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359DC9" w14:textId="56DEF3B6" w:rsidR="00B0444F" w:rsidRDefault="00185391" w:rsidP="00407E45">
      <w:pPr>
        <w:pStyle w:val="Title"/>
      </w:pPr>
      <w:r>
        <w:fldChar w:fldCharType="begin"/>
      </w:r>
      <w:r>
        <w:instrText xml:space="preserve"> INCLUDEPICTURE "/Users/kaden/Library/Group Containers/UBF8T346G9.ms/WebArchiveCopyPasteTempFiles/com.microsoft.Word/university-of-wales-trinity-saint-david-logo-vector.png" \* MERGEFORMATINET </w:instrText>
      </w:r>
      <w:r>
        <w:fldChar w:fldCharType="separate"/>
      </w:r>
      <w:r>
        <w:rPr>
          <w:noProof/>
        </w:rPr>
        <w:drawing>
          <wp:inline distT="0" distB="0" distL="0" distR="0" wp14:anchorId="423874F8" wp14:editId="0AEC1E7F">
            <wp:extent cx="3842158" cy="2133917"/>
            <wp:effectExtent l="0" t="0" r="0" b="0"/>
            <wp:docPr id="20038300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874533" cy="2151898"/>
                    </a:xfrm>
                    <a:prstGeom prst="rect">
                      <a:avLst/>
                    </a:prstGeom>
                    <a:noFill/>
                    <a:ln>
                      <a:noFill/>
                    </a:ln>
                  </pic:spPr>
                </pic:pic>
              </a:graphicData>
            </a:graphic>
          </wp:inline>
        </w:drawing>
      </w:r>
      <w:r>
        <w:fldChar w:fldCharType="end"/>
      </w:r>
    </w:p>
    <w:p w14:paraId="72643C4D" w14:textId="77777777" w:rsidR="00185391" w:rsidRDefault="00185391" w:rsidP="00185391">
      <w:pPr>
        <w:pStyle w:val="Title"/>
      </w:pPr>
    </w:p>
    <w:p w14:paraId="29681154" w14:textId="77777777" w:rsidR="00185391" w:rsidRDefault="00185391" w:rsidP="00185391"/>
    <w:p w14:paraId="3C498B20" w14:textId="786FE161" w:rsidR="00185391" w:rsidRPr="00DA5F57" w:rsidRDefault="00185391" w:rsidP="002B66E1">
      <w:pPr>
        <w:pStyle w:val="Heading1"/>
        <w:rPr>
          <w:rFonts w:ascii="Calibri" w:hAnsi="Calibri" w:cs="Calibri"/>
        </w:rPr>
      </w:pPr>
      <w:bookmarkStart w:id="0" w:name="_Toc228248348"/>
      <w:r w:rsidRPr="00DA5F57">
        <w:rPr>
          <w:rFonts w:ascii="Calibri" w:hAnsi="Calibri" w:cs="Calibri"/>
        </w:rPr>
        <w:t>LCLM</w:t>
      </w:r>
      <w:r w:rsidR="00E433F9" w:rsidRPr="00DA5F57">
        <w:rPr>
          <w:rFonts w:ascii="Calibri" w:hAnsi="Calibri" w:cs="Calibri"/>
        </w:rPr>
        <w:t>5003 PROJECT MANAGEMENT</w:t>
      </w:r>
      <w:bookmarkEnd w:id="0"/>
    </w:p>
    <w:p w14:paraId="12E7A91C" w14:textId="5B04AD0F" w:rsidR="00E433F9" w:rsidRPr="00DA5F57" w:rsidRDefault="00E433F9" w:rsidP="00E433F9">
      <w:pPr>
        <w:pStyle w:val="Heading1"/>
        <w:rPr>
          <w:rFonts w:ascii="Calibri" w:hAnsi="Calibri" w:cs="Calibri"/>
        </w:rPr>
      </w:pPr>
      <w:bookmarkStart w:id="1" w:name="_Toc228248349"/>
      <w:r w:rsidRPr="00DA5F57">
        <w:rPr>
          <w:rFonts w:ascii="Calibri" w:hAnsi="Calibri" w:cs="Calibri"/>
        </w:rPr>
        <w:t>Project Portfolio</w:t>
      </w:r>
      <w:bookmarkEnd w:id="1"/>
    </w:p>
    <w:p w14:paraId="73024864" w14:textId="10AF1F86" w:rsidR="00E433F9" w:rsidRPr="00DA5F57" w:rsidRDefault="00E433F9" w:rsidP="00E433F9">
      <w:pPr>
        <w:rPr>
          <w:rFonts w:ascii="Calibri" w:hAnsi="Calibri" w:cs="Calibri"/>
        </w:rPr>
      </w:pPr>
      <w:r w:rsidRPr="00DA5F57">
        <w:rPr>
          <w:rFonts w:ascii="Calibri" w:hAnsi="Calibri" w:cs="Calibri"/>
        </w:rPr>
        <w:t>(PART A, PART B, PART C)</w:t>
      </w:r>
    </w:p>
    <w:p w14:paraId="21C8AB61" w14:textId="77777777" w:rsidR="002B66E1" w:rsidRPr="00DA5F57" w:rsidRDefault="002B66E1" w:rsidP="00E433F9">
      <w:pPr>
        <w:rPr>
          <w:rFonts w:ascii="Calibri" w:hAnsi="Calibri" w:cs="Calibri"/>
        </w:rPr>
      </w:pPr>
    </w:p>
    <w:p w14:paraId="51BA5716" w14:textId="3568F0FF" w:rsidR="003641BD" w:rsidRPr="00DA5F57" w:rsidRDefault="003641BD" w:rsidP="003641BD">
      <w:pPr>
        <w:pStyle w:val="Title"/>
        <w:jc w:val="center"/>
        <w:rPr>
          <w:rFonts w:ascii="Calibri" w:hAnsi="Calibri" w:cs="Calibri"/>
        </w:rPr>
      </w:pPr>
      <w:r w:rsidRPr="00DA5F57">
        <w:rPr>
          <w:rFonts w:ascii="Calibri" w:hAnsi="Calibri" w:cs="Calibri"/>
        </w:rPr>
        <w:t xml:space="preserve">Severn Corridor Renewal Project: </w:t>
      </w:r>
      <w:r w:rsidR="00D13C82" w:rsidRPr="00DA5F57">
        <w:rPr>
          <w:rFonts w:ascii="Calibri" w:hAnsi="Calibri" w:cs="Calibri"/>
        </w:rPr>
        <w:t>R</w:t>
      </w:r>
      <w:r w:rsidRPr="00DA5F57">
        <w:rPr>
          <w:rFonts w:ascii="Calibri" w:hAnsi="Calibri" w:cs="Calibri"/>
        </w:rPr>
        <w:t xml:space="preserve">ebuilding </w:t>
      </w:r>
      <w:r w:rsidR="005A2467" w:rsidRPr="00DA5F57">
        <w:rPr>
          <w:rFonts w:ascii="Calibri" w:hAnsi="Calibri" w:cs="Calibri"/>
        </w:rPr>
        <w:t>the</w:t>
      </w:r>
      <w:r w:rsidRPr="00DA5F57">
        <w:rPr>
          <w:rFonts w:ascii="Calibri" w:hAnsi="Calibri" w:cs="Calibri"/>
        </w:rPr>
        <w:t xml:space="preserve"> </w:t>
      </w:r>
      <w:r w:rsidR="00D13C82" w:rsidRPr="00DA5F57">
        <w:rPr>
          <w:rFonts w:ascii="Calibri" w:hAnsi="Calibri" w:cs="Calibri"/>
        </w:rPr>
        <w:t>P</w:t>
      </w:r>
      <w:r w:rsidRPr="00DA5F57">
        <w:rPr>
          <w:rFonts w:ascii="Calibri" w:hAnsi="Calibri" w:cs="Calibri"/>
        </w:rPr>
        <w:t xml:space="preserve">rincipal </w:t>
      </w:r>
      <w:r w:rsidR="00D13C82" w:rsidRPr="00DA5F57">
        <w:rPr>
          <w:rFonts w:ascii="Calibri" w:hAnsi="Calibri" w:cs="Calibri"/>
        </w:rPr>
        <w:t>T</w:t>
      </w:r>
      <w:r w:rsidRPr="00DA5F57">
        <w:rPr>
          <w:rFonts w:ascii="Calibri" w:hAnsi="Calibri" w:cs="Calibri"/>
        </w:rPr>
        <w:t xml:space="preserve">ransportation </w:t>
      </w:r>
      <w:r w:rsidR="00180CD4" w:rsidRPr="00DA5F57">
        <w:rPr>
          <w:rFonts w:ascii="Calibri" w:hAnsi="Calibri" w:cs="Calibri"/>
        </w:rPr>
        <w:t>C</w:t>
      </w:r>
      <w:r w:rsidRPr="00DA5F57">
        <w:rPr>
          <w:rFonts w:ascii="Calibri" w:hAnsi="Calibri" w:cs="Calibri"/>
        </w:rPr>
        <w:t>orridor</w:t>
      </w:r>
    </w:p>
    <w:p w14:paraId="6D153206" w14:textId="77777777" w:rsidR="00CD607F" w:rsidRPr="00DA5F57" w:rsidRDefault="00CD607F" w:rsidP="00CD607F">
      <w:pPr>
        <w:rPr>
          <w:rFonts w:ascii="Calibri" w:hAnsi="Calibri" w:cs="Calibri"/>
        </w:rPr>
      </w:pPr>
    </w:p>
    <w:p w14:paraId="25B56497" w14:textId="374F023A" w:rsidR="00CD607F" w:rsidRPr="00DA5F57" w:rsidRDefault="00CD607F" w:rsidP="00CD607F">
      <w:pPr>
        <w:rPr>
          <w:rFonts w:ascii="Calibri" w:hAnsi="Calibri" w:cs="Calibri"/>
        </w:rPr>
      </w:pPr>
      <w:r w:rsidRPr="00DA5F57">
        <w:rPr>
          <w:rFonts w:ascii="Calibri" w:hAnsi="Calibri" w:cs="Calibri"/>
        </w:rPr>
        <w:t>Student Name: Kaden Silveira</w:t>
      </w:r>
    </w:p>
    <w:p w14:paraId="18EE705F" w14:textId="5DD7898E" w:rsidR="00CD607F" w:rsidRPr="00DA5F57" w:rsidRDefault="00CD607F" w:rsidP="00CD607F">
      <w:pPr>
        <w:rPr>
          <w:rFonts w:ascii="Calibri" w:hAnsi="Calibri" w:cs="Calibri"/>
        </w:rPr>
      </w:pPr>
      <w:r w:rsidRPr="00DA5F57">
        <w:rPr>
          <w:rFonts w:ascii="Calibri" w:hAnsi="Calibri" w:cs="Calibri"/>
        </w:rPr>
        <w:t>Student ID: 2416870</w:t>
      </w:r>
    </w:p>
    <w:p w14:paraId="102FAE16" w14:textId="7F470ED6" w:rsidR="00CD607F" w:rsidRPr="00DA5F57" w:rsidRDefault="00CD607F" w:rsidP="00CD607F">
      <w:pPr>
        <w:rPr>
          <w:rFonts w:ascii="Calibri" w:hAnsi="Calibri" w:cs="Calibri"/>
        </w:rPr>
      </w:pPr>
      <w:r w:rsidRPr="00DA5F57">
        <w:rPr>
          <w:rFonts w:ascii="Calibri" w:hAnsi="Calibri" w:cs="Calibri"/>
        </w:rPr>
        <w:t>Module Code: LCLM5003</w:t>
      </w:r>
    </w:p>
    <w:p w14:paraId="03866606" w14:textId="575A790E" w:rsidR="00CD607F" w:rsidRPr="00DA5F57" w:rsidRDefault="007A3C57" w:rsidP="00CD607F">
      <w:pPr>
        <w:rPr>
          <w:rFonts w:ascii="Calibri" w:hAnsi="Calibri" w:cs="Calibri"/>
        </w:rPr>
      </w:pPr>
      <w:r w:rsidRPr="00DA5F57">
        <w:rPr>
          <w:rFonts w:ascii="Calibri" w:hAnsi="Calibri" w:cs="Calibri"/>
        </w:rPr>
        <w:t>Lecturer Name: Sukhpreet Grewal</w:t>
      </w:r>
    </w:p>
    <w:p w14:paraId="66044DBA" w14:textId="4EBC06D5" w:rsidR="007A3C57" w:rsidRDefault="007A3C57" w:rsidP="00CD607F">
      <w:pPr>
        <w:rPr>
          <w:rFonts w:ascii="Calibri" w:hAnsi="Calibri" w:cs="Calibri"/>
        </w:rPr>
      </w:pPr>
      <w:r w:rsidRPr="00DA5F57">
        <w:rPr>
          <w:rFonts w:ascii="Calibri" w:hAnsi="Calibri" w:cs="Calibri"/>
        </w:rPr>
        <w:t>Date:</w:t>
      </w:r>
      <w:r w:rsidR="007A749D">
        <w:rPr>
          <w:rFonts w:ascii="Calibri" w:hAnsi="Calibri" w:cs="Calibri"/>
        </w:rPr>
        <w:t xml:space="preserve"> 28/04/2026</w:t>
      </w:r>
    </w:p>
    <w:p w14:paraId="79921BA5" w14:textId="77777777" w:rsidR="00DA5F57" w:rsidRDefault="00DA5F57" w:rsidP="00CD607F">
      <w:pPr>
        <w:rPr>
          <w:rFonts w:ascii="Calibri" w:hAnsi="Calibri" w:cs="Calibri"/>
        </w:rPr>
      </w:pPr>
    </w:p>
    <w:p w14:paraId="07990729" w14:textId="77777777" w:rsidR="00DA5F57" w:rsidRPr="00DA5F57" w:rsidRDefault="00DA5F57" w:rsidP="00CD607F">
      <w:pPr>
        <w:rPr>
          <w:rFonts w:ascii="Calibri" w:hAnsi="Calibri" w:cs="Calibri"/>
        </w:rPr>
      </w:pPr>
    </w:p>
    <w:p w14:paraId="52E93CBA" w14:textId="77777777" w:rsidR="007A3C57" w:rsidRPr="00DA5F57" w:rsidRDefault="007A3C57" w:rsidP="00CD607F">
      <w:pPr>
        <w:rPr>
          <w:rFonts w:ascii="Calibri" w:hAnsi="Calibri" w:cs="Calibri"/>
        </w:rPr>
      </w:pPr>
    </w:p>
    <w:sdt>
      <w:sdtPr>
        <w:rPr>
          <w:rFonts w:ascii="Calibri" w:eastAsiaTheme="minorHAnsi" w:hAnsi="Calibri" w:cs="Calibri"/>
          <w:b w:val="0"/>
          <w:bCs w:val="0"/>
          <w:color w:val="auto"/>
          <w:kern w:val="2"/>
          <w:sz w:val="24"/>
          <w:szCs w:val="24"/>
          <w:lang w:val="en-GB"/>
          <w14:ligatures w14:val="standardContextual"/>
        </w:rPr>
        <w:id w:val="-761980398"/>
        <w:docPartObj>
          <w:docPartGallery w:val="Table of Contents"/>
          <w:docPartUnique/>
        </w:docPartObj>
      </w:sdtPr>
      <w:sdtEndPr>
        <w:rPr>
          <w:rFonts w:asciiTheme="minorHAnsi" w:hAnsiTheme="minorHAnsi" w:cstheme="minorBidi"/>
          <w:noProof/>
        </w:rPr>
      </w:sdtEndPr>
      <w:sdtContent>
        <w:p w14:paraId="33BE8A2B" w14:textId="7B211FD1" w:rsidR="003C7572" w:rsidRPr="00757200" w:rsidRDefault="003C7572">
          <w:pPr>
            <w:pStyle w:val="TOCHeading"/>
            <w:rPr>
              <w:rFonts w:ascii="Calibri" w:hAnsi="Calibri" w:cs="Calibri"/>
            </w:rPr>
          </w:pPr>
          <w:r w:rsidRPr="00757200">
            <w:rPr>
              <w:rFonts w:ascii="Calibri" w:hAnsi="Calibri" w:cs="Calibri"/>
            </w:rPr>
            <w:t>Table of Contents</w:t>
          </w:r>
        </w:p>
        <w:p w14:paraId="5EE5F674" w14:textId="713AD5A7" w:rsidR="00E415E7" w:rsidRDefault="003C7572">
          <w:pPr>
            <w:pStyle w:val="TOC1"/>
            <w:tabs>
              <w:tab w:val="right" w:leader="dot" w:pos="9016"/>
            </w:tabs>
            <w:rPr>
              <w:rFonts w:eastAsiaTheme="minorEastAsia"/>
              <w:b w:val="0"/>
              <w:bCs w:val="0"/>
              <w:i w:val="0"/>
              <w:iCs w:val="0"/>
              <w:noProof/>
              <w:lang w:eastAsia="en-GB"/>
            </w:rPr>
          </w:pPr>
          <w:r w:rsidRPr="00757200">
            <w:rPr>
              <w:rFonts w:ascii="Calibri" w:hAnsi="Calibri" w:cs="Calibri"/>
              <w:b w:val="0"/>
              <w:bCs w:val="0"/>
            </w:rPr>
            <w:fldChar w:fldCharType="begin"/>
          </w:r>
          <w:r w:rsidRPr="00757200">
            <w:rPr>
              <w:rFonts w:ascii="Calibri" w:hAnsi="Calibri" w:cs="Calibri"/>
            </w:rPr>
            <w:instrText xml:space="preserve"> TOC \o "1-3" \h \z \u </w:instrText>
          </w:r>
          <w:r w:rsidRPr="00757200">
            <w:rPr>
              <w:rFonts w:ascii="Calibri" w:hAnsi="Calibri" w:cs="Calibri"/>
              <w:b w:val="0"/>
              <w:bCs w:val="0"/>
            </w:rPr>
            <w:fldChar w:fldCharType="separate"/>
          </w:r>
          <w:hyperlink w:anchor="_Toc228248348" w:history="1">
            <w:r w:rsidR="00E415E7" w:rsidRPr="00A577B5">
              <w:rPr>
                <w:rStyle w:val="Hyperlink"/>
                <w:rFonts w:ascii="Calibri" w:hAnsi="Calibri" w:cs="Calibri"/>
                <w:noProof/>
              </w:rPr>
              <w:t>LCLM5003 PROJECT MANAGEMENT</w:t>
            </w:r>
            <w:r w:rsidR="00E415E7">
              <w:rPr>
                <w:noProof/>
                <w:webHidden/>
              </w:rPr>
              <w:tab/>
            </w:r>
            <w:r w:rsidR="00E415E7">
              <w:rPr>
                <w:noProof/>
                <w:webHidden/>
              </w:rPr>
              <w:fldChar w:fldCharType="begin"/>
            </w:r>
            <w:r w:rsidR="00E415E7">
              <w:rPr>
                <w:noProof/>
                <w:webHidden/>
              </w:rPr>
              <w:instrText xml:space="preserve"> PAGEREF _Toc228248348 \h </w:instrText>
            </w:r>
            <w:r w:rsidR="00E415E7">
              <w:rPr>
                <w:noProof/>
                <w:webHidden/>
              </w:rPr>
            </w:r>
            <w:r w:rsidR="00E415E7">
              <w:rPr>
                <w:noProof/>
                <w:webHidden/>
              </w:rPr>
              <w:fldChar w:fldCharType="separate"/>
            </w:r>
            <w:r w:rsidR="00E415E7">
              <w:rPr>
                <w:noProof/>
                <w:webHidden/>
              </w:rPr>
              <w:t>1</w:t>
            </w:r>
            <w:r w:rsidR="00E415E7">
              <w:rPr>
                <w:noProof/>
                <w:webHidden/>
              </w:rPr>
              <w:fldChar w:fldCharType="end"/>
            </w:r>
          </w:hyperlink>
        </w:p>
        <w:p w14:paraId="372CA72B" w14:textId="5A5DF556" w:rsidR="00E415E7" w:rsidRDefault="00E415E7">
          <w:pPr>
            <w:pStyle w:val="TOC1"/>
            <w:tabs>
              <w:tab w:val="right" w:leader="dot" w:pos="9016"/>
            </w:tabs>
            <w:rPr>
              <w:rFonts w:eastAsiaTheme="minorEastAsia"/>
              <w:b w:val="0"/>
              <w:bCs w:val="0"/>
              <w:i w:val="0"/>
              <w:iCs w:val="0"/>
              <w:noProof/>
              <w:lang w:eastAsia="en-GB"/>
            </w:rPr>
          </w:pPr>
          <w:hyperlink w:anchor="_Toc228248349" w:history="1">
            <w:r w:rsidRPr="00A577B5">
              <w:rPr>
                <w:rStyle w:val="Hyperlink"/>
                <w:rFonts w:ascii="Calibri" w:hAnsi="Calibri" w:cs="Calibri"/>
                <w:noProof/>
              </w:rPr>
              <w:t>Project Portfolio</w:t>
            </w:r>
            <w:r>
              <w:rPr>
                <w:noProof/>
                <w:webHidden/>
              </w:rPr>
              <w:tab/>
            </w:r>
            <w:r>
              <w:rPr>
                <w:noProof/>
                <w:webHidden/>
              </w:rPr>
              <w:fldChar w:fldCharType="begin"/>
            </w:r>
            <w:r>
              <w:rPr>
                <w:noProof/>
                <w:webHidden/>
              </w:rPr>
              <w:instrText xml:space="preserve"> PAGEREF _Toc228248349 \h </w:instrText>
            </w:r>
            <w:r>
              <w:rPr>
                <w:noProof/>
                <w:webHidden/>
              </w:rPr>
            </w:r>
            <w:r>
              <w:rPr>
                <w:noProof/>
                <w:webHidden/>
              </w:rPr>
              <w:fldChar w:fldCharType="separate"/>
            </w:r>
            <w:r>
              <w:rPr>
                <w:noProof/>
                <w:webHidden/>
              </w:rPr>
              <w:t>1</w:t>
            </w:r>
            <w:r>
              <w:rPr>
                <w:noProof/>
                <w:webHidden/>
              </w:rPr>
              <w:fldChar w:fldCharType="end"/>
            </w:r>
          </w:hyperlink>
        </w:p>
        <w:p w14:paraId="4715ED18" w14:textId="6199C33F" w:rsidR="00E415E7" w:rsidRDefault="00E415E7">
          <w:pPr>
            <w:pStyle w:val="TOC2"/>
            <w:tabs>
              <w:tab w:val="right" w:leader="dot" w:pos="9016"/>
            </w:tabs>
            <w:rPr>
              <w:rFonts w:eastAsiaTheme="minorEastAsia"/>
              <w:b w:val="0"/>
              <w:bCs w:val="0"/>
              <w:noProof/>
              <w:sz w:val="24"/>
              <w:szCs w:val="24"/>
              <w:lang w:eastAsia="en-GB"/>
            </w:rPr>
          </w:pPr>
          <w:hyperlink w:anchor="_Toc228248350" w:history="1">
            <w:r w:rsidRPr="00A577B5">
              <w:rPr>
                <w:rStyle w:val="Hyperlink"/>
                <w:rFonts w:ascii="Calibri" w:hAnsi="Calibri" w:cs="Calibri"/>
                <w:noProof/>
              </w:rPr>
              <w:t>Part B: Reflection on feedback</w:t>
            </w:r>
            <w:r>
              <w:rPr>
                <w:noProof/>
                <w:webHidden/>
              </w:rPr>
              <w:tab/>
            </w:r>
            <w:r>
              <w:rPr>
                <w:noProof/>
                <w:webHidden/>
              </w:rPr>
              <w:fldChar w:fldCharType="begin"/>
            </w:r>
            <w:r>
              <w:rPr>
                <w:noProof/>
                <w:webHidden/>
              </w:rPr>
              <w:instrText xml:space="preserve"> PAGEREF _Toc228248350 \h </w:instrText>
            </w:r>
            <w:r>
              <w:rPr>
                <w:noProof/>
                <w:webHidden/>
              </w:rPr>
            </w:r>
            <w:r>
              <w:rPr>
                <w:noProof/>
                <w:webHidden/>
              </w:rPr>
              <w:fldChar w:fldCharType="separate"/>
            </w:r>
            <w:r>
              <w:rPr>
                <w:noProof/>
                <w:webHidden/>
              </w:rPr>
              <w:t>4</w:t>
            </w:r>
            <w:r>
              <w:rPr>
                <w:noProof/>
                <w:webHidden/>
              </w:rPr>
              <w:fldChar w:fldCharType="end"/>
            </w:r>
          </w:hyperlink>
        </w:p>
        <w:p w14:paraId="2F358EB5" w14:textId="6A46F0AE" w:rsidR="00E415E7" w:rsidRDefault="00E415E7">
          <w:pPr>
            <w:pStyle w:val="TOC1"/>
            <w:tabs>
              <w:tab w:val="right" w:leader="dot" w:pos="9016"/>
            </w:tabs>
            <w:rPr>
              <w:rFonts w:eastAsiaTheme="minorEastAsia"/>
              <w:b w:val="0"/>
              <w:bCs w:val="0"/>
              <w:i w:val="0"/>
              <w:iCs w:val="0"/>
              <w:noProof/>
              <w:lang w:eastAsia="en-GB"/>
            </w:rPr>
          </w:pPr>
          <w:hyperlink w:anchor="_Toc228248351" w:history="1">
            <w:r w:rsidRPr="00A577B5">
              <w:rPr>
                <w:rStyle w:val="Hyperlink"/>
                <w:rFonts w:ascii="Calibri" w:hAnsi="Calibri" w:cs="Calibri"/>
                <w:noProof/>
              </w:rPr>
              <w:t>Part C: Project Management plan</w:t>
            </w:r>
            <w:r>
              <w:rPr>
                <w:noProof/>
                <w:webHidden/>
              </w:rPr>
              <w:tab/>
            </w:r>
            <w:r>
              <w:rPr>
                <w:noProof/>
                <w:webHidden/>
              </w:rPr>
              <w:fldChar w:fldCharType="begin"/>
            </w:r>
            <w:r>
              <w:rPr>
                <w:noProof/>
                <w:webHidden/>
              </w:rPr>
              <w:instrText xml:space="preserve"> PAGEREF _Toc228248351 \h </w:instrText>
            </w:r>
            <w:r>
              <w:rPr>
                <w:noProof/>
                <w:webHidden/>
              </w:rPr>
            </w:r>
            <w:r>
              <w:rPr>
                <w:noProof/>
                <w:webHidden/>
              </w:rPr>
              <w:fldChar w:fldCharType="separate"/>
            </w:r>
            <w:r>
              <w:rPr>
                <w:noProof/>
                <w:webHidden/>
              </w:rPr>
              <w:t>6</w:t>
            </w:r>
            <w:r>
              <w:rPr>
                <w:noProof/>
                <w:webHidden/>
              </w:rPr>
              <w:fldChar w:fldCharType="end"/>
            </w:r>
          </w:hyperlink>
        </w:p>
        <w:p w14:paraId="34B07931" w14:textId="252E54C0" w:rsidR="00E415E7" w:rsidRDefault="00E415E7">
          <w:pPr>
            <w:pStyle w:val="TOC3"/>
            <w:tabs>
              <w:tab w:val="left" w:pos="960"/>
              <w:tab w:val="right" w:leader="dot" w:pos="9016"/>
            </w:tabs>
            <w:rPr>
              <w:rFonts w:eastAsiaTheme="minorEastAsia"/>
              <w:noProof/>
              <w:sz w:val="24"/>
              <w:szCs w:val="24"/>
              <w:lang w:eastAsia="en-GB"/>
            </w:rPr>
          </w:pPr>
          <w:hyperlink w:anchor="_Toc228248352" w:history="1">
            <w:r w:rsidRPr="00A577B5">
              <w:rPr>
                <w:rStyle w:val="Hyperlink"/>
                <w:rFonts w:ascii="Calibri" w:hAnsi="Calibri" w:cs="Calibri"/>
                <w:noProof/>
              </w:rPr>
              <w:t>1.</w:t>
            </w:r>
            <w:r>
              <w:rPr>
                <w:rFonts w:eastAsiaTheme="minorEastAsia"/>
                <w:noProof/>
                <w:sz w:val="24"/>
                <w:szCs w:val="24"/>
                <w:lang w:eastAsia="en-GB"/>
              </w:rPr>
              <w:tab/>
            </w:r>
            <w:r w:rsidRPr="00A577B5">
              <w:rPr>
                <w:rStyle w:val="Hyperlink"/>
                <w:rFonts w:ascii="Calibri" w:hAnsi="Calibri" w:cs="Calibri"/>
                <w:noProof/>
              </w:rPr>
              <w:t>Introduction</w:t>
            </w:r>
            <w:r>
              <w:rPr>
                <w:noProof/>
                <w:webHidden/>
              </w:rPr>
              <w:tab/>
            </w:r>
            <w:r>
              <w:rPr>
                <w:noProof/>
                <w:webHidden/>
              </w:rPr>
              <w:fldChar w:fldCharType="begin"/>
            </w:r>
            <w:r>
              <w:rPr>
                <w:noProof/>
                <w:webHidden/>
              </w:rPr>
              <w:instrText xml:space="preserve"> PAGEREF _Toc228248352 \h </w:instrText>
            </w:r>
            <w:r>
              <w:rPr>
                <w:noProof/>
                <w:webHidden/>
              </w:rPr>
            </w:r>
            <w:r>
              <w:rPr>
                <w:noProof/>
                <w:webHidden/>
              </w:rPr>
              <w:fldChar w:fldCharType="separate"/>
            </w:r>
            <w:r>
              <w:rPr>
                <w:noProof/>
                <w:webHidden/>
              </w:rPr>
              <w:t>6</w:t>
            </w:r>
            <w:r>
              <w:rPr>
                <w:noProof/>
                <w:webHidden/>
              </w:rPr>
              <w:fldChar w:fldCharType="end"/>
            </w:r>
          </w:hyperlink>
        </w:p>
        <w:p w14:paraId="7126128E" w14:textId="37E42DAB" w:rsidR="00E415E7" w:rsidRDefault="00E415E7">
          <w:pPr>
            <w:pStyle w:val="TOC1"/>
            <w:tabs>
              <w:tab w:val="left" w:pos="480"/>
              <w:tab w:val="right" w:leader="dot" w:pos="9016"/>
            </w:tabs>
            <w:rPr>
              <w:rFonts w:eastAsiaTheme="minorEastAsia"/>
              <w:b w:val="0"/>
              <w:bCs w:val="0"/>
              <w:i w:val="0"/>
              <w:iCs w:val="0"/>
              <w:noProof/>
              <w:lang w:eastAsia="en-GB"/>
            </w:rPr>
          </w:pPr>
          <w:hyperlink w:anchor="_Toc228248353" w:history="1">
            <w:r w:rsidRPr="00A577B5">
              <w:rPr>
                <w:rStyle w:val="Hyperlink"/>
                <w:rFonts w:ascii="Calibri" w:hAnsi="Calibri" w:cs="Calibri"/>
                <w:noProof/>
              </w:rPr>
              <w:t>2.</w:t>
            </w:r>
            <w:r>
              <w:rPr>
                <w:rFonts w:eastAsiaTheme="minorEastAsia"/>
                <w:b w:val="0"/>
                <w:bCs w:val="0"/>
                <w:i w:val="0"/>
                <w:iCs w:val="0"/>
                <w:noProof/>
                <w:lang w:eastAsia="en-GB"/>
              </w:rPr>
              <w:tab/>
            </w:r>
            <w:r w:rsidRPr="00A577B5">
              <w:rPr>
                <w:rStyle w:val="Hyperlink"/>
                <w:rFonts w:ascii="Calibri" w:hAnsi="Calibri" w:cs="Calibri"/>
                <w:noProof/>
              </w:rPr>
              <w:t>Project description</w:t>
            </w:r>
            <w:r>
              <w:rPr>
                <w:noProof/>
                <w:webHidden/>
              </w:rPr>
              <w:tab/>
            </w:r>
            <w:r>
              <w:rPr>
                <w:noProof/>
                <w:webHidden/>
              </w:rPr>
              <w:fldChar w:fldCharType="begin"/>
            </w:r>
            <w:r>
              <w:rPr>
                <w:noProof/>
                <w:webHidden/>
              </w:rPr>
              <w:instrText xml:space="preserve"> PAGEREF _Toc228248353 \h </w:instrText>
            </w:r>
            <w:r>
              <w:rPr>
                <w:noProof/>
                <w:webHidden/>
              </w:rPr>
            </w:r>
            <w:r>
              <w:rPr>
                <w:noProof/>
                <w:webHidden/>
              </w:rPr>
              <w:fldChar w:fldCharType="separate"/>
            </w:r>
            <w:r>
              <w:rPr>
                <w:noProof/>
                <w:webHidden/>
              </w:rPr>
              <w:t>7</w:t>
            </w:r>
            <w:r>
              <w:rPr>
                <w:noProof/>
                <w:webHidden/>
              </w:rPr>
              <w:fldChar w:fldCharType="end"/>
            </w:r>
          </w:hyperlink>
        </w:p>
        <w:p w14:paraId="5CA2D5E8" w14:textId="1534DF10" w:rsidR="00E415E7" w:rsidRDefault="00E415E7">
          <w:pPr>
            <w:pStyle w:val="TOC1"/>
            <w:tabs>
              <w:tab w:val="right" w:leader="dot" w:pos="9016"/>
            </w:tabs>
            <w:rPr>
              <w:rFonts w:eastAsiaTheme="minorEastAsia"/>
              <w:b w:val="0"/>
              <w:bCs w:val="0"/>
              <w:i w:val="0"/>
              <w:iCs w:val="0"/>
              <w:noProof/>
              <w:lang w:eastAsia="en-GB"/>
            </w:rPr>
          </w:pPr>
          <w:hyperlink w:anchor="_Toc228248354" w:history="1">
            <w:r w:rsidRPr="00A577B5">
              <w:rPr>
                <w:rStyle w:val="Hyperlink"/>
                <w:rFonts w:ascii="Calibri" w:hAnsi="Calibri" w:cs="Calibri"/>
                <w:noProof/>
              </w:rPr>
              <w:t>Section 3. Scope</w:t>
            </w:r>
            <w:r>
              <w:rPr>
                <w:noProof/>
                <w:webHidden/>
              </w:rPr>
              <w:tab/>
            </w:r>
            <w:r>
              <w:rPr>
                <w:noProof/>
                <w:webHidden/>
              </w:rPr>
              <w:fldChar w:fldCharType="begin"/>
            </w:r>
            <w:r>
              <w:rPr>
                <w:noProof/>
                <w:webHidden/>
              </w:rPr>
              <w:instrText xml:space="preserve"> PAGEREF _Toc228248354 \h </w:instrText>
            </w:r>
            <w:r>
              <w:rPr>
                <w:noProof/>
                <w:webHidden/>
              </w:rPr>
            </w:r>
            <w:r>
              <w:rPr>
                <w:noProof/>
                <w:webHidden/>
              </w:rPr>
              <w:fldChar w:fldCharType="separate"/>
            </w:r>
            <w:r>
              <w:rPr>
                <w:noProof/>
                <w:webHidden/>
              </w:rPr>
              <w:t>8</w:t>
            </w:r>
            <w:r>
              <w:rPr>
                <w:noProof/>
                <w:webHidden/>
              </w:rPr>
              <w:fldChar w:fldCharType="end"/>
            </w:r>
          </w:hyperlink>
        </w:p>
        <w:p w14:paraId="6DF51CF0" w14:textId="40B76ECB" w:rsidR="00E415E7" w:rsidRDefault="00E415E7">
          <w:pPr>
            <w:pStyle w:val="TOC1"/>
            <w:tabs>
              <w:tab w:val="right" w:leader="dot" w:pos="9016"/>
            </w:tabs>
            <w:rPr>
              <w:rFonts w:eastAsiaTheme="minorEastAsia"/>
              <w:b w:val="0"/>
              <w:bCs w:val="0"/>
              <w:i w:val="0"/>
              <w:iCs w:val="0"/>
              <w:noProof/>
              <w:lang w:eastAsia="en-GB"/>
            </w:rPr>
          </w:pPr>
          <w:hyperlink w:anchor="_Toc228248355" w:history="1">
            <w:r w:rsidRPr="00A577B5">
              <w:rPr>
                <w:rStyle w:val="Hyperlink"/>
                <w:rFonts w:ascii="Calibri" w:hAnsi="Calibri" w:cs="Calibri"/>
                <w:noProof/>
              </w:rPr>
              <w:t>Section 4: Work Breakdown Structure</w:t>
            </w:r>
            <w:r>
              <w:rPr>
                <w:noProof/>
                <w:webHidden/>
              </w:rPr>
              <w:tab/>
            </w:r>
            <w:r>
              <w:rPr>
                <w:noProof/>
                <w:webHidden/>
              </w:rPr>
              <w:fldChar w:fldCharType="begin"/>
            </w:r>
            <w:r>
              <w:rPr>
                <w:noProof/>
                <w:webHidden/>
              </w:rPr>
              <w:instrText xml:space="preserve"> PAGEREF _Toc228248355 \h </w:instrText>
            </w:r>
            <w:r>
              <w:rPr>
                <w:noProof/>
                <w:webHidden/>
              </w:rPr>
            </w:r>
            <w:r>
              <w:rPr>
                <w:noProof/>
                <w:webHidden/>
              </w:rPr>
              <w:fldChar w:fldCharType="separate"/>
            </w:r>
            <w:r>
              <w:rPr>
                <w:noProof/>
                <w:webHidden/>
              </w:rPr>
              <w:t>9</w:t>
            </w:r>
            <w:r>
              <w:rPr>
                <w:noProof/>
                <w:webHidden/>
              </w:rPr>
              <w:fldChar w:fldCharType="end"/>
            </w:r>
          </w:hyperlink>
        </w:p>
        <w:p w14:paraId="6F642676" w14:textId="32271441" w:rsidR="00E415E7" w:rsidRDefault="00E415E7">
          <w:pPr>
            <w:pStyle w:val="TOC1"/>
            <w:tabs>
              <w:tab w:val="right" w:leader="dot" w:pos="9016"/>
            </w:tabs>
            <w:rPr>
              <w:rFonts w:eastAsiaTheme="minorEastAsia"/>
              <w:b w:val="0"/>
              <w:bCs w:val="0"/>
              <w:i w:val="0"/>
              <w:iCs w:val="0"/>
              <w:noProof/>
              <w:lang w:eastAsia="en-GB"/>
            </w:rPr>
          </w:pPr>
          <w:hyperlink w:anchor="_Toc228248356" w:history="1">
            <w:r w:rsidRPr="00A577B5">
              <w:rPr>
                <w:rStyle w:val="Hyperlink"/>
                <w:rFonts w:ascii="Calibri" w:hAnsi="Calibri" w:cs="Calibri"/>
                <w:noProof/>
              </w:rPr>
              <w:t>Section 5: Quad Chart</w:t>
            </w:r>
            <w:r>
              <w:rPr>
                <w:noProof/>
                <w:webHidden/>
              </w:rPr>
              <w:tab/>
            </w:r>
            <w:r>
              <w:rPr>
                <w:noProof/>
                <w:webHidden/>
              </w:rPr>
              <w:fldChar w:fldCharType="begin"/>
            </w:r>
            <w:r>
              <w:rPr>
                <w:noProof/>
                <w:webHidden/>
              </w:rPr>
              <w:instrText xml:space="preserve"> PAGEREF _Toc228248356 \h </w:instrText>
            </w:r>
            <w:r>
              <w:rPr>
                <w:noProof/>
                <w:webHidden/>
              </w:rPr>
            </w:r>
            <w:r>
              <w:rPr>
                <w:noProof/>
                <w:webHidden/>
              </w:rPr>
              <w:fldChar w:fldCharType="separate"/>
            </w:r>
            <w:r>
              <w:rPr>
                <w:noProof/>
                <w:webHidden/>
              </w:rPr>
              <w:t>9</w:t>
            </w:r>
            <w:r>
              <w:rPr>
                <w:noProof/>
                <w:webHidden/>
              </w:rPr>
              <w:fldChar w:fldCharType="end"/>
            </w:r>
          </w:hyperlink>
        </w:p>
        <w:p w14:paraId="70245FB2" w14:textId="7232CE31" w:rsidR="00E415E7" w:rsidRDefault="00E415E7">
          <w:pPr>
            <w:pStyle w:val="TOC1"/>
            <w:tabs>
              <w:tab w:val="right" w:leader="dot" w:pos="9016"/>
            </w:tabs>
            <w:rPr>
              <w:rFonts w:eastAsiaTheme="minorEastAsia"/>
              <w:b w:val="0"/>
              <w:bCs w:val="0"/>
              <w:i w:val="0"/>
              <w:iCs w:val="0"/>
              <w:noProof/>
              <w:lang w:eastAsia="en-GB"/>
            </w:rPr>
          </w:pPr>
          <w:hyperlink w:anchor="_Toc228248357" w:history="1">
            <w:r w:rsidRPr="00A577B5">
              <w:rPr>
                <w:rStyle w:val="Hyperlink"/>
                <w:rFonts w:ascii="Calibri" w:hAnsi="Calibri" w:cs="Calibri"/>
                <w:noProof/>
              </w:rPr>
              <w:t>Section 6: Gantt Chart</w:t>
            </w:r>
            <w:r>
              <w:rPr>
                <w:noProof/>
                <w:webHidden/>
              </w:rPr>
              <w:tab/>
            </w:r>
            <w:r>
              <w:rPr>
                <w:noProof/>
                <w:webHidden/>
              </w:rPr>
              <w:fldChar w:fldCharType="begin"/>
            </w:r>
            <w:r>
              <w:rPr>
                <w:noProof/>
                <w:webHidden/>
              </w:rPr>
              <w:instrText xml:space="preserve"> PAGEREF _Toc228248357 \h </w:instrText>
            </w:r>
            <w:r>
              <w:rPr>
                <w:noProof/>
                <w:webHidden/>
              </w:rPr>
            </w:r>
            <w:r>
              <w:rPr>
                <w:noProof/>
                <w:webHidden/>
              </w:rPr>
              <w:fldChar w:fldCharType="separate"/>
            </w:r>
            <w:r>
              <w:rPr>
                <w:noProof/>
                <w:webHidden/>
              </w:rPr>
              <w:t>10</w:t>
            </w:r>
            <w:r>
              <w:rPr>
                <w:noProof/>
                <w:webHidden/>
              </w:rPr>
              <w:fldChar w:fldCharType="end"/>
            </w:r>
          </w:hyperlink>
        </w:p>
        <w:p w14:paraId="3E781FFB" w14:textId="51449319" w:rsidR="00E415E7" w:rsidRDefault="00E415E7">
          <w:pPr>
            <w:pStyle w:val="TOC1"/>
            <w:tabs>
              <w:tab w:val="right" w:leader="dot" w:pos="9016"/>
            </w:tabs>
            <w:rPr>
              <w:rFonts w:eastAsiaTheme="minorEastAsia"/>
              <w:b w:val="0"/>
              <w:bCs w:val="0"/>
              <w:i w:val="0"/>
              <w:iCs w:val="0"/>
              <w:noProof/>
              <w:lang w:eastAsia="en-GB"/>
            </w:rPr>
          </w:pPr>
          <w:hyperlink w:anchor="_Toc228248358" w:history="1">
            <w:r w:rsidRPr="00A577B5">
              <w:rPr>
                <w:rStyle w:val="Hyperlink"/>
                <w:rFonts w:ascii="Calibri" w:hAnsi="Calibri" w:cs="Calibri"/>
                <w:noProof/>
              </w:rPr>
              <w:t>Section 7 stakeholders’ involvement</w:t>
            </w:r>
            <w:r>
              <w:rPr>
                <w:noProof/>
                <w:webHidden/>
              </w:rPr>
              <w:tab/>
            </w:r>
            <w:r>
              <w:rPr>
                <w:noProof/>
                <w:webHidden/>
              </w:rPr>
              <w:fldChar w:fldCharType="begin"/>
            </w:r>
            <w:r>
              <w:rPr>
                <w:noProof/>
                <w:webHidden/>
              </w:rPr>
              <w:instrText xml:space="preserve"> PAGEREF _Toc228248358 \h </w:instrText>
            </w:r>
            <w:r>
              <w:rPr>
                <w:noProof/>
                <w:webHidden/>
              </w:rPr>
            </w:r>
            <w:r>
              <w:rPr>
                <w:noProof/>
                <w:webHidden/>
              </w:rPr>
              <w:fldChar w:fldCharType="separate"/>
            </w:r>
            <w:r>
              <w:rPr>
                <w:noProof/>
                <w:webHidden/>
              </w:rPr>
              <w:t>10</w:t>
            </w:r>
            <w:r>
              <w:rPr>
                <w:noProof/>
                <w:webHidden/>
              </w:rPr>
              <w:fldChar w:fldCharType="end"/>
            </w:r>
          </w:hyperlink>
        </w:p>
        <w:p w14:paraId="216FC4D1" w14:textId="0287B986" w:rsidR="00E415E7" w:rsidRDefault="00E415E7">
          <w:pPr>
            <w:pStyle w:val="TOC1"/>
            <w:tabs>
              <w:tab w:val="right" w:leader="dot" w:pos="9016"/>
            </w:tabs>
            <w:rPr>
              <w:rFonts w:eastAsiaTheme="minorEastAsia"/>
              <w:b w:val="0"/>
              <w:bCs w:val="0"/>
              <w:i w:val="0"/>
              <w:iCs w:val="0"/>
              <w:noProof/>
              <w:lang w:eastAsia="en-GB"/>
            </w:rPr>
          </w:pPr>
          <w:hyperlink w:anchor="_Toc228248359" w:history="1">
            <w:r w:rsidRPr="00A577B5">
              <w:rPr>
                <w:rStyle w:val="Hyperlink"/>
                <w:rFonts w:ascii="Calibri" w:hAnsi="Calibri" w:cs="Calibri"/>
                <w:noProof/>
              </w:rPr>
              <w:t>Section 8: allocation of resources</w:t>
            </w:r>
            <w:r>
              <w:rPr>
                <w:noProof/>
                <w:webHidden/>
              </w:rPr>
              <w:tab/>
            </w:r>
            <w:r>
              <w:rPr>
                <w:noProof/>
                <w:webHidden/>
              </w:rPr>
              <w:fldChar w:fldCharType="begin"/>
            </w:r>
            <w:r>
              <w:rPr>
                <w:noProof/>
                <w:webHidden/>
              </w:rPr>
              <w:instrText xml:space="preserve"> PAGEREF _Toc228248359 \h </w:instrText>
            </w:r>
            <w:r>
              <w:rPr>
                <w:noProof/>
                <w:webHidden/>
              </w:rPr>
            </w:r>
            <w:r>
              <w:rPr>
                <w:noProof/>
                <w:webHidden/>
              </w:rPr>
              <w:fldChar w:fldCharType="separate"/>
            </w:r>
            <w:r>
              <w:rPr>
                <w:noProof/>
                <w:webHidden/>
              </w:rPr>
              <w:t>11</w:t>
            </w:r>
            <w:r>
              <w:rPr>
                <w:noProof/>
                <w:webHidden/>
              </w:rPr>
              <w:fldChar w:fldCharType="end"/>
            </w:r>
          </w:hyperlink>
        </w:p>
        <w:p w14:paraId="57DE373A" w14:textId="0A386010" w:rsidR="00E415E7" w:rsidRDefault="00E415E7">
          <w:pPr>
            <w:pStyle w:val="TOC1"/>
            <w:tabs>
              <w:tab w:val="right" w:leader="dot" w:pos="9016"/>
            </w:tabs>
            <w:rPr>
              <w:rFonts w:eastAsiaTheme="minorEastAsia"/>
              <w:b w:val="0"/>
              <w:bCs w:val="0"/>
              <w:i w:val="0"/>
              <w:iCs w:val="0"/>
              <w:noProof/>
              <w:lang w:eastAsia="en-GB"/>
            </w:rPr>
          </w:pPr>
          <w:hyperlink w:anchor="_Toc228248360" w:history="1">
            <w:r w:rsidRPr="00A577B5">
              <w:rPr>
                <w:rStyle w:val="Hyperlink"/>
                <w:rFonts w:ascii="Calibri" w:hAnsi="Calibri" w:cs="Calibri"/>
                <w:noProof/>
              </w:rPr>
              <w:t>Section 9: Risk Analysis</w:t>
            </w:r>
            <w:r>
              <w:rPr>
                <w:noProof/>
                <w:webHidden/>
              </w:rPr>
              <w:tab/>
            </w:r>
            <w:r>
              <w:rPr>
                <w:noProof/>
                <w:webHidden/>
              </w:rPr>
              <w:fldChar w:fldCharType="begin"/>
            </w:r>
            <w:r>
              <w:rPr>
                <w:noProof/>
                <w:webHidden/>
              </w:rPr>
              <w:instrText xml:space="preserve"> PAGEREF _Toc228248360 \h </w:instrText>
            </w:r>
            <w:r>
              <w:rPr>
                <w:noProof/>
                <w:webHidden/>
              </w:rPr>
            </w:r>
            <w:r>
              <w:rPr>
                <w:noProof/>
                <w:webHidden/>
              </w:rPr>
              <w:fldChar w:fldCharType="separate"/>
            </w:r>
            <w:r>
              <w:rPr>
                <w:noProof/>
                <w:webHidden/>
              </w:rPr>
              <w:t>12</w:t>
            </w:r>
            <w:r>
              <w:rPr>
                <w:noProof/>
                <w:webHidden/>
              </w:rPr>
              <w:fldChar w:fldCharType="end"/>
            </w:r>
          </w:hyperlink>
        </w:p>
        <w:p w14:paraId="02F999D8" w14:textId="740B4AEE" w:rsidR="00E415E7" w:rsidRDefault="00E415E7">
          <w:pPr>
            <w:pStyle w:val="TOC3"/>
            <w:tabs>
              <w:tab w:val="right" w:leader="dot" w:pos="9016"/>
            </w:tabs>
            <w:rPr>
              <w:rFonts w:eastAsiaTheme="minorEastAsia"/>
              <w:noProof/>
              <w:sz w:val="24"/>
              <w:szCs w:val="24"/>
              <w:lang w:eastAsia="en-GB"/>
            </w:rPr>
          </w:pPr>
          <w:hyperlink w:anchor="_Toc228248361" w:history="1">
            <w:r w:rsidRPr="00A577B5">
              <w:rPr>
                <w:rStyle w:val="Hyperlink"/>
                <w:rFonts w:ascii="Calibri" w:hAnsi="Calibri" w:cs="Calibri"/>
                <w:noProof/>
              </w:rPr>
              <w:t>Table 4 Risk Assessment Matrix</w:t>
            </w:r>
            <w:r>
              <w:rPr>
                <w:noProof/>
                <w:webHidden/>
              </w:rPr>
              <w:tab/>
            </w:r>
            <w:r>
              <w:rPr>
                <w:noProof/>
                <w:webHidden/>
              </w:rPr>
              <w:fldChar w:fldCharType="begin"/>
            </w:r>
            <w:r>
              <w:rPr>
                <w:noProof/>
                <w:webHidden/>
              </w:rPr>
              <w:instrText xml:space="preserve"> PAGEREF _Toc228248361 \h </w:instrText>
            </w:r>
            <w:r>
              <w:rPr>
                <w:noProof/>
                <w:webHidden/>
              </w:rPr>
            </w:r>
            <w:r>
              <w:rPr>
                <w:noProof/>
                <w:webHidden/>
              </w:rPr>
              <w:fldChar w:fldCharType="separate"/>
            </w:r>
            <w:r>
              <w:rPr>
                <w:noProof/>
                <w:webHidden/>
              </w:rPr>
              <w:t>13</w:t>
            </w:r>
            <w:r>
              <w:rPr>
                <w:noProof/>
                <w:webHidden/>
              </w:rPr>
              <w:fldChar w:fldCharType="end"/>
            </w:r>
          </w:hyperlink>
        </w:p>
        <w:p w14:paraId="3C8FAAEB" w14:textId="5ACC0751" w:rsidR="00E415E7" w:rsidRDefault="00E415E7">
          <w:pPr>
            <w:pStyle w:val="TOC1"/>
            <w:tabs>
              <w:tab w:val="right" w:leader="dot" w:pos="9016"/>
            </w:tabs>
            <w:rPr>
              <w:rFonts w:eastAsiaTheme="minorEastAsia"/>
              <w:b w:val="0"/>
              <w:bCs w:val="0"/>
              <w:i w:val="0"/>
              <w:iCs w:val="0"/>
              <w:noProof/>
              <w:lang w:eastAsia="en-GB"/>
            </w:rPr>
          </w:pPr>
          <w:hyperlink w:anchor="_Toc228248362" w:history="1">
            <w:r w:rsidRPr="00A577B5">
              <w:rPr>
                <w:rStyle w:val="Hyperlink"/>
                <w:rFonts w:ascii="Calibri" w:hAnsi="Calibri" w:cs="Calibri"/>
                <w:noProof/>
              </w:rPr>
              <w:t>Section 10 Conclusion:</w:t>
            </w:r>
            <w:r>
              <w:rPr>
                <w:noProof/>
                <w:webHidden/>
              </w:rPr>
              <w:tab/>
            </w:r>
            <w:r>
              <w:rPr>
                <w:noProof/>
                <w:webHidden/>
              </w:rPr>
              <w:fldChar w:fldCharType="begin"/>
            </w:r>
            <w:r>
              <w:rPr>
                <w:noProof/>
                <w:webHidden/>
              </w:rPr>
              <w:instrText xml:space="preserve"> PAGEREF _Toc228248362 \h </w:instrText>
            </w:r>
            <w:r>
              <w:rPr>
                <w:noProof/>
                <w:webHidden/>
              </w:rPr>
            </w:r>
            <w:r>
              <w:rPr>
                <w:noProof/>
                <w:webHidden/>
              </w:rPr>
              <w:fldChar w:fldCharType="separate"/>
            </w:r>
            <w:r>
              <w:rPr>
                <w:noProof/>
                <w:webHidden/>
              </w:rPr>
              <w:t>15</w:t>
            </w:r>
            <w:r>
              <w:rPr>
                <w:noProof/>
                <w:webHidden/>
              </w:rPr>
              <w:fldChar w:fldCharType="end"/>
            </w:r>
          </w:hyperlink>
        </w:p>
        <w:p w14:paraId="6E9CBCBB" w14:textId="508502CD" w:rsidR="00E415E7" w:rsidRDefault="00E415E7">
          <w:pPr>
            <w:pStyle w:val="TOC1"/>
            <w:tabs>
              <w:tab w:val="right" w:leader="dot" w:pos="9016"/>
            </w:tabs>
            <w:rPr>
              <w:rFonts w:eastAsiaTheme="minorEastAsia"/>
              <w:b w:val="0"/>
              <w:bCs w:val="0"/>
              <w:i w:val="0"/>
              <w:iCs w:val="0"/>
              <w:noProof/>
              <w:lang w:eastAsia="en-GB"/>
            </w:rPr>
          </w:pPr>
          <w:hyperlink w:anchor="_Toc228248363" w:history="1">
            <w:r w:rsidRPr="00A577B5">
              <w:rPr>
                <w:rStyle w:val="Hyperlink"/>
                <w:rFonts w:ascii="Calibri" w:hAnsi="Calibri" w:cs="Calibri"/>
                <w:noProof/>
              </w:rPr>
              <w:t>Section 11 References:</w:t>
            </w:r>
            <w:r>
              <w:rPr>
                <w:noProof/>
                <w:webHidden/>
              </w:rPr>
              <w:tab/>
            </w:r>
            <w:r>
              <w:rPr>
                <w:noProof/>
                <w:webHidden/>
              </w:rPr>
              <w:fldChar w:fldCharType="begin"/>
            </w:r>
            <w:r>
              <w:rPr>
                <w:noProof/>
                <w:webHidden/>
              </w:rPr>
              <w:instrText xml:space="preserve"> PAGEREF _Toc228248363 \h </w:instrText>
            </w:r>
            <w:r>
              <w:rPr>
                <w:noProof/>
                <w:webHidden/>
              </w:rPr>
            </w:r>
            <w:r>
              <w:rPr>
                <w:noProof/>
                <w:webHidden/>
              </w:rPr>
              <w:fldChar w:fldCharType="separate"/>
            </w:r>
            <w:r>
              <w:rPr>
                <w:noProof/>
                <w:webHidden/>
              </w:rPr>
              <w:t>17</w:t>
            </w:r>
            <w:r>
              <w:rPr>
                <w:noProof/>
                <w:webHidden/>
              </w:rPr>
              <w:fldChar w:fldCharType="end"/>
            </w:r>
          </w:hyperlink>
        </w:p>
        <w:p w14:paraId="2FC76299" w14:textId="0E014E18" w:rsidR="003C7572" w:rsidRDefault="003C7572">
          <w:r w:rsidRPr="00757200">
            <w:rPr>
              <w:rFonts w:ascii="Calibri" w:hAnsi="Calibri" w:cs="Calibri"/>
              <w:b/>
              <w:bCs/>
              <w:noProof/>
            </w:rPr>
            <w:fldChar w:fldCharType="end"/>
          </w:r>
        </w:p>
      </w:sdtContent>
    </w:sdt>
    <w:p w14:paraId="1A3F3145" w14:textId="77777777" w:rsidR="007A3C57" w:rsidRPr="00DA5F57" w:rsidRDefault="007A3C57" w:rsidP="00CD607F">
      <w:pPr>
        <w:rPr>
          <w:rFonts w:ascii="Calibri" w:hAnsi="Calibri" w:cs="Calibri"/>
        </w:rPr>
      </w:pPr>
    </w:p>
    <w:p w14:paraId="05112F0F" w14:textId="77777777" w:rsidR="00CD607F" w:rsidRPr="00CD607F" w:rsidRDefault="00CD607F" w:rsidP="00CD607F"/>
    <w:p w14:paraId="01699B44" w14:textId="38F55126" w:rsidR="002B66E1" w:rsidRDefault="00DD6742" w:rsidP="00E433F9">
      <w:r w:rsidRPr="00DD6742">
        <w:rPr>
          <w:noProof/>
        </w:rPr>
        <w:lastRenderedPageBreak/>
        <w:drawing>
          <wp:inline distT="0" distB="0" distL="0" distR="0" wp14:anchorId="3636FC17" wp14:editId="56832B97">
            <wp:extent cx="5807075" cy="8212645"/>
            <wp:effectExtent l="0" t="0" r="0" b="4445"/>
            <wp:docPr id="19430580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3058090" name=""/>
                    <pic:cNvPicPr/>
                  </pic:nvPicPr>
                  <pic:blipFill>
                    <a:blip r:embed="rId7"/>
                    <a:stretch>
                      <a:fillRect/>
                    </a:stretch>
                  </pic:blipFill>
                  <pic:spPr>
                    <a:xfrm>
                      <a:off x="0" y="0"/>
                      <a:ext cx="5917062" cy="8368194"/>
                    </a:xfrm>
                    <a:prstGeom prst="rect">
                      <a:avLst/>
                    </a:prstGeom>
                  </pic:spPr>
                </pic:pic>
              </a:graphicData>
            </a:graphic>
          </wp:inline>
        </w:drawing>
      </w:r>
    </w:p>
    <w:p w14:paraId="4241F5EF" w14:textId="77777777" w:rsidR="00504E95" w:rsidRDefault="00504E95" w:rsidP="00E433F9"/>
    <w:p w14:paraId="5F9CCC8D" w14:textId="77777777" w:rsidR="00504E95" w:rsidRDefault="00504E95" w:rsidP="00E433F9"/>
    <w:p w14:paraId="2F7B88C6" w14:textId="26569DB2" w:rsidR="00504E95" w:rsidRPr="00FB5195" w:rsidRDefault="00BC2F57" w:rsidP="00824994">
      <w:pPr>
        <w:pStyle w:val="Heading2"/>
        <w:rPr>
          <w:rFonts w:ascii="Calibri" w:hAnsi="Calibri" w:cs="Calibri"/>
          <w:sz w:val="28"/>
          <w:szCs w:val="28"/>
        </w:rPr>
      </w:pPr>
      <w:bookmarkStart w:id="2" w:name="_Toc228248350"/>
      <w:r w:rsidRPr="00FB5195">
        <w:rPr>
          <w:rFonts w:ascii="Calibri" w:hAnsi="Calibri" w:cs="Calibri"/>
          <w:sz w:val="28"/>
          <w:szCs w:val="28"/>
        </w:rPr>
        <w:lastRenderedPageBreak/>
        <w:t>Part B: Reflection on feedback</w:t>
      </w:r>
      <w:bookmarkEnd w:id="2"/>
    </w:p>
    <w:p w14:paraId="7A50D2C7" w14:textId="37BAC17D" w:rsidR="0007536E" w:rsidRPr="00104900" w:rsidRDefault="0007536E" w:rsidP="0007536E">
      <w:pPr>
        <w:rPr>
          <w:rFonts w:ascii="Arial" w:hAnsi="Arial" w:cs="Arial"/>
          <w:sz w:val="22"/>
          <w:szCs w:val="22"/>
        </w:rPr>
      </w:pPr>
    </w:p>
    <w:p w14:paraId="440612DE" w14:textId="171A0EC1" w:rsidR="0007536E" w:rsidRPr="00FB5195" w:rsidRDefault="0007536E" w:rsidP="0007536E">
      <w:pPr>
        <w:rPr>
          <w:rFonts w:ascii="Calibri" w:hAnsi="Calibri" w:cs="Calibri"/>
        </w:rPr>
      </w:pPr>
      <w:r w:rsidRPr="00FB5195">
        <w:rPr>
          <w:rFonts w:ascii="Calibri" w:hAnsi="Calibri" w:cs="Calibri"/>
        </w:rPr>
        <w:t>What Went Well (WWW)</w:t>
      </w:r>
    </w:p>
    <w:p w14:paraId="796D8A9A" w14:textId="08784751" w:rsidR="0007536E" w:rsidRPr="00FB5195" w:rsidRDefault="005D5231" w:rsidP="0007536E">
      <w:pPr>
        <w:rPr>
          <w:rFonts w:ascii="Calibri" w:hAnsi="Calibri" w:cs="Calibri"/>
        </w:rPr>
      </w:pPr>
      <w:r w:rsidRPr="00FB5195">
        <w:rPr>
          <w:rFonts w:ascii="Calibri" w:hAnsi="Calibri" w:cs="Calibri"/>
        </w:rPr>
        <w:t>The project proposal</w:t>
      </w:r>
      <w:r w:rsidR="00E64A77" w:rsidRPr="00FB5195">
        <w:rPr>
          <w:rFonts w:ascii="Calibri" w:hAnsi="Calibri" w:cs="Calibri"/>
        </w:rPr>
        <w:t xml:space="preserve"> poster for the Severn Corridor Renewal Project showed several strengths. Firstly, the poster clearly identified</w:t>
      </w:r>
      <w:r w:rsidR="000C42E5" w:rsidRPr="00FB5195">
        <w:rPr>
          <w:rFonts w:ascii="Calibri" w:hAnsi="Calibri" w:cs="Calibri"/>
        </w:rPr>
        <w:t xml:space="preserve"> Option B as the chosen project to address the July 2025 Flood damage. The use of project </w:t>
      </w:r>
      <w:r w:rsidR="000F252B" w:rsidRPr="00FB5195">
        <w:rPr>
          <w:rFonts w:ascii="Calibri" w:hAnsi="Calibri" w:cs="Calibri"/>
        </w:rPr>
        <w:t xml:space="preserve">management tools such as </w:t>
      </w:r>
      <w:r w:rsidR="00113D46" w:rsidRPr="00FB5195">
        <w:rPr>
          <w:rFonts w:ascii="Calibri" w:hAnsi="Calibri" w:cs="Calibri"/>
        </w:rPr>
        <w:t xml:space="preserve">the QUAD </w:t>
      </w:r>
      <w:r w:rsidR="00244CDC" w:rsidRPr="00FB5195">
        <w:rPr>
          <w:rFonts w:ascii="Calibri" w:hAnsi="Calibri" w:cs="Calibri"/>
        </w:rPr>
        <w:t>CHART,</w:t>
      </w:r>
      <w:r w:rsidR="00113D46" w:rsidRPr="00FB5195">
        <w:rPr>
          <w:rFonts w:ascii="Calibri" w:hAnsi="Calibri" w:cs="Calibri"/>
        </w:rPr>
        <w:t xml:space="preserve"> RACI </w:t>
      </w:r>
      <w:r w:rsidR="005A2467" w:rsidRPr="00FB5195">
        <w:rPr>
          <w:rFonts w:ascii="Calibri" w:hAnsi="Calibri" w:cs="Calibri"/>
        </w:rPr>
        <w:t>Matrix,</w:t>
      </w:r>
      <w:r w:rsidR="00113D46" w:rsidRPr="00FB5195">
        <w:rPr>
          <w:rFonts w:ascii="Calibri" w:hAnsi="Calibri" w:cs="Calibri"/>
        </w:rPr>
        <w:t xml:space="preserve"> WBS Work breakdown structure</w:t>
      </w:r>
      <w:r w:rsidR="00DE3315" w:rsidRPr="00FB5195">
        <w:rPr>
          <w:rFonts w:ascii="Calibri" w:hAnsi="Calibri" w:cs="Calibri"/>
        </w:rPr>
        <w:t xml:space="preserve"> and risk assessment showed a comprehensive understanding of the projec</w:t>
      </w:r>
      <w:r w:rsidR="00981D63" w:rsidRPr="00FB5195">
        <w:rPr>
          <w:rFonts w:ascii="Calibri" w:hAnsi="Calibri" w:cs="Calibri"/>
        </w:rPr>
        <w:t xml:space="preserve">t </w:t>
      </w:r>
      <w:r w:rsidR="00224741" w:rsidRPr="00FB5195">
        <w:rPr>
          <w:rFonts w:ascii="Calibri" w:hAnsi="Calibri" w:cs="Calibri"/>
        </w:rPr>
        <w:t>planning techniques.</w:t>
      </w:r>
    </w:p>
    <w:p w14:paraId="4377F582" w14:textId="1AADCA51" w:rsidR="00224741" w:rsidRPr="00FB5195" w:rsidRDefault="00224741" w:rsidP="0007536E">
      <w:pPr>
        <w:rPr>
          <w:rFonts w:ascii="Calibri" w:hAnsi="Calibri" w:cs="Calibri"/>
        </w:rPr>
      </w:pPr>
      <w:r w:rsidRPr="00FB5195">
        <w:rPr>
          <w:rFonts w:ascii="Calibri" w:hAnsi="Calibri" w:cs="Calibri"/>
        </w:rPr>
        <w:t>The stakeholder analysis using the power interest matrix effectively identified key stakeholders including local counci</w:t>
      </w:r>
      <w:r w:rsidR="004733B3" w:rsidRPr="00FB5195">
        <w:rPr>
          <w:rFonts w:ascii="Calibri" w:hAnsi="Calibri" w:cs="Calibri"/>
        </w:rPr>
        <w:t xml:space="preserve">ls, the Environment Agency, </w:t>
      </w:r>
      <w:r w:rsidR="004A5035" w:rsidRPr="00FB5195">
        <w:rPr>
          <w:rFonts w:ascii="Calibri" w:hAnsi="Calibri" w:cs="Calibri"/>
        </w:rPr>
        <w:t>contractors</w:t>
      </w:r>
      <w:r w:rsidR="004733B3" w:rsidRPr="00FB5195">
        <w:rPr>
          <w:rFonts w:ascii="Calibri" w:hAnsi="Calibri" w:cs="Calibri"/>
        </w:rPr>
        <w:t xml:space="preserve"> and </w:t>
      </w:r>
      <w:r w:rsidR="00A567F6" w:rsidRPr="00FB5195">
        <w:rPr>
          <w:rFonts w:ascii="Calibri" w:hAnsi="Calibri" w:cs="Calibri"/>
        </w:rPr>
        <w:t>residents</w:t>
      </w:r>
      <w:r w:rsidR="004733B3" w:rsidRPr="00FB5195">
        <w:rPr>
          <w:rFonts w:ascii="Calibri" w:hAnsi="Calibri" w:cs="Calibri"/>
        </w:rPr>
        <w:t>.</w:t>
      </w:r>
      <w:r w:rsidR="004A5035" w:rsidRPr="00FB5195">
        <w:rPr>
          <w:rFonts w:ascii="Calibri" w:hAnsi="Calibri" w:cs="Calibri"/>
        </w:rPr>
        <w:t xml:space="preserve"> The RACI matrix clearly defined roles and responsibilities for each task that was assigned to each person</w:t>
      </w:r>
      <w:r w:rsidR="00FF63B5" w:rsidRPr="00FB5195">
        <w:rPr>
          <w:rFonts w:ascii="Calibri" w:hAnsi="Calibri" w:cs="Calibri"/>
        </w:rPr>
        <w:t xml:space="preserve"> which would help prevent any sort of confusion </w:t>
      </w:r>
      <w:r w:rsidR="00A567F6" w:rsidRPr="00FB5195">
        <w:rPr>
          <w:rFonts w:ascii="Calibri" w:hAnsi="Calibri" w:cs="Calibri"/>
        </w:rPr>
        <w:t>during project execution. The risk assessment identified critical risks such as further flooding and material shortages, with mitigation strategies prepared in advance.</w:t>
      </w:r>
    </w:p>
    <w:p w14:paraId="5E471814" w14:textId="4FC15AA2" w:rsidR="00A567F6" w:rsidRPr="00FB5195" w:rsidRDefault="00A567F6" w:rsidP="0007536E">
      <w:pPr>
        <w:rPr>
          <w:rFonts w:ascii="Calibri" w:hAnsi="Calibri" w:cs="Calibri"/>
        </w:rPr>
      </w:pPr>
      <w:r w:rsidRPr="00FB5195">
        <w:rPr>
          <w:rFonts w:ascii="Calibri" w:hAnsi="Calibri" w:cs="Calibri"/>
        </w:rPr>
        <w:t>The Gantt chart presented a clear 10-week timeline for emergency response, and the allocation of resources demonstrated careful budget planning at 14.2 million. Overall, the poster was well structured a</w:t>
      </w:r>
      <w:r w:rsidR="00244CDC" w:rsidRPr="00FB5195">
        <w:rPr>
          <w:rFonts w:ascii="Calibri" w:hAnsi="Calibri" w:cs="Calibri"/>
        </w:rPr>
        <w:t>n</w:t>
      </w:r>
      <w:r w:rsidRPr="00FB5195">
        <w:rPr>
          <w:rFonts w:ascii="Calibri" w:hAnsi="Calibri" w:cs="Calibri"/>
        </w:rPr>
        <w:t>d contained all required sections</w:t>
      </w:r>
    </w:p>
    <w:p w14:paraId="5295E1F1" w14:textId="77777777" w:rsidR="00244CDC" w:rsidRPr="00FB5195" w:rsidRDefault="00244CDC" w:rsidP="0007536E">
      <w:pPr>
        <w:rPr>
          <w:rFonts w:ascii="Calibri" w:hAnsi="Calibri" w:cs="Calibri"/>
        </w:rPr>
      </w:pPr>
    </w:p>
    <w:p w14:paraId="20EF5442" w14:textId="7D845DB5" w:rsidR="00244CDC" w:rsidRPr="00FB5195" w:rsidRDefault="00244CDC" w:rsidP="0007536E">
      <w:pPr>
        <w:rPr>
          <w:rFonts w:ascii="Calibri" w:hAnsi="Calibri" w:cs="Calibri"/>
        </w:rPr>
      </w:pPr>
      <w:r w:rsidRPr="00FB5195">
        <w:rPr>
          <w:rFonts w:ascii="Calibri" w:hAnsi="Calibri" w:cs="Calibri"/>
        </w:rPr>
        <w:t>Areas for improvement based on feedback</w:t>
      </w:r>
    </w:p>
    <w:p w14:paraId="61B3D81C" w14:textId="627CDDA2" w:rsidR="00CC4051" w:rsidRPr="00FB5195" w:rsidRDefault="00406486" w:rsidP="0007536E">
      <w:pPr>
        <w:rPr>
          <w:rFonts w:ascii="Calibri" w:hAnsi="Calibri" w:cs="Calibri"/>
        </w:rPr>
      </w:pPr>
      <w:r w:rsidRPr="00FB5195">
        <w:rPr>
          <w:rFonts w:ascii="Calibri" w:hAnsi="Calibri" w:cs="Calibri"/>
        </w:rPr>
        <w:t>During the presentation, my tutor provided valuable feedback that requires reconsideration of two main aspects of the project plan</w:t>
      </w:r>
    </w:p>
    <w:p w14:paraId="02349C2C" w14:textId="5B310122" w:rsidR="00533E1D" w:rsidRPr="00FB5195" w:rsidRDefault="00533E1D" w:rsidP="0007536E">
      <w:pPr>
        <w:rPr>
          <w:rFonts w:ascii="Calibri" w:hAnsi="Calibri" w:cs="Calibri"/>
        </w:rPr>
      </w:pPr>
      <w:r w:rsidRPr="00FB5195">
        <w:rPr>
          <w:rFonts w:ascii="Calibri" w:hAnsi="Calibri" w:cs="Calibri"/>
        </w:rPr>
        <w:t>Firstly</w:t>
      </w:r>
      <w:r w:rsidR="0069268B" w:rsidRPr="00FB5195">
        <w:rPr>
          <w:rFonts w:ascii="Calibri" w:hAnsi="Calibri" w:cs="Calibri"/>
        </w:rPr>
        <w:t xml:space="preserve">, the </w:t>
      </w:r>
      <w:r w:rsidR="00F02A93" w:rsidRPr="00FB5195">
        <w:rPr>
          <w:rFonts w:ascii="Calibri" w:hAnsi="Calibri" w:cs="Calibri"/>
        </w:rPr>
        <w:t>10-week</w:t>
      </w:r>
      <w:r w:rsidR="0069268B" w:rsidRPr="00FB5195">
        <w:rPr>
          <w:rFonts w:ascii="Calibri" w:hAnsi="Calibri" w:cs="Calibri"/>
        </w:rPr>
        <w:t xml:space="preserve"> timeline is unrealistic. Rebuilding 28 kilometres of highway, </w:t>
      </w:r>
      <w:r w:rsidR="00490B57" w:rsidRPr="00FB5195">
        <w:rPr>
          <w:rFonts w:ascii="Calibri" w:hAnsi="Calibri" w:cs="Calibri"/>
        </w:rPr>
        <w:t xml:space="preserve">4 bridges, 12 culverts and drainage system within 10 weeks is not </w:t>
      </w:r>
      <w:r w:rsidR="001A4E34" w:rsidRPr="00FB5195">
        <w:rPr>
          <w:rFonts w:ascii="Calibri" w:hAnsi="Calibri" w:cs="Calibri"/>
        </w:rPr>
        <w:t>achievable</w:t>
      </w:r>
      <w:r w:rsidR="00490B57" w:rsidRPr="00FB5195">
        <w:rPr>
          <w:rFonts w:ascii="Calibri" w:hAnsi="Calibri" w:cs="Calibri"/>
        </w:rPr>
        <w:t xml:space="preserve"> even for an emergency response project</w:t>
      </w:r>
      <w:r w:rsidR="001A4E34" w:rsidRPr="00FB5195">
        <w:rPr>
          <w:rFonts w:ascii="Calibri" w:hAnsi="Calibri" w:cs="Calibri"/>
        </w:rPr>
        <w:t>. The scope is too large for such a short timeframe.</w:t>
      </w:r>
    </w:p>
    <w:p w14:paraId="2F0EC587" w14:textId="1CAB2ACC" w:rsidR="00587751" w:rsidRPr="00FB5195" w:rsidRDefault="00587751" w:rsidP="0007536E">
      <w:pPr>
        <w:rPr>
          <w:rFonts w:ascii="Calibri" w:hAnsi="Calibri" w:cs="Calibri"/>
        </w:rPr>
      </w:pPr>
      <w:r w:rsidRPr="00FB5195">
        <w:rPr>
          <w:rFonts w:ascii="Calibri" w:hAnsi="Calibri" w:cs="Calibri"/>
        </w:rPr>
        <w:t>Secondly</w:t>
      </w:r>
      <w:r w:rsidR="006B20A5" w:rsidRPr="00FB5195">
        <w:rPr>
          <w:rFonts w:ascii="Calibri" w:hAnsi="Calibri" w:cs="Calibri"/>
        </w:rPr>
        <w:t>, the project scope is too broad. My tutor advised focusing on just one part of the damaged area rather than attempting to rebuild the entire corridor at once</w:t>
      </w:r>
      <w:r w:rsidR="003628C4" w:rsidRPr="00FB5195">
        <w:rPr>
          <w:rFonts w:ascii="Calibri" w:hAnsi="Calibri" w:cs="Calibri"/>
        </w:rPr>
        <w:t>.</w:t>
      </w:r>
    </w:p>
    <w:p w14:paraId="20E3449A" w14:textId="77777777" w:rsidR="003628C4" w:rsidRPr="00FB5195" w:rsidRDefault="003628C4" w:rsidP="0007536E">
      <w:pPr>
        <w:rPr>
          <w:rFonts w:ascii="Calibri" w:hAnsi="Calibri" w:cs="Calibri"/>
        </w:rPr>
      </w:pPr>
    </w:p>
    <w:p w14:paraId="1E3970AF" w14:textId="4DD8CBF8" w:rsidR="003628C4" w:rsidRPr="00FB5195" w:rsidRDefault="003628C4" w:rsidP="0007536E">
      <w:pPr>
        <w:rPr>
          <w:rFonts w:ascii="Calibri" w:hAnsi="Calibri" w:cs="Calibri"/>
        </w:rPr>
      </w:pPr>
      <w:r w:rsidRPr="00FB5195">
        <w:rPr>
          <w:rFonts w:ascii="Calibri" w:hAnsi="Calibri" w:cs="Calibri"/>
        </w:rPr>
        <w:t>Peer Feedback</w:t>
      </w:r>
    </w:p>
    <w:p w14:paraId="0B93749C" w14:textId="6ED71B27" w:rsidR="003628C4" w:rsidRPr="00FB5195" w:rsidRDefault="003628C4" w:rsidP="0007536E">
      <w:pPr>
        <w:rPr>
          <w:rFonts w:ascii="Calibri" w:hAnsi="Calibri" w:cs="Calibri"/>
        </w:rPr>
      </w:pPr>
      <w:r w:rsidRPr="00FB5195">
        <w:rPr>
          <w:rFonts w:ascii="Calibri" w:hAnsi="Calibri" w:cs="Calibri"/>
        </w:rPr>
        <w:t>A classmate who watched my presentation also provided useful feedback. They noted that the poster was visually clear and easy to follow, but they agreed with the tutor that the project seemed too large for 10 weeks</w:t>
      </w:r>
      <w:r w:rsidR="00ED0F60" w:rsidRPr="00FB5195">
        <w:rPr>
          <w:rFonts w:ascii="Calibri" w:hAnsi="Calibri" w:cs="Calibri"/>
        </w:rPr>
        <w:t>. They also suggested adding more detail</w:t>
      </w:r>
      <w:r w:rsidR="004D0989" w:rsidRPr="00FB5195">
        <w:rPr>
          <w:rFonts w:ascii="Calibri" w:hAnsi="Calibri" w:cs="Calibri"/>
        </w:rPr>
        <w:t xml:space="preserve"> about how the emergency services would access the corridor during construction, as this was not clearly explained. Additionally, they recommended including a map of the affected area on the poster, which would help the </w:t>
      </w:r>
      <w:r w:rsidR="00B34505" w:rsidRPr="00FB5195">
        <w:rPr>
          <w:rFonts w:ascii="Calibri" w:hAnsi="Calibri" w:cs="Calibri"/>
        </w:rPr>
        <w:t>audience get a better understanding of the geography of Worcester, Shrewsbury and Kidderminster more easily.</w:t>
      </w:r>
    </w:p>
    <w:p w14:paraId="331F6F94" w14:textId="06A37F82" w:rsidR="00B34505" w:rsidRPr="00FB5195" w:rsidRDefault="00B34505" w:rsidP="0007536E">
      <w:pPr>
        <w:rPr>
          <w:rFonts w:ascii="Calibri" w:hAnsi="Calibri" w:cs="Calibri"/>
        </w:rPr>
      </w:pPr>
      <w:r w:rsidRPr="00FB5195">
        <w:rPr>
          <w:rFonts w:ascii="Calibri" w:hAnsi="Calibri" w:cs="Calibri"/>
        </w:rPr>
        <w:lastRenderedPageBreak/>
        <w:t>Proposed Improvements</w:t>
      </w:r>
    </w:p>
    <w:p w14:paraId="6BA85736" w14:textId="16A0D26A" w:rsidR="00B34505" w:rsidRPr="00FB5195" w:rsidRDefault="00B34505" w:rsidP="0007536E">
      <w:pPr>
        <w:rPr>
          <w:rFonts w:ascii="Calibri" w:hAnsi="Calibri" w:cs="Calibri"/>
        </w:rPr>
      </w:pPr>
      <w:r w:rsidRPr="00FB5195">
        <w:rPr>
          <w:rFonts w:ascii="Calibri" w:hAnsi="Calibri" w:cs="Calibri"/>
        </w:rPr>
        <w:t>Based on this feedback, the following improvements will be made to the final project plan:</w:t>
      </w:r>
    </w:p>
    <w:p w14:paraId="633D72F9" w14:textId="67A34F62" w:rsidR="00B34505" w:rsidRPr="00FB5195" w:rsidRDefault="00B34505" w:rsidP="0007536E">
      <w:pPr>
        <w:rPr>
          <w:rFonts w:ascii="Calibri" w:hAnsi="Calibri" w:cs="Calibri"/>
        </w:rPr>
      </w:pPr>
      <w:r w:rsidRPr="00FB5195">
        <w:rPr>
          <w:rFonts w:ascii="Calibri" w:hAnsi="Calibri" w:cs="Calibri"/>
        </w:rPr>
        <w:t xml:space="preserve">Reduce the project scope. Instead of rebuilding the entire 28km corridor, the project will focus on one critical section only. For example, repairing the </w:t>
      </w:r>
      <w:r w:rsidR="000845E1" w:rsidRPr="00FB5195">
        <w:rPr>
          <w:rFonts w:ascii="Calibri" w:hAnsi="Calibri" w:cs="Calibri"/>
        </w:rPr>
        <w:t>Kidderminster</w:t>
      </w:r>
      <w:r w:rsidRPr="00FB5195">
        <w:rPr>
          <w:rFonts w:ascii="Calibri" w:hAnsi="Calibri" w:cs="Calibri"/>
        </w:rPr>
        <w:t xml:space="preserve"> bridge or clearing flood </w:t>
      </w:r>
      <w:r w:rsidR="00D12E19" w:rsidRPr="00FB5195">
        <w:rPr>
          <w:rFonts w:ascii="Calibri" w:hAnsi="Calibri" w:cs="Calibri"/>
        </w:rPr>
        <w:t>debris</w:t>
      </w:r>
      <w:r w:rsidRPr="00FB5195">
        <w:rPr>
          <w:rFonts w:ascii="Calibri" w:hAnsi="Calibri" w:cs="Calibri"/>
        </w:rPr>
        <w:t xml:space="preserve"> and reopening a 5km section of high</w:t>
      </w:r>
      <w:r w:rsidR="002A0761" w:rsidRPr="00FB5195">
        <w:rPr>
          <w:rFonts w:ascii="Calibri" w:hAnsi="Calibri" w:cs="Calibri"/>
        </w:rPr>
        <w:t xml:space="preserve">way </w:t>
      </w:r>
      <w:r w:rsidRPr="00FB5195">
        <w:rPr>
          <w:rFonts w:ascii="Calibri" w:hAnsi="Calibri" w:cs="Calibri"/>
        </w:rPr>
        <w:t>near Worcester</w:t>
      </w:r>
      <w:r w:rsidR="002A0761" w:rsidRPr="00FB5195">
        <w:rPr>
          <w:rFonts w:ascii="Calibri" w:hAnsi="Calibri" w:cs="Calibri"/>
        </w:rPr>
        <w:t xml:space="preserve">. This smaller scope can </w:t>
      </w:r>
      <w:r w:rsidR="007B0478" w:rsidRPr="00FB5195">
        <w:rPr>
          <w:rFonts w:ascii="Calibri" w:hAnsi="Calibri" w:cs="Calibri"/>
        </w:rPr>
        <w:t>realistically</w:t>
      </w:r>
      <w:r w:rsidR="002A0761" w:rsidRPr="00FB5195">
        <w:rPr>
          <w:rFonts w:ascii="Calibri" w:hAnsi="Calibri" w:cs="Calibri"/>
        </w:rPr>
        <w:t xml:space="preserve"> be </w:t>
      </w:r>
      <w:r w:rsidR="007B0478" w:rsidRPr="00FB5195">
        <w:rPr>
          <w:rFonts w:ascii="Calibri" w:hAnsi="Calibri" w:cs="Calibri"/>
        </w:rPr>
        <w:t>completed</w:t>
      </w:r>
      <w:r w:rsidR="002A0761" w:rsidRPr="00FB5195">
        <w:rPr>
          <w:rFonts w:ascii="Calibri" w:hAnsi="Calibri" w:cs="Calibri"/>
        </w:rPr>
        <w:t xml:space="preserve"> within 10 weeks and will still provide emergency </w:t>
      </w:r>
      <w:r w:rsidR="007B0478" w:rsidRPr="00FB5195">
        <w:rPr>
          <w:rFonts w:ascii="Calibri" w:hAnsi="Calibri" w:cs="Calibri"/>
        </w:rPr>
        <w:t>access</w:t>
      </w:r>
      <w:r w:rsidR="002A0761" w:rsidRPr="00FB5195">
        <w:rPr>
          <w:rFonts w:ascii="Calibri" w:hAnsi="Calibri" w:cs="Calibri"/>
        </w:rPr>
        <w:t xml:space="preserve"> </w:t>
      </w:r>
      <w:r w:rsidR="003E0C58" w:rsidRPr="00FB5195">
        <w:rPr>
          <w:rFonts w:ascii="Calibri" w:hAnsi="Calibri" w:cs="Calibri"/>
        </w:rPr>
        <w:t xml:space="preserve">for </w:t>
      </w:r>
      <w:r w:rsidR="007B0478" w:rsidRPr="00FB5195">
        <w:rPr>
          <w:rFonts w:ascii="Calibri" w:hAnsi="Calibri" w:cs="Calibri"/>
        </w:rPr>
        <w:t>affected</w:t>
      </w:r>
      <w:r w:rsidR="003E0C58" w:rsidRPr="00FB5195">
        <w:rPr>
          <w:rFonts w:ascii="Calibri" w:hAnsi="Calibri" w:cs="Calibri"/>
        </w:rPr>
        <w:t xml:space="preserve"> </w:t>
      </w:r>
      <w:r w:rsidR="007B0478" w:rsidRPr="00FB5195">
        <w:rPr>
          <w:rFonts w:ascii="Calibri" w:hAnsi="Calibri" w:cs="Calibri"/>
        </w:rPr>
        <w:t>communities</w:t>
      </w:r>
      <w:r w:rsidR="002D1A62" w:rsidRPr="00FB5195">
        <w:rPr>
          <w:rFonts w:ascii="Calibri" w:hAnsi="Calibri" w:cs="Calibri"/>
        </w:rPr>
        <w:t>.</w:t>
      </w:r>
    </w:p>
    <w:p w14:paraId="70619A48" w14:textId="365FC3DB" w:rsidR="002D1A62" w:rsidRPr="00FB5195" w:rsidRDefault="002D1A62" w:rsidP="0007536E">
      <w:pPr>
        <w:rPr>
          <w:rFonts w:ascii="Calibri" w:hAnsi="Calibri" w:cs="Calibri"/>
        </w:rPr>
      </w:pPr>
      <w:r w:rsidRPr="00FB5195">
        <w:rPr>
          <w:rFonts w:ascii="Calibri" w:hAnsi="Calibri" w:cs="Calibri"/>
        </w:rPr>
        <w:t xml:space="preserve">Extend the timeline or phase the project. The full corridor reconstruction should be </w:t>
      </w:r>
      <w:r w:rsidR="000F66EC" w:rsidRPr="00FB5195">
        <w:rPr>
          <w:rFonts w:ascii="Calibri" w:hAnsi="Calibri" w:cs="Calibri"/>
        </w:rPr>
        <w:t>divided</w:t>
      </w:r>
      <w:r w:rsidRPr="00FB5195">
        <w:rPr>
          <w:rFonts w:ascii="Calibri" w:hAnsi="Calibri" w:cs="Calibri"/>
        </w:rPr>
        <w:t xml:space="preserve"> into phases. Phase one would focus on emergency repairs to one bri</w:t>
      </w:r>
      <w:r w:rsidR="00EF5657" w:rsidRPr="00FB5195">
        <w:rPr>
          <w:rFonts w:ascii="Calibri" w:hAnsi="Calibri" w:cs="Calibri"/>
        </w:rPr>
        <w:t xml:space="preserve">dge or one road section within 10 weeks. </w:t>
      </w:r>
      <w:r w:rsidR="000F66EC" w:rsidRPr="00FB5195">
        <w:rPr>
          <w:rFonts w:ascii="Calibri" w:hAnsi="Calibri" w:cs="Calibri"/>
        </w:rPr>
        <w:t>Phases</w:t>
      </w:r>
      <w:r w:rsidR="00BE1517" w:rsidRPr="00FB5195">
        <w:rPr>
          <w:rFonts w:ascii="Calibri" w:hAnsi="Calibri" w:cs="Calibri"/>
        </w:rPr>
        <w:t xml:space="preserve"> two and three would continue rebuilding the remaining sections over a longer period as a separate project.</w:t>
      </w:r>
    </w:p>
    <w:p w14:paraId="27FA2619" w14:textId="041174DB" w:rsidR="000F66EC" w:rsidRPr="00FB5195" w:rsidRDefault="000F66EC" w:rsidP="0007536E">
      <w:pPr>
        <w:rPr>
          <w:rFonts w:ascii="Calibri" w:hAnsi="Calibri" w:cs="Calibri"/>
        </w:rPr>
      </w:pPr>
      <w:r w:rsidRPr="00FB5195">
        <w:rPr>
          <w:rFonts w:ascii="Calibri" w:hAnsi="Calibri" w:cs="Calibri"/>
        </w:rPr>
        <w:t>Add a map and clarify emergency access. A map of the three towns will be added to show the exact location of proposed work. A section will also be added explaining how emergency services can access the area during construction.</w:t>
      </w:r>
    </w:p>
    <w:p w14:paraId="5ABF262F" w14:textId="77777777" w:rsidR="000F66EC" w:rsidRPr="00FB5195" w:rsidRDefault="000F66EC" w:rsidP="0007536E">
      <w:pPr>
        <w:rPr>
          <w:rFonts w:ascii="Calibri" w:hAnsi="Calibri" w:cs="Calibri"/>
        </w:rPr>
      </w:pPr>
    </w:p>
    <w:p w14:paraId="2110ADE7" w14:textId="606CF092" w:rsidR="000F66EC" w:rsidRPr="00FB5195" w:rsidRDefault="000F66EC" w:rsidP="0007536E">
      <w:pPr>
        <w:rPr>
          <w:rFonts w:ascii="Calibri" w:hAnsi="Calibri" w:cs="Calibri"/>
        </w:rPr>
      </w:pPr>
      <w:r w:rsidRPr="00FB5195">
        <w:rPr>
          <w:rFonts w:ascii="Calibri" w:hAnsi="Calibri" w:cs="Calibri"/>
        </w:rPr>
        <w:t>Conclusion</w:t>
      </w:r>
    </w:p>
    <w:p w14:paraId="3F863A23" w14:textId="0F21891A" w:rsidR="004C4A12" w:rsidRPr="00FB5195" w:rsidRDefault="000F66EC" w:rsidP="0007536E">
      <w:pPr>
        <w:rPr>
          <w:rFonts w:ascii="Calibri" w:hAnsi="Calibri" w:cs="Calibri"/>
        </w:rPr>
      </w:pPr>
      <w:r w:rsidRPr="00FB5195">
        <w:rPr>
          <w:rFonts w:ascii="Calibri" w:hAnsi="Calibri" w:cs="Calibri"/>
        </w:rPr>
        <w:t>The feedback received</w:t>
      </w:r>
      <w:r w:rsidR="00CA56DE" w:rsidRPr="00FB5195">
        <w:rPr>
          <w:rFonts w:ascii="Calibri" w:hAnsi="Calibri" w:cs="Calibri"/>
        </w:rPr>
        <w:t xml:space="preserve"> was constructive and necessary. The </w:t>
      </w:r>
      <w:r w:rsidR="006A10CB" w:rsidRPr="00FB5195">
        <w:rPr>
          <w:rFonts w:ascii="Calibri" w:hAnsi="Calibri" w:cs="Calibri"/>
        </w:rPr>
        <w:t>original</w:t>
      </w:r>
      <w:r w:rsidR="00CA56DE" w:rsidRPr="00FB5195">
        <w:rPr>
          <w:rFonts w:ascii="Calibri" w:hAnsi="Calibri" w:cs="Calibri"/>
        </w:rPr>
        <w:t xml:space="preserve"> plan was too ambitious for a </w:t>
      </w:r>
      <w:r w:rsidR="005A2467" w:rsidRPr="00FB5195">
        <w:rPr>
          <w:rFonts w:ascii="Calibri" w:hAnsi="Calibri" w:cs="Calibri"/>
        </w:rPr>
        <w:t>10-week</w:t>
      </w:r>
      <w:r w:rsidR="00CA56DE" w:rsidRPr="00FB5195">
        <w:rPr>
          <w:rFonts w:ascii="Calibri" w:hAnsi="Calibri" w:cs="Calibri"/>
        </w:rPr>
        <w:t xml:space="preserve"> emergency response. By reducing the scope to focus on one </w:t>
      </w:r>
      <w:r w:rsidR="006A10CB" w:rsidRPr="00FB5195">
        <w:rPr>
          <w:rFonts w:ascii="Calibri" w:hAnsi="Calibri" w:cs="Calibri"/>
        </w:rPr>
        <w:t>bridge</w:t>
      </w:r>
      <w:r w:rsidR="00CA56DE" w:rsidRPr="00FB5195">
        <w:rPr>
          <w:rFonts w:ascii="Calibri" w:hAnsi="Calibri" w:cs="Calibri"/>
        </w:rPr>
        <w:t xml:space="preserve"> or one road section, the project became </w:t>
      </w:r>
      <w:r w:rsidR="006A10CB" w:rsidRPr="00FB5195">
        <w:rPr>
          <w:rFonts w:ascii="Calibri" w:hAnsi="Calibri" w:cs="Calibri"/>
        </w:rPr>
        <w:t>realistic</w:t>
      </w:r>
      <w:r w:rsidR="00CA56DE" w:rsidRPr="00FB5195">
        <w:rPr>
          <w:rFonts w:ascii="Calibri" w:hAnsi="Calibri" w:cs="Calibri"/>
        </w:rPr>
        <w:t xml:space="preserve"> and </w:t>
      </w:r>
      <w:r w:rsidR="006A10CB" w:rsidRPr="00FB5195">
        <w:rPr>
          <w:rFonts w:ascii="Calibri" w:hAnsi="Calibri" w:cs="Calibri"/>
        </w:rPr>
        <w:t>achievable</w:t>
      </w:r>
      <w:r w:rsidR="00CA56DE" w:rsidRPr="00FB5195">
        <w:rPr>
          <w:rFonts w:ascii="Calibri" w:hAnsi="Calibri" w:cs="Calibri"/>
        </w:rPr>
        <w:t>. Peer feedback also helped identify</w:t>
      </w:r>
      <w:r w:rsidR="00121097" w:rsidRPr="00FB5195">
        <w:rPr>
          <w:rFonts w:ascii="Calibri" w:hAnsi="Calibri" w:cs="Calibri"/>
        </w:rPr>
        <w:t xml:space="preserve"> minor but useful</w:t>
      </w:r>
      <w:r w:rsidR="00BB6CA3" w:rsidRPr="00FB5195">
        <w:rPr>
          <w:rFonts w:ascii="Calibri" w:hAnsi="Calibri" w:cs="Calibri"/>
        </w:rPr>
        <w:t xml:space="preserve"> improvements such as adding a map. This revised approach will still restore essential connections while allowing the remaining reconstruction to follow in later phases.</w:t>
      </w:r>
    </w:p>
    <w:p w14:paraId="2493B087" w14:textId="77777777" w:rsidR="00566A47" w:rsidRPr="00104900" w:rsidRDefault="00566A47" w:rsidP="0007536E">
      <w:pPr>
        <w:rPr>
          <w:rFonts w:ascii="Arial" w:hAnsi="Arial" w:cs="Arial"/>
          <w:sz w:val="22"/>
          <w:szCs w:val="22"/>
        </w:rPr>
      </w:pPr>
    </w:p>
    <w:p w14:paraId="6FA008D1" w14:textId="77777777" w:rsidR="00566A47" w:rsidRPr="00104900" w:rsidRDefault="00566A47" w:rsidP="0007536E">
      <w:pPr>
        <w:rPr>
          <w:rFonts w:ascii="Arial" w:hAnsi="Arial" w:cs="Arial"/>
          <w:sz w:val="22"/>
          <w:szCs w:val="22"/>
        </w:rPr>
      </w:pPr>
    </w:p>
    <w:p w14:paraId="4C2BAC1B" w14:textId="77777777" w:rsidR="00566A47" w:rsidRPr="00104900" w:rsidRDefault="00566A47" w:rsidP="0007536E">
      <w:pPr>
        <w:rPr>
          <w:rFonts w:ascii="Arial" w:hAnsi="Arial" w:cs="Arial"/>
          <w:sz w:val="22"/>
          <w:szCs w:val="22"/>
        </w:rPr>
      </w:pPr>
    </w:p>
    <w:p w14:paraId="53C640E1" w14:textId="77777777" w:rsidR="00566A47" w:rsidRPr="00104900" w:rsidRDefault="00566A47" w:rsidP="0007536E">
      <w:pPr>
        <w:rPr>
          <w:rFonts w:ascii="Arial" w:hAnsi="Arial" w:cs="Arial"/>
          <w:sz w:val="22"/>
          <w:szCs w:val="22"/>
        </w:rPr>
      </w:pPr>
    </w:p>
    <w:p w14:paraId="4A16F9F2" w14:textId="77777777" w:rsidR="00566A47" w:rsidRPr="00104900" w:rsidRDefault="00566A47" w:rsidP="0007536E">
      <w:pPr>
        <w:rPr>
          <w:rFonts w:ascii="Arial" w:hAnsi="Arial" w:cs="Arial"/>
          <w:sz w:val="22"/>
          <w:szCs w:val="22"/>
        </w:rPr>
      </w:pPr>
    </w:p>
    <w:p w14:paraId="2D0BA05C" w14:textId="77777777" w:rsidR="00566A47" w:rsidRPr="00104900" w:rsidRDefault="00566A47" w:rsidP="0007536E">
      <w:pPr>
        <w:rPr>
          <w:rFonts w:ascii="Arial" w:hAnsi="Arial" w:cs="Arial"/>
          <w:sz w:val="22"/>
          <w:szCs w:val="22"/>
        </w:rPr>
      </w:pPr>
    </w:p>
    <w:p w14:paraId="37C15AD8" w14:textId="77777777" w:rsidR="00566A47" w:rsidRPr="00104900" w:rsidRDefault="00566A47" w:rsidP="0007536E">
      <w:pPr>
        <w:rPr>
          <w:rFonts w:ascii="Arial" w:hAnsi="Arial" w:cs="Arial"/>
          <w:sz w:val="22"/>
          <w:szCs w:val="22"/>
        </w:rPr>
      </w:pPr>
    </w:p>
    <w:p w14:paraId="5D84E575" w14:textId="77777777" w:rsidR="00566A47" w:rsidRPr="00104900" w:rsidRDefault="00566A47" w:rsidP="0007536E">
      <w:pPr>
        <w:rPr>
          <w:rFonts w:ascii="Arial" w:hAnsi="Arial" w:cs="Arial"/>
          <w:sz w:val="22"/>
          <w:szCs w:val="22"/>
        </w:rPr>
      </w:pPr>
    </w:p>
    <w:p w14:paraId="5C8E6ED9" w14:textId="77777777" w:rsidR="00566A47" w:rsidRPr="00104900" w:rsidRDefault="00566A47" w:rsidP="0007536E">
      <w:pPr>
        <w:rPr>
          <w:rFonts w:ascii="Arial" w:hAnsi="Arial" w:cs="Arial"/>
          <w:sz w:val="22"/>
          <w:szCs w:val="22"/>
        </w:rPr>
      </w:pPr>
    </w:p>
    <w:p w14:paraId="78B45814" w14:textId="77777777" w:rsidR="000662EF" w:rsidRDefault="000662EF" w:rsidP="00566A47">
      <w:pPr>
        <w:pStyle w:val="Heading1"/>
        <w:rPr>
          <w:rFonts w:ascii="Arial" w:hAnsi="Arial" w:cs="Arial"/>
          <w:sz w:val="22"/>
          <w:szCs w:val="22"/>
        </w:rPr>
      </w:pPr>
    </w:p>
    <w:p w14:paraId="1C74D297" w14:textId="3723EFD4" w:rsidR="00566A47" w:rsidRPr="000662EF" w:rsidRDefault="00566A47" w:rsidP="00566A47">
      <w:pPr>
        <w:pStyle w:val="Heading1"/>
        <w:rPr>
          <w:rFonts w:ascii="Calibri" w:hAnsi="Calibri" w:cs="Calibri"/>
          <w:sz w:val="32"/>
          <w:szCs w:val="32"/>
        </w:rPr>
      </w:pPr>
      <w:bookmarkStart w:id="3" w:name="_Toc228248351"/>
      <w:r w:rsidRPr="000662EF">
        <w:rPr>
          <w:rFonts w:ascii="Calibri" w:hAnsi="Calibri" w:cs="Calibri"/>
          <w:sz w:val="32"/>
          <w:szCs w:val="32"/>
        </w:rPr>
        <w:t>Part C: Project Management plan</w:t>
      </w:r>
      <w:bookmarkEnd w:id="3"/>
    </w:p>
    <w:p w14:paraId="4C819CE4" w14:textId="060EE238" w:rsidR="001D3B77" w:rsidRPr="00FE1EAD" w:rsidRDefault="001D3B77" w:rsidP="001D3B77">
      <w:pPr>
        <w:pStyle w:val="Heading3"/>
        <w:numPr>
          <w:ilvl w:val="0"/>
          <w:numId w:val="1"/>
        </w:numPr>
        <w:rPr>
          <w:rFonts w:ascii="Calibri" w:hAnsi="Calibri" w:cs="Calibri"/>
          <w:sz w:val="32"/>
          <w:szCs w:val="32"/>
        </w:rPr>
      </w:pPr>
      <w:bookmarkStart w:id="4" w:name="_Toc228248352"/>
      <w:r w:rsidRPr="00FE1EAD">
        <w:rPr>
          <w:rFonts w:ascii="Calibri" w:hAnsi="Calibri" w:cs="Calibri"/>
          <w:sz w:val="32"/>
          <w:szCs w:val="32"/>
        </w:rPr>
        <w:t>Introduction</w:t>
      </w:r>
      <w:bookmarkEnd w:id="4"/>
    </w:p>
    <w:p w14:paraId="689DDEC4" w14:textId="77777777" w:rsidR="003B2693" w:rsidRPr="00104900" w:rsidRDefault="003B2693" w:rsidP="003B2693">
      <w:pPr>
        <w:rPr>
          <w:rFonts w:ascii="Arial" w:hAnsi="Arial" w:cs="Arial"/>
          <w:sz w:val="22"/>
          <w:szCs w:val="22"/>
        </w:rPr>
      </w:pPr>
    </w:p>
    <w:p w14:paraId="71879569" w14:textId="563A165D" w:rsidR="001D3B77" w:rsidRPr="000662EF" w:rsidRDefault="00291D7B" w:rsidP="00291D7B">
      <w:pPr>
        <w:pStyle w:val="Heading4"/>
        <w:rPr>
          <w:rFonts w:ascii="Calibri" w:hAnsi="Calibri" w:cs="Calibri"/>
        </w:rPr>
      </w:pPr>
      <w:r w:rsidRPr="000662EF">
        <w:rPr>
          <w:rFonts w:ascii="Calibri" w:hAnsi="Calibri" w:cs="Calibri"/>
        </w:rPr>
        <w:t>1.1 Background</w:t>
      </w:r>
    </w:p>
    <w:p w14:paraId="029BDA5A" w14:textId="77777777" w:rsidR="006179BD" w:rsidRPr="00104900" w:rsidRDefault="006179BD" w:rsidP="006179BD">
      <w:pPr>
        <w:pStyle w:val="ListParagraph"/>
        <w:ind w:left="740"/>
        <w:rPr>
          <w:rFonts w:ascii="Arial" w:hAnsi="Arial" w:cs="Arial"/>
          <w:sz w:val="22"/>
          <w:szCs w:val="22"/>
        </w:rPr>
      </w:pPr>
    </w:p>
    <w:p w14:paraId="1A79C7FA" w14:textId="41C25296" w:rsidR="001D3B77" w:rsidRPr="000662EF" w:rsidRDefault="001D3B77" w:rsidP="001D3B77">
      <w:pPr>
        <w:pStyle w:val="ListParagraph"/>
        <w:ind w:left="740"/>
        <w:rPr>
          <w:rFonts w:ascii="Calibri" w:hAnsi="Calibri" w:cs="Calibri"/>
        </w:rPr>
      </w:pPr>
      <w:r w:rsidRPr="000662EF">
        <w:rPr>
          <w:rFonts w:ascii="Calibri" w:hAnsi="Calibri" w:cs="Calibri"/>
        </w:rPr>
        <w:t xml:space="preserve">In July 2025, following weeks of intense rainfall caused by an unusual Atlantic weather system, several towns across the West Midlands including Worcester, Shrewsbury and Kidderminster experienced catastrophic flooding. The </w:t>
      </w:r>
      <w:r w:rsidR="005A2467" w:rsidRPr="000662EF">
        <w:rPr>
          <w:rFonts w:ascii="Calibri" w:hAnsi="Calibri" w:cs="Calibri"/>
        </w:rPr>
        <w:t>River Severn</w:t>
      </w:r>
      <w:r w:rsidRPr="000662EF">
        <w:rPr>
          <w:rFonts w:ascii="Calibri" w:hAnsi="Calibri" w:cs="Calibri"/>
        </w:rPr>
        <w:t xml:space="preserve"> breached its defences in multiple areas</w:t>
      </w:r>
      <w:r w:rsidR="002F171A" w:rsidRPr="000662EF">
        <w:rPr>
          <w:rFonts w:ascii="Calibri" w:hAnsi="Calibri" w:cs="Calibri"/>
        </w:rPr>
        <w:t xml:space="preserve">. Within hours, streets were underwater, electricity networks failed, and many homes and businesses were </w:t>
      </w:r>
      <w:r w:rsidR="009B02E1" w:rsidRPr="000662EF">
        <w:rPr>
          <w:rFonts w:ascii="Calibri" w:hAnsi="Calibri" w:cs="Calibri"/>
        </w:rPr>
        <w:t>submerged.</w:t>
      </w:r>
    </w:p>
    <w:p w14:paraId="3D651C8C" w14:textId="7C668A55" w:rsidR="009B02E1" w:rsidRPr="000662EF" w:rsidRDefault="007424C4" w:rsidP="001D3B77">
      <w:pPr>
        <w:pStyle w:val="ListParagraph"/>
        <w:ind w:left="740"/>
        <w:rPr>
          <w:rFonts w:ascii="Calibri" w:hAnsi="Calibri" w:cs="Calibri"/>
        </w:rPr>
      </w:pPr>
      <w:r w:rsidRPr="000662EF">
        <w:rPr>
          <w:rFonts w:ascii="Calibri" w:hAnsi="Calibri" w:cs="Calibri"/>
        </w:rPr>
        <w:t>Local</w:t>
      </w:r>
      <w:r w:rsidR="009B02E1" w:rsidRPr="000662EF">
        <w:rPr>
          <w:rFonts w:ascii="Calibri" w:hAnsi="Calibri" w:cs="Calibri"/>
        </w:rPr>
        <w:t xml:space="preserve"> councils, </w:t>
      </w:r>
      <w:r w:rsidRPr="000662EF">
        <w:rPr>
          <w:rFonts w:ascii="Calibri" w:hAnsi="Calibri" w:cs="Calibri"/>
        </w:rPr>
        <w:t>emergency</w:t>
      </w:r>
      <w:r w:rsidR="009B02E1" w:rsidRPr="000662EF">
        <w:rPr>
          <w:rFonts w:ascii="Calibri" w:hAnsi="Calibri" w:cs="Calibri"/>
        </w:rPr>
        <w:t xml:space="preserve"> services and community organisations were overwhelmed by the scale of the disaster. The environment Agency had issued “</w:t>
      </w:r>
      <w:r w:rsidRPr="000662EF">
        <w:rPr>
          <w:rFonts w:ascii="Calibri" w:hAnsi="Calibri" w:cs="Calibri"/>
        </w:rPr>
        <w:t>Severe Flood Warnings and danger to life” but many residents underestimated the speed</w:t>
      </w:r>
      <w:r w:rsidR="00776880" w:rsidRPr="000662EF">
        <w:rPr>
          <w:rFonts w:ascii="Calibri" w:hAnsi="Calibri" w:cs="Calibri"/>
        </w:rPr>
        <w:t xml:space="preserve"> and scale of the </w:t>
      </w:r>
      <w:r w:rsidR="005A2467" w:rsidRPr="000662EF">
        <w:rPr>
          <w:rFonts w:ascii="Calibri" w:hAnsi="Calibri" w:cs="Calibri"/>
        </w:rPr>
        <w:t>fast-rising</w:t>
      </w:r>
      <w:r w:rsidR="00776880" w:rsidRPr="000662EF">
        <w:rPr>
          <w:rFonts w:ascii="Calibri" w:hAnsi="Calibri" w:cs="Calibri"/>
        </w:rPr>
        <w:t xml:space="preserve"> water beyond their expectations.</w:t>
      </w:r>
    </w:p>
    <w:p w14:paraId="552B64F2" w14:textId="3D628FD6" w:rsidR="00776880" w:rsidRPr="00104900" w:rsidRDefault="00776880" w:rsidP="00291D7B">
      <w:pPr>
        <w:pStyle w:val="Heading4"/>
        <w:rPr>
          <w:rFonts w:ascii="Arial" w:hAnsi="Arial" w:cs="Arial"/>
          <w:sz w:val="22"/>
          <w:szCs w:val="22"/>
        </w:rPr>
      </w:pPr>
    </w:p>
    <w:p w14:paraId="02E63F49" w14:textId="4D499FD4" w:rsidR="00776880" w:rsidRPr="000662EF" w:rsidRDefault="00291D7B" w:rsidP="00291D7B">
      <w:pPr>
        <w:pStyle w:val="Heading4"/>
        <w:rPr>
          <w:rFonts w:ascii="Calibri" w:hAnsi="Calibri" w:cs="Calibri"/>
        </w:rPr>
      </w:pPr>
      <w:r w:rsidRPr="000662EF">
        <w:rPr>
          <w:rFonts w:ascii="Calibri" w:hAnsi="Calibri" w:cs="Calibri"/>
        </w:rPr>
        <w:t xml:space="preserve">1.2 </w:t>
      </w:r>
      <w:r w:rsidR="00776880" w:rsidRPr="000662EF">
        <w:rPr>
          <w:rFonts w:ascii="Calibri" w:hAnsi="Calibri" w:cs="Calibri"/>
        </w:rPr>
        <w:t>The problem</w:t>
      </w:r>
    </w:p>
    <w:p w14:paraId="187FE9BD" w14:textId="77777777" w:rsidR="006179BD" w:rsidRPr="00104900" w:rsidRDefault="006179BD" w:rsidP="006179BD">
      <w:pPr>
        <w:pStyle w:val="ListParagraph"/>
        <w:ind w:left="740"/>
        <w:rPr>
          <w:rFonts w:ascii="Arial" w:hAnsi="Arial" w:cs="Arial"/>
          <w:sz w:val="22"/>
          <w:szCs w:val="22"/>
        </w:rPr>
      </w:pPr>
    </w:p>
    <w:p w14:paraId="441E7355" w14:textId="2DA58D26" w:rsidR="00776880" w:rsidRPr="000662EF" w:rsidRDefault="00617CDD" w:rsidP="00776880">
      <w:pPr>
        <w:pStyle w:val="ListParagraph"/>
        <w:ind w:left="740"/>
        <w:rPr>
          <w:rFonts w:ascii="Calibri" w:hAnsi="Calibri" w:cs="Calibri"/>
        </w:rPr>
      </w:pPr>
      <w:r w:rsidRPr="000662EF">
        <w:rPr>
          <w:rFonts w:ascii="Calibri" w:hAnsi="Calibri" w:cs="Calibri"/>
        </w:rPr>
        <w:t xml:space="preserve">Among the most critical infrastructure failures was the destruction of the principal </w:t>
      </w:r>
      <w:r w:rsidR="000B71FE" w:rsidRPr="000662EF">
        <w:rPr>
          <w:rFonts w:ascii="Calibri" w:hAnsi="Calibri" w:cs="Calibri"/>
        </w:rPr>
        <w:t xml:space="preserve">transportation corridor connecting Worcester, </w:t>
      </w:r>
      <w:r w:rsidR="002220DD" w:rsidRPr="000662EF">
        <w:rPr>
          <w:rFonts w:ascii="Calibri" w:hAnsi="Calibri" w:cs="Calibri"/>
        </w:rPr>
        <w:t>Shrewsbury</w:t>
      </w:r>
      <w:r w:rsidR="000B71FE" w:rsidRPr="000662EF">
        <w:rPr>
          <w:rFonts w:ascii="Calibri" w:hAnsi="Calibri" w:cs="Calibri"/>
        </w:rPr>
        <w:t xml:space="preserve"> and Kidderminster. This corridor serves as the main artery for emergency service access, transportation of goods, and movement</w:t>
      </w:r>
      <w:r w:rsidR="002220DD" w:rsidRPr="000662EF">
        <w:rPr>
          <w:rFonts w:ascii="Calibri" w:hAnsi="Calibri" w:cs="Calibri"/>
        </w:rPr>
        <w:t xml:space="preserve"> of people for work and healthcare. With this corridor destroyed, communities remain isolated and the region’s recovery is severely hindered.</w:t>
      </w:r>
    </w:p>
    <w:p w14:paraId="7470816C" w14:textId="77777777" w:rsidR="002220DD" w:rsidRPr="000662EF" w:rsidRDefault="002220DD" w:rsidP="00776880">
      <w:pPr>
        <w:pStyle w:val="ListParagraph"/>
        <w:ind w:left="740"/>
        <w:rPr>
          <w:rFonts w:ascii="Calibri" w:hAnsi="Calibri" w:cs="Calibri"/>
        </w:rPr>
      </w:pPr>
    </w:p>
    <w:p w14:paraId="01589810" w14:textId="1BD47541" w:rsidR="002220DD" w:rsidRPr="000662EF" w:rsidRDefault="00291D7B" w:rsidP="00291D7B">
      <w:pPr>
        <w:pStyle w:val="Heading4"/>
        <w:rPr>
          <w:rFonts w:ascii="Calibri" w:hAnsi="Calibri" w:cs="Calibri"/>
        </w:rPr>
      </w:pPr>
      <w:r w:rsidRPr="000662EF">
        <w:rPr>
          <w:rFonts w:ascii="Calibri" w:hAnsi="Calibri" w:cs="Calibri"/>
        </w:rPr>
        <w:t xml:space="preserve">1.3 </w:t>
      </w:r>
      <w:r w:rsidR="00D5619F" w:rsidRPr="000662EF">
        <w:rPr>
          <w:rFonts w:ascii="Calibri" w:hAnsi="Calibri" w:cs="Calibri"/>
        </w:rPr>
        <w:t>project overview</w:t>
      </w:r>
    </w:p>
    <w:p w14:paraId="15F9453B" w14:textId="77777777" w:rsidR="006179BD" w:rsidRPr="000662EF" w:rsidRDefault="006179BD" w:rsidP="006179BD">
      <w:pPr>
        <w:pStyle w:val="ListParagraph"/>
        <w:ind w:left="740"/>
        <w:rPr>
          <w:rFonts w:ascii="Calibri" w:hAnsi="Calibri" w:cs="Calibri"/>
        </w:rPr>
      </w:pPr>
    </w:p>
    <w:p w14:paraId="18E9D455" w14:textId="53CB25D0" w:rsidR="00D5619F" w:rsidRPr="000662EF" w:rsidRDefault="00D5619F" w:rsidP="00D5619F">
      <w:pPr>
        <w:pStyle w:val="ListParagraph"/>
        <w:ind w:left="740"/>
        <w:rPr>
          <w:rFonts w:ascii="Calibri" w:hAnsi="Calibri" w:cs="Calibri"/>
        </w:rPr>
      </w:pPr>
      <w:r w:rsidRPr="000662EF">
        <w:rPr>
          <w:rFonts w:ascii="Calibri" w:hAnsi="Calibri" w:cs="Calibri"/>
        </w:rPr>
        <w:t xml:space="preserve">The </w:t>
      </w:r>
      <w:r w:rsidR="006179BD" w:rsidRPr="000662EF">
        <w:rPr>
          <w:rFonts w:ascii="Calibri" w:hAnsi="Calibri" w:cs="Calibri"/>
        </w:rPr>
        <w:t>Severn</w:t>
      </w:r>
      <w:r w:rsidRPr="000662EF">
        <w:rPr>
          <w:rFonts w:ascii="Calibri" w:hAnsi="Calibri" w:cs="Calibri"/>
        </w:rPr>
        <w:t xml:space="preserve"> corridor renewal project is established to address this critical infrastructure failure</w:t>
      </w:r>
      <w:r w:rsidR="004F5158" w:rsidRPr="000662EF">
        <w:rPr>
          <w:rFonts w:ascii="Calibri" w:hAnsi="Calibri" w:cs="Calibri"/>
        </w:rPr>
        <w:t>. This project focuses on rebuilding the principal transportation corridor to restore essential connections and enable regional recovery.</w:t>
      </w:r>
    </w:p>
    <w:p w14:paraId="65A5BCB0" w14:textId="77777777" w:rsidR="004F5158" w:rsidRPr="000662EF" w:rsidRDefault="004F5158" w:rsidP="00D5619F">
      <w:pPr>
        <w:pStyle w:val="ListParagraph"/>
        <w:ind w:left="740"/>
        <w:rPr>
          <w:rFonts w:ascii="Calibri" w:hAnsi="Calibri" w:cs="Calibri"/>
        </w:rPr>
      </w:pPr>
    </w:p>
    <w:p w14:paraId="287A320C" w14:textId="4DF4FB3E" w:rsidR="004F5158" w:rsidRPr="000662EF" w:rsidRDefault="00291D7B" w:rsidP="00291D7B">
      <w:pPr>
        <w:pStyle w:val="Heading4"/>
        <w:rPr>
          <w:rFonts w:ascii="Calibri" w:hAnsi="Calibri" w:cs="Calibri"/>
        </w:rPr>
      </w:pPr>
      <w:r w:rsidRPr="000662EF">
        <w:rPr>
          <w:rFonts w:ascii="Calibri" w:hAnsi="Calibri" w:cs="Calibri"/>
        </w:rPr>
        <w:t>1.4 Purpose of the plan</w:t>
      </w:r>
    </w:p>
    <w:p w14:paraId="2E930B61" w14:textId="18FEFB48" w:rsidR="004F5158" w:rsidRPr="000662EF" w:rsidRDefault="004F5158" w:rsidP="004F5158">
      <w:pPr>
        <w:pStyle w:val="ListParagraph"/>
        <w:ind w:left="740"/>
        <w:rPr>
          <w:rFonts w:ascii="Calibri" w:hAnsi="Calibri" w:cs="Calibri"/>
        </w:rPr>
      </w:pPr>
      <w:r w:rsidRPr="000662EF">
        <w:rPr>
          <w:rFonts w:ascii="Calibri" w:hAnsi="Calibri" w:cs="Calibri"/>
        </w:rPr>
        <w:t xml:space="preserve">This project management plan presents the comprehensive approach to delivering the Severn corridor renewal project. It provides stakeholders with detailed information regarding project scope, timeline, resource requirements, risk </w:t>
      </w:r>
      <w:r w:rsidR="005A2467" w:rsidRPr="000662EF">
        <w:rPr>
          <w:rFonts w:ascii="Calibri" w:hAnsi="Calibri" w:cs="Calibri"/>
        </w:rPr>
        <w:t>management,</w:t>
      </w:r>
      <w:r w:rsidRPr="000662EF">
        <w:rPr>
          <w:rFonts w:ascii="Calibri" w:hAnsi="Calibri" w:cs="Calibri"/>
        </w:rPr>
        <w:t xml:space="preserve"> and the framework for successful project delivery.</w:t>
      </w:r>
    </w:p>
    <w:p w14:paraId="240822E5" w14:textId="77777777" w:rsidR="00473022" w:rsidRPr="000662EF" w:rsidRDefault="00473022" w:rsidP="004F5158">
      <w:pPr>
        <w:pStyle w:val="ListParagraph"/>
        <w:ind w:left="740"/>
        <w:rPr>
          <w:rFonts w:ascii="Calibri" w:hAnsi="Calibri" w:cs="Calibri"/>
        </w:rPr>
      </w:pPr>
    </w:p>
    <w:p w14:paraId="22F8ADA3" w14:textId="77777777" w:rsidR="00473022" w:rsidRPr="000662EF" w:rsidRDefault="00473022" w:rsidP="004F5158">
      <w:pPr>
        <w:pStyle w:val="ListParagraph"/>
        <w:ind w:left="740"/>
        <w:rPr>
          <w:rFonts w:ascii="Calibri" w:hAnsi="Calibri" w:cs="Calibri"/>
        </w:rPr>
      </w:pPr>
    </w:p>
    <w:p w14:paraId="1A2ECF0B" w14:textId="49C0EF4A" w:rsidR="00473022" w:rsidRPr="00FE1EAD" w:rsidRDefault="00473022" w:rsidP="00473022">
      <w:pPr>
        <w:pStyle w:val="Heading1"/>
        <w:numPr>
          <w:ilvl w:val="0"/>
          <w:numId w:val="1"/>
        </w:numPr>
        <w:rPr>
          <w:rFonts w:ascii="Calibri" w:hAnsi="Calibri" w:cs="Calibri"/>
          <w:sz w:val="32"/>
          <w:szCs w:val="32"/>
        </w:rPr>
      </w:pPr>
      <w:bookmarkStart w:id="5" w:name="_Toc228248353"/>
      <w:r w:rsidRPr="00FE1EAD">
        <w:rPr>
          <w:rFonts w:ascii="Calibri" w:hAnsi="Calibri" w:cs="Calibri"/>
          <w:sz w:val="32"/>
          <w:szCs w:val="32"/>
        </w:rPr>
        <w:t>Project description</w:t>
      </w:r>
      <w:bookmarkEnd w:id="5"/>
    </w:p>
    <w:p w14:paraId="2C1E4E39" w14:textId="229F250C" w:rsidR="00473022" w:rsidRPr="000662EF" w:rsidRDefault="00291D7B" w:rsidP="00291D7B">
      <w:pPr>
        <w:pStyle w:val="Heading4"/>
        <w:rPr>
          <w:rFonts w:ascii="Calibri" w:hAnsi="Calibri" w:cs="Calibri"/>
        </w:rPr>
      </w:pPr>
      <w:r w:rsidRPr="000662EF">
        <w:rPr>
          <w:rFonts w:ascii="Calibri" w:hAnsi="Calibri" w:cs="Calibri"/>
        </w:rPr>
        <w:t xml:space="preserve">2.1 </w:t>
      </w:r>
      <w:r w:rsidR="00F84F59" w:rsidRPr="000662EF">
        <w:rPr>
          <w:rFonts w:ascii="Calibri" w:hAnsi="Calibri" w:cs="Calibri"/>
        </w:rPr>
        <w:t>Project objectives</w:t>
      </w:r>
    </w:p>
    <w:p w14:paraId="2185C1E6" w14:textId="77777777" w:rsidR="00F84F59" w:rsidRPr="000662EF" w:rsidRDefault="00F84F59" w:rsidP="00F84F59">
      <w:pPr>
        <w:pStyle w:val="ListParagraph"/>
        <w:ind w:left="740"/>
        <w:rPr>
          <w:rFonts w:ascii="Calibri" w:hAnsi="Calibri" w:cs="Calibri"/>
        </w:rPr>
      </w:pPr>
    </w:p>
    <w:p w14:paraId="2B96CF93" w14:textId="375547D3" w:rsidR="00F84F59" w:rsidRPr="000662EF" w:rsidRDefault="00F84F59" w:rsidP="00F84F59">
      <w:pPr>
        <w:pStyle w:val="ListParagraph"/>
        <w:ind w:left="740"/>
        <w:rPr>
          <w:rFonts w:ascii="Calibri" w:hAnsi="Calibri" w:cs="Calibri"/>
        </w:rPr>
      </w:pPr>
      <w:r w:rsidRPr="000662EF">
        <w:rPr>
          <w:rFonts w:ascii="Calibri" w:hAnsi="Calibri" w:cs="Calibri"/>
        </w:rPr>
        <w:t xml:space="preserve">The </w:t>
      </w:r>
      <w:r w:rsidR="00291D7B" w:rsidRPr="000662EF">
        <w:rPr>
          <w:rFonts w:ascii="Calibri" w:hAnsi="Calibri" w:cs="Calibri"/>
        </w:rPr>
        <w:t>Severn</w:t>
      </w:r>
      <w:r w:rsidRPr="000662EF">
        <w:rPr>
          <w:rFonts w:ascii="Calibri" w:hAnsi="Calibri" w:cs="Calibri"/>
        </w:rPr>
        <w:t xml:space="preserve"> corridor renewal project has the following primary objectives</w:t>
      </w:r>
    </w:p>
    <w:p w14:paraId="1961724F" w14:textId="0E9DC939" w:rsidR="00291D7B" w:rsidRPr="000662EF" w:rsidRDefault="003D2745" w:rsidP="009E4A8E">
      <w:pPr>
        <w:pStyle w:val="ListParagraph"/>
        <w:numPr>
          <w:ilvl w:val="0"/>
          <w:numId w:val="5"/>
        </w:numPr>
        <w:rPr>
          <w:rFonts w:ascii="Calibri" w:hAnsi="Calibri" w:cs="Calibri"/>
        </w:rPr>
      </w:pPr>
      <w:r w:rsidRPr="000662EF">
        <w:rPr>
          <w:rFonts w:ascii="Calibri" w:hAnsi="Calibri" w:cs="Calibri"/>
        </w:rPr>
        <w:t>To repair and reopen one critical bridge that being the Kidderminster bridge within 15 weeks</w:t>
      </w:r>
    </w:p>
    <w:p w14:paraId="3B2A5D39" w14:textId="1C10ACC8" w:rsidR="003D2745" w:rsidRPr="000662EF" w:rsidRDefault="008730B6" w:rsidP="009E4A8E">
      <w:pPr>
        <w:pStyle w:val="ListParagraph"/>
        <w:numPr>
          <w:ilvl w:val="0"/>
          <w:numId w:val="5"/>
        </w:numPr>
        <w:rPr>
          <w:rFonts w:ascii="Calibri" w:hAnsi="Calibri" w:cs="Calibri"/>
        </w:rPr>
      </w:pPr>
      <w:r w:rsidRPr="000662EF">
        <w:rPr>
          <w:rFonts w:ascii="Calibri" w:hAnsi="Calibri" w:cs="Calibri"/>
        </w:rPr>
        <w:t>To clear flood debris and restore access across this single bridge location</w:t>
      </w:r>
    </w:p>
    <w:p w14:paraId="7F4C628F" w14:textId="2C935F8F" w:rsidR="008730B6" w:rsidRPr="000662EF" w:rsidRDefault="008730B6" w:rsidP="009E4A8E">
      <w:pPr>
        <w:pStyle w:val="ListParagraph"/>
        <w:numPr>
          <w:ilvl w:val="0"/>
          <w:numId w:val="5"/>
        </w:numPr>
        <w:rPr>
          <w:rFonts w:ascii="Calibri" w:hAnsi="Calibri" w:cs="Calibri"/>
        </w:rPr>
      </w:pPr>
      <w:r w:rsidRPr="000662EF">
        <w:rPr>
          <w:rFonts w:ascii="Calibri" w:hAnsi="Calibri" w:cs="Calibri"/>
        </w:rPr>
        <w:t>To install temporary flood resilient measures at this crossing point</w:t>
      </w:r>
    </w:p>
    <w:p w14:paraId="389A54BB" w14:textId="5F325144" w:rsidR="008730B6" w:rsidRPr="000662EF" w:rsidRDefault="008730B6" w:rsidP="009E4A8E">
      <w:pPr>
        <w:pStyle w:val="ListParagraph"/>
        <w:numPr>
          <w:ilvl w:val="0"/>
          <w:numId w:val="5"/>
        </w:numPr>
        <w:rPr>
          <w:rFonts w:ascii="Calibri" w:hAnsi="Calibri" w:cs="Calibri"/>
        </w:rPr>
      </w:pPr>
      <w:r w:rsidRPr="000662EF">
        <w:rPr>
          <w:rFonts w:ascii="Calibri" w:hAnsi="Calibri" w:cs="Calibri"/>
        </w:rPr>
        <w:t>To restore access for emergency services,</w:t>
      </w:r>
      <w:r w:rsidR="007C1412" w:rsidRPr="000662EF">
        <w:rPr>
          <w:rFonts w:ascii="Calibri" w:hAnsi="Calibri" w:cs="Calibri"/>
        </w:rPr>
        <w:t xml:space="preserve"> goods movement and </w:t>
      </w:r>
      <w:r w:rsidR="00CB2912" w:rsidRPr="000662EF">
        <w:rPr>
          <w:rFonts w:ascii="Calibri" w:hAnsi="Calibri" w:cs="Calibri"/>
        </w:rPr>
        <w:t>residents</w:t>
      </w:r>
      <w:r w:rsidR="007C1412" w:rsidRPr="000662EF">
        <w:rPr>
          <w:rFonts w:ascii="Calibri" w:hAnsi="Calibri" w:cs="Calibri"/>
        </w:rPr>
        <w:t xml:space="preserve"> to the Kidderminster area</w:t>
      </w:r>
    </w:p>
    <w:p w14:paraId="43AB78B1" w14:textId="485E0977" w:rsidR="007C1412" w:rsidRPr="000662EF" w:rsidRDefault="007C1412" w:rsidP="009E4A8E">
      <w:pPr>
        <w:pStyle w:val="ListParagraph"/>
        <w:numPr>
          <w:ilvl w:val="0"/>
          <w:numId w:val="5"/>
        </w:numPr>
        <w:rPr>
          <w:rFonts w:ascii="Calibri" w:hAnsi="Calibri" w:cs="Calibri"/>
        </w:rPr>
      </w:pPr>
      <w:r w:rsidRPr="000662EF">
        <w:rPr>
          <w:rFonts w:ascii="Calibri" w:hAnsi="Calibri" w:cs="Calibri"/>
        </w:rPr>
        <w:t>To complete all works within the approved budget of £14.2 million</w:t>
      </w:r>
    </w:p>
    <w:p w14:paraId="00874A90" w14:textId="1F7FE3FC" w:rsidR="00EA3B10" w:rsidRPr="000662EF" w:rsidRDefault="00291D7B" w:rsidP="008E2C29">
      <w:pPr>
        <w:pStyle w:val="Heading4"/>
        <w:rPr>
          <w:rFonts w:ascii="Calibri" w:hAnsi="Calibri" w:cs="Calibri"/>
        </w:rPr>
      </w:pPr>
      <w:r w:rsidRPr="000662EF">
        <w:rPr>
          <w:rFonts w:ascii="Calibri" w:hAnsi="Calibri" w:cs="Calibri"/>
        </w:rPr>
        <w:t>2.2 Project justification</w:t>
      </w:r>
    </w:p>
    <w:p w14:paraId="47E77A40" w14:textId="295D508D" w:rsidR="008E2C29" w:rsidRPr="000662EF" w:rsidRDefault="00126344" w:rsidP="00126344">
      <w:pPr>
        <w:pStyle w:val="ListParagraph"/>
        <w:rPr>
          <w:rFonts w:ascii="Calibri" w:hAnsi="Calibri" w:cs="Calibri"/>
        </w:rPr>
      </w:pPr>
      <w:r w:rsidRPr="000662EF">
        <w:rPr>
          <w:rFonts w:ascii="Calibri" w:hAnsi="Calibri" w:cs="Calibri"/>
        </w:rPr>
        <w:t>This project is necessary because the destruction of Kidderminster Bridge has cut off access to the entire town. Without this bridge, emergency services cannot reach the Kidderminster area. Local businesses cannot receive supplies</w:t>
      </w:r>
      <w:r w:rsidR="001C1687" w:rsidRPr="000662EF">
        <w:rPr>
          <w:rFonts w:ascii="Calibri" w:hAnsi="Calibri" w:cs="Calibri"/>
        </w:rPr>
        <w:t>. Residents cannot leave or access essential services. Focusing on one critical bridge allows the project to be completed within 15 weeks while still proving immediate emergency access.</w:t>
      </w:r>
      <w:r w:rsidR="00122596" w:rsidRPr="000662EF">
        <w:rPr>
          <w:rFonts w:ascii="Calibri" w:hAnsi="Calibri" w:cs="Calibri"/>
        </w:rPr>
        <w:t xml:space="preserve"> The decision to focus on Kidderminster bridge rather than the entire corridor was based on prioritisation framework for post disaster reconstruction. Research by Mushtaha et al. (2025) demonstrates that focusing</w:t>
      </w:r>
      <w:r w:rsidR="00FB2368" w:rsidRPr="000662EF">
        <w:rPr>
          <w:rFonts w:ascii="Calibri" w:hAnsi="Calibri" w:cs="Calibri"/>
        </w:rPr>
        <w:t xml:space="preserve"> resources on the most critical single asset achieves</w:t>
      </w:r>
      <w:r w:rsidR="00E21288" w:rsidRPr="000662EF">
        <w:rPr>
          <w:rFonts w:ascii="Calibri" w:hAnsi="Calibri" w:cs="Calibri"/>
        </w:rPr>
        <w:t xml:space="preserve"> faster emergency access than </w:t>
      </w:r>
      <w:r w:rsidR="001D727C" w:rsidRPr="000662EF">
        <w:rPr>
          <w:rFonts w:ascii="Calibri" w:hAnsi="Calibri" w:cs="Calibri"/>
        </w:rPr>
        <w:t>distributing</w:t>
      </w:r>
      <w:r w:rsidR="00E21288" w:rsidRPr="000662EF">
        <w:rPr>
          <w:rFonts w:ascii="Calibri" w:hAnsi="Calibri" w:cs="Calibri"/>
        </w:rPr>
        <w:t xml:space="preserve"> resources across multiple sites. Kidderminster was identified as the most isolated community</w:t>
      </w:r>
      <w:r w:rsidR="001D727C" w:rsidRPr="000662EF">
        <w:rPr>
          <w:rFonts w:ascii="Calibri" w:hAnsi="Calibri" w:cs="Calibri"/>
        </w:rPr>
        <w:t xml:space="preserve"> following the July 2025 floods, with no alternative crossing points available within a 15-kilometre radius. This made the bridge the highest priority for emergency reopening</w:t>
      </w:r>
      <w:r w:rsidR="000F2556" w:rsidRPr="000662EF">
        <w:rPr>
          <w:rFonts w:ascii="Calibri" w:hAnsi="Calibri" w:cs="Calibri"/>
        </w:rPr>
        <w:t>.</w:t>
      </w:r>
      <w:r w:rsidR="004412DE" w:rsidRPr="000662EF">
        <w:rPr>
          <w:rFonts w:ascii="Calibri" w:hAnsi="Calibri" w:cs="Calibri"/>
        </w:rPr>
        <w:t xml:space="preserve"> This </w:t>
      </w:r>
      <w:r w:rsidR="00B60B46" w:rsidRPr="000662EF">
        <w:rPr>
          <w:rFonts w:ascii="Calibri" w:hAnsi="Calibri" w:cs="Calibri"/>
        </w:rPr>
        <w:t>15-week</w:t>
      </w:r>
      <w:r w:rsidR="004412DE" w:rsidRPr="000662EF">
        <w:rPr>
          <w:rFonts w:ascii="Calibri" w:hAnsi="Calibri" w:cs="Calibri"/>
        </w:rPr>
        <w:t xml:space="preserve"> emergency response prioritises</w:t>
      </w:r>
      <w:r w:rsidR="009808F7" w:rsidRPr="000662EF">
        <w:rPr>
          <w:rFonts w:ascii="Calibri" w:hAnsi="Calibri" w:cs="Calibri"/>
        </w:rPr>
        <w:t xml:space="preserve"> speed and safety while maintaining a £5 million budget with a 15% contingency rate.</w:t>
      </w:r>
    </w:p>
    <w:p w14:paraId="44F96511" w14:textId="77777777" w:rsidR="001C1687" w:rsidRPr="000662EF" w:rsidRDefault="001C1687" w:rsidP="00126344">
      <w:pPr>
        <w:pStyle w:val="ListParagraph"/>
        <w:rPr>
          <w:rFonts w:ascii="Calibri" w:hAnsi="Calibri" w:cs="Calibri"/>
        </w:rPr>
      </w:pPr>
    </w:p>
    <w:p w14:paraId="25196DB5" w14:textId="53F40F76" w:rsidR="00FD2DAD" w:rsidRPr="000662EF" w:rsidRDefault="00FD2DAD" w:rsidP="00FD2DAD">
      <w:pPr>
        <w:pStyle w:val="Heading4"/>
        <w:rPr>
          <w:rFonts w:ascii="Calibri" w:hAnsi="Calibri" w:cs="Calibri"/>
        </w:rPr>
      </w:pPr>
      <w:r w:rsidRPr="000662EF">
        <w:rPr>
          <w:rFonts w:ascii="Calibri" w:hAnsi="Calibri" w:cs="Calibri"/>
        </w:rPr>
        <w:t>2.3 Key deliverables</w:t>
      </w:r>
    </w:p>
    <w:p w14:paraId="4784078A" w14:textId="51194CE9" w:rsidR="00FD2DAD" w:rsidRPr="000662EF" w:rsidRDefault="00FD2DAD" w:rsidP="00FD2DAD">
      <w:pPr>
        <w:rPr>
          <w:rFonts w:ascii="Calibri" w:hAnsi="Calibri" w:cs="Calibri"/>
        </w:rPr>
      </w:pPr>
      <w:r w:rsidRPr="000662EF">
        <w:rPr>
          <w:rFonts w:ascii="Calibri" w:hAnsi="Calibri" w:cs="Calibri"/>
        </w:rPr>
        <w:t>The project will deliver the following:</w:t>
      </w:r>
    </w:p>
    <w:p w14:paraId="216A7CA2" w14:textId="316F807F" w:rsidR="00FD2DAD" w:rsidRPr="000662EF" w:rsidRDefault="00FD2DAD" w:rsidP="00FD2DAD">
      <w:pPr>
        <w:pStyle w:val="ListParagraph"/>
        <w:numPr>
          <w:ilvl w:val="0"/>
          <w:numId w:val="7"/>
        </w:numPr>
        <w:rPr>
          <w:rFonts w:ascii="Calibri" w:hAnsi="Calibri" w:cs="Calibri"/>
        </w:rPr>
      </w:pPr>
      <w:r w:rsidRPr="000662EF">
        <w:rPr>
          <w:rFonts w:ascii="Calibri" w:hAnsi="Calibri" w:cs="Calibri"/>
        </w:rPr>
        <w:t>Repair and reopening of Kidderminster bridge</w:t>
      </w:r>
    </w:p>
    <w:p w14:paraId="50D720E9" w14:textId="785D1E06" w:rsidR="00FD2DAD" w:rsidRPr="000662EF" w:rsidRDefault="00FD2DAD" w:rsidP="00FD2DAD">
      <w:pPr>
        <w:pStyle w:val="ListParagraph"/>
        <w:numPr>
          <w:ilvl w:val="0"/>
          <w:numId w:val="7"/>
        </w:numPr>
        <w:rPr>
          <w:rFonts w:ascii="Calibri" w:hAnsi="Calibri" w:cs="Calibri"/>
        </w:rPr>
      </w:pPr>
      <w:r w:rsidRPr="000662EF">
        <w:rPr>
          <w:rFonts w:ascii="Calibri" w:hAnsi="Calibri" w:cs="Calibri"/>
        </w:rPr>
        <w:t>Clearance of flood debris around the bridge approach</w:t>
      </w:r>
    </w:p>
    <w:p w14:paraId="1DEB4741" w14:textId="3DFADD8B" w:rsidR="00FD2DAD" w:rsidRPr="000662EF" w:rsidRDefault="00FD2DAD" w:rsidP="00FD2DAD">
      <w:pPr>
        <w:pStyle w:val="ListParagraph"/>
        <w:numPr>
          <w:ilvl w:val="0"/>
          <w:numId w:val="7"/>
        </w:numPr>
        <w:rPr>
          <w:rFonts w:ascii="Calibri" w:hAnsi="Calibri" w:cs="Calibri"/>
        </w:rPr>
      </w:pPr>
      <w:r w:rsidRPr="000662EF">
        <w:rPr>
          <w:rFonts w:ascii="Calibri" w:hAnsi="Calibri" w:cs="Calibri"/>
        </w:rPr>
        <w:t>Temporary flood resilient measures at the bridge location</w:t>
      </w:r>
    </w:p>
    <w:p w14:paraId="6E4FE35F" w14:textId="7CA0C067" w:rsidR="00FD2DAD" w:rsidRPr="000662EF" w:rsidRDefault="00FD2DAD" w:rsidP="00FD2DAD">
      <w:pPr>
        <w:pStyle w:val="ListParagraph"/>
        <w:numPr>
          <w:ilvl w:val="0"/>
          <w:numId w:val="7"/>
        </w:numPr>
        <w:rPr>
          <w:rFonts w:ascii="Calibri" w:hAnsi="Calibri" w:cs="Calibri"/>
        </w:rPr>
      </w:pPr>
      <w:r w:rsidRPr="000662EF">
        <w:rPr>
          <w:rFonts w:ascii="Calibri" w:hAnsi="Calibri" w:cs="Calibri"/>
        </w:rPr>
        <w:t>Safe access route for emergency vehicles and local traffic</w:t>
      </w:r>
    </w:p>
    <w:p w14:paraId="2B05DBFC" w14:textId="77777777" w:rsidR="00A148AB" w:rsidRPr="000662EF" w:rsidRDefault="00A148AB" w:rsidP="00A148AB">
      <w:pPr>
        <w:pStyle w:val="Heading4"/>
        <w:rPr>
          <w:rFonts w:ascii="Calibri" w:hAnsi="Calibri" w:cs="Calibri"/>
        </w:rPr>
      </w:pPr>
    </w:p>
    <w:p w14:paraId="6092F55F" w14:textId="5E58E201" w:rsidR="00A148AB" w:rsidRPr="000662EF" w:rsidRDefault="00A148AB" w:rsidP="00A148AB">
      <w:pPr>
        <w:pStyle w:val="Heading4"/>
        <w:rPr>
          <w:rFonts w:ascii="Calibri" w:hAnsi="Calibri" w:cs="Calibri"/>
        </w:rPr>
      </w:pPr>
      <w:r w:rsidRPr="000662EF">
        <w:rPr>
          <w:rFonts w:ascii="Calibri" w:hAnsi="Calibri" w:cs="Calibri"/>
        </w:rPr>
        <w:t>2.</w:t>
      </w:r>
      <w:r w:rsidR="00A35EA6" w:rsidRPr="000662EF">
        <w:rPr>
          <w:rFonts w:ascii="Calibri" w:hAnsi="Calibri" w:cs="Calibri"/>
        </w:rPr>
        <w:t>4</w:t>
      </w:r>
      <w:r w:rsidRPr="000662EF">
        <w:rPr>
          <w:rFonts w:ascii="Calibri" w:hAnsi="Calibri" w:cs="Calibri"/>
        </w:rPr>
        <w:t xml:space="preserve"> Project assumptions</w:t>
      </w:r>
    </w:p>
    <w:p w14:paraId="7C37A49D" w14:textId="5FE21189" w:rsidR="00A148AB" w:rsidRPr="000662EF" w:rsidRDefault="00820E1A" w:rsidP="00A148AB">
      <w:pPr>
        <w:rPr>
          <w:rFonts w:ascii="Calibri" w:hAnsi="Calibri" w:cs="Calibri"/>
        </w:rPr>
      </w:pPr>
      <w:r w:rsidRPr="000662EF">
        <w:rPr>
          <w:rFonts w:ascii="Calibri" w:hAnsi="Calibri" w:cs="Calibri"/>
        </w:rPr>
        <w:t>The following assumptions have been made developing this plan:</w:t>
      </w:r>
    </w:p>
    <w:p w14:paraId="4CA1FB35" w14:textId="6832A5D2" w:rsidR="00820E1A" w:rsidRPr="000662EF" w:rsidRDefault="00820E1A" w:rsidP="00820E1A">
      <w:pPr>
        <w:pStyle w:val="ListParagraph"/>
        <w:numPr>
          <w:ilvl w:val="0"/>
          <w:numId w:val="8"/>
        </w:numPr>
        <w:rPr>
          <w:rFonts w:ascii="Calibri" w:hAnsi="Calibri" w:cs="Calibri"/>
        </w:rPr>
      </w:pPr>
      <w:r w:rsidRPr="000662EF">
        <w:rPr>
          <w:rFonts w:ascii="Calibri" w:hAnsi="Calibri" w:cs="Calibri"/>
        </w:rPr>
        <w:t>Funding is secured through the UK Government flood recovery Fund</w:t>
      </w:r>
    </w:p>
    <w:p w14:paraId="5EC38573" w14:textId="15EE1B4F" w:rsidR="00820E1A" w:rsidRPr="000662EF" w:rsidRDefault="00820E1A" w:rsidP="00820E1A">
      <w:pPr>
        <w:pStyle w:val="ListParagraph"/>
        <w:numPr>
          <w:ilvl w:val="0"/>
          <w:numId w:val="8"/>
        </w:numPr>
        <w:rPr>
          <w:rFonts w:ascii="Calibri" w:hAnsi="Calibri" w:cs="Calibri"/>
        </w:rPr>
      </w:pPr>
      <w:r w:rsidRPr="000662EF">
        <w:rPr>
          <w:rFonts w:ascii="Calibri" w:hAnsi="Calibri" w:cs="Calibri"/>
        </w:rPr>
        <w:t xml:space="preserve">Necessary permits and approvals are </w:t>
      </w:r>
      <w:r w:rsidR="005A2467" w:rsidRPr="000662EF">
        <w:rPr>
          <w:rFonts w:ascii="Calibri" w:hAnsi="Calibri" w:cs="Calibri"/>
        </w:rPr>
        <w:t>pre-approved</w:t>
      </w:r>
      <w:r w:rsidRPr="000662EF">
        <w:rPr>
          <w:rFonts w:ascii="Calibri" w:hAnsi="Calibri" w:cs="Calibri"/>
        </w:rPr>
        <w:t xml:space="preserve"> due to emergency status</w:t>
      </w:r>
    </w:p>
    <w:p w14:paraId="0C8A2A98" w14:textId="63B93D83" w:rsidR="00820E1A" w:rsidRPr="000662EF" w:rsidRDefault="00820E1A" w:rsidP="00820E1A">
      <w:pPr>
        <w:pStyle w:val="ListParagraph"/>
        <w:numPr>
          <w:ilvl w:val="0"/>
          <w:numId w:val="8"/>
        </w:numPr>
        <w:rPr>
          <w:rFonts w:ascii="Calibri" w:hAnsi="Calibri" w:cs="Calibri"/>
        </w:rPr>
      </w:pPr>
      <w:r w:rsidRPr="000662EF">
        <w:rPr>
          <w:rFonts w:ascii="Calibri" w:hAnsi="Calibri" w:cs="Calibri"/>
        </w:rPr>
        <w:t>Materials and labour are available locally</w:t>
      </w:r>
    </w:p>
    <w:p w14:paraId="5AFED21D" w14:textId="66830B5A" w:rsidR="00820E1A" w:rsidRPr="000662EF" w:rsidRDefault="00820E1A" w:rsidP="00820E1A">
      <w:pPr>
        <w:pStyle w:val="ListParagraph"/>
        <w:numPr>
          <w:ilvl w:val="0"/>
          <w:numId w:val="8"/>
        </w:numPr>
        <w:rPr>
          <w:rFonts w:ascii="Calibri" w:hAnsi="Calibri" w:cs="Calibri"/>
        </w:rPr>
      </w:pPr>
      <w:r w:rsidRPr="000662EF">
        <w:rPr>
          <w:rFonts w:ascii="Calibri" w:hAnsi="Calibri" w:cs="Calibri"/>
        </w:rPr>
        <w:t>Weather conditions will allow work to proceed as scheduled</w:t>
      </w:r>
    </w:p>
    <w:p w14:paraId="51D1A864" w14:textId="29153AF6" w:rsidR="00820E1A" w:rsidRPr="000662EF" w:rsidRDefault="008219D6" w:rsidP="008219D6">
      <w:pPr>
        <w:pStyle w:val="Heading4"/>
        <w:rPr>
          <w:rFonts w:ascii="Calibri" w:hAnsi="Calibri" w:cs="Calibri"/>
        </w:rPr>
      </w:pPr>
      <w:r w:rsidRPr="000662EF">
        <w:rPr>
          <w:rFonts w:ascii="Calibri" w:hAnsi="Calibri" w:cs="Calibri"/>
        </w:rPr>
        <w:t>2.</w:t>
      </w:r>
      <w:r w:rsidR="00A35EA6" w:rsidRPr="000662EF">
        <w:rPr>
          <w:rFonts w:ascii="Calibri" w:hAnsi="Calibri" w:cs="Calibri"/>
        </w:rPr>
        <w:t>5 Project Constraints</w:t>
      </w:r>
    </w:p>
    <w:p w14:paraId="0F101BD8" w14:textId="0D63EEA9" w:rsidR="00A35EA6" w:rsidRPr="000662EF" w:rsidRDefault="00A35EA6" w:rsidP="00A35EA6">
      <w:pPr>
        <w:rPr>
          <w:rFonts w:ascii="Calibri" w:hAnsi="Calibri" w:cs="Calibri"/>
        </w:rPr>
      </w:pPr>
      <w:r w:rsidRPr="000662EF">
        <w:rPr>
          <w:rFonts w:ascii="Calibri" w:hAnsi="Calibri" w:cs="Calibri"/>
        </w:rPr>
        <w:t>The project operates under the following constraints:</w:t>
      </w:r>
    </w:p>
    <w:p w14:paraId="789E2DB9" w14:textId="7DD30D96" w:rsidR="00A35EA6" w:rsidRPr="000662EF" w:rsidRDefault="00A35EA6" w:rsidP="00A35EA6">
      <w:pPr>
        <w:pStyle w:val="ListParagraph"/>
        <w:numPr>
          <w:ilvl w:val="0"/>
          <w:numId w:val="9"/>
        </w:numPr>
        <w:rPr>
          <w:rFonts w:ascii="Calibri" w:hAnsi="Calibri" w:cs="Calibri"/>
        </w:rPr>
      </w:pPr>
      <w:r w:rsidRPr="000662EF">
        <w:rPr>
          <w:rFonts w:ascii="Calibri" w:hAnsi="Calibri" w:cs="Calibri"/>
        </w:rPr>
        <w:t>Time: The bridge must be reopened within 15 weeks as an emergency response</w:t>
      </w:r>
    </w:p>
    <w:p w14:paraId="084732EB" w14:textId="3E98424E" w:rsidR="00A35EA6" w:rsidRPr="000662EF" w:rsidRDefault="00A35EA6" w:rsidP="00A35EA6">
      <w:pPr>
        <w:pStyle w:val="ListParagraph"/>
        <w:numPr>
          <w:ilvl w:val="0"/>
          <w:numId w:val="9"/>
        </w:numPr>
        <w:rPr>
          <w:rFonts w:ascii="Calibri" w:hAnsi="Calibri" w:cs="Calibri"/>
        </w:rPr>
      </w:pPr>
      <w:r w:rsidRPr="000662EF">
        <w:rPr>
          <w:rFonts w:ascii="Calibri" w:hAnsi="Calibri" w:cs="Calibri"/>
        </w:rPr>
        <w:t>Cost: The budget is fixed at £14.2 Million</w:t>
      </w:r>
      <w:r w:rsidR="007032CA" w:rsidRPr="000662EF">
        <w:rPr>
          <w:rFonts w:ascii="Calibri" w:hAnsi="Calibri" w:cs="Calibri"/>
        </w:rPr>
        <w:t xml:space="preserve"> </w:t>
      </w:r>
      <w:r w:rsidR="005A2467" w:rsidRPr="000662EF">
        <w:rPr>
          <w:rFonts w:ascii="Calibri" w:hAnsi="Calibri" w:cs="Calibri"/>
        </w:rPr>
        <w:t>(more</w:t>
      </w:r>
      <w:r w:rsidR="007032CA" w:rsidRPr="000662EF">
        <w:rPr>
          <w:rFonts w:ascii="Calibri" w:hAnsi="Calibri" w:cs="Calibri"/>
        </w:rPr>
        <w:t xml:space="preserve"> than enough for a single bridge)</w:t>
      </w:r>
    </w:p>
    <w:p w14:paraId="2BFF2537" w14:textId="29478246" w:rsidR="007032CA" w:rsidRPr="000662EF" w:rsidRDefault="007032CA" w:rsidP="00A35EA6">
      <w:pPr>
        <w:pStyle w:val="ListParagraph"/>
        <w:numPr>
          <w:ilvl w:val="0"/>
          <w:numId w:val="9"/>
        </w:numPr>
        <w:rPr>
          <w:rFonts w:ascii="Calibri" w:hAnsi="Calibri" w:cs="Calibri"/>
        </w:rPr>
      </w:pPr>
      <w:r w:rsidRPr="000662EF">
        <w:rPr>
          <w:rFonts w:ascii="Calibri" w:hAnsi="Calibri" w:cs="Calibri"/>
        </w:rPr>
        <w:t>Quality: Safety standards must be met despite accelerated timeline</w:t>
      </w:r>
    </w:p>
    <w:p w14:paraId="402AE7ED" w14:textId="77777777" w:rsidR="007B15E7" w:rsidRPr="00104900" w:rsidRDefault="007B15E7" w:rsidP="007B15E7">
      <w:pPr>
        <w:rPr>
          <w:rFonts w:ascii="Arial" w:hAnsi="Arial" w:cs="Arial"/>
          <w:sz w:val="22"/>
          <w:szCs w:val="22"/>
        </w:rPr>
      </w:pPr>
    </w:p>
    <w:p w14:paraId="0676AB6A" w14:textId="5140A2F2" w:rsidR="007B15E7" w:rsidRPr="000662EF" w:rsidRDefault="007B15E7" w:rsidP="007B15E7">
      <w:pPr>
        <w:pStyle w:val="Heading1"/>
        <w:rPr>
          <w:rFonts w:ascii="Calibri" w:hAnsi="Calibri" w:cs="Calibri"/>
          <w:sz w:val="32"/>
          <w:szCs w:val="32"/>
        </w:rPr>
      </w:pPr>
      <w:bookmarkStart w:id="6" w:name="_Toc228248354"/>
      <w:r w:rsidRPr="000662EF">
        <w:rPr>
          <w:rFonts w:ascii="Calibri" w:hAnsi="Calibri" w:cs="Calibri"/>
          <w:sz w:val="32"/>
          <w:szCs w:val="32"/>
        </w:rPr>
        <w:t>Section 3.</w:t>
      </w:r>
      <w:r w:rsidR="006F1B85" w:rsidRPr="000662EF">
        <w:rPr>
          <w:rFonts w:ascii="Calibri" w:hAnsi="Calibri" w:cs="Calibri"/>
          <w:sz w:val="32"/>
          <w:szCs w:val="32"/>
        </w:rPr>
        <w:t xml:space="preserve"> Scope</w:t>
      </w:r>
      <w:bookmarkEnd w:id="6"/>
    </w:p>
    <w:p w14:paraId="29E75EEC" w14:textId="2451180B" w:rsidR="006F1B85" w:rsidRPr="000662EF" w:rsidRDefault="006F1B85" w:rsidP="006F1B85">
      <w:pPr>
        <w:pStyle w:val="Heading4"/>
        <w:rPr>
          <w:rFonts w:ascii="Calibri" w:hAnsi="Calibri" w:cs="Calibri"/>
        </w:rPr>
      </w:pPr>
      <w:r w:rsidRPr="000662EF">
        <w:rPr>
          <w:rFonts w:ascii="Calibri" w:hAnsi="Calibri" w:cs="Calibri"/>
        </w:rPr>
        <w:t>3.1 In scope</w:t>
      </w:r>
    </w:p>
    <w:p w14:paraId="4EC15A71" w14:textId="1278BEAB" w:rsidR="00E40F37" w:rsidRPr="000662EF" w:rsidRDefault="00E40F37" w:rsidP="00475F87">
      <w:pPr>
        <w:rPr>
          <w:rFonts w:ascii="Calibri" w:hAnsi="Calibri" w:cs="Calibri"/>
        </w:rPr>
      </w:pPr>
      <w:r w:rsidRPr="000662EF">
        <w:rPr>
          <w:rFonts w:ascii="Calibri" w:hAnsi="Calibri" w:cs="Calibri"/>
        </w:rPr>
        <w:t>The following activities are included within this project:</w:t>
      </w:r>
    </w:p>
    <w:p w14:paraId="0E7DDF61" w14:textId="0FDD85D2" w:rsidR="00E40F37" w:rsidRPr="000662EF" w:rsidRDefault="00E40F37" w:rsidP="00E40F37">
      <w:pPr>
        <w:pStyle w:val="ListParagraph"/>
        <w:numPr>
          <w:ilvl w:val="0"/>
          <w:numId w:val="10"/>
        </w:numPr>
        <w:rPr>
          <w:rFonts w:ascii="Calibri" w:hAnsi="Calibri" w:cs="Calibri"/>
        </w:rPr>
      </w:pPr>
      <w:r w:rsidRPr="000662EF">
        <w:rPr>
          <w:rFonts w:ascii="Calibri" w:hAnsi="Calibri" w:cs="Calibri"/>
        </w:rPr>
        <w:t>Repair and reopening of Kidderminster bridge</w:t>
      </w:r>
    </w:p>
    <w:p w14:paraId="43BEDC7D" w14:textId="28CDAC0F" w:rsidR="00E40F37" w:rsidRPr="000662EF" w:rsidRDefault="00E40F37" w:rsidP="00E40F37">
      <w:pPr>
        <w:pStyle w:val="ListParagraph"/>
        <w:numPr>
          <w:ilvl w:val="0"/>
          <w:numId w:val="10"/>
        </w:numPr>
        <w:rPr>
          <w:rFonts w:ascii="Calibri" w:hAnsi="Calibri" w:cs="Calibri"/>
        </w:rPr>
      </w:pPr>
      <w:r w:rsidRPr="000662EF">
        <w:rPr>
          <w:rFonts w:ascii="Calibri" w:hAnsi="Calibri" w:cs="Calibri"/>
        </w:rPr>
        <w:t>Clearance of flood debris and sediment from bridge approaches</w:t>
      </w:r>
    </w:p>
    <w:p w14:paraId="5DCB82B7" w14:textId="6235B5BC" w:rsidR="00E40F37" w:rsidRPr="000662EF" w:rsidRDefault="005278BE" w:rsidP="00E40F37">
      <w:pPr>
        <w:pStyle w:val="ListParagraph"/>
        <w:numPr>
          <w:ilvl w:val="0"/>
          <w:numId w:val="10"/>
        </w:numPr>
        <w:rPr>
          <w:rFonts w:ascii="Calibri" w:hAnsi="Calibri" w:cs="Calibri"/>
        </w:rPr>
      </w:pPr>
      <w:r w:rsidRPr="000662EF">
        <w:rPr>
          <w:rFonts w:ascii="Calibri" w:hAnsi="Calibri" w:cs="Calibri"/>
        </w:rPr>
        <w:t xml:space="preserve">Structural assessment and temporary reinforcement of bridge </w:t>
      </w:r>
      <w:r w:rsidR="005A2467" w:rsidRPr="000662EF">
        <w:rPr>
          <w:rFonts w:ascii="Calibri" w:hAnsi="Calibri" w:cs="Calibri"/>
        </w:rPr>
        <w:t>support</w:t>
      </w:r>
    </w:p>
    <w:p w14:paraId="57EFFC94" w14:textId="5E2CD7B2" w:rsidR="005278BE" w:rsidRPr="000662EF" w:rsidRDefault="005278BE" w:rsidP="00E40F37">
      <w:pPr>
        <w:pStyle w:val="ListParagraph"/>
        <w:numPr>
          <w:ilvl w:val="0"/>
          <w:numId w:val="10"/>
        </w:numPr>
        <w:rPr>
          <w:rFonts w:ascii="Calibri" w:hAnsi="Calibri" w:cs="Calibri"/>
        </w:rPr>
      </w:pPr>
      <w:r w:rsidRPr="000662EF">
        <w:rPr>
          <w:rFonts w:ascii="Calibri" w:hAnsi="Calibri" w:cs="Calibri"/>
        </w:rPr>
        <w:t>Installation of temporary flood resilient measures at the bridge location</w:t>
      </w:r>
    </w:p>
    <w:p w14:paraId="5E05AF27" w14:textId="39611C04" w:rsidR="004845DD" w:rsidRPr="000662EF" w:rsidRDefault="004845DD" w:rsidP="00E40F37">
      <w:pPr>
        <w:pStyle w:val="ListParagraph"/>
        <w:numPr>
          <w:ilvl w:val="0"/>
          <w:numId w:val="10"/>
        </w:numPr>
        <w:rPr>
          <w:rFonts w:ascii="Calibri" w:hAnsi="Calibri" w:cs="Calibri"/>
        </w:rPr>
      </w:pPr>
      <w:r w:rsidRPr="000662EF">
        <w:rPr>
          <w:rFonts w:ascii="Calibri" w:hAnsi="Calibri" w:cs="Calibri"/>
        </w:rPr>
        <w:t xml:space="preserve">Safe access route for emergency vehicles </w:t>
      </w:r>
      <w:r w:rsidR="00D92D2D" w:rsidRPr="000662EF">
        <w:rPr>
          <w:rFonts w:ascii="Calibri" w:hAnsi="Calibri" w:cs="Calibri"/>
        </w:rPr>
        <w:t>and local traffic</w:t>
      </w:r>
    </w:p>
    <w:p w14:paraId="10CF93BB" w14:textId="125CEB18" w:rsidR="00D92D2D" w:rsidRPr="000662EF" w:rsidRDefault="00D92D2D" w:rsidP="00E40F37">
      <w:pPr>
        <w:pStyle w:val="ListParagraph"/>
        <w:numPr>
          <w:ilvl w:val="0"/>
          <w:numId w:val="10"/>
        </w:numPr>
        <w:rPr>
          <w:rFonts w:ascii="Calibri" w:hAnsi="Calibri" w:cs="Calibri"/>
        </w:rPr>
      </w:pPr>
      <w:r w:rsidRPr="000662EF">
        <w:rPr>
          <w:rFonts w:ascii="Calibri" w:hAnsi="Calibri" w:cs="Calibri"/>
        </w:rPr>
        <w:t>Temporary traffic management during construction</w:t>
      </w:r>
    </w:p>
    <w:p w14:paraId="33206155" w14:textId="77777777" w:rsidR="00D92D2D" w:rsidRPr="000662EF" w:rsidRDefault="00D92D2D" w:rsidP="00D92D2D">
      <w:pPr>
        <w:rPr>
          <w:rFonts w:ascii="Calibri" w:hAnsi="Calibri" w:cs="Calibri"/>
        </w:rPr>
      </w:pPr>
    </w:p>
    <w:p w14:paraId="48F2A715" w14:textId="72495DDC" w:rsidR="00356AD2" w:rsidRPr="000662EF" w:rsidRDefault="00356AD2" w:rsidP="00356AD2">
      <w:pPr>
        <w:pStyle w:val="Heading4"/>
        <w:rPr>
          <w:rFonts w:ascii="Calibri" w:hAnsi="Calibri" w:cs="Calibri"/>
        </w:rPr>
      </w:pPr>
      <w:r w:rsidRPr="000662EF">
        <w:rPr>
          <w:rFonts w:ascii="Calibri" w:hAnsi="Calibri" w:cs="Calibri"/>
        </w:rPr>
        <w:t>3.2 out of scope</w:t>
      </w:r>
    </w:p>
    <w:p w14:paraId="15E619A7" w14:textId="65C1104E" w:rsidR="00356AD2" w:rsidRPr="000662EF" w:rsidRDefault="00356AD2" w:rsidP="00356AD2">
      <w:pPr>
        <w:rPr>
          <w:rFonts w:ascii="Calibri" w:hAnsi="Calibri" w:cs="Calibri"/>
        </w:rPr>
      </w:pPr>
      <w:r w:rsidRPr="000662EF">
        <w:rPr>
          <w:rFonts w:ascii="Calibri" w:hAnsi="Calibri" w:cs="Calibri"/>
        </w:rPr>
        <w:t>The following activities are excluded from this project:</w:t>
      </w:r>
    </w:p>
    <w:p w14:paraId="776BC4A9" w14:textId="09AAC21B" w:rsidR="00356AD2" w:rsidRPr="000662EF" w:rsidRDefault="00356AD2" w:rsidP="00356AD2">
      <w:pPr>
        <w:pStyle w:val="ListParagraph"/>
        <w:numPr>
          <w:ilvl w:val="0"/>
          <w:numId w:val="11"/>
        </w:numPr>
        <w:rPr>
          <w:rFonts w:ascii="Calibri" w:hAnsi="Calibri" w:cs="Calibri"/>
        </w:rPr>
      </w:pPr>
      <w:r w:rsidRPr="000662EF">
        <w:rPr>
          <w:rFonts w:ascii="Calibri" w:hAnsi="Calibri" w:cs="Calibri"/>
        </w:rPr>
        <w:t>Repairs to other bridges along the corridor</w:t>
      </w:r>
    </w:p>
    <w:p w14:paraId="548B4367" w14:textId="75E0F733" w:rsidR="00356AD2" w:rsidRPr="000662EF" w:rsidRDefault="00356AD2" w:rsidP="00356AD2">
      <w:pPr>
        <w:pStyle w:val="ListParagraph"/>
        <w:numPr>
          <w:ilvl w:val="0"/>
          <w:numId w:val="11"/>
        </w:numPr>
        <w:rPr>
          <w:rFonts w:ascii="Calibri" w:hAnsi="Calibri" w:cs="Calibri"/>
        </w:rPr>
      </w:pPr>
      <w:r w:rsidRPr="000662EF">
        <w:rPr>
          <w:rFonts w:ascii="Calibri" w:hAnsi="Calibri" w:cs="Calibri"/>
        </w:rPr>
        <w:t>Reconstruction of highway sections beyond the bridge approaches</w:t>
      </w:r>
    </w:p>
    <w:p w14:paraId="6D344F2A" w14:textId="1E25AB58" w:rsidR="00356AD2" w:rsidRPr="000662EF" w:rsidRDefault="00356AD2" w:rsidP="00356AD2">
      <w:pPr>
        <w:pStyle w:val="ListParagraph"/>
        <w:numPr>
          <w:ilvl w:val="0"/>
          <w:numId w:val="11"/>
        </w:numPr>
        <w:rPr>
          <w:rFonts w:ascii="Calibri" w:hAnsi="Calibri" w:cs="Calibri"/>
        </w:rPr>
      </w:pPr>
      <w:r w:rsidRPr="000662EF">
        <w:rPr>
          <w:rFonts w:ascii="Calibri" w:hAnsi="Calibri" w:cs="Calibri"/>
        </w:rPr>
        <w:t>Repairs to culverts or drainage system elsewhere on the corridor</w:t>
      </w:r>
    </w:p>
    <w:p w14:paraId="34F5B230" w14:textId="5D1A894A" w:rsidR="00356AD2" w:rsidRPr="000662EF" w:rsidRDefault="00356AD2" w:rsidP="00356AD2">
      <w:pPr>
        <w:pStyle w:val="ListParagraph"/>
        <w:numPr>
          <w:ilvl w:val="0"/>
          <w:numId w:val="11"/>
        </w:numPr>
        <w:rPr>
          <w:rFonts w:ascii="Calibri" w:hAnsi="Calibri" w:cs="Calibri"/>
        </w:rPr>
      </w:pPr>
      <w:r w:rsidRPr="000662EF">
        <w:rPr>
          <w:rFonts w:ascii="Calibri" w:hAnsi="Calibri" w:cs="Calibri"/>
        </w:rPr>
        <w:t>Reconstruction of local residential roads or private properties</w:t>
      </w:r>
    </w:p>
    <w:p w14:paraId="42E125FB" w14:textId="11BF514C" w:rsidR="00175DB9" w:rsidRPr="000662EF" w:rsidRDefault="00175DB9" w:rsidP="00356AD2">
      <w:pPr>
        <w:pStyle w:val="ListParagraph"/>
        <w:numPr>
          <w:ilvl w:val="0"/>
          <w:numId w:val="11"/>
        </w:numPr>
        <w:rPr>
          <w:rFonts w:ascii="Calibri" w:hAnsi="Calibri" w:cs="Calibri"/>
        </w:rPr>
      </w:pPr>
      <w:r w:rsidRPr="000662EF">
        <w:rPr>
          <w:rFonts w:ascii="Calibri" w:hAnsi="Calibri" w:cs="Calibri"/>
        </w:rPr>
        <w:t>Permanent defence systems for the town of Kidderminster</w:t>
      </w:r>
    </w:p>
    <w:p w14:paraId="24A56180" w14:textId="5D301DAE" w:rsidR="00175DB9" w:rsidRPr="000662EF" w:rsidRDefault="00175DB9" w:rsidP="00175DB9">
      <w:pPr>
        <w:pStyle w:val="Heading4"/>
        <w:rPr>
          <w:rFonts w:ascii="Calibri" w:hAnsi="Calibri" w:cs="Calibri"/>
        </w:rPr>
      </w:pPr>
      <w:r w:rsidRPr="000662EF">
        <w:rPr>
          <w:rFonts w:ascii="Calibri" w:hAnsi="Calibri" w:cs="Calibri"/>
        </w:rPr>
        <w:t>3.3 Key project deliverables</w:t>
      </w:r>
    </w:p>
    <w:p w14:paraId="17398CBA" w14:textId="2957AED0" w:rsidR="00175DB9" w:rsidRPr="000662EF" w:rsidRDefault="00175DB9" w:rsidP="00175DB9">
      <w:pPr>
        <w:rPr>
          <w:rFonts w:ascii="Calibri" w:hAnsi="Calibri" w:cs="Calibri"/>
        </w:rPr>
      </w:pPr>
      <w:r w:rsidRPr="000662EF">
        <w:rPr>
          <w:rFonts w:ascii="Calibri" w:hAnsi="Calibri" w:cs="Calibri"/>
        </w:rPr>
        <w:t>This project will deliver the following:</w:t>
      </w:r>
    </w:p>
    <w:p w14:paraId="0123A9C6" w14:textId="3FEEC8AE" w:rsidR="00175DB9" w:rsidRPr="000662EF" w:rsidRDefault="00175DB9" w:rsidP="00175DB9">
      <w:pPr>
        <w:rPr>
          <w:rFonts w:ascii="Calibri" w:hAnsi="Calibri" w:cs="Calibri"/>
        </w:rPr>
      </w:pPr>
      <w:r w:rsidRPr="000662EF">
        <w:rPr>
          <w:rFonts w:ascii="Calibri" w:hAnsi="Calibri" w:cs="Calibri"/>
        </w:rPr>
        <w:t>Kidderminster bridge reopened and safe for use within 15 weeks</w:t>
      </w:r>
    </w:p>
    <w:p w14:paraId="24A73193" w14:textId="49C527F8" w:rsidR="00175DB9" w:rsidRPr="000662EF" w:rsidRDefault="00175DB9" w:rsidP="00175DB9">
      <w:pPr>
        <w:rPr>
          <w:rFonts w:ascii="Calibri" w:hAnsi="Calibri" w:cs="Calibri"/>
        </w:rPr>
      </w:pPr>
      <w:r w:rsidRPr="000662EF">
        <w:rPr>
          <w:rFonts w:ascii="Calibri" w:hAnsi="Calibri" w:cs="Calibri"/>
        </w:rPr>
        <w:lastRenderedPageBreak/>
        <w:t>Debris cleared and bridge approaches accessible</w:t>
      </w:r>
    </w:p>
    <w:p w14:paraId="7CE86709" w14:textId="684AE65C" w:rsidR="00175DB9" w:rsidRPr="000662EF" w:rsidRDefault="00175DB9" w:rsidP="00175DB9">
      <w:pPr>
        <w:rPr>
          <w:rFonts w:ascii="Calibri" w:hAnsi="Calibri" w:cs="Calibri"/>
        </w:rPr>
      </w:pPr>
      <w:r w:rsidRPr="000662EF">
        <w:rPr>
          <w:rFonts w:ascii="Calibri" w:hAnsi="Calibri" w:cs="Calibri"/>
        </w:rPr>
        <w:t>Emergency access restored to Kidderminster area</w:t>
      </w:r>
    </w:p>
    <w:p w14:paraId="4DDF4935" w14:textId="77777777" w:rsidR="007309C4" w:rsidRPr="00104900" w:rsidRDefault="007309C4" w:rsidP="00175DB9">
      <w:pPr>
        <w:rPr>
          <w:rFonts w:ascii="Arial" w:hAnsi="Arial" w:cs="Arial"/>
          <w:sz w:val="22"/>
          <w:szCs w:val="22"/>
        </w:rPr>
      </w:pPr>
    </w:p>
    <w:p w14:paraId="7E0382B8" w14:textId="3A4867F7" w:rsidR="007309C4" w:rsidRPr="000662EF" w:rsidRDefault="007E72A3" w:rsidP="007E72A3">
      <w:pPr>
        <w:pStyle w:val="Heading1"/>
        <w:rPr>
          <w:rFonts w:ascii="Calibri" w:hAnsi="Calibri" w:cs="Calibri"/>
          <w:sz w:val="32"/>
          <w:szCs w:val="32"/>
        </w:rPr>
      </w:pPr>
      <w:bookmarkStart w:id="7" w:name="_Toc228248355"/>
      <w:r w:rsidRPr="000662EF">
        <w:rPr>
          <w:rFonts w:ascii="Calibri" w:hAnsi="Calibri" w:cs="Calibri"/>
          <w:sz w:val="32"/>
          <w:szCs w:val="32"/>
        </w:rPr>
        <w:t>Section 4: Work Breakdown Structure</w:t>
      </w:r>
      <w:bookmarkEnd w:id="7"/>
    </w:p>
    <w:p w14:paraId="25389372" w14:textId="77777777" w:rsidR="008A1955" w:rsidRPr="00104900" w:rsidRDefault="008A1955" w:rsidP="008A1955">
      <w:pPr>
        <w:rPr>
          <w:rFonts w:ascii="Arial" w:hAnsi="Arial" w:cs="Arial"/>
          <w:sz w:val="22"/>
          <w:szCs w:val="22"/>
        </w:rPr>
      </w:pPr>
    </w:p>
    <w:p w14:paraId="0BD6CD2D" w14:textId="1E7829B3" w:rsidR="008A1955" w:rsidRPr="000662EF" w:rsidRDefault="008A1955" w:rsidP="008A1955">
      <w:pPr>
        <w:pStyle w:val="Heading4"/>
        <w:numPr>
          <w:ilvl w:val="0"/>
          <w:numId w:val="12"/>
        </w:numPr>
        <w:rPr>
          <w:rFonts w:ascii="Calibri" w:hAnsi="Calibri" w:cs="Calibri"/>
        </w:rPr>
      </w:pPr>
      <w:r w:rsidRPr="000662EF">
        <w:rPr>
          <w:rFonts w:ascii="Calibri" w:hAnsi="Calibri" w:cs="Calibri"/>
        </w:rPr>
        <w:t>work breakdown structure</w:t>
      </w:r>
    </w:p>
    <w:p w14:paraId="710C1090" w14:textId="63CB021D" w:rsidR="007E72A3" w:rsidRPr="000662EF" w:rsidRDefault="00DE7E6D" w:rsidP="007E72A3">
      <w:pPr>
        <w:rPr>
          <w:rFonts w:ascii="Calibri" w:hAnsi="Calibri" w:cs="Calibri"/>
        </w:rPr>
      </w:pPr>
      <w:r w:rsidRPr="000662EF">
        <w:rPr>
          <w:rFonts w:ascii="Calibri" w:hAnsi="Calibri" w:cs="Calibri"/>
        </w:rPr>
        <w:t>The work breakdown structure divides the project into manageable phases and tasks.</w:t>
      </w:r>
    </w:p>
    <w:p w14:paraId="119AC4DF" w14:textId="77777777" w:rsidR="007E393D" w:rsidRPr="000662EF" w:rsidRDefault="007E393D" w:rsidP="007E72A3">
      <w:pPr>
        <w:rPr>
          <w:rFonts w:ascii="Calibri" w:hAnsi="Calibri" w:cs="Calibri"/>
        </w:rPr>
      </w:pPr>
    </w:p>
    <w:p w14:paraId="25B749A2" w14:textId="087C73E6" w:rsidR="007E393D" w:rsidRPr="000662EF" w:rsidRDefault="007E393D" w:rsidP="007E393D">
      <w:pPr>
        <w:pStyle w:val="Heading4"/>
        <w:numPr>
          <w:ilvl w:val="1"/>
          <w:numId w:val="12"/>
        </w:numPr>
        <w:rPr>
          <w:rFonts w:ascii="Calibri" w:hAnsi="Calibri" w:cs="Calibri"/>
        </w:rPr>
      </w:pPr>
      <w:r w:rsidRPr="000662EF">
        <w:rPr>
          <w:rFonts w:ascii="Calibri" w:hAnsi="Calibri" w:cs="Calibri"/>
        </w:rPr>
        <w:t>initiation phase</w:t>
      </w:r>
    </w:p>
    <w:p w14:paraId="5E233A32" w14:textId="7E6B0591" w:rsidR="007E393D" w:rsidRPr="000662EF" w:rsidRDefault="0061602F" w:rsidP="0061602F">
      <w:pPr>
        <w:pStyle w:val="ListParagraph"/>
        <w:numPr>
          <w:ilvl w:val="0"/>
          <w:numId w:val="13"/>
        </w:numPr>
        <w:rPr>
          <w:rFonts w:ascii="Calibri" w:hAnsi="Calibri" w:cs="Calibri"/>
        </w:rPr>
      </w:pPr>
      <w:r w:rsidRPr="000662EF">
        <w:rPr>
          <w:rFonts w:ascii="Calibri" w:hAnsi="Calibri" w:cs="Calibri"/>
        </w:rPr>
        <w:t>4.1.1 conduct emergency site assessment of Kidderminster bridge</w:t>
      </w:r>
    </w:p>
    <w:p w14:paraId="1B00EC71" w14:textId="4263A64E" w:rsidR="0061602F" w:rsidRPr="000662EF" w:rsidRDefault="0061602F" w:rsidP="0061602F">
      <w:pPr>
        <w:pStyle w:val="ListParagraph"/>
        <w:numPr>
          <w:ilvl w:val="0"/>
          <w:numId w:val="13"/>
        </w:numPr>
        <w:rPr>
          <w:rFonts w:ascii="Calibri" w:hAnsi="Calibri" w:cs="Calibri"/>
        </w:rPr>
      </w:pPr>
      <w:r w:rsidRPr="000662EF">
        <w:rPr>
          <w:rFonts w:ascii="Calibri" w:hAnsi="Calibri" w:cs="Calibri"/>
        </w:rPr>
        <w:t>4.1.2 complete structural</w:t>
      </w:r>
      <w:r w:rsidR="00D96F97" w:rsidRPr="000662EF">
        <w:rPr>
          <w:rFonts w:ascii="Calibri" w:hAnsi="Calibri" w:cs="Calibri"/>
        </w:rPr>
        <w:t xml:space="preserve"> inspection of bridge supports</w:t>
      </w:r>
    </w:p>
    <w:p w14:paraId="21DAD851" w14:textId="58E3C7BE" w:rsidR="00D96F97" w:rsidRPr="000662EF" w:rsidRDefault="00D96F97" w:rsidP="0061602F">
      <w:pPr>
        <w:pStyle w:val="ListParagraph"/>
        <w:numPr>
          <w:ilvl w:val="0"/>
          <w:numId w:val="13"/>
        </w:numPr>
        <w:rPr>
          <w:rFonts w:ascii="Calibri" w:hAnsi="Calibri" w:cs="Calibri"/>
        </w:rPr>
      </w:pPr>
      <w:r w:rsidRPr="000662EF">
        <w:rPr>
          <w:rFonts w:ascii="Calibri" w:hAnsi="Calibri" w:cs="Calibri"/>
        </w:rPr>
        <w:t>4.1.3</w:t>
      </w:r>
      <w:r w:rsidR="006B5D2E" w:rsidRPr="000662EF">
        <w:rPr>
          <w:rFonts w:ascii="Calibri" w:hAnsi="Calibri" w:cs="Calibri"/>
        </w:rPr>
        <w:t xml:space="preserve"> secure final approvals from local councils</w:t>
      </w:r>
    </w:p>
    <w:p w14:paraId="0C2CD5C9" w14:textId="70EE88A5" w:rsidR="006B5D2E" w:rsidRPr="000662EF" w:rsidRDefault="006B5D2E" w:rsidP="0061602F">
      <w:pPr>
        <w:pStyle w:val="ListParagraph"/>
        <w:numPr>
          <w:ilvl w:val="0"/>
          <w:numId w:val="13"/>
        </w:numPr>
        <w:rPr>
          <w:rFonts w:ascii="Calibri" w:hAnsi="Calibri" w:cs="Calibri"/>
        </w:rPr>
      </w:pPr>
      <w:r w:rsidRPr="000662EF">
        <w:rPr>
          <w:rFonts w:ascii="Calibri" w:hAnsi="Calibri" w:cs="Calibri"/>
        </w:rPr>
        <w:t>4.1.4 mobilise equipment and materials to site</w:t>
      </w:r>
    </w:p>
    <w:p w14:paraId="1DF915EC" w14:textId="5827D792" w:rsidR="00324358" w:rsidRPr="000662EF" w:rsidRDefault="00104900" w:rsidP="00324358">
      <w:pPr>
        <w:pStyle w:val="Heading4"/>
        <w:numPr>
          <w:ilvl w:val="1"/>
          <w:numId w:val="12"/>
        </w:numPr>
        <w:rPr>
          <w:rFonts w:ascii="Calibri" w:hAnsi="Calibri" w:cs="Calibri"/>
        </w:rPr>
      </w:pPr>
      <w:r w:rsidRPr="000662EF">
        <w:rPr>
          <w:rFonts w:ascii="Calibri" w:hAnsi="Calibri" w:cs="Calibri"/>
        </w:rPr>
        <w:t>Planning phase</w:t>
      </w:r>
    </w:p>
    <w:p w14:paraId="2A92D195" w14:textId="28D35D4E" w:rsidR="00324358" w:rsidRPr="000662EF" w:rsidRDefault="00324358" w:rsidP="00324358">
      <w:pPr>
        <w:pStyle w:val="ListParagraph"/>
        <w:numPr>
          <w:ilvl w:val="0"/>
          <w:numId w:val="14"/>
        </w:numPr>
        <w:rPr>
          <w:rFonts w:ascii="Calibri" w:hAnsi="Calibri" w:cs="Calibri"/>
        </w:rPr>
      </w:pPr>
      <w:r w:rsidRPr="000662EF">
        <w:rPr>
          <w:rFonts w:ascii="Calibri" w:hAnsi="Calibri" w:cs="Calibri"/>
        </w:rPr>
        <w:t>4.2.1 Develo</w:t>
      </w:r>
      <w:r w:rsidR="00064B9F" w:rsidRPr="000662EF">
        <w:rPr>
          <w:rFonts w:ascii="Calibri" w:hAnsi="Calibri" w:cs="Calibri"/>
        </w:rPr>
        <w:t>p detailed bridge repair plan</w:t>
      </w:r>
    </w:p>
    <w:p w14:paraId="13AF3BAE" w14:textId="379F57F8" w:rsidR="00064B9F" w:rsidRPr="000662EF" w:rsidRDefault="00064B9F" w:rsidP="00324358">
      <w:pPr>
        <w:pStyle w:val="ListParagraph"/>
        <w:numPr>
          <w:ilvl w:val="0"/>
          <w:numId w:val="14"/>
        </w:numPr>
        <w:rPr>
          <w:rFonts w:ascii="Calibri" w:hAnsi="Calibri" w:cs="Calibri"/>
        </w:rPr>
      </w:pPr>
      <w:r w:rsidRPr="000662EF">
        <w:rPr>
          <w:rFonts w:ascii="Calibri" w:hAnsi="Calibri" w:cs="Calibri"/>
        </w:rPr>
        <w:t>4.2.2 finalise traffic management and alternative route plan</w:t>
      </w:r>
    </w:p>
    <w:p w14:paraId="1EAE84D2" w14:textId="3ECA8736" w:rsidR="00064B9F" w:rsidRPr="000662EF" w:rsidRDefault="00064B9F" w:rsidP="00324358">
      <w:pPr>
        <w:pStyle w:val="ListParagraph"/>
        <w:numPr>
          <w:ilvl w:val="0"/>
          <w:numId w:val="14"/>
        </w:numPr>
        <w:rPr>
          <w:rFonts w:ascii="Calibri" w:hAnsi="Calibri" w:cs="Calibri"/>
        </w:rPr>
      </w:pPr>
      <w:r w:rsidRPr="000662EF">
        <w:rPr>
          <w:rFonts w:ascii="Calibri" w:hAnsi="Calibri" w:cs="Calibri"/>
        </w:rPr>
        <w:t>4.23 complete stakeholder communication schedule</w:t>
      </w:r>
    </w:p>
    <w:p w14:paraId="182C31D1" w14:textId="1C56D6F0" w:rsidR="00064B9F" w:rsidRPr="000662EF" w:rsidRDefault="00064B9F" w:rsidP="009701FB">
      <w:pPr>
        <w:pStyle w:val="Heading4"/>
        <w:numPr>
          <w:ilvl w:val="1"/>
          <w:numId w:val="12"/>
        </w:numPr>
        <w:rPr>
          <w:rFonts w:ascii="Calibri" w:hAnsi="Calibri" w:cs="Calibri"/>
        </w:rPr>
      </w:pPr>
      <w:r w:rsidRPr="000662EF">
        <w:rPr>
          <w:rFonts w:ascii="Calibri" w:hAnsi="Calibri" w:cs="Calibri"/>
        </w:rPr>
        <w:t>execution p</w:t>
      </w:r>
      <w:r w:rsidR="009701FB" w:rsidRPr="000662EF">
        <w:rPr>
          <w:rFonts w:ascii="Calibri" w:hAnsi="Calibri" w:cs="Calibri"/>
        </w:rPr>
        <w:t>hase</w:t>
      </w:r>
    </w:p>
    <w:p w14:paraId="30C8A460" w14:textId="401C7319" w:rsidR="009701FB" w:rsidRPr="000662EF" w:rsidRDefault="009701FB" w:rsidP="009701FB">
      <w:pPr>
        <w:pStyle w:val="ListParagraph"/>
        <w:numPr>
          <w:ilvl w:val="0"/>
          <w:numId w:val="15"/>
        </w:numPr>
        <w:rPr>
          <w:rFonts w:ascii="Calibri" w:hAnsi="Calibri" w:cs="Calibri"/>
        </w:rPr>
      </w:pPr>
      <w:r w:rsidRPr="000662EF">
        <w:rPr>
          <w:rFonts w:ascii="Calibri" w:hAnsi="Calibri" w:cs="Calibri"/>
        </w:rPr>
        <w:t>4.3.1</w:t>
      </w:r>
      <w:r w:rsidR="006F29F3" w:rsidRPr="000662EF">
        <w:rPr>
          <w:rFonts w:ascii="Calibri" w:hAnsi="Calibri" w:cs="Calibri"/>
        </w:rPr>
        <w:t xml:space="preserve"> clear flood debris from bridge and approaches</w:t>
      </w:r>
    </w:p>
    <w:p w14:paraId="0ABCD5A5" w14:textId="136D33D9" w:rsidR="006F29F3" w:rsidRPr="000662EF" w:rsidRDefault="006F29F3" w:rsidP="009701FB">
      <w:pPr>
        <w:pStyle w:val="ListParagraph"/>
        <w:numPr>
          <w:ilvl w:val="0"/>
          <w:numId w:val="15"/>
        </w:numPr>
        <w:rPr>
          <w:rFonts w:ascii="Calibri" w:hAnsi="Calibri" w:cs="Calibri"/>
        </w:rPr>
      </w:pPr>
      <w:r w:rsidRPr="000662EF">
        <w:rPr>
          <w:rFonts w:ascii="Calibri" w:hAnsi="Calibri" w:cs="Calibri"/>
        </w:rPr>
        <w:t>4.3.2 install temporary shoring and support structures</w:t>
      </w:r>
    </w:p>
    <w:p w14:paraId="1F78F182" w14:textId="35B5A719" w:rsidR="006F29F3" w:rsidRPr="000662EF" w:rsidRDefault="006F29F3" w:rsidP="009701FB">
      <w:pPr>
        <w:pStyle w:val="ListParagraph"/>
        <w:numPr>
          <w:ilvl w:val="0"/>
          <w:numId w:val="15"/>
        </w:numPr>
        <w:rPr>
          <w:rFonts w:ascii="Calibri" w:hAnsi="Calibri" w:cs="Calibri"/>
        </w:rPr>
      </w:pPr>
      <w:r w:rsidRPr="000662EF">
        <w:rPr>
          <w:rFonts w:ascii="Calibri" w:hAnsi="Calibri" w:cs="Calibri"/>
        </w:rPr>
        <w:t>4.3.3 repair bridge structural elements</w:t>
      </w:r>
    </w:p>
    <w:p w14:paraId="43F55179" w14:textId="3526F684" w:rsidR="006F29F3" w:rsidRPr="000662EF" w:rsidRDefault="006F29F3" w:rsidP="009701FB">
      <w:pPr>
        <w:pStyle w:val="ListParagraph"/>
        <w:numPr>
          <w:ilvl w:val="0"/>
          <w:numId w:val="15"/>
        </w:numPr>
        <w:rPr>
          <w:rFonts w:ascii="Calibri" w:hAnsi="Calibri" w:cs="Calibri"/>
        </w:rPr>
      </w:pPr>
      <w:r w:rsidRPr="000662EF">
        <w:rPr>
          <w:rFonts w:ascii="Calibri" w:hAnsi="Calibri" w:cs="Calibri"/>
        </w:rPr>
        <w:t xml:space="preserve">4.3.4 </w:t>
      </w:r>
      <w:r w:rsidR="00C711E8" w:rsidRPr="000662EF">
        <w:rPr>
          <w:rFonts w:ascii="Calibri" w:hAnsi="Calibri" w:cs="Calibri"/>
        </w:rPr>
        <w:t>repair approach road to bridge</w:t>
      </w:r>
    </w:p>
    <w:p w14:paraId="546EFF75" w14:textId="6FEFC0FB" w:rsidR="00C711E8" w:rsidRPr="000662EF" w:rsidRDefault="00C711E8" w:rsidP="009701FB">
      <w:pPr>
        <w:pStyle w:val="ListParagraph"/>
        <w:numPr>
          <w:ilvl w:val="0"/>
          <w:numId w:val="15"/>
        </w:numPr>
        <w:rPr>
          <w:rFonts w:ascii="Calibri" w:hAnsi="Calibri" w:cs="Calibri"/>
        </w:rPr>
      </w:pPr>
      <w:r w:rsidRPr="000662EF">
        <w:rPr>
          <w:rFonts w:ascii="Calibri" w:hAnsi="Calibri" w:cs="Calibri"/>
        </w:rPr>
        <w:t>4.3.5 install temporary flood protection measures</w:t>
      </w:r>
    </w:p>
    <w:p w14:paraId="241AED18" w14:textId="728D203A" w:rsidR="00C711E8" w:rsidRPr="000662EF" w:rsidRDefault="00C711E8" w:rsidP="009701FB">
      <w:pPr>
        <w:pStyle w:val="ListParagraph"/>
        <w:numPr>
          <w:ilvl w:val="0"/>
          <w:numId w:val="15"/>
        </w:numPr>
        <w:rPr>
          <w:rFonts w:ascii="Calibri" w:hAnsi="Calibri" w:cs="Calibri"/>
        </w:rPr>
      </w:pPr>
      <w:r w:rsidRPr="000662EF">
        <w:rPr>
          <w:rFonts w:ascii="Calibri" w:hAnsi="Calibri" w:cs="Calibri"/>
        </w:rPr>
        <w:t>4.3.6 conduct continuous quality and safety monitoring</w:t>
      </w:r>
    </w:p>
    <w:p w14:paraId="2C9B515E" w14:textId="6FAE5BE2" w:rsidR="00C711E8" w:rsidRPr="000662EF" w:rsidRDefault="006A1EA7" w:rsidP="006A1EA7">
      <w:pPr>
        <w:pStyle w:val="Heading4"/>
        <w:rPr>
          <w:rFonts w:ascii="Calibri" w:hAnsi="Calibri" w:cs="Calibri"/>
        </w:rPr>
      </w:pPr>
      <w:r w:rsidRPr="000662EF">
        <w:rPr>
          <w:rFonts w:ascii="Calibri" w:hAnsi="Calibri" w:cs="Calibri"/>
        </w:rPr>
        <w:t>4.4 Closure Phase</w:t>
      </w:r>
    </w:p>
    <w:p w14:paraId="53DCD67D" w14:textId="5ED1ABC1" w:rsidR="00C711E8" w:rsidRPr="000662EF" w:rsidRDefault="00C711E8" w:rsidP="00C711E8">
      <w:pPr>
        <w:pStyle w:val="ListParagraph"/>
        <w:numPr>
          <w:ilvl w:val="0"/>
          <w:numId w:val="16"/>
        </w:numPr>
        <w:rPr>
          <w:rFonts w:ascii="Calibri" w:hAnsi="Calibri" w:cs="Calibri"/>
        </w:rPr>
      </w:pPr>
      <w:r w:rsidRPr="000662EF">
        <w:rPr>
          <w:rFonts w:ascii="Calibri" w:hAnsi="Calibri" w:cs="Calibri"/>
        </w:rPr>
        <w:t>4.4.1 complete final safety inspections</w:t>
      </w:r>
    </w:p>
    <w:p w14:paraId="03B025D2" w14:textId="0EA0E03E" w:rsidR="00C711E8" w:rsidRPr="000662EF" w:rsidRDefault="00C711E8" w:rsidP="00C711E8">
      <w:pPr>
        <w:pStyle w:val="ListParagraph"/>
        <w:numPr>
          <w:ilvl w:val="0"/>
          <w:numId w:val="16"/>
        </w:numPr>
        <w:rPr>
          <w:rFonts w:ascii="Calibri" w:hAnsi="Calibri" w:cs="Calibri"/>
        </w:rPr>
      </w:pPr>
      <w:r w:rsidRPr="000662EF">
        <w:rPr>
          <w:rFonts w:ascii="Calibri" w:hAnsi="Calibri" w:cs="Calibri"/>
        </w:rPr>
        <w:t>4.4.2 obtain sign off from council engineers</w:t>
      </w:r>
    </w:p>
    <w:p w14:paraId="18009114" w14:textId="7510D881" w:rsidR="00C711E8" w:rsidRPr="000662EF" w:rsidRDefault="0008127F" w:rsidP="00C711E8">
      <w:pPr>
        <w:pStyle w:val="ListParagraph"/>
        <w:numPr>
          <w:ilvl w:val="0"/>
          <w:numId w:val="16"/>
        </w:numPr>
        <w:rPr>
          <w:rFonts w:ascii="Calibri" w:hAnsi="Calibri" w:cs="Calibri"/>
        </w:rPr>
      </w:pPr>
      <w:r w:rsidRPr="000662EF">
        <w:rPr>
          <w:rFonts w:ascii="Calibri" w:hAnsi="Calibri" w:cs="Calibri"/>
        </w:rPr>
        <w:t>4.4.3 reopen bridge to emergency and local traffic</w:t>
      </w:r>
    </w:p>
    <w:p w14:paraId="42CAA62F" w14:textId="336AFFB0" w:rsidR="0008127F" w:rsidRPr="000662EF" w:rsidRDefault="0008127F" w:rsidP="00C711E8">
      <w:pPr>
        <w:pStyle w:val="ListParagraph"/>
        <w:numPr>
          <w:ilvl w:val="0"/>
          <w:numId w:val="16"/>
        </w:numPr>
        <w:rPr>
          <w:rFonts w:ascii="Calibri" w:hAnsi="Calibri" w:cs="Calibri"/>
        </w:rPr>
      </w:pPr>
      <w:r w:rsidRPr="000662EF">
        <w:rPr>
          <w:rFonts w:ascii="Calibri" w:hAnsi="Calibri" w:cs="Calibri"/>
        </w:rPr>
        <w:t>4.4.4 complete project documentation and handover</w:t>
      </w:r>
    </w:p>
    <w:p w14:paraId="73E25320" w14:textId="77777777" w:rsidR="006A1EA7" w:rsidRDefault="006A1EA7" w:rsidP="006A1EA7"/>
    <w:p w14:paraId="202610A1" w14:textId="31B413C1" w:rsidR="00F56ACF" w:rsidRPr="000662EF" w:rsidRDefault="00F56ACF" w:rsidP="00F56ACF">
      <w:pPr>
        <w:pStyle w:val="Heading1"/>
        <w:rPr>
          <w:rFonts w:ascii="Calibri" w:hAnsi="Calibri" w:cs="Calibri"/>
          <w:sz w:val="32"/>
          <w:szCs w:val="32"/>
        </w:rPr>
      </w:pPr>
      <w:bookmarkStart w:id="8" w:name="_Toc228248356"/>
      <w:r w:rsidRPr="000662EF">
        <w:rPr>
          <w:rFonts w:ascii="Calibri" w:hAnsi="Calibri" w:cs="Calibri"/>
          <w:sz w:val="32"/>
          <w:szCs w:val="32"/>
        </w:rPr>
        <w:t>Section 5: Quad Chart</w:t>
      </w:r>
      <w:bookmarkEnd w:id="8"/>
    </w:p>
    <w:tbl>
      <w:tblPr>
        <w:tblStyle w:val="TableGrid"/>
        <w:tblW w:w="0" w:type="auto"/>
        <w:tblLook w:val="04A0" w:firstRow="1" w:lastRow="0" w:firstColumn="1" w:lastColumn="0" w:noHBand="0" w:noVBand="1"/>
      </w:tblPr>
      <w:tblGrid>
        <w:gridCol w:w="4508"/>
        <w:gridCol w:w="4508"/>
      </w:tblGrid>
      <w:tr w:rsidR="00544D78" w14:paraId="584C3CF6" w14:textId="77777777" w:rsidTr="00544D78">
        <w:tc>
          <w:tcPr>
            <w:tcW w:w="4508" w:type="dxa"/>
          </w:tcPr>
          <w:p w14:paraId="3157B055" w14:textId="77777777" w:rsidR="00502C41" w:rsidRPr="000662EF" w:rsidRDefault="00544D78" w:rsidP="00F56ACF">
            <w:pPr>
              <w:rPr>
                <w:rFonts w:ascii="Calibri" w:hAnsi="Calibri" w:cs="Calibri"/>
              </w:rPr>
            </w:pPr>
            <w:r w:rsidRPr="000662EF">
              <w:rPr>
                <w:rFonts w:ascii="Calibri" w:hAnsi="Calibri" w:cs="Calibri"/>
              </w:rPr>
              <w:t xml:space="preserve">Purpose: </w:t>
            </w:r>
          </w:p>
          <w:p w14:paraId="10A20E11" w14:textId="06FCF535" w:rsidR="00544D78" w:rsidRPr="000662EF" w:rsidRDefault="00502C41" w:rsidP="00F56ACF">
            <w:pPr>
              <w:rPr>
                <w:rFonts w:ascii="Calibri" w:hAnsi="Calibri" w:cs="Calibri"/>
              </w:rPr>
            </w:pPr>
            <w:r w:rsidRPr="000662EF">
              <w:rPr>
                <w:rFonts w:ascii="Calibri" w:hAnsi="Calibri" w:cs="Calibri"/>
              </w:rPr>
              <w:lastRenderedPageBreak/>
              <w:t>T</w:t>
            </w:r>
            <w:r w:rsidR="00544D78" w:rsidRPr="000662EF">
              <w:rPr>
                <w:rFonts w:ascii="Calibri" w:hAnsi="Calibri" w:cs="Calibri"/>
              </w:rPr>
              <w:t>o repair and reopen Kidderminster bridge, restoring emergency access to the isolated town following July 2025 floods.</w:t>
            </w:r>
          </w:p>
        </w:tc>
        <w:tc>
          <w:tcPr>
            <w:tcW w:w="4508" w:type="dxa"/>
          </w:tcPr>
          <w:p w14:paraId="0A71433B" w14:textId="77777777" w:rsidR="00502C41" w:rsidRPr="000662EF" w:rsidRDefault="00544D78" w:rsidP="00F56ACF">
            <w:pPr>
              <w:rPr>
                <w:rFonts w:ascii="Calibri" w:hAnsi="Calibri" w:cs="Calibri"/>
              </w:rPr>
            </w:pPr>
            <w:r w:rsidRPr="000662EF">
              <w:rPr>
                <w:rFonts w:ascii="Calibri" w:hAnsi="Calibri" w:cs="Calibri"/>
              </w:rPr>
              <w:lastRenderedPageBreak/>
              <w:t xml:space="preserve">Customers: </w:t>
            </w:r>
          </w:p>
          <w:p w14:paraId="3402538E" w14:textId="35755130" w:rsidR="00544D78" w:rsidRPr="000662EF" w:rsidRDefault="0007790A" w:rsidP="00F56ACF">
            <w:pPr>
              <w:rPr>
                <w:rFonts w:ascii="Calibri" w:hAnsi="Calibri" w:cs="Calibri"/>
              </w:rPr>
            </w:pPr>
            <w:r w:rsidRPr="000662EF">
              <w:rPr>
                <w:rFonts w:ascii="Calibri" w:hAnsi="Calibri" w:cs="Calibri"/>
              </w:rPr>
              <w:lastRenderedPageBreak/>
              <w:t>Worcestershire</w:t>
            </w:r>
            <w:r w:rsidR="00544D78" w:rsidRPr="000662EF">
              <w:rPr>
                <w:rFonts w:ascii="Calibri" w:hAnsi="Calibri" w:cs="Calibri"/>
              </w:rPr>
              <w:t xml:space="preserve"> county council,</w:t>
            </w:r>
            <w:r w:rsidRPr="000662EF">
              <w:rPr>
                <w:rFonts w:ascii="Calibri" w:hAnsi="Calibri" w:cs="Calibri"/>
              </w:rPr>
              <w:t xml:space="preserve"> </w:t>
            </w:r>
            <w:r w:rsidR="00544D78" w:rsidRPr="000662EF">
              <w:rPr>
                <w:rFonts w:ascii="Calibri" w:hAnsi="Calibri" w:cs="Calibri"/>
              </w:rPr>
              <w:t>Shropshire council,</w:t>
            </w:r>
            <w:r w:rsidRPr="000662EF">
              <w:rPr>
                <w:rFonts w:ascii="Calibri" w:hAnsi="Calibri" w:cs="Calibri"/>
              </w:rPr>
              <w:t xml:space="preserve"> </w:t>
            </w:r>
            <w:r w:rsidR="00544D78" w:rsidRPr="000662EF">
              <w:rPr>
                <w:rFonts w:ascii="Calibri" w:hAnsi="Calibri" w:cs="Calibri"/>
              </w:rPr>
              <w:t xml:space="preserve">environment agency, </w:t>
            </w:r>
            <w:r w:rsidR="00CB2912" w:rsidRPr="000662EF">
              <w:rPr>
                <w:rFonts w:ascii="Calibri" w:hAnsi="Calibri" w:cs="Calibri"/>
              </w:rPr>
              <w:t>residents</w:t>
            </w:r>
            <w:r w:rsidRPr="000662EF">
              <w:rPr>
                <w:rFonts w:ascii="Calibri" w:hAnsi="Calibri" w:cs="Calibri"/>
              </w:rPr>
              <w:t>, business, emergency services</w:t>
            </w:r>
          </w:p>
        </w:tc>
      </w:tr>
      <w:tr w:rsidR="00544D78" w14:paraId="7D7ADEB4" w14:textId="77777777" w:rsidTr="00544D78">
        <w:tc>
          <w:tcPr>
            <w:tcW w:w="4508" w:type="dxa"/>
          </w:tcPr>
          <w:p w14:paraId="5AAEDE6C" w14:textId="77777777" w:rsidR="00544D78" w:rsidRPr="000662EF" w:rsidRDefault="0007790A" w:rsidP="00F56ACF">
            <w:pPr>
              <w:rPr>
                <w:rFonts w:ascii="Calibri" w:hAnsi="Calibri" w:cs="Calibri"/>
              </w:rPr>
            </w:pPr>
            <w:r w:rsidRPr="000662EF">
              <w:rPr>
                <w:rFonts w:ascii="Calibri" w:hAnsi="Calibri" w:cs="Calibri"/>
              </w:rPr>
              <w:lastRenderedPageBreak/>
              <w:t xml:space="preserve">Desired End Results: </w:t>
            </w:r>
          </w:p>
          <w:p w14:paraId="7FCB830E" w14:textId="1443B51F" w:rsidR="00092D1C" w:rsidRPr="000662EF" w:rsidRDefault="00092D1C" w:rsidP="00F56ACF">
            <w:pPr>
              <w:rPr>
                <w:rFonts w:ascii="Calibri" w:hAnsi="Calibri" w:cs="Calibri"/>
              </w:rPr>
            </w:pPr>
            <w:r w:rsidRPr="000662EF">
              <w:rPr>
                <w:rFonts w:ascii="Calibri" w:hAnsi="Calibri" w:cs="Calibri"/>
              </w:rPr>
              <w:t>Kidderminster bridge fully repaired and reopened, enabling emergency services and local traffic to access the town</w:t>
            </w:r>
          </w:p>
        </w:tc>
        <w:tc>
          <w:tcPr>
            <w:tcW w:w="4508" w:type="dxa"/>
          </w:tcPr>
          <w:p w14:paraId="76000CB8" w14:textId="77777777" w:rsidR="00544D78" w:rsidRPr="000662EF" w:rsidRDefault="00502C41" w:rsidP="00F56ACF">
            <w:pPr>
              <w:rPr>
                <w:rFonts w:ascii="Calibri" w:hAnsi="Calibri" w:cs="Calibri"/>
              </w:rPr>
            </w:pPr>
            <w:r w:rsidRPr="000662EF">
              <w:rPr>
                <w:rFonts w:ascii="Calibri" w:hAnsi="Calibri" w:cs="Calibri"/>
              </w:rPr>
              <w:t>Measures of Success:</w:t>
            </w:r>
          </w:p>
          <w:p w14:paraId="3D6F9A2F" w14:textId="615F967F" w:rsidR="00502C41" w:rsidRPr="000662EF" w:rsidRDefault="00502C41" w:rsidP="00F56ACF">
            <w:pPr>
              <w:rPr>
                <w:rFonts w:ascii="Calibri" w:hAnsi="Calibri" w:cs="Calibri"/>
              </w:rPr>
            </w:pPr>
            <w:r w:rsidRPr="000662EF">
              <w:rPr>
                <w:rFonts w:ascii="Calibri" w:hAnsi="Calibri" w:cs="Calibri"/>
              </w:rPr>
              <w:t>Bridge reopened on time; within budget; meets safety standards; positive stakeholder feedback.</w:t>
            </w:r>
          </w:p>
        </w:tc>
      </w:tr>
    </w:tbl>
    <w:p w14:paraId="4E0F2BF7" w14:textId="77777777" w:rsidR="00F56ACF" w:rsidRPr="00F56ACF" w:rsidRDefault="00F56ACF" w:rsidP="00F56ACF"/>
    <w:p w14:paraId="36CD2EBD" w14:textId="77777777" w:rsidR="00DE7E6D" w:rsidRPr="00064B9F" w:rsidRDefault="00DE7E6D" w:rsidP="007E72A3">
      <w:pPr>
        <w:rPr>
          <w:rFonts w:ascii="Arial" w:hAnsi="Arial" w:cs="Arial"/>
          <w:sz w:val="22"/>
          <w:szCs w:val="22"/>
        </w:rPr>
      </w:pPr>
    </w:p>
    <w:p w14:paraId="2852D08D" w14:textId="5B8B12E9" w:rsidR="00A148AB" w:rsidRPr="00A75627" w:rsidRDefault="00F65A6E" w:rsidP="00F65A6E">
      <w:pPr>
        <w:pStyle w:val="Heading1"/>
        <w:rPr>
          <w:rFonts w:ascii="Calibri" w:hAnsi="Calibri" w:cs="Calibri"/>
          <w:sz w:val="32"/>
          <w:szCs w:val="32"/>
        </w:rPr>
      </w:pPr>
      <w:bookmarkStart w:id="9" w:name="_Toc228248357"/>
      <w:r w:rsidRPr="00A75627">
        <w:rPr>
          <w:rFonts w:ascii="Calibri" w:hAnsi="Calibri" w:cs="Calibri"/>
          <w:sz w:val="32"/>
          <w:szCs w:val="32"/>
        </w:rPr>
        <w:t>Section 6: Gantt Chart</w:t>
      </w:r>
      <w:bookmarkEnd w:id="9"/>
    </w:p>
    <w:p w14:paraId="0EA7CA3A" w14:textId="77777777" w:rsidR="00F65A6E" w:rsidRDefault="00F65A6E" w:rsidP="00F65A6E"/>
    <w:p w14:paraId="59B090C0" w14:textId="14E54765" w:rsidR="00E4595C" w:rsidRPr="00A75627" w:rsidRDefault="00E4595C" w:rsidP="00E4595C">
      <w:pPr>
        <w:pStyle w:val="Heading4"/>
        <w:numPr>
          <w:ilvl w:val="0"/>
          <w:numId w:val="17"/>
        </w:numPr>
        <w:rPr>
          <w:rFonts w:ascii="Calibri" w:hAnsi="Calibri" w:cs="Calibri"/>
        </w:rPr>
      </w:pPr>
      <w:r w:rsidRPr="00A75627">
        <w:rPr>
          <w:rFonts w:ascii="Calibri" w:hAnsi="Calibri" w:cs="Calibri"/>
        </w:rPr>
        <w:t>Gantt Chart</w:t>
      </w:r>
    </w:p>
    <w:p w14:paraId="6518F525" w14:textId="77777777" w:rsidR="00E4595C" w:rsidRDefault="00E4595C" w:rsidP="00E4595C"/>
    <w:p w14:paraId="4537BE94" w14:textId="69E3BCA5" w:rsidR="00E4595C" w:rsidRDefault="00E4595C" w:rsidP="00E4595C">
      <w:r>
        <w:rPr>
          <w:noProof/>
        </w:rPr>
        <w:drawing>
          <wp:inline distT="0" distB="0" distL="0" distR="0" wp14:anchorId="60C8F894" wp14:editId="0DDBBAB2">
            <wp:extent cx="5731510" cy="2369185"/>
            <wp:effectExtent l="0" t="0" r="0" b="5715"/>
            <wp:docPr id="108156672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1566727" name="Picture 1081566727"/>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31510" cy="2369185"/>
                    </a:xfrm>
                    <a:prstGeom prst="rect">
                      <a:avLst/>
                    </a:prstGeom>
                  </pic:spPr>
                </pic:pic>
              </a:graphicData>
            </a:graphic>
          </wp:inline>
        </w:drawing>
      </w:r>
    </w:p>
    <w:p w14:paraId="1BFFD5E8" w14:textId="77777777" w:rsidR="00E4595C" w:rsidRDefault="00E4595C" w:rsidP="00E4595C"/>
    <w:p w14:paraId="3F3A38B6" w14:textId="3133E0B0" w:rsidR="009B6472" w:rsidRPr="00A75627" w:rsidRDefault="004A3B6D" w:rsidP="009B6472">
      <w:pPr>
        <w:pStyle w:val="Heading1"/>
        <w:rPr>
          <w:rFonts w:ascii="Calibri" w:hAnsi="Calibri" w:cs="Calibri"/>
          <w:sz w:val="32"/>
          <w:szCs w:val="32"/>
        </w:rPr>
      </w:pPr>
      <w:bookmarkStart w:id="10" w:name="_Toc228248358"/>
      <w:r w:rsidRPr="00A75627">
        <w:rPr>
          <w:rFonts w:ascii="Calibri" w:hAnsi="Calibri" w:cs="Calibri"/>
          <w:sz w:val="32"/>
          <w:szCs w:val="32"/>
        </w:rPr>
        <w:t xml:space="preserve">Section 7 </w:t>
      </w:r>
      <w:r w:rsidR="005A2467" w:rsidRPr="00A75627">
        <w:rPr>
          <w:rFonts w:ascii="Calibri" w:hAnsi="Calibri" w:cs="Calibri"/>
          <w:sz w:val="32"/>
          <w:szCs w:val="32"/>
        </w:rPr>
        <w:t>stakeholders’</w:t>
      </w:r>
      <w:r w:rsidRPr="00A75627">
        <w:rPr>
          <w:rFonts w:ascii="Calibri" w:hAnsi="Calibri" w:cs="Calibri"/>
          <w:sz w:val="32"/>
          <w:szCs w:val="32"/>
        </w:rPr>
        <w:t xml:space="preserve"> involvement</w:t>
      </w:r>
      <w:bookmarkEnd w:id="10"/>
    </w:p>
    <w:p w14:paraId="0664AF1D" w14:textId="53EE32EE" w:rsidR="009B6472" w:rsidRPr="00A75627" w:rsidRDefault="002609E7" w:rsidP="002609E7">
      <w:pPr>
        <w:pStyle w:val="Heading4"/>
        <w:numPr>
          <w:ilvl w:val="0"/>
          <w:numId w:val="17"/>
        </w:numPr>
        <w:rPr>
          <w:rFonts w:ascii="Calibri" w:hAnsi="Calibri" w:cs="Calibri"/>
        </w:rPr>
      </w:pPr>
      <w:r w:rsidRPr="00A75627">
        <w:rPr>
          <w:rFonts w:ascii="Calibri" w:hAnsi="Calibri" w:cs="Calibri"/>
        </w:rPr>
        <w:t>Stakeholder Involvement</w:t>
      </w:r>
    </w:p>
    <w:p w14:paraId="29DD617C" w14:textId="77777777" w:rsidR="002609E7" w:rsidRDefault="002609E7" w:rsidP="002609E7">
      <w:pPr>
        <w:rPr>
          <w:rFonts w:ascii="Arial" w:hAnsi="Arial" w:cs="Arial"/>
          <w:sz w:val="22"/>
          <w:szCs w:val="22"/>
        </w:rPr>
      </w:pPr>
    </w:p>
    <w:tbl>
      <w:tblPr>
        <w:tblStyle w:val="TableGrid"/>
        <w:tblW w:w="0" w:type="auto"/>
        <w:tblLook w:val="04A0" w:firstRow="1" w:lastRow="0" w:firstColumn="1" w:lastColumn="0" w:noHBand="0" w:noVBand="1"/>
      </w:tblPr>
      <w:tblGrid>
        <w:gridCol w:w="2254"/>
        <w:gridCol w:w="2254"/>
        <w:gridCol w:w="2254"/>
        <w:gridCol w:w="2254"/>
      </w:tblGrid>
      <w:tr w:rsidR="002609E7" w:rsidRPr="00A75627" w14:paraId="424875D5" w14:textId="77777777" w:rsidTr="002609E7">
        <w:tc>
          <w:tcPr>
            <w:tcW w:w="2254" w:type="dxa"/>
          </w:tcPr>
          <w:p w14:paraId="2752A049" w14:textId="07914C02" w:rsidR="002609E7" w:rsidRPr="00A75627" w:rsidRDefault="00AC100A" w:rsidP="002609E7">
            <w:pPr>
              <w:rPr>
                <w:rFonts w:ascii="Calibri" w:hAnsi="Calibri" w:cs="Calibri"/>
              </w:rPr>
            </w:pPr>
            <w:r w:rsidRPr="00A75627">
              <w:rPr>
                <w:rFonts w:ascii="Calibri" w:hAnsi="Calibri" w:cs="Calibri"/>
              </w:rPr>
              <w:t>Stakeholder</w:t>
            </w:r>
          </w:p>
        </w:tc>
        <w:tc>
          <w:tcPr>
            <w:tcW w:w="2254" w:type="dxa"/>
          </w:tcPr>
          <w:p w14:paraId="27DBDB00" w14:textId="14155774" w:rsidR="002609E7" w:rsidRPr="00A75627" w:rsidRDefault="00AC100A" w:rsidP="002609E7">
            <w:pPr>
              <w:rPr>
                <w:rFonts w:ascii="Calibri" w:hAnsi="Calibri" w:cs="Calibri"/>
              </w:rPr>
            </w:pPr>
            <w:r w:rsidRPr="00A75627">
              <w:rPr>
                <w:rFonts w:ascii="Calibri" w:hAnsi="Calibri" w:cs="Calibri"/>
              </w:rPr>
              <w:t>Interest</w:t>
            </w:r>
          </w:p>
        </w:tc>
        <w:tc>
          <w:tcPr>
            <w:tcW w:w="2254" w:type="dxa"/>
          </w:tcPr>
          <w:p w14:paraId="386D579B" w14:textId="307A42C9" w:rsidR="002609E7" w:rsidRPr="00A75627" w:rsidRDefault="002770B5" w:rsidP="002609E7">
            <w:pPr>
              <w:rPr>
                <w:rFonts w:ascii="Calibri" w:hAnsi="Calibri" w:cs="Calibri"/>
              </w:rPr>
            </w:pPr>
            <w:r w:rsidRPr="00A75627">
              <w:rPr>
                <w:rFonts w:ascii="Calibri" w:hAnsi="Calibri" w:cs="Calibri"/>
              </w:rPr>
              <w:t>Influence</w:t>
            </w:r>
          </w:p>
        </w:tc>
        <w:tc>
          <w:tcPr>
            <w:tcW w:w="2254" w:type="dxa"/>
          </w:tcPr>
          <w:p w14:paraId="55C6AF85" w14:textId="5251C9B1" w:rsidR="002609E7" w:rsidRPr="00A75627" w:rsidRDefault="002770B5" w:rsidP="002609E7">
            <w:pPr>
              <w:rPr>
                <w:rFonts w:ascii="Calibri" w:hAnsi="Calibri" w:cs="Calibri"/>
              </w:rPr>
            </w:pPr>
            <w:r w:rsidRPr="00A75627">
              <w:rPr>
                <w:rFonts w:ascii="Calibri" w:hAnsi="Calibri" w:cs="Calibri"/>
              </w:rPr>
              <w:t>Engagement strategy</w:t>
            </w:r>
          </w:p>
        </w:tc>
      </w:tr>
      <w:tr w:rsidR="002609E7" w:rsidRPr="00A75627" w14:paraId="16F80D7E" w14:textId="77777777" w:rsidTr="002609E7">
        <w:tc>
          <w:tcPr>
            <w:tcW w:w="2254" w:type="dxa"/>
          </w:tcPr>
          <w:p w14:paraId="70DD3129" w14:textId="03BE7ABF" w:rsidR="002609E7" w:rsidRPr="00A75627" w:rsidRDefault="009417F9" w:rsidP="002609E7">
            <w:pPr>
              <w:rPr>
                <w:rFonts w:ascii="Calibri" w:hAnsi="Calibri" w:cs="Calibri"/>
              </w:rPr>
            </w:pPr>
            <w:r w:rsidRPr="00A75627">
              <w:rPr>
                <w:rFonts w:ascii="Calibri" w:hAnsi="Calibri" w:cs="Calibri"/>
              </w:rPr>
              <w:t>Worcestershire</w:t>
            </w:r>
            <w:r w:rsidR="002770B5" w:rsidRPr="00A75627">
              <w:rPr>
                <w:rFonts w:ascii="Calibri" w:hAnsi="Calibri" w:cs="Calibri"/>
              </w:rPr>
              <w:t xml:space="preserve"> county council</w:t>
            </w:r>
          </w:p>
        </w:tc>
        <w:tc>
          <w:tcPr>
            <w:tcW w:w="2254" w:type="dxa"/>
          </w:tcPr>
          <w:p w14:paraId="70B3E85B" w14:textId="38B404B1" w:rsidR="002609E7" w:rsidRPr="00A75627" w:rsidRDefault="00985A33" w:rsidP="002609E7">
            <w:pPr>
              <w:rPr>
                <w:rFonts w:ascii="Calibri" w:hAnsi="Calibri" w:cs="Calibri"/>
              </w:rPr>
            </w:pPr>
            <w:r w:rsidRPr="00A75627">
              <w:rPr>
                <w:rFonts w:ascii="Calibri" w:hAnsi="Calibri" w:cs="Calibri"/>
              </w:rPr>
              <w:t>High</w:t>
            </w:r>
          </w:p>
        </w:tc>
        <w:tc>
          <w:tcPr>
            <w:tcW w:w="2254" w:type="dxa"/>
          </w:tcPr>
          <w:p w14:paraId="40E5CBA4" w14:textId="417C5C3C" w:rsidR="002609E7" w:rsidRPr="00A75627" w:rsidRDefault="00FC2C1F" w:rsidP="002609E7">
            <w:pPr>
              <w:rPr>
                <w:rFonts w:ascii="Calibri" w:hAnsi="Calibri" w:cs="Calibri"/>
              </w:rPr>
            </w:pPr>
            <w:r w:rsidRPr="00A75627">
              <w:rPr>
                <w:rFonts w:ascii="Calibri" w:hAnsi="Calibri" w:cs="Calibri"/>
              </w:rPr>
              <w:t>High</w:t>
            </w:r>
          </w:p>
        </w:tc>
        <w:tc>
          <w:tcPr>
            <w:tcW w:w="2254" w:type="dxa"/>
          </w:tcPr>
          <w:p w14:paraId="4AC231A9" w14:textId="350DFF46" w:rsidR="002609E7" w:rsidRPr="00A75627" w:rsidRDefault="00B76F48" w:rsidP="002609E7">
            <w:pPr>
              <w:rPr>
                <w:rFonts w:ascii="Calibri" w:hAnsi="Calibri" w:cs="Calibri"/>
              </w:rPr>
            </w:pPr>
            <w:r w:rsidRPr="00A75627">
              <w:rPr>
                <w:rFonts w:ascii="Calibri" w:hAnsi="Calibri" w:cs="Calibri"/>
              </w:rPr>
              <w:t>Weekly progress meetings; joint decision making</w:t>
            </w:r>
          </w:p>
        </w:tc>
      </w:tr>
      <w:tr w:rsidR="002609E7" w:rsidRPr="00A75627" w14:paraId="3C23D982" w14:textId="77777777" w:rsidTr="002609E7">
        <w:tc>
          <w:tcPr>
            <w:tcW w:w="2254" w:type="dxa"/>
          </w:tcPr>
          <w:p w14:paraId="452A603B" w14:textId="74C11539" w:rsidR="002609E7" w:rsidRPr="00A75627" w:rsidRDefault="002770B5" w:rsidP="002609E7">
            <w:pPr>
              <w:rPr>
                <w:rFonts w:ascii="Calibri" w:hAnsi="Calibri" w:cs="Calibri"/>
              </w:rPr>
            </w:pPr>
            <w:r w:rsidRPr="00A75627">
              <w:rPr>
                <w:rFonts w:ascii="Calibri" w:hAnsi="Calibri" w:cs="Calibri"/>
              </w:rPr>
              <w:t>Shropshire Council</w:t>
            </w:r>
          </w:p>
        </w:tc>
        <w:tc>
          <w:tcPr>
            <w:tcW w:w="2254" w:type="dxa"/>
          </w:tcPr>
          <w:p w14:paraId="05BA9FE3" w14:textId="3F9FA8BF" w:rsidR="002609E7" w:rsidRPr="00A75627" w:rsidRDefault="00985A33" w:rsidP="002609E7">
            <w:pPr>
              <w:rPr>
                <w:rFonts w:ascii="Calibri" w:hAnsi="Calibri" w:cs="Calibri"/>
              </w:rPr>
            </w:pPr>
            <w:r w:rsidRPr="00A75627">
              <w:rPr>
                <w:rFonts w:ascii="Calibri" w:hAnsi="Calibri" w:cs="Calibri"/>
              </w:rPr>
              <w:t>High</w:t>
            </w:r>
          </w:p>
        </w:tc>
        <w:tc>
          <w:tcPr>
            <w:tcW w:w="2254" w:type="dxa"/>
          </w:tcPr>
          <w:p w14:paraId="639482E2" w14:textId="14850C46" w:rsidR="002609E7" w:rsidRPr="00A75627" w:rsidRDefault="00FC2C1F" w:rsidP="002609E7">
            <w:pPr>
              <w:rPr>
                <w:rFonts w:ascii="Calibri" w:hAnsi="Calibri" w:cs="Calibri"/>
              </w:rPr>
            </w:pPr>
            <w:r w:rsidRPr="00A75627">
              <w:rPr>
                <w:rFonts w:ascii="Calibri" w:hAnsi="Calibri" w:cs="Calibri"/>
              </w:rPr>
              <w:t>High</w:t>
            </w:r>
          </w:p>
        </w:tc>
        <w:tc>
          <w:tcPr>
            <w:tcW w:w="2254" w:type="dxa"/>
          </w:tcPr>
          <w:p w14:paraId="536DF383" w14:textId="6A17DAB3" w:rsidR="002609E7" w:rsidRPr="00A75627" w:rsidRDefault="008342C5" w:rsidP="002609E7">
            <w:pPr>
              <w:rPr>
                <w:rFonts w:ascii="Calibri" w:hAnsi="Calibri" w:cs="Calibri"/>
              </w:rPr>
            </w:pPr>
            <w:r w:rsidRPr="00A75627">
              <w:rPr>
                <w:rFonts w:ascii="Calibri" w:hAnsi="Calibri" w:cs="Calibri"/>
              </w:rPr>
              <w:t>Regular briefings; approval of plans</w:t>
            </w:r>
          </w:p>
        </w:tc>
      </w:tr>
      <w:tr w:rsidR="002609E7" w:rsidRPr="00A75627" w14:paraId="7D0C3C05" w14:textId="77777777" w:rsidTr="002609E7">
        <w:tc>
          <w:tcPr>
            <w:tcW w:w="2254" w:type="dxa"/>
          </w:tcPr>
          <w:p w14:paraId="465C1FCD" w14:textId="559B1F45" w:rsidR="002609E7" w:rsidRPr="00A75627" w:rsidRDefault="00A92FB9" w:rsidP="002609E7">
            <w:pPr>
              <w:rPr>
                <w:rFonts w:ascii="Calibri" w:hAnsi="Calibri" w:cs="Calibri"/>
              </w:rPr>
            </w:pPr>
            <w:r w:rsidRPr="00A75627">
              <w:rPr>
                <w:rFonts w:ascii="Calibri" w:hAnsi="Calibri" w:cs="Calibri"/>
              </w:rPr>
              <w:lastRenderedPageBreak/>
              <w:t>Environment agency</w:t>
            </w:r>
          </w:p>
        </w:tc>
        <w:tc>
          <w:tcPr>
            <w:tcW w:w="2254" w:type="dxa"/>
          </w:tcPr>
          <w:p w14:paraId="573CD190" w14:textId="2AA59B6E" w:rsidR="002609E7" w:rsidRPr="00A75627" w:rsidRDefault="00985A33" w:rsidP="002609E7">
            <w:pPr>
              <w:rPr>
                <w:rFonts w:ascii="Calibri" w:hAnsi="Calibri" w:cs="Calibri"/>
              </w:rPr>
            </w:pPr>
            <w:r w:rsidRPr="00A75627">
              <w:rPr>
                <w:rFonts w:ascii="Calibri" w:hAnsi="Calibri" w:cs="Calibri"/>
              </w:rPr>
              <w:t>High</w:t>
            </w:r>
          </w:p>
        </w:tc>
        <w:tc>
          <w:tcPr>
            <w:tcW w:w="2254" w:type="dxa"/>
          </w:tcPr>
          <w:p w14:paraId="53407633" w14:textId="277C5BBF" w:rsidR="002609E7" w:rsidRPr="00A75627" w:rsidRDefault="00B76F48" w:rsidP="002609E7">
            <w:pPr>
              <w:rPr>
                <w:rFonts w:ascii="Calibri" w:hAnsi="Calibri" w:cs="Calibri"/>
              </w:rPr>
            </w:pPr>
            <w:r w:rsidRPr="00A75627">
              <w:rPr>
                <w:rFonts w:ascii="Calibri" w:hAnsi="Calibri" w:cs="Calibri"/>
              </w:rPr>
              <w:t>High</w:t>
            </w:r>
          </w:p>
        </w:tc>
        <w:tc>
          <w:tcPr>
            <w:tcW w:w="2254" w:type="dxa"/>
          </w:tcPr>
          <w:p w14:paraId="6B036A27" w14:textId="25CBFD08" w:rsidR="002609E7" w:rsidRPr="00A75627" w:rsidRDefault="00B031E4" w:rsidP="002609E7">
            <w:pPr>
              <w:rPr>
                <w:rFonts w:ascii="Calibri" w:hAnsi="Calibri" w:cs="Calibri"/>
              </w:rPr>
            </w:pPr>
            <w:r w:rsidRPr="00A75627">
              <w:rPr>
                <w:rFonts w:ascii="Calibri" w:hAnsi="Calibri" w:cs="Calibri"/>
              </w:rPr>
              <w:t>Technical consultations; flood compliance reviews</w:t>
            </w:r>
          </w:p>
        </w:tc>
      </w:tr>
      <w:tr w:rsidR="002609E7" w:rsidRPr="00A75627" w14:paraId="393FDA0D" w14:textId="77777777" w:rsidTr="002609E7">
        <w:tc>
          <w:tcPr>
            <w:tcW w:w="2254" w:type="dxa"/>
          </w:tcPr>
          <w:p w14:paraId="5967948F" w14:textId="25A7C536" w:rsidR="002609E7" w:rsidRPr="00A75627" w:rsidRDefault="00A92FB9" w:rsidP="002609E7">
            <w:pPr>
              <w:rPr>
                <w:rFonts w:ascii="Calibri" w:hAnsi="Calibri" w:cs="Calibri"/>
              </w:rPr>
            </w:pPr>
            <w:r w:rsidRPr="00A75627">
              <w:rPr>
                <w:rFonts w:ascii="Calibri" w:hAnsi="Calibri" w:cs="Calibri"/>
              </w:rPr>
              <w:t>Emergency Services</w:t>
            </w:r>
          </w:p>
        </w:tc>
        <w:tc>
          <w:tcPr>
            <w:tcW w:w="2254" w:type="dxa"/>
          </w:tcPr>
          <w:p w14:paraId="75BB1ED1" w14:textId="282C5FA0" w:rsidR="002609E7" w:rsidRPr="00A75627" w:rsidRDefault="00985A33" w:rsidP="002609E7">
            <w:pPr>
              <w:rPr>
                <w:rFonts w:ascii="Calibri" w:hAnsi="Calibri" w:cs="Calibri"/>
              </w:rPr>
            </w:pPr>
            <w:r w:rsidRPr="00A75627">
              <w:rPr>
                <w:rFonts w:ascii="Calibri" w:hAnsi="Calibri" w:cs="Calibri"/>
              </w:rPr>
              <w:t>High</w:t>
            </w:r>
          </w:p>
        </w:tc>
        <w:tc>
          <w:tcPr>
            <w:tcW w:w="2254" w:type="dxa"/>
          </w:tcPr>
          <w:p w14:paraId="269A3535" w14:textId="5125A62B" w:rsidR="002609E7" w:rsidRPr="00A75627" w:rsidRDefault="00B76F48" w:rsidP="002609E7">
            <w:pPr>
              <w:rPr>
                <w:rFonts w:ascii="Calibri" w:hAnsi="Calibri" w:cs="Calibri"/>
              </w:rPr>
            </w:pPr>
            <w:r w:rsidRPr="00A75627">
              <w:rPr>
                <w:rFonts w:ascii="Calibri" w:hAnsi="Calibri" w:cs="Calibri"/>
              </w:rPr>
              <w:t>Medium</w:t>
            </w:r>
          </w:p>
        </w:tc>
        <w:tc>
          <w:tcPr>
            <w:tcW w:w="2254" w:type="dxa"/>
          </w:tcPr>
          <w:p w14:paraId="04F800B5" w14:textId="4652FA8E" w:rsidR="002609E7" w:rsidRPr="00A75627" w:rsidRDefault="00B031E4" w:rsidP="002609E7">
            <w:pPr>
              <w:rPr>
                <w:rFonts w:ascii="Calibri" w:hAnsi="Calibri" w:cs="Calibri"/>
              </w:rPr>
            </w:pPr>
            <w:r w:rsidRPr="00A75627">
              <w:rPr>
                <w:rFonts w:ascii="Calibri" w:hAnsi="Calibri" w:cs="Calibri"/>
              </w:rPr>
              <w:t>Access planning meeting; regular updates</w:t>
            </w:r>
          </w:p>
        </w:tc>
      </w:tr>
      <w:tr w:rsidR="002609E7" w:rsidRPr="00A75627" w14:paraId="06059F1E" w14:textId="77777777" w:rsidTr="002609E7">
        <w:tc>
          <w:tcPr>
            <w:tcW w:w="2254" w:type="dxa"/>
          </w:tcPr>
          <w:p w14:paraId="619CE456" w14:textId="70B1648A" w:rsidR="002609E7" w:rsidRPr="00A75627" w:rsidRDefault="00CB2912" w:rsidP="002609E7">
            <w:pPr>
              <w:rPr>
                <w:rFonts w:ascii="Calibri" w:hAnsi="Calibri" w:cs="Calibri"/>
              </w:rPr>
            </w:pPr>
            <w:r w:rsidRPr="00A75627">
              <w:rPr>
                <w:rFonts w:ascii="Calibri" w:hAnsi="Calibri" w:cs="Calibri"/>
              </w:rPr>
              <w:t>Residents</w:t>
            </w:r>
          </w:p>
        </w:tc>
        <w:tc>
          <w:tcPr>
            <w:tcW w:w="2254" w:type="dxa"/>
          </w:tcPr>
          <w:p w14:paraId="5AF0993F" w14:textId="55CDBDD5" w:rsidR="002609E7" w:rsidRPr="00A75627" w:rsidRDefault="00985A33" w:rsidP="002609E7">
            <w:pPr>
              <w:rPr>
                <w:rFonts w:ascii="Calibri" w:hAnsi="Calibri" w:cs="Calibri"/>
              </w:rPr>
            </w:pPr>
            <w:r w:rsidRPr="00A75627">
              <w:rPr>
                <w:rFonts w:ascii="Calibri" w:hAnsi="Calibri" w:cs="Calibri"/>
              </w:rPr>
              <w:t>High</w:t>
            </w:r>
          </w:p>
        </w:tc>
        <w:tc>
          <w:tcPr>
            <w:tcW w:w="2254" w:type="dxa"/>
          </w:tcPr>
          <w:p w14:paraId="5B33F634" w14:textId="32F71F28" w:rsidR="002609E7" w:rsidRPr="00A75627" w:rsidRDefault="00B76F48" w:rsidP="002609E7">
            <w:pPr>
              <w:rPr>
                <w:rFonts w:ascii="Calibri" w:hAnsi="Calibri" w:cs="Calibri"/>
              </w:rPr>
            </w:pPr>
            <w:r w:rsidRPr="00A75627">
              <w:rPr>
                <w:rFonts w:ascii="Calibri" w:hAnsi="Calibri" w:cs="Calibri"/>
              </w:rPr>
              <w:t>Low</w:t>
            </w:r>
          </w:p>
        </w:tc>
        <w:tc>
          <w:tcPr>
            <w:tcW w:w="2254" w:type="dxa"/>
          </w:tcPr>
          <w:p w14:paraId="73790D71" w14:textId="558BA08A" w:rsidR="002609E7" w:rsidRPr="00A75627" w:rsidRDefault="00A9205F" w:rsidP="002609E7">
            <w:pPr>
              <w:rPr>
                <w:rFonts w:ascii="Calibri" w:hAnsi="Calibri" w:cs="Calibri"/>
              </w:rPr>
            </w:pPr>
            <w:r w:rsidRPr="00A75627">
              <w:rPr>
                <w:rFonts w:ascii="Calibri" w:hAnsi="Calibri" w:cs="Calibri"/>
              </w:rPr>
              <w:t>Public notices;</w:t>
            </w:r>
            <w:r w:rsidR="00BB1EB6" w:rsidRPr="00A75627">
              <w:rPr>
                <w:rFonts w:ascii="Calibri" w:hAnsi="Calibri" w:cs="Calibri"/>
              </w:rPr>
              <w:t xml:space="preserve"> community </w:t>
            </w:r>
            <w:r w:rsidR="005A2467" w:rsidRPr="00A75627">
              <w:rPr>
                <w:rFonts w:ascii="Calibri" w:hAnsi="Calibri" w:cs="Calibri"/>
              </w:rPr>
              <w:t>drop-in</w:t>
            </w:r>
            <w:r w:rsidR="00BB1EB6" w:rsidRPr="00A75627">
              <w:rPr>
                <w:rFonts w:ascii="Calibri" w:hAnsi="Calibri" w:cs="Calibri"/>
              </w:rPr>
              <w:t xml:space="preserve"> sessions</w:t>
            </w:r>
          </w:p>
        </w:tc>
      </w:tr>
      <w:tr w:rsidR="002609E7" w:rsidRPr="00A75627" w14:paraId="7B3E49E8" w14:textId="77777777" w:rsidTr="002609E7">
        <w:tc>
          <w:tcPr>
            <w:tcW w:w="2254" w:type="dxa"/>
          </w:tcPr>
          <w:p w14:paraId="20B5E724" w14:textId="041FE9B1" w:rsidR="002609E7" w:rsidRPr="00A75627" w:rsidRDefault="009417F9" w:rsidP="002609E7">
            <w:pPr>
              <w:rPr>
                <w:rFonts w:ascii="Calibri" w:hAnsi="Calibri" w:cs="Calibri"/>
              </w:rPr>
            </w:pPr>
            <w:r w:rsidRPr="00A75627">
              <w:rPr>
                <w:rFonts w:ascii="Calibri" w:hAnsi="Calibri" w:cs="Calibri"/>
              </w:rPr>
              <w:t>Local Businesses</w:t>
            </w:r>
          </w:p>
        </w:tc>
        <w:tc>
          <w:tcPr>
            <w:tcW w:w="2254" w:type="dxa"/>
          </w:tcPr>
          <w:p w14:paraId="7D710E1E" w14:textId="3F02B632" w:rsidR="002609E7" w:rsidRPr="00A75627" w:rsidRDefault="00985A33" w:rsidP="002609E7">
            <w:pPr>
              <w:rPr>
                <w:rFonts w:ascii="Calibri" w:hAnsi="Calibri" w:cs="Calibri"/>
              </w:rPr>
            </w:pPr>
            <w:r w:rsidRPr="00A75627">
              <w:rPr>
                <w:rFonts w:ascii="Calibri" w:hAnsi="Calibri" w:cs="Calibri"/>
              </w:rPr>
              <w:t>High</w:t>
            </w:r>
          </w:p>
        </w:tc>
        <w:tc>
          <w:tcPr>
            <w:tcW w:w="2254" w:type="dxa"/>
          </w:tcPr>
          <w:p w14:paraId="75377E05" w14:textId="3811518B" w:rsidR="002609E7" w:rsidRPr="00A75627" w:rsidRDefault="00B76F48" w:rsidP="002609E7">
            <w:pPr>
              <w:rPr>
                <w:rFonts w:ascii="Calibri" w:hAnsi="Calibri" w:cs="Calibri"/>
              </w:rPr>
            </w:pPr>
            <w:r w:rsidRPr="00A75627">
              <w:rPr>
                <w:rFonts w:ascii="Calibri" w:hAnsi="Calibri" w:cs="Calibri"/>
              </w:rPr>
              <w:t>Low</w:t>
            </w:r>
          </w:p>
        </w:tc>
        <w:tc>
          <w:tcPr>
            <w:tcW w:w="2254" w:type="dxa"/>
          </w:tcPr>
          <w:p w14:paraId="6CEA8006" w14:textId="6A895422" w:rsidR="002609E7" w:rsidRPr="00A75627" w:rsidRDefault="00BB1EB6" w:rsidP="002609E7">
            <w:pPr>
              <w:rPr>
                <w:rFonts w:ascii="Calibri" w:hAnsi="Calibri" w:cs="Calibri"/>
              </w:rPr>
            </w:pPr>
            <w:r w:rsidRPr="00A75627">
              <w:rPr>
                <w:rFonts w:ascii="Calibri" w:hAnsi="Calibri" w:cs="Calibri"/>
              </w:rPr>
              <w:t>Individual consultations; advance notice of closure</w:t>
            </w:r>
            <w:r w:rsidR="00D53585" w:rsidRPr="00A75627">
              <w:rPr>
                <w:rFonts w:ascii="Calibri" w:hAnsi="Calibri" w:cs="Calibri"/>
              </w:rPr>
              <w:t>s</w:t>
            </w:r>
          </w:p>
        </w:tc>
      </w:tr>
      <w:tr w:rsidR="002609E7" w:rsidRPr="00A75627" w14:paraId="540E8CDB" w14:textId="77777777" w:rsidTr="002609E7">
        <w:tc>
          <w:tcPr>
            <w:tcW w:w="2254" w:type="dxa"/>
          </w:tcPr>
          <w:p w14:paraId="1FA6407F" w14:textId="642BCD7E" w:rsidR="002609E7" w:rsidRPr="00A75627" w:rsidRDefault="009417F9" w:rsidP="002609E7">
            <w:pPr>
              <w:rPr>
                <w:rFonts w:ascii="Calibri" w:hAnsi="Calibri" w:cs="Calibri"/>
              </w:rPr>
            </w:pPr>
            <w:r w:rsidRPr="00A75627">
              <w:rPr>
                <w:rFonts w:ascii="Calibri" w:hAnsi="Calibri" w:cs="Calibri"/>
              </w:rPr>
              <w:t>Contractors</w:t>
            </w:r>
          </w:p>
        </w:tc>
        <w:tc>
          <w:tcPr>
            <w:tcW w:w="2254" w:type="dxa"/>
          </w:tcPr>
          <w:p w14:paraId="4804FB50" w14:textId="2B5A46C7" w:rsidR="002609E7" w:rsidRPr="00A75627" w:rsidRDefault="00985A33" w:rsidP="002609E7">
            <w:pPr>
              <w:rPr>
                <w:rFonts w:ascii="Calibri" w:hAnsi="Calibri" w:cs="Calibri"/>
              </w:rPr>
            </w:pPr>
            <w:r w:rsidRPr="00A75627">
              <w:rPr>
                <w:rFonts w:ascii="Calibri" w:hAnsi="Calibri" w:cs="Calibri"/>
              </w:rPr>
              <w:t>Medium</w:t>
            </w:r>
          </w:p>
        </w:tc>
        <w:tc>
          <w:tcPr>
            <w:tcW w:w="2254" w:type="dxa"/>
          </w:tcPr>
          <w:p w14:paraId="022A083A" w14:textId="0C1EA197" w:rsidR="002609E7" w:rsidRPr="00A75627" w:rsidRDefault="00B76F48" w:rsidP="002609E7">
            <w:pPr>
              <w:rPr>
                <w:rFonts w:ascii="Calibri" w:hAnsi="Calibri" w:cs="Calibri"/>
              </w:rPr>
            </w:pPr>
            <w:r w:rsidRPr="00A75627">
              <w:rPr>
                <w:rFonts w:ascii="Calibri" w:hAnsi="Calibri" w:cs="Calibri"/>
              </w:rPr>
              <w:t>High</w:t>
            </w:r>
          </w:p>
        </w:tc>
        <w:tc>
          <w:tcPr>
            <w:tcW w:w="2254" w:type="dxa"/>
          </w:tcPr>
          <w:p w14:paraId="218A5C95" w14:textId="1BBFA7A9" w:rsidR="002609E7" w:rsidRPr="00A75627" w:rsidRDefault="00953767" w:rsidP="002609E7">
            <w:pPr>
              <w:rPr>
                <w:rFonts w:ascii="Calibri" w:hAnsi="Calibri" w:cs="Calibri"/>
              </w:rPr>
            </w:pPr>
            <w:r w:rsidRPr="00A75627">
              <w:rPr>
                <w:rFonts w:ascii="Calibri" w:hAnsi="Calibri" w:cs="Calibri"/>
              </w:rPr>
              <w:t>Daily site meetings; performance monitoring</w:t>
            </w:r>
          </w:p>
        </w:tc>
      </w:tr>
      <w:tr w:rsidR="002609E7" w:rsidRPr="00A75627" w14:paraId="7B7D2940" w14:textId="77777777" w:rsidTr="002609E7">
        <w:tc>
          <w:tcPr>
            <w:tcW w:w="2254" w:type="dxa"/>
          </w:tcPr>
          <w:p w14:paraId="4D3E9E66" w14:textId="0901CE48" w:rsidR="002609E7" w:rsidRPr="00A75627" w:rsidRDefault="009417F9" w:rsidP="002609E7">
            <w:pPr>
              <w:rPr>
                <w:rFonts w:ascii="Calibri" w:hAnsi="Calibri" w:cs="Calibri"/>
              </w:rPr>
            </w:pPr>
            <w:r w:rsidRPr="00A75627">
              <w:rPr>
                <w:rFonts w:ascii="Calibri" w:hAnsi="Calibri" w:cs="Calibri"/>
              </w:rPr>
              <w:t>Supply Chain Partners</w:t>
            </w:r>
          </w:p>
        </w:tc>
        <w:tc>
          <w:tcPr>
            <w:tcW w:w="2254" w:type="dxa"/>
          </w:tcPr>
          <w:p w14:paraId="764F9E05" w14:textId="235C94EC" w:rsidR="002609E7" w:rsidRPr="00A75627" w:rsidRDefault="00FC2C1F" w:rsidP="002609E7">
            <w:pPr>
              <w:rPr>
                <w:rFonts w:ascii="Calibri" w:hAnsi="Calibri" w:cs="Calibri"/>
              </w:rPr>
            </w:pPr>
            <w:r w:rsidRPr="00A75627">
              <w:rPr>
                <w:rFonts w:ascii="Calibri" w:hAnsi="Calibri" w:cs="Calibri"/>
              </w:rPr>
              <w:t>Low</w:t>
            </w:r>
          </w:p>
        </w:tc>
        <w:tc>
          <w:tcPr>
            <w:tcW w:w="2254" w:type="dxa"/>
          </w:tcPr>
          <w:p w14:paraId="676E2664" w14:textId="0997ED09" w:rsidR="002609E7" w:rsidRPr="00A75627" w:rsidRDefault="00B76F48" w:rsidP="002609E7">
            <w:pPr>
              <w:rPr>
                <w:rFonts w:ascii="Calibri" w:hAnsi="Calibri" w:cs="Calibri"/>
              </w:rPr>
            </w:pPr>
            <w:r w:rsidRPr="00A75627">
              <w:rPr>
                <w:rFonts w:ascii="Calibri" w:hAnsi="Calibri" w:cs="Calibri"/>
              </w:rPr>
              <w:t>Low</w:t>
            </w:r>
          </w:p>
        </w:tc>
        <w:tc>
          <w:tcPr>
            <w:tcW w:w="2254" w:type="dxa"/>
          </w:tcPr>
          <w:p w14:paraId="07C3BED8" w14:textId="6D94E30E" w:rsidR="002609E7" w:rsidRPr="00A75627" w:rsidRDefault="00953767" w:rsidP="002609E7">
            <w:pPr>
              <w:rPr>
                <w:rFonts w:ascii="Calibri" w:hAnsi="Calibri" w:cs="Calibri"/>
              </w:rPr>
            </w:pPr>
            <w:r w:rsidRPr="00A75627">
              <w:rPr>
                <w:rFonts w:ascii="Calibri" w:hAnsi="Calibri" w:cs="Calibri"/>
              </w:rPr>
              <w:t>Regular order updates; delivery coordination</w:t>
            </w:r>
          </w:p>
        </w:tc>
      </w:tr>
    </w:tbl>
    <w:p w14:paraId="6B7421F6" w14:textId="77777777" w:rsidR="002609E7" w:rsidRPr="00A75627" w:rsidRDefault="002609E7" w:rsidP="002609E7">
      <w:pPr>
        <w:rPr>
          <w:rFonts w:ascii="Calibri" w:hAnsi="Calibri" w:cs="Calibri"/>
        </w:rPr>
      </w:pPr>
    </w:p>
    <w:p w14:paraId="310FF7AB" w14:textId="17991ED4" w:rsidR="008C7208" w:rsidRPr="00A75627" w:rsidRDefault="00441B9D" w:rsidP="002609E7">
      <w:pPr>
        <w:rPr>
          <w:rFonts w:ascii="Calibri" w:hAnsi="Calibri" w:cs="Calibri"/>
        </w:rPr>
      </w:pPr>
      <w:r w:rsidRPr="00A75627">
        <w:rPr>
          <w:rFonts w:ascii="Calibri" w:hAnsi="Calibri" w:cs="Calibri"/>
        </w:rPr>
        <w:t xml:space="preserve">Effective stakeholder engagement is critical for post disaster infrastructure projects. Charles </w:t>
      </w:r>
      <w:r w:rsidR="003A46D3" w:rsidRPr="00A75627">
        <w:rPr>
          <w:rFonts w:ascii="Calibri" w:hAnsi="Calibri" w:cs="Calibri"/>
        </w:rPr>
        <w:t>et al. (</w:t>
      </w:r>
      <w:r w:rsidRPr="00A75627">
        <w:rPr>
          <w:rFonts w:ascii="Calibri" w:hAnsi="Calibri" w:cs="Calibri"/>
        </w:rPr>
        <w:t>2022) found that community</w:t>
      </w:r>
      <w:r w:rsidR="00AD5C44" w:rsidRPr="00A75627">
        <w:rPr>
          <w:rFonts w:ascii="Calibri" w:hAnsi="Calibri" w:cs="Calibri"/>
        </w:rPr>
        <w:t xml:space="preserve"> resistance is a major factor delaying post disaster reconstruction when residents feel excluded from decision making. To address this, the project will establish a dedicated community liaison officer who will provide weekly updates to local residents through letter drops and a telephone hotline. Businesses directly affected by the bridge</w:t>
      </w:r>
      <w:r w:rsidR="00C17038" w:rsidRPr="00A75627">
        <w:rPr>
          <w:rFonts w:ascii="Calibri" w:hAnsi="Calibri" w:cs="Calibri"/>
        </w:rPr>
        <w:t xml:space="preserve"> closures will receive </w:t>
      </w:r>
      <w:r w:rsidR="00901EEE" w:rsidRPr="00A75627">
        <w:rPr>
          <w:rFonts w:ascii="Calibri" w:hAnsi="Calibri" w:cs="Calibri"/>
        </w:rPr>
        <w:t>individual</w:t>
      </w:r>
      <w:r w:rsidR="00C17038" w:rsidRPr="00A75627">
        <w:rPr>
          <w:rFonts w:ascii="Calibri" w:hAnsi="Calibri" w:cs="Calibri"/>
        </w:rPr>
        <w:t xml:space="preserve"> consultations and advance notice of any access restrictions. Emergency services will participate in weekly coordination meetings to ensure that their access needs are incorporated into traffic management plan.</w:t>
      </w:r>
    </w:p>
    <w:p w14:paraId="41A76559" w14:textId="57A07B7B" w:rsidR="008C7208" w:rsidRPr="00A75627" w:rsidRDefault="0027649E" w:rsidP="0027649E">
      <w:pPr>
        <w:pStyle w:val="Heading1"/>
        <w:rPr>
          <w:rFonts w:ascii="Calibri" w:hAnsi="Calibri" w:cs="Calibri"/>
          <w:sz w:val="32"/>
          <w:szCs w:val="32"/>
        </w:rPr>
      </w:pPr>
      <w:bookmarkStart w:id="11" w:name="_Toc228248359"/>
      <w:r w:rsidRPr="00A75627">
        <w:rPr>
          <w:rFonts w:ascii="Calibri" w:hAnsi="Calibri" w:cs="Calibri"/>
          <w:sz w:val="32"/>
          <w:szCs w:val="32"/>
        </w:rPr>
        <w:t xml:space="preserve">Section </w:t>
      </w:r>
      <w:r w:rsidR="00D0642F" w:rsidRPr="00A75627">
        <w:rPr>
          <w:rFonts w:ascii="Calibri" w:hAnsi="Calibri" w:cs="Calibri"/>
          <w:sz w:val="32"/>
          <w:szCs w:val="32"/>
        </w:rPr>
        <w:t>8: allocation of resources</w:t>
      </w:r>
      <w:bookmarkEnd w:id="11"/>
    </w:p>
    <w:p w14:paraId="2670C7B1" w14:textId="77777777" w:rsidR="00D0642F" w:rsidRDefault="00D0642F" w:rsidP="00D0642F"/>
    <w:p w14:paraId="51F77CDE" w14:textId="7D694CE5" w:rsidR="00F81DA8" w:rsidRDefault="00F81DA8" w:rsidP="00F81DA8">
      <w:pPr>
        <w:pStyle w:val="Heading4"/>
      </w:pPr>
      <w:r>
        <w:t xml:space="preserve">8.1 </w:t>
      </w:r>
      <w:r w:rsidRPr="00A75627">
        <w:rPr>
          <w:rFonts w:ascii="Calibri" w:hAnsi="Calibri" w:cs="Calibri"/>
        </w:rPr>
        <w:t>Budget Breakdown</w:t>
      </w:r>
    </w:p>
    <w:tbl>
      <w:tblPr>
        <w:tblStyle w:val="TableGrid"/>
        <w:tblW w:w="0" w:type="auto"/>
        <w:tblLook w:val="04A0" w:firstRow="1" w:lastRow="0" w:firstColumn="1" w:lastColumn="0" w:noHBand="0" w:noVBand="1"/>
      </w:tblPr>
      <w:tblGrid>
        <w:gridCol w:w="3005"/>
        <w:gridCol w:w="3005"/>
        <w:gridCol w:w="3006"/>
      </w:tblGrid>
      <w:tr w:rsidR="00375115" w14:paraId="52DBF487" w14:textId="77777777" w:rsidTr="00375115">
        <w:tc>
          <w:tcPr>
            <w:tcW w:w="3005" w:type="dxa"/>
          </w:tcPr>
          <w:p w14:paraId="6E5D590D" w14:textId="7724BE33" w:rsidR="00375115" w:rsidRPr="00A75627" w:rsidRDefault="00A139BC" w:rsidP="00F81DA8">
            <w:pPr>
              <w:rPr>
                <w:rFonts w:ascii="Calibri" w:hAnsi="Calibri" w:cs="Calibri"/>
              </w:rPr>
            </w:pPr>
            <w:r w:rsidRPr="00A75627">
              <w:rPr>
                <w:rFonts w:ascii="Calibri" w:hAnsi="Calibri" w:cs="Calibri"/>
              </w:rPr>
              <w:t>Resource Category</w:t>
            </w:r>
          </w:p>
        </w:tc>
        <w:tc>
          <w:tcPr>
            <w:tcW w:w="3005" w:type="dxa"/>
          </w:tcPr>
          <w:p w14:paraId="0E2E3A84" w14:textId="1F05ECE9" w:rsidR="00375115" w:rsidRPr="00A75627" w:rsidRDefault="00A139BC" w:rsidP="00F81DA8">
            <w:pPr>
              <w:rPr>
                <w:rFonts w:ascii="Calibri" w:hAnsi="Calibri" w:cs="Calibri"/>
              </w:rPr>
            </w:pPr>
            <w:r w:rsidRPr="00A75627">
              <w:rPr>
                <w:rFonts w:ascii="Calibri" w:hAnsi="Calibri" w:cs="Calibri"/>
              </w:rPr>
              <w:t>Allocation</w:t>
            </w:r>
          </w:p>
        </w:tc>
        <w:tc>
          <w:tcPr>
            <w:tcW w:w="3006" w:type="dxa"/>
          </w:tcPr>
          <w:p w14:paraId="1E8797EC" w14:textId="7DA33819" w:rsidR="00375115" w:rsidRPr="00A75627" w:rsidRDefault="00A139BC" w:rsidP="00F81DA8">
            <w:pPr>
              <w:rPr>
                <w:rFonts w:ascii="Calibri" w:hAnsi="Calibri" w:cs="Calibri"/>
              </w:rPr>
            </w:pPr>
            <w:r w:rsidRPr="00A75627">
              <w:rPr>
                <w:rFonts w:ascii="Calibri" w:hAnsi="Calibri" w:cs="Calibri"/>
              </w:rPr>
              <w:t>Percentage</w:t>
            </w:r>
          </w:p>
        </w:tc>
      </w:tr>
      <w:tr w:rsidR="00375115" w14:paraId="536742BE" w14:textId="77777777" w:rsidTr="00375115">
        <w:tc>
          <w:tcPr>
            <w:tcW w:w="3005" w:type="dxa"/>
          </w:tcPr>
          <w:p w14:paraId="5B40B6EF" w14:textId="2D9BDC8D" w:rsidR="00375115" w:rsidRPr="00A75627" w:rsidRDefault="00A139BC" w:rsidP="00F81DA8">
            <w:pPr>
              <w:rPr>
                <w:rFonts w:ascii="Calibri" w:hAnsi="Calibri" w:cs="Calibri"/>
              </w:rPr>
            </w:pPr>
            <w:r w:rsidRPr="00A75627">
              <w:rPr>
                <w:rFonts w:ascii="Calibri" w:hAnsi="Calibri" w:cs="Calibri"/>
              </w:rPr>
              <w:t>Bridge Repair Work</w:t>
            </w:r>
          </w:p>
        </w:tc>
        <w:tc>
          <w:tcPr>
            <w:tcW w:w="3005" w:type="dxa"/>
          </w:tcPr>
          <w:p w14:paraId="5CB6CB22" w14:textId="06D6ED16" w:rsidR="00375115" w:rsidRPr="00A75627" w:rsidRDefault="00E358B0" w:rsidP="00F81DA8">
            <w:pPr>
              <w:rPr>
                <w:rFonts w:ascii="Calibri" w:hAnsi="Calibri" w:cs="Calibri"/>
              </w:rPr>
            </w:pPr>
            <w:r w:rsidRPr="00A75627">
              <w:rPr>
                <w:rFonts w:ascii="Calibri" w:hAnsi="Calibri" w:cs="Calibri"/>
              </w:rPr>
              <w:t>£</w:t>
            </w:r>
            <w:r w:rsidR="004620AD" w:rsidRPr="00A75627">
              <w:rPr>
                <w:rFonts w:ascii="Calibri" w:hAnsi="Calibri" w:cs="Calibri"/>
              </w:rPr>
              <w:t>2,500,000</w:t>
            </w:r>
          </w:p>
        </w:tc>
        <w:tc>
          <w:tcPr>
            <w:tcW w:w="3006" w:type="dxa"/>
          </w:tcPr>
          <w:p w14:paraId="6B9BCF29" w14:textId="4DC2974F" w:rsidR="00375115" w:rsidRPr="00A75627" w:rsidRDefault="00342802" w:rsidP="00F81DA8">
            <w:pPr>
              <w:rPr>
                <w:rFonts w:ascii="Calibri" w:hAnsi="Calibri" w:cs="Calibri"/>
              </w:rPr>
            </w:pPr>
            <w:r w:rsidRPr="00A75627">
              <w:rPr>
                <w:rFonts w:ascii="Calibri" w:hAnsi="Calibri" w:cs="Calibri"/>
              </w:rPr>
              <w:t>50%</w:t>
            </w:r>
          </w:p>
        </w:tc>
      </w:tr>
      <w:tr w:rsidR="00375115" w14:paraId="52B585F2" w14:textId="77777777" w:rsidTr="00375115">
        <w:tc>
          <w:tcPr>
            <w:tcW w:w="3005" w:type="dxa"/>
          </w:tcPr>
          <w:p w14:paraId="3B784D9D" w14:textId="5B033CBF" w:rsidR="00375115" w:rsidRPr="00A75627" w:rsidRDefault="00D963C1" w:rsidP="00F81DA8">
            <w:pPr>
              <w:rPr>
                <w:rFonts w:ascii="Calibri" w:hAnsi="Calibri" w:cs="Calibri"/>
              </w:rPr>
            </w:pPr>
            <w:r w:rsidRPr="00A75627">
              <w:rPr>
                <w:rFonts w:ascii="Calibri" w:hAnsi="Calibri" w:cs="Calibri"/>
              </w:rPr>
              <w:t>Materials</w:t>
            </w:r>
          </w:p>
        </w:tc>
        <w:tc>
          <w:tcPr>
            <w:tcW w:w="3005" w:type="dxa"/>
          </w:tcPr>
          <w:p w14:paraId="11464AAB" w14:textId="26383C13" w:rsidR="00375115" w:rsidRPr="00A75627" w:rsidRDefault="00E358B0" w:rsidP="00F81DA8">
            <w:pPr>
              <w:rPr>
                <w:rFonts w:ascii="Calibri" w:hAnsi="Calibri" w:cs="Calibri"/>
              </w:rPr>
            </w:pPr>
            <w:r w:rsidRPr="00A75627">
              <w:rPr>
                <w:rFonts w:ascii="Calibri" w:hAnsi="Calibri" w:cs="Calibri"/>
              </w:rPr>
              <w:t>£</w:t>
            </w:r>
            <w:r w:rsidR="00203D3C" w:rsidRPr="00A75627">
              <w:rPr>
                <w:rFonts w:ascii="Calibri" w:hAnsi="Calibri" w:cs="Calibri"/>
              </w:rPr>
              <w:t>800,000</w:t>
            </w:r>
          </w:p>
        </w:tc>
        <w:tc>
          <w:tcPr>
            <w:tcW w:w="3006" w:type="dxa"/>
          </w:tcPr>
          <w:p w14:paraId="50AB324D" w14:textId="7EE72E82" w:rsidR="00375115" w:rsidRPr="00A75627" w:rsidRDefault="00342802" w:rsidP="00F81DA8">
            <w:pPr>
              <w:rPr>
                <w:rFonts w:ascii="Calibri" w:hAnsi="Calibri" w:cs="Calibri"/>
              </w:rPr>
            </w:pPr>
            <w:r w:rsidRPr="00A75627">
              <w:rPr>
                <w:rFonts w:ascii="Calibri" w:hAnsi="Calibri" w:cs="Calibri"/>
              </w:rPr>
              <w:t>16%</w:t>
            </w:r>
          </w:p>
        </w:tc>
      </w:tr>
      <w:tr w:rsidR="00375115" w14:paraId="1CA36FD8" w14:textId="77777777" w:rsidTr="00375115">
        <w:tc>
          <w:tcPr>
            <w:tcW w:w="3005" w:type="dxa"/>
          </w:tcPr>
          <w:p w14:paraId="18E063D1" w14:textId="16A7E901" w:rsidR="00375115" w:rsidRPr="00A75627" w:rsidRDefault="00D963C1" w:rsidP="00F81DA8">
            <w:pPr>
              <w:rPr>
                <w:rFonts w:ascii="Calibri" w:hAnsi="Calibri" w:cs="Calibri"/>
              </w:rPr>
            </w:pPr>
            <w:r w:rsidRPr="00A75627">
              <w:rPr>
                <w:rFonts w:ascii="Calibri" w:hAnsi="Calibri" w:cs="Calibri"/>
              </w:rPr>
              <w:t xml:space="preserve">Labour </w:t>
            </w:r>
          </w:p>
        </w:tc>
        <w:tc>
          <w:tcPr>
            <w:tcW w:w="3005" w:type="dxa"/>
          </w:tcPr>
          <w:p w14:paraId="736206AA" w14:textId="272BAB2E" w:rsidR="00375115" w:rsidRPr="00A75627" w:rsidRDefault="00E358B0" w:rsidP="00F81DA8">
            <w:pPr>
              <w:rPr>
                <w:rFonts w:ascii="Calibri" w:hAnsi="Calibri" w:cs="Calibri"/>
              </w:rPr>
            </w:pPr>
            <w:r w:rsidRPr="00A75627">
              <w:rPr>
                <w:rFonts w:ascii="Calibri" w:hAnsi="Calibri" w:cs="Calibri"/>
              </w:rPr>
              <w:t>£</w:t>
            </w:r>
            <w:r w:rsidR="00203D3C" w:rsidRPr="00A75627">
              <w:rPr>
                <w:rFonts w:ascii="Calibri" w:hAnsi="Calibri" w:cs="Calibri"/>
              </w:rPr>
              <w:t>600,000</w:t>
            </w:r>
          </w:p>
        </w:tc>
        <w:tc>
          <w:tcPr>
            <w:tcW w:w="3006" w:type="dxa"/>
          </w:tcPr>
          <w:p w14:paraId="12A69B60" w14:textId="67803EEB" w:rsidR="00375115" w:rsidRPr="00A75627" w:rsidRDefault="00342802" w:rsidP="00F81DA8">
            <w:pPr>
              <w:rPr>
                <w:rFonts w:ascii="Calibri" w:hAnsi="Calibri" w:cs="Calibri"/>
              </w:rPr>
            </w:pPr>
            <w:r w:rsidRPr="00A75627">
              <w:rPr>
                <w:rFonts w:ascii="Calibri" w:hAnsi="Calibri" w:cs="Calibri"/>
              </w:rPr>
              <w:t>12%</w:t>
            </w:r>
          </w:p>
        </w:tc>
      </w:tr>
      <w:tr w:rsidR="00375115" w14:paraId="27B70AD6" w14:textId="77777777" w:rsidTr="00375115">
        <w:tc>
          <w:tcPr>
            <w:tcW w:w="3005" w:type="dxa"/>
          </w:tcPr>
          <w:p w14:paraId="45066D43" w14:textId="364B4669" w:rsidR="00375115" w:rsidRPr="00A75627" w:rsidRDefault="00D963C1" w:rsidP="00F81DA8">
            <w:pPr>
              <w:rPr>
                <w:rFonts w:ascii="Calibri" w:hAnsi="Calibri" w:cs="Calibri"/>
              </w:rPr>
            </w:pPr>
            <w:r w:rsidRPr="00A75627">
              <w:rPr>
                <w:rFonts w:ascii="Calibri" w:hAnsi="Calibri" w:cs="Calibri"/>
              </w:rPr>
              <w:t>Debris clearance</w:t>
            </w:r>
          </w:p>
        </w:tc>
        <w:tc>
          <w:tcPr>
            <w:tcW w:w="3005" w:type="dxa"/>
          </w:tcPr>
          <w:p w14:paraId="229A7B3C" w14:textId="7E7C4A0C" w:rsidR="00375115" w:rsidRPr="00A75627" w:rsidRDefault="00E358B0" w:rsidP="00F81DA8">
            <w:pPr>
              <w:rPr>
                <w:rFonts w:ascii="Calibri" w:hAnsi="Calibri" w:cs="Calibri"/>
              </w:rPr>
            </w:pPr>
            <w:r w:rsidRPr="00A75627">
              <w:rPr>
                <w:rFonts w:ascii="Calibri" w:hAnsi="Calibri" w:cs="Calibri"/>
              </w:rPr>
              <w:t>£</w:t>
            </w:r>
            <w:r w:rsidR="00203D3C" w:rsidRPr="00A75627">
              <w:rPr>
                <w:rFonts w:ascii="Calibri" w:hAnsi="Calibri" w:cs="Calibri"/>
              </w:rPr>
              <w:t>300,000</w:t>
            </w:r>
          </w:p>
        </w:tc>
        <w:tc>
          <w:tcPr>
            <w:tcW w:w="3006" w:type="dxa"/>
          </w:tcPr>
          <w:p w14:paraId="1B7662BF" w14:textId="3DFAA0BA" w:rsidR="00375115" w:rsidRPr="00A75627" w:rsidRDefault="00342802" w:rsidP="00F81DA8">
            <w:pPr>
              <w:rPr>
                <w:rFonts w:ascii="Calibri" w:hAnsi="Calibri" w:cs="Calibri"/>
              </w:rPr>
            </w:pPr>
            <w:r w:rsidRPr="00A75627">
              <w:rPr>
                <w:rFonts w:ascii="Calibri" w:hAnsi="Calibri" w:cs="Calibri"/>
              </w:rPr>
              <w:t>6%</w:t>
            </w:r>
          </w:p>
        </w:tc>
      </w:tr>
      <w:tr w:rsidR="00375115" w14:paraId="43691DB9" w14:textId="77777777" w:rsidTr="00375115">
        <w:tc>
          <w:tcPr>
            <w:tcW w:w="3005" w:type="dxa"/>
          </w:tcPr>
          <w:p w14:paraId="3427783A" w14:textId="54580310" w:rsidR="00375115" w:rsidRPr="00A75627" w:rsidRDefault="00D963C1" w:rsidP="00F81DA8">
            <w:pPr>
              <w:rPr>
                <w:rFonts w:ascii="Calibri" w:hAnsi="Calibri" w:cs="Calibri"/>
              </w:rPr>
            </w:pPr>
            <w:r w:rsidRPr="00A75627">
              <w:rPr>
                <w:rFonts w:ascii="Calibri" w:hAnsi="Calibri" w:cs="Calibri"/>
              </w:rPr>
              <w:t>Design and engineering</w:t>
            </w:r>
          </w:p>
        </w:tc>
        <w:tc>
          <w:tcPr>
            <w:tcW w:w="3005" w:type="dxa"/>
          </w:tcPr>
          <w:p w14:paraId="693C23A8" w14:textId="538AB2EF" w:rsidR="00375115" w:rsidRPr="00A75627" w:rsidRDefault="00E358B0" w:rsidP="00F81DA8">
            <w:pPr>
              <w:rPr>
                <w:rFonts w:ascii="Calibri" w:hAnsi="Calibri" w:cs="Calibri"/>
              </w:rPr>
            </w:pPr>
            <w:r w:rsidRPr="00A75627">
              <w:rPr>
                <w:rFonts w:ascii="Calibri" w:hAnsi="Calibri" w:cs="Calibri"/>
              </w:rPr>
              <w:t>£</w:t>
            </w:r>
            <w:r w:rsidR="00203D3C" w:rsidRPr="00A75627">
              <w:rPr>
                <w:rFonts w:ascii="Calibri" w:hAnsi="Calibri" w:cs="Calibri"/>
              </w:rPr>
              <w:t>250,000</w:t>
            </w:r>
          </w:p>
        </w:tc>
        <w:tc>
          <w:tcPr>
            <w:tcW w:w="3006" w:type="dxa"/>
          </w:tcPr>
          <w:p w14:paraId="4330D506" w14:textId="1E922969" w:rsidR="00375115" w:rsidRPr="00A75627" w:rsidRDefault="00342802" w:rsidP="00F81DA8">
            <w:pPr>
              <w:rPr>
                <w:rFonts w:ascii="Calibri" w:hAnsi="Calibri" w:cs="Calibri"/>
              </w:rPr>
            </w:pPr>
            <w:r w:rsidRPr="00A75627">
              <w:rPr>
                <w:rFonts w:ascii="Calibri" w:hAnsi="Calibri" w:cs="Calibri"/>
              </w:rPr>
              <w:t>5%</w:t>
            </w:r>
          </w:p>
        </w:tc>
      </w:tr>
      <w:tr w:rsidR="00375115" w14:paraId="6CEC428B" w14:textId="77777777" w:rsidTr="00375115">
        <w:tc>
          <w:tcPr>
            <w:tcW w:w="3005" w:type="dxa"/>
          </w:tcPr>
          <w:p w14:paraId="32A6142E" w14:textId="24E0F500" w:rsidR="00375115" w:rsidRPr="00A75627" w:rsidRDefault="00D963C1" w:rsidP="00F81DA8">
            <w:pPr>
              <w:rPr>
                <w:rFonts w:ascii="Calibri" w:hAnsi="Calibri" w:cs="Calibri"/>
              </w:rPr>
            </w:pPr>
            <w:r w:rsidRPr="00A75627">
              <w:rPr>
                <w:rFonts w:ascii="Calibri" w:hAnsi="Calibri" w:cs="Calibri"/>
              </w:rPr>
              <w:t>Equipment and plant</w:t>
            </w:r>
          </w:p>
        </w:tc>
        <w:tc>
          <w:tcPr>
            <w:tcW w:w="3005" w:type="dxa"/>
          </w:tcPr>
          <w:p w14:paraId="2860F79D" w14:textId="762450F9" w:rsidR="00375115" w:rsidRPr="00A75627" w:rsidRDefault="00E358B0" w:rsidP="00F81DA8">
            <w:pPr>
              <w:rPr>
                <w:rFonts w:ascii="Calibri" w:hAnsi="Calibri" w:cs="Calibri"/>
              </w:rPr>
            </w:pPr>
            <w:r w:rsidRPr="00A75627">
              <w:rPr>
                <w:rFonts w:ascii="Calibri" w:hAnsi="Calibri" w:cs="Calibri"/>
              </w:rPr>
              <w:t>£</w:t>
            </w:r>
            <w:r w:rsidR="00203D3C" w:rsidRPr="00A75627">
              <w:rPr>
                <w:rFonts w:ascii="Calibri" w:hAnsi="Calibri" w:cs="Calibri"/>
              </w:rPr>
              <w:t>200,000</w:t>
            </w:r>
          </w:p>
        </w:tc>
        <w:tc>
          <w:tcPr>
            <w:tcW w:w="3006" w:type="dxa"/>
          </w:tcPr>
          <w:p w14:paraId="2B07FFC7" w14:textId="684B53A5" w:rsidR="00375115" w:rsidRPr="00A75627" w:rsidRDefault="00342802" w:rsidP="00F81DA8">
            <w:pPr>
              <w:rPr>
                <w:rFonts w:ascii="Calibri" w:hAnsi="Calibri" w:cs="Calibri"/>
              </w:rPr>
            </w:pPr>
            <w:r w:rsidRPr="00A75627">
              <w:rPr>
                <w:rFonts w:ascii="Calibri" w:hAnsi="Calibri" w:cs="Calibri"/>
              </w:rPr>
              <w:t>4%</w:t>
            </w:r>
          </w:p>
        </w:tc>
      </w:tr>
      <w:tr w:rsidR="00375115" w14:paraId="6CCA4176" w14:textId="77777777" w:rsidTr="00375115">
        <w:tc>
          <w:tcPr>
            <w:tcW w:w="3005" w:type="dxa"/>
          </w:tcPr>
          <w:p w14:paraId="3EC1B2C0" w14:textId="72999A1E" w:rsidR="00375115" w:rsidRPr="00A75627" w:rsidRDefault="00E358B0" w:rsidP="00F81DA8">
            <w:pPr>
              <w:rPr>
                <w:rFonts w:ascii="Calibri" w:hAnsi="Calibri" w:cs="Calibri"/>
              </w:rPr>
            </w:pPr>
            <w:r w:rsidRPr="00A75627">
              <w:rPr>
                <w:rFonts w:ascii="Calibri" w:hAnsi="Calibri" w:cs="Calibri"/>
              </w:rPr>
              <w:t>Contingency fund</w:t>
            </w:r>
            <w:r w:rsidR="00342802" w:rsidRPr="00A75627">
              <w:rPr>
                <w:rFonts w:ascii="Calibri" w:hAnsi="Calibri" w:cs="Calibri"/>
              </w:rPr>
              <w:t xml:space="preserve"> 15%</w:t>
            </w:r>
          </w:p>
        </w:tc>
        <w:tc>
          <w:tcPr>
            <w:tcW w:w="3005" w:type="dxa"/>
          </w:tcPr>
          <w:p w14:paraId="27F34AF1" w14:textId="6D168401" w:rsidR="00375115" w:rsidRPr="00A75627" w:rsidRDefault="00E358B0" w:rsidP="00F81DA8">
            <w:pPr>
              <w:rPr>
                <w:rFonts w:ascii="Calibri" w:hAnsi="Calibri" w:cs="Calibri"/>
              </w:rPr>
            </w:pPr>
            <w:r w:rsidRPr="00A75627">
              <w:rPr>
                <w:rFonts w:ascii="Calibri" w:hAnsi="Calibri" w:cs="Calibri"/>
              </w:rPr>
              <w:t>£</w:t>
            </w:r>
            <w:r w:rsidR="00203D3C" w:rsidRPr="00A75627">
              <w:rPr>
                <w:rFonts w:ascii="Calibri" w:hAnsi="Calibri" w:cs="Calibri"/>
              </w:rPr>
              <w:t>280,000</w:t>
            </w:r>
          </w:p>
        </w:tc>
        <w:tc>
          <w:tcPr>
            <w:tcW w:w="3006" w:type="dxa"/>
          </w:tcPr>
          <w:p w14:paraId="3B8EB533" w14:textId="41EF0812" w:rsidR="00375115" w:rsidRPr="00A75627" w:rsidRDefault="00342802" w:rsidP="00F81DA8">
            <w:pPr>
              <w:rPr>
                <w:rFonts w:ascii="Calibri" w:hAnsi="Calibri" w:cs="Calibri"/>
              </w:rPr>
            </w:pPr>
            <w:r w:rsidRPr="00A75627">
              <w:rPr>
                <w:rFonts w:ascii="Calibri" w:hAnsi="Calibri" w:cs="Calibri"/>
              </w:rPr>
              <w:t>5.6%</w:t>
            </w:r>
          </w:p>
        </w:tc>
      </w:tr>
      <w:tr w:rsidR="00375115" w14:paraId="75486AC5" w14:textId="77777777" w:rsidTr="00375115">
        <w:tc>
          <w:tcPr>
            <w:tcW w:w="3005" w:type="dxa"/>
          </w:tcPr>
          <w:p w14:paraId="263E4733" w14:textId="073C5E36" w:rsidR="00375115" w:rsidRPr="00A75627" w:rsidRDefault="00E358B0" w:rsidP="00F81DA8">
            <w:pPr>
              <w:rPr>
                <w:rFonts w:ascii="Calibri" w:hAnsi="Calibri" w:cs="Calibri"/>
              </w:rPr>
            </w:pPr>
            <w:r w:rsidRPr="00A75627">
              <w:rPr>
                <w:rFonts w:ascii="Calibri" w:hAnsi="Calibri" w:cs="Calibri"/>
              </w:rPr>
              <w:t>Community engagement</w:t>
            </w:r>
          </w:p>
        </w:tc>
        <w:tc>
          <w:tcPr>
            <w:tcW w:w="3005" w:type="dxa"/>
          </w:tcPr>
          <w:p w14:paraId="3E3E489E" w14:textId="03BFBEBF" w:rsidR="00375115" w:rsidRPr="00A75627" w:rsidRDefault="00E358B0" w:rsidP="00F81DA8">
            <w:pPr>
              <w:rPr>
                <w:rFonts w:ascii="Calibri" w:hAnsi="Calibri" w:cs="Calibri"/>
              </w:rPr>
            </w:pPr>
            <w:r w:rsidRPr="00A75627">
              <w:rPr>
                <w:rFonts w:ascii="Calibri" w:hAnsi="Calibri" w:cs="Calibri"/>
              </w:rPr>
              <w:t>£</w:t>
            </w:r>
            <w:r w:rsidR="00342802" w:rsidRPr="00A75627">
              <w:rPr>
                <w:rFonts w:ascii="Calibri" w:hAnsi="Calibri" w:cs="Calibri"/>
              </w:rPr>
              <w:t>40,000</w:t>
            </w:r>
          </w:p>
        </w:tc>
        <w:tc>
          <w:tcPr>
            <w:tcW w:w="3006" w:type="dxa"/>
          </w:tcPr>
          <w:p w14:paraId="7674AE1C" w14:textId="68C323A7" w:rsidR="00375115" w:rsidRPr="00A75627" w:rsidRDefault="00342802" w:rsidP="00F81DA8">
            <w:pPr>
              <w:rPr>
                <w:rFonts w:ascii="Calibri" w:hAnsi="Calibri" w:cs="Calibri"/>
              </w:rPr>
            </w:pPr>
            <w:r w:rsidRPr="00A75627">
              <w:rPr>
                <w:rFonts w:ascii="Calibri" w:hAnsi="Calibri" w:cs="Calibri"/>
              </w:rPr>
              <w:t>0.8%</w:t>
            </w:r>
          </w:p>
        </w:tc>
      </w:tr>
      <w:tr w:rsidR="00375115" w14:paraId="0420AAD9" w14:textId="77777777" w:rsidTr="00375115">
        <w:tc>
          <w:tcPr>
            <w:tcW w:w="3005" w:type="dxa"/>
          </w:tcPr>
          <w:p w14:paraId="7634F87B" w14:textId="7F213286" w:rsidR="00375115" w:rsidRPr="00A75627" w:rsidRDefault="00E358B0" w:rsidP="00F81DA8">
            <w:pPr>
              <w:rPr>
                <w:rFonts w:ascii="Calibri" w:hAnsi="Calibri" w:cs="Calibri"/>
              </w:rPr>
            </w:pPr>
            <w:r w:rsidRPr="00A75627">
              <w:rPr>
                <w:rFonts w:ascii="Calibri" w:hAnsi="Calibri" w:cs="Calibri"/>
              </w:rPr>
              <w:t>Environmental</w:t>
            </w:r>
          </w:p>
        </w:tc>
        <w:tc>
          <w:tcPr>
            <w:tcW w:w="3005" w:type="dxa"/>
          </w:tcPr>
          <w:p w14:paraId="692D7CB2" w14:textId="7EE4143F" w:rsidR="00375115" w:rsidRPr="00A75627" w:rsidRDefault="00E358B0" w:rsidP="00F81DA8">
            <w:pPr>
              <w:rPr>
                <w:rFonts w:ascii="Calibri" w:hAnsi="Calibri" w:cs="Calibri"/>
              </w:rPr>
            </w:pPr>
            <w:r w:rsidRPr="00A75627">
              <w:rPr>
                <w:rFonts w:ascii="Calibri" w:hAnsi="Calibri" w:cs="Calibri"/>
              </w:rPr>
              <w:t>£</w:t>
            </w:r>
            <w:r w:rsidR="00342802" w:rsidRPr="00A75627">
              <w:rPr>
                <w:rFonts w:ascii="Calibri" w:hAnsi="Calibri" w:cs="Calibri"/>
              </w:rPr>
              <w:t>30,000</w:t>
            </w:r>
          </w:p>
        </w:tc>
        <w:tc>
          <w:tcPr>
            <w:tcW w:w="3006" w:type="dxa"/>
          </w:tcPr>
          <w:p w14:paraId="111595CE" w14:textId="3ABD58EE" w:rsidR="00375115" w:rsidRPr="00A75627" w:rsidRDefault="00342802" w:rsidP="00F81DA8">
            <w:pPr>
              <w:rPr>
                <w:rFonts w:ascii="Calibri" w:hAnsi="Calibri" w:cs="Calibri"/>
              </w:rPr>
            </w:pPr>
            <w:r w:rsidRPr="00A75627">
              <w:rPr>
                <w:rFonts w:ascii="Calibri" w:hAnsi="Calibri" w:cs="Calibri"/>
              </w:rPr>
              <w:t>0.6%</w:t>
            </w:r>
          </w:p>
        </w:tc>
      </w:tr>
    </w:tbl>
    <w:p w14:paraId="67664C87" w14:textId="77777777" w:rsidR="00F81DA8" w:rsidRDefault="00F81DA8" w:rsidP="00F81DA8"/>
    <w:p w14:paraId="794DAD51" w14:textId="2DC8D7A2" w:rsidR="003E5CB5" w:rsidRPr="00A75627" w:rsidRDefault="00342802" w:rsidP="00F81DA8">
      <w:pPr>
        <w:rPr>
          <w:rFonts w:ascii="Calibri" w:hAnsi="Calibri" w:cs="Calibri"/>
        </w:rPr>
      </w:pPr>
      <w:r w:rsidRPr="00A75627">
        <w:rPr>
          <w:rFonts w:ascii="Calibri" w:hAnsi="Calibri" w:cs="Calibri"/>
        </w:rPr>
        <w:lastRenderedPageBreak/>
        <w:t>Total Budget</w:t>
      </w:r>
      <w:r w:rsidR="003E5CB5" w:rsidRPr="00A75627">
        <w:rPr>
          <w:rFonts w:ascii="Calibri" w:hAnsi="Calibri" w:cs="Calibri"/>
        </w:rPr>
        <w:t>: £5,000,000</w:t>
      </w:r>
    </w:p>
    <w:p w14:paraId="1A0F86A9" w14:textId="77777777" w:rsidR="003E5CB5" w:rsidRPr="00A75627" w:rsidRDefault="003E5CB5" w:rsidP="00F81DA8">
      <w:pPr>
        <w:rPr>
          <w:rFonts w:ascii="Calibri" w:hAnsi="Calibri" w:cs="Calibri"/>
        </w:rPr>
      </w:pPr>
    </w:p>
    <w:p w14:paraId="04C3EC62" w14:textId="37045E6F" w:rsidR="003E5CB5" w:rsidRPr="00A75627" w:rsidRDefault="003E5CB5" w:rsidP="003E5CB5">
      <w:pPr>
        <w:pStyle w:val="Heading4"/>
        <w:rPr>
          <w:rFonts w:ascii="Calibri" w:hAnsi="Calibri" w:cs="Calibri"/>
        </w:rPr>
      </w:pPr>
      <w:r w:rsidRPr="00A75627">
        <w:rPr>
          <w:rFonts w:ascii="Calibri" w:hAnsi="Calibri" w:cs="Calibri"/>
        </w:rPr>
        <w:t xml:space="preserve">8.2 </w:t>
      </w:r>
      <w:r w:rsidR="00FA4B60" w:rsidRPr="00A75627">
        <w:rPr>
          <w:rFonts w:ascii="Calibri" w:hAnsi="Calibri" w:cs="Calibri"/>
        </w:rPr>
        <w:t>Human Resources</w:t>
      </w:r>
    </w:p>
    <w:p w14:paraId="647AA61E" w14:textId="65317CDD" w:rsidR="00FA4B60" w:rsidRPr="00A75627" w:rsidRDefault="00343C74" w:rsidP="00343C74">
      <w:pPr>
        <w:pStyle w:val="ListParagraph"/>
        <w:numPr>
          <w:ilvl w:val="0"/>
          <w:numId w:val="18"/>
        </w:numPr>
        <w:rPr>
          <w:rFonts w:ascii="Calibri" w:hAnsi="Calibri" w:cs="Calibri"/>
        </w:rPr>
      </w:pPr>
      <w:r w:rsidRPr="00A75627">
        <w:rPr>
          <w:rFonts w:ascii="Calibri" w:hAnsi="Calibri" w:cs="Calibri"/>
        </w:rPr>
        <w:t xml:space="preserve">Core project team: 6 </w:t>
      </w:r>
      <w:r w:rsidR="005A2467" w:rsidRPr="00A75627">
        <w:rPr>
          <w:rFonts w:ascii="Calibri" w:hAnsi="Calibri" w:cs="Calibri"/>
        </w:rPr>
        <w:t>personnel (</w:t>
      </w:r>
      <w:r w:rsidR="0046091A" w:rsidRPr="00A75627">
        <w:rPr>
          <w:rFonts w:ascii="Calibri" w:hAnsi="Calibri" w:cs="Calibri"/>
        </w:rPr>
        <w:t>project manager, engineer, safety officer, community liaison, procurement, administrator</w:t>
      </w:r>
      <w:r w:rsidR="00287940" w:rsidRPr="00A75627">
        <w:rPr>
          <w:rFonts w:ascii="Calibri" w:hAnsi="Calibri" w:cs="Calibri"/>
        </w:rPr>
        <w:t>)</w:t>
      </w:r>
    </w:p>
    <w:p w14:paraId="46C11B49" w14:textId="744DCE62" w:rsidR="00287940" w:rsidRPr="00A75627" w:rsidRDefault="00287940" w:rsidP="00343C74">
      <w:pPr>
        <w:pStyle w:val="ListParagraph"/>
        <w:numPr>
          <w:ilvl w:val="0"/>
          <w:numId w:val="18"/>
        </w:numPr>
        <w:rPr>
          <w:rFonts w:ascii="Calibri" w:hAnsi="Calibri" w:cs="Calibri"/>
        </w:rPr>
      </w:pPr>
      <w:r w:rsidRPr="00A75627">
        <w:rPr>
          <w:rFonts w:ascii="Calibri" w:hAnsi="Calibri" w:cs="Calibri"/>
        </w:rPr>
        <w:t>Construction workforce: 40-50 workers during peak activity</w:t>
      </w:r>
    </w:p>
    <w:p w14:paraId="056695BE" w14:textId="152303C1" w:rsidR="00287940" w:rsidRPr="00A75627" w:rsidRDefault="00287940" w:rsidP="00343C74">
      <w:pPr>
        <w:pStyle w:val="ListParagraph"/>
        <w:numPr>
          <w:ilvl w:val="0"/>
          <w:numId w:val="18"/>
        </w:numPr>
        <w:rPr>
          <w:rFonts w:ascii="Calibri" w:hAnsi="Calibri" w:cs="Calibri"/>
        </w:rPr>
      </w:pPr>
      <w:r w:rsidRPr="00A75627">
        <w:rPr>
          <w:rFonts w:ascii="Calibri" w:hAnsi="Calibri" w:cs="Calibri"/>
        </w:rPr>
        <w:t>Specialist Contractors: bridge engineers, structural specialist</w:t>
      </w:r>
      <w:r w:rsidR="000D6EDF" w:rsidRPr="00A75627">
        <w:rPr>
          <w:rFonts w:ascii="Calibri" w:hAnsi="Calibri" w:cs="Calibri"/>
        </w:rPr>
        <w:t>s on call</w:t>
      </w:r>
    </w:p>
    <w:p w14:paraId="57F4D4FB" w14:textId="77777777" w:rsidR="000D6EDF" w:rsidRPr="00A75627" w:rsidRDefault="000D6EDF" w:rsidP="000D6EDF">
      <w:pPr>
        <w:rPr>
          <w:rFonts w:ascii="Calibri" w:hAnsi="Calibri" w:cs="Calibri"/>
        </w:rPr>
      </w:pPr>
    </w:p>
    <w:p w14:paraId="3C0A9791" w14:textId="1FCD5827" w:rsidR="000D6EDF" w:rsidRPr="00A75627" w:rsidRDefault="000D6EDF" w:rsidP="000D6EDF">
      <w:pPr>
        <w:pStyle w:val="Heading4"/>
        <w:rPr>
          <w:rFonts w:ascii="Calibri" w:hAnsi="Calibri" w:cs="Calibri"/>
        </w:rPr>
      </w:pPr>
      <w:r w:rsidRPr="00A75627">
        <w:rPr>
          <w:rFonts w:ascii="Calibri" w:hAnsi="Calibri" w:cs="Calibri"/>
        </w:rPr>
        <w:t>8.3 Equipment</w:t>
      </w:r>
    </w:p>
    <w:p w14:paraId="6FE9323E" w14:textId="58C32CD0" w:rsidR="000D6EDF" w:rsidRPr="00A75627" w:rsidRDefault="009E3CAD" w:rsidP="000D6EDF">
      <w:pPr>
        <w:pStyle w:val="ListParagraph"/>
        <w:numPr>
          <w:ilvl w:val="0"/>
          <w:numId w:val="19"/>
        </w:numPr>
        <w:rPr>
          <w:rFonts w:ascii="Calibri" w:hAnsi="Calibri" w:cs="Calibri"/>
        </w:rPr>
      </w:pPr>
      <w:r w:rsidRPr="00A75627">
        <w:rPr>
          <w:rFonts w:ascii="Calibri" w:hAnsi="Calibri" w:cs="Calibri"/>
        </w:rPr>
        <w:t>2 excavators</w:t>
      </w:r>
    </w:p>
    <w:p w14:paraId="1F71FF84" w14:textId="2A165F5C" w:rsidR="009E3CAD" w:rsidRPr="00A75627" w:rsidRDefault="009E3CAD" w:rsidP="000D6EDF">
      <w:pPr>
        <w:pStyle w:val="ListParagraph"/>
        <w:numPr>
          <w:ilvl w:val="0"/>
          <w:numId w:val="19"/>
        </w:numPr>
        <w:rPr>
          <w:rFonts w:ascii="Calibri" w:hAnsi="Calibri" w:cs="Calibri"/>
        </w:rPr>
      </w:pPr>
      <w:r w:rsidRPr="00A75627">
        <w:rPr>
          <w:rFonts w:ascii="Calibri" w:hAnsi="Calibri" w:cs="Calibri"/>
        </w:rPr>
        <w:t>4 dump trucks</w:t>
      </w:r>
    </w:p>
    <w:p w14:paraId="5836AF2F" w14:textId="2EA774A6" w:rsidR="009E3CAD" w:rsidRPr="00A75627" w:rsidRDefault="009E3CAD" w:rsidP="000D6EDF">
      <w:pPr>
        <w:pStyle w:val="ListParagraph"/>
        <w:numPr>
          <w:ilvl w:val="0"/>
          <w:numId w:val="19"/>
        </w:numPr>
        <w:rPr>
          <w:rFonts w:ascii="Calibri" w:hAnsi="Calibri" w:cs="Calibri"/>
        </w:rPr>
      </w:pPr>
      <w:r w:rsidRPr="00A75627">
        <w:rPr>
          <w:rFonts w:ascii="Calibri" w:hAnsi="Calibri" w:cs="Calibri"/>
        </w:rPr>
        <w:t>1 crane</w:t>
      </w:r>
    </w:p>
    <w:p w14:paraId="5EA3AD12" w14:textId="6512FA30" w:rsidR="009E3CAD" w:rsidRPr="00A75627" w:rsidRDefault="009E3CAD" w:rsidP="000D6EDF">
      <w:pPr>
        <w:pStyle w:val="ListParagraph"/>
        <w:numPr>
          <w:ilvl w:val="0"/>
          <w:numId w:val="19"/>
        </w:numPr>
        <w:rPr>
          <w:rFonts w:ascii="Calibri" w:hAnsi="Calibri" w:cs="Calibri"/>
        </w:rPr>
      </w:pPr>
      <w:r w:rsidRPr="00A75627">
        <w:rPr>
          <w:rFonts w:ascii="Calibri" w:hAnsi="Calibri" w:cs="Calibri"/>
        </w:rPr>
        <w:t>1 Concrete pump</w:t>
      </w:r>
    </w:p>
    <w:p w14:paraId="0F311C21" w14:textId="460DD6A8" w:rsidR="009E3CAD" w:rsidRPr="00A75627" w:rsidRDefault="000F5277" w:rsidP="000D6EDF">
      <w:pPr>
        <w:pStyle w:val="ListParagraph"/>
        <w:numPr>
          <w:ilvl w:val="0"/>
          <w:numId w:val="19"/>
        </w:numPr>
        <w:rPr>
          <w:rFonts w:ascii="Calibri" w:hAnsi="Calibri" w:cs="Calibri"/>
        </w:rPr>
      </w:pPr>
      <w:r w:rsidRPr="00A75627">
        <w:rPr>
          <w:rFonts w:ascii="Calibri" w:hAnsi="Calibri" w:cs="Calibri"/>
        </w:rPr>
        <w:t>4 water pumps for flood standby</w:t>
      </w:r>
    </w:p>
    <w:p w14:paraId="7E83F344" w14:textId="1B0E0B9A" w:rsidR="000F5277" w:rsidRPr="00A75627" w:rsidRDefault="000F5277" w:rsidP="000D6EDF">
      <w:pPr>
        <w:pStyle w:val="ListParagraph"/>
        <w:numPr>
          <w:ilvl w:val="0"/>
          <w:numId w:val="19"/>
        </w:numPr>
        <w:rPr>
          <w:rFonts w:ascii="Calibri" w:hAnsi="Calibri" w:cs="Calibri"/>
        </w:rPr>
      </w:pPr>
      <w:r w:rsidRPr="00A75627">
        <w:rPr>
          <w:rFonts w:ascii="Calibri" w:hAnsi="Calibri" w:cs="Calibri"/>
        </w:rPr>
        <w:t>Safety and monitoring equipment</w:t>
      </w:r>
    </w:p>
    <w:p w14:paraId="6E0CD4F2" w14:textId="77777777" w:rsidR="00287940" w:rsidRPr="00A75627" w:rsidRDefault="00287940" w:rsidP="00287940">
      <w:pPr>
        <w:rPr>
          <w:rFonts w:ascii="Calibri" w:hAnsi="Calibri" w:cs="Calibri"/>
        </w:rPr>
      </w:pPr>
    </w:p>
    <w:p w14:paraId="3B043ED9" w14:textId="5797C926" w:rsidR="008D7A2E" w:rsidRPr="00A75627" w:rsidRDefault="008D7A2E" w:rsidP="00287940">
      <w:pPr>
        <w:rPr>
          <w:rFonts w:ascii="Calibri" w:hAnsi="Calibri" w:cs="Calibri"/>
        </w:rPr>
      </w:pPr>
      <w:r w:rsidRPr="00A75627">
        <w:rPr>
          <w:rFonts w:ascii="Calibri" w:hAnsi="Calibri" w:cs="Calibri"/>
        </w:rPr>
        <w:t>Workforce management</w:t>
      </w:r>
      <w:r w:rsidR="008E5D73" w:rsidRPr="00A75627">
        <w:rPr>
          <w:rFonts w:ascii="Calibri" w:hAnsi="Calibri" w:cs="Calibri"/>
        </w:rPr>
        <w:t xml:space="preserve"> presents a significant challenge for emergency infrastructure projects. According to Kerzner and Kerzner (2017), rapid mobilisation of skilled labour requires </w:t>
      </w:r>
      <w:r w:rsidR="003A46D3" w:rsidRPr="00A75627">
        <w:rPr>
          <w:rFonts w:ascii="Calibri" w:hAnsi="Calibri" w:cs="Calibri"/>
        </w:rPr>
        <w:t>pre-established</w:t>
      </w:r>
      <w:r w:rsidR="008E5D73" w:rsidRPr="00A75627">
        <w:rPr>
          <w:rFonts w:ascii="Calibri" w:hAnsi="Calibri" w:cs="Calibri"/>
        </w:rPr>
        <w:t xml:space="preserve"> contractor </w:t>
      </w:r>
      <w:r w:rsidR="00220752" w:rsidRPr="00A75627">
        <w:rPr>
          <w:rFonts w:ascii="Calibri" w:hAnsi="Calibri" w:cs="Calibri"/>
        </w:rPr>
        <w:t>relationships</w:t>
      </w:r>
      <w:r w:rsidR="008E5D73" w:rsidRPr="00A75627">
        <w:rPr>
          <w:rFonts w:ascii="Calibri" w:hAnsi="Calibri" w:cs="Calibri"/>
        </w:rPr>
        <w:t xml:space="preserve"> and clear shift patterns. For this project, the 40-50 workers will operate on 10- hour </w:t>
      </w:r>
      <w:r w:rsidR="003A46D3" w:rsidRPr="00A75627">
        <w:rPr>
          <w:rFonts w:ascii="Calibri" w:hAnsi="Calibri" w:cs="Calibri"/>
        </w:rPr>
        <w:t>shifts,</w:t>
      </w:r>
      <w:r w:rsidR="008E5D73" w:rsidRPr="00A75627">
        <w:rPr>
          <w:rFonts w:ascii="Calibri" w:hAnsi="Calibri" w:cs="Calibri"/>
        </w:rPr>
        <w:t xml:space="preserve"> six days per week, with a reduced team on Sundays for essential safety monitoring only. All workers will receive a </w:t>
      </w:r>
      <w:r w:rsidR="003A46D3" w:rsidRPr="00A75627">
        <w:rPr>
          <w:rFonts w:ascii="Calibri" w:hAnsi="Calibri" w:cs="Calibri"/>
        </w:rPr>
        <w:t>site-specific</w:t>
      </w:r>
      <w:r w:rsidR="008E5D73" w:rsidRPr="00A75627">
        <w:rPr>
          <w:rFonts w:ascii="Calibri" w:hAnsi="Calibri" w:cs="Calibri"/>
        </w:rPr>
        <w:t xml:space="preserve"> safety induction before beginning work, with daily toolbox talks to reinforce safe practices. The core project team of six</w:t>
      </w:r>
      <w:r w:rsidR="00220752" w:rsidRPr="00A75627">
        <w:rPr>
          <w:rFonts w:ascii="Calibri" w:hAnsi="Calibri" w:cs="Calibri"/>
        </w:rPr>
        <w:t xml:space="preserve"> personnel</w:t>
      </w:r>
      <w:r w:rsidR="008E5D73" w:rsidRPr="00A75627">
        <w:rPr>
          <w:rFonts w:ascii="Calibri" w:hAnsi="Calibri" w:cs="Calibri"/>
        </w:rPr>
        <w:t xml:space="preserve"> will be onsite </w:t>
      </w:r>
      <w:r w:rsidR="00220752" w:rsidRPr="00A75627">
        <w:rPr>
          <w:rFonts w:ascii="Calibri" w:hAnsi="Calibri" w:cs="Calibri"/>
        </w:rPr>
        <w:t>during</w:t>
      </w:r>
      <w:r w:rsidR="008E5D73" w:rsidRPr="00A75627">
        <w:rPr>
          <w:rFonts w:ascii="Calibri" w:hAnsi="Calibri" w:cs="Calibri"/>
        </w:rPr>
        <w:t xml:space="preserve"> all working hours</w:t>
      </w:r>
      <w:r w:rsidR="00220752" w:rsidRPr="00A75627">
        <w:rPr>
          <w:rFonts w:ascii="Calibri" w:hAnsi="Calibri" w:cs="Calibri"/>
        </w:rPr>
        <w:t xml:space="preserve"> to ensure immediate decision making and problem resolution.</w:t>
      </w:r>
    </w:p>
    <w:p w14:paraId="2D5A71F1" w14:textId="0221FF8B" w:rsidR="00CD6FAE" w:rsidRPr="00A75627" w:rsidRDefault="00CD6FAE" w:rsidP="00CD6FAE">
      <w:pPr>
        <w:pStyle w:val="Heading1"/>
        <w:rPr>
          <w:rFonts w:ascii="Calibri" w:hAnsi="Calibri" w:cs="Calibri"/>
          <w:sz w:val="32"/>
          <w:szCs w:val="32"/>
        </w:rPr>
      </w:pPr>
      <w:bookmarkStart w:id="12" w:name="_Toc228248360"/>
      <w:r w:rsidRPr="00A75627">
        <w:rPr>
          <w:rFonts w:ascii="Calibri" w:hAnsi="Calibri" w:cs="Calibri"/>
          <w:sz w:val="32"/>
          <w:szCs w:val="32"/>
        </w:rPr>
        <w:t>Section 9: Risk A</w:t>
      </w:r>
      <w:r w:rsidR="00337B6C" w:rsidRPr="00A75627">
        <w:rPr>
          <w:rFonts w:ascii="Calibri" w:hAnsi="Calibri" w:cs="Calibri"/>
          <w:sz w:val="32"/>
          <w:szCs w:val="32"/>
        </w:rPr>
        <w:t>nalysis</w:t>
      </w:r>
      <w:bookmarkEnd w:id="12"/>
    </w:p>
    <w:p w14:paraId="75DA6C95" w14:textId="5069C622" w:rsidR="00337B6C" w:rsidRPr="00A75627" w:rsidRDefault="00FE7E0C" w:rsidP="00FE7E0C">
      <w:pPr>
        <w:pStyle w:val="Heading4"/>
        <w:ind w:left="360"/>
        <w:rPr>
          <w:rFonts w:ascii="Calibri" w:hAnsi="Calibri" w:cs="Calibri"/>
        </w:rPr>
      </w:pPr>
      <w:r>
        <w:t>9.</w:t>
      </w:r>
      <w:r w:rsidR="00337B6C" w:rsidRPr="00A75627">
        <w:rPr>
          <w:rFonts w:ascii="Calibri" w:hAnsi="Calibri" w:cs="Calibri"/>
        </w:rPr>
        <w:t>Risk Analysis</w:t>
      </w:r>
    </w:p>
    <w:p w14:paraId="04B300A7" w14:textId="4B643149" w:rsidR="00337B6C" w:rsidRPr="00A75627" w:rsidRDefault="00337B6C" w:rsidP="00337B6C">
      <w:pPr>
        <w:rPr>
          <w:rFonts w:ascii="Calibri" w:hAnsi="Calibri" w:cs="Calibri"/>
        </w:rPr>
      </w:pPr>
      <w:r w:rsidRPr="00A75627">
        <w:rPr>
          <w:rFonts w:ascii="Calibri" w:hAnsi="Calibri" w:cs="Calibri"/>
        </w:rPr>
        <w:t xml:space="preserve">Risk management is a critical component of any emergency infrastructure project. This section identifies the key risks to the </w:t>
      </w:r>
      <w:r w:rsidR="00D33EB4" w:rsidRPr="00A75627">
        <w:rPr>
          <w:rFonts w:ascii="Calibri" w:hAnsi="Calibri" w:cs="Calibri"/>
        </w:rPr>
        <w:t>Kidderminster bridge repair project, assesses their potential impact and likelihood, and presents pre planned mitigation strategies</w:t>
      </w:r>
    </w:p>
    <w:p w14:paraId="122F21E7" w14:textId="77777777" w:rsidR="00FE7E0C" w:rsidRPr="00A75627" w:rsidRDefault="00FE7E0C" w:rsidP="00337B6C">
      <w:pPr>
        <w:rPr>
          <w:rFonts w:ascii="Calibri" w:hAnsi="Calibri" w:cs="Calibri"/>
        </w:rPr>
      </w:pPr>
    </w:p>
    <w:p w14:paraId="335CC29B" w14:textId="176B08E5" w:rsidR="00FE7E0C" w:rsidRPr="00A75627" w:rsidRDefault="00FE7E0C" w:rsidP="00FE7E0C">
      <w:pPr>
        <w:pStyle w:val="Heading4"/>
        <w:rPr>
          <w:rFonts w:ascii="Calibri" w:hAnsi="Calibri" w:cs="Calibri"/>
        </w:rPr>
      </w:pPr>
      <w:r w:rsidRPr="00A75627">
        <w:rPr>
          <w:rFonts w:ascii="Calibri" w:hAnsi="Calibri" w:cs="Calibri"/>
        </w:rPr>
        <w:t>9.1 Assessment Methodology</w:t>
      </w:r>
    </w:p>
    <w:p w14:paraId="57061F4F" w14:textId="729C89FC" w:rsidR="00FE7E0C" w:rsidRPr="00A75627" w:rsidRDefault="00F70F93" w:rsidP="00FE7E0C">
      <w:pPr>
        <w:rPr>
          <w:rFonts w:ascii="Calibri" w:hAnsi="Calibri" w:cs="Calibri"/>
        </w:rPr>
      </w:pPr>
      <w:r w:rsidRPr="00A75627">
        <w:rPr>
          <w:rFonts w:ascii="Calibri" w:hAnsi="Calibri" w:cs="Calibri"/>
        </w:rPr>
        <w:t xml:space="preserve">Each risk has been assessed using a </w:t>
      </w:r>
      <w:r w:rsidR="004D665E" w:rsidRPr="00A75627">
        <w:rPr>
          <w:rFonts w:ascii="Calibri" w:hAnsi="Calibri" w:cs="Calibri"/>
        </w:rPr>
        <w:t>3-point</w:t>
      </w:r>
      <w:r w:rsidRPr="00A75627">
        <w:rPr>
          <w:rFonts w:ascii="Calibri" w:hAnsi="Calibri" w:cs="Calibri"/>
        </w:rPr>
        <w:t xml:space="preserve"> scale for both impact and likelihood. Impact is rated as </w:t>
      </w:r>
      <w:r w:rsidR="004D665E" w:rsidRPr="00A75627">
        <w:rPr>
          <w:rFonts w:ascii="Calibri" w:hAnsi="Calibri" w:cs="Calibri"/>
        </w:rPr>
        <w:t>Low (</w:t>
      </w:r>
      <w:r w:rsidRPr="00A75627">
        <w:rPr>
          <w:rFonts w:ascii="Calibri" w:hAnsi="Calibri" w:cs="Calibri"/>
        </w:rPr>
        <w:t>1),</w:t>
      </w:r>
      <w:r w:rsidR="00FE5179" w:rsidRPr="00A75627">
        <w:rPr>
          <w:rFonts w:ascii="Calibri" w:hAnsi="Calibri" w:cs="Calibri"/>
        </w:rPr>
        <w:t xml:space="preserve"> </w:t>
      </w:r>
      <w:r w:rsidR="004D665E" w:rsidRPr="00A75627">
        <w:rPr>
          <w:rFonts w:ascii="Calibri" w:hAnsi="Calibri" w:cs="Calibri"/>
        </w:rPr>
        <w:t>Medium (</w:t>
      </w:r>
      <w:r w:rsidR="00FE5179" w:rsidRPr="00A75627">
        <w:rPr>
          <w:rFonts w:ascii="Calibri" w:hAnsi="Calibri" w:cs="Calibri"/>
        </w:rPr>
        <w:t>2) or High (3). Likelihood is rated as Low (1), Medium (2)</w:t>
      </w:r>
      <w:r w:rsidR="004D665E" w:rsidRPr="00A75627">
        <w:rPr>
          <w:rFonts w:ascii="Calibri" w:hAnsi="Calibri" w:cs="Calibri"/>
        </w:rPr>
        <w:t xml:space="preserve"> or High (3). The risk score is calculated by multiplying impact and likelihood, giving a maximum possible score of 9.</w:t>
      </w:r>
    </w:p>
    <w:p w14:paraId="4BC3F20C" w14:textId="77777777" w:rsidR="004D665E" w:rsidRPr="00A75627" w:rsidRDefault="004D665E" w:rsidP="00FE7E0C">
      <w:pPr>
        <w:rPr>
          <w:rFonts w:ascii="Calibri" w:hAnsi="Calibri" w:cs="Calibri"/>
        </w:rPr>
      </w:pPr>
    </w:p>
    <w:p w14:paraId="508DC633" w14:textId="2D9134DC" w:rsidR="004D665E" w:rsidRPr="00A75627" w:rsidRDefault="004D665E" w:rsidP="004D665E">
      <w:pPr>
        <w:pStyle w:val="Heading4"/>
        <w:rPr>
          <w:rFonts w:ascii="Calibri" w:hAnsi="Calibri" w:cs="Calibri"/>
        </w:rPr>
      </w:pPr>
      <w:r w:rsidRPr="00A75627">
        <w:rPr>
          <w:rFonts w:ascii="Calibri" w:hAnsi="Calibri" w:cs="Calibri"/>
        </w:rPr>
        <w:t>9.2 Identif</w:t>
      </w:r>
      <w:r w:rsidR="00FB2698" w:rsidRPr="00A75627">
        <w:rPr>
          <w:rFonts w:ascii="Calibri" w:hAnsi="Calibri" w:cs="Calibri"/>
        </w:rPr>
        <w:t>ied Risks</w:t>
      </w:r>
    </w:p>
    <w:p w14:paraId="28217C34" w14:textId="77777777" w:rsidR="00B10454" w:rsidRPr="00A75627" w:rsidRDefault="00B10454" w:rsidP="00FB2698">
      <w:pPr>
        <w:rPr>
          <w:rFonts w:ascii="Calibri" w:hAnsi="Calibri" w:cs="Calibri"/>
        </w:rPr>
      </w:pPr>
    </w:p>
    <w:p w14:paraId="35912B48" w14:textId="5B48B788" w:rsidR="00B10454" w:rsidRPr="00A75627" w:rsidRDefault="00B10454" w:rsidP="00B10454">
      <w:pPr>
        <w:pStyle w:val="Heading3"/>
        <w:jc w:val="center"/>
        <w:rPr>
          <w:rFonts w:ascii="Calibri" w:hAnsi="Calibri" w:cs="Calibri"/>
          <w:sz w:val="24"/>
          <w:szCs w:val="24"/>
        </w:rPr>
      </w:pPr>
      <w:bookmarkStart w:id="13" w:name="_Toc228248361"/>
      <w:r w:rsidRPr="00A75627">
        <w:rPr>
          <w:rFonts w:ascii="Calibri" w:hAnsi="Calibri" w:cs="Calibri"/>
          <w:sz w:val="24"/>
          <w:szCs w:val="24"/>
        </w:rPr>
        <w:t>Table 4 Risk Assessment Matrix</w:t>
      </w:r>
      <w:bookmarkEnd w:id="13"/>
    </w:p>
    <w:tbl>
      <w:tblPr>
        <w:tblStyle w:val="TableGrid"/>
        <w:tblW w:w="0" w:type="auto"/>
        <w:tblLook w:val="04A0" w:firstRow="1" w:lastRow="0" w:firstColumn="1" w:lastColumn="0" w:noHBand="0" w:noVBand="1"/>
      </w:tblPr>
      <w:tblGrid>
        <w:gridCol w:w="1803"/>
        <w:gridCol w:w="1803"/>
        <w:gridCol w:w="1803"/>
        <w:gridCol w:w="1803"/>
        <w:gridCol w:w="1804"/>
      </w:tblGrid>
      <w:tr w:rsidR="00B10454" w:rsidRPr="00A75627" w14:paraId="22F47A3B" w14:textId="77777777" w:rsidTr="00B10454">
        <w:tc>
          <w:tcPr>
            <w:tcW w:w="1803" w:type="dxa"/>
          </w:tcPr>
          <w:p w14:paraId="2008FB81" w14:textId="44DC7CDF" w:rsidR="00B10454" w:rsidRPr="00A75627" w:rsidRDefault="006863B8" w:rsidP="00B10454">
            <w:pPr>
              <w:rPr>
                <w:rFonts w:ascii="Calibri" w:hAnsi="Calibri" w:cs="Calibri"/>
              </w:rPr>
            </w:pPr>
            <w:r w:rsidRPr="00A75627">
              <w:rPr>
                <w:rFonts w:ascii="Calibri" w:hAnsi="Calibri" w:cs="Calibri"/>
              </w:rPr>
              <w:t>Risk</w:t>
            </w:r>
          </w:p>
        </w:tc>
        <w:tc>
          <w:tcPr>
            <w:tcW w:w="1803" w:type="dxa"/>
          </w:tcPr>
          <w:p w14:paraId="13A54235" w14:textId="5B7952C5" w:rsidR="00B10454" w:rsidRPr="00A75627" w:rsidRDefault="006863B8" w:rsidP="00B10454">
            <w:pPr>
              <w:rPr>
                <w:rFonts w:ascii="Calibri" w:hAnsi="Calibri" w:cs="Calibri"/>
              </w:rPr>
            </w:pPr>
            <w:r w:rsidRPr="00A75627">
              <w:rPr>
                <w:rFonts w:ascii="Calibri" w:hAnsi="Calibri" w:cs="Calibri"/>
              </w:rPr>
              <w:t>Impact</w:t>
            </w:r>
          </w:p>
        </w:tc>
        <w:tc>
          <w:tcPr>
            <w:tcW w:w="1803" w:type="dxa"/>
          </w:tcPr>
          <w:p w14:paraId="45E9A386" w14:textId="0CBD26BD" w:rsidR="00B10454" w:rsidRPr="00A75627" w:rsidRDefault="006863B8" w:rsidP="00B10454">
            <w:pPr>
              <w:rPr>
                <w:rFonts w:ascii="Calibri" w:hAnsi="Calibri" w:cs="Calibri"/>
              </w:rPr>
            </w:pPr>
            <w:r w:rsidRPr="00A75627">
              <w:rPr>
                <w:rFonts w:ascii="Calibri" w:hAnsi="Calibri" w:cs="Calibri"/>
              </w:rPr>
              <w:t>Likelihood</w:t>
            </w:r>
          </w:p>
        </w:tc>
        <w:tc>
          <w:tcPr>
            <w:tcW w:w="1803" w:type="dxa"/>
          </w:tcPr>
          <w:p w14:paraId="2F333554" w14:textId="0D5F96DD" w:rsidR="00B10454" w:rsidRPr="00A75627" w:rsidRDefault="006863B8" w:rsidP="00B10454">
            <w:pPr>
              <w:rPr>
                <w:rFonts w:ascii="Calibri" w:hAnsi="Calibri" w:cs="Calibri"/>
              </w:rPr>
            </w:pPr>
            <w:r w:rsidRPr="00A75627">
              <w:rPr>
                <w:rFonts w:ascii="Calibri" w:hAnsi="Calibri" w:cs="Calibri"/>
              </w:rPr>
              <w:t>Score</w:t>
            </w:r>
          </w:p>
        </w:tc>
        <w:tc>
          <w:tcPr>
            <w:tcW w:w="1804" w:type="dxa"/>
          </w:tcPr>
          <w:p w14:paraId="5A91B5B3" w14:textId="36913665" w:rsidR="00B10454" w:rsidRPr="00A75627" w:rsidRDefault="006863B8" w:rsidP="00B10454">
            <w:pPr>
              <w:rPr>
                <w:rFonts w:ascii="Calibri" w:hAnsi="Calibri" w:cs="Calibri"/>
              </w:rPr>
            </w:pPr>
            <w:r w:rsidRPr="00A75627">
              <w:rPr>
                <w:rFonts w:ascii="Calibri" w:hAnsi="Calibri" w:cs="Calibri"/>
              </w:rPr>
              <w:t>Mitigation Strategy</w:t>
            </w:r>
          </w:p>
        </w:tc>
      </w:tr>
      <w:tr w:rsidR="00B10454" w:rsidRPr="00A75627" w14:paraId="7FABFC68" w14:textId="77777777" w:rsidTr="00B10454">
        <w:tc>
          <w:tcPr>
            <w:tcW w:w="1803" w:type="dxa"/>
          </w:tcPr>
          <w:p w14:paraId="1801F9FC" w14:textId="19DBFDCB" w:rsidR="00B10454" w:rsidRPr="00A75627" w:rsidRDefault="009A1D19" w:rsidP="00B10454">
            <w:pPr>
              <w:rPr>
                <w:rFonts w:ascii="Calibri" w:hAnsi="Calibri" w:cs="Calibri"/>
              </w:rPr>
            </w:pPr>
            <w:r w:rsidRPr="00A75627">
              <w:rPr>
                <w:rFonts w:ascii="Calibri" w:hAnsi="Calibri" w:cs="Calibri"/>
              </w:rPr>
              <w:t>Bridge structural failure during repair</w:t>
            </w:r>
          </w:p>
        </w:tc>
        <w:tc>
          <w:tcPr>
            <w:tcW w:w="1803" w:type="dxa"/>
          </w:tcPr>
          <w:p w14:paraId="1EDFF624" w14:textId="0442E959" w:rsidR="00B10454" w:rsidRPr="00A75627" w:rsidRDefault="00813558" w:rsidP="00B10454">
            <w:pPr>
              <w:rPr>
                <w:rFonts w:ascii="Calibri" w:hAnsi="Calibri" w:cs="Calibri"/>
              </w:rPr>
            </w:pPr>
            <w:r w:rsidRPr="00A75627">
              <w:rPr>
                <w:rFonts w:ascii="Calibri" w:hAnsi="Calibri" w:cs="Calibri"/>
              </w:rPr>
              <w:t>High (3)</w:t>
            </w:r>
          </w:p>
        </w:tc>
        <w:tc>
          <w:tcPr>
            <w:tcW w:w="1803" w:type="dxa"/>
          </w:tcPr>
          <w:p w14:paraId="10F28265" w14:textId="1A31F447" w:rsidR="00B10454" w:rsidRPr="00A75627" w:rsidRDefault="00974177" w:rsidP="00B10454">
            <w:pPr>
              <w:rPr>
                <w:rFonts w:ascii="Calibri" w:hAnsi="Calibri" w:cs="Calibri"/>
              </w:rPr>
            </w:pPr>
            <w:r w:rsidRPr="00A75627">
              <w:rPr>
                <w:rFonts w:ascii="Calibri" w:hAnsi="Calibri" w:cs="Calibri"/>
              </w:rPr>
              <w:t>Medium</w:t>
            </w:r>
            <w:r w:rsidR="00B87D9B" w:rsidRPr="00A75627">
              <w:rPr>
                <w:rFonts w:ascii="Calibri" w:hAnsi="Calibri" w:cs="Calibri"/>
              </w:rPr>
              <w:t xml:space="preserve"> (2)</w:t>
            </w:r>
          </w:p>
        </w:tc>
        <w:tc>
          <w:tcPr>
            <w:tcW w:w="1803" w:type="dxa"/>
          </w:tcPr>
          <w:p w14:paraId="428122D3" w14:textId="4BCF84E5" w:rsidR="00B10454" w:rsidRPr="00A75627" w:rsidRDefault="00B87D9B" w:rsidP="00B10454">
            <w:pPr>
              <w:rPr>
                <w:rFonts w:ascii="Calibri" w:hAnsi="Calibri" w:cs="Calibri"/>
              </w:rPr>
            </w:pPr>
            <w:r w:rsidRPr="00A75627">
              <w:rPr>
                <w:rFonts w:ascii="Calibri" w:hAnsi="Calibri" w:cs="Calibri"/>
              </w:rPr>
              <w:t>6</w:t>
            </w:r>
          </w:p>
        </w:tc>
        <w:tc>
          <w:tcPr>
            <w:tcW w:w="1804" w:type="dxa"/>
          </w:tcPr>
          <w:p w14:paraId="6F21D317" w14:textId="749C7329" w:rsidR="00B10454" w:rsidRPr="00A75627" w:rsidRDefault="001052D1" w:rsidP="00B10454">
            <w:pPr>
              <w:rPr>
                <w:rFonts w:ascii="Calibri" w:hAnsi="Calibri" w:cs="Calibri"/>
              </w:rPr>
            </w:pPr>
            <w:r w:rsidRPr="00A75627">
              <w:rPr>
                <w:rFonts w:ascii="Calibri" w:hAnsi="Calibri" w:cs="Calibri"/>
              </w:rPr>
              <w:t>Structural engineers on site at all times; continuous monitoring systems</w:t>
            </w:r>
            <w:r w:rsidR="000D128F" w:rsidRPr="00A75627">
              <w:rPr>
                <w:rFonts w:ascii="Calibri" w:hAnsi="Calibri" w:cs="Calibri"/>
              </w:rPr>
              <w:t xml:space="preserve">; temporary shoring </w:t>
            </w:r>
            <w:r w:rsidR="004902E3" w:rsidRPr="00A75627">
              <w:rPr>
                <w:rFonts w:ascii="Calibri" w:hAnsi="Calibri" w:cs="Calibri"/>
              </w:rPr>
              <w:t>pre-installed</w:t>
            </w:r>
            <w:r w:rsidR="000D128F" w:rsidRPr="00A75627">
              <w:rPr>
                <w:rFonts w:ascii="Calibri" w:hAnsi="Calibri" w:cs="Calibri"/>
              </w:rPr>
              <w:t xml:space="preserve"> before work begins</w:t>
            </w:r>
          </w:p>
        </w:tc>
      </w:tr>
      <w:tr w:rsidR="00B10454" w:rsidRPr="00A75627" w14:paraId="33C9927F" w14:textId="77777777" w:rsidTr="00B10454">
        <w:tc>
          <w:tcPr>
            <w:tcW w:w="1803" w:type="dxa"/>
          </w:tcPr>
          <w:p w14:paraId="03FF26EF" w14:textId="39B02FB7" w:rsidR="00B10454" w:rsidRPr="00A75627" w:rsidRDefault="009A1D19" w:rsidP="00B10454">
            <w:pPr>
              <w:rPr>
                <w:rFonts w:ascii="Calibri" w:hAnsi="Calibri" w:cs="Calibri"/>
              </w:rPr>
            </w:pPr>
            <w:r w:rsidRPr="00A75627">
              <w:rPr>
                <w:rFonts w:ascii="Calibri" w:hAnsi="Calibri" w:cs="Calibri"/>
              </w:rPr>
              <w:t>Further flooding during construction</w:t>
            </w:r>
          </w:p>
        </w:tc>
        <w:tc>
          <w:tcPr>
            <w:tcW w:w="1803" w:type="dxa"/>
          </w:tcPr>
          <w:p w14:paraId="6E8549C1" w14:textId="734C14C6" w:rsidR="00B10454" w:rsidRPr="00A75627" w:rsidRDefault="00813558" w:rsidP="00B10454">
            <w:pPr>
              <w:rPr>
                <w:rFonts w:ascii="Calibri" w:hAnsi="Calibri" w:cs="Calibri"/>
              </w:rPr>
            </w:pPr>
            <w:r w:rsidRPr="00A75627">
              <w:rPr>
                <w:rFonts w:ascii="Calibri" w:hAnsi="Calibri" w:cs="Calibri"/>
              </w:rPr>
              <w:t>High (3)</w:t>
            </w:r>
          </w:p>
        </w:tc>
        <w:tc>
          <w:tcPr>
            <w:tcW w:w="1803" w:type="dxa"/>
          </w:tcPr>
          <w:p w14:paraId="0A6B7464" w14:textId="1B052865" w:rsidR="00B10454" w:rsidRPr="00A75627" w:rsidRDefault="00974177" w:rsidP="00B10454">
            <w:pPr>
              <w:rPr>
                <w:rFonts w:ascii="Calibri" w:hAnsi="Calibri" w:cs="Calibri"/>
              </w:rPr>
            </w:pPr>
            <w:r w:rsidRPr="00A75627">
              <w:rPr>
                <w:rFonts w:ascii="Calibri" w:hAnsi="Calibri" w:cs="Calibri"/>
              </w:rPr>
              <w:t>Medium</w:t>
            </w:r>
            <w:r w:rsidR="00B87D9B" w:rsidRPr="00A75627">
              <w:rPr>
                <w:rFonts w:ascii="Calibri" w:hAnsi="Calibri" w:cs="Calibri"/>
              </w:rPr>
              <w:t xml:space="preserve"> (2)</w:t>
            </w:r>
          </w:p>
        </w:tc>
        <w:tc>
          <w:tcPr>
            <w:tcW w:w="1803" w:type="dxa"/>
          </w:tcPr>
          <w:p w14:paraId="575CDCCB" w14:textId="732A2253" w:rsidR="00B10454" w:rsidRPr="00A75627" w:rsidRDefault="00B87D9B" w:rsidP="00B10454">
            <w:pPr>
              <w:rPr>
                <w:rFonts w:ascii="Calibri" w:hAnsi="Calibri" w:cs="Calibri"/>
              </w:rPr>
            </w:pPr>
            <w:r w:rsidRPr="00A75627">
              <w:rPr>
                <w:rFonts w:ascii="Calibri" w:hAnsi="Calibri" w:cs="Calibri"/>
              </w:rPr>
              <w:t>6</w:t>
            </w:r>
          </w:p>
        </w:tc>
        <w:tc>
          <w:tcPr>
            <w:tcW w:w="1804" w:type="dxa"/>
          </w:tcPr>
          <w:p w14:paraId="208F47FE" w14:textId="77771EB1" w:rsidR="00B10454" w:rsidRPr="00A75627" w:rsidRDefault="000D128F" w:rsidP="00B10454">
            <w:pPr>
              <w:rPr>
                <w:rFonts w:ascii="Calibri" w:hAnsi="Calibri" w:cs="Calibri"/>
              </w:rPr>
            </w:pPr>
            <w:r w:rsidRPr="00A75627">
              <w:rPr>
                <w:rFonts w:ascii="Calibri" w:hAnsi="Calibri" w:cs="Calibri"/>
              </w:rPr>
              <w:t>Flood barriers pre-</w:t>
            </w:r>
            <w:r w:rsidR="004902E3" w:rsidRPr="00A75627">
              <w:rPr>
                <w:rFonts w:ascii="Calibri" w:hAnsi="Calibri" w:cs="Calibri"/>
              </w:rPr>
              <w:t>positioned</w:t>
            </w:r>
            <w:r w:rsidRPr="00A75627">
              <w:rPr>
                <w:rFonts w:ascii="Calibri" w:hAnsi="Calibri" w:cs="Calibri"/>
              </w:rPr>
              <w:t xml:space="preserve"> around </w:t>
            </w:r>
            <w:r w:rsidR="004902E3" w:rsidRPr="00A75627">
              <w:rPr>
                <w:rFonts w:ascii="Calibri" w:hAnsi="Calibri" w:cs="Calibri"/>
              </w:rPr>
              <w:t>site; water</w:t>
            </w:r>
            <w:r w:rsidRPr="00A75627">
              <w:rPr>
                <w:rFonts w:ascii="Calibri" w:hAnsi="Calibri" w:cs="Calibri"/>
              </w:rPr>
              <w:t xml:space="preserve"> pumps on standby </w:t>
            </w:r>
            <w:r w:rsidR="004902E3" w:rsidRPr="00A75627">
              <w:rPr>
                <w:rFonts w:ascii="Calibri" w:hAnsi="Calibri" w:cs="Calibri"/>
              </w:rPr>
              <w:t>;</w:t>
            </w:r>
            <w:r w:rsidRPr="00A75627">
              <w:rPr>
                <w:rFonts w:ascii="Calibri" w:hAnsi="Calibri" w:cs="Calibri"/>
              </w:rPr>
              <w:t>24/7 weather monitoring</w:t>
            </w:r>
            <w:r w:rsidR="004902E3" w:rsidRPr="00A75627">
              <w:rPr>
                <w:rFonts w:ascii="Calibri" w:hAnsi="Calibri" w:cs="Calibri"/>
              </w:rPr>
              <w:t>; work scheduled for drier months</w:t>
            </w:r>
          </w:p>
        </w:tc>
      </w:tr>
      <w:tr w:rsidR="00B10454" w:rsidRPr="00A75627" w14:paraId="324B80B8" w14:textId="77777777" w:rsidTr="00B10454">
        <w:tc>
          <w:tcPr>
            <w:tcW w:w="1803" w:type="dxa"/>
          </w:tcPr>
          <w:p w14:paraId="5705E6F4" w14:textId="5C5EEDEE" w:rsidR="00B10454" w:rsidRPr="00A75627" w:rsidRDefault="009A1D19" w:rsidP="00B10454">
            <w:pPr>
              <w:rPr>
                <w:rFonts w:ascii="Calibri" w:hAnsi="Calibri" w:cs="Calibri"/>
              </w:rPr>
            </w:pPr>
            <w:r w:rsidRPr="00A75627">
              <w:rPr>
                <w:rFonts w:ascii="Calibri" w:hAnsi="Calibri" w:cs="Calibri"/>
              </w:rPr>
              <w:t>Material supply shortages</w:t>
            </w:r>
          </w:p>
        </w:tc>
        <w:tc>
          <w:tcPr>
            <w:tcW w:w="1803" w:type="dxa"/>
          </w:tcPr>
          <w:p w14:paraId="187A1029" w14:textId="5DEB4C03" w:rsidR="00B10454" w:rsidRPr="00A75627" w:rsidRDefault="00813558" w:rsidP="00B10454">
            <w:pPr>
              <w:rPr>
                <w:rFonts w:ascii="Calibri" w:hAnsi="Calibri" w:cs="Calibri"/>
              </w:rPr>
            </w:pPr>
            <w:r w:rsidRPr="00A75627">
              <w:rPr>
                <w:rFonts w:ascii="Calibri" w:hAnsi="Calibri" w:cs="Calibri"/>
              </w:rPr>
              <w:t>Medium (2)</w:t>
            </w:r>
          </w:p>
        </w:tc>
        <w:tc>
          <w:tcPr>
            <w:tcW w:w="1803" w:type="dxa"/>
          </w:tcPr>
          <w:p w14:paraId="1DCAAF7E" w14:textId="73A8BD13" w:rsidR="00B10454" w:rsidRPr="00A75627" w:rsidRDefault="00974177" w:rsidP="00B10454">
            <w:pPr>
              <w:rPr>
                <w:rFonts w:ascii="Calibri" w:hAnsi="Calibri" w:cs="Calibri"/>
              </w:rPr>
            </w:pPr>
            <w:r w:rsidRPr="00A75627">
              <w:rPr>
                <w:rFonts w:ascii="Calibri" w:hAnsi="Calibri" w:cs="Calibri"/>
              </w:rPr>
              <w:t>High</w:t>
            </w:r>
            <w:r w:rsidR="00B87D9B" w:rsidRPr="00A75627">
              <w:rPr>
                <w:rFonts w:ascii="Calibri" w:hAnsi="Calibri" w:cs="Calibri"/>
              </w:rPr>
              <w:t xml:space="preserve"> (3)</w:t>
            </w:r>
          </w:p>
        </w:tc>
        <w:tc>
          <w:tcPr>
            <w:tcW w:w="1803" w:type="dxa"/>
          </w:tcPr>
          <w:p w14:paraId="03BB29E7" w14:textId="3273C1E4" w:rsidR="00B10454" w:rsidRPr="00A75627" w:rsidRDefault="00B87D9B" w:rsidP="00B10454">
            <w:pPr>
              <w:rPr>
                <w:rFonts w:ascii="Calibri" w:hAnsi="Calibri" w:cs="Calibri"/>
              </w:rPr>
            </w:pPr>
            <w:r w:rsidRPr="00A75627">
              <w:rPr>
                <w:rFonts w:ascii="Calibri" w:hAnsi="Calibri" w:cs="Calibri"/>
              </w:rPr>
              <w:t>6</w:t>
            </w:r>
          </w:p>
        </w:tc>
        <w:tc>
          <w:tcPr>
            <w:tcW w:w="1804" w:type="dxa"/>
          </w:tcPr>
          <w:p w14:paraId="3E432E14" w14:textId="44CCEA35" w:rsidR="00B10454" w:rsidRPr="00A75627" w:rsidRDefault="003E79DE" w:rsidP="00B10454">
            <w:pPr>
              <w:rPr>
                <w:rFonts w:ascii="Calibri" w:hAnsi="Calibri" w:cs="Calibri"/>
              </w:rPr>
            </w:pPr>
            <w:r w:rsidRPr="00A75627">
              <w:rPr>
                <w:rFonts w:ascii="Calibri" w:hAnsi="Calibri" w:cs="Calibri"/>
              </w:rPr>
              <w:t xml:space="preserve">Multiple suppliers contracted </w:t>
            </w:r>
            <w:r w:rsidR="008040B0" w:rsidRPr="00A75627">
              <w:rPr>
                <w:rFonts w:ascii="Calibri" w:hAnsi="Calibri" w:cs="Calibri"/>
              </w:rPr>
              <w:t>in</w:t>
            </w:r>
            <w:r w:rsidRPr="00A75627">
              <w:rPr>
                <w:rFonts w:ascii="Calibri" w:hAnsi="Calibri" w:cs="Calibri"/>
              </w:rPr>
              <w:t xml:space="preserve"> advance; local quarries on standby; 15% extra materials pre stocked on site</w:t>
            </w:r>
          </w:p>
        </w:tc>
      </w:tr>
      <w:tr w:rsidR="00B10454" w:rsidRPr="00A75627" w14:paraId="06F0D43B" w14:textId="77777777" w:rsidTr="00B10454">
        <w:tc>
          <w:tcPr>
            <w:tcW w:w="1803" w:type="dxa"/>
          </w:tcPr>
          <w:p w14:paraId="1595E950" w14:textId="4E2BD52C" w:rsidR="00B10454" w:rsidRPr="00A75627" w:rsidRDefault="009A1D19" w:rsidP="00B10454">
            <w:pPr>
              <w:rPr>
                <w:rFonts w:ascii="Calibri" w:hAnsi="Calibri" w:cs="Calibri"/>
              </w:rPr>
            </w:pPr>
            <w:r w:rsidRPr="00A75627">
              <w:rPr>
                <w:rFonts w:ascii="Calibri" w:hAnsi="Calibri" w:cs="Calibri"/>
              </w:rPr>
              <w:t>Budget overrun</w:t>
            </w:r>
          </w:p>
        </w:tc>
        <w:tc>
          <w:tcPr>
            <w:tcW w:w="1803" w:type="dxa"/>
          </w:tcPr>
          <w:p w14:paraId="33246D11" w14:textId="76377D5E" w:rsidR="00B10454" w:rsidRPr="00A75627" w:rsidRDefault="00813558" w:rsidP="00B10454">
            <w:pPr>
              <w:rPr>
                <w:rFonts w:ascii="Calibri" w:hAnsi="Calibri" w:cs="Calibri"/>
              </w:rPr>
            </w:pPr>
            <w:r w:rsidRPr="00A75627">
              <w:rPr>
                <w:rFonts w:ascii="Calibri" w:hAnsi="Calibri" w:cs="Calibri"/>
              </w:rPr>
              <w:t>High</w:t>
            </w:r>
            <w:r w:rsidR="00B87D9B" w:rsidRPr="00A75627">
              <w:rPr>
                <w:rFonts w:ascii="Calibri" w:hAnsi="Calibri" w:cs="Calibri"/>
              </w:rPr>
              <w:t xml:space="preserve"> (3)</w:t>
            </w:r>
          </w:p>
        </w:tc>
        <w:tc>
          <w:tcPr>
            <w:tcW w:w="1803" w:type="dxa"/>
          </w:tcPr>
          <w:p w14:paraId="1778F833" w14:textId="242CAE07" w:rsidR="00B10454" w:rsidRPr="00A75627" w:rsidRDefault="00974177" w:rsidP="00B10454">
            <w:pPr>
              <w:rPr>
                <w:rFonts w:ascii="Calibri" w:hAnsi="Calibri" w:cs="Calibri"/>
              </w:rPr>
            </w:pPr>
            <w:r w:rsidRPr="00A75627">
              <w:rPr>
                <w:rFonts w:ascii="Calibri" w:hAnsi="Calibri" w:cs="Calibri"/>
              </w:rPr>
              <w:t>Medium</w:t>
            </w:r>
            <w:r w:rsidR="00B87D9B" w:rsidRPr="00A75627">
              <w:rPr>
                <w:rFonts w:ascii="Calibri" w:hAnsi="Calibri" w:cs="Calibri"/>
              </w:rPr>
              <w:t xml:space="preserve"> (2)</w:t>
            </w:r>
          </w:p>
        </w:tc>
        <w:tc>
          <w:tcPr>
            <w:tcW w:w="1803" w:type="dxa"/>
          </w:tcPr>
          <w:p w14:paraId="16D679E5" w14:textId="1DE20559" w:rsidR="00B10454" w:rsidRPr="00A75627" w:rsidRDefault="00B87D9B" w:rsidP="00B10454">
            <w:pPr>
              <w:rPr>
                <w:rFonts w:ascii="Calibri" w:hAnsi="Calibri" w:cs="Calibri"/>
              </w:rPr>
            </w:pPr>
            <w:r w:rsidRPr="00A75627">
              <w:rPr>
                <w:rFonts w:ascii="Calibri" w:hAnsi="Calibri" w:cs="Calibri"/>
              </w:rPr>
              <w:t>6</w:t>
            </w:r>
          </w:p>
        </w:tc>
        <w:tc>
          <w:tcPr>
            <w:tcW w:w="1804" w:type="dxa"/>
          </w:tcPr>
          <w:p w14:paraId="3D0F16F7" w14:textId="69047ECE" w:rsidR="00B10454" w:rsidRPr="00A75627" w:rsidRDefault="003E79DE" w:rsidP="00B10454">
            <w:pPr>
              <w:rPr>
                <w:rFonts w:ascii="Calibri" w:hAnsi="Calibri" w:cs="Calibri"/>
              </w:rPr>
            </w:pPr>
            <w:r w:rsidRPr="00A75627">
              <w:rPr>
                <w:rFonts w:ascii="Calibri" w:hAnsi="Calibri" w:cs="Calibri"/>
              </w:rPr>
              <w:t>15%</w:t>
            </w:r>
            <w:r w:rsidR="00A40FBD" w:rsidRPr="00A75627">
              <w:rPr>
                <w:rFonts w:ascii="Calibri" w:hAnsi="Calibri" w:cs="Calibri"/>
              </w:rPr>
              <w:t xml:space="preserve"> contingency fund </w:t>
            </w:r>
            <w:r w:rsidR="008040B0" w:rsidRPr="00A75627">
              <w:rPr>
                <w:rFonts w:ascii="Calibri" w:hAnsi="Calibri" w:cs="Calibri"/>
              </w:rPr>
              <w:t>pre-approved</w:t>
            </w:r>
            <w:r w:rsidR="00A40FBD" w:rsidRPr="00A75627">
              <w:rPr>
                <w:rFonts w:ascii="Calibri" w:hAnsi="Calibri" w:cs="Calibri"/>
              </w:rPr>
              <w:t xml:space="preserve"> by councils; daily cost tracking; strict change control process</w:t>
            </w:r>
          </w:p>
        </w:tc>
      </w:tr>
      <w:tr w:rsidR="00B10454" w:rsidRPr="00A75627" w14:paraId="58A78A5E" w14:textId="77777777" w:rsidTr="00B10454">
        <w:tc>
          <w:tcPr>
            <w:tcW w:w="1803" w:type="dxa"/>
          </w:tcPr>
          <w:p w14:paraId="600A8E62" w14:textId="32829B54" w:rsidR="00B10454" w:rsidRPr="00A75627" w:rsidRDefault="00227FE6" w:rsidP="00B10454">
            <w:pPr>
              <w:rPr>
                <w:rFonts w:ascii="Calibri" w:hAnsi="Calibri" w:cs="Calibri"/>
              </w:rPr>
            </w:pPr>
            <w:r w:rsidRPr="00A75627">
              <w:rPr>
                <w:rFonts w:ascii="Calibri" w:hAnsi="Calibri" w:cs="Calibri"/>
              </w:rPr>
              <w:t>Worker safety incident</w:t>
            </w:r>
          </w:p>
        </w:tc>
        <w:tc>
          <w:tcPr>
            <w:tcW w:w="1803" w:type="dxa"/>
          </w:tcPr>
          <w:p w14:paraId="1005333A" w14:textId="3E5F6A5E" w:rsidR="00B10454" w:rsidRPr="00A75627" w:rsidRDefault="00813558" w:rsidP="00B10454">
            <w:pPr>
              <w:rPr>
                <w:rFonts w:ascii="Calibri" w:hAnsi="Calibri" w:cs="Calibri"/>
              </w:rPr>
            </w:pPr>
            <w:r w:rsidRPr="00A75627">
              <w:rPr>
                <w:rFonts w:ascii="Calibri" w:hAnsi="Calibri" w:cs="Calibri"/>
              </w:rPr>
              <w:t>High</w:t>
            </w:r>
            <w:r w:rsidR="00B87D9B" w:rsidRPr="00A75627">
              <w:rPr>
                <w:rFonts w:ascii="Calibri" w:hAnsi="Calibri" w:cs="Calibri"/>
              </w:rPr>
              <w:t xml:space="preserve"> (3)</w:t>
            </w:r>
          </w:p>
        </w:tc>
        <w:tc>
          <w:tcPr>
            <w:tcW w:w="1803" w:type="dxa"/>
          </w:tcPr>
          <w:p w14:paraId="328AE195" w14:textId="4B310EF8" w:rsidR="00B10454" w:rsidRPr="00A75627" w:rsidRDefault="00974177" w:rsidP="00B10454">
            <w:pPr>
              <w:rPr>
                <w:rFonts w:ascii="Calibri" w:hAnsi="Calibri" w:cs="Calibri"/>
              </w:rPr>
            </w:pPr>
            <w:r w:rsidRPr="00A75627">
              <w:rPr>
                <w:rFonts w:ascii="Calibri" w:hAnsi="Calibri" w:cs="Calibri"/>
              </w:rPr>
              <w:t>Medium</w:t>
            </w:r>
            <w:r w:rsidR="00B87D9B" w:rsidRPr="00A75627">
              <w:rPr>
                <w:rFonts w:ascii="Calibri" w:hAnsi="Calibri" w:cs="Calibri"/>
              </w:rPr>
              <w:t xml:space="preserve"> (2)</w:t>
            </w:r>
          </w:p>
        </w:tc>
        <w:tc>
          <w:tcPr>
            <w:tcW w:w="1803" w:type="dxa"/>
          </w:tcPr>
          <w:p w14:paraId="14FCDCBC" w14:textId="7190A318" w:rsidR="00B10454" w:rsidRPr="00A75627" w:rsidRDefault="001052D1" w:rsidP="00B10454">
            <w:pPr>
              <w:rPr>
                <w:rFonts w:ascii="Calibri" w:hAnsi="Calibri" w:cs="Calibri"/>
              </w:rPr>
            </w:pPr>
            <w:r w:rsidRPr="00A75627">
              <w:rPr>
                <w:rFonts w:ascii="Calibri" w:hAnsi="Calibri" w:cs="Calibri"/>
              </w:rPr>
              <w:t>6</w:t>
            </w:r>
          </w:p>
        </w:tc>
        <w:tc>
          <w:tcPr>
            <w:tcW w:w="1804" w:type="dxa"/>
          </w:tcPr>
          <w:p w14:paraId="43ACD656" w14:textId="3A77F4CB" w:rsidR="00B10454" w:rsidRPr="00A75627" w:rsidRDefault="00506B60" w:rsidP="00B10454">
            <w:pPr>
              <w:rPr>
                <w:rFonts w:ascii="Calibri" w:hAnsi="Calibri" w:cs="Calibri"/>
              </w:rPr>
            </w:pPr>
            <w:r w:rsidRPr="00A75627">
              <w:rPr>
                <w:rFonts w:ascii="Calibri" w:hAnsi="Calibri" w:cs="Calibri"/>
              </w:rPr>
              <w:t xml:space="preserve">HSE approved safety protocols </w:t>
            </w:r>
            <w:r w:rsidRPr="00A75627">
              <w:rPr>
                <w:rFonts w:ascii="Calibri" w:hAnsi="Calibri" w:cs="Calibri"/>
              </w:rPr>
              <w:lastRenderedPageBreak/>
              <w:t>implemented; safety officer on site 24/7; mandatory daily briefings; full PPE issued before start</w:t>
            </w:r>
          </w:p>
        </w:tc>
      </w:tr>
      <w:tr w:rsidR="00B10454" w:rsidRPr="00A75627" w14:paraId="2AA41CAE" w14:textId="77777777" w:rsidTr="00B10454">
        <w:tc>
          <w:tcPr>
            <w:tcW w:w="1803" w:type="dxa"/>
          </w:tcPr>
          <w:p w14:paraId="2E740BEB" w14:textId="43469215" w:rsidR="00B10454" w:rsidRPr="00A75627" w:rsidRDefault="008040B0" w:rsidP="00B10454">
            <w:pPr>
              <w:rPr>
                <w:rFonts w:ascii="Calibri" w:hAnsi="Calibri" w:cs="Calibri"/>
              </w:rPr>
            </w:pPr>
            <w:r w:rsidRPr="00A75627">
              <w:rPr>
                <w:rFonts w:ascii="Calibri" w:hAnsi="Calibri" w:cs="Calibri"/>
              </w:rPr>
              <w:lastRenderedPageBreak/>
              <w:t>15-week</w:t>
            </w:r>
            <w:r w:rsidR="00227FE6" w:rsidRPr="00A75627">
              <w:rPr>
                <w:rFonts w:ascii="Calibri" w:hAnsi="Calibri" w:cs="Calibri"/>
              </w:rPr>
              <w:t xml:space="preserve"> timeline slippage</w:t>
            </w:r>
          </w:p>
        </w:tc>
        <w:tc>
          <w:tcPr>
            <w:tcW w:w="1803" w:type="dxa"/>
          </w:tcPr>
          <w:p w14:paraId="34FA130F" w14:textId="06B1EE15" w:rsidR="00B10454" w:rsidRPr="00A75627" w:rsidRDefault="00813558" w:rsidP="00B10454">
            <w:pPr>
              <w:rPr>
                <w:rFonts w:ascii="Calibri" w:hAnsi="Calibri" w:cs="Calibri"/>
              </w:rPr>
            </w:pPr>
            <w:r w:rsidRPr="00A75627">
              <w:rPr>
                <w:rFonts w:ascii="Calibri" w:hAnsi="Calibri" w:cs="Calibri"/>
              </w:rPr>
              <w:t>High</w:t>
            </w:r>
            <w:r w:rsidR="00B87D9B" w:rsidRPr="00A75627">
              <w:rPr>
                <w:rFonts w:ascii="Calibri" w:hAnsi="Calibri" w:cs="Calibri"/>
              </w:rPr>
              <w:t xml:space="preserve"> (3)</w:t>
            </w:r>
          </w:p>
        </w:tc>
        <w:tc>
          <w:tcPr>
            <w:tcW w:w="1803" w:type="dxa"/>
          </w:tcPr>
          <w:p w14:paraId="78B9F45F" w14:textId="396DF8E8" w:rsidR="00B10454" w:rsidRPr="00A75627" w:rsidRDefault="00974177" w:rsidP="00B10454">
            <w:pPr>
              <w:rPr>
                <w:rFonts w:ascii="Calibri" w:hAnsi="Calibri" w:cs="Calibri"/>
              </w:rPr>
            </w:pPr>
            <w:r w:rsidRPr="00A75627">
              <w:rPr>
                <w:rFonts w:ascii="Calibri" w:hAnsi="Calibri" w:cs="Calibri"/>
              </w:rPr>
              <w:t>Medium</w:t>
            </w:r>
            <w:r w:rsidR="00B87D9B" w:rsidRPr="00A75627">
              <w:rPr>
                <w:rFonts w:ascii="Calibri" w:hAnsi="Calibri" w:cs="Calibri"/>
              </w:rPr>
              <w:t xml:space="preserve"> (2)</w:t>
            </w:r>
          </w:p>
        </w:tc>
        <w:tc>
          <w:tcPr>
            <w:tcW w:w="1803" w:type="dxa"/>
          </w:tcPr>
          <w:p w14:paraId="10E0DD1F" w14:textId="54CDC91A" w:rsidR="00B10454" w:rsidRPr="00A75627" w:rsidRDefault="001052D1" w:rsidP="00B10454">
            <w:pPr>
              <w:rPr>
                <w:rFonts w:ascii="Calibri" w:hAnsi="Calibri" w:cs="Calibri"/>
              </w:rPr>
            </w:pPr>
            <w:r w:rsidRPr="00A75627">
              <w:rPr>
                <w:rFonts w:ascii="Calibri" w:hAnsi="Calibri" w:cs="Calibri"/>
              </w:rPr>
              <w:t>6</w:t>
            </w:r>
          </w:p>
        </w:tc>
        <w:tc>
          <w:tcPr>
            <w:tcW w:w="1804" w:type="dxa"/>
          </w:tcPr>
          <w:p w14:paraId="1D8FA470" w14:textId="2A850C0F" w:rsidR="00B10454" w:rsidRPr="00A75627" w:rsidRDefault="00D21440" w:rsidP="00B10454">
            <w:pPr>
              <w:rPr>
                <w:rFonts w:ascii="Calibri" w:hAnsi="Calibri" w:cs="Calibri"/>
              </w:rPr>
            </w:pPr>
            <w:r w:rsidRPr="00A75627">
              <w:rPr>
                <w:rFonts w:ascii="Calibri" w:hAnsi="Calibri" w:cs="Calibri"/>
              </w:rPr>
              <w:t xml:space="preserve">24/7 shift pattern available if needed; double crews on standby; equipment </w:t>
            </w:r>
            <w:r w:rsidR="008040B0" w:rsidRPr="00A75627">
              <w:rPr>
                <w:rFonts w:ascii="Calibri" w:hAnsi="Calibri" w:cs="Calibri"/>
              </w:rPr>
              <w:t>pre-positioned</w:t>
            </w:r>
            <w:r w:rsidRPr="00A75627">
              <w:rPr>
                <w:rFonts w:ascii="Calibri" w:hAnsi="Calibri" w:cs="Calibri"/>
              </w:rPr>
              <w:t xml:space="preserve"> before day one</w:t>
            </w:r>
          </w:p>
        </w:tc>
      </w:tr>
      <w:tr w:rsidR="00B10454" w:rsidRPr="00A75627" w14:paraId="4B561624" w14:textId="77777777" w:rsidTr="00B10454">
        <w:tc>
          <w:tcPr>
            <w:tcW w:w="1803" w:type="dxa"/>
          </w:tcPr>
          <w:p w14:paraId="74ECF754" w14:textId="5DDA2DB8" w:rsidR="00B10454" w:rsidRPr="00A75627" w:rsidRDefault="00227FE6" w:rsidP="00B10454">
            <w:pPr>
              <w:rPr>
                <w:rFonts w:ascii="Calibri" w:hAnsi="Calibri" w:cs="Calibri"/>
              </w:rPr>
            </w:pPr>
            <w:r w:rsidRPr="00A75627">
              <w:rPr>
                <w:rFonts w:ascii="Calibri" w:hAnsi="Calibri" w:cs="Calibri"/>
              </w:rPr>
              <w:t>Community disruption</w:t>
            </w:r>
          </w:p>
        </w:tc>
        <w:tc>
          <w:tcPr>
            <w:tcW w:w="1803" w:type="dxa"/>
          </w:tcPr>
          <w:p w14:paraId="41D95397" w14:textId="369A46DF" w:rsidR="00B10454" w:rsidRPr="00A75627" w:rsidRDefault="00813558" w:rsidP="00B10454">
            <w:pPr>
              <w:rPr>
                <w:rFonts w:ascii="Calibri" w:hAnsi="Calibri" w:cs="Calibri"/>
              </w:rPr>
            </w:pPr>
            <w:r w:rsidRPr="00A75627">
              <w:rPr>
                <w:rFonts w:ascii="Calibri" w:hAnsi="Calibri" w:cs="Calibri"/>
              </w:rPr>
              <w:t>Medium</w:t>
            </w:r>
            <w:r w:rsidR="00B87D9B" w:rsidRPr="00A75627">
              <w:rPr>
                <w:rFonts w:ascii="Calibri" w:hAnsi="Calibri" w:cs="Calibri"/>
              </w:rPr>
              <w:t xml:space="preserve"> (2)</w:t>
            </w:r>
          </w:p>
        </w:tc>
        <w:tc>
          <w:tcPr>
            <w:tcW w:w="1803" w:type="dxa"/>
          </w:tcPr>
          <w:p w14:paraId="4968AE48" w14:textId="008D320B" w:rsidR="00B10454" w:rsidRPr="00A75627" w:rsidRDefault="00974177" w:rsidP="00B10454">
            <w:pPr>
              <w:rPr>
                <w:rFonts w:ascii="Calibri" w:hAnsi="Calibri" w:cs="Calibri"/>
              </w:rPr>
            </w:pPr>
            <w:r w:rsidRPr="00A75627">
              <w:rPr>
                <w:rFonts w:ascii="Calibri" w:hAnsi="Calibri" w:cs="Calibri"/>
              </w:rPr>
              <w:t>Medium</w:t>
            </w:r>
            <w:r w:rsidR="00B87D9B" w:rsidRPr="00A75627">
              <w:rPr>
                <w:rFonts w:ascii="Calibri" w:hAnsi="Calibri" w:cs="Calibri"/>
              </w:rPr>
              <w:t xml:space="preserve"> (2)</w:t>
            </w:r>
          </w:p>
        </w:tc>
        <w:tc>
          <w:tcPr>
            <w:tcW w:w="1803" w:type="dxa"/>
          </w:tcPr>
          <w:p w14:paraId="4FF2E59C" w14:textId="75A8CE2C" w:rsidR="00B10454" w:rsidRPr="00A75627" w:rsidRDefault="001052D1" w:rsidP="00B10454">
            <w:pPr>
              <w:rPr>
                <w:rFonts w:ascii="Calibri" w:hAnsi="Calibri" w:cs="Calibri"/>
              </w:rPr>
            </w:pPr>
            <w:r w:rsidRPr="00A75627">
              <w:rPr>
                <w:rFonts w:ascii="Calibri" w:hAnsi="Calibri" w:cs="Calibri"/>
              </w:rPr>
              <w:t>4</w:t>
            </w:r>
          </w:p>
        </w:tc>
        <w:tc>
          <w:tcPr>
            <w:tcW w:w="1804" w:type="dxa"/>
          </w:tcPr>
          <w:p w14:paraId="345F6944" w14:textId="146B87CD" w:rsidR="00B10454" w:rsidRPr="00A75627" w:rsidRDefault="00D21440" w:rsidP="00B10454">
            <w:pPr>
              <w:rPr>
                <w:rFonts w:ascii="Calibri" w:hAnsi="Calibri" w:cs="Calibri"/>
              </w:rPr>
            </w:pPr>
            <w:r w:rsidRPr="00A75627">
              <w:rPr>
                <w:rFonts w:ascii="Calibri" w:hAnsi="Calibri" w:cs="Calibri"/>
              </w:rPr>
              <w:t>Communication plan prepared in advance; advance notices to residents; alternative routes pre marked; liaison officer appointed before work starts</w:t>
            </w:r>
          </w:p>
        </w:tc>
      </w:tr>
      <w:tr w:rsidR="00B10454" w:rsidRPr="00A75627" w14:paraId="089B2876" w14:textId="77777777" w:rsidTr="00B10454">
        <w:tc>
          <w:tcPr>
            <w:tcW w:w="1803" w:type="dxa"/>
          </w:tcPr>
          <w:p w14:paraId="409C4502" w14:textId="7D4D144B" w:rsidR="00B10454" w:rsidRPr="00A75627" w:rsidRDefault="00227FE6" w:rsidP="00B10454">
            <w:pPr>
              <w:rPr>
                <w:rFonts w:ascii="Calibri" w:hAnsi="Calibri" w:cs="Calibri"/>
              </w:rPr>
            </w:pPr>
            <w:r w:rsidRPr="00A75627">
              <w:rPr>
                <w:rFonts w:ascii="Calibri" w:hAnsi="Calibri" w:cs="Calibri"/>
              </w:rPr>
              <w:t>Regulatory approval delays</w:t>
            </w:r>
          </w:p>
        </w:tc>
        <w:tc>
          <w:tcPr>
            <w:tcW w:w="1803" w:type="dxa"/>
          </w:tcPr>
          <w:p w14:paraId="46104713" w14:textId="42BAC838" w:rsidR="00B10454" w:rsidRPr="00A75627" w:rsidRDefault="00974177" w:rsidP="00B10454">
            <w:pPr>
              <w:rPr>
                <w:rFonts w:ascii="Calibri" w:hAnsi="Calibri" w:cs="Calibri"/>
              </w:rPr>
            </w:pPr>
            <w:r w:rsidRPr="00A75627">
              <w:rPr>
                <w:rFonts w:ascii="Calibri" w:hAnsi="Calibri" w:cs="Calibri"/>
              </w:rPr>
              <w:t>Medium</w:t>
            </w:r>
            <w:r w:rsidR="00B87D9B" w:rsidRPr="00A75627">
              <w:rPr>
                <w:rFonts w:ascii="Calibri" w:hAnsi="Calibri" w:cs="Calibri"/>
              </w:rPr>
              <w:t xml:space="preserve"> (2)</w:t>
            </w:r>
          </w:p>
        </w:tc>
        <w:tc>
          <w:tcPr>
            <w:tcW w:w="1803" w:type="dxa"/>
          </w:tcPr>
          <w:p w14:paraId="79838C93" w14:textId="7A2DD84A" w:rsidR="00B10454" w:rsidRPr="00A75627" w:rsidRDefault="00B87D9B" w:rsidP="00B10454">
            <w:pPr>
              <w:rPr>
                <w:rFonts w:ascii="Calibri" w:hAnsi="Calibri" w:cs="Calibri"/>
              </w:rPr>
            </w:pPr>
            <w:r w:rsidRPr="00A75627">
              <w:rPr>
                <w:rFonts w:ascii="Calibri" w:hAnsi="Calibri" w:cs="Calibri"/>
              </w:rPr>
              <w:t>Low (1)</w:t>
            </w:r>
          </w:p>
        </w:tc>
        <w:tc>
          <w:tcPr>
            <w:tcW w:w="1803" w:type="dxa"/>
          </w:tcPr>
          <w:p w14:paraId="46B4DA17" w14:textId="67FA651E" w:rsidR="00B10454" w:rsidRPr="00A75627" w:rsidRDefault="001052D1" w:rsidP="00B10454">
            <w:pPr>
              <w:rPr>
                <w:rFonts w:ascii="Calibri" w:hAnsi="Calibri" w:cs="Calibri"/>
              </w:rPr>
            </w:pPr>
            <w:r w:rsidRPr="00A75627">
              <w:rPr>
                <w:rFonts w:ascii="Calibri" w:hAnsi="Calibri" w:cs="Calibri"/>
              </w:rPr>
              <w:t>2</w:t>
            </w:r>
          </w:p>
        </w:tc>
        <w:tc>
          <w:tcPr>
            <w:tcW w:w="1804" w:type="dxa"/>
          </w:tcPr>
          <w:p w14:paraId="231F7368" w14:textId="4852C216" w:rsidR="00B10454" w:rsidRPr="00A75627" w:rsidRDefault="00D21440" w:rsidP="00B10454">
            <w:pPr>
              <w:rPr>
                <w:rFonts w:ascii="Calibri" w:hAnsi="Calibri" w:cs="Calibri"/>
              </w:rPr>
            </w:pPr>
            <w:r w:rsidRPr="00A75627">
              <w:rPr>
                <w:rFonts w:ascii="Calibri" w:hAnsi="Calibri" w:cs="Calibri"/>
              </w:rPr>
              <w:t>Permits preapproved by councils; emergency fast track process secured; all paperwork completed before project start</w:t>
            </w:r>
          </w:p>
        </w:tc>
      </w:tr>
    </w:tbl>
    <w:p w14:paraId="4BC3C20A" w14:textId="77777777" w:rsidR="00B10454" w:rsidRPr="00A75627" w:rsidRDefault="00B10454" w:rsidP="00B10454">
      <w:pPr>
        <w:rPr>
          <w:rFonts w:ascii="Calibri" w:hAnsi="Calibri" w:cs="Calibri"/>
        </w:rPr>
      </w:pPr>
    </w:p>
    <w:p w14:paraId="791E52CE" w14:textId="77777777" w:rsidR="00F03747" w:rsidRPr="00A75627" w:rsidRDefault="00F03747" w:rsidP="00B10454">
      <w:pPr>
        <w:rPr>
          <w:rFonts w:ascii="Calibri" w:hAnsi="Calibri" w:cs="Calibri"/>
        </w:rPr>
      </w:pPr>
    </w:p>
    <w:p w14:paraId="236B7918" w14:textId="30CE4330" w:rsidR="00F03747" w:rsidRPr="00A75627" w:rsidRDefault="0046626F" w:rsidP="00B10454">
      <w:pPr>
        <w:rPr>
          <w:rFonts w:ascii="Calibri" w:hAnsi="Calibri" w:cs="Calibri"/>
        </w:rPr>
      </w:pPr>
      <w:r w:rsidRPr="00A75627">
        <w:rPr>
          <w:rFonts w:ascii="Calibri" w:hAnsi="Calibri" w:cs="Calibri"/>
        </w:rPr>
        <w:t xml:space="preserve">Further flooding </w:t>
      </w:r>
      <w:r w:rsidR="003A46D3" w:rsidRPr="00A75627">
        <w:rPr>
          <w:rFonts w:ascii="Calibri" w:hAnsi="Calibri" w:cs="Calibri"/>
        </w:rPr>
        <w:t>risk (</w:t>
      </w:r>
      <w:r w:rsidRPr="00A75627">
        <w:rPr>
          <w:rFonts w:ascii="Calibri" w:hAnsi="Calibri" w:cs="Calibri"/>
        </w:rPr>
        <w:t>score 6):</w:t>
      </w:r>
      <w:r w:rsidR="00E64CE4" w:rsidRPr="00A75627">
        <w:rPr>
          <w:rFonts w:ascii="Calibri" w:hAnsi="Calibri" w:cs="Calibri"/>
        </w:rPr>
        <w:t xml:space="preserve"> the risk of further flooding during construction is significant for any </w:t>
      </w:r>
      <w:r w:rsidR="003A46D3" w:rsidRPr="00A75627">
        <w:rPr>
          <w:rFonts w:ascii="Calibri" w:hAnsi="Calibri" w:cs="Calibri"/>
        </w:rPr>
        <w:t>river-based</w:t>
      </w:r>
      <w:r w:rsidR="00E64CE4" w:rsidRPr="00A75627">
        <w:rPr>
          <w:rFonts w:ascii="Calibri" w:hAnsi="Calibri" w:cs="Calibri"/>
        </w:rPr>
        <w:t xml:space="preserve"> infrastructure project. The environment agency (2023)</w:t>
      </w:r>
      <w:r w:rsidR="007E6753" w:rsidRPr="00A75627">
        <w:rPr>
          <w:rFonts w:ascii="Calibri" w:hAnsi="Calibri" w:cs="Calibri"/>
        </w:rPr>
        <w:t xml:space="preserve"> notes that climate change is increasing the frequency and intensity of extreme rainfall events in the West Midlands. To mitigate this risk, temporary flood barriers will be prepositioned around the bridge site before any excavation begins. Four </w:t>
      </w:r>
      <w:r w:rsidR="003A46D3" w:rsidRPr="00A75627">
        <w:rPr>
          <w:rFonts w:ascii="Calibri" w:hAnsi="Calibri" w:cs="Calibri"/>
        </w:rPr>
        <w:t>high-capacity</w:t>
      </w:r>
      <w:r w:rsidR="007277C4" w:rsidRPr="00A75627">
        <w:rPr>
          <w:rFonts w:ascii="Calibri" w:hAnsi="Calibri" w:cs="Calibri"/>
        </w:rPr>
        <w:t xml:space="preserve"> water pumps will remain on </w:t>
      </w:r>
      <w:r w:rsidR="007277C4" w:rsidRPr="00A75627">
        <w:rPr>
          <w:rFonts w:ascii="Calibri" w:hAnsi="Calibri" w:cs="Calibri"/>
        </w:rPr>
        <w:lastRenderedPageBreak/>
        <w:t>standby</w:t>
      </w:r>
      <w:r w:rsidR="0071517B" w:rsidRPr="00A75627">
        <w:rPr>
          <w:rFonts w:ascii="Calibri" w:hAnsi="Calibri" w:cs="Calibri"/>
        </w:rPr>
        <w:t xml:space="preserve"> at all times, with daily checks to confirm operational readiness</w:t>
      </w:r>
      <w:r w:rsidR="0080191B" w:rsidRPr="00A75627">
        <w:rPr>
          <w:rFonts w:ascii="Calibri" w:hAnsi="Calibri" w:cs="Calibri"/>
        </w:rPr>
        <w:t xml:space="preserve">. Work will be scheduled to prioritise structural repairs during the historically drier months of August and </w:t>
      </w:r>
      <w:r w:rsidR="00D57188" w:rsidRPr="00A75627">
        <w:rPr>
          <w:rFonts w:ascii="Calibri" w:hAnsi="Calibri" w:cs="Calibri"/>
        </w:rPr>
        <w:t>September, with contingency shifts available should weather cause delays.</w:t>
      </w:r>
    </w:p>
    <w:p w14:paraId="792807B2" w14:textId="7CBF4543" w:rsidR="00032847" w:rsidRPr="00A75627" w:rsidRDefault="00032847" w:rsidP="00B10454">
      <w:pPr>
        <w:rPr>
          <w:rFonts w:ascii="Calibri" w:hAnsi="Calibri" w:cs="Calibri"/>
        </w:rPr>
      </w:pPr>
      <w:r w:rsidRPr="00A75627">
        <w:rPr>
          <w:rFonts w:ascii="Calibri" w:hAnsi="Calibri" w:cs="Calibri"/>
        </w:rPr>
        <w:t>Timeline slippage risk (score</w:t>
      </w:r>
      <w:r w:rsidR="002204CE" w:rsidRPr="00A75627">
        <w:rPr>
          <w:rFonts w:ascii="Calibri" w:hAnsi="Calibri" w:cs="Calibri"/>
        </w:rPr>
        <w:t xml:space="preserve"> </w:t>
      </w:r>
      <w:r w:rsidRPr="00A75627">
        <w:rPr>
          <w:rFonts w:ascii="Calibri" w:hAnsi="Calibri" w:cs="Calibri"/>
        </w:rPr>
        <w:t xml:space="preserve">6): the </w:t>
      </w:r>
      <w:r w:rsidR="003A46D3" w:rsidRPr="00A75627">
        <w:rPr>
          <w:rFonts w:ascii="Calibri" w:hAnsi="Calibri" w:cs="Calibri"/>
        </w:rPr>
        <w:t>15-week</w:t>
      </w:r>
      <w:r w:rsidRPr="00A75627">
        <w:rPr>
          <w:rFonts w:ascii="Calibri" w:hAnsi="Calibri" w:cs="Calibri"/>
        </w:rPr>
        <w:t xml:space="preserve"> timeline</w:t>
      </w:r>
      <w:r w:rsidR="001D5011" w:rsidRPr="00A75627">
        <w:rPr>
          <w:rFonts w:ascii="Calibri" w:hAnsi="Calibri" w:cs="Calibri"/>
        </w:rPr>
        <w:t xml:space="preserve"> represents a compressed schedule for bridge repair work. Pinto (2019)</w:t>
      </w:r>
      <w:r w:rsidR="00C50551" w:rsidRPr="00A75627">
        <w:rPr>
          <w:rFonts w:ascii="Calibri" w:hAnsi="Calibri" w:cs="Calibri"/>
        </w:rPr>
        <w:t xml:space="preserve"> argues that schedule compression increases risk unless accompanied by additional resources and contingency planning</w:t>
      </w:r>
      <w:r w:rsidR="0035041A" w:rsidRPr="00A75627">
        <w:rPr>
          <w:rFonts w:ascii="Calibri" w:hAnsi="Calibri" w:cs="Calibri"/>
        </w:rPr>
        <w:t>. This project addresses this by maintaining double crews on standby who can be mobilised</w:t>
      </w:r>
      <w:r w:rsidR="00754130" w:rsidRPr="00A75627">
        <w:rPr>
          <w:rFonts w:ascii="Calibri" w:hAnsi="Calibri" w:cs="Calibri"/>
        </w:rPr>
        <w:t xml:space="preserve"> within 48 hours if the primary team falls behind schedule. Critical path activities, including structural reinforcement and approach road repairs, have been allocated </w:t>
      </w:r>
      <w:r w:rsidR="00DC717F" w:rsidRPr="00A75627">
        <w:rPr>
          <w:rFonts w:ascii="Calibri" w:hAnsi="Calibri" w:cs="Calibri"/>
        </w:rPr>
        <w:t>additional time buffers to absorb minor delays without affecting the final completion.</w:t>
      </w:r>
    </w:p>
    <w:p w14:paraId="1E64D393" w14:textId="4F139F46" w:rsidR="002204CE" w:rsidRPr="00A75627" w:rsidRDefault="002204CE" w:rsidP="00B10454">
      <w:pPr>
        <w:rPr>
          <w:rFonts w:ascii="Calibri" w:hAnsi="Calibri" w:cs="Calibri"/>
        </w:rPr>
      </w:pPr>
      <w:r w:rsidRPr="00A75627">
        <w:rPr>
          <w:rFonts w:ascii="Calibri" w:hAnsi="Calibri" w:cs="Calibri"/>
        </w:rPr>
        <w:t>Structural Failure Risk (Score 6):</w:t>
      </w:r>
      <w:r w:rsidR="00FA5846" w:rsidRPr="00A75627">
        <w:rPr>
          <w:rFonts w:ascii="Calibri" w:hAnsi="Calibri" w:cs="Calibri"/>
        </w:rPr>
        <w:t xml:space="preserve"> the July 2025 floods may have caused hidden damage to bridge foundations that is not visible during initial inspection</w:t>
      </w:r>
      <w:r w:rsidR="005A4AD7" w:rsidRPr="00A75627">
        <w:rPr>
          <w:rFonts w:ascii="Calibri" w:hAnsi="Calibri" w:cs="Calibri"/>
        </w:rPr>
        <w:t xml:space="preserve">. Saad et al. (2025) highlight that post flood structural assessments often underestimate damage due to </w:t>
      </w:r>
      <w:r w:rsidR="00327E76" w:rsidRPr="00A75627">
        <w:rPr>
          <w:rFonts w:ascii="Calibri" w:hAnsi="Calibri" w:cs="Calibri"/>
        </w:rPr>
        <w:t>sediment</w:t>
      </w:r>
      <w:r w:rsidR="005A4AD7" w:rsidRPr="00A75627">
        <w:rPr>
          <w:rFonts w:ascii="Calibri" w:hAnsi="Calibri" w:cs="Calibri"/>
        </w:rPr>
        <w:t xml:space="preserve"> cover and ongoing water flow. To address this, continuous structural monitoring will be implemented</w:t>
      </w:r>
      <w:r w:rsidR="00327E76" w:rsidRPr="00A75627">
        <w:rPr>
          <w:rFonts w:ascii="Calibri" w:hAnsi="Calibri" w:cs="Calibri"/>
        </w:rPr>
        <w:t xml:space="preserve"> using strain gauges and displacement sensors. A specialist structural engineer will be on site during all reinforcement and repair activities, with authority to stop work immediately if signs of instability are detected.</w:t>
      </w:r>
    </w:p>
    <w:p w14:paraId="1AA59D11" w14:textId="77777777" w:rsidR="00FE7E0C" w:rsidRPr="00A75627" w:rsidRDefault="00FE7E0C" w:rsidP="00337B6C">
      <w:pPr>
        <w:rPr>
          <w:rFonts w:ascii="Calibri" w:hAnsi="Calibri" w:cs="Calibri"/>
        </w:rPr>
      </w:pPr>
    </w:p>
    <w:p w14:paraId="1465B4B0" w14:textId="7B347D6F" w:rsidR="00CD6FAE" w:rsidRPr="00A75627" w:rsidRDefault="00A92522" w:rsidP="00A92522">
      <w:pPr>
        <w:pStyle w:val="Heading4"/>
        <w:rPr>
          <w:rFonts w:ascii="Calibri" w:hAnsi="Calibri" w:cs="Calibri"/>
        </w:rPr>
      </w:pPr>
      <w:r w:rsidRPr="00A75627">
        <w:rPr>
          <w:rFonts w:ascii="Calibri" w:hAnsi="Calibri" w:cs="Calibri"/>
        </w:rPr>
        <w:t>9.3 Risk Response Strategies</w:t>
      </w:r>
    </w:p>
    <w:p w14:paraId="19538F73" w14:textId="3CA534AD" w:rsidR="00A92522" w:rsidRPr="00A75627" w:rsidRDefault="007D3A10" w:rsidP="00A92522">
      <w:pPr>
        <w:rPr>
          <w:rFonts w:ascii="Calibri" w:hAnsi="Calibri" w:cs="Calibri"/>
        </w:rPr>
      </w:pPr>
      <w:r w:rsidRPr="00A75627">
        <w:rPr>
          <w:rFonts w:ascii="Calibri" w:hAnsi="Calibri" w:cs="Calibri"/>
        </w:rPr>
        <w:t xml:space="preserve">For each </w:t>
      </w:r>
      <w:r w:rsidR="008040B0" w:rsidRPr="00A75627">
        <w:rPr>
          <w:rFonts w:ascii="Calibri" w:hAnsi="Calibri" w:cs="Calibri"/>
        </w:rPr>
        <w:t>high-risk</w:t>
      </w:r>
      <w:r w:rsidRPr="00A75627">
        <w:rPr>
          <w:rFonts w:ascii="Calibri" w:hAnsi="Calibri" w:cs="Calibri"/>
        </w:rPr>
        <w:t xml:space="preserve"> item that is score 6 or above, a specific response strategy has been developed. For further flooding, the strategy is mitigation through temporary defences. For structural </w:t>
      </w:r>
      <w:r w:rsidR="008A3584" w:rsidRPr="00A75627">
        <w:rPr>
          <w:rFonts w:ascii="Calibri" w:hAnsi="Calibri" w:cs="Calibri"/>
        </w:rPr>
        <w:t>failure, the strategy is prevention through continuous monitoring. For material shortages, the strategy is contingency through multiple suppliers and extra stockholding.</w:t>
      </w:r>
    </w:p>
    <w:p w14:paraId="174C79A0" w14:textId="77777777" w:rsidR="008A3584" w:rsidRPr="00A75627" w:rsidRDefault="008A3584" w:rsidP="00A92522">
      <w:pPr>
        <w:rPr>
          <w:rFonts w:ascii="Calibri" w:hAnsi="Calibri" w:cs="Calibri"/>
        </w:rPr>
      </w:pPr>
    </w:p>
    <w:p w14:paraId="6F7F2B62" w14:textId="29F3C291" w:rsidR="008A3584" w:rsidRPr="00A75627" w:rsidRDefault="008A3584" w:rsidP="008A3584">
      <w:pPr>
        <w:pStyle w:val="Heading4"/>
        <w:rPr>
          <w:rFonts w:ascii="Calibri" w:hAnsi="Calibri" w:cs="Calibri"/>
        </w:rPr>
      </w:pPr>
      <w:r w:rsidRPr="00A75627">
        <w:rPr>
          <w:rFonts w:ascii="Calibri" w:hAnsi="Calibri" w:cs="Calibri"/>
        </w:rPr>
        <w:t>9.4</w:t>
      </w:r>
      <w:r w:rsidR="00434F65" w:rsidRPr="00A75627">
        <w:rPr>
          <w:rFonts w:ascii="Calibri" w:hAnsi="Calibri" w:cs="Calibri"/>
        </w:rPr>
        <w:t xml:space="preserve"> Risk monitoring and control</w:t>
      </w:r>
    </w:p>
    <w:p w14:paraId="3CEC93A2" w14:textId="34EF7FFF" w:rsidR="00434F65" w:rsidRPr="00A75627" w:rsidRDefault="00434F65" w:rsidP="00434F65">
      <w:pPr>
        <w:rPr>
          <w:rFonts w:ascii="Calibri" w:hAnsi="Calibri" w:cs="Calibri"/>
        </w:rPr>
      </w:pPr>
      <w:r w:rsidRPr="00A75627">
        <w:rPr>
          <w:rFonts w:ascii="Calibri" w:hAnsi="Calibri" w:cs="Calibri"/>
        </w:rPr>
        <w:t>Risks will be reviewed on a weekly basis by the project manager. Any change in risk score will trigger a review of the mitigation strategy. A risk register will be maintained and updated throughout the project lifecycle.</w:t>
      </w:r>
    </w:p>
    <w:p w14:paraId="30589DD5" w14:textId="77777777" w:rsidR="00434F65" w:rsidRDefault="00434F65" w:rsidP="00434F65"/>
    <w:p w14:paraId="23BFAFC5" w14:textId="3046DF92" w:rsidR="00434F65" w:rsidRPr="007B46BF" w:rsidRDefault="00434F65" w:rsidP="00434F65">
      <w:pPr>
        <w:pStyle w:val="Heading1"/>
        <w:rPr>
          <w:rFonts w:ascii="Calibri" w:hAnsi="Calibri" w:cs="Calibri"/>
          <w:sz w:val="32"/>
          <w:szCs w:val="32"/>
        </w:rPr>
      </w:pPr>
      <w:bookmarkStart w:id="14" w:name="_Toc228248362"/>
      <w:r w:rsidRPr="007B46BF">
        <w:rPr>
          <w:rFonts w:ascii="Calibri" w:hAnsi="Calibri" w:cs="Calibri"/>
          <w:sz w:val="32"/>
          <w:szCs w:val="32"/>
        </w:rPr>
        <w:t>Section 10 Conclusion:</w:t>
      </w:r>
      <w:bookmarkEnd w:id="14"/>
    </w:p>
    <w:p w14:paraId="37828B80" w14:textId="0C578DCA" w:rsidR="00434F65" w:rsidRPr="007B46BF" w:rsidRDefault="00434F65" w:rsidP="00434F65">
      <w:pPr>
        <w:pStyle w:val="Heading4"/>
        <w:rPr>
          <w:rFonts w:ascii="Calibri" w:hAnsi="Calibri" w:cs="Calibri"/>
        </w:rPr>
      </w:pPr>
      <w:r>
        <w:t xml:space="preserve">10. </w:t>
      </w:r>
      <w:r w:rsidRPr="007B46BF">
        <w:rPr>
          <w:rFonts w:ascii="Calibri" w:hAnsi="Calibri" w:cs="Calibri"/>
        </w:rPr>
        <w:t>Conclusion</w:t>
      </w:r>
    </w:p>
    <w:p w14:paraId="5FBBAA40" w14:textId="1C08649C" w:rsidR="00434F65" w:rsidRPr="007B46BF" w:rsidRDefault="00434F65" w:rsidP="00434F65">
      <w:pPr>
        <w:rPr>
          <w:rFonts w:ascii="Calibri" w:hAnsi="Calibri" w:cs="Calibri"/>
        </w:rPr>
      </w:pPr>
      <w:r w:rsidRPr="007B46BF">
        <w:rPr>
          <w:rFonts w:ascii="Calibri" w:hAnsi="Calibri" w:cs="Calibri"/>
        </w:rPr>
        <w:t xml:space="preserve">The Severn Corridor </w:t>
      </w:r>
      <w:r w:rsidR="008040B0" w:rsidRPr="007B46BF">
        <w:rPr>
          <w:rFonts w:ascii="Calibri" w:hAnsi="Calibri" w:cs="Calibri"/>
        </w:rPr>
        <w:t>renewal</w:t>
      </w:r>
      <w:r w:rsidRPr="007B46BF">
        <w:rPr>
          <w:rFonts w:ascii="Calibri" w:hAnsi="Calibri" w:cs="Calibri"/>
        </w:rPr>
        <w:t xml:space="preserve"> project addresses a critical i</w:t>
      </w:r>
      <w:r w:rsidR="0080280A" w:rsidRPr="007B46BF">
        <w:rPr>
          <w:rFonts w:ascii="Calibri" w:hAnsi="Calibri" w:cs="Calibri"/>
        </w:rPr>
        <w:t>nfrastructure</w:t>
      </w:r>
      <w:r w:rsidR="003D167E" w:rsidRPr="007B46BF">
        <w:rPr>
          <w:rFonts w:ascii="Calibri" w:hAnsi="Calibri" w:cs="Calibri"/>
        </w:rPr>
        <w:t xml:space="preserve"> failure resulting from </w:t>
      </w:r>
      <w:r w:rsidR="008040B0" w:rsidRPr="007B46BF">
        <w:rPr>
          <w:rFonts w:ascii="Calibri" w:hAnsi="Calibri" w:cs="Calibri"/>
        </w:rPr>
        <w:t>the</w:t>
      </w:r>
      <w:r w:rsidR="003D167E" w:rsidRPr="007B46BF">
        <w:rPr>
          <w:rFonts w:ascii="Calibri" w:hAnsi="Calibri" w:cs="Calibri"/>
        </w:rPr>
        <w:t xml:space="preserve"> July 2025 floods: the destruction of Kidderminster bridge. This project focuses on repairing</w:t>
      </w:r>
      <w:r w:rsidR="00CC6047" w:rsidRPr="007B46BF">
        <w:rPr>
          <w:rFonts w:ascii="Calibri" w:hAnsi="Calibri" w:cs="Calibri"/>
        </w:rPr>
        <w:t xml:space="preserve"> and reopening this single bridge within 15 weeks to restore</w:t>
      </w:r>
      <w:r w:rsidR="00570B9A" w:rsidRPr="007B46BF">
        <w:rPr>
          <w:rFonts w:ascii="Calibri" w:hAnsi="Calibri" w:cs="Calibri"/>
        </w:rPr>
        <w:t xml:space="preserve"> </w:t>
      </w:r>
      <w:r w:rsidR="008040B0" w:rsidRPr="007B46BF">
        <w:rPr>
          <w:rFonts w:ascii="Calibri" w:hAnsi="Calibri" w:cs="Calibri"/>
        </w:rPr>
        <w:t>emergency</w:t>
      </w:r>
      <w:r w:rsidR="00570B9A" w:rsidRPr="007B46BF">
        <w:rPr>
          <w:rFonts w:ascii="Calibri" w:hAnsi="Calibri" w:cs="Calibri"/>
        </w:rPr>
        <w:t xml:space="preserve"> access to the isolated town of Kidderminster. The </w:t>
      </w:r>
      <w:r w:rsidR="008040B0" w:rsidRPr="007B46BF">
        <w:rPr>
          <w:rFonts w:ascii="Calibri" w:hAnsi="Calibri" w:cs="Calibri"/>
        </w:rPr>
        <w:t>original</w:t>
      </w:r>
      <w:r w:rsidR="00570B9A" w:rsidRPr="007B46BF">
        <w:rPr>
          <w:rFonts w:ascii="Calibri" w:hAnsi="Calibri" w:cs="Calibri"/>
        </w:rPr>
        <w:t xml:space="preserve"> project scope, which aimed to rebuild the </w:t>
      </w:r>
      <w:r w:rsidR="00570B9A" w:rsidRPr="007B46BF">
        <w:rPr>
          <w:rFonts w:ascii="Calibri" w:hAnsi="Calibri" w:cs="Calibri"/>
        </w:rPr>
        <w:lastRenderedPageBreak/>
        <w:t>entire 28km corridor, was found to be unrealistic following the feedback from my tutor and peers</w:t>
      </w:r>
      <w:r w:rsidR="008040B0" w:rsidRPr="007B46BF">
        <w:rPr>
          <w:rFonts w:ascii="Calibri" w:hAnsi="Calibri" w:cs="Calibri"/>
        </w:rPr>
        <w:t>. As a result, the scope was reduced to focus one bridge only, making the project achievable within the 15-week timeline.</w:t>
      </w:r>
    </w:p>
    <w:p w14:paraId="565C4ECB" w14:textId="028C0851" w:rsidR="005A4E2F" w:rsidRPr="007B46BF" w:rsidRDefault="005A4E2F" w:rsidP="00434F65">
      <w:pPr>
        <w:rPr>
          <w:rFonts w:ascii="Calibri" w:hAnsi="Calibri" w:cs="Calibri"/>
        </w:rPr>
      </w:pPr>
      <w:r w:rsidRPr="007B46BF">
        <w:rPr>
          <w:rFonts w:ascii="Calibri" w:hAnsi="Calibri" w:cs="Calibri"/>
        </w:rPr>
        <w:t xml:space="preserve">The project has been planned </w:t>
      </w:r>
      <w:r w:rsidR="00B60B46" w:rsidRPr="007B46BF">
        <w:rPr>
          <w:rFonts w:ascii="Calibri" w:hAnsi="Calibri" w:cs="Calibri"/>
        </w:rPr>
        <w:t>to use</w:t>
      </w:r>
      <w:r w:rsidRPr="007B46BF">
        <w:rPr>
          <w:rFonts w:ascii="Calibri" w:hAnsi="Calibri" w:cs="Calibri"/>
        </w:rPr>
        <w:t xml:space="preserve"> established project management</w:t>
      </w:r>
      <w:r w:rsidR="00427D87" w:rsidRPr="007B46BF">
        <w:rPr>
          <w:rFonts w:ascii="Calibri" w:hAnsi="Calibri" w:cs="Calibri"/>
        </w:rPr>
        <w:t xml:space="preserve"> tools and techniques</w:t>
      </w:r>
      <w:r w:rsidR="00E4219C" w:rsidRPr="007B46BF">
        <w:rPr>
          <w:rFonts w:ascii="Calibri" w:hAnsi="Calibri" w:cs="Calibri"/>
        </w:rPr>
        <w:t>. The work breakdown structure divides the work into four clear phases: initiation, planning, execution and closure. The Gantt chart provides a visual timeline showing how activities overlap and depend on each other.</w:t>
      </w:r>
      <w:r w:rsidR="00706AE5" w:rsidRPr="007B46BF">
        <w:rPr>
          <w:rFonts w:ascii="Calibri" w:hAnsi="Calibri" w:cs="Calibri"/>
        </w:rPr>
        <w:t xml:space="preserve"> The RACI matrix clarifies roles and responsibilities, ensuring that all stakeholders understand their duties. The risk assessment identifies eight key risks, with preplanned mitigation strategies for each. A 15% contingency budget has been included to protect against unforeseen circumstances costs.</w:t>
      </w:r>
    </w:p>
    <w:p w14:paraId="3817032A" w14:textId="5FBB9ED4" w:rsidR="00706AE5" w:rsidRPr="007B46BF" w:rsidRDefault="00F675CB" w:rsidP="00434F65">
      <w:pPr>
        <w:rPr>
          <w:rFonts w:ascii="Calibri" w:hAnsi="Calibri" w:cs="Calibri"/>
        </w:rPr>
      </w:pPr>
      <w:r w:rsidRPr="007B46BF">
        <w:rPr>
          <w:rFonts w:ascii="Calibri" w:hAnsi="Calibri" w:cs="Calibri"/>
        </w:rPr>
        <w:t>Key success factors for this project include comprehensive risk management, clear stakeholder engagement, and disciplined resource allocation. The reduced scope allows resources to be concentrated on the most. Critical asset, ensuring that quality and safety are not compromised by the accelerated timeline. The project will deliver a repaired and reopened Kidderminster bridge by the 14</w:t>
      </w:r>
      <w:r w:rsidRPr="007B46BF">
        <w:rPr>
          <w:rFonts w:ascii="Calibri" w:hAnsi="Calibri" w:cs="Calibri"/>
          <w:vertAlign w:val="superscript"/>
        </w:rPr>
        <w:t>th</w:t>
      </w:r>
      <w:r w:rsidRPr="007B46BF">
        <w:rPr>
          <w:rFonts w:ascii="Calibri" w:hAnsi="Calibri" w:cs="Calibri"/>
        </w:rPr>
        <w:t xml:space="preserve"> of November 2025 at a total cost of £5,000,000</w:t>
      </w:r>
      <w:r w:rsidR="00B5020D" w:rsidRPr="007B46BF">
        <w:rPr>
          <w:rFonts w:ascii="Calibri" w:hAnsi="Calibri" w:cs="Calibri"/>
        </w:rPr>
        <w:t>.</w:t>
      </w:r>
    </w:p>
    <w:p w14:paraId="604B7AB2" w14:textId="2E60CF43" w:rsidR="00344685" w:rsidRPr="007B46BF" w:rsidRDefault="00B5020D" w:rsidP="00434F65">
      <w:pPr>
        <w:rPr>
          <w:rFonts w:ascii="Calibri" w:hAnsi="Calibri" w:cs="Calibri"/>
        </w:rPr>
      </w:pPr>
      <w:r w:rsidRPr="007B46BF">
        <w:rPr>
          <w:rFonts w:ascii="Calibri" w:hAnsi="Calibri" w:cs="Calibri"/>
        </w:rPr>
        <w:t xml:space="preserve">Upon completion, emergency services will be able to access Kidderminster, local businesses will receive essential supplies, and residents will no longer be isolated. This project enables the first step in the wider recovery of the west </w:t>
      </w:r>
      <w:r w:rsidR="00B60B46" w:rsidRPr="007B46BF">
        <w:rPr>
          <w:rFonts w:ascii="Calibri" w:hAnsi="Calibri" w:cs="Calibri"/>
        </w:rPr>
        <w:t>midland’s</w:t>
      </w:r>
      <w:r w:rsidRPr="007B46BF">
        <w:rPr>
          <w:rFonts w:ascii="Calibri" w:hAnsi="Calibri" w:cs="Calibri"/>
        </w:rPr>
        <w:t xml:space="preserve"> region following the July 2025 floods. Future phases of work should address the remaining ridges and highway sections, but this initial phase focuses on </w:t>
      </w:r>
      <w:r w:rsidR="00B60B46" w:rsidRPr="007B46BF">
        <w:rPr>
          <w:rFonts w:ascii="Calibri" w:hAnsi="Calibri" w:cs="Calibri"/>
        </w:rPr>
        <w:t>the</w:t>
      </w:r>
      <w:r w:rsidRPr="007B46BF">
        <w:rPr>
          <w:rFonts w:ascii="Calibri" w:hAnsi="Calibri" w:cs="Calibri"/>
        </w:rPr>
        <w:t xml:space="preserve"> most urgent priority: reopening Kidderminster bridge to restore emergency access.</w:t>
      </w:r>
      <w:r w:rsidR="00A5734D" w:rsidRPr="007B46BF">
        <w:rPr>
          <w:rFonts w:ascii="Calibri" w:hAnsi="Calibri" w:cs="Calibri"/>
        </w:rPr>
        <w:t xml:space="preserve"> As Platt (2018)</w:t>
      </w:r>
      <w:r w:rsidR="002070D7" w:rsidRPr="007B46BF">
        <w:rPr>
          <w:rFonts w:ascii="Calibri" w:hAnsi="Calibri" w:cs="Calibri"/>
        </w:rPr>
        <w:t xml:space="preserve"> observes, successful post disaster recovery depends on </w:t>
      </w:r>
      <w:r w:rsidR="00114187" w:rsidRPr="007B46BF">
        <w:rPr>
          <w:rFonts w:ascii="Calibri" w:hAnsi="Calibri" w:cs="Calibri"/>
        </w:rPr>
        <w:t>restoring</w:t>
      </w:r>
      <w:r w:rsidR="002070D7" w:rsidRPr="007B46BF">
        <w:rPr>
          <w:rFonts w:ascii="Calibri" w:hAnsi="Calibri" w:cs="Calibri"/>
        </w:rPr>
        <w:t xml:space="preserve"> critical infrastructure quickly, even if full reconstruction requires a longer timeframe. Future phases of work </w:t>
      </w:r>
      <w:r w:rsidR="00114187" w:rsidRPr="007B46BF">
        <w:rPr>
          <w:rFonts w:ascii="Calibri" w:hAnsi="Calibri" w:cs="Calibri"/>
        </w:rPr>
        <w:t>should</w:t>
      </w:r>
      <w:r w:rsidR="002070D7" w:rsidRPr="007B46BF">
        <w:rPr>
          <w:rFonts w:ascii="Calibri" w:hAnsi="Calibri" w:cs="Calibri"/>
        </w:rPr>
        <w:t xml:space="preserve"> address the remaining bridges and highway sections, but this initial phase successfully reopens Kidderminster bridge to restore </w:t>
      </w:r>
      <w:r w:rsidR="00114187" w:rsidRPr="007B46BF">
        <w:rPr>
          <w:rFonts w:ascii="Calibri" w:hAnsi="Calibri" w:cs="Calibri"/>
        </w:rPr>
        <w:t>emergency</w:t>
      </w:r>
      <w:r w:rsidR="002070D7" w:rsidRPr="007B46BF">
        <w:rPr>
          <w:rFonts w:ascii="Calibri" w:hAnsi="Calibri" w:cs="Calibri"/>
        </w:rPr>
        <w:t xml:space="preserve"> access.</w:t>
      </w:r>
    </w:p>
    <w:p w14:paraId="66B9E4F5" w14:textId="77777777" w:rsidR="00344685" w:rsidRDefault="00344685" w:rsidP="00434F65"/>
    <w:p w14:paraId="20BDF75B" w14:textId="77777777" w:rsidR="00547D16" w:rsidRDefault="00547D16" w:rsidP="008E30FE">
      <w:pPr>
        <w:pStyle w:val="Heading1"/>
        <w:spacing w:line="360" w:lineRule="auto"/>
      </w:pPr>
    </w:p>
    <w:p w14:paraId="1CDB4535" w14:textId="77777777" w:rsidR="00547D16" w:rsidRDefault="00547D16" w:rsidP="008E30FE">
      <w:pPr>
        <w:pStyle w:val="Heading1"/>
        <w:spacing w:line="360" w:lineRule="auto"/>
      </w:pPr>
    </w:p>
    <w:p w14:paraId="094B1F64" w14:textId="77777777" w:rsidR="00547D16" w:rsidRDefault="00547D16" w:rsidP="008E30FE">
      <w:pPr>
        <w:pStyle w:val="Heading1"/>
        <w:spacing w:line="360" w:lineRule="auto"/>
      </w:pPr>
    </w:p>
    <w:p w14:paraId="734EF7CA" w14:textId="77777777" w:rsidR="00547D16" w:rsidRDefault="00547D16" w:rsidP="008E30FE">
      <w:pPr>
        <w:pStyle w:val="Heading1"/>
        <w:spacing w:line="360" w:lineRule="auto"/>
      </w:pPr>
    </w:p>
    <w:p w14:paraId="02EA7DE3" w14:textId="77777777" w:rsidR="00547D16" w:rsidRDefault="00547D16" w:rsidP="008E30FE">
      <w:pPr>
        <w:pStyle w:val="Heading1"/>
        <w:spacing w:line="360" w:lineRule="auto"/>
      </w:pPr>
    </w:p>
    <w:p w14:paraId="140682C2" w14:textId="77777777" w:rsidR="00547D16" w:rsidRDefault="00547D16" w:rsidP="008E30FE">
      <w:pPr>
        <w:pStyle w:val="Heading1"/>
        <w:spacing w:line="360" w:lineRule="auto"/>
      </w:pPr>
    </w:p>
    <w:p w14:paraId="309851FD" w14:textId="77777777" w:rsidR="00547D16" w:rsidRDefault="00547D16" w:rsidP="008E30FE">
      <w:pPr>
        <w:pStyle w:val="Heading1"/>
        <w:spacing w:line="360" w:lineRule="auto"/>
      </w:pPr>
    </w:p>
    <w:p w14:paraId="0D282780" w14:textId="77777777" w:rsidR="00547D16" w:rsidRDefault="00547D16" w:rsidP="008E30FE">
      <w:pPr>
        <w:pStyle w:val="Heading1"/>
        <w:spacing w:line="360" w:lineRule="auto"/>
      </w:pPr>
    </w:p>
    <w:p w14:paraId="415C7D10" w14:textId="77777777" w:rsidR="00547D16" w:rsidRDefault="00547D16" w:rsidP="008E30FE">
      <w:pPr>
        <w:pStyle w:val="Heading1"/>
        <w:spacing w:line="360" w:lineRule="auto"/>
      </w:pPr>
    </w:p>
    <w:p w14:paraId="60E1ED68" w14:textId="77777777" w:rsidR="006D76BB" w:rsidRDefault="006D76BB" w:rsidP="008E30FE">
      <w:pPr>
        <w:pStyle w:val="Heading1"/>
        <w:spacing w:line="360" w:lineRule="auto"/>
      </w:pPr>
    </w:p>
    <w:p w14:paraId="5D0B03BE" w14:textId="7944D666" w:rsidR="00344685" w:rsidRPr="00CC31A2" w:rsidRDefault="005B3E86" w:rsidP="008E30FE">
      <w:pPr>
        <w:pStyle w:val="Heading1"/>
        <w:spacing w:line="360" w:lineRule="auto"/>
        <w:rPr>
          <w:rFonts w:ascii="Calibri" w:hAnsi="Calibri" w:cs="Calibri"/>
          <w:sz w:val="32"/>
          <w:szCs w:val="32"/>
        </w:rPr>
      </w:pPr>
      <w:bookmarkStart w:id="15" w:name="_Toc228248363"/>
      <w:r w:rsidRPr="00CC31A2">
        <w:rPr>
          <w:rFonts w:ascii="Calibri" w:hAnsi="Calibri" w:cs="Calibri"/>
          <w:sz w:val="32"/>
          <w:szCs w:val="32"/>
        </w:rPr>
        <w:t>Section 11 References:</w:t>
      </w:r>
      <w:bookmarkEnd w:id="15"/>
    </w:p>
    <w:p w14:paraId="186CBC46" w14:textId="77777777" w:rsidR="005B3E86" w:rsidRDefault="005B3E86" w:rsidP="005B3E86"/>
    <w:p w14:paraId="12378ABD" w14:textId="77777777" w:rsidR="002B3244" w:rsidRPr="00CC31A2" w:rsidRDefault="002B3244" w:rsidP="002B3244">
      <w:pPr>
        <w:rPr>
          <w:rFonts w:ascii="Calibri" w:hAnsi="Calibri" w:cs="Calibri"/>
        </w:rPr>
      </w:pPr>
      <w:r w:rsidRPr="00CC31A2">
        <w:rPr>
          <w:rFonts w:ascii="Calibri" w:hAnsi="Calibri" w:cs="Calibri"/>
        </w:rPr>
        <w:t>Bosher, L. and Dainty, A.R.J. (2011) 'Disaster risk reduction and 'built-in' resilience: towards overarching principles for construction practice', Disasters, 35(1), pp. 1-18.</w:t>
      </w:r>
    </w:p>
    <w:p w14:paraId="77D240DC" w14:textId="77777777" w:rsidR="002B3244" w:rsidRPr="00CC31A2" w:rsidRDefault="002B3244" w:rsidP="002B3244">
      <w:pPr>
        <w:rPr>
          <w:rFonts w:ascii="Calibri" w:hAnsi="Calibri" w:cs="Calibri"/>
        </w:rPr>
      </w:pPr>
    </w:p>
    <w:p w14:paraId="580F2DB5" w14:textId="77777777" w:rsidR="002B3244" w:rsidRPr="00CC31A2" w:rsidRDefault="002B3244" w:rsidP="002B3244">
      <w:pPr>
        <w:rPr>
          <w:rFonts w:ascii="Calibri" w:hAnsi="Calibri" w:cs="Calibri"/>
        </w:rPr>
      </w:pPr>
      <w:r w:rsidRPr="00CC31A2">
        <w:rPr>
          <w:rFonts w:ascii="Calibri" w:hAnsi="Calibri" w:cs="Calibri"/>
        </w:rPr>
        <w:lastRenderedPageBreak/>
        <w:t>Charles, S.H., Chang-Richards, A.Y. and Noy, I. (2022) 'A systematic review of factors affecting post-disaster reconstruction projects resilience', International Journal of Disaster Resilience in the Built Environment, 13(1), pp. 113-129.</w:t>
      </w:r>
    </w:p>
    <w:p w14:paraId="59596746" w14:textId="77777777" w:rsidR="002B3244" w:rsidRPr="00CC31A2" w:rsidRDefault="002B3244" w:rsidP="002B3244">
      <w:pPr>
        <w:rPr>
          <w:rFonts w:ascii="Calibri" w:hAnsi="Calibri" w:cs="Calibri"/>
        </w:rPr>
      </w:pPr>
    </w:p>
    <w:p w14:paraId="55DBBF32" w14:textId="57F18E7F" w:rsidR="002B3244" w:rsidRPr="00CC31A2" w:rsidRDefault="002B3244" w:rsidP="002B3244">
      <w:pPr>
        <w:rPr>
          <w:rFonts w:ascii="Calibri" w:hAnsi="Calibri" w:cs="Calibri"/>
        </w:rPr>
      </w:pPr>
      <w:r w:rsidRPr="00CC31A2">
        <w:rPr>
          <w:rFonts w:ascii="Calibri" w:hAnsi="Calibri" w:cs="Calibri"/>
        </w:rPr>
        <w:t xml:space="preserve">Environment Agency (2023) Flood risk assessments: climate change allowances. Available at: </w:t>
      </w:r>
      <w:hyperlink r:id="rId9" w:history="1">
        <w:r w:rsidRPr="00CC31A2">
          <w:rPr>
            <w:rStyle w:val="Hyperlink"/>
            <w:rFonts w:ascii="Calibri" w:hAnsi="Calibri" w:cs="Calibri"/>
          </w:rPr>
          <w:t>https://www.gov.uk/gu</w:t>
        </w:r>
        <w:r w:rsidRPr="00CC31A2">
          <w:rPr>
            <w:rStyle w:val="Hyperlink"/>
            <w:rFonts w:ascii="Calibri" w:hAnsi="Calibri" w:cs="Calibri"/>
          </w:rPr>
          <w:t>i</w:t>
        </w:r>
        <w:r w:rsidRPr="00CC31A2">
          <w:rPr>
            <w:rStyle w:val="Hyperlink"/>
            <w:rFonts w:ascii="Calibri" w:hAnsi="Calibri" w:cs="Calibri"/>
          </w:rPr>
          <w:t>dance/flood-risk-assessments-climate-change-allowances</w:t>
        </w:r>
      </w:hyperlink>
      <w:r w:rsidRPr="00CC31A2">
        <w:rPr>
          <w:rFonts w:ascii="Calibri" w:hAnsi="Calibri" w:cs="Calibri"/>
        </w:rPr>
        <w:t xml:space="preserve"> (Accessed: 28 April 2026).</w:t>
      </w:r>
    </w:p>
    <w:p w14:paraId="6A42C80A" w14:textId="77777777" w:rsidR="002B3244" w:rsidRPr="00CC31A2" w:rsidRDefault="002B3244" w:rsidP="002B3244">
      <w:pPr>
        <w:rPr>
          <w:rFonts w:ascii="Calibri" w:hAnsi="Calibri" w:cs="Calibri"/>
        </w:rPr>
      </w:pPr>
    </w:p>
    <w:p w14:paraId="1F011089" w14:textId="77777777" w:rsidR="002B3244" w:rsidRPr="00CC31A2" w:rsidRDefault="002B3244" w:rsidP="002B3244">
      <w:pPr>
        <w:rPr>
          <w:rFonts w:ascii="Calibri" w:hAnsi="Calibri" w:cs="Calibri"/>
        </w:rPr>
      </w:pPr>
      <w:r w:rsidRPr="00CC31A2">
        <w:rPr>
          <w:rFonts w:ascii="Calibri" w:hAnsi="Calibri" w:cs="Calibri"/>
        </w:rPr>
        <w:t>Huang, X. and Zhang, Y. (2024) 'Post-disaster restoration planning of interdependent infrastructure systems: a framework to balance social and economic impacts', Structural Safety, 107, 102408.</w:t>
      </w:r>
    </w:p>
    <w:p w14:paraId="06E416A3" w14:textId="77777777" w:rsidR="002B3244" w:rsidRPr="00CC31A2" w:rsidRDefault="002B3244" w:rsidP="002B3244">
      <w:pPr>
        <w:rPr>
          <w:rFonts w:ascii="Calibri" w:hAnsi="Calibri" w:cs="Calibri"/>
        </w:rPr>
      </w:pPr>
    </w:p>
    <w:p w14:paraId="77452DE6" w14:textId="77777777" w:rsidR="002B3244" w:rsidRPr="00CC31A2" w:rsidRDefault="002B3244" w:rsidP="002B3244">
      <w:pPr>
        <w:rPr>
          <w:rFonts w:ascii="Calibri" w:hAnsi="Calibri" w:cs="Calibri"/>
        </w:rPr>
      </w:pPr>
      <w:r w:rsidRPr="00CC31A2">
        <w:rPr>
          <w:rFonts w:ascii="Calibri" w:hAnsi="Calibri" w:cs="Calibri"/>
        </w:rPr>
        <w:t>Kerzner, H. and Kerzner, H.R. (2017) Project Management: A Systems Approach to Planning, Scheduling, and Controlling. 12th edn. Hoboken, NJ: John Wiley &amp; Sons.</w:t>
      </w:r>
    </w:p>
    <w:p w14:paraId="33FEC3B8" w14:textId="77777777" w:rsidR="002B3244" w:rsidRPr="00CC31A2" w:rsidRDefault="002B3244" w:rsidP="002B3244">
      <w:pPr>
        <w:rPr>
          <w:rFonts w:ascii="Calibri" w:hAnsi="Calibri" w:cs="Calibri"/>
        </w:rPr>
      </w:pPr>
    </w:p>
    <w:p w14:paraId="4FA74ABA" w14:textId="77777777" w:rsidR="002B3244" w:rsidRPr="00CC31A2" w:rsidRDefault="002B3244" w:rsidP="002B3244">
      <w:pPr>
        <w:rPr>
          <w:rFonts w:ascii="Calibri" w:hAnsi="Calibri" w:cs="Calibri"/>
        </w:rPr>
      </w:pPr>
      <w:r w:rsidRPr="00CC31A2">
        <w:rPr>
          <w:rFonts w:ascii="Calibri" w:hAnsi="Calibri" w:cs="Calibri"/>
        </w:rPr>
        <w:t>Mushtaha, A.W., Alaloul, W.S., Baarimah, A.O., Musarat, M.A., Alzubi, K.M. and Khan, A.M. (2025) 'A decision-making framework for prioritizing reconstruction projects in post-disaster recovery', Results in Engineering, 103693.</w:t>
      </w:r>
    </w:p>
    <w:p w14:paraId="5FEA9616" w14:textId="77777777" w:rsidR="002B3244" w:rsidRPr="00CC31A2" w:rsidRDefault="002B3244" w:rsidP="002B3244">
      <w:pPr>
        <w:rPr>
          <w:rFonts w:ascii="Calibri" w:hAnsi="Calibri" w:cs="Calibri"/>
        </w:rPr>
      </w:pPr>
    </w:p>
    <w:p w14:paraId="458CC600" w14:textId="77777777" w:rsidR="002B3244" w:rsidRPr="00CC31A2" w:rsidRDefault="002B3244" w:rsidP="002B3244">
      <w:pPr>
        <w:rPr>
          <w:rFonts w:ascii="Calibri" w:hAnsi="Calibri" w:cs="Calibri"/>
        </w:rPr>
      </w:pPr>
      <w:r w:rsidRPr="00CC31A2">
        <w:rPr>
          <w:rFonts w:ascii="Calibri" w:hAnsi="Calibri" w:cs="Calibri"/>
        </w:rPr>
        <w:t>Pinto, J.K. (2019) Project Management: Achieving Competitive Advantage. 5th edn. Harlow: Pearson Education.</w:t>
      </w:r>
    </w:p>
    <w:p w14:paraId="4494B914" w14:textId="77777777" w:rsidR="002B3244" w:rsidRPr="00CC31A2" w:rsidRDefault="002B3244" w:rsidP="002B3244">
      <w:pPr>
        <w:rPr>
          <w:rFonts w:ascii="Calibri" w:hAnsi="Calibri" w:cs="Calibri"/>
        </w:rPr>
      </w:pPr>
    </w:p>
    <w:p w14:paraId="188D0E42" w14:textId="77777777" w:rsidR="002B3244" w:rsidRPr="00CC31A2" w:rsidRDefault="002B3244" w:rsidP="002B3244">
      <w:pPr>
        <w:rPr>
          <w:rFonts w:ascii="Calibri" w:hAnsi="Calibri" w:cs="Calibri"/>
        </w:rPr>
      </w:pPr>
      <w:r w:rsidRPr="00CC31A2">
        <w:rPr>
          <w:rFonts w:ascii="Calibri" w:hAnsi="Calibri" w:cs="Calibri"/>
        </w:rPr>
        <w:t>Platt, S. (2018) 'Factors affecting the speed and quality of post-disaster recovery and resilience', in Earthquake Engineering and Structural Dynamics in Memory of Ragnar Sigbjörnsson: Selected Topics, pp. 369-403.</w:t>
      </w:r>
    </w:p>
    <w:p w14:paraId="7668B338" w14:textId="77777777" w:rsidR="002B3244" w:rsidRPr="00CC31A2" w:rsidRDefault="002B3244" w:rsidP="002B3244">
      <w:pPr>
        <w:rPr>
          <w:rFonts w:ascii="Calibri" w:hAnsi="Calibri" w:cs="Calibri"/>
        </w:rPr>
      </w:pPr>
    </w:p>
    <w:p w14:paraId="29B062DB" w14:textId="77777777" w:rsidR="002B3244" w:rsidRPr="00CC31A2" w:rsidRDefault="002B3244" w:rsidP="002B3244">
      <w:pPr>
        <w:rPr>
          <w:rFonts w:ascii="Calibri" w:hAnsi="Calibri" w:cs="Calibri"/>
        </w:rPr>
      </w:pPr>
      <w:r w:rsidRPr="00CC31A2">
        <w:rPr>
          <w:rFonts w:ascii="Calibri" w:hAnsi="Calibri" w:cs="Calibri"/>
        </w:rPr>
        <w:t>Project Management Institute (2021) A Guide to the Project Management Body of Knowledge (PMBOK Guide). 7th edn. Newtown Square, PA: Project Management Institute.</w:t>
      </w:r>
    </w:p>
    <w:p w14:paraId="6ECD3A9B" w14:textId="77777777" w:rsidR="002B3244" w:rsidRPr="00CC31A2" w:rsidRDefault="002B3244" w:rsidP="002B3244">
      <w:pPr>
        <w:rPr>
          <w:rFonts w:ascii="Calibri" w:hAnsi="Calibri" w:cs="Calibri"/>
        </w:rPr>
      </w:pPr>
    </w:p>
    <w:p w14:paraId="1E7144BA" w14:textId="524E3E59" w:rsidR="005B3E86" w:rsidRPr="00CC31A2" w:rsidRDefault="002B3244" w:rsidP="002B3244">
      <w:pPr>
        <w:rPr>
          <w:rFonts w:ascii="Calibri" w:hAnsi="Calibri" w:cs="Calibri"/>
        </w:rPr>
      </w:pPr>
      <w:r w:rsidRPr="00CC31A2">
        <w:rPr>
          <w:rFonts w:ascii="Calibri" w:hAnsi="Calibri" w:cs="Calibri"/>
        </w:rPr>
        <w:t>Saad, M.S.H., Ali, M.I., Razi, P.Z., Ramli, N.I. and Jaya, P.R. (2025) 'Integrating flood risk management into development projects: A conceptual framework for resilient urban planning', Disaster in Civil Engineering and Architecture, 2(2), pp. 173-187.</w:t>
      </w:r>
    </w:p>
    <w:p w14:paraId="33734319" w14:textId="77777777" w:rsidR="00114187" w:rsidRDefault="00114187" w:rsidP="00434F65"/>
    <w:p w14:paraId="6014958B" w14:textId="77777777" w:rsidR="00114187" w:rsidRPr="00434F65" w:rsidRDefault="00114187" w:rsidP="00434F65"/>
    <w:sectPr w:rsidR="00114187" w:rsidRPr="00434F6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F20DD5"/>
    <w:multiLevelType w:val="hybridMultilevel"/>
    <w:tmpl w:val="B75E463E"/>
    <w:lvl w:ilvl="0" w:tplc="08090001">
      <w:start w:val="1"/>
      <w:numFmt w:val="bullet"/>
      <w:lvlText w:val=""/>
      <w:lvlJc w:val="left"/>
      <w:pPr>
        <w:ind w:left="1460" w:hanging="360"/>
      </w:pPr>
      <w:rPr>
        <w:rFonts w:ascii="Symbol" w:hAnsi="Symbol" w:hint="default"/>
      </w:rPr>
    </w:lvl>
    <w:lvl w:ilvl="1" w:tplc="08090003" w:tentative="1">
      <w:start w:val="1"/>
      <w:numFmt w:val="bullet"/>
      <w:lvlText w:val="o"/>
      <w:lvlJc w:val="left"/>
      <w:pPr>
        <w:ind w:left="2180" w:hanging="360"/>
      </w:pPr>
      <w:rPr>
        <w:rFonts w:ascii="Courier New" w:hAnsi="Courier New" w:cs="Courier New" w:hint="default"/>
      </w:rPr>
    </w:lvl>
    <w:lvl w:ilvl="2" w:tplc="08090005" w:tentative="1">
      <w:start w:val="1"/>
      <w:numFmt w:val="bullet"/>
      <w:lvlText w:val=""/>
      <w:lvlJc w:val="left"/>
      <w:pPr>
        <w:ind w:left="2900" w:hanging="360"/>
      </w:pPr>
      <w:rPr>
        <w:rFonts w:ascii="Wingdings" w:hAnsi="Wingdings" w:hint="default"/>
      </w:rPr>
    </w:lvl>
    <w:lvl w:ilvl="3" w:tplc="08090001" w:tentative="1">
      <w:start w:val="1"/>
      <w:numFmt w:val="bullet"/>
      <w:lvlText w:val=""/>
      <w:lvlJc w:val="left"/>
      <w:pPr>
        <w:ind w:left="3620" w:hanging="360"/>
      </w:pPr>
      <w:rPr>
        <w:rFonts w:ascii="Symbol" w:hAnsi="Symbol" w:hint="default"/>
      </w:rPr>
    </w:lvl>
    <w:lvl w:ilvl="4" w:tplc="08090003" w:tentative="1">
      <w:start w:val="1"/>
      <w:numFmt w:val="bullet"/>
      <w:lvlText w:val="o"/>
      <w:lvlJc w:val="left"/>
      <w:pPr>
        <w:ind w:left="4340" w:hanging="360"/>
      </w:pPr>
      <w:rPr>
        <w:rFonts w:ascii="Courier New" w:hAnsi="Courier New" w:cs="Courier New" w:hint="default"/>
      </w:rPr>
    </w:lvl>
    <w:lvl w:ilvl="5" w:tplc="08090005" w:tentative="1">
      <w:start w:val="1"/>
      <w:numFmt w:val="bullet"/>
      <w:lvlText w:val=""/>
      <w:lvlJc w:val="left"/>
      <w:pPr>
        <w:ind w:left="5060" w:hanging="360"/>
      </w:pPr>
      <w:rPr>
        <w:rFonts w:ascii="Wingdings" w:hAnsi="Wingdings" w:hint="default"/>
      </w:rPr>
    </w:lvl>
    <w:lvl w:ilvl="6" w:tplc="08090001" w:tentative="1">
      <w:start w:val="1"/>
      <w:numFmt w:val="bullet"/>
      <w:lvlText w:val=""/>
      <w:lvlJc w:val="left"/>
      <w:pPr>
        <w:ind w:left="5780" w:hanging="360"/>
      </w:pPr>
      <w:rPr>
        <w:rFonts w:ascii="Symbol" w:hAnsi="Symbol" w:hint="default"/>
      </w:rPr>
    </w:lvl>
    <w:lvl w:ilvl="7" w:tplc="08090003" w:tentative="1">
      <w:start w:val="1"/>
      <w:numFmt w:val="bullet"/>
      <w:lvlText w:val="o"/>
      <w:lvlJc w:val="left"/>
      <w:pPr>
        <w:ind w:left="6500" w:hanging="360"/>
      </w:pPr>
      <w:rPr>
        <w:rFonts w:ascii="Courier New" w:hAnsi="Courier New" w:cs="Courier New" w:hint="default"/>
      </w:rPr>
    </w:lvl>
    <w:lvl w:ilvl="8" w:tplc="08090005" w:tentative="1">
      <w:start w:val="1"/>
      <w:numFmt w:val="bullet"/>
      <w:lvlText w:val=""/>
      <w:lvlJc w:val="left"/>
      <w:pPr>
        <w:ind w:left="7220" w:hanging="360"/>
      </w:pPr>
      <w:rPr>
        <w:rFonts w:ascii="Wingdings" w:hAnsi="Wingdings" w:hint="default"/>
      </w:rPr>
    </w:lvl>
  </w:abstractNum>
  <w:abstractNum w:abstractNumId="1" w15:restartNumberingAfterBreak="0">
    <w:nsid w:val="12B86168"/>
    <w:multiLevelType w:val="hybridMultilevel"/>
    <w:tmpl w:val="3A821F8A"/>
    <w:lvl w:ilvl="0" w:tplc="08090001">
      <w:start w:val="1"/>
      <w:numFmt w:val="bullet"/>
      <w:lvlText w:val=""/>
      <w:lvlJc w:val="left"/>
      <w:pPr>
        <w:ind w:left="1460" w:hanging="360"/>
      </w:pPr>
      <w:rPr>
        <w:rFonts w:ascii="Symbol" w:hAnsi="Symbol" w:hint="default"/>
      </w:rPr>
    </w:lvl>
    <w:lvl w:ilvl="1" w:tplc="08090003" w:tentative="1">
      <w:start w:val="1"/>
      <w:numFmt w:val="bullet"/>
      <w:lvlText w:val="o"/>
      <w:lvlJc w:val="left"/>
      <w:pPr>
        <w:ind w:left="2180" w:hanging="360"/>
      </w:pPr>
      <w:rPr>
        <w:rFonts w:ascii="Courier New" w:hAnsi="Courier New" w:cs="Courier New" w:hint="default"/>
      </w:rPr>
    </w:lvl>
    <w:lvl w:ilvl="2" w:tplc="08090005" w:tentative="1">
      <w:start w:val="1"/>
      <w:numFmt w:val="bullet"/>
      <w:lvlText w:val=""/>
      <w:lvlJc w:val="left"/>
      <w:pPr>
        <w:ind w:left="2900" w:hanging="360"/>
      </w:pPr>
      <w:rPr>
        <w:rFonts w:ascii="Wingdings" w:hAnsi="Wingdings" w:hint="default"/>
      </w:rPr>
    </w:lvl>
    <w:lvl w:ilvl="3" w:tplc="08090001" w:tentative="1">
      <w:start w:val="1"/>
      <w:numFmt w:val="bullet"/>
      <w:lvlText w:val=""/>
      <w:lvlJc w:val="left"/>
      <w:pPr>
        <w:ind w:left="3620" w:hanging="360"/>
      </w:pPr>
      <w:rPr>
        <w:rFonts w:ascii="Symbol" w:hAnsi="Symbol" w:hint="default"/>
      </w:rPr>
    </w:lvl>
    <w:lvl w:ilvl="4" w:tplc="08090003" w:tentative="1">
      <w:start w:val="1"/>
      <w:numFmt w:val="bullet"/>
      <w:lvlText w:val="o"/>
      <w:lvlJc w:val="left"/>
      <w:pPr>
        <w:ind w:left="4340" w:hanging="360"/>
      </w:pPr>
      <w:rPr>
        <w:rFonts w:ascii="Courier New" w:hAnsi="Courier New" w:cs="Courier New" w:hint="default"/>
      </w:rPr>
    </w:lvl>
    <w:lvl w:ilvl="5" w:tplc="08090005" w:tentative="1">
      <w:start w:val="1"/>
      <w:numFmt w:val="bullet"/>
      <w:lvlText w:val=""/>
      <w:lvlJc w:val="left"/>
      <w:pPr>
        <w:ind w:left="5060" w:hanging="360"/>
      </w:pPr>
      <w:rPr>
        <w:rFonts w:ascii="Wingdings" w:hAnsi="Wingdings" w:hint="default"/>
      </w:rPr>
    </w:lvl>
    <w:lvl w:ilvl="6" w:tplc="08090001" w:tentative="1">
      <w:start w:val="1"/>
      <w:numFmt w:val="bullet"/>
      <w:lvlText w:val=""/>
      <w:lvlJc w:val="left"/>
      <w:pPr>
        <w:ind w:left="5780" w:hanging="360"/>
      </w:pPr>
      <w:rPr>
        <w:rFonts w:ascii="Symbol" w:hAnsi="Symbol" w:hint="default"/>
      </w:rPr>
    </w:lvl>
    <w:lvl w:ilvl="7" w:tplc="08090003" w:tentative="1">
      <w:start w:val="1"/>
      <w:numFmt w:val="bullet"/>
      <w:lvlText w:val="o"/>
      <w:lvlJc w:val="left"/>
      <w:pPr>
        <w:ind w:left="6500" w:hanging="360"/>
      </w:pPr>
      <w:rPr>
        <w:rFonts w:ascii="Courier New" w:hAnsi="Courier New" w:cs="Courier New" w:hint="default"/>
      </w:rPr>
    </w:lvl>
    <w:lvl w:ilvl="8" w:tplc="08090005" w:tentative="1">
      <w:start w:val="1"/>
      <w:numFmt w:val="bullet"/>
      <w:lvlText w:val=""/>
      <w:lvlJc w:val="left"/>
      <w:pPr>
        <w:ind w:left="7220" w:hanging="360"/>
      </w:pPr>
      <w:rPr>
        <w:rFonts w:ascii="Wingdings" w:hAnsi="Wingdings" w:hint="default"/>
      </w:rPr>
    </w:lvl>
  </w:abstractNum>
  <w:abstractNum w:abstractNumId="2" w15:restartNumberingAfterBreak="0">
    <w:nsid w:val="140E0BD0"/>
    <w:multiLevelType w:val="hybridMultilevel"/>
    <w:tmpl w:val="BAB067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4622FFE"/>
    <w:multiLevelType w:val="multilevel"/>
    <w:tmpl w:val="C7D4BB5C"/>
    <w:lvl w:ilvl="0">
      <w:start w:val="1"/>
      <w:numFmt w:val="decimal"/>
      <w:lvlText w:val="%1."/>
      <w:lvlJc w:val="left"/>
      <w:pPr>
        <w:ind w:left="720" w:hanging="360"/>
      </w:pPr>
      <w:rPr>
        <w:rFonts w:hint="default"/>
      </w:rPr>
    </w:lvl>
    <w:lvl w:ilvl="1">
      <w:start w:val="1"/>
      <w:numFmt w:val="decimal"/>
      <w:isLgl/>
      <w:lvlText w:val="%1.%2"/>
      <w:lvlJc w:val="left"/>
      <w:pPr>
        <w:ind w:left="740" w:hanging="3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22AC53B4"/>
    <w:multiLevelType w:val="hybridMultilevel"/>
    <w:tmpl w:val="D6588C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376163B"/>
    <w:multiLevelType w:val="hybridMultilevel"/>
    <w:tmpl w:val="2228E4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5793EE5"/>
    <w:multiLevelType w:val="hybridMultilevel"/>
    <w:tmpl w:val="30802E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B8379A0"/>
    <w:multiLevelType w:val="hybridMultilevel"/>
    <w:tmpl w:val="51E2D05E"/>
    <w:lvl w:ilvl="0" w:tplc="0809000F">
      <w:start w:val="6"/>
      <w:numFmt w:val="decimal"/>
      <w:lvlText w:val="%1."/>
      <w:lvlJc w:val="left"/>
      <w:pPr>
        <w:ind w:left="643" w:hanging="360"/>
      </w:pPr>
      <w:rPr>
        <w:rFonts w:hint="default"/>
      </w:rPr>
    </w:lvl>
    <w:lvl w:ilvl="1" w:tplc="08090019" w:tentative="1">
      <w:start w:val="1"/>
      <w:numFmt w:val="lowerLetter"/>
      <w:lvlText w:val="%2."/>
      <w:lvlJc w:val="left"/>
      <w:pPr>
        <w:ind w:left="1363" w:hanging="360"/>
      </w:pPr>
    </w:lvl>
    <w:lvl w:ilvl="2" w:tplc="0809001B" w:tentative="1">
      <w:start w:val="1"/>
      <w:numFmt w:val="lowerRoman"/>
      <w:lvlText w:val="%3."/>
      <w:lvlJc w:val="right"/>
      <w:pPr>
        <w:ind w:left="2083" w:hanging="180"/>
      </w:pPr>
    </w:lvl>
    <w:lvl w:ilvl="3" w:tplc="0809000F" w:tentative="1">
      <w:start w:val="1"/>
      <w:numFmt w:val="decimal"/>
      <w:lvlText w:val="%4."/>
      <w:lvlJc w:val="left"/>
      <w:pPr>
        <w:ind w:left="2803" w:hanging="360"/>
      </w:pPr>
    </w:lvl>
    <w:lvl w:ilvl="4" w:tplc="08090019" w:tentative="1">
      <w:start w:val="1"/>
      <w:numFmt w:val="lowerLetter"/>
      <w:lvlText w:val="%5."/>
      <w:lvlJc w:val="left"/>
      <w:pPr>
        <w:ind w:left="3523" w:hanging="360"/>
      </w:pPr>
    </w:lvl>
    <w:lvl w:ilvl="5" w:tplc="0809001B" w:tentative="1">
      <w:start w:val="1"/>
      <w:numFmt w:val="lowerRoman"/>
      <w:lvlText w:val="%6."/>
      <w:lvlJc w:val="right"/>
      <w:pPr>
        <w:ind w:left="4243" w:hanging="180"/>
      </w:pPr>
    </w:lvl>
    <w:lvl w:ilvl="6" w:tplc="0809000F" w:tentative="1">
      <w:start w:val="1"/>
      <w:numFmt w:val="decimal"/>
      <w:lvlText w:val="%7."/>
      <w:lvlJc w:val="left"/>
      <w:pPr>
        <w:ind w:left="4963" w:hanging="360"/>
      </w:pPr>
    </w:lvl>
    <w:lvl w:ilvl="7" w:tplc="08090019" w:tentative="1">
      <w:start w:val="1"/>
      <w:numFmt w:val="lowerLetter"/>
      <w:lvlText w:val="%8."/>
      <w:lvlJc w:val="left"/>
      <w:pPr>
        <w:ind w:left="5683" w:hanging="360"/>
      </w:pPr>
    </w:lvl>
    <w:lvl w:ilvl="8" w:tplc="0809001B" w:tentative="1">
      <w:start w:val="1"/>
      <w:numFmt w:val="lowerRoman"/>
      <w:lvlText w:val="%9."/>
      <w:lvlJc w:val="right"/>
      <w:pPr>
        <w:ind w:left="6403" w:hanging="180"/>
      </w:pPr>
    </w:lvl>
  </w:abstractNum>
  <w:abstractNum w:abstractNumId="8" w15:restartNumberingAfterBreak="0">
    <w:nsid w:val="2BFA47DA"/>
    <w:multiLevelType w:val="hybridMultilevel"/>
    <w:tmpl w:val="70E0DCAA"/>
    <w:lvl w:ilvl="0" w:tplc="08090001">
      <w:start w:val="1"/>
      <w:numFmt w:val="bullet"/>
      <w:lvlText w:val=""/>
      <w:lvlJc w:val="left"/>
      <w:pPr>
        <w:ind w:left="2180" w:hanging="360"/>
      </w:pPr>
      <w:rPr>
        <w:rFonts w:ascii="Symbol" w:hAnsi="Symbol" w:hint="default"/>
      </w:rPr>
    </w:lvl>
    <w:lvl w:ilvl="1" w:tplc="08090003" w:tentative="1">
      <w:start w:val="1"/>
      <w:numFmt w:val="bullet"/>
      <w:lvlText w:val="o"/>
      <w:lvlJc w:val="left"/>
      <w:pPr>
        <w:ind w:left="2900" w:hanging="360"/>
      </w:pPr>
      <w:rPr>
        <w:rFonts w:ascii="Courier New" w:hAnsi="Courier New" w:cs="Courier New" w:hint="default"/>
      </w:rPr>
    </w:lvl>
    <w:lvl w:ilvl="2" w:tplc="08090005" w:tentative="1">
      <w:start w:val="1"/>
      <w:numFmt w:val="bullet"/>
      <w:lvlText w:val=""/>
      <w:lvlJc w:val="left"/>
      <w:pPr>
        <w:ind w:left="3620" w:hanging="360"/>
      </w:pPr>
      <w:rPr>
        <w:rFonts w:ascii="Wingdings" w:hAnsi="Wingdings" w:hint="default"/>
      </w:rPr>
    </w:lvl>
    <w:lvl w:ilvl="3" w:tplc="08090001" w:tentative="1">
      <w:start w:val="1"/>
      <w:numFmt w:val="bullet"/>
      <w:lvlText w:val=""/>
      <w:lvlJc w:val="left"/>
      <w:pPr>
        <w:ind w:left="4340" w:hanging="360"/>
      </w:pPr>
      <w:rPr>
        <w:rFonts w:ascii="Symbol" w:hAnsi="Symbol" w:hint="default"/>
      </w:rPr>
    </w:lvl>
    <w:lvl w:ilvl="4" w:tplc="08090003" w:tentative="1">
      <w:start w:val="1"/>
      <w:numFmt w:val="bullet"/>
      <w:lvlText w:val="o"/>
      <w:lvlJc w:val="left"/>
      <w:pPr>
        <w:ind w:left="5060" w:hanging="360"/>
      </w:pPr>
      <w:rPr>
        <w:rFonts w:ascii="Courier New" w:hAnsi="Courier New" w:cs="Courier New" w:hint="default"/>
      </w:rPr>
    </w:lvl>
    <w:lvl w:ilvl="5" w:tplc="08090005" w:tentative="1">
      <w:start w:val="1"/>
      <w:numFmt w:val="bullet"/>
      <w:lvlText w:val=""/>
      <w:lvlJc w:val="left"/>
      <w:pPr>
        <w:ind w:left="5780" w:hanging="360"/>
      </w:pPr>
      <w:rPr>
        <w:rFonts w:ascii="Wingdings" w:hAnsi="Wingdings" w:hint="default"/>
      </w:rPr>
    </w:lvl>
    <w:lvl w:ilvl="6" w:tplc="08090001" w:tentative="1">
      <w:start w:val="1"/>
      <w:numFmt w:val="bullet"/>
      <w:lvlText w:val=""/>
      <w:lvlJc w:val="left"/>
      <w:pPr>
        <w:ind w:left="6500" w:hanging="360"/>
      </w:pPr>
      <w:rPr>
        <w:rFonts w:ascii="Symbol" w:hAnsi="Symbol" w:hint="default"/>
      </w:rPr>
    </w:lvl>
    <w:lvl w:ilvl="7" w:tplc="08090003" w:tentative="1">
      <w:start w:val="1"/>
      <w:numFmt w:val="bullet"/>
      <w:lvlText w:val="o"/>
      <w:lvlJc w:val="left"/>
      <w:pPr>
        <w:ind w:left="7220" w:hanging="360"/>
      </w:pPr>
      <w:rPr>
        <w:rFonts w:ascii="Courier New" w:hAnsi="Courier New" w:cs="Courier New" w:hint="default"/>
      </w:rPr>
    </w:lvl>
    <w:lvl w:ilvl="8" w:tplc="08090005" w:tentative="1">
      <w:start w:val="1"/>
      <w:numFmt w:val="bullet"/>
      <w:lvlText w:val=""/>
      <w:lvlJc w:val="left"/>
      <w:pPr>
        <w:ind w:left="7940" w:hanging="360"/>
      </w:pPr>
      <w:rPr>
        <w:rFonts w:ascii="Wingdings" w:hAnsi="Wingdings" w:hint="default"/>
      </w:rPr>
    </w:lvl>
  </w:abstractNum>
  <w:abstractNum w:abstractNumId="9" w15:restartNumberingAfterBreak="0">
    <w:nsid w:val="33381EC5"/>
    <w:multiLevelType w:val="hybridMultilevel"/>
    <w:tmpl w:val="5C605B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50F3A27"/>
    <w:multiLevelType w:val="hybridMultilevel"/>
    <w:tmpl w:val="37BEF3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B0560C2"/>
    <w:multiLevelType w:val="hybridMultilevel"/>
    <w:tmpl w:val="A13288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0BC2A05"/>
    <w:multiLevelType w:val="hybridMultilevel"/>
    <w:tmpl w:val="8244CABE"/>
    <w:lvl w:ilvl="0" w:tplc="08090001">
      <w:start w:val="1"/>
      <w:numFmt w:val="bullet"/>
      <w:lvlText w:val=""/>
      <w:lvlJc w:val="left"/>
      <w:pPr>
        <w:ind w:left="1460" w:hanging="360"/>
      </w:pPr>
      <w:rPr>
        <w:rFonts w:ascii="Symbol" w:hAnsi="Symbol" w:hint="default"/>
      </w:rPr>
    </w:lvl>
    <w:lvl w:ilvl="1" w:tplc="08090003" w:tentative="1">
      <w:start w:val="1"/>
      <w:numFmt w:val="bullet"/>
      <w:lvlText w:val="o"/>
      <w:lvlJc w:val="left"/>
      <w:pPr>
        <w:ind w:left="2180" w:hanging="360"/>
      </w:pPr>
      <w:rPr>
        <w:rFonts w:ascii="Courier New" w:hAnsi="Courier New" w:cs="Courier New" w:hint="default"/>
      </w:rPr>
    </w:lvl>
    <w:lvl w:ilvl="2" w:tplc="08090005" w:tentative="1">
      <w:start w:val="1"/>
      <w:numFmt w:val="bullet"/>
      <w:lvlText w:val=""/>
      <w:lvlJc w:val="left"/>
      <w:pPr>
        <w:ind w:left="2900" w:hanging="360"/>
      </w:pPr>
      <w:rPr>
        <w:rFonts w:ascii="Wingdings" w:hAnsi="Wingdings" w:hint="default"/>
      </w:rPr>
    </w:lvl>
    <w:lvl w:ilvl="3" w:tplc="08090001" w:tentative="1">
      <w:start w:val="1"/>
      <w:numFmt w:val="bullet"/>
      <w:lvlText w:val=""/>
      <w:lvlJc w:val="left"/>
      <w:pPr>
        <w:ind w:left="3620" w:hanging="360"/>
      </w:pPr>
      <w:rPr>
        <w:rFonts w:ascii="Symbol" w:hAnsi="Symbol" w:hint="default"/>
      </w:rPr>
    </w:lvl>
    <w:lvl w:ilvl="4" w:tplc="08090003" w:tentative="1">
      <w:start w:val="1"/>
      <w:numFmt w:val="bullet"/>
      <w:lvlText w:val="o"/>
      <w:lvlJc w:val="left"/>
      <w:pPr>
        <w:ind w:left="4340" w:hanging="360"/>
      </w:pPr>
      <w:rPr>
        <w:rFonts w:ascii="Courier New" w:hAnsi="Courier New" w:cs="Courier New" w:hint="default"/>
      </w:rPr>
    </w:lvl>
    <w:lvl w:ilvl="5" w:tplc="08090005" w:tentative="1">
      <w:start w:val="1"/>
      <w:numFmt w:val="bullet"/>
      <w:lvlText w:val=""/>
      <w:lvlJc w:val="left"/>
      <w:pPr>
        <w:ind w:left="5060" w:hanging="360"/>
      </w:pPr>
      <w:rPr>
        <w:rFonts w:ascii="Wingdings" w:hAnsi="Wingdings" w:hint="default"/>
      </w:rPr>
    </w:lvl>
    <w:lvl w:ilvl="6" w:tplc="08090001" w:tentative="1">
      <w:start w:val="1"/>
      <w:numFmt w:val="bullet"/>
      <w:lvlText w:val=""/>
      <w:lvlJc w:val="left"/>
      <w:pPr>
        <w:ind w:left="5780" w:hanging="360"/>
      </w:pPr>
      <w:rPr>
        <w:rFonts w:ascii="Symbol" w:hAnsi="Symbol" w:hint="default"/>
      </w:rPr>
    </w:lvl>
    <w:lvl w:ilvl="7" w:tplc="08090003" w:tentative="1">
      <w:start w:val="1"/>
      <w:numFmt w:val="bullet"/>
      <w:lvlText w:val="o"/>
      <w:lvlJc w:val="left"/>
      <w:pPr>
        <w:ind w:left="6500" w:hanging="360"/>
      </w:pPr>
      <w:rPr>
        <w:rFonts w:ascii="Courier New" w:hAnsi="Courier New" w:cs="Courier New" w:hint="default"/>
      </w:rPr>
    </w:lvl>
    <w:lvl w:ilvl="8" w:tplc="08090005" w:tentative="1">
      <w:start w:val="1"/>
      <w:numFmt w:val="bullet"/>
      <w:lvlText w:val=""/>
      <w:lvlJc w:val="left"/>
      <w:pPr>
        <w:ind w:left="7220" w:hanging="360"/>
      </w:pPr>
      <w:rPr>
        <w:rFonts w:ascii="Wingdings" w:hAnsi="Wingdings" w:hint="default"/>
      </w:rPr>
    </w:lvl>
  </w:abstractNum>
  <w:abstractNum w:abstractNumId="13" w15:restartNumberingAfterBreak="0">
    <w:nsid w:val="422E186D"/>
    <w:multiLevelType w:val="hybridMultilevel"/>
    <w:tmpl w:val="78E2D5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E264AEE"/>
    <w:multiLevelType w:val="multilevel"/>
    <w:tmpl w:val="A718C2A8"/>
    <w:lvl w:ilvl="0">
      <w:start w:val="4"/>
      <w:numFmt w:val="decimal"/>
      <w:lvlText w:val="%1."/>
      <w:lvlJc w:val="left"/>
      <w:pPr>
        <w:ind w:left="720" w:hanging="360"/>
      </w:pPr>
      <w:rPr>
        <w:rFonts w:hint="default"/>
      </w:rPr>
    </w:lvl>
    <w:lvl w:ilvl="1">
      <w:start w:val="1"/>
      <w:numFmt w:val="decimal"/>
      <w:isLgl/>
      <w:lvlText w:val="%1.%2"/>
      <w:lvlJc w:val="left"/>
      <w:pPr>
        <w:ind w:left="1089" w:hanging="3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5AB40386"/>
    <w:multiLevelType w:val="hybridMultilevel"/>
    <w:tmpl w:val="99EA4AE0"/>
    <w:lvl w:ilvl="0" w:tplc="08090001">
      <w:start w:val="1"/>
      <w:numFmt w:val="bullet"/>
      <w:lvlText w:val=""/>
      <w:lvlJc w:val="left"/>
      <w:pPr>
        <w:ind w:left="1460" w:hanging="360"/>
      </w:pPr>
      <w:rPr>
        <w:rFonts w:ascii="Symbol" w:hAnsi="Symbol" w:hint="default"/>
      </w:rPr>
    </w:lvl>
    <w:lvl w:ilvl="1" w:tplc="08090003" w:tentative="1">
      <w:start w:val="1"/>
      <w:numFmt w:val="bullet"/>
      <w:lvlText w:val="o"/>
      <w:lvlJc w:val="left"/>
      <w:pPr>
        <w:ind w:left="2180" w:hanging="360"/>
      </w:pPr>
      <w:rPr>
        <w:rFonts w:ascii="Courier New" w:hAnsi="Courier New" w:cs="Courier New" w:hint="default"/>
      </w:rPr>
    </w:lvl>
    <w:lvl w:ilvl="2" w:tplc="08090005" w:tentative="1">
      <w:start w:val="1"/>
      <w:numFmt w:val="bullet"/>
      <w:lvlText w:val=""/>
      <w:lvlJc w:val="left"/>
      <w:pPr>
        <w:ind w:left="2900" w:hanging="360"/>
      </w:pPr>
      <w:rPr>
        <w:rFonts w:ascii="Wingdings" w:hAnsi="Wingdings" w:hint="default"/>
      </w:rPr>
    </w:lvl>
    <w:lvl w:ilvl="3" w:tplc="08090001" w:tentative="1">
      <w:start w:val="1"/>
      <w:numFmt w:val="bullet"/>
      <w:lvlText w:val=""/>
      <w:lvlJc w:val="left"/>
      <w:pPr>
        <w:ind w:left="3620" w:hanging="360"/>
      </w:pPr>
      <w:rPr>
        <w:rFonts w:ascii="Symbol" w:hAnsi="Symbol" w:hint="default"/>
      </w:rPr>
    </w:lvl>
    <w:lvl w:ilvl="4" w:tplc="08090003" w:tentative="1">
      <w:start w:val="1"/>
      <w:numFmt w:val="bullet"/>
      <w:lvlText w:val="o"/>
      <w:lvlJc w:val="left"/>
      <w:pPr>
        <w:ind w:left="4340" w:hanging="360"/>
      </w:pPr>
      <w:rPr>
        <w:rFonts w:ascii="Courier New" w:hAnsi="Courier New" w:cs="Courier New" w:hint="default"/>
      </w:rPr>
    </w:lvl>
    <w:lvl w:ilvl="5" w:tplc="08090005" w:tentative="1">
      <w:start w:val="1"/>
      <w:numFmt w:val="bullet"/>
      <w:lvlText w:val=""/>
      <w:lvlJc w:val="left"/>
      <w:pPr>
        <w:ind w:left="5060" w:hanging="360"/>
      </w:pPr>
      <w:rPr>
        <w:rFonts w:ascii="Wingdings" w:hAnsi="Wingdings" w:hint="default"/>
      </w:rPr>
    </w:lvl>
    <w:lvl w:ilvl="6" w:tplc="08090001" w:tentative="1">
      <w:start w:val="1"/>
      <w:numFmt w:val="bullet"/>
      <w:lvlText w:val=""/>
      <w:lvlJc w:val="left"/>
      <w:pPr>
        <w:ind w:left="5780" w:hanging="360"/>
      </w:pPr>
      <w:rPr>
        <w:rFonts w:ascii="Symbol" w:hAnsi="Symbol" w:hint="default"/>
      </w:rPr>
    </w:lvl>
    <w:lvl w:ilvl="7" w:tplc="08090003" w:tentative="1">
      <w:start w:val="1"/>
      <w:numFmt w:val="bullet"/>
      <w:lvlText w:val="o"/>
      <w:lvlJc w:val="left"/>
      <w:pPr>
        <w:ind w:left="6500" w:hanging="360"/>
      </w:pPr>
      <w:rPr>
        <w:rFonts w:ascii="Courier New" w:hAnsi="Courier New" w:cs="Courier New" w:hint="default"/>
      </w:rPr>
    </w:lvl>
    <w:lvl w:ilvl="8" w:tplc="08090005" w:tentative="1">
      <w:start w:val="1"/>
      <w:numFmt w:val="bullet"/>
      <w:lvlText w:val=""/>
      <w:lvlJc w:val="left"/>
      <w:pPr>
        <w:ind w:left="7220" w:hanging="360"/>
      </w:pPr>
      <w:rPr>
        <w:rFonts w:ascii="Wingdings" w:hAnsi="Wingdings" w:hint="default"/>
      </w:rPr>
    </w:lvl>
  </w:abstractNum>
  <w:abstractNum w:abstractNumId="16" w15:restartNumberingAfterBreak="0">
    <w:nsid w:val="5EBE6EF6"/>
    <w:multiLevelType w:val="hybridMultilevel"/>
    <w:tmpl w:val="4BEAC8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F68262F"/>
    <w:multiLevelType w:val="multilevel"/>
    <w:tmpl w:val="E87684DE"/>
    <w:lvl w:ilvl="0">
      <w:start w:val="1"/>
      <w:numFmt w:val="decimal"/>
      <w:lvlText w:val="%1."/>
      <w:lvlJc w:val="left"/>
      <w:pPr>
        <w:ind w:left="785" w:hanging="360"/>
      </w:pPr>
      <w:rPr>
        <w:rFonts w:hint="default"/>
      </w:rPr>
    </w:lvl>
    <w:lvl w:ilvl="1">
      <w:start w:val="1"/>
      <w:numFmt w:val="decimal"/>
      <w:isLgl/>
      <w:lvlText w:val="%1.%2"/>
      <w:lvlJc w:val="left"/>
      <w:pPr>
        <w:ind w:left="740" w:hanging="3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79590F55"/>
    <w:multiLevelType w:val="hybridMultilevel"/>
    <w:tmpl w:val="D7125C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8039195">
    <w:abstractNumId w:val="17"/>
  </w:num>
  <w:num w:numId="2" w16cid:durableId="2139374579">
    <w:abstractNumId w:val="1"/>
  </w:num>
  <w:num w:numId="3" w16cid:durableId="322123267">
    <w:abstractNumId w:val="3"/>
  </w:num>
  <w:num w:numId="4" w16cid:durableId="1673071302">
    <w:abstractNumId w:val="18"/>
  </w:num>
  <w:num w:numId="5" w16cid:durableId="41946937">
    <w:abstractNumId w:val="8"/>
  </w:num>
  <w:num w:numId="6" w16cid:durableId="103965172">
    <w:abstractNumId w:val="6"/>
  </w:num>
  <w:num w:numId="7" w16cid:durableId="1073895294">
    <w:abstractNumId w:val="13"/>
  </w:num>
  <w:num w:numId="8" w16cid:durableId="1170872992">
    <w:abstractNumId w:val="4"/>
  </w:num>
  <w:num w:numId="9" w16cid:durableId="644701807">
    <w:abstractNumId w:val="5"/>
  </w:num>
  <w:num w:numId="10" w16cid:durableId="490678440">
    <w:abstractNumId w:val="16"/>
  </w:num>
  <w:num w:numId="11" w16cid:durableId="1099374418">
    <w:abstractNumId w:val="10"/>
  </w:num>
  <w:num w:numId="12" w16cid:durableId="816919112">
    <w:abstractNumId w:val="14"/>
  </w:num>
  <w:num w:numId="13" w16cid:durableId="1272515129">
    <w:abstractNumId w:val="15"/>
  </w:num>
  <w:num w:numId="14" w16cid:durableId="1473594392">
    <w:abstractNumId w:val="2"/>
  </w:num>
  <w:num w:numId="15" w16cid:durableId="312612301">
    <w:abstractNumId w:val="0"/>
  </w:num>
  <w:num w:numId="16" w16cid:durableId="1786655945">
    <w:abstractNumId w:val="12"/>
  </w:num>
  <w:num w:numId="17" w16cid:durableId="2019843549">
    <w:abstractNumId w:val="7"/>
  </w:num>
  <w:num w:numId="18" w16cid:durableId="925260623">
    <w:abstractNumId w:val="9"/>
  </w:num>
  <w:num w:numId="19" w16cid:durableId="55215783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9"/>
  <w:activeWritingStyle w:appName="MSWord" w:lang="en-GB" w:vendorID="64" w:dllVersion="0" w:nlCheck="1" w:checkStyle="0"/>
  <w:activeWritingStyle w:appName="MSWord" w:lang="en-US" w:vendorID="64" w:dllVersion="0" w:nlCheck="1" w:checkStyle="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2243"/>
    <w:rsid w:val="00022B77"/>
    <w:rsid w:val="00032847"/>
    <w:rsid w:val="000548B3"/>
    <w:rsid w:val="0006291F"/>
    <w:rsid w:val="00064B9F"/>
    <w:rsid w:val="000662EF"/>
    <w:rsid w:val="0007536E"/>
    <w:rsid w:val="0007790A"/>
    <w:rsid w:val="0008127F"/>
    <w:rsid w:val="000845E1"/>
    <w:rsid w:val="00092D1C"/>
    <w:rsid w:val="000A2243"/>
    <w:rsid w:val="000B6740"/>
    <w:rsid w:val="000B71FE"/>
    <w:rsid w:val="000C42E5"/>
    <w:rsid w:val="000D128F"/>
    <w:rsid w:val="000D6EDF"/>
    <w:rsid w:val="000F252B"/>
    <w:rsid w:val="000F2556"/>
    <w:rsid w:val="000F5277"/>
    <w:rsid w:val="000F66EC"/>
    <w:rsid w:val="000F7C7B"/>
    <w:rsid w:val="00104900"/>
    <w:rsid w:val="001052D1"/>
    <w:rsid w:val="00113D46"/>
    <w:rsid w:val="00114187"/>
    <w:rsid w:val="00121097"/>
    <w:rsid w:val="00122596"/>
    <w:rsid w:val="00126344"/>
    <w:rsid w:val="00126ED5"/>
    <w:rsid w:val="00130D20"/>
    <w:rsid w:val="00175DB9"/>
    <w:rsid w:val="00180CD4"/>
    <w:rsid w:val="00185391"/>
    <w:rsid w:val="001905CC"/>
    <w:rsid w:val="001A4E34"/>
    <w:rsid w:val="001C1687"/>
    <w:rsid w:val="001D3B77"/>
    <w:rsid w:val="001D5011"/>
    <w:rsid w:val="001D727C"/>
    <w:rsid w:val="001E6D01"/>
    <w:rsid w:val="00203D3C"/>
    <w:rsid w:val="002070D7"/>
    <w:rsid w:val="002204CE"/>
    <w:rsid w:val="00220752"/>
    <w:rsid w:val="002220DD"/>
    <w:rsid w:val="00224741"/>
    <w:rsid w:val="00227FE6"/>
    <w:rsid w:val="00244CDC"/>
    <w:rsid w:val="002609E7"/>
    <w:rsid w:val="00263290"/>
    <w:rsid w:val="0027649E"/>
    <w:rsid w:val="002770B5"/>
    <w:rsid w:val="00287940"/>
    <w:rsid w:val="00291D7B"/>
    <w:rsid w:val="002A0761"/>
    <w:rsid w:val="002B3244"/>
    <w:rsid w:val="002B66E1"/>
    <w:rsid w:val="002D1A62"/>
    <w:rsid w:val="002F171A"/>
    <w:rsid w:val="00324358"/>
    <w:rsid w:val="00324D09"/>
    <w:rsid w:val="00327E76"/>
    <w:rsid w:val="00337B6C"/>
    <w:rsid w:val="00342802"/>
    <w:rsid w:val="00343C74"/>
    <w:rsid w:val="00344685"/>
    <w:rsid w:val="0035041A"/>
    <w:rsid w:val="00356AD2"/>
    <w:rsid w:val="00357309"/>
    <w:rsid w:val="003628C4"/>
    <w:rsid w:val="003641BD"/>
    <w:rsid w:val="00375115"/>
    <w:rsid w:val="003A46D3"/>
    <w:rsid w:val="003B2693"/>
    <w:rsid w:val="003C7572"/>
    <w:rsid w:val="003D167E"/>
    <w:rsid w:val="003D2745"/>
    <w:rsid w:val="003E0C58"/>
    <w:rsid w:val="003E5CB5"/>
    <w:rsid w:val="003E79DE"/>
    <w:rsid w:val="00406486"/>
    <w:rsid w:val="00407E45"/>
    <w:rsid w:val="00427519"/>
    <w:rsid w:val="00427D87"/>
    <w:rsid w:val="00434F65"/>
    <w:rsid w:val="00437B4E"/>
    <w:rsid w:val="004412DE"/>
    <w:rsid w:val="00441B9D"/>
    <w:rsid w:val="0046091A"/>
    <w:rsid w:val="004620AD"/>
    <w:rsid w:val="0046626F"/>
    <w:rsid w:val="00473022"/>
    <w:rsid w:val="004733B3"/>
    <w:rsid w:val="0047450F"/>
    <w:rsid w:val="00475F87"/>
    <w:rsid w:val="004845DD"/>
    <w:rsid w:val="004902E3"/>
    <w:rsid w:val="00490B57"/>
    <w:rsid w:val="004A3B6D"/>
    <w:rsid w:val="004A5035"/>
    <w:rsid w:val="004C4A12"/>
    <w:rsid w:val="004D0989"/>
    <w:rsid w:val="004D665E"/>
    <w:rsid w:val="004F5158"/>
    <w:rsid w:val="00502C41"/>
    <w:rsid w:val="00504E95"/>
    <w:rsid w:val="00505AD8"/>
    <w:rsid w:val="00506B60"/>
    <w:rsid w:val="005278BE"/>
    <w:rsid w:val="00533E1D"/>
    <w:rsid w:val="00544D78"/>
    <w:rsid w:val="00547D16"/>
    <w:rsid w:val="0056142B"/>
    <w:rsid w:val="00566A47"/>
    <w:rsid w:val="00570B9A"/>
    <w:rsid w:val="005731BA"/>
    <w:rsid w:val="00587751"/>
    <w:rsid w:val="005A2467"/>
    <w:rsid w:val="005A4AD7"/>
    <w:rsid w:val="005A4E2F"/>
    <w:rsid w:val="005B3E86"/>
    <w:rsid w:val="005C7499"/>
    <w:rsid w:val="005D5231"/>
    <w:rsid w:val="005F5540"/>
    <w:rsid w:val="0061602F"/>
    <w:rsid w:val="006179BD"/>
    <w:rsid w:val="00617CDD"/>
    <w:rsid w:val="00640847"/>
    <w:rsid w:val="006863B8"/>
    <w:rsid w:val="0069268B"/>
    <w:rsid w:val="006A10CB"/>
    <w:rsid w:val="006A1EA7"/>
    <w:rsid w:val="006B20A5"/>
    <w:rsid w:val="006B5D2E"/>
    <w:rsid w:val="006D76BB"/>
    <w:rsid w:val="006F1B85"/>
    <w:rsid w:val="006F29F3"/>
    <w:rsid w:val="0070051E"/>
    <w:rsid w:val="007032CA"/>
    <w:rsid w:val="00706AE5"/>
    <w:rsid w:val="0071517B"/>
    <w:rsid w:val="007277C4"/>
    <w:rsid w:val="007309C4"/>
    <w:rsid w:val="007424C4"/>
    <w:rsid w:val="00743287"/>
    <w:rsid w:val="00744A4F"/>
    <w:rsid w:val="00754130"/>
    <w:rsid w:val="00757200"/>
    <w:rsid w:val="00762877"/>
    <w:rsid w:val="00776880"/>
    <w:rsid w:val="007A3C57"/>
    <w:rsid w:val="007A749D"/>
    <w:rsid w:val="007B0478"/>
    <w:rsid w:val="007B15E7"/>
    <w:rsid w:val="007B46BF"/>
    <w:rsid w:val="007C1412"/>
    <w:rsid w:val="007D3A10"/>
    <w:rsid w:val="007E393D"/>
    <w:rsid w:val="007E404F"/>
    <w:rsid w:val="007E6753"/>
    <w:rsid w:val="007E72A3"/>
    <w:rsid w:val="0080188F"/>
    <w:rsid w:val="0080191B"/>
    <w:rsid w:val="0080280A"/>
    <w:rsid w:val="008040B0"/>
    <w:rsid w:val="00810231"/>
    <w:rsid w:val="00813558"/>
    <w:rsid w:val="00820E1A"/>
    <w:rsid w:val="008219D6"/>
    <w:rsid w:val="00824994"/>
    <w:rsid w:val="008342C5"/>
    <w:rsid w:val="00834318"/>
    <w:rsid w:val="00855BC5"/>
    <w:rsid w:val="008730B6"/>
    <w:rsid w:val="008A1955"/>
    <w:rsid w:val="008A3584"/>
    <w:rsid w:val="008B1739"/>
    <w:rsid w:val="008C3C6E"/>
    <w:rsid w:val="008C7208"/>
    <w:rsid w:val="008D7A2E"/>
    <w:rsid w:val="008E2C29"/>
    <w:rsid w:val="008E30FE"/>
    <w:rsid w:val="008E5D73"/>
    <w:rsid w:val="00901EEE"/>
    <w:rsid w:val="009417F9"/>
    <w:rsid w:val="00953767"/>
    <w:rsid w:val="009614B9"/>
    <w:rsid w:val="009701FB"/>
    <w:rsid w:val="00974177"/>
    <w:rsid w:val="009808F7"/>
    <w:rsid w:val="00981D63"/>
    <w:rsid w:val="00985A33"/>
    <w:rsid w:val="00990B40"/>
    <w:rsid w:val="009A1D19"/>
    <w:rsid w:val="009B02E1"/>
    <w:rsid w:val="009B6472"/>
    <w:rsid w:val="009E3CAD"/>
    <w:rsid w:val="009E4A8E"/>
    <w:rsid w:val="009F3F46"/>
    <w:rsid w:val="00A139BC"/>
    <w:rsid w:val="00A148AB"/>
    <w:rsid w:val="00A35EA6"/>
    <w:rsid w:val="00A40FBD"/>
    <w:rsid w:val="00A567F6"/>
    <w:rsid w:val="00A5734D"/>
    <w:rsid w:val="00A75627"/>
    <w:rsid w:val="00A9205F"/>
    <w:rsid w:val="00A92522"/>
    <w:rsid w:val="00A92FB9"/>
    <w:rsid w:val="00AC100A"/>
    <w:rsid w:val="00AD5C44"/>
    <w:rsid w:val="00AE05AB"/>
    <w:rsid w:val="00B031E4"/>
    <w:rsid w:val="00B0444F"/>
    <w:rsid w:val="00B10454"/>
    <w:rsid w:val="00B34505"/>
    <w:rsid w:val="00B3752B"/>
    <w:rsid w:val="00B5020D"/>
    <w:rsid w:val="00B60B46"/>
    <w:rsid w:val="00B76F48"/>
    <w:rsid w:val="00B87D9B"/>
    <w:rsid w:val="00BB1EB6"/>
    <w:rsid w:val="00BB6CA3"/>
    <w:rsid w:val="00BC2F57"/>
    <w:rsid w:val="00BE1517"/>
    <w:rsid w:val="00C17038"/>
    <w:rsid w:val="00C27F2B"/>
    <w:rsid w:val="00C50551"/>
    <w:rsid w:val="00C711E8"/>
    <w:rsid w:val="00CA56DE"/>
    <w:rsid w:val="00CB2912"/>
    <w:rsid w:val="00CC31A2"/>
    <w:rsid w:val="00CC4051"/>
    <w:rsid w:val="00CC6047"/>
    <w:rsid w:val="00CD607F"/>
    <w:rsid w:val="00CD6FAE"/>
    <w:rsid w:val="00D0321B"/>
    <w:rsid w:val="00D0642F"/>
    <w:rsid w:val="00D12E19"/>
    <w:rsid w:val="00D13C82"/>
    <w:rsid w:val="00D21440"/>
    <w:rsid w:val="00D33EB4"/>
    <w:rsid w:val="00D53585"/>
    <w:rsid w:val="00D5619F"/>
    <w:rsid w:val="00D57188"/>
    <w:rsid w:val="00D77010"/>
    <w:rsid w:val="00D915F1"/>
    <w:rsid w:val="00D92D2D"/>
    <w:rsid w:val="00D963C1"/>
    <w:rsid w:val="00D96F97"/>
    <w:rsid w:val="00DA5F57"/>
    <w:rsid w:val="00DC717F"/>
    <w:rsid w:val="00DD6742"/>
    <w:rsid w:val="00DE3315"/>
    <w:rsid w:val="00DE7E6D"/>
    <w:rsid w:val="00E21288"/>
    <w:rsid w:val="00E358B0"/>
    <w:rsid w:val="00E40F37"/>
    <w:rsid w:val="00E415E7"/>
    <w:rsid w:val="00E4219C"/>
    <w:rsid w:val="00E433F9"/>
    <w:rsid w:val="00E4595C"/>
    <w:rsid w:val="00E51999"/>
    <w:rsid w:val="00E64A77"/>
    <w:rsid w:val="00E64CE4"/>
    <w:rsid w:val="00EA3B10"/>
    <w:rsid w:val="00ED0F60"/>
    <w:rsid w:val="00EE6A87"/>
    <w:rsid w:val="00EF5657"/>
    <w:rsid w:val="00F02A93"/>
    <w:rsid w:val="00F03747"/>
    <w:rsid w:val="00F550E1"/>
    <w:rsid w:val="00F56ACF"/>
    <w:rsid w:val="00F65A6E"/>
    <w:rsid w:val="00F675CB"/>
    <w:rsid w:val="00F70F93"/>
    <w:rsid w:val="00F81DA8"/>
    <w:rsid w:val="00F84F59"/>
    <w:rsid w:val="00FA4B60"/>
    <w:rsid w:val="00FA5846"/>
    <w:rsid w:val="00FB2368"/>
    <w:rsid w:val="00FB2698"/>
    <w:rsid w:val="00FB5195"/>
    <w:rsid w:val="00FC2C1F"/>
    <w:rsid w:val="00FD2DAD"/>
    <w:rsid w:val="00FE1EAD"/>
    <w:rsid w:val="00FE5179"/>
    <w:rsid w:val="00FE7E0C"/>
    <w:rsid w:val="00FF06CA"/>
    <w:rsid w:val="00FF63B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D71D8A"/>
  <w15:chartTrackingRefBased/>
  <w15:docId w15:val="{839D6B4C-EF81-BD4B-981D-41457BD263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A224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A224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0A224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0A224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A224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A224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A224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A224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A224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A224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A224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0A224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0A224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A224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A224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A224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A224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A2243"/>
    <w:rPr>
      <w:rFonts w:eastAsiaTheme="majorEastAsia" w:cstheme="majorBidi"/>
      <w:color w:val="272727" w:themeColor="text1" w:themeTint="D8"/>
    </w:rPr>
  </w:style>
  <w:style w:type="paragraph" w:styleId="Title">
    <w:name w:val="Title"/>
    <w:basedOn w:val="Normal"/>
    <w:next w:val="Normal"/>
    <w:link w:val="TitleChar"/>
    <w:uiPriority w:val="10"/>
    <w:qFormat/>
    <w:rsid w:val="000A224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A224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A224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A224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A2243"/>
    <w:pPr>
      <w:spacing w:before="160"/>
      <w:jc w:val="center"/>
    </w:pPr>
    <w:rPr>
      <w:i/>
      <w:iCs/>
      <w:color w:val="404040" w:themeColor="text1" w:themeTint="BF"/>
    </w:rPr>
  </w:style>
  <w:style w:type="character" w:customStyle="1" w:styleId="QuoteChar">
    <w:name w:val="Quote Char"/>
    <w:basedOn w:val="DefaultParagraphFont"/>
    <w:link w:val="Quote"/>
    <w:uiPriority w:val="29"/>
    <w:rsid w:val="000A2243"/>
    <w:rPr>
      <w:i/>
      <w:iCs/>
      <w:color w:val="404040" w:themeColor="text1" w:themeTint="BF"/>
    </w:rPr>
  </w:style>
  <w:style w:type="paragraph" w:styleId="ListParagraph">
    <w:name w:val="List Paragraph"/>
    <w:basedOn w:val="Normal"/>
    <w:uiPriority w:val="34"/>
    <w:qFormat/>
    <w:rsid w:val="000A2243"/>
    <w:pPr>
      <w:ind w:left="720"/>
      <w:contextualSpacing/>
    </w:pPr>
  </w:style>
  <w:style w:type="character" w:styleId="IntenseEmphasis">
    <w:name w:val="Intense Emphasis"/>
    <w:basedOn w:val="DefaultParagraphFont"/>
    <w:uiPriority w:val="21"/>
    <w:qFormat/>
    <w:rsid w:val="000A2243"/>
    <w:rPr>
      <w:i/>
      <w:iCs/>
      <w:color w:val="0F4761" w:themeColor="accent1" w:themeShade="BF"/>
    </w:rPr>
  </w:style>
  <w:style w:type="paragraph" w:styleId="IntenseQuote">
    <w:name w:val="Intense Quote"/>
    <w:basedOn w:val="Normal"/>
    <w:next w:val="Normal"/>
    <w:link w:val="IntenseQuoteChar"/>
    <w:uiPriority w:val="30"/>
    <w:qFormat/>
    <w:rsid w:val="000A224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A2243"/>
    <w:rPr>
      <w:i/>
      <w:iCs/>
      <w:color w:val="0F4761" w:themeColor="accent1" w:themeShade="BF"/>
    </w:rPr>
  </w:style>
  <w:style w:type="character" w:styleId="IntenseReference">
    <w:name w:val="Intense Reference"/>
    <w:basedOn w:val="DefaultParagraphFont"/>
    <w:uiPriority w:val="32"/>
    <w:qFormat/>
    <w:rsid w:val="000A2243"/>
    <w:rPr>
      <w:b/>
      <w:bCs/>
      <w:smallCaps/>
      <w:color w:val="0F4761" w:themeColor="accent1" w:themeShade="BF"/>
      <w:spacing w:val="5"/>
    </w:rPr>
  </w:style>
  <w:style w:type="paragraph" w:styleId="TOCHeading">
    <w:name w:val="TOC Heading"/>
    <w:basedOn w:val="Heading1"/>
    <w:next w:val="Normal"/>
    <w:uiPriority w:val="39"/>
    <w:unhideWhenUsed/>
    <w:qFormat/>
    <w:rsid w:val="003C7572"/>
    <w:pPr>
      <w:spacing w:before="480" w:after="0" w:line="276" w:lineRule="auto"/>
      <w:outlineLvl w:val="9"/>
    </w:pPr>
    <w:rPr>
      <w:b/>
      <w:bCs/>
      <w:kern w:val="0"/>
      <w:sz w:val="28"/>
      <w:szCs w:val="28"/>
      <w:lang w:val="en-US"/>
      <w14:ligatures w14:val="none"/>
    </w:rPr>
  </w:style>
  <w:style w:type="paragraph" w:styleId="TOC1">
    <w:name w:val="toc 1"/>
    <w:basedOn w:val="Normal"/>
    <w:next w:val="Normal"/>
    <w:autoRedefine/>
    <w:uiPriority w:val="39"/>
    <w:unhideWhenUsed/>
    <w:rsid w:val="003C7572"/>
    <w:pPr>
      <w:spacing w:before="120" w:after="0"/>
    </w:pPr>
    <w:rPr>
      <w:b/>
      <w:bCs/>
      <w:i/>
      <w:iCs/>
    </w:rPr>
  </w:style>
  <w:style w:type="character" w:styleId="Hyperlink">
    <w:name w:val="Hyperlink"/>
    <w:basedOn w:val="DefaultParagraphFont"/>
    <w:uiPriority w:val="99"/>
    <w:unhideWhenUsed/>
    <w:rsid w:val="003C7572"/>
    <w:rPr>
      <w:color w:val="467886" w:themeColor="hyperlink"/>
      <w:u w:val="single"/>
    </w:rPr>
  </w:style>
  <w:style w:type="paragraph" w:styleId="TOC2">
    <w:name w:val="toc 2"/>
    <w:basedOn w:val="Normal"/>
    <w:next w:val="Normal"/>
    <w:autoRedefine/>
    <w:uiPriority w:val="39"/>
    <w:unhideWhenUsed/>
    <w:rsid w:val="003C7572"/>
    <w:pPr>
      <w:spacing w:before="120" w:after="0"/>
      <w:ind w:left="240"/>
    </w:pPr>
    <w:rPr>
      <w:b/>
      <w:bCs/>
      <w:sz w:val="22"/>
      <w:szCs w:val="22"/>
    </w:rPr>
  </w:style>
  <w:style w:type="paragraph" w:styleId="TOC3">
    <w:name w:val="toc 3"/>
    <w:basedOn w:val="Normal"/>
    <w:next w:val="Normal"/>
    <w:autoRedefine/>
    <w:uiPriority w:val="39"/>
    <w:unhideWhenUsed/>
    <w:rsid w:val="003C7572"/>
    <w:pPr>
      <w:spacing w:after="0"/>
      <w:ind w:left="480"/>
    </w:pPr>
    <w:rPr>
      <w:sz w:val="20"/>
      <w:szCs w:val="20"/>
    </w:rPr>
  </w:style>
  <w:style w:type="paragraph" w:styleId="TOC4">
    <w:name w:val="toc 4"/>
    <w:basedOn w:val="Normal"/>
    <w:next w:val="Normal"/>
    <w:autoRedefine/>
    <w:uiPriority w:val="39"/>
    <w:semiHidden/>
    <w:unhideWhenUsed/>
    <w:rsid w:val="003C7572"/>
    <w:pPr>
      <w:spacing w:after="0"/>
      <w:ind w:left="720"/>
    </w:pPr>
    <w:rPr>
      <w:sz w:val="20"/>
      <w:szCs w:val="20"/>
    </w:rPr>
  </w:style>
  <w:style w:type="paragraph" w:styleId="TOC5">
    <w:name w:val="toc 5"/>
    <w:basedOn w:val="Normal"/>
    <w:next w:val="Normal"/>
    <w:autoRedefine/>
    <w:uiPriority w:val="39"/>
    <w:semiHidden/>
    <w:unhideWhenUsed/>
    <w:rsid w:val="003C7572"/>
    <w:pPr>
      <w:spacing w:after="0"/>
      <w:ind w:left="960"/>
    </w:pPr>
    <w:rPr>
      <w:sz w:val="20"/>
      <w:szCs w:val="20"/>
    </w:rPr>
  </w:style>
  <w:style w:type="paragraph" w:styleId="TOC6">
    <w:name w:val="toc 6"/>
    <w:basedOn w:val="Normal"/>
    <w:next w:val="Normal"/>
    <w:autoRedefine/>
    <w:uiPriority w:val="39"/>
    <w:semiHidden/>
    <w:unhideWhenUsed/>
    <w:rsid w:val="003C7572"/>
    <w:pPr>
      <w:spacing w:after="0"/>
      <w:ind w:left="1200"/>
    </w:pPr>
    <w:rPr>
      <w:sz w:val="20"/>
      <w:szCs w:val="20"/>
    </w:rPr>
  </w:style>
  <w:style w:type="paragraph" w:styleId="TOC7">
    <w:name w:val="toc 7"/>
    <w:basedOn w:val="Normal"/>
    <w:next w:val="Normal"/>
    <w:autoRedefine/>
    <w:uiPriority w:val="39"/>
    <w:semiHidden/>
    <w:unhideWhenUsed/>
    <w:rsid w:val="003C7572"/>
    <w:pPr>
      <w:spacing w:after="0"/>
      <w:ind w:left="1440"/>
    </w:pPr>
    <w:rPr>
      <w:sz w:val="20"/>
      <w:szCs w:val="20"/>
    </w:rPr>
  </w:style>
  <w:style w:type="paragraph" w:styleId="TOC8">
    <w:name w:val="toc 8"/>
    <w:basedOn w:val="Normal"/>
    <w:next w:val="Normal"/>
    <w:autoRedefine/>
    <w:uiPriority w:val="39"/>
    <w:semiHidden/>
    <w:unhideWhenUsed/>
    <w:rsid w:val="003C7572"/>
    <w:pPr>
      <w:spacing w:after="0"/>
      <w:ind w:left="1680"/>
    </w:pPr>
    <w:rPr>
      <w:sz w:val="20"/>
      <w:szCs w:val="20"/>
    </w:rPr>
  </w:style>
  <w:style w:type="paragraph" w:styleId="TOC9">
    <w:name w:val="toc 9"/>
    <w:basedOn w:val="Normal"/>
    <w:next w:val="Normal"/>
    <w:autoRedefine/>
    <w:uiPriority w:val="39"/>
    <w:semiHidden/>
    <w:unhideWhenUsed/>
    <w:rsid w:val="003C7572"/>
    <w:pPr>
      <w:spacing w:after="0"/>
      <w:ind w:left="1920"/>
    </w:pPr>
    <w:rPr>
      <w:sz w:val="20"/>
      <w:szCs w:val="20"/>
    </w:rPr>
  </w:style>
  <w:style w:type="paragraph" w:styleId="NoSpacing">
    <w:name w:val="No Spacing"/>
    <w:uiPriority w:val="1"/>
    <w:qFormat/>
    <w:rsid w:val="0007536E"/>
    <w:pPr>
      <w:spacing w:after="0" w:line="240" w:lineRule="auto"/>
    </w:pPr>
  </w:style>
  <w:style w:type="table" w:styleId="TableGrid">
    <w:name w:val="Table Grid"/>
    <w:basedOn w:val="TableNormal"/>
    <w:uiPriority w:val="39"/>
    <w:rsid w:val="00F56AC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8E30FE"/>
    <w:rPr>
      <w:color w:val="605E5C"/>
      <w:shd w:val="clear" w:color="auto" w:fill="E1DFDD"/>
    </w:rPr>
  </w:style>
  <w:style w:type="character" w:styleId="FollowedHyperlink">
    <w:name w:val="FollowedHyperlink"/>
    <w:basedOn w:val="DefaultParagraphFont"/>
    <w:uiPriority w:val="99"/>
    <w:semiHidden/>
    <w:unhideWhenUsed/>
    <w:rsid w:val="008E30FE"/>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tyles" Target="styles.xml"/><Relationship Id="rId7" Type="http://schemas.openxmlformats.org/officeDocument/2006/relationships/image" Target="media/image2.emf"/><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gov.uk/guidance/flood-risk-assessments-climate-change-allowanc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7E8735B-C211-4241-8574-AEB8F0211E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19</Pages>
  <Words>3728</Words>
  <Characters>21254</Characters>
  <Application>Microsoft Office Word</Application>
  <DocSecurity>0</DocSecurity>
  <Lines>177</Lines>
  <Paragraphs>49</Paragraphs>
  <ScaleCrop>false</ScaleCrop>
  <Company/>
  <LinksUpToDate>false</LinksUpToDate>
  <CharactersWithSpaces>24933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Kaden Silveira (2416870)</dc:creator>
  <cp:keywords/>
  <dc:description/>
  <cp:lastModifiedBy>Kaden Silveira (2416870)</cp:lastModifiedBy>
  <cp:revision>2</cp:revision>
  <dcterms:created xsi:type="dcterms:W3CDTF">2026-04-28T05:02:00Z</dcterms:created>
  <dcterms:modified xsi:type="dcterms:W3CDTF">2026-04-28T05:02:00Z</dcterms:modified>
</cp:coreProperties>
</file>