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80120B" w:rsidP="302FCB14" w:rsidRDefault="00AC23BB" w14:paraId="00000001" w14:textId="71387677">
      <w:pPr>
        <w:spacing w:line="360" w:lineRule="auto"/>
        <w:jc w:val="both"/>
        <w:rPr>
          <w:rFonts w:ascii="Arial" w:hAnsi="Arial" w:eastAsia="Arial" w:cs="Arial"/>
          <w:sz w:val="24"/>
          <w:szCs w:val="24"/>
        </w:rPr>
      </w:pPr>
      <w:r w:rsidRPr="302FCB14" w:rsidR="00AC23BB">
        <w:rPr>
          <w:rFonts w:ascii="Arial"/>
          <w:sz w:val="24"/>
          <w:szCs w:val="24"/>
        </w:rPr>
        <w:t xml:space="preserve">During my work experience in the Marriott Hotel Gateshead, I </w:t>
      </w:r>
      <w:r w:rsidRPr="302FCB14" w:rsidR="00AC23BB">
        <w:rPr>
          <w:rFonts w:ascii="Arial"/>
          <w:sz w:val="24"/>
          <w:szCs w:val="24"/>
        </w:rPr>
        <w:t>witnessed</w:t>
      </w:r>
      <w:r w:rsidRPr="302FCB14" w:rsidR="00AC23BB">
        <w:rPr>
          <w:rFonts w:ascii="Arial"/>
          <w:sz w:val="24"/>
          <w:szCs w:val="24"/>
        </w:rPr>
        <w:t xml:space="preserve"> a situation that highlighted the significance of cultural understanding and the potential for misunderstandings to occur. This </w:t>
      </w:r>
      <w:r w:rsidRPr="302FCB14" w:rsidR="23147079">
        <w:rPr>
          <w:rFonts w:ascii="Arial"/>
          <w:sz w:val="24"/>
          <w:szCs w:val="24"/>
        </w:rPr>
        <w:t>incident</w:t>
      </w:r>
      <w:r w:rsidRPr="302FCB14" w:rsidR="00AC23BB">
        <w:rPr>
          <w:rFonts w:ascii="Arial"/>
          <w:sz w:val="24"/>
          <w:szCs w:val="24"/>
        </w:rPr>
        <w:t xml:space="preserve"> revolved around a religious </w:t>
      </w:r>
      <w:r w:rsidRPr="302FCB14" w:rsidR="00AC23BB">
        <w:rPr>
          <w:rFonts w:ascii="Arial"/>
          <w:sz w:val="24"/>
          <w:szCs w:val="24"/>
        </w:rPr>
        <w:t>misunderstanding.</w:t>
      </w:r>
    </w:p>
    <w:p w:rsidR="0080120B" w:rsidP="302FCB14" w:rsidRDefault="00AC23BB" w14:paraId="0000000F" w14:textId="77777777">
      <w:pPr>
        <w:spacing w:line="360" w:lineRule="auto"/>
        <w:jc w:val="both"/>
        <w:rPr>
          <w:rFonts w:ascii="Arial" w:hAnsi="Arial" w:eastAsia="Arial" w:cs="Arial"/>
          <w:sz w:val="24"/>
          <w:szCs w:val="24"/>
        </w:rPr>
      </w:pPr>
      <w:r w:rsidRPr="302FCB14" w:rsidR="00AC23BB">
        <w:rPr>
          <w:rFonts w:ascii="Arial" w:hAnsi="Arial" w:eastAsia="Arial" w:cs="Arial"/>
          <w:sz w:val="24"/>
          <w:szCs w:val="24"/>
        </w:rPr>
        <w:t xml:space="preserve">My colleague Mick, working in Front of House, </w:t>
      </w:r>
      <w:r w:rsidRPr="302FCB14" w:rsidR="00AC23BB">
        <w:rPr>
          <w:rFonts w:ascii="Arial" w:hAnsi="Arial" w:eastAsia="Arial" w:cs="Arial"/>
          <w:sz w:val="24"/>
          <w:szCs w:val="24"/>
        </w:rPr>
        <w:t>was responsible for</w:t>
      </w:r>
      <w:r w:rsidRPr="302FCB14" w:rsidR="00AC23BB">
        <w:rPr>
          <w:rFonts w:ascii="Arial" w:hAnsi="Arial" w:eastAsia="Arial" w:cs="Arial"/>
          <w:sz w:val="24"/>
          <w:szCs w:val="24"/>
        </w:rPr>
        <w:t xml:space="preserve"> checking in our guests, Mr. and Mrs. Khan, who had travelled from Pakistan. As a customary welcome, Mick extended his hand for a handshake, a polite gesture in many Western cultures. Mr. Khan warmly accepted the handshake. However, Mrs. Khan, following Islamic customs, refrained from shaking hands with unrelated men as a sign of modesty. She politely declined the handshake, lightly placing her hand over her heart while offering a warm smile.</w:t>
      </w:r>
    </w:p>
    <w:p w:rsidR="0080120B" w:rsidP="302FCB14" w:rsidRDefault="00AC23BB" w14:paraId="00000010" w14:textId="77777777">
      <w:pPr>
        <w:spacing w:line="360" w:lineRule="auto"/>
        <w:jc w:val="both"/>
        <w:rPr>
          <w:rFonts w:ascii="Arial" w:hAnsi="Arial" w:eastAsia="Arial" w:cs="Arial"/>
          <w:sz w:val="24"/>
          <w:szCs w:val="24"/>
        </w:rPr>
      </w:pPr>
      <w:r w:rsidRPr="302FCB14" w:rsidR="00AC23BB">
        <w:rPr>
          <w:rFonts w:ascii="Arial" w:hAnsi="Arial" w:eastAsia="Arial" w:cs="Arial"/>
          <w:sz w:val="24"/>
          <w:szCs w:val="24"/>
        </w:rPr>
        <w:t xml:space="preserve">Mick later confided in me, expressing confusion about Mrs. Khan's behaviour. He had assumed her reluctance was due to unfamiliarity with Western customs or shyness. </w:t>
      </w:r>
      <w:r w:rsidRPr="302FCB14" w:rsidR="00AC23BB">
        <w:rPr>
          <w:rFonts w:ascii="Arial" w:hAnsi="Arial" w:eastAsia="Arial" w:cs="Arial"/>
          <w:sz w:val="24"/>
          <w:szCs w:val="24"/>
        </w:rPr>
        <w:t>Being a Muslim myself, I was able to explain the significance of Mrs.</w:t>
      </w:r>
      <w:r w:rsidRPr="302FCB14" w:rsidR="00AC23BB">
        <w:rPr>
          <w:rFonts w:ascii="Arial" w:hAnsi="Arial" w:eastAsia="Arial" w:cs="Arial"/>
          <w:sz w:val="24"/>
          <w:szCs w:val="24"/>
        </w:rPr>
        <w:t xml:space="preserve"> Khan's actions to Mick, shedding light on the Islamic practice she followed.</w:t>
      </w:r>
    </w:p>
    <w:p w:rsidR="0080120B" w:rsidP="302FCB14" w:rsidRDefault="00AC23BB" w14:paraId="00000011" w14:textId="77777777">
      <w:pPr>
        <w:spacing w:line="360" w:lineRule="auto"/>
        <w:jc w:val="both"/>
        <w:rPr>
          <w:rFonts w:ascii="Arial" w:hAnsi="Arial" w:eastAsia="Arial" w:cs="Arial"/>
          <w:sz w:val="24"/>
          <w:szCs w:val="24"/>
        </w:rPr>
      </w:pPr>
      <w:r w:rsidRPr="302FCB14" w:rsidR="00AC23BB">
        <w:rPr>
          <w:rFonts w:ascii="Arial" w:hAnsi="Arial" w:eastAsia="Arial" w:cs="Arial"/>
          <w:sz w:val="24"/>
          <w:szCs w:val="24"/>
        </w:rPr>
        <w:t>This scenario highlights the vital need to recognise and respect cultural and religious differences, even in routine interactions like greetings.</w:t>
      </w:r>
      <w:r w:rsidRPr="302FCB14" w:rsidR="00AC23BB">
        <w:rPr>
          <w:rFonts w:ascii="Arial" w:hAnsi="Arial" w:eastAsia="Arial" w:cs="Arial"/>
          <w:sz w:val="24"/>
          <w:szCs w:val="24"/>
        </w:rPr>
        <w:t xml:space="preserve"> The misunderstanding arose from a lack of awareness about these differences in greeting customs. Mick's unfamiliarity with the Islamic practice led to a moment of discomfort for Mrs. Khan, emphasising the role of cultural sensitivity in creating a welcoming atmosphere for diverse guests.</w:t>
      </w:r>
    </w:p>
    <w:p w:rsidR="0080120B" w:rsidP="302FCB14" w:rsidRDefault="00AC23BB" w14:paraId="00000012" w14:textId="5D6D9901">
      <w:pPr>
        <w:spacing w:line="360" w:lineRule="auto"/>
        <w:jc w:val="both"/>
        <w:rPr>
          <w:rFonts w:ascii="Arial" w:hAnsi="Arial" w:eastAsia="Arial" w:cs="Arial"/>
          <w:sz w:val="24"/>
          <w:szCs w:val="24"/>
        </w:rPr>
      </w:pPr>
      <w:r w:rsidRPr="302FCB14" w:rsidR="00AC23BB">
        <w:rPr>
          <w:rFonts w:ascii="Arial" w:hAnsi="Arial" w:eastAsia="Arial" w:cs="Arial"/>
          <w:sz w:val="24"/>
          <w:szCs w:val="24"/>
        </w:rPr>
        <w:t>Reflecting on this scenario and its implications for preventing future cultural misunderstandings, hotel associates can focus on these skills and behavioural changes</w:t>
      </w:r>
      <w:r w:rsidRPr="302FCB14" w:rsidR="4C27E2AA">
        <w:rPr>
          <w:rFonts w:ascii="Arial" w:hAnsi="Arial" w:eastAsia="Arial" w:cs="Arial"/>
          <w:sz w:val="24"/>
          <w:szCs w:val="24"/>
        </w:rPr>
        <w:t>:</w:t>
      </w:r>
    </w:p>
    <w:p w:rsidR="0080120B" w:rsidP="302FCB14" w:rsidRDefault="00AC23BB" w14:paraId="00000013" w14:textId="77777777">
      <w:pPr>
        <w:spacing w:line="360" w:lineRule="auto"/>
        <w:jc w:val="both"/>
        <w:rPr>
          <w:rFonts w:ascii="Arial" w:hAnsi="Arial" w:eastAsia="Arial" w:cs="Arial"/>
          <w:sz w:val="24"/>
          <w:szCs w:val="24"/>
        </w:rPr>
      </w:pPr>
      <w:r w:rsidRPr="302FCB14" w:rsidR="00AC23BB">
        <w:rPr>
          <w:rFonts w:ascii="Arial" w:hAnsi="Arial" w:eastAsia="Arial" w:cs="Arial"/>
          <w:sz w:val="24"/>
          <w:szCs w:val="24"/>
        </w:rPr>
        <w:t xml:space="preserve">1. Knowledge Sharing and Enhanced Cultural Awareness: As </w:t>
      </w:r>
      <w:r w:rsidRPr="302FCB14" w:rsidR="00AC23BB">
        <w:rPr>
          <w:rFonts w:ascii="Arial" w:hAnsi="Arial" w:eastAsia="Arial" w:cs="Arial"/>
          <w:sz w:val="24"/>
          <w:szCs w:val="24"/>
        </w:rPr>
        <w:t>demonstrated</w:t>
      </w:r>
      <w:r w:rsidRPr="302FCB14" w:rsidR="00AC23BB">
        <w:rPr>
          <w:rFonts w:ascii="Arial" w:hAnsi="Arial" w:eastAsia="Arial" w:cs="Arial"/>
          <w:sz w:val="24"/>
          <w:szCs w:val="24"/>
        </w:rPr>
        <w:t xml:space="preserve"> in the above scenario, sharing cultural knowledge with colleagues can be beneficial in collectively working to prevent misunderstandings and ensuring a welcoming environment for all guests. Associates need to proactively develop a deeper understanding of </w:t>
      </w:r>
      <w:r w:rsidRPr="302FCB14" w:rsidR="00AC23BB">
        <w:rPr>
          <w:rFonts w:ascii="Arial" w:hAnsi="Arial" w:eastAsia="Arial" w:cs="Arial"/>
          <w:sz w:val="24"/>
          <w:szCs w:val="24"/>
        </w:rPr>
        <w:t>different cultures</w:t>
      </w:r>
      <w:r w:rsidRPr="302FCB14" w:rsidR="00AC23BB">
        <w:rPr>
          <w:rFonts w:ascii="Arial" w:hAnsi="Arial" w:eastAsia="Arial" w:cs="Arial"/>
          <w:sz w:val="24"/>
          <w:szCs w:val="24"/>
        </w:rPr>
        <w:t>, their customs, traditions, and etiquette (</w:t>
      </w:r>
      <w:r w:rsidRPr="302FCB14" w:rsidR="00AC23BB">
        <w:rPr>
          <w:rFonts w:ascii="Arial" w:hAnsi="Arial" w:eastAsia="Arial" w:cs="Arial"/>
          <w:sz w:val="24"/>
          <w:szCs w:val="24"/>
        </w:rPr>
        <w:t>Maheshkar</w:t>
      </w:r>
      <w:r w:rsidRPr="302FCB14" w:rsidR="00AC23BB">
        <w:rPr>
          <w:rFonts w:ascii="Arial" w:hAnsi="Arial" w:eastAsia="Arial" w:cs="Arial"/>
          <w:sz w:val="24"/>
          <w:szCs w:val="24"/>
        </w:rPr>
        <w:t xml:space="preserve"> and Sharma, 2018). Jabbour et al. (2011) discussed successful companies promoting activities, such as sports, confe</w:t>
      </w:r>
      <w:r w:rsidRPr="302FCB14" w:rsidR="00AC23BB">
        <w:rPr>
          <w:rFonts w:ascii="Arial" w:hAnsi="Arial" w:eastAsia="Arial" w:cs="Arial"/>
          <w:sz w:val="24"/>
          <w:szCs w:val="24"/>
        </w:rPr>
        <w:t>rences, and gym facilities, to create opportunities for employees to share experiences and knowledge.</w:t>
      </w:r>
    </w:p>
    <w:p w:rsidR="0080120B" w:rsidP="302FCB14" w:rsidRDefault="00AC23BB" w14:paraId="00000014" w14:textId="77777777">
      <w:pPr>
        <w:spacing w:line="360" w:lineRule="auto"/>
        <w:jc w:val="both"/>
        <w:rPr>
          <w:rFonts w:ascii="Arial" w:hAnsi="Arial" w:eastAsia="Arial" w:cs="Arial"/>
          <w:sz w:val="24"/>
          <w:szCs w:val="24"/>
        </w:rPr>
      </w:pPr>
      <w:r w:rsidRPr="302FCB14" w:rsidR="00AC23BB">
        <w:rPr>
          <w:rFonts w:ascii="Arial" w:hAnsi="Arial" w:eastAsia="Arial" w:cs="Arial"/>
          <w:sz w:val="24"/>
          <w:szCs w:val="24"/>
        </w:rPr>
        <w:t>2. Active Listening, Observation, and Adaptation: Associates should practise active listening and keen observation skills, paying close attention to non-verbal cues, body language, and verbal expressions of guests as valuable insights into their preferences and comfort levels (Hofstede, 2011). Jabbour et al. (2011) reported that companies experienced increased inclusivity of differences and the promotion of innovation, when they implemented diversity management practices.</w:t>
      </w:r>
    </w:p>
    <w:p w:rsidR="0080120B" w:rsidP="302FCB14" w:rsidRDefault="00AC23BB" w14:paraId="00000015" w14:textId="77777777">
      <w:pPr>
        <w:spacing w:line="360" w:lineRule="auto"/>
        <w:jc w:val="both"/>
        <w:rPr>
          <w:rFonts w:ascii="Arial" w:hAnsi="Arial" w:eastAsia="Arial" w:cs="Arial"/>
          <w:sz w:val="24"/>
          <w:szCs w:val="24"/>
        </w:rPr>
      </w:pPr>
      <w:r w:rsidRPr="302FCB14" w:rsidR="00AC23BB">
        <w:rPr>
          <w:rFonts w:ascii="Arial" w:hAnsi="Arial" w:eastAsia="Arial" w:cs="Arial"/>
          <w:sz w:val="24"/>
          <w:szCs w:val="24"/>
        </w:rPr>
        <w:t>3. Open and Respectful Communication: Jabbour et al. (2011), reminds us by “acknowledging that individuals are unique and different from each other”, will cultivate open and respectful communication with guests. If there is any uncertainty about a guest's preferences or cultural practices, employees should feel comfortable asking polite and sensitive questions to clarify and ensure their comfort (Hofstede, 2011).</w:t>
      </w:r>
    </w:p>
    <w:p w:rsidR="0080120B" w:rsidP="302FCB14" w:rsidRDefault="00AC23BB" w14:paraId="00000016" w14:textId="1D6FDE48">
      <w:pPr>
        <w:spacing w:line="360" w:lineRule="auto"/>
        <w:jc w:val="both"/>
        <w:rPr>
          <w:rFonts w:ascii="Arial" w:hAnsi="Arial" w:eastAsia="Arial" w:cs="Arial"/>
          <w:sz w:val="24"/>
          <w:szCs w:val="24"/>
        </w:rPr>
      </w:pPr>
      <w:r w:rsidRPr="302FCB14" w:rsidR="00AC23BB">
        <w:rPr>
          <w:rFonts w:ascii="Arial" w:hAnsi="Arial" w:eastAsia="Arial" w:cs="Arial"/>
          <w:sz w:val="24"/>
          <w:szCs w:val="24"/>
        </w:rPr>
        <w:t xml:space="preserve">4. Training and Education: </w:t>
      </w:r>
      <w:r w:rsidRPr="302FCB14" w:rsidR="00AC23BB">
        <w:rPr>
          <w:rFonts w:ascii="Arial" w:hAnsi="Arial" w:eastAsia="Arial" w:cs="Arial"/>
          <w:sz w:val="24"/>
          <w:szCs w:val="24"/>
        </w:rPr>
        <w:t>Participating</w:t>
      </w:r>
      <w:r w:rsidRPr="302FCB14" w:rsidR="00AC23BB">
        <w:rPr>
          <w:rFonts w:ascii="Arial" w:hAnsi="Arial" w:eastAsia="Arial" w:cs="Arial"/>
          <w:sz w:val="24"/>
          <w:szCs w:val="24"/>
        </w:rPr>
        <w:t xml:space="preserve"> in cultural sensitivity training and continuous education programs is essential. This will keep employees updated on cultural nuances and help develop the knowledge and skills necessary to handle diverse guest interactions effectively (Alexander et al. 2014. </w:t>
      </w:r>
      <w:r w:rsidRPr="302FCB14" w:rsidR="3C1191B3">
        <w:rPr>
          <w:rFonts w:ascii="Arial" w:hAnsi="Arial" w:eastAsia="Arial" w:cs="Arial"/>
          <w:sz w:val="24"/>
          <w:szCs w:val="24"/>
        </w:rPr>
        <w:t>Thomas, 2008</w:t>
      </w:r>
      <w:r w:rsidRPr="302FCB14" w:rsidR="00AC23BB">
        <w:rPr>
          <w:rFonts w:ascii="Arial" w:hAnsi="Arial" w:eastAsia="Arial" w:cs="Arial"/>
          <w:sz w:val="24"/>
          <w:szCs w:val="24"/>
        </w:rPr>
        <w:t xml:space="preserve">. </w:t>
      </w:r>
      <w:r w:rsidRPr="302FCB14" w:rsidR="00AC23BB">
        <w:rPr>
          <w:rFonts w:ascii="Arial" w:hAnsi="Arial" w:eastAsia="Arial" w:cs="Arial"/>
          <w:sz w:val="24"/>
          <w:szCs w:val="24"/>
        </w:rPr>
        <w:t>Maheshkar</w:t>
      </w:r>
      <w:r w:rsidRPr="302FCB14" w:rsidR="00AC23BB">
        <w:rPr>
          <w:rFonts w:ascii="Arial" w:hAnsi="Arial" w:eastAsia="Arial" w:cs="Arial"/>
          <w:sz w:val="24"/>
          <w:szCs w:val="24"/>
        </w:rPr>
        <w:t xml:space="preserve"> and Sharma, 2018).</w:t>
      </w:r>
    </w:p>
    <w:p w:rsidR="0080120B" w:rsidP="302FCB14" w:rsidRDefault="00AC23BB" w14:paraId="00000017" w14:textId="77777777">
      <w:pPr>
        <w:spacing w:line="360" w:lineRule="auto"/>
        <w:jc w:val="both"/>
        <w:rPr>
          <w:rFonts w:ascii="Arial" w:hAnsi="Arial" w:eastAsia="Arial" w:cs="Arial"/>
          <w:sz w:val="24"/>
          <w:szCs w:val="24"/>
        </w:rPr>
      </w:pPr>
      <w:r w:rsidRPr="302FCB14" w:rsidR="00AC23BB">
        <w:rPr>
          <w:rFonts w:ascii="Arial" w:hAnsi="Arial" w:eastAsia="Arial" w:cs="Arial"/>
          <w:sz w:val="24"/>
          <w:szCs w:val="24"/>
        </w:rPr>
        <w:t xml:space="preserve">By actively developing these skills and making these behavioural changes, associates can contribute to a more inclusive and welcoming atmosphere in the hospitality industry. The goal is to ensure that every guest, regardless of their cultural or religious background, has a positive and comfortable experience during their stay, free from unnecessary cultural misunderstandings. This not only </w:t>
      </w:r>
      <w:r w:rsidRPr="302FCB14" w:rsidR="00AC23BB">
        <w:rPr>
          <w:rFonts w:ascii="Arial" w:hAnsi="Arial" w:eastAsia="Arial" w:cs="Arial"/>
          <w:sz w:val="24"/>
          <w:szCs w:val="24"/>
        </w:rPr>
        <w:t>benefits</w:t>
      </w:r>
      <w:r w:rsidRPr="302FCB14" w:rsidR="00AC23BB">
        <w:rPr>
          <w:rFonts w:ascii="Arial" w:hAnsi="Arial" w:eastAsia="Arial" w:cs="Arial"/>
          <w:sz w:val="24"/>
          <w:szCs w:val="24"/>
        </w:rPr>
        <w:t xml:space="preserve"> the guests but also enhances the reputation and success of the organisation.</w:t>
      </w:r>
    </w:p>
    <w:p w:rsidR="0080120B" w:rsidRDefault="0080120B" w14:paraId="00000018" w14:textId="77777777">
      <w:pPr>
        <w:rPr>
          <w:rFonts w:ascii="Arial" w:hAnsi="Arial" w:eastAsia="Arial" w:cs="Arial"/>
          <w:sz w:val="24"/>
          <w:szCs w:val="24"/>
        </w:rPr>
      </w:pPr>
    </w:p>
    <w:p w:rsidR="0080120B" w:rsidRDefault="0080120B" w14:paraId="00000019" w14:textId="77777777">
      <w:pPr>
        <w:rPr>
          <w:rFonts w:ascii="Arial" w:hAnsi="Arial" w:eastAsia="Arial" w:cs="Arial"/>
          <w:sz w:val="24"/>
          <w:szCs w:val="24"/>
        </w:rPr>
      </w:pPr>
    </w:p>
    <w:sectPr w:rsidR="0080120B">
      <w:pgSz w:w="11906" w:h="16838" w:orient="portrait"/>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intelligence2.xml><?xml version="1.0" encoding="utf-8"?>
<int2:intelligence xmlns:int2="http://schemas.microsoft.com/office/intelligence/2020/intelligence">
  <int2:observations>
    <int2:textHash int2:hashCode="AGzVPPKuGXdvm7" int2:id="gWETVjAm">
      <int2:state int2:type="AugLoop_Text_Critique"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C13D23"/>
    <w:multiLevelType w:val="hybridMultilevel"/>
    <w:tmpl w:val="FFFFFFFF"/>
    <w:lvl w:ilvl="0" w:tplc="61324C52">
      <w:numFmt w:val="bullet"/>
      <w:lvlText w:val=""/>
      <w:lvlJc w:val="left"/>
      <w:pPr>
        <w:ind w:left="720" w:hanging="360"/>
      </w:pPr>
      <w:rPr>
        <w:rFonts w:ascii="Symbol" w:hAnsi="Symbol"/>
      </w:rPr>
    </w:lvl>
    <w:lvl w:ilvl="1" w:tplc="3F4A7A18">
      <w:numFmt w:val="bullet"/>
      <w:lvlText w:val="o"/>
      <w:lvlJc w:val="left"/>
      <w:pPr>
        <w:ind w:left="1440" w:hanging="1080"/>
      </w:pPr>
      <w:rPr>
        <w:rFonts w:ascii="Courier New" w:hAnsi="Courier New"/>
      </w:rPr>
    </w:lvl>
    <w:lvl w:ilvl="2" w:tplc="7DB63A1C">
      <w:numFmt w:val="bullet"/>
      <w:lvlText w:val=""/>
      <w:lvlJc w:val="left"/>
      <w:pPr>
        <w:ind w:left="2160" w:hanging="1800"/>
      </w:pPr>
    </w:lvl>
    <w:lvl w:ilvl="3" w:tplc="D01A0328">
      <w:numFmt w:val="bullet"/>
      <w:lvlText w:val=""/>
      <w:lvlJc w:val="left"/>
      <w:pPr>
        <w:ind w:left="2880" w:hanging="2520"/>
      </w:pPr>
      <w:rPr>
        <w:rFonts w:ascii="Symbol" w:hAnsi="Symbol"/>
      </w:rPr>
    </w:lvl>
    <w:lvl w:ilvl="4" w:tplc="53E03A7E">
      <w:numFmt w:val="bullet"/>
      <w:lvlText w:val="o"/>
      <w:lvlJc w:val="left"/>
      <w:pPr>
        <w:ind w:left="3600" w:hanging="3240"/>
      </w:pPr>
      <w:rPr>
        <w:rFonts w:ascii="Courier New" w:hAnsi="Courier New"/>
      </w:rPr>
    </w:lvl>
    <w:lvl w:ilvl="5" w:tplc="74E26AE8">
      <w:numFmt w:val="bullet"/>
      <w:lvlText w:val=""/>
      <w:lvlJc w:val="left"/>
      <w:pPr>
        <w:ind w:left="4320" w:hanging="3960"/>
      </w:pPr>
    </w:lvl>
    <w:lvl w:ilvl="6" w:tplc="DC8EC3FC">
      <w:numFmt w:val="bullet"/>
      <w:lvlText w:val=""/>
      <w:lvlJc w:val="left"/>
      <w:pPr>
        <w:ind w:left="5040" w:hanging="4680"/>
      </w:pPr>
      <w:rPr>
        <w:rFonts w:ascii="Symbol" w:hAnsi="Symbol"/>
      </w:rPr>
    </w:lvl>
    <w:lvl w:ilvl="7" w:tplc="40349186">
      <w:numFmt w:val="bullet"/>
      <w:lvlText w:val="o"/>
      <w:lvlJc w:val="left"/>
      <w:pPr>
        <w:ind w:left="5760" w:hanging="5400"/>
      </w:pPr>
      <w:rPr>
        <w:rFonts w:ascii="Courier New" w:hAnsi="Courier New"/>
      </w:rPr>
    </w:lvl>
    <w:lvl w:ilvl="8" w:tplc="363C0D36">
      <w:numFmt w:val="bullet"/>
      <w:lvlText w:val=""/>
      <w:lvlJc w:val="left"/>
      <w:pPr>
        <w:ind w:left="6480" w:hanging="6120"/>
      </w:pPr>
    </w:lvl>
  </w:abstractNum>
  <w:abstractNum w:abstractNumId="1" w15:restartNumberingAfterBreak="0">
    <w:nsid w:val="79131643"/>
    <w:multiLevelType w:val="hybridMultilevel"/>
    <w:tmpl w:val="FFFFFFFF"/>
    <w:lvl w:ilvl="0" w:tplc="9D764B6C">
      <w:start w:val="1"/>
      <w:numFmt w:val="decimal"/>
      <w:lvlText w:val="%1."/>
      <w:lvlJc w:val="left"/>
      <w:pPr>
        <w:ind w:left="720" w:hanging="360"/>
      </w:pPr>
    </w:lvl>
    <w:lvl w:ilvl="1" w:tplc="F82425FE">
      <w:start w:val="1"/>
      <w:numFmt w:val="decimal"/>
      <w:lvlText w:val="%2."/>
      <w:lvlJc w:val="left"/>
      <w:pPr>
        <w:ind w:left="1440" w:hanging="1080"/>
      </w:pPr>
    </w:lvl>
    <w:lvl w:ilvl="2" w:tplc="DFE61826">
      <w:start w:val="1"/>
      <w:numFmt w:val="decimal"/>
      <w:lvlText w:val="%3."/>
      <w:lvlJc w:val="left"/>
      <w:pPr>
        <w:ind w:left="2160" w:hanging="1980"/>
      </w:pPr>
    </w:lvl>
    <w:lvl w:ilvl="3" w:tplc="C9DECF1C">
      <w:start w:val="1"/>
      <w:numFmt w:val="decimal"/>
      <w:lvlText w:val="%4."/>
      <w:lvlJc w:val="left"/>
      <w:pPr>
        <w:ind w:left="2880" w:hanging="2520"/>
      </w:pPr>
    </w:lvl>
    <w:lvl w:ilvl="4" w:tplc="E880136A">
      <w:start w:val="1"/>
      <w:numFmt w:val="decimal"/>
      <w:lvlText w:val="%5."/>
      <w:lvlJc w:val="left"/>
      <w:pPr>
        <w:ind w:left="3600" w:hanging="3240"/>
      </w:pPr>
    </w:lvl>
    <w:lvl w:ilvl="5" w:tplc="063C7458">
      <w:start w:val="1"/>
      <w:numFmt w:val="decimal"/>
      <w:lvlText w:val="%6."/>
      <w:lvlJc w:val="left"/>
      <w:pPr>
        <w:ind w:left="4320" w:hanging="4140"/>
      </w:pPr>
    </w:lvl>
    <w:lvl w:ilvl="6" w:tplc="B48E3E4C">
      <w:start w:val="1"/>
      <w:numFmt w:val="decimal"/>
      <w:lvlText w:val="%7."/>
      <w:lvlJc w:val="left"/>
      <w:pPr>
        <w:ind w:left="5040" w:hanging="4680"/>
      </w:pPr>
    </w:lvl>
    <w:lvl w:ilvl="7" w:tplc="3EEC63A6">
      <w:start w:val="1"/>
      <w:numFmt w:val="decimal"/>
      <w:lvlText w:val="%8."/>
      <w:lvlJc w:val="left"/>
      <w:pPr>
        <w:ind w:left="5760" w:hanging="5400"/>
      </w:pPr>
    </w:lvl>
    <w:lvl w:ilvl="8" w:tplc="6B761400">
      <w:start w:val="1"/>
      <w:numFmt w:val="decimal"/>
      <w:lvlText w:val="%9."/>
      <w:lvlJc w:val="left"/>
      <w:pPr>
        <w:ind w:left="6480" w:hanging="6300"/>
      </w:pPr>
    </w:lvl>
  </w:abstractNum>
  <w:num w:numId="1" w16cid:durableId="470368227">
    <w:abstractNumId w:val="0"/>
  </w:num>
  <w:num w:numId="2" w16cid:durableId="58696506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120B"/>
    <w:rsid w:val="0080120B"/>
    <w:rsid w:val="00AC23BB"/>
    <w:rsid w:val="23147079"/>
    <w:rsid w:val="302FCB14"/>
    <w:rsid w:val="3C1191B3"/>
    <w:rsid w:val="4C27E2AA"/>
    <w:rsid w:val="6B9963D7"/>
    <w:rsid w:val="6C4AC6E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5:docId w15:val="{4F67D177-3F9A-4809-B817-338C54F628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hAnsi="Calibri" w:eastAsia="Calibri" w:cs="Calibri"/>
        <w:sz w:val="22"/>
        <w:szCs w:val="22"/>
        <w:lang w:val="en-GB"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hAnsi="Georgia" w:eastAsia="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 Type="http://schemas.microsoft.com/office/2020/10/relationships/intelligence" Target="intelligence2.xml" Id="R2ed5d8d2a40c4f7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lastModifiedBy>Jusna Khanom (2218814)</lastModifiedBy>
  <revision>2</revision>
  <dcterms:created xsi:type="dcterms:W3CDTF">2023-10-01T10:57:00.0000000Z</dcterms:created>
  <dcterms:modified xsi:type="dcterms:W3CDTF">2023-10-01T11:01:01.3518493Z</dcterms:modified>
</coreProperties>
</file>