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8528966"/>
        <w:docPartObj>
          <w:docPartGallery w:val="Cover Pages"/>
          <w:docPartUnique/>
        </w:docPartObj>
      </w:sdtPr>
      <w:sdtEndPr>
        <w:rPr>
          <w:rFonts w:cstheme="minorHAnsi"/>
          <w:color w:val="000000"/>
          <w:kern w:val="0"/>
        </w:rPr>
      </w:sdtEndPr>
      <w:sdtContent>
        <w:p w14:paraId="7A978D90" w14:textId="6B98D217" w:rsidR="00E949B4" w:rsidRDefault="00E949B4">
          <w:r>
            <w:rPr>
              <w:noProof/>
            </w:rPr>
            <mc:AlternateContent>
              <mc:Choice Requires="wpg">
                <w:drawing>
                  <wp:anchor distT="0" distB="0" distL="114300" distR="114300" simplePos="0" relativeHeight="251659264" behindDoc="1" locked="0" layoutInCell="1" allowOverlap="1" wp14:anchorId="231EC08E" wp14:editId="6DCDC925">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4A331" w14:textId="3D3E9D14" w:rsidR="00E949B4" w:rsidRDefault="00E949B4" w:rsidP="00E949B4">
                                      <w:pPr>
                                        <w:pStyle w:val="NoSpacing"/>
                                        <w:spacing w:before="120"/>
                                        <w:jc w:val="center"/>
                                        <w:rPr>
                                          <w:color w:val="FFFFFF" w:themeColor="background1"/>
                                        </w:rPr>
                                      </w:pPr>
                                      <w:r w:rsidRPr="00E949B4">
                                        <w:rPr>
                                          <w:color w:val="FFFFFF" w:themeColor="background1"/>
                                          <w:sz w:val="40"/>
                                          <w:szCs w:val="40"/>
                                        </w:rPr>
                                        <w:t>Constantin Mihaloiu</w:t>
                                      </w:r>
                                    </w:p>
                                  </w:sdtContent>
                                </w:sdt>
                                <w:p w14:paraId="40753983" w14:textId="66B28B4A" w:rsidR="00E949B4" w:rsidRDefault="00000000" w:rsidP="00E949B4">
                                  <w:pPr>
                                    <w:pStyle w:val="NoSpacing"/>
                                    <w:spacing w:before="120"/>
                                    <w:jc w:val="center"/>
                                    <w:rPr>
                                      <w:color w:val="FFFFFF" w:themeColor="background1"/>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00A36571">
                                        <w:rPr>
                                          <w:caps/>
                                          <w:color w:val="FFFFFF" w:themeColor="background1"/>
                                          <w:sz w:val="32"/>
                                          <w:szCs w:val="32"/>
                                        </w:rPr>
                                        <w:t>2113468</w:t>
                                      </w:r>
                                    </w:sdtContent>
                                  </w:sdt>
                                  <w:r w:rsidR="00E949B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949B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cstheme="minorHAnsi"/>
                                      <w:b/>
                                      <w:bCs/>
                                      <w:color w:val="000000"/>
                                      <w:sz w:val="48"/>
                                      <w:szCs w:val="48"/>
                                      <w:lang w:val="en-GB" w:bidi="te-IN"/>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39E9C69" w14:textId="56071A3F" w:rsidR="00E949B4" w:rsidRDefault="00E949B4">
                                      <w:pPr>
                                        <w:pStyle w:val="NoSpacing"/>
                                        <w:jc w:val="center"/>
                                        <w:rPr>
                                          <w:rFonts w:eastAsiaTheme="minorHAnsi" w:cstheme="minorHAnsi"/>
                                          <w:b/>
                                          <w:bCs/>
                                          <w:color w:val="000000"/>
                                          <w:sz w:val="48"/>
                                          <w:szCs w:val="48"/>
                                          <w:lang w:val="en-GB" w:bidi="te-IN"/>
                                          <w14:ligatures w14:val="standardContextual"/>
                                        </w:rPr>
                                      </w:pPr>
                                      <w:r w:rsidRPr="00E949B4">
                                        <w:rPr>
                                          <w:rFonts w:eastAsiaTheme="minorHAnsi" w:cstheme="minorHAnsi"/>
                                          <w:b/>
                                          <w:bCs/>
                                          <w:color w:val="000000"/>
                                          <w:sz w:val="48"/>
                                          <w:szCs w:val="48"/>
                                          <w:lang w:val="en-GB" w:bidi="te-IN"/>
                                          <w14:ligatures w14:val="standardContextual"/>
                                        </w:rPr>
                                        <w:t>Personnel Resourcing and Development BMIH4010</w:t>
                                      </w:r>
                                    </w:p>
                                  </w:sdtContent>
                                </w:sdt>
                                <w:p w14:paraId="628326F6" w14:textId="77777777" w:rsidR="00E949B4" w:rsidRDefault="00E949B4">
                                  <w:pPr>
                                    <w:pStyle w:val="NoSpacing"/>
                                    <w:jc w:val="center"/>
                                    <w:rPr>
                                      <w:rFonts w:eastAsiaTheme="minorHAnsi" w:cstheme="minorHAnsi"/>
                                      <w:b/>
                                      <w:bCs/>
                                      <w:color w:val="000000"/>
                                      <w:sz w:val="48"/>
                                      <w:szCs w:val="48"/>
                                      <w:lang w:val="en-GB" w:bidi="te-IN"/>
                                      <w14:ligatures w14:val="standardContextual"/>
                                    </w:rPr>
                                  </w:pPr>
                                </w:p>
                                <w:p w14:paraId="690D7DE5" w14:textId="210D8795" w:rsidR="00E949B4" w:rsidRDefault="00E949B4">
                                  <w:pPr>
                                    <w:pStyle w:val="NoSpacing"/>
                                    <w:jc w:val="center"/>
                                    <w:rPr>
                                      <w:rFonts w:asciiTheme="majorHAnsi" w:eastAsiaTheme="majorEastAsia" w:hAnsiTheme="majorHAnsi" w:cstheme="majorBidi"/>
                                      <w:caps/>
                                      <w:color w:val="4472C4" w:themeColor="accent1"/>
                                      <w:sz w:val="72"/>
                                      <w:szCs w:val="72"/>
                                    </w:rPr>
                                  </w:pPr>
                                  <w:r>
                                    <w:rPr>
                                      <w:rFonts w:eastAsiaTheme="minorHAnsi" w:cstheme="minorHAnsi"/>
                                      <w:b/>
                                      <w:bCs/>
                                      <w:color w:val="000000"/>
                                      <w:sz w:val="48"/>
                                      <w:szCs w:val="48"/>
                                      <w:lang w:val="en-GB" w:bidi="te-IN"/>
                                      <w14:ligatures w14:val="standardContextual"/>
                                    </w:rPr>
                                    <w:t>Lecturer: Natalie</w:t>
                                  </w:r>
                                  <w:r w:rsidR="00297946">
                                    <w:rPr>
                                      <w:rFonts w:eastAsiaTheme="minorHAnsi" w:cstheme="minorHAnsi"/>
                                      <w:b/>
                                      <w:bCs/>
                                      <w:color w:val="000000"/>
                                      <w:sz w:val="48"/>
                                      <w:szCs w:val="48"/>
                                      <w:lang w:val="en-GB" w:bidi="te-IN"/>
                                      <w14:ligatures w14:val="standardContextual"/>
                                    </w:rPr>
                                    <w:t xml:space="preserve"> Brailsfort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1EC08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4A331" w14:textId="3D3E9D14" w:rsidR="00E949B4" w:rsidRDefault="00E949B4" w:rsidP="00E949B4">
                                <w:pPr>
                                  <w:pStyle w:val="NoSpacing"/>
                                  <w:spacing w:before="120"/>
                                  <w:jc w:val="center"/>
                                  <w:rPr>
                                    <w:color w:val="FFFFFF" w:themeColor="background1"/>
                                  </w:rPr>
                                </w:pPr>
                                <w:r w:rsidRPr="00E949B4">
                                  <w:rPr>
                                    <w:color w:val="FFFFFF" w:themeColor="background1"/>
                                    <w:sz w:val="40"/>
                                    <w:szCs w:val="40"/>
                                  </w:rPr>
                                  <w:t>Constantin Mihaloiu</w:t>
                                </w:r>
                              </w:p>
                            </w:sdtContent>
                          </w:sdt>
                          <w:p w14:paraId="40753983" w14:textId="66B28B4A" w:rsidR="00E949B4" w:rsidRDefault="00000000" w:rsidP="00E949B4">
                            <w:pPr>
                              <w:pStyle w:val="NoSpacing"/>
                              <w:spacing w:before="120"/>
                              <w:jc w:val="center"/>
                              <w:rPr>
                                <w:color w:val="FFFFFF" w:themeColor="background1"/>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00A36571">
                                  <w:rPr>
                                    <w:caps/>
                                    <w:color w:val="FFFFFF" w:themeColor="background1"/>
                                    <w:sz w:val="32"/>
                                    <w:szCs w:val="32"/>
                                  </w:rPr>
                                  <w:t>2113468</w:t>
                                </w:r>
                              </w:sdtContent>
                            </w:sdt>
                            <w:r w:rsidR="00E949B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949B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inorHAnsi" w:cstheme="minorHAnsi"/>
                                <w:b/>
                                <w:bCs/>
                                <w:color w:val="000000"/>
                                <w:sz w:val="48"/>
                                <w:szCs w:val="48"/>
                                <w:lang w:val="en-GB" w:bidi="te-IN"/>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39E9C69" w14:textId="56071A3F" w:rsidR="00E949B4" w:rsidRDefault="00E949B4">
                                <w:pPr>
                                  <w:pStyle w:val="NoSpacing"/>
                                  <w:jc w:val="center"/>
                                  <w:rPr>
                                    <w:rFonts w:eastAsiaTheme="minorHAnsi" w:cstheme="minorHAnsi"/>
                                    <w:b/>
                                    <w:bCs/>
                                    <w:color w:val="000000"/>
                                    <w:sz w:val="48"/>
                                    <w:szCs w:val="48"/>
                                    <w:lang w:val="en-GB" w:bidi="te-IN"/>
                                    <w14:ligatures w14:val="standardContextual"/>
                                  </w:rPr>
                                </w:pPr>
                                <w:r w:rsidRPr="00E949B4">
                                  <w:rPr>
                                    <w:rFonts w:eastAsiaTheme="minorHAnsi" w:cstheme="minorHAnsi"/>
                                    <w:b/>
                                    <w:bCs/>
                                    <w:color w:val="000000"/>
                                    <w:sz w:val="48"/>
                                    <w:szCs w:val="48"/>
                                    <w:lang w:val="en-GB" w:bidi="te-IN"/>
                                    <w14:ligatures w14:val="standardContextual"/>
                                  </w:rPr>
                                  <w:t>Personnel Resourcing and Development BMIH4010</w:t>
                                </w:r>
                              </w:p>
                            </w:sdtContent>
                          </w:sdt>
                          <w:p w14:paraId="628326F6" w14:textId="77777777" w:rsidR="00E949B4" w:rsidRDefault="00E949B4">
                            <w:pPr>
                              <w:pStyle w:val="NoSpacing"/>
                              <w:jc w:val="center"/>
                              <w:rPr>
                                <w:rFonts w:eastAsiaTheme="minorHAnsi" w:cstheme="minorHAnsi"/>
                                <w:b/>
                                <w:bCs/>
                                <w:color w:val="000000"/>
                                <w:sz w:val="48"/>
                                <w:szCs w:val="48"/>
                                <w:lang w:val="en-GB" w:bidi="te-IN"/>
                                <w14:ligatures w14:val="standardContextual"/>
                              </w:rPr>
                            </w:pPr>
                          </w:p>
                          <w:p w14:paraId="690D7DE5" w14:textId="210D8795" w:rsidR="00E949B4" w:rsidRDefault="00E949B4">
                            <w:pPr>
                              <w:pStyle w:val="NoSpacing"/>
                              <w:jc w:val="center"/>
                              <w:rPr>
                                <w:rFonts w:asciiTheme="majorHAnsi" w:eastAsiaTheme="majorEastAsia" w:hAnsiTheme="majorHAnsi" w:cstheme="majorBidi"/>
                                <w:caps/>
                                <w:color w:val="4472C4" w:themeColor="accent1"/>
                                <w:sz w:val="72"/>
                                <w:szCs w:val="72"/>
                              </w:rPr>
                            </w:pPr>
                            <w:r>
                              <w:rPr>
                                <w:rFonts w:eastAsiaTheme="minorHAnsi" w:cstheme="minorHAnsi"/>
                                <w:b/>
                                <w:bCs/>
                                <w:color w:val="000000"/>
                                <w:sz w:val="48"/>
                                <w:szCs w:val="48"/>
                                <w:lang w:val="en-GB" w:bidi="te-IN"/>
                                <w14:ligatures w14:val="standardContextual"/>
                              </w:rPr>
                              <w:t>Lecturer: Natalie</w:t>
                            </w:r>
                            <w:r w:rsidR="00297946">
                              <w:rPr>
                                <w:rFonts w:eastAsiaTheme="minorHAnsi" w:cstheme="minorHAnsi"/>
                                <w:b/>
                                <w:bCs/>
                                <w:color w:val="000000"/>
                                <w:sz w:val="48"/>
                                <w:szCs w:val="48"/>
                                <w:lang w:val="en-GB" w:bidi="te-IN"/>
                                <w14:ligatures w14:val="standardContextual"/>
                              </w:rPr>
                              <w:t xml:space="preserve"> Brailsfort</w:t>
                            </w:r>
                          </w:p>
                        </w:txbxContent>
                      </v:textbox>
                    </v:shape>
                    <w10:wrap anchorx="page" anchory="page"/>
                  </v:group>
                </w:pict>
              </mc:Fallback>
            </mc:AlternateContent>
          </w:r>
        </w:p>
        <w:p w14:paraId="55B34B5D" w14:textId="20D9F914" w:rsidR="00E949B4" w:rsidRDefault="00E949B4">
          <w:pPr>
            <w:spacing w:line="259" w:lineRule="auto"/>
            <w:rPr>
              <w:rFonts w:cstheme="minorHAnsi"/>
              <w:color w:val="000000"/>
              <w:kern w:val="0"/>
            </w:rPr>
          </w:pPr>
          <w:r>
            <w:rPr>
              <w:rFonts w:cstheme="minorHAnsi"/>
              <w:color w:val="000000"/>
              <w:kern w:val="0"/>
            </w:rPr>
            <w:br w:type="page"/>
          </w:r>
        </w:p>
      </w:sdtContent>
    </w:sdt>
    <w:p w14:paraId="665428B4" w14:textId="77777777" w:rsidR="00E949B4" w:rsidRPr="00E949B4" w:rsidRDefault="00E949B4" w:rsidP="00E949B4">
      <w:pPr>
        <w:spacing w:line="360" w:lineRule="auto"/>
        <w:jc w:val="both"/>
        <w:rPr>
          <w:rFonts w:cstheme="minorHAnsi"/>
          <w:color w:val="000000"/>
          <w:kern w:val="0"/>
        </w:rPr>
      </w:pPr>
    </w:p>
    <w:p w14:paraId="45AA736E" w14:textId="77777777" w:rsidR="00E949B4" w:rsidRPr="00E949B4" w:rsidRDefault="00E949B4" w:rsidP="00E949B4">
      <w:pPr>
        <w:spacing w:line="360" w:lineRule="auto"/>
        <w:jc w:val="both"/>
        <w:rPr>
          <w:rFonts w:cstheme="minorHAnsi"/>
          <w:color w:val="000000"/>
          <w:kern w:val="0"/>
        </w:rPr>
      </w:pPr>
    </w:p>
    <w:p w14:paraId="371B2E56" w14:textId="77777777" w:rsidR="00E949B4" w:rsidRPr="00297946" w:rsidRDefault="00E949B4" w:rsidP="00297946">
      <w:pPr>
        <w:spacing w:line="360" w:lineRule="auto"/>
        <w:jc w:val="both"/>
        <w:rPr>
          <w:rFonts w:cstheme="minorHAnsi"/>
          <w:b/>
          <w:bCs/>
          <w:color w:val="000000"/>
          <w:kern w:val="0"/>
        </w:rPr>
      </w:pPr>
      <w:r w:rsidRPr="00297946">
        <w:rPr>
          <w:rFonts w:cstheme="minorHAnsi"/>
          <w:b/>
          <w:bCs/>
          <w:color w:val="000000"/>
          <w:kern w:val="0"/>
        </w:rPr>
        <w:t>Task 1</w:t>
      </w:r>
    </w:p>
    <w:p w14:paraId="28CD57E2" w14:textId="29DFEAAE" w:rsidR="00E949B4" w:rsidRPr="00297946" w:rsidRDefault="00E949B4" w:rsidP="00297946">
      <w:pPr>
        <w:spacing w:line="360" w:lineRule="auto"/>
        <w:jc w:val="both"/>
        <w:rPr>
          <w:rFonts w:cstheme="minorHAnsi"/>
        </w:rPr>
      </w:pPr>
      <w:r w:rsidRPr="00297946">
        <w:rPr>
          <w:rFonts w:cstheme="minorHAnsi"/>
        </w:rPr>
        <w:t>Introduct</w:t>
      </w:r>
      <w:r w:rsidR="00882D10">
        <w:rPr>
          <w:rFonts w:cstheme="minorHAnsi"/>
        </w:rPr>
        <w:t>io</w:t>
      </w:r>
      <w:r w:rsidR="00FE1D31">
        <w:rPr>
          <w:rFonts w:cstheme="minorHAnsi"/>
        </w:rPr>
        <w:t>n</w:t>
      </w:r>
    </w:p>
    <w:p w14:paraId="68B14D3E" w14:textId="77777777" w:rsidR="00E949B4" w:rsidRPr="00297946" w:rsidRDefault="00E949B4" w:rsidP="00297946">
      <w:pPr>
        <w:spacing w:line="360" w:lineRule="auto"/>
        <w:jc w:val="both"/>
        <w:rPr>
          <w:rFonts w:cstheme="minorHAnsi"/>
          <w:color w:val="000000"/>
        </w:rPr>
      </w:pPr>
      <w:r w:rsidRPr="00297946">
        <w:rPr>
          <w:rFonts w:cstheme="minorHAnsi"/>
        </w:rPr>
        <w:t xml:space="preserve">Delta by Marriott, part of Marriott Bonvoy is a globally recognized hotel brand, known for its commitment to delivering seamless, efficient, and high-quality hospitality services. As part of the Marriott International group, Delta hotels emphasise guest satisfaction, operational excellence, and innovation in service delivery. </w:t>
      </w:r>
      <w:r w:rsidRPr="00297946">
        <w:rPr>
          <w:rFonts w:cstheme="minorHAnsi"/>
          <w:color w:val="000000"/>
        </w:rPr>
        <w:t>(Marriott Bonvoy, 2025) With a strong presence in various markets, Delta by Marriott upholds values of integrity, inclusivity, and sustainability, ensuring both guests and employees experience a welcoming and dynamic environment. (Marriott International, 2025) To maintain these high standards, Delta by Marriott is seeking a skilled Hotel Manager to lead operations and drive excellence in service quality. The role requires a dedicated professional who can oversee daily hotel functions, enhance customer experience, and optimise operational efficiency. (Boella &amp; Goss-Turner, 2020)</w:t>
      </w:r>
    </w:p>
    <w:p w14:paraId="74ED430C" w14:textId="77777777" w:rsidR="00E949B4" w:rsidRPr="00297946" w:rsidRDefault="00E949B4" w:rsidP="00297946">
      <w:pPr>
        <w:spacing w:line="360" w:lineRule="auto"/>
        <w:jc w:val="both"/>
        <w:rPr>
          <w:rFonts w:cstheme="minorHAnsi"/>
          <w:i/>
          <w:iCs/>
          <w:color w:val="000000"/>
        </w:rPr>
      </w:pPr>
      <w:r w:rsidRPr="00297946">
        <w:rPr>
          <w:rFonts w:cstheme="minorHAnsi"/>
          <w:i/>
          <w:iCs/>
          <w:color w:val="000000"/>
        </w:rPr>
        <w:t xml:space="preserve">Job Advertisement </w:t>
      </w:r>
    </w:p>
    <w:p w14:paraId="4D322968" w14:textId="77777777" w:rsidR="00E949B4" w:rsidRPr="00297946" w:rsidRDefault="00E949B4" w:rsidP="00297946">
      <w:pPr>
        <w:spacing w:line="360" w:lineRule="auto"/>
        <w:jc w:val="both"/>
        <w:rPr>
          <w:rFonts w:cstheme="minorHAnsi"/>
          <w:color w:val="000000"/>
        </w:rPr>
      </w:pPr>
      <w:r w:rsidRPr="00297946">
        <w:rPr>
          <w:rFonts w:cstheme="minorHAnsi"/>
          <w:color w:val="000000"/>
        </w:rPr>
        <w:t>Position Title: Hotel Manager</w:t>
      </w:r>
    </w:p>
    <w:p w14:paraId="186B52F9" w14:textId="77777777" w:rsidR="00E949B4" w:rsidRPr="00297946" w:rsidRDefault="00E949B4" w:rsidP="00297946">
      <w:pPr>
        <w:spacing w:line="360" w:lineRule="auto"/>
        <w:jc w:val="both"/>
        <w:rPr>
          <w:rFonts w:cstheme="minorHAnsi"/>
          <w:color w:val="000000"/>
        </w:rPr>
      </w:pPr>
      <w:r w:rsidRPr="00297946">
        <w:rPr>
          <w:rFonts w:cstheme="minorHAnsi"/>
          <w:color w:val="000000"/>
        </w:rPr>
        <w:t>Location: Swansea, Wales</w:t>
      </w:r>
    </w:p>
    <w:p w14:paraId="685AEC47" w14:textId="77777777" w:rsidR="00E949B4" w:rsidRPr="00297946" w:rsidRDefault="00E949B4" w:rsidP="00297946">
      <w:pPr>
        <w:spacing w:line="360" w:lineRule="auto"/>
        <w:jc w:val="both"/>
        <w:rPr>
          <w:rFonts w:cstheme="minorHAnsi"/>
          <w:color w:val="000000"/>
        </w:rPr>
      </w:pPr>
      <w:r w:rsidRPr="00297946">
        <w:rPr>
          <w:rFonts w:cstheme="minorHAnsi"/>
          <w:color w:val="000000"/>
        </w:rPr>
        <w:t>Salary: Competitive, based on experience + benefits</w:t>
      </w:r>
    </w:p>
    <w:p w14:paraId="03274720" w14:textId="77777777" w:rsidR="00E949B4" w:rsidRPr="00297946" w:rsidRDefault="00E949B4" w:rsidP="00297946">
      <w:pPr>
        <w:spacing w:line="360" w:lineRule="auto"/>
        <w:jc w:val="both"/>
        <w:rPr>
          <w:rFonts w:cstheme="minorHAnsi"/>
          <w:color w:val="000000"/>
        </w:rPr>
      </w:pPr>
      <w:r w:rsidRPr="00297946">
        <w:rPr>
          <w:rFonts w:cstheme="minorHAnsi"/>
          <w:color w:val="000000"/>
        </w:rPr>
        <w:t>Job Type: Full-time</w:t>
      </w:r>
    </w:p>
    <w:p w14:paraId="14E0363F" w14:textId="3B0424A1" w:rsidR="00E949B4" w:rsidRPr="00297946" w:rsidRDefault="00E949B4" w:rsidP="00297946">
      <w:pPr>
        <w:spacing w:line="360" w:lineRule="auto"/>
        <w:jc w:val="both"/>
        <w:rPr>
          <w:rFonts w:cstheme="minorHAnsi"/>
          <w:color w:val="000000"/>
        </w:rPr>
      </w:pPr>
      <w:r w:rsidRPr="00297946">
        <w:rPr>
          <w:rFonts w:cstheme="minorHAnsi"/>
          <w:color w:val="000000"/>
        </w:rPr>
        <w:t>About us</w:t>
      </w:r>
      <w:r w:rsidR="00241660">
        <w:rPr>
          <w:rFonts w:cstheme="minorHAnsi"/>
          <w:color w:val="000000"/>
        </w:rPr>
        <w:t>:</w:t>
      </w:r>
    </w:p>
    <w:p w14:paraId="788DDB63" w14:textId="77777777" w:rsidR="00E949B4" w:rsidRPr="00297946" w:rsidRDefault="00E949B4" w:rsidP="00297946">
      <w:pPr>
        <w:spacing w:line="360" w:lineRule="auto"/>
        <w:jc w:val="both"/>
        <w:rPr>
          <w:rFonts w:cstheme="minorHAnsi"/>
          <w:color w:val="000000"/>
        </w:rPr>
      </w:pPr>
      <w:r w:rsidRPr="00297946">
        <w:rPr>
          <w:rFonts w:cstheme="minorHAnsi"/>
          <w:color w:val="000000"/>
        </w:rPr>
        <w:t>Delta by Marriott is a leading name in the hospitality industry, committed to delivering world-class service with a seamless guest experience. We are seeking an exceptional Hotel Manager to lead our team, drive operational excellence, and maintain our reputation for outstanding hospitality.</w:t>
      </w:r>
    </w:p>
    <w:p w14:paraId="75266743" w14:textId="77777777" w:rsidR="00E949B4" w:rsidRPr="00297946" w:rsidRDefault="00E949B4" w:rsidP="00297946">
      <w:pPr>
        <w:spacing w:line="360" w:lineRule="auto"/>
        <w:jc w:val="both"/>
        <w:rPr>
          <w:rFonts w:cstheme="minorHAnsi"/>
          <w:color w:val="000000"/>
        </w:rPr>
      </w:pPr>
      <w:r w:rsidRPr="00297946">
        <w:rPr>
          <w:rFonts w:cstheme="minorHAnsi"/>
          <w:color w:val="000000"/>
        </w:rPr>
        <w:t>Responsibilities</w:t>
      </w:r>
    </w:p>
    <w:p w14:paraId="5D5470BF" w14:textId="77777777" w:rsidR="00E949B4" w:rsidRPr="00297946" w:rsidRDefault="00E949B4" w:rsidP="00297946">
      <w:pPr>
        <w:pStyle w:val="ListParagraph"/>
        <w:numPr>
          <w:ilvl w:val="0"/>
          <w:numId w:val="1"/>
        </w:numPr>
        <w:spacing w:line="360" w:lineRule="auto"/>
        <w:jc w:val="both"/>
        <w:rPr>
          <w:rFonts w:cstheme="minorHAnsi"/>
          <w:color w:val="000000"/>
        </w:rPr>
      </w:pPr>
      <w:r w:rsidRPr="00297946">
        <w:rPr>
          <w:rFonts w:cstheme="minorHAnsi"/>
          <w:color w:val="000000"/>
        </w:rPr>
        <w:t>Oversee daily hotel operations, ensuring high service standards and efficiency.</w:t>
      </w:r>
    </w:p>
    <w:p w14:paraId="0B762F86" w14:textId="77777777" w:rsidR="00E949B4" w:rsidRPr="00297946" w:rsidRDefault="00E949B4" w:rsidP="00297946">
      <w:pPr>
        <w:pStyle w:val="ListParagraph"/>
        <w:numPr>
          <w:ilvl w:val="0"/>
          <w:numId w:val="1"/>
        </w:numPr>
        <w:spacing w:line="360" w:lineRule="auto"/>
        <w:jc w:val="both"/>
        <w:rPr>
          <w:rFonts w:cstheme="minorHAnsi"/>
          <w:color w:val="000000"/>
        </w:rPr>
      </w:pPr>
      <w:r w:rsidRPr="00297946">
        <w:rPr>
          <w:rFonts w:cstheme="minorHAnsi"/>
          <w:color w:val="000000"/>
        </w:rPr>
        <w:t>Lead and motivate staff, fostering a positive work environment.</w:t>
      </w:r>
    </w:p>
    <w:p w14:paraId="5009DCE1" w14:textId="77777777" w:rsidR="00E949B4" w:rsidRPr="00297946" w:rsidRDefault="00E949B4" w:rsidP="00297946">
      <w:pPr>
        <w:pStyle w:val="ListParagraph"/>
        <w:numPr>
          <w:ilvl w:val="0"/>
          <w:numId w:val="1"/>
        </w:numPr>
        <w:spacing w:line="360" w:lineRule="auto"/>
        <w:jc w:val="both"/>
        <w:rPr>
          <w:rFonts w:cstheme="minorHAnsi"/>
          <w:color w:val="000000"/>
        </w:rPr>
      </w:pPr>
      <w:r w:rsidRPr="00297946">
        <w:rPr>
          <w:rFonts w:cstheme="minorHAnsi"/>
          <w:color w:val="000000"/>
        </w:rPr>
        <w:lastRenderedPageBreak/>
        <w:t>Monitor budgets, financial performance, and profitability.</w:t>
      </w:r>
    </w:p>
    <w:p w14:paraId="256B7C3B" w14:textId="77777777" w:rsidR="00E949B4" w:rsidRPr="00297946" w:rsidRDefault="00E949B4" w:rsidP="00297946">
      <w:pPr>
        <w:pStyle w:val="ListParagraph"/>
        <w:numPr>
          <w:ilvl w:val="0"/>
          <w:numId w:val="1"/>
        </w:numPr>
        <w:spacing w:line="360" w:lineRule="auto"/>
        <w:jc w:val="both"/>
        <w:rPr>
          <w:rFonts w:cstheme="minorHAnsi"/>
          <w:color w:val="000000"/>
        </w:rPr>
      </w:pPr>
      <w:r w:rsidRPr="00297946">
        <w:rPr>
          <w:rFonts w:cstheme="minorHAnsi"/>
          <w:color w:val="000000"/>
        </w:rPr>
        <w:t>Ensure exceptional guest experiences, handling feedback effectively.</w:t>
      </w:r>
    </w:p>
    <w:p w14:paraId="2789AAC4" w14:textId="77777777" w:rsidR="00E949B4" w:rsidRPr="00297946" w:rsidRDefault="00E949B4" w:rsidP="00297946">
      <w:pPr>
        <w:pStyle w:val="ListParagraph"/>
        <w:numPr>
          <w:ilvl w:val="0"/>
          <w:numId w:val="1"/>
        </w:numPr>
        <w:spacing w:line="360" w:lineRule="auto"/>
        <w:jc w:val="both"/>
        <w:rPr>
          <w:rFonts w:cstheme="minorHAnsi"/>
          <w:color w:val="000000"/>
        </w:rPr>
      </w:pPr>
      <w:r w:rsidRPr="00297946">
        <w:rPr>
          <w:rFonts w:cstheme="minorHAnsi"/>
          <w:color w:val="000000"/>
        </w:rPr>
        <w:t>Develop and implement marketing strategies to drive occupancy.</w:t>
      </w:r>
    </w:p>
    <w:p w14:paraId="6768F80B" w14:textId="77777777" w:rsidR="00E949B4" w:rsidRPr="00297946" w:rsidRDefault="00E949B4" w:rsidP="00297946">
      <w:pPr>
        <w:pStyle w:val="ListParagraph"/>
        <w:numPr>
          <w:ilvl w:val="0"/>
          <w:numId w:val="1"/>
        </w:numPr>
        <w:spacing w:line="360" w:lineRule="auto"/>
        <w:jc w:val="both"/>
        <w:rPr>
          <w:rFonts w:cstheme="minorHAnsi"/>
          <w:color w:val="000000"/>
        </w:rPr>
      </w:pPr>
      <w:r w:rsidRPr="00297946">
        <w:rPr>
          <w:rFonts w:cstheme="minorHAnsi"/>
          <w:color w:val="000000"/>
        </w:rPr>
        <w:t>Maintain compliance with health and safety regulations.</w:t>
      </w:r>
    </w:p>
    <w:p w14:paraId="4100ABD7" w14:textId="77777777" w:rsidR="00E949B4" w:rsidRPr="00297946" w:rsidRDefault="00E949B4" w:rsidP="00297946">
      <w:pPr>
        <w:spacing w:line="360" w:lineRule="auto"/>
        <w:jc w:val="both"/>
        <w:rPr>
          <w:rFonts w:cstheme="minorHAnsi"/>
          <w:color w:val="000000"/>
        </w:rPr>
      </w:pPr>
      <w:r w:rsidRPr="00297946">
        <w:rPr>
          <w:rFonts w:cstheme="minorHAnsi"/>
          <w:color w:val="000000"/>
        </w:rPr>
        <w:t>Requirements</w:t>
      </w:r>
    </w:p>
    <w:p w14:paraId="51CD3BE2" w14:textId="77777777" w:rsidR="00E949B4" w:rsidRPr="00297946" w:rsidRDefault="00E949B4" w:rsidP="00297946">
      <w:pPr>
        <w:pStyle w:val="ListParagraph"/>
        <w:numPr>
          <w:ilvl w:val="0"/>
          <w:numId w:val="2"/>
        </w:numPr>
        <w:spacing w:line="360" w:lineRule="auto"/>
        <w:jc w:val="both"/>
        <w:rPr>
          <w:rFonts w:cstheme="minorHAnsi"/>
          <w:color w:val="000000"/>
        </w:rPr>
      </w:pPr>
      <w:r w:rsidRPr="00297946">
        <w:rPr>
          <w:rFonts w:cstheme="minorHAnsi"/>
          <w:color w:val="000000"/>
        </w:rPr>
        <w:t>Proven experience in hotel management (minimum 5 years).</w:t>
      </w:r>
    </w:p>
    <w:p w14:paraId="497F32B4" w14:textId="77777777" w:rsidR="00E949B4" w:rsidRPr="00297946" w:rsidRDefault="00E949B4" w:rsidP="00297946">
      <w:pPr>
        <w:pStyle w:val="ListParagraph"/>
        <w:numPr>
          <w:ilvl w:val="0"/>
          <w:numId w:val="2"/>
        </w:numPr>
        <w:spacing w:line="360" w:lineRule="auto"/>
        <w:jc w:val="both"/>
        <w:rPr>
          <w:rFonts w:cstheme="minorHAnsi"/>
          <w:color w:val="000000"/>
        </w:rPr>
      </w:pPr>
      <w:r w:rsidRPr="00297946">
        <w:rPr>
          <w:rFonts w:cstheme="minorHAnsi"/>
          <w:color w:val="000000"/>
        </w:rPr>
        <w:t>Strong leadership, problem-solving, and decision-making skills.</w:t>
      </w:r>
    </w:p>
    <w:p w14:paraId="2FC908EB" w14:textId="77777777" w:rsidR="00E949B4" w:rsidRPr="00297946" w:rsidRDefault="00E949B4" w:rsidP="00297946">
      <w:pPr>
        <w:pStyle w:val="ListParagraph"/>
        <w:numPr>
          <w:ilvl w:val="0"/>
          <w:numId w:val="2"/>
        </w:numPr>
        <w:spacing w:line="360" w:lineRule="auto"/>
        <w:jc w:val="both"/>
        <w:rPr>
          <w:rFonts w:cstheme="minorHAnsi"/>
          <w:color w:val="000000"/>
        </w:rPr>
      </w:pPr>
      <w:r w:rsidRPr="00297946">
        <w:rPr>
          <w:rFonts w:cstheme="minorHAnsi"/>
          <w:color w:val="000000"/>
        </w:rPr>
        <w:t>In-depth knowledge of hospitality industry trends and guest service excellence.</w:t>
      </w:r>
    </w:p>
    <w:p w14:paraId="4E67FDEE" w14:textId="77777777" w:rsidR="00E949B4" w:rsidRPr="00297946" w:rsidRDefault="00E949B4" w:rsidP="00297946">
      <w:pPr>
        <w:pStyle w:val="ListParagraph"/>
        <w:numPr>
          <w:ilvl w:val="0"/>
          <w:numId w:val="2"/>
        </w:numPr>
        <w:spacing w:line="360" w:lineRule="auto"/>
        <w:jc w:val="both"/>
        <w:rPr>
          <w:rFonts w:cstheme="minorHAnsi"/>
          <w:color w:val="000000"/>
        </w:rPr>
      </w:pPr>
      <w:r w:rsidRPr="00297946">
        <w:rPr>
          <w:rFonts w:cstheme="minorHAnsi"/>
          <w:color w:val="000000"/>
        </w:rPr>
        <w:t>Financial acumen and ability to manage budgets.</w:t>
      </w:r>
    </w:p>
    <w:p w14:paraId="06857625" w14:textId="77777777" w:rsidR="00E949B4" w:rsidRPr="00297946" w:rsidRDefault="00E949B4" w:rsidP="00297946">
      <w:pPr>
        <w:pStyle w:val="ListParagraph"/>
        <w:numPr>
          <w:ilvl w:val="0"/>
          <w:numId w:val="2"/>
        </w:numPr>
        <w:spacing w:line="360" w:lineRule="auto"/>
        <w:jc w:val="both"/>
        <w:rPr>
          <w:rFonts w:cstheme="minorHAnsi"/>
          <w:color w:val="000000"/>
        </w:rPr>
      </w:pPr>
      <w:r w:rsidRPr="00297946">
        <w:rPr>
          <w:rFonts w:cstheme="minorHAnsi"/>
          <w:color w:val="000000"/>
        </w:rPr>
        <w:t>Excellent communication and interpersonal skills.</w:t>
      </w:r>
    </w:p>
    <w:p w14:paraId="49122562" w14:textId="77777777" w:rsidR="00E949B4" w:rsidRPr="00297946" w:rsidRDefault="00E949B4" w:rsidP="00297946">
      <w:pPr>
        <w:pStyle w:val="ListParagraph"/>
        <w:numPr>
          <w:ilvl w:val="0"/>
          <w:numId w:val="2"/>
        </w:numPr>
        <w:spacing w:line="360" w:lineRule="auto"/>
        <w:jc w:val="both"/>
        <w:rPr>
          <w:rFonts w:cstheme="minorHAnsi"/>
          <w:color w:val="000000"/>
        </w:rPr>
      </w:pPr>
      <w:r w:rsidRPr="00297946">
        <w:rPr>
          <w:rFonts w:cstheme="minorHAnsi"/>
          <w:color w:val="000000"/>
        </w:rPr>
        <w:t>Degree in Hospitality Management or related field (preferred).</w:t>
      </w:r>
    </w:p>
    <w:p w14:paraId="5831066E" w14:textId="77777777" w:rsidR="00E949B4" w:rsidRPr="00297946" w:rsidRDefault="00E949B4" w:rsidP="00297946">
      <w:pPr>
        <w:spacing w:line="360" w:lineRule="auto"/>
        <w:jc w:val="both"/>
        <w:rPr>
          <w:rFonts w:cstheme="minorHAnsi"/>
          <w:color w:val="000000"/>
        </w:rPr>
      </w:pPr>
      <w:r w:rsidRPr="00297946">
        <w:rPr>
          <w:rFonts w:cstheme="minorHAnsi"/>
          <w:color w:val="000000"/>
        </w:rPr>
        <w:t>Benefits</w:t>
      </w:r>
    </w:p>
    <w:p w14:paraId="6BD07E07" w14:textId="77777777" w:rsidR="00E949B4" w:rsidRPr="00297946" w:rsidRDefault="00E949B4" w:rsidP="00297946">
      <w:pPr>
        <w:pStyle w:val="ListParagraph"/>
        <w:numPr>
          <w:ilvl w:val="0"/>
          <w:numId w:val="3"/>
        </w:numPr>
        <w:spacing w:line="360" w:lineRule="auto"/>
        <w:jc w:val="both"/>
        <w:rPr>
          <w:rFonts w:cstheme="minorHAnsi"/>
          <w:color w:val="000000"/>
        </w:rPr>
      </w:pPr>
      <w:r w:rsidRPr="00297946">
        <w:rPr>
          <w:rFonts w:cstheme="minorHAnsi"/>
          <w:color w:val="000000"/>
        </w:rPr>
        <w:t>Competitive salary and performance-based incentives.</w:t>
      </w:r>
    </w:p>
    <w:p w14:paraId="387FCB1A" w14:textId="77777777" w:rsidR="00E949B4" w:rsidRPr="00297946" w:rsidRDefault="00E949B4" w:rsidP="00297946">
      <w:pPr>
        <w:pStyle w:val="ListParagraph"/>
        <w:numPr>
          <w:ilvl w:val="0"/>
          <w:numId w:val="3"/>
        </w:numPr>
        <w:spacing w:line="360" w:lineRule="auto"/>
        <w:jc w:val="both"/>
        <w:rPr>
          <w:rFonts w:cstheme="minorHAnsi"/>
          <w:color w:val="000000"/>
        </w:rPr>
      </w:pPr>
      <w:r w:rsidRPr="00297946">
        <w:rPr>
          <w:rFonts w:cstheme="minorHAnsi"/>
          <w:color w:val="000000"/>
        </w:rPr>
        <w:t>Career growth opportunities within the Marriott network.</w:t>
      </w:r>
    </w:p>
    <w:p w14:paraId="199F8854" w14:textId="77777777" w:rsidR="00E949B4" w:rsidRPr="00297946" w:rsidRDefault="00E949B4" w:rsidP="00297946">
      <w:pPr>
        <w:pStyle w:val="ListParagraph"/>
        <w:numPr>
          <w:ilvl w:val="0"/>
          <w:numId w:val="3"/>
        </w:numPr>
        <w:spacing w:line="360" w:lineRule="auto"/>
        <w:jc w:val="both"/>
        <w:rPr>
          <w:rFonts w:cstheme="minorHAnsi"/>
          <w:color w:val="000000"/>
        </w:rPr>
      </w:pPr>
      <w:r w:rsidRPr="00297946">
        <w:rPr>
          <w:rFonts w:cstheme="minorHAnsi"/>
          <w:color w:val="000000"/>
        </w:rPr>
        <w:t>Employee discounts and benefits package.</w:t>
      </w:r>
    </w:p>
    <w:p w14:paraId="183DB6DD" w14:textId="77777777" w:rsidR="00E949B4" w:rsidRPr="00297946" w:rsidRDefault="00E949B4" w:rsidP="00297946">
      <w:pPr>
        <w:pStyle w:val="ListParagraph"/>
        <w:numPr>
          <w:ilvl w:val="0"/>
          <w:numId w:val="3"/>
        </w:numPr>
        <w:spacing w:line="360" w:lineRule="auto"/>
        <w:jc w:val="both"/>
        <w:rPr>
          <w:rFonts w:cstheme="minorHAnsi"/>
          <w:color w:val="000000"/>
        </w:rPr>
      </w:pPr>
      <w:r w:rsidRPr="00297946">
        <w:rPr>
          <w:rFonts w:cstheme="minorHAnsi"/>
          <w:color w:val="000000"/>
        </w:rPr>
        <w:t>Supportive and dynamic work environment.</w:t>
      </w:r>
    </w:p>
    <w:p w14:paraId="129D068B" w14:textId="77777777" w:rsidR="00E949B4" w:rsidRPr="00297946" w:rsidRDefault="00E949B4" w:rsidP="00297946">
      <w:pPr>
        <w:spacing w:line="360" w:lineRule="auto"/>
        <w:jc w:val="both"/>
        <w:rPr>
          <w:rFonts w:cstheme="minorHAnsi"/>
          <w:color w:val="000000"/>
        </w:rPr>
      </w:pPr>
      <w:r w:rsidRPr="00297946">
        <w:rPr>
          <w:rFonts w:cstheme="minorHAnsi"/>
          <w:color w:val="000000"/>
        </w:rPr>
        <w:t>How to Apply</w:t>
      </w:r>
    </w:p>
    <w:p w14:paraId="2D10B633" w14:textId="77777777" w:rsidR="00E949B4" w:rsidRPr="00297946" w:rsidRDefault="00E949B4" w:rsidP="00297946">
      <w:pPr>
        <w:spacing w:line="360" w:lineRule="auto"/>
        <w:jc w:val="both"/>
        <w:rPr>
          <w:rFonts w:cstheme="minorHAnsi"/>
          <w:color w:val="000000"/>
        </w:rPr>
      </w:pPr>
      <w:r w:rsidRPr="00297946">
        <w:rPr>
          <w:rFonts w:cstheme="minorHAnsi"/>
          <w:color w:val="000000"/>
        </w:rPr>
        <w:t xml:space="preserve">Interested candidates should submit their CV and cover letter to </w:t>
      </w:r>
      <w:hyperlink r:id="rId7" w:history="1">
        <w:r w:rsidRPr="00297946">
          <w:rPr>
            <w:rStyle w:val="Hyperlink"/>
            <w:rFonts w:cstheme="minorHAnsi"/>
          </w:rPr>
          <w:t>john.doe@marriott.com</w:t>
        </w:r>
      </w:hyperlink>
      <w:r w:rsidRPr="00297946">
        <w:rPr>
          <w:rFonts w:cstheme="minorHAnsi"/>
          <w:color w:val="000000"/>
        </w:rPr>
        <w:t xml:space="preserve"> by 31</w:t>
      </w:r>
      <w:r w:rsidRPr="00297946">
        <w:rPr>
          <w:rFonts w:cstheme="minorHAnsi"/>
          <w:color w:val="000000"/>
          <w:vertAlign w:val="superscript"/>
        </w:rPr>
        <w:t>st</w:t>
      </w:r>
      <w:r w:rsidRPr="00297946">
        <w:rPr>
          <w:rFonts w:cstheme="minorHAnsi"/>
          <w:color w:val="000000"/>
        </w:rPr>
        <w:t xml:space="preserve"> of March 2025. (Marriott Bonvoy, 2025)</w:t>
      </w:r>
    </w:p>
    <w:p w14:paraId="752A82BD" w14:textId="77777777" w:rsidR="00E949B4" w:rsidRPr="00297946" w:rsidRDefault="00E949B4" w:rsidP="00297946">
      <w:pPr>
        <w:spacing w:line="360" w:lineRule="auto"/>
        <w:jc w:val="both"/>
        <w:rPr>
          <w:rFonts w:cstheme="minorHAnsi"/>
          <w:color w:val="000000"/>
        </w:rPr>
      </w:pPr>
      <w:r w:rsidRPr="00297946">
        <w:rPr>
          <w:rFonts w:cstheme="minorHAnsi"/>
          <w:color w:val="000000"/>
        </w:rPr>
        <w:t>PESTLE</w:t>
      </w:r>
    </w:p>
    <w:p w14:paraId="52F89908" w14:textId="7AE6800C" w:rsidR="00E96384" w:rsidRPr="00297946" w:rsidRDefault="00E949B4" w:rsidP="00297946">
      <w:pPr>
        <w:spacing w:line="360" w:lineRule="auto"/>
        <w:jc w:val="both"/>
        <w:rPr>
          <w:rFonts w:cstheme="minorHAnsi"/>
          <w:color w:val="000000"/>
        </w:rPr>
      </w:pPr>
      <w:r w:rsidRPr="00297946">
        <w:rPr>
          <w:rFonts w:cstheme="minorHAnsi"/>
          <w:color w:val="000000"/>
        </w:rPr>
        <w:t>Hiring a highly skilled and quantitatively proficient professional in the hospitality industry presents a unique challenge, particularly at Delta by Marriott, where excellence in service, operational efficiency, and compliance with industry regulations are paramount. Recruitment in this sector is shaped by several external factors, necessitating a strategic approach to workforce management. (Marriott International, 2025), (Pasovych, 2025) Ongoing HR issues</w:t>
      </w:r>
    </w:p>
    <w:p w14:paraId="238CE5E9" w14:textId="77777777" w:rsidR="00E949B4" w:rsidRPr="00297946" w:rsidRDefault="00E949B4" w:rsidP="00297946">
      <w:pPr>
        <w:spacing w:line="360" w:lineRule="auto"/>
        <w:jc w:val="both"/>
        <w:rPr>
          <w:rFonts w:cstheme="minorHAnsi"/>
          <w:color w:val="000000"/>
        </w:rPr>
      </w:pPr>
      <w:r w:rsidRPr="00297946">
        <w:rPr>
          <w:rFonts w:cstheme="minorHAnsi"/>
          <w:color w:val="000000"/>
        </w:rPr>
        <w:t>in the hotel industry, many of which are closely related to the PESTLE elements influencing Marriott's labour strategy.</w:t>
      </w:r>
    </w:p>
    <w:p w14:paraId="61C58A38" w14:textId="77777777" w:rsidR="00297946" w:rsidRPr="00297946" w:rsidRDefault="00297946" w:rsidP="00297946">
      <w:pPr>
        <w:spacing w:line="360" w:lineRule="auto"/>
        <w:jc w:val="both"/>
        <w:rPr>
          <w:rFonts w:cstheme="minorHAnsi"/>
          <w:color w:val="000000"/>
        </w:rPr>
      </w:pPr>
    </w:p>
    <w:p w14:paraId="6F5CED50" w14:textId="56750173" w:rsidR="00E949B4" w:rsidRPr="00297946" w:rsidRDefault="00E949B4" w:rsidP="00297946">
      <w:pPr>
        <w:spacing w:line="360" w:lineRule="auto"/>
        <w:jc w:val="both"/>
        <w:rPr>
          <w:rFonts w:cstheme="minorHAnsi"/>
          <w:color w:val="000000"/>
        </w:rPr>
      </w:pPr>
      <w:r w:rsidRPr="00297946">
        <w:rPr>
          <w:rFonts w:cstheme="minorHAnsi"/>
          <w:color w:val="000000"/>
        </w:rPr>
        <w:lastRenderedPageBreak/>
        <w:t>Political</w:t>
      </w:r>
    </w:p>
    <w:p w14:paraId="5B0915D0" w14:textId="77777777" w:rsidR="00E949B4" w:rsidRPr="00297946" w:rsidRDefault="00E949B4" w:rsidP="00297946">
      <w:pPr>
        <w:spacing w:line="360" w:lineRule="auto"/>
        <w:jc w:val="both"/>
        <w:rPr>
          <w:rFonts w:cstheme="minorHAnsi"/>
          <w:color w:val="000000"/>
        </w:rPr>
      </w:pPr>
      <w:r w:rsidRPr="00297946">
        <w:rPr>
          <w:rFonts w:cstheme="minorHAnsi"/>
          <w:color w:val="000000"/>
        </w:rPr>
        <w:t>Marriott must continuously navigate government policies on employment rights, minimum wages, and workplace protections to maintain a compliant and competitive HR strategy amid ongoing labour instability in the tourism industry. Particularly for senior leadership positions like an Hotel Director, Marriott's HR department must integrate sustainability and diversity into recruitment while addressing challenges like pay, labour regulations, employee well-being, and technological improvements.</w:t>
      </w:r>
    </w:p>
    <w:p w14:paraId="0696C13B" w14:textId="77777777" w:rsidR="00E949B4" w:rsidRPr="00297946" w:rsidRDefault="00E949B4" w:rsidP="00297946">
      <w:pPr>
        <w:spacing w:line="360" w:lineRule="auto"/>
        <w:jc w:val="both"/>
        <w:rPr>
          <w:rFonts w:cstheme="minorHAnsi"/>
          <w:color w:val="000000"/>
        </w:rPr>
      </w:pPr>
      <w:r w:rsidRPr="00297946">
        <w:rPr>
          <w:rFonts w:cstheme="minorHAnsi"/>
          <w:color w:val="000000"/>
        </w:rPr>
        <w:t xml:space="preserve">Economic </w:t>
      </w:r>
    </w:p>
    <w:p w14:paraId="607FA0CA" w14:textId="77777777" w:rsidR="00E949B4" w:rsidRPr="00297946" w:rsidRDefault="00E949B4" w:rsidP="00297946">
      <w:pPr>
        <w:spacing w:line="360" w:lineRule="auto"/>
        <w:jc w:val="both"/>
        <w:rPr>
          <w:rFonts w:cstheme="minorHAnsi"/>
          <w:color w:val="000000"/>
        </w:rPr>
      </w:pPr>
      <w:r w:rsidRPr="00297946">
        <w:rPr>
          <w:rFonts w:cstheme="minorHAnsi"/>
          <w:color w:val="000000"/>
        </w:rPr>
        <w:t>Hospitality has the reputation of low pay and job insecurity. Marriott must offer competitive salaries to attract and retain high-calibre staff while balancing cost pressures. Global economic instability impacts staffing budgets, employee benefits, and hiring decisions. Marriott’s HR strategy must align workforce costs with financial performance. (Baum, 2007)</w:t>
      </w:r>
    </w:p>
    <w:p w14:paraId="1B48539B" w14:textId="77777777" w:rsidR="00E949B4" w:rsidRPr="00297946" w:rsidRDefault="00E949B4" w:rsidP="00297946">
      <w:pPr>
        <w:spacing w:line="360" w:lineRule="auto"/>
        <w:jc w:val="both"/>
        <w:rPr>
          <w:rFonts w:cstheme="minorHAnsi"/>
          <w:color w:val="000000"/>
        </w:rPr>
      </w:pPr>
      <w:r w:rsidRPr="00297946">
        <w:rPr>
          <w:rFonts w:cstheme="minorHAnsi"/>
          <w:color w:val="000000"/>
        </w:rPr>
        <w:t>Social</w:t>
      </w:r>
    </w:p>
    <w:p w14:paraId="40BC1C34" w14:textId="77777777" w:rsidR="00E949B4" w:rsidRPr="00297946" w:rsidRDefault="00E949B4" w:rsidP="00297946">
      <w:pPr>
        <w:spacing w:line="360" w:lineRule="auto"/>
        <w:jc w:val="both"/>
        <w:rPr>
          <w:rFonts w:cstheme="minorHAnsi"/>
          <w:color w:val="000000"/>
        </w:rPr>
      </w:pPr>
      <w:r w:rsidRPr="00297946">
        <w:rPr>
          <w:rFonts w:cstheme="minorHAnsi"/>
          <w:color w:val="000000"/>
        </w:rPr>
        <w:t>Career growth opportunities in tourism remain limited thus, to attract a Hotel Director, Marriott must emphasise career development programs and leadership pathways.</w:t>
      </w:r>
    </w:p>
    <w:p w14:paraId="0B92C7E4" w14:textId="77777777" w:rsidR="00E949B4" w:rsidRPr="00297946" w:rsidRDefault="00E949B4" w:rsidP="00297946">
      <w:pPr>
        <w:spacing w:line="360" w:lineRule="auto"/>
        <w:jc w:val="both"/>
        <w:rPr>
          <w:rFonts w:cstheme="minorHAnsi"/>
          <w:color w:val="000000"/>
        </w:rPr>
      </w:pPr>
      <w:r w:rsidRPr="00297946">
        <w:rPr>
          <w:rFonts w:cstheme="minorHAnsi"/>
          <w:color w:val="000000"/>
        </w:rPr>
        <w:t>The hospitality sector has long been criticized for long hours and intense workloads. Marriott must implement HR policies that improve work-life balance to maintain staff morale and performance.</w:t>
      </w:r>
    </w:p>
    <w:p w14:paraId="190B36DE" w14:textId="77777777" w:rsidR="00E949B4" w:rsidRPr="00297946" w:rsidRDefault="00E949B4" w:rsidP="00297946">
      <w:pPr>
        <w:spacing w:line="360" w:lineRule="auto"/>
        <w:jc w:val="both"/>
        <w:rPr>
          <w:rFonts w:cstheme="minorHAnsi"/>
          <w:color w:val="000000"/>
        </w:rPr>
      </w:pPr>
      <w:r w:rsidRPr="00297946">
        <w:rPr>
          <w:rFonts w:cstheme="minorHAnsi"/>
          <w:color w:val="000000"/>
        </w:rPr>
        <w:t>Technology</w:t>
      </w:r>
    </w:p>
    <w:p w14:paraId="5E44AF99" w14:textId="77777777" w:rsidR="00E949B4" w:rsidRPr="00297946" w:rsidRDefault="00E949B4" w:rsidP="00297946">
      <w:pPr>
        <w:spacing w:line="360" w:lineRule="auto"/>
        <w:jc w:val="both"/>
        <w:rPr>
          <w:rFonts w:cstheme="minorHAnsi"/>
          <w:color w:val="000000"/>
        </w:rPr>
      </w:pPr>
      <w:r w:rsidRPr="00297946">
        <w:rPr>
          <w:rFonts w:cstheme="minorHAnsi"/>
          <w:color w:val="000000"/>
        </w:rPr>
        <w:t>Marriott must hire HR professionals skilled in technology-driven recruitment, workforce management, and data analytics as thew role of automation and AI in hospitality increased. (Baum, 2007)</w:t>
      </w:r>
    </w:p>
    <w:p w14:paraId="0C116F54" w14:textId="77777777" w:rsidR="00E949B4" w:rsidRPr="00297946" w:rsidRDefault="00E949B4" w:rsidP="00297946">
      <w:pPr>
        <w:spacing w:line="360" w:lineRule="auto"/>
        <w:jc w:val="both"/>
        <w:rPr>
          <w:rFonts w:cstheme="minorHAnsi"/>
          <w:color w:val="000000"/>
        </w:rPr>
      </w:pPr>
      <w:r w:rsidRPr="00297946">
        <w:rPr>
          <w:rFonts w:cstheme="minorHAnsi"/>
          <w:color w:val="000000"/>
        </w:rPr>
        <w:t>Marriott can combat skill shortages by implementing e-learning platforms, AI-driven training modules, and performance-tracking systems for employee development.</w:t>
      </w:r>
    </w:p>
    <w:p w14:paraId="13E8AED4" w14:textId="77777777" w:rsidR="00E949B4" w:rsidRPr="00297946" w:rsidRDefault="00E949B4" w:rsidP="00297946">
      <w:pPr>
        <w:spacing w:line="360" w:lineRule="auto"/>
        <w:jc w:val="both"/>
        <w:rPr>
          <w:rFonts w:cstheme="minorHAnsi"/>
          <w:color w:val="000000"/>
        </w:rPr>
      </w:pPr>
      <w:r w:rsidRPr="00297946">
        <w:rPr>
          <w:rFonts w:cstheme="minorHAnsi"/>
          <w:color w:val="000000"/>
        </w:rPr>
        <w:t>Legal</w:t>
      </w:r>
    </w:p>
    <w:p w14:paraId="4850F601" w14:textId="77777777" w:rsidR="00E949B4" w:rsidRPr="00297946" w:rsidRDefault="00E949B4" w:rsidP="00297946">
      <w:pPr>
        <w:spacing w:line="360" w:lineRule="auto"/>
        <w:jc w:val="both"/>
        <w:rPr>
          <w:rFonts w:cstheme="minorHAnsi"/>
          <w:color w:val="000000"/>
        </w:rPr>
      </w:pPr>
      <w:r w:rsidRPr="00297946">
        <w:rPr>
          <w:rFonts w:cstheme="minorHAnsi"/>
          <w:color w:val="000000"/>
        </w:rPr>
        <w:t xml:space="preserve">Given the obvious absence of regulation enforcement in the tourism industry, Marriott must guarantee fair hiring procedures, adherence to labour laws, and anti-discrimination policies in both recruitment and management.  Making sure that leadership is diverse is a major HR </w:t>
      </w:r>
      <w:r w:rsidRPr="00297946">
        <w:rPr>
          <w:rFonts w:cstheme="minorHAnsi"/>
          <w:color w:val="000000"/>
        </w:rPr>
        <w:lastRenderedPageBreak/>
        <w:t>concern. When recruiting senior executives, Marriott must comply with diversity regulations and corporate social responsibility (CSR) programs.</w:t>
      </w:r>
    </w:p>
    <w:p w14:paraId="64FA60D3" w14:textId="77777777" w:rsidR="00E949B4" w:rsidRPr="00297946" w:rsidRDefault="00E949B4" w:rsidP="00297946">
      <w:pPr>
        <w:spacing w:line="360" w:lineRule="auto"/>
        <w:jc w:val="both"/>
        <w:rPr>
          <w:rFonts w:cstheme="minorHAnsi"/>
          <w:color w:val="000000"/>
        </w:rPr>
      </w:pPr>
      <w:r w:rsidRPr="00297946">
        <w:rPr>
          <w:rFonts w:cstheme="minorHAnsi"/>
          <w:color w:val="000000"/>
        </w:rPr>
        <w:t>Environmental</w:t>
      </w:r>
    </w:p>
    <w:p w14:paraId="74615E08" w14:textId="77777777" w:rsidR="00E949B4" w:rsidRPr="00297946" w:rsidRDefault="00E949B4" w:rsidP="00297946">
      <w:pPr>
        <w:spacing w:line="360" w:lineRule="auto"/>
        <w:jc w:val="both"/>
        <w:rPr>
          <w:rFonts w:cstheme="minorHAnsi"/>
          <w:color w:val="000000"/>
        </w:rPr>
      </w:pPr>
      <w:r w:rsidRPr="00297946">
        <w:rPr>
          <w:rFonts w:cstheme="minorHAnsi"/>
          <w:color w:val="000000"/>
        </w:rPr>
        <w:t>Marriott’s HR must integrate eco-friendly workforce policies, including sustainability training and green employee benefits due to the growing concerns about sustainability in tourism jobs (Baum, 2007)</w:t>
      </w:r>
    </w:p>
    <w:p w14:paraId="566161E0" w14:textId="77777777" w:rsidR="00E949B4" w:rsidRPr="00297946" w:rsidRDefault="00E949B4" w:rsidP="00297946">
      <w:pPr>
        <w:spacing w:line="360" w:lineRule="auto"/>
        <w:jc w:val="both"/>
        <w:rPr>
          <w:rFonts w:cstheme="minorHAnsi"/>
          <w:color w:val="000000"/>
        </w:rPr>
      </w:pPr>
    </w:p>
    <w:p w14:paraId="70F4A9B6" w14:textId="77777777" w:rsidR="00E949B4" w:rsidRPr="00297946" w:rsidRDefault="00E949B4" w:rsidP="00297946">
      <w:pPr>
        <w:spacing w:line="360" w:lineRule="auto"/>
        <w:jc w:val="both"/>
        <w:rPr>
          <w:rFonts w:cstheme="minorHAnsi"/>
          <w:b/>
          <w:bCs/>
          <w:color w:val="000000"/>
        </w:rPr>
      </w:pPr>
      <w:r w:rsidRPr="00297946">
        <w:rPr>
          <w:rFonts w:cstheme="minorHAnsi"/>
          <w:b/>
          <w:bCs/>
          <w:color w:val="000000"/>
        </w:rPr>
        <w:t xml:space="preserve">Task 2 </w:t>
      </w:r>
    </w:p>
    <w:p w14:paraId="751F9510" w14:textId="77777777" w:rsidR="00E949B4" w:rsidRPr="00297946" w:rsidRDefault="00E949B4" w:rsidP="00297946">
      <w:pPr>
        <w:spacing w:line="360" w:lineRule="auto"/>
        <w:jc w:val="both"/>
        <w:rPr>
          <w:rFonts w:cstheme="minorHAnsi"/>
        </w:rPr>
      </w:pPr>
    </w:p>
    <w:p w14:paraId="57A68105" w14:textId="77777777" w:rsidR="00E949B4" w:rsidRPr="00297946" w:rsidRDefault="00E949B4" w:rsidP="00297946">
      <w:pPr>
        <w:spacing w:line="360" w:lineRule="auto"/>
        <w:jc w:val="both"/>
        <w:rPr>
          <w:rFonts w:cstheme="minorHAnsi"/>
        </w:rPr>
      </w:pPr>
      <w:r w:rsidRPr="00297946">
        <w:rPr>
          <w:rFonts w:cstheme="minorHAnsi"/>
        </w:rPr>
        <w:t>Onboarding Process</w:t>
      </w:r>
    </w:p>
    <w:p w14:paraId="29B0808C" w14:textId="77777777" w:rsidR="00E949B4" w:rsidRPr="00297946" w:rsidRDefault="00E949B4" w:rsidP="00297946">
      <w:pPr>
        <w:spacing w:line="360" w:lineRule="auto"/>
        <w:jc w:val="both"/>
        <w:rPr>
          <w:rFonts w:cstheme="minorHAnsi"/>
        </w:rPr>
      </w:pPr>
      <w:r w:rsidRPr="00297946">
        <w:rPr>
          <w:rFonts w:cstheme="minorHAnsi"/>
        </w:rPr>
        <w:t xml:space="preserve">The onboarding process for a new Hotel Manager at Delta by Marriott is crucial for ensuring they integrate seamlessly into the company’s culture, understand operational procedures, and establish strong leadership within the team. </w:t>
      </w:r>
      <w:r w:rsidRPr="00297946">
        <w:rPr>
          <w:rFonts w:cstheme="minorHAnsi"/>
          <w:color w:val="000000"/>
        </w:rPr>
        <w:t>(Narayansany &amp; Isa, 2021)</w:t>
      </w:r>
    </w:p>
    <w:p w14:paraId="73404BA1" w14:textId="77777777" w:rsidR="00E949B4" w:rsidRPr="00297946" w:rsidRDefault="00E949B4" w:rsidP="00297946">
      <w:pPr>
        <w:spacing w:line="360" w:lineRule="auto"/>
        <w:jc w:val="both"/>
        <w:rPr>
          <w:rFonts w:cstheme="minorHAnsi"/>
        </w:rPr>
      </w:pPr>
      <w:r w:rsidRPr="00297946">
        <w:rPr>
          <w:rFonts w:cstheme="minorHAnsi"/>
        </w:rPr>
        <w:t xml:space="preserve">To ensure a seamless transition for new employees while aligning them with organisational goals, it is essential to consider the 4 C’s of effective onboarding: Compliance, Clarification, Culture, and Connection—as a structured framework for integration and long-term success. </w:t>
      </w:r>
      <w:r w:rsidRPr="00297946">
        <w:rPr>
          <w:rFonts w:cstheme="minorHAnsi"/>
          <w:color w:val="000000"/>
        </w:rPr>
        <w:t>(Heijmans, 2025)</w:t>
      </w:r>
    </w:p>
    <w:p w14:paraId="04A2585A" w14:textId="77777777" w:rsidR="00E949B4" w:rsidRPr="00297946" w:rsidRDefault="00E949B4" w:rsidP="00297946">
      <w:pPr>
        <w:spacing w:line="360" w:lineRule="auto"/>
        <w:jc w:val="both"/>
        <w:rPr>
          <w:rFonts w:cstheme="minorHAnsi"/>
        </w:rPr>
      </w:pPr>
      <w:r w:rsidRPr="00297946">
        <w:rPr>
          <w:rFonts w:cstheme="minorHAnsi"/>
        </w:rPr>
        <w:t>Pre-boarding (before the start date)</w:t>
      </w:r>
    </w:p>
    <w:p w14:paraId="632427B8" w14:textId="77777777" w:rsidR="00E949B4" w:rsidRPr="00297946" w:rsidRDefault="00E949B4" w:rsidP="00297946">
      <w:pPr>
        <w:spacing w:line="360" w:lineRule="auto"/>
        <w:jc w:val="both"/>
        <w:rPr>
          <w:rFonts w:cstheme="minorHAnsi"/>
        </w:rPr>
      </w:pPr>
      <w:r w:rsidRPr="00297946">
        <w:rPr>
          <w:rFonts w:cstheme="minorHAnsi"/>
        </w:rPr>
        <w:t>Formal Welcome Package</w:t>
      </w:r>
    </w:p>
    <w:p w14:paraId="7D14B26E" w14:textId="77777777" w:rsidR="00E949B4" w:rsidRPr="00297946" w:rsidRDefault="00E949B4" w:rsidP="00297946">
      <w:pPr>
        <w:spacing w:line="360" w:lineRule="auto"/>
        <w:jc w:val="both"/>
        <w:rPr>
          <w:rFonts w:cstheme="minorHAnsi"/>
        </w:rPr>
      </w:pPr>
      <w:r w:rsidRPr="00297946">
        <w:rPr>
          <w:rFonts w:cstheme="minorHAnsi"/>
        </w:rPr>
        <w:t xml:space="preserve">The new Hotel Manager will receive a formal welcome package before their start date, which includes important company policies, Marriott's values, and job expectations. </w:t>
      </w:r>
    </w:p>
    <w:p w14:paraId="1E0E1814" w14:textId="77777777" w:rsidR="00E949B4" w:rsidRPr="00297946" w:rsidRDefault="00E949B4" w:rsidP="00297946">
      <w:pPr>
        <w:spacing w:line="360" w:lineRule="auto"/>
        <w:jc w:val="both"/>
        <w:rPr>
          <w:rFonts w:cstheme="minorHAnsi"/>
        </w:rPr>
      </w:pPr>
      <w:r w:rsidRPr="00297946">
        <w:rPr>
          <w:rFonts w:cstheme="minorHAnsi"/>
        </w:rPr>
        <w:t>IT &amp; System Setup</w:t>
      </w:r>
    </w:p>
    <w:p w14:paraId="1DBE8352" w14:textId="77777777" w:rsidR="00E949B4" w:rsidRPr="00297946" w:rsidRDefault="00E949B4" w:rsidP="00297946">
      <w:pPr>
        <w:spacing w:line="360" w:lineRule="auto"/>
        <w:jc w:val="both"/>
        <w:rPr>
          <w:rFonts w:cstheme="minorHAnsi"/>
        </w:rPr>
      </w:pPr>
      <w:r w:rsidRPr="00297946">
        <w:rPr>
          <w:rFonts w:cstheme="minorHAnsi"/>
        </w:rPr>
        <w:t xml:space="preserve">IT and system setup will be conducted, providing the new manager with login credentials for Marriott’s internal platforms, property management systems, and HR tools. </w:t>
      </w:r>
      <w:r w:rsidRPr="00297946">
        <w:rPr>
          <w:rFonts w:cstheme="minorHAnsi"/>
          <w:color w:val="000000"/>
        </w:rPr>
        <w:t>(Crail &amp; Haskins, 2024)</w:t>
      </w:r>
    </w:p>
    <w:p w14:paraId="30C0A247" w14:textId="77777777" w:rsidR="00E949B4" w:rsidRPr="00297946" w:rsidRDefault="00E949B4" w:rsidP="00297946">
      <w:pPr>
        <w:spacing w:line="360" w:lineRule="auto"/>
        <w:jc w:val="both"/>
        <w:rPr>
          <w:rFonts w:cstheme="minorHAnsi"/>
        </w:rPr>
      </w:pPr>
      <w:r w:rsidRPr="00297946">
        <w:rPr>
          <w:rFonts w:cstheme="minorHAnsi"/>
        </w:rPr>
        <w:t>Introduction to Leadership Team</w:t>
      </w:r>
    </w:p>
    <w:p w14:paraId="2D66F25D" w14:textId="77777777" w:rsidR="00E949B4" w:rsidRPr="00297946" w:rsidRDefault="00E949B4" w:rsidP="00297946">
      <w:pPr>
        <w:spacing w:line="360" w:lineRule="auto"/>
        <w:jc w:val="both"/>
        <w:rPr>
          <w:rFonts w:cstheme="minorHAnsi"/>
        </w:rPr>
      </w:pPr>
      <w:r w:rsidRPr="00297946">
        <w:rPr>
          <w:rFonts w:cstheme="minorHAnsi"/>
        </w:rPr>
        <w:lastRenderedPageBreak/>
        <w:t>Additionally, the new hire will have a virtual meeting with the leadership team to introduce them to key stakeholders and outline strategic expectations. (Kirchner &amp; Biniecki, 2024) Performance metrics, including guest satisfaction score (GSS), revenue per available room (RevPAR), and employee engagement levels, will be reviewed to provide clarity on expectations. Furthermore, the manager will attend leadership meetings in collaboration with regional Marriott executives to align with corporate expectations. (Crail &amp; Haskins, 2024)</w:t>
      </w:r>
    </w:p>
    <w:p w14:paraId="616CA875" w14:textId="77777777" w:rsidR="00E949B4" w:rsidRPr="00297946" w:rsidRDefault="00E949B4" w:rsidP="00297946">
      <w:pPr>
        <w:spacing w:line="360" w:lineRule="auto"/>
        <w:jc w:val="both"/>
        <w:rPr>
          <w:rFonts w:cstheme="minorHAnsi"/>
        </w:rPr>
      </w:pPr>
      <w:r w:rsidRPr="00297946">
        <w:rPr>
          <w:rFonts w:cstheme="minorHAnsi"/>
        </w:rPr>
        <w:t>Employee Development Strategies</w:t>
      </w:r>
    </w:p>
    <w:p w14:paraId="20878612" w14:textId="77777777" w:rsidR="00E949B4" w:rsidRPr="00297946" w:rsidRDefault="00E949B4" w:rsidP="00297946">
      <w:pPr>
        <w:spacing w:line="360" w:lineRule="auto"/>
        <w:jc w:val="both"/>
        <w:rPr>
          <w:rFonts w:cstheme="minorHAnsi"/>
        </w:rPr>
      </w:pPr>
      <w:r w:rsidRPr="00297946">
        <w:rPr>
          <w:rFonts w:cstheme="minorHAnsi"/>
        </w:rPr>
        <w:t>Once the new Hotel Manager has settled into the role, a structured development plan will be implemented to ensure continuous growth and performance improvement. This will include participation in Marriott’s "Leadership Excellence Program," which focuses on strategic hotel operations, financial acumen, and people management. (Marriott Careers, 2023)</w:t>
      </w:r>
    </w:p>
    <w:p w14:paraId="0A2F13CB" w14:textId="77777777" w:rsidR="00E949B4" w:rsidRPr="00297946" w:rsidRDefault="00E949B4" w:rsidP="00297946">
      <w:pPr>
        <w:spacing w:line="360" w:lineRule="auto"/>
        <w:jc w:val="both"/>
        <w:rPr>
          <w:rFonts w:cstheme="minorHAnsi"/>
        </w:rPr>
      </w:pPr>
      <w:r w:rsidRPr="00297946">
        <w:rPr>
          <w:rFonts w:cstheme="minorHAnsi"/>
        </w:rPr>
        <w:t>Cross-training in multi-property management will also be provided to prepare the manager for future promotions. (Marriott Careers, 2025) The manager will be encouraged to enrol in Cornell’s Hotel Management Executive Courses to further their education in revenue management and digital marketing in hospitality. (Anderson et al., 2009) Membership in industry organizations, such as The Hospitality Sales &amp; Marketing Association International (HSMAI), will be offered for networking opportunities (HSMAI, 2025).</w:t>
      </w:r>
    </w:p>
    <w:p w14:paraId="4B170F83" w14:textId="77777777" w:rsidR="00E949B4" w:rsidRPr="00297946" w:rsidRDefault="00E949B4" w:rsidP="00297946">
      <w:pPr>
        <w:spacing w:line="360" w:lineRule="auto"/>
        <w:jc w:val="both"/>
        <w:rPr>
          <w:rFonts w:cstheme="minorHAnsi"/>
        </w:rPr>
      </w:pPr>
      <w:r w:rsidRPr="00297946">
        <w:rPr>
          <w:rFonts w:cstheme="minorHAnsi"/>
        </w:rPr>
        <w:t>Additionally, a 360-degree feedback system will be implemented, where employees, peers, and superiors can provide performance insights. Monthly coaching sessions with Regional Directors will help refine leadership and problem-solving skills. (Bajaj &amp; Sawant, 2023)</w:t>
      </w:r>
    </w:p>
    <w:p w14:paraId="4EBAFA58" w14:textId="77777777" w:rsidR="00E949B4" w:rsidRPr="00297946" w:rsidRDefault="00E949B4" w:rsidP="00297946">
      <w:pPr>
        <w:spacing w:line="360" w:lineRule="auto"/>
        <w:jc w:val="both"/>
        <w:rPr>
          <w:rFonts w:cstheme="minorHAnsi"/>
        </w:rPr>
      </w:pPr>
      <w:r w:rsidRPr="00297946">
        <w:rPr>
          <w:rFonts w:cstheme="minorHAnsi"/>
          <w:color w:val="000000"/>
        </w:rPr>
        <w:t>SWOT Analysis</w:t>
      </w:r>
    </w:p>
    <w:p w14:paraId="7622CF11" w14:textId="77777777" w:rsidR="00E949B4" w:rsidRPr="00297946" w:rsidRDefault="00E949B4" w:rsidP="00297946">
      <w:pPr>
        <w:spacing w:line="360" w:lineRule="auto"/>
        <w:jc w:val="both"/>
        <w:rPr>
          <w:rFonts w:cstheme="minorHAnsi"/>
        </w:rPr>
      </w:pPr>
      <w:r w:rsidRPr="00297946">
        <w:rPr>
          <w:rFonts w:cstheme="minorHAnsi"/>
          <w:color w:val="000000"/>
        </w:rPr>
        <w:t>Strengths</w:t>
      </w:r>
    </w:p>
    <w:p w14:paraId="306EBBDC" w14:textId="77777777" w:rsidR="00E949B4" w:rsidRPr="00297946" w:rsidRDefault="00E949B4" w:rsidP="00297946">
      <w:pPr>
        <w:spacing w:line="360" w:lineRule="auto"/>
        <w:jc w:val="both"/>
        <w:rPr>
          <w:rFonts w:cstheme="minorHAnsi"/>
          <w:color w:val="000000"/>
        </w:rPr>
      </w:pPr>
      <w:r w:rsidRPr="00297946">
        <w:rPr>
          <w:rFonts w:cstheme="minorHAnsi"/>
          <w:color w:val="000000"/>
        </w:rPr>
        <w:t>Comprehensive, structured onboarding and rotational training ensure the manager is well-prepared for operational challenges. Leadership exposure and direct mentorship from senior leaders facilitates career progression within Marriott International. (Jyoti &amp; Sharma, 2015)</w:t>
      </w:r>
    </w:p>
    <w:p w14:paraId="2329A3FE" w14:textId="77777777" w:rsidR="00E949B4" w:rsidRPr="00297946" w:rsidRDefault="00E949B4" w:rsidP="00297946">
      <w:pPr>
        <w:spacing w:line="360" w:lineRule="auto"/>
        <w:jc w:val="both"/>
        <w:rPr>
          <w:rFonts w:cstheme="minorHAnsi"/>
          <w:color w:val="000000"/>
        </w:rPr>
      </w:pPr>
      <w:r w:rsidRPr="00297946">
        <w:rPr>
          <w:rFonts w:cstheme="minorHAnsi"/>
          <w:color w:val="000000"/>
        </w:rPr>
        <w:t>Industry Best Practices where the training includes benchmarking against top-performing hotels to drive operational excellence.</w:t>
      </w:r>
    </w:p>
    <w:p w14:paraId="0F84FC2D" w14:textId="77777777" w:rsidR="00E949B4" w:rsidRPr="00297946" w:rsidRDefault="00E949B4" w:rsidP="00297946">
      <w:pPr>
        <w:spacing w:line="360" w:lineRule="auto"/>
        <w:jc w:val="both"/>
        <w:rPr>
          <w:rFonts w:cstheme="minorHAnsi"/>
        </w:rPr>
      </w:pPr>
      <w:r w:rsidRPr="00297946">
        <w:rPr>
          <w:rFonts w:cstheme="minorHAnsi"/>
        </w:rPr>
        <w:t>Weaknesses</w:t>
      </w:r>
    </w:p>
    <w:p w14:paraId="7BCB06F6" w14:textId="77777777" w:rsidR="00E949B4" w:rsidRPr="00297946" w:rsidRDefault="00E949B4" w:rsidP="00297946">
      <w:pPr>
        <w:spacing w:line="360" w:lineRule="auto"/>
        <w:jc w:val="both"/>
        <w:rPr>
          <w:rFonts w:cstheme="minorHAnsi"/>
        </w:rPr>
      </w:pPr>
      <w:r w:rsidRPr="00297946">
        <w:rPr>
          <w:rFonts w:cstheme="minorHAnsi"/>
        </w:rPr>
        <w:lastRenderedPageBreak/>
        <w:t>The onboarding process can be time-intensive, often taking months to complete, which may delay the manager’s full productivity. (Trisca, 2024) The structured nature of corporate training programs may also present limited flexibility, as they do not always adapt to individual learning styles. Additionally, resource constraints can arise, as advanced leadership programs and external executive courses require significant financial investment.</w:t>
      </w:r>
    </w:p>
    <w:p w14:paraId="36D7098C" w14:textId="77777777" w:rsidR="00E949B4" w:rsidRPr="00297946" w:rsidRDefault="00E949B4" w:rsidP="00297946">
      <w:pPr>
        <w:spacing w:line="360" w:lineRule="auto"/>
        <w:jc w:val="both"/>
        <w:rPr>
          <w:rFonts w:cstheme="minorHAnsi"/>
        </w:rPr>
      </w:pPr>
      <w:r w:rsidRPr="00297946">
        <w:rPr>
          <w:rFonts w:cstheme="minorHAnsi"/>
        </w:rPr>
        <w:t xml:space="preserve">One major issue is the slow and inefficient transition process, which delays decision-making and execution, ultimately affecting business performance. Many organisations adopt a "sink-or-swim" approach, leaving new executives to navigate their roles with minimal structured support, increasing the likelihood of failure. </w:t>
      </w:r>
    </w:p>
    <w:p w14:paraId="72961533" w14:textId="77777777" w:rsidR="00E949B4" w:rsidRPr="00297946" w:rsidRDefault="00E949B4" w:rsidP="00297946">
      <w:pPr>
        <w:spacing w:line="360" w:lineRule="auto"/>
        <w:jc w:val="both"/>
        <w:rPr>
          <w:rFonts w:cstheme="minorHAnsi"/>
        </w:rPr>
      </w:pPr>
      <w:r w:rsidRPr="00297946">
        <w:rPr>
          <w:rFonts w:cstheme="minorHAnsi"/>
        </w:rPr>
        <w:t>Additionally, while companies often claim to have onboarding programs, these tend to focus only on administrative tasks such as paperwork and compliance training, rather than addressing critical aspects like cultural and political integration.</w:t>
      </w:r>
    </w:p>
    <w:p w14:paraId="02B84176" w14:textId="77777777" w:rsidR="00E949B4" w:rsidRPr="00297946" w:rsidRDefault="00E949B4" w:rsidP="00297946">
      <w:pPr>
        <w:spacing w:line="360" w:lineRule="auto"/>
        <w:jc w:val="both"/>
        <w:rPr>
          <w:rFonts w:cstheme="minorHAnsi"/>
          <w:color w:val="000000"/>
        </w:rPr>
      </w:pPr>
      <w:r w:rsidRPr="00297946">
        <w:rPr>
          <w:rFonts w:cstheme="minorHAnsi"/>
        </w:rPr>
        <w:t xml:space="preserve">Another weakness is the lack of senior management involvement, which means new executives do not receive the guidance needed to overcome key challenges. As a result, poor onboarding can damage an executive’s reputation within the organisation, making it harder for them to establish credibility and effectively lead their teams. </w:t>
      </w:r>
      <w:r w:rsidRPr="00297946">
        <w:rPr>
          <w:rFonts w:cstheme="minorHAnsi"/>
          <w:color w:val="000000"/>
        </w:rPr>
        <w:t>(Byford et al., 2017)</w:t>
      </w:r>
    </w:p>
    <w:p w14:paraId="71B41020" w14:textId="77777777" w:rsidR="00E949B4" w:rsidRPr="00297946" w:rsidRDefault="00E949B4" w:rsidP="00297946">
      <w:pPr>
        <w:spacing w:line="360" w:lineRule="auto"/>
        <w:jc w:val="both"/>
        <w:rPr>
          <w:rFonts w:cstheme="minorHAnsi"/>
          <w:color w:val="000000"/>
        </w:rPr>
      </w:pPr>
      <w:r w:rsidRPr="00297946">
        <w:rPr>
          <w:rFonts w:cstheme="minorHAnsi"/>
          <w:color w:val="000000"/>
        </w:rPr>
        <w:t>Opportunities</w:t>
      </w:r>
    </w:p>
    <w:p w14:paraId="23DB87AD" w14:textId="77777777" w:rsidR="00E949B4" w:rsidRPr="00297946" w:rsidRDefault="00E949B4" w:rsidP="00297946">
      <w:pPr>
        <w:spacing w:line="360" w:lineRule="auto"/>
        <w:jc w:val="both"/>
        <w:rPr>
          <w:rFonts w:cstheme="minorHAnsi"/>
        </w:rPr>
      </w:pPr>
      <w:r w:rsidRPr="00297946">
        <w:rPr>
          <w:rFonts w:cstheme="minorHAnsi"/>
        </w:rPr>
        <w:t>Technology-driven development through digital learning platforms and AI-based performance tracking can enhance training efficiency. (Ikhsan et al., 2025) Marriott’s increasing emphasis on sustainable operations provides an opportunity for the manager to take on a leadership role in corporate social responsibility. Cross-property promotions further support career progression by offering exposure to multi-property management. (Marriott International, 2024)</w:t>
      </w:r>
    </w:p>
    <w:p w14:paraId="2E11F53B" w14:textId="77777777" w:rsidR="00E949B4" w:rsidRPr="00297946" w:rsidRDefault="00E949B4" w:rsidP="00297946">
      <w:pPr>
        <w:spacing w:line="360" w:lineRule="auto"/>
        <w:jc w:val="both"/>
        <w:rPr>
          <w:rFonts w:cstheme="minorHAnsi"/>
        </w:rPr>
      </w:pPr>
      <w:r w:rsidRPr="00297946">
        <w:rPr>
          <w:rFonts w:cstheme="minorHAnsi"/>
        </w:rPr>
        <w:t xml:space="preserve">However, several threats persist. The hospitality industry faces high turnover rates, making talent retention a significant challenge even after onboarding. The growing role of automation and AI in hospitality also demands continuous adaptation in management and data analytics. (Baum, 2007) Additionally, the competitive job market poses a risk, as other hotel brands may attract Marriott’s talent with higher salary offers. Market disruptions, including economic </w:t>
      </w:r>
      <w:r w:rsidRPr="00297946">
        <w:rPr>
          <w:rFonts w:cstheme="minorHAnsi"/>
        </w:rPr>
        <w:lastRenderedPageBreak/>
        <w:t>downturns and fluctuating tourism demand, could further impact budget allocations for ongoing training and development initiatives. (Marriott International, 2024)</w:t>
      </w:r>
    </w:p>
    <w:p w14:paraId="01F9B6EC" w14:textId="77777777" w:rsidR="00E949B4" w:rsidRPr="00297946" w:rsidRDefault="00E949B4" w:rsidP="00297946">
      <w:pPr>
        <w:spacing w:line="360" w:lineRule="auto"/>
        <w:jc w:val="both"/>
        <w:rPr>
          <w:rFonts w:cstheme="minorHAnsi"/>
        </w:rPr>
      </w:pPr>
      <w:r w:rsidRPr="00297946">
        <w:rPr>
          <w:rFonts w:cstheme="minorHAnsi"/>
        </w:rPr>
        <w:t>Conclusion</w:t>
      </w:r>
    </w:p>
    <w:p w14:paraId="63EB3115" w14:textId="77777777" w:rsidR="00E949B4" w:rsidRPr="00297946" w:rsidRDefault="00E949B4" w:rsidP="00297946">
      <w:pPr>
        <w:spacing w:line="360" w:lineRule="auto"/>
        <w:jc w:val="both"/>
        <w:rPr>
          <w:rFonts w:cstheme="minorHAnsi"/>
        </w:rPr>
      </w:pPr>
      <w:r w:rsidRPr="00297946">
        <w:rPr>
          <w:rFonts w:cstheme="minorHAnsi"/>
        </w:rPr>
        <w:t xml:space="preserve">A well-structured onboarding process ensures that a new Hotel Manager at Delta by Marriott is seamlessly integrated into the organization, understands corporate culture, operational excellence, and leadership expectations. However, onboarding alone is not enough. Implementing strategic development programs such as leadership training, technology-driven learning, and networking opportunities ensures long-term career growth and company loyalty. </w:t>
      </w:r>
      <w:r w:rsidRPr="00297946">
        <w:rPr>
          <w:rFonts w:cstheme="minorHAnsi"/>
          <w:color w:val="000000"/>
        </w:rPr>
        <w:t>(Byford et al., 2017)</w:t>
      </w:r>
    </w:p>
    <w:p w14:paraId="50C6D90F" w14:textId="77777777" w:rsidR="00E949B4" w:rsidRPr="00297946" w:rsidRDefault="00E949B4" w:rsidP="00297946">
      <w:pPr>
        <w:spacing w:line="360" w:lineRule="auto"/>
        <w:jc w:val="both"/>
        <w:rPr>
          <w:rFonts w:cstheme="minorHAnsi"/>
        </w:rPr>
      </w:pPr>
      <w:r w:rsidRPr="00297946">
        <w:rPr>
          <w:rFonts w:cstheme="minorHAnsi"/>
        </w:rPr>
        <w:t>Through a SWOT analysis, it is evident that Marriott must continuously enhance flexibility, invest in leadership pathways, and innovate training methods to overcome industry-wide challenges like high turnover and competitive job markets.</w:t>
      </w:r>
    </w:p>
    <w:p w14:paraId="7781EA8A" w14:textId="77777777" w:rsidR="00E949B4" w:rsidRPr="00297946" w:rsidRDefault="00E949B4" w:rsidP="00297946">
      <w:pPr>
        <w:spacing w:line="360" w:lineRule="auto"/>
        <w:jc w:val="both"/>
        <w:rPr>
          <w:rFonts w:cstheme="minorHAnsi"/>
        </w:rPr>
      </w:pPr>
    </w:p>
    <w:p w14:paraId="4E0FA505" w14:textId="77777777" w:rsidR="00E949B4" w:rsidRPr="00297946" w:rsidRDefault="00E949B4" w:rsidP="00297946">
      <w:pPr>
        <w:spacing w:line="360" w:lineRule="auto"/>
        <w:jc w:val="both"/>
        <w:rPr>
          <w:rFonts w:cstheme="minorHAnsi"/>
        </w:rPr>
      </w:pPr>
    </w:p>
    <w:p w14:paraId="493A9871" w14:textId="77777777" w:rsidR="00E949B4" w:rsidRPr="00297946" w:rsidRDefault="00E949B4" w:rsidP="00297946">
      <w:pPr>
        <w:spacing w:line="360" w:lineRule="auto"/>
        <w:jc w:val="both"/>
        <w:rPr>
          <w:rFonts w:cstheme="minorHAnsi"/>
        </w:rPr>
      </w:pPr>
    </w:p>
    <w:p w14:paraId="67F708E8" w14:textId="77777777" w:rsidR="00E949B4" w:rsidRPr="00297946" w:rsidRDefault="00E949B4" w:rsidP="00297946">
      <w:pPr>
        <w:spacing w:line="360" w:lineRule="auto"/>
        <w:jc w:val="both"/>
        <w:rPr>
          <w:rFonts w:cstheme="minorHAnsi"/>
        </w:rPr>
      </w:pPr>
    </w:p>
    <w:p w14:paraId="0B1D8EAA" w14:textId="77777777" w:rsidR="00E949B4" w:rsidRPr="00297946" w:rsidRDefault="00E949B4" w:rsidP="00297946">
      <w:pPr>
        <w:spacing w:line="360" w:lineRule="auto"/>
        <w:jc w:val="both"/>
        <w:rPr>
          <w:rFonts w:cstheme="minorHAnsi"/>
          <w:color w:val="000000"/>
        </w:rPr>
      </w:pPr>
    </w:p>
    <w:p w14:paraId="07F6D632" w14:textId="77777777" w:rsidR="00E949B4" w:rsidRPr="00297946" w:rsidRDefault="00E949B4" w:rsidP="00297946">
      <w:pPr>
        <w:spacing w:line="360" w:lineRule="auto"/>
        <w:jc w:val="both"/>
        <w:rPr>
          <w:rFonts w:cstheme="minorHAnsi"/>
          <w:color w:val="000000"/>
        </w:rPr>
      </w:pPr>
    </w:p>
    <w:p w14:paraId="2383E5C0" w14:textId="77777777" w:rsidR="00E949B4" w:rsidRPr="00297946" w:rsidRDefault="00E949B4" w:rsidP="00297946">
      <w:pPr>
        <w:spacing w:line="360" w:lineRule="auto"/>
        <w:jc w:val="both"/>
        <w:rPr>
          <w:rFonts w:cstheme="minorHAnsi"/>
          <w:color w:val="000000"/>
        </w:rPr>
      </w:pPr>
    </w:p>
    <w:p w14:paraId="1611C953" w14:textId="77777777" w:rsidR="00E949B4" w:rsidRPr="00297946" w:rsidRDefault="00E949B4" w:rsidP="00297946">
      <w:pPr>
        <w:spacing w:line="360" w:lineRule="auto"/>
        <w:jc w:val="both"/>
        <w:rPr>
          <w:rFonts w:cstheme="minorHAnsi"/>
          <w:color w:val="000000"/>
        </w:rPr>
      </w:pPr>
    </w:p>
    <w:p w14:paraId="43652F12" w14:textId="77777777" w:rsidR="00E949B4" w:rsidRPr="00297946" w:rsidRDefault="00E949B4" w:rsidP="00297946">
      <w:pPr>
        <w:spacing w:line="360" w:lineRule="auto"/>
        <w:jc w:val="both"/>
        <w:rPr>
          <w:rFonts w:cstheme="minorHAnsi"/>
          <w:color w:val="000000"/>
        </w:rPr>
      </w:pPr>
    </w:p>
    <w:p w14:paraId="1BCBAF0A" w14:textId="77777777" w:rsidR="00E949B4" w:rsidRPr="00297946" w:rsidRDefault="00E949B4" w:rsidP="00297946">
      <w:pPr>
        <w:spacing w:line="360" w:lineRule="auto"/>
        <w:jc w:val="both"/>
        <w:rPr>
          <w:rFonts w:cstheme="minorHAnsi"/>
          <w:color w:val="000000"/>
        </w:rPr>
      </w:pPr>
    </w:p>
    <w:p w14:paraId="0B319800" w14:textId="77777777" w:rsidR="00E949B4" w:rsidRPr="00297946" w:rsidRDefault="00E949B4" w:rsidP="00297946">
      <w:pPr>
        <w:spacing w:line="360" w:lineRule="auto"/>
        <w:jc w:val="both"/>
        <w:rPr>
          <w:rFonts w:cstheme="minorHAnsi"/>
          <w:color w:val="000000"/>
        </w:rPr>
      </w:pPr>
      <w:r w:rsidRPr="00297946">
        <w:rPr>
          <w:rFonts w:cstheme="minorHAnsi"/>
          <w:color w:val="000000"/>
        </w:rPr>
        <w:t>References</w:t>
      </w:r>
    </w:p>
    <w:p w14:paraId="08A0EA5B"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Anderson, C.K., Kimes, S. and Carroll, B. (2009) ‘Teaching revenue management at the Cornell University School of Hotel Administration’,</w:t>
      </w:r>
      <w:r w:rsidRPr="00297946">
        <w:rPr>
          <w:rStyle w:val="apple-converted-space"/>
          <w:rFonts w:cstheme="minorHAnsi"/>
          <w:color w:val="000000"/>
        </w:rPr>
        <w:t> </w:t>
      </w:r>
      <w:r w:rsidRPr="00297946">
        <w:rPr>
          <w:rFonts w:cstheme="minorHAnsi"/>
          <w:color w:val="000000"/>
        </w:rPr>
        <w:t>INFORMS Transactions on Education, 9(3), pp. 109–116. doi:10.1287/ited.1090.0024.</w:t>
      </w:r>
    </w:p>
    <w:p w14:paraId="204B5AEF"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lastRenderedPageBreak/>
        <w:t>Bajaj, K.K. and Sawant, S.B. (2023) ‘360-degree feedback as a tool for improving employee performance’,</w:t>
      </w:r>
      <w:r w:rsidRPr="00297946">
        <w:rPr>
          <w:rStyle w:val="apple-converted-space"/>
          <w:rFonts w:cstheme="minorHAnsi"/>
          <w:color w:val="000000"/>
        </w:rPr>
        <w:t> </w:t>
      </w:r>
      <w:r w:rsidRPr="00297946">
        <w:rPr>
          <w:rFonts w:cstheme="minorHAnsi"/>
          <w:color w:val="000000"/>
        </w:rPr>
        <w:t>Tuijin Jishu/Journal of Propulsion Technology, 44(4), pp. 1938–1945. doi:10.52783/tjjpt.v44.i4.1153.</w:t>
      </w:r>
    </w:p>
    <w:p w14:paraId="05EC4D4F"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Baum, T. (2007) ‘Human Resources in Tourism: Still Waiting For Change’,</w:t>
      </w:r>
      <w:r w:rsidRPr="00297946">
        <w:rPr>
          <w:rStyle w:val="apple-converted-space"/>
          <w:rFonts w:cstheme="minorHAnsi"/>
          <w:color w:val="000000"/>
        </w:rPr>
        <w:t> </w:t>
      </w:r>
      <w:r w:rsidRPr="00297946">
        <w:rPr>
          <w:rFonts w:cstheme="minorHAnsi"/>
          <w:color w:val="000000"/>
        </w:rPr>
        <w:t>Tourism Management, 28(6), pp. 1383–1399. doi:10.1016/j.tourman.2007.04.005.</w:t>
      </w:r>
    </w:p>
    <w:p w14:paraId="555E71F1" w14:textId="77777777" w:rsidR="00E949B4" w:rsidRPr="00297946" w:rsidRDefault="00E949B4" w:rsidP="00297946">
      <w:pPr>
        <w:spacing w:line="360" w:lineRule="auto"/>
        <w:jc w:val="both"/>
        <w:rPr>
          <w:rStyle w:val="apple-converted-space"/>
          <w:rFonts w:eastAsiaTheme="majorEastAsia" w:cstheme="minorHAnsi"/>
          <w:color w:val="000000"/>
        </w:rPr>
      </w:pPr>
      <w:r w:rsidRPr="00297946">
        <w:rPr>
          <w:rFonts w:cstheme="minorHAnsi"/>
          <w:color w:val="000000"/>
        </w:rPr>
        <w:t>Boella, M.J. and Goss-Turner, S. (2020)</w:t>
      </w:r>
      <w:r w:rsidRPr="00297946">
        <w:rPr>
          <w:rStyle w:val="apple-converted-space"/>
          <w:rFonts w:eastAsiaTheme="majorEastAsia" w:cstheme="minorHAnsi"/>
          <w:color w:val="000000"/>
        </w:rPr>
        <w:t> </w:t>
      </w:r>
      <w:r w:rsidRPr="00297946">
        <w:rPr>
          <w:rFonts w:cstheme="minorHAnsi"/>
          <w:color w:val="000000"/>
        </w:rPr>
        <w:t>Human Resource Management in the Hospitality Industry: A Guide to Best Practice. 10th edn. Milton Park, Abingdon, Oxon, UK: Routledge, Taylor and Francis Group.</w:t>
      </w:r>
    </w:p>
    <w:p w14:paraId="234604C4" w14:textId="6D46B0FC"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Byford, M., Watkins, M.D. and Triantogiannis, L. (2017)</w:t>
      </w:r>
      <w:r w:rsidRPr="00297946">
        <w:rPr>
          <w:rStyle w:val="apple-converted-space"/>
          <w:rFonts w:cstheme="minorHAnsi"/>
          <w:color w:val="000000"/>
        </w:rPr>
        <w:t> </w:t>
      </w:r>
      <w:r w:rsidRPr="00297946">
        <w:rPr>
          <w:rFonts w:cstheme="minorHAnsi"/>
          <w:color w:val="000000"/>
        </w:rPr>
        <w:t>Onboarding isn’t enough,</w:t>
      </w:r>
      <w:r w:rsidRPr="00297946">
        <w:rPr>
          <w:rStyle w:val="apple-converted-space"/>
          <w:rFonts w:cstheme="minorHAnsi"/>
          <w:color w:val="000000"/>
        </w:rPr>
        <w:t> </w:t>
      </w:r>
      <w:r w:rsidRPr="00297946">
        <w:rPr>
          <w:rFonts w:cstheme="minorHAnsi"/>
          <w:color w:val="000000"/>
        </w:rPr>
        <w:t>Harvard Business Review. Available at: https://hbr.org/2017/05/onboarding-isnt-enough (Accessed: 1</w:t>
      </w:r>
      <w:r w:rsidR="00A241DC">
        <w:rPr>
          <w:rFonts w:cstheme="minorHAnsi"/>
          <w:color w:val="000000"/>
        </w:rPr>
        <w:t>3</w:t>
      </w:r>
      <w:r w:rsidRPr="00297946">
        <w:rPr>
          <w:rFonts w:cstheme="minorHAnsi"/>
          <w:color w:val="000000"/>
        </w:rPr>
        <w:t xml:space="preserve"> March 2025).</w:t>
      </w:r>
    </w:p>
    <w:p w14:paraId="5031A15A" w14:textId="4FAF5915"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Crail, C. and Haskins, J. (2024)</w:t>
      </w:r>
      <w:r w:rsidRPr="00297946">
        <w:rPr>
          <w:rStyle w:val="apple-converted-space"/>
          <w:rFonts w:cstheme="minorHAnsi"/>
          <w:color w:val="000000"/>
        </w:rPr>
        <w:t> </w:t>
      </w:r>
      <w:r w:rsidRPr="00297946">
        <w:rPr>
          <w:rFonts w:cstheme="minorHAnsi"/>
          <w:color w:val="000000"/>
        </w:rPr>
        <w:t>The onboarding process: A step-by-step guide,</w:t>
      </w:r>
      <w:r w:rsidRPr="00297946">
        <w:rPr>
          <w:rStyle w:val="apple-converted-space"/>
          <w:rFonts w:cstheme="minorHAnsi"/>
          <w:color w:val="000000"/>
        </w:rPr>
        <w:t> </w:t>
      </w:r>
      <w:r w:rsidRPr="00297946">
        <w:rPr>
          <w:rFonts w:cstheme="minorHAnsi"/>
          <w:color w:val="000000"/>
        </w:rPr>
        <w:t>Forbes. Available at: https://www.forbes.com/advisor/business/onboarding-process/ (Accessed: 1</w:t>
      </w:r>
      <w:r w:rsidR="00A241DC">
        <w:rPr>
          <w:rFonts w:cstheme="minorHAnsi"/>
          <w:color w:val="000000"/>
        </w:rPr>
        <w:t>0</w:t>
      </w:r>
      <w:r w:rsidRPr="00297946">
        <w:rPr>
          <w:rFonts w:cstheme="minorHAnsi"/>
          <w:color w:val="000000"/>
        </w:rPr>
        <w:t xml:space="preserve"> March 2025).</w:t>
      </w:r>
    </w:p>
    <w:p w14:paraId="1B07E4D8"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Heijmans, J. (2025)</w:t>
      </w:r>
      <w:r w:rsidRPr="00297946">
        <w:rPr>
          <w:rStyle w:val="apple-converted-space"/>
          <w:rFonts w:cstheme="minorHAnsi"/>
          <w:color w:val="000000"/>
        </w:rPr>
        <w:t> </w:t>
      </w:r>
      <w:r w:rsidRPr="00297946">
        <w:rPr>
          <w:rFonts w:cstheme="minorHAnsi"/>
          <w:color w:val="000000"/>
        </w:rPr>
        <w:t>The 7 C’s of onboarding: How to integrate connection?,</w:t>
      </w:r>
      <w:r w:rsidRPr="00297946">
        <w:rPr>
          <w:rStyle w:val="apple-converted-space"/>
          <w:rFonts w:cstheme="minorHAnsi"/>
          <w:color w:val="000000"/>
        </w:rPr>
        <w:t> </w:t>
      </w:r>
      <w:r w:rsidRPr="00297946">
        <w:rPr>
          <w:rFonts w:cstheme="minorHAnsi"/>
          <w:color w:val="000000"/>
        </w:rPr>
        <w:t>Appical. Available at: https://www.appical.com/resources/blog/7cs-of-onboarding-integrate-connection (Accessed: 12 March 2025).</w:t>
      </w:r>
    </w:p>
    <w:p w14:paraId="18E30292"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HSMAI (2025)</w:t>
      </w:r>
      <w:r w:rsidRPr="00297946">
        <w:rPr>
          <w:rStyle w:val="apple-converted-space"/>
          <w:rFonts w:cstheme="minorHAnsi"/>
          <w:color w:val="000000"/>
        </w:rPr>
        <w:t> </w:t>
      </w:r>
      <w:r w:rsidRPr="00297946">
        <w:rPr>
          <w:rFonts w:cstheme="minorHAnsi"/>
          <w:color w:val="000000"/>
        </w:rPr>
        <w:t>HSMAI Global. Available at: https://global.hsmai.org/ (Accessed: 14 March 2025).</w:t>
      </w:r>
    </w:p>
    <w:p w14:paraId="57E6552F"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Ikhsan, I., Rangkuti, Z. and Supardi, S. (2025) ‘Implementation of AI in LMS to optimize digital learning management based on real-time data’,</w:t>
      </w:r>
      <w:r w:rsidRPr="00297946">
        <w:rPr>
          <w:rStyle w:val="apple-converted-space"/>
          <w:rFonts w:cstheme="minorHAnsi"/>
          <w:color w:val="000000"/>
        </w:rPr>
        <w:t> </w:t>
      </w:r>
      <w:r w:rsidRPr="00297946">
        <w:rPr>
          <w:rFonts w:cstheme="minorHAnsi"/>
          <w:color w:val="000000"/>
        </w:rPr>
        <w:t>International Journal of Social and Human, 2(1), pp. 46–54. doi:10.59613/gz1kcm56.</w:t>
      </w:r>
    </w:p>
    <w:p w14:paraId="3A5EC41E"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Jyoti, J. and Sharma, P. (2015) ‘Impact of mentoring functions on career development: Moderating role of mentoring culture and mentoring structure’,</w:t>
      </w:r>
      <w:r w:rsidRPr="00297946">
        <w:rPr>
          <w:rStyle w:val="apple-converted-space"/>
          <w:rFonts w:cstheme="minorHAnsi"/>
          <w:color w:val="000000"/>
        </w:rPr>
        <w:t> </w:t>
      </w:r>
      <w:r w:rsidRPr="00297946">
        <w:rPr>
          <w:rFonts w:cstheme="minorHAnsi"/>
          <w:color w:val="000000"/>
        </w:rPr>
        <w:t>Global Business Review, 16(4), pp. 700–718. doi:10.1177/0972150915581110.</w:t>
      </w:r>
    </w:p>
    <w:p w14:paraId="609676C8"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Kirchner, M. and Biniecki, S.Y. (2024) ‘Employee onboarding’,</w:t>
      </w:r>
      <w:r w:rsidRPr="00297946">
        <w:rPr>
          <w:rStyle w:val="apple-converted-space"/>
          <w:rFonts w:cstheme="minorHAnsi"/>
          <w:color w:val="000000"/>
        </w:rPr>
        <w:t> </w:t>
      </w:r>
      <w:r w:rsidRPr="00297946">
        <w:rPr>
          <w:rFonts w:cstheme="minorHAnsi"/>
          <w:color w:val="000000"/>
        </w:rPr>
        <w:t>The Sage Handbook of Human Resource Development, pp. 264–276. doi:10.4135/9781529674088.n22.</w:t>
      </w:r>
    </w:p>
    <w:p w14:paraId="0757C63A" w14:textId="05057837" w:rsidR="00E949B4" w:rsidRPr="00297946" w:rsidRDefault="00E949B4" w:rsidP="00297946">
      <w:pPr>
        <w:spacing w:line="360" w:lineRule="auto"/>
        <w:jc w:val="both"/>
        <w:rPr>
          <w:rStyle w:val="apple-converted-space"/>
          <w:rFonts w:eastAsiaTheme="majorEastAsia" w:cstheme="minorHAnsi"/>
          <w:color w:val="000000"/>
        </w:rPr>
      </w:pPr>
      <w:r w:rsidRPr="00297946">
        <w:rPr>
          <w:rFonts w:cstheme="minorHAnsi"/>
          <w:color w:val="000000"/>
        </w:rPr>
        <w:lastRenderedPageBreak/>
        <w:t>Marriott Bonvoy (2025)</w:t>
      </w:r>
      <w:r w:rsidRPr="00297946">
        <w:rPr>
          <w:rStyle w:val="apple-converted-space"/>
          <w:rFonts w:eastAsiaTheme="majorEastAsia" w:cstheme="minorHAnsi"/>
          <w:color w:val="000000"/>
        </w:rPr>
        <w:t> </w:t>
      </w:r>
      <w:r w:rsidRPr="00297946">
        <w:rPr>
          <w:rFonts w:cstheme="minorHAnsi"/>
          <w:color w:val="000000"/>
        </w:rPr>
        <w:t>A hotel brand for every type of journey,</w:t>
      </w:r>
      <w:r w:rsidRPr="00297946">
        <w:rPr>
          <w:rStyle w:val="apple-converted-space"/>
          <w:rFonts w:eastAsiaTheme="majorEastAsia" w:cstheme="minorHAnsi"/>
          <w:color w:val="000000"/>
        </w:rPr>
        <w:t> </w:t>
      </w:r>
      <w:r w:rsidRPr="00297946">
        <w:rPr>
          <w:rFonts w:cstheme="minorHAnsi"/>
          <w:color w:val="000000"/>
        </w:rPr>
        <w:t xml:space="preserve">Explore Our Brands. Available at: https://www.marriott.com/marriott-brands/explore-our-brands.mi (Accessed: </w:t>
      </w:r>
      <w:r w:rsidR="00A241DC">
        <w:rPr>
          <w:rFonts w:cstheme="minorHAnsi"/>
          <w:color w:val="000000"/>
        </w:rPr>
        <w:t>3</w:t>
      </w:r>
      <w:r w:rsidRPr="00297946">
        <w:rPr>
          <w:rFonts w:cstheme="minorHAnsi"/>
          <w:color w:val="000000"/>
        </w:rPr>
        <w:t xml:space="preserve"> March 2025).</w:t>
      </w:r>
    </w:p>
    <w:p w14:paraId="4D5C644E" w14:textId="77777777" w:rsidR="00E949B4" w:rsidRPr="00297946" w:rsidRDefault="00E949B4" w:rsidP="00297946">
      <w:pPr>
        <w:spacing w:line="360" w:lineRule="auto"/>
        <w:jc w:val="both"/>
        <w:rPr>
          <w:rStyle w:val="apple-converted-space"/>
          <w:rFonts w:eastAsiaTheme="majorEastAsia" w:cstheme="minorHAnsi"/>
          <w:color w:val="000000"/>
        </w:rPr>
      </w:pPr>
      <w:r w:rsidRPr="00297946">
        <w:rPr>
          <w:rFonts w:cstheme="minorHAnsi"/>
          <w:color w:val="000000"/>
        </w:rPr>
        <w:t>Marriott Bonvoy (2025)</w:t>
      </w:r>
      <w:r w:rsidRPr="00297946">
        <w:rPr>
          <w:rStyle w:val="apple-converted-space"/>
          <w:rFonts w:eastAsiaTheme="majorEastAsia" w:cstheme="minorHAnsi"/>
          <w:color w:val="000000"/>
        </w:rPr>
        <w:t> </w:t>
      </w:r>
      <w:r w:rsidRPr="00297946">
        <w:rPr>
          <w:rFonts w:cstheme="minorHAnsi"/>
          <w:color w:val="000000"/>
        </w:rPr>
        <w:t>Hotel manager: Marriott Careers,</w:t>
      </w:r>
      <w:r w:rsidRPr="00297946">
        <w:rPr>
          <w:rStyle w:val="apple-converted-space"/>
          <w:rFonts w:eastAsiaTheme="majorEastAsia" w:cstheme="minorHAnsi"/>
          <w:color w:val="000000"/>
        </w:rPr>
        <w:t> </w:t>
      </w:r>
      <w:r w:rsidRPr="00297946">
        <w:rPr>
          <w:rFonts w:cstheme="minorHAnsi"/>
          <w:color w:val="000000"/>
        </w:rPr>
        <w:t>Hotel Manager | Marriott Careers. Available at: https://careers.marriott.com/hotel-manager/job/A3B503175E743926C5D8E75A5FDF989C (Accessed: 11 March 2025).</w:t>
      </w:r>
    </w:p>
    <w:p w14:paraId="6C80D7E1" w14:textId="4813333A"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Marriott Careers (2025)</w:t>
      </w:r>
      <w:r w:rsidRPr="00297946">
        <w:rPr>
          <w:rStyle w:val="apple-converted-space"/>
          <w:rFonts w:cstheme="minorHAnsi"/>
          <w:color w:val="000000"/>
        </w:rPr>
        <w:t> </w:t>
      </w:r>
      <w:r w:rsidRPr="00297946">
        <w:rPr>
          <w:rFonts w:cstheme="minorHAnsi"/>
          <w:color w:val="000000"/>
        </w:rPr>
        <w:t>Multi-property Learning &amp; Development manager: Marriott Careers,</w:t>
      </w:r>
      <w:r w:rsidRPr="00297946">
        <w:rPr>
          <w:rStyle w:val="apple-converted-space"/>
          <w:rFonts w:cstheme="minorHAnsi"/>
          <w:color w:val="000000"/>
        </w:rPr>
        <w:t> </w:t>
      </w:r>
      <w:r w:rsidRPr="00297946">
        <w:rPr>
          <w:rFonts w:cstheme="minorHAnsi"/>
          <w:color w:val="000000"/>
        </w:rPr>
        <w:t xml:space="preserve">Multi-Property Learning &amp; Development Manager | Marriott Careers. Available at: https://careers.marriott.com/multi-property-learning-development-manager/job/14D7488A6DF44AD9AB76E7C98C2637BB (Accessed: </w:t>
      </w:r>
      <w:r w:rsidR="00A241DC">
        <w:rPr>
          <w:rFonts w:cstheme="minorHAnsi"/>
          <w:color w:val="000000"/>
        </w:rPr>
        <w:t>8</w:t>
      </w:r>
      <w:r w:rsidRPr="00297946">
        <w:rPr>
          <w:rFonts w:cstheme="minorHAnsi"/>
          <w:color w:val="000000"/>
        </w:rPr>
        <w:t xml:space="preserve"> March 2025).</w:t>
      </w:r>
    </w:p>
    <w:p w14:paraId="25E6C0E3"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Marriott International (2024)</w:t>
      </w:r>
      <w:r w:rsidRPr="00297946">
        <w:rPr>
          <w:rStyle w:val="apple-converted-space"/>
          <w:rFonts w:cstheme="minorHAnsi"/>
          <w:color w:val="000000"/>
        </w:rPr>
        <w:t> </w:t>
      </w:r>
      <w:r w:rsidRPr="00297946">
        <w:rPr>
          <w:rFonts w:cstheme="minorHAnsi"/>
          <w:color w:val="000000"/>
        </w:rPr>
        <w:t>Sustain - CSR,</w:t>
      </w:r>
      <w:r w:rsidRPr="00297946">
        <w:rPr>
          <w:rStyle w:val="apple-converted-space"/>
          <w:rFonts w:cstheme="minorHAnsi"/>
          <w:color w:val="000000"/>
        </w:rPr>
        <w:t> </w:t>
      </w:r>
      <w:r w:rsidRPr="00297946">
        <w:rPr>
          <w:rFonts w:cstheme="minorHAnsi"/>
          <w:color w:val="000000"/>
        </w:rPr>
        <w:t>marriott. Available at: https://serve360.marriott.com/sustain/ (Accessed: 15 March 2025).</w:t>
      </w:r>
    </w:p>
    <w:p w14:paraId="2082788B" w14:textId="77777777" w:rsidR="00E949B4" w:rsidRPr="00297946" w:rsidRDefault="00E949B4" w:rsidP="00297946">
      <w:pPr>
        <w:spacing w:line="360" w:lineRule="auto"/>
        <w:jc w:val="both"/>
        <w:rPr>
          <w:rStyle w:val="apple-converted-space"/>
          <w:rFonts w:eastAsiaTheme="majorEastAsia" w:cstheme="minorHAnsi"/>
          <w:color w:val="000000"/>
        </w:rPr>
      </w:pPr>
      <w:r w:rsidRPr="00297946">
        <w:rPr>
          <w:rFonts w:cstheme="minorHAnsi"/>
          <w:color w:val="000000"/>
        </w:rPr>
        <w:t>Marriott International (2025)</w:t>
      </w:r>
      <w:r w:rsidRPr="00297946">
        <w:rPr>
          <w:rStyle w:val="apple-converted-space"/>
          <w:rFonts w:eastAsiaTheme="majorEastAsia" w:cstheme="minorHAnsi"/>
          <w:color w:val="000000"/>
        </w:rPr>
        <w:t> </w:t>
      </w:r>
      <w:r w:rsidRPr="00297946">
        <w:rPr>
          <w:rFonts w:cstheme="minorHAnsi"/>
          <w:color w:val="000000"/>
        </w:rPr>
        <w:t>Core Values &amp; Heritage. Available at: https://www.marriott.com/culture-and-values/core-values.mi (Accessed: 10 March 2025).</w:t>
      </w:r>
    </w:p>
    <w:p w14:paraId="48572930" w14:textId="77777777"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Narayansany, K. and Isa, R.M. (2021) ‘The Relationships between Onboarding Program and Newcomers’ Turnover Intention: The Role of Organizational Identification as Mediator’,</w:t>
      </w:r>
      <w:r w:rsidRPr="00297946">
        <w:rPr>
          <w:rStyle w:val="apple-converted-space"/>
          <w:rFonts w:cstheme="minorHAnsi"/>
          <w:color w:val="000000"/>
        </w:rPr>
        <w:t> </w:t>
      </w:r>
      <w:r w:rsidRPr="00297946">
        <w:rPr>
          <w:rFonts w:cstheme="minorHAnsi"/>
          <w:color w:val="000000"/>
        </w:rPr>
        <w:t>Jurnal Pengurusan, 63(01). doi:10.17576/pengurusan-2021-63-01.</w:t>
      </w:r>
    </w:p>
    <w:p w14:paraId="52D3F539" w14:textId="50A9FFF8" w:rsidR="00E949B4" w:rsidRPr="00297946" w:rsidRDefault="00E949B4" w:rsidP="00297946">
      <w:pPr>
        <w:spacing w:line="360" w:lineRule="auto"/>
        <w:jc w:val="both"/>
        <w:rPr>
          <w:rStyle w:val="apple-converted-space"/>
          <w:rFonts w:cstheme="minorHAnsi"/>
          <w:color w:val="000000"/>
        </w:rPr>
      </w:pPr>
      <w:r w:rsidRPr="00297946">
        <w:rPr>
          <w:rFonts w:cstheme="minorHAnsi"/>
          <w:color w:val="000000"/>
        </w:rPr>
        <w:t>Pasovych, K. (2025)</w:t>
      </w:r>
      <w:r w:rsidRPr="00297946">
        <w:rPr>
          <w:rStyle w:val="apple-converted-space"/>
          <w:rFonts w:cstheme="minorHAnsi"/>
          <w:color w:val="000000"/>
        </w:rPr>
        <w:t> </w:t>
      </w:r>
      <w:r w:rsidRPr="00297946">
        <w:rPr>
          <w:rFonts w:cstheme="minorHAnsi"/>
          <w:color w:val="000000"/>
        </w:rPr>
        <w:t>Recruitment in hospitality industry: Challenges and tips on finding top talent,</w:t>
      </w:r>
      <w:r w:rsidRPr="00297946">
        <w:rPr>
          <w:rStyle w:val="apple-converted-space"/>
          <w:rFonts w:cstheme="minorHAnsi"/>
          <w:color w:val="000000"/>
        </w:rPr>
        <w:t> </w:t>
      </w:r>
      <w:r w:rsidRPr="00297946">
        <w:rPr>
          <w:rFonts w:cstheme="minorHAnsi"/>
          <w:color w:val="000000"/>
        </w:rPr>
        <w:t xml:space="preserve">Online hiring video interviews. Available at: https://playhunt.io/blog/recruitment-in-hospitality-industry (Accessed: </w:t>
      </w:r>
      <w:r w:rsidR="00A241DC">
        <w:rPr>
          <w:rFonts w:cstheme="minorHAnsi"/>
          <w:color w:val="000000"/>
        </w:rPr>
        <w:t>6</w:t>
      </w:r>
      <w:r w:rsidRPr="00297946">
        <w:rPr>
          <w:rFonts w:cstheme="minorHAnsi"/>
          <w:color w:val="000000"/>
        </w:rPr>
        <w:t xml:space="preserve"> March 2025).</w:t>
      </w:r>
    </w:p>
    <w:p w14:paraId="28735CEE" w14:textId="77777777" w:rsidR="00E949B4" w:rsidRPr="00297946" w:rsidRDefault="00E949B4" w:rsidP="00297946">
      <w:pPr>
        <w:spacing w:line="360" w:lineRule="auto"/>
        <w:jc w:val="both"/>
        <w:rPr>
          <w:rFonts w:cstheme="minorHAnsi"/>
          <w:color w:val="000000"/>
        </w:rPr>
      </w:pPr>
      <w:r w:rsidRPr="00297946">
        <w:rPr>
          <w:rFonts w:cstheme="minorHAnsi"/>
          <w:color w:val="000000"/>
        </w:rPr>
        <w:t>Trisca, L. (2024)</w:t>
      </w:r>
      <w:r w:rsidRPr="00297946">
        <w:rPr>
          <w:rStyle w:val="apple-converted-space"/>
          <w:rFonts w:cstheme="minorHAnsi"/>
          <w:color w:val="000000"/>
        </w:rPr>
        <w:t> </w:t>
      </w:r>
      <w:r w:rsidRPr="00297946">
        <w:rPr>
          <w:rFonts w:cstheme="minorHAnsi"/>
          <w:color w:val="000000"/>
        </w:rPr>
        <w:t>How long should onboarding take? best practices and ideal timeline,</w:t>
      </w:r>
      <w:r w:rsidRPr="00297946">
        <w:rPr>
          <w:rStyle w:val="apple-converted-space"/>
          <w:rFonts w:cstheme="minorHAnsi"/>
          <w:color w:val="000000"/>
        </w:rPr>
        <w:t> </w:t>
      </w:r>
      <w:r w:rsidRPr="00297946">
        <w:rPr>
          <w:rFonts w:cstheme="minorHAnsi"/>
          <w:color w:val="000000"/>
        </w:rPr>
        <w:t>The Future of Global HR. Available at: https://www.deel.com/blog/how-long-should-onboarding-take-timeline/ (Accessed: 15 March 2025).</w:t>
      </w:r>
      <w:r w:rsidRPr="00297946">
        <w:rPr>
          <w:rStyle w:val="apple-converted-space"/>
          <w:rFonts w:cstheme="minorHAnsi"/>
          <w:color w:val="000000"/>
        </w:rPr>
        <w:t> </w:t>
      </w:r>
    </w:p>
    <w:p w14:paraId="6CC0EC67" w14:textId="77777777" w:rsidR="00E949B4" w:rsidRPr="00297946" w:rsidRDefault="00E949B4" w:rsidP="00297946">
      <w:pPr>
        <w:spacing w:line="360" w:lineRule="auto"/>
        <w:jc w:val="both"/>
        <w:rPr>
          <w:rFonts w:cstheme="minorHAnsi"/>
        </w:rPr>
      </w:pPr>
    </w:p>
    <w:p w14:paraId="1EC9173B" w14:textId="77777777" w:rsidR="00E949B4" w:rsidRPr="00297946" w:rsidRDefault="00E949B4" w:rsidP="00297946">
      <w:pPr>
        <w:spacing w:line="360" w:lineRule="auto"/>
        <w:jc w:val="both"/>
        <w:rPr>
          <w:rFonts w:cstheme="minorHAnsi"/>
        </w:rPr>
      </w:pPr>
    </w:p>
    <w:sectPr w:rsidR="00E949B4" w:rsidRPr="00297946" w:rsidSect="0029794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816C5" w14:textId="77777777" w:rsidR="00707E3D" w:rsidRDefault="00707E3D" w:rsidP="00297946">
      <w:pPr>
        <w:spacing w:after="0" w:line="240" w:lineRule="auto"/>
      </w:pPr>
      <w:r>
        <w:separator/>
      </w:r>
    </w:p>
  </w:endnote>
  <w:endnote w:type="continuationSeparator" w:id="0">
    <w:p w14:paraId="2E62621E" w14:textId="77777777" w:rsidR="00707E3D" w:rsidRDefault="00707E3D" w:rsidP="00297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2683B" w14:textId="77777777" w:rsidR="00DF2636" w:rsidRDefault="00DF26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CCEDB" w14:textId="77777777" w:rsidR="00DF2636" w:rsidRDefault="00DF26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C34C5" w14:textId="77777777" w:rsidR="00DF2636" w:rsidRDefault="00DF2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83363" w14:textId="77777777" w:rsidR="00707E3D" w:rsidRDefault="00707E3D" w:rsidP="00297946">
      <w:pPr>
        <w:spacing w:after="0" w:line="240" w:lineRule="auto"/>
      </w:pPr>
      <w:r>
        <w:separator/>
      </w:r>
    </w:p>
  </w:footnote>
  <w:footnote w:type="continuationSeparator" w:id="0">
    <w:p w14:paraId="672FBE78" w14:textId="77777777" w:rsidR="00707E3D" w:rsidRDefault="00707E3D" w:rsidP="002979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DF36" w14:textId="77777777" w:rsidR="00DF2636" w:rsidRDefault="00DF26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1621094"/>
      <w:docPartObj>
        <w:docPartGallery w:val="Page Numbers (Top of Page)"/>
        <w:docPartUnique/>
      </w:docPartObj>
    </w:sdtPr>
    <w:sdtEndPr>
      <w:rPr>
        <w:noProof/>
      </w:rPr>
    </w:sdtEndPr>
    <w:sdtContent>
      <w:p w14:paraId="03513792" w14:textId="657A510D" w:rsidR="00DF2636" w:rsidRDefault="00DF2636">
        <w:pPr>
          <w:pStyle w:val="Header"/>
        </w:pPr>
        <w:r>
          <w:fldChar w:fldCharType="begin"/>
        </w:r>
        <w:r>
          <w:instrText xml:space="preserve"> PAGE   \* MERGEFORMAT </w:instrText>
        </w:r>
        <w:r>
          <w:fldChar w:fldCharType="separate"/>
        </w:r>
        <w:r>
          <w:rPr>
            <w:noProof/>
          </w:rPr>
          <w:t>2</w:t>
        </w:r>
        <w:r>
          <w:rPr>
            <w:noProof/>
          </w:rPr>
          <w:fldChar w:fldCharType="end"/>
        </w:r>
      </w:p>
    </w:sdtContent>
  </w:sdt>
  <w:p w14:paraId="0B63D3A6" w14:textId="77777777" w:rsidR="00DF2636" w:rsidRDefault="00DF26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57104"/>
      <w:docPartObj>
        <w:docPartGallery w:val="Page Numbers (Top of Page)"/>
        <w:docPartUnique/>
      </w:docPartObj>
    </w:sdtPr>
    <w:sdtEndPr>
      <w:rPr>
        <w:color w:val="7F7F7F" w:themeColor="background1" w:themeShade="7F"/>
        <w:spacing w:val="60"/>
      </w:rPr>
    </w:sdtEndPr>
    <w:sdtContent>
      <w:p w14:paraId="52FBFDB7" w14:textId="274E1FA3" w:rsidR="00297946" w:rsidRDefault="0029794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AF279D9" w14:textId="77777777" w:rsidR="00297946" w:rsidRDefault="00297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3BC5"/>
    <w:multiLevelType w:val="hybridMultilevel"/>
    <w:tmpl w:val="902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A348F"/>
    <w:multiLevelType w:val="hybridMultilevel"/>
    <w:tmpl w:val="E1787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5584A"/>
    <w:multiLevelType w:val="hybridMultilevel"/>
    <w:tmpl w:val="18A6E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7593257">
    <w:abstractNumId w:val="2"/>
  </w:num>
  <w:num w:numId="2" w16cid:durableId="1949922645">
    <w:abstractNumId w:val="0"/>
  </w:num>
  <w:num w:numId="3" w16cid:durableId="1346437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9B4"/>
    <w:rsid w:val="000F4C05"/>
    <w:rsid w:val="001E6067"/>
    <w:rsid w:val="00204469"/>
    <w:rsid w:val="00241660"/>
    <w:rsid w:val="00297946"/>
    <w:rsid w:val="003A0754"/>
    <w:rsid w:val="003E1DB8"/>
    <w:rsid w:val="003F04F3"/>
    <w:rsid w:val="006479B7"/>
    <w:rsid w:val="00707E3D"/>
    <w:rsid w:val="00760296"/>
    <w:rsid w:val="00882D10"/>
    <w:rsid w:val="00A241DC"/>
    <w:rsid w:val="00A36571"/>
    <w:rsid w:val="00A45F11"/>
    <w:rsid w:val="00AE79BB"/>
    <w:rsid w:val="00DF2636"/>
    <w:rsid w:val="00E949B4"/>
    <w:rsid w:val="00E96384"/>
    <w:rsid w:val="00F462E2"/>
    <w:rsid w:val="00FA4F06"/>
    <w:rsid w:val="00FE1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B5B98"/>
  <w15:chartTrackingRefBased/>
  <w15:docId w15:val="{B35A90C2-E5A0-43AA-92FF-210FDB6C4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9B4"/>
    <w:pPr>
      <w:spacing w:line="278" w:lineRule="auto"/>
    </w:pPr>
    <w:rPr>
      <w:rFonts w:cs="Gautami"/>
      <w:sz w:val="24"/>
      <w:szCs w:val="24"/>
      <w:lang w:bidi="te-IN"/>
    </w:rPr>
  </w:style>
  <w:style w:type="paragraph" w:styleId="Heading1">
    <w:name w:val="heading 1"/>
    <w:basedOn w:val="Normal"/>
    <w:next w:val="Normal"/>
    <w:link w:val="Heading1Char"/>
    <w:uiPriority w:val="9"/>
    <w:qFormat/>
    <w:rsid w:val="00E949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49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49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49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49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49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9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9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9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9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49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49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49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49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49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9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9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9B4"/>
    <w:rPr>
      <w:rFonts w:eastAsiaTheme="majorEastAsia" w:cstheme="majorBidi"/>
      <w:color w:val="272727" w:themeColor="text1" w:themeTint="D8"/>
    </w:rPr>
  </w:style>
  <w:style w:type="paragraph" w:styleId="Title">
    <w:name w:val="Title"/>
    <w:basedOn w:val="Normal"/>
    <w:next w:val="Normal"/>
    <w:link w:val="TitleChar"/>
    <w:uiPriority w:val="10"/>
    <w:qFormat/>
    <w:rsid w:val="00E949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9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9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9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9B4"/>
    <w:pPr>
      <w:spacing w:before="160"/>
      <w:jc w:val="center"/>
    </w:pPr>
    <w:rPr>
      <w:i/>
      <w:iCs/>
      <w:color w:val="404040" w:themeColor="text1" w:themeTint="BF"/>
    </w:rPr>
  </w:style>
  <w:style w:type="character" w:customStyle="1" w:styleId="QuoteChar">
    <w:name w:val="Quote Char"/>
    <w:basedOn w:val="DefaultParagraphFont"/>
    <w:link w:val="Quote"/>
    <w:uiPriority w:val="29"/>
    <w:rsid w:val="00E949B4"/>
    <w:rPr>
      <w:i/>
      <w:iCs/>
      <w:color w:val="404040" w:themeColor="text1" w:themeTint="BF"/>
    </w:rPr>
  </w:style>
  <w:style w:type="paragraph" w:styleId="ListParagraph">
    <w:name w:val="List Paragraph"/>
    <w:basedOn w:val="Normal"/>
    <w:uiPriority w:val="34"/>
    <w:qFormat/>
    <w:rsid w:val="00E949B4"/>
    <w:pPr>
      <w:ind w:left="720"/>
      <w:contextualSpacing/>
    </w:pPr>
  </w:style>
  <w:style w:type="character" w:styleId="IntenseEmphasis">
    <w:name w:val="Intense Emphasis"/>
    <w:basedOn w:val="DefaultParagraphFont"/>
    <w:uiPriority w:val="21"/>
    <w:qFormat/>
    <w:rsid w:val="00E949B4"/>
    <w:rPr>
      <w:i/>
      <w:iCs/>
      <w:color w:val="2F5496" w:themeColor="accent1" w:themeShade="BF"/>
    </w:rPr>
  </w:style>
  <w:style w:type="paragraph" w:styleId="IntenseQuote">
    <w:name w:val="Intense Quote"/>
    <w:basedOn w:val="Normal"/>
    <w:next w:val="Normal"/>
    <w:link w:val="IntenseQuoteChar"/>
    <w:uiPriority w:val="30"/>
    <w:qFormat/>
    <w:rsid w:val="00E949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49B4"/>
    <w:rPr>
      <w:i/>
      <w:iCs/>
      <w:color w:val="2F5496" w:themeColor="accent1" w:themeShade="BF"/>
    </w:rPr>
  </w:style>
  <w:style w:type="character" w:styleId="IntenseReference">
    <w:name w:val="Intense Reference"/>
    <w:basedOn w:val="DefaultParagraphFont"/>
    <w:uiPriority w:val="32"/>
    <w:qFormat/>
    <w:rsid w:val="00E949B4"/>
    <w:rPr>
      <w:b/>
      <w:bCs/>
      <w:smallCaps/>
      <w:color w:val="2F5496" w:themeColor="accent1" w:themeShade="BF"/>
      <w:spacing w:val="5"/>
    </w:rPr>
  </w:style>
  <w:style w:type="character" w:styleId="Hyperlink">
    <w:name w:val="Hyperlink"/>
    <w:basedOn w:val="DefaultParagraphFont"/>
    <w:uiPriority w:val="99"/>
    <w:unhideWhenUsed/>
    <w:rsid w:val="00E949B4"/>
    <w:rPr>
      <w:color w:val="0563C1" w:themeColor="hyperlink"/>
      <w:u w:val="single"/>
    </w:rPr>
  </w:style>
  <w:style w:type="character" w:customStyle="1" w:styleId="apple-converted-space">
    <w:name w:val="apple-converted-space"/>
    <w:basedOn w:val="DefaultParagraphFont"/>
    <w:rsid w:val="00E949B4"/>
  </w:style>
  <w:style w:type="paragraph" w:styleId="NoSpacing">
    <w:name w:val="No Spacing"/>
    <w:link w:val="NoSpacingChar"/>
    <w:uiPriority w:val="1"/>
    <w:qFormat/>
    <w:rsid w:val="00E949B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949B4"/>
    <w:rPr>
      <w:rFonts w:eastAsiaTheme="minorEastAsia"/>
      <w:kern w:val="0"/>
      <w:lang w:val="en-US"/>
      <w14:ligatures w14:val="none"/>
    </w:rPr>
  </w:style>
  <w:style w:type="paragraph" w:styleId="Header">
    <w:name w:val="header"/>
    <w:basedOn w:val="Normal"/>
    <w:link w:val="HeaderChar"/>
    <w:uiPriority w:val="99"/>
    <w:unhideWhenUsed/>
    <w:rsid w:val="00297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946"/>
    <w:rPr>
      <w:rFonts w:cs="Gautami"/>
      <w:sz w:val="24"/>
      <w:szCs w:val="24"/>
      <w:lang w:bidi="te-IN"/>
    </w:rPr>
  </w:style>
  <w:style w:type="paragraph" w:styleId="Footer">
    <w:name w:val="footer"/>
    <w:basedOn w:val="Normal"/>
    <w:link w:val="FooterChar"/>
    <w:uiPriority w:val="99"/>
    <w:unhideWhenUsed/>
    <w:rsid w:val="00297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946"/>
    <w:rPr>
      <w:rFonts w:cs="Gautami"/>
      <w:sz w:val="24"/>
      <w:szCs w:val="24"/>
      <w:lang w:bidi="te-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john.doe@marriott.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324</TotalTime>
  <Pages>1</Pages>
  <Words>2316</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Personnel Resourcing and Development BMIH4010</vt:lpstr>
    </vt:vector>
  </TitlesOfParts>
  <Company>2113468</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and Development BMIH4010</dc:title>
  <dc:subject/>
  <dc:creator>Constantin Mihaloiu</dc:creator>
  <cp:keywords/>
  <dc:description/>
  <cp:lastModifiedBy>costamihaloiu@gmail.com</cp:lastModifiedBy>
  <cp:revision>31</cp:revision>
  <dcterms:created xsi:type="dcterms:W3CDTF">2025-02-17T13:53:00Z</dcterms:created>
  <dcterms:modified xsi:type="dcterms:W3CDTF">2025-03-18T19:36:00Z</dcterms:modified>
</cp:coreProperties>
</file>