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E2AAE" w:rsidRPr="00D96FCE" w:rsidRDefault="00D96FCE" w:rsidP="00D96FCE">
      <w:pPr>
        <w:jc w:val="center"/>
        <w:rPr>
          <w:rFonts w:ascii="Times New Roman" w:hAnsi="Times New Roman" w:cs="Times New Roman"/>
          <w:sz w:val="28"/>
          <w:szCs w:val="28"/>
          <w:u w:val="single"/>
        </w:rPr>
      </w:pPr>
      <w:r w:rsidRPr="00D96FCE">
        <w:rPr>
          <w:rFonts w:ascii="Times New Roman" w:hAnsi="Times New Roman" w:cs="Times New Roman"/>
          <w:sz w:val="28"/>
          <w:szCs w:val="28"/>
          <w:u w:val="single"/>
        </w:rPr>
        <w:t>ADHD and ACES</w:t>
      </w:r>
    </w:p>
    <w:p w:rsidR="00D96FCE" w:rsidRDefault="00D96FCE" w:rsidP="00D96FCE">
      <w:pPr>
        <w:jc w:val="center"/>
        <w:rPr>
          <w:rFonts w:ascii="Times New Roman" w:hAnsi="Times New Roman" w:cs="Times New Roman"/>
          <w:sz w:val="24"/>
          <w:szCs w:val="24"/>
          <w:u w:val="single"/>
        </w:rPr>
      </w:pPr>
      <w:r w:rsidRPr="00D96FCE">
        <w:rPr>
          <w:rFonts w:ascii="Times New Roman" w:hAnsi="Times New Roman" w:cs="Times New Roman"/>
          <w:sz w:val="24"/>
          <w:szCs w:val="24"/>
          <w:u w:val="single"/>
        </w:rPr>
        <w:t>A Literature Review</w:t>
      </w:r>
    </w:p>
    <w:p w:rsidR="0062755D" w:rsidRPr="00D96FCE" w:rsidRDefault="0062755D" w:rsidP="00D96FCE">
      <w:pPr>
        <w:jc w:val="center"/>
        <w:rPr>
          <w:rFonts w:ascii="Times New Roman" w:hAnsi="Times New Roman" w:cs="Times New Roman"/>
          <w:sz w:val="24"/>
          <w:szCs w:val="24"/>
          <w:u w:val="single"/>
        </w:rPr>
      </w:pPr>
    </w:p>
    <w:p w:rsidR="00E4759D" w:rsidRDefault="00D96FCE"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Attention Deficit Hyperactivity Disorder (ADHD) is the most common Neurodevelopmental disorder in Children, affecting over 6.1 million children in the US (Walker et al, 2021). </w:t>
      </w:r>
      <w:r w:rsidR="005A6600">
        <w:rPr>
          <w:rFonts w:ascii="Times New Roman" w:hAnsi="Times New Roman" w:cs="Times New Roman"/>
          <w:sz w:val="24"/>
          <w:szCs w:val="24"/>
        </w:rPr>
        <w:t xml:space="preserve">In 1987 a diagnosis for ADHD emerged and in 1994, the disorder was separated in to three subtypes; primarily inattentive, primarily hyperactive/impulsive, and a combination of inattentive, hyperactive and impulsive (Fuller-Thomson 2015). </w:t>
      </w:r>
      <w:r w:rsidR="00E4759D">
        <w:rPr>
          <w:rFonts w:ascii="Times New Roman" w:hAnsi="Times New Roman" w:cs="Times New Roman"/>
          <w:sz w:val="24"/>
          <w:szCs w:val="24"/>
        </w:rPr>
        <w:t xml:space="preserve">Each subtype has </w:t>
      </w:r>
      <w:r w:rsidR="007C0543">
        <w:rPr>
          <w:rFonts w:ascii="Times New Roman" w:hAnsi="Times New Roman" w:cs="Times New Roman"/>
          <w:sz w:val="24"/>
          <w:szCs w:val="24"/>
        </w:rPr>
        <w:t>its</w:t>
      </w:r>
      <w:r w:rsidR="00E4759D">
        <w:rPr>
          <w:rFonts w:ascii="Times New Roman" w:hAnsi="Times New Roman" w:cs="Times New Roman"/>
          <w:sz w:val="24"/>
          <w:szCs w:val="24"/>
        </w:rPr>
        <w:t xml:space="preserve"> own set of behavioural manifestations, however there are common symptoms</w:t>
      </w:r>
      <w:r w:rsidR="00887DFB">
        <w:rPr>
          <w:rFonts w:ascii="Times New Roman" w:hAnsi="Times New Roman" w:cs="Times New Roman"/>
          <w:sz w:val="24"/>
          <w:szCs w:val="24"/>
        </w:rPr>
        <w:t xml:space="preserve"> that are present for all types, and share similarities to those exposed to A</w:t>
      </w:r>
      <w:r w:rsidR="0032029A">
        <w:rPr>
          <w:rFonts w:ascii="Times New Roman" w:hAnsi="Times New Roman" w:cs="Times New Roman"/>
          <w:sz w:val="24"/>
          <w:szCs w:val="24"/>
        </w:rPr>
        <w:t>dverse Childhood Experiences (A</w:t>
      </w:r>
      <w:r w:rsidR="00887DFB">
        <w:rPr>
          <w:rFonts w:ascii="Times New Roman" w:hAnsi="Times New Roman" w:cs="Times New Roman"/>
          <w:sz w:val="24"/>
          <w:szCs w:val="24"/>
        </w:rPr>
        <w:t>CES</w:t>
      </w:r>
      <w:r w:rsidR="0032029A">
        <w:rPr>
          <w:rFonts w:ascii="Times New Roman" w:hAnsi="Times New Roman" w:cs="Times New Roman"/>
          <w:sz w:val="24"/>
          <w:szCs w:val="24"/>
        </w:rPr>
        <w:t>)</w:t>
      </w:r>
      <w:r w:rsidR="00ED036C">
        <w:rPr>
          <w:rFonts w:ascii="Times New Roman" w:hAnsi="Times New Roman" w:cs="Times New Roman"/>
          <w:sz w:val="24"/>
          <w:szCs w:val="24"/>
        </w:rPr>
        <w:t>,</w:t>
      </w:r>
      <w:r w:rsidR="00887DFB">
        <w:rPr>
          <w:rFonts w:ascii="Times New Roman" w:hAnsi="Times New Roman" w:cs="Times New Roman"/>
          <w:sz w:val="24"/>
          <w:szCs w:val="24"/>
        </w:rPr>
        <w:t xml:space="preserve"> such as</w:t>
      </w:r>
      <w:r w:rsidR="00E4759D">
        <w:rPr>
          <w:rFonts w:ascii="Times New Roman" w:hAnsi="Times New Roman" w:cs="Times New Roman"/>
          <w:sz w:val="24"/>
          <w:szCs w:val="24"/>
        </w:rPr>
        <w:t xml:space="preserve"> difficulties in </w:t>
      </w:r>
      <w:r w:rsidR="00ED036C">
        <w:rPr>
          <w:rFonts w:ascii="Times New Roman" w:hAnsi="Times New Roman" w:cs="Times New Roman"/>
          <w:sz w:val="24"/>
          <w:szCs w:val="24"/>
        </w:rPr>
        <w:t xml:space="preserve">emotion and </w:t>
      </w:r>
      <w:r w:rsidR="00E4759D">
        <w:rPr>
          <w:rFonts w:ascii="Times New Roman" w:hAnsi="Times New Roman" w:cs="Times New Roman"/>
          <w:sz w:val="24"/>
          <w:szCs w:val="24"/>
        </w:rPr>
        <w:t>self-regulation, poor self-organisation and executive functioning</w:t>
      </w:r>
      <w:r w:rsidR="00887DFB">
        <w:rPr>
          <w:rFonts w:ascii="Times New Roman" w:hAnsi="Times New Roman" w:cs="Times New Roman"/>
          <w:sz w:val="24"/>
          <w:szCs w:val="24"/>
        </w:rPr>
        <w:t>,</w:t>
      </w:r>
      <w:r w:rsidR="00E4759D">
        <w:rPr>
          <w:rFonts w:ascii="Times New Roman" w:hAnsi="Times New Roman" w:cs="Times New Roman"/>
          <w:sz w:val="24"/>
          <w:szCs w:val="24"/>
        </w:rPr>
        <w:t xml:space="preserve"> social functioning (interrupting/blurting out)</w:t>
      </w:r>
      <w:r w:rsidR="00887DFB">
        <w:rPr>
          <w:rFonts w:ascii="Times New Roman" w:hAnsi="Times New Roman" w:cs="Times New Roman"/>
          <w:sz w:val="24"/>
          <w:szCs w:val="24"/>
        </w:rPr>
        <w:t>,</w:t>
      </w:r>
      <w:r w:rsidR="00E4759D">
        <w:rPr>
          <w:rFonts w:ascii="Times New Roman" w:hAnsi="Times New Roman" w:cs="Times New Roman"/>
          <w:sz w:val="24"/>
          <w:szCs w:val="24"/>
        </w:rPr>
        <w:t xml:space="preserve"> </w:t>
      </w:r>
      <w:r w:rsidR="00ED036C">
        <w:rPr>
          <w:rFonts w:ascii="Times New Roman" w:hAnsi="Times New Roman" w:cs="Times New Roman"/>
          <w:sz w:val="24"/>
          <w:szCs w:val="24"/>
        </w:rPr>
        <w:t>poor memory, which</w:t>
      </w:r>
      <w:r w:rsidR="00887DFB">
        <w:rPr>
          <w:rFonts w:ascii="Times New Roman" w:hAnsi="Times New Roman" w:cs="Times New Roman"/>
          <w:sz w:val="24"/>
          <w:szCs w:val="24"/>
        </w:rPr>
        <w:t xml:space="preserve"> impacts on learning and impulsivity (Brown et al, 2017).</w:t>
      </w:r>
    </w:p>
    <w:p w:rsidR="00F93366" w:rsidRDefault="00E4759D"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t>Studies are increasingly recognising the significance of Adverse Childhood Experiences</w:t>
      </w:r>
      <w:r w:rsidR="00F93366">
        <w:rPr>
          <w:rFonts w:ascii="Times New Roman" w:hAnsi="Times New Roman" w:cs="Times New Roman"/>
          <w:sz w:val="24"/>
          <w:szCs w:val="24"/>
        </w:rPr>
        <w:t xml:space="preserve"> (ACES) and their impact on the</w:t>
      </w:r>
      <w:r>
        <w:rPr>
          <w:rFonts w:ascii="Times New Roman" w:hAnsi="Times New Roman" w:cs="Times New Roman"/>
          <w:sz w:val="24"/>
          <w:szCs w:val="24"/>
        </w:rPr>
        <w:t xml:space="preserve"> development of the brains of children exper</w:t>
      </w:r>
      <w:r w:rsidR="009B39CA">
        <w:rPr>
          <w:rFonts w:ascii="Times New Roman" w:hAnsi="Times New Roman" w:cs="Times New Roman"/>
          <w:sz w:val="24"/>
          <w:szCs w:val="24"/>
        </w:rPr>
        <w:t>iencing childhood trauma</w:t>
      </w:r>
      <w:r>
        <w:rPr>
          <w:rFonts w:ascii="Times New Roman" w:hAnsi="Times New Roman" w:cs="Times New Roman"/>
          <w:sz w:val="24"/>
          <w:szCs w:val="24"/>
        </w:rPr>
        <w:t xml:space="preserve"> (</w:t>
      </w:r>
      <w:r w:rsidR="00887DFB">
        <w:rPr>
          <w:rFonts w:ascii="Times New Roman" w:hAnsi="Times New Roman" w:cs="Times New Roman"/>
          <w:sz w:val="24"/>
          <w:szCs w:val="24"/>
        </w:rPr>
        <w:t>Brown et al, 2017</w:t>
      </w:r>
      <w:r w:rsidR="00ED036C">
        <w:rPr>
          <w:rFonts w:ascii="Times New Roman" w:hAnsi="Times New Roman" w:cs="Times New Roman"/>
          <w:sz w:val="24"/>
          <w:szCs w:val="24"/>
        </w:rPr>
        <w:t>, Lugo-Candelas et al, 2020</w:t>
      </w:r>
      <w:r>
        <w:rPr>
          <w:rFonts w:ascii="Times New Roman" w:hAnsi="Times New Roman" w:cs="Times New Roman"/>
          <w:sz w:val="24"/>
          <w:szCs w:val="24"/>
        </w:rPr>
        <w:t>)</w:t>
      </w:r>
      <w:r w:rsidR="00887DFB">
        <w:rPr>
          <w:rFonts w:ascii="Times New Roman" w:hAnsi="Times New Roman" w:cs="Times New Roman"/>
          <w:sz w:val="24"/>
          <w:szCs w:val="24"/>
        </w:rPr>
        <w:t>.</w:t>
      </w:r>
      <w:r>
        <w:rPr>
          <w:rFonts w:ascii="Times New Roman" w:hAnsi="Times New Roman" w:cs="Times New Roman"/>
          <w:sz w:val="24"/>
          <w:szCs w:val="24"/>
        </w:rPr>
        <w:t xml:space="preserve"> Growing</w:t>
      </w:r>
      <w:r w:rsidR="002577A0">
        <w:rPr>
          <w:rFonts w:ascii="Times New Roman" w:hAnsi="Times New Roman" w:cs="Times New Roman"/>
          <w:sz w:val="24"/>
          <w:szCs w:val="24"/>
        </w:rPr>
        <w:t xml:space="preserve"> </w:t>
      </w:r>
      <w:r w:rsidR="00F93366">
        <w:rPr>
          <w:rFonts w:ascii="Times New Roman" w:hAnsi="Times New Roman" w:cs="Times New Roman"/>
          <w:sz w:val="24"/>
          <w:szCs w:val="24"/>
        </w:rPr>
        <w:t>research</w:t>
      </w:r>
      <w:r w:rsidR="00F93366">
        <w:rPr>
          <w:rFonts w:ascii="Times New Roman" w:hAnsi="Times New Roman" w:cs="Times New Roman"/>
          <w:sz w:val="24"/>
          <w:szCs w:val="24"/>
        </w:rPr>
        <w:t xml:space="preserve"> is emerging</w:t>
      </w:r>
      <w:r w:rsidR="002577A0">
        <w:rPr>
          <w:rFonts w:ascii="Times New Roman" w:hAnsi="Times New Roman" w:cs="Times New Roman"/>
          <w:sz w:val="24"/>
          <w:szCs w:val="24"/>
        </w:rPr>
        <w:t xml:space="preserve"> </w:t>
      </w:r>
      <w:r w:rsidR="00F93366">
        <w:rPr>
          <w:rFonts w:ascii="Times New Roman" w:hAnsi="Times New Roman" w:cs="Times New Roman"/>
          <w:sz w:val="24"/>
          <w:szCs w:val="24"/>
        </w:rPr>
        <w:t>on the</w:t>
      </w:r>
      <w:r w:rsidR="002577A0">
        <w:rPr>
          <w:rFonts w:ascii="Times New Roman" w:hAnsi="Times New Roman" w:cs="Times New Roman"/>
          <w:sz w:val="24"/>
          <w:szCs w:val="24"/>
        </w:rPr>
        <w:t xml:space="preserve"> association between ADHD and ACES, suggesting that Children with ADHD are mo</w:t>
      </w:r>
      <w:r w:rsidR="00F93366">
        <w:rPr>
          <w:rFonts w:ascii="Times New Roman" w:hAnsi="Times New Roman" w:cs="Times New Roman"/>
          <w:sz w:val="24"/>
          <w:szCs w:val="24"/>
        </w:rPr>
        <w:t xml:space="preserve">re likely to experience </w:t>
      </w:r>
      <w:r w:rsidR="002577A0">
        <w:rPr>
          <w:rFonts w:ascii="Times New Roman" w:hAnsi="Times New Roman" w:cs="Times New Roman"/>
          <w:sz w:val="24"/>
          <w:szCs w:val="24"/>
        </w:rPr>
        <w:t>future</w:t>
      </w:r>
      <w:r w:rsidR="00F93366">
        <w:rPr>
          <w:rFonts w:ascii="Times New Roman" w:hAnsi="Times New Roman" w:cs="Times New Roman"/>
          <w:sz w:val="24"/>
          <w:szCs w:val="24"/>
        </w:rPr>
        <w:t xml:space="preserve"> ACES, and exploring </w:t>
      </w:r>
      <w:r w:rsidR="00F93366">
        <w:rPr>
          <w:rFonts w:ascii="Times New Roman" w:hAnsi="Times New Roman" w:cs="Times New Roman"/>
          <w:sz w:val="24"/>
          <w:szCs w:val="24"/>
        </w:rPr>
        <w:t xml:space="preserve">the impact of trauma </w:t>
      </w:r>
      <w:r w:rsidR="00F93366">
        <w:rPr>
          <w:rFonts w:ascii="Times New Roman" w:hAnsi="Times New Roman" w:cs="Times New Roman"/>
          <w:sz w:val="24"/>
          <w:szCs w:val="24"/>
        </w:rPr>
        <w:t xml:space="preserve">on the brain </w:t>
      </w:r>
      <w:r w:rsidR="00F93366">
        <w:rPr>
          <w:rFonts w:ascii="Times New Roman" w:hAnsi="Times New Roman" w:cs="Times New Roman"/>
          <w:sz w:val="24"/>
          <w:szCs w:val="24"/>
        </w:rPr>
        <w:t xml:space="preserve">that could lead to ADHD </w:t>
      </w:r>
      <w:r w:rsidR="00EF5FDA">
        <w:rPr>
          <w:rFonts w:ascii="Times New Roman" w:hAnsi="Times New Roman" w:cs="Times New Roman"/>
          <w:sz w:val="24"/>
          <w:szCs w:val="24"/>
        </w:rPr>
        <w:t>(S</w:t>
      </w:r>
      <w:r w:rsidR="0062755D">
        <w:rPr>
          <w:rFonts w:ascii="Times New Roman" w:hAnsi="Times New Roman" w:cs="Times New Roman"/>
          <w:sz w:val="24"/>
          <w:szCs w:val="24"/>
        </w:rPr>
        <w:t>c</w:t>
      </w:r>
      <w:r w:rsidR="00EF5FDA">
        <w:rPr>
          <w:rFonts w:ascii="Times New Roman" w:hAnsi="Times New Roman" w:cs="Times New Roman"/>
          <w:sz w:val="24"/>
          <w:szCs w:val="24"/>
        </w:rPr>
        <w:t>hilpzand et al 2018</w:t>
      </w:r>
      <w:r w:rsidR="002577A0">
        <w:rPr>
          <w:rFonts w:ascii="Times New Roman" w:hAnsi="Times New Roman" w:cs="Times New Roman"/>
          <w:sz w:val="24"/>
          <w:szCs w:val="24"/>
        </w:rPr>
        <w:t xml:space="preserve">). </w:t>
      </w:r>
    </w:p>
    <w:p w:rsidR="002577A0" w:rsidRDefault="002577A0"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review aims to examine current </w:t>
      </w:r>
      <w:r w:rsidR="00ED036C">
        <w:rPr>
          <w:rFonts w:ascii="Times New Roman" w:hAnsi="Times New Roman" w:cs="Times New Roman"/>
          <w:sz w:val="24"/>
          <w:szCs w:val="24"/>
        </w:rPr>
        <w:t xml:space="preserve">literature </w:t>
      </w:r>
      <w:r>
        <w:rPr>
          <w:rFonts w:ascii="Times New Roman" w:hAnsi="Times New Roman" w:cs="Times New Roman"/>
          <w:sz w:val="24"/>
          <w:szCs w:val="24"/>
        </w:rPr>
        <w:t xml:space="preserve">on ADHD, focusing on the relationship between ACES and ADHD. Common themes occurring in </w:t>
      </w:r>
      <w:r w:rsidR="00ED036C">
        <w:rPr>
          <w:rFonts w:ascii="Times New Roman" w:hAnsi="Times New Roman" w:cs="Times New Roman"/>
          <w:sz w:val="24"/>
          <w:szCs w:val="24"/>
        </w:rPr>
        <w:t xml:space="preserve">each journal </w:t>
      </w:r>
      <w:r>
        <w:rPr>
          <w:rFonts w:ascii="Times New Roman" w:hAnsi="Times New Roman" w:cs="Times New Roman"/>
          <w:sz w:val="24"/>
          <w:szCs w:val="24"/>
        </w:rPr>
        <w:t>will be discussed</w:t>
      </w:r>
      <w:r w:rsidR="00ED036C">
        <w:rPr>
          <w:rFonts w:ascii="Times New Roman" w:hAnsi="Times New Roman" w:cs="Times New Roman"/>
          <w:sz w:val="24"/>
          <w:szCs w:val="24"/>
        </w:rPr>
        <w:t xml:space="preserve"> chronologically</w:t>
      </w:r>
      <w:r>
        <w:rPr>
          <w:rFonts w:ascii="Times New Roman" w:hAnsi="Times New Roman" w:cs="Times New Roman"/>
          <w:sz w:val="24"/>
          <w:szCs w:val="24"/>
        </w:rPr>
        <w:t xml:space="preserve">, </w:t>
      </w:r>
      <w:r w:rsidR="0086298F">
        <w:rPr>
          <w:rFonts w:ascii="Times New Roman" w:hAnsi="Times New Roman" w:cs="Times New Roman"/>
          <w:sz w:val="24"/>
          <w:szCs w:val="24"/>
        </w:rPr>
        <w:t xml:space="preserve">in addition to </w:t>
      </w:r>
      <w:r w:rsidR="00ED036C">
        <w:rPr>
          <w:rFonts w:ascii="Times New Roman" w:hAnsi="Times New Roman" w:cs="Times New Roman"/>
          <w:sz w:val="24"/>
          <w:szCs w:val="24"/>
        </w:rPr>
        <w:t xml:space="preserve">evaluation of assessment, </w:t>
      </w:r>
      <w:r w:rsidR="0086298F">
        <w:rPr>
          <w:rFonts w:ascii="Times New Roman" w:hAnsi="Times New Roman" w:cs="Times New Roman"/>
          <w:sz w:val="24"/>
          <w:szCs w:val="24"/>
        </w:rPr>
        <w:t>diagnosis,</w:t>
      </w:r>
      <w:r w:rsidR="00ED036C">
        <w:rPr>
          <w:rFonts w:ascii="Times New Roman" w:hAnsi="Times New Roman" w:cs="Times New Roman"/>
          <w:sz w:val="24"/>
          <w:szCs w:val="24"/>
        </w:rPr>
        <w:t xml:space="preserve"> treatment</w:t>
      </w:r>
      <w:r w:rsidR="0086298F">
        <w:rPr>
          <w:rFonts w:ascii="Times New Roman" w:hAnsi="Times New Roman" w:cs="Times New Roman"/>
          <w:sz w:val="24"/>
          <w:szCs w:val="24"/>
        </w:rPr>
        <w:t xml:space="preserve"> </w:t>
      </w:r>
      <w:r w:rsidR="00ED036C">
        <w:rPr>
          <w:rFonts w:ascii="Times New Roman" w:hAnsi="Times New Roman" w:cs="Times New Roman"/>
          <w:sz w:val="24"/>
          <w:szCs w:val="24"/>
        </w:rPr>
        <w:t>and results derived from each</w:t>
      </w:r>
      <w:r w:rsidR="0086298F">
        <w:rPr>
          <w:rFonts w:ascii="Times New Roman" w:hAnsi="Times New Roman" w:cs="Times New Roman"/>
          <w:sz w:val="24"/>
          <w:szCs w:val="24"/>
        </w:rPr>
        <w:t xml:space="preserve"> </w:t>
      </w:r>
      <w:r w:rsidR="00417194">
        <w:rPr>
          <w:rFonts w:ascii="Times New Roman" w:hAnsi="Times New Roman" w:cs="Times New Roman"/>
          <w:sz w:val="24"/>
          <w:szCs w:val="24"/>
        </w:rPr>
        <w:t>study</w:t>
      </w:r>
      <w:r w:rsidR="0086298F">
        <w:rPr>
          <w:rFonts w:ascii="Times New Roman" w:hAnsi="Times New Roman" w:cs="Times New Roman"/>
          <w:sz w:val="24"/>
          <w:szCs w:val="24"/>
        </w:rPr>
        <w:t xml:space="preserve">. Limitations will be critically discussed in order to identify gaps in the research that may need further investigation. </w:t>
      </w:r>
    </w:p>
    <w:p w:rsidR="0086298F" w:rsidRDefault="0086298F" w:rsidP="00D96FCE">
      <w:pPr>
        <w:spacing w:line="480" w:lineRule="auto"/>
        <w:jc w:val="both"/>
        <w:rPr>
          <w:rFonts w:ascii="Times New Roman" w:hAnsi="Times New Roman" w:cs="Times New Roman"/>
          <w:sz w:val="24"/>
          <w:szCs w:val="24"/>
        </w:rPr>
      </w:pPr>
    </w:p>
    <w:p w:rsidR="00646D35" w:rsidRDefault="00150745"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In 2015, Fuller-Thomson et al analysed the relationship between early adversities and ADHD by using data gathered from the Canadian community mental health survey in 2012. A correlation was noted between ADHD and early risk factors,</w:t>
      </w:r>
      <w:r w:rsidR="00501C3A">
        <w:rPr>
          <w:rFonts w:ascii="Times New Roman" w:hAnsi="Times New Roman" w:cs="Times New Roman"/>
          <w:sz w:val="24"/>
          <w:szCs w:val="24"/>
        </w:rPr>
        <w:t xml:space="preserve"> with </w:t>
      </w:r>
      <w:r w:rsidR="0032029A">
        <w:rPr>
          <w:rFonts w:ascii="Times New Roman" w:hAnsi="Times New Roman" w:cs="Times New Roman"/>
          <w:sz w:val="24"/>
          <w:szCs w:val="24"/>
        </w:rPr>
        <w:t>Biederman et al (1995)</w:t>
      </w:r>
      <w:r w:rsidR="00646D35">
        <w:rPr>
          <w:rFonts w:ascii="Times New Roman" w:hAnsi="Times New Roman" w:cs="Times New Roman"/>
          <w:sz w:val="24"/>
          <w:szCs w:val="24"/>
        </w:rPr>
        <w:t xml:space="preserve"> highlighting a significant number of children </w:t>
      </w:r>
      <w:r w:rsidR="0032029A">
        <w:rPr>
          <w:rFonts w:ascii="Times New Roman" w:hAnsi="Times New Roman" w:cs="Times New Roman"/>
          <w:sz w:val="24"/>
          <w:szCs w:val="24"/>
        </w:rPr>
        <w:t xml:space="preserve">coming from chaotic home environments </w:t>
      </w:r>
      <w:r w:rsidR="00646D35">
        <w:rPr>
          <w:rFonts w:ascii="Times New Roman" w:hAnsi="Times New Roman" w:cs="Times New Roman"/>
          <w:sz w:val="24"/>
          <w:szCs w:val="24"/>
        </w:rPr>
        <w:t>presenting with ADHD in paediatric Clinics</w:t>
      </w:r>
      <w:r w:rsidR="00190B8C">
        <w:rPr>
          <w:rFonts w:ascii="Times New Roman" w:hAnsi="Times New Roman" w:cs="Times New Roman"/>
          <w:sz w:val="24"/>
          <w:szCs w:val="24"/>
        </w:rPr>
        <w:t>,</w:t>
      </w:r>
      <w:r w:rsidR="00646D35">
        <w:rPr>
          <w:rFonts w:ascii="Times New Roman" w:hAnsi="Times New Roman" w:cs="Times New Roman"/>
          <w:sz w:val="24"/>
          <w:szCs w:val="24"/>
        </w:rPr>
        <w:t xml:space="preserve"> (Ryan-Krause, 20</w:t>
      </w:r>
      <w:r w:rsidR="00F142E3">
        <w:rPr>
          <w:rFonts w:ascii="Times New Roman" w:hAnsi="Times New Roman" w:cs="Times New Roman"/>
          <w:sz w:val="24"/>
          <w:szCs w:val="24"/>
        </w:rPr>
        <w:t>10</w:t>
      </w:r>
      <w:r w:rsidR="0032029A">
        <w:rPr>
          <w:rFonts w:ascii="Times New Roman" w:hAnsi="Times New Roman" w:cs="Times New Roman"/>
          <w:sz w:val="24"/>
          <w:szCs w:val="24"/>
        </w:rPr>
        <w:t xml:space="preserve"> as cited in Fuller-Thomson, 2015</w:t>
      </w:r>
      <w:r w:rsidR="00646D35">
        <w:rPr>
          <w:rFonts w:ascii="Times New Roman" w:hAnsi="Times New Roman" w:cs="Times New Roman"/>
          <w:sz w:val="24"/>
          <w:szCs w:val="24"/>
        </w:rPr>
        <w:t xml:space="preserve">). </w:t>
      </w:r>
      <w:r w:rsidR="00501C3A">
        <w:rPr>
          <w:rFonts w:ascii="Times New Roman" w:hAnsi="Times New Roman" w:cs="Times New Roman"/>
          <w:sz w:val="24"/>
          <w:szCs w:val="24"/>
        </w:rPr>
        <w:t>Ford et al (2000)</w:t>
      </w:r>
      <w:r w:rsidR="00F142E3">
        <w:rPr>
          <w:rFonts w:ascii="Times New Roman" w:hAnsi="Times New Roman" w:cs="Times New Roman"/>
          <w:sz w:val="24"/>
          <w:szCs w:val="24"/>
        </w:rPr>
        <w:t xml:space="preserve"> further noted</w:t>
      </w:r>
      <w:r w:rsidR="00501C3A">
        <w:rPr>
          <w:rFonts w:ascii="Times New Roman" w:hAnsi="Times New Roman" w:cs="Times New Roman"/>
          <w:sz w:val="24"/>
          <w:szCs w:val="24"/>
        </w:rPr>
        <w:t xml:space="preserve"> an association between ADHD diagnosis and</w:t>
      </w:r>
      <w:r w:rsidR="00F142E3">
        <w:rPr>
          <w:rFonts w:ascii="Times New Roman" w:hAnsi="Times New Roman" w:cs="Times New Roman"/>
          <w:sz w:val="24"/>
          <w:szCs w:val="24"/>
        </w:rPr>
        <w:t xml:space="preserve"> a</w:t>
      </w:r>
      <w:r w:rsidR="00501C3A">
        <w:rPr>
          <w:rFonts w:ascii="Times New Roman" w:hAnsi="Times New Roman" w:cs="Times New Roman"/>
          <w:sz w:val="24"/>
          <w:szCs w:val="24"/>
        </w:rPr>
        <w:t xml:space="preserve"> history of abuse,</w:t>
      </w:r>
      <w:r>
        <w:rPr>
          <w:rFonts w:ascii="Times New Roman" w:hAnsi="Times New Roman" w:cs="Times New Roman"/>
          <w:sz w:val="24"/>
          <w:szCs w:val="24"/>
        </w:rPr>
        <w:t xml:space="preserve"> in particular </w:t>
      </w:r>
      <w:r w:rsidR="00501C3A">
        <w:rPr>
          <w:rFonts w:ascii="Times New Roman" w:hAnsi="Times New Roman" w:cs="Times New Roman"/>
          <w:sz w:val="24"/>
          <w:szCs w:val="24"/>
        </w:rPr>
        <w:t xml:space="preserve">exposure to parental domestic violence, physical and sexual abuse, parental mental health issues and substance misuse </w:t>
      </w:r>
      <w:r w:rsidR="00646D35">
        <w:rPr>
          <w:rFonts w:ascii="Times New Roman" w:hAnsi="Times New Roman" w:cs="Times New Roman"/>
          <w:sz w:val="24"/>
          <w:szCs w:val="24"/>
        </w:rPr>
        <w:t>(Fuller-Thomson, 2015)</w:t>
      </w:r>
      <w:r w:rsidR="00501C3A">
        <w:rPr>
          <w:rFonts w:ascii="Times New Roman" w:hAnsi="Times New Roman" w:cs="Times New Roman"/>
          <w:sz w:val="24"/>
          <w:szCs w:val="24"/>
        </w:rPr>
        <w:t xml:space="preserve">. </w:t>
      </w:r>
      <w:r w:rsidR="00887DFB">
        <w:rPr>
          <w:rFonts w:ascii="Times New Roman" w:hAnsi="Times New Roman" w:cs="Times New Roman"/>
          <w:sz w:val="24"/>
          <w:szCs w:val="24"/>
        </w:rPr>
        <w:t>Further A</w:t>
      </w:r>
      <w:r w:rsidR="00F142E3">
        <w:rPr>
          <w:rFonts w:ascii="Times New Roman" w:hAnsi="Times New Roman" w:cs="Times New Roman"/>
          <w:sz w:val="24"/>
          <w:szCs w:val="24"/>
        </w:rPr>
        <w:t>CES</w:t>
      </w:r>
      <w:r w:rsidR="00887DFB">
        <w:rPr>
          <w:rFonts w:ascii="Times New Roman" w:hAnsi="Times New Roman" w:cs="Times New Roman"/>
          <w:sz w:val="24"/>
          <w:szCs w:val="24"/>
        </w:rPr>
        <w:t xml:space="preserve"> are defined as poverty, divorce, parental bereavement/death of a loved one, imprisonment, </w:t>
      </w:r>
      <w:r w:rsidR="00646D35">
        <w:rPr>
          <w:rFonts w:ascii="Times New Roman" w:hAnsi="Times New Roman" w:cs="Times New Roman"/>
          <w:sz w:val="24"/>
          <w:szCs w:val="24"/>
        </w:rPr>
        <w:t>physical/sexual/emotional abuse and n</w:t>
      </w:r>
      <w:r w:rsidR="00F142E3">
        <w:rPr>
          <w:rFonts w:ascii="Times New Roman" w:hAnsi="Times New Roman" w:cs="Times New Roman"/>
          <w:sz w:val="24"/>
          <w:szCs w:val="24"/>
        </w:rPr>
        <w:t>eighbourhood/community violence with 9 ACES in total</w:t>
      </w:r>
      <w:r w:rsidR="00646D35">
        <w:rPr>
          <w:rFonts w:ascii="Times New Roman" w:hAnsi="Times New Roman" w:cs="Times New Roman"/>
          <w:sz w:val="24"/>
          <w:szCs w:val="24"/>
        </w:rPr>
        <w:t xml:space="preserve"> (Brown et al, 2017). </w:t>
      </w:r>
    </w:p>
    <w:p w:rsidR="00043884" w:rsidRDefault="009C205B"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t>Fuller-Thomson (2015)</w:t>
      </w:r>
      <w:r w:rsidR="0032029A">
        <w:rPr>
          <w:rFonts w:ascii="Times New Roman" w:hAnsi="Times New Roman" w:cs="Times New Roman"/>
          <w:sz w:val="24"/>
          <w:szCs w:val="24"/>
        </w:rPr>
        <w:t xml:space="preserve"> also</w:t>
      </w:r>
      <w:r>
        <w:rPr>
          <w:rFonts w:ascii="Times New Roman" w:hAnsi="Times New Roman" w:cs="Times New Roman"/>
          <w:sz w:val="24"/>
          <w:szCs w:val="24"/>
        </w:rPr>
        <w:t xml:space="preserve"> </w:t>
      </w:r>
      <w:r w:rsidR="00682821">
        <w:rPr>
          <w:rFonts w:ascii="Times New Roman" w:hAnsi="Times New Roman" w:cs="Times New Roman"/>
          <w:sz w:val="24"/>
          <w:szCs w:val="24"/>
        </w:rPr>
        <w:t xml:space="preserve">identified </w:t>
      </w:r>
      <w:r>
        <w:rPr>
          <w:rFonts w:ascii="Times New Roman" w:hAnsi="Times New Roman" w:cs="Times New Roman"/>
          <w:sz w:val="24"/>
          <w:szCs w:val="24"/>
        </w:rPr>
        <w:t xml:space="preserve">a lack of clarity in the research underlying the connection between ACES and ADHD. Three pathways are suggested as potential reasons for the association; </w:t>
      </w:r>
      <w:r w:rsidR="00BD5A57">
        <w:rPr>
          <w:rFonts w:ascii="Times New Roman" w:hAnsi="Times New Roman" w:cs="Times New Roman"/>
          <w:sz w:val="24"/>
          <w:szCs w:val="24"/>
        </w:rPr>
        <w:t xml:space="preserve">Firstly, </w:t>
      </w:r>
      <w:r>
        <w:rPr>
          <w:rFonts w:ascii="Times New Roman" w:hAnsi="Times New Roman" w:cs="Times New Roman"/>
          <w:sz w:val="24"/>
          <w:szCs w:val="24"/>
        </w:rPr>
        <w:t xml:space="preserve">Chronic stress as a consequence of exposure to ACES, altering the functioning </w:t>
      </w:r>
      <w:r w:rsidR="00682821">
        <w:rPr>
          <w:rFonts w:ascii="Times New Roman" w:hAnsi="Times New Roman" w:cs="Times New Roman"/>
          <w:sz w:val="24"/>
          <w:szCs w:val="24"/>
        </w:rPr>
        <w:t xml:space="preserve">of a </w:t>
      </w:r>
      <w:r w:rsidR="00190B8C">
        <w:rPr>
          <w:rFonts w:ascii="Times New Roman" w:hAnsi="Times New Roman" w:cs="Times New Roman"/>
          <w:sz w:val="24"/>
          <w:szCs w:val="24"/>
        </w:rPr>
        <w:t>child’s</w:t>
      </w:r>
      <w:r w:rsidR="00682821">
        <w:rPr>
          <w:rFonts w:ascii="Times New Roman" w:hAnsi="Times New Roman" w:cs="Times New Roman"/>
          <w:sz w:val="24"/>
          <w:szCs w:val="24"/>
        </w:rPr>
        <w:t xml:space="preserve"> brain.</w:t>
      </w:r>
      <w:r w:rsidR="0062755D">
        <w:rPr>
          <w:rFonts w:ascii="Times New Roman" w:hAnsi="Times New Roman" w:cs="Times New Roman"/>
          <w:sz w:val="24"/>
          <w:szCs w:val="24"/>
        </w:rPr>
        <w:t xml:space="preserve"> McLa</w:t>
      </w:r>
      <w:r w:rsidR="00BD5A57">
        <w:rPr>
          <w:rFonts w:ascii="Times New Roman" w:hAnsi="Times New Roman" w:cs="Times New Roman"/>
          <w:sz w:val="24"/>
          <w:szCs w:val="24"/>
        </w:rPr>
        <w:t>ughlin et al (2014) sug</w:t>
      </w:r>
      <w:r w:rsidR="00682821">
        <w:rPr>
          <w:rFonts w:ascii="Times New Roman" w:hAnsi="Times New Roman" w:cs="Times New Roman"/>
          <w:sz w:val="24"/>
          <w:szCs w:val="24"/>
        </w:rPr>
        <w:t>gest</w:t>
      </w:r>
      <w:r w:rsidR="00BD5A57">
        <w:rPr>
          <w:rFonts w:ascii="Times New Roman" w:hAnsi="Times New Roman" w:cs="Times New Roman"/>
          <w:sz w:val="24"/>
          <w:szCs w:val="24"/>
        </w:rPr>
        <w:t xml:space="preserve"> that the significance of impact to</w:t>
      </w:r>
      <w:r w:rsidR="00682821">
        <w:rPr>
          <w:rFonts w:ascii="Times New Roman" w:hAnsi="Times New Roman" w:cs="Times New Roman"/>
          <w:sz w:val="24"/>
          <w:szCs w:val="24"/>
        </w:rPr>
        <w:t xml:space="preserve"> the</w:t>
      </w:r>
      <w:r w:rsidR="00BD5A57">
        <w:rPr>
          <w:rFonts w:ascii="Times New Roman" w:hAnsi="Times New Roman" w:cs="Times New Roman"/>
          <w:sz w:val="24"/>
          <w:szCs w:val="24"/>
        </w:rPr>
        <w:t xml:space="preserve"> </w:t>
      </w:r>
      <w:r w:rsidR="00682821">
        <w:rPr>
          <w:rFonts w:ascii="Times New Roman" w:hAnsi="Times New Roman" w:cs="Times New Roman"/>
          <w:sz w:val="24"/>
          <w:szCs w:val="24"/>
        </w:rPr>
        <w:t>brain</w:t>
      </w:r>
      <w:r w:rsidR="00BD5A57">
        <w:rPr>
          <w:rFonts w:ascii="Times New Roman" w:hAnsi="Times New Roman" w:cs="Times New Roman"/>
          <w:sz w:val="24"/>
          <w:szCs w:val="24"/>
        </w:rPr>
        <w:t xml:space="preserve"> rests in the severity and duration of the ACE and not </w:t>
      </w:r>
      <w:r w:rsidR="00682821">
        <w:rPr>
          <w:rFonts w:ascii="Times New Roman" w:hAnsi="Times New Roman" w:cs="Times New Roman"/>
          <w:sz w:val="24"/>
          <w:szCs w:val="24"/>
        </w:rPr>
        <w:t xml:space="preserve">necessarily one type over the other, meaning that recurrent and ongoing traumatic exposure could cause more damage than a one-time experience (as cited in Fuller-Thomson 2015). </w:t>
      </w:r>
    </w:p>
    <w:p w:rsidR="00043884" w:rsidRDefault="00682821" w:rsidP="0004388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second pathway is hypothesised </w:t>
      </w:r>
      <w:r w:rsidR="000623EF">
        <w:rPr>
          <w:rFonts w:ascii="Times New Roman" w:hAnsi="Times New Roman" w:cs="Times New Roman"/>
          <w:sz w:val="24"/>
          <w:szCs w:val="24"/>
        </w:rPr>
        <w:t xml:space="preserve">by Fuller-Thomson (2015) </w:t>
      </w:r>
      <w:r>
        <w:rPr>
          <w:rFonts w:ascii="Times New Roman" w:hAnsi="Times New Roman" w:cs="Times New Roman"/>
          <w:sz w:val="24"/>
          <w:szCs w:val="24"/>
        </w:rPr>
        <w:t xml:space="preserve">as </w:t>
      </w:r>
      <w:r w:rsidR="000623EF">
        <w:rPr>
          <w:rFonts w:ascii="Times New Roman" w:hAnsi="Times New Roman" w:cs="Times New Roman"/>
          <w:sz w:val="24"/>
          <w:szCs w:val="24"/>
        </w:rPr>
        <w:t xml:space="preserve">potential </w:t>
      </w:r>
      <w:r w:rsidR="009C205B">
        <w:rPr>
          <w:rFonts w:ascii="Times New Roman" w:hAnsi="Times New Roman" w:cs="Times New Roman"/>
          <w:sz w:val="24"/>
          <w:szCs w:val="24"/>
        </w:rPr>
        <w:t>changes in neural development and brain structure as a result</w:t>
      </w:r>
      <w:r>
        <w:rPr>
          <w:rFonts w:ascii="Times New Roman" w:hAnsi="Times New Roman" w:cs="Times New Roman"/>
          <w:sz w:val="24"/>
          <w:szCs w:val="24"/>
        </w:rPr>
        <w:t xml:space="preserve"> of</w:t>
      </w:r>
      <w:r w:rsidR="009C205B">
        <w:rPr>
          <w:rFonts w:ascii="Times New Roman" w:hAnsi="Times New Roman" w:cs="Times New Roman"/>
          <w:sz w:val="24"/>
          <w:szCs w:val="24"/>
        </w:rPr>
        <w:t xml:space="preserve"> ongoing exposure to threat and/or neglect, </w:t>
      </w:r>
      <w:r>
        <w:rPr>
          <w:rFonts w:ascii="Times New Roman" w:hAnsi="Times New Roman" w:cs="Times New Roman"/>
          <w:sz w:val="24"/>
          <w:szCs w:val="24"/>
        </w:rPr>
        <w:t>leadin</w:t>
      </w:r>
      <w:r w:rsidR="009C205B">
        <w:rPr>
          <w:rFonts w:ascii="Times New Roman" w:hAnsi="Times New Roman" w:cs="Times New Roman"/>
          <w:sz w:val="24"/>
          <w:szCs w:val="24"/>
        </w:rPr>
        <w:t xml:space="preserve">g </w:t>
      </w:r>
      <w:r>
        <w:rPr>
          <w:rFonts w:ascii="Times New Roman" w:hAnsi="Times New Roman" w:cs="Times New Roman"/>
          <w:sz w:val="24"/>
          <w:szCs w:val="24"/>
        </w:rPr>
        <w:t xml:space="preserve">to </w:t>
      </w:r>
      <w:r w:rsidR="009C205B">
        <w:rPr>
          <w:rFonts w:ascii="Times New Roman" w:hAnsi="Times New Roman" w:cs="Times New Roman"/>
          <w:sz w:val="24"/>
          <w:szCs w:val="24"/>
        </w:rPr>
        <w:t xml:space="preserve">symptoms </w:t>
      </w:r>
      <w:r w:rsidR="00BD5A57">
        <w:rPr>
          <w:rFonts w:ascii="Times New Roman" w:hAnsi="Times New Roman" w:cs="Times New Roman"/>
          <w:sz w:val="24"/>
          <w:szCs w:val="24"/>
        </w:rPr>
        <w:t xml:space="preserve">of ADHD, </w:t>
      </w:r>
      <w:r w:rsidR="0062755D">
        <w:rPr>
          <w:rFonts w:ascii="Times New Roman" w:hAnsi="Times New Roman" w:cs="Times New Roman"/>
          <w:sz w:val="24"/>
          <w:szCs w:val="24"/>
        </w:rPr>
        <w:t>McLa</w:t>
      </w:r>
      <w:r w:rsidR="000623EF">
        <w:rPr>
          <w:rFonts w:ascii="Times New Roman" w:hAnsi="Times New Roman" w:cs="Times New Roman"/>
          <w:sz w:val="24"/>
          <w:szCs w:val="24"/>
        </w:rPr>
        <w:t xml:space="preserve">ughlin (2014) is cited as suggesting that learning experiences are impacted by our environment which is why determining the type of ACE experienced is significant (Fuller-Thomson 2015). </w:t>
      </w:r>
      <w:r w:rsidR="00043884">
        <w:rPr>
          <w:rFonts w:ascii="Times New Roman" w:hAnsi="Times New Roman" w:cs="Times New Roman"/>
          <w:sz w:val="24"/>
          <w:szCs w:val="24"/>
        </w:rPr>
        <w:t>Walker et al (2021) note that research has found that areas of a child’s brain linked to organisation, attention and inhibition are affected by exposure to ongoing trauma which can present as symptoms associated with ADHD.</w:t>
      </w:r>
    </w:p>
    <w:p w:rsidR="007A78C7" w:rsidRDefault="000623EF"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 final pathway refers to parenting challenges when faced</w:t>
      </w:r>
      <w:r w:rsidR="0032029A">
        <w:rPr>
          <w:rFonts w:ascii="Times New Roman" w:hAnsi="Times New Roman" w:cs="Times New Roman"/>
          <w:sz w:val="24"/>
          <w:szCs w:val="24"/>
        </w:rPr>
        <w:t xml:space="preserve"> with difficult behaviour </w:t>
      </w:r>
      <w:r>
        <w:rPr>
          <w:rFonts w:ascii="Times New Roman" w:hAnsi="Times New Roman" w:cs="Times New Roman"/>
          <w:sz w:val="24"/>
          <w:szCs w:val="24"/>
        </w:rPr>
        <w:t>associated with ADHD,</w:t>
      </w:r>
      <w:r w:rsidR="00B80495">
        <w:rPr>
          <w:rFonts w:ascii="Times New Roman" w:hAnsi="Times New Roman" w:cs="Times New Roman"/>
          <w:sz w:val="24"/>
          <w:szCs w:val="24"/>
        </w:rPr>
        <w:t xml:space="preserve"> parental Mental Health, trauma</w:t>
      </w:r>
      <w:r w:rsidR="00107C53">
        <w:rPr>
          <w:rFonts w:ascii="Times New Roman" w:hAnsi="Times New Roman" w:cs="Times New Roman"/>
          <w:sz w:val="24"/>
          <w:szCs w:val="24"/>
        </w:rPr>
        <w:t xml:space="preserve"> history and poor coping skills, </w:t>
      </w:r>
      <w:r w:rsidR="00B80495">
        <w:rPr>
          <w:rFonts w:ascii="Times New Roman" w:hAnsi="Times New Roman" w:cs="Times New Roman"/>
          <w:sz w:val="24"/>
          <w:szCs w:val="24"/>
        </w:rPr>
        <w:t>which Becker and Mc</w:t>
      </w:r>
      <w:r w:rsidR="00895863">
        <w:rPr>
          <w:rFonts w:ascii="Times New Roman" w:hAnsi="Times New Roman" w:cs="Times New Roman"/>
          <w:sz w:val="24"/>
          <w:szCs w:val="24"/>
        </w:rPr>
        <w:t>Cl</w:t>
      </w:r>
      <w:r w:rsidR="00B80495">
        <w:rPr>
          <w:rFonts w:ascii="Times New Roman" w:hAnsi="Times New Roman" w:cs="Times New Roman"/>
          <w:sz w:val="24"/>
          <w:szCs w:val="24"/>
        </w:rPr>
        <w:t xml:space="preserve">oskey (2002) </w:t>
      </w:r>
      <w:r w:rsidR="00043884">
        <w:rPr>
          <w:rFonts w:ascii="Times New Roman" w:hAnsi="Times New Roman" w:cs="Times New Roman"/>
          <w:sz w:val="24"/>
          <w:szCs w:val="24"/>
        </w:rPr>
        <w:t>suggest</w:t>
      </w:r>
      <w:r w:rsidR="00B80495">
        <w:rPr>
          <w:rFonts w:ascii="Times New Roman" w:hAnsi="Times New Roman" w:cs="Times New Roman"/>
          <w:sz w:val="24"/>
          <w:szCs w:val="24"/>
        </w:rPr>
        <w:t xml:space="preserve"> can lead to more physical punishment </w:t>
      </w:r>
      <w:r w:rsidR="00043884">
        <w:rPr>
          <w:rFonts w:ascii="Times New Roman" w:hAnsi="Times New Roman" w:cs="Times New Roman"/>
          <w:sz w:val="24"/>
          <w:szCs w:val="24"/>
        </w:rPr>
        <w:t xml:space="preserve">in the home </w:t>
      </w:r>
      <w:r w:rsidR="00B80495">
        <w:rPr>
          <w:rFonts w:ascii="Times New Roman" w:hAnsi="Times New Roman" w:cs="Times New Roman"/>
          <w:sz w:val="24"/>
          <w:szCs w:val="24"/>
        </w:rPr>
        <w:t xml:space="preserve">(as cited in Fuller-Thomson, 2015). </w:t>
      </w:r>
      <w:r w:rsidR="00107C53">
        <w:rPr>
          <w:rFonts w:ascii="Times New Roman" w:hAnsi="Times New Roman" w:cs="Times New Roman"/>
          <w:sz w:val="24"/>
          <w:szCs w:val="24"/>
        </w:rPr>
        <w:t xml:space="preserve">They </w:t>
      </w:r>
      <w:r w:rsidR="00D46169">
        <w:rPr>
          <w:rFonts w:ascii="Times New Roman" w:hAnsi="Times New Roman" w:cs="Times New Roman"/>
          <w:sz w:val="24"/>
          <w:szCs w:val="24"/>
        </w:rPr>
        <w:t xml:space="preserve">suggest that further research is needed to explore a </w:t>
      </w:r>
      <w:r w:rsidR="00C900DF">
        <w:rPr>
          <w:rFonts w:ascii="Times New Roman" w:hAnsi="Times New Roman" w:cs="Times New Roman"/>
          <w:sz w:val="24"/>
          <w:szCs w:val="24"/>
        </w:rPr>
        <w:t xml:space="preserve">biological </w:t>
      </w:r>
      <w:r w:rsidR="00655BFB">
        <w:rPr>
          <w:rFonts w:ascii="Times New Roman" w:hAnsi="Times New Roman" w:cs="Times New Roman"/>
          <w:sz w:val="24"/>
          <w:szCs w:val="24"/>
        </w:rPr>
        <w:t>pathway</w:t>
      </w:r>
      <w:r w:rsidR="00C900DF">
        <w:rPr>
          <w:rFonts w:ascii="Times New Roman" w:hAnsi="Times New Roman" w:cs="Times New Roman"/>
          <w:sz w:val="24"/>
          <w:szCs w:val="24"/>
        </w:rPr>
        <w:t xml:space="preserve"> in addition to the three </w:t>
      </w:r>
      <w:r w:rsidR="000B7ED7">
        <w:rPr>
          <w:rFonts w:ascii="Times New Roman" w:hAnsi="Times New Roman" w:cs="Times New Roman"/>
          <w:sz w:val="24"/>
          <w:szCs w:val="24"/>
        </w:rPr>
        <w:t xml:space="preserve">hypothesised routes aforementioned </w:t>
      </w:r>
      <w:r w:rsidR="00C900DF">
        <w:rPr>
          <w:rFonts w:ascii="Times New Roman" w:hAnsi="Times New Roman" w:cs="Times New Roman"/>
          <w:sz w:val="24"/>
          <w:szCs w:val="24"/>
        </w:rPr>
        <w:t xml:space="preserve">above </w:t>
      </w:r>
      <w:r w:rsidR="00D46169">
        <w:rPr>
          <w:rFonts w:ascii="Times New Roman" w:hAnsi="Times New Roman" w:cs="Times New Roman"/>
          <w:sz w:val="24"/>
          <w:szCs w:val="24"/>
        </w:rPr>
        <w:t xml:space="preserve">(Anda et al, 2006 as cited in Fuller-Thomson, 2015). </w:t>
      </w:r>
      <w:r w:rsidR="00655BFB">
        <w:rPr>
          <w:rFonts w:ascii="Times New Roman" w:hAnsi="Times New Roman" w:cs="Times New Roman"/>
          <w:sz w:val="24"/>
          <w:szCs w:val="24"/>
        </w:rPr>
        <w:t>Briscoe-Smith &amp; Hinshaw (2006</w:t>
      </w:r>
      <w:r w:rsidR="00314A3C">
        <w:rPr>
          <w:rFonts w:ascii="Times New Roman" w:hAnsi="Times New Roman" w:cs="Times New Roman"/>
          <w:sz w:val="24"/>
          <w:szCs w:val="24"/>
        </w:rPr>
        <w:t xml:space="preserve">) and </w:t>
      </w:r>
      <w:r w:rsidR="00043884">
        <w:rPr>
          <w:rFonts w:ascii="Times New Roman" w:hAnsi="Times New Roman" w:cs="Times New Roman"/>
          <w:sz w:val="24"/>
          <w:szCs w:val="24"/>
        </w:rPr>
        <w:t>Johnson &amp; Mash (2001)</w:t>
      </w:r>
      <w:r w:rsidR="00655BFB">
        <w:rPr>
          <w:rFonts w:ascii="Times New Roman" w:hAnsi="Times New Roman" w:cs="Times New Roman"/>
          <w:sz w:val="24"/>
          <w:szCs w:val="24"/>
        </w:rPr>
        <w:t xml:space="preserve"> suggest that </w:t>
      </w:r>
      <w:r w:rsidR="00314A3C">
        <w:rPr>
          <w:rFonts w:ascii="Times New Roman" w:hAnsi="Times New Roman" w:cs="Times New Roman"/>
          <w:sz w:val="24"/>
          <w:szCs w:val="24"/>
        </w:rPr>
        <w:t xml:space="preserve">parents with </w:t>
      </w:r>
      <w:r w:rsidR="00655BFB">
        <w:rPr>
          <w:rFonts w:ascii="Times New Roman" w:hAnsi="Times New Roman" w:cs="Times New Roman"/>
          <w:sz w:val="24"/>
          <w:szCs w:val="24"/>
        </w:rPr>
        <w:t xml:space="preserve">poor </w:t>
      </w:r>
      <w:r w:rsidR="00EB6CCD">
        <w:rPr>
          <w:rFonts w:ascii="Times New Roman" w:hAnsi="Times New Roman" w:cs="Times New Roman"/>
          <w:sz w:val="24"/>
          <w:szCs w:val="24"/>
        </w:rPr>
        <w:t>self-regulation</w:t>
      </w:r>
      <w:r w:rsidR="00655BFB">
        <w:rPr>
          <w:rFonts w:ascii="Times New Roman" w:hAnsi="Times New Roman" w:cs="Times New Roman"/>
          <w:sz w:val="24"/>
          <w:szCs w:val="24"/>
        </w:rPr>
        <w:t xml:space="preserve"> and impulsivity can increase the risk of further childhood abuse (Fuller- Thomson, 2015)</w:t>
      </w:r>
      <w:r w:rsidR="00EB6CCD">
        <w:rPr>
          <w:rFonts w:ascii="Times New Roman" w:hAnsi="Times New Roman" w:cs="Times New Roman"/>
          <w:sz w:val="24"/>
          <w:szCs w:val="24"/>
        </w:rPr>
        <w:t>.</w:t>
      </w:r>
      <w:r w:rsidR="00655BFB">
        <w:rPr>
          <w:rFonts w:ascii="Times New Roman" w:hAnsi="Times New Roman" w:cs="Times New Roman"/>
          <w:sz w:val="24"/>
          <w:szCs w:val="24"/>
        </w:rPr>
        <w:t xml:space="preserve">  </w:t>
      </w:r>
      <w:r w:rsidR="00F6644D">
        <w:rPr>
          <w:rFonts w:ascii="Times New Roman" w:hAnsi="Times New Roman" w:cs="Times New Roman"/>
          <w:sz w:val="24"/>
          <w:szCs w:val="24"/>
        </w:rPr>
        <w:t xml:space="preserve">Furthermore, it was noted that pre-natal substance misuse and </w:t>
      </w:r>
      <w:r w:rsidR="00534704">
        <w:rPr>
          <w:rFonts w:ascii="Times New Roman" w:hAnsi="Times New Roman" w:cs="Times New Roman"/>
          <w:sz w:val="24"/>
          <w:szCs w:val="24"/>
        </w:rPr>
        <w:t>foetal</w:t>
      </w:r>
      <w:r w:rsidR="00F6644D">
        <w:rPr>
          <w:rFonts w:ascii="Times New Roman" w:hAnsi="Times New Roman" w:cs="Times New Roman"/>
          <w:sz w:val="24"/>
          <w:szCs w:val="24"/>
        </w:rPr>
        <w:t xml:space="preserve"> alcohol syndrome are risk factors for the onset of ADHD (Banerjee et al, 2007) </w:t>
      </w:r>
      <w:r w:rsidR="00314A3C">
        <w:rPr>
          <w:rFonts w:ascii="Times New Roman" w:hAnsi="Times New Roman" w:cs="Times New Roman"/>
          <w:sz w:val="24"/>
          <w:szCs w:val="24"/>
        </w:rPr>
        <w:t>as well</w:t>
      </w:r>
      <w:r w:rsidR="00F6644D">
        <w:rPr>
          <w:rFonts w:ascii="Times New Roman" w:hAnsi="Times New Roman" w:cs="Times New Roman"/>
          <w:sz w:val="24"/>
          <w:szCs w:val="24"/>
        </w:rPr>
        <w:t xml:space="preserve"> as post-natal substance abuse</w:t>
      </w:r>
      <w:r w:rsidR="007A78C7">
        <w:rPr>
          <w:rFonts w:ascii="Times New Roman" w:hAnsi="Times New Roman" w:cs="Times New Roman"/>
          <w:sz w:val="24"/>
          <w:szCs w:val="24"/>
        </w:rPr>
        <w:t xml:space="preserve"> increasing the</w:t>
      </w:r>
      <w:r w:rsidR="00F6644D">
        <w:rPr>
          <w:rFonts w:ascii="Times New Roman" w:hAnsi="Times New Roman" w:cs="Times New Roman"/>
          <w:sz w:val="24"/>
          <w:szCs w:val="24"/>
        </w:rPr>
        <w:t xml:space="preserve"> risk </w:t>
      </w:r>
      <w:r w:rsidR="007A78C7">
        <w:rPr>
          <w:rFonts w:ascii="Times New Roman" w:hAnsi="Times New Roman" w:cs="Times New Roman"/>
          <w:sz w:val="24"/>
          <w:szCs w:val="24"/>
        </w:rPr>
        <w:t xml:space="preserve">of </w:t>
      </w:r>
      <w:r w:rsidR="00F6644D">
        <w:rPr>
          <w:rFonts w:ascii="Times New Roman" w:hAnsi="Times New Roman" w:cs="Times New Roman"/>
          <w:sz w:val="24"/>
          <w:szCs w:val="24"/>
        </w:rPr>
        <w:t>further ACES ( Dong et al 2004 as cited in Fuller-Thomson, 2015).</w:t>
      </w:r>
      <w:r w:rsidR="00ED036C">
        <w:rPr>
          <w:rFonts w:ascii="Times New Roman" w:hAnsi="Times New Roman" w:cs="Times New Roman"/>
          <w:sz w:val="24"/>
          <w:szCs w:val="24"/>
        </w:rPr>
        <w:t xml:space="preserve"> </w:t>
      </w:r>
    </w:p>
    <w:p w:rsidR="00B80495" w:rsidRDefault="00534704"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t>Fuller-Thomas et al</w:t>
      </w:r>
      <w:r w:rsidR="00B80495">
        <w:rPr>
          <w:rFonts w:ascii="Times New Roman" w:hAnsi="Times New Roman" w:cs="Times New Roman"/>
          <w:sz w:val="24"/>
          <w:szCs w:val="24"/>
        </w:rPr>
        <w:t xml:space="preserve"> </w:t>
      </w:r>
      <w:r w:rsidR="007A78C7">
        <w:rPr>
          <w:rFonts w:ascii="Times New Roman" w:hAnsi="Times New Roman" w:cs="Times New Roman"/>
          <w:sz w:val="24"/>
          <w:szCs w:val="24"/>
        </w:rPr>
        <w:t xml:space="preserve">(2015) </w:t>
      </w:r>
      <w:r w:rsidR="00B80495">
        <w:rPr>
          <w:rFonts w:ascii="Times New Roman" w:hAnsi="Times New Roman" w:cs="Times New Roman"/>
          <w:sz w:val="24"/>
          <w:szCs w:val="24"/>
        </w:rPr>
        <w:t>examined</w:t>
      </w:r>
      <w:r>
        <w:rPr>
          <w:rFonts w:ascii="Times New Roman" w:hAnsi="Times New Roman" w:cs="Times New Roman"/>
          <w:sz w:val="24"/>
          <w:szCs w:val="24"/>
        </w:rPr>
        <w:t xml:space="preserve"> the effect of</w:t>
      </w:r>
      <w:r w:rsidR="00B80495">
        <w:rPr>
          <w:rFonts w:ascii="Times New Roman" w:hAnsi="Times New Roman" w:cs="Times New Roman"/>
          <w:sz w:val="24"/>
          <w:szCs w:val="24"/>
        </w:rPr>
        <w:t xml:space="preserve"> 3 ACES in young people aged 15 and over</w:t>
      </w:r>
      <w:r>
        <w:rPr>
          <w:rFonts w:ascii="Times New Roman" w:hAnsi="Times New Roman" w:cs="Times New Roman"/>
          <w:sz w:val="24"/>
          <w:szCs w:val="24"/>
        </w:rPr>
        <w:t>,</w:t>
      </w:r>
      <w:r w:rsidR="00B80495">
        <w:rPr>
          <w:rFonts w:ascii="Times New Roman" w:hAnsi="Times New Roman" w:cs="Times New Roman"/>
          <w:sz w:val="24"/>
          <w:szCs w:val="24"/>
        </w:rPr>
        <w:t xml:space="preserve"> who had experienced Physical, Sexual abuse and exposure</w:t>
      </w:r>
      <w:r w:rsidR="00F26199">
        <w:rPr>
          <w:rFonts w:ascii="Times New Roman" w:hAnsi="Times New Roman" w:cs="Times New Roman"/>
          <w:sz w:val="24"/>
          <w:szCs w:val="24"/>
        </w:rPr>
        <w:t xml:space="preserve"> to Parental Domestic Violence</w:t>
      </w:r>
      <w:r>
        <w:rPr>
          <w:rFonts w:ascii="Times New Roman" w:hAnsi="Times New Roman" w:cs="Times New Roman"/>
          <w:sz w:val="24"/>
          <w:szCs w:val="24"/>
        </w:rPr>
        <w:t xml:space="preserve">. </w:t>
      </w:r>
      <w:r w:rsidR="009634A2">
        <w:rPr>
          <w:rFonts w:ascii="Times New Roman" w:hAnsi="Times New Roman" w:cs="Times New Roman"/>
          <w:sz w:val="24"/>
          <w:szCs w:val="24"/>
        </w:rPr>
        <w:t xml:space="preserve">The study </w:t>
      </w:r>
      <w:r w:rsidR="002E5E8E">
        <w:rPr>
          <w:rFonts w:ascii="Times New Roman" w:hAnsi="Times New Roman" w:cs="Times New Roman"/>
          <w:sz w:val="24"/>
          <w:szCs w:val="24"/>
        </w:rPr>
        <w:t xml:space="preserve">acknowledges </w:t>
      </w:r>
      <w:r>
        <w:rPr>
          <w:rFonts w:ascii="Times New Roman" w:hAnsi="Times New Roman" w:cs="Times New Roman"/>
          <w:sz w:val="24"/>
          <w:szCs w:val="24"/>
        </w:rPr>
        <w:t>a failure</w:t>
      </w:r>
      <w:r w:rsidR="009634A2">
        <w:rPr>
          <w:rFonts w:ascii="Times New Roman" w:hAnsi="Times New Roman" w:cs="Times New Roman"/>
          <w:sz w:val="24"/>
          <w:szCs w:val="24"/>
        </w:rPr>
        <w:t xml:space="preserve"> to account for significant and co-occurring ACE experiences that have distinctive influences on brain development</w:t>
      </w:r>
      <w:r w:rsidR="007A78C7">
        <w:rPr>
          <w:rFonts w:ascii="Times New Roman" w:hAnsi="Times New Roman" w:cs="Times New Roman"/>
          <w:sz w:val="24"/>
          <w:szCs w:val="24"/>
        </w:rPr>
        <w:t>,</w:t>
      </w:r>
      <w:r w:rsidR="009634A2">
        <w:rPr>
          <w:rFonts w:ascii="Times New Roman" w:hAnsi="Times New Roman" w:cs="Times New Roman"/>
          <w:sz w:val="24"/>
          <w:szCs w:val="24"/>
        </w:rPr>
        <w:t xml:space="preserve"> such as emotional neglect/abuse, parental abandonment through bereavement or divorce/prison, and substance abuse</w:t>
      </w:r>
      <w:r w:rsidR="002E5E8E">
        <w:rPr>
          <w:rFonts w:ascii="Times New Roman" w:hAnsi="Times New Roman" w:cs="Times New Roman"/>
          <w:sz w:val="24"/>
          <w:szCs w:val="24"/>
        </w:rPr>
        <w:t xml:space="preserve"> (Dong et al 2014</w:t>
      </w:r>
      <w:r w:rsidR="001F542C">
        <w:rPr>
          <w:rFonts w:ascii="Times New Roman" w:hAnsi="Times New Roman" w:cs="Times New Roman"/>
          <w:sz w:val="24"/>
          <w:szCs w:val="24"/>
        </w:rPr>
        <w:t xml:space="preserve"> as cited in Fuller-Thomson, 2015</w:t>
      </w:r>
      <w:r w:rsidR="002E5E8E">
        <w:rPr>
          <w:rFonts w:ascii="Times New Roman" w:hAnsi="Times New Roman" w:cs="Times New Roman"/>
          <w:sz w:val="24"/>
          <w:szCs w:val="24"/>
        </w:rPr>
        <w:t xml:space="preserve">). </w:t>
      </w:r>
      <w:r w:rsidR="0062755D">
        <w:rPr>
          <w:rFonts w:ascii="Times New Roman" w:hAnsi="Times New Roman" w:cs="Times New Roman"/>
          <w:sz w:val="24"/>
          <w:szCs w:val="24"/>
        </w:rPr>
        <w:t>McLa</w:t>
      </w:r>
      <w:r w:rsidR="00655BFB">
        <w:rPr>
          <w:rFonts w:ascii="Times New Roman" w:hAnsi="Times New Roman" w:cs="Times New Roman"/>
          <w:sz w:val="24"/>
          <w:szCs w:val="24"/>
        </w:rPr>
        <w:t xml:space="preserve">ughlin et al (2014) </w:t>
      </w:r>
      <w:r w:rsidR="007A78C7">
        <w:rPr>
          <w:rFonts w:ascii="Times New Roman" w:hAnsi="Times New Roman" w:cs="Times New Roman"/>
          <w:sz w:val="24"/>
          <w:szCs w:val="24"/>
        </w:rPr>
        <w:t>states that</w:t>
      </w:r>
      <w:r w:rsidR="00655BFB">
        <w:rPr>
          <w:rFonts w:ascii="Times New Roman" w:hAnsi="Times New Roman" w:cs="Times New Roman"/>
          <w:sz w:val="24"/>
          <w:szCs w:val="24"/>
        </w:rPr>
        <w:t xml:space="preserve"> changes in neural development and brain structures in relation to neglect and deprivation</w:t>
      </w:r>
      <w:r w:rsidR="007A78C7">
        <w:rPr>
          <w:rFonts w:ascii="Times New Roman" w:hAnsi="Times New Roman" w:cs="Times New Roman"/>
          <w:sz w:val="24"/>
          <w:szCs w:val="24"/>
        </w:rPr>
        <w:t>,</w:t>
      </w:r>
      <w:r w:rsidR="00655BFB">
        <w:rPr>
          <w:rFonts w:ascii="Times New Roman" w:hAnsi="Times New Roman" w:cs="Times New Roman"/>
          <w:sz w:val="24"/>
          <w:szCs w:val="24"/>
        </w:rPr>
        <w:t xml:space="preserve"> present symptoms </w:t>
      </w:r>
      <w:r>
        <w:rPr>
          <w:rFonts w:ascii="Times New Roman" w:hAnsi="Times New Roman" w:cs="Times New Roman"/>
          <w:sz w:val="24"/>
          <w:szCs w:val="24"/>
        </w:rPr>
        <w:t>consistent with ADHD (</w:t>
      </w:r>
      <w:r w:rsidR="00655BFB">
        <w:rPr>
          <w:rFonts w:ascii="Times New Roman" w:hAnsi="Times New Roman" w:cs="Times New Roman"/>
          <w:sz w:val="24"/>
          <w:szCs w:val="24"/>
        </w:rPr>
        <w:t xml:space="preserve">Fuller-Thomson, 2015). </w:t>
      </w:r>
      <w:r w:rsidR="007A78C7">
        <w:rPr>
          <w:rFonts w:ascii="Times New Roman" w:hAnsi="Times New Roman" w:cs="Times New Roman"/>
          <w:sz w:val="24"/>
          <w:szCs w:val="24"/>
        </w:rPr>
        <w:t>T</w:t>
      </w:r>
      <w:r w:rsidR="004945C3">
        <w:rPr>
          <w:rFonts w:ascii="Times New Roman" w:hAnsi="Times New Roman" w:cs="Times New Roman"/>
          <w:sz w:val="24"/>
          <w:szCs w:val="24"/>
        </w:rPr>
        <w:t xml:space="preserve">he authors recognised that there was a significant discrepancy in their definitions of abuse and noted that this </w:t>
      </w:r>
      <w:r w:rsidR="007A78C7">
        <w:rPr>
          <w:rFonts w:ascii="Times New Roman" w:hAnsi="Times New Roman" w:cs="Times New Roman"/>
          <w:sz w:val="24"/>
          <w:szCs w:val="24"/>
        </w:rPr>
        <w:t>could exclude</w:t>
      </w:r>
      <w:r w:rsidR="004945C3">
        <w:rPr>
          <w:rFonts w:ascii="Times New Roman" w:hAnsi="Times New Roman" w:cs="Times New Roman"/>
          <w:sz w:val="24"/>
          <w:szCs w:val="24"/>
        </w:rPr>
        <w:t xml:space="preserve"> ‘milder’</w:t>
      </w:r>
      <w:r w:rsidR="00895863">
        <w:rPr>
          <w:rFonts w:ascii="Times New Roman" w:hAnsi="Times New Roman" w:cs="Times New Roman"/>
          <w:sz w:val="24"/>
          <w:szCs w:val="24"/>
        </w:rPr>
        <w:t xml:space="preserve"> forms of </w:t>
      </w:r>
      <w:r w:rsidR="004945C3">
        <w:rPr>
          <w:rFonts w:ascii="Times New Roman" w:hAnsi="Times New Roman" w:cs="Times New Roman"/>
          <w:sz w:val="24"/>
          <w:szCs w:val="24"/>
        </w:rPr>
        <w:t>abuse outside</w:t>
      </w:r>
      <w:r>
        <w:rPr>
          <w:rFonts w:ascii="Times New Roman" w:hAnsi="Times New Roman" w:cs="Times New Roman"/>
          <w:sz w:val="24"/>
          <w:szCs w:val="24"/>
        </w:rPr>
        <w:t xml:space="preserve"> of</w:t>
      </w:r>
      <w:r w:rsidR="004945C3">
        <w:rPr>
          <w:rFonts w:ascii="Times New Roman" w:hAnsi="Times New Roman" w:cs="Times New Roman"/>
          <w:sz w:val="24"/>
          <w:szCs w:val="24"/>
        </w:rPr>
        <w:t xml:space="preserve"> their</w:t>
      </w:r>
      <w:r w:rsidR="00895863">
        <w:rPr>
          <w:rFonts w:ascii="Times New Roman" w:hAnsi="Times New Roman" w:cs="Times New Roman"/>
          <w:sz w:val="24"/>
          <w:szCs w:val="24"/>
        </w:rPr>
        <w:t xml:space="preserve"> specific criteria</w:t>
      </w:r>
      <w:r w:rsidR="007A78C7">
        <w:rPr>
          <w:rFonts w:ascii="Times New Roman" w:hAnsi="Times New Roman" w:cs="Times New Roman"/>
          <w:sz w:val="24"/>
          <w:szCs w:val="24"/>
        </w:rPr>
        <w:t>.</w:t>
      </w:r>
      <w:r w:rsidR="00895863">
        <w:rPr>
          <w:rFonts w:ascii="Times New Roman" w:hAnsi="Times New Roman" w:cs="Times New Roman"/>
          <w:sz w:val="24"/>
          <w:szCs w:val="24"/>
        </w:rPr>
        <w:t xml:space="preserve"> </w:t>
      </w:r>
      <w:r w:rsidR="007A78C7">
        <w:rPr>
          <w:rFonts w:ascii="Times New Roman" w:hAnsi="Times New Roman" w:cs="Times New Roman"/>
          <w:sz w:val="24"/>
          <w:szCs w:val="24"/>
        </w:rPr>
        <w:t>They acknowledged</w:t>
      </w:r>
      <w:r w:rsidR="004945C3">
        <w:rPr>
          <w:rFonts w:ascii="Times New Roman" w:hAnsi="Times New Roman" w:cs="Times New Roman"/>
          <w:sz w:val="24"/>
          <w:szCs w:val="24"/>
        </w:rPr>
        <w:t xml:space="preserve"> the potential for</w:t>
      </w:r>
      <w:r w:rsidR="00895863">
        <w:rPr>
          <w:rFonts w:ascii="Times New Roman" w:hAnsi="Times New Roman" w:cs="Times New Roman"/>
          <w:sz w:val="24"/>
          <w:szCs w:val="24"/>
        </w:rPr>
        <w:t xml:space="preserve"> </w:t>
      </w:r>
      <w:r w:rsidR="004945C3">
        <w:rPr>
          <w:rFonts w:ascii="Times New Roman" w:hAnsi="Times New Roman" w:cs="Times New Roman"/>
          <w:sz w:val="24"/>
          <w:szCs w:val="24"/>
        </w:rPr>
        <w:t xml:space="preserve">the </w:t>
      </w:r>
      <w:r w:rsidR="00895863">
        <w:rPr>
          <w:rFonts w:ascii="Times New Roman" w:hAnsi="Times New Roman" w:cs="Times New Roman"/>
          <w:sz w:val="24"/>
          <w:szCs w:val="24"/>
        </w:rPr>
        <w:t>ex</w:t>
      </w:r>
      <w:r w:rsidR="002741BC">
        <w:rPr>
          <w:rFonts w:ascii="Times New Roman" w:hAnsi="Times New Roman" w:cs="Times New Roman"/>
          <w:sz w:val="24"/>
          <w:szCs w:val="24"/>
        </w:rPr>
        <w:t>clusion of</w:t>
      </w:r>
      <w:r w:rsidR="004945C3">
        <w:rPr>
          <w:rFonts w:ascii="Times New Roman" w:hAnsi="Times New Roman" w:cs="Times New Roman"/>
          <w:sz w:val="24"/>
          <w:szCs w:val="24"/>
        </w:rPr>
        <w:t xml:space="preserve"> </w:t>
      </w:r>
      <w:r w:rsidR="00853326">
        <w:rPr>
          <w:rFonts w:ascii="Times New Roman" w:hAnsi="Times New Roman" w:cs="Times New Roman"/>
          <w:sz w:val="24"/>
          <w:szCs w:val="24"/>
        </w:rPr>
        <w:t>individual</w:t>
      </w:r>
      <w:r w:rsidR="002741BC">
        <w:rPr>
          <w:rFonts w:ascii="Times New Roman" w:hAnsi="Times New Roman" w:cs="Times New Roman"/>
          <w:sz w:val="24"/>
          <w:szCs w:val="24"/>
        </w:rPr>
        <w:t xml:space="preserve"> experiences, and accounting for missed opportunities to detect</w:t>
      </w:r>
      <w:r w:rsidR="004945C3">
        <w:rPr>
          <w:rFonts w:ascii="Times New Roman" w:hAnsi="Times New Roman" w:cs="Times New Roman"/>
          <w:sz w:val="24"/>
          <w:szCs w:val="24"/>
        </w:rPr>
        <w:t xml:space="preserve"> ‘hidden’</w:t>
      </w:r>
      <w:r w:rsidR="009634A2">
        <w:rPr>
          <w:rFonts w:ascii="Times New Roman" w:hAnsi="Times New Roman" w:cs="Times New Roman"/>
          <w:sz w:val="24"/>
          <w:szCs w:val="24"/>
        </w:rPr>
        <w:t xml:space="preserve"> forms abuse, which highlighted the importance of</w:t>
      </w:r>
      <w:r w:rsidR="007A78C7">
        <w:rPr>
          <w:rFonts w:ascii="Times New Roman" w:hAnsi="Times New Roman" w:cs="Times New Roman"/>
          <w:sz w:val="24"/>
          <w:szCs w:val="24"/>
        </w:rPr>
        <w:t xml:space="preserve"> how they</w:t>
      </w:r>
      <w:r w:rsidR="009634A2">
        <w:rPr>
          <w:rFonts w:ascii="Times New Roman" w:hAnsi="Times New Roman" w:cs="Times New Roman"/>
          <w:sz w:val="24"/>
          <w:szCs w:val="24"/>
        </w:rPr>
        <w:t xml:space="preserve"> </w:t>
      </w:r>
      <w:r w:rsidR="007A78C7">
        <w:rPr>
          <w:rFonts w:ascii="Times New Roman" w:hAnsi="Times New Roman" w:cs="Times New Roman"/>
          <w:sz w:val="24"/>
          <w:szCs w:val="24"/>
        </w:rPr>
        <w:t>define</w:t>
      </w:r>
      <w:r>
        <w:rPr>
          <w:rFonts w:ascii="Times New Roman" w:hAnsi="Times New Roman" w:cs="Times New Roman"/>
          <w:sz w:val="24"/>
          <w:szCs w:val="24"/>
        </w:rPr>
        <w:t xml:space="preserve"> </w:t>
      </w:r>
      <w:r w:rsidR="00CB54B7">
        <w:rPr>
          <w:rFonts w:ascii="Times New Roman" w:hAnsi="Times New Roman" w:cs="Times New Roman"/>
          <w:sz w:val="24"/>
          <w:szCs w:val="24"/>
        </w:rPr>
        <w:t>abuse</w:t>
      </w:r>
      <w:r w:rsidR="009634A2">
        <w:rPr>
          <w:rFonts w:ascii="Times New Roman" w:hAnsi="Times New Roman" w:cs="Times New Roman"/>
          <w:sz w:val="24"/>
          <w:szCs w:val="24"/>
        </w:rPr>
        <w:t xml:space="preserve"> </w:t>
      </w:r>
      <w:r w:rsidR="004945C3">
        <w:rPr>
          <w:rFonts w:ascii="Times New Roman" w:hAnsi="Times New Roman" w:cs="Times New Roman"/>
          <w:sz w:val="24"/>
          <w:szCs w:val="24"/>
        </w:rPr>
        <w:t>(Afifi et al, 2013 as cited in Fuller-Thomson et al, 2015).</w:t>
      </w:r>
    </w:p>
    <w:p w:rsidR="00853326" w:rsidRDefault="00853326"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Brown et al (2017) researched the association between ACES and ADHD further by exploring the impact on diagnosis and symptom severity</w:t>
      </w:r>
      <w:r w:rsidRPr="00853326">
        <w:rPr>
          <w:rFonts w:ascii="Times New Roman" w:hAnsi="Times New Roman" w:cs="Times New Roman"/>
          <w:sz w:val="24"/>
          <w:szCs w:val="24"/>
        </w:rPr>
        <w:t xml:space="preserve"> </w:t>
      </w:r>
      <w:r>
        <w:rPr>
          <w:rFonts w:ascii="Times New Roman" w:hAnsi="Times New Roman" w:cs="Times New Roman"/>
          <w:sz w:val="24"/>
          <w:szCs w:val="24"/>
        </w:rPr>
        <w:t>in a national survey of children’s health for children aged between 4 and 17. Data was collected via parent reports which assessed for ADHD diagnosis and severity of symptoms, exploring a correlation between the presence of ADHD and children’s</w:t>
      </w:r>
      <w:r w:rsidR="002B59A3">
        <w:rPr>
          <w:rFonts w:ascii="Times New Roman" w:hAnsi="Times New Roman" w:cs="Times New Roman"/>
          <w:sz w:val="24"/>
          <w:szCs w:val="24"/>
        </w:rPr>
        <w:t xml:space="preserve"> exposure to </w:t>
      </w:r>
      <w:r>
        <w:rPr>
          <w:rFonts w:ascii="Times New Roman" w:hAnsi="Times New Roman" w:cs="Times New Roman"/>
          <w:sz w:val="24"/>
          <w:szCs w:val="24"/>
        </w:rPr>
        <w:t>9 ACES.</w:t>
      </w:r>
      <w:r w:rsidR="002B59A3">
        <w:rPr>
          <w:rFonts w:ascii="Times New Roman" w:hAnsi="Times New Roman" w:cs="Times New Roman"/>
          <w:sz w:val="24"/>
          <w:szCs w:val="24"/>
        </w:rPr>
        <w:t xml:space="preserve"> </w:t>
      </w:r>
      <w:r w:rsidR="00EB3EA9">
        <w:rPr>
          <w:rFonts w:ascii="Times New Roman" w:hAnsi="Times New Roman" w:cs="Times New Roman"/>
          <w:sz w:val="24"/>
          <w:szCs w:val="24"/>
        </w:rPr>
        <w:t>In a sample of n=76,227</w:t>
      </w:r>
      <w:r w:rsidR="00CF4E52">
        <w:rPr>
          <w:rFonts w:ascii="Times New Roman" w:hAnsi="Times New Roman" w:cs="Times New Roman"/>
          <w:sz w:val="24"/>
          <w:szCs w:val="24"/>
        </w:rPr>
        <w:t xml:space="preserve"> children</w:t>
      </w:r>
      <w:r w:rsidR="002A7489">
        <w:rPr>
          <w:rFonts w:ascii="Times New Roman" w:hAnsi="Times New Roman" w:cs="Times New Roman"/>
          <w:sz w:val="24"/>
          <w:szCs w:val="24"/>
        </w:rPr>
        <w:t>,</w:t>
      </w:r>
      <w:r w:rsidR="00CF4E52">
        <w:rPr>
          <w:rFonts w:ascii="Times New Roman" w:hAnsi="Times New Roman" w:cs="Times New Roman"/>
          <w:sz w:val="24"/>
          <w:szCs w:val="24"/>
        </w:rPr>
        <w:t xml:space="preserve"> comparing a group of ADHD children with ACES to a control group of children without, Brown et al </w:t>
      </w:r>
      <w:r w:rsidR="0042275A">
        <w:rPr>
          <w:rFonts w:ascii="Times New Roman" w:hAnsi="Times New Roman" w:cs="Times New Roman"/>
          <w:sz w:val="24"/>
          <w:szCs w:val="24"/>
        </w:rPr>
        <w:t xml:space="preserve">(2017) </w:t>
      </w:r>
      <w:r w:rsidR="00CF4E52">
        <w:rPr>
          <w:rFonts w:ascii="Times New Roman" w:hAnsi="Times New Roman" w:cs="Times New Roman"/>
          <w:sz w:val="24"/>
          <w:szCs w:val="24"/>
        </w:rPr>
        <w:t>noted a strong relationship in ACE ex</w:t>
      </w:r>
      <w:r w:rsidR="00D020A6">
        <w:rPr>
          <w:rFonts w:ascii="Times New Roman" w:hAnsi="Times New Roman" w:cs="Times New Roman"/>
          <w:sz w:val="24"/>
          <w:szCs w:val="24"/>
        </w:rPr>
        <w:t>posure and ADHD</w:t>
      </w:r>
      <w:r w:rsidR="00CF4E52">
        <w:rPr>
          <w:rFonts w:ascii="Times New Roman" w:hAnsi="Times New Roman" w:cs="Times New Roman"/>
          <w:sz w:val="24"/>
          <w:szCs w:val="24"/>
        </w:rPr>
        <w:t xml:space="preserve"> prevalence, with results indicating a grading correlation that demonstrated the higher the ACE score, the </w:t>
      </w:r>
      <w:r w:rsidR="00D020A6">
        <w:rPr>
          <w:rFonts w:ascii="Times New Roman" w:hAnsi="Times New Roman" w:cs="Times New Roman"/>
          <w:sz w:val="24"/>
          <w:szCs w:val="24"/>
        </w:rPr>
        <w:t>more likely a chil</w:t>
      </w:r>
      <w:r w:rsidR="00CF4E52">
        <w:rPr>
          <w:rFonts w:ascii="Times New Roman" w:hAnsi="Times New Roman" w:cs="Times New Roman"/>
          <w:sz w:val="24"/>
          <w:szCs w:val="24"/>
        </w:rPr>
        <w:t>d was to have ADHD</w:t>
      </w:r>
      <w:r w:rsidR="00D020A6">
        <w:rPr>
          <w:rFonts w:ascii="Times New Roman" w:hAnsi="Times New Roman" w:cs="Times New Roman"/>
          <w:sz w:val="24"/>
          <w:szCs w:val="24"/>
        </w:rPr>
        <w:t xml:space="preserve"> with increased symptom</w:t>
      </w:r>
      <w:r w:rsidR="00D020A6" w:rsidRPr="00D020A6">
        <w:rPr>
          <w:rFonts w:ascii="Times New Roman" w:hAnsi="Times New Roman" w:cs="Times New Roman"/>
          <w:sz w:val="24"/>
          <w:szCs w:val="24"/>
        </w:rPr>
        <w:t xml:space="preserve"> </w:t>
      </w:r>
      <w:r w:rsidR="00D020A6">
        <w:rPr>
          <w:rFonts w:ascii="Times New Roman" w:hAnsi="Times New Roman" w:cs="Times New Roman"/>
          <w:sz w:val="24"/>
          <w:szCs w:val="24"/>
        </w:rPr>
        <w:t>severity</w:t>
      </w:r>
      <w:r w:rsidR="00CF4E52">
        <w:rPr>
          <w:rFonts w:ascii="Times New Roman" w:hAnsi="Times New Roman" w:cs="Times New Roman"/>
          <w:sz w:val="24"/>
          <w:szCs w:val="24"/>
        </w:rPr>
        <w:t xml:space="preserve">. Children with an ACE score of </w:t>
      </w:r>
      <w:r w:rsidR="00D020A6">
        <w:rPr>
          <w:rFonts w:ascii="Times New Roman" w:hAnsi="Times New Roman" w:cs="Times New Roman"/>
          <w:sz w:val="24"/>
          <w:szCs w:val="24"/>
        </w:rPr>
        <w:t xml:space="preserve">4 </w:t>
      </w:r>
      <w:r w:rsidR="00534704">
        <w:rPr>
          <w:rFonts w:ascii="Times New Roman" w:hAnsi="Times New Roman" w:cs="Times New Roman"/>
          <w:sz w:val="24"/>
          <w:szCs w:val="24"/>
        </w:rPr>
        <w:t xml:space="preserve">or more, </w:t>
      </w:r>
      <w:r w:rsidR="00D020A6">
        <w:rPr>
          <w:rFonts w:ascii="Times New Roman" w:hAnsi="Times New Roman" w:cs="Times New Roman"/>
          <w:sz w:val="24"/>
          <w:szCs w:val="24"/>
        </w:rPr>
        <w:t>were found t</w:t>
      </w:r>
      <w:r w:rsidR="00CF4E52">
        <w:rPr>
          <w:rFonts w:ascii="Times New Roman" w:hAnsi="Times New Roman" w:cs="Times New Roman"/>
          <w:sz w:val="24"/>
          <w:szCs w:val="24"/>
        </w:rPr>
        <w:t>o have moderate to sever</w:t>
      </w:r>
      <w:r w:rsidR="00D020A6">
        <w:rPr>
          <w:rFonts w:ascii="Times New Roman" w:hAnsi="Times New Roman" w:cs="Times New Roman"/>
          <w:sz w:val="24"/>
          <w:szCs w:val="24"/>
        </w:rPr>
        <w:t>e sy</w:t>
      </w:r>
      <w:r w:rsidR="00CF4E52">
        <w:rPr>
          <w:rFonts w:ascii="Times New Roman" w:hAnsi="Times New Roman" w:cs="Times New Roman"/>
          <w:sz w:val="24"/>
          <w:szCs w:val="24"/>
        </w:rPr>
        <w:t xml:space="preserve">mptoms </w:t>
      </w:r>
      <w:r w:rsidR="00534704">
        <w:rPr>
          <w:rFonts w:ascii="Times New Roman" w:hAnsi="Times New Roman" w:cs="Times New Roman"/>
          <w:sz w:val="24"/>
          <w:szCs w:val="24"/>
        </w:rPr>
        <w:t xml:space="preserve">of ADHD </w:t>
      </w:r>
      <w:r w:rsidR="00CF4E52">
        <w:rPr>
          <w:rFonts w:ascii="Times New Roman" w:hAnsi="Times New Roman" w:cs="Times New Roman"/>
          <w:sz w:val="24"/>
          <w:szCs w:val="24"/>
        </w:rPr>
        <w:t>when compared to children with a lower score</w:t>
      </w:r>
      <w:r w:rsidR="00D020A6">
        <w:rPr>
          <w:rFonts w:ascii="Times New Roman" w:hAnsi="Times New Roman" w:cs="Times New Roman"/>
          <w:sz w:val="24"/>
          <w:szCs w:val="24"/>
        </w:rPr>
        <w:t xml:space="preserve"> (Brown et al 2017). </w:t>
      </w:r>
    </w:p>
    <w:p w:rsidR="00B67E61" w:rsidRDefault="00D020A6"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Limitations of the study were recognised by the authors as an over reliance on parent reports for information relating to the type of ACE exposure, noting the significance of parents own mental health and ACE history, and highlighting the potential for over reporting of symptoms as a result of poor coping skills </w:t>
      </w:r>
      <w:r w:rsidR="000F074C">
        <w:rPr>
          <w:rFonts w:ascii="Times New Roman" w:hAnsi="Times New Roman" w:cs="Times New Roman"/>
          <w:sz w:val="24"/>
          <w:szCs w:val="24"/>
        </w:rPr>
        <w:t>in relation to behaviour challenges in children. Fuller-Thomson</w:t>
      </w:r>
      <w:r w:rsidR="00534704">
        <w:rPr>
          <w:rFonts w:ascii="Times New Roman" w:hAnsi="Times New Roman" w:cs="Times New Roman"/>
          <w:sz w:val="24"/>
          <w:szCs w:val="24"/>
        </w:rPr>
        <w:t xml:space="preserve"> et al (2015)</w:t>
      </w:r>
      <w:r w:rsidR="000F074C">
        <w:rPr>
          <w:rFonts w:ascii="Times New Roman" w:hAnsi="Times New Roman" w:cs="Times New Roman"/>
          <w:sz w:val="24"/>
          <w:szCs w:val="24"/>
        </w:rPr>
        <w:t xml:space="preserve"> also allude to this suggesting that parents could over report trauma history as a way of explaining their life situations. Furthermore, Brown et al</w:t>
      </w:r>
      <w:r w:rsidR="00C5341F">
        <w:rPr>
          <w:rFonts w:ascii="Times New Roman" w:hAnsi="Times New Roman" w:cs="Times New Roman"/>
          <w:sz w:val="24"/>
          <w:szCs w:val="24"/>
        </w:rPr>
        <w:t xml:space="preserve"> (2017)</w:t>
      </w:r>
      <w:r w:rsidR="000F074C">
        <w:rPr>
          <w:rFonts w:ascii="Times New Roman" w:hAnsi="Times New Roman" w:cs="Times New Roman"/>
          <w:sz w:val="24"/>
          <w:szCs w:val="24"/>
        </w:rPr>
        <w:t xml:space="preserve"> noted the similarity in behaviour manifestations of trauma such as impulsivity and poor executive functioning which could lead to a misdiagnosis of ADHD, therefore suggesting the need for a thorough assessment of trauma history as part of routine screening in ADHD. </w:t>
      </w:r>
      <w:proofErr w:type="spellStart"/>
      <w:r w:rsidR="00BA2B4E">
        <w:rPr>
          <w:rFonts w:ascii="Times New Roman" w:hAnsi="Times New Roman" w:cs="Times New Roman"/>
          <w:sz w:val="24"/>
          <w:szCs w:val="24"/>
        </w:rPr>
        <w:t>Conners</w:t>
      </w:r>
      <w:proofErr w:type="spellEnd"/>
      <w:r w:rsidR="00BA2B4E">
        <w:rPr>
          <w:rFonts w:ascii="Times New Roman" w:hAnsi="Times New Roman" w:cs="Times New Roman"/>
          <w:sz w:val="24"/>
          <w:szCs w:val="24"/>
        </w:rPr>
        <w:t xml:space="preserve"> et al </w:t>
      </w:r>
      <w:r w:rsidR="0062755D">
        <w:rPr>
          <w:rFonts w:ascii="Times New Roman" w:hAnsi="Times New Roman" w:cs="Times New Roman"/>
          <w:sz w:val="24"/>
          <w:szCs w:val="24"/>
        </w:rPr>
        <w:t xml:space="preserve">(2008) </w:t>
      </w:r>
      <w:r w:rsidR="00BA2B4E">
        <w:rPr>
          <w:rFonts w:ascii="Times New Roman" w:hAnsi="Times New Roman" w:cs="Times New Roman"/>
          <w:sz w:val="24"/>
          <w:szCs w:val="24"/>
        </w:rPr>
        <w:t>claimed that a third of doctors did not routinely ask about trauma history and aces in ADHD screening</w:t>
      </w:r>
      <w:r w:rsidR="00534704">
        <w:rPr>
          <w:rFonts w:ascii="Times New Roman" w:hAnsi="Times New Roman" w:cs="Times New Roman"/>
          <w:sz w:val="24"/>
          <w:szCs w:val="24"/>
        </w:rPr>
        <w:t>,</w:t>
      </w:r>
      <w:r w:rsidR="00BA2B4E">
        <w:rPr>
          <w:rFonts w:ascii="Times New Roman" w:hAnsi="Times New Roman" w:cs="Times New Roman"/>
          <w:sz w:val="24"/>
          <w:szCs w:val="24"/>
        </w:rPr>
        <w:t xml:space="preserve"> leading to missed diagnosis of Traumatic stress and poorer treatment outcomes</w:t>
      </w:r>
      <w:r w:rsidR="00534704">
        <w:rPr>
          <w:rFonts w:ascii="Times New Roman" w:hAnsi="Times New Roman" w:cs="Times New Roman"/>
          <w:sz w:val="24"/>
          <w:szCs w:val="24"/>
        </w:rPr>
        <w:t xml:space="preserve"> (cited in Brown et al 2017)</w:t>
      </w:r>
      <w:r w:rsidR="00BA2B4E">
        <w:rPr>
          <w:rFonts w:ascii="Times New Roman" w:hAnsi="Times New Roman" w:cs="Times New Roman"/>
          <w:sz w:val="24"/>
          <w:szCs w:val="24"/>
        </w:rPr>
        <w:t>.</w:t>
      </w:r>
      <w:r w:rsidR="00D450C5">
        <w:rPr>
          <w:rFonts w:ascii="Times New Roman" w:hAnsi="Times New Roman" w:cs="Times New Roman"/>
          <w:sz w:val="24"/>
          <w:szCs w:val="24"/>
        </w:rPr>
        <w:t xml:space="preserve"> Brown et al (2017) concluded that better knowledge was needed and </w:t>
      </w:r>
      <w:r w:rsidR="00534704">
        <w:rPr>
          <w:rFonts w:ascii="Times New Roman" w:hAnsi="Times New Roman" w:cs="Times New Roman"/>
          <w:sz w:val="24"/>
          <w:szCs w:val="24"/>
        </w:rPr>
        <w:t xml:space="preserve">better </w:t>
      </w:r>
      <w:r w:rsidR="00D450C5">
        <w:rPr>
          <w:rFonts w:ascii="Times New Roman" w:hAnsi="Times New Roman" w:cs="Times New Roman"/>
          <w:sz w:val="24"/>
          <w:szCs w:val="24"/>
        </w:rPr>
        <w:t xml:space="preserve">use of ACE screening tools utilised </w:t>
      </w:r>
      <w:r w:rsidR="00534704">
        <w:rPr>
          <w:rFonts w:ascii="Times New Roman" w:hAnsi="Times New Roman" w:cs="Times New Roman"/>
          <w:sz w:val="24"/>
          <w:szCs w:val="24"/>
        </w:rPr>
        <w:t xml:space="preserve">by clinicians </w:t>
      </w:r>
      <w:r w:rsidR="00D450C5">
        <w:rPr>
          <w:rFonts w:ascii="Times New Roman" w:hAnsi="Times New Roman" w:cs="Times New Roman"/>
          <w:sz w:val="24"/>
          <w:szCs w:val="24"/>
        </w:rPr>
        <w:t xml:space="preserve">in </w:t>
      </w:r>
      <w:r w:rsidR="00534704">
        <w:rPr>
          <w:rFonts w:ascii="Times New Roman" w:hAnsi="Times New Roman" w:cs="Times New Roman"/>
          <w:sz w:val="24"/>
          <w:szCs w:val="24"/>
        </w:rPr>
        <w:t xml:space="preserve">their </w:t>
      </w:r>
      <w:r w:rsidR="00D450C5">
        <w:rPr>
          <w:rFonts w:ascii="Times New Roman" w:hAnsi="Times New Roman" w:cs="Times New Roman"/>
          <w:sz w:val="24"/>
          <w:szCs w:val="24"/>
        </w:rPr>
        <w:t>assessment of ADHD</w:t>
      </w:r>
      <w:r w:rsidR="00534704">
        <w:rPr>
          <w:rFonts w:ascii="Times New Roman" w:hAnsi="Times New Roman" w:cs="Times New Roman"/>
          <w:sz w:val="24"/>
          <w:szCs w:val="24"/>
        </w:rPr>
        <w:t>,</w:t>
      </w:r>
      <w:r w:rsidR="00D450C5">
        <w:rPr>
          <w:rFonts w:ascii="Times New Roman" w:hAnsi="Times New Roman" w:cs="Times New Roman"/>
          <w:sz w:val="24"/>
          <w:szCs w:val="24"/>
        </w:rPr>
        <w:t xml:space="preserve"> in order to improve treatment</w:t>
      </w:r>
      <w:r w:rsidR="00534704">
        <w:rPr>
          <w:rFonts w:ascii="Times New Roman" w:hAnsi="Times New Roman" w:cs="Times New Roman"/>
          <w:sz w:val="24"/>
          <w:szCs w:val="24"/>
        </w:rPr>
        <w:t xml:space="preserve"> outcomes and</w:t>
      </w:r>
      <w:r w:rsidR="00D450C5">
        <w:rPr>
          <w:rFonts w:ascii="Times New Roman" w:hAnsi="Times New Roman" w:cs="Times New Roman"/>
          <w:sz w:val="24"/>
          <w:szCs w:val="24"/>
        </w:rPr>
        <w:t xml:space="preserve"> address</w:t>
      </w:r>
      <w:r w:rsidR="00534704">
        <w:rPr>
          <w:rFonts w:ascii="Times New Roman" w:hAnsi="Times New Roman" w:cs="Times New Roman"/>
          <w:sz w:val="24"/>
          <w:szCs w:val="24"/>
        </w:rPr>
        <w:t xml:space="preserve"> </w:t>
      </w:r>
      <w:r w:rsidR="00B67E61">
        <w:rPr>
          <w:rFonts w:ascii="Times New Roman" w:hAnsi="Times New Roman" w:cs="Times New Roman"/>
          <w:sz w:val="24"/>
          <w:szCs w:val="24"/>
        </w:rPr>
        <w:t xml:space="preserve">the </w:t>
      </w:r>
      <w:r w:rsidR="00D450C5">
        <w:rPr>
          <w:rFonts w:ascii="Times New Roman" w:hAnsi="Times New Roman" w:cs="Times New Roman"/>
          <w:sz w:val="24"/>
          <w:szCs w:val="24"/>
        </w:rPr>
        <w:t>underlying causes for children with ADHD</w:t>
      </w:r>
      <w:r w:rsidR="00B67E61">
        <w:rPr>
          <w:rFonts w:ascii="Times New Roman" w:hAnsi="Times New Roman" w:cs="Times New Roman"/>
          <w:sz w:val="24"/>
          <w:szCs w:val="24"/>
        </w:rPr>
        <w:t>.</w:t>
      </w:r>
      <w:r w:rsidR="00D450C5">
        <w:rPr>
          <w:rFonts w:ascii="Times New Roman" w:hAnsi="Times New Roman" w:cs="Times New Roman"/>
          <w:sz w:val="24"/>
          <w:szCs w:val="24"/>
        </w:rPr>
        <w:t xml:space="preserve"> </w:t>
      </w:r>
    </w:p>
    <w:p w:rsidR="00163534" w:rsidRDefault="00D450C5"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Similar conclusions were discussed in a large cross-sectiona</w:t>
      </w:r>
      <w:r w:rsidR="00EF5FDA">
        <w:rPr>
          <w:rFonts w:ascii="Times New Roman" w:hAnsi="Times New Roman" w:cs="Times New Roman"/>
          <w:sz w:val="24"/>
          <w:szCs w:val="24"/>
        </w:rPr>
        <w:t xml:space="preserve">l study by </w:t>
      </w:r>
      <w:r w:rsidR="00C5341F">
        <w:rPr>
          <w:rFonts w:ascii="Times New Roman" w:hAnsi="Times New Roman" w:cs="Times New Roman"/>
          <w:sz w:val="24"/>
          <w:szCs w:val="24"/>
        </w:rPr>
        <w:t>Schilpzand</w:t>
      </w:r>
      <w:r w:rsidR="00EF5FDA">
        <w:rPr>
          <w:rFonts w:ascii="Times New Roman" w:hAnsi="Times New Roman" w:cs="Times New Roman"/>
          <w:sz w:val="24"/>
          <w:szCs w:val="24"/>
        </w:rPr>
        <w:t xml:space="preserve"> et al (2018</w:t>
      </w:r>
      <w:r>
        <w:rPr>
          <w:rFonts w:ascii="Times New Roman" w:hAnsi="Times New Roman" w:cs="Times New Roman"/>
          <w:sz w:val="24"/>
          <w:szCs w:val="24"/>
        </w:rPr>
        <w:t>) of a community sample of children aged 6 – 8 years old. T</w:t>
      </w:r>
      <w:r w:rsidR="0064465D">
        <w:rPr>
          <w:rFonts w:ascii="Times New Roman" w:hAnsi="Times New Roman" w:cs="Times New Roman"/>
          <w:sz w:val="24"/>
          <w:szCs w:val="24"/>
        </w:rPr>
        <w:t xml:space="preserve">wo groups were surveyed on their </w:t>
      </w:r>
      <w:r w:rsidR="00E1002C">
        <w:rPr>
          <w:rFonts w:ascii="Times New Roman" w:hAnsi="Times New Roman" w:cs="Times New Roman"/>
          <w:sz w:val="24"/>
          <w:szCs w:val="24"/>
        </w:rPr>
        <w:t xml:space="preserve">child’s </w:t>
      </w:r>
      <w:r w:rsidR="0064465D">
        <w:rPr>
          <w:rFonts w:ascii="Times New Roman" w:hAnsi="Times New Roman" w:cs="Times New Roman"/>
          <w:sz w:val="24"/>
          <w:szCs w:val="24"/>
        </w:rPr>
        <w:t>trauma history</w:t>
      </w:r>
      <w:r>
        <w:rPr>
          <w:rFonts w:ascii="Times New Roman" w:hAnsi="Times New Roman" w:cs="Times New Roman"/>
          <w:sz w:val="24"/>
          <w:szCs w:val="24"/>
        </w:rPr>
        <w:t>, one group of children with ADHD</w:t>
      </w:r>
      <w:r w:rsidR="0064465D">
        <w:rPr>
          <w:rFonts w:ascii="Times New Roman" w:hAnsi="Times New Roman" w:cs="Times New Roman"/>
          <w:sz w:val="24"/>
          <w:szCs w:val="24"/>
        </w:rPr>
        <w:t xml:space="preserve"> and the other without. The results </w:t>
      </w:r>
      <w:r w:rsidR="005B56D5">
        <w:rPr>
          <w:rFonts w:ascii="Times New Roman" w:hAnsi="Times New Roman" w:cs="Times New Roman"/>
          <w:sz w:val="24"/>
          <w:szCs w:val="24"/>
        </w:rPr>
        <w:t>indicated</w:t>
      </w:r>
      <w:r w:rsidR="004F578B">
        <w:rPr>
          <w:rFonts w:ascii="Times New Roman" w:hAnsi="Times New Roman" w:cs="Times New Roman"/>
          <w:sz w:val="24"/>
          <w:szCs w:val="24"/>
        </w:rPr>
        <w:t xml:space="preserve"> that</w:t>
      </w:r>
      <w:r w:rsidR="005B56D5">
        <w:rPr>
          <w:rFonts w:ascii="Times New Roman" w:hAnsi="Times New Roman" w:cs="Times New Roman"/>
          <w:sz w:val="24"/>
          <w:szCs w:val="24"/>
        </w:rPr>
        <w:t xml:space="preserve"> high</w:t>
      </w:r>
      <w:r>
        <w:rPr>
          <w:rFonts w:ascii="Times New Roman" w:hAnsi="Times New Roman" w:cs="Times New Roman"/>
          <w:sz w:val="24"/>
          <w:szCs w:val="24"/>
        </w:rPr>
        <w:t xml:space="preserve"> levels of Trauma </w:t>
      </w:r>
      <w:r w:rsidR="0064465D">
        <w:rPr>
          <w:rFonts w:ascii="Times New Roman" w:hAnsi="Times New Roman" w:cs="Times New Roman"/>
          <w:sz w:val="24"/>
          <w:szCs w:val="24"/>
        </w:rPr>
        <w:t xml:space="preserve">exposure </w:t>
      </w:r>
      <w:r>
        <w:rPr>
          <w:rFonts w:ascii="Times New Roman" w:hAnsi="Times New Roman" w:cs="Times New Roman"/>
          <w:sz w:val="24"/>
          <w:szCs w:val="24"/>
        </w:rPr>
        <w:t xml:space="preserve">were </w:t>
      </w:r>
      <w:r w:rsidR="0064465D">
        <w:rPr>
          <w:rFonts w:ascii="Times New Roman" w:hAnsi="Times New Roman" w:cs="Times New Roman"/>
          <w:sz w:val="24"/>
          <w:szCs w:val="24"/>
        </w:rPr>
        <w:t>evident in the group of children with ADHD. Parents of this group also reported higher severity in symptoms than children not exposed to ACES in the control group. The authors further added that children with ADHD and ACES experienced significant issues with self-regulation and impulse control making them more susceptible to further exposure to trauma in futur</w:t>
      </w:r>
      <w:r w:rsidR="00EF5FDA">
        <w:rPr>
          <w:rFonts w:ascii="Times New Roman" w:hAnsi="Times New Roman" w:cs="Times New Roman"/>
          <w:sz w:val="24"/>
          <w:szCs w:val="24"/>
        </w:rPr>
        <w:t>e (</w:t>
      </w:r>
      <w:r w:rsidR="00C5341F">
        <w:rPr>
          <w:rFonts w:ascii="Times New Roman" w:hAnsi="Times New Roman" w:cs="Times New Roman"/>
          <w:sz w:val="24"/>
          <w:szCs w:val="24"/>
        </w:rPr>
        <w:t>Schilpzand</w:t>
      </w:r>
      <w:r w:rsidR="00EF5FDA">
        <w:rPr>
          <w:rFonts w:ascii="Times New Roman" w:hAnsi="Times New Roman" w:cs="Times New Roman"/>
          <w:sz w:val="24"/>
          <w:szCs w:val="24"/>
        </w:rPr>
        <w:t xml:space="preserve"> et al, 2018</w:t>
      </w:r>
      <w:r w:rsidR="0064465D">
        <w:rPr>
          <w:rFonts w:ascii="Times New Roman" w:hAnsi="Times New Roman" w:cs="Times New Roman"/>
          <w:sz w:val="24"/>
          <w:szCs w:val="24"/>
        </w:rPr>
        <w:t>). In addition, children with ADHD who had experienced trauma were found to have a high chance of developing mental health issues in adulthood such as depression and anxiety, citing studies that have found a significant link between childhood PTS</w:t>
      </w:r>
      <w:r w:rsidR="00EF5FDA">
        <w:rPr>
          <w:rFonts w:ascii="Times New Roman" w:hAnsi="Times New Roman" w:cs="Times New Roman"/>
          <w:sz w:val="24"/>
          <w:szCs w:val="24"/>
        </w:rPr>
        <w:t>D and ADHD (</w:t>
      </w:r>
      <w:r w:rsidR="00C5341F">
        <w:rPr>
          <w:rFonts w:ascii="Times New Roman" w:hAnsi="Times New Roman" w:cs="Times New Roman"/>
          <w:sz w:val="24"/>
          <w:szCs w:val="24"/>
        </w:rPr>
        <w:t>Schilpzand</w:t>
      </w:r>
      <w:r w:rsidR="00EF5FDA">
        <w:rPr>
          <w:rFonts w:ascii="Times New Roman" w:hAnsi="Times New Roman" w:cs="Times New Roman"/>
          <w:sz w:val="24"/>
          <w:szCs w:val="24"/>
        </w:rPr>
        <w:t xml:space="preserve"> et al 2018</w:t>
      </w:r>
      <w:r w:rsidR="0064465D">
        <w:rPr>
          <w:rFonts w:ascii="Times New Roman" w:hAnsi="Times New Roman" w:cs="Times New Roman"/>
          <w:sz w:val="24"/>
          <w:szCs w:val="24"/>
        </w:rPr>
        <w:t xml:space="preserve">). </w:t>
      </w:r>
    </w:p>
    <w:p w:rsidR="001F5391" w:rsidRDefault="00163534"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t>A</w:t>
      </w:r>
      <w:r w:rsidR="0064465D">
        <w:rPr>
          <w:rFonts w:ascii="Times New Roman" w:hAnsi="Times New Roman" w:cs="Times New Roman"/>
          <w:sz w:val="24"/>
          <w:szCs w:val="24"/>
        </w:rPr>
        <w:t xml:space="preserve"> met</w:t>
      </w:r>
      <w:r>
        <w:rPr>
          <w:rFonts w:ascii="Times New Roman" w:hAnsi="Times New Roman" w:cs="Times New Roman"/>
          <w:sz w:val="24"/>
          <w:szCs w:val="24"/>
        </w:rPr>
        <w:t>a-</w:t>
      </w:r>
      <w:r w:rsidR="0064465D">
        <w:rPr>
          <w:rFonts w:ascii="Times New Roman" w:hAnsi="Times New Roman" w:cs="Times New Roman"/>
          <w:sz w:val="24"/>
          <w:szCs w:val="24"/>
        </w:rPr>
        <w:t>analysis of the literature in this field was conducted by Spencer et al</w:t>
      </w:r>
      <w:r w:rsidR="00EA171D">
        <w:rPr>
          <w:rFonts w:ascii="Times New Roman" w:hAnsi="Times New Roman" w:cs="Times New Roman"/>
          <w:sz w:val="24"/>
          <w:szCs w:val="24"/>
        </w:rPr>
        <w:t xml:space="preserve"> (2015, </w:t>
      </w:r>
      <w:r w:rsidR="00EF5FDA">
        <w:rPr>
          <w:rFonts w:ascii="Times New Roman" w:hAnsi="Times New Roman" w:cs="Times New Roman"/>
          <w:sz w:val="24"/>
          <w:szCs w:val="24"/>
        </w:rPr>
        <w:t xml:space="preserve">as cited in </w:t>
      </w:r>
      <w:r w:rsidR="00C5341F">
        <w:rPr>
          <w:rFonts w:ascii="Times New Roman" w:hAnsi="Times New Roman" w:cs="Times New Roman"/>
          <w:sz w:val="24"/>
          <w:szCs w:val="24"/>
        </w:rPr>
        <w:t>Schilpzand</w:t>
      </w:r>
      <w:r w:rsidR="00EF5FDA">
        <w:rPr>
          <w:rFonts w:ascii="Times New Roman" w:hAnsi="Times New Roman" w:cs="Times New Roman"/>
          <w:sz w:val="24"/>
          <w:szCs w:val="24"/>
        </w:rPr>
        <w:t xml:space="preserve"> et al 2018</w:t>
      </w:r>
      <w:r w:rsidR="0064465D">
        <w:rPr>
          <w:rFonts w:ascii="Times New Roman" w:hAnsi="Times New Roman" w:cs="Times New Roman"/>
          <w:sz w:val="24"/>
          <w:szCs w:val="24"/>
        </w:rPr>
        <w:t>) concluding a ‘bidirectional relationship’</w:t>
      </w:r>
      <w:r>
        <w:rPr>
          <w:rFonts w:ascii="Times New Roman" w:hAnsi="Times New Roman" w:cs="Times New Roman"/>
          <w:sz w:val="24"/>
          <w:szCs w:val="24"/>
        </w:rPr>
        <w:t xml:space="preserve"> between ADHD and PTSD, noting a lack of research on the long term outcomes of children with ADHD exposed to Trauma. A need for neurobiological research was also </w:t>
      </w:r>
      <w:r w:rsidR="00B67E61">
        <w:rPr>
          <w:rFonts w:ascii="Times New Roman" w:hAnsi="Times New Roman" w:cs="Times New Roman"/>
          <w:sz w:val="24"/>
          <w:szCs w:val="24"/>
        </w:rPr>
        <w:t>highlighted as</w:t>
      </w:r>
      <w:r>
        <w:rPr>
          <w:rFonts w:ascii="Times New Roman" w:hAnsi="Times New Roman" w:cs="Times New Roman"/>
          <w:sz w:val="24"/>
          <w:szCs w:val="24"/>
        </w:rPr>
        <w:t xml:space="preserve"> important to investigate the biological association and underlying reasons for symptom manifestation </w:t>
      </w:r>
      <w:r w:rsidR="00B67E61">
        <w:rPr>
          <w:rFonts w:ascii="Times New Roman" w:hAnsi="Times New Roman" w:cs="Times New Roman"/>
          <w:sz w:val="24"/>
          <w:szCs w:val="24"/>
        </w:rPr>
        <w:t>(</w:t>
      </w:r>
      <w:r w:rsidR="00C5341F">
        <w:rPr>
          <w:rFonts w:ascii="Times New Roman" w:hAnsi="Times New Roman" w:cs="Times New Roman"/>
          <w:sz w:val="24"/>
          <w:szCs w:val="24"/>
        </w:rPr>
        <w:t>Schilpzand</w:t>
      </w:r>
      <w:r>
        <w:rPr>
          <w:rFonts w:ascii="Times New Roman" w:hAnsi="Times New Roman" w:cs="Times New Roman"/>
          <w:sz w:val="24"/>
          <w:szCs w:val="24"/>
        </w:rPr>
        <w:t xml:space="preserve"> et al</w:t>
      </w:r>
      <w:r w:rsidR="00EF5FDA">
        <w:rPr>
          <w:rFonts w:ascii="Times New Roman" w:hAnsi="Times New Roman" w:cs="Times New Roman"/>
          <w:sz w:val="24"/>
          <w:szCs w:val="24"/>
        </w:rPr>
        <w:t>, 2018</w:t>
      </w:r>
      <w:r>
        <w:rPr>
          <w:rFonts w:ascii="Times New Roman" w:hAnsi="Times New Roman" w:cs="Times New Roman"/>
          <w:sz w:val="24"/>
          <w:szCs w:val="24"/>
        </w:rPr>
        <w:t xml:space="preserve">). Kilpatrick et al </w:t>
      </w:r>
      <w:r w:rsidR="0062755D">
        <w:rPr>
          <w:rFonts w:ascii="Times New Roman" w:hAnsi="Times New Roman" w:cs="Times New Roman"/>
          <w:sz w:val="24"/>
          <w:szCs w:val="24"/>
        </w:rPr>
        <w:t xml:space="preserve">(2003) </w:t>
      </w:r>
      <w:r>
        <w:rPr>
          <w:rFonts w:ascii="Times New Roman" w:hAnsi="Times New Roman" w:cs="Times New Roman"/>
          <w:sz w:val="24"/>
          <w:szCs w:val="24"/>
        </w:rPr>
        <w:t>posit that children with ADHD exposed to trauma had higher chances of negative health outcomes, reduced quality of life, poor executive functioning, lower academic performance and long lasting psychological effects with increased likelihood of experiencing further adverse experiences in adulthoo</w:t>
      </w:r>
      <w:r w:rsidR="00B67E61">
        <w:rPr>
          <w:rFonts w:ascii="Times New Roman" w:hAnsi="Times New Roman" w:cs="Times New Roman"/>
          <w:sz w:val="24"/>
          <w:szCs w:val="24"/>
        </w:rPr>
        <w:t>d (</w:t>
      </w:r>
      <w:r w:rsidR="00EF5FDA">
        <w:rPr>
          <w:rFonts w:ascii="Times New Roman" w:hAnsi="Times New Roman" w:cs="Times New Roman"/>
          <w:sz w:val="24"/>
          <w:szCs w:val="24"/>
        </w:rPr>
        <w:t xml:space="preserve">as cited in </w:t>
      </w:r>
      <w:r w:rsidR="00C5341F">
        <w:rPr>
          <w:rFonts w:ascii="Times New Roman" w:hAnsi="Times New Roman" w:cs="Times New Roman"/>
          <w:sz w:val="24"/>
          <w:szCs w:val="24"/>
        </w:rPr>
        <w:t>Schilpzand</w:t>
      </w:r>
      <w:r w:rsidR="00EF5FDA">
        <w:rPr>
          <w:rFonts w:ascii="Times New Roman" w:hAnsi="Times New Roman" w:cs="Times New Roman"/>
          <w:sz w:val="24"/>
          <w:szCs w:val="24"/>
        </w:rPr>
        <w:t xml:space="preserve"> et al 2018</w:t>
      </w:r>
      <w:r w:rsidR="00B67E61">
        <w:rPr>
          <w:rFonts w:ascii="Times New Roman" w:hAnsi="Times New Roman" w:cs="Times New Roman"/>
          <w:sz w:val="24"/>
          <w:szCs w:val="24"/>
        </w:rPr>
        <w:t>)</w:t>
      </w:r>
      <w:r w:rsidR="00EF5FDA">
        <w:rPr>
          <w:rFonts w:ascii="Times New Roman" w:hAnsi="Times New Roman" w:cs="Times New Roman"/>
          <w:sz w:val="24"/>
          <w:szCs w:val="24"/>
        </w:rPr>
        <w:t xml:space="preserve">. </w:t>
      </w:r>
      <w:r w:rsidR="00C5341F">
        <w:rPr>
          <w:rFonts w:ascii="Times New Roman" w:hAnsi="Times New Roman" w:cs="Times New Roman"/>
          <w:sz w:val="24"/>
          <w:szCs w:val="24"/>
        </w:rPr>
        <w:t>Schilpzand</w:t>
      </w:r>
      <w:r w:rsidR="00EF5FDA">
        <w:rPr>
          <w:rFonts w:ascii="Times New Roman" w:hAnsi="Times New Roman" w:cs="Times New Roman"/>
          <w:sz w:val="24"/>
          <w:szCs w:val="24"/>
        </w:rPr>
        <w:t xml:space="preserve"> et al (2018</w:t>
      </w:r>
      <w:r>
        <w:rPr>
          <w:rFonts w:ascii="Times New Roman" w:hAnsi="Times New Roman" w:cs="Times New Roman"/>
          <w:sz w:val="24"/>
          <w:szCs w:val="24"/>
        </w:rPr>
        <w:t xml:space="preserve">) further noted that children from single parent families were at a higher risk of experiencing more traumatic episodes over their lifetime. </w:t>
      </w:r>
      <w:r w:rsidR="001F5391">
        <w:rPr>
          <w:rFonts w:ascii="Times New Roman" w:hAnsi="Times New Roman" w:cs="Times New Roman"/>
          <w:sz w:val="24"/>
          <w:szCs w:val="24"/>
        </w:rPr>
        <w:t>Limitations of the study include a limited window of age ex</w:t>
      </w:r>
      <w:r w:rsidR="006B53FA">
        <w:rPr>
          <w:rFonts w:ascii="Times New Roman" w:hAnsi="Times New Roman" w:cs="Times New Roman"/>
          <w:sz w:val="24"/>
          <w:szCs w:val="24"/>
        </w:rPr>
        <w:t>ploration with</w:t>
      </w:r>
      <w:r w:rsidR="00EF5FDA">
        <w:rPr>
          <w:rFonts w:ascii="Times New Roman" w:hAnsi="Times New Roman" w:cs="Times New Roman"/>
          <w:sz w:val="24"/>
          <w:szCs w:val="24"/>
        </w:rPr>
        <w:t xml:space="preserve"> </w:t>
      </w:r>
      <w:r w:rsidR="00C5341F">
        <w:rPr>
          <w:rFonts w:ascii="Times New Roman" w:hAnsi="Times New Roman" w:cs="Times New Roman"/>
          <w:sz w:val="24"/>
          <w:szCs w:val="24"/>
        </w:rPr>
        <w:t>Schilpzand</w:t>
      </w:r>
      <w:r w:rsidR="00EF5FDA">
        <w:rPr>
          <w:rFonts w:ascii="Times New Roman" w:hAnsi="Times New Roman" w:cs="Times New Roman"/>
          <w:sz w:val="24"/>
          <w:szCs w:val="24"/>
        </w:rPr>
        <w:t xml:space="preserve"> et al (2018</w:t>
      </w:r>
      <w:r w:rsidR="006B53FA">
        <w:rPr>
          <w:rFonts w:ascii="Times New Roman" w:hAnsi="Times New Roman" w:cs="Times New Roman"/>
          <w:sz w:val="24"/>
          <w:szCs w:val="24"/>
        </w:rPr>
        <w:t>) noting</w:t>
      </w:r>
      <w:r w:rsidR="001F5391">
        <w:rPr>
          <w:rFonts w:ascii="Times New Roman" w:hAnsi="Times New Roman" w:cs="Times New Roman"/>
          <w:sz w:val="24"/>
          <w:szCs w:val="24"/>
        </w:rPr>
        <w:t xml:space="preserve"> that symptoms of ADHD are often not reported until children are older. Similar to the previous studies discussed, data was collected and based on parent reports of ACE exposure and symptoms, </w:t>
      </w:r>
      <w:r w:rsidR="001F5391">
        <w:rPr>
          <w:rFonts w:ascii="Times New Roman" w:hAnsi="Times New Roman" w:cs="Times New Roman"/>
          <w:sz w:val="24"/>
          <w:szCs w:val="24"/>
        </w:rPr>
        <w:lastRenderedPageBreak/>
        <w:t>where incidents may</w:t>
      </w:r>
      <w:r w:rsidR="00043884">
        <w:rPr>
          <w:rFonts w:ascii="Times New Roman" w:hAnsi="Times New Roman" w:cs="Times New Roman"/>
          <w:sz w:val="24"/>
          <w:szCs w:val="24"/>
        </w:rPr>
        <w:t xml:space="preserve"> have been under reported and m</w:t>
      </w:r>
      <w:r w:rsidR="001F5391">
        <w:rPr>
          <w:rFonts w:ascii="Times New Roman" w:hAnsi="Times New Roman" w:cs="Times New Roman"/>
          <w:sz w:val="24"/>
          <w:szCs w:val="24"/>
        </w:rPr>
        <w:t>issed out as a result of parental fear of consequence and own mental health experiences</w:t>
      </w:r>
      <w:r w:rsidR="00EF5FDA">
        <w:rPr>
          <w:rFonts w:ascii="Times New Roman" w:hAnsi="Times New Roman" w:cs="Times New Roman"/>
          <w:sz w:val="24"/>
          <w:szCs w:val="24"/>
        </w:rPr>
        <w:t xml:space="preserve"> (S</w:t>
      </w:r>
      <w:r w:rsidR="00C5341F">
        <w:rPr>
          <w:rFonts w:ascii="Times New Roman" w:hAnsi="Times New Roman" w:cs="Times New Roman"/>
          <w:sz w:val="24"/>
          <w:szCs w:val="24"/>
        </w:rPr>
        <w:t>c</w:t>
      </w:r>
      <w:r w:rsidR="00EF5FDA">
        <w:rPr>
          <w:rFonts w:ascii="Times New Roman" w:hAnsi="Times New Roman" w:cs="Times New Roman"/>
          <w:sz w:val="24"/>
          <w:szCs w:val="24"/>
        </w:rPr>
        <w:t>hilpzand et al, 2018</w:t>
      </w:r>
      <w:r w:rsidR="00B67E61">
        <w:rPr>
          <w:rFonts w:ascii="Times New Roman" w:hAnsi="Times New Roman" w:cs="Times New Roman"/>
          <w:sz w:val="24"/>
          <w:szCs w:val="24"/>
        </w:rPr>
        <w:t>)</w:t>
      </w:r>
      <w:r w:rsidR="001F5391">
        <w:rPr>
          <w:rFonts w:ascii="Times New Roman" w:hAnsi="Times New Roman" w:cs="Times New Roman"/>
          <w:sz w:val="24"/>
          <w:szCs w:val="24"/>
        </w:rPr>
        <w:t xml:space="preserve">. </w:t>
      </w:r>
    </w:p>
    <w:p w:rsidR="00D450C5" w:rsidRDefault="001F5391"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t>ADHD and ACES in young offenders was explored in research conducted by Barra et al (2020) with the additional exploration of Intermittent Explosive Disorder</w:t>
      </w:r>
      <w:r w:rsidR="00B67E61">
        <w:rPr>
          <w:rFonts w:ascii="Times New Roman" w:hAnsi="Times New Roman" w:cs="Times New Roman"/>
          <w:sz w:val="24"/>
          <w:szCs w:val="24"/>
        </w:rPr>
        <w:t xml:space="preserve"> (IED)</w:t>
      </w:r>
      <w:r>
        <w:rPr>
          <w:rFonts w:ascii="Times New Roman" w:hAnsi="Times New Roman" w:cs="Times New Roman"/>
          <w:sz w:val="24"/>
          <w:szCs w:val="24"/>
        </w:rPr>
        <w:t>, which was linked to the relationship between the two</w:t>
      </w:r>
      <w:r w:rsidR="00B67E61">
        <w:rPr>
          <w:rFonts w:ascii="Times New Roman" w:hAnsi="Times New Roman" w:cs="Times New Roman"/>
          <w:sz w:val="24"/>
          <w:szCs w:val="24"/>
        </w:rPr>
        <w:t xml:space="preserve"> childhood</w:t>
      </w:r>
      <w:r>
        <w:rPr>
          <w:rFonts w:ascii="Times New Roman" w:hAnsi="Times New Roman" w:cs="Times New Roman"/>
          <w:sz w:val="24"/>
          <w:szCs w:val="24"/>
        </w:rPr>
        <w:t xml:space="preserve"> disorders. The study suggested that early screening of ADHD and associated exposure to ACES was important in determining the risk of future criminal behaviour in children and adolescents</w:t>
      </w:r>
      <w:r w:rsidR="00B67E61">
        <w:rPr>
          <w:rFonts w:ascii="Times New Roman" w:hAnsi="Times New Roman" w:cs="Times New Roman"/>
          <w:sz w:val="24"/>
          <w:szCs w:val="24"/>
        </w:rPr>
        <w:t>, including the manifestation of IED</w:t>
      </w:r>
      <w:r w:rsidR="00C05A72">
        <w:rPr>
          <w:rFonts w:ascii="Times New Roman" w:hAnsi="Times New Roman" w:cs="Times New Roman"/>
          <w:sz w:val="24"/>
          <w:szCs w:val="24"/>
        </w:rPr>
        <w:t xml:space="preserve"> (Barra et al, 2020)</w:t>
      </w:r>
      <w:r>
        <w:rPr>
          <w:rFonts w:ascii="Times New Roman" w:hAnsi="Times New Roman" w:cs="Times New Roman"/>
          <w:sz w:val="24"/>
          <w:szCs w:val="24"/>
        </w:rPr>
        <w:t>. They</w:t>
      </w:r>
      <w:r w:rsidR="004F70FA">
        <w:rPr>
          <w:rFonts w:ascii="Times New Roman" w:hAnsi="Times New Roman" w:cs="Times New Roman"/>
          <w:sz w:val="24"/>
          <w:szCs w:val="24"/>
        </w:rPr>
        <w:t xml:space="preserve"> </w:t>
      </w:r>
      <w:r>
        <w:rPr>
          <w:rFonts w:ascii="Times New Roman" w:hAnsi="Times New Roman" w:cs="Times New Roman"/>
          <w:sz w:val="24"/>
          <w:szCs w:val="24"/>
        </w:rPr>
        <w:t>found significant levels of mental heal</w:t>
      </w:r>
      <w:r w:rsidR="004F70FA">
        <w:rPr>
          <w:rFonts w:ascii="Times New Roman" w:hAnsi="Times New Roman" w:cs="Times New Roman"/>
          <w:sz w:val="24"/>
          <w:szCs w:val="24"/>
        </w:rPr>
        <w:t>th and psychiatric issues in yo</w:t>
      </w:r>
      <w:r>
        <w:rPr>
          <w:rFonts w:ascii="Times New Roman" w:hAnsi="Times New Roman" w:cs="Times New Roman"/>
          <w:sz w:val="24"/>
          <w:szCs w:val="24"/>
        </w:rPr>
        <w:t>ung offenders</w:t>
      </w:r>
      <w:r w:rsidR="00B67E61">
        <w:rPr>
          <w:rFonts w:ascii="Times New Roman" w:hAnsi="Times New Roman" w:cs="Times New Roman"/>
          <w:sz w:val="24"/>
          <w:szCs w:val="24"/>
        </w:rPr>
        <w:t xml:space="preserve">, with evidence of a </w:t>
      </w:r>
      <w:r w:rsidR="004F70FA">
        <w:rPr>
          <w:rFonts w:ascii="Times New Roman" w:hAnsi="Times New Roman" w:cs="Times New Roman"/>
          <w:sz w:val="24"/>
          <w:szCs w:val="24"/>
        </w:rPr>
        <w:t>link between the prevalence of ACE and ADHD. They concluded that 85% of young offenders experienced ACES and as a result</w:t>
      </w:r>
      <w:r w:rsidR="00C04FCA">
        <w:rPr>
          <w:rFonts w:ascii="Times New Roman" w:hAnsi="Times New Roman" w:cs="Times New Roman"/>
          <w:sz w:val="24"/>
          <w:szCs w:val="24"/>
        </w:rPr>
        <w:t>,</w:t>
      </w:r>
      <w:r w:rsidR="004F70FA">
        <w:rPr>
          <w:rFonts w:ascii="Times New Roman" w:hAnsi="Times New Roman" w:cs="Times New Roman"/>
          <w:sz w:val="24"/>
          <w:szCs w:val="24"/>
        </w:rPr>
        <w:t xml:space="preserve"> developed significant disturbances in emotion and </w:t>
      </w:r>
      <w:r w:rsidR="0062755D">
        <w:rPr>
          <w:rFonts w:ascii="Times New Roman" w:hAnsi="Times New Roman" w:cs="Times New Roman"/>
          <w:sz w:val="24"/>
          <w:szCs w:val="24"/>
        </w:rPr>
        <w:t>self-regulation (Puiu</w:t>
      </w:r>
      <w:r w:rsidR="00C5341F">
        <w:rPr>
          <w:rFonts w:ascii="Times New Roman" w:hAnsi="Times New Roman" w:cs="Times New Roman"/>
          <w:sz w:val="24"/>
          <w:szCs w:val="24"/>
        </w:rPr>
        <w:t xml:space="preserve"> et al</w:t>
      </w:r>
      <w:r w:rsidR="0062755D">
        <w:rPr>
          <w:rFonts w:ascii="Times New Roman" w:hAnsi="Times New Roman" w:cs="Times New Roman"/>
          <w:sz w:val="24"/>
          <w:szCs w:val="24"/>
        </w:rPr>
        <w:t xml:space="preserve"> (2018)</w:t>
      </w:r>
      <w:r w:rsidR="00C5341F">
        <w:rPr>
          <w:rFonts w:ascii="Times New Roman" w:hAnsi="Times New Roman" w:cs="Times New Roman"/>
          <w:sz w:val="24"/>
          <w:szCs w:val="24"/>
        </w:rPr>
        <w:t>, cited</w:t>
      </w:r>
      <w:r w:rsidR="004F70FA">
        <w:rPr>
          <w:rFonts w:ascii="Times New Roman" w:hAnsi="Times New Roman" w:cs="Times New Roman"/>
          <w:sz w:val="24"/>
          <w:szCs w:val="24"/>
        </w:rPr>
        <w:t xml:space="preserve"> in Barra et al, 2020). A correlating relationship was also identified in the study, demonstrating a higher level of ADHD symptom severity with a higher ACES score </w:t>
      </w:r>
      <w:r w:rsidR="00B67E61">
        <w:rPr>
          <w:rFonts w:ascii="Times New Roman" w:hAnsi="Times New Roman" w:cs="Times New Roman"/>
          <w:sz w:val="24"/>
          <w:szCs w:val="24"/>
        </w:rPr>
        <w:t xml:space="preserve">of </w:t>
      </w:r>
      <w:r w:rsidR="004F70FA">
        <w:rPr>
          <w:rFonts w:ascii="Times New Roman" w:hAnsi="Times New Roman" w:cs="Times New Roman"/>
          <w:sz w:val="24"/>
          <w:szCs w:val="24"/>
        </w:rPr>
        <w:t>4</w:t>
      </w:r>
      <w:r w:rsidR="00B67E61">
        <w:rPr>
          <w:rFonts w:ascii="Times New Roman" w:hAnsi="Times New Roman" w:cs="Times New Roman"/>
          <w:sz w:val="24"/>
          <w:szCs w:val="24"/>
        </w:rPr>
        <w:t xml:space="preserve"> or more</w:t>
      </w:r>
      <w:r w:rsidR="00F30D08">
        <w:rPr>
          <w:rFonts w:ascii="Times New Roman" w:hAnsi="Times New Roman" w:cs="Times New Roman"/>
          <w:sz w:val="24"/>
          <w:szCs w:val="24"/>
        </w:rPr>
        <w:t xml:space="preserve"> (Barra et al, 2020)</w:t>
      </w:r>
      <w:r w:rsidR="004F70FA">
        <w:rPr>
          <w:rFonts w:ascii="Times New Roman" w:hAnsi="Times New Roman" w:cs="Times New Roman"/>
          <w:sz w:val="24"/>
          <w:szCs w:val="24"/>
        </w:rPr>
        <w:t>.</w:t>
      </w:r>
    </w:p>
    <w:p w:rsidR="00493602" w:rsidRDefault="00493602"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t>Lugo</w:t>
      </w:r>
      <w:r w:rsidR="000F6CA0">
        <w:rPr>
          <w:rFonts w:ascii="Times New Roman" w:hAnsi="Times New Roman" w:cs="Times New Roman"/>
          <w:sz w:val="24"/>
          <w:szCs w:val="24"/>
        </w:rPr>
        <w:t>-Candelas</w:t>
      </w:r>
      <w:r>
        <w:rPr>
          <w:rFonts w:ascii="Times New Roman" w:hAnsi="Times New Roman" w:cs="Times New Roman"/>
          <w:sz w:val="24"/>
          <w:szCs w:val="24"/>
        </w:rPr>
        <w:t xml:space="preserve"> et al (2020) acknowledge the evidence of children with ACES at higher risk of developing ADHD, however their study aimed to explore the reverse association- children with ADHD being more susceptible to further trauma exposure. In a longitudinal study of </w:t>
      </w:r>
      <w:r w:rsidR="009D42C9">
        <w:rPr>
          <w:rFonts w:ascii="Times New Roman" w:hAnsi="Times New Roman" w:cs="Times New Roman"/>
          <w:sz w:val="24"/>
          <w:szCs w:val="24"/>
        </w:rPr>
        <w:t>Puerto Rican</w:t>
      </w:r>
      <w:r>
        <w:rPr>
          <w:rFonts w:ascii="Times New Roman" w:hAnsi="Times New Roman" w:cs="Times New Roman"/>
          <w:sz w:val="24"/>
          <w:szCs w:val="24"/>
        </w:rPr>
        <w:t xml:space="preserve"> children aged between 5 and 15, a bidirectional relationship was </w:t>
      </w:r>
      <w:r w:rsidR="00F30A3B">
        <w:rPr>
          <w:rFonts w:ascii="Times New Roman" w:hAnsi="Times New Roman" w:cs="Times New Roman"/>
          <w:sz w:val="24"/>
          <w:szCs w:val="24"/>
        </w:rPr>
        <w:t>discovered where children with ADHD were at risk of further ACES</w:t>
      </w:r>
      <w:r w:rsidR="00F30D08">
        <w:rPr>
          <w:rFonts w:ascii="Times New Roman" w:hAnsi="Times New Roman" w:cs="Times New Roman"/>
          <w:sz w:val="24"/>
          <w:szCs w:val="24"/>
        </w:rPr>
        <w:t xml:space="preserve"> as a result of their vulnerability caused by symptoms of the disorder</w:t>
      </w:r>
      <w:r w:rsidR="00F30A3B">
        <w:rPr>
          <w:rFonts w:ascii="Times New Roman" w:hAnsi="Times New Roman" w:cs="Times New Roman"/>
          <w:sz w:val="24"/>
          <w:szCs w:val="24"/>
        </w:rPr>
        <w:t>, in particular, the inattentive subtype</w:t>
      </w:r>
      <w:r w:rsidR="00F30D08">
        <w:rPr>
          <w:rFonts w:ascii="Times New Roman" w:hAnsi="Times New Roman" w:cs="Times New Roman"/>
          <w:sz w:val="24"/>
          <w:szCs w:val="24"/>
        </w:rPr>
        <w:t xml:space="preserve"> (Lugo-Candelas et al, 2020)</w:t>
      </w:r>
      <w:r w:rsidR="00F30A3B">
        <w:rPr>
          <w:rFonts w:ascii="Times New Roman" w:hAnsi="Times New Roman" w:cs="Times New Roman"/>
          <w:sz w:val="24"/>
          <w:szCs w:val="24"/>
        </w:rPr>
        <w:t xml:space="preserve">. In addition, the authors claimed that further knowledge is needed to </w:t>
      </w:r>
      <w:r w:rsidR="009D42C9">
        <w:rPr>
          <w:rFonts w:ascii="Times New Roman" w:hAnsi="Times New Roman" w:cs="Times New Roman"/>
          <w:sz w:val="24"/>
          <w:szCs w:val="24"/>
        </w:rPr>
        <w:t>develop early interventions that help to identify and break the cycle of ACE exposure and improve treatment outcomes</w:t>
      </w:r>
      <w:r w:rsidR="00F30D08">
        <w:rPr>
          <w:rFonts w:ascii="Times New Roman" w:hAnsi="Times New Roman" w:cs="Times New Roman"/>
          <w:sz w:val="24"/>
          <w:szCs w:val="24"/>
        </w:rPr>
        <w:t xml:space="preserve"> (Lugo-Candela et al, 2020)</w:t>
      </w:r>
      <w:r w:rsidR="009D42C9">
        <w:rPr>
          <w:rFonts w:ascii="Times New Roman" w:hAnsi="Times New Roman" w:cs="Times New Roman"/>
          <w:sz w:val="24"/>
          <w:szCs w:val="24"/>
        </w:rPr>
        <w:t>.</w:t>
      </w:r>
      <w:r w:rsidR="000F6CA0">
        <w:rPr>
          <w:rFonts w:ascii="Times New Roman" w:hAnsi="Times New Roman" w:cs="Times New Roman"/>
          <w:sz w:val="24"/>
          <w:szCs w:val="24"/>
        </w:rPr>
        <w:t xml:space="preserve"> They state that ongoing toxic stress as a result of ACE exposure can have a significant effect on the development of children’s brains in similar areas related to the symptoms of ADHD, highlighting the important of neurobiological research exploring this </w:t>
      </w:r>
      <w:r w:rsidR="000F6CA0">
        <w:rPr>
          <w:rFonts w:ascii="Times New Roman" w:hAnsi="Times New Roman" w:cs="Times New Roman"/>
          <w:sz w:val="24"/>
          <w:szCs w:val="24"/>
        </w:rPr>
        <w:lastRenderedPageBreak/>
        <w:t xml:space="preserve">relationship further, also noted in the study by Brown et al (2017, as cited in Lugo-Candelas et al 2020). </w:t>
      </w:r>
    </w:p>
    <w:p w:rsidR="00B11855" w:rsidRDefault="00C05A72"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Lugo-Candelas et al (2020) highlighted </w:t>
      </w:r>
      <w:r w:rsidR="000F6CA0">
        <w:rPr>
          <w:rFonts w:ascii="Times New Roman" w:hAnsi="Times New Roman" w:cs="Times New Roman"/>
          <w:sz w:val="24"/>
          <w:szCs w:val="24"/>
        </w:rPr>
        <w:t xml:space="preserve">Parental mental health issues </w:t>
      </w:r>
      <w:r w:rsidR="00921ABE">
        <w:rPr>
          <w:rFonts w:ascii="Times New Roman" w:hAnsi="Times New Roman" w:cs="Times New Roman"/>
          <w:sz w:val="24"/>
          <w:szCs w:val="24"/>
        </w:rPr>
        <w:t xml:space="preserve">and </w:t>
      </w:r>
      <w:r>
        <w:rPr>
          <w:rFonts w:ascii="Times New Roman" w:hAnsi="Times New Roman" w:cs="Times New Roman"/>
          <w:sz w:val="24"/>
          <w:szCs w:val="24"/>
        </w:rPr>
        <w:t xml:space="preserve">an </w:t>
      </w:r>
      <w:r w:rsidR="00921ABE">
        <w:rPr>
          <w:rFonts w:ascii="Times New Roman" w:hAnsi="Times New Roman" w:cs="Times New Roman"/>
          <w:sz w:val="24"/>
          <w:szCs w:val="24"/>
        </w:rPr>
        <w:t xml:space="preserve">undiagnosed risk of ADHD </w:t>
      </w:r>
      <w:r>
        <w:rPr>
          <w:rFonts w:ascii="Times New Roman" w:hAnsi="Times New Roman" w:cs="Times New Roman"/>
          <w:sz w:val="24"/>
          <w:szCs w:val="24"/>
        </w:rPr>
        <w:t xml:space="preserve">themselves </w:t>
      </w:r>
      <w:r w:rsidR="00921ABE">
        <w:rPr>
          <w:rFonts w:ascii="Times New Roman" w:hAnsi="Times New Roman" w:cs="Times New Roman"/>
          <w:sz w:val="24"/>
          <w:szCs w:val="24"/>
        </w:rPr>
        <w:t xml:space="preserve">as a potential risk of ongoing ACES, as an inability to cope and poorer parenting practices could result from their own underlying issues and previous traumas (Shin and Stein, 2008, Park et al, 2017, as cited in Lugo-Candelas, 2020). </w:t>
      </w:r>
      <w:r>
        <w:rPr>
          <w:rFonts w:ascii="Times New Roman" w:hAnsi="Times New Roman" w:cs="Times New Roman"/>
          <w:sz w:val="24"/>
          <w:szCs w:val="24"/>
        </w:rPr>
        <w:t>Schermethorn et al (2012) state that a negative cycle of parenting can affect a child’s symptom severity, where difficult behaviour is found to influence discord in the family home leading to parental loss/separation, domestic violence, mental health and substance abuse issues and further risk of additional ACES (Lugo-Candelas, 2020). The authors suggest that m</w:t>
      </w:r>
      <w:r w:rsidR="00921ABE">
        <w:rPr>
          <w:rFonts w:ascii="Times New Roman" w:hAnsi="Times New Roman" w:cs="Times New Roman"/>
          <w:sz w:val="24"/>
          <w:szCs w:val="24"/>
        </w:rPr>
        <w:t xml:space="preserve">ore research and parental assessments are suggested to inform early intervention strategies and treatment care in children with ADHD to prevent further ACE risk (Lugo-Candelas, 2020). </w:t>
      </w:r>
    </w:p>
    <w:p w:rsidR="00BA2B4E" w:rsidRDefault="00C05A72" w:rsidP="00D96FC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Walker et al (2021) used a large nationally representative sample of US children </w:t>
      </w:r>
      <w:r w:rsidR="000A6EEE">
        <w:rPr>
          <w:rFonts w:ascii="Times New Roman" w:hAnsi="Times New Roman" w:cs="Times New Roman"/>
          <w:sz w:val="24"/>
          <w:szCs w:val="24"/>
        </w:rPr>
        <w:t>(N</w:t>
      </w:r>
      <w:r>
        <w:rPr>
          <w:rFonts w:ascii="Times New Roman" w:hAnsi="Times New Roman" w:cs="Times New Roman"/>
          <w:sz w:val="24"/>
          <w:szCs w:val="24"/>
        </w:rPr>
        <w:t>=40, 075) from 2017-2018</w:t>
      </w:r>
      <w:r w:rsidR="00C04FCA">
        <w:rPr>
          <w:rFonts w:ascii="Times New Roman" w:hAnsi="Times New Roman" w:cs="Times New Roman"/>
          <w:sz w:val="24"/>
          <w:szCs w:val="24"/>
        </w:rPr>
        <w:t>,</w:t>
      </w:r>
      <w:r>
        <w:rPr>
          <w:rFonts w:ascii="Times New Roman" w:hAnsi="Times New Roman" w:cs="Times New Roman"/>
          <w:sz w:val="24"/>
          <w:szCs w:val="24"/>
        </w:rPr>
        <w:t xml:space="preserve"> </w:t>
      </w:r>
      <w:r w:rsidR="000A6EEE">
        <w:rPr>
          <w:rFonts w:ascii="Times New Roman" w:hAnsi="Times New Roman" w:cs="Times New Roman"/>
          <w:sz w:val="24"/>
          <w:szCs w:val="24"/>
        </w:rPr>
        <w:t xml:space="preserve">to explore the impact of ACES in the diagnosis and assessment of children with ADHD. Their results concurred significantly with the findings from the previous studies discussed above, with significant evidence that exposure to ACES is strongly linked to ADHD, and a gradient relationship was again noticed with symptom severity increasing with ACE score (Walker et al, 2021). In addition, they pointed towards evidence of the impact ACES have on the neurodevelopment of a child’s brain, with the same areas affected as ADHD. They noted toxic stress as a possible pathway to the development of ADHD symptom manifestation (Walker et al, 2021). The authors conclude their findings with recommendations that ACES should be included in routine screening and assessment of ADHD, </w:t>
      </w:r>
      <w:r w:rsidR="00E00064">
        <w:rPr>
          <w:rFonts w:ascii="Times New Roman" w:hAnsi="Times New Roman" w:cs="Times New Roman"/>
          <w:sz w:val="24"/>
          <w:szCs w:val="24"/>
        </w:rPr>
        <w:t>alongside other agencies and preventative family support services (Walker et al, 2021).</w:t>
      </w:r>
    </w:p>
    <w:p w:rsidR="00EF5FDA" w:rsidRDefault="00EF5FDA" w:rsidP="00043884">
      <w:pPr>
        <w:spacing w:line="480" w:lineRule="auto"/>
        <w:jc w:val="both"/>
        <w:rPr>
          <w:rFonts w:ascii="Times New Roman" w:hAnsi="Times New Roman" w:cs="Times New Roman"/>
          <w:sz w:val="24"/>
          <w:szCs w:val="24"/>
        </w:rPr>
      </w:pPr>
    </w:p>
    <w:p w:rsidR="00EF5FDA" w:rsidRPr="00EF5FDA" w:rsidRDefault="00EF5FDA" w:rsidP="00043884">
      <w:pPr>
        <w:spacing w:line="480" w:lineRule="auto"/>
        <w:jc w:val="both"/>
        <w:rPr>
          <w:rFonts w:ascii="Times New Roman" w:hAnsi="Times New Roman" w:cs="Times New Roman"/>
          <w:sz w:val="24"/>
          <w:szCs w:val="24"/>
          <w:u w:val="single"/>
        </w:rPr>
      </w:pPr>
      <w:r w:rsidRPr="00EF5FDA">
        <w:rPr>
          <w:rFonts w:ascii="Times New Roman" w:hAnsi="Times New Roman" w:cs="Times New Roman"/>
          <w:sz w:val="24"/>
          <w:szCs w:val="24"/>
          <w:u w:val="single"/>
        </w:rPr>
        <w:lastRenderedPageBreak/>
        <w:t>Conclusion</w:t>
      </w:r>
    </w:p>
    <w:p w:rsidR="00043884" w:rsidRDefault="007E3A81" w:rsidP="00043884">
      <w:pPr>
        <w:spacing w:line="480" w:lineRule="auto"/>
        <w:jc w:val="both"/>
        <w:rPr>
          <w:rFonts w:ascii="Times New Roman" w:hAnsi="Times New Roman" w:cs="Times New Roman"/>
          <w:sz w:val="24"/>
          <w:szCs w:val="24"/>
        </w:rPr>
      </w:pPr>
      <w:r>
        <w:rPr>
          <w:rFonts w:ascii="Times New Roman" w:hAnsi="Times New Roman" w:cs="Times New Roman"/>
          <w:sz w:val="24"/>
          <w:szCs w:val="24"/>
        </w:rPr>
        <w:t>The six journals discussed in this review of curr</w:t>
      </w:r>
      <w:r w:rsidR="00D24DF8">
        <w:rPr>
          <w:rFonts w:ascii="Times New Roman" w:hAnsi="Times New Roman" w:cs="Times New Roman"/>
          <w:sz w:val="24"/>
          <w:szCs w:val="24"/>
        </w:rPr>
        <w:t>ent research strongly support</w:t>
      </w:r>
      <w:r>
        <w:rPr>
          <w:rFonts w:ascii="Times New Roman" w:hAnsi="Times New Roman" w:cs="Times New Roman"/>
          <w:sz w:val="24"/>
          <w:szCs w:val="24"/>
        </w:rPr>
        <w:t xml:space="preserve"> an undeniable relationship between ACES and ADHD. A grading correlat</w:t>
      </w:r>
      <w:r w:rsidR="00D24DF8">
        <w:rPr>
          <w:rFonts w:ascii="Times New Roman" w:hAnsi="Times New Roman" w:cs="Times New Roman"/>
          <w:sz w:val="24"/>
          <w:szCs w:val="24"/>
        </w:rPr>
        <w:t>ion was discovered in all</w:t>
      </w:r>
      <w:r>
        <w:rPr>
          <w:rFonts w:ascii="Times New Roman" w:hAnsi="Times New Roman" w:cs="Times New Roman"/>
          <w:sz w:val="24"/>
          <w:szCs w:val="24"/>
        </w:rPr>
        <w:t xml:space="preserve"> findings </w:t>
      </w:r>
      <w:r w:rsidR="00D24DF8">
        <w:rPr>
          <w:rFonts w:ascii="Times New Roman" w:hAnsi="Times New Roman" w:cs="Times New Roman"/>
          <w:sz w:val="24"/>
          <w:szCs w:val="24"/>
        </w:rPr>
        <w:t xml:space="preserve">of the research, </w:t>
      </w:r>
      <w:r>
        <w:rPr>
          <w:rFonts w:ascii="Times New Roman" w:hAnsi="Times New Roman" w:cs="Times New Roman"/>
          <w:sz w:val="24"/>
          <w:szCs w:val="24"/>
        </w:rPr>
        <w:t>providing evidence that ADHD symptom severity is affected by the amount of ACES experienced by a child. All of the studies support</w:t>
      </w:r>
      <w:r w:rsidR="00D24DF8">
        <w:rPr>
          <w:rFonts w:ascii="Times New Roman" w:hAnsi="Times New Roman" w:cs="Times New Roman"/>
          <w:sz w:val="24"/>
          <w:szCs w:val="24"/>
        </w:rPr>
        <w:t>ed</w:t>
      </w:r>
      <w:r w:rsidR="00043884">
        <w:rPr>
          <w:rFonts w:ascii="Times New Roman" w:hAnsi="Times New Roman" w:cs="Times New Roman"/>
          <w:sz w:val="24"/>
          <w:szCs w:val="24"/>
        </w:rPr>
        <w:t xml:space="preserve"> a link between ACES and the effect of chronic toxic stress and trauma exposure on neurological development</w:t>
      </w:r>
      <w:r>
        <w:rPr>
          <w:rFonts w:ascii="Times New Roman" w:hAnsi="Times New Roman" w:cs="Times New Roman"/>
          <w:sz w:val="24"/>
          <w:szCs w:val="24"/>
        </w:rPr>
        <w:t xml:space="preserve">, and </w:t>
      </w:r>
      <w:r w:rsidR="00D24DF8">
        <w:rPr>
          <w:rFonts w:ascii="Times New Roman" w:hAnsi="Times New Roman" w:cs="Times New Roman"/>
          <w:sz w:val="24"/>
          <w:szCs w:val="24"/>
        </w:rPr>
        <w:t xml:space="preserve">considered </w:t>
      </w:r>
      <w:r>
        <w:rPr>
          <w:rFonts w:ascii="Times New Roman" w:hAnsi="Times New Roman" w:cs="Times New Roman"/>
          <w:sz w:val="24"/>
          <w:szCs w:val="24"/>
        </w:rPr>
        <w:t>the potential for damage to the part of the brain that manifests impairments in ADHD</w:t>
      </w:r>
      <w:r w:rsidR="00043884">
        <w:rPr>
          <w:rFonts w:ascii="Times New Roman" w:hAnsi="Times New Roman" w:cs="Times New Roman"/>
          <w:sz w:val="24"/>
          <w:szCs w:val="24"/>
        </w:rPr>
        <w:t xml:space="preserve">. </w:t>
      </w:r>
    </w:p>
    <w:p w:rsidR="007E3A81" w:rsidRDefault="007E3A81" w:rsidP="0004388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bi-directional relationship was noted where ACES is evident to affect the brain and potentially lead to the development of ADHD, whereby ADHD also </w:t>
      </w:r>
      <w:r w:rsidR="00D24DF8">
        <w:rPr>
          <w:rFonts w:ascii="Times New Roman" w:hAnsi="Times New Roman" w:cs="Times New Roman"/>
          <w:sz w:val="24"/>
          <w:szCs w:val="24"/>
        </w:rPr>
        <w:t>causes</w:t>
      </w:r>
      <w:r>
        <w:rPr>
          <w:rFonts w:ascii="Times New Roman" w:hAnsi="Times New Roman" w:cs="Times New Roman"/>
          <w:sz w:val="24"/>
          <w:szCs w:val="24"/>
        </w:rPr>
        <w:t xml:space="preserve"> vulnerability as a result of symptoms that affect </w:t>
      </w:r>
      <w:r w:rsidR="00D24DF8">
        <w:rPr>
          <w:rFonts w:ascii="Times New Roman" w:hAnsi="Times New Roman" w:cs="Times New Roman"/>
          <w:sz w:val="24"/>
          <w:szCs w:val="24"/>
        </w:rPr>
        <w:t>self-regulation</w:t>
      </w:r>
      <w:r>
        <w:rPr>
          <w:rFonts w:ascii="Times New Roman" w:hAnsi="Times New Roman" w:cs="Times New Roman"/>
          <w:sz w:val="24"/>
          <w:szCs w:val="24"/>
        </w:rPr>
        <w:t xml:space="preserve">, </w:t>
      </w:r>
      <w:r w:rsidR="00D24DF8">
        <w:rPr>
          <w:rFonts w:ascii="Times New Roman" w:hAnsi="Times New Roman" w:cs="Times New Roman"/>
          <w:sz w:val="24"/>
          <w:szCs w:val="24"/>
        </w:rPr>
        <w:t>impulsivity</w:t>
      </w:r>
      <w:r>
        <w:rPr>
          <w:rFonts w:ascii="Times New Roman" w:hAnsi="Times New Roman" w:cs="Times New Roman"/>
          <w:sz w:val="24"/>
          <w:szCs w:val="24"/>
        </w:rPr>
        <w:t xml:space="preserve"> and </w:t>
      </w:r>
      <w:r w:rsidR="00D24DF8">
        <w:rPr>
          <w:rFonts w:ascii="Times New Roman" w:hAnsi="Times New Roman" w:cs="Times New Roman"/>
          <w:sz w:val="24"/>
          <w:szCs w:val="24"/>
        </w:rPr>
        <w:t>executive</w:t>
      </w:r>
      <w:r>
        <w:rPr>
          <w:rFonts w:ascii="Times New Roman" w:hAnsi="Times New Roman" w:cs="Times New Roman"/>
          <w:sz w:val="24"/>
          <w:szCs w:val="24"/>
        </w:rPr>
        <w:t xml:space="preserve"> functioning, increasing the </w:t>
      </w:r>
      <w:r w:rsidR="00D24DF8">
        <w:rPr>
          <w:rFonts w:ascii="Times New Roman" w:hAnsi="Times New Roman" w:cs="Times New Roman"/>
          <w:sz w:val="24"/>
          <w:szCs w:val="24"/>
        </w:rPr>
        <w:t>risk</w:t>
      </w:r>
      <w:r>
        <w:rPr>
          <w:rFonts w:ascii="Times New Roman" w:hAnsi="Times New Roman" w:cs="Times New Roman"/>
          <w:sz w:val="24"/>
          <w:szCs w:val="24"/>
        </w:rPr>
        <w:t xml:space="preserve"> of further ACE </w:t>
      </w:r>
      <w:r w:rsidR="00D24DF8">
        <w:rPr>
          <w:rFonts w:ascii="Times New Roman" w:hAnsi="Times New Roman" w:cs="Times New Roman"/>
          <w:sz w:val="24"/>
          <w:szCs w:val="24"/>
        </w:rPr>
        <w:t>exposure</w:t>
      </w:r>
      <w:r>
        <w:rPr>
          <w:rFonts w:ascii="Times New Roman" w:hAnsi="Times New Roman" w:cs="Times New Roman"/>
          <w:sz w:val="24"/>
          <w:szCs w:val="24"/>
        </w:rPr>
        <w:t xml:space="preserve">. </w:t>
      </w:r>
      <w:r w:rsidR="00D24DF8">
        <w:rPr>
          <w:rFonts w:ascii="Times New Roman" w:hAnsi="Times New Roman" w:cs="Times New Roman"/>
          <w:sz w:val="24"/>
          <w:szCs w:val="24"/>
        </w:rPr>
        <w:t>Neurobiological research</w:t>
      </w:r>
      <w:r>
        <w:rPr>
          <w:rFonts w:ascii="Times New Roman" w:hAnsi="Times New Roman" w:cs="Times New Roman"/>
          <w:sz w:val="24"/>
          <w:szCs w:val="24"/>
        </w:rPr>
        <w:t xml:space="preserve"> may help in exploring more clarity on </w:t>
      </w:r>
      <w:r w:rsidR="00D24DF8">
        <w:rPr>
          <w:rFonts w:ascii="Times New Roman" w:hAnsi="Times New Roman" w:cs="Times New Roman"/>
          <w:sz w:val="24"/>
          <w:szCs w:val="24"/>
        </w:rPr>
        <w:t xml:space="preserve">causal factors between the two. Of all the ACES, paternal mental health, Substance misuse, Parental abandonment and abuse in all forms seems to have the most impact on the child’s symptom severity and their developing brain. Over reliance on parent reported symptoms was noted as a limitation in all of the studies, highlighting potential for inaccurate data as a result of the Parents own mental health issues and inability to cope with challenging behaviour presented </w:t>
      </w:r>
      <w:r w:rsidR="00C04FCA">
        <w:rPr>
          <w:rFonts w:ascii="Times New Roman" w:hAnsi="Times New Roman" w:cs="Times New Roman"/>
          <w:sz w:val="24"/>
          <w:szCs w:val="24"/>
        </w:rPr>
        <w:t xml:space="preserve">with </w:t>
      </w:r>
      <w:r w:rsidR="00D24DF8">
        <w:rPr>
          <w:rFonts w:ascii="Times New Roman" w:hAnsi="Times New Roman" w:cs="Times New Roman"/>
          <w:sz w:val="24"/>
          <w:szCs w:val="24"/>
        </w:rPr>
        <w:t xml:space="preserve">ADHD. Parent assessment was noted as an important piece of the puzzle to explore the source of the ACE and its relationship to the ADHD symptomology. </w:t>
      </w:r>
    </w:p>
    <w:p w:rsidR="007E3A81" w:rsidRDefault="00D24DF8" w:rsidP="00043884">
      <w:pPr>
        <w:spacing w:line="480" w:lineRule="auto"/>
        <w:jc w:val="both"/>
        <w:rPr>
          <w:rFonts w:ascii="Times New Roman" w:hAnsi="Times New Roman" w:cs="Times New Roman"/>
          <w:sz w:val="24"/>
          <w:szCs w:val="24"/>
        </w:rPr>
      </w:pPr>
      <w:r>
        <w:rPr>
          <w:rFonts w:ascii="Times New Roman" w:hAnsi="Times New Roman" w:cs="Times New Roman"/>
          <w:sz w:val="24"/>
          <w:szCs w:val="24"/>
        </w:rPr>
        <w:t>Additionally, t</w:t>
      </w:r>
      <w:r w:rsidR="007E3A81">
        <w:rPr>
          <w:rFonts w:ascii="Times New Roman" w:hAnsi="Times New Roman" w:cs="Times New Roman"/>
          <w:sz w:val="24"/>
          <w:szCs w:val="24"/>
        </w:rPr>
        <w:t xml:space="preserve">he impact on pre and </w:t>
      </w:r>
      <w:r>
        <w:rPr>
          <w:rFonts w:ascii="Times New Roman" w:hAnsi="Times New Roman" w:cs="Times New Roman"/>
          <w:sz w:val="24"/>
          <w:szCs w:val="24"/>
        </w:rPr>
        <w:t>post-natal</w:t>
      </w:r>
      <w:r w:rsidR="007E3A81">
        <w:rPr>
          <w:rFonts w:ascii="Times New Roman" w:hAnsi="Times New Roman" w:cs="Times New Roman"/>
          <w:sz w:val="24"/>
          <w:szCs w:val="24"/>
        </w:rPr>
        <w:t xml:space="preserve"> maternal mental health and substance misuse requires more research in to the possible effects it can have on the developing brain</w:t>
      </w:r>
      <w:r w:rsidR="00C04FCA">
        <w:rPr>
          <w:rFonts w:ascii="Times New Roman" w:hAnsi="Times New Roman" w:cs="Times New Roman"/>
          <w:sz w:val="24"/>
          <w:szCs w:val="24"/>
        </w:rPr>
        <w:t xml:space="preserve"> of a child</w:t>
      </w:r>
      <w:r w:rsidR="007E3A81">
        <w:rPr>
          <w:rFonts w:ascii="Times New Roman" w:hAnsi="Times New Roman" w:cs="Times New Roman"/>
          <w:sz w:val="24"/>
          <w:szCs w:val="24"/>
        </w:rPr>
        <w:t xml:space="preserve">, and the potential link to </w:t>
      </w:r>
      <w:r w:rsidR="00C04FCA">
        <w:rPr>
          <w:rFonts w:ascii="Times New Roman" w:hAnsi="Times New Roman" w:cs="Times New Roman"/>
          <w:sz w:val="24"/>
          <w:szCs w:val="24"/>
        </w:rPr>
        <w:t xml:space="preserve">developing </w:t>
      </w:r>
      <w:bookmarkStart w:id="0" w:name="_GoBack"/>
      <w:bookmarkEnd w:id="0"/>
      <w:r w:rsidR="007E3A81">
        <w:rPr>
          <w:rFonts w:ascii="Times New Roman" w:hAnsi="Times New Roman" w:cs="Times New Roman"/>
          <w:sz w:val="24"/>
          <w:szCs w:val="24"/>
        </w:rPr>
        <w:t>ADHD.</w:t>
      </w:r>
      <w:r>
        <w:rPr>
          <w:rFonts w:ascii="Times New Roman" w:hAnsi="Times New Roman" w:cs="Times New Roman"/>
          <w:sz w:val="24"/>
          <w:szCs w:val="24"/>
        </w:rPr>
        <w:t xml:space="preserve"> All studies recommended the use of ACE screening in the routine assessment and diagnosis of ADHD in order to inform best treatment and intervention outcomes.</w:t>
      </w:r>
    </w:p>
    <w:p w:rsidR="00043884" w:rsidRDefault="00043884" w:rsidP="00D96FCE">
      <w:pPr>
        <w:spacing w:line="480" w:lineRule="auto"/>
        <w:jc w:val="both"/>
        <w:rPr>
          <w:rFonts w:ascii="Times New Roman" w:hAnsi="Times New Roman" w:cs="Times New Roman"/>
          <w:sz w:val="24"/>
          <w:szCs w:val="24"/>
        </w:rPr>
      </w:pPr>
    </w:p>
    <w:p w:rsidR="00EF5FDA" w:rsidRDefault="00EF5FDA" w:rsidP="00D96FCE">
      <w:pPr>
        <w:spacing w:line="480" w:lineRule="auto"/>
        <w:jc w:val="both"/>
        <w:rPr>
          <w:rFonts w:ascii="Times New Roman" w:hAnsi="Times New Roman" w:cs="Times New Roman"/>
          <w:sz w:val="24"/>
          <w:szCs w:val="24"/>
          <w:u w:val="single"/>
        </w:rPr>
      </w:pPr>
      <w:r w:rsidRPr="00EF5FDA">
        <w:rPr>
          <w:rFonts w:ascii="Times New Roman" w:hAnsi="Times New Roman" w:cs="Times New Roman"/>
          <w:sz w:val="24"/>
          <w:szCs w:val="24"/>
          <w:u w:val="single"/>
        </w:rPr>
        <w:lastRenderedPageBreak/>
        <w:t>References</w:t>
      </w:r>
    </w:p>
    <w:p w:rsidR="00EF5FDA" w:rsidRDefault="00EF5FDA" w:rsidP="00EF5FDA">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BARRA, S., TURNER, D., MÜLLER, M., HERTZ, P.G., RETZ-JUNGINGER, P., TÜSCHER, O., HUSS, M. and RETZ, W., 2020. ADHD symptom profiles, intermittent explosive disorder, adverse childhood experiences, and internalizing/externalizing problems in young offenders. </w:t>
      </w:r>
      <w:r>
        <w:rPr>
          <w:rFonts w:ascii="Helvetica" w:hAnsi="Helvetica" w:cs="Helvetica"/>
          <w:i/>
          <w:iCs/>
          <w:color w:val="53565A"/>
          <w:sz w:val="21"/>
          <w:szCs w:val="21"/>
        </w:rPr>
        <w:t>European archives of psychiatry and clinical neuroscience, </w:t>
      </w:r>
      <w:r>
        <w:rPr>
          <w:rFonts w:ascii="Helvetica" w:hAnsi="Helvetica" w:cs="Helvetica"/>
          <w:color w:val="53565A"/>
          <w:sz w:val="21"/>
          <w:szCs w:val="21"/>
        </w:rPr>
        <w:t>.</w:t>
      </w:r>
    </w:p>
    <w:p w:rsidR="00EF5FDA" w:rsidRDefault="00EF5FDA" w:rsidP="00EF5FDA">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BROWN, N.M., BROWN, S.N., BRIGGS, R.D., GERMÁN, M., BELAMARICH, P.F. and OYEKU, S.O., 2017. Associations Between Adverse Childhood Experiences and ADHD Diagnosis and Severity. </w:t>
      </w:r>
      <w:r>
        <w:rPr>
          <w:rFonts w:ascii="Helvetica" w:hAnsi="Helvetica" w:cs="Helvetica"/>
          <w:i/>
          <w:iCs/>
          <w:color w:val="53565A"/>
          <w:sz w:val="21"/>
          <w:szCs w:val="21"/>
        </w:rPr>
        <w:t>Academic Pediatrics, </w:t>
      </w:r>
      <w:r>
        <w:rPr>
          <w:rFonts w:ascii="Helvetica" w:hAnsi="Helvetica" w:cs="Helvetica"/>
          <w:b/>
          <w:bCs/>
          <w:color w:val="53565A"/>
          <w:sz w:val="21"/>
          <w:szCs w:val="21"/>
        </w:rPr>
        <w:t>17</w:t>
      </w:r>
      <w:r>
        <w:rPr>
          <w:rFonts w:ascii="Helvetica" w:hAnsi="Helvetica" w:cs="Helvetica"/>
          <w:color w:val="53565A"/>
          <w:sz w:val="21"/>
          <w:szCs w:val="21"/>
        </w:rPr>
        <w:t>(4), pp. 349-355.</w:t>
      </w:r>
    </w:p>
    <w:p w:rsidR="00EF5FDA" w:rsidRDefault="00EF5FDA" w:rsidP="00EF5FDA">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FULLER-THOMSON, E. and LEWIS, D.A., 2015. The relationship between early adversities and attention-deficit/hyperactivity disorder. </w:t>
      </w:r>
      <w:r>
        <w:rPr>
          <w:rFonts w:ascii="Helvetica" w:hAnsi="Helvetica" w:cs="Helvetica"/>
          <w:i/>
          <w:iCs/>
          <w:color w:val="53565A"/>
          <w:sz w:val="21"/>
          <w:szCs w:val="21"/>
        </w:rPr>
        <w:t>Child abuse &amp; neglect, </w:t>
      </w:r>
      <w:r>
        <w:rPr>
          <w:rFonts w:ascii="Helvetica" w:hAnsi="Helvetica" w:cs="Helvetica"/>
          <w:b/>
          <w:bCs/>
          <w:color w:val="53565A"/>
          <w:sz w:val="21"/>
          <w:szCs w:val="21"/>
        </w:rPr>
        <w:t>47</w:t>
      </w:r>
      <w:r>
        <w:rPr>
          <w:rFonts w:ascii="Helvetica" w:hAnsi="Helvetica" w:cs="Helvetica"/>
          <w:color w:val="53565A"/>
          <w:sz w:val="21"/>
          <w:szCs w:val="21"/>
        </w:rPr>
        <w:t>, pp. 94-101.</w:t>
      </w:r>
    </w:p>
    <w:p w:rsidR="00EF5FDA" w:rsidRDefault="00EF5FDA" w:rsidP="00EF5FDA">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LUGO-CANDELAS, C., CORBEIL, T., WALL, M., POSNER, J., BIRD, H., CANINO, G., FISHER, P.W., SUGLIA, S.F. and DUARTE, C.S., 2020. ADHD and risk for subsequent adverse childhood experiences: understanding the cycle of adversity. </w:t>
      </w:r>
      <w:r>
        <w:rPr>
          <w:rFonts w:ascii="Helvetica" w:hAnsi="Helvetica" w:cs="Helvetica"/>
          <w:i/>
          <w:iCs/>
          <w:color w:val="53565A"/>
          <w:sz w:val="21"/>
          <w:szCs w:val="21"/>
        </w:rPr>
        <w:t>Journal of Child Psychology and Psychiatry, </w:t>
      </w:r>
      <w:r>
        <w:rPr>
          <w:rFonts w:ascii="Helvetica" w:hAnsi="Helvetica" w:cs="Helvetica"/>
          <w:b/>
          <w:bCs/>
          <w:color w:val="53565A"/>
          <w:sz w:val="21"/>
          <w:szCs w:val="21"/>
        </w:rPr>
        <w:t>n/a</w:t>
      </w:r>
      <w:r>
        <w:rPr>
          <w:rFonts w:ascii="Helvetica" w:hAnsi="Helvetica" w:cs="Helvetica"/>
          <w:color w:val="53565A"/>
          <w:sz w:val="21"/>
          <w:szCs w:val="21"/>
        </w:rPr>
        <w:t>.</w:t>
      </w:r>
    </w:p>
    <w:p w:rsidR="00EF5FDA" w:rsidRDefault="00EF5FDA" w:rsidP="00EF5FDA">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SCHILPZAND, E., SCHILPZAND, E., SCIBERRAS, E., SCIBERRAS, E., ALISIC, E., ALISIC, E., EFRON, D., EFRON, D., HAZELL, P., HAZELL, P., JONGELING, B., JONGELING, B., ANDERSON, V., ANDERSON, V., NICHOLSON, J. and NICHOLSON, J., 2018. Trauma exposure in children with and without ADHD: prevalence and functional impairment in a community-based study of 6–8-year-old Australian children. </w:t>
      </w:r>
      <w:r>
        <w:rPr>
          <w:rFonts w:ascii="Helvetica" w:hAnsi="Helvetica" w:cs="Helvetica"/>
          <w:i/>
          <w:iCs/>
          <w:color w:val="53565A"/>
          <w:sz w:val="21"/>
          <w:szCs w:val="21"/>
        </w:rPr>
        <w:t>European child &amp; adolescent psychiatry, </w:t>
      </w:r>
      <w:r>
        <w:rPr>
          <w:rFonts w:ascii="Helvetica" w:hAnsi="Helvetica" w:cs="Helvetica"/>
          <w:b/>
          <w:bCs/>
          <w:color w:val="53565A"/>
          <w:sz w:val="21"/>
          <w:szCs w:val="21"/>
        </w:rPr>
        <w:t>27</w:t>
      </w:r>
      <w:r>
        <w:rPr>
          <w:rFonts w:ascii="Helvetica" w:hAnsi="Helvetica" w:cs="Helvetica"/>
          <w:color w:val="53565A"/>
          <w:sz w:val="21"/>
          <w:szCs w:val="21"/>
        </w:rPr>
        <w:t>(6), pp. 811-819.</w:t>
      </w:r>
    </w:p>
    <w:p w:rsidR="00EF5FDA" w:rsidRDefault="00EF5FDA" w:rsidP="00EF5FDA">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WALKER, C.S., WALKER, B.H., BROWN, D.C., BUTTROSS, S. and SARVER, D.E., 2021. Defining the role of exposure to ACEs in ADHD: Examination in a national sample of US children. </w:t>
      </w:r>
      <w:r>
        <w:rPr>
          <w:rFonts w:ascii="Helvetica" w:hAnsi="Helvetica" w:cs="Helvetica"/>
          <w:i/>
          <w:iCs/>
          <w:color w:val="53565A"/>
          <w:sz w:val="21"/>
          <w:szCs w:val="21"/>
        </w:rPr>
        <w:t>Child abuse &amp; neglect, </w:t>
      </w:r>
      <w:r>
        <w:rPr>
          <w:rFonts w:ascii="Helvetica" w:hAnsi="Helvetica" w:cs="Helvetica"/>
          <w:b/>
          <w:bCs/>
          <w:color w:val="53565A"/>
          <w:sz w:val="21"/>
          <w:szCs w:val="21"/>
        </w:rPr>
        <w:t>112</w:t>
      </w:r>
      <w:r>
        <w:rPr>
          <w:rFonts w:ascii="Helvetica" w:hAnsi="Helvetica" w:cs="Helvetica"/>
          <w:color w:val="53565A"/>
          <w:sz w:val="21"/>
          <w:szCs w:val="21"/>
        </w:rPr>
        <w:t>, pp. 104884.</w:t>
      </w:r>
    </w:p>
    <w:p w:rsidR="00EF5FDA" w:rsidRPr="00EF5FDA" w:rsidRDefault="00EF5FDA" w:rsidP="00D96FCE">
      <w:pPr>
        <w:spacing w:line="480" w:lineRule="auto"/>
        <w:jc w:val="both"/>
        <w:rPr>
          <w:rFonts w:ascii="Times New Roman" w:hAnsi="Times New Roman" w:cs="Times New Roman"/>
          <w:sz w:val="24"/>
          <w:szCs w:val="24"/>
          <w:u w:val="single"/>
        </w:rPr>
      </w:pPr>
    </w:p>
    <w:sectPr w:rsidR="00EF5FDA" w:rsidRPr="00EF5FD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3708D" w:rsidRDefault="00D3708D" w:rsidP="00D96FCE">
      <w:pPr>
        <w:spacing w:after="0" w:line="240" w:lineRule="auto"/>
      </w:pPr>
      <w:r>
        <w:separator/>
      </w:r>
    </w:p>
  </w:endnote>
  <w:endnote w:type="continuationSeparator" w:id="0">
    <w:p w:rsidR="00D3708D" w:rsidRDefault="00D3708D" w:rsidP="00D96F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3487771"/>
      <w:docPartObj>
        <w:docPartGallery w:val="Page Numbers (Bottom of Page)"/>
        <w:docPartUnique/>
      </w:docPartObj>
    </w:sdtPr>
    <w:sdtEndPr>
      <w:rPr>
        <w:color w:val="7F7F7F" w:themeColor="background1" w:themeShade="7F"/>
        <w:spacing w:val="60"/>
      </w:rPr>
    </w:sdtEndPr>
    <w:sdtContent>
      <w:p w:rsidR="005E2AAE" w:rsidRDefault="005E2AA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04FCA" w:rsidRPr="00C04FCA">
          <w:rPr>
            <w:b/>
            <w:bCs/>
            <w:noProof/>
          </w:rPr>
          <w:t>9</w:t>
        </w:r>
        <w:r>
          <w:rPr>
            <w:b/>
            <w:bCs/>
            <w:noProof/>
          </w:rPr>
          <w:fldChar w:fldCharType="end"/>
        </w:r>
        <w:r>
          <w:rPr>
            <w:b/>
            <w:bCs/>
          </w:rPr>
          <w:t xml:space="preserve"> | </w:t>
        </w:r>
        <w:r>
          <w:rPr>
            <w:color w:val="7F7F7F" w:themeColor="background1" w:themeShade="7F"/>
            <w:spacing w:val="60"/>
          </w:rPr>
          <w:t>Page</w:t>
        </w:r>
      </w:p>
    </w:sdtContent>
  </w:sdt>
  <w:p w:rsidR="005E2AAE" w:rsidRDefault="005E2A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3708D" w:rsidRDefault="00D3708D" w:rsidP="00D96FCE">
      <w:pPr>
        <w:spacing w:after="0" w:line="240" w:lineRule="auto"/>
      </w:pPr>
      <w:r>
        <w:separator/>
      </w:r>
    </w:p>
  </w:footnote>
  <w:footnote w:type="continuationSeparator" w:id="0">
    <w:p w:rsidR="00D3708D" w:rsidRDefault="00D3708D" w:rsidP="00D96FC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E2AAE" w:rsidRDefault="005E2AAE">
    <w:pPr>
      <w:pStyle w:val="Header"/>
    </w:pPr>
    <w:r>
      <w:t>Margaret Morgan</w:t>
    </w:r>
    <w:r>
      <w:tab/>
      <w:t>ADHD and ACES</w:t>
    </w:r>
    <w:r>
      <w:tab/>
      <w:t>YR 2 MA Psychotherapeutic Practice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6FCE"/>
    <w:rsid w:val="00043884"/>
    <w:rsid w:val="000623EF"/>
    <w:rsid w:val="000A6EEE"/>
    <w:rsid w:val="000B7ED7"/>
    <w:rsid w:val="000D433E"/>
    <w:rsid w:val="000F074C"/>
    <w:rsid w:val="000F6CA0"/>
    <w:rsid w:val="00107C53"/>
    <w:rsid w:val="00116AB8"/>
    <w:rsid w:val="00150745"/>
    <w:rsid w:val="00163534"/>
    <w:rsid w:val="00190B8C"/>
    <w:rsid w:val="001F5391"/>
    <w:rsid w:val="001F542C"/>
    <w:rsid w:val="002577A0"/>
    <w:rsid w:val="002741BC"/>
    <w:rsid w:val="002A7489"/>
    <w:rsid w:val="002B59A3"/>
    <w:rsid w:val="002E5E8E"/>
    <w:rsid w:val="00314A3C"/>
    <w:rsid w:val="0032029A"/>
    <w:rsid w:val="00387BDF"/>
    <w:rsid w:val="00416A2F"/>
    <w:rsid w:val="00417194"/>
    <w:rsid w:val="0042275A"/>
    <w:rsid w:val="00493602"/>
    <w:rsid w:val="004945C3"/>
    <w:rsid w:val="004F578B"/>
    <w:rsid w:val="004F70FA"/>
    <w:rsid w:val="00501C3A"/>
    <w:rsid w:val="00534704"/>
    <w:rsid w:val="005A6600"/>
    <w:rsid w:val="005B56D5"/>
    <w:rsid w:val="005D6F72"/>
    <w:rsid w:val="005E2AAE"/>
    <w:rsid w:val="0062755D"/>
    <w:rsid w:val="0064465D"/>
    <w:rsid w:val="00646D35"/>
    <w:rsid w:val="00655BFB"/>
    <w:rsid w:val="00682821"/>
    <w:rsid w:val="006B53FA"/>
    <w:rsid w:val="006D25FD"/>
    <w:rsid w:val="007A78C7"/>
    <w:rsid w:val="007C0543"/>
    <w:rsid w:val="007E3A81"/>
    <w:rsid w:val="00853326"/>
    <w:rsid w:val="0086298F"/>
    <w:rsid w:val="00887DFB"/>
    <w:rsid w:val="00895863"/>
    <w:rsid w:val="00921ABE"/>
    <w:rsid w:val="009634A2"/>
    <w:rsid w:val="009B39CA"/>
    <w:rsid w:val="009C205B"/>
    <w:rsid w:val="009D42C9"/>
    <w:rsid w:val="00A475C0"/>
    <w:rsid w:val="00B11855"/>
    <w:rsid w:val="00B67E61"/>
    <w:rsid w:val="00B77349"/>
    <w:rsid w:val="00B80495"/>
    <w:rsid w:val="00BA2B4E"/>
    <w:rsid w:val="00BD5A57"/>
    <w:rsid w:val="00C04FCA"/>
    <w:rsid w:val="00C05A72"/>
    <w:rsid w:val="00C37CB3"/>
    <w:rsid w:val="00C5341F"/>
    <w:rsid w:val="00C900DF"/>
    <w:rsid w:val="00CB54B7"/>
    <w:rsid w:val="00CD336C"/>
    <w:rsid w:val="00CF4E52"/>
    <w:rsid w:val="00D020A6"/>
    <w:rsid w:val="00D24DF8"/>
    <w:rsid w:val="00D3708D"/>
    <w:rsid w:val="00D450C5"/>
    <w:rsid w:val="00D46169"/>
    <w:rsid w:val="00D96FCE"/>
    <w:rsid w:val="00E00064"/>
    <w:rsid w:val="00E1002C"/>
    <w:rsid w:val="00E4759D"/>
    <w:rsid w:val="00E5726D"/>
    <w:rsid w:val="00EA171D"/>
    <w:rsid w:val="00EB3EA9"/>
    <w:rsid w:val="00EB6CCD"/>
    <w:rsid w:val="00ED036C"/>
    <w:rsid w:val="00EF5FDA"/>
    <w:rsid w:val="00F142E3"/>
    <w:rsid w:val="00F26199"/>
    <w:rsid w:val="00F30A3B"/>
    <w:rsid w:val="00F30D08"/>
    <w:rsid w:val="00F6644D"/>
    <w:rsid w:val="00F93366"/>
    <w:rsid w:val="00FF6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16AF1EB-8278-4F5A-B76E-925018E7E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6F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FCE"/>
  </w:style>
  <w:style w:type="paragraph" w:styleId="Footer">
    <w:name w:val="footer"/>
    <w:basedOn w:val="Normal"/>
    <w:link w:val="FooterChar"/>
    <w:uiPriority w:val="99"/>
    <w:unhideWhenUsed/>
    <w:rsid w:val="00D96F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FCE"/>
  </w:style>
  <w:style w:type="paragraph" w:styleId="NormalWeb">
    <w:name w:val="Normal (Web)"/>
    <w:basedOn w:val="Normal"/>
    <w:uiPriority w:val="99"/>
    <w:semiHidden/>
    <w:unhideWhenUsed/>
    <w:rsid w:val="00EF5FD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586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872</TotalTime>
  <Pages>9</Pages>
  <Words>2722</Words>
  <Characters>15518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dc:creator>
  <cp:keywords/>
  <dc:description/>
  <cp:lastModifiedBy>Marie Morgan</cp:lastModifiedBy>
  <cp:revision>44</cp:revision>
  <dcterms:created xsi:type="dcterms:W3CDTF">2021-02-15T14:47:00Z</dcterms:created>
  <dcterms:modified xsi:type="dcterms:W3CDTF">2021-02-16T22:18:00Z</dcterms:modified>
</cp:coreProperties>
</file>