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18E79" w14:textId="1E79DD08" w:rsidR="00402956" w:rsidRDefault="00402956" w:rsidP="00402956">
      <w:pPr>
        <w:pStyle w:val="Title"/>
      </w:pPr>
      <w:r>
        <w:t xml:space="preserve">Improving outcomes at </w:t>
      </w:r>
      <w:proofErr w:type="spellStart"/>
      <w:r>
        <w:t>KS3</w:t>
      </w:r>
      <w:proofErr w:type="spellEnd"/>
      <w:r>
        <w:t xml:space="preserve"> for </w:t>
      </w:r>
      <w:proofErr w:type="spellStart"/>
      <w:r>
        <w:t>eFSM</w:t>
      </w:r>
      <w:proofErr w:type="spellEnd"/>
      <w:r>
        <w:t xml:space="preserve"> pupils within Design Technology</w:t>
      </w:r>
    </w:p>
    <w:p w14:paraId="447A8C2F" w14:textId="77777777" w:rsidR="00402956" w:rsidRDefault="00402956" w:rsidP="0064635F">
      <w:pPr>
        <w:pStyle w:val="Heading1"/>
      </w:pPr>
    </w:p>
    <w:p w14:paraId="70DBD014" w14:textId="1D93A701" w:rsidR="00AF0052" w:rsidRDefault="432862BE" w:rsidP="432862BE">
      <w:pPr>
        <w:pStyle w:val="Heading1"/>
      </w:pPr>
      <w:r>
        <w:t xml:space="preserve">Introduction </w:t>
      </w:r>
    </w:p>
    <w:p w14:paraId="60385EC4" w14:textId="77777777" w:rsidR="0064635F" w:rsidRDefault="0064635F"/>
    <w:p w14:paraId="7BDAD5E9" w14:textId="37C9E22F" w:rsidR="00016D77" w:rsidRDefault="432862BE">
      <w:r>
        <w:t>Throughout Wales evidence has shown that Free School Meal pupils (</w:t>
      </w:r>
      <w:proofErr w:type="spellStart"/>
      <w:r>
        <w:t>eFSM</w:t>
      </w:r>
      <w:proofErr w:type="spellEnd"/>
      <w:r>
        <w:t xml:space="preserve">) underperform when compared to their non – </w:t>
      </w:r>
      <w:proofErr w:type="spellStart"/>
      <w:r>
        <w:t>eFSM</w:t>
      </w:r>
      <w:proofErr w:type="spellEnd"/>
      <w:r>
        <w:t xml:space="preserve"> counterparts. This is a trend that is repeated within Greenhill School Tenby. The core data set shows that </w:t>
      </w:r>
      <w:proofErr w:type="spellStart"/>
      <w:r>
        <w:t>eFSM</w:t>
      </w:r>
      <w:proofErr w:type="spellEnd"/>
      <w:r>
        <w:t xml:space="preserve"> pupils achieve 26.7% L2i at the end of </w:t>
      </w:r>
      <w:proofErr w:type="spellStart"/>
      <w:r>
        <w:t>KS4</w:t>
      </w:r>
      <w:proofErr w:type="spellEnd"/>
      <w:r>
        <w:t xml:space="preserve"> compared to non-</w:t>
      </w:r>
      <w:proofErr w:type="spellStart"/>
      <w:r>
        <w:t>eFSM</w:t>
      </w:r>
      <w:proofErr w:type="spellEnd"/>
      <w:r>
        <w:t xml:space="preserve"> pupils who achieve 57% L2i at the end of KS4. When the figures are analysed at a department level within Design Technology, the under- performance of </w:t>
      </w:r>
      <w:proofErr w:type="spellStart"/>
      <w:r>
        <w:t>eFSM</w:t>
      </w:r>
      <w:proofErr w:type="spellEnd"/>
      <w:r>
        <w:t xml:space="preserve"> pupils is evident at the end of Key stage 3 at both L6+ and L7+. As </w:t>
      </w:r>
      <w:proofErr w:type="spellStart"/>
      <w:r>
        <w:t>eFSm</w:t>
      </w:r>
      <w:proofErr w:type="spellEnd"/>
      <w:r>
        <w:t xml:space="preserve"> is used as a proxy measure of poverty within the student population, this </w:t>
      </w:r>
      <w:r w:rsidR="00B0144C">
        <w:t>data indicates</w:t>
      </w:r>
      <w:r>
        <w:t xml:space="preserve"> an unacceptable trend</w:t>
      </w:r>
      <w:r w:rsidR="00B0144C">
        <w:t xml:space="preserve"> - </w:t>
      </w:r>
      <w:r>
        <w:t xml:space="preserve">children who come from fiscally disadvantaged backgrounds are less likely to achieve a L6+ or L7+ outcome at the end of </w:t>
      </w:r>
      <w:r w:rsidR="00B0144C">
        <w:t xml:space="preserve">Key Stage 3 </w:t>
      </w:r>
      <w:r>
        <w:t xml:space="preserve"> at Greenhill </w:t>
      </w:r>
      <w:r w:rsidR="00B0144C">
        <w:t xml:space="preserve">in Design Technology, </w:t>
      </w:r>
      <w:r>
        <w:t xml:space="preserve">compared to their more affluent peers. </w:t>
      </w:r>
    </w:p>
    <w:p w14:paraId="15E2A5A3" w14:textId="77777777" w:rsidR="00FB3168" w:rsidRDefault="00FB3168"/>
    <w:p w14:paraId="225A055D" w14:textId="32F91776" w:rsidR="00911838" w:rsidRDefault="00495415" w:rsidP="00495415">
      <w:pPr>
        <w:pStyle w:val="Heading2"/>
      </w:pPr>
      <w:r>
        <w:t>Aim</w:t>
      </w:r>
    </w:p>
    <w:p w14:paraId="3EA00728" w14:textId="4DC9C981" w:rsidR="00397093" w:rsidRDefault="432862BE">
      <w:r>
        <w:t xml:space="preserve">The aim of this project was to raise the attainment of </w:t>
      </w:r>
      <w:proofErr w:type="spellStart"/>
      <w:r>
        <w:t>KS3</w:t>
      </w:r>
      <w:proofErr w:type="spellEnd"/>
      <w:r>
        <w:t xml:space="preserve"> </w:t>
      </w:r>
      <w:proofErr w:type="spellStart"/>
      <w:r>
        <w:t>eFSm</w:t>
      </w:r>
      <w:proofErr w:type="spellEnd"/>
      <w:r>
        <w:t xml:space="preserve"> pupils using a small focused task. Overcoming the effects of poverty is a</w:t>
      </w:r>
      <w:r w:rsidR="00B0144C">
        <w:t xml:space="preserve"> major</w:t>
      </w:r>
      <w:r>
        <w:t xml:space="preserve"> challenge to the education system as a whole</w:t>
      </w:r>
      <w:r w:rsidR="00B0144C">
        <w:t>. H</w:t>
      </w:r>
      <w:r>
        <w:t>owever</w:t>
      </w:r>
      <w:r w:rsidR="00B0144C">
        <w:t>,</w:t>
      </w:r>
      <w:r>
        <w:t xml:space="preserve"> during the first half of the 2018-19 academic year a project was run within the Design Technology department with the aim of increasing the outcomes of </w:t>
      </w:r>
      <w:proofErr w:type="spellStart"/>
      <w:r>
        <w:t>eFSM</w:t>
      </w:r>
      <w:proofErr w:type="spellEnd"/>
      <w:r>
        <w:t xml:space="preserve"> pupils. In order to ensure the project was effective in its aim of raising </w:t>
      </w:r>
      <w:proofErr w:type="spellStart"/>
      <w:r>
        <w:t>eFSM</w:t>
      </w:r>
      <w:proofErr w:type="spellEnd"/>
      <w:r>
        <w:t xml:space="preserve"> performance within Design and Technology at Greenhill</w:t>
      </w:r>
      <w:r w:rsidR="00B0144C">
        <w:t>,</w:t>
      </w:r>
      <w:r>
        <w:t xml:space="preserve"> an effective strategy and structure had to be developed. The strategy was focused on a small group of </w:t>
      </w:r>
      <w:proofErr w:type="spellStart"/>
      <w:r>
        <w:t>eFSM</w:t>
      </w:r>
      <w:proofErr w:type="spellEnd"/>
      <w:r>
        <w:t xml:space="preserve"> pupils, one </w:t>
      </w:r>
      <w:proofErr w:type="spellStart"/>
      <w:r>
        <w:t>KS3</w:t>
      </w:r>
      <w:proofErr w:type="spellEnd"/>
      <w:r>
        <w:t xml:space="preserve"> year group. However, when deciding on a strategy it is important to consider whether it is repeatable both year on year and across a range on year groups or key stages. </w:t>
      </w:r>
    </w:p>
    <w:p w14:paraId="475B1F1B" w14:textId="77777777" w:rsidR="00397093" w:rsidRDefault="00397093"/>
    <w:p w14:paraId="62D2A079" w14:textId="18CABE9E" w:rsidR="00481D39" w:rsidRDefault="00481D39" w:rsidP="00FB3168">
      <w:pPr>
        <w:pStyle w:val="Heading2"/>
      </w:pPr>
      <w:r>
        <w:t xml:space="preserve">The context of the school </w:t>
      </w:r>
    </w:p>
    <w:p w14:paraId="640E818E" w14:textId="4EE5E033" w:rsidR="00481D39" w:rsidRPr="00481D39" w:rsidRDefault="00481D39" w:rsidP="00481D39">
      <w:r>
        <w:t xml:space="preserve">Greenhill is an </w:t>
      </w:r>
      <w:r w:rsidRPr="00481D39">
        <w:t xml:space="preserve">English medium school </w:t>
      </w:r>
      <w:r>
        <w:t>situated in Tenby in the south of Pembrokeshire</w:t>
      </w:r>
      <w:r w:rsidR="00B0144C">
        <w:t>.</w:t>
      </w:r>
      <w:r w:rsidR="00684FA8">
        <w:t xml:space="preserve"> </w:t>
      </w:r>
      <w:r w:rsidR="00B0144C">
        <w:t>I</w:t>
      </w:r>
      <w:r w:rsidR="00684FA8">
        <w:t>t currently has 90</w:t>
      </w:r>
      <w:r w:rsidRPr="00481D39">
        <w:t>9 pupils</w:t>
      </w:r>
      <w:r w:rsidR="00684FA8">
        <w:t xml:space="preserve"> on roll and has a</w:t>
      </w:r>
      <w:r w:rsidRPr="00481D39">
        <w:t xml:space="preserve"> falling</w:t>
      </w:r>
      <w:r w:rsidR="00684FA8">
        <w:t xml:space="preserve"> roll year on year</w:t>
      </w:r>
      <w:r w:rsidR="00B0144C">
        <w:t xml:space="preserve"> e.g.</w:t>
      </w:r>
      <w:r w:rsidRPr="00481D39">
        <w:t xml:space="preserve"> 1158 in </w:t>
      </w:r>
      <w:r w:rsidR="00B0144C">
        <w:t>20</w:t>
      </w:r>
      <w:r w:rsidRPr="00481D39">
        <w:t>13/14</w:t>
      </w:r>
      <w:r w:rsidR="005F7D8A">
        <w:t>.</w:t>
      </w:r>
    </w:p>
    <w:p w14:paraId="42801D36" w14:textId="1EA3856C" w:rsidR="00481D39" w:rsidRPr="00EE758E" w:rsidRDefault="432862BE" w:rsidP="432862BE">
      <w:r w:rsidRPr="00EE758E">
        <w:t xml:space="preserve">There are currently 10.4% </w:t>
      </w:r>
      <w:proofErr w:type="spellStart"/>
      <w:r w:rsidRPr="00EE758E">
        <w:t>eFSM</w:t>
      </w:r>
      <w:proofErr w:type="spellEnd"/>
      <w:r w:rsidRPr="00EE758E">
        <w:t xml:space="preserve"> pupils within the school population compared to </w:t>
      </w:r>
      <w:r w:rsidR="00EE758E" w:rsidRPr="00EE758E">
        <w:t>16%</w:t>
      </w:r>
      <w:r w:rsidRPr="00EE758E">
        <w:t xml:space="preserve"> in Wales.  Greenhill sits 10</w:t>
      </w:r>
      <w:r w:rsidRPr="00EE758E">
        <w:rPr>
          <w:vertAlign w:val="superscript"/>
        </w:rPr>
        <w:t>th</w:t>
      </w:r>
      <w:r w:rsidRPr="00EE758E">
        <w:t xml:space="preserve"> within its Family of Schools.  ESTYN judged the school to require significant improvement </w:t>
      </w:r>
      <w:r w:rsidR="00EE758E" w:rsidRPr="00EE758E">
        <w:t>when inspected in 2013 and followed up in 2015</w:t>
      </w:r>
    </w:p>
    <w:p w14:paraId="16B9BE29" w14:textId="77777777" w:rsidR="004D701E" w:rsidRDefault="004D701E" w:rsidP="00AF1537">
      <w:pPr>
        <w:pStyle w:val="Heading2"/>
      </w:pPr>
      <w:r>
        <w:t>Scope and limitations</w:t>
      </w:r>
    </w:p>
    <w:p w14:paraId="1F282003" w14:textId="0F71CA1A" w:rsidR="00EC1969" w:rsidRDefault="432862BE" w:rsidP="432862BE">
      <w:r>
        <w:t>As the project was to be run as a standalone activity which would complement the learning experience of Design Technology lessons for Year 9 pupils</w:t>
      </w:r>
      <w:r w:rsidR="00B0144C">
        <w:t>,</w:t>
      </w:r>
      <w:r>
        <w:t xml:space="preserve"> there was only one collapsed timetable day available to </w:t>
      </w:r>
      <w:r w:rsidR="00381717">
        <w:t xml:space="preserve">run the </w:t>
      </w:r>
      <w:proofErr w:type="spellStart"/>
      <w:r w:rsidR="00381717">
        <w:t>eFSM</w:t>
      </w:r>
      <w:proofErr w:type="spellEnd"/>
      <w:r w:rsidR="00381717">
        <w:t xml:space="preserve"> project</w:t>
      </w:r>
      <w:r>
        <w:t>. This limited the scope of the work that could be undertaken and therefore all work is based on this one</w:t>
      </w:r>
      <w:r w:rsidR="00B0144C">
        <w:t xml:space="preserve"> criteria</w:t>
      </w:r>
      <w:r>
        <w:t>-</w:t>
      </w:r>
      <w:r w:rsidR="00EC1969">
        <w:t xml:space="preserve">raising the attainment of </w:t>
      </w:r>
      <w:proofErr w:type="spellStart"/>
      <w:r w:rsidR="00EC1969">
        <w:t>eFSM</w:t>
      </w:r>
      <w:proofErr w:type="spellEnd"/>
      <w:r w:rsidR="00EC1969">
        <w:t xml:space="preserve"> pupils</w:t>
      </w:r>
    </w:p>
    <w:p w14:paraId="66ABD87F" w14:textId="77777777" w:rsidR="00B311AD" w:rsidRDefault="00B311AD" w:rsidP="00B311AD">
      <w:pPr>
        <w:pStyle w:val="Heading1"/>
      </w:pPr>
      <w:r>
        <w:lastRenderedPageBreak/>
        <w:t>Literature Review</w:t>
      </w:r>
    </w:p>
    <w:p w14:paraId="699D6BF5" w14:textId="77777777" w:rsidR="00B311AD" w:rsidRDefault="00B311AD" w:rsidP="00B311AD"/>
    <w:p w14:paraId="57437E74" w14:textId="77777777" w:rsidR="00B311AD" w:rsidRDefault="00B311AD" w:rsidP="00B311AD">
      <w:pPr>
        <w:pStyle w:val="Heading2"/>
      </w:pPr>
      <w:r>
        <w:t>Rational of literature review</w:t>
      </w:r>
    </w:p>
    <w:p w14:paraId="535709EC" w14:textId="77777777" w:rsidR="00B311AD" w:rsidRPr="001248AC" w:rsidRDefault="00B311AD" w:rsidP="00B311AD"/>
    <w:p w14:paraId="4D247E25" w14:textId="2A0718F5" w:rsidR="00B311AD" w:rsidRPr="006F5D53" w:rsidRDefault="00B311AD" w:rsidP="00B311AD">
      <w:r>
        <w:t xml:space="preserve">In order to develop a proposal and method that would have the highest impact it was important to research the work already completed on the subject. The quantity of literature reviewed is concise, relevant and focussed but starts reviewing work assessing if </w:t>
      </w:r>
      <w:proofErr w:type="spellStart"/>
      <w:r>
        <w:t>eFSM</w:t>
      </w:r>
      <w:proofErr w:type="spellEnd"/>
      <w:r>
        <w:t xml:space="preserve"> is a good measure of poverty as if there is a more effective measure of poverty than </w:t>
      </w:r>
      <w:proofErr w:type="spellStart"/>
      <w:r>
        <w:t>eFSm</w:t>
      </w:r>
      <w:proofErr w:type="spellEnd"/>
      <w:r>
        <w:t xml:space="preserve"> policy would be fl</w:t>
      </w:r>
      <w:r w:rsidR="001F6133">
        <w:t>aw</w:t>
      </w:r>
      <w:r>
        <w:t>ed. The review the</w:t>
      </w:r>
      <w:r w:rsidR="00381717">
        <w:t>n</w:t>
      </w:r>
      <w:r>
        <w:t xml:space="preserve"> look</w:t>
      </w:r>
      <w:r w:rsidR="001F6133">
        <w:t>ed</w:t>
      </w:r>
      <w:r>
        <w:t xml:space="preserve"> at works to establish if poverty clearly effects attainment and then the issues at a large scale involving all agenc</w:t>
      </w:r>
      <w:r w:rsidR="001F6133">
        <w:t>ies</w:t>
      </w:r>
      <w:r>
        <w:t xml:space="preserve"> involved in work wi</w:t>
      </w:r>
      <w:r w:rsidR="001F6133">
        <w:t>th</w:t>
      </w:r>
      <w:r>
        <w:t xml:space="preserve"> pupils from socio</w:t>
      </w:r>
      <w:r w:rsidR="00104247">
        <w:t>-economic</w:t>
      </w:r>
      <w:r>
        <w:t xml:space="preserve"> deprivation and final reviews literature focussed on strategies that can be implemented at a classroom level. </w:t>
      </w:r>
    </w:p>
    <w:p w14:paraId="0C08425D" w14:textId="5C9A7988" w:rsidR="00B311AD" w:rsidRPr="009A0AD3" w:rsidRDefault="00B311AD" w:rsidP="00B311AD">
      <w:pPr>
        <w:spacing w:line="312" w:lineRule="atLeast"/>
        <w:rPr>
          <w:rFonts w:ascii="&amp;quot" w:hAnsi="&amp;quot"/>
          <w:color w:val="777777"/>
          <w:sz w:val="18"/>
          <w:szCs w:val="18"/>
        </w:rPr>
      </w:pPr>
      <w:r>
        <w:t xml:space="preserve">The first document in this literature review was used to assess the effectiveness of using </w:t>
      </w:r>
      <w:proofErr w:type="spellStart"/>
      <w:r>
        <w:t>eFSM</w:t>
      </w:r>
      <w:proofErr w:type="spellEnd"/>
      <w:r w:rsidR="00381717">
        <w:t xml:space="preserve"> as a measure</w:t>
      </w:r>
      <w:r>
        <w:t xml:space="preserve">. In this document Taylor (2017) explores whether Free School meal eligibility is a good measure of socio – economic disadvantage. Taylor (2017) explains that </w:t>
      </w:r>
      <w:proofErr w:type="spellStart"/>
      <w:r>
        <w:t>eFSM</w:t>
      </w:r>
      <w:proofErr w:type="spellEnd"/>
      <w:r>
        <w:t xml:space="preserve"> has been used for the past 20 years as a proxy for soc</w:t>
      </w:r>
      <w:r w:rsidR="00402814">
        <w:t>i</w:t>
      </w:r>
      <w:r>
        <w:t>o-</w:t>
      </w:r>
      <w:r w:rsidR="00104247">
        <w:t xml:space="preserve"> economic</w:t>
      </w:r>
      <w:r>
        <w:t xml:space="preserve"> status. The report goes on to assess using </w:t>
      </w:r>
      <w:proofErr w:type="spellStart"/>
      <w:r w:rsidR="00402814">
        <w:t>e</w:t>
      </w:r>
      <w:r>
        <w:t>FSM</w:t>
      </w:r>
      <w:proofErr w:type="spellEnd"/>
      <w:r>
        <w:t xml:space="preserve"> as a measure of socio-economic disadvantage under 3 broad area</w:t>
      </w:r>
      <w:r w:rsidR="001F6133">
        <w:t>s,</w:t>
      </w:r>
      <w:r>
        <w:t xml:space="preserve"> the first looks at how well </w:t>
      </w:r>
      <w:proofErr w:type="spellStart"/>
      <w:r w:rsidR="00402814">
        <w:t>e</w:t>
      </w:r>
      <w:r>
        <w:t>FSM</w:t>
      </w:r>
      <w:proofErr w:type="spellEnd"/>
      <w:r>
        <w:t xml:space="preserve"> captures every child at socio-eco</w:t>
      </w:r>
      <w:r w:rsidR="00402814">
        <w:t>no</w:t>
      </w:r>
      <w:r>
        <w:t>mic disadvantage</w:t>
      </w:r>
      <w:r w:rsidR="001F6133">
        <w:t>,</w:t>
      </w:r>
      <w:r>
        <w:t xml:space="preserve"> the second look</w:t>
      </w:r>
      <w:r w:rsidR="001F6133">
        <w:t>s at</w:t>
      </w:r>
      <w:r>
        <w:t xml:space="preserve"> shared </w:t>
      </w:r>
      <w:r w:rsidR="00104247">
        <w:t>characteristics</w:t>
      </w:r>
      <w:r>
        <w:t xml:space="preserve"> between all </w:t>
      </w:r>
      <w:proofErr w:type="spellStart"/>
      <w:r>
        <w:t>eFSm</w:t>
      </w:r>
      <w:proofErr w:type="spellEnd"/>
      <w:r>
        <w:t xml:space="preserve"> pupils and the third  compares </w:t>
      </w:r>
      <w:proofErr w:type="spellStart"/>
      <w:r>
        <w:t>eFSM</w:t>
      </w:r>
      <w:proofErr w:type="spellEnd"/>
      <w:r>
        <w:t xml:space="preserve"> outcomes with other measures of socio economic disadvantage. Taylor (2017) concludes that </w:t>
      </w:r>
      <w:proofErr w:type="spellStart"/>
      <w:r>
        <w:t>eFSM</w:t>
      </w:r>
      <w:proofErr w:type="spellEnd"/>
      <w:r>
        <w:t xml:space="preserve"> is a good indicator of disadvantage he goes on to say that although </w:t>
      </w:r>
      <w:proofErr w:type="spellStart"/>
      <w:r>
        <w:t>eFSM</w:t>
      </w:r>
      <w:proofErr w:type="spellEnd"/>
      <w:r>
        <w:t xml:space="preserve"> covers most of the poorest students in wales a “small but significant” number of pupils experience disadvantage but are not </w:t>
      </w:r>
      <w:proofErr w:type="spellStart"/>
      <w:r>
        <w:t>eFSM</w:t>
      </w:r>
      <w:proofErr w:type="spellEnd"/>
      <w:r>
        <w:t xml:space="preserve">. </w:t>
      </w:r>
    </w:p>
    <w:p w14:paraId="33E692FF" w14:textId="77777777" w:rsidR="00B311AD" w:rsidRDefault="00B311AD" w:rsidP="00B311AD"/>
    <w:p w14:paraId="2FA216BB" w14:textId="7509AC77" w:rsidR="00B311AD" w:rsidRPr="00571C9C" w:rsidRDefault="00381717" w:rsidP="00B311AD">
      <w:pPr>
        <w:spacing w:line="312" w:lineRule="atLeast"/>
        <w:rPr>
          <w:rFonts w:ascii="&amp;quot" w:hAnsi="&amp;quot"/>
          <w:color w:val="777777"/>
          <w:sz w:val="18"/>
          <w:szCs w:val="18"/>
        </w:rPr>
      </w:pPr>
      <w:r>
        <w:t>In t</w:t>
      </w:r>
      <w:r w:rsidR="00B311AD">
        <w:t xml:space="preserve">his article </w:t>
      </w:r>
      <w:r w:rsidR="00B311AD" w:rsidRPr="00FB3168">
        <w:t xml:space="preserve">(Taylor, 2017, </w:t>
      </w:r>
      <w:proofErr w:type="spellStart"/>
      <w:r w:rsidR="00B311AD" w:rsidRPr="00FB3168">
        <w:t>P29</w:t>
      </w:r>
      <w:proofErr w:type="spellEnd"/>
      <w:r w:rsidR="00B311AD" w:rsidRPr="00FB3168">
        <w:t>-51)</w:t>
      </w:r>
      <w:r w:rsidR="00B311AD">
        <w:t xml:space="preserve"> raises an interesting issue that appears to be at odds with the work of others arguing that the socio</w:t>
      </w:r>
      <w:r w:rsidR="00402814">
        <w:t xml:space="preserve">- </w:t>
      </w:r>
      <w:r w:rsidR="00B311AD">
        <w:t>economic factors like the levels of education achieve</w:t>
      </w:r>
      <w:r w:rsidR="001F6133">
        <w:t>d</w:t>
      </w:r>
      <w:r w:rsidR="00B311AD">
        <w:t xml:space="preserve"> by parents maybe more </w:t>
      </w:r>
      <w:r w:rsidR="00D324B1">
        <w:t>significant in</w:t>
      </w:r>
      <w:r w:rsidR="00B311AD">
        <w:t xml:space="preserve"> explaining the difference in performance</w:t>
      </w:r>
      <w:r>
        <w:t xml:space="preserve"> and </w:t>
      </w:r>
      <w:r w:rsidR="00B311AD">
        <w:t xml:space="preserve">attainment. </w:t>
      </w:r>
      <w:proofErr w:type="gramStart"/>
      <w:r w:rsidR="00B311AD">
        <w:t>Overall</w:t>
      </w:r>
      <w:proofErr w:type="gramEnd"/>
      <w:r w:rsidR="00B311AD">
        <w:t xml:space="preserve"> he concludes that although defining socio-</w:t>
      </w:r>
      <w:r w:rsidR="00104247">
        <w:t>economic</w:t>
      </w:r>
      <w:r w:rsidR="00B311AD">
        <w:t xml:space="preserve"> disadvantage is difficult and that there are weaknesses </w:t>
      </w:r>
      <w:r>
        <w:t xml:space="preserve">to using </w:t>
      </w:r>
      <w:proofErr w:type="spellStart"/>
      <w:r w:rsidR="00B311AD">
        <w:t>eFS</w:t>
      </w:r>
      <w:r w:rsidR="00104247">
        <w:t>M</w:t>
      </w:r>
      <w:proofErr w:type="spellEnd"/>
      <w:r w:rsidR="00B311AD">
        <w:t xml:space="preserve"> </w:t>
      </w:r>
      <w:r>
        <w:t>it is a</w:t>
      </w:r>
      <w:r w:rsidR="00B311AD">
        <w:t xml:space="preserve"> system that identifies most pupils within the socio</w:t>
      </w:r>
      <w:r w:rsidR="00402814">
        <w:t xml:space="preserve">- </w:t>
      </w:r>
      <w:r w:rsidR="00B311AD">
        <w:t xml:space="preserve">economic disadvantaged group. The report does raise the issue that </w:t>
      </w:r>
      <w:proofErr w:type="spellStart"/>
      <w:r w:rsidR="00402814">
        <w:t>e</w:t>
      </w:r>
      <w:r w:rsidR="00B311AD">
        <w:t>FS</w:t>
      </w:r>
      <w:r w:rsidR="00104247">
        <w:t>M</w:t>
      </w:r>
      <w:proofErr w:type="spellEnd"/>
      <w:r w:rsidR="00B311AD">
        <w:t xml:space="preserve"> may not by itself help policy makers tackle issues lined to socio-economic disadvantage.  This report shows that </w:t>
      </w:r>
      <w:proofErr w:type="spellStart"/>
      <w:r w:rsidR="00402814">
        <w:t>e</w:t>
      </w:r>
      <w:r w:rsidR="00B311AD">
        <w:t>FSM</w:t>
      </w:r>
      <w:proofErr w:type="spellEnd"/>
      <w:r w:rsidR="00B311AD">
        <w:t xml:space="preserve"> is although not perfect</w:t>
      </w:r>
      <w:r w:rsidR="001F6133">
        <w:t>ly</w:t>
      </w:r>
      <w:r w:rsidR="00B311AD">
        <w:t xml:space="preserve"> reliable</w:t>
      </w:r>
      <w:r w:rsidR="001F6133">
        <w:t>,</w:t>
      </w:r>
      <w:r w:rsidR="00B311AD">
        <w:t xml:space="preserve"> in most cases w</w:t>
      </w:r>
      <w:r w:rsidR="001F6133">
        <w:t>ill</w:t>
      </w:r>
      <w:r w:rsidR="00B311AD">
        <w:t xml:space="preserve"> identify disadvantaged pupils and designing systems to raise the attainment of the </w:t>
      </w:r>
      <w:proofErr w:type="spellStart"/>
      <w:r w:rsidR="00402814">
        <w:t>e</w:t>
      </w:r>
      <w:r w:rsidR="00B311AD">
        <w:t>FS</w:t>
      </w:r>
      <w:r w:rsidR="00104247">
        <w:t>M</w:t>
      </w:r>
      <w:proofErr w:type="spellEnd"/>
      <w:r w:rsidR="00B311AD">
        <w:t xml:space="preserve"> group.</w:t>
      </w:r>
    </w:p>
    <w:p w14:paraId="784ED275" w14:textId="2B7480A9" w:rsidR="00B311AD" w:rsidRDefault="00B311AD" w:rsidP="00B311AD">
      <w:r>
        <w:t xml:space="preserve">Work produced by the </w:t>
      </w:r>
      <w:r w:rsidR="00104247">
        <w:t>Joseph</w:t>
      </w:r>
      <w:r>
        <w:t xml:space="preserve"> Roundtree Foundation</w:t>
      </w:r>
      <w:r w:rsidR="00104247">
        <w:t xml:space="preserve"> (</w:t>
      </w:r>
      <w:proofErr w:type="spellStart"/>
      <w:r w:rsidR="00104247">
        <w:t>JRF</w:t>
      </w:r>
      <w:proofErr w:type="spellEnd"/>
      <w:r w:rsidR="00104247">
        <w:t>)</w:t>
      </w:r>
      <w:r>
        <w:t xml:space="preserve"> was reviewed in order to assess the effect of poverty and low income on pupil</w:t>
      </w:r>
      <w:r w:rsidR="00492496">
        <w:t>s</w:t>
      </w:r>
      <w:r>
        <w:t xml:space="preserve">. The </w:t>
      </w:r>
      <w:proofErr w:type="spellStart"/>
      <w:r>
        <w:t>JRF</w:t>
      </w:r>
      <w:proofErr w:type="spellEnd"/>
      <w:r>
        <w:t xml:space="preserve"> looks at why less </w:t>
      </w:r>
      <w:proofErr w:type="gramStart"/>
      <w:r>
        <w:t>well of</w:t>
      </w:r>
      <w:r w:rsidR="001F6133">
        <w:t>f</w:t>
      </w:r>
      <w:proofErr w:type="gramEnd"/>
      <w:r>
        <w:t xml:space="preserve"> households do worse when compared to their more well off peers in a number of areas</w:t>
      </w:r>
      <w:r w:rsidR="001F6133">
        <w:t>,</w:t>
      </w:r>
      <w:r>
        <w:t xml:space="preserve"> including education</w:t>
      </w:r>
      <w:r w:rsidR="001F6133">
        <w:t>.</w:t>
      </w:r>
      <w:r>
        <w:t xml:space="preserve"> </w:t>
      </w:r>
      <w:r w:rsidR="001F6133">
        <w:t>It</w:t>
      </w:r>
      <w:r>
        <w:t xml:space="preserve"> focusses on looking at if the only reason for the difference in achievement is because they are poorer. This study concludes that finical resources are an important factor in pupil outcomes however p</w:t>
      </w:r>
      <w:r w:rsidRPr="00571C9C">
        <w:t xml:space="preserve">reventing households from being in a low income is unlikely to completely solve the worse performance of less </w:t>
      </w:r>
      <w:proofErr w:type="spellStart"/>
      <w:proofErr w:type="gramStart"/>
      <w:r w:rsidRPr="00571C9C">
        <w:t>well off</w:t>
      </w:r>
      <w:proofErr w:type="spellEnd"/>
      <w:proofErr w:type="gramEnd"/>
      <w:r w:rsidRPr="00571C9C">
        <w:t xml:space="preserve"> children</w:t>
      </w:r>
      <w:r>
        <w:t xml:space="preserve"> but needs to be used as part of a range of measured used.</w:t>
      </w:r>
    </w:p>
    <w:p w14:paraId="45197F86" w14:textId="77777777" w:rsidR="00B311AD" w:rsidRPr="007A6704" w:rsidRDefault="00B311AD" w:rsidP="00B311AD"/>
    <w:p w14:paraId="7E3DFEEF" w14:textId="0F2A4AB1" w:rsidR="00B311AD" w:rsidRDefault="00492496" w:rsidP="00B311AD">
      <w:r>
        <w:t xml:space="preserve">The third document reviewed was </w:t>
      </w:r>
      <w:proofErr w:type="spellStart"/>
      <w:r>
        <w:t>ESTYNs</w:t>
      </w:r>
      <w:proofErr w:type="spellEnd"/>
      <w:r>
        <w:t xml:space="preserve"> </w:t>
      </w:r>
      <w:r w:rsidRPr="00492496">
        <w:rPr>
          <w:bCs/>
        </w:rPr>
        <w:t>Working together to tackle the impact of poverty on educational achievement</w:t>
      </w:r>
      <w:r>
        <w:rPr>
          <w:bCs/>
        </w:rPr>
        <w:t xml:space="preserve"> (2013).</w:t>
      </w:r>
      <w:r>
        <w:t xml:space="preserve"> </w:t>
      </w:r>
      <w:r w:rsidR="00B311AD">
        <w:t xml:space="preserve">In this document is part of a series of work published by Estyn and </w:t>
      </w:r>
      <w:r w:rsidR="00B311AD">
        <w:lastRenderedPageBreak/>
        <w:t xml:space="preserve">focusses on how schools in Wales are tackling child poverty and disadvantage to increase outcomes </w:t>
      </w:r>
      <w:r w:rsidR="00D324B1">
        <w:t>and raise</w:t>
      </w:r>
      <w:r w:rsidR="00B311AD">
        <w:t xml:space="preserve"> standards of </w:t>
      </w:r>
      <w:r w:rsidR="00D324B1">
        <w:t>wellbeing</w:t>
      </w:r>
      <w:r w:rsidR="00B311AD">
        <w:t xml:space="preserve">.  At the time the document was written in 2013 there was a slight narrowing in the difference in performance of </w:t>
      </w:r>
      <w:proofErr w:type="spellStart"/>
      <w:r w:rsidR="00B311AD">
        <w:t>eFSM</w:t>
      </w:r>
      <w:proofErr w:type="spellEnd"/>
      <w:r w:rsidR="00B311AD">
        <w:t xml:space="preserve"> and non-</w:t>
      </w:r>
      <w:proofErr w:type="spellStart"/>
      <w:r w:rsidR="00B311AD">
        <w:t>eFSM</w:t>
      </w:r>
      <w:proofErr w:type="spellEnd"/>
      <w:r w:rsidR="00B311AD">
        <w:t xml:space="preserve"> pupils in wales. The report sho</w:t>
      </w:r>
      <w:r w:rsidR="00D324B1">
        <w:t>w</w:t>
      </w:r>
      <w:r w:rsidR="00B311AD">
        <w:t>s a range of findings the main finding link</w:t>
      </w:r>
      <w:r w:rsidR="00D324B1">
        <w:t>ed</w:t>
      </w:r>
      <w:r w:rsidR="00B311AD">
        <w:t xml:space="preserve"> to my </w:t>
      </w:r>
      <w:r w:rsidR="00D324B1">
        <w:t>context show</w:t>
      </w:r>
      <w:r w:rsidR="00B311AD">
        <w:t xml:space="preserve"> that in 2012-13 only a minority of schools had plans in place to offer training with the aim of reducing impact of poverty on attainment. One of the </w:t>
      </w:r>
      <w:r w:rsidR="00D324B1">
        <w:t>recommendations</w:t>
      </w:r>
      <w:r w:rsidR="00B311AD">
        <w:t xml:space="preserve"> of </w:t>
      </w:r>
      <w:proofErr w:type="spellStart"/>
      <w:r w:rsidR="00B311AD">
        <w:t>Estyns</w:t>
      </w:r>
      <w:proofErr w:type="spellEnd"/>
      <w:r w:rsidR="00B311AD">
        <w:t xml:space="preserve"> work is to make sure that staff know how to raise the achievement of disadvantage</w:t>
      </w:r>
      <w:r w:rsidR="00D324B1">
        <w:t>d</w:t>
      </w:r>
      <w:r w:rsidR="00B311AD">
        <w:t xml:space="preserve"> pupils, another recommendation is </w:t>
      </w:r>
      <w:r w:rsidR="00D324B1">
        <w:t xml:space="preserve">to </w:t>
      </w:r>
      <w:r w:rsidR="00B311AD">
        <w:t>use the pupil deprivation grant to target the needs of deprived pupils whatever their ability. Overall this document focusses on tack</w:t>
      </w:r>
      <w:r w:rsidR="00402814">
        <w:t>l</w:t>
      </w:r>
      <w:r w:rsidR="00B311AD">
        <w:t xml:space="preserve">ing the effect of child deprivation and poverty in the whole and includes work of the local authority and </w:t>
      </w:r>
      <w:proofErr w:type="gramStart"/>
      <w:r w:rsidR="00B311AD">
        <w:t>a number of</w:t>
      </w:r>
      <w:proofErr w:type="gramEnd"/>
      <w:r w:rsidR="00B311AD">
        <w:t xml:space="preserve"> other agencies which make it very broad it has few strategies that can be employed at a classroom level. Within this document there is useful guidance that on offering pupils enriching experiences to help improve their outcomes and listening to the </w:t>
      </w:r>
      <w:r w:rsidR="00D324B1">
        <w:t>pupil’s</w:t>
      </w:r>
      <w:r w:rsidR="00B311AD">
        <w:t xml:space="preserve"> views in order </w:t>
      </w:r>
      <w:r w:rsidR="00D324B1">
        <w:t>to help</w:t>
      </w:r>
      <w:r w:rsidR="00B311AD">
        <w:t xml:space="preserve"> ta</w:t>
      </w:r>
      <w:r w:rsidR="00D324B1">
        <w:t>i</w:t>
      </w:r>
      <w:r w:rsidR="00B311AD">
        <w:t>lor provision to their needs.</w:t>
      </w:r>
    </w:p>
    <w:p w14:paraId="489A4E41" w14:textId="465B8280" w:rsidR="003D5DFE" w:rsidRDefault="00B311AD" w:rsidP="00B311AD">
      <w:r>
        <w:t xml:space="preserve">IN </w:t>
      </w:r>
      <w:proofErr w:type="spellStart"/>
      <w:r>
        <w:t>E</w:t>
      </w:r>
      <w:r w:rsidR="00492496">
        <w:t>STYN’</w:t>
      </w:r>
      <w:r>
        <w:t>s</w:t>
      </w:r>
      <w:proofErr w:type="spellEnd"/>
      <w:r>
        <w:t xml:space="preserve"> work </w:t>
      </w:r>
      <w:r w:rsidRPr="00685447">
        <w:t>Effective practice in tackling poverty and disadvantage in schools</w:t>
      </w:r>
      <w:r w:rsidR="00492496">
        <w:t xml:space="preserve"> </w:t>
      </w:r>
      <w:r w:rsidR="00492496">
        <w:t>(2012)</w:t>
      </w:r>
      <w:r>
        <w:t xml:space="preserve"> they </w:t>
      </w:r>
      <w:r w:rsidR="00492496">
        <w:t>utilise</w:t>
      </w:r>
      <w:r>
        <w:t xml:space="preserve"> </w:t>
      </w:r>
      <w:proofErr w:type="gramStart"/>
      <w:r>
        <w:t>a number of</w:t>
      </w:r>
      <w:proofErr w:type="gramEnd"/>
      <w:r>
        <w:t xml:space="preserve"> case studies aimed at highlighting good practise. Some work focuses on tailoring </w:t>
      </w:r>
      <w:r w:rsidR="432862BE">
        <w:t>curriculum to meet the needs of disadvantaged l</w:t>
      </w:r>
      <w:r w:rsidR="00CA77EB">
        <w:t>earners. This work looks at case</w:t>
      </w:r>
      <w:r w:rsidR="432862BE">
        <w:t xml:space="preserve"> studies and draws a list of recomm</w:t>
      </w:r>
      <w:r w:rsidR="00CA77EB">
        <w:t>endations that show</w:t>
      </w:r>
      <w:r w:rsidR="432862BE">
        <w:t xml:space="preserve"> pupil grouping need</w:t>
      </w:r>
      <w:r w:rsidR="00CA77EB">
        <w:t>s</w:t>
      </w:r>
      <w:r w:rsidR="432862BE">
        <w:t xml:space="preserve"> to be considered</w:t>
      </w:r>
      <w:r w:rsidR="00CA77EB">
        <w:t>,</w:t>
      </w:r>
      <w:r w:rsidR="432862BE">
        <w:t xml:space="preserve"> taki</w:t>
      </w:r>
      <w:r w:rsidR="00CA77EB">
        <w:t>ng account of the learner needs and also</w:t>
      </w:r>
      <w:r w:rsidR="432862BE">
        <w:t xml:space="preserve"> ensuring that schools “provide experiences and opportunities that enrich the learning experiences</w:t>
      </w:r>
      <w:r w:rsidR="00CA77EB">
        <w:t>.</w:t>
      </w:r>
      <w:r w:rsidR="432862BE">
        <w:t>” The document a</w:t>
      </w:r>
      <w:r w:rsidR="00CA77EB">
        <w:t>lso looks at providing enriched</w:t>
      </w:r>
      <w:r w:rsidR="432862BE">
        <w:t xml:space="preserve"> extra circular activities. One of the case studies within t</w:t>
      </w:r>
      <w:r w:rsidR="00CA77EB">
        <w:t xml:space="preserve">his work focusses on </w:t>
      </w:r>
      <w:proofErr w:type="spellStart"/>
      <w:r w:rsidR="00CA77EB">
        <w:t>Cwrt</w:t>
      </w:r>
      <w:proofErr w:type="spellEnd"/>
      <w:r w:rsidR="00CA77EB">
        <w:t xml:space="preserve"> </w:t>
      </w:r>
      <w:proofErr w:type="spellStart"/>
      <w:r w:rsidR="00CA77EB">
        <w:t>Sart</w:t>
      </w:r>
      <w:proofErr w:type="spellEnd"/>
      <w:r w:rsidR="00CA77EB">
        <w:t xml:space="preserve"> Comprehensive S</w:t>
      </w:r>
      <w:r w:rsidR="432862BE">
        <w:t xml:space="preserve">chool. Within this school one of the aims is to reduce the variation in the performance between groups of learners. Case study 11 within this document is focused on gaining the views of disadvantaged learners when planning the curriculum. </w:t>
      </w:r>
    </w:p>
    <w:p w14:paraId="4A5E8DF7" w14:textId="3DF5463A" w:rsidR="003D5DFE" w:rsidRDefault="00492496" w:rsidP="003D5DFE">
      <w:r>
        <w:t>In The attainment gap w</w:t>
      </w:r>
      <w:r w:rsidR="00CA77EB">
        <w:t>ork from the Education Endowment T</w:t>
      </w:r>
      <w:r w:rsidR="003D5DFE">
        <w:t xml:space="preserve">rust </w:t>
      </w:r>
      <w:r>
        <w:t>(</w:t>
      </w:r>
      <w:proofErr w:type="spellStart"/>
      <w:r>
        <w:t>EE</w:t>
      </w:r>
      <w:r w:rsidR="00C51676">
        <w:t>T</w:t>
      </w:r>
      <w:proofErr w:type="spellEnd"/>
      <w:r>
        <w:t xml:space="preserve">) </w:t>
      </w:r>
      <w:r w:rsidR="003D5DFE">
        <w:t>they look at methods of changing the link between family income and educational outcome</w:t>
      </w:r>
      <w:r w:rsidR="00C51676">
        <w:t>. W</w:t>
      </w:r>
      <w:r w:rsidR="003D5DFE">
        <w:t>ithin this piece of work they look at the</w:t>
      </w:r>
      <w:r w:rsidR="00943B0D">
        <w:t xml:space="preserve"> pupil</w:t>
      </w:r>
      <w:r w:rsidR="003D5DFE">
        <w:t xml:space="preserve"> attainment gap</w:t>
      </w:r>
      <w:r w:rsidR="00943B0D">
        <w:t>,</w:t>
      </w:r>
      <w:r w:rsidR="003D5DFE">
        <w:t xml:space="preserve"> as well as explain</w:t>
      </w:r>
      <w:r w:rsidR="00943B0D">
        <w:t>ing throughout the report that</w:t>
      </w:r>
      <w:r w:rsidR="003D5DFE">
        <w:t xml:space="preserve"> what the attainment gap </w:t>
      </w:r>
      <w:proofErr w:type="gramStart"/>
      <w:r w:rsidR="003D5DFE">
        <w:t xml:space="preserve">is </w:t>
      </w:r>
      <w:r w:rsidR="00943B0D">
        <w:t xml:space="preserve"> and</w:t>
      </w:r>
      <w:proofErr w:type="gramEnd"/>
      <w:r w:rsidR="00943B0D">
        <w:t xml:space="preserve"> that </w:t>
      </w:r>
      <w:r w:rsidR="003D5DFE">
        <w:t xml:space="preserve">free school meals are </w:t>
      </w:r>
      <w:r w:rsidR="00CA77EB">
        <w:t>used as a proxy measure for pover</w:t>
      </w:r>
      <w:r w:rsidR="003D5DFE">
        <w:t xml:space="preserve">ty. The report goes on to look at 15 ways that the attainment gap can be closed. </w:t>
      </w:r>
      <w:r w:rsidR="00943B0D">
        <w:t>Within the strategies, which are</w:t>
      </w:r>
      <w:r w:rsidR="003D5DFE">
        <w:t xml:space="preserve"> not rank</w:t>
      </w:r>
      <w:r w:rsidR="00943B0D">
        <w:t xml:space="preserve">ed in order of </w:t>
      </w:r>
      <w:proofErr w:type="gramStart"/>
      <w:r w:rsidR="00943B0D">
        <w:t xml:space="preserve">effectiveness, </w:t>
      </w:r>
      <w:r w:rsidR="003D5DFE">
        <w:t xml:space="preserve"> some</w:t>
      </w:r>
      <w:proofErr w:type="gramEnd"/>
      <w:r w:rsidR="003D5DFE">
        <w:t xml:space="preserve"> focus on settings such as early years or post 16 atta</w:t>
      </w:r>
      <w:r w:rsidR="00943B0D">
        <w:t>i</w:t>
      </w:r>
      <w:r w:rsidR="003D5DFE">
        <w:t>nment so are not relevant to my context. The report identifies the highest impact is what happens in the class room</w:t>
      </w:r>
      <w:r w:rsidR="00943B0D">
        <w:t>. I</w:t>
      </w:r>
      <w:r w:rsidR="003D5DFE">
        <w:t xml:space="preserve">n the view of the EEF raising the quality of teaching is likely to have the biggest impact of </w:t>
      </w:r>
      <w:proofErr w:type="spellStart"/>
      <w:r w:rsidR="003D5DFE">
        <w:t>eFSM</w:t>
      </w:r>
      <w:proofErr w:type="spellEnd"/>
      <w:r w:rsidR="003D5DFE">
        <w:t xml:space="preserve"> pupils. The report also includes other stra</w:t>
      </w:r>
      <w:r w:rsidR="00943B0D">
        <w:t>te</w:t>
      </w:r>
      <w:r w:rsidR="003D5DFE">
        <w:t>gies which are applicable to the context such targeted one – to – one or small group interventions which in the EEF view have an immediate impact. The report also highlights the importance of the evaluation of impact of the strategies that have been employed. The report states the EEF believe that it is hard for pupils to catch up once they fa</w:t>
      </w:r>
      <w:r w:rsidR="00943B0D">
        <w:t>l</w:t>
      </w:r>
      <w:r w:rsidR="003D5DFE">
        <w:t xml:space="preserve">l behind and so systems need to be put in place to ensure that strategies for closing the attainment gap do not allow the gap to open. In this document as well as the wide over view there are more specific pieces of advice that can be implemented at a department level to help improve outcomes for </w:t>
      </w:r>
      <w:proofErr w:type="spellStart"/>
      <w:r w:rsidR="003D5DFE">
        <w:t>eFSM</w:t>
      </w:r>
      <w:proofErr w:type="spellEnd"/>
      <w:r w:rsidR="003D5DFE">
        <w:t xml:space="preserve"> pupils.</w:t>
      </w:r>
    </w:p>
    <w:p w14:paraId="58DB3626" w14:textId="18D555B7" w:rsidR="00FD4962" w:rsidRDefault="00FD4962" w:rsidP="00FD4962">
      <w:pPr>
        <w:pStyle w:val="Heading2"/>
      </w:pPr>
      <w:r>
        <w:t>Findings from literature review</w:t>
      </w:r>
    </w:p>
    <w:p w14:paraId="5B59DDBD" w14:textId="77777777" w:rsidR="00FD4962" w:rsidRDefault="00FD4962" w:rsidP="00FD4962">
      <w:pPr>
        <w:pStyle w:val="Heading2"/>
      </w:pPr>
    </w:p>
    <w:p w14:paraId="390101D4" w14:textId="6F0E5B65" w:rsidR="0064635F" w:rsidRPr="0064635F" w:rsidRDefault="009E2786" w:rsidP="00FD4962">
      <w:pPr>
        <w:rPr>
          <w:sz w:val="32"/>
          <w:szCs w:val="32"/>
        </w:rPr>
      </w:pPr>
      <w:r>
        <w:t xml:space="preserve">The existing literature shows that </w:t>
      </w:r>
      <w:r w:rsidR="00391E96">
        <w:t xml:space="preserve">although </w:t>
      </w:r>
      <w:proofErr w:type="spellStart"/>
      <w:r w:rsidR="00391E96">
        <w:t>eFSM</w:t>
      </w:r>
      <w:proofErr w:type="spellEnd"/>
      <w:r w:rsidR="00391E96">
        <w:t xml:space="preserve"> is not a perfect measure of </w:t>
      </w:r>
      <w:r w:rsidR="0069548A">
        <w:t>poverty</w:t>
      </w:r>
      <w:r w:rsidR="00391E96">
        <w:t xml:space="preserve"> or socio-economic disadvantage it is </w:t>
      </w:r>
      <w:r w:rsidR="0069548A">
        <w:t>usable and fairly reliable and</w:t>
      </w:r>
      <w:r w:rsidR="00A96651">
        <w:t>,</w:t>
      </w:r>
      <w:r w:rsidR="0069548A">
        <w:t xml:space="preserve"> covers most pupils although its reliability could be improved when used with other methods of measuring disadvantage as well</w:t>
      </w:r>
      <w:r>
        <w:t xml:space="preserve">. </w:t>
      </w:r>
      <w:r w:rsidR="00905CAD">
        <w:t>The work of b</w:t>
      </w:r>
      <w:r w:rsidR="00075A48">
        <w:t xml:space="preserve">oth Taylor </w:t>
      </w:r>
      <w:r w:rsidR="00537350">
        <w:t xml:space="preserve">(2017) </w:t>
      </w:r>
      <w:r w:rsidR="00075A48">
        <w:t xml:space="preserve">and the JRF </w:t>
      </w:r>
      <w:r w:rsidR="00A96651">
        <w:t>show</w:t>
      </w:r>
      <w:r w:rsidR="00905CAD">
        <w:t xml:space="preserve"> that poverty and socio-economic </w:t>
      </w:r>
      <w:r w:rsidR="00D706A1">
        <w:t>disadvantage</w:t>
      </w:r>
      <w:r w:rsidR="00905CAD">
        <w:t xml:space="preserve"> affect </w:t>
      </w:r>
      <w:r w:rsidR="00A96651">
        <w:t>pupils’</w:t>
      </w:r>
      <w:r w:rsidR="00905CAD">
        <w:t xml:space="preserve"> outcomes</w:t>
      </w:r>
      <w:r w:rsidR="00A96651">
        <w:t xml:space="preserve">. However, </w:t>
      </w:r>
      <w:r w:rsidR="00905CAD">
        <w:t xml:space="preserve">both documents conclude that </w:t>
      </w:r>
      <w:r w:rsidR="00D706A1">
        <w:t xml:space="preserve">preventing families from having low incomes </w:t>
      </w:r>
      <w:r w:rsidR="00D706A1">
        <w:lastRenderedPageBreak/>
        <w:t xml:space="preserve">alone will not improve the outcomes for </w:t>
      </w:r>
      <w:r w:rsidR="00A96651">
        <w:t>these pupils</w:t>
      </w:r>
      <w:r w:rsidR="00D706A1">
        <w:t xml:space="preserve"> but this must be used as part of a range of strategies. The </w:t>
      </w:r>
      <w:r w:rsidR="003F45A8">
        <w:t>work of the EET provided clear and concise guides to s</w:t>
      </w:r>
      <w:r w:rsidR="00A96651">
        <w:t>trategies that can easily be trialled</w:t>
      </w:r>
      <w:r w:rsidR="003F45A8">
        <w:t xml:space="preserve"> although in my context not all </w:t>
      </w:r>
      <w:r w:rsidR="00B433AB">
        <w:t xml:space="preserve">strategies are applicable. Some strategies are easier to apply in the short term while others need to be embedded within the school. </w:t>
      </w:r>
      <w:r w:rsidR="00A96651">
        <w:t>There are</w:t>
      </w:r>
      <w:r w:rsidR="00A12C56">
        <w:t xml:space="preserve"> clear areas of overlap in strategies </w:t>
      </w:r>
      <w:r w:rsidR="008F38AC">
        <w:t xml:space="preserve">between the EET and the </w:t>
      </w:r>
      <w:r w:rsidR="00A96651">
        <w:t>Effective Practice in Tackling Poverty and Disadvantage in S</w:t>
      </w:r>
      <w:r w:rsidR="008F38AC" w:rsidRPr="008F38AC">
        <w:t>chools</w:t>
      </w:r>
      <w:r w:rsidR="008F38AC">
        <w:t xml:space="preserve"> document from ESTYN</w:t>
      </w:r>
      <w:r w:rsidR="00A96651">
        <w:t>, which both</w:t>
      </w:r>
      <w:r w:rsidR="008F38AC">
        <w:t xml:space="preserve"> </w:t>
      </w:r>
      <w:r w:rsidR="00A96651">
        <w:t>look at providing enriched</w:t>
      </w:r>
      <w:r w:rsidR="00FA49FB">
        <w:t xml:space="preserve"> experiences for disadvantaged learners and taking account of the views of learners. </w:t>
      </w:r>
      <w:r w:rsidR="0064635F">
        <w:br w:type="page"/>
      </w:r>
    </w:p>
    <w:p w14:paraId="5669A8BB" w14:textId="1005C527" w:rsidR="0064635F" w:rsidRDefault="0064635F" w:rsidP="0064635F">
      <w:pPr>
        <w:pStyle w:val="Heading1"/>
      </w:pPr>
      <w:r>
        <w:lastRenderedPageBreak/>
        <w:t xml:space="preserve">Method / Approach </w:t>
      </w:r>
    </w:p>
    <w:p w14:paraId="7C3EA457" w14:textId="77777777" w:rsidR="007A6704" w:rsidRDefault="007A6704" w:rsidP="0064635F"/>
    <w:p w14:paraId="798DC521" w14:textId="2EC19B30" w:rsidR="00FA4DD9" w:rsidRDefault="00C63B54" w:rsidP="0064635F">
      <w:r>
        <w:t xml:space="preserve">An approach was </w:t>
      </w:r>
      <w:r w:rsidR="00282A40">
        <w:t>derived</w:t>
      </w:r>
      <w:r>
        <w:t xml:space="preserve"> based on strategies </w:t>
      </w:r>
      <w:r w:rsidR="00A96651">
        <w:t>highlighted in the work of the Education Endowment T</w:t>
      </w:r>
      <w:r>
        <w:t xml:space="preserve">rust </w:t>
      </w:r>
      <w:r w:rsidR="00282A40">
        <w:t>and Estyn</w:t>
      </w:r>
      <w:r w:rsidR="00A96651">
        <w:t>’s Working T</w:t>
      </w:r>
      <w:r w:rsidR="00282A40">
        <w:t>o</w:t>
      </w:r>
      <w:r w:rsidR="00A96651">
        <w:t>gether to Tackle the Impact on Poverty E</w:t>
      </w:r>
      <w:r w:rsidR="00282A40">
        <w:t xml:space="preserve">ducational </w:t>
      </w:r>
      <w:r w:rsidR="00A96651">
        <w:t>A</w:t>
      </w:r>
      <w:r w:rsidR="00282A40">
        <w:t>chievement</w:t>
      </w:r>
      <w:r w:rsidR="00571C9C">
        <w:t xml:space="preserve"> and </w:t>
      </w:r>
      <w:r w:rsidR="00A96651">
        <w:t>Effective Practice in Tackling Poverty and Disadvantage in S</w:t>
      </w:r>
      <w:r w:rsidR="00571C9C" w:rsidRPr="00571C9C">
        <w:t>chools</w:t>
      </w:r>
      <w:r w:rsidR="00282A40">
        <w:t>. Research shows that target</w:t>
      </w:r>
      <w:r w:rsidR="00A96651">
        <w:t>ing</w:t>
      </w:r>
      <w:r w:rsidR="00282A40">
        <w:t xml:space="preserve"> small group interventions have a</w:t>
      </w:r>
      <w:r w:rsidR="00A96651">
        <w:t>n</w:t>
      </w:r>
      <w:r w:rsidR="00282A40">
        <w:t xml:space="preserve"> immediate impact on attainment</w:t>
      </w:r>
      <w:r w:rsidR="00571C9C">
        <w:t>.</w:t>
      </w:r>
      <w:r w:rsidR="00D4087B">
        <w:t xml:space="preserve"> </w:t>
      </w:r>
      <w:r w:rsidR="00571C9C">
        <w:t>A</w:t>
      </w:r>
      <w:r w:rsidR="00D4087B">
        <w:t xml:space="preserve">s there </w:t>
      </w:r>
      <w:r w:rsidR="00D4087B" w:rsidRPr="00EE758E">
        <w:t xml:space="preserve">are only </w:t>
      </w:r>
      <w:r w:rsidR="00EE758E" w:rsidRPr="00EE758E">
        <w:t>14</w:t>
      </w:r>
      <w:r w:rsidR="00E1330E">
        <w:t xml:space="preserve"> </w:t>
      </w:r>
      <w:proofErr w:type="spellStart"/>
      <w:r w:rsidR="00E1330E">
        <w:t>eFSM</w:t>
      </w:r>
      <w:proofErr w:type="spellEnd"/>
      <w:r w:rsidR="00E1330E">
        <w:t xml:space="preserve"> pupils within Y</w:t>
      </w:r>
      <w:r w:rsidR="00D4087B">
        <w:t>ear 9 this was the group that was targeted. I</w:t>
      </w:r>
      <w:r w:rsidR="00E1330E">
        <w:t>t</w:t>
      </w:r>
      <w:r w:rsidR="00D4087B">
        <w:t xml:space="preserve"> was important that an</w:t>
      </w:r>
      <w:r w:rsidR="00E1330E">
        <w:t>y</w:t>
      </w:r>
      <w:r w:rsidR="00D4087B">
        <w:t xml:space="preserve"> work with the </w:t>
      </w:r>
      <w:proofErr w:type="spellStart"/>
      <w:r w:rsidR="00D4087B">
        <w:t>eFSM</w:t>
      </w:r>
      <w:proofErr w:type="spellEnd"/>
      <w:r w:rsidR="00D4087B">
        <w:t xml:space="preserve"> target group offered the pupils</w:t>
      </w:r>
      <w:r w:rsidR="006918B6">
        <w:t xml:space="preserve"> an enriching experience</w:t>
      </w:r>
      <w:r w:rsidR="00FA4DD9">
        <w:t>.</w:t>
      </w:r>
    </w:p>
    <w:p w14:paraId="43B4945E" w14:textId="17F9586D" w:rsidR="00FA4DD9" w:rsidRDefault="00FA4DD9" w:rsidP="0064635F">
      <w:r>
        <w:t>While the task was being design</w:t>
      </w:r>
      <w:r w:rsidR="00E1330E">
        <w:t>ed, the views of a group of Y</w:t>
      </w:r>
      <w:r>
        <w:t xml:space="preserve">ear 9 </w:t>
      </w:r>
      <w:proofErr w:type="spellStart"/>
      <w:r>
        <w:t>eFSM</w:t>
      </w:r>
      <w:proofErr w:type="spellEnd"/>
      <w:r>
        <w:t xml:space="preserve"> pupils w</w:t>
      </w:r>
      <w:r w:rsidR="00E1330E">
        <w:t>ere sough</w:t>
      </w:r>
      <w:r>
        <w:t xml:space="preserve">t in order to help design a task that had the potential to impact on L6 and L7 outcomes in line with </w:t>
      </w:r>
      <w:r w:rsidR="00E1330E">
        <w:t>strategies gained from</w:t>
      </w:r>
      <w:r w:rsidR="007330D1">
        <w:t xml:space="preserve"> existing literature.</w:t>
      </w:r>
    </w:p>
    <w:p w14:paraId="62059D00" w14:textId="3BCADA06" w:rsidR="00FA4DD9" w:rsidRDefault="00FA4DD9" w:rsidP="0064635F">
      <w:r>
        <w:t>It was decided t</w:t>
      </w:r>
      <w:r w:rsidR="00E1330E">
        <w:t>o offer the opportunity to all Y</w:t>
      </w:r>
      <w:r>
        <w:t xml:space="preserve">ear 9 </w:t>
      </w:r>
      <w:proofErr w:type="spellStart"/>
      <w:r>
        <w:t>eFSM</w:t>
      </w:r>
      <w:proofErr w:type="spellEnd"/>
      <w:r w:rsidR="00E1330E">
        <w:t xml:space="preserve"> pupils of having</w:t>
      </w:r>
      <w:r>
        <w:t xml:space="preserve"> a collapsed timetable day to complete a design and make activity. In line with the view of the pupils it was agreed the Design and Make task would be a competition</w:t>
      </w:r>
      <w:r w:rsidR="00E1330E">
        <w:t xml:space="preserve"> so as to maximise the impact of the day</w:t>
      </w:r>
      <w:r>
        <w:t xml:space="preserve">. The activity that was </w:t>
      </w:r>
      <w:r w:rsidR="00D4087B">
        <w:t>agreed on</w:t>
      </w:r>
      <w:r w:rsidR="00E1330E">
        <w:t xml:space="preserve"> by pupils was</w:t>
      </w:r>
      <w:r>
        <w:t xml:space="preserve"> a marble run competition where pupils would design and make a marble run. The wining group would be the one that could keep the marble moving for the longest time between two set points.</w:t>
      </w:r>
      <w:r w:rsidR="00D4087B">
        <w:t xml:space="preserve"> When designing the activity pupils said that they would rather self</w:t>
      </w:r>
      <w:r w:rsidR="00E1330E">
        <w:t>-</w:t>
      </w:r>
      <w:r w:rsidR="00D4087B">
        <w:t xml:space="preserve"> select groups than be allocated set teams</w:t>
      </w:r>
      <w:r w:rsidR="00E1330E">
        <w:t>. P</w:t>
      </w:r>
      <w:r w:rsidR="00D4087B">
        <w:t xml:space="preserve">upil voice was used to guide this and so pupils selected peers to work with to make up </w:t>
      </w:r>
      <w:r w:rsidR="00E1330E">
        <w:t>teams with</w:t>
      </w:r>
      <w:r w:rsidR="00D4087B">
        <w:t xml:space="preserve"> up to six pupils in each team</w:t>
      </w:r>
      <w:r w:rsidR="00E1330E">
        <w:t>.</w:t>
      </w:r>
    </w:p>
    <w:p w14:paraId="0679A544" w14:textId="6623B9B2" w:rsidR="00D4087B" w:rsidRDefault="00FA4DD9" w:rsidP="0064635F">
      <w:r>
        <w:t>The activ</w:t>
      </w:r>
      <w:r w:rsidR="00E1330E">
        <w:t>ity was split into two sections:</w:t>
      </w:r>
      <w:r>
        <w:t xml:space="preserve"> a designing part of the task where pupils would work in their design teams to design a marble run</w:t>
      </w:r>
      <w:r w:rsidR="00E1330E">
        <w:t>,</w:t>
      </w:r>
      <w:r>
        <w:t xml:space="preserve"> followed by a making and evaluation / testing session. Using this structure to the day allow</w:t>
      </w:r>
      <w:r w:rsidR="00E1330E">
        <w:t>ed</w:t>
      </w:r>
      <w:r>
        <w:t xml:space="preserve"> pupils to have </w:t>
      </w:r>
      <w:r w:rsidR="00D4087B">
        <w:t>opportunities</w:t>
      </w:r>
      <w:r>
        <w:t xml:space="preserve"> to access </w:t>
      </w:r>
      <w:r w:rsidR="00E1330E">
        <w:t>three of the four areas of the Design T</w:t>
      </w:r>
      <w:r>
        <w:t xml:space="preserve">echnology curriculum. </w:t>
      </w:r>
      <w:r w:rsidR="00EE758E">
        <w:t>The sections covered where Design make and Evaluate. Investigation did not make up part of the day.</w:t>
      </w:r>
    </w:p>
    <w:p w14:paraId="1B04538B" w14:textId="1A8C8A1B" w:rsidR="0064635F" w:rsidRPr="0064635F" w:rsidRDefault="00D4087B" w:rsidP="0064635F">
      <w:pPr>
        <w:rPr>
          <w:rFonts w:asciiTheme="majorHAnsi" w:eastAsiaTheme="majorEastAsia" w:hAnsiTheme="majorHAnsi" w:cstheme="majorBidi"/>
          <w:color w:val="2F5496" w:themeColor="accent1" w:themeShade="BF"/>
          <w:sz w:val="32"/>
          <w:szCs w:val="32"/>
        </w:rPr>
      </w:pPr>
      <w:r>
        <w:t>In order to fund the covering of staff to allow the day to run PDG money was accessed</w:t>
      </w:r>
      <w:r w:rsidR="00DC21EB">
        <w:t>. T</w:t>
      </w:r>
      <w:r>
        <w:t xml:space="preserve">he staffing structure for the day was </w:t>
      </w:r>
      <w:r w:rsidR="00DC21EB">
        <w:t>two Design T</w:t>
      </w:r>
      <w:r w:rsidR="00AB531F">
        <w:t>echnology teachers</w:t>
      </w:r>
      <w:r w:rsidR="00DC21EB">
        <w:t>,</w:t>
      </w:r>
      <w:r w:rsidR="00AB531F">
        <w:t xml:space="preserve"> one LSA who worked one – one with a statemented pupil and one DT technician for part of the day. This staff</w:t>
      </w:r>
      <w:r w:rsidR="00DC21EB">
        <w:t>ing structure was chosen as</w:t>
      </w:r>
      <w:r w:rsidR="00AB531F">
        <w:t xml:space="preserve"> it allowed the necessary support to be given to each group of </w:t>
      </w:r>
      <w:r w:rsidR="00DC21EB">
        <w:t>pupils to help them advance their</w:t>
      </w:r>
      <w:r w:rsidR="00AB531F">
        <w:t xml:space="preserve"> learning and achieve higher level outcomes. The small staff to pupil ratios allowed pupils to carry out processes and use equipment that would not normally be available during KS3</w:t>
      </w:r>
      <w:r w:rsidR="00DC21EB">
        <w:t xml:space="preserve"> sessions. T</w:t>
      </w:r>
      <w:r w:rsidR="00AB531F">
        <w:t>his allowed for increased pupil engagement which should increase improve staff pupil relationships and outcomes.</w:t>
      </w:r>
      <w:r w:rsidR="0064635F">
        <w:br w:type="page"/>
      </w:r>
    </w:p>
    <w:p w14:paraId="4002BB99" w14:textId="194C656F" w:rsidR="0064635F" w:rsidRDefault="0064635F" w:rsidP="0064635F">
      <w:pPr>
        <w:pStyle w:val="Heading1"/>
      </w:pPr>
      <w:r>
        <w:lastRenderedPageBreak/>
        <w:t>Findings</w:t>
      </w:r>
    </w:p>
    <w:p w14:paraId="22DC19E9" w14:textId="70DAB72A" w:rsidR="002452AA" w:rsidRDefault="002452AA" w:rsidP="002452AA"/>
    <w:p w14:paraId="11B1B6F4" w14:textId="57783622" w:rsidR="002452AA" w:rsidRPr="002452AA" w:rsidRDefault="002452AA" w:rsidP="002452AA">
      <w:pPr>
        <w:pStyle w:val="Heading2"/>
      </w:pPr>
      <w:r>
        <w:t>Headline outcomes</w:t>
      </w:r>
    </w:p>
    <w:p w14:paraId="1D515C70" w14:textId="6D98BA5F" w:rsidR="00911838" w:rsidRDefault="00FC72B2">
      <w:r>
        <w:t>Although each cohort of pupils is unique</w:t>
      </w:r>
      <w:r w:rsidR="00DC21EB">
        <w:t>,</w:t>
      </w:r>
      <w:r>
        <w:t xml:space="preserve"> at the end of </w:t>
      </w:r>
      <w:r w:rsidR="00911838">
        <w:t>the</w:t>
      </w:r>
      <w:r w:rsidR="00D41048">
        <w:t xml:space="preserve"> collapsed timetable day</w:t>
      </w:r>
      <w:r w:rsidR="00911838">
        <w:t xml:space="preserve"> the work was levelled</w:t>
      </w:r>
      <w:r w:rsidR="00DC21EB">
        <w:t>. A</w:t>
      </w:r>
      <w:r w:rsidR="00D41048">
        <w:t xml:space="preserve"> comparison was made between 2018-19 </w:t>
      </w:r>
      <w:proofErr w:type="spellStart"/>
      <w:r w:rsidR="00D41048">
        <w:t>eFSm</w:t>
      </w:r>
      <w:proofErr w:type="spellEnd"/>
      <w:r w:rsidR="00D41048">
        <w:t xml:space="preserve"> pupils and 2017-18 non-</w:t>
      </w:r>
      <w:proofErr w:type="spellStart"/>
      <w:r w:rsidR="00D41048">
        <w:t>eFSm</w:t>
      </w:r>
      <w:proofErr w:type="spellEnd"/>
      <w:r w:rsidR="00D41048">
        <w:t xml:space="preserve"> pupi</w:t>
      </w:r>
      <w:r w:rsidR="00DC21EB">
        <w:t xml:space="preserve">ls this data indicated that </w:t>
      </w:r>
      <w:proofErr w:type="spellStart"/>
      <w:r w:rsidR="00DC21EB">
        <w:t>eFSM</w:t>
      </w:r>
      <w:proofErr w:type="spellEnd"/>
      <w:r w:rsidR="00DC21EB">
        <w:t xml:space="preserve"> pupils had</w:t>
      </w:r>
      <w:r w:rsidR="00D41048">
        <w:t xml:space="preserve"> outperformed their non – </w:t>
      </w:r>
      <w:proofErr w:type="spellStart"/>
      <w:r w:rsidR="00D41048">
        <w:t>eFSM</w:t>
      </w:r>
      <w:proofErr w:type="spellEnd"/>
      <w:r w:rsidR="00D41048">
        <w:t xml:space="preserve"> peers</w:t>
      </w:r>
    </w:p>
    <w:p w14:paraId="28880F8E" w14:textId="01D77596" w:rsidR="0089471F" w:rsidRDefault="002527C9">
      <w:r>
        <w:t>The attached level data and the previous year</w:t>
      </w:r>
      <w:r w:rsidR="00DC21EB">
        <w:t>’</w:t>
      </w:r>
      <w:r>
        <w:t xml:space="preserve">s </w:t>
      </w:r>
      <w:r w:rsidR="00AE44A1">
        <w:t>core data set show that o</w:t>
      </w:r>
      <w:r w:rsidR="00AB531F">
        <w:t xml:space="preserve">f the 14 </w:t>
      </w:r>
      <w:proofErr w:type="spellStart"/>
      <w:r w:rsidR="00AB531F">
        <w:t>eFSM</w:t>
      </w:r>
      <w:proofErr w:type="spellEnd"/>
      <w:r w:rsidR="00AB531F">
        <w:t xml:space="preserve"> </w:t>
      </w:r>
      <w:proofErr w:type="spellStart"/>
      <w:r w:rsidR="00AB531F">
        <w:t>puils</w:t>
      </w:r>
      <w:proofErr w:type="spellEnd"/>
      <w:r w:rsidR="00AB531F">
        <w:t xml:space="preserve"> within the year group 10 </w:t>
      </w:r>
      <w:r w:rsidR="0089471F" w:rsidRPr="00964097">
        <w:t>attended</w:t>
      </w:r>
      <w:r w:rsidR="00AB531F" w:rsidRPr="00964097">
        <w:t xml:space="preserve"> the day</w:t>
      </w:r>
      <w:r w:rsidR="00AB531F">
        <w:t xml:space="preserve">.  At the end of the experience all 10 pupils had shown some evidence that they could produce some work that could </w:t>
      </w:r>
      <w:r w:rsidR="0089471F">
        <w:t>achieve</w:t>
      </w:r>
      <w:r w:rsidR="00AB531F">
        <w:t xml:space="preserve"> a level 6 outcome. </w:t>
      </w:r>
    </w:p>
    <w:p w14:paraId="7B282F9B" w14:textId="5BBAD432" w:rsidR="0089471F" w:rsidRDefault="00FA253F" w:rsidP="007F32EE">
      <w:pPr>
        <w:jc w:val="center"/>
      </w:pPr>
      <w:r>
        <w:rPr>
          <w:noProof/>
          <w:lang w:eastAsia="en-GB"/>
        </w:rPr>
        <mc:AlternateContent>
          <mc:Choice Requires="wps">
            <w:drawing>
              <wp:anchor distT="45720" distB="45720" distL="114300" distR="114300" simplePos="0" relativeHeight="251658240" behindDoc="0" locked="0" layoutInCell="1" allowOverlap="1" wp14:anchorId="09C2D8AD" wp14:editId="7D9A3DE2">
                <wp:simplePos x="0" y="0"/>
                <wp:positionH relativeFrom="column">
                  <wp:posOffset>2967355</wp:posOffset>
                </wp:positionH>
                <wp:positionV relativeFrom="paragraph">
                  <wp:posOffset>154305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AE6C9B9" w14:textId="68EDED6B" w:rsidR="00FA253F" w:rsidRDefault="00FA253F">
                            <w:r>
                              <w:t>Data lifted from the core data pack for 2017-18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9C2D8AD" id="_x0000_t202" coordsize="21600,21600" o:spt="202" path="m,l,21600r21600,l21600,xe">
                <v:stroke joinstyle="miter"/>
                <v:path gradientshapeok="t" o:connecttype="rect"/>
              </v:shapetype>
              <v:shape id="Text Box 2" o:spid="_x0000_s1026" type="#_x0000_t202" style="position:absolute;left:0;text-align:left;margin-left:233.65pt;margin-top:12.15pt;width:185.9pt;height:110.6pt;z-index:2516582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">
                <v:textbox style="mso-fit-shape-to-text:t">
                  <w:txbxContent>
                    <w:p w14:paraId="6AE6C9B9" w14:textId="68EDED6B" w:rsidR="00FA253F" w:rsidRDefault="00FA253F">
                      <w:r>
                        <w:t>Data lifted from the core data pack for 2017-18</w:t>
                      </w:r>
                    </w:p>
                  </w:txbxContent>
                </v:textbox>
                <w10:wrap type="square"/>
              </v:shape>
            </w:pict>
          </mc:Fallback>
        </mc:AlternateContent>
      </w:r>
      <w:r w:rsidR="00EC5F3A">
        <w:rPr>
          <w:noProof/>
          <w:lang w:eastAsia="en-GB"/>
        </w:rPr>
        <w:drawing>
          <wp:inline distT="0" distB="0" distL="0" distR="0" wp14:anchorId="5E82AA5B" wp14:editId="0F2DD0E2">
            <wp:extent cx="2162175" cy="959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62175" cy="959920"/>
                    </a:xfrm>
                    <a:prstGeom prst="rect">
                      <a:avLst/>
                    </a:prstGeom>
                    <a:noFill/>
                  </pic:spPr>
                </pic:pic>
              </a:graphicData>
            </a:graphic>
          </wp:inline>
        </w:drawing>
      </w:r>
    </w:p>
    <w:p w14:paraId="296B5B08" w14:textId="05632394" w:rsidR="00FA253F" w:rsidRDefault="007F32EE" w:rsidP="007F32EE">
      <w:pPr>
        <w:jc w:val="center"/>
      </w:pPr>
      <w:r>
        <w:rPr>
          <w:noProof/>
          <w:lang w:eastAsia="en-GB"/>
        </w:rPr>
        <w:drawing>
          <wp:inline distT="0" distB="0" distL="0" distR="0" wp14:anchorId="47588CA1" wp14:editId="552F5916">
            <wp:extent cx="4695825" cy="204790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6228" t="39309" r="3944" b="14286"/>
                    <a:stretch/>
                  </pic:blipFill>
                  <pic:spPr bwMode="auto">
                    <a:xfrm>
                      <a:off x="0" y="0"/>
                      <a:ext cx="4706164" cy="2052410"/>
                    </a:xfrm>
                    <a:prstGeom prst="rect">
                      <a:avLst/>
                    </a:prstGeom>
                    <a:ln>
                      <a:noFill/>
                    </a:ln>
                    <a:extLst>
                      <a:ext uri="{53640926-AAD7-44D8-BBD7-CCE9431645EC}">
                        <a14:shadowObscured xmlns:a14="http://schemas.microsoft.com/office/drawing/2010/main"/>
                      </a:ext>
                    </a:extLst>
                  </pic:spPr>
                </pic:pic>
              </a:graphicData>
            </a:graphic>
          </wp:inline>
        </w:drawing>
      </w:r>
    </w:p>
    <w:p w14:paraId="2E382615" w14:textId="77777777" w:rsidR="00FA253F" w:rsidRDefault="00FA253F"/>
    <w:p w14:paraId="5455A88C" w14:textId="77777777" w:rsidR="0089471F" w:rsidRDefault="0089471F" w:rsidP="0089471F">
      <w:pPr>
        <w:pStyle w:val="Heading2"/>
      </w:pPr>
      <w:r>
        <w:t xml:space="preserve">Pupil engagement </w:t>
      </w:r>
    </w:p>
    <w:p w14:paraId="4BF8653F" w14:textId="77777777" w:rsidR="0089471F" w:rsidRDefault="0089471F"/>
    <w:p w14:paraId="0DB6F4CE" w14:textId="0E528833" w:rsidR="00DC21EB" w:rsidRDefault="0039664D">
      <w:r w:rsidRPr="00EE758E">
        <w:t>In this project the pupil engagement</w:t>
      </w:r>
      <w:bookmarkStart w:id="0" w:name="_GoBack"/>
      <w:bookmarkEnd w:id="0"/>
      <w:r w:rsidRPr="00EE758E">
        <w:t xml:space="preserve"> has to be</w:t>
      </w:r>
      <w:r w:rsidR="00EE758E" w:rsidRPr="00EE758E">
        <w:t xml:space="preserve"> viewed</w:t>
      </w:r>
      <w:r w:rsidRPr="00EE758E">
        <w:t xml:space="preserve"> as successful on the day</w:t>
      </w:r>
      <w:r w:rsidR="00DC21EB" w:rsidRPr="00EE758E">
        <w:t>. H</w:t>
      </w:r>
      <w:r w:rsidRPr="00EE758E">
        <w:t>owever</w:t>
      </w:r>
      <w:r w:rsidR="00DC21EB">
        <w:t>,</w:t>
      </w:r>
      <w:r>
        <w:t xml:space="preserve"> it </w:t>
      </w:r>
      <w:r w:rsidR="008506BA">
        <w:t xml:space="preserve">is also important to reflect on the fact that a number of pupils chose not to participate. </w:t>
      </w:r>
      <w:r w:rsidR="00256EA3">
        <w:t>By choosing not to engage in the activity and attend their normal timetabled lessons</w:t>
      </w:r>
      <w:r w:rsidR="00DC21EB">
        <w:t>,</w:t>
      </w:r>
      <w:r w:rsidR="00256EA3">
        <w:t xml:space="preserve"> th</w:t>
      </w:r>
      <w:r w:rsidR="009C4A4A">
        <w:t xml:space="preserve">ese pupils affected the overall </w:t>
      </w:r>
      <w:r w:rsidR="00DC21EB">
        <w:t>out</w:t>
      </w:r>
      <w:r w:rsidR="009C4A4A">
        <w:t xml:space="preserve">comes and </w:t>
      </w:r>
      <w:r w:rsidR="003F420B">
        <w:t>excluded themselves from the opportunity to increase their levels in</w:t>
      </w:r>
      <w:r w:rsidR="00DC21EB">
        <w:t>-</w:t>
      </w:r>
      <w:r w:rsidR="003F420B">
        <w:t xml:space="preserve">line with those members of the </w:t>
      </w:r>
      <w:proofErr w:type="spellStart"/>
      <w:r w:rsidR="003F420B">
        <w:t>eFSM</w:t>
      </w:r>
      <w:proofErr w:type="spellEnd"/>
      <w:r w:rsidR="003F420B">
        <w:t xml:space="preserve"> cohort who took part in the activity. </w:t>
      </w:r>
    </w:p>
    <w:p w14:paraId="16F4B947" w14:textId="3D1E0CF2" w:rsidR="0026100B" w:rsidRDefault="00BF0431">
      <w:r>
        <w:t xml:space="preserve">On the day the </w:t>
      </w:r>
      <w:proofErr w:type="spellStart"/>
      <w:r>
        <w:t>eFSM</w:t>
      </w:r>
      <w:proofErr w:type="spellEnd"/>
      <w:r>
        <w:t xml:space="preserve"> pupils all engaged well with the activity in all the set section, pupils worked well in the design teams trying to produce </w:t>
      </w:r>
      <w:r w:rsidR="00023B34">
        <w:t>realist</w:t>
      </w:r>
      <w:r w:rsidR="00DC21EB">
        <w:t>ic</w:t>
      </w:r>
      <w:r w:rsidR="00023B34">
        <w:t xml:space="preserve"> designs that could be manufactured within the set time frame. </w:t>
      </w:r>
      <w:r w:rsidR="00E6436B">
        <w:t>Engagement</w:t>
      </w:r>
      <w:r w:rsidR="00023B34">
        <w:t xml:space="preserve"> of </w:t>
      </w:r>
      <w:r w:rsidR="00E1117F">
        <w:t>the majority of pupils</w:t>
      </w:r>
      <w:r w:rsidR="0069531F">
        <w:t xml:space="preserve"> </w:t>
      </w:r>
      <w:r w:rsidR="00E1117F">
        <w:t>was higher than the</w:t>
      </w:r>
      <w:r w:rsidR="00DC21EB">
        <w:t>ir engagement in normal Design T</w:t>
      </w:r>
      <w:r w:rsidR="00E1117F">
        <w:t>echnology lessons</w:t>
      </w:r>
      <w:r w:rsidR="00DC21EB">
        <w:t>. T</w:t>
      </w:r>
      <w:r w:rsidR="0069531F">
        <w:t>his</w:t>
      </w:r>
      <w:r w:rsidR="00DC21EB">
        <w:t>, I believe,</w:t>
      </w:r>
      <w:r w:rsidR="0069531F">
        <w:t xml:space="preserve"> shows the benefits of the small focused group approach to the project. By having two members of the Design Technology teaching staff involved in the event </w:t>
      </w:r>
      <w:r w:rsidR="00271084">
        <w:t xml:space="preserve">it was easier to monitor and compare </w:t>
      </w:r>
      <w:r w:rsidR="00E6436B">
        <w:t>engagement</w:t>
      </w:r>
      <w:r w:rsidR="00271084">
        <w:t xml:space="preserve"> in the focused activity to</w:t>
      </w:r>
      <w:r w:rsidR="0092452E">
        <w:t xml:space="preserve"> that in</w:t>
      </w:r>
      <w:r w:rsidR="00271084">
        <w:t xml:space="preserve"> normal lessons. </w:t>
      </w:r>
    </w:p>
    <w:p w14:paraId="428152E1" w14:textId="38EB21B1" w:rsidR="00AA36CB" w:rsidRDefault="0026100B">
      <w:r>
        <w:t xml:space="preserve">The </w:t>
      </w:r>
      <w:r w:rsidR="00710E06">
        <w:t>pattern</w:t>
      </w:r>
      <w:r>
        <w:t xml:space="preserve"> of high</w:t>
      </w:r>
      <w:r w:rsidR="00710E06">
        <w:t xml:space="preserve"> </w:t>
      </w:r>
      <w:r>
        <w:t>levels of engagement</w:t>
      </w:r>
      <w:r w:rsidR="00E6436B">
        <w:t xml:space="preserve"> within the group of pupils who attended the activity</w:t>
      </w:r>
      <w:r>
        <w:t xml:space="preserve"> was again mirrored in the practical session wit</w:t>
      </w:r>
      <w:r w:rsidR="0092452E">
        <w:t>h all pupils engaging in making. M</w:t>
      </w:r>
      <w:r>
        <w:t xml:space="preserve">ost pupils could show </w:t>
      </w:r>
      <w:r w:rsidR="0092452E">
        <w:lastRenderedPageBreak/>
        <w:t>that they w</w:t>
      </w:r>
      <w:r>
        <w:t>ere evaluating as the</w:t>
      </w:r>
      <w:r w:rsidR="0092452E">
        <w:t>y provided</w:t>
      </w:r>
      <w:r>
        <w:t xml:space="preserve"> testing and improving ideas as required. As in the design section of work this high level of engagement lead to increased outcomes. Engagement was increase</w:t>
      </w:r>
      <w:r w:rsidR="0092452E">
        <w:t>d by small foc</w:t>
      </w:r>
      <w:r>
        <w:t>u</w:t>
      </w:r>
      <w:r w:rsidR="0092452E">
        <w:t>ss</w:t>
      </w:r>
      <w:r>
        <w:t>ed group work with high staff to pupil ratios. In a subject</w:t>
      </w:r>
      <w:r w:rsidR="00710E06">
        <w:t xml:space="preserve"> </w:t>
      </w:r>
      <w:r w:rsidR="0092452E">
        <w:t>such as Design T</w:t>
      </w:r>
      <w:r>
        <w:t xml:space="preserve">echnology many processes </w:t>
      </w:r>
      <w:r w:rsidR="00801DD2">
        <w:t>cannot be carried out in KS3 classes due to risk assessment requiring a “high and close level of supervision</w:t>
      </w:r>
      <w:r w:rsidR="0092452E">
        <w:t>.” H</w:t>
      </w:r>
      <w:r w:rsidR="00801DD2">
        <w:t>owever</w:t>
      </w:r>
      <w:r w:rsidR="0092452E">
        <w:t>,</w:t>
      </w:r>
      <w:r w:rsidR="00801DD2">
        <w:t xml:space="preserve"> on the challenge day </w:t>
      </w:r>
      <w:r w:rsidR="00710E06">
        <w:t>pupils carried out more complex processes with high risk equipment such as brazing and thermoforming polymers</w:t>
      </w:r>
      <w:r w:rsidR="00AA36CB">
        <w:t xml:space="preserve"> as there where staff available to work one to on</w:t>
      </w:r>
      <w:r w:rsidR="0092452E">
        <w:t>e with pupils during</w:t>
      </w:r>
      <w:r w:rsidR="00AA36CB">
        <w:t xml:space="preserve"> these activities. </w:t>
      </w:r>
    </w:p>
    <w:p w14:paraId="6D3328D1" w14:textId="7E2E26F5" w:rsidR="00231AF1" w:rsidRDefault="00AA36CB">
      <w:r>
        <w:t>During the testing and evaluation stage engagement remained high with the majority of pupils taking an</w:t>
      </w:r>
      <w:r w:rsidR="0092452E">
        <w:t xml:space="preserve"> active part in testing and trialling. The engagement was</w:t>
      </w:r>
      <w:r>
        <w:t xml:space="preserve"> far higher than </w:t>
      </w:r>
      <w:r w:rsidR="0092452E">
        <w:t>any groups in Design T</w:t>
      </w:r>
      <w:r w:rsidR="005033CF">
        <w:t>echnology</w:t>
      </w:r>
      <w:r w:rsidR="0092452E">
        <w:t xml:space="preserve"> lessons</w:t>
      </w:r>
      <w:r w:rsidR="005033CF">
        <w:t xml:space="preserve"> when evaluating the wor</w:t>
      </w:r>
      <w:r w:rsidR="0092452E">
        <w:t>k. Part of the reason pupils w</w:t>
      </w:r>
      <w:r w:rsidR="005033CF">
        <w:t xml:space="preserve">ere engaged so positively in this stage was the competition element of the </w:t>
      </w:r>
      <w:r w:rsidR="00231AF1">
        <w:t>challenge day.</w:t>
      </w:r>
    </w:p>
    <w:p w14:paraId="66456CD1" w14:textId="77777777" w:rsidR="007D6D3C" w:rsidRDefault="00231AF1">
      <w:r>
        <w:t xml:space="preserve">Overall pupil engagement in this day was high </w:t>
      </w:r>
      <w:r w:rsidR="007D6D3C">
        <w:t>with pupils expressing a high level of enjoyment when completing the activities.</w:t>
      </w:r>
    </w:p>
    <w:p w14:paraId="2C621E85" w14:textId="63B6CA55" w:rsidR="007D6D3C" w:rsidRDefault="008A0DC7">
      <w:r>
        <w:t xml:space="preserve">The high level of engagement has also had another positive </w:t>
      </w:r>
      <w:r w:rsidR="000077F3">
        <w:t>unintended</w:t>
      </w:r>
      <w:r>
        <w:t xml:space="preserve"> consequence with a number of pupils who worked on the challenge day opting to do a Design Technology based </w:t>
      </w:r>
      <w:r w:rsidR="007B335E">
        <w:t>GCSE subject.</w:t>
      </w:r>
    </w:p>
    <w:p w14:paraId="20B30753" w14:textId="0F875C9A" w:rsidR="007D6D3C" w:rsidRDefault="007D6D3C" w:rsidP="007D6D3C">
      <w:pPr>
        <w:pStyle w:val="Heading2"/>
      </w:pPr>
      <w:r>
        <w:t xml:space="preserve">Attainment </w:t>
      </w:r>
    </w:p>
    <w:p w14:paraId="56F83239" w14:textId="0AAB89FB" w:rsidR="007D6D3C" w:rsidRDefault="007D6D3C" w:rsidP="007D6D3C"/>
    <w:p w14:paraId="71D90A6B" w14:textId="73B5826F" w:rsidR="007D6D3C" w:rsidRDefault="00A6652F" w:rsidP="007D6D3C">
      <w:r>
        <w:t>As shown by the headline figures</w:t>
      </w:r>
      <w:r w:rsidR="0092452E">
        <w:t>,</w:t>
      </w:r>
      <w:r>
        <w:t xml:space="preserve"> the attainment of the pupil</w:t>
      </w:r>
      <w:r w:rsidR="0092452E">
        <w:t>s who completed the day was</w:t>
      </w:r>
      <w:r>
        <w:t xml:space="preserve"> far higher</w:t>
      </w:r>
      <w:r w:rsidR="0092452E">
        <w:t xml:space="preserve"> than</w:t>
      </w:r>
      <w:r>
        <w:t xml:space="preserve"> that</w:t>
      </w:r>
      <w:r w:rsidR="0092452E">
        <w:t xml:space="preserve"> of</w:t>
      </w:r>
      <w:r>
        <w:t xml:space="preserve"> </w:t>
      </w:r>
      <w:r w:rsidR="0092452E">
        <w:t>the co</w:t>
      </w:r>
      <w:r w:rsidR="00BB0D02">
        <w:t xml:space="preserve">hort of </w:t>
      </w:r>
      <w:proofErr w:type="spellStart"/>
      <w:r w:rsidR="00BB0D02">
        <w:t>eFSM</w:t>
      </w:r>
      <w:proofErr w:type="spellEnd"/>
      <w:r w:rsidR="00BB0D02">
        <w:t xml:space="preserve"> pupils in Design Technology in the previous year. </w:t>
      </w:r>
      <w:r w:rsidR="007010A0">
        <w:t xml:space="preserve">If the </w:t>
      </w:r>
      <w:r w:rsidR="001A6518">
        <w:t>focused</w:t>
      </w:r>
      <w:r w:rsidR="007010A0">
        <w:t xml:space="preserve"> group who complete</w:t>
      </w:r>
      <w:r w:rsidR="0092452E">
        <w:t>d</w:t>
      </w:r>
      <w:r w:rsidR="007010A0">
        <w:t xml:space="preserve"> the challenge day is considered in </w:t>
      </w:r>
      <w:proofErr w:type="gramStart"/>
      <w:r w:rsidR="007010A0">
        <w:t>isolation</w:t>
      </w:r>
      <w:r w:rsidR="0092452E">
        <w:t>,</w:t>
      </w:r>
      <w:r w:rsidR="007010A0">
        <w:t xml:space="preserve"> </w:t>
      </w:r>
      <w:r w:rsidR="003A75B4">
        <w:t xml:space="preserve"> 100</w:t>
      </w:r>
      <w:proofErr w:type="gramEnd"/>
      <w:r w:rsidR="003A75B4">
        <w:t xml:space="preserve">% </w:t>
      </w:r>
      <w:r w:rsidR="00A27493">
        <w:t xml:space="preserve"> </w:t>
      </w:r>
      <w:r w:rsidR="00672805">
        <w:t xml:space="preserve">have some work that is now </w:t>
      </w:r>
      <w:r w:rsidR="0004249C">
        <w:t xml:space="preserve">of </w:t>
      </w:r>
      <w:r w:rsidR="00A27493">
        <w:t>L6+</w:t>
      </w:r>
      <w:r w:rsidR="0004249C">
        <w:t xml:space="preserve"> standard</w:t>
      </w:r>
      <w:r w:rsidR="0092452E">
        <w:t>. H</w:t>
      </w:r>
      <w:r w:rsidR="0004249C">
        <w:t>owever</w:t>
      </w:r>
      <w:r w:rsidR="0092452E">
        <w:t>,</w:t>
      </w:r>
      <w:r w:rsidR="0004249C">
        <w:t xml:space="preserve"> this needs to be looked at with</w:t>
      </w:r>
      <w:r w:rsidR="0092452E">
        <w:t xml:space="preserve"> o</w:t>
      </w:r>
      <w:r w:rsidR="0004249C">
        <w:t>t</w:t>
      </w:r>
      <w:r w:rsidR="0092452E">
        <w:t>h</w:t>
      </w:r>
      <w:r w:rsidR="0004249C">
        <w:t xml:space="preserve">er work completed over the year to ensure </w:t>
      </w:r>
      <w:r w:rsidR="00EC590A">
        <w:t xml:space="preserve">L6+ could confidently be </w:t>
      </w:r>
      <w:r w:rsidR="00571C9C">
        <w:t>awarded</w:t>
      </w:r>
      <w:r w:rsidR="00EC590A">
        <w:t xml:space="preserve"> as an end of Key Stage level.</w:t>
      </w:r>
      <w:r w:rsidR="00A27493">
        <w:t xml:space="preserve"> </w:t>
      </w:r>
      <w:r w:rsidR="00EC590A">
        <w:t>I</w:t>
      </w:r>
      <w:r w:rsidR="0092452E">
        <w:t>f</w:t>
      </w:r>
      <w:r w:rsidR="00EC590A">
        <w:t xml:space="preserve"> these pupils go on to achi</w:t>
      </w:r>
      <w:r w:rsidR="0092452E">
        <w:t>e</w:t>
      </w:r>
      <w:r w:rsidR="00EC590A">
        <w:t>ve a L</w:t>
      </w:r>
      <w:r w:rsidR="00577942">
        <w:t>6+ outcomes at the end of the Key Stage</w:t>
      </w:r>
      <w:r w:rsidR="00EC590A">
        <w:t xml:space="preserve"> t</w:t>
      </w:r>
      <w:r w:rsidR="00A27493">
        <w:t xml:space="preserve">his would mean the focus group of </w:t>
      </w:r>
      <w:proofErr w:type="spellStart"/>
      <w:r w:rsidR="00A27493">
        <w:t>eFSM</w:t>
      </w:r>
      <w:proofErr w:type="spellEnd"/>
      <w:r w:rsidR="00A27493">
        <w:t xml:space="preserve"> pupils </w:t>
      </w:r>
      <w:r w:rsidR="0092452E">
        <w:t>will have out</w:t>
      </w:r>
      <w:r w:rsidR="00A27493">
        <w:t xml:space="preserve">performed 2017-18 cohorts </w:t>
      </w:r>
      <w:r w:rsidR="0049180C">
        <w:t xml:space="preserve">non – </w:t>
      </w:r>
      <w:proofErr w:type="spellStart"/>
      <w:r w:rsidR="0049180C">
        <w:t>eFSM</w:t>
      </w:r>
      <w:proofErr w:type="spellEnd"/>
      <w:r w:rsidR="0049180C">
        <w:t xml:space="preserve"> pupils in their L6+ outcomes.</w:t>
      </w:r>
      <w:r w:rsidR="003A75B4">
        <w:t xml:space="preserve"> Eve</w:t>
      </w:r>
      <w:r w:rsidR="0092452E">
        <w:t>n when assessed as a whole, the Y</w:t>
      </w:r>
      <w:r w:rsidR="003A75B4">
        <w:t xml:space="preserve">ear 9 </w:t>
      </w:r>
      <w:proofErr w:type="spellStart"/>
      <w:r w:rsidR="003A75B4">
        <w:t>eFSM</w:t>
      </w:r>
      <w:proofErr w:type="spellEnd"/>
      <w:r w:rsidR="003A75B4">
        <w:t xml:space="preserve"> cohort</w:t>
      </w:r>
      <w:r w:rsidR="0092452E">
        <w:t xml:space="preserve"> (</w:t>
      </w:r>
      <w:r w:rsidR="00577942">
        <w:t xml:space="preserve"> taking account of the four pupils who did not </w:t>
      </w:r>
      <w:r w:rsidR="00571C9C">
        <w:t>participate</w:t>
      </w:r>
      <w:r w:rsidR="0092452E">
        <w:t>)</w:t>
      </w:r>
      <w:r w:rsidR="003A75B4">
        <w:t xml:space="preserve"> </w:t>
      </w:r>
      <w:r w:rsidR="00CA7C9A">
        <w:t xml:space="preserve">measured against the previous </w:t>
      </w:r>
      <w:proofErr w:type="spellStart"/>
      <w:r w:rsidR="00CA7C9A">
        <w:t>years</w:t>
      </w:r>
      <w:proofErr w:type="spellEnd"/>
      <w:r w:rsidR="00CA7C9A">
        <w:t xml:space="preserve"> non-</w:t>
      </w:r>
      <w:proofErr w:type="spellStart"/>
      <w:r w:rsidR="00CA7C9A">
        <w:t>eFSM</w:t>
      </w:r>
      <w:proofErr w:type="spellEnd"/>
      <w:r w:rsidR="00CA7C9A">
        <w:t xml:space="preserve"> population, the </w:t>
      </w:r>
      <w:proofErr w:type="spellStart"/>
      <w:r w:rsidR="00CA7C9A">
        <w:t>eFSM</w:t>
      </w:r>
      <w:proofErr w:type="spellEnd"/>
      <w:r w:rsidR="00CA7C9A">
        <w:t xml:space="preserve"> pupils out perform their </w:t>
      </w:r>
      <w:r w:rsidR="00E043AB">
        <w:t xml:space="preserve">non- </w:t>
      </w:r>
      <w:proofErr w:type="spellStart"/>
      <w:r w:rsidR="00E043AB">
        <w:t>eFSM</w:t>
      </w:r>
      <w:proofErr w:type="spellEnd"/>
      <w:r w:rsidR="00E043AB">
        <w:t xml:space="preserve"> counterparts (</w:t>
      </w:r>
      <w:proofErr w:type="spellStart"/>
      <w:r w:rsidR="00E043AB">
        <w:t>eFSM</w:t>
      </w:r>
      <w:proofErr w:type="spellEnd"/>
      <w:r w:rsidR="00E043AB">
        <w:t xml:space="preserve"> 71% L6+ vs </w:t>
      </w:r>
      <w:r w:rsidR="00672805">
        <w:t xml:space="preserve">66.2% L6+) </w:t>
      </w:r>
    </w:p>
    <w:p w14:paraId="726C9D26" w14:textId="7065118D" w:rsidR="006623A5" w:rsidRDefault="006623A5" w:rsidP="007D6D3C">
      <w:r>
        <w:t xml:space="preserve">Overall </w:t>
      </w:r>
      <w:r w:rsidR="00CD24DD">
        <w:t xml:space="preserve">it can be seen that the challenge day has improved outcomes for the pupils who participated. </w:t>
      </w:r>
      <w:r w:rsidR="00F115DE">
        <w:t>At this point the attainment figures are positive but the reliability of the attainment data is weak. In order to further impact on the attainment and increase the reliability of the improvement</w:t>
      </w:r>
      <w:r w:rsidR="002B38BA">
        <w:t>,</w:t>
      </w:r>
      <w:r w:rsidR="00F115DE">
        <w:t xml:space="preserve"> </w:t>
      </w:r>
      <w:r w:rsidR="00FC2074">
        <w:t xml:space="preserve">the scale of the </w:t>
      </w:r>
      <w:proofErr w:type="spellStart"/>
      <w:r w:rsidR="00FC2074">
        <w:t>eFSM</w:t>
      </w:r>
      <w:proofErr w:type="spellEnd"/>
      <w:r w:rsidR="00FC2074">
        <w:t xml:space="preserve"> challenge day work needs to be increased</w:t>
      </w:r>
      <w:r w:rsidR="008613F7">
        <w:t>. If it was shown that this impact in improving attainment could be replicated then</w:t>
      </w:r>
      <w:r w:rsidR="003A598B">
        <w:t xml:space="preserve"> in future years it would make sense</w:t>
      </w:r>
      <w:r w:rsidR="002B38BA">
        <w:t xml:space="preserve"> to run two challenge days for Y</w:t>
      </w:r>
      <w:r w:rsidR="003A598B">
        <w:t xml:space="preserve">ear 8 and 9 cohorts. </w:t>
      </w:r>
    </w:p>
    <w:p w14:paraId="5B463FA5" w14:textId="31049221" w:rsidR="00D2354B" w:rsidRDefault="00D2354B" w:rsidP="007D6D3C"/>
    <w:p w14:paraId="1766D920" w14:textId="315630F4" w:rsidR="00D2354B" w:rsidRPr="007D6D3C" w:rsidRDefault="00D2354B" w:rsidP="00D2354B">
      <w:pPr>
        <w:pStyle w:val="Heading2"/>
      </w:pPr>
      <w:r>
        <w:t>Pupil Voice</w:t>
      </w:r>
    </w:p>
    <w:p w14:paraId="6AF3E1D4" w14:textId="77777777" w:rsidR="00E17ABB" w:rsidRDefault="00E17ABB"/>
    <w:p w14:paraId="44EDF194" w14:textId="2BF6EBD9" w:rsidR="004933F8" w:rsidRDefault="00E17ABB">
      <w:r>
        <w:t xml:space="preserve">The data collected both informally through the day and when reviewing the pupil experience </w:t>
      </w:r>
      <w:r w:rsidR="002B38BA">
        <w:t>with the learners was</w:t>
      </w:r>
      <w:r w:rsidR="002D611B">
        <w:t xml:space="preserve"> positive</w:t>
      </w:r>
      <w:r w:rsidR="002B38BA">
        <w:t>. After the challenge day a number of pupils w</w:t>
      </w:r>
      <w:r w:rsidR="002D611B">
        <w:t>e</w:t>
      </w:r>
      <w:r w:rsidR="002B38BA">
        <w:t xml:space="preserve">re asked about the experience </w:t>
      </w:r>
      <w:r w:rsidR="002D611B">
        <w:t xml:space="preserve">while in their D&amp;T lessons. </w:t>
      </w:r>
      <w:r w:rsidR="00436A43">
        <w:t xml:space="preserve">The </w:t>
      </w:r>
      <w:r w:rsidR="001664CD">
        <w:t>qualitative</w:t>
      </w:r>
      <w:r w:rsidR="00436A43">
        <w:t xml:space="preserve"> comments collected where very positive</w:t>
      </w:r>
      <w:r w:rsidR="00F62ACD">
        <w:t xml:space="preserve">. In order for the collected data to be more robust a more formal listening to learners activity would need to take place. </w:t>
      </w:r>
      <w:r w:rsidR="001664CD">
        <w:t xml:space="preserve">When discussing the challenge day with pupils they </w:t>
      </w:r>
      <w:r w:rsidR="00F1377A">
        <w:t>talked about en</w:t>
      </w:r>
      <w:r w:rsidR="002B38BA">
        <w:t xml:space="preserve">gaging </w:t>
      </w:r>
      <w:r w:rsidR="00F1377A">
        <w:t>with both the activity an</w:t>
      </w:r>
      <w:r w:rsidR="002B38BA">
        <w:t>d the subject in a positive manner</w:t>
      </w:r>
      <w:r w:rsidR="00F1377A">
        <w:t>.</w:t>
      </w:r>
      <w:r w:rsidR="00C2198A">
        <w:t xml:space="preserve"> A few pupils also started talking about their </w:t>
      </w:r>
      <w:r w:rsidR="00C2198A">
        <w:lastRenderedPageBreak/>
        <w:t xml:space="preserve">attainment and outcomes on the day. A minority of pupils suggested ideas to carry the challenge day principal forward such as running a food based activity. </w:t>
      </w:r>
      <w:r w:rsidR="007571FE">
        <w:t xml:space="preserve"> </w:t>
      </w:r>
      <w:r w:rsidR="004933F8">
        <w:t xml:space="preserve">Overall when speaking to the pupils I felt that the views expressed mirrored those seen on the day and the pupils gave a very good </w:t>
      </w:r>
      <w:r w:rsidR="007330D1">
        <w:t>insight</w:t>
      </w:r>
      <w:r w:rsidR="004933F8">
        <w:t xml:space="preserve"> into the day.</w:t>
      </w:r>
    </w:p>
    <w:p w14:paraId="43A3C49A" w14:textId="77777777" w:rsidR="004933F8" w:rsidRDefault="004933F8"/>
    <w:p w14:paraId="7DE69C47" w14:textId="77599B32" w:rsidR="0064635F" w:rsidRDefault="0064635F">
      <w:r>
        <w:br w:type="page"/>
      </w:r>
    </w:p>
    <w:p w14:paraId="7CF3947E" w14:textId="77777777" w:rsidR="00D2354B" w:rsidRPr="00AE44A1" w:rsidRDefault="00D2354B"/>
    <w:p w14:paraId="0F957909" w14:textId="076008FC" w:rsidR="0064635F" w:rsidRDefault="0064635F" w:rsidP="0064635F">
      <w:pPr>
        <w:pStyle w:val="Heading1"/>
      </w:pPr>
      <w:r>
        <w:t xml:space="preserve">Conclusions and Recommendations </w:t>
      </w:r>
    </w:p>
    <w:p w14:paraId="70D59EA8" w14:textId="77777777" w:rsidR="007B335E" w:rsidRDefault="007B335E" w:rsidP="007B335E">
      <w:pPr>
        <w:pStyle w:val="Heading2"/>
      </w:pPr>
    </w:p>
    <w:p w14:paraId="45913D25" w14:textId="118FED3B" w:rsidR="007B335E" w:rsidRDefault="007B335E" w:rsidP="007B335E">
      <w:pPr>
        <w:pStyle w:val="Heading2"/>
      </w:pPr>
      <w:r>
        <w:t xml:space="preserve">Overall Conclusions </w:t>
      </w:r>
    </w:p>
    <w:p w14:paraId="598CB1D8" w14:textId="058F9B44" w:rsidR="00223B85" w:rsidRDefault="00223B85" w:rsidP="00223B85"/>
    <w:p w14:paraId="6AD451C6" w14:textId="16BDA635" w:rsidR="00B41EF5" w:rsidRDefault="00B41EF5" w:rsidP="00B41EF5">
      <w:r>
        <w:t xml:space="preserve">Overall challenge days for </w:t>
      </w:r>
      <w:proofErr w:type="spellStart"/>
      <w:r>
        <w:t>eFSM</w:t>
      </w:r>
      <w:proofErr w:type="spellEnd"/>
      <w:r>
        <w:t xml:space="preserve"> pu</w:t>
      </w:r>
      <w:r w:rsidR="002B38BA">
        <w:t>pils are a worth</w:t>
      </w:r>
      <w:r>
        <w:t>while and enriching experience</w:t>
      </w:r>
      <w:r w:rsidR="002B38BA">
        <w:t>. They</w:t>
      </w:r>
      <w:r>
        <w:t xml:space="preserve"> provide </w:t>
      </w:r>
      <w:r w:rsidR="002B38BA">
        <w:t>uplift</w:t>
      </w:r>
      <w:r>
        <w:t xml:space="preserve"> in pupils</w:t>
      </w:r>
      <w:r w:rsidR="002B38BA">
        <w:t>’</w:t>
      </w:r>
      <w:r>
        <w:t xml:space="preserve"> outcomes as well as opportunities to build</w:t>
      </w:r>
      <w:r w:rsidR="002B38BA">
        <w:t xml:space="preserve"> strong relationships with peer</w:t>
      </w:r>
      <w:r>
        <w:t>s and</w:t>
      </w:r>
      <w:r w:rsidR="002B38BA">
        <w:t xml:space="preserve"> staff;</w:t>
      </w:r>
      <w:r>
        <w:t xml:space="preserve"> </w:t>
      </w:r>
      <w:r w:rsidR="002B38BA">
        <w:t xml:space="preserve">they also </w:t>
      </w:r>
      <w:r>
        <w:t xml:space="preserve">offer enriching </w:t>
      </w:r>
      <w:r w:rsidR="008F1505">
        <w:t>experiences, which</w:t>
      </w:r>
      <w:r>
        <w:t xml:space="preserve"> improve pupils</w:t>
      </w:r>
      <w:r w:rsidR="008F1505">
        <w:t>’</w:t>
      </w:r>
      <w:r>
        <w:t xml:space="preserve"> attitudes to learning within Design Technology.</w:t>
      </w:r>
    </w:p>
    <w:p w14:paraId="7144337A" w14:textId="3E8C1288" w:rsidR="00223B85" w:rsidRPr="00223B85" w:rsidRDefault="00223B85" w:rsidP="00223B85">
      <w:r>
        <w:t xml:space="preserve">Overall the </w:t>
      </w:r>
      <w:r w:rsidR="00721F09">
        <w:t>use of a chal</w:t>
      </w:r>
      <w:r w:rsidR="002B38BA">
        <w:t>lenge day to increase outcomes for</w:t>
      </w:r>
      <w:r w:rsidR="00721F09">
        <w:t xml:space="preserve"> </w:t>
      </w:r>
      <w:proofErr w:type="spellStart"/>
      <w:r w:rsidR="00721F09">
        <w:t>eFSM</w:t>
      </w:r>
      <w:proofErr w:type="spellEnd"/>
      <w:r w:rsidR="00721F09">
        <w:t xml:space="preserve"> </w:t>
      </w:r>
      <w:proofErr w:type="spellStart"/>
      <w:r w:rsidR="00721F09">
        <w:t>pupls</w:t>
      </w:r>
      <w:proofErr w:type="spellEnd"/>
      <w:r w:rsidR="00721F09">
        <w:t xml:space="preserve"> within Design and Technology </w:t>
      </w:r>
      <w:r w:rsidR="00D22B79">
        <w:t xml:space="preserve">has been a </w:t>
      </w:r>
      <w:r w:rsidR="002B38BA">
        <w:t>success;</w:t>
      </w:r>
      <w:r w:rsidR="00D22B79">
        <w:t xml:space="preserve"> however</w:t>
      </w:r>
      <w:r w:rsidR="002B38BA">
        <w:t>,</w:t>
      </w:r>
      <w:r w:rsidR="00D22B79">
        <w:t xml:space="preserve"> this is still a very small scale project and a one off. </w:t>
      </w:r>
      <w:r w:rsidR="001D26ED">
        <w:t>This proves a strong link wi</w:t>
      </w:r>
      <w:r w:rsidR="002B38BA">
        <w:t>th the work of the Educational E</w:t>
      </w:r>
      <w:r w:rsidR="001D26ED">
        <w:t>ndowmen</w:t>
      </w:r>
      <w:r w:rsidR="002B38BA">
        <w:t>t T</w:t>
      </w:r>
      <w:r w:rsidR="001D26ED">
        <w:t xml:space="preserve">rust </w:t>
      </w:r>
      <w:r w:rsidR="007C064F">
        <w:t xml:space="preserve">who identified small scale </w:t>
      </w:r>
      <w:r w:rsidR="00B12018">
        <w:t>intervention</w:t>
      </w:r>
      <w:r w:rsidR="007C064F">
        <w:t xml:space="preserve"> as one of the most effective tools for immediate impact in raising attainment. </w:t>
      </w:r>
      <w:r w:rsidR="007464DB">
        <w:t>It is also important to recognise that this intervention only targets a very narrow band of pupils</w:t>
      </w:r>
      <w:r w:rsidR="002B38BA">
        <w:t>.</w:t>
      </w:r>
      <w:r w:rsidR="007464DB">
        <w:t xml:space="preserve"> </w:t>
      </w:r>
      <w:r w:rsidR="000B5803">
        <w:t>Taylor</w:t>
      </w:r>
      <w:r w:rsidR="002B38BA">
        <w:t>’</w:t>
      </w:r>
      <w:r w:rsidR="000B5803">
        <w:t xml:space="preserve">s work identifies that there could be further disadvantaged pupils outside the </w:t>
      </w:r>
      <w:proofErr w:type="spellStart"/>
      <w:r w:rsidR="000B5803">
        <w:t>eFSM</w:t>
      </w:r>
      <w:proofErr w:type="spellEnd"/>
      <w:r w:rsidR="000B5803">
        <w:t xml:space="preserve"> </w:t>
      </w:r>
      <w:r w:rsidR="008F1505">
        <w:t>categorisation;</w:t>
      </w:r>
      <w:r w:rsidR="0095011A">
        <w:t xml:space="preserve"> a weakness of the challenge day approach is that these pupils do not benefit from this approach.</w:t>
      </w:r>
    </w:p>
    <w:p w14:paraId="077A35F8" w14:textId="77777777" w:rsidR="007B335E" w:rsidRDefault="007B335E" w:rsidP="007B335E">
      <w:pPr>
        <w:pStyle w:val="Heading2"/>
      </w:pPr>
    </w:p>
    <w:p w14:paraId="36A6ADB1" w14:textId="3D4DFF00" w:rsidR="007B335E" w:rsidRDefault="007B335E" w:rsidP="007B335E">
      <w:pPr>
        <w:pStyle w:val="Heading2"/>
      </w:pPr>
      <w:r>
        <w:t>Next Steps / Recommendations</w:t>
      </w:r>
    </w:p>
    <w:p w14:paraId="4E774252" w14:textId="77777777" w:rsidR="007B335E" w:rsidRDefault="007B335E" w:rsidP="007B335E">
      <w:pPr>
        <w:pStyle w:val="Heading2"/>
      </w:pPr>
    </w:p>
    <w:p w14:paraId="4011D7FA" w14:textId="22645EFA" w:rsidR="000113E6" w:rsidRDefault="000113E6" w:rsidP="00B12018">
      <w:r>
        <w:t xml:space="preserve">It is clear from </w:t>
      </w:r>
      <w:r w:rsidR="00D62F7A">
        <w:t xml:space="preserve">the work of the EET </w:t>
      </w:r>
      <w:r w:rsidR="00FD30A2">
        <w:t>work</w:t>
      </w:r>
      <w:r w:rsidR="0086011C">
        <w:t xml:space="preserve"> that the best way to improve outcomes at all Key Stages for all pupils in good teaching. </w:t>
      </w:r>
      <w:r w:rsidR="00785CB3">
        <w:t>Self</w:t>
      </w:r>
      <w:r w:rsidR="002B38BA">
        <w:t>-</w:t>
      </w:r>
      <w:r w:rsidR="00785CB3">
        <w:t xml:space="preserve"> evaluation shows that at the present time teaching within the department is adequate and therefore </w:t>
      </w:r>
      <w:r w:rsidR="000F3E64">
        <w:t>strategies</w:t>
      </w:r>
      <w:r w:rsidR="00286C20">
        <w:t xml:space="preserve"> to improve this are equally as important as targeted work on any group of pupils.</w:t>
      </w:r>
    </w:p>
    <w:p w14:paraId="4E6AE7A7" w14:textId="3211C6E6" w:rsidR="007464DB" w:rsidRDefault="00B12018" w:rsidP="00B12018">
      <w:r>
        <w:t xml:space="preserve">From a department context the next </w:t>
      </w:r>
      <w:r w:rsidR="00EA273D">
        <w:t>questions that need</w:t>
      </w:r>
      <w:r>
        <w:t xml:space="preserve"> to be addressed are</w:t>
      </w:r>
      <w:r w:rsidR="00EA273D">
        <w:t>:</w:t>
      </w:r>
      <w:r>
        <w:t xml:space="preserve"> is </w:t>
      </w:r>
      <w:r w:rsidR="002B38BA">
        <w:t>this</w:t>
      </w:r>
      <w:r>
        <w:t xml:space="preserve"> exercise</w:t>
      </w:r>
      <w:r w:rsidR="00EA273D">
        <w:t xml:space="preserve"> repeatable</w:t>
      </w:r>
      <w:r>
        <w:t xml:space="preserve"> and is this a sustainable way of improving outcomes for </w:t>
      </w:r>
      <w:proofErr w:type="spellStart"/>
      <w:r>
        <w:t>eFSM</w:t>
      </w:r>
      <w:proofErr w:type="spellEnd"/>
      <w:r>
        <w:t xml:space="preserve"> pupils within Design Technology at Greenhill. </w:t>
      </w:r>
    </w:p>
    <w:p w14:paraId="12758B39" w14:textId="225F398B" w:rsidR="00286C20" w:rsidRDefault="000F3E64" w:rsidP="00E75433">
      <w:pPr>
        <w:pStyle w:val="Heading2"/>
      </w:pPr>
      <w:r>
        <w:t xml:space="preserve">Overall Recommendations </w:t>
      </w:r>
    </w:p>
    <w:p w14:paraId="17ED9773" w14:textId="515B7644" w:rsidR="00286C20" w:rsidRDefault="00286C20" w:rsidP="00B12018"/>
    <w:p w14:paraId="3CD4F462" w14:textId="00E0AB95" w:rsidR="00CC55D0" w:rsidRDefault="00CC55D0" w:rsidP="00B12018">
      <w:r>
        <w:t xml:space="preserve">The challenge day approach should be built into a range of strategies to improve outcomes for all pupils including </w:t>
      </w:r>
      <w:proofErr w:type="spellStart"/>
      <w:r>
        <w:t>eFSM</w:t>
      </w:r>
      <w:proofErr w:type="spellEnd"/>
      <w:r>
        <w:t xml:space="preserve"> pupils. </w:t>
      </w:r>
      <w:r w:rsidR="00284C3E">
        <w:t>The challenge day provision should be increased to 2 day</w:t>
      </w:r>
      <w:r w:rsidR="00EA273D">
        <w:t>s per academic year for Y</w:t>
      </w:r>
      <w:r w:rsidR="00284C3E">
        <w:t xml:space="preserve">ear 9 pupils. It is important that at the end of a cycle of provision that the work is evaluated </w:t>
      </w:r>
      <w:r w:rsidR="002D3A7F">
        <w:t>to ensure that the uplift in outcomes achieved in the small scale work is repeated. However</w:t>
      </w:r>
      <w:r w:rsidR="00EA273D">
        <w:t>,</w:t>
      </w:r>
      <w:r w:rsidR="002D3A7F">
        <w:t xml:space="preserve"> it is also important that strategies are put into place to quality assure teaching</w:t>
      </w:r>
      <w:r w:rsidR="00FC52F8">
        <w:t xml:space="preserve"> and learning experiences</w:t>
      </w:r>
      <w:r w:rsidR="002D3A7F">
        <w:t xml:space="preserve"> with in Design </w:t>
      </w:r>
      <w:r w:rsidR="00FC52F8">
        <w:t>Technology and improve teaching and learning experiences</w:t>
      </w:r>
      <w:r w:rsidR="00EA273D">
        <w:t>.</w:t>
      </w:r>
      <w:r w:rsidR="00FC52F8">
        <w:t xml:space="preserve"> </w:t>
      </w:r>
      <w:r w:rsidR="00EA273D">
        <w:t>T</w:t>
      </w:r>
      <w:r w:rsidR="001A6153">
        <w:t xml:space="preserve">hese strategies will include the use of learning walks </w:t>
      </w:r>
      <w:r w:rsidR="002F5C43">
        <w:t>and</w:t>
      </w:r>
      <w:r w:rsidR="001A6153">
        <w:t xml:space="preserve"> the</w:t>
      </w:r>
      <w:r w:rsidR="002F5C43">
        <w:t xml:space="preserve"> </w:t>
      </w:r>
      <w:r w:rsidR="001A6153">
        <w:t>use of iris cam to share good practise</w:t>
      </w:r>
      <w:r w:rsidR="00402956">
        <w:t>.</w:t>
      </w:r>
    </w:p>
    <w:p w14:paraId="0A4553F0" w14:textId="6DD8F3BE" w:rsidR="0064635F" w:rsidRDefault="0064635F" w:rsidP="00B12018">
      <w:r>
        <w:br w:type="page"/>
      </w:r>
    </w:p>
    <w:p w14:paraId="3D1CA703" w14:textId="77777777" w:rsidR="00F61FAC" w:rsidRDefault="00F61FAC" w:rsidP="00B12018">
      <w:pPr>
        <w:rPr>
          <w:sz w:val="32"/>
          <w:szCs w:val="32"/>
        </w:rPr>
      </w:pPr>
    </w:p>
    <w:p w14:paraId="082883F3" w14:textId="037D8AC7" w:rsidR="0064635F" w:rsidRDefault="0064635F" w:rsidP="0064635F">
      <w:pPr>
        <w:pStyle w:val="Heading1"/>
      </w:pPr>
      <w:r>
        <w:t xml:space="preserve">Reference List </w:t>
      </w:r>
    </w:p>
    <w:p w14:paraId="0241A7C6" w14:textId="77777777" w:rsidR="0064635F" w:rsidRDefault="0064635F"/>
    <w:p w14:paraId="647FF097" w14:textId="1B3DC7B2" w:rsidR="005B76A9" w:rsidRDefault="005B76A9" w:rsidP="005B76A9"/>
    <w:p w14:paraId="105E7F65" w14:textId="73942F38" w:rsidR="00106CB9" w:rsidRPr="0020365E" w:rsidRDefault="005B76A9" w:rsidP="0020365E">
      <w:pPr>
        <w:pStyle w:val="Heading1"/>
        <w:spacing w:before="0"/>
        <w:rPr>
          <w:rFonts w:asciiTheme="minorHAnsi" w:hAnsiTheme="minorHAnsi" w:cstheme="minorHAnsi"/>
          <w:color w:val="333333"/>
          <w:sz w:val="24"/>
          <w:szCs w:val="24"/>
        </w:rPr>
      </w:pPr>
      <w:proofErr w:type="spellStart"/>
      <w:r w:rsidRPr="005A51AB">
        <w:rPr>
          <w:rFonts w:asciiTheme="minorHAnsi" w:hAnsiTheme="minorHAnsi" w:cstheme="minorHAnsi"/>
          <w:color w:val="777777"/>
          <w:sz w:val="24"/>
          <w:szCs w:val="24"/>
        </w:rPr>
        <w:t>Taylor.C</w:t>
      </w:r>
      <w:proofErr w:type="spellEnd"/>
      <w:r w:rsidRPr="005A51AB">
        <w:rPr>
          <w:rFonts w:asciiTheme="minorHAnsi" w:hAnsiTheme="minorHAnsi" w:cstheme="minorHAnsi"/>
          <w:color w:val="777777"/>
          <w:sz w:val="24"/>
          <w:szCs w:val="24"/>
        </w:rPr>
        <w:t xml:space="preserve"> (2017) </w:t>
      </w:r>
      <w:r w:rsidRPr="00106CB9">
        <w:rPr>
          <w:rStyle w:val="nlmarticle-title"/>
          <w:rFonts w:asciiTheme="minorHAnsi" w:hAnsiTheme="minorHAnsi" w:cstheme="minorHAnsi"/>
          <w:b/>
          <w:color w:val="333333"/>
          <w:sz w:val="24"/>
          <w:szCs w:val="24"/>
        </w:rPr>
        <w:t>The Reliability of Free School Meal Eligibility as a Measure of Socio-Economic Disadvantage: Evidence from the Millennium Cohort Study in Wales</w:t>
      </w:r>
      <w:r>
        <w:rPr>
          <w:rStyle w:val="nlmarticle-title"/>
          <w:rFonts w:asciiTheme="minorHAnsi" w:hAnsiTheme="minorHAnsi" w:cstheme="minorHAnsi"/>
          <w:color w:val="333333"/>
          <w:sz w:val="24"/>
          <w:szCs w:val="24"/>
        </w:rPr>
        <w:t>. P 29-51</w:t>
      </w:r>
    </w:p>
    <w:p w14:paraId="53BA1F67" w14:textId="77777777" w:rsidR="0020365E" w:rsidRDefault="0020365E" w:rsidP="005B76A9"/>
    <w:p w14:paraId="77165F33" w14:textId="38037E5A" w:rsidR="00106CB9" w:rsidRDefault="004903A8" w:rsidP="005B76A9">
      <w:pPr>
        <w:rPr>
          <w:bCs/>
        </w:rPr>
      </w:pPr>
      <w:proofErr w:type="spellStart"/>
      <w:proofErr w:type="gramStart"/>
      <w:r>
        <w:t>Mannion,J</w:t>
      </w:r>
      <w:proofErr w:type="spellEnd"/>
      <w:proofErr w:type="gramEnd"/>
      <w:r>
        <w:t xml:space="preserve"> &amp; </w:t>
      </w:r>
      <w:proofErr w:type="spellStart"/>
      <w:r>
        <w:t>Mer</w:t>
      </w:r>
      <w:r w:rsidR="00E628C7">
        <w:t>cer,N</w:t>
      </w:r>
      <w:proofErr w:type="spellEnd"/>
      <w:r w:rsidR="00E628C7">
        <w:t xml:space="preserve">. (2016) </w:t>
      </w:r>
      <w:r w:rsidR="00EA273D">
        <w:rPr>
          <w:b/>
          <w:bCs/>
        </w:rPr>
        <w:t>Learning to Learn: Improving Attainment, Closing the G</w:t>
      </w:r>
      <w:r w:rsidR="00E628C7" w:rsidRPr="007A6704">
        <w:rPr>
          <w:b/>
          <w:bCs/>
        </w:rPr>
        <w:t>ap at Key Stage 3</w:t>
      </w:r>
      <w:r w:rsidR="00106CB9">
        <w:rPr>
          <w:b/>
          <w:bCs/>
        </w:rPr>
        <w:t xml:space="preserve">. </w:t>
      </w:r>
      <w:r w:rsidR="00106CB9">
        <w:rPr>
          <w:bCs/>
        </w:rPr>
        <w:t>Vol 27 Issue 2 P246-271.</w:t>
      </w:r>
    </w:p>
    <w:p w14:paraId="6DD9B5EA" w14:textId="77777777" w:rsidR="0020365E" w:rsidRDefault="0020365E" w:rsidP="005B76A9">
      <w:pPr>
        <w:rPr>
          <w:bCs/>
        </w:rPr>
      </w:pPr>
    </w:p>
    <w:p w14:paraId="2292D739" w14:textId="265389C9" w:rsidR="006E73AD" w:rsidRDefault="00106CB9" w:rsidP="005B76A9">
      <w:proofErr w:type="spellStart"/>
      <w:r>
        <w:rPr>
          <w:bCs/>
        </w:rPr>
        <w:t>Nattrass</w:t>
      </w:r>
      <w:proofErr w:type="spellEnd"/>
      <w:r>
        <w:rPr>
          <w:bCs/>
        </w:rPr>
        <w:t xml:space="preserve">, </w:t>
      </w:r>
      <w:r w:rsidR="006E73AD">
        <w:rPr>
          <w:bCs/>
        </w:rPr>
        <w:t xml:space="preserve">F (2015) </w:t>
      </w:r>
      <w:r w:rsidR="006E73AD" w:rsidRPr="007A6704">
        <w:rPr>
          <w:b/>
          <w:bCs/>
        </w:rPr>
        <w:t>Using the Pupil Premium to address the basics</w:t>
      </w:r>
      <w:r w:rsidR="006E73AD">
        <w:rPr>
          <w:b/>
          <w:bCs/>
        </w:rPr>
        <w:t xml:space="preserve">. </w:t>
      </w:r>
      <w:r w:rsidR="006E73AD" w:rsidRPr="007A6704">
        <w:t>Vol. 4 Issue 3, p32-35</w:t>
      </w:r>
    </w:p>
    <w:p w14:paraId="20F23233" w14:textId="77777777" w:rsidR="0020365E" w:rsidRDefault="0020365E" w:rsidP="005B76A9"/>
    <w:p w14:paraId="412C1A67" w14:textId="5424C04D" w:rsidR="006E73AD" w:rsidRDefault="006702F3" w:rsidP="005B76A9">
      <w:r>
        <w:t xml:space="preserve">Rampton, M. (2014) </w:t>
      </w:r>
      <w:r w:rsidRPr="007A6704">
        <w:rPr>
          <w:b/>
          <w:bCs/>
        </w:rPr>
        <w:t>Aspiration is the key to Pupil Premium success</w:t>
      </w:r>
      <w:r>
        <w:rPr>
          <w:b/>
          <w:bCs/>
        </w:rPr>
        <w:t xml:space="preserve">. </w:t>
      </w:r>
      <w:r w:rsidRPr="007A6704">
        <w:t>Vol. 4 Issue 1, p12-15</w:t>
      </w:r>
    </w:p>
    <w:p w14:paraId="7562A631" w14:textId="77777777" w:rsidR="0020365E" w:rsidRDefault="0020365E" w:rsidP="005B76A9"/>
    <w:p w14:paraId="43F8D591" w14:textId="067C9B68" w:rsidR="006702F3" w:rsidRDefault="002A6F21" w:rsidP="005B76A9">
      <w:r>
        <w:t xml:space="preserve">Knights, E. (2018) </w:t>
      </w:r>
      <w:r w:rsidRPr="007A6704">
        <w:rPr>
          <w:b/>
          <w:bCs/>
        </w:rPr>
        <w:t>Characteristics of the most effective pupil premium strategies</w:t>
      </w:r>
      <w:r>
        <w:rPr>
          <w:b/>
          <w:bCs/>
        </w:rPr>
        <w:t xml:space="preserve"> </w:t>
      </w:r>
    </w:p>
    <w:p w14:paraId="4D0DC25B" w14:textId="77777777" w:rsidR="0020365E" w:rsidRDefault="0020365E" w:rsidP="005B76A9">
      <w:pPr>
        <w:rPr>
          <w:bCs/>
        </w:rPr>
      </w:pPr>
    </w:p>
    <w:p w14:paraId="7C205157" w14:textId="648E9598" w:rsidR="0020365E" w:rsidRDefault="006C4BC3" w:rsidP="005B76A9">
      <w:pPr>
        <w:rPr>
          <w:bCs/>
        </w:rPr>
      </w:pPr>
      <w:r>
        <w:rPr>
          <w:bCs/>
        </w:rPr>
        <w:t>ESTYN</w:t>
      </w:r>
      <w:r w:rsidR="00AD193B">
        <w:rPr>
          <w:bCs/>
        </w:rPr>
        <w:t xml:space="preserve"> (2012) </w:t>
      </w:r>
      <w:r w:rsidR="0020365E" w:rsidRPr="0093378A">
        <w:rPr>
          <w:b/>
          <w:bCs/>
        </w:rPr>
        <w:t>Effective practice in tackling poverty and disadvantage in schools</w:t>
      </w:r>
      <w:r w:rsidR="0020365E">
        <w:rPr>
          <w:bCs/>
        </w:rPr>
        <w:t xml:space="preserve">. </w:t>
      </w:r>
    </w:p>
    <w:p w14:paraId="15E7218A" w14:textId="4D55BE29" w:rsidR="006702F3" w:rsidRDefault="0020365E" w:rsidP="005B76A9">
      <w:pPr>
        <w:rPr>
          <w:bCs/>
        </w:rPr>
      </w:pPr>
      <w:r>
        <w:rPr>
          <w:bCs/>
        </w:rPr>
        <w:t>Available at</w:t>
      </w:r>
      <w:r w:rsidR="00862466">
        <w:rPr>
          <w:bCs/>
        </w:rPr>
        <w:t xml:space="preserve"> </w:t>
      </w:r>
      <w:hyperlink r:id="rId7" w:history="1">
        <w:r w:rsidR="00862466" w:rsidRPr="009D714E">
          <w:rPr>
            <w:rStyle w:val="Hyperlink"/>
            <w:bCs/>
          </w:rPr>
          <w:t>https://www.estyn.gov.wales/sites/default/files/documents/Effective%20practice%20in%20tackling%20poverty%20and%20disadvantage%20in%20schools%20-%20November%202012.pdf</w:t>
        </w:r>
      </w:hyperlink>
      <w:r w:rsidR="00862466">
        <w:rPr>
          <w:bCs/>
        </w:rPr>
        <w:t xml:space="preserve"> </w:t>
      </w:r>
    </w:p>
    <w:p w14:paraId="6D6D1C1C" w14:textId="5A443CB1" w:rsidR="00CC7FBD" w:rsidRDefault="00CC7FBD" w:rsidP="005B76A9">
      <w:pPr>
        <w:rPr>
          <w:bCs/>
        </w:rPr>
      </w:pPr>
      <w:r>
        <w:rPr>
          <w:bCs/>
        </w:rPr>
        <w:t>(</w:t>
      </w:r>
      <w:r w:rsidR="00B36F75">
        <w:rPr>
          <w:bCs/>
        </w:rPr>
        <w:t>A</w:t>
      </w:r>
      <w:r>
        <w:rPr>
          <w:bCs/>
        </w:rPr>
        <w:t xml:space="preserve">ccessed: </w:t>
      </w:r>
      <w:r w:rsidR="00B36F75">
        <w:rPr>
          <w:bCs/>
        </w:rPr>
        <w:t>04 May 2019)</w:t>
      </w:r>
    </w:p>
    <w:p w14:paraId="688E78D9" w14:textId="1C853BAC" w:rsidR="00106CB9" w:rsidRDefault="00106CB9" w:rsidP="005B76A9">
      <w:pPr>
        <w:rPr>
          <w:bCs/>
        </w:rPr>
      </w:pPr>
    </w:p>
    <w:p w14:paraId="3E4F01B0" w14:textId="3C127085" w:rsidR="00DE58E9" w:rsidRDefault="00DE58E9" w:rsidP="005B76A9">
      <w:pPr>
        <w:rPr>
          <w:bCs/>
        </w:rPr>
      </w:pPr>
      <w:r>
        <w:rPr>
          <w:bCs/>
        </w:rPr>
        <w:t xml:space="preserve">ESTYN (2013) </w:t>
      </w:r>
      <w:r w:rsidRPr="00492496">
        <w:rPr>
          <w:b/>
          <w:bCs/>
        </w:rPr>
        <w:t>Working together to tackle the impact of poverty on educational achievement</w:t>
      </w:r>
    </w:p>
    <w:p w14:paraId="2A736BDE" w14:textId="144DE3BB" w:rsidR="00977203" w:rsidRDefault="00977203" w:rsidP="005B76A9">
      <w:pPr>
        <w:rPr>
          <w:bCs/>
        </w:rPr>
      </w:pPr>
      <w:r>
        <w:rPr>
          <w:bCs/>
        </w:rPr>
        <w:t xml:space="preserve">Available at </w:t>
      </w:r>
      <w:hyperlink r:id="rId8" w:history="1">
        <w:r w:rsidRPr="009D714E">
          <w:rPr>
            <w:rStyle w:val="Hyperlink"/>
            <w:bCs/>
          </w:rPr>
          <w:t>https://www.estyn.gov.wales/sites/default/files/documents/Working%20together%20to%20tackle%20the%20impact%20of%20poverty%20on%20educational%20achievement%20-%20December%202013.pdf</w:t>
        </w:r>
      </w:hyperlink>
    </w:p>
    <w:p w14:paraId="28D39C6E" w14:textId="77777777" w:rsidR="00977203" w:rsidRDefault="00977203" w:rsidP="00977203">
      <w:pPr>
        <w:rPr>
          <w:bCs/>
        </w:rPr>
      </w:pPr>
      <w:r>
        <w:rPr>
          <w:bCs/>
        </w:rPr>
        <w:t>(Accessed: 04 May 2019)</w:t>
      </w:r>
    </w:p>
    <w:p w14:paraId="481593F1" w14:textId="77777777" w:rsidR="00DE58E9" w:rsidRDefault="00DE58E9" w:rsidP="005B76A9">
      <w:pPr>
        <w:rPr>
          <w:bCs/>
        </w:rPr>
      </w:pPr>
    </w:p>
    <w:p w14:paraId="0AD2538F" w14:textId="6F56C864" w:rsidR="00106CB9" w:rsidRDefault="000561C9" w:rsidP="005B76A9">
      <w:pPr>
        <w:rPr>
          <w:bCs/>
        </w:rPr>
      </w:pPr>
      <w:r>
        <w:rPr>
          <w:bCs/>
        </w:rPr>
        <w:t xml:space="preserve">Education Endowment Foundation </w:t>
      </w:r>
      <w:r w:rsidR="00516966">
        <w:rPr>
          <w:bCs/>
        </w:rPr>
        <w:t xml:space="preserve">(2017) </w:t>
      </w:r>
      <w:r w:rsidR="00516966" w:rsidRPr="003949BD">
        <w:rPr>
          <w:b/>
          <w:bCs/>
        </w:rPr>
        <w:t>The attainment gap 2017</w:t>
      </w:r>
    </w:p>
    <w:p w14:paraId="187B68D6" w14:textId="5D59F9AE" w:rsidR="003949BD" w:rsidRDefault="003949BD" w:rsidP="005B76A9">
      <w:pPr>
        <w:rPr>
          <w:bCs/>
        </w:rPr>
      </w:pPr>
      <w:r>
        <w:rPr>
          <w:bCs/>
        </w:rPr>
        <w:t xml:space="preserve">Available at </w:t>
      </w:r>
      <w:hyperlink r:id="rId9" w:history="1">
        <w:r w:rsidRPr="009D714E">
          <w:rPr>
            <w:rStyle w:val="Hyperlink"/>
            <w:bCs/>
          </w:rPr>
          <w:t>https://educationendowmentfoundation.org.uk/public/files/Annual_Reports/EEF_Attainment_Gap_Report_2018.pdf</w:t>
        </w:r>
      </w:hyperlink>
    </w:p>
    <w:p w14:paraId="625D09A8" w14:textId="77777777" w:rsidR="003949BD" w:rsidRDefault="003949BD" w:rsidP="003949BD">
      <w:pPr>
        <w:rPr>
          <w:bCs/>
        </w:rPr>
      </w:pPr>
      <w:r>
        <w:rPr>
          <w:bCs/>
        </w:rPr>
        <w:t>(Accessed: 04 May 2019)</w:t>
      </w:r>
    </w:p>
    <w:p w14:paraId="270BD4CF" w14:textId="77777777" w:rsidR="003949BD" w:rsidRDefault="003949BD" w:rsidP="005B76A9">
      <w:pPr>
        <w:rPr>
          <w:bCs/>
        </w:rPr>
      </w:pPr>
    </w:p>
    <w:p w14:paraId="38E7C563" w14:textId="003A2942" w:rsidR="00106CB9" w:rsidRDefault="00264778" w:rsidP="005B76A9">
      <w:proofErr w:type="spellStart"/>
      <w:r w:rsidRPr="00264778">
        <w:t>Kerris</w:t>
      </w:r>
      <w:proofErr w:type="spellEnd"/>
      <w:r w:rsidRPr="00264778">
        <w:t xml:space="preserve"> Cooper and Kitty Stewart</w:t>
      </w:r>
    </w:p>
    <w:p w14:paraId="1B68D3E8" w14:textId="33EFF780" w:rsidR="003949BD" w:rsidRDefault="00264778" w:rsidP="005B76A9">
      <w:r>
        <w:t>Cooper, K</w:t>
      </w:r>
      <w:r w:rsidR="00AC1489">
        <w:t xml:space="preserve"> and Stewart, K. (</w:t>
      </w:r>
      <w:r w:rsidR="00D67BC4">
        <w:t xml:space="preserve">2013) </w:t>
      </w:r>
      <w:r w:rsidR="00D67BC4" w:rsidRPr="00D67BC4">
        <w:rPr>
          <w:b/>
        </w:rPr>
        <w:t>Does money affect children’s outcomes</w:t>
      </w:r>
      <w:r w:rsidR="00D67BC4">
        <w:t>?</w:t>
      </w:r>
      <w:r w:rsidR="00AB126C">
        <w:t xml:space="preserve"> Available at: </w:t>
      </w:r>
      <w:hyperlink r:id="rId10" w:history="1">
        <w:r w:rsidR="00AB126C" w:rsidRPr="009D714E">
          <w:rPr>
            <w:rStyle w:val="Hyperlink"/>
          </w:rPr>
          <w:t>https://www.jrf.org.uk/report/does-money-affect-children’s-outcomes</w:t>
        </w:r>
      </w:hyperlink>
    </w:p>
    <w:p w14:paraId="307981B8" w14:textId="0EE79127" w:rsidR="00AB126C" w:rsidRDefault="00AB126C" w:rsidP="005B76A9">
      <w:r>
        <w:t>(Accessed: 04 May 2019)</w:t>
      </w:r>
    </w:p>
    <w:p w14:paraId="0030184F" w14:textId="36E326AD" w:rsidR="00AB126C" w:rsidRDefault="00AB126C" w:rsidP="005B76A9"/>
    <w:p w14:paraId="434F8C12" w14:textId="77777777" w:rsidR="00E43B86" w:rsidRDefault="00E43B86" w:rsidP="005B76A9"/>
    <w:p w14:paraId="5C7D31C7" w14:textId="49EB85A5" w:rsidR="003949BD" w:rsidRDefault="003949BD" w:rsidP="005B76A9"/>
    <w:p w14:paraId="6B72E96C" w14:textId="3271D650" w:rsidR="003949BD" w:rsidRDefault="003949BD" w:rsidP="005B76A9"/>
    <w:p w14:paraId="54377B20" w14:textId="77777777" w:rsidR="003949BD" w:rsidRPr="00106CB9" w:rsidRDefault="003949BD" w:rsidP="005B76A9"/>
    <w:p w14:paraId="13427B81" w14:textId="738CBFD0" w:rsidR="0064635F" w:rsidRDefault="0064635F" w:rsidP="00C75A22"/>
    <w:sectPr w:rsidR="00646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C5A4E"/>
    <w:multiLevelType w:val="multilevel"/>
    <w:tmpl w:val="5DCCB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2A11FC"/>
    <w:multiLevelType w:val="hybridMultilevel"/>
    <w:tmpl w:val="2BD2790E"/>
    <w:lvl w:ilvl="0" w:tplc="9AB6D422">
      <w:start w:val="1"/>
      <w:numFmt w:val="bullet"/>
      <w:lvlText w:val="•"/>
      <w:lvlJc w:val="left"/>
      <w:pPr>
        <w:tabs>
          <w:tab w:val="num" w:pos="720"/>
        </w:tabs>
        <w:ind w:left="720" w:hanging="360"/>
      </w:pPr>
      <w:rPr>
        <w:rFonts w:ascii="Arial" w:hAnsi="Arial" w:hint="default"/>
      </w:rPr>
    </w:lvl>
    <w:lvl w:ilvl="1" w:tplc="DC50646A" w:tentative="1">
      <w:start w:val="1"/>
      <w:numFmt w:val="bullet"/>
      <w:lvlText w:val="•"/>
      <w:lvlJc w:val="left"/>
      <w:pPr>
        <w:tabs>
          <w:tab w:val="num" w:pos="1440"/>
        </w:tabs>
        <w:ind w:left="1440" w:hanging="360"/>
      </w:pPr>
      <w:rPr>
        <w:rFonts w:ascii="Arial" w:hAnsi="Arial" w:hint="default"/>
      </w:rPr>
    </w:lvl>
    <w:lvl w:ilvl="2" w:tplc="A76C4F0E" w:tentative="1">
      <w:start w:val="1"/>
      <w:numFmt w:val="bullet"/>
      <w:lvlText w:val="•"/>
      <w:lvlJc w:val="left"/>
      <w:pPr>
        <w:tabs>
          <w:tab w:val="num" w:pos="2160"/>
        </w:tabs>
        <w:ind w:left="2160" w:hanging="360"/>
      </w:pPr>
      <w:rPr>
        <w:rFonts w:ascii="Arial" w:hAnsi="Arial" w:hint="default"/>
      </w:rPr>
    </w:lvl>
    <w:lvl w:ilvl="3" w:tplc="5B1CD31A" w:tentative="1">
      <w:start w:val="1"/>
      <w:numFmt w:val="bullet"/>
      <w:lvlText w:val="•"/>
      <w:lvlJc w:val="left"/>
      <w:pPr>
        <w:tabs>
          <w:tab w:val="num" w:pos="2880"/>
        </w:tabs>
        <w:ind w:left="2880" w:hanging="360"/>
      </w:pPr>
      <w:rPr>
        <w:rFonts w:ascii="Arial" w:hAnsi="Arial" w:hint="default"/>
      </w:rPr>
    </w:lvl>
    <w:lvl w:ilvl="4" w:tplc="23DACDFE" w:tentative="1">
      <w:start w:val="1"/>
      <w:numFmt w:val="bullet"/>
      <w:lvlText w:val="•"/>
      <w:lvlJc w:val="left"/>
      <w:pPr>
        <w:tabs>
          <w:tab w:val="num" w:pos="3600"/>
        </w:tabs>
        <w:ind w:left="3600" w:hanging="360"/>
      </w:pPr>
      <w:rPr>
        <w:rFonts w:ascii="Arial" w:hAnsi="Arial" w:hint="default"/>
      </w:rPr>
    </w:lvl>
    <w:lvl w:ilvl="5" w:tplc="03229AFA" w:tentative="1">
      <w:start w:val="1"/>
      <w:numFmt w:val="bullet"/>
      <w:lvlText w:val="•"/>
      <w:lvlJc w:val="left"/>
      <w:pPr>
        <w:tabs>
          <w:tab w:val="num" w:pos="4320"/>
        </w:tabs>
        <w:ind w:left="4320" w:hanging="360"/>
      </w:pPr>
      <w:rPr>
        <w:rFonts w:ascii="Arial" w:hAnsi="Arial" w:hint="default"/>
      </w:rPr>
    </w:lvl>
    <w:lvl w:ilvl="6" w:tplc="06985A40" w:tentative="1">
      <w:start w:val="1"/>
      <w:numFmt w:val="bullet"/>
      <w:lvlText w:val="•"/>
      <w:lvlJc w:val="left"/>
      <w:pPr>
        <w:tabs>
          <w:tab w:val="num" w:pos="5040"/>
        </w:tabs>
        <w:ind w:left="5040" w:hanging="360"/>
      </w:pPr>
      <w:rPr>
        <w:rFonts w:ascii="Arial" w:hAnsi="Arial" w:hint="default"/>
      </w:rPr>
    </w:lvl>
    <w:lvl w:ilvl="7" w:tplc="C3F03F0E" w:tentative="1">
      <w:start w:val="1"/>
      <w:numFmt w:val="bullet"/>
      <w:lvlText w:val="•"/>
      <w:lvlJc w:val="left"/>
      <w:pPr>
        <w:tabs>
          <w:tab w:val="num" w:pos="5760"/>
        </w:tabs>
        <w:ind w:left="5760" w:hanging="360"/>
      </w:pPr>
      <w:rPr>
        <w:rFonts w:ascii="Arial" w:hAnsi="Arial" w:hint="default"/>
      </w:rPr>
    </w:lvl>
    <w:lvl w:ilvl="8" w:tplc="918876D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635F"/>
    <w:rsid w:val="00006257"/>
    <w:rsid w:val="000077F3"/>
    <w:rsid w:val="000113E6"/>
    <w:rsid w:val="00016D77"/>
    <w:rsid w:val="000225FE"/>
    <w:rsid w:val="00023B34"/>
    <w:rsid w:val="000362D7"/>
    <w:rsid w:val="0004249C"/>
    <w:rsid w:val="00051545"/>
    <w:rsid w:val="00052D95"/>
    <w:rsid w:val="000561C9"/>
    <w:rsid w:val="00066452"/>
    <w:rsid w:val="00073040"/>
    <w:rsid w:val="00075A48"/>
    <w:rsid w:val="000A3630"/>
    <w:rsid w:val="000A5004"/>
    <w:rsid w:val="000B2821"/>
    <w:rsid w:val="000B5803"/>
    <w:rsid w:val="000D6DFD"/>
    <w:rsid w:val="000E3771"/>
    <w:rsid w:val="000F3E64"/>
    <w:rsid w:val="00104247"/>
    <w:rsid w:val="00106505"/>
    <w:rsid w:val="00106CB9"/>
    <w:rsid w:val="001246E3"/>
    <w:rsid w:val="001248AC"/>
    <w:rsid w:val="00124EBF"/>
    <w:rsid w:val="00163EAC"/>
    <w:rsid w:val="001664CD"/>
    <w:rsid w:val="001705D1"/>
    <w:rsid w:val="00174DAE"/>
    <w:rsid w:val="00184B9E"/>
    <w:rsid w:val="001A0A6C"/>
    <w:rsid w:val="001A5D26"/>
    <w:rsid w:val="001A6153"/>
    <w:rsid w:val="001A6518"/>
    <w:rsid w:val="001D26ED"/>
    <w:rsid w:val="001F6133"/>
    <w:rsid w:val="0020365E"/>
    <w:rsid w:val="002132E9"/>
    <w:rsid w:val="00214EE2"/>
    <w:rsid w:val="00223B85"/>
    <w:rsid w:val="00227737"/>
    <w:rsid w:val="00231AF1"/>
    <w:rsid w:val="002333FC"/>
    <w:rsid w:val="002369F5"/>
    <w:rsid w:val="00242A11"/>
    <w:rsid w:val="002452AA"/>
    <w:rsid w:val="0024765E"/>
    <w:rsid w:val="002527C9"/>
    <w:rsid w:val="002555BB"/>
    <w:rsid w:val="00256EA3"/>
    <w:rsid w:val="0026100B"/>
    <w:rsid w:val="00264013"/>
    <w:rsid w:val="00264778"/>
    <w:rsid w:val="00265655"/>
    <w:rsid w:val="00271084"/>
    <w:rsid w:val="00276975"/>
    <w:rsid w:val="00280467"/>
    <w:rsid w:val="00282A40"/>
    <w:rsid w:val="00284B6A"/>
    <w:rsid w:val="00284C3E"/>
    <w:rsid w:val="00286C20"/>
    <w:rsid w:val="00290816"/>
    <w:rsid w:val="00291570"/>
    <w:rsid w:val="002A018D"/>
    <w:rsid w:val="002A17DC"/>
    <w:rsid w:val="002A6F21"/>
    <w:rsid w:val="002B38BA"/>
    <w:rsid w:val="002B3E96"/>
    <w:rsid w:val="002B4662"/>
    <w:rsid w:val="002B6D25"/>
    <w:rsid w:val="002D0B1C"/>
    <w:rsid w:val="002D3A7F"/>
    <w:rsid w:val="002D611B"/>
    <w:rsid w:val="002E383D"/>
    <w:rsid w:val="002F5C43"/>
    <w:rsid w:val="00310981"/>
    <w:rsid w:val="00313A9F"/>
    <w:rsid w:val="0034216E"/>
    <w:rsid w:val="00366B40"/>
    <w:rsid w:val="00371F88"/>
    <w:rsid w:val="00381717"/>
    <w:rsid w:val="00391E96"/>
    <w:rsid w:val="003949BD"/>
    <w:rsid w:val="0039664D"/>
    <w:rsid w:val="00396B49"/>
    <w:rsid w:val="00396C67"/>
    <w:rsid w:val="00397093"/>
    <w:rsid w:val="003A3681"/>
    <w:rsid w:val="003A3C78"/>
    <w:rsid w:val="003A598B"/>
    <w:rsid w:val="003A75B4"/>
    <w:rsid w:val="003B2E02"/>
    <w:rsid w:val="003C7718"/>
    <w:rsid w:val="003D5207"/>
    <w:rsid w:val="003D5DFE"/>
    <w:rsid w:val="003F420B"/>
    <w:rsid w:val="003F45A8"/>
    <w:rsid w:val="00402814"/>
    <w:rsid w:val="00402956"/>
    <w:rsid w:val="00432E08"/>
    <w:rsid w:val="004336ED"/>
    <w:rsid w:val="0043455A"/>
    <w:rsid w:val="00436A43"/>
    <w:rsid w:val="00481D39"/>
    <w:rsid w:val="004903A8"/>
    <w:rsid w:val="0049180C"/>
    <w:rsid w:val="00492496"/>
    <w:rsid w:val="004933F8"/>
    <w:rsid w:val="00495415"/>
    <w:rsid w:val="004D67A3"/>
    <w:rsid w:val="004D701E"/>
    <w:rsid w:val="004F1397"/>
    <w:rsid w:val="005033CF"/>
    <w:rsid w:val="00503854"/>
    <w:rsid w:val="00516966"/>
    <w:rsid w:val="005207EF"/>
    <w:rsid w:val="00537350"/>
    <w:rsid w:val="00554765"/>
    <w:rsid w:val="00556E91"/>
    <w:rsid w:val="005717FC"/>
    <w:rsid w:val="00571C9C"/>
    <w:rsid w:val="00577942"/>
    <w:rsid w:val="005A51AB"/>
    <w:rsid w:val="005B76A9"/>
    <w:rsid w:val="005F0484"/>
    <w:rsid w:val="005F3885"/>
    <w:rsid w:val="005F7D8A"/>
    <w:rsid w:val="00621FD3"/>
    <w:rsid w:val="00640FB3"/>
    <w:rsid w:val="0064635F"/>
    <w:rsid w:val="00654CE7"/>
    <w:rsid w:val="006623A5"/>
    <w:rsid w:val="006702F3"/>
    <w:rsid w:val="00672805"/>
    <w:rsid w:val="006773AE"/>
    <w:rsid w:val="00680056"/>
    <w:rsid w:val="0068339F"/>
    <w:rsid w:val="00684FA8"/>
    <w:rsid w:val="00685447"/>
    <w:rsid w:val="006918B6"/>
    <w:rsid w:val="0069531F"/>
    <w:rsid w:val="0069548A"/>
    <w:rsid w:val="006A7A80"/>
    <w:rsid w:val="006C1162"/>
    <w:rsid w:val="006C27B1"/>
    <w:rsid w:val="006C4BC3"/>
    <w:rsid w:val="006E73AD"/>
    <w:rsid w:val="006F086D"/>
    <w:rsid w:val="006F2C6B"/>
    <w:rsid w:val="006F5D53"/>
    <w:rsid w:val="007010A0"/>
    <w:rsid w:val="00710E06"/>
    <w:rsid w:val="0071319E"/>
    <w:rsid w:val="00715F68"/>
    <w:rsid w:val="00721F09"/>
    <w:rsid w:val="0072201B"/>
    <w:rsid w:val="007330D1"/>
    <w:rsid w:val="0073482C"/>
    <w:rsid w:val="007464DB"/>
    <w:rsid w:val="0075441A"/>
    <w:rsid w:val="007571FE"/>
    <w:rsid w:val="00766AC9"/>
    <w:rsid w:val="0077217B"/>
    <w:rsid w:val="007778EE"/>
    <w:rsid w:val="00785CB3"/>
    <w:rsid w:val="007A0832"/>
    <w:rsid w:val="007A6704"/>
    <w:rsid w:val="007B00EF"/>
    <w:rsid w:val="007B335E"/>
    <w:rsid w:val="007C052A"/>
    <w:rsid w:val="007C064F"/>
    <w:rsid w:val="007C7DA6"/>
    <w:rsid w:val="007D607C"/>
    <w:rsid w:val="007D6D3C"/>
    <w:rsid w:val="007F32EE"/>
    <w:rsid w:val="007F5047"/>
    <w:rsid w:val="007F70AA"/>
    <w:rsid w:val="00801DD2"/>
    <w:rsid w:val="00836D39"/>
    <w:rsid w:val="008506BA"/>
    <w:rsid w:val="0086011C"/>
    <w:rsid w:val="008613F7"/>
    <w:rsid w:val="00862466"/>
    <w:rsid w:val="00866B8A"/>
    <w:rsid w:val="00870262"/>
    <w:rsid w:val="0088705D"/>
    <w:rsid w:val="0089028C"/>
    <w:rsid w:val="0089471F"/>
    <w:rsid w:val="008A0DC7"/>
    <w:rsid w:val="008D49C1"/>
    <w:rsid w:val="008F1505"/>
    <w:rsid w:val="008F38AC"/>
    <w:rsid w:val="00905CAD"/>
    <w:rsid w:val="00911838"/>
    <w:rsid w:val="00923A25"/>
    <w:rsid w:val="0092452E"/>
    <w:rsid w:val="0093378A"/>
    <w:rsid w:val="00940874"/>
    <w:rsid w:val="00943B0D"/>
    <w:rsid w:val="0095011A"/>
    <w:rsid w:val="00960C29"/>
    <w:rsid w:val="00964097"/>
    <w:rsid w:val="00977203"/>
    <w:rsid w:val="00991B2B"/>
    <w:rsid w:val="009A0AD3"/>
    <w:rsid w:val="009C0129"/>
    <w:rsid w:val="009C3E7A"/>
    <w:rsid w:val="009C4A4A"/>
    <w:rsid w:val="009D0275"/>
    <w:rsid w:val="009E2786"/>
    <w:rsid w:val="009E3E14"/>
    <w:rsid w:val="00A056E6"/>
    <w:rsid w:val="00A12C56"/>
    <w:rsid w:val="00A2118F"/>
    <w:rsid w:val="00A26839"/>
    <w:rsid w:val="00A27493"/>
    <w:rsid w:val="00A51768"/>
    <w:rsid w:val="00A53472"/>
    <w:rsid w:val="00A55BED"/>
    <w:rsid w:val="00A6652F"/>
    <w:rsid w:val="00A84F79"/>
    <w:rsid w:val="00A91F5D"/>
    <w:rsid w:val="00A92E01"/>
    <w:rsid w:val="00A96651"/>
    <w:rsid w:val="00AA36CB"/>
    <w:rsid w:val="00AA6B57"/>
    <w:rsid w:val="00AB126C"/>
    <w:rsid w:val="00AB531F"/>
    <w:rsid w:val="00AC0C73"/>
    <w:rsid w:val="00AC0F40"/>
    <w:rsid w:val="00AC1489"/>
    <w:rsid w:val="00AD193B"/>
    <w:rsid w:val="00AE044A"/>
    <w:rsid w:val="00AE44A1"/>
    <w:rsid w:val="00AF0052"/>
    <w:rsid w:val="00AF1537"/>
    <w:rsid w:val="00AF40B0"/>
    <w:rsid w:val="00AF75F2"/>
    <w:rsid w:val="00B0144C"/>
    <w:rsid w:val="00B12018"/>
    <w:rsid w:val="00B311AD"/>
    <w:rsid w:val="00B36F75"/>
    <w:rsid w:val="00B41EF5"/>
    <w:rsid w:val="00B433AB"/>
    <w:rsid w:val="00B61BD5"/>
    <w:rsid w:val="00B66044"/>
    <w:rsid w:val="00B708EA"/>
    <w:rsid w:val="00B72CD8"/>
    <w:rsid w:val="00B73EA0"/>
    <w:rsid w:val="00B86971"/>
    <w:rsid w:val="00B87F57"/>
    <w:rsid w:val="00B936D2"/>
    <w:rsid w:val="00BB0D02"/>
    <w:rsid w:val="00BB2F78"/>
    <w:rsid w:val="00BC4A16"/>
    <w:rsid w:val="00BE2792"/>
    <w:rsid w:val="00BF0431"/>
    <w:rsid w:val="00BF12D9"/>
    <w:rsid w:val="00C2198A"/>
    <w:rsid w:val="00C2589D"/>
    <w:rsid w:val="00C26728"/>
    <w:rsid w:val="00C51676"/>
    <w:rsid w:val="00C56DD2"/>
    <w:rsid w:val="00C602B8"/>
    <w:rsid w:val="00C63B54"/>
    <w:rsid w:val="00C75A22"/>
    <w:rsid w:val="00C9039B"/>
    <w:rsid w:val="00C91002"/>
    <w:rsid w:val="00CA1B32"/>
    <w:rsid w:val="00CA77EB"/>
    <w:rsid w:val="00CA7C9A"/>
    <w:rsid w:val="00CB0F33"/>
    <w:rsid w:val="00CC48CB"/>
    <w:rsid w:val="00CC55D0"/>
    <w:rsid w:val="00CC7FBD"/>
    <w:rsid w:val="00CD0E17"/>
    <w:rsid w:val="00CD24DD"/>
    <w:rsid w:val="00D1469D"/>
    <w:rsid w:val="00D223C3"/>
    <w:rsid w:val="00D22B79"/>
    <w:rsid w:val="00D2354B"/>
    <w:rsid w:val="00D27F93"/>
    <w:rsid w:val="00D324B1"/>
    <w:rsid w:val="00D3297F"/>
    <w:rsid w:val="00D34611"/>
    <w:rsid w:val="00D4087B"/>
    <w:rsid w:val="00D40F57"/>
    <w:rsid w:val="00D41048"/>
    <w:rsid w:val="00D5582F"/>
    <w:rsid w:val="00D62F7A"/>
    <w:rsid w:val="00D66744"/>
    <w:rsid w:val="00D67BC4"/>
    <w:rsid w:val="00D706A1"/>
    <w:rsid w:val="00D80A5B"/>
    <w:rsid w:val="00DB3666"/>
    <w:rsid w:val="00DB7FF4"/>
    <w:rsid w:val="00DC1923"/>
    <w:rsid w:val="00DC21EB"/>
    <w:rsid w:val="00DD3115"/>
    <w:rsid w:val="00DD38E7"/>
    <w:rsid w:val="00DE2369"/>
    <w:rsid w:val="00DE2BC2"/>
    <w:rsid w:val="00DE58E9"/>
    <w:rsid w:val="00DF61B0"/>
    <w:rsid w:val="00E043AB"/>
    <w:rsid w:val="00E054A9"/>
    <w:rsid w:val="00E05685"/>
    <w:rsid w:val="00E069B6"/>
    <w:rsid w:val="00E1117F"/>
    <w:rsid w:val="00E13145"/>
    <w:rsid w:val="00E1330E"/>
    <w:rsid w:val="00E17ABB"/>
    <w:rsid w:val="00E20361"/>
    <w:rsid w:val="00E42D30"/>
    <w:rsid w:val="00E43B86"/>
    <w:rsid w:val="00E47C9F"/>
    <w:rsid w:val="00E628C7"/>
    <w:rsid w:val="00E6436B"/>
    <w:rsid w:val="00E64455"/>
    <w:rsid w:val="00E734F8"/>
    <w:rsid w:val="00E75433"/>
    <w:rsid w:val="00E870C7"/>
    <w:rsid w:val="00EA273D"/>
    <w:rsid w:val="00EA4E84"/>
    <w:rsid w:val="00EA7FDB"/>
    <w:rsid w:val="00EC126A"/>
    <w:rsid w:val="00EC188D"/>
    <w:rsid w:val="00EC1969"/>
    <w:rsid w:val="00EC590A"/>
    <w:rsid w:val="00EC5F3A"/>
    <w:rsid w:val="00ED29DE"/>
    <w:rsid w:val="00EE5E94"/>
    <w:rsid w:val="00EE63F4"/>
    <w:rsid w:val="00EE758E"/>
    <w:rsid w:val="00F02456"/>
    <w:rsid w:val="00F115DE"/>
    <w:rsid w:val="00F12138"/>
    <w:rsid w:val="00F1377A"/>
    <w:rsid w:val="00F25803"/>
    <w:rsid w:val="00F31261"/>
    <w:rsid w:val="00F54C47"/>
    <w:rsid w:val="00F61FAC"/>
    <w:rsid w:val="00F62ACD"/>
    <w:rsid w:val="00FA253F"/>
    <w:rsid w:val="00FA49FB"/>
    <w:rsid w:val="00FA4DD9"/>
    <w:rsid w:val="00FB3168"/>
    <w:rsid w:val="00FB5DB6"/>
    <w:rsid w:val="00FC2074"/>
    <w:rsid w:val="00FC31B8"/>
    <w:rsid w:val="00FC52F8"/>
    <w:rsid w:val="00FC72B2"/>
    <w:rsid w:val="00FD30A2"/>
    <w:rsid w:val="00FD4962"/>
    <w:rsid w:val="00FE4E3B"/>
    <w:rsid w:val="00FF55EA"/>
    <w:rsid w:val="43286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76007"/>
  <w15:docId w15:val="{94CDF918-64E5-47D0-AC50-AFADB633F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3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52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35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D607C"/>
    <w:rPr>
      <w:color w:val="0563C1" w:themeColor="hyperlink"/>
      <w:u w:val="single"/>
    </w:rPr>
  </w:style>
  <w:style w:type="character" w:customStyle="1" w:styleId="UnresolvedMention1">
    <w:name w:val="Unresolved Mention1"/>
    <w:basedOn w:val="DefaultParagraphFont"/>
    <w:uiPriority w:val="99"/>
    <w:semiHidden/>
    <w:unhideWhenUsed/>
    <w:rsid w:val="007D607C"/>
    <w:rPr>
      <w:color w:val="605E5C"/>
      <w:shd w:val="clear" w:color="auto" w:fill="E1DFDD"/>
    </w:rPr>
  </w:style>
  <w:style w:type="character" w:styleId="CommentReference">
    <w:name w:val="annotation reference"/>
    <w:basedOn w:val="DefaultParagraphFont"/>
    <w:uiPriority w:val="99"/>
    <w:semiHidden/>
    <w:unhideWhenUsed/>
    <w:rsid w:val="00F02456"/>
    <w:rPr>
      <w:sz w:val="16"/>
      <w:szCs w:val="16"/>
    </w:rPr>
  </w:style>
  <w:style w:type="paragraph" w:styleId="CommentText">
    <w:name w:val="annotation text"/>
    <w:basedOn w:val="Normal"/>
    <w:link w:val="CommentTextChar"/>
    <w:uiPriority w:val="99"/>
    <w:semiHidden/>
    <w:unhideWhenUsed/>
    <w:rsid w:val="00F02456"/>
    <w:pPr>
      <w:spacing w:line="240" w:lineRule="auto"/>
    </w:pPr>
    <w:rPr>
      <w:sz w:val="20"/>
      <w:szCs w:val="20"/>
    </w:rPr>
  </w:style>
  <w:style w:type="character" w:customStyle="1" w:styleId="CommentTextChar">
    <w:name w:val="Comment Text Char"/>
    <w:basedOn w:val="DefaultParagraphFont"/>
    <w:link w:val="CommentText"/>
    <w:uiPriority w:val="99"/>
    <w:semiHidden/>
    <w:rsid w:val="00F02456"/>
    <w:rPr>
      <w:sz w:val="20"/>
      <w:szCs w:val="20"/>
    </w:rPr>
  </w:style>
  <w:style w:type="paragraph" w:styleId="CommentSubject">
    <w:name w:val="annotation subject"/>
    <w:basedOn w:val="CommentText"/>
    <w:next w:val="CommentText"/>
    <w:link w:val="CommentSubjectChar"/>
    <w:uiPriority w:val="99"/>
    <w:semiHidden/>
    <w:unhideWhenUsed/>
    <w:rsid w:val="00F02456"/>
    <w:rPr>
      <w:b/>
      <w:bCs/>
    </w:rPr>
  </w:style>
  <w:style w:type="character" w:customStyle="1" w:styleId="CommentSubjectChar">
    <w:name w:val="Comment Subject Char"/>
    <w:basedOn w:val="CommentTextChar"/>
    <w:link w:val="CommentSubject"/>
    <w:uiPriority w:val="99"/>
    <w:semiHidden/>
    <w:rsid w:val="00F02456"/>
    <w:rPr>
      <w:b/>
      <w:bCs/>
      <w:sz w:val="20"/>
      <w:szCs w:val="20"/>
    </w:rPr>
  </w:style>
  <w:style w:type="paragraph" w:styleId="BalloonText">
    <w:name w:val="Balloon Text"/>
    <w:basedOn w:val="Normal"/>
    <w:link w:val="BalloonTextChar"/>
    <w:uiPriority w:val="99"/>
    <w:semiHidden/>
    <w:unhideWhenUsed/>
    <w:rsid w:val="00F024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2456"/>
    <w:rPr>
      <w:rFonts w:ascii="Segoe UI" w:hAnsi="Segoe UI" w:cs="Segoe UI"/>
      <w:sz w:val="18"/>
      <w:szCs w:val="18"/>
    </w:rPr>
  </w:style>
  <w:style w:type="paragraph" w:styleId="ListParagraph">
    <w:name w:val="List Paragraph"/>
    <w:basedOn w:val="Normal"/>
    <w:uiPriority w:val="34"/>
    <w:qFormat/>
    <w:rsid w:val="00006257"/>
    <w:pPr>
      <w:ind w:left="720"/>
      <w:contextualSpacing/>
    </w:pPr>
  </w:style>
  <w:style w:type="character" w:customStyle="1" w:styleId="hlfld-contribauthor">
    <w:name w:val="hlfld-contribauthor"/>
    <w:basedOn w:val="DefaultParagraphFont"/>
    <w:rsid w:val="008D49C1"/>
  </w:style>
  <w:style w:type="character" w:customStyle="1" w:styleId="separator">
    <w:name w:val="separator"/>
    <w:basedOn w:val="DefaultParagraphFont"/>
    <w:rsid w:val="008D49C1"/>
  </w:style>
  <w:style w:type="character" w:customStyle="1" w:styleId="nlmsource">
    <w:name w:val="nlm_source"/>
    <w:basedOn w:val="DefaultParagraphFont"/>
    <w:rsid w:val="008D49C1"/>
  </w:style>
  <w:style w:type="character" w:customStyle="1" w:styleId="nlmarticle-title">
    <w:name w:val="nlm_article-title"/>
    <w:basedOn w:val="DefaultParagraphFont"/>
    <w:rsid w:val="00051545"/>
  </w:style>
  <w:style w:type="character" w:customStyle="1" w:styleId="contribdegrees">
    <w:name w:val="contribdegrees"/>
    <w:basedOn w:val="DefaultParagraphFont"/>
    <w:rsid w:val="00051545"/>
  </w:style>
  <w:style w:type="character" w:customStyle="1" w:styleId="orcid-icon">
    <w:name w:val="orcid-icon"/>
    <w:basedOn w:val="DefaultParagraphFont"/>
    <w:rsid w:val="00051545"/>
  </w:style>
  <w:style w:type="paragraph" w:customStyle="1" w:styleId="downloadcitations">
    <w:name w:val="downloadcitations"/>
    <w:basedOn w:val="Normal"/>
    <w:rsid w:val="000515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x-doi">
    <w:name w:val="dx-doi"/>
    <w:basedOn w:val="Normal"/>
    <w:rsid w:val="000515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ross-mark">
    <w:name w:val="cross-mark"/>
    <w:basedOn w:val="Normal"/>
    <w:rsid w:val="000515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452AA"/>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029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95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803548">
      <w:bodyDiv w:val="1"/>
      <w:marLeft w:val="0"/>
      <w:marRight w:val="0"/>
      <w:marTop w:val="0"/>
      <w:marBottom w:val="0"/>
      <w:divBdr>
        <w:top w:val="none" w:sz="0" w:space="0" w:color="auto"/>
        <w:left w:val="none" w:sz="0" w:space="0" w:color="auto"/>
        <w:bottom w:val="none" w:sz="0" w:space="0" w:color="auto"/>
        <w:right w:val="none" w:sz="0" w:space="0" w:color="auto"/>
      </w:divBdr>
    </w:div>
    <w:div w:id="956638163">
      <w:bodyDiv w:val="1"/>
      <w:marLeft w:val="0"/>
      <w:marRight w:val="0"/>
      <w:marTop w:val="0"/>
      <w:marBottom w:val="0"/>
      <w:divBdr>
        <w:top w:val="none" w:sz="0" w:space="0" w:color="auto"/>
        <w:left w:val="none" w:sz="0" w:space="0" w:color="auto"/>
        <w:bottom w:val="none" w:sz="0" w:space="0" w:color="auto"/>
        <w:right w:val="none" w:sz="0" w:space="0" w:color="auto"/>
      </w:divBdr>
      <w:divsChild>
        <w:div w:id="347144292">
          <w:marLeft w:val="360"/>
          <w:marRight w:val="0"/>
          <w:marTop w:val="200"/>
          <w:marBottom w:val="0"/>
          <w:divBdr>
            <w:top w:val="none" w:sz="0" w:space="0" w:color="auto"/>
            <w:left w:val="none" w:sz="0" w:space="0" w:color="auto"/>
            <w:bottom w:val="none" w:sz="0" w:space="0" w:color="auto"/>
            <w:right w:val="none" w:sz="0" w:space="0" w:color="auto"/>
          </w:divBdr>
        </w:div>
        <w:div w:id="1102189251">
          <w:marLeft w:val="360"/>
          <w:marRight w:val="0"/>
          <w:marTop w:val="200"/>
          <w:marBottom w:val="0"/>
          <w:divBdr>
            <w:top w:val="none" w:sz="0" w:space="0" w:color="auto"/>
            <w:left w:val="none" w:sz="0" w:space="0" w:color="auto"/>
            <w:bottom w:val="none" w:sz="0" w:space="0" w:color="auto"/>
            <w:right w:val="none" w:sz="0" w:space="0" w:color="auto"/>
          </w:divBdr>
        </w:div>
        <w:div w:id="724330463">
          <w:marLeft w:val="360"/>
          <w:marRight w:val="0"/>
          <w:marTop w:val="200"/>
          <w:marBottom w:val="0"/>
          <w:divBdr>
            <w:top w:val="none" w:sz="0" w:space="0" w:color="auto"/>
            <w:left w:val="none" w:sz="0" w:space="0" w:color="auto"/>
            <w:bottom w:val="none" w:sz="0" w:space="0" w:color="auto"/>
            <w:right w:val="none" w:sz="0" w:space="0" w:color="auto"/>
          </w:divBdr>
        </w:div>
        <w:div w:id="469174617">
          <w:marLeft w:val="360"/>
          <w:marRight w:val="0"/>
          <w:marTop w:val="200"/>
          <w:marBottom w:val="0"/>
          <w:divBdr>
            <w:top w:val="none" w:sz="0" w:space="0" w:color="auto"/>
            <w:left w:val="none" w:sz="0" w:space="0" w:color="auto"/>
            <w:bottom w:val="none" w:sz="0" w:space="0" w:color="auto"/>
            <w:right w:val="none" w:sz="0" w:space="0" w:color="auto"/>
          </w:divBdr>
        </w:div>
      </w:divsChild>
    </w:div>
    <w:div w:id="1188567094">
      <w:bodyDiv w:val="1"/>
      <w:marLeft w:val="0"/>
      <w:marRight w:val="0"/>
      <w:marTop w:val="0"/>
      <w:marBottom w:val="0"/>
      <w:divBdr>
        <w:top w:val="none" w:sz="0" w:space="0" w:color="auto"/>
        <w:left w:val="none" w:sz="0" w:space="0" w:color="auto"/>
        <w:bottom w:val="none" w:sz="0" w:space="0" w:color="auto"/>
        <w:right w:val="none" w:sz="0" w:space="0" w:color="auto"/>
      </w:divBdr>
      <w:divsChild>
        <w:div w:id="82460807">
          <w:marLeft w:val="0"/>
          <w:marRight w:val="0"/>
          <w:marTop w:val="0"/>
          <w:marBottom w:val="0"/>
          <w:divBdr>
            <w:top w:val="none" w:sz="0" w:space="0" w:color="auto"/>
            <w:left w:val="none" w:sz="0" w:space="0" w:color="auto"/>
            <w:bottom w:val="none" w:sz="0" w:space="0" w:color="auto"/>
            <w:right w:val="none" w:sz="0" w:space="0" w:color="auto"/>
          </w:divBdr>
          <w:divsChild>
            <w:div w:id="495194323">
              <w:marLeft w:val="0"/>
              <w:marRight w:val="0"/>
              <w:marTop w:val="0"/>
              <w:marBottom w:val="0"/>
              <w:divBdr>
                <w:top w:val="none" w:sz="0" w:space="0" w:color="auto"/>
                <w:left w:val="none" w:sz="0" w:space="0" w:color="auto"/>
                <w:bottom w:val="none" w:sz="0" w:space="0" w:color="auto"/>
                <w:right w:val="none" w:sz="0" w:space="0" w:color="auto"/>
              </w:divBdr>
              <w:divsChild>
                <w:div w:id="1178885628">
                  <w:marLeft w:val="0"/>
                  <w:marRight w:val="0"/>
                  <w:marTop w:val="0"/>
                  <w:marBottom w:val="0"/>
                  <w:divBdr>
                    <w:top w:val="none" w:sz="0" w:space="0" w:color="auto"/>
                    <w:left w:val="none" w:sz="0" w:space="0" w:color="auto"/>
                    <w:bottom w:val="none" w:sz="0" w:space="0" w:color="auto"/>
                    <w:right w:val="none" w:sz="0" w:space="0" w:color="auto"/>
                  </w:divBdr>
                  <w:divsChild>
                    <w:div w:id="197613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951684">
          <w:marLeft w:val="0"/>
          <w:marRight w:val="0"/>
          <w:marTop w:val="0"/>
          <w:marBottom w:val="0"/>
          <w:divBdr>
            <w:top w:val="none" w:sz="0" w:space="0" w:color="auto"/>
            <w:left w:val="none" w:sz="0" w:space="0" w:color="auto"/>
            <w:bottom w:val="none" w:sz="0" w:space="0" w:color="auto"/>
            <w:right w:val="none" w:sz="0" w:space="0" w:color="auto"/>
          </w:divBdr>
          <w:divsChild>
            <w:div w:id="303122725">
              <w:marLeft w:val="0"/>
              <w:marRight w:val="0"/>
              <w:marTop w:val="0"/>
              <w:marBottom w:val="0"/>
              <w:divBdr>
                <w:top w:val="none" w:sz="0" w:space="0" w:color="auto"/>
                <w:left w:val="none" w:sz="0" w:space="0" w:color="auto"/>
                <w:bottom w:val="none" w:sz="0" w:space="0" w:color="auto"/>
                <w:right w:val="none" w:sz="0" w:space="0" w:color="auto"/>
              </w:divBdr>
              <w:divsChild>
                <w:div w:id="873270724">
                  <w:marLeft w:val="0"/>
                  <w:marRight w:val="0"/>
                  <w:marTop w:val="0"/>
                  <w:marBottom w:val="0"/>
                  <w:divBdr>
                    <w:top w:val="none" w:sz="0" w:space="0" w:color="auto"/>
                    <w:left w:val="none" w:sz="0" w:space="0" w:color="auto"/>
                    <w:bottom w:val="none" w:sz="0" w:space="0" w:color="auto"/>
                    <w:right w:val="none" w:sz="0" w:space="0" w:color="auto"/>
                  </w:divBdr>
                  <w:divsChild>
                    <w:div w:id="1936358493">
                      <w:marLeft w:val="0"/>
                      <w:marRight w:val="0"/>
                      <w:marTop w:val="0"/>
                      <w:marBottom w:val="0"/>
                      <w:divBdr>
                        <w:top w:val="none" w:sz="0" w:space="0" w:color="auto"/>
                        <w:left w:val="none" w:sz="0" w:space="0" w:color="auto"/>
                        <w:bottom w:val="none" w:sz="0" w:space="0" w:color="auto"/>
                        <w:right w:val="none" w:sz="0" w:space="0" w:color="auto"/>
                      </w:divBdr>
                      <w:divsChild>
                        <w:div w:id="1335911120">
                          <w:marLeft w:val="0"/>
                          <w:marRight w:val="0"/>
                          <w:marTop w:val="0"/>
                          <w:marBottom w:val="0"/>
                          <w:divBdr>
                            <w:top w:val="none" w:sz="0" w:space="0" w:color="auto"/>
                            <w:left w:val="none" w:sz="0" w:space="0" w:color="auto"/>
                            <w:bottom w:val="none" w:sz="0" w:space="0" w:color="auto"/>
                            <w:right w:val="none" w:sz="0" w:space="0" w:color="auto"/>
                          </w:divBdr>
                          <w:divsChild>
                            <w:div w:id="647520608">
                              <w:marLeft w:val="0"/>
                              <w:marRight w:val="0"/>
                              <w:marTop w:val="0"/>
                              <w:marBottom w:val="0"/>
                              <w:divBdr>
                                <w:top w:val="none" w:sz="0" w:space="0" w:color="auto"/>
                                <w:left w:val="none" w:sz="0" w:space="0" w:color="auto"/>
                                <w:bottom w:val="none" w:sz="0" w:space="0" w:color="auto"/>
                                <w:right w:val="none" w:sz="0" w:space="0" w:color="auto"/>
                              </w:divBdr>
                              <w:divsChild>
                                <w:div w:id="181282669">
                                  <w:marLeft w:val="0"/>
                                  <w:marRight w:val="0"/>
                                  <w:marTop w:val="0"/>
                                  <w:marBottom w:val="0"/>
                                  <w:divBdr>
                                    <w:top w:val="none" w:sz="0" w:space="0" w:color="auto"/>
                                    <w:left w:val="none" w:sz="0" w:space="0" w:color="auto"/>
                                    <w:bottom w:val="none" w:sz="0" w:space="0" w:color="auto"/>
                                    <w:right w:val="none" w:sz="0" w:space="0" w:color="auto"/>
                                  </w:divBdr>
                                  <w:divsChild>
                                    <w:div w:id="1146433529">
                                      <w:marLeft w:val="0"/>
                                      <w:marRight w:val="0"/>
                                      <w:marTop w:val="0"/>
                                      <w:marBottom w:val="0"/>
                                      <w:divBdr>
                                        <w:top w:val="none" w:sz="0" w:space="0" w:color="auto"/>
                                        <w:left w:val="none" w:sz="0" w:space="0" w:color="auto"/>
                                        <w:bottom w:val="none" w:sz="0" w:space="0" w:color="auto"/>
                                        <w:right w:val="none" w:sz="0" w:space="0" w:color="auto"/>
                                      </w:divBdr>
                                      <w:divsChild>
                                        <w:div w:id="433288188">
                                          <w:marLeft w:val="0"/>
                                          <w:marRight w:val="0"/>
                                          <w:marTop w:val="0"/>
                                          <w:marBottom w:val="0"/>
                                          <w:divBdr>
                                            <w:top w:val="none" w:sz="0" w:space="0" w:color="auto"/>
                                            <w:left w:val="none" w:sz="0" w:space="0" w:color="auto"/>
                                            <w:bottom w:val="none" w:sz="0" w:space="0" w:color="auto"/>
                                            <w:right w:val="none" w:sz="0" w:space="0" w:color="auto"/>
                                          </w:divBdr>
                                        </w:div>
                                        <w:div w:id="1257012118">
                                          <w:marLeft w:val="0"/>
                                          <w:marRight w:val="0"/>
                                          <w:marTop w:val="0"/>
                                          <w:marBottom w:val="0"/>
                                          <w:divBdr>
                                            <w:top w:val="none" w:sz="0" w:space="0" w:color="auto"/>
                                            <w:left w:val="none" w:sz="0" w:space="0" w:color="auto"/>
                                            <w:bottom w:val="none" w:sz="0" w:space="0" w:color="auto"/>
                                            <w:right w:val="none" w:sz="0" w:space="0" w:color="auto"/>
                                          </w:divBdr>
                                          <w:divsChild>
                                            <w:div w:id="1244991494">
                                              <w:marLeft w:val="0"/>
                                              <w:marRight w:val="0"/>
                                              <w:marTop w:val="0"/>
                                              <w:marBottom w:val="0"/>
                                              <w:divBdr>
                                                <w:top w:val="none" w:sz="0" w:space="0" w:color="auto"/>
                                                <w:left w:val="none" w:sz="0" w:space="0" w:color="auto"/>
                                                <w:bottom w:val="none" w:sz="0" w:space="0" w:color="auto"/>
                                                <w:right w:val="none" w:sz="0" w:space="0" w:color="auto"/>
                                              </w:divBdr>
                                              <w:divsChild>
                                                <w:div w:id="57902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Working%20together%20to%20tackle%20the%20impact%20of%20poverty%20on%20educational%20achievement%20-%20December%202013.pdf" TargetMode="External"/><Relationship Id="rId3" Type="http://schemas.openxmlformats.org/officeDocument/2006/relationships/settings" Target="settings.xml"/><Relationship Id="rId7" Type="http://schemas.openxmlformats.org/officeDocument/2006/relationships/hyperlink" Target="https://www.estyn.gov.wales/sites/default/files/documents/Effective%20practice%20in%20tackling%20poverty%20and%20disadvantage%20in%20schools%20-%20November%20201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jrf.org.uk/report/does-money-affect-children's-outcomes" TargetMode="External"/><Relationship Id="rId4" Type="http://schemas.openxmlformats.org/officeDocument/2006/relationships/webSettings" Target="webSettings.xml"/><Relationship Id="rId9" Type="http://schemas.openxmlformats.org/officeDocument/2006/relationships/hyperlink" Target="https://educationendowmentfoundation.org.uk/public/files/Annual_Reports/EEF_Attainment_Gap_Report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3500</Words>
  <Characters>19952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 Evans (Ysgol Greenhill School)</dc:creator>
  <cp:lastModifiedBy>L Evans (Ysgol Greenhill School)</cp:lastModifiedBy>
  <cp:revision>2</cp:revision>
  <dcterms:created xsi:type="dcterms:W3CDTF">2019-05-12T20:10:00Z</dcterms:created>
  <dcterms:modified xsi:type="dcterms:W3CDTF">2019-05-12T20:10:00Z</dcterms:modified>
</cp:coreProperties>
</file>