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A1088" w14:textId="3DE86902" w:rsidR="00687B16" w:rsidRPr="0071367A" w:rsidRDefault="00687B16">
      <w:pPr>
        <w:rPr>
          <w:rFonts w:cstheme="minorHAnsi"/>
        </w:rPr>
      </w:pPr>
    </w:p>
    <w:p w14:paraId="46AAEF83" w14:textId="077E2315" w:rsidR="0071367A" w:rsidRPr="003523A7" w:rsidRDefault="0071367A">
      <w:pPr>
        <w:rPr>
          <w:rFonts w:ascii="Latha" w:hAnsi="Latha" w:cs="Latha"/>
          <w:sz w:val="24"/>
          <w:szCs w:val="24"/>
        </w:rPr>
      </w:pPr>
      <w:r w:rsidRPr="0071367A">
        <w:rPr>
          <w:rFonts w:ascii="Latha" w:hAnsi="Latha" w:cs="Latha"/>
          <w:sz w:val="24"/>
          <w:szCs w:val="24"/>
        </w:rPr>
        <w:t xml:space="preserve">What are the Effects on Carers Who Support Individuals with Learning Disabilities </w:t>
      </w:r>
      <w:r w:rsidRPr="00031BDF">
        <w:rPr>
          <w:rFonts w:ascii="Latha" w:hAnsi="Latha" w:cs="Latha"/>
          <w:sz w:val="24"/>
          <w:szCs w:val="24"/>
        </w:rPr>
        <w:t xml:space="preserve">That Present Challenging </w:t>
      </w:r>
      <w:r w:rsidR="007B17BF" w:rsidRPr="00031BDF">
        <w:rPr>
          <w:rFonts w:ascii="Latha" w:hAnsi="Latha" w:cs="Latha"/>
          <w:sz w:val="24"/>
          <w:szCs w:val="24"/>
        </w:rPr>
        <w:t>Behaviour</w:t>
      </w:r>
      <w:r w:rsidRPr="00031BDF">
        <w:rPr>
          <w:rFonts w:ascii="Latha" w:hAnsi="Latha" w:cs="Latha"/>
          <w:sz w:val="24"/>
          <w:szCs w:val="24"/>
        </w:rPr>
        <w:t>, within the United Kingdom (U.K.)?</w:t>
      </w:r>
    </w:p>
    <w:p w14:paraId="23E1A0D9" w14:textId="674BFE1C" w:rsidR="00DC111C" w:rsidRPr="00DC111C" w:rsidRDefault="00606FA2">
      <w:pPr>
        <w:rPr>
          <w:rFonts w:ascii="Latha" w:hAnsi="Latha" w:cs="Latha"/>
          <w:sz w:val="24"/>
          <w:szCs w:val="24"/>
        </w:rPr>
      </w:pPr>
      <w:r>
        <w:rPr>
          <w:rFonts w:ascii="Latha" w:hAnsi="Latha" w:cs="Latha"/>
          <w:sz w:val="24"/>
          <w:szCs w:val="24"/>
        </w:rPr>
        <w:t>This Paper will look to answer the newly constructed question of “</w:t>
      </w:r>
      <w:r w:rsidRPr="00606FA2">
        <w:rPr>
          <w:rFonts w:ascii="Latha" w:hAnsi="Latha" w:cs="Latha"/>
          <w:sz w:val="24"/>
          <w:szCs w:val="24"/>
        </w:rPr>
        <w:t>What are the Effects on Carers Who Support Individuals with Learning Disabilities That Present Challenging Behaviour, within the United Kingdom (U.K.)?</w:t>
      </w:r>
      <w:r>
        <w:rPr>
          <w:rFonts w:ascii="Latha" w:hAnsi="Latha" w:cs="Latha"/>
          <w:sz w:val="24"/>
          <w:szCs w:val="24"/>
        </w:rPr>
        <w:t xml:space="preserve">”. This question was formed as a result of the writing having </w:t>
      </w:r>
      <w:r w:rsidR="004A52CD">
        <w:rPr>
          <w:rFonts w:ascii="Latha" w:hAnsi="Latha" w:cs="Latha"/>
          <w:sz w:val="24"/>
          <w:szCs w:val="24"/>
        </w:rPr>
        <w:t xml:space="preserve">worked within the health and social care sector for almost four years. The writer has experienced many of the issues </w:t>
      </w:r>
      <w:r w:rsidR="00CF19AD">
        <w:rPr>
          <w:rFonts w:ascii="Latha" w:hAnsi="Latha" w:cs="Latha"/>
          <w:sz w:val="24"/>
          <w:szCs w:val="24"/>
        </w:rPr>
        <w:t xml:space="preserve">that will be brought to the forefront of this </w:t>
      </w:r>
      <w:r w:rsidR="004217B0">
        <w:rPr>
          <w:rFonts w:ascii="Latha" w:hAnsi="Latha" w:cs="Latha"/>
          <w:sz w:val="24"/>
          <w:szCs w:val="24"/>
        </w:rPr>
        <w:t>paper,</w:t>
      </w:r>
      <w:r w:rsidR="00CF19AD">
        <w:rPr>
          <w:rFonts w:ascii="Latha" w:hAnsi="Latha" w:cs="Latha"/>
          <w:sz w:val="24"/>
          <w:szCs w:val="24"/>
        </w:rPr>
        <w:t xml:space="preserve"> and it will be hoped that </w:t>
      </w:r>
      <w:r w:rsidR="004217B0">
        <w:rPr>
          <w:rFonts w:ascii="Latha" w:hAnsi="Latha" w:cs="Latha"/>
          <w:sz w:val="24"/>
          <w:szCs w:val="24"/>
        </w:rPr>
        <w:t>these issues may get resolved. Many of the issues would include</w:t>
      </w:r>
      <w:r w:rsidR="001A70D1">
        <w:rPr>
          <w:rFonts w:ascii="Latha" w:hAnsi="Latha" w:cs="Latha"/>
          <w:sz w:val="24"/>
          <w:szCs w:val="24"/>
        </w:rPr>
        <w:t>:</w:t>
      </w:r>
      <w:r w:rsidR="004217B0">
        <w:rPr>
          <w:rFonts w:ascii="Latha" w:hAnsi="Latha" w:cs="Latha"/>
          <w:sz w:val="24"/>
          <w:szCs w:val="24"/>
        </w:rPr>
        <w:t xml:space="preserve"> </w:t>
      </w:r>
      <w:r w:rsidR="004217B0" w:rsidRPr="004217B0">
        <w:rPr>
          <w:rFonts w:ascii="Latha" w:hAnsi="Latha" w:cs="Latha"/>
          <w:sz w:val="24"/>
          <w:szCs w:val="24"/>
        </w:rPr>
        <w:t>What are the main effecting factors towards carers? What is expected of carers when trying to handle challenging behaviour? How much stress is experienced within health and social care? What is the burnout rate and leading causes of such? Finally, what is the rate of staff turnover, as well as what are the leading causes and are they all preventable?</w:t>
      </w:r>
      <w:r w:rsidR="001A70D1">
        <w:rPr>
          <w:rFonts w:ascii="Latha" w:hAnsi="Latha" w:cs="Latha"/>
          <w:sz w:val="24"/>
          <w:szCs w:val="24"/>
        </w:rPr>
        <w:t xml:space="preserve"> Independent research will be carried out in order to understand how support staff across the United Kingdom </w:t>
      </w:r>
      <w:r w:rsidR="008D5A01">
        <w:rPr>
          <w:rFonts w:ascii="Latha" w:hAnsi="Latha" w:cs="Latha"/>
          <w:sz w:val="24"/>
          <w:szCs w:val="24"/>
        </w:rPr>
        <w:t xml:space="preserve">find such issues. This paper will also look at whether these experiences of the writer are limited to their experiences, or </w:t>
      </w:r>
      <w:r w:rsidR="00C507D8">
        <w:rPr>
          <w:rFonts w:ascii="Latha" w:hAnsi="Latha" w:cs="Latha"/>
          <w:sz w:val="24"/>
          <w:szCs w:val="24"/>
        </w:rPr>
        <w:t xml:space="preserve">whether they are nation wide issues, if so, further data should be conducted in order to help support carers in order to </w:t>
      </w:r>
      <w:r w:rsidR="003523A7">
        <w:rPr>
          <w:rFonts w:ascii="Latha" w:hAnsi="Latha" w:cs="Latha"/>
          <w:sz w:val="24"/>
          <w:szCs w:val="24"/>
        </w:rPr>
        <w:t>always maintain a high standard of care</w:t>
      </w:r>
      <w:r w:rsidR="00C507D8">
        <w:rPr>
          <w:rFonts w:ascii="Latha" w:hAnsi="Latha" w:cs="Latha"/>
          <w:sz w:val="24"/>
          <w:szCs w:val="24"/>
        </w:rPr>
        <w:t>.</w:t>
      </w:r>
    </w:p>
    <w:p w14:paraId="64753FD6" w14:textId="2EDC4688" w:rsidR="00F02AFA" w:rsidRDefault="00970978">
      <w:pPr>
        <w:rPr>
          <w:rFonts w:ascii="Latha" w:hAnsi="Latha" w:cs="Latha"/>
          <w:sz w:val="24"/>
          <w:szCs w:val="24"/>
        </w:rPr>
      </w:pPr>
      <w:r>
        <w:rPr>
          <w:rFonts w:ascii="Latha" w:hAnsi="Latha" w:cs="Latha"/>
          <w:sz w:val="24"/>
          <w:szCs w:val="24"/>
        </w:rPr>
        <w:t xml:space="preserve">The </w:t>
      </w:r>
      <w:r w:rsidR="00BF4DCB">
        <w:rPr>
          <w:rFonts w:ascii="Latha" w:hAnsi="Latha" w:cs="Latha"/>
          <w:sz w:val="24"/>
          <w:szCs w:val="24"/>
        </w:rPr>
        <w:t xml:space="preserve">rationale for this paper </w:t>
      </w:r>
      <w:r w:rsidR="001358F7">
        <w:rPr>
          <w:rFonts w:ascii="Latha" w:hAnsi="Latha" w:cs="Latha"/>
          <w:sz w:val="24"/>
          <w:szCs w:val="24"/>
        </w:rPr>
        <w:t xml:space="preserve">has come from many different angles and interests. </w:t>
      </w:r>
      <w:r w:rsidR="00535683">
        <w:rPr>
          <w:rFonts w:ascii="Latha" w:hAnsi="Latha" w:cs="Latha"/>
          <w:sz w:val="24"/>
          <w:szCs w:val="24"/>
        </w:rPr>
        <w:t xml:space="preserve">One of the </w:t>
      </w:r>
      <w:r w:rsidR="00F555BB">
        <w:rPr>
          <w:rFonts w:ascii="Latha" w:hAnsi="Latha" w:cs="Latha"/>
          <w:sz w:val="24"/>
          <w:szCs w:val="24"/>
        </w:rPr>
        <w:t xml:space="preserve">main reasonings behind </w:t>
      </w:r>
      <w:r w:rsidR="003461BE">
        <w:rPr>
          <w:rFonts w:ascii="Latha" w:hAnsi="Latha" w:cs="Latha"/>
          <w:sz w:val="24"/>
          <w:szCs w:val="24"/>
        </w:rPr>
        <w:t>it is the writers experience of working within the health and social care sector for almost four year</w:t>
      </w:r>
      <w:r w:rsidR="00702736">
        <w:rPr>
          <w:rFonts w:ascii="Latha" w:hAnsi="Latha" w:cs="Latha"/>
          <w:sz w:val="24"/>
          <w:szCs w:val="24"/>
        </w:rPr>
        <w:t xml:space="preserve">s. Having seen a lot of the </w:t>
      </w:r>
      <w:r w:rsidR="00AD73EE">
        <w:rPr>
          <w:rFonts w:ascii="Latha" w:hAnsi="Latha" w:cs="Latha"/>
          <w:sz w:val="24"/>
          <w:szCs w:val="24"/>
        </w:rPr>
        <w:t xml:space="preserve">soon to be mentioned issues in person, the writer feels </w:t>
      </w:r>
      <w:r w:rsidR="00FF1C9A">
        <w:rPr>
          <w:rFonts w:ascii="Latha" w:hAnsi="Latha" w:cs="Latha"/>
          <w:sz w:val="24"/>
          <w:szCs w:val="24"/>
        </w:rPr>
        <w:t>that they could look further and more efficiently into the topic area</w:t>
      </w:r>
      <w:r w:rsidR="0033389D">
        <w:rPr>
          <w:rFonts w:ascii="Latha" w:hAnsi="Latha" w:cs="Latha"/>
          <w:sz w:val="24"/>
          <w:szCs w:val="24"/>
        </w:rPr>
        <w:t>, in comparison with other topic areas.</w:t>
      </w:r>
      <w:r w:rsidR="004415A0">
        <w:rPr>
          <w:rFonts w:ascii="Latha" w:hAnsi="Latha" w:cs="Latha"/>
          <w:sz w:val="24"/>
          <w:szCs w:val="24"/>
        </w:rPr>
        <w:t xml:space="preserve"> The writer has worked with individuals with learning disabilities</w:t>
      </w:r>
      <w:r w:rsidR="00F87C00">
        <w:rPr>
          <w:rFonts w:ascii="Latha" w:hAnsi="Latha" w:cs="Latha"/>
          <w:sz w:val="24"/>
          <w:szCs w:val="24"/>
        </w:rPr>
        <w:t xml:space="preserve"> who</w:t>
      </w:r>
      <w:r w:rsidR="00512D30">
        <w:rPr>
          <w:rFonts w:ascii="Latha" w:hAnsi="Latha" w:cs="Latha"/>
          <w:sz w:val="24"/>
          <w:szCs w:val="24"/>
        </w:rPr>
        <w:t xml:space="preserve"> can</w:t>
      </w:r>
      <w:r w:rsidR="004415A0">
        <w:rPr>
          <w:rFonts w:ascii="Latha" w:hAnsi="Latha" w:cs="Latha"/>
          <w:sz w:val="24"/>
          <w:szCs w:val="24"/>
        </w:rPr>
        <w:t xml:space="preserve"> display </w:t>
      </w:r>
      <w:r w:rsidR="00512D30">
        <w:rPr>
          <w:rFonts w:ascii="Latha" w:hAnsi="Latha" w:cs="Latha"/>
          <w:sz w:val="24"/>
          <w:szCs w:val="24"/>
        </w:rPr>
        <w:t xml:space="preserve">challenging behaviour </w:t>
      </w:r>
      <w:r w:rsidR="002B78C3">
        <w:rPr>
          <w:rFonts w:ascii="Latha" w:hAnsi="Latha" w:cs="Latha"/>
          <w:sz w:val="24"/>
          <w:szCs w:val="24"/>
        </w:rPr>
        <w:t xml:space="preserve">for </w:t>
      </w:r>
      <w:r w:rsidR="00BC3495">
        <w:rPr>
          <w:rFonts w:ascii="Latha" w:hAnsi="Latha" w:cs="Latha"/>
          <w:sz w:val="24"/>
          <w:szCs w:val="24"/>
        </w:rPr>
        <w:t>all</w:t>
      </w:r>
      <w:r w:rsidR="002B78C3">
        <w:rPr>
          <w:rFonts w:ascii="Latha" w:hAnsi="Latha" w:cs="Latha"/>
          <w:sz w:val="24"/>
          <w:szCs w:val="24"/>
        </w:rPr>
        <w:t xml:space="preserve"> their career in care. The writer </w:t>
      </w:r>
      <w:r w:rsidR="00512D30">
        <w:rPr>
          <w:rFonts w:ascii="Latha" w:hAnsi="Latha" w:cs="Latha"/>
          <w:sz w:val="24"/>
          <w:szCs w:val="24"/>
        </w:rPr>
        <w:t xml:space="preserve">has had to deal with issues such has </w:t>
      </w:r>
      <w:r w:rsidR="00FE1C97">
        <w:rPr>
          <w:rFonts w:ascii="Latha" w:hAnsi="Latha" w:cs="Latha"/>
          <w:sz w:val="24"/>
          <w:szCs w:val="24"/>
        </w:rPr>
        <w:t>staff burnout and working within team</w:t>
      </w:r>
      <w:r w:rsidR="00BC3495">
        <w:rPr>
          <w:rFonts w:ascii="Latha" w:hAnsi="Latha" w:cs="Latha"/>
          <w:sz w:val="24"/>
          <w:szCs w:val="24"/>
        </w:rPr>
        <w:t>s</w:t>
      </w:r>
      <w:r w:rsidR="00FE1C97">
        <w:rPr>
          <w:rFonts w:ascii="Latha" w:hAnsi="Latha" w:cs="Latha"/>
          <w:sz w:val="24"/>
          <w:szCs w:val="24"/>
        </w:rPr>
        <w:t xml:space="preserve"> that experience a high level of staff turnover. </w:t>
      </w:r>
      <w:r w:rsidR="00307B14">
        <w:rPr>
          <w:rFonts w:ascii="Latha" w:hAnsi="Latha" w:cs="Latha"/>
          <w:sz w:val="24"/>
          <w:szCs w:val="24"/>
        </w:rPr>
        <w:t xml:space="preserve">Although no hypothesis was constructed prior to this research project, it has been predicted that </w:t>
      </w:r>
      <w:r w:rsidR="009515E7">
        <w:rPr>
          <w:rFonts w:ascii="Latha" w:hAnsi="Latha" w:cs="Latha"/>
          <w:sz w:val="24"/>
          <w:szCs w:val="24"/>
        </w:rPr>
        <w:t xml:space="preserve">the affects of the COVID-19 pandemic will have created more stress, workload and </w:t>
      </w:r>
      <w:r w:rsidR="00C36612">
        <w:rPr>
          <w:rFonts w:ascii="Latha" w:hAnsi="Latha" w:cs="Latha"/>
          <w:sz w:val="24"/>
          <w:szCs w:val="24"/>
        </w:rPr>
        <w:t>more financial problems within the health and social care industry.</w:t>
      </w:r>
      <w:r w:rsidR="00E65DFA">
        <w:rPr>
          <w:rFonts w:ascii="Latha" w:hAnsi="Latha" w:cs="Latha"/>
          <w:sz w:val="24"/>
          <w:szCs w:val="24"/>
        </w:rPr>
        <w:t xml:space="preserve"> However, it is also likely that a lot more people would be willing to volunteer, in comparison to previous years.</w:t>
      </w:r>
    </w:p>
    <w:p w14:paraId="5AA7B2B1" w14:textId="060EF1DB" w:rsidR="00877EF0" w:rsidRDefault="00AE66E3">
      <w:pPr>
        <w:rPr>
          <w:rFonts w:ascii="Latha" w:hAnsi="Latha" w:cs="Latha"/>
          <w:sz w:val="24"/>
          <w:szCs w:val="24"/>
        </w:rPr>
      </w:pPr>
      <w:r>
        <w:rPr>
          <w:rFonts w:ascii="Latha" w:hAnsi="Latha" w:cs="Latha"/>
          <w:sz w:val="24"/>
          <w:szCs w:val="24"/>
        </w:rPr>
        <w:t xml:space="preserve">Challenging </w:t>
      </w:r>
      <w:r w:rsidR="00A90350">
        <w:rPr>
          <w:rFonts w:ascii="Latha" w:hAnsi="Latha" w:cs="Latha"/>
          <w:sz w:val="24"/>
          <w:szCs w:val="24"/>
        </w:rPr>
        <w:t xml:space="preserve">behaviour is normally described as an </w:t>
      </w:r>
      <w:r w:rsidR="00BE4372">
        <w:rPr>
          <w:rFonts w:ascii="Latha" w:hAnsi="Latha" w:cs="Latha"/>
          <w:sz w:val="24"/>
          <w:szCs w:val="24"/>
        </w:rPr>
        <w:t xml:space="preserve">individual’s </w:t>
      </w:r>
      <w:r w:rsidR="00A90350">
        <w:rPr>
          <w:rFonts w:ascii="Latha" w:hAnsi="Latha" w:cs="Latha"/>
          <w:sz w:val="24"/>
          <w:szCs w:val="24"/>
        </w:rPr>
        <w:t xml:space="preserve">behaviour that </w:t>
      </w:r>
      <w:r w:rsidR="003A1A73">
        <w:rPr>
          <w:rFonts w:ascii="Latha" w:hAnsi="Latha" w:cs="Latha"/>
          <w:sz w:val="24"/>
          <w:szCs w:val="24"/>
        </w:rPr>
        <w:t xml:space="preserve">can lower their quality of life </w:t>
      </w:r>
      <w:r w:rsidR="00A34777">
        <w:rPr>
          <w:rFonts w:ascii="Latha" w:hAnsi="Latha" w:cs="Latha"/>
          <w:sz w:val="24"/>
          <w:szCs w:val="24"/>
        </w:rPr>
        <w:t xml:space="preserve">or </w:t>
      </w:r>
      <w:r w:rsidR="00BE4372">
        <w:rPr>
          <w:rFonts w:ascii="Latha" w:hAnsi="Latha" w:cs="Latha"/>
          <w:sz w:val="24"/>
          <w:szCs w:val="24"/>
        </w:rPr>
        <w:t xml:space="preserve">can </w:t>
      </w:r>
      <w:r w:rsidR="00A34777">
        <w:rPr>
          <w:rFonts w:ascii="Latha" w:hAnsi="Latha" w:cs="Latha"/>
          <w:sz w:val="24"/>
          <w:szCs w:val="24"/>
        </w:rPr>
        <w:t xml:space="preserve">put risks to themselves </w:t>
      </w:r>
      <w:r w:rsidR="00160AB1">
        <w:rPr>
          <w:rFonts w:ascii="Latha" w:hAnsi="Latha" w:cs="Latha"/>
          <w:sz w:val="24"/>
          <w:szCs w:val="24"/>
        </w:rPr>
        <w:t xml:space="preserve">or others. These other people may be family members, friends, carers or health </w:t>
      </w:r>
      <w:r w:rsidR="00253121">
        <w:rPr>
          <w:rFonts w:ascii="Latha" w:hAnsi="Latha" w:cs="Latha"/>
          <w:sz w:val="24"/>
          <w:szCs w:val="24"/>
        </w:rPr>
        <w:t>professionals (NHS, 2021).</w:t>
      </w:r>
      <w:r>
        <w:rPr>
          <w:rFonts w:ascii="Latha" w:hAnsi="Latha" w:cs="Latha"/>
          <w:sz w:val="24"/>
          <w:szCs w:val="24"/>
        </w:rPr>
        <w:t xml:space="preserve"> </w:t>
      </w:r>
      <w:r w:rsidR="00682DCD">
        <w:rPr>
          <w:rFonts w:ascii="Latha" w:hAnsi="Latha" w:cs="Latha"/>
          <w:sz w:val="24"/>
          <w:szCs w:val="24"/>
        </w:rPr>
        <w:t>Challen</w:t>
      </w:r>
      <w:r w:rsidR="00A9194D">
        <w:rPr>
          <w:rFonts w:ascii="Latha" w:hAnsi="Latha" w:cs="Latha"/>
          <w:sz w:val="24"/>
          <w:szCs w:val="24"/>
        </w:rPr>
        <w:t>ging behaviour can be a multitude of events or behav</w:t>
      </w:r>
      <w:r w:rsidR="00716D79">
        <w:rPr>
          <w:rFonts w:ascii="Latha" w:hAnsi="Latha" w:cs="Latha"/>
          <w:sz w:val="24"/>
          <w:szCs w:val="24"/>
        </w:rPr>
        <w:t xml:space="preserve">iours, such </w:t>
      </w:r>
      <w:r w:rsidR="006C64EB">
        <w:rPr>
          <w:rFonts w:ascii="Latha" w:hAnsi="Latha" w:cs="Latha"/>
          <w:sz w:val="24"/>
          <w:szCs w:val="24"/>
        </w:rPr>
        <w:t>as</w:t>
      </w:r>
      <w:r w:rsidR="00716D79">
        <w:rPr>
          <w:rFonts w:ascii="Latha" w:hAnsi="Latha" w:cs="Latha"/>
          <w:sz w:val="24"/>
          <w:szCs w:val="24"/>
        </w:rPr>
        <w:t xml:space="preserve"> making loud or repetitive noises, </w:t>
      </w:r>
      <w:r w:rsidR="00D32440">
        <w:rPr>
          <w:rFonts w:ascii="Latha" w:hAnsi="Latha" w:cs="Latha"/>
          <w:sz w:val="24"/>
          <w:szCs w:val="24"/>
        </w:rPr>
        <w:t>being overly physical, hitting out,</w:t>
      </w:r>
      <w:r w:rsidR="00267B8F">
        <w:rPr>
          <w:rFonts w:ascii="Latha" w:hAnsi="Latha" w:cs="Latha"/>
          <w:sz w:val="24"/>
          <w:szCs w:val="24"/>
        </w:rPr>
        <w:t xml:space="preserve"> obsessing over food or </w:t>
      </w:r>
      <w:r w:rsidR="00267B8F">
        <w:rPr>
          <w:rFonts w:ascii="Latha" w:hAnsi="Latha" w:cs="Latha"/>
          <w:sz w:val="24"/>
          <w:szCs w:val="24"/>
        </w:rPr>
        <w:lastRenderedPageBreak/>
        <w:t xml:space="preserve">drink, </w:t>
      </w:r>
      <w:r w:rsidR="00F02AFA">
        <w:rPr>
          <w:rFonts w:ascii="Latha" w:hAnsi="Latha" w:cs="Latha"/>
          <w:sz w:val="24"/>
          <w:szCs w:val="24"/>
        </w:rPr>
        <w:t>sexual behaviours or creating allegations.</w:t>
      </w:r>
      <w:r w:rsidR="00716D79">
        <w:rPr>
          <w:rFonts w:ascii="Latha" w:hAnsi="Latha" w:cs="Latha"/>
          <w:sz w:val="24"/>
          <w:szCs w:val="24"/>
        </w:rPr>
        <w:t xml:space="preserve"> </w:t>
      </w:r>
      <w:r w:rsidR="0087613B">
        <w:rPr>
          <w:rFonts w:ascii="Latha" w:hAnsi="Latha" w:cs="Latha"/>
          <w:sz w:val="24"/>
          <w:szCs w:val="24"/>
        </w:rPr>
        <w:t xml:space="preserve">Challenging behaviours can become difficult to </w:t>
      </w:r>
      <w:r w:rsidR="005B3013">
        <w:rPr>
          <w:rFonts w:ascii="Latha" w:hAnsi="Latha" w:cs="Latha"/>
          <w:sz w:val="24"/>
          <w:szCs w:val="24"/>
        </w:rPr>
        <w:t>keep under control and this can become tiresome for individuals that offer to support.</w:t>
      </w:r>
      <w:r w:rsidR="003816D9">
        <w:rPr>
          <w:rFonts w:ascii="Latha" w:hAnsi="Latha" w:cs="Latha"/>
          <w:sz w:val="24"/>
          <w:szCs w:val="24"/>
        </w:rPr>
        <w:t xml:space="preserve"> In serious cases, a </w:t>
      </w:r>
      <w:r w:rsidR="00577EB9">
        <w:rPr>
          <w:rFonts w:ascii="Latha" w:hAnsi="Latha" w:cs="Latha"/>
          <w:sz w:val="24"/>
          <w:szCs w:val="24"/>
        </w:rPr>
        <w:t>doctor’s</w:t>
      </w:r>
      <w:r w:rsidR="003816D9">
        <w:rPr>
          <w:rFonts w:ascii="Latha" w:hAnsi="Latha" w:cs="Latha"/>
          <w:sz w:val="24"/>
          <w:szCs w:val="24"/>
        </w:rPr>
        <w:t xml:space="preserve"> interve</w:t>
      </w:r>
      <w:r w:rsidR="00577EB9">
        <w:rPr>
          <w:rFonts w:ascii="Latha" w:hAnsi="Latha" w:cs="Latha"/>
          <w:sz w:val="24"/>
          <w:szCs w:val="24"/>
        </w:rPr>
        <w:t xml:space="preserve">ntion may be required. This could involve </w:t>
      </w:r>
      <w:r w:rsidR="00AB3ADF">
        <w:rPr>
          <w:rFonts w:ascii="Latha" w:hAnsi="Latha" w:cs="Latha"/>
          <w:sz w:val="24"/>
          <w:szCs w:val="24"/>
        </w:rPr>
        <w:t xml:space="preserve">therapeutic sessions, counselling or </w:t>
      </w:r>
      <w:r w:rsidR="002773C2">
        <w:rPr>
          <w:rFonts w:ascii="Latha" w:hAnsi="Latha" w:cs="Latha"/>
          <w:sz w:val="24"/>
          <w:szCs w:val="24"/>
        </w:rPr>
        <w:t>a prescribed medication.</w:t>
      </w:r>
    </w:p>
    <w:p w14:paraId="67453502" w14:textId="77777777" w:rsidR="00921394" w:rsidRDefault="00FD7D10">
      <w:pPr>
        <w:rPr>
          <w:rFonts w:ascii="Latha" w:hAnsi="Latha" w:cs="Latha"/>
          <w:sz w:val="24"/>
          <w:szCs w:val="24"/>
        </w:rPr>
      </w:pPr>
      <w:r>
        <w:rPr>
          <w:rFonts w:ascii="Latha" w:hAnsi="Latha" w:cs="Latha"/>
          <w:sz w:val="24"/>
          <w:szCs w:val="24"/>
        </w:rPr>
        <w:t xml:space="preserve">Colville et al (2017) suggest that staff burnout is </w:t>
      </w:r>
      <w:r w:rsidR="008C7B29">
        <w:rPr>
          <w:rFonts w:ascii="Latha" w:hAnsi="Latha" w:cs="Latha"/>
          <w:sz w:val="24"/>
          <w:szCs w:val="24"/>
        </w:rPr>
        <w:t xml:space="preserve">a growing issue within the health and social sector, this is made more evident since the COVID-19 pandemic. Staff burnout is </w:t>
      </w:r>
      <w:r w:rsidR="00C94286">
        <w:rPr>
          <w:rFonts w:ascii="Latha" w:hAnsi="Latha" w:cs="Latha"/>
          <w:sz w:val="24"/>
          <w:szCs w:val="24"/>
        </w:rPr>
        <w:t xml:space="preserve">usually described as the loss of job satisfaction </w:t>
      </w:r>
      <w:r w:rsidR="00746B0A">
        <w:rPr>
          <w:rFonts w:ascii="Latha" w:hAnsi="Latha" w:cs="Latha"/>
          <w:sz w:val="24"/>
          <w:szCs w:val="24"/>
        </w:rPr>
        <w:t>due to an increasing amount of work-related stress. This stress could be physical, emotional or both</w:t>
      </w:r>
      <w:r w:rsidR="00D10EB4">
        <w:rPr>
          <w:rFonts w:ascii="Latha" w:hAnsi="Latha" w:cs="Latha"/>
          <w:sz w:val="24"/>
          <w:szCs w:val="24"/>
        </w:rPr>
        <w:t xml:space="preserve">. When supporting individuals that display a challenging behaviour, burnout is not a rare situation. </w:t>
      </w:r>
      <w:r w:rsidR="000E4286">
        <w:rPr>
          <w:rFonts w:ascii="Latha" w:hAnsi="Latha" w:cs="Latha"/>
          <w:sz w:val="24"/>
          <w:szCs w:val="24"/>
        </w:rPr>
        <w:t xml:space="preserve">There has been seen to be a growing trend in that the more </w:t>
      </w:r>
      <w:r w:rsidR="00775D4A">
        <w:rPr>
          <w:rFonts w:ascii="Latha" w:hAnsi="Latha" w:cs="Latha"/>
          <w:sz w:val="24"/>
          <w:szCs w:val="24"/>
        </w:rPr>
        <w:t xml:space="preserve">burnout that is affecting a team, the poorer the quality of care. This is an obvious issue as </w:t>
      </w:r>
      <w:r w:rsidR="00983645">
        <w:rPr>
          <w:rFonts w:ascii="Latha" w:hAnsi="Latha" w:cs="Latha"/>
          <w:sz w:val="24"/>
          <w:szCs w:val="24"/>
        </w:rPr>
        <w:t xml:space="preserve">everyone should be working towards a high standard of care under no exceptions. </w:t>
      </w:r>
    </w:p>
    <w:p w14:paraId="3BBE481D" w14:textId="144B6794" w:rsidR="00A50716" w:rsidRDefault="00C14BAB">
      <w:pPr>
        <w:rPr>
          <w:rFonts w:ascii="Latha" w:hAnsi="Latha" w:cs="Latha"/>
          <w:sz w:val="24"/>
          <w:szCs w:val="24"/>
        </w:rPr>
      </w:pPr>
      <w:r>
        <w:rPr>
          <w:rFonts w:ascii="Latha" w:hAnsi="Latha" w:cs="Latha"/>
          <w:sz w:val="24"/>
          <w:szCs w:val="24"/>
        </w:rPr>
        <w:t xml:space="preserve">The British </w:t>
      </w:r>
      <w:r w:rsidR="006A4D79">
        <w:rPr>
          <w:rFonts w:ascii="Latha" w:hAnsi="Latha" w:cs="Latha"/>
          <w:sz w:val="24"/>
          <w:szCs w:val="24"/>
        </w:rPr>
        <w:t>P</w:t>
      </w:r>
      <w:r>
        <w:rPr>
          <w:rFonts w:ascii="Latha" w:hAnsi="Latha" w:cs="Latha"/>
          <w:sz w:val="24"/>
          <w:szCs w:val="24"/>
        </w:rPr>
        <w:t xml:space="preserve">arliament </w:t>
      </w:r>
      <w:r w:rsidR="002C0A25">
        <w:rPr>
          <w:rFonts w:ascii="Latha" w:hAnsi="Latha" w:cs="Latha"/>
          <w:sz w:val="24"/>
          <w:szCs w:val="24"/>
        </w:rPr>
        <w:t xml:space="preserve">(2021) </w:t>
      </w:r>
      <w:r>
        <w:rPr>
          <w:rFonts w:ascii="Latha" w:hAnsi="Latha" w:cs="Latha"/>
          <w:sz w:val="24"/>
          <w:szCs w:val="24"/>
        </w:rPr>
        <w:t xml:space="preserve">released a </w:t>
      </w:r>
      <w:r w:rsidR="00FC4134">
        <w:rPr>
          <w:rFonts w:ascii="Latha" w:hAnsi="Latha" w:cs="Latha"/>
          <w:sz w:val="24"/>
          <w:szCs w:val="24"/>
        </w:rPr>
        <w:t>publication suggesting that around 50% of National Health Service (NHS) staff</w:t>
      </w:r>
      <w:r w:rsidR="006A4D79">
        <w:rPr>
          <w:rFonts w:ascii="Latha" w:hAnsi="Latha" w:cs="Latha"/>
          <w:sz w:val="24"/>
          <w:szCs w:val="24"/>
        </w:rPr>
        <w:t>, in England and Wales,</w:t>
      </w:r>
      <w:r w:rsidR="00FC4134">
        <w:rPr>
          <w:rFonts w:ascii="Latha" w:hAnsi="Latha" w:cs="Latha"/>
          <w:sz w:val="24"/>
          <w:szCs w:val="24"/>
        </w:rPr>
        <w:t xml:space="preserve"> could be experiencing burnout</w:t>
      </w:r>
      <w:r w:rsidR="00AA4D52">
        <w:rPr>
          <w:rFonts w:ascii="Latha" w:hAnsi="Latha" w:cs="Latha"/>
          <w:sz w:val="24"/>
          <w:szCs w:val="24"/>
        </w:rPr>
        <w:t>, leading to poor</w:t>
      </w:r>
      <w:r w:rsidR="00340337">
        <w:rPr>
          <w:rFonts w:ascii="Latha" w:hAnsi="Latha" w:cs="Latha"/>
          <w:sz w:val="24"/>
          <w:szCs w:val="24"/>
        </w:rPr>
        <w:t>er</w:t>
      </w:r>
      <w:r w:rsidR="00AA4D52">
        <w:rPr>
          <w:rFonts w:ascii="Latha" w:hAnsi="Latha" w:cs="Latha"/>
          <w:sz w:val="24"/>
          <w:szCs w:val="24"/>
        </w:rPr>
        <w:t xml:space="preserve"> quality of care.</w:t>
      </w:r>
      <w:r w:rsidR="00340337">
        <w:rPr>
          <w:rFonts w:ascii="Latha" w:hAnsi="Latha" w:cs="Latha"/>
          <w:sz w:val="24"/>
          <w:szCs w:val="24"/>
        </w:rPr>
        <w:t xml:space="preserve"> This publication suggested that NHS staff were experiencing chronic excessive workload</w:t>
      </w:r>
      <w:r w:rsidR="00F37550">
        <w:rPr>
          <w:rFonts w:ascii="Latha" w:hAnsi="Latha" w:cs="Latha"/>
          <w:sz w:val="24"/>
          <w:szCs w:val="24"/>
        </w:rPr>
        <w:t xml:space="preserve">, and with </w:t>
      </w:r>
      <w:r w:rsidR="00656B92">
        <w:rPr>
          <w:rFonts w:ascii="Latha" w:hAnsi="Latha" w:cs="Latha"/>
          <w:sz w:val="24"/>
          <w:szCs w:val="24"/>
        </w:rPr>
        <w:t xml:space="preserve">an estimated </w:t>
      </w:r>
      <w:r w:rsidR="00E4763B">
        <w:rPr>
          <w:rFonts w:ascii="Latha" w:hAnsi="Latha" w:cs="Latha"/>
          <w:sz w:val="24"/>
          <w:szCs w:val="24"/>
        </w:rPr>
        <w:t xml:space="preserve">149,000 staff leaving their jobs in care, since </w:t>
      </w:r>
      <w:r w:rsidR="00505B6A">
        <w:rPr>
          <w:rFonts w:ascii="Latha" w:hAnsi="Latha" w:cs="Latha"/>
          <w:sz w:val="24"/>
          <w:szCs w:val="24"/>
        </w:rPr>
        <w:t xml:space="preserve">2013, this had only added more stress, pressure and workload to the remaining and new staff. </w:t>
      </w:r>
      <w:r w:rsidR="00300E04">
        <w:rPr>
          <w:rFonts w:ascii="Latha" w:hAnsi="Latha" w:cs="Latha"/>
          <w:sz w:val="24"/>
          <w:szCs w:val="24"/>
        </w:rPr>
        <w:t xml:space="preserve">As a result of such burnout, issues can be manifested within the staff team, such as </w:t>
      </w:r>
      <w:r w:rsidR="00AD36D9">
        <w:rPr>
          <w:rFonts w:ascii="Latha" w:hAnsi="Latha" w:cs="Latha"/>
          <w:sz w:val="24"/>
          <w:szCs w:val="24"/>
        </w:rPr>
        <w:t>depression, discrimination and bullying</w:t>
      </w:r>
      <w:r w:rsidR="00A106A6">
        <w:rPr>
          <w:rFonts w:ascii="Latha" w:hAnsi="Latha" w:cs="Latha"/>
          <w:sz w:val="24"/>
          <w:szCs w:val="24"/>
        </w:rPr>
        <w:t>, by staff, clients or family members of clients.</w:t>
      </w:r>
      <w:r w:rsidR="00AD36D9">
        <w:rPr>
          <w:rFonts w:ascii="Latha" w:hAnsi="Latha" w:cs="Latha"/>
          <w:sz w:val="24"/>
          <w:szCs w:val="24"/>
        </w:rPr>
        <w:t xml:space="preserve"> </w:t>
      </w:r>
      <w:r w:rsidR="0079586F">
        <w:rPr>
          <w:rFonts w:ascii="Latha" w:hAnsi="Latha" w:cs="Latha"/>
          <w:sz w:val="24"/>
          <w:szCs w:val="24"/>
        </w:rPr>
        <w:t xml:space="preserve">In 2020, 26.7% of NHS staff </w:t>
      </w:r>
      <w:r w:rsidR="00997D50">
        <w:rPr>
          <w:rFonts w:ascii="Latha" w:hAnsi="Latha" w:cs="Latha"/>
          <w:sz w:val="24"/>
          <w:szCs w:val="24"/>
        </w:rPr>
        <w:t>reported that they felt they had been abused, harassed or bullied while at work.</w:t>
      </w:r>
      <w:r w:rsidR="00A93CE9">
        <w:rPr>
          <w:rFonts w:ascii="Latha" w:hAnsi="Latha" w:cs="Latha"/>
          <w:sz w:val="24"/>
          <w:szCs w:val="24"/>
        </w:rPr>
        <w:t xml:space="preserve"> 31.1% of this why reported to be from other staff and management, whi</w:t>
      </w:r>
      <w:r w:rsidR="005868DC">
        <w:rPr>
          <w:rFonts w:ascii="Latha" w:hAnsi="Latha" w:cs="Latha"/>
          <w:sz w:val="24"/>
          <w:szCs w:val="24"/>
        </w:rPr>
        <w:t>le</w:t>
      </w:r>
      <w:r w:rsidR="00A93CE9">
        <w:rPr>
          <w:rFonts w:ascii="Latha" w:hAnsi="Latha" w:cs="Latha"/>
          <w:sz w:val="24"/>
          <w:szCs w:val="24"/>
        </w:rPr>
        <w:t xml:space="preserve"> the remaining </w:t>
      </w:r>
      <w:r w:rsidR="005868DC">
        <w:rPr>
          <w:rFonts w:ascii="Latha" w:hAnsi="Latha" w:cs="Latha"/>
          <w:sz w:val="24"/>
          <w:szCs w:val="24"/>
        </w:rPr>
        <w:t>68.9% was from clients or their family members.</w:t>
      </w:r>
    </w:p>
    <w:p w14:paraId="2BD160C6" w14:textId="4BF56CAF" w:rsidR="00802B34" w:rsidRDefault="00F81AF4">
      <w:pPr>
        <w:rPr>
          <w:rFonts w:ascii="Latha" w:hAnsi="Latha" w:cs="Latha"/>
          <w:sz w:val="24"/>
          <w:szCs w:val="24"/>
        </w:rPr>
      </w:pPr>
      <w:r>
        <w:rPr>
          <w:rFonts w:ascii="Latha" w:hAnsi="Latha" w:cs="Latha"/>
          <w:sz w:val="24"/>
          <w:szCs w:val="24"/>
        </w:rPr>
        <w:t>In a recent study</w:t>
      </w:r>
      <w:r w:rsidR="002D761C">
        <w:rPr>
          <w:rFonts w:ascii="Latha" w:hAnsi="Latha" w:cs="Latha"/>
          <w:sz w:val="24"/>
          <w:szCs w:val="24"/>
        </w:rPr>
        <w:t xml:space="preserve">, </w:t>
      </w:r>
      <w:r w:rsidR="002D761C" w:rsidRPr="007021A3">
        <w:rPr>
          <w:rFonts w:ascii="Latha" w:hAnsi="Latha" w:cs="Latha"/>
          <w:sz w:val="24"/>
          <w:szCs w:val="24"/>
        </w:rPr>
        <w:t>Costello</w:t>
      </w:r>
      <w:r w:rsidR="002D761C">
        <w:rPr>
          <w:rFonts w:ascii="Latha" w:hAnsi="Latha" w:cs="Latha"/>
          <w:sz w:val="24"/>
          <w:szCs w:val="24"/>
        </w:rPr>
        <w:t xml:space="preserve"> et al (2019) found that </w:t>
      </w:r>
      <w:r w:rsidR="00FE3860">
        <w:rPr>
          <w:rFonts w:ascii="Latha" w:hAnsi="Latha" w:cs="Latha"/>
          <w:sz w:val="24"/>
          <w:szCs w:val="24"/>
        </w:rPr>
        <w:t xml:space="preserve">across nine studies, over </w:t>
      </w:r>
      <w:r w:rsidR="00CB5CF1">
        <w:rPr>
          <w:rFonts w:ascii="Latha" w:hAnsi="Latha" w:cs="Latha"/>
          <w:sz w:val="24"/>
          <w:szCs w:val="24"/>
        </w:rPr>
        <w:t>a</w:t>
      </w:r>
      <w:r w:rsidR="005B329A">
        <w:rPr>
          <w:rFonts w:ascii="Latha" w:hAnsi="Latha" w:cs="Latha"/>
          <w:sz w:val="24"/>
          <w:szCs w:val="24"/>
        </w:rPr>
        <w:t>lmost a</w:t>
      </w:r>
      <w:r w:rsidR="00CB5CF1">
        <w:rPr>
          <w:rFonts w:ascii="Latha" w:hAnsi="Latha" w:cs="Latha"/>
          <w:sz w:val="24"/>
          <w:szCs w:val="24"/>
        </w:rPr>
        <w:t xml:space="preserve"> decade (2009- 20</w:t>
      </w:r>
      <w:r w:rsidR="005B329A">
        <w:rPr>
          <w:rFonts w:ascii="Latha" w:hAnsi="Latha" w:cs="Latha"/>
          <w:sz w:val="24"/>
          <w:szCs w:val="24"/>
        </w:rPr>
        <w:t>17</w:t>
      </w:r>
      <w:r w:rsidR="00CB5CF1">
        <w:rPr>
          <w:rFonts w:ascii="Latha" w:hAnsi="Latha" w:cs="Latha"/>
          <w:sz w:val="24"/>
          <w:szCs w:val="24"/>
        </w:rPr>
        <w:t xml:space="preserve">) </w:t>
      </w:r>
      <w:r w:rsidR="00A355E8">
        <w:rPr>
          <w:rFonts w:ascii="Latha" w:hAnsi="Latha" w:cs="Latha"/>
          <w:sz w:val="24"/>
          <w:szCs w:val="24"/>
        </w:rPr>
        <w:t xml:space="preserve">that most care staff have experienced at least </w:t>
      </w:r>
      <w:r w:rsidR="0010747E">
        <w:rPr>
          <w:rFonts w:ascii="Latha" w:hAnsi="Latha" w:cs="Latha"/>
          <w:sz w:val="24"/>
          <w:szCs w:val="24"/>
        </w:rPr>
        <w:t>a moderate level of burnout. This study was completed in care home</w:t>
      </w:r>
      <w:r w:rsidR="003A5D72">
        <w:rPr>
          <w:rFonts w:ascii="Latha" w:hAnsi="Latha" w:cs="Latha"/>
          <w:sz w:val="24"/>
          <w:szCs w:val="24"/>
        </w:rPr>
        <w:t xml:space="preserve">s across England, where most residents had dementia. Individuals with dementia can display many of the same </w:t>
      </w:r>
      <w:r w:rsidR="00AF7A1A">
        <w:rPr>
          <w:rFonts w:ascii="Latha" w:hAnsi="Latha" w:cs="Latha"/>
          <w:sz w:val="24"/>
          <w:szCs w:val="24"/>
        </w:rPr>
        <w:t xml:space="preserve">challenging behaviours as </w:t>
      </w:r>
      <w:r w:rsidR="00513635">
        <w:rPr>
          <w:rFonts w:ascii="Latha" w:hAnsi="Latha" w:cs="Latha"/>
          <w:sz w:val="24"/>
          <w:szCs w:val="24"/>
        </w:rPr>
        <w:t xml:space="preserve">individuals with learning disabilities. Although elderly people can sometimes be less mobile and less </w:t>
      </w:r>
      <w:r w:rsidR="00101407">
        <w:rPr>
          <w:rFonts w:ascii="Latha" w:hAnsi="Latha" w:cs="Latha"/>
          <w:sz w:val="24"/>
          <w:szCs w:val="24"/>
        </w:rPr>
        <w:t>physically challenging then younger individuals with learning disabilities</w:t>
      </w:r>
      <w:r w:rsidR="005F72F8">
        <w:rPr>
          <w:rFonts w:ascii="Latha" w:hAnsi="Latha" w:cs="Latha"/>
          <w:sz w:val="24"/>
          <w:szCs w:val="24"/>
        </w:rPr>
        <w:t xml:space="preserve">, the burnout rates are transferable as all care sectors in England and Wales </w:t>
      </w:r>
      <w:r w:rsidR="001518DD">
        <w:rPr>
          <w:rFonts w:ascii="Latha" w:hAnsi="Latha" w:cs="Latha"/>
          <w:sz w:val="24"/>
          <w:szCs w:val="24"/>
        </w:rPr>
        <w:t>tend to be understaffed, overworked and are usually poorly paid, reflective of their overall responsibility.</w:t>
      </w:r>
    </w:p>
    <w:p w14:paraId="2157660B" w14:textId="4932197A" w:rsidR="00A10C19" w:rsidRPr="00877EF0" w:rsidRDefault="009E7589">
      <w:pPr>
        <w:rPr>
          <w:rFonts w:ascii="Latha" w:hAnsi="Latha" w:cs="Latha"/>
          <w:sz w:val="24"/>
          <w:szCs w:val="24"/>
        </w:rPr>
      </w:pPr>
      <w:r>
        <w:rPr>
          <w:rFonts w:ascii="Latha" w:hAnsi="Latha" w:cs="Latha"/>
          <w:sz w:val="24"/>
          <w:szCs w:val="24"/>
        </w:rPr>
        <w:t xml:space="preserve">Staff </w:t>
      </w:r>
      <w:r w:rsidR="00B53E25">
        <w:rPr>
          <w:rFonts w:ascii="Latha" w:hAnsi="Latha" w:cs="Latha"/>
          <w:sz w:val="24"/>
          <w:szCs w:val="24"/>
        </w:rPr>
        <w:t>turnover is another increasing issue within health care, in general. Staff turnover is the percentage of staff that have left</w:t>
      </w:r>
      <w:r w:rsidR="00661486">
        <w:rPr>
          <w:rFonts w:ascii="Latha" w:hAnsi="Latha" w:cs="Latha"/>
          <w:sz w:val="24"/>
          <w:szCs w:val="24"/>
        </w:rPr>
        <w:t xml:space="preserve"> a particular job, role or company within any given period. </w:t>
      </w:r>
      <w:r w:rsidR="00F3506D">
        <w:rPr>
          <w:rFonts w:ascii="Latha" w:hAnsi="Latha" w:cs="Latha"/>
          <w:sz w:val="24"/>
          <w:szCs w:val="24"/>
        </w:rPr>
        <w:t>G</w:t>
      </w:r>
      <w:r w:rsidR="003477E5">
        <w:rPr>
          <w:rFonts w:ascii="Latha" w:hAnsi="Latha" w:cs="Latha"/>
          <w:sz w:val="24"/>
          <w:szCs w:val="24"/>
        </w:rPr>
        <w:t>andhi, Yu and Grabowski (2021)</w:t>
      </w:r>
      <w:r w:rsidR="00B53E25">
        <w:rPr>
          <w:rFonts w:ascii="Latha" w:hAnsi="Latha" w:cs="Latha"/>
          <w:sz w:val="24"/>
          <w:szCs w:val="24"/>
        </w:rPr>
        <w:t xml:space="preserve"> </w:t>
      </w:r>
      <w:r w:rsidR="0048413E">
        <w:rPr>
          <w:rFonts w:ascii="Latha" w:hAnsi="Latha" w:cs="Latha"/>
          <w:sz w:val="24"/>
          <w:szCs w:val="24"/>
        </w:rPr>
        <w:t>suggest that</w:t>
      </w:r>
      <w:r w:rsidR="00950528">
        <w:rPr>
          <w:rFonts w:ascii="Latha" w:hAnsi="Latha" w:cs="Latha"/>
          <w:sz w:val="24"/>
          <w:szCs w:val="24"/>
        </w:rPr>
        <w:t>,</w:t>
      </w:r>
      <w:r w:rsidR="0048413E">
        <w:rPr>
          <w:rFonts w:ascii="Latha" w:hAnsi="Latha" w:cs="Latha"/>
          <w:sz w:val="24"/>
          <w:szCs w:val="24"/>
        </w:rPr>
        <w:t xml:space="preserve"> </w:t>
      </w:r>
      <w:r w:rsidR="00A84E70">
        <w:rPr>
          <w:rFonts w:ascii="Latha" w:hAnsi="Latha" w:cs="Latha"/>
          <w:sz w:val="24"/>
          <w:szCs w:val="24"/>
        </w:rPr>
        <w:t>even though carers who work within nursing homes and supported living schemes</w:t>
      </w:r>
      <w:r w:rsidR="00950528">
        <w:rPr>
          <w:rFonts w:ascii="Latha" w:hAnsi="Latha" w:cs="Latha"/>
          <w:sz w:val="24"/>
          <w:szCs w:val="24"/>
        </w:rPr>
        <w:t xml:space="preserve"> are </w:t>
      </w:r>
      <w:r w:rsidR="00950528">
        <w:rPr>
          <w:rFonts w:ascii="Latha" w:hAnsi="Latha" w:cs="Latha"/>
          <w:sz w:val="24"/>
          <w:szCs w:val="24"/>
        </w:rPr>
        <w:lastRenderedPageBreak/>
        <w:t xml:space="preserve">underpaid for their expected responsibilities, the high cost of labour </w:t>
      </w:r>
      <w:r w:rsidR="00916301">
        <w:rPr>
          <w:rFonts w:ascii="Latha" w:hAnsi="Latha" w:cs="Latha"/>
          <w:sz w:val="24"/>
          <w:szCs w:val="24"/>
        </w:rPr>
        <w:t xml:space="preserve">is what is often then largest cause as to why nursing homes are so understaffed. </w:t>
      </w:r>
      <w:r w:rsidR="007F147B">
        <w:rPr>
          <w:rFonts w:ascii="Latha" w:hAnsi="Latha" w:cs="Latha"/>
          <w:sz w:val="24"/>
          <w:szCs w:val="24"/>
        </w:rPr>
        <w:t xml:space="preserve">With more and more nursing homes struggling to afford to have registered nurses working more frequently, they often stretch and overwork their </w:t>
      </w:r>
      <w:r w:rsidR="00D62E7C">
        <w:rPr>
          <w:rFonts w:ascii="Latha" w:hAnsi="Latha" w:cs="Latha"/>
          <w:sz w:val="24"/>
          <w:szCs w:val="24"/>
        </w:rPr>
        <w:t>carers</w:t>
      </w:r>
      <w:r w:rsidR="007F147B">
        <w:rPr>
          <w:rFonts w:ascii="Latha" w:hAnsi="Latha" w:cs="Latha"/>
          <w:sz w:val="24"/>
          <w:szCs w:val="24"/>
        </w:rPr>
        <w:t xml:space="preserve">, </w:t>
      </w:r>
      <w:r w:rsidR="00D62E7C">
        <w:rPr>
          <w:rFonts w:ascii="Latha" w:hAnsi="Latha" w:cs="Latha"/>
          <w:sz w:val="24"/>
          <w:szCs w:val="24"/>
        </w:rPr>
        <w:t>often leading to a high staff turnover rate.</w:t>
      </w:r>
    </w:p>
    <w:p w14:paraId="4FFA6233" w14:textId="5DD23F1A" w:rsidR="00647069" w:rsidRDefault="00D9762E" w:rsidP="00657AF8">
      <w:pPr>
        <w:rPr>
          <w:rFonts w:ascii="Latha" w:hAnsi="Latha" w:cs="Latha"/>
          <w:sz w:val="24"/>
          <w:szCs w:val="24"/>
        </w:rPr>
      </w:pPr>
      <w:r>
        <w:rPr>
          <w:rFonts w:ascii="Latha" w:hAnsi="Latha" w:cs="Latha"/>
          <w:sz w:val="24"/>
          <w:szCs w:val="24"/>
        </w:rPr>
        <w:t xml:space="preserve">The methodology approach used in order </w:t>
      </w:r>
      <w:r w:rsidR="00341F97">
        <w:rPr>
          <w:rFonts w:ascii="Latha" w:hAnsi="Latha" w:cs="Latha"/>
          <w:sz w:val="24"/>
          <w:szCs w:val="24"/>
        </w:rPr>
        <w:t xml:space="preserve">to conduct this paper consisted </w:t>
      </w:r>
      <w:r w:rsidR="00C10309">
        <w:rPr>
          <w:rFonts w:ascii="Latha" w:hAnsi="Latha" w:cs="Latha"/>
          <w:sz w:val="24"/>
          <w:szCs w:val="24"/>
        </w:rPr>
        <w:t xml:space="preserve">of researching mostly </w:t>
      </w:r>
      <w:r w:rsidR="006418BB">
        <w:rPr>
          <w:rFonts w:ascii="Latha" w:hAnsi="Latha" w:cs="Latha"/>
          <w:sz w:val="24"/>
          <w:szCs w:val="24"/>
        </w:rPr>
        <w:t xml:space="preserve">quantitative data and the use of some qualitative data. </w:t>
      </w:r>
      <w:r w:rsidR="004F70A0">
        <w:rPr>
          <w:rFonts w:ascii="Latha" w:hAnsi="Latha" w:cs="Latha"/>
          <w:sz w:val="24"/>
          <w:szCs w:val="24"/>
        </w:rPr>
        <w:t xml:space="preserve">Journal articles were included within this research, as well as books, government publications, </w:t>
      </w:r>
      <w:r w:rsidR="00C0702F">
        <w:rPr>
          <w:rFonts w:ascii="Latha" w:hAnsi="Latha" w:cs="Latha"/>
          <w:sz w:val="24"/>
          <w:szCs w:val="24"/>
        </w:rPr>
        <w:t xml:space="preserve">web articles from trusted health boards and a few other sources of information that allowed the extraction of relevant information. </w:t>
      </w:r>
      <w:r w:rsidR="007D50B7">
        <w:rPr>
          <w:rFonts w:ascii="Latha" w:hAnsi="Latha" w:cs="Latha"/>
          <w:sz w:val="24"/>
          <w:szCs w:val="24"/>
        </w:rPr>
        <w:t>Sources of data from before 2016 were avoided</w:t>
      </w:r>
      <w:r w:rsidR="00C96F40">
        <w:rPr>
          <w:rFonts w:ascii="Latha" w:hAnsi="Latha" w:cs="Latha"/>
          <w:sz w:val="24"/>
          <w:szCs w:val="24"/>
        </w:rPr>
        <w:t xml:space="preserve"> during the research of this paper, but there were some exceptions made for relevant </w:t>
      </w:r>
      <w:r w:rsidR="0099078B">
        <w:rPr>
          <w:rFonts w:ascii="Latha" w:hAnsi="Latha" w:cs="Latha"/>
          <w:sz w:val="24"/>
          <w:szCs w:val="24"/>
        </w:rPr>
        <w:t xml:space="preserve">data that was seen as still up to date and useful. </w:t>
      </w:r>
      <w:r w:rsidR="00BD20C2">
        <w:rPr>
          <w:rFonts w:ascii="Latha" w:hAnsi="Latha" w:cs="Latha"/>
          <w:sz w:val="24"/>
          <w:szCs w:val="24"/>
        </w:rPr>
        <w:t xml:space="preserve">Results from Randomised controlled trials (RCT) </w:t>
      </w:r>
      <w:r w:rsidR="00FA78A5">
        <w:rPr>
          <w:rFonts w:ascii="Latha" w:hAnsi="Latha" w:cs="Latha"/>
          <w:sz w:val="24"/>
          <w:szCs w:val="24"/>
        </w:rPr>
        <w:t>were used. These were seen as key information in the construction of this paper. Surveys, questionnaires an</w:t>
      </w:r>
      <w:r w:rsidR="00FA21B0">
        <w:rPr>
          <w:rFonts w:ascii="Latha" w:hAnsi="Latha" w:cs="Latha"/>
          <w:sz w:val="24"/>
          <w:szCs w:val="24"/>
        </w:rPr>
        <w:t xml:space="preserve">d other forms of gathering lots of data at once were also accepted in the process of this </w:t>
      </w:r>
      <w:r w:rsidR="006E45B2">
        <w:rPr>
          <w:rFonts w:ascii="Latha" w:hAnsi="Latha" w:cs="Latha"/>
          <w:sz w:val="24"/>
          <w:szCs w:val="24"/>
        </w:rPr>
        <w:t xml:space="preserve">write up. These forms of information extraction were vital in truly understanding the issue that was being </w:t>
      </w:r>
      <w:r w:rsidR="00A9711E">
        <w:rPr>
          <w:rFonts w:ascii="Latha" w:hAnsi="Latha" w:cs="Latha"/>
          <w:sz w:val="24"/>
          <w:szCs w:val="24"/>
        </w:rPr>
        <w:t xml:space="preserve">answered in this paper. Luckily, the NHS had done plenty of </w:t>
      </w:r>
      <w:r w:rsidR="004574CE">
        <w:rPr>
          <w:rFonts w:ascii="Latha" w:hAnsi="Latha" w:cs="Latha"/>
          <w:sz w:val="24"/>
          <w:szCs w:val="24"/>
        </w:rPr>
        <w:t xml:space="preserve">readily </w:t>
      </w:r>
      <w:r w:rsidR="00A9711E">
        <w:rPr>
          <w:rFonts w:ascii="Latha" w:hAnsi="Latha" w:cs="Latha"/>
          <w:sz w:val="24"/>
          <w:szCs w:val="24"/>
        </w:rPr>
        <w:t>available</w:t>
      </w:r>
      <w:r w:rsidR="004574CE">
        <w:rPr>
          <w:rFonts w:ascii="Latha" w:hAnsi="Latha" w:cs="Latha"/>
          <w:sz w:val="24"/>
          <w:szCs w:val="24"/>
        </w:rPr>
        <w:t xml:space="preserve"> surveys and questionnaires, which helped to understand, to quite a specific per</w:t>
      </w:r>
      <w:r w:rsidR="003E1FFB">
        <w:rPr>
          <w:rFonts w:ascii="Latha" w:hAnsi="Latha" w:cs="Latha"/>
          <w:sz w:val="24"/>
          <w:szCs w:val="24"/>
        </w:rPr>
        <w:t xml:space="preserve">centage, what was relevant data and how change has happened over the past number of years within healthcare. </w:t>
      </w:r>
    </w:p>
    <w:p w14:paraId="65CBAD12" w14:textId="3053D24B" w:rsidR="006048AA" w:rsidRDefault="006048AA" w:rsidP="00657AF8">
      <w:pPr>
        <w:rPr>
          <w:rFonts w:ascii="Latha" w:hAnsi="Latha" w:cs="Latha"/>
          <w:sz w:val="24"/>
          <w:szCs w:val="24"/>
        </w:rPr>
      </w:pPr>
      <w:r>
        <w:rPr>
          <w:rFonts w:ascii="Latha" w:hAnsi="Latha" w:cs="Latha"/>
          <w:sz w:val="24"/>
          <w:szCs w:val="24"/>
        </w:rPr>
        <w:t>This paper could be des</w:t>
      </w:r>
      <w:r w:rsidR="007E73C4">
        <w:rPr>
          <w:rFonts w:ascii="Latha" w:hAnsi="Latha" w:cs="Latha"/>
          <w:sz w:val="24"/>
          <w:szCs w:val="24"/>
        </w:rPr>
        <w:t xml:space="preserve">cribed as an exploratory research </w:t>
      </w:r>
      <w:r w:rsidR="005E02AE">
        <w:rPr>
          <w:rFonts w:ascii="Latha" w:hAnsi="Latha" w:cs="Latha"/>
          <w:sz w:val="24"/>
          <w:szCs w:val="24"/>
        </w:rPr>
        <w:t xml:space="preserve">question, largely because a lot of the research information gathered during the process of creating this paper, could be seen as subjective and opinionated. Stress and burnout </w:t>
      </w:r>
      <w:r w:rsidR="008D416A">
        <w:rPr>
          <w:rFonts w:ascii="Latha" w:hAnsi="Latha" w:cs="Latha"/>
          <w:sz w:val="24"/>
          <w:szCs w:val="24"/>
        </w:rPr>
        <w:t>can be viewed as a personal issue, something that we all experience differently. More</w:t>
      </w:r>
      <w:r w:rsidR="00847282">
        <w:rPr>
          <w:rFonts w:ascii="Latha" w:hAnsi="Latha" w:cs="Latha"/>
          <w:sz w:val="24"/>
          <w:szCs w:val="24"/>
        </w:rPr>
        <w:t xml:space="preserve">over, </w:t>
      </w:r>
      <w:r w:rsidR="0056428D">
        <w:rPr>
          <w:rFonts w:ascii="Latha" w:hAnsi="Latha" w:cs="Latha"/>
          <w:sz w:val="24"/>
          <w:szCs w:val="24"/>
        </w:rPr>
        <w:t>it is hard to gage whether non-</w:t>
      </w:r>
      <w:r w:rsidR="00DD485A">
        <w:rPr>
          <w:rFonts w:ascii="Latha" w:hAnsi="Latha" w:cs="Latha"/>
          <w:sz w:val="24"/>
          <w:szCs w:val="24"/>
        </w:rPr>
        <w:t>job-related</w:t>
      </w:r>
      <w:r w:rsidR="0056428D">
        <w:rPr>
          <w:rFonts w:ascii="Latha" w:hAnsi="Latha" w:cs="Latha"/>
          <w:sz w:val="24"/>
          <w:szCs w:val="24"/>
        </w:rPr>
        <w:t xml:space="preserve"> stress could be a factor to some of the issues mentioned above. </w:t>
      </w:r>
      <w:r w:rsidR="00DD485A">
        <w:rPr>
          <w:rFonts w:ascii="Latha" w:hAnsi="Latha" w:cs="Latha"/>
          <w:sz w:val="24"/>
          <w:szCs w:val="24"/>
        </w:rPr>
        <w:t xml:space="preserve">Some non-job-related stress could be family issues, household issues, physical and mental well-being as well as many other factors. </w:t>
      </w:r>
      <w:r w:rsidR="001500D5">
        <w:rPr>
          <w:rFonts w:ascii="Latha" w:hAnsi="Latha" w:cs="Latha"/>
          <w:sz w:val="24"/>
          <w:szCs w:val="24"/>
        </w:rPr>
        <w:t xml:space="preserve">It was difficult to comprehend exactly how many of the survey results were entirely </w:t>
      </w:r>
      <w:r w:rsidR="005723F4">
        <w:rPr>
          <w:rFonts w:ascii="Latha" w:hAnsi="Latha" w:cs="Latha"/>
          <w:sz w:val="24"/>
          <w:szCs w:val="24"/>
        </w:rPr>
        <w:t xml:space="preserve">linked to job-related stress, and </w:t>
      </w:r>
      <w:r w:rsidR="008F1ED5">
        <w:rPr>
          <w:rFonts w:ascii="Latha" w:hAnsi="Latha" w:cs="Latha"/>
          <w:sz w:val="24"/>
          <w:szCs w:val="24"/>
        </w:rPr>
        <w:t>how many individuals found their job stressful, but were already under a state of stress, due to outside issues.</w:t>
      </w:r>
      <w:r w:rsidR="00A16441">
        <w:rPr>
          <w:rFonts w:ascii="Latha" w:hAnsi="Latha" w:cs="Latha"/>
          <w:sz w:val="24"/>
          <w:szCs w:val="24"/>
        </w:rPr>
        <w:t xml:space="preserve"> Having addressed this issue with the quality of the data, </w:t>
      </w:r>
      <w:r w:rsidR="00D00D25">
        <w:rPr>
          <w:rFonts w:ascii="Latha" w:hAnsi="Latha" w:cs="Latha"/>
          <w:sz w:val="24"/>
          <w:szCs w:val="24"/>
        </w:rPr>
        <w:t>it</w:t>
      </w:r>
      <w:r w:rsidR="00A16441">
        <w:rPr>
          <w:rFonts w:ascii="Latha" w:hAnsi="Latha" w:cs="Latha"/>
          <w:sz w:val="24"/>
          <w:szCs w:val="24"/>
        </w:rPr>
        <w:t xml:space="preserve"> is felt that </w:t>
      </w:r>
      <w:r w:rsidR="00D00D25">
        <w:rPr>
          <w:rFonts w:ascii="Latha" w:hAnsi="Latha" w:cs="Latha"/>
          <w:sz w:val="24"/>
          <w:szCs w:val="24"/>
        </w:rPr>
        <w:t xml:space="preserve">the stated percentages are considered to be reasonable accurate. </w:t>
      </w:r>
    </w:p>
    <w:p w14:paraId="61208D26" w14:textId="47971213" w:rsidR="00D00D25" w:rsidRDefault="002B77EF" w:rsidP="00657AF8">
      <w:pPr>
        <w:rPr>
          <w:rFonts w:ascii="Latha" w:hAnsi="Latha" w:cs="Latha"/>
          <w:sz w:val="24"/>
          <w:szCs w:val="24"/>
        </w:rPr>
      </w:pPr>
      <w:r>
        <w:rPr>
          <w:rFonts w:ascii="Latha" w:hAnsi="Latha" w:cs="Latha"/>
          <w:sz w:val="24"/>
          <w:szCs w:val="24"/>
        </w:rPr>
        <w:t xml:space="preserve">A hypothesis was not made prior </w:t>
      </w:r>
      <w:r w:rsidR="00D87FC1">
        <w:rPr>
          <w:rFonts w:ascii="Latha" w:hAnsi="Latha" w:cs="Latha"/>
          <w:sz w:val="24"/>
          <w:szCs w:val="24"/>
        </w:rPr>
        <w:t>to the beginning of this research project for a multitude of reasoning.</w:t>
      </w:r>
      <w:r w:rsidR="00B92CAD">
        <w:rPr>
          <w:rFonts w:ascii="Latha" w:hAnsi="Latha" w:cs="Latha"/>
          <w:sz w:val="24"/>
          <w:szCs w:val="24"/>
        </w:rPr>
        <w:t xml:space="preserve"> The first reason was that the writer did not want to be biased in any form possible. Having a </w:t>
      </w:r>
      <w:r w:rsidR="00FB0E45">
        <w:rPr>
          <w:rFonts w:ascii="Latha" w:hAnsi="Latha" w:cs="Latha"/>
          <w:sz w:val="24"/>
          <w:szCs w:val="24"/>
        </w:rPr>
        <w:t xml:space="preserve">hypothesis prior </w:t>
      </w:r>
      <w:r w:rsidR="00E70D55">
        <w:rPr>
          <w:rFonts w:ascii="Latha" w:hAnsi="Latha" w:cs="Latha"/>
          <w:sz w:val="24"/>
          <w:szCs w:val="24"/>
        </w:rPr>
        <w:t>to the rese</w:t>
      </w:r>
      <w:r w:rsidR="00694ED2">
        <w:rPr>
          <w:rFonts w:ascii="Latha" w:hAnsi="Latha" w:cs="Latha"/>
          <w:sz w:val="24"/>
          <w:szCs w:val="24"/>
        </w:rPr>
        <w:t xml:space="preserve">arch </w:t>
      </w:r>
      <w:r w:rsidR="00AB40C6">
        <w:rPr>
          <w:rFonts w:ascii="Latha" w:hAnsi="Latha" w:cs="Latha"/>
          <w:sz w:val="24"/>
          <w:szCs w:val="24"/>
        </w:rPr>
        <w:t xml:space="preserve">may have influenced which data was collected for the use of this paper, perhaps </w:t>
      </w:r>
      <w:r w:rsidR="00A86EBD">
        <w:rPr>
          <w:rFonts w:ascii="Latha" w:hAnsi="Latha" w:cs="Latha"/>
          <w:sz w:val="24"/>
          <w:szCs w:val="24"/>
        </w:rPr>
        <w:t>enforcing the hypothesis. Another reason a hypothesis was not made was that the writer felt that</w:t>
      </w:r>
      <w:r w:rsidR="00395755">
        <w:rPr>
          <w:rFonts w:ascii="Latha" w:hAnsi="Latha" w:cs="Latha"/>
          <w:sz w:val="24"/>
          <w:szCs w:val="24"/>
        </w:rPr>
        <w:t xml:space="preserve"> </w:t>
      </w:r>
      <w:r w:rsidR="00395755">
        <w:rPr>
          <w:rFonts w:ascii="Latha" w:hAnsi="Latha" w:cs="Latha"/>
          <w:sz w:val="24"/>
          <w:szCs w:val="24"/>
        </w:rPr>
        <w:lastRenderedPageBreak/>
        <w:t xml:space="preserve">as they had worked in care themselves, they could only base their ideas on the teams and clients that they had worked with. </w:t>
      </w:r>
      <w:r w:rsidR="00F1475E">
        <w:rPr>
          <w:rFonts w:ascii="Latha" w:hAnsi="Latha" w:cs="Latha"/>
          <w:sz w:val="24"/>
          <w:szCs w:val="24"/>
        </w:rPr>
        <w:t xml:space="preserve">This would have </w:t>
      </w:r>
      <w:r w:rsidR="00A1597D">
        <w:rPr>
          <w:rFonts w:ascii="Latha" w:hAnsi="Latha" w:cs="Latha"/>
          <w:sz w:val="24"/>
          <w:szCs w:val="24"/>
        </w:rPr>
        <w:t>led</w:t>
      </w:r>
      <w:r w:rsidR="00F1475E">
        <w:rPr>
          <w:rFonts w:ascii="Latha" w:hAnsi="Latha" w:cs="Latha"/>
          <w:sz w:val="24"/>
          <w:szCs w:val="24"/>
        </w:rPr>
        <w:t xml:space="preserve"> to a </w:t>
      </w:r>
      <w:r w:rsidR="00D35571">
        <w:rPr>
          <w:rFonts w:ascii="Latha" w:hAnsi="Latha" w:cs="Latha"/>
          <w:sz w:val="24"/>
          <w:szCs w:val="24"/>
        </w:rPr>
        <w:t>narrow-minded</w:t>
      </w:r>
      <w:r w:rsidR="009C5EF5">
        <w:rPr>
          <w:rFonts w:ascii="Latha" w:hAnsi="Latha" w:cs="Latha"/>
          <w:sz w:val="24"/>
          <w:szCs w:val="24"/>
        </w:rPr>
        <w:t xml:space="preserve"> approach while creating a h</w:t>
      </w:r>
      <w:r w:rsidR="00A1597D">
        <w:rPr>
          <w:rFonts w:ascii="Latha" w:hAnsi="Latha" w:cs="Latha"/>
          <w:sz w:val="24"/>
          <w:szCs w:val="24"/>
        </w:rPr>
        <w:t xml:space="preserve">ypothesis, something that was not seen necessary. </w:t>
      </w:r>
      <w:r w:rsidR="00D35571">
        <w:rPr>
          <w:rFonts w:ascii="Latha" w:hAnsi="Latha" w:cs="Latha"/>
          <w:sz w:val="24"/>
          <w:szCs w:val="24"/>
        </w:rPr>
        <w:t xml:space="preserve">Lastly, seeing as this paper was an exploratory </w:t>
      </w:r>
      <w:r w:rsidR="0063571C">
        <w:rPr>
          <w:rFonts w:ascii="Latha" w:hAnsi="Latha" w:cs="Latha"/>
          <w:sz w:val="24"/>
          <w:szCs w:val="24"/>
        </w:rPr>
        <w:t xml:space="preserve">research project, the writer felt it was important that all information was gathered during the research project, and not to have any </w:t>
      </w:r>
      <w:r w:rsidR="00B5165C">
        <w:rPr>
          <w:rFonts w:ascii="Latha" w:hAnsi="Latha" w:cs="Latha"/>
          <w:sz w:val="24"/>
          <w:szCs w:val="24"/>
        </w:rPr>
        <w:t>pre-planned routes as to where the research might be conducted</w:t>
      </w:r>
      <w:r w:rsidR="00CF06B0">
        <w:rPr>
          <w:rFonts w:ascii="Latha" w:hAnsi="Latha" w:cs="Latha"/>
          <w:sz w:val="24"/>
          <w:szCs w:val="24"/>
        </w:rPr>
        <w:t>.</w:t>
      </w:r>
    </w:p>
    <w:p w14:paraId="3FACB1C3" w14:textId="62E9112A" w:rsidR="006D7AAB" w:rsidRDefault="00C03A84" w:rsidP="001104DD">
      <w:pPr>
        <w:rPr>
          <w:rFonts w:ascii="Latha" w:hAnsi="Latha" w:cs="Latha"/>
          <w:sz w:val="24"/>
          <w:szCs w:val="24"/>
        </w:rPr>
      </w:pPr>
      <w:r>
        <w:rPr>
          <w:rFonts w:ascii="Latha" w:hAnsi="Latha" w:cs="Latha"/>
          <w:sz w:val="24"/>
          <w:szCs w:val="24"/>
        </w:rPr>
        <w:t>A</w:t>
      </w:r>
      <w:r w:rsidR="001961C5">
        <w:rPr>
          <w:rFonts w:ascii="Latha" w:hAnsi="Latha" w:cs="Latha"/>
          <w:sz w:val="24"/>
          <w:szCs w:val="24"/>
        </w:rPr>
        <w:t>n</w:t>
      </w:r>
      <w:r w:rsidR="004E64BC">
        <w:rPr>
          <w:rFonts w:ascii="Latha" w:hAnsi="Latha" w:cs="Latha"/>
          <w:sz w:val="24"/>
          <w:szCs w:val="24"/>
        </w:rPr>
        <w:t xml:space="preserve"> RCT was conducted by Bosco et al (2019) </w:t>
      </w:r>
      <w:r w:rsidR="00771CBC">
        <w:rPr>
          <w:rFonts w:ascii="Latha" w:hAnsi="Latha" w:cs="Latha"/>
          <w:sz w:val="24"/>
          <w:szCs w:val="24"/>
        </w:rPr>
        <w:t xml:space="preserve">to </w:t>
      </w:r>
      <w:r w:rsidR="00383672">
        <w:rPr>
          <w:rFonts w:ascii="Latha" w:hAnsi="Latha" w:cs="Latha"/>
          <w:sz w:val="24"/>
          <w:szCs w:val="24"/>
        </w:rPr>
        <w:t xml:space="preserve">undertake </w:t>
      </w:r>
      <w:r w:rsidR="00880F51">
        <w:rPr>
          <w:rFonts w:ascii="Latha" w:hAnsi="Latha" w:cs="Latha"/>
          <w:sz w:val="24"/>
          <w:szCs w:val="24"/>
        </w:rPr>
        <w:t>twenty-one</w:t>
      </w:r>
      <w:r w:rsidR="00383672">
        <w:rPr>
          <w:rFonts w:ascii="Latha" w:hAnsi="Latha" w:cs="Latha"/>
          <w:sz w:val="24"/>
          <w:szCs w:val="24"/>
        </w:rPr>
        <w:t xml:space="preserve"> </w:t>
      </w:r>
      <w:r w:rsidR="00880F51">
        <w:rPr>
          <w:rFonts w:ascii="Latha" w:hAnsi="Latha" w:cs="Latha"/>
          <w:sz w:val="24"/>
          <w:szCs w:val="24"/>
        </w:rPr>
        <w:t xml:space="preserve">volunteers who work in care to </w:t>
      </w:r>
      <w:r w:rsidR="000D1411">
        <w:rPr>
          <w:rFonts w:ascii="Latha" w:hAnsi="Latha" w:cs="Latha"/>
          <w:sz w:val="24"/>
          <w:szCs w:val="24"/>
        </w:rPr>
        <w:t xml:space="preserve">be trained in positive behaviour support (PBS) in order to better manage individuals with learning disabilities who display challenging behaviour. </w:t>
      </w:r>
      <w:r w:rsidR="006D7AAB" w:rsidRPr="006D7AAB">
        <w:rPr>
          <w:rFonts w:ascii="Latha" w:hAnsi="Latha" w:cs="Latha"/>
          <w:sz w:val="24"/>
          <w:szCs w:val="24"/>
        </w:rPr>
        <w:t>PBS is a person-</w:t>
      </w:r>
      <w:r w:rsidR="006D7AAB" w:rsidRPr="006D7AAB">
        <w:rPr>
          <w:rFonts w:ascii="Latha" w:hAnsi="Latha" w:cs="Latha"/>
          <w:sz w:val="24"/>
          <w:szCs w:val="24"/>
        </w:rPr>
        <w:t>cantered</w:t>
      </w:r>
      <w:r w:rsidR="006D7AAB" w:rsidRPr="006D7AAB">
        <w:rPr>
          <w:rFonts w:ascii="Latha" w:hAnsi="Latha" w:cs="Latha"/>
          <w:sz w:val="24"/>
          <w:szCs w:val="24"/>
        </w:rPr>
        <w:t xml:space="preserve"> </w:t>
      </w:r>
      <w:r w:rsidR="00DA74FF">
        <w:rPr>
          <w:rFonts w:ascii="Latha" w:hAnsi="Latha" w:cs="Latha"/>
          <w:sz w:val="24"/>
          <w:szCs w:val="24"/>
        </w:rPr>
        <w:t xml:space="preserve">approach and </w:t>
      </w:r>
      <w:r w:rsidR="006D7AAB" w:rsidRPr="006D7AAB">
        <w:rPr>
          <w:rFonts w:ascii="Latha" w:hAnsi="Latha" w:cs="Latha"/>
          <w:sz w:val="24"/>
          <w:szCs w:val="24"/>
        </w:rPr>
        <w:t xml:space="preserve">framework for long-term assistance for </w:t>
      </w:r>
      <w:r w:rsidR="00DA74FF">
        <w:rPr>
          <w:rFonts w:ascii="Latha" w:hAnsi="Latha" w:cs="Latha"/>
          <w:sz w:val="24"/>
          <w:szCs w:val="24"/>
        </w:rPr>
        <w:t>individuals</w:t>
      </w:r>
      <w:r w:rsidR="006D7AAB" w:rsidRPr="006D7AAB">
        <w:rPr>
          <w:rFonts w:ascii="Latha" w:hAnsi="Latha" w:cs="Latha"/>
          <w:sz w:val="24"/>
          <w:szCs w:val="24"/>
        </w:rPr>
        <w:t xml:space="preserve"> with learning disabilities and/or autism, including those with mental health disorders, who have or are at risk of developing challenging behaviours. It is a combination of person-</w:t>
      </w:r>
      <w:r w:rsidR="00262FEC" w:rsidRPr="006D7AAB">
        <w:rPr>
          <w:rFonts w:ascii="Latha" w:hAnsi="Latha" w:cs="Latha"/>
          <w:sz w:val="24"/>
          <w:szCs w:val="24"/>
        </w:rPr>
        <w:t>cantered</w:t>
      </w:r>
      <w:r w:rsidR="006D7AAB" w:rsidRPr="006D7AAB">
        <w:rPr>
          <w:rFonts w:ascii="Latha" w:hAnsi="Latha" w:cs="Latha"/>
          <w:sz w:val="24"/>
          <w:szCs w:val="24"/>
        </w:rPr>
        <w:t xml:space="preserve"> principles and behavioural science</w:t>
      </w:r>
      <w:r w:rsidR="006F7469">
        <w:rPr>
          <w:rFonts w:ascii="Latha" w:hAnsi="Latha" w:cs="Latha"/>
          <w:sz w:val="24"/>
          <w:szCs w:val="24"/>
        </w:rPr>
        <w:t xml:space="preserve"> </w:t>
      </w:r>
      <w:r w:rsidR="006D7AAB" w:rsidRPr="006D7AAB">
        <w:rPr>
          <w:rFonts w:ascii="Latha" w:hAnsi="Latha" w:cs="Latha"/>
          <w:sz w:val="24"/>
          <w:szCs w:val="24"/>
        </w:rPr>
        <w:t>and makes decisions based on evidence</w:t>
      </w:r>
      <w:r w:rsidR="006F7469">
        <w:rPr>
          <w:rFonts w:ascii="Latha" w:hAnsi="Latha" w:cs="Latha"/>
          <w:sz w:val="24"/>
          <w:szCs w:val="24"/>
        </w:rPr>
        <w:t>.</w:t>
      </w:r>
      <w:r w:rsidR="006D7AAB" w:rsidRPr="006D7AAB">
        <w:rPr>
          <w:rFonts w:ascii="Latha" w:hAnsi="Latha" w:cs="Latha"/>
          <w:sz w:val="24"/>
          <w:szCs w:val="24"/>
        </w:rPr>
        <w:t xml:space="preserve"> PBS techniques are founded on a set of guiding principles. </w:t>
      </w:r>
      <w:r w:rsidR="001104DD" w:rsidRPr="001104DD">
        <w:rPr>
          <w:rFonts w:ascii="Latha" w:hAnsi="Latha" w:cs="Latha"/>
          <w:sz w:val="24"/>
          <w:szCs w:val="24"/>
        </w:rPr>
        <w:t>Among these ideals is a dedication to provide assistance that fosters inclusion, choice, equality of opportunity</w:t>
      </w:r>
      <w:r w:rsidR="00FC06CF">
        <w:rPr>
          <w:rFonts w:ascii="Latha" w:hAnsi="Latha" w:cs="Latha"/>
          <w:sz w:val="24"/>
          <w:szCs w:val="24"/>
        </w:rPr>
        <w:t xml:space="preserve"> and </w:t>
      </w:r>
      <w:r w:rsidR="00FC06CF" w:rsidRPr="001104DD">
        <w:rPr>
          <w:rFonts w:ascii="Latha" w:hAnsi="Latha" w:cs="Latha"/>
          <w:sz w:val="24"/>
          <w:szCs w:val="24"/>
        </w:rPr>
        <w:t>participation</w:t>
      </w:r>
      <w:r w:rsidR="00FC06CF">
        <w:rPr>
          <w:rFonts w:ascii="Latha" w:hAnsi="Latha" w:cs="Latha"/>
          <w:sz w:val="24"/>
          <w:szCs w:val="24"/>
        </w:rPr>
        <w:t xml:space="preserve"> with activities </w:t>
      </w:r>
      <w:r w:rsidR="00C82792">
        <w:rPr>
          <w:rFonts w:ascii="Latha" w:hAnsi="Latha" w:cs="Latha"/>
          <w:sz w:val="24"/>
          <w:szCs w:val="24"/>
        </w:rPr>
        <w:t xml:space="preserve">that they </w:t>
      </w:r>
      <w:proofErr w:type="gramStart"/>
      <w:r w:rsidR="00C82792">
        <w:rPr>
          <w:rFonts w:ascii="Latha" w:hAnsi="Latha" w:cs="Latha"/>
          <w:sz w:val="24"/>
          <w:szCs w:val="24"/>
        </w:rPr>
        <w:t>are capable of participating</w:t>
      </w:r>
      <w:proofErr w:type="gramEnd"/>
      <w:r w:rsidR="00C82792">
        <w:rPr>
          <w:rFonts w:ascii="Latha" w:hAnsi="Latha" w:cs="Latha"/>
          <w:sz w:val="24"/>
          <w:szCs w:val="24"/>
        </w:rPr>
        <w:t xml:space="preserve"> in</w:t>
      </w:r>
      <w:r w:rsidR="00843FC3">
        <w:rPr>
          <w:rFonts w:ascii="Latha" w:hAnsi="Latha" w:cs="Latha"/>
          <w:sz w:val="24"/>
          <w:szCs w:val="24"/>
        </w:rPr>
        <w:t xml:space="preserve"> (Bild, 2021).</w:t>
      </w:r>
    </w:p>
    <w:p w14:paraId="2244589E" w14:textId="448CCF40" w:rsidR="000F67F5" w:rsidRDefault="000F67F5" w:rsidP="001104DD">
      <w:pPr>
        <w:rPr>
          <w:rFonts w:ascii="Latha" w:hAnsi="Latha" w:cs="Latha"/>
          <w:sz w:val="24"/>
          <w:szCs w:val="24"/>
        </w:rPr>
      </w:pPr>
      <w:proofErr w:type="spellStart"/>
      <w:r w:rsidRPr="000F67F5">
        <w:rPr>
          <w:rFonts w:ascii="Latha" w:hAnsi="Latha" w:cs="Latha"/>
          <w:sz w:val="24"/>
          <w:szCs w:val="24"/>
        </w:rPr>
        <w:t>Hassiotis</w:t>
      </w:r>
      <w:proofErr w:type="spellEnd"/>
      <w:r w:rsidRPr="000F67F5">
        <w:rPr>
          <w:rFonts w:ascii="Latha" w:hAnsi="Latha" w:cs="Latha"/>
          <w:sz w:val="24"/>
          <w:szCs w:val="24"/>
        </w:rPr>
        <w:t xml:space="preserve"> et al (2018) carried out a RCT to see whether or not</w:t>
      </w:r>
      <w:r>
        <w:rPr>
          <w:rFonts w:ascii="Latha" w:hAnsi="Latha" w:cs="Latha"/>
          <w:sz w:val="24"/>
          <w:szCs w:val="24"/>
        </w:rPr>
        <w:t xml:space="preserve"> PBS training for support staff </w:t>
      </w:r>
      <w:r w:rsidR="000F2E1C">
        <w:rPr>
          <w:rFonts w:ascii="Latha" w:hAnsi="Latha" w:cs="Latha"/>
          <w:sz w:val="24"/>
          <w:szCs w:val="24"/>
        </w:rPr>
        <w:t xml:space="preserve">able to reduce the number of challenging behaviours experienced during daily routines. The results showed that </w:t>
      </w:r>
      <w:r w:rsidR="006B70BB">
        <w:rPr>
          <w:rFonts w:ascii="Latha" w:hAnsi="Latha" w:cs="Latha"/>
          <w:sz w:val="24"/>
          <w:szCs w:val="24"/>
        </w:rPr>
        <w:t xml:space="preserve">during this RCT, </w:t>
      </w:r>
      <w:r w:rsidR="000E755E">
        <w:rPr>
          <w:rFonts w:ascii="Latha" w:hAnsi="Latha" w:cs="Latha"/>
          <w:sz w:val="24"/>
          <w:szCs w:val="24"/>
        </w:rPr>
        <w:t xml:space="preserve">63% of </w:t>
      </w:r>
      <w:r w:rsidR="00835C90">
        <w:rPr>
          <w:rFonts w:ascii="Latha" w:hAnsi="Latha" w:cs="Latha"/>
          <w:sz w:val="24"/>
          <w:szCs w:val="24"/>
        </w:rPr>
        <w:t xml:space="preserve">service users were taking anti-psychotic medication, but most were still </w:t>
      </w:r>
      <w:r w:rsidR="00D16E5D">
        <w:rPr>
          <w:rFonts w:ascii="Latha" w:hAnsi="Latha" w:cs="Latha"/>
          <w:sz w:val="24"/>
          <w:szCs w:val="24"/>
        </w:rPr>
        <w:t xml:space="preserve">displaying behaviours that challenge. </w:t>
      </w:r>
      <w:r w:rsidR="005756A7">
        <w:rPr>
          <w:rFonts w:ascii="Latha" w:hAnsi="Latha" w:cs="Latha"/>
          <w:sz w:val="24"/>
          <w:szCs w:val="24"/>
        </w:rPr>
        <w:t xml:space="preserve">Twenty-nine participants </w:t>
      </w:r>
      <w:r w:rsidR="00A42BED">
        <w:rPr>
          <w:rFonts w:ascii="Latha" w:hAnsi="Latha" w:cs="Latha"/>
          <w:sz w:val="24"/>
          <w:szCs w:val="24"/>
        </w:rPr>
        <w:t>were reported to have experienced upwards of forty-five serious adverse events during this RCT.</w:t>
      </w:r>
      <w:r w:rsidR="007C2B4D">
        <w:rPr>
          <w:rFonts w:ascii="Latha" w:hAnsi="Latha" w:cs="Latha"/>
          <w:sz w:val="24"/>
          <w:szCs w:val="24"/>
        </w:rPr>
        <w:t xml:space="preserve"> The PBS plans that were being used during this RCT were later </w:t>
      </w:r>
      <w:r w:rsidR="00B96FC8">
        <w:rPr>
          <w:rFonts w:ascii="Latha" w:hAnsi="Latha" w:cs="Latha"/>
          <w:sz w:val="24"/>
          <w:szCs w:val="24"/>
        </w:rPr>
        <w:t xml:space="preserve">described as weak by an independent assessor. </w:t>
      </w:r>
      <w:r w:rsidR="00F606A6">
        <w:rPr>
          <w:rFonts w:ascii="Latha" w:hAnsi="Latha" w:cs="Latha"/>
          <w:sz w:val="24"/>
          <w:szCs w:val="24"/>
        </w:rPr>
        <w:t xml:space="preserve">Weak plans were determined to potentially cause more behaviours that challenge as they tent to deal with the issues that are presented in a </w:t>
      </w:r>
      <w:r w:rsidR="008C6A8E">
        <w:rPr>
          <w:rFonts w:ascii="Latha" w:hAnsi="Latha" w:cs="Latha"/>
          <w:sz w:val="24"/>
          <w:szCs w:val="24"/>
        </w:rPr>
        <w:t>more negative effect as appose to those which were considered adequate. It was reported that there was far less issues in these reports.</w:t>
      </w:r>
      <w:r w:rsidR="00F87092">
        <w:rPr>
          <w:rFonts w:ascii="Latha" w:hAnsi="Latha" w:cs="Latha"/>
          <w:sz w:val="24"/>
          <w:szCs w:val="24"/>
        </w:rPr>
        <w:t xml:space="preserve"> </w:t>
      </w:r>
      <w:r w:rsidR="0043798F" w:rsidRPr="0043798F">
        <w:rPr>
          <w:rFonts w:ascii="Latha" w:hAnsi="Latha" w:cs="Latha"/>
          <w:sz w:val="24"/>
          <w:szCs w:val="24"/>
        </w:rPr>
        <w:t>The study also had flaws, such as the intervention's less-than-optimal delivery. 30 percent (33/108) of the participants received all parts of the PBS technique as indicated in the training, while 43.5 percent received just partial input, primarily early observations. Although not all agencies were able to manage a decrease in therapist caseloads, some employees felt the amount of time spent on study-related tasks to be excessive. This could be due to the reality of implementing PBS in community intellectual disability services without additional resources, such as dedicated positions for accredited behavioural therapists.</w:t>
      </w:r>
      <w:r w:rsidR="0043798F">
        <w:rPr>
          <w:rFonts w:ascii="Latha" w:hAnsi="Latha" w:cs="Latha"/>
          <w:sz w:val="24"/>
          <w:szCs w:val="24"/>
        </w:rPr>
        <w:t xml:space="preserve"> </w:t>
      </w:r>
    </w:p>
    <w:p w14:paraId="24D1B8E1" w14:textId="6B625F5E" w:rsidR="001961C5" w:rsidRDefault="00FA2655" w:rsidP="001104DD">
      <w:pPr>
        <w:rPr>
          <w:rFonts w:ascii="Latha" w:hAnsi="Latha" w:cs="Latha"/>
          <w:sz w:val="24"/>
          <w:szCs w:val="24"/>
        </w:rPr>
      </w:pPr>
      <w:proofErr w:type="spellStart"/>
      <w:r>
        <w:rPr>
          <w:rFonts w:ascii="Latha" w:hAnsi="Latha" w:cs="Latha"/>
          <w:sz w:val="24"/>
          <w:szCs w:val="24"/>
        </w:rPr>
        <w:lastRenderedPageBreak/>
        <w:t>Butrimaviciute</w:t>
      </w:r>
      <w:proofErr w:type="spellEnd"/>
      <w:r>
        <w:rPr>
          <w:rFonts w:ascii="Latha" w:hAnsi="Latha" w:cs="Latha"/>
          <w:sz w:val="24"/>
          <w:szCs w:val="24"/>
        </w:rPr>
        <w:t xml:space="preserve"> and Grieve (2014) took part in </w:t>
      </w:r>
      <w:r w:rsidR="00F33ACA">
        <w:rPr>
          <w:rFonts w:ascii="Latha" w:hAnsi="Latha" w:cs="Latha"/>
          <w:sz w:val="24"/>
          <w:szCs w:val="24"/>
        </w:rPr>
        <w:t>organising semi-structured interviews with support workers who worked at an aut</w:t>
      </w:r>
      <w:r w:rsidR="00F5272C">
        <w:rPr>
          <w:rFonts w:ascii="Latha" w:hAnsi="Latha" w:cs="Latha"/>
          <w:sz w:val="24"/>
          <w:szCs w:val="24"/>
        </w:rPr>
        <w:t xml:space="preserve">istic unit, were lots of the clients would display challenging behaviours. </w:t>
      </w:r>
      <w:r w:rsidR="00F5272C" w:rsidRPr="00F5272C">
        <w:rPr>
          <w:rFonts w:ascii="Latha" w:hAnsi="Latha" w:cs="Latha"/>
          <w:sz w:val="24"/>
          <w:szCs w:val="24"/>
        </w:rPr>
        <w:t>The study shows that the experiences of employees in services for autistic individuals</w:t>
      </w:r>
      <w:r w:rsidR="00F5272C" w:rsidRPr="00F5272C">
        <w:rPr>
          <w:rFonts w:ascii="Calibri" w:hAnsi="Calibri" w:cs="Calibri"/>
          <w:sz w:val="24"/>
          <w:szCs w:val="24"/>
        </w:rPr>
        <w:t> </w:t>
      </w:r>
      <w:r w:rsidR="00F5272C" w:rsidRPr="00F5272C">
        <w:rPr>
          <w:rFonts w:ascii="Latha" w:hAnsi="Latha" w:cs="Latha"/>
          <w:sz w:val="24"/>
          <w:szCs w:val="24"/>
        </w:rPr>
        <w:t>may be understudied, and further research is needed to increase our understanding of the subject. Dealing with challenging behaviour</w:t>
      </w:r>
      <w:r w:rsidR="00F5272C" w:rsidRPr="00F5272C">
        <w:rPr>
          <w:rFonts w:ascii="Calibri" w:hAnsi="Calibri" w:cs="Calibri"/>
          <w:sz w:val="24"/>
          <w:szCs w:val="24"/>
        </w:rPr>
        <w:t> </w:t>
      </w:r>
      <w:r w:rsidR="00F5272C" w:rsidRPr="00F5272C">
        <w:rPr>
          <w:rFonts w:ascii="Latha" w:hAnsi="Latha" w:cs="Latha"/>
          <w:sz w:val="24"/>
          <w:szCs w:val="24"/>
        </w:rPr>
        <w:t>appears to be a complicated experience; hence, the study's insight into the personal worlds of support workers may assist enhance their working conditions and the sort of support that they get and offer.</w:t>
      </w:r>
      <w:r w:rsidR="000F7CF1">
        <w:rPr>
          <w:rFonts w:ascii="Latha" w:hAnsi="Latha" w:cs="Latha"/>
          <w:sz w:val="24"/>
          <w:szCs w:val="24"/>
        </w:rPr>
        <w:t xml:space="preserve"> However,</w:t>
      </w:r>
      <w:r w:rsidR="009466FB">
        <w:rPr>
          <w:rFonts w:ascii="Latha" w:hAnsi="Latha" w:cs="Latha"/>
          <w:sz w:val="24"/>
          <w:szCs w:val="24"/>
        </w:rPr>
        <w:t xml:space="preserve"> </w:t>
      </w:r>
      <w:r w:rsidR="000F7CF1" w:rsidRPr="000F7CF1">
        <w:rPr>
          <w:rFonts w:ascii="Latha" w:hAnsi="Latha" w:cs="Latha"/>
          <w:sz w:val="24"/>
          <w:szCs w:val="24"/>
        </w:rPr>
        <w:t xml:space="preserve">While the study provides helpful information in this area, it does have some limitations and makes some recommendations for further research. It's possible that the study was skewed by selection bias. </w:t>
      </w:r>
      <w:r w:rsidR="0020263E">
        <w:rPr>
          <w:rFonts w:ascii="Latha" w:hAnsi="Latha" w:cs="Latha"/>
          <w:sz w:val="24"/>
          <w:szCs w:val="24"/>
        </w:rPr>
        <w:t>T</w:t>
      </w:r>
      <w:r w:rsidR="000F7CF1" w:rsidRPr="000F7CF1">
        <w:rPr>
          <w:rFonts w:ascii="Latha" w:hAnsi="Latha" w:cs="Latha"/>
          <w:sz w:val="24"/>
          <w:szCs w:val="24"/>
        </w:rPr>
        <w:t xml:space="preserve">he </w:t>
      </w:r>
      <w:r w:rsidR="0020263E">
        <w:rPr>
          <w:rFonts w:ascii="Latha" w:hAnsi="Latha" w:cs="Latha"/>
          <w:sz w:val="24"/>
          <w:szCs w:val="24"/>
        </w:rPr>
        <w:t>management</w:t>
      </w:r>
      <w:r w:rsidR="000F7CF1" w:rsidRPr="000F7CF1">
        <w:rPr>
          <w:rFonts w:ascii="Latha" w:hAnsi="Latha" w:cs="Latha"/>
          <w:sz w:val="24"/>
          <w:szCs w:val="24"/>
        </w:rPr>
        <w:t xml:space="preserve"> of each service were called first to request their employees to participate in the study, it's probable that the managers were selective in enrolling just those employees who they thought had the greatest experience and were most equipped to cope with challenging behaviour. Future study should likely employ more direct ways of recruiting, so obviating this risk. Furthermore, recent research has shown the necessity of formal supervision for staff well-being in linked care sectors.</w:t>
      </w:r>
    </w:p>
    <w:p w14:paraId="51276905" w14:textId="40AB38A7" w:rsidR="0078224C" w:rsidRDefault="00796C42" w:rsidP="001104DD">
      <w:pPr>
        <w:rPr>
          <w:rFonts w:ascii="Latha" w:hAnsi="Latha" w:cs="Latha"/>
          <w:sz w:val="24"/>
          <w:szCs w:val="24"/>
        </w:rPr>
      </w:pPr>
      <w:r>
        <w:rPr>
          <w:rFonts w:ascii="Latha" w:hAnsi="Latha" w:cs="Latha"/>
          <w:sz w:val="24"/>
          <w:szCs w:val="24"/>
        </w:rPr>
        <w:t>A quali</w:t>
      </w:r>
      <w:r w:rsidR="00B10041">
        <w:rPr>
          <w:rFonts w:ascii="Latha" w:hAnsi="Latha" w:cs="Latha"/>
          <w:sz w:val="24"/>
          <w:szCs w:val="24"/>
        </w:rPr>
        <w:t xml:space="preserve">tative </w:t>
      </w:r>
      <w:r w:rsidR="00E924BA">
        <w:rPr>
          <w:rFonts w:ascii="Latha" w:hAnsi="Latha" w:cs="Latha"/>
          <w:sz w:val="24"/>
          <w:szCs w:val="24"/>
        </w:rPr>
        <w:t>research projec</w:t>
      </w:r>
      <w:r w:rsidR="008D5CF4">
        <w:rPr>
          <w:rFonts w:ascii="Latha" w:hAnsi="Latha" w:cs="Latha"/>
          <w:sz w:val="24"/>
          <w:szCs w:val="24"/>
        </w:rPr>
        <w:t xml:space="preserve">t, by </w:t>
      </w:r>
      <w:r w:rsidR="008D5CF4" w:rsidRPr="008D5CF4">
        <w:rPr>
          <w:rFonts w:ascii="Latha" w:hAnsi="Latha" w:cs="Latha"/>
          <w:sz w:val="24"/>
          <w:szCs w:val="24"/>
        </w:rPr>
        <w:t>Cleary, and Doody</w:t>
      </w:r>
      <w:r w:rsidR="008D5CF4">
        <w:rPr>
          <w:rFonts w:ascii="Latha" w:hAnsi="Latha" w:cs="Latha"/>
          <w:sz w:val="24"/>
          <w:szCs w:val="24"/>
        </w:rPr>
        <w:t xml:space="preserve"> </w:t>
      </w:r>
      <w:r w:rsidR="008D5CF4" w:rsidRPr="008D5CF4">
        <w:rPr>
          <w:rFonts w:ascii="Latha" w:hAnsi="Latha" w:cs="Latha"/>
          <w:sz w:val="24"/>
          <w:szCs w:val="24"/>
        </w:rPr>
        <w:t>(2017)</w:t>
      </w:r>
      <w:r w:rsidR="008D5CF4">
        <w:rPr>
          <w:rFonts w:ascii="Latha" w:hAnsi="Latha" w:cs="Latha"/>
          <w:sz w:val="24"/>
          <w:szCs w:val="24"/>
        </w:rPr>
        <w:t xml:space="preserve"> was carried out using an array of </w:t>
      </w:r>
      <w:r w:rsidR="000775D3">
        <w:rPr>
          <w:rFonts w:ascii="Latha" w:hAnsi="Latha" w:cs="Latha"/>
          <w:sz w:val="24"/>
          <w:szCs w:val="24"/>
        </w:rPr>
        <w:t xml:space="preserve">methods, such as focus groups and semi structured interviews with support staff. Although this was a study conducted with adults </w:t>
      </w:r>
      <w:r w:rsidR="00DC2C15">
        <w:rPr>
          <w:rFonts w:ascii="Latha" w:hAnsi="Latha" w:cs="Latha"/>
          <w:sz w:val="24"/>
          <w:szCs w:val="24"/>
        </w:rPr>
        <w:t xml:space="preserve">who have dementia, the coping mechanisms of dealing with the challenging behaviour may </w:t>
      </w:r>
      <w:r w:rsidR="00077510">
        <w:rPr>
          <w:rFonts w:ascii="Latha" w:hAnsi="Latha" w:cs="Latha"/>
          <w:sz w:val="24"/>
          <w:szCs w:val="24"/>
        </w:rPr>
        <w:t>still be</w:t>
      </w:r>
      <w:r w:rsidR="00DC2C15">
        <w:rPr>
          <w:rFonts w:ascii="Latha" w:hAnsi="Latha" w:cs="Latha"/>
          <w:sz w:val="24"/>
          <w:szCs w:val="24"/>
        </w:rPr>
        <w:t xml:space="preserve"> applicable for individuals with learning disabilities. </w:t>
      </w:r>
      <w:r w:rsidR="00077510" w:rsidRPr="00077510">
        <w:rPr>
          <w:rFonts w:ascii="Latha" w:hAnsi="Latha" w:cs="Latha"/>
          <w:sz w:val="24"/>
          <w:szCs w:val="24"/>
        </w:rPr>
        <w:t>Despite problems, the study's personnel appeared to deal rather well in caring for people with dementia, and they employed a range of ways to recognise and manage stress, according to the findings. Attempting not to personalise the person's behaviour, taking breaks when required, and partaking in activities outside of work were among the strategies adopted. As a coping method, engaging the person with dementia in meaningful person-</w:t>
      </w:r>
      <w:r w:rsidR="00077510" w:rsidRPr="00077510">
        <w:rPr>
          <w:rFonts w:ascii="Latha" w:hAnsi="Latha" w:cs="Latha"/>
          <w:sz w:val="24"/>
          <w:szCs w:val="24"/>
        </w:rPr>
        <w:t>centred</w:t>
      </w:r>
      <w:r w:rsidR="00077510" w:rsidRPr="00077510">
        <w:rPr>
          <w:rFonts w:ascii="Latha" w:hAnsi="Latha" w:cs="Latha"/>
          <w:sz w:val="24"/>
          <w:szCs w:val="24"/>
        </w:rPr>
        <w:t xml:space="preserve"> activities was used, such as playing favourite music for those w</w:t>
      </w:r>
      <w:r w:rsidR="00077510">
        <w:rPr>
          <w:rFonts w:ascii="Latha" w:hAnsi="Latha" w:cs="Latha"/>
          <w:sz w:val="24"/>
          <w:szCs w:val="24"/>
        </w:rPr>
        <w:t>ho often displayed</w:t>
      </w:r>
      <w:r w:rsidR="00077510" w:rsidRPr="00077510">
        <w:rPr>
          <w:rFonts w:ascii="Latha" w:hAnsi="Latha" w:cs="Latha"/>
          <w:sz w:val="24"/>
          <w:szCs w:val="24"/>
        </w:rPr>
        <w:t xml:space="preserve"> </w:t>
      </w:r>
      <w:r w:rsidR="00077510">
        <w:rPr>
          <w:rFonts w:ascii="Latha" w:hAnsi="Latha" w:cs="Latha"/>
          <w:sz w:val="24"/>
          <w:szCs w:val="24"/>
        </w:rPr>
        <w:t>challenging</w:t>
      </w:r>
      <w:r w:rsidR="00077510" w:rsidRPr="00077510">
        <w:rPr>
          <w:rFonts w:ascii="Latha" w:hAnsi="Latha" w:cs="Latha"/>
          <w:sz w:val="24"/>
          <w:szCs w:val="24"/>
        </w:rPr>
        <w:t xml:space="preserve"> behaviour.</w:t>
      </w:r>
      <w:r w:rsidR="000D2C9D">
        <w:rPr>
          <w:rFonts w:ascii="Latha" w:hAnsi="Latha" w:cs="Latha"/>
          <w:sz w:val="24"/>
          <w:szCs w:val="24"/>
        </w:rPr>
        <w:t xml:space="preserve"> </w:t>
      </w:r>
      <w:r w:rsidR="000D2C9D" w:rsidRPr="000D2C9D">
        <w:rPr>
          <w:rFonts w:ascii="Latha" w:hAnsi="Latha" w:cs="Latha"/>
          <w:sz w:val="24"/>
          <w:szCs w:val="24"/>
        </w:rPr>
        <w:t>Staff coping was aided by the link between staff and the individuals</w:t>
      </w:r>
      <w:r w:rsidR="000D2C9D" w:rsidRPr="000D2C9D">
        <w:rPr>
          <w:rFonts w:ascii="Calibri" w:hAnsi="Calibri" w:cs="Calibri"/>
          <w:sz w:val="24"/>
          <w:szCs w:val="24"/>
        </w:rPr>
        <w:t> </w:t>
      </w:r>
      <w:r w:rsidR="000D2C9D" w:rsidRPr="000D2C9D">
        <w:rPr>
          <w:rFonts w:ascii="Latha" w:hAnsi="Latha" w:cs="Latha"/>
          <w:sz w:val="24"/>
          <w:szCs w:val="24"/>
        </w:rPr>
        <w:t>with dementia and their family, the individual's past biography, and lovable characteristics of the person's personality. Staff were willing to seek help from their peers and management, as well as from multidisciplinary team members such as medical and psychiatric services, all of which supported them in their daily decision-making and coping</w:t>
      </w:r>
      <w:r w:rsidR="0078224C">
        <w:rPr>
          <w:rFonts w:ascii="Latha" w:hAnsi="Latha" w:cs="Latha"/>
          <w:sz w:val="24"/>
          <w:szCs w:val="24"/>
        </w:rPr>
        <w:t xml:space="preserve">. </w:t>
      </w:r>
      <w:r w:rsidR="000D2C9D" w:rsidRPr="000D2C9D">
        <w:rPr>
          <w:rFonts w:ascii="Latha" w:hAnsi="Latha" w:cs="Latha"/>
          <w:sz w:val="24"/>
          <w:szCs w:val="24"/>
        </w:rPr>
        <w:t>The study's staff had an unknown professional background, but the focus group members included an undisclosed number of community intellectual disability nurses, so it's probable they had training that helped them care for and identify the need for help.</w:t>
      </w:r>
    </w:p>
    <w:p w14:paraId="03A931C4" w14:textId="51F2ED92" w:rsidR="00803CED" w:rsidRDefault="0039708D" w:rsidP="001104DD">
      <w:pPr>
        <w:rPr>
          <w:rFonts w:ascii="Latha" w:hAnsi="Latha" w:cs="Latha"/>
          <w:sz w:val="24"/>
          <w:szCs w:val="24"/>
        </w:rPr>
      </w:pPr>
      <w:r>
        <w:rPr>
          <w:rFonts w:ascii="Latha" w:hAnsi="Latha" w:cs="Latha"/>
          <w:sz w:val="24"/>
          <w:szCs w:val="24"/>
        </w:rPr>
        <w:lastRenderedPageBreak/>
        <w:t>After carrying out seventeen mixed method approaches to this research project</w:t>
      </w:r>
      <w:r w:rsidR="00686CD4">
        <w:rPr>
          <w:rFonts w:ascii="Latha" w:hAnsi="Latha" w:cs="Latha"/>
          <w:sz w:val="24"/>
          <w:szCs w:val="24"/>
        </w:rPr>
        <w:t xml:space="preserve"> on family members of individuals with learning disab</w:t>
      </w:r>
      <w:r w:rsidR="00350FE9">
        <w:rPr>
          <w:rFonts w:ascii="Latha" w:hAnsi="Latha" w:cs="Latha"/>
          <w:sz w:val="24"/>
          <w:szCs w:val="24"/>
        </w:rPr>
        <w:t xml:space="preserve">ilities </w:t>
      </w:r>
      <w:r w:rsidR="00686CD4">
        <w:rPr>
          <w:rFonts w:ascii="Latha" w:hAnsi="Latha" w:cs="Latha"/>
          <w:sz w:val="24"/>
          <w:szCs w:val="24"/>
        </w:rPr>
        <w:t>that receive support from carers</w:t>
      </w:r>
      <w:r w:rsidR="00350FE9">
        <w:rPr>
          <w:rFonts w:ascii="Latha" w:hAnsi="Latha" w:cs="Latha"/>
          <w:sz w:val="24"/>
          <w:szCs w:val="24"/>
        </w:rPr>
        <w:t>,</w:t>
      </w:r>
      <w:r>
        <w:rPr>
          <w:rFonts w:ascii="Latha" w:hAnsi="Latha" w:cs="Latha"/>
          <w:sz w:val="24"/>
          <w:szCs w:val="24"/>
        </w:rPr>
        <w:t xml:space="preserve"> </w:t>
      </w:r>
      <w:r w:rsidRPr="0039708D">
        <w:rPr>
          <w:rFonts w:ascii="Latha" w:hAnsi="Latha" w:cs="Latha"/>
          <w:sz w:val="24"/>
          <w:szCs w:val="24"/>
        </w:rPr>
        <w:t>James (2013)</w:t>
      </w:r>
      <w:r>
        <w:rPr>
          <w:rFonts w:ascii="Latha" w:hAnsi="Latha" w:cs="Latha"/>
          <w:sz w:val="24"/>
          <w:szCs w:val="24"/>
        </w:rPr>
        <w:t xml:space="preserve"> </w:t>
      </w:r>
      <w:r w:rsidR="00350FE9">
        <w:rPr>
          <w:rFonts w:ascii="Latha" w:hAnsi="Latha" w:cs="Latha"/>
          <w:sz w:val="24"/>
          <w:szCs w:val="24"/>
        </w:rPr>
        <w:t>findings</w:t>
      </w:r>
      <w:r w:rsidR="00684B31">
        <w:rPr>
          <w:rFonts w:ascii="Latha" w:hAnsi="Latha" w:cs="Latha"/>
          <w:sz w:val="24"/>
          <w:szCs w:val="24"/>
        </w:rPr>
        <w:t xml:space="preserve"> implied that </w:t>
      </w:r>
      <w:r w:rsidR="00D34117">
        <w:rPr>
          <w:rFonts w:ascii="Latha" w:hAnsi="Latha" w:cs="Latha"/>
          <w:sz w:val="24"/>
          <w:szCs w:val="24"/>
        </w:rPr>
        <w:t>t</w:t>
      </w:r>
      <w:r w:rsidR="00D34117" w:rsidRPr="00D34117">
        <w:rPr>
          <w:rFonts w:ascii="Latha" w:hAnsi="Latha" w:cs="Latha"/>
          <w:sz w:val="24"/>
          <w:szCs w:val="24"/>
        </w:rPr>
        <w:t xml:space="preserve">here is a scarcity of research on the impact and support needs of carers who provide care for individuals with learning disabilities, autism and other needs. It is therefore critical that more research is to be conducted in order to expand this body of knowledge. What is known shows that such carers require greater assistance than in other industries in order to cope with their day-to-day job </w:t>
      </w:r>
      <w:r w:rsidR="00D34117" w:rsidRPr="00D34117">
        <w:rPr>
          <w:rFonts w:ascii="Latha" w:hAnsi="Latha" w:cs="Latha"/>
          <w:sz w:val="24"/>
          <w:szCs w:val="24"/>
        </w:rPr>
        <w:t>requirements</w:t>
      </w:r>
      <w:r w:rsidR="00D34117" w:rsidRPr="00D34117">
        <w:rPr>
          <w:rFonts w:ascii="Latha" w:hAnsi="Latha" w:cs="Latha"/>
          <w:sz w:val="24"/>
          <w:szCs w:val="24"/>
        </w:rPr>
        <w:t>. Support staff, on the other hand, have said that they had to 'fight' for this help, and that some had to reach a point of 'crisis' before it was given to them. Furthermore, some carers have stated that, rather than obtaining increasing levels of help when their relative's requirements have increased, some services have been deemed inappropriate or withheld as a result of their relative's appearance.</w:t>
      </w:r>
      <w:r w:rsidR="00D34117">
        <w:rPr>
          <w:rFonts w:ascii="Latha" w:hAnsi="Latha" w:cs="Latha"/>
          <w:sz w:val="24"/>
          <w:szCs w:val="24"/>
        </w:rPr>
        <w:t xml:space="preserve"> </w:t>
      </w:r>
      <w:r w:rsidR="00BA00E6" w:rsidRPr="00BA00E6">
        <w:rPr>
          <w:rFonts w:ascii="Latha" w:hAnsi="Latha" w:cs="Latha"/>
          <w:sz w:val="24"/>
          <w:szCs w:val="24"/>
        </w:rPr>
        <w:t xml:space="preserve">Support staffs' dissatisfaction with support appears to be worsened by service systems that are chaotic and bureaucratic. </w:t>
      </w:r>
      <w:r w:rsidR="00BA00E6" w:rsidRPr="00BA00E6">
        <w:rPr>
          <w:rFonts w:ascii="Latha" w:hAnsi="Latha" w:cs="Latha"/>
          <w:sz w:val="24"/>
          <w:szCs w:val="24"/>
        </w:rPr>
        <w:t>Support staff</w:t>
      </w:r>
      <w:r w:rsidR="00BA00E6" w:rsidRPr="00BA00E6">
        <w:rPr>
          <w:rFonts w:ascii="Latha" w:hAnsi="Latha" w:cs="Latha"/>
          <w:sz w:val="24"/>
          <w:szCs w:val="24"/>
        </w:rPr>
        <w:t xml:space="preserve"> have also</w:t>
      </w:r>
      <w:r w:rsidR="00BA00E6" w:rsidRPr="00BA00E6">
        <w:rPr>
          <w:rFonts w:ascii="Calibri" w:hAnsi="Calibri" w:cs="Calibri"/>
          <w:sz w:val="24"/>
          <w:szCs w:val="24"/>
        </w:rPr>
        <w:t> </w:t>
      </w:r>
      <w:r w:rsidR="00BA00E6" w:rsidRPr="00BA00E6">
        <w:rPr>
          <w:rFonts w:ascii="Latha" w:hAnsi="Latha" w:cs="Latha"/>
          <w:sz w:val="24"/>
          <w:szCs w:val="24"/>
        </w:rPr>
        <w:t>described agencies and specialists who have provided them with important information and guidance about their relatives' health and treatment. They've also said they've had good communication with professionals, who have made them feel like their position is valued and understood.</w:t>
      </w:r>
      <w:r w:rsidR="00727141">
        <w:rPr>
          <w:rFonts w:ascii="Latha" w:hAnsi="Latha" w:cs="Latha"/>
          <w:sz w:val="24"/>
          <w:szCs w:val="24"/>
        </w:rPr>
        <w:t xml:space="preserve"> </w:t>
      </w:r>
      <w:r w:rsidR="00727141" w:rsidRPr="00727141">
        <w:rPr>
          <w:rFonts w:ascii="Latha" w:hAnsi="Latha" w:cs="Latha"/>
          <w:sz w:val="24"/>
          <w:szCs w:val="24"/>
        </w:rPr>
        <w:t xml:space="preserve">They also stated that they desire assistance in developing skills that will allow them to better handle challenging situations, as well as psychological support and a break from their caring responsibilities. They want well-coordinated services as well as professionals who are competent and knowledgeable. As a result, the sorts and ranges of support that carers seek are those that strive to empower them and keep them involved in their relative's care. Extra support for carers may help them cope and stay in their duty, as evidenced when their relative has either psychological or </w:t>
      </w:r>
      <w:r w:rsidR="00350FE9" w:rsidRPr="00727141">
        <w:rPr>
          <w:rFonts w:ascii="Latha" w:hAnsi="Latha" w:cs="Latha"/>
          <w:sz w:val="24"/>
          <w:szCs w:val="24"/>
        </w:rPr>
        <w:t>behavioural</w:t>
      </w:r>
      <w:r w:rsidR="00727141" w:rsidRPr="00727141">
        <w:rPr>
          <w:rFonts w:ascii="Latha" w:hAnsi="Latha" w:cs="Latha"/>
          <w:sz w:val="24"/>
          <w:szCs w:val="24"/>
        </w:rPr>
        <w:t xml:space="preserve"> problems.</w:t>
      </w:r>
      <w:r w:rsidR="00350FE9">
        <w:rPr>
          <w:rFonts w:ascii="Latha" w:hAnsi="Latha" w:cs="Latha"/>
          <w:sz w:val="24"/>
          <w:szCs w:val="24"/>
        </w:rPr>
        <w:t xml:space="preserve"> </w:t>
      </w:r>
      <w:r w:rsidR="00043D6A" w:rsidRPr="00043D6A">
        <w:rPr>
          <w:rFonts w:ascii="Latha" w:hAnsi="Latha" w:cs="Latha"/>
          <w:sz w:val="24"/>
          <w:szCs w:val="24"/>
        </w:rPr>
        <w:t>As a result, experts may need to provide guidance and support to help carers maintain control and receive the appropriate assistance to meet their families' requirements. The identification, planning, and decisions made concerning support should unquestionably be supported in conjunction with individual family carers in their day-to-day practise so that they are able to determine what they need to aid them in their position.</w:t>
      </w:r>
    </w:p>
    <w:p w14:paraId="12A6AACA" w14:textId="5587D48D" w:rsidR="00803CED" w:rsidRDefault="004E222A" w:rsidP="001104DD">
      <w:pPr>
        <w:rPr>
          <w:rFonts w:ascii="Latha" w:hAnsi="Latha" w:cs="Latha"/>
          <w:sz w:val="24"/>
          <w:szCs w:val="24"/>
        </w:rPr>
      </w:pPr>
      <w:r w:rsidRPr="004E222A">
        <w:rPr>
          <w:rFonts w:ascii="Latha" w:hAnsi="Latha" w:cs="Latha"/>
          <w:sz w:val="24"/>
          <w:szCs w:val="24"/>
        </w:rPr>
        <w:t>Despite the ongoing discussion regarding whether service models are most effective, the analysis found that there are very few contemporary assessment studies of assistance provision to individuals with challenging behaviour. According to the current data, specialist congregate services for people with challenging behaviour tend to adopt more restrictive techniques that have no effect on reducing challenging behaviour</w:t>
      </w:r>
      <w:r>
        <w:rPr>
          <w:rFonts w:ascii="Latha" w:hAnsi="Latha" w:cs="Latha"/>
          <w:sz w:val="24"/>
          <w:szCs w:val="24"/>
        </w:rPr>
        <w:t xml:space="preserve"> (</w:t>
      </w:r>
      <w:proofErr w:type="spellStart"/>
      <w:r>
        <w:rPr>
          <w:rFonts w:ascii="Latha" w:hAnsi="Latha" w:cs="Latha"/>
          <w:sz w:val="24"/>
          <w:szCs w:val="24"/>
        </w:rPr>
        <w:t>Mckenzie</w:t>
      </w:r>
      <w:proofErr w:type="spellEnd"/>
      <w:r w:rsidR="009E0A22">
        <w:rPr>
          <w:rFonts w:ascii="Latha" w:hAnsi="Latha" w:cs="Latha"/>
          <w:sz w:val="24"/>
          <w:szCs w:val="24"/>
        </w:rPr>
        <w:t>, 2011).</w:t>
      </w:r>
      <w:r w:rsidR="001E5FAA">
        <w:rPr>
          <w:rFonts w:ascii="Latha" w:hAnsi="Latha" w:cs="Latha"/>
          <w:sz w:val="24"/>
          <w:szCs w:val="24"/>
        </w:rPr>
        <w:t xml:space="preserve"> </w:t>
      </w:r>
      <w:r w:rsidR="006C0734" w:rsidRPr="006C0734">
        <w:rPr>
          <w:rFonts w:ascii="Latha" w:hAnsi="Latha" w:cs="Latha"/>
          <w:sz w:val="24"/>
          <w:szCs w:val="24"/>
        </w:rPr>
        <w:t>Despite this, the requirements for providing effective services to people with challenging behaviour are well documented.</w:t>
      </w:r>
      <w:r w:rsidR="006C0734">
        <w:rPr>
          <w:rFonts w:ascii="Latha" w:hAnsi="Latha" w:cs="Latha"/>
          <w:sz w:val="24"/>
          <w:szCs w:val="24"/>
        </w:rPr>
        <w:t xml:space="preserve"> </w:t>
      </w:r>
      <w:r w:rsidR="001E3DD6" w:rsidRPr="001E3DD6">
        <w:rPr>
          <w:rFonts w:ascii="Latha" w:hAnsi="Latha" w:cs="Latha"/>
          <w:sz w:val="24"/>
          <w:szCs w:val="24"/>
        </w:rPr>
        <w:t>All</w:t>
      </w:r>
      <w:r w:rsidR="001E3DD6" w:rsidRPr="001E3DD6">
        <w:rPr>
          <w:rFonts w:ascii="Latha" w:hAnsi="Latha" w:cs="Latha"/>
          <w:sz w:val="24"/>
          <w:szCs w:val="24"/>
        </w:rPr>
        <w:t xml:space="preserve"> </w:t>
      </w:r>
      <w:r w:rsidR="001E3DD6" w:rsidRPr="001E3DD6">
        <w:rPr>
          <w:rFonts w:ascii="Latha" w:hAnsi="Latha" w:cs="Latha"/>
          <w:sz w:val="24"/>
          <w:szCs w:val="24"/>
        </w:rPr>
        <w:lastRenderedPageBreak/>
        <w:t>these elements must work together to create a favourable atmosphere for the service user. Furthermore, research clearly suggests that effective methods to challenging behaviour include sophisticated psychological and applied behavioural analysis approaches, with functional analysis playing a key role. As a result, all services for people with challenging behaviour will require some input from a professional trained in these techniques. This knowledge should be widely available and easily accessible to community services, and it should be used for proactive, preventative work as well as crisis management. It should also be disseminated to support workers</w:t>
      </w:r>
      <w:r w:rsidR="001E3DD6" w:rsidRPr="001E3DD6">
        <w:rPr>
          <w:rFonts w:ascii="Calibri" w:hAnsi="Calibri" w:cs="Calibri"/>
          <w:sz w:val="24"/>
          <w:szCs w:val="24"/>
        </w:rPr>
        <w:t> </w:t>
      </w:r>
      <w:r w:rsidR="001E3DD6" w:rsidRPr="001E3DD6">
        <w:rPr>
          <w:rFonts w:ascii="Latha" w:hAnsi="Latha" w:cs="Latha"/>
          <w:sz w:val="24"/>
          <w:szCs w:val="24"/>
        </w:rPr>
        <w:t>in a practical and understandable manner to ensure safe and consistent approaches to challenging behaviour.</w:t>
      </w:r>
    </w:p>
    <w:p w14:paraId="3D8B8CCE" w14:textId="3340101B" w:rsidR="006C624A" w:rsidRPr="00B46DE3" w:rsidRDefault="003B387B">
      <w:pPr>
        <w:rPr>
          <w:rFonts w:ascii="Latha" w:hAnsi="Latha" w:cs="Latha"/>
          <w:sz w:val="24"/>
          <w:szCs w:val="24"/>
        </w:rPr>
      </w:pPr>
      <w:r>
        <w:rPr>
          <w:rFonts w:ascii="Latha" w:hAnsi="Latha" w:cs="Latha"/>
          <w:sz w:val="24"/>
          <w:szCs w:val="24"/>
        </w:rPr>
        <w:t xml:space="preserve">Some recommendations for future </w:t>
      </w:r>
      <w:r w:rsidR="00F8784A">
        <w:rPr>
          <w:rFonts w:ascii="Latha" w:hAnsi="Latha" w:cs="Latha"/>
          <w:sz w:val="24"/>
          <w:szCs w:val="24"/>
        </w:rPr>
        <w:t xml:space="preserve">research would be to try and avoid management input as much as possible. Interviewing support staff, without their managers presence should lead to a more honest </w:t>
      </w:r>
      <w:r w:rsidR="00B328ED">
        <w:rPr>
          <w:rFonts w:ascii="Latha" w:hAnsi="Latha" w:cs="Latha"/>
          <w:sz w:val="24"/>
          <w:szCs w:val="24"/>
        </w:rPr>
        <w:t>and helpful data extraction</w:t>
      </w:r>
      <w:r w:rsidR="00450B98">
        <w:rPr>
          <w:rFonts w:ascii="Latha" w:hAnsi="Latha" w:cs="Latha"/>
          <w:sz w:val="24"/>
          <w:szCs w:val="24"/>
        </w:rPr>
        <w:t xml:space="preserve">. </w:t>
      </w:r>
      <w:r w:rsidR="00302D40">
        <w:rPr>
          <w:rFonts w:ascii="Latha" w:hAnsi="Latha" w:cs="Latha"/>
          <w:sz w:val="24"/>
          <w:szCs w:val="24"/>
        </w:rPr>
        <w:t>It is apparent that management, who may not have to deal directly with the challenging behav</w:t>
      </w:r>
      <w:r w:rsidR="00BA7680">
        <w:rPr>
          <w:rFonts w:ascii="Latha" w:hAnsi="Latha" w:cs="Latha"/>
          <w:sz w:val="24"/>
          <w:szCs w:val="24"/>
        </w:rPr>
        <w:t>iour, were having most of the influence when it came to the focus groups and interviews. In future</w:t>
      </w:r>
      <w:r w:rsidR="004436BA">
        <w:rPr>
          <w:rFonts w:ascii="Latha" w:hAnsi="Latha" w:cs="Latha"/>
          <w:sz w:val="24"/>
          <w:szCs w:val="24"/>
        </w:rPr>
        <w:t xml:space="preserve">, it would be recommended to try and prevent this from occurring. It is imperative to extract as much honest and unbiased information as possible </w:t>
      </w:r>
      <w:r w:rsidR="00022E26">
        <w:rPr>
          <w:rFonts w:ascii="Latha" w:hAnsi="Latha" w:cs="Latha"/>
          <w:sz w:val="24"/>
          <w:szCs w:val="24"/>
        </w:rPr>
        <w:t xml:space="preserve">in order to fully support the support staff that would then need </w:t>
      </w:r>
      <w:r w:rsidR="00C80A0B">
        <w:rPr>
          <w:rFonts w:ascii="Latha" w:hAnsi="Latha" w:cs="Latha"/>
          <w:sz w:val="24"/>
          <w:szCs w:val="24"/>
        </w:rPr>
        <w:t>future guidance or support.</w:t>
      </w:r>
    </w:p>
    <w:p w14:paraId="5053651F" w14:textId="6BA59000" w:rsidR="00E54702" w:rsidRDefault="00C80A0B" w:rsidP="00E54702">
      <w:pPr>
        <w:rPr>
          <w:rFonts w:ascii="Latha" w:hAnsi="Latha" w:cs="Latha"/>
          <w:sz w:val="24"/>
          <w:szCs w:val="24"/>
        </w:rPr>
      </w:pPr>
      <w:r>
        <w:rPr>
          <w:rFonts w:ascii="Latha" w:hAnsi="Latha" w:cs="Latha"/>
          <w:sz w:val="24"/>
          <w:szCs w:val="24"/>
        </w:rPr>
        <w:t xml:space="preserve">In conclusion, this paper has covered </w:t>
      </w:r>
      <w:r w:rsidR="00A13798">
        <w:rPr>
          <w:rFonts w:ascii="Latha" w:hAnsi="Latha" w:cs="Latha"/>
          <w:sz w:val="24"/>
          <w:szCs w:val="24"/>
        </w:rPr>
        <w:t xml:space="preserve">a vast amount of information. It has included all aspects of research and </w:t>
      </w:r>
      <w:r w:rsidR="006D2EDC">
        <w:rPr>
          <w:rFonts w:ascii="Latha" w:hAnsi="Latha" w:cs="Latha"/>
          <w:sz w:val="24"/>
          <w:szCs w:val="24"/>
        </w:rPr>
        <w:t xml:space="preserve">case studies. It has included qualitative and quantitative research, as well as mixed method approaches. This paper </w:t>
      </w:r>
      <w:r w:rsidR="0061328A">
        <w:rPr>
          <w:rFonts w:ascii="Latha" w:hAnsi="Latha" w:cs="Latha"/>
          <w:sz w:val="24"/>
          <w:szCs w:val="24"/>
        </w:rPr>
        <w:t xml:space="preserve">has been completed with all research being conducted </w:t>
      </w:r>
      <w:r w:rsidR="00BC10B2">
        <w:rPr>
          <w:rFonts w:ascii="Latha" w:hAnsi="Latha" w:cs="Latha"/>
          <w:sz w:val="24"/>
          <w:szCs w:val="24"/>
        </w:rPr>
        <w:t xml:space="preserve">independently and using an array of platforms, such as google, google scholar, sage, science direct, UWTSD online library and others. This paper has </w:t>
      </w:r>
      <w:r w:rsidR="00E54702">
        <w:rPr>
          <w:rFonts w:ascii="Latha" w:hAnsi="Latha" w:cs="Latha"/>
          <w:sz w:val="24"/>
          <w:szCs w:val="24"/>
        </w:rPr>
        <w:t xml:space="preserve">hoped to tackle the leading question of </w:t>
      </w:r>
      <w:r w:rsidR="00F57998">
        <w:rPr>
          <w:rFonts w:ascii="Latha" w:hAnsi="Latha" w:cs="Latha"/>
          <w:sz w:val="24"/>
          <w:szCs w:val="24"/>
        </w:rPr>
        <w:t>“</w:t>
      </w:r>
      <w:r w:rsidR="00E54702" w:rsidRPr="0071367A">
        <w:rPr>
          <w:rFonts w:ascii="Latha" w:hAnsi="Latha" w:cs="Latha"/>
          <w:sz w:val="24"/>
          <w:szCs w:val="24"/>
        </w:rPr>
        <w:t xml:space="preserve">What are the Effects on Carers Who Support Individuals with Learning Disabilities </w:t>
      </w:r>
      <w:r w:rsidR="00E54702" w:rsidRPr="00031BDF">
        <w:rPr>
          <w:rFonts w:ascii="Latha" w:hAnsi="Latha" w:cs="Latha"/>
          <w:sz w:val="24"/>
          <w:szCs w:val="24"/>
        </w:rPr>
        <w:t>That Present Challenging Behaviour, within the United Kingdom (U.K.)?</w:t>
      </w:r>
      <w:r w:rsidR="00F57998">
        <w:rPr>
          <w:rFonts w:ascii="Latha" w:hAnsi="Latha" w:cs="Latha"/>
          <w:sz w:val="24"/>
          <w:szCs w:val="24"/>
        </w:rPr>
        <w:t>”</w:t>
      </w:r>
      <w:r w:rsidR="00E54702">
        <w:rPr>
          <w:rFonts w:ascii="Latha" w:hAnsi="Latha" w:cs="Latha"/>
          <w:sz w:val="24"/>
          <w:szCs w:val="24"/>
        </w:rPr>
        <w:t xml:space="preserve"> Hopefully, plenty of information regarding this has been answered. Some of these questions would </w:t>
      </w:r>
      <w:r w:rsidR="00105FCB">
        <w:rPr>
          <w:rFonts w:ascii="Latha" w:hAnsi="Latha" w:cs="Latha"/>
          <w:sz w:val="24"/>
          <w:szCs w:val="24"/>
        </w:rPr>
        <w:t xml:space="preserve">include: </w:t>
      </w:r>
      <w:r w:rsidR="00F57998">
        <w:rPr>
          <w:rFonts w:ascii="Latha" w:hAnsi="Latha" w:cs="Latha"/>
          <w:sz w:val="24"/>
          <w:szCs w:val="24"/>
        </w:rPr>
        <w:t xml:space="preserve">What are the main </w:t>
      </w:r>
      <w:r w:rsidR="00105FCB">
        <w:rPr>
          <w:rFonts w:ascii="Latha" w:hAnsi="Latha" w:cs="Latha"/>
          <w:sz w:val="24"/>
          <w:szCs w:val="24"/>
        </w:rPr>
        <w:t>e</w:t>
      </w:r>
      <w:r w:rsidR="00F57998">
        <w:rPr>
          <w:rFonts w:ascii="Latha" w:hAnsi="Latha" w:cs="Latha"/>
          <w:sz w:val="24"/>
          <w:szCs w:val="24"/>
        </w:rPr>
        <w:t>ffect</w:t>
      </w:r>
      <w:r w:rsidR="00105FCB">
        <w:rPr>
          <w:rFonts w:ascii="Latha" w:hAnsi="Latha" w:cs="Latha"/>
          <w:sz w:val="24"/>
          <w:szCs w:val="24"/>
        </w:rPr>
        <w:t xml:space="preserve">ing factors towards carers? What is expected of carers when trying to handle challenging behaviour? How much stress is experienced within health and social care? What is the burnout rate and leading causes of such? Finally, </w:t>
      </w:r>
      <w:r w:rsidR="002A2A2C">
        <w:rPr>
          <w:rFonts w:ascii="Latha" w:hAnsi="Latha" w:cs="Latha"/>
          <w:sz w:val="24"/>
          <w:szCs w:val="24"/>
        </w:rPr>
        <w:t>what</w:t>
      </w:r>
      <w:r w:rsidR="00105FCB">
        <w:rPr>
          <w:rFonts w:ascii="Latha" w:hAnsi="Latha" w:cs="Latha"/>
          <w:sz w:val="24"/>
          <w:szCs w:val="24"/>
        </w:rPr>
        <w:t xml:space="preserve"> is the rate of </w:t>
      </w:r>
      <w:r w:rsidR="002A2A2C">
        <w:rPr>
          <w:rFonts w:ascii="Latha" w:hAnsi="Latha" w:cs="Latha"/>
          <w:sz w:val="24"/>
          <w:szCs w:val="24"/>
        </w:rPr>
        <w:t xml:space="preserve">staff turnover, as well as what are the leading causes and are they all preventable? </w:t>
      </w:r>
      <w:r w:rsidR="00F7722B">
        <w:rPr>
          <w:rFonts w:ascii="Latha" w:hAnsi="Latha" w:cs="Latha"/>
          <w:sz w:val="24"/>
          <w:szCs w:val="24"/>
        </w:rPr>
        <w:t xml:space="preserve">Hopefully all </w:t>
      </w:r>
      <w:r w:rsidR="00BA5299">
        <w:rPr>
          <w:rFonts w:ascii="Latha" w:hAnsi="Latha" w:cs="Latha"/>
          <w:sz w:val="24"/>
          <w:szCs w:val="24"/>
        </w:rPr>
        <w:t xml:space="preserve">information and data that has been gathered is relevant and helps to understand the rationale behind the choice of this question, the methods it has used and some recommendations. </w:t>
      </w:r>
      <w:r w:rsidR="009023FC">
        <w:rPr>
          <w:rFonts w:ascii="Latha" w:hAnsi="Latha" w:cs="Latha"/>
          <w:sz w:val="24"/>
          <w:szCs w:val="24"/>
        </w:rPr>
        <w:t>Due to the COVID-19 pandemic, it was difficult to be able to conduct research first-hand. However, in future</w:t>
      </w:r>
      <w:r w:rsidR="00661E39">
        <w:rPr>
          <w:rFonts w:ascii="Latha" w:hAnsi="Latha" w:cs="Latha"/>
          <w:sz w:val="24"/>
          <w:szCs w:val="24"/>
        </w:rPr>
        <w:t xml:space="preserve"> first</w:t>
      </w:r>
      <w:r w:rsidR="00B46DE3">
        <w:rPr>
          <w:rFonts w:ascii="Latha" w:hAnsi="Latha" w:cs="Latha"/>
          <w:sz w:val="24"/>
          <w:szCs w:val="24"/>
        </w:rPr>
        <w:t>-</w:t>
      </w:r>
      <w:r w:rsidR="00661E39">
        <w:rPr>
          <w:rFonts w:ascii="Latha" w:hAnsi="Latha" w:cs="Latha"/>
          <w:sz w:val="24"/>
          <w:szCs w:val="24"/>
        </w:rPr>
        <w:t>hand research such as interviews, surveys and focus groups will be a great ass</w:t>
      </w:r>
      <w:r w:rsidR="00B46DE3">
        <w:rPr>
          <w:rFonts w:ascii="Latha" w:hAnsi="Latha" w:cs="Latha"/>
          <w:sz w:val="24"/>
          <w:szCs w:val="24"/>
        </w:rPr>
        <w:t>et into helping to tackle this question.</w:t>
      </w:r>
    </w:p>
    <w:p w14:paraId="237C5B13" w14:textId="2A5B2DEE" w:rsidR="006C624A" w:rsidRPr="006C624A" w:rsidRDefault="006C624A">
      <w:pPr>
        <w:rPr>
          <w:rFonts w:ascii="Latha" w:hAnsi="Latha" w:cs="Latha"/>
          <w:sz w:val="24"/>
          <w:szCs w:val="24"/>
        </w:rPr>
      </w:pPr>
    </w:p>
    <w:p w14:paraId="2F8D17A5" w14:textId="043DA164" w:rsidR="001C504D" w:rsidRDefault="001C504D">
      <w:pPr>
        <w:rPr>
          <w:rFonts w:ascii="Latha" w:hAnsi="Latha" w:cs="Latha"/>
          <w:sz w:val="24"/>
          <w:szCs w:val="24"/>
          <w:u w:val="single"/>
        </w:rPr>
      </w:pPr>
      <w:r>
        <w:rPr>
          <w:rFonts w:ascii="Latha" w:hAnsi="Latha" w:cs="Latha"/>
          <w:sz w:val="24"/>
          <w:szCs w:val="24"/>
          <w:u w:val="single"/>
        </w:rPr>
        <w:t>Reference List</w:t>
      </w:r>
    </w:p>
    <w:p w14:paraId="0289256E" w14:textId="7A1B4469" w:rsidR="00843FC3" w:rsidRPr="00843FC3" w:rsidRDefault="00843FC3">
      <w:pPr>
        <w:rPr>
          <w:rFonts w:ascii="Latha" w:hAnsi="Latha" w:cs="Latha"/>
          <w:sz w:val="24"/>
          <w:szCs w:val="24"/>
        </w:rPr>
      </w:pPr>
      <w:r w:rsidRPr="00843FC3">
        <w:rPr>
          <w:rFonts w:ascii="Latha" w:hAnsi="Latha" w:cs="Latha"/>
          <w:sz w:val="24"/>
          <w:szCs w:val="24"/>
        </w:rPr>
        <w:t xml:space="preserve">Bild (2021) </w:t>
      </w:r>
      <w:r w:rsidR="00B242D6">
        <w:rPr>
          <w:rFonts w:ascii="Latha" w:hAnsi="Latha" w:cs="Latha"/>
          <w:sz w:val="24"/>
          <w:szCs w:val="24"/>
        </w:rPr>
        <w:t xml:space="preserve">About PBS. Available at </w:t>
      </w:r>
      <w:r w:rsidR="00B242D6" w:rsidRPr="00B242D6">
        <w:rPr>
          <w:rFonts w:ascii="Latha" w:hAnsi="Latha" w:cs="Latha"/>
          <w:sz w:val="24"/>
          <w:szCs w:val="24"/>
        </w:rPr>
        <w:t>https://www.bild.org.uk/about-pbs/</w:t>
      </w:r>
      <w:r w:rsidR="00B242D6">
        <w:rPr>
          <w:rFonts w:ascii="Latha" w:hAnsi="Latha" w:cs="Latha"/>
          <w:sz w:val="24"/>
          <w:szCs w:val="24"/>
        </w:rPr>
        <w:t xml:space="preserve"> (Accessed: 06 Jan 2022).</w:t>
      </w:r>
    </w:p>
    <w:p w14:paraId="1B685737" w14:textId="6AECBAE7" w:rsidR="00300C9C" w:rsidRPr="004E64BC" w:rsidRDefault="00300C9C">
      <w:pPr>
        <w:rPr>
          <w:rFonts w:ascii="Latha" w:hAnsi="Latha" w:cs="Latha"/>
          <w:sz w:val="24"/>
          <w:szCs w:val="24"/>
        </w:rPr>
      </w:pPr>
      <w:r w:rsidRPr="00843FC3">
        <w:rPr>
          <w:rFonts w:ascii="Latha" w:hAnsi="Latha" w:cs="Latha"/>
          <w:sz w:val="24"/>
          <w:szCs w:val="24"/>
        </w:rPr>
        <w:t>Bosco, A.,</w:t>
      </w:r>
      <w:r w:rsidRPr="004E64BC">
        <w:rPr>
          <w:rFonts w:ascii="Latha" w:hAnsi="Latha" w:cs="Latha"/>
          <w:sz w:val="24"/>
          <w:szCs w:val="24"/>
        </w:rPr>
        <w:t xml:space="preserve"> </w:t>
      </w:r>
      <w:proofErr w:type="spellStart"/>
      <w:r w:rsidRPr="004E64BC">
        <w:rPr>
          <w:rFonts w:ascii="Latha" w:hAnsi="Latha" w:cs="Latha"/>
          <w:sz w:val="24"/>
          <w:szCs w:val="24"/>
        </w:rPr>
        <w:t>Paulauskaite</w:t>
      </w:r>
      <w:proofErr w:type="spellEnd"/>
      <w:r w:rsidRPr="004E64BC">
        <w:rPr>
          <w:rFonts w:ascii="Latha" w:hAnsi="Latha" w:cs="Latha"/>
          <w:sz w:val="24"/>
          <w:szCs w:val="24"/>
        </w:rPr>
        <w:t>, L., Hall, I., Crabtree, J. and Soni, S. (2019) Process evaluation of a randomised controlled trial of PBS-based staff training for challenging behaviour in adults with intellectual disability. PLOS ONE 14(8)</w:t>
      </w:r>
      <w:r w:rsidR="00681886" w:rsidRPr="004E64BC">
        <w:rPr>
          <w:rFonts w:ascii="Latha" w:hAnsi="Latha" w:cs="Latha"/>
          <w:sz w:val="24"/>
          <w:szCs w:val="24"/>
        </w:rPr>
        <w:t xml:space="preserve"> </w:t>
      </w:r>
    </w:p>
    <w:p w14:paraId="6693A123" w14:textId="458CE591" w:rsidR="00C21EBD" w:rsidRPr="00616006" w:rsidRDefault="00C21EBD">
      <w:pPr>
        <w:rPr>
          <w:rFonts w:ascii="Latha" w:hAnsi="Latha" w:cs="Latha"/>
          <w:sz w:val="24"/>
          <w:szCs w:val="24"/>
        </w:rPr>
      </w:pPr>
      <w:proofErr w:type="spellStart"/>
      <w:r w:rsidRPr="00616006">
        <w:rPr>
          <w:rFonts w:ascii="Latha" w:hAnsi="Latha" w:cs="Latha"/>
          <w:sz w:val="24"/>
          <w:szCs w:val="24"/>
        </w:rPr>
        <w:t>Butrimaviciute</w:t>
      </w:r>
      <w:proofErr w:type="spellEnd"/>
      <w:r w:rsidRPr="00616006">
        <w:rPr>
          <w:rFonts w:ascii="Latha" w:hAnsi="Latha" w:cs="Latha"/>
          <w:sz w:val="24"/>
          <w:szCs w:val="24"/>
        </w:rPr>
        <w:t>, R. and Grieve, A. (2014) Carers’ experiences of being exposed to challenging behaviour in services for autism spectrum disorders</w:t>
      </w:r>
      <w:r w:rsidR="00752CDB" w:rsidRPr="00616006">
        <w:rPr>
          <w:rFonts w:ascii="Latha" w:hAnsi="Latha" w:cs="Latha"/>
          <w:sz w:val="24"/>
          <w:szCs w:val="24"/>
        </w:rPr>
        <w:t>.</w:t>
      </w:r>
      <w:r w:rsidRPr="00616006">
        <w:rPr>
          <w:rFonts w:ascii="Latha" w:hAnsi="Latha" w:cs="Latha"/>
          <w:sz w:val="24"/>
          <w:szCs w:val="24"/>
        </w:rPr>
        <w:t xml:space="preserve"> 18(8), pp. 882–890.</w:t>
      </w:r>
      <w:r w:rsidR="000E610E" w:rsidRPr="00616006">
        <w:rPr>
          <w:rFonts w:ascii="Latha" w:hAnsi="Latha" w:cs="Latha"/>
          <w:sz w:val="24"/>
          <w:szCs w:val="24"/>
        </w:rPr>
        <w:t xml:space="preserve"> </w:t>
      </w:r>
    </w:p>
    <w:p w14:paraId="528EF3FB" w14:textId="42B7EE82" w:rsidR="00C816D8" w:rsidRPr="00B21E90" w:rsidRDefault="00C816D8">
      <w:pPr>
        <w:rPr>
          <w:rFonts w:ascii="Latha" w:hAnsi="Latha" w:cs="Latha"/>
          <w:sz w:val="24"/>
          <w:szCs w:val="24"/>
        </w:rPr>
      </w:pPr>
      <w:r w:rsidRPr="00B21E90">
        <w:rPr>
          <w:rFonts w:ascii="Latha" w:hAnsi="Latha" w:cs="Latha"/>
          <w:sz w:val="24"/>
          <w:szCs w:val="24"/>
        </w:rPr>
        <w:t xml:space="preserve">Cleary, J. and Doody, O. (2017) Professional carers’ experiences of caring for individuals with intellectual disability and dementia: A review of the literature. Journal of Intellectual Disabilities, 21(1), pp. 68–86. </w:t>
      </w:r>
    </w:p>
    <w:p w14:paraId="5B5393D0" w14:textId="2E65C5A3" w:rsidR="009E0540" w:rsidRDefault="009E0540">
      <w:pPr>
        <w:rPr>
          <w:rFonts w:ascii="Latha" w:hAnsi="Latha" w:cs="Latha"/>
          <w:sz w:val="24"/>
          <w:szCs w:val="24"/>
        </w:rPr>
      </w:pPr>
      <w:r w:rsidRPr="009E0540">
        <w:rPr>
          <w:rFonts w:ascii="Latha" w:hAnsi="Latha" w:cs="Latha"/>
          <w:sz w:val="24"/>
          <w:szCs w:val="24"/>
        </w:rPr>
        <w:t>Colville, A.</w:t>
      </w:r>
      <w:r w:rsidR="00297E73">
        <w:rPr>
          <w:rFonts w:ascii="Latha" w:hAnsi="Latha" w:cs="Latha"/>
          <w:sz w:val="24"/>
          <w:szCs w:val="24"/>
        </w:rPr>
        <w:t>,</w:t>
      </w:r>
      <w:r w:rsidRPr="009E0540">
        <w:rPr>
          <w:rFonts w:ascii="Latha" w:hAnsi="Latha" w:cs="Latha"/>
          <w:sz w:val="24"/>
          <w:szCs w:val="24"/>
        </w:rPr>
        <w:t xml:space="preserve"> Smith, G.</w:t>
      </w:r>
      <w:r w:rsidR="00297E73">
        <w:rPr>
          <w:rFonts w:ascii="Latha" w:hAnsi="Latha" w:cs="Latha"/>
          <w:sz w:val="24"/>
          <w:szCs w:val="24"/>
        </w:rPr>
        <w:t>,</w:t>
      </w:r>
      <w:r w:rsidRPr="009E0540">
        <w:rPr>
          <w:rFonts w:ascii="Latha" w:hAnsi="Latha" w:cs="Latha"/>
          <w:sz w:val="24"/>
          <w:szCs w:val="24"/>
        </w:rPr>
        <w:t xml:space="preserve"> Brierley, J</w:t>
      </w:r>
      <w:r w:rsidR="001D68CA">
        <w:rPr>
          <w:rFonts w:ascii="Latha" w:hAnsi="Latha" w:cs="Latha"/>
          <w:sz w:val="24"/>
          <w:szCs w:val="24"/>
        </w:rPr>
        <w:t>.,</w:t>
      </w:r>
      <w:r w:rsidRPr="009E0540">
        <w:rPr>
          <w:rFonts w:ascii="Latha" w:hAnsi="Latha" w:cs="Latha"/>
          <w:sz w:val="24"/>
          <w:szCs w:val="24"/>
        </w:rPr>
        <w:t xml:space="preserve"> Citron, K</w:t>
      </w:r>
      <w:r w:rsidR="001D68CA">
        <w:rPr>
          <w:rFonts w:ascii="Latha" w:hAnsi="Latha" w:cs="Latha"/>
          <w:sz w:val="24"/>
          <w:szCs w:val="24"/>
        </w:rPr>
        <w:t>.,</w:t>
      </w:r>
      <w:r w:rsidRPr="009E0540">
        <w:rPr>
          <w:rFonts w:ascii="Latha" w:hAnsi="Latha" w:cs="Latha"/>
          <w:sz w:val="24"/>
          <w:szCs w:val="24"/>
        </w:rPr>
        <w:t xml:space="preserve"> </w:t>
      </w:r>
      <w:proofErr w:type="spellStart"/>
      <w:r w:rsidRPr="009E0540">
        <w:rPr>
          <w:rFonts w:ascii="Latha" w:hAnsi="Latha" w:cs="Latha"/>
          <w:sz w:val="24"/>
          <w:szCs w:val="24"/>
        </w:rPr>
        <w:t>Nguru</w:t>
      </w:r>
      <w:proofErr w:type="spellEnd"/>
      <w:r w:rsidRPr="009E0540">
        <w:rPr>
          <w:rFonts w:ascii="Latha" w:hAnsi="Latha" w:cs="Latha"/>
          <w:sz w:val="24"/>
          <w:szCs w:val="24"/>
        </w:rPr>
        <w:t xml:space="preserve">, </w:t>
      </w:r>
      <w:r w:rsidR="001D68CA">
        <w:rPr>
          <w:rFonts w:ascii="Latha" w:hAnsi="Latha" w:cs="Latha"/>
          <w:sz w:val="24"/>
          <w:szCs w:val="24"/>
        </w:rPr>
        <w:t>N.</w:t>
      </w:r>
      <w:r w:rsidRPr="009E0540">
        <w:rPr>
          <w:rFonts w:ascii="Latha" w:hAnsi="Latha" w:cs="Latha"/>
          <w:sz w:val="24"/>
          <w:szCs w:val="24"/>
        </w:rPr>
        <w:t xml:space="preserve"> M.</w:t>
      </w:r>
      <w:r w:rsidR="001D68CA">
        <w:rPr>
          <w:rFonts w:ascii="Latha" w:hAnsi="Latha" w:cs="Latha"/>
          <w:sz w:val="24"/>
          <w:szCs w:val="24"/>
        </w:rPr>
        <w:t>,</w:t>
      </w:r>
      <w:r w:rsidRPr="009E0540">
        <w:rPr>
          <w:rFonts w:ascii="Latha" w:hAnsi="Latha" w:cs="Latha"/>
          <w:sz w:val="24"/>
          <w:szCs w:val="24"/>
        </w:rPr>
        <w:t xml:space="preserve"> Shaunak, P</w:t>
      </w:r>
      <w:r w:rsidR="001D68CA">
        <w:rPr>
          <w:rFonts w:ascii="Latha" w:hAnsi="Latha" w:cs="Latha"/>
          <w:sz w:val="24"/>
          <w:szCs w:val="24"/>
        </w:rPr>
        <w:t>.</w:t>
      </w:r>
      <w:r w:rsidRPr="009E0540">
        <w:rPr>
          <w:rFonts w:ascii="Latha" w:hAnsi="Latha" w:cs="Latha"/>
          <w:sz w:val="24"/>
          <w:szCs w:val="24"/>
        </w:rPr>
        <w:t xml:space="preserve"> D</w:t>
      </w:r>
      <w:r w:rsidR="00081534">
        <w:rPr>
          <w:rFonts w:ascii="Latha" w:hAnsi="Latha" w:cs="Latha"/>
          <w:sz w:val="24"/>
          <w:szCs w:val="24"/>
        </w:rPr>
        <w:t>.,</w:t>
      </w:r>
      <w:r w:rsidRPr="009E0540">
        <w:rPr>
          <w:rFonts w:ascii="Latha" w:hAnsi="Latha" w:cs="Latha"/>
          <w:sz w:val="24"/>
          <w:szCs w:val="24"/>
        </w:rPr>
        <w:t xml:space="preserve"> Tam, O</w:t>
      </w:r>
      <w:r w:rsidR="00081534">
        <w:rPr>
          <w:rFonts w:ascii="Latha" w:hAnsi="Latha" w:cs="Latha"/>
          <w:sz w:val="24"/>
          <w:szCs w:val="24"/>
        </w:rPr>
        <w:t>. And</w:t>
      </w:r>
      <w:r w:rsidRPr="009E0540">
        <w:rPr>
          <w:rFonts w:ascii="Latha" w:hAnsi="Latha" w:cs="Latha"/>
          <w:sz w:val="24"/>
          <w:szCs w:val="24"/>
        </w:rPr>
        <w:t xml:space="preserve"> Perkins-Porras, L</w:t>
      </w:r>
      <w:r w:rsidR="00081534">
        <w:rPr>
          <w:rFonts w:ascii="Latha" w:hAnsi="Latha" w:cs="Latha"/>
          <w:sz w:val="24"/>
          <w:szCs w:val="24"/>
        </w:rPr>
        <w:t xml:space="preserve">. (2017) </w:t>
      </w:r>
      <w:r w:rsidR="009F0DA7" w:rsidRPr="009F0DA7">
        <w:rPr>
          <w:rFonts w:ascii="Latha" w:hAnsi="Latha" w:cs="Latha"/>
          <w:sz w:val="24"/>
          <w:szCs w:val="24"/>
        </w:rPr>
        <w:t xml:space="preserve">Coping </w:t>
      </w:r>
      <w:proofErr w:type="gramStart"/>
      <w:r w:rsidR="009F0DA7" w:rsidRPr="009F0DA7">
        <w:rPr>
          <w:rFonts w:ascii="Latha" w:hAnsi="Latha" w:cs="Latha"/>
          <w:sz w:val="24"/>
          <w:szCs w:val="24"/>
        </w:rPr>
        <w:t>With</w:t>
      </w:r>
      <w:proofErr w:type="gramEnd"/>
      <w:r w:rsidR="009F0DA7" w:rsidRPr="009F0DA7">
        <w:rPr>
          <w:rFonts w:ascii="Latha" w:hAnsi="Latha" w:cs="Latha"/>
          <w:sz w:val="24"/>
          <w:szCs w:val="24"/>
        </w:rPr>
        <w:t xml:space="preserve"> Staff Burnout and Work-Related Posttraumatic Stress in Intensive Care</w:t>
      </w:r>
      <w:r w:rsidR="009F0DA7">
        <w:rPr>
          <w:rFonts w:ascii="Latha" w:hAnsi="Latha" w:cs="Latha"/>
          <w:sz w:val="24"/>
          <w:szCs w:val="24"/>
        </w:rPr>
        <w:t xml:space="preserve">. </w:t>
      </w:r>
      <w:proofErr w:type="spellStart"/>
      <w:r w:rsidR="009F0DA7" w:rsidRPr="009F0DA7">
        <w:rPr>
          <w:rFonts w:ascii="Latha" w:hAnsi="Latha" w:cs="Latha"/>
          <w:sz w:val="24"/>
          <w:szCs w:val="24"/>
        </w:rPr>
        <w:t>Pediatric</w:t>
      </w:r>
      <w:proofErr w:type="spellEnd"/>
      <w:r w:rsidR="009F0DA7" w:rsidRPr="009F0DA7">
        <w:rPr>
          <w:rFonts w:ascii="Latha" w:hAnsi="Latha" w:cs="Latha"/>
          <w:sz w:val="24"/>
          <w:szCs w:val="24"/>
        </w:rPr>
        <w:t xml:space="preserve"> Critical Care Medicine, Vol</w:t>
      </w:r>
      <w:r w:rsidR="009F0DA7">
        <w:rPr>
          <w:rFonts w:ascii="Latha" w:hAnsi="Latha" w:cs="Latha"/>
          <w:sz w:val="24"/>
          <w:szCs w:val="24"/>
        </w:rPr>
        <w:t>.</w:t>
      </w:r>
      <w:r w:rsidR="009F0DA7" w:rsidRPr="009F0DA7">
        <w:rPr>
          <w:rFonts w:ascii="Latha" w:hAnsi="Latha" w:cs="Latha"/>
          <w:sz w:val="24"/>
          <w:szCs w:val="24"/>
        </w:rPr>
        <w:t>18</w:t>
      </w:r>
      <w:r w:rsidR="009F0DA7">
        <w:rPr>
          <w:rFonts w:ascii="Latha" w:hAnsi="Latha" w:cs="Latha"/>
          <w:sz w:val="24"/>
          <w:szCs w:val="24"/>
        </w:rPr>
        <w:t>(7)</w:t>
      </w:r>
      <w:r w:rsidR="00511722">
        <w:rPr>
          <w:rFonts w:ascii="Latha" w:hAnsi="Latha" w:cs="Latha"/>
          <w:sz w:val="24"/>
          <w:szCs w:val="24"/>
        </w:rPr>
        <w:t>.</w:t>
      </w:r>
      <w:r w:rsidR="009F0DA7" w:rsidRPr="009F0DA7">
        <w:rPr>
          <w:rFonts w:ascii="Latha" w:hAnsi="Latha" w:cs="Latha"/>
          <w:sz w:val="24"/>
          <w:szCs w:val="24"/>
        </w:rPr>
        <w:t xml:space="preserve"> pp. 267-273</w:t>
      </w:r>
      <w:r w:rsidR="00511722">
        <w:rPr>
          <w:rFonts w:ascii="Latha" w:hAnsi="Latha" w:cs="Latha"/>
          <w:sz w:val="24"/>
          <w:szCs w:val="24"/>
        </w:rPr>
        <w:t>.</w:t>
      </w:r>
    </w:p>
    <w:p w14:paraId="115BC699" w14:textId="7A25E2FB" w:rsidR="007021A3" w:rsidRDefault="007021A3">
      <w:pPr>
        <w:rPr>
          <w:rFonts w:ascii="Latha" w:hAnsi="Latha" w:cs="Latha"/>
          <w:sz w:val="24"/>
          <w:szCs w:val="24"/>
        </w:rPr>
      </w:pPr>
      <w:r w:rsidRPr="007021A3">
        <w:rPr>
          <w:rFonts w:ascii="Latha" w:hAnsi="Latha" w:cs="Latha"/>
          <w:sz w:val="24"/>
          <w:szCs w:val="24"/>
        </w:rPr>
        <w:t>Costello, H., Walsh, S., Cooper, C. and Livingston, G. (2019) A systematic review and meta-analysis of the prevalence and associations of stress and burnout among staff in long-term care facilities for people with dementia</w:t>
      </w:r>
      <w:r w:rsidR="0014175D">
        <w:rPr>
          <w:rFonts w:ascii="Latha" w:hAnsi="Latha" w:cs="Latha"/>
          <w:sz w:val="24"/>
          <w:szCs w:val="24"/>
        </w:rPr>
        <w:t xml:space="preserve">, </w:t>
      </w:r>
      <w:r w:rsidRPr="007021A3">
        <w:rPr>
          <w:rFonts w:ascii="Latha" w:hAnsi="Latha" w:cs="Latha"/>
          <w:sz w:val="24"/>
          <w:szCs w:val="24"/>
        </w:rPr>
        <w:t>International Psychogeriatrics</w:t>
      </w:r>
      <w:r w:rsidR="0014175D">
        <w:rPr>
          <w:rFonts w:ascii="Latha" w:hAnsi="Latha" w:cs="Latha"/>
          <w:sz w:val="24"/>
          <w:szCs w:val="24"/>
        </w:rPr>
        <w:t>.</w:t>
      </w:r>
      <w:r w:rsidRPr="007021A3">
        <w:rPr>
          <w:rFonts w:ascii="Latha" w:hAnsi="Latha" w:cs="Latha"/>
          <w:sz w:val="24"/>
          <w:szCs w:val="24"/>
        </w:rPr>
        <w:t xml:space="preserve"> Cambridge University Press</w:t>
      </w:r>
      <w:r>
        <w:rPr>
          <w:rFonts w:ascii="Latha" w:hAnsi="Latha" w:cs="Latha"/>
          <w:sz w:val="24"/>
          <w:szCs w:val="24"/>
        </w:rPr>
        <w:t>. Vol.</w:t>
      </w:r>
      <w:r w:rsidRPr="007021A3">
        <w:rPr>
          <w:rFonts w:ascii="Latha" w:hAnsi="Latha" w:cs="Latha"/>
          <w:sz w:val="24"/>
          <w:szCs w:val="24"/>
        </w:rPr>
        <w:t>31(8)</w:t>
      </w:r>
      <w:r>
        <w:rPr>
          <w:rFonts w:ascii="Latha" w:hAnsi="Latha" w:cs="Latha"/>
          <w:sz w:val="24"/>
          <w:szCs w:val="24"/>
        </w:rPr>
        <w:t>.</w:t>
      </w:r>
      <w:r w:rsidRPr="007021A3">
        <w:rPr>
          <w:rFonts w:ascii="Latha" w:hAnsi="Latha" w:cs="Latha"/>
          <w:sz w:val="24"/>
          <w:szCs w:val="24"/>
        </w:rPr>
        <w:t xml:space="preserve"> pp. 1203–1216.</w:t>
      </w:r>
    </w:p>
    <w:p w14:paraId="1A81AEB2" w14:textId="2F8E0EBA" w:rsidR="00D53239" w:rsidRDefault="00D53239">
      <w:pPr>
        <w:rPr>
          <w:rFonts w:ascii="Latha" w:hAnsi="Latha" w:cs="Latha"/>
          <w:sz w:val="24"/>
          <w:szCs w:val="24"/>
        </w:rPr>
      </w:pPr>
      <w:r w:rsidRPr="00D53239">
        <w:rPr>
          <w:rFonts w:ascii="Latha" w:hAnsi="Latha" w:cs="Latha"/>
          <w:sz w:val="24"/>
          <w:szCs w:val="24"/>
        </w:rPr>
        <w:t>Gandhi,</w:t>
      </w:r>
      <w:r>
        <w:rPr>
          <w:rFonts w:ascii="Latha" w:hAnsi="Latha" w:cs="Latha"/>
          <w:sz w:val="24"/>
          <w:szCs w:val="24"/>
        </w:rPr>
        <w:t xml:space="preserve"> A</w:t>
      </w:r>
      <w:r w:rsidR="002B541C">
        <w:rPr>
          <w:rFonts w:ascii="Latha" w:hAnsi="Latha" w:cs="Latha"/>
          <w:sz w:val="24"/>
          <w:szCs w:val="24"/>
        </w:rPr>
        <w:t>.,</w:t>
      </w:r>
      <w:r w:rsidRPr="00D53239">
        <w:rPr>
          <w:rFonts w:ascii="Latha" w:hAnsi="Latha" w:cs="Latha"/>
          <w:sz w:val="24"/>
          <w:szCs w:val="24"/>
        </w:rPr>
        <w:t xml:space="preserve"> Yu,</w:t>
      </w:r>
      <w:r w:rsidR="002B541C">
        <w:rPr>
          <w:rFonts w:ascii="Latha" w:hAnsi="Latha" w:cs="Latha"/>
          <w:sz w:val="24"/>
          <w:szCs w:val="24"/>
        </w:rPr>
        <w:t xml:space="preserve"> H.</w:t>
      </w:r>
      <w:r w:rsidRPr="00D53239">
        <w:rPr>
          <w:rFonts w:ascii="Latha" w:hAnsi="Latha" w:cs="Latha"/>
          <w:sz w:val="24"/>
          <w:szCs w:val="24"/>
        </w:rPr>
        <w:t xml:space="preserve"> and Grabowski</w:t>
      </w:r>
      <w:r w:rsidR="002B541C">
        <w:rPr>
          <w:rFonts w:ascii="Latha" w:hAnsi="Latha" w:cs="Latha"/>
          <w:sz w:val="24"/>
          <w:szCs w:val="24"/>
        </w:rPr>
        <w:t xml:space="preserve">, D. C. (2021) </w:t>
      </w:r>
      <w:r w:rsidR="008958B0" w:rsidRPr="008958B0">
        <w:rPr>
          <w:rFonts w:ascii="Latha" w:hAnsi="Latha" w:cs="Latha"/>
          <w:sz w:val="24"/>
          <w:szCs w:val="24"/>
        </w:rPr>
        <w:t xml:space="preserve">High Nursing Staff Turnover </w:t>
      </w:r>
      <w:proofErr w:type="gramStart"/>
      <w:r w:rsidR="008958B0" w:rsidRPr="008958B0">
        <w:rPr>
          <w:rFonts w:ascii="Latha" w:hAnsi="Latha" w:cs="Latha"/>
          <w:sz w:val="24"/>
          <w:szCs w:val="24"/>
        </w:rPr>
        <w:t>In</w:t>
      </w:r>
      <w:proofErr w:type="gramEnd"/>
      <w:r w:rsidR="008958B0" w:rsidRPr="008958B0">
        <w:rPr>
          <w:rFonts w:ascii="Latha" w:hAnsi="Latha" w:cs="Latha"/>
          <w:sz w:val="24"/>
          <w:szCs w:val="24"/>
        </w:rPr>
        <w:t xml:space="preserve"> Nursing Homes Offers Important Quality Information</w:t>
      </w:r>
      <w:r w:rsidR="008958B0">
        <w:rPr>
          <w:rFonts w:ascii="Latha" w:hAnsi="Latha" w:cs="Latha"/>
          <w:sz w:val="24"/>
          <w:szCs w:val="24"/>
        </w:rPr>
        <w:t>. Health affairs. Vol.40(3)</w:t>
      </w:r>
      <w:r w:rsidR="00401997">
        <w:rPr>
          <w:rFonts w:ascii="Latha" w:hAnsi="Latha" w:cs="Latha"/>
          <w:sz w:val="24"/>
          <w:szCs w:val="24"/>
        </w:rPr>
        <w:t>.</w:t>
      </w:r>
    </w:p>
    <w:p w14:paraId="77D7BC60" w14:textId="08DB0A7E" w:rsidR="00075410" w:rsidRPr="00253121" w:rsidRDefault="002354FF">
      <w:pPr>
        <w:rPr>
          <w:rFonts w:ascii="Latha" w:hAnsi="Latha" w:cs="Latha"/>
          <w:sz w:val="24"/>
          <w:szCs w:val="24"/>
          <w:highlight w:val="lightGray"/>
        </w:rPr>
      </w:pPr>
      <w:bookmarkStart w:id="0" w:name="_Hlk92491037"/>
      <w:proofErr w:type="spellStart"/>
      <w:r w:rsidRPr="002354FF">
        <w:rPr>
          <w:rFonts w:ascii="Latha" w:hAnsi="Latha" w:cs="Latha"/>
          <w:sz w:val="24"/>
          <w:szCs w:val="24"/>
        </w:rPr>
        <w:t>Hassiotis</w:t>
      </w:r>
      <w:bookmarkEnd w:id="0"/>
      <w:proofErr w:type="spellEnd"/>
      <w:r w:rsidRPr="002354FF">
        <w:rPr>
          <w:rFonts w:ascii="Latha" w:hAnsi="Latha" w:cs="Latha"/>
          <w:sz w:val="24"/>
          <w:szCs w:val="24"/>
        </w:rPr>
        <w:t>, A., Poppe, M., Strydom, A., Vickerstaff, V., Hall, I. S., Crabtree, J., Omar, R. Z., King, M., Hunter, R., Biswas, A., Cooper, V., Howie, W. and Crawford, M. J. (2018) Clinical outcomes of staff training in positive behaviour support to reduce challenging behaviour in adults with intellectual disability: cluster randomised controlled trial</w:t>
      </w:r>
      <w:r w:rsidR="00F605B1">
        <w:rPr>
          <w:rFonts w:ascii="Latha" w:hAnsi="Latha" w:cs="Latha"/>
          <w:sz w:val="24"/>
          <w:szCs w:val="24"/>
        </w:rPr>
        <w:t xml:space="preserve">. </w:t>
      </w:r>
      <w:r w:rsidRPr="002354FF">
        <w:rPr>
          <w:rFonts w:ascii="Latha" w:hAnsi="Latha" w:cs="Latha"/>
          <w:sz w:val="24"/>
          <w:szCs w:val="24"/>
        </w:rPr>
        <w:t>The British Journal of Psychiatry</w:t>
      </w:r>
      <w:r w:rsidR="00F605B1">
        <w:rPr>
          <w:rFonts w:ascii="Latha" w:hAnsi="Latha" w:cs="Latha"/>
          <w:sz w:val="24"/>
          <w:szCs w:val="24"/>
        </w:rPr>
        <w:t>.</w:t>
      </w:r>
      <w:r w:rsidRPr="002354FF">
        <w:rPr>
          <w:rFonts w:ascii="Latha" w:hAnsi="Latha" w:cs="Latha"/>
          <w:sz w:val="24"/>
          <w:szCs w:val="24"/>
        </w:rPr>
        <w:t xml:space="preserve"> Cambridge University Press</w:t>
      </w:r>
      <w:r w:rsidR="00F605B1">
        <w:rPr>
          <w:rFonts w:ascii="Latha" w:hAnsi="Latha" w:cs="Latha"/>
          <w:sz w:val="24"/>
          <w:szCs w:val="24"/>
        </w:rPr>
        <w:t>.</w:t>
      </w:r>
      <w:r w:rsidRPr="002354FF">
        <w:rPr>
          <w:rFonts w:ascii="Latha" w:hAnsi="Latha" w:cs="Latha"/>
          <w:sz w:val="24"/>
          <w:szCs w:val="24"/>
        </w:rPr>
        <w:t xml:space="preserve"> </w:t>
      </w:r>
      <w:r w:rsidR="00F605B1">
        <w:rPr>
          <w:rFonts w:ascii="Latha" w:hAnsi="Latha" w:cs="Latha"/>
          <w:sz w:val="24"/>
          <w:szCs w:val="24"/>
        </w:rPr>
        <w:t>Vol.</w:t>
      </w:r>
      <w:r w:rsidRPr="002354FF">
        <w:rPr>
          <w:rFonts w:ascii="Latha" w:hAnsi="Latha" w:cs="Latha"/>
          <w:sz w:val="24"/>
          <w:szCs w:val="24"/>
        </w:rPr>
        <w:t>212(3), pp. 161–168.</w:t>
      </w:r>
    </w:p>
    <w:p w14:paraId="5631632F" w14:textId="46F0A2F8" w:rsidR="00F829B1" w:rsidRPr="004E19FB" w:rsidRDefault="00356D61">
      <w:pPr>
        <w:rPr>
          <w:rFonts w:ascii="Latha" w:hAnsi="Latha" w:cs="Latha"/>
          <w:sz w:val="24"/>
          <w:szCs w:val="24"/>
        </w:rPr>
      </w:pPr>
      <w:r w:rsidRPr="004E19FB">
        <w:rPr>
          <w:rFonts w:ascii="Latha" w:hAnsi="Latha" w:cs="Latha"/>
          <w:sz w:val="24"/>
          <w:szCs w:val="24"/>
        </w:rPr>
        <w:t>James, N. (2013) The formal support experiences of family carers of people with an intellectual disability who also display challenging behaviour and/or mental health issues: What do carers say?</w:t>
      </w:r>
      <w:r w:rsidR="00752CDB" w:rsidRPr="004E19FB">
        <w:rPr>
          <w:rFonts w:ascii="Latha" w:hAnsi="Latha" w:cs="Latha"/>
          <w:sz w:val="24"/>
          <w:szCs w:val="24"/>
        </w:rPr>
        <w:t>.</w:t>
      </w:r>
      <w:r w:rsidRPr="004E19FB">
        <w:rPr>
          <w:rFonts w:ascii="Latha" w:hAnsi="Latha" w:cs="Latha"/>
          <w:sz w:val="24"/>
          <w:szCs w:val="24"/>
        </w:rPr>
        <w:t xml:space="preserve"> Journal of Intellectual Disabilities, </w:t>
      </w:r>
      <w:r w:rsidR="00F829B1" w:rsidRPr="004E19FB">
        <w:rPr>
          <w:rFonts w:ascii="Latha" w:hAnsi="Latha" w:cs="Latha"/>
          <w:sz w:val="24"/>
          <w:szCs w:val="24"/>
        </w:rPr>
        <w:t xml:space="preserve">Vol. </w:t>
      </w:r>
      <w:r w:rsidRPr="004E19FB">
        <w:rPr>
          <w:rFonts w:ascii="Latha" w:hAnsi="Latha" w:cs="Latha"/>
          <w:sz w:val="24"/>
          <w:szCs w:val="24"/>
        </w:rPr>
        <w:t xml:space="preserve">17(1), </w:t>
      </w:r>
      <w:r w:rsidR="00F829B1" w:rsidRPr="004E19FB">
        <w:rPr>
          <w:rFonts w:ascii="Latha" w:hAnsi="Latha" w:cs="Latha"/>
          <w:sz w:val="24"/>
          <w:szCs w:val="24"/>
        </w:rPr>
        <w:t>p</w:t>
      </w:r>
      <w:r w:rsidRPr="004E19FB">
        <w:rPr>
          <w:rFonts w:ascii="Latha" w:hAnsi="Latha" w:cs="Latha"/>
          <w:sz w:val="24"/>
          <w:szCs w:val="24"/>
        </w:rPr>
        <w:t>p. 6–23.</w:t>
      </w:r>
      <w:r w:rsidR="00F829B1" w:rsidRPr="004E19FB">
        <w:rPr>
          <w:rFonts w:ascii="Latha" w:hAnsi="Latha" w:cs="Latha"/>
          <w:sz w:val="24"/>
          <w:szCs w:val="24"/>
        </w:rPr>
        <w:t xml:space="preserve"> </w:t>
      </w:r>
    </w:p>
    <w:p w14:paraId="67139E4D" w14:textId="3287BD53" w:rsidR="00C816D8" w:rsidRDefault="00187551" w:rsidP="00187551">
      <w:pPr>
        <w:rPr>
          <w:rFonts w:ascii="Latha" w:hAnsi="Latha" w:cs="Latha"/>
          <w:sz w:val="24"/>
          <w:szCs w:val="24"/>
        </w:rPr>
      </w:pPr>
      <w:r w:rsidRPr="009E0A22">
        <w:rPr>
          <w:rFonts w:ascii="Latha" w:hAnsi="Latha" w:cs="Latha"/>
          <w:sz w:val="24"/>
          <w:szCs w:val="24"/>
        </w:rPr>
        <w:lastRenderedPageBreak/>
        <w:t>McKenzie, K. (2011) Providing services in the United Kingdom to people with an intellectual disability who present behaviour which challenges: A review of the literature. Research in Developmental Disabilities, V</w:t>
      </w:r>
      <w:r w:rsidR="008D1255" w:rsidRPr="009E0A22">
        <w:rPr>
          <w:rFonts w:ascii="Latha" w:hAnsi="Latha" w:cs="Latha"/>
          <w:sz w:val="24"/>
          <w:szCs w:val="24"/>
        </w:rPr>
        <w:t>ol</w:t>
      </w:r>
      <w:r w:rsidR="00F829B1" w:rsidRPr="009E0A22">
        <w:rPr>
          <w:rFonts w:ascii="Latha" w:hAnsi="Latha" w:cs="Latha"/>
          <w:sz w:val="24"/>
          <w:szCs w:val="24"/>
        </w:rPr>
        <w:t>.</w:t>
      </w:r>
      <w:r w:rsidR="008D1255" w:rsidRPr="009E0A22">
        <w:rPr>
          <w:rFonts w:ascii="Latha" w:hAnsi="Latha" w:cs="Latha"/>
          <w:sz w:val="24"/>
          <w:szCs w:val="24"/>
        </w:rPr>
        <w:t xml:space="preserve"> </w:t>
      </w:r>
      <w:r w:rsidRPr="009E0A22">
        <w:rPr>
          <w:rFonts w:ascii="Latha" w:hAnsi="Latha" w:cs="Latha"/>
          <w:sz w:val="24"/>
          <w:szCs w:val="24"/>
        </w:rPr>
        <w:t>32</w:t>
      </w:r>
      <w:r w:rsidR="008D1255" w:rsidRPr="009E0A22">
        <w:rPr>
          <w:rFonts w:ascii="Latha" w:hAnsi="Latha" w:cs="Latha"/>
          <w:sz w:val="24"/>
          <w:szCs w:val="24"/>
        </w:rPr>
        <w:t>(1),</w:t>
      </w:r>
      <w:r w:rsidR="000D5E83" w:rsidRPr="009E0A22">
        <w:rPr>
          <w:rFonts w:ascii="Latha" w:hAnsi="Latha" w:cs="Latha"/>
          <w:sz w:val="24"/>
          <w:szCs w:val="24"/>
        </w:rPr>
        <w:t xml:space="preserve"> </w:t>
      </w:r>
      <w:r w:rsidR="00F829B1" w:rsidRPr="009E0A22">
        <w:rPr>
          <w:rFonts w:ascii="Latha" w:hAnsi="Latha" w:cs="Latha"/>
          <w:sz w:val="24"/>
          <w:szCs w:val="24"/>
        </w:rPr>
        <w:t>p</w:t>
      </w:r>
      <w:r w:rsidR="000D5E83" w:rsidRPr="009E0A22">
        <w:rPr>
          <w:rFonts w:ascii="Latha" w:hAnsi="Latha" w:cs="Latha"/>
          <w:sz w:val="24"/>
          <w:szCs w:val="24"/>
        </w:rPr>
        <w:t>p</w:t>
      </w:r>
      <w:r w:rsidRPr="009E0A22">
        <w:rPr>
          <w:rFonts w:ascii="Latha" w:hAnsi="Latha" w:cs="Latha"/>
          <w:sz w:val="24"/>
          <w:szCs w:val="24"/>
        </w:rPr>
        <w:t xml:space="preserve"> 395-403</w:t>
      </w:r>
      <w:r w:rsidR="000D5E83" w:rsidRPr="009E0A22">
        <w:rPr>
          <w:rFonts w:ascii="Latha" w:hAnsi="Latha" w:cs="Latha"/>
          <w:sz w:val="24"/>
          <w:szCs w:val="24"/>
        </w:rPr>
        <w:t xml:space="preserve">. </w:t>
      </w:r>
    </w:p>
    <w:p w14:paraId="054C3443" w14:textId="31A376DC" w:rsidR="00C816D8" w:rsidRDefault="00C816D8" w:rsidP="00187551">
      <w:pPr>
        <w:rPr>
          <w:rFonts w:ascii="Latha" w:hAnsi="Latha" w:cs="Latha"/>
          <w:sz w:val="24"/>
          <w:szCs w:val="24"/>
        </w:rPr>
      </w:pPr>
      <w:r>
        <w:rPr>
          <w:rFonts w:ascii="Latha" w:hAnsi="Latha" w:cs="Latha"/>
          <w:sz w:val="24"/>
          <w:szCs w:val="24"/>
        </w:rPr>
        <w:t xml:space="preserve">NHS, (2021) How to deal with challenging behaviour in adults. Available at: </w:t>
      </w:r>
      <w:r w:rsidRPr="006C624A">
        <w:rPr>
          <w:rFonts w:ascii="Latha" w:hAnsi="Latha" w:cs="Latha"/>
          <w:sz w:val="24"/>
          <w:szCs w:val="24"/>
        </w:rPr>
        <w:t>https://www.nhs.uk/conditions/social-care-and-support-guide/practical-tips-if-you-care-for-someone/how-to-deal-with-challenging-behaviour-in-adults/</w:t>
      </w:r>
      <w:r>
        <w:rPr>
          <w:rFonts w:ascii="Latha" w:hAnsi="Latha" w:cs="Latha"/>
          <w:sz w:val="24"/>
          <w:szCs w:val="24"/>
        </w:rPr>
        <w:t xml:space="preserve"> (Accessed: 04 January 2022).</w:t>
      </w:r>
    </w:p>
    <w:p w14:paraId="1936A389" w14:textId="3C24032A" w:rsidR="002C0A25" w:rsidRPr="00187551" w:rsidRDefault="002C0A25" w:rsidP="00187551">
      <w:pPr>
        <w:rPr>
          <w:rFonts w:ascii="Latha" w:hAnsi="Latha" w:cs="Latha"/>
          <w:sz w:val="24"/>
          <w:szCs w:val="24"/>
        </w:rPr>
      </w:pPr>
      <w:r>
        <w:rPr>
          <w:rFonts w:ascii="Latha" w:hAnsi="Latha" w:cs="Latha"/>
          <w:sz w:val="24"/>
          <w:szCs w:val="24"/>
        </w:rPr>
        <w:t>Parliament</w:t>
      </w:r>
      <w:r w:rsidR="00845DF1">
        <w:rPr>
          <w:rFonts w:ascii="Latha" w:hAnsi="Latha" w:cs="Latha"/>
          <w:sz w:val="24"/>
          <w:szCs w:val="24"/>
        </w:rPr>
        <w:t xml:space="preserve"> (2021) </w:t>
      </w:r>
      <w:r w:rsidR="00845DF1" w:rsidRPr="00845DF1">
        <w:rPr>
          <w:rFonts w:ascii="Latha" w:hAnsi="Latha" w:cs="Latha"/>
          <w:sz w:val="24"/>
          <w:szCs w:val="24"/>
        </w:rPr>
        <w:t>The scale of and impact of workforce burnout in the NHS and social care</w:t>
      </w:r>
      <w:r w:rsidR="00845DF1">
        <w:rPr>
          <w:rFonts w:ascii="Latha" w:hAnsi="Latha" w:cs="Latha"/>
          <w:sz w:val="24"/>
          <w:szCs w:val="24"/>
        </w:rPr>
        <w:t>. Available at:</w:t>
      </w:r>
      <w:r w:rsidR="00FA75C0">
        <w:rPr>
          <w:rFonts w:ascii="Latha" w:hAnsi="Latha" w:cs="Latha"/>
          <w:sz w:val="24"/>
          <w:szCs w:val="24"/>
        </w:rPr>
        <w:t xml:space="preserve"> </w:t>
      </w:r>
      <w:r w:rsidR="006A4D79" w:rsidRPr="00C816D8">
        <w:rPr>
          <w:rFonts w:ascii="Latha" w:hAnsi="Latha" w:cs="Latha"/>
          <w:sz w:val="24"/>
          <w:szCs w:val="24"/>
        </w:rPr>
        <w:t>https://publications.parliament.uk/pa/cm5802/cmselect/cmhealth/22/2205.htm</w:t>
      </w:r>
      <w:r w:rsidR="00C8690A">
        <w:rPr>
          <w:rFonts w:ascii="Latha" w:hAnsi="Latha" w:cs="Latha"/>
          <w:sz w:val="24"/>
          <w:szCs w:val="24"/>
        </w:rPr>
        <w:t xml:space="preserve"> (Accessed: 06 Jan 2022)</w:t>
      </w:r>
      <w:r w:rsidR="00FA75C0">
        <w:rPr>
          <w:rFonts w:ascii="Latha" w:hAnsi="Latha" w:cs="Latha"/>
          <w:sz w:val="24"/>
          <w:szCs w:val="24"/>
        </w:rPr>
        <w:t>.</w:t>
      </w:r>
      <w:r w:rsidR="00C816D8">
        <w:rPr>
          <w:rFonts w:ascii="Latha" w:hAnsi="Latha" w:cs="Latha"/>
          <w:sz w:val="24"/>
          <w:szCs w:val="24"/>
        </w:rPr>
        <w:t xml:space="preserve"> </w:t>
      </w:r>
    </w:p>
    <w:p w14:paraId="1782629B" w14:textId="10BBE600" w:rsidR="00906BE6" w:rsidRPr="00187551" w:rsidRDefault="00906BE6" w:rsidP="00187551">
      <w:pPr>
        <w:rPr>
          <w:rFonts w:ascii="Latha" w:hAnsi="Latha" w:cs="Latha"/>
          <w:sz w:val="24"/>
          <w:szCs w:val="24"/>
        </w:rPr>
      </w:pPr>
    </w:p>
    <w:sectPr w:rsidR="00906BE6" w:rsidRPr="0018755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D60EB" w14:textId="77777777" w:rsidR="00FA1A34" w:rsidRDefault="00FA1A34" w:rsidP="00DD6F8F">
      <w:pPr>
        <w:spacing w:after="0" w:line="240" w:lineRule="auto"/>
      </w:pPr>
      <w:r>
        <w:separator/>
      </w:r>
    </w:p>
  </w:endnote>
  <w:endnote w:type="continuationSeparator" w:id="0">
    <w:p w14:paraId="6DEBBCB2" w14:textId="77777777" w:rsidR="00FA1A34" w:rsidRDefault="00FA1A34" w:rsidP="00DD6F8F">
      <w:pPr>
        <w:spacing w:after="0" w:line="240" w:lineRule="auto"/>
      </w:pPr>
      <w:r>
        <w:continuationSeparator/>
      </w:r>
    </w:p>
  </w:endnote>
  <w:endnote w:type="continuationNotice" w:id="1">
    <w:p w14:paraId="7764156E" w14:textId="77777777" w:rsidR="00FA1A34" w:rsidRDefault="00FA1A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ha">
    <w:altName w:val="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F7F95" w14:textId="0C1E12B3" w:rsidR="00425F46" w:rsidRPr="0071367A" w:rsidRDefault="00FC519D">
    <w:pPr>
      <w:pStyle w:val="Footer"/>
      <w:rPr>
        <w:rFonts w:ascii="Latha" w:hAnsi="Latha" w:cs="Latha"/>
        <w:i/>
        <w:iCs/>
        <w:sz w:val="20"/>
        <w:szCs w:val="20"/>
      </w:rPr>
    </w:pPr>
    <w:r w:rsidRPr="0071367A">
      <w:rPr>
        <w:rFonts w:ascii="Latha" w:hAnsi="Latha" w:cs="Latha"/>
        <w:i/>
        <w:iCs/>
        <w:sz w:val="20"/>
        <w:szCs w:val="20"/>
      </w:rPr>
      <w:t>Morgan David John – 2015661</w:t>
    </w:r>
    <w:r w:rsidRPr="0071367A">
      <w:rPr>
        <w:rFonts w:ascii="Latha" w:hAnsi="Latha" w:cs="Latha"/>
        <w:i/>
        <w:iCs/>
        <w:sz w:val="20"/>
        <w:szCs w:val="20"/>
      </w:rPr>
      <w:tab/>
    </w:r>
    <w:r w:rsidRPr="0071367A">
      <w:rPr>
        <w:rFonts w:ascii="Latha" w:hAnsi="Latha" w:cs="Latha"/>
        <w:i/>
        <w:iCs/>
        <w:sz w:val="20"/>
        <w:szCs w:val="20"/>
      </w:rPr>
      <w:tab/>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0F0BE" w14:textId="77777777" w:rsidR="00FA1A34" w:rsidRDefault="00FA1A34" w:rsidP="00DD6F8F">
      <w:pPr>
        <w:spacing w:after="0" w:line="240" w:lineRule="auto"/>
      </w:pPr>
      <w:r>
        <w:separator/>
      </w:r>
    </w:p>
  </w:footnote>
  <w:footnote w:type="continuationSeparator" w:id="0">
    <w:p w14:paraId="40EF7AF5" w14:textId="77777777" w:rsidR="00FA1A34" w:rsidRDefault="00FA1A34" w:rsidP="00DD6F8F">
      <w:pPr>
        <w:spacing w:after="0" w:line="240" w:lineRule="auto"/>
      </w:pPr>
      <w:r>
        <w:continuationSeparator/>
      </w:r>
    </w:p>
  </w:footnote>
  <w:footnote w:type="continuationNotice" w:id="1">
    <w:p w14:paraId="270BE59E" w14:textId="77777777" w:rsidR="00FA1A34" w:rsidRDefault="00FA1A3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085CD" w14:textId="613F3141" w:rsidR="00DD6F8F" w:rsidRDefault="0071367A" w:rsidP="00425F46">
    <w:pPr>
      <w:pStyle w:val="Header"/>
      <w:jc w:val="center"/>
      <w:rPr>
        <w:rFonts w:ascii="Latha" w:hAnsi="Latha" w:cs="Latha"/>
        <w:sz w:val="32"/>
        <w:szCs w:val="32"/>
        <w:u w:val="single"/>
        <w:lang w:val="en-US"/>
      </w:rPr>
    </w:pPr>
    <w:r>
      <w:rPr>
        <w:rFonts w:ascii="Latha" w:hAnsi="Latha" w:cs="Latha"/>
        <w:sz w:val="32"/>
        <w:szCs w:val="32"/>
        <w:u w:val="single"/>
        <w:lang w:val="en-US"/>
      </w:rPr>
      <w:t>Introduction to Research</w:t>
    </w:r>
  </w:p>
  <w:p w14:paraId="505177EF" w14:textId="16D4EB30" w:rsidR="0071367A" w:rsidRPr="0071367A" w:rsidRDefault="0071367A" w:rsidP="00425F46">
    <w:pPr>
      <w:pStyle w:val="Header"/>
      <w:jc w:val="center"/>
      <w:rPr>
        <w:rFonts w:ascii="Latha" w:hAnsi="Latha" w:cs="Latha"/>
        <w:sz w:val="32"/>
        <w:szCs w:val="32"/>
        <w:u w:val="single"/>
      </w:rPr>
    </w:pPr>
    <w:r>
      <w:rPr>
        <w:rFonts w:ascii="Latha" w:hAnsi="Latha" w:cs="Latha"/>
        <w:sz w:val="32"/>
        <w:szCs w:val="32"/>
        <w:u w:val="single"/>
        <w:lang w:val="en-US"/>
      </w:rPr>
      <w:t>Assignment Two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75D55"/>
    <w:multiLevelType w:val="hybridMultilevel"/>
    <w:tmpl w:val="89E8F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B16"/>
    <w:rsid w:val="00004D5F"/>
    <w:rsid w:val="00022E26"/>
    <w:rsid w:val="00025F6A"/>
    <w:rsid w:val="00031BDF"/>
    <w:rsid w:val="00043D6A"/>
    <w:rsid w:val="00075410"/>
    <w:rsid w:val="00077510"/>
    <w:rsid w:val="000775D3"/>
    <w:rsid w:val="00081534"/>
    <w:rsid w:val="00094BF2"/>
    <w:rsid w:val="000B16C4"/>
    <w:rsid w:val="000D1411"/>
    <w:rsid w:val="000D2C9D"/>
    <w:rsid w:val="000D5E83"/>
    <w:rsid w:val="000E4286"/>
    <w:rsid w:val="000E610E"/>
    <w:rsid w:val="000E755E"/>
    <w:rsid w:val="000F2E1C"/>
    <w:rsid w:val="000F67F5"/>
    <w:rsid w:val="000F7CF1"/>
    <w:rsid w:val="00101407"/>
    <w:rsid w:val="00105FCB"/>
    <w:rsid w:val="0010747E"/>
    <w:rsid w:val="001104DD"/>
    <w:rsid w:val="00122813"/>
    <w:rsid w:val="001358F7"/>
    <w:rsid w:val="0014175D"/>
    <w:rsid w:val="001500D5"/>
    <w:rsid w:val="001518DD"/>
    <w:rsid w:val="00160AB1"/>
    <w:rsid w:val="00187551"/>
    <w:rsid w:val="001961C5"/>
    <w:rsid w:val="001A70D1"/>
    <w:rsid w:val="001C504D"/>
    <w:rsid w:val="001D266D"/>
    <w:rsid w:val="001D68CA"/>
    <w:rsid w:val="001D7167"/>
    <w:rsid w:val="001E3DD6"/>
    <w:rsid w:val="001E5FAA"/>
    <w:rsid w:val="0020263E"/>
    <w:rsid w:val="002354FF"/>
    <w:rsid w:val="00253121"/>
    <w:rsid w:val="00261236"/>
    <w:rsid w:val="00262FEC"/>
    <w:rsid w:val="00267B8F"/>
    <w:rsid w:val="002773C2"/>
    <w:rsid w:val="0028298C"/>
    <w:rsid w:val="00284B5B"/>
    <w:rsid w:val="00297E73"/>
    <w:rsid w:val="002A2A2C"/>
    <w:rsid w:val="002B1AF4"/>
    <w:rsid w:val="002B3D68"/>
    <w:rsid w:val="002B541C"/>
    <w:rsid w:val="002B77EF"/>
    <w:rsid w:val="002B78C3"/>
    <w:rsid w:val="002C0A25"/>
    <w:rsid w:val="002D761C"/>
    <w:rsid w:val="002E193D"/>
    <w:rsid w:val="00300C9C"/>
    <w:rsid w:val="00300E04"/>
    <w:rsid w:val="00302D40"/>
    <w:rsid w:val="00307B14"/>
    <w:rsid w:val="0033389D"/>
    <w:rsid w:val="00340337"/>
    <w:rsid w:val="00341F97"/>
    <w:rsid w:val="003461BE"/>
    <w:rsid w:val="003477E5"/>
    <w:rsid w:val="00350FE9"/>
    <w:rsid w:val="003523A7"/>
    <w:rsid w:val="00356D61"/>
    <w:rsid w:val="003816D9"/>
    <w:rsid w:val="00383672"/>
    <w:rsid w:val="00387D94"/>
    <w:rsid w:val="00395755"/>
    <w:rsid w:val="0039708D"/>
    <w:rsid w:val="003A1A73"/>
    <w:rsid w:val="003A5D72"/>
    <w:rsid w:val="003B387B"/>
    <w:rsid w:val="003E1FFB"/>
    <w:rsid w:val="00401997"/>
    <w:rsid w:val="0041088A"/>
    <w:rsid w:val="004217B0"/>
    <w:rsid w:val="00425F46"/>
    <w:rsid w:val="004343AE"/>
    <w:rsid w:val="0043762A"/>
    <w:rsid w:val="0043798F"/>
    <w:rsid w:val="004415A0"/>
    <w:rsid w:val="004436BA"/>
    <w:rsid w:val="00450B98"/>
    <w:rsid w:val="004574CE"/>
    <w:rsid w:val="00462831"/>
    <w:rsid w:val="00476A73"/>
    <w:rsid w:val="0048413E"/>
    <w:rsid w:val="004A52CD"/>
    <w:rsid w:val="004E19FB"/>
    <w:rsid w:val="004E222A"/>
    <w:rsid w:val="004E2492"/>
    <w:rsid w:val="004E64BC"/>
    <w:rsid w:val="004F70A0"/>
    <w:rsid w:val="00505B6A"/>
    <w:rsid w:val="00511722"/>
    <w:rsid w:val="00512D30"/>
    <w:rsid w:val="00513635"/>
    <w:rsid w:val="00535683"/>
    <w:rsid w:val="0056428D"/>
    <w:rsid w:val="005723F4"/>
    <w:rsid w:val="005756A7"/>
    <w:rsid w:val="00577EB9"/>
    <w:rsid w:val="005868DC"/>
    <w:rsid w:val="005952E8"/>
    <w:rsid w:val="005B3013"/>
    <w:rsid w:val="005B329A"/>
    <w:rsid w:val="005E02AE"/>
    <w:rsid w:val="005F72F8"/>
    <w:rsid w:val="00601B0D"/>
    <w:rsid w:val="006048AA"/>
    <w:rsid w:val="00606FA2"/>
    <w:rsid w:val="0061328A"/>
    <w:rsid w:val="00616006"/>
    <w:rsid w:val="0063571C"/>
    <w:rsid w:val="006418BB"/>
    <w:rsid w:val="00647069"/>
    <w:rsid w:val="00656B92"/>
    <w:rsid w:val="00657AF8"/>
    <w:rsid w:val="00661486"/>
    <w:rsid w:val="00661E39"/>
    <w:rsid w:val="00681886"/>
    <w:rsid w:val="00682CC7"/>
    <w:rsid w:val="00682DCD"/>
    <w:rsid w:val="00684B31"/>
    <w:rsid w:val="00686CD4"/>
    <w:rsid w:val="00687B16"/>
    <w:rsid w:val="00694ED2"/>
    <w:rsid w:val="006A4D79"/>
    <w:rsid w:val="006B172F"/>
    <w:rsid w:val="006B70BB"/>
    <w:rsid w:val="006C0734"/>
    <w:rsid w:val="006C624A"/>
    <w:rsid w:val="006C64EB"/>
    <w:rsid w:val="006D2EDC"/>
    <w:rsid w:val="006D7AAB"/>
    <w:rsid w:val="006E45B2"/>
    <w:rsid w:val="006F7469"/>
    <w:rsid w:val="007021A3"/>
    <w:rsid w:val="00702736"/>
    <w:rsid w:val="0071367A"/>
    <w:rsid w:val="00716D79"/>
    <w:rsid w:val="0072433A"/>
    <w:rsid w:val="00727141"/>
    <w:rsid w:val="00744CD1"/>
    <w:rsid w:val="00745F68"/>
    <w:rsid w:val="00746B0A"/>
    <w:rsid w:val="00752CDB"/>
    <w:rsid w:val="00766A24"/>
    <w:rsid w:val="00771CBC"/>
    <w:rsid w:val="00775D4A"/>
    <w:rsid w:val="0078224C"/>
    <w:rsid w:val="0079586F"/>
    <w:rsid w:val="00796C42"/>
    <w:rsid w:val="007A0133"/>
    <w:rsid w:val="007B17BF"/>
    <w:rsid w:val="007C2B4D"/>
    <w:rsid w:val="007D50B7"/>
    <w:rsid w:val="007E73C4"/>
    <w:rsid w:val="007F0327"/>
    <w:rsid w:val="007F147B"/>
    <w:rsid w:val="007F772D"/>
    <w:rsid w:val="00801343"/>
    <w:rsid w:val="00802B34"/>
    <w:rsid w:val="00803CED"/>
    <w:rsid w:val="00835C90"/>
    <w:rsid w:val="00843FC3"/>
    <w:rsid w:val="00845DF1"/>
    <w:rsid w:val="00847282"/>
    <w:rsid w:val="00871E2F"/>
    <w:rsid w:val="0087613B"/>
    <w:rsid w:val="00877EF0"/>
    <w:rsid w:val="00880F51"/>
    <w:rsid w:val="008958B0"/>
    <w:rsid w:val="008B61EE"/>
    <w:rsid w:val="008C6A8E"/>
    <w:rsid w:val="008C7B29"/>
    <w:rsid w:val="008D1255"/>
    <w:rsid w:val="008D416A"/>
    <w:rsid w:val="008D5A01"/>
    <w:rsid w:val="008D5CF4"/>
    <w:rsid w:val="008F1ED5"/>
    <w:rsid w:val="009023FC"/>
    <w:rsid w:val="00906BE6"/>
    <w:rsid w:val="00916301"/>
    <w:rsid w:val="00921394"/>
    <w:rsid w:val="009466FB"/>
    <w:rsid w:val="00950528"/>
    <w:rsid w:val="009515E7"/>
    <w:rsid w:val="00970978"/>
    <w:rsid w:val="00983645"/>
    <w:rsid w:val="0099078B"/>
    <w:rsid w:val="00997D50"/>
    <w:rsid w:val="009B313D"/>
    <w:rsid w:val="009C5EF5"/>
    <w:rsid w:val="009E0540"/>
    <w:rsid w:val="009E0A22"/>
    <w:rsid w:val="009E7589"/>
    <w:rsid w:val="009F0DA7"/>
    <w:rsid w:val="00A106A6"/>
    <w:rsid w:val="00A10C19"/>
    <w:rsid w:val="00A13798"/>
    <w:rsid w:val="00A1597D"/>
    <w:rsid w:val="00A16441"/>
    <w:rsid w:val="00A1754C"/>
    <w:rsid w:val="00A34777"/>
    <w:rsid w:val="00A355E8"/>
    <w:rsid w:val="00A42BED"/>
    <w:rsid w:val="00A46C5E"/>
    <w:rsid w:val="00A50716"/>
    <w:rsid w:val="00A84E70"/>
    <w:rsid w:val="00A86EBD"/>
    <w:rsid w:val="00A90350"/>
    <w:rsid w:val="00A9194D"/>
    <w:rsid w:val="00A93CE9"/>
    <w:rsid w:val="00A9711E"/>
    <w:rsid w:val="00AA4D52"/>
    <w:rsid w:val="00AB3ADF"/>
    <w:rsid w:val="00AB40C6"/>
    <w:rsid w:val="00AD36D9"/>
    <w:rsid w:val="00AD73EE"/>
    <w:rsid w:val="00AE66E3"/>
    <w:rsid w:val="00AF7A1A"/>
    <w:rsid w:val="00B10041"/>
    <w:rsid w:val="00B17B3C"/>
    <w:rsid w:val="00B212D5"/>
    <w:rsid w:val="00B21E90"/>
    <w:rsid w:val="00B242D6"/>
    <w:rsid w:val="00B328ED"/>
    <w:rsid w:val="00B46DE3"/>
    <w:rsid w:val="00B5165C"/>
    <w:rsid w:val="00B53E25"/>
    <w:rsid w:val="00B92CAD"/>
    <w:rsid w:val="00B96FC8"/>
    <w:rsid w:val="00BA00E6"/>
    <w:rsid w:val="00BA5299"/>
    <w:rsid w:val="00BA7680"/>
    <w:rsid w:val="00BC10B2"/>
    <w:rsid w:val="00BC3495"/>
    <w:rsid w:val="00BD20C2"/>
    <w:rsid w:val="00BE4372"/>
    <w:rsid w:val="00BF4DCB"/>
    <w:rsid w:val="00C03A84"/>
    <w:rsid w:val="00C0702F"/>
    <w:rsid w:val="00C070F7"/>
    <w:rsid w:val="00C07EAC"/>
    <w:rsid w:val="00C10309"/>
    <w:rsid w:val="00C14BAB"/>
    <w:rsid w:val="00C21EBD"/>
    <w:rsid w:val="00C36612"/>
    <w:rsid w:val="00C507D8"/>
    <w:rsid w:val="00C52277"/>
    <w:rsid w:val="00C7198E"/>
    <w:rsid w:val="00C80A0B"/>
    <w:rsid w:val="00C816D8"/>
    <w:rsid w:val="00C82792"/>
    <w:rsid w:val="00C8690A"/>
    <w:rsid w:val="00C94286"/>
    <w:rsid w:val="00C96F40"/>
    <w:rsid w:val="00CB5CF1"/>
    <w:rsid w:val="00CF06B0"/>
    <w:rsid w:val="00CF19AD"/>
    <w:rsid w:val="00CF6FEE"/>
    <w:rsid w:val="00D00D25"/>
    <w:rsid w:val="00D10EB4"/>
    <w:rsid w:val="00D16E5D"/>
    <w:rsid w:val="00D32440"/>
    <w:rsid w:val="00D34117"/>
    <w:rsid w:val="00D35571"/>
    <w:rsid w:val="00D53239"/>
    <w:rsid w:val="00D62E7C"/>
    <w:rsid w:val="00D839FF"/>
    <w:rsid w:val="00D87FC1"/>
    <w:rsid w:val="00D9762E"/>
    <w:rsid w:val="00DA13B9"/>
    <w:rsid w:val="00DA74FF"/>
    <w:rsid w:val="00DC111C"/>
    <w:rsid w:val="00DC2C15"/>
    <w:rsid w:val="00DC7CD7"/>
    <w:rsid w:val="00DD485A"/>
    <w:rsid w:val="00DD6F8F"/>
    <w:rsid w:val="00E110F4"/>
    <w:rsid w:val="00E4763B"/>
    <w:rsid w:val="00E53B3E"/>
    <w:rsid w:val="00E54702"/>
    <w:rsid w:val="00E64697"/>
    <w:rsid w:val="00E65DFA"/>
    <w:rsid w:val="00E70D55"/>
    <w:rsid w:val="00E710F8"/>
    <w:rsid w:val="00E924BA"/>
    <w:rsid w:val="00EE659C"/>
    <w:rsid w:val="00F02AFA"/>
    <w:rsid w:val="00F1468F"/>
    <w:rsid w:val="00F1475E"/>
    <w:rsid w:val="00F2072A"/>
    <w:rsid w:val="00F257A7"/>
    <w:rsid w:val="00F33ACA"/>
    <w:rsid w:val="00F3506D"/>
    <w:rsid w:val="00F37550"/>
    <w:rsid w:val="00F5272C"/>
    <w:rsid w:val="00F555BB"/>
    <w:rsid w:val="00F57998"/>
    <w:rsid w:val="00F605B1"/>
    <w:rsid w:val="00F606A6"/>
    <w:rsid w:val="00F7722B"/>
    <w:rsid w:val="00F81AF4"/>
    <w:rsid w:val="00F829B1"/>
    <w:rsid w:val="00F87092"/>
    <w:rsid w:val="00F8784A"/>
    <w:rsid w:val="00F87C00"/>
    <w:rsid w:val="00FA1A34"/>
    <w:rsid w:val="00FA21B0"/>
    <w:rsid w:val="00FA2655"/>
    <w:rsid w:val="00FA75C0"/>
    <w:rsid w:val="00FA78A5"/>
    <w:rsid w:val="00FB0E45"/>
    <w:rsid w:val="00FC06CF"/>
    <w:rsid w:val="00FC4134"/>
    <w:rsid w:val="00FC519D"/>
    <w:rsid w:val="00FD7D10"/>
    <w:rsid w:val="00FE1C97"/>
    <w:rsid w:val="00FE3860"/>
    <w:rsid w:val="00FF1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05189"/>
  <w15:chartTrackingRefBased/>
  <w15:docId w15:val="{9A3B9C3C-0E69-45BB-9C1B-9F941EE4B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6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F8F"/>
  </w:style>
  <w:style w:type="paragraph" w:styleId="Footer">
    <w:name w:val="footer"/>
    <w:basedOn w:val="Normal"/>
    <w:link w:val="FooterChar"/>
    <w:uiPriority w:val="99"/>
    <w:unhideWhenUsed/>
    <w:rsid w:val="00DD6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F8F"/>
  </w:style>
  <w:style w:type="paragraph" w:customStyle="1" w:styleId="Default">
    <w:name w:val="Default"/>
    <w:rsid w:val="00031BDF"/>
    <w:pPr>
      <w:autoSpaceDE w:val="0"/>
      <w:autoSpaceDN w:val="0"/>
      <w:adjustRightInd w:val="0"/>
      <w:spacing w:after="0" w:line="240" w:lineRule="auto"/>
    </w:pPr>
    <w:rPr>
      <w:rFonts w:ascii="Arial" w:eastAsia="Times New Roman" w:hAnsi="Arial" w:cs="Arial"/>
      <w:color w:val="000000"/>
      <w:sz w:val="24"/>
      <w:szCs w:val="24"/>
      <w:lang w:val="en-US"/>
    </w:rPr>
  </w:style>
  <w:style w:type="paragraph" w:styleId="ListParagraph">
    <w:name w:val="List Paragraph"/>
    <w:basedOn w:val="Normal"/>
    <w:uiPriority w:val="34"/>
    <w:qFormat/>
    <w:rsid w:val="000B16C4"/>
    <w:pPr>
      <w:ind w:left="720"/>
      <w:contextualSpacing/>
    </w:pPr>
  </w:style>
  <w:style w:type="character" w:styleId="Hyperlink">
    <w:name w:val="Hyperlink"/>
    <w:basedOn w:val="DefaultParagraphFont"/>
    <w:uiPriority w:val="99"/>
    <w:unhideWhenUsed/>
    <w:rsid w:val="000D5E83"/>
    <w:rPr>
      <w:color w:val="0563C1" w:themeColor="hyperlink"/>
      <w:u w:val="single"/>
    </w:rPr>
  </w:style>
  <w:style w:type="character" w:styleId="UnresolvedMention">
    <w:name w:val="Unresolved Mention"/>
    <w:basedOn w:val="DefaultParagraphFont"/>
    <w:uiPriority w:val="99"/>
    <w:semiHidden/>
    <w:unhideWhenUsed/>
    <w:rsid w:val="000D5E83"/>
    <w:rPr>
      <w:color w:val="605E5C"/>
      <w:shd w:val="clear" w:color="auto" w:fill="E1DFDD"/>
    </w:rPr>
  </w:style>
  <w:style w:type="character" w:styleId="FollowedHyperlink">
    <w:name w:val="FollowedHyperlink"/>
    <w:basedOn w:val="DefaultParagraphFont"/>
    <w:uiPriority w:val="99"/>
    <w:semiHidden/>
    <w:unhideWhenUsed/>
    <w:rsid w:val="00796C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7155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1078</TotalTime>
  <Pages>9</Pages>
  <Words>3469</Words>
  <Characters>19778</Characters>
  <Application>Microsoft Office Word</Application>
  <DocSecurity>0</DocSecurity>
  <Lines>164</Lines>
  <Paragraphs>46</Paragraphs>
  <ScaleCrop>false</ScaleCrop>
  <Company/>
  <LinksUpToDate>false</LinksUpToDate>
  <CharactersWithSpaces>23201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David John</dc:creator>
  <cp:keywords/>
  <dc:description/>
  <cp:lastModifiedBy>Morgan David John</cp:lastModifiedBy>
  <cp:revision>319</cp:revision>
  <dcterms:created xsi:type="dcterms:W3CDTF">2021-12-03T06:44:00Z</dcterms:created>
  <dcterms:modified xsi:type="dcterms:W3CDTF">2022-01-07T23:50:00Z</dcterms:modified>
</cp:coreProperties>
</file>