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29B" w:rsidRPr="005D6F2D" w:rsidRDefault="00C0729B" w:rsidP="00C0729B">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Pr>
          <w:sz w:val="24"/>
          <w:szCs w:val="24"/>
          <w:u w:val="none"/>
        </w:rPr>
        <w:t>Introduction to Sport</w:t>
      </w:r>
      <w:r w:rsidRPr="005D6F2D">
        <w:rPr>
          <w:sz w:val="24"/>
          <w:szCs w:val="24"/>
          <w:u w:val="none"/>
        </w:rPr>
        <w:t xml:space="preserve"> and Exercise Psychology</w:t>
      </w:r>
    </w:p>
    <w:p w:rsidR="00C0729B" w:rsidRPr="001D1220" w:rsidRDefault="00C0729B" w:rsidP="00C0729B">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SHSS4086 </w:t>
      </w:r>
    </w:p>
    <w:p w:rsidR="00C0729B" w:rsidRPr="00DB29C9" w:rsidRDefault="00C0729B" w:rsidP="00C0729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0729B" w:rsidRPr="00313008" w:rsidTr="00C0729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0729B" w:rsidRPr="00313008" w:rsidRDefault="00C0729B" w:rsidP="00C0729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0729B" w:rsidRPr="00313008" w:rsidTr="00C0729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729B" w:rsidRPr="00313008" w:rsidRDefault="00C0729B" w:rsidP="00C0729B">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729B" w:rsidRPr="00313008" w:rsidRDefault="00C0729B" w:rsidP="00C0729B">
            <w:pPr>
              <w:pStyle w:val="Subtitle"/>
              <w:rPr>
                <w:b/>
                <w:bCs/>
                <w:sz w:val="24"/>
                <w:szCs w:val="24"/>
                <w:u w:val="none"/>
              </w:rPr>
            </w:pPr>
            <w:r>
              <w:rPr>
                <w:b/>
                <w:bCs/>
                <w:sz w:val="24"/>
                <w:szCs w:val="24"/>
                <w:u w:val="none"/>
              </w:rPr>
              <w:t>The results</w:t>
            </w:r>
          </w:p>
        </w:tc>
      </w:tr>
      <w:tr w:rsidR="00C0729B" w:rsidRPr="00313008" w:rsidTr="00C0729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729B" w:rsidRPr="00313008" w:rsidRDefault="00C0729B" w:rsidP="00C0729B">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729B" w:rsidRPr="00313008" w:rsidRDefault="00C0729B" w:rsidP="00C0729B">
            <w:pPr>
              <w:pStyle w:val="Subtitle"/>
              <w:rPr>
                <w:b/>
                <w:bCs/>
                <w:sz w:val="24"/>
                <w:szCs w:val="24"/>
                <w:u w:val="none"/>
              </w:rPr>
            </w:pPr>
            <w:r>
              <w:rPr>
                <w:b/>
                <w:bCs/>
                <w:sz w:val="24"/>
                <w:szCs w:val="24"/>
                <w:u w:val="none"/>
              </w:rPr>
              <w:t>The discussion</w:t>
            </w:r>
          </w:p>
        </w:tc>
      </w:tr>
      <w:tr w:rsidR="00C0729B" w:rsidRPr="00313008" w:rsidTr="00C0729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729B" w:rsidRPr="00313008" w:rsidRDefault="00C0729B" w:rsidP="00C0729B">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729B" w:rsidRPr="00313008" w:rsidRDefault="00C0729B" w:rsidP="00C0729B">
            <w:pPr>
              <w:pStyle w:val="Subtitle"/>
              <w:rPr>
                <w:b/>
                <w:bCs/>
                <w:sz w:val="24"/>
                <w:szCs w:val="24"/>
                <w:u w:val="none"/>
              </w:rPr>
            </w:pPr>
            <w:r>
              <w:rPr>
                <w:b/>
                <w:bCs/>
                <w:sz w:val="24"/>
                <w:szCs w:val="24"/>
                <w:u w:val="none"/>
              </w:rPr>
              <w:t>Writing it</w:t>
            </w:r>
          </w:p>
        </w:tc>
      </w:tr>
      <w:tr w:rsidR="00C0729B" w:rsidRPr="00313008" w:rsidTr="00C0729B">
        <w:trPr>
          <w:cantSplit/>
        </w:trPr>
        <w:tc>
          <w:tcPr>
            <w:tcW w:w="2305" w:type="dxa"/>
            <w:vMerge w:val="restart"/>
            <w:tcBorders>
              <w:top w:val="single" w:sz="4" w:space="0" w:color="auto"/>
              <w:left w:val="thinThickLargeGap" w:sz="24" w:space="0" w:color="auto"/>
              <w:bottom w:val="single" w:sz="6" w:space="0" w:color="auto"/>
            </w:tcBorders>
          </w:tcPr>
          <w:p w:rsidR="00C0729B" w:rsidRPr="00313008" w:rsidRDefault="00C0729B" w:rsidP="00C0729B">
            <w:pPr>
              <w:pStyle w:val="Subtitle"/>
              <w:jc w:val="left"/>
              <w:rPr>
                <w:b/>
                <w:bCs/>
                <w:sz w:val="24"/>
                <w:szCs w:val="24"/>
                <w:u w:val="none"/>
              </w:rPr>
            </w:pPr>
          </w:p>
          <w:p w:rsidR="00C0729B" w:rsidRPr="009574BA" w:rsidRDefault="00C0729B" w:rsidP="00C0729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0729B" w:rsidRPr="00313008" w:rsidRDefault="00C0729B" w:rsidP="00C0729B">
            <w:pPr>
              <w:ind w:left="113" w:right="113"/>
              <w:rPr>
                <w:sz w:val="16"/>
                <w:szCs w:val="16"/>
              </w:rPr>
            </w:pPr>
            <w:r w:rsidRPr="00313008">
              <w:rPr>
                <w:sz w:val="16"/>
                <w:szCs w:val="16"/>
              </w:rPr>
              <w:t>Learning</w:t>
            </w:r>
          </w:p>
          <w:p w:rsidR="00C0729B" w:rsidRPr="00313008" w:rsidRDefault="00C0729B" w:rsidP="00C0729B">
            <w:pPr>
              <w:ind w:left="113" w:right="113"/>
              <w:rPr>
                <w:sz w:val="16"/>
                <w:szCs w:val="16"/>
              </w:rPr>
            </w:pPr>
            <w:r w:rsidRPr="00313008">
              <w:rPr>
                <w:sz w:val="16"/>
                <w:szCs w:val="16"/>
              </w:rPr>
              <w:t>Outcomes</w:t>
            </w:r>
          </w:p>
          <w:p w:rsidR="00C0729B" w:rsidRPr="00313008" w:rsidRDefault="00C0729B" w:rsidP="00C0729B">
            <w:pPr>
              <w:ind w:left="113" w:right="113"/>
              <w:rPr>
                <w:sz w:val="16"/>
                <w:szCs w:val="16"/>
              </w:rPr>
            </w:pPr>
          </w:p>
          <w:p w:rsidR="00C0729B" w:rsidRPr="00313008" w:rsidRDefault="00C0729B" w:rsidP="00C0729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C0729B" w:rsidRPr="00313008" w:rsidRDefault="00C0729B" w:rsidP="00C0729B">
            <w:pPr>
              <w:pStyle w:val="Subtitle"/>
              <w:rPr>
                <w:b/>
                <w:bCs/>
                <w:sz w:val="24"/>
                <w:szCs w:val="24"/>
                <w:u w:val="none"/>
              </w:rPr>
            </w:pPr>
            <w:r w:rsidRPr="00313008">
              <w:rPr>
                <w:b/>
                <w:bCs/>
                <w:sz w:val="24"/>
                <w:szCs w:val="24"/>
                <w:u w:val="none"/>
              </w:rPr>
              <w:t>GRADE</w:t>
            </w:r>
          </w:p>
        </w:tc>
      </w:tr>
      <w:tr w:rsidR="00C0729B" w:rsidRPr="00313008" w:rsidTr="00C0729B">
        <w:trPr>
          <w:cantSplit/>
          <w:trHeight w:val="723"/>
        </w:trPr>
        <w:tc>
          <w:tcPr>
            <w:tcW w:w="2305" w:type="dxa"/>
            <w:vMerge/>
            <w:tcBorders>
              <w:top w:val="single" w:sz="6" w:space="0" w:color="auto"/>
              <w:left w:val="thinThickLargeGap" w:sz="24" w:space="0" w:color="auto"/>
              <w:bottom w:val="single" w:sz="6" w:space="0" w:color="auto"/>
            </w:tcBorders>
          </w:tcPr>
          <w:p w:rsidR="00C0729B" w:rsidRPr="00313008" w:rsidRDefault="00C0729B" w:rsidP="00C0729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0729B" w:rsidRPr="00313008" w:rsidRDefault="00C0729B" w:rsidP="00C0729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0729B" w:rsidRPr="003E3041" w:rsidRDefault="00C0729B" w:rsidP="00C0729B">
            <w:pPr>
              <w:pStyle w:val="Subtitle"/>
              <w:rPr>
                <w:b/>
                <w:bCs/>
                <w:sz w:val="16"/>
                <w:szCs w:val="16"/>
                <w:u w:val="none"/>
              </w:rPr>
            </w:pPr>
            <w:r>
              <w:rPr>
                <w:b/>
                <w:bCs/>
                <w:sz w:val="16"/>
                <w:szCs w:val="16"/>
                <w:u w:val="none"/>
              </w:rPr>
              <w:t>Poor</w:t>
            </w:r>
          </w:p>
          <w:p w:rsidR="00C0729B" w:rsidRPr="003E3041" w:rsidRDefault="00C0729B" w:rsidP="00C0729B">
            <w:pPr>
              <w:pStyle w:val="Subtitle"/>
              <w:rPr>
                <w:b/>
                <w:bCs/>
                <w:sz w:val="16"/>
                <w:szCs w:val="16"/>
                <w:u w:val="none"/>
              </w:rPr>
            </w:pPr>
            <w:r>
              <w:rPr>
                <w:b/>
                <w:bCs/>
                <w:sz w:val="16"/>
                <w:szCs w:val="16"/>
                <w:u w:val="none"/>
              </w:rPr>
              <w:t>&lt; 2</w:t>
            </w:r>
            <w:r w:rsidRPr="003E3041">
              <w:rPr>
                <w:b/>
                <w:bCs/>
                <w:sz w:val="16"/>
                <w:szCs w:val="16"/>
                <w:u w:val="none"/>
              </w:rPr>
              <w:t>0%</w:t>
            </w:r>
          </w:p>
          <w:p w:rsidR="00C0729B" w:rsidRPr="003E3041" w:rsidRDefault="00C0729B" w:rsidP="00C0729B">
            <w:pPr>
              <w:pStyle w:val="Subtitle"/>
              <w:rPr>
                <w:sz w:val="16"/>
                <w:szCs w:val="16"/>
                <w:u w:val="none"/>
              </w:rPr>
            </w:pPr>
          </w:p>
        </w:tc>
        <w:tc>
          <w:tcPr>
            <w:tcW w:w="923" w:type="dxa"/>
            <w:tcBorders>
              <w:top w:val="single" w:sz="6" w:space="0" w:color="auto"/>
              <w:left w:val="single" w:sz="6" w:space="0" w:color="auto"/>
              <w:right w:val="single" w:sz="6" w:space="0" w:color="auto"/>
            </w:tcBorders>
          </w:tcPr>
          <w:p w:rsidR="00C0729B" w:rsidRDefault="00C0729B" w:rsidP="00C0729B">
            <w:pPr>
              <w:pStyle w:val="Subtitle"/>
              <w:rPr>
                <w:b/>
                <w:sz w:val="16"/>
                <w:szCs w:val="16"/>
                <w:u w:val="none"/>
              </w:rPr>
            </w:pPr>
            <w:r>
              <w:rPr>
                <w:b/>
                <w:sz w:val="16"/>
                <w:szCs w:val="16"/>
                <w:u w:val="none"/>
              </w:rPr>
              <w:t>Weak</w:t>
            </w:r>
          </w:p>
          <w:p w:rsidR="00C0729B" w:rsidRPr="003E3041" w:rsidRDefault="00C0729B" w:rsidP="00C0729B">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C0729B" w:rsidRPr="003E3041" w:rsidRDefault="00C0729B" w:rsidP="00C0729B">
            <w:pPr>
              <w:pStyle w:val="Subtitle"/>
              <w:rPr>
                <w:b/>
                <w:bCs/>
                <w:sz w:val="16"/>
                <w:szCs w:val="16"/>
                <w:u w:val="none"/>
              </w:rPr>
            </w:pPr>
            <w:r>
              <w:rPr>
                <w:b/>
                <w:bCs/>
                <w:sz w:val="16"/>
                <w:szCs w:val="16"/>
                <w:u w:val="none"/>
              </w:rPr>
              <w:t>Unsatisfactory</w:t>
            </w:r>
          </w:p>
          <w:p w:rsidR="00C0729B" w:rsidRPr="003E3041" w:rsidRDefault="00C0729B" w:rsidP="00C0729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C0729B" w:rsidRPr="003E3041" w:rsidRDefault="00C0729B" w:rsidP="00C0729B">
            <w:pPr>
              <w:pStyle w:val="Subtitle"/>
              <w:rPr>
                <w:b/>
                <w:bCs/>
                <w:sz w:val="16"/>
                <w:szCs w:val="16"/>
                <w:u w:val="none"/>
              </w:rPr>
            </w:pPr>
            <w:r w:rsidRPr="003E3041">
              <w:rPr>
                <w:b/>
                <w:bCs/>
                <w:sz w:val="16"/>
                <w:szCs w:val="16"/>
                <w:u w:val="none"/>
              </w:rPr>
              <w:t>Satisfactory</w:t>
            </w:r>
          </w:p>
          <w:p w:rsidR="00C0729B" w:rsidRPr="003E3041" w:rsidRDefault="00C0729B" w:rsidP="00C0729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C0729B" w:rsidRPr="003E3041" w:rsidRDefault="00C0729B" w:rsidP="00C0729B">
            <w:pPr>
              <w:pStyle w:val="Subtitle"/>
              <w:rPr>
                <w:b/>
                <w:bCs/>
                <w:sz w:val="16"/>
                <w:szCs w:val="16"/>
                <w:u w:val="none"/>
              </w:rPr>
            </w:pPr>
            <w:r w:rsidRPr="003E3041">
              <w:rPr>
                <w:b/>
                <w:bCs/>
                <w:sz w:val="16"/>
                <w:szCs w:val="16"/>
                <w:u w:val="none"/>
              </w:rPr>
              <w:t>Good</w:t>
            </w:r>
          </w:p>
          <w:p w:rsidR="00C0729B" w:rsidRPr="003E3041" w:rsidRDefault="00C0729B" w:rsidP="00C0729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C0729B" w:rsidRPr="003E3041" w:rsidRDefault="00C0729B" w:rsidP="00C0729B">
            <w:pPr>
              <w:pStyle w:val="Subtitle"/>
              <w:rPr>
                <w:b/>
                <w:bCs/>
                <w:sz w:val="16"/>
                <w:szCs w:val="16"/>
                <w:u w:val="none"/>
              </w:rPr>
            </w:pPr>
            <w:r w:rsidRPr="003E3041">
              <w:rPr>
                <w:b/>
                <w:bCs/>
                <w:sz w:val="16"/>
                <w:szCs w:val="16"/>
                <w:u w:val="none"/>
              </w:rPr>
              <w:t>Very Good</w:t>
            </w:r>
          </w:p>
          <w:p w:rsidR="00C0729B" w:rsidRPr="003E3041" w:rsidRDefault="00C0729B" w:rsidP="00C0729B">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0729B" w:rsidRPr="003E3041" w:rsidRDefault="00C0729B" w:rsidP="00C0729B">
            <w:pPr>
              <w:pStyle w:val="Subtitle"/>
              <w:rPr>
                <w:b/>
                <w:bCs/>
                <w:sz w:val="16"/>
                <w:szCs w:val="16"/>
                <w:u w:val="none"/>
              </w:rPr>
            </w:pPr>
            <w:r w:rsidRPr="003E3041">
              <w:rPr>
                <w:b/>
                <w:bCs/>
                <w:sz w:val="16"/>
                <w:szCs w:val="16"/>
                <w:u w:val="none"/>
              </w:rPr>
              <w:t>Excellent</w:t>
            </w:r>
          </w:p>
          <w:p w:rsidR="00C0729B" w:rsidRPr="003E3041" w:rsidRDefault="00C0729B" w:rsidP="00C0729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C0729B" w:rsidRDefault="00C0729B" w:rsidP="00C0729B">
            <w:pPr>
              <w:pStyle w:val="Subtitle"/>
              <w:rPr>
                <w:b/>
                <w:bCs/>
                <w:sz w:val="16"/>
                <w:szCs w:val="16"/>
                <w:u w:val="none"/>
              </w:rPr>
            </w:pPr>
            <w:r>
              <w:rPr>
                <w:b/>
                <w:bCs/>
                <w:sz w:val="16"/>
                <w:szCs w:val="16"/>
                <w:u w:val="none"/>
              </w:rPr>
              <w:t>Exceptional</w:t>
            </w:r>
          </w:p>
          <w:p w:rsidR="00C0729B" w:rsidRPr="003E3041" w:rsidRDefault="00C0729B" w:rsidP="00C0729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C0729B" w:rsidRPr="00313008" w:rsidRDefault="00C0729B" w:rsidP="00C0729B">
            <w:pPr>
              <w:pStyle w:val="Subtitle"/>
              <w:jc w:val="left"/>
              <w:rPr>
                <w:b/>
                <w:bCs/>
                <w:sz w:val="18"/>
                <w:szCs w:val="18"/>
                <w:u w:val="none"/>
              </w:rPr>
            </w:pPr>
          </w:p>
          <w:p w:rsidR="00C0729B" w:rsidRPr="00313008" w:rsidRDefault="00C0729B" w:rsidP="00C0729B">
            <w:pPr>
              <w:pStyle w:val="Subtitle"/>
              <w:jc w:val="left"/>
              <w:rPr>
                <w:b/>
                <w:bCs/>
                <w:sz w:val="18"/>
                <w:szCs w:val="18"/>
                <w:u w:val="none"/>
              </w:rPr>
            </w:pPr>
            <w:r w:rsidRPr="00313008">
              <w:rPr>
                <w:b/>
                <w:bCs/>
                <w:sz w:val="18"/>
                <w:szCs w:val="18"/>
                <w:u w:val="none"/>
              </w:rPr>
              <w:t xml:space="preserve">  %</w:t>
            </w:r>
          </w:p>
        </w:tc>
      </w:tr>
      <w:tr w:rsidR="00C0729B" w:rsidRPr="00313008" w:rsidTr="00C0729B">
        <w:tc>
          <w:tcPr>
            <w:tcW w:w="2305" w:type="dxa"/>
            <w:tcBorders>
              <w:top w:val="single" w:sz="6" w:space="0" w:color="auto"/>
              <w:left w:val="thinThickLargeGap" w:sz="24" w:space="0" w:color="auto"/>
              <w:bottom w:val="single" w:sz="6" w:space="0" w:color="auto"/>
            </w:tcBorders>
          </w:tcPr>
          <w:p w:rsidR="00C0729B" w:rsidRPr="00EC3216" w:rsidRDefault="00C0729B" w:rsidP="00C0729B">
            <w:pPr>
              <w:jc w:val="both"/>
              <w:rPr>
                <w:b/>
                <w:sz w:val="18"/>
                <w:szCs w:val="18"/>
              </w:rPr>
            </w:pPr>
            <w:r w:rsidRPr="00EC3216">
              <w:rPr>
                <w:b/>
                <w:sz w:val="18"/>
                <w:szCs w:val="18"/>
              </w:rPr>
              <w:t xml:space="preserve">1. Introduction: </w:t>
            </w:r>
          </w:p>
          <w:p w:rsidR="00C0729B" w:rsidRPr="00453BAE" w:rsidRDefault="00C0729B" w:rsidP="00C0729B">
            <w:pPr>
              <w:pStyle w:val="Subtitle"/>
              <w:jc w:val="left"/>
              <w:rPr>
                <w:sz w:val="20"/>
                <w:szCs w:val="20"/>
                <w:u w:val="none"/>
              </w:rPr>
            </w:pPr>
            <w:r w:rsidRPr="00453BAE">
              <w:rPr>
                <w:sz w:val="20"/>
                <w:szCs w:val="20"/>
                <w:u w:val="none"/>
              </w:rPr>
              <w:t xml:space="preserve">Review of relevant literature relating to </w:t>
            </w:r>
            <w:r>
              <w:rPr>
                <w:sz w:val="20"/>
                <w:szCs w:val="20"/>
                <w:u w:val="none"/>
              </w:rPr>
              <w:t>motives for taking part in team and individual sports.</w:t>
            </w:r>
          </w:p>
          <w:p w:rsidR="00C0729B" w:rsidRPr="00EC3216" w:rsidRDefault="00C0729B" w:rsidP="00C0729B">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C0729B" w:rsidRPr="00453BAE" w:rsidRDefault="00C0729B" w:rsidP="00C0729B">
            <w:pPr>
              <w:pStyle w:val="Subtitle"/>
              <w:rPr>
                <w:b/>
                <w:bCs/>
                <w:sz w:val="18"/>
                <w:szCs w:val="18"/>
                <w:u w:val="none"/>
              </w:rPr>
            </w:pPr>
          </w:p>
          <w:p w:rsidR="00C0729B" w:rsidRPr="00453BAE" w:rsidRDefault="00C0729B" w:rsidP="00C0729B">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2E0D8B" w:rsidRDefault="00C0729B" w:rsidP="00C0729B">
            <w:pPr>
              <w:pStyle w:val="Subtitle"/>
              <w:jc w:val="right"/>
              <w:rPr>
                <w:sz w:val="24"/>
                <w:szCs w:val="24"/>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729B" w:rsidRPr="00313008" w:rsidRDefault="00C0729B" w:rsidP="00C0729B">
            <w:pPr>
              <w:pStyle w:val="Subtitle"/>
              <w:jc w:val="left"/>
              <w:rPr>
                <w:b/>
                <w:bCs/>
                <w:sz w:val="18"/>
                <w:szCs w:val="18"/>
                <w:u w:val="none"/>
              </w:rPr>
            </w:pPr>
            <w:r>
              <w:rPr>
                <w:b/>
                <w:bCs/>
                <w:sz w:val="18"/>
                <w:szCs w:val="18"/>
                <w:u w:val="none"/>
              </w:rPr>
              <w:t>30</w:t>
            </w:r>
            <w:r w:rsidRPr="00313008">
              <w:rPr>
                <w:b/>
                <w:bCs/>
                <w:sz w:val="18"/>
                <w:szCs w:val="18"/>
                <w:u w:val="none"/>
              </w:rPr>
              <w:t>%</w:t>
            </w:r>
          </w:p>
        </w:tc>
      </w:tr>
      <w:tr w:rsidR="00C0729B" w:rsidRPr="00313008" w:rsidTr="00C0729B">
        <w:tc>
          <w:tcPr>
            <w:tcW w:w="2305" w:type="dxa"/>
            <w:tcBorders>
              <w:top w:val="single" w:sz="6" w:space="0" w:color="auto"/>
              <w:left w:val="thinThickLargeGap" w:sz="24" w:space="0" w:color="auto"/>
              <w:bottom w:val="single" w:sz="6" w:space="0" w:color="auto"/>
            </w:tcBorders>
          </w:tcPr>
          <w:p w:rsidR="00C0729B" w:rsidRDefault="00C0729B" w:rsidP="00C0729B">
            <w:pPr>
              <w:tabs>
                <w:tab w:val="left" w:pos="1980"/>
              </w:tabs>
              <w:jc w:val="both"/>
              <w:rPr>
                <w:b/>
                <w:sz w:val="18"/>
                <w:szCs w:val="18"/>
              </w:rPr>
            </w:pPr>
            <w:r>
              <w:rPr>
                <w:sz w:val="18"/>
                <w:szCs w:val="18"/>
              </w:rPr>
              <w:t xml:space="preserve">2. </w:t>
            </w:r>
            <w:r w:rsidRPr="00041CF1">
              <w:rPr>
                <w:b/>
                <w:sz w:val="18"/>
                <w:szCs w:val="18"/>
              </w:rPr>
              <w:t>Method:</w:t>
            </w:r>
          </w:p>
          <w:p w:rsidR="00C0729B" w:rsidRPr="00D642E8" w:rsidRDefault="00C0729B" w:rsidP="00C0729B">
            <w:pPr>
              <w:tabs>
                <w:tab w:val="left" w:pos="1980"/>
              </w:tabs>
              <w:jc w:val="both"/>
              <w:rPr>
                <w:b/>
                <w:sz w:val="18"/>
                <w:szCs w:val="18"/>
              </w:rPr>
            </w:pPr>
            <w:r>
              <w:rPr>
                <w:sz w:val="18"/>
                <w:szCs w:val="18"/>
              </w:rPr>
              <w:t>O</w:t>
            </w:r>
            <w:r w:rsidRPr="00D642E8">
              <w:rPr>
                <w:sz w:val="18"/>
                <w:szCs w:val="18"/>
              </w:rPr>
              <w:t>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rsidR="00C0729B" w:rsidRPr="00453BAE" w:rsidRDefault="00C0729B" w:rsidP="00C0729B">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729B" w:rsidRDefault="00C0729B" w:rsidP="00C0729B">
            <w:pPr>
              <w:pStyle w:val="Subtitle"/>
              <w:jc w:val="left"/>
              <w:rPr>
                <w:b/>
                <w:bCs/>
                <w:sz w:val="18"/>
                <w:szCs w:val="18"/>
                <w:u w:val="none"/>
              </w:rPr>
            </w:pPr>
            <w:r>
              <w:rPr>
                <w:b/>
                <w:bCs/>
                <w:sz w:val="18"/>
                <w:szCs w:val="18"/>
                <w:u w:val="none"/>
              </w:rPr>
              <w:t>15%</w:t>
            </w:r>
          </w:p>
        </w:tc>
      </w:tr>
      <w:tr w:rsidR="00C0729B" w:rsidRPr="00313008" w:rsidTr="00C0729B">
        <w:tc>
          <w:tcPr>
            <w:tcW w:w="2305" w:type="dxa"/>
            <w:tcBorders>
              <w:top w:val="single" w:sz="6" w:space="0" w:color="auto"/>
              <w:left w:val="thinThickLargeGap" w:sz="24" w:space="0" w:color="auto"/>
              <w:bottom w:val="single" w:sz="6" w:space="0" w:color="auto"/>
            </w:tcBorders>
          </w:tcPr>
          <w:p w:rsidR="00C0729B" w:rsidRPr="00EC3216" w:rsidRDefault="00C0729B" w:rsidP="00C0729B">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rsidR="00C0729B" w:rsidRPr="00EC3216" w:rsidRDefault="00C0729B" w:rsidP="00C0729B">
            <w:pPr>
              <w:pStyle w:val="Subtitle"/>
              <w:ind w:left="-15"/>
              <w:jc w:val="left"/>
              <w:rPr>
                <w:sz w:val="18"/>
                <w:szCs w:val="18"/>
                <w:u w:val="none"/>
              </w:rPr>
            </w:pPr>
            <w:r w:rsidRPr="00EC3216">
              <w:rPr>
                <w:sz w:val="18"/>
                <w:szCs w:val="18"/>
                <w:u w:val="none"/>
              </w:rPr>
              <w:t>Descriptive statistics, use of tables, figures</w:t>
            </w:r>
            <w:r>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rsidR="00C0729B" w:rsidRPr="00453BAE" w:rsidRDefault="00C0729B" w:rsidP="00C0729B">
            <w:pPr>
              <w:pStyle w:val="Subtitle"/>
              <w:rPr>
                <w:b/>
                <w:bCs/>
                <w:sz w:val="18"/>
                <w:szCs w:val="18"/>
                <w:u w:val="none"/>
              </w:rPr>
            </w:pPr>
          </w:p>
          <w:p w:rsidR="00C0729B" w:rsidRPr="00453BAE" w:rsidRDefault="00C0729B" w:rsidP="00C0729B">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729B" w:rsidRPr="00313008" w:rsidRDefault="00C0729B" w:rsidP="00C0729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right w:val="single" w:sz="6" w:space="0" w:color="auto"/>
            </w:tcBorders>
          </w:tcPr>
          <w:p w:rsidR="00C0729B" w:rsidRPr="00313008" w:rsidRDefault="00C0729B" w:rsidP="00C0729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729B" w:rsidRPr="00313008" w:rsidRDefault="00C0729B" w:rsidP="00C0729B">
            <w:pPr>
              <w:pStyle w:val="Subtitle"/>
              <w:jc w:val="left"/>
              <w:rPr>
                <w:b/>
                <w:bCs/>
                <w:sz w:val="18"/>
                <w:szCs w:val="18"/>
                <w:u w:val="none"/>
              </w:rPr>
            </w:pPr>
            <w:r>
              <w:rPr>
                <w:b/>
                <w:bCs/>
                <w:sz w:val="18"/>
                <w:szCs w:val="18"/>
                <w:u w:val="none"/>
              </w:rPr>
              <w:t>25</w:t>
            </w:r>
            <w:r w:rsidRPr="00313008">
              <w:rPr>
                <w:b/>
                <w:bCs/>
                <w:sz w:val="18"/>
                <w:szCs w:val="18"/>
                <w:u w:val="none"/>
              </w:rPr>
              <w:t>%</w:t>
            </w:r>
          </w:p>
        </w:tc>
      </w:tr>
      <w:tr w:rsidR="00C0729B" w:rsidRPr="00313008" w:rsidTr="00C0729B">
        <w:tc>
          <w:tcPr>
            <w:tcW w:w="2305" w:type="dxa"/>
            <w:tcBorders>
              <w:top w:val="single" w:sz="6" w:space="0" w:color="auto"/>
              <w:left w:val="thinThickLargeGap" w:sz="24" w:space="0" w:color="auto"/>
              <w:bottom w:val="single" w:sz="4" w:space="0" w:color="auto"/>
            </w:tcBorders>
          </w:tcPr>
          <w:p w:rsidR="00C0729B" w:rsidRPr="0095588F" w:rsidRDefault="00C0729B" w:rsidP="00C0729B">
            <w:pPr>
              <w:rPr>
                <w:b/>
                <w:sz w:val="18"/>
                <w:szCs w:val="18"/>
              </w:rPr>
            </w:pPr>
            <w:r w:rsidRPr="0095588F">
              <w:rPr>
                <w:b/>
                <w:sz w:val="18"/>
                <w:szCs w:val="18"/>
              </w:rPr>
              <w:t xml:space="preserve">3. Discussion: </w:t>
            </w:r>
          </w:p>
          <w:p w:rsidR="00C0729B" w:rsidRPr="0095588F" w:rsidRDefault="00C0729B" w:rsidP="00C0729B">
            <w:pPr>
              <w:rPr>
                <w:sz w:val="18"/>
                <w:szCs w:val="18"/>
              </w:rPr>
            </w:pPr>
            <w:r w:rsidRPr="0095588F">
              <w:rPr>
                <w:sz w:val="18"/>
                <w:szCs w:val="18"/>
              </w:rPr>
              <w:t>Discussion of your finding</w:t>
            </w:r>
            <w:r>
              <w:rPr>
                <w:sz w:val="18"/>
                <w:szCs w:val="18"/>
              </w:rPr>
              <w:t>s in light of previous research &amp; Practical implications.</w:t>
            </w:r>
          </w:p>
          <w:p w:rsidR="00C0729B" w:rsidRPr="0095588F" w:rsidRDefault="00C0729B" w:rsidP="00C0729B">
            <w:pPr>
              <w:pStyle w:val="Subtitle"/>
              <w:ind w:left="-15"/>
              <w:jc w:val="left"/>
              <w:rPr>
                <w:sz w:val="18"/>
                <w:szCs w:val="18"/>
                <w:u w:val="none"/>
              </w:rPr>
            </w:pPr>
            <w:r w:rsidRPr="0095588F">
              <w:rPr>
                <w:sz w:val="18"/>
                <w:szCs w:val="18"/>
                <w:u w:val="none"/>
              </w:rPr>
              <w:t>Use of appropriate resources</w:t>
            </w:r>
            <w:r>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rsidR="00C0729B" w:rsidRPr="00453BAE" w:rsidRDefault="00C0729B" w:rsidP="00C0729B">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0729B" w:rsidRPr="00313008" w:rsidRDefault="00C0729B" w:rsidP="00C0729B">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C0729B" w:rsidRPr="00313008" w:rsidRDefault="00C0729B" w:rsidP="00C0729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0729B" w:rsidRPr="00313008" w:rsidRDefault="00C0729B" w:rsidP="00C0729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C0729B" w:rsidRPr="00313008" w:rsidRDefault="00C0729B" w:rsidP="00C0729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0729B" w:rsidRPr="00313008" w:rsidRDefault="00C0729B" w:rsidP="00C0729B">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C0729B" w:rsidRPr="00313008" w:rsidRDefault="00C0729B" w:rsidP="00C0729B">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0729B" w:rsidRPr="00313008" w:rsidRDefault="00C0729B" w:rsidP="00C0729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C0729B" w:rsidRPr="00313008" w:rsidRDefault="00C0729B" w:rsidP="00C0729B">
            <w:pPr>
              <w:pStyle w:val="Subtitle"/>
              <w:jc w:val="left"/>
              <w:rPr>
                <w:b/>
                <w:bCs/>
                <w:sz w:val="18"/>
                <w:szCs w:val="18"/>
                <w:u w:val="none"/>
              </w:rPr>
            </w:pPr>
            <w:r>
              <w:rPr>
                <w:b/>
                <w:bCs/>
                <w:sz w:val="18"/>
                <w:szCs w:val="18"/>
                <w:u w:val="none"/>
              </w:rPr>
              <w:t>30%</w:t>
            </w:r>
          </w:p>
        </w:tc>
      </w:tr>
      <w:tr w:rsidR="00C0729B" w:rsidRPr="00313008" w:rsidTr="00C0729B">
        <w:trPr>
          <w:cantSplit/>
          <w:trHeight w:val="282"/>
        </w:trPr>
        <w:tc>
          <w:tcPr>
            <w:tcW w:w="10225" w:type="dxa"/>
            <w:gridSpan w:val="13"/>
            <w:tcBorders>
              <w:left w:val="thinThickLargeGap" w:sz="24" w:space="0" w:color="auto"/>
              <w:right w:val="single" w:sz="4" w:space="0" w:color="auto"/>
            </w:tcBorders>
          </w:tcPr>
          <w:p w:rsidR="00C0729B" w:rsidRPr="009A081E" w:rsidRDefault="00C0729B" w:rsidP="00C0729B">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0729B" w:rsidRPr="00313008" w:rsidRDefault="00C0729B" w:rsidP="00C0729B">
            <w:pPr>
              <w:pStyle w:val="Subtitle"/>
              <w:jc w:val="left"/>
              <w:rPr>
                <w:b/>
                <w:bCs/>
                <w:sz w:val="24"/>
                <w:szCs w:val="24"/>
                <w:u w:val="none"/>
              </w:rPr>
            </w:pPr>
          </w:p>
        </w:tc>
      </w:tr>
      <w:tr w:rsidR="00C0729B" w:rsidRPr="00313008" w:rsidTr="00C0729B">
        <w:trPr>
          <w:cantSplit/>
          <w:trHeight w:val="1818"/>
        </w:trPr>
        <w:tc>
          <w:tcPr>
            <w:tcW w:w="10945" w:type="dxa"/>
            <w:gridSpan w:val="14"/>
            <w:tcBorders>
              <w:left w:val="thinThickLargeGap" w:sz="24" w:space="0" w:color="auto"/>
              <w:right w:val="thinThickLargeGap" w:sz="24" w:space="0" w:color="auto"/>
            </w:tcBorders>
          </w:tcPr>
          <w:p w:rsidR="00C0729B" w:rsidRPr="001D1220" w:rsidRDefault="00C0729B" w:rsidP="00C0729B">
            <w:pPr>
              <w:pStyle w:val="Subtitle"/>
              <w:jc w:val="left"/>
              <w:rPr>
                <w:b/>
                <w:bCs/>
                <w:sz w:val="22"/>
                <w:szCs w:val="22"/>
                <w:u w:val="none"/>
              </w:rPr>
            </w:pPr>
            <w:r w:rsidRPr="001D1220">
              <w:rPr>
                <w:b/>
                <w:bCs/>
                <w:sz w:val="22"/>
                <w:szCs w:val="22"/>
                <w:u w:val="none"/>
              </w:rPr>
              <w:t>TUTOR COMMENTS:</w:t>
            </w:r>
          </w:p>
          <w:p w:rsidR="00C0729B" w:rsidRPr="00313008" w:rsidRDefault="00C0729B" w:rsidP="00C0729B">
            <w:pPr>
              <w:pStyle w:val="Subtitle"/>
              <w:ind w:right="1152"/>
              <w:jc w:val="both"/>
              <w:rPr>
                <w:b/>
                <w:bCs/>
                <w:sz w:val="24"/>
                <w:szCs w:val="24"/>
                <w:u w:val="none"/>
              </w:rPr>
            </w:pPr>
          </w:p>
        </w:tc>
      </w:tr>
      <w:tr w:rsidR="00C0729B" w:rsidRPr="00313008" w:rsidTr="00C0729B">
        <w:trPr>
          <w:cantSplit/>
          <w:trHeight w:val="52"/>
        </w:trPr>
        <w:tc>
          <w:tcPr>
            <w:tcW w:w="2661" w:type="dxa"/>
            <w:gridSpan w:val="2"/>
            <w:tcBorders>
              <w:left w:val="thinThickLargeGap" w:sz="24" w:space="0" w:color="auto"/>
              <w:bottom w:val="thickThinLargeGap" w:sz="24" w:space="0" w:color="auto"/>
            </w:tcBorders>
          </w:tcPr>
          <w:p w:rsidR="00C0729B" w:rsidRPr="00313008" w:rsidRDefault="00C0729B" w:rsidP="00C0729B">
            <w:pPr>
              <w:pStyle w:val="Subtitle"/>
              <w:jc w:val="left"/>
              <w:rPr>
                <w:b/>
                <w:bCs/>
                <w:sz w:val="18"/>
                <w:szCs w:val="18"/>
                <w:u w:val="none"/>
              </w:rPr>
            </w:pPr>
            <w:r>
              <w:rPr>
                <w:b/>
                <w:bCs/>
                <w:sz w:val="18"/>
                <w:szCs w:val="18"/>
                <w:u w:val="none"/>
              </w:rPr>
              <w:t xml:space="preserve"> Submission date: 26/4/19</w:t>
            </w:r>
          </w:p>
          <w:p w:rsidR="00C0729B" w:rsidRPr="00313008" w:rsidRDefault="00C0729B" w:rsidP="00C0729B">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C0729B" w:rsidRPr="00313008" w:rsidRDefault="00C0729B" w:rsidP="00C0729B">
            <w:pPr>
              <w:pStyle w:val="Subtitle"/>
              <w:jc w:val="left"/>
              <w:rPr>
                <w:b/>
                <w:bCs/>
                <w:sz w:val="18"/>
                <w:szCs w:val="18"/>
                <w:u w:val="none"/>
              </w:rPr>
            </w:pPr>
            <w:r>
              <w:rPr>
                <w:b/>
                <w:bCs/>
                <w:sz w:val="18"/>
                <w:szCs w:val="18"/>
                <w:u w:val="none"/>
              </w:rPr>
              <w:t>Return date:</w:t>
            </w:r>
          </w:p>
          <w:p w:rsidR="00C0729B" w:rsidRPr="00313008" w:rsidRDefault="00C0729B" w:rsidP="00C0729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0729B" w:rsidRPr="00313008" w:rsidRDefault="00C0729B" w:rsidP="00C0729B">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C0729B" w:rsidRPr="00313008" w:rsidRDefault="00C0729B" w:rsidP="00C0729B">
            <w:pPr>
              <w:pStyle w:val="Subtitle"/>
              <w:jc w:val="left"/>
              <w:rPr>
                <w:b/>
                <w:bCs/>
                <w:sz w:val="18"/>
                <w:szCs w:val="18"/>
                <w:u w:val="none"/>
              </w:rPr>
            </w:pPr>
            <w:r w:rsidRPr="00313008">
              <w:rPr>
                <w:b/>
                <w:bCs/>
                <w:sz w:val="18"/>
                <w:szCs w:val="18"/>
                <w:u w:val="none"/>
              </w:rPr>
              <w:t xml:space="preserve">Mark: </w:t>
            </w:r>
          </w:p>
        </w:tc>
      </w:tr>
    </w:tbl>
    <w:p w:rsidR="00C0729B" w:rsidRDefault="00C0729B" w:rsidP="00C0729B"/>
    <w:p w:rsidR="00C0729B" w:rsidRDefault="00C0729B" w:rsidP="00C0729B"/>
    <w:p w:rsidR="00C0729B" w:rsidRDefault="00C0729B" w:rsidP="00C0729B"/>
    <w:p w:rsidR="00C0729B" w:rsidRDefault="00C0729B" w:rsidP="00C0729B"/>
    <w:p w:rsidR="00C0729B" w:rsidRDefault="00C0729B" w:rsidP="00C0729B"/>
    <w:p w:rsidR="00C0729B" w:rsidRDefault="00C0729B" w:rsidP="00C0729B"/>
    <w:p w:rsidR="00C0729B" w:rsidRDefault="00C0729B" w:rsidP="00C0729B"/>
    <w:p w:rsidR="00C0729B" w:rsidRDefault="00C0729B" w:rsidP="00C0729B"/>
    <w:p w:rsidR="00C0729B" w:rsidRDefault="00C0729B" w:rsidP="00C0729B">
      <w:pPr>
        <w:spacing w:line="360" w:lineRule="auto"/>
      </w:pPr>
      <w:r>
        <w:lastRenderedPageBreak/>
        <w:t>When it comes to motivation in sport its levels can vary a great deal when looking at different people. These levels change drastically when looking at differences in motivation between individual sports participants and teams. While looking at how to motivate teams, we find out that there are two different types of motivation which include, Intrinsic and Extrinsic. Intrinsic motivation “</w:t>
      </w:r>
      <w:r w:rsidRPr="00224337">
        <w:t>is the internal desire within a player to improve, achieve and succeed. It's your job as a coach to be able to inflame that desire within a player, challenging them to become the best every single day.”</w:t>
      </w:r>
      <w:r>
        <w:t xml:space="preserve"> (</w:t>
      </w:r>
      <w:r w:rsidRPr="00A02CD2">
        <w:t xml:space="preserve">Will </w:t>
      </w:r>
      <w:proofErr w:type="spellStart"/>
      <w:r w:rsidRPr="00A02CD2">
        <w:t>Hinch</w:t>
      </w:r>
      <w:proofErr w:type="spellEnd"/>
      <w:r>
        <w:t>, 2016) Using the intrinsic way of motivating teams in sports is a more desired way of increasing motivation as its results are much less unpredictable than the extrinsic way of increasing motivation. The extrinsic method of motivating “</w:t>
      </w:r>
      <w:r w:rsidRPr="00381A0D">
        <w:t>is the use of external factors to encourage and motivate a player to perform or act in the way you want them to, whether it be positive or negative. In the workplace, it could be things like a pay rise, a bonus or the afternoon off. It could of course be less savoury things like the threat of losing your job altogether”</w:t>
      </w:r>
      <w:r w:rsidRPr="00A02CD2">
        <w:t xml:space="preserve"> </w:t>
      </w:r>
      <w:r>
        <w:t>(</w:t>
      </w:r>
      <w:r w:rsidRPr="00A02CD2">
        <w:t xml:space="preserve">Will </w:t>
      </w:r>
      <w:proofErr w:type="spellStart"/>
      <w:r w:rsidRPr="00A02CD2">
        <w:t>Hinch</w:t>
      </w:r>
      <w:proofErr w:type="spellEnd"/>
      <w:r>
        <w:t>, 2016)</w:t>
      </w:r>
      <w:r w:rsidRPr="00381A0D">
        <w:t>.</w:t>
      </w:r>
      <w:r>
        <w:t xml:space="preserve"> Furthermore, the intrinsic method inspires the sports participants and challenges them to become the best they can whereas the extrinsic acts as more of a carrot and stick method whereby the participants get rewarded for doing well which can ultimately lead to participants also getting threatened when not doing well. Looking at intrinsic and extrinsic in sport is crucial as the different types of motivation have been linked to different outcomes, such as participants with higher levels of self-motivation perform longer and better. Another way in which teams can be motivated is by not punishing failure but rather encouraging to learn from them and improve, “</w:t>
      </w:r>
      <w:r w:rsidRPr="00A02CD2">
        <w:t xml:space="preserve">Coaches who adopt this authoritarian, hard-line stance has been proven to have a </w:t>
      </w:r>
      <w:hyperlink r:id="rId6" w:tgtFrame="_blank" w:history="1">
        <w:r w:rsidRPr="00A02CD2">
          <w:rPr>
            <w:rFonts w:eastAsia="MS Minngs"/>
          </w:rPr>
          <w:t>negative effect on performance</w:t>
        </w:r>
      </w:hyperlink>
      <w:r w:rsidRPr="00A02CD2">
        <w:t xml:space="preserve"> on player performance.” </w:t>
      </w:r>
      <w:r>
        <w:t>(</w:t>
      </w:r>
      <w:r w:rsidRPr="00A02CD2">
        <w:t xml:space="preserve">Will </w:t>
      </w:r>
      <w:proofErr w:type="spellStart"/>
      <w:r w:rsidRPr="00A02CD2">
        <w:t>Hinch</w:t>
      </w:r>
      <w:proofErr w:type="spellEnd"/>
      <w:r>
        <w:t xml:space="preserve">, 2016). The reason why people participate in different sports and activities and why they are motivated varies from person to person. From studies we are able to see that for people who primarily took part in sports, said that their main motivating factors were </w:t>
      </w:r>
      <w:r w:rsidRPr="008D4CE7">
        <w:t>strength and endurance, competition and enjoyment</w:t>
      </w:r>
      <w:r>
        <w:t xml:space="preserve"> and for participants whose main physical activity was exercise or recreation the main sources of motivation were improved strength and endurance as well as stress management. “</w:t>
      </w:r>
      <w:r w:rsidRPr="00D63437">
        <w:t>These results show that people who engage in exercise or recreational activities do so for different reasons to those who participate in sports. Additionally, it appears that people who participate primarily in sports do so for intrinsic reasons”</w:t>
      </w:r>
      <w:r>
        <w:t xml:space="preserve"> (</w:t>
      </w:r>
      <w:r w:rsidRPr="001F7E2A">
        <w:t>Ball, J. W., 2014)</w:t>
      </w:r>
      <w:r>
        <w:rPr>
          <w:rFonts w:ascii="Open Sans" w:hAnsi="Open Sans"/>
          <w:color w:val="666666"/>
          <w:sz w:val="21"/>
          <w:szCs w:val="21"/>
        </w:rPr>
        <w:t xml:space="preserve"> </w:t>
      </w:r>
    </w:p>
    <w:p w:rsidR="00C0729B" w:rsidRDefault="00C0729B" w:rsidP="00C0729B"/>
    <w:p w:rsidR="00C0729B" w:rsidRDefault="00C0729B" w:rsidP="00C0729B">
      <w:pPr>
        <w:spacing w:line="360" w:lineRule="auto"/>
      </w:pPr>
      <w:r>
        <w:t xml:space="preserve">For our study we had used a total of 23 participants, 12 for the team based results and 11 for the individual. The participants that took part in team based sports there were 7 males and 5 females with ages ranging from 18-24 and the people that took part in individual sports had 6 </w:t>
      </w:r>
      <w:r>
        <w:lastRenderedPageBreak/>
        <w:t>males and 5 females with ages ranging from 18-32. To collect the necessary data to find out the motives for participation in individual and team sports we had handed out SMS-6 questionnaires which we had received which allowed us to collect all the data that was needed. After collecting the data we found out the mean and the standard deviation of all the results for both the individual participants and team participants. These questionnaires allowed us to find out the different ways in which different people who took part in various sports are motivated, including levels of amotivation, intrinsic motivation and extrinsic motivation.</w:t>
      </w:r>
    </w:p>
    <w:p w:rsidR="00C0729B" w:rsidRDefault="00C0729B" w:rsidP="00C0729B">
      <w:pPr>
        <w:spacing w:line="360" w:lineRule="auto"/>
      </w:pPr>
    </w:p>
    <w:p w:rsidR="00C0729B" w:rsidRDefault="00C0729B" w:rsidP="00C0729B">
      <w:pPr>
        <w:spacing w:line="360" w:lineRule="auto"/>
      </w:pPr>
      <w:r>
        <w:t xml:space="preserve">From the completed questionnaires that we had gathered from our participants we were able to create a table with 6 columns showing how much someone was motivated and in what way. These columns included, amotivation, external regulation, introjected regulation, identified regulation, integrated regulation and intrinsic motivation. From the first set of results we can see that the mean result for the amotivation of the team was 1.31 and the standard deviation was 0.34. From the results for the external regulation we can see that the mean for the team is 2.50 and that the standard deviation is 0.53. From the next set of data we can see that the mean results for introjected regulation is 3.75 and that the standard deviation is 0.64. For the identified regulation for the team participants the mean was 5.21 and the standard deviation was 0.54. The integrated regulation results show us that the mean was 4.88 and the standard deviation was 0.64 and for the last set of data which was the intrinsic motivation the mean was 5.33 and the standard deviation was 0.53. For the participants that took part in individual sports we can see that the mean amotivation result was 1.07 and that the standard deviation was 0.16. For the external regulation we can see that the mean result was 1.86 and that the standard deviation was 1.44. For the introjected regulation we can see that the mean result was 4.43 and that the standard deviation was 0.82 while for the identified regulation we can see that the mean result was 5.20 and that the standard deviation was 1.06. Furthermore, for the integrated regulation we can see that the mean is 5.23 and that the standard deviation is 0.93 and for the intrinsic motivation we can see the mean is 6.02 and </w:t>
      </w:r>
    </w:p>
    <w:p w:rsidR="00C0729B" w:rsidRDefault="00C0729B" w:rsidP="00C0729B">
      <w:pPr>
        <w:spacing w:line="360" w:lineRule="auto"/>
      </w:pPr>
      <w:r>
        <w:t>that the standard deviation was 0.68.</w:t>
      </w:r>
    </w:p>
    <w:tbl>
      <w:tblPr>
        <w:tblpPr w:leftFromText="180" w:rightFromText="180" w:vertAnchor="text" w:horzAnchor="margin" w:tblpXSpec="center" w:tblpY="-46"/>
        <w:tblW w:w="10973" w:type="dxa"/>
        <w:tblLook w:val="04A0" w:firstRow="1" w:lastRow="0" w:firstColumn="1" w:lastColumn="0" w:noHBand="0" w:noVBand="1"/>
      </w:tblPr>
      <w:tblGrid>
        <w:gridCol w:w="868"/>
        <w:gridCol w:w="1357"/>
        <w:gridCol w:w="1253"/>
        <w:gridCol w:w="1346"/>
        <w:gridCol w:w="1240"/>
        <w:gridCol w:w="1214"/>
        <w:gridCol w:w="1237"/>
        <w:gridCol w:w="604"/>
        <w:gridCol w:w="1133"/>
        <w:gridCol w:w="721"/>
      </w:tblGrid>
      <w:tr w:rsidR="00C0729B" w:rsidRPr="00C0729B" w:rsidTr="00C0729B">
        <w:trPr>
          <w:trHeight w:val="303"/>
        </w:trPr>
        <w:tc>
          <w:tcPr>
            <w:tcW w:w="868"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8"/>
                <w:szCs w:val="28"/>
              </w:rPr>
            </w:pPr>
            <w:r w:rsidRPr="00C0729B">
              <w:rPr>
                <w:rFonts w:ascii="Calibri" w:hAnsi="Calibri"/>
                <w:b/>
                <w:bCs/>
                <w:color w:val="000000"/>
                <w:sz w:val="28"/>
                <w:szCs w:val="28"/>
              </w:rPr>
              <w:lastRenderedPageBreak/>
              <w:t>Team</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Amotivation</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External Regulation</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Introjected Regulation</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Identified Regulation</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Integrated Regulation</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Intrinsic Motivation</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M/F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Sport</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Age</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5.75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Rugby</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21</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2</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1.25</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2.50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3.75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4.00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Football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3</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4.00</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6.25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Rugby</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21</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4</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1.25</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2.50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3.25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Netball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18</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3.75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Cricket</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18</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6</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2.75</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3.00</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5.75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Hockey</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19</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7</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2.75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Basketball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21</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8</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3.25</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4.50</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Hockey</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9</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3.75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4.00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Football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10</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3.00</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Netball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24</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11</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1.75</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2.50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Football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19</w:t>
            </w:r>
          </w:p>
        </w:tc>
      </w:tr>
      <w:tr w:rsidR="00C0729B" w:rsidRPr="00C0729B" w:rsidTr="00C0729B">
        <w:trPr>
          <w:trHeight w:val="243"/>
        </w:trPr>
        <w:tc>
          <w:tcPr>
            <w:tcW w:w="868"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12</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25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3.00</w:t>
            </w:r>
          </w:p>
        </w:tc>
        <w:tc>
          <w:tcPr>
            <w:tcW w:w="1346"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4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1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6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13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Football</w:t>
            </w:r>
          </w:p>
        </w:tc>
        <w:tc>
          <w:tcPr>
            <w:tcW w:w="721"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22</w:t>
            </w:r>
          </w:p>
        </w:tc>
      </w:tr>
      <w:tr w:rsidR="00C0729B" w:rsidRPr="00C0729B" w:rsidTr="00C0729B">
        <w:trPr>
          <w:trHeight w:val="243"/>
        </w:trPr>
        <w:tc>
          <w:tcPr>
            <w:tcW w:w="8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0729B" w:rsidRPr="00C0729B" w:rsidRDefault="00C0729B" w:rsidP="00C0729B">
            <w:pPr>
              <w:rPr>
                <w:rFonts w:ascii="Calibri" w:hAnsi="Calibri"/>
                <w:b/>
                <w:bCs/>
                <w:i/>
                <w:iCs/>
                <w:color w:val="000000"/>
                <w:sz w:val="22"/>
                <w:szCs w:val="22"/>
              </w:rPr>
            </w:pPr>
            <w:r w:rsidRPr="00C0729B">
              <w:rPr>
                <w:rFonts w:ascii="Calibri" w:hAnsi="Calibri"/>
                <w:b/>
                <w:bCs/>
                <w:i/>
                <w:iCs/>
                <w:color w:val="000000"/>
                <w:sz w:val="22"/>
                <w:szCs w:val="22"/>
              </w:rPr>
              <w:t>Mean</w:t>
            </w:r>
          </w:p>
        </w:tc>
        <w:tc>
          <w:tcPr>
            <w:tcW w:w="1357"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1.31</w:t>
            </w:r>
          </w:p>
        </w:tc>
        <w:tc>
          <w:tcPr>
            <w:tcW w:w="1253"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2.50</w:t>
            </w:r>
          </w:p>
        </w:tc>
        <w:tc>
          <w:tcPr>
            <w:tcW w:w="1346"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3.75</w:t>
            </w:r>
          </w:p>
        </w:tc>
        <w:tc>
          <w:tcPr>
            <w:tcW w:w="1240"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5.21</w:t>
            </w:r>
          </w:p>
        </w:tc>
        <w:tc>
          <w:tcPr>
            <w:tcW w:w="1214"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4.88</w:t>
            </w:r>
          </w:p>
        </w:tc>
        <w:tc>
          <w:tcPr>
            <w:tcW w:w="1237"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5.33</w:t>
            </w:r>
          </w:p>
        </w:tc>
        <w:tc>
          <w:tcPr>
            <w:tcW w:w="604"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1133"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721"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20.25</w:t>
            </w:r>
          </w:p>
        </w:tc>
      </w:tr>
      <w:tr w:rsidR="00C0729B" w:rsidRPr="00C0729B" w:rsidTr="00C0729B">
        <w:trPr>
          <w:trHeight w:val="243"/>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C0729B" w:rsidRPr="00C0729B" w:rsidRDefault="00C0729B" w:rsidP="00C0729B">
            <w:pPr>
              <w:rPr>
                <w:rFonts w:ascii="Calibri" w:hAnsi="Calibri"/>
                <w:b/>
                <w:bCs/>
                <w:i/>
                <w:iCs/>
                <w:color w:val="000000"/>
                <w:sz w:val="16"/>
                <w:szCs w:val="16"/>
              </w:rPr>
            </w:pPr>
            <w:r w:rsidRPr="00C0729B">
              <w:rPr>
                <w:rFonts w:ascii="Calibri" w:hAnsi="Calibri"/>
                <w:b/>
                <w:bCs/>
                <w:i/>
                <w:iCs/>
                <w:color w:val="000000"/>
                <w:sz w:val="16"/>
                <w:szCs w:val="16"/>
              </w:rPr>
              <w:t>Standard Deviation</w:t>
            </w:r>
          </w:p>
        </w:tc>
        <w:tc>
          <w:tcPr>
            <w:tcW w:w="1357"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0.34</w:t>
            </w:r>
          </w:p>
        </w:tc>
        <w:tc>
          <w:tcPr>
            <w:tcW w:w="1253"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0.53</w:t>
            </w:r>
          </w:p>
        </w:tc>
        <w:tc>
          <w:tcPr>
            <w:tcW w:w="1346"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0.64</w:t>
            </w:r>
          </w:p>
        </w:tc>
        <w:tc>
          <w:tcPr>
            <w:tcW w:w="1240"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0.54</w:t>
            </w:r>
          </w:p>
        </w:tc>
        <w:tc>
          <w:tcPr>
            <w:tcW w:w="1214"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0.64</w:t>
            </w:r>
          </w:p>
        </w:tc>
        <w:tc>
          <w:tcPr>
            <w:tcW w:w="1237"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0.53</w:t>
            </w:r>
          </w:p>
        </w:tc>
        <w:tc>
          <w:tcPr>
            <w:tcW w:w="604"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1133"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721"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1.71</w:t>
            </w:r>
          </w:p>
        </w:tc>
      </w:tr>
    </w:tbl>
    <w:p w:rsidR="00C0729B" w:rsidRDefault="00C0729B" w:rsidP="00C0729B"/>
    <w:tbl>
      <w:tblPr>
        <w:tblpPr w:leftFromText="180" w:rightFromText="180" w:vertAnchor="text" w:horzAnchor="margin" w:tblpXSpec="center" w:tblpY="1"/>
        <w:tblW w:w="11782" w:type="dxa"/>
        <w:tblLook w:val="04A0" w:firstRow="1" w:lastRow="0" w:firstColumn="1" w:lastColumn="0" w:noHBand="0" w:noVBand="1"/>
      </w:tblPr>
      <w:tblGrid>
        <w:gridCol w:w="1607"/>
        <w:gridCol w:w="1357"/>
        <w:gridCol w:w="1203"/>
        <w:gridCol w:w="1230"/>
        <w:gridCol w:w="1203"/>
        <w:gridCol w:w="1203"/>
        <w:gridCol w:w="1237"/>
        <w:gridCol w:w="769"/>
        <w:gridCol w:w="1204"/>
        <w:gridCol w:w="769"/>
      </w:tblGrid>
      <w:tr w:rsidR="00C0729B" w:rsidRPr="00C0729B" w:rsidTr="00C0729B">
        <w:trPr>
          <w:trHeight w:val="302"/>
        </w:trPr>
        <w:tc>
          <w:tcPr>
            <w:tcW w:w="1607"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8"/>
                <w:szCs w:val="28"/>
              </w:rPr>
            </w:pPr>
            <w:r w:rsidRPr="00C0729B">
              <w:rPr>
                <w:rFonts w:ascii="Calibri" w:hAnsi="Calibri"/>
                <w:b/>
                <w:bCs/>
                <w:color w:val="000000"/>
                <w:sz w:val="28"/>
                <w:szCs w:val="28"/>
              </w:rPr>
              <w:t>Individual</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Amotivation</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External Regulation</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Introjected Regulation</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Identified Regulation</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Integrated Regulation</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rPr>
                <w:rFonts w:ascii="Calibri" w:hAnsi="Calibri"/>
                <w:b/>
                <w:bCs/>
                <w:color w:val="000000"/>
                <w:sz w:val="22"/>
                <w:szCs w:val="22"/>
              </w:rPr>
            </w:pPr>
            <w:r w:rsidRPr="00C0729B">
              <w:rPr>
                <w:rFonts w:ascii="Calibri" w:hAnsi="Calibri"/>
                <w:b/>
                <w:bCs/>
                <w:color w:val="000000"/>
                <w:sz w:val="22"/>
                <w:szCs w:val="22"/>
              </w:rPr>
              <w:t>Intrinsic Motivation</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M/F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Sport</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Age</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6.50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MTB</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21</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2</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Cyclist</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22</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3</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1.75</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2.50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7.00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Swimming</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18</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4</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6.75</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Swimming</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19</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2.25</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Tennis</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23</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6</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1.50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1.75</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5.75</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Squash</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27</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7</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5.75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Triathlon</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21</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8</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1.25</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4.50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Athletics</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18</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9</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5.75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6.50</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Marathon</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32</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10</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5.50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6.25</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F</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Badminton</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19</w:t>
            </w:r>
          </w:p>
        </w:tc>
      </w:tr>
      <w:tr w:rsidR="00C0729B" w:rsidRPr="00C0729B" w:rsidTr="00C0729B">
        <w:trPr>
          <w:trHeight w:val="241"/>
        </w:trPr>
        <w:tc>
          <w:tcPr>
            <w:tcW w:w="160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11</w:t>
            </w:r>
          </w:p>
        </w:tc>
        <w:tc>
          <w:tcPr>
            <w:tcW w:w="135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1.00</w:t>
            </w:r>
          </w:p>
        </w:tc>
        <w:tc>
          <w:tcPr>
            <w:tcW w:w="1230"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4.25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6.25</w:t>
            </w:r>
          </w:p>
        </w:tc>
        <w:tc>
          <w:tcPr>
            <w:tcW w:w="1203"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6.50</w:t>
            </w:r>
          </w:p>
        </w:tc>
        <w:tc>
          <w:tcPr>
            <w:tcW w:w="1237"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5.25</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M</w:t>
            </w:r>
          </w:p>
        </w:tc>
        <w:tc>
          <w:tcPr>
            <w:tcW w:w="1204"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Cyclist</w:t>
            </w:r>
          </w:p>
        </w:tc>
        <w:tc>
          <w:tcPr>
            <w:tcW w:w="769" w:type="dxa"/>
            <w:tcBorders>
              <w:top w:val="nil"/>
              <w:left w:val="nil"/>
              <w:bottom w:val="nil"/>
              <w:right w:val="nil"/>
            </w:tcBorders>
            <w:shd w:val="clear" w:color="auto" w:fill="auto"/>
            <w:noWrap/>
            <w:vAlign w:val="bottom"/>
            <w:hideMark/>
          </w:tcPr>
          <w:p w:rsidR="00C0729B" w:rsidRPr="00C0729B" w:rsidRDefault="00C0729B" w:rsidP="00C0729B">
            <w:pPr>
              <w:jc w:val="center"/>
              <w:rPr>
                <w:rFonts w:ascii="Calibri" w:hAnsi="Calibri"/>
                <w:color w:val="000000"/>
                <w:sz w:val="22"/>
                <w:szCs w:val="22"/>
              </w:rPr>
            </w:pPr>
            <w:r w:rsidRPr="00C0729B">
              <w:rPr>
                <w:rFonts w:ascii="Calibri" w:hAnsi="Calibri"/>
                <w:color w:val="000000"/>
                <w:sz w:val="22"/>
                <w:szCs w:val="22"/>
              </w:rPr>
              <w:t>25</w:t>
            </w:r>
          </w:p>
        </w:tc>
      </w:tr>
      <w:tr w:rsidR="00C0729B" w:rsidRPr="00C0729B" w:rsidTr="00C0729B">
        <w:trPr>
          <w:trHeight w:val="241"/>
        </w:trPr>
        <w:tc>
          <w:tcPr>
            <w:tcW w:w="16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0729B" w:rsidRPr="00C0729B" w:rsidRDefault="00C0729B" w:rsidP="00C0729B">
            <w:pPr>
              <w:rPr>
                <w:rFonts w:ascii="Calibri" w:hAnsi="Calibri"/>
                <w:b/>
                <w:bCs/>
                <w:i/>
                <w:iCs/>
                <w:color w:val="000000"/>
                <w:sz w:val="22"/>
                <w:szCs w:val="22"/>
              </w:rPr>
            </w:pPr>
            <w:r w:rsidRPr="00C0729B">
              <w:rPr>
                <w:rFonts w:ascii="Calibri" w:hAnsi="Calibri"/>
                <w:b/>
                <w:bCs/>
                <w:i/>
                <w:iCs/>
                <w:color w:val="000000"/>
                <w:sz w:val="22"/>
                <w:szCs w:val="22"/>
              </w:rPr>
              <w:t>Mean</w:t>
            </w:r>
          </w:p>
        </w:tc>
        <w:tc>
          <w:tcPr>
            <w:tcW w:w="1357"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1.07</w:t>
            </w:r>
          </w:p>
        </w:tc>
        <w:tc>
          <w:tcPr>
            <w:tcW w:w="1203"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1.86</w:t>
            </w:r>
          </w:p>
        </w:tc>
        <w:tc>
          <w:tcPr>
            <w:tcW w:w="1230"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4.43</w:t>
            </w:r>
          </w:p>
        </w:tc>
        <w:tc>
          <w:tcPr>
            <w:tcW w:w="1203"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5.20</w:t>
            </w:r>
          </w:p>
        </w:tc>
        <w:tc>
          <w:tcPr>
            <w:tcW w:w="1203"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5.23</w:t>
            </w:r>
          </w:p>
        </w:tc>
        <w:tc>
          <w:tcPr>
            <w:tcW w:w="1237"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6.02</w:t>
            </w:r>
          </w:p>
        </w:tc>
        <w:tc>
          <w:tcPr>
            <w:tcW w:w="769"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1204"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769" w:type="dxa"/>
            <w:tcBorders>
              <w:top w:val="single" w:sz="4" w:space="0" w:color="auto"/>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22.27</w:t>
            </w:r>
          </w:p>
        </w:tc>
      </w:tr>
      <w:tr w:rsidR="00C0729B" w:rsidRPr="00C0729B" w:rsidTr="00C0729B">
        <w:trPr>
          <w:trHeight w:val="241"/>
        </w:trPr>
        <w:tc>
          <w:tcPr>
            <w:tcW w:w="1607" w:type="dxa"/>
            <w:tcBorders>
              <w:top w:val="nil"/>
              <w:left w:val="single" w:sz="4" w:space="0" w:color="auto"/>
              <w:bottom w:val="single" w:sz="4" w:space="0" w:color="auto"/>
              <w:right w:val="single" w:sz="4" w:space="0" w:color="auto"/>
            </w:tcBorders>
            <w:shd w:val="clear" w:color="auto" w:fill="auto"/>
            <w:noWrap/>
            <w:vAlign w:val="bottom"/>
            <w:hideMark/>
          </w:tcPr>
          <w:p w:rsidR="00C0729B" w:rsidRPr="00C0729B" w:rsidRDefault="00C0729B" w:rsidP="00C0729B">
            <w:pPr>
              <w:rPr>
                <w:rFonts w:ascii="Calibri" w:hAnsi="Calibri"/>
                <w:b/>
                <w:bCs/>
                <w:i/>
                <w:iCs/>
                <w:color w:val="000000"/>
                <w:sz w:val="16"/>
                <w:szCs w:val="16"/>
              </w:rPr>
            </w:pPr>
            <w:r w:rsidRPr="00C0729B">
              <w:rPr>
                <w:rFonts w:ascii="Calibri" w:hAnsi="Calibri"/>
                <w:b/>
                <w:bCs/>
                <w:i/>
                <w:iCs/>
                <w:color w:val="000000"/>
                <w:sz w:val="16"/>
                <w:szCs w:val="16"/>
              </w:rPr>
              <w:t>Standard Deviation</w:t>
            </w:r>
          </w:p>
        </w:tc>
        <w:tc>
          <w:tcPr>
            <w:tcW w:w="1357"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0.16</w:t>
            </w:r>
          </w:p>
        </w:tc>
        <w:tc>
          <w:tcPr>
            <w:tcW w:w="1203"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1.44</w:t>
            </w:r>
          </w:p>
        </w:tc>
        <w:tc>
          <w:tcPr>
            <w:tcW w:w="1230"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0.82</w:t>
            </w:r>
          </w:p>
        </w:tc>
        <w:tc>
          <w:tcPr>
            <w:tcW w:w="1203"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1.06</w:t>
            </w:r>
          </w:p>
        </w:tc>
        <w:tc>
          <w:tcPr>
            <w:tcW w:w="1203"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0.93</w:t>
            </w:r>
          </w:p>
        </w:tc>
        <w:tc>
          <w:tcPr>
            <w:tcW w:w="1237"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0.68</w:t>
            </w:r>
          </w:p>
        </w:tc>
        <w:tc>
          <w:tcPr>
            <w:tcW w:w="769"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1204"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 </w:t>
            </w:r>
          </w:p>
        </w:tc>
        <w:tc>
          <w:tcPr>
            <w:tcW w:w="769" w:type="dxa"/>
            <w:tcBorders>
              <w:top w:val="nil"/>
              <w:left w:val="nil"/>
              <w:bottom w:val="single" w:sz="4" w:space="0" w:color="auto"/>
              <w:right w:val="single" w:sz="4" w:space="0" w:color="auto"/>
            </w:tcBorders>
            <w:shd w:val="clear" w:color="000000" w:fill="FFFF00"/>
            <w:noWrap/>
            <w:vAlign w:val="bottom"/>
            <w:hideMark/>
          </w:tcPr>
          <w:p w:rsidR="00C0729B" w:rsidRPr="00C0729B" w:rsidRDefault="00C0729B" w:rsidP="00C0729B">
            <w:pPr>
              <w:jc w:val="center"/>
              <w:rPr>
                <w:rFonts w:ascii="Calibri" w:hAnsi="Calibri"/>
                <w:b/>
                <w:bCs/>
                <w:color w:val="000000"/>
                <w:sz w:val="22"/>
                <w:szCs w:val="22"/>
              </w:rPr>
            </w:pPr>
            <w:r w:rsidRPr="00C0729B">
              <w:rPr>
                <w:rFonts w:ascii="Calibri" w:hAnsi="Calibri"/>
                <w:b/>
                <w:bCs/>
                <w:color w:val="000000"/>
                <w:sz w:val="22"/>
                <w:szCs w:val="22"/>
              </w:rPr>
              <w:t>4.31</w:t>
            </w:r>
          </w:p>
        </w:tc>
      </w:tr>
    </w:tbl>
    <w:p w:rsidR="00C0729B" w:rsidRDefault="00C0729B" w:rsidP="00C0729B"/>
    <w:p w:rsidR="00C0729B" w:rsidRPr="00514163" w:rsidRDefault="00C0729B" w:rsidP="00C0729B">
      <w:pPr>
        <w:spacing w:line="360" w:lineRule="auto"/>
      </w:pPr>
      <w:r>
        <w:t>From the results that we had collected we can see that the mean amotivation of participants that take part in individual sports is 1.07 which is lower than those that take part in team sports which is at 1.31. This means that participants that take part in team sports tend to have less motivation due to “</w:t>
      </w:r>
      <w:r w:rsidRPr="00513ACE">
        <w:rPr>
          <w:rFonts w:eastAsia="MS Minngs"/>
        </w:rPr>
        <w:t>characterized</w:t>
      </w:r>
      <w:r w:rsidRPr="00513ACE">
        <w:t xml:space="preserve"> by a </w:t>
      </w:r>
      <w:r w:rsidRPr="00513ACE">
        <w:rPr>
          <w:rFonts w:eastAsia="MS Minngs"/>
        </w:rPr>
        <w:t>lack</w:t>
      </w:r>
      <w:r w:rsidRPr="00513ACE">
        <w:t xml:space="preserve"> of </w:t>
      </w:r>
      <w:r w:rsidRPr="00513ACE">
        <w:rPr>
          <w:rFonts w:eastAsia="MS Minngs"/>
        </w:rPr>
        <w:t>perceived</w:t>
      </w:r>
      <w:r w:rsidRPr="00513ACE">
        <w:t xml:space="preserve"> </w:t>
      </w:r>
      <w:r w:rsidRPr="00513ACE">
        <w:rPr>
          <w:rFonts w:eastAsia="MS Minngs"/>
        </w:rPr>
        <w:t>competence</w:t>
      </w:r>
      <w:r w:rsidRPr="00513ACE">
        <w:t xml:space="preserve"> </w:t>
      </w:r>
      <w:r w:rsidRPr="00513ACE">
        <w:rPr>
          <w:rFonts w:eastAsia="MS Minngs"/>
        </w:rPr>
        <w:t>and/or</w:t>
      </w:r>
      <w:r w:rsidRPr="00513ACE">
        <w:t xml:space="preserve"> a </w:t>
      </w:r>
      <w:r w:rsidRPr="00513ACE">
        <w:rPr>
          <w:rFonts w:eastAsia="MS Minngs"/>
        </w:rPr>
        <w:t>failure</w:t>
      </w:r>
      <w:r w:rsidRPr="00513ACE">
        <w:t xml:space="preserve"> to </w:t>
      </w:r>
      <w:r w:rsidRPr="00513ACE">
        <w:rPr>
          <w:rFonts w:eastAsia="MS Minngs"/>
        </w:rPr>
        <w:t>value</w:t>
      </w:r>
      <w:r w:rsidRPr="00513ACE">
        <w:t xml:space="preserve"> </w:t>
      </w:r>
      <w:r w:rsidRPr="00513ACE">
        <w:rPr>
          <w:rFonts w:eastAsia="MS Minngs"/>
        </w:rPr>
        <w:t>the</w:t>
      </w:r>
      <w:r w:rsidRPr="00513ACE">
        <w:t xml:space="preserve"> </w:t>
      </w:r>
      <w:r w:rsidRPr="00513ACE">
        <w:rPr>
          <w:rFonts w:eastAsia="MS Minngs"/>
        </w:rPr>
        <w:t>activity</w:t>
      </w:r>
      <w:r w:rsidRPr="00513ACE">
        <w:t xml:space="preserve"> or </w:t>
      </w:r>
      <w:r w:rsidRPr="00513ACE">
        <w:rPr>
          <w:rFonts w:eastAsia="MS Minngs"/>
        </w:rPr>
        <w:t>its</w:t>
      </w:r>
      <w:r w:rsidRPr="00513ACE">
        <w:t xml:space="preserve"> </w:t>
      </w:r>
      <w:r w:rsidRPr="00513ACE">
        <w:rPr>
          <w:rFonts w:eastAsia="MS Minngs"/>
        </w:rPr>
        <w:t>outcomes.</w:t>
      </w:r>
      <w:r>
        <w:t>” (</w:t>
      </w:r>
      <w:r w:rsidRPr="00513ACE">
        <w:t>Churchill Livingstone, 2008)</w:t>
      </w:r>
      <w:r>
        <w:t xml:space="preserve"> One of the ways in which amotivation within sports can be handled is by encouraging people to participate and by reassuring participants faith in themselves, this can work in both individual sports and team sports. Additionally, from  our results we can see that the mean for intrinsic motivation is 5.33 for participants that take part in team sports and 6.02 for people that take part in individual sports. This means that overall people that take part in individual sports are driven more by their own gain rather than external rewards. “</w:t>
      </w:r>
      <w:r>
        <w:rPr>
          <w:color w:val="222222"/>
        </w:rPr>
        <w:t xml:space="preserve">When you pursue an activity for the pure enjoyment of it, you are doing </w:t>
      </w:r>
      <w:r w:rsidRPr="00A267AA">
        <w:t xml:space="preserve">so because you are intrinsically motivated. Your motivations </w:t>
      </w:r>
      <w:r w:rsidRPr="00A267AA">
        <w:lastRenderedPageBreak/>
        <w:t>for engaging in the behaviour arise entirely from within rather than out of a desire to gain some type of external rewards such as prizes, money, or acclaim.” (</w:t>
      </w:r>
      <w:hyperlink r:id="rId7" w:history="1">
        <w:r w:rsidRPr="00A267AA">
          <w:rPr>
            <w:rFonts w:eastAsia="MS Minngs"/>
          </w:rPr>
          <w:t>Kendra Cherry</w:t>
        </w:r>
      </w:hyperlink>
      <w:r>
        <w:t>, 2019). Furthermore, we can see from our results that the mean for the external regulations for participants that took part in individual sports is 1.86 and that for the people that took part in team sports it is 2.50. This means that, people taking part in team sports are driven more to success by external factors such as rewards including money and trophies. “</w:t>
      </w:r>
      <w:r w:rsidRPr="005531CE">
        <w:t xml:space="preserve">People are motivated by external regulation due to an external acting influence. If an individual exhibits a behaviour to obtain an externally provided reward, then her behaviour is externally regulated.” </w:t>
      </w:r>
      <w:r>
        <w:t>(</w:t>
      </w:r>
      <w:r w:rsidRPr="005531CE">
        <w:t>Elaine Anderso</w:t>
      </w:r>
      <w:r>
        <w:t>n</w:t>
      </w:r>
      <w:r w:rsidRPr="005531CE">
        <w:t>, 2016)</w:t>
      </w:r>
      <w:r>
        <w:t>. Moreover, from our results we can see that from the introjected regulation the participants that took part in the team sports have a mean of 3.75 and that the people that took part in individual sports have a mean of 4.43. This means that people that take part in individual sports are more motivated by evaluating where they are at a particular moment and decide for themselves what they need to change as well as setting goals to accomplish and improve. Finally, from our results we can see that for the identified regulation for people that took part in team sports the mean is 5.21 and for the participants that took part in individual sports it is 5.20. From these results we can see that both groups have a similar level of motivation, this means that “</w:t>
      </w:r>
      <w:r w:rsidRPr="00642D16">
        <w:t xml:space="preserve">has personally identified with the importance of a </w:t>
      </w:r>
      <w:proofErr w:type="spellStart"/>
      <w:r w:rsidRPr="00642D16">
        <w:t>behavior</w:t>
      </w:r>
      <w:proofErr w:type="spellEnd"/>
      <w:r w:rsidRPr="00642D16">
        <w:t xml:space="preserve"> and accepted it as a regulation of her own because it benefits her in achieving a goal, she's motivated by identified regulation.</w:t>
      </w:r>
      <w:r>
        <w:t>” (</w:t>
      </w:r>
      <w:r w:rsidRPr="005531CE">
        <w:t>Elaine Anderso</w:t>
      </w:r>
      <w:r>
        <w:t>n</w:t>
      </w:r>
      <w:r w:rsidRPr="005531CE">
        <w:t>, 2016)</w:t>
      </w:r>
      <w:r>
        <w:t>.</w:t>
      </w:r>
    </w:p>
    <w:p w:rsidR="00B704C0" w:rsidRDefault="00B704C0"/>
    <w:p w:rsidR="00C0729B" w:rsidRDefault="00C0729B"/>
    <w:p w:rsidR="00C0729B" w:rsidRDefault="00C0729B">
      <w:r>
        <w:t>Word count: 1369</w:t>
      </w:r>
    </w:p>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C0729B" w:rsidRDefault="00C0729B"/>
    <w:p w:rsidR="00491A73" w:rsidRDefault="00491A73" w:rsidP="00491A73">
      <w:pPr>
        <w:spacing w:line="360" w:lineRule="auto"/>
      </w:pPr>
      <w:r w:rsidRPr="00491A73">
        <w:lastRenderedPageBreak/>
        <w:t>Ball, J. W., Bice, M. R., &amp; Parry, T. (2014). Adults’ Motivation for Physical Activity: Differentiating Motives for Exercise, Sport, and Recreation. Recreational Sports Journal, 38(2), 130–142.</w:t>
      </w:r>
    </w:p>
    <w:p w:rsidR="00491A73" w:rsidRDefault="00491A73" w:rsidP="00491A73">
      <w:pPr>
        <w:spacing w:line="360" w:lineRule="auto"/>
      </w:pPr>
      <w:r>
        <w:t xml:space="preserve">Available at: </w:t>
      </w:r>
      <w:r w:rsidRPr="00491A73">
        <w:t>https://whycantiloseweight.com.au/motivates-people-exercise-forms-physi</w:t>
      </w:r>
      <w:bookmarkStart w:id="0" w:name="_GoBack"/>
      <w:bookmarkEnd w:id="0"/>
      <w:r w:rsidRPr="00491A73">
        <w:t>cal-activity/</w:t>
      </w:r>
      <w:r>
        <w:t xml:space="preserve"> </w:t>
      </w:r>
    </w:p>
    <w:p w:rsidR="00491A73" w:rsidRPr="00491A73" w:rsidRDefault="00491A73" w:rsidP="00491A73">
      <w:pPr>
        <w:pStyle w:val="Heading1"/>
        <w:spacing w:before="0" w:beforeAutospacing="0" w:after="0" w:afterAutospacing="0" w:line="360" w:lineRule="auto"/>
        <w:ind w:right="150"/>
        <w:rPr>
          <w:b w:val="0"/>
          <w:bCs w:val="0"/>
          <w:kern w:val="0"/>
          <w:sz w:val="24"/>
          <w:szCs w:val="24"/>
        </w:rPr>
      </w:pPr>
      <w:r w:rsidRPr="00491A73">
        <w:rPr>
          <w:b w:val="0"/>
          <w:bCs w:val="0"/>
          <w:kern w:val="0"/>
          <w:sz w:val="24"/>
          <w:szCs w:val="24"/>
        </w:rPr>
        <w:t xml:space="preserve">Churchill Livingstone, (2008) </w:t>
      </w:r>
      <w:r w:rsidRPr="00491A73">
        <w:rPr>
          <w:b w:val="0"/>
          <w:bCs w:val="0"/>
          <w:i/>
          <w:kern w:val="0"/>
          <w:sz w:val="24"/>
          <w:szCs w:val="24"/>
        </w:rPr>
        <w:t>Amotivation</w:t>
      </w:r>
    </w:p>
    <w:p w:rsidR="00491A73" w:rsidRDefault="00491A73" w:rsidP="00491A73">
      <w:pPr>
        <w:spacing w:line="360" w:lineRule="auto"/>
      </w:pPr>
      <w:r>
        <w:t xml:space="preserve">Available at: </w:t>
      </w:r>
      <w:hyperlink r:id="rId8" w:history="1">
        <w:r w:rsidRPr="002E7F3F">
          <w:rPr>
            <w:rStyle w:val="Hyperlink"/>
          </w:rPr>
          <w:t>https://medical-dictionary.thefreedictionary.com/amotivation</w:t>
        </w:r>
      </w:hyperlink>
    </w:p>
    <w:p w:rsidR="00491A73" w:rsidRDefault="00491A73" w:rsidP="00491A73">
      <w:pPr>
        <w:spacing w:line="360" w:lineRule="auto"/>
        <w:rPr>
          <w:i/>
        </w:rPr>
      </w:pPr>
      <w:r w:rsidRPr="005531CE">
        <w:t>Elaine Anderso</w:t>
      </w:r>
      <w:r>
        <w:t>n</w:t>
      </w:r>
      <w:r w:rsidRPr="005531CE">
        <w:t xml:space="preserve">, </w:t>
      </w:r>
      <w:r>
        <w:t>(</w:t>
      </w:r>
      <w:r w:rsidRPr="005531CE">
        <w:t>2016</w:t>
      </w:r>
      <w:r>
        <w:t>)</w:t>
      </w:r>
      <w:r w:rsidRPr="00491A73">
        <w:rPr>
          <w:i/>
        </w:rPr>
        <w:t xml:space="preserve"> 5 Different Types of Motivation</w:t>
      </w:r>
    </w:p>
    <w:p w:rsidR="00491A73" w:rsidRPr="00491A73" w:rsidRDefault="00491A73" w:rsidP="00491A73">
      <w:pPr>
        <w:spacing w:line="360" w:lineRule="auto"/>
      </w:pPr>
      <w:r>
        <w:t xml:space="preserve">Available at: </w:t>
      </w:r>
      <w:hyperlink r:id="rId9" w:history="1">
        <w:r w:rsidRPr="002E7F3F">
          <w:rPr>
            <w:rStyle w:val="Hyperlink"/>
          </w:rPr>
          <w:t>https://www.sportsrec.com/5-different-types-motivation-12153839.html</w:t>
        </w:r>
      </w:hyperlink>
      <w:r>
        <w:t xml:space="preserve"> </w:t>
      </w:r>
    </w:p>
    <w:p w:rsidR="00C0729B" w:rsidRDefault="00C0729B" w:rsidP="00491A73">
      <w:pPr>
        <w:spacing w:line="360" w:lineRule="auto"/>
        <w:rPr>
          <w:i/>
        </w:rPr>
      </w:pPr>
      <w:r w:rsidRPr="00C0729B">
        <w:t xml:space="preserve">Will </w:t>
      </w:r>
      <w:proofErr w:type="spellStart"/>
      <w:r w:rsidRPr="00C0729B">
        <w:t>Hinch</w:t>
      </w:r>
      <w:proofErr w:type="spellEnd"/>
      <w:r>
        <w:t xml:space="preserve">, (2014) </w:t>
      </w:r>
      <w:r w:rsidRPr="00C0729B">
        <w:rPr>
          <w:i/>
        </w:rPr>
        <w:t>10 really effective ways to motivate your sports team</w:t>
      </w:r>
    </w:p>
    <w:p w:rsidR="00C0729B" w:rsidRDefault="00C0729B" w:rsidP="00491A73">
      <w:pPr>
        <w:spacing w:line="360" w:lineRule="auto"/>
      </w:pPr>
      <w:r>
        <w:t xml:space="preserve">Available at: </w:t>
      </w:r>
      <w:hyperlink r:id="rId10" w:history="1">
        <w:r w:rsidRPr="002E7F3F">
          <w:rPr>
            <w:rStyle w:val="Hyperlink"/>
          </w:rPr>
          <w:t>https://blog.pitchero.com/10-really-effective-ways-to-motivate-your-sports-team</w:t>
        </w:r>
      </w:hyperlink>
      <w:r>
        <w:t xml:space="preserve"> </w:t>
      </w:r>
    </w:p>
    <w:p w:rsidR="00491A73" w:rsidRDefault="00491A73"/>
    <w:p w:rsidR="00491A73" w:rsidRDefault="00491A73"/>
    <w:p w:rsidR="00491A73" w:rsidRDefault="00491A73"/>
    <w:p w:rsidR="00491A73" w:rsidRPr="00491A73" w:rsidRDefault="00491A73"/>
    <w:sectPr w:rsidR="00491A73" w:rsidRPr="00491A73" w:rsidSect="00C0729B">
      <w:footerReference w:type="default" r:id="rId11"/>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3D26" w:rsidRDefault="004B3D26" w:rsidP="00C0729B">
      <w:r>
        <w:separator/>
      </w:r>
    </w:p>
  </w:endnote>
  <w:endnote w:type="continuationSeparator" w:id="0">
    <w:p w:rsidR="004B3D26" w:rsidRDefault="004B3D26" w:rsidP="00C07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charset w:val="00"/>
    <w:family w:val="roman"/>
    <w:pitch w:val="fixed"/>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5921046"/>
      <w:docPartObj>
        <w:docPartGallery w:val="Page Numbers (Bottom of Page)"/>
        <w:docPartUnique/>
      </w:docPartObj>
    </w:sdtPr>
    <w:sdtEndPr>
      <w:rPr>
        <w:noProof/>
      </w:rPr>
    </w:sdtEndPr>
    <w:sdtContent>
      <w:p w:rsidR="00C0729B" w:rsidRDefault="00C072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729B" w:rsidRDefault="00C07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3D26" w:rsidRDefault="004B3D26" w:rsidP="00C0729B">
      <w:r>
        <w:separator/>
      </w:r>
    </w:p>
  </w:footnote>
  <w:footnote w:type="continuationSeparator" w:id="0">
    <w:p w:rsidR="004B3D26" w:rsidRDefault="004B3D26" w:rsidP="00C072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29B"/>
    <w:rsid w:val="00491A73"/>
    <w:rsid w:val="004B3D26"/>
    <w:rsid w:val="00B704C0"/>
    <w:rsid w:val="00C07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15454"/>
  <w15:chartTrackingRefBased/>
  <w15:docId w15:val="{98CBB62E-1753-4690-8474-03A1A00D1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29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491A7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C0729B"/>
    <w:pPr>
      <w:jc w:val="center"/>
    </w:pPr>
    <w:rPr>
      <w:rFonts w:eastAsia="MS Minngs"/>
      <w:b/>
      <w:bCs/>
      <w:sz w:val="28"/>
      <w:szCs w:val="28"/>
    </w:rPr>
  </w:style>
  <w:style w:type="character" w:customStyle="1" w:styleId="TitleChar">
    <w:name w:val="Title Char"/>
    <w:basedOn w:val="DefaultParagraphFont"/>
    <w:link w:val="Title"/>
    <w:uiPriority w:val="10"/>
    <w:rsid w:val="00C0729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0729B"/>
    <w:pPr>
      <w:jc w:val="center"/>
    </w:pPr>
    <w:rPr>
      <w:rFonts w:eastAsia="MS Minngs"/>
      <w:sz w:val="32"/>
      <w:szCs w:val="32"/>
      <w:u w:val="single"/>
    </w:rPr>
  </w:style>
  <w:style w:type="character" w:customStyle="1" w:styleId="SubtitleChar">
    <w:name w:val="Subtitle Char"/>
    <w:basedOn w:val="DefaultParagraphFont"/>
    <w:link w:val="Subtitle"/>
    <w:rsid w:val="00C0729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0729B"/>
    <w:pPr>
      <w:ind w:left="720"/>
      <w:contextualSpacing/>
    </w:pPr>
  </w:style>
  <w:style w:type="paragraph" w:styleId="Header">
    <w:name w:val="header"/>
    <w:basedOn w:val="Normal"/>
    <w:link w:val="HeaderChar"/>
    <w:uiPriority w:val="99"/>
    <w:unhideWhenUsed/>
    <w:rsid w:val="00C0729B"/>
    <w:pPr>
      <w:tabs>
        <w:tab w:val="center" w:pos="4513"/>
        <w:tab w:val="right" w:pos="9026"/>
      </w:tabs>
    </w:pPr>
  </w:style>
  <w:style w:type="character" w:customStyle="1" w:styleId="HeaderChar">
    <w:name w:val="Header Char"/>
    <w:basedOn w:val="DefaultParagraphFont"/>
    <w:link w:val="Header"/>
    <w:uiPriority w:val="99"/>
    <w:rsid w:val="00C0729B"/>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0729B"/>
    <w:pPr>
      <w:tabs>
        <w:tab w:val="center" w:pos="4513"/>
        <w:tab w:val="right" w:pos="9026"/>
      </w:tabs>
    </w:pPr>
  </w:style>
  <w:style w:type="character" w:customStyle="1" w:styleId="FooterChar">
    <w:name w:val="Footer Char"/>
    <w:basedOn w:val="DefaultParagraphFont"/>
    <w:link w:val="Footer"/>
    <w:uiPriority w:val="99"/>
    <w:rsid w:val="00C0729B"/>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729B"/>
    <w:rPr>
      <w:color w:val="0563C1" w:themeColor="hyperlink"/>
      <w:u w:val="single"/>
    </w:rPr>
  </w:style>
  <w:style w:type="character" w:styleId="UnresolvedMention">
    <w:name w:val="Unresolved Mention"/>
    <w:basedOn w:val="DefaultParagraphFont"/>
    <w:uiPriority w:val="99"/>
    <w:semiHidden/>
    <w:unhideWhenUsed/>
    <w:rsid w:val="00C0729B"/>
    <w:rPr>
      <w:color w:val="605E5C"/>
      <w:shd w:val="clear" w:color="auto" w:fill="E1DFDD"/>
    </w:rPr>
  </w:style>
  <w:style w:type="character" w:customStyle="1" w:styleId="Heading1Char">
    <w:name w:val="Heading 1 Char"/>
    <w:basedOn w:val="DefaultParagraphFont"/>
    <w:link w:val="Heading1"/>
    <w:uiPriority w:val="9"/>
    <w:rsid w:val="00491A7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240797">
      <w:bodyDiv w:val="1"/>
      <w:marLeft w:val="0"/>
      <w:marRight w:val="0"/>
      <w:marTop w:val="0"/>
      <w:marBottom w:val="0"/>
      <w:divBdr>
        <w:top w:val="none" w:sz="0" w:space="0" w:color="auto"/>
        <w:left w:val="none" w:sz="0" w:space="0" w:color="auto"/>
        <w:bottom w:val="none" w:sz="0" w:space="0" w:color="auto"/>
        <w:right w:val="none" w:sz="0" w:space="0" w:color="auto"/>
      </w:divBdr>
    </w:div>
    <w:div w:id="719786386">
      <w:bodyDiv w:val="1"/>
      <w:marLeft w:val="0"/>
      <w:marRight w:val="0"/>
      <w:marTop w:val="0"/>
      <w:marBottom w:val="0"/>
      <w:divBdr>
        <w:top w:val="none" w:sz="0" w:space="0" w:color="auto"/>
        <w:left w:val="none" w:sz="0" w:space="0" w:color="auto"/>
        <w:bottom w:val="none" w:sz="0" w:space="0" w:color="auto"/>
        <w:right w:val="none" w:sz="0" w:space="0" w:color="auto"/>
      </w:divBdr>
    </w:div>
    <w:div w:id="162464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cal-dictionary.thefreedictionary.com/amotiva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verywellmind.com/kendra-cherry-279470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itchero.com/blog/how-to-give-feedback-to-your-team"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blog.pitchero.com/10-really-effective-ways-to-motivate-your-sports-team" TargetMode="External"/><Relationship Id="rId4" Type="http://schemas.openxmlformats.org/officeDocument/2006/relationships/footnotes" Target="footnotes.xml"/><Relationship Id="rId9" Type="http://schemas.openxmlformats.org/officeDocument/2006/relationships/hyperlink" Target="https://www.sportsrec.com/5-different-types-motivation-1215383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oskar koschnik</dc:creator>
  <cp:keywords/>
  <dc:description/>
  <cp:lastModifiedBy>oskar koschnik</cp:lastModifiedBy>
  <cp:revision>1</cp:revision>
  <dcterms:created xsi:type="dcterms:W3CDTF">2019-04-24T19:29:00Z</dcterms:created>
  <dcterms:modified xsi:type="dcterms:W3CDTF">2019-04-24T19:54:00Z</dcterms:modified>
</cp:coreProperties>
</file>