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65120095"/>
        <w:docPartObj>
          <w:docPartGallery w:val="Cover Pages"/>
          <w:docPartUnique/>
        </w:docPartObj>
      </w:sdtPr>
      <w:sdtEndPr>
        <w:rPr>
          <w:rFonts w:ascii="Times New Roman" w:hAnsi="Times New Roman" w:cs="Times New Roman"/>
          <w:b/>
          <w:lang w:val="en-US"/>
        </w:rPr>
      </w:sdtEndPr>
      <w:sdtContent>
        <w:p w:rsidR="00620F15" w:rsidRDefault="00620F15"/>
        <w:p w:rsidR="00620F15" w:rsidRDefault="00620F15">
          <w:pPr>
            <w:rPr>
              <w:rFonts w:ascii="Times New Roman" w:hAnsi="Times New Roman" w:cs="Times New Roman"/>
              <w:b/>
              <w:lang w:val="en-US"/>
            </w:rPr>
          </w:pPr>
          <w:r>
            <w:rPr>
              <w:noProof/>
              <w:lang w:val="en-GB"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20F15" w:rsidRDefault="00620F15">
                                  <w:pPr>
                                    <w:rPr>
                                      <w:color w:val="FFFFFF" w:themeColor="background1"/>
                                      <w:sz w:val="72"/>
                                      <w:szCs w:val="72"/>
                                    </w:rPr>
                                  </w:pPr>
                                  <w:sdt>
                                    <w:sdtPr>
                                      <w:rPr>
                                        <w:rFonts w:ascii="Arial" w:hAnsi="Arial" w:cs="Arial"/>
                                        <w:color w:val="FFFFFF" w:themeColor="background1"/>
                                        <w:sz w:val="28"/>
                                        <w:szCs w:val="2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0F15">
                                        <w:rPr>
                                          <w:rFonts w:ascii="Arial" w:hAnsi="Arial" w:cs="Arial"/>
                                          <w:color w:val="FFFFFF" w:themeColor="background1"/>
                                          <w:sz w:val="28"/>
                                          <w:szCs w:val="28"/>
                                        </w:rPr>
                                        <w:t>Leadership and management skills for the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20F15" w:rsidRDefault="00620F15">
                            <w:pPr>
                              <w:rPr>
                                <w:color w:val="FFFFFF" w:themeColor="background1"/>
                                <w:sz w:val="72"/>
                                <w:szCs w:val="72"/>
                              </w:rPr>
                            </w:pPr>
                            <w:sdt>
                              <w:sdtPr>
                                <w:rPr>
                                  <w:rFonts w:ascii="Arial" w:hAnsi="Arial" w:cs="Arial"/>
                                  <w:color w:val="FFFFFF" w:themeColor="background1"/>
                                  <w:sz w:val="28"/>
                                  <w:szCs w:val="2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0F15">
                                  <w:rPr>
                                    <w:rFonts w:ascii="Arial" w:hAnsi="Arial" w:cs="Arial"/>
                                    <w:color w:val="FFFFFF" w:themeColor="background1"/>
                                    <w:sz w:val="28"/>
                                    <w:szCs w:val="28"/>
                                  </w:rPr>
                                  <w:t>Leadership and management skills for the workplace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20F15" w:rsidRPr="00620F15" w:rsidRDefault="00620F15">
                                <w:pPr>
                                  <w:pStyle w:val="NoSpacing"/>
                                  <w:rPr>
                                    <w:color w:val="7F7F7F" w:themeColor="text1" w:themeTint="80"/>
                                    <w:sz w:val="28"/>
                                    <w:szCs w:val="28"/>
                                    <w:lang w:val="en-GB"/>
                                  </w:rPr>
                                </w:pPr>
                                <w:r w:rsidRPr="00620F15">
                                  <w:rPr>
                                    <w:color w:val="7F7F7F" w:themeColor="text1" w:themeTint="80"/>
                                    <w:sz w:val="28"/>
                                    <w:szCs w:val="28"/>
                                    <w:lang w:val="en-GB"/>
                                  </w:rPr>
                                  <w:t>Student: Iftey Jewel</w:t>
                                </w:r>
                              </w:p>
                              <w:p w:rsidR="00620F15" w:rsidRPr="00620F15" w:rsidRDefault="00620F15">
                                <w:pPr>
                                  <w:pStyle w:val="NoSpacing"/>
                                  <w:rPr>
                                    <w:color w:val="7F7F7F" w:themeColor="text1" w:themeTint="80"/>
                                    <w:sz w:val="28"/>
                                    <w:szCs w:val="28"/>
                                    <w:lang w:val="en-GB"/>
                                  </w:rPr>
                                </w:pPr>
                                <w:r w:rsidRPr="00620F15">
                                  <w:rPr>
                                    <w:color w:val="7F7F7F" w:themeColor="text1" w:themeTint="80"/>
                                    <w:sz w:val="28"/>
                                    <w:szCs w:val="28"/>
                                    <w:lang w:val="en-GB"/>
                                  </w:rPr>
                                  <w:t>ID No: 1708789</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620F15" w:rsidRPr="00620F15" w:rsidRDefault="00620F15">
                          <w:pPr>
                            <w:pStyle w:val="NoSpacing"/>
                            <w:rPr>
                              <w:color w:val="7F7F7F" w:themeColor="text1" w:themeTint="80"/>
                              <w:sz w:val="28"/>
                              <w:szCs w:val="28"/>
                              <w:lang w:val="en-GB"/>
                            </w:rPr>
                          </w:pPr>
                          <w:r w:rsidRPr="00620F15">
                            <w:rPr>
                              <w:color w:val="7F7F7F" w:themeColor="text1" w:themeTint="80"/>
                              <w:sz w:val="28"/>
                              <w:szCs w:val="28"/>
                              <w:lang w:val="en-GB"/>
                            </w:rPr>
                            <w:t>Student: Iftey Jewel</w:t>
                          </w:r>
                        </w:p>
                        <w:p w:rsidR="00620F15" w:rsidRPr="00620F15" w:rsidRDefault="00620F15">
                          <w:pPr>
                            <w:pStyle w:val="NoSpacing"/>
                            <w:rPr>
                              <w:color w:val="7F7F7F" w:themeColor="text1" w:themeTint="80"/>
                              <w:sz w:val="28"/>
                              <w:szCs w:val="28"/>
                              <w:lang w:val="en-GB"/>
                            </w:rPr>
                          </w:pPr>
                          <w:r w:rsidRPr="00620F15">
                            <w:rPr>
                              <w:color w:val="7F7F7F" w:themeColor="text1" w:themeTint="80"/>
                              <w:sz w:val="28"/>
                              <w:szCs w:val="28"/>
                              <w:lang w:val="en-GB"/>
                            </w:rPr>
                            <w:t>ID No: 1708789</w:t>
                          </w:r>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20F15" w:rsidRDefault="00620F15">
                                    <w:pPr>
                                      <w:pStyle w:val="NoSpacing"/>
                                      <w:spacing w:before="40" w:after="40"/>
                                      <w:rPr>
                                        <w:caps/>
                                        <w:color w:val="4472C4" w:themeColor="accent1"/>
                                        <w:sz w:val="28"/>
                                        <w:szCs w:val="28"/>
                                      </w:rPr>
                                    </w:pPr>
                                    <w:r>
                                      <w:rPr>
                                        <w:caps/>
                                        <w:color w:val="4472C4" w:themeColor="accent1"/>
                                        <w:sz w:val="28"/>
                                        <w:szCs w:val="28"/>
                                      </w:rPr>
                                      <w:t>BMSK 5001 developing workplace critical thinking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20F15" w:rsidRDefault="00620F15">
                                    <w:pPr>
                                      <w:pStyle w:val="NoSpacing"/>
                                      <w:spacing w:before="40" w:after="40"/>
                                      <w:rPr>
                                        <w:caps/>
                                        <w:color w:val="5B9BD5" w:themeColor="accent5"/>
                                        <w:sz w:val="24"/>
                                        <w:szCs w:val="24"/>
                                      </w:rPr>
                                    </w:pPr>
                                    <w:r>
                                      <w:rPr>
                                        <w:caps/>
                                        <w:color w:val="5B9BD5" w:themeColor="accent5"/>
                                        <w:sz w:val="24"/>
                                        <w:szCs w:val="24"/>
                                      </w:rPr>
                                      <w:t>LECTURER: Ernest ovia</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20F15" w:rsidRDefault="00620F15">
                              <w:pPr>
                                <w:pStyle w:val="NoSpacing"/>
                                <w:spacing w:before="40" w:after="40"/>
                                <w:rPr>
                                  <w:caps/>
                                  <w:color w:val="4472C4" w:themeColor="accent1"/>
                                  <w:sz w:val="28"/>
                                  <w:szCs w:val="28"/>
                                </w:rPr>
                              </w:pPr>
                              <w:r>
                                <w:rPr>
                                  <w:caps/>
                                  <w:color w:val="4472C4" w:themeColor="accent1"/>
                                  <w:sz w:val="28"/>
                                  <w:szCs w:val="28"/>
                                </w:rPr>
                                <w:t>BMSK 5001 developing workplace critical thinking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20F15" w:rsidRDefault="00620F15">
                              <w:pPr>
                                <w:pStyle w:val="NoSpacing"/>
                                <w:spacing w:before="40" w:after="40"/>
                                <w:rPr>
                                  <w:caps/>
                                  <w:color w:val="5B9BD5" w:themeColor="accent5"/>
                                  <w:sz w:val="24"/>
                                  <w:szCs w:val="24"/>
                                </w:rPr>
                              </w:pPr>
                              <w:r>
                                <w:rPr>
                                  <w:caps/>
                                  <w:color w:val="5B9BD5" w:themeColor="accent5"/>
                                  <w:sz w:val="24"/>
                                  <w:szCs w:val="24"/>
                                </w:rPr>
                                <w:t>LECTURER: Ernest ovia</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7-29T00:00:00Z">
                                    <w:dateFormat w:val="yyyy"/>
                                    <w:lid w:val="en-US"/>
                                    <w:storeMappedDataAs w:val="dateTime"/>
                                    <w:calendar w:val="gregorian"/>
                                  </w:date>
                                </w:sdtPr>
                                <w:sdtContent>
                                  <w:p w:rsidR="00620F15" w:rsidRDefault="00620F15">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7-29T00:00:00Z">
                              <w:dateFormat w:val="yyyy"/>
                              <w:lid w:val="en-US"/>
                              <w:storeMappedDataAs w:val="dateTime"/>
                              <w:calendar w:val="gregorian"/>
                            </w:date>
                          </w:sdtPr>
                          <w:sdtContent>
                            <w:p w:rsidR="00620F15" w:rsidRDefault="00620F15">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imes New Roman" w:hAnsi="Times New Roman" w:cs="Times New Roman"/>
              <w:b/>
              <w:lang w:val="en-US"/>
            </w:rPr>
            <w:br w:type="page"/>
          </w:r>
        </w:p>
      </w:sdtContent>
    </w:sdt>
    <w:p w:rsidR="00A27D84" w:rsidRPr="00317EA3" w:rsidRDefault="00A27D84" w:rsidP="00317EA3">
      <w:pPr>
        <w:spacing w:line="360" w:lineRule="auto"/>
        <w:jc w:val="both"/>
        <w:rPr>
          <w:rFonts w:ascii="Times New Roman" w:hAnsi="Times New Roman" w:cs="Times New Roman"/>
          <w:b/>
          <w:lang w:val="en-US"/>
        </w:rPr>
      </w:pPr>
      <w:r w:rsidRPr="00317EA3">
        <w:rPr>
          <w:rFonts w:ascii="Times New Roman" w:hAnsi="Times New Roman" w:cs="Times New Roman"/>
          <w:b/>
          <w:lang w:val="en-US"/>
        </w:rPr>
        <w:lastRenderedPageBreak/>
        <w:t>Impact of Individuals’ Beliefs, Attitudes and Values on Workplace Behavior</w:t>
      </w:r>
    </w:p>
    <w:p w:rsidR="00A27D84" w:rsidRPr="00317EA3" w:rsidRDefault="00A27D84" w:rsidP="00317EA3">
      <w:pPr>
        <w:spacing w:line="360" w:lineRule="auto"/>
        <w:jc w:val="both"/>
        <w:rPr>
          <w:rFonts w:ascii="Times New Roman" w:hAnsi="Times New Roman" w:cs="Times New Roman"/>
          <w:lang w:val="en-US"/>
        </w:rPr>
      </w:pPr>
    </w:p>
    <w:p w:rsidR="009A77DF" w:rsidRPr="00317EA3" w:rsidRDefault="0012265F"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t>Introduction</w:t>
      </w:r>
    </w:p>
    <w:p w:rsidR="00A27D84" w:rsidRDefault="00A84BF1"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There are a large number of resources that are used by an organization to complete the various operations and achieve the goals that have been created for the growth of an organization. One of such resources are the human resources that consistently contribute towards the growth of an organization through their contribution in the completion of different tasks and operations. While machines and technology have indeed taken over several </w:t>
      </w:r>
      <w:bookmarkStart w:id="0" w:name="_GoBack"/>
      <w:r w:rsidRPr="00620F15">
        <w:rPr>
          <w:rFonts w:ascii="Arial" w:hAnsi="Arial" w:cs="Arial"/>
          <w:sz w:val="22"/>
          <w:szCs w:val="22"/>
          <w:lang w:val="en-US"/>
        </w:rPr>
        <w:t xml:space="preserve">operations of business organizations, human resources are still responsible for managing a </w:t>
      </w:r>
      <w:bookmarkEnd w:id="0"/>
      <w:r w:rsidRPr="00620F15">
        <w:rPr>
          <w:rFonts w:ascii="Arial" w:hAnsi="Arial" w:cs="Arial"/>
          <w:sz w:val="22"/>
          <w:szCs w:val="22"/>
          <w:lang w:val="en-US"/>
        </w:rPr>
        <w:t xml:space="preserve">majority of operations in organizations across industries. As a result, there are various aspects that are required to be analyzed, understood and taken care of by business organizations, to manage their human resources and their contribution towards the achievement of goals. One of such aspects is the behavior of </w:t>
      </w:r>
      <w:r w:rsidR="004465CB" w:rsidRPr="00620F15">
        <w:rPr>
          <w:rFonts w:ascii="Arial" w:hAnsi="Arial" w:cs="Arial"/>
          <w:sz w:val="22"/>
          <w:szCs w:val="22"/>
          <w:lang w:val="en-US"/>
        </w:rPr>
        <w:t xml:space="preserve">employees within the workplace, which is termed as organizational behavior. The most basic meaning of organizational behavior is the study of the behavior that is projected by the human resources of an organization, within the workplace. It is important for organization to understand the organizational behavior of employees because such behavior has both direct and indirect impact upon the operations being conducted within the organization and the overall growth and success achieved by the completion of such operations. Hence, organizational behavior helps in analyzing the relationship shared between the behavior of employees and its impact on the </w:t>
      </w:r>
      <w:r w:rsidR="00003875" w:rsidRPr="00620F15">
        <w:rPr>
          <w:rFonts w:ascii="Arial" w:hAnsi="Arial" w:cs="Arial"/>
          <w:sz w:val="22"/>
          <w:szCs w:val="22"/>
          <w:lang w:val="en-US"/>
        </w:rPr>
        <w:t>organizational as a whole, along with analyzing the impact that is caused by the interaction between the employees and the organization. There are multiple factors that impact the behavior of employees within a workplace and the factors that will be discussed herein, are the beliefs, attitudes and values of each individual, which are very personal to them and yet, have an impact upon the manner in which they interact with and behave in the organizations. An understanding of each of these factors, along with their impact upon the behavior of individuals within workplaces will be discussed in detail</w:t>
      </w:r>
      <w:r w:rsidR="00330B64" w:rsidRPr="00620F15">
        <w:rPr>
          <w:rFonts w:ascii="Arial" w:hAnsi="Arial" w:cs="Arial"/>
          <w:sz w:val="22"/>
          <w:szCs w:val="22"/>
          <w:lang w:val="en-US"/>
        </w:rPr>
        <w:t>, with respect to a chosen organization which is Tesco PLC</w:t>
      </w:r>
      <w:r w:rsidR="00003875" w:rsidRPr="00620F15">
        <w:rPr>
          <w:rFonts w:ascii="Arial" w:hAnsi="Arial" w:cs="Arial"/>
          <w:sz w:val="22"/>
          <w:szCs w:val="22"/>
          <w:lang w:val="en-US"/>
        </w:rPr>
        <w:t xml:space="preserve">. Further, a management theory and its relationship or practical implementation with the behavior of individuals in an organization, will also be discussed. </w:t>
      </w:r>
    </w:p>
    <w:p w:rsidR="00620F15" w:rsidRDefault="00620F15" w:rsidP="00317EA3">
      <w:pPr>
        <w:spacing w:line="360" w:lineRule="auto"/>
        <w:jc w:val="both"/>
        <w:rPr>
          <w:rFonts w:ascii="Arial" w:hAnsi="Arial" w:cs="Arial"/>
          <w:sz w:val="22"/>
          <w:szCs w:val="22"/>
          <w:lang w:val="en-US"/>
        </w:rPr>
      </w:pPr>
    </w:p>
    <w:p w:rsidR="00620F15" w:rsidRDefault="00620F15" w:rsidP="00317EA3">
      <w:pPr>
        <w:spacing w:line="360" w:lineRule="auto"/>
        <w:jc w:val="both"/>
        <w:rPr>
          <w:rFonts w:ascii="Arial" w:hAnsi="Arial" w:cs="Arial"/>
          <w:sz w:val="22"/>
          <w:szCs w:val="22"/>
          <w:lang w:val="en-US"/>
        </w:rPr>
      </w:pPr>
    </w:p>
    <w:p w:rsidR="00620F15" w:rsidRDefault="00620F15" w:rsidP="00317EA3">
      <w:pPr>
        <w:spacing w:line="360" w:lineRule="auto"/>
        <w:jc w:val="both"/>
        <w:rPr>
          <w:rFonts w:ascii="Arial" w:hAnsi="Arial" w:cs="Arial"/>
          <w:sz w:val="22"/>
          <w:szCs w:val="22"/>
          <w:lang w:val="en-US"/>
        </w:rPr>
      </w:pPr>
    </w:p>
    <w:p w:rsidR="00620F15" w:rsidRPr="00620F15" w:rsidRDefault="00620F15" w:rsidP="00317EA3">
      <w:pPr>
        <w:spacing w:line="360" w:lineRule="auto"/>
        <w:jc w:val="both"/>
        <w:rPr>
          <w:rFonts w:ascii="Arial" w:hAnsi="Arial" w:cs="Arial"/>
          <w:sz w:val="22"/>
          <w:szCs w:val="22"/>
          <w:lang w:val="en-US"/>
        </w:rPr>
      </w:pPr>
    </w:p>
    <w:p w:rsidR="00A84BF1" w:rsidRPr="00317EA3" w:rsidRDefault="00A84BF1" w:rsidP="00317EA3">
      <w:pPr>
        <w:spacing w:line="360" w:lineRule="auto"/>
        <w:jc w:val="both"/>
        <w:rPr>
          <w:rFonts w:ascii="Times New Roman" w:hAnsi="Times New Roman" w:cs="Times New Roman"/>
          <w:lang w:val="en-US"/>
        </w:rPr>
      </w:pPr>
    </w:p>
    <w:p w:rsidR="00330B64" w:rsidRPr="00317EA3" w:rsidRDefault="00330B64"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lastRenderedPageBreak/>
        <w:t xml:space="preserve">About Tesco </w:t>
      </w:r>
    </w:p>
    <w:p w:rsidR="00330B64" w:rsidRPr="00620F15" w:rsidRDefault="00330B64" w:rsidP="00317EA3">
      <w:pPr>
        <w:spacing w:line="360" w:lineRule="auto"/>
        <w:jc w:val="both"/>
        <w:rPr>
          <w:rFonts w:ascii="Arial" w:hAnsi="Arial" w:cs="Arial"/>
          <w:sz w:val="22"/>
          <w:szCs w:val="22"/>
          <w:lang w:val="en-US"/>
        </w:rPr>
      </w:pPr>
      <w:r w:rsidRPr="00620F15">
        <w:rPr>
          <w:rFonts w:ascii="Arial" w:hAnsi="Arial" w:cs="Arial"/>
          <w:sz w:val="22"/>
          <w:szCs w:val="22"/>
          <w:lang w:val="en-US"/>
        </w:rPr>
        <w:t>Tesco is a British retail company. It is a multinational brand of grocery and general merchandise products and has a huge share in the UK market. Tesco has been operating in several international markets such as UK, India, Thailand, Hungary, Ireland, etc. and is operating in a total of 11 markets</w:t>
      </w:r>
      <w:sdt>
        <w:sdtPr>
          <w:rPr>
            <w:rFonts w:ascii="Arial" w:hAnsi="Arial" w:cs="Arial"/>
            <w:sz w:val="22"/>
            <w:szCs w:val="22"/>
            <w:lang w:val="en-US"/>
          </w:rPr>
          <w:id w:val="741226562"/>
          <w:citation/>
        </w:sdtPr>
        <w:sdtEndPr/>
        <w:sdtContent>
          <w:r w:rsidR="009C1F0E" w:rsidRPr="00620F15">
            <w:rPr>
              <w:rFonts w:ascii="Arial" w:hAnsi="Arial" w:cs="Arial"/>
              <w:sz w:val="22"/>
              <w:szCs w:val="22"/>
              <w:lang w:val="en-US"/>
            </w:rPr>
            <w:fldChar w:fldCharType="begin"/>
          </w:r>
          <w:r w:rsidR="009C1F0E" w:rsidRPr="00620F15">
            <w:rPr>
              <w:rFonts w:ascii="Arial" w:hAnsi="Arial" w:cs="Arial"/>
              <w:sz w:val="22"/>
              <w:szCs w:val="22"/>
              <w:lang w:val="en-US"/>
            </w:rPr>
            <w:instrText xml:space="preserve"> CITATION Tes19 \l 1033 </w:instrText>
          </w:r>
          <w:r w:rsidR="009C1F0E" w:rsidRPr="00620F15">
            <w:rPr>
              <w:rFonts w:ascii="Arial" w:hAnsi="Arial" w:cs="Arial"/>
              <w:sz w:val="22"/>
              <w:szCs w:val="22"/>
              <w:lang w:val="en-US"/>
            </w:rPr>
            <w:fldChar w:fldCharType="separate"/>
          </w:r>
          <w:r w:rsidR="009C1F0E" w:rsidRPr="00620F15">
            <w:rPr>
              <w:rFonts w:ascii="Arial" w:hAnsi="Arial" w:cs="Arial"/>
              <w:noProof/>
              <w:sz w:val="22"/>
              <w:szCs w:val="22"/>
              <w:lang w:val="en-US"/>
            </w:rPr>
            <w:t xml:space="preserve"> (Tesco, 2019)</w:t>
          </w:r>
          <w:r w:rsidR="009C1F0E"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The varieties of products that the company is providing and selling in the market is highly diverse, such as clothing, furniture, petrol, software, toys, books and even internet and telecom services. The company was founded in the year 1919 and has been successful in maintaining and growing its position in the market in the past 100 years. </w:t>
      </w:r>
    </w:p>
    <w:p w:rsidR="00330B64" w:rsidRPr="00317EA3" w:rsidRDefault="00330B64" w:rsidP="00317EA3">
      <w:pPr>
        <w:spacing w:line="360" w:lineRule="auto"/>
        <w:jc w:val="both"/>
        <w:rPr>
          <w:rFonts w:ascii="Times New Roman" w:hAnsi="Times New Roman" w:cs="Times New Roman"/>
          <w:lang w:val="en-US"/>
        </w:rPr>
      </w:pPr>
    </w:p>
    <w:p w:rsidR="0012265F" w:rsidRPr="00317EA3" w:rsidRDefault="00A27D84"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t>What is Workplace Behavior?</w:t>
      </w:r>
    </w:p>
    <w:p w:rsidR="00A27D84" w:rsidRPr="00620F15" w:rsidRDefault="00F54998"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An organization consists of various elements and resources that collectively work towards the achievement of similar goals. The human resources that are employed within an organization, do not work in isolation. Instead, they are required to interact with a number of other resources, people and factors that contribute towards their </w:t>
      </w:r>
      <w:r w:rsidR="00AE2316" w:rsidRPr="00620F15">
        <w:rPr>
          <w:rFonts w:ascii="Arial" w:hAnsi="Arial" w:cs="Arial"/>
          <w:sz w:val="22"/>
          <w:szCs w:val="22"/>
          <w:lang w:val="en-US"/>
        </w:rPr>
        <w:t xml:space="preserve">purpose within an organization. </w:t>
      </w:r>
      <w:r w:rsidR="0064038E" w:rsidRPr="00620F15">
        <w:rPr>
          <w:rFonts w:ascii="Arial" w:hAnsi="Arial" w:cs="Arial"/>
          <w:sz w:val="22"/>
          <w:szCs w:val="22"/>
          <w:lang w:val="en-US"/>
        </w:rPr>
        <w:t>Em</w:t>
      </w:r>
      <w:r w:rsidR="00B35D27" w:rsidRPr="00620F15">
        <w:rPr>
          <w:rFonts w:ascii="Arial" w:hAnsi="Arial" w:cs="Arial"/>
          <w:sz w:val="22"/>
          <w:szCs w:val="22"/>
          <w:lang w:val="en-US"/>
        </w:rPr>
        <w:t>ployees are required to interact with their colleagues and counterparts, as well as their seniors, supervisors, customers, suppliers, etc. on a regular basis while working in an organization. Along with such interactions, there are other factors that impact the work of individuals within an organization such as their motivational levels, the environment of the workplace, etc. Each of these factors not only impact the behavior of the individuals in workplaces, but also are impacted because of the behavior of individuals. For example, if an employee is not motivated to work, their behavior will reflect the unwillingness to work or errors in their work</w:t>
      </w:r>
      <w:sdt>
        <w:sdtPr>
          <w:rPr>
            <w:rFonts w:ascii="Arial" w:hAnsi="Arial" w:cs="Arial"/>
            <w:sz w:val="22"/>
            <w:szCs w:val="22"/>
            <w:lang w:val="en-US"/>
          </w:rPr>
          <w:id w:val="1326236772"/>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Wag142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(Wagner III &amp; Hollenbeck, 2014)</w:t>
          </w:r>
          <w:r w:rsidR="007B41E9" w:rsidRPr="00620F15">
            <w:rPr>
              <w:rFonts w:ascii="Arial" w:hAnsi="Arial" w:cs="Arial"/>
              <w:sz w:val="22"/>
              <w:szCs w:val="22"/>
              <w:lang w:val="en-US"/>
            </w:rPr>
            <w:fldChar w:fldCharType="end"/>
          </w:r>
        </w:sdtContent>
      </w:sdt>
      <w:r w:rsidR="00B35D27" w:rsidRPr="00620F15">
        <w:rPr>
          <w:rFonts w:ascii="Arial" w:hAnsi="Arial" w:cs="Arial"/>
          <w:sz w:val="22"/>
          <w:szCs w:val="22"/>
          <w:lang w:val="en-US"/>
        </w:rPr>
        <w:t>. On the other hand, if an individual does not like the environment of the organization, he or she may not be motivated to work in the organization. The behavior of employees in an organization, has an impact upon their overall performance within the workplace, as well as upon the performance of the organization as a whole. The workplace behavior of an individual can be a result of several factors, such as their thoughts, perceptions, their personalities, a</w:t>
      </w:r>
      <w:r w:rsidR="00927645" w:rsidRPr="00620F15">
        <w:rPr>
          <w:rFonts w:ascii="Arial" w:hAnsi="Arial" w:cs="Arial"/>
          <w:sz w:val="22"/>
          <w:szCs w:val="22"/>
          <w:lang w:val="en-US"/>
        </w:rPr>
        <w:t>bilities and capabilities, etc.</w:t>
      </w:r>
      <w:sdt>
        <w:sdtPr>
          <w:rPr>
            <w:rFonts w:ascii="Arial" w:hAnsi="Arial" w:cs="Arial"/>
            <w:sz w:val="22"/>
            <w:szCs w:val="22"/>
            <w:lang w:val="en-US"/>
          </w:rPr>
          <w:id w:val="-769088354"/>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Nah13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(Nahavandi, et al., 2013)</w:t>
          </w:r>
          <w:r w:rsidR="00290A97" w:rsidRPr="00620F15">
            <w:rPr>
              <w:rFonts w:ascii="Arial" w:hAnsi="Arial" w:cs="Arial"/>
              <w:sz w:val="22"/>
              <w:szCs w:val="22"/>
              <w:lang w:val="en-US"/>
            </w:rPr>
            <w:fldChar w:fldCharType="end"/>
          </w:r>
        </w:sdtContent>
      </w:sdt>
      <w:r w:rsidR="00B35D27" w:rsidRPr="00620F15">
        <w:rPr>
          <w:rFonts w:ascii="Arial" w:hAnsi="Arial" w:cs="Arial"/>
          <w:sz w:val="22"/>
          <w:szCs w:val="22"/>
          <w:lang w:val="en-US"/>
        </w:rPr>
        <w:t>. The behavior of individuals in an organization can be seen through their indulgence and performance in their work, the manner in which they interact with the several resources in the organization, their enthusiasm and participation in the organization</w:t>
      </w:r>
      <w:r w:rsidR="00CC551E" w:rsidRPr="00620F15">
        <w:rPr>
          <w:rFonts w:ascii="Arial" w:hAnsi="Arial" w:cs="Arial"/>
          <w:sz w:val="22"/>
          <w:szCs w:val="22"/>
          <w:lang w:val="en-US"/>
        </w:rPr>
        <w:t>, absenteeism as well as the employee turn</w:t>
      </w:r>
      <w:r w:rsidR="00927645" w:rsidRPr="00620F15">
        <w:rPr>
          <w:rFonts w:ascii="Arial" w:hAnsi="Arial" w:cs="Arial"/>
          <w:sz w:val="22"/>
          <w:szCs w:val="22"/>
          <w:lang w:val="en-US"/>
        </w:rPr>
        <w:t>over rates in the organization</w:t>
      </w:r>
      <w:sdt>
        <w:sdtPr>
          <w:rPr>
            <w:rFonts w:ascii="Arial" w:hAnsi="Arial" w:cs="Arial"/>
            <w:sz w:val="22"/>
            <w:szCs w:val="22"/>
            <w:lang w:val="en-US"/>
          </w:rPr>
          <w:id w:val="-492260354"/>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DeB14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(De Board, 2014)</w:t>
          </w:r>
          <w:r w:rsidR="00290A97" w:rsidRPr="00620F15">
            <w:rPr>
              <w:rFonts w:ascii="Arial" w:hAnsi="Arial" w:cs="Arial"/>
              <w:sz w:val="22"/>
              <w:szCs w:val="22"/>
              <w:lang w:val="en-US"/>
            </w:rPr>
            <w:fldChar w:fldCharType="end"/>
          </w:r>
        </w:sdtContent>
      </w:sdt>
      <w:r w:rsidR="00CC551E" w:rsidRPr="00620F15">
        <w:rPr>
          <w:rFonts w:ascii="Arial" w:hAnsi="Arial" w:cs="Arial"/>
          <w:sz w:val="22"/>
          <w:szCs w:val="22"/>
          <w:lang w:val="en-US"/>
        </w:rPr>
        <w:t xml:space="preserve">. </w:t>
      </w:r>
    </w:p>
    <w:p w:rsidR="00F54998" w:rsidRPr="00317EA3" w:rsidRDefault="00F54998" w:rsidP="00317EA3">
      <w:pPr>
        <w:spacing w:line="360" w:lineRule="auto"/>
        <w:jc w:val="both"/>
        <w:rPr>
          <w:rFonts w:ascii="Times New Roman" w:hAnsi="Times New Roman" w:cs="Times New Roman"/>
          <w:lang w:val="en-US"/>
        </w:rPr>
      </w:pPr>
    </w:p>
    <w:p w:rsidR="00A27D84" w:rsidRPr="00317EA3" w:rsidRDefault="00A27D84"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lastRenderedPageBreak/>
        <w:t xml:space="preserve">What are beliefs, values and </w:t>
      </w:r>
      <w:r w:rsidR="00CC551E" w:rsidRPr="00317EA3">
        <w:rPr>
          <w:rFonts w:ascii="Times New Roman" w:hAnsi="Times New Roman" w:cs="Times New Roman"/>
          <w:sz w:val="24"/>
          <w:szCs w:val="24"/>
          <w:lang w:val="en-US"/>
        </w:rPr>
        <w:t>attitud</w:t>
      </w:r>
      <w:r w:rsidRPr="00317EA3">
        <w:rPr>
          <w:rFonts w:ascii="Times New Roman" w:hAnsi="Times New Roman" w:cs="Times New Roman"/>
          <w:sz w:val="24"/>
          <w:szCs w:val="24"/>
          <w:lang w:val="en-US"/>
        </w:rPr>
        <w:t>es?</w:t>
      </w:r>
    </w:p>
    <w:p w:rsidR="00A27D84" w:rsidRPr="00620F15" w:rsidRDefault="00CC551E"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Before understanding the impact that the factors of beliefs, values and attitudes of individuals can have upon the behavior of individuals in workplaces, let us first understand what each of these concepts mean and how they affect the behavior of people in general. </w:t>
      </w:r>
    </w:p>
    <w:p w:rsidR="00CC551E" w:rsidRPr="00620F15" w:rsidRDefault="00CC551E" w:rsidP="00317EA3">
      <w:pPr>
        <w:spacing w:line="360" w:lineRule="auto"/>
        <w:jc w:val="both"/>
        <w:rPr>
          <w:rFonts w:ascii="Arial" w:hAnsi="Arial" w:cs="Arial"/>
          <w:sz w:val="22"/>
          <w:szCs w:val="22"/>
          <w:lang w:val="en-US"/>
        </w:rPr>
      </w:pPr>
    </w:p>
    <w:p w:rsidR="00A27D84" w:rsidRPr="00620F15" w:rsidRDefault="00CC551E"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Beliefs are such ideas or perceptions that an individual considers as true and individuals develop their thoughts and actions around the truthfulness of such beliefs. There are various sources from which an individual can develop beliefs, such as their personal experiences in life, the teachings that they have gained in their families and the society, the concepts that their religion teaches as a part of faith, as well as the education they have gained or the experiments that they have conducted in their lives to understand different concepts. Each person defends their beliefs in a different manner, through different reasons and logics and such beliefs are personal to the individuality of each person. Values of an individual on the other hand, are such beliefs that an individual has adopted in a manner that such belief is now a standard by which the individual lives his or her life. For example, a person who believes that success cannot be gained without hard work, may create hard work as a value by which he or she lives their life. </w:t>
      </w:r>
      <w:r w:rsidR="00B2087E" w:rsidRPr="00620F15">
        <w:rPr>
          <w:rFonts w:ascii="Arial" w:hAnsi="Arial" w:cs="Arial"/>
          <w:sz w:val="22"/>
          <w:szCs w:val="22"/>
          <w:lang w:val="en-US"/>
        </w:rPr>
        <w:t xml:space="preserve">On the other hand, a person who believes in honesty, might have personal values that stop them from being dishonest in their lives. Lastly, the attitudes of people are formed on the basis of their beliefs and values and are such dispositions that result into behaviors and actions in different situations or circumstances. For example, </w:t>
      </w:r>
      <w:r w:rsidR="00330B64" w:rsidRPr="00620F15">
        <w:rPr>
          <w:rFonts w:ascii="Arial" w:hAnsi="Arial" w:cs="Arial"/>
          <w:sz w:val="22"/>
          <w:szCs w:val="22"/>
          <w:lang w:val="en-US"/>
        </w:rPr>
        <w:t xml:space="preserve">if an employee working in Tesco </w:t>
      </w:r>
      <w:r w:rsidR="00B2087E" w:rsidRPr="00620F15">
        <w:rPr>
          <w:rFonts w:ascii="Arial" w:hAnsi="Arial" w:cs="Arial"/>
          <w:sz w:val="22"/>
          <w:szCs w:val="22"/>
          <w:lang w:val="en-US"/>
        </w:rPr>
        <w:t xml:space="preserve">believes that he or she is always right, will portray the attitude of pride, over-defensiveness and over-confidence in their behavior. </w:t>
      </w:r>
      <w:r w:rsidR="004B3908" w:rsidRPr="00620F15">
        <w:rPr>
          <w:rFonts w:ascii="Arial" w:hAnsi="Arial" w:cs="Arial"/>
          <w:sz w:val="22"/>
          <w:szCs w:val="22"/>
          <w:lang w:val="en-US"/>
        </w:rPr>
        <w:t xml:space="preserve">Attitudes are not only developed in humans as a result of their own beliefs and values but also the actions of other around them. For example, we may have a non-serious attitude towards an individual who always cracks jokes and laughs around, to the extent that we may not take their issues seriously at all. </w:t>
      </w:r>
    </w:p>
    <w:p w:rsidR="00A27D84" w:rsidRPr="00317EA3" w:rsidRDefault="00A27D84" w:rsidP="00317EA3">
      <w:pPr>
        <w:spacing w:line="360" w:lineRule="auto"/>
        <w:jc w:val="both"/>
        <w:rPr>
          <w:rFonts w:ascii="Times New Roman" w:hAnsi="Times New Roman" w:cs="Times New Roman"/>
          <w:lang w:val="en-US"/>
        </w:rPr>
      </w:pPr>
    </w:p>
    <w:p w:rsidR="00A27D84" w:rsidRPr="00317EA3" w:rsidRDefault="00A27D84"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t>Relationship between beliefs, values and attitudes of individuals with workplace behavior</w:t>
      </w:r>
    </w:p>
    <w:p w:rsidR="007E7B3D" w:rsidRPr="00620F15" w:rsidRDefault="00AE3425"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As already mentioned, the beliefs, values and </w:t>
      </w:r>
      <w:r w:rsidR="008F761E" w:rsidRPr="00620F15">
        <w:rPr>
          <w:rFonts w:ascii="Arial" w:hAnsi="Arial" w:cs="Arial"/>
          <w:sz w:val="22"/>
          <w:szCs w:val="22"/>
          <w:lang w:val="en-US"/>
        </w:rPr>
        <w:t>attitudes of each individual are very personal to them, which is why all three of them are contributing traits towards the overall personality of an individual. Yet, while these are personal and specific to each individual, they have an impact upon the overall behavior of an individual that is projected towards the society and within the several interactions that an individual has with the different elements in a society</w:t>
      </w:r>
      <w:sdt>
        <w:sdtPr>
          <w:rPr>
            <w:rFonts w:ascii="Arial" w:hAnsi="Arial" w:cs="Arial"/>
            <w:sz w:val="22"/>
            <w:szCs w:val="22"/>
            <w:lang w:val="en-US"/>
          </w:rPr>
          <w:id w:val="493771620"/>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DeL15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(De Leeuw, et al., 2015)</w:t>
          </w:r>
          <w:r w:rsidR="00F21C4E" w:rsidRPr="00620F15">
            <w:rPr>
              <w:rFonts w:ascii="Arial" w:hAnsi="Arial" w:cs="Arial"/>
              <w:sz w:val="22"/>
              <w:szCs w:val="22"/>
              <w:lang w:val="en-US"/>
            </w:rPr>
            <w:fldChar w:fldCharType="end"/>
          </w:r>
        </w:sdtContent>
      </w:sdt>
      <w:r w:rsidR="008F761E" w:rsidRPr="00620F15">
        <w:rPr>
          <w:rFonts w:ascii="Arial" w:hAnsi="Arial" w:cs="Arial"/>
          <w:sz w:val="22"/>
          <w:szCs w:val="22"/>
          <w:lang w:val="en-US"/>
        </w:rPr>
        <w:t xml:space="preserve">. The workplace of an individual is also a part of their lives and their behavior can influence their relationship with the workplace in different ways. </w:t>
      </w:r>
    </w:p>
    <w:p w:rsidR="007E7B3D" w:rsidRPr="00620F15" w:rsidRDefault="007E7B3D" w:rsidP="00317EA3">
      <w:pPr>
        <w:spacing w:line="360" w:lineRule="auto"/>
        <w:jc w:val="both"/>
        <w:rPr>
          <w:rFonts w:ascii="Arial" w:hAnsi="Arial" w:cs="Arial"/>
          <w:sz w:val="22"/>
          <w:szCs w:val="22"/>
          <w:lang w:val="en-US"/>
        </w:rPr>
      </w:pPr>
    </w:p>
    <w:p w:rsidR="007E7B3D" w:rsidRPr="00620F15" w:rsidRDefault="007E7B3D" w:rsidP="00317EA3">
      <w:pPr>
        <w:spacing w:line="360" w:lineRule="auto"/>
        <w:jc w:val="both"/>
        <w:rPr>
          <w:rFonts w:ascii="Arial" w:hAnsi="Arial" w:cs="Arial"/>
          <w:sz w:val="22"/>
          <w:szCs w:val="22"/>
          <w:lang w:val="en-US"/>
        </w:rPr>
      </w:pPr>
      <w:r w:rsidRPr="00620F15">
        <w:rPr>
          <w:rFonts w:ascii="Arial" w:hAnsi="Arial" w:cs="Arial"/>
          <w:sz w:val="22"/>
          <w:szCs w:val="22"/>
          <w:lang w:val="en-US"/>
        </w:rPr>
        <w:lastRenderedPageBreak/>
        <w:t>The beliefs and values of individuals shape their reactions and behavior, not only within the workplace but in their lives as a whole. If an individual believes that one should work smartly instead of just working hard, such an individual will be on a look-out for ways in which he or she can do a task more efficiently and while using less energy. On the other hand, if an individual does not have the values of honesty, dedication or even cooperation, they are likely to lie and deceive within the workplace, procrastinate in completing their tasks and fail at being effective team members within the organization</w:t>
      </w:r>
      <w:sdt>
        <w:sdtPr>
          <w:rPr>
            <w:rFonts w:ascii="Arial" w:hAnsi="Arial" w:cs="Arial"/>
            <w:sz w:val="22"/>
            <w:szCs w:val="22"/>
            <w:lang w:val="en-US"/>
          </w:rPr>
          <w:id w:val="-749274548"/>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Ste141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(Steg, et al., 2014)</w:t>
          </w:r>
          <w:r w:rsidR="00F21C4E"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The beliefs and values of individuals are also created through their cultural values and their behavior within the organization can be a result of their specific cultural values. For example, if an individual belongs to a culture that is not open towards accepting the people of another culture, he or she may not show due respect </w:t>
      </w:r>
      <w:r w:rsidR="009E384C" w:rsidRPr="00620F15">
        <w:rPr>
          <w:rFonts w:ascii="Arial" w:hAnsi="Arial" w:cs="Arial"/>
          <w:sz w:val="22"/>
          <w:szCs w:val="22"/>
          <w:lang w:val="en-US"/>
        </w:rPr>
        <w:t>towards the feelings of a co-worker from such other culture, which is likely to cause conflicts within the organization. The cultural values have a huge influence upon the manner in which people from different cultures conduct and contribute to businesses and especially today, when most companies are expanding their operations in different countries, the focus on understanding such cultural values is also increasing</w:t>
      </w:r>
      <w:sdt>
        <w:sdtPr>
          <w:rPr>
            <w:rFonts w:ascii="Arial" w:hAnsi="Arial" w:cs="Arial"/>
            <w:sz w:val="22"/>
            <w:szCs w:val="22"/>
            <w:lang w:val="en-US"/>
          </w:rPr>
          <w:id w:val="-1538034273"/>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Sun12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(Heggertveit-Aoudia, 2012)</w:t>
          </w:r>
          <w:r w:rsidR="007B41E9" w:rsidRPr="00620F15">
            <w:rPr>
              <w:rFonts w:ascii="Arial" w:hAnsi="Arial" w:cs="Arial"/>
              <w:sz w:val="22"/>
              <w:szCs w:val="22"/>
              <w:lang w:val="en-US"/>
            </w:rPr>
            <w:fldChar w:fldCharType="end"/>
          </w:r>
        </w:sdtContent>
      </w:sdt>
      <w:r w:rsidR="009E384C" w:rsidRPr="00620F15">
        <w:rPr>
          <w:rFonts w:ascii="Arial" w:hAnsi="Arial" w:cs="Arial"/>
          <w:sz w:val="22"/>
          <w:szCs w:val="22"/>
          <w:lang w:val="en-US"/>
        </w:rPr>
        <w:t>. For example, as per the values and behaviors of people, Australians are likely to be more laid back and relaxed, yet hardworking, whereas Japanese are firm and strict about following different t</w:t>
      </w:r>
      <w:r w:rsidR="00927645" w:rsidRPr="00620F15">
        <w:rPr>
          <w:rFonts w:ascii="Arial" w:hAnsi="Arial" w:cs="Arial"/>
          <w:sz w:val="22"/>
          <w:szCs w:val="22"/>
          <w:lang w:val="en-US"/>
        </w:rPr>
        <w:t>raditions even within business</w:t>
      </w:r>
      <w:sdt>
        <w:sdtPr>
          <w:rPr>
            <w:rFonts w:ascii="Arial" w:hAnsi="Arial" w:cs="Arial"/>
            <w:sz w:val="22"/>
            <w:szCs w:val="22"/>
            <w:lang w:val="en-US"/>
          </w:rPr>
          <w:id w:val="-1271080792"/>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Moh18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(Kumar, 2018)</w:t>
          </w:r>
          <w:r w:rsidR="007B41E9" w:rsidRPr="00620F15">
            <w:rPr>
              <w:rFonts w:ascii="Arial" w:hAnsi="Arial" w:cs="Arial"/>
              <w:sz w:val="22"/>
              <w:szCs w:val="22"/>
              <w:lang w:val="en-US"/>
            </w:rPr>
            <w:fldChar w:fldCharType="end"/>
          </w:r>
        </w:sdtContent>
      </w:sdt>
      <w:r w:rsidR="009E384C" w:rsidRPr="00620F15">
        <w:rPr>
          <w:rFonts w:ascii="Arial" w:hAnsi="Arial" w:cs="Arial"/>
          <w:sz w:val="22"/>
          <w:szCs w:val="22"/>
          <w:lang w:val="en-US"/>
        </w:rPr>
        <w:t xml:space="preserve">. </w:t>
      </w:r>
    </w:p>
    <w:p w:rsidR="007E7B3D" w:rsidRPr="00620F15" w:rsidRDefault="007E7B3D" w:rsidP="00317EA3">
      <w:pPr>
        <w:spacing w:line="360" w:lineRule="auto"/>
        <w:jc w:val="both"/>
        <w:rPr>
          <w:rFonts w:ascii="Arial" w:hAnsi="Arial" w:cs="Arial"/>
          <w:sz w:val="22"/>
          <w:szCs w:val="22"/>
          <w:lang w:val="en-US"/>
        </w:rPr>
      </w:pPr>
    </w:p>
    <w:p w:rsidR="001866C7" w:rsidRPr="00620F15" w:rsidRDefault="008F761E" w:rsidP="00317EA3">
      <w:pPr>
        <w:spacing w:line="360" w:lineRule="auto"/>
        <w:jc w:val="both"/>
        <w:rPr>
          <w:rFonts w:ascii="Arial" w:hAnsi="Arial" w:cs="Arial"/>
          <w:sz w:val="22"/>
          <w:szCs w:val="22"/>
          <w:lang w:val="en-US"/>
        </w:rPr>
      </w:pPr>
      <w:r w:rsidRPr="00620F15">
        <w:rPr>
          <w:rFonts w:ascii="Arial" w:hAnsi="Arial" w:cs="Arial"/>
          <w:sz w:val="22"/>
          <w:szCs w:val="22"/>
          <w:lang w:val="en-US"/>
        </w:rPr>
        <w:t>The attitudes of individuals stem from their beliefs and values. On the other hand, there are three main components of attitudes, which are cognitive, affective and behavioral components</w:t>
      </w:r>
      <w:sdt>
        <w:sdtPr>
          <w:rPr>
            <w:rFonts w:ascii="Arial" w:hAnsi="Arial" w:cs="Arial"/>
            <w:sz w:val="22"/>
            <w:szCs w:val="22"/>
            <w:lang w:val="en-US"/>
          </w:rPr>
          <w:id w:val="-842856636"/>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Keh13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(Kehoe &amp; Wright, 2013)</w:t>
          </w:r>
          <w:r w:rsidR="00F21C4E" w:rsidRPr="00620F15">
            <w:rPr>
              <w:rFonts w:ascii="Arial" w:hAnsi="Arial" w:cs="Arial"/>
              <w:sz w:val="22"/>
              <w:szCs w:val="22"/>
              <w:lang w:val="en-US"/>
            </w:rPr>
            <w:fldChar w:fldCharType="end"/>
          </w:r>
        </w:sdtContent>
      </w:sdt>
      <w:r w:rsidRPr="00620F15">
        <w:rPr>
          <w:rFonts w:ascii="Arial" w:hAnsi="Arial" w:cs="Arial"/>
          <w:sz w:val="22"/>
          <w:szCs w:val="22"/>
          <w:lang w:val="en-US"/>
        </w:rPr>
        <w:t>. The cognitive element is the belief system of an individual, the affective component is the emotion or feelings of an individual towards such belief system and the behavioral component is the manner in which the individual acts. There are several attitudes job attitudes that several individuals experience in their workplaces such as job satisfaction, empowerment, job involvem</w:t>
      </w:r>
      <w:r w:rsidR="00E56049">
        <w:rPr>
          <w:rFonts w:ascii="Arial" w:hAnsi="Arial" w:cs="Arial"/>
          <w:sz w:val="22"/>
          <w:szCs w:val="22"/>
          <w:lang w:val="en-US"/>
        </w:rPr>
        <w:t xml:space="preserve">ent, organizational commitment, </w:t>
      </w:r>
      <w:proofErr w:type="gramStart"/>
      <w:r w:rsidR="00620F15" w:rsidRPr="00620F15">
        <w:rPr>
          <w:rFonts w:ascii="Arial" w:hAnsi="Arial" w:cs="Arial"/>
          <w:sz w:val="22"/>
          <w:szCs w:val="22"/>
          <w:lang w:val="en-US"/>
        </w:rPr>
        <w:t>perceived</w:t>
      </w:r>
      <w:proofErr w:type="gramEnd"/>
      <w:r w:rsidRPr="00620F15">
        <w:rPr>
          <w:rFonts w:ascii="Arial" w:hAnsi="Arial" w:cs="Arial"/>
          <w:sz w:val="22"/>
          <w:szCs w:val="22"/>
          <w:lang w:val="en-US"/>
        </w:rPr>
        <w:t xml:space="preserve"> organizational support (POS) and the engagement of employees in the organization. Each of these attitudes have an impact upon the individuals in different ways and the result of such attitudes is often seen upon their behavior in the workplace as well as their performance. Job satisfaction refers to the satisfaction of several expectation that an individual has from the job, whereas empowerment refers to the meaningfulness that an individual finds in their work</w:t>
      </w:r>
      <w:sdt>
        <w:sdtPr>
          <w:rPr>
            <w:rFonts w:ascii="Arial" w:hAnsi="Arial" w:cs="Arial"/>
            <w:sz w:val="22"/>
            <w:szCs w:val="22"/>
            <w:lang w:val="en-US"/>
          </w:rPr>
          <w:id w:val="271360744"/>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Udd131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(Uddin, et al., 2013)</w:t>
          </w:r>
          <w:r w:rsidR="00F21C4E"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Job involvement refers to the degree to which an individual is involved in their work performance and engagement refers to the enthusiasm or passion that individuals have towards their job. Organizational </w:t>
      </w:r>
      <w:r w:rsidR="0007728F" w:rsidRPr="00620F15">
        <w:rPr>
          <w:rFonts w:ascii="Arial" w:hAnsi="Arial" w:cs="Arial"/>
          <w:sz w:val="22"/>
          <w:szCs w:val="22"/>
          <w:lang w:val="en-US"/>
        </w:rPr>
        <w:t>commitment refers to the degree of commitment that an individual has towards the organization, as a result of the relationship shared between them and the organization. Lastly, POS refers to the perceived notion of employees about the support that they can expect from the organization towards their own well-being</w:t>
      </w:r>
      <w:sdt>
        <w:sdtPr>
          <w:rPr>
            <w:rFonts w:ascii="Arial" w:hAnsi="Arial" w:cs="Arial"/>
            <w:sz w:val="22"/>
            <w:szCs w:val="22"/>
            <w:lang w:val="en-US"/>
          </w:rPr>
          <w:id w:val="573640675"/>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Chi122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(Chiang &amp; </w:t>
          </w:r>
          <w:r w:rsidR="00F21C4E" w:rsidRPr="00620F15">
            <w:rPr>
              <w:rFonts w:ascii="Arial" w:hAnsi="Arial" w:cs="Arial"/>
              <w:noProof/>
              <w:sz w:val="22"/>
              <w:szCs w:val="22"/>
              <w:lang w:val="en-US"/>
            </w:rPr>
            <w:lastRenderedPageBreak/>
            <w:t>Hsieh, 2012)</w:t>
          </w:r>
          <w:r w:rsidR="00F21C4E" w:rsidRPr="00620F15">
            <w:rPr>
              <w:rFonts w:ascii="Arial" w:hAnsi="Arial" w:cs="Arial"/>
              <w:sz w:val="22"/>
              <w:szCs w:val="22"/>
              <w:lang w:val="en-US"/>
            </w:rPr>
            <w:fldChar w:fldCharType="end"/>
          </w:r>
        </w:sdtContent>
      </w:sdt>
      <w:r w:rsidR="0007728F" w:rsidRPr="00620F15">
        <w:rPr>
          <w:rFonts w:ascii="Arial" w:hAnsi="Arial" w:cs="Arial"/>
          <w:sz w:val="22"/>
          <w:szCs w:val="22"/>
          <w:lang w:val="en-US"/>
        </w:rPr>
        <w:t xml:space="preserve">. While these are the technical aspects of the attitudes of an individual towards their job and workplace, one of the simpler ways to define such attitudes is in positive and negative light, wherein positive attitudes and negative attitudes have different impacts on the behavior of individuals in workplace. </w:t>
      </w:r>
    </w:p>
    <w:p w:rsidR="0007728F" w:rsidRPr="00620F15" w:rsidRDefault="0007728F" w:rsidP="00317EA3">
      <w:pPr>
        <w:spacing w:line="360" w:lineRule="auto"/>
        <w:jc w:val="both"/>
        <w:rPr>
          <w:rFonts w:ascii="Arial" w:hAnsi="Arial" w:cs="Arial"/>
          <w:sz w:val="22"/>
          <w:szCs w:val="22"/>
          <w:lang w:val="en-US"/>
        </w:rPr>
      </w:pPr>
    </w:p>
    <w:p w:rsidR="00927645" w:rsidRDefault="0007728F" w:rsidP="00317EA3">
      <w:pPr>
        <w:spacing w:line="360" w:lineRule="auto"/>
        <w:jc w:val="both"/>
        <w:rPr>
          <w:rFonts w:ascii="Arial" w:hAnsi="Arial" w:cs="Arial"/>
          <w:sz w:val="22"/>
          <w:szCs w:val="22"/>
          <w:lang w:val="en-US"/>
        </w:rPr>
      </w:pPr>
      <w:r w:rsidRPr="00620F15">
        <w:rPr>
          <w:rFonts w:ascii="Arial" w:hAnsi="Arial" w:cs="Arial"/>
          <w:sz w:val="22"/>
          <w:szCs w:val="22"/>
          <w:lang w:val="en-US"/>
        </w:rPr>
        <w:t>There are several impacts or consequences of the attitudes of individuals that can be seen in the form of behaviors in the workplace. One of the outcomes is the job performance of individuals, wherein, an individual with a positive attitude would yield higher performance, whereas an individual with a negative attitude will lack in their performance. Secondly, the attitudes of individuals in the workplace can also have an impact upon their interaction with the customers of the company and as a result, the satisfaction of the customers of the company</w:t>
      </w:r>
      <w:sdt>
        <w:sdtPr>
          <w:rPr>
            <w:rFonts w:ascii="Arial" w:hAnsi="Arial" w:cs="Arial"/>
            <w:sz w:val="22"/>
            <w:szCs w:val="22"/>
            <w:lang w:val="en-US"/>
          </w:rPr>
          <w:id w:val="2132213802"/>
          <w:citation/>
        </w:sdtPr>
        <w:sdtEndPr/>
        <w:sdtContent>
          <w:r w:rsidR="00F21C4E" w:rsidRPr="00620F15">
            <w:rPr>
              <w:rFonts w:ascii="Arial" w:hAnsi="Arial" w:cs="Arial"/>
              <w:sz w:val="22"/>
              <w:szCs w:val="22"/>
              <w:lang w:val="en-US"/>
            </w:rPr>
            <w:fldChar w:fldCharType="begin"/>
          </w:r>
          <w:r w:rsidR="00F21C4E" w:rsidRPr="00620F15">
            <w:rPr>
              <w:rFonts w:ascii="Arial" w:hAnsi="Arial" w:cs="Arial"/>
              <w:sz w:val="22"/>
              <w:szCs w:val="22"/>
              <w:lang w:val="en-US"/>
            </w:rPr>
            <w:instrText xml:space="preserve"> CITATION AlH12 \l 1033 </w:instrText>
          </w:r>
          <w:r w:rsidR="00F21C4E" w:rsidRPr="00620F15">
            <w:rPr>
              <w:rFonts w:ascii="Arial" w:hAnsi="Arial" w:cs="Arial"/>
              <w:sz w:val="22"/>
              <w:szCs w:val="22"/>
              <w:lang w:val="en-US"/>
            </w:rPr>
            <w:fldChar w:fldCharType="separate"/>
          </w:r>
          <w:r w:rsidR="00F21C4E" w:rsidRPr="00620F15">
            <w:rPr>
              <w:rFonts w:ascii="Arial" w:hAnsi="Arial" w:cs="Arial"/>
              <w:noProof/>
              <w:sz w:val="22"/>
              <w:szCs w:val="22"/>
              <w:lang w:val="en-US"/>
            </w:rPr>
            <w:t xml:space="preserve"> (Al-Hyari, et al., 2012)</w:t>
          </w:r>
          <w:r w:rsidR="00F21C4E"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An individual with a positive attitude towards the company and their job, would be interested in ensuring that the customers are satisfied and would not only act in a manner that ensures such satisfaction, but also will learn the skills that can allow them to do it. On the other hand, an employee with a negative attitude will not pay much attention to the satisfaction of customers. </w:t>
      </w:r>
      <w:r w:rsidR="00454653" w:rsidRPr="00620F15">
        <w:rPr>
          <w:rFonts w:ascii="Arial" w:hAnsi="Arial" w:cs="Arial"/>
          <w:sz w:val="22"/>
          <w:szCs w:val="22"/>
          <w:lang w:val="en-US"/>
        </w:rPr>
        <w:t xml:space="preserve">A third consequence </w:t>
      </w:r>
      <w:r w:rsidR="007E7B3D" w:rsidRPr="00620F15">
        <w:rPr>
          <w:rFonts w:ascii="Arial" w:hAnsi="Arial" w:cs="Arial"/>
          <w:sz w:val="22"/>
          <w:szCs w:val="22"/>
          <w:lang w:val="en-US"/>
        </w:rPr>
        <w:t>that can be witnessed as an impact of individuals’ attitudes on their behavior is through the Organizational Citizenship Behavior, which can vary the satisfaction levels amongst individuals on the basis of fairness and consequently, their performance and dedication towards the job</w:t>
      </w:r>
      <w:sdt>
        <w:sdtPr>
          <w:rPr>
            <w:rFonts w:ascii="Arial" w:hAnsi="Arial" w:cs="Arial"/>
            <w:sz w:val="22"/>
            <w:szCs w:val="22"/>
            <w:lang w:val="en-US"/>
          </w:rPr>
          <w:id w:val="2027748885"/>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Che122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(Chen &amp; Yang, 2012)</w:t>
          </w:r>
          <w:r w:rsidR="007B41E9" w:rsidRPr="00620F15">
            <w:rPr>
              <w:rFonts w:ascii="Arial" w:hAnsi="Arial" w:cs="Arial"/>
              <w:sz w:val="22"/>
              <w:szCs w:val="22"/>
              <w:lang w:val="en-US"/>
            </w:rPr>
            <w:fldChar w:fldCharType="end"/>
          </w:r>
        </w:sdtContent>
      </w:sdt>
      <w:r w:rsidR="007E7B3D" w:rsidRPr="00620F15">
        <w:rPr>
          <w:rFonts w:ascii="Arial" w:hAnsi="Arial" w:cs="Arial"/>
          <w:sz w:val="22"/>
          <w:szCs w:val="22"/>
          <w:lang w:val="en-US"/>
        </w:rPr>
        <w:t>. Absenteeism is also a consequence of behavior change on the basis of attitudes of individuals. An individual who does not have a passionate attitude towards the job, will not perform well and would even try to miss work more often. Employee turnover is also a behavioral factor that can be seen through the attitudes of the employees</w:t>
      </w:r>
      <w:sdt>
        <w:sdtPr>
          <w:rPr>
            <w:rFonts w:ascii="Arial" w:hAnsi="Arial" w:cs="Arial"/>
            <w:sz w:val="22"/>
            <w:szCs w:val="22"/>
            <w:lang w:val="en-US"/>
          </w:rPr>
          <w:id w:val="680865417"/>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Jud12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(Judge &amp; Kammeyer-Mueller, 2012)</w:t>
          </w:r>
          <w:r w:rsidR="007B41E9" w:rsidRPr="00620F15">
            <w:rPr>
              <w:rFonts w:ascii="Arial" w:hAnsi="Arial" w:cs="Arial"/>
              <w:sz w:val="22"/>
              <w:szCs w:val="22"/>
              <w:lang w:val="en-US"/>
            </w:rPr>
            <w:fldChar w:fldCharType="end"/>
          </w:r>
        </w:sdtContent>
      </w:sdt>
      <w:r w:rsidR="007E7B3D" w:rsidRPr="00620F15">
        <w:rPr>
          <w:rFonts w:ascii="Arial" w:hAnsi="Arial" w:cs="Arial"/>
          <w:sz w:val="22"/>
          <w:szCs w:val="22"/>
          <w:lang w:val="en-US"/>
        </w:rPr>
        <w:t xml:space="preserve">. If an individual is not satisfied in their job or fail to find meaning in their work, they are likely to quit their job. Workplace deviance is also a consequent behavior of lacking attitudes of employees in terms of organizational commitment and dedication, wherein the employees are likely to commit deviant actions such as being abusive, conducting fraud, stealing from the company, </w:t>
      </w:r>
      <w:proofErr w:type="spellStart"/>
      <w:r w:rsidR="007E7B3D" w:rsidRPr="00620F15">
        <w:rPr>
          <w:rFonts w:ascii="Arial" w:hAnsi="Arial" w:cs="Arial"/>
          <w:sz w:val="22"/>
          <w:szCs w:val="22"/>
          <w:lang w:val="en-US"/>
        </w:rPr>
        <w:t>etc</w:t>
      </w:r>
      <w:proofErr w:type="spellEnd"/>
      <w:sdt>
        <w:sdtPr>
          <w:rPr>
            <w:rFonts w:ascii="Arial" w:hAnsi="Arial" w:cs="Arial"/>
            <w:sz w:val="22"/>
            <w:szCs w:val="22"/>
            <w:lang w:val="en-US"/>
          </w:rPr>
          <w:id w:val="55364139"/>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Bri124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(Bright, et al., 2012)</w:t>
          </w:r>
          <w:r w:rsidR="007B41E9" w:rsidRPr="00620F15">
            <w:rPr>
              <w:rFonts w:ascii="Arial" w:hAnsi="Arial" w:cs="Arial"/>
              <w:sz w:val="22"/>
              <w:szCs w:val="22"/>
              <w:lang w:val="en-US"/>
            </w:rPr>
            <w:fldChar w:fldCharType="end"/>
          </w:r>
        </w:sdtContent>
      </w:sdt>
      <w:r w:rsidR="007E7B3D" w:rsidRPr="00620F15">
        <w:rPr>
          <w:rFonts w:ascii="Arial" w:hAnsi="Arial" w:cs="Arial"/>
          <w:sz w:val="22"/>
          <w:szCs w:val="22"/>
          <w:lang w:val="en-US"/>
        </w:rPr>
        <w:t xml:space="preserve">. </w:t>
      </w:r>
    </w:p>
    <w:p w:rsidR="00620F15" w:rsidRDefault="00620F15" w:rsidP="00317EA3">
      <w:pPr>
        <w:spacing w:line="360" w:lineRule="auto"/>
        <w:jc w:val="both"/>
        <w:rPr>
          <w:rFonts w:ascii="Arial" w:hAnsi="Arial" w:cs="Arial"/>
          <w:sz w:val="22"/>
          <w:szCs w:val="22"/>
          <w:lang w:val="en-US"/>
        </w:rPr>
      </w:pPr>
    </w:p>
    <w:p w:rsidR="00620F15" w:rsidRDefault="00620F15" w:rsidP="00317EA3">
      <w:pPr>
        <w:spacing w:line="360" w:lineRule="auto"/>
        <w:jc w:val="both"/>
        <w:rPr>
          <w:rFonts w:ascii="Arial" w:hAnsi="Arial" w:cs="Arial"/>
          <w:sz w:val="22"/>
          <w:szCs w:val="22"/>
          <w:lang w:val="en-US"/>
        </w:rPr>
      </w:pPr>
    </w:p>
    <w:p w:rsidR="00620F15" w:rsidRDefault="00620F15" w:rsidP="00317EA3">
      <w:pPr>
        <w:spacing w:line="360" w:lineRule="auto"/>
        <w:jc w:val="both"/>
        <w:rPr>
          <w:rFonts w:ascii="Arial" w:hAnsi="Arial" w:cs="Arial"/>
          <w:sz w:val="22"/>
          <w:szCs w:val="22"/>
          <w:lang w:val="en-US"/>
        </w:rPr>
      </w:pPr>
    </w:p>
    <w:p w:rsidR="00620F15" w:rsidRDefault="00620F15" w:rsidP="00317EA3">
      <w:pPr>
        <w:spacing w:line="360" w:lineRule="auto"/>
        <w:jc w:val="both"/>
        <w:rPr>
          <w:rFonts w:ascii="Arial" w:hAnsi="Arial" w:cs="Arial"/>
          <w:sz w:val="22"/>
          <w:szCs w:val="22"/>
          <w:lang w:val="en-US"/>
        </w:rPr>
      </w:pPr>
    </w:p>
    <w:p w:rsidR="00620F15" w:rsidRPr="00620F15" w:rsidRDefault="00620F15" w:rsidP="00317EA3">
      <w:pPr>
        <w:spacing w:line="360" w:lineRule="auto"/>
        <w:jc w:val="both"/>
        <w:rPr>
          <w:rFonts w:ascii="Arial" w:hAnsi="Arial" w:cs="Arial"/>
          <w:sz w:val="22"/>
          <w:szCs w:val="22"/>
          <w:lang w:val="en-US"/>
        </w:rPr>
      </w:pPr>
    </w:p>
    <w:p w:rsidR="00927645" w:rsidRPr="00317EA3" w:rsidRDefault="00927645" w:rsidP="00317EA3">
      <w:pPr>
        <w:spacing w:line="360" w:lineRule="auto"/>
        <w:jc w:val="both"/>
        <w:rPr>
          <w:rFonts w:ascii="Times New Roman" w:hAnsi="Times New Roman" w:cs="Times New Roman"/>
          <w:lang w:val="en-US"/>
        </w:rPr>
      </w:pPr>
    </w:p>
    <w:p w:rsidR="00927645" w:rsidRPr="00317EA3" w:rsidRDefault="00927645"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lastRenderedPageBreak/>
        <w:t>Tesco’s Core Values</w:t>
      </w:r>
    </w:p>
    <w:p w:rsidR="00927645" w:rsidRPr="00620F15" w:rsidRDefault="00927645" w:rsidP="00317EA3">
      <w:pPr>
        <w:spacing w:line="360" w:lineRule="auto"/>
        <w:jc w:val="both"/>
        <w:rPr>
          <w:rFonts w:ascii="Arial" w:hAnsi="Arial" w:cs="Arial"/>
          <w:sz w:val="22"/>
          <w:szCs w:val="22"/>
          <w:lang w:val="en-US"/>
        </w:rPr>
      </w:pPr>
      <w:r w:rsidRPr="00620F15">
        <w:rPr>
          <w:rFonts w:ascii="Arial" w:hAnsi="Arial" w:cs="Arial"/>
          <w:sz w:val="22"/>
          <w:szCs w:val="22"/>
          <w:lang w:val="en-US"/>
        </w:rPr>
        <w:t>Tesco has certain core values like most companies and aims at ensuring that such values are inculcated in their operations by ensuring that the employees of the company understand such values and thrive to work upon them in the company. Tesco has three core values. The first value is that the company aims at working hard towards understanding customer needs and then fulfilling them through innovation and change. Second, the company aims at treating their people connected with it in a manner that is respectful and supportive, while creating trust between each other. Third, the company aims at ensuring that they do their smallest bits to make a change towards the community in every manner possible</w:t>
      </w:r>
      <w:sdt>
        <w:sdtPr>
          <w:rPr>
            <w:rFonts w:ascii="Arial" w:hAnsi="Arial" w:cs="Arial"/>
            <w:sz w:val="22"/>
            <w:szCs w:val="22"/>
            <w:lang w:val="en-US"/>
          </w:rPr>
          <w:id w:val="-1794355128"/>
          <w:citation/>
        </w:sdtPr>
        <w:sdtEndPr/>
        <w:sdtContent>
          <w:r w:rsidR="009C1F0E" w:rsidRPr="00620F15">
            <w:rPr>
              <w:rFonts w:ascii="Arial" w:hAnsi="Arial" w:cs="Arial"/>
              <w:sz w:val="22"/>
              <w:szCs w:val="22"/>
              <w:lang w:val="en-US"/>
            </w:rPr>
            <w:fldChar w:fldCharType="begin"/>
          </w:r>
          <w:r w:rsidR="009C1F0E" w:rsidRPr="00620F15">
            <w:rPr>
              <w:rFonts w:ascii="Arial" w:hAnsi="Arial" w:cs="Arial"/>
              <w:sz w:val="22"/>
              <w:szCs w:val="22"/>
              <w:lang w:val="en-US"/>
            </w:rPr>
            <w:instrText xml:space="preserve"> CITATION Tes191 \l 1033 </w:instrText>
          </w:r>
          <w:r w:rsidR="009C1F0E" w:rsidRPr="00620F15">
            <w:rPr>
              <w:rFonts w:ascii="Arial" w:hAnsi="Arial" w:cs="Arial"/>
              <w:sz w:val="22"/>
              <w:szCs w:val="22"/>
              <w:lang w:val="en-US"/>
            </w:rPr>
            <w:fldChar w:fldCharType="separate"/>
          </w:r>
          <w:r w:rsidR="009C1F0E" w:rsidRPr="00620F15">
            <w:rPr>
              <w:rFonts w:ascii="Arial" w:hAnsi="Arial" w:cs="Arial"/>
              <w:noProof/>
              <w:sz w:val="22"/>
              <w:szCs w:val="22"/>
              <w:lang w:val="en-US"/>
            </w:rPr>
            <w:t xml:space="preserve"> (Tesco, 2019)</w:t>
          </w:r>
          <w:r w:rsidR="009C1F0E"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These values are beneficial for the company, provided the company is able to implement them successfully. It is so because such values can create an extensively positive environment for the employees to work in, where the company commits to understanding their values and their needs, while also making the effort to satisfy and fulfil them. Tesco, when able to create such a relationship with their employees, can create a loop where the employees work hard to provide the same understanding and commitment towards meeting the needs of the customers and hence, improving the quality of products and services being provided by Tesco to them. </w:t>
      </w:r>
      <w:r w:rsidR="00804EB8" w:rsidRPr="00620F15">
        <w:rPr>
          <w:rFonts w:ascii="Arial" w:hAnsi="Arial" w:cs="Arial"/>
          <w:sz w:val="22"/>
          <w:szCs w:val="22"/>
          <w:lang w:val="en-US"/>
        </w:rPr>
        <w:t xml:space="preserve">The fact that Tesco has been successfully operating in the company since the past 100 years shows that it has been successful in implementing their core values within the organization, which is why they have been able to satisfy the needs of not only their customers but also their employees. </w:t>
      </w:r>
    </w:p>
    <w:p w:rsidR="00A27D84" w:rsidRPr="00317EA3" w:rsidRDefault="00A27D84" w:rsidP="00317EA3">
      <w:pPr>
        <w:spacing w:line="360" w:lineRule="auto"/>
        <w:jc w:val="both"/>
        <w:rPr>
          <w:rFonts w:ascii="Times New Roman" w:hAnsi="Times New Roman" w:cs="Times New Roman"/>
          <w:lang w:val="en-US"/>
        </w:rPr>
      </w:pPr>
    </w:p>
    <w:p w:rsidR="00A27D84" w:rsidRPr="00317EA3" w:rsidRDefault="00A27D84"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t>Management Theory</w:t>
      </w:r>
    </w:p>
    <w:p w:rsidR="004B3908" w:rsidRPr="00620F15" w:rsidRDefault="00237091"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There are a number of management theories that have been </w:t>
      </w:r>
      <w:r w:rsidR="00DB0C1F" w:rsidRPr="00620F15">
        <w:rPr>
          <w:rFonts w:ascii="Arial" w:hAnsi="Arial" w:cs="Arial"/>
          <w:sz w:val="22"/>
          <w:szCs w:val="22"/>
          <w:lang w:val="en-US"/>
        </w:rPr>
        <w:t>developed by many exper</w:t>
      </w:r>
      <w:r w:rsidR="001E0BF4" w:rsidRPr="00620F15">
        <w:rPr>
          <w:rFonts w:ascii="Arial" w:hAnsi="Arial" w:cs="Arial"/>
          <w:sz w:val="22"/>
          <w:szCs w:val="22"/>
          <w:lang w:val="en-US"/>
        </w:rPr>
        <w:t xml:space="preserve">ts and scholars over the years and these theories have been crucial in understanding the different aspects that impact business organizations and their operations. The theory that has been chosen for this report, is the Management Theory provided by Elton Mayo. </w:t>
      </w:r>
      <w:r w:rsidR="004B3908" w:rsidRPr="00620F15">
        <w:rPr>
          <w:rFonts w:ascii="Arial" w:hAnsi="Arial" w:cs="Arial"/>
          <w:sz w:val="22"/>
          <w:szCs w:val="22"/>
          <w:lang w:val="en-US"/>
        </w:rPr>
        <w:t>Elton Mayo was an Australian Psychologist. He was born in the year 1880 and was popularly known as an industrial researcher, a psychologist and an organizational theorist. The contribution of Elton Mayo towards organizational and management theories has been great, especially in the form that he played a vital role in developing the foundation upon which the human relations movement was established. Elton Mayo conducted several studies and researches through which he was able to provide an insight into the behavior and attitudes of employees within workplaces</w:t>
      </w:r>
      <w:sdt>
        <w:sdtPr>
          <w:rPr>
            <w:rFonts w:ascii="Arial" w:hAnsi="Arial" w:cs="Arial"/>
            <w:sz w:val="22"/>
            <w:szCs w:val="22"/>
            <w:lang w:val="en-US"/>
          </w:rPr>
          <w:id w:val="130990765"/>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Ben173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(Bendix &amp; Fisher, 2017)</w:t>
          </w:r>
          <w:r w:rsidR="00290A97" w:rsidRPr="00620F15">
            <w:rPr>
              <w:rFonts w:ascii="Arial" w:hAnsi="Arial" w:cs="Arial"/>
              <w:sz w:val="22"/>
              <w:szCs w:val="22"/>
              <w:lang w:val="en-US"/>
            </w:rPr>
            <w:fldChar w:fldCharType="end"/>
          </w:r>
        </w:sdtContent>
      </w:sdt>
      <w:r w:rsidR="004B3908" w:rsidRPr="00620F15">
        <w:rPr>
          <w:rFonts w:ascii="Arial" w:hAnsi="Arial" w:cs="Arial"/>
          <w:sz w:val="22"/>
          <w:szCs w:val="22"/>
          <w:lang w:val="en-US"/>
        </w:rPr>
        <w:t xml:space="preserve">. Further, such insights became important for managers and leaders to understand the factors that can cause changes in the productivity of employees, for the purpose of establishing highly productive environments for the employees. </w:t>
      </w:r>
    </w:p>
    <w:p w:rsidR="004B3908" w:rsidRPr="00317EA3" w:rsidRDefault="004B3908" w:rsidP="00317EA3">
      <w:pPr>
        <w:spacing w:line="360" w:lineRule="auto"/>
        <w:jc w:val="both"/>
        <w:rPr>
          <w:rFonts w:ascii="Times New Roman" w:hAnsi="Times New Roman" w:cs="Times New Roman"/>
          <w:lang w:val="en-US"/>
        </w:rPr>
      </w:pPr>
    </w:p>
    <w:p w:rsidR="006039BF" w:rsidRPr="00317EA3" w:rsidRDefault="006039BF" w:rsidP="00317EA3">
      <w:pPr>
        <w:pStyle w:val="Heading3"/>
        <w:spacing w:line="360" w:lineRule="auto"/>
        <w:jc w:val="both"/>
        <w:rPr>
          <w:rFonts w:ascii="Times New Roman" w:hAnsi="Times New Roman" w:cs="Times New Roman"/>
          <w:lang w:val="en-US"/>
        </w:rPr>
      </w:pPr>
      <w:r w:rsidRPr="00317EA3">
        <w:rPr>
          <w:rFonts w:ascii="Times New Roman" w:hAnsi="Times New Roman" w:cs="Times New Roman"/>
          <w:lang w:val="en-US"/>
        </w:rPr>
        <w:lastRenderedPageBreak/>
        <w:t>Elton Mayo’s Management Theory and Hawthorne Experiments</w:t>
      </w:r>
    </w:p>
    <w:p w:rsidR="00A27D84" w:rsidRPr="00620F15" w:rsidRDefault="001E0BF4" w:rsidP="00317EA3">
      <w:pPr>
        <w:spacing w:line="360" w:lineRule="auto"/>
        <w:jc w:val="both"/>
        <w:rPr>
          <w:rFonts w:ascii="Arial" w:hAnsi="Arial" w:cs="Arial"/>
          <w:sz w:val="22"/>
          <w:szCs w:val="22"/>
          <w:lang w:val="en-US"/>
        </w:rPr>
      </w:pPr>
      <w:r w:rsidRPr="00620F15">
        <w:rPr>
          <w:rFonts w:ascii="Arial" w:hAnsi="Arial" w:cs="Arial"/>
          <w:sz w:val="22"/>
          <w:szCs w:val="22"/>
          <w:lang w:val="en-US"/>
        </w:rPr>
        <w:t>The Mayo’s Management theories have been created from the various experiments that were conducted by Elton Mayo. These experiments are popularly known as the Hawthorne experiments and in the experiments, Mayo analyzed the productivity levels of the employees on the basis of environmental conditions that were varied for each experiment</w:t>
      </w:r>
      <w:sdt>
        <w:sdtPr>
          <w:rPr>
            <w:rFonts w:ascii="Arial" w:hAnsi="Arial" w:cs="Arial"/>
            <w:sz w:val="22"/>
            <w:szCs w:val="22"/>
            <w:lang w:val="en-US"/>
          </w:rPr>
          <w:id w:val="-546450128"/>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Tra17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(Trahair &amp; Zaleznik, 2017)</w:t>
          </w:r>
          <w:r w:rsidR="00290A97"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w:t>
      </w:r>
      <w:r w:rsidR="000D4AE1" w:rsidRPr="00620F15">
        <w:rPr>
          <w:rFonts w:ascii="Arial" w:hAnsi="Arial" w:cs="Arial"/>
          <w:sz w:val="22"/>
          <w:szCs w:val="22"/>
          <w:lang w:val="en-US"/>
        </w:rPr>
        <w:t xml:space="preserve">These experiments provide an analysis of the different effects that can be seen in the behaviors of employees in different conditions and hence, each of the different theories/experiments are being discussed herein. </w:t>
      </w:r>
      <w:r w:rsidRPr="00620F15">
        <w:rPr>
          <w:rFonts w:ascii="Arial" w:hAnsi="Arial" w:cs="Arial"/>
          <w:sz w:val="22"/>
          <w:szCs w:val="22"/>
          <w:lang w:val="en-US"/>
        </w:rPr>
        <w:t xml:space="preserve">For the purpose of conducting the experiments, Mayo brought a change in the working conditions in different ways. For example, in one of the experiments, one group was provided with proper lighting facility and the other group was provided lesser effective lighting conditions. The result was that the group with better lighting conditions was able to work more productively. The experiments and studies of Elton Mayo, also provided the Hawthorne effect, which was based on the studies conducted by him, wherein it is stated that the </w:t>
      </w:r>
      <w:r w:rsidR="000D4AE1" w:rsidRPr="00620F15">
        <w:rPr>
          <w:rFonts w:ascii="Arial" w:hAnsi="Arial" w:cs="Arial"/>
          <w:sz w:val="22"/>
          <w:szCs w:val="22"/>
          <w:lang w:val="en-US"/>
        </w:rPr>
        <w:t>actions of monitoring the employees or watching over them, can have an impact on their behavior in a manner that they are likely to be more productive</w:t>
      </w:r>
      <w:sdt>
        <w:sdtPr>
          <w:rPr>
            <w:rFonts w:ascii="Arial" w:hAnsi="Arial" w:cs="Arial"/>
            <w:sz w:val="22"/>
            <w:szCs w:val="22"/>
            <w:lang w:val="en-US"/>
          </w:rPr>
          <w:id w:val="-1174876991"/>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Sha151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(Shafritz, et al., 2015)</w:t>
          </w:r>
          <w:r w:rsidR="00290A97" w:rsidRPr="00620F15">
            <w:rPr>
              <w:rFonts w:ascii="Arial" w:hAnsi="Arial" w:cs="Arial"/>
              <w:sz w:val="22"/>
              <w:szCs w:val="22"/>
              <w:lang w:val="en-US"/>
            </w:rPr>
            <w:fldChar w:fldCharType="end"/>
          </w:r>
        </w:sdtContent>
      </w:sdt>
      <w:r w:rsidR="000D4AE1" w:rsidRPr="00620F15">
        <w:rPr>
          <w:rFonts w:ascii="Arial" w:hAnsi="Arial" w:cs="Arial"/>
          <w:sz w:val="22"/>
          <w:szCs w:val="22"/>
          <w:lang w:val="en-US"/>
        </w:rPr>
        <w:t>. There are various deductions that were made to conclude the experiments and the results of such experiments as conducted by Mayo, which derived an understanding of the different ways in which the behavior of the employees can be affected because of several factors. For example, Mayo stated that more than the physical conditions and structure of the workplace, the social and psychological factors are likely to affect the motivation, morale and productivity of the employees within an organization</w:t>
      </w:r>
      <w:sdt>
        <w:sdtPr>
          <w:rPr>
            <w:rFonts w:ascii="Arial" w:hAnsi="Arial" w:cs="Arial"/>
            <w:sz w:val="22"/>
            <w:szCs w:val="22"/>
            <w:lang w:val="en-US"/>
          </w:rPr>
          <w:id w:val="-1806998937"/>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Őnd16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(Őnday, 2016)</w:t>
          </w:r>
          <w:r w:rsidR="00290A97" w:rsidRPr="00620F15">
            <w:rPr>
              <w:rFonts w:ascii="Arial" w:hAnsi="Arial" w:cs="Arial"/>
              <w:sz w:val="22"/>
              <w:szCs w:val="22"/>
              <w:lang w:val="en-US"/>
            </w:rPr>
            <w:fldChar w:fldCharType="end"/>
          </w:r>
        </w:sdtContent>
      </w:sdt>
      <w:r w:rsidR="000D4AE1" w:rsidRPr="00620F15">
        <w:rPr>
          <w:rFonts w:ascii="Arial" w:hAnsi="Arial" w:cs="Arial"/>
          <w:sz w:val="22"/>
          <w:szCs w:val="22"/>
          <w:lang w:val="en-US"/>
        </w:rPr>
        <w:t xml:space="preserve">. Such motivation and productivity is also affected by the non-economic rewards and acknowledgement that is given to employees in an organization. Further, communication within an organization, along with organizational culture, leadership approaches and the style of supervision practiced by the </w:t>
      </w:r>
      <w:r w:rsidR="00157917" w:rsidRPr="00620F15">
        <w:rPr>
          <w:rFonts w:ascii="Arial" w:hAnsi="Arial" w:cs="Arial"/>
          <w:sz w:val="22"/>
          <w:szCs w:val="22"/>
          <w:lang w:val="en-US"/>
        </w:rPr>
        <w:t xml:space="preserve">managers and seniors in an organization, have a direct impact upon the behavior as well as the productivity of the employees within an organization. </w:t>
      </w:r>
    </w:p>
    <w:p w:rsidR="000D4AE1" w:rsidRPr="00317EA3" w:rsidRDefault="000D4AE1" w:rsidP="00317EA3">
      <w:pPr>
        <w:spacing w:line="360" w:lineRule="auto"/>
        <w:jc w:val="both"/>
        <w:rPr>
          <w:rFonts w:ascii="Times New Roman" w:hAnsi="Times New Roman" w:cs="Times New Roman"/>
          <w:lang w:val="en-US"/>
        </w:rPr>
      </w:pPr>
    </w:p>
    <w:p w:rsidR="006039BF" w:rsidRPr="00317EA3" w:rsidRDefault="006039BF" w:rsidP="00317EA3">
      <w:pPr>
        <w:pStyle w:val="Heading3"/>
        <w:spacing w:line="360" w:lineRule="auto"/>
        <w:jc w:val="both"/>
        <w:rPr>
          <w:rFonts w:ascii="Times New Roman" w:hAnsi="Times New Roman" w:cs="Times New Roman"/>
          <w:lang w:val="en-US"/>
        </w:rPr>
      </w:pPr>
      <w:r w:rsidRPr="00317EA3">
        <w:rPr>
          <w:rFonts w:ascii="Times New Roman" w:hAnsi="Times New Roman" w:cs="Times New Roman"/>
          <w:lang w:val="en-US"/>
        </w:rPr>
        <w:t>Relationship between Mayo’s Theory and Behavior in Organizations</w:t>
      </w:r>
    </w:p>
    <w:p w:rsidR="00157917" w:rsidRPr="00620F15" w:rsidRDefault="008D10EC" w:rsidP="00317EA3">
      <w:pPr>
        <w:spacing w:line="360" w:lineRule="auto"/>
        <w:jc w:val="both"/>
        <w:rPr>
          <w:rFonts w:ascii="Arial" w:hAnsi="Arial" w:cs="Arial"/>
          <w:sz w:val="22"/>
          <w:szCs w:val="22"/>
          <w:lang w:val="en-US"/>
        </w:rPr>
      </w:pPr>
      <w:r w:rsidRPr="00620F15">
        <w:rPr>
          <w:rFonts w:ascii="Arial" w:hAnsi="Arial" w:cs="Arial"/>
          <w:sz w:val="22"/>
          <w:szCs w:val="22"/>
          <w:lang w:val="en-US"/>
        </w:rPr>
        <w:t>The question that arises is, how are the Behavioral Management Theories provided by Elto</w:t>
      </w:r>
      <w:r w:rsidR="007913DC" w:rsidRPr="00620F15">
        <w:rPr>
          <w:rFonts w:ascii="Arial" w:hAnsi="Arial" w:cs="Arial"/>
          <w:sz w:val="22"/>
          <w:szCs w:val="22"/>
          <w:lang w:val="en-US"/>
        </w:rPr>
        <w:t xml:space="preserve">n Mayo contributive towards understanding the attitudes and behavior of employees in organizations in a practical manner? </w:t>
      </w:r>
      <w:r w:rsidR="001D6265" w:rsidRPr="00620F15">
        <w:rPr>
          <w:rFonts w:ascii="Arial" w:hAnsi="Arial" w:cs="Arial"/>
          <w:sz w:val="22"/>
          <w:szCs w:val="22"/>
          <w:lang w:val="en-US"/>
        </w:rPr>
        <w:t xml:space="preserve">Elton Mayo, through his studies, established that while the values and attitudes of individuals influence their behavior in the workplace; there are various factors within the </w:t>
      </w:r>
      <w:r w:rsidR="00620F15" w:rsidRPr="00620F15">
        <w:rPr>
          <w:rFonts w:ascii="Arial" w:hAnsi="Arial" w:cs="Arial"/>
          <w:sz w:val="22"/>
          <w:szCs w:val="22"/>
          <w:lang w:val="en-US"/>
        </w:rPr>
        <w:t>workplace that</w:t>
      </w:r>
      <w:r w:rsidR="001D6265" w:rsidRPr="00620F15">
        <w:rPr>
          <w:rFonts w:ascii="Arial" w:hAnsi="Arial" w:cs="Arial"/>
          <w:sz w:val="22"/>
          <w:szCs w:val="22"/>
          <w:lang w:val="en-US"/>
        </w:rPr>
        <w:t xml:space="preserve"> have an influence upon the attitudes of the individuals as well. Such factors can be used and molded by the organizations to improve the productivity of employees within the workplace, by creating positive attitudes towards the organization amongst them. </w:t>
      </w:r>
      <w:r w:rsidR="00BE5FF7" w:rsidRPr="00620F15">
        <w:rPr>
          <w:rFonts w:ascii="Arial" w:hAnsi="Arial" w:cs="Arial"/>
          <w:sz w:val="22"/>
          <w:szCs w:val="22"/>
          <w:lang w:val="en-US"/>
        </w:rPr>
        <w:t xml:space="preserve">As a result of the experiments and conclusions provided by Elton Mayo in his </w:t>
      </w:r>
      <w:r w:rsidR="00BE5FF7" w:rsidRPr="00620F15">
        <w:rPr>
          <w:rFonts w:ascii="Arial" w:hAnsi="Arial" w:cs="Arial"/>
          <w:sz w:val="22"/>
          <w:szCs w:val="22"/>
          <w:lang w:val="en-US"/>
        </w:rPr>
        <w:lastRenderedPageBreak/>
        <w:t xml:space="preserve">management theories, </w:t>
      </w:r>
      <w:r w:rsidR="00A21E11" w:rsidRPr="00620F15">
        <w:rPr>
          <w:rFonts w:ascii="Arial" w:hAnsi="Arial" w:cs="Arial"/>
          <w:sz w:val="22"/>
          <w:szCs w:val="22"/>
          <w:lang w:val="en-US"/>
        </w:rPr>
        <w:t>many processes and actions have emerged in the modern human relations management, wherein the managers have become more open and responsive to the feelings and satisfactions of the employees, for the purpose of increasing their productivity. In the earlier years, wages and economic benefits were seen as the sole contributors towards the motivation and productivity of employees in an organization. After the development of Elton Mayo’s theory and other several theories, it is now realized that there are other factors as well that influence the attitudes and behavior of the employees. For example, if the managers and supervisors in an organization ensure that a positive working environment, along with organizational support towards the growth and well-being of employees is provided, the employees will also have a positive attitude towards the organization and will contribute more towards the growth of the company</w:t>
      </w:r>
      <w:sdt>
        <w:sdtPr>
          <w:rPr>
            <w:rFonts w:ascii="Arial" w:hAnsi="Arial" w:cs="Arial"/>
            <w:sz w:val="22"/>
            <w:szCs w:val="22"/>
            <w:lang w:val="en-US"/>
          </w:rPr>
          <w:id w:val="347911833"/>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Fer13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(Fernandez &amp; Moldogaziev, 2013)</w:t>
          </w:r>
          <w:r w:rsidR="007B41E9" w:rsidRPr="00620F15">
            <w:rPr>
              <w:rFonts w:ascii="Arial" w:hAnsi="Arial" w:cs="Arial"/>
              <w:sz w:val="22"/>
              <w:szCs w:val="22"/>
              <w:lang w:val="en-US"/>
            </w:rPr>
            <w:fldChar w:fldCharType="end"/>
          </w:r>
        </w:sdtContent>
      </w:sdt>
      <w:r w:rsidR="00A21E11" w:rsidRPr="00620F15">
        <w:rPr>
          <w:rFonts w:ascii="Arial" w:hAnsi="Arial" w:cs="Arial"/>
          <w:sz w:val="22"/>
          <w:szCs w:val="22"/>
          <w:lang w:val="en-US"/>
        </w:rPr>
        <w:t>. On the other hand, if an organization is not focused upon looking after the well-being of the employees, the employees will also have a negative attitude towards willingly contributing into its growth and their productivity will fall down. We discussed above that the levels of job satisfaction amongst individuals is likely to impact their attitudes and behavior in the organization</w:t>
      </w:r>
      <w:sdt>
        <w:sdtPr>
          <w:rPr>
            <w:rFonts w:ascii="Arial" w:hAnsi="Arial" w:cs="Arial"/>
            <w:sz w:val="22"/>
            <w:szCs w:val="22"/>
            <w:lang w:val="en-US"/>
          </w:rPr>
          <w:id w:val="58993949"/>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Cho12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(Cho &amp; Perry, 2012)</w:t>
          </w:r>
          <w:r w:rsidR="007B41E9" w:rsidRPr="00620F15">
            <w:rPr>
              <w:rFonts w:ascii="Arial" w:hAnsi="Arial" w:cs="Arial"/>
              <w:sz w:val="22"/>
              <w:szCs w:val="22"/>
              <w:lang w:val="en-US"/>
            </w:rPr>
            <w:fldChar w:fldCharType="end"/>
          </w:r>
        </w:sdtContent>
      </w:sdt>
      <w:r w:rsidR="00A21E11" w:rsidRPr="00620F15">
        <w:rPr>
          <w:rFonts w:ascii="Arial" w:hAnsi="Arial" w:cs="Arial"/>
          <w:sz w:val="22"/>
          <w:szCs w:val="22"/>
          <w:lang w:val="en-US"/>
        </w:rPr>
        <w:t xml:space="preserve">. This means that employees with higher job satisfaction will be more productive in their work. There are various factors that constitute such job satisfaction, such as flexible working hours, a positive working environment, a leader or supervisor who can provide guidance, effective employee engagement, etc. and it is the responsibility of the organization to ensure that each of such factors are positively provided to the </w:t>
      </w:r>
      <w:r w:rsidRPr="00620F15">
        <w:rPr>
          <w:rFonts w:ascii="Arial" w:hAnsi="Arial" w:cs="Arial"/>
          <w:sz w:val="22"/>
          <w:szCs w:val="22"/>
          <w:lang w:val="en-US"/>
        </w:rPr>
        <w:t xml:space="preserve">satisfaction of the employees, so as to boost positive attitudes within the workplace as well as their productivity. </w:t>
      </w:r>
    </w:p>
    <w:p w:rsidR="001D6265" w:rsidRPr="00317EA3" w:rsidRDefault="001D6265" w:rsidP="00317EA3">
      <w:pPr>
        <w:spacing w:line="360" w:lineRule="auto"/>
        <w:jc w:val="both"/>
        <w:rPr>
          <w:rFonts w:ascii="Times New Roman" w:hAnsi="Times New Roman" w:cs="Times New Roman"/>
          <w:lang w:val="en-US"/>
        </w:rPr>
      </w:pPr>
    </w:p>
    <w:p w:rsidR="006039BF" w:rsidRPr="00317EA3" w:rsidRDefault="006039BF" w:rsidP="00317EA3">
      <w:pPr>
        <w:pStyle w:val="Heading3"/>
        <w:spacing w:line="360" w:lineRule="auto"/>
        <w:jc w:val="both"/>
        <w:rPr>
          <w:rFonts w:ascii="Times New Roman" w:hAnsi="Times New Roman" w:cs="Times New Roman"/>
          <w:lang w:val="en-US"/>
        </w:rPr>
      </w:pPr>
      <w:r w:rsidRPr="00317EA3">
        <w:rPr>
          <w:rFonts w:ascii="Times New Roman" w:hAnsi="Times New Roman" w:cs="Times New Roman"/>
          <w:lang w:val="en-US"/>
        </w:rPr>
        <w:t>How can Managers use Mayo’s theory to increase Productivity?</w:t>
      </w:r>
    </w:p>
    <w:p w:rsidR="001D6265" w:rsidRPr="00620F15" w:rsidRDefault="001D6265" w:rsidP="00317EA3">
      <w:pPr>
        <w:spacing w:line="360" w:lineRule="auto"/>
        <w:jc w:val="both"/>
        <w:rPr>
          <w:rFonts w:ascii="Arial" w:hAnsi="Arial" w:cs="Arial"/>
          <w:sz w:val="22"/>
          <w:szCs w:val="22"/>
          <w:lang w:val="en-US"/>
        </w:rPr>
      </w:pPr>
      <w:r w:rsidRPr="00620F15">
        <w:rPr>
          <w:rFonts w:ascii="Arial" w:hAnsi="Arial" w:cs="Arial"/>
          <w:sz w:val="22"/>
          <w:szCs w:val="22"/>
          <w:lang w:val="en-US"/>
        </w:rPr>
        <w:t>There are different ways in which the managers in workplaces can be more aware of the productivity levels of their employees and the factors that may be causing a change in such productivity levels. For example, if employees within an organization are quitting their jobs, the reason might actually have to do with the relationship that is shared between the employee and their supervisor, which may be sour and hence, it is difficult for the employee to work in such an environment anymore</w:t>
      </w:r>
      <w:sdt>
        <w:sdtPr>
          <w:rPr>
            <w:rFonts w:ascii="Arial" w:hAnsi="Arial" w:cs="Arial"/>
            <w:sz w:val="22"/>
            <w:szCs w:val="22"/>
            <w:lang w:val="en-US"/>
          </w:rPr>
          <w:id w:val="1317843336"/>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Rob123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(Robertson, et al., 2012)</w:t>
          </w:r>
          <w:r w:rsidR="007B41E9"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Further, it is important that the managers understand the values and attitudes of the employees in their particular teams, so as to be able to create such situations and provide such benefits to the employees that fuel their positive attitudes and values, eventually making them more productive. For example, where the employees’ values need them to feel engaged and meaningful in their job, it is necessary for the managers to recognize such values of the employees and engage them into the organization in a manner that they feel worthy within the organization. Doing so is likely to </w:t>
      </w:r>
      <w:r w:rsidRPr="00620F15">
        <w:rPr>
          <w:rFonts w:ascii="Arial" w:hAnsi="Arial" w:cs="Arial"/>
          <w:sz w:val="22"/>
          <w:szCs w:val="22"/>
          <w:lang w:val="en-US"/>
        </w:rPr>
        <w:lastRenderedPageBreak/>
        <w:t xml:space="preserve">contribute towards ensuring that the employees have a positive attitude and commitment towards the organization and its growth. </w:t>
      </w:r>
    </w:p>
    <w:p w:rsidR="008D10EC" w:rsidRPr="00620F15" w:rsidRDefault="008D10EC" w:rsidP="00317EA3">
      <w:pPr>
        <w:spacing w:line="360" w:lineRule="auto"/>
        <w:jc w:val="both"/>
        <w:rPr>
          <w:rFonts w:ascii="Arial" w:hAnsi="Arial" w:cs="Arial"/>
          <w:sz w:val="22"/>
          <w:szCs w:val="22"/>
          <w:lang w:val="en-US"/>
        </w:rPr>
      </w:pPr>
    </w:p>
    <w:p w:rsidR="00620323" w:rsidRPr="00620F15" w:rsidRDefault="00620323"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Such efforts made by the managers in an organization can be helpful and effective in making the employees more productive because of the fact that the changes in the working environment and the organization will help in changing the attitudes of the employees. </w:t>
      </w:r>
      <w:r w:rsidR="00620F15" w:rsidRPr="00620F15">
        <w:rPr>
          <w:rFonts w:ascii="Arial" w:hAnsi="Arial" w:cs="Arial"/>
          <w:sz w:val="22"/>
          <w:szCs w:val="22"/>
          <w:lang w:val="en-US"/>
        </w:rPr>
        <w:t>We studied</w:t>
      </w:r>
      <w:r w:rsidRPr="00620F15">
        <w:rPr>
          <w:rFonts w:ascii="Arial" w:hAnsi="Arial" w:cs="Arial"/>
          <w:sz w:val="22"/>
          <w:szCs w:val="22"/>
          <w:lang w:val="en-US"/>
        </w:rPr>
        <w:t xml:space="preserve"> that attitudes can be created by not only our own beliefs and values, but also by the actions and behavior of others. So, if the organization and the managers therein are providing all possible perks, amenities, good working environment and job satisfaction to the employees, it is likely that such behavior at the end of the organization will drive individuals to act through positive attitudes as well</w:t>
      </w:r>
      <w:sdt>
        <w:sdtPr>
          <w:rPr>
            <w:rFonts w:ascii="Arial" w:hAnsi="Arial" w:cs="Arial"/>
            <w:sz w:val="22"/>
            <w:szCs w:val="22"/>
            <w:lang w:val="en-US"/>
          </w:rPr>
          <w:id w:val="-2015909934"/>
          <w:citation/>
        </w:sdtPr>
        <w:sdtEndPr/>
        <w:sdtContent>
          <w:r w:rsidR="007B41E9" w:rsidRPr="00620F15">
            <w:rPr>
              <w:rFonts w:ascii="Arial" w:hAnsi="Arial" w:cs="Arial"/>
              <w:sz w:val="22"/>
              <w:szCs w:val="22"/>
              <w:lang w:val="en-US"/>
            </w:rPr>
            <w:fldChar w:fldCharType="begin"/>
          </w:r>
          <w:r w:rsidR="007B41E9" w:rsidRPr="00620F15">
            <w:rPr>
              <w:rFonts w:ascii="Arial" w:hAnsi="Arial" w:cs="Arial"/>
              <w:sz w:val="22"/>
              <w:szCs w:val="22"/>
              <w:lang w:val="en-US"/>
            </w:rPr>
            <w:instrText xml:space="preserve"> CITATION Pen14 \l 1033 </w:instrText>
          </w:r>
          <w:r w:rsidR="007B41E9" w:rsidRPr="00620F15">
            <w:rPr>
              <w:rFonts w:ascii="Arial" w:hAnsi="Arial" w:cs="Arial"/>
              <w:sz w:val="22"/>
              <w:szCs w:val="22"/>
              <w:lang w:val="en-US"/>
            </w:rPr>
            <w:fldChar w:fldCharType="separate"/>
          </w:r>
          <w:r w:rsidR="007B41E9" w:rsidRPr="00620F15">
            <w:rPr>
              <w:rFonts w:ascii="Arial" w:hAnsi="Arial" w:cs="Arial"/>
              <w:noProof/>
              <w:sz w:val="22"/>
              <w:szCs w:val="22"/>
              <w:lang w:val="en-US"/>
            </w:rPr>
            <w:t xml:space="preserve"> (Penava &amp; Šehić, 2014)</w:t>
          </w:r>
          <w:r w:rsidR="007B41E9" w:rsidRPr="00620F15">
            <w:rPr>
              <w:rFonts w:ascii="Arial" w:hAnsi="Arial" w:cs="Arial"/>
              <w:sz w:val="22"/>
              <w:szCs w:val="22"/>
              <w:lang w:val="en-US"/>
            </w:rPr>
            <w:fldChar w:fldCharType="end"/>
          </w:r>
        </w:sdtContent>
      </w:sdt>
      <w:r w:rsidRPr="00620F15">
        <w:rPr>
          <w:rFonts w:ascii="Arial" w:hAnsi="Arial" w:cs="Arial"/>
          <w:sz w:val="22"/>
          <w:szCs w:val="22"/>
          <w:lang w:val="en-US"/>
        </w:rPr>
        <w:t xml:space="preserve">. Where an organization is focused on the well-being of employees and provides support in ensuring such well-being from time to time, the employees are likely to appreciate such behavior and respond by being more dedicated with their work. </w:t>
      </w:r>
    </w:p>
    <w:p w:rsidR="00620323" w:rsidRPr="00620F15" w:rsidRDefault="00620323" w:rsidP="00317EA3">
      <w:pPr>
        <w:spacing w:line="360" w:lineRule="auto"/>
        <w:jc w:val="both"/>
        <w:rPr>
          <w:rFonts w:ascii="Arial" w:hAnsi="Arial" w:cs="Arial"/>
          <w:sz w:val="22"/>
          <w:szCs w:val="22"/>
          <w:lang w:val="en-US"/>
        </w:rPr>
      </w:pPr>
    </w:p>
    <w:p w:rsidR="0052487E" w:rsidRPr="00620F15" w:rsidRDefault="0052487E" w:rsidP="00317EA3">
      <w:pPr>
        <w:spacing w:line="360" w:lineRule="auto"/>
        <w:jc w:val="both"/>
        <w:rPr>
          <w:rFonts w:ascii="Arial" w:hAnsi="Arial" w:cs="Arial"/>
          <w:sz w:val="22"/>
          <w:szCs w:val="22"/>
          <w:lang w:val="en-US"/>
        </w:rPr>
      </w:pPr>
      <w:r w:rsidRPr="00620F15">
        <w:rPr>
          <w:rFonts w:ascii="Arial" w:hAnsi="Arial" w:cs="Arial"/>
          <w:sz w:val="22"/>
          <w:szCs w:val="22"/>
          <w:lang w:val="en-US"/>
        </w:rPr>
        <w:t>Lastly, in the evolving business world today, we cannot miss to discuss the importance of understanding the cultural value and belief systems amongst the individuals by organizations to improve their relationships with such individuals. In organizations that are establishing multiple workplaces in different parts of the world, it has become essential for the managers to understand the cultural values of the individuals who have been hired in such workplaces, which may be very different from their native countries, so as to ensure that their attitudes and behaviors can be understood in an efficient manner. Without the understanding of such different cultural values amongst employees, it can be hard to managers and organizations to satisfy their employees and gain higher productivity from them</w:t>
      </w:r>
      <w:sdt>
        <w:sdtPr>
          <w:rPr>
            <w:rFonts w:ascii="Arial" w:hAnsi="Arial" w:cs="Arial"/>
            <w:sz w:val="22"/>
            <w:szCs w:val="22"/>
            <w:lang w:val="en-US"/>
          </w:rPr>
          <w:id w:val="-1735617398"/>
          <w:citation/>
        </w:sdtPr>
        <w:sdtEndPr/>
        <w:sdtContent>
          <w:r w:rsidR="00290A97" w:rsidRPr="00620F15">
            <w:rPr>
              <w:rFonts w:ascii="Arial" w:hAnsi="Arial" w:cs="Arial"/>
              <w:sz w:val="22"/>
              <w:szCs w:val="22"/>
              <w:lang w:val="en-US"/>
            </w:rPr>
            <w:fldChar w:fldCharType="begin"/>
          </w:r>
          <w:r w:rsidR="00290A97" w:rsidRPr="00620F15">
            <w:rPr>
              <w:rFonts w:ascii="Arial" w:hAnsi="Arial" w:cs="Arial"/>
              <w:sz w:val="22"/>
              <w:szCs w:val="22"/>
              <w:lang w:val="en-US"/>
            </w:rPr>
            <w:instrText xml:space="preserve"> CITATION Alv15 \l 1033 </w:instrText>
          </w:r>
          <w:r w:rsidR="00290A97" w:rsidRPr="00620F15">
            <w:rPr>
              <w:rFonts w:ascii="Arial" w:hAnsi="Arial" w:cs="Arial"/>
              <w:sz w:val="22"/>
              <w:szCs w:val="22"/>
              <w:lang w:val="en-US"/>
            </w:rPr>
            <w:fldChar w:fldCharType="separate"/>
          </w:r>
          <w:r w:rsidR="00290A97" w:rsidRPr="00620F15">
            <w:rPr>
              <w:rFonts w:ascii="Arial" w:hAnsi="Arial" w:cs="Arial"/>
              <w:noProof/>
              <w:sz w:val="22"/>
              <w:szCs w:val="22"/>
              <w:lang w:val="en-US"/>
            </w:rPr>
            <w:t xml:space="preserve"> (Alvesson &amp; Sveningsson, 2015)</w:t>
          </w:r>
          <w:r w:rsidR="00290A97" w:rsidRPr="00620F15">
            <w:rPr>
              <w:rFonts w:ascii="Arial" w:hAnsi="Arial" w:cs="Arial"/>
              <w:sz w:val="22"/>
              <w:szCs w:val="22"/>
              <w:lang w:val="en-US"/>
            </w:rPr>
            <w:fldChar w:fldCharType="end"/>
          </w:r>
        </w:sdtContent>
      </w:sdt>
      <w:r w:rsidRPr="00620F15">
        <w:rPr>
          <w:rFonts w:ascii="Arial" w:hAnsi="Arial" w:cs="Arial"/>
          <w:sz w:val="22"/>
          <w:szCs w:val="22"/>
          <w:lang w:val="en-US"/>
        </w:rPr>
        <w:t>.</w:t>
      </w:r>
    </w:p>
    <w:p w:rsidR="0052487E" w:rsidRPr="00317EA3" w:rsidRDefault="0052487E" w:rsidP="00317EA3">
      <w:pPr>
        <w:spacing w:line="360" w:lineRule="auto"/>
        <w:jc w:val="both"/>
        <w:rPr>
          <w:rFonts w:ascii="Times New Roman" w:hAnsi="Times New Roman" w:cs="Times New Roman"/>
          <w:lang w:val="en-US"/>
        </w:rPr>
      </w:pPr>
    </w:p>
    <w:p w:rsidR="006039BF" w:rsidRPr="00317EA3" w:rsidRDefault="006039BF" w:rsidP="00317EA3">
      <w:pPr>
        <w:pStyle w:val="Heading3"/>
        <w:spacing w:line="360" w:lineRule="auto"/>
        <w:jc w:val="both"/>
        <w:rPr>
          <w:rFonts w:ascii="Times New Roman" w:hAnsi="Times New Roman" w:cs="Times New Roman"/>
          <w:lang w:val="en-US"/>
        </w:rPr>
      </w:pPr>
      <w:r w:rsidRPr="00317EA3">
        <w:rPr>
          <w:rFonts w:ascii="Times New Roman" w:hAnsi="Times New Roman" w:cs="Times New Roman"/>
          <w:lang w:val="en-US"/>
        </w:rPr>
        <w:t>Is Mayo’s Theory contributive towards affecting Values, Attitudes and Behaviors within Organizations?</w:t>
      </w:r>
    </w:p>
    <w:p w:rsidR="006039BF" w:rsidRPr="00620F15" w:rsidRDefault="002E5F30"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Elton Mayo’s theory, as already discussed, is based upon several experiments that aim to realize whether the </w:t>
      </w:r>
      <w:r w:rsidR="00930B71" w:rsidRPr="00620F15">
        <w:rPr>
          <w:rFonts w:ascii="Arial" w:hAnsi="Arial" w:cs="Arial"/>
          <w:sz w:val="22"/>
          <w:szCs w:val="22"/>
          <w:lang w:val="en-US"/>
        </w:rPr>
        <w:t xml:space="preserve">environment in an organization has an impact upon the performance and productivity of an organization and such environment is not limited to the physical, rather social and psychological environment within the organization. In my opinion, the relationship between employees and their organizations is co-dependent upon each other’s behavior. This implies that the organization is responsible for its employees, who are also </w:t>
      </w:r>
      <w:r w:rsidR="00620F15" w:rsidRPr="00620F15">
        <w:rPr>
          <w:rFonts w:ascii="Arial" w:hAnsi="Arial" w:cs="Arial"/>
          <w:sz w:val="22"/>
          <w:szCs w:val="22"/>
          <w:lang w:val="en-US"/>
        </w:rPr>
        <w:t>its stakeholders</w:t>
      </w:r>
      <w:r w:rsidR="00930B71" w:rsidRPr="00620F15">
        <w:rPr>
          <w:rFonts w:ascii="Arial" w:hAnsi="Arial" w:cs="Arial"/>
          <w:sz w:val="22"/>
          <w:szCs w:val="22"/>
          <w:lang w:val="en-US"/>
        </w:rPr>
        <w:t xml:space="preserve">, and hence, should work upon meeting the interests of the employees by building and implementing values and beliefs within the organization. Creating values that make the </w:t>
      </w:r>
      <w:r w:rsidR="00930B71" w:rsidRPr="00620F15">
        <w:rPr>
          <w:rFonts w:ascii="Arial" w:hAnsi="Arial" w:cs="Arial"/>
          <w:sz w:val="22"/>
          <w:szCs w:val="22"/>
          <w:lang w:val="en-US"/>
        </w:rPr>
        <w:lastRenderedPageBreak/>
        <w:t xml:space="preserve">employees feel valued and engaged </w:t>
      </w:r>
      <w:r w:rsidR="00317EA3" w:rsidRPr="00620F15">
        <w:rPr>
          <w:rFonts w:ascii="Arial" w:hAnsi="Arial" w:cs="Arial"/>
          <w:sz w:val="22"/>
          <w:szCs w:val="22"/>
          <w:lang w:val="en-US"/>
        </w:rPr>
        <w:t>can</w:t>
      </w:r>
      <w:r w:rsidR="00930B71" w:rsidRPr="00620F15">
        <w:rPr>
          <w:rFonts w:ascii="Arial" w:hAnsi="Arial" w:cs="Arial"/>
          <w:sz w:val="22"/>
          <w:szCs w:val="22"/>
          <w:lang w:val="en-US"/>
        </w:rPr>
        <w:t xml:space="preserve"> be helpful in </w:t>
      </w:r>
      <w:r w:rsidR="00317EA3" w:rsidRPr="00620F15">
        <w:rPr>
          <w:rFonts w:ascii="Arial" w:hAnsi="Arial" w:cs="Arial"/>
          <w:sz w:val="22"/>
          <w:szCs w:val="22"/>
          <w:lang w:val="en-US"/>
        </w:rPr>
        <w:t xml:space="preserve">motivating the employees, which will also help in building their attitudes and behavior in favor of the organization. When an employee gains higher job satisfaction, they have been proved to show higher commitment and loyalty towards the organization, which eventually leads to higher productivity. I believe this theory is relatable and suitable for all organizations that are and must be focusing on building strong and long-term relationships with their employees. </w:t>
      </w:r>
    </w:p>
    <w:p w:rsidR="00317EA3" w:rsidRPr="00620F15" w:rsidRDefault="00317EA3" w:rsidP="00317EA3">
      <w:pPr>
        <w:spacing w:line="360" w:lineRule="auto"/>
        <w:jc w:val="both"/>
        <w:rPr>
          <w:rFonts w:ascii="Arial" w:hAnsi="Arial" w:cs="Arial"/>
          <w:sz w:val="22"/>
          <w:szCs w:val="22"/>
          <w:lang w:val="en-US"/>
        </w:rPr>
      </w:pPr>
    </w:p>
    <w:p w:rsidR="00620323" w:rsidRPr="00620F15" w:rsidRDefault="00620323"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Hence, the Management theories provided by Elton Mayo are relevant even today in the modern workplaces, because they emphasize upon explaining how the organizations and their operations, policies, etc. towards the employees, can have an impact upon the behavior of the employees in the workplace. The beliefs and values of individuals sure direct their attitudes towards different situations, but their attitudes are also driven as a result of the actions of others. This makes it possible for the managers within an organization to understand the value and belief system of individuals, as well as their needs, which can be used to change the policies within organizations and increase the productivity amongst employees. The theories of Elton Mayo also showed that the needs of employees have changed over the years and are constantly evolving, which is why remunerations is no longer the sole factor that drives their satisfaction and motivation. Rather, there are other factors such as working environment, organizational support, recognition and appreciation, relationships with other employees and supervisors, etc. that constitute the overall job satisfaction amongst them, and further creates positive attitudes and higher organizational commitment amongst them. </w:t>
      </w:r>
      <w:r w:rsidR="009C1F0E" w:rsidRPr="00620F15">
        <w:rPr>
          <w:rFonts w:ascii="Arial" w:hAnsi="Arial" w:cs="Arial"/>
          <w:sz w:val="22"/>
          <w:szCs w:val="22"/>
          <w:lang w:val="en-US"/>
        </w:rPr>
        <w:t>Once the employees catch this manipulation (since humans are psychologically doubtful of each other’s intentions), the results will drop and they will not participate in benefitting the company.</w:t>
      </w:r>
    </w:p>
    <w:p w:rsidR="006039BF" w:rsidRPr="00317EA3" w:rsidRDefault="006039BF" w:rsidP="00317EA3">
      <w:pPr>
        <w:spacing w:line="360" w:lineRule="auto"/>
        <w:jc w:val="both"/>
        <w:rPr>
          <w:rFonts w:ascii="Times New Roman" w:hAnsi="Times New Roman" w:cs="Times New Roman"/>
          <w:lang w:val="en-US"/>
        </w:rPr>
      </w:pPr>
    </w:p>
    <w:p w:rsidR="00804EB8" w:rsidRPr="00317EA3" w:rsidRDefault="006039BF" w:rsidP="00317EA3">
      <w:pPr>
        <w:pStyle w:val="Heading3"/>
        <w:spacing w:line="360" w:lineRule="auto"/>
        <w:jc w:val="both"/>
        <w:rPr>
          <w:rFonts w:ascii="Times New Roman" w:hAnsi="Times New Roman" w:cs="Times New Roman"/>
          <w:lang w:val="en-US"/>
        </w:rPr>
      </w:pPr>
      <w:r w:rsidRPr="00317EA3">
        <w:rPr>
          <w:rFonts w:ascii="Times New Roman" w:hAnsi="Times New Roman" w:cs="Times New Roman"/>
          <w:lang w:val="en-US"/>
        </w:rPr>
        <w:t>Criticism of Elton Mayo’s theory</w:t>
      </w:r>
    </w:p>
    <w:p w:rsidR="00804EB8" w:rsidRDefault="00804EB8"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This theory has also been criticized over the point that the theory is manipulative, wherein the companies have to act in a manner that show that they are indulged into the well-being of their employees, whereas the fact might just be that the company is only interested in improving their own productivity and performance in the market. Other criticisms of this theory also included that the theory was applied to smaller sections of the population and it may not be right to generalize the results and apply them to the larger population with the belief that it will lead to the same benefits as coined by the theory. </w:t>
      </w:r>
    </w:p>
    <w:p w:rsidR="00E56049" w:rsidRPr="00620F15" w:rsidRDefault="00E56049" w:rsidP="00317EA3">
      <w:pPr>
        <w:spacing w:line="360" w:lineRule="auto"/>
        <w:jc w:val="both"/>
        <w:rPr>
          <w:rFonts w:ascii="Arial" w:hAnsi="Arial" w:cs="Arial"/>
          <w:sz w:val="22"/>
          <w:szCs w:val="22"/>
          <w:lang w:val="en-US"/>
        </w:rPr>
      </w:pPr>
    </w:p>
    <w:p w:rsidR="0052487E" w:rsidRPr="00317EA3" w:rsidRDefault="0052487E" w:rsidP="00317EA3">
      <w:pPr>
        <w:spacing w:line="360" w:lineRule="auto"/>
        <w:jc w:val="both"/>
        <w:rPr>
          <w:rFonts w:ascii="Times New Roman" w:hAnsi="Times New Roman" w:cs="Times New Roman"/>
          <w:lang w:val="en-US"/>
        </w:rPr>
      </w:pPr>
    </w:p>
    <w:p w:rsidR="0012265F" w:rsidRPr="00317EA3" w:rsidRDefault="0012265F"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lastRenderedPageBreak/>
        <w:t>Conclusion</w:t>
      </w:r>
    </w:p>
    <w:p w:rsidR="00A27D84" w:rsidRPr="00620F15" w:rsidRDefault="00620323" w:rsidP="00317EA3">
      <w:pPr>
        <w:spacing w:line="360" w:lineRule="auto"/>
        <w:jc w:val="both"/>
        <w:rPr>
          <w:rFonts w:ascii="Arial" w:hAnsi="Arial" w:cs="Arial"/>
          <w:sz w:val="22"/>
          <w:szCs w:val="22"/>
          <w:lang w:val="en-US"/>
        </w:rPr>
      </w:pPr>
      <w:r w:rsidRPr="00620F15">
        <w:rPr>
          <w:rFonts w:ascii="Arial" w:hAnsi="Arial" w:cs="Arial"/>
          <w:sz w:val="22"/>
          <w:szCs w:val="22"/>
          <w:lang w:val="en-US"/>
        </w:rPr>
        <w:t xml:space="preserve">The </w:t>
      </w:r>
      <w:r w:rsidR="0052487E" w:rsidRPr="00620F15">
        <w:rPr>
          <w:rFonts w:ascii="Arial" w:hAnsi="Arial" w:cs="Arial"/>
          <w:sz w:val="22"/>
          <w:szCs w:val="22"/>
          <w:lang w:val="en-US"/>
        </w:rPr>
        <w:t>aim of this report was to analyz</w:t>
      </w:r>
      <w:r w:rsidRPr="00620F15">
        <w:rPr>
          <w:rFonts w:ascii="Arial" w:hAnsi="Arial" w:cs="Arial"/>
          <w:sz w:val="22"/>
          <w:szCs w:val="22"/>
          <w:lang w:val="en-US"/>
        </w:rPr>
        <w:t xml:space="preserve">e the manner in which </w:t>
      </w:r>
      <w:r w:rsidR="0052487E" w:rsidRPr="00620F15">
        <w:rPr>
          <w:rFonts w:ascii="Arial" w:hAnsi="Arial" w:cs="Arial"/>
          <w:sz w:val="22"/>
          <w:szCs w:val="22"/>
          <w:lang w:val="en-US"/>
        </w:rPr>
        <w:t xml:space="preserve">the beliefs, values and attitudes of individuals influence and impact their behavior in workplaces. Organizational or workplace behavior is a study in itself that aims at studying the relationships between organizations and its employees, because of the fact that such relationships and behavior of the employees can have a significant impact upon the growth and success of business organizations. We discussed and understood the concepts of beliefs, values and attitudes, wherein we realized that attitudes amongst individuals are the behavioral form of their belief systems and values; that can be seen in different situations, as portrayed by each individual. Such beliefs, values and attitudes of each individual can be a result of their own thoughts and perceptions, experiences, learnings, as well as the cultural values and the actions of others, on the basis of which an individual forms a certain behavior in a certain situation. </w:t>
      </w:r>
      <w:r w:rsidR="00F21C4E" w:rsidRPr="00620F15">
        <w:rPr>
          <w:rFonts w:ascii="Arial" w:hAnsi="Arial" w:cs="Arial"/>
          <w:sz w:val="22"/>
          <w:szCs w:val="22"/>
          <w:lang w:val="en-US"/>
        </w:rPr>
        <w:t xml:space="preserve">The beliefs, values and attitudes of each individual impact their behavior and performances within the organization. On the other hand, the conditions and environment within an organization is also capable of creating attitudes amongst the individuals. The theory that has been discussed herein is the Behavioral Management Theory by Elton Mayo. This theory discussed the different ways in which the conditions in an organization can impact the behavior and attitudes amongst the employees of the organization, as well as the manner in which such conditions should be changed by the management to provide higher satisfaction to employees and gain higher productivity from them. </w:t>
      </w:r>
    </w:p>
    <w:p w:rsidR="0012265F" w:rsidRPr="00317EA3" w:rsidRDefault="0012265F" w:rsidP="00317EA3">
      <w:pPr>
        <w:spacing w:line="360" w:lineRule="auto"/>
        <w:jc w:val="both"/>
        <w:rPr>
          <w:rFonts w:ascii="Times New Roman" w:hAnsi="Times New Roman" w:cs="Times New Roman"/>
          <w:lang w:val="en-US"/>
        </w:rPr>
      </w:pPr>
    </w:p>
    <w:p w:rsidR="00290A97" w:rsidRPr="00317EA3" w:rsidRDefault="00290A97" w:rsidP="00317EA3">
      <w:pPr>
        <w:spacing w:line="360" w:lineRule="auto"/>
        <w:jc w:val="both"/>
        <w:rPr>
          <w:rFonts w:ascii="Times New Roman" w:hAnsi="Times New Roman" w:cs="Times New Roman"/>
          <w:lang w:val="en-US"/>
        </w:rPr>
      </w:pPr>
    </w:p>
    <w:p w:rsidR="00290A97" w:rsidRPr="00317EA3" w:rsidRDefault="00290A97" w:rsidP="00317EA3">
      <w:pPr>
        <w:spacing w:line="360" w:lineRule="auto"/>
        <w:jc w:val="both"/>
        <w:rPr>
          <w:rFonts w:ascii="Times New Roman" w:eastAsiaTheme="majorEastAsia" w:hAnsi="Times New Roman" w:cs="Times New Roman"/>
          <w:color w:val="2F5496" w:themeColor="accent1" w:themeShade="BF"/>
          <w:lang w:val="en-US"/>
        </w:rPr>
      </w:pPr>
      <w:r w:rsidRPr="00317EA3">
        <w:rPr>
          <w:rFonts w:ascii="Times New Roman" w:hAnsi="Times New Roman" w:cs="Times New Roman"/>
          <w:lang w:val="en-US"/>
        </w:rPr>
        <w:br w:type="page"/>
      </w:r>
    </w:p>
    <w:p w:rsidR="00290A97" w:rsidRPr="00317EA3" w:rsidRDefault="00290A97" w:rsidP="00317EA3">
      <w:pPr>
        <w:pStyle w:val="Heading2"/>
        <w:spacing w:line="360" w:lineRule="auto"/>
        <w:jc w:val="both"/>
        <w:rPr>
          <w:rFonts w:ascii="Times New Roman" w:hAnsi="Times New Roman" w:cs="Times New Roman"/>
          <w:sz w:val="24"/>
          <w:szCs w:val="24"/>
          <w:lang w:val="en-US"/>
        </w:rPr>
      </w:pPr>
      <w:r w:rsidRPr="00317EA3">
        <w:rPr>
          <w:rFonts w:ascii="Times New Roman" w:hAnsi="Times New Roman" w:cs="Times New Roman"/>
          <w:sz w:val="24"/>
          <w:szCs w:val="24"/>
          <w:lang w:val="en-US"/>
        </w:rPr>
        <w:lastRenderedPageBreak/>
        <w:t>References</w:t>
      </w:r>
    </w:p>
    <w:p w:rsidR="009C1F0E" w:rsidRPr="00317EA3" w:rsidRDefault="009C1F0E" w:rsidP="00317EA3">
      <w:pPr>
        <w:spacing w:line="360" w:lineRule="auto"/>
        <w:jc w:val="both"/>
        <w:rPr>
          <w:rFonts w:ascii="Times New Roman" w:hAnsi="Times New Roman" w:cs="Times New Roman"/>
          <w:lang w:val="en-US"/>
        </w:rPr>
      </w:pP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Al-Hyari, K., Alnsour, M., Al-Weshah, G. &amp; Haffar, M., 2012. Religious beliefs and consumer behaviour: from loyalty to boycotts. </w:t>
      </w:r>
      <w:r w:rsidRPr="00620F15">
        <w:rPr>
          <w:rFonts w:ascii="Arial" w:hAnsi="Arial" w:cs="Arial"/>
          <w:i/>
          <w:iCs/>
          <w:noProof/>
          <w:sz w:val="22"/>
          <w:szCs w:val="22"/>
          <w:lang w:val="en-AU"/>
        </w:rPr>
        <w:t xml:space="preserve">Journal of Islamic Marketing, </w:t>
      </w:r>
      <w:r w:rsidRPr="00620F15">
        <w:rPr>
          <w:rFonts w:ascii="Arial" w:hAnsi="Arial" w:cs="Arial"/>
          <w:noProof/>
          <w:sz w:val="22"/>
          <w:szCs w:val="22"/>
          <w:lang w:val="en-AU"/>
        </w:rPr>
        <w:t>3(2), pp. 155-174.</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Alvesson, M. &amp; Sveningsson, S., 2015. </w:t>
      </w:r>
      <w:r w:rsidRPr="00620F15">
        <w:rPr>
          <w:rFonts w:ascii="Arial" w:hAnsi="Arial" w:cs="Arial"/>
          <w:i/>
          <w:iCs/>
          <w:noProof/>
          <w:sz w:val="22"/>
          <w:szCs w:val="22"/>
          <w:lang w:val="en-AU"/>
        </w:rPr>
        <w:t xml:space="preserve">Changing organizational culture: Cultural change work in progress. </w:t>
      </w:r>
      <w:r w:rsidRPr="00620F15">
        <w:rPr>
          <w:rFonts w:ascii="Arial" w:hAnsi="Arial" w:cs="Arial"/>
          <w:noProof/>
          <w:sz w:val="22"/>
          <w:szCs w:val="22"/>
          <w:lang w:val="en-AU"/>
        </w:rPr>
        <w:t>New York: Routledge.</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Bendix, R. &amp; Fisher, L. H., 2017. The Perspectives of Elton Mayo. In: </w:t>
      </w:r>
      <w:r w:rsidRPr="00620F15">
        <w:rPr>
          <w:rFonts w:ascii="Arial" w:hAnsi="Arial" w:cs="Arial"/>
          <w:i/>
          <w:iCs/>
          <w:noProof/>
          <w:sz w:val="22"/>
          <w:szCs w:val="22"/>
          <w:lang w:val="en-AU"/>
        </w:rPr>
        <w:t xml:space="preserve">The Anthropology of Organisations. </w:t>
      </w:r>
      <w:r w:rsidRPr="00620F15">
        <w:rPr>
          <w:rFonts w:ascii="Arial" w:hAnsi="Arial" w:cs="Arial"/>
          <w:noProof/>
          <w:sz w:val="22"/>
          <w:szCs w:val="22"/>
          <w:lang w:val="en-AU"/>
        </w:rPr>
        <w:t>New York: Routledge, pp. 11-18.</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Bright, D. R. et al., 2012. Employee attitudes toward participation in a work site-based health and wellness clinic. </w:t>
      </w:r>
      <w:r w:rsidRPr="00620F15">
        <w:rPr>
          <w:rFonts w:ascii="Arial" w:hAnsi="Arial" w:cs="Arial"/>
          <w:i/>
          <w:iCs/>
          <w:noProof/>
          <w:sz w:val="22"/>
          <w:szCs w:val="22"/>
          <w:lang w:val="en-AU"/>
        </w:rPr>
        <w:t xml:space="preserve">Journal of Pharmacy Practice, </w:t>
      </w:r>
      <w:r w:rsidRPr="00620F15">
        <w:rPr>
          <w:rFonts w:ascii="Arial" w:hAnsi="Arial" w:cs="Arial"/>
          <w:noProof/>
          <w:sz w:val="22"/>
          <w:szCs w:val="22"/>
          <w:lang w:val="en-AU"/>
        </w:rPr>
        <w:t>25(5), pp. 530-536.</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Chen, C. Y. &amp; Yang, C. F., 2012. The impact of spiritual leadership on organizational citizenship behavior: A multi-sample analysis. </w:t>
      </w:r>
      <w:r w:rsidRPr="00620F15">
        <w:rPr>
          <w:rFonts w:ascii="Arial" w:hAnsi="Arial" w:cs="Arial"/>
          <w:i/>
          <w:iCs/>
          <w:noProof/>
          <w:sz w:val="22"/>
          <w:szCs w:val="22"/>
          <w:lang w:val="en-AU"/>
        </w:rPr>
        <w:t xml:space="preserve">Journal of business ethics, </w:t>
      </w:r>
      <w:r w:rsidRPr="00620F15">
        <w:rPr>
          <w:rFonts w:ascii="Arial" w:hAnsi="Arial" w:cs="Arial"/>
          <w:noProof/>
          <w:sz w:val="22"/>
          <w:szCs w:val="22"/>
          <w:lang w:val="en-AU"/>
        </w:rPr>
        <w:t>105(1), pp. 107-114.</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Chiang, C. F. &amp; Hsieh, T. S., 2012. The impacts of perceived organizational support and psychological empowerment on job performance: The mediating effects of organizational citizenship behavior. </w:t>
      </w:r>
      <w:r w:rsidRPr="00620F15">
        <w:rPr>
          <w:rFonts w:ascii="Arial" w:hAnsi="Arial" w:cs="Arial"/>
          <w:i/>
          <w:iCs/>
          <w:noProof/>
          <w:sz w:val="22"/>
          <w:szCs w:val="22"/>
          <w:lang w:val="en-AU"/>
        </w:rPr>
        <w:t xml:space="preserve">International journal of hospitality management, </w:t>
      </w:r>
      <w:r w:rsidRPr="00620F15">
        <w:rPr>
          <w:rFonts w:ascii="Arial" w:hAnsi="Arial" w:cs="Arial"/>
          <w:noProof/>
          <w:sz w:val="22"/>
          <w:szCs w:val="22"/>
          <w:lang w:val="en-AU"/>
        </w:rPr>
        <w:t>31(1), pp. 180-190.</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Cho, Y. J. &amp; Perry, J. L., 2012. Intrinsic motivation and employee attitudes: Role of managerial trustworthiness, goal directedness, and extrinsic reward expectancy. </w:t>
      </w:r>
      <w:r w:rsidRPr="00620F15">
        <w:rPr>
          <w:rFonts w:ascii="Arial" w:hAnsi="Arial" w:cs="Arial"/>
          <w:i/>
          <w:iCs/>
          <w:noProof/>
          <w:sz w:val="22"/>
          <w:szCs w:val="22"/>
          <w:lang w:val="en-AU"/>
        </w:rPr>
        <w:t xml:space="preserve">Review of Public Personnel Administration, </w:t>
      </w:r>
      <w:r w:rsidRPr="00620F15">
        <w:rPr>
          <w:rFonts w:ascii="Arial" w:hAnsi="Arial" w:cs="Arial"/>
          <w:noProof/>
          <w:sz w:val="22"/>
          <w:szCs w:val="22"/>
          <w:lang w:val="en-AU"/>
        </w:rPr>
        <w:t>32(4), pp. 382-406.</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De Board, R., 2014. </w:t>
      </w:r>
      <w:r w:rsidRPr="00620F15">
        <w:rPr>
          <w:rFonts w:ascii="Arial" w:hAnsi="Arial" w:cs="Arial"/>
          <w:i/>
          <w:iCs/>
          <w:noProof/>
          <w:sz w:val="22"/>
          <w:szCs w:val="22"/>
          <w:lang w:val="en-AU"/>
        </w:rPr>
        <w:t xml:space="preserve">The psychoanalysis of organizations: A psychoanalytic approach to behaviour in groups and organizations. </w:t>
      </w:r>
      <w:r w:rsidRPr="00620F15">
        <w:rPr>
          <w:rFonts w:ascii="Arial" w:hAnsi="Arial" w:cs="Arial"/>
          <w:noProof/>
          <w:sz w:val="22"/>
          <w:szCs w:val="22"/>
          <w:lang w:val="en-AU"/>
        </w:rPr>
        <w:t>London: Routledge.</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De Leeuw, A., Valois, P., Ajzen, I. &amp; Schmidt, P., 2015. Using the theory of planned behavior to identify key beliefs underlying pro-environmental behavior in high-school students: Implications for educational interventions. </w:t>
      </w:r>
      <w:r w:rsidRPr="00620F15">
        <w:rPr>
          <w:rFonts w:ascii="Arial" w:hAnsi="Arial" w:cs="Arial"/>
          <w:i/>
          <w:iCs/>
          <w:noProof/>
          <w:sz w:val="22"/>
          <w:szCs w:val="22"/>
          <w:lang w:val="en-AU"/>
        </w:rPr>
        <w:t xml:space="preserve">Journal of Environmental Psychology, </w:t>
      </w:r>
      <w:r w:rsidRPr="00620F15">
        <w:rPr>
          <w:rFonts w:ascii="Arial" w:hAnsi="Arial" w:cs="Arial"/>
          <w:noProof/>
          <w:sz w:val="22"/>
          <w:szCs w:val="22"/>
          <w:lang w:val="en-AU"/>
        </w:rPr>
        <w:t>Volume 42, pp. 128-138.</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Fernandez, S. &amp; Moldogaziev, T., 2013. Employee empowerment, employee attitudes, and performance: Testing a causal model. </w:t>
      </w:r>
      <w:r w:rsidRPr="00620F15">
        <w:rPr>
          <w:rFonts w:ascii="Arial" w:hAnsi="Arial" w:cs="Arial"/>
          <w:i/>
          <w:iCs/>
          <w:noProof/>
          <w:sz w:val="22"/>
          <w:szCs w:val="22"/>
          <w:lang w:val="en-AU"/>
        </w:rPr>
        <w:t xml:space="preserve">Public Administration Review, </w:t>
      </w:r>
      <w:r w:rsidRPr="00620F15">
        <w:rPr>
          <w:rFonts w:ascii="Arial" w:hAnsi="Arial" w:cs="Arial"/>
          <w:noProof/>
          <w:sz w:val="22"/>
          <w:szCs w:val="22"/>
          <w:lang w:val="en-AU"/>
        </w:rPr>
        <w:t>73(3), pp. 490-506.</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Heggertveit-Aoudia, S., 2012. </w:t>
      </w:r>
      <w:r w:rsidRPr="00620F15">
        <w:rPr>
          <w:rFonts w:ascii="Arial" w:hAnsi="Arial" w:cs="Arial"/>
          <w:i/>
          <w:iCs/>
          <w:noProof/>
          <w:sz w:val="22"/>
          <w:szCs w:val="22"/>
          <w:lang w:val="en-AU"/>
        </w:rPr>
        <w:t xml:space="preserve">Culture, Values and the Impact at Work. </w:t>
      </w:r>
      <w:r w:rsidRPr="00620F15">
        <w:rPr>
          <w:rFonts w:ascii="Arial" w:hAnsi="Arial" w:cs="Arial"/>
          <w:noProof/>
          <w:sz w:val="22"/>
          <w:szCs w:val="22"/>
          <w:lang w:val="en-AU"/>
        </w:rPr>
        <w:t xml:space="preserve">[Online] </w:t>
      </w:r>
      <w:r w:rsidRPr="00620F15">
        <w:rPr>
          <w:rFonts w:ascii="Arial" w:hAnsi="Arial" w:cs="Arial"/>
          <w:noProof/>
          <w:sz w:val="22"/>
          <w:szCs w:val="22"/>
          <w:lang w:val="en-AU"/>
        </w:rPr>
        <w:br/>
        <w:t xml:space="preserve">Available at: </w:t>
      </w:r>
      <w:r w:rsidRPr="00620F15">
        <w:rPr>
          <w:rFonts w:ascii="Arial" w:hAnsi="Arial" w:cs="Arial"/>
          <w:noProof/>
          <w:sz w:val="22"/>
          <w:szCs w:val="22"/>
          <w:u w:val="single"/>
          <w:lang w:val="en-AU"/>
        </w:rPr>
        <w:t>http://www.diversityjournal.com/9823-culture-values-and-the-impact-at-work/</w:t>
      </w:r>
      <w:r w:rsidRPr="00620F15">
        <w:rPr>
          <w:rFonts w:ascii="Arial" w:hAnsi="Arial" w:cs="Arial"/>
          <w:noProof/>
          <w:sz w:val="22"/>
          <w:szCs w:val="22"/>
          <w:lang w:val="en-AU"/>
        </w:rPr>
        <w:br/>
        <w:t>[Accessed 5 July 2019].</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Judge, T. A. &amp; Kammeyer-Mueller, J. D., 2012. Job attitudes. </w:t>
      </w:r>
      <w:r w:rsidRPr="00620F15">
        <w:rPr>
          <w:rFonts w:ascii="Arial" w:hAnsi="Arial" w:cs="Arial"/>
          <w:i/>
          <w:iCs/>
          <w:noProof/>
          <w:sz w:val="22"/>
          <w:szCs w:val="22"/>
          <w:lang w:val="en-AU"/>
        </w:rPr>
        <w:t xml:space="preserve">Annual review of psychology, </w:t>
      </w:r>
      <w:r w:rsidRPr="00620F15">
        <w:rPr>
          <w:rFonts w:ascii="Arial" w:hAnsi="Arial" w:cs="Arial"/>
          <w:noProof/>
          <w:sz w:val="22"/>
          <w:szCs w:val="22"/>
          <w:lang w:val="en-AU"/>
        </w:rPr>
        <w:t>Volume 63, pp. 341-367.</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Kehoe, R. R. &amp; Wright, P. M., 2013. The impact of high-performance human resource practices on employees’ attitudes and behaviors. </w:t>
      </w:r>
      <w:r w:rsidRPr="00620F15">
        <w:rPr>
          <w:rFonts w:ascii="Arial" w:hAnsi="Arial" w:cs="Arial"/>
          <w:i/>
          <w:iCs/>
          <w:noProof/>
          <w:sz w:val="22"/>
          <w:szCs w:val="22"/>
          <w:lang w:val="en-AU"/>
        </w:rPr>
        <w:t xml:space="preserve">Journal of management, </w:t>
      </w:r>
      <w:r w:rsidRPr="00620F15">
        <w:rPr>
          <w:rFonts w:ascii="Arial" w:hAnsi="Arial" w:cs="Arial"/>
          <w:noProof/>
          <w:sz w:val="22"/>
          <w:szCs w:val="22"/>
          <w:lang w:val="en-AU"/>
        </w:rPr>
        <w:t>39(2), pp. 366-391.</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Kumar, M., 2018. </w:t>
      </w:r>
      <w:r w:rsidRPr="00620F15">
        <w:rPr>
          <w:rFonts w:ascii="Arial" w:hAnsi="Arial" w:cs="Arial"/>
          <w:i/>
          <w:iCs/>
          <w:noProof/>
          <w:sz w:val="22"/>
          <w:szCs w:val="22"/>
          <w:lang w:val="en-AU"/>
        </w:rPr>
        <w:t xml:space="preserve">The Relationship Between Beliefs, Values, Attitudes and Behaviours. </w:t>
      </w:r>
      <w:r w:rsidRPr="00620F15">
        <w:rPr>
          <w:rFonts w:ascii="Arial" w:hAnsi="Arial" w:cs="Arial"/>
          <w:noProof/>
          <w:sz w:val="22"/>
          <w:szCs w:val="22"/>
          <w:lang w:val="en-AU"/>
        </w:rPr>
        <w:t xml:space="preserve">[Online] </w:t>
      </w:r>
      <w:r w:rsidRPr="00620F15">
        <w:rPr>
          <w:rFonts w:ascii="Arial" w:hAnsi="Arial" w:cs="Arial"/>
          <w:noProof/>
          <w:sz w:val="22"/>
          <w:szCs w:val="22"/>
          <w:lang w:val="en-AU"/>
        </w:rPr>
        <w:br/>
      </w:r>
      <w:r w:rsidRPr="00620F15">
        <w:rPr>
          <w:rFonts w:ascii="Arial" w:hAnsi="Arial" w:cs="Arial"/>
          <w:noProof/>
          <w:sz w:val="22"/>
          <w:szCs w:val="22"/>
          <w:lang w:val="en-AU"/>
        </w:rPr>
        <w:lastRenderedPageBreak/>
        <w:t xml:space="preserve">Available at: </w:t>
      </w:r>
      <w:r w:rsidRPr="00620F15">
        <w:rPr>
          <w:rFonts w:ascii="Arial" w:hAnsi="Arial" w:cs="Arial"/>
          <w:noProof/>
          <w:sz w:val="22"/>
          <w:szCs w:val="22"/>
          <w:u w:val="single"/>
          <w:lang w:val="en-AU"/>
        </w:rPr>
        <w:t>https://owlcation.com/social-sciences/Teaching-and-Assessing-Attitudes</w:t>
      </w:r>
      <w:r w:rsidRPr="00620F15">
        <w:rPr>
          <w:rFonts w:ascii="Arial" w:hAnsi="Arial" w:cs="Arial"/>
          <w:noProof/>
          <w:sz w:val="22"/>
          <w:szCs w:val="22"/>
          <w:lang w:val="en-AU"/>
        </w:rPr>
        <w:br/>
        <w:t>[Accessed 5 July 2019].</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Nahavandi, A., Denhardt, R. B., Denhardt, J. V. &amp; Aristigueta, M. P., 2013. </w:t>
      </w:r>
      <w:r w:rsidRPr="00620F15">
        <w:rPr>
          <w:rFonts w:ascii="Arial" w:hAnsi="Arial" w:cs="Arial"/>
          <w:i/>
          <w:iCs/>
          <w:noProof/>
          <w:sz w:val="22"/>
          <w:szCs w:val="22"/>
          <w:lang w:val="en-AU"/>
        </w:rPr>
        <w:t xml:space="preserve">Organizational behavior. </w:t>
      </w:r>
      <w:r w:rsidRPr="00620F15">
        <w:rPr>
          <w:rFonts w:ascii="Arial" w:hAnsi="Arial" w:cs="Arial"/>
          <w:noProof/>
          <w:sz w:val="22"/>
          <w:szCs w:val="22"/>
          <w:lang w:val="en-AU"/>
        </w:rPr>
        <w:t>s.l.:Sage Publications.</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Őnday, Ő., 2016. Human resource theory: From Hawthorne experiments of Mayo to groupthink of Janis. </w:t>
      </w:r>
      <w:r w:rsidRPr="00620F15">
        <w:rPr>
          <w:rFonts w:ascii="Arial" w:hAnsi="Arial" w:cs="Arial"/>
          <w:i/>
          <w:iCs/>
          <w:noProof/>
          <w:sz w:val="22"/>
          <w:szCs w:val="22"/>
          <w:lang w:val="en-AU"/>
        </w:rPr>
        <w:t xml:space="preserve">Global Journal of Human Resource Management, </w:t>
      </w:r>
      <w:r w:rsidRPr="00620F15">
        <w:rPr>
          <w:rFonts w:ascii="Arial" w:hAnsi="Arial" w:cs="Arial"/>
          <w:noProof/>
          <w:sz w:val="22"/>
          <w:szCs w:val="22"/>
          <w:lang w:val="en-AU"/>
        </w:rPr>
        <w:t>4(1), pp. 95-110.</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Penava, S. &amp; Šehić, D., 2014. THE RELEVANCE OF TRANSFORMATIONAL LEADERSHIP IN SHAPING EMPLOYEE ATTITUDES TOWARDS ORGANISATIONAL CHANGE. </w:t>
      </w:r>
      <w:r w:rsidRPr="00620F15">
        <w:rPr>
          <w:rFonts w:ascii="Arial" w:hAnsi="Arial" w:cs="Arial"/>
          <w:i/>
          <w:iCs/>
          <w:noProof/>
          <w:sz w:val="22"/>
          <w:szCs w:val="22"/>
          <w:lang w:val="en-AU"/>
        </w:rPr>
        <w:t xml:space="preserve">Ekonomski Anali/Economic Annals, </w:t>
      </w:r>
      <w:r w:rsidRPr="00620F15">
        <w:rPr>
          <w:rFonts w:ascii="Arial" w:hAnsi="Arial" w:cs="Arial"/>
          <w:noProof/>
          <w:sz w:val="22"/>
          <w:szCs w:val="22"/>
          <w:lang w:val="en-AU"/>
        </w:rPr>
        <w:t>59(200).</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Robertson, I. T., Jansen Birch, A. &amp; Cooper, C. L., 2012. Job and work attitudes, engagement and employee performance: Where does psychological well-being fit in?. </w:t>
      </w:r>
      <w:r w:rsidRPr="00620F15">
        <w:rPr>
          <w:rFonts w:ascii="Arial" w:hAnsi="Arial" w:cs="Arial"/>
          <w:i/>
          <w:iCs/>
          <w:noProof/>
          <w:sz w:val="22"/>
          <w:szCs w:val="22"/>
          <w:lang w:val="en-AU"/>
        </w:rPr>
        <w:t xml:space="preserve">Leadership &amp; Organization Development Journal, </w:t>
      </w:r>
      <w:r w:rsidRPr="00620F15">
        <w:rPr>
          <w:rFonts w:ascii="Arial" w:hAnsi="Arial" w:cs="Arial"/>
          <w:noProof/>
          <w:sz w:val="22"/>
          <w:szCs w:val="22"/>
          <w:lang w:val="en-AU"/>
        </w:rPr>
        <w:t>33(3), pp. 224-232.</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Shafritz, J. M., Ott, J. S. &amp; Jang, Y. S., 2015. </w:t>
      </w:r>
      <w:r w:rsidRPr="00620F15">
        <w:rPr>
          <w:rFonts w:ascii="Arial" w:hAnsi="Arial" w:cs="Arial"/>
          <w:i/>
          <w:iCs/>
          <w:noProof/>
          <w:sz w:val="22"/>
          <w:szCs w:val="22"/>
          <w:lang w:val="en-AU"/>
        </w:rPr>
        <w:t xml:space="preserve">Classics of organization theory. </w:t>
      </w:r>
      <w:r w:rsidRPr="00620F15">
        <w:rPr>
          <w:rFonts w:ascii="Arial" w:hAnsi="Arial" w:cs="Arial"/>
          <w:noProof/>
          <w:sz w:val="22"/>
          <w:szCs w:val="22"/>
          <w:lang w:val="en-AU"/>
        </w:rPr>
        <w:t>s.l.:Cengage Learning.</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Steg, L., Perlaviciute, G., Van der Werff, E. &amp; Lurvink, J., 2014. The significance of hedonic values for environmentally relevant attitudes, preferences, and actions. </w:t>
      </w:r>
      <w:r w:rsidRPr="00620F15">
        <w:rPr>
          <w:rFonts w:ascii="Arial" w:hAnsi="Arial" w:cs="Arial"/>
          <w:i/>
          <w:iCs/>
          <w:noProof/>
          <w:sz w:val="22"/>
          <w:szCs w:val="22"/>
          <w:lang w:val="en-AU"/>
        </w:rPr>
        <w:t xml:space="preserve">Environment and behavior, </w:t>
      </w:r>
      <w:r w:rsidRPr="00620F15">
        <w:rPr>
          <w:rFonts w:ascii="Arial" w:hAnsi="Arial" w:cs="Arial"/>
          <w:noProof/>
          <w:sz w:val="22"/>
          <w:szCs w:val="22"/>
          <w:lang w:val="en-AU"/>
        </w:rPr>
        <w:t>46(2), pp. 163-192.</w:t>
      </w:r>
    </w:p>
    <w:p w:rsidR="009C1F0E" w:rsidRPr="00620F15" w:rsidRDefault="009C1F0E" w:rsidP="00317EA3">
      <w:pPr>
        <w:spacing w:line="360" w:lineRule="auto"/>
        <w:jc w:val="both"/>
        <w:rPr>
          <w:rFonts w:ascii="Arial" w:hAnsi="Arial" w:cs="Arial"/>
          <w:sz w:val="22"/>
          <w:szCs w:val="22"/>
          <w:lang w:val="en-US"/>
        </w:rPr>
      </w:pPr>
      <w:r w:rsidRPr="00620F15">
        <w:rPr>
          <w:rFonts w:ascii="Arial" w:hAnsi="Arial" w:cs="Arial"/>
          <w:noProof/>
          <w:sz w:val="22"/>
          <w:szCs w:val="22"/>
          <w:lang w:val="en-AU"/>
        </w:rPr>
        <w:t xml:space="preserve">Tesco, 2019. </w:t>
      </w:r>
      <w:r w:rsidRPr="00620F15">
        <w:rPr>
          <w:rFonts w:ascii="Arial" w:hAnsi="Arial" w:cs="Arial"/>
          <w:i/>
          <w:iCs/>
          <w:noProof/>
          <w:sz w:val="22"/>
          <w:szCs w:val="22"/>
          <w:lang w:val="en-AU"/>
        </w:rPr>
        <w:t xml:space="preserve">Core Purpose and Values. </w:t>
      </w:r>
      <w:r w:rsidRPr="00620F15">
        <w:rPr>
          <w:rFonts w:ascii="Arial" w:hAnsi="Arial" w:cs="Arial"/>
          <w:noProof/>
          <w:sz w:val="22"/>
          <w:szCs w:val="22"/>
          <w:lang w:val="en-AU"/>
        </w:rPr>
        <w:t xml:space="preserve">[Online] </w:t>
      </w:r>
      <w:r w:rsidRPr="00620F15">
        <w:rPr>
          <w:rFonts w:ascii="Arial" w:hAnsi="Arial" w:cs="Arial"/>
          <w:noProof/>
          <w:sz w:val="22"/>
          <w:szCs w:val="22"/>
          <w:lang w:val="en-AU"/>
        </w:rPr>
        <w:br/>
        <w:t xml:space="preserve">Available at: </w:t>
      </w:r>
      <w:r w:rsidRPr="00620F15">
        <w:rPr>
          <w:rFonts w:ascii="Arial" w:hAnsi="Arial" w:cs="Arial"/>
          <w:noProof/>
          <w:sz w:val="22"/>
          <w:szCs w:val="22"/>
          <w:u w:val="single"/>
          <w:lang w:val="en-AU"/>
        </w:rPr>
        <w:t>https://www.tescoplc.com/about-us/core-purpose-and-values/</w:t>
      </w:r>
      <w:r w:rsidRPr="00620F15">
        <w:rPr>
          <w:rFonts w:ascii="Arial" w:hAnsi="Arial" w:cs="Arial"/>
          <w:noProof/>
          <w:sz w:val="22"/>
          <w:szCs w:val="22"/>
          <w:lang w:val="en-AU"/>
        </w:rPr>
        <w:br/>
        <w:t>[Accessed 20 July 2019].</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Tesco, 2019. </w:t>
      </w:r>
      <w:r w:rsidRPr="00620F15">
        <w:rPr>
          <w:rFonts w:ascii="Arial" w:hAnsi="Arial" w:cs="Arial"/>
          <w:i/>
          <w:iCs/>
          <w:noProof/>
          <w:sz w:val="22"/>
          <w:szCs w:val="22"/>
          <w:lang w:val="en-AU"/>
        </w:rPr>
        <w:t xml:space="preserve">Our Businesses. </w:t>
      </w:r>
      <w:r w:rsidRPr="00620F15">
        <w:rPr>
          <w:rFonts w:ascii="Arial" w:hAnsi="Arial" w:cs="Arial"/>
          <w:noProof/>
          <w:sz w:val="22"/>
          <w:szCs w:val="22"/>
          <w:lang w:val="en-AU"/>
        </w:rPr>
        <w:t xml:space="preserve">[Online] </w:t>
      </w:r>
      <w:r w:rsidRPr="00620F15">
        <w:rPr>
          <w:rFonts w:ascii="Arial" w:hAnsi="Arial" w:cs="Arial"/>
          <w:noProof/>
          <w:sz w:val="22"/>
          <w:szCs w:val="22"/>
          <w:lang w:val="en-AU"/>
        </w:rPr>
        <w:br/>
        <w:t xml:space="preserve">Available at: </w:t>
      </w:r>
      <w:r w:rsidRPr="00620F15">
        <w:rPr>
          <w:rFonts w:ascii="Arial" w:hAnsi="Arial" w:cs="Arial"/>
          <w:noProof/>
          <w:sz w:val="22"/>
          <w:szCs w:val="22"/>
          <w:u w:val="single"/>
          <w:lang w:val="en-AU"/>
        </w:rPr>
        <w:t>https://www.tescoplc.com/about-us/our-businesses/</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Trahair, R. C. &amp; Zaleznik, A., 2017. </w:t>
      </w:r>
      <w:r w:rsidRPr="00620F15">
        <w:rPr>
          <w:rFonts w:ascii="Arial" w:hAnsi="Arial" w:cs="Arial"/>
          <w:i/>
          <w:iCs/>
          <w:noProof/>
          <w:sz w:val="22"/>
          <w:szCs w:val="22"/>
          <w:lang w:val="en-AU"/>
        </w:rPr>
        <w:t xml:space="preserve">Elton mayo: The humanist temper. </w:t>
      </w:r>
      <w:r w:rsidRPr="00620F15">
        <w:rPr>
          <w:rFonts w:ascii="Arial" w:hAnsi="Arial" w:cs="Arial"/>
          <w:noProof/>
          <w:sz w:val="22"/>
          <w:szCs w:val="22"/>
          <w:lang w:val="en-AU"/>
        </w:rPr>
        <w:t>London: Routledge.</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Uddin, M. J., Luva, R. H. &amp; Hossian, S. M. M., 2013. Impact of organizational culture on employee performance and productivity: A case study of telecommunication sector in Bangladesh. </w:t>
      </w:r>
      <w:r w:rsidRPr="00620F15">
        <w:rPr>
          <w:rFonts w:ascii="Arial" w:hAnsi="Arial" w:cs="Arial"/>
          <w:i/>
          <w:iCs/>
          <w:noProof/>
          <w:sz w:val="22"/>
          <w:szCs w:val="22"/>
          <w:lang w:val="en-AU"/>
        </w:rPr>
        <w:t xml:space="preserve">International Journal of Business and Management, </w:t>
      </w:r>
      <w:r w:rsidRPr="00620F15">
        <w:rPr>
          <w:rFonts w:ascii="Arial" w:hAnsi="Arial" w:cs="Arial"/>
          <w:noProof/>
          <w:sz w:val="22"/>
          <w:szCs w:val="22"/>
          <w:lang w:val="en-AU"/>
        </w:rPr>
        <w:t>8(2), p. 63.</w:t>
      </w:r>
    </w:p>
    <w:p w:rsidR="009C1F0E" w:rsidRPr="00620F15" w:rsidRDefault="009C1F0E" w:rsidP="00317EA3">
      <w:pPr>
        <w:pStyle w:val="Bibliography"/>
        <w:spacing w:line="360" w:lineRule="auto"/>
        <w:jc w:val="both"/>
        <w:rPr>
          <w:rFonts w:ascii="Arial" w:hAnsi="Arial" w:cs="Arial"/>
          <w:noProof/>
          <w:sz w:val="22"/>
          <w:szCs w:val="22"/>
          <w:lang w:val="en-AU"/>
        </w:rPr>
      </w:pPr>
      <w:r w:rsidRPr="00620F15">
        <w:rPr>
          <w:rFonts w:ascii="Arial" w:hAnsi="Arial" w:cs="Arial"/>
          <w:noProof/>
          <w:sz w:val="22"/>
          <w:szCs w:val="22"/>
          <w:lang w:val="en-AU"/>
        </w:rPr>
        <w:t xml:space="preserve">Wagner III, J. A. &amp; Hollenbeck, J. R., 2014. </w:t>
      </w:r>
      <w:r w:rsidRPr="00620F15">
        <w:rPr>
          <w:rFonts w:ascii="Arial" w:hAnsi="Arial" w:cs="Arial"/>
          <w:i/>
          <w:iCs/>
          <w:noProof/>
          <w:sz w:val="22"/>
          <w:szCs w:val="22"/>
          <w:lang w:val="en-AU"/>
        </w:rPr>
        <w:t xml:space="preserve">Organizational behavior: Securing competitive advantage. </w:t>
      </w:r>
      <w:r w:rsidRPr="00620F15">
        <w:rPr>
          <w:rFonts w:ascii="Arial" w:hAnsi="Arial" w:cs="Arial"/>
          <w:noProof/>
          <w:sz w:val="22"/>
          <w:szCs w:val="22"/>
          <w:lang w:val="en-AU"/>
        </w:rPr>
        <w:t>New York: Routledge.</w:t>
      </w:r>
    </w:p>
    <w:p w:rsidR="00290A97" w:rsidRPr="00620F15" w:rsidRDefault="00290A97" w:rsidP="00317EA3">
      <w:pPr>
        <w:pStyle w:val="Bibliography"/>
        <w:spacing w:line="360" w:lineRule="auto"/>
        <w:jc w:val="both"/>
        <w:rPr>
          <w:rFonts w:ascii="Arial" w:hAnsi="Arial" w:cs="Arial"/>
          <w:noProof/>
          <w:sz w:val="22"/>
          <w:szCs w:val="22"/>
          <w:lang w:val="en-AU"/>
        </w:rPr>
      </w:pPr>
    </w:p>
    <w:sectPr w:rsidR="00290A97" w:rsidRPr="00620F15" w:rsidSect="00620F15">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65F"/>
    <w:rsid w:val="00003875"/>
    <w:rsid w:val="0007728F"/>
    <w:rsid w:val="000D4AE1"/>
    <w:rsid w:val="0012265F"/>
    <w:rsid w:val="00157917"/>
    <w:rsid w:val="001866C7"/>
    <w:rsid w:val="001D6265"/>
    <w:rsid w:val="001E0BF4"/>
    <w:rsid w:val="001F1896"/>
    <w:rsid w:val="00237091"/>
    <w:rsid w:val="00290A97"/>
    <w:rsid w:val="002E5F30"/>
    <w:rsid w:val="00317EA3"/>
    <w:rsid w:val="00330B64"/>
    <w:rsid w:val="00372877"/>
    <w:rsid w:val="004465CB"/>
    <w:rsid w:val="00454653"/>
    <w:rsid w:val="004B3908"/>
    <w:rsid w:val="0052487E"/>
    <w:rsid w:val="006039BF"/>
    <w:rsid w:val="00620323"/>
    <w:rsid w:val="00620F15"/>
    <w:rsid w:val="0064038E"/>
    <w:rsid w:val="00703096"/>
    <w:rsid w:val="007913DC"/>
    <w:rsid w:val="007B41E9"/>
    <w:rsid w:val="007E7B3D"/>
    <w:rsid w:val="00804EB8"/>
    <w:rsid w:val="008D10EC"/>
    <w:rsid w:val="008F761E"/>
    <w:rsid w:val="00927645"/>
    <w:rsid w:val="00930B71"/>
    <w:rsid w:val="009A77DF"/>
    <w:rsid w:val="009C1F0E"/>
    <w:rsid w:val="009E384C"/>
    <w:rsid w:val="00A21E11"/>
    <w:rsid w:val="00A27D84"/>
    <w:rsid w:val="00A73254"/>
    <w:rsid w:val="00A84BF1"/>
    <w:rsid w:val="00A9102C"/>
    <w:rsid w:val="00AE2316"/>
    <w:rsid w:val="00AE3425"/>
    <w:rsid w:val="00B2087E"/>
    <w:rsid w:val="00B35D27"/>
    <w:rsid w:val="00BE5FF7"/>
    <w:rsid w:val="00CC551E"/>
    <w:rsid w:val="00DB0C1F"/>
    <w:rsid w:val="00E56049"/>
    <w:rsid w:val="00F21C4E"/>
    <w:rsid w:val="00F549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B9BA2"/>
  <w15:chartTrackingRefBased/>
  <w15:docId w15:val="{5FE2253D-1E29-D249-A735-9622B25FF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rsid w:val="00A73254"/>
    <w:pPr>
      <w:keepNext/>
      <w:keepLines/>
      <w:spacing w:before="480" w:after="120" w:line="259" w:lineRule="auto"/>
      <w:outlineLvl w:val="0"/>
    </w:pPr>
    <w:rPr>
      <w:rFonts w:ascii="Times New Roman" w:eastAsia="Calibri" w:hAnsi="Times New Roman" w:cs="Calibri"/>
      <w:b/>
      <w:color w:val="8496B0" w:themeColor="text2" w:themeTint="99"/>
      <w:szCs w:val="48"/>
      <w:lang w:val="en-AU" w:eastAsia="en-AU"/>
    </w:rPr>
  </w:style>
  <w:style w:type="paragraph" w:styleId="Heading2">
    <w:name w:val="heading 2"/>
    <w:basedOn w:val="Normal"/>
    <w:next w:val="Normal"/>
    <w:link w:val="Heading2Char"/>
    <w:uiPriority w:val="9"/>
    <w:unhideWhenUsed/>
    <w:qFormat/>
    <w:rsid w:val="00A27D8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39B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73254"/>
    <w:rPr>
      <w:rFonts w:ascii="Times New Roman" w:eastAsia="Calibri" w:hAnsi="Times New Roman" w:cs="Calibri"/>
      <w:b/>
      <w:color w:val="8496B0" w:themeColor="text2" w:themeTint="99"/>
      <w:szCs w:val="48"/>
      <w:lang w:val="en-AU" w:eastAsia="en-AU"/>
    </w:rPr>
  </w:style>
  <w:style w:type="character" w:customStyle="1" w:styleId="Heading2Char">
    <w:name w:val="Heading 2 Char"/>
    <w:basedOn w:val="DefaultParagraphFont"/>
    <w:link w:val="Heading2"/>
    <w:uiPriority w:val="9"/>
    <w:rsid w:val="00A27D8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90A97"/>
  </w:style>
  <w:style w:type="character" w:customStyle="1" w:styleId="Heading3Char">
    <w:name w:val="Heading 3 Char"/>
    <w:basedOn w:val="DefaultParagraphFont"/>
    <w:link w:val="Heading3"/>
    <w:uiPriority w:val="9"/>
    <w:rsid w:val="006039BF"/>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620F15"/>
    <w:rPr>
      <w:rFonts w:eastAsiaTheme="minorEastAsia"/>
      <w:sz w:val="22"/>
      <w:szCs w:val="22"/>
      <w:lang w:val="en-US"/>
    </w:rPr>
  </w:style>
  <w:style w:type="character" w:customStyle="1" w:styleId="NoSpacingChar">
    <w:name w:val="No Spacing Char"/>
    <w:basedOn w:val="DefaultParagraphFont"/>
    <w:link w:val="NoSpacing"/>
    <w:uiPriority w:val="1"/>
    <w:rsid w:val="00620F15"/>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159050">
      <w:bodyDiv w:val="1"/>
      <w:marLeft w:val="0"/>
      <w:marRight w:val="0"/>
      <w:marTop w:val="0"/>
      <w:marBottom w:val="0"/>
      <w:divBdr>
        <w:top w:val="none" w:sz="0" w:space="0" w:color="auto"/>
        <w:left w:val="none" w:sz="0" w:space="0" w:color="auto"/>
        <w:bottom w:val="none" w:sz="0" w:space="0" w:color="auto"/>
        <w:right w:val="none" w:sz="0" w:space="0" w:color="auto"/>
      </w:divBdr>
    </w:div>
    <w:div w:id="94403327">
      <w:bodyDiv w:val="1"/>
      <w:marLeft w:val="0"/>
      <w:marRight w:val="0"/>
      <w:marTop w:val="0"/>
      <w:marBottom w:val="0"/>
      <w:divBdr>
        <w:top w:val="none" w:sz="0" w:space="0" w:color="auto"/>
        <w:left w:val="none" w:sz="0" w:space="0" w:color="auto"/>
        <w:bottom w:val="none" w:sz="0" w:space="0" w:color="auto"/>
        <w:right w:val="none" w:sz="0" w:space="0" w:color="auto"/>
      </w:divBdr>
    </w:div>
    <w:div w:id="160439090">
      <w:bodyDiv w:val="1"/>
      <w:marLeft w:val="0"/>
      <w:marRight w:val="0"/>
      <w:marTop w:val="0"/>
      <w:marBottom w:val="0"/>
      <w:divBdr>
        <w:top w:val="none" w:sz="0" w:space="0" w:color="auto"/>
        <w:left w:val="none" w:sz="0" w:space="0" w:color="auto"/>
        <w:bottom w:val="none" w:sz="0" w:space="0" w:color="auto"/>
        <w:right w:val="none" w:sz="0" w:space="0" w:color="auto"/>
      </w:divBdr>
    </w:div>
    <w:div w:id="173421858">
      <w:bodyDiv w:val="1"/>
      <w:marLeft w:val="0"/>
      <w:marRight w:val="0"/>
      <w:marTop w:val="0"/>
      <w:marBottom w:val="0"/>
      <w:divBdr>
        <w:top w:val="none" w:sz="0" w:space="0" w:color="auto"/>
        <w:left w:val="none" w:sz="0" w:space="0" w:color="auto"/>
        <w:bottom w:val="none" w:sz="0" w:space="0" w:color="auto"/>
        <w:right w:val="none" w:sz="0" w:space="0" w:color="auto"/>
      </w:divBdr>
    </w:div>
    <w:div w:id="182596882">
      <w:bodyDiv w:val="1"/>
      <w:marLeft w:val="0"/>
      <w:marRight w:val="0"/>
      <w:marTop w:val="0"/>
      <w:marBottom w:val="0"/>
      <w:divBdr>
        <w:top w:val="none" w:sz="0" w:space="0" w:color="auto"/>
        <w:left w:val="none" w:sz="0" w:space="0" w:color="auto"/>
        <w:bottom w:val="none" w:sz="0" w:space="0" w:color="auto"/>
        <w:right w:val="none" w:sz="0" w:space="0" w:color="auto"/>
      </w:divBdr>
    </w:div>
    <w:div w:id="314648619">
      <w:bodyDiv w:val="1"/>
      <w:marLeft w:val="0"/>
      <w:marRight w:val="0"/>
      <w:marTop w:val="0"/>
      <w:marBottom w:val="0"/>
      <w:divBdr>
        <w:top w:val="none" w:sz="0" w:space="0" w:color="auto"/>
        <w:left w:val="none" w:sz="0" w:space="0" w:color="auto"/>
        <w:bottom w:val="none" w:sz="0" w:space="0" w:color="auto"/>
        <w:right w:val="none" w:sz="0" w:space="0" w:color="auto"/>
      </w:divBdr>
    </w:div>
    <w:div w:id="567807405">
      <w:bodyDiv w:val="1"/>
      <w:marLeft w:val="0"/>
      <w:marRight w:val="0"/>
      <w:marTop w:val="0"/>
      <w:marBottom w:val="0"/>
      <w:divBdr>
        <w:top w:val="none" w:sz="0" w:space="0" w:color="auto"/>
        <w:left w:val="none" w:sz="0" w:space="0" w:color="auto"/>
        <w:bottom w:val="none" w:sz="0" w:space="0" w:color="auto"/>
        <w:right w:val="none" w:sz="0" w:space="0" w:color="auto"/>
      </w:divBdr>
    </w:div>
    <w:div w:id="606078517">
      <w:bodyDiv w:val="1"/>
      <w:marLeft w:val="0"/>
      <w:marRight w:val="0"/>
      <w:marTop w:val="0"/>
      <w:marBottom w:val="0"/>
      <w:divBdr>
        <w:top w:val="none" w:sz="0" w:space="0" w:color="auto"/>
        <w:left w:val="none" w:sz="0" w:space="0" w:color="auto"/>
        <w:bottom w:val="none" w:sz="0" w:space="0" w:color="auto"/>
        <w:right w:val="none" w:sz="0" w:space="0" w:color="auto"/>
      </w:divBdr>
    </w:div>
    <w:div w:id="665090110">
      <w:bodyDiv w:val="1"/>
      <w:marLeft w:val="0"/>
      <w:marRight w:val="0"/>
      <w:marTop w:val="0"/>
      <w:marBottom w:val="0"/>
      <w:divBdr>
        <w:top w:val="none" w:sz="0" w:space="0" w:color="auto"/>
        <w:left w:val="none" w:sz="0" w:space="0" w:color="auto"/>
        <w:bottom w:val="none" w:sz="0" w:space="0" w:color="auto"/>
        <w:right w:val="none" w:sz="0" w:space="0" w:color="auto"/>
      </w:divBdr>
    </w:div>
    <w:div w:id="715591363">
      <w:bodyDiv w:val="1"/>
      <w:marLeft w:val="0"/>
      <w:marRight w:val="0"/>
      <w:marTop w:val="0"/>
      <w:marBottom w:val="0"/>
      <w:divBdr>
        <w:top w:val="none" w:sz="0" w:space="0" w:color="auto"/>
        <w:left w:val="none" w:sz="0" w:space="0" w:color="auto"/>
        <w:bottom w:val="none" w:sz="0" w:space="0" w:color="auto"/>
        <w:right w:val="none" w:sz="0" w:space="0" w:color="auto"/>
      </w:divBdr>
    </w:div>
    <w:div w:id="882667501">
      <w:bodyDiv w:val="1"/>
      <w:marLeft w:val="0"/>
      <w:marRight w:val="0"/>
      <w:marTop w:val="0"/>
      <w:marBottom w:val="0"/>
      <w:divBdr>
        <w:top w:val="none" w:sz="0" w:space="0" w:color="auto"/>
        <w:left w:val="none" w:sz="0" w:space="0" w:color="auto"/>
        <w:bottom w:val="none" w:sz="0" w:space="0" w:color="auto"/>
        <w:right w:val="none" w:sz="0" w:space="0" w:color="auto"/>
      </w:divBdr>
    </w:div>
    <w:div w:id="974604401">
      <w:bodyDiv w:val="1"/>
      <w:marLeft w:val="0"/>
      <w:marRight w:val="0"/>
      <w:marTop w:val="0"/>
      <w:marBottom w:val="0"/>
      <w:divBdr>
        <w:top w:val="none" w:sz="0" w:space="0" w:color="auto"/>
        <w:left w:val="none" w:sz="0" w:space="0" w:color="auto"/>
        <w:bottom w:val="none" w:sz="0" w:space="0" w:color="auto"/>
        <w:right w:val="none" w:sz="0" w:space="0" w:color="auto"/>
      </w:divBdr>
    </w:div>
    <w:div w:id="1009478762">
      <w:bodyDiv w:val="1"/>
      <w:marLeft w:val="0"/>
      <w:marRight w:val="0"/>
      <w:marTop w:val="0"/>
      <w:marBottom w:val="0"/>
      <w:divBdr>
        <w:top w:val="none" w:sz="0" w:space="0" w:color="auto"/>
        <w:left w:val="none" w:sz="0" w:space="0" w:color="auto"/>
        <w:bottom w:val="none" w:sz="0" w:space="0" w:color="auto"/>
        <w:right w:val="none" w:sz="0" w:space="0" w:color="auto"/>
      </w:divBdr>
    </w:div>
    <w:div w:id="1046947282">
      <w:bodyDiv w:val="1"/>
      <w:marLeft w:val="0"/>
      <w:marRight w:val="0"/>
      <w:marTop w:val="0"/>
      <w:marBottom w:val="0"/>
      <w:divBdr>
        <w:top w:val="none" w:sz="0" w:space="0" w:color="auto"/>
        <w:left w:val="none" w:sz="0" w:space="0" w:color="auto"/>
        <w:bottom w:val="none" w:sz="0" w:space="0" w:color="auto"/>
        <w:right w:val="none" w:sz="0" w:space="0" w:color="auto"/>
      </w:divBdr>
    </w:div>
    <w:div w:id="1090464623">
      <w:bodyDiv w:val="1"/>
      <w:marLeft w:val="0"/>
      <w:marRight w:val="0"/>
      <w:marTop w:val="0"/>
      <w:marBottom w:val="0"/>
      <w:divBdr>
        <w:top w:val="none" w:sz="0" w:space="0" w:color="auto"/>
        <w:left w:val="none" w:sz="0" w:space="0" w:color="auto"/>
        <w:bottom w:val="none" w:sz="0" w:space="0" w:color="auto"/>
        <w:right w:val="none" w:sz="0" w:space="0" w:color="auto"/>
      </w:divBdr>
    </w:div>
    <w:div w:id="1107312388">
      <w:bodyDiv w:val="1"/>
      <w:marLeft w:val="0"/>
      <w:marRight w:val="0"/>
      <w:marTop w:val="0"/>
      <w:marBottom w:val="0"/>
      <w:divBdr>
        <w:top w:val="none" w:sz="0" w:space="0" w:color="auto"/>
        <w:left w:val="none" w:sz="0" w:space="0" w:color="auto"/>
        <w:bottom w:val="none" w:sz="0" w:space="0" w:color="auto"/>
        <w:right w:val="none" w:sz="0" w:space="0" w:color="auto"/>
      </w:divBdr>
    </w:div>
    <w:div w:id="1161385902">
      <w:bodyDiv w:val="1"/>
      <w:marLeft w:val="0"/>
      <w:marRight w:val="0"/>
      <w:marTop w:val="0"/>
      <w:marBottom w:val="0"/>
      <w:divBdr>
        <w:top w:val="none" w:sz="0" w:space="0" w:color="auto"/>
        <w:left w:val="none" w:sz="0" w:space="0" w:color="auto"/>
        <w:bottom w:val="none" w:sz="0" w:space="0" w:color="auto"/>
        <w:right w:val="none" w:sz="0" w:space="0" w:color="auto"/>
      </w:divBdr>
    </w:div>
    <w:div w:id="1326082794">
      <w:bodyDiv w:val="1"/>
      <w:marLeft w:val="0"/>
      <w:marRight w:val="0"/>
      <w:marTop w:val="0"/>
      <w:marBottom w:val="0"/>
      <w:divBdr>
        <w:top w:val="none" w:sz="0" w:space="0" w:color="auto"/>
        <w:left w:val="none" w:sz="0" w:space="0" w:color="auto"/>
        <w:bottom w:val="none" w:sz="0" w:space="0" w:color="auto"/>
        <w:right w:val="none" w:sz="0" w:space="0" w:color="auto"/>
      </w:divBdr>
    </w:div>
    <w:div w:id="1348101529">
      <w:bodyDiv w:val="1"/>
      <w:marLeft w:val="0"/>
      <w:marRight w:val="0"/>
      <w:marTop w:val="0"/>
      <w:marBottom w:val="0"/>
      <w:divBdr>
        <w:top w:val="none" w:sz="0" w:space="0" w:color="auto"/>
        <w:left w:val="none" w:sz="0" w:space="0" w:color="auto"/>
        <w:bottom w:val="none" w:sz="0" w:space="0" w:color="auto"/>
        <w:right w:val="none" w:sz="0" w:space="0" w:color="auto"/>
      </w:divBdr>
    </w:div>
    <w:div w:id="1414205683">
      <w:bodyDiv w:val="1"/>
      <w:marLeft w:val="0"/>
      <w:marRight w:val="0"/>
      <w:marTop w:val="0"/>
      <w:marBottom w:val="0"/>
      <w:divBdr>
        <w:top w:val="none" w:sz="0" w:space="0" w:color="auto"/>
        <w:left w:val="none" w:sz="0" w:space="0" w:color="auto"/>
        <w:bottom w:val="none" w:sz="0" w:space="0" w:color="auto"/>
        <w:right w:val="none" w:sz="0" w:space="0" w:color="auto"/>
      </w:divBdr>
    </w:div>
    <w:div w:id="1428236737">
      <w:bodyDiv w:val="1"/>
      <w:marLeft w:val="0"/>
      <w:marRight w:val="0"/>
      <w:marTop w:val="0"/>
      <w:marBottom w:val="0"/>
      <w:divBdr>
        <w:top w:val="none" w:sz="0" w:space="0" w:color="auto"/>
        <w:left w:val="none" w:sz="0" w:space="0" w:color="auto"/>
        <w:bottom w:val="none" w:sz="0" w:space="0" w:color="auto"/>
        <w:right w:val="none" w:sz="0" w:space="0" w:color="auto"/>
      </w:divBdr>
    </w:div>
    <w:div w:id="1468621476">
      <w:bodyDiv w:val="1"/>
      <w:marLeft w:val="0"/>
      <w:marRight w:val="0"/>
      <w:marTop w:val="0"/>
      <w:marBottom w:val="0"/>
      <w:divBdr>
        <w:top w:val="none" w:sz="0" w:space="0" w:color="auto"/>
        <w:left w:val="none" w:sz="0" w:space="0" w:color="auto"/>
        <w:bottom w:val="none" w:sz="0" w:space="0" w:color="auto"/>
        <w:right w:val="none" w:sz="0" w:space="0" w:color="auto"/>
      </w:divBdr>
    </w:div>
    <w:div w:id="1528256231">
      <w:bodyDiv w:val="1"/>
      <w:marLeft w:val="0"/>
      <w:marRight w:val="0"/>
      <w:marTop w:val="0"/>
      <w:marBottom w:val="0"/>
      <w:divBdr>
        <w:top w:val="none" w:sz="0" w:space="0" w:color="auto"/>
        <w:left w:val="none" w:sz="0" w:space="0" w:color="auto"/>
        <w:bottom w:val="none" w:sz="0" w:space="0" w:color="auto"/>
        <w:right w:val="none" w:sz="0" w:space="0" w:color="auto"/>
      </w:divBdr>
    </w:div>
    <w:div w:id="1620261400">
      <w:bodyDiv w:val="1"/>
      <w:marLeft w:val="0"/>
      <w:marRight w:val="0"/>
      <w:marTop w:val="0"/>
      <w:marBottom w:val="0"/>
      <w:divBdr>
        <w:top w:val="none" w:sz="0" w:space="0" w:color="auto"/>
        <w:left w:val="none" w:sz="0" w:space="0" w:color="auto"/>
        <w:bottom w:val="none" w:sz="0" w:space="0" w:color="auto"/>
        <w:right w:val="none" w:sz="0" w:space="0" w:color="auto"/>
      </w:divBdr>
    </w:div>
    <w:div w:id="1698775367">
      <w:bodyDiv w:val="1"/>
      <w:marLeft w:val="0"/>
      <w:marRight w:val="0"/>
      <w:marTop w:val="0"/>
      <w:marBottom w:val="0"/>
      <w:divBdr>
        <w:top w:val="none" w:sz="0" w:space="0" w:color="auto"/>
        <w:left w:val="none" w:sz="0" w:space="0" w:color="auto"/>
        <w:bottom w:val="none" w:sz="0" w:space="0" w:color="auto"/>
        <w:right w:val="none" w:sz="0" w:space="0" w:color="auto"/>
      </w:divBdr>
    </w:div>
    <w:div w:id="1916278960">
      <w:bodyDiv w:val="1"/>
      <w:marLeft w:val="0"/>
      <w:marRight w:val="0"/>
      <w:marTop w:val="0"/>
      <w:marBottom w:val="0"/>
      <w:divBdr>
        <w:top w:val="none" w:sz="0" w:space="0" w:color="auto"/>
        <w:left w:val="none" w:sz="0" w:space="0" w:color="auto"/>
        <w:bottom w:val="none" w:sz="0" w:space="0" w:color="auto"/>
        <w:right w:val="none" w:sz="0" w:space="0" w:color="auto"/>
      </w:divBdr>
    </w:div>
    <w:div w:id="196249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DeL15</b:Tag>
    <b:SourceType>JournalArticle</b:SourceType>
    <b:Guid>{17DD2425-7D69-3444-ACF1-B945298700A5}</b:Guid>
    <b:Title>Using the theory of planned behavior to identify key beliefs underlying pro-environmental behavior in high-school students: Implications for educational interventions</b:Title>
    <b:Year>2015</b:Year>
    <b:Author>
      <b:Author>
        <b:NameList>
          <b:Person>
            <b:Last>De Leeuw</b:Last>
            <b:First>A.</b:First>
          </b:Person>
          <b:Person>
            <b:Last>Valois</b:Last>
            <b:First>P.</b:First>
          </b:Person>
          <b:Person>
            <b:Last>Ajzen</b:Last>
            <b:First>I.</b:First>
          </b:Person>
          <b:Person>
            <b:Last>Schmidt</b:Last>
            <b:First>P.</b:First>
          </b:Person>
        </b:NameList>
      </b:Author>
    </b:Author>
    <b:JournalName>Journal of Environmental Psychology</b:JournalName>
    <b:Volume>42</b:Volume>
    <b:Pages>128-138</b:Pages>
    <b:RefOrder>5</b:RefOrder>
  </b:Source>
  <b:Source>
    <b:Tag>Ste141</b:Tag>
    <b:SourceType>JournalArticle</b:SourceType>
    <b:Guid>{121C4513-FF92-E54F-956D-BE40A95BF488}</b:Guid>
    <b:Author>
      <b:Author>
        <b:NameList>
          <b:Person>
            <b:Last>Steg</b:Last>
            <b:First>L.</b:First>
          </b:Person>
          <b:Person>
            <b:Last>Perlaviciute</b:Last>
            <b:First>G.</b:First>
          </b:Person>
          <b:Person>
            <b:Last>Van der Werff</b:Last>
            <b:First>E.</b:First>
          </b:Person>
          <b:Person>
            <b:Last>Lurvink</b:Last>
            <b:First>J.</b:First>
          </b:Person>
        </b:NameList>
      </b:Author>
    </b:Author>
    <b:Title>The significance of hedonic values for environmentally relevant attitudes, preferences, and actions</b:Title>
    <b:JournalName>Environment and behavior</b:JournalName>
    <b:Year>2014</b:Year>
    <b:Volume>46</b:Volume>
    <b:Issue>2</b:Issue>
    <b:Pages>163-192</b:Pages>
    <b:RefOrder>6</b:RefOrder>
  </b:Source>
  <b:Source>
    <b:Tag>AlH12</b:Tag>
    <b:SourceType>JournalArticle</b:SourceType>
    <b:Guid>{098D0CF0-4DCC-8F46-ADDF-3C4CC0C9DC19}</b:Guid>
    <b:Author>
      <b:Author>
        <b:NameList>
          <b:Person>
            <b:Last>Al-Hyari</b:Last>
            <b:First>K.</b:First>
          </b:Person>
          <b:Person>
            <b:Last>Alnsour</b:Last>
            <b:First>M.</b:First>
          </b:Person>
          <b:Person>
            <b:Last>Al-Weshah</b:Last>
            <b:First>G.</b:First>
          </b:Person>
          <b:Person>
            <b:Last>Haffar</b:Last>
            <b:First>M.</b:First>
          </b:Person>
        </b:NameList>
      </b:Author>
    </b:Author>
    <b:Title>Religious beliefs and consumer behaviour: from loyalty to boycotts</b:Title>
    <b:JournalName>Journal of Islamic Marketing</b:JournalName>
    <b:Year>2012</b:Year>
    <b:Volume>3</b:Volume>
    <b:Issue>2</b:Issue>
    <b:Pages>155-174</b:Pages>
    <b:RefOrder>12</b:RefOrder>
  </b:Source>
  <b:Source>
    <b:Tag>Keh13</b:Tag>
    <b:SourceType>JournalArticle</b:SourceType>
    <b:Guid>{5930DCB6-B3E8-E040-B2B7-264B57F62540}</b:Guid>
    <b:Author>
      <b:Author>
        <b:NameList>
          <b:Person>
            <b:Last>Kehoe</b:Last>
            <b:First>R.</b:First>
            <b:Middle>R.</b:Middle>
          </b:Person>
          <b:Person>
            <b:Last>Wright</b:Last>
            <b:First>P.</b:First>
            <b:Middle>M.</b:Middle>
          </b:Person>
        </b:NameList>
      </b:Author>
    </b:Author>
    <b:Title>The impact of high-performance human resource practices on employees’ attitudes and behaviors</b:Title>
    <b:JournalName>Journal of management</b:JournalName>
    <b:Year>2013</b:Year>
    <b:Volume>39</b:Volume>
    <b:Issue>2</b:Issue>
    <b:Pages>366-391</b:Pages>
    <b:RefOrder>9</b:RefOrder>
  </b:Source>
  <b:Source>
    <b:Tag>Chi122</b:Tag>
    <b:SourceType>JournalArticle</b:SourceType>
    <b:Guid>{B3D592C3-94C7-6145-98EA-19CE95944968}</b:Guid>
    <b:Author>
      <b:Author>
        <b:NameList>
          <b:Person>
            <b:Last>Chiang</b:Last>
            <b:First>C.</b:First>
            <b:Middle>F.</b:Middle>
          </b:Person>
          <b:Person>
            <b:Last>Hsieh</b:Last>
            <b:First>T.</b:First>
            <b:Middle>S.</b:Middle>
          </b:Person>
        </b:NameList>
      </b:Author>
    </b:Author>
    <b:Title>The impacts of perceived organizational support and psychological empowerment on job performance: The mediating effects of organizational citizenship behavior</b:Title>
    <b:JournalName>International journal of hospitality management</b:JournalName>
    <b:Year>2012</b:Year>
    <b:Volume>31</b:Volume>
    <b:Issue>1</b:Issue>
    <b:Pages>180-190</b:Pages>
    <b:RefOrder>11</b:RefOrder>
  </b:Source>
  <b:Source>
    <b:Tag>Udd131</b:Tag>
    <b:SourceType>JournalArticle</b:SourceType>
    <b:Guid>{6C76D8E7-B499-4845-B304-F25C0BBCDC23}</b:Guid>
    <b:Author>
      <b:Author>
        <b:NameList>
          <b:Person>
            <b:Last>Uddin</b:Last>
            <b:First>M.</b:First>
            <b:Middle>J.</b:Middle>
          </b:Person>
          <b:Person>
            <b:Last>Luva</b:Last>
            <b:First>R.</b:First>
            <b:Middle>H.</b:Middle>
          </b:Person>
          <b:Person>
            <b:Last>Hossian</b:Last>
            <b:First>S.</b:First>
            <b:Middle>M. M.</b:Middle>
          </b:Person>
        </b:NameList>
      </b:Author>
    </b:Author>
    <b:Title>Impact of organizational culture on employee performance and productivity: A case study of telecommunication sector in Bangladesh</b:Title>
    <b:JournalName>International Journal of Business and Management</b:JournalName>
    <b:Year>2013</b:Year>
    <b:Volume>8</b:Volume>
    <b:Issue>2</b:Issue>
    <b:Pages>63</b:Pages>
    <b:RefOrder>10</b:RefOrder>
  </b:Source>
  <b:Source>
    <b:Tag>Che122</b:Tag>
    <b:SourceType>JournalArticle</b:SourceType>
    <b:Guid>{817E1539-9415-C542-B803-6B6E98A18B43}</b:Guid>
    <b:Author>
      <b:Author>
        <b:NameList>
          <b:Person>
            <b:Last>Chen</b:Last>
            <b:First>C.</b:First>
            <b:Middle>Y.</b:Middle>
          </b:Person>
          <b:Person>
            <b:Last>Yang</b:Last>
            <b:First>C.</b:First>
            <b:Middle>F.</b:Middle>
          </b:Person>
        </b:NameList>
      </b:Author>
    </b:Author>
    <b:Title>The impact of spiritual leadership on organizational citizenship behavior: A multi-sample analysis</b:Title>
    <b:JournalName>Journal of business ethics</b:JournalName>
    <b:Year>2012</b:Year>
    <b:Volume>105</b:Volume>
    <b:Issue>1</b:Issue>
    <b:Pages>107-114</b:Pages>
    <b:RefOrder>13</b:RefOrder>
  </b:Source>
  <b:Source>
    <b:Tag>Jud12</b:Tag>
    <b:SourceType>JournalArticle</b:SourceType>
    <b:Guid>{5881F56F-BC4E-4A48-B086-7F82194BDAC1}</b:Guid>
    <b:Author>
      <b:Author>
        <b:NameList>
          <b:Person>
            <b:Last>Judge</b:Last>
            <b:First>T.</b:First>
            <b:Middle>A.</b:Middle>
          </b:Person>
          <b:Person>
            <b:Last>Kammeyer-Mueller</b:Last>
            <b:First>J.</b:First>
            <b:Middle>D.</b:Middle>
          </b:Person>
        </b:NameList>
      </b:Author>
    </b:Author>
    <b:Title>Job attitudes</b:Title>
    <b:JournalName>Annual review of psychology</b:JournalName>
    <b:Year>2012</b:Year>
    <b:Volume>63</b:Volume>
    <b:Pages>341-367</b:Pages>
    <b:RefOrder>14</b:RefOrder>
  </b:Source>
  <b:Source>
    <b:Tag>Fer13</b:Tag>
    <b:SourceType>JournalArticle</b:SourceType>
    <b:Guid>{D02E5111-9094-BE4C-934C-30D705700E52}</b:Guid>
    <b:Author>
      <b:Author>
        <b:NameList>
          <b:Person>
            <b:Last>Fernandez</b:Last>
            <b:First>S.</b:First>
          </b:Person>
          <b:Person>
            <b:Last>Moldogaziev</b:Last>
            <b:First>T.</b:First>
          </b:Person>
        </b:NameList>
      </b:Author>
    </b:Author>
    <b:Title>Employee empowerment, employee attitudes, and performance: Testing a causal model</b:Title>
    <b:JournalName>Public Administration Review</b:JournalName>
    <b:Year>2013</b:Year>
    <b:Volume>73</b:Volume>
    <b:Issue>3</b:Issue>
    <b:Pages>490-506</b:Pages>
    <b:RefOrder>21</b:RefOrder>
  </b:Source>
  <b:Source>
    <b:Tag>Cho12</b:Tag>
    <b:SourceType>JournalArticle</b:SourceType>
    <b:Guid>{987D4CAB-AE37-574C-8B55-1FA1ECDC1950}</b:Guid>
    <b:Author>
      <b:Author>
        <b:NameList>
          <b:Person>
            <b:Last>Cho</b:Last>
            <b:First>Y.</b:First>
            <b:Middle>J.</b:Middle>
          </b:Person>
          <b:Person>
            <b:Last>Perry</b:Last>
            <b:First>J.</b:First>
            <b:Middle>L.</b:Middle>
          </b:Person>
        </b:NameList>
      </b:Author>
    </b:Author>
    <b:Title>Intrinsic motivation and employee attitudes: Role of managerial trustworthiness, goal directedness, and extrinsic reward expectancy</b:Title>
    <b:JournalName>Review of Public Personnel Administration</b:JournalName>
    <b:Year>2012</b:Year>
    <b:Volume>32</b:Volume>
    <b:Issue>4</b:Issue>
    <b:Pages>382-406</b:Pages>
    <b:RefOrder>22</b:RefOrder>
  </b:Source>
  <b:Source>
    <b:Tag>Rob123</b:Tag>
    <b:SourceType>JournalArticle</b:SourceType>
    <b:Guid>{92F482EC-E02D-1D45-BB28-4FEACA209584}</b:Guid>
    <b:Author>
      <b:Author>
        <b:NameList>
          <b:Person>
            <b:Last>Robertson</b:Last>
            <b:First>I.</b:First>
            <b:Middle>T.</b:Middle>
          </b:Person>
          <b:Person>
            <b:Last>Jansen Birch</b:Last>
            <b:First>A.</b:First>
          </b:Person>
          <b:Person>
            <b:Last>Cooper</b:Last>
            <b:First>C.</b:First>
            <b:Middle>L.</b:Middle>
          </b:Person>
        </b:NameList>
      </b:Author>
    </b:Author>
    <b:Title>Job and work attitudes, engagement and employee performance: Where does psychological well-being fit in?</b:Title>
    <b:JournalName>Leadership &amp; Organization Development Journal</b:JournalName>
    <b:Year>2012</b:Year>
    <b:Volume>33</b:Volume>
    <b:Issue>3</b:Issue>
    <b:Pages>224-232</b:Pages>
    <b:RefOrder>23</b:RefOrder>
  </b:Source>
  <b:Source>
    <b:Tag>Pen14</b:Tag>
    <b:SourceType>JournalArticle</b:SourceType>
    <b:Guid>{4DF78FD3-3796-8B49-824D-9A54D8701CC8}</b:Guid>
    <b:Author>
      <b:Author>
        <b:NameList>
          <b:Person>
            <b:Last>Penava</b:Last>
            <b:First>S.</b:First>
          </b:Person>
          <b:Person>
            <b:Last>Šehić</b:Last>
            <b:First>D.</b:First>
          </b:Person>
        </b:NameList>
      </b:Author>
    </b:Author>
    <b:Title>THE RELEVANCE OF TRANSFORMATIONAL LEADERSHIP IN SHAPING EMPLOYEE ATTITUDES TOWARDS ORGANISATIONAL CHANGE</b:Title>
    <b:JournalName>Ekonomski Anali/Economic Annals</b:JournalName>
    <b:Year>2014</b:Year>
    <b:Volume>59</b:Volume>
    <b:Issue>200</b:Issue>
    <b:RefOrder>24</b:RefOrder>
  </b:Source>
  <b:Source>
    <b:Tag>Sun12</b:Tag>
    <b:SourceType>DocumentFromInternetSite</b:SourceType>
    <b:Guid>{5BFE541A-DAF2-4740-A2BE-3CE7E1C7AB32}</b:Guid>
    <b:Title>Culture, Values and the Impact at Work</b:Title>
    <b:Year>2012</b:Year>
    <b:Author>
      <b:Author>
        <b:NameList>
          <b:Person>
            <b:Last>Heggertveit-Aoudia</b:Last>
            <b:First>Sunniva</b:First>
          </b:Person>
        </b:NameList>
      </b:Author>
    </b:Author>
    <b:URL>http://www.diversityjournal.com/9823-culture-values-and-the-impact-at-work/</b:URL>
    <b:Month>September</b:Month>
    <b:Day>27</b:Day>
    <b:YearAccessed>2019</b:YearAccessed>
    <b:MonthAccessed>July</b:MonthAccessed>
    <b:DayAccessed>5</b:DayAccessed>
    <b:RefOrder>7</b:RefOrder>
  </b:Source>
  <b:Source>
    <b:Tag>Moh18</b:Tag>
    <b:SourceType>DocumentFromInternetSite</b:SourceType>
    <b:Guid>{58FDF81A-503B-AF4B-9FC7-FA8D9568FC43}</b:Guid>
    <b:Author>
      <b:Author>
        <b:NameList>
          <b:Person>
            <b:Last>Kumar</b:Last>
            <b:First>Mohan</b:First>
          </b:Person>
        </b:NameList>
      </b:Author>
    </b:Author>
    <b:Title>The Relationship Between Beliefs, Values, Attitudes and Behaviours</b:Title>
    <b:URL>https://owlcation.com/social-sciences/Teaching-and-Assessing-Attitudes</b:URL>
    <b:Year>2018</b:Year>
    <b:Month>July</b:Month>
    <b:Day>23</b:Day>
    <b:YearAccessed>2019</b:YearAccessed>
    <b:MonthAccessed>July</b:MonthAccessed>
    <b:DayAccessed>5</b:DayAccessed>
    <b:RefOrder>8</b:RefOrder>
  </b:Source>
  <b:Source>
    <b:Tag>Bri124</b:Tag>
    <b:SourceType>JournalArticle</b:SourceType>
    <b:Guid>{69128632-200E-3347-A286-C578B267FF70}</b:Guid>
    <b:Author>
      <b:Author>
        <b:NameList>
          <b:Person>
            <b:Last>Bright</b:Last>
            <b:First>D.</b:First>
            <b:Middle>R.</b:Middle>
          </b:Person>
          <b:Person>
            <b:Last>Terrell</b:Last>
            <b:First>S.</b:First>
            <b:Middle>L.</b:Middle>
          </b:Person>
          <b:Person>
            <b:Last>Rush</b:Last>
            <b:First>M.</b:First>
            <b:Middle>J.</b:Middle>
          </b:Person>
          <b:Person>
            <b:Last>Kroustos</b:Last>
            <b:First>K.</b:First>
            <b:Middle>R.</b:Middle>
          </b:Person>
          <b:Person>
            <b:Last>Stockert</b:Last>
            <b:First>A.</b:First>
            <b:Middle>L.</b:Middle>
          </b:Person>
          <b:Person>
            <b:Last>Swanson</b:Last>
            <b:First>S.</b:First>
            <b:Middle>C.</b:Middle>
          </b:Person>
          <b:Person>
            <b:Last>DiPietro</b:Last>
            <b:First>N.</b:First>
            <b:Middle>A.</b:Middle>
          </b:Person>
        </b:NameList>
      </b:Author>
    </b:Author>
    <b:Title>Employee attitudes toward participation in a work site-based health and wellness clinic</b:Title>
    <b:Year>2012</b:Year>
    <b:JournalName>Journal of Pharmacy Practice</b:JournalName>
    <b:Volume>25</b:Volume>
    <b:Issue>5</b:Issue>
    <b:Pages>530-536</b:Pages>
    <b:RefOrder>15</b:RefOrder>
  </b:Source>
  <b:Source>
    <b:Tag>Wag142</b:Tag>
    <b:SourceType>Book</b:SourceType>
    <b:Guid>{66009B47-97E5-7A46-84BB-8A677FD1AB6D}</b:Guid>
    <b:Author>
      <b:Author>
        <b:NameList>
          <b:Person>
            <b:Last>Wagner III</b:Last>
            <b:First>J.</b:First>
            <b:Middle>A.</b:Middle>
          </b:Person>
          <b:Person>
            <b:Last>Hollenbeck</b:Last>
            <b:First>J.</b:First>
            <b:Middle>R.</b:Middle>
          </b:Person>
        </b:NameList>
      </b:Author>
    </b:Author>
    <b:Title>Organizational behavior: Securing competitive advantage</b:Title>
    <b:Year>2014</b:Year>
    <b:City>New York</b:City>
    <b:Publisher>Routledge</b:Publisher>
    <b:RefOrder>2</b:RefOrder>
  </b:Source>
  <b:Source>
    <b:Tag>Nah13</b:Tag>
    <b:SourceType>Book</b:SourceType>
    <b:Guid>{25A48EBF-09E2-FE4B-8D19-A3B24664E25A}</b:Guid>
    <b:Author>
      <b:Author>
        <b:NameList>
          <b:Person>
            <b:Last>Nahavandi</b:Last>
            <b:First>A.</b:First>
          </b:Person>
          <b:Person>
            <b:Last>Denhardt</b:Last>
            <b:First>R.</b:First>
            <b:Middle>B.</b:Middle>
          </b:Person>
          <b:Person>
            <b:Last>Denhardt</b:Last>
            <b:First>J.</b:First>
            <b:Middle>V.</b:Middle>
          </b:Person>
          <b:Person>
            <b:Last>Aristigueta</b:Last>
            <b:First>M.</b:First>
            <b:Middle>P.</b:Middle>
          </b:Person>
        </b:NameList>
      </b:Author>
    </b:Author>
    <b:Title>Organizational behavior</b:Title>
    <b:Publisher>Sage Publications</b:Publisher>
    <b:Year>2013</b:Year>
    <b:RefOrder>3</b:RefOrder>
  </b:Source>
  <b:Source>
    <b:Tag>DeB14</b:Tag>
    <b:SourceType>Book</b:SourceType>
    <b:Guid>{C69EF1D5-9E0F-214D-B83E-01588F658FB1}</b:Guid>
    <b:Author>
      <b:Author>
        <b:NameList>
          <b:Person>
            <b:Last>De Board</b:Last>
            <b:First>R.</b:First>
          </b:Person>
        </b:NameList>
      </b:Author>
    </b:Author>
    <b:Title>The psychoanalysis of organizations: A psychoanalytic approach to behaviour in groups and organizations</b:Title>
    <b:City>London</b:City>
    <b:Publisher>Routledge</b:Publisher>
    <b:Year>2014</b:Year>
    <b:RefOrder>4</b:RefOrder>
  </b:Source>
  <b:Source>
    <b:Tag>Tra17</b:Tag>
    <b:SourceType>Book</b:SourceType>
    <b:Guid>{3F0E603B-9A3E-5A41-9FD2-8880E4A1A04C}</b:Guid>
    <b:Author>
      <b:Author>
        <b:NameList>
          <b:Person>
            <b:Last>Trahair</b:Last>
            <b:First>R.</b:First>
            <b:Middle>C.</b:Middle>
          </b:Person>
          <b:Person>
            <b:Last>Zaleznik</b:Last>
            <b:First>A.</b:First>
          </b:Person>
        </b:NameList>
      </b:Author>
    </b:Author>
    <b:Title>Elton mayo: The humanist temper</b:Title>
    <b:City>London</b:City>
    <b:Publisher>Routledge</b:Publisher>
    <b:Year>2017</b:Year>
    <b:RefOrder>18</b:RefOrder>
  </b:Source>
  <b:Source>
    <b:Tag>Sha151</b:Tag>
    <b:SourceType>Book</b:SourceType>
    <b:Guid>{EAC3B710-FC28-1345-A1CF-A484D792EF03}</b:Guid>
    <b:Author>
      <b:Author>
        <b:NameList>
          <b:Person>
            <b:Last>Shafritz</b:Last>
            <b:First>J.</b:First>
            <b:Middle>M.</b:Middle>
          </b:Person>
          <b:Person>
            <b:Last>Ott</b:Last>
            <b:First>J.</b:First>
            <b:Middle>S.</b:Middle>
          </b:Person>
          <b:Person>
            <b:Last>Jang</b:Last>
            <b:First>Y.</b:First>
            <b:Middle>S.</b:Middle>
          </b:Person>
        </b:NameList>
      </b:Author>
    </b:Author>
    <b:Title>Classics of organization theory</b:Title>
    <b:Publisher>Cengage Learning</b:Publisher>
    <b:Year>2015</b:Year>
    <b:RefOrder>19</b:RefOrder>
  </b:Source>
  <b:Source>
    <b:Tag>Őnd16</b:Tag>
    <b:SourceType>JournalArticle</b:SourceType>
    <b:Guid>{03672CAF-03C3-AF4D-AB31-510022E104F4}</b:Guid>
    <b:Author>
      <b:Author>
        <b:NameList>
          <b:Person>
            <b:Last>Őnday</b:Last>
            <b:First>Ő.</b:First>
          </b:Person>
        </b:NameList>
      </b:Author>
    </b:Author>
    <b:Title>Human resource theory: From Hawthorne experiments of Mayo to groupthink of Janis</b:Title>
    <b:Year>2016</b:Year>
    <b:JournalName>Global Journal of Human Resource Management</b:JournalName>
    <b:Volume>4</b:Volume>
    <b:Issue>1</b:Issue>
    <b:Pages>95-110</b:Pages>
    <b:RefOrder>20</b:RefOrder>
  </b:Source>
  <b:Source>
    <b:Tag>Ben173</b:Tag>
    <b:SourceType>BookSection</b:SourceType>
    <b:Guid>{A3C668A3-7ED6-5344-B8B7-6762E1C8617F}</b:Guid>
    <b:Author>
      <b:Author>
        <b:NameList>
          <b:Person>
            <b:Last>Bendix</b:Last>
            <b:First>R.</b:First>
          </b:Person>
          <b:Person>
            <b:Last>Fisher</b:Last>
            <b:First>L.</b:First>
            <b:Middle>H.</b:Middle>
          </b:Person>
        </b:NameList>
      </b:Author>
    </b:Author>
    <b:Title>The Perspectives of Elton Mayo</b:Title>
    <b:Year>2017</b:Year>
    <b:Pages>11-18</b:Pages>
    <b:BookTitle>The Anthropology of Organisations</b:BookTitle>
    <b:City>New York</b:City>
    <b:Publisher>Routledge</b:Publisher>
    <b:RefOrder>17</b:RefOrder>
  </b:Source>
  <b:Source>
    <b:Tag>Alv15</b:Tag>
    <b:SourceType>Book</b:SourceType>
    <b:Guid>{6E2CFE0C-6E15-3744-8126-CFCB4B89ECC8}</b:Guid>
    <b:Title>Changing organizational culture: Cultural change work in progress</b:Title>
    <b:City>New York</b:City>
    <b:Publisher>Routledge</b:Publisher>
    <b:Year>2015</b:Year>
    <b:Author>
      <b:Author>
        <b:NameList>
          <b:Person>
            <b:Last>Alvesson</b:Last>
            <b:First>M.</b:First>
          </b:Person>
          <b:Person>
            <b:Last>Sveningsson</b:Last>
            <b:First>S.</b:First>
          </b:Person>
        </b:NameList>
      </b:Author>
    </b:Author>
    <b:RefOrder>25</b:RefOrder>
  </b:Source>
  <b:Source>
    <b:Tag>Tes19</b:Tag>
    <b:SourceType>DocumentFromInternetSite</b:SourceType>
    <b:Guid>{950D2D82-5F64-AE40-86A6-7CADC3BB16B9}</b:Guid>
    <b:Title>Our Businesses</b:Title>
    <b:Year>2019</b:Year>
    <b:Author>
      <b:Author>
        <b:NameList>
          <b:Person>
            <b:Last>Tesco</b:Last>
          </b:Person>
        </b:NameList>
      </b:Author>
    </b:Author>
    <b:URL>https://www.tescoplc.com/about-us/our-businesses/</b:URL>
    <b:RefOrder>1</b:RefOrder>
  </b:Source>
  <b:Source>
    <b:Tag>Tes191</b:Tag>
    <b:SourceType>DocumentFromInternetSite</b:SourceType>
    <b:Guid>{B05079BC-D576-4149-A122-F232542BBB21}</b:Guid>
    <b:Author>
      <b:Author>
        <b:NameList>
          <b:Person>
            <b:Last>Tesco</b:Last>
          </b:Person>
        </b:NameList>
      </b:Author>
    </b:Author>
    <b:Title>Core Purpose and Values</b:Title>
    <b:URL>https://www.tescoplc.com/about-us/core-purpose-and-values/</b:URL>
    <b:Year>2019</b:Year>
    <b:YearAccessed>2019</b:YearAccessed>
    <b:MonthAccessed>July</b:MonthAccessed>
    <b:DayAccessed>20</b:DayAccessed>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F8CEA3-A961-411E-AA10-0404EEF9C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14</Pages>
  <Words>5198</Words>
  <Characters>29634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BMSK 5001 developing workplace critical thinking</dc:subject>
  <dc:creator>LECTURER: Ernest ovia</dc:creator>
  <cp:keywords/>
  <dc:description/>
  <cp:lastModifiedBy>Iftey Jewel (1708789)</cp:lastModifiedBy>
  <cp:revision>60</cp:revision>
  <dcterms:created xsi:type="dcterms:W3CDTF">2019-07-05T12:24:00Z</dcterms:created>
  <dcterms:modified xsi:type="dcterms:W3CDTF">2019-07-29T10:24:00Z</dcterms:modified>
</cp:coreProperties>
</file>