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463375" w14:textId="77777777" w:rsidR="00866D25" w:rsidRDefault="00605F80" w:rsidP="00605F80">
      <w:pPr>
        <w:jc w:val="center"/>
        <w:rPr>
          <w:rFonts w:ascii="Arial" w:hAnsi="Arial" w:cs="Arial"/>
          <w:b/>
          <w:u w:val="single"/>
        </w:rPr>
      </w:pPr>
      <w:r>
        <w:rPr>
          <w:rFonts w:ascii="Arial" w:hAnsi="Arial" w:cs="Arial"/>
          <w:b/>
          <w:u w:val="single"/>
        </w:rPr>
        <w:t>Social Inclusion and Equality</w:t>
      </w:r>
    </w:p>
    <w:p w14:paraId="5EB22B6A" w14:textId="2E37BAD7" w:rsidR="002B5ABB" w:rsidRDefault="002B5ABB" w:rsidP="00605F80">
      <w:pPr>
        <w:jc w:val="center"/>
        <w:rPr>
          <w:rFonts w:ascii="Arial" w:hAnsi="Arial" w:cs="Arial"/>
          <w:b/>
          <w:u w:val="single"/>
        </w:rPr>
      </w:pPr>
      <w:r>
        <w:rPr>
          <w:rFonts w:ascii="Arial" w:hAnsi="Arial" w:cs="Arial"/>
          <w:b/>
          <w:u w:val="single"/>
        </w:rPr>
        <w:t xml:space="preserve">Social Elements that can </w:t>
      </w:r>
      <w:r w:rsidR="00AA17F7">
        <w:rPr>
          <w:rFonts w:ascii="Arial" w:hAnsi="Arial" w:cs="Arial"/>
          <w:b/>
          <w:u w:val="single"/>
        </w:rPr>
        <w:t>impact a learner’s ability to</w:t>
      </w:r>
      <w:r w:rsidR="000502D7">
        <w:rPr>
          <w:rFonts w:ascii="Arial" w:hAnsi="Arial" w:cs="Arial"/>
          <w:b/>
          <w:u w:val="single"/>
        </w:rPr>
        <w:t xml:space="preserve"> access </w:t>
      </w:r>
      <w:r>
        <w:rPr>
          <w:rFonts w:ascii="Arial" w:hAnsi="Arial" w:cs="Arial"/>
          <w:b/>
          <w:u w:val="single"/>
        </w:rPr>
        <w:t>education</w:t>
      </w:r>
    </w:p>
    <w:p w14:paraId="39F5D550" w14:textId="743877AB" w:rsidR="00605F80" w:rsidRDefault="00605F80" w:rsidP="00605F80">
      <w:pPr>
        <w:jc w:val="center"/>
        <w:rPr>
          <w:rFonts w:ascii="Arial" w:hAnsi="Arial" w:cs="Arial"/>
          <w:b/>
          <w:u w:val="single"/>
        </w:rPr>
      </w:pPr>
      <w:r>
        <w:rPr>
          <w:rFonts w:ascii="Arial" w:hAnsi="Arial" w:cs="Arial"/>
          <w:b/>
          <w:u w:val="single"/>
        </w:rPr>
        <w:t>Darcey Jones (1702834)</w:t>
      </w:r>
    </w:p>
    <w:p w14:paraId="27052851" w14:textId="77777777" w:rsidR="00605F80" w:rsidRDefault="00605F80" w:rsidP="00605F80">
      <w:pPr>
        <w:jc w:val="center"/>
        <w:rPr>
          <w:rFonts w:ascii="Arial" w:hAnsi="Arial" w:cs="Arial"/>
          <w:b/>
          <w:u w:val="single"/>
        </w:rPr>
      </w:pPr>
    </w:p>
    <w:p w14:paraId="0BE8857E" w14:textId="70152D87" w:rsidR="00605F80" w:rsidRDefault="005700C0" w:rsidP="00605F80">
      <w:pPr>
        <w:rPr>
          <w:rFonts w:ascii="Arial" w:hAnsi="Arial" w:cs="Arial"/>
        </w:rPr>
      </w:pPr>
      <w:r>
        <w:rPr>
          <w:rFonts w:ascii="Arial" w:hAnsi="Arial" w:cs="Arial"/>
        </w:rPr>
        <w:t xml:space="preserve">Poverty, race, </w:t>
      </w:r>
      <w:r w:rsidR="00F1575C">
        <w:rPr>
          <w:rFonts w:ascii="Arial" w:hAnsi="Arial" w:cs="Arial"/>
        </w:rPr>
        <w:t>gender</w:t>
      </w:r>
      <w:r w:rsidR="008C76E9">
        <w:rPr>
          <w:rFonts w:ascii="Arial" w:hAnsi="Arial" w:cs="Arial"/>
        </w:rPr>
        <w:t xml:space="preserve">, disability, </w:t>
      </w:r>
      <w:r w:rsidR="00F1575C">
        <w:rPr>
          <w:rFonts w:ascii="Arial" w:hAnsi="Arial" w:cs="Arial"/>
        </w:rPr>
        <w:t>appearance</w:t>
      </w:r>
      <w:r w:rsidR="008C76E9">
        <w:rPr>
          <w:rFonts w:ascii="Arial" w:hAnsi="Arial" w:cs="Arial"/>
        </w:rPr>
        <w:t>,</w:t>
      </w:r>
      <w:r w:rsidR="003D7EC6">
        <w:rPr>
          <w:rFonts w:ascii="Arial" w:hAnsi="Arial" w:cs="Arial"/>
        </w:rPr>
        <w:t xml:space="preserve"> and s</w:t>
      </w:r>
      <w:r w:rsidR="00094DBA">
        <w:rPr>
          <w:rFonts w:ascii="Arial" w:hAnsi="Arial" w:cs="Arial"/>
        </w:rPr>
        <w:t>ocial status</w:t>
      </w:r>
      <w:r w:rsidR="003D7EC6">
        <w:rPr>
          <w:rFonts w:ascii="Arial" w:hAnsi="Arial" w:cs="Arial"/>
        </w:rPr>
        <w:t xml:space="preserve"> are just some of the many social elements than can affect a person’s ability to access education. In today’s society, there are still many factors that have a negative impact on someone receiving education</w:t>
      </w:r>
      <w:r w:rsidR="008C76E9">
        <w:rPr>
          <w:rFonts w:ascii="Arial" w:hAnsi="Arial" w:cs="Arial"/>
        </w:rPr>
        <w:t xml:space="preserve"> and</w:t>
      </w:r>
      <w:r w:rsidR="003D7EC6">
        <w:rPr>
          <w:rFonts w:ascii="Arial" w:hAnsi="Arial" w:cs="Arial"/>
        </w:rPr>
        <w:t xml:space="preserve"> reaching their full potential </w:t>
      </w:r>
      <w:r w:rsidR="008C76E9">
        <w:rPr>
          <w:rFonts w:ascii="Arial" w:hAnsi="Arial" w:cs="Arial"/>
        </w:rPr>
        <w:t>with</w:t>
      </w:r>
      <w:r w:rsidR="003D7EC6">
        <w:rPr>
          <w:rFonts w:ascii="Arial" w:hAnsi="Arial" w:cs="Arial"/>
        </w:rPr>
        <w:t xml:space="preserve">in education. </w:t>
      </w:r>
      <w:r w:rsidR="00940AF4">
        <w:rPr>
          <w:rFonts w:ascii="Arial" w:hAnsi="Arial" w:cs="Arial"/>
        </w:rPr>
        <w:t xml:space="preserve">This may not be obvious to some people but for others this is a tough reality. Some of the </w:t>
      </w:r>
      <w:r w:rsidR="00073251">
        <w:rPr>
          <w:rFonts w:ascii="Arial" w:hAnsi="Arial" w:cs="Arial"/>
        </w:rPr>
        <w:t>barriers to education</w:t>
      </w:r>
      <w:r w:rsidR="00940AF4">
        <w:rPr>
          <w:rFonts w:ascii="Arial" w:hAnsi="Arial" w:cs="Arial"/>
        </w:rPr>
        <w:t xml:space="preserve"> learner’s face include discrimination, when they do not o</w:t>
      </w:r>
      <w:r w:rsidR="00073251">
        <w:rPr>
          <w:rFonts w:ascii="Arial" w:hAnsi="Arial" w:cs="Arial"/>
        </w:rPr>
        <w:t>r cannot attend education because of</w:t>
      </w:r>
      <w:r w:rsidR="00940AF4">
        <w:rPr>
          <w:rFonts w:ascii="Arial" w:hAnsi="Arial" w:cs="Arial"/>
        </w:rPr>
        <w:t xml:space="preserve"> fear or knowledge that they will be discriminated against. Whereas others are restricted from education due to a disability that cannot be facilitated for at the schools, colleges, universities and other teaching settings</w:t>
      </w:r>
      <w:r w:rsidR="006972C3">
        <w:rPr>
          <w:rFonts w:ascii="Arial" w:hAnsi="Arial" w:cs="Arial"/>
        </w:rPr>
        <w:t xml:space="preserve"> that are</w:t>
      </w:r>
      <w:r w:rsidR="00940AF4">
        <w:rPr>
          <w:rFonts w:ascii="Arial" w:hAnsi="Arial" w:cs="Arial"/>
        </w:rPr>
        <w:t xml:space="preserve"> near to them.</w:t>
      </w:r>
      <w:r w:rsidR="00C72BA1">
        <w:rPr>
          <w:rFonts w:ascii="Arial" w:hAnsi="Arial" w:cs="Arial"/>
        </w:rPr>
        <w:t xml:space="preserve"> This is a recognised issue with </w:t>
      </w:r>
      <w:r w:rsidR="000E22FF">
        <w:rPr>
          <w:rFonts w:ascii="Arial" w:hAnsi="Arial" w:cs="Arial"/>
        </w:rPr>
        <w:t xml:space="preserve">different policies, procedures and </w:t>
      </w:r>
      <w:r w:rsidR="00362069">
        <w:rPr>
          <w:rFonts w:ascii="Arial" w:hAnsi="Arial" w:cs="Arial"/>
        </w:rPr>
        <w:t xml:space="preserve">legislations put in place to try to </w:t>
      </w:r>
      <w:r w:rsidR="006A6B26">
        <w:rPr>
          <w:rFonts w:ascii="Arial" w:hAnsi="Arial" w:cs="Arial"/>
        </w:rPr>
        <w:t xml:space="preserve">help </w:t>
      </w:r>
      <w:r w:rsidR="00EE0734">
        <w:rPr>
          <w:rFonts w:ascii="Arial" w:hAnsi="Arial" w:cs="Arial"/>
        </w:rPr>
        <w:t xml:space="preserve">the </w:t>
      </w:r>
      <w:r w:rsidR="006A6B26">
        <w:rPr>
          <w:rFonts w:ascii="Arial" w:hAnsi="Arial" w:cs="Arial"/>
        </w:rPr>
        <w:t xml:space="preserve">people in these situations </w:t>
      </w:r>
      <w:r w:rsidR="00BA3775">
        <w:rPr>
          <w:rFonts w:ascii="Arial" w:hAnsi="Arial" w:cs="Arial"/>
        </w:rPr>
        <w:t xml:space="preserve">retain an education. This includes the </w:t>
      </w:r>
      <w:r w:rsidR="009133CB">
        <w:rPr>
          <w:rFonts w:ascii="Arial" w:hAnsi="Arial" w:cs="Arial"/>
        </w:rPr>
        <w:t xml:space="preserve">Equality Act 2010 which replaced </w:t>
      </w:r>
      <w:r w:rsidR="00575714">
        <w:rPr>
          <w:rFonts w:ascii="Arial" w:hAnsi="Arial" w:cs="Arial"/>
        </w:rPr>
        <w:t xml:space="preserve">several other acts that </w:t>
      </w:r>
      <w:r w:rsidR="00D21B68">
        <w:rPr>
          <w:rFonts w:ascii="Arial" w:hAnsi="Arial" w:cs="Arial"/>
        </w:rPr>
        <w:t>similar but for</w:t>
      </w:r>
      <w:r w:rsidR="009D5C5A">
        <w:rPr>
          <w:rFonts w:ascii="Arial" w:hAnsi="Arial" w:cs="Arial"/>
        </w:rPr>
        <w:t xml:space="preserve"> individual </w:t>
      </w:r>
      <w:r w:rsidR="00C75F42">
        <w:rPr>
          <w:rFonts w:ascii="Arial" w:hAnsi="Arial" w:cs="Arial"/>
        </w:rPr>
        <w:t xml:space="preserve">issues, whereas the Equality Act 2010 covers all </w:t>
      </w:r>
      <w:r w:rsidR="004F6946">
        <w:rPr>
          <w:rFonts w:ascii="Arial" w:hAnsi="Arial" w:cs="Arial"/>
        </w:rPr>
        <w:t xml:space="preserve">elements. </w:t>
      </w:r>
    </w:p>
    <w:p w14:paraId="7255F2FC" w14:textId="77777777" w:rsidR="006972C3" w:rsidRDefault="006972C3" w:rsidP="00605F80">
      <w:pPr>
        <w:rPr>
          <w:rFonts w:ascii="Arial" w:hAnsi="Arial" w:cs="Arial"/>
        </w:rPr>
      </w:pPr>
    </w:p>
    <w:p w14:paraId="6657A0EF" w14:textId="3B739734" w:rsidR="006972C3" w:rsidRDefault="007B5EA7" w:rsidP="00605F80">
      <w:pPr>
        <w:rPr>
          <w:rFonts w:ascii="Arial" w:hAnsi="Arial" w:cs="Arial"/>
        </w:rPr>
      </w:pPr>
      <w:r>
        <w:rPr>
          <w:rFonts w:ascii="Arial" w:hAnsi="Arial" w:cs="Arial"/>
        </w:rPr>
        <w:t>Poverty can have a significant</w:t>
      </w:r>
      <w:r w:rsidR="001548B9">
        <w:rPr>
          <w:rFonts w:ascii="Arial" w:hAnsi="Arial" w:cs="Arial"/>
        </w:rPr>
        <w:t xml:space="preserve"> eff</w:t>
      </w:r>
      <w:r>
        <w:rPr>
          <w:rFonts w:ascii="Arial" w:hAnsi="Arial" w:cs="Arial"/>
        </w:rPr>
        <w:t>ect on a learner’s education,</w:t>
      </w:r>
      <w:r w:rsidR="001548B9">
        <w:rPr>
          <w:rFonts w:ascii="Arial" w:hAnsi="Arial" w:cs="Arial"/>
        </w:rPr>
        <w:t xml:space="preserve"> stopping them from doing as well or even by preventing them from getting education all together. </w:t>
      </w:r>
      <w:r w:rsidR="000A01BB">
        <w:rPr>
          <w:rFonts w:ascii="Arial" w:hAnsi="Arial" w:cs="Arial"/>
        </w:rPr>
        <w:t>According to Child Fund (2018), poverty and education are linked and continues to be an on</w:t>
      </w:r>
      <w:r w:rsidR="00154FEF">
        <w:rPr>
          <w:rFonts w:ascii="Arial" w:hAnsi="Arial" w:cs="Arial"/>
        </w:rPr>
        <w:t>going cycle of individuals</w:t>
      </w:r>
      <w:r w:rsidR="000A01BB">
        <w:rPr>
          <w:rFonts w:ascii="Arial" w:hAnsi="Arial" w:cs="Arial"/>
        </w:rPr>
        <w:t xml:space="preserve"> leaving education to look for work to help support th</w:t>
      </w:r>
      <w:r w:rsidR="00F77214">
        <w:rPr>
          <w:rFonts w:ascii="Arial" w:hAnsi="Arial" w:cs="Arial"/>
        </w:rPr>
        <w:t>emselves resulting in lesser, if</w:t>
      </w:r>
      <w:r w:rsidR="000A01BB">
        <w:rPr>
          <w:rFonts w:ascii="Arial" w:hAnsi="Arial" w:cs="Arial"/>
        </w:rPr>
        <w:t xml:space="preserve"> any, qualifications and continued poverty for their children who are more likely </w:t>
      </w:r>
      <w:r w:rsidR="00F77214">
        <w:rPr>
          <w:rFonts w:ascii="Arial" w:hAnsi="Arial" w:cs="Arial"/>
        </w:rPr>
        <w:t>to</w:t>
      </w:r>
      <w:r w:rsidR="000A01BB">
        <w:rPr>
          <w:rFonts w:ascii="Arial" w:hAnsi="Arial" w:cs="Arial"/>
        </w:rPr>
        <w:t xml:space="preserve"> fol</w:t>
      </w:r>
      <w:r w:rsidR="00F77214">
        <w:rPr>
          <w:rFonts w:ascii="Arial" w:hAnsi="Arial" w:cs="Arial"/>
        </w:rPr>
        <w:t>low in their parent’s footsteps.</w:t>
      </w:r>
      <w:r w:rsidR="000A01BB">
        <w:rPr>
          <w:rFonts w:ascii="Arial" w:hAnsi="Arial" w:cs="Arial"/>
        </w:rPr>
        <w:t xml:space="preserve"> </w:t>
      </w:r>
      <w:r w:rsidR="00F77214">
        <w:rPr>
          <w:rFonts w:ascii="Arial" w:hAnsi="Arial" w:cs="Arial"/>
        </w:rPr>
        <w:t xml:space="preserve"> </w:t>
      </w:r>
      <w:r w:rsidR="003A6380">
        <w:rPr>
          <w:rFonts w:ascii="Arial" w:hAnsi="Arial" w:cs="Arial"/>
        </w:rPr>
        <w:t xml:space="preserve">Parrett, W and Budge, K (2016), suggest that </w:t>
      </w:r>
      <w:r w:rsidR="00A22347">
        <w:rPr>
          <w:rFonts w:ascii="Arial" w:hAnsi="Arial" w:cs="Arial"/>
        </w:rPr>
        <w:t xml:space="preserve">learners in poverty are at a disadvantage as they are less likely to afford </w:t>
      </w:r>
      <w:r w:rsidR="005B67D8">
        <w:rPr>
          <w:rFonts w:ascii="Arial" w:hAnsi="Arial" w:cs="Arial"/>
        </w:rPr>
        <w:t>resources</w:t>
      </w:r>
      <w:r w:rsidR="00A22347">
        <w:rPr>
          <w:rFonts w:ascii="Arial" w:hAnsi="Arial" w:cs="Arial"/>
        </w:rPr>
        <w:t xml:space="preserve"> that they need to complete work at hom</w:t>
      </w:r>
      <w:r w:rsidR="005B67D8">
        <w:rPr>
          <w:rFonts w:ascii="Arial" w:hAnsi="Arial" w:cs="Arial"/>
        </w:rPr>
        <w:t xml:space="preserve">e, such as a computer or access to the internet. </w:t>
      </w:r>
      <w:r w:rsidR="00371057">
        <w:rPr>
          <w:rFonts w:ascii="Arial" w:hAnsi="Arial" w:cs="Arial"/>
        </w:rPr>
        <w:t>They also say how childre</w:t>
      </w:r>
      <w:r w:rsidR="008C76E9">
        <w:rPr>
          <w:rFonts w:ascii="Arial" w:hAnsi="Arial" w:cs="Arial"/>
        </w:rPr>
        <w:t>n in poverty may not be as well-</w:t>
      </w:r>
      <w:r w:rsidR="00371057">
        <w:rPr>
          <w:rFonts w:ascii="Arial" w:hAnsi="Arial" w:cs="Arial"/>
        </w:rPr>
        <w:t xml:space="preserve">nourished </w:t>
      </w:r>
      <w:r w:rsidR="008C76E9">
        <w:rPr>
          <w:rFonts w:ascii="Arial" w:hAnsi="Arial" w:cs="Arial"/>
        </w:rPr>
        <w:t>and are more likely to live in substandard housing, effecting their capability to learn.</w:t>
      </w:r>
      <w:r w:rsidR="0074426F">
        <w:rPr>
          <w:rFonts w:ascii="Arial" w:hAnsi="Arial" w:cs="Arial"/>
        </w:rPr>
        <w:t xml:space="preserve"> </w:t>
      </w:r>
      <w:r w:rsidR="00CE59B2">
        <w:rPr>
          <w:rFonts w:ascii="Arial" w:hAnsi="Arial" w:cs="Arial"/>
        </w:rPr>
        <w:t>The C</w:t>
      </w:r>
      <w:r w:rsidR="00877C62">
        <w:rPr>
          <w:rFonts w:ascii="Arial" w:hAnsi="Arial" w:cs="Arial"/>
        </w:rPr>
        <w:t>hild Poverty Group (2013</w:t>
      </w:r>
      <w:r w:rsidR="00CE59B2">
        <w:rPr>
          <w:rFonts w:ascii="Arial" w:hAnsi="Arial" w:cs="Arial"/>
        </w:rPr>
        <w:t xml:space="preserve">) state that “By the age of three, poorer children are estimated, on average, nine months behind children from more wealthy backgrounds.” This gap seems to increase with age as statistics from the Department for Education show children who are on free school meals are estimated to be </w:t>
      </w:r>
      <w:r w:rsidR="00877C62">
        <w:rPr>
          <w:rFonts w:ascii="Arial" w:hAnsi="Arial" w:cs="Arial"/>
        </w:rPr>
        <w:t>around three terms behind children from richer backgrounds by the end of primary education. By year nine, this increases again to five terms and at GCSE, children who receive free school meals achieve, on average, 1.7 grades below their peers from wealthier homes (The Child Poverty Group, 2013).</w:t>
      </w:r>
    </w:p>
    <w:p w14:paraId="50696FE0" w14:textId="77777777" w:rsidR="002F277E" w:rsidRDefault="002F277E" w:rsidP="00605F80">
      <w:pPr>
        <w:rPr>
          <w:rFonts w:ascii="Arial" w:hAnsi="Arial" w:cs="Arial"/>
        </w:rPr>
      </w:pPr>
    </w:p>
    <w:p w14:paraId="77F5C46E" w14:textId="6929A06B" w:rsidR="002F277E" w:rsidRDefault="00AA0E48" w:rsidP="00605F80">
      <w:pPr>
        <w:rPr>
          <w:rFonts w:ascii="Arial" w:hAnsi="Arial" w:cs="Arial"/>
        </w:rPr>
      </w:pPr>
      <w:r>
        <w:rPr>
          <w:rFonts w:ascii="Arial" w:hAnsi="Arial" w:cs="Arial"/>
        </w:rPr>
        <w:t>Even in today’s society, racism and discrimination is still happening, thus impacting on the education of non-white pupils and students.</w:t>
      </w:r>
      <w:r w:rsidR="00AC3BE0">
        <w:rPr>
          <w:rFonts w:ascii="Arial" w:hAnsi="Arial" w:cs="Arial"/>
        </w:rPr>
        <w:t xml:space="preserve"> </w:t>
      </w:r>
      <w:r w:rsidR="00F15715">
        <w:rPr>
          <w:rFonts w:ascii="Arial" w:hAnsi="Arial" w:cs="Arial"/>
        </w:rPr>
        <w:t>Anderson, M (2016) says how the stress of discrimination can add on to work stress, mak</w:t>
      </w:r>
      <w:r w:rsidR="00AC72E5">
        <w:rPr>
          <w:rFonts w:ascii="Arial" w:hAnsi="Arial" w:cs="Arial"/>
        </w:rPr>
        <w:t>ing students feel the need to</w:t>
      </w:r>
      <w:r w:rsidR="00F15715">
        <w:rPr>
          <w:rFonts w:ascii="Arial" w:hAnsi="Arial" w:cs="Arial"/>
        </w:rPr>
        <w:t xml:space="preserve"> succeed beyond what is expected of them by stereotyping white peers and leading to them have more unnecessary pressure. </w:t>
      </w:r>
      <w:r w:rsidR="00145B92">
        <w:rPr>
          <w:rFonts w:ascii="Arial" w:hAnsi="Arial" w:cs="Arial"/>
        </w:rPr>
        <w:t>They state that the mai</w:t>
      </w:r>
      <w:r w:rsidR="00F10103">
        <w:rPr>
          <w:rFonts w:ascii="Arial" w:hAnsi="Arial" w:cs="Arial"/>
        </w:rPr>
        <w:t>n victims of this is black and L</w:t>
      </w:r>
      <w:r w:rsidR="00145B92">
        <w:rPr>
          <w:rFonts w:ascii="Arial" w:hAnsi="Arial" w:cs="Arial"/>
        </w:rPr>
        <w:t xml:space="preserve">atino learners. </w:t>
      </w:r>
      <w:r w:rsidR="006B50DA">
        <w:rPr>
          <w:rFonts w:ascii="Arial" w:hAnsi="Arial" w:cs="Arial"/>
        </w:rPr>
        <w:t>Within this article from The Atlantic, Anderson, M (2016) quotes Adam, E</w:t>
      </w:r>
      <w:r w:rsidR="009A1672">
        <w:rPr>
          <w:rFonts w:ascii="Arial" w:hAnsi="Arial" w:cs="Arial"/>
        </w:rPr>
        <w:t xml:space="preserve"> “If you don’t care, then you’re not going to feel as stressed in those academic circumstances, but obviously that [affects] your performance.” She talks about how this can be the attitude of some learners who are be</w:t>
      </w:r>
      <w:r w:rsidR="00AC72E5">
        <w:rPr>
          <w:rFonts w:ascii="Arial" w:hAnsi="Arial" w:cs="Arial"/>
        </w:rPr>
        <w:t xml:space="preserve">ing discriminated against, </w:t>
      </w:r>
      <w:r w:rsidR="009A1672">
        <w:rPr>
          <w:rFonts w:ascii="Arial" w:hAnsi="Arial" w:cs="Arial"/>
        </w:rPr>
        <w:t xml:space="preserve">they would simply rather give up as trying to prove everyone wrong becomes too difficult. </w:t>
      </w:r>
      <w:r w:rsidR="00D87418">
        <w:rPr>
          <w:rFonts w:ascii="Arial" w:hAnsi="Arial" w:cs="Arial"/>
        </w:rPr>
        <w:t xml:space="preserve">She even argues that the students could start believing that they are not supposed to do well academically, as this “isn’t part of their identity”. </w:t>
      </w:r>
      <w:r w:rsidR="00270F76">
        <w:rPr>
          <w:rFonts w:ascii="Arial" w:hAnsi="Arial" w:cs="Arial"/>
        </w:rPr>
        <w:t>These types of situations are also far mo</w:t>
      </w:r>
      <w:r w:rsidR="00E97AE1">
        <w:rPr>
          <w:rFonts w:ascii="Arial" w:hAnsi="Arial" w:cs="Arial"/>
        </w:rPr>
        <w:t>re likely in schools where</w:t>
      </w:r>
      <w:r w:rsidR="00270F76">
        <w:rPr>
          <w:rFonts w:ascii="Arial" w:hAnsi="Arial" w:cs="Arial"/>
        </w:rPr>
        <w:t xml:space="preserve"> students</w:t>
      </w:r>
      <w:r w:rsidR="00E97AE1">
        <w:rPr>
          <w:rFonts w:ascii="Arial" w:hAnsi="Arial" w:cs="Arial"/>
        </w:rPr>
        <w:t xml:space="preserve"> of colour</w:t>
      </w:r>
      <w:r w:rsidR="00270F76">
        <w:rPr>
          <w:rFonts w:ascii="Arial" w:hAnsi="Arial" w:cs="Arial"/>
        </w:rPr>
        <w:t xml:space="preserve"> </w:t>
      </w:r>
      <w:r w:rsidR="00270F76">
        <w:rPr>
          <w:rFonts w:ascii="Arial" w:hAnsi="Arial" w:cs="Arial"/>
        </w:rPr>
        <w:lastRenderedPageBreak/>
        <w:t xml:space="preserve">are the minority, according to Nittle, N (2018). </w:t>
      </w:r>
      <w:r w:rsidR="00E97AE1">
        <w:rPr>
          <w:rFonts w:ascii="Arial" w:hAnsi="Arial" w:cs="Arial"/>
        </w:rPr>
        <w:t>Nittle explains how racism is just as real for primary and secondary children as it is in adult life, that especially when they are the minority. From research, she was able to find that these children are generally disciplined more intensely and singled out as being badly behaved, they are also far less likely to be considered academically gifted. This will pu</w:t>
      </w:r>
      <w:r w:rsidR="00AC72E5">
        <w:rPr>
          <w:rFonts w:ascii="Arial" w:hAnsi="Arial" w:cs="Arial"/>
        </w:rPr>
        <w:t>t them at a huge disadvantage</w:t>
      </w:r>
      <w:r w:rsidR="00E97AE1">
        <w:rPr>
          <w:rFonts w:ascii="Arial" w:hAnsi="Arial" w:cs="Arial"/>
        </w:rPr>
        <w:t xml:space="preserve"> from a young age </w:t>
      </w:r>
      <w:r w:rsidR="00AC72E5">
        <w:rPr>
          <w:rFonts w:ascii="Arial" w:hAnsi="Arial" w:cs="Arial"/>
        </w:rPr>
        <w:t xml:space="preserve">as </w:t>
      </w:r>
      <w:r w:rsidR="00E97AE1">
        <w:rPr>
          <w:rFonts w:ascii="Arial" w:hAnsi="Arial" w:cs="Arial"/>
        </w:rPr>
        <w:t xml:space="preserve">they are made to feel less than and not expected to achieve as much as their white peers. </w:t>
      </w:r>
    </w:p>
    <w:p w14:paraId="76105EEA" w14:textId="77777777" w:rsidR="00770E55" w:rsidRDefault="00770E55" w:rsidP="00605F80">
      <w:pPr>
        <w:rPr>
          <w:rFonts w:ascii="Arial" w:hAnsi="Arial" w:cs="Arial"/>
        </w:rPr>
      </w:pPr>
    </w:p>
    <w:p w14:paraId="6D163363" w14:textId="32289183" w:rsidR="00770E55" w:rsidRDefault="00770E55" w:rsidP="00605F80">
      <w:pPr>
        <w:rPr>
          <w:rFonts w:ascii="Arial" w:hAnsi="Arial" w:cs="Arial"/>
        </w:rPr>
      </w:pPr>
      <w:r>
        <w:rPr>
          <w:rFonts w:ascii="Arial" w:hAnsi="Arial" w:cs="Arial"/>
        </w:rPr>
        <w:t xml:space="preserve">Gypsies and travellers are another minority group whose education is lacking. </w:t>
      </w:r>
      <w:r w:rsidR="00A97F18">
        <w:rPr>
          <w:rFonts w:ascii="Arial" w:hAnsi="Arial" w:cs="Arial"/>
        </w:rPr>
        <w:t xml:space="preserve">According to </w:t>
      </w:r>
      <w:r w:rsidR="001D5FA5">
        <w:rPr>
          <w:rFonts w:ascii="Arial" w:hAnsi="Arial" w:cs="Arial"/>
        </w:rPr>
        <w:t xml:space="preserve">Le Bas, D (2014), statistics were showing that approximately 60% of people from gypsy and traveller ethnicity have zero qualifications compared to 23% of the England and Wales population. </w:t>
      </w:r>
      <w:r w:rsidR="00A87828">
        <w:rPr>
          <w:rFonts w:ascii="Arial" w:hAnsi="Arial" w:cs="Arial"/>
        </w:rPr>
        <w:t xml:space="preserve">This articles quotes various teachers of gypsy and traveller learners who have varied opinions on why they may be underachieving, one teacher suggests that it is due to persecution as well as racism, going on to say that the gypsy/travellers are too independent therefore not wanting to accept help from others. Whereas another teacher blames the gypsy and traveller children’s parents, that they do not see the importance of education and therefore do not encourage their children to learn. </w:t>
      </w:r>
    </w:p>
    <w:p w14:paraId="1659A05C" w14:textId="77777777" w:rsidR="00877C62" w:rsidRDefault="00877C62" w:rsidP="00605F80">
      <w:pPr>
        <w:rPr>
          <w:rFonts w:ascii="Arial" w:hAnsi="Arial" w:cs="Arial"/>
        </w:rPr>
      </w:pPr>
    </w:p>
    <w:p w14:paraId="490EB353" w14:textId="147EA9CE" w:rsidR="008C76E9" w:rsidRDefault="007959FA" w:rsidP="00605F80">
      <w:pPr>
        <w:rPr>
          <w:rFonts w:ascii="Arial" w:hAnsi="Arial" w:cs="Arial"/>
        </w:rPr>
      </w:pPr>
      <w:r>
        <w:rPr>
          <w:rFonts w:ascii="Arial" w:hAnsi="Arial" w:cs="Arial"/>
        </w:rPr>
        <w:t xml:space="preserve">Gender will also play a main role in a person’s educational success, </w:t>
      </w:r>
      <w:r w:rsidR="00C2181E">
        <w:rPr>
          <w:rFonts w:ascii="Arial" w:hAnsi="Arial" w:cs="Arial"/>
        </w:rPr>
        <w:t xml:space="preserve">with the gender gap being a well-recognised issue. </w:t>
      </w:r>
      <w:r w:rsidR="00457E13">
        <w:rPr>
          <w:rFonts w:ascii="Arial" w:hAnsi="Arial" w:cs="Arial"/>
        </w:rPr>
        <w:t>According to the Department for Education and Skills (2007), the gap emerged in 1988 in favour of girls and had since increased. However, the gap differ</w:t>
      </w:r>
      <w:r w:rsidR="002D7167">
        <w:rPr>
          <w:rFonts w:ascii="Arial" w:hAnsi="Arial" w:cs="Arial"/>
        </w:rPr>
        <w:t>s in each subject,</w:t>
      </w:r>
      <w:r w:rsidR="00457E13">
        <w:rPr>
          <w:rFonts w:ascii="Arial" w:hAnsi="Arial" w:cs="Arial"/>
        </w:rPr>
        <w:t xml:space="preserve"> the gap in English is </w:t>
      </w:r>
      <w:r w:rsidR="002D7167">
        <w:rPr>
          <w:rFonts w:ascii="Arial" w:hAnsi="Arial" w:cs="Arial"/>
        </w:rPr>
        <w:t>quite wide whereas</w:t>
      </w:r>
      <w:r w:rsidR="00457E13">
        <w:rPr>
          <w:rFonts w:ascii="Arial" w:hAnsi="Arial" w:cs="Arial"/>
        </w:rPr>
        <w:t xml:space="preserve"> the gap for Maths is smaller</w:t>
      </w:r>
      <w:r w:rsidR="002D7167">
        <w:rPr>
          <w:rFonts w:ascii="Arial" w:hAnsi="Arial" w:cs="Arial"/>
        </w:rPr>
        <w:t xml:space="preserve"> and becomes smaller again for S</w:t>
      </w:r>
      <w:r w:rsidR="00457E13">
        <w:rPr>
          <w:rFonts w:ascii="Arial" w:hAnsi="Arial" w:cs="Arial"/>
        </w:rPr>
        <w:t xml:space="preserve">cience. </w:t>
      </w:r>
      <w:r w:rsidR="002D7167">
        <w:rPr>
          <w:rFonts w:ascii="Arial" w:hAnsi="Arial" w:cs="Arial"/>
        </w:rPr>
        <w:t xml:space="preserve">Even so, this also stated that girls are more likely to gain higher grades in their GCSE’s whereas boys are more likely to leave school with grades below a C, or even with no GCSE’s at all. </w:t>
      </w:r>
      <w:r w:rsidR="0012613F">
        <w:rPr>
          <w:rFonts w:ascii="Arial" w:hAnsi="Arial" w:cs="Arial"/>
        </w:rPr>
        <w:t>B</w:t>
      </w:r>
      <w:r w:rsidR="002D7167">
        <w:rPr>
          <w:rFonts w:ascii="Arial" w:hAnsi="Arial" w:cs="Arial"/>
        </w:rPr>
        <w:t xml:space="preserve">BC News (2015) says that girls across the world have a higher chance of achieving higher exam results, hence more likely to gain places at university. Although, they have provided other possible reason for this than simply, girls are better. They suggest that teachers could be at fault. Based on a study by the OECD, they say girls are given higher rewards compared with boys with on par ability. It was also suggested that teachers have more </w:t>
      </w:r>
      <w:r w:rsidR="00543740">
        <w:rPr>
          <w:rFonts w:ascii="Arial" w:hAnsi="Arial" w:cs="Arial"/>
        </w:rPr>
        <w:t xml:space="preserve">leniency when marking girls work, possibly due to girl’s being better behaved and more enthusiastic about learning. </w:t>
      </w:r>
    </w:p>
    <w:p w14:paraId="4C73BBC4" w14:textId="77777777" w:rsidR="004931F9" w:rsidRDefault="004931F9" w:rsidP="00605F80">
      <w:pPr>
        <w:rPr>
          <w:rFonts w:ascii="Arial" w:hAnsi="Arial" w:cs="Arial"/>
        </w:rPr>
      </w:pPr>
    </w:p>
    <w:p w14:paraId="6AC94225" w14:textId="316E8F6D" w:rsidR="00B743F2" w:rsidRDefault="008D78CA" w:rsidP="00605F80">
      <w:pPr>
        <w:rPr>
          <w:rFonts w:ascii="Arial" w:hAnsi="Arial" w:cs="Arial"/>
        </w:rPr>
      </w:pPr>
      <w:r>
        <w:rPr>
          <w:rFonts w:ascii="Arial" w:hAnsi="Arial" w:cs="Arial"/>
        </w:rPr>
        <w:t>There are various barriers for disabled children and young people when it comes to education</w:t>
      </w:r>
      <w:r w:rsidR="00E84E3B">
        <w:rPr>
          <w:rFonts w:ascii="Arial" w:hAnsi="Arial" w:cs="Arial"/>
        </w:rPr>
        <w:t xml:space="preserve">. This is an issue which is constantly trying to be resolved however some people are still struggling for access to a good education because of their disability. </w:t>
      </w:r>
      <w:r w:rsidR="00E2467C">
        <w:rPr>
          <w:rFonts w:ascii="Arial" w:hAnsi="Arial" w:cs="Arial"/>
        </w:rPr>
        <w:t>One of the main issues is finding a facility near to home that can accommodat</w:t>
      </w:r>
      <w:r w:rsidR="00FC3DED">
        <w:rPr>
          <w:rFonts w:ascii="Arial" w:hAnsi="Arial" w:cs="Arial"/>
        </w:rPr>
        <w:t>e</w:t>
      </w:r>
      <w:r w:rsidR="00E2467C">
        <w:rPr>
          <w:rFonts w:ascii="Arial" w:hAnsi="Arial" w:cs="Arial"/>
        </w:rPr>
        <w:t xml:space="preserve"> </w:t>
      </w:r>
      <w:r w:rsidR="00FC3DED">
        <w:rPr>
          <w:rFonts w:ascii="Arial" w:hAnsi="Arial" w:cs="Arial"/>
        </w:rPr>
        <w:t xml:space="preserve">their disability and provide </w:t>
      </w:r>
      <w:r w:rsidR="00E2467C">
        <w:rPr>
          <w:rFonts w:ascii="Arial" w:hAnsi="Arial" w:cs="Arial"/>
        </w:rPr>
        <w:t>the necessary re</w:t>
      </w:r>
      <w:r w:rsidR="00434C04">
        <w:rPr>
          <w:rFonts w:ascii="Arial" w:hAnsi="Arial" w:cs="Arial"/>
        </w:rPr>
        <w:t xml:space="preserve">sources. This can be expensive </w:t>
      </w:r>
      <w:r w:rsidR="00E2467C">
        <w:rPr>
          <w:rFonts w:ascii="Arial" w:hAnsi="Arial" w:cs="Arial"/>
        </w:rPr>
        <w:t>hence som</w:t>
      </w:r>
      <w:r w:rsidR="00FC3DED">
        <w:rPr>
          <w:rFonts w:ascii="Arial" w:hAnsi="Arial" w:cs="Arial"/>
        </w:rPr>
        <w:t>e settings simply do not have</w:t>
      </w:r>
      <w:r w:rsidR="00E2467C">
        <w:rPr>
          <w:rFonts w:ascii="Arial" w:hAnsi="Arial" w:cs="Arial"/>
        </w:rPr>
        <w:t xml:space="preserve"> funding. </w:t>
      </w:r>
      <w:r w:rsidR="005038ED">
        <w:rPr>
          <w:rFonts w:ascii="Arial" w:hAnsi="Arial" w:cs="Arial"/>
        </w:rPr>
        <w:t xml:space="preserve">Bartley, J (2017) discusses these issues along with other barriers whom his disabled son, Samuel, who suffers from spina bifida, has had to face. He says that “schools are finding it difficult to be inclusive in part because of pressures on their budgets.” In a shocking </w:t>
      </w:r>
      <w:r w:rsidR="00FB27CE">
        <w:rPr>
          <w:rFonts w:ascii="Arial" w:hAnsi="Arial" w:cs="Arial"/>
        </w:rPr>
        <w:t>statement,</w:t>
      </w:r>
      <w:r w:rsidR="005038ED">
        <w:rPr>
          <w:rFonts w:ascii="Arial" w:hAnsi="Arial" w:cs="Arial"/>
        </w:rPr>
        <w:t xml:space="preserve"> he says that in just five years, the </w:t>
      </w:r>
      <w:r w:rsidR="00FB27CE">
        <w:rPr>
          <w:rFonts w:ascii="Arial" w:hAnsi="Arial" w:cs="Arial"/>
        </w:rPr>
        <w:t>number</w:t>
      </w:r>
      <w:r w:rsidR="005038ED">
        <w:rPr>
          <w:rFonts w:ascii="Arial" w:hAnsi="Arial" w:cs="Arial"/>
        </w:rPr>
        <w:t xml:space="preserve"> of children becoming home schooled has increased by 57%. This is both due to families being unable to find accommodating schools or are stuck on a waiting list “1,000 children with recognised needs are waiting for a school place.” </w:t>
      </w:r>
    </w:p>
    <w:p w14:paraId="4BDDFDCD" w14:textId="77777777" w:rsidR="008054AA" w:rsidRDefault="008054AA" w:rsidP="00605F80">
      <w:pPr>
        <w:rPr>
          <w:rFonts w:ascii="Arial" w:hAnsi="Arial" w:cs="Arial"/>
        </w:rPr>
      </w:pPr>
    </w:p>
    <w:p w14:paraId="1E5E9131" w14:textId="51656183" w:rsidR="008054AA" w:rsidRDefault="008054AA" w:rsidP="00605F80">
      <w:pPr>
        <w:rPr>
          <w:rFonts w:ascii="Arial" w:hAnsi="Arial" w:cs="Arial"/>
        </w:rPr>
      </w:pPr>
      <w:r>
        <w:rPr>
          <w:rFonts w:ascii="Arial" w:hAnsi="Arial" w:cs="Arial"/>
        </w:rPr>
        <w:t xml:space="preserve">Obesity is a growing issue within society today, </w:t>
      </w:r>
      <w:r w:rsidR="00891267">
        <w:rPr>
          <w:rFonts w:ascii="Arial" w:hAnsi="Arial" w:cs="Arial"/>
        </w:rPr>
        <w:t>with approximately one in five children leaving primary school</w:t>
      </w:r>
      <w:r w:rsidR="008208EE">
        <w:rPr>
          <w:rFonts w:ascii="Arial" w:hAnsi="Arial" w:cs="Arial"/>
        </w:rPr>
        <w:t xml:space="preserve"> in the UK</w:t>
      </w:r>
      <w:r w:rsidR="00891267">
        <w:rPr>
          <w:rFonts w:ascii="Arial" w:hAnsi="Arial" w:cs="Arial"/>
        </w:rPr>
        <w:t xml:space="preserve"> b</w:t>
      </w:r>
      <w:r w:rsidR="00563D99">
        <w:rPr>
          <w:rFonts w:ascii="Arial" w:hAnsi="Arial" w:cs="Arial"/>
        </w:rPr>
        <w:t>eing classed as overweight (Donnelly, L</w:t>
      </w:r>
      <w:r w:rsidR="00891267">
        <w:rPr>
          <w:rFonts w:ascii="Arial" w:hAnsi="Arial" w:cs="Arial"/>
        </w:rPr>
        <w:t>, 2017). Some studies carried out on school children in America</w:t>
      </w:r>
      <w:r w:rsidR="008208EE">
        <w:rPr>
          <w:rFonts w:ascii="Arial" w:hAnsi="Arial" w:cs="Arial"/>
        </w:rPr>
        <w:t xml:space="preserve"> suggest that obesity is </w:t>
      </w:r>
      <w:r w:rsidR="00891267">
        <w:rPr>
          <w:rFonts w:ascii="Arial" w:hAnsi="Arial" w:cs="Arial"/>
        </w:rPr>
        <w:t>connected to poor academic</w:t>
      </w:r>
      <w:r w:rsidR="008208EE">
        <w:rPr>
          <w:rFonts w:ascii="Arial" w:hAnsi="Arial" w:cs="Arial"/>
        </w:rPr>
        <w:t xml:space="preserve"> attainment</w:t>
      </w:r>
      <w:r w:rsidR="00563D99">
        <w:rPr>
          <w:rFonts w:ascii="Arial" w:hAnsi="Arial" w:cs="Arial"/>
        </w:rPr>
        <w:t xml:space="preserve"> (Smith, R</w:t>
      </w:r>
      <w:r w:rsidR="008208EE">
        <w:rPr>
          <w:rFonts w:ascii="Arial" w:hAnsi="Arial" w:cs="Arial"/>
        </w:rPr>
        <w:t xml:space="preserve">, 2012). </w:t>
      </w:r>
      <w:r w:rsidR="00DC56AE">
        <w:rPr>
          <w:rFonts w:ascii="Arial" w:hAnsi="Arial" w:cs="Arial"/>
        </w:rPr>
        <w:t xml:space="preserve">This is due to the health complications that being overweight can involve such as high blood pressure, cholesterol issues, </w:t>
      </w:r>
      <w:r w:rsidR="00170895">
        <w:rPr>
          <w:rFonts w:ascii="Arial" w:hAnsi="Arial" w:cs="Arial"/>
        </w:rPr>
        <w:t>diabetes and so on as these can affect their ability to learn.</w:t>
      </w:r>
    </w:p>
    <w:p w14:paraId="5CBBC2B1" w14:textId="77777777" w:rsidR="00B743F2" w:rsidRDefault="00B743F2" w:rsidP="00605F80">
      <w:pPr>
        <w:rPr>
          <w:rFonts w:ascii="Arial" w:hAnsi="Arial" w:cs="Arial"/>
        </w:rPr>
      </w:pPr>
    </w:p>
    <w:p w14:paraId="32B568E3" w14:textId="45FB821F" w:rsidR="00D729C8" w:rsidRDefault="009F06DC" w:rsidP="00605F80">
      <w:pPr>
        <w:rPr>
          <w:rFonts w:ascii="Arial" w:hAnsi="Arial" w:cs="Arial"/>
        </w:rPr>
      </w:pPr>
      <w:r>
        <w:rPr>
          <w:rFonts w:ascii="Arial" w:hAnsi="Arial" w:cs="Arial"/>
        </w:rPr>
        <w:t>Children who have</w:t>
      </w:r>
      <w:r w:rsidR="00D729C8">
        <w:rPr>
          <w:rFonts w:ascii="Arial" w:hAnsi="Arial" w:cs="Arial"/>
        </w:rPr>
        <w:t xml:space="preserve"> a </w:t>
      </w:r>
      <w:r>
        <w:rPr>
          <w:rFonts w:ascii="Arial" w:hAnsi="Arial" w:cs="Arial"/>
        </w:rPr>
        <w:t xml:space="preserve">visible </w:t>
      </w:r>
      <w:r w:rsidR="00D729C8">
        <w:rPr>
          <w:rFonts w:ascii="Arial" w:hAnsi="Arial" w:cs="Arial"/>
        </w:rPr>
        <w:t>disfigurement</w:t>
      </w:r>
      <w:r>
        <w:rPr>
          <w:rFonts w:ascii="Arial" w:hAnsi="Arial" w:cs="Arial"/>
        </w:rPr>
        <w:t>,</w:t>
      </w:r>
      <w:r w:rsidR="00D729C8">
        <w:rPr>
          <w:rFonts w:ascii="Arial" w:hAnsi="Arial" w:cs="Arial"/>
        </w:rPr>
        <w:t xml:space="preserve"> but are otherwise equally as active and intelligent as their peers may also </w:t>
      </w:r>
      <w:r>
        <w:rPr>
          <w:rFonts w:ascii="Arial" w:hAnsi="Arial" w:cs="Arial"/>
        </w:rPr>
        <w:t>have issues within education</w:t>
      </w:r>
      <w:r w:rsidR="00D729C8">
        <w:rPr>
          <w:rFonts w:ascii="Arial" w:hAnsi="Arial" w:cs="Arial"/>
        </w:rPr>
        <w:t xml:space="preserve">. This is due to bullying and isolation. Neustatter, A (2015) talks about a young boy who was full of life and happy within his school environment whilst in reception but experienced a completely different school life as he got older and the other children began bullying him and leaving him out due to a facial disfigurement after he was born with a cleft lip and palate. </w:t>
      </w:r>
      <w:r>
        <w:rPr>
          <w:rFonts w:ascii="Arial" w:hAnsi="Arial" w:cs="Arial"/>
        </w:rPr>
        <w:t xml:space="preserve">Situations like these leave children feeling lonely and completely disinterested in learning, left not wanting to attend school at all. They become withdrawn and distressed which impacts on their ability to learn and achieve. </w:t>
      </w:r>
    </w:p>
    <w:p w14:paraId="6EB6A7AA" w14:textId="77777777" w:rsidR="009F06DC" w:rsidRDefault="009F06DC" w:rsidP="00605F80">
      <w:pPr>
        <w:rPr>
          <w:rFonts w:ascii="Arial" w:hAnsi="Arial" w:cs="Arial"/>
        </w:rPr>
      </w:pPr>
    </w:p>
    <w:p w14:paraId="5402538A" w14:textId="361B2EC5" w:rsidR="008C76E9" w:rsidRDefault="008054AA" w:rsidP="0074426F">
      <w:pPr>
        <w:rPr>
          <w:rFonts w:ascii="Arial" w:hAnsi="Arial" w:cs="Arial"/>
        </w:rPr>
      </w:pPr>
      <w:r>
        <w:rPr>
          <w:rFonts w:ascii="Arial" w:hAnsi="Arial" w:cs="Arial"/>
        </w:rPr>
        <w:t>Some children</w:t>
      </w:r>
      <w:r w:rsidR="007218A4">
        <w:rPr>
          <w:rFonts w:ascii="Arial" w:hAnsi="Arial" w:cs="Arial"/>
        </w:rPr>
        <w:t xml:space="preserve"> are born with a higher or lower expectation for education simply based on their </w:t>
      </w:r>
      <w:r w:rsidR="002E5D51">
        <w:rPr>
          <w:rFonts w:ascii="Arial" w:hAnsi="Arial" w:cs="Arial"/>
        </w:rPr>
        <w:t>fami</w:t>
      </w:r>
      <w:r w:rsidR="005E26DD">
        <w:rPr>
          <w:rFonts w:ascii="Arial" w:hAnsi="Arial" w:cs="Arial"/>
        </w:rPr>
        <w:t>l</w:t>
      </w:r>
      <w:r w:rsidR="002E5D51">
        <w:rPr>
          <w:rFonts w:ascii="Arial" w:hAnsi="Arial" w:cs="Arial"/>
        </w:rPr>
        <w:t>y’s</w:t>
      </w:r>
      <w:r w:rsidR="007218A4">
        <w:rPr>
          <w:rFonts w:ascii="Arial" w:hAnsi="Arial" w:cs="Arial"/>
        </w:rPr>
        <w:t xml:space="preserve"> social class. </w:t>
      </w:r>
      <w:r w:rsidR="00237AA7">
        <w:rPr>
          <w:rFonts w:ascii="Arial" w:hAnsi="Arial" w:cs="Arial"/>
        </w:rPr>
        <w:t>This mean</w:t>
      </w:r>
      <w:r w:rsidR="007F52D1">
        <w:rPr>
          <w:rFonts w:ascii="Arial" w:hAnsi="Arial" w:cs="Arial"/>
        </w:rPr>
        <w:t>s that a child will have better</w:t>
      </w:r>
      <w:r w:rsidR="00237AA7">
        <w:rPr>
          <w:rFonts w:ascii="Arial" w:hAnsi="Arial" w:cs="Arial"/>
        </w:rPr>
        <w:t xml:space="preserve"> chance of doing well in school if their parents have professional and managerial jobs than children whose parents are unemployed or in low paid roles (Shepherd, J 2010). </w:t>
      </w:r>
      <w:r w:rsidR="008D1210">
        <w:rPr>
          <w:rFonts w:ascii="Arial" w:hAnsi="Arial" w:cs="Arial"/>
        </w:rPr>
        <w:t>This article even argues that social class will have a bigger influence on a child’s education than good parenting, especially betw</w:t>
      </w:r>
      <w:r w:rsidR="00B2355C">
        <w:rPr>
          <w:rFonts w:ascii="Arial" w:hAnsi="Arial" w:cs="Arial"/>
        </w:rPr>
        <w:t>een the ages of five and seven.</w:t>
      </w:r>
      <w:r w:rsidR="00A9194F">
        <w:rPr>
          <w:rFonts w:ascii="Arial" w:hAnsi="Arial" w:cs="Arial"/>
        </w:rPr>
        <w:t xml:space="preserve"> </w:t>
      </w:r>
      <w:r w:rsidR="00393AD0">
        <w:rPr>
          <w:rFonts w:ascii="Arial" w:hAnsi="Arial" w:cs="Arial"/>
        </w:rPr>
        <w:t>The History Learning Site (2015) reinforce this by stating that working-class children are</w:t>
      </w:r>
      <w:r w:rsidR="007F52D1">
        <w:rPr>
          <w:rFonts w:ascii="Arial" w:hAnsi="Arial" w:cs="Arial"/>
        </w:rPr>
        <w:t xml:space="preserve"> achieving lower attainment than</w:t>
      </w:r>
      <w:r w:rsidR="00393AD0">
        <w:rPr>
          <w:rFonts w:ascii="Arial" w:hAnsi="Arial" w:cs="Arial"/>
        </w:rPr>
        <w:t xml:space="preserve"> the children who come from middle class families. However, they suggest, from research, that the reason for this is not that working-class children are not as bright, but because less is expected from them. </w:t>
      </w:r>
      <w:r w:rsidR="0074426F">
        <w:rPr>
          <w:rFonts w:ascii="Arial" w:hAnsi="Arial" w:cs="Arial"/>
        </w:rPr>
        <w:t xml:space="preserve">This article also says that the system is biased and better suited to children from, specifically white, middle class homes, meaning working-class children and ethnic minority children must work harder to access good education. </w:t>
      </w:r>
    </w:p>
    <w:p w14:paraId="596324AE" w14:textId="77777777" w:rsidR="00A87828" w:rsidRDefault="00A87828" w:rsidP="0074426F">
      <w:pPr>
        <w:rPr>
          <w:rFonts w:ascii="Arial" w:hAnsi="Arial" w:cs="Arial"/>
        </w:rPr>
      </w:pPr>
    </w:p>
    <w:p w14:paraId="4B831C19" w14:textId="5A0ABBFD" w:rsidR="00A87828" w:rsidRDefault="00A87828" w:rsidP="0074426F">
      <w:pPr>
        <w:rPr>
          <w:rFonts w:ascii="Arial" w:hAnsi="Arial" w:cs="Arial"/>
        </w:rPr>
      </w:pPr>
      <w:r>
        <w:rPr>
          <w:rFonts w:ascii="Arial" w:hAnsi="Arial" w:cs="Arial"/>
        </w:rPr>
        <w:t>All these barriers have not gone unnoticed and there are provisions in place to attempt to support these people to receive education. One main legislation for this is the Equality Act 2010. When this act</w:t>
      </w:r>
      <w:r w:rsidR="00011D88">
        <w:rPr>
          <w:rFonts w:ascii="Arial" w:hAnsi="Arial" w:cs="Arial"/>
        </w:rPr>
        <w:t xml:space="preserve"> was introduced, it replaced nine prior legislations</w:t>
      </w:r>
      <w:r>
        <w:rPr>
          <w:rFonts w:ascii="Arial" w:hAnsi="Arial" w:cs="Arial"/>
        </w:rPr>
        <w:t xml:space="preserve"> against discrimi</w:t>
      </w:r>
      <w:r w:rsidR="00011D88">
        <w:rPr>
          <w:rFonts w:ascii="Arial" w:hAnsi="Arial" w:cs="Arial"/>
        </w:rPr>
        <w:t>nation for better understanding, this helped school leaders and governors to understand their own responsibilities for tackling discrimination within education</w:t>
      </w:r>
      <w:r>
        <w:rPr>
          <w:rFonts w:ascii="Arial" w:hAnsi="Arial" w:cs="Arial"/>
        </w:rPr>
        <w:t xml:space="preserve">. </w:t>
      </w:r>
      <w:r w:rsidR="00930F3E">
        <w:rPr>
          <w:rFonts w:ascii="Arial" w:hAnsi="Arial" w:cs="Arial"/>
        </w:rPr>
        <w:t xml:space="preserve">The Department for Education, (2014) states that the Equality Act 2010 protects discrimination against sex, race, disability, religion or belief, sexuality, gender and pregnancy or maternity. </w:t>
      </w:r>
      <w:r w:rsidR="00857E00">
        <w:rPr>
          <w:rFonts w:ascii="Arial" w:hAnsi="Arial" w:cs="Arial"/>
        </w:rPr>
        <w:t xml:space="preserve">They also state that this act applies to all schools, maintained or independent as well as academies and maintained or non-maintained special schools. </w:t>
      </w:r>
      <w:r w:rsidR="00815639">
        <w:rPr>
          <w:rFonts w:ascii="Arial" w:hAnsi="Arial" w:cs="Arial"/>
        </w:rPr>
        <w:t xml:space="preserve">According to the Centre for Studies on Inclusive Education (2013), the act describes four ways of discrimination, these are; direct discrimination, indirect discrimination, discrimination arising from disability and failure to make reasonable adjustments for disabled people. </w:t>
      </w:r>
    </w:p>
    <w:p w14:paraId="24957F26" w14:textId="77777777" w:rsidR="00D47F54" w:rsidRDefault="00D47F54" w:rsidP="00D47F54">
      <w:pPr>
        <w:jc w:val="both"/>
        <w:rPr>
          <w:rFonts w:ascii="Arial" w:hAnsi="Arial" w:cs="Arial"/>
        </w:rPr>
      </w:pPr>
    </w:p>
    <w:p w14:paraId="08813528" w14:textId="17B1B662" w:rsidR="002B5ABB" w:rsidRDefault="002B5ABB" w:rsidP="00D47F54">
      <w:pPr>
        <w:jc w:val="both"/>
        <w:rPr>
          <w:rFonts w:ascii="Arial" w:hAnsi="Arial" w:cs="Arial"/>
        </w:rPr>
      </w:pPr>
      <w:r>
        <w:rPr>
          <w:rFonts w:ascii="Arial" w:hAnsi="Arial" w:cs="Arial"/>
        </w:rPr>
        <w:t>As stated, there are many various social elements which can affect a person’s ability to access education, and have good attainment throughout education. These people who are discriminated against in their educational settings are treated unfairly, made to feel different and end up at a disadvantage compared to their peers. This is simply because of how they look, where they are from, who they are associated with, a disability they cannot help or just because of who they are. Due to the Equality Act 2010, situations like this are no longer permitted and it is against the law to discriminate against someone because of their gender, race, sex, sexuality, religion or belief, age, marital status or because they are pregnant. However</w:t>
      </w:r>
      <w:r w:rsidR="00C73EA2">
        <w:rPr>
          <w:rFonts w:ascii="Arial" w:hAnsi="Arial" w:cs="Arial"/>
        </w:rPr>
        <w:t>,</w:t>
      </w:r>
      <w:r>
        <w:rPr>
          <w:rFonts w:ascii="Arial" w:hAnsi="Arial" w:cs="Arial"/>
        </w:rPr>
        <w:t xml:space="preserve"> this remains to be the case is some places. </w:t>
      </w:r>
    </w:p>
    <w:p w14:paraId="0769AB4A" w14:textId="02289C6B" w:rsidR="00877C62" w:rsidRPr="00605F80" w:rsidRDefault="006727E0" w:rsidP="00D47F54">
      <w:pPr>
        <w:jc w:val="both"/>
        <w:rPr>
          <w:rFonts w:ascii="Arial" w:hAnsi="Arial" w:cs="Arial"/>
        </w:rPr>
      </w:pPr>
      <w:r>
        <w:rPr>
          <w:rFonts w:ascii="Arial" w:hAnsi="Arial" w:cs="Arial"/>
        </w:rPr>
        <w:t xml:space="preserve"> </w:t>
      </w:r>
    </w:p>
    <w:p w14:paraId="4AC5E689" w14:textId="77777777" w:rsidR="00605F80" w:rsidRDefault="00605F80">
      <w:pPr>
        <w:rPr>
          <w:rFonts w:ascii="Arial" w:hAnsi="Arial" w:cs="Arial"/>
          <w:b/>
          <w:u w:val="single"/>
        </w:rPr>
      </w:pPr>
    </w:p>
    <w:p w14:paraId="471A3D4C" w14:textId="77777777" w:rsidR="008A6A5A" w:rsidRDefault="008A6A5A">
      <w:pPr>
        <w:rPr>
          <w:rFonts w:ascii="Arial" w:hAnsi="Arial" w:cs="Arial"/>
          <w:b/>
          <w:u w:val="single"/>
        </w:rPr>
      </w:pPr>
    </w:p>
    <w:p w14:paraId="54AE6B05" w14:textId="09FA1F80" w:rsidR="008A6A5A" w:rsidRDefault="008A6A5A">
      <w:pPr>
        <w:rPr>
          <w:rFonts w:ascii="Arial" w:hAnsi="Arial" w:cs="Arial"/>
          <w:b/>
          <w:u w:val="single"/>
        </w:rPr>
      </w:pPr>
      <w:r>
        <w:rPr>
          <w:rFonts w:ascii="Arial" w:hAnsi="Arial" w:cs="Arial"/>
          <w:b/>
          <w:u w:val="single"/>
        </w:rPr>
        <w:t xml:space="preserve">Reference List </w:t>
      </w:r>
    </w:p>
    <w:p w14:paraId="424C738F" w14:textId="77777777" w:rsidR="008A6A5A" w:rsidRDefault="008A6A5A">
      <w:pPr>
        <w:rPr>
          <w:rFonts w:ascii="Arial" w:hAnsi="Arial" w:cs="Arial"/>
          <w:b/>
          <w:u w:val="single"/>
        </w:rPr>
      </w:pPr>
    </w:p>
    <w:p w14:paraId="03E64A11" w14:textId="733DA05E" w:rsidR="008A6A5A" w:rsidRDefault="008A6A5A" w:rsidP="008A6A5A">
      <w:pPr>
        <w:rPr>
          <w:rFonts w:ascii="Arial" w:eastAsia="Times New Roman" w:hAnsi="Arial" w:cs="Arial"/>
          <w:color w:val="000000" w:themeColor="text1"/>
          <w:shd w:val="clear" w:color="auto" w:fill="FFFFFF"/>
          <w:lang w:eastAsia="en-GB"/>
        </w:rPr>
      </w:pPr>
      <w:r w:rsidRPr="008A6A5A">
        <w:rPr>
          <w:rFonts w:ascii="Arial" w:eastAsia="Times New Roman" w:hAnsi="Arial" w:cs="Arial"/>
          <w:color w:val="000000" w:themeColor="text1"/>
          <w:shd w:val="clear" w:color="auto" w:fill="FFFFFF"/>
          <w:lang w:eastAsia="en-GB"/>
        </w:rPr>
        <w:t>Anderson, M. (2016). </w:t>
      </w:r>
      <w:r w:rsidRPr="008A6A5A">
        <w:rPr>
          <w:rFonts w:ascii="Arial" w:eastAsia="Times New Roman" w:hAnsi="Arial" w:cs="Arial"/>
          <w:i/>
          <w:iCs/>
          <w:color w:val="000000" w:themeColor="text1"/>
          <w:lang w:eastAsia="en-GB"/>
        </w:rPr>
        <w:t>How the Stress of Racism Affects Learning</w:t>
      </w:r>
      <w:r>
        <w:rPr>
          <w:rFonts w:ascii="Arial" w:eastAsia="Times New Roman" w:hAnsi="Arial" w:cs="Arial"/>
          <w:color w:val="000000" w:themeColor="text1"/>
          <w:shd w:val="clear" w:color="auto" w:fill="FFFFFF"/>
          <w:lang w:eastAsia="en-GB"/>
        </w:rPr>
        <w:t>. [O</w:t>
      </w:r>
      <w:r w:rsidRPr="008A6A5A">
        <w:rPr>
          <w:rFonts w:ascii="Arial" w:eastAsia="Times New Roman" w:hAnsi="Arial" w:cs="Arial"/>
          <w:color w:val="000000" w:themeColor="text1"/>
          <w:shd w:val="clear" w:color="auto" w:fill="FFFFFF"/>
          <w:lang w:eastAsia="en-GB"/>
        </w:rPr>
        <w:t>nline] The Atlantic. Available at: https://www.theatlantic.com/education/archive/2016/10/how-the-stress-of-racism-affects-learning/503567/ [Accessed 23 Feb. 2018].</w:t>
      </w:r>
    </w:p>
    <w:p w14:paraId="5C1BBCD4" w14:textId="77777777" w:rsidR="00216BF8" w:rsidRDefault="00216BF8" w:rsidP="008A6A5A">
      <w:pPr>
        <w:rPr>
          <w:rFonts w:ascii="Arial" w:eastAsia="Times New Roman" w:hAnsi="Arial" w:cs="Arial"/>
          <w:color w:val="000000" w:themeColor="text1"/>
          <w:shd w:val="clear" w:color="auto" w:fill="FFFFFF"/>
          <w:lang w:eastAsia="en-GB"/>
        </w:rPr>
      </w:pPr>
    </w:p>
    <w:p w14:paraId="2F27FB31" w14:textId="593A7F0F" w:rsidR="00216BF8" w:rsidRDefault="00216BF8" w:rsidP="008A6A5A">
      <w:pPr>
        <w:rPr>
          <w:rFonts w:ascii="Arial" w:eastAsia="Times New Roman" w:hAnsi="Arial" w:cs="Arial"/>
          <w:color w:val="000000" w:themeColor="text1"/>
          <w:shd w:val="clear" w:color="auto" w:fill="FFFFFF"/>
          <w:lang w:eastAsia="en-GB"/>
        </w:rPr>
      </w:pPr>
      <w:r w:rsidRPr="00216BF8">
        <w:rPr>
          <w:rFonts w:ascii="Arial" w:eastAsia="Times New Roman" w:hAnsi="Arial" w:cs="Arial"/>
          <w:color w:val="000000" w:themeColor="text1"/>
          <w:shd w:val="clear" w:color="auto" w:fill="FFFFFF"/>
          <w:lang w:eastAsia="en-GB"/>
        </w:rPr>
        <w:t>Bartley, J. (2017). </w:t>
      </w:r>
      <w:r w:rsidRPr="00216BF8">
        <w:rPr>
          <w:rFonts w:ascii="Arial" w:eastAsia="Times New Roman" w:hAnsi="Arial" w:cs="Arial"/>
          <w:i/>
          <w:iCs/>
          <w:color w:val="000000" w:themeColor="text1"/>
          <w:lang w:eastAsia="en-GB"/>
        </w:rPr>
        <w:t>The UK is turning back the clock on the education of disabled children | Jonathan Bartley</w:t>
      </w:r>
      <w:r>
        <w:rPr>
          <w:rFonts w:ascii="Arial" w:eastAsia="Times New Roman" w:hAnsi="Arial" w:cs="Arial"/>
          <w:color w:val="000000" w:themeColor="text1"/>
          <w:shd w:val="clear" w:color="auto" w:fill="FFFFFF"/>
          <w:lang w:eastAsia="en-GB"/>
        </w:rPr>
        <w:t>. [O</w:t>
      </w:r>
      <w:r w:rsidRPr="00216BF8">
        <w:rPr>
          <w:rFonts w:ascii="Arial" w:eastAsia="Times New Roman" w:hAnsi="Arial" w:cs="Arial"/>
          <w:color w:val="000000" w:themeColor="text1"/>
          <w:shd w:val="clear" w:color="auto" w:fill="FFFFFF"/>
          <w:lang w:eastAsia="en-GB"/>
        </w:rPr>
        <w:t>nline] the Guardian. Available at: https://www.theguardian.com/commentisfree/2017/nov/30/uk-education-disabled-children-home-school-inclusion [Accessed 23 Feb. 2018].</w:t>
      </w:r>
    </w:p>
    <w:p w14:paraId="66EDB680" w14:textId="77777777" w:rsidR="0074426F" w:rsidRDefault="0074426F" w:rsidP="008A6A5A">
      <w:pPr>
        <w:rPr>
          <w:rFonts w:ascii="Arial" w:eastAsia="Times New Roman" w:hAnsi="Arial" w:cs="Arial"/>
          <w:color w:val="000000" w:themeColor="text1"/>
          <w:shd w:val="clear" w:color="auto" w:fill="FFFFFF"/>
          <w:lang w:eastAsia="en-GB"/>
        </w:rPr>
      </w:pPr>
    </w:p>
    <w:p w14:paraId="487F376C" w14:textId="3D98BBCB" w:rsidR="0074426F" w:rsidRPr="0074426F" w:rsidRDefault="0074426F" w:rsidP="008A6A5A">
      <w:pPr>
        <w:rPr>
          <w:rFonts w:ascii="Times New Roman" w:eastAsia="Times New Roman" w:hAnsi="Times New Roman" w:cs="Times New Roman"/>
          <w:color w:val="000000" w:themeColor="text1"/>
          <w:lang w:eastAsia="en-GB"/>
        </w:rPr>
      </w:pPr>
      <w:r w:rsidRPr="0074426F">
        <w:rPr>
          <w:rFonts w:ascii="Arial" w:eastAsia="Times New Roman" w:hAnsi="Arial" w:cs="Arial"/>
          <w:color w:val="000000" w:themeColor="text1"/>
          <w:shd w:val="clear" w:color="auto" w:fill="FFFFFF"/>
          <w:lang w:eastAsia="en-GB"/>
        </w:rPr>
        <w:t>Bryant, L. (2015). </w:t>
      </w:r>
      <w:r w:rsidRPr="0074426F">
        <w:rPr>
          <w:rFonts w:ascii="Arial" w:eastAsia="Times New Roman" w:hAnsi="Arial" w:cs="Arial"/>
          <w:i/>
          <w:iCs/>
          <w:color w:val="000000" w:themeColor="text1"/>
          <w:lang w:eastAsia="en-GB"/>
        </w:rPr>
        <w:t>Social Class and Achievement - History Learning Site</w:t>
      </w:r>
      <w:r>
        <w:rPr>
          <w:rFonts w:ascii="Arial" w:eastAsia="Times New Roman" w:hAnsi="Arial" w:cs="Arial"/>
          <w:color w:val="000000" w:themeColor="text1"/>
          <w:shd w:val="clear" w:color="auto" w:fill="FFFFFF"/>
          <w:lang w:eastAsia="en-GB"/>
        </w:rPr>
        <w:t>. [O</w:t>
      </w:r>
      <w:r w:rsidRPr="0074426F">
        <w:rPr>
          <w:rFonts w:ascii="Arial" w:eastAsia="Times New Roman" w:hAnsi="Arial" w:cs="Arial"/>
          <w:color w:val="000000" w:themeColor="text1"/>
          <w:shd w:val="clear" w:color="auto" w:fill="FFFFFF"/>
          <w:lang w:eastAsia="en-GB"/>
        </w:rPr>
        <w:t>nline] History Learning Site. Available at: https://www.historylearningsite.co.uk/sociology/education-and-sociology/social-class-and-achievement/ [Accessed 24 Feb. 2018].</w:t>
      </w:r>
    </w:p>
    <w:p w14:paraId="5B973037" w14:textId="77777777" w:rsidR="008A6A5A" w:rsidRPr="008A6A5A" w:rsidRDefault="008A6A5A">
      <w:pPr>
        <w:rPr>
          <w:rFonts w:ascii="Arial" w:hAnsi="Arial" w:cs="Arial"/>
          <w:b/>
          <w:color w:val="000000" w:themeColor="text1"/>
          <w:u w:val="single"/>
        </w:rPr>
      </w:pPr>
    </w:p>
    <w:p w14:paraId="243F4E73" w14:textId="23B4ED5F" w:rsidR="008A6A5A" w:rsidRPr="008A6A5A" w:rsidRDefault="008A6A5A" w:rsidP="008A6A5A">
      <w:pPr>
        <w:rPr>
          <w:rFonts w:ascii="Times New Roman" w:eastAsia="Times New Roman" w:hAnsi="Times New Roman" w:cs="Times New Roman"/>
          <w:color w:val="000000" w:themeColor="text1"/>
          <w:lang w:eastAsia="en-GB"/>
        </w:rPr>
      </w:pPr>
      <w:r w:rsidRPr="008A6A5A">
        <w:rPr>
          <w:rFonts w:ascii="Arial" w:eastAsia="Times New Roman" w:hAnsi="Arial" w:cs="Arial"/>
          <w:color w:val="000000" w:themeColor="text1"/>
          <w:shd w:val="clear" w:color="auto" w:fill="FFFFFF"/>
          <w:lang w:eastAsia="en-GB"/>
        </w:rPr>
        <w:t>Childfund.org. (2018). </w:t>
      </w:r>
      <w:r w:rsidRPr="008A6A5A">
        <w:rPr>
          <w:rFonts w:ascii="Arial" w:eastAsia="Times New Roman" w:hAnsi="Arial" w:cs="Arial"/>
          <w:i/>
          <w:iCs/>
          <w:color w:val="000000" w:themeColor="text1"/>
          <w:lang w:eastAsia="en-GB"/>
        </w:rPr>
        <w:t>Poverty and Education | ChildFund</w:t>
      </w:r>
      <w:r>
        <w:rPr>
          <w:rFonts w:ascii="Arial" w:eastAsia="Times New Roman" w:hAnsi="Arial" w:cs="Arial"/>
          <w:color w:val="000000" w:themeColor="text1"/>
          <w:shd w:val="clear" w:color="auto" w:fill="FFFFFF"/>
          <w:lang w:eastAsia="en-GB"/>
        </w:rPr>
        <w:t>. [O</w:t>
      </w:r>
      <w:r w:rsidRPr="008A6A5A">
        <w:rPr>
          <w:rFonts w:ascii="Arial" w:eastAsia="Times New Roman" w:hAnsi="Arial" w:cs="Arial"/>
          <w:color w:val="000000" w:themeColor="text1"/>
          <w:shd w:val="clear" w:color="auto" w:fill="FFFFFF"/>
          <w:lang w:eastAsia="en-GB"/>
        </w:rPr>
        <w:t>nline] Available at: https://www.childfund.org/</w:t>
      </w:r>
      <w:r w:rsidR="004A2D4F">
        <w:rPr>
          <w:rFonts w:ascii="Arial" w:eastAsia="Times New Roman" w:hAnsi="Arial" w:cs="Arial"/>
          <w:color w:val="000000" w:themeColor="text1"/>
          <w:shd w:val="clear" w:color="auto" w:fill="FFFFFF"/>
          <w:lang w:eastAsia="en-GB"/>
        </w:rPr>
        <w:t>about-us/education/ [Accessed 21</w:t>
      </w:r>
      <w:r w:rsidRPr="008A6A5A">
        <w:rPr>
          <w:rFonts w:ascii="Arial" w:eastAsia="Times New Roman" w:hAnsi="Arial" w:cs="Arial"/>
          <w:color w:val="000000" w:themeColor="text1"/>
          <w:shd w:val="clear" w:color="auto" w:fill="FFFFFF"/>
          <w:lang w:eastAsia="en-GB"/>
        </w:rPr>
        <w:t xml:space="preserve"> Feb. 2018].</w:t>
      </w:r>
    </w:p>
    <w:p w14:paraId="34B427DF" w14:textId="77777777" w:rsidR="008A6A5A" w:rsidRPr="008A6A5A" w:rsidRDefault="008A6A5A">
      <w:pPr>
        <w:rPr>
          <w:rFonts w:ascii="Arial" w:hAnsi="Arial" w:cs="Arial"/>
          <w:b/>
          <w:color w:val="000000" w:themeColor="text1"/>
          <w:u w:val="single"/>
        </w:rPr>
      </w:pPr>
    </w:p>
    <w:p w14:paraId="42FDD751" w14:textId="03AD64AE" w:rsidR="008A6A5A" w:rsidRDefault="008A6A5A">
      <w:pPr>
        <w:rPr>
          <w:rFonts w:ascii="Arial" w:eastAsia="Times New Roman" w:hAnsi="Arial" w:cs="Arial"/>
          <w:color w:val="000000" w:themeColor="text1"/>
          <w:shd w:val="clear" w:color="auto" w:fill="FFFFFF"/>
          <w:lang w:eastAsia="en-GB"/>
        </w:rPr>
      </w:pPr>
      <w:r w:rsidRPr="008A6A5A">
        <w:rPr>
          <w:rFonts w:ascii="Arial" w:eastAsia="Times New Roman" w:hAnsi="Arial" w:cs="Arial"/>
          <w:color w:val="000000" w:themeColor="text1"/>
          <w:shd w:val="clear" w:color="auto" w:fill="FFFFFF"/>
          <w:lang w:eastAsia="en-GB"/>
        </w:rPr>
        <w:t>Coughlan, S. (2015). </w:t>
      </w:r>
      <w:r w:rsidRPr="008A6A5A">
        <w:rPr>
          <w:rFonts w:ascii="Arial" w:eastAsia="Times New Roman" w:hAnsi="Arial" w:cs="Arial"/>
          <w:i/>
          <w:iCs/>
          <w:color w:val="000000" w:themeColor="text1"/>
          <w:lang w:eastAsia="en-GB"/>
        </w:rPr>
        <w:t>Clever girls, stupid boys?</w:t>
      </w:r>
      <w:r>
        <w:rPr>
          <w:rFonts w:ascii="Arial" w:eastAsia="Times New Roman" w:hAnsi="Arial" w:cs="Arial"/>
          <w:color w:val="000000" w:themeColor="text1"/>
          <w:shd w:val="clear" w:color="auto" w:fill="FFFFFF"/>
          <w:lang w:eastAsia="en-GB"/>
        </w:rPr>
        <w:t xml:space="preserve"> [O</w:t>
      </w:r>
      <w:r w:rsidRPr="008A6A5A">
        <w:rPr>
          <w:rFonts w:ascii="Arial" w:eastAsia="Times New Roman" w:hAnsi="Arial" w:cs="Arial"/>
          <w:color w:val="000000" w:themeColor="text1"/>
          <w:shd w:val="clear" w:color="auto" w:fill="FFFFFF"/>
          <w:lang w:eastAsia="en-GB"/>
        </w:rPr>
        <w:t>nline] BBC News. Available at: http://www.bbc.co.uk/news/education-31751667 [Accessed 23 Feb. 2018].</w:t>
      </w:r>
    </w:p>
    <w:p w14:paraId="25303775" w14:textId="77777777" w:rsidR="00877C62" w:rsidRPr="00877C62" w:rsidRDefault="00877C62">
      <w:pPr>
        <w:rPr>
          <w:rFonts w:ascii="Arial" w:eastAsia="Times New Roman" w:hAnsi="Arial" w:cs="Arial"/>
          <w:color w:val="000000" w:themeColor="text1"/>
          <w:shd w:val="clear" w:color="auto" w:fill="FFFFFF"/>
          <w:lang w:eastAsia="en-GB"/>
        </w:rPr>
      </w:pPr>
    </w:p>
    <w:p w14:paraId="45CC56D3" w14:textId="662E3950" w:rsidR="00877C62" w:rsidRDefault="00877C62">
      <w:pPr>
        <w:rPr>
          <w:rFonts w:ascii="Arial" w:eastAsia="Times New Roman" w:hAnsi="Arial" w:cs="Arial"/>
          <w:color w:val="000000" w:themeColor="text1"/>
          <w:shd w:val="clear" w:color="auto" w:fill="FFFFFF"/>
          <w:lang w:eastAsia="en-GB"/>
        </w:rPr>
      </w:pPr>
      <w:r w:rsidRPr="00877C62">
        <w:rPr>
          <w:rFonts w:ascii="Arial" w:eastAsia="Times New Roman" w:hAnsi="Arial" w:cs="Arial"/>
          <w:color w:val="000000" w:themeColor="text1"/>
          <w:shd w:val="clear" w:color="auto" w:fill="FFFFFF"/>
          <w:lang w:eastAsia="en-GB"/>
        </w:rPr>
        <w:t>Cpag.org.uk. (2013). </w:t>
      </w:r>
      <w:r w:rsidRPr="00877C62">
        <w:rPr>
          <w:rFonts w:ascii="Arial" w:eastAsia="Times New Roman" w:hAnsi="Arial" w:cs="Arial"/>
          <w:i/>
          <w:iCs/>
          <w:color w:val="000000" w:themeColor="text1"/>
          <w:lang w:eastAsia="en-GB"/>
        </w:rPr>
        <w:t>The impact of poverty | Child Poverty Action Group</w:t>
      </w:r>
      <w:r w:rsidRPr="00877C62">
        <w:rPr>
          <w:rFonts w:ascii="Arial" w:eastAsia="Times New Roman" w:hAnsi="Arial" w:cs="Arial"/>
          <w:color w:val="000000" w:themeColor="text1"/>
          <w:shd w:val="clear" w:color="auto" w:fill="FFFFFF"/>
          <w:lang w:eastAsia="en-GB"/>
        </w:rPr>
        <w:t>. [online] Available at: http://cpag.org.uk/content/impact-poverty [Accessed 24 Feb. 2018].</w:t>
      </w:r>
    </w:p>
    <w:p w14:paraId="12AE70BC" w14:textId="77777777" w:rsidR="00563D99" w:rsidRDefault="00563D99">
      <w:pPr>
        <w:rPr>
          <w:rFonts w:ascii="Arial" w:eastAsia="Times New Roman" w:hAnsi="Arial" w:cs="Arial"/>
          <w:color w:val="000000" w:themeColor="text1"/>
          <w:shd w:val="clear" w:color="auto" w:fill="FFFFFF"/>
          <w:lang w:eastAsia="en-GB"/>
        </w:rPr>
      </w:pPr>
    </w:p>
    <w:p w14:paraId="4927989D" w14:textId="36A5D1E0" w:rsidR="00563D99" w:rsidRPr="00563D99" w:rsidRDefault="00563D99">
      <w:pPr>
        <w:rPr>
          <w:rFonts w:ascii="Times New Roman" w:eastAsia="Times New Roman" w:hAnsi="Times New Roman" w:cs="Times New Roman"/>
          <w:color w:val="000000" w:themeColor="text1"/>
          <w:lang w:eastAsia="en-GB"/>
        </w:rPr>
      </w:pPr>
      <w:r w:rsidRPr="00563D99">
        <w:rPr>
          <w:rFonts w:ascii="Arial" w:eastAsia="Times New Roman" w:hAnsi="Arial" w:cs="Arial"/>
          <w:color w:val="000000" w:themeColor="text1"/>
          <w:shd w:val="clear" w:color="auto" w:fill="FFFFFF"/>
          <w:lang w:eastAsia="en-GB"/>
        </w:rPr>
        <w:t>Donnelly, L. (2017). </w:t>
      </w:r>
      <w:r w:rsidRPr="00563D99">
        <w:rPr>
          <w:rFonts w:ascii="Arial" w:eastAsia="Times New Roman" w:hAnsi="Arial" w:cs="Arial"/>
          <w:i/>
          <w:iCs/>
          <w:color w:val="000000" w:themeColor="text1"/>
          <w:lang w:eastAsia="en-GB"/>
        </w:rPr>
        <w:t>One in five children obese by the time they leave primary school</w:t>
      </w:r>
      <w:r w:rsidRPr="00563D99">
        <w:rPr>
          <w:rFonts w:ascii="Arial" w:eastAsia="Times New Roman" w:hAnsi="Arial" w:cs="Arial"/>
          <w:color w:val="000000" w:themeColor="text1"/>
          <w:shd w:val="clear" w:color="auto" w:fill="FFFFFF"/>
          <w:lang w:eastAsia="en-GB"/>
        </w:rPr>
        <w:t>. [online] The Telegraph. Available at: http://www.telegraph.co.uk/news/2017/10/19/one-five-children-obese-time-leave-primary-school/ [Accessed 25 Feb. 2018].</w:t>
      </w:r>
    </w:p>
    <w:p w14:paraId="1C09E75F" w14:textId="77777777" w:rsidR="008A6A5A" w:rsidRPr="008A6A5A" w:rsidRDefault="008A6A5A">
      <w:pPr>
        <w:rPr>
          <w:rFonts w:ascii="Arial" w:hAnsi="Arial" w:cs="Arial"/>
          <w:b/>
          <w:color w:val="000000" w:themeColor="text1"/>
          <w:u w:val="single"/>
        </w:rPr>
      </w:pPr>
    </w:p>
    <w:p w14:paraId="6D7CA681" w14:textId="537B8F3B" w:rsidR="008A6A5A" w:rsidRDefault="008A6A5A" w:rsidP="008A6A5A">
      <w:pPr>
        <w:rPr>
          <w:rFonts w:ascii="Arial" w:eastAsia="Times New Roman" w:hAnsi="Arial" w:cs="Arial"/>
          <w:color w:val="000000" w:themeColor="text1"/>
          <w:shd w:val="clear" w:color="auto" w:fill="FFFFFF"/>
          <w:lang w:eastAsia="en-GB"/>
        </w:rPr>
      </w:pPr>
      <w:r w:rsidRPr="008A6A5A">
        <w:rPr>
          <w:rFonts w:ascii="Arial" w:eastAsia="Times New Roman" w:hAnsi="Arial" w:cs="Arial"/>
          <w:color w:val="000000" w:themeColor="text1"/>
          <w:shd w:val="clear" w:color="auto" w:fill="FFFFFF"/>
          <w:lang w:eastAsia="en-GB"/>
        </w:rPr>
        <w:t>Gender and education: th</w:t>
      </w:r>
      <w:r>
        <w:rPr>
          <w:rFonts w:ascii="Arial" w:eastAsia="Times New Roman" w:hAnsi="Arial" w:cs="Arial"/>
          <w:color w:val="000000" w:themeColor="text1"/>
          <w:shd w:val="clear" w:color="auto" w:fill="FFFFFF"/>
          <w:lang w:eastAsia="en-GB"/>
        </w:rPr>
        <w:t>e evidence on pupils in England</w:t>
      </w:r>
      <w:r w:rsidRPr="008A6A5A">
        <w:rPr>
          <w:rFonts w:ascii="Arial" w:eastAsia="Times New Roman" w:hAnsi="Arial" w:cs="Arial"/>
          <w:color w:val="000000" w:themeColor="text1"/>
          <w:shd w:val="clear" w:color="auto" w:fill="FFFFFF"/>
          <w:lang w:eastAsia="en-GB"/>
        </w:rPr>
        <w:t xml:space="preserve"> (2018). 1st ed.</w:t>
      </w:r>
    </w:p>
    <w:p w14:paraId="74E3D83C" w14:textId="77777777" w:rsidR="009F06DC" w:rsidRDefault="009F06DC" w:rsidP="008A6A5A">
      <w:pPr>
        <w:rPr>
          <w:rFonts w:ascii="Arial" w:eastAsia="Times New Roman" w:hAnsi="Arial" w:cs="Arial"/>
          <w:color w:val="000000" w:themeColor="text1"/>
          <w:shd w:val="clear" w:color="auto" w:fill="FFFFFF"/>
          <w:lang w:eastAsia="en-GB"/>
        </w:rPr>
      </w:pPr>
    </w:p>
    <w:p w14:paraId="5AA7DDE5" w14:textId="7AA212E0" w:rsidR="004A2D4F" w:rsidRPr="004A2D4F" w:rsidRDefault="004A2D4F" w:rsidP="004A2D4F">
      <w:pPr>
        <w:rPr>
          <w:rFonts w:ascii="Times New Roman" w:eastAsia="Times New Roman" w:hAnsi="Times New Roman" w:cs="Times New Roman"/>
          <w:color w:val="000000" w:themeColor="text1"/>
          <w:lang w:eastAsia="en-GB"/>
        </w:rPr>
      </w:pPr>
      <w:r w:rsidRPr="004A2D4F">
        <w:rPr>
          <w:rFonts w:ascii="Arial" w:eastAsia="Times New Roman" w:hAnsi="Arial" w:cs="Arial"/>
          <w:color w:val="000000" w:themeColor="text1"/>
          <w:shd w:val="clear" w:color="auto" w:fill="FFFFFF"/>
          <w:lang w:eastAsia="en-GB"/>
        </w:rPr>
        <w:t>Bas, D. (2014). </w:t>
      </w:r>
      <w:r w:rsidRPr="004A2D4F">
        <w:rPr>
          <w:rFonts w:ascii="Arial" w:eastAsia="Times New Roman" w:hAnsi="Arial" w:cs="Arial"/>
          <w:i/>
          <w:iCs/>
          <w:color w:val="000000" w:themeColor="text1"/>
          <w:lang w:eastAsia="en-GB"/>
        </w:rPr>
        <w:t>Yes, Gypsies lag in education, but the reasons are complex and cultural | Damian Le Bas</w:t>
      </w:r>
      <w:r>
        <w:rPr>
          <w:rFonts w:ascii="Arial" w:eastAsia="Times New Roman" w:hAnsi="Arial" w:cs="Arial"/>
          <w:color w:val="000000" w:themeColor="text1"/>
          <w:shd w:val="clear" w:color="auto" w:fill="FFFFFF"/>
          <w:lang w:eastAsia="en-GB"/>
        </w:rPr>
        <w:t>. [O</w:t>
      </w:r>
      <w:r w:rsidRPr="004A2D4F">
        <w:rPr>
          <w:rFonts w:ascii="Arial" w:eastAsia="Times New Roman" w:hAnsi="Arial" w:cs="Arial"/>
          <w:color w:val="000000" w:themeColor="text1"/>
          <w:shd w:val="clear" w:color="auto" w:fill="FFFFFF"/>
          <w:lang w:eastAsia="en-GB"/>
        </w:rPr>
        <w:t>nline] the Guardian. Available at: https://www.theguardian.com/commentisfree/2014/jan/22/gypsies-lagging-education-gypsies-travellers [Accessed 25 Feb. 2018].</w:t>
      </w:r>
    </w:p>
    <w:p w14:paraId="6B82C48D" w14:textId="77777777" w:rsidR="004A2D4F" w:rsidRDefault="004A2D4F" w:rsidP="008A6A5A">
      <w:pPr>
        <w:rPr>
          <w:rFonts w:ascii="Arial" w:eastAsia="Times New Roman" w:hAnsi="Arial" w:cs="Arial"/>
          <w:color w:val="000000" w:themeColor="text1"/>
          <w:shd w:val="clear" w:color="auto" w:fill="FFFFFF"/>
          <w:lang w:eastAsia="en-GB"/>
        </w:rPr>
      </w:pPr>
    </w:p>
    <w:p w14:paraId="63EB7A58" w14:textId="6120FF37" w:rsidR="009F06DC" w:rsidRPr="009F06DC" w:rsidRDefault="00B2355C" w:rsidP="008A6A5A">
      <w:pPr>
        <w:rPr>
          <w:rFonts w:ascii="Times New Roman" w:eastAsia="Times New Roman" w:hAnsi="Times New Roman" w:cs="Times New Roman"/>
          <w:color w:val="000000" w:themeColor="text1"/>
          <w:lang w:eastAsia="en-GB"/>
        </w:rPr>
      </w:pPr>
      <w:r>
        <w:rPr>
          <w:rFonts w:ascii="Arial" w:eastAsia="Times New Roman" w:hAnsi="Arial" w:cs="Arial"/>
          <w:color w:val="000000" w:themeColor="text1"/>
          <w:shd w:val="clear" w:color="auto" w:fill="FFFFFF"/>
          <w:lang w:eastAsia="en-GB"/>
        </w:rPr>
        <w:t>Neustatter, A. (2015</w:t>
      </w:r>
      <w:r w:rsidR="009F06DC" w:rsidRPr="009F06DC">
        <w:rPr>
          <w:rFonts w:ascii="Arial" w:eastAsia="Times New Roman" w:hAnsi="Arial" w:cs="Arial"/>
          <w:color w:val="000000" w:themeColor="text1"/>
          <w:shd w:val="clear" w:color="auto" w:fill="FFFFFF"/>
          <w:lang w:eastAsia="en-GB"/>
        </w:rPr>
        <w:t>). </w:t>
      </w:r>
      <w:r w:rsidR="009F06DC" w:rsidRPr="009F06DC">
        <w:rPr>
          <w:rFonts w:ascii="Arial" w:eastAsia="Times New Roman" w:hAnsi="Arial" w:cs="Arial"/>
          <w:i/>
          <w:iCs/>
          <w:color w:val="000000" w:themeColor="text1"/>
          <w:lang w:eastAsia="en-GB"/>
        </w:rPr>
        <w:t>Appearance bullying – and the damage it does to children’s education</w:t>
      </w:r>
      <w:r w:rsidR="009F06DC">
        <w:rPr>
          <w:rFonts w:ascii="Arial" w:eastAsia="Times New Roman" w:hAnsi="Arial" w:cs="Arial"/>
          <w:color w:val="000000" w:themeColor="text1"/>
          <w:shd w:val="clear" w:color="auto" w:fill="FFFFFF"/>
          <w:lang w:eastAsia="en-GB"/>
        </w:rPr>
        <w:t>. [O</w:t>
      </w:r>
      <w:r w:rsidR="009F06DC" w:rsidRPr="009F06DC">
        <w:rPr>
          <w:rFonts w:ascii="Arial" w:eastAsia="Times New Roman" w:hAnsi="Arial" w:cs="Arial"/>
          <w:color w:val="000000" w:themeColor="text1"/>
          <w:shd w:val="clear" w:color="auto" w:fill="FFFFFF"/>
          <w:lang w:eastAsia="en-GB"/>
        </w:rPr>
        <w:t>nline] the Guardian. Available at: https://www.theguardian.com/education/2015/oct/19/appearance-bullying-children-facial-disfigurements-body-image [Accessed 24 Feb. 2018].</w:t>
      </w:r>
    </w:p>
    <w:p w14:paraId="2BB16998" w14:textId="77777777" w:rsidR="008A6A5A" w:rsidRPr="008A6A5A" w:rsidRDefault="008A6A5A">
      <w:pPr>
        <w:rPr>
          <w:rFonts w:ascii="Arial" w:hAnsi="Arial" w:cs="Arial"/>
          <w:b/>
          <w:color w:val="000000" w:themeColor="text1"/>
          <w:u w:val="single"/>
        </w:rPr>
      </w:pPr>
    </w:p>
    <w:p w14:paraId="66D14CCF" w14:textId="6CB0B9DC" w:rsidR="008A6A5A" w:rsidRPr="008A6A5A" w:rsidRDefault="008A6A5A" w:rsidP="008A6A5A">
      <w:pPr>
        <w:rPr>
          <w:rFonts w:ascii="Times New Roman" w:eastAsia="Times New Roman" w:hAnsi="Times New Roman" w:cs="Times New Roman"/>
          <w:color w:val="000000" w:themeColor="text1"/>
          <w:lang w:eastAsia="en-GB"/>
        </w:rPr>
      </w:pPr>
      <w:r w:rsidRPr="008A6A5A">
        <w:rPr>
          <w:rFonts w:ascii="Arial" w:eastAsia="Times New Roman" w:hAnsi="Arial" w:cs="Arial"/>
          <w:color w:val="000000" w:themeColor="text1"/>
          <w:shd w:val="clear" w:color="auto" w:fill="FFFFFF"/>
          <w:lang w:eastAsia="en-GB"/>
        </w:rPr>
        <w:t>Nittle, N. (2018). </w:t>
      </w:r>
      <w:r w:rsidRPr="008A6A5A">
        <w:rPr>
          <w:rFonts w:ascii="Arial" w:eastAsia="Times New Roman" w:hAnsi="Arial" w:cs="Arial"/>
          <w:i/>
          <w:iCs/>
          <w:color w:val="000000" w:themeColor="text1"/>
          <w:lang w:eastAsia="en-GB"/>
        </w:rPr>
        <w:t>Learn How Racism Affects Black and Brown Students in Public Schools</w:t>
      </w:r>
      <w:r>
        <w:rPr>
          <w:rFonts w:ascii="Arial" w:eastAsia="Times New Roman" w:hAnsi="Arial" w:cs="Arial"/>
          <w:color w:val="000000" w:themeColor="text1"/>
          <w:shd w:val="clear" w:color="auto" w:fill="FFFFFF"/>
          <w:lang w:eastAsia="en-GB"/>
        </w:rPr>
        <w:t>. [O</w:t>
      </w:r>
      <w:r w:rsidRPr="008A6A5A">
        <w:rPr>
          <w:rFonts w:ascii="Arial" w:eastAsia="Times New Roman" w:hAnsi="Arial" w:cs="Arial"/>
          <w:color w:val="000000" w:themeColor="text1"/>
          <w:shd w:val="clear" w:color="auto" w:fill="FFFFFF"/>
          <w:lang w:eastAsia="en-GB"/>
        </w:rPr>
        <w:t>nline] ThoughtCo. Available at: https://www.thoughtco.com/how-racism-affects-public-school-minorities-4025361 [Accessed 23 Feb. 2018].</w:t>
      </w:r>
    </w:p>
    <w:p w14:paraId="620C8671" w14:textId="77777777" w:rsidR="008A6A5A" w:rsidRPr="008A6A5A" w:rsidRDefault="008A6A5A">
      <w:pPr>
        <w:rPr>
          <w:rFonts w:ascii="Arial" w:hAnsi="Arial" w:cs="Arial"/>
          <w:b/>
          <w:color w:val="000000" w:themeColor="text1"/>
          <w:u w:val="single"/>
        </w:rPr>
      </w:pPr>
    </w:p>
    <w:p w14:paraId="777E8F93" w14:textId="4209DAEE" w:rsidR="008A6A5A" w:rsidRDefault="008A6A5A" w:rsidP="008A6A5A">
      <w:pPr>
        <w:rPr>
          <w:rFonts w:ascii="Arial" w:eastAsia="Times New Roman" w:hAnsi="Arial" w:cs="Arial"/>
          <w:color w:val="000000" w:themeColor="text1"/>
          <w:shd w:val="clear" w:color="auto" w:fill="FFFFFF"/>
          <w:lang w:eastAsia="en-GB"/>
        </w:rPr>
      </w:pPr>
      <w:r w:rsidRPr="008A6A5A">
        <w:rPr>
          <w:rFonts w:ascii="Arial" w:eastAsia="Times New Roman" w:hAnsi="Arial" w:cs="Arial"/>
          <w:color w:val="000000" w:themeColor="text1"/>
          <w:shd w:val="clear" w:color="auto" w:fill="FFFFFF"/>
          <w:lang w:eastAsia="en-GB"/>
        </w:rPr>
        <w:t>Parrett, W. and Budge, K. (2016). </w:t>
      </w:r>
      <w:r w:rsidRPr="008A6A5A">
        <w:rPr>
          <w:rFonts w:ascii="Arial" w:eastAsia="Times New Roman" w:hAnsi="Arial" w:cs="Arial"/>
          <w:i/>
          <w:iCs/>
          <w:color w:val="000000" w:themeColor="text1"/>
          <w:lang w:eastAsia="en-GB"/>
        </w:rPr>
        <w:t>How Does Poverty Influence Learning? | Edutopia</w:t>
      </w:r>
      <w:r w:rsidRPr="008A6A5A">
        <w:rPr>
          <w:rFonts w:ascii="Arial" w:eastAsia="Times New Roman" w:hAnsi="Arial" w:cs="Arial"/>
          <w:color w:val="000000" w:themeColor="text1"/>
          <w:shd w:val="clear" w:color="auto" w:fill="FFFFFF"/>
          <w:lang w:eastAsia="en-GB"/>
        </w:rPr>
        <w:t>.</w:t>
      </w:r>
      <w:r>
        <w:rPr>
          <w:rFonts w:ascii="Arial" w:eastAsia="Times New Roman" w:hAnsi="Arial" w:cs="Arial"/>
          <w:color w:val="000000" w:themeColor="text1"/>
          <w:shd w:val="clear" w:color="auto" w:fill="FFFFFF"/>
          <w:lang w:eastAsia="en-GB"/>
        </w:rPr>
        <w:t xml:space="preserve"> [O</w:t>
      </w:r>
      <w:r w:rsidRPr="008A6A5A">
        <w:rPr>
          <w:rFonts w:ascii="Arial" w:eastAsia="Times New Roman" w:hAnsi="Arial" w:cs="Arial"/>
          <w:color w:val="000000" w:themeColor="text1"/>
          <w:shd w:val="clear" w:color="auto" w:fill="FFFFFF"/>
          <w:lang w:eastAsia="en-GB"/>
        </w:rPr>
        <w:t>nline] Edutopia. Available at: https://www.edutopia.org/blog/how-does-poverty-influence-learning-william-par</w:t>
      </w:r>
      <w:r w:rsidR="004A2D4F">
        <w:rPr>
          <w:rFonts w:ascii="Arial" w:eastAsia="Times New Roman" w:hAnsi="Arial" w:cs="Arial"/>
          <w:color w:val="000000" w:themeColor="text1"/>
          <w:shd w:val="clear" w:color="auto" w:fill="FFFFFF"/>
          <w:lang w:eastAsia="en-GB"/>
        </w:rPr>
        <w:t>rett-kathleen-budge [Accessed 22</w:t>
      </w:r>
      <w:r w:rsidRPr="008A6A5A">
        <w:rPr>
          <w:rFonts w:ascii="Arial" w:eastAsia="Times New Roman" w:hAnsi="Arial" w:cs="Arial"/>
          <w:color w:val="000000" w:themeColor="text1"/>
          <w:shd w:val="clear" w:color="auto" w:fill="FFFFFF"/>
          <w:lang w:eastAsia="en-GB"/>
        </w:rPr>
        <w:t xml:space="preserve"> Feb. 2018].</w:t>
      </w:r>
    </w:p>
    <w:p w14:paraId="49EBCED3" w14:textId="77777777" w:rsidR="00B2355C" w:rsidRDefault="00B2355C" w:rsidP="008A6A5A">
      <w:pPr>
        <w:rPr>
          <w:rFonts w:ascii="Arial" w:eastAsia="Times New Roman" w:hAnsi="Arial" w:cs="Arial"/>
          <w:color w:val="000000" w:themeColor="text1"/>
          <w:shd w:val="clear" w:color="auto" w:fill="FFFFFF"/>
          <w:lang w:eastAsia="en-GB"/>
        </w:rPr>
      </w:pPr>
    </w:p>
    <w:p w14:paraId="7D46A919" w14:textId="77777777" w:rsidR="00B2355C" w:rsidRPr="00B2355C" w:rsidRDefault="00B2355C" w:rsidP="00B2355C">
      <w:pPr>
        <w:rPr>
          <w:rFonts w:ascii="Times New Roman" w:eastAsia="Times New Roman" w:hAnsi="Times New Roman" w:cs="Times New Roman"/>
          <w:color w:val="000000" w:themeColor="text1"/>
          <w:lang w:eastAsia="en-GB"/>
        </w:rPr>
      </w:pPr>
      <w:r w:rsidRPr="00B2355C">
        <w:rPr>
          <w:rFonts w:ascii="Arial" w:eastAsia="Times New Roman" w:hAnsi="Arial" w:cs="Arial"/>
          <w:color w:val="000000" w:themeColor="text1"/>
          <w:shd w:val="clear" w:color="auto" w:fill="FFFFFF"/>
          <w:lang w:eastAsia="en-GB"/>
        </w:rPr>
        <w:t>Shepherd, J. (2010). </w:t>
      </w:r>
      <w:r w:rsidRPr="00B2355C">
        <w:rPr>
          <w:rFonts w:ascii="Arial" w:eastAsia="Times New Roman" w:hAnsi="Arial" w:cs="Arial"/>
          <w:i/>
          <w:iCs/>
          <w:color w:val="000000" w:themeColor="text1"/>
          <w:lang w:eastAsia="en-GB"/>
        </w:rPr>
        <w:t>Social class has more effect on children than good parenting, study finds</w:t>
      </w:r>
      <w:r w:rsidRPr="00B2355C">
        <w:rPr>
          <w:rFonts w:ascii="Arial" w:eastAsia="Times New Roman" w:hAnsi="Arial" w:cs="Arial"/>
          <w:color w:val="000000" w:themeColor="text1"/>
          <w:shd w:val="clear" w:color="auto" w:fill="FFFFFF"/>
          <w:lang w:eastAsia="en-GB"/>
        </w:rPr>
        <w:t>. [online] the Guardian. Available at: https://www.theguardian.com/education/2010/dec/07/social-class-parenting-study [Accessed 24 Feb. 2018].</w:t>
      </w:r>
    </w:p>
    <w:p w14:paraId="766A596E" w14:textId="77777777" w:rsidR="00B2355C" w:rsidRDefault="00B2355C" w:rsidP="008A6A5A">
      <w:pPr>
        <w:rPr>
          <w:rFonts w:ascii="Times New Roman" w:eastAsia="Times New Roman" w:hAnsi="Times New Roman" w:cs="Times New Roman"/>
          <w:color w:val="000000" w:themeColor="text1"/>
          <w:lang w:eastAsia="en-GB"/>
        </w:rPr>
      </w:pPr>
    </w:p>
    <w:p w14:paraId="357CE01C" w14:textId="77777777" w:rsidR="00563D99" w:rsidRPr="00563D99" w:rsidRDefault="00563D99" w:rsidP="00563D99">
      <w:pPr>
        <w:rPr>
          <w:rFonts w:ascii="Times New Roman" w:eastAsia="Times New Roman" w:hAnsi="Times New Roman" w:cs="Times New Roman"/>
          <w:color w:val="000000" w:themeColor="text1"/>
          <w:lang w:eastAsia="en-GB"/>
        </w:rPr>
      </w:pPr>
      <w:r w:rsidRPr="00563D99">
        <w:rPr>
          <w:rFonts w:ascii="Arial" w:eastAsia="Times New Roman" w:hAnsi="Arial" w:cs="Arial"/>
          <w:color w:val="000000" w:themeColor="text1"/>
          <w:shd w:val="clear" w:color="auto" w:fill="FFFFFF"/>
          <w:lang w:eastAsia="en-GB"/>
        </w:rPr>
        <w:t>Smith, R. (2012). </w:t>
      </w:r>
      <w:r w:rsidRPr="00563D99">
        <w:rPr>
          <w:rFonts w:ascii="Arial" w:eastAsia="Times New Roman" w:hAnsi="Arial" w:cs="Arial"/>
          <w:i/>
          <w:iCs/>
          <w:color w:val="000000" w:themeColor="text1"/>
          <w:lang w:eastAsia="en-GB"/>
        </w:rPr>
        <w:t>Obesity linked to poor academic performance</w:t>
      </w:r>
      <w:r w:rsidRPr="00563D99">
        <w:rPr>
          <w:rFonts w:ascii="Arial" w:eastAsia="Times New Roman" w:hAnsi="Arial" w:cs="Arial"/>
          <w:color w:val="000000" w:themeColor="text1"/>
          <w:shd w:val="clear" w:color="auto" w:fill="FFFFFF"/>
          <w:lang w:eastAsia="en-GB"/>
        </w:rPr>
        <w:t>. [online] Telegraph.co.uk. Available at: http://www.telegraph.co.uk/news/health/news/9515864/Obesity-linked-to-poor-academic-performance.html [Accessed 25 Feb. 2018].</w:t>
      </w:r>
    </w:p>
    <w:p w14:paraId="395AC70A" w14:textId="77777777" w:rsidR="00563D99" w:rsidRPr="00343AC8" w:rsidRDefault="00563D99" w:rsidP="008A6A5A">
      <w:pPr>
        <w:rPr>
          <w:rFonts w:ascii="Times New Roman" w:eastAsia="Times New Roman" w:hAnsi="Times New Roman" w:cs="Times New Roman"/>
          <w:color w:val="000000" w:themeColor="text1"/>
          <w:lang w:eastAsia="en-GB"/>
        </w:rPr>
      </w:pPr>
    </w:p>
    <w:p w14:paraId="0D3CA20A" w14:textId="542BD2CD" w:rsidR="00343AC8" w:rsidRPr="00343AC8" w:rsidRDefault="00343AC8" w:rsidP="00343AC8">
      <w:pPr>
        <w:rPr>
          <w:rFonts w:ascii="Times New Roman" w:eastAsia="Times New Roman" w:hAnsi="Times New Roman" w:cs="Times New Roman"/>
          <w:color w:val="000000" w:themeColor="text1"/>
          <w:lang w:eastAsia="en-GB"/>
        </w:rPr>
      </w:pPr>
      <w:r w:rsidRPr="00343AC8">
        <w:rPr>
          <w:rFonts w:ascii="Arial" w:eastAsia="Times New Roman" w:hAnsi="Arial" w:cs="Arial"/>
          <w:color w:val="000000" w:themeColor="text1"/>
          <w:shd w:val="clear" w:color="auto" w:fill="FFFFFF"/>
          <w:lang w:eastAsia="en-GB"/>
        </w:rPr>
        <w:t xml:space="preserve">The Equality </w:t>
      </w:r>
      <w:r>
        <w:rPr>
          <w:rFonts w:ascii="Arial" w:eastAsia="Times New Roman" w:hAnsi="Arial" w:cs="Arial"/>
          <w:color w:val="000000" w:themeColor="text1"/>
          <w:shd w:val="clear" w:color="auto" w:fill="FFFFFF"/>
          <w:lang w:eastAsia="en-GB"/>
        </w:rPr>
        <w:t>Act 2010 and schools. (2014). [</w:t>
      </w:r>
      <w:r w:rsidR="002B5ABB">
        <w:rPr>
          <w:rFonts w:ascii="Arial" w:eastAsia="Times New Roman" w:hAnsi="Arial" w:cs="Arial"/>
          <w:color w:val="000000" w:themeColor="text1"/>
          <w:shd w:val="clear" w:color="auto" w:fill="FFFFFF"/>
          <w:lang w:eastAsia="en-GB"/>
        </w:rPr>
        <w:t>E</w:t>
      </w:r>
      <w:r w:rsidR="002B5ABB" w:rsidRPr="00343AC8">
        <w:rPr>
          <w:rFonts w:ascii="Arial" w:eastAsia="Times New Roman" w:hAnsi="Arial" w:cs="Arial"/>
          <w:color w:val="000000" w:themeColor="text1"/>
          <w:shd w:val="clear" w:color="auto" w:fill="FFFFFF"/>
          <w:lang w:eastAsia="en-GB"/>
        </w:rPr>
        <w:t>-book</w:t>
      </w:r>
      <w:r w:rsidRPr="00343AC8">
        <w:rPr>
          <w:rFonts w:ascii="Arial" w:eastAsia="Times New Roman" w:hAnsi="Arial" w:cs="Arial"/>
          <w:color w:val="000000" w:themeColor="text1"/>
          <w:shd w:val="clear" w:color="auto" w:fill="FFFFFF"/>
          <w:lang w:eastAsia="en-GB"/>
        </w:rPr>
        <w:t>] Department for Education, pp.7-8. Available at: https://www.gov.uk/government/uploads/system/uploads/attachment_data/file/315587/Equality_Act_Advice_Final.pdf [Accessed 25 Feb. 2018].</w:t>
      </w:r>
    </w:p>
    <w:p w14:paraId="3D6B116E" w14:textId="77777777" w:rsidR="00343AC8" w:rsidRDefault="00343AC8" w:rsidP="008A6A5A">
      <w:pPr>
        <w:rPr>
          <w:rFonts w:ascii="Times New Roman" w:eastAsia="Times New Roman" w:hAnsi="Times New Roman" w:cs="Times New Roman"/>
          <w:color w:val="000000" w:themeColor="text1"/>
          <w:lang w:eastAsia="en-GB"/>
        </w:rPr>
      </w:pPr>
    </w:p>
    <w:p w14:paraId="6A210025" w14:textId="77777777" w:rsidR="00343AC8" w:rsidRDefault="00343AC8" w:rsidP="008A6A5A">
      <w:pPr>
        <w:rPr>
          <w:rFonts w:ascii="Times New Roman" w:eastAsia="Times New Roman" w:hAnsi="Times New Roman" w:cs="Times New Roman"/>
          <w:color w:val="000000" w:themeColor="text1"/>
          <w:lang w:eastAsia="en-GB"/>
        </w:rPr>
      </w:pPr>
    </w:p>
    <w:p w14:paraId="1AD21E84" w14:textId="77777777" w:rsidR="00B2355C" w:rsidRPr="008A6A5A" w:rsidRDefault="00B2355C" w:rsidP="008A6A5A">
      <w:pPr>
        <w:rPr>
          <w:rFonts w:ascii="Times New Roman" w:eastAsia="Times New Roman" w:hAnsi="Times New Roman" w:cs="Times New Roman"/>
          <w:color w:val="000000" w:themeColor="text1"/>
          <w:lang w:eastAsia="en-GB"/>
        </w:rPr>
      </w:pPr>
    </w:p>
    <w:p w14:paraId="067C8455" w14:textId="77777777" w:rsidR="008A6A5A" w:rsidRDefault="008A6A5A">
      <w:pPr>
        <w:rPr>
          <w:rFonts w:ascii="Arial" w:hAnsi="Arial" w:cs="Arial"/>
          <w:b/>
          <w:u w:val="single"/>
        </w:rPr>
      </w:pPr>
      <w:bookmarkStart w:id="0" w:name="_GoBack"/>
      <w:bookmarkEnd w:id="0"/>
    </w:p>
    <w:p w14:paraId="4D56F536" w14:textId="77777777" w:rsidR="008A6A5A" w:rsidRPr="00605F80" w:rsidRDefault="008A6A5A">
      <w:pPr>
        <w:rPr>
          <w:rFonts w:ascii="Arial" w:hAnsi="Arial" w:cs="Arial"/>
          <w:b/>
          <w:u w:val="single"/>
        </w:rPr>
      </w:pPr>
    </w:p>
    <w:sectPr w:rsidR="008A6A5A" w:rsidRPr="00605F80" w:rsidSect="008322C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F80"/>
    <w:rsid w:val="00011D88"/>
    <w:rsid w:val="000502D7"/>
    <w:rsid w:val="00073251"/>
    <w:rsid w:val="00094DBA"/>
    <w:rsid w:val="000A01BB"/>
    <w:rsid w:val="000A3840"/>
    <w:rsid w:val="000D7EB1"/>
    <w:rsid w:val="000E22FF"/>
    <w:rsid w:val="0012613F"/>
    <w:rsid w:val="0014087B"/>
    <w:rsid w:val="00145B92"/>
    <w:rsid w:val="001548B9"/>
    <w:rsid w:val="00154FEF"/>
    <w:rsid w:val="00170895"/>
    <w:rsid w:val="001D5FA5"/>
    <w:rsid w:val="00216BF8"/>
    <w:rsid w:val="00237AA7"/>
    <w:rsid w:val="00270F76"/>
    <w:rsid w:val="002B3C18"/>
    <w:rsid w:val="002B5ABB"/>
    <w:rsid w:val="002D7167"/>
    <w:rsid w:val="002E5D51"/>
    <w:rsid w:val="002F277E"/>
    <w:rsid w:val="00340C40"/>
    <w:rsid w:val="00343AC8"/>
    <w:rsid w:val="00362069"/>
    <w:rsid w:val="00371057"/>
    <w:rsid w:val="00393AD0"/>
    <w:rsid w:val="003A6380"/>
    <w:rsid w:val="003C5061"/>
    <w:rsid w:val="003D7EC6"/>
    <w:rsid w:val="00434C04"/>
    <w:rsid w:val="00457E13"/>
    <w:rsid w:val="004931F9"/>
    <w:rsid w:val="004A2D4F"/>
    <w:rsid w:val="004B4344"/>
    <w:rsid w:val="004E59B7"/>
    <w:rsid w:val="004F6946"/>
    <w:rsid w:val="005038ED"/>
    <w:rsid w:val="00531916"/>
    <w:rsid w:val="00543740"/>
    <w:rsid w:val="00563D99"/>
    <w:rsid w:val="005700C0"/>
    <w:rsid w:val="00575714"/>
    <w:rsid w:val="005B67D8"/>
    <w:rsid w:val="005E26DD"/>
    <w:rsid w:val="00605F80"/>
    <w:rsid w:val="006727E0"/>
    <w:rsid w:val="006972C3"/>
    <w:rsid w:val="006A6B26"/>
    <w:rsid w:val="006B50DA"/>
    <w:rsid w:val="007218A4"/>
    <w:rsid w:val="0074426F"/>
    <w:rsid w:val="00770E55"/>
    <w:rsid w:val="007959FA"/>
    <w:rsid w:val="007B5EA7"/>
    <w:rsid w:val="007F3D1B"/>
    <w:rsid w:val="007F52D1"/>
    <w:rsid w:val="0080035B"/>
    <w:rsid w:val="008054AA"/>
    <w:rsid w:val="00815639"/>
    <w:rsid w:val="008208EE"/>
    <w:rsid w:val="008322CD"/>
    <w:rsid w:val="00857E00"/>
    <w:rsid w:val="00877C62"/>
    <w:rsid w:val="00891267"/>
    <w:rsid w:val="008A6A5A"/>
    <w:rsid w:val="008C76E9"/>
    <w:rsid w:val="008D1210"/>
    <w:rsid w:val="008D78CA"/>
    <w:rsid w:val="008F0FF8"/>
    <w:rsid w:val="009133CB"/>
    <w:rsid w:val="00930F3E"/>
    <w:rsid w:val="00940AF4"/>
    <w:rsid w:val="009A1672"/>
    <w:rsid w:val="009D5C5A"/>
    <w:rsid w:val="009F06DC"/>
    <w:rsid w:val="009F4411"/>
    <w:rsid w:val="009F50B5"/>
    <w:rsid w:val="00A22347"/>
    <w:rsid w:val="00A87828"/>
    <w:rsid w:val="00A9194F"/>
    <w:rsid w:val="00A97F18"/>
    <w:rsid w:val="00AA0E48"/>
    <w:rsid w:val="00AA17F7"/>
    <w:rsid w:val="00AC3BE0"/>
    <w:rsid w:val="00AC72E5"/>
    <w:rsid w:val="00B2355C"/>
    <w:rsid w:val="00B27236"/>
    <w:rsid w:val="00B743F2"/>
    <w:rsid w:val="00BA3775"/>
    <w:rsid w:val="00C2181E"/>
    <w:rsid w:val="00C33F73"/>
    <w:rsid w:val="00C72BA1"/>
    <w:rsid w:val="00C73EA2"/>
    <w:rsid w:val="00C75F42"/>
    <w:rsid w:val="00C816D0"/>
    <w:rsid w:val="00CB356A"/>
    <w:rsid w:val="00CE59B2"/>
    <w:rsid w:val="00D21B68"/>
    <w:rsid w:val="00D47F54"/>
    <w:rsid w:val="00D729C8"/>
    <w:rsid w:val="00D87418"/>
    <w:rsid w:val="00DC56AE"/>
    <w:rsid w:val="00E16CE6"/>
    <w:rsid w:val="00E2467C"/>
    <w:rsid w:val="00E848CD"/>
    <w:rsid w:val="00E84E3B"/>
    <w:rsid w:val="00E97AE1"/>
    <w:rsid w:val="00EE0734"/>
    <w:rsid w:val="00F10103"/>
    <w:rsid w:val="00F15715"/>
    <w:rsid w:val="00F1575C"/>
    <w:rsid w:val="00F77214"/>
    <w:rsid w:val="00FB27CE"/>
    <w:rsid w:val="00FC3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7FBEE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A6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87870">
      <w:bodyDiv w:val="1"/>
      <w:marLeft w:val="0"/>
      <w:marRight w:val="0"/>
      <w:marTop w:val="0"/>
      <w:marBottom w:val="0"/>
      <w:divBdr>
        <w:top w:val="none" w:sz="0" w:space="0" w:color="auto"/>
        <w:left w:val="none" w:sz="0" w:space="0" w:color="auto"/>
        <w:bottom w:val="none" w:sz="0" w:space="0" w:color="auto"/>
        <w:right w:val="none" w:sz="0" w:space="0" w:color="auto"/>
      </w:divBdr>
    </w:div>
    <w:div w:id="197088218">
      <w:bodyDiv w:val="1"/>
      <w:marLeft w:val="0"/>
      <w:marRight w:val="0"/>
      <w:marTop w:val="0"/>
      <w:marBottom w:val="0"/>
      <w:divBdr>
        <w:top w:val="none" w:sz="0" w:space="0" w:color="auto"/>
        <w:left w:val="none" w:sz="0" w:space="0" w:color="auto"/>
        <w:bottom w:val="none" w:sz="0" w:space="0" w:color="auto"/>
        <w:right w:val="none" w:sz="0" w:space="0" w:color="auto"/>
      </w:divBdr>
    </w:div>
    <w:div w:id="249892419">
      <w:bodyDiv w:val="1"/>
      <w:marLeft w:val="0"/>
      <w:marRight w:val="0"/>
      <w:marTop w:val="0"/>
      <w:marBottom w:val="0"/>
      <w:divBdr>
        <w:top w:val="none" w:sz="0" w:space="0" w:color="auto"/>
        <w:left w:val="none" w:sz="0" w:space="0" w:color="auto"/>
        <w:bottom w:val="none" w:sz="0" w:space="0" w:color="auto"/>
        <w:right w:val="none" w:sz="0" w:space="0" w:color="auto"/>
      </w:divBdr>
    </w:div>
    <w:div w:id="384640321">
      <w:bodyDiv w:val="1"/>
      <w:marLeft w:val="0"/>
      <w:marRight w:val="0"/>
      <w:marTop w:val="0"/>
      <w:marBottom w:val="0"/>
      <w:divBdr>
        <w:top w:val="none" w:sz="0" w:space="0" w:color="auto"/>
        <w:left w:val="none" w:sz="0" w:space="0" w:color="auto"/>
        <w:bottom w:val="none" w:sz="0" w:space="0" w:color="auto"/>
        <w:right w:val="none" w:sz="0" w:space="0" w:color="auto"/>
      </w:divBdr>
    </w:div>
    <w:div w:id="686059997">
      <w:bodyDiv w:val="1"/>
      <w:marLeft w:val="0"/>
      <w:marRight w:val="0"/>
      <w:marTop w:val="0"/>
      <w:marBottom w:val="0"/>
      <w:divBdr>
        <w:top w:val="none" w:sz="0" w:space="0" w:color="auto"/>
        <w:left w:val="none" w:sz="0" w:space="0" w:color="auto"/>
        <w:bottom w:val="none" w:sz="0" w:space="0" w:color="auto"/>
        <w:right w:val="none" w:sz="0" w:space="0" w:color="auto"/>
      </w:divBdr>
    </w:div>
    <w:div w:id="763769799">
      <w:bodyDiv w:val="1"/>
      <w:marLeft w:val="0"/>
      <w:marRight w:val="0"/>
      <w:marTop w:val="0"/>
      <w:marBottom w:val="0"/>
      <w:divBdr>
        <w:top w:val="none" w:sz="0" w:space="0" w:color="auto"/>
        <w:left w:val="none" w:sz="0" w:space="0" w:color="auto"/>
        <w:bottom w:val="none" w:sz="0" w:space="0" w:color="auto"/>
        <w:right w:val="none" w:sz="0" w:space="0" w:color="auto"/>
      </w:divBdr>
    </w:div>
    <w:div w:id="787626286">
      <w:bodyDiv w:val="1"/>
      <w:marLeft w:val="0"/>
      <w:marRight w:val="0"/>
      <w:marTop w:val="0"/>
      <w:marBottom w:val="0"/>
      <w:divBdr>
        <w:top w:val="none" w:sz="0" w:space="0" w:color="auto"/>
        <w:left w:val="none" w:sz="0" w:space="0" w:color="auto"/>
        <w:bottom w:val="none" w:sz="0" w:space="0" w:color="auto"/>
        <w:right w:val="none" w:sz="0" w:space="0" w:color="auto"/>
      </w:divBdr>
    </w:div>
    <w:div w:id="793596984">
      <w:bodyDiv w:val="1"/>
      <w:marLeft w:val="0"/>
      <w:marRight w:val="0"/>
      <w:marTop w:val="0"/>
      <w:marBottom w:val="0"/>
      <w:divBdr>
        <w:top w:val="none" w:sz="0" w:space="0" w:color="auto"/>
        <w:left w:val="none" w:sz="0" w:space="0" w:color="auto"/>
        <w:bottom w:val="none" w:sz="0" w:space="0" w:color="auto"/>
        <w:right w:val="none" w:sz="0" w:space="0" w:color="auto"/>
      </w:divBdr>
    </w:div>
    <w:div w:id="820972961">
      <w:bodyDiv w:val="1"/>
      <w:marLeft w:val="0"/>
      <w:marRight w:val="0"/>
      <w:marTop w:val="0"/>
      <w:marBottom w:val="0"/>
      <w:divBdr>
        <w:top w:val="none" w:sz="0" w:space="0" w:color="auto"/>
        <w:left w:val="none" w:sz="0" w:space="0" w:color="auto"/>
        <w:bottom w:val="none" w:sz="0" w:space="0" w:color="auto"/>
        <w:right w:val="none" w:sz="0" w:space="0" w:color="auto"/>
      </w:divBdr>
    </w:div>
    <w:div w:id="824395271">
      <w:bodyDiv w:val="1"/>
      <w:marLeft w:val="0"/>
      <w:marRight w:val="0"/>
      <w:marTop w:val="0"/>
      <w:marBottom w:val="0"/>
      <w:divBdr>
        <w:top w:val="none" w:sz="0" w:space="0" w:color="auto"/>
        <w:left w:val="none" w:sz="0" w:space="0" w:color="auto"/>
        <w:bottom w:val="none" w:sz="0" w:space="0" w:color="auto"/>
        <w:right w:val="none" w:sz="0" w:space="0" w:color="auto"/>
      </w:divBdr>
    </w:div>
    <w:div w:id="877166127">
      <w:bodyDiv w:val="1"/>
      <w:marLeft w:val="0"/>
      <w:marRight w:val="0"/>
      <w:marTop w:val="0"/>
      <w:marBottom w:val="0"/>
      <w:divBdr>
        <w:top w:val="none" w:sz="0" w:space="0" w:color="auto"/>
        <w:left w:val="none" w:sz="0" w:space="0" w:color="auto"/>
        <w:bottom w:val="none" w:sz="0" w:space="0" w:color="auto"/>
        <w:right w:val="none" w:sz="0" w:space="0" w:color="auto"/>
      </w:divBdr>
    </w:div>
    <w:div w:id="979269491">
      <w:bodyDiv w:val="1"/>
      <w:marLeft w:val="0"/>
      <w:marRight w:val="0"/>
      <w:marTop w:val="0"/>
      <w:marBottom w:val="0"/>
      <w:divBdr>
        <w:top w:val="none" w:sz="0" w:space="0" w:color="auto"/>
        <w:left w:val="none" w:sz="0" w:space="0" w:color="auto"/>
        <w:bottom w:val="none" w:sz="0" w:space="0" w:color="auto"/>
        <w:right w:val="none" w:sz="0" w:space="0" w:color="auto"/>
      </w:divBdr>
    </w:div>
    <w:div w:id="1286548498">
      <w:bodyDiv w:val="1"/>
      <w:marLeft w:val="0"/>
      <w:marRight w:val="0"/>
      <w:marTop w:val="0"/>
      <w:marBottom w:val="0"/>
      <w:divBdr>
        <w:top w:val="none" w:sz="0" w:space="0" w:color="auto"/>
        <w:left w:val="none" w:sz="0" w:space="0" w:color="auto"/>
        <w:bottom w:val="none" w:sz="0" w:space="0" w:color="auto"/>
        <w:right w:val="none" w:sz="0" w:space="0" w:color="auto"/>
      </w:divBdr>
    </w:div>
    <w:div w:id="1429890092">
      <w:bodyDiv w:val="1"/>
      <w:marLeft w:val="0"/>
      <w:marRight w:val="0"/>
      <w:marTop w:val="0"/>
      <w:marBottom w:val="0"/>
      <w:divBdr>
        <w:top w:val="none" w:sz="0" w:space="0" w:color="auto"/>
        <w:left w:val="none" w:sz="0" w:space="0" w:color="auto"/>
        <w:bottom w:val="none" w:sz="0" w:space="0" w:color="auto"/>
        <w:right w:val="none" w:sz="0" w:space="0" w:color="auto"/>
      </w:divBdr>
    </w:div>
    <w:div w:id="20407414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376</TotalTime>
  <Pages>5</Pages>
  <Words>2326</Words>
  <Characters>12357</Characters>
  <Application>Microsoft Macintosh Word</Application>
  <DocSecurity>0</DocSecurity>
  <Lines>242</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Jones (1702834)</dc:creator>
  <cp:keywords/>
  <dc:description/>
  <cp:lastModifiedBy>Darcey Jones (1702834)</cp:lastModifiedBy>
  <cp:revision>8</cp:revision>
  <dcterms:created xsi:type="dcterms:W3CDTF">2018-02-22T21:51:00Z</dcterms:created>
  <dcterms:modified xsi:type="dcterms:W3CDTF">2018-02-25T19:51:00Z</dcterms:modified>
</cp:coreProperties>
</file>