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1EA9A" w14:textId="77777777" w:rsidR="009C4EB9" w:rsidRDefault="009C4EB9" w:rsidP="009C4EB9">
      <w:pPr>
        <w:jc w:val="center"/>
        <w:rPr>
          <w:rFonts w:ascii="Times New Roman" w:hAnsi="Times New Roman" w:cs="Times New Roman"/>
          <w:sz w:val="28"/>
          <w:szCs w:val="28"/>
        </w:rPr>
      </w:pPr>
      <w:r w:rsidRPr="000919ED">
        <w:rPr>
          <w:rFonts w:ascii="Times New Roman" w:hAnsi="Times New Roman" w:cs="Times New Roman"/>
          <w:sz w:val="28"/>
          <w:szCs w:val="28"/>
        </w:rPr>
        <w:t xml:space="preserve">‘Consider how you might be able to develop the creative or enterprising skills of learners through your own pedagogy’. </w:t>
      </w:r>
    </w:p>
    <w:p w14:paraId="5261E5E5" w14:textId="77777777" w:rsidR="009C4EB9" w:rsidRDefault="009C4EB9" w:rsidP="009C4EB9">
      <w:pPr>
        <w:jc w:val="center"/>
        <w:rPr>
          <w:rFonts w:ascii="Times New Roman" w:hAnsi="Times New Roman" w:cs="Times New Roman"/>
          <w:sz w:val="28"/>
          <w:szCs w:val="28"/>
        </w:rPr>
      </w:pPr>
    </w:p>
    <w:p w14:paraId="6002AF4D" w14:textId="77777777" w:rsidR="001C08B3" w:rsidRDefault="009C4EB9" w:rsidP="001C08B3">
      <w:pPr>
        <w:rPr>
          <w:rFonts w:eastAsia="Times New Roman"/>
          <w:lang w:eastAsia="en-GB"/>
        </w:rPr>
      </w:pPr>
      <w:r>
        <w:rPr>
          <w:rFonts w:ascii="Times New Roman" w:hAnsi="Times New Roman" w:cs="Times New Roman"/>
          <w:sz w:val="28"/>
          <w:szCs w:val="28"/>
        </w:rPr>
        <w:t xml:space="preserve">YouTube link- </w:t>
      </w:r>
      <w:hyperlink r:id="rId7" w:tgtFrame="_blank" w:history="1">
        <w:r w:rsidR="001C08B3">
          <w:rPr>
            <w:rStyle w:val="Hyperlink"/>
            <w:rFonts w:ascii="Tahoma" w:eastAsia="Times New Roman" w:hAnsi="Tahoma" w:cs="Tahoma"/>
            <w:sz w:val="22"/>
            <w:szCs w:val="22"/>
          </w:rPr>
          <w:t>https://m.youtube.com/watch?feature=youtu.be&amp;v=46lVfL75nNM</w:t>
        </w:r>
      </w:hyperlink>
    </w:p>
    <w:p w14:paraId="10BD54C4" w14:textId="77777777" w:rsidR="009C4EB9" w:rsidRDefault="009C4EB9" w:rsidP="009C4EB9">
      <w:pPr>
        <w:rPr>
          <w:rFonts w:ascii="Times New Roman" w:hAnsi="Times New Roman" w:cs="Times New Roman"/>
          <w:sz w:val="28"/>
          <w:szCs w:val="28"/>
        </w:rPr>
      </w:pPr>
    </w:p>
    <w:p w14:paraId="2A179A88" w14:textId="71802909" w:rsidR="005132F5" w:rsidRPr="00EC4F70" w:rsidRDefault="005132F5" w:rsidP="005132F5">
      <w:pPr>
        <w:spacing w:line="360" w:lineRule="auto"/>
        <w:rPr>
          <w:rFonts w:ascii="Times New Roman" w:hAnsi="Times New Roman" w:cs="Times New Roman"/>
          <w:sz w:val="22"/>
          <w:szCs w:val="22"/>
        </w:rPr>
      </w:pPr>
      <w:r w:rsidRPr="00EC4F70">
        <w:rPr>
          <w:rFonts w:ascii="Times New Roman" w:hAnsi="Times New Roman" w:cs="Times New Roman"/>
          <w:sz w:val="22"/>
          <w:szCs w:val="22"/>
        </w:rPr>
        <w:t>The use of creativity within a classroom is an essential factor for the development of overall learning. Banaji, Burn and Buckingham (2006: 5) state that creativity allows children to ‘question, make connections, innovate, problem solve, communicate, collaborate and to reflect critically’. Fostering this creativity is fundamental as it nurtures a child’s personal creative skills, widening their opportunities whilst building their confidence. Creative development is a central resource for life-long learning (Kinsella and Fautley, 2017). It enriches each child’s educational journey, implementing a more active ro</w:t>
      </w:r>
      <w:r w:rsidR="000F5BC3" w:rsidRPr="00EC4F70">
        <w:rPr>
          <w:rFonts w:ascii="Times New Roman" w:hAnsi="Times New Roman" w:cs="Times New Roman"/>
          <w:sz w:val="22"/>
          <w:szCs w:val="22"/>
        </w:rPr>
        <w:t xml:space="preserve">le in their learning. </w:t>
      </w:r>
      <w:r w:rsidRPr="00EC4F70">
        <w:rPr>
          <w:rFonts w:ascii="Times New Roman" w:hAnsi="Times New Roman" w:cs="Times New Roman"/>
          <w:sz w:val="22"/>
          <w:szCs w:val="22"/>
        </w:rPr>
        <w:t xml:space="preserve">Overall, the development of creativity is placed high within the majority of head teacher’s priorities, showing that incorporating creativity within the curriculum will benefit all children (Ofsted, 2003, cited in Thorne, 2007).      </w:t>
      </w:r>
    </w:p>
    <w:p w14:paraId="66901A96" w14:textId="5CB321EC" w:rsidR="005132F5" w:rsidRPr="00EC4F70" w:rsidRDefault="005132F5" w:rsidP="005132F5">
      <w:pPr>
        <w:pStyle w:val="NormalWeb"/>
        <w:spacing w:line="360" w:lineRule="auto"/>
        <w:rPr>
          <w:sz w:val="22"/>
          <w:szCs w:val="22"/>
        </w:rPr>
      </w:pPr>
      <w:r w:rsidRPr="00EC4F70">
        <w:rPr>
          <w:sz w:val="22"/>
          <w:szCs w:val="22"/>
        </w:rPr>
        <w:t xml:space="preserve">A way in which I would develop the creative or enterprising skills of learners is through the incorporation of the use of play and free choice within the classroom. Although this is highly encouraged within the Foundation Phase already, I would implement it as a whole-school approach, showing the benefits that it will have on children of all ages. I would place more of an emphasis on the use of play, structuring it in a way that the children are able to explore and learn through their own means, whilst monitoring their play through observations. For example, providing the children with a list of the topics that they wish to study over the academic year, enabling them to thus design a play environment that connects the chosen topic with their interests. Giving children this freedom early on will enable them to carry the confidence that they have developed throughout their educational journey, not being afraid to challenge themselves or try something new. The Foundation Phase Framework (2015: 3) states that ‘children learn through first-hand experiential activities with the serious business of play providing the vehicle’. </w:t>
      </w:r>
    </w:p>
    <w:p w14:paraId="4158DBC3" w14:textId="5F294B0D" w:rsidR="005132F5" w:rsidRPr="00EC4F70" w:rsidRDefault="005132F5" w:rsidP="005132F5">
      <w:pPr>
        <w:pStyle w:val="NormalWeb"/>
        <w:spacing w:line="360" w:lineRule="auto"/>
        <w:rPr>
          <w:sz w:val="22"/>
          <w:szCs w:val="22"/>
        </w:rPr>
      </w:pPr>
      <w:r w:rsidRPr="00EC4F70">
        <w:rPr>
          <w:sz w:val="22"/>
          <w:szCs w:val="22"/>
        </w:rPr>
        <w:t xml:space="preserve">Creating the correct environment is key, enabling the above to be developed within schools. Children need to feel safe and secure in their learning environment, especially within the area of creativity. Here, the children are given various opportunities to express themselves, therefore, it is important that they feel confident in their surroundings to carry this out. Through the use of play and free choice, the children can consolidate their learning, experiment with new ideas, solve problems for themselves, and explore their natural curiosity (Foundation Phase Framework, 2015). The environment needs to act as an exciting stimulus, providing children with the outlook that they can achieve their goals through a way that interests them. Many theorists believe that the environment provided by the teachers needs to be one that enhances a child’s ability and progression within self-discovery, encouraging learners to thrive within their creativity (Kinsella and Fautley, 2017; Thorne, 2007). </w:t>
      </w:r>
    </w:p>
    <w:p w14:paraId="5F4FCEFB" w14:textId="79A5174C" w:rsidR="000F5BC3" w:rsidRPr="00EC4F70" w:rsidRDefault="000F5BC3" w:rsidP="000F5BC3">
      <w:pPr>
        <w:pStyle w:val="NormalWeb"/>
        <w:spacing w:line="360" w:lineRule="auto"/>
        <w:rPr>
          <w:sz w:val="22"/>
          <w:szCs w:val="22"/>
        </w:rPr>
      </w:pPr>
      <w:r w:rsidRPr="00EC4F70">
        <w:rPr>
          <w:sz w:val="22"/>
          <w:szCs w:val="22"/>
        </w:rPr>
        <w:lastRenderedPageBreak/>
        <w:t xml:space="preserve">Within her Innovation Engine, Seeling (2012) puts forward imagination as being one of the areas that sparks a child’s learning and interests. The use of play allows children to access their imagination, with it being the starting point for the process of turning their knowledge of what they are doing into ideas to explore (Seeling, 2012). Giving children the opportunity to explore their imagination through the use of play and free choice places pupil voice at the very core. The strategy of play and free choice having more of an emphasis within the classroom links in with the UNCRC (2017: 1) article 31 of the rights of the child, which states that all children have the ‘right to relax and play’. Personalised learning benefits every child, with the opportunity to extend their imagination throughout their learning being encouraged through the use of play (Donaldson, 2015). An example of the above being put into action is the Reggio Emilia approach within schools. They believe strongly in children being driven by their imagination and curiosity, realising that they can fulfil their potential, with their strengths and abilities being valued and placed at the centre of their learning (Early Education Support, 2006).         </w:t>
      </w:r>
    </w:p>
    <w:p w14:paraId="6E751DB5" w14:textId="2F579F3D" w:rsidR="000F5BC3" w:rsidRDefault="000F5BC3" w:rsidP="000F5BC3">
      <w:pPr>
        <w:pStyle w:val="NormalWeb"/>
        <w:spacing w:line="360" w:lineRule="auto"/>
        <w:rPr>
          <w:sz w:val="22"/>
          <w:szCs w:val="22"/>
        </w:rPr>
      </w:pPr>
      <w:r w:rsidRPr="00EC4F70">
        <w:rPr>
          <w:sz w:val="22"/>
          <w:szCs w:val="22"/>
        </w:rPr>
        <w:t xml:space="preserve">In regard to my own pedagogy, by providing children with these experiences to fulfil their potential through the use of play and free choice, I as a teacher am also progressing within the area of creativity. A challenge for teachers can arise within the implementation of the above. Creating of the right type of environment may become difficult as the teacher may not be confident within the elements of creativity and innovation being incorporated within their classroom (Thorne, 2007). However, through reflection I can see how the process of a child’s creativity being developed through the use of play and free choice, will allow me to develop my creativity alongside the children’s. By gaining a clearer understanding of how best to implement the above opportunities within the overall learning, I as a teacher will progress within my own personal development and pedagogy. </w:t>
      </w:r>
    </w:p>
    <w:p w14:paraId="451A84D4" w14:textId="77777777" w:rsidR="00FD4244" w:rsidRPr="00FD4244" w:rsidRDefault="00FD4244" w:rsidP="00FD4244">
      <w:pPr>
        <w:pStyle w:val="NormalWeb"/>
        <w:spacing w:line="360" w:lineRule="auto"/>
        <w:rPr>
          <w:sz w:val="22"/>
          <w:szCs w:val="22"/>
        </w:rPr>
      </w:pPr>
      <w:r w:rsidRPr="00FD4244">
        <w:rPr>
          <w:sz w:val="22"/>
          <w:szCs w:val="22"/>
        </w:rPr>
        <w:t xml:space="preserve">In conclusion, it is clear to see the benefits that the implementation of play and free choice have on all children and their progression within their learning. Donaldson (2015: 29) puts forward four purposes of the curriculum, with one being the development of learners who are ‘enterprising, creative contributors’. The experiences that children have should be rich and valuable, broadening and stimulating the children’s imagination, promoting their engagement and excitement in learning (Donaldson, 2015). A key aim of the government and school’s today is to ensure that all children have access to play (The Welsh Assembly Government, 2015). Encompassing the strategy of play and free choice having more of an awareness within the classroom will enable children to develop both their learning and their confidence. By having multiple opportunities to incorporate their interests into activities in ways that best suit them, they are taking ownership of their learning, enabling their overall development to become paramount. The promotion of creativity and play throughout education is a powerful way of engaging pupils within their learning (DFES, 2003, cited in Duffy 2006).                           </w:t>
      </w:r>
    </w:p>
    <w:p w14:paraId="06B767EC" w14:textId="5B58B667" w:rsidR="00FD4244" w:rsidRPr="00B23B63" w:rsidRDefault="000427BC" w:rsidP="000F5BC3">
      <w:pPr>
        <w:pStyle w:val="NormalWeb"/>
        <w:spacing w:line="360" w:lineRule="auto"/>
        <w:rPr>
          <w:u w:val="single"/>
        </w:rPr>
      </w:pPr>
      <w:r w:rsidRPr="00B23B63">
        <w:rPr>
          <w:u w:val="single"/>
        </w:rPr>
        <w:t xml:space="preserve">Reference List </w:t>
      </w:r>
    </w:p>
    <w:p w14:paraId="2951E0D4" w14:textId="77777777" w:rsidR="00BF1374" w:rsidRDefault="00BF1374" w:rsidP="004E7D7D">
      <w:pPr>
        <w:spacing w:line="360" w:lineRule="auto"/>
        <w:rPr>
          <w:rFonts w:ascii="Times New Roman" w:hAnsi="Times New Roman" w:cs="Times New Roman"/>
        </w:rPr>
      </w:pPr>
      <w:r w:rsidRPr="004B3917">
        <w:rPr>
          <w:rFonts w:ascii="Times New Roman" w:hAnsi="Times New Roman" w:cs="Times New Roman"/>
        </w:rPr>
        <w:t xml:space="preserve">Banaji, S., Burn, A. &amp; Buckingham, D. (2006) </w:t>
      </w:r>
      <w:r w:rsidRPr="004B3917">
        <w:rPr>
          <w:rFonts w:ascii="Times New Roman" w:hAnsi="Times New Roman" w:cs="Times New Roman"/>
          <w:i/>
        </w:rPr>
        <w:t>The Rhetorics of Creativity:</w:t>
      </w:r>
      <w:r>
        <w:rPr>
          <w:rFonts w:ascii="Times New Roman" w:hAnsi="Times New Roman" w:cs="Times New Roman"/>
          <w:i/>
        </w:rPr>
        <w:t xml:space="preserve"> A Review of the literature. A R</w:t>
      </w:r>
      <w:r w:rsidRPr="004B3917">
        <w:rPr>
          <w:rFonts w:ascii="Times New Roman" w:hAnsi="Times New Roman" w:cs="Times New Roman"/>
          <w:i/>
        </w:rPr>
        <w:t>eport for Creative Partnerships</w:t>
      </w:r>
      <w:r>
        <w:rPr>
          <w:rFonts w:ascii="Times New Roman" w:hAnsi="Times New Roman" w:cs="Times New Roman"/>
          <w:i/>
        </w:rPr>
        <w:t xml:space="preserve">. </w:t>
      </w:r>
      <w:r w:rsidRPr="004B3917">
        <w:rPr>
          <w:rFonts w:ascii="Times New Roman" w:hAnsi="Times New Roman" w:cs="Times New Roman"/>
        </w:rPr>
        <w:t>London: Arts Council England.</w:t>
      </w:r>
    </w:p>
    <w:p w14:paraId="4A0A3B2A" w14:textId="77777777" w:rsidR="00BF1374" w:rsidRDefault="00BF1374" w:rsidP="004E7D7D">
      <w:pPr>
        <w:shd w:val="clear" w:color="auto" w:fill="FFFFFF"/>
        <w:spacing w:before="30" w:after="30" w:line="360" w:lineRule="auto"/>
        <w:ind w:right="720"/>
        <w:rPr>
          <w:rFonts w:ascii="Times" w:eastAsia="Calibri" w:hAnsi="Times"/>
        </w:rPr>
      </w:pPr>
    </w:p>
    <w:p w14:paraId="0720C677" w14:textId="77777777" w:rsidR="00A63BD3" w:rsidRDefault="00A63BD3" w:rsidP="004E7D7D">
      <w:pPr>
        <w:spacing w:line="360" w:lineRule="auto"/>
        <w:rPr>
          <w:rFonts w:ascii="Times" w:hAnsi="Times"/>
        </w:rPr>
      </w:pPr>
      <w:r>
        <w:rPr>
          <w:rFonts w:ascii="Times" w:hAnsi="Times"/>
        </w:rPr>
        <w:t>Children’s Commissioner for Wales. (2017) ‘</w:t>
      </w:r>
      <w:r>
        <w:rPr>
          <w:rFonts w:ascii="Times" w:hAnsi="Times"/>
          <w:i/>
        </w:rPr>
        <w:t xml:space="preserve">UNCRC: Know Your Rights!’ </w:t>
      </w:r>
      <w:r>
        <w:rPr>
          <w:rFonts w:ascii="Times" w:hAnsi="Times"/>
        </w:rPr>
        <w:t xml:space="preserve">Available at: </w:t>
      </w:r>
      <w:hyperlink r:id="rId8" w:history="1">
        <w:r w:rsidRPr="0064508C">
          <w:rPr>
            <w:rStyle w:val="Hyperlink"/>
            <w:rFonts w:ascii="Times" w:hAnsi="Times"/>
          </w:rPr>
          <w:t>https://www.childcomwales.org.uk/wp-content/uploads/2016/04/ccfw_rights_poster_eng.pdf</w:t>
        </w:r>
      </w:hyperlink>
      <w:r>
        <w:rPr>
          <w:rFonts w:ascii="Times" w:hAnsi="Times"/>
        </w:rPr>
        <w:t xml:space="preserve"> [Accessed: 2nd March 2018]. </w:t>
      </w:r>
    </w:p>
    <w:p w14:paraId="5AD66AC3" w14:textId="77777777" w:rsidR="00A63BD3" w:rsidRDefault="00A63BD3" w:rsidP="004E7D7D">
      <w:pPr>
        <w:shd w:val="clear" w:color="auto" w:fill="FFFFFF"/>
        <w:spacing w:before="30" w:after="30" w:line="360" w:lineRule="auto"/>
        <w:ind w:right="720"/>
        <w:rPr>
          <w:rFonts w:ascii="Times" w:eastAsia="Calibri" w:hAnsi="Times"/>
        </w:rPr>
      </w:pPr>
    </w:p>
    <w:p w14:paraId="18A3413B" w14:textId="77777777" w:rsidR="00BF1374" w:rsidRDefault="00BF1374" w:rsidP="004E7D7D">
      <w:pPr>
        <w:shd w:val="clear" w:color="auto" w:fill="FFFFFF"/>
        <w:spacing w:before="30" w:after="30" w:line="360" w:lineRule="auto"/>
        <w:ind w:right="720"/>
        <w:rPr>
          <w:rFonts w:ascii="Times" w:eastAsia="Calibri" w:hAnsi="Times"/>
        </w:rPr>
      </w:pPr>
      <w:r w:rsidRPr="00825E52">
        <w:rPr>
          <w:rFonts w:ascii="Times" w:eastAsia="Calibri" w:hAnsi="Times"/>
        </w:rPr>
        <w:t xml:space="preserve">Donaldson, G. (2015) </w:t>
      </w:r>
      <w:r w:rsidRPr="00825E52">
        <w:rPr>
          <w:rFonts w:ascii="Times" w:eastAsia="Calibri" w:hAnsi="Times"/>
          <w:i/>
        </w:rPr>
        <w:t>Successful Futures: Independent Review of Curriculum and Assessment Arrangements in Wales.</w:t>
      </w:r>
      <w:r w:rsidRPr="00825E52">
        <w:rPr>
          <w:rFonts w:ascii="Times" w:eastAsia="Calibri" w:hAnsi="Times"/>
        </w:rPr>
        <w:t xml:space="preserve"> Card</w:t>
      </w:r>
      <w:r>
        <w:rPr>
          <w:rFonts w:ascii="Times" w:eastAsia="Calibri" w:hAnsi="Times"/>
        </w:rPr>
        <w:t xml:space="preserve">iff: Welsh Assembly Government. </w:t>
      </w:r>
    </w:p>
    <w:p w14:paraId="58358F43" w14:textId="77777777" w:rsidR="00BF1374" w:rsidRDefault="00BF1374" w:rsidP="004E7D7D">
      <w:pPr>
        <w:shd w:val="clear" w:color="auto" w:fill="FFFFFF"/>
        <w:spacing w:before="30" w:after="30" w:line="360" w:lineRule="auto"/>
        <w:ind w:right="720"/>
        <w:rPr>
          <w:rFonts w:ascii="Times" w:eastAsia="Calibri" w:hAnsi="Times"/>
        </w:rPr>
      </w:pPr>
    </w:p>
    <w:p w14:paraId="1DD5C48D" w14:textId="77777777" w:rsidR="00A63BD3" w:rsidRDefault="00A63BD3" w:rsidP="004E7D7D">
      <w:pPr>
        <w:spacing w:line="360" w:lineRule="auto"/>
        <w:rPr>
          <w:rFonts w:ascii="Times New Roman" w:hAnsi="Times New Roman" w:cs="Times New Roman"/>
        </w:rPr>
      </w:pPr>
      <w:r>
        <w:rPr>
          <w:rFonts w:ascii="Times New Roman" w:hAnsi="Times New Roman" w:cs="Times New Roman"/>
        </w:rPr>
        <w:t xml:space="preserve">Duffy, B. (2006) </w:t>
      </w:r>
      <w:r>
        <w:rPr>
          <w:rFonts w:ascii="Times New Roman" w:hAnsi="Times New Roman" w:cs="Times New Roman"/>
          <w:i/>
        </w:rPr>
        <w:t xml:space="preserve">Supporting Creativity and Imagination in the Early Years. </w:t>
      </w:r>
      <w:r>
        <w:rPr>
          <w:rFonts w:ascii="Times New Roman" w:hAnsi="Times New Roman" w:cs="Times New Roman"/>
        </w:rPr>
        <w:t>(2</w:t>
      </w:r>
      <w:r w:rsidRPr="001536E9">
        <w:rPr>
          <w:rFonts w:ascii="Times New Roman" w:hAnsi="Times New Roman" w:cs="Times New Roman"/>
          <w:vertAlign w:val="superscript"/>
        </w:rPr>
        <w:t>nd</w:t>
      </w:r>
      <w:r>
        <w:rPr>
          <w:rFonts w:ascii="Times New Roman" w:hAnsi="Times New Roman" w:cs="Times New Roman"/>
        </w:rPr>
        <w:t xml:space="preserve"> ed) Buckingham: Open University Press. </w:t>
      </w:r>
    </w:p>
    <w:p w14:paraId="0333459A" w14:textId="77777777" w:rsidR="00A63BD3" w:rsidRDefault="00A63BD3" w:rsidP="004E7D7D">
      <w:pPr>
        <w:spacing w:line="360" w:lineRule="auto"/>
        <w:rPr>
          <w:rFonts w:ascii="Times New Roman" w:hAnsi="Times New Roman" w:cs="Times New Roman"/>
        </w:rPr>
      </w:pPr>
    </w:p>
    <w:p w14:paraId="51FFB376" w14:textId="77777777" w:rsidR="00A63BD3" w:rsidRDefault="00A63BD3" w:rsidP="004E7D7D">
      <w:pPr>
        <w:spacing w:line="360" w:lineRule="auto"/>
        <w:rPr>
          <w:rFonts w:ascii="Times New Roman" w:hAnsi="Times New Roman" w:cs="Times New Roman"/>
        </w:rPr>
      </w:pPr>
      <w:r>
        <w:rPr>
          <w:rFonts w:ascii="Times New Roman" w:hAnsi="Times New Roman" w:cs="Times New Roman"/>
        </w:rPr>
        <w:t xml:space="preserve">Early Education Support. (2006) </w:t>
      </w:r>
      <w:r>
        <w:rPr>
          <w:rFonts w:ascii="Times New Roman" w:hAnsi="Times New Roman" w:cs="Times New Roman"/>
          <w:i/>
        </w:rPr>
        <w:t xml:space="preserve">The Reggio Emilia Approach to Early Years Education. </w:t>
      </w:r>
      <w:r>
        <w:rPr>
          <w:rFonts w:ascii="Times New Roman" w:hAnsi="Times New Roman" w:cs="Times New Roman"/>
        </w:rPr>
        <w:t xml:space="preserve">Livingston: Learning and Teaching Scotland. </w:t>
      </w:r>
    </w:p>
    <w:p w14:paraId="5994A5F5" w14:textId="77777777" w:rsidR="00A63BD3" w:rsidRDefault="00A63BD3" w:rsidP="004E7D7D">
      <w:pPr>
        <w:spacing w:line="360" w:lineRule="auto"/>
        <w:rPr>
          <w:rFonts w:ascii="Times New Roman" w:hAnsi="Times New Roman" w:cs="Times New Roman"/>
        </w:rPr>
      </w:pPr>
    </w:p>
    <w:p w14:paraId="5E4EB818" w14:textId="77777777" w:rsidR="00A63BD3" w:rsidRDefault="00A63BD3" w:rsidP="004E7D7D">
      <w:pPr>
        <w:spacing w:line="360" w:lineRule="auto"/>
        <w:rPr>
          <w:rFonts w:ascii="Times New Roman" w:hAnsi="Times New Roman" w:cs="Times New Roman"/>
        </w:rPr>
      </w:pPr>
      <w:r w:rsidRPr="00341232">
        <w:rPr>
          <w:rFonts w:ascii="Times New Roman" w:hAnsi="Times New Roman" w:cs="Times New Roman"/>
        </w:rPr>
        <w:t xml:space="preserve">Kinsella, V., Fautley, M. (2017) </w:t>
      </w:r>
      <w:r w:rsidRPr="00341232">
        <w:rPr>
          <w:rFonts w:ascii="Times New Roman" w:hAnsi="Times New Roman" w:cs="Times New Roman"/>
          <w:i/>
        </w:rPr>
        <w:t>Creativity – Getting it right in a week</w:t>
      </w:r>
      <w:r>
        <w:rPr>
          <w:rFonts w:ascii="Times New Roman" w:hAnsi="Times New Roman" w:cs="Times New Roman"/>
        </w:rPr>
        <w:t xml:space="preserve">. </w:t>
      </w:r>
      <w:r w:rsidRPr="00341232">
        <w:rPr>
          <w:rFonts w:ascii="Times New Roman" w:hAnsi="Times New Roman" w:cs="Times New Roman"/>
        </w:rPr>
        <w:t>St Albans: Critical Publishing.</w:t>
      </w:r>
    </w:p>
    <w:p w14:paraId="77ED1BC1" w14:textId="77777777" w:rsidR="00A63BD3" w:rsidRDefault="00A63BD3" w:rsidP="004E7D7D">
      <w:pPr>
        <w:spacing w:line="360" w:lineRule="auto"/>
        <w:rPr>
          <w:rFonts w:ascii="Times New Roman" w:hAnsi="Times New Roman" w:cs="Times New Roman"/>
        </w:rPr>
      </w:pPr>
    </w:p>
    <w:p w14:paraId="0D668F97" w14:textId="77777777" w:rsidR="00BF1374" w:rsidRDefault="00BF1374" w:rsidP="004E7D7D">
      <w:pPr>
        <w:spacing w:line="360" w:lineRule="auto"/>
        <w:rPr>
          <w:rFonts w:ascii="Times New Roman" w:hAnsi="Times New Roman" w:cs="Times New Roman"/>
        </w:rPr>
      </w:pPr>
      <w:r w:rsidRPr="00E60E2B">
        <w:rPr>
          <w:rFonts w:ascii="Times New Roman" w:hAnsi="Times New Roman" w:cs="Times New Roman"/>
        </w:rPr>
        <w:t xml:space="preserve">Lowe, R. &amp; Marriott, S. (2006) </w:t>
      </w:r>
      <w:r w:rsidRPr="00E60E2B">
        <w:rPr>
          <w:rFonts w:ascii="Times New Roman" w:hAnsi="Times New Roman" w:cs="Times New Roman"/>
          <w:i/>
        </w:rPr>
        <w:t>Enterprise: Entrepreneurship and Innovation</w:t>
      </w:r>
      <w:r>
        <w:rPr>
          <w:rFonts w:ascii="Times New Roman" w:hAnsi="Times New Roman" w:cs="Times New Roman"/>
        </w:rPr>
        <w:t xml:space="preserve">. </w:t>
      </w:r>
      <w:r w:rsidRPr="00E60E2B">
        <w:rPr>
          <w:rFonts w:ascii="Times New Roman" w:hAnsi="Times New Roman" w:cs="Times New Roman"/>
        </w:rPr>
        <w:t xml:space="preserve">Oxford: Butterworth Heineman. </w:t>
      </w:r>
    </w:p>
    <w:p w14:paraId="329F43F6" w14:textId="77777777" w:rsidR="00BF1374" w:rsidRDefault="00BF1374" w:rsidP="004E7D7D">
      <w:pPr>
        <w:spacing w:line="360" w:lineRule="auto"/>
        <w:rPr>
          <w:rFonts w:ascii="Times New Roman" w:hAnsi="Times New Roman" w:cs="Times New Roman"/>
        </w:rPr>
      </w:pPr>
    </w:p>
    <w:p w14:paraId="06178ACA" w14:textId="77777777" w:rsidR="00A63BD3" w:rsidRDefault="00A63BD3" w:rsidP="004E7D7D">
      <w:pPr>
        <w:spacing w:line="360" w:lineRule="auto"/>
        <w:rPr>
          <w:rFonts w:ascii="Times New Roman" w:hAnsi="Times New Roman" w:cs="Times New Roman"/>
        </w:rPr>
      </w:pPr>
      <w:r>
        <w:rPr>
          <w:rFonts w:ascii="Times New Roman" w:hAnsi="Times New Roman" w:cs="Times New Roman"/>
        </w:rPr>
        <w:t xml:space="preserve">Mindham, C. (2005) </w:t>
      </w:r>
      <w:r>
        <w:rPr>
          <w:rFonts w:ascii="Times New Roman" w:hAnsi="Times New Roman" w:cs="Times New Roman"/>
          <w:i/>
        </w:rPr>
        <w:t xml:space="preserve">Creativity and the Young Child: Early Years. </w:t>
      </w:r>
      <w:r>
        <w:rPr>
          <w:rFonts w:ascii="Times New Roman" w:hAnsi="Times New Roman" w:cs="Times New Roman"/>
        </w:rPr>
        <w:t xml:space="preserve">(Vol 25, no 1) Manchester: Manchester Metropolitan University. </w:t>
      </w:r>
    </w:p>
    <w:p w14:paraId="50340ECC" w14:textId="77777777" w:rsidR="00A63BD3" w:rsidRDefault="00A63BD3" w:rsidP="004E7D7D">
      <w:pPr>
        <w:spacing w:line="360" w:lineRule="auto"/>
        <w:rPr>
          <w:rFonts w:ascii="Times New Roman" w:hAnsi="Times New Roman" w:cs="Times New Roman"/>
        </w:rPr>
      </w:pPr>
    </w:p>
    <w:p w14:paraId="3D515A4C" w14:textId="78288768" w:rsidR="00341232" w:rsidRDefault="00A63BD3" w:rsidP="004E7D7D">
      <w:pPr>
        <w:spacing w:line="360" w:lineRule="auto"/>
        <w:rPr>
          <w:rFonts w:ascii="Times" w:hAnsi="Times"/>
        </w:rPr>
      </w:pPr>
      <w:r>
        <w:rPr>
          <w:rFonts w:ascii="Times New Roman" w:hAnsi="Times New Roman" w:cs="Times New Roman"/>
        </w:rPr>
        <w:t xml:space="preserve">NACCCE. (1999) </w:t>
      </w:r>
      <w:r>
        <w:rPr>
          <w:rFonts w:ascii="Times New Roman" w:hAnsi="Times New Roman" w:cs="Times New Roman"/>
          <w:i/>
        </w:rPr>
        <w:t xml:space="preserve">All Our Futures: Creativity, Culture and Education. </w:t>
      </w:r>
      <w:r>
        <w:rPr>
          <w:rFonts w:ascii="Times New Roman" w:hAnsi="Times New Roman" w:cs="Times New Roman"/>
        </w:rPr>
        <w:t>Suffolk: DFEE Publications.</w:t>
      </w:r>
    </w:p>
    <w:p w14:paraId="116E34C6" w14:textId="77777777" w:rsidR="00341232" w:rsidRDefault="00341232" w:rsidP="004E7D7D">
      <w:pPr>
        <w:spacing w:line="360" w:lineRule="auto"/>
        <w:rPr>
          <w:rFonts w:ascii="Times New Roman" w:hAnsi="Times New Roman" w:cs="Times New Roman"/>
        </w:rPr>
      </w:pPr>
    </w:p>
    <w:p w14:paraId="3D610237" w14:textId="77777777" w:rsidR="00A63BD3" w:rsidRDefault="00A63BD3" w:rsidP="004E7D7D">
      <w:pPr>
        <w:spacing w:line="360" w:lineRule="auto"/>
        <w:rPr>
          <w:rFonts w:ascii="Times New Roman" w:hAnsi="Times New Roman" w:cs="Times New Roman"/>
        </w:rPr>
      </w:pPr>
      <w:r>
        <w:rPr>
          <w:rFonts w:ascii="Times New Roman" w:hAnsi="Times New Roman" w:cs="Times New Roman"/>
        </w:rPr>
        <w:t xml:space="preserve">NFER. (2004) </w:t>
      </w:r>
      <w:r>
        <w:rPr>
          <w:rFonts w:ascii="Times New Roman" w:hAnsi="Times New Roman" w:cs="Times New Roman"/>
          <w:i/>
        </w:rPr>
        <w:t xml:space="preserve">‘Developing Young Children’s Creativity: What Can We Learn from Research?’ </w:t>
      </w:r>
      <w:r>
        <w:rPr>
          <w:rFonts w:ascii="Times New Roman" w:hAnsi="Times New Roman" w:cs="Times New Roman"/>
        </w:rPr>
        <w:t xml:space="preserve">Available at: </w:t>
      </w:r>
      <w:hyperlink r:id="rId9" w:history="1">
        <w:r w:rsidRPr="00FF1F6B">
          <w:rPr>
            <w:rStyle w:val="Hyperlink"/>
            <w:rFonts w:ascii="Times New Roman" w:hAnsi="Times New Roman" w:cs="Times New Roman"/>
          </w:rPr>
          <w:t>https://www.nfer.ac.uk/publications/55502/55502.pdf</w:t>
        </w:r>
      </w:hyperlink>
      <w:r>
        <w:rPr>
          <w:rFonts w:ascii="Times New Roman" w:hAnsi="Times New Roman" w:cs="Times New Roman"/>
        </w:rPr>
        <w:t xml:space="preserve"> [Accessed: 2nd March 2018]. </w:t>
      </w:r>
    </w:p>
    <w:p w14:paraId="45DF937F" w14:textId="77777777" w:rsidR="00A63BD3" w:rsidRDefault="00A63BD3" w:rsidP="004E7D7D">
      <w:pPr>
        <w:spacing w:line="360" w:lineRule="auto"/>
        <w:rPr>
          <w:rFonts w:ascii="Times New Roman" w:hAnsi="Times New Roman" w:cs="Times New Roman"/>
        </w:rPr>
      </w:pPr>
    </w:p>
    <w:p w14:paraId="6231A7F5" w14:textId="77777777" w:rsidR="00A63BD3" w:rsidRDefault="00A63BD3" w:rsidP="004E7D7D">
      <w:pPr>
        <w:spacing w:line="360" w:lineRule="auto"/>
        <w:rPr>
          <w:rFonts w:ascii="Times New Roman" w:hAnsi="Times New Roman" w:cs="Times New Roman"/>
        </w:rPr>
      </w:pPr>
      <w:r>
        <w:rPr>
          <w:rFonts w:ascii="Times New Roman" w:hAnsi="Times New Roman" w:cs="Times New Roman"/>
        </w:rPr>
        <w:t xml:space="preserve">Ofsted. (2010) </w:t>
      </w:r>
      <w:r>
        <w:rPr>
          <w:rFonts w:ascii="Times New Roman" w:hAnsi="Times New Roman" w:cs="Times New Roman"/>
          <w:i/>
        </w:rPr>
        <w:t xml:space="preserve">Learning: Creative Approaches that Raise Standards. </w:t>
      </w:r>
      <w:r>
        <w:rPr>
          <w:rFonts w:ascii="Times New Roman" w:hAnsi="Times New Roman" w:cs="Times New Roman"/>
        </w:rPr>
        <w:t xml:space="preserve">Manchester: Crown Copyright. </w:t>
      </w:r>
    </w:p>
    <w:p w14:paraId="2D2A4C93" w14:textId="77777777" w:rsidR="00A63BD3" w:rsidRDefault="00A63BD3" w:rsidP="004E7D7D">
      <w:pPr>
        <w:spacing w:line="360" w:lineRule="auto"/>
        <w:rPr>
          <w:rFonts w:ascii="Times New Roman" w:hAnsi="Times New Roman" w:cs="Times New Roman"/>
        </w:rPr>
      </w:pPr>
    </w:p>
    <w:p w14:paraId="398AAFF3" w14:textId="77777777" w:rsidR="00A63BD3" w:rsidRDefault="00A63BD3" w:rsidP="004E7D7D">
      <w:pPr>
        <w:spacing w:line="360" w:lineRule="auto"/>
        <w:rPr>
          <w:rFonts w:ascii="Times New Roman" w:hAnsi="Times New Roman" w:cs="Times New Roman"/>
          <w:i/>
        </w:rPr>
      </w:pPr>
      <w:r>
        <w:rPr>
          <w:rFonts w:ascii="Times New Roman" w:hAnsi="Times New Roman" w:cs="Times New Roman"/>
        </w:rPr>
        <w:t xml:space="preserve">Seeling, T. (2012) </w:t>
      </w:r>
      <w:r>
        <w:rPr>
          <w:rFonts w:ascii="Times New Roman" w:hAnsi="Times New Roman" w:cs="Times New Roman"/>
          <w:i/>
        </w:rPr>
        <w:t xml:space="preserve">‘Insights on Creativity’ </w:t>
      </w:r>
      <w:r>
        <w:rPr>
          <w:rFonts w:ascii="Times New Roman" w:hAnsi="Times New Roman" w:cs="Times New Roman"/>
        </w:rPr>
        <w:t xml:space="preserve">Available at: </w:t>
      </w:r>
      <w:hyperlink r:id="rId10" w:history="1">
        <w:r w:rsidRPr="00FF1F6B">
          <w:rPr>
            <w:rStyle w:val="Hyperlink"/>
            <w:rFonts w:ascii="Times New Roman" w:hAnsi="Times New Roman" w:cs="Times New Roman"/>
          </w:rPr>
          <w:t>http://www.creativitypost.com/create/tina_seeligs_insights_on_creativity</w:t>
        </w:r>
      </w:hyperlink>
      <w:r>
        <w:rPr>
          <w:rFonts w:ascii="Times New Roman" w:hAnsi="Times New Roman" w:cs="Times New Roman"/>
        </w:rPr>
        <w:t xml:space="preserve"> [Accessed: 2nd March 2018].  </w:t>
      </w:r>
      <w:r>
        <w:rPr>
          <w:rFonts w:ascii="Times New Roman" w:hAnsi="Times New Roman" w:cs="Times New Roman"/>
          <w:i/>
        </w:rPr>
        <w:t xml:space="preserve">  </w:t>
      </w:r>
    </w:p>
    <w:p w14:paraId="26055013" w14:textId="77777777" w:rsidR="00A63BD3" w:rsidRDefault="00A63BD3" w:rsidP="004E7D7D">
      <w:pPr>
        <w:spacing w:line="360" w:lineRule="auto"/>
        <w:rPr>
          <w:rFonts w:ascii="Times New Roman" w:hAnsi="Times New Roman" w:cs="Times New Roman"/>
        </w:rPr>
      </w:pPr>
    </w:p>
    <w:p w14:paraId="2A100A0B" w14:textId="77777777" w:rsidR="00A63BD3" w:rsidRDefault="00341232" w:rsidP="004E7D7D">
      <w:pPr>
        <w:spacing w:line="360" w:lineRule="auto"/>
        <w:rPr>
          <w:rFonts w:ascii="Times New Roman" w:hAnsi="Times New Roman" w:cs="Times New Roman"/>
        </w:rPr>
      </w:pPr>
      <w:r w:rsidRPr="00341232">
        <w:rPr>
          <w:rFonts w:ascii="Times New Roman" w:hAnsi="Times New Roman" w:cs="Times New Roman"/>
        </w:rPr>
        <w:t xml:space="preserve">Thorne, K. (2007) </w:t>
      </w:r>
      <w:r w:rsidRPr="00341232">
        <w:rPr>
          <w:rFonts w:ascii="Times New Roman" w:hAnsi="Times New Roman" w:cs="Times New Roman"/>
          <w:i/>
        </w:rPr>
        <w:t>Essential Creativity in the Classroom: Inspiring Kids</w:t>
      </w:r>
      <w:r>
        <w:rPr>
          <w:rFonts w:ascii="Times New Roman" w:hAnsi="Times New Roman" w:cs="Times New Roman"/>
          <w:i/>
        </w:rPr>
        <w:t xml:space="preserve">. </w:t>
      </w:r>
      <w:r w:rsidRPr="00341232">
        <w:rPr>
          <w:rFonts w:ascii="Times New Roman" w:hAnsi="Times New Roman" w:cs="Times New Roman"/>
        </w:rPr>
        <w:t>Abingdon: Routledge.</w:t>
      </w:r>
    </w:p>
    <w:p w14:paraId="69E604AE" w14:textId="77777777" w:rsidR="00A63BD3" w:rsidRDefault="00A63BD3" w:rsidP="004E7D7D">
      <w:pPr>
        <w:spacing w:line="360" w:lineRule="auto"/>
        <w:rPr>
          <w:rFonts w:ascii="Times New Roman" w:hAnsi="Times New Roman" w:cs="Times New Roman"/>
        </w:rPr>
      </w:pPr>
    </w:p>
    <w:p w14:paraId="6CFDE9BA" w14:textId="445E1F5D" w:rsidR="00F5577E" w:rsidRDefault="00F5577E" w:rsidP="004E7D7D">
      <w:pPr>
        <w:spacing w:line="360" w:lineRule="auto"/>
        <w:rPr>
          <w:rFonts w:ascii="Times New Roman" w:hAnsi="Times New Roman" w:cs="Times New Roman"/>
        </w:rPr>
      </w:pPr>
      <w:r w:rsidRPr="003461BC">
        <w:rPr>
          <w:rFonts w:ascii="Times New Roman" w:hAnsi="Times New Roman" w:cs="Times New Roman"/>
        </w:rPr>
        <w:t xml:space="preserve">Welsh Assembly Government. (2015) </w:t>
      </w:r>
      <w:r w:rsidRPr="003461BC">
        <w:rPr>
          <w:rFonts w:ascii="Times New Roman" w:hAnsi="Times New Roman" w:cs="Times New Roman"/>
          <w:i/>
        </w:rPr>
        <w:t>Framework for Children’s Learning 3-7 year olds in Wales (Revised).</w:t>
      </w:r>
      <w:r w:rsidRPr="003461BC">
        <w:rPr>
          <w:rFonts w:ascii="Times New Roman" w:hAnsi="Times New Roman" w:cs="Times New Roman"/>
        </w:rPr>
        <w:t xml:space="preserve"> Cardiff: Welsh Assembly Government.</w:t>
      </w:r>
    </w:p>
    <w:p w14:paraId="5ADA468F" w14:textId="77777777" w:rsidR="00A62525" w:rsidRDefault="00A62525" w:rsidP="004E7D7D">
      <w:pPr>
        <w:spacing w:line="360" w:lineRule="auto"/>
        <w:rPr>
          <w:rFonts w:ascii="Times New Roman" w:hAnsi="Times New Roman" w:cs="Times New Roman"/>
        </w:rPr>
      </w:pPr>
    </w:p>
    <w:p w14:paraId="02D1B352" w14:textId="77777777" w:rsidR="00A62525" w:rsidRDefault="00A62525" w:rsidP="004E7D7D">
      <w:pPr>
        <w:spacing w:line="360" w:lineRule="auto"/>
        <w:rPr>
          <w:rFonts w:ascii="Times New Roman" w:hAnsi="Times New Roman" w:cs="Times New Roman"/>
        </w:rPr>
      </w:pPr>
    </w:p>
    <w:p w14:paraId="41D8FC53" w14:textId="77777777" w:rsidR="00A62525" w:rsidRDefault="00A62525" w:rsidP="004E7D7D">
      <w:pPr>
        <w:spacing w:line="360" w:lineRule="auto"/>
        <w:rPr>
          <w:rFonts w:ascii="Times New Roman" w:hAnsi="Times New Roman" w:cs="Times New Roman"/>
        </w:rPr>
      </w:pPr>
    </w:p>
    <w:p w14:paraId="3C54C416" w14:textId="77777777" w:rsidR="00A62525" w:rsidRDefault="00A62525" w:rsidP="004E7D7D">
      <w:pPr>
        <w:spacing w:line="360" w:lineRule="auto"/>
        <w:rPr>
          <w:rFonts w:ascii="Times New Roman" w:hAnsi="Times New Roman" w:cs="Times New Roman"/>
        </w:rPr>
      </w:pPr>
    </w:p>
    <w:p w14:paraId="1AF358DC" w14:textId="77777777" w:rsidR="00A62525" w:rsidRDefault="00A62525" w:rsidP="004E7D7D">
      <w:pPr>
        <w:spacing w:line="360" w:lineRule="auto"/>
        <w:rPr>
          <w:rFonts w:ascii="Times New Roman" w:hAnsi="Times New Roman" w:cs="Times New Roman"/>
        </w:rPr>
      </w:pPr>
    </w:p>
    <w:p w14:paraId="04A4B3BC" w14:textId="77777777" w:rsidR="00A62525" w:rsidRDefault="00A62525" w:rsidP="004E7D7D">
      <w:pPr>
        <w:spacing w:line="360" w:lineRule="auto"/>
        <w:rPr>
          <w:rFonts w:ascii="Times New Roman" w:hAnsi="Times New Roman" w:cs="Times New Roman"/>
        </w:rPr>
      </w:pPr>
    </w:p>
    <w:p w14:paraId="3D8FF589" w14:textId="77777777" w:rsidR="00A62525" w:rsidRDefault="00A62525" w:rsidP="004E7D7D">
      <w:pPr>
        <w:spacing w:line="360" w:lineRule="auto"/>
        <w:rPr>
          <w:rFonts w:ascii="Times New Roman" w:hAnsi="Times New Roman" w:cs="Times New Roman"/>
        </w:rPr>
      </w:pPr>
    </w:p>
    <w:p w14:paraId="56CB5220" w14:textId="77777777" w:rsidR="00A62525" w:rsidRDefault="00A62525" w:rsidP="004E7D7D">
      <w:pPr>
        <w:spacing w:line="360" w:lineRule="auto"/>
        <w:rPr>
          <w:rFonts w:ascii="Times New Roman" w:hAnsi="Times New Roman" w:cs="Times New Roman"/>
        </w:rPr>
      </w:pPr>
    </w:p>
    <w:p w14:paraId="511A68CB" w14:textId="77777777" w:rsidR="00A62525" w:rsidRDefault="00A62525" w:rsidP="004E7D7D">
      <w:pPr>
        <w:spacing w:line="360" w:lineRule="auto"/>
        <w:rPr>
          <w:rFonts w:ascii="Times New Roman" w:hAnsi="Times New Roman" w:cs="Times New Roman"/>
        </w:rPr>
      </w:pPr>
    </w:p>
    <w:p w14:paraId="7D332569" w14:textId="77777777" w:rsidR="00A62525" w:rsidRDefault="00A62525" w:rsidP="004E7D7D">
      <w:pPr>
        <w:spacing w:line="360" w:lineRule="auto"/>
        <w:rPr>
          <w:rFonts w:ascii="Times New Roman" w:hAnsi="Times New Roman" w:cs="Times New Roman"/>
        </w:rPr>
      </w:pPr>
    </w:p>
    <w:p w14:paraId="2E2F1C0A" w14:textId="77777777" w:rsidR="00A62525" w:rsidRDefault="00A62525" w:rsidP="004E7D7D">
      <w:pPr>
        <w:spacing w:line="360" w:lineRule="auto"/>
        <w:rPr>
          <w:rFonts w:ascii="Times New Roman" w:hAnsi="Times New Roman" w:cs="Times New Roman"/>
        </w:rPr>
      </w:pPr>
    </w:p>
    <w:p w14:paraId="60537EE0" w14:textId="77777777" w:rsidR="00A62525" w:rsidRDefault="00A62525" w:rsidP="004E7D7D">
      <w:pPr>
        <w:spacing w:line="360" w:lineRule="auto"/>
        <w:rPr>
          <w:rFonts w:ascii="Times New Roman" w:hAnsi="Times New Roman" w:cs="Times New Roman"/>
        </w:rPr>
      </w:pPr>
    </w:p>
    <w:p w14:paraId="7E375002" w14:textId="77777777" w:rsidR="00A62525" w:rsidRDefault="00A62525" w:rsidP="004E7D7D">
      <w:pPr>
        <w:spacing w:line="360" w:lineRule="auto"/>
        <w:rPr>
          <w:rFonts w:ascii="Times New Roman" w:hAnsi="Times New Roman" w:cs="Times New Roman"/>
        </w:rPr>
      </w:pPr>
    </w:p>
    <w:p w14:paraId="2B054780" w14:textId="77777777" w:rsidR="00A62525" w:rsidRDefault="00A62525" w:rsidP="004E7D7D">
      <w:pPr>
        <w:spacing w:line="360" w:lineRule="auto"/>
        <w:rPr>
          <w:rFonts w:ascii="Times New Roman" w:hAnsi="Times New Roman" w:cs="Times New Roman"/>
        </w:rPr>
      </w:pPr>
    </w:p>
    <w:p w14:paraId="0494CD33" w14:textId="77777777" w:rsidR="00A62525" w:rsidRDefault="00A62525" w:rsidP="004E7D7D">
      <w:pPr>
        <w:spacing w:line="360" w:lineRule="auto"/>
        <w:rPr>
          <w:rFonts w:ascii="Times New Roman" w:hAnsi="Times New Roman" w:cs="Times New Roman"/>
        </w:rPr>
      </w:pPr>
    </w:p>
    <w:p w14:paraId="5B90CCE1" w14:textId="77777777" w:rsidR="00A62525" w:rsidRDefault="00A62525" w:rsidP="004E7D7D">
      <w:pPr>
        <w:spacing w:line="360" w:lineRule="auto"/>
        <w:rPr>
          <w:rFonts w:ascii="Times New Roman" w:hAnsi="Times New Roman" w:cs="Times New Roman"/>
        </w:rPr>
      </w:pPr>
    </w:p>
    <w:p w14:paraId="5D10CC26" w14:textId="77777777" w:rsidR="00A62525" w:rsidRDefault="00A62525" w:rsidP="004E7D7D">
      <w:pPr>
        <w:spacing w:line="360" w:lineRule="auto"/>
        <w:rPr>
          <w:rFonts w:ascii="Times New Roman" w:hAnsi="Times New Roman" w:cs="Times New Roman"/>
        </w:rPr>
      </w:pPr>
    </w:p>
    <w:p w14:paraId="6874A3AC" w14:textId="77777777" w:rsidR="00A62525" w:rsidRDefault="00A62525" w:rsidP="004E7D7D">
      <w:pPr>
        <w:spacing w:line="360" w:lineRule="auto"/>
        <w:rPr>
          <w:rFonts w:ascii="Times New Roman" w:hAnsi="Times New Roman" w:cs="Times New Roman"/>
        </w:rPr>
      </w:pPr>
    </w:p>
    <w:p w14:paraId="5DB7DD77" w14:textId="77777777" w:rsidR="00A62525" w:rsidRDefault="00A62525" w:rsidP="004E7D7D">
      <w:pPr>
        <w:spacing w:line="360" w:lineRule="auto"/>
        <w:rPr>
          <w:rFonts w:ascii="Times New Roman" w:hAnsi="Times New Roman" w:cs="Times New Roman"/>
        </w:rPr>
      </w:pPr>
    </w:p>
    <w:p w14:paraId="71B81237" w14:textId="77777777" w:rsidR="00A62525" w:rsidRDefault="00A62525" w:rsidP="004E7D7D">
      <w:pPr>
        <w:spacing w:line="360" w:lineRule="auto"/>
        <w:rPr>
          <w:rFonts w:ascii="Times New Roman" w:hAnsi="Times New Roman" w:cs="Times New Roman"/>
        </w:rPr>
      </w:pPr>
    </w:p>
    <w:p w14:paraId="16755A97" w14:textId="77777777" w:rsidR="00A62525" w:rsidRDefault="00A62525" w:rsidP="004E7D7D">
      <w:pPr>
        <w:spacing w:line="360" w:lineRule="auto"/>
        <w:rPr>
          <w:rFonts w:ascii="Times New Roman" w:hAnsi="Times New Roman" w:cs="Times New Roman"/>
        </w:rPr>
      </w:pPr>
    </w:p>
    <w:tbl>
      <w:tblPr>
        <w:tblW w:w="10598" w:type="dxa"/>
        <w:tblInd w:w="-5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62525" w:rsidRPr="00CE0319" w14:paraId="4B9DAF47" w14:textId="77777777" w:rsidTr="00972AEE">
        <w:trPr>
          <w:trHeight w:val="75"/>
        </w:trPr>
        <w:tc>
          <w:tcPr>
            <w:tcW w:w="10598" w:type="dxa"/>
            <w:shd w:val="clear" w:color="auto" w:fill="D9D9D9"/>
          </w:tcPr>
          <w:p w14:paraId="23CB5C39" w14:textId="77777777" w:rsidR="00A62525" w:rsidRPr="009C5A79" w:rsidRDefault="00A62525" w:rsidP="00972AEE">
            <w:pPr>
              <w:jc w:val="center"/>
              <w:rPr>
                <w:b/>
                <w:color w:val="000000"/>
                <w:sz w:val="32"/>
                <w:szCs w:val="32"/>
              </w:rPr>
            </w:pPr>
            <w:r w:rsidRPr="009C5A79">
              <w:rPr>
                <w:b/>
                <w:color w:val="000000"/>
                <w:sz w:val="32"/>
                <w:szCs w:val="32"/>
              </w:rPr>
              <w:t>Student Self Evaluation Form</w:t>
            </w:r>
          </w:p>
        </w:tc>
      </w:tr>
    </w:tbl>
    <w:p w14:paraId="7B5A15F3" w14:textId="77777777" w:rsidR="00A62525" w:rsidRPr="009C5A79" w:rsidRDefault="00A62525" w:rsidP="00A62525">
      <w:pPr>
        <w:pStyle w:val="BodyText1"/>
        <w:tabs>
          <w:tab w:val="clear" w:pos="720"/>
          <w:tab w:val="clear" w:pos="1440"/>
        </w:tabs>
        <w:jc w:val="both"/>
        <w:rPr>
          <w:rFonts w:ascii="Times New Roman" w:hAnsi="Times New Roman"/>
          <w:sz w:val="22"/>
          <w:szCs w:val="22"/>
        </w:rPr>
      </w:pPr>
      <w:r w:rsidRPr="009C5A79">
        <w:rPr>
          <w:rFonts w:ascii="Times New Roman" w:hAnsi="Times New Roman"/>
          <w:sz w:val="22"/>
          <w:szCs w:val="22"/>
        </w:rPr>
        <w:t xml:space="preserve">This section repeats in brief the common assessment criteria detailed on previous pages. The </w:t>
      </w:r>
      <w:r w:rsidRPr="009C5A79">
        <w:rPr>
          <w:rFonts w:ascii="Times New Roman" w:hAnsi="Times New Roman"/>
          <w:i/>
          <w:sz w:val="22"/>
          <w:szCs w:val="22"/>
        </w:rPr>
        <w:t>extent</w:t>
      </w:r>
      <w:r w:rsidRPr="009C5A79">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14:paraId="4A08FF57" w14:textId="77777777" w:rsidR="00A62525" w:rsidRPr="0045662B" w:rsidRDefault="00A62525" w:rsidP="00A62525">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A62525" w:rsidRPr="00266B32" w14:paraId="6BAF360B" w14:textId="77777777" w:rsidTr="00972AEE">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6389461" w14:textId="77777777" w:rsidR="00A62525" w:rsidRPr="00F61A20" w:rsidRDefault="00A62525" w:rsidP="00972AE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53A13D08" w14:textId="77777777" w:rsidR="00A62525" w:rsidRPr="00F61A20" w:rsidRDefault="00A62525" w:rsidP="00972AEE">
            <w:pPr>
              <w:rPr>
                <w:rFonts w:ascii="Calibri" w:hAnsi="Calibri"/>
                <w:b/>
                <w:sz w:val="22"/>
              </w:rPr>
            </w:pPr>
            <w:r w:rsidRPr="00F61A20">
              <w:rPr>
                <w:rFonts w:ascii="Calibri" w:hAnsi="Calibri"/>
                <w:b/>
                <w:sz w:val="22"/>
              </w:rPr>
              <w:t>Level of Achievement</w:t>
            </w:r>
          </w:p>
        </w:tc>
      </w:tr>
      <w:tr w:rsidR="00A62525" w:rsidRPr="00CC0370" w14:paraId="75104CBF" w14:textId="77777777" w:rsidTr="00972AEE">
        <w:trPr>
          <w:trHeight w:val="571"/>
        </w:trPr>
        <w:tc>
          <w:tcPr>
            <w:tcW w:w="1055" w:type="pct"/>
            <w:vMerge/>
            <w:tcBorders>
              <w:left w:val="single" w:sz="4" w:space="0" w:color="auto"/>
              <w:bottom w:val="single" w:sz="4" w:space="0" w:color="auto"/>
              <w:right w:val="single" w:sz="4" w:space="0" w:color="auto"/>
            </w:tcBorders>
            <w:shd w:val="clear" w:color="auto" w:fill="BFBFBF"/>
          </w:tcPr>
          <w:p w14:paraId="3BB9318B" w14:textId="77777777" w:rsidR="00A62525" w:rsidRPr="00F61A20" w:rsidRDefault="00A62525" w:rsidP="00972AEE">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4AAE6A8D" w14:textId="77777777" w:rsidR="00A62525" w:rsidRDefault="00A62525" w:rsidP="00972AEE">
            <w:pPr>
              <w:jc w:val="center"/>
              <w:rPr>
                <w:rFonts w:ascii="Calibri" w:hAnsi="Calibri"/>
                <w:b/>
                <w:sz w:val="18"/>
              </w:rPr>
            </w:pPr>
          </w:p>
          <w:p w14:paraId="203A80E3" w14:textId="77777777" w:rsidR="00A62525" w:rsidRPr="009D3EA4" w:rsidRDefault="00A62525" w:rsidP="00972AEE">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6F39E3" w14:textId="77777777" w:rsidR="00A62525" w:rsidRDefault="00A62525" w:rsidP="00972AEE">
            <w:pPr>
              <w:jc w:val="center"/>
              <w:rPr>
                <w:rFonts w:ascii="Calibri" w:hAnsi="Calibri"/>
                <w:b/>
                <w:sz w:val="18"/>
              </w:rPr>
            </w:pPr>
          </w:p>
          <w:p w14:paraId="690CA6DC" w14:textId="77777777" w:rsidR="00A62525" w:rsidRPr="00F61A20" w:rsidRDefault="00A62525" w:rsidP="00972AEE">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256A2741" w14:textId="77777777" w:rsidR="00A62525" w:rsidRDefault="00A62525" w:rsidP="00972AEE">
            <w:pPr>
              <w:jc w:val="center"/>
              <w:rPr>
                <w:rFonts w:ascii="Calibri" w:hAnsi="Calibri"/>
                <w:b/>
                <w:sz w:val="18"/>
              </w:rPr>
            </w:pPr>
          </w:p>
          <w:p w14:paraId="7470C094" w14:textId="77777777" w:rsidR="00A62525" w:rsidRPr="00F61A20" w:rsidRDefault="00A62525" w:rsidP="00972AEE">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2498D10C" w14:textId="77777777" w:rsidR="00A62525" w:rsidRDefault="00A62525" w:rsidP="00972AEE">
            <w:pPr>
              <w:jc w:val="center"/>
              <w:rPr>
                <w:rFonts w:ascii="Calibri" w:hAnsi="Calibri"/>
                <w:b/>
                <w:sz w:val="18"/>
              </w:rPr>
            </w:pPr>
          </w:p>
          <w:p w14:paraId="159886C3" w14:textId="77777777" w:rsidR="00A62525" w:rsidRPr="00F61A20" w:rsidRDefault="00A62525" w:rsidP="00972AEE">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776B2AC" w14:textId="77777777" w:rsidR="00A62525" w:rsidRDefault="00A62525" w:rsidP="00972AEE">
            <w:pPr>
              <w:jc w:val="center"/>
              <w:rPr>
                <w:rFonts w:ascii="Calibri" w:hAnsi="Calibri"/>
                <w:b/>
                <w:sz w:val="18"/>
              </w:rPr>
            </w:pPr>
          </w:p>
          <w:p w14:paraId="3FB11D11" w14:textId="77777777" w:rsidR="00A62525" w:rsidRPr="00F61A20" w:rsidRDefault="00A62525" w:rsidP="00972AE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8B4F1F1" w14:textId="77777777" w:rsidR="00A62525" w:rsidRDefault="00A62525" w:rsidP="00972AEE">
            <w:pPr>
              <w:jc w:val="center"/>
              <w:rPr>
                <w:rFonts w:ascii="Calibri" w:hAnsi="Calibri"/>
                <w:b/>
                <w:sz w:val="18"/>
              </w:rPr>
            </w:pPr>
          </w:p>
          <w:p w14:paraId="20B25915" w14:textId="77777777" w:rsidR="00A62525" w:rsidRPr="00F61A20" w:rsidRDefault="00A62525" w:rsidP="00972AE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62525" w:rsidRPr="00CC0370" w14:paraId="084DA51F" w14:textId="77777777" w:rsidTr="00972AEE">
        <w:trPr>
          <w:trHeight w:val="468"/>
        </w:trPr>
        <w:tc>
          <w:tcPr>
            <w:tcW w:w="1055" w:type="pct"/>
            <w:tcBorders>
              <w:top w:val="single" w:sz="4" w:space="0" w:color="auto"/>
              <w:left w:val="single" w:sz="4" w:space="0" w:color="auto"/>
              <w:right w:val="single" w:sz="4" w:space="0" w:color="auto"/>
            </w:tcBorders>
            <w:shd w:val="clear" w:color="auto" w:fill="BFBFBF"/>
          </w:tcPr>
          <w:p w14:paraId="0D5D3E97" w14:textId="77777777" w:rsidR="00A62525" w:rsidRPr="00F61A20" w:rsidRDefault="00A62525" w:rsidP="00972AEE">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D36DC6E"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4CB33CEE"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13354F8E"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7F39ACEF"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62AC4F6C"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76FD328"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68044EBD" w14:textId="77777777" w:rsidR="00A62525" w:rsidRPr="00EB4F96" w:rsidRDefault="00A62525" w:rsidP="00972AEE">
            <w:pPr>
              <w:spacing w:after="120"/>
              <w:jc w:val="center"/>
              <w:rPr>
                <w:rFonts w:ascii="Calibri" w:hAnsi="Calibri"/>
                <w:b/>
                <w:sz w:val="12"/>
                <w:szCs w:val="16"/>
              </w:rPr>
            </w:pPr>
            <w:r w:rsidRPr="00EB4F96">
              <w:rPr>
                <w:rFonts w:ascii="Calibri" w:hAnsi="Calibri"/>
                <w:b/>
                <w:sz w:val="12"/>
                <w:szCs w:val="16"/>
              </w:rPr>
              <w:t>EXCEPTIONAL</w:t>
            </w:r>
          </w:p>
        </w:tc>
      </w:tr>
      <w:tr w:rsidR="00A62525" w:rsidRPr="00CC0370" w14:paraId="046A96A2" w14:textId="77777777" w:rsidTr="00972AEE">
        <w:trPr>
          <w:trHeight w:val="468"/>
        </w:trPr>
        <w:tc>
          <w:tcPr>
            <w:tcW w:w="1055" w:type="pct"/>
            <w:vMerge w:val="restart"/>
            <w:tcBorders>
              <w:top w:val="single" w:sz="4" w:space="0" w:color="auto"/>
              <w:left w:val="single" w:sz="4" w:space="0" w:color="auto"/>
              <w:right w:val="single" w:sz="4" w:space="0" w:color="auto"/>
            </w:tcBorders>
          </w:tcPr>
          <w:p w14:paraId="25C43E6D" w14:textId="77777777" w:rsidR="00A62525" w:rsidRPr="00F61A20" w:rsidRDefault="00A62525" w:rsidP="00972AEE">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749B9CDB" w14:textId="77777777" w:rsidR="00A62525" w:rsidRPr="00F61A20" w:rsidRDefault="00A62525" w:rsidP="00972AE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10DD85C8" w14:textId="77777777" w:rsidR="00A62525" w:rsidRPr="00F61A20" w:rsidRDefault="00A62525" w:rsidP="00972AE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D6205D3" w14:textId="77777777" w:rsidR="00A62525" w:rsidRPr="00F61A20" w:rsidRDefault="00A62525" w:rsidP="00972AE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4864405" w14:textId="77777777" w:rsidR="00A62525" w:rsidRPr="00F61A20" w:rsidRDefault="00A62525" w:rsidP="00972AE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EC61E3" w14:textId="77777777" w:rsidR="00A62525" w:rsidRPr="00F61A20" w:rsidRDefault="00A62525" w:rsidP="00972AE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07414C9" w14:textId="77777777" w:rsidR="00A62525" w:rsidRPr="00F61A20" w:rsidRDefault="00A62525" w:rsidP="00972AE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04E3C42" w14:textId="77777777" w:rsidR="00A62525" w:rsidRPr="00F61A20" w:rsidRDefault="00A62525" w:rsidP="00972AEE">
            <w:pPr>
              <w:jc w:val="center"/>
              <w:rPr>
                <w:rFonts w:ascii="Calibri" w:hAnsi="Calibri"/>
                <w:b/>
                <w:sz w:val="18"/>
              </w:rPr>
            </w:pPr>
            <w:r w:rsidRPr="00F61A20">
              <w:rPr>
                <w:rFonts w:ascii="Calibri" w:hAnsi="Calibri"/>
                <w:b/>
                <w:sz w:val="18"/>
              </w:rPr>
              <w:t>80-100%</w:t>
            </w:r>
          </w:p>
        </w:tc>
      </w:tr>
      <w:tr w:rsidR="00A62525" w:rsidRPr="00CC0370" w14:paraId="0E3E189F" w14:textId="77777777" w:rsidTr="00972AEE">
        <w:trPr>
          <w:trHeight w:val="967"/>
        </w:trPr>
        <w:tc>
          <w:tcPr>
            <w:tcW w:w="1055" w:type="pct"/>
            <w:vMerge/>
            <w:tcBorders>
              <w:left w:val="single" w:sz="4" w:space="0" w:color="auto"/>
              <w:bottom w:val="single" w:sz="4" w:space="0" w:color="auto"/>
              <w:right w:val="single" w:sz="4" w:space="0" w:color="auto"/>
            </w:tcBorders>
          </w:tcPr>
          <w:p w14:paraId="082172A3" w14:textId="77777777" w:rsidR="00A62525" w:rsidRPr="00F61A20" w:rsidRDefault="00A62525" w:rsidP="00972AE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6378A05"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BB69B24"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76A65D5"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7D1673B"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7722DE2" w14:textId="77777777" w:rsidR="00A62525" w:rsidRPr="00F61A20" w:rsidRDefault="00A62525" w:rsidP="00972AEE">
            <w:pPr>
              <w:rPr>
                <w:rFonts w:ascii="Calibri" w:hAnsi="Calibri"/>
                <w:szCs w:val="32"/>
              </w:rPr>
            </w:pPr>
            <w:r w:rsidRPr="00F61A20">
              <w:rPr>
                <w:rFonts w:ascii="Calibri" w:hAnsi="Calibri"/>
                <w:szCs w:val="32"/>
              </w:rPr>
              <w:sym w:font="Wingdings" w:char="F06F"/>
            </w:r>
            <w:r>
              <w:rPr>
                <w:rFonts w:ascii="Calibri" w:hAnsi="Calibri"/>
                <w:szCs w:val="32"/>
              </w:rPr>
              <w:t xml:space="preserve"> </w:t>
            </w:r>
            <w:r>
              <w:rPr>
                <w:rFonts w:ascii="MS Mincho" w:eastAsia="MS Mincho" w:hAnsi="MS Mincho" w:cs="MS Mincho"/>
                <w:color w:val="333333"/>
                <w:lang w:val="en"/>
              </w:rPr>
              <w:t>✔</w:t>
            </w:r>
            <w:r>
              <w:rPr>
                <w:rFonts w:ascii="Arial" w:hAnsi="Arial" w:cs="Arial"/>
                <w:color w:val="333333"/>
                <w:lang w:val="en"/>
              </w:rPr>
              <w:t> </w:t>
            </w:r>
          </w:p>
        </w:tc>
        <w:tc>
          <w:tcPr>
            <w:tcW w:w="564" w:type="pct"/>
            <w:tcBorders>
              <w:top w:val="single" w:sz="4" w:space="0" w:color="auto"/>
              <w:left w:val="single" w:sz="4" w:space="0" w:color="auto"/>
              <w:bottom w:val="single" w:sz="4" w:space="0" w:color="auto"/>
              <w:right w:val="single" w:sz="4" w:space="0" w:color="auto"/>
            </w:tcBorders>
            <w:vAlign w:val="bottom"/>
          </w:tcPr>
          <w:p w14:paraId="1256FCB7"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2E29A224" w14:textId="77777777" w:rsidR="00A62525" w:rsidRPr="00F61A20" w:rsidRDefault="00A62525" w:rsidP="00972AEE">
            <w:pPr>
              <w:rPr>
                <w:rFonts w:ascii="Calibri" w:hAnsi="Calibri"/>
                <w:sz w:val="18"/>
                <w:szCs w:val="32"/>
              </w:rPr>
            </w:pPr>
            <w:r w:rsidRPr="00F61A20">
              <w:rPr>
                <w:rFonts w:ascii="Calibri" w:hAnsi="Calibri"/>
                <w:szCs w:val="32"/>
              </w:rPr>
              <w:sym w:font="Wingdings" w:char="F06F"/>
            </w:r>
          </w:p>
        </w:tc>
      </w:tr>
      <w:tr w:rsidR="00A62525" w:rsidRPr="00CC0370" w14:paraId="023A95AE" w14:textId="77777777" w:rsidTr="00972AEE">
        <w:trPr>
          <w:trHeight w:val="468"/>
        </w:trPr>
        <w:tc>
          <w:tcPr>
            <w:tcW w:w="1055" w:type="pct"/>
            <w:vMerge w:val="restart"/>
            <w:tcBorders>
              <w:top w:val="single" w:sz="4" w:space="0" w:color="auto"/>
              <w:left w:val="single" w:sz="4" w:space="0" w:color="auto"/>
              <w:right w:val="single" w:sz="4" w:space="0" w:color="auto"/>
            </w:tcBorders>
          </w:tcPr>
          <w:p w14:paraId="7F43418F" w14:textId="77777777" w:rsidR="00A62525" w:rsidRPr="005E72F8" w:rsidRDefault="00A62525" w:rsidP="00972AEE">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5236F4D2" w14:textId="77777777" w:rsidR="00A62525" w:rsidRPr="00F61A20" w:rsidRDefault="00A62525" w:rsidP="00972AE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15B0F75" w14:textId="77777777" w:rsidR="00A62525" w:rsidRPr="00F61A20" w:rsidRDefault="00A62525" w:rsidP="00972AE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D6CB5F3" w14:textId="77777777" w:rsidR="00A62525" w:rsidRPr="00F61A20" w:rsidRDefault="00A62525" w:rsidP="00972AE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E8CF8D5" w14:textId="77777777" w:rsidR="00A62525" w:rsidRPr="00F61A20" w:rsidRDefault="00A62525" w:rsidP="00972AE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132B6C7" w14:textId="77777777" w:rsidR="00A62525" w:rsidRPr="00F61A20" w:rsidRDefault="00A62525" w:rsidP="00972AE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19AE15D" w14:textId="77777777" w:rsidR="00A62525" w:rsidRPr="00F61A20" w:rsidRDefault="00A62525" w:rsidP="00972AE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DC463EF" w14:textId="77777777" w:rsidR="00A62525" w:rsidRPr="00F61A20" w:rsidRDefault="00A62525" w:rsidP="00972AEE">
            <w:pPr>
              <w:jc w:val="center"/>
              <w:rPr>
                <w:rFonts w:ascii="Calibri" w:hAnsi="Calibri"/>
                <w:b/>
                <w:sz w:val="18"/>
              </w:rPr>
            </w:pPr>
            <w:r w:rsidRPr="00F61A20">
              <w:rPr>
                <w:rFonts w:ascii="Calibri" w:hAnsi="Calibri"/>
                <w:b/>
                <w:sz w:val="18"/>
              </w:rPr>
              <w:t>80-100%</w:t>
            </w:r>
          </w:p>
        </w:tc>
      </w:tr>
      <w:tr w:rsidR="00A62525" w:rsidRPr="00CC0370" w14:paraId="510CD809" w14:textId="77777777" w:rsidTr="00972AEE">
        <w:trPr>
          <w:trHeight w:val="986"/>
        </w:trPr>
        <w:tc>
          <w:tcPr>
            <w:tcW w:w="1055" w:type="pct"/>
            <w:vMerge/>
            <w:tcBorders>
              <w:left w:val="single" w:sz="4" w:space="0" w:color="auto"/>
              <w:bottom w:val="single" w:sz="4" w:space="0" w:color="auto"/>
              <w:right w:val="single" w:sz="4" w:space="0" w:color="auto"/>
            </w:tcBorders>
          </w:tcPr>
          <w:p w14:paraId="1C8CDD20" w14:textId="77777777" w:rsidR="00A62525" w:rsidRPr="00F61A20" w:rsidRDefault="00A62525" w:rsidP="00972AE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30BCED8"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70B2A7B"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698DBE"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66FA2CB"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3C50763" w14:textId="77777777" w:rsidR="00A62525" w:rsidRPr="00F61A20" w:rsidRDefault="00A62525" w:rsidP="00972AEE">
            <w:pPr>
              <w:rPr>
                <w:rFonts w:ascii="Calibri" w:hAnsi="Calibri"/>
                <w:szCs w:val="32"/>
              </w:rPr>
            </w:pPr>
            <w:r w:rsidRPr="00F61A20">
              <w:rPr>
                <w:rFonts w:ascii="Calibri" w:hAnsi="Calibri"/>
                <w:szCs w:val="32"/>
              </w:rPr>
              <w:sym w:font="Wingdings" w:char="F06F"/>
            </w:r>
            <w:r>
              <w:rPr>
                <w:rFonts w:ascii="Calibri" w:hAnsi="Calibri"/>
                <w:szCs w:val="32"/>
              </w:rPr>
              <w:t xml:space="preserve"> </w:t>
            </w:r>
            <w:r>
              <w:rPr>
                <w:rFonts w:ascii="MS Mincho" w:eastAsia="MS Mincho" w:hAnsi="MS Mincho" w:cs="MS Mincho"/>
                <w:color w:val="333333"/>
                <w:lang w:val="en"/>
              </w:rPr>
              <w:t>✔</w:t>
            </w:r>
            <w:r>
              <w:rPr>
                <w:rFonts w:ascii="Arial" w:hAnsi="Arial" w:cs="Arial"/>
                <w:color w:val="333333"/>
                <w:lang w:val="en"/>
              </w:rPr>
              <w:t> </w:t>
            </w:r>
          </w:p>
        </w:tc>
        <w:tc>
          <w:tcPr>
            <w:tcW w:w="564" w:type="pct"/>
            <w:tcBorders>
              <w:top w:val="single" w:sz="4" w:space="0" w:color="auto"/>
              <w:left w:val="single" w:sz="4" w:space="0" w:color="auto"/>
              <w:bottom w:val="single" w:sz="4" w:space="0" w:color="auto"/>
              <w:right w:val="single" w:sz="4" w:space="0" w:color="auto"/>
            </w:tcBorders>
            <w:vAlign w:val="bottom"/>
          </w:tcPr>
          <w:p w14:paraId="38B918F0"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2FFE7CF7" w14:textId="77777777" w:rsidR="00A62525" w:rsidRPr="00F61A20" w:rsidRDefault="00A62525" w:rsidP="00972AEE">
            <w:pPr>
              <w:rPr>
                <w:rFonts w:ascii="Calibri" w:hAnsi="Calibri"/>
                <w:sz w:val="18"/>
                <w:szCs w:val="32"/>
              </w:rPr>
            </w:pPr>
            <w:r w:rsidRPr="00F61A20">
              <w:rPr>
                <w:rFonts w:ascii="Calibri" w:hAnsi="Calibri"/>
                <w:szCs w:val="32"/>
              </w:rPr>
              <w:sym w:font="Wingdings" w:char="F06F"/>
            </w:r>
          </w:p>
        </w:tc>
      </w:tr>
      <w:tr w:rsidR="00A62525" w:rsidRPr="00CC0370" w14:paraId="5F74FF34" w14:textId="77777777" w:rsidTr="00972AEE">
        <w:trPr>
          <w:trHeight w:val="468"/>
        </w:trPr>
        <w:tc>
          <w:tcPr>
            <w:tcW w:w="1055" w:type="pct"/>
            <w:vMerge w:val="restart"/>
            <w:tcBorders>
              <w:top w:val="single" w:sz="4" w:space="0" w:color="auto"/>
              <w:left w:val="single" w:sz="4" w:space="0" w:color="auto"/>
              <w:right w:val="single" w:sz="4" w:space="0" w:color="auto"/>
            </w:tcBorders>
          </w:tcPr>
          <w:p w14:paraId="74C8B5F8" w14:textId="77777777" w:rsidR="00A62525" w:rsidRDefault="00A62525" w:rsidP="00972AEE">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52F9F017" w14:textId="77777777" w:rsidR="00A62525" w:rsidRPr="006B04CC" w:rsidRDefault="00A62525" w:rsidP="00972AEE">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597C8C14" w14:textId="77777777" w:rsidR="00A62525" w:rsidRPr="00F61A20" w:rsidRDefault="00A62525" w:rsidP="00972AE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1A16C06C" w14:textId="77777777" w:rsidR="00A62525" w:rsidRPr="00F61A20" w:rsidRDefault="00A62525" w:rsidP="00972AE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5E0AAF3" w14:textId="77777777" w:rsidR="00A62525" w:rsidRPr="00F61A20" w:rsidRDefault="00A62525" w:rsidP="00972AE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70B2390" w14:textId="77777777" w:rsidR="00A62525" w:rsidRPr="00F61A20" w:rsidRDefault="00A62525" w:rsidP="00972AE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1602BC0" w14:textId="77777777" w:rsidR="00A62525" w:rsidRPr="00F61A20" w:rsidRDefault="00A62525" w:rsidP="00972AE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17B0F76" w14:textId="77777777" w:rsidR="00A62525" w:rsidRPr="00F61A20" w:rsidRDefault="00A62525" w:rsidP="00972AE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90CE9DF" w14:textId="77777777" w:rsidR="00A62525" w:rsidRPr="00F61A20" w:rsidRDefault="00A62525" w:rsidP="00972AEE">
            <w:pPr>
              <w:jc w:val="center"/>
              <w:rPr>
                <w:rFonts w:ascii="Calibri" w:hAnsi="Calibri"/>
                <w:b/>
                <w:sz w:val="18"/>
              </w:rPr>
            </w:pPr>
            <w:r w:rsidRPr="00F61A20">
              <w:rPr>
                <w:rFonts w:ascii="Calibri" w:hAnsi="Calibri"/>
                <w:b/>
                <w:sz w:val="18"/>
              </w:rPr>
              <w:t>80-100%</w:t>
            </w:r>
          </w:p>
        </w:tc>
      </w:tr>
      <w:tr w:rsidR="00A62525" w:rsidRPr="00CC0370" w14:paraId="772B6B64" w14:textId="77777777" w:rsidTr="00972AEE">
        <w:trPr>
          <w:trHeight w:val="1141"/>
        </w:trPr>
        <w:tc>
          <w:tcPr>
            <w:tcW w:w="1055" w:type="pct"/>
            <w:vMerge/>
            <w:tcBorders>
              <w:left w:val="single" w:sz="4" w:space="0" w:color="auto"/>
              <w:bottom w:val="single" w:sz="4" w:space="0" w:color="auto"/>
              <w:right w:val="single" w:sz="4" w:space="0" w:color="auto"/>
            </w:tcBorders>
          </w:tcPr>
          <w:p w14:paraId="266F5D03" w14:textId="77777777" w:rsidR="00A62525" w:rsidRPr="00F61A20" w:rsidRDefault="00A62525" w:rsidP="00972AE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94FFDE1"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CCB66A6"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22DB3D7"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590828"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89AEA8E" w14:textId="77777777" w:rsidR="00A62525" w:rsidRPr="00F61A20" w:rsidRDefault="00A62525" w:rsidP="00972AEE">
            <w:pPr>
              <w:rPr>
                <w:rFonts w:ascii="Calibri" w:hAnsi="Calibri"/>
                <w:szCs w:val="32"/>
              </w:rPr>
            </w:pPr>
            <w:r w:rsidRPr="00F61A20">
              <w:rPr>
                <w:rFonts w:ascii="Calibri" w:hAnsi="Calibri"/>
                <w:szCs w:val="32"/>
              </w:rPr>
              <w:sym w:font="Wingdings" w:char="F06F"/>
            </w:r>
            <w:r>
              <w:rPr>
                <w:rFonts w:ascii="Calibri" w:hAnsi="Calibri"/>
                <w:szCs w:val="32"/>
              </w:rPr>
              <w:t xml:space="preserve"> </w:t>
            </w:r>
            <w:r>
              <w:rPr>
                <w:rFonts w:ascii="MS Mincho" w:eastAsia="MS Mincho" w:hAnsi="MS Mincho" w:cs="MS Mincho"/>
                <w:color w:val="333333"/>
                <w:lang w:val="en"/>
              </w:rPr>
              <w:t>✔</w:t>
            </w:r>
            <w:r>
              <w:rPr>
                <w:rFonts w:ascii="Arial" w:hAnsi="Arial" w:cs="Arial"/>
                <w:color w:val="333333"/>
                <w:lang w:val="en"/>
              </w:rPr>
              <w:t> </w:t>
            </w:r>
          </w:p>
        </w:tc>
        <w:tc>
          <w:tcPr>
            <w:tcW w:w="564" w:type="pct"/>
            <w:tcBorders>
              <w:top w:val="single" w:sz="4" w:space="0" w:color="auto"/>
              <w:left w:val="single" w:sz="4" w:space="0" w:color="auto"/>
              <w:bottom w:val="single" w:sz="4" w:space="0" w:color="auto"/>
              <w:right w:val="single" w:sz="4" w:space="0" w:color="auto"/>
            </w:tcBorders>
            <w:vAlign w:val="bottom"/>
          </w:tcPr>
          <w:p w14:paraId="2A252586"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E1D5AA5" w14:textId="77777777" w:rsidR="00A62525" w:rsidRPr="00F61A20" w:rsidRDefault="00A62525" w:rsidP="00972AEE">
            <w:pPr>
              <w:rPr>
                <w:rFonts w:ascii="Calibri" w:hAnsi="Calibri"/>
                <w:sz w:val="18"/>
                <w:szCs w:val="32"/>
              </w:rPr>
            </w:pPr>
            <w:r w:rsidRPr="00F61A20">
              <w:rPr>
                <w:rFonts w:ascii="Calibri" w:hAnsi="Calibri"/>
                <w:szCs w:val="32"/>
              </w:rPr>
              <w:sym w:font="Wingdings" w:char="F06F"/>
            </w:r>
          </w:p>
        </w:tc>
      </w:tr>
      <w:tr w:rsidR="00A62525" w:rsidRPr="00CC0370" w14:paraId="21B5B0B6" w14:textId="77777777" w:rsidTr="00972AEE">
        <w:trPr>
          <w:trHeight w:val="469"/>
        </w:trPr>
        <w:tc>
          <w:tcPr>
            <w:tcW w:w="1055" w:type="pct"/>
            <w:vMerge w:val="restart"/>
            <w:tcBorders>
              <w:top w:val="single" w:sz="4" w:space="0" w:color="auto"/>
              <w:left w:val="single" w:sz="4" w:space="0" w:color="auto"/>
              <w:right w:val="single" w:sz="4" w:space="0" w:color="auto"/>
            </w:tcBorders>
          </w:tcPr>
          <w:p w14:paraId="57C3DA7B" w14:textId="77777777" w:rsidR="00A62525" w:rsidRPr="00F61A20" w:rsidRDefault="00A62525" w:rsidP="00972AEE">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FA183F8" w14:textId="77777777" w:rsidR="00A62525" w:rsidRPr="00F61A20" w:rsidRDefault="00A62525" w:rsidP="00972AE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4250680F" w14:textId="77777777" w:rsidR="00A62525" w:rsidRPr="00F61A20" w:rsidRDefault="00A62525" w:rsidP="00972AE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1B4CC4F" w14:textId="77777777" w:rsidR="00A62525" w:rsidRPr="00F61A20" w:rsidRDefault="00A62525" w:rsidP="00972AE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00EC9C4" w14:textId="77777777" w:rsidR="00A62525" w:rsidRPr="00F61A20" w:rsidRDefault="00A62525" w:rsidP="00972AE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25F4097" w14:textId="77777777" w:rsidR="00A62525" w:rsidRPr="00F61A20" w:rsidRDefault="00A62525" w:rsidP="00972AE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B3DB945" w14:textId="77777777" w:rsidR="00A62525" w:rsidRPr="00F61A20" w:rsidRDefault="00A62525" w:rsidP="00972AE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9F972CA" w14:textId="77777777" w:rsidR="00A62525" w:rsidRPr="00F61A20" w:rsidRDefault="00A62525" w:rsidP="00972AEE">
            <w:pPr>
              <w:jc w:val="center"/>
              <w:rPr>
                <w:rFonts w:ascii="Calibri" w:hAnsi="Calibri"/>
                <w:b/>
                <w:sz w:val="18"/>
              </w:rPr>
            </w:pPr>
            <w:r w:rsidRPr="00F61A20">
              <w:rPr>
                <w:rFonts w:ascii="Calibri" w:hAnsi="Calibri"/>
                <w:b/>
                <w:sz w:val="18"/>
              </w:rPr>
              <w:t>80-100%</w:t>
            </w:r>
          </w:p>
        </w:tc>
      </w:tr>
      <w:tr w:rsidR="00A62525" w:rsidRPr="00CC0370" w14:paraId="43356C41" w14:textId="77777777" w:rsidTr="00972AEE">
        <w:trPr>
          <w:trHeight w:val="986"/>
        </w:trPr>
        <w:tc>
          <w:tcPr>
            <w:tcW w:w="1055" w:type="pct"/>
            <w:vMerge/>
            <w:tcBorders>
              <w:left w:val="single" w:sz="4" w:space="0" w:color="auto"/>
              <w:bottom w:val="single" w:sz="4" w:space="0" w:color="auto"/>
              <w:right w:val="single" w:sz="4" w:space="0" w:color="auto"/>
            </w:tcBorders>
          </w:tcPr>
          <w:p w14:paraId="5248FD39" w14:textId="77777777" w:rsidR="00A62525" w:rsidRPr="00F61A20" w:rsidRDefault="00A62525" w:rsidP="00972AE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5275C02"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2018C92"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07AA0B1"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B739678"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C60504A" w14:textId="77777777" w:rsidR="00A62525" w:rsidRPr="00F61A20" w:rsidRDefault="00A62525" w:rsidP="00972AEE">
            <w:pPr>
              <w:rPr>
                <w:rFonts w:ascii="Calibri" w:hAnsi="Calibri"/>
                <w:szCs w:val="32"/>
              </w:rPr>
            </w:pPr>
            <w:r w:rsidRPr="00F61A20">
              <w:rPr>
                <w:rFonts w:ascii="Calibri" w:hAnsi="Calibri"/>
                <w:szCs w:val="32"/>
              </w:rPr>
              <w:sym w:font="Wingdings" w:char="F06F"/>
            </w:r>
            <w:r>
              <w:rPr>
                <w:rFonts w:ascii="Calibri" w:hAnsi="Calibri"/>
                <w:szCs w:val="32"/>
              </w:rPr>
              <w:t xml:space="preserve"> </w:t>
            </w:r>
            <w:r>
              <w:rPr>
                <w:rFonts w:ascii="MS Mincho" w:eastAsia="MS Mincho" w:hAnsi="MS Mincho" w:cs="MS Mincho"/>
                <w:color w:val="333333"/>
                <w:lang w:val="en"/>
              </w:rPr>
              <w:t>✔</w:t>
            </w:r>
            <w:r>
              <w:rPr>
                <w:rFonts w:ascii="Arial" w:hAnsi="Arial" w:cs="Arial"/>
                <w:color w:val="333333"/>
                <w:lang w:val="en"/>
              </w:rPr>
              <w:t> </w:t>
            </w:r>
          </w:p>
        </w:tc>
        <w:tc>
          <w:tcPr>
            <w:tcW w:w="564" w:type="pct"/>
            <w:tcBorders>
              <w:top w:val="single" w:sz="4" w:space="0" w:color="auto"/>
              <w:left w:val="single" w:sz="4" w:space="0" w:color="auto"/>
              <w:bottom w:val="single" w:sz="4" w:space="0" w:color="auto"/>
              <w:right w:val="single" w:sz="4" w:space="0" w:color="auto"/>
            </w:tcBorders>
            <w:vAlign w:val="bottom"/>
          </w:tcPr>
          <w:p w14:paraId="65F4E06D" w14:textId="77777777" w:rsidR="00A62525" w:rsidRPr="00F61A20" w:rsidRDefault="00A62525" w:rsidP="00972AE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E52A29D" w14:textId="77777777" w:rsidR="00A62525" w:rsidRPr="00F61A20" w:rsidRDefault="00A62525" w:rsidP="00972AEE">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25"/>
        <w:gridCol w:w="5299"/>
      </w:tblGrid>
      <w:tr w:rsidR="00A62525" w:rsidRPr="00971172" w14:paraId="1CD5AB88" w14:textId="77777777" w:rsidTr="00972AEE">
        <w:trPr>
          <w:trHeight w:val="75"/>
        </w:trPr>
        <w:tc>
          <w:tcPr>
            <w:tcW w:w="5225" w:type="dxa"/>
            <w:shd w:val="clear" w:color="auto" w:fill="D9D9D9"/>
          </w:tcPr>
          <w:p w14:paraId="7386BFF8" w14:textId="77777777" w:rsidR="00A62525" w:rsidRPr="009C5A79" w:rsidRDefault="00A62525" w:rsidP="00972AEE">
            <w:pPr>
              <w:spacing w:before="120" w:after="120"/>
              <w:jc w:val="both"/>
              <w:rPr>
                <w:b/>
                <w:sz w:val="20"/>
                <w:szCs w:val="20"/>
              </w:rPr>
            </w:pPr>
            <w:r w:rsidRPr="009C5A79">
              <w:rPr>
                <w:b/>
                <w:sz w:val="20"/>
                <w:szCs w:val="20"/>
              </w:rPr>
              <w:t xml:space="preserve">PLEASE COMMENT ON AREAS IN WHICH YOU FEEL THAT YOU HAVE PERFORMED WELL </w:t>
            </w:r>
          </w:p>
        </w:tc>
        <w:tc>
          <w:tcPr>
            <w:tcW w:w="5299" w:type="dxa"/>
            <w:shd w:val="clear" w:color="auto" w:fill="D9D9D9"/>
          </w:tcPr>
          <w:p w14:paraId="137F7C71" w14:textId="77777777" w:rsidR="00A62525" w:rsidRPr="009C5A79" w:rsidRDefault="00A62525" w:rsidP="00972AEE">
            <w:pPr>
              <w:spacing w:before="120" w:after="120"/>
              <w:jc w:val="both"/>
              <w:rPr>
                <w:b/>
                <w:sz w:val="20"/>
                <w:szCs w:val="20"/>
              </w:rPr>
            </w:pPr>
            <w:r w:rsidRPr="009C5A79">
              <w:rPr>
                <w:b/>
                <w:sz w:val="20"/>
                <w:szCs w:val="20"/>
              </w:rPr>
              <w:t xml:space="preserve">PLEASE COMMENT ON </w:t>
            </w:r>
            <w:r w:rsidRPr="009C5A79">
              <w:rPr>
                <w:b/>
                <w:caps/>
                <w:sz w:val="20"/>
                <w:szCs w:val="20"/>
              </w:rPr>
              <w:t>AREAS you feel that you need TO DEVELOP</w:t>
            </w:r>
          </w:p>
        </w:tc>
      </w:tr>
      <w:tr w:rsidR="00A62525" w:rsidRPr="00971172" w14:paraId="526B4B05" w14:textId="77777777" w:rsidTr="00972AEE">
        <w:trPr>
          <w:trHeight w:val="1089"/>
        </w:trPr>
        <w:tc>
          <w:tcPr>
            <w:tcW w:w="5225" w:type="dxa"/>
            <w:tcBorders>
              <w:bottom w:val="single" w:sz="8" w:space="0" w:color="000000"/>
            </w:tcBorders>
          </w:tcPr>
          <w:p w14:paraId="4C2247E3" w14:textId="1BCD2E8C" w:rsidR="00A62525" w:rsidRPr="00CE0319" w:rsidRDefault="00A62525" w:rsidP="00972AEE">
            <w:pPr>
              <w:pStyle w:val="BulletedList"/>
              <w:numPr>
                <w:ilvl w:val="0"/>
                <w:numId w:val="0"/>
              </w:numPr>
              <w:ind w:left="432"/>
              <w:rPr>
                <w:rFonts w:ascii="Calibri" w:hAnsi="Calibri"/>
                <w:sz w:val="20"/>
                <w:szCs w:val="20"/>
              </w:rPr>
            </w:pPr>
            <w:r w:rsidRPr="007D722F">
              <w:rPr>
                <w:rFonts w:ascii="Times New Roman" w:hAnsi="Times New Roman"/>
                <w:sz w:val="22"/>
                <w:szCs w:val="22"/>
              </w:rPr>
              <w:t xml:space="preserve">I feel that I </w:t>
            </w:r>
            <w:r>
              <w:rPr>
                <w:rFonts w:ascii="Times New Roman" w:hAnsi="Times New Roman"/>
                <w:sz w:val="22"/>
                <w:szCs w:val="22"/>
              </w:rPr>
              <w:t>have performed well in the structuring of the assignment, discussing and supporting various arguments from th</w:t>
            </w:r>
            <w:r w:rsidR="00716EF6">
              <w:rPr>
                <w:rFonts w:ascii="Times New Roman" w:hAnsi="Times New Roman"/>
                <w:sz w:val="22"/>
                <w:szCs w:val="22"/>
              </w:rPr>
              <w:t>eorists relating to creativity, how I would implement the u</w:t>
            </w:r>
            <w:r w:rsidR="002E4814">
              <w:rPr>
                <w:rFonts w:ascii="Times New Roman" w:hAnsi="Times New Roman"/>
                <w:sz w:val="22"/>
                <w:szCs w:val="22"/>
              </w:rPr>
              <w:t xml:space="preserve">se of play and free choice, and </w:t>
            </w:r>
            <w:bookmarkStart w:id="0" w:name="_GoBack"/>
            <w:bookmarkEnd w:id="0"/>
            <w:r w:rsidR="00716EF6">
              <w:rPr>
                <w:rFonts w:ascii="Times New Roman" w:hAnsi="Times New Roman"/>
                <w:sz w:val="22"/>
                <w:szCs w:val="22"/>
              </w:rPr>
              <w:t xml:space="preserve">why, including </w:t>
            </w:r>
            <w:r>
              <w:rPr>
                <w:rFonts w:ascii="Times New Roman" w:hAnsi="Times New Roman"/>
                <w:sz w:val="22"/>
                <w:szCs w:val="22"/>
              </w:rPr>
              <w:t xml:space="preserve">reflection. </w:t>
            </w:r>
          </w:p>
          <w:p w14:paraId="5A2CB43E" w14:textId="77777777" w:rsidR="00A62525" w:rsidRDefault="00A62525" w:rsidP="00972AEE">
            <w:pPr>
              <w:pStyle w:val="BulletedList"/>
              <w:numPr>
                <w:ilvl w:val="0"/>
                <w:numId w:val="0"/>
              </w:numPr>
              <w:ind w:left="432"/>
              <w:rPr>
                <w:rFonts w:ascii="Calibri" w:hAnsi="Calibri"/>
                <w:sz w:val="20"/>
                <w:szCs w:val="20"/>
              </w:rPr>
            </w:pPr>
          </w:p>
          <w:p w14:paraId="000B9421" w14:textId="77777777" w:rsidR="00A62525" w:rsidRPr="00CE0319" w:rsidRDefault="00A62525" w:rsidP="00972AEE">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73E7527" w14:textId="77777777" w:rsidR="00A62525" w:rsidRPr="007D722F" w:rsidRDefault="00A62525" w:rsidP="00972AEE">
            <w:pPr>
              <w:pStyle w:val="BulletedList"/>
              <w:numPr>
                <w:ilvl w:val="0"/>
                <w:numId w:val="0"/>
              </w:numPr>
              <w:rPr>
                <w:rFonts w:ascii="Times New Roman" w:hAnsi="Times New Roman"/>
                <w:sz w:val="22"/>
                <w:szCs w:val="22"/>
              </w:rPr>
            </w:pPr>
            <w:r>
              <w:rPr>
                <w:rFonts w:ascii="Times New Roman" w:hAnsi="Times New Roman"/>
                <w:sz w:val="22"/>
                <w:szCs w:val="22"/>
              </w:rPr>
              <w:t xml:space="preserve">I need to continue to develop my critical analysis skills, further using the support of theorists. </w:t>
            </w:r>
          </w:p>
          <w:p w14:paraId="122137BB" w14:textId="77777777" w:rsidR="00A62525" w:rsidRPr="00CE0319" w:rsidRDefault="00A62525" w:rsidP="00972AEE">
            <w:pPr>
              <w:pStyle w:val="BulletedList"/>
              <w:numPr>
                <w:ilvl w:val="0"/>
                <w:numId w:val="0"/>
              </w:numPr>
              <w:rPr>
                <w:rFonts w:ascii="Calibri" w:hAnsi="Calibri"/>
                <w:sz w:val="20"/>
                <w:szCs w:val="20"/>
              </w:rPr>
            </w:pPr>
          </w:p>
          <w:p w14:paraId="1F63CAE4" w14:textId="77777777" w:rsidR="00A62525" w:rsidRPr="00CE0319" w:rsidRDefault="00A62525" w:rsidP="00972AEE">
            <w:pPr>
              <w:pStyle w:val="BulletedList"/>
              <w:numPr>
                <w:ilvl w:val="0"/>
                <w:numId w:val="0"/>
              </w:numPr>
              <w:ind w:left="432"/>
              <w:rPr>
                <w:rFonts w:ascii="Calibri" w:hAnsi="Calibri"/>
                <w:sz w:val="20"/>
                <w:szCs w:val="20"/>
              </w:rPr>
            </w:pPr>
          </w:p>
        </w:tc>
      </w:tr>
    </w:tbl>
    <w:tbl>
      <w:tblPr>
        <w:tblW w:w="10598" w:type="dxa"/>
        <w:tblInd w:w="-5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2017"/>
        <w:gridCol w:w="810"/>
        <w:gridCol w:w="5567"/>
      </w:tblGrid>
      <w:tr w:rsidR="00A62525" w:rsidRPr="009D7DE5" w14:paraId="620324D6" w14:textId="77777777" w:rsidTr="00972AEE">
        <w:trPr>
          <w:trHeight w:val="586"/>
        </w:trPr>
        <w:tc>
          <w:tcPr>
            <w:tcW w:w="2204" w:type="dxa"/>
            <w:shd w:val="clear" w:color="auto" w:fill="D9D9D9"/>
          </w:tcPr>
          <w:p w14:paraId="7929CF83" w14:textId="77777777" w:rsidR="00A62525" w:rsidRPr="004F6411" w:rsidRDefault="00A62525" w:rsidP="00972AEE">
            <w:pPr>
              <w:spacing w:before="120" w:after="120"/>
              <w:jc w:val="both"/>
              <w:rPr>
                <w:rFonts w:ascii="Calibri" w:hAnsi="Calibri" w:cs="Calibri"/>
                <w:b/>
              </w:rPr>
            </w:pPr>
            <w:r w:rsidRPr="004F6411">
              <w:rPr>
                <w:rFonts w:ascii="Calibri" w:hAnsi="Calibri" w:cs="Calibri"/>
                <w:b/>
              </w:rPr>
              <w:t>Student’s Name</w:t>
            </w:r>
          </w:p>
        </w:tc>
        <w:tc>
          <w:tcPr>
            <w:tcW w:w="2017" w:type="dxa"/>
          </w:tcPr>
          <w:p w14:paraId="540AC67B" w14:textId="77777777" w:rsidR="00A62525" w:rsidRPr="009D7DE5" w:rsidRDefault="00A62525" w:rsidP="00972AEE">
            <w:pPr>
              <w:spacing w:before="120" w:after="120"/>
              <w:jc w:val="both"/>
              <w:rPr>
                <w:rFonts w:ascii="Times" w:hAnsi="Times" w:cs="Calibri"/>
                <w:sz w:val="22"/>
                <w:szCs w:val="22"/>
              </w:rPr>
            </w:pPr>
            <w:r>
              <w:rPr>
                <w:rFonts w:ascii="Times" w:hAnsi="Times" w:cs="Calibri"/>
                <w:sz w:val="22"/>
                <w:szCs w:val="22"/>
              </w:rPr>
              <w:t xml:space="preserve">Emily Toulcher </w:t>
            </w:r>
          </w:p>
        </w:tc>
        <w:tc>
          <w:tcPr>
            <w:tcW w:w="810" w:type="dxa"/>
            <w:shd w:val="clear" w:color="auto" w:fill="D9D9D9"/>
          </w:tcPr>
          <w:p w14:paraId="3C6D3A1F" w14:textId="77777777" w:rsidR="00A62525" w:rsidRPr="004F6411" w:rsidRDefault="00A62525" w:rsidP="00972AEE">
            <w:pPr>
              <w:spacing w:before="120" w:after="120"/>
              <w:jc w:val="both"/>
              <w:rPr>
                <w:rFonts w:ascii="Calibri" w:hAnsi="Calibri" w:cs="Calibri"/>
                <w:b/>
              </w:rPr>
            </w:pPr>
            <w:r w:rsidRPr="004F6411">
              <w:rPr>
                <w:rFonts w:ascii="Calibri" w:hAnsi="Calibri" w:cs="Calibri"/>
                <w:b/>
              </w:rPr>
              <w:t>Date</w:t>
            </w:r>
          </w:p>
        </w:tc>
        <w:tc>
          <w:tcPr>
            <w:tcW w:w="5567" w:type="dxa"/>
          </w:tcPr>
          <w:p w14:paraId="455B7E25" w14:textId="675F868A" w:rsidR="00A62525" w:rsidRPr="009D7DE5" w:rsidRDefault="004719C3" w:rsidP="00972AEE">
            <w:pPr>
              <w:spacing w:before="120" w:after="120"/>
              <w:jc w:val="both"/>
              <w:rPr>
                <w:rFonts w:ascii="Times" w:hAnsi="Times" w:cs="Calibri"/>
                <w:sz w:val="22"/>
                <w:szCs w:val="22"/>
              </w:rPr>
            </w:pPr>
            <w:r>
              <w:rPr>
                <w:rFonts w:ascii="Times" w:hAnsi="Times" w:cs="Calibri"/>
                <w:sz w:val="22"/>
                <w:szCs w:val="22"/>
              </w:rPr>
              <w:t>11</w:t>
            </w:r>
            <w:r w:rsidR="00495F57">
              <w:rPr>
                <w:rFonts w:ascii="Times" w:hAnsi="Times" w:cs="Calibri"/>
                <w:sz w:val="22"/>
                <w:szCs w:val="22"/>
              </w:rPr>
              <w:t>/3/18</w:t>
            </w:r>
          </w:p>
        </w:tc>
      </w:tr>
      <w:tr w:rsidR="00A62525" w:rsidRPr="009D7DE5" w14:paraId="2AC26292" w14:textId="77777777" w:rsidTr="00972AEE">
        <w:trPr>
          <w:trHeight w:val="288"/>
        </w:trPr>
        <w:tc>
          <w:tcPr>
            <w:tcW w:w="2204" w:type="dxa"/>
            <w:tcBorders>
              <w:bottom w:val="single" w:sz="8" w:space="0" w:color="000000"/>
            </w:tcBorders>
            <w:shd w:val="clear" w:color="auto" w:fill="D9D9D9"/>
          </w:tcPr>
          <w:p w14:paraId="2DA905F4" w14:textId="77777777" w:rsidR="00A62525" w:rsidRPr="00CE0319" w:rsidRDefault="00A62525" w:rsidP="00972AEE">
            <w:pPr>
              <w:spacing w:before="120" w:after="120"/>
              <w:jc w:val="both"/>
              <w:rPr>
                <w:rFonts w:ascii="Calibri" w:hAnsi="Calibri" w:cs="Calibri"/>
                <w:b/>
              </w:rPr>
            </w:pPr>
            <w:r w:rsidRPr="004F6411">
              <w:rPr>
                <w:rFonts w:ascii="Calibri" w:hAnsi="Calibri" w:cs="Calibri"/>
                <w:b/>
              </w:rPr>
              <w:t>Student’s Signature</w:t>
            </w:r>
          </w:p>
        </w:tc>
        <w:tc>
          <w:tcPr>
            <w:tcW w:w="8394" w:type="dxa"/>
            <w:gridSpan w:val="3"/>
            <w:tcBorders>
              <w:bottom w:val="single" w:sz="8" w:space="0" w:color="000000"/>
            </w:tcBorders>
          </w:tcPr>
          <w:p w14:paraId="48561DCF" w14:textId="77777777" w:rsidR="00A62525" w:rsidRPr="009D7DE5" w:rsidRDefault="00A62525" w:rsidP="00972AEE">
            <w:pPr>
              <w:spacing w:before="120" w:after="120"/>
              <w:jc w:val="both"/>
              <w:rPr>
                <w:rFonts w:ascii="Times" w:hAnsi="Times" w:cs="Calibri"/>
                <w:sz w:val="22"/>
                <w:szCs w:val="22"/>
              </w:rPr>
            </w:pPr>
            <w:r>
              <w:rPr>
                <w:rFonts w:ascii="Times" w:hAnsi="Times" w:cs="Calibri"/>
                <w:sz w:val="22"/>
                <w:szCs w:val="22"/>
              </w:rPr>
              <w:t>EToulcher</w:t>
            </w:r>
          </w:p>
        </w:tc>
      </w:tr>
    </w:tbl>
    <w:p w14:paraId="2F211911" w14:textId="77777777" w:rsidR="00A62525" w:rsidRDefault="00A62525" w:rsidP="004E7D7D">
      <w:pPr>
        <w:spacing w:line="360" w:lineRule="auto"/>
        <w:rPr>
          <w:rFonts w:ascii="Times New Roman" w:hAnsi="Times New Roman" w:cs="Times New Roman"/>
        </w:rPr>
      </w:pPr>
    </w:p>
    <w:p w14:paraId="067DE5B4" w14:textId="77777777" w:rsidR="00717E4C" w:rsidRPr="00717E4C" w:rsidRDefault="00717E4C" w:rsidP="00341232">
      <w:pPr>
        <w:rPr>
          <w:rFonts w:ascii="Times New Roman" w:hAnsi="Times New Roman" w:cs="Times New Roman"/>
        </w:rPr>
      </w:pPr>
    </w:p>
    <w:p w14:paraId="4BEB3F6F" w14:textId="77777777" w:rsidR="00341232" w:rsidRPr="00341232" w:rsidRDefault="00341232" w:rsidP="00341232">
      <w:pPr>
        <w:rPr>
          <w:rFonts w:ascii="Times New Roman" w:hAnsi="Times New Roman" w:cs="Times New Roman"/>
        </w:rPr>
      </w:pPr>
    </w:p>
    <w:p w14:paraId="7501D944" w14:textId="77777777" w:rsidR="00341232" w:rsidRDefault="00341232" w:rsidP="00395FDF">
      <w:pPr>
        <w:rPr>
          <w:rFonts w:ascii="Times" w:hAnsi="Times"/>
        </w:rPr>
      </w:pPr>
    </w:p>
    <w:p w14:paraId="411C3076" w14:textId="77777777" w:rsidR="00341232" w:rsidRDefault="00341232" w:rsidP="00395FDF">
      <w:pPr>
        <w:rPr>
          <w:rFonts w:ascii="Times" w:hAnsi="Times"/>
        </w:rPr>
      </w:pPr>
    </w:p>
    <w:p w14:paraId="717C0178" w14:textId="77777777" w:rsidR="00341232" w:rsidRPr="007D7E07" w:rsidRDefault="00341232" w:rsidP="00395FDF">
      <w:pPr>
        <w:rPr>
          <w:rFonts w:ascii="Times" w:hAnsi="Times"/>
          <w:i/>
        </w:rPr>
      </w:pPr>
    </w:p>
    <w:p w14:paraId="22FEFF5F" w14:textId="77777777" w:rsidR="00BF1374" w:rsidRDefault="00BF1374" w:rsidP="00BF1374">
      <w:pPr>
        <w:rPr>
          <w:rFonts w:ascii="Times New Roman" w:hAnsi="Times New Roman" w:cs="Times New Roman"/>
        </w:rPr>
      </w:pPr>
    </w:p>
    <w:p w14:paraId="19C5D8D4" w14:textId="77777777" w:rsidR="00BF1374" w:rsidRDefault="00BF1374" w:rsidP="00BF1374">
      <w:pPr>
        <w:shd w:val="clear" w:color="auto" w:fill="FFFFFF"/>
        <w:spacing w:before="30" w:after="30"/>
        <w:ind w:right="720"/>
        <w:rPr>
          <w:rFonts w:ascii="Times" w:eastAsia="Calibri" w:hAnsi="Times"/>
        </w:rPr>
      </w:pPr>
    </w:p>
    <w:p w14:paraId="058CA615" w14:textId="77777777" w:rsidR="00BF1374" w:rsidRDefault="00BF1374" w:rsidP="00BF1374">
      <w:pPr>
        <w:shd w:val="clear" w:color="auto" w:fill="FFFFFF"/>
        <w:spacing w:before="30" w:after="30"/>
        <w:ind w:right="720"/>
        <w:rPr>
          <w:rFonts w:ascii="Times" w:eastAsia="Calibri" w:hAnsi="Times"/>
        </w:rPr>
      </w:pPr>
    </w:p>
    <w:p w14:paraId="7FCC35B6" w14:textId="77777777" w:rsidR="00BF1374" w:rsidRDefault="00BF1374" w:rsidP="00BF1374">
      <w:pPr>
        <w:shd w:val="clear" w:color="auto" w:fill="FFFFFF"/>
        <w:spacing w:before="30" w:after="30"/>
        <w:ind w:right="720"/>
        <w:rPr>
          <w:rFonts w:ascii="Times" w:eastAsia="Calibri" w:hAnsi="Times"/>
        </w:rPr>
      </w:pPr>
    </w:p>
    <w:p w14:paraId="107B0AC4" w14:textId="77777777" w:rsidR="000427BC" w:rsidRPr="000427BC" w:rsidRDefault="000427BC" w:rsidP="000427BC">
      <w:pPr>
        <w:pStyle w:val="NormalWeb"/>
        <w:spacing w:line="360" w:lineRule="auto"/>
        <w:rPr>
          <w:sz w:val="22"/>
          <w:szCs w:val="22"/>
          <w:u w:val="single"/>
        </w:rPr>
      </w:pPr>
    </w:p>
    <w:p w14:paraId="1562043F" w14:textId="77777777" w:rsidR="000F5BC3" w:rsidRDefault="000F5BC3" w:rsidP="005132F5">
      <w:pPr>
        <w:pStyle w:val="NormalWeb"/>
        <w:spacing w:line="360" w:lineRule="auto"/>
      </w:pPr>
    </w:p>
    <w:p w14:paraId="50BD97C3" w14:textId="77777777" w:rsidR="009C4EB9" w:rsidRDefault="009C4EB9" w:rsidP="009C4EB9">
      <w:pPr>
        <w:spacing w:line="360" w:lineRule="auto"/>
        <w:rPr>
          <w:rFonts w:ascii="Times New Roman" w:hAnsi="Times New Roman" w:cs="Times New Roman"/>
          <w:sz w:val="28"/>
          <w:szCs w:val="28"/>
        </w:rPr>
      </w:pPr>
    </w:p>
    <w:p w14:paraId="2A66A7CA" w14:textId="77777777" w:rsidR="00182A01" w:rsidRPr="00443EC5" w:rsidRDefault="00EF3644">
      <w:pPr>
        <w:rPr>
          <w:rFonts w:ascii="Times New Roman" w:hAnsi="Times New Roman" w:cs="Times New Roman"/>
        </w:rPr>
      </w:pPr>
    </w:p>
    <w:sectPr w:rsidR="00182A01" w:rsidRPr="00443EC5" w:rsidSect="0015229C">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041D3" w14:textId="77777777" w:rsidR="00EF3644" w:rsidRDefault="00EF3644" w:rsidP="00443EC5">
      <w:r>
        <w:separator/>
      </w:r>
    </w:p>
  </w:endnote>
  <w:endnote w:type="continuationSeparator" w:id="0">
    <w:p w14:paraId="500F26CF" w14:textId="77777777" w:rsidR="00EF3644" w:rsidRDefault="00EF3644" w:rsidP="00443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23F59" w14:textId="77777777" w:rsidR="00443EC5" w:rsidRDefault="00443EC5" w:rsidP="00FF1F6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94FB1F" w14:textId="77777777" w:rsidR="00443EC5" w:rsidRDefault="00443EC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914F86" w14:textId="77777777" w:rsidR="00443EC5" w:rsidRDefault="00443EC5" w:rsidP="00FF1F6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644">
      <w:rPr>
        <w:rStyle w:val="PageNumber"/>
        <w:noProof/>
      </w:rPr>
      <w:t>1</w:t>
    </w:r>
    <w:r>
      <w:rPr>
        <w:rStyle w:val="PageNumber"/>
      </w:rPr>
      <w:fldChar w:fldCharType="end"/>
    </w:r>
  </w:p>
  <w:p w14:paraId="55A46A5F" w14:textId="77777777" w:rsidR="00443EC5" w:rsidRDefault="00443EC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8E2FC" w14:textId="77777777" w:rsidR="00EF3644" w:rsidRDefault="00EF3644" w:rsidP="00443EC5">
      <w:r>
        <w:separator/>
      </w:r>
    </w:p>
  </w:footnote>
  <w:footnote w:type="continuationSeparator" w:id="0">
    <w:p w14:paraId="5C94B9DB" w14:textId="77777777" w:rsidR="00EF3644" w:rsidRDefault="00EF3644" w:rsidP="00443E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D2C85" w14:textId="77777777" w:rsidR="00443EC5" w:rsidRPr="00443EC5" w:rsidRDefault="00443EC5">
    <w:pPr>
      <w:pStyle w:val="Header"/>
      <w:rPr>
        <w:rFonts w:ascii="Times New Roman" w:hAnsi="Times New Roman" w:cs="Times New Roman"/>
        <w:sz w:val="20"/>
        <w:szCs w:val="20"/>
      </w:rPr>
    </w:pPr>
    <w:r w:rsidRPr="00443EC5">
      <w:rPr>
        <w:rFonts w:ascii="Times New Roman" w:hAnsi="Times New Roman" w:cs="Times New Roman"/>
        <w:sz w:val="20"/>
        <w:szCs w:val="20"/>
      </w:rPr>
      <w:t>ECAD6004</w:t>
    </w:r>
    <w:r w:rsidRPr="00443EC5">
      <w:rPr>
        <w:rFonts w:ascii="Times New Roman" w:hAnsi="Times New Roman" w:cs="Times New Roman"/>
        <w:sz w:val="20"/>
        <w:szCs w:val="20"/>
      </w:rPr>
      <w:ptab w:relativeTo="margin" w:alignment="center" w:leader="none"/>
    </w:r>
    <w:r w:rsidRPr="00443EC5">
      <w:rPr>
        <w:rFonts w:ascii="Times New Roman" w:hAnsi="Times New Roman" w:cs="Times New Roman"/>
        <w:sz w:val="20"/>
        <w:szCs w:val="20"/>
      </w:rPr>
      <w:ptab w:relativeTo="margin" w:alignment="right" w:leader="none"/>
    </w:r>
    <w:r w:rsidRPr="00443EC5">
      <w:rPr>
        <w:rFonts w:ascii="Times New Roman" w:hAnsi="Times New Roman" w:cs="Times New Roman"/>
        <w:sz w:val="20"/>
        <w:szCs w:val="20"/>
      </w:rPr>
      <w:t>1500575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EC5"/>
    <w:rsid w:val="000427BC"/>
    <w:rsid w:val="00042B57"/>
    <w:rsid w:val="000C0EEA"/>
    <w:rsid w:val="000F5BC3"/>
    <w:rsid w:val="00116A62"/>
    <w:rsid w:val="0015229C"/>
    <w:rsid w:val="001536E9"/>
    <w:rsid w:val="001920A9"/>
    <w:rsid w:val="001A515D"/>
    <w:rsid w:val="001C08B3"/>
    <w:rsid w:val="002E4814"/>
    <w:rsid w:val="00341232"/>
    <w:rsid w:val="00395FDF"/>
    <w:rsid w:val="003C3BEB"/>
    <w:rsid w:val="00443EC5"/>
    <w:rsid w:val="004719C3"/>
    <w:rsid w:val="00495F57"/>
    <w:rsid w:val="004E7D7D"/>
    <w:rsid w:val="005132F5"/>
    <w:rsid w:val="005864B4"/>
    <w:rsid w:val="005C7439"/>
    <w:rsid w:val="00611BE8"/>
    <w:rsid w:val="00716EF6"/>
    <w:rsid w:val="00717E4C"/>
    <w:rsid w:val="00754D76"/>
    <w:rsid w:val="007C37CB"/>
    <w:rsid w:val="007D7E07"/>
    <w:rsid w:val="007F0474"/>
    <w:rsid w:val="00861BB8"/>
    <w:rsid w:val="009C4EB9"/>
    <w:rsid w:val="009F24C1"/>
    <w:rsid w:val="00A62525"/>
    <w:rsid w:val="00A63BD3"/>
    <w:rsid w:val="00B23B63"/>
    <w:rsid w:val="00B820AB"/>
    <w:rsid w:val="00BF1374"/>
    <w:rsid w:val="00C84FC4"/>
    <w:rsid w:val="00DC1AA0"/>
    <w:rsid w:val="00DC58CB"/>
    <w:rsid w:val="00E46C01"/>
    <w:rsid w:val="00EA2740"/>
    <w:rsid w:val="00EC4F70"/>
    <w:rsid w:val="00EF3644"/>
    <w:rsid w:val="00F03333"/>
    <w:rsid w:val="00F5577E"/>
    <w:rsid w:val="00F72D8E"/>
    <w:rsid w:val="00F811EC"/>
    <w:rsid w:val="00F94587"/>
    <w:rsid w:val="00FD4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2AC9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C4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EC5"/>
    <w:pPr>
      <w:tabs>
        <w:tab w:val="center" w:pos="4513"/>
        <w:tab w:val="right" w:pos="9026"/>
      </w:tabs>
    </w:pPr>
  </w:style>
  <w:style w:type="character" w:customStyle="1" w:styleId="HeaderChar">
    <w:name w:val="Header Char"/>
    <w:basedOn w:val="DefaultParagraphFont"/>
    <w:link w:val="Header"/>
    <w:uiPriority w:val="99"/>
    <w:rsid w:val="00443EC5"/>
  </w:style>
  <w:style w:type="paragraph" w:styleId="Footer">
    <w:name w:val="footer"/>
    <w:basedOn w:val="Normal"/>
    <w:link w:val="FooterChar"/>
    <w:uiPriority w:val="99"/>
    <w:unhideWhenUsed/>
    <w:rsid w:val="00443EC5"/>
    <w:pPr>
      <w:tabs>
        <w:tab w:val="center" w:pos="4513"/>
        <w:tab w:val="right" w:pos="9026"/>
      </w:tabs>
    </w:pPr>
  </w:style>
  <w:style w:type="character" w:customStyle="1" w:styleId="FooterChar">
    <w:name w:val="Footer Char"/>
    <w:basedOn w:val="DefaultParagraphFont"/>
    <w:link w:val="Footer"/>
    <w:uiPriority w:val="99"/>
    <w:rsid w:val="00443EC5"/>
  </w:style>
  <w:style w:type="character" w:styleId="PageNumber">
    <w:name w:val="page number"/>
    <w:basedOn w:val="DefaultParagraphFont"/>
    <w:uiPriority w:val="99"/>
    <w:semiHidden/>
    <w:unhideWhenUsed/>
    <w:rsid w:val="00443EC5"/>
  </w:style>
  <w:style w:type="paragraph" w:styleId="NormalWeb">
    <w:name w:val="Normal (Web)"/>
    <w:basedOn w:val="Normal"/>
    <w:uiPriority w:val="99"/>
    <w:semiHidden/>
    <w:unhideWhenUsed/>
    <w:rsid w:val="005132F5"/>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395FDF"/>
    <w:rPr>
      <w:color w:val="0563C1" w:themeColor="hyperlink"/>
      <w:u w:val="single"/>
    </w:rPr>
  </w:style>
  <w:style w:type="character" w:styleId="FollowedHyperlink">
    <w:name w:val="FollowedHyperlink"/>
    <w:basedOn w:val="DefaultParagraphFont"/>
    <w:uiPriority w:val="99"/>
    <w:semiHidden/>
    <w:unhideWhenUsed/>
    <w:rsid w:val="00395FDF"/>
    <w:rPr>
      <w:color w:val="954F72" w:themeColor="followedHyperlink"/>
      <w:u w:val="single"/>
    </w:rPr>
  </w:style>
  <w:style w:type="paragraph" w:customStyle="1" w:styleId="BodyText1">
    <w:name w:val="Body Text1"/>
    <w:basedOn w:val="Normal"/>
    <w:rsid w:val="00A62525"/>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A62525"/>
    <w:pPr>
      <w:numPr>
        <w:numId w:val="1"/>
      </w:numPr>
      <w:spacing w:before="120" w:after="240"/>
    </w:pPr>
    <w:rPr>
      <w:rFonts w:ascii="Verdana" w:eastAsia="Times New Roman" w:hAnsi="Verdana" w:cs="Times New Roman"/>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5713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youtube.com/watch?feature=youtu.be&amp;v=46lVfL75nNM" TargetMode="External"/><Relationship Id="rId8" Type="http://schemas.openxmlformats.org/officeDocument/2006/relationships/hyperlink" Target="https://www.childcomwales.org.uk/wp-content/uploads/2016/04/ccfw_rights_poster_eng.pdf" TargetMode="External"/><Relationship Id="rId9" Type="http://schemas.openxmlformats.org/officeDocument/2006/relationships/hyperlink" Target="https://www.nfer.ac.uk/publications/55502/55502.pdf" TargetMode="External"/><Relationship Id="rId10" Type="http://schemas.openxmlformats.org/officeDocument/2006/relationships/hyperlink" Target="http://www.creativitypost.com/create/tina_seeligs_insights_on_crea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1557</Words>
  <Characters>8881</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Toulcher</dc:creator>
  <cp:keywords/>
  <dc:description/>
  <cp:lastModifiedBy>Emily Toulcher</cp:lastModifiedBy>
  <cp:revision>36</cp:revision>
  <dcterms:created xsi:type="dcterms:W3CDTF">2018-03-04T20:12:00Z</dcterms:created>
  <dcterms:modified xsi:type="dcterms:W3CDTF">2018-03-11T20:01:00Z</dcterms:modified>
</cp:coreProperties>
</file>