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C00BF" w:rsidRDefault="00DE5BD2" w:rsidP="00C92A11">
      <w:pPr>
        <w:jc w:val="center"/>
        <w:rPr>
          <w:b/>
        </w:rPr>
      </w:pPr>
      <w:r w:rsidRPr="00C92A11">
        <w:rPr>
          <w:b/>
        </w:rPr>
        <w:t>Cultural Awareness</w:t>
      </w:r>
    </w:p>
    <w:p w:rsidR="00A659BD" w:rsidRDefault="00DD56BC" w:rsidP="00135582">
      <w:pPr>
        <w:rPr>
          <w:b/>
        </w:rPr>
      </w:pPr>
      <w:r>
        <w:rPr>
          <w:b/>
        </w:rPr>
        <w:t>Liviu Zaharia</w:t>
      </w:r>
    </w:p>
    <w:p w:rsidR="00DD56BC" w:rsidRDefault="00DD56BC" w:rsidP="00135582">
      <w:pPr>
        <w:rPr>
          <w:b/>
        </w:rPr>
      </w:pPr>
      <w:r>
        <w:rPr>
          <w:b/>
        </w:rPr>
        <w:t>Student number 2122725</w:t>
      </w:r>
    </w:p>
    <w:p w:rsidR="00376F16" w:rsidRPr="00C92A11" w:rsidRDefault="00DE5BD2" w:rsidP="00C92A11">
      <w:pPr>
        <w:jc w:val="center"/>
        <w:rPr>
          <w:b/>
        </w:rPr>
      </w:pPr>
      <w:r w:rsidRPr="00C92A11">
        <w:rPr>
          <w:b/>
        </w:rPr>
        <w:t>BMIH5003</w:t>
      </w:r>
    </w:p>
    <w:p w:rsidR="00333133" w:rsidRPr="00C92A11" w:rsidRDefault="00DE5BD2" w:rsidP="00C92A11">
      <w:pPr>
        <w:jc w:val="center"/>
        <w:rPr>
          <w:b/>
        </w:rPr>
      </w:pPr>
      <w:r w:rsidRPr="00C92A11">
        <w:rPr>
          <w:b/>
        </w:rPr>
        <w:t>Hotel Handbook for Intercultural Competence</w:t>
      </w:r>
    </w:p>
    <w:p w:rsidR="00333133" w:rsidRPr="00C92A11" w:rsidRDefault="00DE5BD2" w:rsidP="00C92A11">
      <w:pPr>
        <w:spacing w:before="0" w:after="160"/>
        <w:jc w:val="left"/>
        <w:rPr>
          <w:b/>
        </w:rPr>
      </w:pPr>
      <w:r w:rsidRPr="00C92A11">
        <w:rPr>
          <w:b/>
        </w:rPr>
        <w:br w:type="page"/>
      </w:r>
    </w:p>
    <w:p w:rsidR="00C92A11" w:rsidRPr="00C92A11" w:rsidRDefault="00DE5BD2" w:rsidP="00C92A11">
      <w:pPr>
        <w:pStyle w:val="Titlu1"/>
        <w:rPr>
          <w:sz w:val="24"/>
          <w:szCs w:val="24"/>
          <w:lang w:val="en-GB"/>
        </w:rPr>
      </w:pPr>
      <w:bookmarkStart w:id="0" w:name="_Toc137829047"/>
      <w:r w:rsidRPr="00C92A11">
        <w:rPr>
          <w:sz w:val="24"/>
          <w:szCs w:val="24"/>
          <w:lang w:val="en-GB"/>
        </w:rPr>
        <w:lastRenderedPageBreak/>
        <w:t>Executive Summary</w:t>
      </w:r>
      <w:bookmarkEnd w:id="0"/>
      <w:r w:rsidRPr="00C92A11">
        <w:rPr>
          <w:sz w:val="24"/>
          <w:szCs w:val="24"/>
          <w:lang w:val="en-GB"/>
        </w:rPr>
        <w:t xml:space="preserve"> </w:t>
      </w:r>
      <w:r w:rsidR="00D86A71" w:rsidRPr="00C92A11">
        <w:rPr>
          <w:sz w:val="24"/>
          <w:szCs w:val="24"/>
          <w:lang w:val="en-GB"/>
        </w:rPr>
        <w:tab/>
      </w:r>
    </w:p>
    <w:p w:rsidR="00D53BC6" w:rsidRPr="007F5123" w:rsidRDefault="00DE5BD2" w:rsidP="00D53BC6">
      <w:r>
        <w:t xml:space="preserve">The report presents an analysis of cultural differences between Spain and the UK. The </w:t>
      </w:r>
      <w:r w:rsidR="00C744F7">
        <w:t>report mainly aims to assist the staff of</w:t>
      </w:r>
      <w:r w:rsidR="00C744F7" w:rsidRPr="00C744F7">
        <w:rPr>
          <w:lang w:val="en-GB"/>
        </w:rPr>
        <w:t xml:space="preserve"> </w:t>
      </w:r>
      <w:r w:rsidR="00C744F7" w:rsidRPr="00C92A11">
        <w:rPr>
          <w:lang w:val="en-GB"/>
        </w:rPr>
        <w:t>Marbella Club Hotel</w:t>
      </w:r>
      <w:r w:rsidR="00C744F7">
        <w:rPr>
          <w:lang w:val="en-GB"/>
        </w:rPr>
        <w:t xml:space="preserve"> in </w:t>
      </w:r>
      <w:r w:rsidR="00C744F7">
        <w:t>comprehend</w:t>
      </w:r>
      <w:r>
        <w:t xml:space="preserve">ing the differences and requirements of guests </w:t>
      </w:r>
      <w:r w:rsidR="00C744F7">
        <w:t xml:space="preserve">in relation to </w:t>
      </w:r>
      <w:r w:rsidR="002916B8">
        <w:t>the UK. As a result, appropriate</w:t>
      </w:r>
      <w:r>
        <w:t xml:space="preserve"> arrangements can be made. The </w:t>
      </w:r>
      <w:r w:rsidR="002916B8">
        <w:t xml:space="preserve">report </w:t>
      </w:r>
      <w:r>
        <w:t xml:space="preserve">emphasises </w:t>
      </w:r>
      <w:r w:rsidR="002916B8">
        <w:t>that</w:t>
      </w:r>
      <w:r>
        <w:t xml:space="preserve"> cultural awareness </w:t>
      </w:r>
      <w:r w:rsidR="00A57906">
        <w:t>is important to greet and welcome international</w:t>
      </w:r>
      <w:r>
        <w:t xml:space="preserve"> guests. </w:t>
      </w:r>
      <w:r w:rsidR="00A57906">
        <w:t>In particular</w:t>
      </w:r>
      <w:r>
        <w:t xml:space="preserve">, </w:t>
      </w:r>
      <w:r w:rsidR="00A57906">
        <w:t xml:space="preserve">the hotel handbook contains </w:t>
      </w:r>
      <w:r>
        <w:t xml:space="preserve">dos and don'ts that have also been </w:t>
      </w:r>
      <w:r w:rsidR="00A57906">
        <w:t>comprised</w:t>
      </w:r>
      <w:r>
        <w:t xml:space="preserve"> </w:t>
      </w:r>
      <w:r w:rsidR="00A57906">
        <w:t>in the report</w:t>
      </w:r>
      <w:r>
        <w:t xml:space="preserve"> </w:t>
      </w:r>
      <w:r w:rsidR="00A57906">
        <w:t>that</w:t>
      </w:r>
      <w:r>
        <w:t xml:space="preserve"> provides a great experience</w:t>
      </w:r>
      <w:r w:rsidR="004A215E">
        <w:t xml:space="preserve"> to international guests</w:t>
      </w:r>
      <w:r>
        <w:t xml:space="preserve">.  </w:t>
      </w:r>
    </w:p>
    <w:p w:rsidR="00C92A11" w:rsidRPr="00C92A11" w:rsidRDefault="00DE5BD2" w:rsidP="00C92A11">
      <w:pPr>
        <w:spacing w:before="0" w:after="160"/>
        <w:jc w:val="left"/>
        <w:rPr>
          <w:b/>
          <w:lang w:val="en-GB"/>
        </w:rPr>
      </w:pPr>
      <w:r w:rsidRPr="00C92A11">
        <w:rPr>
          <w:lang w:val="en-GB"/>
        </w:rPr>
        <w:br w:type="page"/>
      </w:r>
    </w:p>
    <w:sdt>
      <w:sdtPr>
        <w:rPr>
          <w:rFonts w:ascii="Times New Roman" w:eastAsiaTheme="minorHAnsi" w:hAnsi="Times New Roman" w:cs="Times New Roman"/>
          <w:color w:val="auto"/>
          <w:sz w:val="24"/>
          <w:szCs w:val="24"/>
        </w:rPr>
        <w:id w:val="1423759430"/>
        <w:docPartObj>
          <w:docPartGallery w:val="Table of Contents"/>
          <w:docPartUnique/>
        </w:docPartObj>
      </w:sdtPr>
      <w:sdtEndPr>
        <w:rPr>
          <w:b/>
          <w:bCs/>
          <w:noProof/>
        </w:rPr>
      </w:sdtEndPr>
      <w:sdtContent>
        <w:p w:rsidR="00C92A11" w:rsidRPr="00C92A11" w:rsidRDefault="00DE5BD2" w:rsidP="00C92A11">
          <w:pPr>
            <w:pStyle w:val="Titlucuprins"/>
            <w:spacing w:line="360" w:lineRule="auto"/>
            <w:jc w:val="center"/>
            <w:rPr>
              <w:rFonts w:ascii="Times New Roman" w:hAnsi="Times New Roman" w:cs="Times New Roman"/>
              <w:b/>
              <w:color w:val="auto"/>
              <w:sz w:val="24"/>
              <w:szCs w:val="24"/>
            </w:rPr>
          </w:pPr>
          <w:r w:rsidRPr="00C92A11">
            <w:rPr>
              <w:rFonts w:ascii="Times New Roman" w:hAnsi="Times New Roman" w:cs="Times New Roman"/>
              <w:b/>
              <w:color w:val="auto"/>
              <w:sz w:val="24"/>
              <w:szCs w:val="24"/>
            </w:rPr>
            <w:t>Table of Contents</w:t>
          </w:r>
        </w:p>
        <w:p w:rsidR="00C92A11" w:rsidRPr="00C92A11" w:rsidRDefault="00DE5BD2" w:rsidP="00C92A11">
          <w:pPr>
            <w:pStyle w:val="Cuprins1"/>
            <w:tabs>
              <w:tab w:val="left" w:pos="480"/>
              <w:tab w:val="right" w:leader="dot" w:pos="9350"/>
            </w:tabs>
            <w:rPr>
              <w:rFonts w:eastAsiaTheme="minorEastAsia"/>
              <w:noProof/>
            </w:rPr>
          </w:pPr>
          <w:r w:rsidRPr="00C92A11">
            <w:fldChar w:fldCharType="begin"/>
          </w:r>
          <w:r w:rsidRPr="00C92A11">
            <w:instrText xml:space="preserve"> TOC \o "1-3" \h \z \u </w:instrText>
          </w:r>
          <w:r w:rsidRPr="00C92A11">
            <w:fldChar w:fldCharType="separate"/>
          </w:r>
          <w:hyperlink w:anchor="_Toc137829047" w:history="1">
            <w:r w:rsidRPr="00C92A11">
              <w:rPr>
                <w:rStyle w:val="Hyperlink"/>
                <w:noProof/>
                <w:color w:val="auto"/>
                <w:lang w:val="en-GB"/>
              </w:rPr>
              <w:t>1</w:t>
            </w:r>
            <w:r w:rsidRPr="00C92A11">
              <w:rPr>
                <w:rFonts w:eastAsiaTheme="minorEastAsia"/>
                <w:noProof/>
              </w:rPr>
              <w:tab/>
            </w:r>
            <w:r w:rsidRPr="00C92A11">
              <w:rPr>
                <w:rStyle w:val="Hyperlink"/>
                <w:noProof/>
                <w:color w:val="auto"/>
                <w:lang w:val="en-GB"/>
              </w:rPr>
              <w:t>Executive Summary</w:t>
            </w:r>
            <w:r w:rsidRPr="00C92A11">
              <w:rPr>
                <w:noProof/>
                <w:webHidden/>
              </w:rPr>
              <w:tab/>
            </w:r>
            <w:r w:rsidRPr="00C92A11">
              <w:rPr>
                <w:noProof/>
                <w:webHidden/>
              </w:rPr>
              <w:fldChar w:fldCharType="begin"/>
            </w:r>
            <w:r w:rsidRPr="00C92A11">
              <w:rPr>
                <w:noProof/>
                <w:webHidden/>
              </w:rPr>
              <w:instrText xml:space="preserve"> PAGEREF _Toc137829047 \h </w:instrText>
            </w:r>
            <w:r w:rsidRPr="00C92A11">
              <w:rPr>
                <w:noProof/>
                <w:webHidden/>
              </w:rPr>
            </w:r>
            <w:r w:rsidRPr="00C92A11">
              <w:rPr>
                <w:noProof/>
                <w:webHidden/>
              </w:rPr>
              <w:fldChar w:fldCharType="separate"/>
            </w:r>
            <w:r w:rsidRPr="00C92A11">
              <w:rPr>
                <w:noProof/>
                <w:webHidden/>
              </w:rPr>
              <w:t>2</w:t>
            </w:r>
            <w:r w:rsidRPr="00C92A11">
              <w:rPr>
                <w:noProof/>
                <w:webHidden/>
              </w:rPr>
              <w:fldChar w:fldCharType="end"/>
            </w:r>
          </w:hyperlink>
        </w:p>
        <w:p w:rsidR="00C92A11" w:rsidRPr="00C92A11" w:rsidRDefault="007C3F18" w:rsidP="00C92A11">
          <w:pPr>
            <w:pStyle w:val="Cuprins1"/>
            <w:tabs>
              <w:tab w:val="left" w:pos="480"/>
              <w:tab w:val="right" w:leader="dot" w:pos="9350"/>
            </w:tabs>
            <w:rPr>
              <w:rFonts w:eastAsiaTheme="minorEastAsia"/>
              <w:noProof/>
            </w:rPr>
          </w:pPr>
          <w:hyperlink w:anchor="_Toc137829048" w:history="1">
            <w:r w:rsidR="00DE5BD2" w:rsidRPr="00C92A11">
              <w:rPr>
                <w:rStyle w:val="Hyperlink"/>
                <w:noProof/>
                <w:color w:val="auto"/>
                <w:lang w:val="en-GB"/>
              </w:rPr>
              <w:t>2</w:t>
            </w:r>
            <w:r w:rsidR="00DE5BD2" w:rsidRPr="00C92A11">
              <w:rPr>
                <w:rFonts w:eastAsiaTheme="minorEastAsia"/>
                <w:noProof/>
              </w:rPr>
              <w:tab/>
            </w:r>
            <w:r w:rsidR="00DE5BD2" w:rsidRPr="00C92A11">
              <w:rPr>
                <w:rStyle w:val="Hyperlink"/>
                <w:noProof/>
                <w:color w:val="auto"/>
                <w:lang w:val="en-GB"/>
              </w:rPr>
              <w:t>Introduction</w:t>
            </w:r>
            <w:r w:rsidR="00DE5BD2" w:rsidRPr="00C92A11">
              <w:rPr>
                <w:noProof/>
                <w:webHidden/>
              </w:rPr>
              <w:tab/>
            </w:r>
            <w:r w:rsidR="00DE5BD2" w:rsidRPr="00C92A11">
              <w:rPr>
                <w:noProof/>
                <w:webHidden/>
              </w:rPr>
              <w:fldChar w:fldCharType="begin"/>
            </w:r>
            <w:r w:rsidR="00DE5BD2" w:rsidRPr="00C92A11">
              <w:rPr>
                <w:noProof/>
                <w:webHidden/>
              </w:rPr>
              <w:instrText xml:space="preserve"> PAGEREF _Toc137829048 \h </w:instrText>
            </w:r>
            <w:r w:rsidR="00DE5BD2" w:rsidRPr="00C92A11">
              <w:rPr>
                <w:noProof/>
                <w:webHidden/>
              </w:rPr>
            </w:r>
            <w:r w:rsidR="00DE5BD2" w:rsidRPr="00C92A11">
              <w:rPr>
                <w:noProof/>
                <w:webHidden/>
              </w:rPr>
              <w:fldChar w:fldCharType="separate"/>
            </w:r>
            <w:r w:rsidR="00DE5BD2" w:rsidRPr="00C92A11">
              <w:rPr>
                <w:noProof/>
                <w:webHidden/>
              </w:rPr>
              <w:t>4</w:t>
            </w:r>
            <w:r w:rsidR="00DE5BD2" w:rsidRPr="00C92A11">
              <w:rPr>
                <w:noProof/>
                <w:webHidden/>
              </w:rPr>
              <w:fldChar w:fldCharType="end"/>
            </w:r>
          </w:hyperlink>
        </w:p>
        <w:p w:rsidR="00C92A11" w:rsidRPr="00C92A11" w:rsidRDefault="007C3F18" w:rsidP="00C92A11">
          <w:pPr>
            <w:pStyle w:val="Cuprins1"/>
            <w:tabs>
              <w:tab w:val="left" w:pos="480"/>
              <w:tab w:val="right" w:leader="dot" w:pos="9350"/>
            </w:tabs>
            <w:rPr>
              <w:rFonts w:eastAsiaTheme="minorEastAsia"/>
              <w:noProof/>
            </w:rPr>
          </w:pPr>
          <w:hyperlink w:anchor="_Toc137829049" w:history="1">
            <w:r w:rsidR="00DE5BD2" w:rsidRPr="00C92A11">
              <w:rPr>
                <w:rStyle w:val="Hyperlink"/>
                <w:noProof/>
                <w:color w:val="auto"/>
                <w:lang w:val="en-GB"/>
              </w:rPr>
              <w:t>3</w:t>
            </w:r>
            <w:r w:rsidR="00DE5BD2" w:rsidRPr="00C92A11">
              <w:rPr>
                <w:rFonts w:eastAsiaTheme="minorEastAsia"/>
                <w:noProof/>
              </w:rPr>
              <w:tab/>
            </w:r>
            <w:r w:rsidR="00DE5BD2" w:rsidRPr="00C92A11">
              <w:rPr>
                <w:rStyle w:val="Hyperlink"/>
                <w:noProof/>
                <w:color w:val="auto"/>
                <w:lang w:val="en-GB"/>
              </w:rPr>
              <w:t>Country A- Spain</w:t>
            </w:r>
            <w:r w:rsidR="00DE5BD2" w:rsidRPr="00C92A11">
              <w:rPr>
                <w:noProof/>
                <w:webHidden/>
              </w:rPr>
              <w:tab/>
            </w:r>
            <w:r w:rsidR="00DE5BD2" w:rsidRPr="00C92A11">
              <w:rPr>
                <w:noProof/>
                <w:webHidden/>
              </w:rPr>
              <w:fldChar w:fldCharType="begin"/>
            </w:r>
            <w:r w:rsidR="00DE5BD2" w:rsidRPr="00C92A11">
              <w:rPr>
                <w:noProof/>
                <w:webHidden/>
              </w:rPr>
              <w:instrText xml:space="preserve"> PAGEREF _Toc137829049 \h </w:instrText>
            </w:r>
            <w:r w:rsidR="00DE5BD2" w:rsidRPr="00C92A11">
              <w:rPr>
                <w:noProof/>
                <w:webHidden/>
              </w:rPr>
            </w:r>
            <w:r w:rsidR="00DE5BD2" w:rsidRPr="00C92A11">
              <w:rPr>
                <w:noProof/>
                <w:webHidden/>
              </w:rPr>
              <w:fldChar w:fldCharType="separate"/>
            </w:r>
            <w:r w:rsidR="00DE5BD2" w:rsidRPr="00C92A11">
              <w:rPr>
                <w:noProof/>
                <w:webHidden/>
              </w:rPr>
              <w:t>4</w:t>
            </w:r>
            <w:r w:rsidR="00DE5BD2" w:rsidRPr="00C92A11">
              <w:rPr>
                <w:noProof/>
                <w:webHidden/>
              </w:rPr>
              <w:fldChar w:fldCharType="end"/>
            </w:r>
          </w:hyperlink>
        </w:p>
        <w:p w:rsidR="00C92A11" w:rsidRPr="00C92A11" w:rsidRDefault="007C3F18" w:rsidP="00C92A11">
          <w:pPr>
            <w:pStyle w:val="Cuprins1"/>
            <w:tabs>
              <w:tab w:val="left" w:pos="480"/>
              <w:tab w:val="right" w:leader="dot" w:pos="9350"/>
            </w:tabs>
            <w:rPr>
              <w:rFonts w:eastAsiaTheme="minorEastAsia"/>
              <w:noProof/>
            </w:rPr>
          </w:pPr>
          <w:hyperlink w:anchor="_Toc137829050" w:history="1">
            <w:r w:rsidR="00DE5BD2" w:rsidRPr="00C92A11">
              <w:rPr>
                <w:rStyle w:val="Hyperlink"/>
                <w:noProof/>
                <w:color w:val="auto"/>
                <w:lang w:val="en-GB"/>
              </w:rPr>
              <w:t>4</w:t>
            </w:r>
            <w:r w:rsidR="00DE5BD2" w:rsidRPr="00C92A11">
              <w:rPr>
                <w:rFonts w:eastAsiaTheme="minorEastAsia"/>
                <w:noProof/>
              </w:rPr>
              <w:tab/>
            </w:r>
            <w:r w:rsidR="00DE5BD2" w:rsidRPr="00C92A11">
              <w:rPr>
                <w:rStyle w:val="Hyperlink"/>
                <w:noProof/>
                <w:color w:val="auto"/>
                <w:lang w:val="en-GB"/>
              </w:rPr>
              <w:t>Country B – UK</w:t>
            </w:r>
            <w:r w:rsidR="00DE5BD2" w:rsidRPr="00C92A11">
              <w:rPr>
                <w:noProof/>
                <w:webHidden/>
              </w:rPr>
              <w:tab/>
            </w:r>
            <w:r w:rsidR="00DE5BD2" w:rsidRPr="00C92A11">
              <w:rPr>
                <w:noProof/>
                <w:webHidden/>
              </w:rPr>
              <w:fldChar w:fldCharType="begin"/>
            </w:r>
            <w:r w:rsidR="00DE5BD2" w:rsidRPr="00C92A11">
              <w:rPr>
                <w:noProof/>
                <w:webHidden/>
              </w:rPr>
              <w:instrText xml:space="preserve"> PAGEREF _Toc137829050 \h </w:instrText>
            </w:r>
            <w:r w:rsidR="00DE5BD2" w:rsidRPr="00C92A11">
              <w:rPr>
                <w:noProof/>
                <w:webHidden/>
              </w:rPr>
            </w:r>
            <w:r w:rsidR="00DE5BD2" w:rsidRPr="00C92A11">
              <w:rPr>
                <w:noProof/>
                <w:webHidden/>
              </w:rPr>
              <w:fldChar w:fldCharType="separate"/>
            </w:r>
            <w:r w:rsidR="00DE5BD2" w:rsidRPr="00C92A11">
              <w:rPr>
                <w:noProof/>
                <w:webHidden/>
              </w:rPr>
              <w:t>4</w:t>
            </w:r>
            <w:r w:rsidR="00DE5BD2" w:rsidRPr="00C92A11">
              <w:rPr>
                <w:noProof/>
                <w:webHidden/>
              </w:rPr>
              <w:fldChar w:fldCharType="end"/>
            </w:r>
          </w:hyperlink>
        </w:p>
        <w:p w:rsidR="00C92A11" w:rsidRPr="00C92A11" w:rsidRDefault="007C3F18" w:rsidP="00C92A11">
          <w:pPr>
            <w:pStyle w:val="Cuprins1"/>
            <w:tabs>
              <w:tab w:val="left" w:pos="480"/>
              <w:tab w:val="right" w:leader="dot" w:pos="9350"/>
            </w:tabs>
            <w:rPr>
              <w:rFonts w:eastAsiaTheme="minorEastAsia"/>
              <w:noProof/>
            </w:rPr>
          </w:pPr>
          <w:hyperlink w:anchor="_Toc137829051" w:history="1">
            <w:r w:rsidR="00DE5BD2" w:rsidRPr="00C92A11">
              <w:rPr>
                <w:rStyle w:val="Hyperlink"/>
                <w:noProof/>
                <w:color w:val="auto"/>
                <w:lang w:val="en-GB"/>
              </w:rPr>
              <w:t>5</w:t>
            </w:r>
            <w:r w:rsidR="00DE5BD2" w:rsidRPr="00C92A11">
              <w:rPr>
                <w:rFonts w:eastAsiaTheme="minorEastAsia"/>
                <w:noProof/>
              </w:rPr>
              <w:tab/>
            </w:r>
            <w:r w:rsidR="00DE5BD2" w:rsidRPr="00C92A11">
              <w:rPr>
                <w:rStyle w:val="Hyperlink"/>
                <w:noProof/>
                <w:color w:val="auto"/>
                <w:lang w:val="en-GB"/>
              </w:rPr>
              <w:t>Country Analysis</w:t>
            </w:r>
            <w:r w:rsidR="00DE5BD2" w:rsidRPr="00C92A11">
              <w:rPr>
                <w:noProof/>
                <w:webHidden/>
              </w:rPr>
              <w:tab/>
            </w:r>
            <w:r w:rsidR="00DE5BD2" w:rsidRPr="00C92A11">
              <w:rPr>
                <w:noProof/>
                <w:webHidden/>
              </w:rPr>
              <w:fldChar w:fldCharType="begin"/>
            </w:r>
            <w:r w:rsidR="00DE5BD2" w:rsidRPr="00C92A11">
              <w:rPr>
                <w:noProof/>
                <w:webHidden/>
              </w:rPr>
              <w:instrText xml:space="preserve"> PAGEREF _Toc137829051 \h </w:instrText>
            </w:r>
            <w:r w:rsidR="00DE5BD2" w:rsidRPr="00C92A11">
              <w:rPr>
                <w:noProof/>
                <w:webHidden/>
              </w:rPr>
            </w:r>
            <w:r w:rsidR="00DE5BD2" w:rsidRPr="00C92A11">
              <w:rPr>
                <w:noProof/>
                <w:webHidden/>
              </w:rPr>
              <w:fldChar w:fldCharType="separate"/>
            </w:r>
            <w:r w:rsidR="00DE5BD2" w:rsidRPr="00C92A11">
              <w:rPr>
                <w:noProof/>
                <w:webHidden/>
              </w:rPr>
              <w:t>4</w:t>
            </w:r>
            <w:r w:rsidR="00DE5BD2" w:rsidRPr="00C92A11">
              <w:rPr>
                <w:noProof/>
                <w:webHidden/>
              </w:rPr>
              <w:fldChar w:fldCharType="end"/>
            </w:r>
          </w:hyperlink>
        </w:p>
        <w:p w:rsidR="00C92A11" w:rsidRPr="00C92A11" w:rsidRDefault="007C3F18" w:rsidP="00C92A11">
          <w:pPr>
            <w:pStyle w:val="Cuprins1"/>
            <w:tabs>
              <w:tab w:val="left" w:pos="480"/>
              <w:tab w:val="right" w:leader="dot" w:pos="9350"/>
            </w:tabs>
            <w:rPr>
              <w:rFonts w:eastAsiaTheme="minorEastAsia"/>
              <w:noProof/>
            </w:rPr>
          </w:pPr>
          <w:hyperlink w:anchor="_Toc137829052" w:history="1">
            <w:r w:rsidR="00DE5BD2" w:rsidRPr="00C92A11">
              <w:rPr>
                <w:rStyle w:val="Hyperlink"/>
                <w:noProof/>
                <w:color w:val="auto"/>
                <w:lang w:val="en-GB"/>
              </w:rPr>
              <w:t>6</w:t>
            </w:r>
            <w:r w:rsidR="00DE5BD2" w:rsidRPr="00C92A11">
              <w:rPr>
                <w:rFonts w:eastAsiaTheme="minorEastAsia"/>
                <w:noProof/>
              </w:rPr>
              <w:tab/>
            </w:r>
            <w:r w:rsidR="00DE5BD2" w:rsidRPr="00C92A11">
              <w:rPr>
                <w:rStyle w:val="Hyperlink"/>
                <w:noProof/>
                <w:color w:val="auto"/>
                <w:lang w:val="en-GB"/>
              </w:rPr>
              <w:t>Hotel Handbook (Do’s &amp; Don’ts)</w:t>
            </w:r>
            <w:r w:rsidR="00DE5BD2" w:rsidRPr="00C92A11">
              <w:rPr>
                <w:noProof/>
                <w:webHidden/>
              </w:rPr>
              <w:tab/>
            </w:r>
            <w:r w:rsidR="00DE5BD2" w:rsidRPr="00C92A11">
              <w:rPr>
                <w:noProof/>
                <w:webHidden/>
              </w:rPr>
              <w:fldChar w:fldCharType="begin"/>
            </w:r>
            <w:r w:rsidR="00DE5BD2" w:rsidRPr="00C92A11">
              <w:rPr>
                <w:noProof/>
                <w:webHidden/>
              </w:rPr>
              <w:instrText xml:space="preserve"> PAGEREF _Toc137829052 \h </w:instrText>
            </w:r>
            <w:r w:rsidR="00DE5BD2" w:rsidRPr="00C92A11">
              <w:rPr>
                <w:noProof/>
                <w:webHidden/>
              </w:rPr>
            </w:r>
            <w:r w:rsidR="00DE5BD2" w:rsidRPr="00C92A11">
              <w:rPr>
                <w:noProof/>
                <w:webHidden/>
              </w:rPr>
              <w:fldChar w:fldCharType="separate"/>
            </w:r>
            <w:r w:rsidR="00DE5BD2" w:rsidRPr="00C92A11">
              <w:rPr>
                <w:noProof/>
                <w:webHidden/>
              </w:rPr>
              <w:t>6</w:t>
            </w:r>
            <w:r w:rsidR="00DE5BD2" w:rsidRPr="00C92A11">
              <w:rPr>
                <w:noProof/>
                <w:webHidden/>
              </w:rPr>
              <w:fldChar w:fldCharType="end"/>
            </w:r>
          </w:hyperlink>
        </w:p>
        <w:p w:rsidR="00C92A11" w:rsidRPr="00C92A11" w:rsidRDefault="007C3F18" w:rsidP="00C92A11">
          <w:pPr>
            <w:pStyle w:val="Cuprins1"/>
            <w:tabs>
              <w:tab w:val="left" w:pos="480"/>
              <w:tab w:val="right" w:leader="dot" w:pos="9350"/>
            </w:tabs>
            <w:rPr>
              <w:rFonts w:eastAsiaTheme="minorEastAsia"/>
              <w:noProof/>
            </w:rPr>
          </w:pPr>
          <w:hyperlink w:anchor="_Toc137829053" w:history="1">
            <w:r w:rsidR="00DE5BD2" w:rsidRPr="00C92A11">
              <w:rPr>
                <w:rStyle w:val="Hyperlink"/>
                <w:noProof/>
                <w:color w:val="auto"/>
                <w:lang w:val="en-GB"/>
              </w:rPr>
              <w:t>7</w:t>
            </w:r>
            <w:r w:rsidR="00DE5BD2" w:rsidRPr="00C92A11">
              <w:rPr>
                <w:rFonts w:eastAsiaTheme="minorEastAsia"/>
                <w:noProof/>
              </w:rPr>
              <w:tab/>
            </w:r>
            <w:r w:rsidR="00DE5BD2" w:rsidRPr="00C92A11">
              <w:rPr>
                <w:rStyle w:val="Hyperlink"/>
                <w:noProof/>
                <w:color w:val="auto"/>
                <w:lang w:val="en-GB"/>
              </w:rPr>
              <w:t>Conclusion and Recommendations</w:t>
            </w:r>
            <w:r w:rsidR="00DE5BD2" w:rsidRPr="00C92A11">
              <w:rPr>
                <w:noProof/>
                <w:webHidden/>
              </w:rPr>
              <w:tab/>
            </w:r>
            <w:r w:rsidR="00DE5BD2" w:rsidRPr="00C92A11">
              <w:rPr>
                <w:noProof/>
                <w:webHidden/>
              </w:rPr>
              <w:fldChar w:fldCharType="begin"/>
            </w:r>
            <w:r w:rsidR="00DE5BD2" w:rsidRPr="00C92A11">
              <w:rPr>
                <w:noProof/>
                <w:webHidden/>
              </w:rPr>
              <w:instrText xml:space="preserve"> PAGEREF _Toc137829053 \h </w:instrText>
            </w:r>
            <w:r w:rsidR="00DE5BD2" w:rsidRPr="00C92A11">
              <w:rPr>
                <w:noProof/>
                <w:webHidden/>
              </w:rPr>
            </w:r>
            <w:r w:rsidR="00DE5BD2" w:rsidRPr="00C92A11">
              <w:rPr>
                <w:noProof/>
                <w:webHidden/>
              </w:rPr>
              <w:fldChar w:fldCharType="separate"/>
            </w:r>
            <w:r w:rsidR="00DE5BD2" w:rsidRPr="00C92A11">
              <w:rPr>
                <w:noProof/>
                <w:webHidden/>
              </w:rPr>
              <w:t>7</w:t>
            </w:r>
            <w:r w:rsidR="00DE5BD2" w:rsidRPr="00C92A11">
              <w:rPr>
                <w:noProof/>
                <w:webHidden/>
              </w:rPr>
              <w:fldChar w:fldCharType="end"/>
            </w:r>
          </w:hyperlink>
        </w:p>
        <w:p w:rsidR="00C92A11" w:rsidRPr="00C92A11" w:rsidRDefault="007C3F18" w:rsidP="00C92A11">
          <w:pPr>
            <w:pStyle w:val="Cuprins1"/>
            <w:tabs>
              <w:tab w:val="left" w:pos="480"/>
              <w:tab w:val="right" w:leader="dot" w:pos="9350"/>
            </w:tabs>
            <w:rPr>
              <w:rFonts w:eastAsiaTheme="minorEastAsia"/>
              <w:noProof/>
            </w:rPr>
          </w:pPr>
          <w:hyperlink w:anchor="_Toc137829054" w:history="1">
            <w:r w:rsidR="00DE5BD2" w:rsidRPr="00C92A11">
              <w:rPr>
                <w:rStyle w:val="Hyperlink"/>
                <w:noProof/>
                <w:color w:val="auto"/>
                <w:lang w:val="en-GB"/>
              </w:rPr>
              <w:t>8</w:t>
            </w:r>
            <w:r w:rsidR="00DE5BD2" w:rsidRPr="00C92A11">
              <w:rPr>
                <w:rFonts w:eastAsiaTheme="minorEastAsia"/>
                <w:noProof/>
              </w:rPr>
              <w:tab/>
            </w:r>
            <w:r w:rsidR="00DE5BD2" w:rsidRPr="00C92A11">
              <w:rPr>
                <w:rStyle w:val="Hyperlink"/>
                <w:noProof/>
                <w:color w:val="auto"/>
                <w:lang w:val="en-GB"/>
              </w:rPr>
              <w:t>References</w:t>
            </w:r>
            <w:r w:rsidR="00DE5BD2" w:rsidRPr="00C92A11">
              <w:rPr>
                <w:noProof/>
                <w:webHidden/>
              </w:rPr>
              <w:tab/>
            </w:r>
            <w:r w:rsidR="00DE5BD2" w:rsidRPr="00C92A11">
              <w:rPr>
                <w:noProof/>
                <w:webHidden/>
              </w:rPr>
              <w:fldChar w:fldCharType="begin"/>
            </w:r>
            <w:r w:rsidR="00DE5BD2" w:rsidRPr="00C92A11">
              <w:rPr>
                <w:noProof/>
                <w:webHidden/>
              </w:rPr>
              <w:instrText xml:space="preserve"> PAGEREF _Toc137829054 \h </w:instrText>
            </w:r>
            <w:r w:rsidR="00DE5BD2" w:rsidRPr="00C92A11">
              <w:rPr>
                <w:noProof/>
                <w:webHidden/>
              </w:rPr>
            </w:r>
            <w:r w:rsidR="00DE5BD2" w:rsidRPr="00C92A11">
              <w:rPr>
                <w:noProof/>
                <w:webHidden/>
              </w:rPr>
              <w:fldChar w:fldCharType="separate"/>
            </w:r>
            <w:r w:rsidR="00DE5BD2" w:rsidRPr="00C92A11">
              <w:rPr>
                <w:noProof/>
                <w:webHidden/>
              </w:rPr>
              <w:t>8</w:t>
            </w:r>
            <w:r w:rsidR="00DE5BD2" w:rsidRPr="00C92A11">
              <w:rPr>
                <w:noProof/>
                <w:webHidden/>
              </w:rPr>
              <w:fldChar w:fldCharType="end"/>
            </w:r>
          </w:hyperlink>
        </w:p>
        <w:p w:rsidR="00C92A11" w:rsidRPr="00C92A11" w:rsidRDefault="00DE5BD2" w:rsidP="00C92A11">
          <w:r w:rsidRPr="00C92A11">
            <w:rPr>
              <w:b/>
              <w:bCs/>
              <w:noProof/>
            </w:rPr>
            <w:fldChar w:fldCharType="end"/>
          </w:r>
        </w:p>
      </w:sdtContent>
    </w:sdt>
    <w:p w:rsidR="004C2A1F" w:rsidRPr="00C92A11" w:rsidRDefault="004C2A1F" w:rsidP="00C92A11">
      <w:pPr>
        <w:pStyle w:val="Titlu1"/>
        <w:numPr>
          <w:ilvl w:val="0"/>
          <w:numId w:val="0"/>
        </w:numPr>
        <w:ind w:left="432"/>
        <w:rPr>
          <w:sz w:val="24"/>
          <w:szCs w:val="24"/>
          <w:lang w:val="en-GB"/>
        </w:rPr>
      </w:pPr>
    </w:p>
    <w:p w:rsidR="00AD7FD6" w:rsidRPr="00C92A11" w:rsidRDefault="00DE5BD2" w:rsidP="00C92A11">
      <w:pPr>
        <w:spacing w:before="0" w:after="160"/>
        <w:jc w:val="left"/>
        <w:rPr>
          <w:lang w:val="en-GB"/>
        </w:rPr>
      </w:pPr>
      <w:r w:rsidRPr="00C92A11">
        <w:rPr>
          <w:lang w:val="en-GB"/>
        </w:rPr>
        <w:br w:type="page"/>
      </w:r>
    </w:p>
    <w:p w:rsidR="003A732A" w:rsidRPr="00C92A11" w:rsidRDefault="00DE5BD2" w:rsidP="00C92A11">
      <w:pPr>
        <w:pStyle w:val="Titlu1"/>
        <w:rPr>
          <w:sz w:val="24"/>
          <w:szCs w:val="24"/>
          <w:lang w:val="en-GB"/>
        </w:rPr>
      </w:pPr>
      <w:bookmarkStart w:id="1" w:name="_Toc137829048"/>
      <w:r w:rsidRPr="00C92A11">
        <w:rPr>
          <w:sz w:val="24"/>
          <w:szCs w:val="24"/>
          <w:lang w:val="en-GB"/>
        </w:rPr>
        <w:lastRenderedPageBreak/>
        <w:t>Introduction</w:t>
      </w:r>
      <w:bookmarkEnd w:id="1"/>
    </w:p>
    <w:p w:rsidR="00AD7FD6" w:rsidRPr="00C92A11" w:rsidRDefault="00DE5BD2" w:rsidP="00C92A11">
      <w:pPr>
        <w:rPr>
          <w:lang w:val="en-GB"/>
        </w:rPr>
      </w:pPr>
      <w:r w:rsidRPr="00C92A11">
        <w:rPr>
          <w:lang w:val="en-GB"/>
        </w:rPr>
        <w:t xml:space="preserve">The </w:t>
      </w:r>
      <w:r w:rsidR="008167EE" w:rsidRPr="00C92A11">
        <w:rPr>
          <w:lang w:val="en-GB"/>
        </w:rPr>
        <w:t xml:space="preserve">report mainly aims to create a Hotel Handbook </w:t>
      </w:r>
      <w:r w:rsidR="00D65315" w:rsidRPr="00C92A11">
        <w:rPr>
          <w:lang w:val="en-GB"/>
        </w:rPr>
        <w:t xml:space="preserve">to train staff </w:t>
      </w:r>
      <w:r w:rsidR="00FA66E0" w:rsidRPr="00C92A11">
        <w:rPr>
          <w:lang w:val="en-GB"/>
        </w:rPr>
        <w:t>of Marbella Club Hotel of Spain</w:t>
      </w:r>
      <w:r w:rsidR="00455525" w:rsidRPr="00C92A11">
        <w:rPr>
          <w:lang w:val="en-GB"/>
        </w:rPr>
        <w:t>. The hotel is well-known as a luxury hotel and holiday destination in Spain that offers lively nightclubs along with bars all alongside the beach</w:t>
      </w:r>
      <w:r w:rsidR="00F43A64" w:rsidRPr="00C92A11">
        <w:rPr>
          <w:lang w:val="en-GB"/>
        </w:rPr>
        <w:t xml:space="preserve"> (Marbella Club, 2023)</w:t>
      </w:r>
      <w:r w:rsidR="00455525" w:rsidRPr="00C92A11">
        <w:rPr>
          <w:lang w:val="en-GB"/>
        </w:rPr>
        <w:t xml:space="preserve">. </w:t>
      </w:r>
      <w:r w:rsidR="00340477" w:rsidRPr="00C92A11">
        <w:rPr>
          <w:lang w:val="en-GB"/>
        </w:rPr>
        <w:t>The main purp</w:t>
      </w:r>
      <w:r w:rsidR="009B3D11" w:rsidRPr="00C92A11">
        <w:rPr>
          <w:lang w:val="en-GB"/>
        </w:rPr>
        <w:t xml:space="preserve">ose of the report is to give the hotel staff the necessary knowledge about cultural </w:t>
      </w:r>
      <w:r w:rsidR="00193C50" w:rsidRPr="00C92A11">
        <w:rPr>
          <w:lang w:val="en-GB"/>
        </w:rPr>
        <w:t xml:space="preserve">intelligence and sensitivity when international visitors from the UK visit the hotel. The report also sheds light on what hotel staff needs to do and what they should ignore while facilitating international visitors in the hotel of Spain. </w:t>
      </w:r>
      <w:r w:rsidR="004274F5" w:rsidRPr="00C92A11">
        <w:rPr>
          <w:lang w:val="en-GB"/>
        </w:rPr>
        <w:t xml:space="preserve">In order to present extensive knowledge about cultural differences between both countries, the report will use the Hofstede model. </w:t>
      </w:r>
      <w:r w:rsidR="00455525" w:rsidRPr="00C92A11">
        <w:rPr>
          <w:lang w:val="en-GB"/>
        </w:rPr>
        <w:t xml:space="preserve"> </w:t>
      </w:r>
    </w:p>
    <w:p w:rsidR="004C2A1F" w:rsidRPr="00C92A11" w:rsidRDefault="00DE5BD2" w:rsidP="00C92A11">
      <w:pPr>
        <w:pStyle w:val="Titlu1"/>
        <w:rPr>
          <w:sz w:val="24"/>
          <w:szCs w:val="24"/>
          <w:lang w:val="en-GB"/>
        </w:rPr>
      </w:pPr>
      <w:bookmarkStart w:id="2" w:name="_Toc137829049"/>
      <w:r w:rsidRPr="00C92A11">
        <w:rPr>
          <w:sz w:val="24"/>
          <w:szCs w:val="24"/>
          <w:lang w:val="en-GB"/>
        </w:rPr>
        <w:t xml:space="preserve">Country A- </w:t>
      </w:r>
      <w:r w:rsidR="00C427C0" w:rsidRPr="00C92A11">
        <w:rPr>
          <w:sz w:val="24"/>
          <w:szCs w:val="24"/>
          <w:lang w:val="en-GB"/>
        </w:rPr>
        <w:t>Spain</w:t>
      </w:r>
      <w:bookmarkEnd w:id="2"/>
    </w:p>
    <w:p w:rsidR="00BF0777" w:rsidRPr="00C92A11" w:rsidRDefault="00DE5BD2" w:rsidP="00C92A11">
      <w:pPr>
        <w:rPr>
          <w:lang w:val="en-GB"/>
        </w:rPr>
      </w:pPr>
      <w:r w:rsidRPr="00C92A11">
        <w:rPr>
          <w:lang w:val="en-GB"/>
        </w:rPr>
        <w:t xml:space="preserve">In Spain, the culture is quite vibrant and reflects </w:t>
      </w:r>
      <w:r w:rsidR="009A1ED6" w:rsidRPr="00C92A11">
        <w:rPr>
          <w:lang w:val="en-GB"/>
        </w:rPr>
        <w:t xml:space="preserve">traditions and a rich and artistic legacy. </w:t>
      </w:r>
      <w:r w:rsidR="00E0664A" w:rsidRPr="00C92A11">
        <w:rPr>
          <w:lang w:val="en-GB"/>
        </w:rPr>
        <w:t xml:space="preserve">The culture of Spain comprises an attractive blend of </w:t>
      </w:r>
      <w:r w:rsidR="001C67C0" w:rsidRPr="00C92A11">
        <w:rPr>
          <w:lang w:val="en-GB"/>
        </w:rPr>
        <w:t xml:space="preserve">Christian, Roman and Moorish </w:t>
      </w:r>
      <w:r w:rsidR="00B93514" w:rsidRPr="00C92A11">
        <w:rPr>
          <w:lang w:val="en-GB"/>
        </w:rPr>
        <w:t xml:space="preserve">languages. </w:t>
      </w:r>
      <w:r w:rsidR="00AA7A57" w:rsidRPr="00C92A11">
        <w:rPr>
          <w:lang w:val="en-GB"/>
        </w:rPr>
        <w:t xml:space="preserve">The iconic culture of Spain reflects </w:t>
      </w:r>
      <w:r w:rsidR="00CC1397" w:rsidRPr="00C92A11">
        <w:rPr>
          <w:lang w:val="en-GB"/>
        </w:rPr>
        <w:t xml:space="preserve">Flamenco </w:t>
      </w:r>
      <w:r w:rsidR="00AA7A57" w:rsidRPr="00C92A11">
        <w:rPr>
          <w:lang w:val="en-GB"/>
        </w:rPr>
        <w:t>dance</w:t>
      </w:r>
      <w:r w:rsidR="00CC1397" w:rsidRPr="00C92A11">
        <w:rPr>
          <w:lang w:val="en-GB"/>
        </w:rPr>
        <w:t xml:space="preserve"> and music along with</w:t>
      </w:r>
      <w:r w:rsidR="00AA7A57" w:rsidRPr="00C92A11">
        <w:rPr>
          <w:lang w:val="en-GB"/>
        </w:rPr>
        <w:t xml:space="preserve"> </w:t>
      </w:r>
      <w:r w:rsidR="00D82ECE" w:rsidRPr="00C92A11">
        <w:rPr>
          <w:lang w:val="en-GB"/>
        </w:rPr>
        <w:t xml:space="preserve">vibrant festivals. With regards to the hospitality industry, the culture of </w:t>
      </w:r>
      <w:r w:rsidR="004A3CD1" w:rsidRPr="00C92A11">
        <w:rPr>
          <w:lang w:val="en-GB"/>
        </w:rPr>
        <w:t xml:space="preserve">Spain offers genuine services of hospitality. </w:t>
      </w:r>
      <w:r w:rsidR="004830CF" w:rsidRPr="00C92A11">
        <w:rPr>
          <w:lang w:val="en-GB"/>
        </w:rPr>
        <w:t xml:space="preserve">Spain's economy is considerably contributed by the hospitality sector. </w:t>
      </w:r>
      <w:r w:rsidR="004769DD" w:rsidRPr="00C92A11">
        <w:rPr>
          <w:lang w:val="en-GB"/>
        </w:rPr>
        <w:t>The people of Spain are quite friendly and welcoming in hotel services especially</w:t>
      </w:r>
      <w:r w:rsidR="00E815F0" w:rsidRPr="00C92A11">
        <w:rPr>
          <w:lang w:val="en-GB"/>
        </w:rPr>
        <w:t xml:space="preserve"> (D’Vari, 2020)</w:t>
      </w:r>
      <w:r w:rsidR="004769DD" w:rsidRPr="00C92A11">
        <w:rPr>
          <w:lang w:val="en-GB"/>
        </w:rPr>
        <w:t>.</w:t>
      </w:r>
      <w:r w:rsidR="00EE043A" w:rsidRPr="00C92A11">
        <w:rPr>
          <w:lang w:val="en-GB"/>
        </w:rPr>
        <w:t xml:space="preserve"> Spanish culture mainly focuses on family, friends, and </w:t>
      </w:r>
      <w:r w:rsidR="00A10A2D" w:rsidRPr="00C92A11">
        <w:rPr>
          <w:lang w:val="en-GB"/>
        </w:rPr>
        <w:t>relations with others. With reference to the Spanish people</w:t>
      </w:r>
      <w:r w:rsidRPr="00C92A11">
        <w:rPr>
          <w:lang w:val="en-GB"/>
        </w:rPr>
        <w:t xml:space="preserve"> and customs, there is high authenticity and liveliness in Spain. </w:t>
      </w:r>
    </w:p>
    <w:p w:rsidR="004C2A1F" w:rsidRPr="00C92A11" w:rsidRDefault="00DE5BD2" w:rsidP="00C92A11">
      <w:pPr>
        <w:pStyle w:val="Titlu1"/>
        <w:rPr>
          <w:sz w:val="24"/>
          <w:szCs w:val="24"/>
          <w:lang w:val="en-GB"/>
        </w:rPr>
      </w:pPr>
      <w:bookmarkStart w:id="3" w:name="_Toc137829050"/>
      <w:r w:rsidRPr="00C92A11">
        <w:rPr>
          <w:sz w:val="24"/>
          <w:szCs w:val="24"/>
          <w:lang w:val="en-GB"/>
        </w:rPr>
        <w:t xml:space="preserve">Country B – </w:t>
      </w:r>
      <w:r w:rsidR="00AD727F" w:rsidRPr="00C92A11">
        <w:rPr>
          <w:sz w:val="24"/>
          <w:szCs w:val="24"/>
          <w:lang w:val="en-GB"/>
        </w:rPr>
        <w:t>UK</w:t>
      </w:r>
      <w:bookmarkEnd w:id="3"/>
    </w:p>
    <w:p w:rsidR="00AB48DE" w:rsidRPr="00C92A11" w:rsidRDefault="00DE5BD2" w:rsidP="00C92A11">
      <w:pPr>
        <w:rPr>
          <w:lang w:val="en-GB"/>
        </w:rPr>
      </w:pPr>
      <w:r w:rsidRPr="00C92A11">
        <w:rPr>
          <w:lang w:val="en-GB"/>
        </w:rPr>
        <w:t xml:space="preserve">The UK is well-known for its </w:t>
      </w:r>
      <w:r w:rsidR="004215B2" w:rsidRPr="00C92A11">
        <w:rPr>
          <w:lang w:val="en-GB"/>
        </w:rPr>
        <w:t xml:space="preserve">diverse and </w:t>
      </w:r>
      <w:r w:rsidR="00572A62" w:rsidRPr="00C92A11">
        <w:rPr>
          <w:lang w:val="en-GB"/>
        </w:rPr>
        <w:t xml:space="preserve">rich history, which comprises a blend of </w:t>
      </w:r>
      <w:r w:rsidR="00703EE5" w:rsidRPr="00C92A11">
        <w:rPr>
          <w:lang w:val="en-GB"/>
        </w:rPr>
        <w:t xml:space="preserve">ancient traditions, Roman legacy, and Celtic heritage. </w:t>
      </w:r>
      <w:r w:rsidR="00F20B71" w:rsidRPr="00C92A11">
        <w:rPr>
          <w:lang w:val="en-GB"/>
        </w:rPr>
        <w:t xml:space="preserve">The culture of the UK is </w:t>
      </w:r>
      <w:r w:rsidR="00057AA1" w:rsidRPr="00C92A11">
        <w:rPr>
          <w:lang w:val="en-GB"/>
        </w:rPr>
        <w:t>defined by BBC (2023)</w:t>
      </w:r>
      <w:r w:rsidR="00C24163" w:rsidRPr="00C92A11">
        <w:rPr>
          <w:lang w:val="en-GB"/>
        </w:rPr>
        <w:t xml:space="preserve"> as </w:t>
      </w:r>
      <w:r w:rsidR="00DC7F7B" w:rsidRPr="00C92A11">
        <w:rPr>
          <w:lang w:val="en-GB"/>
        </w:rPr>
        <w:t xml:space="preserve">one which reflects the love for music, literature, playwrights, and iconic landscapes. </w:t>
      </w:r>
      <w:r w:rsidR="00976B39" w:rsidRPr="00C92A11">
        <w:rPr>
          <w:lang w:val="en-GB"/>
        </w:rPr>
        <w:t xml:space="preserve">There is a high sense of </w:t>
      </w:r>
      <w:r w:rsidR="00C20D4E" w:rsidRPr="00C92A11">
        <w:rPr>
          <w:lang w:val="en-GB"/>
        </w:rPr>
        <w:t>humour</w:t>
      </w:r>
      <w:r w:rsidR="00976B39" w:rsidRPr="00C92A11">
        <w:rPr>
          <w:lang w:val="en-GB"/>
        </w:rPr>
        <w:t xml:space="preserve"> and taste in the </w:t>
      </w:r>
      <w:r w:rsidR="00C20D4E" w:rsidRPr="00C92A11">
        <w:rPr>
          <w:lang w:val="en-GB"/>
        </w:rPr>
        <w:t xml:space="preserve">people of the UK. In the hospitality industry of the UK, </w:t>
      </w:r>
      <w:r w:rsidR="004D40CF" w:rsidRPr="00C92A11">
        <w:rPr>
          <w:lang w:val="en-GB"/>
        </w:rPr>
        <w:t xml:space="preserve">culture and food are the key drivers of the British economy. The </w:t>
      </w:r>
      <w:r w:rsidR="00613AAC" w:rsidRPr="00C92A11">
        <w:rPr>
          <w:lang w:val="en-GB"/>
        </w:rPr>
        <w:t>society</w:t>
      </w:r>
      <w:r w:rsidR="004D40CF" w:rsidRPr="00C92A11">
        <w:rPr>
          <w:lang w:val="en-GB"/>
        </w:rPr>
        <w:t xml:space="preserve"> of the UK is </w:t>
      </w:r>
      <w:r w:rsidR="00613AAC" w:rsidRPr="00C92A11">
        <w:rPr>
          <w:lang w:val="en-GB"/>
        </w:rPr>
        <w:t>somehow inclusive and dynamic. In particular, there is a high masculinity rate in the UK.</w:t>
      </w:r>
      <w:r w:rsidR="00EE4E78" w:rsidRPr="00C92A11">
        <w:rPr>
          <w:lang w:val="en-GB"/>
        </w:rPr>
        <w:t xml:space="preserve"> </w:t>
      </w:r>
      <w:r w:rsidR="00613AAC" w:rsidRPr="00C92A11">
        <w:rPr>
          <w:lang w:val="en-GB"/>
        </w:rPr>
        <w:t xml:space="preserve"> </w:t>
      </w:r>
    </w:p>
    <w:p w:rsidR="004C2A1F" w:rsidRPr="00C92A11" w:rsidRDefault="00DE5BD2" w:rsidP="00C92A11">
      <w:pPr>
        <w:pStyle w:val="Titlu1"/>
        <w:rPr>
          <w:sz w:val="24"/>
          <w:szCs w:val="24"/>
          <w:lang w:val="en-GB"/>
        </w:rPr>
      </w:pPr>
      <w:bookmarkStart w:id="4" w:name="_Toc137829051"/>
      <w:r w:rsidRPr="00C92A11">
        <w:rPr>
          <w:sz w:val="24"/>
          <w:szCs w:val="24"/>
          <w:lang w:val="en-GB"/>
        </w:rPr>
        <w:t>Country Analysis</w:t>
      </w:r>
      <w:bookmarkEnd w:id="4"/>
    </w:p>
    <w:p w:rsidR="00B37300" w:rsidRPr="00C92A11" w:rsidRDefault="00DE5BD2" w:rsidP="00C92A11">
      <w:pPr>
        <w:rPr>
          <w:lang w:val="en-GB"/>
        </w:rPr>
      </w:pPr>
      <w:r w:rsidRPr="00C92A11">
        <w:rPr>
          <w:lang w:val="en-GB"/>
        </w:rPr>
        <w:t xml:space="preserve">To understand cultural differences between UK and Spain, </w:t>
      </w:r>
      <w:r w:rsidR="00891CBD" w:rsidRPr="00C92A11">
        <w:rPr>
          <w:lang w:val="en-GB"/>
        </w:rPr>
        <w:t xml:space="preserve">Hofstede cultural model is used, which shows </w:t>
      </w:r>
      <w:r w:rsidR="00D41F22" w:rsidRPr="00C92A11">
        <w:rPr>
          <w:lang w:val="en-GB"/>
        </w:rPr>
        <w:t>how people communicate and interact with each other.</w:t>
      </w:r>
      <w:r w:rsidR="00C63BFD" w:rsidRPr="00C92A11">
        <w:rPr>
          <w:lang w:val="en-GB"/>
        </w:rPr>
        <w:t xml:space="preserve"> </w:t>
      </w:r>
      <w:r w:rsidR="00D41F22" w:rsidRPr="00C92A11">
        <w:rPr>
          <w:lang w:val="en-GB"/>
        </w:rPr>
        <w:t xml:space="preserve"> </w:t>
      </w:r>
    </w:p>
    <w:p w:rsidR="00277CA3" w:rsidRPr="00C92A11" w:rsidRDefault="00DE5BD2" w:rsidP="00C92A11">
      <w:pPr>
        <w:keepNext/>
        <w:jc w:val="center"/>
      </w:pPr>
      <w:r w:rsidRPr="00C92A11">
        <w:rPr>
          <w:noProof/>
        </w:rPr>
        <w:lastRenderedPageBreak/>
        <w:drawing>
          <wp:inline distT="0" distB="0" distL="0" distR="0">
            <wp:extent cx="5153025" cy="30695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61362" cy="3074488"/>
                    </a:xfrm>
                    <a:prstGeom prst="rect">
                      <a:avLst/>
                    </a:prstGeom>
                  </pic:spPr>
                </pic:pic>
              </a:graphicData>
            </a:graphic>
          </wp:inline>
        </w:drawing>
      </w:r>
    </w:p>
    <w:p w:rsidR="00AD7FD6" w:rsidRPr="00C92A11" w:rsidRDefault="00DE5BD2" w:rsidP="00C92A11">
      <w:pPr>
        <w:pStyle w:val="Legend"/>
        <w:spacing w:line="360" w:lineRule="auto"/>
        <w:jc w:val="center"/>
        <w:rPr>
          <w:color w:val="auto"/>
          <w:sz w:val="24"/>
          <w:szCs w:val="24"/>
        </w:rPr>
      </w:pPr>
      <w:r w:rsidRPr="00C92A11">
        <w:rPr>
          <w:color w:val="auto"/>
          <w:sz w:val="24"/>
          <w:szCs w:val="24"/>
        </w:rPr>
        <w:t xml:space="preserve">Figure </w:t>
      </w:r>
      <w:r w:rsidRPr="00C92A11">
        <w:rPr>
          <w:color w:val="auto"/>
          <w:sz w:val="24"/>
          <w:szCs w:val="24"/>
        </w:rPr>
        <w:fldChar w:fldCharType="begin"/>
      </w:r>
      <w:r w:rsidRPr="00C92A11">
        <w:rPr>
          <w:color w:val="auto"/>
          <w:sz w:val="24"/>
          <w:szCs w:val="24"/>
        </w:rPr>
        <w:instrText xml:space="preserve"> SEQ Figure \* ARABIC </w:instrText>
      </w:r>
      <w:r w:rsidRPr="00C92A11">
        <w:rPr>
          <w:color w:val="auto"/>
          <w:sz w:val="24"/>
          <w:szCs w:val="24"/>
        </w:rPr>
        <w:fldChar w:fldCharType="separate"/>
      </w:r>
      <w:r w:rsidR="005D41F3">
        <w:rPr>
          <w:noProof/>
          <w:color w:val="auto"/>
          <w:sz w:val="24"/>
          <w:szCs w:val="24"/>
        </w:rPr>
        <w:t>1</w:t>
      </w:r>
      <w:r w:rsidRPr="00C92A11">
        <w:rPr>
          <w:color w:val="auto"/>
          <w:sz w:val="24"/>
          <w:szCs w:val="24"/>
        </w:rPr>
        <w:fldChar w:fldCharType="end"/>
      </w:r>
      <w:r w:rsidRPr="00C92A11">
        <w:rPr>
          <w:color w:val="auto"/>
          <w:sz w:val="24"/>
          <w:szCs w:val="24"/>
        </w:rPr>
        <w:t>: Cultural Dimensions</w:t>
      </w:r>
    </w:p>
    <w:p w:rsidR="00277CA3" w:rsidRPr="00C92A11" w:rsidRDefault="00DE5BD2" w:rsidP="00C92A11">
      <w:pPr>
        <w:jc w:val="center"/>
      </w:pPr>
      <w:r w:rsidRPr="00C92A11">
        <w:rPr>
          <w:lang w:val="en-GB"/>
        </w:rPr>
        <w:t>(Source:</w:t>
      </w:r>
      <w:r w:rsidRPr="00C92A11">
        <w:t xml:space="preserve"> Hofstede Insights, 2023)</w:t>
      </w:r>
    </w:p>
    <w:p w:rsidR="004C31D1" w:rsidRDefault="00DE5BD2" w:rsidP="00C92A11">
      <w:pPr>
        <w:rPr>
          <w:lang w:val="en-GB"/>
        </w:rPr>
      </w:pPr>
      <w:r w:rsidRPr="00C92A11">
        <w:rPr>
          <w:lang w:val="en-GB"/>
        </w:rPr>
        <w:t xml:space="preserve">From the above graph, it has been illustrated that there is a considerable difference between the culture of Spain and the UK. The power </w:t>
      </w:r>
      <w:r w:rsidR="00BD721D" w:rsidRPr="00C92A11">
        <w:rPr>
          <w:lang w:val="en-GB"/>
        </w:rPr>
        <w:t xml:space="preserve">distance </w:t>
      </w:r>
      <w:r w:rsidR="006B716B" w:rsidRPr="00C92A11">
        <w:rPr>
          <w:lang w:val="en-GB"/>
        </w:rPr>
        <w:t xml:space="preserve">in the UK </w:t>
      </w:r>
      <w:r w:rsidR="007A141C" w:rsidRPr="00C92A11">
        <w:rPr>
          <w:lang w:val="en-GB"/>
        </w:rPr>
        <w:t xml:space="preserve">is authorised as compared to Spain. </w:t>
      </w:r>
      <w:r w:rsidR="009F4802" w:rsidRPr="00C92A11">
        <w:rPr>
          <w:lang w:val="en-GB"/>
        </w:rPr>
        <w:t xml:space="preserve">The office department needs to focus on that </w:t>
      </w:r>
      <w:r w:rsidR="00560E78" w:rsidRPr="00C92A11">
        <w:rPr>
          <w:lang w:val="en-GB"/>
        </w:rPr>
        <w:t xml:space="preserve">British people like punctuality, whereas Spain works with a flexible and </w:t>
      </w:r>
      <w:r w:rsidR="00897FCD" w:rsidRPr="00C92A11">
        <w:rPr>
          <w:lang w:val="en-GB"/>
        </w:rPr>
        <w:t xml:space="preserve">relaxed approach where meetings or deadlines are usually changed or altered. </w:t>
      </w:r>
      <w:r w:rsidR="00DD147C" w:rsidRPr="00C92A11">
        <w:rPr>
          <w:lang w:val="en-GB"/>
        </w:rPr>
        <w:t xml:space="preserve">Hence it is quite important for the Spanish hotel industry to train staff according to the terms and schedule of British guests as </w:t>
      </w:r>
      <w:r w:rsidR="008B206E" w:rsidRPr="00C92A11">
        <w:rPr>
          <w:lang w:val="en-GB"/>
        </w:rPr>
        <w:t xml:space="preserve">they hate delays and postponement in work. </w:t>
      </w:r>
      <w:r w:rsidR="007A141C" w:rsidRPr="00C92A11">
        <w:rPr>
          <w:lang w:val="en-GB"/>
        </w:rPr>
        <w:t xml:space="preserve">In terms of accommodations and hospitality services, the people of the UK are quite </w:t>
      </w:r>
      <w:r w:rsidR="000720A0" w:rsidRPr="00C92A11">
        <w:rPr>
          <w:lang w:val="en-GB"/>
        </w:rPr>
        <w:t>selective and conscious</w:t>
      </w:r>
      <w:r w:rsidR="003B657F" w:rsidRPr="00C92A11">
        <w:rPr>
          <w:lang w:val="en-GB"/>
        </w:rPr>
        <w:t xml:space="preserve"> (</w:t>
      </w:r>
      <w:r w:rsidR="00F91814" w:rsidRPr="00C92A11">
        <w:rPr>
          <w:lang w:val="en-GB"/>
        </w:rPr>
        <w:t xml:space="preserve">Schurger </w:t>
      </w:r>
      <w:r w:rsidR="003B657F" w:rsidRPr="00C92A11">
        <w:rPr>
          <w:lang w:val="en-GB"/>
        </w:rPr>
        <w:t>and Graziano, 2022)</w:t>
      </w:r>
      <w:r w:rsidR="000720A0" w:rsidRPr="00C92A11">
        <w:rPr>
          <w:lang w:val="en-GB"/>
        </w:rPr>
        <w:t xml:space="preserve">. </w:t>
      </w:r>
      <w:r w:rsidR="001D40DE" w:rsidRPr="00C92A11">
        <w:rPr>
          <w:lang w:val="en-GB"/>
        </w:rPr>
        <w:t>In terms of management department, it is important to understand that</w:t>
      </w:r>
      <w:r w:rsidR="001628E1" w:rsidRPr="00C92A11">
        <w:rPr>
          <w:lang w:val="en-GB"/>
        </w:rPr>
        <w:t xml:space="preserve"> British people are more serious and formal than Spanish. Like they are punctual and behave with a high attitude in the way they greet people in a hotel especially</w:t>
      </w:r>
      <w:r w:rsidR="00F91814" w:rsidRPr="00C92A11">
        <w:rPr>
          <w:lang w:val="en-GB"/>
        </w:rPr>
        <w:t xml:space="preserve">. </w:t>
      </w:r>
      <w:r w:rsidR="004176E3" w:rsidRPr="00C92A11">
        <w:rPr>
          <w:lang w:val="en-GB"/>
        </w:rPr>
        <w:t>Thus, the staff of</w:t>
      </w:r>
      <w:r w:rsidR="00C63BFD" w:rsidRPr="00C92A11">
        <w:rPr>
          <w:lang w:val="en-GB"/>
        </w:rPr>
        <w:t xml:space="preserve"> </w:t>
      </w:r>
      <w:r w:rsidR="008B52EE" w:rsidRPr="00C92A11">
        <w:rPr>
          <w:lang w:val="en-GB"/>
        </w:rPr>
        <w:t xml:space="preserve">Marbella Club </w:t>
      </w:r>
      <w:r w:rsidR="004176E3" w:rsidRPr="00C92A11">
        <w:rPr>
          <w:lang w:val="en-GB"/>
        </w:rPr>
        <w:t>Hotel needs to t</w:t>
      </w:r>
      <w:r w:rsidR="00F83700" w:rsidRPr="00C92A11">
        <w:rPr>
          <w:lang w:val="en-GB"/>
        </w:rPr>
        <w:t xml:space="preserve">ake special </w:t>
      </w:r>
      <w:r w:rsidR="00E879FC" w:rsidRPr="00C92A11">
        <w:rPr>
          <w:lang w:val="en-GB"/>
        </w:rPr>
        <w:t xml:space="preserve">consideration on services to attend the British guests. </w:t>
      </w:r>
      <w:r w:rsidR="00600E48" w:rsidRPr="00C92A11">
        <w:rPr>
          <w:lang w:val="en-GB"/>
        </w:rPr>
        <w:t xml:space="preserve">Considering the front office department of the hotel, it is important to welcome staff </w:t>
      </w:r>
      <w:r w:rsidR="00B90AAB" w:rsidRPr="00C92A11">
        <w:rPr>
          <w:lang w:val="en-GB"/>
        </w:rPr>
        <w:t xml:space="preserve">according to their </w:t>
      </w:r>
      <w:r w:rsidR="00371AD4" w:rsidRPr="00C92A11">
        <w:rPr>
          <w:lang w:val="en-GB"/>
        </w:rPr>
        <w:t xml:space="preserve">culture. Like, the British people </w:t>
      </w:r>
      <w:r w:rsidR="00775B91" w:rsidRPr="00C92A11">
        <w:rPr>
          <w:lang w:val="en-GB"/>
        </w:rPr>
        <w:t>are likely to shake hands when they meet someone</w:t>
      </w:r>
      <w:r w:rsidR="00F91814" w:rsidRPr="00C92A11">
        <w:rPr>
          <w:lang w:val="en-GB"/>
        </w:rPr>
        <w:t xml:space="preserve"> (Culicover and Winkler, 2022)</w:t>
      </w:r>
      <w:r w:rsidR="00775B91" w:rsidRPr="00C92A11">
        <w:rPr>
          <w:lang w:val="en-GB"/>
        </w:rPr>
        <w:t>. In contrast, Latin America is more personal, where men usually kiss women'</w:t>
      </w:r>
      <w:r w:rsidR="004C12F5" w:rsidRPr="00C92A11">
        <w:rPr>
          <w:lang w:val="en-GB"/>
        </w:rPr>
        <w:t xml:space="preserve">s cheeks as well as women on women's cheeks. </w:t>
      </w:r>
      <w:r w:rsidR="00C37C28" w:rsidRPr="00C92A11">
        <w:rPr>
          <w:lang w:val="en-GB"/>
        </w:rPr>
        <w:t xml:space="preserve">Hence it is quite important for staff members and front desk heads to greet British guests </w:t>
      </w:r>
      <w:r w:rsidR="00197C08" w:rsidRPr="00C92A11">
        <w:rPr>
          <w:lang w:val="en-GB"/>
        </w:rPr>
        <w:t>in a similar way they like (shake hands).</w:t>
      </w:r>
    </w:p>
    <w:p w:rsidR="005D41F3" w:rsidRDefault="00DE5BD2" w:rsidP="00DE5BD2">
      <w:pPr>
        <w:jc w:val="left"/>
        <w:rPr>
          <w:lang w:val="en-GB"/>
        </w:rPr>
      </w:pPr>
      <w:r>
        <w:rPr>
          <w:noProof/>
        </w:rPr>
        <w:drawing>
          <wp:inline distT="0" distB="0" distL="0" distR="0" wp14:anchorId="1ADAE229" wp14:editId="7A577C6F">
            <wp:extent cx="5943600" cy="27133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713355"/>
                    </a:xfrm>
                    <a:prstGeom prst="rect">
                      <a:avLst/>
                    </a:prstGeom>
                  </pic:spPr>
                </pic:pic>
              </a:graphicData>
            </a:graphic>
          </wp:inline>
        </w:drawing>
      </w:r>
    </w:p>
    <w:p w:rsidR="006D6F95" w:rsidRPr="00C92A11" w:rsidRDefault="00DE5BD2" w:rsidP="00C92A11">
      <w:pPr>
        <w:rPr>
          <w:lang w:val="en-GB"/>
        </w:rPr>
      </w:pPr>
      <w:r w:rsidRPr="00C92A11">
        <w:rPr>
          <w:lang w:val="en-GB"/>
        </w:rPr>
        <w:t xml:space="preserve">In Spain, people call each other by their full names, whereas British </w:t>
      </w:r>
      <w:r w:rsidR="004805A2" w:rsidRPr="00C92A11">
        <w:rPr>
          <w:lang w:val="en-GB"/>
        </w:rPr>
        <w:t>people are likely to use middle</w:t>
      </w:r>
      <w:r w:rsidR="00776896" w:rsidRPr="00C92A11">
        <w:rPr>
          <w:lang w:val="en-GB"/>
        </w:rPr>
        <w:t xml:space="preserve"> names, which is a considerable difference in the culture of both countries. </w:t>
      </w:r>
      <w:r w:rsidR="00EA7635" w:rsidRPr="00C92A11">
        <w:rPr>
          <w:lang w:val="en-GB"/>
        </w:rPr>
        <w:t>It is vital for hotel staff to focus on calling British guests by their middle names and appropriate titles or sir names</w:t>
      </w:r>
      <w:r w:rsidR="00C25CDE" w:rsidRPr="00C92A11">
        <w:rPr>
          <w:lang w:val="en-GB"/>
        </w:rPr>
        <w:t xml:space="preserve"> (Yazdanpanah, 2022)</w:t>
      </w:r>
      <w:r w:rsidR="00EA7635" w:rsidRPr="00C92A11">
        <w:rPr>
          <w:lang w:val="en-GB"/>
        </w:rPr>
        <w:t>. It would facilitate them with good feelings, and they will eventually be attracted towards hotel services.</w:t>
      </w:r>
      <w:r w:rsidR="00577CD5" w:rsidRPr="00C92A11">
        <w:rPr>
          <w:lang w:val="en-GB"/>
        </w:rPr>
        <w:t xml:space="preserve"> </w:t>
      </w:r>
      <w:r w:rsidR="00D72C5C" w:rsidRPr="00C92A11">
        <w:rPr>
          <w:lang w:val="en-GB"/>
        </w:rPr>
        <w:t>To facilitate British guests, it is critically important to serve them tea as they prefer it instead of coffee, whereas people in Spain usually drink coffee</w:t>
      </w:r>
      <w:r w:rsidR="006467DC" w:rsidRPr="00C92A11">
        <w:rPr>
          <w:lang w:val="en-GB"/>
        </w:rPr>
        <w:t xml:space="preserve"> (Winiarska-Mieczan et al., 2023)</w:t>
      </w:r>
      <w:r w:rsidR="00D72C5C" w:rsidRPr="00C92A11">
        <w:rPr>
          <w:lang w:val="en-GB"/>
        </w:rPr>
        <w:t xml:space="preserve">. </w:t>
      </w:r>
      <w:r w:rsidR="009F527B" w:rsidRPr="00C92A11">
        <w:rPr>
          <w:lang w:val="en-GB"/>
        </w:rPr>
        <w:t>When talking about eati</w:t>
      </w:r>
      <w:r w:rsidR="00423A6A" w:rsidRPr="00C92A11">
        <w:rPr>
          <w:lang w:val="en-GB"/>
        </w:rPr>
        <w:t xml:space="preserve">ng habits, it is identified that British people have a habit of eating dinner </w:t>
      </w:r>
      <w:r w:rsidR="0018694A" w:rsidRPr="00C92A11">
        <w:rPr>
          <w:lang w:val="en-GB"/>
        </w:rPr>
        <w:t xml:space="preserve">fast, </w:t>
      </w:r>
      <w:r w:rsidR="00D76C92" w:rsidRPr="00C92A11">
        <w:rPr>
          <w:lang w:val="en-GB"/>
        </w:rPr>
        <w:t xml:space="preserve">whereas dinner </w:t>
      </w:r>
      <w:r w:rsidR="005F6060" w:rsidRPr="00C92A11">
        <w:rPr>
          <w:lang w:val="en-GB"/>
        </w:rPr>
        <w:t xml:space="preserve">in </w:t>
      </w:r>
      <w:r w:rsidR="00D76C92" w:rsidRPr="00C92A11">
        <w:rPr>
          <w:lang w:val="en-GB"/>
        </w:rPr>
        <w:t xml:space="preserve">Spain </w:t>
      </w:r>
      <w:r w:rsidR="0018694A" w:rsidRPr="00C92A11">
        <w:rPr>
          <w:lang w:val="en-GB"/>
        </w:rPr>
        <w:t xml:space="preserve">is </w:t>
      </w:r>
      <w:r w:rsidR="00277FD2" w:rsidRPr="00C92A11">
        <w:rPr>
          <w:lang w:val="en-GB"/>
        </w:rPr>
        <w:t xml:space="preserve">usually slow and </w:t>
      </w:r>
      <w:r w:rsidR="006803AD" w:rsidRPr="00C92A11">
        <w:rPr>
          <w:lang w:val="en-GB"/>
        </w:rPr>
        <w:t xml:space="preserve">enjoyable. </w:t>
      </w:r>
      <w:r w:rsidR="009A74E4" w:rsidRPr="00C92A11">
        <w:rPr>
          <w:lang w:val="en-GB"/>
        </w:rPr>
        <w:t xml:space="preserve">In terms of language, </w:t>
      </w:r>
      <w:r w:rsidR="00D72C5C" w:rsidRPr="00C92A11">
        <w:rPr>
          <w:lang w:val="en-GB"/>
        </w:rPr>
        <w:t>there is a great dif</w:t>
      </w:r>
      <w:r w:rsidR="00FB50F1" w:rsidRPr="00C92A11">
        <w:rPr>
          <w:lang w:val="en-GB"/>
        </w:rPr>
        <w:t xml:space="preserve">ference between UK and Spain, for which it is important </w:t>
      </w:r>
      <w:r w:rsidR="00336409" w:rsidRPr="00C92A11">
        <w:rPr>
          <w:lang w:val="en-GB"/>
        </w:rPr>
        <w:t xml:space="preserve">to talk with the guests </w:t>
      </w:r>
      <w:r w:rsidR="003132E1" w:rsidRPr="00C92A11">
        <w:rPr>
          <w:lang w:val="en-GB"/>
        </w:rPr>
        <w:t xml:space="preserve">in their language and at least have some staff, </w:t>
      </w:r>
      <w:r w:rsidR="00016684" w:rsidRPr="00C92A11">
        <w:rPr>
          <w:lang w:val="en-GB"/>
        </w:rPr>
        <w:t>especially</w:t>
      </w:r>
      <w:r w:rsidR="003132E1" w:rsidRPr="00C92A11">
        <w:rPr>
          <w:lang w:val="en-GB"/>
        </w:rPr>
        <w:t xml:space="preserve"> for entertaining international guests.  </w:t>
      </w:r>
      <w:r w:rsidR="008D290C" w:rsidRPr="00C92A11">
        <w:rPr>
          <w:lang w:val="en-GB"/>
        </w:rPr>
        <w:t xml:space="preserve"> </w:t>
      </w:r>
      <w:r w:rsidR="000B77B8" w:rsidRPr="00C92A11">
        <w:rPr>
          <w:lang w:val="en-GB"/>
        </w:rPr>
        <w:t xml:space="preserve"> </w:t>
      </w:r>
      <w:r w:rsidR="00D72C5C" w:rsidRPr="00C92A11">
        <w:rPr>
          <w:lang w:val="en-GB"/>
        </w:rPr>
        <w:t xml:space="preserve"> </w:t>
      </w:r>
    </w:p>
    <w:p w:rsidR="004C2A1F" w:rsidRPr="00C92A11" w:rsidRDefault="00DE5BD2" w:rsidP="00C92A11">
      <w:pPr>
        <w:pStyle w:val="Titlu1"/>
        <w:rPr>
          <w:sz w:val="24"/>
          <w:szCs w:val="24"/>
          <w:lang w:val="en-GB"/>
        </w:rPr>
      </w:pPr>
      <w:bookmarkStart w:id="5" w:name="_Toc137829052"/>
      <w:r w:rsidRPr="00C92A11">
        <w:rPr>
          <w:sz w:val="24"/>
          <w:szCs w:val="24"/>
          <w:lang w:val="en-GB"/>
        </w:rPr>
        <w:t>Hotel Handbook (</w:t>
      </w:r>
      <w:r w:rsidR="00E564F8" w:rsidRPr="00C92A11">
        <w:rPr>
          <w:sz w:val="24"/>
          <w:szCs w:val="24"/>
          <w:lang w:val="en-GB"/>
        </w:rPr>
        <w:t>Do’s &amp; Don’ts)</w:t>
      </w:r>
      <w:bookmarkEnd w:id="5"/>
    </w:p>
    <w:tbl>
      <w:tblPr>
        <w:tblStyle w:val="Tabelgril"/>
        <w:tblW w:w="0" w:type="auto"/>
        <w:jc w:val="center"/>
        <w:tblLook w:val="04A0" w:firstRow="1" w:lastRow="0" w:firstColumn="1" w:lastColumn="0" w:noHBand="0" w:noVBand="1"/>
      </w:tblPr>
      <w:tblGrid>
        <w:gridCol w:w="4448"/>
        <w:gridCol w:w="4060"/>
      </w:tblGrid>
      <w:tr w:rsidR="004C2A1F" w:rsidTr="00385DBE">
        <w:trPr>
          <w:trHeight w:val="526"/>
          <w:jc w:val="center"/>
        </w:trPr>
        <w:tc>
          <w:tcPr>
            <w:tcW w:w="4448" w:type="dxa"/>
          </w:tcPr>
          <w:p w:rsidR="002E71C3" w:rsidRPr="00C92A11" w:rsidRDefault="00DE5BD2" w:rsidP="00C92A11">
            <w:pPr>
              <w:jc w:val="center"/>
              <w:rPr>
                <w:b/>
              </w:rPr>
            </w:pPr>
            <w:r w:rsidRPr="00C92A11">
              <w:rPr>
                <w:b/>
              </w:rPr>
              <w:t>Do</w:t>
            </w:r>
            <w:r w:rsidR="00EE1B2B" w:rsidRPr="00C92A11">
              <w:rPr>
                <w:b/>
              </w:rPr>
              <w:t>’</w:t>
            </w:r>
            <w:r w:rsidRPr="00C92A11">
              <w:rPr>
                <w:b/>
              </w:rPr>
              <w:t>s</w:t>
            </w:r>
          </w:p>
        </w:tc>
        <w:tc>
          <w:tcPr>
            <w:tcW w:w="4060" w:type="dxa"/>
          </w:tcPr>
          <w:p w:rsidR="002E71C3" w:rsidRPr="00C92A11" w:rsidRDefault="00DE5BD2" w:rsidP="00C92A11">
            <w:pPr>
              <w:jc w:val="center"/>
              <w:rPr>
                <w:b/>
              </w:rPr>
            </w:pPr>
            <w:r w:rsidRPr="00C92A11">
              <w:rPr>
                <w:b/>
              </w:rPr>
              <w:t>Don’ts</w:t>
            </w:r>
          </w:p>
        </w:tc>
      </w:tr>
      <w:tr w:rsidR="004C2A1F" w:rsidTr="00385DBE">
        <w:trPr>
          <w:trHeight w:val="1002"/>
          <w:jc w:val="center"/>
        </w:trPr>
        <w:tc>
          <w:tcPr>
            <w:tcW w:w="4448" w:type="dxa"/>
          </w:tcPr>
          <w:p w:rsidR="002E71C3" w:rsidRPr="00C92A11" w:rsidRDefault="00DE5BD2" w:rsidP="00C92A11">
            <w:r w:rsidRPr="00C92A11">
              <w:t>It is important for Spanish staff to create a sense of responsibility to increase customer satisfaction.</w:t>
            </w:r>
          </w:p>
        </w:tc>
        <w:tc>
          <w:tcPr>
            <w:tcW w:w="4060" w:type="dxa"/>
          </w:tcPr>
          <w:p w:rsidR="002E71C3" w:rsidRPr="00C92A11" w:rsidRDefault="00DE5BD2" w:rsidP="00C92A11">
            <w:r w:rsidRPr="00C92A11">
              <w:t xml:space="preserve">Don't delay or postpone work as British people are punctual. </w:t>
            </w:r>
          </w:p>
        </w:tc>
      </w:tr>
      <w:tr w:rsidR="004C2A1F" w:rsidTr="00385DBE">
        <w:trPr>
          <w:trHeight w:val="819"/>
          <w:jc w:val="center"/>
        </w:trPr>
        <w:tc>
          <w:tcPr>
            <w:tcW w:w="4448" w:type="dxa"/>
          </w:tcPr>
          <w:p w:rsidR="002E71C3" w:rsidRPr="00C92A11" w:rsidRDefault="00DE5BD2" w:rsidP="00C92A11">
            <w:r w:rsidRPr="00C92A11">
              <w:t>Prefer handshakes and smile to avoid conflict to greet guests</w:t>
            </w:r>
            <w:r w:rsidR="008561B2" w:rsidRPr="00C92A11">
              <w:t>.</w:t>
            </w:r>
          </w:p>
        </w:tc>
        <w:tc>
          <w:tcPr>
            <w:tcW w:w="4060" w:type="dxa"/>
          </w:tcPr>
          <w:p w:rsidR="002E71C3" w:rsidRPr="00C92A11" w:rsidRDefault="00DE5BD2" w:rsidP="00C92A11">
            <w:r w:rsidRPr="00C92A11">
              <w:t xml:space="preserve">No need to use kisses and hugs </w:t>
            </w:r>
            <w:r w:rsidR="008561B2" w:rsidRPr="00C92A11">
              <w:t xml:space="preserve">to greet guests. Try to remain formal. </w:t>
            </w:r>
          </w:p>
        </w:tc>
      </w:tr>
      <w:tr w:rsidR="004C2A1F" w:rsidTr="00385DBE">
        <w:trPr>
          <w:trHeight w:val="819"/>
          <w:jc w:val="center"/>
        </w:trPr>
        <w:tc>
          <w:tcPr>
            <w:tcW w:w="4448" w:type="dxa"/>
          </w:tcPr>
          <w:p w:rsidR="002E71C3" w:rsidRPr="00C92A11" w:rsidRDefault="00DE5BD2" w:rsidP="00C92A11">
            <w:r w:rsidRPr="00C92A11">
              <w:t xml:space="preserve">Talk </w:t>
            </w:r>
            <w:r w:rsidR="00111919" w:rsidRPr="00C92A11">
              <w:t xml:space="preserve">with the gentle and serious language of the English version. </w:t>
            </w:r>
          </w:p>
        </w:tc>
        <w:tc>
          <w:tcPr>
            <w:tcW w:w="4060" w:type="dxa"/>
          </w:tcPr>
          <w:p w:rsidR="002E71C3" w:rsidRPr="00C92A11" w:rsidRDefault="00DE5BD2" w:rsidP="00C92A11">
            <w:r w:rsidRPr="00C92A11">
              <w:t xml:space="preserve">Avoid fun during talks and Spanish language </w:t>
            </w:r>
          </w:p>
        </w:tc>
      </w:tr>
      <w:tr w:rsidR="004C2A1F" w:rsidTr="00385DBE">
        <w:trPr>
          <w:trHeight w:val="804"/>
          <w:jc w:val="center"/>
        </w:trPr>
        <w:tc>
          <w:tcPr>
            <w:tcW w:w="4448" w:type="dxa"/>
          </w:tcPr>
          <w:p w:rsidR="00111919" w:rsidRPr="00C92A11" w:rsidRDefault="00DE5BD2" w:rsidP="00C92A11">
            <w:r w:rsidRPr="00C92A11">
              <w:t xml:space="preserve">Add tea to the menu and first ask for it to guests. </w:t>
            </w:r>
          </w:p>
          <w:p w:rsidR="002E71C3" w:rsidRPr="00C92A11" w:rsidRDefault="002E71C3" w:rsidP="00C92A11"/>
        </w:tc>
        <w:tc>
          <w:tcPr>
            <w:tcW w:w="4060" w:type="dxa"/>
          </w:tcPr>
          <w:p w:rsidR="002E71C3" w:rsidRPr="00C92A11" w:rsidRDefault="00DE5BD2" w:rsidP="00C92A11">
            <w:r w:rsidRPr="00C92A11">
              <w:t>Don't serve coffee as a complimentary dish, as British people mostly prefer tea.</w:t>
            </w:r>
            <w:r w:rsidR="00247EEC" w:rsidRPr="00C92A11">
              <w:t xml:space="preserve"> </w:t>
            </w:r>
          </w:p>
        </w:tc>
      </w:tr>
      <w:tr w:rsidR="004C2A1F" w:rsidTr="00385DBE">
        <w:trPr>
          <w:trHeight w:val="526"/>
          <w:jc w:val="center"/>
        </w:trPr>
        <w:tc>
          <w:tcPr>
            <w:tcW w:w="4448" w:type="dxa"/>
          </w:tcPr>
          <w:p w:rsidR="002E71C3" w:rsidRPr="00C92A11" w:rsidRDefault="00DE5BD2" w:rsidP="00C92A11">
            <w:r w:rsidRPr="00C92A11">
              <w:t xml:space="preserve">Study the culture of British people before serving them. </w:t>
            </w:r>
          </w:p>
        </w:tc>
        <w:tc>
          <w:tcPr>
            <w:tcW w:w="4060" w:type="dxa"/>
          </w:tcPr>
          <w:p w:rsidR="002E71C3" w:rsidRPr="00C92A11" w:rsidRDefault="00DE5BD2" w:rsidP="00C92A11">
            <w:r w:rsidRPr="00C92A11">
              <w:t xml:space="preserve">Never ignore the family value in front of British guests.  </w:t>
            </w:r>
          </w:p>
        </w:tc>
      </w:tr>
      <w:tr w:rsidR="004C2A1F" w:rsidTr="00385DBE">
        <w:trPr>
          <w:trHeight w:val="944"/>
          <w:jc w:val="center"/>
        </w:trPr>
        <w:tc>
          <w:tcPr>
            <w:tcW w:w="4448" w:type="dxa"/>
          </w:tcPr>
          <w:p w:rsidR="002E71C3" w:rsidRPr="00C92A11" w:rsidRDefault="00DE5BD2" w:rsidP="00C92A11">
            <w:r w:rsidRPr="00C92A11">
              <w:t xml:space="preserve">Keep security and confidentiality a priority and make sure </w:t>
            </w:r>
            <w:r w:rsidR="00575D91" w:rsidRPr="00C92A11">
              <w:t>guests are comfortable and welcome.</w:t>
            </w:r>
          </w:p>
        </w:tc>
        <w:tc>
          <w:tcPr>
            <w:tcW w:w="4060" w:type="dxa"/>
          </w:tcPr>
          <w:p w:rsidR="002E71C3" w:rsidRPr="00C92A11" w:rsidRDefault="00DE5BD2" w:rsidP="00C92A11">
            <w:r w:rsidRPr="00C92A11">
              <w:t xml:space="preserve">Never </w:t>
            </w:r>
            <w:r w:rsidR="00575D91" w:rsidRPr="00C92A11">
              <w:t xml:space="preserve">settled </w:t>
            </w:r>
            <w:r w:rsidRPr="00C92A11">
              <w:t xml:space="preserve">on security </w:t>
            </w:r>
          </w:p>
        </w:tc>
      </w:tr>
      <w:tr w:rsidR="004C2A1F" w:rsidTr="00385DBE">
        <w:trPr>
          <w:trHeight w:val="1083"/>
          <w:jc w:val="center"/>
        </w:trPr>
        <w:tc>
          <w:tcPr>
            <w:tcW w:w="4448" w:type="dxa"/>
          </w:tcPr>
          <w:p w:rsidR="002E71C3" w:rsidRPr="00C92A11" w:rsidRDefault="00DE5BD2" w:rsidP="00C92A11">
            <w:r w:rsidRPr="00C92A11">
              <w:t xml:space="preserve">Translate hotel </w:t>
            </w:r>
            <w:r w:rsidR="001C14D7" w:rsidRPr="00C92A11">
              <w:t>menu and information into English version</w:t>
            </w:r>
            <w:r w:rsidRPr="00C92A11">
              <w:t xml:space="preserve"> </w:t>
            </w:r>
          </w:p>
        </w:tc>
        <w:tc>
          <w:tcPr>
            <w:tcW w:w="4060" w:type="dxa"/>
          </w:tcPr>
          <w:p w:rsidR="002E71C3" w:rsidRPr="00C92A11" w:rsidRDefault="00DE5BD2" w:rsidP="00C92A11">
            <w:r w:rsidRPr="00C92A11">
              <w:t>Never serve British guests via unprofessional staff.</w:t>
            </w:r>
          </w:p>
        </w:tc>
      </w:tr>
    </w:tbl>
    <w:p w:rsidR="00AD7FD6" w:rsidRPr="00C92A11" w:rsidRDefault="00AD7FD6" w:rsidP="00C92A11">
      <w:pPr>
        <w:rPr>
          <w:lang w:val="en-GB"/>
        </w:rPr>
      </w:pPr>
    </w:p>
    <w:p w:rsidR="004C2A1F" w:rsidRPr="00C92A11" w:rsidRDefault="00DE5BD2" w:rsidP="00C92A11">
      <w:pPr>
        <w:pStyle w:val="Titlu1"/>
        <w:rPr>
          <w:sz w:val="24"/>
          <w:szCs w:val="24"/>
          <w:lang w:val="en-GB"/>
        </w:rPr>
      </w:pPr>
      <w:bookmarkStart w:id="6" w:name="_Toc137829053"/>
      <w:r w:rsidRPr="00C92A11">
        <w:rPr>
          <w:sz w:val="24"/>
          <w:szCs w:val="24"/>
          <w:lang w:val="en-GB"/>
        </w:rPr>
        <w:t>Conclusion</w:t>
      </w:r>
      <w:r w:rsidR="007F6C6B" w:rsidRPr="00C92A11">
        <w:rPr>
          <w:sz w:val="24"/>
          <w:szCs w:val="24"/>
          <w:lang w:val="en-GB"/>
        </w:rPr>
        <w:t xml:space="preserve"> and Recommendation</w:t>
      </w:r>
      <w:r w:rsidR="00247EEC" w:rsidRPr="00C92A11">
        <w:rPr>
          <w:sz w:val="24"/>
          <w:szCs w:val="24"/>
          <w:lang w:val="en-GB"/>
        </w:rPr>
        <w:t>s</w:t>
      </w:r>
      <w:bookmarkEnd w:id="6"/>
    </w:p>
    <w:p w:rsidR="00AD7FD6" w:rsidRPr="00C92A11" w:rsidRDefault="00DE5BD2" w:rsidP="00C92A11">
      <w:r w:rsidRPr="00C92A11">
        <w:t xml:space="preserve">It has been concluded that there is a considerable difference between the culture of Spain and the UK. Like, </w:t>
      </w:r>
      <w:r w:rsidR="00395D10" w:rsidRPr="00C92A11">
        <w:t xml:space="preserve">the British culture emphasises indulgence, individualism, and masculinity. On the other hand, Spanish culture relies on </w:t>
      </w:r>
      <w:r w:rsidR="00902DA3" w:rsidRPr="00C92A11">
        <w:t xml:space="preserve">power distance, </w:t>
      </w:r>
      <w:r w:rsidR="00514299" w:rsidRPr="00C92A11">
        <w:t xml:space="preserve">uncertainty advocacy and long-term orientation. </w:t>
      </w:r>
      <w:r w:rsidR="00ED505C" w:rsidRPr="00C92A11">
        <w:t xml:space="preserve">Based on the above analysis, it is recommended that Spanish hotel staff improve the communication skills of staff by providing them with training and development sessions. To make British guests feel welcome, it is important to focus on technological advancement, which can easily access by guests and staff both. Also, it is important to </w:t>
      </w:r>
      <w:r w:rsidR="00663E7E" w:rsidRPr="00C92A11">
        <w:t xml:space="preserve">focus on offering a warm welcome to the guests and offer them complimentary services according to their tastes and </w:t>
      </w:r>
      <w:r w:rsidR="00ED3873" w:rsidRPr="00C92A11">
        <w:t>preferences.</w:t>
      </w:r>
      <w:r w:rsidR="00ED505C" w:rsidRPr="00C92A11">
        <w:t xml:space="preserve"> </w:t>
      </w:r>
      <w:r w:rsidR="00287CE6" w:rsidRPr="00C92A11">
        <w:br w:type="page"/>
      </w:r>
    </w:p>
    <w:p w:rsidR="003A732A" w:rsidRPr="00C92A11" w:rsidRDefault="00DE5BD2" w:rsidP="00C92A11">
      <w:pPr>
        <w:pStyle w:val="Titlu1"/>
        <w:rPr>
          <w:sz w:val="24"/>
          <w:szCs w:val="24"/>
          <w:lang w:val="en-GB"/>
        </w:rPr>
      </w:pPr>
      <w:bookmarkStart w:id="7" w:name="_Toc137829054"/>
      <w:r w:rsidRPr="00C92A11">
        <w:rPr>
          <w:sz w:val="24"/>
          <w:szCs w:val="24"/>
          <w:lang w:val="en-GB"/>
        </w:rPr>
        <w:t>References</w:t>
      </w:r>
      <w:bookmarkEnd w:id="7"/>
    </w:p>
    <w:p w:rsidR="00FE5B84" w:rsidRPr="00C92A11" w:rsidRDefault="00DE5BD2" w:rsidP="00C92A11">
      <w:pPr>
        <w:ind w:left="720" w:hanging="720"/>
        <w:rPr>
          <w:lang w:val="en-GB"/>
        </w:rPr>
      </w:pPr>
      <w:r w:rsidRPr="00C92A11">
        <w:rPr>
          <w:lang w:val="en-GB"/>
        </w:rPr>
        <w:t xml:space="preserve">BBC, 2023. The unique face of modern Britain. [Online] Available At </w:t>
      </w:r>
      <w:hyperlink r:id="rId8" w:history="1">
        <w:r w:rsidRPr="00C92A11">
          <w:rPr>
            <w:rStyle w:val="Hyperlink"/>
            <w:color w:val="auto"/>
            <w:lang w:val="en-GB"/>
          </w:rPr>
          <w:t>https://www.bbc.com/culture/article/20150601-the-unique-face-of-modern-britain</w:t>
        </w:r>
      </w:hyperlink>
      <w:r w:rsidRPr="00C92A11">
        <w:rPr>
          <w:lang w:val="en-GB"/>
        </w:rPr>
        <w:t xml:space="preserve"> [Accessed on 16</w:t>
      </w:r>
      <w:r w:rsidRPr="00C92A11">
        <w:rPr>
          <w:vertAlign w:val="superscript"/>
          <w:lang w:val="en-GB"/>
        </w:rPr>
        <w:t>th</w:t>
      </w:r>
      <w:r w:rsidRPr="00C92A11">
        <w:rPr>
          <w:lang w:val="en-GB"/>
        </w:rPr>
        <w:t xml:space="preserve"> June 2023].</w:t>
      </w:r>
    </w:p>
    <w:p w:rsidR="00FE5B84" w:rsidRPr="00C92A11" w:rsidRDefault="00DE5BD2" w:rsidP="00C92A11">
      <w:pPr>
        <w:ind w:left="720" w:hanging="720"/>
        <w:rPr>
          <w:lang w:val="en-GB"/>
        </w:rPr>
      </w:pPr>
      <w:r w:rsidRPr="00C92A11">
        <w:rPr>
          <w:shd w:val="clear" w:color="auto" w:fill="FFFFFF"/>
        </w:rPr>
        <w:t xml:space="preserve">Culicover, P.W. and Winkler, S., 2022. Parasitic gaps aren't parasitic, or the case of the Uninvited Guest. </w:t>
      </w:r>
      <w:r w:rsidRPr="00C92A11">
        <w:rPr>
          <w:i/>
          <w:iCs/>
          <w:shd w:val="clear" w:color="auto" w:fill="FFFFFF"/>
        </w:rPr>
        <w:t>The Linguistic Review</w:t>
      </w:r>
      <w:r w:rsidRPr="00C92A11">
        <w:rPr>
          <w:shd w:val="clear" w:color="auto" w:fill="FFFFFF"/>
        </w:rPr>
        <w:t>, </w:t>
      </w:r>
      <w:r w:rsidRPr="00C92A11">
        <w:rPr>
          <w:i/>
          <w:iCs/>
          <w:shd w:val="clear" w:color="auto" w:fill="FFFFFF"/>
        </w:rPr>
        <w:t>39</w:t>
      </w:r>
      <w:r w:rsidRPr="00C92A11">
        <w:rPr>
          <w:shd w:val="clear" w:color="auto" w:fill="FFFFFF"/>
        </w:rPr>
        <w:t>(1), pp.1-35.</w:t>
      </w:r>
    </w:p>
    <w:p w:rsidR="00FE5B84" w:rsidRPr="00C92A11" w:rsidRDefault="00DE5BD2" w:rsidP="00C92A11">
      <w:pPr>
        <w:ind w:left="720" w:hanging="720"/>
        <w:rPr>
          <w:lang w:val="en-GB"/>
        </w:rPr>
      </w:pPr>
      <w:r w:rsidRPr="00C92A11">
        <w:rPr>
          <w:lang w:val="en-GB"/>
        </w:rPr>
        <w:t xml:space="preserve">D’Vari, M. 2020. Madrid: Culture, Cocktails and Hospitality. [Online] Available at </w:t>
      </w:r>
      <w:hyperlink r:id="rId9" w:history="1">
        <w:r w:rsidRPr="00C92A11">
          <w:rPr>
            <w:rStyle w:val="Hyperlink"/>
            <w:color w:val="auto"/>
            <w:lang w:val="en-GB"/>
          </w:rPr>
          <w:t>https://www.forbes.com/sites/marisadvari/2020/02/11/madrid-culture-cocktails--hospitality/?sh=d13a8a22fcaa</w:t>
        </w:r>
      </w:hyperlink>
      <w:r w:rsidRPr="00C92A11">
        <w:rPr>
          <w:lang w:val="en-GB"/>
        </w:rPr>
        <w:t xml:space="preserve"> [Accessed on 16</w:t>
      </w:r>
      <w:r w:rsidRPr="00C92A11">
        <w:rPr>
          <w:vertAlign w:val="superscript"/>
          <w:lang w:val="en-GB"/>
        </w:rPr>
        <w:t>th</w:t>
      </w:r>
      <w:r w:rsidRPr="00C92A11">
        <w:rPr>
          <w:lang w:val="en-GB"/>
        </w:rPr>
        <w:t xml:space="preserve"> June 2023].</w:t>
      </w:r>
    </w:p>
    <w:p w:rsidR="00FE5B84" w:rsidRPr="00165456" w:rsidRDefault="00DE5BD2" w:rsidP="00C92A11">
      <w:pPr>
        <w:ind w:left="720" w:hanging="720"/>
      </w:pPr>
      <w:r w:rsidRPr="00165456">
        <w:t xml:space="preserve">Hofstede Insights, 2023. </w:t>
      </w:r>
      <w:r w:rsidR="00165456" w:rsidRPr="00165456">
        <w:t xml:space="preserve">Country Comparison Tool. </w:t>
      </w:r>
      <w:r w:rsidR="00165456" w:rsidRPr="00165456">
        <w:rPr>
          <w:lang w:val="en-GB"/>
        </w:rPr>
        <w:t xml:space="preserve">[Online] Available at </w:t>
      </w:r>
      <w:hyperlink r:id="rId10" w:history="1">
        <w:r w:rsidR="00165456" w:rsidRPr="00165456">
          <w:rPr>
            <w:rStyle w:val="Hyperlink"/>
            <w:color w:val="auto"/>
          </w:rPr>
          <w:t>https://www.hofstede-insights.com/country-comparison-tool?countries=spain%2Cunited+kingdom</w:t>
        </w:r>
      </w:hyperlink>
      <w:r w:rsidR="00165456" w:rsidRPr="00165456">
        <w:t xml:space="preserve"> </w:t>
      </w:r>
      <w:r w:rsidR="00165456" w:rsidRPr="00165456">
        <w:rPr>
          <w:lang w:val="en-GB"/>
        </w:rPr>
        <w:t>[Accessed on 16</w:t>
      </w:r>
      <w:r w:rsidR="00165456" w:rsidRPr="00165456">
        <w:rPr>
          <w:vertAlign w:val="superscript"/>
          <w:lang w:val="en-GB"/>
        </w:rPr>
        <w:t>th</w:t>
      </w:r>
      <w:r w:rsidR="00165456" w:rsidRPr="00165456">
        <w:rPr>
          <w:lang w:val="en-GB"/>
        </w:rPr>
        <w:t xml:space="preserve"> June 2023].</w:t>
      </w:r>
    </w:p>
    <w:p w:rsidR="00FE5B84" w:rsidRPr="00C92A11" w:rsidRDefault="00DE5BD2" w:rsidP="00C92A11">
      <w:pPr>
        <w:ind w:left="720" w:hanging="720"/>
        <w:rPr>
          <w:lang w:val="en-GB"/>
        </w:rPr>
      </w:pPr>
      <w:r w:rsidRPr="00C92A11">
        <w:rPr>
          <w:lang w:val="en-GB"/>
        </w:rPr>
        <w:t>Marbella Club, 2023. Welcome to Marbella Club. [Online] Available at &lt;</w:t>
      </w:r>
      <w:r w:rsidRPr="00C92A11">
        <w:t xml:space="preserve"> </w:t>
      </w:r>
      <w:hyperlink r:id="rId11" w:history="1">
        <w:r w:rsidRPr="00C92A11">
          <w:rPr>
            <w:rStyle w:val="Hyperlink"/>
            <w:color w:val="auto"/>
            <w:lang w:val="en-GB"/>
          </w:rPr>
          <w:t>https://www.marbellaclub.com/</w:t>
        </w:r>
      </w:hyperlink>
      <w:r w:rsidRPr="00C92A11">
        <w:rPr>
          <w:lang w:val="en-GB"/>
        </w:rPr>
        <w:t>&gt; [Accessed on 16</w:t>
      </w:r>
      <w:r w:rsidRPr="00C92A11">
        <w:rPr>
          <w:vertAlign w:val="superscript"/>
          <w:lang w:val="en-GB"/>
        </w:rPr>
        <w:t>th</w:t>
      </w:r>
      <w:r w:rsidRPr="00C92A11">
        <w:rPr>
          <w:lang w:val="en-GB"/>
        </w:rPr>
        <w:t xml:space="preserve"> June 2023]. </w:t>
      </w:r>
    </w:p>
    <w:p w:rsidR="00FE5B84" w:rsidRPr="00C92A11" w:rsidRDefault="00DE5BD2" w:rsidP="00C92A11">
      <w:pPr>
        <w:ind w:left="720" w:hanging="720"/>
        <w:rPr>
          <w:shd w:val="clear" w:color="auto" w:fill="FFFFFF"/>
        </w:rPr>
      </w:pPr>
      <w:r w:rsidRPr="00C92A11">
        <w:rPr>
          <w:shd w:val="clear" w:color="auto" w:fill="FFFFFF"/>
        </w:rPr>
        <w:t>Schurger, A. and Graziano, M., 2022. Consciousness explained or described? </w:t>
      </w:r>
      <w:r w:rsidRPr="00C92A11">
        <w:rPr>
          <w:i/>
          <w:iCs/>
          <w:shd w:val="clear" w:color="auto" w:fill="FFFFFF"/>
        </w:rPr>
        <w:t>Neuroscience of Consciousness</w:t>
      </w:r>
      <w:r w:rsidRPr="00C92A11">
        <w:rPr>
          <w:shd w:val="clear" w:color="auto" w:fill="FFFFFF"/>
        </w:rPr>
        <w:t>, </w:t>
      </w:r>
      <w:r w:rsidRPr="00C92A11">
        <w:rPr>
          <w:i/>
          <w:iCs/>
          <w:shd w:val="clear" w:color="auto" w:fill="FFFFFF"/>
        </w:rPr>
        <w:t>2022</w:t>
      </w:r>
      <w:r w:rsidRPr="00C92A11">
        <w:rPr>
          <w:shd w:val="clear" w:color="auto" w:fill="FFFFFF"/>
        </w:rPr>
        <w:t>(1), p.niac001.</w:t>
      </w:r>
    </w:p>
    <w:p w:rsidR="00FE5B84" w:rsidRPr="00C92A11" w:rsidRDefault="00DE5BD2" w:rsidP="00C92A11">
      <w:pPr>
        <w:ind w:left="720" w:hanging="720"/>
        <w:rPr>
          <w:lang w:val="en-GB"/>
        </w:rPr>
      </w:pPr>
      <w:r w:rsidRPr="00C92A11">
        <w:rPr>
          <w:shd w:val="clear" w:color="auto" w:fill="FFFFFF"/>
        </w:rPr>
        <w:t>Winiarska-Mieczan, A., Jachimowicz, K., Kislova, S., Kwiecień, M., Zasadna, Z. and Yanovych, D., 2023. Cadmium and lead concentration in drinking instant coffee, instant coffee drinks and coffee substitutes: safety and health risk assessment. </w:t>
      </w:r>
      <w:r w:rsidRPr="00C92A11">
        <w:rPr>
          <w:i/>
          <w:iCs/>
          <w:shd w:val="clear" w:color="auto" w:fill="FFFFFF"/>
        </w:rPr>
        <w:t>Biological Trace Element Research</w:t>
      </w:r>
      <w:r w:rsidRPr="00C92A11">
        <w:rPr>
          <w:shd w:val="clear" w:color="auto" w:fill="FFFFFF"/>
        </w:rPr>
        <w:t>, </w:t>
      </w:r>
      <w:r w:rsidRPr="00C92A11">
        <w:rPr>
          <w:i/>
          <w:iCs/>
          <w:shd w:val="clear" w:color="auto" w:fill="FFFFFF"/>
        </w:rPr>
        <w:t>201</w:t>
      </w:r>
      <w:r w:rsidRPr="00C92A11">
        <w:rPr>
          <w:shd w:val="clear" w:color="auto" w:fill="FFFFFF"/>
        </w:rPr>
        <w:t>(1), pp.425-434.</w:t>
      </w:r>
    </w:p>
    <w:p w:rsidR="00FE5B84" w:rsidRPr="00C92A11" w:rsidRDefault="00DE5BD2" w:rsidP="00C92A11">
      <w:pPr>
        <w:ind w:left="720" w:hanging="720"/>
        <w:rPr>
          <w:shd w:val="clear" w:color="auto" w:fill="FFFFFF"/>
        </w:rPr>
      </w:pPr>
      <w:r w:rsidRPr="00C92A11">
        <w:rPr>
          <w:shd w:val="clear" w:color="auto" w:fill="FFFFFF"/>
        </w:rPr>
        <w:t>Yazdanpanah, M., 2022. What's in a name? Address practices in Swedish residential care facilities. </w:t>
      </w:r>
      <w:r w:rsidRPr="00C92A11">
        <w:rPr>
          <w:i/>
          <w:iCs/>
          <w:shd w:val="clear" w:color="auto" w:fill="FFFFFF"/>
        </w:rPr>
        <w:t>Journal of Aging Studies</w:t>
      </w:r>
      <w:r w:rsidRPr="00C92A11">
        <w:rPr>
          <w:shd w:val="clear" w:color="auto" w:fill="FFFFFF"/>
        </w:rPr>
        <w:t>, </w:t>
      </w:r>
      <w:r w:rsidRPr="00C92A11">
        <w:rPr>
          <w:i/>
          <w:iCs/>
          <w:shd w:val="clear" w:color="auto" w:fill="FFFFFF"/>
        </w:rPr>
        <w:t>61</w:t>
      </w:r>
      <w:r w:rsidRPr="00C92A11">
        <w:rPr>
          <w:shd w:val="clear" w:color="auto" w:fill="FFFFFF"/>
        </w:rPr>
        <w:t>, p.101007.</w:t>
      </w:r>
    </w:p>
    <w:p w:rsidR="00232A21" w:rsidRPr="00C92A11" w:rsidRDefault="00232A21" w:rsidP="00C92A11">
      <w:pPr>
        <w:rPr>
          <w:b/>
        </w:rPr>
      </w:pPr>
    </w:p>
    <w:p w:rsidR="00FF7E7F" w:rsidRPr="00C92A11" w:rsidRDefault="00FF7E7F" w:rsidP="00C92A11">
      <w:pPr>
        <w:rPr>
          <w:b/>
        </w:rPr>
      </w:pPr>
    </w:p>
    <w:sectPr w:rsidR="00FF7E7F" w:rsidRPr="00C92A1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C5C34"/>
    <w:multiLevelType w:val="hybridMultilevel"/>
    <w:tmpl w:val="12AE0184"/>
    <w:lvl w:ilvl="0" w:tplc="5D561680">
      <w:start w:val="1"/>
      <w:numFmt w:val="bullet"/>
      <w:lvlText w:val=""/>
      <w:lvlJc w:val="left"/>
      <w:pPr>
        <w:ind w:left="720" w:hanging="360"/>
      </w:pPr>
      <w:rPr>
        <w:rFonts w:ascii="Symbol" w:hAnsi="Symbol" w:hint="default"/>
      </w:rPr>
    </w:lvl>
    <w:lvl w:ilvl="1" w:tplc="9F040652" w:tentative="1">
      <w:start w:val="1"/>
      <w:numFmt w:val="bullet"/>
      <w:lvlText w:val="o"/>
      <w:lvlJc w:val="left"/>
      <w:pPr>
        <w:ind w:left="1440" w:hanging="360"/>
      </w:pPr>
      <w:rPr>
        <w:rFonts w:ascii="Courier New" w:hAnsi="Courier New" w:cs="Courier New" w:hint="default"/>
      </w:rPr>
    </w:lvl>
    <w:lvl w:ilvl="2" w:tplc="D526C9DE" w:tentative="1">
      <w:start w:val="1"/>
      <w:numFmt w:val="bullet"/>
      <w:lvlText w:val=""/>
      <w:lvlJc w:val="left"/>
      <w:pPr>
        <w:ind w:left="2160" w:hanging="360"/>
      </w:pPr>
      <w:rPr>
        <w:rFonts w:ascii="Wingdings" w:hAnsi="Wingdings" w:hint="default"/>
      </w:rPr>
    </w:lvl>
    <w:lvl w:ilvl="3" w:tplc="C96A93D0" w:tentative="1">
      <w:start w:val="1"/>
      <w:numFmt w:val="bullet"/>
      <w:lvlText w:val=""/>
      <w:lvlJc w:val="left"/>
      <w:pPr>
        <w:ind w:left="2880" w:hanging="360"/>
      </w:pPr>
      <w:rPr>
        <w:rFonts w:ascii="Symbol" w:hAnsi="Symbol" w:hint="default"/>
      </w:rPr>
    </w:lvl>
    <w:lvl w:ilvl="4" w:tplc="2BEEA1C0" w:tentative="1">
      <w:start w:val="1"/>
      <w:numFmt w:val="bullet"/>
      <w:lvlText w:val="o"/>
      <w:lvlJc w:val="left"/>
      <w:pPr>
        <w:ind w:left="3600" w:hanging="360"/>
      </w:pPr>
      <w:rPr>
        <w:rFonts w:ascii="Courier New" w:hAnsi="Courier New" w:cs="Courier New" w:hint="default"/>
      </w:rPr>
    </w:lvl>
    <w:lvl w:ilvl="5" w:tplc="B9D82EDA" w:tentative="1">
      <w:start w:val="1"/>
      <w:numFmt w:val="bullet"/>
      <w:lvlText w:val=""/>
      <w:lvlJc w:val="left"/>
      <w:pPr>
        <w:ind w:left="4320" w:hanging="360"/>
      </w:pPr>
      <w:rPr>
        <w:rFonts w:ascii="Wingdings" w:hAnsi="Wingdings" w:hint="default"/>
      </w:rPr>
    </w:lvl>
    <w:lvl w:ilvl="6" w:tplc="E6443A78" w:tentative="1">
      <w:start w:val="1"/>
      <w:numFmt w:val="bullet"/>
      <w:lvlText w:val=""/>
      <w:lvlJc w:val="left"/>
      <w:pPr>
        <w:ind w:left="5040" w:hanging="360"/>
      </w:pPr>
      <w:rPr>
        <w:rFonts w:ascii="Symbol" w:hAnsi="Symbol" w:hint="default"/>
      </w:rPr>
    </w:lvl>
    <w:lvl w:ilvl="7" w:tplc="783E80A8" w:tentative="1">
      <w:start w:val="1"/>
      <w:numFmt w:val="bullet"/>
      <w:lvlText w:val="o"/>
      <w:lvlJc w:val="left"/>
      <w:pPr>
        <w:ind w:left="5760" w:hanging="360"/>
      </w:pPr>
      <w:rPr>
        <w:rFonts w:ascii="Courier New" w:hAnsi="Courier New" w:cs="Courier New" w:hint="default"/>
      </w:rPr>
    </w:lvl>
    <w:lvl w:ilvl="8" w:tplc="1AFEC22A" w:tentative="1">
      <w:start w:val="1"/>
      <w:numFmt w:val="bullet"/>
      <w:lvlText w:val=""/>
      <w:lvlJc w:val="left"/>
      <w:pPr>
        <w:ind w:left="6480" w:hanging="360"/>
      </w:pPr>
      <w:rPr>
        <w:rFonts w:ascii="Wingdings" w:hAnsi="Wingdings" w:hint="default"/>
      </w:rPr>
    </w:lvl>
  </w:abstractNum>
  <w:abstractNum w:abstractNumId="1" w15:restartNumberingAfterBreak="0">
    <w:nsid w:val="154D7017"/>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2" w15:restartNumberingAfterBreak="0">
    <w:nsid w:val="55684787"/>
    <w:multiLevelType w:val="hybridMultilevel"/>
    <w:tmpl w:val="916A1614"/>
    <w:lvl w:ilvl="0" w:tplc="71D20D3C">
      <w:start w:val="1"/>
      <w:numFmt w:val="bullet"/>
      <w:lvlText w:val="•"/>
      <w:lvlJc w:val="left"/>
      <w:pPr>
        <w:tabs>
          <w:tab w:val="num" w:pos="720"/>
        </w:tabs>
        <w:ind w:left="720" w:hanging="360"/>
      </w:pPr>
      <w:rPr>
        <w:rFonts w:ascii="Arial" w:hAnsi="Arial" w:hint="default"/>
      </w:rPr>
    </w:lvl>
    <w:lvl w:ilvl="1" w:tplc="19A4EE5A" w:tentative="1">
      <w:start w:val="1"/>
      <w:numFmt w:val="bullet"/>
      <w:lvlText w:val="•"/>
      <w:lvlJc w:val="left"/>
      <w:pPr>
        <w:tabs>
          <w:tab w:val="num" w:pos="1440"/>
        </w:tabs>
        <w:ind w:left="1440" w:hanging="360"/>
      </w:pPr>
      <w:rPr>
        <w:rFonts w:ascii="Arial" w:hAnsi="Arial" w:hint="default"/>
      </w:rPr>
    </w:lvl>
    <w:lvl w:ilvl="2" w:tplc="ADE6DEA4" w:tentative="1">
      <w:start w:val="1"/>
      <w:numFmt w:val="bullet"/>
      <w:lvlText w:val="•"/>
      <w:lvlJc w:val="left"/>
      <w:pPr>
        <w:tabs>
          <w:tab w:val="num" w:pos="2160"/>
        </w:tabs>
        <w:ind w:left="2160" w:hanging="360"/>
      </w:pPr>
      <w:rPr>
        <w:rFonts w:ascii="Arial" w:hAnsi="Arial" w:hint="default"/>
      </w:rPr>
    </w:lvl>
    <w:lvl w:ilvl="3" w:tplc="FDB838D6" w:tentative="1">
      <w:start w:val="1"/>
      <w:numFmt w:val="bullet"/>
      <w:lvlText w:val="•"/>
      <w:lvlJc w:val="left"/>
      <w:pPr>
        <w:tabs>
          <w:tab w:val="num" w:pos="2880"/>
        </w:tabs>
        <w:ind w:left="2880" w:hanging="360"/>
      </w:pPr>
      <w:rPr>
        <w:rFonts w:ascii="Arial" w:hAnsi="Arial" w:hint="default"/>
      </w:rPr>
    </w:lvl>
    <w:lvl w:ilvl="4" w:tplc="BD3C233C" w:tentative="1">
      <w:start w:val="1"/>
      <w:numFmt w:val="bullet"/>
      <w:lvlText w:val="•"/>
      <w:lvlJc w:val="left"/>
      <w:pPr>
        <w:tabs>
          <w:tab w:val="num" w:pos="3600"/>
        </w:tabs>
        <w:ind w:left="3600" w:hanging="360"/>
      </w:pPr>
      <w:rPr>
        <w:rFonts w:ascii="Arial" w:hAnsi="Arial" w:hint="default"/>
      </w:rPr>
    </w:lvl>
    <w:lvl w:ilvl="5" w:tplc="04B2586E" w:tentative="1">
      <w:start w:val="1"/>
      <w:numFmt w:val="bullet"/>
      <w:lvlText w:val="•"/>
      <w:lvlJc w:val="left"/>
      <w:pPr>
        <w:tabs>
          <w:tab w:val="num" w:pos="4320"/>
        </w:tabs>
        <w:ind w:left="4320" w:hanging="360"/>
      </w:pPr>
      <w:rPr>
        <w:rFonts w:ascii="Arial" w:hAnsi="Arial" w:hint="default"/>
      </w:rPr>
    </w:lvl>
    <w:lvl w:ilvl="6" w:tplc="D73A8EEC" w:tentative="1">
      <w:start w:val="1"/>
      <w:numFmt w:val="bullet"/>
      <w:lvlText w:val="•"/>
      <w:lvlJc w:val="left"/>
      <w:pPr>
        <w:tabs>
          <w:tab w:val="num" w:pos="5040"/>
        </w:tabs>
        <w:ind w:left="5040" w:hanging="360"/>
      </w:pPr>
      <w:rPr>
        <w:rFonts w:ascii="Arial" w:hAnsi="Arial" w:hint="default"/>
      </w:rPr>
    </w:lvl>
    <w:lvl w:ilvl="7" w:tplc="A1522E44" w:tentative="1">
      <w:start w:val="1"/>
      <w:numFmt w:val="bullet"/>
      <w:lvlText w:val="•"/>
      <w:lvlJc w:val="left"/>
      <w:pPr>
        <w:tabs>
          <w:tab w:val="num" w:pos="5760"/>
        </w:tabs>
        <w:ind w:left="5760" w:hanging="360"/>
      </w:pPr>
      <w:rPr>
        <w:rFonts w:ascii="Arial" w:hAnsi="Arial" w:hint="default"/>
      </w:rPr>
    </w:lvl>
    <w:lvl w:ilvl="8" w:tplc="604A8774" w:tentative="1">
      <w:start w:val="1"/>
      <w:numFmt w:val="bullet"/>
      <w:lvlText w:val="•"/>
      <w:lvlJc w:val="left"/>
      <w:pPr>
        <w:tabs>
          <w:tab w:val="num" w:pos="6480"/>
        </w:tabs>
        <w:ind w:left="6480" w:hanging="360"/>
      </w:pPr>
      <w:rPr>
        <w:rFonts w:ascii="Arial" w:hAnsi="Arial" w:hint="default"/>
      </w:rPr>
    </w:lvl>
  </w:abstractNum>
  <w:num w:numId="1" w16cid:durableId="1139571469">
    <w:abstractNumId w:val="1"/>
  </w:num>
  <w:num w:numId="2" w16cid:durableId="1087388498">
    <w:abstractNumId w:val="2"/>
  </w:num>
  <w:num w:numId="3" w16cid:durableId="1209218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9EC"/>
    <w:rsid w:val="00003F1F"/>
    <w:rsid w:val="00013A87"/>
    <w:rsid w:val="00016684"/>
    <w:rsid w:val="00016864"/>
    <w:rsid w:val="0001711F"/>
    <w:rsid w:val="00025B31"/>
    <w:rsid w:val="000416BF"/>
    <w:rsid w:val="00045C57"/>
    <w:rsid w:val="00047BDC"/>
    <w:rsid w:val="00054731"/>
    <w:rsid w:val="00057AA1"/>
    <w:rsid w:val="00071345"/>
    <w:rsid w:val="000720A0"/>
    <w:rsid w:val="000740F4"/>
    <w:rsid w:val="000810C8"/>
    <w:rsid w:val="000824F4"/>
    <w:rsid w:val="000A37AE"/>
    <w:rsid w:val="000B6A28"/>
    <w:rsid w:val="000B77B8"/>
    <w:rsid w:val="000E1896"/>
    <w:rsid w:val="000E2B91"/>
    <w:rsid w:val="000E5271"/>
    <w:rsid w:val="000E726A"/>
    <w:rsid w:val="00107F5B"/>
    <w:rsid w:val="00111919"/>
    <w:rsid w:val="001234DE"/>
    <w:rsid w:val="001339B7"/>
    <w:rsid w:val="00135582"/>
    <w:rsid w:val="00147066"/>
    <w:rsid w:val="0015653E"/>
    <w:rsid w:val="001628E1"/>
    <w:rsid w:val="00165456"/>
    <w:rsid w:val="00183D66"/>
    <w:rsid w:val="0018694A"/>
    <w:rsid w:val="00193C50"/>
    <w:rsid w:val="00197C08"/>
    <w:rsid w:val="001A2D28"/>
    <w:rsid w:val="001B2671"/>
    <w:rsid w:val="001B2820"/>
    <w:rsid w:val="001B47CD"/>
    <w:rsid w:val="001C1197"/>
    <w:rsid w:val="001C14D7"/>
    <w:rsid w:val="001C67C0"/>
    <w:rsid w:val="001D40DE"/>
    <w:rsid w:val="001E1EB0"/>
    <w:rsid w:val="002050E2"/>
    <w:rsid w:val="00206020"/>
    <w:rsid w:val="002209FF"/>
    <w:rsid w:val="00222630"/>
    <w:rsid w:val="00225804"/>
    <w:rsid w:val="00225CB8"/>
    <w:rsid w:val="00232A21"/>
    <w:rsid w:val="00247EEC"/>
    <w:rsid w:val="00252BDC"/>
    <w:rsid w:val="0027287B"/>
    <w:rsid w:val="00277CA3"/>
    <w:rsid w:val="00277FD2"/>
    <w:rsid w:val="00287CE6"/>
    <w:rsid w:val="002916B8"/>
    <w:rsid w:val="00292AB3"/>
    <w:rsid w:val="002B2012"/>
    <w:rsid w:val="002B530D"/>
    <w:rsid w:val="002D21BC"/>
    <w:rsid w:val="002D59B8"/>
    <w:rsid w:val="002E3288"/>
    <w:rsid w:val="002E71C3"/>
    <w:rsid w:val="003069EC"/>
    <w:rsid w:val="00310969"/>
    <w:rsid w:val="0031329F"/>
    <w:rsid w:val="003132E1"/>
    <w:rsid w:val="00321230"/>
    <w:rsid w:val="00333133"/>
    <w:rsid w:val="003344CB"/>
    <w:rsid w:val="00334572"/>
    <w:rsid w:val="00336409"/>
    <w:rsid w:val="00340477"/>
    <w:rsid w:val="00343CBB"/>
    <w:rsid w:val="0034684F"/>
    <w:rsid w:val="0035324A"/>
    <w:rsid w:val="00353F82"/>
    <w:rsid w:val="00367141"/>
    <w:rsid w:val="00371AD4"/>
    <w:rsid w:val="00376F16"/>
    <w:rsid w:val="00382553"/>
    <w:rsid w:val="00385DBE"/>
    <w:rsid w:val="00387992"/>
    <w:rsid w:val="00390457"/>
    <w:rsid w:val="0039595D"/>
    <w:rsid w:val="00395D10"/>
    <w:rsid w:val="003A34ED"/>
    <w:rsid w:val="003A732A"/>
    <w:rsid w:val="003B657F"/>
    <w:rsid w:val="003D37E0"/>
    <w:rsid w:val="003F1DE7"/>
    <w:rsid w:val="00406F65"/>
    <w:rsid w:val="004176E3"/>
    <w:rsid w:val="004215B2"/>
    <w:rsid w:val="00423A6A"/>
    <w:rsid w:val="004274F5"/>
    <w:rsid w:val="00427761"/>
    <w:rsid w:val="00431F9E"/>
    <w:rsid w:val="004460D6"/>
    <w:rsid w:val="00455525"/>
    <w:rsid w:val="0046792C"/>
    <w:rsid w:val="00473667"/>
    <w:rsid w:val="004769DD"/>
    <w:rsid w:val="00480028"/>
    <w:rsid w:val="004805A2"/>
    <w:rsid w:val="00480AC4"/>
    <w:rsid w:val="00481B11"/>
    <w:rsid w:val="004830CF"/>
    <w:rsid w:val="004A215E"/>
    <w:rsid w:val="004A3CD1"/>
    <w:rsid w:val="004B17AA"/>
    <w:rsid w:val="004B7404"/>
    <w:rsid w:val="004C06DC"/>
    <w:rsid w:val="004C12F5"/>
    <w:rsid w:val="004C2A1F"/>
    <w:rsid w:val="004C31D1"/>
    <w:rsid w:val="004C47A6"/>
    <w:rsid w:val="004C5337"/>
    <w:rsid w:val="004C7BD3"/>
    <w:rsid w:val="004D40CF"/>
    <w:rsid w:val="0050191D"/>
    <w:rsid w:val="00514299"/>
    <w:rsid w:val="00516821"/>
    <w:rsid w:val="00516C6D"/>
    <w:rsid w:val="005240B5"/>
    <w:rsid w:val="00540CDB"/>
    <w:rsid w:val="00550762"/>
    <w:rsid w:val="00554F26"/>
    <w:rsid w:val="00560E78"/>
    <w:rsid w:val="0056582B"/>
    <w:rsid w:val="00572A62"/>
    <w:rsid w:val="00575D91"/>
    <w:rsid w:val="00577CD5"/>
    <w:rsid w:val="005849F7"/>
    <w:rsid w:val="005A42B1"/>
    <w:rsid w:val="005A624F"/>
    <w:rsid w:val="005D1B2B"/>
    <w:rsid w:val="005D41F3"/>
    <w:rsid w:val="005D47D3"/>
    <w:rsid w:val="005E0E63"/>
    <w:rsid w:val="005E25F0"/>
    <w:rsid w:val="005E742C"/>
    <w:rsid w:val="005F2D15"/>
    <w:rsid w:val="005F6060"/>
    <w:rsid w:val="00600E48"/>
    <w:rsid w:val="00604A26"/>
    <w:rsid w:val="00612B98"/>
    <w:rsid w:val="00613AAC"/>
    <w:rsid w:val="00624CEB"/>
    <w:rsid w:val="006467DC"/>
    <w:rsid w:val="0066288C"/>
    <w:rsid w:val="00663E7E"/>
    <w:rsid w:val="00663EDE"/>
    <w:rsid w:val="00672BCF"/>
    <w:rsid w:val="00672E05"/>
    <w:rsid w:val="006746D7"/>
    <w:rsid w:val="006758D0"/>
    <w:rsid w:val="00676C9B"/>
    <w:rsid w:val="006803AD"/>
    <w:rsid w:val="006A1C9C"/>
    <w:rsid w:val="006A252C"/>
    <w:rsid w:val="006B716B"/>
    <w:rsid w:val="006D5ED0"/>
    <w:rsid w:val="006D6F95"/>
    <w:rsid w:val="006E5EC7"/>
    <w:rsid w:val="00703EE5"/>
    <w:rsid w:val="00707B22"/>
    <w:rsid w:val="00732FBB"/>
    <w:rsid w:val="007470CE"/>
    <w:rsid w:val="007649B6"/>
    <w:rsid w:val="00764FA2"/>
    <w:rsid w:val="00775B91"/>
    <w:rsid w:val="00776896"/>
    <w:rsid w:val="00781EAA"/>
    <w:rsid w:val="00784712"/>
    <w:rsid w:val="00784DFF"/>
    <w:rsid w:val="007926CB"/>
    <w:rsid w:val="0079305E"/>
    <w:rsid w:val="007A141C"/>
    <w:rsid w:val="007B4E74"/>
    <w:rsid w:val="007C65DE"/>
    <w:rsid w:val="007D59E6"/>
    <w:rsid w:val="007F2901"/>
    <w:rsid w:val="007F3614"/>
    <w:rsid w:val="007F42B3"/>
    <w:rsid w:val="007F5123"/>
    <w:rsid w:val="007F6C6B"/>
    <w:rsid w:val="008022FE"/>
    <w:rsid w:val="008167EE"/>
    <w:rsid w:val="00817C70"/>
    <w:rsid w:val="008229AC"/>
    <w:rsid w:val="008246EF"/>
    <w:rsid w:val="0083184D"/>
    <w:rsid w:val="00854DCE"/>
    <w:rsid w:val="008561B2"/>
    <w:rsid w:val="00891CBD"/>
    <w:rsid w:val="008977F7"/>
    <w:rsid w:val="00897FCD"/>
    <w:rsid w:val="008B206E"/>
    <w:rsid w:val="008B52EE"/>
    <w:rsid w:val="008C0AF1"/>
    <w:rsid w:val="008D26C0"/>
    <w:rsid w:val="008D290C"/>
    <w:rsid w:val="008D3811"/>
    <w:rsid w:val="008E6386"/>
    <w:rsid w:val="00902DA3"/>
    <w:rsid w:val="00904C99"/>
    <w:rsid w:val="00906F30"/>
    <w:rsid w:val="00915493"/>
    <w:rsid w:val="00916800"/>
    <w:rsid w:val="0094781E"/>
    <w:rsid w:val="00952724"/>
    <w:rsid w:val="00953AB0"/>
    <w:rsid w:val="00976B39"/>
    <w:rsid w:val="00981BC0"/>
    <w:rsid w:val="00982F71"/>
    <w:rsid w:val="009A1ED6"/>
    <w:rsid w:val="009A74E4"/>
    <w:rsid w:val="009B3D11"/>
    <w:rsid w:val="009B3FD6"/>
    <w:rsid w:val="009B433F"/>
    <w:rsid w:val="009D535D"/>
    <w:rsid w:val="009D7DB1"/>
    <w:rsid w:val="009E5986"/>
    <w:rsid w:val="009F4802"/>
    <w:rsid w:val="009F527B"/>
    <w:rsid w:val="00A10A2D"/>
    <w:rsid w:val="00A3776C"/>
    <w:rsid w:val="00A40BD9"/>
    <w:rsid w:val="00A47B7E"/>
    <w:rsid w:val="00A52536"/>
    <w:rsid w:val="00A55ECC"/>
    <w:rsid w:val="00A57906"/>
    <w:rsid w:val="00A659BD"/>
    <w:rsid w:val="00A672CA"/>
    <w:rsid w:val="00A80EC5"/>
    <w:rsid w:val="00A9728A"/>
    <w:rsid w:val="00AA6A6F"/>
    <w:rsid w:val="00AA7A33"/>
    <w:rsid w:val="00AA7A57"/>
    <w:rsid w:val="00AB1D6A"/>
    <w:rsid w:val="00AB48DE"/>
    <w:rsid w:val="00AC6CF5"/>
    <w:rsid w:val="00AD306E"/>
    <w:rsid w:val="00AD727F"/>
    <w:rsid w:val="00AD7FD6"/>
    <w:rsid w:val="00AE134D"/>
    <w:rsid w:val="00AE233B"/>
    <w:rsid w:val="00AE5553"/>
    <w:rsid w:val="00B0191B"/>
    <w:rsid w:val="00B37300"/>
    <w:rsid w:val="00B404CF"/>
    <w:rsid w:val="00B53181"/>
    <w:rsid w:val="00B538C5"/>
    <w:rsid w:val="00B7476C"/>
    <w:rsid w:val="00B90AAB"/>
    <w:rsid w:val="00B93514"/>
    <w:rsid w:val="00BB048C"/>
    <w:rsid w:val="00BC2548"/>
    <w:rsid w:val="00BC4794"/>
    <w:rsid w:val="00BD721D"/>
    <w:rsid w:val="00BE7468"/>
    <w:rsid w:val="00BF0777"/>
    <w:rsid w:val="00C11979"/>
    <w:rsid w:val="00C20D4E"/>
    <w:rsid w:val="00C23E83"/>
    <w:rsid w:val="00C24163"/>
    <w:rsid w:val="00C25CDE"/>
    <w:rsid w:val="00C321AE"/>
    <w:rsid w:val="00C3583A"/>
    <w:rsid w:val="00C37C28"/>
    <w:rsid w:val="00C427C0"/>
    <w:rsid w:val="00C4768B"/>
    <w:rsid w:val="00C63BFD"/>
    <w:rsid w:val="00C73B75"/>
    <w:rsid w:val="00C744F7"/>
    <w:rsid w:val="00C874AF"/>
    <w:rsid w:val="00C92A11"/>
    <w:rsid w:val="00C949C5"/>
    <w:rsid w:val="00CA0A2B"/>
    <w:rsid w:val="00CB11F1"/>
    <w:rsid w:val="00CC00BF"/>
    <w:rsid w:val="00CC1397"/>
    <w:rsid w:val="00CD739C"/>
    <w:rsid w:val="00CE7513"/>
    <w:rsid w:val="00CF640C"/>
    <w:rsid w:val="00D3038C"/>
    <w:rsid w:val="00D41F22"/>
    <w:rsid w:val="00D44622"/>
    <w:rsid w:val="00D53BC6"/>
    <w:rsid w:val="00D55DA7"/>
    <w:rsid w:val="00D65315"/>
    <w:rsid w:val="00D66FF3"/>
    <w:rsid w:val="00D7194F"/>
    <w:rsid w:val="00D720A9"/>
    <w:rsid w:val="00D72C5C"/>
    <w:rsid w:val="00D76C92"/>
    <w:rsid w:val="00D770A9"/>
    <w:rsid w:val="00D8251E"/>
    <w:rsid w:val="00D82ECE"/>
    <w:rsid w:val="00D85103"/>
    <w:rsid w:val="00D86A71"/>
    <w:rsid w:val="00D87361"/>
    <w:rsid w:val="00DA024F"/>
    <w:rsid w:val="00DA1558"/>
    <w:rsid w:val="00DB59A6"/>
    <w:rsid w:val="00DC7F7B"/>
    <w:rsid w:val="00DD147C"/>
    <w:rsid w:val="00DD1F36"/>
    <w:rsid w:val="00DD3C25"/>
    <w:rsid w:val="00DD56BC"/>
    <w:rsid w:val="00DE5BD2"/>
    <w:rsid w:val="00DF2F42"/>
    <w:rsid w:val="00DF401D"/>
    <w:rsid w:val="00DF738E"/>
    <w:rsid w:val="00E03905"/>
    <w:rsid w:val="00E041CA"/>
    <w:rsid w:val="00E0664A"/>
    <w:rsid w:val="00E32AEA"/>
    <w:rsid w:val="00E46C8C"/>
    <w:rsid w:val="00E54EC4"/>
    <w:rsid w:val="00E564F8"/>
    <w:rsid w:val="00E578EB"/>
    <w:rsid w:val="00E61724"/>
    <w:rsid w:val="00E67523"/>
    <w:rsid w:val="00E75E18"/>
    <w:rsid w:val="00E8051E"/>
    <w:rsid w:val="00E815F0"/>
    <w:rsid w:val="00E879FC"/>
    <w:rsid w:val="00EA1DF7"/>
    <w:rsid w:val="00EA7635"/>
    <w:rsid w:val="00EB0758"/>
    <w:rsid w:val="00EB270A"/>
    <w:rsid w:val="00ED3873"/>
    <w:rsid w:val="00ED505C"/>
    <w:rsid w:val="00EE043A"/>
    <w:rsid w:val="00EE1B2B"/>
    <w:rsid w:val="00EE4E78"/>
    <w:rsid w:val="00EE746D"/>
    <w:rsid w:val="00F008FF"/>
    <w:rsid w:val="00F02706"/>
    <w:rsid w:val="00F10C4D"/>
    <w:rsid w:val="00F14D54"/>
    <w:rsid w:val="00F20B71"/>
    <w:rsid w:val="00F343B5"/>
    <w:rsid w:val="00F43A64"/>
    <w:rsid w:val="00F473F2"/>
    <w:rsid w:val="00F64BE9"/>
    <w:rsid w:val="00F710D9"/>
    <w:rsid w:val="00F7509C"/>
    <w:rsid w:val="00F82A02"/>
    <w:rsid w:val="00F83700"/>
    <w:rsid w:val="00F91814"/>
    <w:rsid w:val="00FA66E0"/>
    <w:rsid w:val="00FA7854"/>
    <w:rsid w:val="00FB3348"/>
    <w:rsid w:val="00FB3E95"/>
    <w:rsid w:val="00FB50F1"/>
    <w:rsid w:val="00FE38F4"/>
    <w:rsid w:val="00FE5B84"/>
    <w:rsid w:val="00FF7E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BB537"/>
  <w15:chartTrackingRefBased/>
  <w15:docId w15:val="{2EFB9B43-0220-47D2-AA05-D1D03FA12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9EC"/>
    <w:pPr>
      <w:spacing w:before="120" w:after="120" w:line="360" w:lineRule="auto"/>
      <w:jc w:val="both"/>
    </w:pPr>
    <w:rPr>
      <w:rFonts w:ascii="Times New Roman" w:hAnsi="Times New Roman" w:cs="Times New Roman"/>
      <w:sz w:val="24"/>
      <w:szCs w:val="24"/>
    </w:rPr>
  </w:style>
  <w:style w:type="paragraph" w:styleId="Titlu1">
    <w:name w:val="heading 1"/>
    <w:basedOn w:val="Normal"/>
    <w:next w:val="Normal"/>
    <w:link w:val="Titlu1Caracter"/>
    <w:uiPriority w:val="9"/>
    <w:qFormat/>
    <w:rsid w:val="003069EC"/>
    <w:pPr>
      <w:numPr>
        <w:numId w:val="1"/>
      </w:numPr>
      <w:outlineLvl w:val="0"/>
    </w:pPr>
    <w:rPr>
      <w:b/>
      <w:sz w:val="28"/>
      <w:szCs w:val="28"/>
    </w:rPr>
  </w:style>
  <w:style w:type="paragraph" w:styleId="Titlu2">
    <w:name w:val="heading 2"/>
    <w:basedOn w:val="Normal"/>
    <w:next w:val="Normal"/>
    <w:link w:val="Titlu2Caracter"/>
    <w:uiPriority w:val="9"/>
    <w:unhideWhenUsed/>
    <w:qFormat/>
    <w:rsid w:val="003069EC"/>
    <w:pPr>
      <w:numPr>
        <w:ilvl w:val="1"/>
        <w:numId w:val="1"/>
      </w:numPr>
      <w:outlineLvl w:val="1"/>
    </w:pPr>
    <w:rPr>
      <w:b/>
      <w:sz w:val="26"/>
      <w:szCs w:val="26"/>
    </w:rPr>
  </w:style>
  <w:style w:type="paragraph" w:styleId="Titlu3">
    <w:name w:val="heading 3"/>
    <w:basedOn w:val="Normal"/>
    <w:next w:val="Normal"/>
    <w:link w:val="Titlu3Caracter"/>
    <w:uiPriority w:val="9"/>
    <w:unhideWhenUsed/>
    <w:qFormat/>
    <w:rsid w:val="003069EC"/>
    <w:pPr>
      <w:numPr>
        <w:ilvl w:val="2"/>
        <w:numId w:val="1"/>
      </w:numPr>
      <w:outlineLvl w:val="2"/>
    </w:pPr>
    <w:rPr>
      <w:b/>
      <w:i/>
    </w:rPr>
  </w:style>
  <w:style w:type="paragraph" w:styleId="Titlu4">
    <w:name w:val="heading 4"/>
    <w:basedOn w:val="Normal"/>
    <w:next w:val="Normal"/>
    <w:link w:val="Titlu4Caracter"/>
    <w:uiPriority w:val="9"/>
    <w:semiHidden/>
    <w:unhideWhenUsed/>
    <w:qFormat/>
    <w:rsid w:val="003069E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3069E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3069E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3069E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3069E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3069E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069EC"/>
    <w:rPr>
      <w:rFonts w:ascii="Times New Roman" w:hAnsi="Times New Roman" w:cs="Times New Roman"/>
      <w:b/>
      <w:sz w:val="28"/>
      <w:szCs w:val="28"/>
    </w:rPr>
  </w:style>
  <w:style w:type="character" w:customStyle="1" w:styleId="Titlu2Caracter">
    <w:name w:val="Titlu 2 Caracter"/>
    <w:basedOn w:val="Fontdeparagrafimplicit"/>
    <w:link w:val="Titlu2"/>
    <w:uiPriority w:val="9"/>
    <w:rsid w:val="003069EC"/>
    <w:rPr>
      <w:rFonts w:ascii="Times New Roman" w:hAnsi="Times New Roman" w:cs="Times New Roman"/>
      <w:b/>
      <w:sz w:val="26"/>
      <w:szCs w:val="26"/>
    </w:rPr>
  </w:style>
  <w:style w:type="character" w:customStyle="1" w:styleId="Titlu3Caracter">
    <w:name w:val="Titlu 3 Caracter"/>
    <w:basedOn w:val="Fontdeparagrafimplicit"/>
    <w:link w:val="Titlu3"/>
    <w:uiPriority w:val="9"/>
    <w:rsid w:val="003069EC"/>
    <w:rPr>
      <w:rFonts w:ascii="Times New Roman" w:hAnsi="Times New Roman" w:cs="Times New Roman"/>
      <w:b/>
      <w:i/>
      <w:sz w:val="24"/>
      <w:szCs w:val="24"/>
    </w:rPr>
  </w:style>
  <w:style w:type="character" w:customStyle="1" w:styleId="Titlu4Caracter">
    <w:name w:val="Titlu 4 Caracter"/>
    <w:basedOn w:val="Fontdeparagrafimplicit"/>
    <w:link w:val="Titlu4"/>
    <w:uiPriority w:val="9"/>
    <w:semiHidden/>
    <w:rsid w:val="003069EC"/>
    <w:rPr>
      <w:rFonts w:asciiTheme="majorHAnsi" w:eastAsiaTheme="majorEastAsia" w:hAnsiTheme="majorHAnsi" w:cstheme="majorBidi"/>
      <w:i/>
      <w:iCs/>
      <w:color w:val="2F5496" w:themeColor="accent1" w:themeShade="BF"/>
      <w:sz w:val="24"/>
      <w:szCs w:val="24"/>
    </w:rPr>
  </w:style>
  <w:style w:type="character" w:customStyle="1" w:styleId="Titlu5Caracter">
    <w:name w:val="Titlu 5 Caracter"/>
    <w:basedOn w:val="Fontdeparagrafimplicit"/>
    <w:link w:val="Titlu5"/>
    <w:uiPriority w:val="9"/>
    <w:semiHidden/>
    <w:rsid w:val="003069EC"/>
    <w:rPr>
      <w:rFonts w:asciiTheme="majorHAnsi" w:eastAsiaTheme="majorEastAsia" w:hAnsiTheme="majorHAnsi" w:cstheme="majorBidi"/>
      <w:color w:val="2F5496" w:themeColor="accent1" w:themeShade="BF"/>
      <w:sz w:val="24"/>
      <w:szCs w:val="24"/>
    </w:rPr>
  </w:style>
  <w:style w:type="character" w:customStyle="1" w:styleId="Titlu6Caracter">
    <w:name w:val="Titlu 6 Caracter"/>
    <w:basedOn w:val="Fontdeparagrafimplicit"/>
    <w:link w:val="Titlu6"/>
    <w:uiPriority w:val="9"/>
    <w:semiHidden/>
    <w:rsid w:val="003069EC"/>
    <w:rPr>
      <w:rFonts w:asciiTheme="majorHAnsi" w:eastAsiaTheme="majorEastAsia" w:hAnsiTheme="majorHAnsi" w:cstheme="majorBidi"/>
      <w:color w:val="1F3763" w:themeColor="accent1" w:themeShade="7F"/>
      <w:sz w:val="24"/>
      <w:szCs w:val="24"/>
    </w:rPr>
  </w:style>
  <w:style w:type="character" w:customStyle="1" w:styleId="Titlu7Caracter">
    <w:name w:val="Titlu 7 Caracter"/>
    <w:basedOn w:val="Fontdeparagrafimplicit"/>
    <w:link w:val="Titlu7"/>
    <w:uiPriority w:val="9"/>
    <w:semiHidden/>
    <w:rsid w:val="003069EC"/>
    <w:rPr>
      <w:rFonts w:asciiTheme="majorHAnsi" w:eastAsiaTheme="majorEastAsia" w:hAnsiTheme="majorHAnsi" w:cstheme="majorBidi"/>
      <w:i/>
      <w:iCs/>
      <w:color w:val="1F3763" w:themeColor="accent1" w:themeShade="7F"/>
      <w:sz w:val="24"/>
      <w:szCs w:val="24"/>
    </w:rPr>
  </w:style>
  <w:style w:type="character" w:customStyle="1" w:styleId="Titlu8Caracter">
    <w:name w:val="Titlu 8 Caracter"/>
    <w:basedOn w:val="Fontdeparagrafimplicit"/>
    <w:link w:val="Titlu8"/>
    <w:uiPriority w:val="9"/>
    <w:semiHidden/>
    <w:rsid w:val="003069EC"/>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3069EC"/>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3069EC"/>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Cuprins1">
    <w:name w:val="toc 1"/>
    <w:basedOn w:val="Normal"/>
    <w:next w:val="Normal"/>
    <w:autoRedefine/>
    <w:uiPriority w:val="39"/>
    <w:unhideWhenUsed/>
    <w:rsid w:val="003069EC"/>
    <w:pPr>
      <w:spacing w:after="100"/>
    </w:pPr>
  </w:style>
  <w:style w:type="paragraph" w:styleId="Cuprins2">
    <w:name w:val="toc 2"/>
    <w:basedOn w:val="Normal"/>
    <w:next w:val="Normal"/>
    <w:autoRedefine/>
    <w:uiPriority w:val="39"/>
    <w:unhideWhenUsed/>
    <w:rsid w:val="003069EC"/>
    <w:pPr>
      <w:spacing w:after="100"/>
      <w:ind w:left="240"/>
    </w:pPr>
  </w:style>
  <w:style w:type="paragraph" w:styleId="Cuprins3">
    <w:name w:val="toc 3"/>
    <w:basedOn w:val="Normal"/>
    <w:next w:val="Normal"/>
    <w:autoRedefine/>
    <w:uiPriority w:val="39"/>
    <w:unhideWhenUsed/>
    <w:rsid w:val="003069EC"/>
    <w:pPr>
      <w:spacing w:after="100"/>
      <w:ind w:left="480"/>
    </w:pPr>
  </w:style>
  <w:style w:type="character" w:styleId="Hyperlink">
    <w:name w:val="Hyperlink"/>
    <w:basedOn w:val="Fontdeparagrafimplicit"/>
    <w:uiPriority w:val="99"/>
    <w:unhideWhenUsed/>
    <w:rsid w:val="003069EC"/>
    <w:rPr>
      <w:color w:val="0563C1" w:themeColor="hyperlink"/>
      <w:u w:val="single"/>
    </w:rPr>
  </w:style>
  <w:style w:type="table" w:styleId="Tabelgril">
    <w:name w:val="Table Grid"/>
    <w:basedOn w:val="TabelNormal"/>
    <w:uiPriority w:val="39"/>
    <w:rsid w:val="003825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277CA3"/>
    <w:pPr>
      <w:spacing w:before="0" w:after="200" w:line="240" w:lineRule="auto"/>
    </w:pPr>
    <w:rPr>
      <w:i/>
      <w:iCs/>
      <w:color w:val="44546A" w:themeColor="text2"/>
      <w:sz w:val="18"/>
      <w:szCs w:val="18"/>
    </w:rPr>
  </w:style>
  <w:style w:type="paragraph" w:styleId="Listparagraf">
    <w:name w:val="List Paragraph"/>
    <w:basedOn w:val="Normal"/>
    <w:uiPriority w:val="34"/>
    <w:qFormat/>
    <w:rsid w:val="00287CE6"/>
    <w:pPr>
      <w:spacing w:before="0" w:after="0" w:line="480" w:lineRule="auto"/>
      <w:ind w:left="720"/>
      <w:contextualSpacing/>
      <w:jc w:val="left"/>
    </w:pPr>
    <w:rPr>
      <w:rFonts w:cstheme="minorBidi"/>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culture/article/20150601-the-unique-face-of-modern-britain"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marbellaclub.com/" TargetMode="External" /><Relationship Id="rId5" Type="http://schemas.openxmlformats.org/officeDocument/2006/relationships/webSettings" Target="webSettings.xml" /><Relationship Id="rId10" Type="http://schemas.openxmlformats.org/officeDocument/2006/relationships/hyperlink" Target="https://www.hofstede-insights.com/country-comparison-tool?countries=spain%2Cunited+kingdom" TargetMode="External" /><Relationship Id="rId4" Type="http://schemas.openxmlformats.org/officeDocument/2006/relationships/settings" Target="settings.xml" /><Relationship Id="rId9" Type="http://schemas.openxmlformats.org/officeDocument/2006/relationships/hyperlink" Target="https://www.forbes.com/sites/marisadvari/2020/02/11/madrid-culture-cocktails--hospitality/?sh=d13a8a22fca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CCE7E-372E-4279-A9A7-F11FD91E8E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1446</Words>
  <Characters>8390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liviu zaharia</cp:lastModifiedBy>
  <cp:revision>2</cp:revision>
  <dcterms:created xsi:type="dcterms:W3CDTF">2023-06-16T18:11:00Z</dcterms:created>
  <dcterms:modified xsi:type="dcterms:W3CDTF">2023-06-16T18:11:00Z</dcterms:modified>
</cp:coreProperties>
</file>