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pPr w:leftFromText="180" w:rightFromText="180" w:vertAnchor="text" w:horzAnchor="margin" w:tblpXSpec="center" w:tblpY="-393"/>
        <w:tblW w:w="9606" w:type="dxa"/>
        <w:tblLook w:val="04A0" w:firstRow="1" w:lastRow="0" w:firstColumn="1" w:lastColumn="0" w:noHBand="0" w:noVBand="1"/>
      </w:tblPr>
      <w:tblGrid>
        <w:gridCol w:w="4803"/>
        <w:gridCol w:w="4803"/>
      </w:tblGrid>
      <w:tr w:rsidR="00735DCE" w14:paraId="725F7A30" w14:textId="77777777" w:rsidTr="00735DCE">
        <w:trPr>
          <w:trHeight w:val="1243"/>
        </w:trPr>
        <w:tc>
          <w:tcPr>
            <w:tcW w:w="4803" w:type="dxa"/>
          </w:tcPr>
          <w:p w14:paraId="5210853B" w14:textId="77777777" w:rsidR="00735DCE" w:rsidRDefault="00735DCE" w:rsidP="00735DCE">
            <w:pPr>
              <w:jc w:val="center"/>
              <w:rPr>
                <w:rFonts w:ascii="Arial" w:hAnsi="Arial" w:cs="Arial"/>
                <w:b/>
                <w:bCs/>
              </w:rPr>
            </w:pPr>
          </w:p>
          <w:p w14:paraId="5ED4112F" w14:textId="77777777" w:rsidR="00735DCE" w:rsidRDefault="00735DCE" w:rsidP="00735DCE">
            <w:pPr>
              <w:jc w:val="center"/>
              <w:rPr>
                <w:rFonts w:ascii="Arial" w:hAnsi="Arial" w:cs="Arial"/>
                <w:b/>
                <w:bCs/>
              </w:rPr>
            </w:pPr>
          </w:p>
          <w:p w14:paraId="08A40F5F" w14:textId="77777777" w:rsidR="00735DCE" w:rsidRPr="005E354F" w:rsidRDefault="00735DCE" w:rsidP="00735DCE">
            <w:pPr>
              <w:jc w:val="center"/>
              <w:rPr>
                <w:rFonts w:ascii="Arial" w:hAnsi="Arial" w:cs="Arial"/>
                <w:b/>
                <w:bCs/>
              </w:rPr>
            </w:pPr>
            <w:r w:rsidRPr="005E354F">
              <w:rPr>
                <w:rFonts w:ascii="Arial" w:hAnsi="Arial" w:cs="Arial"/>
                <w:b/>
                <w:bCs/>
              </w:rPr>
              <w:t>STUDENT NAME</w:t>
            </w:r>
          </w:p>
        </w:tc>
        <w:tc>
          <w:tcPr>
            <w:tcW w:w="4803" w:type="dxa"/>
          </w:tcPr>
          <w:p w14:paraId="18EE5414" w14:textId="77777777" w:rsidR="00735DCE" w:rsidRPr="00E668EE" w:rsidRDefault="00735DCE" w:rsidP="00735DCE">
            <w:pPr>
              <w:jc w:val="center"/>
              <w:rPr>
                <w:rFonts w:ascii="Arial" w:hAnsi="Arial" w:cs="Arial"/>
                <w:b/>
                <w:bCs/>
                <w:color w:val="000000" w:themeColor="text1"/>
              </w:rPr>
            </w:pPr>
          </w:p>
          <w:p w14:paraId="0A1C4F52" w14:textId="77777777" w:rsidR="00735DCE" w:rsidRPr="00E668EE" w:rsidRDefault="00735DCE" w:rsidP="00735DCE">
            <w:pPr>
              <w:jc w:val="center"/>
              <w:rPr>
                <w:rFonts w:ascii="Arial" w:hAnsi="Arial" w:cs="Arial"/>
                <w:b/>
                <w:bCs/>
                <w:color w:val="000000" w:themeColor="text1"/>
              </w:rPr>
            </w:pPr>
          </w:p>
          <w:p w14:paraId="7B1BBE46" w14:textId="77777777" w:rsidR="00735DCE" w:rsidRPr="00E668EE" w:rsidRDefault="00735DCE" w:rsidP="00735DCE">
            <w:pPr>
              <w:jc w:val="center"/>
              <w:rPr>
                <w:rFonts w:ascii="Arial" w:hAnsi="Arial" w:cs="Arial"/>
                <w:b/>
                <w:bCs/>
              </w:rPr>
            </w:pPr>
            <w:r w:rsidRPr="00E668EE">
              <w:rPr>
                <w:rFonts w:ascii="Arial" w:hAnsi="Arial" w:cs="Arial"/>
                <w:b/>
                <w:bCs/>
                <w:color w:val="000000" w:themeColor="text1"/>
              </w:rPr>
              <w:t>NAZISH SHAHID (2330299)</w:t>
            </w:r>
          </w:p>
        </w:tc>
      </w:tr>
      <w:tr w:rsidR="00735DCE" w14:paraId="4A28DE72" w14:textId="77777777" w:rsidTr="00735DCE">
        <w:trPr>
          <w:trHeight w:val="1243"/>
        </w:trPr>
        <w:tc>
          <w:tcPr>
            <w:tcW w:w="4803" w:type="dxa"/>
          </w:tcPr>
          <w:p w14:paraId="53DF7FE4" w14:textId="77777777" w:rsidR="00735DCE" w:rsidRDefault="00735DCE" w:rsidP="00735DCE">
            <w:pPr>
              <w:jc w:val="center"/>
              <w:rPr>
                <w:rFonts w:ascii="Arial" w:hAnsi="Arial" w:cs="Arial"/>
                <w:b/>
                <w:bCs/>
              </w:rPr>
            </w:pPr>
          </w:p>
          <w:p w14:paraId="403A42CB" w14:textId="77777777" w:rsidR="00735DCE" w:rsidRDefault="00735DCE" w:rsidP="00735DCE">
            <w:pPr>
              <w:jc w:val="center"/>
              <w:rPr>
                <w:rFonts w:ascii="Arial" w:hAnsi="Arial" w:cs="Arial"/>
                <w:b/>
                <w:bCs/>
              </w:rPr>
            </w:pPr>
          </w:p>
          <w:p w14:paraId="16212DFB" w14:textId="77777777" w:rsidR="00735DCE" w:rsidRPr="005E354F" w:rsidRDefault="00735DCE" w:rsidP="00735DCE">
            <w:pPr>
              <w:jc w:val="center"/>
              <w:rPr>
                <w:rFonts w:ascii="Arial" w:hAnsi="Arial" w:cs="Arial"/>
                <w:b/>
                <w:bCs/>
              </w:rPr>
            </w:pPr>
            <w:r w:rsidRPr="005E354F">
              <w:rPr>
                <w:rFonts w:ascii="Arial" w:hAnsi="Arial" w:cs="Arial"/>
                <w:b/>
                <w:bCs/>
              </w:rPr>
              <w:t>MODULE CODE</w:t>
            </w:r>
          </w:p>
        </w:tc>
        <w:tc>
          <w:tcPr>
            <w:tcW w:w="4803" w:type="dxa"/>
          </w:tcPr>
          <w:p w14:paraId="11EDAD8F" w14:textId="77777777" w:rsidR="00735DCE" w:rsidRPr="00E668EE" w:rsidRDefault="00735DCE" w:rsidP="00735DCE">
            <w:pPr>
              <w:jc w:val="center"/>
              <w:rPr>
                <w:rFonts w:ascii="Arial" w:hAnsi="Arial" w:cs="Arial"/>
                <w:b/>
                <w:bCs/>
              </w:rPr>
            </w:pPr>
          </w:p>
          <w:p w14:paraId="66280357" w14:textId="77777777" w:rsidR="00735DCE" w:rsidRPr="00E668EE" w:rsidRDefault="00735DCE" w:rsidP="00735DCE">
            <w:pPr>
              <w:jc w:val="center"/>
              <w:rPr>
                <w:rFonts w:ascii="Arial" w:hAnsi="Arial" w:cs="Arial"/>
                <w:b/>
                <w:bCs/>
              </w:rPr>
            </w:pPr>
          </w:p>
          <w:p w14:paraId="281509E2" w14:textId="77777777" w:rsidR="00735DCE" w:rsidRPr="00E668EE" w:rsidRDefault="00735DCE" w:rsidP="00735DCE">
            <w:pPr>
              <w:jc w:val="center"/>
              <w:rPr>
                <w:rFonts w:ascii="Arial" w:hAnsi="Arial" w:cs="Arial"/>
                <w:b/>
                <w:bCs/>
              </w:rPr>
            </w:pPr>
            <w:bookmarkStart w:id="0" w:name="_Hlk214623132"/>
            <w:r w:rsidRPr="00E668EE">
              <w:rPr>
                <w:rFonts w:ascii="Arial" w:hAnsi="Arial" w:cs="Arial"/>
                <w:b/>
                <w:bCs/>
              </w:rPr>
              <w:t>BMHP5014</w:t>
            </w:r>
            <w:bookmarkEnd w:id="0"/>
          </w:p>
        </w:tc>
      </w:tr>
      <w:tr w:rsidR="00735DCE" w14:paraId="6CD576CE" w14:textId="77777777" w:rsidTr="00735DCE">
        <w:trPr>
          <w:trHeight w:val="1243"/>
        </w:trPr>
        <w:tc>
          <w:tcPr>
            <w:tcW w:w="4803" w:type="dxa"/>
          </w:tcPr>
          <w:p w14:paraId="1CEA8FDC" w14:textId="77777777" w:rsidR="00735DCE" w:rsidRDefault="00735DCE" w:rsidP="00735DCE">
            <w:pPr>
              <w:jc w:val="center"/>
              <w:rPr>
                <w:rFonts w:ascii="Arial" w:hAnsi="Arial" w:cs="Arial"/>
                <w:b/>
                <w:bCs/>
              </w:rPr>
            </w:pPr>
          </w:p>
          <w:p w14:paraId="6D9DB998" w14:textId="77777777" w:rsidR="00735DCE" w:rsidRDefault="00735DCE" w:rsidP="00735DCE">
            <w:pPr>
              <w:jc w:val="center"/>
              <w:rPr>
                <w:rFonts w:ascii="Arial" w:hAnsi="Arial" w:cs="Arial"/>
                <w:b/>
                <w:bCs/>
              </w:rPr>
            </w:pPr>
          </w:p>
          <w:p w14:paraId="56E5F1C8" w14:textId="77777777" w:rsidR="00735DCE" w:rsidRPr="005E354F" w:rsidRDefault="00735DCE" w:rsidP="00735DCE">
            <w:pPr>
              <w:jc w:val="center"/>
              <w:rPr>
                <w:rFonts w:ascii="Arial" w:hAnsi="Arial" w:cs="Arial"/>
                <w:b/>
                <w:bCs/>
              </w:rPr>
            </w:pPr>
            <w:r w:rsidRPr="005E354F">
              <w:rPr>
                <w:rFonts w:ascii="Arial" w:hAnsi="Arial" w:cs="Arial"/>
                <w:b/>
                <w:bCs/>
              </w:rPr>
              <w:t>MODULE TITLE</w:t>
            </w:r>
          </w:p>
        </w:tc>
        <w:tc>
          <w:tcPr>
            <w:tcW w:w="4803" w:type="dxa"/>
          </w:tcPr>
          <w:p w14:paraId="4E795F58" w14:textId="77777777" w:rsidR="00735DCE" w:rsidRPr="00E668EE" w:rsidRDefault="00735DCE" w:rsidP="00735DCE">
            <w:pPr>
              <w:jc w:val="center"/>
              <w:rPr>
                <w:rFonts w:ascii="Arial" w:hAnsi="Arial" w:cs="Arial"/>
                <w:b/>
                <w:bCs/>
              </w:rPr>
            </w:pPr>
          </w:p>
          <w:p w14:paraId="214B9D12" w14:textId="77777777" w:rsidR="00735DCE" w:rsidRPr="00E668EE" w:rsidRDefault="00735DCE" w:rsidP="00735DCE">
            <w:pPr>
              <w:jc w:val="center"/>
              <w:rPr>
                <w:rFonts w:ascii="Arial" w:hAnsi="Arial" w:cs="Arial"/>
                <w:b/>
                <w:bCs/>
              </w:rPr>
            </w:pPr>
            <w:r w:rsidRPr="00E668EE">
              <w:rPr>
                <w:rFonts w:ascii="Arial" w:hAnsi="Arial" w:cs="Arial"/>
                <w:b/>
                <w:bCs/>
              </w:rPr>
              <w:t>CHANGEMAKERS: CREATIVITY AND VALUE CREATION</w:t>
            </w:r>
          </w:p>
        </w:tc>
      </w:tr>
      <w:tr w:rsidR="00735DCE" w14:paraId="59DF4A8C" w14:textId="77777777" w:rsidTr="00735DCE">
        <w:trPr>
          <w:trHeight w:val="1243"/>
        </w:trPr>
        <w:tc>
          <w:tcPr>
            <w:tcW w:w="4803" w:type="dxa"/>
          </w:tcPr>
          <w:p w14:paraId="543BB0AD" w14:textId="77777777" w:rsidR="00735DCE" w:rsidRDefault="00735DCE" w:rsidP="00735DCE">
            <w:pPr>
              <w:jc w:val="center"/>
              <w:rPr>
                <w:rFonts w:ascii="Arial" w:hAnsi="Arial" w:cs="Arial"/>
                <w:b/>
                <w:bCs/>
              </w:rPr>
            </w:pPr>
          </w:p>
          <w:p w14:paraId="10F5AFCC" w14:textId="77777777" w:rsidR="00735DCE" w:rsidRDefault="00735DCE" w:rsidP="00735DCE">
            <w:pPr>
              <w:jc w:val="center"/>
              <w:rPr>
                <w:rFonts w:ascii="Arial" w:hAnsi="Arial" w:cs="Arial"/>
                <w:b/>
                <w:bCs/>
              </w:rPr>
            </w:pPr>
          </w:p>
          <w:p w14:paraId="3C65DB82" w14:textId="77777777" w:rsidR="00735DCE" w:rsidRPr="005E354F" w:rsidRDefault="00735DCE" w:rsidP="00735DCE">
            <w:pPr>
              <w:jc w:val="center"/>
              <w:rPr>
                <w:rFonts w:ascii="Arial" w:hAnsi="Arial" w:cs="Arial"/>
                <w:b/>
                <w:bCs/>
              </w:rPr>
            </w:pPr>
            <w:r w:rsidRPr="005E354F">
              <w:rPr>
                <w:rFonts w:ascii="Arial" w:hAnsi="Arial" w:cs="Arial"/>
                <w:b/>
                <w:bCs/>
              </w:rPr>
              <w:t>LETURER NAME</w:t>
            </w:r>
          </w:p>
        </w:tc>
        <w:tc>
          <w:tcPr>
            <w:tcW w:w="4803" w:type="dxa"/>
          </w:tcPr>
          <w:p w14:paraId="2AA2DF1F" w14:textId="77777777" w:rsidR="00735DCE" w:rsidRPr="00E668EE" w:rsidRDefault="00735DCE" w:rsidP="00735DCE">
            <w:pPr>
              <w:jc w:val="center"/>
              <w:rPr>
                <w:rFonts w:ascii="Arial" w:hAnsi="Arial" w:cs="Arial"/>
                <w:b/>
                <w:bCs/>
              </w:rPr>
            </w:pPr>
          </w:p>
          <w:p w14:paraId="45567A62" w14:textId="77777777" w:rsidR="00735DCE" w:rsidRPr="00E668EE" w:rsidRDefault="00735DCE" w:rsidP="00735DCE">
            <w:pPr>
              <w:jc w:val="center"/>
              <w:rPr>
                <w:rFonts w:ascii="Arial" w:hAnsi="Arial" w:cs="Arial"/>
                <w:b/>
                <w:bCs/>
              </w:rPr>
            </w:pPr>
          </w:p>
          <w:p w14:paraId="21A1DE71" w14:textId="77777777" w:rsidR="00735DCE" w:rsidRPr="00E668EE" w:rsidRDefault="00735DCE" w:rsidP="00735DCE">
            <w:pPr>
              <w:jc w:val="center"/>
              <w:rPr>
                <w:rFonts w:ascii="Arial" w:hAnsi="Arial" w:cs="Arial"/>
                <w:b/>
                <w:bCs/>
              </w:rPr>
            </w:pPr>
            <w:r w:rsidRPr="00E668EE">
              <w:rPr>
                <w:rFonts w:ascii="Arial" w:hAnsi="Arial" w:cs="Arial"/>
                <w:b/>
                <w:bCs/>
                <w:color w:val="242130"/>
                <w:shd w:val="clear" w:color="auto" w:fill="FFFFFF"/>
              </w:rPr>
              <w:t>PRECIOUS IGBINIGIE</w:t>
            </w:r>
          </w:p>
        </w:tc>
      </w:tr>
      <w:tr w:rsidR="00735DCE" w14:paraId="4A56DA2F" w14:textId="77777777" w:rsidTr="00735DCE">
        <w:trPr>
          <w:trHeight w:val="1243"/>
        </w:trPr>
        <w:tc>
          <w:tcPr>
            <w:tcW w:w="4803" w:type="dxa"/>
          </w:tcPr>
          <w:p w14:paraId="663BD139" w14:textId="77777777" w:rsidR="00735DCE" w:rsidRDefault="00735DCE" w:rsidP="00735DCE">
            <w:pPr>
              <w:jc w:val="center"/>
              <w:rPr>
                <w:rFonts w:ascii="Arial" w:hAnsi="Arial" w:cs="Arial"/>
                <w:b/>
                <w:bCs/>
              </w:rPr>
            </w:pPr>
          </w:p>
          <w:p w14:paraId="1FD654EC" w14:textId="77777777" w:rsidR="00735DCE" w:rsidRDefault="00735DCE" w:rsidP="00735DCE">
            <w:pPr>
              <w:jc w:val="center"/>
              <w:rPr>
                <w:rFonts w:ascii="Arial" w:hAnsi="Arial" w:cs="Arial"/>
                <w:b/>
                <w:bCs/>
              </w:rPr>
            </w:pPr>
          </w:p>
          <w:p w14:paraId="7C8493B5" w14:textId="77777777" w:rsidR="00735DCE" w:rsidRPr="005E354F" w:rsidRDefault="00735DCE" w:rsidP="00735DCE">
            <w:pPr>
              <w:jc w:val="center"/>
              <w:rPr>
                <w:rFonts w:ascii="Arial" w:hAnsi="Arial" w:cs="Arial"/>
                <w:b/>
                <w:bCs/>
              </w:rPr>
            </w:pPr>
            <w:r w:rsidRPr="005E354F">
              <w:rPr>
                <w:rFonts w:ascii="Arial" w:hAnsi="Arial" w:cs="Arial"/>
                <w:b/>
                <w:bCs/>
              </w:rPr>
              <w:t>ASSIGNMENT TITLE</w:t>
            </w:r>
          </w:p>
        </w:tc>
        <w:tc>
          <w:tcPr>
            <w:tcW w:w="4803" w:type="dxa"/>
          </w:tcPr>
          <w:p w14:paraId="05238CE1" w14:textId="77777777" w:rsidR="00735DCE" w:rsidRPr="00E668EE" w:rsidRDefault="00735DCE" w:rsidP="00735DCE">
            <w:pPr>
              <w:jc w:val="center"/>
              <w:rPr>
                <w:rFonts w:ascii="Arial" w:hAnsi="Arial" w:cs="Arial"/>
                <w:b/>
                <w:bCs/>
              </w:rPr>
            </w:pPr>
          </w:p>
          <w:p w14:paraId="3FE04C9C" w14:textId="77777777" w:rsidR="00735DCE" w:rsidRDefault="00735DCE" w:rsidP="00735DCE">
            <w:pPr>
              <w:jc w:val="center"/>
              <w:rPr>
                <w:rFonts w:ascii="Arial" w:hAnsi="Arial" w:cs="Arial"/>
                <w:b/>
                <w:bCs/>
              </w:rPr>
            </w:pPr>
            <w:bookmarkStart w:id="1" w:name="_Hlk214623094"/>
            <w:r>
              <w:rPr>
                <w:rFonts w:ascii="Arial" w:hAnsi="Arial" w:cs="Arial"/>
                <w:b/>
                <w:bCs/>
              </w:rPr>
              <w:t xml:space="preserve">COMPONENT 2: WRITTEN ASSIGNMENT   </w:t>
            </w:r>
          </w:p>
          <w:bookmarkEnd w:id="1"/>
          <w:p w14:paraId="1AE7D158" w14:textId="77777777" w:rsidR="00735DCE" w:rsidRPr="00E668EE" w:rsidRDefault="00735DCE" w:rsidP="00735DCE">
            <w:pPr>
              <w:jc w:val="center"/>
              <w:rPr>
                <w:rFonts w:ascii="Arial" w:hAnsi="Arial" w:cs="Arial"/>
                <w:b/>
                <w:bCs/>
              </w:rPr>
            </w:pPr>
            <w:r>
              <w:rPr>
                <w:rFonts w:ascii="Arial" w:hAnsi="Arial" w:cs="Arial"/>
                <w:b/>
                <w:bCs/>
              </w:rPr>
              <w:t xml:space="preserve">     (REPORT)</w:t>
            </w:r>
          </w:p>
        </w:tc>
      </w:tr>
    </w:tbl>
    <w:p w14:paraId="6DD2F06D" w14:textId="77777777" w:rsidR="008B7FBA" w:rsidRDefault="008B7FBA">
      <w:pPr>
        <w:pStyle w:val="Title"/>
        <w:rPr>
          <w:sz w:val="17"/>
        </w:rPr>
      </w:pPr>
    </w:p>
    <w:p w14:paraId="4B50CB23" w14:textId="77777777" w:rsidR="008B7FBA" w:rsidRDefault="008B7FBA" w:rsidP="008B7FBA"/>
    <w:p w14:paraId="520120AB" w14:textId="77777777" w:rsidR="008B7FBA" w:rsidRDefault="008B7FBA">
      <w:pPr>
        <w:rPr>
          <w:rFonts w:ascii="Times New Roman" w:eastAsia="Times New Roman" w:hAnsi="Times New Roman" w:cs="Times New Roman"/>
          <w:sz w:val="17"/>
        </w:rPr>
      </w:pPr>
      <w:r>
        <w:rPr>
          <w:sz w:val="17"/>
        </w:rPr>
        <w:br w:type="page"/>
      </w:r>
    </w:p>
    <w:p w14:paraId="47EB49C9" w14:textId="654DA854" w:rsidR="008B7FBA" w:rsidRDefault="000A0E28">
      <w:pPr>
        <w:pStyle w:val="Title"/>
        <w:rPr>
          <w:rFonts w:ascii="Arial" w:hAnsi="Arial" w:cs="Arial"/>
          <w:b/>
          <w:bCs/>
        </w:rPr>
      </w:pPr>
      <w:r>
        <w:rPr>
          <w:rFonts w:ascii="Arial" w:hAnsi="Arial" w:cs="Arial"/>
          <w:b/>
          <w:bCs/>
        </w:rPr>
        <w:lastRenderedPageBreak/>
        <w:t xml:space="preserve">   </w:t>
      </w:r>
      <w:r w:rsidR="003A4C04" w:rsidRPr="003A4C04">
        <w:rPr>
          <w:rFonts w:ascii="Arial" w:hAnsi="Arial" w:cs="Arial"/>
          <w:b/>
          <w:bCs/>
        </w:rPr>
        <w:t>Contents</w:t>
      </w:r>
      <w:r w:rsidR="003A4C04">
        <w:rPr>
          <w:rFonts w:ascii="Arial" w:hAnsi="Arial" w:cs="Arial"/>
          <w:b/>
          <w:bCs/>
        </w:rPr>
        <w:t xml:space="preserve">                                                                                                           Page No.</w:t>
      </w:r>
    </w:p>
    <w:p w14:paraId="6B68FC36" w14:textId="77777777" w:rsidR="003A4C04" w:rsidRDefault="003A4C04">
      <w:pPr>
        <w:pStyle w:val="Title"/>
        <w:rPr>
          <w:rFonts w:ascii="Arial" w:hAnsi="Arial" w:cs="Arial"/>
          <w:b/>
          <w:bCs/>
        </w:rPr>
      </w:pPr>
    </w:p>
    <w:p w14:paraId="6C2CFE51" w14:textId="77777777" w:rsidR="003A4C04" w:rsidRDefault="003A4C04">
      <w:pPr>
        <w:pStyle w:val="Title"/>
        <w:rPr>
          <w:rFonts w:ascii="Arial" w:hAnsi="Arial" w:cs="Arial"/>
          <w:b/>
          <w:bCs/>
        </w:rPr>
      </w:pPr>
    </w:p>
    <w:p w14:paraId="5892EB92" w14:textId="77777777" w:rsidR="000A0E28" w:rsidRDefault="000A0E28">
      <w:pPr>
        <w:rPr>
          <w:sz w:val="17"/>
        </w:rPr>
      </w:pPr>
    </w:p>
    <w:p w14:paraId="76EB36C7" w14:textId="77777777" w:rsidR="000A0E28" w:rsidRDefault="000A0E28">
      <w:pPr>
        <w:rPr>
          <w:sz w:val="17"/>
        </w:rPr>
      </w:pPr>
    </w:p>
    <w:p w14:paraId="226300F6" w14:textId="77777777" w:rsidR="000A0E28" w:rsidRDefault="000A0E28">
      <w:pPr>
        <w:rPr>
          <w:sz w:val="17"/>
        </w:rPr>
      </w:pPr>
    </w:p>
    <w:p w14:paraId="0F0B17B8" w14:textId="77777777" w:rsidR="00E8589A" w:rsidRDefault="000A0E28">
      <w:pPr>
        <w:rPr>
          <w:rFonts w:ascii="Arial" w:hAnsi="Arial" w:cs="Arial"/>
        </w:rPr>
      </w:pPr>
      <w:r w:rsidRPr="00455205">
        <w:rPr>
          <w:rFonts w:ascii="Arial" w:hAnsi="Arial" w:cs="Arial"/>
          <w:b/>
          <w:bCs/>
        </w:rPr>
        <w:t xml:space="preserve">Poster  </w:t>
      </w:r>
      <w:r w:rsidR="004F09A6">
        <w:rPr>
          <w:rFonts w:ascii="Arial" w:hAnsi="Arial" w:cs="Arial"/>
        </w:rPr>
        <w:t xml:space="preserve">                                                                                                                     1</w:t>
      </w:r>
    </w:p>
    <w:p w14:paraId="1CB1AE3F" w14:textId="77777777" w:rsidR="00E8589A" w:rsidRDefault="00E8589A">
      <w:pPr>
        <w:rPr>
          <w:rFonts w:ascii="Arial" w:hAnsi="Arial" w:cs="Arial"/>
        </w:rPr>
      </w:pPr>
    </w:p>
    <w:p w14:paraId="2D96A5B3" w14:textId="77777777" w:rsidR="008C2C72" w:rsidRDefault="00D75653">
      <w:pPr>
        <w:rPr>
          <w:rFonts w:ascii="Arial" w:hAnsi="Arial" w:cs="Arial"/>
          <w:b/>
          <w:bCs/>
        </w:rPr>
      </w:pPr>
      <w:r w:rsidRPr="00455205">
        <w:rPr>
          <w:rFonts w:ascii="Arial" w:hAnsi="Arial" w:cs="Arial"/>
          <w:b/>
          <w:bCs/>
        </w:rPr>
        <w:t>Pitch</w:t>
      </w:r>
      <w:r w:rsidR="000A0E28" w:rsidRPr="00455205">
        <w:rPr>
          <w:rFonts w:ascii="Arial" w:hAnsi="Arial" w:cs="Arial"/>
          <w:b/>
          <w:bCs/>
        </w:rPr>
        <w:t xml:space="preserve">      </w:t>
      </w:r>
      <w:r w:rsidR="008C2C72">
        <w:rPr>
          <w:rFonts w:ascii="Arial" w:hAnsi="Arial" w:cs="Arial"/>
          <w:b/>
          <w:bCs/>
        </w:rPr>
        <w:t xml:space="preserve">                                                                                                                          </w:t>
      </w:r>
    </w:p>
    <w:p w14:paraId="42A3704F" w14:textId="77777777" w:rsidR="00226F48" w:rsidRDefault="00226F48">
      <w:pPr>
        <w:rPr>
          <w:rFonts w:ascii="Arial" w:hAnsi="Arial" w:cs="Arial"/>
        </w:rPr>
      </w:pPr>
    </w:p>
    <w:p w14:paraId="22015A10" w14:textId="77777777" w:rsidR="001A7F2D" w:rsidRDefault="008C2C72">
      <w:pPr>
        <w:rPr>
          <w:rFonts w:ascii="Arial" w:hAnsi="Arial" w:cs="Arial"/>
        </w:rPr>
      </w:pPr>
      <w:r w:rsidRPr="008C2C72">
        <w:rPr>
          <w:rFonts w:ascii="Arial" w:hAnsi="Arial" w:cs="Arial"/>
        </w:rPr>
        <w:t>Introduction</w:t>
      </w:r>
      <w:r w:rsidR="000A0E28" w:rsidRPr="008C2C72">
        <w:rPr>
          <w:rFonts w:ascii="Arial" w:hAnsi="Arial" w:cs="Arial"/>
        </w:rPr>
        <w:t xml:space="preserve"> </w:t>
      </w:r>
      <w:r w:rsidR="00252867">
        <w:rPr>
          <w:rFonts w:ascii="Arial" w:hAnsi="Arial" w:cs="Arial"/>
        </w:rPr>
        <w:t xml:space="preserve">                                                                                                               2</w:t>
      </w:r>
      <w:r w:rsidR="000A0E28" w:rsidRPr="008C2C72">
        <w:rPr>
          <w:rFonts w:ascii="Arial" w:hAnsi="Arial" w:cs="Arial"/>
        </w:rPr>
        <w:t xml:space="preserve">          </w:t>
      </w:r>
      <w:r w:rsidR="001A7F2D">
        <w:rPr>
          <w:rFonts w:ascii="Arial" w:hAnsi="Arial" w:cs="Arial"/>
        </w:rPr>
        <w:t xml:space="preserve">               </w:t>
      </w:r>
    </w:p>
    <w:p w14:paraId="48139F9F" w14:textId="77777777" w:rsidR="001A7F2D" w:rsidRDefault="001A7F2D">
      <w:pPr>
        <w:rPr>
          <w:rFonts w:ascii="Arial" w:hAnsi="Arial" w:cs="Arial"/>
        </w:rPr>
      </w:pPr>
      <w:r>
        <w:rPr>
          <w:rFonts w:ascii="Arial" w:hAnsi="Arial" w:cs="Arial"/>
        </w:rPr>
        <w:t xml:space="preserve">  </w:t>
      </w:r>
    </w:p>
    <w:p w14:paraId="1AF0288B" w14:textId="6740E072" w:rsidR="001A7F2D" w:rsidRDefault="005D2AA8">
      <w:pPr>
        <w:rPr>
          <w:rFonts w:ascii="Arial" w:hAnsi="Arial" w:cs="Arial"/>
        </w:rPr>
      </w:pPr>
      <w:r>
        <w:rPr>
          <w:rFonts w:ascii="Arial" w:hAnsi="Arial" w:cs="Arial"/>
        </w:rPr>
        <w:t>Innovation                                                                                                                  2-3</w:t>
      </w:r>
    </w:p>
    <w:p w14:paraId="76C09F17" w14:textId="77777777" w:rsidR="00A231E0" w:rsidRDefault="00A231E0">
      <w:pPr>
        <w:rPr>
          <w:rFonts w:ascii="Arial" w:hAnsi="Arial" w:cs="Arial"/>
        </w:rPr>
      </w:pPr>
    </w:p>
    <w:p w14:paraId="73A25D3A" w14:textId="1FE0914E" w:rsidR="00A231E0" w:rsidRDefault="00A231E0">
      <w:pPr>
        <w:rPr>
          <w:rFonts w:ascii="Arial" w:hAnsi="Arial" w:cs="Arial"/>
        </w:rPr>
      </w:pPr>
      <w:r>
        <w:rPr>
          <w:rFonts w:ascii="Arial" w:hAnsi="Arial" w:cs="Arial"/>
        </w:rPr>
        <w:t>Technology</w:t>
      </w:r>
      <w:r w:rsidR="00D23D45">
        <w:rPr>
          <w:rFonts w:ascii="Arial" w:hAnsi="Arial" w:cs="Arial"/>
        </w:rPr>
        <w:t xml:space="preserve">                                          </w:t>
      </w:r>
      <w:r w:rsidR="00C6306F">
        <w:rPr>
          <w:rFonts w:ascii="Arial" w:hAnsi="Arial" w:cs="Arial"/>
        </w:rPr>
        <w:t xml:space="preserve">                                                                     </w:t>
      </w:r>
      <w:r w:rsidR="00E96AFD">
        <w:rPr>
          <w:rFonts w:ascii="Arial" w:hAnsi="Arial" w:cs="Arial"/>
        </w:rPr>
        <w:t xml:space="preserve"> 3</w:t>
      </w:r>
    </w:p>
    <w:p w14:paraId="15DECD4B" w14:textId="77777777" w:rsidR="00E96AFD" w:rsidRDefault="00E96AFD">
      <w:pPr>
        <w:rPr>
          <w:rFonts w:ascii="Arial" w:hAnsi="Arial" w:cs="Arial"/>
        </w:rPr>
      </w:pPr>
    </w:p>
    <w:p w14:paraId="1F6071C0" w14:textId="740A43A4" w:rsidR="00E96AFD" w:rsidRDefault="00E96AFD">
      <w:pPr>
        <w:rPr>
          <w:rFonts w:ascii="Arial" w:hAnsi="Arial" w:cs="Arial"/>
        </w:rPr>
      </w:pPr>
      <w:r>
        <w:rPr>
          <w:rFonts w:ascii="Arial" w:hAnsi="Arial" w:cs="Arial"/>
        </w:rPr>
        <w:t>Implementation                                                                                                          3-</w:t>
      </w:r>
      <w:r w:rsidR="0013668D">
        <w:rPr>
          <w:rFonts w:ascii="Arial" w:hAnsi="Arial" w:cs="Arial"/>
        </w:rPr>
        <w:t>4</w:t>
      </w:r>
    </w:p>
    <w:p w14:paraId="39090251" w14:textId="77777777" w:rsidR="0013668D" w:rsidRDefault="0013668D">
      <w:pPr>
        <w:rPr>
          <w:rFonts w:ascii="Arial" w:hAnsi="Arial" w:cs="Arial"/>
        </w:rPr>
      </w:pPr>
    </w:p>
    <w:p w14:paraId="1411EB37" w14:textId="5C06E968" w:rsidR="0013668D" w:rsidRDefault="0013668D">
      <w:pPr>
        <w:rPr>
          <w:rFonts w:ascii="Arial" w:hAnsi="Arial" w:cs="Arial"/>
        </w:rPr>
      </w:pPr>
      <w:r>
        <w:rPr>
          <w:rFonts w:ascii="Arial" w:hAnsi="Arial" w:cs="Arial"/>
        </w:rPr>
        <w:t>Policy</w:t>
      </w:r>
      <w:r w:rsidR="00026AB6">
        <w:rPr>
          <w:rFonts w:ascii="Arial" w:hAnsi="Arial" w:cs="Arial"/>
        </w:rPr>
        <w:t xml:space="preserve"> &amp; Legislation Alignment                                                                                   4</w:t>
      </w:r>
    </w:p>
    <w:p w14:paraId="2CBBDC1F" w14:textId="77777777" w:rsidR="00F50E47" w:rsidRDefault="00F50E47">
      <w:pPr>
        <w:rPr>
          <w:rFonts w:ascii="Arial" w:hAnsi="Arial" w:cs="Arial"/>
        </w:rPr>
      </w:pPr>
    </w:p>
    <w:p w14:paraId="7EC70F64" w14:textId="49ED3179" w:rsidR="00F50E47" w:rsidRDefault="00F50E47">
      <w:pPr>
        <w:rPr>
          <w:rFonts w:ascii="Arial" w:hAnsi="Arial" w:cs="Arial"/>
        </w:rPr>
      </w:pPr>
      <w:r>
        <w:rPr>
          <w:rFonts w:ascii="Arial" w:hAnsi="Arial" w:cs="Arial"/>
        </w:rPr>
        <w:t>Evaluation</w:t>
      </w:r>
      <w:r w:rsidR="00EB6543">
        <w:rPr>
          <w:rFonts w:ascii="Arial" w:hAnsi="Arial" w:cs="Arial"/>
        </w:rPr>
        <w:t xml:space="preserve">, </w:t>
      </w:r>
      <w:r>
        <w:rPr>
          <w:rFonts w:ascii="Arial" w:hAnsi="Arial" w:cs="Arial"/>
        </w:rPr>
        <w:t>Mon</w:t>
      </w:r>
      <w:r w:rsidR="00EB6543">
        <w:rPr>
          <w:rFonts w:ascii="Arial" w:hAnsi="Arial" w:cs="Arial"/>
        </w:rPr>
        <w:t>i</w:t>
      </w:r>
      <w:r>
        <w:rPr>
          <w:rFonts w:ascii="Arial" w:hAnsi="Arial" w:cs="Arial"/>
        </w:rPr>
        <w:t xml:space="preserve">toring </w:t>
      </w:r>
      <w:r w:rsidR="00EB6543">
        <w:rPr>
          <w:rFonts w:ascii="Arial" w:hAnsi="Arial" w:cs="Arial"/>
        </w:rPr>
        <w:t>&amp; Sustainability                                                                      4</w:t>
      </w:r>
    </w:p>
    <w:p w14:paraId="6F2C674F" w14:textId="77777777" w:rsidR="00A5540C" w:rsidRDefault="00A5540C">
      <w:pPr>
        <w:rPr>
          <w:rFonts w:ascii="Arial" w:hAnsi="Arial" w:cs="Arial"/>
        </w:rPr>
      </w:pPr>
    </w:p>
    <w:p w14:paraId="09BC5C77" w14:textId="58B4C13F" w:rsidR="00A5540C" w:rsidRDefault="00863C94">
      <w:pPr>
        <w:rPr>
          <w:rFonts w:ascii="Arial" w:hAnsi="Arial" w:cs="Arial"/>
        </w:rPr>
      </w:pPr>
      <w:r>
        <w:rPr>
          <w:rFonts w:ascii="Arial" w:hAnsi="Arial" w:cs="Arial"/>
        </w:rPr>
        <w:t>Conclusion                                                                                                                 4</w:t>
      </w:r>
    </w:p>
    <w:p w14:paraId="55853E89" w14:textId="77777777" w:rsidR="000B2A9F" w:rsidRDefault="000B2A9F">
      <w:pPr>
        <w:rPr>
          <w:rFonts w:ascii="Arial" w:hAnsi="Arial" w:cs="Arial"/>
        </w:rPr>
      </w:pPr>
    </w:p>
    <w:p w14:paraId="32614E16" w14:textId="16D9D5BF" w:rsidR="000B2A9F" w:rsidRDefault="000B2A9F">
      <w:pPr>
        <w:rPr>
          <w:rFonts w:ascii="Arial" w:hAnsi="Arial" w:cs="Arial"/>
        </w:rPr>
      </w:pPr>
      <w:r>
        <w:rPr>
          <w:rFonts w:ascii="Arial" w:hAnsi="Arial" w:cs="Arial"/>
        </w:rPr>
        <w:t>Reference List</w:t>
      </w:r>
      <w:r w:rsidR="00D41731">
        <w:rPr>
          <w:rFonts w:ascii="Arial" w:hAnsi="Arial" w:cs="Arial"/>
        </w:rPr>
        <w:t xml:space="preserve">                                                                                                          </w:t>
      </w:r>
      <w:r w:rsidR="00E1183A">
        <w:rPr>
          <w:rFonts w:ascii="Arial" w:hAnsi="Arial" w:cs="Arial"/>
        </w:rPr>
        <w:t xml:space="preserve"> </w:t>
      </w:r>
      <w:r w:rsidR="00D41731">
        <w:rPr>
          <w:rFonts w:ascii="Arial" w:hAnsi="Arial" w:cs="Arial"/>
        </w:rPr>
        <w:t xml:space="preserve"> 5-8</w:t>
      </w:r>
    </w:p>
    <w:p w14:paraId="54F7E55A" w14:textId="35B91F35" w:rsidR="001A7F2D" w:rsidRPr="00500DAC" w:rsidRDefault="00D7279A">
      <w:pPr>
        <w:rPr>
          <w:rFonts w:ascii="Arial" w:hAnsi="Arial" w:cs="Arial"/>
        </w:rPr>
        <w:sectPr w:rsidR="001A7F2D" w:rsidRPr="00500DAC" w:rsidSect="001D0E75">
          <w:footerReference w:type="default" r:id="rId6"/>
          <w:type w:val="continuous"/>
          <w:pgSz w:w="11900" w:h="16840"/>
          <w:pgMar w:top="1440" w:right="1440" w:bottom="1440" w:left="1440" w:header="720" w:footer="720" w:gutter="0"/>
          <w:cols w:space="720"/>
          <w:docGrid w:linePitch="299"/>
        </w:sectPr>
      </w:pPr>
      <w:r>
        <w:rPr>
          <w:rFonts w:ascii="Arial" w:hAnsi="Arial" w:cs="Arial"/>
        </w:rPr>
        <w:t xml:space="preserve">      </w:t>
      </w:r>
    </w:p>
    <w:p w14:paraId="7F468690" w14:textId="3999F247" w:rsidR="008B7FBA" w:rsidRDefault="00C07BA7">
      <w:pPr>
        <w:rPr>
          <w:rFonts w:ascii="Times New Roman" w:eastAsia="Times New Roman" w:hAnsi="Times New Roman" w:cs="Times New Roman"/>
          <w:sz w:val="17"/>
        </w:rPr>
      </w:pPr>
      <w:r>
        <w:rPr>
          <w:noProof/>
          <w:sz w:val="17"/>
        </w:rPr>
        <w:lastRenderedPageBreak/>
        <w:drawing>
          <wp:anchor distT="0" distB="0" distL="0" distR="0" simplePos="0" relativeHeight="251659264" behindDoc="0" locked="0" layoutInCell="1" allowOverlap="1" wp14:anchorId="0DFB54E7" wp14:editId="5145D0A9">
            <wp:simplePos x="0" y="0"/>
            <wp:positionH relativeFrom="margin">
              <wp:posOffset>-828676</wp:posOffset>
            </wp:positionH>
            <wp:positionV relativeFrom="margin">
              <wp:posOffset>-866775</wp:posOffset>
            </wp:positionV>
            <wp:extent cx="7400925" cy="10591800"/>
            <wp:effectExtent l="0" t="0" r="9525" b="0"/>
            <wp:wrapNone/>
            <wp:docPr id="1" name="Image 1" descr="A group of colorful posters"/>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A group of colorful posters"/>
                    <pic:cNvPicPr/>
                  </pic:nvPicPr>
                  <pic:blipFill>
                    <a:blip r:embed="rId7" cstate="print"/>
                    <a:stretch>
                      <a:fillRect/>
                    </a:stretch>
                  </pic:blipFill>
                  <pic:spPr>
                    <a:xfrm>
                      <a:off x="0" y="0"/>
                      <a:ext cx="7400925" cy="10591800"/>
                    </a:xfrm>
                    <a:prstGeom prst="rect">
                      <a:avLst/>
                    </a:prstGeom>
                  </pic:spPr>
                </pic:pic>
              </a:graphicData>
            </a:graphic>
            <wp14:sizeRelH relativeFrom="margin">
              <wp14:pctWidth>0</wp14:pctWidth>
            </wp14:sizeRelH>
            <wp14:sizeRelV relativeFrom="margin">
              <wp14:pctHeight>0</wp14:pctHeight>
            </wp14:sizeRelV>
          </wp:anchor>
        </w:drawing>
      </w:r>
    </w:p>
    <w:p w14:paraId="4FFD5670" w14:textId="403B2F7F" w:rsidR="003A4C04" w:rsidRDefault="003A4C04">
      <w:pPr>
        <w:pStyle w:val="Title"/>
        <w:rPr>
          <w:sz w:val="17"/>
        </w:rPr>
      </w:pPr>
    </w:p>
    <w:p w14:paraId="2A24ED25" w14:textId="77777777" w:rsidR="00A63431" w:rsidRDefault="003A4C04" w:rsidP="001D0E75">
      <w:pPr>
        <w:spacing w:before="100" w:beforeAutospacing="1" w:after="100" w:afterAutospacing="1" w:line="360" w:lineRule="auto"/>
        <w:outlineLvl w:val="0"/>
        <w:rPr>
          <w:rFonts w:ascii="Arial" w:eastAsia="Times New Roman" w:hAnsi="Arial" w:cs="Arial"/>
          <w:b/>
          <w:bCs/>
          <w:kern w:val="36"/>
          <w:lang w:eastAsia="en-GB"/>
        </w:rPr>
      </w:pPr>
      <w:r>
        <w:rPr>
          <w:sz w:val="17"/>
        </w:rPr>
        <w:br w:type="page"/>
      </w:r>
      <w:bookmarkStart w:id="2" w:name="_Hlk210289794"/>
      <w:r w:rsidR="001D0E75" w:rsidRPr="001D0E75">
        <w:rPr>
          <w:rFonts w:ascii="Arial" w:eastAsia="Times New Roman" w:hAnsi="Arial" w:cs="Arial"/>
          <w:b/>
          <w:bCs/>
          <w:kern w:val="36"/>
          <w:lang w:eastAsia="en-GB"/>
        </w:rPr>
        <w:lastRenderedPageBreak/>
        <w:t>Pitch</w:t>
      </w:r>
    </w:p>
    <w:p w14:paraId="23E66331" w14:textId="4E122BBE" w:rsidR="001D0E75" w:rsidRPr="001D0E75" w:rsidRDefault="001D0E75" w:rsidP="001D0E75">
      <w:pPr>
        <w:spacing w:before="100" w:beforeAutospacing="1" w:after="100" w:afterAutospacing="1" w:line="360" w:lineRule="auto"/>
        <w:outlineLvl w:val="0"/>
        <w:rPr>
          <w:rFonts w:ascii="Arial" w:eastAsia="Times New Roman" w:hAnsi="Arial" w:cs="Arial"/>
          <w:b/>
          <w:bCs/>
          <w:kern w:val="36"/>
          <w:lang w:eastAsia="en-GB"/>
        </w:rPr>
      </w:pPr>
      <w:r w:rsidRPr="001D0E75">
        <w:rPr>
          <w:rFonts w:ascii="Arial" w:eastAsia="Times New Roman" w:hAnsi="Arial" w:cs="Arial"/>
          <w:b/>
          <w:bCs/>
          <w:i/>
          <w:iCs/>
          <w:kern w:val="36"/>
          <w:lang w:eastAsia="en-GB"/>
        </w:rPr>
        <w:t>Building Healthy Young Bodies and Sustainable Futures.</w:t>
      </w:r>
    </w:p>
    <w:p w14:paraId="5878087F" w14:textId="77777777" w:rsidR="001D0E75" w:rsidRPr="001D0E75" w:rsidRDefault="001D0E75" w:rsidP="001D0E75">
      <w:pPr>
        <w:spacing w:line="360" w:lineRule="auto"/>
        <w:rPr>
          <w:rFonts w:ascii="Arial" w:hAnsi="Arial" w:cs="Arial"/>
          <w:b/>
          <w:bCs/>
          <w:lang w:eastAsia="en-GB"/>
        </w:rPr>
      </w:pPr>
      <w:r w:rsidRPr="001D0E75">
        <w:rPr>
          <w:rFonts w:ascii="Arial" w:hAnsi="Arial" w:cs="Arial"/>
          <w:b/>
          <w:bCs/>
          <w:lang w:eastAsia="en-GB"/>
        </w:rPr>
        <w:t>Introduction</w:t>
      </w:r>
    </w:p>
    <w:p w14:paraId="0FEAC4BC" w14:textId="59EEE462" w:rsidR="001D0E75" w:rsidRPr="001D0E75" w:rsidRDefault="001D0E75" w:rsidP="001D0E75">
      <w:pPr>
        <w:spacing w:line="360" w:lineRule="auto"/>
        <w:rPr>
          <w:rFonts w:ascii="Arial" w:hAnsi="Arial" w:cs="Arial"/>
          <w:lang w:eastAsia="en-GB"/>
        </w:rPr>
      </w:pPr>
      <w:r w:rsidRPr="001D0E75">
        <w:rPr>
          <w:rFonts w:ascii="Arial" w:hAnsi="Arial" w:cs="Arial"/>
          <w:lang w:eastAsia="en-GB"/>
        </w:rPr>
        <w:t xml:space="preserve">My </w:t>
      </w:r>
      <w:r w:rsidR="005869B5">
        <w:rPr>
          <w:rFonts w:ascii="Arial" w:hAnsi="Arial" w:cs="Arial"/>
          <w:lang w:eastAsia="en-GB"/>
        </w:rPr>
        <w:t>I</w:t>
      </w:r>
      <w:r w:rsidRPr="001D0E75">
        <w:rPr>
          <w:rFonts w:ascii="Arial" w:hAnsi="Arial" w:cs="Arial"/>
          <w:lang w:eastAsia="en-GB"/>
        </w:rPr>
        <w:t xml:space="preserve">nnovation is aimed at Tackling childhood obesity in the UK. One out of every eight children aged 2-10 are known to be obese and this number will increase by 5% to one in five when they reach </w:t>
      </w:r>
      <w:r w:rsidR="003719C5">
        <w:rPr>
          <w:rFonts w:ascii="Arial" w:hAnsi="Arial" w:cs="Arial"/>
          <w:lang w:eastAsia="en-GB"/>
        </w:rPr>
        <w:t>adolescent</w:t>
      </w:r>
      <w:r w:rsidRPr="001D0E75">
        <w:rPr>
          <w:rFonts w:ascii="Arial" w:hAnsi="Arial" w:cs="Arial"/>
          <w:lang w:eastAsia="en-GB"/>
        </w:rPr>
        <w:t xml:space="preserve"> (NHS Digital, 2023). These Children are not only at risk of developing health issues like diabetes and cardiovascular diseases but also suffer from emotional problems like getting bullied and low self-esteem (WHO, 2021).</w:t>
      </w:r>
    </w:p>
    <w:p w14:paraId="3C8A168C" w14:textId="77777777" w:rsidR="001D0E75" w:rsidRPr="001D0E75" w:rsidRDefault="001D0E75" w:rsidP="001D0E75">
      <w:pPr>
        <w:spacing w:line="360" w:lineRule="auto"/>
        <w:rPr>
          <w:rFonts w:ascii="Arial" w:hAnsi="Arial" w:cs="Arial"/>
          <w:shd w:val="clear" w:color="auto" w:fill="FFFFFF"/>
        </w:rPr>
      </w:pPr>
      <w:r w:rsidRPr="001D0E75">
        <w:rPr>
          <w:rFonts w:ascii="Arial" w:hAnsi="Arial" w:cs="Arial"/>
          <w:lang w:eastAsia="en-GB"/>
        </w:rPr>
        <w:t>Childhood obesity is not a matter of being overweight. It is a matter of inequality, opportunity, and long-term health</w:t>
      </w:r>
      <w:r w:rsidRPr="001D0E75">
        <w:rPr>
          <w:rFonts w:ascii="Arial" w:hAnsi="Arial" w:cs="Arial"/>
        </w:rPr>
        <w:t xml:space="preserve"> (Parliamentary Office of Science and Technology (POST), 2021).</w:t>
      </w:r>
      <w:r w:rsidRPr="001D0E75">
        <w:rPr>
          <w:rFonts w:ascii="Arial" w:hAnsi="Arial" w:cs="Arial"/>
          <w:lang w:eastAsia="en-GB"/>
        </w:rPr>
        <w:t xml:space="preserve"> </w:t>
      </w:r>
      <w:r w:rsidRPr="001D0E75">
        <w:rPr>
          <w:rFonts w:ascii="Arial" w:hAnsi="Arial" w:cs="Arial"/>
          <w:shd w:val="clear" w:color="auto" w:fill="FFFFFF"/>
        </w:rPr>
        <w:t xml:space="preserve">Children residing in the most disadvantaged areas are exactly two times more likely to suffer from obesity than children from the least deprived ones (Rahilly, Cortina Borja, and Mytton, 2025). It is a strong indication of health disparities on a broader scale as mentioned in the Marmot Review </w:t>
      </w:r>
      <w:r w:rsidRPr="001D0E75">
        <w:rPr>
          <w:rFonts w:ascii="Arial" w:hAnsi="Arial" w:cs="Arial"/>
        </w:rPr>
        <w:t>(Marmot et al., 2020).</w:t>
      </w:r>
      <w:r w:rsidRPr="001D0E75">
        <w:rPr>
          <w:rFonts w:ascii="Arial" w:hAnsi="Arial" w:cs="Arial"/>
          <w:shd w:val="clear" w:color="auto" w:fill="FFFFFF"/>
        </w:rPr>
        <w:t xml:space="preserve"> </w:t>
      </w:r>
    </w:p>
    <w:p w14:paraId="188FBFD2" w14:textId="77777777" w:rsidR="001D0E75" w:rsidRPr="001D0E75" w:rsidRDefault="001D0E75" w:rsidP="001D0E75">
      <w:pPr>
        <w:spacing w:line="360" w:lineRule="auto"/>
        <w:rPr>
          <w:rFonts w:ascii="Arial" w:hAnsi="Arial" w:cs="Arial"/>
          <w:lang w:eastAsia="en-GB"/>
        </w:rPr>
      </w:pPr>
      <w:r w:rsidRPr="001D0E75">
        <w:rPr>
          <w:rFonts w:ascii="Arial" w:hAnsi="Arial" w:cs="Arial"/>
          <w:lang w:eastAsia="en-GB"/>
        </w:rPr>
        <w:t>According to the House of Commons Library (2023), the NHS devotes £6.5 billion each year towards the treatment of obesity-related health issues. If no countermeasures are taken, children of today would run the risk of being the chronic patients of tomorrow, thus, overburdening our health and social care system even more (House of Commons Library, 2023).</w:t>
      </w:r>
    </w:p>
    <w:p w14:paraId="5DBE8F4A" w14:textId="77777777" w:rsidR="001D0E75" w:rsidRPr="001D0E75" w:rsidRDefault="001D0E75" w:rsidP="001D0E75">
      <w:pPr>
        <w:spacing w:line="360" w:lineRule="auto"/>
        <w:rPr>
          <w:rFonts w:ascii="Arial" w:hAnsi="Arial" w:cs="Arial"/>
          <w:lang w:eastAsia="en-GB"/>
        </w:rPr>
      </w:pPr>
      <w:r w:rsidRPr="001D0E75">
        <w:rPr>
          <w:rFonts w:ascii="Arial" w:hAnsi="Arial" w:cs="Arial"/>
          <w:lang w:eastAsia="en-GB"/>
        </w:rPr>
        <w:t xml:space="preserve">I am, therefore, proposing the initiative "Building Healthy Young Bodies and Sustainable Future” that will target children aged between 6 and 16. </w:t>
      </w:r>
    </w:p>
    <w:p w14:paraId="28260347" w14:textId="77777777" w:rsidR="00F7138F" w:rsidRDefault="00F7138F" w:rsidP="001D0E75">
      <w:pPr>
        <w:spacing w:line="360" w:lineRule="auto"/>
        <w:rPr>
          <w:rFonts w:ascii="Arial" w:hAnsi="Arial" w:cs="Arial"/>
          <w:b/>
          <w:bCs/>
          <w:lang w:eastAsia="en-GB"/>
        </w:rPr>
      </w:pPr>
    </w:p>
    <w:p w14:paraId="728BE5F8" w14:textId="02E50CBB" w:rsidR="001D0E75" w:rsidRPr="001D0E75" w:rsidRDefault="001D0E75" w:rsidP="001D0E75">
      <w:pPr>
        <w:spacing w:line="360" w:lineRule="auto"/>
        <w:rPr>
          <w:rFonts w:ascii="Arial" w:hAnsi="Arial" w:cs="Arial"/>
          <w:b/>
          <w:bCs/>
          <w:lang w:eastAsia="en-GB"/>
        </w:rPr>
      </w:pPr>
      <w:r w:rsidRPr="001D0E75">
        <w:rPr>
          <w:rFonts w:ascii="Arial" w:hAnsi="Arial" w:cs="Arial"/>
          <w:b/>
          <w:bCs/>
          <w:lang w:eastAsia="en-GB"/>
        </w:rPr>
        <w:t>Innovation</w:t>
      </w:r>
    </w:p>
    <w:p w14:paraId="7C023DFF" w14:textId="4DF4A73D" w:rsidR="001D0E75" w:rsidRPr="001D0E75" w:rsidRDefault="001D0E75" w:rsidP="001D0E75">
      <w:pPr>
        <w:spacing w:line="360" w:lineRule="auto"/>
        <w:rPr>
          <w:rFonts w:ascii="Arial" w:hAnsi="Arial" w:cs="Arial"/>
          <w:lang w:eastAsia="en-GB"/>
        </w:rPr>
      </w:pPr>
      <w:r w:rsidRPr="001D0E75">
        <w:rPr>
          <w:rFonts w:ascii="Arial" w:hAnsi="Arial" w:cs="Arial"/>
          <w:lang w:eastAsia="en-GB"/>
        </w:rPr>
        <w:t xml:space="preserve">My Innovation is a provision that incorporates a technological app, a school-based </w:t>
      </w:r>
      <w:r w:rsidR="006F6BB9" w:rsidRPr="001D0E75">
        <w:rPr>
          <w:rFonts w:ascii="Arial" w:hAnsi="Arial" w:cs="Arial"/>
          <w:lang w:eastAsia="en-GB"/>
        </w:rPr>
        <w:t>programme,</w:t>
      </w:r>
      <w:r w:rsidRPr="001D0E75">
        <w:rPr>
          <w:rFonts w:ascii="Arial" w:hAnsi="Arial" w:cs="Arial"/>
          <w:lang w:eastAsia="en-GB"/>
        </w:rPr>
        <w:t xml:space="preserve"> and partnerships in the local communities.</w:t>
      </w:r>
    </w:p>
    <w:p w14:paraId="7D1156D8" w14:textId="5AA9DAEA" w:rsidR="001D0E75" w:rsidRPr="001D0E75" w:rsidRDefault="001D0E75" w:rsidP="001D0E75">
      <w:pPr>
        <w:spacing w:line="360" w:lineRule="auto"/>
        <w:rPr>
          <w:rFonts w:ascii="Arial" w:hAnsi="Arial" w:cs="Arial"/>
          <w:lang w:eastAsia="en-GB"/>
        </w:rPr>
      </w:pPr>
      <w:r w:rsidRPr="001D0E75">
        <w:rPr>
          <w:rFonts w:ascii="Arial" w:hAnsi="Arial" w:cs="Arial"/>
          <w:lang w:eastAsia="en-GB"/>
        </w:rPr>
        <w:t>•</w:t>
      </w:r>
      <w:r w:rsidRPr="001D0E75">
        <w:rPr>
          <w:rFonts w:ascii="Arial" w:hAnsi="Arial" w:cs="Arial"/>
          <w:lang w:eastAsia="en-GB"/>
        </w:rPr>
        <w:tab/>
        <w:t xml:space="preserve">A digital app will provide a playful and visually attractive child-centered interface, which is easy for the kids to use. In this application, children will use pictures or pictorial libraries for logging their meals and activities; this method simplifies the interaction and reduces the burden of manual entry of data according to digital nutrition promotion literature (Zarnowiecki et al., 2020). </w:t>
      </w:r>
    </w:p>
    <w:p w14:paraId="1D3D9C60" w14:textId="3E4FD58E" w:rsidR="001D0E75" w:rsidRPr="001D0E75" w:rsidRDefault="001D0E75" w:rsidP="001D0E75">
      <w:pPr>
        <w:spacing w:line="360" w:lineRule="auto"/>
        <w:rPr>
          <w:rFonts w:ascii="Arial" w:hAnsi="Arial" w:cs="Arial"/>
          <w:lang w:eastAsia="en-GB"/>
        </w:rPr>
      </w:pPr>
      <w:r w:rsidRPr="001D0E75">
        <w:rPr>
          <w:rFonts w:ascii="Arial" w:hAnsi="Arial" w:cs="Arial"/>
          <w:lang w:eastAsia="en-GB"/>
        </w:rPr>
        <w:t>Children are to be rewarded with points, badges and advancement</w:t>
      </w:r>
      <w:r>
        <w:rPr>
          <w:rFonts w:ascii="Arial" w:hAnsi="Arial" w:cs="Arial"/>
          <w:lang w:eastAsia="en-GB"/>
        </w:rPr>
        <w:t xml:space="preserve"> Level</w:t>
      </w:r>
      <w:r w:rsidRPr="001D0E75">
        <w:rPr>
          <w:rFonts w:ascii="Arial" w:hAnsi="Arial" w:cs="Arial"/>
          <w:lang w:eastAsia="en-GB"/>
        </w:rPr>
        <w:t xml:space="preserve"> for such actions as eating more fruits and vegetables or drinking enough water. Adding gamification into educating children is more likely to increase fruit and vegetable consumption (Campbell Wengreen et al., 2021).</w:t>
      </w:r>
    </w:p>
    <w:p w14:paraId="5FA4C4BF" w14:textId="6DD8D36D" w:rsidR="001D0E75" w:rsidRPr="001D0E75" w:rsidRDefault="001D0E75" w:rsidP="001D0E75">
      <w:pPr>
        <w:spacing w:line="360" w:lineRule="auto"/>
        <w:rPr>
          <w:rFonts w:ascii="Arial" w:hAnsi="Arial" w:cs="Arial"/>
          <w:lang w:eastAsia="en-GB"/>
        </w:rPr>
      </w:pPr>
      <w:r w:rsidRPr="001D0E75">
        <w:rPr>
          <w:rFonts w:ascii="Arial" w:hAnsi="Arial" w:cs="Arial"/>
          <w:lang w:eastAsia="en-GB"/>
        </w:rPr>
        <w:t xml:space="preserve">The integration of </w:t>
      </w:r>
      <w:r w:rsidR="00E52A40" w:rsidRPr="001D0E75">
        <w:rPr>
          <w:rFonts w:ascii="Arial" w:hAnsi="Arial" w:cs="Arial"/>
          <w:lang w:eastAsia="en-GB"/>
        </w:rPr>
        <w:t>behavioral</w:t>
      </w:r>
      <w:r w:rsidRPr="001D0E75">
        <w:rPr>
          <w:rFonts w:ascii="Arial" w:hAnsi="Arial" w:cs="Arial"/>
          <w:lang w:eastAsia="en-GB"/>
        </w:rPr>
        <w:t xml:space="preserve"> change tools like goal setting and action planning in the context </w:t>
      </w:r>
      <w:r w:rsidRPr="001D0E75">
        <w:rPr>
          <w:rFonts w:ascii="Arial" w:hAnsi="Arial" w:cs="Arial"/>
          <w:lang w:eastAsia="en-GB"/>
        </w:rPr>
        <w:lastRenderedPageBreak/>
        <w:t xml:space="preserve">of games can effectively assist in the long-term </w:t>
      </w:r>
      <w:r w:rsidR="00E52A40" w:rsidRPr="001D0E75">
        <w:rPr>
          <w:rFonts w:ascii="Arial" w:hAnsi="Arial" w:cs="Arial"/>
          <w:lang w:eastAsia="en-GB"/>
        </w:rPr>
        <w:t>behavior</w:t>
      </w:r>
      <w:r w:rsidRPr="001D0E75">
        <w:rPr>
          <w:rFonts w:ascii="Arial" w:hAnsi="Arial" w:cs="Arial"/>
          <w:lang w:eastAsia="en-GB"/>
        </w:rPr>
        <w:t xml:space="preserve"> changes </w:t>
      </w:r>
      <w:r w:rsidR="00E52A40" w:rsidRPr="001D0E75">
        <w:rPr>
          <w:rFonts w:ascii="Arial" w:hAnsi="Arial" w:cs="Arial"/>
          <w:lang w:eastAsia="en-GB"/>
        </w:rPr>
        <w:t>of people</w:t>
      </w:r>
      <w:r w:rsidRPr="001D0E75">
        <w:rPr>
          <w:rFonts w:ascii="Arial" w:hAnsi="Arial" w:cs="Arial"/>
          <w:lang w:eastAsia="en-GB"/>
        </w:rPr>
        <w:t xml:space="preserve">. </w:t>
      </w:r>
      <w:r w:rsidR="00E52A40" w:rsidRPr="001D0E75">
        <w:rPr>
          <w:rFonts w:ascii="Arial" w:hAnsi="Arial" w:cs="Arial"/>
          <w:lang w:eastAsia="en-GB"/>
        </w:rPr>
        <w:t>The prime</w:t>
      </w:r>
      <w:r w:rsidRPr="001D0E75">
        <w:rPr>
          <w:rFonts w:ascii="Arial" w:hAnsi="Arial" w:cs="Arial"/>
          <w:lang w:eastAsia="en-GB"/>
        </w:rPr>
        <w:t xml:space="preserve"> example of this being the situation where in a game format, children developed implementation intentions and thereby increased their intake of fruits and vegetables over a period of three months. (Thompson et al., 2015).</w:t>
      </w:r>
    </w:p>
    <w:p w14:paraId="4F1CC43A" w14:textId="6DB157AA" w:rsidR="001D0E75" w:rsidRPr="001D0E75" w:rsidRDefault="001D0E75" w:rsidP="001D0E75">
      <w:pPr>
        <w:spacing w:line="360" w:lineRule="auto"/>
        <w:rPr>
          <w:rFonts w:ascii="Arial" w:hAnsi="Arial" w:cs="Arial"/>
          <w:lang w:eastAsia="en-GB"/>
        </w:rPr>
      </w:pPr>
      <w:r w:rsidRPr="001D0E75">
        <w:rPr>
          <w:rFonts w:ascii="Arial" w:hAnsi="Arial" w:cs="Arial"/>
          <w:lang w:eastAsia="en-GB"/>
        </w:rPr>
        <w:t>The</w:t>
      </w:r>
      <w:r w:rsidRPr="001D0E75">
        <w:rPr>
          <w:rFonts w:ascii="Arial" w:hAnsi="Arial" w:cs="Arial"/>
        </w:rPr>
        <w:t xml:space="preserve"> app will also feature a weight-tracking smart scale (digital smart weighing scale) to eliminate the use of numerical values, an idea drawn from NHS England (2025). </w:t>
      </w:r>
      <w:r w:rsidRPr="001D0E75">
        <w:rPr>
          <w:rFonts w:ascii="Arial" w:hAnsi="Arial" w:cs="Arial"/>
          <w:lang w:eastAsia="en-GB"/>
        </w:rPr>
        <w:t xml:space="preserve">This groundbreaking transformation will focus on reducing anxiety due to obesity and facilitate a positive change by exclusively focusing on </w:t>
      </w:r>
      <w:r w:rsidR="00E52A40" w:rsidRPr="001D0E75">
        <w:rPr>
          <w:rFonts w:ascii="Arial" w:hAnsi="Arial" w:cs="Arial"/>
          <w:lang w:eastAsia="en-GB"/>
        </w:rPr>
        <w:t>development</w:t>
      </w:r>
      <w:r w:rsidRPr="001D0E75">
        <w:rPr>
          <w:rFonts w:ascii="Arial" w:hAnsi="Arial" w:cs="Arial"/>
          <w:lang w:eastAsia="en-GB"/>
        </w:rPr>
        <w:t>. The application will simply tell the user their progress by displaying expressions such as: “You’re on track!</w:t>
      </w:r>
      <w:r w:rsidR="00E52A40" w:rsidRPr="001D0E75">
        <w:rPr>
          <w:rFonts w:ascii="Arial" w:hAnsi="Arial" w:cs="Arial"/>
          <w:lang w:eastAsia="en-GB"/>
        </w:rPr>
        <w:t>,”</w:t>
      </w:r>
      <w:r w:rsidRPr="001D0E75">
        <w:rPr>
          <w:rFonts w:ascii="Arial" w:hAnsi="Arial" w:cs="Arial"/>
          <w:lang w:eastAsia="en-GB"/>
        </w:rPr>
        <w:t xml:space="preserve"> “Let’s keep going</w:t>
      </w:r>
      <w:r w:rsidR="00E52A40" w:rsidRPr="001D0E75">
        <w:rPr>
          <w:rFonts w:ascii="Arial" w:hAnsi="Arial" w:cs="Arial"/>
          <w:lang w:eastAsia="en-GB"/>
        </w:rPr>
        <w:t>”” Stay</w:t>
      </w:r>
      <w:r w:rsidRPr="001D0E75">
        <w:rPr>
          <w:rFonts w:ascii="Arial" w:hAnsi="Arial" w:cs="Arial"/>
          <w:lang w:eastAsia="en-GB"/>
        </w:rPr>
        <w:t xml:space="preserve"> with your good habits!” etc.</w:t>
      </w:r>
      <w:r w:rsidRPr="001D0E75">
        <w:rPr>
          <w:rFonts w:ascii="Arial" w:hAnsi="Arial" w:cs="Arial"/>
        </w:rPr>
        <w:t xml:space="preserve"> Emojis will replace weight numbers to keep the focus on wellbeing, not </w:t>
      </w:r>
      <w:r w:rsidR="00E52A40" w:rsidRPr="001D0E75">
        <w:rPr>
          <w:rFonts w:ascii="Arial" w:hAnsi="Arial" w:cs="Arial"/>
        </w:rPr>
        <w:t xml:space="preserve">measurement </w:t>
      </w:r>
      <w:r w:rsidR="00E52A40" w:rsidRPr="001D0E75">
        <w:rPr>
          <w:rFonts w:ascii="Arial" w:hAnsi="Arial" w:cs="Arial"/>
          <w:lang w:eastAsia="en-GB"/>
        </w:rPr>
        <w:t>(</w:t>
      </w:r>
      <w:r w:rsidRPr="001D0E75">
        <w:rPr>
          <w:rFonts w:ascii="Arial" w:hAnsi="Arial" w:cs="Arial"/>
          <w:lang w:eastAsia="en-GB"/>
        </w:rPr>
        <w:t>NHS England, 2025). The implementation of this project is coupled with the NHS Long Term Plan's focus on digital health interventions (Department of Health and Social Care, 2018).</w:t>
      </w:r>
    </w:p>
    <w:p w14:paraId="1DA0D40B" w14:textId="183DA239" w:rsidR="001D0E75" w:rsidRPr="001D0E75" w:rsidRDefault="001D0E75" w:rsidP="001D0E75">
      <w:pPr>
        <w:spacing w:line="360" w:lineRule="auto"/>
        <w:rPr>
          <w:rFonts w:ascii="Arial" w:hAnsi="Arial" w:cs="Arial"/>
          <w:lang w:eastAsia="en-GB"/>
        </w:rPr>
      </w:pPr>
      <w:r w:rsidRPr="001D0E75">
        <w:rPr>
          <w:rFonts w:ascii="Arial" w:hAnsi="Arial" w:cs="Arial"/>
          <w:lang w:eastAsia="en-GB"/>
        </w:rPr>
        <w:t>•</w:t>
      </w:r>
      <w:r w:rsidRPr="001D0E75">
        <w:rPr>
          <w:rFonts w:ascii="Arial" w:hAnsi="Arial" w:cs="Arial"/>
          <w:lang w:eastAsia="en-GB"/>
        </w:rPr>
        <w:tab/>
        <w:t xml:space="preserve">The school application connects with the app and promotes children to engage in group challenges such as "Healthy Lunchbox Week" or "Walk to School Month."  Schools are an essential part of health and well-being promotion places because they are in constant contact with children and can serve as a stepping stone to make appropriate food choices, realize the importance of their diet </w:t>
      </w:r>
      <w:r w:rsidR="00E52A40" w:rsidRPr="001D0E75">
        <w:rPr>
          <w:rFonts w:ascii="Arial" w:hAnsi="Arial" w:cs="Arial"/>
          <w:lang w:eastAsia="en-GB"/>
        </w:rPr>
        <w:t>and well</w:t>
      </w:r>
      <w:r w:rsidRPr="001D0E75">
        <w:rPr>
          <w:rFonts w:ascii="Arial" w:hAnsi="Arial" w:cs="Arial"/>
          <w:lang w:eastAsia="en-GB"/>
        </w:rPr>
        <w:t xml:space="preserve">-being, and </w:t>
      </w:r>
      <w:r w:rsidR="00E52A40" w:rsidRPr="001D0E75">
        <w:rPr>
          <w:rFonts w:ascii="Arial" w:hAnsi="Arial" w:cs="Arial"/>
          <w:lang w:eastAsia="en-GB"/>
        </w:rPr>
        <w:t>later</w:t>
      </w:r>
      <w:r w:rsidRPr="001D0E75">
        <w:rPr>
          <w:rFonts w:ascii="Arial" w:hAnsi="Arial" w:cs="Arial"/>
          <w:lang w:eastAsia="en-GB"/>
        </w:rPr>
        <w:t xml:space="preserve"> in life sustain </w:t>
      </w:r>
      <w:r w:rsidR="00E52A40" w:rsidRPr="001D0E75">
        <w:rPr>
          <w:rFonts w:ascii="Arial" w:hAnsi="Arial" w:cs="Arial"/>
          <w:lang w:eastAsia="en-GB"/>
        </w:rPr>
        <w:t>a healthy</w:t>
      </w:r>
      <w:r w:rsidRPr="001D0E75">
        <w:rPr>
          <w:rFonts w:ascii="Arial" w:hAnsi="Arial" w:cs="Arial"/>
          <w:lang w:eastAsia="en-GB"/>
        </w:rPr>
        <w:t xml:space="preserve"> lifestyle. (National Food Strategy, 2021)</w:t>
      </w:r>
    </w:p>
    <w:p w14:paraId="3DF35DD9" w14:textId="77777777" w:rsidR="001D0E75" w:rsidRPr="001D0E75" w:rsidRDefault="001D0E75" w:rsidP="001D0E75">
      <w:pPr>
        <w:spacing w:line="360" w:lineRule="auto"/>
        <w:rPr>
          <w:rFonts w:ascii="Arial" w:hAnsi="Arial" w:cs="Arial"/>
          <w:lang w:eastAsia="en-GB"/>
        </w:rPr>
      </w:pPr>
      <w:r w:rsidRPr="001D0E75">
        <w:rPr>
          <w:rFonts w:ascii="Arial" w:hAnsi="Arial" w:cs="Arial"/>
          <w:lang w:eastAsia="en-GB"/>
        </w:rPr>
        <w:t>•</w:t>
      </w:r>
      <w:r w:rsidRPr="001D0E75">
        <w:rPr>
          <w:rFonts w:ascii="Arial" w:hAnsi="Arial" w:cs="Arial"/>
          <w:lang w:eastAsia="en-GB"/>
        </w:rPr>
        <w:tab/>
      </w:r>
      <w:r w:rsidRPr="001D0E75">
        <w:rPr>
          <w:rFonts w:ascii="Arial" w:hAnsi="Arial" w:cs="Arial"/>
        </w:rPr>
        <w:t xml:space="preserve">Community alliances offer the best chance to move beyond the limitations of a single sustainability day. </w:t>
      </w:r>
      <w:r w:rsidRPr="001D0E75">
        <w:rPr>
          <w:rFonts w:ascii="Arial" w:hAnsi="Arial" w:cs="Arial"/>
          <w:lang w:eastAsia="en-GB"/>
        </w:rPr>
        <w:t>Supermarkets can provide healthy foods at a discount, local councils can host family activity days, and charities such as Diabetes UK and the British Heart Foundation provide educational resources (Diabetes UK, 2023; British Heart Foundation, 2018).</w:t>
      </w:r>
    </w:p>
    <w:p w14:paraId="06A768C5" w14:textId="77777777" w:rsidR="001D0E75" w:rsidRDefault="001D0E75" w:rsidP="001D0E75">
      <w:pPr>
        <w:spacing w:line="360" w:lineRule="auto"/>
        <w:rPr>
          <w:rFonts w:ascii="Arial" w:hAnsi="Arial" w:cs="Arial"/>
          <w:b/>
          <w:bCs/>
          <w:lang w:eastAsia="en-GB"/>
        </w:rPr>
      </w:pPr>
    </w:p>
    <w:p w14:paraId="3C641BFC" w14:textId="4C6CD800" w:rsidR="001D0E75" w:rsidRPr="001D0E75" w:rsidRDefault="001D0E75" w:rsidP="001D0E75">
      <w:pPr>
        <w:spacing w:line="360" w:lineRule="auto"/>
        <w:rPr>
          <w:rFonts w:ascii="Arial" w:hAnsi="Arial" w:cs="Arial"/>
          <w:b/>
          <w:bCs/>
          <w:lang w:eastAsia="en-GB"/>
        </w:rPr>
      </w:pPr>
      <w:r w:rsidRPr="001D0E75">
        <w:rPr>
          <w:rFonts w:ascii="Arial" w:hAnsi="Arial" w:cs="Arial"/>
          <w:b/>
          <w:bCs/>
          <w:lang w:eastAsia="en-GB"/>
        </w:rPr>
        <w:t>Technology</w:t>
      </w:r>
    </w:p>
    <w:p w14:paraId="67925754" w14:textId="77777777" w:rsidR="001D0E75" w:rsidRPr="001D0E75" w:rsidRDefault="001D0E75" w:rsidP="001D0E75">
      <w:pPr>
        <w:spacing w:line="360" w:lineRule="auto"/>
        <w:rPr>
          <w:rFonts w:ascii="Arial" w:hAnsi="Arial" w:cs="Arial"/>
          <w:lang w:eastAsia="en-GB"/>
        </w:rPr>
      </w:pPr>
      <w:r w:rsidRPr="001D0E75">
        <w:rPr>
          <w:rFonts w:ascii="Arial" w:hAnsi="Arial" w:cs="Arial"/>
          <w:lang w:eastAsia="en-GB"/>
        </w:rPr>
        <w:t xml:space="preserve">Integrating Technology has been the core driver of this innovation. The app will feature an AI chatbot that will respond to children's inquiries with simple and supportive explanations. A data dashboard will be made available for parents and schools to monitor their progress while maintaining compliance with GDPR. </w:t>
      </w:r>
    </w:p>
    <w:p w14:paraId="742D27F9" w14:textId="77777777" w:rsidR="001D0E75" w:rsidRPr="001D0E75" w:rsidRDefault="001D0E75" w:rsidP="001D0E75">
      <w:pPr>
        <w:spacing w:line="360" w:lineRule="auto"/>
        <w:rPr>
          <w:rFonts w:ascii="Arial" w:hAnsi="Arial" w:cs="Arial"/>
          <w:b/>
          <w:bCs/>
          <w:lang w:eastAsia="en-GB"/>
        </w:rPr>
      </w:pPr>
    </w:p>
    <w:p w14:paraId="1B8BA88F" w14:textId="77777777" w:rsidR="001D0E75" w:rsidRPr="001D0E75" w:rsidRDefault="001D0E75" w:rsidP="001D0E75">
      <w:pPr>
        <w:spacing w:line="360" w:lineRule="auto"/>
        <w:rPr>
          <w:rFonts w:ascii="Arial" w:hAnsi="Arial" w:cs="Arial"/>
          <w:b/>
          <w:bCs/>
          <w:lang w:eastAsia="en-GB"/>
        </w:rPr>
      </w:pPr>
      <w:r w:rsidRPr="001D0E75">
        <w:rPr>
          <w:rFonts w:ascii="Arial" w:hAnsi="Arial" w:cs="Arial"/>
          <w:b/>
          <w:bCs/>
          <w:lang w:eastAsia="en-GB"/>
        </w:rPr>
        <w:t xml:space="preserve">Implementation </w:t>
      </w:r>
    </w:p>
    <w:p w14:paraId="57CE39D5" w14:textId="77777777" w:rsidR="001D0E75" w:rsidRPr="001D0E75" w:rsidRDefault="001D0E75" w:rsidP="001D0E75">
      <w:pPr>
        <w:spacing w:line="360" w:lineRule="auto"/>
        <w:rPr>
          <w:rFonts w:ascii="Arial" w:hAnsi="Arial" w:cs="Arial"/>
          <w:lang w:eastAsia="en-GB"/>
        </w:rPr>
      </w:pPr>
      <w:r w:rsidRPr="001D0E75">
        <w:rPr>
          <w:rFonts w:ascii="Arial" w:hAnsi="Arial" w:cs="Arial"/>
          <w:lang w:eastAsia="en-GB"/>
        </w:rPr>
        <w:t xml:space="preserve">Initially, we will launch a pilot scheme in Birmingham primary schools, selected for its ethnic mix and obesity prone children. According to the report of Public Health England about the National Child Measurement Programme (NCMP), the obesity rate among children in England demonstrates a significant variation by ethnic groups. The data indicates that the Asian children, especially those who are of Pakistani, Bangladeshi, and Indian nationalities, </w:t>
      </w:r>
      <w:r w:rsidRPr="001D0E75">
        <w:rPr>
          <w:rFonts w:ascii="Arial" w:hAnsi="Arial" w:cs="Arial"/>
          <w:lang w:eastAsia="en-GB"/>
        </w:rPr>
        <w:lastRenderedPageBreak/>
        <w:t>have the likelihood of developing a considerably higher obesity rate compared to their White peers (Public Health England, 2019).</w:t>
      </w:r>
    </w:p>
    <w:p w14:paraId="4150DEC7" w14:textId="77777777" w:rsidR="00F7138F" w:rsidRDefault="00F7138F" w:rsidP="001D0E75">
      <w:pPr>
        <w:spacing w:line="360" w:lineRule="auto"/>
        <w:rPr>
          <w:rFonts w:ascii="Arial" w:hAnsi="Arial" w:cs="Arial"/>
          <w:b/>
          <w:bCs/>
          <w:lang w:eastAsia="en-GB"/>
        </w:rPr>
      </w:pPr>
    </w:p>
    <w:p w14:paraId="1D8D8FF3" w14:textId="55588E1D" w:rsidR="001D0E75" w:rsidRPr="001D0E75" w:rsidRDefault="001D0E75" w:rsidP="001D0E75">
      <w:pPr>
        <w:spacing w:line="360" w:lineRule="auto"/>
        <w:rPr>
          <w:rFonts w:ascii="Arial" w:hAnsi="Arial" w:cs="Arial"/>
          <w:b/>
          <w:bCs/>
          <w:lang w:eastAsia="en-GB"/>
        </w:rPr>
      </w:pPr>
      <w:r w:rsidRPr="001D0E75">
        <w:rPr>
          <w:rFonts w:ascii="Arial" w:hAnsi="Arial" w:cs="Arial"/>
          <w:b/>
          <w:bCs/>
          <w:lang w:eastAsia="en-GB"/>
        </w:rPr>
        <w:t xml:space="preserve">Policy &amp; Legislation Alignment </w:t>
      </w:r>
    </w:p>
    <w:p w14:paraId="5AD82283" w14:textId="77777777" w:rsidR="001D0E75" w:rsidRPr="001D0E75" w:rsidRDefault="001D0E75" w:rsidP="001D0E75">
      <w:pPr>
        <w:spacing w:line="360" w:lineRule="auto"/>
        <w:rPr>
          <w:rFonts w:ascii="Arial" w:hAnsi="Arial" w:cs="Arial"/>
          <w:lang w:eastAsia="en-GB"/>
        </w:rPr>
      </w:pPr>
      <w:r w:rsidRPr="001D0E75">
        <w:rPr>
          <w:rFonts w:ascii="Arial" w:hAnsi="Arial" w:cs="Arial"/>
        </w:rPr>
        <w:t xml:space="preserve">My innovation will help address childhood obesity and is in line with the UK government strategy. It will support Childhood Obesity Plan, targeting to reduce obesity in children by 50 percent in 2030 (Department of Health and Social Care, 2018), and it will also support the values of the National Food Strategy that encourages healthier foods environments and better access to healthy meals (National Food Strategy, 2021).  </w:t>
      </w:r>
    </w:p>
    <w:p w14:paraId="6E0E6D8E" w14:textId="77777777" w:rsidR="00F7138F" w:rsidRDefault="00F7138F" w:rsidP="001D0E75">
      <w:pPr>
        <w:spacing w:line="360" w:lineRule="auto"/>
        <w:rPr>
          <w:rFonts w:ascii="Arial" w:hAnsi="Arial" w:cs="Arial"/>
          <w:b/>
          <w:bCs/>
          <w:lang w:eastAsia="en-GB"/>
        </w:rPr>
      </w:pPr>
    </w:p>
    <w:p w14:paraId="30B0CF23" w14:textId="142738C4" w:rsidR="001D0E75" w:rsidRPr="001D0E75" w:rsidRDefault="001D0E75" w:rsidP="001D0E75">
      <w:pPr>
        <w:spacing w:line="360" w:lineRule="auto"/>
        <w:rPr>
          <w:rFonts w:ascii="Arial" w:hAnsi="Arial" w:cs="Arial"/>
          <w:b/>
          <w:bCs/>
          <w:lang w:eastAsia="en-GB"/>
        </w:rPr>
      </w:pPr>
      <w:r w:rsidRPr="001D0E75">
        <w:rPr>
          <w:rFonts w:ascii="Arial" w:hAnsi="Arial" w:cs="Arial"/>
          <w:b/>
          <w:bCs/>
          <w:lang w:eastAsia="en-GB"/>
        </w:rPr>
        <w:t>Evaluation</w:t>
      </w:r>
      <w:r w:rsidR="00F07DC3">
        <w:rPr>
          <w:rFonts w:ascii="Arial" w:hAnsi="Arial" w:cs="Arial"/>
          <w:b/>
          <w:bCs/>
          <w:lang w:eastAsia="en-GB"/>
        </w:rPr>
        <w:t xml:space="preserve">, </w:t>
      </w:r>
      <w:r w:rsidRPr="001D0E75">
        <w:rPr>
          <w:rFonts w:ascii="Arial" w:hAnsi="Arial" w:cs="Arial"/>
          <w:b/>
          <w:bCs/>
          <w:lang w:eastAsia="en-GB"/>
        </w:rPr>
        <w:t xml:space="preserve">Monitoring and Sustainability </w:t>
      </w:r>
    </w:p>
    <w:p w14:paraId="0A073980" w14:textId="77777777" w:rsidR="001D0E75" w:rsidRPr="001D0E75" w:rsidRDefault="001D0E75" w:rsidP="001D0E75">
      <w:pPr>
        <w:spacing w:line="360" w:lineRule="auto"/>
        <w:rPr>
          <w:rFonts w:ascii="Arial" w:hAnsi="Arial" w:cs="Arial"/>
          <w:lang w:eastAsia="en-GB"/>
        </w:rPr>
      </w:pPr>
      <w:r w:rsidRPr="001D0E75">
        <w:rPr>
          <w:rFonts w:ascii="Arial" w:hAnsi="Arial" w:cs="Arial"/>
          <w:lang w:eastAsia="en-GB"/>
        </w:rPr>
        <w:t>The assessment will include:</w:t>
      </w:r>
    </w:p>
    <w:p w14:paraId="5235976D" w14:textId="77777777" w:rsidR="001D0E75" w:rsidRPr="001D0E75" w:rsidRDefault="001D0E75" w:rsidP="001D0E75">
      <w:pPr>
        <w:spacing w:line="360" w:lineRule="auto"/>
        <w:rPr>
          <w:rFonts w:ascii="Arial" w:hAnsi="Arial" w:cs="Arial"/>
          <w:lang w:eastAsia="en-GB"/>
        </w:rPr>
      </w:pPr>
      <w:r w:rsidRPr="001D0E75">
        <w:rPr>
          <w:rFonts w:ascii="Arial" w:hAnsi="Arial" w:cs="Arial"/>
          <w:lang w:eastAsia="en-GB"/>
        </w:rPr>
        <w:t>•</w:t>
      </w:r>
      <w:r w:rsidRPr="001D0E75">
        <w:rPr>
          <w:rFonts w:ascii="Arial" w:hAnsi="Arial" w:cs="Arial"/>
          <w:lang w:eastAsia="en-GB"/>
        </w:rPr>
        <w:tab/>
        <w:t>Changes in BMI among the partaking children.</w:t>
      </w:r>
    </w:p>
    <w:p w14:paraId="6CFF05B7" w14:textId="77777777" w:rsidR="001D0E75" w:rsidRPr="001D0E75" w:rsidRDefault="001D0E75" w:rsidP="001D0E75">
      <w:pPr>
        <w:spacing w:line="360" w:lineRule="auto"/>
        <w:rPr>
          <w:rFonts w:ascii="Arial" w:hAnsi="Arial" w:cs="Arial"/>
          <w:lang w:eastAsia="en-GB"/>
        </w:rPr>
      </w:pPr>
      <w:r w:rsidRPr="001D0E75">
        <w:rPr>
          <w:rFonts w:ascii="Arial" w:hAnsi="Arial" w:cs="Arial"/>
          <w:lang w:eastAsia="en-GB"/>
        </w:rPr>
        <w:t>•</w:t>
      </w:r>
      <w:r w:rsidRPr="001D0E75">
        <w:rPr>
          <w:rFonts w:ascii="Arial" w:hAnsi="Arial" w:cs="Arial"/>
          <w:lang w:eastAsia="en-GB"/>
        </w:rPr>
        <w:tab/>
        <w:t>The development of physical activity.</w:t>
      </w:r>
    </w:p>
    <w:p w14:paraId="0E8B2483" w14:textId="77777777" w:rsidR="001D0E75" w:rsidRPr="001D0E75" w:rsidRDefault="001D0E75" w:rsidP="001D0E75">
      <w:pPr>
        <w:spacing w:line="360" w:lineRule="auto"/>
        <w:rPr>
          <w:rFonts w:ascii="Arial" w:hAnsi="Arial" w:cs="Arial"/>
          <w:lang w:eastAsia="en-GB"/>
        </w:rPr>
      </w:pPr>
      <w:r w:rsidRPr="001D0E75">
        <w:rPr>
          <w:rFonts w:ascii="Arial" w:hAnsi="Arial" w:cs="Arial"/>
          <w:lang w:eastAsia="en-GB"/>
        </w:rPr>
        <w:t>•</w:t>
      </w:r>
      <w:r w:rsidRPr="001D0E75">
        <w:rPr>
          <w:rFonts w:ascii="Arial" w:hAnsi="Arial" w:cs="Arial"/>
          <w:lang w:eastAsia="en-GB"/>
        </w:rPr>
        <w:tab/>
        <w:t>App usage.</w:t>
      </w:r>
    </w:p>
    <w:p w14:paraId="0B045FC7" w14:textId="77777777" w:rsidR="001D0E75" w:rsidRPr="001D0E75" w:rsidRDefault="001D0E75" w:rsidP="001D0E75">
      <w:pPr>
        <w:spacing w:line="360" w:lineRule="auto"/>
        <w:rPr>
          <w:rFonts w:ascii="Arial" w:hAnsi="Arial" w:cs="Arial"/>
          <w:lang w:eastAsia="en-GB"/>
        </w:rPr>
      </w:pPr>
      <w:r w:rsidRPr="001D0E75">
        <w:rPr>
          <w:rFonts w:ascii="Arial" w:hAnsi="Arial" w:cs="Arial"/>
          <w:lang w:eastAsia="en-GB"/>
        </w:rPr>
        <w:t>•</w:t>
      </w:r>
      <w:r w:rsidRPr="001D0E75">
        <w:rPr>
          <w:rFonts w:ascii="Arial" w:hAnsi="Arial" w:cs="Arial"/>
          <w:lang w:eastAsia="en-GB"/>
        </w:rPr>
        <w:tab/>
        <w:t>Surveys on well-being.</w:t>
      </w:r>
    </w:p>
    <w:p w14:paraId="41DB12E2" w14:textId="77777777" w:rsidR="001D0E75" w:rsidRPr="001D0E75" w:rsidRDefault="001D0E75" w:rsidP="001D0E75">
      <w:pPr>
        <w:spacing w:line="360" w:lineRule="auto"/>
        <w:rPr>
          <w:rFonts w:ascii="Arial" w:hAnsi="Arial" w:cs="Arial"/>
          <w:lang w:eastAsia="en-GB"/>
        </w:rPr>
      </w:pPr>
      <w:r w:rsidRPr="001D0E75">
        <w:rPr>
          <w:rFonts w:ascii="Arial" w:hAnsi="Arial" w:cs="Arial"/>
          <w:lang w:eastAsia="en-GB"/>
        </w:rPr>
        <w:t xml:space="preserve">In twelve months,’ time, we will evaluate the outcomes and make necessary adjustments to the program before its implementation in the entire country. </w:t>
      </w:r>
    </w:p>
    <w:p w14:paraId="0C704DC8" w14:textId="77777777" w:rsidR="001D0E75" w:rsidRPr="001D0E75" w:rsidRDefault="001D0E75" w:rsidP="001D0E75">
      <w:pPr>
        <w:spacing w:line="360" w:lineRule="auto"/>
        <w:rPr>
          <w:rFonts w:ascii="Arial" w:hAnsi="Arial" w:cs="Arial"/>
          <w:lang w:eastAsia="en-GB"/>
        </w:rPr>
      </w:pPr>
      <w:r w:rsidRPr="001D0E75">
        <w:rPr>
          <w:rFonts w:ascii="Arial" w:hAnsi="Arial" w:cs="Arial"/>
          <w:shd w:val="clear" w:color="auto" w:fill="FFFFFF"/>
        </w:rPr>
        <w:t>The resources needed for the project will be sourced from the NHS Innovation Fund, supermarket sponsorship, and local authority grants. By bringing it into schools and communities we will make it long-lasting and sustainable.</w:t>
      </w:r>
    </w:p>
    <w:p w14:paraId="4B64B7CA" w14:textId="77777777" w:rsidR="001D0E75" w:rsidRPr="001D0E75" w:rsidRDefault="001D0E75" w:rsidP="001D0E75">
      <w:pPr>
        <w:spacing w:line="360" w:lineRule="auto"/>
        <w:rPr>
          <w:rFonts w:ascii="Arial" w:hAnsi="Arial" w:cs="Arial"/>
          <w:lang w:eastAsia="en-GB"/>
        </w:rPr>
      </w:pPr>
      <w:r w:rsidRPr="001D0E75">
        <w:rPr>
          <w:rFonts w:ascii="Arial" w:hAnsi="Arial" w:cs="Arial"/>
          <w:lang w:eastAsia="en-GB"/>
        </w:rPr>
        <w:t xml:space="preserve">Public Engagement </w:t>
      </w:r>
    </w:p>
    <w:p w14:paraId="71EB9AD2" w14:textId="5018BC8A" w:rsidR="001D0E75" w:rsidRPr="001D0E75" w:rsidRDefault="001D0E75" w:rsidP="001D0E75">
      <w:pPr>
        <w:spacing w:line="360" w:lineRule="auto"/>
        <w:rPr>
          <w:rFonts w:ascii="Arial" w:hAnsi="Arial" w:cs="Arial"/>
          <w:lang w:eastAsia="en-GB"/>
        </w:rPr>
      </w:pPr>
      <w:r w:rsidRPr="001D0E75">
        <w:rPr>
          <w:rFonts w:ascii="Arial" w:hAnsi="Arial" w:cs="Arial"/>
          <w:lang w:eastAsia="en-GB"/>
        </w:rPr>
        <w:t xml:space="preserve">This campaign is not just meant for children; it is for all people. Encouraging parents to take part in challenges with their children together will be the goal of this initiative. </w:t>
      </w:r>
      <w:r w:rsidR="00E52A40" w:rsidRPr="001D0E75">
        <w:rPr>
          <w:rFonts w:ascii="Arial" w:hAnsi="Arial" w:cs="Arial"/>
          <w:lang w:eastAsia="en-GB"/>
        </w:rPr>
        <w:t>Workshops to</w:t>
      </w:r>
      <w:r w:rsidRPr="001D0E75">
        <w:rPr>
          <w:rFonts w:ascii="Arial" w:hAnsi="Arial" w:cs="Arial"/>
          <w:lang w:eastAsia="en-GB"/>
        </w:rPr>
        <w:t xml:space="preserve"> cover the topic of digital literacy. The public will come forward to tell their stories via social media with the hashtag #HealthyYoungLivesUK.</w:t>
      </w:r>
    </w:p>
    <w:p w14:paraId="769F4D57" w14:textId="77777777" w:rsidR="001D0E75" w:rsidRPr="001D0E75" w:rsidRDefault="001D0E75" w:rsidP="001D0E75">
      <w:pPr>
        <w:spacing w:line="360" w:lineRule="auto"/>
        <w:rPr>
          <w:rFonts w:ascii="Arial" w:hAnsi="Arial" w:cs="Arial"/>
          <w:b/>
          <w:bCs/>
          <w:lang w:eastAsia="en-GB"/>
        </w:rPr>
      </w:pPr>
    </w:p>
    <w:p w14:paraId="586707E7" w14:textId="77777777" w:rsidR="001D0E75" w:rsidRPr="001D0E75" w:rsidRDefault="001D0E75" w:rsidP="001D0E75">
      <w:pPr>
        <w:spacing w:line="360" w:lineRule="auto"/>
        <w:rPr>
          <w:rFonts w:ascii="Arial" w:hAnsi="Arial" w:cs="Arial"/>
          <w:b/>
          <w:bCs/>
          <w:lang w:eastAsia="en-GB"/>
        </w:rPr>
      </w:pPr>
      <w:r w:rsidRPr="001D0E75">
        <w:rPr>
          <w:rFonts w:ascii="Arial" w:hAnsi="Arial" w:cs="Arial"/>
          <w:b/>
          <w:bCs/>
          <w:lang w:eastAsia="en-GB"/>
        </w:rPr>
        <w:t>Conclusion</w:t>
      </w:r>
    </w:p>
    <w:bookmarkEnd w:id="2"/>
    <w:p w14:paraId="03A70828" w14:textId="5D060D95" w:rsidR="001D0E75" w:rsidRPr="001D0E75" w:rsidRDefault="001D0E75" w:rsidP="001D0E75">
      <w:pPr>
        <w:spacing w:line="360" w:lineRule="auto"/>
        <w:rPr>
          <w:rFonts w:ascii="Arial" w:hAnsi="Arial" w:cs="Arial"/>
          <w:lang w:eastAsia="en-GB"/>
        </w:rPr>
      </w:pPr>
      <w:r w:rsidRPr="001D0E75">
        <w:rPr>
          <w:rFonts w:ascii="Arial" w:hAnsi="Arial" w:cs="Arial"/>
          <w:lang w:eastAsia="en-GB"/>
        </w:rPr>
        <w:t xml:space="preserve">My Innovation aims to provide an opportunity for every child to prosper. It is designed to tackle childhood obesity rather than its consequences through the use of digital tools, the teaching of healthy lifestyle in schools, and the creation of strong community bonds. It focuses on overall health, and a supportive network through which both children and families gain the power to opt for healthier choices. The collaborations between healthcare institutions, schools, local authorities, and families will be the major driving force for this idea to cut down the problem of obesity, build resilience, and </w:t>
      </w:r>
      <w:r w:rsidR="00E52A40" w:rsidRPr="001D0E75">
        <w:rPr>
          <w:rFonts w:ascii="Arial" w:hAnsi="Arial" w:cs="Arial"/>
          <w:lang w:eastAsia="en-GB"/>
        </w:rPr>
        <w:t>ensure</w:t>
      </w:r>
      <w:r w:rsidRPr="001D0E75">
        <w:rPr>
          <w:rFonts w:ascii="Arial" w:hAnsi="Arial" w:cs="Arial"/>
          <w:lang w:eastAsia="en-GB"/>
        </w:rPr>
        <w:t xml:space="preserve"> a healthier future for the forthcoming generation.</w:t>
      </w:r>
    </w:p>
    <w:p w14:paraId="648D6ED7" w14:textId="77777777" w:rsidR="00F7138F" w:rsidRDefault="00F7138F" w:rsidP="001D0E75">
      <w:pPr>
        <w:spacing w:line="360" w:lineRule="auto"/>
        <w:rPr>
          <w:rFonts w:ascii="Arial" w:eastAsia="Times New Roman" w:hAnsi="Arial" w:cs="Arial"/>
          <w:b/>
          <w:bCs/>
          <w:kern w:val="36"/>
          <w:lang w:eastAsia="en-GB"/>
        </w:rPr>
      </w:pPr>
    </w:p>
    <w:p w14:paraId="4E4D1CB9" w14:textId="4E7E764E" w:rsidR="001D0E75" w:rsidRPr="001D0E75" w:rsidRDefault="001D0E75" w:rsidP="001D0E75">
      <w:pPr>
        <w:spacing w:line="360" w:lineRule="auto"/>
        <w:rPr>
          <w:rFonts w:ascii="Arial" w:hAnsi="Arial" w:cs="Arial"/>
          <w:b/>
          <w:bCs/>
          <w:lang w:eastAsia="en-GB"/>
        </w:rPr>
      </w:pPr>
      <w:r w:rsidRPr="001D0E75">
        <w:rPr>
          <w:rFonts w:ascii="Arial" w:hAnsi="Arial" w:cs="Arial"/>
          <w:b/>
          <w:bCs/>
          <w:lang w:eastAsia="en-GB"/>
        </w:rPr>
        <w:lastRenderedPageBreak/>
        <w:t xml:space="preserve">Reference List </w:t>
      </w:r>
    </w:p>
    <w:p w14:paraId="6A5BE04D" w14:textId="77777777" w:rsidR="001D0E75" w:rsidRPr="001D0E75" w:rsidRDefault="001D0E75" w:rsidP="001D0E75">
      <w:pPr>
        <w:spacing w:line="360" w:lineRule="auto"/>
        <w:rPr>
          <w:rFonts w:ascii="Arial" w:hAnsi="Arial" w:cs="Arial"/>
          <w:b/>
          <w:bCs/>
          <w:lang w:eastAsia="en-GB"/>
        </w:rPr>
      </w:pPr>
    </w:p>
    <w:p w14:paraId="7F53B620" w14:textId="77777777" w:rsidR="001D0E75" w:rsidRPr="001D0E75" w:rsidRDefault="001D0E75" w:rsidP="001D0E75">
      <w:pPr>
        <w:spacing w:line="360" w:lineRule="auto"/>
        <w:rPr>
          <w:rFonts w:ascii="Arial" w:hAnsi="Arial" w:cs="Arial"/>
          <w:b/>
          <w:bCs/>
          <w:lang w:eastAsia="en-GB"/>
        </w:rPr>
      </w:pPr>
      <w:r w:rsidRPr="001D0E75">
        <w:rPr>
          <w:rFonts w:ascii="Arial" w:hAnsi="Arial" w:cs="Arial"/>
        </w:rPr>
        <w:t xml:space="preserve">Rahilly, J., Cortina-Borja, M. and Mytton, O. (2025) ‘Trends in childhood obesity for upper tier local authorities in England between 2007/08 and 2023/24: a latent trajectory analysis’, </w:t>
      </w:r>
      <w:r w:rsidRPr="001D0E75">
        <w:rPr>
          <w:rFonts w:ascii="Arial" w:hAnsi="Arial" w:cs="Arial"/>
          <w:i/>
          <w:iCs/>
        </w:rPr>
        <w:t>Journal of Public Health</w:t>
      </w:r>
      <w:r w:rsidRPr="001D0E75">
        <w:rPr>
          <w:rFonts w:ascii="Arial" w:hAnsi="Arial" w:cs="Arial"/>
        </w:rPr>
        <w:t>. Available at:</w:t>
      </w:r>
      <w:r w:rsidRPr="001D0E75">
        <w:rPr>
          <w:rFonts w:ascii="Arial" w:hAnsi="Arial" w:cs="Arial"/>
          <w:b/>
          <w:bCs/>
          <w:lang w:eastAsia="en-GB"/>
        </w:rPr>
        <w:t xml:space="preserve"> </w:t>
      </w:r>
      <w:hyperlink r:id="rId8" w:history="1">
        <w:r w:rsidRPr="00F7138F">
          <w:rPr>
            <w:rStyle w:val="Hyperlink"/>
            <w:rFonts w:ascii="Arial" w:hAnsi="Arial" w:cs="Arial"/>
            <w:lang w:eastAsia="en-GB"/>
          </w:rPr>
          <w:t>https://academic.oup.com/jpubhealth/advance-article-pdf/doi/10.1093/pubmed/fdaf103/64083827/fdaf103.pdf</w:t>
        </w:r>
      </w:hyperlink>
      <w:r w:rsidRPr="001D0E75">
        <w:rPr>
          <w:rFonts w:ascii="Arial" w:hAnsi="Arial" w:cs="Arial"/>
          <w:b/>
          <w:bCs/>
          <w:lang w:eastAsia="en-GB"/>
        </w:rPr>
        <w:t xml:space="preserve"> </w:t>
      </w:r>
      <w:r w:rsidRPr="001D0E75">
        <w:rPr>
          <w:rFonts w:ascii="Arial" w:hAnsi="Arial" w:cs="Arial"/>
        </w:rPr>
        <w:t>(Accessed: 9 November 2025).</w:t>
      </w:r>
    </w:p>
    <w:p w14:paraId="7B0A0E79" w14:textId="77777777" w:rsidR="00A90CAF" w:rsidRDefault="00A90CAF" w:rsidP="001D0E75">
      <w:pPr>
        <w:spacing w:line="360" w:lineRule="auto"/>
        <w:rPr>
          <w:rFonts w:ascii="Arial" w:hAnsi="Arial" w:cs="Arial"/>
        </w:rPr>
      </w:pPr>
    </w:p>
    <w:p w14:paraId="497EF06C" w14:textId="3A3E1721" w:rsidR="001D0E75" w:rsidRPr="001D0E75" w:rsidRDefault="001D0E75" w:rsidP="001D0E75">
      <w:pPr>
        <w:spacing w:line="360" w:lineRule="auto"/>
        <w:rPr>
          <w:rFonts w:ascii="Arial" w:hAnsi="Arial" w:cs="Arial"/>
          <w:b/>
          <w:bCs/>
          <w:lang w:eastAsia="en-GB"/>
        </w:rPr>
      </w:pPr>
      <w:r w:rsidRPr="001D0E75">
        <w:rPr>
          <w:rFonts w:ascii="Arial" w:hAnsi="Arial" w:cs="Arial"/>
        </w:rPr>
        <w:t xml:space="preserve">Parliamentary Office of Science and Technology (POST) (2021) </w:t>
      </w:r>
      <w:r w:rsidRPr="001D0E75">
        <w:rPr>
          <w:rFonts w:ascii="Arial" w:hAnsi="Arial" w:cs="Arial"/>
          <w:i/>
          <w:iCs/>
        </w:rPr>
        <w:t>Childhood Obesity</w:t>
      </w:r>
      <w:r w:rsidRPr="001D0E75">
        <w:rPr>
          <w:rFonts w:ascii="Arial" w:hAnsi="Arial" w:cs="Arial"/>
        </w:rPr>
        <w:t>. POST note 640. London: UK Parliament. Available at:</w:t>
      </w:r>
      <w:r w:rsidRPr="001D0E75">
        <w:rPr>
          <w:rFonts w:ascii="Arial" w:hAnsi="Arial" w:cs="Arial"/>
          <w:b/>
          <w:bCs/>
          <w:lang w:eastAsia="en-GB"/>
        </w:rPr>
        <w:t xml:space="preserve"> </w:t>
      </w:r>
      <w:hyperlink r:id="rId9" w:history="1">
        <w:r w:rsidRPr="00F7138F">
          <w:rPr>
            <w:rStyle w:val="Hyperlink"/>
            <w:rFonts w:ascii="Arial" w:hAnsi="Arial" w:cs="Arial"/>
            <w:lang w:eastAsia="en-GB"/>
          </w:rPr>
          <w:t>https://researchbriefings.files.parliament.uk/documents/POST-PN-0640/POST-PN-0640.pdf</w:t>
        </w:r>
      </w:hyperlink>
      <w:r w:rsidRPr="001D0E75">
        <w:rPr>
          <w:rFonts w:ascii="Arial" w:hAnsi="Arial" w:cs="Arial"/>
          <w:b/>
          <w:bCs/>
          <w:lang w:eastAsia="en-GB"/>
        </w:rPr>
        <w:t xml:space="preserve"> </w:t>
      </w:r>
      <w:r w:rsidRPr="001D0E75">
        <w:rPr>
          <w:rFonts w:ascii="Arial" w:hAnsi="Arial" w:cs="Arial"/>
        </w:rPr>
        <w:t>(Accessed: 6 November 2025).</w:t>
      </w:r>
    </w:p>
    <w:p w14:paraId="0C3F1EF1" w14:textId="77777777" w:rsidR="00A90CAF" w:rsidRDefault="00A90CAF" w:rsidP="001D0E75">
      <w:pPr>
        <w:spacing w:line="360" w:lineRule="auto"/>
        <w:rPr>
          <w:rFonts w:ascii="Arial" w:hAnsi="Arial" w:cs="Arial"/>
          <w:lang w:eastAsia="en-GB"/>
        </w:rPr>
      </w:pPr>
    </w:p>
    <w:p w14:paraId="25DA3062" w14:textId="4BDA2EB8" w:rsidR="001D0E75" w:rsidRPr="001D0E75" w:rsidRDefault="001D0E75" w:rsidP="001D0E75">
      <w:pPr>
        <w:spacing w:line="360" w:lineRule="auto"/>
        <w:rPr>
          <w:rFonts w:ascii="Arial" w:hAnsi="Arial" w:cs="Arial"/>
          <w:lang w:eastAsia="en-GB"/>
        </w:rPr>
      </w:pPr>
      <w:r w:rsidRPr="001D0E75">
        <w:rPr>
          <w:rFonts w:ascii="Arial" w:hAnsi="Arial" w:cs="Arial"/>
          <w:lang w:eastAsia="en-GB"/>
        </w:rPr>
        <w:t>NHS Digital (2023) National Child Measurement Programme, England 2022/23. Available at: </w:t>
      </w:r>
      <w:hyperlink r:id="rId10" w:tgtFrame="_blank" w:tooltip="https://digital.nhs.uk/data-and-information/publications/statistical/national-child-measurement-programme" w:history="1">
        <w:r w:rsidRPr="001D0E75">
          <w:rPr>
            <w:rStyle w:val="Hyperlink"/>
            <w:rFonts w:ascii="Arial" w:hAnsi="Arial" w:cs="Arial"/>
            <w:lang w:eastAsia="en-GB"/>
          </w:rPr>
          <w:t>https://digital.nhs.uk/data-and-information/publications/statistical/national-child-measurement-programme</w:t>
        </w:r>
      </w:hyperlink>
      <w:r w:rsidRPr="001D0E75">
        <w:rPr>
          <w:rFonts w:ascii="Arial" w:hAnsi="Arial" w:cs="Arial"/>
          <w:lang w:eastAsia="en-GB"/>
        </w:rPr>
        <w:t> (Accessed: 6 November 2025).</w:t>
      </w:r>
    </w:p>
    <w:p w14:paraId="51D24CBE" w14:textId="77777777" w:rsidR="00A90CAF" w:rsidRDefault="00A90CAF" w:rsidP="001D0E75">
      <w:pPr>
        <w:spacing w:line="360" w:lineRule="auto"/>
        <w:rPr>
          <w:rFonts w:ascii="Arial" w:hAnsi="Arial" w:cs="Arial"/>
          <w:lang w:eastAsia="en-GB"/>
        </w:rPr>
      </w:pPr>
    </w:p>
    <w:p w14:paraId="3E7EEE94" w14:textId="6C92ABB6" w:rsidR="001D0E75" w:rsidRPr="001D0E75" w:rsidRDefault="001D0E75" w:rsidP="001D0E75">
      <w:pPr>
        <w:spacing w:line="360" w:lineRule="auto"/>
        <w:rPr>
          <w:rFonts w:ascii="Arial" w:hAnsi="Arial" w:cs="Arial"/>
          <w:lang w:eastAsia="en-GB"/>
        </w:rPr>
      </w:pPr>
      <w:r w:rsidRPr="001D0E75">
        <w:rPr>
          <w:rFonts w:ascii="Arial" w:hAnsi="Arial" w:cs="Arial"/>
          <w:lang w:eastAsia="en-GB"/>
        </w:rPr>
        <w:t>NHS England (2025) Specialist NHS clinics and technology help thousands of obese children to lose weight. Available at: </w:t>
      </w:r>
      <w:hyperlink r:id="rId11" w:tgtFrame="_blank" w:tooltip="https://www.england.nhs.uk/2025/05/specialist-nhs-clinics-and-technology-help-thousands-of-obese-children-to-lose-weight/" w:history="1">
        <w:r w:rsidRPr="001D0E75">
          <w:rPr>
            <w:rStyle w:val="Hyperlink"/>
            <w:rFonts w:ascii="Arial" w:hAnsi="Arial" w:cs="Arial"/>
            <w:lang w:eastAsia="en-GB"/>
          </w:rPr>
          <w:t>https://www.england.nhs.uk/2025/05/specialist-nhs-clinics-and-technology-help-thousands-of-obese-children-to-lose-weight/</w:t>
        </w:r>
      </w:hyperlink>
      <w:r w:rsidRPr="001D0E75">
        <w:rPr>
          <w:rFonts w:ascii="Arial" w:hAnsi="Arial" w:cs="Arial"/>
          <w:lang w:eastAsia="en-GB"/>
        </w:rPr>
        <w:t> (Accessed: 12 November 2025).</w:t>
      </w:r>
    </w:p>
    <w:p w14:paraId="50CCD7FD" w14:textId="77777777" w:rsidR="00A90CAF" w:rsidRDefault="00A90CAF" w:rsidP="001D0E75">
      <w:pPr>
        <w:spacing w:line="360" w:lineRule="auto"/>
        <w:rPr>
          <w:rFonts w:ascii="Arial" w:hAnsi="Arial" w:cs="Arial"/>
        </w:rPr>
      </w:pPr>
    </w:p>
    <w:p w14:paraId="2693687A" w14:textId="0BD6F6F5" w:rsidR="001D0E75" w:rsidRPr="001D0E75" w:rsidRDefault="001D0E75" w:rsidP="001D0E75">
      <w:pPr>
        <w:spacing w:line="360" w:lineRule="auto"/>
        <w:rPr>
          <w:rFonts w:ascii="Arial" w:hAnsi="Arial" w:cs="Arial"/>
        </w:rPr>
      </w:pPr>
      <w:r w:rsidRPr="001D0E75">
        <w:rPr>
          <w:rFonts w:ascii="Arial" w:hAnsi="Arial" w:cs="Arial"/>
        </w:rPr>
        <w:t xml:space="preserve">Department of Health and Social Care (2018) </w:t>
      </w:r>
      <w:r w:rsidRPr="001D0E75">
        <w:rPr>
          <w:rFonts w:ascii="Arial" w:hAnsi="Arial" w:cs="Arial"/>
          <w:i/>
          <w:iCs/>
        </w:rPr>
        <w:t>Childhood obesity: a plan for action, Chapter 2</w:t>
      </w:r>
      <w:r w:rsidRPr="001D0E75">
        <w:rPr>
          <w:rFonts w:ascii="Arial" w:hAnsi="Arial" w:cs="Arial"/>
        </w:rPr>
        <w:t xml:space="preserve">. London: DHSC. Available at: </w:t>
      </w:r>
      <w:hyperlink r:id="rId12" w:history="1">
        <w:r w:rsidRPr="001D0E75">
          <w:rPr>
            <w:rStyle w:val="Hyperlink"/>
            <w:rFonts w:ascii="Arial" w:hAnsi="Arial" w:cs="Arial"/>
          </w:rPr>
          <w:t>https://assets.publishing.service.gov.uk/government/uploads/system/uploads/attachment_data/file/718903/childhood-obesity-a-plan-for-action-chapter-2.pdf</w:t>
        </w:r>
      </w:hyperlink>
      <w:r w:rsidRPr="001D0E75">
        <w:rPr>
          <w:rFonts w:ascii="Arial" w:hAnsi="Arial" w:cs="Arial"/>
        </w:rPr>
        <w:t xml:space="preserve">  (Accessed: 5 November 2025).</w:t>
      </w:r>
    </w:p>
    <w:p w14:paraId="2D1B9D80" w14:textId="77777777" w:rsidR="00A90CAF" w:rsidRDefault="00A90CAF" w:rsidP="001D0E75">
      <w:pPr>
        <w:spacing w:line="360" w:lineRule="auto"/>
        <w:rPr>
          <w:rFonts w:ascii="Arial" w:hAnsi="Arial" w:cs="Arial"/>
        </w:rPr>
      </w:pPr>
    </w:p>
    <w:p w14:paraId="001BD974" w14:textId="12E317FA" w:rsidR="001D0E75" w:rsidRPr="001D0E75" w:rsidRDefault="001D0E75" w:rsidP="001D0E75">
      <w:pPr>
        <w:spacing w:line="360" w:lineRule="auto"/>
        <w:rPr>
          <w:rFonts w:ascii="Arial" w:hAnsi="Arial" w:cs="Arial"/>
          <w:lang w:eastAsia="en-GB"/>
        </w:rPr>
      </w:pPr>
      <w:r w:rsidRPr="001D0E75">
        <w:rPr>
          <w:rFonts w:ascii="Arial" w:hAnsi="Arial" w:cs="Arial"/>
        </w:rPr>
        <w:t xml:space="preserve">House of Commons Library (2023) </w:t>
      </w:r>
      <w:r w:rsidRPr="001D0E75">
        <w:rPr>
          <w:rFonts w:ascii="Arial" w:hAnsi="Arial" w:cs="Arial"/>
          <w:i/>
          <w:iCs/>
        </w:rPr>
        <w:t>Obesity policy in England</w:t>
      </w:r>
      <w:r w:rsidRPr="001D0E75">
        <w:rPr>
          <w:rFonts w:ascii="Arial" w:hAnsi="Arial" w:cs="Arial"/>
        </w:rPr>
        <w:t xml:space="preserve">. Research Briefing CBP 9049. London: House of Commons. Available at: </w:t>
      </w:r>
      <w:hyperlink r:id="rId13" w:history="1">
        <w:r w:rsidRPr="001D0E75">
          <w:rPr>
            <w:rStyle w:val="Hyperlink"/>
            <w:rFonts w:ascii="Arial" w:hAnsi="Arial" w:cs="Arial"/>
          </w:rPr>
          <w:t>https://researchbriefings.files.parliament.uk/documents/CBP-9049/CBP-9049.pdf</w:t>
        </w:r>
      </w:hyperlink>
      <w:r w:rsidRPr="001D0E75">
        <w:rPr>
          <w:rFonts w:ascii="Arial" w:hAnsi="Arial" w:cs="Arial"/>
        </w:rPr>
        <w:t xml:space="preserve">  (Accessed:12 November 2025).</w:t>
      </w:r>
    </w:p>
    <w:p w14:paraId="1C5563D1" w14:textId="77777777" w:rsidR="00A90CAF" w:rsidRDefault="00A90CAF" w:rsidP="001D0E75">
      <w:pPr>
        <w:spacing w:line="360" w:lineRule="auto"/>
        <w:rPr>
          <w:rFonts w:ascii="Arial" w:hAnsi="Arial" w:cs="Arial"/>
          <w:lang w:eastAsia="en-GB"/>
        </w:rPr>
      </w:pPr>
    </w:p>
    <w:p w14:paraId="4771F568" w14:textId="5D86ED95" w:rsidR="001D0E75" w:rsidRPr="001D0E75" w:rsidRDefault="001D0E75" w:rsidP="001D0E75">
      <w:pPr>
        <w:spacing w:line="360" w:lineRule="auto"/>
        <w:rPr>
          <w:rFonts w:ascii="Arial" w:hAnsi="Arial" w:cs="Arial"/>
          <w:lang w:eastAsia="en-GB"/>
        </w:rPr>
      </w:pPr>
      <w:r w:rsidRPr="001D0E75">
        <w:rPr>
          <w:rFonts w:ascii="Arial" w:hAnsi="Arial" w:cs="Arial"/>
          <w:lang w:eastAsia="en-GB"/>
        </w:rPr>
        <w:t>World Health Organization (2021) Obesity and overweight. Geneva: WHO. Available at: </w:t>
      </w:r>
      <w:hyperlink r:id="rId14" w:tgtFrame="_blank" w:tooltip="https://www.who.int/news-room/fact-sheets/detail/obesity-and-overweight" w:history="1">
        <w:r w:rsidRPr="001D0E75">
          <w:rPr>
            <w:rStyle w:val="Hyperlink"/>
            <w:rFonts w:ascii="Arial" w:hAnsi="Arial" w:cs="Arial"/>
            <w:lang w:eastAsia="en-GB"/>
          </w:rPr>
          <w:t>https://www.who.int/news-room/fact-sheets/detail/obesity-and-overweight</w:t>
        </w:r>
      </w:hyperlink>
      <w:r w:rsidRPr="001D0E75">
        <w:rPr>
          <w:rFonts w:ascii="Arial" w:hAnsi="Arial" w:cs="Arial"/>
          <w:lang w:eastAsia="en-GB"/>
        </w:rPr>
        <w:t> (Accessed:5 November 2025).</w:t>
      </w:r>
    </w:p>
    <w:p w14:paraId="79E06E72" w14:textId="77777777" w:rsidR="001D0E75" w:rsidRPr="001D0E75" w:rsidRDefault="001D0E75" w:rsidP="001D0E75">
      <w:pPr>
        <w:spacing w:line="360" w:lineRule="auto"/>
        <w:rPr>
          <w:rFonts w:ascii="Arial" w:hAnsi="Arial" w:cs="Arial"/>
        </w:rPr>
      </w:pPr>
    </w:p>
    <w:p w14:paraId="2464EC3B" w14:textId="77777777" w:rsidR="00A90CAF" w:rsidRDefault="00A90CAF" w:rsidP="001D0E75">
      <w:pPr>
        <w:spacing w:line="360" w:lineRule="auto"/>
        <w:rPr>
          <w:rFonts w:ascii="Arial" w:hAnsi="Arial" w:cs="Arial"/>
        </w:rPr>
      </w:pPr>
    </w:p>
    <w:p w14:paraId="31FA0792" w14:textId="1775FC83" w:rsidR="001D0E75" w:rsidRPr="001D0E75" w:rsidRDefault="001D0E75" w:rsidP="001D0E75">
      <w:pPr>
        <w:spacing w:line="360" w:lineRule="auto"/>
        <w:rPr>
          <w:rFonts w:ascii="Arial" w:hAnsi="Arial" w:cs="Arial"/>
        </w:rPr>
      </w:pPr>
      <w:r w:rsidRPr="001D0E75">
        <w:rPr>
          <w:rFonts w:ascii="Arial" w:hAnsi="Arial" w:cs="Arial"/>
        </w:rPr>
        <w:lastRenderedPageBreak/>
        <w:t xml:space="preserve">Diabetes UK (2023) </w:t>
      </w:r>
      <w:r w:rsidRPr="001D0E75">
        <w:rPr>
          <w:rFonts w:ascii="Arial" w:hAnsi="Arial" w:cs="Arial"/>
          <w:i/>
          <w:iCs/>
        </w:rPr>
        <w:t>Cost is a major barrier for young families buying healthy foods, our research reveals</w:t>
      </w:r>
      <w:r w:rsidRPr="001D0E75">
        <w:rPr>
          <w:rFonts w:ascii="Arial" w:hAnsi="Arial" w:cs="Arial"/>
        </w:rPr>
        <w:t xml:space="preserve">. Available at: </w:t>
      </w:r>
      <w:hyperlink r:id="rId15" w:history="1">
        <w:r w:rsidRPr="001D0E75">
          <w:rPr>
            <w:rStyle w:val="Hyperlink"/>
            <w:rFonts w:ascii="Arial" w:hAnsi="Arial" w:cs="Arial"/>
          </w:rPr>
          <w:t>https://www.diabetes.org.uk/about-us/news-and-views/our-research-reveals-cost-major-barrier-young-families-buying-healthy-foods</w:t>
        </w:r>
      </w:hyperlink>
      <w:r w:rsidRPr="001D0E75">
        <w:rPr>
          <w:rFonts w:ascii="Arial" w:hAnsi="Arial" w:cs="Arial"/>
        </w:rPr>
        <w:t xml:space="preserve">  (Accessed: 12 November 2015).</w:t>
      </w:r>
    </w:p>
    <w:p w14:paraId="52DD71EE" w14:textId="77777777" w:rsidR="00A90CAF" w:rsidRDefault="00A90CAF" w:rsidP="001D0E75">
      <w:pPr>
        <w:spacing w:line="360" w:lineRule="auto"/>
        <w:rPr>
          <w:rFonts w:ascii="Arial" w:hAnsi="Arial" w:cs="Arial"/>
        </w:rPr>
      </w:pPr>
    </w:p>
    <w:p w14:paraId="60014521" w14:textId="4EC76794" w:rsidR="001D0E75" w:rsidRPr="001D0E75" w:rsidRDefault="001D0E75" w:rsidP="001D0E75">
      <w:pPr>
        <w:spacing w:line="360" w:lineRule="auto"/>
        <w:rPr>
          <w:rFonts w:ascii="Arial" w:hAnsi="Arial" w:cs="Arial"/>
          <w:color w:val="EE0000"/>
          <w:lang w:eastAsia="en-GB"/>
        </w:rPr>
      </w:pPr>
      <w:r w:rsidRPr="001D0E75">
        <w:rPr>
          <w:rFonts w:ascii="Arial" w:hAnsi="Arial" w:cs="Arial"/>
        </w:rPr>
        <w:t xml:space="preserve">British Heart Foundation (2018) </w:t>
      </w:r>
      <w:r w:rsidRPr="001D0E75">
        <w:rPr>
          <w:rFonts w:ascii="Arial" w:hAnsi="Arial" w:cs="Arial"/>
          <w:i/>
          <w:iCs/>
        </w:rPr>
        <w:t>BHF and Tesco join forces in new healthy living partnership</w:t>
      </w:r>
      <w:r w:rsidRPr="001D0E75">
        <w:rPr>
          <w:rFonts w:ascii="Arial" w:hAnsi="Arial" w:cs="Arial"/>
        </w:rPr>
        <w:t xml:space="preserve">. Available at: </w:t>
      </w:r>
      <w:hyperlink r:id="rId16" w:history="1">
        <w:r w:rsidRPr="001D0E75">
          <w:rPr>
            <w:rStyle w:val="Hyperlink"/>
            <w:rFonts w:ascii="Arial" w:hAnsi="Arial" w:cs="Arial"/>
          </w:rPr>
          <w:t>https://www.bhf.org.uk/what-we-do/news-from-the-bhf/news-archive/2018/january/bhf-and-tesco-join-forces-in-new-healthy-living-partnership</w:t>
        </w:r>
      </w:hyperlink>
      <w:r w:rsidRPr="001D0E75">
        <w:rPr>
          <w:rFonts w:ascii="Arial" w:hAnsi="Arial" w:cs="Arial"/>
        </w:rPr>
        <w:t xml:space="preserve">  (Accessed: 12 November 2025)</w:t>
      </w:r>
    </w:p>
    <w:p w14:paraId="0B7B3E90" w14:textId="77777777" w:rsidR="00A90CAF" w:rsidRDefault="00A90CAF" w:rsidP="001D0E75">
      <w:pPr>
        <w:spacing w:line="360" w:lineRule="auto"/>
        <w:rPr>
          <w:rFonts w:ascii="Arial" w:hAnsi="Arial" w:cs="Arial"/>
        </w:rPr>
      </w:pPr>
    </w:p>
    <w:p w14:paraId="2BC5DBB4" w14:textId="14689726" w:rsidR="001D0E75" w:rsidRPr="001D0E75" w:rsidRDefault="001D0E75" w:rsidP="001D0E75">
      <w:pPr>
        <w:spacing w:line="360" w:lineRule="auto"/>
        <w:rPr>
          <w:rFonts w:ascii="Arial" w:hAnsi="Arial" w:cs="Arial"/>
        </w:rPr>
      </w:pPr>
      <w:r w:rsidRPr="001D0E75">
        <w:rPr>
          <w:rFonts w:ascii="Arial" w:hAnsi="Arial" w:cs="Arial"/>
        </w:rPr>
        <w:t xml:space="preserve">Marmot, M., Allen, J., Boyce, T., Goldblatt, P. and Morrison, J. (2020) </w:t>
      </w:r>
      <w:r w:rsidRPr="001D0E75">
        <w:rPr>
          <w:rStyle w:val="Emphasis"/>
          <w:rFonts w:ascii="Arial" w:hAnsi="Arial" w:cs="Arial"/>
        </w:rPr>
        <w:t>Health Equity in England: The Marmot Review 10 Years On</w:t>
      </w:r>
      <w:r w:rsidRPr="001D0E75">
        <w:rPr>
          <w:rFonts w:ascii="Arial" w:hAnsi="Arial" w:cs="Arial"/>
        </w:rPr>
        <w:t xml:space="preserve">. London: Institute of Health Equity. Available at: </w:t>
      </w:r>
      <w:hyperlink r:id="rId17" w:history="1">
        <w:r w:rsidRPr="001D0E75">
          <w:rPr>
            <w:rStyle w:val="Hyperlink"/>
            <w:rFonts w:ascii="Arial" w:hAnsi="Arial" w:cs="Arial"/>
          </w:rPr>
          <w:t>https://ncch.org.uk/uploads/Health-Equity-in-England_The-Marmot-Review-10-Years-On_full-report.pdf</w:t>
        </w:r>
      </w:hyperlink>
      <w:r w:rsidRPr="001D0E75">
        <w:rPr>
          <w:rFonts w:ascii="Arial" w:hAnsi="Arial" w:cs="Arial"/>
        </w:rPr>
        <w:t xml:space="preserve">  (Accessed: 11 November 2025).</w:t>
      </w:r>
    </w:p>
    <w:p w14:paraId="4D73A9EB" w14:textId="77777777" w:rsidR="00A90CAF" w:rsidRDefault="00A90CAF" w:rsidP="001D0E75">
      <w:pPr>
        <w:spacing w:line="360" w:lineRule="auto"/>
        <w:rPr>
          <w:rFonts w:ascii="Arial" w:hAnsi="Arial" w:cs="Arial"/>
        </w:rPr>
      </w:pPr>
    </w:p>
    <w:p w14:paraId="608A64A0" w14:textId="121BBECE" w:rsidR="001D0E75" w:rsidRPr="001D0E75" w:rsidRDefault="001D0E75" w:rsidP="001D0E75">
      <w:pPr>
        <w:spacing w:line="360" w:lineRule="auto"/>
        <w:rPr>
          <w:rFonts w:ascii="Arial" w:hAnsi="Arial" w:cs="Arial"/>
          <w:color w:val="EE0000"/>
          <w:lang w:eastAsia="en-GB"/>
        </w:rPr>
      </w:pPr>
      <w:r w:rsidRPr="001D0E75">
        <w:rPr>
          <w:rFonts w:ascii="Arial" w:hAnsi="Arial" w:cs="Arial"/>
        </w:rPr>
        <w:t xml:space="preserve">National Food Strategy (2021) </w:t>
      </w:r>
      <w:r w:rsidRPr="001D0E75">
        <w:rPr>
          <w:rFonts w:ascii="Arial" w:hAnsi="Arial" w:cs="Arial"/>
          <w:i/>
          <w:iCs/>
        </w:rPr>
        <w:t>The Plan</w:t>
      </w:r>
      <w:r w:rsidRPr="001D0E75">
        <w:rPr>
          <w:rFonts w:ascii="Arial" w:hAnsi="Arial" w:cs="Arial"/>
        </w:rPr>
        <w:t xml:space="preserve">. London: National Food Strategy. Available at: </w:t>
      </w:r>
      <w:hyperlink r:id="rId18" w:history="1">
        <w:r w:rsidRPr="001D0E75">
          <w:rPr>
            <w:rStyle w:val="Hyperlink"/>
            <w:rFonts w:ascii="Arial" w:hAnsi="Arial" w:cs="Arial"/>
          </w:rPr>
          <w:t>https://assets.publishing.service.gov.uk/government/uploads/system/uploads/attachment_data/file/1025825/national-food-strategy-the-plan.pdf</w:t>
        </w:r>
      </w:hyperlink>
      <w:r w:rsidRPr="001D0E75">
        <w:rPr>
          <w:rFonts w:ascii="Arial" w:hAnsi="Arial" w:cs="Arial"/>
        </w:rPr>
        <w:t xml:space="preserve">  (Accessed: 12 November 2025). </w:t>
      </w:r>
    </w:p>
    <w:p w14:paraId="6B5D67FD" w14:textId="77777777" w:rsidR="00A90CAF" w:rsidRDefault="00A90CAF" w:rsidP="001D0E75">
      <w:pPr>
        <w:spacing w:line="360" w:lineRule="auto"/>
        <w:rPr>
          <w:rFonts w:ascii="Arial" w:hAnsi="Arial" w:cs="Arial"/>
        </w:rPr>
      </w:pPr>
    </w:p>
    <w:p w14:paraId="38433EF8" w14:textId="694A8857" w:rsidR="001D0E75" w:rsidRPr="001D0E75" w:rsidRDefault="001D0E75" w:rsidP="001D0E75">
      <w:pPr>
        <w:spacing w:line="360" w:lineRule="auto"/>
        <w:rPr>
          <w:rFonts w:ascii="Arial" w:hAnsi="Arial" w:cs="Arial"/>
        </w:rPr>
      </w:pPr>
      <w:r w:rsidRPr="001D0E75">
        <w:rPr>
          <w:rFonts w:ascii="Arial" w:hAnsi="Arial" w:cs="Arial"/>
        </w:rPr>
        <w:t xml:space="preserve">Public Health England (2019) </w:t>
      </w:r>
      <w:r w:rsidRPr="001D0E75">
        <w:rPr>
          <w:rFonts w:ascii="Arial" w:hAnsi="Arial" w:cs="Arial"/>
          <w:i/>
          <w:iCs/>
        </w:rPr>
        <w:t>Differences in child obesity by ethnic group</w:t>
      </w:r>
      <w:r w:rsidRPr="001D0E75">
        <w:rPr>
          <w:rFonts w:ascii="Arial" w:hAnsi="Arial" w:cs="Arial"/>
        </w:rPr>
        <w:t xml:space="preserve">. Available at: </w:t>
      </w:r>
      <w:hyperlink r:id="rId19" w:tgtFrame="_blank" w:history="1">
        <w:r w:rsidRPr="001D0E75">
          <w:rPr>
            <w:rStyle w:val="Hyperlink"/>
            <w:rFonts w:ascii="Arial" w:hAnsi="Arial" w:cs="Arial"/>
          </w:rPr>
          <w:t>https://www.gov.uk/government/publications/differences-in-child-obesity-by-ethnic-group/differences-in-child-obesity-by-ethnic-group</w:t>
        </w:r>
      </w:hyperlink>
      <w:r w:rsidRPr="001D0E75">
        <w:rPr>
          <w:rFonts w:ascii="Arial" w:hAnsi="Arial" w:cs="Arial"/>
        </w:rPr>
        <w:t xml:space="preserve"> (Accessed: 12 November 2025).</w:t>
      </w:r>
    </w:p>
    <w:p w14:paraId="06D378B4" w14:textId="77777777" w:rsidR="001D0E75" w:rsidRPr="001D0E75" w:rsidRDefault="001D0E75" w:rsidP="001D0E75">
      <w:pPr>
        <w:spacing w:before="100" w:beforeAutospacing="1" w:after="100" w:afterAutospacing="1" w:line="360" w:lineRule="auto"/>
        <w:rPr>
          <w:rFonts w:ascii="Arial" w:hAnsi="Arial" w:cs="Arial"/>
        </w:rPr>
      </w:pPr>
      <w:r w:rsidRPr="001D0E75">
        <w:rPr>
          <w:rFonts w:ascii="Arial" w:hAnsi="Arial" w:cs="Arial"/>
        </w:rPr>
        <w:t xml:space="preserve">Zarnowiecki, D., Mauch, C.E., Middleton, G., Matwiejczyk, L., Watson, W.L., Dibbs, J., Dessaix, A. &amp; Golley, R.K. (2020) ‘A systematic evaluation of digital nutrition promotion websites and apps for supporting parents to influence children’s nutrition’, </w:t>
      </w:r>
      <w:r w:rsidRPr="001D0E75">
        <w:rPr>
          <w:rFonts w:ascii="Arial" w:hAnsi="Arial" w:cs="Arial"/>
          <w:i/>
          <w:iCs/>
        </w:rPr>
        <w:t>International Journal of Behavioural Nutrition and Physical Activity</w:t>
      </w:r>
      <w:r w:rsidRPr="001D0E75">
        <w:rPr>
          <w:rFonts w:ascii="Arial" w:hAnsi="Arial" w:cs="Arial"/>
        </w:rPr>
        <w:t>, 17 (1), Article 17. doi: 10.1186/s12966</w:t>
      </w:r>
      <w:r w:rsidRPr="001D0E75">
        <w:rPr>
          <w:rFonts w:ascii="Arial" w:hAnsi="Arial" w:cs="Arial"/>
        </w:rPr>
        <w:noBreakHyphen/>
        <w:t>020</w:t>
      </w:r>
      <w:r w:rsidRPr="001D0E75">
        <w:rPr>
          <w:rFonts w:ascii="Arial" w:hAnsi="Arial" w:cs="Arial"/>
        </w:rPr>
        <w:noBreakHyphen/>
        <w:t>0915</w:t>
      </w:r>
      <w:r w:rsidRPr="001D0E75">
        <w:rPr>
          <w:rFonts w:ascii="Arial" w:hAnsi="Arial" w:cs="Arial"/>
        </w:rPr>
        <w:noBreakHyphen/>
        <w:t xml:space="preserve">1. Available at: </w:t>
      </w:r>
      <w:hyperlink r:id="rId20" w:tgtFrame="_new" w:history="1">
        <w:r w:rsidRPr="001D0E75">
          <w:rPr>
            <w:rFonts w:ascii="Arial" w:hAnsi="Arial" w:cs="Arial"/>
            <w:color w:val="0000FF"/>
            <w:u w:val="single"/>
          </w:rPr>
          <w:t>https://ijbnpa.biomedcentral.com/articles/10.1186/s12966-020-0915-1</w:t>
        </w:r>
      </w:hyperlink>
      <w:r w:rsidRPr="001D0E75">
        <w:rPr>
          <w:rFonts w:ascii="Arial" w:hAnsi="Arial" w:cs="Arial"/>
        </w:rPr>
        <w:t xml:space="preserve"> (Accessed: 19 November 2025).</w:t>
      </w:r>
    </w:p>
    <w:p w14:paraId="79CA453D" w14:textId="77777777" w:rsidR="001D0E75" w:rsidRPr="001D0E75" w:rsidRDefault="001D0E75" w:rsidP="001D0E75">
      <w:pPr>
        <w:spacing w:before="100" w:beforeAutospacing="1" w:after="100" w:afterAutospacing="1" w:line="360" w:lineRule="auto"/>
        <w:rPr>
          <w:rFonts w:ascii="Arial" w:hAnsi="Arial" w:cs="Arial"/>
        </w:rPr>
      </w:pPr>
      <w:r w:rsidRPr="001D0E75">
        <w:rPr>
          <w:rFonts w:ascii="Arial" w:hAnsi="Arial" w:cs="Arial"/>
        </w:rPr>
        <w:t xml:space="preserve">Wengreen, H.J., Joyner, D., Kimball, S.S., Schwartz, S. &amp; Madden, G.J. (2021)                     ‘A randomized controlled trial evaluating the FIT Game’s efficacy in increasing fruit and vegetable consumption’, </w:t>
      </w:r>
      <w:r w:rsidRPr="001D0E75">
        <w:rPr>
          <w:rFonts w:ascii="Arial" w:hAnsi="Arial" w:cs="Arial"/>
          <w:i/>
          <w:iCs/>
        </w:rPr>
        <w:t>Nutrients</w:t>
      </w:r>
      <w:r w:rsidRPr="001D0E75">
        <w:rPr>
          <w:rFonts w:ascii="Arial" w:hAnsi="Arial" w:cs="Arial"/>
        </w:rPr>
        <w:t xml:space="preserve">, 13(8), p. 2646. doi: 10.3390/nu13082646. Available at: </w:t>
      </w:r>
      <w:hyperlink r:id="rId21" w:history="1">
        <w:r w:rsidRPr="001D0E75">
          <w:rPr>
            <w:rStyle w:val="Hyperlink"/>
            <w:rFonts w:ascii="Arial" w:hAnsi="Arial" w:cs="Arial"/>
          </w:rPr>
          <w:t>https://www.mdpi.com/2072-6643/13/8/2646</w:t>
        </w:r>
      </w:hyperlink>
      <w:r w:rsidRPr="001D0E75">
        <w:rPr>
          <w:rFonts w:ascii="Arial" w:hAnsi="Arial" w:cs="Arial"/>
        </w:rPr>
        <w:t xml:space="preserve"> (Accessed: 19 November 2025).</w:t>
      </w:r>
    </w:p>
    <w:p w14:paraId="25A18BCD" w14:textId="77777777" w:rsidR="00A90CAF" w:rsidRDefault="00A90CAF" w:rsidP="001D0E75">
      <w:pPr>
        <w:spacing w:before="100" w:beforeAutospacing="1" w:after="100" w:afterAutospacing="1" w:line="360" w:lineRule="auto"/>
        <w:rPr>
          <w:rFonts w:ascii="Arial" w:hAnsi="Arial" w:cs="Arial"/>
        </w:rPr>
      </w:pPr>
    </w:p>
    <w:p w14:paraId="786874D1" w14:textId="796B54CF" w:rsidR="001D0E75" w:rsidRPr="001D0E75" w:rsidRDefault="001D0E75" w:rsidP="001D0E75">
      <w:pPr>
        <w:spacing w:before="100" w:beforeAutospacing="1" w:after="100" w:afterAutospacing="1" w:line="360" w:lineRule="auto"/>
        <w:rPr>
          <w:rFonts w:ascii="Arial" w:hAnsi="Arial" w:cs="Arial"/>
          <w:lang w:eastAsia="en-GB"/>
        </w:rPr>
      </w:pPr>
      <w:r w:rsidRPr="001D0E75">
        <w:rPr>
          <w:rFonts w:ascii="Arial" w:hAnsi="Arial" w:cs="Arial"/>
        </w:rPr>
        <w:lastRenderedPageBreak/>
        <w:t>Thompson, D., Bhatt, R., Vazquez, I., Cullen, K.W., Baranowski, J., Baranowski, T. &amp; Liu, Y. (2015) ‘Creating action plans in a serious video game increases and maintains child fruit</w:t>
      </w:r>
      <w:r w:rsidRPr="001D0E75">
        <w:rPr>
          <w:rFonts w:ascii="Arial" w:hAnsi="Arial" w:cs="Arial"/>
        </w:rPr>
        <w:noBreakHyphen/>
        <w:t xml:space="preserve">vegetable intake: a randomized controlled trial’, </w:t>
      </w:r>
      <w:r w:rsidRPr="001D0E75">
        <w:rPr>
          <w:rFonts w:ascii="Arial" w:hAnsi="Arial" w:cs="Arial"/>
          <w:i/>
          <w:iCs/>
        </w:rPr>
        <w:t>International Journal of Behavioral Nutrition and Physical Activity</w:t>
      </w:r>
      <w:r w:rsidRPr="001D0E75">
        <w:rPr>
          <w:rFonts w:ascii="Arial" w:hAnsi="Arial" w:cs="Arial"/>
        </w:rPr>
        <w:t xml:space="preserve">, 12, article 39. doi: 10.1186/s12966-015-0199-z. Available at: </w:t>
      </w:r>
      <w:hyperlink r:id="rId22" w:history="1">
        <w:r w:rsidRPr="001D0E75">
          <w:rPr>
            <w:rStyle w:val="Hyperlink"/>
            <w:rFonts w:ascii="Arial" w:hAnsi="Arial" w:cs="Arial"/>
            <w:lang w:eastAsia="en-GB"/>
          </w:rPr>
          <w:t>https://ijbnpa.biomedcentral.com/articles/10.1186/s12966-015-0199-z</w:t>
        </w:r>
      </w:hyperlink>
      <w:r w:rsidRPr="001D0E75">
        <w:rPr>
          <w:rFonts w:ascii="Arial" w:hAnsi="Arial" w:cs="Arial"/>
          <w:lang w:eastAsia="en-GB"/>
        </w:rPr>
        <w:t xml:space="preserve"> </w:t>
      </w:r>
      <w:r w:rsidRPr="001D0E75">
        <w:rPr>
          <w:rFonts w:ascii="Arial" w:hAnsi="Arial" w:cs="Arial"/>
        </w:rPr>
        <w:t>(Accessed: 19 November 2025).</w:t>
      </w:r>
    </w:p>
    <w:p w14:paraId="5C6DE9D3" w14:textId="77777777" w:rsidR="00A90CAF" w:rsidRDefault="001D0E75" w:rsidP="001D0E75">
      <w:pPr>
        <w:spacing w:before="100" w:beforeAutospacing="1" w:after="100" w:afterAutospacing="1" w:line="360" w:lineRule="auto"/>
        <w:rPr>
          <w:rFonts w:ascii="Arial" w:hAnsi="Arial" w:cs="Arial"/>
        </w:rPr>
      </w:pPr>
      <w:r w:rsidRPr="001D0E75">
        <w:rPr>
          <w:rFonts w:ascii="Arial" w:hAnsi="Arial" w:cs="Arial"/>
        </w:rPr>
        <w:t xml:space="preserve">Sales-Growth Team (no date) </w:t>
      </w:r>
      <w:r w:rsidRPr="001D0E75">
        <w:rPr>
          <w:rFonts w:ascii="Arial" w:hAnsi="Arial" w:cs="Arial"/>
          <w:i/>
          <w:iCs/>
        </w:rPr>
        <w:t>Grow-Your-Revenue icon</w:t>
      </w:r>
      <w:r w:rsidRPr="001D0E75">
        <w:rPr>
          <w:rFonts w:ascii="Arial" w:hAnsi="Arial" w:cs="Arial"/>
        </w:rPr>
        <w:t xml:space="preserve"> [Image]. Available at: </w:t>
      </w:r>
      <w:hyperlink r:id="rId23" w:tgtFrame="_new" w:history="1">
        <w:r w:rsidRPr="001D0E75">
          <w:rPr>
            <w:rFonts w:ascii="Arial" w:hAnsi="Arial" w:cs="Arial"/>
            <w:color w:val="0000FF"/>
            <w:u w:val="single"/>
          </w:rPr>
          <w:t>https://sales-growth.team/wp-content/uploads/2022/03/IconsGrow-Your-Revenue2.png</w:t>
        </w:r>
      </w:hyperlink>
      <w:r w:rsidRPr="001D0E75">
        <w:rPr>
          <w:rFonts w:ascii="Arial" w:hAnsi="Arial" w:cs="Arial"/>
        </w:rPr>
        <w:t xml:space="preserve"> (Accessed: 18 November 2025).</w:t>
      </w:r>
    </w:p>
    <w:p w14:paraId="42605D57" w14:textId="2804D50C" w:rsidR="001D0E75" w:rsidRPr="001D0E75" w:rsidRDefault="001D0E75" w:rsidP="001D0E75">
      <w:pPr>
        <w:spacing w:before="100" w:beforeAutospacing="1" w:after="100" w:afterAutospacing="1" w:line="360" w:lineRule="auto"/>
        <w:rPr>
          <w:rFonts w:ascii="Arial" w:hAnsi="Arial" w:cs="Arial"/>
        </w:rPr>
      </w:pPr>
      <w:r w:rsidRPr="001D0E75">
        <w:rPr>
          <w:rFonts w:ascii="Arial" w:hAnsi="Arial" w:cs="Arial"/>
          <w:i/>
          <w:iCs/>
        </w:rPr>
        <w:t>Shutterstock</w:t>
      </w:r>
      <w:r w:rsidRPr="001D0E75">
        <w:rPr>
          <w:rFonts w:ascii="Arial" w:hAnsi="Arial" w:cs="Arial"/>
        </w:rPr>
        <w:t xml:space="preserve"> (2011) </w:t>
      </w:r>
      <w:r w:rsidRPr="001D0E75">
        <w:rPr>
          <w:rFonts w:ascii="Arial" w:hAnsi="Arial" w:cs="Arial"/>
          <w:i/>
          <w:iCs/>
        </w:rPr>
        <w:t>Condemned council block, Mansfield, Nottinghamshire</w:t>
      </w:r>
      <w:r w:rsidRPr="001D0E75">
        <w:rPr>
          <w:rFonts w:ascii="Arial" w:hAnsi="Arial" w:cs="Arial"/>
        </w:rPr>
        <w:t xml:space="preserve"> [Photograph]. Available at: </w:t>
      </w:r>
      <w:hyperlink r:id="rId24" w:tgtFrame="_new" w:history="1">
        <w:r w:rsidRPr="001D0E75">
          <w:rPr>
            <w:rFonts w:ascii="Arial" w:hAnsi="Arial" w:cs="Arial"/>
            <w:color w:val="0000FF"/>
            <w:u w:val="single"/>
          </w:rPr>
          <w:t>https://www.shutterstock.com/image-photo/mansfieldnottinghamshireuk-january-20th-2011-condemned-council-1287935920?trackingId=4975e95f-ee1a-42f4-abae-c90da12589fa</w:t>
        </w:r>
      </w:hyperlink>
      <w:r w:rsidRPr="001D0E75">
        <w:rPr>
          <w:rFonts w:ascii="Arial" w:hAnsi="Arial" w:cs="Arial"/>
        </w:rPr>
        <w:t xml:space="preserve"> (Accessed: 18 November 2025).</w:t>
      </w:r>
    </w:p>
    <w:p w14:paraId="05E999F1" w14:textId="77777777" w:rsidR="001D0E75" w:rsidRPr="001D0E75" w:rsidRDefault="001D0E75" w:rsidP="001D0E75">
      <w:pPr>
        <w:spacing w:before="100" w:beforeAutospacing="1" w:after="100" w:afterAutospacing="1" w:line="360" w:lineRule="auto"/>
        <w:rPr>
          <w:rFonts w:ascii="Arial" w:hAnsi="Arial" w:cs="Arial"/>
        </w:rPr>
      </w:pPr>
      <w:r w:rsidRPr="001D0E75">
        <w:rPr>
          <w:rFonts w:ascii="Arial" w:hAnsi="Arial" w:cs="Arial"/>
        </w:rPr>
        <w:t xml:space="preserve">Alamy (no date) </w:t>
      </w:r>
      <w:r w:rsidRPr="001D0E75">
        <w:rPr>
          <w:rFonts w:ascii="Arial" w:hAnsi="Arial" w:cs="Arial"/>
          <w:i/>
          <w:iCs/>
        </w:rPr>
        <w:t>Stethoscope diaphragm</w:t>
      </w:r>
      <w:r w:rsidRPr="001D0E75">
        <w:rPr>
          <w:rFonts w:ascii="Arial" w:hAnsi="Arial" w:cs="Arial"/>
        </w:rPr>
        <w:t xml:space="preserve"> [Photograph]. Available at: </w:t>
      </w:r>
      <w:hyperlink r:id="rId25" w:tgtFrame="_new" w:history="1">
        <w:r w:rsidRPr="001D0E75">
          <w:rPr>
            <w:rFonts w:ascii="Arial" w:hAnsi="Arial" w:cs="Arial"/>
            <w:color w:val="0000FF"/>
            <w:u w:val="single"/>
          </w:rPr>
          <w:t>https://www.alamy.com/stock-photo/stethoscope-diaphragm.html?page=4&amp;sortBy=relevant</w:t>
        </w:r>
      </w:hyperlink>
      <w:r w:rsidRPr="001D0E75">
        <w:rPr>
          <w:rFonts w:ascii="Arial" w:hAnsi="Arial" w:cs="Arial"/>
        </w:rPr>
        <w:t xml:space="preserve"> (Accessed: 18 November 2025).</w:t>
      </w:r>
    </w:p>
    <w:p w14:paraId="6DC36307" w14:textId="77777777" w:rsidR="001D0E75" w:rsidRPr="001D0E75" w:rsidRDefault="001D0E75" w:rsidP="001D0E75">
      <w:pPr>
        <w:spacing w:line="360" w:lineRule="auto"/>
        <w:rPr>
          <w:rFonts w:ascii="Arial" w:hAnsi="Arial" w:cs="Arial"/>
        </w:rPr>
      </w:pPr>
      <w:r w:rsidRPr="001D0E75">
        <w:rPr>
          <w:rFonts w:ascii="Arial" w:hAnsi="Arial" w:cs="Arial"/>
        </w:rPr>
        <w:t xml:space="preserve">Ansari, S. (2017) </w:t>
      </w:r>
      <w:r w:rsidRPr="001D0E75">
        <w:rPr>
          <w:rFonts w:ascii="Arial" w:hAnsi="Arial" w:cs="Arial"/>
          <w:i/>
          <w:iCs/>
        </w:rPr>
        <w:t>Fight Obesity Mobile App Campaign</w:t>
      </w:r>
      <w:r w:rsidRPr="001D0E75">
        <w:rPr>
          <w:rFonts w:ascii="Arial" w:hAnsi="Arial" w:cs="Arial"/>
        </w:rPr>
        <w:t xml:space="preserve"> [Online image]. Behance. Available at: </w:t>
      </w:r>
      <w:hyperlink r:id="rId26" w:tgtFrame="_new" w:history="1">
        <w:r w:rsidRPr="001D0E75">
          <w:rPr>
            <w:rFonts w:ascii="Arial" w:hAnsi="Arial" w:cs="Arial"/>
            <w:color w:val="0000FF"/>
            <w:u w:val="single"/>
          </w:rPr>
          <w:t>https://www.behance.net/gallery/52496815/Fight-Obesity-Mobile-App-Campaign</w:t>
        </w:r>
      </w:hyperlink>
      <w:r w:rsidRPr="001D0E75">
        <w:rPr>
          <w:rFonts w:ascii="Arial" w:hAnsi="Arial" w:cs="Arial"/>
        </w:rPr>
        <w:t xml:space="preserve"> (Accessed: 18 November 2025).</w:t>
      </w:r>
    </w:p>
    <w:p w14:paraId="7BBAF162" w14:textId="34D2BD94" w:rsidR="001D0E75" w:rsidRPr="001D0E75" w:rsidRDefault="001D0E75" w:rsidP="001D0E75">
      <w:pPr>
        <w:spacing w:line="360" w:lineRule="auto"/>
        <w:rPr>
          <w:rFonts w:ascii="Arial" w:hAnsi="Arial" w:cs="Arial"/>
        </w:rPr>
      </w:pPr>
      <w:r w:rsidRPr="001D0E75">
        <w:rPr>
          <w:rFonts w:ascii="Arial" w:hAnsi="Arial" w:cs="Arial"/>
        </w:rPr>
        <w:t xml:space="preserve">Shutterstock (2025) </w:t>
      </w:r>
      <w:r w:rsidRPr="001D0E75">
        <w:rPr>
          <w:rFonts w:ascii="Arial" w:hAnsi="Arial" w:cs="Arial"/>
          <w:i/>
          <w:iCs/>
        </w:rPr>
        <w:t>Healthy lunch</w:t>
      </w:r>
      <w:r w:rsidRPr="001D0E75">
        <w:rPr>
          <w:rFonts w:ascii="Arial" w:hAnsi="Arial" w:cs="Arial"/>
          <w:i/>
          <w:iCs/>
        </w:rPr>
        <w:noBreakHyphen/>
        <w:t xml:space="preserve">box </w:t>
      </w:r>
      <w:r w:rsidR="00E52A40" w:rsidRPr="001D0E75">
        <w:rPr>
          <w:rFonts w:ascii="Arial" w:hAnsi="Arial" w:cs="Arial"/>
          <w:i/>
          <w:iCs/>
        </w:rPr>
        <w:t xml:space="preserve">ideas </w:t>
      </w:r>
      <w:r w:rsidR="00E52A40" w:rsidRPr="001D0E75">
        <w:rPr>
          <w:rFonts w:ascii="Arial" w:hAnsi="Arial" w:cs="Arial"/>
        </w:rPr>
        <w:t>[</w:t>
      </w:r>
      <w:r w:rsidRPr="001D0E75">
        <w:rPr>
          <w:rFonts w:ascii="Arial" w:hAnsi="Arial" w:cs="Arial"/>
        </w:rPr>
        <w:t xml:space="preserve">Online image]. Available at: </w:t>
      </w:r>
      <w:hyperlink r:id="rId27" w:tgtFrame="_new" w:history="1">
        <w:r w:rsidRPr="001D0E75">
          <w:rPr>
            <w:rFonts w:ascii="Arial" w:hAnsi="Arial" w:cs="Arial"/>
            <w:color w:val="0000FF"/>
            <w:u w:val="single"/>
          </w:rPr>
          <w:t>https://www.shutterstock.com/image-vector/healthy-lunch-box-ideas-week-vector-1559165297</w:t>
        </w:r>
      </w:hyperlink>
      <w:r w:rsidRPr="001D0E75">
        <w:rPr>
          <w:rFonts w:ascii="Arial" w:hAnsi="Arial" w:cs="Arial"/>
        </w:rPr>
        <w:t xml:space="preserve"> (Accessed: 18 November 2025).</w:t>
      </w:r>
    </w:p>
    <w:p w14:paraId="4DCB47E5" w14:textId="77777777" w:rsidR="001D0E75" w:rsidRPr="001D0E75" w:rsidRDefault="001D0E75" w:rsidP="001D0E75">
      <w:pPr>
        <w:spacing w:line="360" w:lineRule="auto"/>
        <w:rPr>
          <w:rFonts w:ascii="Arial" w:hAnsi="Arial" w:cs="Arial"/>
        </w:rPr>
      </w:pPr>
      <w:r w:rsidRPr="001D0E75">
        <w:rPr>
          <w:rFonts w:ascii="Arial" w:hAnsi="Arial" w:cs="Arial"/>
        </w:rPr>
        <w:t xml:space="preserve">Silver Lining Training (2020) </w:t>
      </w:r>
      <w:r w:rsidRPr="001D0E75">
        <w:rPr>
          <w:rFonts w:ascii="Arial" w:hAnsi="Arial" w:cs="Arial"/>
          <w:i/>
          <w:iCs/>
        </w:rPr>
        <w:t>NHS England logo</w:t>
      </w:r>
      <w:r w:rsidRPr="001D0E75">
        <w:rPr>
          <w:rFonts w:ascii="Arial" w:hAnsi="Arial" w:cs="Arial"/>
        </w:rPr>
        <w:t xml:space="preserve"> [Online image]. Available at: </w:t>
      </w:r>
      <w:hyperlink r:id="rId28" w:tgtFrame="_new" w:history="1">
        <w:r w:rsidRPr="001D0E75">
          <w:rPr>
            <w:rFonts w:ascii="Arial" w:hAnsi="Arial" w:cs="Arial"/>
            <w:color w:val="0000FF"/>
            <w:u w:val="single"/>
          </w:rPr>
          <w:t>https://www.silverliningtraining.co.uk/client-logo/nhs-england-logo/</w:t>
        </w:r>
      </w:hyperlink>
      <w:r w:rsidRPr="001D0E75">
        <w:rPr>
          <w:rFonts w:ascii="Arial" w:hAnsi="Arial" w:cs="Arial"/>
        </w:rPr>
        <w:t xml:space="preserve"> (Accessed: 18 November 2025)</w:t>
      </w:r>
    </w:p>
    <w:p w14:paraId="0A91E972" w14:textId="77777777" w:rsidR="001D0E75" w:rsidRPr="001D0E75" w:rsidRDefault="001D0E75" w:rsidP="001D0E75">
      <w:pPr>
        <w:spacing w:line="360" w:lineRule="auto"/>
        <w:rPr>
          <w:rFonts w:ascii="Arial" w:hAnsi="Arial" w:cs="Arial"/>
        </w:rPr>
      </w:pPr>
      <w:r w:rsidRPr="001D0E75">
        <w:rPr>
          <w:rFonts w:ascii="Arial" w:hAnsi="Arial" w:cs="Arial"/>
        </w:rPr>
        <w:t xml:space="preserve">Adobe Stock (2025) </w:t>
      </w:r>
      <w:r w:rsidRPr="001D0E75">
        <w:rPr>
          <w:rFonts w:ascii="Arial" w:hAnsi="Arial" w:cs="Arial"/>
          <w:i/>
          <w:iCs/>
        </w:rPr>
        <w:t>QR code isolated design sample</w:t>
      </w:r>
      <w:r w:rsidRPr="001D0E75">
        <w:rPr>
          <w:rFonts w:ascii="Arial" w:hAnsi="Arial" w:cs="Arial"/>
        </w:rPr>
        <w:t xml:space="preserve"> [Online image]. Available at: </w:t>
      </w:r>
      <w:hyperlink r:id="rId29" w:tgtFrame="_new" w:history="1">
        <w:r w:rsidRPr="001D0E75">
          <w:rPr>
            <w:rFonts w:ascii="Arial" w:hAnsi="Arial" w:cs="Arial"/>
            <w:color w:val="0000FF"/>
            <w:u w:val="single"/>
          </w:rPr>
          <w:t>https://stock.adobe.com/de/images/qr-code-isolated-design-sample-modern-technologies-instantaneous-transmission-information-isolated-qr-code-create-design-with-presentation-space-for-future-qr-code-information-blank-qr-code/103361970</w:t>
        </w:r>
      </w:hyperlink>
      <w:r w:rsidRPr="001D0E75">
        <w:rPr>
          <w:rFonts w:ascii="Arial" w:hAnsi="Arial" w:cs="Arial"/>
        </w:rPr>
        <w:t xml:space="preserve"> (Accessed: 19 November 2025).</w:t>
      </w:r>
    </w:p>
    <w:p w14:paraId="4FE7E93B" w14:textId="77777777" w:rsidR="006A223F" w:rsidRDefault="006A223F" w:rsidP="001D0E75">
      <w:pPr>
        <w:spacing w:line="360" w:lineRule="auto"/>
        <w:rPr>
          <w:rFonts w:ascii="Arial" w:hAnsi="Arial" w:cs="Arial"/>
        </w:rPr>
      </w:pPr>
    </w:p>
    <w:p w14:paraId="1AB5784F" w14:textId="0B0EBFFC" w:rsidR="001D0E75" w:rsidRPr="001D0E75" w:rsidRDefault="001D0E75" w:rsidP="001D0E75">
      <w:pPr>
        <w:spacing w:line="360" w:lineRule="auto"/>
        <w:rPr>
          <w:rFonts w:ascii="Arial" w:hAnsi="Arial" w:cs="Arial"/>
        </w:rPr>
      </w:pPr>
      <w:r w:rsidRPr="001D0E75">
        <w:rPr>
          <w:rFonts w:ascii="Arial" w:hAnsi="Arial" w:cs="Arial"/>
        </w:rPr>
        <w:t xml:space="preserve">SeekLogo (2025) </w:t>
      </w:r>
      <w:r w:rsidRPr="001D0E75">
        <w:rPr>
          <w:rFonts w:ascii="Arial" w:hAnsi="Arial" w:cs="Arial"/>
          <w:i/>
          <w:iCs/>
        </w:rPr>
        <w:t>Birmingham City Council logo</w:t>
      </w:r>
      <w:r w:rsidRPr="001D0E75">
        <w:rPr>
          <w:rFonts w:ascii="Arial" w:hAnsi="Arial" w:cs="Arial"/>
        </w:rPr>
        <w:t xml:space="preserve"> [Online image]. Available at: </w:t>
      </w:r>
      <w:hyperlink r:id="rId30" w:tgtFrame="_new" w:history="1">
        <w:r w:rsidRPr="001D0E75">
          <w:rPr>
            <w:rFonts w:ascii="Arial" w:hAnsi="Arial" w:cs="Arial"/>
            <w:color w:val="0000FF"/>
            <w:u w:val="single"/>
          </w:rPr>
          <w:t>https://seeklogo.com/vector-logo/19810/birmingham-city-council</w:t>
        </w:r>
      </w:hyperlink>
      <w:r w:rsidRPr="001D0E75">
        <w:rPr>
          <w:rFonts w:ascii="Arial" w:hAnsi="Arial" w:cs="Arial"/>
        </w:rPr>
        <w:t xml:space="preserve"> (Accessed: 19 November 2025).</w:t>
      </w:r>
    </w:p>
    <w:p w14:paraId="3ED52386" w14:textId="77777777" w:rsidR="001D0E75" w:rsidRPr="001D0E75" w:rsidRDefault="001D0E75" w:rsidP="001D0E75">
      <w:pPr>
        <w:spacing w:line="360" w:lineRule="auto"/>
        <w:rPr>
          <w:rFonts w:ascii="Arial" w:hAnsi="Arial" w:cs="Arial"/>
        </w:rPr>
      </w:pPr>
      <w:r w:rsidRPr="001D0E75">
        <w:rPr>
          <w:rFonts w:ascii="Arial" w:hAnsi="Arial" w:cs="Arial"/>
        </w:rPr>
        <w:lastRenderedPageBreak/>
        <w:t xml:space="preserve">londonghoproth (2022) </w:t>
      </w:r>
      <w:r w:rsidRPr="001D0E75">
        <w:rPr>
          <w:rFonts w:ascii="Arial" w:hAnsi="Arial" w:cs="Arial"/>
          <w:i/>
          <w:iCs/>
        </w:rPr>
        <w:t>British Heart Foundation logo</w:t>
      </w:r>
      <w:r w:rsidRPr="001D0E75">
        <w:rPr>
          <w:rFonts w:ascii="Arial" w:hAnsi="Arial" w:cs="Arial"/>
        </w:rPr>
        <w:t xml:space="preserve"> [Online image]. Available at: </w:t>
      </w:r>
      <w:hyperlink r:id="rId31" w:tgtFrame="_new" w:history="1">
        <w:r w:rsidRPr="001D0E75">
          <w:rPr>
            <w:rFonts w:ascii="Arial" w:hAnsi="Arial" w:cs="Arial"/>
            <w:color w:val="0000FF"/>
            <w:u w:val="single"/>
          </w:rPr>
          <w:t>https://londonghoproth.blogspot.com/2022/04/british-heart-foundation-logo.html</w:t>
        </w:r>
      </w:hyperlink>
      <w:r w:rsidRPr="001D0E75">
        <w:rPr>
          <w:rFonts w:ascii="Arial" w:hAnsi="Arial" w:cs="Arial"/>
        </w:rPr>
        <w:t xml:space="preserve"> (Accessed: 19 November 2025).</w:t>
      </w:r>
    </w:p>
    <w:p w14:paraId="11C0A7B2" w14:textId="77777777" w:rsidR="001D0E75" w:rsidRPr="001D0E75" w:rsidRDefault="001D0E75" w:rsidP="001D0E75">
      <w:pPr>
        <w:spacing w:line="360" w:lineRule="auto"/>
        <w:rPr>
          <w:rFonts w:ascii="Arial" w:hAnsi="Arial" w:cs="Arial"/>
        </w:rPr>
      </w:pPr>
    </w:p>
    <w:p w14:paraId="26EE0D3D" w14:textId="77777777" w:rsidR="001D0E75" w:rsidRPr="001D0E75" w:rsidRDefault="001D0E75" w:rsidP="001D0E75">
      <w:pPr>
        <w:spacing w:line="360" w:lineRule="auto"/>
        <w:rPr>
          <w:rFonts w:ascii="Arial" w:hAnsi="Arial" w:cs="Arial"/>
        </w:rPr>
      </w:pPr>
      <w:r w:rsidRPr="001D0E75">
        <w:rPr>
          <w:rFonts w:ascii="Arial" w:hAnsi="Arial" w:cs="Arial"/>
        </w:rPr>
        <w:t xml:space="preserve">Dreamstime (2025) </w:t>
      </w:r>
      <w:r w:rsidRPr="001D0E75">
        <w:rPr>
          <w:rFonts w:ascii="Arial" w:hAnsi="Arial" w:cs="Arial"/>
          <w:i/>
          <w:iCs/>
        </w:rPr>
        <w:t>Child protection word cloud showing essential terms like safety, rights, welfare</w:t>
      </w:r>
      <w:r w:rsidRPr="001D0E75">
        <w:rPr>
          <w:rFonts w:ascii="Arial" w:hAnsi="Arial" w:cs="Arial"/>
        </w:rPr>
        <w:t xml:space="preserve"> [Online image]. Available at: </w:t>
      </w:r>
      <w:hyperlink r:id="rId32" w:tgtFrame="_new" w:history="1">
        <w:r w:rsidRPr="001D0E75">
          <w:rPr>
            <w:rFonts w:ascii="Arial" w:hAnsi="Arial" w:cs="Arial"/>
            <w:color w:val="0000FF"/>
            <w:u w:val="single"/>
          </w:rPr>
          <w:t>https://www.dreamstime.com/child-protection-word-cloud-showcasing-essential-terms-like-safety-rights-welfare-to-highlight-efforts-safeguarding-image354893576</w:t>
        </w:r>
      </w:hyperlink>
      <w:r w:rsidRPr="001D0E75">
        <w:rPr>
          <w:rFonts w:ascii="Arial" w:hAnsi="Arial" w:cs="Arial"/>
        </w:rPr>
        <w:t xml:space="preserve"> (Accessed: 19 November 2025).</w:t>
      </w:r>
    </w:p>
    <w:p w14:paraId="25C3B5C7" w14:textId="77777777" w:rsidR="00A90CAF" w:rsidRDefault="00A90CAF" w:rsidP="001D0E75">
      <w:pPr>
        <w:spacing w:line="360" w:lineRule="auto"/>
        <w:rPr>
          <w:rFonts w:ascii="Arial" w:hAnsi="Arial" w:cs="Arial"/>
        </w:rPr>
      </w:pPr>
    </w:p>
    <w:p w14:paraId="157EB222" w14:textId="7FB033E4" w:rsidR="001D0E75" w:rsidRPr="001D0E75" w:rsidRDefault="001D0E75" w:rsidP="001D0E75">
      <w:pPr>
        <w:spacing w:line="360" w:lineRule="auto"/>
        <w:rPr>
          <w:rFonts w:ascii="Arial" w:hAnsi="Arial" w:cs="Arial"/>
        </w:rPr>
      </w:pPr>
      <w:r w:rsidRPr="001D0E75">
        <w:rPr>
          <w:rFonts w:ascii="Arial" w:hAnsi="Arial" w:cs="Arial"/>
        </w:rPr>
        <w:t xml:space="preserve">Dreamstime (2025) </w:t>
      </w:r>
      <w:r w:rsidRPr="001D0E75">
        <w:rPr>
          <w:rFonts w:ascii="Arial" w:hAnsi="Arial" w:cs="Arial"/>
          <w:i/>
          <w:iCs/>
        </w:rPr>
        <w:t>Cartoon illustration of children walking to school, holding hands</w:t>
      </w:r>
      <w:r w:rsidRPr="001D0E75">
        <w:rPr>
          <w:rFonts w:ascii="Arial" w:hAnsi="Arial" w:cs="Arial"/>
        </w:rPr>
        <w:t xml:space="preserve"> [Online image]. Available at: </w:t>
      </w:r>
      <w:hyperlink r:id="rId33" w:tgtFrame="_new" w:history="1">
        <w:r w:rsidRPr="001D0E75">
          <w:rPr>
            <w:rFonts w:ascii="Arial" w:hAnsi="Arial" w:cs="Arial"/>
            <w:color w:val="0000FF"/>
            <w:u w:val="single"/>
          </w:rPr>
          <w:t>https://www.dreamstime.com/cartoon-illustration-children-walking-to-school-cartoon-illustration-children-walking-to-school-holding-hands-image319123985</w:t>
        </w:r>
      </w:hyperlink>
      <w:r w:rsidRPr="001D0E75">
        <w:rPr>
          <w:rFonts w:ascii="Arial" w:hAnsi="Arial" w:cs="Arial"/>
        </w:rPr>
        <w:t xml:space="preserve"> (Accessed: 19 November 2025).</w:t>
      </w:r>
    </w:p>
    <w:p w14:paraId="7CA6CB8E" w14:textId="77777777" w:rsidR="00A90CAF" w:rsidRDefault="00A90CAF" w:rsidP="001D0E75">
      <w:pPr>
        <w:spacing w:line="360" w:lineRule="auto"/>
        <w:rPr>
          <w:rFonts w:ascii="Arial" w:hAnsi="Arial" w:cs="Arial"/>
        </w:rPr>
      </w:pPr>
    </w:p>
    <w:p w14:paraId="38847514" w14:textId="6021682F" w:rsidR="001D0E75" w:rsidRPr="001D0E75" w:rsidRDefault="001D0E75" w:rsidP="001D0E75">
      <w:pPr>
        <w:spacing w:line="360" w:lineRule="auto"/>
        <w:rPr>
          <w:rFonts w:ascii="Arial" w:hAnsi="Arial" w:cs="Arial"/>
        </w:rPr>
      </w:pPr>
      <w:r w:rsidRPr="001D0E75">
        <w:rPr>
          <w:rFonts w:ascii="Arial" w:hAnsi="Arial" w:cs="Arial"/>
        </w:rPr>
        <w:t xml:space="preserve">Dreamstime (2025) </w:t>
      </w:r>
      <w:r w:rsidRPr="001D0E75">
        <w:rPr>
          <w:rFonts w:ascii="Arial" w:hAnsi="Arial" w:cs="Arial"/>
          <w:i/>
          <w:iCs/>
        </w:rPr>
        <w:t>Hit your target / goal illustration</w:t>
      </w:r>
      <w:r w:rsidRPr="001D0E75">
        <w:rPr>
          <w:rFonts w:ascii="Arial" w:hAnsi="Arial" w:cs="Arial"/>
        </w:rPr>
        <w:t xml:space="preserve"> [Online image]. Available at: </w:t>
      </w:r>
      <w:hyperlink r:id="rId34" w:tgtFrame="_new" w:history="1">
        <w:r w:rsidRPr="001D0E75">
          <w:rPr>
            <w:rFonts w:ascii="Arial" w:hAnsi="Arial" w:cs="Arial"/>
            <w:color w:val="0000FF"/>
            <w:u w:val="single"/>
          </w:rPr>
          <w:t>https://www.dreamstime.com/royalty-free-stock-images-hit-your-target-goal-illustration-design-over-white-image32536749</w:t>
        </w:r>
      </w:hyperlink>
      <w:r w:rsidRPr="001D0E75">
        <w:rPr>
          <w:rFonts w:ascii="Arial" w:hAnsi="Arial" w:cs="Arial"/>
        </w:rPr>
        <w:t xml:space="preserve"> (Accessed: 21 November 2025).</w:t>
      </w:r>
    </w:p>
    <w:p w14:paraId="05703FF6" w14:textId="77777777" w:rsidR="00A90CAF" w:rsidRDefault="00A90CAF" w:rsidP="001D0E75">
      <w:pPr>
        <w:spacing w:line="360" w:lineRule="auto"/>
        <w:rPr>
          <w:rFonts w:ascii="Arial" w:hAnsi="Arial" w:cs="Arial"/>
        </w:rPr>
      </w:pPr>
    </w:p>
    <w:p w14:paraId="4C8C58FB" w14:textId="25DC09CA" w:rsidR="001D0E75" w:rsidRPr="001D0E75" w:rsidRDefault="001D0E75" w:rsidP="001D0E75">
      <w:pPr>
        <w:spacing w:line="360" w:lineRule="auto"/>
        <w:rPr>
          <w:rFonts w:ascii="Arial" w:hAnsi="Arial" w:cs="Arial"/>
        </w:rPr>
      </w:pPr>
      <w:r w:rsidRPr="001D0E75">
        <w:rPr>
          <w:rFonts w:ascii="Arial" w:hAnsi="Arial" w:cs="Arial"/>
        </w:rPr>
        <w:t xml:space="preserve">Hogenkamp, L. (2024) </w:t>
      </w:r>
      <w:r w:rsidRPr="001D0E75">
        <w:rPr>
          <w:rFonts w:ascii="Arial" w:hAnsi="Arial" w:cs="Arial"/>
          <w:i/>
          <w:iCs/>
        </w:rPr>
        <w:t>Response to NHSS consultation: It’s a 10</w:t>
      </w:r>
      <w:r w:rsidRPr="001D0E75">
        <w:rPr>
          <w:rFonts w:ascii="Arial" w:hAnsi="Arial" w:cs="Arial"/>
          <w:i/>
          <w:iCs/>
        </w:rPr>
        <w:noBreakHyphen/>
        <w:t>year health plan</w:t>
      </w:r>
      <w:r w:rsidRPr="001D0E75">
        <w:rPr>
          <w:rFonts w:ascii="Arial" w:hAnsi="Arial" w:cs="Arial"/>
        </w:rPr>
        <w:t xml:space="preserve"> </w:t>
      </w:r>
      <w:r w:rsidR="00E52A40" w:rsidRPr="001D0E75">
        <w:rPr>
          <w:rFonts w:ascii="Arial" w:hAnsi="Arial" w:cs="Arial"/>
        </w:rPr>
        <w:t>[Image</w:t>
      </w:r>
      <w:r w:rsidRPr="001D0E75">
        <w:rPr>
          <w:rFonts w:ascii="Arial" w:hAnsi="Arial" w:cs="Arial"/>
        </w:rPr>
        <w:t xml:space="preserve">]. Available at: </w:t>
      </w:r>
      <w:hyperlink r:id="rId35" w:tgtFrame="_new" w:history="1">
        <w:r w:rsidRPr="001D0E75">
          <w:rPr>
            <w:rFonts w:ascii="Arial" w:hAnsi="Arial" w:cs="Arial"/>
            <w:color w:val="0000FF"/>
            <w:u w:val="single"/>
          </w:rPr>
          <w:t>https://www.linkedin.com/pulse/response-nhss-consultation-its-10-year-health-plan-lori-hogenkamp-iearc</w:t>
        </w:r>
      </w:hyperlink>
      <w:r w:rsidRPr="001D0E75">
        <w:rPr>
          <w:rFonts w:ascii="Arial" w:hAnsi="Arial" w:cs="Arial"/>
        </w:rPr>
        <w:t xml:space="preserve"> (Accessed: 19 November 2025).</w:t>
      </w:r>
    </w:p>
    <w:p w14:paraId="7B781F8B" w14:textId="77777777" w:rsidR="00A90CAF" w:rsidRDefault="00A90CAF" w:rsidP="001D0E75">
      <w:pPr>
        <w:spacing w:line="360" w:lineRule="auto"/>
        <w:rPr>
          <w:rFonts w:ascii="Arial" w:hAnsi="Arial" w:cs="Arial"/>
        </w:rPr>
      </w:pPr>
    </w:p>
    <w:p w14:paraId="3F3E716C" w14:textId="3E526EF9" w:rsidR="001D0E75" w:rsidRPr="001D0E75" w:rsidRDefault="001D0E75" w:rsidP="001D0E75">
      <w:pPr>
        <w:spacing w:line="360" w:lineRule="auto"/>
        <w:rPr>
          <w:rFonts w:ascii="Arial" w:hAnsi="Arial" w:cs="Arial"/>
        </w:rPr>
      </w:pPr>
      <w:r w:rsidRPr="001D0E75">
        <w:rPr>
          <w:rFonts w:ascii="Arial" w:hAnsi="Arial" w:cs="Arial"/>
        </w:rPr>
        <w:t xml:space="preserve">Adobe Stock (2020) </w:t>
      </w:r>
      <w:r w:rsidRPr="001D0E75">
        <w:rPr>
          <w:rFonts w:ascii="Arial" w:hAnsi="Arial" w:cs="Arial"/>
          <w:i/>
          <w:iCs/>
        </w:rPr>
        <w:t xml:space="preserve">Set of Facebook, TikTok, Twitter, Instagram and YouTube </w:t>
      </w:r>
      <w:r w:rsidR="00E52A40" w:rsidRPr="001D0E75">
        <w:rPr>
          <w:rFonts w:ascii="Arial" w:hAnsi="Arial" w:cs="Arial"/>
          <w:i/>
          <w:iCs/>
        </w:rPr>
        <w:t xml:space="preserve">icons </w:t>
      </w:r>
      <w:r w:rsidR="00E52A40" w:rsidRPr="001D0E75">
        <w:rPr>
          <w:rFonts w:ascii="Arial" w:hAnsi="Arial" w:cs="Arial"/>
        </w:rPr>
        <w:t>[</w:t>
      </w:r>
      <w:r w:rsidRPr="001D0E75">
        <w:rPr>
          <w:rFonts w:ascii="Arial" w:hAnsi="Arial" w:cs="Arial"/>
        </w:rPr>
        <w:t xml:space="preserve">Online image]. Available at: </w:t>
      </w:r>
      <w:hyperlink r:id="rId36" w:tgtFrame="_new" w:history="1">
        <w:r w:rsidRPr="001D0E75">
          <w:rPr>
            <w:rFonts w:ascii="Arial" w:hAnsi="Arial" w:cs="Arial"/>
            <w:color w:val="0000FF"/>
            <w:u w:val="single"/>
          </w:rPr>
          <w:t>https://stock.adobe.com/br/images/set-of-facebook-tiktok-twitter-instagram-and-youtube-icons-social-media-icons-realistic-set-illustration-editorial-vector-illustration-vinnitsa-ukraine-september-27-2020/381209387</w:t>
        </w:r>
      </w:hyperlink>
      <w:r w:rsidRPr="001D0E75">
        <w:rPr>
          <w:rFonts w:ascii="Arial" w:hAnsi="Arial" w:cs="Arial"/>
        </w:rPr>
        <w:t xml:space="preserve"> (Accessed: 19 November 2025).</w:t>
      </w:r>
    </w:p>
    <w:p w14:paraId="69148106" w14:textId="599206B6" w:rsidR="00F81F08" w:rsidRPr="001D0E75" w:rsidRDefault="00F81F08" w:rsidP="001D0E75">
      <w:pPr>
        <w:spacing w:line="360" w:lineRule="auto"/>
        <w:rPr>
          <w:rFonts w:ascii="Arial" w:hAnsi="Arial" w:cs="Arial"/>
          <w:b/>
          <w:bCs/>
        </w:rPr>
      </w:pPr>
    </w:p>
    <w:sectPr w:rsidR="00F81F08" w:rsidRPr="001D0E75" w:rsidSect="00D02CA3">
      <w:footerReference w:type="default" r:id="rId37"/>
      <w:pgSz w:w="11900" w:h="16840"/>
      <w:pgMar w:top="1440" w:right="1440" w:bottom="1440" w:left="1440" w:header="720" w:footer="720" w:gutter="0"/>
      <w:pgNumType w:start="1"/>
      <w:cols w:space="720"/>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8792DFB" w14:textId="77777777" w:rsidR="00DD2898" w:rsidRDefault="00DD2898" w:rsidP="00DB01D9">
      <w:r>
        <w:separator/>
      </w:r>
    </w:p>
  </w:endnote>
  <w:endnote w:type="continuationSeparator" w:id="0">
    <w:p w14:paraId="45ED3388" w14:textId="77777777" w:rsidR="00DD2898" w:rsidRDefault="00DD2898" w:rsidP="00DB01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AE1FBB" w14:textId="30F64916" w:rsidR="00C07BA7" w:rsidRDefault="00C07BA7">
    <w:pPr>
      <w:pStyle w:val="Footer"/>
      <w:jc w:val="center"/>
    </w:pPr>
  </w:p>
  <w:p w14:paraId="3DEE9851" w14:textId="77777777" w:rsidR="00C07BA7" w:rsidRDefault="00C07B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40861839"/>
      <w:docPartObj>
        <w:docPartGallery w:val="Page Numbers (Bottom of Page)"/>
        <w:docPartUnique/>
      </w:docPartObj>
    </w:sdtPr>
    <w:sdtContent>
      <w:p w14:paraId="3851E711" w14:textId="77777777" w:rsidR="00D02CA3" w:rsidRDefault="00D02CA3">
        <w:pPr>
          <w:pStyle w:val="Footer"/>
          <w:jc w:val="center"/>
        </w:pPr>
        <w:r>
          <w:fldChar w:fldCharType="begin"/>
        </w:r>
        <w:r>
          <w:instrText>PAGE   \* MERGEFORMAT</w:instrText>
        </w:r>
        <w:r>
          <w:fldChar w:fldCharType="separate"/>
        </w:r>
        <w:r>
          <w:rPr>
            <w:lang w:val="en-GB"/>
          </w:rPr>
          <w:t>2</w:t>
        </w:r>
        <w:r>
          <w:fldChar w:fldCharType="end"/>
        </w:r>
      </w:p>
    </w:sdtContent>
  </w:sdt>
  <w:p w14:paraId="391A5B48" w14:textId="77777777" w:rsidR="00D02CA3" w:rsidRDefault="00D02CA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8C02FE" w14:textId="77777777" w:rsidR="00DD2898" w:rsidRDefault="00DD2898" w:rsidP="00DB01D9">
      <w:r>
        <w:separator/>
      </w:r>
    </w:p>
  </w:footnote>
  <w:footnote w:type="continuationSeparator" w:id="0">
    <w:p w14:paraId="0006158D" w14:textId="77777777" w:rsidR="00DD2898" w:rsidRDefault="00DD2898" w:rsidP="00DB01D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629B"/>
    <w:rsid w:val="00026AB6"/>
    <w:rsid w:val="00074C37"/>
    <w:rsid w:val="000A0E28"/>
    <w:rsid w:val="000A478C"/>
    <w:rsid w:val="000B2A9F"/>
    <w:rsid w:val="0013668D"/>
    <w:rsid w:val="001A7F2D"/>
    <w:rsid w:val="001D0E75"/>
    <w:rsid w:val="00226F48"/>
    <w:rsid w:val="00252867"/>
    <w:rsid w:val="002C2CC7"/>
    <w:rsid w:val="002D02D2"/>
    <w:rsid w:val="003719C5"/>
    <w:rsid w:val="003A4C04"/>
    <w:rsid w:val="00400BB7"/>
    <w:rsid w:val="00455205"/>
    <w:rsid w:val="004E4ED4"/>
    <w:rsid w:val="004F09A6"/>
    <w:rsid w:val="00500DAC"/>
    <w:rsid w:val="005869B5"/>
    <w:rsid w:val="005D2AA8"/>
    <w:rsid w:val="0065722F"/>
    <w:rsid w:val="0067592B"/>
    <w:rsid w:val="00693B7A"/>
    <w:rsid w:val="006A223F"/>
    <w:rsid w:val="006C54E4"/>
    <w:rsid w:val="006F6BB9"/>
    <w:rsid w:val="00735DCE"/>
    <w:rsid w:val="00863C94"/>
    <w:rsid w:val="008B7FBA"/>
    <w:rsid w:val="008C2C72"/>
    <w:rsid w:val="008D6CEF"/>
    <w:rsid w:val="00A231E0"/>
    <w:rsid w:val="00A5540C"/>
    <w:rsid w:val="00A63431"/>
    <w:rsid w:val="00A90CAF"/>
    <w:rsid w:val="00AB49C9"/>
    <w:rsid w:val="00B5776D"/>
    <w:rsid w:val="00C07BA7"/>
    <w:rsid w:val="00C1566E"/>
    <w:rsid w:val="00C6306F"/>
    <w:rsid w:val="00C6629B"/>
    <w:rsid w:val="00CD5214"/>
    <w:rsid w:val="00D02CA3"/>
    <w:rsid w:val="00D23D45"/>
    <w:rsid w:val="00D41731"/>
    <w:rsid w:val="00D7279A"/>
    <w:rsid w:val="00D75653"/>
    <w:rsid w:val="00DB01D9"/>
    <w:rsid w:val="00DD2898"/>
    <w:rsid w:val="00E1183A"/>
    <w:rsid w:val="00E52A40"/>
    <w:rsid w:val="00E54AF4"/>
    <w:rsid w:val="00E8589A"/>
    <w:rsid w:val="00E93DC9"/>
    <w:rsid w:val="00E96AFD"/>
    <w:rsid w:val="00EB6543"/>
    <w:rsid w:val="00F07DC3"/>
    <w:rsid w:val="00F50E47"/>
    <w:rsid w:val="00F62D30"/>
    <w:rsid w:val="00F7138F"/>
    <w:rsid w:val="00F71CF5"/>
    <w:rsid w:val="00F81F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640DCB"/>
  <w15:docId w15:val="{000F7A1B-0DF6-40DE-81D7-020BE8B57C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uiPriority w:val="10"/>
    <w:qFormat/>
    <w:pPr>
      <w:spacing w:before="4"/>
    </w:pPr>
    <w:rPr>
      <w:rFonts w:ascii="Times New Roman" w:eastAsia="Times New Roman" w:hAnsi="Times New Roman" w:cs="Times New Roman"/>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table" w:styleId="TableGrid">
    <w:name w:val="Table Grid"/>
    <w:basedOn w:val="TableNormal"/>
    <w:uiPriority w:val="39"/>
    <w:rsid w:val="008B7FBA"/>
    <w:pPr>
      <w:widowControl/>
      <w:autoSpaceDE/>
      <w:autoSpaceDN/>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D0E75"/>
    <w:rPr>
      <w:color w:val="0000FF" w:themeColor="hyperlink"/>
      <w:u w:val="single"/>
    </w:rPr>
  </w:style>
  <w:style w:type="character" w:styleId="Emphasis">
    <w:name w:val="Emphasis"/>
    <w:basedOn w:val="DefaultParagraphFont"/>
    <w:uiPriority w:val="20"/>
    <w:qFormat/>
    <w:rsid w:val="001D0E75"/>
    <w:rPr>
      <w:i/>
      <w:iCs/>
    </w:rPr>
  </w:style>
  <w:style w:type="paragraph" w:styleId="Header">
    <w:name w:val="header"/>
    <w:basedOn w:val="Normal"/>
    <w:link w:val="HeaderChar"/>
    <w:uiPriority w:val="99"/>
    <w:unhideWhenUsed/>
    <w:rsid w:val="00DB01D9"/>
    <w:pPr>
      <w:tabs>
        <w:tab w:val="center" w:pos="4513"/>
        <w:tab w:val="right" w:pos="9026"/>
      </w:tabs>
    </w:pPr>
  </w:style>
  <w:style w:type="character" w:customStyle="1" w:styleId="HeaderChar">
    <w:name w:val="Header Char"/>
    <w:basedOn w:val="DefaultParagraphFont"/>
    <w:link w:val="Header"/>
    <w:uiPriority w:val="99"/>
    <w:rsid w:val="00DB01D9"/>
  </w:style>
  <w:style w:type="paragraph" w:styleId="Footer">
    <w:name w:val="footer"/>
    <w:basedOn w:val="Normal"/>
    <w:link w:val="FooterChar"/>
    <w:uiPriority w:val="99"/>
    <w:unhideWhenUsed/>
    <w:rsid w:val="00DB01D9"/>
    <w:pPr>
      <w:tabs>
        <w:tab w:val="center" w:pos="4513"/>
        <w:tab w:val="right" w:pos="9026"/>
      </w:tabs>
    </w:pPr>
  </w:style>
  <w:style w:type="character" w:customStyle="1" w:styleId="FooterChar">
    <w:name w:val="Footer Char"/>
    <w:basedOn w:val="DefaultParagraphFont"/>
    <w:link w:val="Footer"/>
    <w:uiPriority w:val="99"/>
    <w:rsid w:val="00DB01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researchbriefings.files.parliament.uk/documents/CBP-9049/CBP-9049.pdf" TargetMode="External"/><Relationship Id="rId18" Type="http://schemas.openxmlformats.org/officeDocument/2006/relationships/hyperlink" Target="https://assets.publishing.service.gov.uk/government/uploads/system/uploads/attachment_data/file/1025825/national-food-strategy-the-plan.pdf" TargetMode="External"/><Relationship Id="rId26" Type="http://schemas.openxmlformats.org/officeDocument/2006/relationships/hyperlink" Target="https://www.behance.net/gallery/52496815/Fight-Obesity-Mobile-App-Campaign" TargetMode="External"/><Relationship Id="rId39" Type="http://schemas.openxmlformats.org/officeDocument/2006/relationships/theme" Target="theme/theme1.xml"/><Relationship Id="rId21" Type="http://schemas.openxmlformats.org/officeDocument/2006/relationships/hyperlink" Target="https://www.mdpi.com/2072-6643/13/8/2646" TargetMode="External"/><Relationship Id="rId34" Type="http://schemas.openxmlformats.org/officeDocument/2006/relationships/hyperlink" Target="https://www.dreamstime.com/royalty-free-stock-images-hit-your-target-goal-illustration-design-over-white-image32536749" TargetMode="External"/><Relationship Id="rId7" Type="http://schemas.openxmlformats.org/officeDocument/2006/relationships/image" Target="media/image1.jpeg"/><Relationship Id="rId12" Type="http://schemas.openxmlformats.org/officeDocument/2006/relationships/hyperlink" Target="https://assets.publishing.service.gov.uk/government/uploads/system/uploads/attachment_data/file/718903/childhood-obesity-a-plan-for-action-chapter-2.pdf" TargetMode="External"/><Relationship Id="rId17" Type="http://schemas.openxmlformats.org/officeDocument/2006/relationships/hyperlink" Target="https://ncch.org.uk/uploads/Health-Equity-in-England_The-Marmot-Review-10-Years-On_full-report.pdf" TargetMode="External"/><Relationship Id="rId25" Type="http://schemas.openxmlformats.org/officeDocument/2006/relationships/hyperlink" Target="https://www.alamy.com/stock-photo/stethoscope-diaphragm.html?page=4&amp;sortBy=relevant" TargetMode="External"/><Relationship Id="rId33" Type="http://schemas.openxmlformats.org/officeDocument/2006/relationships/hyperlink" Target="https://www.dreamstime.com/cartoon-illustration-children-walking-to-school-cartoon-illustration-children-walking-to-school-holding-hands-image319123985"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bhf.org.uk/what-we-do/news-from-the-bhf/news-archive/2018/january/bhf-and-tesco-join-forces-in-new-healthy-living-partnership" TargetMode="External"/><Relationship Id="rId20" Type="http://schemas.openxmlformats.org/officeDocument/2006/relationships/hyperlink" Target="https://ijbnpa.biomedcentral.com/articles/10.1186/s12966-020-0915-1?utm_source=chatgpt.com" TargetMode="External"/><Relationship Id="rId29" Type="http://schemas.openxmlformats.org/officeDocument/2006/relationships/hyperlink" Target="https://stock.adobe.com/de/images/qr-code-isolated-design-sample-modern-technologies-instantaneous-transmission-information-isolated-qr-code-create-design-with-presentation-space-for-future-qr-code-information-blank-qr-code/103361970" TargetMode="External"/><Relationship Id="rId1" Type="http://schemas.openxmlformats.org/officeDocument/2006/relationships/styles" Target="styles.xml"/><Relationship Id="rId6" Type="http://schemas.openxmlformats.org/officeDocument/2006/relationships/footer" Target="footer1.xml"/><Relationship Id="rId11" Type="http://schemas.openxmlformats.org/officeDocument/2006/relationships/hyperlink" Target="https://www.england.nhs.uk/2025/05/specialist-nhs-clinics-and-technology-help-thousands-of-obese-children-to-lose-weight/" TargetMode="External"/><Relationship Id="rId24" Type="http://schemas.openxmlformats.org/officeDocument/2006/relationships/hyperlink" Target="https://www.shutterstock.com/image-photo/mansfieldnottinghamshireuk-january-20th-2011-condemned-council-1287935920?trackingId=4975e95f-ee1a-42f4-abae-c90da12589fa" TargetMode="External"/><Relationship Id="rId32" Type="http://schemas.openxmlformats.org/officeDocument/2006/relationships/hyperlink" Target="https://www.dreamstime.com/child-protection-word-cloud-showcasing-essential-terms-like-safety-rights-welfare-to-highlight-efforts-safeguarding-image354893576" TargetMode="External"/><Relationship Id="rId37"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www.diabetes.org.uk/about-us/news-and-views/our-research-reveals-cost-major-barrier-young-families-buying-healthy-foods" TargetMode="External"/><Relationship Id="rId23" Type="http://schemas.openxmlformats.org/officeDocument/2006/relationships/hyperlink" Target="https://sales-growth.team/wp-content/uploads/2022/03/Icons__Grow-Your-Revenue2.png" TargetMode="External"/><Relationship Id="rId28" Type="http://schemas.openxmlformats.org/officeDocument/2006/relationships/hyperlink" Target="https://www.silverliningtraining.co.uk/client-logo/nhs-england-logo/" TargetMode="External"/><Relationship Id="rId36" Type="http://schemas.openxmlformats.org/officeDocument/2006/relationships/hyperlink" Target="https://stock.adobe.com/br/images/set-of-facebook-tiktok-twitter-instagram-and-youtube-icons-social-media-icons-realistic-set-illustration-editorial-vector-illustration-vinnitsa-ukraine-september-27-2020/381209387" TargetMode="External"/><Relationship Id="rId10" Type="http://schemas.openxmlformats.org/officeDocument/2006/relationships/hyperlink" Target="https://digital.nhs.uk/data-and-information/publications/statistical/national-child-measurement-programme" TargetMode="External"/><Relationship Id="rId19" Type="http://schemas.openxmlformats.org/officeDocument/2006/relationships/hyperlink" Target="https://www.gov.uk/government/publications/differences-in-child-obesity-by-ethnic-group/differences-in-child-obesity-by-ethnic-group" TargetMode="External"/><Relationship Id="rId31" Type="http://schemas.openxmlformats.org/officeDocument/2006/relationships/hyperlink" Target="https://londonghoproth.blogspot.com/2022/04/british-heart-foundation-logo.html" TargetMode="External"/><Relationship Id="rId4" Type="http://schemas.openxmlformats.org/officeDocument/2006/relationships/footnotes" Target="footnotes.xml"/><Relationship Id="rId9" Type="http://schemas.openxmlformats.org/officeDocument/2006/relationships/hyperlink" Target="https://researchbriefings.files.parliament.uk/documents/POST-PN-0640/POST-PN-0640.pdf" TargetMode="External"/><Relationship Id="rId14" Type="http://schemas.openxmlformats.org/officeDocument/2006/relationships/hyperlink" Target="https://www.who.int/news-room/fact-sheets/detail/obesity-and-overweight" TargetMode="External"/><Relationship Id="rId22" Type="http://schemas.openxmlformats.org/officeDocument/2006/relationships/hyperlink" Target="https://ijbnpa.biomedcentral.com/articles/10.1186/s12966-015-0199-z" TargetMode="External"/><Relationship Id="rId27" Type="http://schemas.openxmlformats.org/officeDocument/2006/relationships/hyperlink" Target="https://www.shutterstock.com/image-vector/healthy-lunch-box-ideas-week-vector-1559165297" TargetMode="External"/><Relationship Id="rId30" Type="http://schemas.openxmlformats.org/officeDocument/2006/relationships/hyperlink" Target="https://seeklogo.com/vector-logo/19810/birmingham-city-council" TargetMode="External"/><Relationship Id="rId35" Type="http://schemas.openxmlformats.org/officeDocument/2006/relationships/hyperlink" Target="https://www.linkedin.com/pulse/response-nhss-consultation-its-10-year-health-plan-lori-hogenkamp-iearc" TargetMode="External"/><Relationship Id="rId8" Type="http://schemas.openxmlformats.org/officeDocument/2006/relationships/hyperlink" Target="https://academic.oup.com/jpubhealth/advance-article-pdf/doi/10.1093/pubmed/fdaf103/64083827/fdaf103.pdf"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Metadata/LabelInfo.xml><?xml version="1.0" encoding="utf-8"?>
<clbl:labelList xmlns:clbl="http://schemas.microsoft.com/office/2020/mipLabelMetadata">
  <clbl:label id="{00cb1474-a534-468d-829f-636ece32c24c}" enabled="0" method="" siteId="{00cb1474-a534-468d-829f-636ece32c24c}" removed="1"/>
</clbl:labelList>
</file>

<file path=docProps/app.xml><?xml version="1.0" encoding="utf-8"?>
<Properties xmlns="http://schemas.openxmlformats.org/officeDocument/2006/extended-properties" xmlns:vt="http://schemas.openxmlformats.org/officeDocument/2006/docPropsVTypes">
  <Template>Normal</Template>
  <TotalTime>42</TotalTime>
  <Pages>10</Pages>
  <Words>3146</Words>
  <Characters>17933</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musa muhammad</dc:creator>
  <cp:lastModifiedBy>musa muhammad</cp:lastModifiedBy>
  <cp:revision>45</cp:revision>
  <dcterms:created xsi:type="dcterms:W3CDTF">2025-11-21T13:13:00Z</dcterms:created>
  <dcterms:modified xsi:type="dcterms:W3CDTF">2025-11-21T20:36:00Z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2025-11-10T00:00:00Z</vt:filetime>
  </property>
  <property fmtid="{D5CDD505-2E9C-101B-9397-08002B2CF9AE}" pid="3" name="LastSaved">
    <vt:filetime>2025-11-10T00:00:00Z</vt:filetime>
  </property>
  <property fmtid="{D5CDD505-2E9C-101B-9397-08002B2CF9AE}" pid="4" name="Producer">
    <vt:lpwstr>iLovePDF</vt:lpwstr>
  </property>
</Properties>
</file>