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18ECBF2" w14:textId="150F861A" w:rsidR="00D063F5" w:rsidRDefault="00D063F5" w:rsidP="00564D10">
      <w:pPr>
        <w:rPr>
          <w:rFonts w:ascii="Times New Roman" w:hAnsi="Times New Roman" w:cs="Times New Roman"/>
          <w:sz w:val="24"/>
          <w:szCs w:val="24"/>
        </w:rPr>
      </w:pPr>
    </w:p>
    <w:p w14:paraId="0F985BD4" w14:textId="77777777" w:rsidR="00DB2AD6" w:rsidRDefault="00DB2AD6" w:rsidP="00564D10">
      <w:pPr>
        <w:rPr>
          <w:rFonts w:ascii="Times New Roman" w:hAnsi="Times New Roman" w:cs="Times New Roman"/>
          <w:sz w:val="24"/>
          <w:szCs w:val="24"/>
        </w:rPr>
      </w:pPr>
    </w:p>
    <w:p w14:paraId="5789C7A8" w14:textId="09B86AA0" w:rsidR="00564D10" w:rsidRDefault="00564D10" w:rsidP="00564D10">
      <w:pPr>
        <w:rPr>
          <w:rFonts w:ascii="Times New Roman" w:hAnsi="Times New Roman" w:cs="Times New Roman"/>
          <w:sz w:val="24"/>
          <w:szCs w:val="24"/>
        </w:rPr>
      </w:pPr>
    </w:p>
    <w:p w14:paraId="4006B8C1" w14:textId="1E5CA29C" w:rsidR="00564D10" w:rsidRDefault="002405BD" w:rsidP="00564D10">
      <w:pPr>
        <w:rPr>
          <w:rFonts w:ascii="Times New Roman" w:hAnsi="Times New Roman" w:cs="Times New Roman"/>
          <w:sz w:val="24"/>
          <w:szCs w:val="24"/>
        </w:rPr>
      </w:pPr>
      <w:r>
        <w:rPr>
          <w:noProof/>
          <w:lang w:eastAsia="en-GB"/>
        </w:rPr>
        <w:drawing>
          <wp:anchor distT="0" distB="0" distL="114300" distR="114300" simplePos="0" relativeHeight="251658240" behindDoc="1" locked="0" layoutInCell="1" allowOverlap="1" wp14:anchorId="48456F8F" wp14:editId="62D6EBD3">
            <wp:simplePos x="0" y="0"/>
            <wp:positionH relativeFrom="margin">
              <wp:align>center</wp:align>
            </wp:positionH>
            <wp:positionV relativeFrom="paragraph">
              <wp:posOffset>153035</wp:posOffset>
            </wp:positionV>
            <wp:extent cx="4714240" cy="1854835"/>
            <wp:effectExtent l="0" t="0" r="0" b="0"/>
            <wp:wrapTight wrapText="bothSides">
              <wp:wrapPolygon edited="0">
                <wp:start x="0" y="0"/>
                <wp:lineTo x="0" y="21297"/>
                <wp:lineTo x="21472" y="21297"/>
                <wp:lineTo x="21472" y="0"/>
                <wp:lineTo x="0" y="0"/>
              </wp:wrapPolygon>
            </wp:wrapTight>
            <wp:docPr id="2" name="Picture 2" descr="C:\Users\lenovo\AppData\Local\Microsoft\Windows\INetCache\Content.MSO\F5D25657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lenovo\AppData\Local\Microsoft\Windows\INetCache\Content.MSO\F5D25657.tmp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14240" cy="18548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8759D17" w14:textId="4ABBA5A1" w:rsidR="00564D10" w:rsidRDefault="00564D10" w:rsidP="00564D10">
      <w:pPr>
        <w:rPr>
          <w:rFonts w:ascii="Times New Roman" w:hAnsi="Times New Roman" w:cs="Times New Roman"/>
          <w:sz w:val="24"/>
          <w:szCs w:val="24"/>
        </w:rPr>
      </w:pPr>
    </w:p>
    <w:p w14:paraId="1BCDE21D" w14:textId="119DEB4E" w:rsidR="00564D10" w:rsidRDefault="00564D10" w:rsidP="00564D10">
      <w:pPr>
        <w:rPr>
          <w:rFonts w:ascii="Times New Roman" w:hAnsi="Times New Roman" w:cs="Times New Roman"/>
          <w:sz w:val="24"/>
          <w:szCs w:val="24"/>
        </w:rPr>
      </w:pPr>
    </w:p>
    <w:p w14:paraId="7258BFF6" w14:textId="3E37A1F5" w:rsidR="00564D10" w:rsidRDefault="00564D10" w:rsidP="00564D10">
      <w:pPr>
        <w:rPr>
          <w:rFonts w:ascii="Times New Roman" w:hAnsi="Times New Roman" w:cs="Times New Roman"/>
          <w:sz w:val="24"/>
          <w:szCs w:val="24"/>
        </w:rPr>
      </w:pPr>
    </w:p>
    <w:p w14:paraId="774D127C" w14:textId="3302AD64" w:rsidR="00564D10" w:rsidRDefault="00564D10" w:rsidP="00564D10">
      <w:pPr>
        <w:rPr>
          <w:rFonts w:ascii="Times New Roman" w:hAnsi="Times New Roman" w:cs="Times New Roman"/>
          <w:sz w:val="24"/>
          <w:szCs w:val="24"/>
        </w:rPr>
      </w:pPr>
    </w:p>
    <w:p w14:paraId="4E984E2D" w14:textId="69027C7B" w:rsidR="002405BD" w:rsidRDefault="7D095D26" w:rsidP="003846EE">
      <w:pPr>
        <w:tabs>
          <w:tab w:val="left" w:pos="6075"/>
        </w:tabs>
        <w:jc w:val="center"/>
        <w:rPr>
          <w:rFonts w:ascii="Times New Roman" w:hAnsi="Times New Roman" w:cs="Times New Roman"/>
          <w:sz w:val="24"/>
          <w:szCs w:val="24"/>
        </w:rPr>
      </w:pPr>
      <w:r w:rsidRPr="7D095D26">
        <w:rPr>
          <w:rFonts w:ascii="Times New Roman" w:hAnsi="Times New Roman" w:cs="Times New Roman"/>
          <w:sz w:val="24"/>
          <w:szCs w:val="24"/>
        </w:rPr>
        <w:t>‘</w:t>
      </w:r>
      <w:r w:rsidR="003846EE">
        <w:rPr>
          <w:rFonts w:ascii="Times New Roman" w:hAnsi="Times New Roman" w:cs="Times New Roman"/>
          <w:sz w:val="24"/>
          <w:szCs w:val="24"/>
        </w:rPr>
        <w:t>Critically Discuss the Methods used to explore the language deficits experienced by aphasic patients</w:t>
      </w:r>
      <w:r w:rsidRPr="7D095D26">
        <w:rPr>
          <w:rFonts w:ascii="Times New Roman" w:hAnsi="Times New Roman" w:cs="Times New Roman"/>
          <w:sz w:val="24"/>
          <w:szCs w:val="24"/>
        </w:rPr>
        <w:t>’</w:t>
      </w:r>
    </w:p>
    <w:p w14:paraId="62313A01" w14:textId="1BAEF299" w:rsidR="00AE339F" w:rsidRDefault="00AE339F" w:rsidP="002405BD">
      <w:pPr>
        <w:tabs>
          <w:tab w:val="left" w:pos="6075"/>
        </w:tabs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University of Wales Trinity Saint David</w:t>
      </w:r>
    </w:p>
    <w:p w14:paraId="57C660BB" w14:textId="52A08D50" w:rsidR="00564D10" w:rsidRDefault="00564D10" w:rsidP="00564D10">
      <w:pPr>
        <w:rPr>
          <w:rFonts w:ascii="Times New Roman" w:hAnsi="Times New Roman" w:cs="Times New Roman"/>
          <w:sz w:val="24"/>
          <w:szCs w:val="24"/>
        </w:rPr>
      </w:pPr>
    </w:p>
    <w:p w14:paraId="745A2866" w14:textId="1E3E554A" w:rsidR="00564D10" w:rsidRDefault="00564D10" w:rsidP="00564D10">
      <w:pPr>
        <w:rPr>
          <w:rFonts w:ascii="Times New Roman" w:hAnsi="Times New Roman" w:cs="Times New Roman"/>
          <w:sz w:val="24"/>
          <w:szCs w:val="24"/>
        </w:rPr>
      </w:pPr>
    </w:p>
    <w:p w14:paraId="585ABED7" w14:textId="4C27E91E" w:rsidR="00564D10" w:rsidRDefault="00564D10" w:rsidP="00564D10">
      <w:pPr>
        <w:rPr>
          <w:rFonts w:ascii="Times New Roman" w:hAnsi="Times New Roman" w:cs="Times New Roman"/>
          <w:sz w:val="24"/>
          <w:szCs w:val="24"/>
        </w:rPr>
      </w:pPr>
    </w:p>
    <w:p w14:paraId="3226F4BF" w14:textId="3A2D3FF6" w:rsidR="00564D10" w:rsidRDefault="00564D10" w:rsidP="00564D10">
      <w:pPr>
        <w:rPr>
          <w:rFonts w:ascii="Times New Roman" w:hAnsi="Times New Roman" w:cs="Times New Roman"/>
          <w:sz w:val="24"/>
          <w:szCs w:val="24"/>
        </w:rPr>
      </w:pPr>
    </w:p>
    <w:p w14:paraId="74FB8CB7" w14:textId="739D01F3" w:rsidR="00564D10" w:rsidRDefault="00564D10" w:rsidP="00564D10">
      <w:pPr>
        <w:rPr>
          <w:rFonts w:ascii="Times New Roman" w:hAnsi="Times New Roman" w:cs="Times New Roman"/>
          <w:sz w:val="24"/>
          <w:szCs w:val="24"/>
        </w:rPr>
      </w:pPr>
    </w:p>
    <w:p w14:paraId="6960CC46" w14:textId="70A4AFDE" w:rsidR="00564D10" w:rsidRDefault="00564D10" w:rsidP="00564D10">
      <w:pPr>
        <w:rPr>
          <w:rFonts w:ascii="Times New Roman" w:hAnsi="Times New Roman" w:cs="Times New Roman"/>
          <w:sz w:val="24"/>
          <w:szCs w:val="24"/>
        </w:rPr>
      </w:pPr>
    </w:p>
    <w:p w14:paraId="78FBCEEE" w14:textId="0BF25AAE" w:rsidR="00564D10" w:rsidRDefault="00564D10" w:rsidP="00564D10">
      <w:pPr>
        <w:rPr>
          <w:rFonts w:ascii="Times New Roman" w:hAnsi="Times New Roman" w:cs="Times New Roman"/>
          <w:sz w:val="24"/>
          <w:szCs w:val="24"/>
        </w:rPr>
      </w:pPr>
    </w:p>
    <w:p w14:paraId="19B38F7F" w14:textId="5B9C3C53" w:rsidR="00F07BDB" w:rsidRPr="00B43B02" w:rsidRDefault="00F07BDB" w:rsidP="00564D10">
      <w:pPr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425A0DD8" w14:textId="0DA17C67" w:rsidR="0018730D" w:rsidRDefault="0018730D" w:rsidP="7D095D26">
      <w:pPr>
        <w:rPr>
          <w:rFonts w:ascii="Times New Roman" w:hAnsi="Times New Roman" w:cs="Times New Roman"/>
          <w:sz w:val="24"/>
          <w:szCs w:val="24"/>
        </w:rPr>
      </w:pPr>
    </w:p>
    <w:p w14:paraId="4378464D" w14:textId="1B361F04" w:rsidR="00793494" w:rsidRPr="00E74F23" w:rsidRDefault="003D5D55" w:rsidP="005B6B1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Aphasia takes many forms in how it may affect an individual’s speech</w:t>
      </w:r>
      <w:r w:rsidR="00030FAB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as </w:t>
      </w:r>
      <w:r w:rsidR="00882D86">
        <w:rPr>
          <w:rFonts w:ascii="Times New Roman" w:hAnsi="Times New Roman" w:cs="Times New Roman"/>
          <w:sz w:val="24"/>
          <w:szCs w:val="24"/>
        </w:rPr>
        <w:t xml:space="preserve">this </w:t>
      </w:r>
      <w:r>
        <w:rPr>
          <w:rFonts w:ascii="Times New Roman" w:hAnsi="Times New Roman" w:cs="Times New Roman"/>
          <w:sz w:val="24"/>
          <w:szCs w:val="24"/>
        </w:rPr>
        <w:t xml:space="preserve">may </w:t>
      </w:r>
      <w:r w:rsidR="00882D86">
        <w:rPr>
          <w:rFonts w:ascii="Times New Roman" w:hAnsi="Times New Roman" w:cs="Times New Roman"/>
          <w:sz w:val="24"/>
          <w:szCs w:val="24"/>
        </w:rPr>
        <w:t xml:space="preserve">be due </w:t>
      </w:r>
      <w:r w:rsidR="00826E44">
        <w:rPr>
          <w:rFonts w:ascii="Times New Roman" w:hAnsi="Times New Roman" w:cs="Times New Roman"/>
          <w:sz w:val="24"/>
          <w:szCs w:val="24"/>
        </w:rPr>
        <w:t>to damage present in certain areas of the brain</w:t>
      </w:r>
      <w:r w:rsidR="00C20829">
        <w:rPr>
          <w:rFonts w:ascii="Times New Roman" w:hAnsi="Times New Roman" w:cs="Times New Roman"/>
          <w:sz w:val="24"/>
          <w:szCs w:val="24"/>
        </w:rPr>
        <w:t xml:space="preserve"> </w:t>
      </w:r>
      <w:r w:rsidR="00250558">
        <w:rPr>
          <w:rFonts w:ascii="Times New Roman" w:hAnsi="Times New Roman" w:cs="Times New Roman"/>
          <w:sz w:val="24"/>
          <w:szCs w:val="24"/>
        </w:rPr>
        <w:t>(</w:t>
      </w:r>
      <w:r w:rsidR="002C2A7E">
        <w:rPr>
          <w:rFonts w:ascii="Times New Roman" w:hAnsi="Times New Roman" w:cs="Times New Roman"/>
          <w:sz w:val="24"/>
          <w:szCs w:val="24"/>
        </w:rPr>
        <w:t>Antonio</w:t>
      </w:r>
      <w:r w:rsidR="00563C1E">
        <w:rPr>
          <w:rFonts w:ascii="Times New Roman" w:hAnsi="Times New Roman" w:cs="Times New Roman"/>
          <w:sz w:val="24"/>
          <w:szCs w:val="24"/>
        </w:rPr>
        <w:t>, R.</w:t>
      </w:r>
      <w:r w:rsidR="00A2258B">
        <w:rPr>
          <w:rFonts w:ascii="Times New Roman" w:hAnsi="Times New Roman" w:cs="Times New Roman"/>
          <w:sz w:val="24"/>
          <w:szCs w:val="24"/>
        </w:rPr>
        <w:t xml:space="preserve">, &amp; </w:t>
      </w:r>
      <w:r w:rsidR="00563C1E">
        <w:rPr>
          <w:rFonts w:ascii="Times New Roman" w:hAnsi="Times New Roman" w:cs="Times New Roman"/>
          <w:sz w:val="24"/>
          <w:szCs w:val="24"/>
        </w:rPr>
        <w:t>Damasio, M.D., 1992</w:t>
      </w:r>
      <w:r w:rsidR="009C1CEA">
        <w:rPr>
          <w:rFonts w:ascii="Times New Roman" w:hAnsi="Times New Roman" w:cs="Times New Roman"/>
          <w:sz w:val="24"/>
          <w:szCs w:val="24"/>
        </w:rPr>
        <w:t xml:space="preserve">; </w:t>
      </w:r>
      <w:proofErr w:type="spellStart"/>
      <w:r w:rsidR="00CB62F4">
        <w:rPr>
          <w:rFonts w:ascii="Times New Roman" w:hAnsi="Times New Roman" w:cs="Times New Roman"/>
          <w:sz w:val="24"/>
          <w:szCs w:val="24"/>
        </w:rPr>
        <w:t>Dronkers</w:t>
      </w:r>
      <w:proofErr w:type="spellEnd"/>
      <w:r w:rsidR="009B789D">
        <w:rPr>
          <w:rFonts w:ascii="Times New Roman" w:hAnsi="Times New Roman" w:cs="Times New Roman"/>
          <w:sz w:val="24"/>
          <w:szCs w:val="24"/>
        </w:rPr>
        <w:t xml:space="preserve"> &amp; </w:t>
      </w:r>
      <w:proofErr w:type="spellStart"/>
      <w:r w:rsidR="009B789D">
        <w:rPr>
          <w:rFonts w:ascii="Times New Roman" w:hAnsi="Times New Roman" w:cs="Times New Roman"/>
          <w:sz w:val="24"/>
          <w:szCs w:val="24"/>
        </w:rPr>
        <w:t>Baldo</w:t>
      </w:r>
      <w:proofErr w:type="spellEnd"/>
      <w:r w:rsidR="009B789D">
        <w:rPr>
          <w:rFonts w:ascii="Times New Roman" w:hAnsi="Times New Roman" w:cs="Times New Roman"/>
          <w:sz w:val="24"/>
          <w:szCs w:val="24"/>
        </w:rPr>
        <w:t>, 2010</w:t>
      </w:r>
      <w:r w:rsidR="00250558">
        <w:rPr>
          <w:rFonts w:ascii="Times New Roman" w:hAnsi="Times New Roman" w:cs="Times New Roman"/>
          <w:sz w:val="24"/>
          <w:szCs w:val="24"/>
        </w:rPr>
        <w:t xml:space="preserve">). </w:t>
      </w:r>
      <w:r w:rsidR="004D4467">
        <w:rPr>
          <w:rFonts w:ascii="Times New Roman" w:hAnsi="Times New Roman" w:cs="Times New Roman"/>
          <w:sz w:val="24"/>
          <w:szCs w:val="24"/>
        </w:rPr>
        <w:t xml:space="preserve">This damage may then result in the individual being unable to comprehend </w:t>
      </w:r>
      <w:r w:rsidR="00D05781">
        <w:rPr>
          <w:rFonts w:ascii="Times New Roman" w:hAnsi="Times New Roman" w:cs="Times New Roman"/>
          <w:sz w:val="24"/>
          <w:szCs w:val="24"/>
        </w:rPr>
        <w:t xml:space="preserve">language </w:t>
      </w:r>
      <w:r w:rsidR="004D4467">
        <w:rPr>
          <w:rFonts w:ascii="Times New Roman" w:hAnsi="Times New Roman" w:cs="Times New Roman"/>
          <w:sz w:val="24"/>
          <w:szCs w:val="24"/>
        </w:rPr>
        <w:t xml:space="preserve">or </w:t>
      </w:r>
      <w:r w:rsidR="009927CA">
        <w:rPr>
          <w:rFonts w:ascii="Times New Roman" w:hAnsi="Times New Roman" w:cs="Times New Roman"/>
          <w:sz w:val="24"/>
          <w:szCs w:val="24"/>
        </w:rPr>
        <w:t xml:space="preserve">engage in fluent speech, </w:t>
      </w:r>
      <w:r w:rsidR="006242EB">
        <w:rPr>
          <w:rFonts w:ascii="Times New Roman" w:hAnsi="Times New Roman" w:cs="Times New Roman"/>
          <w:sz w:val="24"/>
          <w:szCs w:val="24"/>
        </w:rPr>
        <w:t xml:space="preserve">each of these </w:t>
      </w:r>
      <w:r w:rsidR="009927CA">
        <w:rPr>
          <w:rFonts w:ascii="Times New Roman" w:hAnsi="Times New Roman" w:cs="Times New Roman"/>
          <w:sz w:val="24"/>
          <w:szCs w:val="24"/>
        </w:rPr>
        <w:t>depending on wh</w:t>
      </w:r>
      <w:r w:rsidR="006242EB">
        <w:rPr>
          <w:rFonts w:ascii="Times New Roman" w:hAnsi="Times New Roman" w:cs="Times New Roman"/>
          <w:sz w:val="24"/>
          <w:szCs w:val="24"/>
        </w:rPr>
        <w:t>ich</w:t>
      </w:r>
      <w:r w:rsidR="009927CA">
        <w:rPr>
          <w:rFonts w:ascii="Times New Roman" w:hAnsi="Times New Roman" w:cs="Times New Roman"/>
          <w:sz w:val="24"/>
          <w:szCs w:val="24"/>
        </w:rPr>
        <w:t xml:space="preserve"> area of the brain is damaged</w:t>
      </w:r>
      <w:r w:rsidR="00EF5785">
        <w:rPr>
          <w:rFonts w:ascii="Times New Roman" w:hAnsi="Times New Roman" w:cs="Times New Roman"/>
          <w:sz w:val="24"/>
          <w:szCs w:val="24"/>
        </w:rPr>
        <w:t xml:space="preserve"> </w:t>
      </w:r>
      <w:r w:rsidR="00A2258B">
        <w:rPr>
          <w:rFonts w:ascii="Times New Roman" w:hAnsi="Times New Roman" w:cs="Times New Roman"/>
          <w:sz w:val="24"/>
          <w:szCs w:val="24"/>
        </w:rPr>
        <w:t>(Antonio, R. &amp; Damasio, M.D., 1992)</w:t>
      </w:r>
      <w:r w:rsidR="00030FAB">
        <w:rPr>
          <w:rFonts w:ascii="Times New Roman" w:hAnsi="Times New Roman" w:cs="Times New Roman"/>
          <w:sz w:val="24"/>
          <w:szCs w:val="24"/>
        </w:rPr>
        <w:t>.</w:t>
      </w:r>
      <w:r w:rsidR="00F21640">
        <w:rPr>
          <w:rFonts w:ascii="Times New Roman" w:hAnsi="Times New Roman" w:cs="Times New Roman"/>
          <w:sz w:val="24"/>
          <w:szCs w:val="24"/>
        </w:rPr>
        <w:t xml:space="preserve"> As such, </w:t>
      </w:r>
      <w:r w:rsidR="00195F32">
        <w:rPr>
          <w:rFonts w:ascii="Times New Roman" w:hAnsi="Times New Roman" w:cs="Times New Roman"/>
          <w:sz w:val="24"/>
          <w:szCs w:val="24"/>
        </w:rPr>
        <w:t xml:space="preserve">measures must be taken to discern if </w:t>
      </w:r>
      <w:r w:rsidR="00CA4A4D">
        <w:rPr>
          <w:rFonts w:ascii="Times New Roman" w:hAnsi="Times New Roman" w:cs="Times New Roman"/>
          <w:sz w:val="24"/>
          <w:szCs w:val="24"/>
        </w:rPr>
        <w:t>aphasia is present and to what extent it affects the individual</w:t>
      </w:r>
      <w:r w:rsidR="00510A5A">
        <w:rPr>
          <w:rFonts w:ascii="Times New Roman" w:hAnsi="Times New Roman" w:cs="Times New Roman"/>
          <w:sz w:val="24"/>
          <w:szCs w:val="24"/>
        </w:rPr>
        <w:t>, the abundance of these methods being plentiful</w:t>
      </w:r>
      <w:r w:rsidR="004A4BA2">
        <w:rPr>
          <w:rFonts w:ascii="Times New Roman" w:hAnsi="Times New Roman" w:cs="Times New Roman"/>
          <w:sz w:val="24"/>
          <w:szCs w:val="24"/>
        </w:rPr>
        <w:t xml:space="preserve"> such as the</w:t>
      </w:r>
      <w:r w:rsidR="00C05644" w:rsidRPr="00C05644">
        <w:rPr>
          <w:rFonts w:ascii="Times New Roman" w:hAnsi="Times New Roman" w:cs="Times New Roman"/>
          <w:sz w:val="24"/>
          <w:szCs w:val="24"/>
        </w:rPr>
        <w:t xml:space="preserve"> </w:t>
      </w:r>
      <w:r w:rsidR="00C05644">
        <w:rPr>
          <w:rFonts w:ascii="Times New Roman" w:hAnsi="Times New Roman" w:cs="Times New Roman"/>
          <w:sz w:val="24"/>
          <w:szCs w:val="24"/>
        </w:rPr>
        <w:t>Aachen Aphasia Bedside Test (AABT) (</w:t>
      </w:r>
      <w:proofErr w:type="spellStart"/>
      <w:r w:rsidR="00C05644">
        <w:rPr>
          <w:rFonts w:ascii="Times New Roman" w:hAnsi="Times New Roman" w:cs="Times New Roman"/>
          <w:sz w:val="24"/>
          <w:szCs w:val="24"/>
        </w:rPr>
        <w:t>Biniek</w:t>
      </w:r>
      <w:proofErr w:type="spellEnd"/>
      <w:r w:rsidR="00C05644">
        <w:rPr>
          <w:rFonts w:ascii="Times New Roman" w:hAnsi="Times New Roman" w:cs="Times New Roman"/>
          <w:sz w:val="24"/>
          <w:szCs w:val="24"/>
        </w:rPr>
        <w:t xml:space="preserve">, Huber, </w:t>
      </w:r>
      <w:proofErr w:type="spellStart"/>
      <w:r w:rsidR="00C05644">
        <w:rPr>
          <w:rFonts w:ascii="Times New Roman" w:hAnsi="Times New Roman" w:cs="Times New Roman"/>
          <w:sz w:val="24"/>
          <w:szCs w:val="24"/>
        </w:rPr>
        <w:t>Glindemann</w:t>
      </w:r>
      <w:proofErr w:type="spellEnd"/>
      <w:r w:rsidR="00C05644">
        <w:rPr>
          <w:rFonts w:ascii="Times New Roman" w:hAnsi="Times New Roman" w:cs="Times New Roman"/>
          <w:sz w:val="24"/>
          <w:szCs w:val="24"/>
        </w:rPr>
        <w:t xml:space="preserve"> &amp; </w:t>
      </w:r>
      <w:proofErr w:type="spellStart"/>
      <w:r w:rsidR="00C05644">
        <w:rPr>
          <w:rFonts w:ascii="Times New Roman" w:hAnsi="Times New Roman" w:cs="Times New Roman"/>
          <w:sz w:val="24"/>
          <w:szCs w:val="24"/>
        </w:rPr>
        <w:t>Willmes</w:t>
      </w:r>
      <w:proofErr w:type="spellEnd"/>
      <w:r w:rsidR="00C05644">
        <w:rPr>
          <w:rFonts w:ascii="Times New Roman" w:hAnsi="Times New Roman" w:cs="Times New Roman"/>
          <w:sz w:val="24"/>
          <w:szCs w:val="24"/>
        </w:rPr>
        <w:t>, 1992)</w:t>
      </w:r>
      <w:r w:rsidR="00FB4C77">
        <w:rPr>
          <w:rFonts w:ascii="Times New Roman" w:hAnsi="Times New Roman" w:cs="Times New Roman"/>
          <w:sz w:val="24"/>
          <w:szCs w:val="24"/>
        </w:rPr>
        <w:t xml:space="preserve">, </w:t>
      </w:r>
      <w:r w:rsidR="006808A0">
        <w:rPr>
          <w:rFonts w:ascii="Times New Roman" w:hAnsi="Times New Roman" w:cs="Times New Roman"/>
          <w:sz w:val="24"/>
          <w:szCs w:val="24"/>
        </w:rPr>
        <w:t xml:space="preserve">Aphasia Screening Test </w:t>
      </w:r>
      <w:r w:rsidR="00F27E6E">
        <w:rPr>
          <w:rFonts w:ascii="Times New Roman" w:hAnsi="Times New Roman" w:cs="Times New Roman"/>
          <w:sz w:val="24"/>
          <w:szCs w:val="24"/>
        </w:rPr>
        <w:t>(Holcomb &amp; Dean, 2011)</w:t>
      </w:r>
      <w:r w:rsidR="005A3F59">
        <w:rPr>
          <w:rFonts w:ascii="Times New Roman" w:hAnsi="Times New Roman" w:cs="Times New Roman"/>
          <w:sz w:val="24"/>
          <w:szCs w:val="24"/>
        </w:rPr>
        <w:t xml:space="preserve">, </w:t>
      </w:r>
      <w:r w:rsidR="004D62DA">
        <w:rPr>
          <w:rFonts w:ascii="Times New Roman" w:hAnsi="Times New Roman" w:cs="Times New Roman"/>
          <w:sz w:val="24"/>
          <w:szCs w:val="24"/>
        </w:rPr>
        <w:t xml:space="preserve">Token Test </w:t>
      </w:r>
      <w:r w:rsidR="00426FC1">
        <w:rPr>
          <w:rFonts w:ascii="Times New Roman" w:hAnsi="Times New Roman" w:cs="Times New Roman"/>
          <w:sz w:val="24"/>
          <w:szCs w:val="24"/>
        </w:rPr>
        <w:t xml:space="preserve">(Renzi &amp; </w:t>
      </w:r>
      <w:proofErr w:type="spellStart"/>
      <w:r w:rsidR="00426FC1">
        <w:rPr>
          <w:rFonts w:ascii="Times New Roman" w:hAnsi="Times New Roman" w:cs="Times New Roman"/>
          <w:sz w:val="24"/>
          <w:szCs w:val="24"/>
        </w:rPr>
        <w:t>Vignolo</w:t>
      </w:r>
      <w:proofErr w:type="spellEnd"/>
      <w:r w:rsidR="00426FC1">
        <w:rPr>
          <w:rFonts w:ascii="Times New Roman" w:hAnsi="Times New Roman" w:cs="Times New Roman"/>
          <w:sz w:val="24"/>
          <w:szCs w:val="24"/>
        </w:rPr>
        <w:t>, 1962</w:t>
      </w:r>
      <w:r w:rsidR="0033461E">
        <w:rPr>
          <w:rFonts w:ascii="Times New Roman" w:hAnsi="Times New Roman" w:cs="Times New Roman"/>
          <w:sz w:val="24"/>
          <w:szCs w:val="24"/>
        </w:rPr>
        <w:t>)</w:t>
      </w:r>
      <w:r w:rsidR="00C33AB7">
        <w:rPr>
          <w:rFonts w:ascii="Times New Roman" w:hAnsi="Times New Roman" w:cs="Times New Roman"/>
          <w:sz w:val="24"/>
          <w:szCs w:val="24"/>
        </w:rPr>
        <w:t xml:space="preserve"> as well as many others</w:t>
      </w:r>
      <w:r w:rsidR="00D91CD0">
        <w:rPr>
          <w:rFonts w:ascii="Times New Roman" w:hAnsi="Times New Roman" w:cs="Times New Roman"/>
          <w:sz w:val="24"/>
          <w:szCs w:val="24"/>
        </w:rPr>
        <w:t>, with Rohde</w:t>
      </w:r>
      <w:r w:rsidR="00446DC0">
        <w:rPr>
          <w:rFonts w:ascii="Times New Roman" w:hAnsi="Times New Roman" w:cs="Times New Roman"/>
          <w:sz w:val="24"/>
          <w:szCs w:val="24"/>
        </w:rPr>
        <w:t xml:space="preserve"> et al (2018)</w:t>
      </w:r>
      <w:r w:rsidR="00CE61AD">
        <w:rPr>
          <w:rFonts w:ascii="Times New Roman" w:hAnsi="Times New Roman" w:cs="Times New Roman"/>
          <w:sz w:val="24"/>
          <w:szCs w:val="24"/>
        </w:rPr>
        <w:t xml:space="preserve"> suggesting that such measures </w:t>
      </w:r>
      <w:r w:rsidR="00AF2A94">
        <w:rPr>
          <w:rFonts w:ascii="Times New Roman" w:hAnsi="Times New Roman" w:cs="Times New Roman"/>
          <w:sz w:val="24"/>
          <w:szCs w:val="24"/>
        </w:rPr>
        <w:t>have not been fully verified in their ability to</w:t>
      </w:r>
      <w:r w:rsidR="00642BF1">
        <w:rPr>
          <w:rFonts w:ascii="Times New Roman" w:hAnsi="Times New Roman" w:cs="Times New Roman"/>
          <w:sz w:val="24"/>
          <w:szCs w:val="24"/>
        </w:rPr>
        <w:t xml:space="preserve"> fulfil their function</w:t>
      </w:r>
      <w:r w:rsidR="00C33AB7">
        <w:rPr>
          <w:rFonts w:ascii="Times New Roman" w:hAnsi="Times New Roman" w:cs="Times New Roman"/>
          <w:sz w:val="24"/>
          <w:szCs w:val="24"/>
        </w:rPr>
        <w:t>.</w:t>
      </w:r>
      <w:r w:rsidR="00CB6F7D">
        <w:rPr>
          <w:rFonts w:ascii="Times New Roman" w:hAnsi="Times New Roman" w:cs="Times New Roman"/>
          <w:sz w:val="24"/>
          <w:szCs w:val="24"/>
        </w:rPr>
        <w:t xml:space="preserve"> </w:t>
      </w:r>
      <w:r w:rsidR="00642BF1">
        <w:rPr>
          <w:rFonts w:ascii="Times New Roman" w:hAnsi="Times New Roman" w:cs="Times New Roman"/>
          <w:sz w:val="24"/>
          <w:szCs w:val="24"/>
        </w:rPr>
        <w:t>As such, t</w:t>
      </w:r>
      <w:r w:rsidR="00601DAC">
        <w:rPr>
          <w:rFonts w:ascii="Times New Roman" w:hAnsi="Times New Roman" w:cs="Times New Roman"/>
          <w:sz w:val="24"/>
          <w:szCs w:val="24"/>
        </w:rPr>
        <w:t>he</w:t>
      </w:r>
      <w:r w:rsidR="008D2E80">
        <w:rPr>
          <w:rFonts w:ascii="Times New Roman" w:hAnsi="Times New Roman" w:cs="Times New Roman"/>
          <w:sz w:val="24"/>
          <w:szCs w:val="24"/>
        </w:rPr>
        <w:t xml:space="preserve"> objectives of this essay consist of critically analysing two methods of measuring and assessing aphasia</w:t>
      </w:r>
      <w:r w:rsidR="00522E84">
        <w:rPr>
          <w:rFonts w:ascii="Times New Roman" w:hAnsi="Times New Roman" w:cs="Times New Roman"/>
          <w:sz w:val="24"/>
          <w:szCs w:val="24"/>
        </w:rPr>
        <w:t xml:space="preserve"> in those with language deficits</w:t>
      </w:r>
      <w:r w:rsidR="00DC0A96">
        <w:rPr>
          <w:rFonts w:ascii="Times New Roman" w:hAnsi="Times New Roman" w:cs="Times New Roman"/>
          <w:sz w:val="24"/>
          <w:szCs w:val="24"/>
        </w:rPr>
        <w:t xml:space="preserve"> and their suitability in doing so</w:t>
      </w:r>
      <w:r w:rsidR="00522E84">
        <w:rPr>
          <w:rFonts w:ascii="Times New Roman" w:hAnsi="Times New Roman" w:cs="Times New Roman"/>
          <w:sz w:val="24"/>
          <w:szCs w:val="24"/>
        </w:rPr>
        <w:t>.</w:t>
      </w:r>
    </w:p>
    <w:p w14:paraId="14A131DA" w14:textId="028F312C" w:rsidR="00522E84" w:rsidRDefault="00522E84" w:rsidP="005B6B12">
      <w:pPr>
        <w:rPr>
          <w:rFonts w:ascii="Times New Roman" w:hAnsi="Times New Roman" w:cs="Times New Roman"/>
          <w:b/>
          <w:sz w:val="24"/>
          <w:szCs w:val="24"/>
        </w:rPr>
      </w:pPr>
    </w:p>
    <w:p w14:paraId="4A5E0714" w14:textId="77777777" w:rsidR="006036B3" w:rsidRDefault="006036B3" w:rsidP="005B6B12">
      <w:pPr>
        <w:rPr>
          <w:rFonts w:ascii="Times New Roman" w:hAnsi="Times New Roman" w:cs="Times New Roman"/>
          <w:b/>
          <w:sz w:val="24"/>
          <w:szCs w:val="24"/>
        </w:rPr>
      </w:pPr>
    </w:p>
    <w:p w14:paraId="2F2964CF" w14:textId="0152E092" w:rsidR="00F6350B" w:rsidRDefault="00E84621" w:rsidP="005B6B1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 xml:space="preserve">The first of these methods would be the </w:t>
      </w:r>
      <w:r w:rsidR="00C05644">
        <w:rPr>
          <w:rFonts w:ascii="Times New Roman" w:hAnsi="Times New Roman" w:cs="Times New Roman"/>
          <w:sz w:val="24"/>
          <w:szCs w:val="24"/>
        </w:rPr>
        <w:t>Comprehensive Aphasia Test (CAT) (S</w:t>
      </w:r>
      <w:r w:rsidR="00462A21">
        <w:rPr>
          <w:rFonts w:ascii="Times New Roman" w:hAnsi="Times New Roman" w:cs="Times New Roman"/>
          <w:sz w:val="24"/>
          <w:szCs w:val="24"/>
        </w:rPr>
        <w:t>wi</w:t>
      </w:r>
      <w:r w:rsidR="00C05644">
        <w:rPr>
          <w:rFonts w:ascii="Times New Roman" w:hAnsi="Times New Roman" w:cs="Times New Roman"/>
          <w:sz w:val="24"/>
          <w:szCs w:val="24"/>
        </w:rPr>
        <w:t>nburn, Porter &amp; Howard, 200</w:t>
      </w:r>
      <w:r w:rsidR="00041ECB">
        <w:rPr>
          <w:rFonts w:ascii="Times New Roman" w:hAnsi="Times New Roman" w:cs="Times New Roman"/>
          <w:sz w:val="24"/>
          <w:szCs w:val="24"/>
        </w:rPr>
        <w:t>5</w:t>
      </w:r>
      <w:r w:rsidR="00C05644">
        <w:rPr>
          <w:rFonts w:ascii="Times New Roman" w:hAnsi="Times New Roman" w:cs="Times New Roman"/>
          <w:sz w:val="24"/>
          <w:szCs w:val="24"/>
        </w:rPr>
        <w:t xml:space="preserve">). </w:t>
      </w:r>
      <w:r w:rsidR="005D7679">
        <w:rPr>
          <w:rFonts w:ascii="Times New Roman" w:hAnsi="Times New Roman" w:cs="Times New Roman"/>
          <w:sz w:val="24"/>
          <w:szCs w:val="24"/>
        </w:rPr>
        <w:t xml:space="preserve">The </w:t>
      </w:r>
      <w:r w:rsidR="00155AC7">
        <w:rPr>
          <w:rFonts w:ascii="Times New Roman" w:hAnsi="Times New Roman" w:cs="Times New Roman"/>
          <w:sz w:val="24"/>
          <w:szCs w:val="24"/>
        </w:rPr>
        <w:t>purpose</w:t>
      </w:r>
      <w:r w:rsidR="008346BA">
        <w:rPr>
          <w:rFonts w:ascii="Times New Roman" w:hAnsi="Times New Roman" w:cs="Times New Roman"/>
          <w:sz w:val="24"/>
          <w:szCs w:val="24"/>
        </w:rPr>
        <w:t xml:space="preserve"> and procedure</w:t>
      </w:r>
      <w:r w:rsidR="00155AC7">
        <w:rPr>
          <w:rFonts w:ascii="Times New Roman" w:hAnsi="Times New Roman" w:cs="Times New Roman"/>
          <w:sz w:val="24"/>
          <w:szCs w:val="24"/>
        </w:rPr>
        <w:t xml:space="preserve"> of the CAT is to </w:t>
      </w:r>
      <w:r w:rsidR="00972DF4">
        <w:rPr>
          <w:rFonts w:ascii="Times New Roman" w:hAnsi="Times New Roman" w:cs="Times New Roman"/>
          <w:sz w:val="24"/>
          <w:szCs w:val="24"/>
        </w:rPr>
        <w:t xml:space="preserve">utilise a cognitive task to </w:t>
      </w:r>
      <w:r w:rsidR="00E47AD7">
        <w:rPr>
          <w:rFonts w:ascii="Times New Roman" w:hAnsi="Times New Roman" w:cs="Times New Roman"/>
          <w:sz w:val="24"/>
          <w:szCs w:val="24"/>
        </w:rPr>
        <w:t>asse</w:t>
      </w:r>
      <w:r w:rsidR="00D70554">
        <w:rPr>
          <w:rFonts w:ascii="Times New Roman" w:hAnsi="Times New Roman" w:cs="Times New Roman"/>
          <w:sz w:val="24"/>
          <w:szCs w:val="24"/>
        </w:rPr>
        <w:t>ss the individual’s ability to comprehend and form language</w:t>
      </w:r>
      <w:r w:rsidR="00E47AD7">
        <w:rPr>
          <w:rFonts w:ascii="Times New Roman" w:hAnsi="Times New Roman" w:cs="Times New Roman"/>
          <w:sz w:val="24"/>
          <w:szCs w:val="24"/>
        </w:rPr>
        <w:t xml:space="preserve"> and to </w:t>
      </w:r>
      <w:r w:rsidR="002B20CB">
        <w:rPr>
          <w:rFonts w:ascii="Times New Roman" w:hAnsi="Times New Roman" w:cs="Times New Roman"/>
          <w:sz w:val="24"/>
          <w:szCs w:val="24"/>
        </w:rPr>
        <w:t xml:space="preserve">screen for </w:t>
      </w:r>
      <w:r w:rsidR="00283B20">
        <w:rPr>
          <w:rFonts w:ascii="Times New Roman" w:hAnsi="Times New Roman" w:cs="Times New Roman"/>
          <w:sz w:val="24"/>
          <w:szCs w:val="24"/>
        </w:rPr>
        <w:t xml:space="preserve">the possibility of </w:t>
      </w:r>
      <w:r w:rsidR="00046D93">
        <w:rPr>
          <w:rFonts w:ascii="Times New Roman" w:hAnsi="Times New Roman" w:cs="Times New Roman"/>
          <w:sz w:val="24"/>
          <w:szCs w:val="24"/>
        </w:rPr>
        <w:t xml:space="preserve">associated </w:t>
      </w:r>
      <w:r w:rsidR="00283B20">
        <w:rPr>
          <w:rFonts w:ascii="Times New Roman" w:hAnsi="Times New Roman" w:cs="Times New Roman"/>
          <w:sz w:val="24"/>
          <w:szCs w:val="24"/>
        </w:rPr>
        <w:t>cognitive</w:t>
      </w:r>
      <w:r w:rsidR="00046D93">
        <w:rPr>
          <w:rFonts w:ascii="Times New Roman" w:hAnsi="Times New Roman" w:cs="Times New Roman"/>
          <w:sz w:val="24"/>
          <w:szCs w:val="24"/>
        </w:rPr>
        <w:t xml:space="preserve"> deficiencies </w:t>
      </w:r>
      <w:r w:rsidR="00F17AEC">
        <w:rPr>
          <w:rFonts w:ascii="Times New Roman" w:hAnsi="Times New Roman" w:cs="Times New Roman"/>
          <w:sz w:val="24"/>
          <w:szCs w:val="24"/>
        </w:rPr>
        <w:t xml:space="preserve">to assess for rehabilitation </w:t>
      </w:r>
      <w:r w:rsidR="00D05781">
        <w:rPr>
          <w:rFonts w:ascii="Times New Roman" w:hAnsi="Times New Roman" w:cs="Times New Roman"/>
          <w:sz w:val="24"/>
          <w:szCs w:val="24"/>
        </w:rPr>
        <w:t>options</w:t>
      </w:r>
      <w:r w:rsidR="001700AB">
        <w:rPr>
          <w:rFonts w:ascii="Times New Roman" w:hAnsi="Times New Roman" w:cs="Times New Roman"/>
          <w:sz w:val="24"/>
          <w:szCs w:val="24"/>
        </w:rPr>
        <w:t xml:space="preserve"> </w:t>
      </w:r>
      <w:r w:rsidR="001E2A39">
        <w:rPr>
          <w:rFonts w:ascii="Times New Roman" w:hAnsi="Times New Roman" w:cs="Times New Roman"/>
          <w:sz w:val="24"/>
          <w:szCs w:val="24"/>
        </w:rPr>
        <w:t>(</w:t>
      </w:r>
      <w:r w:rsidR="004010E1">
        <w:rPr>
          <w:rFonts w:ascii="Times New Roman" w:hAnsi="Times New Roman" w:cs="Times New Roman"/>
          <w:sz w:val="24"/>
          <w:szCs w:val="24"/>
        </w:rPr>
        <w:t xml:space="preserve">Swinburn, Porter &amp; Howard, 2005; </w:t>
      </w:r>
      <w:r w:rsidR="001E2A39">
        <w:rPr>
          <w:rFonts w:ascii="Times New Roman" w:hAnsi="Times New Roman" w:cs="Times New Roman"/>
          <w:sz w:val="24"/>
          <w:szCs w:val="24"/>
        </w:rPr>
        <w:t xml:space="preserve">Howard, </w:t>
      </w:r>
      <w:r w:rsidR="00D51836">
        <w:rPr>
          <w:rFonts w:ascii="Times New Roman" w:hAnsi="Times New Roman" w:cs="Times New Roman"/>
          <w:sz w:val="24"/>
          <w:szCs w:val="24"/>
        </w:rPr>
        <w:t>Swinburn</w:t>
      </w:r>
      <w:r w:rsidR="00D407C6">
        <w:rPr>
          <w:rFonts w:ascii="Times New Roman" w:hAnsi="Times New Roman" w:cs="Times New Roman"/>
          <w:sz w:val="24"/>
          <w:szCs w:val="24"/>
        </w:rPr>
        <w:t xml:space="preserve"> &amp; Porter, 20</w:t>
      </w:r>
      <w:r w:rsidR="004170EB">
        <w:rPr>
          <w:rFonts w:ascii="Times New Roman" w:hAnsi="Times New Roman" w:cs="Times New Roman"/>
          <w:sz w:val="24"/>
          <w:szCs w:val="24"/>
        </w:rPr>
        <w:t>10</w:t>
      </w:r>
      <w:r w:rsidR="00D407C6">
        <w:rPr>
          <w:rFonts w:ascii="Times New Roman" w:hAnsi="Times New Roman" w:cs="Times New Roman"/>
          <w:sz w:val="24"/>
          <w:szCs w:val="24"/>
        </w:rPr>
        <w:t xml:space="preserve">). </w:t>
      </w:r>
      <w:r w:rsidR="0070611D">
        <w:rPr>
          <w:rFonts w:ascii="Times New Roman" w:hAnsi="Times New Roman" w:cs="Times New Roman"/>
          <w:sz w:val="24"/>
          <w:szCs w:val="24"/>
        </w:rPr>
        <w:t xml:space="preserve">This </w:t>
      </w:r>
      <w:r w:rsidR="00996A34">
        <w:rPr>
          <w:rFonts w:ascii="Times New Roman" w:hAnsi="Times New Roman" w:cs="Times New Roman"/>
          <w:sz w:val="24"/>
          <w:szCs w:val="24"/>
        </w:rPr>
        <w:t xml:space="preserve">is </w:t>
      </w:r>
      <w:r w:rsidR="0070611D">
        <w:rPr>
          <w:rFonts w:ascii="Times New Roman" w:hAnsi="Times New Roman" w:cs="Times New Roman"/>
          <w:sz w:val="24"/>
          <w:szCs w:val="24"/>
        </w:rPr>
        <w:t xml:space="preserve">then followed with </w:t>
      </w:r>
      <w:r w:rsidR="001700AB">
        <w:rPr>
          <w:rFonts w:ascii="Times New Roman" w:hAnsi="Times New Roman" w:cs="Times New Roman"/>
          <w:sz w:val="24"/>
          <w:szCs w:val="24"/>
        </w:rPr>
        <w:t xml:space="preserve">an </w:t>
      </w:r>
      <w:r w:rsidR="0052345F">
        <w:rPr>
          <w:rFonts w:ascii="Times New Roman" w:hAnsi="Times New Roman" w:cs="Times New Roman"/>
          <w:sz w:val="24"/>
          <w:szCs w:val="24"/>
        </w:rPr>
        <w:t>additional and optional questionnaire</w:t>
      </w:r>
      <w:r w:rsidR="0070611D">
        <w:rPr>
          <w:rFonts w:ascii="Times New Roman" w:hAnsi="Times New Roman" w:cs="Times New Roman"/>
          <w:sz w:val="24"/>
          <w:szCs w:val="24"/>
        </w:rPr>
        <w:t xml:space="preserve"> for how </w:t>
      </w:r>
      <w:r w:rsidR="004362C9">
        <w:rPr>
          <w:rFonts w:ascii="Times New Roman" w:hAnsi="Times New Roman" w:cs="Times New Roman"/>
          <w:sz w:val="24"/>
          <w:szCs w:val="24"/>
        </w:rPr>
        <w:t xml:space="preserve">aphasia </w:t>
      </w:r>
      <w:r w:rsidR="00D746D1">
        <w:rPr>
          <w:rFonts w:ascii="Times New Roman" w:hAnsi="Times New Roman" w:cs="Times New Roman"/>
          <w:sz w:val="24"/>
          <w:szCs w:val="24"/>
        </w:rPr>
        <w:t xml:space="preserve">may have affected the </w:t>
      </w:r>
      <w:r w:rsidR="0070611D">
        <w:rPr>
          <w:rFonts w:ascii="Times New Roman" w:hAnsi="Times New Roman" w:cs="Times New Roman"/>
          <w:sz w:val="24"/>
          <w:szCs w:val="24"/>
        </w:rPr>
        <w:t xml:space="preserve">emotional well-being </w:t>
      </w:r>
      <w:r w:rsidR="00BB3593">
        <w:rPr>
          <w:rFonts w:ascii="Times New Roman" w:hAnsi="Times New Roman" w:cs="Times New Roman"/>
          <w:sz w:val="24"/>
          <w:szCs w:val="24"/>
        </w:rPr>
        <w:t>and day-to-day life of the individual</w:t>
      </w:r>
      <w:r w:rsidR="003C3AB7">
        <w:rPr>
          <w:rFonts w:ascii="Times New Roman" w:hAnsi="Times New Roman" w:cs="Times New Roman"/>
          <w:sz w:val="24"/>
          <w:szCs w:val="24"/>
        </w:rPr>
        <w:t>, w</w:t>
      </w:r>
      <w:r w:rsidR="00AF72FB">
        <w:rPr>
          <w:rFonts w:ascii="Times New Roman" w:hAnsi="Times New Roman" w:cs="Times New Roman"/>
          <w:sz w:val="24"/>
          <w:szCs w:val="24"/>
        </w:rPr>
        <w:t xml:space="preserve">ith the </w:t>
      </w:r>
      <w:r w:rsidR="00CC4FDC">
        <w:rPr>
          <w:rFonts w:ascii="Times New Roman" w:hAnsi="Times New Roman" w:cs="Times New Roman"/>
          <w:sz w:val="24"/>
          <w:szCs w:val="24"/>
        </w:rPr>
        <w:t>assessor</w:t>
      </w:r>
      <w:r w:rsidR="003C3AB7">
        <w:rPr>
          <w:rFonts w:ascii="Times New Roman" w:hAnsi="Times New Roman" w:cs="Times New Roman"/>
          <w:sz w:val="24"/>
          <w:szCs w:val="24"/>
        </w:rPr>
        <w:t xml:space="preserve"> continuing to o</w:t>
      </w:r>
      <w:r w:rsidR="00AF72FB">
        <w:rPr>
          <w:rFonts w:ascii="Times New Roman" w:hAnsi="Times New Roman" w:cs="Times New Roman"/>
          <w:sz w:val="24"/>
          <w:szCs w:val="24"/>
        </w:rPr>
        <w:t xml:space="preserve">bserve potential changes </w:t>
      </w:r>
      <w:r w:rsidR="00D039B7">
        <w:rPr>
          <w:rFonts w:ascii="Times New Roman" w:hAnsi="Times New Roman" w:cs="Times New Roman"/>
          <w:sz w:val="24"/>
          <w:szCs w:val="24"/>
        </w:rPr>
        <w:t>as a result of the rehabilitation process</w:t>
      </w:r>
      <w:r w:rsidR="00D05781">
        <w:rPr>
          <w:rFonts w:ascii="Times New Roman" w:hAnsi="Times New Roman" w:cs="Times New Roman"/>
          <w:sz w:val="24"/>
          <w:szCs w:val="24"/>
        </w:rPr>
        <w:t xml:space="preserve"> using this method</w:t>
      </w:r>
      <w:r w:rsidR="00D039B7">
        <w:rPr>
          <w:rFonts w:ascii="Times New Roman" w:hAnsi="Times New Roman" w:cs="Times New Roman"/>
          <w:sz w:val="24"/>
          <w:szCs w:val="24"/>
        </w:rPr>
        <w:t xml:space="preserve"> </w:t>
      </w:r>
      <w:r w:rsidR="009F5325">
        <w:rPr>
          <w:rFonts w:ascii="Times New Roman" w:hAnsi="Times New Roman" w:cs="Times New Roman"/>
          <w:sz w:val="24"/>
          <w:szCs w:val="24"/>
        </w:rPr>
        <w:t>(</w:t>
      </w:r>
      <w:r w:rsidR="00073AC2">
        <w:rPr>
          <w:rFonts w:ascii="Times New Roman" w:hAnsi="Times New Roman" w:cs="Times New Roman"/>
          <w:sz w:val="24"/>
          <w:szCs w:val="24"/>
        </w:rPr>
        <w:t xml:space="preserve">Swinburn, Porter &amp; Howard, 2005; </w:t>
      </w:r>
      <w:r w:rsidR="009F5325">
        <w:rPr>
          <w:rFonts w:ascii="Times New Roman" w:hAnsi="Times New Roman" w:cs="Times New Roman"/>
          <w:sz w:val="24"/>
          <w:szCs w:val="24"/>
        </w:rPr>
        <w:t>Howard, Swinburn &amp; Porter, 20</w:t>
      </w:r>
      <w:r w:rsidR="004170EB">
        <w:rPr>
          <w:rFonts w:ascii="Times New Roman" w:hAnsi="Times New Roman" w:cs="Times New Roman"/>
          <w:sz w:val="24"/>
          <w:szCs w:val="24"/>
        </w:rPr>
        <w:t>10</w:t>
      </w:r>
      <w:r w:rsidR="009F5325">
        <w:rPr>
          <w:rFonts w:ascii="Times New Roman" w:hAnsi="Times New Roman" w:cs="Times New Roman"/>
          <w:sz w:val="24"/>
          <w:szCs w:val="24"/>
        </w:rPr>
        <w:t xml:space="preserve">). </w:t>
      </w:r>
    </w:p>
    <w:p w14:paraId="2FB0D534" w14:textId="77777777" w:rsidR="00F6350B" w:rsidRDefault="00F6350B" w:rsidP="005B6B12">
      <w:pPr>
        <w:rPr>
          <w:rFonts w:ascii="Times New Roman" w:hAnsi="Times New Roman" w:cs="Times New Roman"/>
          <w:sz w:val="24"/>
          <w:szCs w:val="24"/>
        </w:rPr>
      </w:pPr>
    </w:p>
    <w:p w14:paraId="68B48FA9" w14:textId="77777777" w:rsidR="00F6350B" w:rsidRDefault="00F6350B" w:rsidP="005B6B12">
      <w:pPr>
        <w:rPr>
          <w:rFonts w:ascii="Times New Roman" w:hAnsi="Times New Roman" w:cs="Times New Roman"/>
          <w:sz w:val="24"/>
          <w:szCs w:val="24"/>
        </w:rPr>
      </w:pPr>
    </w:p>
    <w:p w14:paraId="5750A130" w14:textId="2EA6C1DB" w:rsidR="00522E84" w:rsidRPr="006036B3" w:rsidRDefault="0033758A" w:rsidP="00F6350B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As for the validity for the method’s </w:t>
      </w:r>
      <w:r w:rsidR="000E36EF">
        <w:rPr>
          <w:rFonts w:ascii="Times New Roman" w:hAnsi="Times New Roman" w:cs="Times New Roman"/>
          <w:sz w:val="24"/>
          <w:szCs w:val="24"/>
        </w:rPr>
        <w:t xml:space="preserve">means for assessing aphasia, </w:t>
      </w:r>
      <w:r w:rsidR="00F03DE4">
        <w:rPr>
          <w:rFonts w:ascii="Times New Roman" w:hAnsi="Times New Roman" w:cs="Times New Roman"/>
          <w:sz w:val="24"/>
          <w:szCs w:val="24"/>
        </w:rPr>
        <w:t>Howard et al (20</w:t>
      </w:r>
      <w:r w:rsidR="004170EB">
        <w:rPr>
          <w:rFonts w:ascii="Times New Roman" w:hAnsi="Times New Roman" w:cs="Times New Roman"/>
          <w:sz w:val="24"/>
          <w:szCs w:val="24"/>
        </w:rPr>
        <w:t>10</w:t>
      </w:r>
      <w:r w:rsidR="00F03DE4">
        <w:rPr>
          <w:rFonts w:ascii="Times New Roman" w:hAnsi="Times New Roman" w:cs="Times New Roman"/>
          <w:sz w:val="24"/>
          <w:szCs w:val="24"/>
        </w:rPr>
        <w:t>) suggest</w:t>
      </w:r>
      <w:r w:rsidR="004865DB">
        <w:rPr>
          <w:rFonts w:ascii="Times New Roman" w:hAnsi="Times New Roman" w:cs="Times New Roman"/>
          <w:sz w:val="24"/>
          <w:szCs w:val="24"/>
        </w:rPr>
        <w:t>s</w:t>
      </w:r>
      <w:r w:rsidR="00F03DE4">
        <w:rPr>
          <w:rFonts w:ascii="Times New Roman" w:hAnsi="Times New Roman" w:cs="Times New Roman"/>
          <w:sz w:val="24"/>
          <w:szCs w:val="24"/>
        </w:rPr>
        <w:t xml:space="preserve"> that the CAT</w:t>
      </w:r>
      <w:r w:rsidR="004E7B7F">
        <w:rPr>
          <w:rFonts w:ascii="Times New Roman" w:hAnsi="Times New Roman" w:cs="Times New Roman"/>
          <w:sz w:val="24"/>
          <w:szCs w:val="24"/>
        </w:rPr>
        <w:t xml:space="preserve"> is based upon </w:t>
      </w:r>
      <w:bookmarkStart w:id="0" w:name="_GoBack"/>
      <w:r w:rsidR="001B276F" w:rsidRPr="00394F67">
        <w:rPr>
          <w:rFonts w:ascii="Times New Roman" w:hAnsi="Times New Roman" w:cs="Times New Roman"/>
          <w:sz w:val="24"/>
          <w:szCs w:val="24"/>
        </w:rPr>
        <w:t xml:space="preserve">the </w:t>
      </w:r>
      <w:r w:rsidR="00394F67" w:rsidRPr="00394F67">
        <w:rPr>
          <w:rFonts w:ascii="Times New Roman" w:hAnsi="Times New Roman" w:cs="Times New Roman"/>
          <w:sz w:val="24"/>
          <w:szCs w:val="24"/>
        </w:rPr>
        <w:t>best research on offer about the</w:t>
      </w:r>
      <w:r w:rsidR="00394F67">
        <w:rPr>
          <w:rFonts w:ascii="Times New Roman" w:hAnsi="Times New Roman" w:cs="Times New Roman"/>
          <w:b/>
          <w:sz w:val="24"/>
          <w:szCs w:val="24"/>
        </w:rPr>
        <w:t xml:space="preserve"> </w:t>
      </w:r>
      <w:bookmarkEnd w:id="0"/>
      <w:r w:rsidR="009A43D7">
        <w:rPr>
          <w:rFonts w:ascii="Times New Roman" w:hAnsi="Times New Roman" w:cs="Times New Roman"/>
          <w:sz w:val="24"/>
          <w:szCs w:val="24"/>
        </w:rPr>
        <w:t xml:space="preserve">varying factors </w:t>
      </w:r>
      <w:r w:rsidR="00BD23E9">
        <w:rPr>
          <w:rFonts w:ascii="Times New Roman" w:hAnsi="Times New Roman" w:cs="Times New Roman"/>
          <w:sz w:val="24"/>
          <w:szCs w:val="24"/>
        </w:rPr>
        <w:t xml:space="preserve">of </w:t>
      </w:r>
      <w:r w:rsidR="009A43D7">
        <w:rPr>
          <w:rFonts w:ascii="Times New Roman" w:hAnsi="Times New Roman" w:cs="Times New Roman"/>
          <w:sz w:val="24"/>
          <w:szCs w:val="24"/>
        </w:rPr>
        <w:t>aphasia’s effect on the individual</w:t>
      </w:r>
      <w:r w:rsidR="00394F67">
        <w:rPr>
          <w:rFonts w:ascii="Times New Roman" w:hAnsi="Times New Roman" w:cs="Times New Roman"/>
          <w:sz w:val="24"/>
          <w:szCs w:val="24"/>
        </w:rPr>
        <w:t xml:space="preserve">, </w:t>
      </w:r>
      <w:r w:rsidR="00394F67" w:rsidRPr="00394F67">
        <w:rPr>
          <w:rFonts w:ascii="Times New Roman" w:hAnsi="Times New Roman" w:cs="Times New Roman"/>
          <w:sz w:val="24"/>
          <w:szCs w:val="24"/>
        </w:rPr>
        <w:t>as of the time of the study’s writing</w:t>
      </w:r>
      <w:r w:rsidR="009A43D7">
        <w:rPr>
          <w:rFonts w:ascii="Times New Roman" w:hAnsi="Times New Roman" w:cs="Times New Roman"/>
          <w:sz w:val="24"/>
          <w:szCs w:val="24"/>
        </w:rPr>
        <w:t xml:space="preserve">. </w:t>
      </w:r>
      <w:r w:rsidR="001D0BD3">
        <w:rPr>
          <w:rFonts w:ascii="Times New Roman" w:hAnsi="Times New Roman" w:cs="Times New Roman"/>
          <w:sz w:val="24"/>
          <w:szCs w:val="24"/>
        </w:rPr>
        <w:t xml:space="preserve">This is also supplemented by </w:t>
      </w:r>
      <w:r w:rsidR="00E76D4D">
        <w:rPr>
          <w:rFonts w:ascii="Times New Roman" w:hAnsi="Times New Roman" w:cs="Times New Roman"/>
          <w:sz w:val="24"/>
          <w:szCs w:val="24"/>
        </w:rPr>
        <w:t xml:space="preserve">further suggestions that the test is </w:t>
      </w:r>
      <w:r w:rsidR="00BA5F11">
        <w:rPr>
          <w:rFonts w:ascii="Times New Roman" w:hAnsi="Times New Roman" w:cs="Times New Roman"/>
          <w:sz w:val="24"/>
          <w:szCs w:val="24"/>
        </w:rPr>
        <w:t xml:space="preserve">highly </w:t>
      </w:r>
      <w:r w:rsidR="00A64D45">
        <w:rPr>
          <w:rFonts w:ascii="Times New Roman" w:hAnsi="Times New Roman" w:cs="Times New Roman"/>
          <w:sz w:val="24"/>
          <w:szCs w:val="24"/>
        </w:rPr>
        <w:t xml:space="preserve">comprehensive </w:t>
      </w:r>
      <w:r w:rsidR="00FE02D4">
        <w:rPr>
          <w:rFonts w:ascii="Times New Roman" w:hAnsi="Times New Roman" w:cs="Times New Roman"/>
          <w:sz w:val="24"/>
          <w:szCs w:val="24"/>
        </w:rPr>
        <w:t xml:space="preserve">and </w:t>
      </w:r>
      <w:r w:rsidR="002D2FD1">
        <w:rPr>
          <w:rFonts w:ascii="Times New Roman" w:hAnsi="Times New Roman" w:cs="Times New Roman"/>
          <w:sz w:val="24"/>
          <w:szCs w:val="24"/>
        </w:rPr>
        <w:t>incorporates</w:t>
      </w:r>
      <w:r w:rsidR="00FE02D4">
        <w:rPr>
          <w:rFonts w:ascii="Times New Roman" w:hAnsi="Times New Roman" w:cs="Times New Roman"/>
          <w:sz w:val="24"/>
          <w:szCs w:val="24"/>
        </w:rPr>
        <w:t xml:space="preserve"> a vast</w:t>
      </w:r>
      <w:r w:rsidR="0057338C">
        <w:rPr>
          <w:rFonts w:ascii="Times New Roman" w:hAnsi="Times New Roman" w:cs="Times New Roman"/>
          <w:sz w:val="24"/>
          <w:szCs w:val="24"/>
        </w:rPr>
        <w:t xml:space="preserve"> amount of different language impairments</w:t>
      </w:r>
      <w:r w:rsidR="000A5D7B">
        <w:rPr>
          <w:rFonts w:ascii="Times New Roman" w:hAnsi="Times New Roman" w:cs="Times New Roman"/>
          <w:sz w:val="24"/>
          <w:szCs w:val="24"/>
        </w:rPr>
        <w:t xml:space="preserve"> for its assessments </w:t>
      </w:r>
      <w:r w:rsidR="00D922F4">
        <w:rPr>
          <w:rFonts w:ascii="Times New Roman" w:hAnsi="Times New Roman" w:cs="Times New Roman"/>
          <w:sz w:val="24"/>
          <w:szCs w:val="24"/>
        </w:rPr>
        <w:t>(</w:t>
      </w:r>
      <w:r w:rsidR="0042384B">
        <w:rPr>
          <w:rFonts w:ascii="Times New Roman" w:hAnsi="Times New Roman" w:cs="Times New Roman"/>
          <w:sz w:val="24"/>
          <w:szCs w:val="24"/>
        </w:rPr>
        <w:t>Swinburn, Porter &amp; Howard, 2005)</w:t>
      </w:r>
      <w:r w:rsidR="004865DB">
        <w:rPr>
          <w:rFonts w:ascii="Times New Roman" w:hAnsi="Times New Roman" w:cs="Times New Roman"/>
          <w:sz w:val="24"/>
          <w:szCs w:val="24"/>
        </w:rPr>
        <w:t xml:space="preserve">, suggesting that the study </w:t>
      </w:r>
      <w:r w:rsidR="009D1357">
        <w:rPr>
          <w:rFonts w:ascii="Times New Roman" w:hAnsi="Times New Roman" w:cs="Times New Roman"/>
          <w:sz w:val="24"/>
          <w:szCs w:val="24"/>
        </w:rPr>
        <w:t>takes a large amount of information about different forms of aphasia into con</w:t>
      </w:r>
      <w:r w:rsidR="001C1642">
        <w:rPr>
          <w:rFonts w:ascii="Times New Roman" w:hAnsi="Times New Roman" w:cs="Times New Roman"/>
          <w:sz w:val="24"/>
          <w:szCs w:val="24"/>
        </w:rPr>
        <w:t>sideration</w:t>
      </w:r>
      <w:r w:rsidR="002F641D">
        <w:rPr>
          <w:rFonts w:ascii="Times New Roman" w:hAnsi="Times New Roman" w:cs="Times New Roman"/>
          <w:sz w:val="24"/>
          <w:szCs w:val="24"/>
        </w:rPr>
        <w:t xml:space="preserve"> during its assessments. </w:t>
      </w:r>
      <w:r w:rsidR="00863C58">
        <w:rPr>
          <w:rFonts w:ascii="Times New Roman" w:hAnsi="Times New Roman" w:cs="Times New Roman"/>
          <w:sz w:val="24"/>
          <w:szCs w:val="24"/>
        </w:rPr>
        <w:t xml:space="preserve">The method’s validity is further supplemented by </w:t>
      </w:r>
      <w:r w:rsidR="00A811B1">
        <w:rPr>
          <w:rFonts w:ascii="Times New Roman" w:hAnsi="Times New Roman" w:cs="Times New Roman"/>
          <w:sz w:val="24"/>
          <w:szCs w:val="24"/>
        </w:rPr>
        <w:t>Bruce and Edmundson</w:t>
      </w:r>
      <w:r w:rsidR="001546D2">
        <w:rPr>
          <w:rFonts w:ascii="Times New Roman" w:hAnsi="Times New Roman" w:cs="Times New Roman"/>
          <w:sz w:val="24"/>
          <w:szCs w:val="24"/>
        </w:rPr>
        <w:t>’s</w:t>
      </w:r>
      <w:r w:rsidR="00A811B1">
        <w:rPr>
          <w:rFonts w:ascii="Times New Roman" w:hAnsi="Times New Roman" w:cs="Times New Roman"/>
          <w:sz w:val="24"/>
          <w:szCs w:val="24"/>
        </w:rPr>
        <w:t xml:space="preserve"> (</w:t>
      </w:r>
      <w:r w:rsidR="00826931">
        <w:rPr>
          <w:rFonts w:ascii="Times New Roman" w:hAnsi="Times New Roman" w:cs="Times New Roman"/>
          <w:sz w:val="24"/>
          <w:szCs w:val="24"/>
        </w:rPr>
        <w:t xml:space="preserve">2010) suggestion that </w:t>
      </w:r>
      <w:r w:rsidR="00BD7CDE">
        <w:rPr>
          <w:rFonts w:ascii="Times New Roman" w:hAnsi="Times New Roman" w:cs="Times New Roman"/>
          <w:sz w:val="24"/>
          <w:szCs w:val="24"/>
        </w:rPr>
        <w:t xml:space="preserve">the CAT </w:t>
      </w:r>
      <w:r w:rsidR="0089497F">
        <w:rPr>
          <w:rFonts w:ascii="Times New Roman" w:hAnsi="Times New Roman" w:cs="Times New Roman"/>
          <w:sz w:val="24"/>
          <w:szCs w:val="24"/>
        </w:rPr>
        <w:t>identifies the specifics of the individual’s form of aphasia</w:t>
      </w:r>
      <w:r w:rsidR="007326A8">
        <w:rPr>
          <w:rFonts w:ascii="Times New Roman" w:hAnsi="Times New Roman" w:cs="Times New Roman"/>
          <w:sz w:val="24"/>
          <w:szCs w:val="24"/>
        </w:rPr>
        <w:t xml:space="preserve">, allowing for further assessments to take place </w:t>
      </w:r>
      <w:r w:rsidR="00085888">
        <w:rPr>
          <w:rFonts w:ascii="Times New Roman" w:hAnsi="Times New Roman" w:cs="Times New Roman"/>
          <w:sz w:val="24"/>
          <w:szCs w:val="24"/>
        </w:rPr>
        <w:t>to determine what therapy would be best suited to treat the specific circumstances of the individual’s aphasia.</w:t>
      </w:r>
      <w:r w:rsidR="00607FC9">
        <w:rPr>
          <w:rFonts w:ascii="Times New Roman" w:hAnsi="Times New Roman" w:cs="Times New Roman"/>
          <w:sz w:val="24"/>
          <w:szCs w:val="24"/>
        </w:rPr>
        <w:t xml:space="preserve"> </w:t>
      </w:r>
      <w:r w:rsidR="00541DF1">
        <w:rPr>
          <w:rFonts w:ascii="Times New Roman" w:hAnsi="Times New Roman" w:cs="Times New Roman"/>
          <w:sz w:val="24"/>
          <w:szCs w:val="24"/>
        </w:rPr>
        <w:t>Based from this, Bruce and Edmundson</w:t>
      </w:r>
      <w:r w:rsidR="002372D5">
        <w:rPr>
          <w:rFonts w:ascii="Times New Roman" w:hAnsi="Times New Roman" w:cs="Times New Roman"/>
          <w:sz w:val="24"/>
          <w:szCs w:val="24"/>
        </w:rPr>
        <w:t xml:space="preserve"> (2010)</w:t>
      </w:r>
      <w:r w:rsidR="00541DF1">
        <w:rPr>
          <w:rFonts w:ascii="Times New Roman" w:hAnsi="Times New Roman" w:cs="Times New Roman"/>
          <w:sz w:val="24"/>
          <w:szCs w:val="24"/>
        </w:rPr>
        <w:t xml:space="preserve"> further suggest that these factors </w:t>
      </w:r>
      <w:r w:rsidR="00474AE9">
        <w:rPr>
          <w:rFonts w:ascii="Times New Roman" w:hAnsi="Times New Roman" w:cs="Times New Roman"/>
          <w:sz w:val="24"/>
          <w:szCs w:val="24"/>
        </w:rPr>
        <w:t>ensure the test is both highly reliable</w:t>
      </w:r>
      <w:r w:rsidR="006540A7">
        <w:rPr>
          <w:rFonts w:ascii="Times New Roman" w:hAnsi="Times New Roman" w:cs="Times New Roman"/>
          <w:sz w:val="24"/>
          <w:szCs w:val="24"/>
        </w:rPr>
        <w:t xml:space="preserve"> and valid in its assessments </w:t>
      </w:r>
      <w:r w:rsidR="00CC0803">
        <w:rPr>
          <w:rFonts w:ascii="Times New Roman" w:hAnsi="Times New Roman" w:cs="Times New Roman"/>
          <w:sz w:val="24"/>
          <w:szCs w:val="24"/>
        </w:rPr>
        <w:t xml:space="preserve">for language formation and comprehension for individuals. </w:t>
      </w:r>
      <w:r w:rsidR="002D0FBC">
        <w:rPr>
          <w:rFonts w:ascii="Times New Roman" w:hAnsi="Times New Roman" w:cs="Times New Roman"/>
          <w:sz w:val="24"/>
          <w:szCs w:val="24"/>
        </w:rPr>
        <w:t xml:space="preserve">However, this language battery, as well as many others, may encounter issues when </w:t>
      </w:r>
      <w:r w:rsidR="00E666AD">
        <w:rPr>
          <w:rFonts w:ascii="Times New Roman" w:hAnsi="Times New Roman" w:cs="Times New Roman"/>
          <w:sz w:val="24"/>
          <w:szCs w:val="24"/>
        </w:rPr>
        <w:t>being placed into alternate linguistic situations due to differences in the individual’s culture, as th</w:t>
      </w:r>
      <w:r w:rsidR="005C08BC">
        <w:rPr>
          <w:rFonts w:ascii="Times New Roman" w:hAnsi="Times New Roman" w:cs="Times New Roman"/>
          <w:sz w:val="24"/>
          <w:szCs w:val="24"/>
        </w:rPr>
        <w:t xml:space="preserve">e test is English in </w:t>
      </w:r>
      <w:r w:rsidR="00157B37">
        <w:rPr>
          <w:rFonts w:ascii="Times New Roman" w:hAnsi="Times New Roman" w:cs="Times New Roman"/>
          <w:sz w:val="24"/>
          <w:szCs w:val="24"/>
        </w:rPr>
        <w:t>its</w:t>
      </w:r>
      <w:r w:rsidR="005C08BC">
        <w:rPr>
          <w:rFonts w:ascii="Times New Roman" w:hAnsi="Times New Roman" w:cs="Times New Roman"/>
          <w:sz w:val="24"/>
          <w:szCs w:val="24"/>
        </w:rPr>
        <w:t xml:space="preserve"> design, as proposed by </w:t>
      </w:r>
      <w:proofErr w:type="spellStart"/>
      <w:r w:rsidR="001A4B2D">
        <w:rPr>
          <w:rFonts w:ascii="Times New Roman" w:hAnsi="Times New Roman" w:cs="Times New Roman"/>
          <w:sz w:val="24"/>
          <w:szCs w:val="24"/>
        </w:rPr>
        <w:t>Fyndanis</w:t>
      </w:r>
      <w:proofErr w:type="spellEnd"/>
      <w:r w:rsidR="001A4B2D">
        <w:rPr>
          <w:rFonts w:ascii="Times New Roman" w:hAnsi="Times New Roman" w:cs="Times New Roman"/>
          <w:sz w:val="24"/>
          <w:szCs w:val="24"/>
        </w:rPr>
        <w:t xml:space="preserve"> et al (2017). </w:t>
      </w:r>
      <w:proofErr w:type="spellStart"/>
      <w:r w:rsidR="00A62B0F">
        <w:rPr>
          <w:rFonts w:ascii="Times New Roman" w:hAnsi="Times New Roman" w:cs="Times New Roman"/>
          <w:sz w:val="24"/>
          <w:szCs w:val="24"/>
        </w:rPr>
        <w:t>Fyndanis</w:t>
      </w:r>
      <w:proofErr w:type="spellEnd"/>
      <w:r w:rsidR="00A62B0F">
        <w:rPr>
          <w:rFonts w:ascii="Times New Roman" w:hAnsi="Times New Roman" w:cs="Times New Roman"/>
          <w:sz w:val="24"/>
          <w:szCs w:val="24"/>
        </w:rPr>
        <w:t xml:space="preserve"> et al (2017) further suggests that </w:t>
      </w:r>
      <w:r w:rsidR="004B3B5D">
        <w:rPr>
          <w:rFonts w:ascii="Times New Roman" w:hAnsi="Times New Roman" w:cs="Times New Roman"/>
          <w:sz w:val="24"/>
          <w:szCs w:val="24"/>
        </w:rPr>
        <w:t>certain phrases used in the test do not translate correctly into other languages</w:t>
      </w:r>
      <w:r w:rsidR="00BB13BC">
        <w:rPr>
          <w:rFonts w:ascii="Times New Roman" w:hAnsi="Times New Roman" w:cs="Times New Roman"/>
          <w:sz w:val="24"/>
          <w:szCs w:val="24"/>
        </w:rPr>
        <w:t xml:space="preserve">, these being terms such as </w:t>
      </w:r>
      <w:r w:rsidR="00F743ED">
        <w:rPr>
          <w:rFonts w:ascii="Times New Roman" w:hAnsi="Times New Roman" w:cs="Times New Roman"/>
          <w:sz w:val="24"/>
          <w:szCs w:val="24"/>
        </w:rPr>
        <w:t xml:space="preserve">‘butcher’, ‘nun’, etc. </w:t>
      </w:r>
      <w:r w:rsidR="00827296">
        <w:rPr>
          <w:rFonts w:ascii="Times New Roman" w:hAnsi="Times New Roman" w:cs="Times New Roman"/>
          <w:sz w:val="24"/>
          <w:szCs w:val="24"/>
        </w:rPr>
        <w:t xml:space="preserve">This demonstrates an </w:t>
      </w:r>
      <w:r w:rsidR="00FC5CA2">
        <w:rPr>
          <w:rFonts w:ascii="Times New Roman" w:hAnsi="Times New Roman" w:cs="Times New Roman"/>
          <w:sz w:val="24"/>
          <w:szCs w:val="24"/>
        </w:rPr>
        <w:t>issue</w:t>
      </w:r>
      <w:r w:rsidR="00827296">
        <w:rPr>
          <w:rFonts w:ascii="Times New Roman" w:hAnsi="Times New Roman" w:cs="Times New Roman"/>
          <w:sz w:val="24"/>
          <w:szCs w:val="24"/>
        </w:rPr>
        <w:t xml:space="preserve"> with </w:t>
      </w:r>
      <w:r w:rsidR="005F4B63">
        <w:rPr>
          <w:rFonts w:ascii="Times New Roman" w:hAnsi="Times New Roman" w:cs="Times New Roman"/>
          <w:sz w:val="24"/>
          <w:szCs w:val="24"/>
        </w:rPr>
        <w:t xml:space="preserve">the language battery’s </w:t>
      </w:r>
      <w:r w:rsidR="00827296">
        <w:rPr>
          <w:rFonts w:ascii="Times New Roman" w:hAnsi="Times New Roman" w:cs="Times New Roman"/>
          <w:sz w:val="24"/>
          <w:szCs w:val="24"/>
        </w:rPr>
        <w:t>ability to</w:t>
      </w:r>
      <w:r w:rsidR="00852D30">
        <w:rPr>
          <w:rFonts w:ascii="Times New Roman" w:hAnsi="Times New Roman" w:cs="Times New Roman"/>
          <w:sz w:val="24"/>
          <w:szCs w:val="24"/>
        </w:rPr>
        <w:t xml:space="preserve">, in its original form, </w:t>
      </w:r>
      <w:r w:rsidR="00827296">
        <w:rPr>
          <w:rFonts w:ascii="Times New Roman" w:hAnsi="Times New Roman" w:cs="Times New Roman"/>
          <w:sz w:val="24"/>
          <w:szCs w:val="24"/>
        </w:rPr>
        <w:t xml:space="preserve">test for aphasia as </w:t>
      </w:r>
      <w:r w:rsidR="005C3381">
        <w:rPr>
          <w:rFonts w:ascii="Times New Roman" w:hAnsi="Times New Roman" w:cs="Times New Roman"/>
          <w:sz w:val="24"/>
          <w:szCs w:val="24"/>
        </w:rPr>
        <w:t>the design of the study is limited to English speakers</w:t>
      </w:r>
      <w:r w:rsidR="00B024C9">
        <w:rPr>
          <w:rFonts w:ascii="Times New Roman" w:hAnsi="Times New Roman" w:cs="Times New Roman"/>
          <w:sz w:val="24"/>
          <w:szCs w:val="24"/>
        </w:rPr>
        <w:t>, preventing its application in other cultures</w:t>
      </w:r>
      <w:r w:rsidR="00A46174">
        <w:rPr>
          <w:rFonts w:ascii="Times New Roman" w:hAnsi="Times New Roman" w:cs="Times New Roman"/>
          <w:sz w:val="24"/>
          <w:szCs w:val="24"/>
        </w:rPr>
        <w:t xml:space="preserve">. </w:t>
      </w:r>
      <w:r w:rsidR="00E6730E">
        <w:rPr>
          <w:rFonts w:ascii="Times New Roman" w:hAnsi="Times New Roman" w:cs="Times New Roman"/>
          <w:sz w:val="24"/>
          <w:szCs w:val="24"/>
        </w:rPr>
        <w:t xml:space="preserve">Despite this, </w:t>
      </w:r>
      <w:proofErr w:type="spellStart"/>
      <w:r w:rsidR="0060340B">
        <w:rPr>
          <w:rFonts w:ascii="Times New Roman" w:hAnsi="Times New Roman" w:cs="Times New Roman"/>
          <w:sz w:val="24"/>
          <w:szCs w:val="24"/>
        </w:rPr>
        <w:t>Fy</w:t>
      </w:r>
      <w:r w:rsidR="00D32EE5">
        <w:rPr>
          <w:rFonts w:ascii="Times New Roman" w:hAnsi="Times New Roman" w:cs="Times New Roman"/>
          <w:sz w:val="24"/>
          <w:szCs w:val="24"/>
        </w:rPr>
        <w:t>ndanis</w:t>
      </w:r>
      <w:proofErr w:type="spellEnd"/>
      <w:r w:rsidR="00D32EE5">
        <w:rPr>
          <w:rFonts w:ascii="Times New Roman" w:hAnsi="Times New Roman" w:cs="Times New Roman"/>
          <w:sz w:val="24"/>
          <w:szCs w:val="24"/>
        </w:rPr>
        <w:t xml:space="preserve"> et </w:t>
      </w:r>
      <w:proofErr w:type="spellStart"/>
      <w:r w:rsidR="00D32EE5">
        <w:rPr>
          <w:rFonts w:ascii="Times New Roman" w:hAnsi="Times New Roman" w:cs="Times New Roman"/>
          <w:sz w:val="24"/>
          <w:szCs w:val="24"/>
        </w:rPr>
        <w:t>al’s</w:t>
      </w:r>
      <w:proofErr w:type="spellEnd"/>
      <w:r w:rsidR="00D32EE5">
        <w:rPr>
          <w:rFonts w:ascii="Times New Roman" w:hAnsi="Times New Roman" w:cs="Times New Roman"/>
          <w:sz w:val="24"/>
          <w:szCs w:val="24"/>
        </w:rPr>
        <w:t xml:space="preserve"> (2017) study</w:t>
      </w:r>
      <w:r w:rsidR="00E6730E">
        <w:rPr>
          <w:rFonts w:ascii="Times New Roman" w:hAnsi="Times New Roman" w:cs="Times New Roman"/>
          <w:sz w:val="24"/>
          <w:szCs w:val="24"/>
        </w:rPr>
        <w:t xml:space="preserve"> </w:t>
      </w:r>
      <w:r w:rsidR="00F5107B">
        <w:rPr>
          <w:rFonts w:ascii="Times New Roman" w:hAnsi="Times New Roman" w:cs="Times New Roman"/>
          <w:sz w:val="24"/>
          <w:szCs w:val="24"/>
        </w:rPr>
        <w:t xml:space="preserve">had found success in translating the test to multiple languages, taking account various cultural differences in the terminology used in the test itself </w:t>
      </w:r>
      <w:r w:rsidR="004C5934">
        <w:rPr>
          <w:rFonts w:ascii="Times New Roman" w:hAnsi="Times New Roman" w:cs="Times New Roman"/>
          <w:sz w:val="24"/>
          <w:szCs w:val="24"/>
        </w:rPr>
        <w:t xml:space="preserve">and adapting it based upon these </w:t>
      </w:r>
      <w:r w:rsidR="00AF453E">
        <w:rPr>
          <w:rFonts w:ascii="Times New Roman" w:hAnsi="Times New Roman" w:cs="Times New Roman"/>
          <w:sz w:val="24"/>
          <w:szCs w:val="24"/>
        </w:rPr>
        <w:t xml:space="preserve">cultural factors. </w:t>
      </w:r>
      <w:r w:rsidR="00A60773">
        <w:rPr>
          <w:rFonts w:ascii="Times New Roman" w:hAnsi="Times New Roman" w:cs="Times New Roman"/>
          <w:sz w:val="24"/>
          <w:szCs w:val="24"/>
        </w:rPr>
        <w:t>The study further suggests</w:t>
      </w:r>
      <w:r w:rsidR="001D2702">
        <w:rPr>
          <w:rFonts w:ascii="Times New Roman" w:hAnsi="Times New Roman" w:cs="Times New Roman"/>
          <w:sz w:val="24"/>
          <w:szCs w:val="24"/>
        </w:rPr>
        <w:t xml:space="preserve"> that with their success in translation</w:t>
      </w:r>
      <w:r w:rsidR="0017483D">
        <w:rPr>
          <w:rFonts w:ascii="Times New Roman" w:hAnsi="Times New Roman" w:cs="Times New Roman"/>
          <w:sz w:val="24"/>
          <w:szCs w:val="24"/>
        </w:rPr>
        <w:t xml:space="preserve">, the </w:t>
      </w:r>
      <w:r w:rsidR="005450BB">
        <w:rPr>
          <w:rFonts w:ascii="Times New Roman" w:hAnsi="Times New Roman" w:cs="Times New Roman"/>
          <w:sz w:val="24"/>
          <w:szCs w:val="24"/>
        </w:rPr>
        <w:t>strengths of the language battery outweigh the limitations it presents, which is congruent with suggestion</w:t>
      </w:r>
      <w:r w:rsidR="00D32EE5">
        <w:rPr>
          <w:rFonts w:ascii="Times New Roman" w:hAnsi="Times New Roman" w:cs="Times New Roman"/>
          <w:sz w:val="24"/>
          <w:szCs w:val="24"/>
        </w:rPr>
        <w:t>s</w:t>
      </w:r>
      <w:r w:rsidR="005450BB">
        <w:rPr>
          <w:rFonts w:ascii="Times New Roman" w:hAnsi="Times New Roman" w:cs="Times New Roman"/>
          <w:sz w:val="24"/>
          <w:szCs w:val="24"/>
        </w:rPr>
        <w:t xml:space="preserve"> from </w:t>
      </w:r>
      <w:r w:rsidR="00F51C84">
        <w:rPr>
          <w:rFonts w:ascii="Times New Roman" w:hAnsi="Times New Roman" w:cs="Times New Roman"/>
          <w:sz w:val="24"/>
          <w:szCs w:val="24"/>
        </w:rPr>
        <w:t xml:space="preserve">previously mentioned </w:t>
      </w:r>
      <w:r w:rsidR="00F51C84">
        <w:rPr>
          <w:rFonts w:ascii="Times New Roman" w:hAnsi="Times New Roman" w:cs="Times New Roman"/>
          <w:sz w:val="24"/>
          <w:szCs w:val="24"/>
        </w:rPr>
        <w:lastRenderedPageBreak/>
        <w:t>studies</w:t>
      </w:r>
      <w:r w:rsidR="00965555">
        <w:rPr>
          <w:rFonts w:ascii="Times New Roman" w:hAnsi="Times New Roman" w:cs="Times New Roman"/>
          <w:sz w:val="24"/>
          <w:szCs w:val="24"/>
        </w:rPr>
        <w:t xml:space="preserve"> (Howard et al, 20</w:t>
      </w:r>
      <w:r w:rsidR="00CD49E5">
        <w:rPr>
          <w:rFonts w:ascii="Times New Roman" w:hAnsi="Times New Roman" w:cs="Times New Roman"/>
          <w:sz w:val="24"/>
          <w:szCs w:val="24"/>
        </w:rPr>
        <w:t xml:space="preserve">09; </w:t>
      </w:r>
      <w:r w:rsidR="00F51C84">
        <w:rPr>
          <w:rFonts w:ascii="Times New Roman" w:hAnsi="Times New Roman" w:cs="Times New Roman"/>
          <w:sz w:val="24"/>
          <w:szCs w:val="24"/>
        </w:rPr>
        <w:t xml:space="preserve">Bruce &amp; </w:t>
      </w:r>
      <w:proofErr w:type="spellStart"/>
      <w:r w:rsidR="00F51C84">
        <w:rPr>
          <w:rFonts w:ascii="Times New Roman" w:hAnsi="Times New Roman" w:cs="Times New Roman"/>
          <w:sz w:val="24"/>
          <w:szCs w:val="24"/>
        </w:rPr>
        <w:t>Edmunson</w:t>
      </w:r>
      <w:proofErr w:type="spellEnd"/>
      <w:r w:rsidR="00F51C84">
        <w:rPr>
          <w:rFonts w:ascii="Times New Roman" w:hAnsi="Times New Roman" w:cs="Times New Roman"/>
          <w:sz w:val="24"/>
          <w:szCs w:val="24"/>
        </w:rPr>
        <w:t xml:space="preserve">, 2010). </w:t>
      </w:r>
      <w:r w:rsidR="00555A27">
        <w:rPr>
          <w:rFonts w:ascii="Times New Roman" w:hAnsi="Times New Roman" w:cs="Times New Roman"/>
          <w:sz w:val="24"/>
          <w:szCs w:val="24"/>
        </w:rPr>
        <w:t>Based upon the information provided here, the CAT is demonstrated to be a highly reliable</w:t>
      </w:r>
      <w:r w:rsidR="001A7257">
        <w:rPr>
          <w:rFonts w:ascii="Times New Roman" w:hAnsi="Times New Roman" w:cs="Times New Roman"/>
          <w:sz w:val="24"/>
          <w:szCs w:val="24"/>
        </w:rPr>
        <w:t xml:space="preserve"> and accurate</w:t>
      </w:r>
      <w:r w:rsidR="00555A27">
        <w:rPr>
          <w:rFonts w:ascii="Times New Roman" w:hAnsi="Times New Roman" w:cs="Times New Roman"/>
          <w:sz w:val="24"/>
          <w:szCs w:val="24"/>
        </w:rPr>
        <w:t xml:space="preserve"> language battery which incorporates the measurement of </w:t>
      </w:r>
      <w:r w:rsidR="00F77CC7">
        <w:rPr>
          <w:rFonts w:ascii="Times New Roman" w:hAnsi="Times New Roman" w:cs="Times New Roman"/>
          <w:sz w:val="24"/>
          <w:szCs w:val="24"/>
        </w:rPr>
        <w:t>various</w:t>
      </w:r>
      <w:r w:rsidR="00555A27">
        <w:rPr>
          <w:rFonts w:ascii="Times New Roman" w:hAnsi="Times New Roman" w:cs="Times New Roman"/>
          <w:sz w:val="24"/>
          <w:szCs w:val="24"/>
        </w:rPr>
        <w:t xml:space="preserve"> forms of aphasia</w:t>
      </w:r>
      <w:r w:rsidR="001A7257">
        <w:rPr>
          <w:rFonts w:ascii="Times New Roman" w:hAnsi="Times New Roman" w:cs="Times New Roman"/>
          <w:sz w:val="24"/>
          <w:szCs w:val="24"/>
        </w:rPr>
        <w:t xml:space="preserve"> in its test</w:t>
      </w:r>
      <w:r w:rsidR="00D31CA3">
        <w:rPr>
          <w:rFonts w:ascii="Times New Roman" w:hAnsi="Times New Roman" w:cs="Times New Roman"/>
          <w:sz w:val="24"/>
          <w:szCs w:val="24"/>
        </w:rPr>
        <w:t xml:space="preserve">s and by extension, is a highly appropriate means for measuring </w:t>
      </w:r>
      <w:r w:rsidR="00736007">
        <w:rPr>
          <w:rFonts w:ascii="Times New Roman" w:hAnsi="Times New Roman" w:cs="Times New Roman"/>
          <w:sz w:val="24"/>
          <w:szCs w:val="24"/>
        </w:rPr>
        <w:t xml:space="preserve">various forms and severities of aphasia in individuals. </w:t>
      </w:r>
    </w:p>
    <w:p w14:paraId="4FFEFFE4" w14:textId="77777777" w:rsidR="006036B3" w:rsidRDefault="00B07E81" w:rsidP="005B6B1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</w:p>
    <w:p w14:paraId="496B8FDC" w14:textId="77777777" w:rsidR="006036B3" w:rsidRDefault="006036B3" w:rsidP="005B6B12">
      <w:pPr>
        <w:rPr>
          <w:rFonts w:ascii="Times New Roman" w:hAnsi="Times New Roman" w:cs="Times New Roman"/>
          <w:sz w:val="24"/>
          <w:szCs w:val="24"/>
        </w:rPr>
      </w:pPr>
    </w:p>
    <w:p w14:paraId="44695A03" w14:textId="77777777" w:rsidR="00D94AE2" w:rsidRDefault="00B07E81" w:rsidP="004B7850">
      <w:pPr>
        <w:spacing w:before="240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An additional</w:t>
      </w:r>
      <w:r w:rsidR="004A4741">
        <w:rPr>
          <w:rFonts w:ascii="Times New Roman" w:hAnsi="Times New Roman" w:cs="Times New Roman"/>
          <w:sz w:val="24"/>
          <w:szCs w:val="24"/>
        </w:rPr>
        <w:t xml:space="preserve"> method used for measuring aphasia</w:t>
      </w:r>
      <w:r w:rsidR="00125C00">
        <w:rPr>
          <w:rFonts w:ascii="Times New Roman" w:hAnsi="Times New Roman" w:cs="Times New Roman"/>
          <w:sz w:val="24"/>
          <w:szCs w:val="24"/>
        </w:rPr>
        <w:t xml:space="preserve"> would be the Token Test</w:t>
      </w:r>
      <w:r w:rsidR="00BA6497">
        <w:rPr>
          <w:rFonts w:ascii="Times New Roman" w:hAnsi="Times New Roman" w:cs="Times New Roman"/>
          <w:sz w:val="24"/>
          <w:szCs w:val="24"/>
        </w:rPr>
        <w:t>. The test consists</w:t>
      </w:r>
      <w:r w:rsidR="00F1121B">
        <w:rPr>
          <w:rFonts w:ascii="Times New Roman" w:hAnsi="Times New Roman" w:cs="Times New Roman"/>
          <w:sz w:val="24"/>
          <w:szCs w:val="24"/>
        </w:rPr>
        <w:t xml:space="preserve"> of</w:t>
      </w:r>
      <w:r w:rsidR="008F181E">
        <w:rPr>
          <w:rFonts w:ascii="Times New Roman" w:hAnsi="Times New Roman" w:cs="Times New Roman"/>
          <w:sz w:val="24"/>
          <w:szCs w:val="24"/>
        </w:rPr>
        <w:t xml:space="preserve"> twenty plastic tokens</w:t>
      </w:r>
      <w:r w:rsidR="00E13580">
        <w:rPr>
          <w:rFonts w:ascii="Times New Roman" w:hAnsi="Times New Roman" w:cs="Times New Roman"/>
          <w:sz w:val="24"/>
          <w:szCs w:val="24"/>
        </w:rPr>
        <w:t>, varying in</w:t>
      </w:r>
      <w:r w:rsidR="00F1121B">
        <w:rPr>
          <w:rFonts w:ascii="Times New Roman" w:hAnsi="Times New Roman" w:cs="Times New Roman"/>
          <w:sz w:val="24"/>
          <w:szCs w:val="24"/>
        </w:rPr>
        <w:t xml:space="preserve"> two different shapes and sizes</w:t>
      </w:r>
      <w:r w:rsidR="00D62EA6">
        <w:rPr>
          <w:rFonts w:ascii="Times New Roman" w:hAnsi="Times New Roman" w:cs="Times New Roman"/>
          <w:sz w:val="24"/>
          <w:szCs w:val="24"/>
        </w:rPr>
        <w:t>, with an additional five colours</w:t>
      </w:r>
      <w:r w:rsidR="007244A0">
        <w:rPr>
          <w:rFonts w:ascii="Times New Roman" w:hAnsi="Times New Roman" w:cs="Times New Roman"/>
          <w:sz w:val="24"/>
          <w:szCs w:val="24"/>
        </w:rPr>
        <w:t xml:space="preserve"> </w:t>
      </w:r>
      <w:r w:rsidR="0028667D">
        <w:rPr>
          <w:rFonts w:ascii="Times New Roman" w:hAnsi="Times New Roman" w:cs="Times New Roman"/>
          <w:sz w:val="24"/>
          <w:szCs w:val="24"/>
        </w:rPr>
        <w:t>laid</w:t>
      </w:r>
      <w:r w:rsidR="007244A0">
        <w:rPr>
          <w:rFonts w:ascii="Times New Roman" w:hAnsi="Times New Roman" w:cs="Times New Roman"/>
          <w:sz w:val="24"/>
          <w:szCs w:val="24"/>
        </w:rPr>
        <w:t xml:space="preserve"> out in front of the individual</w:t>
      </w:r>
      <w:r w:rsidR="0028667D">
        <w:rPr>
          <w:rFonts w:ascii="Times New Roman" w:hAnsi="Times New Roman" w:cs="Times New Roman"/>
          <w:sz w:val="24"/>
          <w:szCs w:val="24"/>
        </w:rPr>
        <w:t xml:space="preserve"> (De Renzi &amp; </w:t>
      </w:r>
      <w:proofErr w:type="spellStart"/>
      <w:r w:rsidR="0028667D">
        <w:rPr>
          <w:rFonts w:ascii="Times New Roman" w:hAnsi="Times New Roman" w:cs="Times New Roman"/>
          <w:sz w:val="24"/>
          <w:szCs w:val="24"/>
        </w:rPr>
        <w:t>Vignolo</w:t>
      </w:r>
      <w:proofErr w:type="spellEnd"/>
      <w:r w:rsidR="0028667D">
        <w:rPr>
          <w:rFonts w:ascii="Times New Roman" w:hAnsi="Times New Roman" w:cs="Times New Roman"/>
          <w:sz w:val="24"/>
          <w:szCs w:val="24"/>
        </w:rPr>
        <w:t xml:space="preserve">, 1962). This is then followed with </w:t>
      </w:r>
      <w:r w:rsidR="00514290">
        <w:rPr>
          <w:rFonts w:ascii="Times New Roman" w:hAnsi="Times New Roman" w:cs="Times New Roman"/>
          <w:sz w:val="24"/>
          <w:szCs w:val="24"/>
        </w:rPr>
        <w:t>the individual being provided with</w:t>
      </w:r>
      <w:r w:rsidR="0088699A">
        <w:rPr>
          <w:rFonts w:ascii="Times New Roman" w:hAnsi="Times New Roman" w:cs="Times New Roman"/>
          <w:sz w:val="24"/>
          <w:szCs w:val="24"/>
        </w:rPr>
        <w:t xml:space="preserve"> sixty-one</w:t>
      </w:r>
      <w:r w:rsidR="00514290">
        <w:rPr>
          <w:rFonts w:ascii="Times New Roman" w:hAnsi="Times New Roman" w:cs="Times New Roman"/>
          <w:sz w:val="24"/>
          <w:szCs w:val="24"/>
        </w:rPr>
        <w:t xml:space="preserve"> </w:t>
      </w:r>
      <w:r w:rsidR="007E7234">
        <w:rPr>
          <w:rFonts w:ascii="Times New Roman" w:hAnsi="Times New Roman" w:cs="Times New Roman"/>
          <w:sz w:val="24"/>
          <w:szCs w:val="24"/>
        </w:rPr>
        <w:t xml:space="preserve">oral commands </w:t>
      </w:r>
      <w:r w:rsidR="004E3E41">
        <w:rPr>
          <w:rFonts w:ascii="Times New Roman" w:hAnsi="Times New Roman" w:cs="Times New Roman"/>
          <w:sz w:val="24"/>
          <w:szCs w:val="24"/>
        </w:rPr>
        <w:t xml:space="preserve">or ‘items’ </w:t>
      </w:r>
      <w:r w:rsidR="007E7234">
        <w:rPr>
          <w:rFonts w:ascii="Times New Roman" w:hAnsi="Times New Roman" w:cs="Times New Roman"/>
          <w:sz w:val="24"/>
          <w:szCs w:val="24"/>
        </w:rPr>
        <w:t>to engage in a variety of tasks with the tokens</w:t>
      </w:r>
      <w:r w:rsidR="00B016E0">
        <w:rPr>
          <w:rFonts w:ascii="Times New Roman" w:hAnsi="Times New Roman" w:cs="Times New Roman"/>
          <w:sz w:val="24"/>
          <w:szCs w:val="24"/>
        </w:rPr>
        <w:t xml:space="preserve"> such as ‘point to a square</w:t>
      </w:r>
      <w:r w:rsidR="00194CFC">
        <w:rPr>
          <w:rFonts w:ascii="Times New Roman" w:hAnsi="Times New Roman" w:cs="Times New Roman"/>
          <w:sz w:val="24"/>
          <w:szCs w:val="24"/>
        </w:rPr>
        <w:t>’, each section increasing in sentence length and complexity</w:t>
      </w:r>
      <w:r w:rsidR="007E7234">
        <w:rPr>
          <w:rFonts w:ascii="Times New Roman" w:hAnsi="Times New Roman" w:cs="Times New Roman"/>
          <w:sz w:val="24"/>
          <w:szCs w:val="24"/>
        </w:rPr>
        <w:t xml:space="preserve"> (De Renzi &amp; </w:t>
      </w:r>
      <w:proofErr w:type="spellStart"/>
      <w:r w:rsidR="007E7234">
        <w:rPr>
          <w:rFonts w:ascii="Times New Roman" w:hAnsi="Times New Roman" w:cs="Times New Roman"/>
          <w:sz w:val="24"/>
          <w:szCs w:val="24"/>
        </w:rPr>
        <w:t>Vignolo</w:t>
      </w:r>
      <w:proofErr w:type="spellEnd"/>
      <w:r w:rsidR="007E7234">
        <w:rPr>
          <w:rFonts w:ascii="Times New Roman" w:hAnsi="Times New Roman" w:cs="Times New Roman"/>
          <w:sz w:val="24"/>
          <w:szCs w:val="24"/>
        </w:rPr>
        <w:t xml:space="preserve">, 1962). </w:t>
      </w:r>
      <w:r w:rsidR="00067FD0">
        <w:rPr>
          <w:rFonts w:ascii="Times New Roman" w:hAnsi="Times New Roman" w:cs="Times New Roman"/>
          <w:sz w:val="24"/>
          <w:szCs w:val="24"/>
        </w:rPr>
        <w:t xml:space="preserve">As the study </w:t>
      </w:r>
      <w:r w:rsidR="00FD59EA">
        <w:rPr>
          <w:rFonts w:ascii="Times New Roman" w:hAnsi="Times New Roman" w:cs="Times New Roman"/>
          <w:sz w:val="24"/>
          <w:szCs w:val="24"/>
        </w:rPr>
        <w:t>involves a scenario in which the individual is required to complete tasks based upon the</w:t>
      </w:r>
      <w:r w:rsidR="0088699A">
        <w:rPr>
          <w:rFonts w:ascii="Times New Roman" w:hAnsi="Times New Roman" w:cs="Times New Roman"/>
          <w:sz w:val="24"/>
          <w:szCs w:val="24"/>
        </w:rPr>
        <w:t xml:space="preserve"> </w:t>
      </w:r>
      <w:r w:rsidR="00FD59EA">
        <w:rPr>
          <w:rFonts w:ascii="Times New Roman" w:hAnsi="Times New Roman" w:cs="Times New Roman"/>
          <w:sz w:val="24"/>
          <w:szCs w:val="24"/>
        </w:rPr>
        <w:t xml:space="preserve">oral </w:t>
      </w:r>
      <w:r w:rsidR="00476729">
        <w:rPr>
          <w:rFonts w:ascii="Times New Roman" w:hAnsi="Times New Roman" w:cs="Times New Roman"/>
          <w:sz w:val="24"/>
          <w:szCs w:val="24"/>
        </w:rPr>
        <w:t xml:space="preserve">commands provided, this would </w:t>
      </w:r>
      <w:r w:rsidR="00A3218D">
        <w:rPr>
          <w:rFonts w:ascii="Times New Roman" w:hAnsi="Times New Roman" w:cs="Times New Roman"/>
          <w:sz w:val="24"/>
          <w:szCs w:val="24"/>
        </w:rPr>
        <w:t>suggest</w:t>
      </w:r>
      <w:r w:rsidR="00476729">
        <w:rPr>
          <w:rFonts w:ascii="Times New Roman" w:hAnsi="Times New Roman" w:cs="Times New Roman"/>
          <w:sz w:val="24"/>
          <w:szCs w:val="24"/>
        </w:rPr>
        <w:t xml:space="preserve"> that the </w:t>
      </w:r>
      <w:r w:rsidR="000D545E">
        <w:rPr>
          <w:rFonts w:ascii="Times New Roman" w:hAnsi="Times New Roman" w:cs="Times New Roman"/>
          <w:sz w:val="24"/>
          <w:szCs w:val="24"/>
        </w:rPr>
        <w:t xml:space="preserve">test </w:t>
      </w:r>
      <w:r w:rsidR="00A3218D">
        <w:rPr>
          <w:rFonts w:ascii="Times New Roman" w:hAnsi="Times New Roman" w:cs="Times New Roman"/>
          <w:sz w:val="24"/>
          <w:szCs w:val="24"/>
        </w:rPr>
        <w:t xml:space="preserve">specifically </w:t>
      </w:r>
      <w:r w:rsidR="000D545E">
        <w:rPr>
          <w:rFonts w:ascii="Times New Roman" w:hAnsi="Times New Roman" w:cs="Times New Roman"/>
          <w:sz w:val="24"/>
          <w:szCs w:val="24"/>
        </w:rPr>
        <w:t xml:space="preserve">measures the </w:t>
      </w:r>
      <w:r w:rsidR="00476729">
        <w:rPr>
          <w:rFonts w:ascii="Times New Roman" w:hAnsi="Times New Roman" w:cs="Times New Roman"/>
          <w:sz w:val="24"/>
          <w:szCs w:val="24"/>
        </w:rPr>
        <w:t>individual’s speech comprehension</w:t>
      </w:r>
      <w:r w:rsidR="00A3218D">
        <w:rPr>
          <w:rFonts w:ascii="Times New Roman" w:hAnsi="Times New Roman" w:cs="Times New Roman"/>
          <w:sz w:val="24"/>
          <w:szCs w:val="24"/>
        </w:rPr>
        <w:t>.</w:t>
      </w:r>
      <w:r w:rsidR="008C5307">
        <w:rPr>
          <w:rFonts w:ascii="Times New Roman" w:hAnsi="Times New Roman" w:cs="Times New Roman"/>
          <w:sz w:val="24"/>
          <w:szCs w:val="24"/>
        </w:rPr>
        <w:t xml:space="preserve"> </w:t>
      </w:r>
      <w:r w:rsidR="00D006F7">
        <w:rPr>
          <w:rFonts w:ascii="Times New Roman" w:hAnsi="Times New Roman" w:cs="Times New Roman"/>
          <w:sz w:val="24"/>
          <w:szCs w:val="24"/>
        </w:rPr>
        <w:t>However, there have been various adaptations</w:t>
      </w:r>
      <w:r w:rsidR="0013667C">
        <w:rPr>
          <w:rFonts w:ascii="Times New Roman" w:hAnsi="Times New Roman" w:cs="Times New Roman"/>
          <w:sz w:val="24"/>
          <w:szCs w:val="24"/>
        </w:rPr>
        <w:t xml:space="preserve"> and variations</w:t>
      </w:r>
      <w:r w:rsidR="00D006F7">
        <w:rPr>
          <w:rFonts w:ascii="Times New Roman" w:hAnsi="Times New Roman" w:cs="Times New Roman"/>
          <w:sz w:val="24"/>
          <w:szCs w:val="24"/>
        </w:rPr>
        <w:t xml:space="preserve"> of the test </w:t>
      </w:r>
      <w:r w:rsidR="00191B00">
        <w:rPr>
          <w:rFonts w:ascii="Times New Roman" w:hAnsi="Times New Roman" w:cs="Times New Roman"/>
          <w:sz w:val="24"/>
          <w:szCs w:val="24"/>
        </w:rPr>
        <w:t xml:space="preserve">since its conception </w:t>
      </w:r>
      <w:r w:rsidR="006A2C46">
        <w:rPr>
          <w:rFonts w:ascii="Times New Roman" w:hAnsi="Times New Roman" w:cs="Times New Roman"/>
          <w:sz w:val="24"/>
          <w:szCs w:val="24"/>
        </w:rPr>
        <w:t xml:space="preserve">such as </w:t>
      </w:r>
      <w:r w:rsidR="00BD1B54">
        <w:rPr>
          <w:rFonts w:ascii="Times New Roman" w:hAnsi="Times New Roman" w:cs="Times New Roman"/>
          <w:sz w:val="24"/>
          <w:szCs w:val="24"/>
        </w:rPr>
        <w:t xml:space="preserve">a </w:t>
      </w:r>
      <w:r w:rsidR="00701FBA">
        <w:rPr>
          <w:rFonts w:ascii="Times New Roman" w:hAnsi="Times New Roman" w:cs="Times New Roman"/>
          <w:sz w:val="24"/>
          <w:szCs w:val="24"/>
        </w:rPr>
        <w:t xml:space="preserve">shortened version </w:t>
      </w:r>
      <w:r w:rsidR="00191B00">
        <w:rPr>
          <w:rFonts w:ascii="Times New Roman" w:hAnsi="Times New Roman" w:cs="Times New Roman"/>
          <w:sz w:val="24"/>
          <w:szCs w:val="24"/>
        </w:rPr>
        <w:t>(De Renzi</w:t>
      </w:r>
      <w:r w:rsidR="004B7850">
        <w:rPr>
          <w:rFonts w:ascii="Times New Roman" w:hAnsi="Times New Roman" w:cs="Times New Roman"/>
          <w:sz w:val="24"/>
          <w:szCs w:val="24"/>
        </w:rPr>
        <w:t xml:space="preserve"> &amp; </w:t>
      </w:r>
      <w:proofErr w:type="spellStart"/>
      <w:r w:rsidR="004B7850">
        <w:rPr>
          <w:rFonts w:ascii="Times New Roman" w:hAnsi="Times New Roman" w:cs="Times New Roman"/>
          <w:sz w:val="24"/>
          <w:szCs w:val="24"/>
        </w:rPr>
        <w:t>Faglioni</w:t>
      </w:r>
      <w:proofErr w:type="spellEnd"/>
      <w:r w:rsidR="004B7850">
        <w:rPr>
          <w:rFonts w:ascii="Times New Roman" w:hAnsi="Times New Roman" w:cs="Times New Roman"/>
          <w:sz w:val="24"/>
          <w:szCs w:val="24"/>
        </w:rPr>
        <w:t>, 1978</w:t>
      </w:r>
      <w:r w:rsidR="00701FBA">
        <w:rPr>
          <w:rFonts w:ascii="Times New Roman" w:hAnsi="Times New Roman" w:cs="Times New Roman"/>
          <w:sz w:val="24"/>
          <w:szCs w:val="24"/>
        </w:rPr>
        <w:t xml:space="preserve">), </w:t>
      </w:r>
      <w:r w:rsidR="00A83268">
        <w:rPr>
          <w:rFonts w:ascii="Times New Roman" w:hAnsi="Times New Roman" w:cs="Times New Roman"/>
          <w:sz w:val="24"/>
          <w:szCs w:val="24"/>
        </w:rPr>
        <w:t xml:space="preserve">the inclusion of testing gesture imitation </w:t>
      </w:r>
      <w:r w:rsidR="009539A7">
        <w:rPr>
          <w:rFonts w:ascii="Times New Roman" w:hAnsi="Times New Roman" w:cs="Times New Roman"/>
          <w:sz w:val="24"/>
          <w:szCs w:val="24"/>
        </w:rPr>
        <w:t>(</w:t>
      </w:r>
      <w:r w:rsidR="00A340AD">
        <w:rPr>
          <w:rFonts w:ascii="Times New Roman" w:hAnsi="Times New Roman" w:cs="Times New Roman"/>
          <w:sz w:val="24"/>
          <w:szCs w:val="24"/>
        </w:rPr>
        <w:t>De Renzi</w:t>
      </w:r>
      <w:r w:rsidR="009539A7">
        <w:rPr>
          <w:rFonts w:ascii="Times New Roman" w:hAnsi="Times New Roman" w:cs="Times New Roman"/>
          <w:sz w:val="24"/>
          <w:szCs w:val="24"/>
        </w:rPr>
        <w:t xml:space="preserve"> et al,</w:t>
      </w:r>
      <w:r w:rsidR="009C098B">
        <w:rPr>
          <w:rFonts w:ascii="Times New Roman" w:hAnsi="Times New Roman" w:cs="Times New Roman"/>
          <w:sz w:val="24"/>
          <w:szCs w:val="24"/>
        </w:rPr>
        <w:t xml:space="preserve"> 1980</w:t>
      </w:r>
      <w:r w:rsidR="008A2C58">
        <w:rPr>
          <w:rFonts w:ascii="Times New Roman" w:hAnsi="Times New Roman" w:cs="Times New Roman"/>
          <w:sz w:val="24"/>
          <w:szCs w:val="24"/>
        </w:rPr>
        <w:t>) and many others (</w:t>
      </w:r>
      <w:proofErr w:type="spellStart"/>
      <w:r w:rsidR="004D524F">
        <w:rPr>
          <w:rFonts w:ascii="Times New Roman" w:hAnsi="Times New Roman" w:cs="Times New Roman"/>
          <w:sz w:val="24"/>
          <w:szCs w:val="24"/>
        </w:rPr>
        <w:t>Boller</w:t>
      </w:r>
      <w:proofErr w:type="spellEnd"/>
      <w:r w:rsidR="004D524F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4D524F">
        <w:rPr>
          <w:rFonts w:ascii="Times New Roman" w:hAnsi="Times New Roman" w:cs="Times New Roman"/>
          <w:sz w:val="24"/>
          <w:szCs w:val="24"/>
        </w:rPr>
        <w:t>Vignolo</w:t>
      </w:r>
      <w:proofErr w:type="spellEnd"/>
      <w:r w:rsidR="004D524F">
        <w:rPr>
          <w:rFonts w:ascii="Times New Roman" w:hAnsi="Times New Roman" w:cs="Times New Roman"/>
          <w:sz w:val="24"/>
          <w:szCs w:val="24"/>
        </w:rPr>
        <w:t>, 1966</w:t>
      </w:r>
      <w:r w:rsidR="006F3889">
        <w:rPr>
          <w:rFonts w:ascii="Times New Roman" w:hAnsi="Times New Roman" w:cs="Times New Roman"/>
          <w:sz w:val="24"/>
          <w:szCs w:val="24"/>
        </w:rPr>
        <w:t xml:space="preserve">; </w:t>
      </w:r>
      <w:r w:rsidR="00450710">
        <w:rPr>
          <w:rFonts w:ascii="Times New Roman" w:hAnsi="Times New Roman" w:cs="Times New Roman"/>
          <w:sz w:val="24"/>
          <w:szCs w:val="24"/>
        </w:rPr>
        <w:t>Martino</w:t>
      </w:r>
      <w:r w:rsidR="00DF3F6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DF3F6B">
        <w:rPr>
          <w:rFonts w:ascii="Times New Roman" w:hAnsi="Times New Roman" w:cs="Times New Roman"/>
          <w:sz w:val="24"/>
          <w:szCs w:val="24"/>
        </w:rPr>
        <w:t>Pizzamiglio</w:t>
      </w:r>
      <w:proofErr w:type="spellEnd"/>
      <w:r w:rsidR="00DF3F6B">
        <w:rPr>
          <w:rFonts w:ascii="Times New Roman" w:hAnsi="Times New Roman" w:cs="Times New Roman"/>
          <w:sz w:val="24"/>
          <w:szCs w:val="24"/>
        </w:rPr>
        <w:t xml:space="preserve"> &amp; </w:t>
      </w:r>
      <w:proofErr w:type="spellStart"/>
      <w:r w:rsidR="00DF3F6B">
        <w:rPr>
          <w:rFonts w:ascii="Times New Roman" w:hAnsi="Times New Roman" w:cs="Times New Roman"/>
          <w:sz w:val="24"/>
          <w:szCs w:val="24"/>
        </w:rPr>
        <w:t>Razzano</w:t>
      </w:r>
      <w:proofErr w:type="spellEnd"/>
      <w:r w:rsidR="00DF3F6B">
        <w:rPr>
          <w:rFonts w:ascii="Times New Roman" w:hAnsi="Times New Roman" w:cs="Times New Roman"/>
          <w:sz w:val="24"/>
          <w:szCs w:val="24"/>
        </w:rPr>
        <w:t>, 1976</w:t>
      </w:r>
      <w:r w:rsidR="004B7850">
        <w:rPr>
          <w:rFonts w:ascii="Times New Roman" w:hAnsi="Times New Roman" w:cs="Times New Roman"/>
          <w:sz w:val="24"/>
          <w:szCs w:val="24"/>
        </w:rPr>
        <w:t>)</w:t>
      </w:r>
      <w:r w:rsidR="00A4315A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A3D9BBE" w14:textId="788C8563" w:rsidR="00D94AE2" w:rsidRDefault="00D94AE2" w:rsidP="004B7850">
      <w:pPr>
        <w:spacing w:before="240"/>
        <w:ind w:firstLine="720"/>
        <w:rPr>
          <w:rFonts w:ascii="Times New Roman" w:hAnsi="Times New Roman" w:cs="Times New Roman"/>
          <w:sz w:val="24"/>
          <w:szCs w:val="24"/>
        </w:rPr>
      </w:pPr>
    </w:p>
    <w:p w14:paraId="41E61E1A" w14:textId="77777777" w:rsidR="00D94AE2" w:rsidRDefault="00D94AE2" w:rsidP="004B7850">
      <w:pPr>
        <w:spacing w:before="240"/>
        <w:ind w:firstLine="720"/>
        <w:rPr>
          <w:rFonts w:ascii="Times New Roman" w:hAnsi="Times New Roman" w:cs="Times New Roman"/>
          <w:sz w:val="24"/>
          <w:szCs w:val="24"/>
        </w:rPr>
      </w:pPr>
    </w:p>
    <w:p w14:paraId="3BFD380C" w14:textId="7A273849" w:rsidR="00A82628" w:rsidRDefault="002905C3" w:rsidP="004B7850">
      <w:pPr>
        <w:spacing w:before="240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With the original test and its many different adaptations taken into consideration, the validity of the test must be established. </w:t>
      </w:r>
      <w:r w:rsidR="005807C0">
        <w:rPr>
          <w:rFonts w:ascii="Times New Roman" w:hAnsi="Times New Roman" w:cs="Times New Roman"/>
          <w:sz w:val="24"/>
          <w:szCs w:val="24"/>
        </w:rPr>
        <w:t>Another short version</w:t>
      </w:r>
      <w:r w:rsidR="004542A6">
        <w:rPr>
          <w:rFonts w:ascii="Times New Roman" w:hAnsi="Times New Roman" w:cs="Times New Roman"/>
          <w:sz w:val="24"/>
          <w:szCs w:val="24"/>
        </w:rPr>
        <w:t xml:space="preserve"> of the study</w:t>
      </w:r>
      <w:r w:rsidR="008F5FD4">
        <w:rPr>
          <w:rFonts w:ascii="Times New Roman" w:hAnsi="Times New Roman" w:cs="Times New Roman"/>
          <w:sz w:val="24"/>
          <w:szCs w:val="24"/>
        </w:rPr>
        <w:t xml:space="preserve">, containing </w:t>
      </w:r>
      <w:r w:rsidR="004542A6">
        <w:rPr>
          <w:rFonts w:ascii="Times New Roman" w:hAnsi="Times New Roman" w:cs="Times New Roman"/>
          <w:sz w:val="24"/>
          <w:szCs w:val="24"/>
        </w:rPr>
        <w:t>sixteen</w:t>
      </w:r>
      <w:r w:rsidR="002C608D">
        <w:rPr>
          <w:rFonts w:ascii="Times New Roman" w:hAnsi="Times New Roman" w:cs="Times New Roman"/>
          <w:sz w:val="24"/>
          <w:szCs w:val="24"/>
        </w:rPr>
        <w:t xml:space="preserve"> </w:t>
      </w:r>
      <w:r w:rsidR="002C608D">
        <w:rPr>
          <w:rFonts w:ascii="Times New Roman" w:hAnsi="Times New Roman" w:cs="Times New Roman"/>
          <w:sz w:val="24"/>
          <w:szCs w:val="24"/>
        </w:rPr>
        <w:lastRenderedPageBreak/>
        <w:t>items as opposed to</w:t>
      </w:r>
      <w:r w:rsidR="004542A6">
        <w:rPr>
          <w:rFonts w:ascii="Times New Roman" w:hAnsi="Times New Roman" w:cs="Times New Roman"/>
          <w:sz w:val="24"/>
          <w:szCs w:val="24"/>
        </w:rPr>
        <w:t xml:space="preserve"> sixty-one</w:t>
      </w:r>
      <w:r w:rsidR="00FB1379">
        <w:rPr>
          <w:rFonts w:ascii="Times New Roman" w:hAnsi="Times New Roman" w:cs="Times New Roman"/>
          <w:sz w:val="24"/>
          <w:szCs w:val="24"/>
        </w:rPr>
        <w:t xml:space="preserve"> with two different scoring methods</w:t>
      </w:r>
      <w:r w:rsidR="004542A6">
        <w:rPr>
          <w:rFonts w:ascii="Times New Roman" w:hAnsi="Times New Roman" w:cs="Times New Roman"/>
          <w:sz w:val="24"/>
          <w:szCs w:val="24"/>
        </w:rPr>
        <w:t>,</w:t>
      </w:r>
      <w:r w:rsidR="005807C0">
        <w:rPr>
          <w:rFonts w:ascii="Times New Roman" w:hAnsi="Times New Roman" w:cs="Times New Roman"/>
          <w:sz w:val="24"/>
          <w:szCs w:val="24"/>
        </w:rPr>
        <w:t xml:space="preserve"> </w:t>
      </w:r>
      <w:r w:rsidR="00C35899">
        <w:rPr>
          <w:rFonts w:ascii="Times New Roman" w:hAnsi="Times New Roman" w:cs="Times New Roman"/>
          <w:sz w:val="24"/>
          <w:szCs w:val="24"/>
        </w:rPr>
        <w:t>had provided results which suggest that</w:t>
      </w:r>
      <w:r w:rsidR="00D9654B">
        <w:rPr>
          <w:rFonts w:ascii="Times New Roman" w:hAnsi="Times New Roman" w:cs="Times New Roman"/>
          <w:sz w:val="24"/>
          <w:szCs w:val="24"/>
        </w:rPr>
        <w:t xml:space="preserve"> reducing the number of items had </w:t>
      </w:r>
      <w:r w:rsidR="000B192D">
        <w:rPr>
          <w:rFonts w:ascii="Times New Roman" w:hAnsi="Times New Roman" w:cs="Times New Roman"/>
          <w:sz w:val="24"/>
          <w:szCs w:val="24"/>
        </w:rPr>
        <w:t xml:space="preserve">shown </w:t>
      </w:r>
      <w:r w:rsidR="006561C5">
        <w:rPr>
          <w:rFonts w:ascii="Times New Roman" w:hAnsi="Times New Roman" w:cs="Times New Roman"/>
          <w:sz w:val="24"/>
          <w:szCs w:val="24"/>
        </w:rPr>
        <w:t xml:space="preserve">the </w:t>
      </w:r>
      <w:r w:rsidR="00513DDD">
        <w:rPr>
          <w:rFonts w:ascii="Times New Roman" w:hAnsi="Times New Roman" w:cs="Times New Roman"/>
          <w:sz w:val="24"/>
          <w:szCs w:val="24"/>
        </w:rPr>
        <w:t xml:space="preserve">Token </w:t>
      </w:r>
      <w:r w:rsidR="006561C5">
        <w:rPr>
          <w:rFonts w:ascii="Times New Roman" w:hAnsi="Times New Roman" w:cs="Times New Roman"/>
          <w:sz w:val="24"/>
          <w:szCs w:val="24"/>
        </w:rPr>
        <w:t>test</w:t>
      </w:r>
      <w:r w:rsidR="00513DDD">
        <w:rPr>
          <w:rFonts w:ascii="Times New Roman" w:hAnsi="Times New Roman" w:cs="Times New Roman"/>
          <w:sz w:val="24"/>
          <w:szCs w:val="24"/>
        </w:rPr>
        <w:t xml:space="preserve"> to</w:t>
      </w:r>
      <w:r w:rsidR="006561C5">
        <w:rPr>
          <w:rFonts w:ascii="Times New Roman" w:hAnsi="Times New Roman" w:cs="Times New Roman"/>
          <w:sz w:val="24"/>
          <w:szCs w:val="24"/>
        </w:rPr>
        <w:t xml:space="preserve"> be</w:t>
      </w:r>
      <w:r w:rsidR="00FA0A0F">
        <w:rPr>
          <w:rFonts w:ascii="Times New Roman" w:hAnsi="Times New Roman" w:cs="Times New Roman"/>
          <w:sz w:val="24"/>
          <w:szCs w:val="24"/>
        </w:rPr>
        <w:t xml:space="preserve"> as</w:t>
      </w:r>
      <w:r w:rsidR="006561C5">
        <w:rPr>
          <w:rFonts w:ascii="Times New Roman" w:hAnsi="Times New Roman" w:cs="Times New Roman"/>
          <w:sz w:val="24"/>
          <w:szCs w:val="24"/>
        </w:rPr>
        <w:t xml:space="preserve"> </w:t>
      </w:r>
      <w:r w:rsidR="000B192D">
        <w:rPr>
          <w:rFonts w:ascii="Times New Roman" w:hAnsi="Times New Roman" w:cs="Times New Roman"/>
          <w:sz w:val="24"/>
          <w:szCs w:val="24"/>
        </w:rPr>
        <w:t>high</w:t>
      </w:r>
      <w:r w:rsidR="006561C5">
        <w:rPr>
          <w:rFonts w:ascii="Times New Roman" w:hAnsi="Times New Roman" w:cs="Times New Roman"/>
          <w:sz w:val="24"/>
          <w:szCs w:val="24"/>
        </w:rPr>
        <w:t>ly</w:t>
      </w:r>
      <w:r w:rsidR="00D9654B">
        <w:rPr>
          <w:rFonts w:ascii="Times New Roman" w:hAnsi="Times New Roman" w:cs="Times New Roman"/>
          <w:sz w:val="24"/>
          <w:szCs w:val="24"/>
        </w:rPr>
        <w:t xml:space="preserve"> relia</w:t>
      </w:r>
      <w:r w:rsidR="006561C5">
        <w:rPr>
          <w:rFonts w:ascii="Times New Roman" w:hAnsi="Times New Roman" w:cs="Times New Roman"/>
          <w:sz w:val="24"/>
          <w:szCs w:val="24"/>
        </w:rPr>
        <w:t>ble</w:t>
      </w:r>
      <w:r w:rsidR="00FA0A0F">
        <w:rPr>
          <w:rFonts w:ascii="Times New Roman" w:hAnsi="Times New Roman" w:cs="Times New Roman"/>
          <w:sz w:val="24"/>
          <w:szCs w:val="24"/>
        </w:rPr>
        <w:t xml:space="preserve"> and useful as the test in its original form</w:t>
      </w:r>
      <w:r w:rsidR="00A52DF7">
        <w:rPr>
          <w:rFonts w:ascii="Times New Roman" w:hAnsi="Times New Roman" w:cs="Times New Roman"/>
          <w:sz w:val="24"/>
          <w:szCs w:val="24"/>
        </w:rPr>
        <w:t>, with the two</w:t>
      </w:r>
      <w:r w:rsidR="00404E6B">
        <w:rPr>
          <w:rFonts w:ascii="Times New Roman" w:hAnsi="Times New Roman" w:cs="Times New Roman"/>
          <w:sz w:val="24"/>
          <w:szCs w:val="24"/>
        </w:rPr>
        <w:t xml:space="preserve"> additional</w:t>
      </w:r>
      <w:r w:rsidR="00A52DF7">
        <w:rPr>
          <w:rFonts w:ascii="Times New Roman" w:hAnsi="Times New Roman" w:cs="Times New Roman"/>
          <w:sz w:val="24"/>
          <w:szCs w:val="24"/>
        </w:rPr>
        <w:t xml:space="preserve"> scoring methods</w:t>
      </w:r>
      <w:r w:rsidR="006561C5">
        <w:rPr>
          <w:rFonts w:ascii="Times New Roman" w:hAnsi="Times New Roman" w:cs="Times New Roman"/>
          <w:sz w:val="24"/>
          <w:szCs w:val="24"/>
        </w:rPr>
        <w:t xml:space="preserve"> suggested to not have a significant effect upon the </w:t>
      </w:r>
      <w:r w:rsidR="00FA0A0F">
        <w:rPr>
          <w:rFonts w:ascii="Times New Roman" w:hAnsi="Times New Roman" w:cs="Times New Roman"/>
          <w:sz w:val="24"/>
          <w:szCs w:val="24"/>
        </w:rPr>
        <w:t xml:space="preserve">reliability </w:t>
      </w:r>
      <w:r w:rsidR="002E11FF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2E11FF">
        <w:rPr>
          <w:rFonts w:ascii="Times New Roman" w:hAnsi="Times New Roman" w:cs="Times New Roman"/>
          <w:sz w:val="24"/>
          <w:szCs w:val="24"/>
        </w:rPr>
        <w:t>Spellacy</w:t>
      </w:r>
      <w:proofErr w:type="spellEnd"/>
      <w:r w:rsidR="009A24F2">
        <w:rPr>
          <w:rFonts w:ascii="Times New Roman" w:hAnsi="Times New Roman" w:cs="Times New Roman"/>
          <w:sz w:val="24"/>
          <w:szCs w:val="24"/>
        </w:rPr>
        <w:t xml:space="preserve"> </w:t>
      </w:r>
      <w:r w:rsidR="002E11FF">
        <w:rPr>
          <w:rFonts w:ascii="Times New Roman" w:hAnsi="Times New Roman" w:cs="Times New Roman"/>
          <w:sz w:val="24"/>
          <w:szCs w:val="24"/>
        </w:rPr>
        <w:t xml:space="preserve">&amp; </w:t>
      </w:r>
      <w:proofErr w:type="spellStart"/>
      <w:r w:rsidR="002E11FF">
        <w:rPr>
          <w:rFonts w:ascii="Times New Roman" w:hAnsi="Times New Roman" w:cs="Times New Roman"/>
          <w:sz w:val="24"/>
          <w:szCs w:val="24"/>
        </w:rPr>
        <w:t>Spreen</w:t>
      </w:r>
      <w:proofErr w:type="spellEnd"/>
      <w:r w:rsidR="002E11FF">
        <w:rPr>
          <w:rFonts w:ascii="Times New Roman" w:hAnsi="Times New Roman" w:cs="Times New Roman"/>
          <w:sz w:val="24"/>
          <w:szCs w:val="24"/>
        </w:rPr>
        <w:t>,</w:t>
      </w:r>
      <w:r w:rsidR="009A24F2">
        <w:rPr>
          <w:rFonts w:ascii="Times New Roman" w:hAnsi="Times New Roman" w:cs="Times New Roman"/>
          <w:sz w:val="24"/>
          <w:szCs w:val="24"/>
        </w:rPr>
        <w:t xml:space="preserve"> </w:t>
      </w:r>
      <w:r w:rsidR="002E11FF">
        <w:rPr>
          <w:rFonts w:ascii="Times New Roman" w:hAnsi="Times New Roman" w:cs="Times New Roman"/>
          <w:sz w:val="24"/>
          <w:szCs w:val="24"/>
        </w:rPr>
        <w:t>1969)</w:t>
      </w:r>
      <w:r w:rsidR="009A24F2">
        <w:rPr>
          <w:rFonts w:ascii="Times New Roman" w:hAnsi="Times New Roman" w:cs="Times New Roman"/>
          <w:sz w:val="24"/>
          <w:szCs w:val="24"/>
        </w:rPr>
        <w:t>.</w:t>
      </w:r>
      <w:r w:rsidR="0068168E">
        <w:rPr>
          <w:rFonts w:ascii="Times New Roman" w:hAnsi="Times New Roman" w:cs="Times New Roman"/>
          <w:sz w:val="24"/>
          <w:szCs w:val="24"/>
        </w:rPr>
        <w:t xml:space="preserve"> </w:t>
      </w:r>
      <w:r w:rsidR="00FA0A0F">
        <w:rPr>
          <w:rFonts w:ascii="Times New Roman" w:hAnsi="Times New Roman" w:cs="Times New Roman"/>
          <w:sz w:val="24"/>
          <w:szCs w:val="24"/>
        </w:rPr>
        <w:t xml:space="preserve">This suggests that despite the changes made </w:t>
      </w:r>
      <w:r w:rsidR="00097F1E">
        <w:rPr>
          <w:rFonts w:ascii="Times New Roman" w:hAnsi="Times New Roman" w:cs="Times New Roman"/>
          <w:sz w:val="24"/>
          <w:szCs w:val="24"/>
        </w:rPr>
        <w:t xml:space="preserve">to the test, reliability </w:t>
      </w:r>
      <w:r w:rsidR="00404E6B">
        <w:rPr>
          <w:rFonts w:ascii="Times New Roman" w:hAnsi="Times New Roman" w:cs="Times New Roman"/>
          <w:sz w:val="24"/>
          <w:szCs w:val="24"/>
        </w:rPr>
        <w:t>was</w:t>
      </w:r>
      <w:r w:rsidR="00097F1E">
        <w:rPr>
          <w:rFonts w:ascii="Times New Roman" w:hAnsi="Times New Roman" w:cs="Times New Roman"/>
          <w:sz w:val="24"/>
          <w:szCs w:val="24"/>
        </w:rPr>
        <w:t xml:space="preserve"> demonstrated as significant, entailing </w:t>
      </w:r>
      <w:r w:rsidR="00F1183F">
        <w:rPr>
          <w:rFonts w:ascii="Times New Roman" w:hAnsi="Times New Roman" w:cs="Times New Roman"/>
          <w:sz w:val="24"/>
          <w:szCs w:val="24"/>
        </w:rPr>
        <w:t xml:space="preserve">the Token </w:t>
      </w:r>
      <w:r w:rsidR="0051774C">
        <w:rPr>
          <w:rFonts w:ascii="Times New Roman" w:hAnsi="Times New Roman" w:cs="Times New Roman"/>
          <w:sz w:val="24"/>
          <w:szCs w:val="24"/>
        </w:rPr>
        <w:t xml:space="preserve">test </w:t>
      </w:r>
      <w:r w:rsidR="00F1183F">
        <w:rPr>
          <w:rFonts w:ascii="Times New Roman" w:hAnsi="Times New Roman" w:cs="Times New Roman"/>
          <w:sz w:val="24"/>
          <w:szCs w:val="24"/>
        </w:rPr>
        <w:t xml:space="preserve">is highly reliable in its use for measuring aphasia in individuals. </w:t>
      </w:r>
      <w:r w:rsidR="0065632B">
        <w:rPr>
          <w:rFonts w:ascii="Times New Roman" w:hAnsi="Times New Roman" w:cs="Times New Roman"/>
          <w:sz w:val="24"/>
          <w:szCs w:val="24"/>
        </w:rPr>
        <w:t>These findings of high reliability also coincide with the more recent study from McNeil et al (2015)</w:t>
      </w:r>
      <w:r w:rsidR="009423FC">
        <w:rPr>
          <w:rFonts w:ascii="Times New Roman" w:hAnsi="Times New Roman" w:cs="Times New Roman"/>
          <w:sz w:val="24"/>
          <w:szCs w:val="24"/>
        </w:rPr>
        <w:t xml:space="preserve"> as </w:t>
      </w:r>
      <w:r w:rsidR="00163B59">
        <w:rPr>
          <w:rFonts w:ascii="Times New Roman" w:hAnsi="Times New Roman" w:cs="Times New Roman"/>
          <w:sz w:val="24"/>
          <w:szCs w:val="24"/>
        </w:rPr>
        <w:t>this involved a modified</w:t>
      </w:r>
      <w:r w:rsidR="00A0283F">
        <w:rPr>
          <w:rFonts w:ascii="Times New Roman" w:hAnsi="Times New Roman" w:cs="Times New Roman"/>
          <w:sz w:val="24"/>
          <w:szCs w:val="24"/>
        </w:rPr>
        <w:t xml:space="preserve">, computerized </w:t>
      </w:r>
      <w:r w:rsidR="00163B59">
        <w:rPr>
          <w:rFonts w:ascii="Times New Roman" w:hAnsi="Times New Roman" w:cs="Times New Roman"/>
          <w:sz w:val="24"/>
          <w:szCs w:val="24"/>
        </w:rPr>
        <w:t>version of the test</w:t>
      </w:r>
      <w:r w:rsidR="002B6DF4">
        <w:rPr>
          <w:rFonts w:ascii="Times New Roman" w:hAnsi="Times New Roman" w:cs="Times New Roman"/>
          <w:sz w:val="24"/>
          <w:szCs w:val="24"/>
        </w:rPr>
        <w:t>. Results from</w:t>
      </w:r>
      <w:r w:rsidR="00344C0A">
        <w:rPr>
          <w:rFonts w:ascii="Times New Roman" w:hAnsi="Times New Roman" w:cs="Times New Roman"/>
          <w:sz w:val="24"/>
          <w:szCs w:val="24"/>
        </w:rPr>
        <w:t xml:space="preserve"> </w:t>
      </w:r>
      <w:r w:rsidR="000710C4">
        <w:rPr>
          <w:rFonts w:ascii="Times New Roman" w:hAnsi="Times New Roman" w:cs="Times New Roman"/>
          <w:sz w:val="24"/>
          <w:szCs w:val="24"/>
        </w:rPr>
        <w:t xml:space="preserve">all </w:t>
      </w:r>
      <w:r w:rsidR="00344C0A">
        <w:rPr>
          <w:rFonts w:ascii="Times New Roman" w:hAnsi="Times New Roman" w:cs="Times New Roman"/>
          <w:sz w:val="24"/>
          <w:szCs w:val="24"/>
        </w:rPr>
        <w:t xml:space="preserve">versions </w:t>
      </w:r>
      <w:r w:rsidR="00585EFC">
        <w:rPr>
          <w:rFonts w:ascii="Times New Roman" w:hAnsi="Times New Roman" w:cs="Times New Roman"/>
          <w:sz w:val="24"/>
          <w:szCs w:val="24"/>
        </w:rPr>
        <w:t xml:space="preserve">of </w:t>
      </w:r>
      <w:r w:rsidR="00CA6F69">
        <w:rPr>
          <w:rFonts w:ascii="Times New Roman" w:hAnsi="Times New Roman" w:cs="Times New Roman"/>
          <w:sz w:val="24"/>
          <w:szCs w:val="24"/>
        </w:rPr>
        <w:t>test found</w:t>
      </w:r>
      <w:r w:rsidR="00585EFC">
        <w:rPr>
          <w:rFonts w:ascii="Times New Roman" w:hAnsi="Times New Roman" w:cs="Times New Roman"/>
          <w:sz w:val="24"/>
          <w:szCs w:val="24"/>
        </w:rPr>
        <w:t xml:space="preserve"> a high correlation with aphasia</w:t>
      </w:r>
      <w:r w:rsidR="00CA6F69">
        <w:rPr>
          <w:rFonts w:ascii="Times New Roman" w:hAnsi="Times New Roman" w:cs="Times New Roman"/>
          <w:sz w:val="24"/>
          <w:szCs w:val="24"/>
        </w:rPr>
        <w:t xml:space="preserve">, with the </w:t>
      </w:r>
      <w:r w:rsidR="002B6DF4">
        <w:rPr>
          <w:rFonts w:ascii="Times New Roman" w:hAnsi="Times New Roman" w:cs="Times New Roman"/>
          <w:sz w:val="24"/>
          <w:szCs w:val="24"/>
        </w:rPr>
        <w:t>reliability analysis demonstrat</w:t>
      </w:r>
      <w:r w:rsidR="00CA6F69">
        <w:rPr>
          <w:rFonts w:ascii="Times New Roman" w:hAnsi="Times New Roman" w:cs="Times New Roman"/>
          <w:sz w:val="24"/>
          <w:szCs w:val="24"/>
        </w:rPr>
        <w:t>ing</w:t>
      </w:r>
      <w:r w:rsidR="002B6DF4">
        <w:rPr>
          <w:rFonts w:ascii="Times New Roman" w:hAnsi="Times New Roman" w:cs="Times New Roman"/>
          <w:sz w:val="24"/>
          <w:szCs w:val="24"/>
        </w:rPr>
        <w:t xml:space="preserve"> the test to be highly accurate in its tests for measuring</w:t>
      </w:r>
      <w:r w:rsidR="00EA38A8">
        <w:rPr>
          <w:rFonts w:ascii="Times New Roman" w:hAnsi="Times New Roman" w:cs="Times New Roman"/>
          <w:sz w:val="24"/>
          <w:szCs w:val="24"/>
        </w:rPr>
        <w:t xml:space="preserve"> aphasia in its p</w:t>
      </w:r>
      <w:r w:rsidR="003D4B1D">
        <w:rPr>
          <w:rFonts w:ascii="Times New Roman" w:hAnsi="Times New Roman" w:cs="Times New Roman"/>
          <w:sz w:val="24"/>
          <w:szCs w:val="24"/>
        </w:rPr>
        <w:t>articipants as a result</w:t>
      </w:r>
      <w:r w:rsidR="00ED57EF">
        <w:rPr>
          <w:rFonts w:ascii="Times New Roman" w:hAnsi="Times New Roman" w:cs="Times New Roman"/>
          <w:sz w:val="24"/>
          <w:szCs w:val="24"/>
        </w:rPr>
        <w:t xml:space="preserve"> (McNeil</w:t>
      </w:r>
      <w:r w:rsidR="00B027A0">
        <w:rPr>
          <w:rFonts w:ascii="Times New Roman" w:hAnsi="Times New Roman" w:cs="Times New Roman"/>
          <w:sz w:val="24"/>
          <w:szCs w:val="24"/>
        </w:rPr>
        <w:t xml:space="preserve"> et al, 2015)</w:t>
      </w:r>
      <w:r w:rsidR="003D4B1D">
        <w:rPr>
          <w:rFonts w:ascii="Times New Roman" w:hAnsi="Times New Roman" w:cs="Times New Roman"/>
          <w:sz w:val="24"/>
          <w:szCs w:val="24"/>
        </w:rPr>
        <w:t xml:space="preserve">. </w:t>
      </w:r>
      <w:r w:rsidR="0047310A">
        <w:rPr>
          <w:rFonts w:ascii="Times New Roman" w:hAnsi="Times New Roman" w:cs="Times New Roman"/>
          <w:sz w:val="24"/>
          <w:szCs w:val="24"/>
        </w:rPr>
        <w:t>An additional study</w:t>
      </w:r>
      <w:r w:rsidR="00A838AA">
        <w:rPr>
          <w:rFonts w:ascii="Times New Roman" w:hAnsi="Times New Roman" w:cs="Times New Roman"/>
          <w:sz w:val="24"/>
          <w:szCs w:val="24"/>
        </w:rPr>
        <w:t xml:space="preserve"> </w:t>
      </w:r>
      <w:r w:rsidR="0050349B">
        <w:rPr>
          <w:rFonts w:ascii="Times New Roman" w:hAnsi="Times New Roman" w:cs="Times New Roman"/>
          <w:sz w:val="24"/>
          <w:szCs w:val="24"/>
        </w:rPr>
        <w:t>suggest</w:t>
      </w:r>
      <w:r w:rsidR="0007608B">
        <w:rPr>
          <w:rFonts w:ascii="Times New Roman" w:hAnsi="Times New Roman" w:cs="Times New Roman"/>
          <w:sz w:val="24"/>
          <w:szCs w:val="24"/>
        </w:rPr>
        <w:t>s</w:t>
      </w:r>
      <w:r w:rsidR="0050349B">
        <w:rPr>
          <w:rFonts w:ascii="Times New Roman" w:hAnsi="Times New Roman" w:cs="Times New Roman"/>
          <w:sz w:val="24"/>
          <w:szCs w:val="24"/>
        </w:rPr>
        <w:t xml:space="preserve"> that despite earlier notions of the test detecting and assessing language comprehension specifically</w:t>
      </w:r>
      <w:r w:rsidR="00FC528B">
        <w:rPr>
          <w:rFonts w:ascii="Times New Roman" w:hAnsi="Times New Roman" w:cs="Times New Roman"/>
          <w:sz w:val="24"/>
          <w:szCs w:val="24"/>
        </w:rPr>
        <w:t xml:space="preserve">, </w:t>
      </w:r>
      <w:r w:rsidR="0007608B">
        <w:rPr>
          <w:rFonts w:ascii="Times New Roman" w:hAnsi="Times New Roman" w:cs="Times New Roman"/>
          <w:sz w:val="24"/>
          <w:szCs w:val="24"/>
        </w:rPr>
        <w:t xml:space="preserve">results </w:t>
      </w:r>
      <w:r w:rsidR="0034039D">
        <w:rPr>
          <w:rFonts w:ascii="Times New Roman" w:hAnsi="Times New Roman" w:cs="Times New Roman"/>
          <w:sz w:val="24"/>
          <w:szCs w:val="24"/>
        </w:rPr>
        <w:t>found the discriminating power of the test was significantly high (</w:t>
      </w:r>
      <w:proofErr w:type="spellStart"/>
      <w:r w:rsidR="0034039D">
        <w:rPr>
          <w:rFonts w:ascii="Times New Roman" w:hAnsi="Times New Roman" w:cs="Times New Roman"/>
          <w:sz w:val="24"/>
          <w:szCs w:val="24"/>
        </w:rPr>
        <w:t>Orgass</w:t>
      </w:r>
      <w:proofErr w:type="spellEnd"/>
      <w:r w:rsidR="0037629A">
        <w:rPr>
          <w:rFonts w:ascii="Times New Roman" w:hAnsi="Times New Roman" w:cs="Times New Roman"/>
          <w:sz w:val="24"/>
          <w:szCs w:val="24"/>
        </w:rPr>
        <w:t xml:space="preserve"> &amp; </w:t>
      </w:r>
      <w:proofErr w:type="spellStart"/>
      <w:r w:rsidR="0037629A">
        <w:rPr>
          <w:rFonts w:ascii="Times New Roman" w:hAnsi="Times New Roman" w:cs="Times New Roman"/>
          <w:sz w:val="24"/>
          <w:szCs w:val="24"/>
        </w:rPr>
        <w:t>Poeck</w:t>
      </w:r>
      <w:proofErr w:type="spellEnd"/>
      <w:r w:rsidR="0037629A">
        <w:rPr>
          <w:rFonts w:ascii="Times New Roman" w:hAnsi="Times New Roman" w:cs="Times New Roman"/>
          <w:sz w:val="24"/>
          <w:szCs w:val="24"/>
        </w:rPr>
        <w:t xml:space="preserve">, 1966). From these findings, the study infers that </w:t>
      </w:r>
      <w:r w:rsidR="004D63A7">
        <w:rPr>
          <w:rFonts w:ascii="Times New Roman" w:hAnsi="Times New Roman" w:cs="Times New Roman"/>
          <w:sz w:val="24"/>
          <w:szCs w:val="24"/>
        </w:rPr>
        <w:t>perhaps receptive</w:t>
      </w:r>
      <w:r w:rsidR="00404E6B">
        <w:rPr>
          <w:rFonts w:ascii="Times New Roman" w:hAnsi="Times New Roman" w:cs="Times New Roman"/>
          <w:sz w:val="24"/>
          <w:szCs w:val="24"/>
        </w:rPr>
        <w:t xml:space="preserve"> or Wernicke’s</w:t>
      </w:r>
      <w:r w:rsidR="004D63A7">
        <w:rPr>
          <w:rFonts w:ascii="Times New Roman" w:hAnsi="Times New Roman" w:cs="Times New Roman"/>
          <w:sz w:val="24"/>
          <w:szCs w:val="24"/>
        </w:rPr>
        <w:t xml:space="preserve"> aphasi</w:t>
      </w:r>
      <w:r w:rsidR="00C05A71">
        <w:rPr>
          <w:rFonts w:ascii="Times New Roman" w:hAnsi="Times New Roman" w:cs="Times New Roman"/>
          <w:sz w:val="24"/>
          <w:szCs w:val="24"/>
        </w:rPr>
        <w:t>a</w:t>
      </w:r>
      <w:r w:rsidR="004D63A7">
        <w:rPr>
          <w:rFonts w:ascii="Times New Roman" w:hAnsi="Times New Roman" w:cs="Times New Roman"/>
          <w:sz w:val="24"/>
          <w:szCs w:val="24"/>
        </w:rPr>
        <w:t xml:space="preserve"> qualities of language comprehension may </w:t>
      </w:r>
      <w:r w:rsidR="001C55FB">
        <w:rPr>
          <w:rFonts w:ascii="Times New Roman" w:hAnsi="Times New Roman" w:cs="Times New Roman"/>
          <w:sz w:val="24"/>
          <w:szCs w:val="24"/>
        </w:rPr>
        <w:t>exist in all forms of aphasia</w:t>
      </w:r>
      <w:r w:rsidR="003F3E84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3F3E84">
        <w:rPr>
          <w:rFonts w:ascii="Times New Roman" w:hAnsi="Times New Roman" w:cs="Times New Roman"/>
          <w:sz w:val="24"/>
          <w:szCs w:val="24"/>
        </w:rPr>
        <w:t>Orgass</w:t>
      </w:r>
      <w:proofErr w:type="spellEnd"/>
      <w:r w:rsidR="003F3E84">
        <w:rPr>
          <w:rFonts w:ascii="Times New Roman" w:hAnsi="Times New Roman" w:cs="Times New Roman"/>
          <w:sz w:val="24"/>
          <w:szCs w:val="24"/>
        </w:rPr>
        <w:t xml:space="preserve"> &amp; </w:t>
      </w:r>
      <w:proofErr w:type="spellStart"/>
      <w:r w:rsidR="003F3E84">
        <w:rPr>
          <w:rFonts w:ascii="Times New Roman" w:hAnsi="Times New Roman" w:cs="Times New Roman"/>
          <w:sz w:val="24"/>
          <w:szCs w:val="24"/>
        </w:rPr>
        <w:t>Poeck</w:t>
      </w:r>
      <w:proofErr w:type="spellEnd"/>
      <w:r w:rsidR="003F3E84">
        <w:rPr>
          <w:rFonts w:ascii="Times New Roman" w:hAnsi="Times New Roman" w:cs="Times New Roman"/>
          <w:sz w:val="24"/>
          <w:szCs w:val="24"/>
        </w:rPr>
        <w:t xml:space="preserve">, 1966). </w:t>
      </w:r>
      <w:r w:rsidR="00AF540D">
        <w:rPr>
          <w:rFonts w:ascii="Times New Roman" w:hAnsi="Times New Roman" w:cs="Times New Roman"/>
          <w:sz w:val="24"/>
          <w:szCs w:val="24"/>
        </w:rPr>
        <w:t xml:space="preserve">Based on this suggestion, </w:t>
      </w:r>
      <w:proofErr w:type="spellStart"/>
      <w:r w:rsidR="006C5ECD">
        <w:rPr>
          <w:rFonts w:ascii="Times New Roman" w:hAnsi="Times New Roman" w:cs="Times New Roman"/>
          <w:sz w:val="24"/>
          <w:szCs w:val="24"/>
        </w:rPr>
        <w:t>Orgass</w:t>
      </w:r>
      <w:proofErr w:type="spellEnd"/>
      <w:r w:rsidR="006C5ECD">
        <w:rPr>
          <w:rFonts w:ascii="Times New Roman" w:hAnsi="Times New Roman" w:cs="Times New Roman"/>
          <w:sz w:val="24"/>
          <w:szCs w:val="24"/>
        </w:rPr>
        <w:t xml:space="preserve"> &amp; </w:t>
      </w:r>
      <w:proofErr w:type="spellStart"/>
      <w:r w:rsidR="006C5ECD">
        <w:rPr>
          <w:rFonts w:ascii="Times New Roman" w:hAnsi="Times New Roman" w:cs="Times New Roman"/>
          <w:sz w:val="24"/>
          <w:szCs w:val="24"/>
        </w:rPr>
        <w:t>Poeck</w:t>
      </w:r>
      <w:proofErr w:type="spellEnd"/>
      <w:r w:rsidR="006C5ECD">
        <w:rPr>
          <w:rFonts w:ascii="Times New Roman" w:hAnsi="Times New Roman" w:cs="Times New Roman"/>
          <w:sz w:val="24"/>
          <w:szCs w:val="24"/>
        </w:rPr>
        <w:t xml:space="preserve"> (1966) then </w:t>
      </w:r>
      <w:r w:rsidR="00AF540D">
        <w:rPr>
          <w:rFonts w:ascii="Times New Roman" w:hAnsi="Times New Roman" w:cs="Times New Roman"/>
          <w:sz w:val="24"/>
          <w:szCs w:val="24"/>
        </w:rPr>
        <w:t xml:space="preserve">suggest </w:t>
      </w:r>
      <w:r w:rsidR="006C5ECD">
        <w:rPr>
          <w:rFonts w:ascii="Times New Roman" w:hAnsi="Times New Roman" w:cs="Times New Roman"/>
          <w:sz w:val="24"/>
          <w:szCs w:val="24"/>
        </w:rPr>
        <w:t xml:space="preserve">the Token Test </w:t>
      </w:r>
      <w:r w:rsidR="00953B93">
        <w:rPr>
          <w:rFonts w:ascii="Times New Roman" w:hAnsi="Times New Roman" w:cs="Times New Roman"/>
          <w:sz w:val="24"/>
          <w:szCs w:val="24"/>
        </w:rPr>
        <w:t xml:space="preserve">may be useful for diagnosing </w:t>
      </w:r>
      <w:r w:rsidR="00404E6B">
        <w:rPr>
          <w:rFonts w:ascii="Times New Roman" w:hAnsi="Times New Roman" w:cs="Times New Roman"/>
          <w:sz w:val="24"/>
          <w:szCs w:val="24"/>
        </w:rPr>
        <w:t xml:space="preserve">many forms of </w:t>
      </w:r>
      <w:r w:rsidR="00953B93">
        <w:rPr>
          <w:rFonts w:ascii="Times New Roman" w:hAnsi="Times New Roman" w:cs="Times New Roman"/>
          <w:sz w:val="24"/>
          <w:szCs w:val="24"/>
        </w:rPr>
        <w:t>aphasia,</w:t>
      </w:r>
      <w:r w:rsidR="00404E6B">
        <w:rPr>
          <w:rFonts w:ascii="Times New Roman" w:hAnsi="Times New Roman" w:cs="Times New Roman"/>
          <w:sz w:val="24"/>
          <w:szCs w:val="24"/>
        </w:rPr>
        <w:t xml:space="preserve"> as opposed to it assessing a singular type</w:t>
      </w:r>
      <w:r w:rsidR="00DD6E01">
        <w:rPr>
          <w:rFonts w:ascii="Times New Roman" w:hAnsi="Times New Roman" w:cs="Times New Roman"/>
          <w:sz w:val="24"/>
          <w:szCs w:val="24"/>
        </w:rPr>
        <w:t xml:space="preserve">. This may prove </w:t>
      </w:r>
      <w:r w:rsidR="00DE22FC">
        <w:rPr>
          <w:rFonts w:ascii="Times New Roman" w:hAnsi="Times New Roman" w:cs="Times New Roman"/>
          <w:sz w:val="24"/>
          <w:szCs w:val="24"/>
        </w:rPr>
        <w:t xml:space="preserve">to be a beneficial </w:t>
      </w:r>
      <w:r w:rsidR="00422054">
        <w:rPr>
          <w:rFonts w:ascii="Times New Roman" w:hAnsi="Times New Roman" w:cs="Times New Roman"/>
          <w:sz w:val="24"/>
          <w:szCs w:val="24"/>
        </w:rPr>
        <w:t>aspect for test in future instances of diagnosis when utilising this test.</w:t>
      </w:r>
      <w:r w:rsidR="00AF540D">
        <w:rPr>
          <w:rFonts w:ascii="Times New Roman" w:hAnsi="Times New Roman" w:cs="Times New Roman"/>
          <w:sz w:val="24"/>
          <w:szCs w:val="24"/>
        </w:rPr>
        <w:t xml:space="preserve"> </w:t>
      </w:r>
      <w:r w:rsidR="00564495">
        <w:rPr>
          <w:rFonts w:ascii="Times New Roman" w:hAnsi="Times New Roman" w:cs="Times New Roman"/>
          <w:sz w:val="24"/>
          <w:szCs w:val="24"/>
        </w:rPr>
        <w:t>In addition to this, results demonstrated the test, much like what has been found in previ</w:t>
      </w:r>
      <w:r w:rsidR="002911DB">
        <w:rPr>
          <w:rFonts w:ascii="Times New Roman" w:hAnsi="Times New Roman" w:cs="Times New Roman"/>
          <w:sz w:val="24"/>
          <w:szCs w:val="24"/>
        </w:rPr>
        <w:t>ously mentioned studies</w:t>
      </w:r>
      <w:r w:rsidR="00DC5775">
        <w:rPr>
          <w:rFonts w:ascii="Times New Roman" w:hAnsi="Times New Roman" w:cs="Times New Roman"/>
          <w:sz w:val="24"/>
          <w:szCs w:val="24"/>
        </w:rPr>
        <w:t xml:space="preserve"> </w:t>
      </w:r>
      <w:r w:rsidR="002F7F78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2F7F78">
        <w:rPr>
          <w:rFonts w:ascii="Times New Roman" w:hAnsi="Times New Roman" w:cs="Times New Roman"/>
          <w:sz w:val="24"/>
          <w:szCs w:val="24"/>
        </w:rPr>
        <w:t>Spellacy</w:t>
      </w:r>
      <w:proofErr w:type="spellEnd"/>
      <w:r w:rsidR="002F7F78">
        <w:rPr>
          <w:rFonts w:ascii="Times New Roman" w:hAnsi="Times New Roman" w:cs="Times New Roman"/>
          <w:sz w:val="24"/>
          <w:szCs w:val="24"/>
        </w:rPr>
        <w:t xml:space="preserve"> &amp; </w:t>
      </w:r>
      <w:proofErr w:type="spellStart"/>
      <w:r w:rsidR="002F7F78">
        <w:rPr>
          <w:rFonts w:ascii="Times New Roman" w:hAnsi="Times New Roman" w:cs="Times New Roman"/>
          <w:sz w:val="24"/>
          <w:szCs w:val="24"/>
        </w:rPr>
        <w:t>Spreen</w:t>
      </w:r>
      <w:proofErr w:type="spellEnd"/>
      <w:r w:rsidR="002F7F78">
        <w:rPr>
          <w:rFonts w:ascii="Times New Roman" w:hAnsi="Times New Roman" w:cs="Times New Roman"/>
          <w:sz w:val="24"/>
          <w:szCs w:val="24"/>
        </w:rPr>
        <w:t>, 1969; McNeil, 2015)</w:t>
      </w:r>
      <w:r w:rsidR="005521FC">
        <w:rPr>
          <w:rFonts w:ascii="Times New Roman" w:hAnsi="Times New Roman" w:cs="Times New Roman"/>
          <w:sz w:val="24"/>
          <w:szCs w:val="24"/>
        </w:rPr>
        <w:t>, t</w:t>
      </w:r>
      <w:r w:rsidR="001D66F0">
        <w:rPr>
          <w:rFonts w:ascii="Times New Roman" w:hAnsi="Times New Roman" w:cs="Times New Roman"/>
          <w:sz w:val="24"/>
          <w:szCs w:val="24"/>
        </w:rPr>
        <w:t>o be highly reliable as the number of errors made in the test correlated highly</w:t>
      </w:r>
      <w:r w:rsidR="00EF3593">
        <w:rPr>
          <w:rFonts w:ascii="Times New Roman" w:hAnsi="Times New Roman" w:cs="Times New Roman"/>
          <w:sz w:val="24"/>
          <w:szCs w:val="24"/>
        </w:rPr>
        <w:t xml:space="preserve"> with the severity of aphasia in participants (</w:t>
      </w:r>
      <w:proofErr w:type="spellStart"/>
      <w:r w:rsidR="00EF3593">
        <w:rPr>
          <w:rFonts w:ascii="Times New Roman" w:hAnsi="Times New Roman" w:cs="Times New Roman"/>
          <w:sz w:val="24"/>
          <w:szCs w:val="24"/>
        </w:rPr>
        <w:t>Orgass</w:t>
      </w:r>
      <w:proofErr w:type="spellEnd"/>
      <w:r w:rsidR="00EF3593">
        <w:rPr>
          <w:rFonts w:ascii="Times New Roman" w:hAnsi="Times New Roman" w:cs="Times New Roman"/>
          <w:sz w:val="24"/>
          <w:szCs w:val="24"/>
        </w:rPr>
        <w:t xml:space="preserve"> &amp; </w:t>
      </w:r>
      <w:proofErr w:type="spellStart"/>
      <w:r w:rsidR="00EF3593">
        <w:rPr>
          <w:rFonts w:ascii="Times New Roman" w:hAnsi="Times New Roman" w:cs="Times New Roman"/>
          <w:sz w:val="24"/>
          <w:szCs w:val="24"/>
        </w:rPr>
        <w:t>Poeck</w:t>
      </w:r>
      <w:proofErr w:type="spellEnd"/>
      <w:r w:rsidR="00EF3593">
        <w:rPr>
          <w:rFonts w:ascii="Times New Roman" w:hAnsi="Times New Roman" w:cs="Times New Roman"/>
          <w:sz w:val="24"/>
          <w:szCs w:val="24"/>
        </w:rPr>
        <w:t>, 1966).</w:t>
      </w:r>
      <w:r w:rsidR="00582E09">
        <w:rPr>
          <w:rFonts w:ascii="Times New Roman" w:hAnsi="Times New Roman" w:cs="Times New Roman"/>
          <w:sz w:val="24"/>
          <w:szCs w:val="24"/>
        </w:rPr>
        <w:t xml:space="preserve"> </w:t>
      </w:r>
      <w:r w:rsidR="0062605C">
        <w:rPr>
          <w:rFonts w:ascii="Times New Roman" w:hAnsi="Times New Roman" w:cs="Times New Roman"/>
          <w:sz w:val="24"/>
          <w:szCs w:val="24"/>
        </w:rPr>
        <w:t xml:space="preserve">A potential drawback that may be inferred, based upon the dates of the studies provided, would be perhaps the </w:t>
      </w:r>
      <w:r w:rsidR="00EA7A12">
        <w:rPr>
          <w:rFonts w:ascii="Times New Roman" w:hAnsi="Times New Roman" w:cs="Times New Roman"/>
          <w:sz w:val="24"/>
          <w:szCs w:val="24"/>
        </w:rPr>
        <w:t xml:space="preserve">test may require more recent research to continue to prove its validity in assessing aphasia, as the </w:t>
      </w:r>
      <w:r w:rsidR="00241DA6">
        <w:rPr>
          <w:rFonts w:ascii="Times New Roman" w:hAnsi="Times New Roman" w:cs="Times New Roman"/>
          <w:sz w:val="24"/>
          <w:szCs w:val="24"/>
        </w:rPr>
        <w:t>studies</w:t>
      </w:r>
      <w:r w:rsidR="00F87C81">
        <w:rPr>
          <w:rFonts w:ascii="Times New Roman" w:hAnsi="Times New Roman" w:cs="Times New Roman"/>
          <w:sz w:val="24"/>
          <w:szCs w:val="24"/>
        </w:rPr>
        <w:t xml:space="preserve"> </w:t>
      </w:r>
      <w:r w:rsidR="00241DA6">
        <w:rPr>
          <w:rFonts w:ascii="Times New Roman" w:hAnsi="Times New Roman" w:cs="Times New Roman"/>
          <w:sz w:val="24"/>
          <w:szCs w:val="24"/>
        </w:rPr>
        <w:t xml:space="preserve">provided </w:t>
      </w:r>
      <w:r w:rsidR="00F87C81">
        <w:rPr>
          <w:rFonts w:ascii="Times New Roman" w:hAnsi="Times New Roman" w:cs="Times New Roman"/>
          <w:sz w:val="24"/>
          <w:szCs w:val="24"/>
        </w:rPr>
        <w:t>were conducted decades ago</w:t>
      </w:r>
      <w:r w:rsidR="00241DA6">
        <w:rPr>
          <w:rFonts w:ascii="Times New Roman" w:hAnsi="Times New Roman" w:cs="Times New Roman"/>
          <w:sz w:val="24"/>
          <w:szCs w:val="24"/>
        </w:rPr>
        <w:t>. Despite this</w:t>
      </w:r>
      <w:r w:rsidR="00724515">
        <w:rPr>
          <w:rFonts w:ascii="Times New Roman" w:hAnsi="Times New Roman" w:cs="Times New Roman"/>
          <w:sz w:val="24"/>
          <w:szCs w:val="24"/>
        </w:rPr>
        <w:t xml:space="preserve">, the abundance of information provided </w:t>
      </w:r>
      <w:r w:rsidR="00241DA6">
        <w:rPr>
          <w:rFonts w:ascii="Times New Roman" w:hAnsi="Times New Roman" w:cs="Times New Roman"/>
          <w:sz w:val="24"/>
          <w:szCs w:val="24"/>
        </w:rPr>
        <w:t xml:space="preserve">here </w:t>
      </w:r>
      <w:r w:rsidR="00724515">
        <w:rPr>
          <w:rFonts w:ascii="Times New Roman" w:hAnsi="Times New Roman" w:cs="Times New Roman"/>
          <w:sz w:val="24"/>
          <w:szCs w:val="24"/>
        </w:rPr>
        <w:t xml:space="preserve">suggest that from an overall perspective, the Token </w:t>
      </w:r>
      <w:r w:rsidR="00724515">
        <w:rPr>
          <w:rFonts w:ascii="Times New Roman" w:hAnsi="Times New Roman" w:cs="Times New Roman"/>
          <w:sz w:val="24"/>
          <w:szCs w:val="24"/>
        </w:rPr>
        <w:lastRenderedPageBreak/>
        <w:t xml:space="preserve">Test is demonstrated to be highly </w:t>
      </w:r>
      <w:r w:rsidR="0062605C">
        <w:rPr>
          <w:rFonts w:ascii="Times New Roman" w:hAnsi="Times New Roman" w:cs="Times New Roman"/>
          <w:sz w:val="24"/>
          <w:szCs w:val="24"/>
        </w:rPr>
        <w:t>reliable and applicable to diagnosing and measuring the severity of aphasia in its patients. This r</w:t>
      </w:r>
      <w:r w:rsidR="00A04253">
        <w:rPr>
          <w:rFonts w:ascii="Times New Roman" w:hAnsi="Times New Roman" w:cs="Times New Roman"/>
          <w:sz w:val="24"/>
          <w:szCs w:val="24"/>
        </w:rPr>
        <w:t xml:space="preserve">emains consistent despite the various adaptations over time. However, to further </w:t>
      </w:r>
      <w:r w:rsidR="004312B1">
        <w:rPr>
          <w:rFonts w:ascii="Times New Roman" w:hAnsi="Times New Roman" w:cs="Times New Roman"/>
          <w:sz w:val="24"/>
          <w:szCs w:val="24"/>
        </w:rPr>
        <w:t xml:space="preserve">improve its validity, perhaps </w:t>
      </w:r>
      <w:r w:rsidR="00016053">
        <w:rPr>
          <w:rFonts w:ascii="Times New Roman" w:hAnsi="Times New Roman" w:cs="Times New Roman"/>
          <w:sz w:val="24"/>
          <w:szCs w:val="24"/>
        </w:rPr>
        <w:t xml:space="preserve">more contemporary research is required in order to fully ensure </w:t>
      </w:r>
      <w:r w:rsidR="008D4678">
        <w:rPr>
          <w:rFonts w:ascii="Times New Roman" w:hAnsi="Times New Roman" w:cs="Times New Roman"/>
          <w:sz w:val="24"/>
          <w:szCs w:val="24"/>
        </w:rPr>
        <w:t xml:space="preserve">the Token Test stands the test of time so to speak in its validity for aphasia assessments. </w:t>
      </w:r>
    </w:p>
    <w:p w14:paraId="437BB147" w14:textId="29A9A173" w:rsidR="008D4678" w:rsidRDefault="008D4678" w:rsidP="004B7850">
      <w:pPr>
        <w:spacing w:before="240"/>
        <w:ind w:firstLine="720"/>
        <w:rPr>
          <w:rFonts w:ascii="Times New Roman" w:hAnsi="Times New Roman" w:cs="Times New Roman"/>
          <w:sz w:val="24"/>
          <w:szCs w:val="24"/>
        </w:rPr>
      </w:pPr>
    </w:p>
    <w:p w14:paraId="6BA37D1C" w14:textId="77777777" w:rsidR="002A528B" w:rsidRDefault="002A528B" w:rsidP="004B7850">
      <w:pPr>
        <w:spacing w:before="240"/>
        <w:ind w:firstLine="720"/>
        <w:rPr>
          <w:rFonts w:ascii="Times New Roman" w:hAnsi="Times New Roman" w:cs="Times New Roman"/>
          <w:sz w:val="24"/>
          <w:szCs w:val="24"/>
        </w:rPr>
      </w:pPr>
    </w:p>
    <w:p w14:paraId="4DC1269B" w14:textId="12B4B47F" w:rsidR="008D4678" w:rsidRPr="008C1BAC" w:rsidRDefault="008D4678" w:rsidP="004B7850">
      <w:pPr>
        <w:spacing w:before="240"/>
        <w:ind w:firstLine="720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conclusion, </w:t>
      </w:r>
      <w:r w:rsidR="002A528B">
        <w:rPr>
          <w:rFonts w:ascii="Times New Roman" w:hAnsi="Times New Roman" w:cs="Times New Roman"/>
          <w:sz w:val="24"/>
          <w:szCs w:val="24"/>
        </w:rPr>
        <w:t xml:space="preserve">the two methods provided </w:t>
      </w:r>
      <w:r w:rsidR="007E6EB1">
        <w:rPr>
          <w:rFonts w:ascii="Times New Roman" w:hAnsi="Times New Roman" w:cs="Times New Roman"/>
          <w:sz w:val="24"/>
          <w:szCs w:val="24"/>
        </w:rPr>
        <w:t xml:space="preserve">for </w:t>
      </w:r>
      <w:r w:rsidR="002A528B">
        <w:rPr>
          <w:rFonts w:ascii="Times New Roman" w:hAnsi="Times New Roman" w:cs="Times New Roman"/>
          <w:sz w:val="24"/>
          <w:szCs w:val="24"/>
        </w:rPr>
        <w:t>assessing</w:t>
      </w:r>
      <w:r w:rsidR="007E6EB1">
        <w:rPr>
          <w:rFonts w:ascii="Times New Roman" w:hAnsi="Times New Roman" w:cs="Times New Roman"/>
          <w:sz w:val="24"/>
          <w:szCs w:val="24"/>
        </w:rPr>
        <w:t xml:space="preserve"> aphasia were demonstrated to be highly reliable in their assessments</w:t>
      </w:r>
      <w:r w:rsidR="003F2532">
        <w:rPr>
          <w:rFonts w:ascii="Times New Roman" w:hAnsi="Times New Roman" w:cs="Times New Roman"/>
          <w:sz w:val="24"/>
          <w:szCs w:val="24"/>
        </w:rPr>
        <w:t>, with some minor concerns such as the dates in which these validity tests were conducted</w:t>
      </w:r>
      <w:r w:rsidR="001117CF">
        <w:rPr>
          <w:rFonts w:ascii="Times New Roman" w:hAnsi="Times New Roman" w:cs="Times New Roman"/>
          <w:sz w:val="24"/>
          <w:szCs w:val="24"/>
        </w:rPr>
        <w:t xml:space="preserve"> or adapting the tests to other languages</w:t>
      </w:r>
      <w:r w:rsidR="003F2532">
        <w:rPr>
          <w:rFonts w:ascii="Times New Roman" w:hAnsi="Times New Roman" w:cs="Times New Roman"/>
          <w:sz w:val="24"/>
          <w:szCs w:val="24"/>
        </w:rPr>
        <w:t xml:space="preserve">. </w:t>
      </w:r>
      <w:r w:rsidR="00FA2C82">
        <w:rPr>
          <w:rFonts w:ascii="Times New Roman" w:hAnsi="Times New Roman" w:cs="Times New Roman"/>
          <w:sz w:val="24"/>
          <w:szCs w:val="24"/>
        </w:rPr>
        <w:t xml:space="preserve">These issues may be rectified by </w:t>
      </w:r>
      <w:r w:rsidR="001117CF">
        <w:rPr>
          <w:rFonts w:ascii="Times New Roman" w:hAnsi="Times New Roman" w:cs="Times New Roman"/>
          <w:sz w:val="24"/>
          <w:szCs w:val="24"/>
        </w:rPr>
        <w:t xml:space="preserve">attempting to adapt these tests for other languages, as demonstrated by </w:t>
      </w:r>
      <w:proofErr w:type="spellStart"/>
      <w:r w:rsidR="001117CF">
        <w:rPr>
          <w:rFonts w:ascii="Times New Roman" w:hAnsi="Times New Roman" w:cs="Times New Roman"/>
          <w:sz w:val="24"/>
          <w:szCs w:val="24"/>
        </w:rPr>
        <w:t>Fyndanis</w:t>
      </w:r>
      <w:proofErr w:type="spellEnd"/>
      <w:r w:rsidR="001117CF">
        <w:rPr>
          <w:rFonts w:ascii="Times New Roman" w:hAnsi="Times New Roman" w:cs="Times New Roman"/>
          <w:sz w:val="24"/>
          <w:szCs w:val="24"/>
        </w:rPr>
        <w:t xml:space="preserve"> et al (2017) or </w:t>
      </w:r>
      <w:r w:rsidR="00FA2C82">
        <w:rPr>
          <w:rFonts w:ascii="Times New Roman" w:hAnsi="Times New Roman" w:cs="Times New Roman"/>
          <w:sz w:val="24"/>
          <w:szCs w:val="24"/>
        </w:rPr>
        <w:t xml:space="preserve">conducting further studies to </w:t>
      </w:r>
      <w:r w:rsidR="009031B3">
        <w:rPr>
          <w:rFonts w:ascii="Times New Roman" w:hAnsi="Times New Roman" w:cs="Times New Roman"/>
          <w:sz w:val="24"/>
          <w:szCs w:val="24"/>
        </w:rPr>
        <w:t>determine if this validity is maintained in a modern context</w:t>
      </w:r>
      <w:r w:rsidR="00A47560">
        <w:rPr>
          <w:rFonts w:ascii="Times New Roman" w:hAnsi="Times New Roman" w:cs="Times New Roman"/>
          <w:sz w:val="24"/>
          <w:szCs w:val="24"/>
        </w:rPr>
        <w:t xml:space="preserve"> as </w:t>
      </w:r>
      <w:r w:rsidR="004F6695">
        <w:rPr>
          <w:rFonts w:ascii="Times New Roman" w:hAnsi="Times New Roman" w:cs="Times New Roman"/>
          <w:sz w:val="24"/>
          <w:szCs w:val="24"/>
        </w:rPr>
        <w:t xml:space="preserve">doing so </w:t>
      </w:r>
      <w:r w:rsidR="00A47560">
        <w:rPr>
          <w:rFonts w:ascii="Times New Roman" w:hAnsi="Times New Roman" w:cs="Times New Roman"/>
          <w:sz w:val="24"/>
          <w:szCs w:val="24"/>
        </w:rPr>
        <w:t xml:space="preserve">would serve to provide </w:t>
      </w:r>
      <w:r w:rsidR="00A12DB5">
        <w:rPr>
          <w:rFonts w:ascii="Times New Roman" w:hAnsi="Times New Roman" w:cs="Times New Roman"/>
          <w:sz w:val="24"/>
          <w:szCs w:val="24"/>
        </w:rPr>
        <w:t xml:space="preserve">further credibility in its use for diagnosing patients </w:t>
      </w:r>
      <w:r w:rsidR="004F6695">
        <w:rPr>
          <w:rFonts w:ascii="Times New Roman" w:hAnsi="Times New Roman" w:cs="Times New Roman"/>
          <w:sz w:val="24"/>
          <w:szCs w:val="24"/>
        </w:rPr>
        <w:t>due to the contemporary backing this research would provide.</w:t>
      </w:r>
    </w:p>
    <w:p w14:paraId="74E86A0B" w14:textId="1A578B38" w:rsidR="006132F7" w:rsidRPr="006132F7" w:rsidRDefault="006132F7" w:rsidP="005B6B12">
      <w:pPr>
        <w:rPr>
          <w:rFonts w:ascii="Times New Roman" w:hAnsi="Times New Roman" w:cs="Times New Roman"/>
          <w:b/>
          <w:sz w:val="24"/>
          <w:szCs w:val="24"/>
        </w:rPr>
      </w:pPr>
    </w:p>
    <w:p w14:paraId="10C03DD8" w14:textId="77777777" w:rsidR="00814B4A" w:rsidRDefault="003D746C" w:rsidP="7D095D2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b/>
          <w:sz w:val="24"/>
          <w:szCs w:val="24"/>
        </w:rPr>
        <w:tab/>
      </w:r>
    </w:p>
    <w:p w14:paraId="77B70C38" w14:textId="2FA22071" w:rsidR="00F2687B" w:rsidRPr="00F336C9" w:rsidRDefault="7D095D26" w:rsidP="00D05781">
      <w:pPr>
        <w:tabs>
          <w:tab w:val="left" w:pos="6900"/>
        </w:tabs>
        <w:rPr>
          <w:rFonts w:ascii="Times New Roman" w:hAnsi="Times New Roman" w:cs="Times New Roman"/>
          <w:sz w:val="24"/>
          <w:szCs w:val="24"/>
        </w:rPr>
      </w:pPr>
      <w:r w:rsidRPr="7D095D26">
        <w:rPr>
          <w:rFonts w:ascii="Times New Roman" w:hAnsi="Times New Roman" w:cs="Times New Roman"/>
          <w:sz w:val="24"/>
          <w:szCs w:val="24"/>
          <w:u w:val="single"/>
        </w:rPr>
        <w:t>Word Count (Excluding titles, quotations and references)</w:t>
      </w:r>
      <w:r w:rsidRPr="7D095D26">
        <w:rPr>
          <w:rFonts w:ascii="Times New Roman" w:hAnsi="Times New Roman" w:cs="Times New Roman"/>
          <w:sz w:val="24"/>
          <w:szCs w:val="24"/>
        </w:rPr>
        <w:t>:</w:t>
      </w:r>
      <w:r w:rsidR="00F336C9">
        <w:rPr>
          <w:rFonts w:ascii="Times New Roman" w:hAnsi="Times New Roman" w:cs="Times New Roman"/>
          <w:sz w:val="24"/>
          <w:szCs w:val="24"/>
        </w:rPr>
        <w:t xml:space="preserve"> 1,</w:t>
      </w:r>
      <w:r w:rsidR="00394F67">
        <w:rPr>
          <w:rFonts w:ascii="Times New Roman" w:hAnsi="Times New Roman" w:cs="Times New Roman"/>
          <w:sz w:val="24"/>
          <w:szCs w:val="24"/>
        </w:rPr>
        <w:t>302</w:t>
      </w:r>
      <w:r w:rsidR="00D05781">
        <w:rPr>
          <w:rFonts w:ascii="Times New Roman" w:hAnsi="Times New Roman" w:cs="Times New Roman"/>
          <w:sz w:val="24"/>
          <w:szCs w:val="24"/>
        </w:rPr>
        <w:tab/>
      </w:r>
    </w:p>
    <w:p w14:paraId="768FB5B3" w14:textId="537E3FA8" w:rsidR="00131A41" w:rsidRDefault="00131A41" w:rsidP="7D095D26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2BD938C9" w14:textId="47DF7D7A" w:rsidR="000C1F03" w:rsidRDefault="00A906D3" w:rsidP="00303E0B">
      <w:pPr>
        <w:rPr>
          <w:rStyle w:val="Hyperlink"/>
          <w:rFonts w:ascii="Times New Roman" w:hAnsi="Times New Roman" w:cs="Times New Roman"/>
          <w:color w:val="auto"/>
          <w:sz w:val="24"/>
          <w:szCs w:val="24"/>
        </w:rPr>
      </w:pPr>
      <w:r>
        <w:rPr>
          <w:rStyle w:val="Hyperlink"/>
          <w:rFonts w:ascii="Times New Roman" w:hAnsi="Times New Roman" w:cs="Times New Roman"/>
          <w:color w:val="auto"/>
          <w:sz w:val="24"/>
          <w:szCs w:val="24"/>
        </w:rPr>
        <w:t>References:</w:t>
      </w:r>
    </w:p>
    <w:p w14:paraId="3E752C35" w14:textId="77777777" w:rsidR="00ED6AC5" w:rsidRDefault="00F65A1C" w:rsidP="00563C1E">
      <w:pP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Antonio, R. &amp; Damasio, M.D. (1992). Aphasia</w:t>
      </w:r>
      <w:r w:rsidR="00475885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. </w:t>
      </w:r>
      <w:r w:rsidR="00475885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>New England Journal of Medicine. 32</w:t>
      </w:r>
      <w:r w:rsidR="00ED6AC5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>6</w:t>
      </w:r>
      <w:r w:rsidR="00ED6AC5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(8). p. </w:t>
      </w:r>
    </w:p>
    <w:p w14:paraId="0E72B482" w14:textId="25403E4F" w:rsidR="00563C1E" w:rsidRDefault="00ED6AC5" w:rsidP="00ED6AC5">
      <w:pPr>
        <w:ind w:firstLine="720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531-539. </w:t>
      </w:r>
    </w:p>
    <w:p w14:paraId="60EC9594" w14:textId="77777777" w:rsidR="009B7868" w:rsidRDefault="001F33F8" w:rsidP="00D13C31">
      <w:pP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proofErr w:type="spellStart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Appicciafuoco</w:t>
      </w:r>
      <w:proofErr w:type="spellEnd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Martino, A., </w:t>
      </w:r>
      <w:proofErr w:type="spellStart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Pizzamiglio</w:t>
      </w:r>
      <w:proofErr w:type="spellEnd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L. &amp; </w:t>
      </w:r>
      <w:proofErr w:type="spellStart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Razzano</w:t>
      </w:r>
      <w:proofErr w:type="spellEnd"/>
      <w:r w:rsidR="004E51C3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, C. (1976).</w:t>
      </w:r>
      <w:r w:rsidR="00E5326D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A new version of the </w:t>
      </w:r>
    </w:p>
    <w:p w14:paraId="1D0AA18C" w14:textId="77777777" w:rsidR="009B7868" w:rsidRDefault="00E5326D" w:rsidP="009B7868">
      <w:pPr>
        <w:ind w:firstLine="720"/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lastRenderedPageBreak/>
        <w:t xml:space="preserve">“token test” for aphasics: a concrete objects form. </w:t>
      </w:r>
      <w:r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 xml:space="preserve">Journal of Communication </w:t>
      </w:r>
    </w:p>
    <w:p w14:paraId="2CA317BF" w14:textId="6F3345D3" w:rsidR="00D13C31" w:rsidRPr="009B7868" w:rsidRDefault="00E5326D" w:rsidP="009B7868">
      <w:pPr>
        <w:ind w:firstLine="720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>disorders.</w:t>
      </w:r>
      <w:r w:rsidR="009B7868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 xml:space="preserve"> 9</w:t>
      </w:r>
      <w:r w:rsidR="009B7868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(1). p. 1-5. </w:t>
      </w:r>
    </w:p>
    <w:p w14:paraId="4E8C8ED3" w14:textId="77777777" w:rsidR="00973394" w:rsidRDefault="007651CB" w:rsidP="007651CB">
      <w:pP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proofErr w:type="spellStart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Biniek</w:t>
      </w:r>
      <w:proofErr w:type="spellEnd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, R., H</w:t>
      </w:r>
      <w:r w:rsidR="003B193B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uber, W., </w:t>
      </w:r>
      <w:proofErr w:type="spellStart"/>
      <w:r w:rsidR="003B193B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Glindemann</w:t>
      </w:r>
      <w:proofErr w:type="spellEnd"/>
      <w:r w:rsidR="00B75932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, R.</w:t>
      </w:r>
      <w:r w:rsidR="004727B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,</w:t>
      </w:r>
      <w:r w:rsidR="00941D5D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</w:t>
      </w:r>
      <w:proofErr w:type="spellStart"/>
      <w:r w:rsidR="00941D5D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Willmes</w:t>
      </w:r>
      <w:proofErr w:type="spellEnd"/>
      <w:r w:rsidR="00941D5D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, K.</w:t>
      </w:r>
      <w:r w:rsidR="004727B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&amp; </w:t>
      </w:r>
      <w:proofErr w:type="spellStart"/>
      <w:r w:rsidR="004727B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Klumm</w:t>
      </w:r>
      <w:proofErr w:type="spellEnd"/>
      <w:r w:rsidR="00314303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, H.</w:t>
      </w:r>
      <w:r w:rsidR="00941D5D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(1992). The </w:t>
      </w:r>
      <w:r w:rsidR="00893C81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Aachen </w:t>
      </w:r>
    </w:p>
    <w:p w14:paraId="53D205A8" w14:textId="1B21FA26" w:rsidR="007651CB" w:rsidRDefault="00893C81" w:rsidP="00973394">
      <w:pPr>
        <w:ind w:firstLine="720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Aphasia </w:t>
      </w:r>
      <w:proofErr w:type="spellStart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Bedsite</w:t>
      </w:r>
      <w:proofErr w:type="spellEnd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Test: Application</w:t>
      </w:r>
      <w:r w:rsidR="00C02928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. </w:t>
      </w:r>
      <w:r w:rsidR="00D74B5D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 xml:space="preserve">Der </w:t>
      </w:r>
      <w:proofErr w:type="spellStart"/>
      <w:r w:rsidR="009454F2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>N</w:t>
      </w:r>
      <w:r w:rsidR="00D74B5D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>ervenazt</w:t>
      </w:r>
      <w:proofErr w:type="spellEnd"/>
      <w:r w:rsidR="00D74B5D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 xml:space="preserve">. </w:t>
      </w:r>
      <w:r w:rsidR="000E27C7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>63</w:t>
      </w:r>
      <w:r w:rsidR="00A32901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(8). p. </w:t>
      </w:r>
      <w:r w:rsidR="00973394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473-479.</w:t>
      </w:r>
    </w:p>
    <w:p w14:paraId="2DDF00B6" w14:textId="77777777" w:rsidR="000C6AAC" w:rsidRDefault="0070101B" w:rsidP="0070101B">
      <w:pP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proofErr w:type="spellStart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Boller</w:t>
      </w:r>
      <w:proofErr w:type="spellEnd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F. &amp; </w:t>
      </w:r>
      <w:proofErr w:type="spellStart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Vignolo</w:t>
      </w:r>
      <w:proofErr w:type="spellEnd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L.A. (1966). Latent sensory aphasia in hemisphere-damaged patients: </w:t>
      </w:r>
    </w:p>
    <w:p w14:paraId="01864F56" w14:textId="3353B8A2" w:rsidR="0070101B" w:rsidRPr="000C6AAC" w:rsidRDefault="0070101B" w:rsidP="000C6AAC">
      <w:pPr>
        <w:ind w:firstLine="720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an experimental study with the Token Test. </w:t>
      </w:r>
      <w:r w:rsidR="00D60E87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>Brain</w:t>
      </w:r>
      <w:r w:rsidR="000C6AAC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>. 89</w:t>
      </w:r>
      <w:r w:rsidR="000C6AA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(4). p. 815-830. </w:t>
      </w:r>
    </w:p>
    <w:p w14:paraId="4C38888C" w14:textId="77777777" w:rsidR="00B706CD" w:rsidRDefault="00A86142" w:rsidP="00A86142">
      <w:pP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Bruce, C. &amp; Edmundson, A. (2010). </w:t>
      </w:r>
      <w:r w:rsidR="00111762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Letting the CAT out of the bag: A review of the </w:t>
      </w:r>
    </w:p>
    <w:p w14:paraId="0A3B5F1D" w14:textId="77777777" w:rsidR="00B706CD" w:rsidRDefault="00111762" w:rsidP="00B706CD">
      <w:pPr>
        <w:ind w:firstLine="720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Comprehensive Aphasia Test. Commentary on Howard, Swinburn, and Porter, </w:t>
      </w:r>
    </w:p>
    <w:p w14:paraId="38F4DEAC" w14:textId="77777777" w:rsidR="00B706CD" w:rsidRDefault="00111762" w:rsidP="00B706CD">
      <w:pPr>
        <w:ind w:firstLine="720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“Putting the CAT out: What the Comprehensive Aphasia Test has to offer”. </w:t>
      </w:r>
    </w:p>
    <w:p w14:paraId="050A1C19" w14:textId="0BDA8173" w:rsidR="00B24165" w:rsidRDefault="00111762" w:rsidP="00F35371">
      <w:pPr>
        <w:ind w:firstLine="720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>Ap</w:t>
      </w:r>
      <w:r w:rsidR="00B706CD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>hasiology. 24</w:t>
      </w:r>
      <w:r w:rsidR="00B706CD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(1). p. 79-93.</w:t>
      </w:r>
      <w:r w:rsidR="000E1C70" w:rsidRPr="000E1C70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</w:t>
      </w:r>
    </w:p>
    <w:p w14:paraId="2E6D6988" w14:textId="5B5C753A" w:rsidR="00B24165" w:rsidRDefault="00B24165" w:rsidP="00B24165">
      <w:pP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De Renzi, A. &amp; </w:t>
      </w:r>
      <w:proofErr w:type="spellStart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Vignolo</w:t>
      </w:r>
      <w:proofErr w:type="spellEnd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L.A. (1962). </w:t>
      </w:r>
      <w:r w:rsidRPr="004D62DA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Token Test: A Sensitive Test to Detect Receptive </w:t>
      </w:r>
    </w:p>
    <w:p w14:paraId="45B565DA" w14:textId="29E1C341" w:rsidR="00F35371" w:rsidRDefault="00B24165" w:rsidP="00F35371">
      <w:pPr>
        <w:ind w:firstLine="720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4D62DA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Disturbances in Aphasics.</w:t>
      </w:r>
      <w:r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 xml:space="preserve"> Brain. 85</w:t>
      </w: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(4). p. 665-678.</w:t>
      </w:r>
    </w:p>
    <w:p w14:paraId="2ABB0AE3" w14:textId="77777777" w:rsidR="00B92467" w:rsidRDefault="00F35371" w:rsidP="00F35371">
      <w:pP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De Renzi, E.</w:t>
      </w:r>
      <w:r w:rsidR="00C045F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</w:t>
      </w:r>
      <w:proofErr w:type="spellStart"/>
      <w:r w:rsidR="00C045F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Motti</w:t>
      </w:r>
      <w:proofErr w:type="spellEnd"/>
      <w:r w:rsidR="00C045F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F. &amp; </w:t>
      </w:r>
      <w:proofErr w:type="spellStart"/>
      <w:r w:rsidR="00C045F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Nichelli</w:t>
      </w:r>
      <w:proofErr w:type="spellEnd"/>
      <w:r w:rsidR="00C045F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, P. (1980). Imitating gestures: a quantitative</w:t>
      </w:r>
      <w:r w:rsidR="00B92467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approach to </w:t>
      </w:r>
    </w:p>
    <w:p w14:paraId="550C5114" w14:textId="1A00C610" w:rsidR="00F35371" w:rsidRPr="00B92467" w:rsidRDefault="00B92467" w:rsidP="00B92467">
      <w:pPr>
        <w:ind w:firstLine="720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ideomotor apraxia. </w:t>
      </w:r>
      <w:r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>Archives of neurology. 37</w:t>
      </w: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(1). p. 6-10.</w:t>
      </w:r>
    </w:p>
    <w:p w14:paraId="497442C0" w14:textId="77777777" w:rsidR="00292088" w:rsidRDefault="00BC34D5" w:rsidP="00BC34D5">
      <w:pP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De Renzi. E</w:t>
      </w:r>
      <w:r w:rsidR="006933A2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. &amp; </w:t>
      </w:r>
      <w:proofErr w:type="spellStart"/>
      <w:r w:rsidR="006933A2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Faglioni</w:t>
      </w:r>
      <w:proofErr w:type="spellEnd"/>
      <w:r w:rsidR="006933A2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, P. (1978). Normative data and screening power of a shortened</w:t>
      </w:r>
      <w:r w:rsidR="00292088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</w:t>
      </w:r>
    </w:p>
    <w:p w14:paraId="547DAAE5" w14:textId="4E1C2B06" w:rsidR="00A86142" w:rsidRPr="00B706CD" w:rsidRDefault="00292088" w:rsidP="00B24165">
      <w:pPr>
        <w:ind w:firstLine="720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version of the Token Test. </w:t>
      </w:r>
      <w:r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>Cortex</w:t>
      </w: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. </w:t>
      </w:r>
      <w:r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>14</w:t>
      </w: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(1). p. 41-49. </w:t>
      </w:r>
      <w:r w:rsidR="000E1C70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</w:t>
      </w:r>
    </w:p>
    <w:p w14:paraId="6CB4EACC" w14:textId="77777777" w:rsidR="00CD1AEC" w:rsidRDefault="002637EE" w:rsidP="002637EE">
      <w:pP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proofErr w:type="spellStart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Dronkers</w:t>
      </w:r>
      <w:proofErr w:type="spellEnd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N.F., &amp; </w:t>
      </w:r>
      <w:proofErr w:type="spellStart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Baldo</w:t>
      </w:r>
      <w:proofErr w:type="spellEnd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, J.V. (2010). Language: aphasia</w:t>
      </w:r>
      <w:r w:rsidR="0047293B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. </w:t>
      </w:r>
      <w:r w:rsidR="0047293B" w:rsidRPr="00CD1AEC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>Encyclopaedia of Neuroscience.</w:t>
      </w:r>
      <w:r w:rsidR="0047293B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</w:t>
      </w:r>
    </w:p>
    <w:p w14:paraId="51410065" w14:textId="5D7F399D" w:rsidR="001A4B2D" w:rsidRDefault="00CD1AEC" w:rsidP="001F2B24">
      <w:pPr>
        <w:ind w:firstLine="720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Elsevier Ltd.</w:t>
      </w:r>
    </w:p>
    <w:p w14:paraId="3F81672E" w14:textId="77777777" w:rsidR="002C740D" w:rsidRDefault="001F2B24" w:rsidP="002C740D">
      <w:pP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proofErr w:type="spellStart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Fyndanis</w:t>
      </w:r>
      <w:proofErr w:type="spellEnd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, V., Lind, M.</w:t>
      </w:r>
      <w:r w:rsidR="001B6E2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</w:t>
      </w:r>
      <w:proofErr w:type="spellStart"/>
      <w:r w:rsidR="006F1870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Varlokosta</w:t>
      </w:r>
      <w:proofErr w:type="spellEnd"/>
      <w:r w:rsidR="006F1870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, S</w:t>
      </w:r>
      <w:r w:rsidR="001B6E2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., </w:t>
      </w:r>
      <w:proofErr w:type="spellStart"/>
      <w:r w:rsidR="00FD059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Kambanaros</w:t>
      </w:r>
      <w:proofErr w:type="spellEnd"/>
      <w:r w:rsidR="00FD059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, M</w:t>
      </w:r>
      <w:r w:rsidR="00CB3694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., </w:t>
      </w:r>
      <w:proofErr w:type="spellStart"/>
      <w:r w:rsidR="00CB3694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Soroli</w:t>
      </w:r>
      <w:proofErr w:type="spellEnd"/>
      <w:r w:rsidR="0089285E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E., </w:t>
      </w:r>
      <w:proofErr w:type="spellStart"/>
      <w:r w:rsidR="0089285E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Ceder</w:t>
      </w:r>
      <w:proofErr w:type="spellEnd"/>
      <w:r w:rsidR="0089285E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K., </w:t>
      </w:r>
      <w:proofErr w:type="spellStart"/>
      <w:r w:rsidR="00844141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Grohmann</w:t>
      </w:r>
      <w:proofErr w:type="spellEnd"/>
      <w:r w:rsidR="00844141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</w:t>
      </w:r>
    </w:p>
    <w:p w14:paraId="1E60554F" w14:textId="77777777" w:rsidR="002C740D" w:rsidRDefault="00844141" w:rsidP="002C740D">
      <w:pPr>
        <w:ind w:firstLine="720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K., </w:t>
      </w:r>
      <w:proofErr w:type="spellStart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Rofes</w:t>
      </w:r>
      <w:proofErr w:type="spellEnd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, A., Simonsen</w:t>
      </w:r>
      <w:r w:rsidR="00D2293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H.G., </w:t>
      </w:r>
      <w:proofErr w:type="spellStart"/>
      <w:r w:rsidR="00B74672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Bjekic</w:t>
      </w:r>
      <w:proofErr w:type="spellEnd"/>
      <w:r w:rsidR="00B74672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J., </w:t>
      </w:r>
      <w:proofErr w:type="spellStart"/>
      <w:r w:rsidR="0035215A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Gavarro</w:t>
      </w:r>
      <w:proofErr w:type="spellEnd"/>
      <w:r w:rsidR="0035215A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A., </w:t>
      </w:r>
      <w:proofErr w:type="spellStart"/>
      <w:r w:rsidR="0035215A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Kuvac</w:t>
      </w:r>
      <w:proofErr w:type="spellEnd"/>
      <w:r w:rsidR="0035215A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</w:t>
      </w:r>
      <w:proofErr w:type="spellStart"/>
      <w:r w:rsidR="0035215A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Kraljevic</w:t>
      </w:r>
      <w:proofErr w:type="spellEnd"/>
      <w:r w:rsidR="00745FC2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, J., Martinez-</w:t>
      </w:r>
    </w:p>
    <w:p w14:paraId="7FB17768" w14:textId="77777777" w:rsidR="002C740D" w:rsidRDefault="00745FC2" w:rsidP="002C740D">
      <w:pPr>
        <w:ind w:firstLine="720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proofErr w:type="spellStart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lastRenderedPageBreak/>
        <w:t>Ferreiro</w:t>
      </w:r>
      <w:proofErr w:type="spellEnd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S. </w:t>
      </w:r>
      <w:proofErr w:type="spellStart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Munarriz</w:t>
      </w:r>
      <w:proofErr w:type="spellEnd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A., </w:t>
      </w:r>
      <w:proofErr w:type="spellStart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Pouriquie</w:t>
      </w:r>
      <w:proofErr w:type="spellEnd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M., </w:t>
      </w:r>
      <w:proofErr w:type="spellStart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Vuk</w:t>
      </w:r>
      <w:r w:rsidR="00383192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sanovic</w:t>
      </w:r>
      <w:proofErr w:type="spellEnd"/>
      <w:r w:rsidR="00383192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J., </w:t>
      </w:r>
      <w:proofErr w:type="spellStart"/>
      <w:r w:rsidR="00383192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Zakarias</w:t>
      </w:r>
      <w:proofErr w:type="spellEnd"/>
      <w:r w:rsidR="00383192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L. &amp; Howard, D. </w:t>
      </w:r>
    </w:p>
    <w:p w14:paraId="41B932BE" w14:textId="77777777" w:rsidR="002C740D" w:rsidRDefault="00383192" w:rsidP="002C740D">
      <w:pPr>
        <w:ind w:firstLine="720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(2017). Cross-linguistic adaptations of The Comprehensive Aphasia Test: Challenges </w:t>
      </w:r>
    </w:p>
    <w:p w14:paraId="74D21592" w14:textId="563EC931" w:rsidR="001F2B24" w:rsidRPr="002C740D" w:rsidRDefault="00383192" w:rsidP="002C740D">
      <w:pPr>
        <w:ind w:firstLine="720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and solutions. </w:t>
      </w:r>
      <w:r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>Clinical Linguistics &amp; Phonetics. 31</w:t>
      </w:r>
      <w:r w:rsidR="002C740D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(7-9). p. 697-710. </w:t>
      </w:r>
    </w:p>
    <w:p w14:paraId="14670C43" w14:textId="77777777" w:rsidR="001B11EA" w:rsidRDefault="007E5571" w:rsidP="001B11EA">
      <w:pP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Holcomb, M.J. &amp; Dean, R.S. (2011). </w:t>
      </w:r>
      <w:r w:rsidR="00E10D6D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 xml:space="preserve">Aphasia Screening Test. </w:t>
      </w:r>
      <w:r w:rsidR="008C6BF0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In </w:t>
      </w:r>
      <w:r w:rsidR="00461FDD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Goldstein, S.</w:t>
      </w:r>
      <w:r w:rsidR="00E10D6D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&amp; </w:t>
      </w:r>
      <w:proofErr w:type="spellStart"/>
      <w:r w:rsidR="00E10D6D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Naglieri</w:t>
      </w:r>
      <w:proofErr w:type="spellEnd"/>
      <w:r w:rsidR="00E10D6D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</w:t>
      </w:r>
    </w:p>
    <w:p w14:paraId="65794DD6" w14:textId="524F2089" w:rsidR="007E5571" w:rsidRDefault="00E10D6D" w:rsidP="001B11EA">
      <w:pPr>
        <w:ind w:firstLine="720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J.A. (e</w:t>
      </w:r>
      <w:r w:rsidR="00461FDD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ds)</w:t>
      </w:r>
      <w:r w:rsidR="001B11EA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. </w:t>
      </w:r>
      <w:proofErr w:type="spellStart"/>
      <w:r w:rsidR="001B11EA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Encyclopedia</w:t>
      </w:r>
      <w:proofErr w:type="spellEnd"/>
      <w:r w:rsidR="001B11EA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of Child Behaviour and Development. Boston, Springer. </w:t>
      </w:r>
    </w:p>
    <w:p w14:paraId="30473445" w14:textId="24FC8269" w:rsidR="00C65C9F" w:rsidRDefault="0057365F" w:rsidP="00D407C6">
      <w:pP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Howard, D., Swinburn, K &amp; Porter, G. (20</w:t>
      </w:r>
      <w:r w:rsidR="004170EB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10</w:t>
      </w: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). Putting the CAT out: What the </w:t>
      </w:r>
    </w:p>
    <w:p w14:paraId="63B98CF2" w14:textId="099DA3B4" w:rsidR="00303E0B" w:rsidRDefault="0057365F" w:rsidP="00EE3804">
      <w:pPr>
        <w:ind w:firstLine="720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Comprehensive Aphasia Test has to offer. </w:t>
      </w:r>
      <w:r w:rsidR="000E0E9F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>Aphasiology. 24</w:t>
      </w:r>
      <w:r w:rsidR="000E0E9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(1). p. 56-74. </w:t>
      </w:r>
    </w:p>
    <w:p w14:paraId="27F0A908" w14:textId="77777777" w:rsidR="002D5AE1" w:rsidRDefault="003C23B2" w:rsidP="003C23B2">
      <w:pP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McNeil, M.R.</w:t>
      </w:r>
      <w:r w:rsidR="00924721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Pratt, S.R., </w:t>
      </w:r>
      <w:proofErr w:type="spellStart"/>
      <w:r w:rsidR="00924721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Szuminsky</w:t>
      </w:r>
      <w:proofErr w:type="spellEnd"/>
      <w:r w:rsidR="00924721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N., Sung, J.E., Fossett, T.R., Fassbinder, W. &amp; Lim, </w:t>
      </w:r>
    </w:p>
    <w:p w14:paraId="2183E391" w14:textId="77777777" w:rsidR="002D5AE1" w:rsidRDefault="00924721" w:rsidP="002D5AE1">
      <w:pPr>
        <w:ind w:firstLine="720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K.Y. (2015). Reliability and validity of the computerized Revised Token Test: </w:t>
      </w:r>
    </w:p>
    <w:p w14:paraId="1FDBD188" w14:textId="77777777" w:rsidR="002D5AE1" w:rsidRDefault="00924721" w:rsidP="002D5AE1">
      <w:pPr>
        <w:ind w:firstLine="720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Comparison of reading and listening </w:t>
      </w:r>
      <w:r w:rsidR="00603454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version in persons with and without aphasia</w:t>
      </w:r>
      <w:r w:rsidR="002D5AE1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. </w:t>
      </w:r>
    </w:p>
    <w:p w14:paraId="7F9DDB79" w14:textId="0BCFB742" w:rsidR="003C23B2" w:rsidRDefault="002D5AE1" w:rsidP="002D5AE1">
      <w:pPr>
        <w:ind w:firstLine="720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>Journal of Speech, Language and Hearing Research. 58</w:t>
      </w: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(2). p. 311-324. </w:t>
      </w:r>
    </w:p>
    <w:p w14:paraId="4CBB8D73" w14:textId="77777777" w:rsidR="008D4678" w:rsidRDefault="008630F3" w:rsidP="008630F3">
      <w:pP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proofErr w:type="spellStart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Orgass</w:t>
      </w:r>
      <w:proofErr w:type="spellEnd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</w:t>
      </w:r>
      <w:r w:rsidR="00DD1F9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B. &amp; </w:t>
      </w:r>
      <w:proofErr w:type="spellStart"/>
      <w:r w:rsidR="00DD1F9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Poeck</w:t>
      </w:r>
      <w:proofErr w:type="spellEnd"/>
      <w:r w:rsidR="00DD1F9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, K. (1966). Clinical validation of a new test for aphasia: an experimental</w:t>
      </w:r>
      <w:r w:rsidR="004E5BC6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</w:t>
      </w:r>
    </w:p>
    <w:p w14:paraId="3AB611BE" w14:textId="3DB7BC32" w:rsidR="008630F3" w:rsidRPr="00F92636" w:rsidRDefault="004E5BC6" w:rsidP="008D4678">
      <w:pPr>
        <w:ind w:firstLine="720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study on the Token Test. </w:t>
      </w:r>
      <w:r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>Cortex</w:t>
      </w:r>
      <w:r w:rsidR="00F92636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>. 2</w:t>
      </w:r>
      <w:r w:rsidR="00F92636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(2). p. 222-243. </w:t>
      </w:r>
    </w:p>
    <w:p w14:paraId="36D9DC82" w14:textId="77777777" w:rsidR="00D91D2A" w:rsidRDefault="00D579EB" w:rsidP="00D579EB">
      <w:pP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Rhode A., Worrall, L., </w:t>
      </w:r>
      <w:proofErr w:type="spellStart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Godecke</w:t>
      </w:r>
      <w:proofErr w:type="spellEnd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E.</w:t>
      </w:r>
      <w:r w:rsidR="00E81CB5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, O’Halloran R., Farrell, A. &amp; Massey, M.</w:t>
      </w:r>
      <w:r w:rsidR="00DB5B08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(2018). </w:t>
      </w:r>
    </w:p>
    <w:p w14:paraId="50198D02" w14:textId="77777777" w:rsidR="00D91D2A" w:rsidRDefault="00DB5B08" w:rsidP="00D91D2A">
      <w:pPr>
        <w:ind w:firstLine="720"/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Diagnosis of aphasia in stroke populations: A systemic review</w:t>
      </w:r>
      <w:r w:rsidR="0057634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of language tests. </w:t>
      </w:r>
      <w:proofErr w:type="spellStart"/>
      <w:r w:rsidR="0057634F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>PL</w:t>
      </w:r>
      <w:r w:rsidR="00093BD7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>oS</w:t>
      </w:r>
      <w:proofErr w:type="spellEnd"/>
      <w:r w:rsidR="00093BD7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 xml:space="preserve"> </w:t>
      </w:r>
    </w:p>
    <w:p w14:paraId="10B84766" w14:textId="251211D3" w:rsidR="00D579EB" w:rsidRDefault="00093BD7" w:rsidP="00D91D2A">
      <w:pPr>
        <w:ind w:firstLine="720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>ONE. 13</w:t>
      </w: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(3). </w:t>
      </w:r>
      <w:proofErr w:type="spellStart"/>
      <w:r w:rsidR="00556CD9" w:rsidRPr="006F44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doi</w:t>
      </w:r>
      <w:proofErr w:type="spellEnd"/>
      <w:r w:rsidR="00556CD9" w:rsidRPr="006F44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: 10.1371/journal.pone.0194143</w:t>
      </w:r>
      <w:r w:rsidR="006F448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</w:p>
    <w:p w14:paraId="0D668FB7" w14:textId="77777777" w:rsidR="00022193" w:rsidRDefault="009A24F2" w:rsidP="009A24F2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proofErr w:type="spellStart"/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Spe</w:t>
      </w:r>
      <w:r w:rsidR="00826F6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llacy</w:t>
      </w:r>
      <w:proofErr w:type="spellEnd"/>
      <w:r w:rsidR="00826F6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F.J. &amp; </w:t>
      </w:r>
      <w:proofErr w:type="spellStart"/>
      <w:r w:rsidR="00826F6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Spreen</w:t>
      </w:r>
      <w:proofErr w:type="spellEnd"/>
      <w:r w:rsidR="00826F6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O. (1969). A Short Form of the Token Test. </w:t>
      </w:r>
      <w:r w:rsidR="00022193">
        <w:rPr>
          <w:rFonts w:ascii="Times New Roman" w:hAnsi="Times New Roman" w:cs="Times New Roman"/>
          <w:i/>
          <w:color w:val="000000"/>
          <w:sz w:val="24"/>
          <w:szCs w:val="24"/>
          <w:shd w:val="clear" w:color="auto" w:fill="FFFFFF"/>
        </w:rPr>
        <w:t>Cortex. 5</w:t>
      </w:r>
      <w:r w:rsidR="00022193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(4). p. 390-</w:t>
      </w:r>
    </w:p>
    <w:p w14:paraId="4142965B" w14:textId="0BBDDA26" w:rsidR="009A24F2" w:rsidRPr="00022193" w:rsidRDefault="00022193" w:rsidP="00022193">
      <w:pPr>
        <w:ind w:firstLine="720"/>
        <w:rPr>
          <w:rStyle w:val="Hyperlink"/>
          <w:rFonts w:ascii="Times New Roman" w:hAnsi="Times New Roman" w:cs="Times New Roman"/>
          <w:color w:val="000000"/>
          <w:sz w:val="24"/>
          <w:szCs w:val="24"/>
          <w:u w:val="none"/>
          <w:shd w:val="clear" w:color="auto" w:fill="FFFFFF"/>
        </w:rPr>
      </w:pP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397.</w:t>
      </w:r>
    </w:p>
    <w:p w14:paraId="3CE3058F" w14:textId="1D8D5060" w:rsidR="00785537" w:rsidRDefault="00B50E70" w:rsidP="00465011">
      <w:pPr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Swinburn, </w:t>
      </w:r>
      <w:r w:rsidR="004762FB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>K., Porter, G. &amp; Howard, D.</w:t>
      </w:r>
      <w:r w:rsidR="006B1AF1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 (200</w:t>
      </w:r>
      <w:r w:rsidR="00895E63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>5</w:t>
      </w:r>
      <w:r w:rsidR="006B1AF1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>).</w:t>
      </w:r>
      <w:r w:rsidR="00465011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 </w:t>
      </w:r>
      <w:r w:rsidR="00465011" w:rsidRPr="00956A35">
        <w:rPr>
          <w:rStyle w:val="Hyperlink"/>
          <w:rFonts w:ascii="Times New Roman" w:hAnsi="Times New Roman" w:cs="Times New Roman"/>
          <w:i/>
          <w:color w:val="000000" w:themeColor="text1"/>
          <w:sz w:val="24"/>
          <w:szCs w:val="24"/>
          <w:u w:val="none"/>
        </w:rPr>
        <w:t>The</w:t>
      </w:r>
      <w:r w:rsidR="006B1AF1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 </w:t>
      </w:r>
      <w:r w:rsidR="006B1AF1">
        <w:rPr>
          <w:rStyle w:val="Hyperlink"/>
          <w:rFonts w:ascii="Times New Roman" w:hAnsi="Times New Roman" w:cs="Times New Roman"/>
          <w:i/>
          <w:color w:val="000000" w:themeColor="text1"/>
          <w:sz w:val="24"/>
          <w:szCs w:val="24"/>
          <w:u w:val="none"/>
        </w:rPr>
        <w:t>Comp</w:t>
      </w:r>
      <w:r w:rsidR="00320373">
        <w:rPr>
          <w:rStyle w:val="Hyperlink"/>
          <w:rFonts w:ascii="Times New Roman" w:hAnsi="Times New Roman" w:cs="Times New Roman"/>
          <w:i/>
          <w:color w:val="000000" w:themeColor="text1"/>
          <w:sz w:val="24"/>
          <w:szCs w:val="24"/>
          <w:u w:val="none"/>
        </w:rPr>
        <w:t xml:space="preserve">rehensive </w:t>
      </w:r>
      <w:r w:rsidR="00465011">
        <w:rPr>
          <w:rStyle w:val="Hyperlink"/>
          <w:rFonts w:ascii="Times New Roman" w:hAnsi="Times New Roman" w:cs="Times New Roman"/>
          <w:i/>
          <w:color w:val="000000" w:themeColor="text1"/>
          <w:sz w:val="24"/>
          <w:szCs w:val="24"/>
          <w:u w:val="none"/>
        </w:rPr>
        <w:t>A</w:t>
      </w:r>
      <w:r w:rsidR="00320373">
        <w:rPr>
          <w:rStyle w:val="Hyperlink"/>
          <w:rFonts w:ascii="Times New Roman" w:hAnsi="Times New Roman" w:cs="Times New Roman"/>
          <w:i/>
          <w:color w:val="000000" w:themeColor="text1"/>
          <w:sz w:val="24"/>
          <w:szCs w:val="24"/>
          <w:u w:val="none"/>
        </w:rPr>
        <w:t xml:space="preserve">phasia </w:t>
      </w:r>
      <w:r w:rsidR="00465011">
        <w:rPr>
          <w:rStyle w:val="Hyperlink"/>
          <w:rFonts w:ascii="Times New Roman" w:hAnsi="Times New Roman" w:cs="Times New Roman"/>
          <w:i/>
          <w:color w:val="000000" w:themeColor="text1"/>
          <w:sz w:val="24"/>
          <w:szCs w:val="24"/>
          <w:u w:val="none"/>
        </w:rPr>
        <w:t>T</w:t>
      </w:r>
      <w:r w:rsidR="00320373">
        <w:rPr>
          <w:rStyle w:val="Hyperlink"/>
          <w:rFonts w:ascii="Times New Roman" w:hAnsi="Times New Roman" w:cs="Times New Roman"/>
          <w:i/>
          <w:color w:val="000000" w:themeColor="text1"/>
          <w:sz w:val="24"/>
          <w:szCs w:val="24"/>
          <w:u w:val="none"/>
        </w:rPr>
        <w:t xml:space="preserve">est. </w:t>
      </w:r>
      <w:r w:rsidR="001A15A2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New York, </w:t>
      </w:r>
    </w:p>
    <w:p w14:paraId="3C3571A8" w14:textId="548CE967" w:rsidR="00B50E70" w:rsidRPr="001A15A2" w:rsidRDefault="00785537" w:rsidP="00785537">
      <w:pPr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Psychology Press. </w:t>
      </w:r>
    </w:p>
    <w:p w14:paraId="7252B041" w14:textId="77777777" w:rsidR="009F2959" w:rsidRPr="00281231" w:rsidRDefault="009F2959" w:rsidP="00281231">
      <w:pPr>
        <w:rPr>
          <w:rFonts w:ascii="Times New Roman" w:hAnsi="Times New Roman" w:cs="Times New Roman"/>
          <w:sz w:val="24"/>
          <w:szCs w:val="24"/>
        </w:rPr>
      </w:pPr>
    </w:p>
    <w:p w14:paraId="0E827228" w14:textId="77777777" w:rsidR="003F79FC" w:rsidRDefault="003F79FC" w:rsidP="003F79FC">
      <w:pPr>
        <w:pStyle w:val="ListParagraph"/>
        <w:shd w:val="clear" w:color="auto" w:fill="FFFFFF"/>
        <w:spacing w:after="0" w:line="240" w:lineRule="auto"/>
        <w:outlineLvl w:val="0"/>
        <w:rPr>
          <w:rFonts w:ascii="Arial" w:eastAsia="Times New Roman" w:hAnsi="Arial" w:cs="Arial"/>
          <w:b/>
          <w:bCs/>
          <w:color w:val="32322F"/>
          <w:kern w:val="36"/>
          <w:sz w:val="19"/>
          <w:szCs w:val="19"/>
          <w:lang w:eastAsia="en-GB"/>
        </w:rPr>
      </w:pPr>
    </w:p>
    <w:p w14:paraId="7B01060E" w14:textId="77777777" w:rsidR="003F79FC" w:rsidRDefault="003F79FC" w:rsidP="003F79FC">
      <w:pPr>
        <w:pStyle w:val="ListParagraph"/>
        <w:shd w:val="clear" w:color="auto" w:fill="FFFFFF"/>
        <w:spacing w:after="0" w:line="240" w:lineRule="auto"/>
        <w:outlineLvl w:val="0"/>
        <w:rPr>
          <w:rFonts w:ascii="Arial" w:eastAsia="Times New Roman" w:hAnsi="Arial" w:cs="Arial"/>
          <w:b/>
          <w:bCs/>
          <w:color w:val="32322F"/>
          <w:kern w:val="36"/>
          <w:sz w:val="19"/>
          <w:szCs w:val="19"/>
          <w:lang w:eastAsia="en-GB"/>
        </w:rPr>
      </w:pPr>
    </w:p>
    <w:p w14:paraId="1E8EFB5A" w14:textId="77777777" w:rsidR="003F79FC" w:rsidRPr="003F79FC" w:rsidRDefault="003F79FC" w:rsidP="003F79FC">
      <w:pPr>
        <w:rPr>
          <w:rStyle w:val="Hyperlink"/>
          <w:rFonts w:ascii="Times New Roman" w:hAnsi="Times New Roman" w:cs="Times New Roman"/>
          <w:color w:val="auto"/>
          <w:sz w:val="24"/>
          <w:szCs w:val="24"/>
        </w:rPr>
      </w:pPr>
    </w:p>
    <w:p w14:paraId="29D403C6" w14:textId="00F0C2AA" w:rsidR="002C1DD3" w:rsidRPr="005E0ABC" w:rsidRDefault="002C1DD3" w:rsidP="005E0ABC">
      <w:pPr>
        <w:ind w:firstLine="360"/>
        <w:rPr>
          <w:rFonts w:ascii="Times New Roman" w:hAnsi="Times New Roman" w:cs="Times New Roman"/>
          <w:sz w:val="24"/>
          <w:szCs w:val="24"/>
          <w:u w:val="single"/>
        </w:rPr>
      </w:pPr>
    </w:p>
    <w:p w14:paraId="4EBDE1FE" w14:textId="77777777" w:rsidR="002068AB" w:rsidRDefault="002068AB" w:rsidP="00564D10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0A039E8C" w14:textId="77777777" w:rsidR="00436DD4" w:rsidRDefault="00436DD4" w:rsidP="00564D10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1B55982A" w14:textId="77777777" w:rsidR="002C1DD3" w:rsidRDefault="002C1DD3" w:rsidP="00564D10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703BEA13" w14:textId="77777777" w:rsidR="00B74026" w:rsidRDefault="00B74026" w:rsidP="00564D10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758E753E" w14:textId="734B6E80" w:rsidR="006323CA" w:rsidRPr="00A90BF1" w:rsidRDefault="006323CA" w:rsidP="00A90BF1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</w:p>
    <w:p w14:paraId="358F7F3B" w14:textId="51EA56B2" w:rsidR="00564D10" w:rsidRDefault="00564D10" w:rsidP="00564D10">
      <w:pPr>
        <w:rPr>
          <w:rFonts w:ascii="Times New Roman" w:hAnsi="Times New Roman" w:cs="Times New Roman"/>
          <w:sz w:val="24"/>
          <w:szCs w:val="24"/>
        </w:rPr>
      </w:pPr>
    </w:p>
    <w:p w14:paraId="2EC00162" w14:textId="77777777" w:rsidR="00564D10" w:rsidRPr="00564D10" w:rsidRDefault="00564D10" w:rsidP="00564D10">
      <w:pPr>
        <w:rPr>
          <w:rFonts w:ascii="Times New Roman" w:hAnsi="Times New Roman" w:cs="Times New Roman"/>
          <w:sz w:val="24"/>
          <w:szCs w:val="24"/>
        </w:rPr>
      </w:pPr>
    </w:p>
    <w:sectPr w:rsidR="00564D10" w:rsidRPr="00564D10" w:rsidSect="00564D10">
      <w:headerReference w:type="default" r:id="rId9"/>
      <w:headerReference w:type="first" r:id="rId10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B73652A" w14:textId="77777777" w:rsidR="00A62692" w:rsidRDefault="00A62692" w:rsidP="00564D10">
      <w:pPr>
        <w:spacing w:after="0" w:line="240" w:lineRule="auto"/>
      </w:pPr>
      <w:r>
        <w:separator/>
      </w:r>
    </w:p>
  </w:endnote>
  <w:endnote w:type="continuationSeparator" w:id="0">
    <w:p w14:paraId="004FCA0C" w14:textId="77777777" w:rsidR="00A62692" w:rsidRDefault="00A62692" w:rsidP="00564D10">
      <w:pPr>
        <w:spacing w:after="0" w:line="240" w:lineRule="auto"/>
      </w:pPr>
      <w:r>
        <w:continuationSeparator/>
      </w:r>
    </w:p>
  </w:endnote>
  <w:endnote w:type="continuationNotice" w:id="1">
    <w:p w14:paraId="7115D74E" w14:textId="77777777" w:rsidR="00A62692" w:rsidRDefault="00A62692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Yu Mincho">
    <w:charset w:val="80"/>
    <w:family w:val="roman"/>
    <w:pitch w:val="variable"/>
    <w:sig w:usb0="800002E7" w:usb1="2AC7FCFF" w:usb2="00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535E74F" w14:textId="77777777" w:rsidR="00A62692" w:rsidRDefault="00A62692" w:rsidP="00564D10">
      <w:pPr>
        <w:spacing w:after="0" w:line="240" w:lineRule="auto"/>
      </w:pPr>
      <w:r>
        <w:separator/>
      </w:r>
    </w:p>
  </w:footnote>
  <w:footnote w:type="continuationSeparator" w:id="0">
    <w:p w14:paraId="3C66C8A7" w14:textId="77777777" w:rsidR="00A62692" w:rsidRDefault="00A62692" w:rsidP="00564D10">
      <w:pPr>
        <w:spacing w:after="0" w:line="240" w:lineRule="auto"/>
      </w:pPr>
      <w:r>
        <w:continuationSeparator/>
      </w:r>
    </w:p>
  </w:footnote>
  <w:footnote w:type="continuationNotice" w:id="1">
    <w:p w14:paraId="1F35811D" w14:textId="77777777" w:rsidR="00A62692" w:rsidRDefault="00A62692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255C381" w14:textId="60BA1FD0" w:rsidR="00564D10" w:rsidRDefault="00564D10">
    <w:pPr>
      <w:pStyle w:val="Header"/>
    </w:pPr>
    <w:r>
      <w:tab/>
    </w:r>
    <w: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2</w:t>
    </w:r>
    <w:r>
      <w:rPr>
        <w:noProof/>
      </w:rPr>
      <w:fldChar w:fldCharType="end"/>
    </w:r>
  </w:p>
  <w:p w14:paraId="5F6E4B3B" w14:textId="77777777" w:rsidR="00564D10" w:rsidRDefault="00564D1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C9FE355" w14:textId="248157C8" w:rsidR="00564D10" w:rsidRDefault="00564D10">
    <w:pPr>
      <w:pStyle w:val="Header"/>
    </w:pPr>
    <w:r>
      <w:t>Running head;</w:t>
    </w:r>
    <w:r w:rsidR="00580DB3">
      <w:t xml:space="preserve"> </w:t>
    </w:r>
    <w:r w:rsidR="003846EE">
      <w:t>C</w:t>
    </w:r>
    <w:r w:rsidR="00CD46D8">
      <w:t>RITICALLY</w:t>
    </w:r>
    <w:r w:rsidR="000B7B8B">
      <w:t xml:space="preserve"> DISCUSS THE METHODS USED TO EXPLORE THE LANGUAGE DEFICITS EXPERIENCED BY APHASIC PATIENTS</w:t>
    </w:r>
    <w:r w:rsidR="00EB3385">
      <w:tab/>
    </w:r>
    <w: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1</w:t>
    </w:r>
    <w:r>
      <w:rPr>
        <w:noProof/>
      </w:rPr>
      <w:fldChar w:fldCharType="end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BE1ADF"/>
    <w:multiLevelType w:val="hybridMultilevel"/>
    <w:tmpl w:val="C9B01FD4"/>
    <w:lvl w:ilvl="0" w:tplc="F0127E96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651069"/>
    <w:multiLevelType w:val="hybridMultilevel"/>
    <w:tmpl w:val="9970EA98"/>
    <w:lvl w:ilvl="0" w:tplc="C12C6176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EC1EF5"/>
    <w:multiLevelType w:val="hybridMultilevel"/>
    <w:tmpl w:val="9F6A48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FDA00AF"/>
    <w:multiLevelType w:val="hybridMultilevel"/>
    <w:tmpl w:val="543605A8"/>
    <w:lvl w:ilvl="0" w:tplc="FC82B6FC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15543BE"/>
    <w:multiLevelType w:val="hybridMultilevel"/>
    <w:tmpl w:val="6E46FF16"/>
    <w:lvl w:ilvl="0" w:tplc="C12C6176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1D14B35"/>
    <w:multiLevelType w:val="hybridMultilevel"/>
    <w:tmpl w:val="3F4A7C10"/>
    <w:lvl w:ilvl="0" w:tplc="3692EC34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  <w:color w:val="0563C1" w:themeColor="hyperlink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2BF3160"/>
    <w:multiLevelType w:val="hybridMultilevel"/>
    <w:tmpl w:val="13E801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6"/>
  </w:num>
  <w:num w:numId="4">
    <w:abstractNumId w:val="2"/>
  </w:num>
  <w:num w:numId="5">
    <w:abstractNumId w:val="5"/>
  </w:num>
  <w:num w:numId="6">
    <w:abstractNumId w:val="4"/>
  </w:num>
  <w:num w:numId="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17B4B"/>
    <w:rsid w:val="00000951"/>
    <w:rsid w:val="000010C9"/>
    <w:rsid w:val="000018D5"/>
    <w:rsid w:val="00002FE7"/>
    <w:rsid w:val="0000610B"/>
    <w:rsid w:val="00010A4C"/>
    <w:rsid w:val="00011BBD"/>
    <w:rsid w:val="000134A5"/>
    <w:rsid w:val="0001565B"/>
    <w:rsid w:val="00016053"/>
    <w:rsid w:val="00022193"/>
    <w:rsid w:val="0002222C"/>
    <w:rsid w:val="00022624"/>
    <w:rsid w:val="00022655"/>
    <w:rsid w:val="00022CA7"/>
    <w:rsid w:val="000230AC"/>
    <w:rsid w:val="00025E59"/>
    <w:rsid w:val="00026085"/>
    <w:rsid w:val="0002640E"/>
    <w:rsid w:val="0002683C"/>
    <w:rsid w:val="000277D1"/>
    <w:rsid w:val="000301EC"/>
    <w:rsid w:val="00030946"/>
    <w:rsid w:val="00030C49"/>
    <w:rsid w:val="00030FAB"/>
    <w:rsid w:val="0003106E"/>
    <w:rsid w:val="0003311C"/>
    <w:rsid w:val="00033743"/>
    <w:rsid w:val="00033807"/>
    <w:rsid w:val="000338A7"/>
    <w:rsid w:val="00033A14"/>
    <w:rsid w:val="00033E93"/>
    <w:rsid w:val="000369DD"/>
    <w:rsid w:val="00037B59"/>
    <w:rsid w:val="00037DC6"/>
    <w:rsid w:val="00037E77"/>
    <w:rsid w:val="00041ECB"/>
    <w:rsid w:val="00045AEC"/>
    <w:rsid w:val="00046D93"/>
    <w:rsid w:val="000508E6"/>
    <w:rsid w:val="00051A80"/>
    <w:rsid w:val="000529F0"/>
    <w:rsid w:val="00052DB4"/>
    <w:rsid w:val="00053C26"/>
    <w:rsid w:val="00054B6E"/>
    <w:rsid w:val="0005510E"/>
    <w:rsid w:val="000552B6"/>
    <w:rsid w:val="00055535"/>
    <w:rsid w:val="000555CB"/>
    <w:rsid w:val="000618B0"/>
    <w:rsid w:val="0006191C"/>
    <w:rsid w:val="0006282E"/>
    <w:rsid w:val="00064304"/>
    <w:rsid w:val="000643E4"/>
    <w:rsid w:val="00064DDE"/>
    <w:rsid w:val="0006606B"/>
    <w:rsid w:val="0006753F"/>
    <w:rsid w:val="00067ECE"/>
    <w:rsid w:val="00067F06"/>
    <w:rsid w:val="00067FD0"/>
    <w:rsid w:val="000710C4"/>
    <w:rsid w:val="00071F3C"/>
    <w:rsid w:val="00073AC2"/>
    <w:rsid w:val="00074606"/>
    <w:rsid w:val="00074A1C"/>
    <w:rsid w:val="00074B5D"/>
    <w:rsid w:val="000759AB"/>
    <w:rsid w:val="0007608B"/>
    <w:rsid w:val="00076D00"/>
    <w:rsid w:val="0007790D"/>
    <w:rsid w:val="00085888"/>
    <w:rsid w:val="000858F5"/>
    <w:rsid w:val="00086863"/>
    <w:rsid w:val="00086FB3"/>
    <w:rsid w:val="000902DE"/>
    <w:rsid w:val="0009304F"/>
    <w:rsid w:val="00093BA0"/>
    <w:rsid w:val="00093BD7"/>
    <w:rsid w:val="00095FDE"/>
    <w:rsid w:val="0009704D"/>
    <w:rsid w:val="0009790C"/>
    <w:rsid w:val="00097C28"/>
    <w:rsid w:val="00097F1E"/>
    <w:rsid w:val="000A0855"/>
    <w:rsid w:val="000A3FED"/>
    <w:rsid w:val="000A4370"/>
    <w:rsid w:val="000A4620"/>
    <w:rsid w:val="000A5D7B"/>
    <w:rsid w:val="000A5EEC"/>
    <w:rsid w:val="000A66E2"/>
    <w:rsid w:val="000A6A6E"/>
    <w:rsid w:val="000A6AF5"/>
    <w:rsid w:val="000A746F"/>
    <w:rsid w:val="000B0CEA"/>
    <w:rsid w:val="000B192D"/>
    <w:rsid w:val="000B24C4"/>
    <w:rsid w:val="000B35D7"/>
    <w:rsid w:val="000B4216"/>
    <w:rsid w:val="000B4AD8"/>
    <w:rsid w:val="000B4DCA"/>
    <w:rsid w:val="000B5314"/>
    <w:rsid w:val="000B5C09"/>
    <w:rsid w:val="000B5C8A"/>
    <w:rsid w:val="000B5D8B"/>
    <w:rsid w:val="000B6F31"/>
    <w:rsid w:val="000B7B8B"/>
    <w:rsid w:val="000C07BC"/>
    <w:rsid w:val="000C0A11"/>
    <w:rsid w:val="000C0CB0"/>
    <w:rsid w:val="000C0D9D"/>
    <w:rsid w:val="000C13DE"/>
    <w:rsid w:val="000C1D89"/>
    <w:rsid w:val="000C1F03"/>
    <w:rsid w:val="000C21A3"/>
    <w:rsid w:val="000C24F9"/>
    <w:rsid w:val="000C673A"/>
    <w:rsid w:val="000C6AAC"/>
    <w:rsid w:val="000C7BCA"/>
    <w:rsid w:val="000D0370"/>
    <w:rsid w:val="000D15F0"/>
    <w:rsid w:val="000D2BA2"/>
    <w:rsid w:val="000D36DB"/>
    <w:rsid w:val="000D4703"/>
    <w:rsid w:val="000D545E"/>
    <w:rsid w:val="000E0E9F"/>
    <w:rsid w:val="000E0F1F"/>
    <w:rsid w:val="000E168F"/>
    <w:rsid w:val="000E1C70"/>
    <w:rsid w:val="000E2267"/>
    <w:rsid w:val="000E27C7"/>
    <w:rsid w:val="000E2B9D"/>
    <w:rsid w:val="000E36EF"/>
    <w:rsid w:val="000E57ED"/>
    <w:rsid w:val="000E6751"/>
    <w:rsid w:val="000F1006"/>
    <w:rsid w:val="000F3644"/>
    <w:rsid w:val="000F68EC"/>
    <w:rsid w:val="001006FB"/>
    <w:rsid w:val="001009F7"/>
    <w:rsid w:val="00100D1A"/>
    <w:rsid w:val="00102A34"/>
    <w:rsid w:val="0010478E"/>
    <w:rsid w:val="00104DE4"/>
    <w:rsid w:val="00105FCD"/>
    <w:rsid w:val="00105FFD"/>
    <w:rsid w:val="001067E7"/>
    <w:rsid w:val="00106D0D"/>
    <w:rsid w:val="0010760C"/>
    <w:rsid w:val="00110729"/>
    <w:rsid w:val="00110739"/>
    <w:rsid w:val="00111762"/>
    <w:rsid w:val="001117CF"/>
    <w:rsid w:val="00112A4E"/>
    <w:rsid w:val="00114444"/>
    <w:rsid w:val="00114CD7"/>
    <w:rsid w:val="0011517A"/>
    <w:rsid w:val="0011644B"/>
    <w:rsid w:val="0011718F"/>
    <w:rsid w:val="001176FF"/>
    <w:rsid w:val="001178F8"/>
    <w:rsid w:val="00120DA3"/>
    <w:rsid w:val="00120E4B"/>
    <w:rsid w:val="00120F6C"/>
    <w:rsid w:val="00121A95"/>
    <w:rsid w:val="00121ADF"/>
    <w:rsid w:val="00125C00"/>
    <w:rsid w:val="001260E0"/>
    <w:rsid w:val="00126EC5"/>
    <w:rsid w:val="0012780E"/>
    <w:rsid w:val="00131A41"/>
    <w:rsid w:val="0013324C"/>
    <w:rsid w:val="00133B9A"/>
    <w:rsid w:val="00135FB0"/>
    <w:rsid w:val="0013667C"/>
    <w:rsid w:val="001368CC"/>
    <w:rsid w:val="00140D32"/>
    <w:rsid w:val="00141200"/>
    <w:rsid w:val="00141734"/>
    <w:rsid w:val="00141ED4"/>
    <w:rsid w:val="00143CBD"/>
    <w:rsid w:val="001440B0"/>
    <w:rsid w:val="001443DF"/>
    <w:rsid w:val="0015212E"/>
    <w:rsid w:val="00153EB6"/>
    <w:rsid w:val="001546D2"/>
    <w:rsid w:val="00155AC7"/>
    <w:rsid w:val="00155DA9"/>
    <w:rsid w:val="001561AB"/>
    <w:rsid w:val="00157612"/>
    <w:rsid w:val="00157B37"/>
    <w:rsid w:val="00161196"/>
    <w:rsid w:val="00163B59"/>
    <w:rsid w:val="001700AB"/>
    <w:rsid w:val="00170413"/>
    <w:rsid w:val="00170713"/>
    <w:rsid w:val="001708FC"/>
    <w:rsid w:val="00171913"/>
    <w:rsid w:val="00171ABB"/>
    <w:rsid w:val="00173576"/>
    <w:rsid w:val="00174198"/>
    <w:rsid w:val="0017483D"/>
    <w:rsid w:val="00177A61"/>
    <w:rsid w:val="00181D43"/>
    <w:rsid w:val="00182AF7"/>
    <w:rsid w:val="00186018"/>
    <w:rsid w:val="0018730D"/>
    <w:rsid w:val="0018739E"/>
    <w:rsid w:val="0018791B"/>
    <w:rsid w:val="00190237"/>
    <w:rsid w:val="00191B00"/>
    <w:rsid w:val="00192013"/>
    <w:rsid w:val="00193012"/>
    <w:rsid w:val="00193A90"/>
    <w:rsid w:val="00193F09"/>
    <w:rsid w:val="00194CFC"/>
    <w:rsid w:val="00194D09"/>
    <w:rsid w:val="00195787"/>
    <w:rsid w:val="00195F32"/>
    <w:rsid w:val="0019758D"/>
    <w:rsid w:val="001A15A2"/>
    <w:rsid w:val="001A4068"/>
    <w:rsid w:val="001A4AFE"/>
    <w:rsid w:val="001A4B2D"/>
    <w:rsid w:val="001A4E88"/>
    <w:rsid w:val="001A6D48"/>
    <w:rsid w:val="001A7257"/>
    <w:rsid w:val="001A73D0"/>
    <w:rsid w:val="001A78FA"/>
    <w:rsid w:val="001A7F3C"/>
    <w:rsid w:val="001B0D98"/>
    <w:rsid w:val="001B11EA"/>
    <w:rsid w:val="001B1F0E"/>
    <w:rsid w:val="001B2561"/>
    <w:rsid w:val="001B276F"/>
    <w:rsid w:val="001B2ADE"/>
    <w:rsid w:val="001B308A"/>
    <w:rsid w:val="001B3E95"/>
    <w:rsid w:val="001B3EA5"/>
    <w:rsid w:val="001B60F6"/>
    <w:rsid w:val="001B6460"/>
    <w:rsid w:val="001B6E2C"/>
    <w:rsid w:val="001B797A"/>
    <w:rsid w:val="001C04B7"/>
    <w:rsid w:val="001C04F4"/>
    <w:rsid w:val="001C1642"/>
    <w:rsid w:val="001C19CC"/>
    <w:rsid w:val="001C1BD2"/>
    <w:rsid w:val="001C1C7B"/>
    <w:rsid w:val="001C1EF4"/>
    <w:rsid w:val="001C2B8C"/>
    <w:rsid w:val="001C2C72"/>
    <w:rsid w:val="001C4BD2"/>
    <w:rsid w:val="001C55FB"/>
    <w:rsid w:val="001C66CC"/>
    <w:rsid w:val="001C6E58"/>
    <w:rsid w:val="001D0BD3"/>
    <w:rsid w:val="001D1A93"/>
    <w:rsid w:val="001D2702"/>
    <w:rsid w:val="001D291B"/>
    <w:rsid w:val="001D3AFB"/>
    <w:rsid w:val="001D415B"/>
    <w:rsid w:val="001D4760"/>
    <w:rsid w:val="001D5EA2"/>
    <w:rsid w:val="001D61BD"/>
    <w:rsid w:val="001D66F0"/>
    <w:rsid w:val="001D6BAC"/>
    <w:rsid w:val="001D71F7"/>
    <w:rsid w:val="001E2A39"/>
    <w:rsid w:val="001E33EC"/>
    <w:rsid w:val="001E3D11"/>
    <w:rsid w:val="001E3E4C"/>
    <w:rsid w:val="001E6CA2"/>
    <w:rsid w:val="001E770C"/>
    <w:rsid w:val="001F0194"/>
    <w:rsid w:val="001F0510"/>
    <w:rsid w:val="001F0780"/>
    <w:rsid w:val="001F2029"/>
    <w:rsid w:val="001F288E"/>
    <w:rsid w:val="001F2B24"/>
    <w:rsid w:val="001F2C73"/>
    <w:rsid w:val="001F33F8"/>
    <w:rsid w:val="001F4971"/>
    <w:rsid w:val="001F590F"/>
    <w:rsid w:val="001F786B"/>
    <w:rsid w:val="00200746"/>
    <w:rsid w:val="002017E4"/>
    <w:rsid w:val="00203207"/>
    <w:rsid w:val="00203C88"/>
    <w:rsid w:val="00203D07"/>
    <w:rsid w:val="00204547"/>
    <w:rsid w:val="002068AB"/>
    <w:rsid w:val="002111DB"/>
    <w:rsid w:val="0021366F"/>
    <w:rsid w:val="0021466F"/>
    <w:rsid w:val="00216577"/>
    <w:rsid w:val="00220139"/>
    <w:rsid w:val="00221641"/>
    <w:rsid w:val="00221DE7"/>
    <w:rsid w:val="002236EB"/>
    <w:rsid w:val="00223BE4"/>
    <w:rsid w:val="002248C4"/>
    <w:rsid w:val="0022627C"/>
    <w:rsid w:val="0022660F"/>
    <w:rsid w:val="00230576"/>
    <w:rsid w:val="00231E87"/>
    <w:rsid w:val="00232FB9"/>
    <w:rsid w:val="0023523A"/>
    <w:rsid w:val="00235625"/>
    <w:rsid w:val="002372D5"/>
    <w:rsid w:val="00237993"/>
    <w:rsid w:val="00237B9D"/>
    <w:rsid w:val="002405BD"/>
    <w:rsid w:val="00241DA6"/>
    <w:rsid w:val="002420EB"/>
    <w:rsid w:val="00242770"/>
    <w:rsid w:val="00243D71"/>
    <w:rsid w:val="00246C16"/>
    <w:rsid w:val="00250558"/>
    <w:rsid w:val="0025065A"/>
    <w:rsid w:val="00251DFC"/>
    <w:rsid w:val="00251F67"/>
    <w:rsid w:val="00252AB3"/>
    <w:rsid w:val="00254A78"/>
    <w:rsid w:val="00254E8B"/>
    <w:rsid w:val="002550A0"/>
    <w:rsid w:val="0025535E"/>
    <w:rsid w:val="00255656"/>
    <w:rsid w:val="00255CF6"/>
    <w:rsid w:val="00256673"/>
    <w:rsid w:val="00256862"/>
    <w:rsid w:val="00257CED"/>
    <w:rsid w:val="00263742"/>
    <w:rsid w:val="002637EE"/>
    <w:rsid w:val="00263A86"/>
    <w:rsid w:val="002641A9"/>
    <w:rsid w:val="00264526"/>
    <w:rsid w:val="002657FE"/>
    <w:rsid w:val="0026723F"/>
    <w:rsid w:val="0026794B"/>
    <w:rsid w:val="00270AC3"/>
    <w:rsid w:val="00272D1F"/>
    <w:rsid w:val="00273016"/>
    <w:rsid w:val="002730D3"/>
    <w:rsid w:val="0027340B"/>
    <w:rsid w:val="00273FFC"/>
    <w:rsid w:val="00277432"/>
    <w:rsid w:val="002810AB"/>
    <w:rsid w:val="00281231"/>
    <w:rsid w:val="002816A5"/>
    <w:rsid w:val="00281A82"/>
    <w:rsid w:val="00283B20"/>
    <w:rsid w:val="0028424D"/>
    <w:rsid w:val="00285AD2"/>
    <w:rsid w:val="00285E64"/>
    <w:rsid w:val="0028667D"/>
    <w:rsid w:val="00286AA2"/>
    <w:rsid w:val="0028757E"/>
    <w:rsid w:val="002905C3"/>
    <w:rsid w:val="0029119A"/>
    <w:rsid w:val="002911DB"/>
    <w:rsid w:val="00291AC6"/>
    <w:rsid w:val="00291CB3"/>
    <w:rsid w:val="00292088"/>
    <w:rsid w:val="00293099"/>
    <w:rsid w:val="00293A09"/>
    <w:rsid w:val="00293C09"/>
    <w:rsid w:val="00294D86"/>
    <w:rsid w:val="002972C3"/>
    <w:rsid w:val="0029747A"/>
    <w:rsid w:val="002A012B"/>
    <w:rsid w:val="002A041E"/>
    <w:rsid w:val="002A0535"/>
    <w:rsid w:val="002A16E9"/>
    <w:rsid w:val="002A408C"/>
    <w:rsid w:val="002A4E3B"/>
    <w:rsid w:val="002A528B"/>
    <w:rsid w:val="002A5CD0"/>
    <w:rsid w:val="002A5D3A"/>
    <w:rsid w:val="002B1C6C"/>
    <w:rsid w:val="002B20CB"/>
    <w:rsid w:val="002B3C01"/>
    <w:rsid w:val="002B4F1B"/>
    <w:rsid w:val="002B5071"/>
    <w:rsid w:val="002B5588"/>
    <w:rsid w:val="002B6DF4"/>
    <w:rsid w:val="002B7326"/>
    <w:rsid w:val="002C169C"/>
    <w:rsid w:val="002C1DD3"/>
    <w:rsid w:val="002C2A7E"/>
    <w:rsid w:val="002C2CA5"/>
    <w:rsid w:val="002C3D92"/>
    <w:rsid w:val="002C3EF7"/>
    <w:rsid w:val="002C4145"/>
    <w:rsid w:val="002C45F3"/>
    <w:rsid w:val="002C49C7"/>
    <w:rsid w:val="002C608D"/>
    <w:rsid w:val="002C725F"/>
    <w:rsid w:val="002C740D"/>
    <w:rsid w:val="002C797F"/>
    <w:rsid w:val="002C7E42"/>
    <w:rsid w:val="002D0FBC"/>
    <w:rsid w:val="002D2130"/>
    <w:rsid w:val="002D2879"/>
    <w:rsid w:val="002D2FD1"/>
    <w:rsid w:val="002D3015"/>
    <w:rsid w:val="002D3EA8"/>
    <w:rsid w:val="002D5AE1"/>
    <w:rsid w:val="002D67D3"/>
    <w:rsid w:val="002D7ABC"/>
    <w:rsid w:val="002E11FF"/>
    <w:rsid w:val="002E18AA"/>
    <w:rsid w:val="002E1FD1"/>
    <w:rsid w:val="002E3F60"/>
    <w:rsid w:val="002E4CB1"/>
    <w:rsid w:val="002F1032"/>
    <w:rsid w:val="002F1063"/>
    <w:rsid w:val="002F291E"/>
    <w:rsid w:val="002F3CE8"/>
    <w:rsid w:val="002F5228"/>
    <w:rsid w:val="002F580C"/>
    <w:rsid w:val="002F5A7D"/>
    <w:rsid w:val="002F641D"/>
    <w:rsid w:val="002F6F6E"/>
    <w:rsid w:val="002F78EC"/>
    <w:rsid w:val="002F7F78"/>
    <w:rsid w:val="003006B0"/>
    <w:rsid w:val="003019E2"/>
    <w:rsid w:val="00302095"/>
    <w:rsid w:val="003036E4"/>
    <w:rsid w:val="00303E0B"/>
    <w:rsid w:val="00304F97"/>
    <w:rsid w:val="003050D2"/>
    <w:rsid w:val="00306F54"/>
    <w:rsid w:val="00311C07"/>
    <w:rsid w:val="00311D4C"/>
    <w:rsid w:val="00312587"/>
    <w:rsid w:val="00313149"/>
    <w:rsid w:val="003139B7"/>
    <w:rsid w:val="00314303"/>
    <w:rsid w:val="003144C4"/>
    <w:rsid w:val="00314F7B"/>
    <w:rsid w:val="003167CE"/>
    <w:rsid w:val="00317B4B"/>
    <w:rsid w:val="0032002B"/>
    <w:rsid w:val="00320373"/>
    <w:rsid w:val="00320BF4"/>
    <w:rsid w:val="00321E90"/>
    <w:rsid w:val="00321EBE"/>
    <w:rsid w:val="00323FA1"/>
    <w:rsid w:val="00324B00"/>
    <w:rsid w:val="00325617"/>
    <w:rsid w:val="00325755"/>
    <w:rsid w:val="003264C8"/>
    <w:rsid w:val="00326A71"/>
    <w:rsid w:val="00326BD5"/>
    <w:rsid w:val="00331CFF"/>
    <w:rsid w:val="00333EB6"/>
    <w:rsid w:val="00334032"/>
    <w:rsid w:val="0033410C"/>
    <w:rsid w:val="0033461E"/>
    <w:rsid w:val="00334BF6"/>
    <w:rsid w:val="00335054"/>
    <w:rsid w:val="003357CD"/>
    <w:rsid w:val="003358A5"/>
    <w:rsid w:val="00335F09"/>
    <w:rsid w:val="0033744A"/>
    <w:rsid w:val="003374BA"/>
    <w:rsid w:val="0033758A"/>
    <w:rsid w:val="0033796B"/>
    <w:rsid w:val="00337BB9"/>
    <w:rsid w:val="00337EEB"/>
    <w:rsid w:val="0034039D"/>
    <w:rsid w:val="00340D9B"/>
    <w:rsid w:val="0034117C"/>
    <w:rsid w:val="00341481"/>
    <w:rsid w:val="00342A0A"/>
    <w:rsid w:val="00342E27"/>
    <w:rsid w:val="003434CD"/>
    <w:rsid w:val="003438DA"/>
    <w:rsid w:val="0034407F"/>
    <w:rsid w:val="003441C8"/>
    <w:rsid w:val="00344C0A"/>
    <w:rsid w:val="00345289"/>
    <w:rsid w:val="003457CD"/>
    <w:rsid w:val="0034588E"/>
    <w:rsid w:val="00346B4A"/>
    <w:rsid w:val="003472B3"/>
    <w:rsid w:val="00350854"/>
    <w:rsid w:val="003508DC"/>
    <w:rsid w:val="003518C6"/>
    <w:rsid w:val="0035215A"/>
    <w:rsid w:val="0035256D"/>
    <w:rsid w:val="003537A2"/>
    <w:rsid w:val="0035451B"/>
    <w:rsid w:val="00354595"/>
    <w:rsid w:val="003578DF"/>
    <w:rsid w:val="00360F0C"/>
    <w:rsid w:val="0036120E"/>
    <w:rsid w:val="0036677C"/>
    <w:rsid w:val="00367856"/>
    <w:rsid w:val="00367A14"/>
    <w:rsid w:val="0037155D"/>
    <w:rsid w:val="00371A9F"/>
    <w:rsid w:val="00371DCA"/>
    <w:rsid w:val="003736D5"/>
    <w:rsid w:val="003740B5"/>
    <w:rsid w:val="00374B0E"/>
    <w:rsid w:val="0037629A"/>
    <w:rsid w:val="00380702"/>
    <w:rsid w:val="003826C0"/>
    <w:rsid w:val="00383192"/>
    <w:rsid w:val="003846EE"/>
    <w:rsid w:val="003850CD"/>
    <w:rsid w:val="00386A40"/>
    <w:rsid w:val="00386CE6"/>
    <w:rsid w:val="00387BA5"/>
    <w:rsid w:val="003902E7"/>
    <w:rsid w:val="003914BB"/>
    <w:rsid w:val="0039198B"/>
    <w:rsid w:val="00393C4A"/>
    <w:rsid w:val="00394F67"/>
    <w:rsid w:val="00396ED6"/>
    <w:rsid w:val="003A0238"/>
    <w:rsid w:val="003A143B"/>
    <w:rsid w:val="003A22A4"/>
    <w:rsid w:val="003A2D2C"/>
    <w:rsid w:val="003A37A7"/>
    <w:rsid w:val="003A388A"/>
    <w:rsid w:val="003A42C4"/>
    <w:rsid w:val="003B0912"/>
    <w:rsid w:val="003B131B"/>
    <w:rsid w:val="003B193B"/>
    <w:rsid w:val="003B3E57"/>
    <w:rsid w:val="003B3F75"/>
    <w:rsid w:val="003B5C13"/>
    <w:rsid w:val="003B75AF"/>
    <w:rsid w:val="003C025C"/>
    <w:rsid w:val="003C1325"/>
    <w:rsid w:val="003C18A6"/>
    <w:rsid w:val="003C23B2"/>
    <w:rsid w:val="003C2B08"/>
    <w:rsid w:val="003C3AB7"/>
    <w:rsid w:val="003C3EBA"/>
    <w:rsid w:val="003C4471"/>
    <w:rsid w:val="003D13C5"/>
    <w:rsid w:val="003D1A71"/>
    <w:rsid w:val="003D2EE5"/>
    <w:rsid w:val="003D42CE"/>
    <w:rsid w:val="003D4694"/>
    <w:rsid w:val="003D4B1D"/>
    <w:rsid w:val="003D4F41"/>
    <w:rsid w:val="003D53AB"/>
    <w:rsid w:val="003D57ED"/>
    <w:rsid w:val="003D5D55"/>
    <w:rsid w:val="003D6319"/>
    <w:rsid w:val="003D746C"/>
    <w:rsid w:val="003D7757"/>
    <w:rsid w:val="003E0238"/>
    <w:rsid w:val="003E035A"/>
    <w:rsid w:val="003E1DEB"/>
    <w:rsid w:val="003E2600"/>
    <w:rsid w:val="003E5895"/>
    <w:rsid w:val="003F04EA"/>
    <w:rsid w:val="003F0AA7"/>
    <w:rsid w:val="003F0C1A"/>
    <w:rsid w:val="003F0F65"/>
    <w:rsid w:val="003F101D"/>
    <w:rsid w:val="003F1615"/>
    <w:rsid w:val="003F16BE"/>
    <w:rsid w:val="003F16E0"/>
    <w:rsid w:val="003F236C"/>
    <w:rsid w:val="003F2532"/>
    <w:rsid w:val="003F303D"/>
    <w:rsid w:val="003F3263"/>
    <w:rsid w:val="003F3E84"/>
    <w:rsid w:val="003F5363"/>
    <w:rsid w:val="003F623F"/>
    <w:rsid w:val="003F79FC"/>
    <w:rsid w:val="003F7E93"/>
    <w:rsid w:val="004010E1"/>
    <w:rsid w:val="00401DB4"/>
    <w:rsid w:val="00404D2B"/>
    <w:rsid w:val="00404E6B"/>
    <w:rsid w:val="00405ED7"/>
    <w:rsid w:val="00406379"/>
    <w:rsid w:val="0040677B"/>
    <w:rsid w:val="004070EC"/>
    <w:rsid w:val="004103E4"/>
    <w:rsid w:val="00410BF3"/>
    <w:rsid w:val="004119DF"/>
    <w:rsid w:val="00411DDC"/>
    <w:rsid w:val="00411F7C"/>
    <w:rsid w:val="0041250E"/>
    <w:rsid w:val="00412B36"/>
    <w:rsid w:val="004133F5"/>
    <w:rsid w:val="00413938"/>
    <w:rsid w:val="00413B9A"/>
    <w:rsid w:val="00413C5C"/>
    <w:rsid w:val="004142CB"/>
    <w:rsid w:val="00415D76"/>
    <w:rsid w:val="004170EB"/>
    <w:rsid w:val="00420648"/>
    <w:rsid w:val="0042073A"/>
    <w:rsid w:val="00422054"/>
    <w:rsid w:val="0042224F"/>
    <w:rsid w:val="004228B2"/>
    <w:rsid w:val="0042384B"/>
    <w:rsid w:val="004242AA"/>
    <w:rsid w:val="004252EE"/>
    <w:rsid w:val="004261D2"/>
    <w:rsid w:val="00426382"/>
    <w:rsid w:val="00426FC1"/>
    <w:rsid w:val="004302BA"/>
    <w:rsid w:val="004312B1"/>
    <w:rsid w:val="004313F8"/>
    <w:rsid w:val="00431989"/>
    <w:rsid w:val="00432075"/>
    <w:rsid w:val="004334BA"/>
    <w:rsid w:val="0043465E"/>
    <w:rsid w:val="00435450"/>
    <w:rsid w:val="00435707"/>
    <w:rsid w:val="004362C9"/>
    <w:rsid w:val="00436DD4"/>
    <w:rsid w:val="00443510"/>
    <w:rsid w:val="00443EFD"/>
    <w:rsid w:val="004441D0"/>
    <w:rsid w:val="00445984"/>
    <w:rsid w:val="00445C5C"/>
    <w:rsid w:val="0044620B"/>
    <w:rsid w:val="00446DC0"/>
    <w:rsid w:val="00450710"/>
    <w:rsid w:val="004519CB"/>
    <w:rsid w:val="0045223B"/>
    <w:rsid w:val="004533D8"/>
    <w:rsid w:val="004542A6"/>
    <w:rsid w:val="00454372"/>
    <w:rsid w:val="004551D4"/>
    <w:rsid w:val="00455D49"/>
    <w:rsid w:val="0045661D"/>
    <w:rsid w:val="0045665F"/>
    <w:rsid w:val="00457A71"/>
    <w:rsid w:val="0046191C"/>
    <w:rsid w:val="00461FDD"/>
    <w:rsid w:val="00462A21"/>
    <w:rsid w:val="00464B29"/>
    <w:rsid w:val="00464F11"/>
    <w:rsid w:val="00465011"/>
    <w:rsid w:val="00465519"/>
    <w:rsid w:val="00465CEC"/>
    <w:rsid w:val="004673BA"/>
    <w:rsid w:val="00467B09"/>
    <w:rsid w:val="00467CF3"/>
    <w:rsid w:val="00470768"/>
    <w:rsid w:val="00470EA9"/>
    <w:rsid w:val="00471CFF"/>
    <w:rsid w:val="004727BC"/>
    <w:rsid w:val="004727F4"/>
    <w:rsid w:val="0047293B"/>
    <w:rsid w:val="00472DD7"/>
    <w:rsid w:val="0047310A"/>
    <w:rsid w:val="0047362F"/>
    <w:rsid w:val="004743B2"/>
    <w:rsid w:val="00474AE9"/>
    <w:rsid w:val="00475885"/>
    <w:rsid w:val="004762FB"/>
    <w:rsid w:val="004765C2"/>
    <w:rsid w:val="00476729"/>
    <w:rsid w:val="00481AD7"/>
    <w:rsid w:val="00481F27"/>
    <w:rsid w:val="00483736"/>
    <w:rsid w:val="0048585B"/>
    <w:rsid w:val="0048625E"/>
    <w:rsid w:val="004865DB"/>
    <w:rsid w:val="00486BA5"/>
    <w:rsid w:val="00490173"/>
    <w:rsid w:val="004910DF"/>
    <w:rsid w:val="00491509"/>
    <w:rsid w:val="00491BB0"/>
    <w:rsid w:val="00492428"/>
    <w:rsid w:val="00493C1C"/>
    <w:rsid w:val="00495D15"/>
    <w:rsid w:val="0049619E"/>
    <w:rsid w:val="0049718A"/>
    <w:rsid w:val="004A08B3"/>
    <w:rsid w:val="004A0B10"/>
    <w:rsid w:val="004A0FE6"/>
    <w:rsid w:val="004A1327"/>
    <w:rsid w:val="004A38DF"/>
    <w:rsid w:val="004A4590"/>
    <w:rsid w:val="004A4741"/>
    <w:rsid w:val="004A4BA2"/>
    <w:rsid w:val="004A55F2"/>
    <w:rsid w:val="004A713A"/>
    <w:rsid w:val="004B07AD"/>
    <w:rsid w:val="004B09CD"/>
    <w:rsid w:val="004B0A12"/>
    <w:rsid w:val="004B2605"/>
    <w:rsid w:val="004B3B5D"/>
    <w:rsid w:val="004B5DD9"/>
    <w:rsid w:val="004B5FC4"/>
    <w:rsid w:val="004B72C2"/>
    <w:rsid w:val="004B7850"/>
    <w:rsid w:val="004B7A2A"/>
    <w:rsid w:val="004C017A"/>
    <w:rsid w:val="004C0949"/>
    <w:rsid w:val="004C094B"/>
    <w:rsid w:val="004C1A2B"/>
    <w:rsid w:val="004C1E37"/>
    <w:rsid w:val="004C216C"/>
    <w:rsid w:val="004C2AEC"/>
    <w:rsid w:val="004C3496"/>
    <w:rsid w:val="004C4AFB"/>
    <w:rsid w:val="004C5934"/>
    <w:rsid w:val="004C653C"/>
    <w:rsid w:val="004C74B4"/>
    <w:rsid w:val="004C7A71"/>
    <w:rsid w:val="004D1843"/>
    <w:rsid w:val="004D2F94"/>
    <w:rsid w:val="004D3446"/>
    <w:rsid w:val="004D3623"/>
    <w:rsid w:val="004D3C1A"/>
    <w:rsid w:val="004D4467"/>
    <w:rsid w:val="004D4627"/>
    <w:rsid w:val="004D524F"/>
    <w:rsid w:val="004D62DA"/>
    <w:rsid w:val="004D63A7"/>
    <w:rsid w:val="004D63C5"/>
    <w:rsid w:val="004D7664"/>
    <w:rsid w:val="004E2A2C"/>
    <w:rsid w:val="004E3E41"/>
    <w:rsid w:val="004E411E"/>
    <w:rsid w:val="004E4A86"/>
    <w:rsid w:val="004E51C3"/>
    <w:rsid w:val="004E5AEB"/>
    <w:rsid w:val="004E5BC6"/>
    <w:rsid w:val="004E68B2"/>
    <w:rsid w:val="004E7343"/>
    <w:rsid w:val="004E7B7F"/>
    <w:rsid w:val="004E7E6A"/>
    <w:rsid w:val="004F0465"/>
    <w:rsid w:val="004F0D76"/>
    <w:rsid w:val="004F31D0"/>
    <w:rsid w:val="004F43AF"/>
    <w:rsid w:val="004F4F6F"/>
    <w:rsid w:val="004F565B"/>
    <w:rsid w:val="004F5C9B"/>
    <w:rsid w:val="004F6695"/>
    <w:rsid w:val="004F6C57"/>
    <w:rsid w:val="004F737D"/>
    <w:rsid w:val="004F7424"/>
    <w:rsid w:val="004F783D"/>
    <w:rsid w:val="004F7EF9"/>
    <w:rsid w:val="00500CE1"/>
    <w:rsid w:val="0050106F"/>
    <w:rsid w:val="00502FD6"/>
    <w:rsid w:val="0050349B"/>
    <w:rsid w:val="00503D44"/>
    <w:rsid w:val="0050513A"/>
    <w:rsid w:val="00505C67"/>
    <w:rsid w:val="00510A5A"/>
    <w:rsid w:val="0051237E"/>
    <w:rsid w:val="005127F3"/>
    <w:rsid w:val="00512DFF"/>
    <w:rsid w:val="00513DDD"/>
    <w:rsid w:val="005141E9"/>
    <w:rsid w:val="00514290"/>
    <w:rsid w:val="0051774C"/>
    <w:rsid w:val="00520264"/>
    <w:rsid w:val="005203D8"/>
    <w:rsid w:val="00522623"/>
    <w:rsid w:val="00522E84"/>
    <w:rsid w:val="00522F85"/>
    <w:rsid w:val="00523284"/>
    <w:rsid w:val="0052345F"/>
    <w:rsid w:val="00523D80"/>
    <w:rsid w:val="00524491"/>
    <w:rsid w:val="00525E5F"/>
    <w:rsid w:val="005261C8"/>
    <w:rsid w:val="00531142"/>
    <w:rsid w:val="005336AF"/>
    <w:rsid w:val="00534995"/>
    <w:rsid w:val="00537374"/>
    <w:rsid w:val="005408EB"/>
    <w:rsid w:val="00540D06"/>
    <w:rsid w:val="00541DF1"/>
    <w:rsid w:val="00542B98"/>
    <w:rsid w:val="005450BB"/>
    <w:rsid w:val="005455D8"/>
    <w:rsid w:val="005457F3"/>
    <w:rsid w:val="00545EDC"/>
    <w:rsid w:val="0054748F"/>
    <w:rsid w:val="005521FC"/>
    <w:rsid w:val="005530F3"/>
    <w:rsid w:val="005534FE"/>
    <w:rsid w:val="0055406F"/>
    <w:rsid w:val="00555A27"/>
    <w:rsid w:val="00555B2F"/>
    <w:rsid w:val="0055621C"/>
    <w:rsid w:val="0055694E"/>
    <w:rsid w:val="00556CD9"/>
    <w:rsid w:val="0055703E"/>
    <w:rsid w:val="00560754"/>
    <w:rsid w:val="00561CD7"/>
    <w:rsid w:val="00562EAC"/>
    <w:rsid w:val="00563C1E"/>
    <w:rsid w:val="00564324"/>
    <w:rsid w:val="00564495"/>
    <w:rsid w:val="00564D10"/>
    <w:rsid w:val="00566AF0"/>
    <w:rsid w:val="0056716B"/>
    <w:rsid w:val="00567C45"/>
    <w:rsid w:val="00570D8A"/>
    <w:rsid w:val="0057338C"/>
    <w:rsid w:val="00573479"/>
    <w:rsid w:val="0057365F"/>
    <w:rsid w:val="005739AF"/>
    <w:rsid w:val="00573F88"/>
    <w:rsid w:val="0057574F"/>
    <w:rsid w:val="0057634F"/>
    <w:rsid w:val="0057665B"/>
    <w:rsid w:val="00577ECE"/>
    <w:rsid w:val="005807C0"/>
    <w:rsid w:val="00580DB3"/>
    <w:rsid w:val="005823A6"/>
    <w:rsid w:val="00582E09"/>
    <w:rsid w:val="0058370A"/>
    <w:rsid w:val="0058392D"/>
    <w:rsid w:val="00583A1A"/>
    <w:rsid w:val="00583C30"/>
    <w:rsid w:val="00583E5E"/>
    <w:rsid w:val="0058461B"/>
    <w:rsid w:val="00585EFC"/>
    <w:rsid w:val="00586F13"/>
    <w:rsid w:val="005906C8"/>
    <w:rsid w:val="00591721"/>
    <w:rsid w:val="00591779"/>
    <w:rsid w:val="00591C84"/>
    <w:rsid w:val="00597A3E"/>
    <w:rsid w:val="005A0132"/>
    <w:rsid w:val="005A3F59"/>
    <w:rsid w:val="005A5006"/>
    <w:rsid w:val="005A5127"/>
    <w:rsid w:val="005A5C0B"/>
    <w:rsid w:val="005B21BE"/>
    <w:rsid w:val="005B4B0A"/>
    <w:rsid w:val="005B52B5"/>
    <w:rsid w:val="005B567F"/>
    <w:rsid w:val="005B5EAC"/>
    <w:rsid w:val="005B62D0"/>
    <w:rsid w:val="005B6B12"/>
    <w:rsid w:val="005B78D9"/>
    <w:rsid w:val="005C08BC"/>
    <w:rsid w:val="005C30D2"/>
    <w:rsid w:val="005C3381"/>
    <w:rsid w:val="005C5D86"/>
    <w:rsid w:val="005C6D1D"/>
    <w:rsid w:val="005C73B9"/>
    <w:rsid w:val="005C7D2F"/>
    <w:rsid w:val="005D0C87"/>
    <w:rsid w:val="005D3B13"/>
    <w:rsid w:val="005D7679"/>
    <w:rsid w:val="005E0411"/>
    <w:rsid w:val="005E092A"/>
    <w:rsid w:val="005E0ABC"/>
    <w:rsid w:val="005E2341"/>
    <w:rsid w:val="005E32C9"/>
    <w:rsid w:val="005E4BEB"/>
    <w:rsid w:val="005E5054"/>
    <w:rsid w:val="005E50D8"/>
    <w:rsid w:val="005E6E3F"/>
    <w:rsid w:val="005E7021"/>
    <w:rsid w:val="005F09BE"/>
    <w:rsid w:val="005F0FD6"/>
    <w:rsid w:val="005F1563"/>
    <w:rsid w:val="005F4B63"/>
    <w:rsid w:val="005F563E"/>
    <w:rsid w:val="005F5D49"/>
    <w:rsid w:val="00601DAC"/>
    <w:rsid w:val="0060225D"/>
    <w:rsid w:val="0060261C"/>
    <w:rsid w:val="0060340B"/>
    <w:rsid w:val="00603454"/>
    <w:rsid w:val="006036B3"/>
    <w:rsid w:val="006039F9"/>
    <w:rsid w:val="006047AB"/>
    <w:rsid w:val="00604E09"/>
    <w:rsid w:val="00604F91"/>
    <w:rsid w:val="00605250"/>
    <w:rsid w:val="00607FC9"/>
    <w:rsid w:val="0061152E"/>
    <w:rsid w:val="006118E0"/>
    <w:rsid w:val="00611AAA"/>
    <w:rsid w:val="006128B5"/>
    <w:rsid w:val="006132F7"/>
    <w:rsid w:val="00614661"/>
    <w:rsid w:val="00617913"/>
    <w:rsid w:val="006203A1"/>
    <w:rsid w:val="006207CA"/>
    <w:rsid w:val="00620E05"/>
    <w:rsid w:val="006242EB"/>
    <w:rsid w:val="006251BA"/>
    <w:rsid w:val="00625886"/>
    <w:rsid w:val="0062605C"/>
    <w:rsid w:val="00630CC4"/>
    <w:rsid w:val="00630F38"/>
    <w:rsid w:val="006323CA"/>
    <w:rsid w:val="006333A4"/>
    <w:rsid w:val="00633437"/>
    <w:rsid w:val="00634D98"/>
    <w:rsid w:val="00636FA0"/>
    <w:rsid w:val="00637ED0"/>
    <w:rsid w:val="00637F8D"/>
    <w:rsid w:val="0064187D"/>
    <w:rsid w:val="00642BF1"/>
    <w:rsid w:val="00642C09"/>
    <w:rsid w:val="00644AE5"/>
    <w:rsid w:val="00644F27"/>
    <w:rsid w:val="006460B1"/>
    <w:rsid w:val="006464A5"/>
    <w:rsid w:val="0065132B"/>
    <w:rsid w:val="00652033"/>
    <w:rsid w:val="0065274D"/>
    <w:rsid w:val="006540A7"/>
    <w:rsid w:val="00654158"/>
    <w:rsid w:val="00654576"/>
    <w:rsid w:val="00654CAA"/>
    <w:rsid w:val="006561C5"/>
    <w:rsid w:val="0065632B"/>
    <w:rsid w:val="006563CC"/>
    <w:rsid w:val="00656A56"/>
    <w:rsid w:val="00656C4B"/>
    <w:rsid w:val="006574F3"/>
    <w:rsid w:val="00657A51"/>
    <w:rsid w:val="0066043A"/>
    <w:rsid w:val="00663F9F"/>
    <w:rsid w:val="00666298"/>
    <w:rsid w:val="006670E1"/>
    <w:rsid w:val="00667A31"/>
    <w:rsid w:val="006705AE"/>
    <w:rsid w:val="006734C3"/>
    <w:rsid w:val="00674B87"/>
    <w:rsid w:val="006808A0"/>
    <w:rsid w:val="006808A3"/>
    <w:rsid w:val="00680968"/>
    <w:rsid w:val="0068168E"/>
    <w:rsid w:val="00681ECC"/>
    <w:rsid w:val="00682F3B"/>
    <w:rsid w:val="00683708"/>
    <w:rsid w:val="00683B8C"/>
    <w:rsid w:val="00684DA7"/>
    <w:rsid w:val="00686DA7"/>
    <w:rsid w:val="00686EE6"/>
    <w:rsid w:val="00687BA6"/>
    <w:rsid w:val="006906A2"/>
    <w:rsid w:val="00692BE4"/>
    <w:rsid w:val="00692C74"/>
    <w:rsid w:val="006933A2"/>
    <w:rsid w:val="00693A53"/>
    <w:rsid w:val="006944FC"/>
    <w:rsid w:val="006965B1"/>
    <w:rsid w:val="006969A3"/>
    <w:rsid w:val="00697190"/>
    <w:rsid w:val="006A1242"/>
    <w:rsid w:val="006A1B43"/>
    <w:rsid w:val="006A22C8"/>
    <w:rsid w:val="006A29C8"/>
    <w:rsid w:val="006A2C46"/>
    <w:rsid w:val="006A3133"/>
    <w:rsid w:val="006A36A1"/>
    <w:rsid w:val="006A3888"/>
    <w:rsid w:val="006A3A76"/>
    <w:rsid w:val="006A7AA1"/>
    <w:rsid w:val="006B1AF1"/>
    <w:rsid w:val="006B2A57"/>
    <w:rsid w:val="006B2B99"/>
    <w:rsid w:val="006B36A5"/>
    <w:rsid w:val="006B3A47"/>
    <w:rsid w:val="006B4BB3"/>
    <w:rsid w:val="006B5E7A"/>
    <w:rsid w:val="006B6CDB"/>
    <w:rsid w:val="006B6DB8"/>
    <w:rsid w:val="006B76F2"/>
    <w:rsid w:val="006B7DED"/>
    <w:rsid w:val="006C12AC"/>
    <w:rsid w:val="006C145C"/>
    <w:rsid w:val="006C2964"/>
    <w:rsid w:val="006C5ECD"/>
    <w:rsid w:val="006C6E35"/>
    <w:rsid w:val="006C7221"/>
    <w:rsid w:val="006D0BE6"/>
    <w:rsid w:val="006D1C96"/>
    <w:rsid w:val="006D273D"/>
    <w:rsid w:val="006D354F"/>
    <w:rsid w:val="006D59B1"/>
    <w:rsid w:val="006D5ED7"/>
    <w:rsid w:val="006D7D70"/>
    <w:rsid w:val="006E0401"/>
    <w:rsid w:val="006E04D9"/>
    <w:rsid w:val="006E1E71"/>
    <w:rsid w:val="006E4F90"/>
    <w:rsid w:val="006E520C"/>
    <w:rsid w:val="006E5794"/>
    <w:rsid w:val="006E6834"/>
    <w:rsid w:val="006E77E2"/>
    <w:rsid w:val="006F0226"/>
    <w:rsid w:val="006F09A7"/>
    <w:rsid w:val="006F0C4C"/>
    <w:rsid w:val="006F1870"/>
    <w:rsid w:val="006F26F9"/>
    <w:rsid w:val="006F2BB8"/>
    <w:rsid w:val="006F320B"/>
    <w:rsid w:val="006F32E0"/>
    <w:rsid w:val="006F3816"/>
    <w:rsid w:val="006F3889"/>
    <w:rsid w:val="006F38CC"/>
    <w:rsid w:val="006F4485"/>
    <w:rsid w:val="006F4FA5"/>
    <w:rsid w:val="006F5DFD"/>
    <w:rsid w:val="006F6821"/>
    <w:rsid w:val="00700850"/>
    <w:rsid w:val="0070101B"/>
    <w:rsid w:val="00701165"/>
    <w:rsid w:val="00701855"/>
    <w:rsid w:val="00701F2B"/>
    <w:rsid w:val="00701FBA"/>
    <w:rsid w:val="00702A95"/>
    <w:rsid w:val="00703CD3"/>
    <w:rsid w:val="00704061"/>
    <w:rsid w:val="00704704"/>
    <w:rsid w:val="00704F49"/>
    <w:rsid w:val="0070593A"/>
    <w:rsid w:val="00705FD0"/>
    <w:rsid w:val="0070611D"/>
    <w:rsid w:val="007071E1"/>
    <w:rsid w:val="00707ACD"/>
    <w:rsid w:val="00710088"/>
    <w:rsid w:val="00710C41"/>
    <w:rsid w:val="00713239"/>
    <w:rsid w:val="0071474C"/>
    <w:rsid w:val="00714D5E"/>
    <w:rsid w:val="0071582C"/>
    <w:rsid w:val="00715F60"/>
    <w:rsid w:val="007214FE"/>
    <w:rsid w:val="00722A58"/>
    <w:rsid w:val="00722A62"/>
    <w:rsid w:val="007244A0"/>
    <w:rsid w:val="00724515"/>
    <w:rsid w:val="00724C76"/>
    <w:rsid w:val="00726B0B"/>
    <w:rsid w:val="00727902"/>
    <w:rsid w:val="00727F58"/>
    <w:rsid w:val="007303D5"/>
    <w:rsid w:val="0073121D"/>
    <w:rsid w:val="007326A8"/>
    <w:rsid w:val="0073388B"/>
    <w:rsid w:val="00734174"/>
    <w:rsid w:val="007345E5"/>
    <w:rsid w:val="00736007"/>
    <w:rsid w:val="00736D1E"/>
    <w:rsid w:val="00737D9E"/>
    <w:rsid w:val="007403B2"/>
    <w:rsid w:val="0074234D"/>
    <w:rsid w:val="00742780"/>
    <w:rsid w:val="0074325D"/>
    <w:rsid w:val="00744AD7"/>
    <w:rsid w:val="00745032"/>
    <w:rsid w:val="007450D3"/>
    <w:rsid w:val="007458D8"/>
    <w:rsid w:val="00745957"/>
    <w:rsid w:val="00745FC2"/>
    <w:rsid w:val="00746316"/>
    <w:rsid w:val="00746DF7"/>
    <w:rsid w:val="00752171"/>
    <w:rsid w:val="00752742"/>
    <w:rsid w:val="00753650"/>
    <w:rsid w:val="00754463"/>
    <w:rsid w:val="007561A9"/>
    <w:rsid w:val="00760E7E"/>
    <w:rsid w:val="007615F5"/>
    <w:rsid w:val="007618C2"/>
    <w:rsid w:val="00762186"/>
    <w:rsid w:val="007640C2"/>
    <w:rsid w:val="007643A3"/>
    <w:rsid w:val="007651CB"/>
    <w:rsid w:val="00765F01"/>
    <w:rsid w:val="00767892"/>
    <w:rsid w:val="00771756"/>
    <w:rsid w:val="007717A5"/>
    <w:rsid w:val="007739D5"/>
    <w:rsid w:val="007741C4"/>
    <w:rsid w:val="007752B5"/>
    <w:rsid w:val="0077599A"/>
    <w:rsid w:val="007774F2"/>
    <w:rsid w:val="00780236"/>
    <w:rsid w:val="00780937"/>
    <w:rsid w:val="007809AA"/>
    <w:rsid w:val="00780C11"/>
    <w:rsid w:val="007819D9"/>
    <w:rsid w:val="007819E4"/>
    <w:rsid w:val="007828FA"/>
    <w:rsid w:val="00783FA3"/>
    <w:rsid w:val="00784FD8"/>
    <w:rsid w:val="007854CE"/>
    <w:rsid w:val="00785537"/>
    <w:rsid w:val="00785BFF"/>
    <w:rsid w:val="00786FB3"/>
    <w:rsid w:val="00787B41"/>
    <w:rsid w:val="0079093C"/>
    <w:rsid w:val="00792166"/>
    <w:rsid w:val="007925D6"/>
    <w:rsid w:val="00792BF0"/>
    <w:rsid w:val="00793494"/>
    <w:rsid w:val="00793569"/>
    <w:rsid w:val="00795935"/>
    <w:rsid w:val="00796ABD"/>
    <w:rsid w:val="007975A8"/>
    <w:rsid w:val="00797653"/>
    <w:rsid w:val="00797966"/>
    <w:rsid w:val="00797E1D"/>
    <w:rsid w:val="007A2CB1"/>
    <w:rsid w:val="007A35A0"/>
    <w:rsid w:val="007A41A3"/>
    <w:rsid w:val="007A47A5"/>
    <w:rsid w:val="007A4C3C"/>
    <w:rsid w:val="007A5043"/>
    <w:rsid w:val="007A570B"/>
    <w:rsid w:val="007A64B0"/>
    <w:rsid w:val="007A6B91"/>
    <w:rsid w:val="007B3B3F"/>
    <w:rsid w:val="007B3B4A"/>
    <w:rsid w:val="007B6804"/>
    <w:rsid w:val="007B7C57"/>
    <w:rsid w:val="007C2417"/>
    <w:rsid w:val="007C465A"/>
    <w:rsid w:val="007C54D3"/>
    <w:rsid w:val="007C7FAD"/>
    <w:rsid w:val="007D0087"/>
    <w:rsid w:val="007D02AF"/>
    <w:rsid w:val="007D2002"/>
    <w:rsid w:val="007D2B95"/>
    <w:rsid w:val="007D5AAD"/>
    <w:rsid w:val="007D65CE"/>
    <w:rsid w:val="007D66FB"/>
    <w:rsid w:val="007D67C5"/>
    <w:rsid w:val="007E0924"/>
    <w:rsid w:val="007E1887"/>
    <w:rsid w:val="007E2183"/>
    <w:rsid w:val="007E3C34"/>
    <w:rsid w:val="007E52A4"/>
    <w:rsid w:val="007E5492"/>
    <w:rsid w:val="007E5571"/>
    <w:rsid w:val="007E5B70"/>
    <w:rsid w:val="007E6EB1"/>
    <w:rsid w:val="007E7234"/>
    <w:rsid w:val="007F0920"/>
    <w:rsid w:val="007F2067"/>
    <w:rsid w:val="007F729E"/>
    <w:rsid w:val="007F7AD8"/>
    <w:rsid w:val="00800E53"/>
    <w:rsid w:val="0080397D"/>
    <w:rsid w:val="008041BA"/>
    <w:rsid w:val="008041EF"/>
    <w:rsid w:val="008049A5"/>
    <w:rsid w:val="00804D3A"/>
    <w:rsid w:val="00805759"/>
    <w:rsid w:val="00805F56"/>
    <w:rsid w:val="00806A4A"/>
    <w:rsid w:val="00806C80"/>
    <w:rsid w:val="00807862"/>
    <w:rsid w:val="008118C1"/>
    <w:rsid w:val="008120E8"/>
    <w:rsid w:val="00812FF6"/>
    <w:rsid w:val="00813416"/>
    <w:rsid w:val="00813B9D"/>
    <w:rsid w:val="008144A8"/>
    <w:rsid w:val="0081484D"/>
    <w:rsid w:val="00814B4A"/>
    <w:rsid w:val="00814BBD"/>
    <w:rsid w:val="008171D3"/>
    <w:rsid w:val="00820434"/>
    <w:rsid w:val="008204F1"/>
    <w:rsid w:val="008207F1"/>
    <w:rsid w:val="008226E1"/>
    <w:rsid w:val="00823889"/>
    <w:rsid w:val="00823CBC"/>
    <w:rsid w:val="00824D3B"/>
    <w:rsid w:val="00825BFD"/>
    <w:rsid w:val="00826931"/>
    <w:rsid w:val="00826C63"/>
    <w:rsid w:val="00826E44"/>
    <w:rsid w:val="00826F6E"/>
    <w:rsid w:val="00826FAE"/>
    <w:rsid w:val="00827296"/>
    <w:rsid w:val="008275F9"/>
    <w:rsid w:val="0082779F"/>
    <w:rsid w:val="00830A17"/>
    <w:rsid w:val="00832D52"/>
    <w:rsid w:val="008331B6"/>
    <w:rsid w:val="008346BA"/>
    <w:rsid w:val="008357BB"/>
    <w:rsid w:val="0083726F"/>
    <w:rsid w:val="00837A73"/>
    <w:rsid w:val="00840F2C"/>
    <w:rsid w:val="00841D93"/>
    <w:rsid w:val="00844141"/>
    <w:rsid w:val="00846BF6"/>
    <w:rsid w:val="00847256"/>
    <w:rsid w:val="008503B2"/>
    <w:rsid w:val="00852968"/>
    <w:rsid w:val="00852D30"/>
    <w:rsid w:val="008534FC"/>
    <w:rsid w:val="00853F43"/>
    <w:rsid w:val="0085543D"/>
    <w:rsid w:val="00856D0D"/>
    <w:rsid w:val="008601BC"/>
    <w:rsid w:val="008630F3"/>
    <w:rsid w:val="00863C58"/>
    <w:rsid w:val="00865ECF"/>
    <w:rsid w:val="00866062"/>
    <w:rsid w:val="00867585"/>
    <w:rsid w:val="008703F0"/>
    <w:rsid w:val="00871966"/>
    <w:rsid w:val="008724E7"/>
    <w:rsid w:val="00872530"/>
    <w:rsid w:val="00872A72"/>
    <w:rsid w:val="008742AA"/>
    <w:rsid w:val="008742CD"/>
    <w:rsid w:val="00876702"/>
    <w:rsid w:val="00876B6B"/>
    <w:rsid w:val="008773D3"/>
    <w:rsid w:val="00880808"/>
    <w:rsid w:val="00882D86"/>
    <w:rsid w:val="00883ACB"/>
    <w:rsid w:val="008846E4"/>
    <w:rsid w:val="0088699A"/>
    <w:rsid w:val="00886D9C"/>
    <w:rsid w:val="008900AB"/>
    <w:rsid w:val="00890B3F"/>
    <w:rsid w:val="008911D3"/>
    <w:rsid w:val="00892369"/>
    <w:rsid w:val="0089285E"/>
    <w:rsid w:val="00893729"/>
    <w:rsid w:val="00893C81"/>
    <w:rsid w:val="0089406B"/>
    <w:rsid w:val="0089497F"/>
    <w:rsid w:val="00895116"/>
    <w:rsid w:val="00895766"/>
    <w:rsid w:val="00895E63"/>
    <w:rsid w:val="00896E22"/>
    <w:rsid w:val="008975A7"/>
    <w:rsid w:val="008977A6"/>
    <w:rsid w:val="008A2C58"/>
    <w:rsid w:val="008A5104"/>
    <w:rsid w:val="008A5985"/>
    <w:rsid w:val="008A6012"/>
    <w:rsid w:val="008A6928"/>
    <w:rsid w:val="008B2775"/>
    <w:rsid w:val="008B534C"/>
    <w:rsid w:val="008B545E"/>
    <w:rsid w:val="008B6DD6"/>
    <w:rsid w:val="008C043E"/>
    <w:rsid w:val="008C11A5"/>
    <w:rsid w:val="008C1BAC"/>
    <w:rsid w:val="008C2716"/>
    <w:rsid w:val="008C3D24"/>
    <w:rsid w:val="008C43CF"/>
    <w:rsid w:val="008C481E"/>
    <w:rsid w:val="008C4AE4"/>
    <w:rsid w:val="008C4AEA"/>
    <w:rsid w:val="008C4EE5"/>
    <w:rsid w:val="008C5275"/>
    <w:rsid w:val="008C5307"/>
    <w:rsid w:val="008C55F2"/>
    <w:rsid w:val="008C56B4"/>
    <w:rsid w:val="008C6BF0"/>
    <w:rsid w:val="008C72A2"/>
    <w:rsid w:val="008D0256"/>
    <w:rsid w:val="008D0C58"/>
    <w:rsid w:val="008D0EF0"/>
    <w:rsid w:val="008D0EF5"/>
    <w:rsid w:val="008D141B"/>
    <w:rsid w:val="008D17F1"/>
    <w:rsid w:val="008D2E80"/>
    <w:rsid w:val="008D3971"/>
    <w:rsid w:val="008D4678"/>
    <w:rsid w:val="008D54CC"/>
    <w:rsid w:val="008D6204"/>
    <w:rsid w:val="008D6570"/>
    <w:rsid w:val="008E1541"/>
    <w:rsid w:val="008E2935"/>
    <w:rsid w:val="008E4183"/>
    <w:rsid w:val="008E428B"/>
    <w:rsid w:val="008E6271"/>
    <w:rsid w:val="008F179A"/>
    <w:rsid w:val="008F181E"/>
    <w:rsid w:val="008F2CFD"/>
    <w:rsid w:val="008F2FAE"/>
    <w:rsid w:val="008F328F"/>
    <w:rsid w:val="008F363F"/>
    <w:rsid w:val="008F3F01"/>
    <w:rsid w:val="008F4CD4"/>
    <w:rsid w:val="008F5CBE"/>
    <w:rsid w:val="008F5FD4"/>
    <w:rsid w:val="008F7500"/>
    <w:rsid w:val="00902CA8"/>
    <w:rsid w:val="009031B3"/>
    <w:rsid w:val="009077B5"/>
    <w:rsid w:val="00907C16"/>
    <w:rsid w:val="00910B56"/>
    <w:rsid w:val="00911C1A"/>
    <w:rsid w:val="00914288"/>
    <w:rsid w:val="00914C01"/>
    <w:rsid w:val="009155E3"/>
    <w:rsid w:val="00915A22"/>
    <w:rsid w:val="00915CF1"/>
    <w:rsid w:val="00916FCF"/>
    <w:rsid w:val="00917982"/>
    <w:rsid w:val="009208A1"/>
    <w:rsid w:val="00921973"/>
    <w:rsid w:val="00923A26"/>
    <w:rsid w:val="00923A77"/>
    <w:rsid w:val="00923F94"/>
    <w:rsid w:val="00924721"/>
    <w:rsid w:val="00926A5B"/>
    <w:rsid w:val="009270A1"/>
    <w:rsid w:val="0092791D"/>
    <w:rsid w:val="009308CB"/>
    <w:rsid w:val="009308EB"/>
    <w:rsid w:val="00931573"/>
    <w:rsid w:val="00931E51"/>
    <w:rsid w:val="00932FB0"/>
    <w:rsid w:val="00933DB3"/>
    <w:rsid w:val="00935BA7"/>
    <w:rsid w:val="009375F0"/>
    <w:rsid w:val="00937730"/>
    <w:rsid w:val="009415F7"/>
    <w:rsid w:val="00941C3C"/>
    <w:rsid w:val="00941D5D"/>
    <w:rsid w:val="009423FC"/>
    <w:rsid w:val="0094367F"/>
    <w:rsid w:val="009454F2"/>
    <w:rsid w:val="00945D0F"/>
    <w:rsid w:val="00946A9D"/>
    <w:rsid w:val="009473B0"/>
    <w:rsid w:val="00952082"/>
    <w:rsid w:val="00952450"/>
    <w:rsid w:val="00953706"/>
    <w:rsid w:val="009539A7"/>
    <w:rsid w:val="00953B93"/>
    <w:rsid w:val="009541BF"/>
    <w:rsid w:val="00956A35"/>
    <w:rsid w:val="00961807"/>
    <w:rsid w:val="00962524"/>
    <w:rsid w:val="00964501"/>
    <w:rsid w:val="00964EF9"/>
    <w:rsid w:val="00965555"/>
    <w:rsid w:val="00965719"/>
    <w:rsid w:val="00967400"/>
    <w:rsid w:val="00967A99"/>
    <w:rsid w:val="00967C2E"/>
    <w:rsid w:val="00967ED0"/>
    <w:rsid w:val="00967FB6"/>
    <w:rsid w:val="00970BAD"/>
    <w:rsid w:val="00971B0B"/>
    <w:rsid w:val="00972DF4"/>
    <w:rsid w:val="00973394"/>
    <w:rsid w:val="00973E52"/>
    <w:rsid w:val="009745E9"/>
    <w:rsid w:val="00977277"/>
    <w:rsid w:val="00977452"/>
    <w:rsid w:val="00977711"/>
    <w:rsid w:val="00977902"/>
    <w:rsid w:val="00981AA8"/>
    <w:rsid w:val="00982646"/>
    <w:rsid w:val="00982D56"/>
    <w:rsid w:val="00982DFE"/>
    <w:rsid w:val="0098338A"/>
    <w:rsid w:val="00985A8A"/>
    <w:rsid w:val="00985D92"/>
    <w:rsid w:val="00986720"/>
    <w:rsid w:val="00986BD7"/>
    <w:rsid w:val="00990A1E"/>
    <w:rsid w:val="00990BC9"/>
    <w:rsid w:val="009918CB"/>
    <w:rsid w:val="009927CA"/>
    <w:rsid w:val="00994AE7"/>
    <w:rsid w:val="00994BF2"/>
    <w:rsid w:val="009958F2"/>
    <w:rsid w:val="00995C10"/>
    <w:rsid w:val="0099693F"/>
    <w:rsid w:val="00996A34"/>
    <w:rsid w:val="0099714E"/>
    <w:rsid w:val="00997F96"/>
    <w:rsid w:val="009A0006"/>
    <w:rsid w:val="009A0707"/>
    <w:rsid w:val="009A1293"/>
    <w:rsid w:val="009A170E"/>
    <w:rsid w:val="009A24F2"/>
    <w:rsid w:val="009A2F2A"/>
    <w:rsid w:val="009A3D9B"/>
    <w:rsid w:val="009A43D7"/>
    <w:rsid w:val="009A5097"/>
    <w:rsid w:val="009A6507"/>
    <w:rsid w:val="009B28D4"/>
    <w:rsid w:val="009B2FB8"/>
    <w:rsid w:val="009B7055"/>
    <w:rsid w:val="009B72F5"/>
    <w:rsid w:val="009B7868"/>
    <w:rsid w:val="009B789D"/>
    <w:rsid w:val="009C0344"/>
    <w:rsid w:val="009C098B"/>
    <w:rsid w:val="009C1CEA"/>
    <w:rsid w:val="009C5245"/>
    <w:rsid w:val="009C5324"/>
    <w:rsid w:val="009C6459"/>
    <w:rsid w:val="009C693E"/>
    <w:rsid w:val="009C69F1"/>
    <w:rsid w:val="009C74E9"/>
    <w:rsid w:val="009C760A"/>
    <w:rsid w:val="009C7DA7"/>
    <w:rsid w:val="009D1357"/>
    <w:rsid w:val="009D14C7"/>
    <w:rsid w:val="009D2C25"/>
    <w:rsid w:val="009D3B25"/>
    <w:rsid w:val="009D3EB0"/>
    <w:rsid w:val="009D6FFA"/>
    <w:rsid w:val="009E1455"/>
    <w:rsid w:val="009E1D9E"/>
    <w:rsid w:val="009E2D00"/>
    <w:rsid w:val="009E2DDC"/>
    <w:rsid w:val="009E2E6F"/>
    <w:rsid w:val="009E3308"/>
    <w:rsid w:val="009E4F8C"/>
    <w:rsid w:val="009E5845"/>
    <w:rsid w:val="009E624A"/>
    <w:rsid w:val="009E6593"/>
    <w:rsid w:val="009E6871"/>
    <w:rsid w:val="009E68A2"/>
    <w:rsid w:val="009F0B75"/>
    <w:rsid w:val="009F2959"/>
    <w:rsid w:val="009F4683"/>
    <w:rsid w:val="009F4705"/>
    <w:rsid w:val="009F5325"/>
    <w:rsid w:val="009F6E6E"/>
    <w:rsid w:val="009F7A68"/>
    <w:rsid w:val="00A00AFD"/>
    <w:rsid w:val="00A012B8"/>
    <w:rsid w:val="00A01851"/>
    <w:rsid w:val="00A01BD5"/>
    <w:rsid w:val="00A0222A"/>
    <w:rsid w:val="00A0283F"/>
    <w:rsid w:val="00A04253"/>
    <w:rsid w:val="00A04DDB"/>
    <w:rsid w:val="00A07029"/>
    <w:rsid w:val="00A07E2E"/>
    <w:rsid w:val="00A105B7"/>
    <w:rsid w:val="00A10735"/>
    <w:rsid w:val="00A1259D"/>
    <w:rsid w:val="00A12DAE"/>
    <w:rsid w:val="00A12DB5"/>
    <w:rsid w:val="00A12EFC"/>
    <w:rsid w:val="00A13B23"/>
    <w:rsid w:val="00A14DDC"/>
    <w:rsid w:val="00A15D1D"/>
    <w:rsid w:val="00A17602"/>
    <w:rsid w:val="00A17CD1"/>
    <w:rsid w:val="00A20088"/>
    <w:rsid w:val="00A2145E"/>
    <w:rsid w:val="00A2258B"/>
    <w:rsid w:val="00A2277E"/>
    <w:rsid w:val="00A231DF"/>
    <w:rsid w:val="00A2339F"/>
    <w:rsid w:val="00A24652"/>
    <w:rsid w:val="00A25109"/>
    <w:rsid w:val="00A262D1"/>
    <w:rsid w:val="00A30E0E"/>
    <w:rsid w:val="00A3218D"/>
    <w:rsid w:val="00A32901"/>
    <w:rsid w:val="00A340AD"/>
    <w:rsid w:val="00A34BBF"/>
    <w:rsid w:val="00A34C5B"/>
    <w:rsid w:val="00A3611C"/>
    <w:rsid w:val="00A36B88"/>
    <w:rsid w:val="00A372C7"/>
    <w:rsid w:val="00A37AEC"/>
    <w:rsid w:val="00A37C69"/>
    <w:rsid w:val="00A37DFE"/>
    <w:rsid w:val="00A42271"/>
    <w:rsid w:val="00A429D0"/>
    <w:rsid w:val="00A4315A"/>
    <w:rsid w:val="00A43A72"/>
    <w:rsid w:val="00A442D6"/>
    <w:rsid w:val="00A45CD3"/>
    <w:rsid w:val="00A46174"/>
    <w:rsid w:val="00A462B3"/>
    <w:rsid w:val="00A46AA3"/>
    <w:rsid w:val="00A4746A"/>
    <w:rsid w:val="00A47560"/>
    <w:rsid w:val="00A50F61"/>
    <w:rsid w:val="00A51340"/>
    <w:rsid w:val="00A51FC8"/>
    <w:rsid w:val="00A52491"/>
    <w:rsid w:val="00A52DF7"/>
    <w:rsid w:val="00A54412"/>
    <w:rsid w:val="00A551C6"/>
    <w:rsid w:val="00A56314"/>
    <w:rsid w:val="00A5755A"/>
    <w:rsid w:val="00A57A8D"/>
    <w:rsid w:val="00A57D0E"/>
    <w:rsid w:val="00A60773"/>
    <w:rsid w:val="00A609B0"/>
    <w:rsid w:val="00A60EE1"/>
    <w:rsid w:val="00A62692"/>
    <w:rsid w:val="00A62B0F"/>
    <w:rsid w:val="00A64537"/>
    <w:rsid w:val="00A6472A"/>
    <w:rsid w:val="00A64D45"/>
    <w:rsid w:val="00A64F87"/>
    <w:rsid w:val="00A665F7"/>
    <w:rsid w:val="00A70671"/>
    <w:rsid w:val="00A70A36"/>
    <w:rsid w:val="00A727DA"/>
    <w:rsid w:val="00A72D7B"/>
    <w:rsid w:val="00A74953"/>
    <w:rsid w:val="00A7579D"/>
    <w:rsid w:val="00A758BF"/>
    <w:rsid w:val="00A75F10"/>
    <w:rsid w:val="00A76482"/>
    <w:rsid w:val="00A76840"/>
    <w:rsid w:val="00A769AC"/>
    <w:rsid w:val="00A77CD4"/>
    <w:rsid w:val="00A8027C"/>
    <w:rsid w:val="00A811B1"/>
    <w:rsid w:val="00A81516"/>
    <w:rsid w:val="00A82628"/>
    <w:rsid w:val="00A83268"/>
    <w:rsid w:val="00A838AA"/>
    <w:rsid w:val="00A841C8"/>
    <w:rsid w:val="00A853AC"/>
    <w:rsid w:val="00A86142"/>
    <w:rsid w:val="00A868CE"/>
    <w:rsid w:val="00A86DC5"/>
    <w:rsid w:val="00A87699"/>
    <w:rsid w:val="00A877E3"/>
    <w:rsid w:val="00A87857"/>
    <w:rsid w:val="00A87AB9"/>
    <w:rsid w:val="00A90539"/>
    <w:rsid w:val="00A906D3"/>
    <w:rsid w:val="00A90BF1"/>
    <w:rsid w:val="00A90C2F"/>
    <w:rsid w:val="00A9130E"/>
    <w:rsid w:val="00A91610"/>
    <w:rsid w:val="00A9165D"/>
    <w:rsid w:val="00A91B55"/>
    <w:rsid w:val="00A92E86"/>
    <w:rsid w:val="00A93624"/>
    <w:rsid w:val="00A938EF"/>
    <w:rsid w:val="00A94B93"/>
    <w:rsid w:val="00A94C30"/>
    <w:rsid w:val="00A95107"/>
    <w:rsid w:val="00A95755"/>
    <w:rsid w:val="00A95D23"/>
    <w:rsid w:val="00A963DD"/>
    <w:rsid w:val="00A97658"/>
    <w:rsid w:val="00AA02DD"/>
    <w:rsid w:val="00AA09D0"/>
    <w:rsid w:val="00AA2AD8"/>
    <w:rsid w:val="00AA45E8"/>
    <w:rsid w:val="00AA6B13"/>
    <w:rsid w:val="00AA70E4"/>
    <w:rsid w:val="00AA726B"/>
    <w:rsid w:val="00AA75DE"/>
    <w:rsid w:val="00AA7645"/>
    <w:rsid w:val="00AA7F8F"/>
    <w:rsid w:val="00AB03C6"/>
    <w:rsid w:val="00AB0F05"/>
    <w:rsid w:val="00AB1408"/>
    <w:rsid w:val="00AB217A"/>
    <w:rsid w:val="00AB24B2"/>
    <w:rsid w:val="00AB31ED"/>
    <w:rsid w:val="00AB5652"/>
    <w:rsid w:val="00AB6250"/>
    <w:rsid w:val="00AB6BEC"/>
    <w:rsid w:val="00AC0387"/>
    <w:rsid w:val="00AC3204"/>
    <w:rsid w:val="00AC464D"/>
    <w:rsid w:val="00AC7CE7"/>
    <w:rsid w:val="00AD0481"/>
    <w:rsid w:val="00AD1BEE"/>
    <w:rsid w:val="00AD344E"/>
    <w:rsid w:val="00AD531B"/>
    <w:rsid w:val="00AD5320"/>
    <w:rsid w:val="00AE0376"/>
    <w:rsid w:val="00AE1239"/>
    <w:rsid w:val="00AE339F"/>
    <w:rsid w:val="00AE6214"/>
    <w:rsid w:val="00AF0BBE"/>
    <w:rsid w:val="00AF19D2"/>
    <w:rsid w:val="00AF1E35"/>
    <w:rsid w:val="00AF29A7"/>
    <w:rsid w:val="00AF2A94"/>
    <w:rsid w:val="00AF3AB5"/>
    <w:rsid w:val="00AF453E"/>
    <w:rsid w:val="00AF47BC"/>
    <w:rsid w:val="00AF540D"/>
    <w:rsid w:val="00AF6285"/>
    <w:rsid w:val="00AF70B2"/>
    <w:rsid w:val="00AF72FB"/>
    <w:rsid w:val="00AF7A07"/>
    <w:rsid w:val="00B016E0"/>
    <w:rsid w:val="00B024C9"/>
    <w:rsid w:val="00B027A0"/>
    <w:rsid w:val="00B02BAF"/>
    <w:rsid w:val="00B02DD1"/>
    <w:rsid w:val="00B03ACD"/>
    <w:rsid w:val="00B04339"/>
    <w:rsid w:val="00B04751"/>
    <w:rsid w:val="00B0584F"/>
    <w:rsid w:val="00B063F7"/>
    <w:rsid w:val="00B071A2"/>
    <w:rsid w:val="00B07E32"/>
    <w:rsid w:val="00B07E81"/>
    <w:rsid w:val="00B1083E"/>
    <w:rsid w:val="00B10CB2"/>
    <w:rsid w:val="00B1234A"/>
    <w:rsid w:val="00B12520"/>
    <w:rsid w:val="00B12E36"/>
    <w:rsid w:val="00B15199"/>
    <w:rsid w:val="00B15297"/>
    <w:rsid w:val="00B16855"/>
    <w:rsid w:val="00B20E37"/>
    <w:rsid w:val="00B211B0"/>
    <w:rsid w:val="00B21ED9"/>
    <w:rsid w:val="00B24165"/>
    <w:rsid w:val="00B259DD"/>
    <w:rsid w:val="00B2705C"/>
    <w:rsid w:val="00B30CBF"/>
    <w:rsid w:val="00B31161"/>
    <w:rsid w:val="00B334BD"/>
    <w:rsid w:val="00B33E35"/>
    <w:rsid w:val="00B340E7"/>
    <w:rsid w:val="00B352DB"/>
    <w:rsid w:val="00B35461"/>
    <w:rsid w:val="00B3566C"/>
    <w:rsid w:val="00B36FC2"/>
    <w:rsid w:val="00B37D8C"/>
    <w:rsid w:val="00B40EB4"/>
    <w:rsid w:val="00B40F8B"/>
    <w:rsid w:val="00B43B02"/>
    <w:rsid w:val="00B445FE"/>
    <w:rsid w:val="00B44767"/>
    <w:rsid w:val="00B45A6C"/>
    <w:rsid w:val="00B4624C"/>
    <w:rsid w:val="00B46903"/>
    <w:rsid w:val="00B472A7"/>
    <w:rsid w:val="00B47FFE"/>
    <w:rsid w:val="00B50E70"/>
    <w:rsid w:val="00B51C48"/>
    <w:rsid w:val="00B53645"/>
    <w:rsid w:val="00B53BDC"/>
    <w:rsid w:val="00B54C35"/>
    <w:rsid w:val="00B55744"/>
    <w:rsid w:val="00B563B9"/>
    <w:rsid w:val="00B56B7A"/>
    <w:rsid w:val="00B6036C"/>
    <w:rsid w:val="00B6060C"/>
    <w:rsid w:val="00B60BC9"/>
    <w:rsid w:val="00B638AF"/>
    <w:rsid w:val="00B64ABB"/>
    <w:rsid w:val="00B706CD"/>
    <w:rsid w:val="00B712D2"/>
    <w:rsid w:val="00B715D8"/>
    <w:rsid w:val="00B71CB4"/>
    <w:rsid w:val="00B72661"/>
    <w:rsid w:val="00B74026"/>
    <w:rsid w:val="00B74672"/>
    <w:rsid w:val="00B74D6E"/>
    <w:rsid w:val="00B752CE"/>
    <w:rsid w:val="00B75932"/>
    <w:rsid w:val="00B763C3"/>
    <w:rsid w:val="00B76CE5"/>
    <w:rsid w:val="00B82505"/>
    <w:rsid w:val="00B84F81"/>
    <w:rsid w:val="00B856E3"/>
    <w:rsid w:val="00B85C72"/>
    <w:rsid w:val="00B86D17"/>
    <w:rsid w:val="00B91318"/>
    <w:rsid w:val="00B92467"/>
    <w:rsid w:val="00B94194"/>
    <w:rsid w:val="00B95AC8"/>
    <w:rsid w:val="00B973DB"/>
    <w:rsid w:val="00B97436"/>
    <w:rsid w:val="00B975D9"/>
    <w:rsid w:val="00BA1E52"/>
    <w:rsid w:val="00BA22BE"/>
    <w:rsid w:val="00BA3201"/>
    <w:rsid w:val="00BA3643"/>
    <w:rsid w:val="00BA3A09"/>
    <w:rsid w:val="00BA3BC5"/>
    <w:rsid w:val="00BA3E6E"/>
    <w:rsid w:val="00BA4F1A"/>
    <w:rsid w:val="00BA5F11"/>
    <w:rsid w:val="00BA6497"/>
    <w:rsid w:val="00BA695A"/>
    <w:rsid w:val="00BA6DD8"/>
    <w:rsid w:val="00BA70E1"/>
    <w:rsid w:val="00BA74DD"/>
    <w:rsid w:val="00BA75D5"/>
    <w:rsid w:val="00BB0D40"/>
    <w:rsid w:val="00BB13BC"/>
    <w:rsid w:val="00BB22AC"/>
    <w:rsid w:val="00BB3593"/>
    <w:rsid w:val="00BB38AD"/>
    <w:rsid w:val="00BB5D35"/>
    <w:rsid w:val="00BB5EAE"/>
    <w:rsid w:val="00BB6BC7"/>
    <w:rsid w:val="00BC00E1"/>
    <w:rsid w:val="00BC34D5"/>
    <w:rsid w:val="00BC39F2"/>
    <w:rsid w:val="00BC5C4A"/>
    <w:rsid w:val="00BC67F7"/>
    <w:rsid w:val="00BC6BAA"/>
    <w:rsid w:val="00BC6CEE"/>
    <w:rsid w:val="00BC6D45"/>
    <w:rsid w:val="00BD1B54"/>
    <w:rsid w:val="00BD1BCF"/>
    <w:rsid w:val="00BD1D10"/>
    <w:rsid w:val="00BD2058"/>
    <w:rsid w:val="00BD2154"/>
    <w:rsid w:val="00BD23E9"/>
    <w:rsid w:val="00BD24D2"/>
    <w:rsid w:val="00BD3B42"/>
    <w:rsid w:val="00BD406A"/>
    <w:rsid w:val="00BD509E"/>
    <w:rsid w:val="00BD7BC0"/>
    <w:rsid w:val="00BD7CDE"/>
    <w:rsid w:val="00BE1798"/>
    <w:rsid w:val="00BE2102"/>
    <w:rsid w:val="00BE50A0"/>
    <w:rsid w:val="00BE5CC0"/>
    <w:rsid w:val="00BE639E"/>
    <w:rsid w:val="00BE6DDA"/>
    <w:rsid w:val="00BE73A9"/>
    <w:rsid w:val="00BF0691"/>
    <w:rsid w:val="00BF09E0"/>
    <w:rsid w:val="00BF2208"/>
    <w:rsid w:val="00BF261E"/>
    <w:rsid w:val="00BF3442"/>
    <w:rsid w:val="00BF41DB"/>
    <w:rsid w:val="00BF44E6"/>
    <w:rsid w:val="00BF4775"/>
    <w:rsid w:val="00C0146C"/>
    <w:rsid w:val="00C02104"/>
    <w:rsid w:val="00C02928"/>
    <w:rsid w:val="00C0334E"/>
    <w:rsid w:val="00C0354B"/>
    <w:rsid w:val="00C035D6"/>
    <w:rsid w:val="00C03BB4"/>
    <w:rsid w:val="00C045AB"/>
    <w:rsid w:val="00C045FF"/>
    <w:rsid w:val="00C04890"/>
    <w:rsid w:val="00C05644"/>
    <w:rsid w:val="00C05A71"/>
    <w:rsid w:val="00C067E0"/>
    <w:rsid w:val="00C06CB3"/>
    <w:rsid w:val="00C07E3B"/>
    <w:rsid w:val="00C1359F"/>
    <w:rsid w:val="00C13B41"/>
    <w:rsid w:val="00C145EB"/>
    <w:rsid w:val="00C16A37"/>
    <w:rsid w:val="00C17067"/>
    <w:rsid w:val="00C20829"/>
    <w:rsid w:val="00C219DF"/>
    <w:rsid w:val="00C21F8C"/>
    <w:rsid w:val="00C22325"/>
    <w:rsid w:val="00C27711"/>
    <w:rsid w:val="00C30880"/>
    <w:rsid w:val="00C30E7D"/>
    <w:rsid w:val="00C30ECC"/>
    <w:rsid w:val="00C3304D"/>
    <w:rsid w:val="00C33AB7"/>
    <w:rsid w:val="00C34CED"/>
    <w:rsid w:val="00C35899"/>
    <w:rsid w:val="00C366DB"/>
    <w:rsid w:val="00C425FD"/>
    <w:rsid w:val="00C435A2"/>
    <w:rsid w:val="00C47D8F"/>
    <w:rsid w:val="00C51BE0"/>
    <w:rsid w:val="00C51F08"/>
    <w:rsid w:val="00C53A8A"/>
    <w:rsid w:val="00C53B13"/>
    <w:rsid w:val="00C53FE0"/>
    <w:rsid w:val="00C559E6"/>
    <w:rsid w:val="00C564BC"/>
    <w:rsid w:val="00C568AA"/>
    <w:rsid w:val="00C56FBA"/>
    <w:rsid w:val="00C60501"/>
    <w:rsid w:val="00C64009"/>
    <w:rsid w:val="00C644ED"/>
    <w:rsid w:val="00C65C9F"/>
    <w:rsid w:val="00C71090"/>
    <w:rsid w:val="00C720B2"/>
    <w:rsid w:val="00C736E1"/>
    <w:rsid w:val="00C73B7D"/>
    <w:rsid w:val="00C755B7"/>
    <w:rsid w:val="00C758F3"/>
    <w:rsid w:val="00C75EE3"/>
    <w:rsid w:val="00C776F4"/>
    <w:rsid w:val="00C81004"/>
    <w:rsid w:val="00C85269"/>
    <w:rsid w:val="00C85CA0"/>
    <w:rsid w:val="00C860EE"/>
    <w:rsid w:val="00C872BC"/>
    <w:rsid w:val="00C873E0"/>
    <w:rsid w:val="00C87CC9"/>
    <w:rsid w:val="00C91BF1"/>
    <w:rsid w:val="00C91C4E"/>
    <w:rsid w:val="00C91F63"/>
    <w:rsid w:val="00C9351C"/>
    <w:rsid w:val="00C946BC"/>
    <w:rsid w:val="00C957B0"/>
    <w:rsid w:val="00C97101"/>
    <w:rsid w:val="00C97A6E"/>
    <w:rsid w:val="00C97BC3"/>
    <w:rsid w:val="00CA0342"/>
    <w:rsid w:val="00CA1161"/>
    <w:rsid w:val="00CA1814"/>
    <w:rsid w:val="00CA2471"/>
    <w:rsid w:val="00CA25CB"/>
    <w:rsid w:val="00CA2EB9"/>
    <w:rsid w:val="00CA3855"/>
    <w:rsid w:val="00CA3DBC"/>
    <w:rsid w:val="00CA4250"/>
    <w:rsid w:val="00CA4A4D"/>
    <w:rsid w:val="00CA5406"/>
    <w:rsid w:val="00CA63DD"/>
    <w:rsid w:val="00CA6775"/>
    <w:rsid w:val="00CA6A9D"/>
    <w:rsid w:val="00CA6F69"/>
    <w:rsid w:val="00CB0532"/>
    <w:rsid w:val="00CB06B3"/>
    <w:rsid w:val="00CB0C18"/>
    <w:rsid w:val="00CB1E38"/>
    <w:rsid w:val="00CB3694"/>
    <w:rsid w:val="00CB4040"/>
    <w:rsid w:val="00CB478C"/>
    <w:rsid w:val="00CB62F4"/>
    <w:rsid w:val="00CB6313"/>
    <w:rsid w:val="00CB662B"/>
    <w:rsid w:val="00CB6F7D"/>
    <w:rsid w:val="00CC0803"/>
    <w:rsid w:val="00CC1A1A"/>
    <w:rsid w:val="00CC1A47"/>
    <w:rsid w:val="00CC1E4D"/>
    <w:rsid w:val="00CC446A"/>
    <w:rsid w:val="00CC4FDC"/>
    <w:rsid w:val="00CD080C"/>
    <w:rsid w:val="00CD1AEC"/>
    <w:rsid w:val="00CD2D70"/>
    <w:rsid w:val="00CD46D8"/>
    <w:rsid w:val="00CD4912"/>
    <w:rsid w:val="00CD49E5"/>
    <w:rsid w:val="00CD6104"/>
    <w:rsid w:val="00CD6747"/>
    <w:rsid w:val="00CE0004"/>
    <w:rsid w:val="00CE1DF6"/>
    <w:rsid w:val="00CE2144"/>
    <w:rsid w:val="00CE328B"/>
    <w:rsid w:val="00CE61AD"/>
    <w:rsid w:val="00CE62E1"/>
    <w:rsid w:val="00CE6666"/>
    <w:rsid w:val="00CF090C"/>
    <w:rsid w:val="00CF1729"/>
    <w:rsid w:val="00CF29DD"/>
    <w:rsid w:val="00CF2C98"/>
    <w:rsid w:val="00CF34CB"/>
    <w:rsid w:val="00CF607B"/>
    <w:rsid w:val="00D006F7"/>
    <w:rsid w:val="00D00DAE"/>
    <w:rsid w:val="00D0127F"/>
    <w:rsid w:val="00D019BE"/>
    <w:rsid w:val="00D01BE3"/>
    <w:rsid w:val="00D023A0"/>
    <w:rsid w:val="00D025A4"/>
    <w:rsid w:val="00D02728"/>
    <w:rsid w:val="00D039B7"/>
    <w:rsid w:val="00D03B66"/>
    <w:rsid w:val="00D048EC"/>
    <w:rsid w:val="00D04F3E"/>
    <w:rsid w:val="00D05781"/>
    <w:rsid w:val="00D05985"/>
    <w:rsid w:val="00D063F5"/>
    <w:rsid w:val="00D06BC6"/>
    <w:rsid w:val="00D07497"/>
    <w:rsid w:val="00D10844"/>
    <w:rsid w:val="00D12673"/>
    <w:rsid w:val="00D12A1D"/>
    <w:rsid w:val="00D13C31"/>
    <w:rsid w:val="00D15B8B"/>
    <w:rsid w:val="00D174D3"/>
    <w:rsid w:val="00D17B12"/>
    <w:rsid w:val="00D21BBB"/>
    <w:rsid w:val="00D21FFD"/>
    <w:rsid w:val="00D2293F"/>
    <w:rsid w:val="00D25456"/>
    <w:rsid w:val="00D265D4"/>
    <w:rsid w:val="00D26998"/>
    <w:rsid w:val="00D30799"/>
    <w:rsid w:val="00D30966"/>
    <w:rsid w:val="00D31A8D"/>
    <w:rsid w:val="00D31CA3"/>
    <w:rsid w:val="00D32EE5"/>
    <w:rsid w:val="00D3459D"/>
    <w:rsid w:val="00D3622A"/>
    <w:rsid w:val="00D3696D"/>
    <w:rsid w:val="00D36D0B"/>
    <w:rsid w:val="00D407C6"/>
    <w:rsid w:val="00D40ABD"/>
    <w:rsid w:val="00D44AD9"/>
    <w:rsid w:val="00D44D90"/>
    <w:rsid w:val="00D4638F"/>
    <w:rsid w:val="00D474B8"/>
    <w:rsid w:val="00D51836"/>
    <w:rsid w:val="00D5351D"/>
    <w:rsid w:val="00D54414"/>
    <w:rsid w:val="00D55456"/>
    <w:rsid w:val="00D57271"/>
    <w:rsid w:val="00D579EB"/>
    <w:rsid w:val="00D60E87"/>
    <w:rsid w:val="00D60ED0"/>
    <w:rsid w:val="00D62EA6"/>
    <w:rsid w:val="00D634A8"/>
    <w:rsid w:val="00D64779"/>
    <w:rsid w:val="00D647C8"/>
    <w:rsid w:val="00D65A35"/>
    <w:rsid w:val="00D65E88"/>
    <w:rsid w:val="00D66870"/>
    <w:rsid w:val="00D669F3"/>
    <w:rsid w:val="00D676DD"/>
    <w:rsid w:val="00D677D6"/>
    <w:rsid w:val="00D67E81"/>
    <w:rsid w:val="00D70554"/>
    <w:rsid w:val="00D718C3"/>
    <w:rsid w:val="00D73B90"/>
    <w:rsid w:val="00D746D1"/>
    <w:rsid w:val="00D74B5D"/>
    <w:rsid w:val="00D76C20"/>
    <w:rsid w:val="00D77077"/>
    <w:rsid w:val="00D8026F"/>
    <w:rsid w:val="00D80DEE"/>
    <w:rsid w:val="00D81248"/>
    <w:rsid w:val="00D83030"/>
    <w:rsid w:val="00D8321E"/>
    <w:rsid w:val="00D8413E"/>
    <w:rsid w:val="00D84FDE"/>
    <w:rsid w:val="00D8649E"/>
    <w:rsid w:val="00D86C98"/>
    <w:rsid w:val="00D86D08"/>
    <w:rsid w:val="00D9034D"/>
    <w:rsid w:val="00D91CD0"/>
    <w:rsid w:val="00D91D2A"/>
    <w:rsid w:val="00D922F4"/>
    <w:rsid w:val="00D923A8"/>
    <w:rsid w:val="00D935E7"/>
    <w:rsid w:val="00D9405B"/>
    <w:rsid w:val="00D94AE2"/>
    <w:rsid w:val="00D9654B"/>
    <w:rsid w:val="00DA0672"/>
    <w:rsid w:val="00DA0F06"/>
    <w:rsid w:val="00DA1C2A"/>
    <w:rsid w:val="00DA316E"/>
    <w:rsid w:val="00DA3C15"/>
    <w:rsid w:val="00DA53A0"/>
    <w:rsid w:val="00DA5692"/>
    <w:rsid w:val="00DA601A"/>
    <w:rsid w:val="00DA64B5"/>
    <w:rsid w:val="00DA71D6"/>
    <w:rsid w:val="00DA7E3B"/>
    <w:rsid w:val="00DB1BD6"/>
    <w:rsid w:val="00DB1BEB"/>
    <w:rsid w:val="00DB1C17"/>
    <w:rsid w:val="00DB2AD6"/>
    <w:rsid w:val="00DB588B"/>
    <w:rsid w:val="00DB59AA"/>
    <w:rsid w:val="00DB5B08"/>
    <w:rsid w:val="00DB628A"/>
    <w:rsid w:val="00DB68F4"/>
    <w:rsid w:val="00DC0A96"/>
    <w:rsid w:val="00DC0C79"/>
    <w:rsid w:val="00DC13C5"/>
    <w:rsid w:val="00DC41E7"/>
    <w:rsid w:val="00DC5775"/>
    <w:rsid w:val="00DC748E"/>
    <w:rsid w:val="00DD042E"/>
    <w:rsid w:val="00DD0AF0"/>
    <w:rsid w:val="00DD1F99"/>
    <w:rsid w:val="00DD20D6"/>
    <w:rsid w:val="00DD2B8D"/>
    <w:rsid w:val="00DD3161"/>
    <w:rsid w:val="00DD319D"/>
    <w:rsid w:val="00DD4148"/>
    <w:rsid w:val="00DD4954"/>
    <w:rsid w:val="00DD4FCE"/>
    <w:rsid w:val="00DD6C90"/>
    <w:rsid w:val="00DD6E01"/>
    <w:rsid w:val="00DD6E5C"/>
    <w:rsid w:val="00DD7153"/>
    <w:rsid w:val="00DD7BED"/>
    <w:rsid w:val="00DE22FC"/>
    <w:rsid w:val="00DE2559"/>
    <w:rsid w:val="00DE43BB"/>
    <w:rsid w:val="00DE4AE1"/>
    <w:rsid w:val="00DE55A9"/>
    <w:rsid w:val="00DE6A82"/>
    <w:rsid w:val="00DE737E"/>
    <w:rsid w:val="00DF0F10"/>
    <w:rsid w:val="00DF308C"/>
    <w:rsid w:val="00DF3663"/>
    <w:rsid w:val="00DF3F6B"/>
    <w:rsid w:val="00E02537"/>
    <w:rsid w:val="00E0450B"/>
    <w:rsid w:val="00E05F55"/>
    <w:rsid w:val="00E064AD"/>
    <w:rsid w:val="00E06565"/>
    <w:rsid w:val="00E06BD2"/>
    <w:rsid w:val="00E0715D"/>
    <w:rsid w:val="00E074B9"/>
    <w:rsid w:val="00E10D6D"/>
    <w:rsid w:val="00E1104C"/>
    <w:rsid w:val="00E122E0"/>
    <w:rsid w:val="00E12C10"/>
    <w:rsid w:val="00E13580"/>
    <w:rsid w:val="00E1534E"/>
    <w:rsid w:val="00E155A8"/>
    <w:rsid w:val="00E1777D"/>
    <w:rsid w:val="00E17EDF"/>
    <w:rsid w:val="00E206EF"/>
    <w:rsid w:val="00E22408"/>
    <w:rsid w:val="00E23196"/>
    <w:rsid w:val="00E23516"/>
    <w:rsid w:val="00E237B1"/>
    <w:rsid w:val="00E25962"/>
    <w:rsid w:val="00E259E0"/>
    <w:rsid w:val="00E26BE0"/>
    <w:rsid w:val="00E27359"/>
    <w:rsid w:val="00E2799F"/>
    <w:rsid w:val="00E314C4"/>
    <w:rsid w:val="00E32A2D"/>
    <w:rsid w:val="00E35163"/>
    <w:rsid w:val="00E352E5"/>
    <w:rsid w:val="00E37882"/>
    <w:rsid w:val="00E37F6D"/>
    <w:rsid w:val="00E42315"/>
    <w:rsid w:val="00E42EAF"/>
    <w:rsid w:val="00E46C66"/>
    <w:rsid w:val="00E47AD7"/>
    <w:rsid w:val="00E5326D"/>
    <w:rsid w:val="00E532DF"/>
    <w:rsid w:val="00E53EB9"/>
    <w:rsid w:val="00E54BE0"/>
    <w:rsid w:val="00E54CFA"/>
    <w:rsid w:val="00E579F9"/>
    <w:rsid w:val="00E603E1"/>
    <w:rsid w:val="00E62ADD"/>
    <w:rsid w:val="00E62D8E"/>
    <w:rsid w:val="00E64A4A"/>
    <w:rsid w:val="00E666AD"/>
    <w:rsid w:val="00E6730E"/>
    <w:rsid w:val="00E67AD7"/>
    <w:rsid w:val="00E704B5"/>
    <w:rsid w:val="00E74855"/>
    <w:rsid w:val="00E74F23"/>
    <w:rsid w:val="00E76D4D"/>
    <w:rsid w:val="00E810F8"/>
    <w:rsid w:val="00E81CB5"/>
    <w:rsid w:val="00E827F4"/>
    <w:rsid w:val="00E83FAD"/>
    <w:rsid w:val="00E84621"/>
    <w:rsid w:val="00E84837"/>
    <w:rsid w:val="00E85F29"/>
    <w:rsid w:val="00E90649"/>
    <w:rsid w:val="00E9152A"/>
    <w:rsid w:val="00E91A24"/>
    <w:rsid w:val="00E93C11"/>
    <w:rsid w:val="00E9430E"/>
    <w:rsid w:val="00E94ABE"/>
    <w:rsid w:val="00EA02FB"/>
    <w:rsid w:val="00EA0C1D"/>
    <w:rsid w:val="00EA2448"/>
    <w:rsid w:val="00EA370D"/>
    <w:rsid w:val="00EA38A8"/>
    <w:rsid w:val="00EA3ABA"/>
    <w:rsid w:val="00EA5B09"/>
    <w:rsid w:val="00EA7A12"/>
    <w:rsid w:val="00EB0404"/>
    <w:rsid w:val="00EB0BCA"/>
    <w:rsid w:val="00EB3385"/>
    <w:rsid w:val="00EB40F6"/>
    <w:rsid w:val="00EC0277"/>
    <w:rsid w:val="00EC1232"/>
    <w:rsid w:val="00EC14C6"/>
    <w:rsid w:val="00EC2731"/>
    <w:rsid w:val="00EC3FA5"/>
    <w:rsid w:val="00EC57B5"/>
    <w:rsid w:val="00EC6542"/>
    <w:rsid w:val="00ED0F10"/>
    <w:rsid w:val="00ED184D"/>
    <w:rsid w:val="00ED27C3"/>
    <w:rsid w:val="00ED3EE8"/>
    <w:rsid w:val="00ED4C46"/>
    <w:rsid w:val="00ED57EF"/>
    <w:rsid w:val="00ED6AC5"/>
    <w:rsid w:val="00EE0252"/>
    <w:rsid w:val="00EE16FB"/>
    <w:rsid w:val="00EE3804"/>
    <w:rsid w:val="00EE4577"/>
    <w:rsid w:val="00EE51A7"/>
    <w:rsid w:val="00EE58A1"/>
    <w:rsid w:val="00EF086F"/>
    <w:rsid w:val="00EF1157"/>
    <w:rsid w:val="00EF1A99"/>
    <w:rsid w:val="00EF3593"/>
    <w:rsid w:val="00EF54F7"/>
    <w:rsid w:val="00EF5785"/>
    <w:rsid w:val="00EF6587"/>
    <w:rsid w:val="00EF6A3E"/>
    <w:rsid w:val="00EF71CB"/>
    <w:rsid w:val="00EF7C88"/>
    <w:rsid w:val="00F00742"/>
    <w:rsid w:val="00F02228"/>
    <w:rsid w:val="00F026F9"/>
    <w:rsid w:val="00F02801"/>
    <w:rsid w:val="00F03DE4"/>
    <w:rsid w:val="00F04254"/>
    <w:rsid w:val="00F0621C"/>
    <w:rsid w:val="00F077EB"/>
    <w:rsid w:val="00F07BDB"/>
    <w:rsid w:val="00F10B01"/>
    <w:rsid w:val="00F1121B"/>
    <w:rsid w:val="00F114F9"/>
    <w:rsid w:val="00F1164C"/>
    <w:rsid w:val="00F1183F"/>
    <w:rsid w:val="00F127FF"/>
    <w:rsid w:val="00F12D77"/>
    <w:rsid w:val="00F130AB"/>
    <w:rsid w:val="00F14DD2"/>
    <w:rsid w:val="00F15E91"/>
    <w:rsid w:val="00F17AEC"/>
    <w:rsid w:val="00F21594"/>
    <w:rsid w:val="00F21629"/>
    <w:rsid w:val="00F21640"/>
    <w:rsid w:val="00F21670"/>
    <w:rsid w:val="00F2557C"/>
    <w:rsid w:val="00F2687B"/>
    <w:rsid w:val="00F2716C"/>
    <w:rsid w:val="00F27800"/>
    <w:rsid w:val="00F27D74"/>
    <w:rsid w:val="00F27E6E"/>
    <w:rsid w:val="00F3052F"/>
    <w:rsid w:val="00F30705"/>
    <w:rsid w:val="00F313B3"/>
    <w:rsid w:val="00F313F7"/>
    <w:rsid w:val="00F3180F"/>
    <w:rsid w:val="00F323CE"/>
    <w:rsid w:val="00F32FCD"/>
    <w:rsid w:val="00F336C9"/>
    <w:rsid w:val="00F34686"/>
    <w:rsid w:val="00F35239"/>
    <w:rsid w:val="00F35371"/>
    <w:rsid w:val="00F361BD"/>
    <w:rsid w:val="00F3743E"/>
    <w:rsid w:val="00F4065C"/>
    <w:rsid w:val="00F40660"/>
    <w:rsid w:val="00F40A79"/>
    <w:rsid w:val="00F41494"/>
    <w:rsid w:val="00F414EC"/>
    <w:rsid w:val="00F416AD"/>
    <w:rsid w:val="00F42463"/>
    <w:rsid w:val="00F445F6"/>
    <w:rsid w:val="00F473B5"/>
    <w:rsid w:val="00F5107B"/>
    <w:rsid w:val="00F51C84"/>
    <w:rsid w:val="00F524C4"/>
    <w:rsid w:val="00F55AF7"/>
    <w:rsid w:val="00F5616C"/>
    <w:rsid w:val="00F56875"/>
    <w:rsid w:val="00F56A85"/>
    <w:rsid w:val="00F62C92"/>
    <w:rsid w:val="00F6350B"/>
    <w:rsid w:val="00F63917"/>
    <w:rsid w:val="00F65A1C"/>
    <w:rsid w:val="00F735F4"/>
    <w:rsid w:val="00F743ED"/>
    <w:rsid w:val="00F750FB"/>
    <w:rsid w:val="00F75808"/>
    <w:rsid w:val="00F76980"/>
    <w:rsid w:val="00F76CDE"/>
    <w:rsid w:val="00F77CC7"/>
    <w:rsid w:val="00F80322"/>
    <w:rsid w:val="00F83125"/>
    <w:rsid w:val="00F837FF"/>
    <w:rsid w:val="00F838FE"/>
    <w:rsid w:val="00F83D94"/>
    <w:rsid w:val="00F844DD"/>
    <w:rsid w:val="00F85EAA"/>
    <w:rsid w:val="00F860C2"/>
    <w:rsid w:val="00F87C81"/>
    <w:rsid w:val="00F87E97"/>
    <w:rsid w:val="00F900BD"/>
    <w:rsid w:val="00F90CF6"/>
    <w:rsid w:val="00F9167A"/>
    <w:rsid w:val="00F922AC"/>
    <w:rsid w:val="00F92636"/>
    <w:rsid w:val="00F94B37"/>
    <w:rsid w:val="00F95F0A"/>
    <w:rsid w:val="00FA0A0F"/>
    <w:rsid w:val="00FA1357"/>
    <w:rsid w:val="00FA179E"/>
    <w:rsid w:val="00FA1BF4"/>
    <w:rsid w:val="00FA1E4A"/>
    <w:rsid w:val="00FA242C"/>
    <w:rsid w:val="00FA2C82"/>
    <w:rsid w:val="00FA2D6E"/>
    <w:rsid w:val="00FA3983"/>
    <w:rsid w:val="00FA4272"/>
    <w:rsid w:val="00FA4D96"/>
    <w:rsid w:val="00FA60FB"/>
    <w:rsid w:val="00FA69B5"/>
    <w:rsid w:val="00FB0D99"/>
    <w:rsid w:val="00FB1379"/>
    <w:rsid w:val="00FB15A9"/>
    <w:rsid w:val="00FB2475"/>
    <w:rsid w:val="00FB3949"/>
    <w:rsid w:val="00FB45F3"/>
    <w:rsid w:val="00FB4C6E"/>
    <w:rsid w:val="00FB4C77"/>
    <w:rsid w:val="00FB526C"/>
    <w:rsid w:val="00FB54E6"/>
    <w:rsid w:val="00FB572E"/>
    <w:rsid w:val="00FB588C"/>
    <w:rsid w:val="00FB5B21"/>
    <w:rsid w:val="00FB6AB0"/>
    <w:rsid w:val="00FC1EEE"/>
    <w:rsid w:val="00FC20ED"/>
    <w:rsid w:val="00FC28D7"/>
    <w:rsid w:val="00FC528B"/>
    <w:rsid w:val="00FC5649"/>
    <w:rsid w:val="00FC5CA2"/>
    <w:rsid w:val="00FC6825"/>
    <w:rsid w:val="00FC7118"/>
    <w:rsid w:val="00FD059C"/>
    <w:rsid w:val="00FD3198"/>
    <w:rsid w:val="00FD3C2C"/>
    <w:rsid w:val="00FD566B"/>
    <w:rsid w:val="00FD59EA"/>
    <w:rsid w:val="00FD5E88"/>
    <w:rsid w:val="00FD638B"/>
    <w:rsid w:val="00FD6559"/>
    <w:rsid w:val="00FD74C6"/>
    <w:rsid w:val="00FD76A5"/>
    <w:rsid w:val="00FE02D4"/>
    <w:rsid w:val="00FE12DE"/>
    <w:rsid w:val="00FE26FE"/>
    <w:rsid w:val="00FF0B71"/>
    <w:rsid w:val="00FF1EBD"/>
    <w:rsid w:val="00FF2991"/>
    <w:rsid w:val="00FF5FB4"/>
    <w:rsid w:val="00FF6B44"/>
    <w:rsid w:val="00FF7727"/>
    <w:rsid w:val="7D095D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B53020A"/>
  <w15:chartTrackingRefBased/>
  <w15:docId w15:val="{6D70502B-781D-42C5-A8D9-BD01914E85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64D1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64D10"/>
  </w:style>
  <w:style w:type="paragraph" w:styleId="Footer">
    <w:name w:val="footer"/>
    <w:basedOn w:val="Normal"/>
    <w:link w:val="FooterChar"/>
    <w:uiPriority w:val="99"/>
    <w:unhideWhenUsed/>
    <w:rsid w:val="00564D1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64D10"/>
  </w:style>
  <w:style w:type="paragraph" w:styleId="ListParagraph">
    <w:name w:val="List Paragraph"/>
    <w:basedOn w:val="Normal"/>
    <w:uiPriority w:val="34"/>
    <w:qFormat/>
    <w:rsid w:val="00A90BF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74026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EA02FB"/>
    <w:rPr>
      <w:color w:val="954F72" w:themeColor="followed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0A66E2"/>
    <w:rPr>
      <w:color w:val="605E5C"/>
      <w:shd w:val="clear" w:color="auto" w:fill="E1DFDD"/>
    </w:rPr>
  </w:style>
  <w:style w:type="character" w:customStyle="1" w:styleId="UnresolvedMention2">
    <w:name w:val="Unresolved Mention2"/>
    <w:basedOn w:val="DefaultParagraphFont"/>
    <w:uiPriority w:val="99"/>
    <w:semiHidden/>
    <w:unhideWhenUsed/>
    <w:rsid w:val="00A5249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03657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978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632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924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329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986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845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604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Cro13</b:Tag>
    <b:SourceType>Book</b:SourceType>
    <b:Guid>{591FCEE9-1B74-4106-9825-6F45B678A42A}</b:Guid>
    <b:Author>
      <b:Author>
        <b:NameList>
          <b:Person>
            <b:Last>Cromby</b:Last>
            <b:First>J.,</b:First>
            <b:Middle>Harper, D. &amp; Reavey, P.</b:Middle>
          </b:Person>
        </b:NameList>
      </b:Author>
    </b:Author>
    <b:Title>Psychology, Mental Illness and Distress</b:Title>
    <b:Year>2013</b:Year>
    <b:City>Basingstoke</b:City>
    <b:Publisher>Palgrave Macmillan</b:Publisher>
    <b:RefOrder>1</b:RefOrder>
  </b:Source>
</b:Sources>
</file>

<file path=customXml/itemProps1.xml><?xml version="1.0" encoding="utf-8"?>
<ds:datastoreItem xmlns:ds="http://schemas.openxmlformats.org/officeDocument/2006/customXml" ds:itemID="{EDB5D2DE-92C3-4156-A32D-96D98C64C98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17852</TotalTime>
  <Pages>9</Pages>
  <Words>1834</Words>
  <Characters>10457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12267</CharactersWithSpaces>
  <SharedDoc>false</SharedDoc>
  <HLinks>
    <vt:vector size="6" baseType="variant">
      <vt:variant>
        <vt:i4>8257663</vt:i4>
      </vt:variant>
      <vt:variant>
        <vt:i4>0</vt:i4>
      </vt:variant>
      <vt:variant>
        <vt:i4>0</vt:i4>
      </vt:variant>
      <vt:variant>
        <vt:i4>5</vt:i4>
      </vt:variant>
      <vt:variant>
        <vt:lpwstr>https://www.nhs.uk/conditions/aphasia/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Chase Chandler (1701786)</dc:creator>
  <cp:keywords/>
  <dc:description/>
  <cp:lastModifiedBy>Chase Chandler</cp:lastModifiedBy>
  <cp:revision>2005</cp:revision>
  <dcterms:created xsi:type="dcterms:W3CDTF">2017-10-28T12:56:00Z</dcterms:created>
  <dcterms:modified xsi:type="dcterms:W3CDTF">2019-03-05T09:56:00Z</dcterms:modified>
</cp:coreProperties>
</file>