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6A4A38" w14:textId="750BFE86" w:rsidR="00B20AF7" w:rsidRDefault="00B20AF7" w:rsidP="00B20AF7">
      <w:pPr>
        <w:spacing w:line="480" w:lineRule="auto"/>
        <w:ind w:firstLine="420"/>
      </w:pPr>
      <w:r>
        <w:t>The Apple case</w:t>
      </w:r>
      <w:r>
        <w:rPr>
          <w:rFonts w:hint="eastAsia"/>
        </w:rPr>
        <w:t xml:space="preserve"> shows</w:t>
      </w:r>
      <w:r>
        <w:t xml:space="preserve"> the </w:t>
      </w:r>
      <w:r>
        <w:rPr>
          <w:rFonts w:hint="eastAsia"/>
        </w:rPr>
        <w:t>deep</w:t>
      </w:r>
      <w:r>
        <w:t xml:space="preserve"> impact of corporate culture on a company's growth and how the tension between culture and management shapes an organization</w:t>
      </w:r>
      <w:r>
        <w:t>’</w:t>
      </w:r>
      <w:r>
        <w:rPr>
          <w:rFonts w:hint="eastAsia"/>
        </w:rPr>
        <w:t>s future</w:t>
      </w:r>
      <w:r>
        <w:t>.</w:t>
      </w:r>
    </w:p>
    <w:p w14:paraId="6010AF9D" w14:textId="5DE16743" w:rsidR="00B20AF7" w:rsidRDefault="00B20AF7" w:rsidP="00B20AF7">
      <w:pPr>
        <w:spacing w:line="480" w:lineRule="auto"/>
        <w:ind w:firstLine="420"/>
        <w:rPr>
          <w:rFonts w:hint="eastAsia"/>
        </w:rPr>
      </w:pPr>
      <w:r>
        <w:t xml:space="preserve">Apple's early culture emphasized innovation, and individuality. This “wildly optimistic” and “disruptive” culture inspired creativity and created a loyal user base. However, the lack of institutional management of this highly liberal culture led to a loss of control. The over-reliance on culture </w:t>
      </w:r>
      <w:r>
        <w:rPr>
          <w:rFonts w:hint="eastAsia"/>
        </w:rPr>
        <w:t xml:space="preserve">will </w:t>
      </w:r>
      <w:r>
        <w:t>not provide a solid foundation for long-term growth and exposed potential risks</w:t>
      </w:r>
      <w:r>
        <w:rPr>
          <w:rFonts w:hint="eastAsia"/>
        </w:rPr>
        <w:t>.</w:t>
      </w:r>
    </w:p>
    <w:p w14:paraId="6275F223" w14:textId="09CA537D" w:rsidR="00B20AF7" w:rsidRDefault="00B20AF7" w:rsidP="00B20AF7">
      <w:pPr>
        <w:spacing w:line="480" w:lineRule="auto"/>
        <w:ind w:firstLine="420"/>
      </w:pPr>
      <w:r>
        <w:t>When PepsiCo's John Scully joined Apple, he attempted to introduce large</w:t>
      </w:r>
      <w:r>
        <w:rPr>
          <w:rFonts w:hint="eastAsia"/>
        </w:rPr>
        <w:t xml:space="preserve"> </w:t>
      </w:r>
      <w:r>
        <w:t>compan</w:t>
      </w:r>
      <w:r>
        <w:rPr>
          <w:rFonts w:hint="eastAsia"/>
        </w:rPr>
        <w:t>y</w:t>
      </w:r>
      <w:r>
        <w:t>’</w:t>
      </w:r>
      <w:r>
        <w:rPr>
          <w:rFonts w:hint="eastAsia"/>
        </w:rPr>
        <w:t xml:space="preserve">s </w:t>
      </w:r>
      <w:r>
        <w:t>structured managemen</w:t>
      </w:r>
      <w:r>
        <w:rPr>
          <w:rFonts w:hint="eastAsia"/>
        </w:rPr>
        <w:t>t</w:t>
      </w:r>
      <w:r>
        <w:t>. However, this approach</w:t>
      </w:r>
      <w:r>
        <w:rPr>
          <w:rFonts w:hint="eastAsia"/>
        </w:rPr>
        <w:t xml:space="preserve"> creates conflicts with </w:t>
      </w:r>
      <w:r>
        <w:t xml:space="preserve">the original culture, especially in the dispute between Scully and Steve Jobs. Although Scully's controls solved some short-term problems, he ignored the source of creativity in Apple's culture, which ultimately led to </w:t>
      </w:r>
      <w:r>
        <w:rPr>
          <w:rFonts w:hint="eastAsia"/>
        </w:rPr>
        <w:t>disagreement</w:t>
      </w:r>
      <w:r>
        <w:t xml:space="preserve"> between culture and management.</w:t>
      </w:r>
      <w:r>
        <w:rPr>
          <w:rFonts w:hint="eastAsia"/>
        </w:rPr>
        <w:t xml:space="preserve"> Thus, s</w:t>
      </w:r>
      <w:r>
        <w:t>uccessful managers need to find a balance between innovation and control to ensur</w:t>
      </w:r>
      <w:r>
        <w:rPr>
          <w:rFonts w:hint="eastAsia"/>
        </w:rPr>
        <w:t>e</w:t>
      </w:r>
      <w:r>
        <w:t xml:space="preserve"> </w:t>
      </w:r>
      <w:r>
        <w:rPr>
          <w:rFonts w:hint="eastAsia"/>
        </w:rPr>
        <w:t>both harmony and</w:t>
      </w:r>
      <w:r>
        <w:t xml:space="preserve"> efficiency.</w:t>
      </w:r>
    </w:p>
    <w:p w14:paraId="605A5CA7" w14:textId="4CCF5069" w:rsidR="0020447E" w:rsidRDefault="00B20AF7" w:rsidP="00B20AF7">
      <w:pPr>
        <w:spacing w:line="480" w:lineRule="auto"/>
        <w:ind w:firstLine="420"/>
      </w:pPr>
      <w:r>
        <w:rPr>
          <w:rFonts w:hint="eastAsia"/>
        </w:rPr>
        <w:t xml:space="preserve">In addition, </w:t>
      </w:r>
      <w:r>
        <w:t xml:space="preserve">Apple </w:t>
      </w:r>
      <w:r>
        <w:rPr>
          <w:rFonts w:hint="eastAsia"/>
        </w:rPr>
        <w:t>overemphasized</w:t>
      </w:r>
      <w:r>
        <w:t xml:space="preserve"> “consensus”</w:t>
      </w:r>
      <w:r>
        <w:rPr>
          <w:rFonts w:hint="eastAsia"/>
        </w:rPr>
        <w:t xml:space="preserve"> in </w:t>
      </w:r>
      <w:r>
        <w:t xml:space="preserve">decision-making. </w:t>
      </w:r>
      <w:r>
        <w:rPr>
          <w:rFonts w:hint="eastAsia"/>
        </w:rPr>
        <w:t>T</w:t>
      </w:r>
      <w:r>
        <w:t xml:space="preserve">he lack of clear decision-making mechanisms </w:t>
      </w:r>
      <w:r>
        <w:rPr>
          <w:rFonts w:hint="eastAsia"/>
        </w:rPr>
        <w:t>will affect</w:t>
      </w:r>
      <w:r>
        <w:t xml:space="preserve"> the organization's respon</w:t>
      </w:r>
      <w:r>
        <w:rPr>
          <w:rFonts w:hint="eastAsia"/>
        </w:rPr>
        <w:t>ds to</w:t>
      </w:r>
      <w:r>
        <w:t xml:space="preserve"> market opportunities. </w:t>
      </w:r>
      <w:r>
        <w:rPr>
          <w:rFonts w:hint="eastAsia"/>
        </w:rPr>
        <w:t xml:space="preserve">Thus, </w:t>
      </w:r>
      <w:r>
        <w:t>corporate cultures need to encourage innovation while supporting quick and decisive decision-making mechanisms.</w:t>
      </w:r>
    </w:p>
    <w:sectPr w:rsidR="0020447E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D63159A" w14:textId="77777777" w:rsidR="008E0F11" w:rsidRDefault="008E0F11" w:rsidP="00B20AF7">
      <w:r>
        <w:separator/>
      </w:r>
    </w:p>
  </w:endnote>
  <w:endnote w:type="continuationSeparator" w:id="0">
    <w:p w14:paraId="07133D50" w14:textId="77777777" w:rsidR="008E0F11" w:rsidRDefault="008E0F11" w:rsidP="00B20A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611FCA9" w14:textId="77777777" w:rsidR="008E0F11" w:rsidRDefault="008E0F11" w:rsidP="00B20AF7">
      <w:r>
        <w:separator/>
      </w:r>
    </w:p>
  </w:footnote>
  <w:footnote w:type="continuationSeparator" w:id="0">
    <w:p w14:paraId="62769CD6" w14:textId="77777777" w:rsidR="008E0F11" w:rsidRDefault="008E0F11" w:rsidP="00B20AF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95F"/>
    <w:rsid w:val="0020447E"/>
    <w:rsid w:val="004A45CE"/>
    <w:rsid w:val="00645C83"/>
    <w:rsid w:val="006976EE"/>
    <w:rsid w:val="008E0F11"/>
    <w:rsid w:val="00A1195F"/>
    <w:rsid w:val="00B20AF7"/>
    <w:rsid w:val="00E46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A35AA4"/>
  <w15:chartTrackingRefBased/>
  <w15:docId w15:val="{C93A58A4-2070-4562-B22F-32964F2E1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0AF7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B20AF7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B20AF7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B20AF7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205</Words>
  <Characters>1171</Characters>
  <Application>Microsoft Office Word</Application>
  <DocSecurity>0</DocSecurity>
  <Lines>9</Lines>
  <Paragraphs>2</Paragraphs>
  <ScaleCrop>false</ScaleCrop>
  <Company/>
  <LinksUpToDate>false</LinksUpToDate>
  <CharactersWithSpaces>1374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2024-11-20T17:31:00Z</dcterms:created>
  <dcterms:modified xsi:type="dcterms:W3CDTF">2024-11-20T17:39:00Z</dcterms:modified>
</cp:coreProperties>
</file>