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36255" w14:textId="77777777" w:rsidR="00683C2F" w:rsidRDefault="00683C2F">
      <w:pPr>
        <w:jc w:val="center"/>
        <w:rPr>
          <w:i/>
        </w:rPr>
      </w:pPr>
    </w:p>
    <w:p w14:paraId="5DF2DA8B" w14:textId="77777777" w:rsidR="00683C2F" w:rsidRDefault="00683C2F" w:rsidP="00683C2F">
      <w:pPr>
        <w:jc w:val="center"/>
        <w:rPr>
          <w:b/>
          <w:bCs/>
          <w:iCs/>
          <w:lang w:val="en-GB"/>
        </w:rPr>
      </w:pPr>
    </w:p>
    <w:p w14:paraId="7615793A" w14:textId="77777777" w:rsidR="001F7445" w:rsidRDefault="001F7445" w:rsidP="00683C2F">
      <w:pPr>
        <w:jc w:val="center"/>
        <w:rPr>
          <w:b/>
          <w:bCs/>
          <w:iCs/>
          <w:lang w:val="en-GB"/>
        </w:rPr>
      </w:pPr>
    </w:p>
    <w:p w14:paraId="0280DC68" w14:textId="77777777" w:rsidR="001F7445" w:rsidRDefault="001F7445" w:rsidP="00683C2F">
      <w:pPr>
        <w:jc w:val="center"/>
        <w:rPr>
          <w:b/>
          <w:bCs/>
          <w:iCs/>
          <w:lang w:val="en-GB"/>
        </w:rPr>
      </w:pPr>
    </w:p>
    <w:p w14:paraId="2E8C0997" w14:textId="77777777" w:rsidR="00683C2F" w:rsidRDefault="00683C2F" w:rsidP="00683C2F">
      <w:pPr>
        <w:jc w:val="center"/>
        <w:rPr>
          <w:b/>
          <w:bCs/>
          <w:iCs/>
          <w:lang w:val="en-GB"/>
        </w:rPr>
      </w:pPr>
    </w:p>
    <w:p w14:paraId="65F3C7A6" w14:textId="4F71BE8A" w:rsidR="00683C2F" w:rsidRPr="00683C2F" w:rsidRDefault="00683C2F" w:rsidP="00683C2F">
      <w:pPr>
        <w:jc w:val="center"/>
        <w:rPr>
          <w:b/>
          <w:bCs/>
          <w:iCs/>
          <w:lang w:val="en-GB"/>
        </w:rPr>
      </w:pPr>
      <w:r w:rsidRPr="00683C2F">
        <w:rPr>
          <w:b/>
          <w:bCs/>
          <w:iCs/>
          <w:lang w:val="en-GB"/>
        </w:rPr>
        <w:t xml:space="preserve">Assignment title: </w:t>
      </w:r>
      <w:r w:rsidRPr="00683C2F">
        <w:rPr>
          <w:b/>
          <w:bCs/>
          <w:iCs/>
        </w:rPr>
        <w:t>Research Project Proposal</w:t>
      </w:r>
    </w:p>
    <w:p w14:paraId="543F19C0" w14:textId="77777777" w:rsidR="00683C2F" w:rsidRPr="00683C2F" w:rsidRDefault="00683C2F" w:rsidP="00683C2F">
      <w:pPr>
        <w:jc w:val="center"/>
        <w:rPr>
          <w:b/>
          <w:bCs/>
          <w:iCs/>
          <w:lang w:val="en-GB"/>
        </w:rPr>
      </w:pPr>
      <w:r w:rsidRPr="00683C2F">
        <w:rPr>
          <w:b/>
          <w:bCs/>
          <w:iCs/>
          <w:lang w:val="en-GB"/>
        </w:rPr>
        <w:t>Student name: Gabriela Zosllei</w:t>
      </w:r>
    </w:p>
    <w:p w14:paraId="13CBAA8D" w14:textId="77777777" w:rsidR="00683C2F" w:rsidRPr="00683C2F" w:rsidRDefault="00683C2F" w:rsidP="00683C2F">
      <w:pPr>
        <w:jc w:val="center"/>
        <w:rPr>
          <w:b/>
          <w:bCs/>
          <w:iCs/>
          <w:lang w:val="en-GB"/>
        </w:rPr>
      </w:pPr>
      <w:r w:rsidRPr="00683C2F">
        <w:rPr>
          <w:b/>
          <w:bCs/>
          <w:iCs/>
          <w:lang w:val="en-GB"/>
        </w:rPr>
        <w:t>Student number: 2133167</w:t>
      </w:r>
    </w:p>
    <w:p w14:paraId="075AA7DC" w14:textId="77777777" w:rsidR="00683C2F" w:rsidRPr="00683C2F" w:rsidRDefault="00683C2F" w:rsidP="00683C2F">
      <w:pPr>
        <w:jc w:val="center"/>
        <w:rPr>
          <w:b/>
          <w:bCs/>
          <w:iCs/>
          <w:lang w:val="en-GB"/>
        </w:rPr>
      </w:pPr>
      <w:r w:rsidRPr="00683C2F">
        <w:rPr>
          <w:b/>
          <w:bCs/>
          <w:iCs/>
          <w:lang w:val="en-GB"/>
        </w:rPr>
        <w:t>Module code: BMIH5005</w:t>
      </w:r>
    </w:p>
    <w:p w14:paraId="3BE66516" w14:textId="77777777" w:rsidR="00683C2F" w:rsidRPr="00683C2F" w:rsidRDefault="00683C2F" w:rsidP="00683C2F">
      <w:pPr>
        <w:jc w:val="center"/>
        <w:rPr>
          <w:b/>
          <w:bCs/>
          <w:iCs/>
          <w:lang w:val="en-GB"/>
        </w:rPr>
      </w:pPr>
      <w:r w:rsidRPr="00683C2F">
        <w:rPr>
          <w:b/>
          <w:bCs/>
          <w:iCs/>
          <w:lang w:val="en-GB"/>
        </w:rPr>
        <w:t>Module title: Personnel Resourcing and Development</w:t>
      </w:r>
    </w:p>
    <w:p w14:paraId="59E82DB7" w14:textId="10C0BF62" w:rsidR="00683C2F" w:rsidRPr="00683C2F" w:rsidRDefault="00683C2F" w:rsidP="00683C2F">
      <w:pPr>
        <w:jc w:val="center"/>
        <w:rPr>
          <w:iCs/>
        </w:rPr>
      </w:pPr>
      <w:r w:rsidRPr="00683C2F">
        <w:rPr>
          <w:b/>
          <w:bCs/>
          <w:iCs/>
          <w:lang w:val="en-GB"/>
        </w:rPr>
        <w:t>Lecturer name: Helen Lee</w:t>
      </w:r>
    </w:p>
    <w:p w14:paraId="0B03EC07" w14:textId="77777777" w:rsidR="00683C2F" w:rsidRDefault="00683C2F">
      <w:pPr>
        <w:jc w:val="center"/>
        <w:rPr>
          <w:i/>
        </w:rPr>
      </w:pPr>
    </w:p>
    <w:p w14:paraId="19669749" w14:textId="77777777" w:rsidR="00683C2F" w:rsidRDefault="00683C2F">
      <w:pPr>
        <w:jc w:val="center"/>
        <w:rPr>
          <w:i/>
        </w:rPr>
      </w:pPr>
    </w:p>
    <w:p w14:paraId="4C0B996E" w14:textId="77777777" w:rsidR="00683C2F" w:rsidRDefault="00683C2F">
      <w:pPr>
        <w:jc w:val="center"/>
        <w:rPr>
          <w:i/>
        </w:rPr>
      </w:pPr>
    </w:p>
    <w:p w14:paraId="3CCEFD25" w14:textId="77777777" w:rsidR="00683C2F" w:rsidRDefault="00683C2F">
      <w:pPr>
        <w:jc w:val="center"/>
        <w:rPr>
          <w:i/>
        </w:rPr>
      </w:pPr>
    </w:p>
    <w:p w14:paraId="00000010" w14:textId="2494230D" w:rsidR="00595958" w:rsidRDefault="00595958" w:rsidP="001F7445">
      <w:pPr>
        <w:rPr>
          <w:i/>
        </w:rPr>
      </w:pPr>
    </w:p>
    <w:p w14:paraId="52EBAB44" w14:textId="77777777" w:rsidR="001F7445" w:rsidRDefault="001F7445" w:rsidP="001F7445">
      <w:pPr>
        <w:rPr>
          <w:i/>
        </w:rPr>
      </w:pPr>
    </w:p>
    <w:p w14:paraId="0BC5E55A" w14:textId="77777777" w:rsidR="001F7445" w:rsidRDefault="001F7445" w:rsidP="001F7445">
      <w:pPr>
        <w:rPr>
          <w:i/>
        </w:rPr>
      </w:pPr>
    </w:p>
    <w:p w14:paraId="0B0BBC71" w14:textId="77777777" w:rsidR="001F7445" w:rsidRDefault="001F7445" w:rsidP="001F7445">
      <w:pPr>
        <w:rPr>
          <w:i/>
        </w:rPr>
      </w:pPr>
    </w:p>
    <w:p w14:paraId="77D6417A" w14:textId="77777777" w:rsidR="001F7445" w:rsidRDefault="001F7445" w:rsidP="001F7445"/>
    <w:p w14:paraId="00000011" w14:textId="77777777" w:rsidR="00595958" w:rsidRPr="00AB2EBB" w:rsidRDefault="00000000">
      <w:pPr>
        <w:pStyle w:val="Heading1"/>
        <w:rPr>
          <w:sz w:val="24"/>
          <w:szCs w:val="24"/>
        </w:rPr>
      </w:pPr>
      <w:r w:rsidRPr="00AB2EBB">
        <w:rPr>
          <w:sz w:val="24"/>
          <w:szCs w:val="24"/>
        </w:rPr>
        <w:lastRenderedPageBreak/>
        <w:t xml:space="preserve">Executive Summary </w:t>
      </w:r>
    </w:p>
    <w:p w14:paraId="00000012" w14:textId="77777777" w:rsidR="00595958" w:rsidRDefault="00000000">
      <w:r>
        <w:t>When it comes to international competitiveness it is noted that there is no doubt that the hospitality industry is one of the unchallenged success stories. Seamless and satisfied customers have been served by Hiltons by Hilton and according to current reports it is identified that Hiltons by Hilton is one of those hotels that have started operations in more than 125 locations around various countries. The details that matter a lot have been focused on by Hiltons and a major and key factor of success for Hiltons is based on delivering flawless and streamlined stay for guests. A critical analysis has been provided in this report regarding the hospitality industry. Some of the opportunities and threats have been identified in the report. External environmental factors have been focused on by looking at how the operations of the company could be impacted by these factors. A critical analysis has been also provided in the report regarding the level of importance that is associated with the process of recruitment and section and how it is effective in terms of maintaining and gaining a competitive advantage (</w:t>
      </w:r>
      <w:proofErr w:type="spellStart"/>
      <w:r>
        <w:rPr>
          <w:color w:val="222222"/>
          <w:highlight w:val="white"/>
        </w:rPr>
        <w:t>Safaeva</w:t>
      </w:r>
      <w:proofErr w:type="spellEnd"/>
      <w:r>
        <w:rPr>
          <w:color w:val="222222"/>
          <w:highlight w:val="white"/>
        </w:rPr>
        <w:t xml:space="preserve"> </w:t>
      </w:r>
      <w:r>
        <w:rPr>
          <w:i/>
          <w:color w:val="222222"/>
          <w:highlight w:val="white"/>
        </w:rPr>
        <w:t>et al.,</w:t>
      </w:r>
      <w:r>
        <w:rPr>
          <w:color w:val="222222"/>
          <w:highlight w:val="white"/>
        </w:rPr>
        <w:t xml:space="preserve"> 2020)</w:t>
      </w:r>
      <w:r>
        <w:t xml:space="preserve">. </w:t>
      </w:r>
    </w:p>
    <w:p w14:paraId="00000013" w14:textId="77777777" w:rsidR="00595958" w:rsidRDefault="00000000">
      <w:r>
        <w:br w:type="page"/>
      </w:r>
    </w:p>
    <w:p w14:paraId="00000014" w14:textId="77777777" w:rsidR="00595958" w:rsidRPr="00AB2EBB" w:rsidRDefault="00000000">
      <w:pPr>
        <w:pStyle w:val="Heading1"/>
        <w:rPr>
          <w:sz w:val="24"/>
          <w:szCs w:val="24"/>
        </w:rPr>
      </w:pPr>
      <w:r w:rsidRPr="00AB2EBB">
        <w:rPr>
          <w:sz w:val="24"/>
          <w:szCs w:val="24"/>
        </w:rPr>
        <w:lastRenderedPageBreak/>
        <w:t>Introduction</w:t>
      </w:r>
    </w:p>
    <w:p w14:paraId="00000015" w14:textId="13D61B26" w:rsidR="00595958" w:rsidRDefault="00000000">
      <w:r>
        <w:t xml:space="preserve">An American-based International Hospitality company Hilton </w:t>
      </w:r>
      <w:r w:rsidR="00AB2EBB">
        <w:t>Worldwide</w:t>
      </w:r>
      <w:r>
        <w:t xml:space="preserve"> Holdings Inc. manages and develops a huge portfolio of resorts and hotels. Hilton was founded by Conrad Hilton in the year of 1919, May. The current leader of the Hilton </w:t>
      </w:r>
      <w:r w:rsidR="00AB2EBB">
        <w:t>Holdings</w:t>
      </w:r>
      <w:r>
        <w:t xml:space="preserve"> is Christopher J. </w:t>
      </w:r>
      <w:proofErr w:type="spellStart"/>
      <w:r>
        <w:t>Nassetta</w:t>
      </w:r>
      <w:proofErr w:type="spellEnd"/>
      <w:r>
        <w:t xml:space="preserve">. The Hilton Organization is based in Tysons, Virginia, US. </w:t>
      </w:r>
      <w:r w:rsidR="00AB2EBB">
        <w:t>On</w:t>
      </w:r>
      <w:r>
        <w:t xml:space="preserve"> January 30, 2020, the Hilton Holdings Inc recorded 983,465 rooms of 6215 properties in 118 different regions and territories with 690 managed properties and 5405 franchised companies.  Both franchised and managed properties include 953,946 rooms with 65 properties to be owned and 57 on a lease, one owned by the joined non-wholly owned property, and two leased by unconsolidated properties with VIEs and five are owned by unconsolidated partners. Hilton was ranked as the 36th largest private company as stated by Forbes before its December 2013 IPO (fortune, 2023).</w:t>
      </w:r>
    </w:p>
    <w:p w14:paraId="00000016" w14:textId="77777777" w:rsidR="00595958" w:rsidRPr="00AB2EBB" w:rsidRDefault="00000000">
      <w:pPr>
        <w:pStyle w:val="Heading1"/>
        <w:rPr>
          <w:sz w:val="24"/>
          <w:szCs w:val="24"/>
        </w:rPr>
      </w:pPr>
      <w:r w:rsidRPr="00AB2EBB">
        <w:rPr>
          <w:sz w:val="24"/>
          <w:szCs w:val="24"/>
        </w:rPr>
        <w:t>Swot Analysis</w:t>
      </w:r>
    </w:p>
    <w:p w14:paraId="00000017" w14:textId="77777777" w:rsidR="00595958" w:rsidRDefault="00000000">
      <w:pPr>
        <w:numPr>
          <w:ilvl w:val="0"/>
          <w:numId w:val="1"/>
        </w:numPr>
      </w:pPr>
      <w:r>
        <w:rPr>
          <w:i/>
          <w:u w:val="single"/>
        </w:rPr>
        <w:t>Strong Brand Portfolio</w:t>
      </w:r>
      <w:r>
        <w:t>: Hilton possesses a comprehensive assortment of widely acknowledged hotel brands that cater to a range of market segments, encompassing both high-end and budget accommodations. The strategic decision to diversify enables the company to effectively cater to various customer segments, thereby mitigating its dependence on a singular brand or market segment.</w:t>
      </w:r>
    </w:p>
    <w:p w14:paraId="00000018" w14:textId="342B5E1E" w:rsidR="00595958" w:rsidRDefault="00000000">
      <w:pPr>
        <w:numPr>
          <w:ilvl w:val="0"/>
          <w:numId w:val="1"/>
        </w:numPr>
        <w:pBdr>
          <w:top w:val="nil"/>
          <w:left w:val="nil"/>
          <w:bottom w:val="nil"/>
          <w:right w:val="nil"/>
          <w:between w:val="nil"/>
        </w:pBdr>
        <w:rPr>
          <w:color w:val="000000"/>
        </w:rPr>
      </w:pPr>
      <w:r>
        <w:rPr>
          <w:i/>
          <w:color w:val="000000"/>
          <w:u w:val="single"/>
        </w:rPr>
        <w:t>Global Presence</w:t>
      </w:r>
      <w:r>
        <w:rPr>
          <w:color w:val="000000"/>
        </w:rPr>
        <w:t xml:space="preserve">: Hilton has successfully nurtured an extensive global network, spanning more than 100 countries and territories, which effectively demands a diverse range of </w:t>
      </w:r>
      <w:r w:rsidR="00AB2EBB">
        <w:rPr>
          <w:color w:val="000000"/>
        </w:rPr>
        <w:t>travelers</w:t>
      </w:r>
      <w:r>
        <w:rPr>
          <w:color w:val="000000"/>
        </w:rPr>
        <w:t xml:space="preserve">, business activities </w:t>
      </w:r>
      <w:r w:rsidR="00AB2EBB">
        <w:rPr>
          <w:color w:val="000000"/>
        </w:rPr>
        <w:t>travelers</w:t>
      </w:r>
      <w:r>
        <w:rPr>
          <w:color w:val="000000"/>
        </w:rPr>
        <w:t>, as well as leisure seeker guests. The company's extensive global presence enables it to sustain a consistent revenue flow and mitigate the effects of regional economic volatility (</w:t>
      </w:r>
      <w:r>
        <w:rPr>
          <w:color w:val="222222"/>
          <w:highlight w:val="white"/>
        </w:rPr>
        <w:t xml:space="preserve">Emara </w:t>
      </w:r>
      <w:r>
        <w:rPr>
          <w:i/>
          <w:color w:val="222222"/>
          <w:highlight w:val="white"/>
        </w:rPr>
        <w:t>et al.,</w:t>
      </w:r>
      <w:r>
        <w:rPr>
          <w:color w:val="222222"/>
          <w:highlight w:val="white"/>
        </w:rPr>
        <w:t xml:space="preserve"> 2023)</w:t>
      </w:r>
      <w:r>
        <w:rPr>
          <w:color w:val="000000"/>
        </w:rPr>
        <w:t>.</w:t>
      </w:r>
    </w:p>
    <w:p w14:paraId="00000019" w14:textId="4B6470C9" w:rsidR="00595958" w:rsidRDefault="00000000">
      <w:pPr>
        <w:numPr>
          <w:ilvl w:val="0"/>
          <w:numId w:val="1"/>
        </w:numPr>
      </w:pPr>
      <w:r>
        <w:rPr>
          <w:i/>
          <w:u w:val="single"/>
        </w:rPr>
        <w:t>Hilton Honors Loyalty Program</w:t>
      </w:r>
      <w:r>
        <w:t xml:space="preserve">: The Hilton Honors program boasts an extensive and devoted membership, providing its members with exclusive facilities, </w:t>
      </w:r>
      <w:proofErr w:type="gramStart"/>
      <w:r>
        <w:t>amenities</w:t>
      </w:r>
      <w:proofErr w:type="gramEnd"/>
      <w:r>
        <w:t xml:space="preserve"> and incentives. The implementation of this loyalty program serves to expand customer retention rates, foster repeat </w:t>
      </w:r>
      <w:r w:rsidR="00AB2EBB">
        <w:t>stays</w:t>
      </w:r>
      <w:r>
        <w:t>, and promote the utilization of Hilton's direct booking platforms (</w:t>
      </w:r>
      <w:r>
        <w:rPr>
          <w:color w:val="222222"/>
          <w:highlight w:val="white"/>
        </w:rPr>
        <w:t xml:space="preserve">Zhou </w:t>
      </w:r>
      <w:r>
        <w:rPr>
          <w:i/>
          <w:color w:val="222222"/>
          <w:highlight w:val="white"/>
        </w:rPr>
        <w:t>et al</w:t>
      </w:r>
      <w:r>
        <w:rPr>
          <w:color w:val="222222"/>
          <w:highlight w:val="white"/>
        </w:rPr>
        <w:t>., 2021</w:t>
      </w:r>
    </w:p>
    <w:p w14:paraId="45A6D4C1" w14:textId="77777777" w:rsidR="00AB2EBB" w:rsidRDefault="00AB2EBB">
      <w:pPr>
        <w:ind w:left="360"/>
        <w:rPr>
          <w:b/>
        </w:rPr>
      </w:pPr>
    </w:p>
    <w:p w14:paraId="0000001A" w14:textId="6747B991" w:rsidR="00595958" w:rsidRDefault="00000000">
      <w:pPr>
        <w:ind w:left="360"/>
        <w:rPr>
          <w:b/>
        </w:rPr>
      </w:pPr>
      <w:r>
        <w:rPr>
          <w:b/>
        </w:rPr>
        <w:lastRenderedPageBreak/>
        <w:t>Weaknesses</w:t>
      </w:r>
    </w:p>
    <w:p w14:paraId="0000001B" w14:textId="77777777" w:rsidR="00595958" w:rsidRDefault="00000000">
      <w:pPr>
        <w:numPr>
          <w:ilvl w:val="0"/>
          <w:numId w:val="2"/>
        </w:numPr>
      </w:pPr>
      <w:r>
        <w:rPr>
          <w:i/>
          <w:u w:val="single"/>
        </w:rPr>
        <w:t>Limited Ownership of Properties</w:t>
      </w:r>
      <w:r>
        <w:t>: Hilton mainly uses management and franchise agreements, with fewer properties than competitors. The company may lose control over hotel operations and brand standards due to its lack of property ownership (</w:t>
      </w:r>
      <w:proofErr w:type="gramStart"/>
      <w:r>
        <w:t>Zeng,  2021</w:t>
      </w:r>
      <w:proofErr w:type="gramEnd"/>
      <w:r>
        <w:t xml:space="preserve">). </w:t>
      </w:r>
    </w:p>
    <w:p w14:paraId="0000001C" w14:textId="77777777" w:rsidR="00595958" w:rsidRDefault="00000000">
      <w:pPr>
        <w:numPr>
          <w:ilvl w:val="0"/>
          <w:numId w:val="2"/>
        </w:numPr>
        <w:pBdr>
          <w:top w:val="nil"/>
          <w:left w:val="nil"/>
          <w:bottom w:val="nil"/>
          <w:right w:val="nil"/>
          <w:between w:val="nil"/>
        </w:pBdr>
        <w:spacing w:after="0"/>
        <w:rPr>
          <w:color w:val="000000"/>
        </w:rPr>
      </w:pPr>
      <w:r>
        <w:rPr>
          <w:i/>
          <w:color w:val="000000"/>
          <w:u w:val="single"/>
        </w:rPr>
        <w:t>Vulnerability to Economic Cycles</w:t>
      </w:r>
      <w:r>
        <w:rPr>
          <w:color w:val="000000"/>
        </w:rPr>
        <w:t>: Hilton, like other hospitality companies, is vulnerable to economic cycles that impact travel demand and revenue. Economic downturns, recessions, and regional crises can lower hotel demand and room rates (</w:t>
      </w:r>
      <w:proofErr w:type="spellStart"/>
      <w:r>
        <w:rPr>
          <w:color w:val="222222"/>
          <w:highlight w:val="white"/>
        </w:rPr>
        <w:t>Pelet</w:t>
      </w:r>
      <w:proofErr w:type="spellEnd"/>
      <w:r>
        <w:rPr>
          <w:color w:val="222222"/>
          <w:highlight w:val="white"/>
        </w:rPr>
        <w:t xml:space="preserve">, Lick and </w:t>
      </w:r>
      <w:proofErr w:type="spellStart"/>
      <w:r>
        <w:rPr>
          <w:color w:val="222222"/>
          <w:highlight w:val="white"/>
        </w:rPr>
        <w:t>Taieb</w:t>
      </w:r>
      <w:proofErr w:type="spellEnd"/>
      <w:r>
        <w:rPr>
          <w:color w:val="222222"/>
          <w:highlight w:val="white"/>
        </w:rPr>
        <w:t>, 2019)</w:t>
      </w:r>
      <w:r>
        <w:rPr>
          <w:color w:val="000000"/>
        </w:rPr>
        <w:t xml:space="preserve">. </w:t>
      </w:r>
    </w:p>
    <w:p w14:paraId="0000001D" w14:textId="77777777" w:rsidR="00595958" w:rsidRDefault="00000000">
      <w:pPr>
        <w:numPr>
          <w:ilvl w:val="0"/>
          <w:numId w:val="2"/>
        </w:numPr>
        <w:pBdr>
          <w:top w:val="nil"/>
          <w:left w:val="nil"/>
          <w:bottom w:val="nil"/>
          <w:right w:val="nil"/>
          <w:between w:val="nil"/>
        </w:pBdr>
        <w:rPr>
          <w:color w:val="000000"/>
        </w:rPr>
      </w:pPr>
      <w:r>
        <w:rPr>
          <w:i/>
          <w:color w:val="000000"/>
          <w:u w:val="single"/>
        </w:rPr>
        <w:t>Competition from Alternative Accommodations</w:t>
      </w:r>
      <w:r>
        <w:rPr>
          <w:color w:val="000000"/>
        </w:rPr>
        <w:t>: The emergence of alternative accommodation providers, exemplified by platforms like Airbnb and VRBO, has engendered heightened competition within the realm of hospitality. These platforms frequently provide more affordable rates and distinctive experiences, which have the potential to divert customers from conventional hotel chains such as Hilton (</w:t>
      </w:r>
      <w:proofErr w:type="spellStart"/>
      <w:r>
        <w:rPr>
          <w:color w:val="222222"/>
          <w:highlight w:val="white"/>
        </w:rPr>
        <w:t>Yuniati</w:t>
      </w:r>
      <w:proofErr w:type="spellEnd"/>
      <w:r>
        <w:rPr>
          <w:color w:val="222222"/>
          <w:highlight w:val="white"/>
        </w:rPr>
        <w:t xml:space="preserve"> </w:t>
      </w:r>
      <w:r>
        <w:rPr>
          <w:i/>
          <w:color w:val="222222"/>
          <w:highlight w:val="white"/>
        </w:rPr>
        <w:t xml:space="preserve">et al., </w:t>
      </w:r>
      <w:r>
        <w:rPr>
          <w:color w:val="222222"/>
          <w:highlight w:val="white"/>
        </w:rPr>
        <w:t>2023)</w:t>
      </w:r>
      <w:r>
        <w:rPr>
          <w:color w:val="000000"/>
        </w:rPr>
        <w:t>.</w:t>
      </w:r>
    </w:p>
    <w:p w14:paraId="0000001E" w14:textId="77777777" w:rsidR="00595958" w:rsidRDefault="00000000">
      <w:pPr>
        <w:ind w:left="360"/>
        <w:rPr>
          <w:b/>
        </w:rPr>
      </w:pPr>
      <w:r>
        <w:rPr>
          <w:b/>
        </w:rPr>
        <w:t>Opportunities </w:t>
      </w:r>
    </w:p>
    <w:p w14:paraId="0000001F" w14:textId="4D5120D0" w:rsidR="00595958" w:rsidRDefault="00000000">
      <w:pPr>
        <w:numPr>
          <w:ilvl w:val="0"/>
          <w:numId w:val="4"/>
        </w:numPr>
      </w:pPr>
      <w:r>
        <w:rPr>
          <w:i/>
          <w:u w:val="single"/>
        </w:rPr>
        <w:t>Expansion in Emerging Markets</w:t>
      </w:r>
      <w:r>
        <w:t xml:space="preserve">: The demand for </w:t>
      </w:r>
      <w:r w:rsidR="00AB2EBB">
        <w:t>hotel</w:t>
      </w:r>
      <w:r>
        <w:t xml:space="preserve"> facilities also anticipated to increase as the economic growth upsurges in the emerging markets of Africa, Asia-Pacific and Latin America. With the expansion of growth in the regions, there are different factors and accommodations of leisure and business </w:t>
      </w:r>
      <w:r w:rsidR="00AB2EBB">
        <w:t>travelers</w:t>
      </w:r>
      <w:r>
        <w:t xml:space="preserve">. </w:t>
      </w:r>
    </w:p>
    <w:p w14:paraId="00000020" w14:textId="7C948D4D" w:rsidR="00595958" w:rsidRDefault="00000000">
      <w:pPr>
        <w:numPr>
          <w:ilvl w:val="0"/>
          <w:numId w:val="4"/>
        </w:numPr>
        <w:pBdr>
          <w:top w:val="nil"/>
          <w:left w:val="nil"/>
          <w:bottom w:val="nil"/>
          <w:right w:val="nil"/>
          <w:between w:val="nil"/>
        </w:pBdr>
        <w:rPr>
          <w:color w:val="000000"/>
        </w:rPr>
      </w:pPr>
      <w:r>
        <w:rPr>
          <w:i/>
          <w:color w:val="000000"/>
          <w:u w:val="single"/>
        </w:rPr>
        <w:t>Growth in the Mid-Scale and Budget Segment</w:t>
      </w:r>
      <w:r>
        <w:rPr>
          <w:color w:val="000000"/>
        </w:rPr>
        <w:t xml:space="preserve">: in recent years, the budget sector and mid-scale has experienced inclined as mostly by cost-conscious </w:t>
      </w:r>
      <w:r w:rsidR="00AB2EBB">
        <w:rPr>
          <w:color w:val="000000"/>
        </w:rPr>
        <w:t>travelers</w:t>
      </w:r>
      <w:r>
        <w:rPr>
          <w:color w:val="000000"/>
        </w:rPr>
        <w:t>. The hotel of case study can also develop and increase its brand in emerging markets to attract and gain huge market share (</w:t>
      </w:r>
      <w:proofErr w:type="spellStart"/>
      <w:r>
        <w:rPr>
          <w:color w:val="222222"/>
          <w:highlight w:val="white"/>
        </w:rPr>
        <w:t>Panteleiev</w:t>
      </w:r>
      <w:proofErr w:type="spellEnd"/>
      <w:r>
        <w:rPr>
          <w:color w:val="222222"/>
          <w:highlight w:val="white"/>
        </w:rPr>
        <w:t>, 2023)</w:t>
      </w:r>
      <w:r>
        <w:rPr>
          <w:color w:val="000000"/>
        </w:rPr>
        <w:t xml:space="preserve">. </w:t>
      </w:r>
    </w:p>
    <w:p w14:paraId="00000021" w14:textId="77777777" w:rsidR="00595958" w:rsidRDefault="00000000">
      <w:pPr>
        <w:numPr>
          <w:ilvl w:val="0"/>
          <w:numId w:val="4"/>
        </w:numPr>
      </w:pPr>
      <w:r>
        <w:rPr>
          <w:i/>
          <w:u w:val="single"/>
        </w:rPr>
        <w:t>Strategic Acquisitions and Partnerships</w:t>
      </w:r>
      <w:r>
        <w:t xml:space="preserve">: The hotel can also explore strategic acquisition or collaboration to improve its brand portfolio and incentives, expand its global occurrence, and improve its technological capabilities. By gaining and attracting this strengthening position, Hilton can achieve success and growth in the long term. </w:t>
      </w:r>
    </w:p>
    <w:p w14:paraId="47498644" w14:textId="77777777" w:rsidR="00AB2EBB" w:rsidRDefault="00AB2EBB">
      <w:pPr>
        <w:rPr>
          <w:b/>
        </w:rPr>
      </w:pPr>
    </w:p>
    <w:p w14:paraId="00000022" w14:textId="69FDC3B2" w:rsidR="00595958" w:rsidRDefault="00000000">
      <w:pPr>
        <w:rPr>
          <w:b/>
        </w:rPr>
      </w:pPr>
      <w:r>
        <w:rPr>
          <w:b/>
        </w:rPr>
        <w:lastRenderedPageBreak/>
        <w:t>Threats</w:t>
      </w:r>
    </w:p>
    <w:p w14:paraId="00000023" w14:textId="77777777" w:rsidR="00595958" w:rsidRDefault="00000000">
      <w:pPr>
        <w:numPr>
          <w:ilvl w:val="0"/>
          <w:numId w:val="3"/>
        </w:numPr>
      </w:pPr>
      <w:r>
        <w:rPr>
          <w:i/>
          <w:u w:val="single"/>
        </w:rPr>
        <w:t>Economic Uncertainty</w:t>
      </w:r>
      <w:r>
        <w:t xml:space="preserve">: in the economic cycle, this sector of hotels is very vulnerable and any kind of recession and increased economic conditions can result in a decrease in travelling and tourism demands, influencing hotel occupancy, and room rates. The revenues and profitability of the hotel can also be impacted by economic uncertainties. </w:t>
      </w:r>
    </w:p>
    <w:p w14:paraId="00000024" w14:textId="165738AF" w:rsidR="00595958" w:rsidRDefault="00000000">
      <w:pPr>
        <w:numPr>
          <w:ilvl w:val="0"/>
          <w:numId w:val="3"/>
        </w:numPr>
        <w:pBdr>
          <w:top w:val="nil"/>
          <w:left w:val="nil"/>
          <w:bottom w:val="nil"/>
          <w:right w:val="nil"/>
          <w:between w:val="nil"/>
        </w:pBdr>
        <w:rPr>
          <w:color w:val="000000"/>
        </w:rPr>
      </w:pPr>
      <w:r>
        <w:rPr>
          <w:i/>
          <w:color w:val="000000"/>
          <w:u w:val="single"/>
        </w:rPr>
        <w:t>Intense Competition</w:t>
      </w:r>
      <w:r>
        <w:rPr>
          <w:color w:val="000000"/>
        </w:rPr>
        <w:t xml:space="preserve">: The case study hotel Hilton faces </w:t>
      </w:r>
      <w:r w:rsidR="00AB2EBB">
        <w:rPr>
          <w:color w:val="000000"/>
        </w:rPr>
        <w:t>several</w:t>
      </w:r>
      <w:r>
        <w:rPr>
          <w:color w:val="000000"/>
        </w:rPr>
        <w:t xml:space="preserve"> competitive challenges in terms of other companies like IHG, Hyatt, Hilton, and others like VRBO and Airbnb. It can cause reduction in market share and pressure on profit margins due to this fierce competition in the hospitality sector (</w:t>
      </w:r>
      <w:r>
        <w:rPr>
          <w:color w:val="222222"/>
          <w:highlight w:val="white"/>
        </w:rPr>
        <w:t xml:space="preserve">Emara </w:t>
      </w:r>
      <w:r>
        <w:rPr>
          <w:i/>
          <w:color w:val="222222"/>
          <w:highlight w:val="white"/>
        </w:rPr>
        <w:t>et al.,</w:t>
      </w:r>
      <w:r>
        <w:rPr>
          <w:color w:val="222222"/>
          <w:highlight w:val="white"/>
        </w:rPr>
        <w:t xml:space="preserve"> 2023)</w:t>
      </w:r>
      <w:r>
        <w:rPr>
          <w:color w:val="000000"/>
        </w:rPr>
        <w:t xml:space="preserve">. </w:t>
      </w:r>
    </w:p>
    <w:p w14:paraId="00000025" w14:textId="77777777" w:rsidR="00595958" w:rsidRPr="00AB2EBB" w:rsidRDefault="00000000">
      <w:pPr>
        <w:pStyle w:val="Heading1"/>
        <w:rPr>
          <w:sz w:val="24"/>
          <w:szCs w:val="24"/>
        </w:rPr>
      </w:pPr>
      <w:r w:rsidRPr="00AB2EBB">
        <w:rPr>
          <w:sz w:val="24"/>
          <w:szCs w:val="24"/>
        </w:rPr>
        <w:t xml:space="preserve">Pestle Analysis </w:t>
      </w:r>
    </w:p>
    <w:p w14:paraId="00000026" w14:textId="77777777" w:rsidR="00595958" w:rsidRPr="00AB2EBB" w:rsidRDefault="00000000">
      <w:pPr>
        <w:pStyle w:val="Heading2"/>
        <w:rPr>
          <w:sz w:val="24"/>
          <w:szCs w:val="24"/>
        </w:rPr>
      </w:pPr>
      <w:r w:rsidRPr="00AB2EBB">
        <w:rPr>
          <w:sz w:val="24"/>
          <w:szCs w:val="24"/>
        </w:rPr>
        <w:t xml:space="preserve">Political Factors </w:t>
      </w:r>
    </w:p>
    <w:p w14:paraId="00000027" w14:textId="77777777" w:rsidR="00595958" w:rsidRDefault="00000000">
      <w:r>
        <w:t>Hilton could be affected because of different kinds of political factors such as major out of include the political climate in popular tourist destinations international relations and the danger of terrorism. People are frightened away from traveling or international air travel could be disrupted because of the biggest threat which is a terrorist attack or military conflict.  The downing of Malaysian Airlines Flight MH17 happened in 2014 by a missile was included in one of these examples because the missile had been fired from Ukraine and other examples include the September 11 attacks in 2001. The rise of aggressive new terrorist organizations and increased international tensions are contributing to such events. The demand for hotel rooms in this way could be decreased because of a fall in air travel (</w:t>
      </w:r>
      <w:r>
        <w:rPr>
          <w:color w:val="222222"/>
          <w:highlight w:val="white"/>
        </w:rPr>
        <w:t xml:space="preserve">Jeong </w:t>
      </w:r>
      <w:r>
        <w:rPr>
          <w:i/>
          <w:color w:val="222222"/>
          <w:highlight w:val="white"/>
        </w:rPr>
        <w:t>et al.,</w:t>
      </w:r>
      <w:r>
        <w:rPr>
          <w:color w:val="222222"/>
          <w:highlight w:val="white"/>
        </w:rPr>
        <w:t xml:space="preserve"> 2023)</w:t>
      </w:r>
      <w:r>
        <w:t xml:space="preserve">. </w:t>
      </w:r>
    </w:p>
    <w:p w14:paraId="00000028" w14:textId="77777777" w:rsidR="00595958" w:rsidRPr="00AB2EBB" w:rsidRDefault="00000000">
      <w:pPr>
        <w:pStyle w:val="Heading2"/>
        <w:rPr>
          <w:sz w:val="24"/>
          <w:szCs w:val="24"/>
        </w:rPr>
      </w:pPr>
      <w:r w:rsidRPr="00AB2EBB">
        <w:rPr>
          <w:sz w:val="24"/>
          <w:szCs w:val="24"/>
        </w:rPr>
        <w:t>Economic Factors:</w:t>
      </w:r>
    </w:p>
    <w:p w14:paraId="00000029" w14:textId="77777777" w:rsidR="00595958" w:rsidRDefault="00000000">
      <w:r>
        <w:t>There are many countries outside of the United States where operations have been conducted and performed by Hilton and in this regard, it is noted that the performance of Hilton could be impacted because of fluctuations in the local currency. If in comparison to the local currency, the dollar becomes stronger than lessor dollars will be by the hotel in exchange for the local currency (</w:t>
      </w:r>
      <w:proofErr w:type="spellStart"/>
      <w:r>
        <w:t>Mekhruza</w:t>
      </w:r>
      <w:proofErr w:type="spellEnd"/>
      <w:r>
        <w:t xml:space="preserve"> </w:t>
      </w:r>
      <w:r>
        <w:rPr>
          <w:i/>
        </w:rPr>
        <w:t>et al</w:t>
      </w:r>
      <w:r>
        <w:t xml:space="preserve">., 2022). In addition to it, constant fluctuations are occurring in currency due to which it may become difficult for the hotel to get an estimate related to assets. Another important </w:t>
      </w:r>
      <w:r>
        <w:lastRenderedPageBreak/>
        <w:t xml:space="preserve">aspect is that a significant chunk of revenue has been generated from government spending made by the US. Hilton has been negatively impacted because of recent cuts and restrictions on spending. </w:t>
      </w:r>
    </w:p>
    <w:p w14:paraId="0000002A" w14:textId="77777777" w:rsidR="00595958" w:rsidRPr="00AB2EBB" w:rsidRDefault="00000000">
      <w:pPr>
        <w:pStyle w:val="Heading2"/>
        <w:rPr>
          <w:sz w:val="24"/>
          <w:szCs w:val="24"/>
        </w:rPr>
      </w:pPr>
      <w:r w:rsidRPr="00AB2EBB">
        <w:rPr>
          <w:sz w:val="24"/>
          <w:szCs w:val="24"/>
        </w:rPr>
        <w:t xml:space="preserve">Social </w:t>
      </w:r>
    </w:p>
    <w:p w14:paraId="0000002B" w14:textId="77777777" w:rsidR="00595958" w:rsidRDefault="00000000">
      <w:r>
        <w:t>Travel and leisure preferences have been made by societies and this has changed the way services are expected by the guests from the hotels. A shift has been noted towards experiential travel where rather than just demanding accommodation services, guests are seeking local and authentic experiences. Some changes have been made in population structures such as the distribution of age due to which demand has been influenced. For instance, different locations and amenities are preferred by an ageing population over younger generations (</w:t>
      </w:r>
      <w:proofErr w:type="spellStart"/>
      <w:r>
        <w:t>Czyzewska</w:t>
      </w:r>
      <w:proofErr w:type="spellEnd"/>
      <w:r>
        <w:t>, 2019).</w:t>
      </w:r>
    </w:p>
    <w:p w14:paraId="0000002C" w14:textId="77777777" w:rsidR="00595958" w:rsidRDefault="00000000">
      <w:r>
        <w:t>Aligning and respecting local values, traditions and customs is one important aspect. Services may need to be adjusted by Hilton based on consideration of the cultural norms of people in specific regions such as religious practices or dietary preferences (</w:t>
      </w:r>
      <w:r>
        <w:rPr>
          <w:color w:val="222222"/>
          <w:highlight w:val="white"/>
        </w:rPr>
        <w:t xml:space="preserve">Hultman </w:t>
      </w:r>
      <w:r>
        <w:rPr>
          <w:i/>
          <w:color w:val="222222"/>
          <w:highlight w:val="white"/>
        </w:rPr>
        <w:t>et al.,</w:t>
      </w:r>
      <w:r>
        <w:rPr>
          <w:color w:val="222222"/>
          <w:highlight w:val="white"/>
        </w:rPr>
        <w:t xml:space="preserve"> 2021)</w:t>
      </w:r>
      <w:r>
        <w:t xml:space="preserve">. </w:t>
      </w:r>
    </w:p>
    <w:p w14:paraId="0000002D" w14:textId="77777777" w:rsidR="00595958" w:rsidRPr="00AB2EBB" w:rsidRDefault="00000000">
      <w:pPr>
        <w:pStyle w:val="Heading2"/>
        <w:rPr>
          <w:sz w:val="24"/>
          <w:szCs w:val="24"/>
        </w:rPr>
      </w:pPr>
      <w:r w:rsidRPr="00AB2EBB">
        <w:rPr>
          <w:sz w:val="24"/>
          <w:szCs w:val="24"/>
        </w:rPr>
        <w:t xml:space="preserve">Technology </w:t>
      </w:r>
    </w:p>
    <w:p w14:paraId="0000002E" w14:textId="1837BD74" w:rsidR="00595958" w:rsidRDefault="00000000">
      <w:r>
        <w:t xml:space="preserve">One reason and cause for the hotel chain is considered the emergence of the third-party provider of service. Indirect booking channels are used for booking the hotels and this may have resulted in an increase in overall cost and thus decrease in profitability could result from. In addition, the impact of these travel booking agents has been reduced significantly by the Loyalty Programs </w:t>
      </w:r>
      <w:r w:rsidR="00AB2EBB">
        <w:t>schemes,</w:t>
      </w:r>
      <w:r>
        <w:t xml:space="preserve"> but it could not be overlooked by Hilton (</w:t>
      </w:r>
      <w:proofErr w:type="spellStart"/>
      <w:r>
        <w:t>Nozdreva</w:t>
      </w:r>
      <w:proofErr w:type="spellEnd"/>
      <w:r>
        <w:t xml:space="preserve"> and </w:t>
      </w:r>
      <w:proofErr w:type="spellStart"/>
      <w:r>
        <w:t>Churakova</w:t>
      </w:r>
      <w:proofErr w:type="spellEnd"/>
      <w:r>
        <w:t>, 2021)</w:t>
      </w:r>
    </w:p>
    <w:p w14:paraId="0000002F" w14:textId="77777777" w:rsidR="00595958" w:rsidRPr="00AB2EBB" w:rsidRDefault="00000000">
      <w:pPr>
        <w:pStyle w:val="Heading2"/>
        <w:rPr>
          <w:sz w:val="24"/>
          <w:szCs w:val="24"/>
        </w:rPr>
      </w:pPr>
      <w:r w:rsidRPr="00AB2EBB">
        <w:rPr>
          <w:sz w:val="24"/>
          <w:szCs w:val="24"/>
        </w:rPr>
        <w:t xml:space="preserve">Legal </w:t>
      </w:r>
    </w:p>
    <w:p w14:paraId="00000030" w14:textId="77777777" w:rsidR="00595958" w:rsidRDefault="00000000">
      <w:r>
        <w:t xml:space="preserve">Fair treatment, equal opportunities, working hours and minimum wages are covered under employment laws. In the prospect of a global footprint, it is a must for Hilton to have a certain level of awareness regarding the employment law in different regions where operations are conducted by the company. </w:t>
      </w:r>
    </w:p>
    <w:p w14:paraId="00000031" w14:textId="77777777" w:rsidR="00595958" w:rsidRPr="00AB2EBB" w:rsidRDefault="00000000">
      <w:pPr>
        <w:pStyle w:val="Heading2"/>
        <w:rPr>
          <w:sz w:val="24"/>
          <w:szCs w:val="24"/>
        </w:rPr>
      </w:pPr>
      <w:r w:rsidRPr="00AB2EBB">
        <w:rPr>
          <w:sz w:val="24"/>
          <w:szCs w:val="24"/>
        </w:rPr>
        <w:t xml:space="preserve">Environmental </w:t>
      </w:r>
    </w:p>
    <w:p w14:paraId="00000032" w14:textId="17E19D46" w:rsidR="00595958" w:rsidRDefault="00000000">
      <w:r>
        <w:t xml:space="preserve">There are different kinds of regulations and environmental laws which must have to be followed by Hilton. It is a fact that laws and regulatory requirements could be different in different countries. For instance, in terms of the elimination of the use of plastic straws in </w:t>
      </w:r>
      <w:r w:rsidR="00AB2EBB">
        <w:t>all</w:t>
      </w:r>
      <w:r>
        <w:t xml:space="preserve"> the hotels, a step has been taken by the company to move towards sustainability by the end of July 2019. The </w:t>
      </w:r>
      <w:r>
        <w:lastRenderedPageBreak/>
        <w:t>consumption of plastic straws will be decreased in this way by 1 billion units (</w:t>
      </w:r>
      <w:r>
        <w:rPr>
          <w:color w:val="222222"/>
          <w:highlight w:val="white"/>
        </w:rPr>
        <w:t>Baicu, Oehler-</w:t>
      </w:r>
      <w:proofErr w:type="spellStart"/>
      <w:r>
        <w:rPr>
          <w:color w:val="222222"/>
          <w:highlight w:val="white"/>
        </w:rPr>
        <w:t>Sincai</w:t>
      </w:r>
      <w:proofErr w:type="spellEnd"/>
      <w:r>
        <w:rPr>
          <w:color w:val="222222"/>
          <w:highlight w:val="white"/>
        </w:rPr>
        <w:t xml:space="preserve"> and Popescu, 2019)</w:t>
      </w:r>
      <w:r>
        <w:t>.</w:t>
      </w:r>
    </w:p>
    <w:p w14:paraId="00000033" w14:textId="77777777" w:rsidR="00595958" w:rsidRPr="00AB2EBB" w:rsidRDefault="00000000">
      <w:pPr>
        <w:pStyle w:val="Heading1"/>
        <w:rPr>
          <w:sz w:val="24"/>
          <w:szCs w:val="24"/>
        </w:rPr>
      </w:pPr>
      <w:r w:rsidRPr="00AB2EBB">
        <w:rPr>
          <w:sz w:val="24"/>
          <w:szCs w:val="24"/>
        </w:rPr>
        <w:t>Literature Review</w:t>
      </w:r>
    </w:p>
    <w:p w14:paraId="00000034" w14:textId="7067B2CF" w:rsidR="00595958" w:rsidRDefault="00000000">
      <w:r>
        <w:t xml:space="preserve">A reliable team is maintained by most businesses so that some specific working projects can be completed. However, it is noted that it is challenging for hotel companies to acquire a competent </w:t>
      </w:r>
      <w:r w:rsidR="00AB2EBB">
        <w:t>team,</w:t>
      </w:r>
      <w:r>
        <w:t xml:space="preserve"> and this often happens when the process of recruitment and selection is not completed in the right way. An effective process of recruitment and selection is based on a certain level of importance such as it helps an organization in finding the best and most skilled person. One of the organizational goals for most of the businesses in the hotel industry is to have the right number of people and employees who work in the right positions. Different tasks and positions in the company </w:t>
      </w:r>
      <w:r w:rsidR="00AB2EBB">
        <w:t>must</w:t>
      </w:r>
      <w:r>
        <w:t xml:space="preserve"> be identified by the company management so that it can be identified whether the new candidates will have the potential or whether training will be needed. For instance, when a chef is outsourced from another country by the hotel then recruitment and selection is one process that will be conducted and performed. It is one process in which it is decided by the management of the company </w:t>
      </w:r>
      <w:r w:rsidR="00AB2EBB">
        <w:t>whether</w:t>
      </w:r>
      <w:r>
        <w:t xml:space="preserve"> further training is needed. Successfully recruiting and appointing qualified staff reflects both the firm's professionalism as well as its organization's maturity in this regard. With the help of a great hiring and selection process, </w:t>
      </w:r>
      <w:r w:rsidR="00AB2EBB">
        <w:t>organizations</w:t>
      </w:r>
      <w:r>
        <w:t xml:space="preserve"> can form an active talent pool that enables them to remain competitive for many years (</w:t>
      </w:r>
      <w:proofErr w:type="spellStart"/>
      <w:r>
        <w:rPr>
          <w:color w:val="222222"/>
          <w:highlight w:val="white"/>
        </w:rPr>
        <w:t>Sanvitale</w:t>
      </w:r>
      <w:proofErr w:type="spellEnd"/>
      <w:r>
        <w:rPr>
          <w:color w:val="222222"/>
          <w:highlight w:val="white"/>
        </w:rPr>
        <w:t>, 2020)</w:t>
      </w:r>
      <w:r>
        <w:t>.</w:t>
      </w:r>
    </w:p>
    <w:p w14:paraId="00000035" w14:textId="64C73760" w:rsidR="00595958" w:rsidRDefault="00000000">
      <w:r>
        <w:t xml:space="preserve">It is vital to increase productivity and effectiveness that a culture of equality and diversity be promoted in the workplace. Some of the main impacts on equality, culture and diversity include customs, equal opportunity, respect and dignity, </w:t>
      </w:r>
      <w:r w:rsidR="00AB2EBB">
        <w:t>inclusiveness,</w:t>
      </w:r>
      <w:r>
        <w:t xml:space="preserve"> and diversity (</w:t>
      </w:r>
      <w:proofErr w:type="spellStart"/>
      <w:r>
        <w:rPr>
          <w:color w:val="222222"/>
          <w:highlight w:val="white"/>
        </w:rPr>
        <w:t>Štilić</w:t>
      </w:r>
      <w:proofErr w:type="spellEnd"/>
      <w:r>
        <w:rPr>
          <w:color w:val="222222"/>
          <w:highlight w:val="white"/>
        </w:rPr>
        <w:t xml:space="preserve">, </w:t>
      </w:r>
      <w:proofErr w:type="spellStart"/>
      <w:r>
        <w:rPr>
          <w:color w:val="222222"/>
          <w:highlight w:val="white"/>
        </w:rPr>
        <w:t>Nicić</w:t>
      </w:r>
      <w:proofErr w:type="spellEnd"/>
      <w:r>
        <w:rPr>
          <w:color w:val="222222"/>
          <w:highlight w:val="white"/>
        </w:rPr>
        <w:t xml:space="preserve"> and </w:t>
      </w:r>
      <w:proofErr w:type="spellStart"/>
      <w:r>
        <w:rPr>
          <w:color w:val="222222"/>
          <w:highlight w:val="white"/>
        </w:rPr>
        <w:t>Puška</w:t>
      </w:r>
      <w:proofErr w:type="spellEnd"/>
      <w:r>
        <w:rPr>
          <w:color w:val="222222"/>
          <w:highlight w:val="white"/>
        </w:rPr>
        <w:t>, 2023)</w:t>
      </w:r>
      <w:r>
        <w:t xml:space="preserve">. </w:t>
      </w:r>
    </w:p>
    <w:p w14:paraId="00000036" w14:textId="6D6B9FA3" w:rsidR="00595958" w:rsidRDefault="00000000">
      <w:r>
        <w:t xml:space="preserve">Those cultures, religions and beliefs which are held by people close to them are included in customs. The use of customs is focused on defining a certain way of life-related to different or </w:t>
      </w:r>
      <w:r w:rsidR="00AB2EBB">
        <w:t>groups</w:t>
      </w:r>
      <w:r>
        <w:t xml:space="preserve">. For instance, the way people are living in the world and marriage customs. Equal opportunities for all are another principal factor based on which diversity, culture and equality are affected and it is important regardless of tribe, </w:t>
      </w:r>
      <w:r w:rsidR="00AB2EBB">
        <w:t>religion,</w:t>
      </w:r>
      <w:r>
        <w:t xml:space="preserve"> or gender. Equal and fair opportunities for both men and women are advocated and delivered under this </w:t>
      </w:r>
      <w:r w:rsidR="00AB2EBB">
        <w:t>principle</w:t>
      </w:r>
      <w:r>
        <w:t xml:space="preserve">. Respect and dignity are other important principle that is based on acknowledging </w:t>
      </w:r>
      <w:r w:rsidR="00AB2EBB">
        <w:t>behavior</w:t>
      </w:r>
      <w:r>
        <w:t xml:space="preserve"> based on advocating dignity for </w:t>
      </w:r>
      <w:r>
        <w:lastRenderedPageBreak/>
        <w:t xml:space="preserve">the level of importance of civility and humanity. Inclusion is the last principle which is based on the consideration that there is a right of people to appreciate and respecting by considering valuable members of society regardless of their healthcare needs, </w:t>
      </w:r>
      <w:r w:rsidR="00AB2EBB">
        <w:t>abilities,</w:t>
      </w:r>
      <w:r>
        <w:t xml:space="preserve"> and disabilities (</w:t>
      </w:r>
      <w:r>
        <w:rPr>
          <w:color w:val="222222"/>
          <w:highlight w:val="white"/>
        </w:rPr>
        <w:t>Kim and Han, 2022)</w:t>
      </w:r>
      <w:r>
        <w:t xml:space="preserve">. </w:t>
      </w:r>
    </w:p>
    <w:p w14:paraId="00000037" w14:textId="77777777" w:rsidR="00595958" w:rsidRDefault="00000000">
      <w:r>
        <w:t xml:space="preserve">As a result of the Covid-19 epidemic, there was a significant and lasting change in staff recruitment and retention has occurred. Widespread use of virtual hiring processes, including interviews, has been required by the rapid shift to remote employment. It is becoming more difficult for workers to keep their jobs as they reconsider work-life balance, professional </w:t>
      </w:r>
      <w:proofErr w:type="gramStart"/>
      <w:r>
        <w:t>goals</w:t>
      </w:r>
      <w:proofErr w:type="gramEnd"/>
      <w:r>
        <w:t xml:space="preserve"> and safety concerns. Organizations had to rethink their strategy for increasing flexibility, remote work rules and employee wellbeing programs to keep staff engaged and dedicated (</w:t>
      </w:r>
      <w:r>
        <w:rPr>
          <w:color w:val="222222"/>
          <w:highlight w:val="white"/>
        </w:rPr>
        <w:t>Sharma and Gupta, 2021)</w:t>
      </w:r>
      <w:r>
        <w:t xml:space="preserve">. </w:t>
      </w:r>
    </w:p>
    <w:p w14:paraId="00000038" w14:textId="77777777" w:rsidR="00595958" w:rsidRPr="00AB2EBB" w:rsidRDefault="00000000">
      <w:pPr>
        <w:pStyle w:val="Heading1"/>
        <w:rPr>
          <w:sz w:val="24"/>
          <w:szCs w:val="24"/>
        </w:rPr>
      </w:pPr>
      <w:r w:rsidRPr="00AB2EBB">
        <w:rPr>
          <w:sz w:val="24"/>
          <w:szCs w:val="24"/>
        </w:rPr>
        <w:t>Potential Solutions at Hilton:</w:t>
      </w:r>
    </w:p>
    <w:p w14:paraId="00000039" w14:textId="01C86CCB" w:rsidR="00595958" w:rsidRDefault="00000000">
      <w:r>
        <w:t xml:space="preserve">Solutions that could be considered by Hilton include agile policies of working that include both flexible and remote work much like border policies developed and introduced by Hilton. Investment could be also made by them in well well-being initiative of employees and it is offering stress management and mental health resources (Jia </w:t>
      </w:r>
      <w:r>
        <w:rPr>
          <w:i/>
        </w:rPr>
        <w:t>et al</w:t>
      </w:r>
      <w:r>
        <w:t>., 2022</w:t>
      </w:r>
      <w:proofErr w:type="gramStart"/>
      <w:r>
        <w:t>) .</w:t>
      </w:r>
      <w:proofErr w:type="gramEnd"/>
      <w:r>
        <w:t xml:space="preserve"> It is further identified that inflation trends are aligning with competitive compensation </w:t>
      </w:r>
      <w:r w:rsidR="00AB2EBB">
        <w:t>packages,</w:t>
      </w:r>
      <w:r>
        <w:t xml:space="preserve"> and it could be considered an important part of the strategy so that the satisfaction of employees could be ensured. Workforce planning could be included in the process of adapting to economic conditions based on which the changing and fluctuating demand could be aligned (</w:t>
      </w:r>
      <w:r>
        <w:rPr>
          <w:color w:val="222222"/>
          <w:highlight w:val="white"/>
        </w:rPr>
        <w:t>Gupta, 2020)</w:t>
      </w:r>
      <w:r>
        <w:t>.</w:t>
      </w:r>
    </w:p>
    <w:p w14:paraId="0000003A" w14:textId="77777777" w:rsidR="00595958" w:rsidRPr="00AB2EBB" w:rsidRDefault="00000000">
      <w:pPr>
        <w:pStyle w:val="Heading1"/>
        <w:rPr>
          <w:sz w:val="24"/>
          <w:szCs w:val="24"/>
        </w:rPr>
      </w:pPr>
      <w:r w:rsidRPr="00AB2EBB">
        <w:rPr>
          <w:sz w:val="24"/>
          <w:szCs w:val="24"/>
        </w:rPr>
        <w:t xml:space="preserve">Conclusion </w:t>
      </w:r>
    </w:p>
    <w:p w14:paraId="0000003B" w14:textId="63D92B3A" w:rsidR="00595958" w:rsidRDefault="00000000">
      <w:r>
        <w:t xml:space="preserve">In the hospitality industry, it is concluded that Hilton is operating as a successful company that is focused on positively impacting society. However, it is evidenced based on the above analysis and information that some areas are still missing by the company that are important in prospect of the vision and mission. This shows that further improvement is needed by the company in different areas based on which the long-term success of the company would be guaranteed. Technology improvement is one of the key areas where the company can focus on improvement. A multitude of opportunities will be provided by the technological advancement for Hilton so that </w:t>
      </w:r>
      <w:r w:rsidR="00AB2EBB">
        <w:t>favorable</w:t>
      </w:r>
      <w:r>
        <w:t xml:space="preserve"> pricing strategies can be </w:t>
      </w:r>
      <w:r w:rsidR="00AB2EBB">
        <w:t>practiced</w:t>
      </w:r>
      <w:r>
        <w:t xml:space="preserve"> in the market that is targeting. There is more use of technology </w:t>
      </w:r>
      <w:r>
        <w:lastRenderedPageBreak/>
        <w:t xml:space="preserve">is noted from the perspective of the hospitality industry. This trend has reached to peak level during the Covid-19 pandemic due to which a certain level of threat has been created on the long-term success of the companies. So, it is concluded that an effective process of recruitment and selection needs to be implemented by companies in the hospitality industry. </w:t>
      </w:r>
    </w:p>
    <w:p w14:paraId="0000003C" w14:textId="77777777" w:rsidR="00595958" w:rsidRDefault="00000000">
      <w:pPr>
        <w:rPr>
          <w:b/>
          <w:color w:val="2F5496"/>
        </w:rPr>
      </w:pPr>
      <w:r>
        <w:br w:type="page"/>
      </w:r>
    </w:p>
    <w:p w14:paraId="0000003D" w14:textId="77777777" w:rsidR="00595958" w:rsidRPr="00AB2EBB" w:rsidRDefault="00000000">
      <w:pPr>
        <w:pStyle w:val="Heading1"/>
        <w:rPr>
          <w:sz w:val="24"/>
          <w:szCs w:val="24"/>
        </w:rPr>
      </w:pPr>
      <w:r w:rsidRPr="00AB2EBB">
        <w:rPr>
          <w:sz w:val="24"/>
          <w:szCs w:val="24"/>
        </w:rPr>
        <w:lastRenderedPageBreak/>
        <w:t>References</w:t>
      </w:r>
    </w:p>
    <w:p w14:paraId="0000003E" w14:textId="77777777" w:rsidR="00595958" w:rsidRDefault="00000000">
      <w:pPr>
        <w:ind w:left="720" w:hanging="720"/>
        <w:rPr>
          <w:color w:val="222222"/>
          <w:highlight w:val="white"/>
        </w:rPr>
      </w:pPr>
      <w:r>
        <w:rPr>
          <w:color w:val="222222"/>
          <w:highlight w:val="white"/>
        </w:rPr>
        <w:t>Baicu, C.G., Oehler-</w:t>
      </w:r>
      <w:proofErr w:type="spellStart"/>
      <w:r>
        <w:rPr>
          <w:color w:val="222222"/>
          <w:highlight w:val="white"/>
        </w:rPr>
        <w:t>Sincai</w:t>
      </w:r>
      <w:proofErr w:type="spellEnd"/>
      <w:r>
        <w:rPr>
          <w:color w:val="222222"/>
          <w:highlight w:val="white"/>
        </w:rPr>
        <w:t>, I.M. and Popescu, D., 2019. Bioeconomy and Social Responsibility in The Sustainable Hotel Industry. </w:t>
      </w:r>
      <w:proofErr w:type="spellStart"/>
      <w:r>
        <w:rPr>
          <w:i/>
          <w:color w:val="222222"/>
          <w:highlight w:val="white"/>
        </w:rPr>
        <w:t>Amfiteatru</w:t>
      </w:r>
      <w:proofErr w:type="spellEnd"/>
      <w:r>
        <w:rPr>
          <w:i/>
          <w:color w:val="222222"/>
          <w:highlight w:val="white"/>
        </w:rPr>
        <w:t xml:space="preserve"> Economic</w:t>
      </w:r>
      <w:r>
        <w:rPr>
          <w:color w:val="222222"/>
          <w:highlight w:val="white"/>
        </w:rPr>
        <w:t>, </w:t>
      </w:r>
      <w:r>
        <w:rPr>
          <w:i/>
          <w:color w:val="222222"/>
          <w:highlight w:val="white"/>
        </w:rPr>
        <w:t>21</w:t>
      </w:r>
      <w:r>
        <w:rPr>
          <w:color w:val="222222"/>
          <w:highlight w:val="white"/>
        </w:rPr>
        <w:t>(52), pp.639-653.</w:t>
      </w:r>
    </w:p>
    <w:p w14:paraId="0000003F" w14:textId="77777777" w:rsidR="00595958" w:rsidRDefault="00000000">
      <w:pPr>
        <w:ind w:left="720" w:hanging="720"/>
        <w:rPr>
          <w:color w:val="222222"/>
          <w:highlight w:val="white"/>
        </w:rPr>
      </w:pPr>
      <w:proofErr w:type="spellStart"/>
      <w:r>
        <w:rPr>
          <w:color w:val="222222"/>
          <w:highlight w:val="white"/>
        </w:rPr>
        <w:t>Czyzewska</w:t>
      </w:r>
      <w:proofErr w:type="spellEnd"/>
      <w:r>
        <w:rPr>
          <w:color w:val="222222"/>
          <w:highlight w:val="white"/>
        </w:rPr>
        <w:t>, B., 2019. </w:t>
      </w:r>
      <w:r>
        <w:rPr>
          <w:i/>
          <w:color w:val="222222"/>
          <w:highlight w:val="white"/>
        </w:rPr>
        <w:t xml:space="preserve">The story of Hilton </w:t>
      </w:r>
      <w:proofErr w:type="spellStart"/>
      <w:proofErr w:type="gramStart"/>
      <w:r>
        <w:rPr>
          <w:i/>
          <w:color w:val="222222"/>
          <w:highlight w:val="white"/>
        </w:rPr>
        <w:t>Hotels:‘</w:t>
      </w:r>
      <w:proofErr w:type="gramEnd"/>
      <w:r>
        <w:rPr>
          <w:i/>
          <w:color w:val="222222"/>
          <w:highlight w:val="white"/>
        </w:rPr>
        <w:t>Little</w:t>
      </w:r>
      <w:proofErr w:type="spellEnd"/>
      <w:r>
        <w:rPr>
          <w:i/>
          <w:color w:val="222222"/>
          <w:highlight w:val="white"/>
        </w:rPr>
        <w:t xml:space="preserve"> Americas’</w:t>
      </w:r>
      <w:r>
        <w:rPr>
          <w:color w:val="222222"/>
          <w:highlight w:val="white"/>
        </w:rPr>
        <w:t>. Goodfellow Publishers Ltd.</w:t>
      </w:r>
    </w:p>
    <w:p w14:paraId="00000040" w14:textId="77777777" w:rsidR="00595958" w:rsidRDefault="00000000">
      <w:pPr>
        <w:ind w:left="720" w:hanging="720"/>
        <w:rPr>
          <w:color w:val="222222"/>
          <w:highlight w:val="white"/>
        </w:rPr>
      </w:pPr>
      <w:r>
        <w:rPr>
          <w:color w:val="222222"/>
          <w:highlight w:val="white"/>
        </w:rPr>
        <w:t>Emara, O.A.M., Halim, H.T., El-Deeb, M.S. and Halim, Y.T., 2023. Toward a sustained recovery of the lodging sector: a management path to lessen the Corona Variants upshots. </w:t>
      </w:r>
      <w:r>
        <w:rPr>
          <w:i/>
          <w:color w:val="222222"/>
          <w:highlight w:val="white"/>
        </w:rPr>
        <w:t>Future Business Journal</w:t>
      </w:r>
      <w:r>
        <w:rPr>
          <w:color w:val="222222"/>
          <w:highlight w:val="white"/>
        </w:rPr>
        <w:t>, </w:t>
      </w:r>
      <w:r>
        <w:rPr>
          <w:i/>
          <w:color w:val="222222"/>
          <w:highlight w:val="white"/>
        </w:rPr>
        <w:t>9</w:t>
      </w:r>
      <w:r>
        <w:rPr>
          <w:color w:val="222222"/>
          <w:highlight w:val="white"/>
        </w:rPr>
        <w:t>(1), p.1.</w:t>
      </w:r>
    </w:p>
    <w:p w14:paraId="00000041" w14:textId="77777777" w:rsidR="00595958" w:rsidRDefault="00000000">
      <w:pPr>
        <w:ind w:left="720" w:hanging="720"/>
        <w:rPr>
          <w:color w:val="222222"/>
          <w:highlight w:val="white"/>
        </w:rPr>
      </w:pPr>
      <w:r>
        <w:rPr>
          <w:color w:val="222222"/>
          <w:highlight w:val="white"/>
        </w:rPr>
        <w:t xml:space="preserve">fortune, 2023. </w:t>
      </w:r>
      <w:r>
        <w:rPr>
          <w:i/>
          <w:color w:val="222222"/>
          <w:highlight w:val="white"/>
        </w:rPr>
        <w:t>Hilton Worldwide Holdings</w:t>
      </w:r>
      <w:r>
        <w:rPr>
          <w:color w:val="222222"/>
          <w:highlight w:val="white"/>
        </w:rPr>
        <w:t xml:space="preserve"> [Online] available at: </w:t>
      </w:r>
      <w:hyperlink r:id="rId5">
        <w:r>
          <w:rPr>
            <w:color w:val="0563C1"/>
            <w:highlight w:val="white"/>
            <w:u w:val="single"/>
          </w:rPr>
          <w:t>https://r.search.yahoo.com/_ylt=AwrNZlQQwE1lKAQAP31XNyoA;_ylu=Y29sbwNiZjEEcG9zAzQEdnRpZAMEc2VjA3Ny/RV=2/RE=1700803856/RO=10/RU=https%3a%2f%2ffortune.com%2fcompany%2fhilton-worldwide-holdings%2f/RK=2/RS=DPZbyqj4aB6qupsXlTod9kUUslk-</w:t>
        </w:r>
      </w:hyperlink>
      <w:r>
        <w:rPr>
          <w:color w:val="222222"/>
          <w:highlight w:val="white"/>
        </w:rPr>
        <w:t xml:space="preserve"> Accessed Date: 27 October 2023. </w:t>
      </w:r>
    </w:p>
    <w:p w14:paraId="00000042" w14:textId="77777777" w:rsidR="00595958" w:rsidRDefault="00000000">
      <w:pPr>
        <w:ind w:left="720" w:hanging="720"/>
        <w:rPr>
          <w:color w:val="222222"/>
          <w:highlight w:val="white"/>
        </w:rPr>
      </w:pPr>
      <w:r>
        <w:rPr>
          <w:color w:val="222222"/>
          <w:highlight w:val="white"/>
        </w:rPr>
        <w:t>Gupta, N., 2020. A Study of Customer Satisfaction Towards Hilton Hotel, Jaipur. </w:t>
      </w:r>
      <w:r>
        <w:rPr>
          <w:i/>
          <w:color w:val="222222"/>
          <w:highlight w:val="white"/>
        </w:rPr>
        <w:t>International Journal of Management</w:t>
      </w:r>
      <w:r>
        <w:rPr>
          <w:color w:val="222222"/>
          <w:highlight w:val="white"/>
        </w:rPr>
        <w:t>, </w:t>
      </w:r>
      <w:r>
        <w:rPr>
          <w:i/>
          <w:color w:val="222222"/>
          <w:highlight w:val="white"/>
        </w:rPr>
        <w:t>11</w:t>
      </w:r>
      <w:r>
        <w:rPr>
          <w:color w:val="222222"/>
          <w:highlight w:val="white"/>
        </w:rPr>
        <w:t>(9).</w:t>
      </w:r>
    </w:p>
    <w:p w14:paraId="00000043" w14:textId="77777777" w:rsidR="00595958" w:rsidRDefault="00000000">
      <w:pPr>
        <w:ind w:left="720" w:hanging="720"/>
        <w:rPr>
          <w:color w:val="222222"/>
          <w:highlight w:val="white"/>
        </w:rPr>
      </w:pPr>
      <w:r>
        <w:rPr>
          <w:color w:val="222222"/>
          <w:highlight w:val="white"/>
        </w:rPr>
        <w:t xml:space="preserve">Hultman, M., Papadopoulou, C., </w:t>
      </w:r>
      <w:proofErr w:type="spellStart"/>
      <w:r>
        <w:rPr>
          <w:color w:val="222222"/>
          <w:highlight w:val="white"/>
        </w:rPr>
        <w:t>Oghazi</w:t>
      </w:r>
      <w:proofErr w:type="spellEnd"/>
      <w:r>
        <w:rPr>
          <w:color w:val="222222"/>
          <w:highlight w:val="white"/>
        </w:rPr>
        <w:t>, P. and Opoku, R., 2021. Branding the hotel industry: The effect of step-up versus step-down brand extensions. </w:t>
      </w:r>
      <w:r>
        <w:rPr>
          <w:i/>
          <w:color w:val="222222"/>
          <w:highlight w:val="white"/>
        </w:rPr>
        <w:t>Journal of business research</w:t>
      </w:r>
      <w:r>
        <w:rPr>
          <w:color w:val="222222"/>
          <w:highlight w:val="white"/>
        </w:rPr>
        <w:t>, </w:t>
      </w:r>
      <w:r>
        <w:rPr>
          <w:i/>
          <w:color w:val="222222"/>
          <w:highlight w:val="white"/>
        </w:rPr>
        <w:t>124</w:t>
      </w:r>
      <w:r>
        <w:rPr>
          <w:color w:val="222222"/>
          <w:highlight w:val="white"/>
        </w:rPr>
        <w:t>, pp.560-570.</w:t>
      </w:r>
    </w:p>
    <w:p w14:paraId="00000044" w14:textId="77777777" w:rsidR="00595958" w:rsidRDefault="00000000">
      <w:pPr>
        <w:ind w:left="720" w:hanging="720"/>
        <w:rPr>
          <w:color w:val="222222"/>
          <w:highlight w:val="white"/>
        </w:rPr>
      </w:pPr>
      <w:r>
        <w:rPr>
          <w:color w:val="222222"/>
          <w:highlight w:val="white"/>
        </w:rPr>
        <w:t>Jeong, M., Shin, H.H., Lee, M. and Lee, J., 2023. Assessing brand performance consistency from consumer-generated media: the US hotel industry. </w:t>
      </w:r>
      <w:r>
        <w:rPr>
          <w:i/>
          <w:color w:val="222222"/>
          <w:highlight w:val="white"/>
        </w:rPr>
        <w:t>International Journal of Contemporary Hospitality Management</w:t>
      </w:r>
      <w:r>
        <w:rPr>
          <w:color w:val="222222"/>
          <w:highlight w:val="white"/>
        </w:rPr>
        <w:t>, </w:t>
      </w:r>
      <w:r>
        <w:rPr>
          <w:i/>
          <w:color w:val="222222"/>
          <w:highlight w:val="white"/>
        </w:rPr>
        <w:t>35</w:t>
      </w:r>
      <w:r>
        <w:rPr>
          <w:color w:val="222222"/>
          <w:highlight w:val="white"/>
        </w:rPr>
        <w:t>(6), pp.2056-2083.</w:t>
      </w:r>
    </w:p>
    <w:p w14:paraId="00000045" w14:textId="77777777" w:rsidR="00595958" w:rsidRDefault="00000000">
      <w:pPr>
        <w:ind w:left="720" w:hanging="720"/>
        <w:rPr>
          <w:color w:val="222222"/>
          <w:highlight w:val="white"/>
        </w:rPr>
      </w:pPr>
      <w:r>
        <w:rPr>
          <w:color w:val="222222"/>
          <w:highlight w:val="white"/>
        </w:rPr>
        <w:t xml:space="preserve">Jia, Y., </w:t>
      </w:r>
      <w:proofErr w:type="spellStart"/>
      <w:r>
        <w:rPr>
          <w:color w:val="222222"/>
          <w:highlight w:val="white"/>
        </w:rPr>
        <w:t>Curpad</w:t>
      </w:r>
      <w:proofErr w:type="spellEnd"/>
      <w:r>
        <w:rPr>
          <w:color w:val="222222"/>
          <w:highlight w:val="white"/>
        </w:rPr>
        <w:t>, S., Diller, C. and Gentry, R., 2022. </w:t>
      </w:r>
      <w:r>
        <w:rPr>
          <w:i/>
          <w:color w:val="222222"/>
          <w:highlight w:val="white"/>
        </w:rPr>
        <w:t xml:space="preserve">Serving Hotel Customers in a </w:t>
      </w:r>
      <w:proofErr w:type="spellStart"/>
      <w:r>
        <w:rPr>
          <w:i/>
          <w:color w:val="222222"/>
          <w:highlight w:val="white"/>
        </w:rPr>
        <w:t>Postpandemic</w:t>
      </w:r>
      <w:proofErr w:type="spellEnd"/>
      <w:r>
        <w:rPr>
          <w:i/>
          <w:color w:val="222222"/>
          <w:highlight w:val="white"/>
        </w:rPr>
        <w:t xml:space="preserve"> World: How Can Hilton Worldwide Recover and </w:t>
      </w:r>
      <w:proofErr w:type="gramStart"/>
      <w:r>
        <w:rPr>
          <w:i/>
          <w:color w:val="222222"/>
          <w:highlight w:val="white"/>
        </w:rPr>
        <w:t>Change?</w:t>
      </w:r>
      <w:r>
        <w:rPr>
          <w:color w:val="222222"/>
          <w:highlight w:val="white"/>
        </w:rPr>
        <w:t>.</w:t>
      </w:r>
      <w:proofErr w:type="gramEnd"/>
      <w:r>
        <w:rPr>
          <w:color w:val="222222"/>
          <w:highlight w:val="white"/>
        </w:rPr>
        <w:t xml:space="preserve"> SAGE Publications: SAGE Business Cases Originals.</w:t>
      </w:r>
    </w:p>
    <w:p w14:paraId="00000046" w14:textId="77777777" w:rsidR="00595958" w:rsidRDefault="00000000">
      <w:pPr>
        <w:ind w:left="720" w:hanging="720"/>
        <w:rPr>
          <w:color w:val="222222"/>
          <w:highlight w:val="white"/>
        </w:rPr>
      </w:pPr>
      <w:r>
        <w:rPr>
          <w:color w:val="222222"/>
          <w:highlight w:val="white"/>
        </w:rPr>
        <w:t>Kim, J.J. and Han, H., 2022. Saving the hotel industry: Strategic response to the COVID-19 pandemic, hotel selection analysis, and customer retention. </w:t>
      </w:r>
      <w:r>
        <w:rPr>
          <w:i/>
          <w:color w:val="222222"/>
          <w:highlight w:val="white"/>
        </w:rPr>
        <w:t>International Journal of Hospitality Management</w:t>
      </w:r>
      <w:r>
        <w:rPr>
          <w:color w:val="222222"/>
          <w:highlight w:val="white"/>
        </w:rPr>
        <w:t>, </w:t>
      </w:r>
      <w:r>
        <w:rPr>
          <w:i/>
          <w:color w:val="222222"/>
          <w:highlight w:val="white"/>
        </w:rPr>
        <w:t>102</w:t>
      </w:r>
      <w:r>
        <w:rPr>
          <w:color w:val="222222"/>
          <w:highlight w:val="white"/>
        </w:rPr>
        <w:t>, p.103163.</w:t>
      </w:r>
    </w:p>
    <w:p w14:paraId="00000047" w14:textId="77777777" w:rsidR="00595958" w:rsidRDefault="00000000">
      <w:pPr>
        <w:ind w:left="720" w:hanging="720"/>
        <w:rPr>
          <w:color w:val="222222"/>
          <w:highlight w:val="white"/>
        </w:rPr>
      </w:pPr>
      <w:proofErr w:type="spellStart"/>
      <w:r>
        <w:rPr>
          <w:color w:val="222222"/>
          <w:highlight w:val="white"/>
        </w:rPr>
        <w:lastRenderedPageBreak/>
        <w:t>Mekhruza</w:t>
      </w:r>
      <w:proofErr w:type="spellEnd"/>
      <w:r>
        <w:rPr>
          <w:color w:val="222222"/>
          <w:highlight w:val="white"/>
        </w:rPr>
        <w:t xml:space="preserve">, V., </w:t>
      </w:r>
      <w:proofErr w:type="spellStart"/>
      <w:r>
        <w:rPr>
          <w:color w:val="222222"/>
          <w:highlight w:val="white"/>
        </w:rPr>
        <w:t>Malokhat</w:t>
      </w:r>
      <w:proofErr w:type="spellEnd"/>
      <w:r>
        <w:rPr>
          <w:color w:val="222222"/>
          <w:highlight w:val="white"/>
        </w:rPr>
        <w:t xml:space="preserve">, S., Rustam, T. and </w:t>
      </w:r>
      <w:proofErr w:type="spellStart"/>
      <w:r>
        <w:rPr>
          <w:color w:val="222222"/>
          <w:highlight w:val="white"/>
        </w:rPr>
        <w:t>Bakhora</w:t>
      </w:r>
      <w:proofErr w:type="spellEnd"/>
      <w:r>
        <w:rPr>
          <w:color w:val="222222"/>
          <w:highlight w:val="white"/>
        </w:rPr>
        <w:t>, R., 2022. PERFORMANCE OF HILTON: HOW HILTON TACKLES THE EPIDEMIC COVID-19 DISEASE. </w:t>
      </w:r>
      <w:proofErr w:type="spellStart"/>
      <w:r>
        <w:rPr>
          <w:i/>
          <w:color w:val="222222"/>
          <w:highlight w:val="white"/>
        </w:rPr>
        <w:t>Thematics</w:t>
      </w:r>
      <w:proofErr w:type="spellEnd"/>
      <w:r>
        <w:rPr>
          <w:i/>
          <w:color w:val="222222"/>
          <w:highlight w:val="white"/>
        </w:rPr>
        <w:t xml:space="preserve"> Journal of Business Management</w:t>
      </w:r>
      <w:r>
        <w:rPr>
          <w:color w:val="222222"/>
          <w:highlight w:val="white"/>
        </w:rPr>
        <w:t>, </w:t>
      </w:r>
      <w:r>
        <w:rPr>
          <w:i/>
          <w:color w:val="222222"/>
          <w:highlight w:val="white"/>
        </w:rPr>
        <w:t>5</w:t>
      </w:r>
      <w:r>
        <w:rPr>
          <w:color w:val="222222"/>
          <w:highlight w:val="white"/>
        </w:rPr>
        <w:t>(2).</w:t>
      </w:r>
    </w:p>
    <w:p w14:paraId="00000048" w14:textId="77777777" w:rsidR="00595958" w:rsidRDefault="00000000">
      <w:pPr>
        <w:ind w:left="720" w:hanging="720"/>
        <w:rPr>
          <w:color w:val="222222"/>
          <w:highlight w:val="white"/>
        </w:rPr>
      </w:pPr>
      <w:proofErr w:type="spellStart"/>
      <w:r>
        <w:rPr>
          <w:color w:val="222222"/>
          <w:highlight w:val="white"/>
        </w:rPr>
        <w:t>Nozdreva</w:t>
      </w:r>
      <w:proofErr w:type="spellEnd"/>
      <w:r>
        <w:rPr>
          <w:color w:val="222222"/>
          <w:highlight w:val="white"/>
        </w:rPr>
        <w:t xml:space="preserve">, R. and </w:t>
      </w:r>
      <w:proofErr w:type="spellStart"/>
      <w:r>
        <w:rPr>
          <w:color w:val="222222"/>
          <w:highlight w:val="white"/>
        </w:rPr>
        <w:t>Churakova</w:t>
      </w:r>
      <w:proofErr w:type="spellEnd"/>
      <w:r>
        <w:rPr>
          <w:color w:val="222222"/>
          <w:highlight w:val="white"/>
        </w:rPr>
        <w:t>, A., 2021. Digital Tools in Empirical Marketing Strategies of Global Hotel Companies. </w:t>
      </w:r>
      <w:r>
        <w:rPr>
          <w:i/>
          <w:color w:val="222222"/>
          <w:highlight w:val="white"/>
        </w:rPr>
        <w:t>Digital Strategies in a Global Market: Navigating the Fourth Industrial Revolution</w:t>
      </w:r>
      <w:r>
        <w:rPr>
          <w:color w:val="222222"/>
          <w:highlight w:val="white"/>
        </w:rPr>
        <w:t>, pp.213-227.</w:t>
      </w:r>
    </w:p>
    <w:p w14:paraId="00000049" w14:textId="77777777" w:rsidR="00595958" w:rsidRDefault="00000000">
      <w:pPr>
        <w:ind w:left="720" w:hanging="720"/>
        <w:rPr>
          <w:color w:val="222222"/>
          <w:highlight w:val="white"/>
        </w:rPr>
      </w:pPr>
      <w:proofErr w:type="spellStart"/>
      <w:r>
        <w:rPr>
          <w:color w:val="222222"/>
          <w:highlight w:val="white"/>
        </w:rPr>
        <w:t>Panteleiev</w:t>
      </w:r>
      <w:proofErr w:type="spellEnd"/>
      <w:r>
        <w:rPr>
          <w:color w:val="222222"/>
          <w:highlight w:val="white"/>
        </w:rPr>
        <w:t>, V., 2023. Application of SWOT Analysis to Justify the Strategy of Hotel Business Enterprises. </w:t>
      </w:r>
      <w:r>
        <w:rPr>
          <w:i/>
          <w:color w:val="222222"/>
          <w:highlight w:val="white"/>
        </w:rPr>
        <w:t>Technology Audit and Production Reserves</w:t>
      </w:r>
      <w:r>
        <w:rPr>
          <w:color w:val="222222"/>
          <w:highlight w:val="white"/>
        </w:rPr>
        <w:t>, </w:t>
      </w:r>
      <w:r>
        <w:rPr>
          <w:i/>
          <w:color w:val="222222"/>
          <w:highlight w:val="white"/>
        </w:rPr>
        <w:t>1</w:t>
      </w:r>
      <w:r>
        <w:rPr>
          <w:color w:val="222222"/>
          <w:highlight w:val="white"/>
        </w:rPr>
        <w:t>(4), p.69.</w:t>
      </w:r>
    </w:p>
    <w:p w14:paraId="0000004A" w14:textId="77777777" w:rsidR="00595958" w:rsidRDefault="00000000">
      <w:pPr>
        <w:ind w:left="720" w:hanging="720"/>
        <w:rPr>
          <w:color w:val="222222"/>
          <w:highlight w:val="white"/>
        </w:rPr>
      </w:pPr>
      <w:proofErr w:type="spellStart"/>
      <w:r>
        <w:rPr>
          <w:color w:val="222222"/>
          <w:highlight w:val="white"/>
        </w:rPr>
        <w:t>Pelet</w:t>
      </w:r>
      <w:proofErr w:type="spellEnd"/>
      <w:r>
        <w:rPr>
          <w:color w:val="222222"/>
          <w:highlight w:val="white"/>
        </w:rPr>
        <w:t xml:space="preserve">, J.E., Lick, E. and </w:t>
      </w:r>
      <w:proofErr w:type="spellStart"/>
      <w:r>
        <w:rPr>
          <w:color w:val="222222"/>
          <w:highlight w:val="white"/>
        </w:rPr>
        <w:t>Taieb</w:t>
      </w:r>
      <w:proofErr w:type="spellEnd"/>
      <w:r>
        <w:rPr>
          <w:color w:val="222222"/>
          <w:highlight w:val="white"/>
        </w:rPr>
        <w:t xml:space="preserve">, B., 2019. Internet of Things and artificial intelligence in the hotel industry: which opportunities and threats for sensory </w:t>
      </w:r>
      <w:proofErr w:type="gramStart"/>
      <w:r>
        <w:rPr>
          <w:color w:val="222222"/>
          <w:highlight w:val="white"/>
        </w:rPr>
        <w:t>marketing?.</w:t>
      </w:r>
      <w:proofErr w:type="gramEnd"/>
      <w:r>
        <w:rPr>
          <w:color w:val="222222"/>
          <w:highlight w:val="white"/>
        </w:rPr>
        <w:t xml:space="preserve"> In </w:t>
      </w:r>
      <w:r>
        <w:rPr>
          <w:i/>
          <w:color w:val="222222"/>
          <w:highlight w:val="white"/>
        </w:rPr>
        <w:t>Advances in National Brand and Private Label Marketing: Sixth International Conference, 2019</w:t>
      </w:r>
      <w:r>
        <w:rPr>
          <w:color w:val="222222"/>
          <w:highlight w:val="white"/>
        </w:rPr>
        <w:t> (pp. 154-164). Springer International Publishing.</w:t>
      </w:r>
    </w:p>
    <w:p w14:paraId="0000004B" w14:textId="77777777" w:rsidR="00595958" w:rsidRDefault="00000000">
      <w:pPr>
        <w:ind w:left="720" w:hanging="720"/>
        <w:rPr>
          <w:color w:val="222222"/>
          <w:highlight w:val="white"/>
        </w:rPr>
      </w:pPr>
      <w:proofErr w:type="spellStart"/>
      <w:r>
        <w:rPr>
          <w:color w:val="222222"/>
          <w:highlight w:val="white"/>
        </w:rPr>
        <w:t>Safaeva</w:t>
      </w:r>
      <w:proofErr w:type="spellEnd"/>
      <w:r>
        <w:rPr>
          <w:color w:val="222222"/>
          <w:highlight w:val="white"/>
        </w:rPr>
        <w:t xml:space="preserve">, S.R., Alieva, M.T., </w:t>
      </w:r>
      <w:proofErr w:type="spellStart"/>
      <w:r>
        <w:rPr>
          <w:color w:val="222222"/>
          <w:highlight w:val="white"/>
        </w:rPr>
        <w:t>Abdukhalilova</w:t>
      </w:r>
      <w:proofErr w:type="spellEnd"/>
      <w:r>
        <w:rPr>
          <w:color w:val="222222"/>
          <w:highlight w:val="white"/>
        </w:rPr>
        <w:t xml:space="preserve">, L.T., </w:t>
      </w:r>
      <w:proofErr w:type="spellStart"/>
      <w:r>
        <w:rPr>
          <w:color w:val="222222"/>
          <w:highlight w:val="white"/>
        </w:rPr>
        <w:t>Alimkhodjaeva</w:t>
      </w:r>
      <w:proofErr w:type="spellEnd"/>
      <w:r>
        <w:rPr>
          <w:color w:val="222222"/>
          <w:highlight w:val="white"/>
        </w:rPr>
        <w:t>, N.E. and Konovalova, E.E., 2020. Organizational and economic aspects of the development of the international tourism and hospitality industry. </w:t>
      </w:r>
      <w:r>
        <w:rPr>
          <w:i/>
          <w:color w:val="222222"/>
          <w:highlight w:val="white"/>
        </w:rPr>
        <w:t>Journal of Environmental Management and Tourism</w:t>
      </w:r>
      <w:r>
        <w:rPr>
          <w:color w:val="222222"/>
          <w:highlight w:val="white"/>
        </w:rPr>
        <w:t>, </w:t>
      </w:r>
      <w:r>
        <w:rPr>
          <w:i/>
          <w:color w:val="222222"/>
          <w:highlight w:val="white"/>
        </w:rPr>
        <w:t>11</w:t>
      </w:r>
      <w:r>
        <w:rPr>
          <w:color w:val="222222"/>
          <w:highlight w:val="white"/>
        </w:rPr>
        <w:t>(4), pp.913-919.</w:t>
      </w:r>
    </w:p>
    <w:p w14:paraId="0000004C" w14:textId="77777777" w:rsidR="00595958" w:rsidRDefault="00000000">
      <w:pPr>
        <w:ind w:left="720" w:hanging="720"/>
        <w:rPr>
          <w:color w:val="222222"/>
          <w:highlight w:val="white"/>
        </w:rPr>
      </w:pPr>
      <w:proofErr w:type="spellStart"/>
      <w:r>
        <w:rPr>
          <w:color w:val="222222"/>
          <w:highlight w:val="white"/>
        </w:rPr>
        <w:t>Sanvitale</w:t>
      </w:r>
      <w:proofErr w:type="spellEnd"/>
      <w:r>
        <w:rPr>
          <w:color w:val="222222"/>
          <w:highlight w:val="white"/>
        </w:rPr>
        <w:t>, A.L., 2020. Corporate Social Responsibility in the Hotel Industry: A Study of Hilton International and Odyssey Hotel Group.</w:t>
      </w:r>
    </w:p>
    <w:p w14:paraId="0000004D" w14:textId="77777777" w:rsidR="00595958" w:rsidRDefault="00000000">
      <w:pPr>
        <w:ind w:left="720" w:hanging="720"/>
        <w:rPr>
          <w:color w:val="222222"/>
          <w:highlight w:val="white"/>
        </w:rPr>
      </w:pPr>
      <w:r>
        <w:rPr>
          <w:color w:val="222222"/>
          <w:highlight w:val="white"/>
        </w:rPr>
        <w:t>Sharma, U. and Gupta, D., 2021, July. Analyzing the applications of internet of things in hotel industry. In </w:t>
      </w:r>
      <w:r>
        <w:rPr>
          <w:i/>
          <w:color w:val="222222"/>
          <w:highlight w:val="white"/>
        </w:rPr>
        <w:t>Journal of Physics: Conference Series</w:t>
      </w:r>
      <w:r>
        <w:rPr>
          <w:color w:val="222222"/>
          <w:highlight w:val="white"/>
        </w:rPr>
        <w:t> (Vol. 1969, No. 1, p. 012041). IOP Publishing.</w:t>
      </w:r>
    </w:p>
    <w:p w14:paraId="0000004E" w14:textId="77777777" w:rsidR="00595958" w:rsidRDefault="00000000">
      <w:pPr>
        <w:ind w:left="720" w:hanging="720"/>
        <w:rPr>
          <w:color w:val="222222"/>
          <w:highlight w:val="white"/>
        </w:rPr>
      </w:pPr>
      <w:proofErr w:type="spellStart"/>
      <w:r>
        <w:rPr>
          <w:color w:val="222222"/>
          <w:highlight w:val="white"/>
        </w:rPr>
        <w:t>Štilić</w:t>
      </w:r>
      <w:proofErr w:type="spellEnd"/>
      <w:r>
        <w:rPr>
          <w:color w:val="222222"/>
          <w:highlight w:val="white"/>
        </w:rPr>
        <w:t xml:space="preserve">, A., </w:t>
      </w:r>
      <w:proofErr w:type="spellStart"/>
      <w:r>
        <w:rPr>
          <w:color w:val="222222"/>
          <w:highlight w:val="white"/>
        </w:rPr>
        <w:t>Nicić</w:t>
      </w:r>
      <w:proofErr w:type="spellEnd"/>
      <w:r>
        <w:rPr>
          <w:color w:val="222222"/>
          <w:highlight w:val="white"/>
        </w:rPr>
        <w:t xml:space="preserve">, M. and </w:t>
      </w:r>
      <w:proofErr w:type="spellStart"/>
      <w:r>
        <w:rPr>
          <w:color w:val="222222"/>
          <w:highlight w:val="white"/>
        </w:rPr>
        <w:t>Puška</w:t>
      </w:r>
      <w:proofErr w:type="spellEnd"/>
      <w:r>
        <w:rPr>
          <w:color w:val="222222"/>
          <w:highlight w:val="white"/>
        </w:rPr>
        <w:t>, A., 2023. Check-in to the future: Exploring the impact of contemporary information technologies and artificial intelligence on the hotel industry. </w:t>
      </w:r>
      <w:proofErr w:type="spellStart"/>
      <w:r>
        <w:rPr>
          <w:i/>
          <w:color w:val="222222"/>
          <w:highlight w:val="white"/>
        </w:rPr>
        <w:t>Turističko</w:t>
      </w:r>
      <w:proofErr w:type="spellEnd"/>
      <w:r>
        <w:rPr>
          <w:i/>
          <w:color w:val="222222"/>
          <w:highlight w:val="white"/>
        </w:rPr>
        <w:t xml:space="preserve"> </w:t>
      </w:r>
      <w:proofErr w:type="spellStart"/>
      <w:r>
        <w:rPr>
          <w:i/>
          <w:color w:val="222222"/>
          <w:highlight w:val="white"/>
        </w:rPr>
        <w:t>poslovanje</w:t>
      </w:r>
      <w:proofErr w:type="spellEnd"/>
      <w:r>
        <w:rPr>
          <w:color w:val="222222"/>
          <w:highlight w:val="white"/>
        </w:rPr>
        <w:t>, (31).</w:t>
      </w:r>
    </w:p>
    <w:p w14:paraId="0000004F" w14:textId="77777777" w:rsidR="00595958" w:rsidRDefault="00000000">
      <w:pPr>
        <w:ind w:left="720" w:hanging="720"/>
        <w:rPr>
          <w:color w:val="222222"/>
          <w:highlight w:val="white"/>
        </w:rPr>
      </w:pPr>
      <w:proofErr w:type="spellStart"/>
      <w:r>
        <w:rPr>
          <w:color w:val="222222"/>
          <w:highlight w:val="white"/>
        </w:rPr>
        <w:t>Yuniati</w:t>
      </w:r>
      <w:proofErr w:type="spellEnd"/>
      <w:r>
        <w:rPr>
          <w:color w:val="222222"/>
          <w:highlight w:val="white"/>
        </w:rPr>
        <w:t xml:space="preserve">, A., </w:t>
      </w:r>
      <w:proofErr w:type="spellStart"/>
      <w:r>
        <w:rPr>
          <w:color w:val="222222"/>
          <w:highlight w:val="white"/>
        </w:rPr>
        <w:t>Miharja</w:t>
      </w:r>
      <w:proofErr w:type="spellEnd"/>
      <w:r>
        <w:rPr>
          <w:color w:val="222222"/>
          <w:highlight w:val="white"/>
        </w:rPr>
        <w:t xml:space="preserve">, J., </w:t>
      </w:r>
      <w:proofErr w:type="spellStart"/>
      <w:r>
        <w:rPr>
          <w:color w:val="222222"/>
          <w:highlight w:val="white"/>
        </w:rPr>
        <w:t>Purnamasari</w:t>
      </w:r>
      <w:proofErr w:type="spellEnd"/>
      <w:r>
        <w:rPr>
          <w:color w:val="222222"/>
          <w:highlight w:val="white"/>
        </w:rPr>
        <w:t xml:space="preserve">, M. and </w:t>
      </w:r>
      <w:proofErr w:type="spellStart"/>
      <w:r>
        <w:rPr>
          <w:color w:val="222222"/>
          <w:highlight w:val="white"/>
        </w:rPr>
        <w:t>Sendow</w:t>
      </w:r>
      <w:proofErr w:type="spellEnd"/>
      <w:r>
        <w:rPr>
          <w:color w:val="222222"/>
          <w:highlight w:val="white"/>
        </w:rPr>
        <w:t xml:space="preserve">, F., 2023. Marketing Strategy at Hotel Sentral </w:t>
      </w:r>
      <w:proofErr w:type="spellStart"/>
      <w:r>
        <w:rPr>
          <w:color w:val="222222"/>
          <w:highlight w:val="white"/>
        </w:rPr>
        <w:t>Cawang</w:t>
      </w:r>
      <w:proofErr w:type="spellEnd"/>
      <w:r>
        <w:rPr>
          <w:color w:val="222222"/>
          <w:highlight w:val="white"/>
        </w:rPr>
        <w:t>, East Jakarta. </w:t>
      </w:r>
      <w:r>
        <w:rPr>
          <w:i/>
          <w:color w:val="222222"/>
          <w:highlight w:val="white"/>
        </w:rPr>
        <w:t>International Journal of Travel, Hospitality and Events</w:t>
      </w:r>
      <w:r>
        <w:rPr>
          <w:color w:val="222222"/>
          <w:highlight w:val="white"/>
        </w:rPr>
        <w:t>, </w:t>
      </w:r>
      <w:r>
        <w:rPr>
          <w:i/>
          <w:color w:val="222222"/>
          <w:highlight w:val="white"/>
        </w:rPr>
        <w:t>2</w:t>
      </w:r>
      <w:r>
        <w:rPr>
          <w:color w:val="222222"/>
          <w:highlight w:val="white"/>
        </w:rPr>
        <w:t>(2), pp.162-172.</w:t>
      </w:r>
    </w:p>
    <w:p w14:paraId="00000050" w14:textId="77777777" w:rsidR="00595958" w:rsidRDefault="00595958">
      <w:pPr>
        <w:ind w:left="720" w:hanging="720"/>
        <w:rPr>
          <w:color w:val="222222"/>
          <w:highlight w:val="white"/>
        </w:rPr>
      </w:pPr>
    </w:p>
    <w:p w14:paraId="00000051" w14:textId="77777777" w:rsidR="00595958" w:rsidRDefault="00000000">
      <w:pPr>
        <w:ind w:left="720" w:hanging="720"/>
        <w:rPr>
          <w:color w:val="222222"/>
          <w:highlight w:val="white"/>
        </w:rPr>
      </w:pPr>
      <w:r>
        <w:rPr>
          <w:color w:val="222222"/>
          <w:highlight w:val="white"/>
        </w:rPr>
        <w:t>Zeng, L., 2021. Analysis of Hilton Worldwide Hotel Group’s Transnational Operation Strategy. </w:t>
      </w:r>
      <w:r>
        <w:rPr>
          <w:i/>
          <w:color w:val="222222"/>
          <w:highlight w:val="white"/>
        </w:rPr>
        <w:t>Academic Journal of Business &amp; Management</w:t>
      </w:r>
      <w:r>
        <w:rPr>
          <w:color w:val="222222"/>
          <w:highlight w:val="white"/>
        </w:rPr>
        <w:t>, </w:t>
      </w:r>
      <w:r>
        <w:rPr>
          <w:i/>
          <w:color w:val="222222"/>
          <w:highlight w:val="white"/>
        </w:rPr>
        <w:t>3</w:t>
      </w:r>
      <w:r>
        <w:rPr>
          <w:color w:val="222222"/>
          <w:highlight w:val="white"/>
        </w:rPr>
        <w:t>(11), pp.20-27.</w:t>
      </w:r>
    </w:p>
    <w:p w14:paraId="00000052" w14:textId="77777777" w:rsidR="00595958" w:rsidRDefault="00000000">
      <w:pPr>
        <w:ind w:left="720" w:hanging="720"/>
        <w:rPr>
          <w:color w:val="222222"/>
          <w:highlight w:val="white"/>
        </w:rPr>
      </w:pPr>
      <w:r>
        <w:rPr>
          <w:color w:val="222222"/>
          <w:highlight w:val="white"/>
        </w:rPr>
        <w:t xml:space="preserve">Zhou, Z., Dai, R., Chung, C., Zhang, Z. and Weng, Y., 2021, July. What Makes a Worthwhile Hotel Loyalty </w:t>
      </w:r>
      <w:proofErr w:type="gramStart"/>
      <w:r>
        <w:rPr>
          <w:color w:val="222222"/>
          <w:highlight w:val="white"/>
        </w:rPr>
        <w:t>Program?.</w:t>
      </w:r>
      <w:proofErr w:type="gramEnd"/>
      <w:r>
        <w:rPr>
          <w:color w:val="222222"/>
          <w:highlight w:val="white"/>
        </w:rPr>
        <w:t xml:space="preserve"> In </w:t>
      </w:r>
      <w:r>
        <w:rPr>
          <w:i/>
          <w:color w:val="222222"/>
          <w:highlight w:val="white"/>
        </w:rPr>
        <w:t>2021 International Conference on Economic Development and Business Culture (ICEDBC 2021)</w:t>
      </w:r>
      <w:r>
        <w:rPr>
          <w:color w:val="222222"/>
          <w:highlight w:val="white"/>
        </w:rPr>
        <w:t> (pp. 288-292). Atlantis Press.</w:t>
      </w:r>
    </w:p>
    <w:p w14:paraId="00000053" w14:textId="77777777" w:rsidR="00595958" w:rsidRDefault="00595958">
      <w:pPr>
        <w:ind w:left="720" w:hanging="720"/>
        <w:rPr>
          <w:color w:val="222222"/>
          <w:highlight w:val="white"/>
        </w:rPr>
      </w:pPr>
    </w:p>
    <w:sectPr w:rsidR="0059595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3BF"/>
    <w:multiLevelType w:val="multilevel"/>
    <w:tmpl w:val="B178C0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30334B"/>
    <w:multiLevelType w:val="multilevel"/>
    <w:tmpl w:val="2024483C"/>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725128E"/>
    <w:multiLevelType w:val="multilevel"/>
    <w:tmpl w:val="2DE407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9D02D40"/>
    <w:multiLevelType w:val="multilevel"/>
    <w:tmpl w:val="44BEBD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26392495">
    <w:abstractNumId w:val="1"/>
  </w:num>
  <w:num w:numId="2" w16cid:durableId="762149353">
    <w:abstractNumId w:val="0"/>
  </w:num>
  <w:num w:numId="3" w16cid:durableId="255483393">
    <w:abstractNumId w:val="3"/>
  </w:num>
  <w:num w:numId="4" w16cid:durableId="51197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58"/>
    <w:rsid w:val="001F7445"/>
    <w:rsid w:val="00595958"/>
    <w:rsid w:val="00683C2F"/>
    <w:rsid w:val="00AB2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4A86A"/>
  <w15:docId w15:val="{93EC2400-0ECC-4D1F-BBC8-90D89125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color w:val="2F5496"/>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color w:val="4472C4"/>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color w:val="4472C4"/>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i/>
      <w:color w:val="4472C4"/>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1F3863"/>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472C4"/>
      </w:pBdr>
      <w:spacing w:after="300" w:line="240" w:lineRule="auto"/>
    </w:pPr>
    <w:rPr>
      <w:rFonts w:ascii="Calibri" w:eastAsia="Calibri" w:hAnsi="Calibri" w:cs="Calibri"/>
      <w:color w:val="323E4F"/>
      <w:sz w:val="52"/>
      <w:szCs w:val="52"/>
    </w:rPr>
  </w:style>
  <w:style w:type="paragraph" w:styleId="Subtitle">
    <w:name w:val="Subtitle"/>
    <w:basedOn w:val="Normal"/>
    <w:next w:val="Normal"/>
    <w:uiPriority w:val="11"/>
    <w:qFormat/>
    <w:rPr>
      <w:rFonts w:ascii="Calibri" w:eastAsia="Calibri" w:hAnsi="Calibri" w:cs="Calibri"/>
      <w:i/>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search.yahoo.com/_ylt=AwrNZlQQwE1lKAQAP31XNyoA;_ylu=Y29sbwNiZjEEcG9zAzQEdnRpZAMEc2VjA3Ny/RV=2/RE=1700803856/RO=10/RU=https%3a%2f%2ffortune.com%2fcompany%2fhilton-worldwide-holdings%2f/RK=2/RS=DPZbyqj4aB6qupsXlTod9kUUsl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2902</Words>
  <Characters>16543</Characters>
  <Application>Microsoft Office Word</Application>
  <DocSecurity>0</DocSecurity>
  <Lines>137</Lines>
  <Paragraphs>38</Paragraphs>
  <ScaleCrop>false</ScaleCrop>
  <Company/>
  <LinksUpToDate>false</LinksUpToDate>
  <CharactersWithSpaces>19407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Zosllei (2133167)</cp:lastModifiedBy>
  <cp:revision>7</cp:revision>
  <dcterms:created xsi:type="dcterms:W3CDTF">2023-11-13T16:22:00Z</dcterms:created>
  <dcterms:modified xsi:type="dcterms:W3CDTF">2023-11-13T16:52:00Z</dcterms:modified>
</cp:coreProperties>
</file>