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31398" w14:textId="77777777" w:rsidR="004D4F83" w:rsidRDefault="004D4F83" w:rsidP="004D4F83">
      <w:pPr>
        <w:jc w:val="center"/>
      </w:pPr>
    </w:p>
    <w:p w14:paraId="0BAF4B7D" w14:textId="77777777" w:rsidR="004D4F83" w:rsidRPr="004D4F83" w:rsidRDefault="004D4F83" w:rsidP="004D4F83">
      <w:pPr>
        <w:jc w:val="center"/>
        <w:rPr>
          <w:sz w:val="32"/>
          <w:szCs w:val="28"/>
        </w:rPr>
      </w:pPr>
    </w:p>
    <w:p w14:paraId="2D531F1A" w14:textId="77777777" w:rsidR="004D4F83" w:rsidRPr="004D4F83" w:rsidRDefault="004D4F83" w:rsidP="004D4F83">
      <w:pPr>
        <w:jc w:val="center"/>
        <w:rPr>
          <w:sz w:val="32"/>
          <w:szCs w:val="28"/>
        </w:rPr>
      </w:pPr>
    </w:p>
    <w:p w14:paraId="7A96A9A2" w14:textId="5EEFB72D" w:rsidR="004D4F83" w:rsidRPr="004D4F83" w:rsidRDefault="004D4F83" w:rsidP="004D4F83">
      <w:pPr>
        <w:jc w:val="center"/>
        <w:rPr>
          <w:sz w:val="32"/>
          <w:szCs w:val="28"/>
        </w:rPr>
      </w:pPr>
      <w:r w:rsidRPr="004D4F83">
        <w:rPr>
          <w:sz w:val="32"/>
          <w:szCs w:val="28"/>
        </w:rPr>
        <w:t>Master of Business Administration</w:t>
      </w:r>
    </w:p>
    <w:p w14:paraId="7D1F457C" w14:textId="0CDD7BFA" w:rsidR="004D4F83" w:rsidRPr="0048729C" w:rsidRDefault="004D4F83" w:rsidP="004D4F83">
      <w:pPr>
        <w:jc w:val="center"/>
        <w:rPr>
          <w:sz w:val="32"/>
          <w:szCs w:val="28"/>
        </w:rPr>
      </w:pPr>
      <w:r w:rsidRPr="0048729C">
        <w:rPr>
          <w:sz w:val="32"/>
          <w:szCs w:val="28"/>
        </w:rPr>
        <w:t>LCMB7037 Business Development Proposal</w:t>
      </w:r>
    </w:p>
    <w:p w14:paraId="33B9A01B" w14:textId="77777777" w:rsidR="004D4F83" w:rsidRPr="0048729C" w:rsidRDefault="004D4F83" w:rsidP="004D4F83">
      <w:pPr>
        <w:spacing w:before="240" w:after="240"/>
        <w:jc w:val="center"/>
        <w:rPr>
          <w:rFonts w:eastAsia="Times New Roman" w:cs="Times New Roman"/>
          <w:b/>
          <w:bCs/>
          <w:i/>
          <w:iCs/>
          <w:sz w:val="32"/>
          <w:szCs w:val="32"/>
        </w:rPr>
      </w:pPr>
      <w:r w:rsidRPr="0048729C">
        <w:rPr>
          <w:rFonts w:eastAsia="Times New Roman" w:cs="Times New Roman"/>
          <w:b/>
          <w:bCs/>
          <w:i/>
          <w:iCs/>
          <w:sz w:val="32"/>
          <w:szCs w:val="32"/>
        </w:rPr>
        <w:t>“Developing a Sustainable Packaging Solutions Company for E-commerce SMEs: A Business Development Proposal”</w:t>
      </w:r>
    </w:p>
    <w:p w14:paraId="7FC4D22C" w14:textId="77777777" w:rsidR="004D4F83" w:rsidRPr="0048729C" w:rsidRDefault="004D4F83" w:rsidP="004D4F83">
      <w:pPr>
        <w:spacing w:before="240" w:after="240"/>
        <w:jc w:val="center"/>
        <w:rPr>
          <w:rFonts w:eastAsia="Times New Roman" w:cs="Times New Roman"/>
          <w:b/>
          <w:bCs/>
          <w:i/>
          <w:iCs/>
          <w:sz w:val="36"/>
          <w:szCs w:val="36"/>
        </w:rPr>
      </w:pPr>
    </w:p>
    <w:p w14:paraId="322D21A2" w14:textId="77777777" w:rsidR="004D4F83" w:rsidRPr="0048729C" w:rsidRDefault="004D4F83" w:rsidP="004D4F83">
      <w:pPr>
        <w:spacing w:before="240" w:after="240"/>
        <w:jc w:val="center"/>
        <w:rPr>
          <w:rFonts w:eastAsia="Times New Roman" w:cs="Times New Roman"/>
          <w:b/>
          <w:bCs/>
          <w:i/>
          <w:iCs/>
          <w:sz w:val="36"/>
          <w:szCs w:val="36"/>
        </w:rPr>
      </w:pPr>
    </w:p>
    <w:p w14:paraId="4D0DE50E" w14:textId="77777777" w:rsidR="004D4F83" w:rsidRPr="0048729C" w:rsidRDefault="004D4F83" w:rsidP="004D4F83">
      <w:pPr>
        <w:spacing w:before="240" w:after="240"/>
        <w:jc w:val="center"/>
        <w:rPr>
          <w:rFonts w:eastAsia="Times New Roman" w:cs="Times New Roman"/>
          <w:b/>
          <w:bCs/>
          <w:i/>
          <w:iCs/>
          <w:sz w:val="36"/>
          <w:szCs w:val="36"/>
        </w:rPr>
      </w:pPr>
    </w:p>
    <w:p w14:paraId="4447AF7C" w14:textId="77777777" w:rsidR="004D4F83" w:rsidRPr="0048729C" w:rsidRDefault="004D4F83" w:rsidP="004D4F83">
      <w:pPr>
        <w:spacing w:before="240" w:after="240"/>
        <w:jc w:val="center"/>
        <w:rPr>
          <w:rFonts w:eastAsia="Times New Roman" w:cs="Times New Roman"/>
          <w:b/>
          <w:bCs/>
          <w:i/>
          <w:iCs/>
          <w:sz w:val="36"/>
          <w:szCs w:val="36"/>
        </w:rPr>
      </w:pPr>
    </w:p>
    <w:p w14:paraId="29C50CA2" w14:textId="687CA26C" w:rsidR="004D4F83" w:rsidRPr="0048729C" w:rsidRDefault="004D4F83" w:rsidP="004D4F83">
      <w:pPr>
        <w:jc w:val="center"/>
        <w:rPr>
          <w:sz w:val="28"/>
          <w:szCs w:val="24"/>
        </w:rPr>
      </w:pPr>
      <w:r w:rsidRPr="0048729C">
        <w:rPr>
          <w:sz w:val="28"/>
          <w:szCs w:val="24"/>
        </w:rPr>
        <w:t>Student Name &amp; ID:</w:t>
      </w:r>
    </w:p>
    <w:p w14:paraId="3802EF39" w14:textId="1C6BA3EE" w:rsidR="004D4F83" w:rsidRPr="0048729C" w:rsidRDefault="004D4F83" w:rsidP="004D4F83">
      <w:pPr>
        <w:jc w:val="center"/>
        <w:rPr>
          <w:sz w:val="28"/>
          <w:szCs w:val="24"/>
        </w:rPr>
      </w:pPr>
      <w:r w:rsidRPr="0048729C">
        <w:rPr>
          <w:sz w:val="28"/>
          <w:szCs w:val="24"/>
        </w:rPr>
        <w:t>Date:</w:t>
      </w:r>
    </w:p>
    <w:p w14:paraId="64AA6689" w14:textId="2915D183" w:rsidR="004D4F83" w:rsidRPr="0048729C" w:rsidRDefault="004D4F83">
      <w:r w:rsidRPr="0048729C">
        <w:br w:type="page"/>
      </w:r>
    </w:p>
    <w:sdt>
      <w:sdtPr>
        <w:id w:val="-993715980"/>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7A7384F5" w14:textId="20D85CB6" w:rsidR="004D4F83" w:rsidRPr="0048729C" w:rsidRDefault="004D4F83" w:rsidP="004D4F83">
          <w:pPr>
            <w:pStyle w:val="TOCHeading"/>
            <w:jc w:val="center"/>
            <w:rPr>
              <w:rFonts w:ascii="Times New Roman" w:hAnsi="Times New Roman" w:cs="Times New Roman"/>
              <w:b/>
              <w:bCs/>
              <w:color w:val="auto"/>
            </w:rPr>
          </w:pPr>
          <w:r w:rsidRPr="0048729C">
            <w:rPr>
              <w:rFonts w:ascii="Times New Roman" w:hAnsi="Times New Roman" w:cs="Times New Roman"/>
              <w:b/>
              <w:bCs/>
              <w:color w:val="auto"/>
            </w:rPr>
            <w:t>Table of Contents</w:t>
          </w:r>
        </w:p>
        <w:p w14:paraId="226312E1" w14:textId="6DEC31DC" w:rsidR="002D7343" w:rsidRDefault="004D4F83">
          <w:pPr>
            <w:pStyle w:val="TOC1"/>
            <w:tabs>
              <w:tab w:val="left" w:pos="480"/>
              <w:tab w:val="right" w:leader="dot" w:pos="9350"/>
            </w:tabs>
            <w:rPr>
              <w:rFonts w:asciiTheme="minorHAnsi" w:eastAsiaTheme="minorEastAsia" w:hAnsiTheme="minorHAnsi"/>
              <w:noProof/>
              <w:kern w:val="2"/>
              <w:szCs w:val="24"/>
              <w:lang w:val="en-IN" w:eastAsia="en-IN"/>
              <w14:ligatures w14:val="standardContextual"/>
            </w:rPr>
          </w:pPr>
          <w:r w:rsidRPr="0048729C">
            <w:fldChar w:fldCharType="begin"/>
          </w:r>
          <w:r w:rsidRPr="0048729C">
            <w:instrText xml:space="preserve"> TOC \o "1-3" \h \z \u </w:instrText>
          </w:r>
          <w:r w:rsidRPr="0048729C">
            <w:fldChar w:fldCharType="separate"/>
          </w:r>
          <w:hyperlink w:anchor="_Toc235195920" w:history="1">
            <w:r w:rsidR="002D7343" w:rsidRPr="00FF5D47">
              <w:rPr>
                <w:rStyle w:val="Hyperlink"/>
                <w:noProof/>
              </w:rPr>
              <w:t>1.</w:t>
            </w:r>
            <w:r w:rsidR="002D7343">
              <w:rPr>
                <w:rFonts w:asciiTheme="minorHAnsi" w:eastAsiaTheme="minorEastAsia" w:hAnsiTheme="minorHAnsi"/>
                <w:noProof/>
                <w:kern w:val="2"/>
                <w:szCs w:val="24"/>
                <w:lang w:val="en-IN" w:eastAsia="en-IN"/>
                <w14:ligatures w14:val="standardContextual"/>
              </w:rPr>
              <w:tab/>
            </w:r>
            <w:r w:rsidR="002D7343" w:rsidRPr="00FF5D47">
              <w:rPr>
                <w:rStyle w:val="Hyperlink"/>
                <w:noProof/>
              </w:rPr>
              <w:t>Introduction</w:t>
            </w:r>
            <w:r w:rsidR="002D7343">
              <w:rPr>
                <w:noProof/>
                <w:webHidden/>
              </w:rPr>
              <w:tab/>
            </w:r>
            <w:r w:rsidR="002D7343">
              <w:rPr>
                <w:noProof/>
                <w:webHidden/>
              </w:rPr>
              <w:fldChar w:fldCharType="begin"/>
            </w:r>
            <w:r w:rsidR="002D7343">
              <w:rPr>
                <w:noProof/>
                <w:webHidden/>
              </w:rPr>
              <w:instrText xml:space="preserve"> PAGEREF _Toc235195920 \h </w:instrText>
            </w:r>
            <w:r w:rsidR="002D7343">
              <w:rPr>
                <w:noProof/>
                <w:webHidden/>
              </w:rPr>
            </w:r>
            <w:r w:rsidR="002D7343">
              <w:rPr>
                <w:noProof/>
                <w:webHidden/>
              </w:rPr>
              <w:fldChar w:fldCharType="separate"/>
            </w:r>
            <w:r w:rsidR="002D7343">
              <w:rPr>
                <w:noProof/>
                <w:webHidden/>
              </w:rPr>
              <w:t>3</w:t>
            </w:r>
            <w:r w:rsidR="002D7343">
              <w:rPr>
                <w:noProof/>
                <w:webHidden/>
              </w:rPr>
              <w:fldChar w:fldCharType="end"/>
            </w:r>
          </w:hyperlink>
        </w:p>
        <w:p w14:paraId="4DD80A1E" w14:textId="071DDD73" w:rsidR="002D7343" w:rsidRDefault="002D7343">
          <w:pPr>
            <w:pStyle w:val="TOC1"/>
            <w:tabs>
              <w:tab w:val="left" w:pos="480"/>
              <w:tab w:val="right" w:leader="dot" w:pos="9350"/>
            </w:tabs>
            <w:rPr>
              <w:rFonts w:asciiTheme="minorHAnsi" w:eastAsiaTheme="minorEastAsia" w:hAnsiTheme="minorHAnsi"/>
              <w:noProof/>
              <w:kern w:val="2"/>
              <w:szCs w:val="24"/>
              <w:lang w:val="en-IN" w:eastAsia="en-IN"/>
              <w14:ligatures w14:val="standardContextual"/>
            </w:rPr>
          </w:pPr>
          <w:hyperlink w:anchor="_Toc235195921" w:history="1">
            <w:r w:rsidRPr="00FF5D47">
              <w:rPr>
                <w:rStyle w:val="Hyperlink"/>
                <w:noProof/>
              </w:rPr>
              <w:t>2.</w:t>
            </w:r>
            <w:r>
              <w:rPr>
                <w:rFonts w:asciiTheme="minorHAnsi" w:eastAsiaTheme="minorEastAsia" w:hAnsiTheme="minorHAnsi"/>
                <w:noProof/>
                <w:kern w:val="2"/>
                <w:szCs w:val="24"/>
                <w:lang w:val="en-IN" w:eastAsia="en-IN"/>
                <w14:ligatures w14:val="standardContextual"/>
              </w:rPr>
              <w:tab/>
            </w:r>
            <w:r w:rsidRPr="00FF5D47">
              <w:rPr>
                <w:rStyle w:val="Hyperlink"/>
                <w:noProof/>
              </w:rPr>
              <w:t>Literature review</w:t>
            </w:r>
            <w:r>
              <w:rPr>
                <w:noProof/>
                <w:webHidden/>
              </w:rPr>
              <w:tab/>
            </w:r>
            <w:r>
              <w:rPr>
                <w:noProof/>
                <w:webHidden/>
              </w:rPr>
              <w:fldChar w:fldCharType="begin"/>
            </w:r>
            <w:r>
              <w:rPr>
                <w:noProof/>
                <w:webHidden/>
              </w:rPr>
              <w:instrText xml:space="preserve"> PAGEREF _Toc235195921 \h </w:instrText>
            </w:r>
            <w:r>
              <w:rPr>
                <w:noProof/>
                <w:webHidden/>
              </w:rPr>
            </w:r>
            <w:r>
              <w:rPr>
                <w:noProof/>
                <w:webHidden/>
              </w:rPr>
              <w:fldChar w:fldCharType="separate"/>
            </w:r>
            <w:r>
              <w:rPr>
                <w:noProof/>
                <w:webHidden/>
              </w:rPr>
              <w:t>3</w:t>
            </w:r>
            <w:r>
              <w:rPr>
                <w:noProof/>
                <w:webHidden/>
              </w:rPr>
              <w:fldChar w:fldCharType="end"/>
            </w:r>
          </w:hyperlink>
        </w:p>
        <w:p w14:paraId="74090C91" w14:textId="6D9B754E"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22" w:history="1">
            <w:r w:rsidRPr="00FF5D47">
              <w:rPr>
                <w:rStyle w:val="Hyperlink"/>
                <w:noProof/>
              </w:rPr>
              <w:t>2.1 Sustainable packaging requirements and challenges</w:t>
            </w:r>
            <w:r>
              <w:rPr>
                <w:noProof/>
                <w:webHidden/>
              </w:rPr>
              <w:tab/>
            </w:r>
            <w:r>
              <w:rPr>
                <w:noProof/>
                <w:webHidden/>
              </w:rPr>
              <w:fldChar w:fldCharType="begin"/>
            </w:r>
            <w:r>
              <w:rPr>
                <w:noProof/>
                <w:webHidden/>
              </w:rPr>
              <w:instrText xml:space="preserve"> PAGEREF _Toc235195922 \h </w:instrText>
            </w:r>
            <w:r>
              <w:rPr>
                <w:noProof/>
                <w:webHidden/>
              </w:rPr>
            </w:r>
            <w:r>
              <w:rPr>
                <w:noProof/>
                <w:webHidden/>
              </w:rPr>
              <w:fldChar w:fldCharType="separate"/>
            </w:r>
            <w:r>
              <w:rPr>
                <w:noProof/>
                <w:webHidden/>
              </w:rPr>
              <w:t>3</w:t>
            </w:r>
            <w:r>
              <w:rPr>
                <w:noProof/>
                <w:webHidden/>
              </w:rPr>
              <w:fldChar w:fldCharType="end"/>
            </w:r>
          </w:hyperlink>
        </w:p>
        <w:p w14:paraId="1A34178E" w14:textId="3CFCA90E"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23" w:history="1">
            <w:r w:rsidRPr="00FF5D47">
              <w:rPr>
                <w:rStyle w:val="Hyperlink"/>
                <w:noProof/>
              </w:rPr>
              <w:t>2.2 Market opportunities and trends</w:t>
            </w:r>
            <w:r>
              <w:rPr>
                <w:noProof/>
                <w:webHidden/>
              </w:rPr>
              <w:tab/>
            </w:r>
            <w:r>
              <w:rPr>
                <w:noProof/>
                <w:webHidden/>
              </w:rPr>
              <w:fldChar w:fldCharType="begin"/>
            </w:r>
            <w:r>
              <w:rPr>
                <w:noProof/>
                <w:webHidden/>
              </w:rPr>
              <w:instrText xml:space="preserve"> PAGEREF _Toc235195923 \h </w:instrText>
            </w:r>
            <w:r>
              <w:rPr>
                <w:noProof/>
                <w:webHidden/>
              </w:rPr>
            </w:r>
            <w:r>
              <w:rPr>
                <w:noProof/>
                <w:webHidden/>
              </w:rPr>
              <w:fldChar w:fldCharType="separate"/>
            </w:r>
            <w:r>
              <w:rPr>
                <w:noProof/>
                <w:webHidden/>
              </w:rPr>
              <w:t>3</w:t>
            </w:r>
            <w:r>
              <w:rPr>
                <w:noProof/>
                <w:webHidden/>
              </w:rPr>
              <w:fldChar w:fldCharType="end"/>
            </w:r>
          </w:hyperlink>
        </w:p>
        <w:p w14:paraId="5B78663F" w14:textId="28F7F90C"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24" w:history="1">
            <w:r w:rsidRPr="00FF5D47">
              <w:rPr>
                <w:rStyle w:val="Hyperlink"/>
                <w:noProof/>
              </w:rPr>
              <w:t>2.3 Sustainable Business Models and Best Practices</w:t>
            </w:r>
            <w:r>
              <w:rPr>
                <w:noProof/>
                <w:webHidden/>
              </w:rPr>
              <w:tab/>
            </w:r>
            <w:r>
              <w:rPr>
                <w:noProof/>
                <w:webHidden/>
              </w:rPr>
              <w:fldChar w:fldCharType="begin"/>
            </w:r>
            <w:r>
              <w:rPr>
                <w:noProof/>
                <w:webHidden/>
              </w:rPr>
              <w:instrText xml:space="preserve"> PAGEREF _Toc235195924 \h </w:instrText>
            </w:r>
            <w:r>
              <w:rPr>
                <w:noProof/>
                <w:webHidden/>
              </w:rPr>
            </w:r>
            <w:r>
              <w:rPr>
                <w:noProof/>
                <w:webHidden/>
              </w:rPr>
              <w:fldChar w:fldCharType="separate"/>
            </w:r>
            <w:r>
              <w:rPr>
                <w:noProof/>
                <w:webHidden/>
              </w:rPr>
              <w:t>3</w:t>
            </w:r>
            <w:r>
              <w:rPr>
                <w:noProof/>
                <w:webHidden/>
              </w:rPr>
              <w:fldChar w:fldCharType="end"/>
            </w:r>
          </w:hyperlink>
        </w:p>
        <w:p w14:paraId="34F7598D" w14:textId="1FC90E41"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25" w:history="1">
            <w:r w:rsidRPr="00FF5D47">
              <w:rPr>
                <w:rStyle w:val="Hyperlink"/>
                <w:noProof/>
              </w:rPr>
              <w:t>2.4 Creating a sustainable business model</w:t>
            </w:r>
            <w:r>
              <w:rPr>
                <w:noProof/>
                <w:webHidden/>
              </w:rPr>
              <w:tab/>
            </w:r>
            <w:r>
              <w:rPr>
                <w:noProof/>
                <w:webHidden/>
              </w:rPr>
              <w:fldChar w:fldCharType="begin"/>
            </w:r>
            <w:r>
              <w:rPr>
                <w:noProof/>
                <w:webHidden/>
              </w:rPr>
              <w:instrText xml:space="preserve"> PAGEREF _Toc235195925 \h </w:instrText>
            </w:r>
            <w:r>
              <w:rPr>
                <w:noProof/>
                <w:webHidden/>
              </w:rPr>
            </w:r>
            <w:r>
              <w:rPr>
                <w:noProof/>
                <w:webHidden/>
              </w:rPr>
              <w:fldChar w:fldCharType="separate"/>
            </w:r>
            <w:r>
              <w:rPr>
                <w:noProof/>
                <w:webHidden/>
              </w:rPr>
              <w:t>4</w:t>
            </w:r>
            <w:r>
              <w:rPr>
                <w:noProof/>
                <w:webHidden/>
              </w:rPr>
              <w:fldChar w:fldCharType="end"/>
            </w:r>
          </w:hyperlink>
        </w:p>
        <w:p w14:paraId="103347D3" w14:textId="201AAD68"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26" w:history="1">
            <w:r w:rsidRPr="00FF5D47">
              <w:rPr>
                <w:rStyle w:val="Hyperlink"/>
                <w:noProof/>
              </w:rPr>
              <w:t>2.5 Theoretical Framework</w:t>
            </w:r>
            <w:r>
              <w:rPr>
                <w:noProof/>
                <w:webHidden/>
              </w:rPr>
              <w:tab/>
            </w:r>
            <w:r>
              <w:rPr>
                <w:noProof/>
                <w:webHidden/>
              </w:rPr>
              <w:fldChar w:fldCharType="begin"/>
            </w:r>
            <w:r>
              <w:rPr>
                <w:noProof/>
                <w:webHidden/>
              </w:rPr>
              <w:instrText xml:space="preserve"> PAGEREF _Toc235195926 \h </w:instrText>
            </w:r>
            <w:r>
              <w:rPr>
                <w:noProof/>
                <w:webHidden/>
              </w:rPr>
            </w:r>
            <w:r>
              <w:rPr>
                <w:noProof/>
                <w:webHidden/>
              </w:rPr>
              <w:fldChar w:fldCharType="separate"/>
            </w:r>
            <w:r>
              <w:rPr>
                <w:noProof/>
                <w:webHidden/>
              </w:rPr>
              <w:t>4</w:t>
            </w:r>
            <w:r>
              <w:rPr>
                <w:noProof/>
                <w:webHidden/>
              </w:rPr>
              <w:fldChar w:fldCharType="end"/>
            </w:r>
          </w:hyperlink>
        </w:p>
        <w:p w14:paraId="1A5715B6" w14:textId="213A0B83"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27" w:history="1">
            <w:r w:rsidRPr="00FF5D47">
              <w:rPr>
                <w:rStyle w:val="Hyperlink"/>
                <w:noProof/>
              </w:rPr>
              <w:t>2.6 Research Gap</w:t>
            </w:r>
            <w:r>
              <w:rPr>
                <w:noProof/>
                <w:webHidden/>
              </w:rPr>
              <w:tab/>
            </w:r>
            <w:r>
              <w:rPr>
                <w:noProof/>
                <w:webHidden/>
              </w:rPr>
              <w:fldChar w:fldCharType="begin"/>
            </w:r>
            <w:r>
              <w:rPr>
                <w:noProof/>
                <w:webHidden/>
              </w:rPr>
              <w:instrText xml:space="preserve"> PAGEREF _Toc235195927 \h </w:instrText>
            </w:r>
            <w:r>
              <w:rPr>
                <w:noProof/>
                <w:webHidden/>
              </w:rPr>
            </w:r>
            <w:r>
              <w:rPr>
                <w:noProof/>
                <w:webHidden/>
              </w:rPr>
              <w:fldChar w:fldCharType="separate"/>
            </w:r>
            <w:r>
              <w:rPr>
                <w:noProof/>
                <w:webHidden/>
              </w:rPr>
              <w:t>4</w:t>
            </w:r>
            <w:r>
              <w:rPr>
                <w:noProof/>
                <w:webHidden/>
              </w:rPr>
              <w:fldChar w:fldCharType="end"/>
            </w:r>
          </w:hyperlink>
        </w:p>
        <w:p w14:paraId="19E8B977" w14:textId="6B487D60" w:rsidR="002D7343" w:rsidRDefault="002D7343">
          <w:pPr>
            <w:pStyle w:val="TOC1"/>
            <w:tabs>
              <w:tab w:val="left" w:pos="480"/>
              <w:tab w:val="right" w:leader="dot" w:pos="9350"/>
            </w:tabs>
            <w:rPr>
              <w:rFonts w:asciiTheme="minorHAnsi" w:eastAsiaTheme="minorEastAsia" w:hAnsiTheme="minorHAnsi"/>
              <w:noProof/>
              <w:kern w:val="2"/>
              <w:szCs w:val="24"/>
              <w:lang w:val="en-IN" w:eastAsia="en-IN"/>
              <w14:ligatures w14:val="standardContextual"/>
            </w:rPr>
          </w:pPr>
          <w:hyperlink w:anchor="_Toc235195928" w:history="1">
            <w:r w:rsidRPr="00FF5D47">
              <w:rPr>
                <w:rStyle w:val="Hyperlink"/>
                <w:noProof/>
              </w:rPr>
              <w:t>3.</w:t>
            </w:r>
            <w:r>
              <w:rPr>
                <w:rFonts w:asciiTheme="minorHAnsi" w:eastAsiaTheme="minorEastAsia" w:hAnsiTheme="minorHAnsi"/>
                <w:noProof/>
                <w:kern w:val="2"/>
                <w:szCs w:val="24"/>
                <w:lang w:val="en-IN" w:eastAsia="en-IN"/>
                <w14:ligatures w14:val="standardContextual"/>
              </w:rPr>
              <w:tab/>
            </w:r>
            <w:r w:rsidRPr="00FF5D47">
              <w:rPr>
                <w:rStyle w:val="Hyperlink"/>
                <w:noProof/>
              </w:rPr>
              <w:t>Methodology</w:t>
            </w:r>
            <w:r>
              <w:rPr>
                <w:noProof/>
                <w:webHidden/>
              </w:rPr>
              <w:tab/>
            </w:r>
            <w:r>
              <w:rPr>
                <w:noProof/>
                <w:webHidden/>
              </w:rPr>
              <w:fldChar w:fldCharType="begin"/>
            </w:r>
            <w:r>
              <w:rPr>
                <w:noProof/>
                <w:webHidden/>
              </w:rPr>
              <w:instrText xml:space="preserve"> PAGEREF _Toc235195928 \h </w:instrText>
            </w:r>
            <w:r>
              <w:rPr>
                <w:noProof/>
                <w:webHidden/>
              </w:rPr>
            </w:r>
            <w:r>
              <w:rPr>
                <w:noProof/>
                <w:webHidden/>
              </w:rPr>
              <w:fldChar w:fldCharType="separate"/>
            </w:r>
            <w:r>
              <w:rPr>
                <w:noProof/>
                <w:webHidden/>
              </w:rPr>
              <w:t>4</w:t>
            </w:r>
            <w:r>
              <w:rPr>
                <w:noProof/>
                <w:webHidden/>
              </w:rPr>
              <w:fldChar w:fldCharType="end"/>
            </w:r>
          </w:hyperlink>
        </w:p>
        <w:p w14:paraId="101FD59D" w14:textId="06278131"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29" w:history="1">
            <w:r w:rsidRPr="00FF5D47">
              <w:rPr>
                <w:rStyle w:val="Hyperlink"/>
                <w:noProof/>
              </w:rPr>
              <w:t>3.1 Research Design</w:t>
            </w:r>
            <w:r>
              <w:rPr>
                <w:noProof/>
                <w:webHidden/>
              </w:rPr>
              <w:tab/>
            </w:r>
            <w:r>
              <w:rPr>
                <w:noProof/>
                <w:webHidden/>
              </w:rPr>
              <w:fldChar w:fldCharType="begin"/>
            </w:r>
            <w:r>
              <w:rPr>
                <w:noProof/>
                <w:webHidden/>
              </w:rPr>
              <w:instrText xml:space="preserve"> PAGEREF _Toc235195929 \h </w:instrText>
            </w:r>
            <w:r>
              <w:rPr>
                <w:noProof/>
                <w:webHidden/>
              </w:rPr>
            </w:r>
            <w:r>
              <w:rPr>
                <w:noProof/>
                <w:webHidden/>
              </w:rPr>
              <w:fldChar w:fldCharType="separate"/>
            </w:r>
            <w:r>
              <w:rPr>
                <w:noProof/>
                <w:webHidden/>
              </w:rPr>
              <w:t>4</w:t>
            </w:r>
            <w:r>
              <w:rPr>
                <w:noProof/>
                <w:webHidden/>
              </w:rPr>
              <w:fldChar w:fldCharType="end"/>
            </w:r>
          </w:hyperlink>
        </w:p>
        <w:p w14:paraId="3052912C" w14:textId="28D86240"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30" w:history="1">
            <w:r w:rsidRPr="00FF5D47">
              <w:rPr>
                <w:rStyle w:val="Hyperlink"/>
                <w:noProof/>
              </w:rPr>
              <w:t>3.2 Data Collection</w:t>
            </w:r>
            <w:r>
              <w:rPr>
                <w:noProof/>
                <w:webHidden/>
              </w:rPr>
              <w:tab/>
            </w:r>
            <w:r>
              <w:rPr>
                <w:noProof/>
                <w:webHidden/>
              </w:rPr>
              <w:fldChar w:fldCharType="begin"/>
            </w:r>
            <w:r>
              <w:rPr>
                <w:noProof/>
                <w:webHidden/>
              </w:rPr>
              <w:instrText xml:space="preserve"> PAGEREF _Toc235195930 \h </w:instrText>
            </w:r>
            <w:r>
              <w:rPr>
                <w:noProof/>
                <w:webHidden/>
              </w:rPr>
            </w:r>
            <w:r>
              <w:rPr>
                <w:noProof/>
                <w:webHidden/>
              </w:rPr>
              <w:fldChar w:fldCharType="separate"/>
            </w:r>
            <w:r>
              <w:rPr>
                <w:noProof/>
                <w:webHidden/>
              </w:rPr>
              <w:t>5</w:t>
            </w:r>
            <w:r>
              <w:rPr>
                <w:noProof/>
                <w:webHidden/>
              </w:rPr>
              <w:fldChar w:fldCharType="end"/>
            </w:r>
          </w:hyperlink>
        </w:p>
        <w:p w14:paraId="6A98141B" w14:textId="3705A57C"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31" w:history="1">
            <w:r w:rsidRPr="00FF5D47">
              <w:rPr>
                <w:rStyle w:val="Hyperlink"/>
                <w:noProof/>
              </w:rPr>
              <w:t>3.3 Data Analysis</w:t>
            </w:r>
            <w:r>
              <w:rPr>
                <w:noProof/>
                <w:webHidden/>
              </w:rPr>
              <w:tab/>
            </w:r>
            <w:r>
              <w:rPr>
                <w:noProof/>
                <w:webHidden/>
              </w:rPr>
              <w:fldChar w:fldCharType="begin"/>
            </w:r>
            <w:r>
              <w:rPr>
                <w:noProof/>
                <w:webHidden/>
              </w:rPr>
              <w:instrText xml:space="preserve"> PAGEREF _Toc235195931 \h </w:instrText>
            </w:r>
            <w:r>
              <w:rPr>
                <w:noProof/>
                <w:webHidden/>
              </w:rPr>
            </w:r>
            <w:r>
              <w:rPr>
                <w:noProof/>
                <w:webHidden/>
              </w:rPr>
              <w:fldChar w:fldCharType="separate"/>
            </w:r>
            <w:r>
              <w:rPr>
                <w:noProof/>
                <w:webHidden/>
              </w:rPr>
              <w:t>5</w:t>
            </w:r>
            <w:r>
              <w:rPr>
                <w:noProof/>
                <w:webHidden/>
              </w:rPr>
              <w:fldChar w:fldCharType="end"/>
            </w:r>
          </w:hyperlink>
        </w:p>
        <w:p w14:paraId="674848D1" w14:textId="19587733"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32" w:history="1">
            <w:r w:rsidRPr="00FF5D47">
              <w:rPr>
                <w:rStyle w:val="Hyperlink"/>
                <w:noProof/>
              </w:rPr>
              <w:t>3.4 Ethical Considerations and Reliability</w:t>
            </w:r>
            <w:r>
              <w:rPr>
                <w:noProof/>
                <w:webHidden/>
              </w:rPr>
              <w:tab/>
            </w:r>
            <w:r>
              <w:rPr>
                <w:noProof/>
                <w:webHidden/>
              </w:rPr>
              <w:fldChar w:fldCharType="begin"/>
            </w:r>
            <w:r>
              <w:rPr>
                <w:noProof/>
                <w:webHidden/>
              </w:rPr>
              <w:instrText xml:space="preserve"> PAGEREF _Toc235195932 \h </w:instrText>
            </w:r>
            <w:r>
              <w:rPr>
                <w:noProof/>
                <w:webHidden/>
              </w:rPr>
            </w:r>
            <w:r>
              <w:rPr>
                <w:noProof/>
                <w:webHidden/>
              </w:rPr>
              <w:fldChar w:fldCharType="separate"/>
            </w:r>
            <w:r>
              <w:rPr>
                <w:noProof/>
                <w:webHidden/>
              </w:rPr>
              <w:t>5</w:t>
            </w:r>
            <w:r>
              <w:rPr>
                <w:noProof/>
                <w:webHidden/>
              </w:rPr>
              <w:fldChar w:fldCharType="end"/>
            </w:r>
          </w:hyperlink>
        </w:p>
        <w:p w14:paraId="5B1E612D" w14:textId="77FF05F1" w:rsidR="002D7343" w:rsidRDefault="002D7343">
          <w:pPr>
            <w:pStyle w:val="TOC1"/>
            <w:tabs>
              <w:tab w:val="left" w:pos="480"/>
              <w:tab w:val="right" w:leader="dot" w:pos="9350"/>
            </w:tabs>
            <w:rPr>
              <w:rFonts w:asciiTheme="minorHAnsi" w:eastAsiaTheme="minorEastAsia" w:hAnsiTheme="minorHAnsi"/>
              <w:noProof/>
              <w:kern w:val="2"/>
              <w:szCs w:val="24"/>
              <w:lang w:val="en-IN" w:eastAsia="en-IN"/>
              <w14:ligatures w14:val="standardContextual"/>
            </w:rPr>
          </w:pPr>
          <w:hyperlink w:anchor="_Toc235195933" w:history="1">
            <w:r w:rsidRPr="00FF5D47">
              <w:rPr>
                <w:rStyle w:val="Hyperlink"/>
                <w:noProof/>
              </w:rPr>
              <w:t>4.</w:t>
            </w:r>
            <w:r>
              <w:rPr>
                <w:rFonts w:asciiTheme="minorHAnsi" w:eastAsiaTheme="minorEastAsia" w:hAnsiTheme="minorHAnsi"/>
                <w:noProof/>
                <w:kern w:val="2"/>
                <w:szCs w:val="24"/>
                <w:lang w:val="en-IN" w:eastAsia="en-IN"/>
                <w14:ligatures w14:val="standardContextual"/>
              </w:rPr>
              <w:tab/>
            </w:r>
            <w:r w:rsidRPr="00FF5D47">
              <w:rPr>
                <w:rStyle w:val="Hyperlink"/>
                <w:noProof/>
              </w:rPr>
              <w:t>Initial market opportunity analysis</w:t>
            </w:r>
            <w:r>
              <w:rPr>
                <w:noProof/>
                <w:webHidden/>
              </w:rPr>
              <w:tab/>
            </w:r>
            <w:r>
              <w:rPr>
                <w:noProof/>
                <w:webHidden/>
              </w:rPr>
              <w:fldChar w:fldCharType="begin"/>
            </w:r>
            <w:r>
              <w:rPr>
                <w:noProof/>
                <w:webHidden/>
              </w:rPr>
              <w:instrText xml:space="preserve"> PAGEREF _Toc235195933 \h </w:instrText>
            </w:r>
            <w:r>
              <w:rPr>
                <w:noProof/>
                <w:webHidden/>
              </w:rPr>
            </w:r>
            <w:r>
              <w:rPr>
                <w:noProof/>
                <w:webHidden/>
              </w:rPr>
              <w:fldChar w:fldCharType="separate"/>
            </w:r>
            <w:r>
              <w:rPr>
                <w:noProof/>
                <w:webHidden/>
              </w:rPr>
              <w:t>6</w:t>
            </w:r>
            <w:r>
              <w:rPr>
                <w:noProof/>
                <w:webHidden/>
              </w:rPr>
              <w:fldChar w:fldCharType="end"/>
            </w:r>
          </w:hyperlink>
        </w:p>
        <w:p w14:paraId="3782E0BA" w14:textId="0015AA09"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34" w:history="1">
            <w:r w:rsidRPr="00FF5D47">
              <w:rPr>
                <w:rStyle w:val="Hyperlink"/>
                <w:noProof/>
              </w:rPr>
              <w:t>4.1 Market Opportunity</w:t>
            </w:r>
            <w:r>
              <w:rPr>
                <w:noProof/>
                <w:webHidden/>
              </w:rPr>
              <w:tab/>
            </w:r>
            <w:r>
              <w:rPr>
                <w:noProof/>
                <w:webHidden/>
              </w:rPr>
              <w:fldChar w:fldCharType="begin"/>
            </w:r>
            <w:r>
              <w:rPr>
                <w:noProof/>
                <w:webHidden/>
              </w:rPr>
              <w:instrText xml:space="preserve"> PAGEREF _Toc235195934 \h </w:instrText>
            </w:r>
            <w:r>
              <w:rPr>
                <w:noProof/>
                <w:webHidden/>
              </w:rPr>
            </w:r>
            <w:r>
              <w:rPr>
                <w:noProof/>
                <w:webHidden/>
              </w:rPr>
              <w:fldChar w:fldCharType="separate"/>
            </w:r>
            <w:r>
              <w:rPr>
                <w:noProof/>
                <w:webHidden/>
              </w:rPr>
              <w:t>6</w:t>
            </w:r>
            <w:r>
              <w:rPr>
                <w:noProof/>
                <w:webHidden/>
              </w:rPr>
              <w:fldChar w:fldCharType="end"/>
            </w:r>
          </w:hyperlink>
        </w:p>
        <w:p w14:paraId="32F41032" w14:textId="6A98E6AB"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35" w:history="1">
            <w:r w:rsidRPr="00FF5D47">
              <w:rPr>
                <w:rStyle w:val="Hyperlink"/>
                <w:noProof/>
              </w:rPr>
              <w:t>4.2 Market Assessment</w:t>
            </w:r>
            <w:r>
              <w:rPr>
                <w:noProof/>
                <w:webHidden/>
              </w:rPr>
              <w:tab/>
            </w:r>
            <w:r>
              <w:rPr>
                <w:noProof/>
                <w:webHidden/>
              </w:rPr>
              <w:fldChar w:fldCharType="begin"/>
            </w:r>
            <w:r>
              <w:rPr>
                <w:noProof/>
                <w:webHidden/>
              </w:rPr>
              <w:instrText xml:space="preserve"> PAGEREF _Toc235195935 \h </w:instrText>
            </w:r>
            <w:r>
              <w:rPr>
                <w:noProof/>
                <w:webHidden/>
              </w:rPr>
            </w:r>
            <w:r>
              <w:rPr>
                <w:noProof/>
                <w:webHidden/>
              </w:rPr>
              <w:fldChar w:fldCharType="separate"/>
            </w:r>
            <w:r>
              <w:rPr>
                <w:noProof/>
                <w:webHidden/>
              </w:rPr>
              <w:t>6</w:t>
            </w:r>
            <w:r>
              <w:rPr>
                <w:noProof/>
                <w:webHidden/>
              </w:rPr>
              <w:fldChar w:fldCharType="end"/>
            </w:r>
          </w:hyperlink>
        </w:p>
        <w:p w14:paraId="581E12B9" w14:textId="61DB9666" w:rsidR="002D7343" w:rsidRDefault="002D7343">
          <w:pPr>
            <w:pStyle w:val="TOC2"/>
            <w:tabs>
              <w:tab w:val="right" w:leader="dot" w:pos="9350"/>
            </w:tabs>
            <w:rPr>
              <w:rFonts w:asciiTheme="minorHAnsi" w:eastAsiaTheme="minorEastAsia" w:hAnsiTheme="minorHAnsi"/>
              <w:noProof/>
              <w:kern w:val="2"/>
              <w:szCs w:val="24"/>
              <w:lang w:val="en-IN" w:eastAsia="en-IN"/>
              <w14:ligatures w14:val="standardContextual"/>
            </w:rPr>
          </w:pPr>
          <w:hyperlink w:anchor="_Toc235195936" w:history="1">
            <w:r w:rsidRPr="00FF5D47">
              <w:rPr>
                <w:rStyle w:val="Hyperlink"/>
                <w:noProof/>
              </w:rPr>
              <w:t>4.3 Identification of Opportunity</w:t>
            </w:r>
            <w:r>
              <w:rPr>
                <w:noProof/>
                <w:webHidden/>
              </w:rPr>
              <w:tab/>
            </w:r>
            <w:r>
              <w:rPr>
                <w:noProof/>
                <w:webHidden/>
              </w:rPr>
              <w:fldChar w:fldCharType="begin"/>
            </w:r>
            <w:r>
              <w:rPr>
                <w:noProof/>
                <w:webHidden/>
              </w:rPr>
              <w:instrText xml:space="preserve"> PAGEREF _Toc235195936 \h </w:instrText>
            </w:r>
            <w:r>
              <w:rPr>
                <w:noProof/>
                <w:webHidden/>
              </w:rPr>
            </w:r>
            <w:r>
              <w:rPr>
                <w:noProof/>
                <w:webHidden/>
              </w:rPr>
              <w:fldChar w:fldCharType="separate"/>
            </w:r>
            <w:r>
              <w:rPr>
                <w:noProof/>
                <w:webHidden/>
              </w:rPr>
              <w:t>6</w:t>
            </w:r>
            <w:r>
              <w:rPr>
                <w:noProof/>
                <w:webHidden/>
              </w:rPr>
              <w:fldChar w:fldCharType="end"/>
            </w:r>
          </w:hyperlink>
        </w:p>
        <w:p w14:paraId="14C124C4" w14:textId="033D6D75" w:rsidR="002D7343" w:rsidRDefault="002D7343">
          <w:pPr>
            <w:pStyle w:val="TOC1"/>
            <w:tabs>
              <w:tab w:val="left" w:pos="480"/>
              <w:tab w:val="right" w:leader="dot" w:pos="9350"/>
            </w:tabs>
            <w:rPr>
              <w:rFonts w:asciiTheme="minorHAnsi" w:eastAsiaTheme="minorEastAsia" w:hAnsiTheme="minorHAnsi"/>
              <w:noProof/>
              <w:kern w:val="2"/>
              <w:szCs w:val="24"/>
              <w:lang w:val="en-IN" w:eastAsia="en-IN"/>
              <w14:ligatures w14:val="standardContextual"/>
            </w:rPr>
          </w:pPr>
          <w:hyperlink w:anchor="_Toc235195937" w:history="1">
            <w:r w:rsidRPr="00FF5D47">
              <w:rPr>
                <w:rStyle w:val="Hyperlink"/>
                <w:noProof/>
              </w:rPr>
              <w:t>5.</w:t>
            </w:r>
            <w:r>
              <w:rPr>
                <w:rFonts w:asciiTheme="minorHAnsi" w:eastAsiaTheme="minorEastAsia" w:hAnsiTheme="minorHAnsi"/>
                <w:noProof/>
                <w:kern w:val="2"/>
                <w:szCs w:val="24"/>
                <w:lang w:val="en-IN" w:eastAsia="en-IN"/>
                <w14:ligatures w14:val="standardContextual"/>
              </w:rPr>
              <w:tab/>
            </w:r>
            <w:r w:rsidRPr="00FF5D47">
              <w:rPr>
                <w:rStyle w:val="Hyperlink"/>
                <w:noProof/>
              </w:rPr>
              <w:t>Limitations</w:t>
            </w:r>
            <w:r>
              <w:rPr>
                <w:noProof/>
                <w:webHidden/>
              </w:rPr>
              <w:tab/>
            </w:r>
            <w:r>
              <w:rPr>
                <w:noProof/>
                <w:webHidden/>
              </w:rPr>
              <w:fldChar w:fldCharType="begin"/>
            </w:r>
            <w:r>
              <w:rPr>
                <w:noProof/>
                <w:webHidden/>
              </w:rPr>
              <w:instrText xml:space="preserve"> PAGEREF _Toc235195937 \h </w:instrText>
            </w:r>
            <w:r>
              <w:rPr>
                <w:noProof/>
                <w:webHidden/>
              </w:rPr>
            </w:r>
            <w:r>
              <w:rPr>
                <w:noProof/>
                <w:webHidden/>
              </w:rPr>
              <w:fldChar w:fldCharType="separate"/>
            </w:r>
            <w:r>
              <w:rPr>
                <w:noProof/>
                <w:webHidden/>
              </w:rPr>
              <w:t>7</w:t>
            </w:r>
            <w:r>
              <w:rPr>
                <w:noProof/>
                <w:webHidden/>
              </w:rPr>
              <w:fldChar w:fldCharType="end"/>
            </w:r>
          </w:hyperlink>
        </w:p>
        <w:p w14:paraId="50AC39B6" w14:textId="2778ABD2" w:rsidR="002D7343" w:rsidRDefault="002D7343">
          <w:pPr>
            <w:pStyle w:val="TOC1"/>
            <w:tabs>
              <w:tab w:val="left" w:pos="480"/>
              <w:tab w:val="right" w:leader="dot" w:pos="9350"/>
            </w:tabs>
            <w:rPr>
              <w:rFonts w:asciiTheme="minorHAnsi" w:eastAsiaTheme="minorEastAsia" w:hAnsiTheme="minorHAnsi"/>
              <w:noProof/>
              <w:kern w:val="2"/>
              <w:szCs w:val="24"/>
              <w:lang w:val="en-IN" w:eastAsia="en-IN"/>
              <w14:ligatures w14:val="standardContextual"/>
            </w:rPr>
          </w:pPr>
          <w:hyperlink w:anchor="_Toc235195938" w:history="1">
            <w:r w:rsidRPr="00FF5D47">
              <w:rPr>
                <w:rStyle w:val="Hyperlink"/>
                <w:noProof/>
              </w:rPr>
              <w:t>6.</w:t>
            </w:r>
            <w:r>
              <w:rPr>
                <w:rFonts w:asciiTheme="minorHAnsi" w:eastAsiaTheme="minorEastAsia" w:hAnsiTheme="minorHAnsi"/>
                <w:noProof/>
                <w:kern w:val="2"/>
                <w:szCs w:val="24"/>
                <w:lang w:val="en-IN" w:eastAsia="en-IN"/>
                <w14:ligatures w14:val="standardContextual"/>
              </w:rPr>
              <w:tab/>
            </w:r>
            <w:r w:rsidRPr="00FF5D47">
              <w:rPr>
                <w:rStyle w:val="Hyperlink"/>
                <w:noProof/>
              </w:rPr>
              <w:t>Timeframe</w:t>
            </w:r>
            <w:r>
              <w:rPr>
                <w:noProof/>
                <w:webHidden/>
              </w:rPr>
              <w:tab/>
            </w:r>
            <w:r>
              <w:rPr>
                <w:noProof/>
                <w:webHidden/>
              </w:rPr>
              <w:fldChar w:fldCharType="begin"/>
            </w:r>
            <w:r>
              <w:rPr>
                <w:noProof/>
                <w:webHidden/>
              </w:rPr>
              <w:instrText xml:space="preserve"> PAGEREF _Toc235195938 \h </w:instrText>
            </w:r>
            <w:r>
              <w:rPr>
                <w:noProof/>
                <w:webHidden/>
              </w:rPr>
            </w:r>
            <w:r>
              <w:rPr>
                <w:noProof/>
                <w:webHidden/>
              </w:rPr>
              <w:fldChar w:fldCharType="separate"/>
            </w:r>
            <w:r>
              <w:rPr>
                <w:noProof/>
                <w:webHidden/>
              </w:rPr>
              <w:t>7</w:t>
            </w:r>
            <w:r>
              <w:rPr>
                <w:noProof/>
                <w:webHidden/>
              </w:rPr>
              <w:fldChar w:fldCharType="end"/>
            </w:r>
          </w:hyperlink>
        </w:p>
        <w:p w14:paraId="7A2ED208" w14:textId="336C7DAB" w:rsidR="002D7343" w:rsidRDefault="002D7343">
          <w:pPr>
            <w:pStyle w:val="TOC1"/>
            <w:tabs>
              <w:tab w:val="left" w:pos="480"/>
              <w:tab w:val="right" w:leader="dot" w:pos="9350"/>
            </w:tabs>
            <w:rPr>
              <w:rFonts w:asciiTheme="minorHAnsi" w:eastAsiaTheme="minorEastAsia" w:hAnsiTheme="minorHAnsi"/>
              <w:noProof/>
              <w:kern w:val="2"/>
              <w:szCs w:val="24"/>
              <w:lang w:val="en-IN" w:eastAsia="en-IN"/>
              <w14:ligatures w14:val="standardContextual"/>
            </w:rPr>
          </w:pPr>
          <w:hyperlink w:anchor="_Toc235195939" w:history="1">
            <w:r w:rsidRPr="00FF5D47">
              <w:rPr>
                <w:rStyle w:val="Hyperlink"/>
                <w:noProof/>
              </w:rPr>
              <w:t>7.</w:t>
            </w:r>
            <w:r>
              <w:rPr>
                <w:rFonts w:asciiTheme="minorHAnsi" w:eastAsiaTheme="minorEastAsia" w:hAnsiTheme="minorHAnsi"/>
                <w:noProof/>
                <w:kern w:val="2"/>
                <w:szCs w:val="24"/>
                <w:lang w:val="en-IN" w:eastAsia="en-IN"/>
                <w14:ligatures w14:val="standardContextual"/>
              </w:rPr>
              <w:tab/>
            </w:r>
            <w:r w:rsidRPr="00FF5D47">
              <w:rPr>
                <w:rStyle w:val="Hyperlink"/>
                <w:noProof/>
              </w:rPr>
              <w:t>Conclusion</w:t>
            </w:r>
            <w:r>
              <w:rPr>
                <w:noProof/>
                <w:webHidden/>
              </w:rPr>
              <w:tab/>
            </w:r>
            <w:r>
              <w:rPr>
                <w:noProof/>
                <w:webHidden/>
              </w:rPr>
              <w:fldChar w:fldCharType="begin"/>
            </w:r>
            <w:r>
              <w:rPr>
                <w:noProof/>
                <w:webHidden/>
              </w:rPr>
              <w:instrText xml:space="preserve"> PAGEREF _Toc235195939 \h </w:instrText>
            </w:r>
            <w:r>
              <w:rPr>
                <w:noProof/>
                <w:webHidden/>
              </w:rPr>
            </w:r>
            <w:r>
              <w:rPr>
                <w:noProof/>
                <w:webHidden/>
              </w:rPr>
              <w:fldChar w:fldCharType="separate"/>
            </w:r>
            <w:r>
              <w:rPr>
                <w:noProof/>
                <w:webHidden/>
              </w:rPr>
              <w:t>8</w:t>
            </w:r>
            <w:r>
              <w:rPr>
                <w:noProof/>
                <w:webHidden/>
              </w:rPr>
              <w:fldChar w:fldCharType="end"/>
            </w:r>
          </w:hyperlink>
        </w:p>
        <w:p w14:paraId="713C71B7" w14:textId="65FB32AE" w:rsidR="002D7343" w:rsidRDefault="002D7343">
          <w:pPr>
            <w:pStyle w:val="TOC1"/>
            <w:tabs>
              <w:tab w:val="left" w:pos="480"/>
              <w:tab w:val="right" w:leader="dot" w:pos="9350"/>
            </w:tabs>
            <w:rPr>
              <w:rFonts w:asciiTheme="minorHAnsi" w:eastAsiaTheme="minorEastAsia" w:hAnsiTheme="minorHAnsi"/>
              <w:noProof/>
              <w:kern w:val="2"/>
              <w:szCs w:val="24"/>
              <w:lang w:val="en-IN" w:eastAsia="en-IN"/>
              <w14:ligatures w14:val="standardContextual"/>
            </w:rPr>
          </w:pPr>
          <w:hyperlink w:anchor="_Toc235195940" w:history="1">
            <w:r w:rsidRPr="00FF5D47">
              <w:rPr>
                <w:rStyle w:val="Hyperlink"/>
                <w:noProof/>
              </w:rPr>
              <w:t>8.</w:t>
            </w:r>
            <w:r>
              <w:rPr>
                <w:rFonts w:asciiTheme="minorHAnsi" w:eastAsiaTheme="minorEastAsia" w:hAnsiTheme="minorHAnsi"/>
                <w:noProof/>
                <w:kern w:val="2"/>
                <w:szCs w:val="24"/>
                <w:lang w:val="en-IN" w:eastAsia="en-IN"/>
                <w14:ligatures w14:val="standardContextual"/>
              </w:rPr>
              <w:tab/>
            </w:r>
            <w:r w:rsidRPr="00FF5D47">
              <w:rPr>
                <w:rStyle w:val="Hyperlink"/>
                <w:noProof/>
              </w:rPr>
              <w:t>References</w:t>
            </w:r>
            <w:r>
              <w:rPr>
                <w:noProof/>
                <w:webHidden/>
              </w:rPr>
              <w:tab/>
            </w:r>
            <w:r>
              <w:rPr>
                <w:noProof/>
                <w:webHidden/>
              </w:rPr>
              <w:fldChar w:fldCharType="begin"/>
            </w:r>
            <w:r>
              <w:rPr>
                <w:noProof/>
                <w:webHidden/>
              </w:rPr>
              <w:instrText xml:space="preserve"> PAGEREF _Toc235195940 \h </w:instrText>
            </w:r>
            <w:r>
              <w:rPr>
                <w:noProof/>
                <w:webHidden/>
              </w:rPr>
            </w:r>
            <w:r>
              <w:rPr>
                <w:noProof/>
                <w:webHidden/>
              </w:rPr>
              <w:fldChar w:fldCharType="separate"/>
            </w:r>
            <w:r>
              <w:rPr>
                <w:noProof/>
                <w:webHidden/>
              </w:rPr>
              <w:t>9</w:t>
            </w:r>
            <w:r>
              <w:rPr>
                <w:noProof/>
                <w:webHidden/>
              </w:rPr>
              <w:fldChar w:fldCharType="end"/>
            </w:r>
          </w:hyperlink>
        </w:p>
        <w:p w14:paraId="3CC0A01E" w14:textId="36E38094" w:rsidR="004D4F83" w:rsidRPr="0048729C" w:rsidRDefault="004D4F83">
          <w:r w:rsidRPr="0048729C">
            <w:rPr>
              <w:b/>
              <w:bCs/>
              <w:noProof/>
            </w:rPr>
            <w:fldChar w:fldCharType="end"/>
          </w:r>
        </w:p>
      </w:sdtContent>
    </w:sdt>
    <w:p w14:paraId="3AD082F9" w14:textId="77777777" w:rsidR="004D4F83" w:rsidRPr="0048729C" w:rsidRDefault="004D4F83" w:rsidP="004D4F83">
      <w:pPr>
        <w:rPr>
          <w:rFonts w:eastAsiaTheme="majorEastAsia" w:cstheme="majorBidi"/>
          <w:b/>
          <w:sz w:val="28"/>
          <w:szCs w:val="32"/>
        </w:rPr>
      </w:pPr>
    </w:p>
    <w:p w14:paraId="1A72E30B" w14:textId="79B595AD" w:rsidR="00C5615B" w:rsidRPr="0048729C" w:rsidRDefault="00C5615B" w:rsidP="00C5615B">
      <w:pPr>
        <w:pStyle w:val="Heading1"/>
        <w:numPr>
          <w:ilvl w:val="0"/>
          <w:numId w:val="51"/>
        </w:numPr>
      </w:pPr>
      <w:bookmarkStart w:id="0" w:name="_Toc235195920"/>
      <w:r w:rsidRPr="0048729C">
        <w:lastRenderedPageBreak/>
        <w:t>Introduction</w:t>
      </w:r>
      <w:bookmarkEnd w:id="0"/>
      <w:r w:rsidRPr="0048729C">
        <w:t xml:space="preserve"> </w:t>
      </w:r>
      <w:r w:rsidR="00CB3FA5" w:rsidRPr="0048729C">
        <w:t xml:space="preserve"> </w:t>
      </w:r>
      <w:r w:rsidR="002D7343">
        <w:t xml:space="preserve"> </w:t>
      </w:r>
    </w:p>
    <w:p w14:paraId="73D231DB" w14:textId="4EA5A3C0" w:rsidR="00C5615B" w:rsidRPr="0048729C" w:rsidRDefault="00FC0F30" w:rsidP="00C5615B">
      <w:r w:rsidRPr="0048729C">
        <w:t>The quick enlargement of e-commerce has essentially boosted packaging demand, developing environmental challenges connected with plastic waste as well as unsustainable practices of packaging</w:t>
      </w:r>
      <w:r w:rsidR="00FC351B" w:rsidRPr="0048729C">
        <w:t xml:space="preserve"> (</w:t>
      </w:r>
      <w:r w:rsidR="004D4F83" w:rsidRPr="0048729C">
        <w:rPr>
          <w:rFonts w:cs="Times New Roman"/>
          <w:szCs w:val="24"/>
        </w:rPr>
        <w:t xml:space="preserve">Ram, </w:t>
      </w:r>
      <w:r w:rsidR="004D4F83" w:rsidRPr="0048729C">
        <w:rPr>
          <w:rFonts w:cs="Times New Roman"/>
          <w:i/>
          <w:iCs/>
          <w:szCs w:val="24"/>
        </w:rPr>
        <w:t>et al.</w:t>
      </w:r>
      <w:r w:rsidR="004D4F83" w:rsidRPr="0048729C">
        <w:rPr>
          <w:rFonts w:cs="Times New Roman"/>
          <w:szCs w:val="24"/>
        </w:rPr>
        <w:t xml:space="preserve"> 2025</w:t>
      </w:r>
      <w:r w:rsidR="00FC351B" w:rsidRPr="0048729C">
        <w:t>)</w:t>
      </w:r>
      <w:r w:rsidRPr="0048729C">
        <w:t xml:space="preserve">. Meanwhile, rising consumer awareness and rigorous environmental regulations have inspired companies to use solutions of sustainable packaging. Irrespective of this trend, many medium- and small-sized e-commerce companies face problem to avail eco-friendly and affordable options of packaging. The present proposal discovers opportunities to introduce a company of sustainable packaging </w:t>
      </w:r>
      <w:r w:rsidR="00123C77" w:rsidRPr="0048729C">
        <w:t>solutions</w:t>
      </w:r>
      <w:r w:rsidRPr="0048729C">
        <w:t xml:space="preserve"> for </w:t>
      </w:r>
      <w:r w:rsidR="00123C77" w:rsidRPr="0048729C">
        <w:t>e-commerce SMEs</w:t>
      </w:r>
      <w:r w:rsidRPr="0048729C">
        <w:t xml:space="preserve">. The aim of this study is to create </w:t>
      </w:r>
      <w:r w:rsidR="00123C77" w:rsidRPr="0048729C">
        <w:t>an</w:t>
      </w:r>
      <w:r w:rsidRPr="0048729C">
        <w:t xml:space="preserve"> environmentally responsible and commercially viable business model by evaluating existing practices of </w:t>
      </w:r>
      <w:r w:rsidR="00123C77" w:rsidRPr="0048729C">
        <w:t xml:space="preserve">the </w:t>
      </w:r>
      <w:r w:rsidRPr="0048729C">
        <w:t>industry</w:t>
      </w:r>
      <w:r w:rsidR="00123C77" w:rsidRPr="0048729C">
        <w:t>,</w:t>
      </w:r>
      <w:r w:rsidRPr="0048729C">
        <w:t xml:space="preserve"> customer needs</w:t>
      </w:r>
      <w:r w:rsidR="00123C77" w:rsidRPr="0048729C">
        <w:t>,</w:t>
      </w:r>
      <w:r w:rsidRPr="0048729C">
        <w:t xml:space="preserve"> and market opportunities</w:t>
      </w:r>
      <w:r w:rsidR="00C727D2" w:rsidRPr="0048729C">
        <w:t xml:space="preserve">. </w:t>
      </w:r>
      <w:r w:rsidR="008157F8">
        <w:t xml:space="preserve"> </w:t>
      </w:r>
      <w:r w:rsidR="00E11A23">
        <w:t xml:space="preserve"> </w:t>
      </w:r>
      <w:r w:rsidR="007E46C6">
        <w:t xml:space="preserve"> </w:t>
      </w:r>
    </w:p>
    <w:p w14:paraId="05E8C604" w14:textId="569BFC32" w:rsidR="00C5615B" w:rsidRPr="0048729C" w:rsidRDefault="00C5615B" w:rsidP="009258EC">
      <w:pPr>
        <w:pStyle w:val="Heading1"/>
        <w:numPr>
          <w:ilvl w:val="0"/>
          <w:numId w:val="51"/>
        </w:numPr>
      </w:pPr>
      <w:bookmarkStart w:id="1" w:name="_Toc235195921"/>
      <w:r w:rsidRPr="0048729C">
        <w:t>Literature review</w:t>
      </w:r>
      <w:bookmarkEnd w:id="1"/>
      <w:r w:rsidRPr="0048729C">
        <w:t xml:space="preserve"> </w:t>
      </w:r>
    </w:p>
    <w:p w14:paraId="3572F4B3" w14:textId="6A18F5A8" w:rsidR="009258EC" w:rsidRPr="0048729C" w:rsidRDefault="005C4E81" w:rsidP="009258EC">
      <w:pPr>
        <w:pStyle w:val="Heading2"/>
      </w:pPr>
      <w:bookmarkStart w:id="2" w:name="_Toc235195922"/>
      <w:r w:rsidRPr="0048729C">
        <w:t xml:space="preserve">2.1 </w:t>
      </w:r>
      <w:r w:rsidR="009258EC" w:rsidRPr="0048729C">
        <w:t>Sustainable packaging requirements and challenges</w:t>
      </w:r>
      <w:bookmarkEnd w:id="2"/>
      <w:r w:rsidR="009258EC" w:rsidRPr="0048729C">
        <w:t xml:space="preserve"> </w:t>
      </w:r>
    </w:p>
    <w:p w14:paraId="60B7AA10" w14:textId="58385EC3" w:rsidR="009258EC" w:rsidRPr="0048729C" w:rsidRDefault="009258EC" w:rsidP="009258EC">
      <w:r w:rsidRPr="0048729C">
        <w:t xml:space="preserve">It has been said by </w:t>
      </w:r>
      <w:r w:rsidR="004D4F83" w:rsidRPr="0048729C">
        <w:rPr>
          <w:rFonts w:cs="Times New Roman"/>
          <w:szCs w:val="24"/>
        </w:rPr>
        <w:t xml:space="preserve">Nimtsch, </w:t>
      </w:r>
      <w:r w:rsidR="004D4F83" w:rsidRPr="0048729C">
        <w:rPr>
          <w:rFonts w:cs="Times New Roman"/>
          <w:szCs w:val="24"/>
        </w:rPr>
        <w:t>(</w:t>
      </w:r>
      <w:r w:rsidR="004D4F83" w:rsidRPr="0048729C">
        <w:rPr>
          <w:rFonts w:cs="Times New Roman"/>
          <w:szCs w:val="24"/>
        </w:rPr>
        <w:t>2025</w:t>
      </w:r>
      <w:r w:rsidR="004D4F83" w:rsidRPr="0048729C">
        <w:rPr>
          <w:rFonts w:cs="Times New Roman"/>
          <w:szCs w:val="24"/>
        </w:rPr>
        <w:t xml:space="preserve">) </w:t>
      </w:r>
      <w:r w:rsidRPr="0048729C">
        <w:t>that e</w:t>
      </w:r>
      <w:r w:rsidR="00F412E7" w:rsidRPr="0048729C">
        <w:t>-</w:t>
      </w:r>
      <w:r w:rsidRPr="0048729C">
        <w:t xml:space="preserve">commerce SME’s experience a boosting burden to execute sustainable packaging because of rigorous regulations and increasing environmental awareness. Sustainable packaging improves customer satisfaction and brand reputation. On the other side, SMEs mainly encounter barriers encompassing inadequate technical skills, limited availability of suppliers, and higher cost of materials. All of these challenges illustrate the requirement for affordable and practical packaging solutions.  </w:t>
      </w:r>
    </w:p>
    <w:p w14:paraId="5D53C42B" w14:textId="759B68DA" w:rsidR="009258EC" w:rsidRPr="0048729C" w:rsidRDefault="005C4E81" w:rsidP="009258EC">
      <w:pPr>
        <w:pStyle w:val="Heading2"/>
      </w:pPr>
      <w:bookmarkStart w:id="3" w:name="_Toc235195923"/>
      <w:r w:rsidRPr="0048729C">
        <w:t xml:space="preserve">2.2 </w:t>
      </w:r>
      <w:r w:rsidR="009258EC" w:rsidRPr="0048729C">
        <w:t>Market opportunities and trends</w:t>
      </w:r>
      <w:bookmarkEnd w:id="3"/>
      <w:r w:rsidR="009258EC" w:rsidRPr="0048729C">
        <w:t xml:space="preserve"> </w:t>
      </w:r>
    </w:p>
    <w:p w14:paraId="133BA446" w14:textId="68BBA81D" w:rsidR="009258EC" w:rsidRPr="0048729C" w:rsidRDefault="009258EC" w:rsidP="009258EC">
      <w:r w:rsidRPr="0048729C">
        <w:t xml:space="preserve">In the modern era, the demand of customer for products that are environmentally friendly continues to endure, developing imperative opportunities in the market of sustainable packaging. Progress in compostable, biodegradable and recyclable materials further sustain the expansion of the market. It has been critically opposed by </w:t>
      </w:r>
      <w:proofErr w:type="spellStart"/>
      <w:r w:rsidR="00F412E7" w:rsidRPr="0048729C">
        <w:rPr>
          <w:rFonts w:cs="Times New Roman"/>
          <w:szCs w:val="24"/>
        </w:rPr>
        <w:t>Manduva</w:t>
      </w:r>
      <w:proofErr w:type="spellEnd"/>
      <w:r w:rsidR="00F412E7" w:rsidRPr="0048729C">
        <w:rPr>
          <w:rFonts w:cs="Times New Roman"/>
          <w:szCs w:val="24"/>
        </w:rPr>
        <w:t xml:space="preserve">, </w:t>
      </w:r>
      <w:r w:rsidR="00F412E7" w:rsidRPr="0048729C">
        <w:rPr>
          <w:rFonts w:cs="Times New Roman"/>
          <w:szCs w:val="24"/>
        </w:rPr>
        <w:t>(</w:t>
      </w:r>
      <w:r w:rsidR="00F412E7" w:rsidRPr="0048729C">
        <w:rPr>
          <w:rFonts w:cs="Times New Roman"/>
          <w:szCs w:val="24"/>
        </w:rPr>
        <w:t>2024</w:t>
      </w:r>
      <w:r w:rsidR="00F412E7" w:rsidRPr="0048729C">
        <w:rPr>
          <w:rFonts w:cs="Times New Roman"/>
          <w:szCs w:val="24"/>
        </w:rPr>
        <w:t xml:space="preserve">) </w:t>
      </w:r>
      <w:r w:rsidRPr="0048729C">
        <w:t xml:space="preserve">that uncertainty related to the willingness of customers to pay premium prices and quickly modifying regulations might impact the decisions of investment and growth of business. </w:t>
      </w:r>
    </w:p>
    <w:p w14:paraId="4701820F" w14:textId="458E29E9" w:rsidR="009258EC" w:rsidRPr="0048729C" w:rsidRDefault="005C4E81" w:rsidP="009258EC">
      <w:pPr>
        <w:pStyle w:val="Heading2"/>
      </w:pPr>
      <w:bookmarkStart w:id="4" w:name="_Toc235195924"/>
      <w:r w:rsidRPr="0048729C">
        <w:t xml:space="preserve">2.3 </w:t>
      </w:r>
      <w:r w:rsidR="009258EC" w:rsidRPr="0048729C">
        <w:t>Sustainable Business Models and Best Practices</w:t>
      </w:r>
      <w:bookmarkEnd w:id="4"/>
      <w:r w:rsidR="009258EC" w:rsidRPr="0048729C">
        <w:t xml:space="preserve"> </w:t>
      </w:r>
    </w:p>
    <w:p w14:paraId="4347F002" w14:textId="07D10395" w:rsidR="009258EC" w:rsidRPr="0048729C" w:rsidRDefault="00F412E7" w:rsidP="009258EC">
      <w:r w:rsidRPr="0048729C">
        <w:rPr>
          <w:rFonts w:cs="Times New Roman"/>
          <w:szCs w:val="24"/>
        </w:rPr>
        <w:t xml:space="preserve">Patel, </w:t>
      </w:r>
      <w:r w:rsidRPr="0048729C">
        <w:rPr>
          <w:rFonts w:cs="Times New Roman"/>
          <w:szCs w:val="24"/>
        </w:rPr>
        <w:t>(</w:t>
      </w:r>
      <w:r w:rsidRPr="0048729C">
        <w:rPr>
          <w:rFonts w:cs="Times New Roman"/>
          <w:szCs w:val="24"/>
        </w:rPr>
        <w:t>2023</w:t>
      </w:r>
      <w:r w:rsidRPr="0048729C">
        <w:rPr>
          <w:rFonts w:cs="Times New Roman"/>
          <w:szCs w:val="24"/>
        </w:rPr>
        <w:t xml:space="preserve">) </w:t>
      </w:r>
      <w:r w:rsidR="009258EC" w:rsidRPr="0048729C">
        <w:t xml:space="preserve">stated that successful businesses of sustainable packaging unite cost efficiency, innovation and robust partnerships with suppliers. Value creation and practices of the circular </w:t>
      </w:r>
      <w:r w:rsidR="009258EC" w:rsidRPr="0048729C">
        <w:lastRenderedPageBreak/>
        <w:t xml:space="preserve">economy, with the help of sustainability, enhance the competitive edge. Furthermore, several existing models of business concentrate on large companies, offering restricted guidance for SMEs with operational and financial limitations. </w:t>
      </w:r>
    </w:p>
    <w:p w14:paraId="733CEA8C" w14:textId="44AB0DA4" w:rsidR="00523EC1" w:rsidRPr="0048729C" w:rsidRDefault="005C4E81" w:rsidP="00523EC1">
      <w:pPr>
        <w:pStyle w:val="Heading2"/>
      </w:pPr>
      <w:bookmarkStart w:id="5" w:name="_Toc235195925"/>
      <w:r w:rsidRPr="0048729C">
        <w:t xml:space="preserve">2.4 </w:t>
      </w:r>
      <w:r w:rsidR="00523EC1" w:rsidRPr="0048729C">
        <w:t>Creating a sustainable business model</w:t>
      </w:r>
      <w:bookmarkEnd w:id="5"/>
    </w:p>
    <w:p w14:paraId="56FD2F00" w14:textId="0247F542" w:rsidR="00523EC1" w:rsidRPr="0048729C" w:rsidRDefault="00523EC1" w:rsidP="009258EC">
      <w:r w:rsidRPr="0048729C">
        <w:t xml:space="preserve">It has been identified that an effective model of business needs to balance commercial viability with environmental sustainability. Evolving a tailored solution for SMEs of e-commerce needs, recognising the needs of customers, competitive dynamics and market conditions to develop enduring value, whereas upholding operational efficiency.  </w:t>
      </w:r>
      <w:r w:rsidR="00025383">
        <w:t xml:space="preserve"> </w:t>
      </w:r>
    </w:p>
    <w:p w14:paraId="1E8912A6" w14:textId="5DD20D2A" w:rsidR="009258EC" w:rsidRPr="0048729C" w:rsidRDefault="005C4E81" w:rsidP="00D16D8A">
      <w:pPr>
        <w:pStyle w:val="Heading2"/>
      </w:pPr>
      <w:bookmarkStart w:id="6" w:name="_Toc235195926"/>
      <w:r w:rsidRPr="0048729C">
        <w:t xml:space="preserve">2.5 </w:t>
      </w:r>
      <w:r w:rsidR="00D16D8A" w:rsidRPr="0048729C">
        <w:t>Theoretical Framework</w:t>
      </w:r>
      <w:bookmarkEnd w:id="6"/>
      <w:r w:rsidR="00D16D8A" w:rsidRPr="0048729C">
        <w:t xml:space="preserve"> </w:t>
      </w:r>
    </w:p>
    <w:p w14:paraId="6F29A9E1" w14:textId="28338323" w:rsidR="00D16D8A" w:rsidRPr="0048729C" w:rsidRDefault="00D16D8A" w:rsidP="00D16D8A">
      <w:r w:rsidRPr="0048729C">
        <w:t xml:space="preserve">The execution of the Business Model Canvas, also known as BMC, is significant as it will assist in developing a sustainable packaging model of business by evaluating key partnerships, revenue streams, customer segments and value creation. However, it has been criticised by </w:t>
      </w:r>
      <w:r w:rsidR="00F412E7" w:rsidRPr="0048729C">
        <w:rPr>
          <w:rFonts w:cs="Times New Roman"/>
          <w:szCs w:val="24"/>
        </w:rPr>
        <w:t xml:space="preserve">Bachmann, </w:t>
      </w:r>
      <w:r w:rsidR="00F412E7" w:rsidRPr="0048729C">
        <w:rPr>
          <w:rFonts w:cs="Times New Roman"/>
          <w:i/>
          <w:iCs/>
          <w:szCs w:val="24"/>
        </w:rPr>
        <w:t xml:space="preserve">et al. </w:t>
      </w:r>
      <w:r w:rsidR="00F412E7" w:rsidRPr="0048729C">
        <w:rPr>
          <w:rFonts w:cs="Times New Roman"/>
          <w:szCs w:val="24"/>
        </w:rPr>
        <w:t>(</w:t>
      </w:r>
      <w:r w:rsidR="00F412E7" w:rsidRPr="0048729C">
        <w:rPr>
          <w:rFonts w:cs="Times New Roman"/>
          <w:szCs w:val="24"/>
        </w:rPr>
        <w:t>2025</w:t>
      </w:r>
      <w:r w:rsidR="00F412E7" w:rsidRPr="0048729C">
        <w:rPr>
          <w:rFonts w:cs="Times New Roman"/>
          <w:szCs w:val="24"/>
        </w:rPr>
        <w:t xml:space="preserve">) </w:t>
      </w:r>
      <w:r w:rsidRPr="0048729C">
        <w:t xml:space="preserve">that BMC offers a holistic method, but at the same time it provides restricted consideration regarding external impacts. Thus, the PESTEL will examine </w:t>
      </w:r>
      <w:r w:rsidR="00AA002C" w:rsidRPr="0048729C">
        <w:t>macro-environmental</w:t>
      </w:r>
      <w:r w:rsidRPr="0048729C">
        <w:t xml:space="preserve"> aspects, whereas Porter’s Five Forces will analyse the competitiveness of the industry, offering a comprehensive foundation for the development of business.  </w:t>
      </w:r>
    </w:p>
    <w:p w14:paraId="221D8CDD" w14:textId="4B2F01CB" w:rsidR="00D16D8A" w:rsidRPr="0048729C" w:rsidRDefault="005C4E81" w:rsidP="00D16D8A">
      <w:pPr>
        <w:pStyle w:val="Heading2"/>
      </w:pPr>
      <w:bookmarkStart w:id="7" w:name="_Toc235195927"/>
      <w:r w:rsidRPr="0048729C">
        <w:t xml:space="preserve">2.6 </w:t>
      </w:r>
      <w:r w:rsidR="00D16D8A" w:rsidRPr="0048729C">
        <w:t>Research Gap</w:t>
      </w:r>
      <w:bookmarkEnd w:id="7"/>
      <w:r w:rsidR="00D16D8A" w:rsidRPr="0048729C">
        <w:t xml:space="preserve"> </w:t>
      </w:r>
    </w:p>
    <w:p w14:paraId="0CFF1C6A" w14:textId="2BD8B89F" w:rsidR="00D16D8A" w:rsidRPr="0048729C" w:rsidRDefault="00AA002C" w:rsidP="00D16D8A">
      <w:r w:rsidRPr="0048729C">
        <w:t xml:space="preserve">Existing studies mainly concentrate on consumer behaviour, environmental performance and adoption of sustainable packaging, with restricted focus on creating a commercially viable and integrated model of business, particularly for e-commerce SMEs. This research bridges this gap by suggesting a sustainable packaging solutions entity that unites frameworks of business development, customer needs and market opportunities. </w:t>
      </w:r>
    </w:p>
    <w:p w14:paraId="227A9466" w14:textId="59D0D4BF" w:rsidR="00C5615B" w:rsidRPr="0048729C" w:rsidRDefault="00C5615B" w:rsidP="00FC351B">
      <w:pPr>
        <w:pStyle w:val="Heading1"/>
        <w:numPr>
          <w:ilvl w:val="0"/>
          <w:numId w:val="51"/>
        </w:numPr>
      </w:pPr>
      <w:bookmarkStart w:id="8" w:name="_Toc235195928"/>
      <w:r w:rsidRPr="0048729C">
        <w:t>Methodology</w:t>
      </w:r>
      <w:bookmarkEnd w:id="8"/>
      <w:r w:rsidRPr="0048729C">
        <w:t xml:space="preserve"> </w:t>
      </w:r>
    </w:p>
    <w:p w14:paraId="4052F2B2" w14:textId="6DDAC788" w:rsidR="00FC351B" w:rsidRPr="0048729C" w:rsidRDefault="005C4E81" w:rsidP="00FC351B">
      <w:pPr>
        <w:pStyle w:val="Heading2"/>
      </w:pPr>
      <w:bookmarkStart w:id="9" w:name="_Toc235195929"/>
      <w:r w:rsidRPr="0048729C">
        <w:t xml:space="preserve">3.1 </w:t>
      </w:r>
      <w:r w:rsidR="00FC351B" w:rsidRPr="0048729C">
        <w:t>Research Design</w:t>
      </w:r>
      <w:bookmarkEnd w:id="9"/>
      <w:r w:rsidR="00FC351B" w:rsidRPr="0048729C">
        <w:t xml:space="preserve"> </w:t>
      </w:r>
    </w:p>
    <w:p w14:paraId="0D268F81" w14:textId="2E1C2886" w:rsidR="00FC351B" w:rsidRPr="0048729C" w:rsidRDefault="00FC351B" w:rsidP="00FC351B">
      <w:r w:rsidRPr="0048729C">
        <w:t>The present study will execute a qualitative research design in order to create a sustainable business model for a company of packaging solutions aiming at e-commerce SMEs. The justification for choosing a qualitative research design is that it will help provide detailed insights into business practices, market trends and sustainable packaging challenges</w:t>
      </w:r>
      <w:r w:rsidR="00067872" w:rsidRPr="0048729C">
        <w:t xml:space="preserve"> (</w:t>
      </w:r>
      <w:proofErr w:type="spellStart"/>
      <w:r w:rsidR="00F412E7" w:rsidRPr="0048729C">
        <w:rPr>
          <w:rFonts w:cs="Times New Roman"/>
          <w:szCs w:val="24"/>
        </w:rPr>
        <w:t>Muzari</w:t>
      </w:r>
      <w:proofErr w:type="spellEnd"/>
      <w:r w:rsidR="00F412E7" w:rsidRPr="0048729C">
        <w:rPr>
          <w:rFonts w:cs="Times New Roman"/>
          <w:szCs w:val="24"/>
        </w:rPr>
        <w:t xml:space="preserve">, </w:t>
      </w:r>
      <w:r w:rsidR="00F412E7" w:rsidRPr="0048729C">
        <w:rPr>
          <w:rFonts w:cs="Times New Roman"/>
          <w:i/>
          <w:iCs/>
          <w:szCs w:val="24"/>
        </w:rPr>
        <w:t xml:space="preserve">et al. </w:t>
      </w:r>
      <w:r w:rsidR="00F412E7" w:rsidRPr="0048729C">
        <w:rPr>
          <w:rFonts w:cs="Times New Roman"/>
          <w:szCs w:val="24"/>
        </w:rPr>
        <w:t>2022</w:t>
      </w:r>
      <w:r w:rsidR="00067872" w:rsidRPr="0048729C">
        <w:t>)</w:t>
      </w:r>
      <w:r w:rsidRPr="0048729C">
        <w:t xml:space="preserve">. This study </w:t>
      </w:r>
      <w:r w:rsidRPr="0048729C">
        <w:lastRenderedPageBreak/>
        <w:t>will obey well-organi</w:t>
      </w:r>
      <w:r w:rsidR="008157F8">
        <w:t>s</w:t>
      </w:r>
      <w:r w:rsidRPr="0048729C">
        <w:t>ed procedure of business development, starting with the identification of an opportunity, accompanied by the formulation of a business model and market evaluation.</w:t>
      </w:r>
    </w:p>
    <w:p w14:paraId="19A58ADA" w14:textId="2B2F13C8" w:rsidR="00FC351B" w:rsidRPr="0048729C" w:rsidRDefault="005C4E81" w:rsidP="00FC351B">
      <w:pPr>
        <w:pStyle w:val="Heading2"/>
      </w:pPr>
      <w:bookmarkStart w:id="10" w:name="_Toc235195930"/>
      <w:r w:rsidRPr="0048729C">
        <w:t xml:space="preserve">3.2 </w:t>
      </w:r>
      <w:r w:rsidR="00FC351B" w:rsidRPr="0048729C">
        <w:t>Data Collection</w:t>
      </w:r>
      <w:bookmarkEnd w:id="10"/>
      <w:r w:rsidR="00FC351B" w:rsidRPr="0048729C">
        <w:t xml:space="preserve"> </w:t>
      </w:r>
    </w:p>
    <w:p w14:paraId="34F970EE" w14:textId="69BACCA6" w:rsidR="00FC351B" w:rsidRPr="0048729C" w:rsidRDefault="00FC351B" w:rsidP="00FC351B">
      <w:r w:rsidRPr="0048729C">
        <w:t>The following research will depend exclusively on the method of secondary data collection from databases of market research, sustainability reports, government publications, industry reports and peer-reviewed journal articles. All of these sources will offer reliable data and information on sustainable packaging practices, pricing trends, regulatory developments, consumer preferences and market size</w:t>
      </w:r>
      <w:r w:rsidR="00067872" w:rsidRPr="0048729C">
        <w:t xml:space="preserve"> (</w:t>
      </w:r>
      <w:r w:rsidR="00F412E7" w:rsidRPr="0048729C">
        <w:rPr>
          <w:rFonts w:cs="Times New Roman"/>
          <w:szCs w:val="24"/>
        </w:rPr>
        <w:t>Mwita, 2022</w:t>
      </w:r>
      <w:r w:rsidR="00067872" w:rsidRPr="0048729C">
        <w:t>)</w:t>
      </w:r>
      <w:r w:rsidRPr="0048729C">
        <w:t xml:space="preserve">. Benchmarking on current companies of sustainable packaging would be undertaken or emphasised to recognise successful models of business and best practices of industries, which could inform the suggested venture.  </w:t>
      </w:r>
    </w:p>
    <w:p w14:paraId="4D54FF26" w14:textId="40C11992" w:rsidR="00FC351B" w:rsidRPr="0048729C" w:rsidRDefault="005C4E81" w:rsidP="00FC351B">
      <w:pPr>
        <w:pStyle w:val="Heading2"/>
      </w:pPr>
      <w:bookmarkStart w:id="11" w:name="_Toc235195931"/>
      <w:r w:rsidRPr="0048729C">
        <w:t xml:space="preserve">3.3 </w:t>
      </w:r>
      <w:r w:rsidR="00FC351B" w:rsidRPr="0048729C">
        <w:t>Data Analysis</w:t>
      </w:r>
      <w:bookmarkEnd w:id="11"/>
      <w:r w:rsidR="00FC351B" w:rsidRPr="0048729C">
        <w:t xml:space="preserve"> </w:t>
      </w:r>
    </w:p>
    <w:p w14:paraId="7E77840A" w14:textId="0527502B" w:rsidR="00FC351B" w:rsidRPr="0048729C" w:rsidRDefault="00067872" w:rsidP="00FC351B">
      <w:r w:rsidRPr="0048729C">
        <w:t xml:space="preserve"> The gathered data would be evaluated by focusing on utilising thematic analysis to recognise recurring themes in relation to business opportunities, competitive tactics, requirements of customer, sustainability trends and market demand. All of these findings would be interpreted utilising the Business Model Canvas to create the suggested model of business, whereas the PESTEL analysis will analyse the aspects of the external environment, and the use of Porter's Five Forces will examine market attractiveness and industry competitiveness (</w:t>
      </w:r>
      <w:proofErr w:type="spellStart"/>
      <w:r w:rsidR="00F412E7" w:rsidRPr="0048729C">
        <w:rPr>
          <w:rFonts w:cs="Times New Roman"/>
          <w:szCs w:val="24"/>
        </w:rPr>
        <w:t>Puglieri</w:t>
      </w:r>
      <w:proofErr w:type="spellEnd"/>
      <w:r w:rsidR="00F412E7" w:rsidRPr="0048729C">
        <w:rPr>
          <w:rFonts w:cs="Times New Roman"/>
          <w:szCs w:val="24"/>
        </w:rPr>
        <w:t xml:space="preserve">, </w:t>
      </w:r>
      <w:r w:rsidR="00F412E7" w:rsidRPr="0048729C">
        <w:rPr>
          <w:rFonts w:cs="Times New Roman"/>
          <w:i/>
          <w:iCs/>
          <w:szCs w:val="24"/>
        </w:rPr>
        <w:t>et al.</w:t>
      </w:r>
      <w:r w:rsidR="00F412E7" w:rsidRPr="0048729C">
        <w:rPr>
          <w:rFonts w:cs="Times New Roman"/>
          <w:szCs w:val="24"/>
        </w:rPr>
        <w:t xml:space="preserve"> 2022</w:t>
      </w:r>
      <w:r w:rsidRPr="0048729C">
        <w:t xml:space="preserve">). </w:t>
      </w:r>
    </w:p>
    <w:p w14:paraId="70F02334" w14:textId="3F81335D" w:rsidR="00FC351B" w:rsidRPr="0048729C" w:rsidRDefault="005C4E81" w:rsidP="00FC351B">
      <w:pPr>
        <w:pStyle w:val="Heading2"/>
      </w:pPr>
      <w:bookmarkStart w:id="12" w:name="_Toc235195932"/>
      <w:r w:rsidRPr="0048729C">
        <w:t xml:space="preserve">3.4 </w:t>
      </w:r>
      <w:r w:rsidR="00FC351B" w:rsidRPr="0048729C">
        <w:t>Ethical Considerations and Reliability</w:t>
      </w:r>
      <w:bookmarkEnd w:id="12"/>
      <w:r w:rsidR="00FC351B" w:rsidRPr="0048729C">
        <w:t xml:space="preserve"> </w:t>
      </w:r>
    </w:p>
    <w:p w14:paraId="1884C24A" w14:textId="39E4BA8C" w:rsidR="00FC351B" w:rsidRPr="0048729C" w:rsidRDefault="00067872" w:rsidP="00FC351B">
      <w:r w:rsidRPr="0048729C">
        <w:t xml:space="preserve">In order to improve the credibility of research, data would be attained from reputable industry and academic sources as well as findings would be contrasted across numerous publications to decrease bias. Since only secondary data that is publicly available would be used, no personal information will be gathered, making sure that there is acquisition with requirements of data privacy and principles of ethical research. However, the lack of primary research might restrict direct customer understanding; the usage of credible and diverse secondary sources will offer a strong base for evolving sustainable and commercially relevant business proposals.  </w:t>
      </w:r>
    </w:p>
    <w:p w14:paraId="1CB9AA9A" w14:textId="46B8A972" w:rsidR="00C5615B" w:rsidRPr="0048729C" w:rsidRDefault="00C5615B" w:rsidP="00795E56">
      <w:pPr>
        <w:pStyle w:val="Heading1"/>
        <w:numPr>
          <w:ilvl w:val="0"/>
          <w:numId w:val="51"/>
        </w:numPr>
      </w:pPr>
      <w:bookmarkStart w:id="13" w:name="_Toc235195933"/>
      <w:r w:rsidRPr="0048729C">
        <w:lastRenderedPageBreak/>
        <w:t>Initial market opportunity analysis</w:t>
      </w:r>
      <w:bookmarkEnd w:id="13"/>
      <w:r w:rsidRPr="0048729C">
        <w:t xml:space="preserve"> </w:t>
      </w:r>
    </w:p>
    <w:p w14:paraId="05EB1001" w14:textId="5EF049DB" w:rsidR="00795E56" w:rsidRPr="0048729C" w:rsidRDefault="005C4E81" w:rsidP="00795E56">
      <w:pPr>
        <w:pStyle w:val="Heading2"/>
      </w:pPr>
      <w:bookmarkStart w:id="14" w:name="_Toc235195934"/>
      <w:r w:rsidRPr="0048729C">
        <w:t xml:space="preserve">4.1 </w:t>
      </w:r>
      <w:r w:rsidR="00795E56" w:rsidRPr="0048729C">
        <w:t>Market Opportunity</w:t>
      </w:r>
      <w:bookmarkEnd w:id="14"/>
      <w:r w:rsidR="00795E56" w:rsidRPr="0048729C">
        <w:t xml:space="preserve"> </w:t>
      </w:r>
    </w:p>
    <w:p w14:paraId="5578ECAC" w14:textId="0678AD32" w:rsidR="00795E56" w:rsidRPr="0048729C" w:rsidRDefault="00795E56" w:rsidP="00795E56">
      <w:r w:rsidRPr="0048729C">
        <w:t>The market of sustainable packaging all over the world is facing imperative growth, driven by quick enlargement of e-commerce, government regulations and environmental awareness. In addition to this, SMEs reflect an attractive segment of the market because they significantly look for solutions of affordable packaging that meet the requirements of sustainability, whereas upholding operational efficiency</w:t>
      </w:r>
      <w:r w:rsidR="005C4E81" w:rsidRPr="0048729C">
        <w:t xml:space="preserve"> (</w:t>
      </w:r>
      <w:proofErr w:type="spellStart"/>
      <w:r w:rsidR="00F412E7" w:rsidRPr="0048729C">
        <w:rPr>
          <w:rFonts w:cs="Times New Roman"/>
          <w:szCs w:val="24"/>
        </w:rPr>
        <w:t>Omowole</w:t>
      </w:r>
      <w:proofErr w:type="spellEnd"/>
      <w:r w:rsidR="00F412E7" w:rsidRPr="0048729C">
        <w:rPr>
          <w:rFonts w:cs="Times New Roman"/>
          <w:szCs w:val="24"/>
        </w:rPr>
        <w:t xml:space="preserve">, </w:t>
      </w:r>
      <w:r w:rsidR="00F412E7" w:rsidRPr="0048729C">
        <w:rPr>
          <w:rFonts w:cs="Times New Roman"/>
          <w:i/>
          <w:iCs/>
          <w:szCs w:val="24"/>
        </w:rPr>
        <w:t>et al.</w:t>
      </w:r>
      <w:r w:rsidR="00F412E7" w:rsidRPr="0048729C">
        <w:rPr>
          <w:rFonts w:cs="Times New Roman"/>
          <w:szCs w:val="24"/>
        </w:rPr>
        <w:t xml:space="preserve"> 2024</w:t>
      </w:r>
      <w:r w:rsidR="005C4E81" w:rsidRPr="0048729C">
        <w:t>)</w:t>
      </w:r>
      <w:r w:rsidRPr="0048729C">
        <w:t xml:space="preserve">. Rising preferences of consumer for biodegradable and recyclable packaging develops extra demand for packaging providers that are environmentally responsible. </w:t>
      </w:r>
    </w:p>
    <w:p w14:paraId="507D322F" w14:textId="6C2BF460" w:rsidR="00795E56" w:rsidRPr="0048729C" w:rsidRDefault="005C4E81" w:rsidP="00795E56">
      <w:pPr>
        <w:pStyle w:val="Heading2"/>
      </w:pPr>
      <w:bookmarkStart w:id="15" w:name="_Toc235195935"/>
      <w:r w:rsidRPr="0048729C">
        <w:t xml:space="preserve">4.2 </w:t>
      </w:r>
      <w:r w:rsidR="00795E56" w:rsidRPr="0048729C">
        <w:t>Market Assessment</w:t>
      </w:r>
      <w:bookmarkEnd w:id="15"/>
      <w:r w:rsidR="00795E56" w:rsidRPr="0048729C">
        <w:t xml:space="preserve"> </w:t>
      </w:r>
    </w:p>
    <w:p w14:paraId="2CFCEC12" w14:textId="0E918F59" w:rsidR="00795E56" w:rsidRPr="0048729C" w:rsidRDefault="00795E56" w:rsidP="00795E56">
      <w:r w:rsidRPr="0048729C">
        <w:t xml:space="preserve">The initial opportunity of the market will be analysed by utilising </w:t>
      </w:r>
      <w:r w:rsidRPr="0048729C">
        <w:t>Porter's Five Forces</w:t>
      </w:r>
      <w:r w:rsidRPr="0048729C">
        <w:t xml:space="preserve">, PESTEL analysis and BMC. This is so because BMC will facilitate in recognising opportunities </w:t>
      </w:r>
      <w:r w:rsidR="005C4E81" w:rsidRPr="0048729C">
        <w:t>for</w:t>
      </w:r>
      <w:r w:rsidRPr="0048729C">
        <w:t xml:space="preserve"> revenue, key partnerships, value propositions and customer segments for the suggested packaging Solutions Entity. Furthermore, </w:t>
      </w:r>
      <w:r w:rsidRPr="0048729C">
        <w:t xml:space="preserve">PESTEL analysis </w:t>
      </w:r>
      <w:r w:rsidRPr="0048729C">
        <w:t>will assess external aspects changing the behaviour of consumers, economic conditions, technological innovation and environmental legislation that impact the demand in the market</w:t>
      </w:r>
      <w:r w:rsidR="005C4E81" w:rsidRPr="0048729C">
        <w:t xml:space="preserve"> (</w:t>
      </w:r>
      <w:proofErr w:type="spellStart"/>
      <w:r w:rsidR="00F412E7" w:rsidRPr="0048729C">
        <w:rPr>
          <w:rFonts w:cs="Times New Roman"/>
          <w:szCs w:val="24"/>
        </w:rPr>
        <w:t>Qawasmeh</w:t>
      </w:r>
      <w:proofErr w:type="spellEnd"/>
      <w:r w:rsidR="00F412E7" w:rsidRPr="0048729C">
        <w:rPr>
          <w:rFonts w:cs="Times New Roman"/>
          <w:szCs w:val="24"/>
        </w:rPr>
        <w:t xml:space="preserve">, </w:t>
      </w:r>
      <w:r w:rsidR="00F412E7" w:rsidRPr="0048729C">
        <w:rPr>
          <w:rFonts w:cs="Times New Roman"/>
          <w:i/>
          <w:iCs/>
          <w:szCs w:val="24"/>
        </w:rPr>
        <w:t>et al.</w:t>
      </w:r>
      <w:r w:rsidR="00F412E7" w:rsidRPr="0048729C">
        <w:rPr>
          <w:rFonts w:cs="Times New Roman"/>
          <w:szCs w:val="24"/>
        </w:rPr>
        <w:t xml:space="preserve"> 2024</w:t>
      </w:r>
      <w:r w:rsidR="005C4E81" w:rsidRPr="0048729C">
        <w:t>)</w:t>
      </w:r>
      <w:r w:rsidRPr="0048729C">
        <w:t xml:space="preserve">. </w:t>
      </w:r>
      <w:r w:rsidRPr="0048729C">
        <w:t>Porter's Five Forces</w:t>
      </w:r>
      <w:r w:rsidRPr="0048729C">
        <w:t xml:space="preserve"> will examine the competitiveness of the industry by evaluating the bargaining power of buyers and suppliers, substitute products, competitive rivalry and barriers to entry.  </w:t>
      </w:r>
    </w:p>
    <w:p w14:paraId="7E2AF7D4" w14:textId="75C804B2" w:rsidR="00795E56" w:rsidRPr="0048729C" w:rsidRDefault="005C4E81" w:rsidP="00795E56">
      <w:pPr>
        <w:pStyle w:val="Heading2"/>
      </w:pPr>
      <w:bookmarkStart w:id="16" w:name="_Toc235195936"/>
      <w:r w:rsidRPr="0048729C">
        <w:t xml:space="preserve">4.3 </w:t>
      </w:r>
      <w:r w:rsidR="00795E56" w:rsidRPr="0048729C">
        <w:t>Identification of Opportunity</w:t>
      </w:r>
      <w:bookmarkEnd w:id="16"/>
      <w:r w:rsidR="00795E56" w:rsidRPr="0048729C">
        <w:t xml:space="preserve"> </w:t>
      </w:r>
    </w:p>
    <w:p w14:paraId="4D7F378E" w14:textId="343DAD1F" w:rsidR="00795E56" w:rsidRPr="0048729C" w:rsidRDefault="005C4E81" w:rsidP="00795E56">
      <w:r w:rsidRPr="0048729C">
        <w:t>The initial assessment</w:t>
      </w:r>
      <w:r w:rsidR="007F17FD" w:rsidRPr="0048729C">
        <w:t xml:space="preserve"> proposes that many SMEs of e-commerce experience challenges in sourcing sustainable and cost-effective packaging solutions. However, price sensitivity is one of the essential considerations because of boosting operating costs and inflation, companies endure to focus on sustainable practices to meet regulatory requirements and expectations of customers. All of these conditions of the market reflect a variable possibility to introduce a company of sustainable packaging solutions that offers products that are environmentally responsible whereas upholding commercial competitiveness. </w:t>
      </w:r>
      <w:r w:rsidR="006D0EC1" w:rsidRPr="0048729C">
        <w:t xml:space="preserve"> </w:t>
      </w:r>
    </w:p>
    <w:p w14:paraId="3F084DB9" w14:textId="0311E6ED" w:rsidR="00C5615B" w:rsidRPr="0048729C" w:rsidRDefault="00C5615B" w:rsidP="005C4E81">
      <w:pPr>
        <w:pStyle w:val="Heading1"/>
        <w:numPr>
          <w:ilvl w:val="0"/>
          <w:numId w:val="51"/>
        </w:numPr>
      </w:pPr>
      <w:bookmarkStart w:id="17" w:name="_Toc235195937"/>
      <w:r w:rsidRPr="0048729C">
        <w:lastRenderedPageBreak/>
        <w:t>Limitations</w:t>
      </w:r>
      <w:bookmarkEnd w:id="17"/>
      <w:r w:rsidRPr="0048729C">
        <w:t xml:space="preserve"> </w:t>
      </w:r>
    </w:p>
    <w:p w14:paraId="3AAF11F6" w14:textId="57B81F14" w:rsidR="005C4E81" w:rsidRPr="0048729C" w:rsidRDefault="00BA2992" w:rsidP="005C4E81">
      <w:r w:rsidRPr="0048729C">
        <w:t xml:space="preserve">The following proposal has numerous limitations which need to be recognised. Initially, this study depends mainly on secondary data, involving market research, government publications, industry reports and academic literature. However, these sources are considered credible but might not comprehensively illustrate the specific experiences regarding e-commerce SMEs or </w:t>
      </w:r>
      <w:r w:rsidR="00BF4590" w:rsidRPr="0048729C">
        <w:t xml:space="preserve">the </w:t>
      </w:r>
      <w:r w:rsidRPr="0048729C">
        <w:t>latest development of the market. Furthermore, the lack of primary research</w:t>
      </w:r>
      <w:r w:rsidR="00BF4590" w:rsidRPr="0048729C">
        <w:t>, such as</w:t>
      </w:r>
      <w:r w:rsidRPr="0048729C">
        <w:t xml:space="preserve"> surveys or interviews</w:t>
      </w:r>
      <w:r w:rsidR="00BF4590" w:rsidRPr="0048729C">
        <w:t>,</w:t>
      </w:r>
      <w:r w:rsidRPr="0048729C">
        <w:t xml:space="preserve"> restricts the capability to validate the needs of </w:t>
      </w:r>
      <w:r w:rsidR="00BF4590" w:rsidRPr="0048729C">
        <w:t>businesses</w:t>
      </w:r>
      <w:r w:rsidRPr="0048729C">
        <w:t xml:space="preserve"> and </w:t>
      </w:r>
      <w:r w:rsidR="00BF4590" w:rsidRPr="0048729C">
        <w:t xml:space="preserve">the </w:t>
      </w:r>
      <w:r w:rsidRPr="0048729C">
        <w:t xml:space="preserve">preferences of </w:t>
      </w:r>
      <w:r w:rsidR="00BF4590" w:rsidRPr="0048729C">
        <w:t>customers</w:t>
      </w:r>
      <w:r w:rsidRPr="0048729C">
        <w:t xml:space="preserve"> significantly</w:t>
      </w:r>
      <w:r w:rsidR="00502D5A" w:rsidRPr="0048729C">
        <w:t xml:space="preserve"> (</w:t>
      </w:r>
      <w:r w:rsidR="00F412E7" w:rsidRPr="0048729C">
        <w:rPr>
          <w:rFonts w:cs="Times New Roman"/>
          <w:szCs w:val="24"/>
        </w:rPr>
        <w:t xml:space="preserve">Doran, </w:t>
      </w:r>
      <w:r w:rsidR="00F412E7" w:rsidRPr="0048729C">
        <w:rPr>
          <w:rFonts w:cs="Times New Roman"/>
          <w:i/>
          <w:iCs/>
          <w:szCs w:val="24"/>
        </w:rPr>
        <w:t>et al.</w:t>
      </w:r>
      <w:r w:rsidR="00F412E7" w:rsidRPr="0048729C">
        <w:rPr>
          <w:rFonts w:cs="Times New Roman"/>
          <w:szCs w:val="24"/>
        </w:rPr>
        <w:t xml:space="preserve"> 2026</w:t>
      </w:r>
      <w:r w:rsidR="00502D5A" w:rsidRPr="0048729C">
        <w:t>)</w:t>
      </w:r>
      <w:r w:rsidRPr="0048729C">
        <w:t xml:space="preserve">. </w:t>
      </w:r>
      <w:r w:rsidR="00BF4590" w:rsidRPr="0048729C">
        <w:t>Third,</w:t>
      </w:r>
      <w:r w:rsidRPr="0048729C">
        <w:t xml:space="preserve"> market data that is publicly available might vary in reporting, methodology and scope, that impact the consistency related to findings. Moreover, </w:t>
      </w:r>
      <w:r w:rsidR="00BF4590" w:rsidRPr="0048729C">
        <w:t>this</w:t>
      </w:r>
      <w:r w:rsidRPr="0048729C">
        <w:t xml:space="preserve"> study is restricted by the time availability and resources for accomplishing the proposal, contradicting the depth related to analysis of </w:t>
      </w:r>
      <w:r w:rsidR="00BF4590" w:rsidRPr="0048729C">
        <w:t xml:space="preserve">the </w:t>
      </w:r>
      <w:r w:rsidRPr="0048729C">
        <w:t>market</w:t>
      </w:r>
      <w:r w:rsidR="00BF4590" w:rsidRPr="0048729C">
        <w:t>. To</w:t>
      </w:r>
      <w:r w:rsidRPr="0048729C">
        <w:t xml:space="preserve"> diminish </w:t>
      </w:r>
      <w:r w:rsidR="00BF4590" w:rsidRPr="0048729C">
        <w:t>these</w:t>
      </w:r>
      <w:r w:rsidRPr="0048729C">
        <w:t xml:space="preserve"> limitations, data would be gathered from numerous reputable sources</w:t>
      </w:r>
      <w:r w:rsidR="00F412E7" w:rsidRPr="0048729C">
        <w:t>,</w:t>
      </w:r>
      <w:r w:rsidRPr="0048729C">
        <w:t xml:space="preserve"> as well as findings would be contrasted with </w:t>
      </w:r>
      <w:r w:rsidR="00BF4590" w:rsidRPr="0048729C">
        <w:t xml:space="preserve">the help of triangulation to enhance reliability. </w:t>
      </w:r>
    </w:p>
    <w:p w14:paraId="0F68E0A1" w14:textId="4FBB18ED" w:rsidR="00C5615B" w:rsidRPr="0048729C" w:rsidRDefault="00C5615B" w:rsidP="0025246C">
      <w:pPr>
        <w:pStyle w:val="Heading1"/>
        <w:numPr>
          <w:ilvl w:val="0"/>
          <w:numId w:val="51"/>
        </w:numPr>
      </w:pPr>
      <w:bookmarkStart w:id="18" w:name="_Toc235195938"/>
      <w:r w:rsidRPr="0048729C">
        <w:t>Timeframe</w:t>
      </w:r>
      <w:bookmarkEnd w:id="18"/>
      <w:r w:rsidRPr="0048729C">
        <w:t xml:space="preserve"> </w:t>
      </w:r>
    </w:p>
    <w:p w14:paraId="2FCD53EA" w14:textId="27A175D4" w:rsidR="0025246C" w:rsidRPr="0048729C" w:rsidRDefault="0025246C" w:rsidP="0025246C">
      <w:r w:rsidRPr="0048729C">
        <w:t xml:space="preserve">The suggested proposal of business development will be accomplished in the period of 12 weeks. This project is diversified into substantial stages to make sure that there is systematic advancement from the literature review till the final submission. Appropriate time is allocated for revision, report writing, development of the business model, market analysis and data collection. Furthermore, the timeline offers a realistic schedule for upholding the workload whereas assuring that all the objectives of research are attained within the obtainable time frame.  </w:t>
      </w:r>
    </w:p>
    <w:tbl>
      <w:tblPr>
        <w:tblStyle w:val="TableGrid"/>
        <w:tblW w:w="0" w:type="auto"/>
        <w:tblLook w:val="04A0" w:firstRow="1" w:lastRow="0" w:firstColumn="1" w:lastColumn="0" w:noHBand="0" w:noVBand="1"/>
      </w:tblPr>
      <w:tblGrid>
        <w:gridCol w:w="1510"/>
        <w:gridCol w:w="1120"/>
        <w:gridCol w:w="1120"/>
        <w:gridCol w:w="1120"/>
        <w:gridCol w:w="1120"/>
        <w:gridCol w:w="1120"/>
        <w:gridCol w:w="1120"/>
        <w:gridCol w:w="1120"/>
      </w:tblGrid>
      <w:tr w:rsidR="00502D5A" w:rsidRPr="0048729C" w14:paraId="2944A53C" w14:textId="77777777" w:rsidTr="00502D5A">
        <w:tc>
          <w:tcPr>
            <w:tcW w:w="1168" w:type="dxa"/>
          </w:tcPr>
          <w:p w14:paraId="0F02CC26" w14:textId="6B42CD55" w:rsidR="00502D5A" w:rsidRPr="0048729C" w:rsidRDefault="00502D5A" w:rsidP="00156B07">
            <w:pPr>
              <w:spacing w:line="360" w:lineRule="auto"/>
              <w:jc w:val="center"/>
              <w:rPr>
                <w:rFonts w:cs="Times New Roman"/>
                <w:b/>
                <w:bCs/>
                <w:szCs w:val="24"/>
              </w:rPr>
            </w:pPr>
            <w:r w:rsidRPr="0048729C">
              <w:rPr>
                <w:rFonts w:cs="Times New Roman"/>
                <w:b/>
                <w:bCs/>
                <w:szCs w:val="24"/>
              </w:rPr>
              <w:t>Activity</w:t>
            </w:r>
          </w:p>
        </w:tc>
        <w:tc>
          <w:tcPr>
            <w:tcW w:w="1168" w:type="dxa"/>
          </w:tcPr>
          <w:p w14:paraId="795E7477" w14:textId="27887132" w:rsidR="00502D5A" w:rsidRPr="0048729C" w:rsidRDefault="00502D5A" w:rsidP="00156B07">
            <w:pPr>
              <w:spacing w:line="360" w:lineRule="auto"/>
              <w:jc w:val="center"/>
              <w:rPr>
                <w:rFonts w:cs="Times New Roman"/>
                <w:b/>
                <w:bCs/>
                <w:szCs w:val="24"/>
              </w:rPr>
            </w:pPr>
            <w:r w:rsidRPr="0048729C">
              <w:rPr>
                <w:rFonts w:cs="Times New Roman"/>
                <w:b/>
                <w:bCs/>
                <w:szCs w:val="24"/>
              </w:rPr>
              <w:t>Week 1-2</w:t>
            </w:r>
          </w:p>
        </w:tc>
        <w:tc>
          <w:tcPr>
            <w:tcW w:w="1169" w:type="dxa"/>
          </w:tcPr>
          <w:p w14:paraId="37A6EEF2" w14:textId="33FE30C8" w:rsidR="00502D5A" w:rsidRPr="0048729C" w:rsidRDefault="00502D5A" w:rsidP="00156B07">
            <w:pPr>
              <w:spacing w:line="360" w:lineRule="auto"/>
              <w:jc w:val="center"/>
              <w:rPr>
                <w:rFonts w:cs="Times New Roman"/>
                <w:b/>
                <w:bCs/>
                <w:szCs w:val="24"/>
              </w:rPr>
            </w:pPr>
            <w:r w:rsidRPr="0048729C">
              <w:rPr>
                <w:rFonts w:cs="Times New Roman"/>
                <w:b/>
                <w:bCs/>
                <w:szCs w:val="24"/>
              </w:rPr>
              <w:t xml:space="preserve">Week </w:t>
            </w:r>
            <w:r w:rsidRPr="0048729C">
              <w:rPr>
                <w:rFonts w:cs="Times New Roman"/>
                <w:b/>
                <w:bCs/>
                <w:szCs w:val="24"/>
              </w:rPr>
              <w:t>3</w:t>
            </w:r>
            <w:r w:rsidRPr="0048729C">
              <w:rPr>
                <w:rFonts w:cs="Times New Roman"/>
                <w:b/>
                <w:bCs/>
                <w:szCs w:val="24"/>
              </w:rPr>
              <w:t>-</w:t>
            </w:r>
            <w:r w:rsidRPr="0048729C">
              <w:rPr>
                <w:rFonts w:cs="Times New Roman"/>
                <w:b/>
                <w:bCs/>
                <w:szCs w:val="24"/>
              </w:rPr>
              <w:t>4</w:t>
            </w:r>
          </w:p>
        </w:tc>
        <w:tc>
          <w:tcPr>
            <w:tcW w:w="1169" w:type="dxa"/>
          </w:tcPr>
          <w:p w14:paraId="281F0E83" w14:textId="2E96E28F" w:rsidR="00502D5A" w:rsidRPr="0048729C" w:rsidRDefault="00502D5A" w:rsidP="00156B07">
            <w:pPr>
              <w:spacing w:line="360" w:lineRule="auto"/>
              <w:jc w:val="center"/>
              <w:rPr>
                <w:rFonts w:cs="Times New Roman"/>
                <w:b/>
                <w:bCs/>
                <w:szCs w:val="24"/>
              </w:rPr>
            </w:pPr>
            <w:r w:rsidRPr="0048729C">
              <w:rPr>
                <w:rFonts w:cs="Times New Roman"/>
                <w:b/>
                <w:bCs/>
                <w:szCs w:val="24"/>
              </w:rPr>
              <w:t xml:space="preserve">Week </w:t>
            </w:r>
            <w:r w:rsidRPr="0048729C">
              <w:rPr>
                <w:rFonts w:cs="Times New Roman"/>
                <w:b/>
                <w:bCs/>
                <w:szCs w:val="24"/>
              </w:rPr>
              <w:t>5</w:t>
            </w:r>
            <w:r w:rsidRPr="0048729C">
              <w:rPr>
                <w:rFonts w:cs="Times New Roman"/>
                <w:b/>
                <w:bCs/>
                <w:szCs w:val="24"/>
              </w:rPr>
              <w:t>-</w:t>
            </w:r>
            <w:r w:rsidRPr="0048729C">
              <w:rPr>
                <w:rFonts w:cs="Times New Roman"/>
                <w:b/>
                <w:bCs/>
                <w:szCs w:val="24"/>
              </w:rPr>
              <w:t>6</w:t>
            </w:r>
          </w:p>
        </w:tc>
        <w:tc>
          <w:tcPr>
            <w:tcW w:w="1169" w:type="dxa"/>
          </w:tcPr>
          <w:p w14:paraId="1A297B2E" w14:textId="11E85ED9" w:rsidR="00502D5A" w:rsidRPr="0048729C" w:rsidRDefault="00502D5A" w:rsidP="00156B07">
            <w:pPr>
              <w:spacing w:line="360" w:lineRule="auto"/>
              <w:jc w:val="center"/>
              <w:rPr>
                <w:rFonts w:cs="Times New Roman"/>
                <w:b/>
                <w:bCs/>
                <w:szCs w:val="24"/>
              </w:rPr>
            </w:pPr>
            <w:r w:rsidRPr="0048729C">
              <w:rPr>
                <w:rFonts w:cs="Times New Roman"/>
                <w:b/>
                <w:bCs/>
                <w:szCs w:val="24"/>
              </w:rPr>
              <w:t xml:space="preserve">Week </w:t>
            </w:r>
            <w:r w:rsidRPr="0048729C">
              <w:rPr>
                <w:rFonts w:cs="Times New Roman"/>
                <w:b/>
                <w:bCs/>
                <w:szCs w:val="24"/>
              </w:rPr>
              <w:t>7</w:t>
            </w:r>
            <w:r w:rsidRPr="0048729C">
              <w:rPr>
                <w:rFonts w:cs="Times New Roman"/>
                <w:b/>
                <w:bCs/>
                <w:szCs w:val="24"/>
              </w:rPr>
              <w:t>-</w:t>
            </w:r>
            <w:r w:rsidRPr="0048729C">
              <w:rPr>
                <w:rFonts w:cs="Times New Roman"/>
                <w:b/>
                <w:bCs/>
                <w:szCs w:val="24"/>
              </w:rPr>
              <w:t>8</w:t>
            </w:r>
          </w:p>
        </w:tc>
        <w:tc>
          <w:tcPr>
            <w:tcW w:w="1169" w:type="dxa"/>
          </w:tcPr>
          <w:p w14:paraId="44674F34" w14:textId="7D0661C5" w:rsidR="00502D5A" w:rsidRPr="0048729C" w:rsidRDefault="00502D5A" w:rsidP="00156B07">
            <w:pPr>
              <w:spacing w:line="360" w:lineRule="auto"/>
              <w:jc w:val="center"/>
              <w:rPr>
                <w:rFonts w:cs="Times New Roman"/>
                <w:b/>
                <w:bCs/>
                <w:szCs w:val="24"/>
              </w:rPr>
            </w:pPr>
            <w:r w:rsidRPr="0048729C">
              <w:rPr>
                <w:rFonts w:cs="Times New Roman"/>
                <w:b/>
                <w:bCs/>
                <w:szCs w:val="24"/>
              </w:rPr>
              <w:t xml:space="preserve">Week </w:t>
            </w:r>
            <w:r w:rsidRPr="0048729C">
              <w:rPr>
                <w:rFonts w:cs="Times New Roman"/>
                <w:b/>
                <w:bCs/>
                <w:szCs w:val="24"/>
              </w:rPr>
              <w:t>9</w:t>
            </w:r>
            <w:r w:rsidRPr="0048729C">
              <w:rPr>
                <w:rFonts w:cs="Times New Roman"/>
                <w:b/>
                <w:bCs/>
                <w:szCs w:val="24"/>
              </w:rPr>
              <w:t>-</w:t>
            </w:r>
            <w:r w:rsidRPr="0048729C">
              <w:rPr>
                <w:rFonts w:cs="Times New Roman"/>
                <w:b/>
                <w:bCs/>
                <w:szCs w:val="24"/>
              </w:rPr>
              <w:t>10</w:t>
            </w:r>
          </w:p>
        </w:tc>
        <w:tc>
          <w:tcPr>
            <w:tcW w:w="1169" w:type="dxa"/>
          </w:tcPr>
          <w:p w14:paraId="4A566045" w14:textId="428C7F88" w:rsidR="00502D5A" w:rsidRPr="0048729C" w:rsidRDefault="00502D5A" w:rsidP="00156B07">
            <w:pPr>
              <w:spacing w:line="360" w:lineRule="auto"/>
              <w:jc w:val="center"/>
              <w:rPr>
                <w:rFonts w:cs="Times New Roman"/>
                <w:b/>
                <w:bCs/>
                <w:szCs w:val="24"/>
              </w:rPr>
            </w:pPr>
            <w:r w:rsidRPr="0048729C">
              <w:rPr>
                <w:rFonts w:cs="Times New Roman"/>
                <w:b/>
                <w:bCs/>
                <w:szCs w:val="24"/>
              </w:rPr>
              <w:t xml:space="preserve">Week </w:t>
            </w:r>
            <w:r w:rsidRPr="0048729C">
              <w:rPr>
                <w:rFonts w:cs="Times New Roman"/>
                <w:b/>
                <w:bCs/>
                <w:szCs w:val="24"/>
              </w:rPr>
              <w:t>11</w:t>
            </w:r>
          </w:p>
        </w:tc>
        <w:tc>
          <w:tcPr>
            <w:tcW w:w="1169" w:type="dxa"/>
          </w:tcPr>
          <w:p w14:paraId="6EB823DC" w14:textId="5795DB04" w:rsidR="00502D5A" w:rsidRPr="0048729C" w:rsidRDefault="00502D5A" w:rsidP="00156B07">
            <w:pPr>
              <w:spacing w:line="360" w:lineRule="auto"/>
              <w:jc w:val="center"/>
              <w:rPr>
                <w:rFonts w:cs="Times New Roman"/>
                <w:b/>
                <w:bCs/>
                <w:szCs w:val="24"/>
              </w:rPr>
            </w:pPr>
            <w:r w:rsidRPr="0048729C">
              <w:rPr>
                <w:rFonts w:cs="Times New Roman"/>
                <w:b/>
                <w:bCs/>
                <w:szCs w:val="24"/>
              </w:rPr>
              <w:t xml:space="preserve">Week </w:t>
            </w:r>
            <w:r w:rsidRPr="0048729C">
              <w:rPr>
                <w:rFonts w:cs="Times New Roman"/>
                <w:b/>
                <w:bCs/>
                <w:szCs w:val="24"/>
              </w:rPr>
              <w:t>12</w:t>
            </w:r>
          </w:p>
        </w:tc>
      </w:tr>
      <w:tr w:rsidR="00502D5A" w:rsidRPr="0048729C" w14:paraId="5626A481" w14:textId="77777777" w:rsidTr="00156B07">
        <w:tc>
          <w:tcPr>
            <w:tcW w:w="1168" w:type="dxa"/>
          </w:tcPr>
          <w:p w14:paraId="7DE804AE" w14:textId="452783E1" w:rsidR="00502D5A" w:rsidRPr="0048729C" w:rsidRDefault="00502D5A" w:rsidP="00156B07">
            <w:pPr>
              <w:spacing w:line="360" w:lineRule="auto"/>
              <w:jc w:val="center"/>
              <w:rPr>
                <w:rFonts w:cs="Times New Roman"/>
                <w:b/>
                <w:bCs/>
                <w:i/>
                <w:iCs/>
                <w:szCs w:val="24"/>
              </w:rPr>
            </w:pPr>
            <w:r w:rsidRPr="0048729C">
              <w:rPr>
                <w:rFonts w:cs="Times New Roman"/>
                <w:b/>
                <w:bCs/>
                <w:i/>
                <w:iCs/>
                <w:szCs w:val="24"/>
              </w:rPr>
              <w:t>Literature Review</w:t>
            </w:r>
          </w:p>
        </w:tc>
        <w:tc>
          <w:tcPr>
            <w:tcW w:w="1168" w:type="dxa"/>
            <w:shd w:val="clear" w:color="auto" w:fill="EE0000"/>
          </w:tcPr>
          <w:p w14:paraId="4908876A" w14:textId="77777777" w:rsidR="00502D5A" w:rsidRPr="0048729C" w:rsidRDefault="00502D5A" w:rsidP="00156B07">
            <w:pPr>
              <w:spacing w:line="360" w:lineRule="auto"/>
              <w:rPr>
                <w:rFonts w:cs="Times New Roman"/>
                <w:szCs w:val="24"/>
              </w:rPr>
            </w:pPr>
          </w:p>
        </w:tc>
        <w:tc>
          <w:tcPr>
            <w:tcW w:w="1169" w:type="dxa"/>
          </w:tcPr>
          <w:p w14:paraId="673FBF41" w14:textId="77777777" w:rsidR="00502D5A" w:rsidRPr="0048729C" w:rsidRDefault="00502D5A" w:rsidP="00156B07">
            <w:pPr>
              <w:spacing w:line="360" w:lineRule="auto"/>
              <w:rPr>
                <w:rFonts w:cs="Times New Roman"/>
                <w:szCs w:val="24"/>
              </w:rPr>
            </w:pPr>
          </w:p>
        </w:tc>
        <w:tc>
          <w:tcPr>
            <w:tcW w:w="1169" w:type="dxa"/>
          </w:tcPr>
          <w:p w14:paraId="25FB509F" w14:textId="77777777" w:rsidR="00502D5A" w:rsidRPr="0048729C" w:rsidRDefault="00502D5A" w:rsidP="00156B07">
            <w:pPr>
              <w:spacing w:line="360" w:lineRule="auto"/>
              <w:rPr>
                <w:rFonts w:cs="Times New Roman"/>
                <w:szCs w:val="24"/>
              </w:rPr>
            </w:pPr>
          </w:p>
        </w:tc>
        <w:tc>
          <w:tcPr>
            <w:tcW w:w="1169" w:type="dxa"/>
          </w:tcPr>
          <w:p w14:paraId="139900F9" w14:textId="4A7C84B1" w:rsidR="00502D5A" w:rsidRPr="0048729C" w:rsidRDefault="00502D5A" w:rsidP="00156B07">
            <w:pPr>
              <w:spacing w:line="360" w:lineRule="auto"/>
              <w:rPr>
                <w:rFonts w:cs="Times New Roman"/>
                <w:szCs w:val="24"/>
              </w:rPr>
            </w:pPr>
          </w:p>
        </w:tc>
        <w:tc>
          <w:tcPr>
            <w:tcW w:w="1169" w:type="dxa"/>
          </w:tcPr>
          <w:p w14:paraId="6FC71A8F" w14:textId="77777777" w:rsidR="00502D5A" w:rsidRPr="0048729C" w:rsidRDefault="00502D5A" w:rsidP="00156B07">
            <w:pPr>
              <w:spacing w:line="360" w:lineRule="auto"/>
              <w:rPr>
                <w:rFonts w:cs="Times New Roman"/>
                <w:szCs w:val="24"/>
              </w:rPr>
            </w:pPr>
          </w:p>
        </w:tc>
        <w:tc>
          <w:tcPr>
            <w:tcW w:w="1169" w:type="dxa"/>
          </w:tcPr>
          <w:p w14:paraId="4452D271" w14:textId="77777777" w:rsidR="00502D5A" w:rsidRPr="0048729C" w:rsidRDefault="00502D5A" w:rsidP="00156B07">
            <w:pPr>
              <w:spacing w:line="360" w:lineRule="auto"/>
              <w:rPr>
                <w:rFonts w:cs="Times New Roman"/>
                <w:szCs w:val="24"/>
              </w:rPr>
            </w:pPr>
          </w:p>
        </w:tc>
        <w:tc>
          <w:tcPr>
            <w:tcW w:w="1169" w:type="dxa"/>
          </w:tcPr>
          <w:p w14:paraId="38600182" w14:textId="77777777" w:rsidR="00502D5A" w:rsidRPr="0048729C" w:rsidRDefault="00502D5A" w:rsidP="00156B07">
            <w:pPr>
              <w:spacing w:line="360" w:lineRule="auto"/>
              <w:rPr>
                <w:rFonts w:cs="Times New Roman"/>
                <w:szCs w:val="24"/>
              </w:rPr>
            </w:pPr>
          </w:p>
        </w:tc>
      </w:tr>
      <w:tr w:rsidR="00502D5A" w:rsidRPr="0048729C" w14:paraId="5570FE54" w14:textId="77777777" w:rsidTr="00156B07">
        <w:tc>
          <w:tcPr>
            <w:tcW w:w="1168" w:type="dxa"/>
          </w:tcPr>
          <w:p w14:paraId="4983C171" w14:textId="17FB1759" w:rsidR="00502D5A" w:rsidRPr="0048729C" w:rsidRDefault="00502D5A" w:rsidP="00156B07">
            <w:pPr>
              <w:spacing w:line="360" w:lineRule="auto"/>
              <w:jc w:val="center"/>
              <w:rPr>
                <w:rFonts w:cs="Times New Roman"/>
                <w:b/>
                <w:bCs/>
                <w:i/>
                <w:iCs/>
                <w:szCs w:val="24"/>
              </w:rPr>
            </w:pPr>
            <w:r w:rsidRPr="0048729C">
              <w:rPr>
                <w:rFonts w:cs="Times New Roman"/>
                <w:b/>
                <w:bCs/>
                <w:i/>
                <w:iCs/>
                <w:szCs w:val="24"/>
              </w:rPr>
              <w:t>Secondary Data Collection</w:t>
            </w:r>
          </w:p>
        </w:tc>
        <w:tc>
          <w:tcPr>
            <w:tcW w:w="1168" w:type="dxa"/>
          </w:tcPr>
          <w:p w14:paraId="5EA0F34D" w14:textId="77777777" w:rsidR="00502D5A" w:rsidRPr="0048729C" w:rsidRDefault="00502D5A" w:rsidP="00156B07">
            <w:pPr>
              <w:spacing w:line="360" w:lineRule="auto"/>
              <w:rPr>
                <w:rFonts w:cs="Times New Roman"/>
                <w:szCs w:val="24"/>
              </w:rPr>
            </w:pPr>
          </w:p>
        </w:tc>
        <w:tc>
          <w:tcPr>
            <w:tcW w:w="1169" w:type="dxa"/>
            <w:shd w:val="clear" w:color="auto" w:fill="FFC000"/>
          </w:tcPr>
          <w:p w14:paraId="5FA2B659" w14:textId="77777777" w:rsidR="00502D5A" w:rsidRPr="0048729C" w:rsidRDefault="00502D5A" w:rsidP="00156B07">
            <w:pPr>
              <w:spacing w:line="360" w:lineRule="auto"/>
              <w:rPr>
                <w:rFonts w:cs="Times New Roman"/>
                <w:szCs w:val="24"/>
              </w:rPr>
            </w:pPr>
          </w:p>
        </w:tc>
        <w:tc>
          <w:tcPr>
            <w:tcW w:w="1169" w:type="dxa"/>
          </w:tcPr>
          <w:p w14:paraId="7136C047" w14:textId="77777777" w:rsidR="00502D5A" w:rsidRPr="0048729C" w:rsidRDefault="00502D5A" w:rsidP="00156B07">
            <w:pPr>
              <w:spacing w:line="360" w:lineRule="auto"/>
              <w:rPr>
                <w:rFonts w:cs="Times New Roman"/>
                <w:szCs w:val="24"/>
              </w:rPr>
            </w:pPr>
          </w:p>
        </w:tc>
        <w:tc>
          <w:tcPr>
            <w:tcW w:w="1169" w:type="dxa"/>
          </w:tcPr>
          <w:p w14:paraId="003A6B53" w14:textId="3550A0D4" w:rsidR="00502D5A" w:rsidRPr="0048729C" w:rsidRDefault="00502D5A" w:rsidP="00156B07">
            <w:pPr>
              <w:spacing w:line="360" w:lineRule="auto"/>
              <w:rPr>
                <w:rFonts w:cs="Times New Roman"/>
                <w:szCs w:val="24"/>
              </w:rPr>
            </w:pPr>
          </w:p>
        </w:tc>
        <w:tc>
          <w:tcPr>
            <w:tcW w:w="1169" w:type="dxa"/>
          </w:tcPr>
          <w:p w14:paraId="5C33ED59" w14:textId="77777777" w:rsidR="00502D5A" w:rsidRPr="0048729C" w:rsidRDefault="00502D5A" w:rsidP="00156B07">
            <w:pPr>
              <w:spacing w:line="360" w:lineRule="auto"/>
              <w:rPr>
                <w:rFonts w:cs="Times New Roman"/>
                <w:szCs w:val="24"/>
              </w:rPr>
            </w:pPr>
          </w:p>
        </w:tc>
        <w:tc>
          <w:tcPr>
            <w:tcW w:w="1169" w:type="dxa"/>
          </w:tcPr>
          <w:p w14:paraId="4F2550E4" w14:textId="77777777" w:rsidR="00502D5A" w:rsidRPr="0048729C" w:rsidRDefault="00502D5A" w:rsidP="00156B07">
            <w:pPr>
              <w:spacing w:line="360" w:lineRule="auto"/>
              <w:rPr>
                <w:rFonts w:cs="Times New Roman"/>
                <w:szCs w:val="24"/>
              </w:rPr>
            </w:pPr>
          </w:p>
        </w:tc>
        <w:tc>
          <w:tcPr>
            <w:tcW w:w="1169" w:type="dxa"/>
          </w:tcPr>
          <w:p w14:paraId="659D0FB8" w14:textId="77777777" w:rsidR="00502D5A" w:rsidRPr="0048729C" w:rsidRDefault="00502D5A" w:rsidP="00156B07">
            <w:pPr>
              <w:spacing w:line="360" w:lineRule="auto"/>
              <w:rPr>
                <w:rFonts w:cs="Times New Roman"/>
                <w:szCs w:val="24"/>
              </w:rPr>
            </w:pPr>
          </w:p>
        </w:tc>
      </w:tr>
      <w:tr w:rsidR="00502D5A" w:rsidRPr="0048729C" w14:paraId="58D1C29B" w14:textId="77777777" w:rsidTr="00156B07">
        <w:tc>
          <w:tcPr>
            <w:tcW w:w="1168" w:type="dxa"/>
          </w:tcPr>
          <w:p w14:paraId="6AD9B959" w14:textId="16BB652F" w:rsidR="00502D5A" w:rsidRPr="0048729C" w:rsidRDefault="00502D5A" w:rsidP="00156B07">
            <w:pPr>
              <w:spacing w:line="360" w:lineRule="auto"/>
              <w:jc w:val="center"/>
              <w:rPr>
                <w:rFonts w:cs="Times New Roman"/>
                <w:b/>
                <w:bCs/>
                <w:i/>
                <w:iCs/>
                <w:szCs w:val="24"/>
              </w:rPr>
            </w:pPr>
            <w:r w:rsidRPr="0048729C">
              <w:rPr>
                <w:rFonts w:cs="Times New Roman"/>
                <w:b/>
                <w:bCs/>
                <w:i/>
                <w:iCs/>
                <w:szCs w:val="24"/>
              </w:rPr>
              <w:t>Data Analysis</w:t>
            </w:r>
          </w:p>
        </w:tc>
        <w:tc>
          <w:tcPr>
            <w:tcW w:w="1168" w:type="dxa"/>
          </w:tcPr>
          <w:p w14:paraId="3DA88D8F" w14:textId="77777777" w:rsidR="00502D5A" w:rsidRPr="0048729C" w:rsidRDefault="00502D5A" w:rsidP="00156B07">
            <w:pPr>
              <w:spacing w:line="360" w:lineRule="auto"/>
              <w:rPr>
                <w:rFonts w:cs="Times New Roman"/>
                <w:szCs w:val="24"/>
              </w:rPr>
            </w:pPr>
          </w:p>
        </w:tc>
        <w:tc>
          <w:tcPr>
            <w:tcW w:w="1169" w:type="dxa"/>
          </w:tcPr>
          <w:p w14:paraId="064B751A" w14:textId="77777777" w:rsidR="00502D5A" w:rsidRPr="0048729C" w:rsidRDefault="00502D5A" w:rsidP="00156B07">
            <w:pPr>
              <w:spacing w:line="360" w:lineRule="auto"/>
              <w:rPr>
                <w:rFonts w:cs="Times New Roman"/>
                <w:szCs w:val="24"/>
              </w:rPr>
            </w:pPr>
          </w:p>
        </w:tc>
        <w:tc>
          <w:tcPr>
            <w:tcW w:w="1169" w:type="dxa"/>
            <w:shd w:val="clear" w:color="auto" w:fill="FFFF00"/>
          </w:tcPr>
          <w:p w14:paraId="0056F1D3" w14:textId="77777777" w:rsidR="00502D5A" w:rsidRPr="0048729C" w:rsidRDefault="00502D5A" w:rsidP="00156B07">
            <w:pPr>
              <w:spacing w:line="360" w:lineRule="auto"/>
              <w:rPr>
                <w:rFonts w:cs="Times New Roman"/>
                <w:szCs w:val="24"/>
              </w:rPr>
            </w:pPr>
          </w:p>
        </w:tc>
        <w:tc>
          <w:tcPr>
            <w:tcW w:w="1169" w:type="dxa"/>
          </w:tcPr>
          <w:p w14:paraId="17D82B3B" w14:textId="5C7B46C6" w:rsidR="00502D5A" w:rsidRPr="0048729C" w:rsidRDefault="00502D5A" w:rsidP="00156B07">
            <w:pPr>
              <w:spacing w:line="360" w:lineRule="auto"/>
              <w:rPr>
                <w:rFonts w:cs="Times New Roman"/>
                <w:szCs w:val="24"/>
              </w:rPr>
            </w:pPr>
          </w:p>
        </w:tc>
        <w:tc>
          <w:tcPr>
            <w:tcW w:w="1169" w:type="dxa"/>
          </w:tcPr>
          <w:p w14:paraId="5AFF4688" w14:textId="77777777" w:rsidR="00502D5A" w:rsidRPr="0048729C" w:rsidRDefault="00502D5A" w:rsidP="00156B07">
            <w:pPr>
              <w:spacing w:line="360" w:lineRule="auto"/>
              <w:rPr>
                <w:rFonts w:cs="Times New Roman"/>
                <w:szCs w:val="24"/>
              </w:rPr>
            </w:pPr>
          </w:p>
        </w:tc>
        <w:tc>
          <w:tcPr>
            <w:tcW w:w="1169" w:type="dxa"/>
          </w:tcPr>
          <w:p w14:paraId="0E41AFEB" w14:textId="77777777" w:rsidR="00502D5A" w:rsidRPr="0048729C" w:rsidRDefault="00502D5A" w:rsidP="00156B07">
            <w:pPr>
              <w:spacing w:line="360" w:lineRule="auto"/>
              <w:rPr>
                <w:rFonts w:cs="Times New Roman"/>
                <w:szCs w:val="24"/>
              </w:rPr>
            </w:pPr>
          </w:p>
        </w:tc>
        <w:tc>
          <w:tcPr>
            <w:tcW w:w="1169" w:type="dxa"/>
          </w:tcPr>
          <w:p w14:paraId="09067C0D" w14:textId="77777777" w:rsidR="00502D5A" w:rsidRPr="0048729C" w:rsidRDefault="00502D5A" w:rsidP="00156B07">
            <w:pPr>
              <w:spacing w:line="360" w:lineRule="auto"/>
              <w:rPr>
                <w:rFonts w:cs="Times New Roman"/>
                <w:szCs w:val="24"/>
              </w:rPr>
            </w:pPr>
          </w:p>
        </w:tc>
      </w:tr>
      <w:tr w:rsidR="00502D5A" w:rsidRPr="0048729C" w14:paraId="2771B263" w14:textId="77777777" w:rsidTr="00156B07">
        <w:tc>
          <w:tcPr>
            <w:tcW w:w="1168" w:type="dxa"/>
          </w:tcPr>
          <w:p w14:paraId="04644BAE" w14:textId="2E258A3A" w:rsidR="00502D5A" w:rsidRPr="0048729C" w:rsidRDefault="00502D5A" w:rsidP="00156B07">
            <w:pPr>
              <w:spacing w:line="360" w:lineRule="auto"/>
              <w:jc w:val="center"/>
              <w:rPr>
                <w:rFonts w:cs="Times New Roman"/>
                <w:b/>
                <w:bCs/>
                <w:i/>
                <w:iCs/>
                <w:szCs w:val="24"/>
              </w:rPr>
            </w:pPr>
            <w:r w:rsidRPr="0048729C">
              <w:rPr>
                <w:rFonts w:cs="Times New Roman"/>
                <w:b/>
                <w:bCs/>
                <w:i/>
                <w:iCs/>
                <w:szCs w:val="24"/>
              </w:rPr>
              <w:lastRenderedPageBreak/>
              <w:t>Market Opportunity Analysis</w:t>
            </w:r>
          </w:p>
        </w:tc>
        <w:tc>
          <w:tcPr>
            <w:tcW w:w="1168" w:type="dxa"/>
          </w:tcPr>
          <w:p w14:paraId="16B8132D" w14:textId="77777777" w:rsidR="00502D5A" w:rsidRPr="0048729C" w:rsidRDefault="00502D5A" w:rsidP="00156B07">
            <w:pPr>
              <w:spacing w:line="360" w:lineRule="auto"/>
              <w:rPr>
                <w:rFonts w:cs="Times New Roman"/>
                <w:szCs w:val="24"/>
              </w:rPr>
            </w:pPr>
          </w:p>
        </w:tc>
        <w:tc>
          <w:tcPr>
            <w:tcW w:w="1169" w:type="dxa"/>
          </w:tcPr>
          <w:p w14:paraId="2EC46B55" w14:textId="77777777" w:rsidR="00502D5A" w:rsidRPr="0048729C" w:rsidRDefault="00502D5A" w:rsidP="00156B07">
            <w:pPr>
              <w:spacing w:line="360" w:lineRule="auto"/>
              <w:rPr>
                <w:rFonts w:cs="Times New Roman"/>
                <w:szCs w:val="24"/>
              </w:rPr>
            </w:pPr>
          </w:p>
        </w:tc>
        <w:tc>
          <w:tcPr>
            <w:tcW w:w="1169" w:type="dxa"/>
          </w:tcPr>
          <w:p w14:paraId="51E6A265" w14:textId="77777777" w:rsidR="00502D5A" w:rsidRPr="0048729C" w:rsidRDefault="00502D5A" w:rsidP="00156B07">
            <w:pPr>
              <w:spacing w:line="360" w:lineRule="auto"/>
              <w:rPr>
                <w:rFonts w:cs="Times New Roman"/>
                <w:szCs w:val="24"/>
              </w:rPr>
            </w:pPr>
          </w:p>
        </w:tc>
        <w:tc>
          <w:tcPr>
            <w:tcW w:w="1169" w:type="dxa"/>
            <w:shd w:val="clear" w:color="auto" w:fill="92D050"/>
          </w:tcPr>
          <w:p w14:paraId="40566862" w14:textId="2287E19A" w:rsidR="00502D5A" w:rsidRPr="0048729C" w:rsidRDefault="00502D5A" w:rsidP="00156B07">
            <w:pPr>
              <w:spacing w:line="360" w:lineRule="auto"/>
              <w:rPr>
                <w:rFonts w:cs="Times New Roman"/>
                <w:szCs w:val="24"/>
              </w:rPr>
            </w:pPr>
          </w:p>
        </w:tc>
        <w:tc>
          <w:tcPr>
            <w:tcW w:w="1169" w:type="dxa"/>
          </w:tcPr>
          <w:p w14:paraId="4DEF3C89" w14:textId="77777777" w:rsidR="00502D5A" w:rsidRPr="0048729C" w:rsidRDefault="00502D5A" w:rsidP="00156B07">
            <w:pPr>
              <w:spacing w:line="360" w:lineRule="auto"/>
              <w:rPr>
                <w:rFonts w:cs="Times New Roman"/>
                <w:szCs w:val="24"/>
              </w:rPr>
            </w:pPr>
          </w:p>
        </w:tc>
        <w:tc>
          <w:tcPr>
            <w:tcW w:w="1169" w:type="dxa"/>
          </w:tcPr>
          <w:p w14:paraId="6DF231CD" w14:textId="77777777" w:rsidR="00502D5A" w:rsidRPr="0048729C" w:rsidRDefault="00502D5A" w:rsidP="00156B07">
            <w:pPr>
              <w:spacing w:line="360" w:lineRule="auto"/>
              <w:rPr>
                <w:rFonts w:cs="Times New Roman"/>
                <w:szCs w:val="24"/>
              </w:rPr>
            </w:pPr>
          </w:p>
        </w:tc>
        <w:tc>
          <w:tcPr>
            <w:tcW w:w="1169" w:type="dxa"/>
          </w:tcPr>
          <w:p w14:paraId="7F6D8419" w14:textId="77777777" w:rsidR="00502D5A" w:rsidRPr="0048729C" w:rsidRDefault="00502D5A" w:rsidP="00156B07">
            <w:pPr>
              <w:spacing w:line="360" w:lineRule="auto"/>
              <w:rPr>
                <w:rFonts w:cs="Times New Roman"/>
                <w:szCs w:val="24"/>
              </w:rPr>
            </w:pPr>
          </w:p>
        </w:tc>
      </w:tr>
      <w:tr w:rsidR="00502D5A" w:rsidRPr="0048729C" w14:paraId="26A90AC9" w14:textId="77777777" w:rsidTr="00156B07">
        <w:tc>
          <w:tcPr>
            <w:tcW w:w="1168" w:type="dxa"/>
          </w:tcPr>
          <w:p w14:paraId="0223A3E2" w14:textId="713497DA" w:rsidR="00502D5A" w:rsidRPr="0048729C" w:rsidRDefault="00502D5A" w:rsidP="00156B07">
            <w:pPr>
              <w:spacing w:line="360" w:lineRule="auto"/>
              <w:jc w:val="center"/>
              <w:rPr>
                <w:rFonts w:cs="Times New Roman"/>
                <w:b/>
                <w:bCs/>
                <w:i/>
                <w:iCs/>
                <w:szCs w:val="24"/>
              </w:rPr>
            </w:pPr>
            <w:r w:rsidRPr="0048729C">
              <w:rPr>
                <w:rFonts w:cs="Times New Roman"/>
                <w:b/>
                <w:bCs/>
                <w:i/>
                <w:iCs/>
                <w:szCs w:val="24"/>
              </w:rPr>
              <w:t>Business Model Development</w:t>
            </w:r>
          </w:p>
        </w:tc>
        <w:tc>
          <w:tcPr>
            <w:tcW w:w="1168" w:type="dxa"/>
          </w:tcPr>
          <w:p w14:paraId="2C52B3F9" w14:textId="77777777" w:rsidR="00502D5A" w:rsidRPr="0048729C" w:rsidRDefault="00502D5A" w:rsidP="00156B07">
            <w:pPr>
              <w:spacing w:line="360" w:lineRule="auto"/>
              <w:rPr>
                <w:rFonts w:cs="Times New Roman"/>
                <w:szCs w:val="24"/>
              </w:rPr>
            </w:pPr>
          </w:p>
        </w:tc>
        <w:tc>
          <w:tcPr>
            <w:tcW w:w="1169" w:type="dxa"/>
          </w:tcPr>
          <w:p w14:paraId="7BCF2B00" w14:textId="77777777" w:rsidR="00502D5A" w:rsidRPr="0048729C" w:rsidRDefault="00502D5A" w:rsidP="00156B07">
            <w:pPr>
              <w:spacing w:line="360" w:lineRule="auto"/>
              <w:rPr>
                <w:rFonts w:cs="Times New Roman"/>
                <w:szCs w:val="24"/>
              </w:rPr>
            </w:pPr>
          </w:p>
        </w:tc>
        <w:tc>
          <w:tcPr>
            <w:tcW w:w="1169" w:type="dxa"/>
          </w:tcPr>
          <w:p w14:paraId="0C579D1C" w14:textId="77777777" w:rsidR="00502D5A" w:rsidRPr="0048729C" w:rsidRDefault="00502D5A" w:rsidP="00156B07">
            <w:pPr>
              <w:spacing w:line="360" w:lineRule="auto"/>
              <w:rPr>
                <w:rFonts w:cs="Times New Roman"/>
                <w:szCs w:val="24"/>
              </w:rPr>
            </w:pPr>
          </w:p>
        </w:tc>
        <w:tc>
          <w:tcPr>
            <w:tcW w:w="1169" w:type="dxa"/>
          </w:tcPr>
          <w:p w14:paraId="55B1A426" w14:textId="17F0CF91" w:rsidR="00502D5A" w:rsidRPr="0048729C" w:rsidRDefault="00502D5A" w:rsidP="00156B07">
            <w:pPr>
              <w:spacing w:line="360" w:lineRule="auto"/>
              <w:rPr>
                <w:rFonts w:cs="Times New Roman"/>
                <w:szCs w:val="24"/>
              </w:rPr>
            </w:pPr>
          </w:p>
        </w:tc>
        <w:tc>
          <w:tcPr>
            <w:tcW w:w="1169" w:type="dxa"/>
            <w:shd w:val="clear" w:color="auto" w:fill="00B050"/>
          </w:tcPr>
          <w:p w14:paraId="1AF3171B" w14:textId="77777777" w:rsidR="00502D5A" w:rsidRPr="0048729C" w:rsidRDefault="00502D5A" w:rsidP="00156B07">
            <w:pPr>
              <w:spacing w:line="360" w:lineRule="auto"/>
              <w:rPr>
                <w:rFonts w:cs="Times New Roman"/>
                <w:szCs w:val="24"/>
              </w:rPr>
            </w:pPr>
          </w:p>
        </w:tc>
        <w:tc>
          <w:tcPr>
            <w:tcW w:w="1169" w:type="dxa"/>
          </w:tcPr>
          <w:p w14:paraId="7ACA1D5A" w14:textId="77777777" w:rsidR="00502D5A" w:rsidRPr="0048729C" w:rsidRDefault="00502D5A" w:rsidP="00156B07">
            <w:pPr>
              <w:spacing w:line="360" w:lineRule="auto"/>
              <w:rPr>
                <w:rFonts w:cs="Times New Roman"/>
                <w:szCs w:val="24"/>
              </w:rPr>
            </w:pPr>
          </w:p>
        </w:tc>
        <w:tc>
          <w:tcPr>
            <w:tcW w:w="1169" w:type="dxa"/>
          </w:tcPr>
          <w:p w14:paraId="36D50EE4" w14:textId="77777777" w:rsidR="00502D5A" w:rsidRPr="0048729C" w:rsidRDefault="00502D5A" w:rsidP="00156B07">
            <w:pPr>
              <w:spacing w:line="360" w:lineRule="auto"/>
              <w:rPr>
                <w:rFonts w:cs="Times New Roman"/>
                <w:szCs w:val="24"/>
              </w:rPr>
            </w:pPr>
          </w:p>
        </w:tc>
      </w:tr>
      <w:tr w:rsidR="00502D5A" w:rsidRPr="0048729C" w14:paraId="2BFF1ECB" w14:textId="77777777" w:rsidTr="00156B07">
        <w:tc>
          <w:tcPr>
            <w:tcW w:w="1168" w:type="dxa"/>
          </w:tcPr>
          <w:p w14:paraId="3E0F7F36" w14:textId="09B27CA9" w:rsidR="00502D5A" w:rsidRPr="0048729C" w:rsidRDefault="00502D5A" w:rsidP="00156B07">
            <w:pPr>
              <w:spacing w:line="360" w:lineRule="auto"/>
              <w:jc w:val="center"/>
              <w:rPr>
                <w:rFonts w:cs="Times New Roman"/>
                <w:b/>
                <w:bCs/>
                <w:i/>
                <w:iCs/>
                <w:szCs w:val="24"/>
              </w:rPr>
            </w:pPr>
            <w:r w:rsidRPr="0048729C">
              <w:rPr>
                <w:rFonts w:cs="Times New Roman"/>
                <w:b/>
                <w:bCs/>
                <w:i/>
                <w:iCs/>
                <w:szCs w:val="24"/>
              </w:rPr>
              <w:t>Writing and Editing</w:t>
            </w:r>
          </w:p>
        </w:tc>
        <w:tc>
          <w:tcPr>
            <w:tcW w:w="1168" w:type="dxa"/>
          </w:tcPr>
          <w:p w14:paraId="73900B50" w14:textId="77777777" w:rsidR="00502D5A" w:rsidRPr="0048729C" w:rsidRDefault="00502D5A" w:rsidP="00156B07">
            <w:pPr>
              <w:spacing w:line="360" w:lineRule="auto"/>
              <w:rPr>
                <w:rFonts w:cs="Times New Roman"/>
                <w:szCs w:val="24"/>
              </w:rPr>
            </w:pPr>
          </w:p>
        </w:tc>
        <w:tc>
          <w:tcPr>
            <w:tcW w:w="1169" w:type="dxa"/>
          </w:tcPr>
          <w:p w14:paraId="780EEDF3" w14:textId="77777777" w:rsidR="00502D5A" w:rsidRPr="0048729C" w:rsidRDefault="00502D5A" w:rsidP="00156B07">
            <w:pPr>
              <w:spacing w:line="360" w:lineRule="auto"/>
              <w:rPr>
                <w:rFonts w:cs="Times New Roman"/>
                <w:szCs w:val="24"/>
              </w:rPr>
            </w:pPr>
          </w:p>
        </w:tc>
        <w:tc>
          <w:tcPr>
            <w:tcW w:w="1169" w:type="dxa"/>
          </w:tcPr>
          <w:p w14:paraId="74DA8965" w14:textId="77777777" w:rsidR="00502D5A" w:rsidRPr="0048729C" w:rsidRDefault="00502D5A" w:rsidP="00156B07">
            <w:pPr>
              <w:spacing w:line="360" w:lineRule="auto"/>
              <w:rPr>
                <w:rFonts w:cs="Times New Roman"/>
                <w:szCs w:val="24"/>
              </w:rPr>
            </w:pPr>
          </w:p>
        </w:tc>
        <w:tc>
          <w:tcPr>
            <w:tcW w:w="1169" w:type="dxa"/>
          </w:tcPr>
          <w:p w14:paraId="6FCB8713" w14:textId="1832EDD3" w:rsidR="00502D5A" w:rsidRPr="0048729C" w:rsidRDefault="00502D5A" w:rsidP="00156B07">
            <w:pPr>
              <w:spacing w:line="360" w:lineRule="auto"/>
              <w:rPr>
                <w:rFonts w:cs="Times New Roman"/>
                <w:szCs w:val="24"/>
              </w:rPr>
            </w:pPr>
          </w:p>
        </w:tc>
        <w:tc>
          <w:tcPr>
            <w:tcW w:w="1169" w:type="dxa"/>
          </w:tcPr>
          <w:p w14:paraId="6E09D138" w14:textId="77777777" w:rsidR="00502D5A" w:rsidRPr="0048729C" w:rsidRDefault="00502D5A" w:rsidP="00156B07">
            <w:pPr>
              <w:spacing w:line="360" w:lineRule="auto"/>
              <w:rPr>
                <w:rFonts w:cs="Times New Roman"/>
                <w:szCs w:val="24"/>
              </w:rPr>
            </w:pPr>
          </w:p>
        </w:tc>
        <w:tc>
          <w:tcPr>
            <w:tcW w:w="1169" w:type="dxa"/>
            <w:shd w:val="clear" w:color="auto" w:fill="00B0F0"/>
          </w:tcPr>
          <w:p w14:paraId="09AC5226" w14:textId="77777777" w:rsidR="00502D5A" w:rsidRPr="0048729C" w:rsidRDefault="00502D5A" w:rsidP="00156B07">
            <w:pPr>
              <w:spacing w:line="360" w:lineRule="auto"/>
              <w:rPr>
                <w:rFonts w:cs="Times New Roman"/>
                <w:szCs w:val="24"/>
              </w:rPr>
            </w:pPr>
          </w:p>
        </w:tc>
        <w:tc>
          <w:tcPr>
            <w:tcW w:w="1169" w:type="dxa"/>
          </w:tcPr>
          <w:p w14:paraId="32D83893" w14:textId="77777777" w:rsidR="00502D5A" w:rsidRPr="0048729C" w:rsidRDefault="00502D5A" w:rsidP="00156B07">
            <w:pPr>
              <w:spacing w:line="360" w:lineRule="auto"/>
              <w:rPr>
                <w:rFonts w:cs="Times New Roman"/>
                <w:szCs w:val="24"/>
              </w:rPr>
            </w:pPr>
          </w:p>
        </w:tc>
      </w:tr>
      <w:tr w:rsidR="00502D5A" w:rsidRPr="0048729C" w14:paraId="424F35C8" w14:textId="77777777" w:rsidTr="00156B07">
        <w:tc>
          <w:tcPr>
            <w:tcW w:w="1168" w:type="dxa"/>
          </w:tcPr>
          <w:p w14:paraId="754D1ED8" w14:textId="1F65199E" w:rsidR="00502D5A" w:rsidRPr="0048729C" w:rsidRDefault="00502D5A" w:rsidP="00156B07">
            <w:pPr>
              <w:spacing w:line="360" w:lineRule="auto"/>
              <w:jc w:val="center"/>
              <w:rPr>
                <w:rFonts w:cs="Times New Roman"/>
                <w:b/>
                <w:bCs/>
                <w:i/>
                <w:iCs/>
                <w:szCs w:val="24"/>
              </w:rPr>
            </w:pPr>
            <w:r w:rsidRPr="0048729C">
              <w:rPr>
                <w:rFonts w:cs="Times New Roman"/>
                <w:b/>
                <w:bCs/>
                <w:i/>
                <w:iCs/>
                <w:szCs w:val="24"/>
              </w:rPr>
              <w:t>Final Review and Submission</w:t>
            </w:r>
          </w:p>
        </w:tc>
        <w:tc>
          <w:tcPr>
            <w:tcW w:w="1168" w:type="dxa"/>
          </w:tcPr>
          <w:p w14:paraId="2AA54127" w14:textId="77777777" w:rsidR="00502D5A" w:rsidRPr="0048729C" w:rsidRDefault="00502D5A" w:rsidP="00156B07">
            <w:pPr>
              <w:spacing w:line="360" w:lineRule="auto"/>
              <w:rPr>
                <w:rFonts w:cs="Times New Roman"/>
                <w:szCs w:val="24"/>
              </w:rPr>
            </w:pPr>
          </w:p>
        </w:tc>
        <w:tc>
          <w:tcPr>
            <w:tcW w:w="1169" w:type="dxa"/>
          </w:tcPr>
          <w:p w14:paraId="20C1323D" w14:textId="77777777" w:rsidR="00502D5A" w:rsidRPr="0048729C" w:rsidRDefault="00502D5A" w:rsidP="00156B07">
            <w:pPr>
              <w:spacing w:line="360" w:lineRule="auto"/>
              <w:rPr>
                <w:rFonts w:cs="Times New Roman"/>
                <w:szCs w:val="24"/>
              </w:rPr>
            </w:pPr>
          </w:p>
        </w:tc>
        <w:tc>
          <w:tcPr>
            <w:tcW w:w="1169" w:type="dxa"/>
          </w:tcPr>
          <w:p w14:paraId="702822C2" w14:textId="77777777" w:rsidR="00502D5A" w:rsidRPr="0048729C" w:rsidRDefault="00502D5A" w:rsidP="00156B07">
            <w:pPr>
              <w:spacing w:line="360" w:lineRule="auto"/>
              <w:rPr>
                <w:rFonts w:cs="Times New Roman"/>
                <w:szCs w:val="24"/>
              </w:rPr>
            </w:pPr>
          </w:p>
        </w:tc>
        <w:tc>
          <w:tcPr>
            <w:tcW w:w="1169" w:type="dxa"/>
          </w:tcPr>
          <w:p w14:paraId="2EB10310" w14:textId="7ED5EE69" w:rsidR="00502D5A" w:rsidRPr="0048729C" w:rsidRDefault="00502D5A" w:rsidP="00156B07">
            <w:pPr>
              <w:spacing w:line="360" w:lineRule="auto"/>
              <w:rPr>
                <w:rFonts w:cs="Times New Roman"/>
                <w:szCs w:val="24"/>
              </w:rPr>
            </w:pPr>
          </w:p>
        </w:tc>
        <w:tc>
          <w:tcPr>
            <w:tcW w:w="1169" w:type="dxa"/>
          </w:tcPr>
          <w:p w14:paraId="57CF396E" w14:textId="77777777" w:rsidR="00502D5A" w:rsidRPr="0048729C" w:rsidRDefault="00502D5A" w:rsidP="00156B07">
            <w:pPr>
              <w:spacing w:line="360" w:lineRule="auto"/>
              <w:rPr>
                <w:rFonts w:cs="Times New Roman"/>
                <w:szCs w:val="24"/>
              </w:rPr>
            </w:pPr>
          </w:p>
        </w:tc>
        <w:tc>
          <w:tcPr>
            <w:tcW w:w="1169" w:type="dxa"/>
          </w:tcPr>
          <w:p w14:paraId="43DB08C7" w14:textId="77777777" w:rsidR="00502D5A" w:rsidRPr="0048729C" w:rsidRDefault="00502D5A" w:rsidP="00156B07">
            <w:pPr>
              <w:spacing w:line="360" w:lineRule="auto"/>
              <w:rPr>
                <w:rFonts w:cs="Times New Roman"/>
                <w:szCs w:val="24"/>
              </w:rPr>
            </w:pPr>
          </w:p>
        </w:tc>
        <w:tc>
          <w:tcPr>
            <w:tcW w:w="1169" w:type="dxa"/>
            <w:shd w:val="clear" w:color="auto" w:fill="7030A0"/>
          </w:tcPr>
          <w:p w14:paraId="44EC8FA3" w14:textId="77777777" w:rsidR="00502D5A" w:rsidRPr="0048729C" w:rsidRDefault="00502D5A" w:rsidP="00156B07">
            <w:pPr>
              <w:spacing w:line="360" w:lineRule="auto"/>
              <w:rPr>
                <w:rFonts w:cs="Times New Roman"/>
                <w:szCs w:val="24"/>
              </w:rPr>
            </w:pPr>
          </w:p>
        </w:tc>
      </w:tr>
    </w:tbl>
    <w:p w14:paraId="184B5D7F" w14:textId="67F05EFC" w:rsidR="00C5615B" w:rsidRPr="0048729C" w:rsidRDefault="00C5615B" w:rsidP="00156B07">
      <w:pPr>
        <w:pStyle w:val="Heading1"/>
        <w:numPr>
          <w:ilvl w:val="0"/>
          <w:numId w:val="51"/>
        </w:numPr>
      </w:pPr>
      <w:bookmarkStart w:id="19" w:name="_Toc235195939"/>
      <w:r w:rsidRPr="0048729C">
        <w:t>Conclusion</w:t>
      </w:r>
      <w:bookmarkEnd w:id="19"/>
      <w:r w:rsidRPr="0048729C">
        <w:t xml:space="preserve"> </w:t>
      </w:r>
    </w:p>
    <w:p w14:paraId="35A09A7A" w14:textId="79346ED4" w:rsidR="00156B07" w:rsidRPr="0048729C" w:rsidRDefault="00F412E7" w:rsidP="00156B07">
      <w:r w:rsidRPr="0048729C">
        <w:t xml:space="preserve">In conclusion, </w:t>
      </w:r>
      <w:r w:rsidR="00F72050" w:rsidRPr="0048729C">
        <w:t xml:space="preserve">the above-mentioned proposal has recognised a promising opportunity of business to develop a company of sustainable packaging solutions for e-commerce SMEs. Furthermore, by executing Porter’s Five Forces, PESTEL analysis and Business Model Canvas, this study introduces a well-organised framework for analysing the potential of market and evolving a business model that is commercially viable. However, the research is restricted to secondary data. The suggested methodology offers a reliable base for examining the opportunities of the market and sustaining the development of sustainable business, whereas addressing the operational and environmental needs related to e-commerce SMEs.  </w:t>
      </w:r>
      <w:r w:rsidR="00BA2022" w:rsidRPr="0048729C">
        <w:t xml:space="preserve"> </w:t>
      </w:r>
    </w:p>
    <w:p w14:paraId="047C73EB" w14:textId="77777777" w:rsidR="00FF2263" w:rsidRPr="0048729C" w:rsidRDefault="00FF2263">
      <w:pPr>
        <w:rPr>
          <w:rFonts w:eastAsiaTheme="majorEastAsia" w:cstheme="majorBidi"/>
          <w:b/>
          <w:sz w:val="28"/>
          <w:szCs w:val="32"/>
        </w:rPr>
      </w:pPr>
      <w:r w:rsidRPr="0048729C">
        <w:br w:type="page"/>
      </w:r>
    </w:p>
    <w:p w14:paraId="705F57D9" w14:textId="578D3C4F" w:rsidR="00C5615B" w:rsidRPr="0048729C" w:rsidRDefault="00C5615B" w:rsidP="00FF2263">
      <w:pPr>
        <w:pStyle w:val="Heading1"/>
        <w:numPr>
          <w:ilvl w:val="0"/>
          <w:numId w:val="51"/>
        </w:numPr>
      </w:pPr>
      <w:bookmarkStart w:id="20" w:name="_Toc235195940"/>
      <w:r w:rsidRPr="0048729C">
        <w:lastRenderedPageBreak/>
        <w:t>References</w:t>
      </w:r>
      <w:bookmarkEnd w:id="20"/>
      <w:r w:rsidRPr="0048729C">
        <w:t xml:space="preserve"> </w:t>
      </w:r>
      <w:r w:rsidR="004965EF" w:rsidRPr="0048729C">
        <w:t xml:space="preserve"> </w:t>
      </w:r>
    </w:p>
    <w:p w14:paraId="77BA367A" w14:textId="77777777" w:rsidR="00FF2263" w:rsidRPr="0048729C" w:rsidRDefault="00FF2263" w:rsidP="00FF2263">
      <w:r w:rsidRPr="0048729C">
        <w:t xml:space="preserve">Bachmann, N., </w:t>
      </w:r>
      <w:proofErr w:type="spellStart"/>
      <w:r w:rsidRPr="0048729C">
        <w:t>Thienemann</w:t>
      </w:r>
      <w:proofErr w:type="spellEnd"/>
      <w:r w:rsidRPr="0048729C">
        <w:t xml:space="preserve">, A.K., Tüzün, A., Brunner, M., Tripathi, S., </w:t>
      </w:r>
      <w:proofErr w:type="spellStart"/>
      <w:r w:rsidRPr="0048729C">
        <w:t>Pöchtrager</w:t>
      </w:r>
      <w:proofErr w:type="spellEnd"/>
      <w:r w:rsidRPr="0048729C">
        <w:t xml:space="preserve">, S. and </w:t>
      </w:r>
      <w:proofErr w:type="spellStart"/>
      <w:r w:rsidRPr="0048729C">
        <w:t>Jodlbauer</w:t>
      </w:r>
      <w:proofErr w:type="spellEnd"/>
      <w:r w:rsidRPr="0048729C">
        <w:t xml:space="preserve">, H., 2025. The evolution of the business model canvas for digital sustainability. Procedia Computer Science, 253, pp.1012-1023. </w:t>
      </w:r>
    </w:p>
    <w:p w14:paraId="3DC8DFC8" w14:textId="77777777" w:rsidR="00FF2263" w:rsidRPr="0048729C" w:rsidRDefault="00FF2263" w:rsidP="00FF2263">
      <w:r w:rsidRPr="0048729C">
        <w:t>Doran, J., Kirby, A. and Bourke, J., 2026. Survey &amp; questionnaire design: Collecting primary data to answer research questions. Axel NEEFS.</w:t>
      </w:r>
    </w:p>
    <w:p w14:paraId="5E3DC010" w14:textId="77777777" w:rsidR="00FF2263" w:rsidRPr="0048729C" w:rsidRDefault="00FF2263" w:rsidP="00FF2263">
      <w:proofErr w:type="spellStart"/>
      <w:r w:rsidRPr="0048729C">
        <w:t>Manduva</w:t>
      </w:r>
      <w:proofErr w:type="spellEnd"/>
      <w:r w:rsidRPr="0048729C">
        <w:t xml:space="preserve">, V.C., 2024. The Strategic Evolution of Product Management: Adapting to a Rapidly Changing Market Landscape. International Journal of Social Trends, 2(4), pp.45-71. </w:t>
      </w:r>
    </w:p>
    <w:p w14:paraId="01FE1FCD" w14:textId="77777777" w:rsidR="00FF2263" w:rsidRPr="0048729C" w:rsidRDefault="00FF2263" w:rsidP="00FF2263">
      <w:proofErr w:type="spellStart"/>
      <w:r w:rsidRPr="0048729C">
        <w:t>Muzari</w:t>
      </w:r>
      <w:proofErr w:type="spellEnd"/>
      <w:r w:rsidRPr="0048729C">
        <w:t xml:space="preserve">, T., Shava, G.N. and Shonhiwa, S., 2022. Qualitative research paradigm, a key research design for educational researchers, processes and procedures: A theoretical overview. Indiana Journal of Humanities and Social Sciences, 3(1), pp.14-20. </w:t>
      </w:r>
    </w:p>
    <w:p w14:paraId="0D16A3DD" w14:textId="77777777" w:rsidR="00FF2263" w:rsidRPr="0048729C" w:rsidRDefault="00FF2263" w:rsidP="00FF2263">
      <w:r w:rsidRPr="0048729C">
        <w:t xml:space="preserve">Mwita, K., 2022. Factors to consider when choosing data collection methods. Available at SSRN 4880486. </w:t>
      </w:r>
    </w:p>
    <w:p w14:paraId="38990518" w14:textId="77777777" w:rsidR="00FF2263" w:rsidRPr="0048729C" w:rsidRDefault="00FF2263" w:rsidP="00FF2263">
      <w:proofErr w:type="spellStart"/>
      <w:r w:rsidRPr="0048729C">
        <w:t>Nimtsch</w:t>
      </w:r>
      <w:proofErr w:type="spellEnd"/>
      <w:r w:rsidRPr="0048729C">
        <w:t xml:space="preserve">, L., 2025. Towards Sustainable Packaging in E-Commerce: Implementation Opportunities and Challenges (Master's thesis, </w:t>
      </w:r>
      <w:proofErr w:type="spellStart"/>
      <w:r w:rsidRPr="0048729C">
        <w:t>Universidade</w:t>
      </w:r>
      <w:proofErr w:type="spellEnd"/>
      <w:r w:rsidRPr="0048729C">
        <w:t xml:space="preserve"> NOVA de Lisboa (Portugal)). </w:t>
      </w:r>
    </w:p>
    <w:p w14:paraId="61652FD7" w14:textId="77777777" w:rsidR="00FF2263" w:rsidRPr="0048729C" w:rsidRDefault="00FF2263" w:rsidP="00FF2263">
      <w:proofErr w:type="spellStart"/>
      <w:r w:rsidRPr="0048729C">
        <w:t>Omowole</w:t>
      </w:r>
      <w:proofErr w:type="spellEnd"/>
      <w:r w:rsidRPr="0048729C">
        <w:t xml:space="preserve">, B.M., Olufemi-Philips, A.Q., </w:t>
      </w:r>
      <w:proofErr w:type="spellStart"/>
      <w:r w:rsidRPr="0048729C">
        <w:t>Ofodili</w:t>
      </w:r>
      <w:proofErr w:type="spellEnd"/>
      <w:r w:rsidRPr="0048729C">
        <w:t xml:space="preserve">, O.C., Eyo-Udo, N.L. and </w:t>
      </w:r>
      <w:proofErr w:type="spellStart"/>
      <w:r w:rsidRPr="0048729C">
        <w:t>Ewim</w:t>
      </w:r>
      <w:proofErr w:type="spellEnd"/>
      <w:r w:rsidRPr="0048729C">
        <w:t>, S.E., 2024. Conceptualizing green business practices in SMEs for sustainable development. International Journal of Management &amp; Entrepreneurship Research, 6(11), pp.3778-3805.</w:t>
      </w:r>
    </w:p>
    <w:p w14:paraId="01E93CA0" w14:textId="77777777" w:rsidR="00FF2263" w:rsidRPr="0048729C" w:rsidRDefault="00FF2263" w:rsidP="00FF2263">
      <w:r w:rsidRPr="0048729C">
        <w:t xml:space="preserve">Patel, K.R., 2023. Harmonizing sustainability, functionality, and cost: navigating responsible packaging innovations in modern supply chains. American Journal of Economic and Management Business (AJEMB), 2(8), pp.287-300. </w:t>
      </w:r>
    </w:p>
    <w:p w14:paraId="6BC780B7" w14:textId="77777777" w:rsidR="00FF2263" w:rsidRPr="0048729C" w:rsidRDefault="00FF2263" w:rsidP="00FF2263">
      <w:proofErr w:type="spellStart"/>
      <w:r w:rsidRPr="0048729C">
        <w:t>Puglieri</w:t>
      </w:r>
      <w:proofErr w:type="spellEnd"/>
      <w:r w:rsidRPr="0048729C">
        <w:t xml:space="preserve">, F.N., Salvador, R., Romero‐Hernandez, O., </w:t>
      </w:r>
      <w:proofErr w:type="spellStart"/>
      <w:r w:rsidRPr="0048729C">
        <w:t>Escrivao</w:t>
      </w:r>
      <w:proofErr w:type="spellEnd"/>
      <w:r w:rsidRPr="0048729C">
        <w:t xml:space="preserve"> Filho, E., Piekarski, C.M., de Francisco, A.C. and </w:t>
      </w:r>
      <w:proofErr w:type="spellStart"/>
      <w:r w:rsidRPr="0048729C">
        <w:t>Ometto</w:t>
      </w:r>
      <w:proofErr w:type="spellEnd"/>
      <w:r w:rsidRPr="0048729C">
        <w:t xml:space="preserve">, A.R., 2022. Strategic planning oriented to circular business models: A decision framework to promote sustainable development. Business Strategy and the Environment, 31(7), pp.3254-3273. </w:t>
      </w:r>
    </w:p>
    <w:p w14:paraId="5FA1EE55" w14:textId="77777777" w:rsidR="00FF2263" w:rsidRPr="0048729C" w:rsidRDefault="00FF2263" w:rsidP="00FF2263">
      <w:proofErr w:type="spellStart"/>
      <w:r w:rsidRPr="0048729C">
        <w:t>Qawasmeh</w:t>
      </w:r>
      <w:proofErr w:type="spellEnd"/>
      <w:r w:rsidRPr="0048729C">
        <w:t xml:space="preserve">, F.M., </w:t>
      </w:r>
      <w:proofErr w:type="spellStart"/>
      <w:r w:rsidRPr="0048729C">
        <w:t>Qawasmeh</w:t>
      </w:r>
      <w:proofErr w:type="spellEnd"/>
      <w:r w:rsidRPr="0048729C">
        <w:t xml:space="preserve">, E.F., Daoud, M.K., Alfityani, A. and Maali, H., 2024, May. The Impact of Environmental Analysis on Business Strategy: A Qualitative Approach. In International </w:t>
      </w:r>
      <w:r w:rsidRPr="0048729C">
        <w:lastRenderedPageBreak/>
        <w:t>Conference on Technology and Innovation Management (pp. 345-353). Cham: Springer Nature Switzerland.</w:t>
      </w:r>
    </w:p>
    <w:p w14:paraId="62411B67" w14:textId="4FE948DC" w:rsidR="00FF2263" w:rsidRPr="00FF2263" w:rsidRDefault="00FF2263" w:rsidP="00FF2263">
      <w:r w:rsidRPr="0048729C">
        <w:t xml:space="preserve">Ram, N., Ahmad, P., Toth‐Peter, A., Torres de Oliveira, R. and </w:t>
      </w:r>
      <w:proofErr w:type="spellStart"/>
      <w:r w:rsidRPr="0048729C">
        <w:t>Acharyulu</w:t>
      </w:r>
      <w:proofErr w:type="spellEnd"/>
      <w:r w:rsidRPr="0048729C">
        <w:t>, G.V.R.K., 2025. Developing a circular economy framework for e‐commerce packaging materials: A study on behavioural intentions of online consumers. Business Strategy and the Environment, 34(1), pp.982-1006.</w:t>
      </w:r>
      <w:r w:rsidRPr="00FF2263">
        <w:t xml:space="preserve"> </w:t>
      </w:r>
      <w:r w:rsidR="00B80B06">
        <w:t xml:space="preserve"> </w:t>
      </w:r>
      <w:r w:rsidR="00214D3D">
        <w:t xml:space="preserve"> </w:t>
      </w:r>
    </w:p>
    <w:p w14:paraId="44608C41" w14:textId="77777777" w:rsidR="00FF2263" w:rsidRPr="00FF2263" w:rsidRDefault="00FF2263" w:rsidP="00FF2263"/>
    <w:sectPr w:rsidR="00FF2263" w:rsidRPr="00FF2263" w:rsidSect="00D81666">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2E551" w14:textId="77777777" w:rsidR="00220AD8" w:rsidRDefault="00220AD8" w:rsidP="005E7548">
      <w:pPr>
        <w:spacing w:line="240" w:lineRule="auto"/>
      </w:pPr>
      <w:r>
        <w:separator/>
      </w:r>
    </w:p>
  </w:endnote>
  <w:endnote w:type="continuationSeparator" w:id="0">
    <w:p w14:paraId="633A3F19" w14:textId="77777777" w:rsidR="00220AD8" w:rsidRDefault="00220AD8" w:rsidP="005E7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758233"/>
      <w:docPartObj>
        <w:docPartGallery w:val="Page Numbers (Bottom of Page)"/>
        <w:docPartUnique/>
      </w:docPartObj>
    </w:sdtPr>
    <w:sdtEndPr>
      <w:rPr>
        <w:noProof/>
      </w:rPr>
    </w:sdtEndPr>
    <w:sdtContent>
      <w:p w14:paraId="16760010" w14:textId="77777777" w:rsidR="008A249F" w:rsidRDefault="008A249F" w:rsidP="005E754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02ED5" w14:textId="77777777" w:rsidR="00220AD8" w:rsidRDefault="00220AD8" w:rsidP="005E7548">
      <w:pPr>
        <w:spacing w:line="240" w:lineRule="auto"/>
      </w:pPr>
      <w:r>
        <w:separator/>
      </w:r>
    </w:p>
  </w:footnote>
  <w:footnote w:type="continuationSeparator" w:id="0">
    <w:p w14:paraId="4AB7E3FB" w14:textId="77777777" w:rsidR="00220AD8" w:rsidRDefault="00220AD8" w:rsidP="005E75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CF3E09"/>
    <w:multiLevelType w:val="singleLevel"/>
    <w:tmpl w:val="85CF3E09"/>
    <w:lvl w:ilvl="0">
      <w:start w:val="1"/>
      <w:numFmt w:val="decimal"/>
      <w:suff w:val="space"/>
      <w:lvlText w:val="%1."/>
      <w:lvlJc w:val="left"/>
    </w:lvl>
  </w:abstractNum>
  <w:abstractNum w:abstractNumId="1" w15:restartNumberingAfterBreak="0">
    <w:nsid w:val="E9E64DE1"/>
    <w:multiLevelType w:val="singleLevel"/>
    <w:tmpl w:val="E9E64DE1"/>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F8686A"/>
    <w:multiLevelType w:val="hybridMultilevel"/>
    <w:tmpl w:val="D07A95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29E1873"/>
    <w:multiLevelType w:val="hybridMultilevel"/>
    <w:tmpl w:val="5298F698"/>
    <w:lvl w:ilvl="0" w:tplc="6A7C8BA4">
      <w:start w:val="1"/>
      <w:numFmt w:val="bullet"/>
      <w:lvlText w:val=""/>
      <w:lvlJc w:val="left"/>
      <w:pPr>
        <w:ind w:left="720" w:hanging="360"/>
      </w:pPr>
      <w:rPr>
        <w:rFonts w:ascii="Symbol" w:hAnsi="Symbol" w:hint="default"/>
      </w:rPr>
    </w:lvl>
    <w:lvl w:ilvl="1" w:tplc="7C66F1C8" w:tentative="1">
      <w:start w:val="1"/>
      <w:numFmt w:val="bullet"/>
      <w:lvlText w:val="o"/>
      <w:lvlJc w:val="left"/>
      <w:pPr>
        <w:ind w:left="1440" w:hanging="360"/>
      </w:pPr>
      <w:rPr>
        <w:rFonts w:ascii="Courier New" w:hAnsi="Courier New" w:cs="Courier New" w:hint="default"/>
      </w:rPr>
    </w:lvl>
    <w:lvl w:ilvl="2" w:tplc="2C2A9332" w:tentative="1">
      <w:start w:val="1"/>
      <w:numFmt w:val="bullet"/>
      <w:lvlText w:val=""/>
      <w:lvlJc w:val="left"/>
      <w:pPr>
        <w:ind w:left="2160" w:hanging="360"/>
      </w:pPr>
      <w:rPr>
        <w:rFonts w:ascii="Wingdings" w:hAnsi="Wingdings" w:hint="default"/>
      </w:rPr>
    </w:lvl>
    <w:lvl w:ilvl="3" w:tplc="8E6EB0CA" w:tentative="1">
      <w:start w:val="1"/>
      <w:numFmt w:val="bullet"/>
      <w:lvlText w:val=""/>
      <w:lvlJc w:val="left"/>
      <w:pPr>
        <w:ind w:left="2880" w:hanging="360"/>
      </w:pPr>
      <w:rPr>
        <w:rFonts w:ascii="Symbol" w:hAnsi="Symbol" w:hint="default"/>
      </w:rPr>
    </w:lvl>
    <w:lvl w:ilvl="4" w:tplc="DD662E6C" w:tentative="1">
      <w:start w:val="1"/>
      <w:numFmt w:val="bullet"/>
      <w:lvlText w:val="o"/>
      <w:lvlJc w:val="left"/>
      <w:pPr>
        <w:ind w:left="3600" w:hanging="360"/>
      </w:pPr>
      <w:rPr>
        <w:rFonts w:ascii="Courier New" w:hAnsi="Courier New" w:cs="Courier New" w:hint="default"/>
      </w:rPr>
    </w:lvl>
    <w:lvl w:ilvl="5" w:tplc="3DD44EF6" w:tentative="1">
      <w:start w:val="1"/>
      <w:numFmt w:val="bullet"/>
      <w:lvlText w:val=""/>
      <w:lvlJc w:val="left"/>
      <w:pPr>
        <w:ind w:left="4320" w:hanging="360"/>
      </w:pPr>
      <w:rPr>
        <w:rFonts w:ascii="Wingdings" w:hAnsi="Wingdings" w:hint="default"/>
      </w:rPr>
    </w:lvl>
    <w:lvl w:ilvl="6" w:tplc="ACF484D2" w:tentative="1">
      <w:start w:val="1"/>
      <w:numFmt w:val="bullet"/>
      <w:lvlText w:val=""/>
      <w:lvlJc w:val="left"/>
      <w:pPr>
        <w:ind w:left="5040" w:hanging="360"/>
      </w:pPr>
      <w:rPr>
        <w:rFonts w:ascii="Symbol" w:hAnsi="Symbol" w:hint="default"/>
      </w:rPr>
    </w:lvl>
    <w:lvl w:ilvl="7" w:tplc="00A8A816" w:tentative="1">
      <w:start w:val="1"/>
      <w:numFmt w:val="bullet"/>
      <w:lvlText w:val="o"/>
      <w:lvlJc w:val="left"/>
      <w:pPr>
        <w:ind w:left="5760" w:hanging="360"/>
      </w:pPr>
      <w:rPr>
        <w:rFonts w:ascii="Courier New" w:hAnsi="Courier New" w:cs="Courier New" w:hint="default"/>
      </w:rPr>
    </w:lvl>
    <w:lvl w:ilvl="8" w:tplc="E650366E" w:tentative="1">
      <w:start w:val="1"/>
      <w:numFmt w:val="bullet"/>
      <w:lvlText w:val=""/>
      <w:lvlJc w:val="left"/>
      <w:pPr>
        <w:ind w:left="6480" w:hanging="360"/>
      </w:pPr>
      <w:rPr>
        <w:rFonts w:ascii="Wingdings" w:hAnsi="Wingdings" w:hint="default"/>
      </w:rPr>
    </w:lvl>
  </w:abstractNum>
  <w:abstractNum w:abstractNumId="4" w15:restartNumberingAfterBreak="0">
    <w:nsid w:val="08D20F33"/>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70EA6"/>
    <w:multiLevelType w:val="hybridMultilevel"/>
    <w:tmpl w:val="488C7D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1B87FF8"/>
    <w:multiLevelType w:val="hybridMultilevel"/>
    <w:tmpl w:val="3056D39C"/>
    <w:lvl w:ilvl="0" w:tplc="9E467178">
      <w:start w:val="1"/>
      <w:numFmt w:val="bullet"/>
      <w:lvlText w:val=""/>
      <w:lvlJc w:val="left"/>
      <w:pPr>
        <w:ind w:left="784" w:hanging="360"/>
      </w:pPr>
      <w:rPr>
        <w:rFonts w:ascii="Symbol" w:hAnsi="Symbol" w:hint="default"/>
      </w:rPr>
    </w:lvl>
    <w:lvl w:ilvl="1" w:tplc="6238785E" w:tentative="1">
      <w:start w:val="1"/>
      <w:numFmt w:val="bullet"/>
      <w:lvlText w:val="o"/>
      <w:lvlJc w:val="left"/>
      <w:pPr>
        <w:ind w:left="1504" w:hanging="360"/>
      </w:pPr>
      <w:rPr>
        <w:rFonts w:ascii="Courier New" w:hAnsi="Courier New" w:cs="Courier New" w:hint="default"/>
      </w:rPr>
    </w:lvl>
    <w:lvl w:ilvl="2" w:tplc="2FC04752" w:tentative="1">
      <w:start w:val="1"/>
      <w:numFmt w:val="bullet"/>
      <w:lvlText w:val=""/>
      <w:lvlJc w:val="left"/>
      <w:pPr>
        <w:ind w:left="2224" w:hanging="360"/>
      </w:pPr>
      <w:rPr>
        <w:rFonts w:ascii="Wingdings" w:hAnsi="Wingdings" w:hint="default"/>
      </w:rPr>
    </w:lvl>
    <w:lvl w:ilvl="3" w:tplc="9D44A0F2" w:tentative="1">
      <w:start w:val="1"/>
      <w:numFmt w:val="bullet"/>
      <w:lvlText w:val=""/>
      <w:lvlJc w:val="left"/>
      <w:pPr>
        <w:ind w:left="2944" w:hanging="360"/>
      </w:pPr>
      <w:rPr>
        <w:rFonts w:ascii="Symbol" w:hAnsi="Symbol" w:hint="default"/>
      </w:rPr>
    </w:lvl>
    <w:lvl w:ilvl="4" w:tplc="EF60D03E" w:tentative="1">
      <w:start w:val="1"/>
      <w:numFmt w:val="bullet"/>
      <w:lvlText w:val="o"/>
      <w:lvlJc w:val="left"/>
      <w:pPr>
        <w:ind w:left="3664" w:hanging="360"/>
      </w:pPr>
      <w:rPr>
        <w:rFonts w:ascii="Courier New" w:hAnsi="Courier New" w:cs="Courier New" w:hint="default"/>
      </w:rPr>
    </w:lvl>
    <w:lvl w:ilvl="5" w:tplc="7AAECF56" w:tentative="1">
      <w:start w:val="1"/>
      <w:numFmt w:val="bullet"/>
      <w:lvlText w:val=""/>
      <w:lvlJc w:val="left"/>
      <w:pPr>
        <w:ind w:left="4384" w:hanging="360"/>
      </w:pPr>
      <w:rPr>
        <w:rFonts w:ascii="Wingdings" w:hAnsi="Wingdings" w:hint="default"/>
      </w:rPr>
    </w:lvl>
    <w:lvl w:ilvl="6" w:tplc="9D5C5632" w:tentative="1">
      <w:start w:val="1"/>
      <w:numFmt w:val="bullet"/>
      <w:lvlText w:val=""/>
      <w:lvlJc w:val="left"/>
      <w:pPr>
        <w:ind w:left="5104" w:hanging="360"/>
      </w:pPr>
      <w:rPr>
        <w:rFonts w:ascii="Symbol" w:hAnsi="Symbol" w:hint="default"/>
      </w:rPr>
    </w:lvl>
    <w:lvl w:ilvl="7" w:tplc="425E605E" w:tentative="1">
      <w:start w:val="1"/>
      <w:numFmt w:val="bullet"/>
      <w:lvlText w:val="o"/>
      <w:lvlJc w:val="left"/>
      <w:pPr>
        <w:ind w:left="5824" w:hanging="360"/>
      </w:pPr>
      <w:rPr>
        <w:rFonts w:ascii="Courier New" w:hAnsi="Courier New" w:cs="Courier New" w:hint="default"/>
      </w:rPr>
    </w:lvl>
    <w:lvl w:ilvl="8" w:tplc="70EEEBE2" w:tentative="1">
      <w:start w:val="1"/>
      <w:numFmt w:val="bullet"/>
      <w:lvlText w:val=""/>
      <w:lvlJc w:val="left"/>
      <w:pPr>
        <w:ind w:left="6544" w:hanging="360"/>
      </w:pPr>
      <w:rPr>
        <w:rFonts w:ascii="Wingdings" w:hAnsi="Wingdings" w:hint="default"/>
      </w:rPr>
    </w:lvl>
  </w:abstractNum>
  <w:abstractNum w:abstractNumId="7" w15:restartNumberingAfterBreak="0">
    <w:nsid w:val="16637BC4"/>
    <w:multiLevelType w:val="hybridMultilevel"/>
    <w:tmpl w:val="A314BB1E"/>
    <w:lvl w:ilvl="0" w:tplc="EB8C065E">
      <w:start w:val="1"/>
      <w:numFmt w:val="bullet"/>
      <w:lvlText w:val=""/>
      <w:lvlJc w:val="left"/>
      <w:pPr>
        <w:ind w:left="720" w:hanging="360"/>
      </w:pPr>
      <w:rPr>
        <w:rFonts w:ascii="Symbol" w:hAnsi="Symbol" w:hint="default"/>
      </w:rPr>
    </w:lvl>
    <w:lvl w:ilvl="1" w:tplc="96EA1DF2" w:tentative="1">
      <w:start w:val="1"/>
      <w:numFmt w:val="bullet"/>
      <w:lvlText w:val="o"/>
      <w:lvlJc w:val="left"/>
      <w:pPr>
        <w:ind w:left="1440" w:hanging="360"/>
      </w:pPr>
      <w:rPr>
        <w:rFonts w:ascii="Courier New" w:hAnsi="Courier New" w:cs="Courier New" w:hint="default"/>
      </w:rPr>
    </w:lvl>
    <w:lvl w:ilvl="2" w:tplc="2496006A" w:tentative="1">
      <w:start w:val="1"/>
      <w:numFmt w:val="bullet"/>
      <w:lvlText w:val=""/>
      <w:lvlJc w:val="left"/>
      <w:pPr>
        <w:ind w:left="2160" w:hanging="360"/>
      </w:pPr>
      <w:rPr>
        <w:rFonts w:ascii="Wingdings" w:hAnsi="Wingdings" w:hint="default"/>
      </w:rPr>
    </w:lvl>
    <w:lvl w:ilvl="3" w:tplc="420E8186" w:tentative="1">
      <w:start w:val="1"/>
      <w:numFmt w:val="bullet"/>
      <w:lvlText w:val=""/>
      <w:lvlJc w:val="left"/>
      <w:pPr>
        <w:ind w:left="2880" w:hanging="360"/>
      </w:pPr>
      <w:rPr>
        <w:rFonts w:ascii="Symbol" w:hAnsi="Symbol" w:hint="default"/>
      </w:rPr>
    </w:lvl>
    <w:lvl w:ilvl="4" w:tplc="532671F6" w:tentative="1">
      <w:start w:val="1"/>
      <w:numFmt w:val="bullet"/>
      <w:lvlText w:val="o"/>
      <w:lvlJc w:val="left"/>
      <w:pPr>
        <w:ind w:left="3600" w:hanging="360"/>
      </w:pPr>
      <w:rPr>
        <w:rFonts w:ascii="Courier New" w:hAnsi="Courier New" w:cs="Courier New" w:hint="default"/>
      </w:rPr>
    </w:lvl>
    <w:lvl w:ilvl="5" w:tplc="5ABC5A04" w:tentative="1">
      <w:start w:val="1"/>
      <w:numFmt w:val="bullet"/>
      <w:lvlText w:val=""/>
      <w:lvlJc w:val="left"/>
      <w:pPr>
        <w:ind w:left="4320" w:hanging="360"/>
      </w:pPr>
      <w:rPr>
        <w:rFonts w:ascii="Wingdings" w:hAnsi="Wingdings" w:hint="default"/>
      </w:rPr>
    </w:lvl>
    <w:lvl w:ilvl="6" w:tplc="B726C7A0" w:tentative="1">
      <w:start w:val="1"/>
      <w:numFmt w:val="bullet"/>
      <w:lvlText w:val=""/>
      <w:lvlJc w:val="left"/>
      <w:pPr>
        <w:ind w:left="5040" w:hanging="360"/>
      </w:pPr>
      <w:rPr>
        <w:rFonts w:ascii="Symbol" w:hAnsi="Symbol" w:hint="default"/>
      </w:rPr>
    </w:lvl>
    <w:lvl w:ilvl="7" w:tplc="BFD28762" w:tentative="1">
      <w:start w:val="1"/>
      <w:numFmt w:val="bullet"/>
      <w:lvlText w:val="o"/>
      <w:lvlJc w:val="left"/>
      <w:pPr>
        <w:ind w:left="5760" w:hanging="360"/>
      </w:pPr>
      <w:rPr>
        <w:rFonts w:ascii="Courier New" w:hAnsi="Courier New" w:cs="Courier New" w:hint="default"/>
      </w:rPr>
    </w:lvl>
    <w:lvl w:ilvl="8" w:tplc="57DAE2B8" w:tentative="1">
      <w:start w:val="1"/>
      <w:numFmt w:val="bullet"/>
      <w:lvlText w:val=""/>
      <w:lvlJc w:val="left"/>
      <w:pPr>
        <w:ind w:left="6480" w:hanging="360"/>
      </w:pPr>
      <w:rPr>
        <w:rFonts w:ascii="Wingdings" w:hAnsi="Wingdings" w:hint="default"/>
      </w:rPr>
    </w:lvl>
  </w:abstractNum>
  <w:abstractNum w:abstractNumId="8" w15:restartNumberingAfterBreak="0">
    <w:nsid w:val="18185699"/>
    <w:multiLevelType w:val="singleLevel"/>
    <w:tmpl w:val="18185699"/>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1A31129F"/>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877436"/>
    <w:multiLevelType w:val="hybridMultilevel"/>
    <w:tmpl w:val="FDD2F076"/>
    <w:lvl w:ilvl="0" w:tplc="5908F6D4">
      <w:start w:val="1"/>
      <w:numFmt w:val="bullet"/>
      <w:lvlText w:val=""/>
      <w:lvlJc w:val="left"/>
      <w:pPr>
        <w:ind w:left="720" w:hanging="360"/>
      </w:pPr>
      <w:rPr>
        <w:rFonts w:ascii="Symbol" w:hAnsi="Symbol" w:hint="default"/>
      </w:rPr>
    </w:lvl>
    <w:lvl w:ilvl="1" w:tplc="EBC8EF88" w:tentative="1">
      <w:start w:val="1"/>
      <w:numFmt w:val="bullet"/>
      <w:lvlText w:val="o"/>
      <w:lvlJc w:val="left"/>
      <w:pPr>
        <w:ind w:left="1440" w:hanging="360"/>
      </w:pPr>
      <w:rPr>
        <w:rFonts w:ascii="Courier New" w:hAnsi="Courier New" w:cs="Courier New" w:hint="default"/>
      </w:rPr>
    </w:lvl>
    <w:lvl w:ilvl="2" w:tplc="E1AE944C" w:tentative="1">
      <w:start w:val="1"/>
      <w:numFmt w:val="bullet"/>
      <w:lvlText w:val=""/>
      <w:lvlJc w:val="left"/>
      <w:pPr>
        <w:ind w:left="2160" w:hanging="360"/>
      </w:pPr>
      <w:rPr>
        <w:rFonts w:ascii="Wingdings" w:hAnsi="Wingdings" w:hint="default"/>
      </w:rPr>
    </w:lvl>
    <w:lvl w:ilvl="3" w:tplc="C43EF35A" w:tentative="1">
      <w:start w:val="1"/>
      <w:numFmt w:val="bullet"/>
      <w:lvlText w:val=""/>
      <w:lvlJc w:val="left"/>
      <w:pPr>
        <w:ind w:left="2880" w:hanging="360"/>
      </w:pPr>
      <w:rPr>
        <w:rFonts w:ascii="Symbol" w:hAnsi="Symbol" w:hint="default"/>
      </w:rPr>
    </w:lvl>
    <w:lvl w:ilvl="4" w:tplc="6C0A36E4" w:tentative="1">
      <w:start w:val="1"/>
      <w:numFmt w:val="bullet"/>
      <w:lvlText w:val="o"/>
      <w:lvlJc w:val="left"/>
      <w:pPr>
        <w:ind w:left="3600" w:hanging="360"/>
      </w:pPr>
      <w:rPr>
        <w:rFonts w:ascii="Courier New" w:hAnsi="Courier New" w:cs="Courier New" w:hint="default"/>
      </w:rPr>
    </w:lvl>
    <w:lvl w:ilvl="5" w:tplc="3E70DED2" w:tentative="1">
      <w:start w:val="1"/>
      <w:numFmt w:val="bullet"/>
      <w:lvlText w:val=""/>
      <w:lvlJc w:val="left"/>
      <w:pPr>
        <w:ind w:left="4320" w:hanging="360"/>
      </w:pPr>
      <w:rPr>
        <w:rFonts w:ascii="Wingdings" w:hAnsi="Wingdings" w:hint="default"/>
      </w:rPr>
    </w:lvl>
    <w:lvl w:ilvl="6" w:tplc="A882341C" w:tentative="1">
      <w:start w:val="1"/>
      <w:numFmt w:val="bullet"/>
      <w:lvlText w:val=""/>
      <w:lvlJc w:val="left"/>
      <w:pPr>
        <w:ind w:left="5040" w:hanging="360"/>
      </w:pPr>
      <w:rPr>
        <w:rFonts w:ascii="Symbol" w:hAnsi="Symbol" w:hint="default"/>
      </w:rPr>
    </w:lvl>
    <w:lvl w:ilvl="7" w:tplc="93F0F4D0" w:tentative="1">
      <w:start w:val="1"/>
      <w:numFmt w:val="bullet"/>
      <w:lvlText w:val="o"/>
      <w:lvlJc w:val="left"/>
      <w:pPr>
        <w:ind w:left="5760" w:hanging="360"/>
      </w:pPr>
      <w:rPr>
        <w:rFonts w:ascii="Courier New" w:hAnsi="Courier New" w:cs="Courier New" w:hint="default"/>
      </w:rPr>
    </w:lvl>
    <w:lvl w:ilvl="8" w:tplc="799CDECE" w:tentative="1">
      <w:start w:val="1"/>
      <w:numFmt w:val="bullet"/>
      <w:lvlText w:val=""/>
      <w:lvlJc w:val="left"/>
      <w:pPr>
        <w:ind w:left="6480" w:hanging="360"/>
      </w:pPr>
      <w:rPr>
        <w:rFonts w:ascii="Wingdings" w:hAnsi="Wingdings" w:hint="default"/>
      </w:rPr>
    </w:lvl>
  </w:abstractNum>
  <w:abstractNum w:abstractNumId="11" w15:restartNumberingAfterBreak="0">
    <w:nsid w:val="1B413E9D"/>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446765"/>
    <w:multiLevelType w:val="hybridMultilevel"/>
    <w:tmpl w:val="A348932A"/>
    <w:lvl w:ilvl="0" w:tplc="123CDADA">
      <w:start w:val="1"/>
      <w:numFmt w:val="bullet"/>
      <w:lvlText w:val=""/>
      <w:lvlJc w:val="left"/>
      <w:pPr>
        <w:ind w:left="720" w:hanging="360"/>
      </w:pPr>
      <w:rPr>
        <w:rFonts w:ascii="Symbol" w:hAnsi="Symbol" w:hint="default"/>
      </w:rPr>
    </w:lvl>
    <w:lvl w:ilvl="1" w:tplc="7150802A">
      <w:start w:val="1"/>
      <w:numFmt w:val="bullet"/>
      <w:lvlText w:val="o"/>
      <w:lvlJc w:val="left"/>
      <w:pPr>
        <w:ind w:left="1440" w:hanging="360"/>
      </w:pPr>
      <w:rPr>
        <w:rFonts w:ascii="Courier New" w:hAnsi="Courier New" w:cs="Courier New" w:hint="default"/>
      </w:rPr>
    </w:lvl>
    <w:lvl w:ilvl="2" w:tplc="2B3AC4DE">
      <w:start w:val="1"/>
      <w:numFmt w:val="bullet"/>
      <w:lvlText w:val=""/>
      <w:lvlJc w:val="left"/>
      <w:pPr>
        <w:ind w:left="2160" w:hanging="360"/>
      </w:pPr>
      <w:rPr>
        <w:rFonts w:ascii="Wingdings" w:hAnsi="Wingdings" w:hint="default"/>
      </w:rPr>
    </w:lvl>
    <w:lvl w:ilvl="3" w:tplc="329616CA">
      <w:start w:val="1"/>
      <w:numFmt w:val="bullet"/>
      <w:lvlText w:val=""/>
      <w:lvlJc w:val="left"/>
      <w:pPr>
        <w:ind w:left="2880" w:hanging="360"/>
      </w:pPr>
      <w:rPr>
        <w:rFonts w:ascii="Symbol" w:hAnsi="Symbol" w:hint="default"/>
      </w:rPr>
    </w:lvl>
    <w:lvl w:ilvl="4" w:tplc="C3564926">
      <w:start w:val="1"/>
      <w:numFmt w:val="bullet"/>
      <w:lvlText w:val="o"/>
      <w:lvlJc w:val="left"/>
      <w:pPr>
        <w:ind w:left="3600" w:hanging="360"/>
      </w:pPr>
      <w:rPr>
        <w:rFonts w:ascii="Courier New" w:hAnsi="Courier New" w:cs="Courier New" w:hint="default"/>
      </w:rPr>
    </w:lvl>
    <w:lvl w:ilvl="5" w:tplc="8C147302">
      <w:start w:val="1"/>
      <w:numFmt w:val="bullet"/>
      <w:lvlText w:val=""/>
      <w:lvlJc w:val="left"/>
      <w:pPr>
        <w:ind w:left="4320" w:hanging="360"/>
      </w:pPr>
      <w:rPr>
        <w:rFonts w:ascii="Wingdings" w:hAnsi="Wingdings" w:hint="default"/>
      </w:rPr>
    </w:lvl>
    <w:lvl w:ilvl="6" w:tplc="9BEAD1B2">
      <w:start w:val="1"/>
      <w:numFmt w:val="bullet"/>
      <w:lvlText w:val=""/>
      <w:lvlJc w:val="left"/>
      <w:pPr>
        <w:ind w:left="5040" w:hanging="360"/>
      </w:pPr>
      <w:rPr>
        <w:rFonts w:ascii="Symbol" w:hAnsi="Symbol" w:hint="default"/>
      </w:rPr>
    </w:lvl>
    <w:lvl w:ilvl="7" w:tplc="38740A72">
      <w:start w:val="1"/>
      <w:numFmt w:val="bullet"/>
      <w:lvlText w:val="o"/>
      <w:lvlJc w:val="left"/>
      <w:pPr>
        <w:ind w:left="5760" w:hanging="360"/>
      </w:pPr>
      <w:rPr>
        <w:rFonts w:ascii="Courier New" w:hAnsi="Courier New" w:cs="Courier New" w:hint="default"/>
      </w:rPr>
    </w:lvl>
    <w:lvl w:ilvl="8" w:tplc="1890B4C0">
      <w:start w:val="1"/>
      <w:numFmt w:val="bullet"/>
      <w:lvlText w:val=""/>
      <w:lvlJc w:val="left"/>
      <w:pPr>
        <w:ind w:left="6480" w:hanging="360"/>
      </w:pPr>
      <w:rPr>
        <w:rFonts w:ascii="Wingdings" w:hAnsi="Wingdings" w:hint="default"/>
      </w:rPr>
    </w:lvl>
  </w:abstractNum>
  <w:abstractNum w:abstractNumId="13" w15:restartNumberingAfterBreak="0">
    <w:nsid w:val="1E4F6587"/>
    <w:multiLevelType w:val="multilevel"/>
    <w:tmpl w:val="969C7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F6AE2"/>
    <w:multiLevelType w:val="multilevel"/>
    <w:tmpl w:val="4A9E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54336"/>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234C7"/>
    <w:multiLevelType w:val="hybridMultilevel"/>
    <w:tmpl w:val="C5E4794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12879AA"/>
    <w:multiLevelType w:val="hybridMultilevel"/>
    <w:tmpl w:val="7A082A00"/>
    <w:lvl w:ilvl="0" w:tplc="025249A2">
      <w:start w:val="1"/>
      <w:numFmt w:val="bullet"/>
      <w:lvlText w:val=""/>
      <w:lvlJc w:val="left"/>
      <w:pPr>
        <w:ind w:left="720" w:hanging="360"/>
      </w:pPr>
      <w:rPr>
        <w:rFonts w:ascii="Symbol" w:hAnsi="Symbol" w:hint="default"/>
      </w:rPr>
    </w:lvl>
    <w:lvl w:ilvl="1" w:tplc="2D28AB32" w:tentative="1">
      <w:start w:val="1"/>
      <w:numFmt w:val="bullet"/>
      <w:lvlText w:val="o"/>
      <w:lvlJc w:val="left"/>
      <w:pPr>
        <w:ind w:left="1440" w:hanging="360"/>
      </w:pPr>
      <w:rPr>
        <w:rFonts w:ascii="Courier New" w:hAnsi="Courier New" w:cs="Courier New" w:hint="default"/>
      </w:rPr>
    </w:lvl>
    <w:lvl w:ilvl="2" w:tplc="1F1CCC18" w:tentative="1">
      <w:start w:val="1"/>
      <w:numFmt w:val="bullet"/>
      <w:lvlText w:val=""/>
      <w:lvlJc w:val="left"/>
      <w:pPr>
        <w:ind w:left="2160" w:hanging="360"/>
      </w:pPr>
      <w:rPr>
        <w:rFonts w:ascii="Wingdings" w:hAnsi="Wingdings" w:hint="default"/>
      </w:rPr>
    </w:lvl>
    <w:lvl w:ilvl="3" w:tplc="5BF2B230" w:tentative="1">
      <w:start w:val="1"/>
      <w:numFmt w:val="bullet"/>
      <w:lvlText w:val=""/>
      <w:lvlJc w:val="left"/>
      <w:pPr>
        <w:ind w:left="2880" w:hanging="360"/>
      </w:pPr>
      <w:rPr>
        <w:rFonts w:ascii="Symbol" w:hAnsi="Symbol" w:hint="default"/>
      </w:rPr>
    </w:lvl>
    <w:lvl w:ilvl="4" w:tplc="4CF481E2" w:tentative="1">
      <w:start w:val="1"/>
      <w:numFmt w:val="bullet"/>
      <w:lvlText w:val="o"/>
      <w:lvlJc w:val="left"/>
      <w:pPr>
        <w:ind w:left="3600" w:hanging="360"/>
      </w:pPr>
      <w:rPr>
        <w:rFonts w:ascii="Courier New" w:hAnsi="Courier New" w:cs="Courier New" w:hint="default"/>
      </w:rPr>
    </w:lvl>
    <w:lvl w:ilvl="5" w:tplc="3B7453F8" w:tentative="1">
      <w:start w:val="1"/>
      <w:numFmt w:val="bullet"/>
      <w:lvlText w:val=""/>
      <w:lvlJc w:val="left"/>
      <w:pPr>
        <w:ind w:left="4320" w:hanging="360"/>
      </w:pPr>
      <w:rPr>
        <w:rFonts w:ascii="Wingdings" w:hAnsi="Wingdings" w:hint="default"/>
      </w:rPr>
    </w:lvl>
    <w:lvl w:ilvl="6" w:tplc="D600647E" w:tentative="1">
      <w:start w:val="1"/>
      <w:numFmt w:val="bullet"/>
      <w:lvlText w:val=""/>
      <w:lvlJc w:val="left"/>
      <w:pPr>
        <w:ind w:left="5040" w:hanging="360"/>
      </w:pPr>
      <w:rPr>
        <w:rFonts w:ascii="Symbol" w:hAnsi="Symbol" w:hint="default"/>
      </w:rPr>
    </w:lvl>
    <w:lvl w:ilvl="7" w:tplc="A3163216" w:tentative="1">
      <w:start w:val="1"/>
      <w:numFmt w:val="bullet"/>
      <w:lvlText w:val="o"/>
      <w:lvlJc w:val="left"/>
      <w:pPr>
        <w:ind w:left="5760" w:hanging="360"/>
      </w:pPr>
      <w:rPr>
        <w:rFonts w:ascii="Courier New" w:hAnsi="Courier New" w:cs="Courier New" w:hint="default"/>
      </w:rPr>
    </w:lvl>
    <w:lvl w:ilvl="8" w:tplc="E8165BC2" w:tentative="1">
      <w:start w:val="1"/>
      <w:numFmt w:val="bullet"/>
      <w:lvlText w:val=""/>
      <w:lvlJc w:val="left"/>
      <w:pPr>
        <w:ind w:left="6480" w:hanging="360"/>
      </w:pPr>
      <w:rPr>
        <w:rFonts w:ascii="Wingdings" w:hAnsi="Wingdings" w:hint="default"/>
      </w:rPr>
    </w:lvl>
  </w:abstractNum>
  <w:abstractNum w:abstractNumId="18" w15:restartNumberingAfterBreak="0">
    <w:nsid w:val="3449128A"/>
    <w:multiLevelType w:val="hybridMultilevel"/>
    <w:tmpl w:val="745ECE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6EE401D"/>
    <w:multiLevelType w:val="singleLevel"/>
    <w:tmpl w:val="36EE401D"/>
    <w:lvl w:ilvl="0">
      <w:start w:val="1"/>
      <w:numFmt w:val="decimal"/>
      <w:suff w:val="space"/>
      <w:lvlText w:val="%1."/>
      <w:lvlJc w:val="left"/>
      <w:rPr>
        <w:rFonts w:hint="default"/>
        <w:b/>
        <w:bCs/>
      </w:rPr>
    </w:lvl>
  </w:abstractNum>
  <w:abstractNum w:abstractNumId="20" w15:restartNumberingAfterBreak="0">
    <w:nsid w:val="382D56E4"/>
    <w:multiLevelType w:val="hybridMultilevel"/>
    <w:tmpl w:val="6B7295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9AB24FF"/>
    <w:multiLevelType w:val="hybridMultilevel"/>
    <w:tmpl w:val="ECF653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C735425"/>
    <w:multiLevelType w:val="hybridMultilevel"/>
    <w:tmpl w:val="A16C5B58"/>
    <w:lvl w:ilvl="0" w:tplc="20BAC4CE">
      <w:start w:val="1"/>
      <w:numFmt w:val="bullet"/>
      <w:lvlText w:val=""/>
      <w:lvlJc w:val="left"/>
      <w:pPr>
        <w:ind w:left="720" w:hanging="360"/>
      </w:pPr>
      <w:rPr>
        <w:rFonts w:ascii="Symbol" w:hAnsi="Symbol" w:hint="default"/>
      </w:rPr>
    </w:lvl>
    <w:lvl w:ilvl="1" w:tplc="A5F66F46" w:tentative="1">
      <w:start w:val="1"/>
      <w:numFmt w:val="bullet"/>
      <w:lvlText w:val="o"/>
      <w:lvlJc w:val="left"/>
      <w:pPr>
        <w:ind w:left="1440" w:hanging="360"/>
      </w:pPr>
      <w:rPr>
        <w:rFonts w:ascii="Courier New" w:hAnsi="Courier New" w:cs="Courier New" w:hint="default"/>
      </w:rPr>
    </w:lvl>
    <w:lvl w:ilvl="2" w:tplc="55DAF1F8" w:tentative="1">
      <w:start w:val="1"/>
      <w:numFmt w:val="bullet"/>
      <w:lvlText w:val=""/>
      <w:lvlJc w:val="left"/>
      <w:pPr>
        <w:ind w:left="2160" w:hanging="360"/>
      </w:pPr>
      <w:rPr>
        <w:rFonts w:ascii="Wingdings" w:hAnsi="Wingdings" w:hint="default"/>
      </w:rPr>
    </w:lvl>
    <w:lvl w:ilvl="3" w:tplc="6108D4B2" w:tentative="1">
      <w:start w:val="1"/>
      <w:numFmt w:val="bullet"/>
      <w:lvlText w:val=""/>
      <w:lvlJc w:val="left"/>
      <w:pPr>
        <w:ind w:left="2880" w:hanging="360"/>
      </w:pPr>
      <w:rPr>
        <w:rFonts w:ascii="Symbol" w:hAnsi="Symbol" w:hint="default"/>
      </w:rPr>
    </w:lvl>
    <w:lvl w:ilvl="4" w:tplc="31F85CFE" w:tentative="1">
      <w:start w:val="1"/>
      <w:numFmt w:val="bullet"/>
      <w:lvlText w:val="o"/>
      <w:lvlJc w:val="left"/>
      <w:pPr>
        <w:ind w:left="3600" w:hanging="360"/>
      </w:pPr>
      <w:rPr>
        <w:rFonts w:ascii="Courier New" w:hAnsi="Courier New" w:cs="Courier New" w:hint="default"/>
      </w:rPr>
    </w:lvl>
    <w:lvl w:ilvl="5" w:tplc="FDAE9476" w:tentative="1">
      <w:start w:val="1"/>
      <w:numFmt w:val="bullet"/>
      <w:lvlText w:val=""/>
      <w:lvlJc w:val="left"/>
      <w:pPr>
        <w:ind w:left="4320" w:hanging="360"/>
      </w:pPr>
      <w:rPr>
        <w:rFonts w:ascii="Wingdings" w:hAnsi="Wingdings" w:hint="default"/>
      </w:rPr>
    </w:lvl>
    <w:lvl w:ilvl="6" w:tplc="020AA3EA" w:tentative="1">
      <w:start w:val="1"/>
      <w:numFmt w:val="bullet"/>
      <w:lvlText w:val=""/>
      <w:lvlJc w:val="left"/>
      <w:pPr>
        <w:ind w:left="5040" w:hanging="360"/>
      </w:pPr>
      <w:rPr>
        <w:rFonts w:ascii="Symbol" w:hAnsi="Symbol" w:hint="default"/>
      </w:rPr>
    </w:lvl>
    <w:lvl w:ilvl="7" w:tplc="FA1A75C6" w:tentative="1">
      <w:start w:val="1"/>
      <w:numFmt w:val="bullet"/>
      <w:lvlText w:val="o"/>
      <w:lvlJc w:val="left"/>
      <w:pPr>
        <w:ind w:left="5760" w:hanging="360"/>
      </w:pPr>
      <w:rPr>
        <w:rFonts w:ascii="Courier New" w:hAnsi="Courier New" w:cs="Courier New" w:hint="default"/>
      </w:rPr>
    </w:lvl>
    <w:lvl w:ilvl="8" w:tplc="C866A5EC" w:tentative="1">
      <w:start w:val="1"/>
      <w:numFmt w:val="bullet"/>
      <w:lvlText w:val=""/>
      <w:lvlJc w:val="left"/>
      <w:pPr>
        <w:ind w:left="6480" w:hanging="360"/>
      </w:pPr>
      <w:rPr>
        <w:rFonts w:ascii="Wingdings" w:hAnsi="Wingdings" w:hint="default"/>
      </w:rPr>
    </w:lvl>
  </w:abstractNum>
  <w:abstractNum w:abstractNumId="23" w15:restartNumberingAfterBreak="0">
    <w:nsid w:val="3C8871C1"/>
    <w:multiLevelType w:val="multilevel"/>
    <w:tmpl w:val="81E0E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043C0D"/>
    <w:multiLevelType w:val="hybridMultilevel"/>
    <w:tmpl w:val="0F0C89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3C647D0"/>
    <w:multiLevelType w:val="hybridMultilevel"/>
    <w:tmpl w:val="9A52BE98"/>
    <w:lvl w:ilvl="0" w:tplc="240C5058">
      <w:start w:val="1"/>
      <w:numFmt w:val="bullet"/>
      <w:lvlText w:val=""/>
      <w:lvlJc w:val="left"/>
      <w:pPr>
        <w:ind w:left="720" w:hanging="360"/>
      </w:pPr>
      <w:rPr>
        <w:rFonts w:ascii="Symbol" w:hAnsi="Symbol" w:hint="default"/>
      </w:rPr>
    </w:lvl>
    <w:lvl w:ilvl="1" w:tplc="C5980532" w:tentative="1">
      <w:start w:val="1"/>
      <w:numFmt w:val="bullet"/>
      <w:lvlText w:val="o"/>
      <w:lvlJc w:val="left"/>
      <w:pPr>
        <w:ind w:left="1440" w:hanging="360"/>
      </w:pPr>
      <w:rPr>
        <w:rFonts w:ascii="Courier New" w:hAnsi="Courier New" w:cs="Courier New" w:hint="default"/>
      </w:rPr>
    </w:lvl>
    <w:lvl w:ilvl="2" w:tplc="C14861C4" w:tentative="1">
      <w:start w:val="1"/>
      <w:numFmt w:val="bullet"/>
      <w:lvlText w:val=""/>
      <w:lvlJc w:val="left"/>
      <w:pPr>
        <w:ind w:left="2160" w:hanging="360"/>
      </w:pPr>
      <w:rPr>
        <w:rFonts w:ascii="Wingdings" w:hAnsi="Wingdings" w:hint="default"/>
      </w:rPr>
    </w:lvl>
    <w:lvl w:ilvl="3" w:tplc="F6CA600A" w:tentative="1">
      <w:start w:val="1"/>
      <w:numFmt w:val="bullet"/>
      <w:lvlText w:val=""/>
      <w:lvlJc w:val="left"/>
      <w:pPr>
        <w:ind w:left="2880" w:hanging="360"/>
      </w:pPr>
      <w:rPr>
        <w:rFonts w:ascii="Symbol" w:hAnsi="Symbol" w:hint="default"/>
      </w:rPr>
    </w:lvl>
    <w:lvl w:ilvl="4" w:tplc="E7449B94" w:tentative="1">
      <w:start w:val="1"/>
      <w:numFmt w:val="bullet"/>
      <w:lvlText w:val="o"/>
      <w:lvlJc w:val="left"/>
      <w:pPr>
        <w:ind w:left="3600" w:hanging="360"/>
      </w:pPr>
      <w:rPr>
        <w:rFonts w:ascii="Courier New" w:hAnsi="Courier New" w:cs="Courier New" w:hint="default"/>
      </w:rPr>
    </w:lvl>
    <w:lvl w:ilvl="5" w:tplc="FCFAABCC" w:tentative="1">
      <w:start w:val="1"/>
      <w:numFmt w:val="bullet"/>
      <w:lvlText w:val=""/>
      <w:lvlJc w:val="left"/>
      <w:pPr>
        <w:ind w:left="4320" w:hanging="360"/>
      </w:pPr>
      <w:rPr>
        <w:rFonts w:ascii="Wingdings" w:hAnsi="Wingdings" w:hint="default"/>
      </w:rPr>
    </w:lvl>
    <w:lvl w:ilvl="6" w:tplc="461C283E" w:tentative="1">
      <w:start w:val="1"/>
      <w:numFmt w:val="bullet"/>
      <w:lvlText w:val=""/>
      <w:lvlJc w:val="left"/>
      <w:pPr>
        <w:ind w:left="5040" w:hanging="360"/>
      </w:pPr>
      <w:rPr>
        <w:rFonts w:ascii="Symbol" w:hAnsi="Symbol" w:hint="default"/>
      </w:rPr>
    </w:lvl>
    <w:lvl w:ilvl="7" w:tplc="36F24270" w:tentative="1">
      <w:start w:val="1"/>
      <w:numFmt w:val="bullet"/>
      <w:lvlText w:val="o"/>
      <w:lvlJc w:val="left"/>
      <w:pPr>
        <w:ind w:left="5760" w:hanging="360"/>
      </w:pPr>
      <w:rPr>
        <w:rFonts w:ascii="Courier New" w:hAnsi="Courier New" w:cs="Courier New" w:hint="default"/>
      </w:rPr>
    </w:lvl>
    <w:lvl w:ilvl="8" w:tplc="1DCA2AEA" w:tentative="1">
      <w:start w:val="1"/>
      <w:numFmt w:val="bullet"/>
      <w:lvlText w:val=""/>
      <w:lvlJc w:val="left"/>
      <w:pPr>
        <w:ind w:left="6480" w:hanging="360"/>
      </w:pPr>
      <w:rPr>
        <w:rFonts w:ascii="Wingdings" w:hAnsi="Wingdings" w:hint="default"/>
      </w:rPr>
    </w:lvl>
  </w:abstractNum>
  <w:abstractNum w:abstractNumId="26" w15:restartNumberingAfterBreak="0">
    <w:nsid w:val="473E53A6"/>
    <w:multiLevelType w:val="multilevel"/>
    <w:tmpl w:val="BE3EE0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C74F46"/>
    <w:multiLevelType w:val="hybridMultilevel"/>
    <w:tmpl w:val="FF5299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B664433"/>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C90610"/>
    <w:multiLevelType w:val="hybridMultilevel"/>
    <w:tmpl w:val="209080E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4CEE048A"/>
    <w:multiLevelType w:val="hybridMultilevel"/>
    <w:tmpl w:val="7D327758"/>
    <w:lvl w:ilvl="0" w:tplc="5740A7FA">
      <w:start w:val="1"/>
      <w:numFmt w:val="bullet"/>
      <w:lvlText w:val=""/>
      <w:lvlJc w:val="left"/>
      <w:pPr>
        <w:ind w:left="720" w:hanging="360"/>
      </w:pPr>
      <w:rPr>
        <w:rFonts w:ascii="Symbol" w:hAnsi="Symbol" w:hint="default"/>
      </w:rPr>
    </w:lvl>
    <w:lvl w:ilvl="1" w:tplc="93BACA46" w:tentative="1">
      <w:start w:val="1"/>
      <w:numFmt w:val="bullet"/>
      <w:lvlText w:val="o"/>
      <w:lvlJc w:val="left"/>
      <w:pPr>
        <w:ind w:left="1440" w:hanging="360"/>
      </w:pPr>
      <w:rPr>
        <w:rFonts w:ascii="Courier New" w:hAnsi="Courier New" w:cs="Courier New" w:hint="default"/>
      </w:rPr>
    </w:lvl>
    <w:lvl w:ilvl="2" w:tplc="75443FDA" w:tentative="1">
      <w:start w:val="1"/>
      <w:numFmt w:val="bullet"/>
      <w:lvlText w:val=""/>
      <w:lvlJc w:val="left"/>
      <w:pPr>
        <w:ind w:left="2160" w:hanging="360"/>
      </w:pPr>
      <w:rPr>
        <w:rFonts w:ascii="Wingdings" w:hAnsi="Wingdings" w:hint="default"/>
      </w:rPr>
    </w:lvl>
    <w:lvl w:ilvl="3" w:tplc="0A26C922" w:tentative="1">
      <w:start w:val="1"/>
      <w:numFmt w:val="bullet"/>
      <w:lvlText w:val=""/>
      <w:lvlJc w:val="left"/>
      <w:pPr>
        <w:ind w:left="2880" w:hanging="360"/>
      </w:pPr>
      <w:rPr>
        <w:rFonts w:ascii="Symbol" w:hAnsi="Symbol" w:hint="default"/>
      </w:rPr>
    </w:lvl>
    <w:lvl w:ilvl="4" w:tplc="C206EE24" w:tentative="1">
      <w:start w:val="1"/>
      <w:numFmt w:val="bullet"/>
      <w:lvlText w:val="o"/>
      <w:lvlJc w:val="left"/>
      <w:pPr>
        <w:ind w:left="3600" w:hanging="360"/>
      </w:pPr>
      <w:rPr>
        <w:rFonts w:ascii="Courier New" w:hAnsi="Courier New" w:cs="Courier New" w:hint="default"/>
      </w:rPr>
    </w:lvl>
    <w:lvl w:ilvl="5" w:tplc="9766BDE4" w:tentative="1">
      <w:start w:val="1"/>
      <w:numFmt w:val="bullet"/>
      <w:lvlText w:val=""/>
      <w:lvlJc w:val="left"/>
      <w:pPr>
        <w:ind w:left="4320" w:hanging="360"/>
      </w:pPr>
      <w:rPr>
        <w:rFonts w:ascii="Wingdings" w:hAnsi="Wingdings" w:hint="default"/>
      </w:rPr>
    </w:lvl>
    <w:lvl w:ilvl="6" w:tplc="881ABAA6" w:tentative="1">
      <w:start w:val="1"/>
      <w:numFmt w:val="bullet"/>
      <w:lvlText w:val=""/>
      <w:lvlJc w:val="left"/>
      <w:pPr>
        <w:ind w:left="5040" w:hanging="360"/>
      </w:pPr>
      <w:rPr>
        <w:rFonts w:ascii="Symbol" w:hAnsi="Symbol" w:hint="default"/>
      </w:rPr>
    </w:lvl>
    <w:lvl w:ilvl="7" w:tplc="0276E366" w:tentative="1">
      <w:start w:val="1"/>
      <w:numFmt w:val="bullet"/>
      <w:lvlText w:val="o"/>
      <w:lvlJc w:val="left"/>
      <w:pPr>
        <w:ind w:left="5760" w:hanging="360"/>
      </w:pPr>
      <w:rPr>
        <w:rFonts w:ascii="Courier New" w:hAnsi="Courier New" w:cs="Courier New" w:hint="default"/>
      </w:rPr>
    </w:lvl>
    <w:lvl w:ilvl="8" w:tplc="3B3CCE4E" w:tentative="1">
      <w:start w:val="1"/>
      <w:numFmt w:val="bullet"/>
      <w:lvlText w:val=""/>
      <w:lvlJc w:val="left"/>
      <w:pPr>
        <w:ind w:left="6480" w:hanging="360"/>
      </w:pPr>
      <w:rPr>
        <w:rFonts w:ascii="Wingdings" w:hAnsi="Wingdings" w:hint="default"/>
      </w:rPr>
    </w:lvl>
  </w:abstractNum>
  <w:abstractNum w:abstractNumId="31" w15:restartNumberingAfterBreak="0">
    <w:nsid w:val="4DEB0528"/>
    <w:multiLevelType w:val="hybridMultilevel"/>
    <w:tmpl w:val="E76009A4"/>
    <w:lvl w:ilvl="0" w:tplc="40090001">
      <w:start w:val="1"/>
      <w:numFmt w:val="bullet"/>
      <w:lvlText w:val=""/>
      <w:lvlJc w:val="left"/>
      <w:pPr>
        <w:ind w:left="776" w:hanging="360"/>
      </w:pPr>
      <w:rPr>
        <w:rFonts w:ascii="Symbol" w:hAnsi="Symbol" w:hint="default"/>
      </w:rPr>
    </w:lvl>
    <w:lvl w:ilvl="1" w:tplc="40090003" w:tentative="1">
      <w:start w:val="1"/>
      <w:numFmt w:val="bullet"/>
      <w:lvlText w:val="o"/>
      <w:lvlJc w:val="left"/>
      <w:pPr>
        <w:ind w:left="1496" w:hanging="360"/>
      </w:pPr>
      <w:rPr>
        <w:rFonts w:ascii="Courier New" w:hAnsi="Courier New" w:cs="Courier New" w:hint="default"/>
      </w:rPr>
    </w:lvl>
    <w:lvl w:ilvl="2" w:tplc="40090005" w:tentative="1">
      <w:start w:val="1"/>
      <w:numFmt w:val="bullet"/>
      <w:lvlText w:val=""/>
      <w:lvlJc w:val="left"/>
      <w:pPr>
        <w:ind w:left="2216" w:hanging="360"/>
      </w:pPr>
      <w:rPr>
        <w:rFonts w:ascii="Wingdings" w:hAnsi="Wingdings" w:hint="default"/>
      </w:rPr>
    </w:lvl>
    <w:lvl w:ilvl="3" w:tplc="40090001" w:tentative="1">
      <w:start w:val="1"/>
      <w:numFmt w:val="bullet"/>
      <w:lvlText w:val=""/>
      <w:lvlJc w:val="left"/>
      <w:pPr>
        <w:ind w:left="2936" w:hanging="360"/>
      </w:pPr>
      <w:rPr>
        <w:rFonts w:ascii="Symbol" w:hAnsi="Symbol" w:hint="default"/>
      </w:rPr>
    </w:lvl>
    <w:lvl w:ilvl="4" w:tplc="40090003" w:tentative="1">
      <w:start w:val="1"/>
      <w:numFmt w:val="bullet"/>
      <w:lvlText w:val="o"/>
      <w:lvlJc w:val="left"/>
      <w:pPr>
        <w:ind w:left="3656" w:hanging="360"/>
      </w:pPr>
      <w:rPr>
        <w:rFonts w:ascii="Courier New" w:hAnsi="Courier New" w:cs="Courier New" w:hint="default"/>
      </w:rPr>
    </w:lvl>
    <w:lvl w:ilvl="5" w:tplc="40090005" w:tentative="1">
      <w:start w:val="1"/>
      <w:numFmt w:val="bullet"/>
      <w:lvlText w:val=""/>
      <w:lvlJc w:val="left"/>
      <w:pPr>
        <w:ind w:left="4376" w:hanging="360"/>
      </w:pPr>
      <w:rPr>
        <w:rFonts w:ascii="Wingdings" w:hAnsi="Wingdings" w:hint="default"/>
      </w:rPr>
    </w:lvl>
    <w:lvl w:ilvl="6" w:tplc="40090001" w:tentative="1">
      <w:start w:val="1"/>
      <w:numFmt w:val="bullet"/>
      <w:lvlText w:val=""/>
      <w:lvlJc w:val="left"/>
      <w:pPr>
        <w:ind w:left="5096" w:hanging="360"/>
      </w:pPr>
      <w:rPr>
        <w:rFonts w:ascii="Symbol" w:hAnsi="Symbol" w:hint="default"/>
      </w:rPr>
    </w:lvl>
    <w:lvl w:ilvl="7" w:tplc="40090003" w:tentative="1">
      <w:start w:val="1"/>
      <w:numFmt w:val="bullet"/>
      <w:lvlText w:val="o"/>
      <w:lvlJc w:val="left"/>
      <w:pPr>
        <w:ind w:left="5816" w:hanging="360"/>
      </w:pPr>
      <w:rPr>
        <w:rFonts w:ascii="Courier New" w:hAnsi="Courier New" w:cs="Courier New" w:hint="default"/>
      </w:rPr>
    </w:lvl>
    <w:lvl w:ilvl="8" w:tplc="40090005" w:tentative="1">
      <w:start w:val="1"/>
      <w:numFmt w:val="bullet"/>
      <w:lvlText w:val=""/>
      <w:lvlJc w:val="left"/>
      <w:pPr>
        <w:ind w:left="6536" w:hanging="360"/>
      </w:pPr>
      <w:rPr>
        <w:rFonts w:ascii="Wingdings" w:hAnsi="Wingdings" w:hint="default"/>
      </w:rPr>
    </w:lvl>
  </w:abstractNum>
  <w:abstractNum w:abstractNumId="32" w15:restartNumberingAfterBreak="0">
    <w:nsid w:val="4E0A1B13"/>
    <w:multiLevelType w:val="multilevel"/>
    <w:tmpl w:val="A36C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1B7275"/>
    <w:multiLevelType w:val="multilevel"/>
    <w:tmpl w:val="7F44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AC488B"/>
    <w:multiLevelType w:val="hybridMultilevel"/>
    <w:tmpl w:val="95DCA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5719207A"/>
    <w:multiLevelType w:val="hybridMultilevel"/>
    <w:tmpl w:val="59963406"/>
    <w:lvl w:ilvl="0" w:tplc="C97AED56">
      <w:start w:val="1"/>
      <w:numFmt w:val="bullet"/>
      <w:lvlText w:val=""/>
      <w:lvlJc w:val="left"/>
      <w:pPr>
        <w:ind w:left="720" w:hanging="360"/>
      </w:pPr>
      <w:rPr>
        <w:rFonts w:ascii="Symbol" w:hAnsi="Symbol" w:hint="default"/>
      </w:rPr>
    </w:lvl>
    <w:lvl w:ilvl="1" w:tplc="C3C870FA" w:tentative="1">
      <w:start w:val="1"/>
      <w:numFmt w:val="bullet"/>
      <w:lvlText w:val="o"/>
      <w:lvlJc w:val="left"/>
      <w:pPr>
        <w:ind w:left="1440" w:hanging="360"/>
      </w:pPr>
      <w:rPr>
        <w:rFonts w:ascii="Courier New" w:hAnsi="Courier New" w:cs="Courier New" w:hint="default"/>
      </w:rPr>
    </w:lvl>
    <w:lvl w:ilvl="2" w:tplc="88D4B4D8" w:tentative="1">
      <w:start w:val="1"/>
      <w:numFmt w:val="bullet"/>
      <w:lvlText w:val=""/>
      <w:lvlJc w:val="left"/>
      <w:pPr>
        <w:ind w:left="2160" w:hanging="360"/>
      </w:pPr>
      <w:rPr>
        <w:rFonts w:ascii="Wingdings" w:hAnsi="Wingdings" w:hint="default"/>
      </w:rPr>
    </w:lvl>
    <w:lvl w:ilvl="3" w:tplc="5CBCF2A6" w:tentative="1">
      <w:start w:val="1"/>
      <w:numFmt w:val="bullet"/>
      <w:lvlText w:val=""/>
      <w:lvlJc w:val="left"/>
      <w:pPr>
        <w:ind w:left="2880" w:hanging="360"/>
      </w:pPr>
      <w:rPr>
        <w:rFonts w:ascii="Symbol" w:hAnsi="Symbol" w:hint="default"/>
      </w:rPr>
    </w:lvl>
    <w:lvl w:ilvl="4" w:tplc="5B6C96A2" w:tentative="1">
      <w:start w:val="1"/>
      <w:numFmt w:val="bullet"/>
      <w:lvlText w:val="o"/>
      <w:lvlJc w:val="left"/>
      <w:pPr>
        <w:ind w:left="3600" w:hanging="360"/>
      </w:pPr>
      <w:rPr>
        <w:rFonts w:ascii="Courier New" w:hAnsi="Courier New" w:cs="Courier New" w:hint="default"/>
      </w:rPr>
    </w:lvl>
    <w:lvl w:ilvl="5" w:tplc="50FC3476" w:tentative="1">
      <w:start w:val="1"/>
      <w:numFmt w:val="bullet"/>
      <w:lvlText w:val=""/>
      <w:lvlJc w:val="left"/>
      <w:pPr>
        <w:ind w:left="4320" w:hanging="360"/>
      </w:pPr>
      <w:rPr>
        <w:rFonts w:ascii="Wingdings" w:hAnsi="Wingdings" w:hint="default"/>
      </w:rPr>
    </w:lvl>
    <w:lvl w:ilvl="6" w:tplc="F81627E8" w:tentative="1">
      <w:start w:val="1"/>
      <w:numFmt w:val="bullet"/>
      <w:lvlText w:val=""/>
      <w:lvlJc w:val="left"/>
      <w:pPr>
        <w:ind w:left="5040" w:hanging="360"/>
      </w:pPr>
      <w:rPr>
        <w:rFonts w:ascii="Symbol" w:hAnsi="Symbol" w:hint="default"/>
      </w:rPr>
    </w:lvl>
    <w:lvl w:ilvl="7" w:tplc="3DEE201C" w:tentative="1">
      <w:start w:val="1"/>
      <w:numFmt w:val="bullet"/>
      <w:lvlText w:val="o"/>
      <w:lvlJc w:val="left"/>
      <w:pPr>
        <w:ind w:left="5760" w:hanging="360"/>
      </w:pPr>
      <w:rPr>
        <w:rFonts w:ascii="Courier New" w:hAnsi="Courier New" w:cs="Courier New" w:hint="default"/>
      </w:rPr>
    </w:lvl>
    <w:lvl w:ilvl="8" w:tplc="57282ED2" w:tentative="1">
      <w:start w:val="1"/>
      <w:numFmt w:val="bullet"/>
      <w:lvlText w:val=""/>
      <w:lvlJc w:val="left"/>
      <w:pPr>
        <w:ind w:left="6480" w:hanging="360"/>
      </w:pPr>
      <w:rPr>
        <w:rFonts w:ascii="Wingdings" w:hAnsi="Wingdings" w:hint="default"/>
      </w:rPr>
    </w:lvl>
  </w:abstractNum>
  <w:abstractNum w:abstractNumId="36" w15:restartNumberingAfterBreak="0">
    <w:nsid w:val="59C940EC"/>
    <w:multiLevelType w:val="hybridMultilevel"/>
    <w:tmpl w:val="B2423790"/>
    <w:lvl w:ilvl="0" w:tplc="E6F04718">
      <w:start w:val="1"/>
      <w:numFmt w:val="bullet"/>
      <w:lvlText w:val=""/>
      <w:lvlJc w:val="left"/>
      <w:pPr>
        <w:ind w:left="720" w:hanging="360"/>
      </w:pPr>
      <w:rPr>
        <w:rFonts w:ascii="Symbol" w:hAnsi="Symbol" w:hint="default"/>
      </w:rPr>
    </w:lvl>
    <w:lvl w:ilvl="1" w:tplc="DC681256" w:tentative="1">
      <w:start w:val="1"/>
      <w:numFmt w:val="bullet"/>
      <w:lvlText w:val="o"/>
      <w:lvlJc w:val="left"/>
      <w:pPr>
        <w:ind w:left="1440" w:hanging="360"/>
      </w:pPr>
      <w:rPr>
        <w:rFonts w:ascii="Courier New" w:hAnsi="Courier New" w:cs="Courier New" w:hint="default"/>
      </w:rPr>
    </w:lvl>
    <w:lvl w:ilvl="2" w:tplc="B0600552" w:tentative="1">
      <w:start w:val="1"/>
      <w:numFmt w:val="bullet"/>
      <w:lvlText w:val=""/>
      <w:lvlJc w:val="left"/>
      <w:pPr>
        <w:ind w:left="2160" w:hanging="360"/>
      </w:pPr>
      <w:rPr>
        <w:rFonts w:ascii="Wingdings" w:hAnsi="Wingdings" w:hint="default"/>
      </w:rPr>
    </w:lvl>
    <w:lvl w:ilvl="3" w:tplc="928446F8" w:tentative="1">
      <w:start w:val="1"/>
      <w:numFmt w:val="bullet"/>
      <w:lvlText w:val=""/>
      <w:lvlJc w:val="left"/>
      <w:pPr>
        <w:ind w:left="2880" w:hanging="360"/>
      </w:pPr>
      <w:rPr>
        <w:rFonts w:ascii="Symbol" w:hAnsi="Symbol" w:hint="default"/>
      </w:rPr>
    </w:lvl>
    <w:lvl w:ilvl="4" w:tplc="FB36F95A" w:tentative="1">
      <w:start w:val="1"/>
      <w:numFmt w:val="bullet"/>
      <w:lvlText w:val="o"/>
      <w:lvlJc w:val="left"/>
      <w:pPr>
        <w:ind w:left="3600" w:hanging="360"/>
      </w:pPr>
      <w:rPr>
        <w:rFonts w:ascii="Courier New" w:hAnsi="Courier New" w:cs="Courier New" w:hint="default"/>
      </w:rPr>
    </w:lvl>
    <w:lvl w:ilvl="5" w:tplc="ADFAD5CE" w:tentative="1">
      <w:start w:val="1"/>
      <w:numFmt w:val="bullet"/>
      <w:lvlText w:val=""/>
      <w:lvlJc w:val="left"/>
      <w:pPr>
        <w:ind w:left="4320" w:hanging="360"/>
      </w:pPr>
      <w:rPr>
        <w:rFonts w:ascii="Wingdings" w:hAnsi="Wingdings" w:hint="default"/>
      </w:rPr>
    </w:lvl>
    <w:lvl w:ilvl="6" w:tplc="F0688668" w:tentative="1">
      <w:start w:val="1"/>
      <w:numFmt w:val="bullet"/>
      <w:lvlText w:val=""/>
      <w:lvlJc w:val="left"/>
      <w:pPr>
        <w:ind w:left="5040" w:hanging="360"/>
      </w:pPr>
      <w:rPr>
        <w:rFonts w:ascii="Symbol" w:hAnsi="Symbol" w:hint="default"/>
      </w:rPr>
    </w:lvl>
    <w:lvl w:ilvl="7" w:tplc="AD3666D0" w:tentative="1">
      <w:start w:val="1"/>
      <w:numFmt w:val="bullet"/>
      <w:lvlText w:val="o"/>
      <w:lvlJc w:val="left"/>
      <w:pPr>
        <w:ind w:left="5760" w:hanging="360"/>
      </w:pPr>
      <w:rPr>
        <w:rFonts w:ascii="Courier New" w:hAnsi="Courier New" w:cs="Courier New" w:hint="default"/>
      </w:rPr>
    </w:lvl>
    <w:lvl w:ilvl="8" w:tplc="B34E45B4" w:tentative="1">
      <w:start w:val="1"/>
      <w:numFmt w:val="bullet"/>
      <w:lvlText w:val=""/>
      <w:lvlJc w:val="left"/>
      <w:pPr>
        <w:ind w:left="6480" w:hanging="360"/>
      </w:pPr>
      <w:rPr>
        <w:rFonts w:ascii="Wingdings" w:hAnsi="Wingdings" w:hint="default"/>
      </w:rPr>
    </w:lvl>
  </w:abstractNum>
  <w:abstractNum w:abstractNumId="37" w15:restartNumberingAfterBreak="0">
    <w:nsid w:val="5AEF3FDC"/>
    <w:multiLevelType w:val="hybridMultilevel"/>
    <w:tmpl w:val="25A6A6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5F19160D"/>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AB2483"/>
    <w:multiLevelType w:val="hybridMultilevel"/>
    <w:tmpl w:val="DE9218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69E77DD2"/>
    <w:multiLevelType w:val="multilevel"/>
    <w:tmpl w:val="766C6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9939E9"/>
    <w:multiLevelType w:val="hybridMultilevel"/>
    <w:tmpl w:val="C4FC821C"/>
    <w:lvl w:ilvl="0" w:tplc="B0A2A4C4">
      <w:start w:val="1"/>
      <w:numFmt w:val="bullet"/>
      <w:lvlText w:val=""/>
      <w:lvlJc w:val="left"/>
      <w:pPr>
        <w:ind w:left="720" w:hanging="360"/>
      </w:pPr>
      <w:rPr>
        <w:rFonts w:ascii="Symbol" w:hAnsi="Symbol" w:hint="default"/>
      </w:rPr>
    </w:lvl>
    <w:lvl w:ilvl="1" w:tplc="6832BA98" w:tentative="1">
      <w:start w:val="1"/>
      <w:numFmt w:val="bullet"/>
      <w:lvlText w:val="o"/>
      <w:lvlJc w:val="left"/>
      <w:pPr>
        <w:ind w:left="1440" w:hanging="360"/>
      </w:pPr>
      <w:rPr>
        <w:rFonts w:ascii="Courier New" w:hAnsi="Courier New" w:cs="Courier New" w:hint="default"/>
      </w:rPr>
    </w:lvl>
    <w:lvl w:ilvl="2" w:tplc="EB4099FC" w:tentative="1">
      <w:start w:val="1"/>
      <w:numFmt w:val="bullet"/>
      <w:lvlText w:val=""/>
      <w:lvlJc w:val="left"/>
      <w:pPr>
        <w:ind w:left="2160" w:hanging="360"/>
      </w:pPr>
      <w:rPr>
        <w:rFonts w:ascii="Wingdings" w:hAnsi="Wingdings" w:hint="default"/>
      </w:rPr>
    </w:lvl>
    <w:lvl w:ilvl="3" w:tplc="F6F47170" w:tentative="1">
      <w:start w:val="1"/>
      <w:numFmt w:val="bullet"/>
      <w:lvlText w:val=""/>
      <w:lvlJc w:val="left"/>
      <w:pPr>
        <w:ind w:left="2880" w:hanging="360"/>
      </w:pPr>
      <w:rPr>
        <w:rFonts w:ascii="Symbol" w:hAnsi="Symbol" w:hint="default"/>
      </w:rPr>
    </w:lvl>
    <w:lvl w:ilvl="4" w:tplc="3BAA4A3C" w:tentative="1">
      <w:start w:val="1"/>
      <w:numFmt w:val="bullet"/>
      <w:lvlText w:val="o"/>
      <w:lvlJc w:val="left"/>
      <w:pPr>
        <w:ind w:left="3600" w:hanging="360"/>
      </w:pPr>
      <w:rPr>
        <w:rFonts w:ascii="Courier New" w:hAnsi="Courier New" w:cs="Courier New" w:hint="default"/>
      </w:rPr>
    </w:lvl>
    <w:lvl w:ilvl="5" w:tplc="4E7ECCE6" w:tentative="1">
      <w:start w:val="1"/>
      <w:numFmt w:val="bullet"/>
      <w:lvlText w:val=""/>
      <w:lvlJc w:val="left"/>
      <w:pPr>
        <w:ind w:left="4320" w:hanging="360"/>
      </w:pPr>
      <w:rPr>
        <w:rFonts w:ascii="Wingdings" w:hAnsi="Wingdings" w:hint="default"/>
      </w:rPr>
    </w:lvl>
    <w:lvl w:ilvl="6" w:tplc="1F348002" w:tentative="1">
      <w:start w:val="1"/>
      <w:numFmt w:val="bullet"/>
      <w:lvlText w:val=""/>
      <w:lvlJc w:val="left"/>
      <w:pPr>
        <w:ind w:left="5040" w:hanging="360"/>
      </w:pPr>
      <w:rPr>
        <w:rFonts w:ascii="Symbol" w:hAnsi="Symbol" w:hint="default"/>
      </w:rPr>
    </w:lvl>
    <w:lvl w:ilvl="7" w:tplc="584A7C2A" w:tentative="1">
      <w:start w:val="1"/>
      <w:numFmt w:val="bullet"/>
      <w:lvlText w:val="o"/>
      <w:lvlJc w:val="left"/>
      <w:pPr>
        <w:ind w:left="5760" w:hanging="360"/>
      </w:pPr>
      <w:rPr>
        <w:rFonts w:ascii="Courier New" w:hAnsi="Courier New" w:cs="Courier New" w:hint="default"/>
      </w:rPr>
    </w:lvl>
    <w:lvl w:ilvl="8" w:tplc="D6E80EF4" w:tentative="1">
      <w:start w:val="1"/>
      <w:numFmt w:val="bullet"/>
      <w:lvlText w:val=""/>
      <w:lvlJc w:val="left"/>
      <w:pPr>
        <w:ind w:left="6480" w:hanging="360"/>
      </w:pPr>
      <w:rPr>
        <w:rFonts w:ascii="Wingdings" w:hAnsi="Wingdings" w:hint="default"/>
      </w:rPr>
    </w:lvl>
  </w:abstractNum>
  <w:abstractNum w:abstractNumId="42" w15:restartNumberingAfterBreak="0">
    <w:nsid w:val="6B1E32E9"/>
    <w:multiLevelType w:val="hybridMultilevel"/>
    <w:tmpl w:val="9ED620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3" w15:restartNumberingAfterBreak="0">
    <w:nsid w:val="6E044BD4"/>
    <w:multiLevelType w:val="multilevel"/>
    <w:tmpl w:val="729C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D64D11"/>
    <w:multiLevelType w:val="multilevel"/>
    <w:tmpl w:val="918E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0814AD7"/>
    <w:multiLevelType w:val="hybridMultilevel"/>
    <w:tmpl w:val="C4407E32"/>
    <w:lvl w:ilvl="0" w:tplc="69880ADC">
      <w:start w:val="1"/>
      <w:numFmt w:val="bullet"/>
      <w:lvlText w:val=""/>
      <w:lvlJc w:val="left"/>
      <w:pPr>
        <w:ind w:left="720" w:hanging="360"/>
      </w:pPr>
      <w:rPr>
        <w:rFonts w:ascii="Symbol" w:hAnsi="Symbol" w:hint="default"/>
      </w:rPr>
    </w:lvl>
    <w:lvl w:ilvl="1" w:tplc="0B9EF6D6" w:tentative="1">
      <w:start w:val="1"/>
      <w:numFmt w:val="bullet"/>
      <w:lvlText w:val="o"/>
      <w:lvlJc w:val="left"/>
      <w:pPr>
        <w:ind w:left="1440" w:hanging="360"/>
      </w:pPr>
      <w:rPr>
        <w:rFonts w:ascii="Courier New" w:hAnsi="Courier New" w:cs="Courier New" w:hint="default"/>
      </w:rPr>
    </w:lvl>
    <w:lvl w:ilvl="2" w:tplc="36B04E06" w:tentative="1">
      <w:start w:val="1"/>
      <w:numFmt w:val="bullet"/>
      <w:lvlText w:val=""/>
      <w:lvlJc w:val="left"/>
      <w:pPr>
        <w:ind w:left="2160" w:hanging="360"/>
      </w:pPr>
      <w:rPr>
        <w:rFonts w:ascii="Wingdings" w:hAnsi="Wingdings" w:hint="default"/>
      </w:rPr>
    </w:lvl>
    <w:lvl w:ilvl="3" w:tplc="94D0597E" w:tentative="1">
      <w:start w:val="1"/>
      <w:numFmt w:val="bullet"/>
      <w:lvlText w:val=""/>
      <w:lvlJc w:val="left"/>
      <w:pPr>
        <w:ind w:left="2880" w:hanging="360"/>
      </w:pPr>
      <w:rPr>
        <w:rFonts w:ascii="Symbol" w:hAnsi="Symbol" w:hint="default"/>
      </w:rPr>
    </w:lvl>
    <w:lvl w:ilvl="4" w:tplc="A078C0DE" w:tentative="1">
      <w:start w:val="1"/>
      <w:numFmt w:val="bullet"/>
      <w:lvlText w:val="o"/>
      <w:lvlJc w:val="left"/>
      <w:pPr>
        <w:ind w:left="3600" w:hanging="360"/>
      </w:pPr>
      <w:rPr>
        <w:rFonts w:ascii="Courier New" w:hAnsi="Courier New" w:cs="Courier New" w:hint="default"/>
      </w:rPr>
    </w:lvl>
    <w:lvl w:ilvl="5" w:tplc="AEE29D96" w:tentative="1">
      <w:start w:val="1"/>
      <w:numFmt w:val="bullet"/>
      <w:lvlText w:val=""/>
      <w:lvlJc w:val="left"/>
      <w:pPr>
        <w:ind w:left="4320" w:hanging="360"/>
      </w:pPr>
      <w:rPr>
        <w:rFonts w:ascii="Wingdings" w:hAnsi="Wingdings" w:hint="default"/>
      </w:rPr>
    </w:lvl>
    <w:lvl w:ilvl="6" w:tplc="28325556" w:tentative="1">
      <w:start w:val="1"/>
      <w:numFmt w:val="bullet"/>
      <w:lvlText w:val=""/>
      <w:lvlJc w:val="left"/>
      <w:pPr>
        <w:ind w:left="5040" w:hanging="360"/>
      </w:pPr>
      <w:rPr>
        <w:rFonts w:ascii="Symbol" w:hAnsi="Symbol" w:hint="default"/>
      </w:rPr>
    </w:lvl>
    <w:lvl w:ilvl="7" w:tplc="2154F144" w:tentative="1">
      <w:start w:val="1"/>
      <w:numFmt w:val="bullet"/>
      <w:lvlText w:val="o"/>
      <w:lvlJc w:val="left"/>
      <w:pPr>
        <w:ind w:left="5760" w:hanging="360"/>
      </w:pPr>
      <w:rPr>
        <w:rFonts w:ascii="Courier New" w:hAnsi="Courier New" w:cs="Courier New" w:hint="default"/>
      </w:rPr>
    </w:lvl>
    <w:lvl w:ilvl="8" w:tplc="4A700636" w:tentative="1">
      <w:start w:val="1"/>
      <w:numFmt w:val="bullet"/>
      <w:lvlText w:val=""/>
      <w:lvlJc w:val="left"/>
      <w:pPr>
        <w:ind w:left="6480" w:hanging="360"/>
      </w:pPr>
      <w:rPr>
        <w:rFonts w:ascii="Wingdings" w:hAnsi="Wingdings" w:hint="default"/>
      </w:rPr>
    </w:lvl>
  </w:abstractNum>
  <w:abstractNum w:abstractNumId="46" w15:restartNumberingAfterBreak="0">
    <w:nsid w:val="710A5523"/>
    <w:multiLevelType w:val="hybridMultilevel"/>
    <w:tmpl w:val="A98866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7" w15:restartNumberingAfterBreak="0">
    <w:nsid w:val="721D16F3"/>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A742F9"/>
    <w:multiLevelType w:val="hybridMultilevel"/>
    <w:tmpl w:val="11A2D5BC"/>
    <w:lvl w:ilvl="0" w:tplc="426A4FE0">
      <w:start w:val="1"/>
      <w:numFmt w:val="bullet"/>
      <w:lvlText w:val=""/>
      <w:lvlJc w:val="left"/>
      <w:pPr>
        <w:ind w:left="720" w:hanging="360"/>
      </w:pPr>
      <w:rPr>
        <w:rFonts w:ascii="Symbol" w:hAnsi="Symbol" w:hint="default"/>
      </w:rPr>
    </w:lvl>
    <w:lvl w:ilvl="1" w:tplc="DEC02654" w:tentative="1">
      <w:start w:val="1"/>
      <w:numFmt w:val="bullet"/>
      <w:lvlText w:val="o"/>
      <w:lvlJc w:val="left"/>
      <w:pPr>
        <w:ind w:left="1440" w:hanging="360"/>
      </w:pPr>
      <w:rPr>
        <w:rFonts w:ascii="Courier New" w:hAnsi="Courier New" w:cs="Courier New" w:hint="default"/>
      </w:rPr>
    </w:lvl>
    <w:lvl w:ilvl="2" w:tplc="AC7A3E32" w:tentative="1">
      <w:start w:val="1"/>
      <w:numFmt w:val="bullet"/>
      <w:lvlText w:val=""/>
      <w:lvlJc w:val="left"/>
      <w:pPr>
        <w:ind w:left="2160" w:hanging="360"/>
      </w:pPr>
      <w:rPr>
        <w:rFonts w:ascii="Wingdings" w:hAnsi="Wingdings" w:hint="default"/>
      </w:rPr>
    </w:lvl>
    <w:lvl w:ilvl="3" w:tplc="8422944A" w:tentative="1">
      <w:start w:val="1"/>
      <w:numFmt w:val="bullet"/>
      <w:lvlText w:val=""/>
      <w:lvlJc w:val="left"/>
      <w:pPr>
        <w:ind w:left="2880" w:hanging="360"/>
      </w:pPr>
      <w:rPr>
        <w:rFonts w:ascii="Symbol" w:hAnsi="Symbol" w:hint="default"/>
      </w:rPr>
    </w:lvl>
    <w:lvl w:ilvl="4" w:tplc="497689EA" w:tentative="1">
      <w:start w:val="1"/>
      <w:numFmt w:val="bullet"/>
      <w:lvlText w:val="o"/>
      <w:lvlJc w:val="left"/>
      <w:pPr>
        <w:ind w:left="3600" w:hanging="360"/>
      </w:pPr>
      <w:rPr>
        <w:rFonts w:ascii="Courier New" w:hAnsi="Courier New" w:cs="Courier New" w:hint="default"/>
      </w:rPr>
    </w:lvl>
    <w:lvl w:ilvl="5" w:tplc="3FD2B630" w:tentative="1">
      <w:start w:val="1"/>
      <w:numFmt w:val="bullet"/>
      <w:lvlText w:val=""/>
      <w:lvlJc w:val="left"/>
      <w:pPr>
        <w:ind w:left="4320" w:hanging="360"/>
      </w:pPr>
      <w:rPr>
        <w:rFonts w:ascii="Wingdings" w:hAnsi="Wingdings" w:hint="default"/>
      </w:rPr>
    </w:lvl>
    <w:lvl w:ilvl="6" w:tplc="DF72C3AE" w:tentative="1">
      <w:start w:val="1"/>
      <w:numFmt w:val="bullet"/>
      <w:lvlText w:val=""/>
      <w:lvlJc w:val="left"/>
      <w:pPr>
        <w:ind w:left="5040" w:hanging="360"/>
      </w:pPr>
      <w:rPr>
        <w:rFonts w:ascii="Symbol" w:hAnsi="Symbol" w:hint="default"/>
      </w:rPr>
    </w:lvl>
    <w:lvl w:ilvl="7" w:tplc="A47EF998" w:tentative="1">
      <w:start w:val="1"/>
      <w:numFmt w:val="bullet"/>
      <w:lvlText w:val="o"/>
      <w:lvlJc w:val="left"/>
      <w:pPr>
        <w:ind w:left="5760" w:hanging="360"/>
      </w:pPr>
      <w:rPr>
        <w:rFonts w:ascii="Courier New" w:hAnsi="Courier New" w:cs="Courier New" w:hint="default"/>
      </w:rPr>
    </w:lvl>
    <w:lvl w:ilvl="8" w:tplc="F88C96F8" w:tentative="1">
      <w:start w:val="1"/>
      <w:numFmt w:val="bullet"/>
      <w:lvlText w:val=""/>
      <w:lvlJc w:val="left"/>
      <w:pPr>
        <w:ind w:left="6480" w:hanging="360"/>
      </w:pPr>
      <w:rPr>
        <w:rFonts w:ascii="Wingdings" w:hAnsi="Wingdings" w:hint="default"/>
      </w:rPr>
    </w:lvl>
  </w:abstractNum>
  <w:abstractNum w:abstractNumId="49" w15:restartNumberingAfterBreak="0">
    <w:nsid w:val="74D27EE4"/>
    <w:multiLevelType w:val="hybridMultilevel"/>
    <w:tmpl w:val="A768E99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0" w15:restartNumberingAfterBreak="0">
    <w:nsid w:val="7DC70728"/>
    <w:multiLevelType w:val="hybridMultilevel"/>
    <w:tmpl w:val="8AB492CC"/>
    <w:lvl w:ilvl="0" w:tplc="1BBECFB4">
      <w:start w:val="1"/>
      <w:numFmt w:val="bullet"/>
      <w:lvlText w:val=""/>
      <w:lvlJc w:val="left"/>
      <w:pPr>
        <w:ind w:left="720" w:hanging="360"/>
      </w:pPr>
      <w:rPr>
        <w:rFonts w:ascii="Symbol" w:hAnsi="Symbol" w:hint="default"/>
      </w:rPr>
    </w:lvl>
    <w:lvl w:ilvl="1" w:tplc="D72A0764" w:tentative="1">
      <w:start w:val="1"/>
      <w:numFmt w:val="bullet"/>
      <w:lvlText w:val="o"/>
      <w:lvlJc w:val="left"/>
      <w:pPr>
        <w:ind w:left="1440" w:hanging="360"/>
      </w:pPr>
      <w:rPr>
        <w:rFonts w:ascii="Courier New" w:hAnsi="Courier New" w:cs="Courier New" w:hint="default"/>
      </w:rPr>
    </w:lvl>
    <w:lvl w:ilvl="2" w:tplc="C27EFA76" w:tentative="1">
      <w:start w:val="1"/>
      <w:numFmt w:val="bullet"/>
      <w:lvlText w:val=""/>
      <w:lvlJc w:val="left"/>
      <w:pPr>
        <w:ind w:left="2160" w:hanging="360"/>
      </w:pPr>
      <w:rPr>
        <w:rFonts w:ascii="Wingdings" w:hAnsi="Wingdings" w:hint="default"/>
      </w:rPr>
    </w:lvl>
    <w:lvl w:ilvl="3" w:tplc="1BDC28AC" w:tentative="1">
      <w:start w:val="1"/>
      <w:numFmt w:val="bullet"/>
      <w:lvlText w:val=""/>
      <w:lvlJc w:val="left"/>
      <w:pPr>
        <w:ind w:left="2880" w:hanging="360"/>
      </w:pPr>
      <w:rPr>
        <w:rFonts w:ascii="Symbol" w:hAnsi="Symbol" w:hint="default"/>
      </w:rPr>
    </w:lvl>
    <w:lvl w:ilvl="4" w:tplc="A18E7388" w:tentative="1">
      <w:start w:val="1"/>
      <w:numFmt w:val="bullet"/>
      <w:lvlText w:val="o"/>
      <w:lvlJc w:val="left"/>
      <w:pPr>
        <w:ind w:left="3600" w:hanging="360"/>
      </w:pPr>
      <w:rPr>
        <w:rFonts w:ascii="Courier New" w:hAnsi="Courier New" w:cs="Courier New" w:hint="default"/>
      </w:rPr>
    </w:lvl>
    <w:lvl w:ilvl="5" w:tplc="C09A66EA" w:tentative="1">
      <w:start w:val="1"/>
      <w:numFmt w:val="bullet"/>
      <w:lvlText w:val=""/>
      <w:lvlJc w:val="left"/>
      <w:pPr>
        <w:ind w:left="4320" w:hanging="360"/>
      </w:pPr>
      <w:rPr>
        <w:rFonts w:ascii="Wingdings" w:hAnsi="Wingdings" w:hint="default"/>
      </w:rPr>
    </w:lvl>
    <w:lvl w:ilvl="6" w:tplc="A5C62AA2" w:tentative="1">
      <w:start w:val="1"/>
      <w:numFmt w:val="bullet"/>
      <w:lvlText w:val=""/>
      <w:lvlJc w:val="left"/>
      <w:pPr>
        <w:ind w:left="5040" w:hanging="360"/>
      </w:pPr>
      <w:rPr>
        <w:rFonts w:ascii="Symbol" w:hAnsi="Symbol" w:hint="default"/>
      </w:rPr>
    </w:lvl>
    <w:lvl w:ilvl="7" w:tplc="EE2C8E20" w:tentative="1">
      <w:start w:val="1"/>
      <w:numFmt w:val="bullet"/>
      <w:lvlText w:val="o"/>
      <w:lvlJc w:val="left"/>
      <w:pPr>
        <w:ind w:left="5760" w:hanging="360"/>
      </w:pPr>
      <w:rPr>
        <w:rFonts w:ascii="Courier New" w:hAnsi="Courier New" w:cs="Courier New" w:hint="default"/>
      </w:rPr>
    </w:lvl>
    <w:lvl w:ilvl="8" w:tplc="CA187B6C" w:tentative="1">
      <w:start w:val="1"/>
      <w:numFmt w:val="bullet"/>
      <w:lvlText w:val=""/>
      <w:lvlJc w:val="left"/>
      <w:pPr>
        <w:ind w:left="6480" w:hanging="360"/>
      </w:pPr>
      <w:rPr>
        <w:rFonts w:ascii="Wingdings" w:hAnsi="Wingdings" w:hint="default"/>
      </w:rPr>
    </w:lvl>
  </w:abstractNum>
  <w:num w:numId="1" w16cid:durableId="1372413944">
    <w:abstractNumId w:val="24"/>
  </w:num>
  <w:num w:numId="2" w16cid:durableId="421340915">
    <w:abstractNumId w:val="33"/>
  </w:num>
  <w:num w:numId="3" w16cid:durableId="113721985">
    <w:abstractNumId w:val="40"/>
  </w:num>
  <w:num w:numId="4" w16cid:durableId="1627390185">
    <w:abstractNumId w:val="14"/>
  </w:num>
  <w:num w:numId="5" w16cid:durableId="285308322">
    <w:abstractNumId w:val="13"/>
  </w:num>
  <w:num w:numId="6" w16cid:durableId="300423431">
    <w:abstractNumId w:val="44"/>
  </w:num>
  <w:num w:numId="7" w16cid:durableId="1540776937">
    <w:abstractNumId w:val="32"/>
  </w:num>
  <w:num w:numId="8" w16cid:durableId="660159910">
    <w:abstractNumId w:val="43"/>
  </w:num>
  <w:num w:numId="9" w16cid:durableId="1984112763">
    <w:abstractNumId w:val="29"/>
  </w:num>
  <w:num w:numId="10" w16cid:durableId="1378893044">
    <w:abstractNumId w:val="0"/>
  </w:num>
  <w:num w:numId="11" w16cid:durableId="1399209303">
    <w:abstractNumId w:val="8"/>
  </w:num>
  <w:num w:numId="12" w16cid:durableId="114836675">
    <w:abstractNumId w:val="1"/>
  </w:num>
  <w:num w:numId="13" w16cid:durableId="439497364">
    <w:abstractNumId w:val="19"/>
  </w:num>
  <w:num w:numId="14" w16cid:durableId="201017087">
    <w:abstractNumId w:val="31"/>
  </w:num>
  <w:num w:numId="15" w16cid:durableId="1434474885">
    <w:abstractNumId w:val="16"/>
  </w:num>
  <w:num w:numId="16" w16cid:durableId="1201937296">
    <w:abstractNumId w:val="49"/>
  </w:num>
  <w:num w:numId="17" w16cid:durableId="1769348603">
    <w:abstractNumId w:val="12"/>
  </w:num>
  <w:num w:numId="18" w16cid:durableId="748960367">
    <w:abstractNumId w:val="26"/>
  </w:num>
  <w:num w:numId="19" w16cid:durableId="355079764">
    <w:abstractNumId w:val="23"/>
  </w:num>
  <w:num w:numId="20" w16cid:durableId="478035739">
    <w:abstractNumId w:val="28"/>
  </w:num>
  <w:num w:numId="21" w16cid:durableId="1619995682">
    <w:abstractNumId w:val="38"/>
  </w:num>
  <w:num w:numId="22" w16cid:durableId="631909719">
    <w:abstractNumId w:val="11"/>
  </w:num>
  <w:num w:numId="23" w16cid:durableId="1059128598">
    <w:abstractNumId w:val="15"/>
  </w:num>
  <w:num w:numId="24" w16cid:durableId="1893886392">
    <w:abstractNumId w:val="4"/>
  </w:num>
  <w:num w:numId="25" w16cid:durableId="921068758">
    <w:abstractNumId w:val="35"/>
  </w:num>
  <w:num w:numId="26" w16cid:durableId="1994868465">
    <w:abstractNumId w:val="36"/>
  </w:num>
  <w:num w:numId="27" w16cid:durableId="1097292578">
    <w:abstractNumId w:val="6"/>
  </w:num>
  <w:num w:numId="28" w16cid:durableId="2085564621">
    <w:abstractNumId w:val="3"/>
  </w:num>
  <w:num w:numId="29" w16cid:durableId="377902095">
    <w:abstractNumId w:val="25"/>
  </w:num>
  <w:num w:numId="30" w16cid:durableId="1135372053">
    <w:abstractNumId w:val="22"/>
  </w:num>
  <w:num w:numId="31" w16cid:durableId="501243682">
    <w:abstractNumId w:val="17"/>
  </w:num>
  <w:num w:numId="32" w16cid:durableId="2041322291">
    <w:abstractNumId w:val="9"/>
  </w:num>
  <w:num w:numId="33" w16cid:durableId="909005612">
    <w:abstractNumId w:val="10"/>
  </w:num>
  <w:num w:numId="34" w16cid:durableId="358094493">
    <w:abstractNumId w:val="50"/>
  </w:num>
  <w:num w:numId="35" w16cid:durableId="1542013792">
    <w:abstractNumId w:val="47"/>
  </w:num>
  <w:num w:numId="36" w16cid:durableId="373118730">
    <w:abstractNumId w:val="45"/>
  </w:num>
  <w:num w:numId="37" w16cid:durableId="925267164">
    <w:abstractNumId w:val="48"/>
  </w:num>
  <w:num w:numId="38" w16cid:durableId="1135101954">
    <w:abstractNumId w:val="7"/>
  </w:num>
  <w:num w:numId="39" w16cid:durableId="1225606361">
    <w:abstractNumId w:val="41"/>
  </w:num>
  <w:num w:numId="40" w16cid:durableId="404377307">
    <w:abstractNumId w:val="30"/>
  </w:num>
  <w:num w:numId="41" w16cid:durableId="1585727665">
    <w:abstractNumId w:val="21"/>
  </w:num>
  <w:num w:numId="42" w16cid:durableId="1126437121">
    <w:abstractNumId w:val="5"/>
  </w:num>
  <w:num w:numId="43" w16cid:durableId="2001542327">
    <w:abstractNumId w:val="46"/>
  </w:num>
  <w:num w:numId="44" w16cid:durableId="1463422423">
    <w:abstractNumId w:val="42"/>
  </w:num>
  <w:num w:numId="45" w16cid:durableId="208420936">
    <w:abstractNumId w:val="2"/>
  </w:num>
  <w:num w:numId="46" w16cid:durableId="158740344">
    <w:abstractNumId w:val="34"/>
  </w:num>
  <w:num w:numId="47" w16cid:durableId="1107040116">
    <w:abstractNumId w:val="37"/>
  </w:num>
  <w:num w:numId="48" w16cid:durableId="1416633001">
    <w:abstractNumId w:val="39"/>
  </w:num>
  <w:num w:numId="49" w16cid:durableId="1184781965">
    <w:abstractNumId w:val="27"/>
  </w:num>
  <w:num w:numId="50" w16cid:durableId="151606612">
    <w:abstractNumId w:val="20"/>
  </w:num>
  <w:num w:numId="51" w16cid:durableId="14674272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383"/>
    <w:rsid w:val="0000121A"/>
    <w:rsid w:val="00002313"/>
    <w:rsid w:val="000137D9"/>
    <w:rsid w:val="00013BF9"/>
    <w:rsid w:val="00014A70"/>
    <w:rsid w:val="00014C60"/>
    <w:rsid w:val="00014F24"/>
    <w:rsid w:val="00025383"/>
    <w:rsid w:val="00032340"/>
    <w:rsid w:val="00040BCC"/>
    <w:rsid w:val="00042DC7"/>
    <w:rsid w:val="00043D55"/>
    <w:rsid w:val="000458E5"/>
    <w:rsid w:val="00045AD9"/>
    <w:rsid w:val="00046321"/>
    <w:rsid w:val="00046673"/>
    <w:rsid w:val="00050687"/>
    <w:rsid w:val="0005507C"/>
    <w:rsid w:val="00067872"/>
    <w:rsid w:val="00076DFB"/>
    <w:rsid w:val="00081F4E"/>
    <w:rsid w:val="00085CE7"/>
    <w:rsid w:val="00092BDD"/>
    <w:rsid w:val="00092D99"/>
    <w:rsid w:val="000973ED"/>
    <w:rsid w:val="000B6D91"/>
    <w:rsid w:val="000D0D05"/>
    <w:rsid w:val="000D1464"/>
    <w:rsid w:val="000D16CC"/>
    <w:rsid w:val="000D7F80"/>
    <w:rsid w:val="000E7CDC"/>
    <w:rsid w:val="000F2304"/>
    <w:rsid w:val="000F2992"/>
    <w:rsid w:val="0010174F"/>
    <w:rsid w:val="0010209A"/>
    <w:rsid w:val="00107A4B"/>
    <w:rsid w:val="00107B30"/>
    <w:rsid w:val="00112F09"/>
    <w:rsid w:val="00121F0B"/>
    <w:rsid w:val="00122580"/>
    <w:rsid w:val="00123C77"/>
    <w:rsid w:val="00126970"/>
    <w:rsid w:val="00130477"/>
    <w:rsid w:val="001365F6"/>
    <w:rsid w:val="0014517F"/>
    <w:rsid w:val="0015078F"/>
    <w:rsid w:val="00156B07"/>
    <w:rsid w:val="00160A5B"/>
    <w:rsid w:val="001619ED"/>
    <w:rsid w:val="00161A51"/>
    <w:rsid w:val="00167F97"/>
    <w:rsid w:val="00173B16"/>
    <w:rsid w:val="001742D0"/>
    <w:rsid w:val="00175CD4"/>
    <w:rsid w:val="00180800"/>
    <w:rsid w:val="00182863"/>
    <w:rsid w:val="0018669C"/>
    <w:rsid w:val="001946BA"/>
    <w:rsid w:val="0019479E"/>
    <w:rsid w:val="001A59CE"/>
    <w:rsid w:val="001A5B68"/>
    <w:rsid w:val="001B3DF5"/>
    <w:rsid w:val="001C2F93"/>
    <w:rsid w:val="001C3070"/>
    <w:rsid w:val="001C68F2"/>
    <w:rsid w:val="001E320F"/>
    <w:rsid w:val="001E4A4C"/>
    <w:rsid w:val="001E4E26"/>
    <w:rsid w:val="001E76AA"/>
    <w:rsid w:val="001F1CA8"/>
    <w:rsid w:val="001F5BAF"/>
    <w:rsid w:val="001F5C66"/>
    <w:rsid w:val="00212E6C"/>
    <w:rsid w:val="00213762"/>
    <w:rsid w:val="00213B0A"/>
    <w:rsid w:val="00214D3D"/>
    <w:rsid w:val="002200B7"/>
    <w:rsid w:val="00220AD8"/>
    <w:rsid w:val="00221CD4"/>
    <w:rsid w:val="00224DC7"/>
    <w:rsid w:val="00230F08"/>
    <w:rsid w:val="00235BA7"/>
    <w:rsid w:val="00236599"/>
    <w:rsid w:val="00236D76"/>
    <w:rsid w:val="00237465"/>
    <w:rsid w:val="00241ED6"/>
    <w:rsid w:val="002421A9"/>
    <w:rsid w:val="002425F2"/>
    <w:rsid w:val="00245BE6"/>
    <w:rsid w:val="0024608F"/>
    <w:rsid w:val="002463BF"/>
    <w:rsid w:val="00250D18"/>
    <w:rsid w:val="0025246C"/>
    <w:rsid w:val="00253126"/>
    <w:rsid w:val="002563B3"/>
    <w:rsid w:val="00256DBB"/>
    <w:rsid w:val="002671D9"/>
    <w:rsid w:val="0027163D"/>
    <w:rsid w:val="00273DCC"/>
    <w:rsid w:val="002746DE"/>
    <w:rsid w:val="002825B5"/>
    <w:rsid w:val="00284FE6"/>
    <w:rsid w:val="002920A4"/>
    <w:rsid w:val="002A687D"/>
    <w:rsid w:val="002B38C1"/>
    <w:rsid w:val="002B5ADB"/>
    <w:rsid w:val="002B7DFB"/>
    <w:rsid w:val="002C6298"/>
    <w:rsid w:val="002D1771"/>
    <w:rsid w:val="002D4081"/>
    <w:rsid w:val="002D7343"/>
    <w:rsid w:val="002E0DF6"/>
    <w:rsid w:val="002E723B"/>
    <w:rsid w:val="002F0735"/>
    <w:rsid w:val="002F3783"/>
    <w:rsid w:val="00300CFC"/>
    <w:rsid w:val="00310F68"/>
    <w:rsid w:val="00312A91"/>
    <w:rsid w:val="00314DB0"/>
    <w:rsid w:val="00316AE9"/>
    <w:rsid w:val="00317718"/>
    <w:rsid w:val="00325586"/>
    <w:rsid w:val="003269CD"/>
    <w:rsid w:val="00330788"/>
    <w:rsid w:val="00330D62"/>
    <w:rsid w:val="0033168E"/>
    <w:rsid w:val="003328C6"/>
    <w:rsid w:val="003342E4"/>
    <w:rsid w:val="0033531C"/>
    <w:rsid w:val="00335910"/>
    <w:rsid w:val="00345A20"/>
    <w:rsid w:val="00347F90"/>
    <w:rsid w:val="0037167B"/>
    <w:rsid w:val="00380A60"/>
    <w:rsid w:val="003810E4"/>
    <w:rsid w:val="0038320C"/>
    <w:rsid w:val="003972FC"/>
    <w:rsid w:val="0039755F"/>
    <w:rsid w:val="003A5C59"/>
    <w:rsid w:val="003B194A"/>
    <w:rsid w:val="003B62B1"/>
    <w:rsid w:val="003B6A77"/>
    <w:rsid w:val="003C0A9B"/>
    <w:rsid w:val="003C29B1"/>
    <w:rsid w:val="003C4DCE"/>
    <w:rsid w:val="003C7BAA"/>
    <w:rsid w:val="003D45B6"/>
    <w:rsid w:val="003D56DC"/>
    <w:rsid w:val="003D67AA"/>
    <w:rsid w:val="003E2F7F"/>
    <w:rsid w:val="003E56A3"/>
    <w:rsid w:val="003F2032"/>
    <w:rsid w:val="003F348E"/>
    <w:rsid w:val="003F7A0E"/>
    <w:rsid w:val="003F7D43"/>
    <w:rsid w:val="004006A5"/>
    <w:rsid w:val="00401817"/>
    <w:rsid w:val="004020BD"/>
    <w:rsid w:val="004052DE"/>
    <w:rsid w:val="00410176"/>
    <w:rsid w:val="0042188B"/>
    <w:rsid w:val="004220DE"/>
    <w:rsid w:val="00423E5D"/>
    <w:rsid w:val="00426091"/>
    <w:rsid w:val="00431F9A"/>
    <w:rsid w:val="004322F4"/>
    <w:rsid w:val="00433495"/>
    <w:rsid w:val="00441DDB"/>
    <w:rsid w:val="00443C1D"/>
    <w:rsid w:val="00444BA9"/>
    <w:rsid w:val="0044608B"/>
    <w:rsid w:val="00450807"/>
    <w:rsid w:val="0045250A"/>
    <w:rsid w:val="00456D57"/>
    <w:rsid w:val="004605F5"/>
    <w:rsid w:val="004621BD"/>
    <w:rsid w:val="00484BAE"/>
    <w:rsid w:val="00485124"/>
    <w:rsid w:val="0048729C"/>
    <w:rsid w:val="00490AB9"/>
    <w:rsid w:val="00490BEE"/>
    <w:rsid w:val="00496091"/>
    <w:rsid w:val="0049658C"/>
    <w:rsid w:val="004965EF"/>
    <w:rsid w:val="0049740A"/>
    <w:rsid w:val="00497DD5"/>
    <w:rsid w:val="004B2CAE"/>
    <w:rsid w:val="004B2F4E"/>
    <w:rsid w:val="004B3BE5"/>
    <w:rsid w:val="004B4061"/>
    <w:rsid w:val="004B75B5"/>
    <w:rsid w:val="004C33CE"/>
    <w:rsid w:val="004C4CA8"/>
    <w:rsid w:val="004C4D5F"/>
    <w:rsid w:val="004C7B49"/>
    <w:rsid w:val="004D1961"/>
    <w:rsid w:val="004D3EF0"/>
    <w:rsid w:val="004D4F83"/>
    <w:rsid w:val="004E1BFE"/>
    <w:rsid w:val="004E32BE"/>
    <w:rsid w:val="004E694D"/>
    <w:rsid w:val="004F072C"/>
    <w:rsid w:val="004F1836"/>
    <w:rsid w:val="004F30C0"/>
    <w:rsid w:val="00502971"/>
    <w:rsid w:val="00502D5A"/>
    <w:rsid w:val="00503EBD"/>
    <w:rsid w:val="00505608"/>
    <w:rsid w:val="005107A3"/>
    <w:rsid w:val="005115E4"/>
    <w:rsid w:val="00513D44"/>
    <w:rsid w:val="005154B9"/>
    <w:rsid w:val="00523EC1"/>
    <w:rsid w:val="00527906"/>
    <w:rsid w:val="005318E1"/>
    <w:rsid w:val="00531B88"/>
    <w:rsid w:val="0053333D"/>
    <w:rsid w:val="00536258"/>
    <w:rsid w:val="0054257B"/>
    <w:rsid w:val="0055409D"/>
    <w:rsid w:val="0056097B"/>
    <w:rsid w:val="00564AD1"/>
    <w:rsid w:val="00570F21"/>
    <w:rsid w:val="0057457B"/>
    <w:rsid w:val="005808B6"/>
    <w:rsid w:val="00582415"/>
    <w:rsid w:val="00582DA8"/>
    <w:rsid w:val="00584D22"/>
    <w:rsid w:val="005878DE"/>
    <w:rsid w:val="00587B4D"/>
    <w:rsid w:val="005951C4"/>
    <w:rsid w:val="0059531D"/>
    <w:rsid w:val="005A0018"/>
    <w:rsid w:val="005A1C0B"/>
    <w:rsid w:val="005A5496"/>
    <w:rsid w:val="005A7035"/>
    <w:rsid w:val="005B641E"/>
    <w:rsid w:val="005C32EC"/>
    <w:rsid w:val="005C4E81"/>
    <w:rsid w:val="005C4F7E"/>
    <w:rsid w:val="005D55D9"/>
    <w:rsid w:val="005D56D8"/>
    <w:rsid w:val="005D792A"/>
    <w:rsid w:val="005E3FEB"/>
    <w:rsid w:val="005E7548"/>
    <w:rsid w:val="005F1438"/>
    <w:rsid w:val="005F5EDD"/>
    <w:rsid w:val="005F7336"/>
    <w:rsid w:val="006001FF"/>
    <w:rsid w:val="006004FE"/>
    <w:rsid w:val="0060742F"/>
    <w:rsid w:val="00612B47"/>
    <w:rsid w:val="00613797"/>
    <w:rsid w:val="00625799"/>
    <w:rsid w:val="00631307"/>
    <w:rsid w:val="00634A54"/>
    <w:rsid w:val="00637004"/>
    <w:rsid w:val="00640197"/>
    <w:rsid w:val="00643AB5"/>
    <w:rsid w:val="00643BBE"/>
    <w:rsid w:val="0065267D"/>
    <w:rsid w:val="006535DF"/>
    <w:rsid w:val="00655056"/>
    <w:rsid w:val="00655B75"/>
    <w:rsid w:val="006602C4"/>
    <w:rsid w:val="006671B9"/>
    <w:rsid w:val="00667D94"/>
    <w:rsid w:val="006725FB"/>
    <w:rsid w:val="006727CB"/>
    <w:rsid w:val="006738F1"/>
    <w:rsid w:val="006954BB"/>
    <w:rsid w:val="006A07D2"/>
    <w:rsid w:val="006A47C7"/>
    <w:rsid w:val="006B2A0E"/>
    <w:rsid w:val="006B6BF0"/>
    <w:rsid w:val="006C5519"/>
    <w:rsid w:val="006D0EC1"/>
    <w:rsid w:val="006E05D5"/>
    <w:rsid w:val="006E5613"/>
    <w:rsid w:val="006F2D97"/>
    <w:rsid w:val="006F2FDA"/>
    <w:rsid w:val="006F543E"/>
    <w:rsid w:val="00703ABC"/>
    <w:rsid w:val="00711110"/>
    <w:rsid w:val="0071303E"/>
    <w:rsid w:val="007213B5"/>
    <w:rsid w:val="00723E6B"/>
    <w:rsid w:val="00727CCF"/>
    <w:rsid w:val="007357C9"/>
    <w:rsid w:val="00745087"/>
    <w:rsid w:val="00746850"/>
    <w:rsid w:val="00750EA7"/>
    <w:rsid w:val="00751775"/>
    <w:rsid w:val="00751EAC"/>
    <w:rsid w:val="007521C6"/>
    <w:rsid w:val="00753590"/>
    <w:rsid w:val="007554B2"/>
    <w:rsid w:val="00760CD3"/>
    <w:rsid w:val="00767509"/>
    <w:rsid w:val="00772C07"/>
    <w:rsid w:val="00775D10"/>
    <w:rsid w:val="007769AF"/>
    <w:rsid w:val="00780735"/>
    <w:rsid w:val="00782917"/>
    <w:rsid w:val="007856F3"/>
    <w:rsid w:val="00795C37"/>
    <w:rsid w:val="00795E56"/>
    <w:rsid w:val="00795FA4"/>
    <w:rsid w:val="007A04E7"/>
    <w:rsid w:val="007B05D8"/>
    <w:rsid w:val="007B3BE2"/>
    <w:rsid w:val="007C1CE6"/>
    <w:rsid w:val="007C4013"/>
    <w:rsid w:val="007C42B4"/>
    <w:rsid w:val="007C57E9"/>
    <w:rsid w:val="007C5EA6"/>
    <w:rsid w:val="007D42CC"/>
    <w:rsid w:val="007E0407"/>
    <w:rsid w:val="007E46C6"/>
    <w:rsid w:val="007E4FCB"/>
    <w:rsid w:val="007E78C0"/>
    <w:rsid w:val="007F1383"/>
    <w:rsid w:val="007F17FD"/>
    <w:rsid w:val="007F667F"/>
    <w:rsid w:val="00800158"/>
    <w:rsid w:val="008126EE"/>
    <w:rsid w:val="008157F8"/>
    <w:rsid w:val="00815F06"/>
    <w:rsid w:val="00817FA8"/>
    <w:rsid w:val="00821DDD"/>
    <w:rsid w:val="00831FD0"/>
    <w:rsid w:val="008359BF"/>
    <w:rsid w:val="0083689F"/>
    <w:rsid w:val="00836C5B"/>
    <w:rsid w:val="0084300C"/>
    <w:rsid w:val="00844380"/>
    <w:rsid w:val="00847DDD"/>
    <w:rsid w:val="00853638"/>
    <w:rsid w:val="00857432"/>
    <w:rsid w:val="00857966"/>
    <w:rsid w:val="00861EF2"/>
    <w:rsid w:val="0086212B"/>
    <w:rsid w:val="00863610"/>
    <w:rsid w:val="00866E81"/>
    <w:rsid w:val="00872723"/>
    <w:rsid w:val="00876855"/>
    <w:rsid w:val="00883E2F"/>
    <w:rsid w:val="00884686"/>
    <w:rsid w:val="00895C76"/>
    <w:rsid w:val="00897346"/>
    <w:rsid w:val="008A0C0A"/>
    <w:rsid w:val="008A249F"/>
    <w:rsid w:val="008A64B1"/>
    <w:rsid w:val="008B1C3D"/>
    <w:rsid w:val="008B264D"/>
    <w:rsid w:val="008B7DCB"/>
    <w:rsid w:val="008C287C"/>
    <w:rsid w:val="008C2902"/>
    <w:rsid w:val="008C4FC0"/>
    <w:rsid w:val="008C5F88"/>
    <w:rsid w:val="008D0D09"/>
    <w:rsid w:val="008D45E2"/>
    <w:rsid w:val="008D57AF"/>
    <w:rsid w:val="008F4F3A"/>
    <w:rsid w:val="009006C2"/>
    <w:rsid w:val="00903A42"/>
    <w:rsid w:val="009050DA"/>
    <w:rsid w:val="00905339"/>
    <w:rsid w:val="00905A7D"/>
    <w:rsid w:val="00913542"/>
    <w:rsid w:val="00916BF0"/>
    <w:rsid w:val="00916F73"/>
    <w:rsid w:val="00922FDA"/>
    <w:rsid w:val="009258EC"/>
    <w:rsid w:val="009269C3"/>
    <w:rsid w:val="009304F9"/>
    <w:rsid w:val="00933C3F"/>
    <w:rsid w:val="009351D4"/>
    <w:rsid w:val="00935E52"/>
    <w:rsid w:val="009365F8"/>
    <w:rsid w:val="00940A90"/>
    <w:rsid w:val="009449DA"/>
    <w:rsid w:val="009450AB"/>
    <w:rsid w:val="00951AA1"/>
    <w:rsid w:val="0095616A"/>
    <w:rsid w:val="009614D1"/>
    <w:rsid w:val="00966C3C"/>
    <w:rsid w:val="009709F0"/>
    <w:rsid w:val="0097310F"/>
    <w:rsid w:val="00973198"/>
    <w:rsid w:val="00976573"/>
    <w:rsid w:val="00983935"/>
    <w:rsid w:val="00993348"/>
    <w:rsid w:val="009A008B"/>
    <w:rsid w:val="009A2D1A"/>
    <w:rsid w:val="009A62F6"/>
    <w:rsid w:val="009B15B5"/>
    <w:rsid w:val="009B57B1"/>
    <w:rsid w:val="009B5E11"/>
    <w:rsid w:val="009C34A7"/>
    <w:rsid w:val="009C7186"/>
    <w:rsid w:val="009D3934"/>
    <w:rsid w:val="009D7868"/>
    <w:rsid w:val="009E1DFA"/>
    <w:rsid w:val="009E3235"/>
    <w:rsid w:val="009E3B9C"/>
    <w:rsid w:val="009E3DC8"/>
    <w:rsid w:val="009E5D3E"/>
    <w:rsid w:val="009F050F"/>
    <w:rsid w:val="009F099B"/>
    <w:rsid w:val="009F17E9"/>
    <w:rsid w:val="009F4C82"/>
    <w:rsid w:val="009F596D"/>
    <w:rsid w:val="00A01376"/>
    <w:rsid w:val="00A14CE6"/>
    <w:rsid w:val="00A1575F"/>
    <w:rsid w:val="00A15B49"/>
    <w:rsid w:val="00A1793D"/>
    <w:rsid w:val="00A20112"/>
    <w:rsid w:val="00A21025"/>
    <w:rsid w:val="00A2295B"/>
    <w:rsid w:val="00A262C3"/>
    <w:rsid w:val="00A308C3"/>
    <w:rsid w:val="00A36221"/>
    <w:rsid w:val="00A4468A"/>
    <w:rsid w:val="00A61B1D"/>
    <w:rsid w:val="00A636EC"/>
    <w:rsid w:val="00A66DC9"/>
    <w:rsid w:val="00A71B63"/>
    <w:rsid w:val="00A7480D"/>
    <w:rsid w:val="00A771DD"/>
    <w:rsid w:val="00A86C8A"/>
    <w:rsid w:val="00A92F48"/>
    <w:rsid w:val="00A96097"/>
    <w:rsid w:val="00A96E2F"/>
    <w:rsid w:val="00AA002C"/>
    <w:rsid w:val="00AA13C4"/>
    <w:rsid w:val="00AA482F"/>
    <w:rsid w:val="00AA654B"/>
    <w:rsid w:val="00AB10B7"/>
    <w:rsid w:val="00AB2745"/>
    <w:rsid w:val="00AB5443"/>
    <w:rsid w:val="00AB6C59"/>
    <w:rsid w:val="00AB7BF4"/>
    <w:rsid w:val="00AC15DE"/>
    <w:rsid w:val="00AC3954"/>
    <w:rsid w:val="00AC7E48"/>
    <w:rsid w:val="00AD103A"/>
    <w:rsid w:val="00AE3D13"/>
    <w:rsid w:val="00AE4B4D"/>
    <w:rsid w:val="00AE537A"/>
    <w:rsid w:val="00AF1169"/>
    <w:rsid w:val="00AF190F"/>
    <w:rsid w:val="00AF24BA"/>
    <w:rsid w:val="00AF3D60"/>
    <w:rsid w:val="00AF412A"/>
    <w:rsid w:val="00AF4411"/>
    <w:rsid w:val="00B01FCC"/>
    <w:rsid w:val="00B023B8"/>
    <w:rsid w:val="00B04ECE"/>
    <w:rsid w:val="00B052F0"/>
    <w:rsid w:val="00B0735C"/>
    <w:rsid w:val="00B12CDB"/>
    <w:rsid w:val="00B1363B"/>
    <w:rsid w:val="00B13F33"/>
    <w:rsid w:val="00B1531E"/>
    <w:rsid w:val="00B31F19"/>
    <w:rsid w:val="00B34CE2"/>
    <w:rsid w:val="00B45079"/>
    <w:rsid w:val="00B7036E"/>
    <w:rsid w:val="00B80B06"/>
    <w:rsid w:val="00B8133D"/>
    <w:rsid w:val="00B8212C"/>
    <w:rsid w:val="00B84908"/>
    <w:rsid w:val="00B8766C"/>
    <w:rsid w:val="00B87A56"/>
    <w:rsid w:val="00B90EA3"/>
    <w:rsid w:val="00B91953"/>
    <w:rsid w:val="00B95FC7"/>
    <w:rsid w:val="00BA2022"/>
    <w:rsid w:val="00BA22B4"/>
    <w:rsid w:val="00BA2992"/>
    <w:rsid w:val="00BA2F4D"/>
    <w:rsid w:val="00BA52E1"/>
    <w:rsid w:val="00BB0DF3"/>
    <w:rsid w:val="00BB18C6"/>
    <w:rsid w:val="00BB3F35"/>
    <w:rsid w:val="00BC0E8C"/>
    <w:rsid w:val="00BD2079"/>
    <w:rsid w:val="00BD2D97"/>
    <w:rsid w:val="00BD3E75"/>
    <w:rsid w:val="00BE2D8F"/>
    <w:rsid w:val="00BE36A6"/>
    <w:rsid w:val="00BE55FC"/>
    <w:rsid w:val="00BE6940"/>
    <w:rsid w:val="00BF0C58"/>
    <w:rsid w:val="00BF1F0D"/>
    <w:rsid w:val="00BF4590"/>
    <w:rsid w:val="00BF57C3"/>
    <w:rsid w:val="00BF6BD7"/>
    <w:rsid w:val="00BF73AA"/>
    <w:rsid w:val="00C0068E"/>
    <w:rsid w:val="00C0083F"/>
    <w:rsid w:val="00C020A6"/>
    <w:rsid w:val="00C05A13"/>
    <w:rsid w:val="00C1080B"/>
    <w:rsid w:val="00C13F52"/>
    <w:rsid w:val="00C21DBB"/>
    <w:rsid w:val="00C23D59"/>
    <w:rsid w:val="00C25C0B"/>
    <w:rsid w:val="00C26DC5"/>
    <w:rsid w:val="00C27F2A"/>
    <w:rsid w:val="00C30904"/>
    <w:rsid w:val="00C32B86"/>
    <w:rsid w:val="00C350FA"/>
    <w:rsid w:val="00C40B1E"/>
    <w:rsid w:val="00C45FE7"/>
    <w:rsid w:val="00C46646"/>
    <w:rsid w:val="00C5071A"/>
    <w:rsid w:val="00C52F5E"/>
    <w:rsid w:val="00C535E4"/>
    <w:rsid w:val="00C55385"/>
    <w:rsid w:val="00C5615B"/>
    <w:rsid w:val="00C56399"/>
    <w:rsid w:val="00C57FED"/>
    <w:rsid w:val="00C616D4"/>
    <w:rsid w:val="00C640C7"/>
    <w:rsid w:val="00C67F08"/>
    <w:rsid w:val="00C727D2"/>
    <w:rsid w:val="00C73AFD"/>
    <w:rsid w:val="00C73B75"/>
    <w:rsid w:val="00C758C6"/>
    <w:rsid w:val="00C75FA6"/>
    <w:rsid w:val="00C80DF8"/>
    <w:rsid w:val="00C85B79"/>
    <w:rsid w:val="00CA6659"/>
    <w:rsid w:val="00CB3FA5"/>
    <w:rsid w:val="00CB624A"/>
    <w:rsid w:val="00CD3386"/>
    <w:rsid w:val="00CE15D7"/>
    <w:rsid w:val="00CF13C3"/>
    <w:rsid w:val="00CF1A4E"/>
    <w:rsid w:val="00D02833"/>
    <w:rsid w:val="00D06D0E"/>
    <w:rsid w:val="00D15EB3"/>
    <w:rsid w:val="00D1656A"/>
    <w:rsid w:val="00D16D8A"/>
    <w:rsid w:val="00D16FEE"/>
    <w:rsid w:val="00D26D0B"/>
    <w:rsid w:val="00D33DB0"/>
    <w:rsid w:val="00D3421C"/>
    <w:rsid w:val="00D55A45"/>
    <w:rsid w:val="00D57B90"/>
    <w:rsid w:val="00D6452E"/>
    <w:rsid w:val="00D6630B"/>
    <w:rsid w:val="00D75E28"/>
    <w:rsid w:val="00D81666"/>
    <w:rsid w:val="00D81956"/>
    <w:rsid w:val="00D82108"/>
    <w:rsid w:val="00D92B82"/>
    <w:rsid w:val="00D97F8E"/>
    <w:rsid w:val="00DA0FDF"/>
    <w:rsid w:val="00DA4B2C"/>
    <w:rsid w:val="00DA5087"/>
    <w:rsid w:val="00DA7162"/>
    <w:rsid w:val="00DA7D4F"/>
    <w:rsid w:val="00DB2ED0"/>
    <w:rsid w:val="00DC503A"/>
    <w:rsid w:val="00DD072F"/>
    <w:rsid w:val="00DD45BB"/>
    <w:rsid w:val="00DE1BBA"/>
    <w:rsid w:val="00DE3FB1"/>
    <w:rsid w:val="00DE48B9"/>
    <w:rsid w:val="00DE7C81"/>
    <w:rsid w:val="00DF443E"/>
    <w:rsid w:val="00DF4637"/>
    <w:rsid w:val="00DF4819"/>
    <w:rsid w:val="00DF7357"/>
    <w:rsid w:val="00E0010C"/>
    <w:rsid w:val="00E01568"/>
    <w:rsid w:val="00E02850"/>
    <w:rsid w:val="00E03E0C"/>
    <w:rsid w:val="00E11A23"/>
    <w:rsid w:val="00E15148"/>
    <w:rsid w:val="00E15536"/>
    <w:rsid w:val="00E16C82"/>
    <w:rsid w:val="00E21FA2"/>
    <w:rsid w:val="00E23544"/>
    <w:rsid w:val="00E257AA"/>
    <w:rsid w:val="00E306F4"/>
    <w:rsid w:val="00E314C8"/>
    <w:rsid w:val="00E34AFB"/>
    <w:rsid w:val="00E36689"/>
    <w:rsid w:val="00E44CB9"/>
    <w:rsid w:val="00E545BC"/>
    <w:rsid w:val="00E57039"/>
    <w:rsid w:val="00E611E3"/>
    <w:rsid w:val="00E750B4"/>
    <w:rsid w:val="00E8179E"/>
    <w:rsid w:val="00E86980"/>
    <w:rsid w:val="00E86AAD"/>
    <w:rsid w:val="00E91989"/>
    <w:rsid w:val="00E95160"/>
    <w:rsid w:val="00E972EF"/>
    <w:rsid w:val="00EA1FC1"/>
    <w:rsid w:val="00EA300E"/>
    <w:rsid w:val="00EB1AF3"/>
    <w:rsid w:val="00EB6BEB"/>
    <w:rsid w:val="00EC4083"/>
    <w:rsid w:val="00EC4F69"/>
    <w:rsid w:val="00ED1197"/>
    <w:rsid w:val="00EE4F6B"/>
    <w:rsid w:val="00EF1AF0"/>
    <w:rsid w:val="00EF7D38"/>
    <w:rsid w:val="00F10EAC"/>
    <w:rsid w:val="00F32962"/>
    <w:rsid w:val="00F369C6"/>
    <w:rsid w:val="00F36F27"/>
    <w:rsid w:val="00F40899"/>
    <w:rsid w:val="00F40E9C"/>
    <w:rsid w:val="00F412E7"/>
    <w:rsid w:val="00F430FD"/>
    <w:rsid w:val="00F500E5"/>
    <w:rsid w:val="00F52C63"/>
    <w:rsid w:val="00F53B62"/>
    <w:rsid w:val="00F70CB8"/>
    <w:rsid w:val="00F71DB5"/>
    <w:rsid w:val="00F72050"/>
    <w:rsid w:val="00F74180"/>
    <w:rsid w:val="00F7477C"/>
    <w:rsid w:val="00F93CBA"/>
    <w:rsid w:val="00F9499B"/>
    <w:rsid w:val="00FA1235"/>
    <w:rsid w:val="00FA17DD"/>
    <w:rsid w:val="00FA19E3"/>
    <w:rsid w:val="00FA3E72"/>
    <w:rsid w:val="00FA418A"/>
    <w:rsid w:val="00FA41F5"/>
    <w:rsid w:val="00FB4297"/>
    <w:rsid w:val="00FB6056"/>
    <w:rsid w:val="00FC0F30"/>
    <w:rsid w:val="00FC351B"/>
    <w:rsid w:val="00FC3BBC"/>
    <w:rsid w:val="00FD2353"/>
    <w:rsid w:val="00FE0E9F"/>
    <w:rsid w:val="00FE15CF"/>
    <w:rsid w:val="00FE2484"/>
    <w:rsid w:val="00FE6977"/>
    <w:rsid w:val="00FF2263"/>
    <w:rsid w:val="00FF59A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F8F07"/>
  <w15:chartTrackingRefBased/>
  <w15:docId w15:val="{6DF057E7-80DF-4F68-9F2C-09249D21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4B1"/>
    <w:rPr>
      <w:rFonts w:ascii="Times New Roman" w:hAnsi="Times New Roman"/>
      <w:sz w:val="24"/>
      <w:lang w:val="en-GB"/>
    </w:rPr>
  </w:style>
  <w:style w:type="paragraph" w:styleId="Heading1">
    <w:name w:val="heading 1"/>
    <w:basedOn w:val="Normal"/>
    <w:next w:val="Normal"/>
    <w:link w:val="Heading1Char"/>
    <w:uiPriority w:val="9"/>
    <w:qFormat/>
    <w:rsid w:val="008A64B1"/>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D45BB"/>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82917"/>
    <w:pPr>
      <w:keepNext/>
      <w:keepLines/>
      <w:spacing w:before="40"/>
      <w:outlineLvl w:val="2"/>
    </w:pPr>
    <w:rPr>
      <w:rFonts w:eastAsiaTheme="majorEastAsia" w:cstheme="majorBidi"/>
      <w:i/>
      <w:color w:val="000000" w:themeColor="text1"/>
      <w:szCs w:val="24"/>
    </w:rPr>
  </w:style>
  <w:style w:type="paragraph" w:styleId="Heading4">
    <w:name w:val="heading 4"/>
    <w:basedOn w:val="Normal"/>
    <w:next w:val="Normal"/>
    <w:link w:val="Heading4Char"/>
    <w:uiPriority w:val="9"/>
    <w:semiHidden/>
    <w:unhideWhenUsed/>
    <w:qFormat/>
    <w:rsid w:val="00B023B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4B1"/>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DD45BB"/>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5E7548"/>
    <w:pPr>
      <w:tabs>
        <w:tab w:val="center" w:pos="4680"/>
        <w:tab w:val="right" w:pos="9360"/>
      </w:tabs>
      <w:spacing w:line="240" w:lineRule="auto"/>
    </w:pPr>
  </w:style>
  <w:style w:type="character" w:customStyle="1" w:styleId="HeaderChar">
    <w:name w:val="Header Char"/>
    <w:basedOn w:val="DefaultParagraphFont"/>
    <w:link w:val="Header"/>
    <w:uiPriority w:val="99"/>
    <w:rsid w:val="005E7548"/>
    <w:rPr>
      <w:rFonts w:ascii="Times New Roman" w:hAnsi="Times New Roman"/>
      <w:sz w:val="24"/>
      <w:lang w:val="en-GB"/>
    </w:rPr>
  </w:style>
  <w:style w:type="paragraph" w:styleId="Footer">
    <w:name w:val="footer"/>
    <w:basedOn w:val="Normal"/>
    <w:link w:val="FooterChar"/>
    <w:uiPriority w:val="99"/>
    <w:unhideWhenUsed/>
    <w:rsid w:val="005E7548"/>
    <w:pPr>
      <w:tabs>
        <w:tab w:val="center" w:pos="4680"/>
        <w:tab w:val="right" w:pos="9360"/>
      </w:tabs>
      <w:spacing w:line="240" w:lineRule="auto"/>
    </w:pPr>
  </w:style>
  <w:style w:type="character" w:customStyle="1" w:styleId="FooterChar">
    <w:name w:val="Footer Char"/>
    <w:basedOn w:val="DefaultParagraphFont"/>
    <w:link w:val="Footer"/>
    <w:uiPriority w:val="99"/>
    <w:rsid w:val="005E7548"/>
    <w:rPr>
      <w:rFonts w:ascii="Times New Roman" w:hAnsi="Times New Roman"/>
      <w:sz w:val="24"/>
      <w:lang w:val="en-GB"/>
    </w:rPr>
  </w:style>
  <w:style w:type="paragraph" w:styleId="Title">
    <w:name w:val="Title"/>
    <w:basedOn w:val="Normal"/>
    <w:next w:val="Normal"/>
    <w:link w:val="TitleChar"/>
    <w:uiPriority w:val="10"/>
    <w:qFormat/>
    <w:rsid w:val="005E7548"/>
    <w:pPr>
      <w:contextualSpacing/>
    </w:pPr>
    <w:rPr>
      <w:rFonts w:ascii="Cambria" w:eastAsiaTheme="majorEastAsia" w:hAnsi="Cambria" w:cstheme="majorBidi"/>
      <w:color w:val="4472C4" w:themeColor="accent5"/>
      <w:spacing w:val="-10"/>
      <w:kern w:val="28"/>
      <w:sz w:val="56"/>
      <w:szCs w:val="56"/>
      <w:u w:val="single"/>
    </w:rPr>
  </w:style>
  <w:style w:type="character" w:customStyle="1" w:styleId="TitleChar">
    <w:name w:val="Title Char"/>
    <w:basedOn w:val="DefaultParagraphFont"/>
    <w:link w:val="Title"/>
    <w:uiPriority w:val="10"/>
    <w:rsid w:val="005E7548"/>
    <w:rPr>
      <w:rFonts w:ascii="Cambria" w:eastAsiaTheme="majorEastAsia" w:hAnsi="Cambria" w:cstheme="majorBidi"/>
      <w:color w:val="4472C4" w:themeColor="accent5"/>
      <w:spacing w:val="-10"/>
      <w:kern w:val="28"/>
      <w:sz w:val="56"/>
      <w:szCs w:val="56"/>
      <w:u w:val="single"/>
      <w:lang w:val="en-GB"/>
    </w:rPr>
  </w:style>
  <w:style w:type="paragraph" w:styleId="Caption">
    <w:name w:val="caption"/>
    <w:basedOn w:val="Normal"/>
    <w:next w:val="Normal"/>
    <w:uiPriority w:val="35"/>
    <w:unhideWhenUsed/>
    <w:qFormat/>
    <w:rsid w:val="00F10EAC"/>
    <w:pPr>
      <w:jc w:val="center"/>
    </w:pPr>
    <w:rPr>
      <w:iCs/>
      <w:szCs w:val="18"/>
    </w:rPr>
  </w:style>
  <w:style w:type="paragraph" w:styleId="TOCHeading">
    <w:name w:val="TOC Heading"/>
    <w:basedOn w:val="Heading1"/>
    <w:next w:val="Normal"/>
    <w:uiPriority w:val="39"/>
    <w:unhideWhenUsed/>
    <w:qFormat/>
    <w:rsid w:val="00857432"/>
    <w:pPr>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57432"/>
    <w:pPr>
      <w:spacing w:after="100"/>
    </w:pPr>
  </w:style>
  <w:style w:type="character" w:styleId="Hyperlink">
    <w:name w:val="Hyperlink"/>
    <w:basedOn w:val="DefaultParagraphFont"/>
    <w:uiPriority w:val="99"/>
    <w:unhideWhenUsed/>
    <w:rsid w:val="00857432"/>
    <w:rPr>
      <w:color w:val="0563C1" w:themeColor="hyperlink"/>
      <w:u w:val="single"/>
    </w:rPr>
  </w:style>
  <w:style w:type="character" w:styleId="UnresolvedMention">
    <w:name w:val="Unresolved Mention"/>
    <w:basedOn w:val="DefaultParagraphFont"/>
    <w:uiPriority w:val="99"/>
    <w:semiHidden/>
    <w:unhideWhenUsed/>
    <w:rsid w:val="00505608"/>
    <w:rPr>
      <w:color w:val="605E5C"/>
      <w:shd w:val="clear" w:color="auto" w:fill="E1DFDD"/>
    </w:rPr>
  </w:style>
  <w:style w:type="paragraph" w:styleId="NormalWeb">
    <w:name w:val="Normal (Web)"/>
    <w:basedOn w:val="Normal"/>
    <w:uiPriority w:val="99"/>
    <w:semiHidden/>
    <w:unhideWhenUsed/>
    <w:rsid w:val="00E03E0C"/>
    <w:rPr>
      <w:rFonts w:cs="Times New Roman"/>
      <w:szCs w:val="24"/>
    </w:rPr>
  </w:style>
  <w:style w:type="paragraph" w:styleId="NoSpacing">
    <w:name w:val="No Spacing"/>
    <w:uiPriority w:val="1"/>
    <w:qFormat/>
    <w:rsid w:val="00DD45BB"/>
    <w:pPr>
      <w:spacing w:line="240" w:lineRule="auto"/>
    </w:pPr>
    <w:rPr>
      <w:rFonts w:ascii="Times New Roman" w:hAnsi="Times New Roman"/>
      <w:sz w:val="24"/>
      <w:lang w:val="en-GB"/>
    </w:rPr>
  </w:style>
  <w:style w:type="character" w:customStyle="1" w:styleId="Heading3Char">
    <w:name w:val="Heading 3 Char"/>
    <w:basedOn w:val="DefaultParagraphFont"/>
    <w:link w:val="Heading3"/>
    <w:uiPriority w:val="9"/>
    <w:rsid w:val="00782917"/>
    <w:rPr>
      <w:rFonts w:ascii="Times New Roman" w:eastAsiaTheme="majorEastAsia" w:hAnsi="Times New Roman" w:cstheme="majorBidi"/>
      <w:i/>
      <w:color w:val="000000" w:themeColor="text1"/>
      <w:sz w:val="24"/>
      <w:szCs w:val="24"/>
      <w:lang w:val="en-GB"/>
    </w:rPr>
  </w:style>
  <w:style w:type="character" w:customStyle="1" w:styleId="Heading4Char">
    <w:name w:val="Heading 4 Char"/>
    <w:basedOn w:val="DefaultParagraphFont"/>
    <w:link w:val="Heading4"/>
    <w:uiPriority w:val="9"/>
    <w:semiHidden/>
    <w:rsid w:val="00B023B8"/>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B023B8"/>
    <w:rPr>
      <w:b/>
      <w:bCs/>
    </w:rPr>
  </w:style>
  <w:style w:type="paragraph" w:styleId="ListParagraph">
    <w:name w:val="List Paragraph"/>
    <w:basedOn w:val="Normal"/>
    <w:uiPriority w:val="34"/>
    <w:qFormat/>
    <w:rsid w:val="00F71DB5"/>
    <w:pPr>
      <w:ind w:left="720"/>
      <w:contextualSpacing/>
    </w:pPr>
  </w:style>
  <w:style w:type="paragraph" w:styleId="TOC2">
    <w:name w:val="toc 2"/>
    <w:basedOn w:val="Normal"/>
    <w:next w:val="Normal"/>
    <w:autoRedefine/>
    <w:uiPriority w:val="39"/>
    <w:unhideWhenUsed/>
    <w:rsid w:val="00224DC7"/>
    <w:pPr>
      <w:spacing w:after="100"/>
      <w:ind w:left="240"/>
    </w:pPr>
  </w:style>
  <w:style w:type="character" w:styleId="Emphasis">
    <w:name w:val="Emphasis"/>
    <w:basedOn w:val="DefaultParagraphFont"/>
    <w:uiPriority w:val="20"/>
    <w:qFormat/>
    <w:rsid w:val="00B87A56"/>
    <w:rPr>
      <w:i/>
      <w:iCs/>
    </w:rPr>
  </w:style>
  <w:style w:type="character" w:customStyle="1" w:styleId="c9dxtc">
    <w:name w:val="c9dxtc"/>
    <w:basedOn w:val="DefaultParagraphFont"/>
    <w:rsid w:val="001E76AA"/>
  </w:style>
  <w:style w:type="character" w:customStyle="1" w:styleId="jgg6ef">
    <w:name w:val="jgg6ef"/>
    <w:basedOn w:val="DefaultParagraphFont"/>
    <w:rsid w:val="001E76AA"/>
  </w:style>
  <w:style w:type="paragraph" w:customStyle="1" w:styleId="zfr3q">
    <w:name w:val="zfr3q"/>
    <w:basedOn w:val="Normal"/>
    <w:rsid w:val="001E76AA"/>
    <w:pPr>
      <w:spacing w:before="100" w:beforeAutospacing="1" w:after="100" w:afterAutospacing="1" w:line="240" w:lineRule="auto"/>
      <w:jc w:val="left"/>
    </w:pPr>
    <w:rPr>
      <w:rFonts w:eastAsia="Times New Roman" w:cs="Times New Roman"/>
      <w:szCs w:val="24"/>
      <w:lang w:val="en-IN" w:eastAsia="en-IN" w:bidi="hi-IN"/>
    </w:rPr>
  </w:style>
  <w:style w:type="table" w:styleId="GridTable4-Accent5">
    <w:name w:val="Grid Table 4 Accent 5"/>
    <w:basedOn w:val="TableNormal"/>
    <w:uiPriority w:val="49"/>
    <w:rsid w:val="003B194A"/>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2">
    <w:name w:val="Grid Table 4 Accent 2"/>
    <w:basedOn w:val="TableNormal"/>
    <w:uiPriority w:val="49"/>
    <w:rsid w:val="003B194A"/>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5A549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815F0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B8212C"/>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AB544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279">
      <w:bodyDiv w:val="1"/>
      <w:marLeft w:val="0"/>
      <w:marRight w:val="0"/>
      <w:marTop w:val="0"/>
      <w:marBottom w:val="0"/>
      <w:divBdr>
        <w:top w:val="none" w:sz="0" w:space="0" w:color="auto"/>
        <w:left w:val="none" w:sz="0" w:space="0" w:color="auto"/>
        <w:bottom w:val="none" w:sz="0" w:space="0" w:color="auto"/>
        <w:right w:val="none" w:sz="0" w:space="0" w:color="auto"/>
      </w:divBdr>
    </w:div>
    <w:div w:id="40371258">
      <w:bodyDiv w:val="1"/>
      <w:marLeft w:val="0"/>
      <w:marRight w:val="0"/>
      <w:marTop w:val="0"/>
      <w:marBottom w:val="0"/>
      <w:divBdr>
        <w:top w:val="none" w:sz="0" w:space="0" w:color="auto"/>
        <w:left w:val="none" w:sz="0" w:space="0" w:color="auto"/>
        <w:bottom w:val="none" w:sz="0" w:space="0" w:color="auto"/>
        <w:right w:val="none" w:sz="0" w:space="0" w:color="auto"/>
      </w:divBdr>
    </w:div>
    <w:div w:id="47152022">
      <w:bodyDiv w:val="1"/>
      <w:marLeft w:val="0"/>
      <w:marRight w:val="0"/>
      <w:marTop w:val="0"/>
      <w:marBottom w:val="0"/>
      <w:divBdr>
        <w:top w:val="none" w:sz="0" w:space="0" w:color="auto"/>
        <w:left w:val="none" w:sz="0" w:space="0" w:color="auto"/>
        <w:bottom w:val="none" w:sz="0" w:space="0" w:color="auto"/>
        <w:right w:val="none" w:sz="0" w:space="0" w:color="auto"/>
      </w:divBdr>
    </w:div>
    <w:div w:id="138886076">
      <w:bodyDiv w:val="1"/>
      <w:marLeft w:val="0"/>
      <w:marRight w:val="0"/>
      <w:marTop w:val="0"/>
      <w:marBottom w:val="0"/>
      <w:divBdr>
        <w:top w:val="none" w:sz="0" w:space="0" w:color="auto"/>
        <w:left w:val="none" w:sz="0" w:space="0" w:color="auto"/>
        <w:bottom w:val="none" w:sz="0" w:space="0" w:color="auto"/>
        <w:right w:val="none" w:sz="0" w:space="0" w:color="auto"/>
      </w:divBdr>
    </w:div>
    <w:div w:id="254632228">
      <w:bodyDiv w:val="1"/>
      <w:marLeft w:val="0"/>
      <w:marRight w:val="0"/>
      <w:marTop w:val="0"/>
      <w:marBottom w:val="0"/>
      <w:divBdr>
        <w:top w:val="none" w:sz="0" w:space="0" w:color="auto"/>
        <w:left w:val="none" w:sz="0" w:space="0" w:color="auto"/>
        <w:bottom w:val="none" w:sz="0" w:space="0" w:color="auto"/>
        <w:right w:val="none" w:sz="0" w:space="0" w:color="auto"/>
      </w:divBdr>
      <w:divsChild>
        <w:div w:id="1481001220">
          <w:marLeft w:val="0"/>
          <w:marRight w:val="0"/>
          <w:marTop w:val="0"/>
          <w:marBottom w:val="0"/>
          <w:divBdr>
            <w:top w:val="none" w:sz="0" w:space="0" w:color="auto"/>
            <w:left w:val="none" w:sz="0" w:space="0" w:color="auto"/>
            <w:bottom w:val="none" w:sz="0" w:space="0" w:color="auto"/>
            <w:right w:val="none" w:sz="0" w:space="0" w:color="auto"/>
          </w:divBdr>
          <w:divsChild>
            <w:div w:id="5519219">
              <w:marLeft w:val="0"/>
              <w:marRight w:val="0"/>
              <w:marTop w:val="0"/>
              <w:marBottom w:val="0"/>
              <w:divBdr>
                <w:top w:val="none" w:sz="0" w:space="0" w:color="auto"/>
                <w:left w:val="none" w:sz="0" w:space="0" w:color="auto"/>
                <w:bottom w:val="none" w:sz="0" w:space="0" w:color="auto"/>
                <w:right w:val="none" w:sz="0" w:space="0" w:color="auto"/>
              </w:divBdr>
              <w:divsChild>
                <w:div w:id="2017229219">
                  <w:marLeft w:val="0"/>
                  <w:marRight w:val="0"/>
                  <w:marTop w:val="0"/>
                  <w:marBottom w:val="0"/>
                  <w:divBdr>
                    <w:top w:val="none" w:sz="0" w:space="0" w:color="auto"/>
                    <w:left w:val="none" w:sz="0" w:space="0" w:color="auto"/>
                    <w:bottom w:val="none" w:sz="0" w:space="0" w:color="auto"/>
                    <w:right w:val="none" w:sz="0" w:space="0" w:color="auto"/>
                  </w:divBdr>
                  <w:divsChild>
                    <w:div w:id="1897667195">
                      <w:marLeft w:val="0"/>
                      <w:marRight w:val="0"/>
                      <w:marTop w:val="0"/>
                      <w:marBottom w:val="0"/>
                      <w:divBdr>
                        <w:top w:val="none" w:sz="0" w:space="0" w:color="auto"/>
                        <w:left w:val="none" w:sz="0" w:space="0" w:color="auto"/>
                        <w:bottom w:val="none" w:sz="0" w:space="0" w:color="auto"/>
                        <w:right w:val="none" w:sz="0" w:space="0" w:color="auto"/>
                      </w:divBdr>
                      <w:divsChild>
                        <w:div w:id="54922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664284">
          <w:marLeft w:val="0"/>
          <w:marRight w:val="0"/>
          <w:marTop w:val="0"/>
          <w:marBottom w:val="0"/>
          <w:divBdr>
            <w:top w:val="none" w:sz="0" w:space="0" w:color="auto"/>
            <w:left w:val="none" w:sz="0" w:space="0" w:color="auto"/>
            <w:bottom w:val="none" w:sz="0" w:space="0" w:color="auto"/>
            <w:right w:val="none" w:sz="0" w:space="0" w:color="auto"/>
          </w:divBdr>
          <w:divsChild>
            <w:div w:id="1185945950">
              <w:marLeft w:val="0"/>
              <w:marRight w:val="0"/>
              <w:marTop w:val="0"/>
              <w:marBottom w:val="0"/>
              <w:divBdr>
                <w:top w:val="none" w:sz="0" w:space="0" w:color="auto"/>
                <w:left w:val="none" w:sz="0" w:space="0" w:color="auto"/>
                <w:bottom w:val="none" w:sz="0" w:space="0" w:color="auto"/>
                <w:right w:val="none" w:sz="0" w:space="0" w:color="auto"/>
              </w:divBdr>
              <w:divsChild>
                <w:div w:id="1625380845">
                  <w:marLeft w:val="0"/>
                  <w:marRight w:val="0"/>
                  <w:marTop w:val="0"/>
                  <w:marBottom w:val="0"/>
                  <w:divBdr>
                    <w:top w:val="none" w:sz="0" w:space="0" w:color="auto"/>
                    <w:left w:val="none" w:sz="0" w:space="0" w:color="auto"/>
                    <w:bottom w:val="none" w:sz="0" w:space="0" w:color="auto"/>
                    <w:right w:val="none" w:sz="0" w:space="0" w:color="auto"/>
                  </w:divBdr>
                  <w:divsChild>
                    <w:div w:id="3541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287381">
      <w:bodyDiv w:val="1"/>
      <w:marLeft w:val="0"/>
      <w:marRight w:val="0"/>
      <w:marTop w:val="0"/>
      <w:marBottom w:val="0"/>
      <w:divBdr>
        <w:top w:val="none" w:sz="0" w:space="0" w:color="auto"/>
        <w:left w:val="none" w:sz="0" w:space="0" w:color="auto"/>
        <w:bottom w:val="none" w:sz="0" w:space="0" w:color="auto"/>
        <w:right w:val="none" w:sz="0" w:space="0" w:color="auto"/>
      </w:divBdr>
    </w:div>
    <w:div w:id="276527479">
      <w:bodyDiv w:val="1"/>
      <w:marLeft w:val="0"/>
      <w:marRight w:val="0"/>
      <w:marTop w:val="0"/>
      <w:marBottom w:val="0"/>
      <w:divBdr>
        <w:top w:val="none" w:sz="0" w:space="0" w:color="auto"/>
        <w:left w:val="none" w:sz="0" w:space="0" w:color="auto"/>
        <w:bottom w:val="none" w:sz="0" w:space="0" w:color="auto"/>
        <w:right w:val="none" w:sz="0" w:space="0" w:color="auto"/>
      </w:divBdr>
    </w:div>
    <w:div w:id="308048995">
      <w:bodyDiv w:val="1"/>
      <w:marLeft w:val="0"/>
      <w:marRight w:val="0"/>
      <w:marTop w:val="0"/>
      <w:marBottom w:val="0"/>
      <w:divBdr>
        <w:top w:val="none" w:sz="0" w:space="0" w:color="auto"/>
        <w:left w:val="none" w:sz="0" w:space="0" w:color="auto"/>
        <w:bottom w:val="none" w:sz="0" w:space="0" w:color="auto"/>
        <w:right w:val="none" w:sz="0" w:space="0" w:color="auto"/>
      </w:divBdr>
    </w:div>
    <w:div w:id="328412697">
      <w:bodyDiv w:val="1"/>
      <w:marLeft w:val="0"/>
      <w:marRight w:val="0"/>
      <w:marTop w:val="0"/>
      <w:marBottom w:val="0"/>
      <w:divBdr>
        <w:top w:val="none" w:sz="0" w:space="0" w:color="auto"/>
        <w:left w:val="none" w:sz="0" w:space="0" w:color="auto"/>
        <w:bottom w:val="none" w:sz="0" w:space="0" w:color="auto"/>
        <w:right w:val="none" w:sz="0" w:space="0" w:color="auto"/>
      </w:divBdr>
    </w:div>
    <w:div w:id="330715221">
      <w:bodyDiv w:val="1"/>
      <w:marLeft w:val="0"/>
      <w:marRight w:val="0"/>
      <w:marTop w:val="0"/>
      <w:marBottom w:val="0"/>
      <w:divBdr>
        <w:top w:val="none" w:sz="0" w:space="0" w:color="auto"/>
        <w:left w:val="none" w:sz="0" w:space="0" w:color="auto"/>
        <w:bottom w:val="none" w:sz="0" w:space="0" w:color="auto"/>
        <w:right w:val="none" w:sz="0" w:space="0" w:color="auto"/>
      </w:divBdr>
    </w:div>
    <w:div w:id="485166864">
      <w:bodyDiv w:val="1"/>
      <w:marLeft w:val="0"/>
      <w:marRight w:val="0"/>
      <w:marTop w:val="0"/>
      <w:marBottom w:val="0"/>
      <w:divBdr>
        <w:top w:val="none" w:sz="0" w:space="0" w:color="auto"/>
        <w:left w:val="none" w:sz="0" w:space="0" w:color="auto"/>
        <w:bottom w:val="none" w:sz="0" w:space="0" w:color="auto"/>
        <w:right w:val="none" w:sz="0" w:space="0" w:color="auto"/>
      </w:divBdr>
    </w:div>
    <w:div w:id="629019058">
      <w:bodyDiv w:val="1"/>
      <w:marLeft w:val="0"/>
      <w:marRight w:val="0"/>
      <w:marTop w:val="0"/>
      <w:marBottom w:val="0"/>
      <w:divBdr>
        <w:top w:val="none" w:sz="0" w:space="0" w:color="auto"/>
        <w:left w:val="none" w:sz="0" w:space="0" w:color="auto"/>
        <w:bottom w:val="none" w:sz="0" w:space="0" w:color="auto"/>
        <w:right w:val="none" w:sz="0" w:space="0" w:color="auto"/>
      </w:divBdr>
    </w:div>
    <w:div w:id="640114210">
      <w:bodyDiv w:val="1"/>
      <w:marLeft w:val="0"/>
      <w:marRight w:val="0"/>
      <w:marTop w:val="0"/>
      <w:marBottom w:val="0"/>
      <w:divBdr>
        <w:top w:val="none" w:sz="0" w:space="0" w:color="auto"/>
        <w:left w:val="none" w:sz="0" w:space="0" w:color="auto"/>
        <w:bottom w:val="none" w:sz="0" w:space="0" w:color="auto"/>
        <w:right w:val="none" w:sz="0" w:space="0" w:color="auto"/>
      </w:divBdr>
    </w:div>
    <w:div w:id="674378491">
      <w:bodyDiv w:val="1"/>
      <w:marLeft w:val="0"/>
      <w:marRight w:val="0"/>
      <w:marTop w:val="0"/>
      <w:marBottom w:val="0"/>
      <w:divBdr>
        <w:top w:val="none" w:sz="0" w:space="0" w:color="auto"/>
        <w:left w:val="none" w:sz="0" w:space="0" w:color="auto"/>
        <w:bottom w:val="none" w:sz="0" w:space="0" w:color="auto"/>
        <w:right w:val="none" w:sz="0" w:space="0" w:color="auto"/>
      </w:divBdr>
    </w:div>
    <w:div w:id="693776241">
      <w:bodyDiv w:val="1"/>
      <w:marLeft w:val="0"/>
      <w:marRight w:val="0"/>
      <w:marTop w:val="0"/>
      <w:marBottom w:val="0"/>
      <w:divBdr>
        <w:top w:val="none" w:sz="0" w:space="0" w:color="auto"/>
        <w:left w:val="none" w:sz="0" w:space="0" w:color="auto"/>
        <w:bottom w:val="none" w:sz="0" w:space="0" w:color="auto"/>
        <w:right w:val="none" w:sz="0" w:space="0" w:color="auto"/>
      </w:divBdr>
    </w:div>
    <w:div w:id="704138218">
      <w:bodyDiv w:val="1"/>
      <w:marLeft w:val="0"/>
      <w:marRight w:val="0"/>
      <w:marTop w:val="0"/>
      <w:marBottom w:val="0"/>
      <w:divBdr>
        <w:top w:val="none" w:sz="0" w:space="0" w:color="auto"/>
        <w:left w:val="none" w:sz="0" w:space="0" w:color="auto"/>
        <w:bottom w:val="none" w:sz="0" w:space="0" w:color="auto"/>
        <w:right w:val="none" w:sz="0" w:space="0" w:color="auto"/>
      </w:divBdr>
    </w:div>
    <w:div w:id="705913200">
      <w:bodyDiv w:val="1"/>
      <w:marLeft w:val="0"/>
      <w:marRight w:val="0"/>
      <w:marTop w:val="0"/>
      <w:marBottom w:val="0"/>
      <w:divBdr>
        <w:top w:val="none" w:sz="0" w:space="0" w:color="auto"/>
        <w:left w:val="none" w:sz="0" w:space="0" w:color="auto"/>
        <w:bottom w:val="none" w:sz="0" w:space="0" w:color="auto"/>
        <w:right w:val="none" w:sz="0" w:space="0" w:color="auto"/>
      </w:divBdr>
    </w:div>
    <w:div w:id="726102735">
      <w:bodyDiv w:val="1"/>
      <w:marLeft w:val="0"/>
      <w:marRight w:val="0"/>
      <w:marTop w:val="0"/>
      <w:marBottom w:val="0"/>
      <w:divBdr>
        <w:top w:val="none" w:sz="0" w:space="0" w:color="auto"/>
        <w:left w:val="none" w:sz="0" w:space="0" w:color="auto"/>
        <w:bottom w:val="none" w:sz="0" w:space="0" w:color="auto"/>
        <w:right w:val="none" w:sz="0" w:space="0" w:color="auto"/>
      </w:divBdr>
    </w:div>
    <w:div w:id="726489784">
      <w:bodyDiv w:val="1"/>
      <w:marLeft w:val="0"/>
      <w:marRight w:val="0"/>
      <w:marTop w:val="0"/>
      <w:marBottom w:val="0"/>
      <w:divBdr>
        <w:top w:val="none" w:sz="0" w:space="0" w:color="auto"/>
        <w:left w:val="none" w:sz="0" w:space="0" w:color="auto"/>
        <w:bottom w:val="none" w:sz="0" w:space="0" w:color="auto"/>
        <w:right w:val="none" w:sz="0" w:space="0" w:color="auto"/>
      </w:divBdr>
    </w:div>
    <w:div w:id="739136013">
      <w:bodyDiv w:val="1"/>
      <w:marLeft w:val="0"/>
      <w:marRight w:val="0"/>
      <w:marTop w:val="0"/>
      <w:marBottom w:val="0"/>
      <w:divBdr>
        <w:top w:val="none" w:sz="0" w:space="0" w:color="auto"/>
        <w:left w:val="none" w:sz="0" w:space="0" w:color="auto"/>
        <w:bottom w:val="none" w:sz="0" w:space="0" w:color="auto"/>
        <w:right w:val="none" w:sz="0" w:space="0" w:color="auto"/>
      </w:divBdr>
    </w:div>
    <w:div w:id="777262115">
      <w:bodyDiv w:val="1"/>
      <w:marLeft w:val="0"/>
      <w:marRight w:val="0"/>
      <w:marTop w:val="0"/>
      <w:marBottom w:val="0"/>
      <w:divBdr>
        <w:top w:val="none" w:sz="0" w:space="0" w:color="auto"/>
        <w:left w:val="none" w:sz="0" w:space="0" w:color="auto"/>
        <w:bottom w:val="none" w:sz="0" w:space="0" w:color="auto"/>
        <w:right w:val="none" w:sz="0" w:space="0" w:color="auto"/>
      </w:divBdr>
    </w:div>
    <w:div w:id="782460423">
      <w:bodyDiv w:val="1"/>
      <w:marLeft w:val="0"/>
      <w:marRight w:val="0"/>
      <w:marTop w:val="0"/>
      <w:marBottom w:val="0"/>
      <w:divBdr>
        <w:top w:val="none" w:sz="0" w:space="0" w:color="auto"/>
        <w:left w:val="none" w:sz="0" w:space="0" w:color="auto"/>
        <w:bottom w:val="none" w:sz="0" w:space="0" w:color="auto"/>
        <w:right w:val="none" w:sz="0" w:space="0" w:color="auto"/>
      </w:divBdr>
    </w:div>
    <w:div w:id="1006052762">
      <w:bodyDiv w:val="1"/>
      <w:marLeft w:val="0"/>
      <w:marRight w:val="0"/>
      <w:marTop w:val="0"/>
      <w:marBottom w:val="0"/>
      <w:divBdr>
        <w:top w:val="none" w:sz="0" w:space="0" w:color="auto"/>
        <w:left w:val="none" w:sz="0" w:space="0" w:color="auto"/>
        <w:bottom w:val="none" w:sz="0" w:space="0" w:color="auto"/>
        <w:right w:val="none" w:sz="0" w:space="0" w:color="auto"/>
      </w:divBdr>
    </w:div>
    <w:div w:id="1028683794">
      <w:bodyDiv w:val="1"/>
      <w:marLeft w:val="0"/>
      <w:marRight w:val="0"/>
      <w:marTop w:val="0"/>
      <w:marBottom w:val="0"/>
      <w:divBdr>
        <w:top w:val="none" w:sz="0" w:space="0" w:color="auto"/>
        <w:left w:val="none" w:sz="0" w:space="0" w:color="auto"/>
        <w:bottom w:val="none" w:sz="0" w:space="0" w:color="auto"/>
        <w:right w:val="none" w:sz="0" w:space="0" w:color="auto"/>
      </w:divBdr>
    </w:div>
    <w:div w:id="1046639767">
      <w:bodyDiv w:val="1"/>
      <w:marLeft w:val="0"/>
      <w:marRight w:val="0"/>
      <w:marTop w:val="0"/>
      <w:marBottom w:val="0"/>
      <w:divBdr>
        <w:top w:val="none" w:sz="0" w:space="0" w:color="auto"/>
        <w:left w:val="none" w:sz="0" w:space="0" w:color="auto"/>
        <w:bottom w:val="none" w:sz="0" w:space="0" w:color="auto"/>
        <w:right w:val="none" w:sz="0" w:space="0" w:color="auto"/>
      </w:divBdr>
    </w:div>
    <w:div w:id="1069815223">
      <w:bodyDiv w:val="1"/>
      <w:marLeft w:val="0"/>
      <w:marRight w:val="0"/>
      <w:marTop w:val="0"/>
      <w:marBottom w:val="0"/>
      <w:divBdr>
        <w:top w:val="none" w:sz="0" w:space="0" w:color="auto"/>
        <w:left w:val="none" w:sz="0" w:space="0" w:color="auto"/>
        <w:bottom w:val="none" w:sz="0" w:space="0" w:color="auto"/>
        <w:right w:val="none" w:sz="0" w:space="0" w:color="auto"/>
      </w:divBdr>
    </w:div>
    <w:div w:id="1080327919">
      <w:bodyDiv w:val="1"/>
      <w:marLeft w:val="0"/>
      <w:marRight w:val="0"/>
      <w:marTop w:val="0"/>
      <w:marBottom w:val="0"/>
      <w:divBdr>
        <w:top w:val="none" w:sz="0" w:space="0" w:color="auto"/>
        <w:left w:val="none" w:sz="0" w:space="0" w:color="auto"/>
        <w:bottom w:val="none" w:sz="0" w:space="0" w:color="auto"/>
        <w:right w:val="none" w:sz="0" w:space="0" w:color="auto"/>
      </w:divBdr>
    </w:div>
    <w:div w:id="1215652295">
      <w:bodyDiv w:val="1"/>
      <w:marLeft w:val="0"/>
      <w:marRight w:val="0"/>
      <w:marTop w:val="0"/>
      <w:marBottom w:val="0"/>
      <w:divBdr>
        <w:top w:val="none" w:sz="0" w:space="0" w:color="auto"/>
        <w:left w:val="none" w:sz="0" w:space="0" w:color="auto"/>
        <w:bottom w:val="none" w:sz="0" w:space="0" w:color="auto"/>
        <w:right w:val="none" w:sz="0" w:space="0" w:color="auto"/>
      </w:divBdr>
      <w:divsChild>
        <w:div w:id="1712339273">
          <w:marLeft w:val="0"/>
          <w:marRight w:val="0"/>
          <w:marTop w:val="0"/>
          <w:marBottom w:val="0"/>
          <w:divBdr>
            <w:top w:val="none" w:sz="0" w:space="0" w:color="auto"/>
            <w:left w:val="none" w:sz="0" w:space="0" w:color="auto"/>
            <w:bottom w:val="none" w:sz="0" w:space="0" w:color="auto"/>
            <w:right w:val="none" w:sz="0" w:space="0" w:color="auto"/>
          </w:divBdr>
          <w:divsChild>
            <w:div w:id="1388335039">
              <w:marLeft w:val="0"/>
              <w:marRight w:val="0"/>
              <w:marTop w:val="0"/>
              <w:marBottom w:val="0"/>
              <w:divBdr>
                <w:top w:val="none" w:sz="0" w:space="0" w:color="auto"/>
                <w:left w:val="none" w:sz="0" w:space="0" w:color="auto"/>
                <w:bottom w:val="none" w:sz="0" w:space="0" w:color="auto"/>
                <w:right w:val="none" w:sz="0" w:space="0" w:color="auto"/>
              </w:divBdr>
              <w:divsChild>
                <w:div w:id="847713717">
                  <w:marLeft w:val="0"/>
                  <w:marRight w:val="0"/>
                  <w:marTop w:val="0"/>
                  <w:marBottom w:val="0"/>
                  <w:divBdr>
                    <w:top w:val="none" w:sz="0" w:space="0" w:color="auto"/>
                    <w:left w:val="none" w:sz="0" w:space="0" w:color="auto"/>
                    <w:bottom w:val="none" w:sz="0" w:space="0" w:color="auto"/>
                    <w:right w:val="none" w:sz="0" w:space="0" w:color="auto"/>
                  </w:divBdr>
                  <w:divsChild>
                    <w:div w:id="1210846927">
                      <w:marLeft w:val="0"/>
                      <w:marRight w:val="0"/>
                      <w:marTop w:val="0"/>
                      <w:marBottom w:val="0"/>
                      <w:divBdr>
                        <w:top w:val="none" w:sz="0" w:space="0" w:color="auto"/>
                        <w:left w:val="none" w:sz="0" w:space="0" w:color="auto"/>
                        <w:bottom w:val="none" w:sz="0" w:space="0" w:color="auto"/>
                        <w:right w:val="none" w:sz="0" w:space="0" w:color="auto"/>
                      </w:divBdr>
                      <w:divsChild>
                        <w:div w:id="195802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636953">
          <w:marLeft w:val="0"/>
          <w:marRight w:val="0"/>
          <w:marTop w:val="0"/>
          <w:marBottom w:val="0"/>
          <w:divBdr>
            <w:top w:val="none" w:sz="0" w:space="0" w:color="auto"/>
            <w:left w:val="none" w:sz="0" w:space="0" w:color="auto"/>
            <w:bottom w:val="none" w:sz="0" w:space="0" w:color="auto"/>
            <w:right w:val="none" w:sz="0" w:space="0" w:color="auto"/>
          </w:divBdr>
          <w:divsChild>
            <w:div w:id="287660435">
              <w:marLeft w:val="0"/>
              <w:marRight w:val="0"/>
              <w:marTop w:val="0"/>
              <w:marBottom w:val="0"/>
              <w:divBdr>
                <w:top w:val="none" w:sz="0" w:space="0" w:color="auto"/>
                <w:left w:val="none" w:sz="0" w:space="0" w:color="auto"/>
                <w:bottom w:val="none" w:sz="0" w:space="0" w:color="auto"/>
                <w:right w:val="none" w:sz="0" w:space="0" w:color="auto"/>
              </w:divBdr>
              <w:divsChild>
                <w:div w:id="113796771">
                  <w:marLeft w:val="0"/>
                  <w:marRight w:val="0"/>
                  <w:marTop w:val="0"/>
                  <w:marBottom w:val="0"/>
                  <w:divBdr>
                    <w:top w:val="none" w:sz="0" w:space="0" w:color="auto"/>
                    <w:left w:val="none" w:sz="0" w:space="0" w:color="auto"/>
                    <w:bottom w:val="none" w:sz="0" w:space="0" w:color="auto"/>
                    <w:right w:val="none" w:sz="0" w:space="0" w:color="auto"/>
                  </w:divBdr>
                  <w:divsChild>
                    <w:div w:id="11691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129023">
      <w:bodyDiv w:val="1"/>
      <w:marLeft w:val="0"/>
      <w:marRight w:val="0"/>
      <w:marTop w:val="0"/>
      <w:marBottom w:val="0"/>
      <w:divBdr>
        <w:top w:val="none" w:sz="0" w:space="0" w:color="auto"/>
        <w:left w:val="none" w:sz="0" w:space="0" w:color="auto"/>
        <w:bottom w:val="none" w:sz="0" w:space="0" w:color="auto"/>
        <w:right w:val="none" w:sz="0" w:space="0" w:color="auto"/>
      </w:divBdr>
    </w:div>
    <w:div w:id="1247685495">
      <w:bodyDiv w:val="1"/>
      <w:marLeft w:val="0"/>
      <w:marRight w:val="0"/>
      <w:marTop w:val="0"/>
      <w:marBottom w:val="0"/>
      <w:divBdr>
        <w:top w:val="none" w:sz="0" w:space="0" w:color="auto"/>
        <w:left w:val="none" w:sz="0" w:space="0" w:color="auto"/>
        <w:bottom w:val="none" w:sz="0" w:space="0" w:color="auto"/>
        <w:right w:val="none" w:sz="0" w:space="0" w:color="auto"/>
      </w:divBdr>
    </w:div>
    <w:div w:id="1263608375">
      <w:bodyDiv w:val="1"/>
      <w:marLeft w:val="0"/>
      <w:marRight w:val="0"/>
      <w:marTop w:val="0"/>
      <w:marBottom w:val="0"/>
      <w:divBdr>
        <w:top w:val="none" w:sz="0" w:space="0" w:color="auto"/>
        <w:left w:val="none" w:sz="0" w:space="0" w:color="auto"/>
        <w:bottom w:val="none" w:sz="0" w:space="0" w:color="auto"/>
        <w:right w:val="none" w:sz="0" w:space="0" w:color="auto"/>
      </w:divBdr>
    </w:div>
    <w:div w:id="1264849374">
      <w:bodyDiv w:val="1"/>
      <w:marLeft w:val="0"/>
      <w:marRight w:val="0"/>
      <w:marTop w:val="0"/>
      <w:marBottom w:val="0"/>
      <w:divBdr>
        <w:top w:val="none" w:sz="0" w:space="0" w:color="auto"/>
        <w:left w:val="none" w:sz="0" w:space="0" w:color="auto"/>
        <w:bottom w:val="none" w:sz="0" w:space="0" w:color="auto"/>
        <w:right w:val="none" w:sz="0" w:space="0" w:color="auto"/>
      </w:divBdr>
    </w:div>
    <w:div w:id="1482498389">
      <w:bodyDiv w:val="1"/>
      <w:marLeft w:val="0"/>
      <w:marRight w:val="0"/>
      <w:marTop w:val="0"/>
      <w:marBottom w:val="0"/>
      <w:divBdr>
        <w:top w:val="none" w:sz="0" w:space="0" w:color="auto"/>
        <w:left w:val="none" w:sz="0" w:space="0" w:color="auto"/>
        <w:bottom w:val="none" w:sz="0" w:space="0" w:color="auto"/>
        <w:right w:val="none" w:sz="0" w:space="0" w:color="auto"/>
      </w:divBdr>
    </w:div>
    <w:div w:id="1589659691">
      <w:bodyDiv w:val="1"/>
      <w:marLeft w:val="0"/>
      <w:marRight w:val="0"/>
      <w:marTop w:val="0"/>
      <w:marBottom w:val="0"/>
      <w:divBdr>
        <w:top w:val="none" w:sz="0" w:space="0" w:color="auto"/>
        <w:left w:val="none" w:sz="0" w:space="0" w:color="auto"/>
        <w:bottom w:val="none" w:sz="0" w:space="0" w:color="auto"/>
        <w:right w:val="none" w:sz="0" w:space="0" w:color="auto"/>
      </w:divBdr>
    </w:div>
    <w:div w:id="1652631464">
      <w:bodyDiv w:val="1"/>
      <w:marLeft w:val="0"/>
      <w:marRight w:val="0"/>
      <w:marTop w:val="0"/>
      <w:marBottom w:val="0"/>
      <w:divBdr>
        <w:top w:val="none" w:sz="0" w:space="0" w:color="auto"/>
        <w:left w:val="none" w:sz="0" w:space="0" w:color="auto"/>
        <w:bottom w:val="none" w:sz="0" w:space="0" w:color="auto"/>
        <w:right w:val="none" w:sz="0" w:space="0" w:color="auto"/>
      </w:divBdr>
    </w:div>
    <w:div w:id="1848404251">
      <w:bodyDiv w:val="1"/>
      <w:marLeft w:val="0"/>
      <w:marRight w:val="0"/>
      <w:marTop w:val="0"/>
      <w:marBottom w:val="0"/>
      <w:divBdr>
        <w:top w:val="none" w:sz="0" w:space="0" w:color="auto"/>
        <w:left w:val="none" w:sz="0" w:space="0" w:color="auto"/>
        <w:bottom w:val="none" w:sz="0" w:space="0" w:color="auto"/>
        <w:right w:val="none" w:sz="0" w:space="0" w:color="auto"/>
      </w:divBdr>
    </w:div>
    <w:div w:id="1864899102">
      <w:bodyDiv w:val="1"/>
      <w:marLeft w:val="0"/>
      <w:marRight w:val="0"/>
      <w:marTop w:val="0"/>
      <w:marBottom w:val="0"/>
      <w:divBdr>
        <w:top w:val="none" w:sz="0" w:space="0" w:color="auto"/>
        <w:left w:val="none" w:sz="0" w:space="0" w:color="auto"/>
        <w:bottom w:val="none" w:sz="0" w:space="0" w:color="auto"/>
        <w:right w:val="none" w:sz="0" w:space="0" w:color="auto"/>
      </w:divBdr>
    </w:div>
    <w:div w:id="203229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F4324-4910-45CA-ACE8-1E24C8109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ishamatta18@gmail.com</cp:lastModifiedBy>
  <cp:revision>29</cp:revision>
  <dcterms:created xsi:type="dcterms:W3CDTF">2026-07-17T08:42:00Z</dcterms:created>
  <dcterms:modified xsi:type="dcterms:W3CDTF">2026-07-17T10:22:00Z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79e908a4-2c02-4eb5-8a00-1ef65494942b</vt:lpwstr>
  </property>
</Properties>
</file>