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01488817"/>
        <w:docPartObj>
          <w:docPartGallery w:val="Cover Pages"/>
          <w:docPartUnique/>
        </w:docPartObj>
      </w:sdtPr>
      <w:sdtEndPr/>
      <w:sdtContent>
        <w:p w14:paraId="0C9FC8DE" w14:textId="7A753890" w:rsidR="00034014" w:rsidRDefault="00034014">
          <w:r>
            <w:rPr>
              <w:noProof/>
            </w:rPr>
            <mc:AlternateContent>
              <mc:Choice Requires="wpg">
                <w:drawing>
                  <wp:anchor distT="0" distB="0" distL="114300" distR="114300" simplePos="0" relativeHeight="251662336" behindDoc="0" locked="0" layoutInCell="1" allowOverlap="1" wp14:anchorId="68E9A0DF" wp14:editId="65CD7C0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2F11A6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71B08E9" wp14:editId="03317E4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589E73" w14:textId="67FEBDF1" w:rsidR="00034014" w:rsidRDefault="00034014">
                                    <w:pPr>
                                      <w:pStyle w:val="NoSpacing"/>
                                      <w:jc w:val="right"/>
                                      <w:rPr>
                                        <w:color w:val="595959" w:themeColor="text1" w:themeTint="A6"/>
                                        <w:sz w:val="28"/>
                                        <w:szCs w:val="28"/>
                                      </w:rPr>
                                    </w:pPr>
                                    <w:r>
                                      <w:rPr>
                                        <w:color w:val="595959" w:themeColor="text1" w:themeTint="A6"/>
                                        <w:sz w:val="28"/>
                                        <w:szCs w:val="28"/>
                                      </w:rPr>
                                      <w:t>Benjamin Atkins (1809782)</w:t>
                                    </w:r>
                                  </w:p>
                                </w:sdtContent>
                              </w:sdt>
                              <w:p w14:paraId="3AC3800A" w14:textId="3618F3F7" w:rsidR="00034014" w:rsidRDefault="00B92E1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17A4C">
                                      <w:rPr>
                                        <w:color w:val="595959" w:themeColor="text1" w:themeTint="A6"/>
                                        <w:sz w:val="18"/>
                                        <w:szCs w:val="18"/>
                                      </w:rPr>
                                      <w:t>1809782@student.uwtsd.ac.uk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71B08E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8589E73" w14:textId="67FEBDF1" w:rsidR="00034014" w:rsidRDefault="00034014">
                              <w:pPr>
                                <w:pStyle w:val="NoSpacing"/>
                                <w:jc w:val="right"/>
                                <w:rPr>
                                  <w:color w:val="595959" w:themeColor="text1" w:themeTint="A6"/>
                                  <w:sz w:val="28"/>
                                  <w:szCs w:val="28"/>
                                </w:rPr>
                              </w:pPr>
                              <w:r>
                                <w:rPr>
                                  <w:color w:val="595959" w:themeColor="text1" w:themeTint="A6"/>
                                  <w:sz w:val="28"/>
                                  <w:szCs w:val="28"/>
                                </w:rPr>
                                <w:t>Benjamin Atkins (1809782)</w:t>
                              </w:r>
                            </w:p>
                          </w:sdtContent>
                        </w:sdt>
                        <w:p w14:paraId="3AC3800A" w14:textId="3618F3F7" w:rsidR="00034014" w:rsidRDefault="0003401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17A4C">
                                <w:rPr>
                                  <w:color w:val="595959" w:themeColor="text1" w:themeTint="A6"/>
                                  <w:sz w:val="18"/>
                                  <w:szCs w:val="18"/>
                                </w:rPr>
                                <w:t>1809782@student.uwtsd.ac.uk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C2D43EB" wp14:editId="7E07EA0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12D9C3" w14:textId="151735E1" w:rsidR="00034014" w:rsidRDefault="00B92E1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34014">
                                      <w:rPr>
                                        <w:caps/>
                                        <w:color w:val="4472C4" w:themeColor="accent1"/>
                                        <w:sz w:val="64"/>
                                        <w:szCs w:val="64"/>
                                      </w:rPr>
                                      <w:t>ACCA5023 – Network Operating Systems and Ser</w:t>
                                    </w:r>
                                    <w:r w:rsidR="00D17A4C">
                                      <w:rPr>
                                        <w:caps/>
                                        <w:color w:val="4472C4" w:themeColor="accent1"/>
                                        <w:sz w:val="64"/>
                                        <w:szCs w:val="64"/>
                                      </w:rPr>
                                      <w:t>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C38C3CA" w14:textId="50D40968" w:rsidR="00034014" w:rsidRDefault="00D17A4C">
                                    <w:pPr>
                                      <w:jc w:val="right"/>
                                      <w:rPr>
                                        <w:smallCaps/>
                                        <w:color w:val="404040" w:themeColor="text1" w:themeTint="BF"/>
                                        <w:sz w:val="36"/>
                                        <w:szCs w:val="36"/>
                                      </w:rPr>
                                    </w:pPr>
                                    <w:r>
                                      <w:rPr>
                                        <w:color w:val="404040" w:themeColor="text1" w:themeTint="BF"/>
                                        <w:sz w:val="36"/>
                                        <w:szCs w:val="36"/>
                                      </w:rPr>
                                      <w:t>Worksheet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C2D43E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2612D9C3" w14:textId="151735E1" w:rsidR="00034014" w:rsidRDefault="0003401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ACCA5023 – Network Operating Systems and Ser</w:t>
                              </w:r>
                              <w:r w:rsidR="00D17A4C">
                                <w:rPr>
                                  <w:caps/>
                                  <w:color w:val="4472C4" w:themeColor="accent1"/>
                                  <w:sz w:val="64"/>
                                  <w:szCs w:val="64"/>
                                </w:rPr>
                                <w:t>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C38C3CA" w14:textId="50D40968" w:rsidR="00034014" w:rsidRDefault="00D17A4C">
                              <w:pPr>
                                <w:jc w:val="right"/>
                                <w:rPr>
                                  <w:smallCaps/>
                                  <w:color w:val="404040" w:themeColor="text1" w:themeTint="BF"/>
                                  <w:sz w:val="36"/>
                                  <w:szCs w:val="36"/>
                                </w:rPr>
                              </w:pPr>
                              <w:r>
                                <w:rPr>
                                  <w:color w:val="404040" w:themeColor="text1" w:themeTint="BF"/>
                                  <w:sz w:val="36"/>
                                  <w:szCs w:val="36"/>
                                </w:rPr>
                                <w:t>Worksheet 1</w:t>
                              </w:r>
                            </w:p>
                          </w:sdtContent>
                        </w:sdt>
                      </w:txbxContent>
                    </v:textbox>
                    <w10:wrap type="square" anchorx="page" anchory="page"/>
                  </v:shape>
                </w:pict>
              </mc:Fallback>
            </mc:AlternateContent>
          </w:r>
        </w:p>
        <w:p w14:paraId="606EDC78" w14:textId="505AF772" w:rsidR="00034014" w:rsidRDefault="00D17A4C">
          <w:r>
            <w:t>264</w:t>
          </w:r>
          <w:r w:rsidR="00034014">
            <w:br w:type="page"/>
          </w:r>
        </w:p>
      </w:sdtContent>
    </w:sdt>
    <w:p w14:paraId="7B723173" w14:textId="0FE7700B" w:rsidR="00152D51" w:rsidRDefault="00D17A4C">
      <w:pPr>
        <w:rPr>
          <w:b/>
          <w:bCs/>
          <w:sz w:val="24"/>
          <w:szCs w:val="24"/>
          <w:u w:val="single"/>
        </w:rPr>
      </w:pPr>
      <w:r>
        <w:rPr>
          <w:b/>
          <w:bCs/>
          <w:sz w:val="24"/>
          <w:szCs w:val="24"/>
          <w:u w:val="single"/>
        </w:rPr>
        <w:lastRenderedPageBreak/>
        <w:t>Table of Contents</w:t>
      </w:r>
    </w:p>
    <w:p w14:paraId="3CC220DA" w14:textId="2CB7AC15" w:rsidR="00D17A4C" w:rsidRDefault="00D17A4C" w:rsidP="00D17A4C">
      <w:pPr>
        <w:pStyle w:val="ListParagraph"/>
        <w:numPr>
          <w:ilvl w:val="0"/>
          <w:numId w:val="1"/>
        </w:numPr>
        <w:rPr>
          <w:sz w:val="24"/>
          <w:szCs w:val="24"/>
        </w:rPr>
      </w:pPr>
      <w:r>
        <w:rPr>
          <w:sz w:val="24"/>
          <w:szCs w:val="24"/>
        </w:rPr>
        <w:t>Introduction</w:t>
      </w:r>
    </w:p>
    <w:p w14:paraId="12FA9CA5" w14:textId="5F4B1379" w:rsidR="00D17A4C" w:rsidRDefault="00D17A4C" w:rsidP="00D17A4C">
      <w:pPr>
        <w:pStyle w:val="ListParagraph"/>
        <w:numPr>
          <w:ilvl w:val="0"/>
          <w:numId w:val="1"/>
        </w:numPr>
        <w:rPr>
          <w:sz w:val="24"/>
          <w:szCs w:val="24"/>
        </w:rPr>
      </w:pPr>
      <w:r>
        <w:rPr>
          <w:sz w:val="24"/>
          <w:szCs w:val="24"/>
        </w:rPr>
        <w:t>Implementation evidence</w:t>
      </w:r>
    </w:p>
    <w:p w14:paraId="5E370231" w14:textId="08C59E3F" w:rsidR="00D17A4C" w:rsidRDefault="00D17A4C" w:rsidP="00D17A4C">
      <w:pPr>
        <w:pStyle w:val="ListParagraph"/>
        <w:numPr>
          <w:ilvl w:val="0"/>
          <w:numId w:val="1"/>
        </w:numPr>
        <w:rPr>
          <w:sz w:val="24"/>
          <w:szCs w:val="24"/>
        </w:rPr>
      </w:pPr>
      <w:r>
        <w:rPr>
          <w:sz w:val="24"/>
          <w:szCs w:val="24"/>
        </w:rPr>
        <w:t>Observational Tasks</w:t>
      </w:r>
    </w:p>
    <w:p w14:paraId="1775BEDB" w14:textId="0881BF37" w:rsidR="00D17A4C" w:rsidRDefault="00D17A4C" w:rsidP="00D17A4C">
      <w:pPr>
        <w:rPr>
          <w:sz w:val="24"/>
          <w:szCs w:val="24"/>
        </w:rPr>
      </w:pPr>
    </w:p>
    <w:p w14:paraId="74914372" w14:textId="03D55B89" w:rsidR="00D17A4C" w:rsidRDefault="00D17A4C" w:rsidP="00D17A4C">
      <w:pPr>
        <w:rPr>
          <w:sz w:val="24"/>
          <w:szCs w:val="24"/>
        </w:rPr>
      </w:pPr>
    </w:p>
    <w:p w14:paraId="2B2558A2" w14:textId="52C60BBA" w:rsidR="00D17A4C" w:rsidRDefault="00D17A4C" w:rsidP="00D17A4C">
      <w:pPr>
        <w:rPr>
          <w:sz w:val="24"/>
          <w:szCs w:val="24"/>
        </w:rPr>
      </w:pPr>
    </w:p>
    <w:p w14:paraId="12BCC659" w14:textId="2BA52C50" w:rsidR="00D17A4C" w:rsidRDefault="00D17A4C" w:rsidP="00D17A4C">
      <w:pPr>
        <w:pStyle w:val="ListParagraph"/>
        <w:numPr>
          <w:ilvl w:val="0"/>
          <w:numId w:val="2"/>
        </w:numPr>
        <w:rPr>
          <w:sz w:val="24"/>
          <w:szCs w:val="24"/>
          <w:u w:val="single"/>
        </w:rPr>
      </w:pPr>
      <w:r>
        <w:rPr>
          <w:sz w:val="24"/>
          <w:szCs w:val="24"/>
          <w:u w:val="single"/>
        </w:rPr>
        <w:t>Introduction</w:t>
      </w:r>
    </w:p>
    <w:p w14:paraId="5C4F3011" w14:textId="725D94BC" w:rsidR="00D17A4C" w:rsidRDefault="00D17A4C" w:rsidP="00D17A4C">
      <w:pPr>
        <w:rPr>
          <w:sz w:val="24"/>
          <w:szCs w:val="24"/>
        </w:rPr>
      </w:pPr>
      <w:r>
        <w:rPr>
          <w:sz w:val="24"/>
          <w:szCs w:val="24"/>
        </w:rPr>
        <w:t xml:space="preserve">The aim of this assignment worksheet was the creation of a small LAN consisting of 2 Windows server 2019 virtual machines and 2 Windows 10 client virtual machines in the </w:t>
      </w:r>
      <w:r w:rsidR="00A57B5C">
        <w:rPr>
          <w:sz w:val="24"/>
          <w:szCs w:val="24"/>
        </w:rPr>
        <w:t>VirtualBox</w:t>
      </w:r>
      <w:r>
        <w:rPr>
          <w:sz w:val="24"/>
          <w:szCs w:val="24"/>
        </w:rPr>
        <w:t xml:space="preserve"> software program as well as conducting various observational reflections on the technologies.</w:t>
      </w:r>
    </w:p>
    <w:p w14:paraId="7C086645" w14:textId="694861F8" w:rsidR="00D17A4C" w:rsidRDefault="00D17A4C" w:rsidP="00D17A4C">
      <w:pPr>
        <w:rPr>
          <w:sz w:val="24"/>
          <w:szCs w:val="24"/>
        </w:rPr>
      </w:pPr>
    </w:p>
    <w:p w14:paraId="18E35F82" w14:textId="57F50AFF" w:rsidR="00D17A4C" w:rsidRDefault="00D17A4C" w:rsidP="00D17A4C">
      <w:pPr>
        <w:rPr>
          <w:sz w:val="24"/>
          <w:szCs w:val="24"/>
        </w:rPr>
      </w:pPr>
    </w:p>
    <w:p w14:paraId="6EB3B95E" w14:textId="3236E7E7" w:rsidR="00D17A4C" w:rsidRDefault="00D17A4C" w:rsidP="00D17A4C">
      <w:pPr>
        <w:pStyle w:val="ListParagraph"/>
        <w:numPr>
          <w:ilvl w:val="0"/>
          <w:numId w:val="2"/>
        </w:numPr>
        <w:rPr>
          <w:sz w:val="24"/>
          <w:szCs w:val="24"/>
          <w:u w:val="single"/>
        </w:rPr>
      </w:pPr>
      <w:r>
        <w:rPr>
          <w:sz w:val="24"/>
          <w:szCs w:val="24"/>
          <w:u w:val="single"/>
        </w:rPr>
        <w:t>Implementation</w:t>
      </w:r>
    </w:p>
    <w:p w14:paraId="47BBF066" w14:textId="35975B4F" w:rsidR="00D17A4C" w:rsidRDefault="0059113B" w:rsidP="00D17A4C">
      <w:pPr>
        <w:rPr>
          <w:sz w:val="24"/>
          <w:szCs w:val="24"/>
          <w:u w:val="single"/>
        </w:rPr>
      </w:pPr>
      <w:r>
        <w:rPr>
          <w:noProof/>
          <w:sz w:val="24"/>
          <w:szCs w:val="24"/>
        </w:rPr>
        <w:drawing>
          <wp:inline distT="0" distB="0" distL="0" distR="0" wp14:anchorId="06FD604C" wp14:editId="41640818">
            <wp:extent cx="5725160" cy="3100705"/>
            <wp:effectExtent l="0" t="0" r="889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5160" cy="3100705"/>
                    </a:xfrm>
                    <a:prstGeom prst="rect">
                      <a:avLst/>
                    </a:prstGeom>
                    <a:noFill/>
                    <a:ln>
                      <a:noFill/>
                    </a:ln>
                  </pic:spPr>
                </pic:pic>
              </a:graphicData>
            </a:graphic>
          </wp:inline>
        </w:drawing>
      </w:r>
    </w:p>
    <w:p w14:paraId="0A96B055" w14:textId="01BABD74" w:rsidR="0059113B" w:rsidRPr="0059113B" w:rsidRDefault="0059113B" w:rsidP="00D17A4C">
      <w:pPr>
        <w:rPr>
          <w:sz w:val="24"/>
          <w:szCs w:val="24"/>
        </w:rPr>
      </w:pPr>
      <w:r w:rsidRPr="0059113B">
        <w:rPr>
          <w:sz w:val="24"/>
          <w:szCs w:val="24"/>
        </w:rPr>
        <w:t>Firs</w:t>
      </w:r>
      <w:r>
        <w:rPr>
          <w:sz w:val="24"/>
          <w:szCs w:val="24"/>
        </w:rPr>
        <w:t>t</w:t>
      </w:r>
      <w:r w:rsidRPr="0059113B">
        <w:rPr>
          <w:sz w:val="24"/>
          <w:szCs w:val="24"/>
        </w:rPr>
        <w:t xml:space="preserve"> </w:t>
      </w:r>
      <w:r w:rsidR="00CF5DE9">
        <w:rPr>
          <w:sz w:val="24"/>
          <w:szCs w:val="24"/>
        </w:rPr>
        <w:t>the author</w:t>
      </w:r>
      <w:r w:rsidRPr="0059113B">
        <w:rPr>
          <w:sz w:val="24"/>
          <w:szCs w:val="24"/>
        </w:rPr>
        <w:t xml:space="preserve"> navigated to the </w:t>
      </w:r>
      <w:r w:rsidR="00A57B5C" w:rsidRPr="0059113B">
        <w:rPr>
          <w:sz w:val="24"/>
          <w:szCs w:val="24"/>
        </w:rPr>
        <w:t>VirtualBox</w:t>
      </w:r>
      <w:r w:rsidRPr="0059113B">
        <w:rPr>
          <w:sz w:val="24"/>
          <w:szCs w:val="24"/>
        </w:rPr>
        <w:t xml:space="preserve"> download</w:t>
      </w:r>
      <w:r>
        <w:rPr>
          <w:sz w:val="24"/>
          <w:szCs w:val="24"/>
        </w:rPr>
        <w:t xml:space="preserve"> page and downloaded the software </w:t>
      </w:r>
      <w:r w:rsidR="00A57B5C">
        <w:rPr>
          <w:sz w:val="24"/>
          <w:szCs w:val="24"/>
        </w:rPr>
        <w:t>installer.</w:t>
      </w:r>
    </w:p>
    <w:p w14:paraId="454CA030" w14:textId="44D51E8A" w:rsidR="00D17A4C" w:rsidRDefault="00D17A4C" w:rsidP="00D17A4C">
      <w:pPr>
        <w:rPr>
          <w:sz w:val="24"/>
          <w:szCs w:val="24"/>
          <w:u w:val="single"/>
        </w:rPr>
      </w:pPr>
      <w:r w:rsidRPr="00D17A4C">
        <w:rPr>
          <w:noProof/>
          <w:sz w:val="24"/>
          <w:szCs w:val="24"/>
        </w:rPr>
        <w:lastRenderedPageBreak/>
        <w:drawing>
          <wp:inline distT="0" distB="0" distL="0" distR="0" wp14:anchorId="182E7BD8" wp14:editId="53340D15">
            <wp:extent cx="4714875" cy="3721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4875" cy="3721100"/>
                    </a:xfrm>
                    <a:prstGeom prst="rect">
                      <a:avLst/>
                    </a:prstGeom>
                    <a:noFill/>
                    <a:ln>
                      <a:noFill/>
                    </a:ln>
                  </pic:spPr>
                </pic:pic>
              </a:graphicData>
            </a:graphic>
          </wp:inline>
        </w:drawing>
      </w:r>
    </w:p>
    <w:p w14:paraId="3F017D68" w14:textId="26E67653" w:rsidR="00D17A4C" w:rsidRDefault="00A57B5C" w:rsidP="00D17A4C">
      <w:pPr>
        <w:rPr>
          <w:sz w:val="24"/>
          <w:szCs w:val="24"/>
        </w:rPr>
      </w:pPr>
      <w:r>
        <w:rPr>
          <w:sz w:val="24"/>
          <w:szCs w:val="24"/>
        </w:rPr>
        <w:t>VirtualBox</w:t>
      </w:r>
      <w:r w:rsidR="00D17A4C">
        <w:rPr>
          <w:sz w:val="24"/>
          <w:szCs w:val="24"/>
        </w:rPr>
        <w:t xml:space="preserve"> was </w:t>
      </w:r>
      <w:r w:rsidR="0059113B">
        <w:rPr>
          <w:sz w:val="24"/>
          <w:szCs w:val="24"/>
        </w:rPr>
        <w:t xml:space="preserve">then </w:t>
      </w:r>
      <w:r w:rsidR="00D17A4C">
        <w:rPr>
          <w:sz w:val="24"/>
          <w:szCs w:val="24"/>
        </w:rPr>
        <w:t xml:space="preserve">installed on </w:t>
      </w:r>
      <w:r w:rsidR="00CF5DE9">
        <w:rPr>
          <w:sz w:val="24"/>
          <w:szCs w:val="24"/>
        </w:rPr>
        <w:t>the</w:t>
      </w:r>
      <w:r w:rsidR="00D17A4C">
        <w:rPr>
          <w:sz w:val="24"/>
          <w:szCs w:val="24"/>
        </w:rPr>
        <w:t xml:space="preserve"> desktop </w:t>
      </w:r>
      <w:r>
        <w:rPr>
          <w:sz w:val="24"/>
          <w:szCs w:val="24"/>
        </w:rPr>
        <w:t>PC.</w:t>
      </w:r>
    </w:p>
    <w:p w14:paraId="52E8D9A7" w14:textId="49F2C3D1" w:rsidR="00D17A4C" w:rsidRDefault="00D17A4C" w:rsidP="00D17A4C">
      <w:pPr>
        <w:rPr>
          <w:sz w:val="24"/>
          <w:szCs w:val="24"/>
        </w:rPr>
      </w:pPr>
    </w:p>
    <w:p w14:paraId="014F1534" w14:textId="43BEC4A0" w:rsidR="00D17A4C" w:rsidRDefault="00D17A4C" w:rsidP="00D17A4C">
      <w:pPr>
        <w:rPr>
          <w:sz w:val="24"/>
          <w:szCs w:val="24"/>
        </w:rPr>
      </w:pPr>
      <w:r>
        <w:rPr>
          <w:noProof/>
          <w:sz w:val="24"/>
          <w:szCs w:val="24"/>
        </w:rPr>
        <w:drawing>
          <wp:inline distT="0" distB="0" distL="0" distR="0" wp14:anchorId="6676E526" wp14:editId="0D3535BD">
            <wp:extent cx="4723130" cy="369760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23130" cy="3697605"/>
                    </a:xfrm>
                    <a:prstGeom prst="rect">
                      <a:avLst/>
                    </a:prstGeom>
                    <a:noFill/>
                    <a:ln>
                      <a:noFill/>
                    </a:ln>
                  </pic:spPr>
                </pic:pic>
              </a:graphicData>
            </a:graphic>
          </wp:inline>
        </w:drawing>
      </w:r>
    </w:p>
    <w:p w14:paraId="050083DF" w14:textId="21DC8AF1" w:rsidR="00D17A4C" w:rsidRDefault="00D17A4C" w:rsidP="00D17A4C">
      <w:pPr>
        <w:rPr>
          <w:sz w:val="24"/>
          <w:szCs w:val="24"/>
        </w:rPr>
      </w:pPr>
      <w:r>
        <w:rPr>
          <w:sz w:val="24"/>
          <w:szCs w:val="24"/>
        </w:rPr>
        <w:t xml:space="preserve">The </w:t>
      </w:r>
      <w:r w:rsidR="00A57B5C">
        <w:rPr>
          <w:sz w:val="24"/>
          <w:szCs w:val="24"/>
        </w:rPr>
        <w:t>VirtualBox</w:t>
      </w:r>
      <w:r>
        <w:rPr>
          <w:sz w:val="24"/>
          <w:szCs w:val="24"/>
        </w:rPr>
        <w:t xml:space="preserve"> network adapter was also installed within this </w:t>
      </w:r>
      <w:r w:rsidR="00A57B5C">
        <w:rPr>
          <w:sz w:val="24"/>
          <w:szCs w:val="24"/>
        </w:rPr>
        <w:t>process.</w:t>
      </w:r>
    </w:p>
    <w:p w14:paraId="1B527AEB" w14:textId="77777777" w:rsidR="00D17A4C" w:rsidRDefault="00D17A4C" w:rsidP="00D17A4C">
      <w:pPr>
        <w:rPr>
          <w:sz w:val="24"/>
          <w:szCs w:val="24"/>
        </w:rPr>
      </w:pPr>
    </w:p>
    <w:p w14:paraId="089F3751" w14:textId="464259FF" w:rsidR="00D17A4C" w:rsidRDefault="00D17A4C" w:rsidP="00D17A4C">
      <w:pPr>
        <w:rPr>
          <w:sz w:val="24"/>
          <w:szCs w:val="24"/>
        </w:rPr>
      </w:pPr>
      <w:r>
        <w:rPr>
          <w:noProof/>
          <w:sz w:val="24"/>
          <w:szCs w:val="24"/>
        </w:rPr>
        <w:lastRenderedPageBreak/>
        <w:drawing>
          <wp:inline distT="0" distB="0" distL="0" distR="0" wp14:anchorId="12681080" wp14:editId="058D4453">
            <wp:extent cx="4202264" cy="454019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24656" cy="4564388"/>
                    </a:xfrm>
                    <a:prstGeom prst="rect">
                      <a:avLst/>
                    </a:prstGeom>
                    <a:noFill/>
                    <a:ln>
                      <a:noFill/>
                    </a:ln>
                  </pic:spPr>
                </pic:pic>
              </a:graphicData>
            </a:graphic>
          </wp:inline>
        </w:drawing>
      </w:r>
    </w:p>
    <w:p w14:paraId="7A835BB2" w14:textId="1BD149D8" w:rsidR="00D17A4C" w:rsidRDefault="00D17A4C" w:rsidP="00D17A4C">
      <w:pPr>
        <w:rPr>
          <w:sz w:val="24"/>
          <w:szCs w:val="24"/>
        </w:rPr>
      </w:pPr>
      <w:r>
        <w:rPr>
          <w:sz w:val="24"/>
          <w:szCs w:val="24"/>
        </w:rPr>
        <w:t xml:space="preserve">It was at this point </w:t>
      </w:r>
      <w:r w:rsidR="00CF5DE9">
        <w:rPr>
          <w:sz w:val="24"/>
          <w:szCs w:val="24"/>
        </w:rPr>
        <w:t>the author</w:t>
      </w:r>
      <w:r>
        <w:rPr>
          <w:sz w:val="24"/>
          <w:szCs w:val="24"/>
        </w:rPr>
        <w:t xml:space="preserve"> realised that virtualisation was not enabled within the </w:t>
      </w:r>
      <w:r w:rsidR="0059113B">
        <w:rPr>
          <w:sz w:val="24"/>
          <w:szCs w:val="24"/>
        </w:rPr>
        <w:t>BIOS</w:t>
      </w:r>
      <w:r>
        <w:rPr>
          <w:sz w:val="24"/>
          <w:szCs w:val="24"/>
        </w:rPr>
        <w:t xml:space="preserve"> following a recent BIOS flash update</w:t>
      </w:r>
      <w:r w:rsidR="0059113B">
        <w:rPr>
          <w:sz w:val="24"/>
          <w:szCs w:val="24"/>
        </w:rPr>
        <w:t xml:space="preserve">. </w:t>
      </w:r>
      <w:r w:rsidR="00CF5DE9">
        <w:rPr>
          <w:sz w:val="24"/>
          <w:szCs w:val="24"/>
        </w:rPr>
        <w:t>O</w:t>
      </w:r>
      <w:r w:rsidR="0059113B">
        <w:rPr>
          <w:sz w:val="24"/>
          <w:szCs w:val="24"/>
        </w:rPr>
        <w:t xml:space="preserve">nce </w:t>
      </w:r>
      <w:r w:rsidR="00CF5DE9">
        <w:rPr>
          <w:sz w:val="24"/>
          <w:szCs w:val="24"/>
        </w:rPr>
        <w:t>the author</w:t>
      </w:r>
      <w:r w:rsidR="0059113B">
        <w:rPr>
          <w:sz w:val="24"/>
          <w:szCs w:val="24"/>
        </w:rPr>
        <w:t xml:space="preserve"> had entered into the BIOS and enabled this however</w:t>
      </w:r>
      <w:r w:rsidR="00CF5DE9">
        <w:rPr>
          <w:sz w:val="24"/>
          <w:szCs w:val="24"/>
        </w:rPr>
        <w:t>,</w:t>
      </w:r>
      <w:r w:rsidR="0059113B">
        <w:rPr>
          <w:sz w:val="24"/>
          <w:szCs w:val="24"/>
        </w:rPr>
        <w:t xml:space="preserve"> </w:t>
      </w:r>
      <w:r w:rsidR="00CF5DE9">
        <w:rPr>
          <w:sz w:val="24"/>
          <w:szCs w:val="24"/>
        </w:rPr>
        <w:t>the</w:t>
      </w:r>
      <w:r w:rsidR="0059113B">
        <w:rPr>
          <w:sz w:val="24"/>
          <w:szCs w:val="24"/>
        </w:rPr>
        <w:t xml:space="preserve"> computer went into </w:t>
      </w:r>
      <w:r w:rsidR="00A57B5C">
        <w:rPr>
          <w:sz w:val="24"/>
          <w:szCs w:val="24"/>
        </w:rPr>
        <w:t>start-up</w:t>
      </w:r>
      <w:r w:rsidR="0059113B">
        <w:rPr>
          <w:sz w:val="24"/>
          <w:szCs w:val="24"/>
        </w:rPr>
        <w:t xml:space="preserve"> repair multiple times, following some troubleshooting and eventual </w:t>
      </w:r>
      <w:r w:rsidR="00A57B5C">
        <w:rPr>
          <w:sz w:val="24"/>
          <w:szCs w:val="24"/>
        </w:rPr>
        <w:t>start-up</w:t>
      </w:r>
      <w:r w:rsidR="0059113B">
        <w:rPr>
          <w:sz w:val="24"/>
          <w:szCs w:val="24"/>
        </w:rPr>
        <w:t xml:space="preserve"> recovery by entering the PCs recovery partition this was resolved.</w:t>
      </w:r>
    </w:p>
    <w:p w14:paraId="1603FBD6" w14:textId="31E1059A" w:rsidR="0059113B" w:rsidRDefault="0059113B" w:rsidP="00D17A4C">
      <w:pPr>
        <w:rPr>
          <w:sz w:val="24"/>
          <w:szCs w:val="24"/>
        </w:rPr>
      </w:pPr>
    </w:p>
    <w:p w14:paraId="20A0BC04" w14:textId="35BE6D96" w:rsidR="0059113B" w:rsidRDefault="0059113B" w:rsidP="00D17A4C">
      <w:pPr>
        <w:rPr>
          <w:sz w:val="24"/>
          <w:szCs w:val="24"/>
        </w:rPr>
      </w:pPr>
      <w:r>
        <w:rPr>
          <w:noProof/>
          <w:sz w:val="24"/>
          <w:szCs w:val="24"/>
        </w:rPr>
        <w:drawing>
          <wp:inline distT="0" distB="0" distL="0" distR="0" wp14:anchorId="10B3CF39" wp14:editId="1AAB3935">
            <wp:extent cx="5725160" cy="2671445"/>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5160" cy="2671445"/>
                    </a:xfrm>
                    <a:prstGeom prst="rect">
                      <a:avLst/>
                    </a:prstGeom>
                    <a:noFill/>
                    <a:ln>
                      <a:noFill/>
                    </a:ln>
                  </pic:spPr>
                </pic:pic>
              </a:graphicData>
            </a:graphic>
          </wp:inline>
        </w:drawing>
      </w:r>
    </w:p>
    <w:p w14:paraId="374ED25C" w14:textId="26AA230E" w:rsidR="0059113B" w:rsidRDefault="0059113B" w:rsidP="00D17A4C">
      <w:pPr>
        <w:rPr>
          <w:sz w:val="24"/>
          <w:szCs w:val="24"/>
        </w:rPr>
      </w:pPr>
      <w:r>
        <w:rPr>
          <w:sz w:val="24"/>
          <w:szCs w:val="24"/>
        </w:rPr>
        <w:lastRenderedPageBreak/>
        <w:t xml:space="preserve">Now that this was </w:t>
      </w:r>
      <w:r w:rsidR="00A57B5C">
        <w:rPr>
          <w:sz w:val="24"/>
          <w:szCs w:val="24"/>
        </w:rPr>
        <w:t>enabled,</w:t>
      </w:r>
      <w:r>
        <w:rPr>
          <w:sz w:val="24"/>
          <w:szCs w:val="24"/>
        </w:rPr>
        <w:t xml:space="preserve"> and </w:t>
      </w:r>
      <w:r w:rsidR="00CF5DE9">
        <w:rPr>
          <w:sz w:val="24"/>
          <w:szCs w:val="24"/>
        </w:rPr>
        <w:t>the author</w:t>
      </w:r>
      <w:r>
        <w:rPr>
          <w:sz w:val="24"/>
          <w:szCs w:val="24"/>
        </w:rPr>
        <w:t xml:space="preserve"> was able to fully </w:t>
      </w:r>
      <w:r w:rsidR="00A57B5C">
        <w:rPr>
          <w:sz w:val="24"/>
          <w:szCs w:val="24"/>
        </w:rPr>
        <w:t>utilise</w:t>
      </w:r>
      <w:r>
        <w:rPr>
          <w:sz w:val="24"/>
          <w:szCs w:val="24"/>
        </w:rPr>
        <w:t xml:space="preserve"> my processors virtualisation capabilities allowing for functioning 64bit VMs I began to setup the 4 VMs needed</w:t>
      </w:r>
      <w:r w:rsidR="00CF5DE9">
        <w:rPr>
          <w:sz w:val="24"/>
          <w:szCs w:val="24"/>
        </w:rPr>
        <w:t>.</w:t>
      </w:r>
    </w:p>
    <w:p w14:paraId="744AE93E" w14:textId="78E2EA1A" w:rsidR="0059113B" w:rsidRDefault="0059113B" w:rsidP="00D17A4C">
      <w:pPr>
        <w:rPr>
          <w:sz w:val="24"/>
          <w:szCs w:val="24"/>
        </w:rPr>
      </w:pPr>
    </w:p>
    <w:p w14:paraId="343BEDF1" w14:textId="45E71398" w:rsidR="0059113B" w:rsidRDefault="0059113B" w:rsidP="00D17A4C">
      <w:pPr>
        <w:rPr>
          <w:sz w:val="24"/>
          <w:szCs w:val="24"/>
        </w:rPr>
      </w:pPr>
      <w:r>
        <w:rPr>
          <w:noProof/>
          <w:sz w:val="24"/>
          <w:szCs w:val="24"/>
        </w:rPr>
        <w:drawing>
          <wp:inline distT="0" distB="0" distL="0" distR="0" wp14:anchorId="6748F229" wp14:editId="4D9C61CF">
            <wp:extent cx="4874150" cy="3157292"/>
            <wp:effectExtent l="0" t="0" r="317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89805" cy="3167433"/>
                    </a:xfrm>
                    <a:prstGeom prst="rect">
                      <a:avLst/>
                    </a:prstGeom>
                    <a:noFill/>
                    <a:ln>
                      <a:noFill/>
                    </a:ln>
                  </pic:spPr>
                </pic:pic>
              </a:graphicData>
            </a:graphic>
          </wp:inline>
        </w:drawing>
      </w:r>
    </w:p>
    <w:p w14:paraId="3425120A" w14:textId="7E51E97E" w:rsidR="0059113B" w:rsidRDefault="0059113B" w:rsidP="00D17A4C">
      <w:pPr>
        <w:rPr>
          <w:sz w:val="24"/>
          <w:szCs w:val="24"/>
        </w:rPr>
      </w:pPr>
      <w:r>
        <w:rPr>
          <w:sz w:val="24"/>
          <w:szCs w:val="24"/>
        </w:rPr>
        <w:t xml:space="preserve">Screenshot of all VMs within </w:t>
      </w:r>
      <w:r w:rsidR="00A57B5C">
        <w:rPr>
          <w:sz w:val="24"/>
          <w:szCs w:val="24"/>
        </w:rPr>
        <w:t>VirtualBox</w:t>
      </w:r>
    </w:p>
    <w:p w14:paraId="77D946D9" w14:textId="657FFA60" w:rsidR="0059113B" w:rsidRDefault="0059113B" w:rsidP="00D17A4C">
      <w:pPr>
        <w:rPr>
          <w:sz w:val="24"/>
          <w:szCs w:val="24"/>
        </w:rPr>
      </w:pPr>
    </w:p>
    <w:p w14:paraId="79B530E1" w14:textId="036113E0" w:rsidR="0059113B" w:rsidRDefault="0059113B" w:rsidP="00D17A4C">
      <w:pPr>
        <w:rPr>
          <w:sz w:val="24"/>
          <w:szCs w:val="24"/>
        </w:rPr>
      </w:pPr>
      <w:r>
        <w:rPr>
          <w:noProof/>
          <w:sz w:val="24"/>
          <w:szCs w:val="24"/>
        </w:rPr>
        <w:drawing>
          <wp:inline distT="0" distB="0" distL="0" distR="0" wp14:anchorId="5B7D6724" wp14:editId="192EA9C6">
            <wp:extent cx="4142630" cy="3383118"/>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62204" cy="3399103"/>
                    </a:xfrm>
                    <a:prstGeom prst="rect">
                      <a:avLst/>
                    </a:prstGeom>
                    <a:noFill/>
                    <a:ln>
                      <a:noFill/>
                    </a:ln>
                  </pic:spPr>
                </pic:pic>
              </a:graphicData>
            </a:graphic>
          </wp:inline>
        </w:drawing>
      </w:r>
    </w:p>
    <w:p w14:paraId="3E442B67" w14:textId="141BC59D" w:rsidR="0059113B" w:rsidRDefault="0059113B" w:rsidP="00D17A4C">
      <w:pPr>
        <w:rPr>
          <w:sz w:val="24"/>
          <w:szCs w:val="24"/>
        </w:rPr>
      </w:pPr>
    </w:p>
    <w:p w14:paraId="0878D422" w14:textId="46808144" w:rsidR="0059113B" w:rsidRDefault="00CF5DE9" w:rsidP="00D17A4C">
      <w:pPr>
        <w:rPr>
          <w:sz w:val="24"/>
          <w:szCs w:val="24"/>
        </w:rPr>
      </w:pPr>
      <w:r>
        <w:rPr>
          <w:sz w:val="24"/>
          <w:szCs w:val="24"/>
        </w:rPr>
        <w:lastRenderedPageBreak/>
        <w:t>The author</w:t>
      </w:r>
      <w:r w:rsidR="0059113B">
        <w:rPr>
          <w:sz w:val="24"/>
          <w:szCs w:val="24"/>
        </w:rPr>
        <w:t xml:space="preserve"> then enabled PAE/NX for all </w:t>
      </w:r>
      <w:r w:rsidR="00A57B5C">
        <w:rPr>
          <w:sz w:val="24"/>
          <w:szCs w:val="24"/>
        </w:rPr>
        <w:t>VMs.</w:t>
      </w:r>
    </w:p>
    <w:p w14:paraId="17AFFE9B" w14:textId="3272FD34" w:rsidR="0059113B" w:rsidRDefault="0059113B" w:rsidP="00D17A4C">
      <w:pPr>
        <w:rPr>
          <w:sz w:val="24"/>
          <w:szCs w:val="24"/>
        </w:rPr>
      </w:pPr>
      <w:r>
        <w:rPr>
          <w:noProof/>
          <w:sz w:val="24"/>
          <w:szCs w:val="24"/>
        </w:rPr>
        <w:drawing>
          <wp:inline distT="0" distB="0" distL="0" distR="0" wp14:anchorId="1079E2EF" wp14:editId="11FD0344">
            <wp:extent cx="4142630" cy="3390092"/>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56477" cy="3401424"/>
                    </a:xfrm>
                    <a:prstGeom prst="rect">
                      <a:avLst/>
                    </a:prstGeom>
                    <a:noFill/>
                    <a:ln>
                      <a:noFill/>
                    </a:ln>
                  </pic:spPr>
                </pic:pic>
              </a:graphicData>
            </a:graphic>
          </wp:inline>
        </w:drawing>
      </w:r>
    </w:p>
    <w:p w14:paraId="006881E5" w14:textId="62607486" w:rsidR="0059113B" w:rsidRDefault="0059113B" w:rsidP="00D17A4C">
      <w:pPr>
        <w:rPr>
          <w:sz w:val="24"/>
          <w:szCs w:val="24"/>
        </w:rPr>
      </w:pPr>
      <w:r>
        <w:rPr>
          <w:sz w:val="24"/>
          <w:szCs w:val="24"/>
        </w:rPr>
        <w:t xml:space="preserve">As well as allocating the correct among of video </w:t>
      </w:r>
      <w:r w:rsidR="00A57B5C">
        <w:rPr>
          <w:sz w:val="24"/>
          <w:szCs w:val="24"/>
        </w:rPr>
        <w:t>memory.</w:t>
      </w:r>
    </w:p>
    <w:p w14:paraId="64D5BD06" w14:textId="76C18424" w:rsidR="0059113B" w:rsidRDefault="0059113B" w:rsidP="00D17A4C">
      <w:pPr>
        <w:rPr>
          <w:sz w:val="24"/>
          <w:szCs w:val="24"/>
        </w:rPr>
      </w:pPr>
    </w:p>
    <w:p w14:paraId="78F747AB" w14:textId="3DF02CDA" w:rsidR="0059113B" w:rsidRDefault="0059113B" w:rsidP="00D17A4C">
      <w:pPr>
        <w:rPr>
          <w:sz w:val="24"/>
          <w:szCs w:val="24"/>
        </w:rPr>
      </w:pPr>
      <w:r>
        <w:rPr>
          <w:noProof/>
          <w:sz w:val="24"/>
          <w:szCs w:val="24"/>
        </w:rPr>
        <w:drawing>
          <wp:inline distT="0" distB="0" distL="0" distR="0" wp14:anchorId="4CD0E0A8" wp14:editId="5AD072B9">
            <wp:extent cx="5725160" cy="2719070"/>
            <wp:effectExtent l="0" t="0" r="889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5160" cy="2719070"/>
                    </a:xfrm>
                    <a:prstGeom prst="rect">
                      <a:avLst/>
                    </a:prstGeom>
                    <a:noFill/>
                    <a:ln>
                      <a:noFill/>
                    </a:ln>
                  </pic:spPr>
                </pic:pic>
              </a:graphicData>
            </a:graphic>
          </wp:inline>
        </w:drawing>
      </w:r>
    </w:p>
    <w:p w14:paraId="41F57A37" w14:textId="221561D8" w:rsidR="0059113B" w:rsidRDefault="00CF5DE9" w:rsidP="00D17A4C">
      <w:pPr>
        <w:rPr>
          <w:sz w:val="24"/>
          <w:szCs w:val="24"/>
        </w:rPr>
      </w:pPr>
      <w:r>
        <w:rPr>
          <w:sz w:val="24"/>
          <w:szCs w:val="24"/>
        </w:rPr>
        <w:t>The author</w:t>
      </w:r>
      <w:r w:rsidR="0059113B">
        <w:rPr>
          <w:sz w:val="24"/>
          <w:szCs w:val="24"/>
        </w:rPr>
        <w:t xml:space="preserve"> then installed the relevant operating system for all VMs this began with me mounting the correct ISO to each virtual machine on boot of the </w:t>
      </w:r>
      <w:r w:rsidR="00A57B5C">
        <w:rPr>
          <w:sz w:val="24"/>
          <w:szCs w:val="24"/>
        </w:rPr>
        <w:t>VM.</w:t>
      </w:r>
    </w:p>
    <w:p w14:paraId="4A60C625" w14:textId="7D9E432B" w:rsidR="008517BF" w:rsidRDefault="008517BF" w:rsidP="00D17A4C">
      <w:pPr>
        <w:rPr>
          <w:sz w:val="24"/>
          <w:szCs w:val="24"/>
        </w:rPr>
      </w:pPr>
    </w:p>
    <w:p w14:paraId="3B83BEA2" w14:textId="289F082D" w:rsidR="008517BF" w:rsidRDefault="008517BF" w:rsidP="00D17A4C">
      <w:pPr>
        <w:rPr>
          <w:sz w:val="24"/>
          <w:szCs w:val="24"/>
        </w:rPr>
      </w:pPr>
      <w:r>
        <w:rPr>
          <w:noProof/>
          <w:sz w:val="24"/>
          <w:szCs w:val="24"/>
        </w:rPr>
        <w:lastRenderedPageBreak/>
        <w:drawing>
          <wp:anchor distT="0" distB="0" distL="114300" distR="114300" simplePos="0" relativeHeight="251663360" behindDoc="1" locked="0" layoutInCell="1" allowOverlap="1" wp14:anchorId="13D1E95A" wp14:editId="1A1561D6">
            <wp:simplePos x="0" y="0"/>
            <wp:positionH relativeFrom="column">
              <wp:posOffset>3219920</wp:posOffset>
            </wp:positionH>
            <wp:positionV relativeFrom="paragraph">
              <wp:posOffset>304</wp:posOffset>
            </wp:positionV>
            <wp:extent cx="3044825" cy="2515870"/>
            <wp:effectExtent l="0" t="0" r="3175" b="0"/>
            <wp:wrapTight wrapText="bothSides">
              <wp:wrapPolygon edited="0">
                <wp:start x="0" y="0"/>
                <wp:lineTo x="0" y="21426"/>
                <wp:lineTo x="21487" y="21426"/>
                <wp:lineTo x="2148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4825" cy="2515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inline distT="0" distB="0" distL="0" distR="0" wp14:anchorId="06720DFC" wp14:editId="6FC163C5">
            <wp:extent cx="2965837" cy="2427072"/>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83848" cy="2441811"/>
                    </a:xfrm>
                    <a:prstGeom prst="rect">
                      <a:avLst/>
                    </a:prstGeom>
                    <a:noFill/>
                    <a:ln>
                      <a:noFill/>
                    </a:ln>
                  </pic:spPr>
                </pic:pic>
              </a:graphicData>
            </a:graphic>
          </wp:inline>
        </w:drawing>
      </w:r>
    </w:p>
    <w:p w14:paraId="2A4B96F5" w14:textId="6FFF5373" w:rsidR="0059113B" w:rsidRDefault="0059113B" w:rsidP="00D17A4C">
      <w:pPr>
        <w:rPr>
          <w:sz w:val="24"/>
          <w:szCs w:val="24"/>
        </w:rPr>
      </w:pPr>
    </w:p>
    <w:p w14:paraId="173536AE" w14:textId="0358333D" w:rsidR="0059113B" w:rsidRDefault="0059113B" w:rsidP="00D17A4C">
      <w:pPr>
        <w:rPr>
          <w:sz w:val="24"/>
          <w:szCs w:val="24"/>
        </w:rPr>
      </w:pPr>
    </w:p>
    <w:p w14:paraId="4499C6A8" w14:textId="3BBF057E" w:rsidR="0059113B" w:rsidRDefault="008517BF" w:rsidP="00D17A4C">
      <w:pPr>
        <w:rPr>
          <w:sz w:val="24"/>
          <w:szCs w:val="24"/>
        </w:rPr>
      </w:pPr>
      <w:r>
        <w:rPr>
          <w:sz w:val="24"/>
          <w:szCs w:val="24"/>
        </w:rPr>
        <w:t xml:space="preserve">Once the operating systems were installed and configured the virtual machines were closed and </w:t>
      </w:r>
      <w:r w:rsidR="00CF5DE9">
        <w:rPr>
          <w:sz w:val="24"/>
          <w:szCs w:val="24"/>
        </w:rPr>
        <w:t>the author</w:t>
      </w:r>
      <w:r>
        <w:rPr>
          <w:sz w:val="24"/>
          <w:szCs w:val="24"/>
        </w:rPr>
        <w:t xml:space="preserve"> began to enable the network adapters for each of the VMs, this included the publicnet and privatenet1 + 2 network </w:t>
      </w:r>
      <w:r w:rsidR="00A57B5C">
        <w:rPr>
          <w:sz w:val="24"/>
          <w:szCs w:val="24"/>
        </w:rPr>
        <w:t>adapters.</w:t>
      </w:r>
    </w:p>
    <w:p w14:paraId="4BF35CDE" w14:textId="547530C1" w:rsidR="008517BF" w:rsidRDefault="008517BF" w:rsidP="00D17A4C">
      <w:pPr>
        <w:rPr>
          <w:sz w:val="24"/>
          <w:szCs w:val="24"/>
        </w:rPr>
      </w:pPr>
    </w:p>
    <w:p w14:paraId="4436F060" w14:textId="2EDC4E75" w:rsidR="008517BF" w:rsidRDefault="00957227" w:rsidP="00D17A4C">
      <w:pPr>
        <w:rPr>
          <w:sz w:val="24"/>
          <w:szCs w:val="24"/>
        </w:rPr>
      </w:pPr>
      <w:r>
        <w:rPr>
          <w:noProof/>
          <w:sz w:val="24"/>
          <w:szCs w:val="24"/>
        </w:rPr>
        <w:drawing>
          <wp:anchor distT="0" distB="0" distL="114300" distR="114300" simplePos="0" relativeHeight="251664384" behindDoc="1" locked="0" layoutInCell="1" allowOverlap="1" wp14:anchorId="75950F93" wp14:editId="156CDAF7">
            <wp:simplePos x="0" y="0"/>
            <wp:positionH relativeFrom="column">
              <wp:posOffset>3004599</wp:posOffset>
            </wp:positionH>
            <wp:positionV relativeFrom="paragraph">
              <wp:posOffset>3699</wp:posOffset>
            </wp:positionV>
            <wp:extent cx="3426460" cy="3297555"/>
            <wp:effectExtent l="0" t="0" r="2540" b="0"/>
            <wp:wrapTight wrapText="bothSides">
              <wp:wrapPolygon edited="0">
                <wp:start x="0" y="0"/>
                <wp:lineTo x="0" y="21463"/>
                <wp:lineTo x="21496" y="21463"/>
                <wp:lineTo x="2149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26460" cy="329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8517BF">
        <w:rPr>
          <w:noProof/>
          <w:sz w:val="24"/>
          <w:szCs w:val="24"/>
        </w:rPr>
        <w:drawing>
          <wp:inline distT="0" distB="0" distL="0" distR="0" wp14:anchorId="78ED59A9" wp14:editId="082EAC8E">
            <wp:extent cx="2711395" cy="194380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11395" cy="1943807"/>
                    </a:xfrm>
                    <a:prstGeom prst="rect">
                      <a:avLst/>
                    </a:prstGeom>
                    <a:noFill/>
                    <a:ln>
                      <a:noFill/>
                    </a:ln>
                  </pic:spPr>
                </pic:pic>
              </a:graphicData>
            </a:graphic>
          </wp:inline>
        </w:drawing>
      </w:r>
    </w:p>
    <w:p w14:paraId="5048EB9D" w14:textId="7FD3C70D" w:rsidR="008517BF" w:rsidRDefault="008517BF" w:rsidP="00D17A4C">
      <w:pPr>
        <w:rPr>
          <w:sz w:val="24"/>
          <w:szCs w:val="24"/>
        </w:rPr>
      </w:pPr>
    </w:p>
    <w:p w14:paraId="7A882EDC" w14:textId="2007DD25" w:rsidR="008517BF" w:rsidRDefault="00CF5DE9" w:rsidP="00D17A4C">
      <w:pPr>
        <w:rPr>
          <w:sz w:val="24"/>
          <w:szCs w:val="24"/>
        </w:rPr>
      </w:pPr>
      <w:r>
        <w:rPr>
          <w:sz w:val="24"/>
          <w:szCs w:val="24"/>
        </w:rPr>
        <w:t>The author</w:t>
      </w:r>
      <w:r w:rsidR="008517BF">
        <w:rPr>
          <w:sz w:val="24"/>
          <w:szCs w:val="24"/>
        </w:rPr>
        <w:t xml:space="preserve"> then booted the virtual machines up again, this time navigating the network adapter setting within control panel</w:t>
      </w:r>
      <w:r w:rsidR="00957227">
        <w:rPr>
          <w:sz w:val="24"/>
          <w:szCs w:val="24"/>
        </w:rPr>
        <w:t xml:space="preserve">, </w:t>
      </w:r>
      <w:r>
        <w:rPr>
          <w:sz w:val="24"/>
          <w:szCs w:val="24"/>
        </w:rPr>
        <w:t>the author</w:t>
      </w:r>
      <w:r w:rsidR="00957227">
        <w:rPr>
          <w:sz w:val="24"/>
          <w:szCs w:val="24"/>
        </w:rPr>
        <w:t xml:space="preserve"> renamed each of the network adapters to their respective names in order and assigned them the corresponding IPv4 address and subnet </w:t>
      </w:r>
      <w:r w:rsidR="00A57B5C">
        <w:rPr>
          <w:sz w:val="24"/>
          <w:szCs w:val="24"/>
        </w:rPr>
        <w:t>mask.</w:t>
      </w:r>
    </w:p>
    <w:p w14:paraId="158D4FB4" w14:textId="69375BAB" w:rsidR="00957227" w:rsidRDefault="00957227" w:rsidP="00D17A4C">
      <w:pPr>
        <w:rPr>
          <w:sz w:val="24"/>
          <w:szCs w:val="24"/>
        </w:rPr>
      </w:pPr>
    </w:p>
    <w:p w14:paraId="0BC4A091" w14:textId="11508E4E" w:rsidR="00957227" w:rsidRDefault="00957227" w:rsidP="00D17A4C">
      <w:pPr>
        <w:rPr>
          <w:sz w:val="24"/>
          <w:szCs w:val="24"/>
        </w:rPr>
      </w:pPr>
    </w:p>
    <w:p w14:paraId="5A6FFF94" w14:textId="42DE7D44" w:rsidR="00957227" w:rsidRDefault="002B0CA2" w:rsidP="00D17A4C">
      <w:pPr>
        <w:rPr>
          <w:sz w:val="24"/>
          <w:szCs w:val="24"/>
        </w:rPr>
      </w:pPr>
      <w:r>
        <w:rPr>
          <w:noProof/>
          <w:sz w:val="24"/>
          <w:szCs w:val="24"/>
        </w:rPr>
        <w:lastRenderedPageBreak/>
        <w:drawing>
          <wp:inline distT="0" distB="0" distL="0" distR="0" wp14:anchorId="2FF21665" wp14:editId="1BE694FD">
            <wp:extent cx="5716905" cy="26003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16905" cy="2600325"/>
                    </a:xfrm>
                    <a:prstGeom prst="rect">
                      <a:avLst/>
                    </a:prstGeom>
                    <a:noFill/>
                    <a:ln>
                      <a:noFill/>
                    </a:ln>
                  </pic:spPr>
                </pic:pic>
              </a:graphicData>
            </a:graphic>
          </wp:inline>
        </w:drawing>
      </w:r>
    </w:p>
    <w:p w14:paraId="6C786C32" w14:textId="62DBB9D7" w:rsidR="002B0CA2" w:rsidRDefault="002B0CA2" w:rsidP="00D17A4C">
      <w:pPr>
        <w:rPr>
          <w:sz w:val="24"/>
          <w:szCs w:val="24"/>
        </w:rPr>
      </w:pPr>
    </w:p>
    <w:p w14:paraId="22755ABA" w14:textId="357E0B63" w:rsidR="002B0CA2" w:rsidRDefault="002B0CA2" w:rsidP="00D17A4C">
      <w:pPr>
        <w:rPr>
          <w:sz w:val="24"/>
          <w:szCs w:val="24"/>
        </w:rPr>
      </w:pPr>
      <w:r>
        <w:rPr>
          <w:sz w:val="24"/>
          <w:szCs w:val="24"/>
        </w:rPr>
        <w:t xml:space="preserve">Once all the network adapters were configured and </w:t>
      </w:r>
      <w:r w:rsidR="00A57B5C">
        <w:rPr>
          <w:sz w:val="24"/>
          <w:szCs w:val="24"/>
        </w:rPr>
        <w:t>validated,</w:t>
      </w:r>
      <w:r>
        <w:rPr>
          <w:sz w:val="24"/>
          <w:szCs w:val="24"/>
        </w:rPr>
        <w:t xml:space="preserve"> I then went into control panel again and disabled the windows firewall for public and private networks on each of the virtual </w:t>
      </w:r>
      <w:r w:rsidR="00A57B5C">
        <w:rPr>
          <w:sz w:val="24"/>
          <w:szCs w:val="24"/>
        </w:rPr>
        <w:t>machines.</w:t>
      </w:r>
    </w:p>
    <w:p w14:paraId="7CC12B28" w14:textId="19A1877C" w:rsidR="002B0CA2" w:rsidRDefault="002B0CA2" w:rsidP="00D17A4C">
      <w:pPr>
        <w:rPr>
          <w:sz w:val="24"/>
          <w:szCs w:val="24"/>
        </w:rPr>
      </w:pPr>
    </w:p>
    <w:p w14:paraId="64D74D87" w14:textId="35663520" w:rsidR="002B0CA2" w:rsidRDefault="006357EC" w:rsidP="00D17A4C">
      <w:pPr>
        <w:rPr>
          <w:sz w:val="24"/>
          <w:szCs w:val="24"/>
        </w:rPr>
      </w:pPr>
      <w:r>
        <w:rPr>
          <w:noProof/>
          <w:sz w:val="24"/>
          <w:szCs w:val="24"/>
        </w:rPr>
        <w:lastRenderedPageBreak/>
        <w:drawing>
          <wp:inline distT="0" distB="0" distL="0" distR="0" wp14:anchorId="607997B1" wp14:editId="4B885768">
            <wp:extent cx="5703459" cy="309305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53925" cy="3120426"/>
                    </a:xfrm>
                    <a:prstGeom prst="rect">
                      <a:avLst/>
                    </a:prstGeom>
                    <a:noFill/>
                    <a:ln>
                      <a:noFill/>
                    </a:ln>
                  </pic:spPr>
                </pic:pic>
              </a:graphicData>
            </a:graphic>
          </wp:inline>
        </w:drawing>
      </w:r>
      <w:r>
        <w:rPr>
          <w:noProof/>
          <w:sz w:val="24"/>
          <w:szCs w:val="24"/>
        </w:rPr>
        <w:drawing>
          <wp:inline distT="0" distB="0" distL="0" distR="0" wp14:anchorId="7A092C4C" wp14:editId="44E4B9DA">
            <wp:extent cx="5725160" cy="3133090"/>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5160" cy="3133090"/>
                    </a:xfrm>
                    <a:prstGeom prst="rect">
                      <a:avLst/>
                    </a:prstGeom>
                    <a:noFill/>
                    <a:ln>
                      <a:noFill/>
                    </a:ln>
                  </pic:spPr>
                </pic:pic>
              </a:graphicData>
            </a:graphic>
          </wp:inline>
        </w:drawing>
      </w:r>
    </w:p>
    <w:p w14:paraId="2D10E963" w14:textId="7CD64FDB" w:rsidR="006357EC" w:rsidRDefault="006357EC" w:rsidP="00D17A4C">
      <w:pPr>
        <w:rPr>
          <w:sz w:val="24"/>
          <w:szCs w:val="24"/>
        </w:rPr>
      </w:pPr>
    </w:p>
    <w:p w14:paraId="44C27D0B" w14:textId="0C2FF49B" w:rsidR="006357EC" w:rsidRDefault="006357EC" w:rsidP="00D17A4C">
      <w:pPr>
        <w:rPr>
          <w:sz w:val="24"/>
          <w:szCs w:val="24"/>
        </w:rPr>
      </w:pPr>
      <w:r>
        <w:rPr>
          <w:sz w:val="24"/>
          <w:szCs w:val="24"/>
        </w:rPr>
        <w:t xml:space="preserve">Now that the networks were fully configured </w:t>
      </w:r>
      <w:r w:rsidR="00CF5DE9">
        <w:rPr>
          <w:sz w:val="24"/>
          <w:szCs w:val="24"/>
        </w:rPr>
        <w:t>the author</w:t>
      </w:r>
      <w:r>
        <w:rPr>
          <w:sz w:val="24"/>
          <w:szCs w:val="24"/>
        </w:rPr>
        <w:t xml:space="preserve"> tested the connection of the 2 clients to the 2 respective servers with a ping command, this validated the successful connection and that my configuration was correct.</w:t>
      </w:r>
    </w:p>
    <w:p w14:paraId="0A781A48" w14:textId="4A3A7058" w:rsidR="00A06D39" w:rsidRDefault="00A06D39" w:rsidP="00D17A4C">
      <w:pPr>
        <w:rPr>
          <w:sz w:val="24"/>
          <w:szCs w:val="24"/>
        </w:rPr>
      </w:pPr>
    </w:p>
    <w:p w14:paraId="3EF4B6F6" w14:textId="4D1BD0C9" w:rsidR="00A06D39" w:rsidRDefault="00A06D39" w:rsidP="00D17A4C">
      <w:pPr>
        <w:rPr>
          <w:sz w:val="24"/>
          <w:szCs w:val="24"/>
        </w:rPr>
      </w:pPr>
    </w:p>
    <w:p w14:paraId="3F258B8E" w14:textId="1E67ACF1" w:rsidR="00A06D39" w:rsidRDefault="00A06D39" w:rsidP="00D17A4C">
      <w:pPr>
        <w:rPr>
          <w:sz w:val="24"/>
          <w:szCs w:val="24"/>
        </w:rPr>
      </w:pPr>
    </w:p>
    <w:p w14:paraId="0A6251AD" w14:textId="78E40F32" w:rsidR="00A06D39" w:rsidRDefault="00A06D39" w:rsidP="00D17A4C">
      <w:pPr>
        <w:rPr>
          <w:sz w:val="24"/>
          <w:szCs w:val="24"/>
        </w:rPr>
      </w:pPr>
    </w:p>
    <w:p w14:paraId="6027D797" w14:textId="77777777" w:rsidR="00A06D39" w:rsidRDefault="00A06D39" w:rsidP="00D17A4C">
      <w:pPr>
        <w:rPr>
          <w:sz w:val="24"/>
          <w:szCs w:val="24"/>
        </w:rPr>
      </w:pPr>
    </w:p>
    <w:p w14:paraId="2526D674" w14:textId="21CC618A" w:rsidR="00A06D39" w:rsidRPr="00A06D39" w:rsidRDefault="00A06D39" w:rsidP="00D17A4C">
      <w:pPr>
        <w:rPr>
          <w:sz w:val="24"/>
          <w:szCs w:val="24"/>
          <w:u w:val="single"/>
        </w:rPr>
      </w:pPr>
      <w:r>
        <w:rPr>
          <w:sz w:val="24"/>
          <w:szCs w:val="24"/>
          <w:u w:val="single"/>
        </w:rPr>
        <w:lastRenderedPageBreak/>
        <w:t>3. Observational Tasks</w:t>
      </w:r>
    </w:p>
    <w:p w14:paraId="5420D746" w14:textId="1913F96E" w:rsidR="00A06D39" w:rsidRPr="00D11213" w:rsidRDefault="00A06D39" w:rsidP="00D17A4C">
      <w:pPr>
        <w:rPr>
          <w:b/>
          <w:bCs/>
          <w:sz w:val="24"/>
          <w:szCs w:val="24"/>
        </w:rPr>
      </w:pPr>
      <w:r w:rsidRPr="00D11213">
        <w:rPr>
          <w:b/>
          <w:bCs/>
          <w:sz w:val="24"/>
          <w:szCs w:val="24"/>
        </w:rPr>
        <w:t xml:space="preserve">a) Describe the main differences between Type 1 and Type 2 Hypervisors. Identify benefits and drawbacks of both and provide some example Vendors. </w:t>
      </w:r>
    </w:p>
    <w:p w14:paraId="2E54A018" w14:textId="77777777" w:rsidR="000763F9" w:rsidRDefault="000763F9" w:rsidP="00D17A4C">
      <w:pPr>
        <w:rPr>
          <w:sz w:val="24"/>
          <w:szCs w:val="24"/>
        </w:rPr>
      </w:pPr>
    </w:p>
    <w:p w14:paraId="6F475F10" w14:textId="54D7863A" w:rsidR="000763F9" w:rsidRDefault="00A06D39" w:rsidP="00D17A4C">
      <w:pPr>
        <w:rPr>
          <w:color w:val="000000"/>
          <w:sz w:val="24"/>
          <w:szCs w:val="24"/>
        </w:rPr>
      </w:pPr>
      <w:r>
        <w:rPr>
          <w:sz w:val="24"/>
          <w:szCs w:val="24"/>
        </w:rPr>
        <w:t xml:space="preserve">The primary difference between </w:t>
      </w:r>
      <w:r w:rsidR="001A5546">
        <w:rPr>
          <w:sz w:val="24"/>
          <w:szCs w:val="24"/>
        </w:rPr>
        <w:t xml:space="preserve">type 1 and two hypervisors is whether they run on top of another operating system or on the ‘bare-metal’ of the hardware </w:t>
      </w:r>
      <w:sdt>
        <w:sdtPr>
          <w:rPr>
            <w:color w:val="000000"/>
            <w:sz w:val="24"/>
            <w:szCs w:val="24"/>
          </w:rPr>
          <w:tag w:val="MENDELEY_CITATION_{&quot;citationID&quot;:&quot;MENDELEY_CITATION_bf30ac25-f6b6-4143-9d2f-ecb8488a7825&quot;,&quot;citationItems&quot;:[{&quot;id&quot;:&quot;281a9654-cb7f-34be-9b9e-75bb1956a7e4&quot;,&quot;itemData&quot;:{&quot;type&quot;:&quot;webpage&quot;,&quot;id&quot;:&quot;281a9654-cb7f-34be-9b9e-75bb1956a7e4&quot;,&quot;title&quot;:&quot;Type 1 and Type 2 Hypervisors: What Makes Them Different | by ResellerClub | ResellerClub | Medium&quot;,&quot;container-title&quot;:&quot;ResellerClub&quot;,&quot;accessed&quot;:{&quot;date-parts&quot;:[[2021,3,11]]},&quot;URL&quot;:&quot;https://medium.com/teamresellerclub/type-1-and-type-2-hypervisors-what-makes-them-different-6a1755d6ae2c&quot;,&quot;issued&quot;:{&quot;date-parts&quot;:[[2019]]}},&quot;isTemporary&quot;:false}],&quot;properties&quot;:{&quot;noteIndex&quot;:0},&quot;isEdited&quot;:false,&quot;manualOverride&quot;:{&quot;isManuallyOverriden&quot;:false,&quot;citeprocText&quot;:&quot;[1]&quot;,&quot;manualOverrideText&quot;:&quot;&quot;}}"/>
          <w:id w:val="2102907064"/>
          <w:placeholder>
            <w:docPart w:val="DefaultPlaceholder_-1854013440"/>
          </w:placeholder>
        </w:sdtPr>
        <w:sdtEndPr/>
        <w:sdtContent>
          <w:r w:rsidR="009B2B2A" w:rsidRPr="009B2B2A">
            <w:rPr>
              <w:color w:val="000000"/>
              <w:sz w:val="24"/>
              <w:szCs w:val="24"/>
            </w:rPr>
            <w:t>[1]</w:t>
          </w:r>
        </w:sdtContent>
      </w:sdt>
      <w:r w:rsidR="001A5546">
        <w:rPr>
          <w:color w:val="000000"/>
          <w:sz w:val="24"/>
          <w:szCs w:val="24"/>
        </w:rPr>
        <w:t xml:space="preserve">. </w:t>
      </w:r>
    </w:p>
    <w:p w14:paraId="2946B82A" w14:textId="77777777" w:rsidR="000763F9" w:rsidRDefault="000763F9" w:rsidP="00D17A4C">
      <w:pPr>
        <w:rPr>
          <w:color w:val="000000"/>
          <w:sz w:val="24"/>
          <w:szCs w:val="24"/>
        </w:rPr>
      </w:pPr>
    </w:p>
    <w:p w14:paraId="018EC0D4" w14:textId="4E4A34C0" w:rsidR="000763F9" w:rsidRDefault="001A5546" w:rsidP="00D17A4C">
      <w:pPr>
        <w:rPr>
          <w:color w:val="000000"/>
          <w:sz w:val="24"/>
          <w:szCs w:val="24"/>
        </w:rPr>
      </w:pPr>
      <w:r>
        <w:rPr>
          <w:color w:val="000000"/>
          <w:sz w:val="24"/>
          <w:szCs w:val="24"/>
        </w:rPr>
        <w:t>Type 1 Hypervisors are run on this ‘bare-metal’ which means that it is executed directly onto the machine’s hardware and therefor has access to the direct hardware of the machine, this means that it does not require another operating system to be loaded for them to function on top of or contest for resources against, meaning that they usually have far greater performance over type 2 hypervisors for this reason.</w:t>
      </w:r>
      <w:r w:rsidR="000763F9">
        <w:rPr>
          <w:color w:val="000000"/>
          <w:sz w:val="24"/>
          <w:szCs w:val="24"/>
        </w:rPr>
        <w:t xml:space="preserve"> </w:t>
      </w:r>
      <w:sdt>
        <w:sdtPr>
          <w:rPr>
            <w:color w:val="000000"/>
            <w:sz w:val="24"/>
            <w:szCs w:val="24"/>
          </w:rPr>
          <w:tag w:val="MENDELEY_CITATION_{&quot;citationID&quot;:&quot;MENDELEY_CITATION_5d9540ad-09e9-44ee-a815-547efd740bf4&quot;,&quot;citationItems&quot;:[{&quot;id&quot;:&quot;e9acbd1c-5680-32f0-98c6-a837b62de72d&quot;,&quot;itemData&quot;:{&quot;type&quot;:&quot;webpage&quot;,&quot;id&quot;:&quot;e9acbd1c-5680-32f0-98c6-a837b62de72d&quot;,&quot;title&quot;:&quot;What's the difference between Type 1 vs. Type 2 hypervisor?&quot;,&quot;author&quot;:[{&quot;family&quot;:&quot;Bigelow&quot;,&quot;given&quot;:&quot;Stephen j.&quot;,&quot;parse-names&quot;:false,&quot;dropping-particle&quot;:&quot;&quot;,&quot;non-dropping-particle&quot;:&quot;&quot;}],&quot;container-title&quot;:&quot;SearchServer Virtualisation&quot;,&quot;accessed&quot;:{&quot;date-parts&quot;:[[2021,3,11]]},&quot;URL&quot;:&quot;https://searchservervirtualization.techtarget.com/feature/Whats-the-difference-between-Type-1-and-Type-2-hypervisors&quot;,&quot;issued&quot;:{&quot;date-parts&quot;:[[2021]]}},&quot;isTemporary&quot;:false}],&quot;properties&quot;:{&quot;noteIndex&quot;:0},&quot;isEdited&quot;:false,&quot;manualOverride&quot;:{&quot;isManuallyOverriden&quot;:false,&quot;citeprocText&quot;:&quot;[2]&quot;,&quot;manualOverrideText&quot;:&quot;&quot;}}"/>
          <w:id w:val="-1555229005"/>
          <w:placeholder>
            <w:docPart w:val="DefaultPlaceholder_-1854013440"/>
          </w:placeholder>
        </w:sdtPr>
        <w:sdtEndPr/>
        <w:sdtContent>
          <w:r w:rsidR="009B2B2A" w:rsidRPr="009B2B2A">
            <w:rPr>
              <w:color w:val="000000"/>
              <w:sz w:val="24"/>
              <w:szCs w:val="24"/>
            </w:rPr>
            <w:t>[2]</w:t>
          </w:r>
        </w:sdtContent>
      </w:sdt>
      <w:r>
        <w:rPr>
          <w:color w:val="000000"/>
          <w:sz w:val="24"/>
          <w:szCs w:val="24"/>
        </w:rPr>
        <w:t xml:space="preserve"> As they are not run with an underlying operating system they tend to be very simplistic in nature when configuring the hypervisor itself and most and configured through CLIs (command line interfaces) although configuration can be ousted to a remote management console if required.</w:t>
      </w:r>
      <w:r w:rsidR="000763F9">
        <w:rPr>
          <w:color w:val="000000"/>
          <w:sz w:val="24"/>
          <w:szCs w:val="24"/>
        </w:rPr>
        <w:t xml:space="preserve"> More features of type 1 hypervisors include the ability to move virtual machines between servers on an automatic or manual basis, this allows for (with correct configuration) the ability to quickly failover software and services to other hosts when an issue arises. They also allow for the over-allocation of server resources to the virtual </w:t>
      </w:r>
      <w:r w:rsidR="00A57B5C">
        <w:rPr>
          <w:color w:val="000000"/>
          <w:sz w:val="24"/>
          <w:szCs w:val="24"/>
        </w:rPr>
        <w:t>machines;</w:t>
      </w:r>
      <w:r w:rsidR="000763F9">
        <w:rPr>
          <w:color w:val="000000"/>
          <w:sz w:val="24"/>
          <w:szCs w:val="24"/>
        </w:rPr>
        <w:t xml:space="preserve"> you may allocate more memory than the server has with the anticipation that one or more virtual machine will not be consuming all of its assigned resources at one given time allowing for far greater performance with proper management. </w:t>
      </w:r>
      <w:sdt>
        <w:sdtPr>
          <w:rPr>
            <w:color w:val="000000"/>
            <w:sz w:val="24"/>
            <w:szCs w:val="24"/>
          </w:rPr>
          <w:tag w:val="MENDELEY_CITATION_{&quot;citationID&quot;:&quot;MENDELEY_CITATION_8b0a8a16-67e6-4d74-8508-277a7094d621&quot;,&quot;citationItems&quot;:[{&quot;id&quot;:&quot;1372cdf6-9b7f-368d-b944-8f32781d129d&quot;,&quot;itemData&quot;:{&quot;type&quot;:&quot;webpage&quot;,&quot;id&quot;:&quot;1372cdf6-9b7f-368d-b944-8f32781d129d&quot;,&quot;title&quot;:&quot;What is a Hypervisor? Types of Hypervisors Explained (1 &amp; 2)&quot;,&quot;author&quot;:[{&quot;family&quot;:&quot;Simic&quot;,&quot;given&quot;:&quot;Sofija&quot;,&quot;parse-names&quot;:false,&quot;dropping-particle&quot;:&quot;&quot;,&quot;non-dropping-particle&quot;:&quot;&quot;}],&quot;container-title&quot;:&quot;PheonixNAP&quot;,&quot;accessed&quot;:{&quot;date-parts&quot;:[[2021,3,11]]},&quot;URL&quot;:&quot;https://phoenixnap.com/kb/what-is-hypervisor-type-1-2&quot;,&quot;issued&quot;:{&quot;date-parts&quot;:[[2019]]}},&quot;isTemporary&quot;:false}],&quot;properties&quot;:{&quot;noteIndex&quot;:0},&quot;isEdited&quot;:false,&quot;manualOverride&quot;:{&quot;isManuallyOverriden&quot;:false,&quot;citeprocText&quot;:&quot;[3]&quot;,&quot;manualOverrideText&quot;:&quot;&quot;}}"/>
          <w:id w:val="-676268301"/>
          <w:placeholder>
            <w:docPart w:val="DefaultPlaceholder_-1854013440"/>
          </w:placeholder>
        </w:sdtPr>
        <w:sdtEndPr/>
        <w:sdtContent>
          <w:r w:rsidR="009B2B2A" w:rsidRPr="009B2B2A">
            <w:rPr>
              <w:color w:val="000000"/>
              <w:sz w:val="24"/>
              <w:szCs w:val="24"/>
            </w:rPr>
            <w:t>[3]</w:t>
          </w:r>
        </w:sdtContent>
      </w:sdt>
    </w:p>
    <w:p w14:paraId="11F2306E" w14:textId="0638DBE5" w:rsidR="000763F9" w:rsidRDefault="000763F9" w:rsidP="00D17A4C">
      <w:pPr>
        <w:rPr>
          <w:color w:val="000000"/>
          <w:sz w:val="24"/>
          <w:szCs w:val="24"/>
        </w:rPr>
      </w:pPr>
    </w:p>
    <w:p w14:paraId="4E589DEF" w14:textId="4986255B" w:rsidR="000763F9" w:rsidRDefault="000763F9" w:rsidP="00D17A4C">
      <w:pPr>
        <w:rPr>
          <w:color w:val="000000"/>
          <w:sz w:val="24"/>
          <w:szCs w:val="24"/>
        </w:rPr>
      </w:pPr>
      <w:r>
        <w:rPr>
          <w:color w:val="000000"/>
          <w:sz w:val="24"/>
          <w:szCs w:val="24"/>
        </w:rPr>
        <w:t>Some example vendors of type 1 hypervisors include</w:t>
      </w:r>
      <w:r w:rsidR="00BF37CC">
        <w:rPr>
          <w:color w:val="000000"/>
          <w:sz w:val="24"/>
          <w:szCs w:val="24"/>
        </w:rPr>
        <w:t>:</w:t>
      </w:r>
      <w:r>
        <w:rPr>
          <w:color w:val="000000"/>
          <w:sz w:val="24"/>
          <w:szCs w:val="24"/>
        </w:rPr>
        <w:t xml:space="preserve"> Windows Hyper-V, Oracle VM, VMWare vSphere &amp; VMWare ESXi.</w:t>
      </w:r>
    </w:p>
    <w:p w14:paraId="26306BE3" w14:textId="2AA7B7B0" w:rsidR="000763F9" w:rsidRDefault="000763F9" w:rsidP="00D17A4C">
      <w:pPr>
        <w:rPr>
          <w:color w:val="000000"/>
          <w:sz w:val="24"/>
          <w:szCs w:val="24"/>
        </w:rPr>
      </w:pPr>
    </w:p>
    <w:p w14:paraId="7F3E94B4" w14:textId="0B5E5CD5" w:rsidR="000763F9" w:rsidRDefault="000763F9" w:rsidP="00D17A4C">
      <w:pPr>
        <w:rPr>
          <w:color w:val="000000"/>
          <w:sz w:val="24"/>
          <w:szCs w:val="24"/>
        </w:rPr>
      </w:pPr>
      <w:r>
        <w:rPr>
          <w:color w:val="000000"/>
          <w:sz w:val="24"/>
          <w:szCs w:val="24"/>
        </w:rPr>
        <w:t xml:space="preserve">Type 2 Hypervisors operate conversely to Type 1’s with an additional ‘shell’ around where the virtual machines are actually situated on the host machine. The hypervisor runs from an </w:t>
      </w:r>
      <w:r w:rsidR="00A57B5C">
        <w:rPr>
          <w:color w:val="000000"/>
          <w:sz w:val="24"/>
          <w:szCs w:val="24"/>
        </w:rPr>
        <w:t>operating system and</w:t>
      </w:r>
      <w:r>
        <w:rPr>
          <w:color w:val="000000"/>
          <w:sz w:val="24"/>
          <w:szCs w:val="24"/>
        </w:rPr>
        <w:t xml:space="preserve"> are </w:t>
      </w:r>
      <w:r w:rsidR="00A57B5C">
        <w:rPr>
          <w:color w:val="000000"/>
          <w:sz w:val="24"/>
          <w:szCs w:val="24"/>
        </w:rPr>
        <w:t>therefore</w:t>
      </w:r>
      <w:r>
        <w:rPr>
          <w:color w:val="000000"/>
          <w:sz w:val="24"/>
          <w:szCs w:val="24"/>
        </w:rPr>
        <w:t xml:space="preserve"> sometim</w:t>
      </w:r>
      <w:r w:rsidR="00CA29AE">
        <w:rPr>
          <w:color w:val="000000"/>
          <w:sz w:val="24"/>
          <w:szCs w:val="24"/>
        </w:rPr>
        <w:t>es referred to as hosted hypervisors and are usually used for setting where a smaller number of servers is necessary.</w:t>
      </w:r>
    </w:p>
    <w:p w14:paraId="412746C9" w14:textId="1AD36A75" w:rsidR="00CA29AE" w:rsidRDefault="00CA29AE" w:rsidP="00D17A4C">
      <w:pPr>
        <w:rPr>
          <w:color w:val="000000"/>
          <w:sz w:val="24"/>
          <w:szCs w:val="24"/>
        </w:rPr>
      </w:pPr>
    </w:p>
    <w:p w14:paraId="605AE8AF" w14:textId="2E5D2614" w:rsidR="00CA29AE" w:rsidRDefault="00CA29AE" w:rsidP="00D17A4C">
      <w:pPr>
        <w:rPr>
          <w:color w:val="000000"/>
          <w:sz w:val="24"/>
          <w:szCs w:val="24"/>
        </w:rPr>
      </w:pPr>
      <w:r>
        <w:rPr>
          <w:color w:val="000000"/>
          <w:sz w:val="24"/>
          <w:szCs w:val="24"/>
        </w:rPr>
        <w:t>The hypervisor itself is simply run as an application on the host machine and as this is the case configuration can occur graphically with little to no need for a remote management console. They fall short in the sense that they must compete with the OS for physical resources on the host machine and in this case are more suited for testing of new software.</w:t>
      </w:r>
    </w:p>
    <w:p w14:paraId="1D81CD5E" w14:textId="17B050F1" w:rsidR="00CA29AE" w:rsidRDefault="00CA29AE" w:rsidP="00D17A4C">
      <w:pPr>
        <w:rPr>
          <w:color w:val="000000"/>
          <w:sz w:val="24"/>
          <w:szCs w:val="24"/>
        </w:rPr>
      </w:pPr>
    </w:p>
    <w:p w14:paraId="621DDABB" w14:textId="2C31FCA5" w:rsidR="00CA29AE" w:rsidRDefault="00BF37CC" w:rsidP="00D17A4C">
      <w:pPr>
        <w:rPr>
          <w:color w:val="000000"/>
          <w:sz w:val="24"/>
          <w:szCs w:val="24"/>
        </w:rPr>
      </w:pPr>
      <w:r>
        <w:rPr>
          <w:color w:val="000000"/>
          <w:sz w:val="24"/>
          <w:szCs w:val="24"/>
        </w:rPr>
        <w:lastRenderedPageBreak/>
        <w:t xml:space="preserve">Some of the available vendors of type 2 hypervisors include: VMWare Workstation, Oracle </w:t>
      </w:r>
      <w:r w:rsidR="00A57B5C">
        <w:rPr>
          <w:color w:val="000000"/>
          <w:sz w:val="24"/>
          <w:szCs w:val="24"/>
        </w:rPr>
        <w:t>VirtualBox</w:t>
      </w:r>
      <w:r>
        <w:rPr>
          <w:color w:val="000000"/>
          <w:sz w:val="24"/>
          <w:szCs w:val="24"/>
        </w:rPr>
        <w:t xml:space="preserve"> &amp; Microsoft Virtual PC</w:t>
      </w:r>
    </w:p>
    <w:p w14:paraId="76E0EEB5" w14:textId="2E327DFB" w:rsidR="00CA29AE" w:rsidRDefault="00CA29AE" w:rsidP="00D17A4C">
      <w:pPr>
        <w:rPr>
          <w:color w:val="000000"/>
          <w:sz w:val="24"/>
          <w:szCs w:val="24"/>
        </w:rPr>
      </w:pPr>
    </w:p>
    <w:p w14:paraId="690D1493" w14:textId="7BB756C6" w:rsidR="00EE2F86" w:rsidRPr="00B6471F" w:rsidRDefault="00CA29AE" w:rsidP="00D17A4C">
      <w:pPr>
        <w:rPr>
          <w:color w:val="000000"/>
          <w:sz w:val="24"/>
          <w:szCs w:val="24"/>
        </w:rPr>
      </w:pPr>
      <w:r>
        <w:rPr>
          <w:color w:val="000000"/>
          <w:sz w:val="24"/>
          <w:szCs w:val="24"/>
        </w:rPr>
        <w:t>This is where the differences come into play as type 1 hypervisors offer a more dynamic approach to hosting virtual machines as any resources assigned to them are not immediately consumed and held for the duration the VM is running, unlike type 2 hypervisors.</w:t>
      </w:r>
      <w:r w:rsidR="00B6471F">
        <w:rPr>
          <w:color w:val="000000"/>
          <w:sz w:val="24"/>
          <w:szCs w:val="24"/>
        </w:rPr>
        <w:t xml:space="preserve"> With this said Type 1 hypervisors are usually more suited for enterprise environments and provide them the necessary redundancy and granular configuration necessary for modern software and services.</w:t>
      </w:r>
    </w:p>
    <w:p w14:paraId="3718E031" w14:textId="77777777" w:rsidR="00EE2F86" w:rsidRPr="00A06D39" w:rsidRDefault="00EE2F86" w:rsidP="00D17A4C">
      <w:pPr>
        <w:rPr>
          <w:sz w:val="24"/>
          <w:szCs w:val="24"/>
        </w:rPr>
      </w:pPr>
    </w:p>
    <w:p w14:paraId="4C414B7B" w14:textId="5918090E" w:rsidR="00A06D39" w:rsidRPr="00D11213" w:rsidRDefault="00A06D39" w:rsidP="00D17A4C">
      <w:pPr>
        <w:rPr>
          <w:b/>
          <w:bCs/>
          <w:sz w:val="24"/>
          <w:szCs w:val="24"/>
        </w:rPr>
      </w:pPr>
      <w:r w:rsidRPr="00D11213">
        <w:rPr>
          <w:b/>
          <w:bCs/>
          <w:sz w:val="24"/>
          <w:szCs w:val="24"/>
        </w:rPr>
        <w:t xml:space="preserve">b) What is the significance of the subnet mask in IPv4 addressing? </w:t>
      </w:r>
    </w:p>
    <w:p w14:paraId="0A203FCC" w14:textId="55ED38D0" w:rsidR="002641DC" w:rsidRDefault="002641DC" w:rsidP="00D17A4C">
      <w:pPr>
        <w:rPr>
          <w:sz w:val="24"/>
          <w:szCs w:val="24"/>
        </w:rPr>
      </w:pPr>
      <w:r>
        <w:rPr>
          <w:sz w:val="24"/>
          <w:szCs w:val="24"/>
        </w:rPr>
        <w:t xml:space="preserve">Subnetting was designed and implemented as a solution to the </w:t>
      </w:r>
      <w:r w:rsidR="00A57B5C">
        <w:rPr>
          <w:sz w:val="24"/>
          <w:szCs w:val="24"/>
        </w:rPr>
        <w:t>ever-increasing</w:t>
      </w:r>
      <w:r>
        <w:rPr>
          <w:sz w:val="24"/>
          <w:szCs w:val="24"/>
        </w:rPr>
        <w:t xml:space="preserve"> scale of modern computer networks. As networks started to switch from hubs to switches the need for this became more apparent as latency would increase, therefore this subnetwork system was devised. It operated mainly like a logical partition and allows the network to be divided up into smaller more manageable segments. This coupled with the ability to use VLSM (variable length subnet masking) allows for a very granular division of the network reducing latency further. This is why it has become a staple of IPv4 addressing in modern technology. </w:t>
      </w:r>
      <w:sdt>
        <w:sdtPr>
          <w:rPr>
            <w:color w:val="000000"/>
            <w:sz w:val="24"/>
            <w:szCs w:val="24"/>
          </w:rPr>
          <w:tag w:val="MENDELEY_CITATION_{&quot;citationID&quot;:&quot;MENDELEY_CITATION_9f4d4d41-aa35-4b14-a238-e8a05b33f69b&quot;,&quot;citationItems&quot;:[{&quot;id&quot;:&quot;968bf7af-ee4c-31a6-89aa-47efd5271936&quot;,&quot;itemData&quot;:{&quot;type&quot;:&quot;webpage&quot;,&quot;id&quot;:&quot;968bf7af-ee4c-31a6-89aa-47efd5271936&quot;,&quot;title&quot;:&quot;TCP/IP addressing and subnetting - Windows Client | Microsoft Docs&quot;,&quot;accessed&quot;:{&quot;date-parts&quot;:[[2021,3,11]]},&quot;URL&quot;:&quot;https://docs.microsoft.com/en-us/troubleshoot/windows-client/networking/tcpip-addressing-and-subnetting&quot;},&quot;isTemporary&quot;:false}],&quot;properties&quot;:{&quot;noteIndex&quot;:0},&quot;isEdited&quot;:false,&quot;manualOverride&quot;:{&quot;isManuallyOverriden&quot;:false,&quot;citeprocText&quot;:&quot;[4]&quot;,&quot;manualOverrideText&quot;:&quot;&quot;}}"/>
          <w:id w:val="987673260"/>
          <w:placeholder>
            <w:docPart w:val="DefaultPlaceholder_-1854013440"/>
          </w:placeholder>
        </w:sdtPr>
        <w:sdtEndPr/>
        <w:sdtContent>
          <w:r w:rsidR="009B2B2A" w:rsidRPr="009B2B2A">
            <w:rPr>
              <w:color w:val="000000"/>
              <w:sz w:val="24"/>
              <w:szCs w:val="24"/>
            </w:rPr>
            <w:t>[4]</w:t>
          </w:r>
        </w:sdtContent>
      </w:sdt>
    </w:p>
    <w:p w14:paraId="281EDD7A" w14:textId="77777777" w:rsidR="002641DC" w:rsidRPr="00A06D39" w:rsidRDefault="002641DC" w:rsidP="00D17A4C">
      <w:pPr>
        <w:rPr>
          <w:sz w:val="24"/>
          <w:szCs w:val="24"/>
        </w:rPr>
      </w:pPr>
    </w:p>
    <w:p w14:paraId="33F6B61A" w14:textId="4FFB9831" w:rsidR="00A06D39" w:rsidRPr="00D11213" w:rsidRDefault="00A06D39" w:rsidP="00D17A4C">
      <w:pPr>
        <w:rPr>
          <w:b/>
          <w:bCs/>
          <w:sz w:val="24"/>
          <w:szCs w:val="24"/>
        </w:rPr>
      </w:pPr>
      <w:r w:rsidRPr="00D11213">
        <w:rPr>
          <w:b/>
          <w:bCs/>
          <w:sz w:val="24"/>
          <w:szCs w:val="24"/>
        </w:rPr>
        <w:t xml:space="preserve">c) Cloud computing has revolutionised the way that enterprise networks are hosted. Describe the use of cloud computing including its benefits and drawbacks and identify example vendors within the industry. </w:t>
      </w:r>
    </w:p>
    <w:p w14:paraId="020A684C" w14:textId="7F4C79F2" w:rsidR="002641DC" w:rsidRDefault="002641DC" w:rsidP="00D17A4C">
      <w:pPr>
        <w:rPr>
          <w:sz w:val="24"/>
          <w:szCs w:val="24"/>
        </w:rPr>
      </w:pPr>
    </w:p>
    <w:p w14:paraId="33EF44CE" w14:textId="68539D57" w:rsidR="002641DC" w:rsidRDefault="00D11213" w:rsidP="00D17A4C">
      <w:pPr>
        <w:rPr>
          <w:sz w:val="24"/>
          <w:szCs w:val="24"/>
        </w:rPr>
      </w:pPr>
      <w:r>
        <w:rPr>
          <w:sz w:val="24"/>
          <w:szCs w:val="24"/>
        </w:rPr>
        <w:t>Cloud computing has allowed companies around the world to upload its software and services to instead be hosted by these cloud computing providers. This has allowed business to retain the same level of service and even increase it by outsourcing it to instead be hosted on the cloud provider’s hardware. This creates a number of advantages and disadvantages to instead having these services hosted on premises.</w:t>
      </w:r>
      <w:r w:rsidR="00DA686A">
        <w:rPr>
          <w:sz w:val="24"/>
          <w:szCs w:val="24"/>
        </w:rPr>
        <w:t xml:space="preserve"> Whilst most are </w:t>
      </w:r>
      <w:r w:rsidR="00A57B5C">
        <w:rPr>
          <w:sz w:val="24"/>
          <w:szCs w:val="24"/>
        </w:rPr>
        <w:t>dependent</w:t>
      </w:r>
      <w:r w:rsidR="00DA686A">
        <w:rPr>
          <w:sz w:val="24"/>
          <w:szCs w:val="24"/>
        </w:rPr>
        <w:t xml:space="preserve"> on the provider selected for the most part this operates on the assumption that adequate research took place and that the provider selected was reputable and a provided a good level of cloud computing service.</w:t>
      </w:r>
    </w:p>
    <w:p w14:paraId="332F9A7A" w14:textId="44461A9A" w:rsidR="00D11213" w:rsidRDefault="00D11213" w:rsidP="00D17A4C">
      <w:pPr>
        <w:rPr>
          <w:sz w:val="24"/>
          <w:szCs w:val="24"/>
        </w:rPr>
      </w:pPr>
    </w:p>
    <w:p w14:paraId="50776F72" w14:textId="3E45C20B" w:rsidR="00D11213" w:rsidRDefault="00D11213" w:rsidP="00D17A4C">
      <w:pPr>
        <w:rPr>
          <w:sz w:val="24"/>
          <w:szCs w:val="24"/>
        </w:rPr>
      </w:pPr>
      <w:r>
        <w:rPr>
          <w:sz w:val="24"/>
          <w:szCs w:val="24"/>
        </w:rPr>
        <w:t>Benefits:</w:t>
      </w:r>
    </w:p>
    <w:p w14:paraId="1532005B" w14:textId="7B976F9F" w:rsidR="00FF33BB" w:rsidRDefault="00FF33BB" w:rsidP="00D17A4C">
      <w:pPr>
        <w:rPr>
          <w:sz w:val="24"/>
          <w:szCs w:val="24"/>
        </w:rPr>
      </w:pPr>
      <w:r>
        <w:rPr>
          <w:sz w:val="24"/>
          <w:szCs w:val="24"/>
        </w:rPr>
        <w:t>Start-up cost – one of the main benefits come it becoming no longer necessary to purchase hardware for the service infrastructure, this means that businesses can save on having to provide the high capitol necessary for these servers to be set up.</w:t>
      </w:r>
    </w:p>
    <w:p w14:paraId="4ADD7DFA" w14:textId="01C6F58F" w:rsidR="00FF33BB" w:rsidRDefault="00FF33BB" w:rsidP="00D17A4C">
      <w:pPr>
        <w:rPr>
          <w:sz w:val="24"/>
          <w:szCs w:val="24"/>
        </w:rPr>
      </w:pPr>
      <w:r>
        <w:rPr>
          <w:sz w:val="24"/>
          <w:szCs w:val="24"/>
        </w:rPr>
        <w:lastRenderedPageBreak/>
        <w:t>No more geographical boundaries – as cloud providers provide high speed and mostly global access to the infrastructure, geographical border for accessing system usually hosted in one location of the glob is no longer a hinderance on the business</w:t>
      </w:r>
      <w:r w:rsidR="0023415B">
        <w:rPr>
          <w:sz w:val="24"/>
          <w:szCs w:val="24"/>
        </w:rPr>
        <w:t>.</w:t>
      </w:r>
    </w:p>
    <w:p w14:paraId="312480C1" w14:textId="606C4174" w:rsidR="00FF33BB" w:rsidRDefault="00FF33BB" w:rsidP="00D17A4C">
      <w:pPr>
        <w:rPr>
          <w:sz w:val="24"/>
          <w:szCs w:val="24"/>
        </w:rPr>
      </w:pPr>
    </w:p>
    <w:p w14:paraId="3417FB13" w14:textId="7DC4CBAF" w:rsidR="00FF33BB" w:rsidRDefault="00FF33BB" w:rsidP="00D17A4C">
      <w:pPr>
        <w:rPr>
          <w:sz w:val="24"/>
          <w:szCs w:val="24"/>
        </w:rPr>
      </w:pPr>
      <w:r>
        <w:rPr>
          <w:sz w:val="24"/>
          <w:szCs w:val="24"/>
        </w:rPr>
        <w:t>No management – businesses are no longer required to hire and pay staff to install and manage the hardware to run the services this adds to the financial benefits of utilising cloud providers</w:t>
      </w:r>
      <w:r w:rsidR="0023415B">
        <w:rPr>
          <w:sz w:val="24"/>
          <w:szCs w:val="24"/>
        </w:rPr>
        <w:t>.</w:t>
      </w:r>
    </w:p>
    <w:p w14:paraId="1E7A82F7" w14:textId="5CFF0A15" w:rsidR="00FF33BB" w:rsidRDefault="00FF33BB" w:rsidP="00D17A4C">
      <w:pPr>
        <w:rPr>
          <w:sz w:val="24"/>
          <w:szCs w:val="24"/>
        </w:rPr>
      </w:pPr>
    </w:p>
    <w:p w14:paraId="3F32A4FD" w14:textId="34DD60E9" w:rsidR="00FF33BB" w:rsidRDefault="00CD7FC7" w:rsidP="00D17A4C">
      <w:pPr>
        <w:rPr>
          <w:sz w:val="24"/>
          <w:szCs w:val="24"/>
        </w:rPr>
      </w:pPr>
      <w:r>
        <w:rPr>
          <w:sz w:val="24"/>
          <w:szCs w:val="24"/>
        </w:rPr>
        <w:t>Multiple financial models – as well as having the option to simply pay for the hardware specifications required on the machine, most providers also offer customers the option to pay-per-use and sometimes per execution on the hardware, allowing a more scalable approach that depending on the configuration and service required can further add to the financial savings.</w:t>
      </w:r>
    </w:p>
    <w:p w14:paraId="1414E7BA" w14:textId="010A8ACA" w:rsidR="003E0733" w:rsidRDefault="003E0733" w:rsidP="00D17A4C">
      <w:pPr>
        <w:rPr>
          <w:sz w:val="24"/>
          <w:szCs w:val="24"/>
        </w:rPr>
      </w:pPr>
    </w:p>
    <w:p w14:paraId="0C7B0E0D" w14:textId="0677734D" w:rsidR="003E0733" w:rsidRDefault="003E0733" w:rsidP="00D17A4C">
      <w:pPr>
        <w:rPr>
          <w:sz w:val="24"/>
          <w:szCs w:val="24"/>
        </w:rPr>
      </w:pPr>
      <w:r>
        <w:rPr>
          <w:sz w:val="24"/>
          <w:szCs w:val="24"/>
        </w:rPr>
        <w:t>Drawbacks:</w:t>
      </w:r>
    </w:p>
    <w:p w14:paraId="2F8F0B58" w14:textId="444DEB2E" w:rsidR="003E0733" w:rsidRDefault="003E0733" w:rsidP="00D17A4C">
      <w:pPr>
        <w:rPr>
          <w:sz w:val="24"/>
          <w:szCs w:val="24"/>
        </w:rPr>
      </w:pPr>
      <w:r>
        <w:rPr>
          <w:sz w:val="24"/>
          <w:szCs w:val="24"/>
        </w:rPr>
        <w:t>Requirement for internet connectivity – should you face loss of internet access you have lost access for the management of your cloud infrastructure unlike with on-premises hosting where physical interfacing is a viable option.</w:t>
      </w:r>
    </w:p>
    <w:p w14:paraId="7C441109" w14:textId="5A4E717E" w:rsidR="003E0733" w:rsidRDefault="003E0733" w:rsidP="00D17A4C">
      <w:pPr>
        <w:rPr>
          <w:sz w:val="24"/>
          <w:szCs w:val="24"/>
        </w:rPr>
      </w:pPr>
    </w:p>
    <w:p w14:paraId="0E64C5EB" w14:textId="6B2FDD51" w:rsidR="003E0733" w:rsidRDefault="003E0733" w:rsidP="00D17A4C">
      <w:pPr>
        <w:rPr>
          <w:sz w:val="24"/>
          <w:szCs w:val="24"/>
        </w:rPr>
      </w:pPr>
      <w:r>
        <w:rPr>
          <w:sz w:val="24"/>
          <w:szCs w:val="24"/>
        </w:rPr>
        <w:t>Lack of control – whilst the GUIs provided by the providers are usually very intuitive and provide most of the features necessary, you rely solely on these for the configuration of your software and services, with very little bearing on the hardware and (usually) hypervisor it is hosted upon this may lead to problematic troubleshooting especially when support staff on their side may not be immediately available to help you in what you consider to be business critical.</w:t>
      </w:r>
    </w:p>
    <w:p w14:paraId="264A6BBB" w14:textId="1013AFCA" w:rsidR="003E0733" w:rsidRDefault="003E0733" w:rsidP="00D17A4C">
      <w:pPr>
        <w:rPr>
          <w:sz w:val="24"/>
          <w:szCs w:val="24"/>
        </w:rPr>
      </w:pPr>
    </w:p>
    <w:p w14:paraId="5E4B9D77" w14:textId="177DECC6" w:rsidR="003E0733" w:rsidRDefault="003E0733" w:rsidP="00D17A4C">
      <w:pPr>
        <w:rPr>
          <w:sz w:val="24"/>
          <w:szCs w:val="24"/>
        </w:rPr>
      </w:pPr>
      <w:r>
        <w:rPr>
          <w:sz w:val="24"/>
          <w:szCs w:val="24"/>
        </w:rPr>
        <w:t>Security – although still a concern when hosting on-premises you must be aware you are relying on a 3</w:t>
      </w:r>
      <w:r w:rsidRPr="003E0733">
        <w:rPr>
          <w:sz w:val="24"/>
          <w:szCs w:val="24"/>
          <w:vertAlign w:val="superscript"/>
        </w:rPr>
        <w:t>rd</w:t>
      </w:r>
      <w:r>
        <w:rPr>
          <w:sz w:val="24"/>
          <w:szCs w:val="24"/>
        </w:rPr>
        <w:t xml:space="preserve"> party to manage </w:t>
      </w:r>
      <w:r w:rsidR="00A57B5C">
        <w:rPr>
          <w:sz w:val="24"/>
          <w:szCs w:val="24"/>
        </w:rPr>
        <w:t>your</w:t>
      </w:r>
      <w:r>
        <w:rPr>
          <w:sz w:val="24"/>
          <w:szCs w:val="24"/>
        </w:rPr>
        <w:t xml:space="preserve"> data as well as this relying on their ability to secure it for you and giving you little oversight of this.</w:t>
      </w:r>
    </w:p>
    <w:p w14:paraId="7583001B" w14:textId="77777777" w:rsidR="003E0733" w:rsidRDefault="003E0733" w:rsidP="00D17A4C">
      <w:pPr>
        <w:rPr>
          <w:sz w:val="24"/>
          <w:szCs w:val="24"/>
        </w:rPr>
      </w:pPr>
    </w:p>
    <w:p w14:paraId="40721602" w14:textId="676B27BA" w:rsidR="00D11213" w:rsidRDefault="003E0733" w:rsidP="00D17A4C">
      <w:pPr>
        <w:rPr>
          <w:sz w:val="24"/>
          <w:szCs w:val="24"/>
        </w:rPr>
      </w:pPr>
      <w:r>
        <w:rPr>
          <w:sz w:val="24"/>
          <w:szCs w:val="24"/>
        </w:rPr>
        <w:t>Some example vendors of cloud computing include: Amazon web services, Microsoft Azure, Google Cloud &amp; oracle</w:t>
      </w:r>
    </w:p>
    <w:p w14:paraId="14E0096D" w14:textId="4DB99314" w:rsidR="007560CA" w:rsidRDefault="00B92E10" w:rsidP="00D17A4C">
      <w:pPr>
        <w:rPr>
          <w:sz w:val="24"/>
          <w:szCs w:val="24"/>
        </w:rPr>
      </w:pPr>
      <w:sdt>
        <w:sdtPr>
          <w:rPr>
            <w:color w:val="000000"/>
            <w:sz w:val="24"/>
            <w:szCs w:val="24"/>
          </w:rPr>
          <w:tag w:val="MENDELEY_CITATION_{&quot;citationID&quot;:&quot;MENDELEY_CITATION_125f335e-fe2f-432c-9dc0-613fdc2fbbac&quot;,&quot;citationItems&quot;:[{&quot;id&quot;:&quot;41cf4ad4-2e97-3638-9e35-a8079fadfede&quot;,&quot;itemData&quot;:{&quot;type&quot;:&quot;webpage&quot;,&quot;id&quot;:&quot;41cf4ad4-2e97-3638-9e35-a8079fadfede&quot;,&quot;title&quot;:&quot;What Are the Benefits and Drawbacks of Cloud Computing?&quot;,&quot;author&quot;:[{&quot;family&quot;:&quot;Lynch&quot;,&quot;given&quot;:&quot;Jim&quot;,&quot;parse-names&quot;:false,&quot;dropping-particle&quot;:&quot;&quot;,&quot;non-dropping-particle&quot;:&quot;&quot;}],&quot;container-title&quot;:&quot;Techsoup&quot;,&quot;accessed&quot;:{&quot;date-parts&quot;:[[2021,3,11]]},&quot;URL&quot;:&quot;https://www.techsoup.org/support/articles-and-how-tos/what-are-the-benefits-and-drawbacks-of-cloud-computing&quot;,&quot;issued&quot;:{&quot;date-parts&quot;:[[2016]]}},&quot;isTemporary&quot;:false}],&quot;properties&quot;:{&quot;noteIndex&quot;:0},&quot;isEdited&quot;:false,&quot;manualOverride&quot;:{&quot;isManuallyOverriden&quot;:false,&quot;citeprocText&quot;:&quot;[5]&quot;,&quot;manualOverrideText&quot;:&quot;&quot;}}"/>
          <w:id w:val="1609245618"/>
          <w:placeholder>
            <w:docPart w:val="F6B2787A93E043B1A0C2DF15C06E16C7"/>
          </w:placeholder>
        </w:sdtPr>
        <w:sdtEndPr/>
        <w:sdtContent>
          <w:r w:rsidR="009B2B2A" w:rsidRPr="009B2B2A">
            <w:rPr>
              <w:color w:val="000000"/>
              <w:sz w:val="24"/>
              <w:szCs w:val="24"/>
            </w:rPr>
            <w:t>[5]</w:t>
          </w:r>
        </w:sdtContent>
      </w:sdt>
      <w:sdt>
        <w:sdtPr>
          <w:rPr>
            <w:color w:val="000000"/>
            <w:sz w:val="24"/>
            <w:szCs w:val="24"/>
          </w:rPr>
          <w:tag w:val="MENDELEY_CITATION_{&quot;citationID&quot;:&quot;MENDELEY_CITATION_146bb4a6-ef94-427c-b566-5e5041a107d6&quot;,&quot;citationItems&quot;:[{&quot;id&quot;:&quot;0156ff69-f9cd-3651-83c2-2307942ee6ff&quot;,&quot;itemData&quot;:{&quot;type&quot;:&quot;webpage&quot;,&quot;id&quot;:&quot;0156ff69-f9cd-3651-83c2-2307942ee6ff&quot;,&quot;title&quot;:&quot;Advantages and Disadvantages Of Cloud Computing&quot;,&quot;container-title&quot;:&quot;Guru99&quot;,&quot;accessed&quot;:{&quot;date-parts&quot;:[[2021,3,11]]},&quot;URL&quot;:&quot;https://www.guru99.com/advantages-disadvantages-cloud-computing.html&quot;},&quot;isTemporary&quot;:false}],&quot;properties&quot;:{&quot;noteIndex&quot;:0},&quot;isEdited&quot;:false,&quot;manualOverride&quot;:{&quot;isManuallyOverriden&quot;:false,&quot;citeprocText&quot;:&quot;[6]&quot;,&quot;manualOverrideText&quot;:&quot;&quot;}}"/>
          <w:id w:val="2103443412"/>
          <w:placeholder>
            <w:docPart w:val="DefaultPlaceholder_-1854013440"/>
          </w:placeholder>
        </w:sdtPr>
        <w:sdtEndPr/>
        <w:sdtContent>
          <w:r w:rsidR="009B2B2A" w:rsidRPr="009B2B2A">
            <w:rPr>
              <w:color w:val="000000"/>
              <w:sz w:val="24"/>
              <w:szCs w:val="24"/>
            </w:rPr>
            <w:t>[6]</w:t>
          </w:r>
        </w:sdtContent>
      </w:sdt>
    </w:p>
    <w:p w14:paraId="4877BE4D" w14:textId="77777777" w:rsidR="007560CA" w:rsidRDefault="007560CA" w:rsidP="00D17A4C">
      <w:pPr>
        <w:rPr>
          <w:sz w:val="24"/>
          <w:szCs w:val="24"/>
        </w:rPr>
      </w:pPr>
    </w:p>
    <w:p w14:paraId="1FB2281C" w14:textId="47F10217" w:rsidR="00D11213" w:rsidRDefault="00D11213" w:rsidP="00D17A4C">
      <w:pPr>
        <w:rPr>
          <w:sz w:val="24"/>
          <w:szCs w:val="24"/>
        </w:rPr>
      </w:pPr>
    </w:p>
    <w:p w14:paraId="6DF8DD3E" w14:textId="77777777" w:rsidR="002641DC" w:rsidRPr="00A06D39" w:rsidRDefault="002641DC" w:rsidP="00D17A4C">
      <w:pPr>
        <w:rPr>
          <w:sz w:val="24"/>
          <w:szCs w:val="24"/>
        </w:rPr>
      </w:pPr>
    </w:p>
    <w:p w14:paraId="3AED522D" w14:textId="7E0B7CBF" w:rsidR="00A06D39" w:rsidRDefault="00A06D39" w:rsidP="00D17A4C">
      <w:pPr>
        <w:rPr>
          <w:b/>
          <w:bCs/>
          <w:sz w:val="24"/>
          <w:szCs w:val="24"/>
        </w:rPr>
      </w:pPr>
      <w:r w:rsidRPr="00D11213">
        <w:rPr>
          <w:b/>
          <w:bCs/>
          <w:sz w:val="24"/>
          <w:szCs w:val="24"/>
        </w:rPr>
        <w:t>d) Give an in-detail description about the different terminologies and its purposes (like (not limited to) Ping, Server Management, Firewall, PAE/NX, OOBE etc) you came across during the Task 1 and Task 2. Compare your list of terminologies in the aspect of their operations/functionality with other Network Operating Systems. (For example: If you select Windows Firewall and describe the operations/functionality of Windows Server 2019 Firewall, you have to compare these features with the operations/functionality of other Network Operating Systems like Linux, Mac)</w:t>
      </w:r>
    </w:p>
    <w:p w14:paraId="19BDB256" w14:textId="1D6F45F7" w:rsidR="00BB7C8D" w:rsidRDefault="00BB7C8D" w:rsidP="00D17A4C">
      <w:pPr>
        <w:rPr>
          <w:b/>
          <w:bCs/>
          <w:sz w:val="24"/>
          <w:szCs w:val="24"/>
        </w:rPr>
      </w:pPr>
    </w:p>
    <w:p w14:paraId="50DBDB76" w14:textId="4A059140" w:rsidR="00BB7C8D" w:rsidRDefault="00BB7C8D" w:rsidP="00D17A4C">
      <w:pPr>
        <w:rPr>
          <w:sz w:val="24"/>
          <w:szCs w:val="24"/>
        </w:rPr>
      </w:pPr>
      <w:r>
        <w:rPr>
          <w:sz w:val="24"/>
          <w:szCs w:val="24"/>
        </w:rPr>
        <w:t xml:space="preserve">Ping – ping is a bash command and synonymous across many CLIs throughout computing. It operated by sending an ICMP (Internet Control Message Protocol) echo request to a specific target and in order to verify a successful (and if a required test) stable connection can be made. </w:t>
      </w:r>
      <w:sdt>
        <w:sdtPr>
          <w:rPr>
            <w:color w:val="000000"/>
            <w:sz w:val="24"/>
            <w:szCs w:val="24"/>
          </w:rPr>
          <w:tag w:val="MENDELEY_CITATION_{&quot;citationID&quot;:&quot;MENDELEY_CITATION_948bcc91-6af5-4ed1-9e8a-9a9d5617b6de&quot;,&quot;citationItems&quot;:[{&quot;id&quot;:&quot;eaf2cb19-a5ae-3e8c-992a-92355b025196&quot;,&quot;itemData&quot;:{&quot;type&quot;:&quot;webpage&quot;,&quot;id&quot;:&quot;eaf2cb19-a5ae-3e8c-992a-92355b025196&quot;,&quot;title&quot;:&quot;Ping Command (Examples, Options, Switches, and More)&quot;,&quot;author&quot;:[{&quot;family&quot;:&quot;Fisher&quot;,&quot;given&quot;:&quot;Tim&quot;,&quot;parse-names&quot;:false,&quot;dropping-particle&quot;:&quot;&quot;,&quot;non-dropping-particle&quot;:&quot;&quot;}],&quot;container-title&quot;:&quot;Lifewire&quot;,&quot;accessed&quot;:{&quot;date-parts&quot;:[[2021,3,11]]},&quot;URL&quot;:&quot;https://www.lifewire.com/ping-command-2618099&quot;},&quot;isTemporary&quot;:false}],&quot;properties&quot;:{&quot;noteIndex&quot;:0},&quot;isEdited&quot;:false,&quot;manualOverride&quot;:{&quot;isManuallyOverriden&quot;:false,&quot;citeprocText&quot;:&quot;[5]&quot;,&quot;manualOverrideText&quot;:&quot;&quot;}}"/>
          <w:id w:val="1908718342"/>
          <w:placeholder>
            <w:docPart w:val="DefaultPlaceholder_-1854013440"/>
          </w:placeholder>
        </w:sdtPr>
        <w:sdtEndPr/>
        <w:sdtContent>
          <w:r w:rsidR="009B2B2A" w:rsidRPr="009B2B2A">
            <w:rPr>
              <w:color w:val="000000"/>
              <w:sz w:val="24"/>
              <w:szCs w:val="24"/>
            </w:rPr>
            <w:t>[7]</w:t>
          </w:r>
        </w:sdtContent>
      </w:sdt>
      <w:r>
        <w:rPr>
          <w:sz w:val="24"/>
          <w:szCs w:val="24"/>
        </w:rPr>
        <w:t xml:space="preserve"> The command allows for various configuration that dependant on the needs of the testing such as increasing the number of pings made, the time to live for each ICMP request and the size of the packet sent (defaults to 32 bytes)</w:t>
      </w:r>
    </w:p>
    <w:p w14:paraId="4A5153A6" w14:textId="77777777" w:rsidR="00722D24" w:rsidRDefault="00722D24" w:rsidP="00D17A4C">
      <w:pPr>
        <w:rPr>
          <w:sz w:val="24"/>
          <w:szCs w:val="24"/>
        </w:rPr>
      </w:pPr>
    </w:p>
    <w:p w14:paraId="6D1133B7" w14:textId="5D7D2F3A" w:rsidR="00BB7C8D" w:rsidRDefault="00BB7C8D" w:rsidP="00D17A4C">
      <w:pPr>
        <w:rPr>
          <w:sz w:val="24"/>
          <w:szCs w:val="24"/>
        </w:rPr>
      </w:pPr>
      <w:r>
        <w:rPr>
          <w:sz w:val="24"/>
          <w:szCs w:val="24"/>
        </w:rPr>
        <w:t>Ping requests have become used very widely in D</w:t>
      </w:r>
      <w:r w:rsidR="00A57B5C">
        <w:rPr>
          <w:sz w:val="24"/>
          <w:szCs w:val="24"/>
        </w:rPr>
        <w:t>o</w:t>
      </w:r>
      <w:r w:rsidR="00AD21E1">
        <w:rPr>
          <w:sz w:val="24"/>
          <w:szCs w:val="24"/>
        </w:rPr>
        <w:t>[</w:t>
      </w:r>
      <w:r>
        <w:rPr>
          <w:sz w:val="24"/>
          <w:szCs w:val="24"/>
        </w:rPr>
        <w:t xml:space="preserve">S (Denial </w:t>
      </w:r>
      <w:r w:rsidR="00A57B5C">
        <w:rPr>
          <w:sz w:val="24"/>
          <w:szCs w:val="24"/>
        </w:rPr>
        <w:t>of</w:t>
      </w:r>
      <w:r>
        <w:rPr>
          <w:sz w:val="24"/>
          <w:szCs w:val="24"/>
        </w:rPr>
        <w:t xml:space="preserve"> Service) and DD</w:t>
      </w:r>
      <w:r w:rsidR="00A57B5C">
        <w:rPr>
          <w:sz w:val="24"/>
          <w:szCs w:val="24"/>
        </w:rPr>
        <w:t>o</w:t>
      </w:r>
      <w:r>
        <w:rPr>
          <w:sz w:val="24"/>
          <w:szCs w:val="24"/>
        </w:rPr>
        <w:t xml:space="preserve">S (Distributed Denial </w:t>
      </w:r>
      <w:r w:rsidR="00A57B5C">
        <w:rPr>
          <w:sz w:val="24"/>
          <w:szCs w:val="24"/>
        </w:rPr>
        <w:t>of</w:t>
      </w:r>
      <w:r>
        <w:rPr>
          <w:sz w:val="24"/>
          <w:szCs w:val="24"/>
        </w:rPr>
        <w:t xml:space="preserve"> Service) attacks</w:t>
      </w:r>
      <w:r w:rsidR="00762234">
        <w:rPr>
          <w:sz w:val="24"/>
          <w:szCs w:val="24"/>
        </w:rPr>
        <w:t>, known as PoD (Ping of Death)</w:t>
      </w:r>
      <w:r>
        <w:rPr>
          <w:sz w:val="24"/>
          <w:szCs w:val="24"/>
        </w:rPr>
        <w:t xml:space="preserve"> as they can be used to flood one host with re</w:t>
      </w:r>
      <w:r w:rsidR="00722D24">
        <w:rPr>
          <w:sz w:val="24"/>
          <w:szCs w:val="24"/>
        </w:rPr>
        <w:t>q</w:t>
      </w:r>
      <w:r>
        <w:rPr>
          <w:sz w:val="24"/>
          <w:szCs w:val="24"/>
        </w:rPr>
        <w:t xml:space="preserve">uests forcing them to respond and subsequently </w:t>
      </w:r>
      <w:r w:rsidR="00722D24">
        <w:rPr>
          <w:sz w:val="24"/>
          <w:szCs w:val="24"/>
        </w:rPr>
        <w:t>consuming all resources of the machine sometimes to the point where it can crash.</w:t>
      </w:r>
      <w:r w:rsidR="00762234">
        <w:rPr>
          <w:sz w:val="24"/>
          <w:szCs w:val="24"/>
        </w:rPr>
        <w:t xml:space="preserve"> </w:t>
      </w:r>
      <w:sdt>
        <w:sdtPr>
          <w:rPr>
            <w:color w:val="000000"/>
            <w:sz w:val="24"/>
            <w:szCs w:val="24"/>
          </w:rPr>
          <w:tag w:val="MENDELEY_CITATION_{&quot;citationID&quot;:&quot;MENDELEY_CITATION_5b5f72a7-cbe2-486f-8b99-02dc9f932c44&quot;,&quot;citationItems&quot;:[{&quot;id&quot;:&quot;495ecae4-4105-3cb6-9003-e6b0dc7efc25&quot;,&quot;itemData&quot;:{&quot;type&quot;:&quot;webpage&quot;,&quot;id&quot;:&quot;495ecae4-4105-3cb6-9003-e6b0dc7efc25&quot;,&quot;title&quot;:&quot;Ping (ICMP) Flood DDoS Attack | Cloudflare&quot;,&quot;container-title&quot;:&quot;CloudFlare&quot;,&quot;accessed&quot;:{&quot;date-parts&quot;:[[2021,3,11]]},&quot;URL&quot;:&quot;https://www.cloudflare.com/learning/ddos/ping-icmp-flood-ddos-attack/&quot;},&quot;isTemporary&quot;:false}],&quot;properties&quot;:{&quot;noteIndex&quot;:0},&quot;isEdited&quot;:false,&quot;manualOverride&quot;:{&quot;isManuallyOverriden&quot;:false,&quot;citeprocText&quot;:&quot;[8]&quot;,&quot;manualOverrideText&quot;:&quot;&quot;}}"/>
          <w:id w:val="-594860315"/>
          <w:placeholder>
            <w:docPart w:val="DefaultPlaceholder_-1854013440"/>
          </w:placeholder>
        </w:sdtPr>
        <w:sdtEndPr/>
        <w:sdtContent>
          <w:r w:rsidR="009B2B2A" w:rsidRPr="009B2B2A">
            <w:rPr>
              <w:color w:val="000000"/>
              <w:sz w:val="24"/>
              <w:szCs w:val="24"/>
            </w:rPr>
            <w:t>[8]</w:t>
          </w:r>
        </w:sdtContent>
      </w:sdt>
    </w:p>
    <w:p w14:paraId="1DA7CA28" w14:textId="77777777" w:rsidR="00722D24" w:rsidRDefault="00722D24" w:rsidP="00D17A4C">
      <w:pPr>
        <w:rPr>
          <w:sz w:val="24"/>
          <w:szCs w:val="24"/>
        </w:rPr>
      </w:pPr>
    </w:p>
    <w:p w14:paraId="0CC80975" w14:textId="5B585DD4" w:rsidR="00722D24" w:rsidRDefault="00722D24" w:rsidP="00D17A4C">
      <w:pPr>
        <w:rPr>
          <w:sz w:val="24"/>
          <w:szCs w:val="24"/>
        </w:rPr>
      </w:pPr>
      <w:r>
        <w:rPr>
          <w:sz w:val="24"/>
          <w:szCs w:val="24"/>
        </w:rPr>
        <w:t>Another synonymous use is to use the ping command to ping the loopback address (127.0.0.1) which validates the function of the network adapter to establish a TCP/IP connection.</w:t>
      </w:r>
    </w:p>
    <w:p w14:paraId="6814841A" w14:textId="761CD479" w:rsidR="00722D24" w:rsidRDefault="00722D24" w:rsidP="00D17A4C">
      <w:pPr>
        <w:rPr>
          <w:sz w:val="24"/>
          <w:szCs w:val="24"/>
        </w:rPr>
      </w:pPr>
    </w:p>
    <w:p w14:paraId="3590F19A" w14:textId="3073E36A" w:rsidR="00780661" w:rsidRDefault="00722D24" w:rsidP="00D17A4C">
      <w:pPr>
        <w:rPr>
          <w:sz w:val="24"/>
          <w:szCs w:val="24"/>
        </w:rPr>
      </w:pPr>
      <w:r>
        <w:rPr>
          <w:sz w:val="24"/>
          <w:szCs w:val="24"/>
        </w:rPr>
        <w:t xml:space="preserve">PAE/NX </w:t>
      </w:r>
      <w:r w:rsidR="00762234">
        <w:rPr>
          <w:sz w:val="24"/>
          <w:szCs w:val="24"/>
        </w:rPr>
        <w:t>–</w:t>
      </w:r>
      <w:r>
        <w:rPr>
          <w:sz w:val="24"/>
          <w:szCs w:val="24"/>
        </w:rPr>
        <w:t xml:space="preserve"> </w:t>
      </w:r>
      <w:r w:rsidR="00780661">
        <w:rPr>
          <w:sz w:val="24"/>
          <w:szCs w:val="24"/>
        </w:rPr>
        <w:t xml:space="preserve">Physical Address Extension (PAE) is a feature that allows a x86 (32-bit) processor access to more than 4GB of physical memory on a </w:t>
      </w:r>
      <w:r w:rsidR="00A57B5C">
        <w:rPr>
          <w:sz w:val="24"/>
          <w:szCs w:val="24"/>
        </w:rPr>
        <w:t>machine</w:t>
      </w:r>
      <w:r w:rsidR="00780661">
        <w:rPr>
          <w:sz w:val="24"/>
          <w:szCs w:val="24"/>
        </w:rPr>
        <w:t xml:space="preserve"> and are therefore also required to host </w:t>
      </w:r>
      <w:r w:rsidR="00A57B5C">
        <w:rPr>
          <w:sz w:val="24"/>
          <w:szCs w:val="24"/>
        </w:rPr>
        <w:t>64-bit</w:t>
      </w:r>
      <w:r w:rsidR="00780661">
        <w:rPr>
          <w:sz w:val="24"/>
          <w:szCs w:val="24"/>
        </w:rPr>
        <w:t xml:space="preserve"> operating systems. When this comes to virtualisation this functions much in the same way.</w:t>
      </w:r>
    </w:p>
    <w:p w14:paraId="1D265E21" w14:textId="77777777" w:rsidR="00335B91" w:rsidRDefault="00335B91" w:rsidP="00D17A4C">
      <w:pPr>
        <w:rPr>
          <w:sz w:val="24"/>
          <w:szCs w:val="24"/>
        </w:rPr>
      </w:pPr>
    </w:p>
    <w:p w14:paraId="4B102FE6" w14:textId="69B95636" w:rsidR="00722D24" w:rsidRDefault="00780661" w:rsidP="00D17A4C">
      <w:pPr>
        <w:rPr>
          <w:sz w:val="24"/>
          <w:szCs w:val="24"/>
        </w:rPr>
      </w:pPr>
      <w:r>
        <w:rPr>
          <w:sz w:val="24"/>
          <w:szCs w:val="24"/>
        </w:rPr>
        <w:t>No-eXecute (NX) is an additional feature to this which  provides systems the capacity to mark memory pages if it wishes as non-executable. This is to further security for any malicious attacks that may wish to run these pages or prompt the system to do so. It is utilised by the DEP (Data Execution Protection) feature within Microsoft Windows.</w:t>
      </w:r>
      <w:sdt>
        <w:sdtPr>
          <w:rPr>
            <w:color w:val="000000"/>
            <w:sz w:val="24"/>
            <w:szCs w:val="24"/>
          </w:rPr>
          <w:tag w:val="MENDELEY_CITATION_{&quot;citationID&quot;:&quot;MENDELEY_CITATION_4db319a7-d2f4-4427-9215-88f0fae22500&quot;,&quot;citationItems&quot;:[{&quot;id&quot;:&quot;955a8343-e118-3c5e-b619-245a26176ce3&quot;,&quot;itemData&quot;:{&quot;type&quot;:&quot;webpage&quot;,&quot;id&quot;:&quot;955a8343-e118-3c5e-b619-245a26176ce3&quot;,&quot;title&quot;:&quot;PAE/NX/SSE2 Support Requirement Guide for Windows 8 | Microsoft Docs&quot;,&quot;accessed&quot;:{&quot;date-parts&quot;:[[2021,3,11]]},&quot;URL&quot;:&quot;https://docs.microsoft.com/en-us/windows-hardware/manufacture/desktop/paenxsse2-support-requirement-guide-for-windows-8&quot;},&quot;isTemporary&quot;:false}],&quot;properties&quot;:{&quot;noteIndex&quot;:0},&quot;isEdited&quot;:false,&quot;manualOverride&quot;:{&quot;isManuallyOverriden&quot;:false,&quot;citeprocText&quot;:&quot;[9]&quot;,&quot;manualOverrideText&quot;:&quot;&quot;}}"/>
          <w:id w:val="669535356"/>
          <w:placeholder>
            <w:docPart w:val="DefaultPlaceholder_-1854013440"/>
          </w:placeholder>
        </w:sdtPr>
        <w:sdtEndPr/>
        <w:sdtContent>
          <w:r w:rsidR="009B2B2A" w:rsidRPr="009B2B2A">
            <w:rPr>
              <w:color w:val="000000"/>
              <w:sz w:val="24"/>
              <w:szCs w:val="24"/>
            </w:rPr>
            <w:t>[9]</w:t>
          </w:r>
        </w:sdtContent>
      </w:sdt>
    </w:p>
    <w:p w14:paraId="438CB842" w14:textId="72A77384" w:rsidR="00BB7C8D" w:rsidRDefault="00BB7C8D" w:rsidP="00D17A4C">
      <w:pPr>
        <w:rPr>
          <w:sz w:val="28"/>
          <w:szCs w:val="28"/>
        </w:rPr>
      </w:pPr>
    </w:p>
    <w:p w14:paraId="1D079680" w14:textId="4725769B" w:rsidR="00DB5255" w:rsidRDefault="00DB5255" w:rsidP="00D17A4C">
      <w:pPr>
        <w:rPr>
          <w:sz w:val="28"/>
          <w:szCs w:val="28"/>
        </w:rPr>
      </w:pPr>
    </w:p>
    <w:sdt>
      <w:sdtPr>
        <w:rPr>
          <w:sz w:val="28"/>
          <w:szCs w:val="28"/>
        </w:rPr>
        <w:tag w:val="MENDELEY_BIBLIOGRAPHY"/>
        <w:id w:val="242230382"/>
        <w:placeholder>
          <w:docPart w:val="DefaultPlaceholder_-1854013440"/>
        </w:placeholder>
      </w:sdtPr>
      <w:sdtEndPr/>
      <w:sdtContent>
        <w:p w14:paraId="0D7EA4AE" w14:textId="77777777" w:rsidR="009B2B2A" w:rsidRDefault="009B2B2A">
          <w:pPr>
            <w:autoSpaceDE w:val="0"/>
            <w:autoSpaceDN w:val="0"/>
            <w:ind w:hanging="640"/>
            <w:divId w:val="1471173212"/>
            <w:rPr>
              <w:rFonts w:eastAsia="Times New Roman"/>
              <w:sz w:val="24"/>
              <w:szCs w:val="24"/>
            </w:rPr>
          </w:pPr>
          <w:r>
            <w:rPr>
              <w:rFonts w:eastAsia="Times New Roman"/>
            </w:rPr>
            <w:t xml:space="preserve">[1]        “Type 1 and Type 2 Hypervisors: What Makes Them Different | by ResellerClub | ResellerClub | Medium,” </w:t>
          </w:r>
          <w:r>
            <w:rPr>
              <w:rFonts w:eastAsia="Times New Roman"/>
              <w:i/>
              <w:iCs/>
            </w:rPr>
            <w:t>ResellerClub</w:t>
          </w:r>
          <w:r>
            <w:rPr>
              <w:rFonts w:eastAsia="Times New Roman"/>
            </w:rPr>
            <w:t>, 2019. https://medium.com/teamresellerclub/type-1-and-type-2-hypervisors-what-makes-them-different-6a1755d6ae2c (accessed Mar. 11, 2021).</w:t>
          </w:r>
        </w:p>
        <w:p w14:paraId="4E8063C1" w14:textId="77777777" w:rsidR="009B2B2A" w:rsidRDefault="009B2B2A">
          <w:pPr>
            <w:autoSpaceDE w:val="0"/>
            <w:autoSpaceDN w:val="0"/>
            <w:ind w:hanging="640"/>
            <w:divId w:val="1139880375"/>
            <w:rPr>
              <w:rFonts w:eastAsia="Times New Roman"/>
            </w:rPr>
          </w:pPr>
          <w:r>
            <w:rPr>
              <w:rFonts w:eastAsia="Times New Roman"/>
            </w:rPr>
            <w:t xml:space="preserve">[2]        S. j. Bigelow, “What’s the difference between Type 1 vs. Type 2 hypervisor?,” </w:t>
          </w:r>
          <w:r>
            <w:rPr>
              <w:rFonts w:eastAsia="Times New Roman"/>
              <w:i/>
              <w:iCs/>
            </w:rPr>
            <w:t>SearchServer Virtualisation</w:t>
          </w:r>
          <w:r>
            <w:rPr>
              <w:rFonts w:eastAsia="Times New Roman"/>
            </w:rPr>
            <w:t>, 2021. https://searchservervirtualization.techtarget.com/feature/Whats-the-difference-between-Type-1-and-Type-2-hypervisors (accessed Mar. 11, 2021).</w:t>
          </w:r>
        </w:p>
        <w:p w14:paraId="2E7FCAF7" w14:textId="77777777" w:rsidR="009B2B2A" w:rsidRDefault="009B2B2A">
          <w:pPr>
            <w:autoSpaceDE w:val="0"/>
            <w:autoSpaceDN w:val="0"/>
            <w:ind w:hanging="640"/>
            <w:divId w:val="1503624701"/>
            <w:rPr>
              <w:rFonts w:eastAsia="Times New Roman"/>
            </w:rPr>
          </w:pPr>
          <w:r>
            <w:rPr>
              <w:rFonts w:eastAsia="Times New Roman"/>
            </w:rPr>
            <w:t xml:space="preserve">[3]        S. Simic, “What is a Hypervisor? Types of Hypervisors Explained (1 &amp; 2),” </w:t>
          </w:r>
          <w:r>
            <w:rPr>
              <w:rFonts w:eastAsia="Times New Roman"/>
              <w:i/>
              <w:iCs/>
            </w:rPr>
            <w:t>PheonixNAP</w:t>
          </w:r>
          <w:r>
            <w:rPr>
              <w:rFonts w:eastAsia="Times New Roman"/>
            </w:rPr>
            <w:t>, 2019. https://phoenixnap.com/kb/what-is-hypervisor-type-1-2 (accessed Mar. 11, 2021).</w:t>
          </w:r>
        </w:p>
        <w:p w14:paraId="779A3620" w14:textId="77777777" w:rsidR="009B2B2A" w:rsidRDefault="009B2B2A">
          <w:pPr>
            <w:autoSpaceDE w:val="0"/>
            <w:autoSpaceDN w:val="0"/>
            <w:ind w:hanging="640"/>
            <w:divId w:val="275603423"/>
            <w:rPr>
              <w:rFonts w:eastAsia="Times New Roman"/>
            </w:rPr>
          </w:pPr>
          <w:r>
            <w:rPr>
              <w:rFonts w:eastAsia="Times New Roman"/>
            </w:rPr>
            <w:t>[4]        “TCP/IP addressing and subnetting - Windows Client | Microsoft Docs.” https://docs.microsoft.com/en-us/troubleshoot/windows-client/networking/tcpip-addressing-and-subnetting (accessed Mar. 11, 2021).</w:t>
          </w:r>
        </w:p>
        <w:p w14:paraId="721B6601" w14:textId="77777777" w:rsidR="009B2B2A" w:rsidRDefault="009B2B2A">
          <w:pPr>
            <w:autoSpaceDE w:val="0"/>
            <w:autoSpaceDN w:val="0"/>
            <w:ind w:hanging="640"/>
            <w:divId w:val="394666251"/>
            <w:rPr>
              <w:rFonts w:eastAsia="Times New Roman"/>
            </w:rPr>
          </w:pPr>
          <w:r>
            <w:rPr>
              <w:rFonts w:eastAsia="Times New Roman"/>
            </w:rPr>
            <w:t xml:space="preserve">[5]        J. Lynch, “What Are the Benefits and Drawbacks of Cloud Computing?,” </w:t>
          </w:r>
          <w:r>
            <w:rPr>
              <w:rFonts w:eastAsia="Times New Roman"/>
              <w:i/>
              <w:iCs/>
            </w:rPr>
            <w:t>Techsoup</w:t>
          </w:r>
          <w:r>
            <w:rPr>
              <w:rFonts w:eastAsia="Times New Roman"/>
            </w:rPr>
            <w:t>, 2016. https://www.techsoup.org/support/articles-and-how-tos/what-are-the-benefits-and-drawbacks-of-cloud-computing (accessed Mar. 11, 2021).</w:t>
          </w:r>
        </w:p>
        <w:p w14:paraId="20252249" w14:textId="77777777" w:rsidR="009B2B2A" w:rsidRDefault="009B2B2A">
          <w:pPr>
            <w:autoSpaceDE w:val="0"/>
            <w:autoSpaceDN w:val="0"/>
            <w:ind w:hanging="640"/>
            <w:divId w:val="1104881801"/>
            <w:rPr>
              <w:rFonts w:eastAsia="Times New Roman"/>
            </w:rPr>
          </w:pPr>
          <w:r>
            <w:rPr>
              <w:rFonts w:eastAsia="Times New Roman"/>
            </w:rPr>
            <w:t xml:space="preserve">[6]        “Advantages and Disadvantages Of Cloud Computing,” </w:t>
          </w:r>
          <w:r>
            <w:rPr>
              <w:rFonts w:eastAsia="Times New Roman"/>
              <w:i/>
              <w:iCs/>
            </w:rPr>
            <w:t>Guru99</w:t>
          </w:r>
          <w:r>
            <w:rPr>
              <w:rFonts w:eastAsia="Times New Roman"/>
            </w:rPr>
            <w:t>. https://www.guru99.com/advantages-disadvantages-cloud-computing.html (accessed Mar. 11, 2021).</w:t>
          </w:r>
        </w:p>
        <w:p w14:paraId="4BA10FFA" w14:textId="77777777" w:rsidR="009B2B2A" w:rsidRDefault="009B2B2A">
          <w:pPr>
            <w:autoSpaceDE w:val="0"/>
            <w:autoSpaceDN w:val="0"/>
            <w:ind w:hanging="640"/>
            <w:divId w:val="879971594"/>
            <w:rPr>
              <w:rFonts w:eastAsia="Times New Roman"/>
            </w:rPr>
          </w:pPr>
          <w:r>
            <w:rPr>
              <w:rFonts w:eastAsia="Times New Roman"/>
            </w:rPr>
            <w:t xml:space="preserve">[7]        T. Fisher, “Ping Command (Examples, Options, Switches, and More),” </w:t>
          </w:r>
          <w:r>
            <w:rPr>
              <w:rFonts w:eastAsia="Times New Roman"/>
              <w:i/>
              <w:iCs/>
            </w:rPr>
            <w:t>Lifewire</w:t>
          </w:r>
          <w:r>
            <w:rPr>
              <w:rFonts w:eastAsia="Times New Roman"/>
            </w:rPr>
            <w:t>. https://www.lifewire.com/ping-command-2618099 (accessed Mar. 11, 2021).</w:t>
          </w:r>
        </w:p>
        <w:p w14:paraId="7CEED244" w14:textId="77777777" w:rsidR="009B2B2A" w:rsidRDefault="009B2B2A">
          <w:pPr>
            <w:autoSpaceDE w:val="0"/>
            <w:autoSpaceDN w:val="0"/>
            <w:ind w:hanging="640"/>
            <w:divId w:val="227309347"/>
            <w:rPr>
              <w:rFonts w:eastAsia="Times New Roman"/>
            </w:rPr>
          </w:pPr>
          <w:r>
            <w:rPr>
              <w:rFonts w:eastAsia="Times New Roman"/>
            </w:rPr>
            <w:t xml:space="preserve">[8]        “Ping (ICMP) Flood DDoS Attack | Cloudflare,” </w:t>
          </w:r>
          <w:r>
            <w:rPr>
              <w:rFonts w:eastAsia="Times New Roman"/>
              <w:i/>
              <w:iCs/>
            </w:rPr>
            <w:t>CloudFlare</w:t>
          </w:r>
          <w:r>
            <w:rPr>
              <w:rFonts w:eastAsia="Times New Roman"/>
            </w:rPr>
            <w:t>. https://www.cloudflare.com/learning/ddos/ping-icmp-flood-ddos-attack/ (accessed Mar. 11, 2021).</w:t>
          </w:r>
        </w:p>
        <w:p w14:paraId="710582D8" w14:textId="77777777" w:rsidR="009B2B2A" w:rsidRDefault="009B2B2A">
          <w:pPr>
            <w:autoSpaceDE w:val="0"/>
            <w:autoSpaceDN w:val="0"/>
            <w:ind w:hanging="640"/>
            <w:divId w:val="809590470"/>
            <w:rPr>
              <w:rFonts w:eastAsia="Times New Roman"/>
            </w:rPr>
          </w:pPr>
          <w:r>
            <w:rPr>
              <w:rFonts w:eastAsia="Times New Roman"/>
            </w:rPr>
            <w:t>[9]        “PAE/NX/SSE2 Support Requirement Guide for Windows 8 | Microsoft Docs.” https://docs.microsoft.com/en-us/windows-hardware/manufacture/desktop/paenxsse2-support-requirement-guide-for-windows-8 (accessed Mar. 11, 2021).</w:t>
          </w:r>
        </w:p>
        <w:p w14:paraId="0343E471" w14:textId="7B799A51" w:rsidR="00DB5255" w:rsidRPr="00BB7C8D" w:rsidRDefault="009B2B2A" w:rsidP="00D17A4C">
          <w:pPr>
            <w:rPr>
              <w:sz w:val="28"/>
              <w:szCs w:val="28"/>
            </w:rPr>
          </w:pPr>
          <w:r>
            <w:rPr>
              <w:rFonts w:eastAsia="Times New Roman"/>
            </w:rPr>
            <w:t> </w:t>
          </w:r>
        </w:p>
      </w:sdtContent>
    </w:sdt>
    <w:sectPr w:rsidR="00DB5255" w:rsidRPr="00BB7C8D" w:rsidSect="0003401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0E1399"/>
    <w:multiLevelType w:val="hybridMultilevel"/>
    <w:tmpl w:val="68B09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181EEB"/>
    <w:multiLevelType w:val="hybridMultilevel"/>
    <w:tmpl w:val="1BE45C9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014"/>
    <w:rsid w:val="00034014"/>
    <w:rsid w:val="000763F9"/>
    <w:rsid w:val="001A5546"/>
    <w:rsid w:val="0023415B"/>
    <w:rsid w:val="002641DC"/>
    <w:rsid w:val="002B0CA2"/>
    <w:rsid w:val="00335B91"/>
    <w:rsid w:val="003E0733"/>
    <w:rsid w:val="0059113B"/>
    <w:rsid w:val="006357EC"/>
    <w:rsid w:val="00722D24"/>
    <w:rsid w:val="007560CA"/>
    <w:rsid w:val="00762234"/>
    <w:rsid w:val="00780661"/>
    <w:rsid w:val="008517BF"/>
    <w:rsid w:val="00916D8E"/>
    <w:rsid w:val="00957227"/>
    <w:rsid w:val="009B2B2A"/>
    <w:rsid w:val="00A06D39"/>
    <w:rsid w:val="00A57B5C"/>
    <w:rsid w:val="00AD21E1"/>
    <w:rsid w:val="00B6471F"/>
    <w:rsid w:val="00B92E10"/>
    <w:rsid w:val="00BB7C8D"/>
    <w:rsid w:val="00BF37CC"/>
    <w:rsid w:val="00C254B7"/>
    <w:rsid w:val="00CA29AE"/>
    <w:rsid w:val="00CD7FC7"/>
    <w:rsid w:val="00CF5DE9"/>
    <w:rsid w:val="00D11213"/>
    <w:rsid w:val="00D17A4C"/>
    <w:rsid w:val="00DA686A"/>
    <w:rsid w:val="00DB5255"/>
    <w:rsid w:val="00E65A78"/>
    <w:rsid w:val="00EE2F86"/>
    <w:rsid w:val="00FF3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2859E"/>
  <w15:chartTrackingRefBased/>
  <w15:docId w15:val="{97DA70BD-3EF4-464E-A80D-10FBC812F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340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34014"/>
    <w:rPr>
      <w:rFonts w:eastAsiaTheme="minorEastAsia"/>
      <w:lang w:val="en-US"/>
    </w:rPr>
  </w:style>
  <w:style w:type="paragraph" w:styleId="ListParagraph">
    <w:name w:val="List Paragraph"/>
    <w:basedOn w:val="Normal"/>
    <w:uiPriority w:val="34"/>
    <w:qFormat/>
    <w:rsid w:val="00D17A4C"/>
    <w:pPr>
      <w:ind w:left="720"/>
      <w:contextualSpacing/>
    </w:pPr>
  </w:style>
  <w:style w:type="character" w:styleId="PlaceholderText">
    <w:name w:val="Placeholder Text"/>
    <w:basedOn w:val="DefaultParagraphFont"/>
    <w:uiPriority w:val="99"/>
    <w:semiHidden/>
    <w:rsid w:val="001A554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518483">
      <w:bodyDiv w:val="1"/>
      <w:marLeft w:val="0"/>
      <w:marRight w:val="0"/>
      <w:marTop w:val="0"/>
      <w:marBottom w:val="0"/>
      <w:divBdr>
        <w:top w:val="none" w:sz="0" w:space="0" w:color="auto"/>
        <w:left w:val="none" w:sz="0" w:space="0" w:color="auto"/>
        <w:bottom w:val="none" w:sz="0" w:space="0" w:color="auto"/>
        <w:right w:val="none" w:sz="0" w:space="0" w:color="auto"/>
      </w:divBdr>
      <w:divsChild>
        <w:div w:id="2017344693">
          <w:marLeft w:val="640"/>
          <w:marRight w:val="0"/>
          <w:marTop w:val="0"/>
          <w:marBottom w:val="0"/>
          <w:divBdr>
            <w:top w:val="none" w:sz="0" w:space="0" w:color="auto"/>
            <w:left w:val="none" w:sz="0" w:space="0" w:color="auto"/>
            <w:bottom w:val="none" w:sz="0" w:space="0" w:color="auto"/>
            <w:right w:val="none" w:sz="0" w:space="0" w:color="auto"/>
          </w:divBdr>
        </w:div>
        <w:div w:id="392193443">
          <w:marLeft w:val="640"/>
          <w:marRight w:val="0"/>
          <w:marTop w:val="0"/>
          <w:marBottom w:val="0"/>
          <w:divBdr>
            <w:top w:val="none" w:sz="0" w:space="0" w:color="auto"/>
            <w:left w:val="none" w:sz="0" w:space="0" w:color="auto"/>
            <w:bottom w:val="none" w:sz="0" w:space="0" w:color="auto"/>
            <w:right w:val="none" w:sz="0" w:space="0" w:color="auto"/>
          </w:divBdr>
        </w:div>
        <w:div w:id="876352236">
          <w:marLeft w:val="640"/>
          <w:marRight w:val="0"/>
          <w:marTop w:val="0"/>
          <w:marBottom w:val="0"/>
          <w:divBdr>
            <w:top w:val="none" w:sz="0" w:space="0" w:color="auto"/>
            <w:left w:val="none" w:sz="0" w:space="0" w:color="auto"/>
            <w:bottom w:val="none" w:sz="0" w:space="0" w:color="auto"/>
            <w:right w:val="none" w:sz="0" w:space="0" w:color="auto"/>
          </w:divBdr>
        </w:div>
        <w:div w:id="15624905">
          <w:marLeft w:val="640"/>
          <w:marRight w:val="0"/>
          <w:marTop w:val="0"/>
          <w:marBottom w:val="0"/>
          <w:divBdr>
            <w:top w:val="none" w:sz="0" w:space="0" w:color="auto"/>
            <w:left w:val="none" w:sz="0" w:space="0" w:color="auto"/>
            <w:bottom w:val="none" w:sz="0" w:space="0" w:color="auto"/>
            <w:right w:val="none" w:sz="0" w:space="0" w:color="auto"/>
          </w:divBdr>
        </w:div>
        <w:div w:id="1512067033">
          <w:marLeft w:val="640"/>
          <w:marRight w:val="0"/>
          <w:marTop w:val="0"/>
          <w:marBottom w:val="0"/>
          <w:divBdr>
            <w:top w:val="none" w:sz="0" w:space="0" w:color="auto"/>
            <w:left w:val="none" w:sz="0" w:space="0" w:color="auto"/>
            <w:bottom w:val="none" w:sz="0" w:space="0" w:color="auto"/>
            <w:right w:val="none" w:sz="0" w:space="0" w:color="auto"/>
          </w:divBdr>
        </w:div>
        <w:div w:id="1466434435">
          <w:marLeft w:val="640"/>
          <w:marRight w:val="0"/>
          <w:marTop w:val="0"/>
          <w:marBottom w:val="0"/>
          <w:divBdr>
            <w:top w:val="none" w:sz="0" w:space="0" w:color="auto"/>
            <w:left w:val="none" w:sz="0" w:space="0" w:color="auto"/>
            <w:bottom w:val="none" w:sz="0" w:space="0" w:color="auto"/>
            <w:right w:val="none" w:sz="0" w:space="0" w:color="auto"/>
          </w:divBdr>
        </w:div>
        <w:div w:id="779180780">
          <w:marLeft w:val="640"/>
          <w:marRight w:val="0"/>
          <w:marTop w:val="0"/>
          <w:marBottom w:val="0"/>
          <w:divBdr>
            <w:top w:val="none" w:sz="0" w:space="0" w:color="auto"/>
            <w:left w:val="none" w:sz="0" w:space="0" w:color="auto"/>
            <w:bottom w:val="none" w:sz="0" w:space="0" w:color="auto"/>
            <w:right w:val="none" w:sz="0" w:space="0" w:color="auto"/>
          </w:divBdr>
        </w:div>
        <w:div w:id="997459518">
          <w:marLeft w:val="640"/>
          <w:marRight w:val="0"/>
          <w:marTop w:val="0"/>
          <w:marBottom w:val="0"/>
          <w:divBdr>
            <w:top w:val="none" w:sz="0" w:space="0" w:color="auto"/>
            <w:left w:val="none" w:sz="0" w:space="0" w:color="auto"/>
            <w:bottom w:val="none" w:sz="0" w:space="0" w:color="auto"/>
            <w:right w:val="none" w:sz="0" w:space="0" w:color="auto"/>
          </w:divBdr>
        </w:div>
      </w:divsChild>
    </w:div>
    <w:div w:id="1773434839">
      <w:bodyDiv w:val="1"/>
      <w:marLeft w:val="0"/>
      <w:marRight w:val="0"/>
      <w:marTop w:val="0"/>
      <w:marBottom w:val="0"/>
      <w:divBdr>
        <w:top w:val="none" w:sz="0" w:space="0" w:color="auto"/>
        <w:left w:val="none" w:sz="0" w:space="0" w:color="auto"/>
        <w:bottom w:val="none" w:sz="0" w:space="0" w:color="auto"/>
        <w:right w:val="none" w:sz="0" w:space="0" w:color="auto"/>
      </w:divBdr>
      <w:divsChild>
        <w:div w:id="1471173212">
          <w:marLeft w:val="640"/>
          <w:marRight w:val="0"/>
          <w:marTop w:val="0"/>
          <w:marBottom w:val="0"/>
          <w:divBdr>
            <w:top w:val="none" w:sz="0" w:space="0" w:color="auto"/>
            <w:left w:val="none" w:sz="0" w:space="0" w:color="auto"/>
            <w:bottom w:val="none" w:sz="0" w:space="0" w:color="auto"/>
            <w:right w:val="none" w:sz="0" w:space="0" w:color="auto"/>
          </w:divBdr>
        </w:div>
        <w:div w:id="1139880375">
          <w:marLeft w:val="640"/>
          <w:marRight w:val="0"/>
          <w:marTop w:val="0"/>
          <w:marBottom w:val="0"/>
          <w:divBdr>
            <w:top w:val="none" w:sz="0" w:space="0" w:color="auto"/>
            <w:left w:val="none" w:sz="0" w:space="0" w:color="auto"/>
            <w:bottom w:val="none" w:sz="0" w:space="0" w:color="auto"/>
            <w:right w:val="none" w:sz="0" w:space="0" w:color="auto"/>
          </w:divBdr>
        </w:div>
        <w:div w:id="1503624701">
          <w:marLeft w:val="640"/>
          <w:marRight w:val="0"/>
          <w:marTop w:val="0"/>
          <w:marBottom w:val="0"/>
          <w:divBdr>
            <w:top w:val="none" w:sz="0" w:space="0" w:color="auto"/>
            <w:left w:val="none" w:sz="0" w:space="0" w:color="auto"/>
            <w:bottom w:val="none" w:sz="0" w:space="0" w:color="auto"/>
            <w:right w:val="none" w:sz="0" w:space="0" w:color="auto"/>
          </w:divBdr>
        </w:div>
        <w:div w:id="275603423">
          <w:marLeft w:val="640"/>
          <w:marRight w:val="0"/>
          <w:marTop w:val="0"/>
          <w:marBottom w:val="0"/>
          <w:divBdr>
            <w:top w:val="none" w:sz="0" w:space="0" w:color="auto"/>
            <w:left w:val="none" w:sz="0" w:space="0" w:color="auto"/>
            <w:bottom w:val="none" w:sz="0" w:space="0" w:color="auto"/>
            <w:right w:val="none" w:sz="0" w:space="0" w:color="auto"/>
          </w:divBdr>
        </w:div>
        <w:div w:id="394666251">
          <w:marLeft w:val="640"/>
          <w:marRight w:val="0"/>
          <w:marTop w:val="0"/>
          <w:marBottom w:val="0"/>
          <w:divBdr>
            <w:top w:val="none" w:sz="0" w:space="0" w:color="auto"/>
            <w:left w:val="none" w:sz="0" w:space="0" w:color="auto"/>
            <w:bottom w:val="none" w:sz="0" w:space="0" w:color="auto"/>
            <w:right w:val="none" w:sz="0" w:space="0" w:color="auto"/>
          </w:divBdr>
        </w:div>
        <w:div w:id="1104881801">
          <w:marLeft w:val="640"/>
          <w:marRight w:val="0"/>
          <w:marTop w:val="0"/>
          <w:marBottom w:val="0"/>
          <w:divBdr>
            <w:top w:val="none" w:sz="0" w:space="0" w:color="auto"/>
            <w:left w:val="none" w:sz="0" w:space="0" w:color="auto"/>
            <w:bottom w:val="none" w:sz="0" w:space="0" w:color="auto"/>
            <w:right w:val="none" w:sz="0" w:space="0" w:color="auto"/>
          </w:divBdr>
        </w:div>
        <w:div w:id="879971594">
          <w:marLeft w:val="640"/>
          <w:marRight w:val="0"/>
          <w:marTop w:val="0"/>
          <w:marBottom w:val="0"/>
          <w:divBdr>
            <w:top w:val="none" w:sz="0" w:space="0" w:color="auto"/>
            <w:left w:val="none" w:sz="0" w:space="0" w:color="auto"/>
            <w:bottom w:val="none" w:sz="0" w:space="0" w:color="auto"/>
            <w:right w:val="none" w:sz="0" w:space="0" w:color="auto"/>
          </w:divBdr>
        </w:div>
        <w:div w:id="227309347">
          <w:marLeft w:val="640"/>
          <w:marRight w:val="0"/>
          <w:marTop w:val="0"/>
          <w:marBottom w:val="0"/>
          <w:divBdr>
            <w:top w:val="none" w:sz="0" w:space="0" w:color="auto"/>
            <w:left w:val="none" w:sz="0" w:space="0" w:color="auto"/>
            <w:bottom w:val="none" w:sz="0" w:space="0" w:color="auto"/>
            <w:right w:val="none" w:sz="0" w:space="0" w:color="auto"/>
          </w:divBdr>
        </w:div>
        <w:div w:id="809590470">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9F656ADC-DC2E-43AA-8BD6-EC45ED6D184F}"/>
      </w:docPartPr>
      <w:docPartBody>
        <w:p w:rsidR="00C804B8" w:rsidRDefault="0005102C">
          <w:r w:rsidRPr="004F2A13">
            <w:rPr>
              <w:rStyle w:val="PlaceholderText"/>
            </w:rPr>
            <w:t>Click or tap here to enter text.</w:t>
          </w:r>
        </w:p>
      </w:docPartBody>
    </w:docPart>
    <w:docPart>
      <w:docPartPr>
        <w:name w:val="F6B2787A93E043B1A0C2DF15C06E16C7"/>
        <w:category>
          <w:name w:val="General"/>
          <w:gallery w:val="placeholder"/>
        </w:category>
        <w:types>
          <w:type w:val="bbPlcHdr"/>
        </w:types>
        <w:behaviors>
          <w:behavior w:val="content"/>
        </w:behaviors>
        <w:guid w:val="{67288553-3445-416E-9A26-5F5E4DACA128}"/>
      </w:docPartPr>
      <w:docPartBody>
        <w:p w:rsidR="00C804B8" w:rsidRDefault="0005102C" w:rsidP="0005102C">
          <w:pPr>
            <w:pStyle w:val="F6B2787A93E043B1A0C2DF15C06E16C7"/>
          </w:pPr>
          <w:r w:rsidRPr="004F2A1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02C"/>
    <w:rsid w:val="0005102C"/>
    <w:rsid w:val="0011412F"/>
    <w:rsid w:val="00460DB1"/>
    <w:rsid w:val="00A55A47"/>
    <w:rsid w:val="00C804B8"/>
    <w:rsid w:val="00E71FFC"/>
    <w:rsid w:val="00EB3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5102C"/>
    <w:rPr>
      <w:color w:val="808080"/>
    </w:rPr>
  </w:style>
  <w:style w:type="paragraph" w:customStyle="1" w:styleId="F6B2787A93E043B1A0C2DF15C06E16C7">
    <w:name w:val="F6B2787A93E043B1A0C2DF15C06E16C7"/>
    <w:rsid w:val="000510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1E2786-ADAD-4E75-9E62-2D2F2B7DF54C}">
  <we:reference id="wa104382081" version="1.16.0.0" store="en-001" storeType="OMEX"/>
  <we:alternateReferences>
    <we:reference id="wa104382081" version="1.16.0.0" store="" storeType="OMEX"/>
  </we:alternateReferences>
  <we:properties>
    <we:property name="MENDELEY_CITATIONS" value="[{&quot;citationID&quot;:&quot;MENDELEY_CITATION_bf30ac25-f6b6-4143-9d2f-ecb8488a7825&quot;,&quot;citationItems&quot;:[{&quot;id&quot;:&quot;281a9654-cb7f-34be-9b9e-75bb1956a7e4&quot;,&quot;itemData&quot;:{&quot;type&quot;:&quot;webpage&quot;,&quot;id&quot;:&quot;281a9654-cb7f-34be-9b9e-75bb1956a7e4&quot;,&quot;title&quot;:&quot;Type 1 and Type 2 Hypervisors: What Makes Them Different | by ResellerClub | ResellerClub | Medium&quot;,&quot;container-title&quot;:&quot;ResellerClub&quot;,&quot;accessed&quot;:{&quot;date-parts&quot;:[[2021,3,11]]},&quot;URL&quot;:&quot;https://medium.com/teamresellerclub/type-1-and-type-2-hypervisors-what-makes-them-different-6a1755d6ae2c&quot;,&quot;issued&quot;:{&quot;date-parts&quot;:[[2019]]}},&quot;isTemporary&quot;:false}],&quot;properties&quot;:{&quot;noteIndex&quot;:0},&quot;isEdited&quot;:false,&quot;manualOverride&quot;:{&quot;isManuallyOverriden&quot;:false,&quot;citeprocText&quot;:&quot;[1]&quot;,&quot;manualOverrideText&quot;:&quot;&quot;},&quot;citationTag&quot;:&quot;MENDELEY_CITATION_{\&quot;citationID\&quot;:\&quot;MENDELEY_CITATION_bf30ac25-f6b6-4143-9d2f-ecb8488a7825\&quot;,\&quot;citationItems\&quot;:[{\&quot;id\&quot;:\&quot;281a9654-cb7f-34be-9b9e-75bb1956a7e4\&quot;,\&quot;itemData\&quot;:{\&quot;type\&quot;:\&quot;webpage\&quot;,\&quot;id\&quot;:\&quot;281a9654-cb7f-34be-9b9e-75bb1956a7e4\&quot;,\&quot;title\&quot;:\&quot;Type 1 and Type 2 Hypervisors: What Makes Them Different | by ResellerClub | ResellerClub | Medium\&quot;,\&quot;container-title\&quot;:\&quot;ResellerClub\&quot;,\&quot;accessed\&quot;:{\&quot;date-parts\&quot;:[[2021,3,11]]},\&quot;URL\&quot;:\&quot;https://medium.com/teamresellerclub/type-1-and-type-2-hypervisors-what-makes-them-different-6a1755d6ae2c\&quot;,\&quot;issued\&quot;:{\&quot;date-parts\&quot;:[[2019]]}},\&quot;isTemporary\&quot;:false}],\&quot;properties\&quot;:{\&quot;noteIndex\&quot;:0},\&quot;isEdited\&quot;:false,\&quot;manualOverride\&quot;:{\&quot;isManuallyOverriden\&quot;:false,\&quot;citeprocText\&quot;:\&quot;[1]\&quot;,\&quot;manualOverrideText\&quot;:\&quot;\&quot;}}&quot;},{&quot;citationID&quot;:&quot;MENDELEY_CITATION_5d9540ad-09e9-44ee-a815-547efd740bf4&quot;,&quot;citationItems&quot;:[{&quot;id&quot;:&quot;e9acbd1c-5680-32f0-98c6-a837b62de72d&quot;,&quot;itemData&quot;:{&quot;type&quot;:&quot;webpage&quot;,&quot;id&quot;:&quot;e9acbd1c-5680-32f0-98c6-a837b62de72d&quot;,&quot;title&quot;:&quot;What's the difference between Type 1 vs. Type 2 hypervisor?&quot;,&quot;author&quot;:[{&quot;family&quot;:&quot;Bigelow&quot;,&quot;given&quot;:&quot;Stephen j.&quot;,&quot;parse-names&quot;:false,&quot;dropping-particle&quot;:&quot;&quot;,&quot;non-dropping-particle&quot;:&quot;&quot;}],&quot;container-title&quot;:&quot;SearchServer Virtualisation&quot;,&quot;accessed&quot;:{&quot;date-parts&quot;:[[2021,3,11]]},&quot;URL&quot;:&quot;https://searchservervirtualization.techtarget.com/feature/Whats-the-difference-between-Type-1-and-Type-2-hypervisors&quot;,&quot;issued&quot;:{&quot;date-parts&quot;:[[2021]]}},&quot;isTemporary&quot;:false}],&quot;properties&quot;:{&quot;noteIndex&quot;:0},&quot;isEdited&quot;:false,&quot;manualOverride&quot;:{&quot;isManuallyOverriden&quot;:false,&quot;citeprocText&quot;:&quot;[2]&quot;,&quot;manualOverrideText&quot;:&quot;&quot;},&quot;citationTag&quot;:&quot;MENDELEY_CITATION_{\&quot;citationID\&quot;:\&quot;MENDELEY_CITATION_5d9540ad-09e9-44ee-a815-547efd740bf4\&quot;,\&quot;citationItems\&quot;:[{\&quot;id\&quot;:\&quot;e9acbd1c-5680-32f0-98c6-a837b62de72d\&quot;,\&quot;itemData\&quot;:{\&quot;type\&quot;:\&quot;webpage\&quot;,\&quot;id\&quot;:\&quot;e9acbd1c-5680-32f0-98c6-a837b62de72d\&quot;,\&quot;title\&quot;:\&quot;What's the difference between Type 1 vs. Type 2 hypervisor?\&quot;,\&quot;author\&quot;:[{\&quot;family\&quot;:\&quot;Bigelow\&quot;,\&quot;given\&quot;:\&quot;Stephen j.\&quot;,\&quot;parse-names\&quot;:false,\&quot;dropping-particle\&quot;:\&quot;\&quot;,\&quot;non-dropping-particle\&quot;:\&quot;\&quot;}],\&quot;container-title\&quot;:\&quot;SearchServer Virtualisation\&quot;,\&quot;accessed\&quot;:{\&quot;date-parts\&quot;:[[2021,3,11]]},\&quot;URL\&quot;:\&quot;https://searchservervirtualization.techtarget.com/feature/Whats-the-difference-between-Type-1-and-Type-2-hypervisors\&quot;,\&quot;issued\&quot;:{\&quot;date-parts\&quot;:[[2021]]}},\&quot;isTemporary\&quot;:false}],\&quot;properties\&quot;:{\&quot;noteIndex\&quot;:0},\&quot;isEdited\&quot;:false,\&quot;manualOverride\&quot;:{\&quot;isManuallyOverriden\&quot;:false,\&quot;citeprocText\&quot;:\&quot;[2]\&quot;,\&quot;manualOverrideText\&quot;:\&quot;\&quot;}}&quot;},{&quot;citationID&quot;:&quot;MENDELEY_CITATION_8b0a8a16-67e6-4d74-8508-277a7094d621&quot;,&quot;citationItems&quot;:[{&quot;id&quot;:&quot;1372cdf6-9b7f-368d-b944-8f32781d129d&quot;,&quot;itemData&quot;:{&quot;type&quot;:&quot;webpage&quot;,&quot;id&quot;:&quot;1372cdf6-9b7f-368d-b944-8f32781d129d&quot;,&quot;title&quot;:&quot;What is a Hypervisor? Types of Hypervisors Explained (1 &amp; 2)&quot;,&quot;author&quot;:[{&quot;family&quot;:&quot;Simic&quot;,&quot;given&quot;:&quot;Sofija&quot;,&quot;parse-names&quot;:false,&quot;dropping-particle&quot;:&quot;&quot;,&quot;non-dropping-particle&quot;:&quot;&quot;}],&quot;container-title&quot;:&quot;PheonixNAP&quot;,&quot;accessed&quot;:{&quot;date-parts&quot;:[[2021,3,11]]},&quot;URL&quot;:&quot;https://phoenixnap.com/kb/what-is-hypervisor-type-1-2&quot;,&quot;issued&quot;:{&quot;date-parts&quot;:[[2019]]}},&quot;isTemporary&quot;:false}],&quot;properties&quot;:{&quot;noteIndex&quot;:0},&quot;isEdited&quot;:false,&quot;manualOverride&quot;:{&quot;isManuallyOverriden&quot;:false,&quot;citeprocText&quot;:&quot;[3]&quot;,&quot;manualOverrideText&quot;:&quot;&quot;},&quot;citationTag&quot;:&quot;MENDELEY_CITATION_{\&quot;citationID\&quot;:\&quot;MENDELEY_CITATION_8b0a8a16-67e6-4d74-8508-277a7094d621\&quot;,\&quot;citationItems\&quot;:[{\&quot;id\&quot;:\&quot;1372cdf6-9b7f-368d-b944-8f32781d129d\&quot;,\&quot;itemData\&quot;:{\&quot;type\&quot;:\&quot;webpage\&quot;,\&quot;id\&quot;:\&quot;1372cdf6-9b7f-368d-b944-8f32781d129d\&quot;,\&quot;title\&quot;:\&quot;What is a Hypervisor? Types of Hypervisors Explained (1 &amp; 2)\&quot;,\&quot;author\&quot;:[{\&quot;family\&quot;:\&quot;Simic\&quot;,\&quot;given\&quot;:\&quot;Sofija\&quot;,\&quot;parse-names\&quot;:false,\&quot;dropping-particle\&quot;:\&quot;\&quot;,\&quot;non-dropping-particle\&quot;:\&quot;\&quot;}],\&quot;container-title\&quot;:\&quot;PheonixNAP\&quot;,\&quot;accessed\&quot;:{\&quot;date-parts\&quot;:[[2021,3,11]]},\&quot;URL\&quot;:\&quot;https://phoenixnap.com/kb/what-is-hypervisor-type-1-2\&quot;,\&quot;issued\&quot;:{\&quot;date-parts\&quot;:[[2019]]}},\&quot;isTemporary\&quot;:false}],\&quot;properties\&quot;:{\&quot;noteIndex\&quot;:0},\&quot;isEdited\&quot;:false,\&quot;manualOverride\&quot;:{\&quot;isManuallyOverriden\&quot;:false,\&quot;citeprocText\&quot;:\&quot;[3]\&quot;,\&quot;manualOverrideText\&quot;:\&quot;\&quot;}}&quot;},{&quot;citationID&quot;:&quot;MENDELEY_CITATION_9f4d4d41-aa35-4b14-a238-e8a05b33f69b&quot;,&quot;citationItems&quot;:[{&quot;id&quot;:&quot;968bf7af-ee4c-31a6-89aa-47efd5271936&quot;,&quot;itemData&quot;:{&quot;type&quot;:&quot;webpage&quot;,&quot;id&quot;:&quot;968bf7af-ee4c-31a6-89aa-47efd5271936&quot;,&quot;title&quot;:&quot;TCP/IP addressing and subnetting - Windows Client | Microsoft Docs&quot;,&quot;accessed&quot;:{&quot;date-parts&quot;:[[2021,3,11]]},&quot;URL&quot;:&quot;https://docs.microsoft.com/en-us/troubleshoot/windows-client/networking/tcpip-addressing-and-subnetting&quot;},&quot;isTemporary&quot;:false}],&quot;properties&quot;:{&quot;noteIndex&quot;:0},&quot;isEdited&quot;:false,&quot;manualOverride&quot;:{&quot;isManuallyOverriden&quot;:false,&quot;citeprocText&quot;:&quot;[4]&quot;,&quot;manualOverrideText&quot;:&quot;&quot;},&quot;citationTag&quot;:&quot;MENDELEY_CITATION_{\&quot;citationID\&quot;:\&quot;MENDELEY_CITATION_9f4d4d41-aa35-4b14-a238-e8a05b33f69b\&quot;,\&quot;citationItems\&quot;:[{\&quot;id\&quot;:\&quot;968bf7af-ee4c-31a6-89aa-47efd5271936\&quot;,\&quot;itemData\&quot;:{\&quot;type\&quot;:\&quot;webpage\&quot;,\&quot;id\&quot;:\&quot;968bf7af-ee4c-31a6-89aa-47efd5271936\&quot;,\&quot;title\&quot;:\&quot;TCP/IP addressing and subnetting - Windows Client | Microsoft Docs\&quot;,\&quot;accessed\&quot;:{\&quot;date-parts\&quot;:[[2021,3,11]]},\&quot;URL\&quot;:\&quot;https://docs.microsoft.com/en-us/troubleshoot/windows-client/networking/tcpip-addressing-and-subnetting\&quot;},\&quot;isTemporary\&quot;:false}],\&quot;properties\&quot;:{\&quot;noteIndex\&quot;:0},\&quot;isEdited\&quot;:false,\&quot;manualOverride\&quot;:{\&quot;isManuallyOverriden\&quot;:false,\&quot;citeprocText\&quot;:\&quot;[4]\&quot;,\&quot;manualOverrideText\&quot;:\&quot;\&quot;}}&quot;},{&quot;citationID&quot;:&quot;MENDELEY_CITATION_125f335e-fe2f-432c-9dc0-613fdc2fbbac&quot;,&quot;citationItems&quot;:[{&quot;id&quot;:&quot;41cf4ad4-2e97-3638-9e35-a8079fadfede&quot;,&quot;itemData&quot;:{&quot;type&quot;:&quot;webpage&quot;,&quot;id&quot;:&quot;41cf4ad4-2e97-3638-9e35-a8079fadfede&quot;,&quot;title&quot;:&quot;What Are the Benefits and Drawbacks of Cloud Computing?&quot;,&quot;author&quot;:[{&quot;family&quot;:&quot;Lynch&quot;,&quot;given&quot;:&quot;Jim&quot;,&quot;parse-names&quot;:false,&quot;dropping-particle&quot;:&quot;&quot;,&quot;non-dropping-particle&quot;:&quot;&quot;}],&quot;container-title&quot;:&quot;Techsoup&quot;,&quot;accessed&quot;:{&quot;date-parts&quot;:[[2021,3,11]]},&quot;URL&quot;:&quot;https://www.techsoup.org/support/articles-and-how-tos/what-are-the-benefits-and-drawbacks-of-cloud-computing&quot;,&quot;issued&quot;:{&quot;date-parts&quot;:[[2016]]}},&quot;isTemporary&quot;:false}],&quot;properties&quot;:{&quot;noteIndex&quot;:0},&quot;isEdited&quot;:false,&quot;manualOverride&quot;:{&quot;isManuallyOverriden&quot;:false,&quot;citeprocText&quot;:&quot;[5]&quot;,&quot;manualOverrideText&quot;:&quot;&quot;},&quot;citationTag&quot;:&quot;MENDELEY_CITATION_{\&quot;citationID\&quot;:\&quot;MENDELEY_CITATION_125f335e-fe2f-432c-9dc0-613fdc2fbbac\&quot;,\&quot;citationItems\&quot;:[{\&quot;id\&quot;:\&quot;41cf4ad4-2e97-3638-9e35-a8079fadfede\&quot;,\&quot;itemData\&quot;:{\&quot;type\&quot;:\&quot;webpage\&quot;,\&quot;id\&quot;:\&quot;41cf4ad4-2e97-3638-9e35-a8079fadfede\&quot;,\&quot;title\&quot;:\&quot;What Are the Benefits and Drawbacks of Cloud Computing?\&quot;,\&quot;author\&quot;:[{\&quot;family\&quot;:\&quot;Lynch\&quot;,\&quot;given\&quot;:\&quot;Jim\&quot;,\&quot;parse-names\&quot;:false,\&quot;dropping-particle\&quot;:\&quot;\&quot;,\&quot;non-dropping-particle\&quot;:\&quot;\&quot;}],\&quot;container-title\&quot;:\&quot;Techsoup\&quot;,\&quot;accessed\&quot;:{\&quot;date-parts\&quot;:[[2021,3,11]]},\&quot;URL\&quot;:\&quot;https://www.techsoup.org/support/articles-and-how-tos/what-are-the-benefits-and-drawbacks-of-cloud-computing\&quot;,\&quot;issued\&quot;:{\&quot;date-parts\&quot;:[[2016]]}},\&quot;isTemporary\&quot;:false}],\&quot;properties\&quot;:{\&quot;noteIndex\&quot;:0},\&quot;isEdited\&quot;:false,\&quot;manualOverride\&quot;:{\&quot;isManuallyOverriden\&quot;:false,\&quot;citeprocText\&quot;:\&quot;[5]\&quot;,\&quot;manualOverrideText\&quot;:\&quot;\&quot;}}&quot;},{&quot;citationID&quot;:&quot;MENDELEY_CITATION_146bb4a6-ef94-427c-b566-5e5041a107d6&quot;,&quot;citationItems&quot;:[{&quot;id&quot;:&quot;0156ff69-f9cd-3651-83c2-2307942ee6ff&quot;,&quot;itemData&quot;:{&quot;type&quot;:&quot;webpage&quot;,&quot;id&quot;:&quot;0156ff69-f9cd-3651-83c2-2307942ee6ff&quot;,&quot;title&quot;:&quot;Advantages and Disadvantages Of Cloud Computing&quot;,&quot;container-title&quot;:&quot;Guru99&quot;,&quot;accessed&quot;:{&quot;date-parts&quot;:[[2021,3,11]]},&quot;URL&quot;:&quot;https://www.guru99.com/advantages-disadvantages-cloud-computing.html&quot;},&quot;isTemporary&quot;:false}],&quot;properties&quot;:{&quot;noteIndex&quot;:0},&quot;isEdited&quot;:false,&quot;manualOverride&quot;:{&quot;isManuallyOverriden&quot;:false,&quot;citeprocText&quot;:&quot;[6]&quot;,&quot;manualOverrideText&quot;:&quot;&quot;},&quot;citationTag&quot;:&quot;MENDELEY_CITATION_{\&quot;citationID\&quot;:\&quot;MENDELEY_CITATION_146bb4a6-ef94-427c-b566-5e5041a107d6\&quot;,\&quot;citationItems\&quot;:[{\&quot;id\&quot;:\&quot;0156ff69-f9cd-3651-83c2-2307942ee6ff\&quot;,\&quot;itemData\&quot;:{\&quot;type\&quot;:\&quot;webpage\&quot;,\&quot;id\&quot;:\&quot;0156ff69-f9cd-3651-83c2-2307942ee6ff\&quot;,\&quot;title\&quot;:\&quot;Advantages and Disadvantages Of Cloud Computing\&quot;,\&quot;container-title\&quot;:\&quot;Guru99\&quot;,\&quot;accessed\&quot;:{\&quot;date-parts\&quot;:[[2021,3,11]]},\&quot;URL\&quot;:\&quot;https://www.guru99.com/advantages-disadvantages-cloud-computing.html\&quot;},\&quot;isTemporary\&quot;:false}],\&quot;properties\&quot;:{\&quot;noteIndex\&quot;:0},\&quot;isEdited\&quot;:false,\&quot;manualOverride\&quot;:{\&quot;isManuallyOverriden\&quot;:false,\&quot;citeprocText\&quot;:\&quot;[6]\&quot;,\&quot;manualOverrideText\&quot;:\&quot;\&quot;}}&quot;},{&quot;citationID&quot;:&quot;MENDELEY_CITATION_948bcc91-6af5-4ed1-9e8a-9a9d5617b6de&quot;,&quot;citationItems&quot;:[{&quot;id&quot;:&quot;eaf2cb19-a5ae-3e8c-992a-92355b025196&quot;,&quot;itemData&quot;:{&quot;type&quot;:&quot;webpage&quot;,&quot;id&quot;:&quot;eaf2cb19-a5ae-3e8c-992a-92355b025196&quot;,&quot;title&quot;:&quot;Ping Command (Examples, Options, Switches, and More)&quot;,&quot;author&quot;:[{&quot;family&quot;:&quot;Fisher&quot;,&quot;given&quot;:&quot;Tim&quot;,&quot;parse-names&quot;:false,&quot;dropping-particle&quot;:&quot;&quot;,&quot;non-dropping-particle&quot;:&quot;&quot;}],&quot;container-title&quot;:&quot;Lifewire&quot;,&quot;accessed&quot;:{&quot;date-parts&quot;:[[2021,3,11]]},&quot;URL&quot;:&quot;https://www.lifewire.com/ping-command-2618099&quot;},&quot;isTemporary&quot;:false}],&quot;properties&quot;:{&quot;noteIndex&quot;:0},&quot;isEdited&quot;:false,&quot;manualOverride&quot;:{&quot;isManuallyOverriden&quot;:false,&quot;citeprocText&quot;:&quot;[7]&quot;,&quot;manualOverrideText&quot;:&quot;&quot;},&quot;citationTag&quot;:&quot;MENDELEY_CITATION_{\&quot;citationID\&quot;:\&quot;MENDELEY_CITATION_948bcc91-6af5-4ed1-9e8a-9a9d5617b6de\&quot;,\&quot;citationItems\&quot;:[{\&quot;id\&quot;:\&quot;eaf2cb19-a5ae-3e8c-992a-92355b025196\&quot;,\&quot;itemData\&quot;:{\&quot;type\&quot;:\&quot;webpage\&quot;,\&quot;id\&quot;:\&quot;eaf2cb19-a5ae-3e8c-992a-92355b025196\&quot;,\&quot;title\&quot;:\&quot;Ping Command (Examples, Options, Switches, and More)\&quot;,\&quot;author\&quot;:[{\&quot;family\&quot;:\&quot;Fisher\&quot;,\&quot;given\&quot;:\&quot;Tim\&quot;,\&quot;parse-names\&quot;:false,\&quot;dropping-particle\&quot;:\&quot;\&quot;,\&quot;non-dropping-particle\&quot;:\&quot;\&quot;}],\&quot;container-title\&quot;:\&quot;Lifewire\&quot;,\&quot;accessed\&quot;:{\&quot;date-parts\&quot;:[[2021,3,11]]},\&quot;URL\&quot;:\&quot;https://www.lifewire.com/ping-command-2618099\&quot;},\&quot;isTemporary\&quot;:false}],\&quot;properties\&quot;:{\&quot;noteIndex\&quot;:0},\&quot;isEdited\&quot;:false,\&quot;manualOverride\&quot;:{\&quot;isManuallyOverriden\&quot;:false,\&quot;citeprocText\&quot;:\&quot;[5]\&quot;,\&quot;manualOverrideText\&quot;:\&quot;\&quot;}}&quot;},{&quot;citationID&quot;:&quot;MENDELEY_CITATION_5b5f72a7-cbe2-486f-8b99-02dc9f932c44&quot;,&quot;citationItems&quot;:[{&quot;id&quot;:&quot;495ecae4-4105-3cb6-9003-e6b0dc7efc25&quot;,&quot;itemData&quot;:{&quot;type&quot;:&quot;webpage&quot;,&quot;id&quot;:&quot;495ecae4-4105-3cb6-9003-e6b0dc7efc25&quot;,&quot;title&quot;:&quot;Ping (ICMP) Flood DDoS Attack | Cloudflare&quot;,&quot;container-title&quot;:&quot;CloudFlare&quot;,&quot;accessed&quot;:{&quot;date-parts&quot;:[[2021,3,11]]},&quot;URL&quot;:&quot;https://www.cloudflare.com/learning/ddos/ping-icmp-flood-ddos-attack/&quot;},&quot;isTemporary&quot;:false}],&quot;properties&quot;:{&quot;noteIndex&quot;:0},&quot;isEdited&quot;:false,&quot;manualOverride&quot;:{&quot;isManuallyOverriden&quot;:false,&quot;citeprocText&quot;:&quot;[8]&quot;,&quot;manualOverrideText&quot;:&quot;&quot;},&quot;citationTag&quot;:&quot;MENDELEY_CITATION_{\&quot;citationID\&quot;:\&quot;MENDELEY_CITATION_5b5f72a7-cbe2-486f-8b99-02dc9f932c44\&quot;,\&quot;citationItems\&quot;:[{\&quot;id\&quot;:\&quot;495ecae4-4105-3cb6-9003-e6b0dc7efc25\&quot;,\&quot;itemData\&quot;:{\&quot;type\&quot;:\&quot;webpage\&quot;,\&quot;id\&quot;:\&quot;495ecae4-4105-3cb6-9003-e6b0dc7efc25\&quot;,\&quot;title\&quot;:\&quot;Ping (ICMP) Flood DDoS Attack | Cloudflare\&quot;,\&quot;container-title\&quot;:\&quot;CloudFlare\&quot;,\&quot;accessed\&quot;:{\&quot;date-parts\&quot;:[[2021,3,11]]},\&quot;URL\&quot;:\&quot;https://www.cloudflare.com/learning/ddos/ping-icmp-flood-ddos-attack/\&quot;},\&quot;isTemporary\&quot;:false}],\&quot;properties\&quot;:{\&quot;noteIndex\&quot;:0},\&quot;isEdited\&quot;:false,\&quot;manualOverride\&quot;:{\&quot;isManuallyOverriden\&quot;:false,\&quot;citeprocText\&quot;:\&quot;[8]\&quot;,\&quot;manualOverrideText\&quot;:\&quot;\&quot;}}&quot;},{&quot;citationID&quot;:&quot;MENDELEY_CITATION_4db319a7-d2f4-4427-9215-88f0fae22500&quot;,&quot;citationItems&quot;:[{&quot;id&quot;:&quot;955a8343-e118-3c5e-b619-245a26176ce3&quot;,&quot;itemData&quot;:{&quot;type&quot;:&quot;webpage&quot;,&quot;id&quot;:&quot;955a8343-e118-3c5e-b619-245a26176ce3&quot;,&quot;title&quot;:&quot;PAE/NX/SSE2 Support Requirement Guide for Windows 8 | Microsoft Docs&quot;,&quot;accessed&quot;:{&quot;date-parts&quot;:[[2021,3,11]]},&quot;URL&quot;:&quot;https://docs.microsoft.com/en-us/windows-hardware/manufacture/desktop/paenxsse2-support-requirement-guide-for-windows-8&quot;},&quot;isTemporary&quot;:false}],&quot;properties&quot;:{&quot;noteIndex&quot;:0},&quot;isEdited&quot;:false,&quot;manualOverride&quot;:{&quot;isManuallyOverriden&quot;:false,&quot;citeprocText&quot;:&quot;[9]&quot;,&quot;manualOverrideText&quot;:&quot;&quot;},&quot;citationTag&quot;:&quot;MENDELEY_CITATION_{\&quot;citationID\&quot;:\&quot;MENDELEY_CITATION_4db319a7-d2f4-4427-9215-88f0fae22500\&quot;,\&quot;citationItems\&quot;:[{\&quot;id\&quot;:\&quot;955a8343-e118-3c5e-b619-245a26176ce3\&quot;,\&quot;itemData\&quot;:{\&quot;type\&quot;:\&quot;webpage\&quot;,\&quot;id\&quot;:\&quot;955a8343-e118-3c5e-b619-245a26176ce3\&quot;,\&quot;title\&quot;:\&quot;PAE/NX/SSE2 Support Requirement Guide for Windows 8 | Microsoft Docs\&quot;,\&quot;accessed\&quot;:{\&quot;date-parts\&quot;:[[2021,3,11]]},\&quot;URL\&quot;:\&quot;https://docs.microsoft.com/en-us/windows-hardware/manufacture/desktop/paenxsse2-support-requirement-guide-for-windows-8\&quot;},\&quot;isTemporary\&quot;:false}],\&quot;properties\&quot;:{\&quot;noteIndex\&quot;:0},\&quot;isEdited\&quot;:false,\&quot;manualOverride\&quot;:{\&quot;isManuallyOverriden\&quot;:false,\&quot;citeprocText\&quot;:\&quot;[9]\&quot;,\&quot;manualOverrideText\&quot;:\&quot;\&quot;}}&quot;}]"/>
    <we:property name="MENDELEY_CITATIONS_STYLE" value="&quot;https://www.zotero.org/styles/ieee&quot;"/>
    <we:property name="MENDELEY_PROFILE_ID" value="&quot;a4de427e22f4172a50fb60f77325374ec1a81b1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1809782@student.uwtsd.ac.uk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821253-C27E-41A4-BFBD-CE14C77F6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1</Pages>
  <Words>1979</Words>
  <Characters>11285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ACCA5023 – Network Operating Systems and Services</vt:lpstr>
    </vt:vector>
  </TitlesOfParts>
  <Company/>
  <LinksUpToDate>false</LinksUpToDate>
  <CharactersWithSpaces>13238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ACCA5023 – Network Operating Systems and Services</dc:title>
  <dc:subject>Worksheet 1</dc:subject>
  <dc:creator>Benjamin Atkins (1809782)</dc:creator>
  <cp:keywords/>
  <dc:description/>
  <cp:lastModifiedBy>Benjamin Atkins (1809782)</cp:lastModifiedBy>
  <cp:revision>24</cp:revision>
  <dcterms:created xsi:type="dcterms:W3CDTF">2021-03-11T15:11:00Z</dcterms:created>
  <dcterms:modified xsi:type="dcterms:W3CDTF">2021-03-12T13:42:00Z</dcterms:modified>
</cp:coreProperties>
</file>