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B9FAAD" w14:textId="445A1F10" w:rsidR="001D0588" w:rsidRPr="001D0588" w:rsidRDefault="001D0588" w:rsidP="00D22C60">
      <w:pPr>
        <w:shd w:val="clear" w:color="auto" w:fill="FCFCFC"/>
        <w:spacing w:after="0" w:line="240" w:lineRule="auto"/>
        <w:outlineLvl w:val="0"/>
        <w:rPr>
          <w:rFonts w:ascii="Helvetica" w:eastAsia="Times New Roman" w:hAnsi="Helvetica" w:cs="Helvetica"/>
          <w:color w:val="222222"/>
          <w:spacing w:val="5"/>
          <w:kern w:val="36"/>
          <w:lang w:eastAsia="en-GB"/>
        </w:rPr>
      </w:pPr>
      <w:r>
        <w:rPr>
          <w:rFonts w:ascii="Helvetica" w:eastAsia="Times New Roman" w:hAnsi="Helvetica" w:cs="Helvetica"/>
          <w:color w:val="222222"/>
          <w:spacing w:val="5"/>
          <w:kern w:val="36"/>
          <w:lang w:eastAsia="en-GB"/>
        </w:rPr>
        <w:fldChar w:fldCharType="begin"/>
      </w:r>
      <w:r>
        <w:rPr>
          <w:rFonts w:ascii="Helvetica" w:eastAsia="Times New Roman" w:hAnsi="Helvetica" w:cs="Helvetica"/>
          <w:color w:val="222222"/>
          <w:spacing w:val="5"/>
          <w:kern w:val="36"/>
          <w:lang w:eastAsia="en-GB"/>
        </w:rPr>
        <w:instrText xml:space="preserve"> HYPERLINK "</w:instrText>
      </w:r>
      <w:r w:rsidRPr="001D0588">
        <w:rPr>
          <w:rFonts w:ascii="Helvetica" w:eastAsia="Times New Roman" w:hAnsi="Helvetica" w:cs="Helvetica"/>
          <w:color w:val="222222"/>
          <w:spacing w:val="5"/>
          <w:kern w:val="36"/>
          <w:lang w:eastAsia="en-GB"/>
        </w:rPr>
        <w:instrText>https://smallbusiness.chron.com/issues-surrounding-not-for-profit-organizations-4758.html</w:instrText>
      </w:r>
      <w:r>
        <w:rPr>
          <w:rFonts w:ascii="Helvetica" w:eastAsia="Times New Roman" w:hAnsi="Helvetica" w:cs="Helvetica"/>
          <w:color w:val="222222"/>
          <w:spacing w:val="5"/>
          <w:kern w:val="36"/>
          <w:lang w:eastAsia="en-GB"/>
        </w:rPr>
        <w:instrText xml:space="preserve">" </w:instrText>
      </w:r>
      <w:r>
        <w:rPr>
          <w:rFonts w:ascii="Helvetica" w:eastAsia="Times New Roman" w:hAnsi="Helvetica" w:cs="Helvetica"/>
          <w:color w:val="222222"/>
          <w:spacing w:val="5"/>
          <w:kern w:val="36"/>
          <w:lang w:eastAsia="en-GB"/>
        </w:rPr>
        <w:fldChar w:fldCharType="separate"/>
      </w:r>
      <w:r w:rsidRPr="00FC4CC6">
        <w:rPr>
          <w:rStyle w:val="Hyperlink"/>
          <w:rFonts w:ascii="Helvetica" w:eastAsia="Times New Roman" w:hAnsi="Helvetica" w:cs="Helvetica"/>
          <w:spacing w:val="5"/>
          <w:kern w:val="36"/>
          <w:lang w:eastAsia="en-GB"/>
        </w:rPr>
        <w:t>https://smallbusiness.chron.com/issues-surrounding-not-for-profit-organizations-4758.html</w:t>
      </w:r>
      <w:r>
        <w:rPr>
          <w:rFonts w:ascii="Helvetica" w:eastAsia="Times New Roman" w:hAnsi="Helvetica" w:cs="Helvetica"/>
          <w:color w:val="222222"/>
          <w:spacing w:val="5"/>
          <w:kern w:val="36"/>
          <w:lang w:eastAsia="en-GB"/>
        </w:rPr>
        <w:fldChar w:fldCharType="end"/>
      </w:r>
      <w:r>
        <w:rPr>
          <w:rFonts w:ascii="Helvetica" w:eastAsia="Times New Roman" w:hAnsi="Helvetica" w:cs="Helvetica"/>
          <w:color w:val="222222"/>
          <w:spacing w:val="5"/>
          <w:kern w:val="36"/>
          <w:lang w:eastAsia="en-GB"/>
        </w:rPr>
        <w:t xml:space="preserve"> </w:t>
      </w:r>
    </w:p>
    <w:p w14:paraId="5F53672D" w14:textId="50D3E9B7" w:rsidR="00D22C60" w:rsidRPr="00D22C60" w:rsidRDefault="00D22C60" w:rsidP="00D22C60">
      <w:pPr>
        <w:shd w:val="clear" w:color="auto" w:fill="FCFCFC"/>
        <w:spacing w:after="0" w:line="240" w:lineRule="auto"/>
        <w:outlineLvl w:val="0"/>
        <w:rPr>
          <w:rFonts w:ascii="Helvetica" w:eastAsia="Times New Roman" w:hAnsi="Helvetica" w:cs="Helvetica"/>
          <w:color w:val="222222"/>
          <w:spacing w:val="5"/>
          <w:kern w:val="36"/>
          <w:sz w:val="48"/>
          <w:szCs w:val="48"/>
          <w:lang w:eastAsia="en-GB"/>
        </w:rPr>
      </w:pPr>
      <w:r w:rsidRPr="00D22C60">
        <w:rPr>
          <w:rFonts w:ascii="Helvetica" w:eastAsia="Times New Roman" w:hAnsi="Helvetica" w:cs="Helvetica"/>
          <w:color w:val="222222"/>
          <w:spacing w:val="5"/>
          <w:kern w:val="36"/>
          <w:sz w:val="48"/>
          <w:szCs w:val="48"/>
          <w:lang w:eastAsia="en-GB"/>
        </w:rPr>
        <w:t>Issues Surrounding Not-for-Profit Organizations</w:t>
      </w:r>
    </w:p>
    <w:p w14:paraId="7021F58B" w14:textId="59BDEFC6" w:rsidR="00D22C60" w:rsidRDefault="00D22C60" w:rsidP="00D22C60">
      <w:pPr>
        <w:shd w:val="clear" w:color="auto" w:fill="FCFCFC"/>
        <w:spacing w:after="0" w:line="255" w:lineRule="atLeast"/>
        <w:rPr>
          <w:rFonts w:ascii="Arial" w:eastAsia="Times New Roman" w:hAnsi="Arial" w:cs="Arial"/>
          <w:color w:val="222222"/>
          <w:sz w:val="20"/>
          <w:szCs w:val="20"/>
          <w:lang w:eastAsia="en-GB"/>
        </w:rPr>
      </w:pPr>
      <w:proofErr w:type="spellStart"/>
      <w:r w:rsidRPr="00D22C60">
        <w:rPr>
          <w:rFonts w:ascii="Arial" w:eastAsia="Times New Roman" w:hAnsi="Arial" w:cs="Arial"/>
          <w:color w:val="222222"/>
          <w:sz w:val="20"/>
          <w:szCs w:val="20"/>
          <w:lang w:eastAsia="en-GB"/>
        </w:rPr>
        <w:t>By</w:t>
      </w:r>
      <w:r w:rsidRPr="00D22C60">
        <w:rPr>
          <w:rFonts w:ascii="Arial" w:eastAsia="Times New Roman" w:hAnsi="Arial" w:cs="Arial"/>
          <w:color w:val="EA4A12"/>
          <w:sz w:val="20"/>
          <w:szCs w:val="20"/>
          <w:lang w:eastAsia="en-GB"/>
        </w:rPr>
        <w:t>Tom</w:t>
      </w:r>
      <w:proofErr w:type="spellEnd"/>
      <w:r w:rsidRPr="00D22C60">
        <w:rPr>
          <w:rFonts w:ascii="Arial" w:eastAsia="Times New Roman" w:hAnsi="Arial" w:cs="Arial"/>
          <w:color w:val="EA4A12"/>
          <w:sz w:val="20"/>
          <w:szCs w:val="20"/>
          <w:lang w:eastAsia="en-GB"/>
        </w:rPr>
        <w:t xml:space="preserve"> Chmielewski</w:t>
      </w:r>
    </w:p>
    <w:p w14:paraId="66A4547F" w14:textId="77777777" w:rsidR="00D22C60" w:rsidRPr="00D22C60" w:rsidRDefault="00D22C60" w:rsidP="00D22C60">
      <w:pPr>
        <w:shd w:val="clear" w:color="auto" w:fill="FCFCFC"/>
        <w:spacing w:after="0" w:line="255" w:lineRule="atLeast"/>
        <w:rPr>
          <w:rFonts w:ascii="Arial" w:eastAsia="Times New Roman" w:hAnsi="Arial" w:cs="Arial"/>
          <w:color w:val="222222"/>
          <w:sz w:val="20"/>
          <w:szCs w:val="20"/>
          <w:lang w:eastAsia="en-GB"/>
        </w:rPr>
      </w:pPr>
    </w:p>
    <w:p w14:paraId="61D5BE18" w14:textId="77777777" w:rsidR="00D22C60" w:rsidRPr="00D22C60" w:rsidRDefault="00D22C60" w:rsidP="00D22C60">
      <w:pPr>
        <w:shd w:val="clear" w:color="auto" w:fill="FCFCFC"/>
        <w:spacing w:after="0" w:line="240" w:lineRule="auto"/>
        <w:rPr>
          <w:rFonts w:ascii="Arial" w:eastAsia="Times New Roman" w:hAnsi="Arial" w:cs="Arial"/>
          <w:color w:val="222222"/>
          <w:sz w:val="24"/>
          <w:szCs w:val="24"/>
          <w:lang w:eastAsia="en-GB"/>
        </w:rPr>
      </w:pPr>
      <w:r w:rsidRPr="00D22C60">
        <w:rPr>
          <w:rFonts w:ascii="Arial" w:eastAsia="Times New Roman" w:hAnsi="Arial" w:cs="Arial"/>
          <w:noProof/>
          <w:color w:val="222222"/>
          <w:sz w:val="24"/>
          <w:szCs w:val="24"/>
          <w:lang w:eastAsia="en-GB"/>
        </w:rPr>
        <w:drawing>
          <wp:inline distT="0" distB="0" distL="0" distR="0" wp14:anchorId="32691026" wp14:editId="57D07F6C">
            <wp:extent cx="2948940" cy="685800"/>
            <wp:effectExtent l="0" t="0" r="3810" b="0"/>
            <wp:docPr id="2" name="Picture 2" descr="Every penny should support your vi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very penny should support your vis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48940" cy="685800"/>
                    </a:xfrm>
                    <a:prstGeom prst="rect">
                      <a:avLst/>
                    </a:prstGeom>
                    <a:noFill/>
                    <a:ln>
                      <a:noFill/>
                    </a:ln>
                  </pic:spPr>
                </pic:pic>
              </a:graphicData>
            </a:graphic>
          </wp:inline>
        </w:drawing>
      </w:r>
    </w:p>
    <w:p w14:paraId="5FEA8E6F" w14:textId="77777777" w:rsidR="00D22C60" w:rsidRPr="00D22C60" w:rsidRDefault="00D22C60" w:rsidP="00D22C60">
      <w:pPr>
        <w:shd w:val="clear" w:color="auto" w:fill="222222"/>
        <w:spacing w:after="0" w:line="450" w:lineRule="atLeast"/>
        <w:outlineLvl w:val="3"/>
        <w:rPr>
          <w:rFonts w:ascii="Times New Roman" w:eastAsia="Times New Roman" w:hAnsi="Times New Roman" w:cs="Times New Roman"/>
          <w:caps/>
          <w:color w:val="FCFCFC"/>
          <w:sz w:val="24"/>
          <w:szCs w:val="24"/>
          <w:lang w:eastAsia="en-GB"/>
        </w:rPr>
      </w:pPr>
      <w:r w:rsidRPr="00D22C60">
        <w:rPr>
          <w:rFonts w:ascii="Times New Roman" w:eastAsia="Times New Roman" w:hAnsi="Times New Roman" w:cs="Times New Roman"/>
          <w:caps/>
          <w:color w:val="FCFCFC"/>
          <w:sz w:val="24"/>
          <w:szCs w:val="24"/>
          <w:lang w:eastAsia="en-GB"/>
        </w:rPr>
        <w:t>RELATED</w:t>
      </w:r>
    </w:p>
    <w:p w14:paraId="446731DC" w14:textId="77777777" w:rsidR="00D22C60" w:rsidRPr="00D22C60" w:rsidRDefault="00D22C60" w:rsidP="00D22C60">
      <w:pPr>
        <w:numPr>
          <w:ilvl w:val="0"/>
          <w:numId w:val="4"/>
        </w:numPr>
        <w:pBdr>
          <w:bottom w:val="single" w:sz="6" w:space="0" w:color="999999"/>
        </w:pBdr>
        <w:shd w:val="clear" w:color="auto" w:fill="FBFBFB"/>
        <w:spacing w:after="0" w:line="240" w:lineRule="auto"/>
        <w:rPr>
          <w:rFonts w:ascii="Arial" w:eastAsia="Times New Roman" w:hAnsi="Arial" w:cs="Arial"/>
          <w:color w:val="000000"/>
          <w:sz w:val="24"/>
          <w:szCs w:val="24"/>
          <w:lang w:eastAsia="en-GB"/>
        </w:rPr>
      </w:pPr>
      <w:hyperlink r:id="rId6" w:history="1">
        <w:r w:rsidRPr="00D22C60">
          <w:rPr>
            <w:rFonts w:ascii="Arial" w:eastAsia="Times New Roman" w:hAnsi="Arial" w:cs="Arial"/>
            <w:color w:val="000000"/>
            <w:sz w:val="24"/>
            <w:szCs w:val="24"/>
            <w:u w:val="single"/>
            <w:lang w:eastAsia="en-GB"/>
          </w:rPr>
          <w:t xml:space="preserve">How to Understand a </w:t>
        </w:r>
        <w:proofErr w:type="spellStart"/>
        <w:r w:rsidRPr="00D22C60">
          <w:rPr>
            <w:rFonts w:ascii="Arial" w:eastAsia="Times New Roman" w:hAnsi="Arial" w:cs="Arial"/>
            <w:color w:val="000000"/>
            <w:sz w:val="24"/>
            <w:szCs w:val="24"/>
            <w:u w:val="single"/>
            <w:lang w:eastAsia="en-GB"/>
          </w:rPr>
          <w:t>Nonprofit</w:t>
        </w:r>
        <w:proofErr w:type="spellEnd"/>
        <w:r w:rsidRPr="00D22C60">
          <w:rPr>
            <w:rFonts w:ascii="Arial" w:eastAsia="Times New Roman" w:hAnsi="Arial" w:cs="Arial"/>
            <w:color w:val="000000"/>
            <w:sz w:val="24"/>
            <w:szCs w:val="24"/>
            <w:u w:val="single"/>
            <w:lang w:eastAsia="en-GB"/>
          </w:rPr>
          <w:t xml:space="preserve"> Financial Statement</w:t>
        </w:r>
      </w:hyperlink>
    </w:p>
    <w:p w14:paraId="45F0903A" w14:textId="77777777" w:rsidR="00D22C60" w:rsidRPr="00D22C60" w:rsidRDefault="00D22C60" w:rsidP="00D22C60">
      <w:pPr>
        <w:numPr>
          <w:ilvl w:val="0"/>
          <w:numId w:val="4"/>
        </w:numPr>
        <w:pBdr>
          <w:bottom w:val="single" w:sz="6" w:space="0" w:color="999999"/>
        </w:pBdr>
        <w:shd w:val="clear" w:color="auto" w:fill="FBFBFB"/>
        <w:spacing w:after="0" w:line="240" w:lineRule="auto"/>
        <w:rPr>
          <w:rFonts w:ascii="Arial" w:eastAsia="Times New Roman" w:hAnsi="Arial" w:cs="Arial"/>
          <w:color w:val="000000"/>
          <w:sz w:val="24"/>
          <w:szCs w:val="24"/>
          <w:lang w:eastAsia="en-GB"/>
        </w:rPr>
      </w:pPr>
      <w:hyperlink r:id="rId7" w:history="1">
        <w:r w:rsidRPr="00D22C60">
          <w:rPr>
            <w:rFonts w:ascii="Arial" w:eastAsia="Times New Roman" w:hAnsi="Arial" w:cs="Arial"/>
            <w:color w:val="000000"/>
            <w:sz w:val="24"/>
            <w:szCs w:val="24"/>
            <w:u w:val="single"/>
            <w:lang w:eastAsia="en-GB"/>
          </w:rPr>
          <w:t xml:space="preserve">How to Evaluate the Financial Statements of </w:t>
        </w:r>
        <w:proofErr w:type="spellStart"/>
        <w:r w:rsidRPr="00D22C60">
          <w:rPr>
            <w:rFonts w:ascii="Arial" w:eastAsia="Times New Roman" w:hAnsi="Arial" w:cs="Arial"/>
            <w:color w:val="000000"/>
            <w:sz w:val="24"/>
            <w:szCs w:val="24"/>
            <w:u w:val="single"/>
            <w:lang w:eastAsia="en-GB"/>
          </w:rPr>
          <w:t>Nonprofit</w:t>
        </w:r>
        <w:proofErr w:type="spellEnd"/>
        <w:r w:rsidRPr="00D22C60">
          <w:rPr>
            <w:rFonts w:ascii="Arial" w:eastAsia="Times New Roman" w:hAnsi="Arial" w:cs="Arial"/>
            <w:color w:val="000000"/>
            <w:sz w:val="24"/>
            <w:szCs w:val="24"/>
            <w:u w:val="single"/>
            <w:lang w:eastAsia="en-GB"/>
          </w:rPr>
          <w:t xml:space="preserve"> Organizations</w:t>
        </w:r>
      </w:hyperlink>
    </w:p>
    <w:p w14:paraId="38D9C99A" w14:textId="77777777" w:rsidR="00D22C60" w:rsidRPr="00D22C60" w:rsidRDefault="00D22C60" w:rsidP="00D22C60">
      <w:pPr>
        <w:numPr>
          <w:ilvl w:val="0"/>
          <w:numId w:val="4"/>
        </w:numPr>
        <w:pBdr>
          <w:bottom w:val="single" w:sz="6" w:space="0" w:color="999999"/>
        </w:pBdr>
        <w:shd w:val="clear" w:color="auto" w:fill="FBFBFB"/>
        <w:spacing w:after="0" w:line="240" w:lineRule="auto"/>
        <w:rPr>
          <w:rFonts w:ascii="Arial" w:eastAsia="Times New Roman" w:hAnsi="Arial" w:cs="Arial"/>
          <w:color w:val="000000"/>
          <w:sz w:val="24"/>
          <w:szCs w:val="24"/>
          <w:lang w:eastAsia="en-GB"/>
        </w:rPr>
      </w:pPr>
      <w:hyperlink r:id="rId8" w:history="1">
        <w:r w:rsidRPr="00D22C60">
          <w:rPr>
            <w:rFonts w:ascii="Arial" w:eastAsia="Times New Roman" w:hAnsi="Arial" w:cs="Arial"/>
            <w:color w:val="000000"/>
            <w:sz w:val="24"/>
            <w:szCs w:val="24"/>
            <w:u w:val="single"/>
            <w:lang w:eastAsia="en-GB"/>
          </w:rPr>
          <w:t xml:space="preserve">What Are the Ethics in </w:t>
        </w:r>
        <w:proofErr w:type="spellStart"/>
        <w:r w:rsidRPr="00D22C60">
          <w:rPr>
            <w:rFonts w:ascii="Arial" w:eastAsia="Times New Roman" w:hAnsi="Arial" w:cs="Arial"/>
            <w:color w:val="000000"/>
            <w:sz w:val="24"/>
            <w:szCs w:val="24"/>
            <w:u w:val="single"/>
            <w:lang w:eastAsia="en-GB"/>
          </w:rPr>
          <w:t>NonpProfit</w:t>
        </w:r>
        <w:proofErr w:type="spellEnd"/>
        <w:r w:rsidRPr="00D22C60">
          <w:rPr>
            <w:rFonts w:ascii="Arial" w:eastAsia="Times New Roman" w:hAnsi="Arial" w:cs="Arial"/>
            <w:color w:val="000000"/>
            <w:sz w:val="24"/>
            <w:szCs w:val="24"/>
            <w:u w:val="single"/>
            <w:lang w:eastAsia="en-GB"/>
          </w:rPr>
          <w:t xml:space="preserve"> Organizations?</w:t>
        </w:r>
      </w:hyperlink>
    </w:p>
    <w:p w14:paraId="1617EC32" w14:textId="77777777" w:rsidR="00D22C60" w:rsidRPr="00D22C60" w:rsidRDefault="00D22C60" w:rsidP="00D22C60">
      <w:pPr>
        <w:numPr>
          <w:ilvl w:val="0"/>
          <w:numId w:val="4"/>
        </w:numPr>
        <w:pBdr>
          <w:bottom w:val="single" w:sz="6" w:space="0" w:color="999999"/>
        </w:pBdr>
        <w:shd w:val="clear" w:color="auto" w:fill="FBFBFB"/>
        <w:spacing w:after="0" w:line="240" w:lineRule="auto"/>
        <w:rPr>
          <w:rFonts w:ascii="Arial" w:eastAsia="Times New Roman" w:hAnsi="Arial" w:cs="Arial"/>
          <w:color w:val="000000"/>
          <w:sz w:val="24"/>
          <w:szCs w:val="24"/>
          <w:lang w:eastAsia="en-GB"/>
        </w:rPr>
      </w:pPr>
      <w:hyperlink r:id="rId9" w:history="1">
        <w:r w:rsidRPr="00D22C60">
          <w:rPr>
            <w:rFonts w:ascii="Arial" w:eastAsia="Times New Roman" w:hAnsi="Arial" w:cs="Arial"/>
            <w:color w:val="000000"/>
            <w:sz w:val="24"/>
            <w:szCs w:val="24"/>
            <w:u w:val="single"/>
            <w:lang w:eastAsia="en-GB"/>
          </w:rPr>
          <w:t>Non-Profit Board Governance Objectives</w:t>
        </w:r>
      </w:hyperlink>
    </w:p>
    <w:p w14:paraId="2ECCE613" w14:textId="77777777" w:rsidR="00D22C60" w:rsidRPr="00D22C60" w:rsidRDefault="00D22C60" w:rsidP="00D22C60">
      <w:pPr>
        <w:numPr>
          <w:ilvl w:val="0"/>
          <w:numId w:val="4"/>
        </w:numPr>
        <w:pBdr>
          <w:bottom w:val="single" w:sz="6" w:space="0" w:color="999999"/>
        </w:pBdr>
        <w:shd w:val="clear" w:color="auto" w:fill="FBFBFB"/>
        <w:spacing w:after="0" w:line="240" w:lineRule="auto"/>
        <w:rPr>
          <w:rFonts w:ascii="Arial" w:eastAsia="Times New Roman" w:hAnsi="Arial" w:cs="Arial"/>
          <w:color w:val="000000"/>
          <w:sz w:val="24"/>
          <w:szCs w:val="24"/>
          <w:lang w:eastAsia="en-GB"/>
        </w:rPr>
      </w:pPr>
      <w:hyperlink r:id="rId10" w:history="1">
        <w:r w:rsidRPr="00D22C60">
          <w:rPr>
            <w:rFonts w:ascii="Arial" w:eastAsia="Times New Roman" w:hAnsi="Arial" w:cs="Arial"/>
            <w:color w:val="000000"/>
            <w:sz w:val="24"/>
            <w:szCs w:val="24"/>
            <w:u w:val="single"/>
            <w:lang w:eastAsia="en-GB"/>
          </w:rPr>
          <w:t xml:space="preserve">The Needs of a </w:t>
        </w:r>
        <w:proofErr w:type="spellStart"/>
        <w:r w:rsidRPr="00D22C60">
          <w:rPr>
            <w:rFonts w:ascii="Arial" w:eastAsia="Times New Roman" w:hAnsi="Arial" w:cs="Arial"/>
            <w:color w:val="000000"/>
            <w:sz w:val="24"/>
            <w:szCs w:val="24"/>
            <w:u w:val="single"/>
            <w:lang w:eastAsia="en-GB"/>
          </w:rPr>
          <w:t>Nonprofit</w:t>
        </w:r>
        <w:proofErr w:type="spellEnd"/>
        <w:r w:rsidRPr="00D22C60">
          <w:rPr>
            <w:rFonts w:ascii="Arial" w:eastAsia="Times New Roman" w:hAnsi="Arial" w:cs="Arial"/>
            <w:color w:val="000000"/>
            <w:sz w:val="24"/>
            <w:szCs w:val="24"/>
            <w:u w:val="single"/>
            <w:lang w:eastAsia="en-GB"/>
          </w:rPr>
          <w:t xml:space="preserve"> Organization</w:t>
        </w:r>
      </w:hyperlink>
    </w:p>
    <w:p w14:paraId="05A32B51" w14:textId="77777777" w:rsidR="00D22C60" w:rsidRPr="00D22C60" w:rsidRDefault="00D22C60" w:rsidP="00D22C60">
      <w:pPr>
        <w:shd w:val="clear" w:color="auto" w:fill="FCFCFC"/>
        <w:spacing w:before="100" w:beforeAutospacing="1" w:after="100" w:afterAutospacing="1" w:line="240" w:lineRule="auto"/>
        <w:rPr>
          <w:rFonts w:ascii="Arial" w:eastAsia="Times New Roman" w:hAnsi="Arial" w:cs="Arial"/>
          <w:color w:val="222222"/>
          <w:spacing w:val="2"/>
          <w:sz w:val="24"/>
          <w:szCs w:val="24"/>
          <w:lang w:eastAsia="en-GB"/>
        </w:rPr>
      </w:pPr>
      <w:r w:rsidRPr="00D22C60">
        <w:rPr>
          <w:rFonts w:ascii="Arial" w:eastAsia="Times New Roman" w:hAnsi="Arial" w:cs="Arial"/>
          <w:color w:val="222222"/>
          <w:spacing w:val="2"/>
          <w:sz w:val="24"/>
          <w:szCs w:val="24"/>
          <w:lang w:eastAsia="en-GB"/>
        </w:rPr>
        <w:t xml:space="preserve">Not-for-profit organizations share some major issues with for-profit companies, such as management, budgeting, and staffing. Yet, they come at these issues from a unique perspective. After all, the term </w:t>
      </w:r>
      <w:proofErr w:type="spellStart"/>
      <w:r w:rsidRPr="00D22C60">
        <w:rPr>
          <w:rFonts w:ascii="Arial" w:eastAsia="Times New Roman" w:hAnsi="Arial" w:cs="Arial"/>
          <w:color w:val="222222"/>
          <w:spacing w:val="2"/>
          <w:sz w:val="24"/>
          <w:szCs w:val="24"/>
          <w:lang w:eastAsia="en-GB"/>
        </w:rPr>
        <w:t>nonprofit</w:t>
      </w:r>
      <w:proofErr w:type="spellEnd"/>
      <w:r w:rsidRPr="00D22C60">
        <w:rPr>
          <w:rFonts w:ascii="Arial" w:eastAsia="Times New Roman" w:hAnsi="Arial" w:cs="Arial"/>
          <w:color w:val="222222"/>
          <w:spacing w:val="2"/>
          <w:sz w:val="24"/>
          <w:szCs w:val="24"/>
          <w:lang w:eastAsia="en-GB"/>
        </w:rPr>
        <w:t xml:space="preserve"> is the antithesis of the goal of business. </w:t>
      </w:r>
      <w:proofErr w:type="spellStart"/>
      <w:r w:rsidRPr="00D22C60">
        <w:rPr>
          <w:rFonts w:ascii="Arial" w:eastAsia="Times New Roman" w:hAnsi="Arial" w:cs="Arial"/>
          <w:color w:val="222222"/>
          <w:spacing w:val="2"/>
          <w:sz w:val="24"/>
          <w:szCs w:val="24"/>
          <w:lang w:eastAsia="en-GB"/>
        </w:rPr>
        <w:t>Nonprofits</w:t>
      </w:r>
      <w:proofErr w:type="spellEnd"/>
      <w:r w:rsidRPr="00D22C60">
        <w:rPr>
          <w:rFonts w:ascii="Arial" w:eastAsia="Times New Roman" w:hAnsi="Arial" w:cs="Arial"/>
          <w:color w:val="222222"/>
          <w:spacing w:val="2"/>
          <w:sz w:val="24"/>
          <w:szCs w:val="24"/>
          <w:lang w:eastAsia="en-GB"/>
        </w:rPr>
        <w:t xml:space="preserve"> have different business </w:t>
      </w:r>
      <w:proofErr w:type="gramStart"/>
      <w:r w:rsidRPr="00D22C60">
        <w:rPr>
          <w:rFonts w:ascii="Arial" w:eastAsia="Times New Roman" w:hAnsi="Arial" w:cs="Arial"/>
          <w:color w:val="222222"/>
          <w:spacing w:val="2"/>
          <w:sz w:val="24"/>
          <w:szCs w:val="24"/>
          <w:lang w:eastAsia="en-GB"/>
        </w:rPr>
        <w:t>goals, and</w:t>
      </w:r>
      <w:proofErr w:type="gramEnd"/>
      <w:r w:rsidRPr="00D22C60">
        <w:rPr>
          <w:rFonts w:ascii="Arial" w:eastAsia="Times New Roman" w:hAnsi="Arial" w:cs="Arial"/>
          <w:color w:val="222222"/>
          <w:spacing w:val="2"/>
          <w:sz w:val="24"/>
          <w:szCs w:val="24"/>
          <w:lang w:eastAsia="en-GB"/>
        </w:rPr>
        <w:t xml:space="preserve"> have to tread carefully to know when to learn from business examples and when to follow their own paths.</w:t>
      </w:r>
    </w:p>
    <w:p w14:paraId="5FC16FAE" w14:textId="77777777" w:rsidR="00D22C60" w:rsidRPr="00D22C60" w:rsidRDefault="00D22C60" w:rsidP="00D22C60">
      <w:pPr>
        <w:shd w:val="clear" w:color="auto" w:fill="FCFCFC"/>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D22C60">
        <w:rPr>
          <w:rFonts w:ascii="Arial" w:eastAsia="Times New Roman" w:hAnsi="Arial" w:cs="Arial"/>
          <w:b/>
          <w:bCs/>
          <w:color w:val="222222"/>
          <w:spacing w:val="1"/>
          <w:sz w:val="36"/>
          <w:szCs w:val="36"/>
          <w:lang w:eastAsia="en-GB"/>
        </w:rPr>
        <w:t>Mission, Not Profits</w:t>
      </w:r>
    </w:p>
    <w:p w14:paraId="1AE65B54" w14:textId="77777777" w:rsidR="00D22C60" w:rsidRPr="00D22C60" w:rsidRDefault="00D22C60" w:rsidP="00D22C60">
      <w:pPr>
        <w:shd w:val="clear" w:color="auto" w:fill="FCFCFC"/>
        <w:spacing w:before="100" w:beforeAutospacing="1" w:after="100" w:afterAutospacing="1" w:line="240" w:lineRule="auto"/>
        <w:rPr>
          <w:rFonts w:ascii="Arial" w:eastAsia="Times New Roman" w:hAnsi="Arial" w:cs="Arial"/>
          <w:color w:val="222222"/>
          <w:spacing w:val="2"/>
          <w:sz w:val="24"/>
          <w:szCs w:val="24"/>
          <w:lang w:eastAsia="en-GB"/>
        </w:rPr>
      </w:pPr>
      <w:r w:rsidRPr="00D22C60">
        <w:rPr>
          <w:rFonts w:ascii="Arial" w:eastAsia="Times New Roman" w:hAnsi="Arial" w:cs="Arial"/>
          <w:color w:val="222222"/>
          <w:spacing w:val="2"/>
          <w:sz w:val="24"/>
          <w:szCs w:val="24"/>
          <w:lang w:eastAsia="en-GB"/>
        </w:rPr>
        <w:t xml:space="preserve">The chief goal of a </w:t>
      </w:r>
      <w:proofErr w:type="spellStart"/>
      <w:r w:rsidRPr="00D22C60">
        <w:rPr>
          <w:rFonts w:ascii="Arial" w:eastAsia="Times New Roman" w:hAnsi="Arial" w:cs="Arial"/>
          <w:color w:val="222222"/>
          <w:spacing w:val="2"/>
          <w:sz w:val="24"/>
          <w:szCs w:val="24"/>
          <w:lang w:eastAsia="en-GB"/>
        </w:rPr>
        <w:t>nonprofit</w:t>
      </w:r>
      <w:proofErr w:type="spellEnd"/>
      <w:r w:rsidRPr="00D22C60">
        <w:rPr>
          <w:rFonts w:ascii="Arial" w:eastAsia="Times New Roman" w:hAnsi="Arial" w:cs="Arial"/>
          <w:color w:val="222222"/>
          <w:spacing w:val="2"/>
          <w:sz w:val="24"/>
          <w:szCs w:val="24"/>
          <w:lang w:eastAsia="en-GB"/>
        </w:rPr>
        <w:t xml:space="preserve"> is not to make money, but to serve a public mission. However, to serve that mission, it needs to make money. Balancing a mission and funding is what defines the not-for-profit organization and separates it from for-profit companies. A </w:t>
      </w:r>
      <w:proofErr w:type="spellStart"/>
      <w:r w:rsidRPr="00D22C60">
        <w:rPr>
          <w:rFonts w:ascii="Arial" w:eastAsia="Times New Roman" w:hAnsi="Arial" w:cs="Arial"/>
          <w:color w:val="222222"/>
          <w:spacing w:val="2"/>
          <w:sz w:val="24"/>
          <w:szCs w:val="24"/>
          <w:lang w:eastAsia="en-GB"/>
        </w:rPr>
        <w:t>nonprofit</w:t>
      </w:r>
      <w:proofErr w:type="spellEnd"/>
      <w:r w:rsidRPr="00D22C60">
        <w:rPr>
          <w:rFonts w:ascii="Arial" w:eastAsia="Times New Roman" w:hAnsi="Arial" w:cs="Arial"/>
          <w:color w:val="222222"/>
          <w:spacing w:val="2"/>
          <w:sz w:val="24"/>
          <w:szCs w:val="24"/>
          <w:lang w:eastAsia="en-GB"/>
        </w:rPr>
        <w:t xml:space="preserve"> spends much of its time and efforts attracting funds, often without even selling a product. A </w:t>
      </w:r>
      <w:proofErr w:type="spellStart"/>
      <w:r w:rsidRPr="00D22C60">
        <w:rPr>
          <w:rFonts w:ascii="Arial" w:eastAsia="Times New Roman" w:hAnsi="Arial" w:cs="Arial"/>
          <w:color w:val="222222"/>
          <w:spacing w:val="2"/>
          <w:sz w:val="24"/>
          <w:szCs w:val="24"/>
          <w:lang w:eastAsia="en-GB"/>
        </w:rPr>
        <w:t>nonprofit</w:t>
      </w:r>
      <w:proofErr w:type="spellEnd"/>
      <w:r w:rsidRPr="00D22C60">
        <w:rPr>
          <w:rFonts w:ascii="Arial" w:eastAsia="Times New Roman" w:hAnsi="Arial" w:cs="Arial"/>
          <w:color w:val="222222"/>
          <w:spacing w:val="2"/>
          <w:sz w:val="24"/>
          <w:szCs w:val="24"/>
          <w:lang w:eastAsia="en-GB"/>
        </w:rPr>
        <w:t xml:space="preserve"> can just ask people to hand funds over, and contributors willingly comply. On the other hand, a </w:t>
      </w:r>
      <w:proofErr w:type="spellStart"/>
      <w:r w:rsidRPr="00D22C60">
        <w:rPr>
          <w:rFonts w:ascii="Arial" w:eastAsia="Times New Roman" w:hAnsi="Arial" w:cs="Arial"/>
          <w:color w:val="222222"/>
          <w:spacing w:val="2"/>
          <w:sz w:val="24"/>
          <w:szCs w:val="24"/>
          <w:lang w:eastAsia="en-GB"/>
        </w:rPr>
        <w:t>nonprofit</w:t>
      </w:r>
      <w:proofErr w:type="spellEnd"/>
      <w:r w:rsidRPr="00D22C60">
        <w:rPr>
          <w:rFonts w:ascii="Arial" w:eastAsia="Times New Roman" w:hAnsi="Arial" w:cs="Arial"/>
          <w:color w:val="222222"/>
          <w:spacing w:val="2"/>
          <w:sz w:val="24"/>
          <w:szCs w:val="24"/>
          <w:lang w:eastAsia="en-GB"/>
        </w:rPr>
        <w:t xml:space="preserve"> </w:t>
      </w:r>
      <w:proofErr w:type="gramStart"/>
      <w:r w:rsidRPr="00D22C60">
        <w:rPr>
          <w:rFonts w:ascii="Arial" w:eastAsia="Times New Roman" w:hAnsi="Arial" w:cs="Arial"/>
          <w:color w:val="222222"/>
          <w:spacing w:val="2"/>
          <w:sz w:val="24"/>
          <w:szCs w:val="24"/>
          <w:lang w:eastAsia="en-GB"/>
        </w:rPr>
        <w:t>has to</w:t>
      </w:r>
      <w:proofErr w:type="gramEnd"/>
      <w:r w:rsidRPr="00D22C60">
        <w:rPr>
          <w:rFonts w:ascii="Arial" w:eastAsia="Times New Roman" w:hAnsi="Arial" w:cs="Arial"/>
          <w:color w:val="222222"/>
          <w:spacing w:val="2"/>
          <w:sz w:val="24"/>
          <w:szCs w:val="24"/>
          <w:lang w:eastAsia="en-GB"/>
        </w:rPr>
        <w:t xml:space="preserve"> convince contributors of the value of its mission and its ability to spend the contributor’s money wisely to meet that mission.</w:t>
      </w:r>
    </w:p>
    <w:p w14:paraId="124A5553" w14:textId="77777777" w:rsidR="00D22C60" w:rsidRPr="00D22C60" w:rsidRDefault="00D22C60" w:rsidP="00D22C60">
      <w:pPr>
        <w:shd w:val="clear" w:color="auto" w:fill="FCFCFC"/>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D22C60">
        <w:rPr>
          <w:rFonts w:ascii="Arial" w:eastAsia="Times New Roman" w:hAnsi="Arial" w:cs="Arial"/>
          <w:b/>
          <w:bCs/>
          <w:color w:val="222222"/>
          <w:spacing w:val="1"/>
          <w:sz w:val="36"/>
          <w:szCs w:val="36"/>
          <w:lang w:eastAsia="en-GB"/>
        </w:rPr>
        <w:t>Administrative Costs</w:t>
      </w:r>
    </w:p>
    <w:p w14:paraId="48B80048" w14:textId="77777777" w:rsidR="00D22C60" w:rsidRPr="00D22C60" w:rsidRDefault="00D22C60" w:rsidP="00D22C60">
      <w:pPr>
        <w:shd w:val="clear" w:color="auto" w:fill="FCFCFC"/>
        <w:spacing w:before="100" w:beforeAutospacing="1" w:after="100" w:afterAutospacing="1" w:line="240" w:lineRule="auto"/>
        <w:rPr>
          <w:rFonts w:ascii="Arial" w:eastAsia="Times New Roman" w:hAnsi="Arial" w:cs="Arial"/>
          <w:color w:val="222222"/>
          <w:spacing w:val="2"/>
          <w:sz w:val="24"/>
          <w:szCs w:val="24"/>
          <w:lang w:eastAsia="en-GB"/>
        </w:rPr>
      </w:pPr>
      <w:r w:rsidRPr="00D22C60">
        <w:rPr>
          <w:rFonts w:ascii="Arial" w:eastAsia="Times New Roman" w:hAnsi="Arial" w:cs="Arial"/>
          <w:color w:val="222222"/>
          <w:spacing w:val="2"/>
          <w:sz w:val="24"/>
          <w:szCs w:val="24"/>
          <w:lang w:eastAsia="en-GB"/>
        </w:rPr>
        <w:t xml:space="preserve">Too much of a positive revenue over expenses can subject a not-for-profit organization to criticism for not spending enough on its mission. Even more public scrutiny occurs if too many of a </w:t>
      </w:r>
      <w:proofErr w:type="spellStart"/>
      <w:r w:rsidRPr="00D22C60">
        <w:rPr>
          <w:rFonts w:ascii="Arial" w:eastAsia="Times New Roman" w:hAnsi="Arial" w:cs="Arial"/>
          <w:color w:val="222222"/>
          <w:spacing w:val="2"/>
          <w:sz w:val="24"/>
          <w:szCs w:val="24"/>
          <w:lang w:eastAsia="en-GB"/>
        </w:rPr>
        <w:t>nonprofit’s</w:t>
      </w:r>
      <w:proofErr w:type="spellEnd"/>
      <w:r w:rsidRPr="00D22C60">
        <w:rPr>
          <w:rFonts w:ascii="Arial" w:eastAsia="Times New Roman" w:hAnsi="Arial" w:cs="Arial"/>
          <w:color w:val="222222"/>
          <w:spacing w:val="2"/>
          <w:sz w:val="24"/>
          <w:szCs w:val="24"/>
          <w:lang w:eastAsia="en-GB"/>
        </w:rPr>
        <w:t xml:space="preserve"> expenses are taken up with administrative costs. The American Institute of Philanthropy suggests that a not-for-profit organization’s unrestricted net assets should total less than three years of its current budget, and that at least 60 percent of its total expenses should be spent on program services rather than on administration and fundraising. AIP finds that the most efficient charities dedicate 75 percent of their budgeting spending on program services. Those numbers vary widely by the type of activities in which a </w:t>
      </w:r>
      <w:proofErr w:type="spellStart"/>
      <w:r w:rsidRPr="00D22C60">
        <w:rPr>
          <w:rFonts w:ascii="Arial" w:eastAsia="Times New Roman" w:hAnsi="Arial" w:cs="Arial"/>
          <w:color w:val="222222"/>
          <w:spacing w:val="2"/>
          <w:sz w:val="24"/>
          <w:szCs w:val="24"/>
          <w:lang w:eastAsia="en-GB"/>
        </w:rPr>
        <w:t>nonprofit</w:t>
      </w:r>
      <w:proofErr w:type="spellEnd"/>
      <w:r w:rsidRPr="00D22C60">
        <w:rPr>
          <w:rFonts w:ascii="Arial" w:eastAsia="Times New Roman" w:hAnsi="Arial" w:cs="Arial"/>
          <w:color w:val="222222"/>
          <w:spacing w:val="2"/>
          <w:sz w:val="24"/>
          <w:szCs w:val="24"/>
          <w:lang w:eastAsia="en-GB"/>
        </w:rPr>
        <w:t xml:space="preserve"> is involved. GuideStar, an online database of </w:t>
      </w:r>
      <w:proofErr w:type="spellStart"/>
      <w:r w:rsidRPr="00D22C60">
        <w:rPr>
          <w:rFonts w:ascii="Arial" w:eastAsia="Times New Roman" w:hAnsi="Arial" w:cs="Arial"/>
          <w:color w:val="222222"/>
          <w:spacing w:val="2"/>
          <w:sz w:val="24"/>
          <w:szCs w:val="24"/>
          <w:lang w:eastAsia="en-GB"/>
        </w:rPr>
        <w:t>nonprofits</w:t>
      </w:r>
      <w:proofErr w:type="spellEnd"/>
      <w:r w:rsidRPr="00D22C60">
        <w:rPr>
          <w:rFonts w:ascii="Arial" w:eastAsia="Times New Roman" w:hAnsi="Arial" w:cs="Arial"/>
          <w:color w:val="222222"/>
          <w:spacing w:val="2"/>
          <w:sz w:val="24"/>
          <w:szCs w:val="24"/>
          <w:lang w:eastAsia="en-GB"/>
        </w:rPr>
        <w:t xml:space="preserve"> in the United States, notes that the median ratio for the percentage of budget spent on </w:t>
      </w:r>
      <w:r w:rsidRPr="00D22C60">
        <w:rPr>
          <w:rFonts w:ascii="Arial" w:eastAsia="Times New Roman" w:hAnsi="Arial" w:cs="Arial"/>
          <w:color w:val="222222"/>
          <w:spacing w:val="2"/>
          <w:sz w:val="24"/>
          <w:szCs w:val="24"/>
          <w:lang w:eastAsia="en-GB"/>
        </w:rPr>
        <w:lastRenderedPageBreak/>
        <w:t xml:space="preserve">programming is 71 percent for art museums, but 94 percent for food banks. This disparity </w:t>
      </w:r>
      <w:proofErr w:type="gramStart"/>
      <w:r w:rsidRPr="00D22C60">
        <w:rPr>
          <w:rFonts w:ascii="Arial" w:eastAsia="Times New Roman" w:hAnsi="Arial" w:cs="Arial"/>
          <w:color w:val="222222"/>
          <w:spacing w:val="2"/>
          <w:sz w:val="24"/>
          <w:szCs w:val="24"/>
          <w:lang w:eastAsia="en-GB"/>
        </w:rPr>
        <w:t>doesn’t</w:t>
      </w:r>
      <w:proofErr w:type="gramEnd"/>
      <w:r w:rsidRPr="00D22C60">
        <w:rPr>
          <w:rFonts w:ascii="Arial" w:eastAsia="Times New Roman" w:hAnsi="Arial" w:cs="Arial"/>
          <w:color w:val="222222"/>
          <w:spacing w:val="2"/>
          <w:sz w:val="24"/>
          <w:szCs w:val="24"/>
          <w:lang w:eastAsia="en-GB"/>
        </w:rPr>
        <w:t xml:space="preserve"> mean food banks are more efficient. Art museums have higher administrative costs due to insurance, building maintenance, security and fundraising.</w:t>
      </w:r>
    </w:p>
    <w:p w14:paraId="55EFADA9" w14:textId="77777777" w:rsidR="00D22C60" w:rsidRPr="00D22C60" w:rsidRDefault="00D22C60" w:rsidP="00D22C60">
      <w:pPr>
        <w:shd w:val="clear" w:color="auto" w:fill="FCFCFC"/>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D22C60">
        <w:rPr>
          <w:rFonts w:ascii="Arial" w:eastAsia="Times New Roman" w:hAnsi="Arial" w:cs="Arial"/>
          <w:b/>
          <w:bCs/>
          <w:color w:val="222222"/>
          <w:spacing w:val="1"/>
          <w:sz w:val="36"/>
          <w:szCs w:val="36"/>
          <w:lang w:eastAsia="en-GB"/>
        </w:rPr>
        <w:t>Ethics of Fundraising</w:t>
      </w:r>
    </w:p>
    <w:p w14:paraId="66E60EA0" w14:textId="77777777" w:rsidR="00D22C60" w:rsidRPr="00D22C60" w:rsidRDefault="00D22C60" w:rsidP="00D22C60">
      <w:pPr>
        <w:shd w:val="clear" w:color="auto" w:fill="FCFCFC"/>
        <w:spacing w:before="100" w:beforeAutospacing="1" w:after="100" w:afterAutospacing="1" w:line="240" w:lineRule="auto"/>
        <w:rPr>
          <w:rFonts w:ascii="Arial" w:eastAsia="Times New Roman" w:hAnsi="Arial" w:cs="Arial"/>
          <w:color w:val="222222"/>
          <w:spacing w:val="2"/>
          <w:sz w:val="24"/>
          <w:szCs w:val="24"/>
          <w:lang w:eastAsia="en-GB"/>
        </w:rPr>
      </w:pPr>
      <w:r w:rsidRPr="00D22C60">
        <w:rPr>
          <w:rFonts w:ascii="Arial" w:eastAsia="Times New Roman" w:hAnsi="Arial" w:cs="Arial"/>
          <w:color w:val="222222"/>
          <w:spacing w:val="2"/>
          <w:sz w:val="24"/>
          <w:szCs w:val="24"/>
          <w:lang w:eastAsia="en-GB"/>
        </w:rPr>
        <w:t xml:space="preserve">Sales staff in a for-profit company often earn a commission for each sale. For </w:t>
      </w:r>
      <w:proofErr w:type="spellStart"/>
      <w:r w:rsidRPr="00D22C60">
        <w:rPr>
          <w:rFonts w:ascii="Arial" w:eastAsia="Times New Roman" w:hAnsi="Arial" w:cs="Arial"/>
          <w:color w:val="222222"/>
          <w:spacing w:val="2"/>
          <w:sz w:val="24"/>
          <w:szCs w:val="24"/>
          <w:lang w:eastAsia="en-GB"/>
        </w:rPr>
        <w:t>nonprofits</w:t>
      </w:r>
      <w:proofErr w:type="spellEnd"/>
      <w:r w:rsidRPr="00D22C60">
        <w:rPr>
          <w:rFonts w:ascii="Arial" w:eastAsia="Times New Roman" w:hAnsi="Arial" w:cs="Arial"/>
          <w:color w:val="222222"/>
          <w:spacing w:val="2"/>
          <w:sz w:val="24"/>
          <w:szCs w:val="24"/>
          <w:lang w:eastAsia="en-GB"/>
        </w:rPr>
        <w:t xml:space="preserve">, commission-based fundraising is considered unethical. The Association of Fundraising Professionals prohibits its members from receiving commissions to dissuade individual and contract team fundraisers from using high-pressure tactics on potential donors for personal gain. AFP asserts that a commission on each donation undermines donor trust by placing self-gain over a </w:t>
      </w:r>
      <w:proofErr w:type="spellStart"/>
      <w:r w:rsidRPr="00D22C60">
        <w:rPr>
          <w:rFonts w:ascii="Arial" w:eastAsia="Times New Roman" w:hAnsi="Arial" w:cs="Arial"/>
          <w:color w:val="222222"/>
          <w:spacing w:val="2"/>
          <w:sz w:val="24"/>
          <w:szCs w:val="24"/>
          <w:lang w:eastAsia="en-GB"/>
        </w:rPr>
        <w:t>nonprofit’s</w:t>
      </w:r>
      <w:proofErr w:type="spellEnd"/>
      <w:r w:rsidRPr="00D22C60">
        <w:rPr>
          <w:rFonts w:ascii="Arial" w:eastAsia="Times New Roman" w:hAnsi="Arial" w:cs="Arial"/>
          <w:color w:val="222222"/>
          <w:spacing w:val="2"/>
          <w:sz w:val="24"/>
          <w:szCs w:val="24"/>
          <w:lang w:eastAsia="en-GB"/>
        </w:rPr>
        <w:t xml:space="preserve"> mission. Unfortunately, </w:t>
      </w:r>
      <w:proofErr w:type="spellStart"/>
      <w:r w:rsidRPr="00D22C60">
        <w:rPr>
          <w:rFonts w:ascii="Arial" w:eastAsia="Times New Roman" w:hAnsi="Arial" w:cs="Arial"/>
          <w:color w:val="222222"/>
          <w:spacing w:val="2"/>
          <w:sz w:val="24"/>
          <w:szCs w:val="24"/>
          <w:lang w:eastAsia="en-GB"/>
        </w:rPr>
        <w:t>nonprofits</w:t>
      </w:r>
      <w:proofErr w:type="spellEnd"/>
      <w:r w:rsidRPr="00D22C60">
        <w:rPr>
          <w:rFonts w:ascii="Arial" w:eastAsia="Times New Roman" w:hAnsi="Arial" w:cs="Arial"/>
          <w:color w:val="222222"/>
          <w:spacing w:val="2"/>
          <w:sz w:val="24"/>
          <w:szCs w:val="24"/>
          <w:lang w:eastAsia="en-GB"/>
        </w:rPr>
        <w:t xml:space="preserve"> are often in a struggle to find enough money to survive, and the drive to raise funds more effectively is constant.</w:t>
      </w:r>
    </w:p>
    <w:p w14:paraId="22CBEEFC" w14:textId="77777777" w:rsidR="00D22C60" w:rsidRPr="00D22C60" w:rsidRDefault="00D22C60" w:rsidP="00D22C60">
      <w:pPr>
        <w:shd w:val="clear" w:color="auto" w:fill="FCFCFC"/>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D22C60">
        <w:rPr>
          <w:rFonts w:ascii="Arial" w:eastAsia="Times New Roman" w:hAnsi="Arial" w:cs="Arial"/>
          <w:b/>
          <w:bCs/>
          <w:color w:val="222222"/>
          <w:spacing w:val="1"/>
          <w:sz w:val="36"/>
          <w:szCs w:val="36"/>
          <w:lang w:eastAsia="en-GB"/>
        </w:rPr>
        <w:t>Management and Leadership</w:t>
      </w:r>
    </w:p>
    <w:p w14:paraId="049C11BE" w14:textId="77777777" w:rsidR="00D22C60" w:rsidRPr="00D22C60" w:rsidRDefault="00D22C60" w:rsidP="00D22C60">
      <w:pPr>
        <w:shd w:val="clear" w:color="auto" w:fill="FCFCFC"/>
        <w:spacing w:before="100" w:beforeAutospacing="1" w:after="100" w:afterAutospacing="1" w:line="240" w:lineRule="auto"/>
        <w:rPr>
          <w:rFonts w:ascii="Arial" w:eastAsia="Times New Roman" w:hAnsi="Arial" w:cs="Arial"/>
          <w:color w:val="222222"/>
          <w:spacing w:val="2"/>
          <w:sz w:val="24"/>
          <w:szCs w:val="24"/>
          <w:lang w:eastAsia="en-GB"/>
        </w:rPr>
      </w:pPr>
      <w:r w:rsidRPr="00D22C60">
        <w:rPr>
          <w:rFonts w:ascii="Arial" w:eastAsia="Times New Roman" w:hAnsi="Arial" w:cs="Arial"/>
          <w:color w:val="222222"/>
          <w:spacing w:val="2"/>
          <w:sz w:val="24"/>
          <w:szCs w:val="24"/>
          <w:lang w:eastAsia="en-GB"/>
        </w:rPr>
        <w:t xml:space="preserve">Management of not-for-profit organizations can be a delicate dance of administrative skills to keep operations in budget and in accord with legal requirements, and leadership to persuade volunteers, donors and granting agencies to assist in meeting the group’s mission. Unfortunately, the online Free Management Library writes that many </w:t>
      </w:r>
      <w:proofErr w:type="spellStart"/>
      <w:r w:rsidRPr="00D22C60">
        <w:rPr>
          <w:rFonts w:ascii="Arial" w:eastAsia="Times New Roman" w:hAnsi="Arial" w:cs="Arial"/>
          <w:color w:val="222222"/>
          <w:spacing w:val="2"/>
          <w:sz w:val="24"/>
          <w:szCs w:val="24"/>
          <w:lang w:eastAsia="en-GB"/>
        </w:rPr>
        <w:t>nonprofit</w:t>
      </w:r>
      <w:proofErr w:type="spellEnd"/>
      <w:r w:rsidRPr="00D22C60">
        <w:rPr>
          <w:rFonts w:ascii="Arial" w:eastAsia="Times New Roman" w:hAnsi="Arial" w:cs="Arial"/>
          <w:color w:val="222222"/>
          <w:spacing w:val="2"/>
          <w:sz w:val="24"/>
          <w:szCs w:val="24"/>
          <w:lang w:eastAsia="en-GB"/>
        </w:rPr>
        <w:t xml:space="preserve"> managers have a non-management background. Management training is </w:t>
      </w:r>
      <w:proofErr w:type="gramStart"/>
      <w:r w:rsidRPr="00D22C60">
        <w:rPr>
          <w:rFonts w:ascii="Arial" w:eastAsia="Times New Roman" w:hAnsi="Arial" w:cs="Arial"/>
          <w:color w:val="222222"/>
          <w:spacing w:val="2"/>
          <w:sz w:val="24"/>
          <w:szCs w:val="24"/>
          <w:lang w:eastAsia="en-GB"/>
        </w:rPr>
        <w:t>essential, but</w:t>
      </w:r>
      <w:proofErr w:type="gramEnd"/>
      <w:r w:rsidRPr="00D22C60">
        <w:rPr>
          <w:rFonts w:ascii="Arial" w:eastAsia="Times New Roman" w:hAnsi="Arial" w:cs="Arial"/>
          <w:color w:val="222222"/>
          <w:spacing w:val="2"/>
          <w:sz w:val="24"/>
          <w:szCs w:val="24"/>
          <w:lang w:eastAsia="en-GB"/>
        </w:rPr>
        <w:t xml:space="preserve"> is not often affordable for a </w:t>
      </w:r>
      <w:proofErr w:type="spellStart"/>
      <w:r w:rsidRPr="00D22C60">
        <w:rPr>
          <w:rFonts w:ascii="Arial" w:eastAsia="Times New Roman" w:hAnsi="Arial" w:cs="Arial"/>
          <w:color w:val="222222"/>
          <w:spacing w:val="2"/>
          <w:sz w:val="24"/>
          <w:szCs w:val="24"/>
          <w:lang w:eastAsia="en-GB"/>
        </w:rPr>
        <w:t>nonprofit’s</w:t>
      </w:r>
      <w:proofErr w:type="spellEnd"/>
      <w:r w:rsidRPr="00D22C60">
        <w:rPr>
          <w:rFonts w:ascii="Arial" w:eastAsia="Times New Roman" w:hAnsi="Arial" w:cs="Arial"/>
          <w:color w:val="222222"/>
          <w:spacing w:val="2"/>
          <w:sz w:val="24"/>
          <w:szCs w:val="24"/>
          <w:lang w:eastAsia="en-GB"/>
        </w:rPr>
        <w:t xml:space="preserve"> limited budget.</w:t>
      </w:r>
    </w:p>
    <w:p w14:paraId="7261517B" w14:textId="77777777" w:rsidR="00D22C60" w:rsidRPr="00D22C60" w:rsidRDefault="00D22C60" w:rsidP="00D22C60">
      <w:pPr>
        <w:shd w:val="clear" w:color="auto" w:fill="FCFCFC"/>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D22C60">
        <w:rPr>
          <w:rFonts w:ascii="Arial" w:eastAsia="Times New Roman" w:hAnsi="Arial" w:cs="Arial"/>
          <w:b/>
          <w:bCs/>
          <w:color w:val="222222"/>
          <w:spacing w:val="1"/>
          <w:sz w:val="36"/>
          <w:szCs w:val="36"/>
          <w:lang w:eastAsia="en-GB"/>
        </w:rPr>
        <w:t>Media and Public Relations</w:t>
      </w:r>
    </w:p>
    <w:p w14:paraId="1A7FC303" w14:textId="77777777" w:rsidR="00D22C60" w:rsidRPr="00D22C60" w:rsidRDefault="00D22C60" w:rsidP="00D22C60">
      <w:pPr>
        <w:shd w:val="clear" w:color="auto" w:fill="FCFCFC"/>
        <w:spacing w:before="100" w:beforeAutospacing="1" w:after="100" w:afterAutospacing="1" w:line="240" w:lineRule="auto"/>
        <w:rPr>
          <w:rFonts w:ascii="Arial" w:eastAsia="Times New Roman" w:hAnsi="Arial" w:cs="Arial"/>
          <w:color w:val="222222"/>
          <w:spacing w:val="2"/>
          <w:sz w:val="24"/>
          <w:szCs w:val="24"/>
          <w:lang w:eastAsia="en-GB"/>
        </w:rPr>
      </w:pPr>
      <w:r w:rsidRPr="00D22C60">
        <w:rPr>
          <w:rFonts w:ascii="Arial" w:eastAsia="Times New Roman" w:hAnsi="Arial" w:cs="Arial"/>
          <w:color w:val="222222"/>
          <w:spacing w:val="2"/>
          <w:sz w:val="24"/>
          <w:szCs w:val="24"/>
          <w:lang w:eastAsia="en-GB"/>
        </w:rPr>
        <w:t xml:space="preserve">Most for-profit businesses </w:t>
      </w:r>
      <w:proofErr w:type="gramStart"/>
      <w:r w:rsidRPr="00D22C60">
        <w:rPr>
          <w:rFonts w:ascii="Arial" w:eastAsia="Times New Roman" w:hAnsi="Arial" w:cs="Arial"/>
          <w:color w:val="222222"/>
          <w:spacing w:val="2"/>
          <w:sz w:val="24"/>
          <w:szCs w:val="24"/>
          <w:lang w:eastAsia="en-GB"/>
        </w:rPr>
        <w:t>have to</w:t>
      </w:r>
      <w:proofErr w:type="gramEnd"/>
      <w:r w:rsidRPr="00D22C60">
        <w:rPr>
          <w:rFonts w:ascii="Arial" w:eastAsia="Times New Roman" w:hAnsi="Arial" w:cs="Arial"/>
          <w:color w:val="222222"/>
          <w:spacing w:val="2"/>
          <w:sz w:val="24"/>
          <w:szCs w:val="24"/>
          <w:lang w:eastAsia="en-GB"/>
        </w:rPr>
        <w:t xml:space="preserve"> deal with news media and public relations periodically. Not-for-profit organizations </w:t>
      </w:r>
      <w:proofErr w:type="gramStart"/>
      <w:r w:rsidRPr="00D22C60">
        <w:rPr>
          <w:rFonts w:ascii="Arial" w:eastAsia="Times New Roman" w:hAnsi="Arial" w:cs="Arial"/>
          <w:color w:val="222222"/>
          <w:spacing w:val="2"/>
          <w:sz w:val="24"/>
          <w:szCs w:val="24"/>
          <w:lang w:eastAsia="en-GB"/>
        </w:rPr>
        <w:t>have to</w:t>
      </w:r>
      <w:proofErr w:type="gramEnd"/>
      <w:r w:rsidRPr="00D22C60">
        <w:rPr>
          <w:rFonts w:ascii="Arial" w:eastAsia="Times New Roman" w:hAnsi="Arial" w:cs="Arial"/>
          <w:color w:val="222222"/>
          <w:spacing w:val="2"/>
          <w:sz w:val="24"/>
          <w:szCs w:val="24"/>
          <w:lang w:eastAsia="en-GB"/>
        </w:rPr>
        <w:t xml:space="preserve"> deal with media and public relations constantly to remain in the public consciousness in order to meet their mission of public service and attract donors. </w:t>
      </w:r>
      <w:proofErr w:type="spellStart"/>
      <w:r w:rsidRPr="00D22C60">
        <w:rPr>
          <w:rFonts w:ascii="Arial" w:eastAsia="Times New Roman" w:hAnsi="Arial" w:cs="Arial"/>
          <w:color w:val="222222"/>
          <w:spacing w:val="2"/>
          <w:sz w:val="24"/>
          <w:szCs w:val="24"/>
          <w:lang w:eastAsia="en-GB"/>
        </w:rPr>
        <w:t>Nonprofits</w:t>
      </w:r>
      <w:proofErr w:type="spellEnd"/>
      <w:r w:rsidRPr="00D22C60">
        <w:rPr>
          <w:rFonts w:ascii="Arial" w:eastAsia="Times New Roman" w:hAnsi="Arial" w:cs="Arial"/>
          <w:color w:val="222222"/>
          <w:spacing w:val="2"/>
          <w:sz w:val="24"/>
          <w:szCs w:val="24"/>
          <w:lang w:eastAsia="en-GB"/>
        </w:rPr>
        <w:t xml:space="preserve"> also </w:t>
      </w:r>
      <w:proofErr w:type="gramStart"/>
      <w:r w:rsidRPr="00D22C60">
        <w:rPr>
          <w:rFonts w:ascii="Arial" w:eastAsia="Times New Roman" w:hAnsi="Arial" w:cs="Arial"/>
          <w:color w:val="222222"/>
          <w:spacing w:val="2"/>
          <w:sz w:val="24"/>
          <w:szCs w:val="24"/>
          <w:lang w:eastAsia="en-GB"/>
        </w:rPr>
        <w:t>have to</w:t>
      </w:r>
      <w:proofErr w:type="gramEnd"/>
      <w:r w:rsidRPr="00D22C60">
        <w:rPr>
          <w:rFonts w:ascii="Arial" w:eastAsia="Times New Roman" w:hAnsi="Arial" w:cs="Arial"/>
          <w:color w:val="222222"/>
          <w:spacing w:val="2"/>
          <w:sz w:val="24"/>
          <w:szCs w:val="24"/>
          <w:lang w:eastAsia="en-GB"/>
        </w:rPr>
        <w:t xml:space="preserve"> contend with news reporters and watchdogs who scrutinize their activities and legal filings. The National Council of </w:t>
      </w:r>
      <w:proofErr w:type="spellStart"/>
      <w:r w:rsidRPr="00D22C60">
        <w:rPr>
          <w:rFonts w:ascii="Arial" w:eastAsia="Times New Roman" w:hAnsi="Arial" w:cs="Arial"/>
          <w:color w:val="222222"/>
          <w:spacing w:val="2"/>
          <w:sz w:val="24"/>
          <w:szCs w:val="24"/>
          <w:lang w:eastAsia="en-GB"/>
        </w:rPr>
        <w:t>Nonprofits</w:t>
      </w:r>
      <w:proofErr w:type="spellEnd"/>
      <w:r w:rsidRPr="00D22C60">
        <w:rPr>
          <w:rFonts w:ascii="Arial" w:eastAsia="Times New Roman" w:hAnsi="Arial" w:cs="Arial"/>
          <w:color w:val="222222"/>
          <w:spacing w:val="2"/>
          <w:sz w:val="24"/>
          <w:szCs w:val="24"/>
          <w:lang w:eastAsia="en-GB"/>
        </w:rPr>
        <w:t xml:space="preserve"> insists that not-for-profit organizations need to “cultivate a culture of accountability and transparency” to win the public's trust.</w:t>
      </w:r>
    </w:p>
    <w:p w14:paraId="4E0D7A50" w14:textId="77777777" w:rsidR="00071A36" w:rsidRDefault="00071A36"/>
    <w:sectPr w:rsidR="00071A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C0444A"/>
    <w:multiLevelType w:val="multilevel"/>
    <w:tmpl w:val="0B368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D95F3E"/>
    <w:multiLevelType w:val="multilevel"/>
    <w:tmpl w:val="16CCF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7A3E78"/>
    <w:multiLevelType w:val="multilevel"/>
    <w:tmpl w:val="9D487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B23C01"/>
    <w:multiLevelType w:val="multilevel"/>
    <w:tmpl w:val="49EA1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C60"/>
    <w:rsid w:val="00071A36"/>
    <w:rsid w:val="001D0588"/>
    <w:rsid w:val="003D278E"/>
    <w:rsid w:val="00550356"/>
    <w:rsid w:val="00D22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A931E"/>
  <w15:chartTrackingRefBased/>
  <w15:docId w15:val="{A835A388-3253-4244-AB47-6A0B9DBE5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0588"/>
    <w:rPr>
      <w:color w:val="0563C1" w:themeColor="hyperlink"/>
      <w:u w:val="single"/>
    </w:rPr>
  </w:style>
  <w:style w:type="character" w:styleId="UnresolvedMention">
    <w:name w:val="Unresolved Mention"/>
    <w:basedOn w:val="DefaultParagraphFont"/>
    <w:uiPriority w:val="99"/>
    <w:semiHidden/>
    <w:unhideWhenUsed/>
    <w:rsid w:val="001D05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98338917">
      <w:bodyDiv w:val="1"/>
      <w:marLeft w:val="0"/>
      <w:marRight w:val="0"/>
      <w:marTop w:val="0"/>
      <w:marBottom w:val="0"/>
      <w:divBdr>
        <w:top w:val="none" w:sz="0" w:space="0" w:color="auto"/>
        <w:left w:val="none" w:sz="0" w:space="0" w:color="auto"/>
        <w:bottom w:val="none" w:sz="0" w:space="0" w:color="auto"/>
        <w:right w:val="none" w:sz="0" w:space="0" w:color="auto"/>
      </w:divBdr>
      <w:divsChild>
        <w:div w:id="1991328958">
          <w:marLeft w:val="0"/>
          <w:marRight w:val="0"/>
          <w:marTop w:val="0"/>
          <w:marBottom w:val="0"/>
          <w:divBdr>
            <w:top w:val="none" w:sz="0" w:space="0" w:color="auto"/>
            <w:left w:val="none" w:sz="0" w:space="0" w:color="auto"/>
            <w:bottom w:val="none" w:sz="0" w:space="0" w:color="auto"/>
            <w:right w:val="none" w:sz="0" w:space="0" w:color="auto"/>
          </w:divBdr>
          <w:divsChild>
            <w:div w:id="988292718">
              <w:marLeft w:val="0"/>
              <w:marRight w:val="0"/>
              <w:marTop w:val="0"/>
              <w:marBottom w:val="0"/>
              <w:divBdr>
                <w:top w:val="none" w:sz="0" w:space="0" w:color="auto"/>
                <w:left w:val="none" w:sz="0" w:space="0" w:color="auto"/>
                <w:bottom w:val="none" w:sz="0" w:space="0" w:color="auto"/>
                <w:right w:val="none" w:sz="0" w:space="0" w:color="auto"/>
              </w:divBdr>
            </w:div>
            <w:div w:id="1385908736">
              <w:marLeft w:val="0"/>
              <w:marRight w:val="0"/>
              <w:marTop w:val="0"/>
              <w:marBottom w:val="0"/>
              <w:divBdr>
                <w:top w:val="none" w:sz="0" w:space="0" w:color="auto"/>
                <w:left w:val="none" w:sz="0" w:space="0" w:color="auto"/>
                <w:bottom w:val="none" w:sz="0" w:space="0" w:color="auto"/>
                <w:right w:val="none" w:sz="0" w:space="0" w:color="auto"/>
              </w:divBdr>
            </w:div>
          </w:divsChild>
        </w:div>
        <w:div w:id="722749162">
          <w:marLeft w:val="0"/>
          <w:marRight w:val="0"/>
          <w:marTop w:val="225"/>
          <w:marBottom w:val="225"/>
          <w:divBdr>
            <w:top w:val="single" w:sz="6" w:space="0" w:color="999999"/>
            <w:left w:val="none" w:sz="0" w:space="0" w:color="auto"/>
            <w:bottom w:val="single" w:sz="6" w:space="0" w:color="999999"/>
            <w:right w:val="none" w:sz="0" w:space="0" w:color="auto"/>
          </w:divBdr>
          <w:divsChild>
            <w:div w:id="508523522">
              <w:marLeft w:val="0"/>
              <w:marRight w:val="0"/>
              <w:marTop w:val="0"/>
              <w:marBottom w:val="0"/>
              <w:divBdr>
                <w:top w:val="none" w:sz="0" w:space="0" w:color="auto"/>
                <w:left w:val="none" w:sz="0" w:space="0" w:color="auto"/>
                <w:bottom w:val="none" w:sz="0" w:space="0" w:color="auto"/>
                <w:right w:val="none" w:sz="0" w:space="0" w:color="auto"/>
              </w:divBdr>
            </w:div>
          </w:divsChild>
        </w:div>
        <w:div w:id="1103841948">
          <w:marLeft w:val="0"/>
          <w:marRight w:val="0"/>
          <w:marTop w:val="0"/>
          <w:marBottom w:val="0"/>
          <w:divBdr>
            <w:top w:val="none" w:sz="0" w:space="0" w:color="auto"/>
            <w:left w:val="none" w:sz="0" w:space="0" w:color="auto"/>
            <w:bottom w:val="none" w:sz="0" w:space="0" w:color="auto"/>
            <w:right w:val="none" w:sz="0" w:space="0" w:color="auto"/>
          </w:divBdr>
          <w:divsChild>
            <w:div w:id="582759881">
              <w:marLeft w:val="0"/>
              <w:marRight w:val="0"/>
              <w:marTop w:val="0"/>
              <w:marBottom w:val="0"/>
              <w:divBdr>
                <w:top w:val="none" w:sz="0" w:space="0" w:color="auto"/>
                <w:left w:val="none" w:sz="0" w:space="0" w:color="auto"/>
                <w:bottom w:val="none" w:sz="0" w:space="0" w:color="auto"/>
                <w:right w:val="none" w:sz="0" w:space="0" w:color="auto"/>
              </w:divBdr>
            </w:div>
            <w:div w:id="2103795063">
              <w:marLeft w:val="0"/>
              <w:marRight w:val="0"/>
              <w:marTop w:val="0"/>
              <w:marBottom w:val="0"/>
              <w:divBdr>
                <w:top w:val="none" w:sz="0" w:space="0" w:color="auto"/>
                <w:left w:val="none" w:sz="0" w:space="0" w:color="auto"/>
                <w:bottom w:val="none" w:sz="0" w:space="0" w:color="auto"/>
                <w:right w:val="none" w:sz="0" w:space="0" w:color="auto"/>
              </w:divBdr>
              <w:divsChild>
                <w:div w:id="1299992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856720">
          <w:marLeft w:val="0"/>
          <w:marRight w:val="0"/>
          <w:marTop w:val="0"/>
          <w:marBottom w:val="0"/>
          <w:divBdr>
            <w:top w:val="none" w:sz="0" w:space="0" w:color="auto"/>
            <w:left w:val="none" w:sz="0" w:space="0" w:color="auto"/>
            <w:bottom w:val="none" w:sz="0" w:space="0" w:color="auto"/>
            <w:right w:val="none" w:sz="0" w:space="0" w:color="auto"/>
          </w:divBdr>
        </w:div>
        <w:div w:id="1792165129">
          <w:marLeft w:val="0"/>
          <w:marRight w:val="0"/>
          <w:marTop w:val="0"/>
          <w:marBottom w:val="0"/>
          <w:divBdr>
            <w:top w:val="none" w:sz="0" w:space="0" w:color="auto"/>
            <w:left w:val="none" w:sz="0" w:space="0" w:color="auto"/>
            <w:bottom w:val="none" w:sz="0" w:space="0" w:color="auto"/>
            <w:right w:val="none" w:sz="0" w:space="0" w:color="auto"/>
          </w:divBdr>
        </w:div>
        <w:div w:id="2016883013">
          <w:marLeft w:val="0"/>
          <w:marRight w:val="0"/>
          <w:marTop w:val="0"/>
          <w:marBottom w:val="0"/>
          <w:divBdr>
            <w:top w:val="none" w:sz="0" w:space="0" w:color="auto"/>
            <w:left w:val="none" w:sz="0" w:space="0" w:color="auto"/>
            <w:bottom w:val="none" w:sz="0" w:space="0" w:color="auto"/>
            <w:right w:val="none" w:sz="0" w:space="0" w:color="auto"/>
          </w:divBdr>
        </w:div>
        <w:div w:id="696589582">
          <w:marLeft w:val="0"/>
          <w:marRight w:val="0"/>
          <w:marTop w:val="0"/>
          <w:marBottom w:val="0"/>
          <w:divBdr>
            <w:top w:val="none" w:sz="0" w:space="0" w:color="auto"/>
            <w:left w:val="none" w:sz="0" w:space="0" w:color="auto"/>
            <w:bottom w:val="none" w:sz="0" w:space="0" w:color="auto"/>
            <w:right w:val="none" w:sz="0" w:space="0" w:color="auto"/>
          </w:divBdr>
        </w:div>
        <w:div w:id="1051727599">
          <w:marLeft w:val="0"/>
          <w:marRight w:val="0"/>
          <w:marTop w:val="0"/>
          <w:marBottom w:val="0"/>
          <w:divBdr>
            <w:top w:val="none" w:sz="0" w:space="0" w:color="auto"/>
            <w:left w:val="none" w:sz="0" w:space="0" w:color="auto"/>
            <w:bottom w:val="none" w:sz="0" w:space="0" w:color="auto"/>
            <w:right w:val="none" w:sz="0" w:space="0" w:color="auto"/>
          </w:divBdr>
        </w:div>
        <w:div w:id="15544660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ethics-nonpprofit-organizations-797.html" TargetMode="External"/><Relationship Id="rId3" Type="http://schemas.openxmlformats.org/officeDocument/2006/relationships/settings" Target="settings.xml"/><Relationship Id="rId7" Type="http://schemas.openxmlformats.org/officeDocument/2006/relationships/hyperlink" Target="https://smallbusiness.chron.com/evaluate-financial-statements-nonprofit-organizations-68019.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mallbusiness.chron.com/understand-nonprofit-financial-statement-5228.html"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smallbusiness.chron.com/needs-nonprofit-organization-13842.html" TargetMode="External"/><Relationship Id="rId4" Type="http://schemas.openxmlformats.org/officeDocument/2006/relationships/webSettings" Target="webSettings.xml"/><Relationship Id="rId9" Type="http://schemas.openxmlformats.org/officeDocument/2006/relationships/hyperlink" Target="https://smallbusiness.chron.com/nonprofit-board-governance-objectives-7585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739</Words>
  <Characters>4217</Characters>
  <Application>Microsoft Office Word</Application>
  <DocSecurity>0</DocSecurity>
  <Lines>35</Lines>
  <Paragraphs>9</Paragraphs>
  <ScaleCrop>false</ScaleCrop>
  <Company/>
  <LinksUpToDate>false</LinksUpToDate>
  <CharactersWithSpaces>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cp:revision>
  <dcterms:created xsi:type="dcterms:W3CDTF">2021-01-04T17:10:00Z</dcterms:created>
  <dcterms:modified xsi:type="dcterms:W3CDTF">2021-01-04T17:12:00Z</dcterms:modified>
</cp:coreProperties>
</file>