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76769E3C" w:rsidR="00CD56AC" w:rsidRPr="00074402" w:rsidRDefault="00CD56AC" w:rsidP="003E4ECF">
      <w:pPr>
        <w:spacing w:line="360" w:lineRule="auto"/>
        <w:rPr>
          <w:rFonts w:ascii="Arial" w:hAnsi="Arial" w:cs="Arial"/>
          <w:szCs w:val="24"/>
        </w:rPr>
      </w:pPr>
    </w:p>
    <w:p w14:paraId="585F3537" w14:textId="3FA15B75" w:rsidR="00074402" w:rsidRPr="00074402" w:rsidRDefault="00CA2044" w:rsidP="003E4ECF">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47BC0542" wp14:editId="667987DE">
            <wp:simplePos x="0" y="0"/>
            <wp:positionH relativeFrom="column">
              <wp:posOffset>2145030</wp:posOffset>
            </wp:positionH>
            <wp:positionV relativeFrom="paragraph">
              <wp:posOffset>3810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E267F2C" w14:textId="131418E4" w:rsidR="00074402" w:rsidRDefault="00074402" w:rsidP="003E4ECF">
      <w:pPr>
        <w:spacing w:line="360" w:lineRule="auto"/>
        <w:rPr>
          <w:rFonts w:ascii="Arial" w:hAnsi="Arial" w:cs="Arial"/>
          <w:szCs w:val="24"/>
        </w:rPr>
      </w:pPr>
    </w:p>
    <w:p w14:paraId="050B9EA0" w14:textId="77777777" w:rsidR="00640FBC" w:rsidRDefault="00640FBC" w:rsidP="003E4ECF">
      <w:pPr>
        <w:spacing w:line="360" w:lineRule="auto"/>
        <w:rPr>
          <w:rFonts w:ascii="Arial" w:hAnsi="Arial" w:cs="Arial"/>
          <w:szCs w:val="24"/>
        </w:rPr>
      </w:pPr>
    </w:p>
    <w:p w14:paraId="26BDFF0E" w14:textId="0F21C467" w:rsidR="00CA2044" w:rsidRPr="00CF2290" w:rsidRDefault="00640FBC" w:rsidP="0018200D">
      <w:pPr>
        <w:spacing w:line="360" w:lineRule="auto"/>
        <w:jc w:val="center"/>
        <w:rPr>
          <w:rFonts w:ascii="Arial" w:hAnsi="Arial" w:cs="Arial"/>
          <w:b/>
          <w:bCs/>
          <w:sz w:val="28"/>
          <w:szCs w:val="28"/>
        </w:rPr>
      </w:pPr>
      <w:r w:rsidRPr="00CF2290">
        <w:rPr>
          <w:rFonts w:ascii="Arial" w:hAnsi="Arial" w:cs="Arial"/>
          <w:b/>
          <w:bCs/>
          <w:sz w:val="28"/>
          <w:szCs w:val="28"/>
        </w:rPr>
        <w:t>Complementary Therapies</w:t>
      </w:r>
    </w:p>
    <w:p w14:paraId="6FEA1EC4" w14:textId="77777777" w:rsidR="00BC5119" w:rsidRPr="00CF2290" w:rsidRDefault="00BC5119" w:rsidP="00BC5119">
      <w:pPr>
        <w:spacing w:line="360" w:lineRule="auto"/>
        <w:jc w:val="center"/>
        <w:rPr>
          <w:rFonts w:ascii="Arial" w:hAnsi="Arial" w:cs="Arial"/>
          <w:b/>
          <w:bCs/>
          <w:sz w:val="28"/>
          <w:szCs w:val="28"/>
        </w:rPr>
      </w:pPr>
      <w:r w:rsidRPr="00CF2290">
        <w:rPr>
          <w:rFonts w:ascii="Arial" w:hAnsi="Arial" w:cs="Arial"/>
          <w:b/>
          <w:bCs/>
          <w:sz w:val="28"/>
          <w:szCs w:val="28"/>
        </w:rPr>
        <w:t>Micro-teach Session and</w:t>
      </w:r>
    </w:p>
    <w:p w14:paraId="1D785194" w14:textId="03AB256A" w:rsidR="00CA6369" w:rsidRPr="00CF2290" w:rsidRDefault="00BC5119" w:rsidP="00BC5119">
      <w:pPr>
        <w:spacing w:line="360" w:lineRule="auto"/>
        <w:jc w:val="center"/>
        <w:rPr>
          <w:rFonts w:ascii="Arial" w:hAnsi="Arial" w:cs="Arial"/>
          <w:b/>
          <w:bCs/>
          <w:sz w:val="28"/>
          <w:szCs w:val="28"/>
        </w:rPr>
      </w:pPr>
      <w:r w:rsidRPr="00CF2290">
        <w:rPr>
          <w:rFonts w:ascii="Arial" w:hAnsi="Arial" w:cs="Arial"/>
          <w:b/>
          <w:bCs/>
          <w:sz w:val="28"/>
          <w:szCs w:val="28"/>
        </w:rPr>
        <w:t>Supporting Paper</w:t>
      </w:r>
    </w:p>
    <w:p w14:paraId="5D864E3F" w14:textId="10943989" w:rsidR="00074402" w:rsidRPr="00CF2290" w:rsidRDefault="0018200D" w:rsidP="0018200D">
      <w:pPr>
        <w:spacing w:line="360" w:lineRule="auto"/>
        <w:jc w:val="center"/>
        <w:rPr>
          <w:rFonts w:ascii="Arial" w:hAnsi="Arial" w:cs="Arial"/>
          <w:b/>
          <w:bCs/>
          <w:sz w:val="28"/>
          <w:szCs w:val="28"/>
        </w:rPr>
      </w:pPr>
      <w:r w:rsidRPr="00CF2290">
        <w:rPr>
          <w:rFonts w:ascii="Arial" w:hAnsi="Arial" w:cs="Arial"/>
          <w:b/>
          <w:bCs/>
          <w:sz w:val="28"/>
          <w:szCs w:val="28"/>
        </w:rPr>
        <w:t>Acupuncture</w:t>
      </w:r>
    </w:p>
    <w:p w14:paraId="22F2817A" w14:textId="77777777" w:rsidR="00074402" w:rsidRPr="00CF2290" w:rsidRDefault="00074402" w:rsidP="003E4ECF">
      <w:pPr>
        <w:tabs>
          <w:tab w:val="left" w:pos="6540"/>
        </w:tabs>
        <w:spacing w:line="360" w:lineRule="auto"/>
        <w:rPr>
          <w:rFonts w:ascii="Arial" w:hAnsi="Arial" w:cs="Arial"/>
          <w:sz w:val="28"/>
          <w:szCs w:val="28"/>
        </w:rPr>
      </w:pPr>
    </w:p>
    <w:p w14:paraId="0A48766D" w14:textId="414D2ED0" w:rsidR="00074402" w:rsidRPr="00CF2290" w:rsidRDefault="00074402" w:rsidP="003E4ECF">
      <w:pPr>
        <w:tabs>
          <w:tab w:val="left" w:pos="6540"/>
        </w:tabs>
        <w:spacing w:line="360" w:lineRule="auto"/>
        <w:rPr>
          <w:rFonts w:ascii="Arial" w:hAnsi="Arial" w:cs="Arial"/>
          <w:sz w:val="28"/>
          <w:szCs w:val="28"/>
        </w:rPr>
      </w:pPr>
      <w:r w:rsidRPr="00CF2290">
        <w:rPr>
          <w:rFonts w:ascii="Arial" w:hAnsi="Arial" w:cs="Arial"/>
          <w:b/>
          <w:bCs/>
          <w:sz w:val="28"/>
          <w:szCs w:val="28"/>
        </w:rPr>
        <w:t>Student name</w:t>
      </w:r>
      <w:r w:rsidRPr="00CF2290">
        <w:rPr>
          <w:rFonts w:ascii="Arial" w:hAnsi="Arial" w:cs="Arial"/>
          <w:sz w:val="28"/>
          <w:szCs w:val="28"/>
        </w:rPr>
        <w:t>:</w:t>
      </w:r>
      <w:r w:rsidR="00302E6E" w:rsidRPr="00CF2290">
        <w:rPr>
          <w:rFonts w:ascii="Arial" w:hAnsi="Arial" w:cs="Arial"/>
          <w:sz w:val="28"/>
          <w:szCs w:val="28"/>
        </w:rPr>
        <w:t xml:space="preserve"> Maria Cristina Dumitru </w:t>
      </w:r>
    </w:p>
    <w:p w14:paraId="39AA4413" w14:textId="4F674125" w:rsidR="00074402" w:rsidRPr="00CF2290" w:rsidRDefault="00074402" w:rsidP="003E4ECF">
      <w:pPr>
        <w:tabs>
          <w:tab w:val="left" w:pos="6540"/>
        </w:tabs>
        <w:spacing w:line="360" w:lineRule="auto"/>
        <w:rPr>
          <w:rFonts w:ascii="Arial" w:hAnsi="Arial" w:cs="Arial"/>
          <w:sz w:val="28"/>
          <w:szCs w:val="28"/>
        </w:rPr>
      </w:pPr>
      <w:r w:rsidRPr="00CF2290">
        <w:rPr>
          <w:rFonts w:ascii="Arial" w:hAnsi="Arial" w:cs="Arial"/>
          <w:b/>
          <w:bCs/>
          <w:sz w:val="28"/>
          <w:szCs w:val="28"/>
        </w:rPr>
        <w:t>Student ID</w:t>
      </w:r>
      <w:r w:rsidRPr="00CF2290">
        <w:rPr>
          <w:rFonts w:ascii="Arial" w:hAnsi="Arial" w:cs="Arial"/>
          <w:sz w:val="28"/>
          <w:szCs w:val="28"/>
        </w:rPr>
        <w:t>:</w:t>
      </w:r>
      <w:r w:rsidR="00302E6E" w:rsidRPr="00CF2290">
        <w:rPr>
          <w:rFonts w:ascii="Arial" w:hAnsi="Arial" w:cs="Arial"/>
          <w:sz w:val="28"/>
          <w:szCs w:val="28"/>
        </w:rPr>
        <w:t xml:space="preserve"> 2007781</w:t>
      </w:r>
    </w:p>
    <w:p w14:paraId="5E81F6AD" w14:textId="77777777" w:rsidR="00074402" w:rsidRPr="00CF2290" w:rsidRDefault="00074402" w:rsidP="003E4ECF">
      <w:pPr>
        <w:tabs>
          <w:tab w:val="left" w:pos="6540"/>
        </w:tabs>
        <w:spacing w:line="360" w:lineRule="auto"/>
        <w:rPr>
          <w:rFonts w:ascii="Arial" w:hAnsi="Arial" w:cs="Arial"/>
          <w:sz w:val="28"/>
          <w:szCs w:val="28"/>
        </w:rPr>
      </w:pPr>
    </w:p>
    <w:p w14:paraId="76B6655A" w14:textId="67983222" w:rsidR="00074402" w:rsidRPr="00CF2290" w:rsidRDefault="00074402" w:rsidP="003E4ECF">
      <w:pPr>
        <w:tabs>
          <w:tab w:val="left" w:pos="6540"/>
        </w:tabs>
        <w:spacing w:line="360" w:lineRule="auto"/>
        <w:rPr>
          <w:rFonts w:ascii="Arial" w:hAnsi="Arial" w:cs="Arial"/>
          <w:sz w:val="28"/>
          <w:szCs w:val="28"/>
        </w:rPr>
      </w:pPr>
      <w:r w:rsidRPr="00CF2290">
        <w:rPr>
          <w:rFonts w:ascii="Arial" w:hAnsi="Arial" w:cs="Arial"/>
          <w:b/>
          <w:bCs/>
          <w:sz w:val="28"/>
          <w:szCs w:val="28"/>
        </w:rPr>
        <w:t>Module name</w:t>
      </w:r>
      <w:r w:rsidRPr="00CF2290">
        <w:rPr>
          <w:rFonts w:ascii="Arial" w:hAnsi="Arial" w:cs="Arial"/>
          <w:sz w:val="28"/>
          <w:szCs w:val="28"/>
        </w:rPr>
        <w:t xml:space="preserve">: </w:t>
      </w:r>
      <w:r w:rsidR="009B74C8" w:rsidRPr="00CF2290">
        <w:rPr>
          <w:rFonts w:ascii="Arial" w:hAnsi="Arial" w:cs="Arial"/>
          <w:sz w:val="28"/>
          <w:szCs w:val="28"/>
        </w:rPr>
        <w:t xml:space="preserve">Complementary Therapies </w:t>
      </w:r>
    </w:p>
    <w:p w14:paraId="4E5B279A" w14:textId="3A157CB0" w:rsidR="00074402" w:rsidRPr="00CF2290" w:rsidRDefault="00074402" w:rsidP="003E4ECF">
      <w:pPr>
        <w:tabs>
          <w:tab w:val="left" w:pos="6540"/>
        </w:tabs>
        <w:spacing w:line="360" w:lineRule="auto"/>
        <w:rPr>
          <w:rFonts w:ascii="Arial" w:hAnsi="Arial" w:cs="Arial"/>
          <w:sz w:val="28"/>
          <w:szCs w:val="28"/>
        </w:rPr>
      </w:pPr>
      <w:r w:rsidRPr="00CF2290">
        <w:rPr>
          <w:rFonts w:ascii="Arial" w:hAnsi="Arial" w:cs="Arial"/>
          <w:b/>
          <w:bCs/>
          <w:sz w:val="28"/>
          <w:szCs w:val="28"/>
        </w:rPr>
        <w:t>Module code</w:t>
      </w:r>
      <w:r w:rsidRPr="00CF2290">
        <w:rPr>
          <w:rFonts w:ascii="Arial" w:hAnsi="Arial" w:cs="Arial"/>
          <w:sz w:val="28"/>
          <w:szCs w:val="28"/>
        </w:rPr>
        <w:t>:</w:t>
      </w:r>
      <w:r w:rsidR="00F40525" w:rsidRPr="00CF2290">
        <w:rPr>
          <w:rFonts w:ascii="Arial" w:hAnsi="Arial" w:cs="Arial"/>
          <w:sz w:val="28"/>
          <w:szCs w:val="28"/>
        </w:rPr>
        <w:t xml:space="preserve"> BMHP5001_LON</w:t>
      </w:r>
    </w:p>
    <w:p w14:paraId="1A0B2D2B" w14:textId="19BD451F" w:rsidR="00074402" w:rsidRPr="00CF2290" w:rsidRDefault="00074402" w:rsidP="003E4ECF">
      <w:pPr>
        <w:tabs>
          <w:tab w:val="left" w:pos="6540"/>
        </w:tabs>
        <w:spacing w:line="360" w:lineRule="auto"/>
        <w:rPr>
          <w:rFonts w:ascii="Arial" w:hAnsi="Arial" w:cs="Arial"/>
          <w:sz w:val="28"/>
          <w:szCs w:val="28"/>
        </w:rPr>
      </w:pPr>
      <w:r w:rsidRPr="00CF2290">
        <w:rPr>
          <w:rFonts w:ascii="Arial" w:hAnsi="Arial" w:cs="Arial"/>
          <w:b/>
          <w:bCs/>
          <w:sz w:val="28"/>
          <w:szCs w:val="28"/>
        </w:rPr>
        <w:t>Lecturer name</w:t>
      </w:r>
      <w:r w:rsidRPr="00CF2290">
        <w:rPr>
          <w:rFonts w:ascii="Arial" w:hAnsi="Arial" w:cs="Arial"/>
          <w:sz w:val="28"/>
          <w:szCs w:val="28"/>
        </w:rPr>
        <w:t>:</w:t>
      </w:r>
      <w:r w:rsidR="002D779B" w:rsidRPr="00CF2290">
        <w:rPr>
          <w:rFonts w:ascii="Arial" w:hAnsi="Arial" w:cs="Arial"/>
          <w:sz w:val="28"/>
          <w:szCs w:val="28"/>
        </w:rPr>
        <w:t xml:space="preserve"> </w:t>
      </w:r>
      <w:proofErr w:type="spellStart"/>
      <w:r w:rsidR="002D779B" w:rsidRPr="00CF2290">
        <w:rPr>
          <w:rFonts w:ascii="Arial" w:hAnsi="Arial" w:cs="Arial"/>
          <w:sz w:val="28"/>
          <w:szCs w:val="28"/>
        </w:rPr>
        <w:t>Mentesnot</w:t>
      </w:r>
      <w:proofErr w:type="spellEnd"/>
      <w:r w:rsidR="002D779B" w:rsidRPr="00CF2290">
        <w:rPr>
          <w:rFonts w:ascii="Arial" w:hAnsi="Arial" w:cs="Arial"/>
          <w:sz w:val="28"/>
          <w:szCs w:val="28"/>
        </w:rPr>
        <w:t xml:space="preserve"> </w:t>
      </w:r>
      <w:proofErr w:type="spellStart"/>
      <w:r w:rsidR="002D779B" w:rsidRPr="00CF2290">
        <w:rPr>
          <w:rFonts w:ascii="Arial" w:hAnsi="Arial" w:cs="Arial"/>
          <w:sz w:val="28"/>
          <w:szCs w:val="28"/>
        </w:rPr>
        <w:t>Mengesha</w:t>
      </w:r>
      <w:proofErr w:type="spellEnd"/>
      <w:r w:rsidR="002D779B" w:rsidRPr="00CF2290">
        <w:rPr>
          <w:rFonts w:ascii="Arial" w:hAnsi="Arial" w:cs="Arial"/>
          <w:sz w:val="28"/>
          <w:szCs w:val="28"/>
        </w:rPr>
        <w:t>​</w:t>
      </w:r>
    </w:p>
    <w:p w14:paraId="39D08584" w14:textId="77777777" w:rsidR="00074402" w:rsidRPr="00CF2290" w:rsidRDefault="00074402" w:rsidP="003E4ECF">
      <w:pPr>
        <w:tabs>
          <w:tab w:val="left" w:pos="6540"/>
        </w:tabs>
        <w:spacing w:line="360" w:lineRule="auto"/>
        <w:rPr>
          <w:rFonts w:ascii="Arial" w:hAnsi="Arial" w:cs="Arial"/>
          <w:sz w:val="28"/>
          <w:szCs w:val="28"/>
        </w:rPr>
      </w:pPr>
    </w:p>
    <w:p w14:paraId="5B66D125" w14:textId="77777777" w:rsidR="00074402" w:rsidRPr="00CF2290" w:rsidRDefault="00074402" w:rsidP="003E4ECF">
      <w:pPr>
        <w:tabs>
          <w:tab w:val="left" w:pos="6540"/>
        </w:tabs>
        <w:spacing w:line="360" w:lineRule="auto"/>
        <w:rPr>
          <w:rFonts w:ascii="Arial" w:hAnsi="Arial" w:cs="Arial"/>
          <w:sz w:val="28"/>
          <w:szCs w:val="28"/>
        </w:rPr>
      </w:pPr>
    </w:p>
    <w:p w14:paraId="291524A2" w14:textId="2CBFF360" w:rsidR="00074402" w:rsidRDefault="00074402" w:rsidP="003E4ECF">
      <w:pPr>
        <w:tabs>
          <w:tab w:val="left" w:pos="6540"/>
        </w:tabs>
        <w:spacing w:line="360" w:lineRule="auto"/>
        <w:rPr>
          <w:rFonts w:ascii="Arial" w:hAnsi="Arial" w:cs="Arial"/>
          <w:sz w:val="28"/>
          <w:szCs w:val="28"/>
        </w:rPr>
      </w:pPr>
    </w:p>
    <w:p w14:paraId="5AE88297" w14:textId="24E6B718" w:rsidR="00B87E75" w:rsidRDefault="00B87E75" w:rsidP="003E4ECF">
      <w:pPr>
        <w:tabs>
          <w:tab w:val="left" w:pos="6540"/>
        </w:tabs>
        <w:spacing w:line="360" w:lineRule="auto"/>
        <w:rPr>
          <w:rFonts w:ascii="Arial" w:hAnsi="Arial" w:cs="Arial"/>
          <w:sz w:val="28"/>
          <w:szCs w:val="28"/>
        </w:rPr>
      </w:pPr>
    </w:p>
    <w:p w14:paraId="1B7C5418" w14:textId="77777777" w:rsidR="00CF2290" w:rsidRDefault="00CF2290" w:rsidP="00CF2290">
      <w:pPr>
        <w:spacing w:line="360" w:lineRule="auto"/>
        <w:rPr>
          <w:rFonts w:ascii="Arial" w:hAnsi="Arial" w:cs="Arial"/>
          <w:sz w:val="28"/>
          <w:szCs w:val="28"/>
        </w:rPr>
      </w:pPr>
    </w:p>
    <w:p w14:paraId="669C17D1" w14:textId="77777777" w:rsidR="00CF2290" w:rsidRDefault="00CF2290" w:rsidP="00CF2290">
      <w:pPr>
        <w:spacing w:line="360" w:lineRule="auto"/>
        <w:rPr>
          <w:rFonts w:ascii="Arial" w:hAnsi="Arial" w:cs="Arial"/>
          <w:sz w:val="28"/>
          <w:szCs w:val="28"/>
        </w:rPr>
      </w:pPr>
    </w:p>
    <w:p w14:paraId="0103C927" w14:textId="77777777" w:rsidR="00CF2290" w:rsidRDefault="00CF2290" w:rsidP="00CF2290">
      <w:pPr>
        <w:spacing w:line="360" w:lineRule="auto"/>
        <w:rPr>
          <w:rFonts w:ascii="Arial" w:hAnsi="Arial" w:cs="Arial"/>
          <w:sz w:val="28"/>
          <w:szCs w:val="28"/>
        </w:rPr>
      </w:pPr>
    </w:p>
    <w:p w14:paraId="05AB2C84" w14:textId="0D4A935B" w:rsidR="00B87E75" w:rsidRPr="00CF2290" w:rsidRDefault="00CF2290" w:rsidP="00CF2290">
      <w:pPr>
        <w:spacing w:line="360" w:lineRule="auto"/>
        <w:jc w:val="center"/>
        <w:rPr>
          <w:rFonts w:ascii="Arial" w:hAnsi="Arial" w:cs="Arial"/>
          <w:sz w:val="22"/>
        </w:rPr>
      </w:pPr>
      <w:r w:rsidRPr="00CF2290">
        <w:rPr>
          <w:rFonts w:ascii="Arial" w:hAnsi="Arial" w:cs="Arial"/>
          <w:sz w:val="22"/>
        </w:rPr>
        <w:lastRenderedPageBreak/>
        <w:t>Table of contents</w:t>
      </w:r>
    </w:p>
    <w:p w14:paraId="06E77A3A" w14:textId="7948B63E" w:rsidR="00CF2290" w:rsidRPr="00CF2290" w:rsidRDefault="00CF2290" w:rsidP="00CF2290">
      <w:pPr>
        <w:rPr>
          <w:sz w:val="22"/>
        </w:rPr>
      </w:pPr>
    </w:p>
    <w:p w14:paraId="75846B0C" w14:textId="77777777" w:rsidR="00CF2290" w:rsidRPr="00CF2290" w:rsidRDefault="00CF2290" w:rsidP="00CF2290">
      <w:pPr>
        <w:rPr>
          <w:sz w:val="22"/>
        </w:rPr>
      </w:pPr>
    </w:p>
    <w:p w14:paraId="4B4AAAC4" w14:textId="4B77B349" w:rsidR="00EB298B" w:rsidRPr="00CF2290" w:rsidRDefault="00EB298B" w:rsidP="002C2198">
      <w:pPr>
        <w:spacing w:after="100" w:line="360" w:lineRule="auto"/>
        <w:rPr>
          <w:rFonts w:ascii="Arial" w:eastAsia="Times New Roman"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CF2290">
        <w:rPr>
          <w:rFonts w:ascii="Arial" w:eastAsia="Times New Roman"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1 Introduction</w:t>
      </w:r>
      <w:r w:rsidR="007347A5">
        <w:rPr>
          <w:rFonts w:ascii="Arial" w:eastAsia="Times New Roman"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to acupuncture</w:t>
      </w:r>
      <w:r w:rsidRPr="00CF2290">
        <w:rPr>
          <w:rFonts w:ascii="Arial" w:eastAsia="Times New Roman"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00390973" w:rsidRPr="00CF2290">
        <w:rPr>
          <w:rFonts w:ascii="Arial" w:eastAsia="Times New Roman"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2</w:t>
      </w:r>
    </w:p>
    <w:p w14:paraId="0A85FE0B" w14:textId="4DE905A1" w:rsidR="00EB298B" w:rsidRPr="00CF2290" w:rsidRDefault="00EB298B" w:rsidP="002C2198">
      <w:pPr>
        <w:spacing w:after="100" w:line="360" w:lineRule="auto"/>
        <w:rPr>
          <w:rFonts w:ascii="Arial" w:eastAsia="Times New Roman"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CF2290">
        <w:rPr>
          <w:rFonts w:ascii="Arial" w:eastAsia="Times New Roman"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2 History</w:t>
      </w:r>
      <w:r w:rsidR="007347A5">
        <w:rPr>
          <w:rFonts w:ascii="Arial" w:eastAsia="Times New Roman"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of acupuncture</w:t>
      </w:r>
      <w:r w:rsidRPr="00CF2290">
        <w:rPr>
          <w:rFonts w:ascii="Arial" w:eastAsia="Times New Roman"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Pr="00CF2290">
        <w:rPr>
          <w:rFonts w:ascii="Arial" w:eastAsia="Times New Roman"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3</w:t>
      </w:r>
    </w:p>
    <w:p w14:paraId="516FA17F" w14:textId="44432103" w:rsidR="00EB298B" w:rsidRPr="00CF2290" w:rsidRDefault="00EB298B" w:rsidP="002C2198">
      <w:pPr>
        <w:spacing w:after="100" w:line="360" w:lineRule="auto"/>
        <w:rPr>
          <w:rFonts w:ascii="Arial" w:eastAsia="Times New Roman"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bookmarkStart w:id="0" w:name="_Hlk60403323"/>
      <w:r w:rsidRPr="00CF2290">
        <w:rPr>
          <w:rFonts w:ascii="Arial" w:eastAsia="Times New Roman"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3 Uses </w:t>
      </w:r>
      <w:r w:rsidR="007347A5">
        <w:rPr>
          <w:rFonts w:ascii="Arial" w:eastAsia="Times New Roman"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for acupuncture</w:t>
      </w:r>
      <w:r w:rsidRPr="00CF2290">
        <w:rPr>
          <w:rFonts w:ascii="Arial" w:eastAsia="Times New Roman"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bookmarkEnd w:id="0"/>
      <w:r w:rsidR="00390973" w:rsidRPr="00CF2290">
        <w:rPr>
          <w:rFonts w:ascii="Arial" w:eastAsia="Times New Roman"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3</w:t>
      </w:r>
    </w:p>
    <w:p w14:paraId="42935323" w14:textId="2FE448CB" w:rsidR="00EB298B" w:rsidRPr="00CF2290" w:rsidRDefault="00EB298B" w:rsidP="002C2198">
      <w:pPr>
        <w:spacing w:after="100" w:line="360" w:lineRule="auto"/>
        <w:rPr>
          <w:rFonts w:ascii="Arial" w:eastAsia="Calibri"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CF2290">
        <w:rPr>
          <w:rFonts w:ascii="Arial" w:eastAsia="Calibri" w:hAnsi="Arial" w:cs="Arial"/>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4 Efficacy</w:t>
      </w:r>
      <w:r w:rsidR="007347A5">
        <w:rPr>
          <w:rFonts w:ascii="Arial" w:eastAsia="Calibri" w:hAnsi="Arial" w:cs="Arial"/>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review of acupuncture</w:t>
      </w:r>
      <w:r w:rsidRPr="00CF2290">
        <w:rPr>
          <w:rFonts w:ascii="Arial" w:eastAsia="Calibri"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00390973" w:rsidRPr="00CF2290">
        <w:rPr>
          <w:rFonts w:ascii="Arial" w:eastAsia="Calibri"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5</w:t>
      </w:r>
    </w:p>
    <w:p w14:paraId="28E942ED" w14:textId="064A1CDA" w:rsidR="00EB298B" w:rsidRPr="00CF2290" w:rsidRDefault="00EB298B" w:rsidP="00023CF1">
      <w:pPr>
        <w:spacing w:after="100" w:line="360" w:lineRule="auto"/>
        <w:rPr>
          <w:rFonts w:ascii="Arial" w:eastAsia="Calibri"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CF2290">
        <w:rPr>
          <w:rFonts w:ascii="Arial" w:eastAsia="Calibri" w:hAnsi="Arial" w:cs="Arial"/>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5</w:t>
      </w:r>
      <w:r w:rsidR="002C2198" w:rsidRPr="00CF2290">
        <w:rPr>
          <w:rFonts w:ascii="Arial" w:eastAsia="Calibri" w:hAnsi="Arial" w:cs="Arial"/>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Contraindications</w:t>
      </w:r>
      <w:r w:rsidR="007347A5">
        <w:rPr>
          <w:rFonts w:ascii="Arial" w:eastAsia="Calibri" w:hAnsi="Arial" w:cs="Arial"/>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and risks</w:t>
      </w:r>
      <w:r w:rsidRPr="00CF2290">
        <w:rPr>
          <w:rFonts w:ascii="Arial" w:eastAsia="Calibri"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00390973" w:rsidRPr="00CF2290">
        <w:rPr>
          <w:rFonts w:ascii="Arial" w:eastAsia="Calibri"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6</w:t>
      </w:r>
    </w:p>
    <w:p w14:paraId="17B95671" w14:textId="434D1005" w:rsidR="00EB298B" w:rsidRPr="00CF2290" w:rsidRDefault="00EB298B" w:rsidP="002C2198">
      <w:pPr>
        <w:spacing w:after="100" w:line="360" w:lineRule="auto"/>
        <w:rPr>
          <w:rFonts w:ascii="Arial" w:eastAsia="Calibri"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CF2290">
        <w:rPr>
          <w:rFonts w:ascii="Arial" w:eastAsia="Calibri" w:hAnsi="Arial" w:cs="Arial"/>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6 </w:t>
      </w:r>
      <w:r w:rsidR="002C2198" w:rsidRPr="00CF2290">
        <w:rPr>
          <w:rFonts w:ascii="Arial" w:eastAsia="Calibri" w:hAnsi="Arial" w:cs="Arial"/>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Effectiveness</w:t>
      </w:r>
      <w:r w:rsidR="007347A5">
        <w:rPr>
          <w:rFonts w:ascii="Arial" w:eastAsia="Calibri" w:hAnsi="Arial" w:cs="Arial"/>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evidence</w:t>
      </w:r>
      <w:r w:rsidRPr="00CF2290">
        <w:rPr>
          <w:rFonts w:ascii="Arial" w:eastAsia="Calibri"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00390973" w:rsidRPr="00CF2290">
        <w:rPr>
          <w:rFonts w:ascii="Arial" w:eastAsia="Calibri"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7</w:t>
      </w:r>
    </w:p>
    <w:p w14:paraId="7AD6827F" w14:textId="58C43166" w:rsidR="00EB298B" w:rsidRPr="00CF2290" w:rsidRDefault="00390973" w:rsidP="002C2198">
      <w:pPr>
        <w:spacing w:after="0" w:line="360" w:lineRule="auto"/>
        <w:rPr>
          <w:rFonts w:ascii="Arial" w:eastAsia="Calibri" w:hAnsi="Arial" w:cs="Arial"/>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CF2290">
        <w:rPr>
          <w:rFonts w:ascii="Arial" w:eastAsia="Calibri" w:hAnsi="Arial" w:cs="Arial"/>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7</w:t>
      </w:r>
      <w:r w:rsidR="00EB298B" w:rsidRPr="00CF2290">
        <w:rPr>
          <w:rFonts w:ascii="Arial" w:eastAsia="Calibri" w:hAnsi="Arial" w:cs="Arial"/>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Conclusions</w:t>
      </w:r>
      <w:r w:rsidR="00EB298B" w:rsidRPr="00CF2290">
        <w:rPr>
          <w:rFonts w:ascii="Arial" w:eastAsia="Calibri"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Pr="00CF2290">
        <w:rPr>
          <w:rFonts w:ascii="Arial" w:eastAsia="Calibri"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7</w:t>
      </w:r>
    </w:p>
    <w:p w14:paraId="773BC6E8" w14:textId="3CDB7CA5" w:rsidR="00EB298B" w:rsidRPr="00CF2290" w:rsidRDefault="00390973" w:rsidP="002C2198">
      <w:pPr>
        <w:spacing w:line="360" w:lineRule="auto"/>
        <w:rPr>
          <w:sz w:val="22"/>
        </w:rPr>
      </w:pPr>
      <w:r w:rsidRPr="00CF2290">
        <w:rPr>
          <w:rFonts w:ascii="Arial" w:eastAsia="Calibri" w:hAnsi="Arial" w:cs="Arial"/>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8</w:t>
      </w:r>
      <w:r w:rsidR="00EB298B" w:rsidRPr="00CF2290">
        <w:rPr>
          <w:rFonts w:ascii="Arial" w:eastAsia="Calibri" w:hAnsi="Arial" w:cs="Arial"/>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References</w:t>
      </w:r>
      <w:r w:rsidR="00EB298B" w:rsidRPr="00CF2290">
        <w:rPr>
          <w:rFonts w:ascii="Arial" w:eastAsia="Calibri"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Pr="00CF2290">
        <w:rPr>
          <w:rFonts w:ascii="Arial" w:eastAsia="Calibri" w:hAnsi="Arial" w:cs="Arial"/>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8</w:t>
      </w:r>
    </w:p>
    <w:p w14:paraId="13E00080" w14:textId="12AE4F09" w:rsidR="00B87E75" w:rsidRPr="001D7C03" w:rsidRDefault="00B87E75" w:rsidP="001D7C03">
      <w:pPr>
        <w:rPr>
          <w:rFonts w:ascii="Arial" w:hAnsi="Arial" w:cs="Arial"/>
          <w:szCs w:val="24"/>
        </w:rPr>
      </w:pPr>
    </w:p>
    <w:p w14:paraId="2E79F7ED" w14:textId="182913C0" w:rsidR="00B87E75" w:rsidRPr="001D7C03" w:rsidRDefault="00B87E75" w:rsidP="001D7C03">
      <w:pPr>
        <w:rPr>
          <w:rFonts w:ascii="Arial" w:hAnsi="Arial" w:cs="Arial"/>
          <w:szCs w:val="24"/>
        </w:rPr>
      </w:pPr>
    </w:p>
    <w:p w14:paraId="7AE771D5" w14:textId="1C06E45A" w:rsidR="00B87E75" w:rsidRPr="001D7C03" w:rsidRDefault="00B87E75" w:rsidP="001D7C03">
      <w:pPr>
        <w:rPr>
          <w:rFonts w:ascii="Arial" w:hAnsi="Arial" w:cs="Arial"/>
          <w:szCs w:val="24"/>
        </w:rPr>
      </w:pPr>
    </w:p>
    <w:p w14:paraId="4F7320CB" w14:textId="000D21B8"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6B4C4EC5" w14:textId="66816B08" w:rsidR="00F62A85" w:rsidRPr="00390973" w:rsidRDefault="007347A5" w:rsidP="00CF2290">
      <w:pPr>
        <w:tabs>
          <w:tab w:val="left" w:pos="6540"/>
        </w:tabs>
        <w:spacing w:line="360" w:lineRule="auto"/>
        <w:rPr>
          <w:rFonts w:ascii="Arial" w:hAnsi="Arial" w:cs="Arial"/>
          <w:sz w:val="22"/>
        </w:rPr>
      </w:pPr>
      <w:r>
        <w:rPr>
          <w:rFonts w:ascii="Arial" w:hAnsi="Arial" w:cs="Arial"/>
          <w:sz w:val="22"/>
        </w:rPr>
        <w:lastRenderedPageBreak/>
        <w:t xml:space="preserve">1 </w:t>
      </w:r>
      <w:r w:rsidR="00F62A85" w:rsidRPr="00390973">
        <w:rPr>
          <w:rFonts w:ascii="Arial" w:hAnsi="Arial" w:cs="Arial"/>
          <w:sz w:val="22"/>
        </w:rPr>
        <w:t>Introduction</w:t>
      </w:r>
      <w:r>
        <w:rPr>
          <w:rFonts w:ascii="Arial" w:hAnsi="Arial" w:cs="Arial"/>
          <w:sz w:val="22"/>
        </w:rPr>
        <w:t xml:space="preserve"> to acupuncture</w:t>
      </w:r>
    </w:p>
    <w:p w14:paraId="4029B716" w14:textId="2B624745" w:rsidR="00AB2DD0" w:rsidRPr="00390973" w:rsidRDefault="0081579B" w:rsidP="00CF2290">
      <w:pPr>
        <w:tabs>
          <w:tab w:val="left" w:pos="6540"/>
        </w:tabs>
        <w:spacing w:line="360" w:lineRule="auto"/>
        <w:rPr>
          <w:rFonts w:ascii="Arial" w:hAnsi="Arial" w:cs="Arial"/>
          <w:sz w:val="22"/>
        </w:rPr>
      </w:pPr>
      <w:r w:rsidRPr="00390973">
        <w:rPr>
          <w:rFonts w:ascii="Arial" w:hAnsi="Arial" w:cs="Arial"/>
          <w:sz w:val="22"/>
        </w:rPr>
        <w:t xml:space="preserve">This report was created as a support paper for the micro-teach session presented </w:t>
      </w:r>
      <w:r w:rsidR="00B6264F" w:rsidRPr="00390973">
        <w:rPr>
          <w:rFonts w:ascii="Arial" w:hAnsi="Arial" w:cs="Arial"/>
          <w:sz w:val="22"/>
        </w:rPr>
        <w:t>i</w:t>
      </w:r>
      <w:r w:rsidRPr="00390973">
        <w:rPr>
          <w:rFonts w:ascii="Arial" w:hAnsi="Arial" w:cs="Arial"/>
          <w:sz w:val="22"/>
        </w:rPr>
        <w:t>n class.</w:t>
      </w:r>
      <w:r w:rsidR="00B6264F" w:rsidRPr="00390973">
        <w:rPr>
          <w:rFonts w:ascii="Arial" w:hAnsi="Arial" w:cs="Arial"/>
          <w:sz w:val="22"/>
        </w:rPr>
        <w:t xml:space="preserve"> </w:t>
      </w:r>
      <w:r w:rsidRPr="00390973">
        <w:rPr>
          <w:rFonts w:ascii="Arial" w:hAnsi="Arial" w:cs="Arial"/>
          <w:sz w:val="22"/>
        </w:rPr>
        <w:t>Its scope is to</w:t>
      </w:r>
      <w:r w:rsidR="00B72179" w:rsidRPr="00390973">
        <w:rPr>
          <w:rFonts w:ascii="Arial" w:hAnsi="Arial" w:cs="Arial"/>
          <w:sz w:val="22"/>
        </w:rPr>
        <w:t xml:space="preserve"> offer </w:t>
      </w:r>
      <w:r w:rsidR="00E903A3" w:rsidRPr="00390973">
        <w:rPr>
          <w:rFonts w:ascii="Arial" w:hAnsi="Arial" w:cs="Arial"/>
          <w:sz w:val="22"/>
        </w:rPr>
        <w:t>a clear understanding of Acupuncture</w:t>
      </w:r>
      <w:r w:rsidR="00286EF4" w:rsidRPr="00390973">
        <w:rPr>
          <w:rFonts w:ascii="Arial" w:hAnsi="Arial" w:cs="Arial"/>
          <w:sz w:val="22"/>
        </w:rPr>
        <w:t xml:space="preserve"> as a complementary therapy, its history</w:t>
      </w:r>
      <w:r w:rsidR="00F31D00">
        <w:rPr>
          <w:rFonts w:ascii="Arial" w:hAnsi="Arial" w:cs="Arial"/>
          <w:sz w:val="22"/>
        </w:rPr>
        <w:t xml:space="preserve"> and </w:t>
      </w:r>
      <w:r w:rsidR="00286EF4" w:rsidRPr="00390973">
        <w:rPr>
          <w:rFonts w:ascii="Arial" w:hAnsi="Arial" w:cs="Arial"/>
          <w:sz w:val="22"/>
        </w:rPr>
        <w:t xml:space="preserve">use, efficacy, </w:t>
      </w:r>
      <w:r w:rsidR="00ED427F" w:rsidRPr="00390973">
        <w:rPr>
          <w:rFonts w:ascii="Arial" w:hAnsi="Arial" w:cs="Arial"/>
          <w:sz w:val="22"/>
        </w:rPr>
        <w:t>effectiveness,</w:t>
      </w:r>
      <w:r w:rsidR="00286EF4" w:rsidRPr="00390973">
        <w:rPr>
          <w:rFonts w:ascii="Arial" w:hAnsi="Arial" w:cs="Arial"/>
          <w:sz w:val="22"/>
        </w:rPr>
        <w:t xml:space="preserve"> and contraindications</w:t>
      </w:r>
      <w:r w:rsidR="00B6264F" w:rsidRPr="00390973">
        <w:rPr>
          <w:rFonts w:ascii="Arial" w:hAnsi="Arial" w:cs="Arial"/>
          <w:sz w:val="22"/>
        </w:rPr>
        <w:t xml:space="preserve"> by </w:t>
      </w:r>
      <w:r w:rsidR="003E77E5" w:rsidRPr="00390973">
        <w:rPr>
          <w:rFonts w:ascii="Arial" w:hAnsi="Arial" w:cs="Arial"/>
          <w:sz w:val="22"/>
        </w:rPr>
        <w:t>interpret</w:t>
      </w:r>
      <w:r w:rsidR="00B6264F" w:rsidRPr="00390973">
        <w:rPr>
          <w:rFonts w:ascii="Arial" w:hAnsi="Arial" w:cs="Arial"/>
          <w:sz w:val="22"/>
        </w:rPr>
        <w:t>ing</w:t>
      </w:r>
      <w:r w:rsidR="003E77E5" w:rsidRPr="00390973">
        <w:rPr>
          <w:rFonts w:ascii="Arial" w:hAnsi="Arial" w:cs="Arial"/>
          <w:sz w:val="22"/>
        </w:rPr>
        <w:t xml:space="preserve"> data objectively</w:t>
      </w:r>
      <w:r w:rsidR="00F62A85" w:rsidRPr="00390973">
        <w:rPr>
          <w:rFonts w:ascii="Arial" w:hAnsi="Arial" w:cs="Arial"/>
          <w:sz w:val="22"/>
        </w:rPr>
        <w:t>, analyse it, and demonstrate how acupuncture compares to more traditional treatments</w:t>
      </w:r>
      <w:r w:rsidRPr="00390973">
        <w:rPr>
          <w:rFonts w:ascii="Arial" w:hAnsi="Arial" w:cs="Arial"/>
          <w:sz w:val="22"/>
        </w:rPr>
        <w:t>.</w:t>
      </w:r>
      <w:r w:rsidR="00B6264F" w:rsidRPr="00390973">
        <w:rPr>
          <w:rFonts w:ascii="Arial" w:hAnsi="Arial" w:cs="Arial"/>
          <w:sz w:val="22"/>
        </w:rPr>
        <w:t xml:space="preserve"> The report will also include regulations to be followed by professionals to maintain safe practice and techniques.</w:t>
      </w:r>
    </w:p>
    <w:p w14:paraId="59DF5BED" w14:textId="77777777" w:rsidR="009D4334" w:rsidRPr="00390973" w:rsidRDefault="009D4334" w:rsidP="00CF2290">
      <w:pPr>
        <w:tabs>
          <w:tab w:val="left" w:pos="6540"/>
        </w:tabs>
        <w:spacing w:line="360" w:lineRule="auto"/>
        <w:rPr>
          <w:rFonts w:ascii="Arial" w:hAnsi="Arial" w:cs="Arial"/>
          <w:sz w:val="22"/>
        </w:rPr>
      </w:pPr>
    </w:p>
    <w:p w14:paraId="1E9C8E55" w14:textId="6D5ED449" w:rsidR="00A938DA" w:rsidRPr="00390973" w:rsidRDefault="00A938DA" w:rsidP="00CF2290">
      <w:pPr>
        <w:tabs>
          <w:tab w:val="left" w:pos="6540"/>
        </w:tabs>
        <w:spacing w:line="360" w:lineRule="auto"/>
        <w:rPr>
          <w:rFonts w:ascii="Arial" w:hAnsi="Arial" w:cs="Arial"/>
          <w:sz w:val="22"/>
        </w:rPr>
      </w:pPr>
      <w:r w:rsidRPr="00390973">
        <w:rPr>
          <w:rFonts w:ascii="Arial" w:hAnsi="Arial" w:cs="Arial"/>
          <w:sz w:val="22"/>
        </w:rPr>
        <w:t>2 Histor</w:t>
      </w:r>
      <w:r w:rsidR="00E64110" w:rsidRPr="00390973">
        <w:rPr>
          <w:rFonts w:ascii="Arial" w:hAnsi="Arial" w:cs="Arial"/>
          <w:sz w:val="22"/>
        </w:rPr>
        <w:t>y</w:t>
      </w:r>
      <w:r w:rsidR="007347A5">
        <w:rPr>
          <w:rFonts w:ascii="Arial" w:hAnsi="Arial" w:cs="Arial"/>
          <w:sz w:val="22"/>
        </w:rPr>
        <w:t xml:space="preserve"> of acupuncture</w:t>
      </w:r>
    </w:p>
    <w:p w14:paraId="1EC96BF5" w14:textId="35478285" w:rsidR="003418AB" w:rsidRPr="00390973" w:rsidRDefault="007A37D0" w:rsidP="00CF2290">
      <w:pPr>
        <w:tabs>
          <w:tab w:val="left" w:pos="6540"/>
        </w:tabs>
        <w:spacing w:line="360" w:lineRule="auto"/>
        <w:rPr>
          <w:rFonts w:ascii="Arial" w:hAnsi="Arial" w:cs="Arial"/>
          <w:sz w:val="22"/>
        </w:rPr>
      </w:pPr>
      <w:r w:rsidRPr="00390973">
        <w:rPr>
          <w:rFonts w:ascii="Arial" w:hAnsi="Arial" w:cs="Arial"/>
          <w:sz w:val="22"/>
        </w:rPr>
        <w:t xml:space="preserve">Holistic and natural medicine was born thousands of years ago, but with the apparition of modern medicine </w:t>
      </w:r>
      <w:r w:rsidR="003418AB" w:rsidRPr="00390973">
        <w:rPr>
          <w:rFonts w:ascii="Arial" w:hAnsi="Arial" w:cs="Arial"/>
          <w:sz w:val="22"/>
        </w:rPr>
        <w:t xml:space="preserve">and pharmaceutical industry </w:t>
      </w:r>
      <w:r w:rsidRPr="00390973">
        <w:rPr>
          <w:rFonts w:ascii="Arial" w:hAnsi="Arial" w:cs="Arial"/>
          <w:sz w:val="22"/>
        </w:rPr>
        <w:t>in the 19</w:t>
      </w:r>
      <w:r w:rsidRPr="00390973">
        <w:rPr>
          <w:rFonts w:ascii="Arial" w:hAnsi="Arial" w:cs="Arial"/>
          <w:sz w:val="22"/>
          <w:vertAlign w:val="superscript"/>
        </w:rPr>
        <w:t>th</w:t>
      </w:r>
      <w:r w:rsidRPr="00390973">
        <w:rPr>
          <w:rFonts w:ascii="Arial" w:hAnsi="Arial" w:cs="Arial"/>
          <w:sz w:val="22"/>
        </w:rPr>
        <w:t xml:space="preserve"> century these therapies started to be marginalised</w:t>
      </w:r>
      <w:r w:rsidR="003418AB" w:rsidRPr="00390973">
        <w:rPr>
          <w:rFonts w:ascii="Arial" w:hAnsi="Arial" w:cs="Arial"/>
          <w:sz w:val="22"/>
        </w:rPr>
        <w:t xml:space="preserve"> and considered ineffective. </w:t>
      </w:r>
      <w:r w:rsidR="00E05A3E" w:rsidRPr="00390973">
        <w:rPr>
          <w:rFonts w:ascii="Arial" w:hAnsi="Arial" w:cs="Arial"/>
          <w:sz w:val="22"/>
        </w:rPr>
        <w:t>However, a medical counterculture movement started in the1970’s and eastern remedies and therapies gained popularity once again. In a 2010 study in England was s</w:t>
      </w:r>
      <w:r w:rsidR="0002375D" w:rsidRPr="00390973">
        <w:rPr>
          <w:rFonts w:ascii="Arial" w:hAnsi="Arial" w:cs="Arial"/>
          <w:sz w:val="22"/>
        </w:rPr>
        <w:t xml:space="preserve">hown that 26 % of adult population has used a form of complementary or alternative therapy. </w:t>
      </w:r>
      <w:r w:rsidR="003418AB" w:rsidRPr="00390973">
        <w:rPr>
          <w:rFonts w:ascii="Arial" w:hAnsi="Arial" w:cs="Arial"/>
          <w:sz w:val="22"/>
        </w:rPr>
        <w:t>(Saks, 2021)</w:t>
      </w:r>
    </w:p>
    <w:p w14:paraId="393A444F" w14:textId="0AA7873A" w:rsidR="00C71A29" w:rsidRPr="00390973" w:rsidRDefault="00F4512E" w:rsidP="00CF2290">
      <w:pPr>
        <w:tabs>
          <w:tab w:val="left" w:pos="6540"/>
        </w:tabs>
        <w:spacing w:line="360" w:lineRule="auto"/>
        <w:rPr>
          <w:rFonts w:ascii="Arial" w:hAnsi="Arial" w:cs="Arial"/>
          <w:sz w:val="22"/>
        </w:rPr>
      </w:pPr>
      <w:r w:rsidRPr="00390973">
        <w:rPr>
          <w:rFonts w:ascii="Arial" w:hAnsi="Arial" w:cs="Arial"/>
          <w:sz w:val="22"/>
        </w:rPr>
        <w:t xml:space="preserve">Complementary </w:t>
      </w:r>
      <w:r w:rsidR="00661D22" w:rsidRPr="00390973">
        <w:rPr>
          <w:rFonts w:ascii="Arial" w:hAnsi="Arial" w:cs="Arial"/>
          <w:sz w:val="22"/>
        </w:rPr>
        <w:t xml:space="preserve">and alternative </w:t>
      </w:r>
      <w:r w:rsidRPr="00390973">
        <w:rPr>
          <w:rFonts w:ascii="Arial" w:hAnsi="Arial" w:cs="Arial"/>
          <w:sz w:val="22"/>
        </w:rPr>
        <w:t xml:space="preserve">therapies </w:t>
      </w:r>
      <w:r w:rsidR="00661D22" w:rsidRPr="00390973">
        <w:rPr>
          <w:rFonts w:ascii="Arial" w:hAnsi="Arial" w:cs="Arial"/>
          <w:sz w:val="22"/>
        </w:rPr>
        <w:t xml:space="preserve">are two different notions. The first refers to therapies used together with conventional medicine, whilst second term refers </w:t>
      </w:r>
      <w:r w:rsidR="00C71A29" w:rsidRPr="00390973">
        <w:rPr>
          <w:rFonts w:ascii="Arial" w:hAnsi="Arial" w:cs="Arial"/>
          <w:sz w:val="22"/>
        </w:rPr>
        <w:t xml:space="preserve">to therapies used as an alternative to </w:t>
      </w:r>
      <w:r w:rsidR="007A37D0" w:rsidRPr="00390973">
        <w:rPr>
          <w:rFonts w:ascii="Arial" w:hAnsi="Arial" w:cs="Arial"/>
          <w:sz w:val="22"/>
        </w:rPr>
        <w:t>standard western</w:t>
      </w:r>
      <w:r w:rsidR="00C71A29" w:rsidRPr="00390973">
        <w:rPr>
          <w:rFonts w:ascii="Arial" w:hAnsi="Arial" w:cs="Arial"/>
          <w:sz w:val="22"/>
        </w:rPr>
        <w:t xml:space="preserve"> medicine. (NHS Choices, 2018)</w:t>
      </w:r>
    </w:p>
    <w:p w14:paraId="14059B27" w14:textId="7EB4CB6E" w:rsidR="00E64110" w:rsidRPr="00390973" w:rsidRDefault="00C71A29" w:rsidP="00CF2290">
      <w:pPr>
        <w:tabs>
          <w:tab w:val="left" w:pos="6540"/>
        </w:tabs>
        <w:spacing w:line="360" w:lineRule="auto"/>
        <w:rPr>
          <w:rFonts w:ascii="Arial" w:hAnsi="Arial" w:cs="Arial"/>
          <w:sz w:val="22"/>
        </w:rPr>
      </w:pPr>
      <w:r w:rsidRPr="00390973">
        <w:rPr>
          <w:rFonts w:ascii="Arial" w:hAnsi="Arial" w:cs="Arial"/>
          <w:sz w:val="22"/>
        </w:rPr>
        <w:t>Acupuncture is</w:t>
      </w:r>
      <w:r w:rsidR="006B1830">
        <w:rPr>
          <w:rFonts w:ascii="Arial" w:hAnsi="Arial" w:cs="Arial"/>
          <w:sz w:val="22"/>
        </w:rPr>
        <w:t xml:space="preserve"> both</w:t>
      </w:r>
      <w:r w:rsidRPr="00390973">
        <w:rPr>
          <w:rFonts w:ascii="Arial" w:hAnsi="Arial" w:cs="Arial"/>
          <w:sz w:val="22"/>
        </w:rPr>
        <w:t xml:space="preserve"> a form of complementary and alternative </w:t>
      </w:r>
      <w:r w:rsidR="006B1830">
        <w:rPr>
          <w:rFonts w:ascii="Arial" w:hAnsi="Arial" w:cs="Arial"/>
          <w:sz w:val="22"/>
        </w:rPr>
        <w:t>therapy that</w:t>
      </w:r>
      <w:r w:rsidR="00355AF4" w:rsidRPr="00390973">
        <w:rPr>
          <w:rFonts w:ascii="Arial" w:hAnsi="Arial" w:cs="Arial"/>
          <w:sz w:val="22"/>
        </w:rPr>
        <w:t xml:space="preserve"> was born in ancient</w:t>
      </w:r>
      <w:r w:rsidR="00E64110" w:rsidRPr="00390973">
        <w:rPr>
          <w:rFonts w:ascii="Arial" w:hAnsi="Arial" w:cs="Arial"/>
          <w:sz w:val="22"/>
        </w:rPr>
        <w:t xml:space="preserve"> </w:t>
      </w:r>
      <w:r w:rsidR="006B1830">
        <w:rPr>
          <w:rFonts w:ascii="Arial" w:hAnsi="Arial" w:cs="Arial"/>
          <w:sz w:val="22"/>
        </w:rPr>
        <w:t xml:space="preserve">China </w:t>
      </w:r>
      <w:r w:rsidR="00E64110" w:rsidRPr="00390973">
        <w:rPr>
          <w:rFonts w:ascii="Arial" w:hAnsi="Arial" w:cs="Arial"/>
          <w:sz w:val="22"/>
        </w:rPr>
        <w:t>more than 3000 years ago.</w:t>
      </w:r>
      <w:r w:rsidR="0051654D" w:rsidRPr="00390973">
        <w:rPr>
          <w:rFonts w:ascii="Arial" w:hAnsi="Arial" w:cs="Arial"/>
          <w:sz w:val="22"/>
        </w:rPr>
        <w:t xml:space="preserve"> </w:t>
      </w:r>
      <w:r w:rsidR="00E64110" w:rsidRPr="00390973">
        <w:rPr>
          <w:rFonts w:ascii="Arial" w:hAnsi="Arial" w:cs="Arial"/>
          <w:sz w:val="22"/>
        </w:rPr>
        <w:t>T</w:t>
      </w:r>
      <w:r w:rsidR="00907F84" w:rsidRPr="00390973">
        <w:rPr>
          <w:rFonts w:ascii="Arial" w:hAnsi="Arial" w:cs="Arial"/>
          <w:sz w:val="22"/>
        </w:rPr>
        <w:t xml:space="preserve">he findings show </w:t>
      </w:r>
      <w:r w:rsidR="005E6624" w:rsidRPr="00390973">
        <w:rPr>
          <w:rFonts w:ascii="Arial" w:hAnsi="Arial" w:cs="Arial"/>
          <w:sz w:val="22"/>
        </w:rPr>
        <w:t xml:space="preserve">the use of sharpen bones and stones as alternative for the </w:t>
      </w:r>
      <w:r w:rsidR="004D14ED" w:rsidRPr="00390973">
        <w:rPr>
          <w:rFonts w:ascii="Arial" w:hAnsi="Arial" w:cs="Arial"/>
          <w:sz w:val="22"/>
        </w:rPr>
        <w:t>needles used today</w:t>
      </w:r>
      <w:r w:rsidR="00E64110" w:rsidRPr="00390973">
        <w:rPr>
          <w:rFonts w:ascii="Arial" w:hAnsi="Arial" w:cs="Arial"/>
          <w:sz w:val="22"/>
        </w:rPr>
        <w:t>.</w:t>
      </w:r>
      <w:r w:rsidR="00B70B35" w:rsidRPr="00390973">
        <w:rPr>
          <w:rFonts w:ascii="Arial" w:hAnsi="Arial" w:cs="Arial"/>
          <w:sz w:val="22"/>
        </w:rPr>
        <w:t xml:space="preserve"> From China it found its way into Japan, India and into Western civilisations. First European medical mention of acupuncture was </w:t>
      </w:r>
      <w:r w:rsidR="00B70B35" w:rsidRPr="00390973">
        <w:rPr>
          <w:rFonts w:ascii="Arial" w:hAnsi="Arial" w:cs="Arial"/>
          <w:color w:val="000000"/>
          <w:sz w:val="22"/>
          <w:shd w:val="clear" w:color="auto" w:fill="FFFFFF"/>
        </w:rPr>
        <w:t xml:space="preserve">Ten </w:t>
      </w:r>
      <w:proofErr w:type="spellStart"/>
      <w:r w:rsidR="00B70B35" w:rsidRPr="00390973">
        <w:rPr>
          <w:rFonts w:ascii="Arial" w:hAnsi="Arial" w:cs="Arial"/>
          <w:color w:val="000000"/>
          <w:sz w:val="22"/>
          <w:shd w:val="clear" w:color="auto" w:fill="FFFFFF"/>
        </w:rPr>
        <w:t>Rhijne</w:t>
      </w:r>
      <w:proofErr w:type="spellEnd"/>
      <w:r w:rsidR="00B70B35" w:rsidRPr="00390973">
        <w:rPr>
          <w:rFonts w:ascii="Arial" w:hAnsi="Arial" w:cs="Arial"/>
          <w:color w:val="000000"/>
          <w:sz w:val="22"/>
          <w:shd w:val="clear" w:color="auto" w:fill="FFFFFF"/>
        </w:rPr>
        <w:t xml:space="preserve"> in 1680</w:t>
      </w:r>
      <w:r w:rsidR="009043CF" w:rsidRPr="00390973">
        <w:rPr>
          <w:rFonts w:ascii="Arial" w:hAnsi="Arial" w:cs="Arial"/>
          <w:color w:val="000000"/>
          <w:sz w:val="22"/>
          <w:shd w:val="clear" w:color="auto" w:fill="FFFFFF"/>
        </w:rPr>
        <w:t>(</w:t>
      </w:r>
      <w:proofErr w:type="spellStart"/>
      <w:r w:rsidR="009043CF" w:rsidRPr="00390973">
        <w:rPr>
          <w:rFonts w:ascii="Arial" w:hAnsi="Arial" w:cs="Arial"/>
          <w:color w:val="000000"/>
          <w:sz w:val="22"/>
          <w:shd w:val="clear" w:color="auto" w:fill="FFFFFF"/>
        </w:rPr>
        <w:t>Jishun</w:t>
      </w:r>
      <w:proofErr w:type="spellEnd"/>
      <w:r w:rsidR="009043CF" w:rsidRPr="00390973">
        <w:rPr>
          <w:rFonts w:ascii="Arial" w:hAnsi="Arial" w:cs="Arial"/>
          <w:color w:val="000000"/>
          <w:sz w:val="22"/>
          <w:shd w:val="clear" w:color="auto" w:fill="FFFFFF"/>
        </w:rPr>
        <w:t xml:space="preserve"> and </w:t>
      </w:r>
      <w:proofErr w:type="spellStart"/>
      <w:r w:rsidR="009043CF" w:rsidRPr="00390973">
        <w:rPr>
          <w:rFonts w:ascii="Arial" w:hAnsi="Arial" w:cs="Arial"/>
          <w:color w:val="000000"/>
          <w:sz w:val="22"/>
          <w:shd w:val="clear" w:color="auto" w:fill="FFFFFF"/>
        </w:rPr>
        <w:t>Mittelman</w:t>
      </w:r>
      <w:proofErr w:type="spellEnd"/>
      <w:r w:rsidR="009043CF" w:rsidRPr="00390973">
        <w:rPr>
          <w:rFonts w:ascii="Arial" w:hAnsi="Arial" w:cs="Arial"/>
          <w:color w:val="000000"/>
          <w:sz w:val="22"/>
          <w:shd w:val="clear" w:color="auto" w:fill="FFFFFF"/>
        </w:rPr>
        <w:t>, 2021)</w:t>
      </w:r>
      <w:r w:rsidR="009043CF" w:rsidRPr="00390973">
        <w:rPr>
          <w:rFonts w:ascii="Arial" w:hAnsi="Arial" w:cs="Arial"/>
          <w:sz w:val="22"/>
        </w:rPr>
        <w:t>. In</w:t>
      </w:r>
      <w:r w:rsidR="00272958" w:rsidRPr="00390973">
        <w:rPr>
          <w:rFonts w:ascii="Arial" w:hAnsi="Arial" w:cs="Arial"/>
          <w:sz w:val="22"/>
        </w:rPr>
        <w:t xml:space="preserve"> the 18</w:t>
      </w:r>
      <w:r w:rsidR="00272958" w:rsidRPr="00390973">
        <w:rPr>
          <w:rFonts w:ascii="Arial" w:hAnsi="Arial" w:cs="Arial"/>
          <w:sz w:val="22"/>
          <w:vertAlign w:val="superscript"/>
        </w:rPr>
        <w:t xml:space="preserve">th </w:t>
      </w:r>
      <w:r w:rsidR="00272958" w:rsidRPr="00390973">
        <w:rPr>
          <w:rFonts w:ascii="Arial" w:hAnsi="Arial" w:cs="Arial"/>
          <w:sz w:val="22"/>
        </w:rPr>
        <w:t>century the research and interest in acupuncture begun and its popularity started growing. (Zhuang et al., 2021)</w:t>
      </w:r>
    </w:p>
    <w:p w14:paraId="0DE691B8" w14:textId="77777777" w:rsidR="00903BE9" w:rsidRPr="00390973" w:rsidRDefault="00903BE9" w:rsidP="00CF2290">
      <w:pPr>
        <w:tabs>
          <w:tab w:val="left" w:pos="6540"/>
        </w:tabs>
        <w:spacing w:line="360" w:lineRule="auto"/>
        <w:rPr>
          <w:rFonts w:ascii="Arial" w:hAnsi="Arial" w:cs="Arial"/>
          <w:sz w:val="22"/>
        </w:rPr>
      </w:pPr>
    </w:p>
    <w:p w14:paraId="58FB98DA" w14:textId="2FF5BD91" w:rsidR="00E64110" w:rsidRPr="00390973" w:rsidRDefault="00E64110" w:rsidP="00CF2290">
      <w:pPr>
        <w:tabs>
          <w:tab w:val="left" w:pos="6540"/>
        </w:tabs>
        <w:spacing w:line="360" w:lineRule="auto"/>
        <w:rPr>
          <w:rFonts w:ascii="Arial" w:hAnsi="Arial" w:cs="Arial"/>
          <w:sz w:val="22"/>
        </w:rPr>
      </w:pPr>
      <w:r w:rsidRPr="00390973">
        <w:rPr>
          <w:rFonts w:ascii="Arial" w:hAnsi="Arial" w:cs="Arial"/>
          <w:sz w:val="22"/>
        </w:rPr>
        <w:t xml:space="preserve">3 Uses </w:t>
      </w:r>
      <w:r w:rsidR="007347A5">
        <w:rPr>
          <w:rFonts w:ascii="Arial" w:hAnsi="Arial" w:cs="Arial"/>
          <w:sz w:val="22"/>
        </w:rPr>
        <w:t xml:space="preserve">for </w:t>
      </w:r>
      <w:r w:rsidRPr="00390973">
        <w:rPr>
          <w:rFonts w:ascii="Arial" w:hAnsi="Arial" w:cs="Arial"/>
          <w:sz w:val="22"/>
        </w:rPr>
        <w:t>acupuncture</w:t>
      </w:r>
    </w:p>
    <w:p w14:paraId="6F221B84" w14:textId="5320A5D7" w:rsidR="009043CF" w:rsidRPr="00390973" w:rsidRDefault="009043CF" w:rsidP="00CF2290">
      <w:pPr>
        <w:tabs>
          <w:tab w:val="left" w:pos="6540"/>
        </w:tabs>
        <w:spacing w:line="360" w:lineRule="auto"/>
        <w:rPr>
          <w:rFonts w:ascii="Arial" w:hAnsi="Arial" w:cs="Arial"/>
          <w:sz w:val="22"/>
        </w:rPr>
      </w:pPr>
      <w:r w:rsidRPr="00390973">
        <w:rPr>
          <w:rFonts w:ascii="Arial" w:hAnsi="Arial" w:cs="Arial"/>
          <w:sz w:val="22"/>
        </w:rPr>
        <w:t>Acupuncture uses the body vital flow of energy also known as Q</w:t>
      </w:r>
      <w:r w:rsidR="00EE2FA8" w:rsidRPr="00390973">
        <w:rPr>
          <w:rFonts w:ascii="Arial" w:hAnsi="Arial" w:cs="Arial"/>
          <w:sz w:val="22"/>
        </w:rPr>
        <w:t>i</w:t>
      </w:r>
      <w:r w:rsidR="00E82360" w:rsidRPr="00390973">
        <w:rPr>
          <w:rFonts w:ascii="Arial" w:hAnsi="Arial" w:cs="Arial"/>
          <w:sz w:val="22"/>
        </w:rPr>
        <w:t>, which is responsible for the overall health</w:t>
      </w:r>
      <w:r w:rsidR="00EE2FA8" w:rsidRPr="00390973">
        <w:rPr>
          <w:rFonts w:ascii="Arial" w:hAnsi="Arial" w:cs="Arial"/>
          <w:sz w:val="22"/>
        </w:rPr>
        <w:t xml:space="preserve">. </w:t>
      </w:r>
      <w:r w:rsidR="00E82360" w:rsidRPr="00390973">
        <w:rPr>
          <w:rFonts w:ascii="Arial" w:hAnsi="Arial" w:cs="Arial"/>
          <w:sz w:val="22"/>
        </w:rPr>
        <w:t>It is believed by Traditional Chinese Medicine (TCM) that a</w:t>
      </w:r>
      <w:r w:rsidR="00EE2FA8" w:rsidRPr="00390973">
        <w:rPr>
          <w:rFonts w:ascii="Arial" w:hAnsi="Arial" w:cs="Arial"/>
          <w:sz w:val="22"/>
        </w:rPr>
        <w:t>cross the body over 2000</w:t>
      </w:r>
      <w:r w:rsidR="00E82360" w:rsidRPr="00390973">
        <w:rPr>
          <w:rFonts w:ascii="Arial" w:hAnsi="Arial" w:cs="Arial"/>
          <w:sz w:val="22"/>
        </w:rPr>
        <w:t xml:space="preserve"> </w:t>
      </w:r>
      <w:r w:rsidR="00EE2FA8" w:rsidRPr="00390973">
        <w:rPr>
          <w:rFonts w:ascii="Arial" w:hAnsi="Arial" w:cs="Arial"/>
          <w:sz w:val="22"/>
        </w:rPr>
        <w:t xml:space="preserve">acupoints are found, connected by invisible lines called meridians. Thin </w:t>
      </w:r>
      <w:r w:rsidR="00E82360" w:rsidRPr="00390973">
        <w:rPr>
          <w:rFonts w:ascii="Arial" w:hAnsi="Arial" w:cs="Arial"/>
          <w:sz w:val="22"/>
        </w:rPr>
        <w:t xml:space="preserve">metallic </w:t>
      </w:r>
      <w:r w:rsidR="00EE2FA8" w:rsidRPr="00390973">
        <w:rPr>
          <w:rFonts w:ascii="Arial" w:hAnsi="Arial" w:cs="Arial"/>
          <w:sz w:val="22"/>
        </w:rPr>
        <w:t>ne</w:t>
      </w:r>
      <w:r w:rsidR="00E82360" w:rsidRPr="00390973">
        <w:rPr>
          <w:rFonts w:ascii="Arial" w:hAnsi="Arial" w:cs="Arial"/>
          <w:sz w:val="22"/>
        </w:rPr>
        <w:t>e</w:t>
      </w:r>
      <w:r w:rsidR="00EE2FA8" w:rsidRPr="00390973">
        <w:rPr>
          <w:rFonts w:ascii="Arial" w:hAnsi="Arial" w:cs="Arial"/>
          <w:sz w:val="22"/>
        </w:rPr>
        <w:t xml:space="preserve">dles are inserted in these acupoints to </w:t>
      </w:r>
      <w:r w:rsidR="00E82360" w:rsidRPr="00390973">
        <w:rPr>
          <w:rFonts w:ascii="Arial" w:hAnsi="Arial" w:cs="Arial"/>
          <w:sz w:val="22"/>
        </w:rPr>
        <w:t xml:space="preserve">restore the flow of Qi </w:t>
      </w:r>
      <w:r w:rsidR="002E443C" w:rsidRPr="00390973">
        <w:rPr>
          <w:rFonts w:ascii="Arial" w:hAnsi="Arial" w:cs="Arial"/>
          <w:sz w:val="22"/>
        </w:rPr>
        <w:t>energy and repair imbalances that are causing disease. The needles are used to activate the acupoints by specific manual movements or by electrical stimulation (also known as electroacupuncture).</w:t>
      </w:r>
    </w:p>
    <w:p w14:paraId="59F8CA2A" w14:textId="77777777" w:rsidR="009D4334" w:rsidRPr="00390973" w:rsidRDefault="009D4334" w:rsidP="00CF2290">
      <w:pPr>
        <w:tabs>
          <w:tab w:val="left" w:pos="6540"/>
        </w:tabs>
        <w:spacing w:line="360" w:lineRule="auto"/>
        <w:rPr>
          <w:rFonts w:ascii="Arial" w:hAnsi="Arial" w:cs="Arial"/>
          <w:color w:val="1D2228"/>
          <w:sz w:val="22"/>
          <w:shd w:val="clear" w:color="auto" w:fill="FFFFFF"/>
        </w:rPr>
      </w:pPr>
      <w:r w:rsidRPr="00390973">
        <w:rPr>
          <w:rFonts w:ascii="Arial" w:hAnsi="Arial" w:cs="Arial"/>
          <w:color w:val="1D2228"/>
          <w:sz w:val="22"/>
          <w:shd w:val="clear" w:color="auto" w:fill="FFFFFF"/>
        </w:rPr>
        <w:lastRenderedPageBreak/>
        <w:t>Other types of acupuncture include moxibustion (leaf burning), auricular (needles inserted in the ear, where all organs are represented), cupping (suction cups applied on acupoints) and laser acupuncture (acupoints are stimulated by laser).</w:t>
      </w:r>
      <w:r w:rsidRPr="00390973">
        <w:rPr>
          <w:rFonts w:ascii="Arial" w:hAnsi="Arial" w:cs="Arial"/>
          <w:color w:val="1D2228"/>
          <w:sz w:val="22"/>
        </w:rPr>
        <w:br/>
      </w:r>
      <w:r w:rsidRPr="00390973">
        <w:rPr>
          <w:rFonts w:ascii="Arial" w:hAnsi="Arial" w:cs="Arial"/>
          <w:color w:val="1D2228"/>
          <w:sz w:val="22"/>
          <w:shd w:val="clear" w:color="auto" w:fill="FFFFFF"/>
        </w:rPr>
        <w:t xml:space="preserve">Acupuncture is used and recommended by specialised nurses in pain management in the UK.  The aim behind this practice is getting the body to release analgesia, opioid-like endorphins characterised by the release of different types of neurohormones like serotonin, somatostatin, dopamine, and noradrenaline. These hormones inhibit pain transmitting signals and create a relief sensation known as </w:t>
      </w:r>
      <w:proofErr w:type="spellStart"/>
      <w:r w:rsidRPr="00390973">
        <w:rPr>
          <w:rFonts w:ascii="Arial" w:hAnsi="Arial" w:cs="Arial"/>
          <w:color w:val="1D2228"/>
          <w:sz w:val="22"/>
          <w:shd w:val="clear" w:color="auto" w:fill="FFFFFF"/>
        </w:rPr>
        <w:t>Deqi</w:t>
      </w:r>
      <w:proofErr w:type="spellEnd"/>
      <w:r w:rsidRPr="00390973">
        <w:rPr>
          <w:rFonts w:ascii="Arial" w:hAnsi="Arial" w:cs="Arial"/>
          <w:color w:val="1D2228"/>
          <w:sz w:val="22"/>
          <w:shd w:val="clear" w:color="auto" w:fill="FFFFFF"/>
        </w:rPr>
        <w:t>. The sensation of pain relief can be obtained completely by acupuncture when used as alternative therapy, or because of pain management medicine (codeine) combined with acupuncture when used as a complementary therapy.</w:t>
      </w:r>
      <w:r w:rsidRPr="00390973">
        <w:rPr>
          <w:rFonts w:ascii="Arial" w:hAnsi="Arial" w:cs="Arial"/>
          <w:sz w:val="22"/>
        </w:rPr>
        <w:t xml:space="preserve"> </w:t>
      </w:r>
      <w:r w:rsidRPr="00390973">
        <w:rPr>
          <w:rFonts w:ascii="Arial" w:hAnsi="Arial" w:cs="Arial"/>
          <w:color w:val="1D2228"/>
          <w:sz w:val="22"/>
          <w:shd w:val="clear" w:color="auto" w:fill="FFFFFF"/>
        </w:rPr>
        <w:t>(Nursing times, 2008)</w:t>
      </w:r>
    </w:p>
    <w:p w14:paraId="4EE433E3" w14:textId="5161E588" w:rsidR="009D4334" w:rsidRPr="00390973" w:rsidRDefault="006B1830" w:rsidP="00CF2290">
      <w:pPr>
        <w:tabs>
          <w:tab w:val="left" w:pos="6540"/>
        </w:tabs>
        <w:spacing w:line="360" w:lineRule="auto"/>
        <w:rPr>
          <w:rFonts w:ascii="Arial" w:hAnsi="Arial" w:cs="Arial"/>
          <w:color w:val="1D2228"/>
          <w:sz w:val="22"/>
          <w:shd w:val="clear" w:color="auto" w:fill="FFFFFF"/>
        </w:rPr>
      </w:pPr>
      <w:r>
        <w:rPr>
          <w:rFonts w:ascii="Arial" w:hAnsi="Arial" w:cs="Arial"/>
          <w:sz w:val="22"/>
        </w:rPr>
        <w:t xml:space="preserve">Complementary therapies are used by millions of people to help improve their health. </w:t>
      </w:r>
      <w:r w:rsidR="009D4334" w:rsidRPr="00390973">
        <w:rPr>
          <w:rFonts w:ascii="Arial" w:hAnsi="Arial" w:cs="Arial"/>
          <w:sz w:val="22"/>
        </w:rPr>
        <w:t>(The King’s Fund, 2009).</w:t>
      </w:r>
    </w:p>
    <w:p w14:paraId="2E737932" w14:textId="60AB7F33" w:rsidR="006B33B0" w:rsidRPr="00390973" w:rsidRDefault="00381224" w:rsidP="00CF2290">
      <w:pPr>
        <w:tabs>
          <w:tab w:val="left" w:pos="6540"/>
        </w:tabs>
        <w:spacing w:line="360" w:lineRule="auto"/>
        <w:rPr>
          <w:rFonts w:ascii="Arial" w:hAnsi="Arial" w:cs="Arial"/>
          <w:sz w:val="22"/>
        </w:rPr>
      </w:pPr>
      <w:r w:rsidRPr="00390973">
        <w:rPr>
          <w:rFonts w:ascii="Arial" w:hAnsi="Arial" w:cs="Arial"/>
          <w:sz w:val="22"/>
        </w:rPr>
        <w:t xml:space="preserve">The National Institute for Care and Health Excellence has provided guidelines </w:t>
      </w:r>
      <w:r w:rsidR="006B1830">
        <w:rPr>
          <w:rFonts w:ascii="Arial" w:hAnsi="Arial" w:cs="Arial"/>
          <w:sz w:val="22"/>
        </w:rPr>
        <w:t>for</w:t>
      </w:r>
      <w:r w:rsidRPr="00390973">
        <w:rPr>
          <w:rFonts w:ascii="Arial" w:hAnsi="Arial" w:cs="Arial"/>
          <w:sz w:val="22"/>
        </w:rPr>
        <w:t xml:space="preserve"> </w:t>
      </w:r>
      <w:r w:rsidR="006B1830">
        <w:rPr>
          <w:rFonts w:ascii="Arial" w:hAnsi="Arial" w:cs="Arial"/>
          <w:sz w:val="22"/>
        </w:rPr>
        <w:t>the purpose and use</w:t>
      </w:r>
      <w:r w:rsidRPr="00390973">
        <w:rPr>
          <w:rFonts w:ascii="Arial" w:hAnsi="Arial" w:cs="Arial"/>
          <w:sz w:val="22"/>
        </w:rPr>
        <w:t xml:space="preserve"> of acupuncture as treatment for the following affections and conditions</w:t>
      </w:r>
      <w:r w:rsidR="006B33B0" w:rsidRPr="00390973">
        <w:rPr>
          <w:rFonts w:ascii="Arial" w:hAnsi="Arial" w:cs="Arial"/>
          <w:sz w:val="22"/>
        </w:rPr>
        <w:t>:</w:t>
      </w:r>
      <w:r w:rsidR="00170644" w:rsidRPr="00390973">
        <w:rPr>
          <w:rFonts w:ascii="Arial" w:hAnsi="Arial" w:cs="Arial"/>
          <w:sz w:val="22"/>
        </w:rPr>
        <w:t xml:space="preserve"> </w:t>
      </w:r>
      <w:r w:rsidR="006B33B0" w:rsidRPr="00390973">
        <w:rPr>
          <w:rFonts w:ascii="Arial" w:hAnsi="Arial" w:cs="Arial"/>
          <w:sz w:val="22"/>
        </w:rPr>
        <w:t>chronic pain</w:t>
      </w:r>
      <w:r w:rsidR="00170644" w:rsidRPr="00390973">
        <w:rPr>
          <w:rFonts w:ascii="Arial" w:hAnsi="Arial" w:cs="Arial"/>
          <w:sz w:val="22"/>
        </w:rPr>
        <w:t xml:space="preserve">, chronic headaches, </w:t>
      </w:r>
      <w:r w:rsidR="00CE47F1" w:rsidRPr="00390973">
        <w:rPr>
          <w:rFonts w:ascii="Arial" w:hAnsi="Arial" w:cs="Arial"/>
          <w:sz w:val="22"/>
        </w:rPr>
        <w:t>migraines,</w:t>
      </w:r>
      <w:r w:rsidR="00170644" w:rsidRPr="00390973">
        <w:rPr>
          <w:rFonts w:ascii="Arial" w:hAnsi="Arial" w:cs="Arial"/>
          <w:sz w:val="22"/>
        </w:rPr>
        <w:t xml:space="preserve"> and some musculoskeletal conditions like dental, </w:t>
      </w:r>
      <w:r w:rsidR="000759A4" w:rsidRPr="00390973">
        <w:rPr>
          <w:rFonts w:ascii="Arial" w:hAnsi="Arial" w:cs="Arial"/>
          <w:sz w:val="22"/>
        </w:rPr>
        <w:t>joint,</w:t>
      </w:r>
      <w:r w:rsidR="00170644" w:rsidRPr="00390973">
        <w:rPr>
          <w:rFonts w:ascii="Arial" w:hAnsi="Arial" w:cs="Arial"/>
          <w:sz w:val="22"/>
        </w:rPr>
        <w:t xml:space="preserve"> and postoperative pain. These are the most common condition that acupuncture treats, however, there are various other conditions</w:t>
      </w:r>
      <w:r w:rsidR="006B33B0" w:rsidRPr="00390973">
        <w:rPr>
          <w:rFonts w:ascii="Arial" w:hAnsi="Arial" w:cs="Arial"/>
          <w:sz w:val="22"/>
        </w:rPr>
        <w:t xml:space="preserve"> the</w:t>
      </w:r>
      <w:r w:rsidR="00170644" w:rsidRPr="00390973">
        <w:rPr>
          <w:rFonts w:ascii="Arial" w:hAnsi="Arial" w:cs="Arial"/>
          <w:sz w:val="22"/>
        </w:rPr>
        <w:t xml:space="preserve"> therapy is used for </w:t>
      </w:r>
      <w:r w:rsidR="006B33B0" w:rsidRPr="00390973">
        <w:rPr>
          <w:rFonts w:ascii="Arial" w:hAnsi="Arial" w:cs="Arial"/>
          <w:sz w:val="22"/>
        </w:rPr>
        <w:t xml:space="preserve">with little or no significant data to quantify its efficacy. (NHS Choices, 2018) </w:t>
      </w:r>
    </w:p>
    <w:p w14:paraId="4627348A" w14:textId="44A9D2F7" w:rsidR="00EA441A" w:rsidRPr="00390973" w:rsidRDefault="00EA441A" w:rsidP="00CF2290">
      <w:pPr>
        <w:tabs>
          <w:tab w:val="left" w:pos="6540"/>
        </w:tabs>
        <w:spacing w:line="360" w:lineRule="auto"/>
        <w:rPr>
          <w:rFonts w:ascii="Arial" w:hAnsi="Arial" w:cs="Arial"/>
          <w:sz w:val="22"/>
        </w:rPr>
      </w:pPr>
      <w:r w:rsidRPr="00390973">
        <w:rPr>
          <w:rFonts w:ascii="Arial" w:hAnsi="Arial" w:cs="Arial"/>
          <w:sz w:val="22"/>
        </w:rPr>
        <w:t xml:space="preserve">National Institute of Health </w:t>
      </w:r>
      <w:r w:rsidR="001E6F1F" w:rsidRPr="00390973">
        <w:rPr>
          <w:rFonts w:ascii="Arial" w:hAnsi="Arial" w:cs="Arial"/>
          <w:sz w:val="22"/>
        </w:rPr>
        <w:t xml:space="preserve">(NIH) in the </w:t>
      </w:r>
      <w:r w:rsidR="006B1830">
        <w:rPr>
          <w:rFonts w:ascii="Arial" w:hAnsi="Arial" w:cs="Arial"/>
          <w:sz w:val="22"/>
        </w:rPr>
        <w:t xml:space="preserve">USA </w:t>
      </w:r>
      <w:r w:rsidR="001E6F1F" w:rsidRPr="00390973">
        <w:rPr>
          <w:rFonts w:ascii="Arial" w:hAnsi="Arial" w:cs="Arial"/>
          <w:sz w:val="22"/>
        </w:rPr>
        <w:t>has found evidence supporting the fact that acupuncture is also effective when treating conditions like asthma, fibromyalgia, osteoarthritis, menstrual pai</w:t>
      </w:r>
      <w:r w:rsidR="00254EE5" w:rsidRPr="00390973">
        <w:rPr>
          <w:rFonts w:ascii="Arial" w:hAnsi="Arial" w:cs="Arial"/>
          <w:sz w:val="22"/>
        </w:rPr>
        <w:t>n, post operative nausea</w:t>
      </w:r>
      <w:r w:rsidR="001E6F1F" w:rsidRPr="00390973">
        <w:rPr>
          <w:rFonts w:ascii="Arial" w:hAnsi="Arial" w:cs="Arial"/>
          <w:sz w:val="22"/>
        </w:rPr>
        <w:t xml:space="preserve"> and even addiction. The previously mentioned conditions benefit from improved symptoms</w:t>
      </w:r>
      <w:r w:rsidR="00433344" w:rsidRPr="00390973">
        <w:rPr>
          <w:rFonts w:ascii="Arial" w:hAnsi="Arial" w:cs="Arial"/>
          <w:sz w:val="22"/>
        </w:rPr>
        <w:t xml:space="preserve"> from the use of acupuncture alone, or when combined with other conventional therapies</w:t>
      </w:r>
      <w:r w:rsidR="00254EE5" w:rsidRPr="00390973">
        <w:rPr>
          <w:rFonts w:ascii="Arial" w:hAnsi="Arial" w:cs="Arial"/>
          <w:sz w:val="22"/>
        </w:rPr>
        <w:t>, John Hopkins Medicine reports. (2019) Various other uses for acupuncture are reported by the institute like sinusitis, Parkinson’s</w:t>
      </w:r>
      <w:r w:rsidR="008658BB" w:rsidRPr="00390973">
        <w:rPr>
          <w:rFonts w:ascii="Arial" w:hAnsi="Arial" w:cs="Arial"/>
          <w:sz w:val="22"/>
        </w:rPr>
        <w:t xml:space="preserve"> disease</w:t>
      </w:r>
      <w:r w:rsidR="00254EE5" w:rsidRPr="00390973">
        <w:rPr>
          <w:rFonts w:ascii="Arial" w:hAnsi="Arial" w:cs="Arial"/>
          <w:sz w:val="22"/>
        </w:rPr>
        <w:t xml:space="preserve">, irritable bladder, </w:t>
      </w:r>
      <w:r w:rsidR="008658BB" w:rsidRPr="00390973">
        <w:rPr>
          <w:rFonts w:ascii="Arial" w:hAnsi="Arial" w:cs="Arial"/>
          <w:sz w:val="22"/>
        </w:rPr>
        <w:t>prostatitis,</w:t>
      </w:r>
      <w:r w:rsidR="00254EE5" w:rsidRPr="00390973">
        <w:rPr>
          <w:rFonts w:ascii="Arial" w:hAnsi="Arial" w:cs="Arial"/>
          <w:sz w:val="22"/>
        </w:rPr>
        <w:t xml:space="preserve"> and male infertility</w:t>
      </w:r>
      <w:r w:rsidR="008658BB" w:rsidRPr="00390973">
        <w:rPr>
          <w:rFonts w:ascii="Arial" w:hAnsi="Arial" w:cs="Arial"/>
          <w:sz w:val="22"/>
        </w:rPr>
        <w:t xml:space="preserve">. </w:t>
      </w:r>
    </w:p>
    <w:p w14:paraId="21F2DCFE" w14:textId="3766DC67" w:rsidR="00EA441A" w:rsidRPr="00390973" w:rsidRDefault="00290E3C" w:rsidP="00CF2290">
      <w:pPr>
        <w:tabs>
          <w:tab w:val="left" w:pos="6540"/>
        </w:tabs>
        <w:spacing w:line="360" w:lineRule="auto"/>
        <w:rPr>
          <w:rFonts w:ascii="Arial" w:hAnsi="Arial" w:cs="Arial"/>
          <w:sz w:val="22"/>
        </w:rPr>
      </w:pPr>
      <w:r w:rsidRPr="00390973">
        <w:rPr>
          <w:rFonts w:ascii="Arial" w:hAnsi="Arial" w:cs="Arial"/>
          <w:sz w:val="22"/>
        </w:rPr>
        <w:t xml:space="preserve">                                                                                              </w:t>
      </w:r>
    </w:p>
    <w:p w14:paraId="28DD1C8F" w14:textId="77777777" w:rsidR="009761F6" w:rsidRPr="00390973" w:rsidRDefault="009761F6" w:rsidP="00CF2290">
      <w:pPr>
        <w:tabs>
          <w:tab w:val="left" w:pos="6540"/>
        </w:tabs>
        <w:spacing w:line="360" w:lineRule="auto"/>
        <w:rPr>
          <w:rFonts w:ascii="Arial" w:hAnsi="Arial" w:cs="Arial"/>
          <w:sz w:val="22"/>
        </w:rPr>
      </w:pPr>
    </w:p>
    <w:p w14:paraId="4150C202" w14:textId="77777777" w:rsidR="009761F6" w:rsidRPr="00390973" w:rsidRDefault="009761F6" w:rsidP="00CF2290">
      <w:pPr>
        <w:tabs>
          <w:tab w:val="left" w:pos="6540"/>
        </w:tabs>
        <w:spacing w:line="360" w:lineRule="auto"/>
        <w:rPr>
          <w:rFonts w:ascii="Arial" w:hAnsi="Arial" w:cs="Arial"/>
          <w:sz w:val="22"/>
        </w:rPr>
      </w:pPr>
    </w:p>
    <w:p w14:paraId="216F73EC" w14:textId="6F9C6FEB" w:rsidR="009761F6" w:rsidRPr="00390973" w:rsidRDefault="00CE47F1" w:rsidP="00CF2290">
      <w:pPr>
        <w:tabs>
          <w:tab w:val="left" w:pos="6540"/>
        </w:tabs>
        <w:spacing w:line="360" w:lineRule="auto"/>
        <w:rPr>
          <w:rFonts w:ascii="Arial" w:hAnsi="Arial" w:cs="Arial"/>
          <w:sz w:val="22"/>
        </w:rPr>
      </w:pPr>
      <w:r w:rsidRPr="00390973">
        <w:rPr>
          <w:rFonts w:ascii="Arial" w:hAnsi="Arial" w:cs="Arial"/>
          <w:sz w:val="22"/>
        </w:rPr>
        <w:t>4 Efficacy</w:t>
      </w:r>
      <w:r w:rsidR="00623603" w:rsidRPr="00390973">
        <w:rPr>
          <w:rFonts w:ascii="Arial" w:hAnsi="Arial" w:cs="Arial"/>
          <w:sz w:val="22"/>
        </w:rPr>
        <w:t xml:space="preserve"> </w:t>
      </w:r>
      <w:r w:rsidR="007347A5">
        <w:rPr>
          <w:rFonts w:ascii="Arial" w:hAnsi="Arial" w:cs="Arial"/>
          <w:sz w:val="22"/>
        </w:rPr>
        <w:t>review of acupuncture</w:t>
      </w:r>
    </w:p>
    <w:p w14:paraId="78FB5CE9" w14:textId="033DC226" w:rsidR="00D122CE" w:rsidRPr="00390973" w:rsidRDefault="00D122CE" w:rsidP="00CF2290">
      <w:pPr>
        <w:tabs>
          <w:tab w:val="left" w:pos="6540"/>
        </w:tabs>
        <w:spacing w:line="360" w:lineRule="auto"/>
        <w:rPr>
          <w:rFonts w:ascii="Arial" w:hAnsi="Arial" w:cs="Arial"/>
          <w:sz w:val="22"/>
        </w:rPr>
      </w:pPr>
      <w:r w:rsidRPr="00390973">
        <w:rPr>
          <w:rFonts w:ascii="Arial" w:hAnsi="Arial" w:cs="Arial"/>
          <w:sz w:val="22"/>
        </w:rPr>
        <w:t xml:space="preserve">Acupuncture was tested on sufferers of lower back pain, </w:t>
      </w:r>
      <w:r w:rsidR="007E4DAE" w:rsidRPr="00390973">
        <w:rPr>
          <w:rFonts w:ascii="Arial" w:hAnsi="Arial" w:cs="Arial"/>
          <w:sz w:val="22"/>
        </w:rPr>
        <w:t>migraine,</w:t>
      </w:r>
      <w:r w:rsidRPr="00390973">
        <w:rPr>
          <w:rFonts w:ascii="Arial" w:hAnsi="Arial" w:cs="Arial"/>
          <w:sz w:val="22"/>
        </w:rPr>
        <w:t xml:space="preserve"> and </w:t>
      </w:r>
      <w:r w:rsidR="007E4DAE" w:rsidRPr="00390973">
        <w:rPr>
          <w:rFonts w:ascii="Arial" w:hAnsi="Arial" w:cs="Arial"/>
          <w:sz w:val="22"/>
        </w:rPr>
        <w:t xml:space="preserve">other pain disorders. It has proven to be successful in pain management </w:t>
      </w:r>
      <w:r w:rsidR="00860592" w:rsidRPr="00390973">
        <w:rPr>
          <w:rFonts w:ascii="Arial" w:hAnsi="Arial" w:cs="Arial"/>
          <w:sz w:val="22"/>
        </w:rPr>
        <w:t>with significant improvement</w:t>
      </w:r>
      <w:r w:rsidR="007E4DAE" w:rsidRPr="00390973">
        <w:rPr>
          <w:rFonts w:ascii="Arial" w:hAnsi="Arial" w:cs="Arial"/>
          <w:sz w:val="22"/>
        </w:rPr>
        <w:t xml:space="preserve">. Results were looked at after 6 weeks and 6 months after entering trial. Electroacupuncture and </w:t>
      </w:r>
      <w:r w:rsidR="007E4DAE" w:rsidRPr="00390973">
        <w:rPr>
          <w:rFonts w:ascii="Arial" w:hAnsi="Arial" w:cs="Arial"/>
          <w:sz w:val="22"/>
        </w:rPr>
        <w:lastRenderedPageBreak/>
        <w:t>manual stimulation were used as methods</w:t>
      </w:r>
      <w:r w:rsidR="001D0FF0" w:rsidRPr="00390973">
        <w:rPr>
          <w:rFonts w:ascii="Arial" w:hAnsi="Arial" w:cs="Arial"/>
          <w:sz w:val="22"/>
        </w:rPr>
        <w:t xml:space="preserve"> for back pain and osteoarthritis</w:t>
      </w:r>
      <w:r w:rsidR="007E4DAE" w:rsidRPr="00390973">
        <w:rPr>
          <w:rFonts w:ascii="Arial" w:hAnsi="Arial" w:cs="Arial"/>
          <w:sz w:val="22"/>
        </w:rPr>
        <w:t xml:space="preserve">. </w:t>
      </w:r>
      <w:r w:rsidR="00860592" w:rsidRPr="00390973">
        <w:rPr>
          <w:rFonts w:ascii="Arial" w:hAnsi="Arial" w:cs="Arial"/>
          <w:sz w:val="22"/>
        </w:rPr>
        <w:t>(Thomas and Lundberg, 2021)</w:t>
      </w:r>
    </w:p>
    <w:p w14:paraId="1CFA2596" w14:textId="20818F8F" w:rsidR="001D0FF0" w:rsidRPr="00390973" w:rsidRDefault="001D0FF0" w:rsidP="00CF2290">
      <w:pPr>
        <w:tabs>
          <w:tab w:val="left" w:pos="6540"/>
        </w:tabs>
        <w:spacing w:line="360" w:lineRule="auto"/>
        <w:rPr>
          <w:rFonts w:ascii="Arial" w:hAnsi="Arial" w:cs="Arial"/>
          <w:sz w:val="22"/>
        </w:rPr>
      </w:pPr>
      <w:r w:rsidRPr="00390973">
        <w:rPr>
          <w:rFonts w:ascii="Arial" w:hAnsi="Arial" w:cs="Arial"/>
          <w:sz w:val="22"/>
        </w:rPr>
        <w:t>On a separate study on 298 participants</w:t>
      </w:r>
      <w:r w:rsidR="00CF64EE" w:rsidRPr="00390973">
        <w:rPr>
          <w:rFonts w:ascii="Arial" w:hAnsi="Arial" w:cs="Arial"/>
          <w:sz w:val="22"/>
        </w:rPr>
        <w:t>,</w:t>
      </w:r>
      <w:r w:rsidRPr="00390973">
        <w:rPr>
          <w:rFonts w:ascii="Arial" w:hAnsi="Arial" w:cs="Arial"/>
          <w:sz w:val="22"/>
        </w:rPr>
        <w:t xml:space="preserve"> significant improvement</w:t>
      </w:r>
      <w:r w:rsidR="00CF64EE" w:rsidRPr="00390973">
        <w:rPr>
          <w:rFonts w:ascii="Arial" w:hAnsi="Arial" w:cs="Arial"/>
          <w:sz w:val="22"/>
        </w:rPr>
        <w:t xml:space="preserve"> for pain analgesia</w:t>
      </w:r>
      <w:r w:rsidRPr="00390973">
        <w:rPr>
          <w:rFonts w:ascii="Arial" w:hAnsi="Arial" w:cs="Arial"/>
          <w:sz w:val="22"/>
        </w:rPr>
        <w:t xml:space="preserve"> was shown in acupuncture users for lower back pain. </w:t>
      </w:r>
      <w:r w:rsidR="00CF64EE" w:rsidRPr="00390973">
        <w:rPr>
          <w:rFonts w:ascii="Arial" w:hAnsi="Arial" w:cs="Arial"/>
          <w:sz w:val="22"/>
        </w:rPr>
        <w:t>(</w:t>
      </w:r>
      <w:proofErr w:type="spellStart"/>
      <w:r w:rsidR="00CF64EE" w:rsidRPr="00390973">
        <w:rPr>
          <w:rFonts w:ascii="Arial" w:hAnsi="Arial" w:cs="Arial"/>
          <w:sz w:val="22"/>
        </w:rPr>
        <w:t>Brinkhaus</w:t>
      </w:r>
      <w:proofErr w:type="spellEnd"/>
      <w:r w:rsidR="00CF64EE" w:rsidRPr="00390973">
        <w:rPr>
          <w:rFonts w:ascii="Arial" w:hAnsi="Arial" w:cs="Arial"/>
          <w:sz w:val="22"/>
        </w:rPr>
        <w:t xml:space="preserve"> et al., 2021)</w:t>
      </w:r>
    </w:p>
    <w:p w14:paraId="256D200A" w14:textId="0F10112C" w:rsidR="00CF64EE" w:rsidRPr="00390973" w:rsidRDefault="00CF64EE" w:rsidP="00CF2290">
      <w:pPr>
        <w:tabs>
          <w:tab w:val="left" w:pos="6540"/>
        </w:tabs>
        <w:spacing w:line="360" w:lineRule="auto"/>
        <w:rPr>
          <w:rFonts w:ascii="Arial" w:hAnsi="Arial" w:cs="Arial"/>
          <w:sz w:val="22"/>
        </w:rPr>
      </w:pPr>
      <w:r w:rsidRPr="00390973">
        <w:rPr>
          <w:rFonts w:ascii="Arial" w:hAnsi="Arial" w:cs="Arial"/>
          <w:sz w:val="22"/>
        </w:rPr>
        <w:t xml:space="preserve">A controlled trial conducted in Germany on 1162 participants with lower back pain history. 33% of participants shown improvement </w:t>
      </w:r>
      <w:r w:rsidR="008A2B16" w:rsidRPr="00390973">
        <w:rPr>
          <w:rFonts w:ascii="Arial" w:hAnsi="Arial" w:cs="Arial"/>
          <w:sz w:val="22"/>
        </w:rPr>
        <w:t xml:space="preserve">with their condition for 6 months. </w:t>
      </w:r>
    </w:p>
    <w:p w14:paraId="766F7E74" w14:textId="6C4A805D" w:rsidR="008A2B16" w:rsidRPr="00390973" w:rsidRDefault="008A2B16" w:rsidP="00CF2290">
      <w:pPr>
        <w:tabs>
          <w:tab w:val="left" w:pos="6540"/>
        </w:tabs>
        <w:spacing w:line="360" w:lineRule="auto"/>
        <w:rPr>
          <w:rFonts w:ascii="Arial" w:hAnsi="Arial" w:cs="Arial"/>
          <w:sz w:val="22"/>
        </w:rPr>
      </w:pPr>
      <w:r w:rsidRPr="00390973">
        <w:rPr>
          <w:rFonts w:ascii="Arial" w:hAnsi="Arial" w:cs="Arial"/>
          <w:sz w:val="22"/>
        </w:rPr>
        <w:t xml:space="preserve">This trial included a placebo effect called sham acupuncture in this therapy, where needles are inserted superficially and in non-acupoints. This trial included 387 out of total participants. Results in placebo-like trial </w:t>
      </w:r>
      <w:r w:rsidR="009761F6" w:rsidRPr="00390973">
        <w:rPr>
          <w:rFonts w:ascii="Arial" w:hAnsi="Arial" w:cs="Arial"/>
          <w:sz w:val="22"/>
        </w:rPr>
        <w:t>where</w:t>
      </w:r>
      <w:r w:rsidRPr="00390973">
        <w:rPr>
          <w:rFonts w:ascii="Arial" w:hAnsi="Arial" w:cs="Arial"/>
          <w:sz w:val="22"/>
        </w:rPr>
        <w:t xml:space="preserve"> </w:t>
      </w:r>
      <w:r w:rsidR="009761F6" w:rsidRPr="00390973">
        <w:rPr>
          <w:rFonts w:ascii="Arial" w:hAnsi="Arial" w:cs="Arial"/>
          <w:sz w:val="22"/>
        </w:rPr>
        <w:t xml:space="preserve">results were </w:t>
      </w:r>
      <w:proofErr w:type="gramStart"/>
      <w:r w:rsidR="00623603" w:rsidRPr="00390973">
        <w:rPr>
          <w:rFonts w:ascii="Arial" w:hAnsi="Arial" w:cs="Arial"/>
          <w:sz w:val="22"/>
        </w:rPr>
        <w:t>similar</w:t>
      </w:r>
      <w:r w:rsidR="00645C73" w:rsidRPr="00390973">
        <w:rPr>
          <w:rFonts w:ascii="Arial" w:hAnsi="Arial" w:cs="Arial"/>
          <w:sz w:val="22"/>
        </w:rPr>
        <w:t xml:space="preserve"> </w:t>
      </w:r>
      <w:r w:rsidR="00623603" w:rsidRPr="00390973">
        <w:rPr>
          <w:rFonts w:ascii="Arial" w:hAnsi="Arial" w:cs="Arial"/>
          <w:sz w:val="22"/>
        </w:rPr>
        <w:t>to</w:t>
      </w:r>
      <w:proofErr w:type="gramEnd"/>
      <w:r w:rsidR="00623603" w:rsidRPr="00390973">
        <w:rPr>
          <w:rFonts w:ascii="Arial" w:hAnsi="Arial" w:cs="Arial"/>
          <w:sz w:val="22"/>
        </w:rPr>
        <w:t xml:space="preserve"> </w:t>
      </w:r>
      <w:r w:rsidR="009761F6" w:rsidRPr="00390973">
        <w:rPr>
          <w:rFonts w:ascii="Arial" w:hAnsi="Arial" w:cs="Arial"/>
          <w:sz w:val="22"/>
        </w:rPr>
        <w:t>verum acupuncture making the overall evaluation of efficiency findings inconclusive. Both verum and sham acupuncture were twice as positive in feedback than traditional treatments.</w:t>
      </w:r>
    </w:p>
    <w:p w14:paraId="6FFF9FAC" w14:textId="380EBAC4" w:rsidR="00860592" w:rsidRPr="00390973" w:rsidRDefault="00860592" w:rsidP="00CF2290">
      <w:pPr>
        <w:tabs>
          <w:tab w:val="left" w:pos="6540"/>
        </w:tabs>
        <w:spacing w:line="360" w:lineRule="auto"/>
        <w:rPr>
          <w:rFonts w:ascii="Arial" w:hAnsi="Arial" w:cs="Arial"/>
          <w:sz w:val="22"/>
        </w:rPr>
      </w:pPr>
      <w:r w:rsidRPr="00390973">
        <w:rPr>
          <w:rFonts w:ascii="Arial" w:hAnsi="Arial" w:cs="Arial"/>
          <w:sz w:val="22"/>
        </w:rPr>
        <w:t>Traditional treatment used for pain management often include analgesics</w:t>
      </w:r>
      <w:r w:rsidR="00BD6A25" w:rsidRPr="00390973">
        <w:rPr>
          <w:rFonts w:ascii="Arial" w:hAnsi="Arial" w:cs="Arial"/>
          <w:sz w:val="22"/>
        </w:rPr>
        <w:t>,</w:t>
      </w:r>
      <w:r w:rsidRPr="00390973">
        <w:rPr>
          <w:rFonts w:ascii="Arial" w:hAnsi="Arial" w:cs="Arial"/>
          <w:sz w:val="22"/>
        </w:rPr>
        <w:t xml:space="preserve"> </w:t>
      </w:r>
      <w:r w:rsidR="00BD6A25" w:rsidRPr="00390973">
        <w:rPr>
          <w:rFonts w:ascii="Arial" w:hAnsi="Arial" w:cs="Arial"/>
          <w:sz w:val="22"/>
        </w:rPr>
        <w:t>codeine</w:t>
      </w:r>
      <w:r w:rsidRPr="00390973">
        <w:rPr>
          <w:rFonts w:ascii="Arial" w:hAnsi="Arial" w:cs="Arial"/>
          <w:sz w:val="22"/>
        </w:rPr>
        <w:t xml:space="preserve"> like treatments</w:t>
      </w:r>
      <w:r w:rsidR="00BD6A25" w:rsidRPr="00390973">
        <w:rPr>
          <w:rFonts w:ascii="Arial" w:hAnsi="Arial" w:cs="Arial"/>
          <w:sz w:val="22"/>
        </w:rPr>
        <w:t>, and opioids for chronic pain where risks of addiction is high. (Abuse, 2020)</w:t>
      </w:r>
    </w:p>
    <w:p w14:paraId="281FB9CF" w14:textId="440C4E15" w:rsidR="00CA4A72" w:rsidRPr="00390973" w:rsidRDefault="00CA4A72" w:rsidP="00F31D00">
      <w:pPr>
        <w:tabs>
          <w:tab w:val="left" w:pos="6540"/>
        </w:tabs>
        <w:spacing w:line="360" w:lineRule="auto"/>
        <w:rPr>
          <w:rFonts w:ascii="Arial" w:hAnsi="Arial" w:cs="Arial"/>
          <w:sz w:val="22"/>
        </w:rPr>
      </w:pPr>
      <w:r w:rsidRPr="00390973">
        <w:rPr>
          <w:rFonts w:ascii="Arial" w:hAnsi="Arial" w:cs="Arial"/>
          <w:sz w:val="22"/>
        </w:rPr>
        <w:t xml:space="preserve">Nausea and vomiting during radiotherapy in cancer patients was attempted to be treated using acupuncture. On a sample size of 215 cancer patients 209 received verum acupuncture and 106 received sham. Results show </w:t>
      </w:r>
      <w:r w:rsidR="00623603" w:rsidRPr="00390973">
        <w:rPr>
          <w:rFonts w:ascii="Arial" w:hAnsi="Arial" w:cs="Arial"/>
          <w:sz w:val="22"/>
        </w:rPr>
        <w:t>95</w:t>
      </w:r>
      <w:r w:rsidR="00F31D00">
        <w:rPr>
          <w:rFonts w:ascii="Arial" w:hAnsi="Arial" w:cs="Arial"/>
          <w:sz w:val="22"/>
        </w:rPr>
        <w:t>%</w:t>
      </w:r>
      <w:r w:rsidR="00623603" w:rsidRPr="00390973">
        <w:rPr>
          <w:rFonts w:ascii="Arial" w:hAnsi="Arial" w:cs="Arial"/>
          <w:sz w:val="22"/>
        </w:rPr>
        <w:t xml:space="preserve"> (verum) and 96%(sham) experienced their symptoms being ameliorated and 67 believed that acupuncture has helped with their sleep and relaxation. The efficacy is inconclusive in this trial. (</w:t>
      </w:r>
      <w:proofErr w:type="spellStart"/>
      <w:r w:rsidR="00623603" w:rsidRPr="00390973">
        <w:rPr>
          <w:rFonts w:ascii="Arial" w:hAnsi="Arial" w:cs="Arial"/>
          <w:sz w:val="22"/>
        </w:rPr>
        <w:t>Enblom</w:t>
      </w:r>
      <w:proofErr w:type="spellEnd"/>
      <w:r w:rsidR="00623603" w:rsidRPr="00390973">
        <w:rPr>
          <w:rFonts w:ascii="Arial" w:hAnsi="Arial" w:cs="Arial"/>
          <w:sz w:val="22"/>
        </w:rPr>
        <w:t xml:space="preserve"> et al., 2012)</w:t>
      </w:r>
    </w:p>
    <w:p w14:paraId="55D9A0B5" w14:textId="7E15A74A" w:rsidR="00410F8B" w:rsidRPr="00390973" w:rsidRDefault="00410F8B" w:rsidP="00CF2290">
      <w:pPr>
        <w:tabs>
          <w:tab w:val="left" w:pos="6540"/>
        </w:tabs>
        <w:spacing w:line="360" w:lineRule="auto"/>
        <w:rPr>
          <w:rFonts w:ascii="Arial" w:hAnsi="Arial" w:cs="Arial"/>
          <w:sz w:val="22"/>
        </w:rPr>
      </w:pPr>
      <w:r w:rsidRPr="00390973">
        <w:rPr>
          <w:rFonts w:ascii="Arial" w:hAnsi="Arial" w:cs="Arial"/>
          <w:sz w:val="22"/>
        </w:rPr>
        <w:t>Traditional treatments evaluated from 20</w:t>
      </w:r>
      <w:r w:rsidR="00B16E39" w:rsidRPr="00390973">
        <w:rPr>
          <w:rFonts w:ascii="Arial" w:hAnsi="Arial" w:cs="Arial"/>
          <w:sz w:val="22"/>
        </w:rPr>
        <w:t xml:space="preserve">01 -2010 at Mayo Clinic showed that 46% of medical </w:t>
      </w:r>
      <w:proofErr w:type="gramStart"/>
      <w:r w:rsidR="00B16E39" w:rsidRPr="00390973">
        <w:rPr>
          <w:rFonts w:ascii="Arial" w:hAnsi="Arial" w:cs="Arial"/>
          <w:sz w:val="22"/>
        </w:rPr>
        <w:t>treatment ,</w:t>
      </w:r>
      <w:proofErr w:type="gramEnd"/>
      <w:r w:rsidR="00B16E39" w:rsidRPr="00390973">
        <w:rPr>
          <w:rFonts w:ascii="Arial" w:hAnsi="Arial" w:cs="Arial"/>
          <w:sz w:val="22"/>
        </w:rPr>
        <w:t xml:space="preserve"> 146 interventions in total, are reversable and are not medical based, proving negative evidence</w:t>
      </w:r>
      <w:r w:rsidR="001B4A3C" w:rsidRPr="00390973">
        <w:rPr>
          <w:rFonts w:ascii="Arial" w:hAnsi="Arial" w:cs="Arial"/>
          <w:sz w:val="22"/>
        </w:rPr>
        <w:t xml:space="preserve"> for their use. (Prasad et al., 2013) </w:t>
      </w:r>
      <w:r w:rsidR="00B16E39" w:rsidRPr="00390973">
        <w:rPr>
          <w:rFonts w:ascii="Arial" w:hAnsi="Arial" w:cs="Arial"/>
          <w:sz w:val="22"/>
        </w:rPr>
        <w:t xml:space="preserve"> </w:t>
      </w:r>
    </w:p>
    <w:p w14:paraId="74B2A79F" w14:textId="77777777" w:rsidR="00BD6A25" w:rsidRPr="00390973" w:rsidRDefault="00BD6A25" w:rsidP="00CF2290">
      <w:pPr>
        <w:tabs>
          <w:tab w:val="left" w:pos="6540"/>
        </w:tabs>
        <w:spacing w:line="360" w:lineRule="auto"/>
        <w:rPr>
          <w:rFonts w:ascii="Arial" w:hAnsi="Arial" w:cs="Arial"/>
          <w:sz w:val="22"/>
        </w:rPr>
      </w:pPr>
    </w:p>
    <w:p w14:paraId="3721E7F4" w14:textId="77777777" w:rsidR="00390973" w:rsidRDefault="00390973" w:rsidP="00CF2290">
      <w:pPr>
        <w:tabs>
          <w:tab w:val="left" w:pos="6540"/>
        </w:tabs>
        <w:spacing w:line="360" w:lineRule="auto"/>
        <w:rPr>
          <w:rFonts w:ascii="Arial" w:hAnsi="Arial" w:cs="Arial"/>
          <w:sz w:val="22"/>
        </w:rPr>
      </w:pPr>
    </w:p>
    <w:p w14:paraId="10D25F29" w14:textId="28D9CDBA" w:rsidR="00D31C7A" w:rsidRPr="00390973" w:rsidRDefault="00660157" w:rsidP="00CF2290">
      <w:pPr>
        <w:tabs>
          <w:tab w:val="left" w:pos="6540"/>
        </w:tabs>
        <w:spacing w:line="360" w:lineRule="auto"/>
        <w:rPr>
          <w:rFonts w:ascii="Arial" w:hAnsi="Arial" w:cs="Arial"/>
          <w:sz w:val="22"/>
        </w:rPr>
      </w:pPr>
      <w:r w:rsidRPr="00390973">
        <w:rPr>
          <w:rFonts w:ascii="Arial" w:hAnsi="Arial" w:cs="Arial"/>
          <w:sz w:val="22"/>
        </w:rPr>
        <w:t>5 Contraindications</w:t>
      </w:r>
      <w:r w:rsidR="007347A5">
        <w:rPr>
          <w:rFonts w:ascii="Arial" w:hAnsi="Arial" w:cs="Arial"/>
          <w:sz w:val="22"/>
        </w:rPr>
        <w:t xml:space="preserve"> and risks</w:t>
      </w:r>
    </w:p>
    <w:p w14:paraId="318C78E2" w14:textId="0841CA9F" w:rsidR="00660157" w:rsidRPr="00390973" w:rsidRDefault="00660157" w:rsidP="00CF2290">
      <w:pPr>
        <w:tabs>
          <w:tab w:val="left" w:pos="6540"/>
        </w:tabs>
        <w:spacing w:line="360" w:lineRule="auto"/>
        <w:rPr>
          <w:rFonts w:ascii="Arial" w:hAnsi="Arial" w:cs="Arial"/>
          <w:sz w:val="22"/>
        </w:rPr>
      </w:pPr>
      <w:r w:rsidRPr="00390973">
        <w:rPr>
          <w:rFonts w:ascii="Arial" w:hAnsi="Arial" w:cs="Arial"/>
          <w:sz w:val="22"/>
        </w:rPr>
        <w:t xml:space="preserve">Contraindications for acupuncture use come as an acknowledgement that not all users and potential users make great candidates. </w:t>
      </w:r>
    </w:p>
    <w:p w14:paraId="5F06DD2C" w14:textId="0D5C3CC3" w:rsidR="008336E7" w:rsidRPr="00390973" w:rsidRDefault="008336E7" w:rsidP="00CF2290">
      <w:pPr>
        <w:tabs>
          <w:tab w:val="left" w:pos="6540"/>
        </w:tabs>
        <w:spacing w:line="360" w:lineRule="auto"/>
        <w:rPr>
          <w:rFonts w:ascii="Arial" w:hAnsi="Arial" w:cs="Arial"/>
          <w:sz w:val="22"/>
        </w:rPr>
      </w:pPr>
      <w:r w:rsidRPr="00390973">
        <w:rPr>
          <w:rFonts w:ascii="Arial" w:hAnsi="Arial" w:cs="Arial"/>
          <w:sz w:val="22"/>
        </w:rPr>
        <w:t>Acupuncture has some common risks like capillary bleeding and bruising or even needle insertion pain. (www.mayoclinic.org, n.d.)</w:t>
      </w:r>
    </w:p>
    <w:p w14:paraId="2693A9DB" w14:textId="639362B5" w:rsidR="008336E7" w:rsidRPr="00390973" w:rsidRDefault="00951C83" w:rsidP="00CF2290">
      <w:pPr>
        <w:tabs>
          <w:tab w:val="left" w:pos="6540"/>
        </w:tabs>
        <w:spacing w:line="360" w:lineRule="auto"/>
        <w:rPr>
          <w:rFonts w:ascii="Arial" w:hAnsi="Arial" w:cs="Arial"/>
          <w:sz w:val="22"/>
        </w:rPr>
      </w:pPr>
      <w:r w:rsidRPr="00390973">
        <w:rPr>
          <w:rFonts w:ascii="Arial" w:hAnsi="Arial" w:cs="Arial"/>
          <w:sz w:val="22"/>
        </w:rPr>
        <w:t xml:space="preserve">World Health Organisation </w:t>
      </w:r>
      <w:r w:rsidR="000E4216" w:rsidRPr="00390973">
        <w:rPr>
          <w:rFonts w:ascii="Arial" w:hAnsi="Arial" w:cs="Arial"/>
          <w:sz w:val="22"/>
        </w:rPr>
        <w:t xml:space="preserve">(WHO) </w:t>
      </w:r>
      <w:r w:rsidRPr="00390973">
        <w:rPr>
          <w:rFonts w:ascii="Arial" w:hAnsi="Arial" w:cs="Arial"/>
          <w:sz w:val="22"/>
        </w:rPr>
        <w:t>produced the report “Benchmark for practice of acupuncture”</w:t>
      </w:r>
      <w:r w:rsidR="00E81F98" w:rsidRPr="00390973">
        <w:rPr>
          <w:rFonts w:ascii="Arial" w:hAnsi="Arial" w:cs="Arial"/>
          <w:sz w:val="22"/>
        </w:rPr>
        <w:t xml:space="preserve"> where contraindications were studied. </w:t>
      </w:r>
      <w:r w:rsidRPr="00390973">
        <w:rPr>
          <w:rFonts w:ascii="Arial" w:hAnsi="Arial" w:cs="Arial"/>
          <w:sz w:val="22"/>
        </w:rPr>
        <w:t xml:space="preserve">Contraindications </w:t>
      </w:r>
      <w:r w:rsidR="00E81F98" w:rsidRPr="00390973">
        <w:rPr>
          <w:rFonts w:ascii="Arial" w:hAnsi="Arial" w:cs="Arial"/>
          <w:sz w:val="22"/>
        </w:rPr>
        <w:t xml:space="preserve">vary and include many conditions from diabetes, where sufferers can experience slow healing processes </w:t>
      </w:r>
      <w:r w:rsidR="000E4216" w:rsidRPr="00390973">
        <w:rPr>
          <w:rFonts w:ascii="Arial" w:hAnsi="Arial" w:cs="Arial"/>
          <w:sz w:val="22"/>
        </w:rPr>
        <w:t>because of</w:t>
      </w:r>
      <w:r w:rsidR="00E81F98" w:rsidRPr="00390973">
        <w:rPr>
          <w:rFonts w:ascii="Arial" w:hAnsi="Arial" w:cs="Arial"/>
          <w:sz w:val="22"/>
        </w:rPr>
        <w:t xml:space="preserve"> acupuncture, to patients that have pacemaker implants were </w:t>
      </w:r>
      <w:r w:rsidR="000E4216" w:rsidRPr="00390973">
        <w:rPr>
          <w:rFonts w:ascii="Arial" w:hAnsi="Arial" w:cs="Arial"/>
          <w:sz w:val="22"/>
        </w:rPr>
        <w:t>e</w:t>
      </w:r>
      <w:r w:rsidR="00E81F98" w:rsidRPr="00390973">
        <w:rPr>
          <w:rFonts w:ascii="Arial" w:hAnsi="Arial" w:cs="Arial"/>
          <w:sz w:val="22"/>
        </w:rPr>
        <w:t xml:space="preserve">lectro stimulated </w:t>
      </w:r>
      <w:r w:rsidR="00E81F98" w:rsidRPr="00390973">
        <w:rPr>
          <w:rFonts w:ascii="Arial" w:hAnsi="Arial" w:cs="Arial"/>
          <w:sz w:val="22"/>
        </w:rPr>
        <w:lastRenderedPageBreak/>
        <w:t xml:space="preserve">needles </w:t>
      </w:r>
      <w:r w:rsidR="000E4216" w:rsidRPr="00390973">
        <w:rPr>
          <w:rFonts w:ascii="Arial" w:hAnsi="Arial" w:cs="Arial"/>
          <w:sz w:val="22"/>
        </w:rPr>
        <w:t>risk interacting with the implant</w:t>
      </w:r>
      <w:r w:rsidR="00E81F98" w:rsidRPr="00390973">
        <w:rPr>
          <w:rFonts w:ascii="Arial" w:hAnsi="Arial" w:cs="Arial"/>
          <w:sz w:val="22"/>
        </w:rPr>
        <w:t>. if a patient has</w:t>
      </w:r>
      <w:r w:rsidR="000E4216" w:rsidRPr="00390973">
        <w:rPr>
          <w:rFonts w:ascii="Arial" w:hAnsi="Arial" w:cs="Arial"/>
          <w:sz w:val="22"/>
        </w:rPr>
        <w:t xml:space="preserve"> a</w:t>
      </w:r>
      <w:r w:rsidR="00E81F98" w:rsidRPr="00390973">
        <w:rPr>
          <w:rFonts w:ascii="Arial" w:hAnsi="Arial" w:cs="Arial"/>
          <w:sz w:val="22"/>
        </w:rPr>
        <w:t xml:space="preserve"> metal allergy</w:t>
      </w:r>
      <w:r w:rsidR="000E4216" w:rsidRPr="00390973">
        <w:rPr>
          <w:rFonts w:ascii="Arial" w:hAnsi="Arial" w:cs="Arial"/>
          <w:sz w:val="22"/>
        </w:rPr>
        <w:t>,</w:t>
      </w:r>
      <w:r w:rsidR="00E81F98" w:rsidRPr="00390973">
        <w:rPr>
          <w:rFonts w:ascii="Arial" w:hAnsi="Arial" w:cs="Arial"/>
          <w:sz w:val="22"/>
        </w:rPr>
        <w:t xml:space="preserve"> the needles can cause a reaction on the skin. </w:t>
      </w:r>
      <w:r w:rsidR="000E4216" w:rsidRPr="00390973">
        <w:rPr>
          <w:rFonts w:ascii="Arial" w:hAnsi="Arial" w:cs="Arial"/>
          <w:sz w:val="22"/>
        </w:rPr>
        <w:t>F</w:t>
      </w:r>
      <w:r w:rsidR="00E81F98" w:rsidRPr="00390973">
        <w:rPr>
          <w:rFonts w:ascii="Arial" w:hAnsi="Arial" w:cs="Arial"/>
          <w:sz w:val="22"/>
        </w:rPr>
        <w:t xml:space="preserve">or sufferers from immune disease disorders patients are at risk of infections and exposed to bacteria. </w:t>
      </w:r>
      <w:r w:rsidR="000E4216" w:rsidRPr="00390973">
        <w:rPr>
          <w:rFonts w:ascii="Arial" w:hAnsi="Arial" w:cs="Arial"/>
          <w:sz w:val="22"/>
        </w:rPr>
        <w:t>O</w:t>
      </w:r>
      <w:r w:rsidR="00E81F98" w:rsidRPr="00390973">
        <w:rPr>
          <w:rFonts w:ascii="Arial" w:hAnsi="Arial" w:cs="Arial"/>
          <w:sz w:val="22"/>
        </w:rPr>
        <w:t>ther contraindications include skin conditions like eczema</w:t>
      </w:r>
      <w:r w:rsidR="000E4216" w:rsidRPr="00390973">
        <w:rPr>
          <w:rFonts w:ascii="Arial" w:hAnsi="Arial" w:cs="Arial"/>
          <w:sz w:val="22"/>
        </w:rPr>
        <w:t>, psoriasis,</w:t>
      </w:r>
      <w:r w:rsidR="00E81F98" w:rsidRPr="00390973">
        <w:rPr>
          <w:rFonts w:ascii="Arial" w:hAnsi="Arial" w:cs="Arial"/>
          <w:sz w:val="22"/>
        </w:rPr>
        <w:t xml:space="preserve"> or poor skin conditions like dry and damaged skin with scars and sepsis, where </w:t>
      </w:r>
      <w:r w:rsidR="000E4216" w:rsidRPr="00390973">
        <w:rPr>
          <w:rFonts w:ascii="Arial" w:hAnsi="Arial" w:cs="Arial"/>
          <w:sz w:val="22"/>
        </w:rPr>
        <w:t>acu</w:t>
      </w:r>
      <w:r w:rsidR="00E81F98" w:rsidRPr="00390973">
        <w:rPr>
          <w:rFonts w:ascii="Arial" w:hAnsi="Arial" w:cs="Arial"/>
          <w:sz w:val="22"/>
        </w:rPr>
        <w:t xml:space="preserve">puncture can worsen the condition or create great discomfort when inserting needles. </w:t>
      </w:r>
      <w:r w:rsidR="000E4216" w:rsidRPr="00390973">
        <w:rPr>
          <w:rFonts w:ascii="Arial" w:hAnsi="Arial" w:cs="Arial"/>
          <w:sz w:val="22"/>
        </w:rPr>
        <w:t>Pr</w:t>
      </w:r>
      <w:r w:rsidR="00E81F98" w:rsidRPr="00390973">
        <w:rPr>
          <w:rFonts w:ascii="Arial" w:hAnsi="Arial" w:cs="Arial"/>
          <w:sz w:val="22"/>
        </w:rPr>
        <w:t xml:space="preserve">egnant women can have acupuncture </w:t>
      </w:r>
      <w:r w:rsidR="000E4216" w:rsidRPr="00390973">
        <w:rPr>
          <w:rFonts w:ascii="Arial" w:hAnsi="Arial" w:cs="Arial"/>
          <w:sz w:val="22"/>
        </w:rPr>
        <w:t>sessions,</w:t>
      </w:r>
      <w:r w:rsidR="00E81F98" w:rsidRPr="00390973">
        <w:rPr>
          <w:rFonts w:ascii="Arial" w:hAnsi="Arial" w:cs="Arial"/>
          <w:sz w:val="22"/>
        </w:rPr>
        <w:t xml:space="preserve"> but they come with some limitations. </w:t>
      </w:r>
      <w:r w:rsidR="000E4216" w:rsidRPr="00390973">
        <w:rPr>
          <w:rFonts w:ascii="Arial" w:hAnsi="Arial" w:cs="Arial"/>
          <w:sz w:val="22"/>
        </w:rPr>
        <w:t>T</w:t>
      </w:r>
      <w:r w:rsidR="00E81F98" w:rsidRPr="00390973">
        <w:rPr>
          <w:rFonts w:ascii="Arial" w:hAnsi="Arial" w:cs="Arial"/>
          <w:sz w:val="22"/>
        </w:rPr>
        <w:t xml:space="preserve">here are forbidden points like lumbar spinal area. </w:t>
      </w:r>
      <w:r w:rsidR="000E4216" w:rsidRPr="00390973">
        <w:rPr>
          <w:rFonts w:ascii="Arial" w:hAnsi="Arial" w:cs="Arial"/>
          <w:sz w:val="22"/>
        </w:rPr>
        <w:t>N</w:t>
      </w:r>
      <w:r w:rsidR="00E81F98" w:rsidRPr="00390973">
        <w:rPr>
          <w:rFonts w:ascii="Arial" w:hAnsi="Arial" w:cs="Arial"/>
          <w:sz w:val="22"/>
        </w:rPr>
        <w:t xml:space="preserve">ot taking this in consideration premature labour can be induced. </w:t>
      </w:r>
      <w:r w:rsidR="000E4216" w:rsidRPr="00390973">
        <w:rPr>
          <w:rFonts w:ascii="Arial" w:hAnsi="Arial" w:cs="Arial"/>
          <w:sz w:val="22"/>
        </w:rPr>
        <w:t>E</w:t>
      </w:r>
      <w:r w:rsidR="00E81F98" w:rsidRPr="00390973">
        <w:rPr>
          <w:rFonts w:ascii="Arial" w:hAnsi="Arial" w:cs="Arial"/>
          <w:sz w:val="22"/>
        </w:rPr>
        <w:t>xtraordinary</w:t>
      </w:r>
      <w:r w:rsidR="000E4216" w:rsidRPr="00390973">
        <w:rPr>
          <w:rFonts w:ascii="Arial" w:hAnsi="Arial" w:cs="Arial"/>
          <w:sz w:val="22"/>
        </w:rPr>
        <w:t xml:space="preserve"> contra</w:t>
      </w:r>
      <w:r w:rsidR="00E81F98" w:rsidRPr="00390973">
        <w:rPr>
          <w:rFonts w:ascii="Arial" w:hAnsi="Arial" w:cs="Arial"/>
          <w:sz w:val="22"/>
        </w:rPr>
        <w:t xml:space="preserve">indications include breast and any other types of implants where they're at risk of getting punctured. </w:t>
      </w:r>
      <w:r w:rsidR="000E4216" w:rsidRPr="00390973">
        <w:rPr>
          <w:rFonts w:ascii="Arial" w:hAnsi="Arial" w:cs="Arial"/>
          <w:sz w:val="22"/>
        </w:rPr>
        <w:t>(LIU, 2021)</w:t>
      </w:r>
    </w:p>
    <w:p w14:paraId="5FBF2F37" w14:textId="7F215C2B" w:rsidR="00645C73" w:rsidRPr="00390973" w:rsidRDefault="000E4216" w:rsidP="00CF2290">
      <w:pPr>
        <w:tabs>
          <w:tab w:val="left" w:pos="6540"/>
        </w:tabs>
        <w:spacing w:line="360" w:lineRule="auto"/>
        <w:rPr>
          <w:rFonts w:ascii="Arial" w:hAnsi="Arial" w:cs="Arial"/>
          <w:sz w:val="22"/>
        </w:rPr>
      </w:pPr>
      <w:r w:rsidRPr="00390973">
        <w:rPr>
          <w:rFonts w:ascii="Arial" w:hAnsi="Arial" w:cs="Arial"/>
          <w:sz w:val="22"/>
        </w:rPr>
        <w:t>WHO created the Benchmark report where safe practice is evaluated</w:t>
      </w:r>
      <w:r w:rsidR="00B037CC" w:rsidRPr="00390973">
        <w:rPr>
          <w:rFonts w:ascii="Arial" w:hAnsi="Arial" w:cs="Arial"/>
          <w:sz w:val="22"/>
        </w:rPr>
        <w:t>,</w:t>
      </w:r>
      <w:r w:rsidRPr="00390973">
        <w:rPr>
          <w:rFonts w:ascii="Arial" w:hAnsi="Arial" w:cs="Arial"/>
          <w:sz w:val="22"/>
        </w:rPr>
        <w:t xml:space="preserve"> and </w:t>
      </w:r>
      <w:r w:rsidR="00B037CC" w:rsidRPr="00390973">
        <w:rPr>
          <w:rFonts w:ascii="Arial" w:hAnsi="Arial" w:cs="Arial"/>
          <w:sz w:val="22"/>
        </w:rPr>
        <w:t xml:space="preserve">control and infection prevention is </w:t>
      </w:r>
      <w:proofErr w:type="gramStart"/>
      <w:r w:rsidR="00B037CC" w:rsidRPr="00390973">
        <w:rPr>
          <w:rFonts w:ascii="Arial" w:hAnsi="Arial" w:cs="Arial"/>
          <w:sz w:val="22"/>
        </w:rPr>
        <w:t>advised.</w:t>
      </w:r>
      <w:proofErr w:type="gramEnd"/>
      <w:r w:rsidR="00B037CC" w:rsidRPr="00390973">
        <w:rPr>
          <w:rFonts w:ascii="Arial" w:hAnsi="Arial" w:cs="Arial"/>
          <w:sz w:val="22"/>
        </w:rPr>
        <w:t xml:space="preserve"> Disinfection of acupuncture materials and site and hygiene can reduce risks and adverse events.</w:t>
      </w:r>
      <w:r w:rsidR="000759A4" w:rsidRPr="00390973">
        <w:rPr>
          <w:rFonts w:ascii="Arial" w:hAnsi="Arial" w:cs="Arial"/>
          <w:sz w:val="22"/>
        </w:rPr>
        <w:t xml:space="preserve"> It is advised that risks are included with acupuncture from mild and minimal </w:t>
      </w:r>
      <w:r w:rsidR="00645C73" w:rsidRPr="00390973">
        <w:rPr>
          <w:rFonts w:ascii="Arial" w:hAnsi="Arial" w:cs="Arial"/>
          <w:sz w:val="22"/>
        </w:rPr>
        <w:t>considered not to be life threatening,</w:t>
      </w:r>
      <w:r w:rsidR="000759A4" w:rsidRPr="00390973">
        <w:rPr>
          <w:rFonts w:ascii="Arial" w:hAnsi="Arial" w:cs="Arial"/>
          <w:sz w:val="22"/>
        </w:rPr>
        <w:t xml:space="preserve"> to more severe and acute</w:t>
      </w:r>
      <w:r w:rsidR="00645C73" w:rsidRPr="00390973">
        <w:rPr>
          <w:rFonts w:ascii="Arial" w:hAnsi="Arial" w:cs="Arial"/>
          <w:sz w:val="22"/>
        </w:rPr>
        <w:t xml:space="preserve"> like pneumothorax, collapsed lungs, organ injury or nerve damage. Severe adverse event like this is rare and have a small incidence but are present. (LIU, 2021)</w:t>
      </w:r>
    </w:p>
    <w:p w14:paraId="283EB743" w14:textId="44834066" w:rsidR="000E4216" w:rsidRPr="00390973" w:rsidRDefault="000E4216" w:rsidP="00CF2290">
      <w:pPr>
        <w:tabs>
          <w:tab w:val="left" w:pos="6540"/>
        </w:tabs>
        <w:spacing w:line="360" w:lineRule="auto"/>
        <w:rPr>
          <w:rFonts w:ascii="Arial" w:hAnsi="Arial" w:cs="Arial"/>
          <w:sz w:val="22"/>
        </w:rPr>
      </w:pPr>
    </w:p>
    <w:p w14:paraId="1B11BCE9" w14:textId="77777777" w:rsidR="000E4216" w:rsidRPr="00390973" w:rsidRDefault="000E4216" w:rsidP="00CF2290">
      <w:pPr>
        <w:tabs>
          <w:tab w:val="left" w:pos="6540"/>
        </w:tabs>
        <w:spacing w:line="360" w:lineRule="auto"/>
        <w:rPr>
          <w:rFonts w:ascii="Arial" w:hAnsi="Arial" w:cs="Arial"/>
          <w:sz w:val="22"/>
        </w:rPr>
      </w:pPr>
    </w:p>
    <w:p w14:paraId="1128D8DF" w14:textId="7E58F357" w:rsidR="00A2569E" w:rsidRPr="00390973" w:rsidRDefault="00660157" w:rsidP="00CF2290">
      <w:pPr>
        <w:tabs>
          <w:tab w:val="left" w:pos="6540"/>
        </w:tabs>
        <w:spacing w:line="360" w:lineRule="auto"/>
        <w:rPr>
          <w:rFonts w:ascii="Arial" w:hAnsi="Arial" w:cs="Arial"/>
          <w:sz w:val="22"/>
        </w:rPr>
      </w:pPr>
      <w:r w:rsidRPr="00390973">
        <w:rPr>
          <w:rFonts w:ascii="Arial" w:hAnsi="Arial" w:cs="Arial"/>
          <w:sz w:val="22"/>
        </w:rPr>
        <w:t>6 Effectiveness</w:t>
      </w:r>
      <w:r w:rsidR="007347A5">
        <w:rPr>
          <w:rFonts w:ascii="Arial" w:hAnsi="Arial" w:cs="Arial"/>
          <w:sz w:val="22"/>
        </w:rPr>
        <w:t xml:space="preserve"> evidence</w:t>
      </w:r>
    </w:p>
    <w:p w14:paraId="612ED3A2" w14:textId="271C5A31" w:rsidR="00410F8B" w:rsidRPr="00390973" w:rsidRDefault="0036443B" w:rsidP="00CF2290">
      <w:pPr>
        <w:tabs>
          <w:tab w:val="left" w:pos="6540"/>
        </w:tabs>
        <w:spacing w:line="360" w:lineRule="auto"/>
        <w:rPr>
          <w:rFonts w:ascii="Arial" w:hAnsi="Arial" w:cs="Arial"/>
          <w:sz w:val="22"/>
        </w:rPr>
      </w:pPr>
      <w:r w:rsidRPr="00390973">
        <w:rPr>
          <w:rFonts w:ascii="Arial" w:hAnsi="Arial" w:cs="Arial"/>
          <w:sz w:val="22"/>
        </w:rPr>
        <w:t>Acupuncture in the UK is available on the NHS</w:t>
      </w:r>
      <w:r w:rsidR="0028488F" w:rsidRPr="00390973">
        <w:rPr>
          <w:rFonts w:ascii="Arial" w:hAnsi="Arial" w:cs="Arial"/>
          <w:sz w:val="22"/>
        </w:rPr>
        <w:t xml:space="preserve"> and</w:t>
      </w:r>
      <w:r w:rsidRPr="00390973">
        <w:rPr>
          <w:rFonts w:ascii="Arial" w:hAnsi="Arial" w:cs="Arial"/>
          <w:sz w:val="22"/>
        </w:rPr>
        <w:t xml:space="preserve"> is recommended by GP’s and physiotherapists with limited access although, but most sessions occur in the private sector.</w:t>
      </w:r>
      <w:r w:rsidR="00F31D00">
        <w:rPr>
          <w:rFonts w:ascii="Arial" w:hAnsi="Arial" w:cs="Arial"/>
          <w:sz w:val="22"/>
        </w:rPr>
        <w:t xml:space="preserve"> </w:t>
      </w:r>
      <w:r w:rsidRPr="00390973">
        <w:rPr>
          <w:rFonts w:ascii="Arial" w:hAnsi="Arial" w:cs="Arial"/>
          <w:sz w:val="22"/>
        </w:rPr>
        <w:t xml:space="preserve">Acupuncture is currently not statutory regulated in the UK. (NHS Choices, 2018). </w:t>
      </w:r>
    </w:p>
    <w:p w14:paraId="0644C764" w14:textId="77777777" w:rsidR="001B4A3C" w:rsidRPr="00390973" w:rsidRDefault="0036443B" w:rsidP="00CF2290">
      <w:pPr>
        <w:tabs>
          <w:tab w:val="left" w:pos="6540"/>
        </w:tabs>
        <w:spacing w:line="360" w:lineRule="auto"/>
        <w:rPr>
          <w:rFonts w:ascii="Arial" w:hAnsi="Arial" w:cs="Arial"/>
          <w:sz w:val="22"/>
        </w:rPr>
      </w:pPr>
      <w:r w:rsidRPr="00390973">
        <w:rPr>
          <w:rFonts w:ascii="Arial" w:hAnsi="Arial" w:cs="Arial"/>
          <w:sz w:val="22"/>
        </w:rPr>
        <w:t xml:space="preserve">Its effectiveness has been studied </w:t>
      </w:r>
      <w:r w:rsidR="002569AE" w:rsidRPr="00390973">
        <w:rPr>
          <w:rFonts w:ascii="Arial" w:hAnsi="Arial" w:cs="Arial"/>
          <w:sz w:val="22"/>
        </w:rPr>
        <w:t>in over 13000 studies conducted in 60 countries. In 2017 the Acupuncture Evidence Project was created. This report summarised 1000 acupuncture effectiveness reviews</w:t>
      </w:r>
      <w:r w:rsidR="0028488F" w:rsidRPr="00390973">
        <w:rPr>
          <w:rFonts w:ascii="Arial" w:hAnsi="Arial" w:cs="Arial"/>
          <w:sz w:val="22"/>
        </w:rPr>
        <w:t xml:space="preserve"> in 14 different clinical areas. 117 conditions are treated, and symptoms are minimised or reversed, the report says, emphasising on the fact that not only musculoskeletal conditions, pain, are treated by acupuncture, invalidating previous research.</w:t>
      </w:r>
      <w:r w:rsidR="001B4A3C" w:rsidRPr="00390973">
        <w:rPr>
          <w:rFonts w:ascii="Arial" w:hAnsi="Arial" w:cs="Arial"/>
          <w:sz w:val="22"/>
        </w:rPr>
        <w:t xml:space="preserve"> (Evidence Based Acupuncture, 2019)</w:t>
      </w:r>
    </w:p>
    <w:p w14:paraId="3C1F8282" w14:textId="77777777" w:rsidR="001B4A3C" w:rsidRPr="00390973" w:rsidRDefault="001B4A3C" w:rsidP="00CF2290">
      <w:pPr>
        <w:tabs>
          <w:tab w:val="left" w:pos="6540"/>
        </w:tabs>
        <w:spacing w:line="360" w:lineRule="auto"/>
        <w:rPr>
          <w:rFonts w:ascii="Arial" w:hAnsi="Arial" w:cs="Arial"/>
          <w:sz w:val="22"/>
        </w:rPr>
      </w:pPr>
    </w:p>
    <w:p w14:paraId="67EDEE1F" w14:textId="1FDE8E9E" w:rsidR="00660157" w:rsidRPr="00390973" w:rsidRDefault="00660157" w:rsidP="00CF2290">
      <w:pPr>
        <w:tabs>
          <w:tab w:val="left" w:pos="6540"/>
        </w:tabs>
        <w:spacing w:line="360" w:lineRule="auto"/>
        <w:rPr>
          <w:rFonts w:ascii="Arial" w:hAnsi="Arial" w:cs="Arial"/>
          <w:sz w:val="22"/>
        </w:rPr>
      </w:pPr>
      <w:r w:rsidRPr="00390973">
        <w:rPr>
          <w:rFonts w:ascii="Arial" w:hAnsi="Arial" w:cs="Arial"/>
          <w:sz w:val="22"/>
        </w:rPr>
        <w:t>7 Conclusions</w:t>
      </w:r>
    </w:p>
    <w:p w14:paraId="381211A0" w14:textId="70D5090B" w:rsidR="001B4A3C" w:rsidRPr="00390973" w:rsidRDefault="001B4A3C" w:rsidP="00CF2290">
      <w:pPr>
        <w:tabs>
          <w:tab w:val="left" w:pos="6540"/>
        </w:tabs>
        <w:spacing w:line="360" w:lineRule="auto"/>
        <w:rPr>
          <w:rFonts w:ascii="Arial" w:hAnsi="Arial" w:cs="Arial"/>
          <w:sz w:val="22"/>
        </w:rPr>
      </w:pPr>
      <w:r w:rsidRPr="00390973">
        <w:rPr>
          <w:rFonts w:ascii="Arial" w:hAnsi="Arial" w:cs="Arial"/>
          <w:sz w:val="22"/>
        </w:rPr>
        <w:t>Acupuncture is today still a controversial topic</w:t>
      </w:r>
      <w:r w:rsidR="0043298F" w:rsidRPr="00390973">
        <w:rPr>
          <w:rFonts w:ascii="Arial" w:hAnsi="Arial" w:cs="Arial"/>
          <w:sz w:val="22"/>
        </w:rPr>
        <w:t xml:space="preserve"> that sometimes shows inconclusive outcomes and results when analysing efficiency and effectiveness. What needs to be taken in consideration when considering acupuncture is its longevity across human history. Its uses are vast, and its history is a mixture of eastern and western influences. When considering </w:t>
      </w:r>
      <w:r w:rsidR="0043298F" w:rsidRPr="00390973">
        <w:rPr>
          <w:rFonts w:ascii="Arial" w:hAnsi="Arial" w:cs="Arial"/>
          <w:sz w:val="22"/>
        </w:rPr>
        <w:lastRenderedPageBreak/>
        <w:t xml:space="preserve">acupuncture as a personal therapy it is important to discuss this option with a doctor, GP or physician and evaluate risks and appropriateness for own condition. To minimise improper </w:t>
      </w:r>
      <w:r w:rsidR="006B1830" w:rsidRPr="00390973">
        <w:rPr>
          <w:rFonts w:ascii="Arial" w:hAnsi="Arial" w:cs="Arial"/>
          <w:sz w:val="22"/>
        </w:rPr>
        <w:t>techniques,</w:t>
      </w:r>
      <w:r w:rsidR="0043298F" w:rsidRPr="00390973">
        <w:rPr>
          <w:rFonts w:ascii="Arial" w:hAnsi="Arial" w:cs="Arial"/>
          <w:sz w:val="22"/>
        </w:rPr>
        <w:t xml:space="preserve"> it is recommended to choose an accredited practitioner.</w:t>
      </w:r>
    </w:p>
    <w:p w14:paraId="2E43E2E0" w14:textId="77777777" w:rsidR="00A2569E" w:rsidRPr="00390973" w:rsidRDefault="00A2569E" w:rsidP="00CF2290">
      <w:pPr>
        <w:tabs>
          <w:tab w:val="left" w:pos="6540"/>
        </w:tabs>
        <w:spacing w:line="360" w:lineRule="auto"/>
        <w:rPr>
          <w:rFonts w:ascii="Arial" w:hAnsi="Arial" w:cs="Arial"/>
          <w:sz w:val="22"/>
        </w:rPr>
      </w:pPr>
    </w:p>
    <w:p w14:paraId="6812580D" w14:textId="47452A39" w:rsidR="0090040D" w:rsidRPr="00390973" w:rsidRDefault="0090040D" w:rsidP="00CF2290">
      <w:pPr>
        <w:tabs>
          <w:tab w:val="left" w:pos="6540"/>
        </w:tabs>
        <w:spacing w:line="360" w:lineRule="auto"/>
        <w:rPr>
          <w:rFonts w:ascii="Arial" w:hAnsi="Arial" w:cs="Arial"/>
          <w:sz w:val="22"/>
        </w:rPr>
      </w:pPr>
    </w:p>
    <w:p w14:paraId="4371A9C5" w14:textId="7A8AB4F8" w:rsidR="00F66E1B" w:rsidRPr="00390973" w:rsidRDefault="00F66E1B" w:rsidP="00CF2290">
      <w:pPr>
        <w:tabs>
          <w:tab w:val="left" w:pos="6540"/>
        </w:tabs>
        <w:spacing w:line="360" w:lineRule="auto"/>
        <w:rPr>
          <w:rFonts w:ascii="Arial" w:hAnsi="Arial" w:cs="Arial"/>
          <w:sz w:val="22"/>
        </w:rPr>
      </w:pPr>
    </w:p>
    <w:p w14:paraId="364D7618" w14:textId="54B8550D" w:rsidR="00F66E1B" w:rsidRPr="00390973" w:rsidRDefault="00F66E1B" w:rsidP="00CF2290">
      <w:pPr>
        <w:tabs>
          <w:tab w:val="left" w:pos="6540"/>
        </w:tabs>
        <w:spacing w:line="360" w:lineRule="auto"/>
        <w:rPr>
          <w:rFonts w:ascii="Arial" w:hAnsi="Arial" w:cs="Arial"/>
          <w:sz w:val="22"/>
        </w:rPr>
      </w:pPr>
    </w:p>
    <w:p w14:paraId="1425F4AC" w14:textId="11849047" w:rsidR="001D7C03" w:rsidRPr="00390973" w:rsidRDefault="001D7C03" w:rsidP="00CF2290">
      <w:pPr>
        <w:tabs>
          <w:tab w:val="left" w:pos="6540"/>
        </w:tabs>
        <w:spacing w:line="360" w:lineRule="auto"/>
        <w:rPr>
          <w:rFonts w:ascii="Arial" w:hAnsi="Arial" w:cs="Arial"/>
          <w:sz w:val="22"/>
        </w:rPr>
      </w:pPr>
    </w:p>
    <w:p w14:paraId="259FB8E1" w14:textId="7B845558" w:rsidR="00390973" w:rsidRPr="00390973" w:rsidRDefault="00390973" w:rsidP="00CF2290">
      <w:pPr>
        <w:tabs>
          <w:tab w:val="left" w:pos="6540"/>
        </w:tabs>
        <w:spacing w:line="360" w:lineRule="auto"/>
        <w:rPr>
          <w:rFonts w:ascii="Arial" w:hAnsi="Arial" w:cs="Arial"/>
          <w:sz w:val="22"/>
        </w:rPr>
      </w:pPr>
    </w:p>
    <w:p w14:paraId="6F3D9205" w14:textId="53580564" w:rsidR="00390973" w:rsidRPr="00390973" w:rsidRDefault="00390973" w:rsidP="00CF2290">
      <w:pPr>
        <w:tabs>
          <w:tab w:val="left" w:pos="6540"/>
        </w:tabs>
        <w:spacing w:line="360" w:lineRule="auto"/>
        <w:rPr>
          <w:rFonts w:ascii="Arial" w:hAnsi="Arial" w:cs="Arial"/>
          <w:sz w:val="22"/>
        </w:rPr>
      </w:pPr>
    </w:p>
    <w:p w14:paraId="7AE164E6" w14:textId="77777777" w:rsidR="00390973" w:rsidRDefault="00390973" w:rsidP="00CF2290">
      <w:pPr>
        <w:tabs>
          <w:tab w:val="left" w:pos="6540"/>
        </w:tabs>
        <w:spacing w:line="360" w:lineRule="auto"/>
        <w:rPr>
          <w:rFonts w:ascii="Arial" w:hAnsi="Arial" w:cs="Arial"/>
          <w:sz w:val="22"/>
        </w:rPr>
      </w:pPr>
    </w:p>
    <w:p w14:paraId="05DA97D9" w14:textId="77777777" w:rsidR="00390973" w:rsidRDefault="00390973" w:rsidP="00CF2290">
      <w:pPr>
        <w:tabs>
          <w:tab w:val="left" w:pos="6540"/>
        </w:tabs>
        <w:spacing w:line="360" w:lineRule="auto"/>
        <w:rPr>
          <w:rFonts w:ascii="Arial" w:hAnsi="Arial" w:cs="Arial"/>
          <w:sz w:val="22"/>
        </w:rPr>
      </w:pPr>
    </w:p>
    <w:p w14:paraId="5250C21F" w14:textId="77777777" w:rsidR="00390973" w:rsidRDefault="00390973" w:rsidP="00CF2290">
      <w:pPr>
        <w:tabs>
          <w:tab w:val="left" w:pos="6540"/>
        </w:tabs>
        <w:spacing w:line="360" w:lineRule="auto"/>
        <w:rPr>
          <w:rFonts w:ascii="Arial" w:hAnsi="Arial" w:cs="Arial"/>
          <w:sz w:val="22"/>
        </w:rPr>
      </w:pPr>
    </w:p>
    <w:p w14:paraId="0B26E6BF" w14:textId="77777777" w:rsidR="00390973" w:rsidRDefault="00390973" w:rsidP="009D052C">
      <w:pPr>
        <w:tabs>
          <w:tab w:val="left" w:pos="6540"/>
        </w:tabs>
        <w:spacing w:line="360" w:lineRule="auto"/>
        <w:rPr>
          <w:rFonts w:ascii="Arial" w:hAnsi="Arial" w:cs="Arial"/>
          <w:sz w:val="22"/>
        </w:rPr>
      </w:pPr>
    </w:p>
    <w:p w14:paraId="2E64D394" w14:textId="77777777" w:rsidR="00390973" w:rsidRDefault="00390973" w:rsidP="009D052C">
      <w:pPr>
        <w:tabs>
          <w:tab w:val="left" w:pos="6540"/>
        </w:tabs>
        <w:spacing w:line="360" w:lineRule="auto"/>
        <w:rPr>
          <w:rFonts w:ascii="Arial" w:hAnsi="Arial" w:cs="Arial"/>
          <w:sz w:val="22"/>
        </w:rPr>
      </w:pPr>
    </w:p>
    <w:p w14:paraId="73D841FA" w14:textId="77777777" w:rsidR="00390973" w:rsidRDefault="00390973" w:rsidP="009D052C">
      <w:pPr>
        <w:tabs>
          <w:tab w:val="left" w:pos="6540"/>
        </w:tabs>
        <w:spacing w:line="360" w:lineRule="auto"/>
        <w:rPr>
          <w:rFonts w:ascii="Arial" w:hAnsi="Arial" w:cs="Arial"/>
          <w:sz w:val="22"/>
        </w:rPr>
      </w:pPr>
    </w:p>
    <w:p w14:paraId="15C97C72" w14:textId="77777777" w:rsidR="00390973" w:rsidRDefault="00390973" w:rsidP="009D052C">
      <w:pPr>
        <w:tabs>
          <w:tab w:val="left" w:pos="6540"/>
        </w:tabs>
        <w:spacing w:line="360" w:lineRule="auto"/>
        <w:rPr>
          <w:rFonts w:ascii="Arial" w:hAnsi="Arial" w:cs="Arial"/>
          <w:sz w:val="22"/>
        </w:rPr>
      </w:pPr>
    </w:p>
    <w:p w14:paraId="43E178CC" w14:textId="77777777" w:rsidR="00390973" w:rsidRDefault="00390973" w:rsidP="009D052C">
      <w:pPr>
        <w:tabs>
          <w:tab w:val="left" w:pos="6540"/>
        </w:tabs>
        <w:spacing w:line="360" w:lineRule="auto"/>
        <w:rPr>
          <w:rFonts w:ascii="Arial" w:hAnsi="Arial" w:cs="Arial"/>
          <w:sz w:val="22"/>
        </w:rPr>
      </w:pPr>
    </w:p>
    <w:p w14:paraId="3589922D" w14:textId="77777777" w:rsidR="00390973" w:rsidRDefault="00390973" w:rsidP="009D052C">
      <w:pPr>
        <w:tabs>
          <w:tab w:val="left" w:pos="6540"/>
        </w:tabs>
        <w:spacing w:line="360" w:lineRule="auto"/>
        <w:rPr>
          <w:rFonts w:ascii="Arial" w:hAnsi="Arial" w:cs="Arial"/>
          <w:sz w:val="22"/>
        </w:rPr>
      </w:pPr>
    </w:p>
    <w:p w14:paraId="49E67695" w14:textId="77777777" w:rsidR="00CF2290" w:rsidRDefault="00CF2290" w:rsidP="009D052C">
      <w:pPr>
        <w:tabs>
          <w:tab w:val="left" w:pos="6540"/>
        </w:tabs>
        <w:spacing w:line="360" w:lineRule="auto"/>
        <w:rPr>
          <w:rFonts w:ascii="Arial" w:hAnsi="Arial" w:cs="Arial"/>
          <w:sz w:val="22"/>
        </w:rPr>
      </w:pPr>
    </w:p>
    <w:p w14:paraId="64FA17CA" w14:textId="77777777" w:rsidR="00CF2290" w:rsidRDefault="00CF2290" w:rsidP="009D052C">
      <w:pPr>
        <w:tabs>
          <w:tab w:val="left" w:pos="6540"/>
        </w:tabs>
        <w:spacing w:line="360" w:lineRule="auto"/>
        <w:rPr>
          <w:rFonts w:ascii="Arial" w:hAnsi="Arial" w:cs="Arial"/>
          <w:sz w:val="22"/>
        </w:rPr>
      </w:pPr>
    </w:p>
    <w:p w14:paraId="77AA6C1B" w14:textId="77777777" w:rsidR="00CF2290" w:rsidRDefault="00CF2290" w:rsidP="009D052C">
      <w:pPr>
        <w:tabs>
          <w:tab w:val="left" w:pos="6540"/>
        </w:tabs>
        <w:spacing w:line="360" w:lineRule="auto"/>
        <w:rPr>
          <w:rFonts w:ascii="Arial" w:hAnsi="Arial" w:cs="Arial"/>
          <w:sz w:val="22"/>
        </w:rPr>
      </w:pPr>
    </w:p>
    <w:p w14:paraId="4FD12C99" w14:textId="77777777" w:rsidR="00CF2290" w:rsidRDefault="00CF2290" w:rsidP="009D052C">
      <w:pPr>
        <w:tabs>
          <w:tab w:val="left" w:pos="6540"/>
        </w:tabs>
        <w:spacing w:line="360" w:lineRule="auto"/>
        <w:rPr>
          <w:rFonts w:ascii="Arial" w:hAnsi="Arial" w:cs="Arial"/>
          <w:sz w:val="22"/>
        </w:rPr>
      </w:pPr>
    </w:p>
    <w:p w14:paraId="31780DC3" w14:textId="77777777" w:rsidR="00CF2290" w:rsidRDefault="00CF2290" w:rsidP="009D052C">
      <w:pPr>
        <w:tabs>
          <w:tab w:val="left" w:pos="6540"/>
        </w:tabs>
        <w:spacing w:line="360" w:lineRule="auto"/>
        <w:rPr>
          <w:rFonts w:ascii="Arial" w:hAnsi="Arial" w:cs="Arial"/>
          <w:sz w:val="22"/>
        </w:rPr>
      </w:pPr>
    </w:p>
    <w:p w14:paraId="64C87A71" w14:textId="77777777" w:rsidR="00CF2290" w:rsidRDefault="00CF2290" w:rsidP="009D052C">
      <w:pPr>
        <w:tabs>
          <w:tab w:val="left" w:pos="6540"/>
        </w:tabs>
        <w:spacing w:line="360" w:lineRule="auto"/>
        <w:rPr>
          <w:rFonts w:ascii="Arial" w:hAnsi="Arial" w:cs="Arial"/>
          <w:sz w:val="22"/>
        </w:rPr>
      </w:pPr>
    </w:p>
    <w:p w14:paraId="29707904" w14:textId="77777777" w:rsidR="00CF2290" w:rsidRDefault="00CF2290" w:rsidP="009D052C">
      <w:pPr>
        <w:tabs>
          <w:tab w:val="left" w:pos="6540"/>
        </w:tabs>
        <w:spacing w:line="360" w:lineRule="auto"/>
        <w:rPr>
          <w:rFonts w:ascii="Arial" w:hAnsi="Arial" w:cs="Arial"/>
          <w:sz w:val="22"/>
        </w:rPr>
      </w:pPr>
    </w:p>
    <w:p w14:paraId="72D3BF71" w14:textId="2CE35CEB" w:rsidR="00390973" w:rsidRPr="00390973" w:rsidRDefault="00390973" w:rsidP="009D052C">
      <w:pPr>
        <w:tabs>
          <w:tab w:val="left" w:pos="6540"/>
        </w:tabs>
        <w:spacing w:line="360" w:lineRule="auto"/>
        <w:rPr>
          <w:rFonts w:ascii="Arial" w:hAnsi="Arial" w:cs="Arial"/>
          <w:sz w:val="22"/>
        </w:rPr>
      </w:pPr>
      <w:r w:rsidRPr="00390973">
        <w:rPr>
          <w:rFonts w:ascii="Arial" w:hAnsi="Arial" w:cs="Arial"/>
          <w:sz w:val="22"/>
        </w:rPr>
        <w:lastRenderedPageBreak/>
        <w:t>8 References</w:t>
      </w:r>
    </w:p>
    <w:p w14:paraId="50649E5D" w14:textId="77777777" w:rsidR="00455DEF" w:rsidRDefault="00455DEF" w:rsidP="00455DE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Abuse, N.I. on D. (2020). </w:t>
      </w:r>
      <w:r>
        <w:rPr>
          <w:rFonts w:ascii="Arial" w:hAnsi="Arial" w:cs="Arial"/>
          <w:i/>
          <w:iCs/>
          <w:sz w:val="22"/>
          <w:szCs w:val="22"/>
        </w:rPr>
        <w:t>Opioid Crisis and Pain Management</w:t>
      </w:r>
      <w:r>
        <w:rPr>
          <w:rFonts w:ascii="Arial" w:hAnsi="Arial" w:cs="Arial"/>
          <w:sz w:val="22"/>
          <w:szCs w:val="22"/>
        </w:rPr>
        <w:t>. [online] National Institute on Drug Abuse. Available at: https://www.drugabuse.gov/nidamed-medical-health-professionals/opioid-crisis-pain-management [Accessed 7 Dec. 2021].</w:t>
      </w:r>
    </w:p>
    <w:p w14:paraId="3F1C28E2" w14:textId="77777777" w:rsidR="00455DEF" w:rsidRDefault="00455DEF" w:rsidP="00455DEF">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Brinkhaus</w:t>
      </w:r>
      <w:proofErr w:type="spellEnd"/>
      <w:r>
        <w:rPr>
          <w:rFonts w:ascii="Arial" w:hAnsi="Arial" w:cs="Arial"/>
          <w:sz w:val="22"/>
          <w:szCs w:val="22"/>
        </w:rPr>
        <w:t xml:space="preserve">, B., Witt, C.M., Jena, S., Linde, K., </w:t>
      </w:r>
      <w:proofErr w:type="spellStart"/>
      <w:r>
        <w:rPr>
          <w:rFonts w:ascii="Arial" w:hAnsi="Arial" w:cs="Arial"/>
          <w:sz w:val="22"/>
          <w:szCs w:val="22"/>
        </w:rPr>
        <w:t>Streng</w:t>
      </w:r>
      <w:proofErr w:type="spellEnd"/>
      <w:r>
        <w:rPr>
          <w:rFonts w:ascii="Arial" w:hAnsi="Arial" w:cs="Arial"/>
          <w:sz w:val="22"/>
          <w:szCs w:val="22"/>
        </w:rPr>
        <w:t xml:space="preserve">, A., </w:t>
      </w:r>
      <w:proofErr w:type="spellStart"/>
      <w:r>
        <w:rPr>
          <w:rFonts w:ascii="Arial" w:hAnsi="Arial" w:cs="Arial"/>
          <w:sz w:val="22"/>
          <w:szCs w:val="22"/>
        </w:rPr>
        <w:t>Wagenpfeil</w:t>
      </w:r>
      <w:proofErr w:type="spellEnd"/>
      <w:r>
        <w:rPr>
          <w:rFonts w:ascii="Arial" w:hAnsi="Arial" w:cs="Arial"/>
          <w:sz w:val="22"/>
          <w:szCs w:val="22"/>
        </w:rPr>
        <w:t xml:space="preserve">, S., </w:t>
      </w:r>
      <w:proofErr w:type="spellStart"/>
      <w:r>
        <w:rPr>
          <w:rFonts w:ascii="Arial" w:hAnsi="Arial" w:cs="Arial"/>
          <w:sz w:val="22"/>
          <w:szCs w:val="22"/>
        </w:rPr>
        <w:t>Irnich</w:t>
      </w:r>
      <w:proofErr w:type="spellEnd"/>
      <w:r>
        <w:rPr>
          <w:rFonts w:ascii="Arial" w:hAnsi="Arial" w:cs="Arial"/>
          <w:sz w:val="22"/>
          <w:szCs w:val="22"/>
        </w:rPr>
        <w:t xml:space="preserve">, D., Walther, H.-U., </w:t>
      </w:r>
      <w:proofErr w:type="spellStart"/>
      <w:r>
        <w:rPr>
          <w:rFonts w:ascii="Arial" w:hAnsi="Arial" w:cs="Arial"/>
          <w:sz w:val="22"/>
          <w:szCs w:val="22"/>
        </w:rPr>
        <w:t>Melchart</w:t>
      </w:r>
      <w:proofErr w:type="spellEnd"/>
      <w:r>
        <w:rPr>
          <w:rFonts w:ascii="Arial" w:hAnsi="Arial" w:cs="Arial"/>
          <w:sz w:val="22"/>
          <w:szCs w:val="22"/>
        </w:rPr>
        <w:t xml:space="preserve">, D. and </w:t>
      </w:r>
      <w:proofErr w:type="spellStart"/>
      <w:r>
        <w:rPr>
          <w:rFonts w:ascii="Arial" w:hAnsi="Arial" w:cs="Arial"/>
          <w:sz w:val="22"/>
          <w:szCs w:val="22"/>
        </w:rPr>
        <w:t>Willich</w:t>
      </w:r>
      <w:proofErr w:type="spellEnd"/>
      <w:r>
        <w:rPr>
          <w:rFonts w:ascii="Arial" w:hAnsi="Arial" w:cs="Arial"/>
          <w:sz w:val="22"/>
          <w:szCs w:val="22"/>
        </w:rPr>
        <w:t xml:space="preserve">, S.N. (2021). Acupuncture in Patients </w:t>
      </w:r>
      <w:proofErr w:type="gramStart"/>
      <w:r>
        <w:rPr>
          <w:rFonts w:ascii="Arial" w:hAnsi="Arial" w:cs="Arial"/>
          <w:sz w:val="22"/>
          <w:szCs w:val="22"/>
        </w:rPr>
        <w:t>With</w:t>
      </w:r>
      <w:proofErr w:type="gramEnd"/>
      <w:r>
        <w:rPr>
          <w:rFonts w:ascii="Arial" w:hAnsi="Arial" w:cs="Arial"/>
          <w:sz w:val="22"/>
          <w:szCs w:val="22"/>
        </w:rPr>
        <w:t xml:space="preserve"> Chronic Low Back Pain: A Randomized Controlled Trial. </w:t>
      </w:r>
      <w:r>
        <w:rPr>
          <w:rFonts w:ascii="Arial" w:hAnsi="Arial" w:cs="Arial"/>
          <w:i/>
          <w:iCs/>
          <w:sz w:val="22"/>
          <w:szCs w:val="22"/>
        </w:rPr>
        <w:t>Archives of Internal Medicine</w:t>
      </w:r>
      <w:r>
        <w:rPr>
          <w:rFonts w:ascii="Arial" w:hAnsi="Arial" w:cs="Arial"/>
          <w:sz w:val="22"/>
          <w:szCs w:val="22"/>
        </w:rPr>
        <w:t>, [online] 166(4), pp.450–457. Available at: https://jamanetwork.com/journals/jamainternalmedicine/article-abstract/409858 [Accessed 6 Dec. 2021].</w:t>
      </w:r>
    </w:p>
    <w:p w14:paraId="36592A70" w14:textId="77777777" w:rsidR="00455DEF" w:rsidRDefault="00455DEF" w:rsidP="00455DEF">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Enblom</w:t>
      </w:r>
      <w:proofErr w:type="spellEnd"/>
      <w:r>
        <w:rPr>
          <w:rFonts w:ascii="Arial" w:hAnsi="Arial" w:cs="Arial"/>
          <w:sz w:val="22"/>
          <w:szCs w:val="22"/>
        </w:rPr>
        <w:t xml:space="preserve">, A., </w:t>
      </w:r>
      <w:proofErr w:type="spellStart"/>
      <w:r>
        <w:rPr>
          <w:rFonts w:ascii="Arial" w:hAnsi="Arial" w:cs="Arial"/>
          <w:sz w:val="22"/>
          <w:szCs w:val="22"/>
        </w:rPr>
        <w:t>Johnsson</w:t>
      </w:r>
      <w:proofErr w:type="spellEnd"/>
      <w:r>
        <w:rPr>
          <w:rFonts w:ascii="Arial" w:hAnsi="Arial" w:cs="Arial"/>
          <w:sz w:val="22"/>
          <w:szCs w:val="22"/>
        </w:rPr>
        <w:t xml:space="preserve">, A., </w:t>
      </w:r>
      <w:proofErr w:type="spellStart"/>
      <w:r>
        <w:rPr>
          <w:rFonts w:ascii="Arial" w:hAnsi="Arial" w:cs="Arial"/>
          <w:sz w:val="22"/>
          <w:szCs w:val="22"/>
        </w:rPr>
        <w:t>Hammar</w:t>
      </w:r>
      <w:proofErr w:type="spellEnd"/>
      <w:r>
        <w:rPr>
          <w:rFonts w:ascii="Arial" w:hAnsi="Arial" w:cs="Arial"/>
          <w:sz w:val="22"/>
          <w:szCs w:val="22"/>
        </w:rPr>
        <w:t xml:space="preserve">, M., </w:t>
      </w:r>
      <w:proofErr w:type="spellStart"/>
      <w:r>
        <w:rPr>
          <w:rFonts w:ascii="Arial" w:hAnsi="Arial" w:cs="Arial"/>
          <w:sz w:val="22"/>
          <w:szCs w:val="22"/>
        </w:rPr>
        <w:t>Onelöv</w:t>
      </w:r>
      <w:proofErr w:type="spellEnd"/>
      <w:r>
        <w:rPr>
          <w:rFonts w:ascii="Arial" w:hAnsi="Arial" w:cs="Arial"/>
          <w:sz w:val="22"/>
          <w:szCs w:val="22"/>
        </w:rPr>
        <w:t xml:space="preserve">, E., </w:t>
      </w:r>
      <w:proofErr w:type="spellStart"/>
      <w:r>
        <w:rPr>
          <w:rFonts w:ascii="Arial" w:hAnsi="Arial" w:cs="Arial"/>
          <w:sz w:val="22"/>
          <w:szCs w:val="22"/>
        </w:rPr>
        <w:t>Steineck</w:t>
      </w:r>
      <w:proofErr w:type="spellEnd"/>
      <w:r>
        <w:rPr>
          <w:rFonts w:ascii="Arial" w:hAnsi="Arial" w:cs="Arial"/>
          <w:sz w:val="22"/>
          <w:szCs w:val="22"/>
        </w:rPr>
        <w:t xml:space="preserve">, G. and </w:t>
      </w:r>
      <w:proofErr w:type="spellStart"/>
      <w:r>
        <w:rPr>
          <w:rFonts w:ascii="Arial" w:hAnsi="Arial" w:cs="Arial"/>
          <w:sz w:val="22"/>
          <w:szCs w:val="22"/>
        </w:rPr>
        <w:t>Börjeson</w:t>
      </w:r>
      <w:proofErr w:type="spellEnd"/>
      <w:r>
        <w:rPr>
          <w:rFonts w:ascii="Arial" w:hAnsi="Arial" w:cs="Arial"/>
          <w:sz w:val="22"/>
          <w:szCs w:val="22"/>
        </w:rPr>
        <w:t xml:space="preserve">, S. (2012). Acupuncture compared with placebo acupuncture in radiotherapy-induced nausea—a randomized controlled study. </w:t>
      </w:r>
      <w:r>
        <w:rPr>
          <w:rFonts w:ascii="Arial" w:hAnsi="Arial" w:cs="Arial"/>
          <w:i/>
          <w:iCs/>
          <w:sz w:val="22"/>
          <w:szCs w:val="22"/>
        </w:rPr>
        <w:t>Annals of Oncology</w:t>
      </w:r>
      <w:r>
        <w:rPr>
          <w:rFonts w:ascii="Arial" w:hAnsi="Arial" w:cs="Arial"/>
          <w:sz w:val="22"/>
          <w:szCs w:val="22"/>
        </w:rPr>
        <w:t>, 23(5), pp.1353–1361.</w:t>
      </w:r>
    </w:p>
    <w:p w14:paraId="15BDD758" w14:textId="77777777" w:rsidR="00455DEF" w:rsidRDefault="00455DEF" w:rsidP="00455DE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Evidence Based Acupuncture. (2019). </w:t>
      </w:r>
      <w:r>
        <w:rPr>
          <w:rFonts w:ascii="Arial" w:hAnsi="Arial" w:cs="Arial"/>
          <w:i/>
          <w:iCs/>
          <w:sz w:val="22"/>
          <w:szCs w:val="22"/>
        </w:rPr>
        <w:t>Acupuncture: An Overview of Scientific Evidence</w:t>
      </w:r>
      <w:r>
        <w:rPr>
          <w:rFonts w:ascii="Arial" w:hAnsi="Arial" w:cs="Arial"/>
          <w:sz w:val="22"/>
          <w:szCs w:val="22"/>
        </w:rPr>
        <w:t>. [online] Available at: https://www.evidencebasedacupuncture.org/acupuncture-scientific-evidence/ [Accessed 8 Dec. 2021].</w:t>
      </w:r>
    </w:p>
    <w:p w14:paraId="2EFAF77A" w14:textId="77777777" w:rsidR="00455DEF" w:rsidRDefault="00455DEF" w:rsidP="00455DEF">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Jishun</w:t>
      </w:r>
      <w:proofErr w:type="spellEnd"/>
      <w:r>
        <w:rPr>
          <w:rFonts w:ascii="Arial" w:hAnsi="Arial" w:cs="Arial"/>
          <w:sz w:val="22"/>
          <w:szCs w:val="22"/>
        </w:rPr>
        <w:t xml:space="preserve">, J. and </w:t>
      </w:r>
      <w:proofErr w:type="spellStart"/>
      <w:r>
        <w:rPr>
          <w:rFonts w:ascii="Arial" w:hAnsi="Arial" w:cs="Arial"/>
          <w:sz w:val="22"/>
          <w:szCs w:val="22"/>
        </w:rPr>
        <w:t>Mittelman</w:t>
      </w:r>
      <w:proofErr w:type="spellEnd"/>
      <w:r>
        <w:rPr>
          <w:rFonts w:ascii="Arial" w:hAnsi="Arial" w:cs="Arial"/>
          <w:sz w:val="22"/>
          <w:szCs w:val="22"/>
        </w:rPr>
        <w:t xml:space="preserve">, M. (2021). Acupuncture: Past, Present, and Future. </w:t>
      </w:r>
      <w:r>
        <w:rPr>
          <w:rFonts w:ascii="Arial" w:hAnsi="Arial" w:cs="Arial"/>
          <w:i/>
          <w:iCs/>
          <w:sz w:val="22"/>
          <w:szCs w:val="22"/>
        </w:rPr>
        <w:t>Global Advances in Health and Medicine</w:t>
      </w:r>
      <w:r>
        <w:rPr>
          <w:rFonts w:ascii="Arial" w:hAnsi="Arial" w:cs="Arial"/>
          <w:sz w:val="22"/>
          <w:szCs w:val="22"/>
        </w:rPr>
        <w:t>, [online] 3(4), pp.6–8. Available at: https://www.ncbi.nlm.nih.gov/pmc/articles/PMC4104560/.</w:t>
      </w:r>
    </w:p>
    <w:p w14:paraId="6CF4D91C" w14:textId="77777777" w:rsidR="00455DEF" w:rsidRDefault="00455DEF" w:rsidP="00455DE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LIU, W. (2021). </w:t>
      </w:r>
      <w:proofErr w:type="gramStart"/>
      <w:r>
        <w:rPr>
          <w:rFonts w:ascii="Arial" w:hAnsi="Arial" w:cs="Arial"/>
          <w:sz w:val="22"/>
          <w:szCs w:val="22"/>
        </w:rPr>
        <w:t>Experts</w:t>
      </w:r>
      <w:proofErr w:type="gramEnd"/>
      <w:r>
        <w:rPr>
          <w:rFonts w:ascii="Arial" w:hAnsi="Arial" w:cs="Arial"/>
          <w:sz w:val="22"/>
          <w:szCs w:val="22"/>
        </w:rPr>
        <w:t xml:space="preserve"> demonstration conference on Guidance of Clinical Practice of Acupuncture (Draft) was held by world Health Organization (WHO). </w:t>
      </w:r>
      <w:r>
        <w:rPr>
          <w:rFonts w:ascii="Arial" w:hAnsi="Arial" w:cs="Arial"/>
          <w:i/>
          <w:iCs/>
          <w:sz w:val="22"/>
          <w:szCs w:val="22"/>
        </w:rPr>
        <w:t>World Journal of Acupuncture - Moxibustion</w:t>
      </w:r>
      <w:r>
        <w:rPr>
          <w:rFonts w:ascii="Arial" w:hAnsi="Arial" w:cs="Arial"/>
          <w:sz w:val="22"/>
          <w:szCs w:val="22"/>
        </w:rPr>
        <w:t>, 25(4), p.42.</w:t>
      </w:r>
    </w:p>
    <w:p w14:paraId="083A068E" w14:textId="77777777" w:rsidR="00455DEF" w:rsidRDefault="00455DEF" w:rsidP="00455DE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Choices (2018). </w:t>
      </w:r>
      <w:r>
        <w:rPr>
          <w:rFonts w:ascii="Arial" w:hAnsi="Arial" w:cs="Arial"/>
          <w:i/>
          <w:iCs/>
          <w:sz w:val="22"/>
          <w:szCs w:val="22"/>
        </w:rPr>
        <w:t>Complementary and alternative medicine</w:t>
      </w:r>
      <w:r>
        <w:rPr>
          <w:rFonts w:ascii="Arial" w:hAnsi="Arial" w:cs="Arial"/>
          <w:sz w:val="22"/>
          <w:szCs w:val="22"/>
        </w:rPr>
        <w:t>. [online] NHS. Available at: https://www.nhs.uk/conditions/complementary-and-alternative-medicine/ [Accessed 5 Dec. 2021].</w:t>
      </w:r>
    </w:p>
    <w:p w14:paraId="351A20F8" w14:textId="77777777" w:rsidR="00455DEF" w:rsidRDefault="00455DEF" w:rsidP="00455DE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Nursing times (2008). </w:t>
      </w:r>
      <w:r>
        <w:rPr>
          <w:rFonts w:ascii="Arial" w:hAnsi="Arial" w:cs="Arial"/>
          <w:i/>
          <w:iCs/>
          <w:sz w:val="22"/>
          <w:szCs w:val="22"/>
        </w:rPr>
        <w:t>Acupuncture</w:t>
      </w:r>
      <w:r>
        <w:rPr>
          <w:rFonts w:ascii="Arial" w:hAnsi="Arial" w:cs="Arial"/>
          <w:sz w:val="22"/>
          <w:szCs w:val="22"/>
        </w:rPr>
        <w:t>. [online] Nursing Times. Available at: https://www.nursingtimes.net/clinical-archive/holistic-care/acupuncture-19-07-2008/ [Accessed 7 Dec. 2021].</w:t>
      </w:r>
    </w:p>
    <w:p w14:paraId="466FAA74" w14:textId="77777777" w:rsidR="00455DEF" w:rsidRDefault="00455DEF" w:rsidP="00455DE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Prasad, V., Vandross, A., Toomey, C., Cheung, M., Rho, J., Quinn, S., Chacko, S.J., Borkar, D., Gall, V., Selvaraj, S., Ho, N. and </w:t>
      </w:r>
      <w:proofErr w:type="spellStart"/>
      <w:r>
        <w:rPr>
          <w:rFonts w:ascii="Arial" w:hAnsi="Arial" w:cs="Arial"/>
          <w:sz w:val="22"/>
          <w:szCs w:val="22"/>
        </w:rPr>
        <w:t>Cifu</w:t>
      </w:r>
      <w:proofErr w:type="spellEnd"/>
      <w:r>
        <w:rPr>
          <w:rFonts w:ascii="Arial" w:hAnsi="Arial" w:cs="Arial"/>
          <w:sz w:val="22"/>
          <w:szCs w:val="22"/>
        </w:rPr>
        <w:t xml:space="preserve">, A. (2013). A Decade of Reversal: An Analysis of 146 Contradicted Medical Practices. </w:t>
      </w:r>
      <w:r>
        <w:rPr>
          <w:rFonts w:ascii="Arial" w:hAnsi="Arial" w:cs="Arial"/>
          <w:i/>
          <w:iCs/>
          <w:sz w:val="22"/>
          <w:szCs w:val="22"/>
        </w:rPr>
        <w:t>Mayo Clinic Proceedings</w:t>
      </w:r>
      <w:r>
        <w:rPr>
          <w:rFonts w:ascii="Arial" w:hAnsi="Arial" w:cs="Arial"/>
          <w:sz w:val="22"/>
          <w:szCs w:val="22"/>
        </w:rPr>
        <w:t>, 88(8), pp.790–798.</w:t>
      </w:r>
    </w:p>
    <w:p w14:paraId="44EAEE3F" w14:textId="77777777" w:rsidR="00455DEF" w:rsidRDefault="00455DEF" w:rsidP="00455DEF">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Saks, M. (2021). Complementary and alternative medicine | Britannica. In: </w:t>
      </w:r>
      <w:proofErr w:type="spellStart"/>
      <w:r>
        <w:rPr>
          <w:rFonts w:ascii="Arial" w:hAnsi="Arial" w:cs="Arial"/>
          <w:i/>
          <w:iCs/>
          <w:sz w:val="22"/>
          <w:szCs w:val="22"/>
        </w:rPr>
        <w:t>Encyclopædia</w:t>
      </w:r>
      <w:proofErr w:type="spellEnd"/>
      <w:r>
        <w:rPr>
          <w:rFonts w:ascii="Arial" w:hAnsi="Arial" w:cs="Arial"/>
          <w:i/>
          <w:iCs/>
          <w:sz w:val="22"/>
          <w:szCs w:val="22"/>
        </w:rPr>
        <w:t xml:space="preserve"> Britannica</w:t>
      </w:r>
      <w:r>
        <w:rPr>
          <w:rFonts w:ascii="Arial" w:hAnsi="Arial" w:cs="Arial"/>
          <w:sz w:val="22"/>
          <w:szCs w:val="22"/>
        </w:rPr>
        <w:t>. [online] Available at: https://www.britannica.com/science/complementary-and-alternative-medicine.</w:t>
      </w:r>
    </w:p>
    <w:p w14:paraId="03C2B305" w14:textId="77777777" w:rsidR="00455DEF" w:rsidRDefault="00455DEF" w:rsidP="00455DE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The King’s Fund (2009). </w:t>
      </w:r>
      <w:r>
        <w:rPr>
          <w:rFonts w:ascii="Arial" w:hAnsi="Arial" w:cs="Arial"/>
          <w:i/>
          <w:iCs/>
          <w:sz w:val="22"/>
          <w:szCs w:val="22"/>
        </w:rPr>
        <w:t>UWTSD Moodle 2021/22: Log in to the site</w:t>
      </w:r>
      <w:r>
        <w:rPr>
          <w:rFonts w:ascii="Arial" w:hAnsi="Arial" w:cs="Arial"/>
          <w:sz w:val="22"/>
          <w:szCs w:val="22"/>
        </w:rPr>
        <w:t>. [online] Uwtsd.ac.uk. Available at: https://moodle.uwtsd.ac.uk/pluginfile.php/482512/mod_resource/content/0/week%204%20Assessing-complementary-practice-Building-consensus-on-appropriate-research-methods-Dame-Carol-Black-The-Kings-Fund-July-2009.pdf [Accessed 5 Dec. 2021].</w:t>
      </w:r>
    </w:p>
    <w:p w14:paraId="5F5A68E8" w14:textId="77777777" w:rsidR="00455DEF" w:rsidRDefault="00455DEF" w:rsidP="00455DE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Thomas, M. and Lundberg, T. (2021). Importance of modes of acupuncture in the treatment of chronic nociceptive low back pain. </w:t>
      </w:r>
      <w:r>
        <w:rPr>
          <w:rFonts w:ascii="Arial" w:hAnsi="Arial" w:cs="Arial"/>
          <w:i/>
          <w:iCs/>
          <w:sz w:val="22"/>
          <w:szCs w:val="22"/>
        </w:rPr>
        <w:t xml:space="preserve">Acta </w:t>
      </w:r>
      <w:proofErr w:type="spellStart"/>
      <w:r>
        <w:rPr>
          <w:rFonts w:ascii="Arial" w:hAnsi="Arial" w:cs="Arial"/>
          <w:i/>
          <w:iCs/>
          <w:sz w:val="22"/>
          <w:szCs w:val="22"/>
        </w:rPr>
        <w:t>Anaesthesiologica</w:t>
      </w:r>
      <w:proofErr w:type="spellEnd"/>
      <w:r>
        <w:rPr>
          <w:rFonts w:ascii="Arial" w:hAnsi="Arial" w:cs="Arial"/>
          <w:i/>
          <w:iCs/>
          <w:sz w:val="22"/>
          <w:szCs w:val="22"/>
        </w:rPr>
        <w:t xml:space="preserve"> Scandinavica</w:t>
      </w:r>
      <w:r>
        <w:rPr>
          <w:rFonts w:ascii="Arial" w:hAnsi="Arial" w:cs="Arial"/>
          <w:sz w:val="22"/>
          <w:szCs w:val="22"/>
        </w:rPr>
        <w:t>, [online] 38(1), pp.63–69. Available at: https://pubmed.ncbi.nlm.nih.gov/8140876/ [Accessed 10 Dec. 2021].</w:t>
      </w:r>
    </w:p>
    <w:p w14:paraId="2A777EEC" w14:textId="77777777" w:rsidR="00455DEF" w:rsidRDefault="00455DEF" w:rsidP="00455DE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Thompson, J.W. and Cummings, M. (2008). Investigating the Safety of Electroacupuncture with a </w:t>
      </w:r>
      <w:proofErr w:type="spellStart"/>
      <w:r>
        <w:rPr>
          <w:rFonts w:ascii="Arial" w:hAnsi="Arial" w:cs="Arial"/>
          <w:sz w:val="22"/>
          <w:szCs w:val="22"/>
        </w:rPr>
        <w:t>Picoscope</w:t>
      </w:r>
      <w:r>
        <w:rPr>
          <w:rFonts w:ascii="Arial" w:hAnsi="Arial" w:cs="Arial"/>
          <w:sz w:val="22"/>
          <w:szCs w:val="22"/>
          <w:vertAlign w:val="superscript"/>
        </w:rPr>
        <w:t>TM</w:t>
      </w:r>
      <w:proofErr w:type="spellEnd"/>
      <w:r>
        <w:rPr>
          <w:rFonts w:ascii="Arial" w:hAnsi="Arial" w:cs="Arial"/>
          <w:sz w:val="22"/>
          <w:szCs w:val="22"/>
        </w:rPr>
        <w:t xml:space="preserve">. </w:t>
      </w:r>
      <w:r>
        <w:rPr>
          <w:rFonts w:ascii="Arial" w:hAnsi="Arial" w:cs="Arial"/>
          <w:i/>
          <w:iCs/>
          <w:sz w:val="22"/>
          <w:szCs w:val="22"/>
        </w:rPr>
        <w:t>Acupuncture in Medicine</w:t>
      </w:r>
      <w:r>
        <w:rPr>
          <w:rFonts w:ascii="Arial" w:hAnsi="Arial" w:cs="Arial"/>
          <w:sz w:val="22"/>
          <w:szCs w:val="22"/>
        </w:rPr>
        <w:t>, [online] 26(3), pp.133–139. Available at: https://journals.sagepub.com/doi/10.1136/aim.26.3.133 [Accessed 3 Dec. 2021].</w:t>
      </w:r>
    </w:p>
    <w:p w14:paraId="454CFA20" w14:textId="77777777" w:rsidR="00455DEF" w:rsidRDefault="00455DEF" w:rsidP="00455DE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www.mayoclinic.org. (n.d.). </w:t>
      </w:r>
      <w:r>
        <w:rPr>
          <w:rFonts w:ascii="Arial" w:hAnsi="Arial" w:cs="Arial"/>
          <w:i/>
          <w:iCs/>
          <w:sz w:val="22"/>
          <w:szCs w:val="22"/>
        </w:rPr>
        <w:t>Acupuncture - Mayo Clinic</w:t>
      </w:r>
      <w:r>
        <w:rPr>
          <w:rFonts w:ascii="Arial" w:hAnsi="Arial" w:cs="Arial"/>
          <w:sz w:val="22"/>
          <w:szCs w:val="22"/>
        </w:rPr>
        <w:t>. [online] Available at: https://www.mayoclinic.org/tests-procedures/acupuncture/about/pac-20392763#:~:text=Your%20chances%20of%20bleeding%20or [Accessed 7 Dec. 2021].</w:t>
      </w:r>
    </w:p>
    <w:p w14:paraId="35248806" w14:textId="77777777" w:rsidR="00455DEF" w:rsidRDefault="00455DEF" w:rsidP="00455DE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Zhuang, Y., Xing, J., Li, J., Zeng, B.-Y. and Liang, F. (2021). History of Acupuncture Research. </w:t>
      </w:r>
      <w:r>
        <w:rPr>
          <w:rFonts w:ascii="Arial" w:hAnsi="Arial" w:cs="Arial"/>
          <w:i/>
          <w:iCs/>
          <w:sz w:val="22"/>
          <w:szCs w:val="22"/>
        </w:rPr>
        <w:t>International Review of Neurobiology</w:t>
      </w:r>
      <w:r>
        <w:rPr>
          <w:rFonts w:ascii="Arial" w:hAnsi="Arial" w:cs="Arial"/>
          <w:sz w:val="22"/>
          <w:szCs w:val="22"/>
        </w:rPr>
        <w:t>, [online] pp.1–23. Available at: https://www.sciencedirect.com/science/article/pii/B9780124115453000018 [Accessed 7 Dec. 2021].</w:t>
      </w:r>
    </w:p>
    <w:p w14:paraId="0449CB07" w14:textId="77777777" w:rsidR="00390973" w:rsidRPr="001D7C03" w:rsidRDefault="00390973" w:rsidP="009D052C">
      <w:pPr>
        <w:tabs>
          <w:tab w:val="left" w:pos="6540"/>
        </w:tabs>
        <w:spacing w:line="360" w:lineRule="auto"/>
        <w:rPr>
          <w:rFonts w:ascii="Arial" w:hAnsi="Arial" w:cs="Arial"/>
          <w:szCs w:val="24"/>
        </w:rPr>
      </w:pPr>
    </w:p>
    <w:sectPr w:rsidR="00390973" w:rsidRPr="001D7C0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826DB" w14:textId="77777777" w:rsidR="00933FAF" w:rsidRDefault="00933FAF" w:rsidP="003E4ECF">
      <w:pPr>
        <w:spacing w:after="0" w:line="240" w:lineRule="auto"/>
      </w:pPr>
      <w:r>
        <w:separator/>
      </w:r>
    </w:p>
  </w:endnote>
  <w:endnote w:type="continuationSeparator" w:id="0">
    <w:p w14:paraId="66FC917C" w14:textId="77777777" w:rsidR="00933FAF" w:rsidRDefault="00933FAF"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207101"/>
      <w:docPartObj>
        <w:docPartGallery w:val="Page Numbers (Bottom of Page)"/>
        <w:docPartUnique/>
      </w:docPartObj>
    </w:sdtPr>
    <w:sdtEndPr>
      <w:rPr>
        <w:noProof/>
      </w:rPr>
    </w:sdtEndPr>
    <w:sdtContent>
      <w:p w14:paraId="493E906C" w14:textId="66D11A87" w:rsidR="00CC1E25" w:rsidRDefault="00CC1E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3CF52" w14:textId="77777777" w:rsidR="00933FAF" w:rsidRDefault="00933FAF" w:rsidP="003E4ECF">
      <w:pPr>
        <w:spacing w:after="0" w:line="240" w:lineRule="auto"/>
      </w:pPr>
      <w:r>
        <w:separator/>
      </w:r>
    </w:p>
  </w:footnote>
  <w:footnote w:type="continuationSeparator" w:id="0">
    <w:p w14:paraId="114EADC4" w14:textId="77777777" w:rsidR="00933FAF" w:rsidRDefault="00933FAF"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2375D"/>
    <w:rsid w:val="00023CF1"/>
    <w:rsid w:val="00074402"/>
    <w:rsid w:val="000759A4"/>
    <w:rsid w:val="000C7CEB"/>
    <w:rsid w:val="000E4216"/>
    <w:rsid w:val="001236FB"/>
    <w:rsid w:val="00170644"/>
    <w:rsid w:val="0018200D"/>
    <w:rsid w:val="001846DB"/>
    <w:rsid w:val="00193CDB"/>
    <w:rsid w:val="001B4A3C"/>
    <w:rsid w:val="001D0FF0"/>
    <w:rsid w:val="001D79FF"/>
    <w:rsid w:val="001D7C03"/>
    <w:rsid w:val="001E6F1F"/>
    <w:rsid w:val="002000B7"/>
    <w:rsid w:val="00216C85"/>
    <w:rsid w:val="00254EE5"/>
    <w:rsid w:val="002569AE"/>
    <w:rsid w:val="0026393A"/>
    <w:rsid w:val="00272958"/>
    <w:rsid w:val="00273EDD"/>
    <w:rsid w:val="0028488F"/>
    <w:rsid w:val="00286EF4"/>
    <w:rsid w:val="00290E3C"/>
    <w:rsid w:val="002C2198"/>
    <w:rsid w:val="002C3965"/>
    <w:rsid w:val="002D779B"/>
    <w:rsid w:val="002E1323"/>
    <w:rsid w:val="002E443C"/>
    <w:rsid w:val="00302E6E"/>
    <w:rsid w:val="00321C4C"/>
    <w:rsid w:val="003418AB"/>
    <w:rsid w:val="00355AF4"/>
    <w:rsid w:val="003630F3"/>
    <w:rsid w:val="0036443B"/>
    <w:rsid w:val="00381224"/>
    <w:rsid w:val="00390973"/>
    <w:rsid w:val="00392BBC"/>
    <w:rsid w:val="003E4ECF"/>
    <w:rsid w:val="003E77E5"/>
    <w:rsid w:val="003F0660"/>
    <w:rsid w:val="00410F8B"/>
    <w:rsid w:val="0043298F"/>
    <w:rsid w:val="00433344"/>
    <w:rsid w:val="00455DEF"/>
    <w:rsid w:val="004A736E"/>
    <w:rsid w:val="004D14ED"/>
    <w:rsid w:val="0051654D"/>
    <w:rsid w:val="005E6624"/>
    <w:rsid w:val="005F1653"/>
    <w:rsid w:val="00623603"/>
    <w:rsid w:val="00640FBC"/>
    <w:rsid w:val="00645C73"/>
    <w:rsid w:val="00660157"/>
    <w:rsid w:val="00661D22"/>
    <w:rsid w:val="006925AA"/>
    <w:rsid w:val="006B1830"/>
    <w:rsid w:val="006B33B0"/>
    <w:rsid w:val="006C35C7"/>
    <w:rsid w:val="00725CD4"/>
    <w:rsid w:val="007347A5"/>
    <w:rsid w:val="00763FCC"/>
    <w:rsid w:val="007A37D0"/>
    <w:rsid w:val="007B533B"/>
    <w:rsid w:val="007C58DE"/>
    <w:rsid w:val="007E4DAE"/>
    <w:rsid w:val="0081579B"/>
    <w:rsid w:val="008336E7"/>
    <w:rsid w:val="00860592"/>
    <w:rsid w:val="008658BB"/>
    <w:rsid w:val="008A2B16"/>
    <w:rsid w:val="008A2F18"/>
    <w:rsid w:val="0090040D"/>
    <w:rsid w:val="00903BE9"/>
    <w:rsid w:val="009043CF"/>
    <w:rsid w:val="00907F84"/>
    <w:rsid w:val="00933FAF"/>
    <w:rsid w:val="009404B9"/>
    <w:rsid w:val="00951C83"/>
    <w:rsid w:val="00954E44"/>
    <w:rsid w:val="009761F6"/>
    <w:rsid w:val="00986307"/>
    <w:rsid w:val="009B0FA6"/>
    <w:rsid w:val="009B74C8"/>
    <w:rsid w:val="009D052C"/>
    <w:rsid w:val="009D1D1E"/>
    <w:rsid w:val="009D4334"/>
    <w:rsid w:val="00A035FD"/>
    <w:rsid w:val="00A2569E"/>
    <w:rsid w:val="00A938DA"/>
    <w:rsid w:val="00AB2DD0"/>
    <w:rsid w:val="00B037CC"/>
    <w:rsid w:val="00B115F0"/>
    <w:rsid w:val="00B16E39"/>
    <w:rsid w:val="00B6264F"/>
    <w:rsid w:val="00B70B35"/>
    <w:rsid w:val="00B72138"/>
    <w:rsid w:val="00B72179"/>
    <w:rsid w:val="00B87E75"/>
    <w:rsid w:val="00BC5119"/>
    <w:rsid w:val="00BD6A25"/>
    <w:rsid w:val="00C71A29"/>
    <w:rsid w:val="00C9334E"/>
    <w:rsid w:val="00C94F23"/>
    <w:rsid w:val="00CA2044"/>
    <w:rsid w:val="00CA4A72"/>
    <w:rsid w:val="00CA6369"/>
    <w:rsid w:val="00CC1E25"/>
    <w:rsid w:val="00CD56AC"/>
    <w:rsid w:val="00CE47F1"/>
    <w:rsid w:val="00CF2290"/>
    <w:rsid w:val="00CF64EE"/>
    <w:rsid w:val="00D122CE"/>
    <w:rsid w:val="00D31C7A"/>
    <w:rsid w:val="00D82B09"/>
    <w:rsid w:val="00DE407B"/>
    <w:rsid w:val="00E05A3E"/>
    <w:rsid w:val="00E64110"/>
    <w:rsid w:val="00E81F98"/>
    <w:rsid w:val="00E82360"/>
    <w:rsid w:val="00E903A3"/>
    <w:rsid w:val="00EA441A"/>
    <w:rsid w:val="00EB298B"/>
    <w:rsid w:val="00ED427F"/>
    <w:rsid w:val="00EE2FA8"/>
    <w:rsid w:val="00F31D00"/>
    <w:rsid w:val="00F40525"/>
    <w:rsid w:val="00F4512E"/>
    <w:rsid w:val="00F62A85"/>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docId w15:val="{1A0D00AB-B888-4898-9690-C5168C908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semiHidden/>
    <w:unhideWhenUsed/>
    <w:rsid w:val="0002375D"/>
    <w:rPr>
      <w:color w:val="0000FF"/>
      <w:u w:val="single"/>
    </w:rPr>
  </w:style>
  <w:style w:type="paragraph" w:styleId="NormalWeb">
    <w:name w:val="Normal (Web)"/>
    <w:basedOn w:val="Normal"/>
    <w:uiPriority w:val="99"/>
    <w:semiHidden/>
    <w:unhideWhenUsed/>
    <w:rsid w:val="00390973"/>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023471">
      <w:bodyDiv w:val="1"/>
      <w:marLeft w:val="0"/>
      <w:marRight w:val="0"/>
      <w:marTop w:val="0"/>
      <w:marBottom w:val="0"/>
      <w:divBdr>
        <w:top w:val="none" w:sz="0" w:space="0" w:color="auto"/>
        <w:left w:val="none" w:sz="0" w:space="0" w:color="auto"/>
        <w:bottom w:val="none" w:sz="0" w:space="0" w:color="auto"/>
        <w:right w:val="none" w:sz="0" w:space="0" w:color="auto"/>
      </w:divBdr>
      <w:divsChild>
        <w:div w:id="1398551076">
          <w:marLeft w:val="0"/>
          <w:marRight w:val="0"/>
          <w:marTop w:val="0"/>
          <w:marBottom w:val="0"/>
          <w:divBdr>
            <w:top w:val="none" w:sz="0" w:space="0" w:color="auto"/>
            <w:left w:val="none" w:sz="0" w:space="0" w:color="auto"/>
            <w:bottom w:val="none" w:sz="0" w:space="0" w:color="auto"/>
            <w:right w:val="none" w:sz="0" w:space="0" w:color="auto"/>
          </w:divBdr>
        </w:div>
      </w:divsChild>
    </w:div>
    <w:div w:id="1703558294">
      <w:bodyDiv w:val="1"/>
      <w:marLeft w:val="0"/>
      <w:marRight w:val="0"/>
      <w:marTop w:val="0"/>
      <w:marBottom w:val="0"/>
      <w:divBdr>
        <w:top w:val="none" w:sz="0" w:space="0" w:color="auto"/>
        <w:left w:val="none" w:sz="0" w:space="0" w:color="auto"/>
        <w:bottom w:val="none" w:sz="0" w:space="0" w:color="auto"/>
        <w:right w:val="none" w:sz="0" w:space="0" w:color="auto"/>
      </w:divBdr>
      <w:divsChild>
        <w:div w:id="170899400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2100</Words>
  <Characters>11972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Mihai Mamele</cp:lastModifiedBy>
  <cp:revision>2</cp:revision>
  <dcterms:created xsi:type="dcterms:W3CDTF">2021-12-10T15:04:00Z</dcterms:created>
  <dcterms:modified xsi:type="dcterms:W3CDTF">2021-12-10T15:04:00Z</dcterms:modified>
</cp:coreProperties>
</file>