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F1459" w14:textId="77777777" w:rsidR="00281252" w:rsidRPr="00D80092" w:rsidRDefault="00281252">
      <w:pPr>
        <w:pStyle w:val="Normal1"/>
        <w:spacing w:line="360" w:lineRule="auto"/>
        <w:jc w:val="center"/>
        <w:rPr>
          <w:b/>
          <w:sz w:val="36"/>
          <w:szCs w:val="36"/>
          <w:lang w:val="en-GB"/>
        </w:rPr>
      </w:pPr>
    </w:p>
    <w:p w14:paraId="7FAC7F1B" w14:textId="77777777" w:rsidR="00281252" w:rsidRPr="00D80092" w:rsidRDefault="00281252">
      <w:pPr>
        <w:pStyle w:val="Normal1"/>
        <w:spacing w:line="360" w:lineRule="auto"/>
        <w:jc w:val="center"/>
        <w:rPr>
          <w:b/>
          <w:sz w:val="36"/>
          <w:szCs w:val="36"/>
          <w:lang w:val="en-GB"/>
        </w:rPr>
      </w:pPr>
    </w:p>
    <w:p w14:paraId="17953AC7" w14:textId="77777777" w:rsidR="00281252" w:rsidRPr="00D80092" w:rsidRDefault="00281252">
      <w:pPr>
        <w:pStyle w:val="Normal1"/>
        <w:spacing w:line="360" w:lineRule="auto"/>
        <w:jc w:val="center"/>
        <w:rPr>
          <w:b/>
          <w:sz w:val="36"/>
          <w:szCs w:val="36"/>
          <w:lang w:val="en-GB"/>
        </w:rPr>
      </w:pPr>
    </w:p>
    <w:p w14:paraId="52FCA375" w14:textId="77777777" w:rsidR="00281252" w:rsidRPr="00D80092" w:rsidRDefault="00281252" w:rsidP="000D3387">
      <w:pPr>
        <w:pStyle w:val="Normal1"/>
        <w:spacing w:line="360" w:lineRule="auto"/>
        <w:rPr>
          <w:b/>
          <w:sz w:val="36"/>
          <w:szCs w:val="36"/>
          <w:lang w:val="en-GB"/>
        </w:rPr>
      </w:pPr>
    </w:p>
    <w:p w14:paraId="41179E10" w14:textId="77777777" w:rsidR="00281252" w:rsidRPr="00D80092" w:rsidRDefault="00281252">
      <w:pPr>
        <w:pStyle w:val="Normal1"/>
        <w:spacing w:line="360" w:lineRule="auto"/>
        <w:jc w:val="center"/>
        <w:rPr>
          <w:b/>
          <w:sz w:val="36"/>
          <w:szCs w:val="36"/>
          <w:lang w:val="en-GB"/>
        </w:rPr>
      </w:pPr>
    </w:p>
    <w:p w14:paraId="5789B9B1" w14:textId="77777777" w:rsidR="00386AC1" w:rsidRPr="00D80092" w:rsidRDefault="00386AC1">
      <w:pPr>
        <w:pStyle w:val="Normal1"/>
        <w:spacing w:line="360" w:lineRule="auto"/>
        <w:jc w:val="center"/>
        <w:rPr>
          <w:b/>
          <w:sz w:val="36"/>
          <w:szCs w:val="36"/>
          <w:lang w:val="en-GB"/>
        </w:rPr>
      </w:pPr>
    </w:p>
    <w:p w14:paraId="42A1BD5E" w14:textId="77777777" w:rsidR="00386AC1" w:rsidRPr="00D80092" w:rsidRDefault="00386AC1">
      <w:pPr>
        <w:pStyle w:val="Normal1"/>
        <w:spacing w:line="360" w:lineRule="auto"/>
        <w:jc w:val="center"/>
        <w:rPr>
          <w:b/>
          <w:sz w:val="36"/>
          <w:szCs w:val="36"/>
          <w:lang w:val="en-GB"/>
        </w:rPr>
      </w:pPr>
    </w:p>
    <w:p w14:paraId="30692EAB" w14:textId="77777777" w:rsidR="00386AC1" w:rsidRPr="00D80092" w:rsidRDefault="00386AC1">
      <w:pPr>
        <w:pStyle w:val="Normal1"/>
        <w:spacing w:line="360" w:lineRule="auto"/>
        <w:jc w:val="center"/>
        <w:rPr>
          <w:b/>
          <w:sz w:val="36"/>
          <w:szCs w:val="36"/>
          <w:lang w:val="en-GB"/>
        </w:rPr>
      </w:pPr>
    </w:p>
    <w:p w14:paraId="2FF89702" w14:textId="4CAB0F3E" w:rsidR="004375B8" w:rsidRDefault="004375B8" w:rsidP="004375B8">
      <w:pPr>
        <w:pStyle w:val="Normal1"/>
        <w:spacing w:line="360" w:lineRule="auto"/>
        <w:jc w:val="center"/>
        <w:rPr>
          <w:b/>
          <w:sz w:val="32"/>
          <w:szCs w:val="32"/>
          <w:u w:val="single"/>
          <w:lang w:val="en-GB"/>
        </w:rPr>
      </w:pPr>
      <w:r w:rsidRPr="004375B8">
        <w:rPr>
          <w:b/>
          <w:sz w:val="32"/>
          <w:szCs w:val="32"/>
          <w:u w:val="single"/>
          <w:lang w:val="en-GB"/>
        </w:rPr>
        <w:t>How to retain and engage employees throughout the employee lifecycle</w:t>
      </w:r>
    </w:p>
    <w:p w14:paraId="5AAD2CD3" w14:textId="77777777" w:rsidR="004375B8" w:rsidRDefault="004375B8" w:rsidP="004375B8">
      <w:pPr>
        <w:pStyle w:val="Normal1"/>
        <w:spacing w:line="360" w:lineRule="auto"/>
        <w:jc w:val="center"/>
        <w:rPr>
          <w:b/>
          <w:sz w:val="32"/>
          <w:szCs w:val="32"/>
          <w:u w:val="single"/>
          <w:lang w:val="en-GB"/>
        </w:rPr>
      </w:pPr>
    </w:p>
    <w:p w14:paraId="102C331B" w14:textId="564EBD81" w:rsidR="004375B8" w:rsidRDefault="004375B8" w:rsidP="004375B8">
      <w:pPr>
        <w:pStyle w:val="Normal1"/>
        <w:spacing w:line="360" w:lineRule="auto"/>
        <w:jc w:val="center"/>
        <w:rPr>
          <w:b/>
          <w:sz w:val="24"/>
          <w:szCs w:val="24"/>
          <w:u w:val="single"/>
          <w:lang w:val="en-GB"/>
        </w:rPr>
      </w:pPr>
      <w:r>
        <w:rPr>
          <w:b/>
          <w:sz w:val="24"/>
          <w:szCs w:val="24"/>
          <w:u w:val="single"/>
          <w:lang w:val="en-GB"/>
        </w:rPr>
        <w:t>A case study of Premiere Inn</w:t>
      </w:r>
    </w:p>
    <w:p w14:paraId="23DA13A5" w14:textId="77777777" w:rsidR="004375B8" w:rsidRPr="004375B8" w:rsidRDefault="004375B8" w:rsidP="004375B8">
      <w:pPr>
        <w:pStyle w:val="Normal1"/>
        <w:spacing w:line="360" w:lineRule="auto"/>
        <w:jc w:val="center"/>
        <w:rPr>
          <w:b/>
          <w:sz w:val="24"/>
          <w:szCs w:val="24"/>
          <w:u w:val="single"/>
          <w:lang w:val="en-GB"/>
        </w:rPr>
      </w:pPr>
    </w:p>
    <w:p w14:paraId="5EBFB717" w14:textId="724568B5" w:rsidR="00281252" w:rsidRPr="00D80092" w:rsidRDefault="00613A56">
      <w:pPr>
        <w:pStyle w:val="Normal1"/>
        <w:spacing w:line="360" w:lineRule="auto"/>
        <w:jc w:val="center"/>
        <w:rPr>
          <w:b/>
          <w:i/>
          <w:sz w:val="24"/>
          <w:szCs w:val="24"/>
          <w:lang w:val="en-GB"/>
        </w:rPr>
      </w:pPr>
      <w:r w:rsidRPr="00D80092">
        <w:rPr>
          <w:b/>
          <w:i/>
          <w:sz w:val="24"/>
          <w:szCs w:val="24"/>
          <w:lang w:val="en-GB"/>
        </w:rPr>
        <w:t>Student Name:</w:t>
      </w:r>
      <w:r w:rsidR="004375B8">
        <w:rPr>
          <w:b/>
          <w:i/>
          <w:sz w:val="24"/>
          <w:szCs w:val="24"/>
          <w:lang w:val="en-GB"/>
        </w:rPr>
        <w:t xml:space="preserve"> Maria </w:t>
      </w:r>
      <w:proofErr w:type="spellStart"/>
      <w:r w:rsidR="004375B8">
        <w:rPr>
          <w:b/>
          <w:i/>
          <w:sz w:val="24"/>
          <w:szCs w:val="24"/>
          <w:lang w:val="en-GB"/>
        </w:rPr>
        <w:t>Costinela</w:t>
      </w:r>
      <w:proofErr w:type="spellEnd"/>
      <w:r w:rsidR="004375B8">
        <w:rPr>
          <w:b/>
          <w:i/>
          <w:sz w:val="24"/>
          <w:szCs w:val="24"/>
          <w:lang w:val="en-GB"/>
        </w:rPr>
        <w:t xml:space="preserve"> Hurmuzache</w:t>
      </w:r>
    </w:p>
    <w:p w14:paraId="7BDFE7C9" w14:textId="1A9893B8" w:rsidR="00281252" w:rsidRPr="00D80092" w:rsidRDefault="00613A56">
      <w:pPr>
        <w:pStyle w:val="Normal1"/>
        <w:spacing w:line="360" w:lineRule="auto"/>
        <w:jc w:val="center"/>
        <w:rPr>
          <w:b/>
          <w:i/>
          <w:sz w:val="24"/>
          <w:szCs w:val="24"/>
          <w:lang w:val="en-GB"/>
        </w:rPr>
      </w:pPr>
      <w:r w:rsidRPr="00D80092">
        <w:rPr>
          <w:b/>
          <w:i/>
          <w:sz w:val="24"/>
          <w:szCs w:val="24"/>
          <w:lang w:val="en-GB"/>
        </w:rPr>
        <w:t>Student Id:</w:t>
      </w:r>
      <w:r w:rsidR="004375B8">
        <w:rPr>
          <w:b/>
          <w:i/>
          <w:sz w:val="24"/>
          <w:szCs w:val="24"/>
          <w:lang w:val="en-GB"/>
        </w:rPr>
        <w:t>2125468</w:t>
      </w:r>
    </w:p>
    <w:p w14:paraId="488BCBA5" w14:textId="4BCD3737" w:rsidR="00281252" w:rsidRDefault="004375B8">
      <w:pPr>
        <w:pStyle w:val="Normal1"/>
        <w:spacing w:line="360" w:lineRule="auto"/>
        <w:jc w:val="center"/>
        <w:rPr>
          <w:b/>
          <w:i/>
          <w:sz w:val="24"/>
          <w:szCs w:val="24"/>
          <w:lang w:val="en-GB"/>
        </w:rPr>
      </w:pPr>
      <w:r>
        <w:rPr>
          <w:b/>
          <w:i/>
          <w:sz w:val="24"/>
          <w:szCs w:val="24"/>
          <w:lang w:val="en-GB"/>
        </w:rPr>
        <w:t>Module title: Personnel resourcing and Development</w:t>
      </w:r>
    </w:p>
    <w:p w14:paraId="22F4E8B6" w14:textId="4E112678" w:rsidR="004375B8" w:rsidRDefault="004375B8">
      <w:pPr>
        <w:pStyle w:val="Normal1"/>
        <w:spacing w:line="360" w:lineRule="auto"/>
        <w:jc w:val="center"/>
        <w:rPr>
          <w:b/>
          <w:i/>
          <w:sz w:val="24"/>
          <w:szCs w:val="24"/>
          <w:lang w:val="en-GB"/>
        </w:rPr>
      </w:pPr>
      <w:r>
        <w:rPr>
          <w:b/>
          <w:i/>
          <w:sz w:val="24"/>
          <w:szCs w:val="24"/>
          <w:lang w:val="en-GB"/>
        </w:rPr>
        <w:t xml:space="preserve">Module </w:t>
      </w:r>
      <w:proofErr w:type="gramStart"/>
      <w:r>
        <w:rPr>
          <w:b/>
          <w:i/>
          <w:sz w:val="24"/>
          <w:szCs w:val="24"/>
          <w:lang w:val="en-GB"/>
        </w:rPr>
        <w:t>code:BMIH</w:t>
      </w:r>
      <w:proofErr w:type="gramEnd"/>
      <w:r>
        <w:rPr>
          <w:b/>
          <w:i/>
          <w:sz w:val="24"/>
          <w:szCs w:val="24"/>
          <w:lang w:val="en-GB"/>
        </w:rPr>
        <w:t>5005</w:t>
      </w:r>
    </w:p>
    <w:p w14:paraId="568515BB" w14:textId="0C5504EC" w:rsidR="004375B8" w:rsidRPr="00D80092" w:rsidRDefault="004375B8">
      <w:pPr>
        <w:pStyle w:val="Normal1"/>
        <w:spacing w:line="360" w:lineRule="auto"/>
        <w:jc w:val="center"/>
        <w:rPr>
          <w:b/>
          <w:i/>
          <w:sz w:val="24"/>
          <w:szCs w:val="24"/>
          <w:lang w:val="en-GB"/>
        </w:rPr>
      </w:pPr>
      <w:r>
        <w:rPr>
          <w:b/>
          <w:i/>
          <w:sz w:val="24"/>
          <w:szCs w:val="24"/>
          <w:lang w:val="en-GB"/>
        </w:rPr>
        <w:t>Lecturer’s Name: Emma Roberts</w:t>
      </w:r>
    </w:p>
    <w:p w14:paraId="361057A7" w14:textId="77777777" w:rsidR="00281252" w:rsidRPr="00D80092" w:rsidRDefault="00613A56">
      <w:pPr>
        <w:pStyle w:val="Normal1"/>
        <w:spacing w:line="360" w:lineRule="auto"/>
        <w:jc w:val="center"/>
        <w:rPr>
          <w:b/>
          <w:i/>
          <w:sz w:val="24"/>
          <w:szCs w:val="24"/>
          <w:lang w:val="en-GB"/>
        </w:rPr>
      </w:pPr>
      <w:r w:rsidRPr="00D80092">
        <w:rPr>
          <w:lang w:val="en-GB"/>
        </w:rPr>
        <w:br w:type="page"/>
      </w:r>
    </w:p>
    <w:p w14:paraId="2BFF6BEC" w14:textId="77777777" w:rsidR="00281252" w:rsidRPr="00D80092" w:rsidRDefault="00613A56">
      <w:pPr>
        <w:pStyle w:val="Normal1"/>
        <w:spacing w:line="360" w:lineRule="auto"/>
        <w:jc w:val="both"/>
        <w:rPr>
          <w:b/>
          <w:sz w:val="24"/>
          <w:szCs w:val="24"/>
          <w:lang w:val="en-GB"/>
        </w:rPr>
      </w:pPr>
      <w:r w:rsidRPr="00D80092">
        <w:rPr>
          <w:b/>
          <w:sz w:val="24"/>
          <w:szCs w:val="24"/>
          <w:lang w:val="en-GB"/>
        </w:rPr>
        <w:lastRenderedPageBreak/>
        <w:t>Essay</w:t>
      </w:r>
    </w:p>
    <w:p w14:paraId="00DC16CD" w14:textId="77777777" w:rsidR="008E2A75" w:rsidRPr="00D80092" w:rsidRDefault="008E2A75">
      <w:pPr>
        <w:pStyle w:val="Normal1"/>
        <w:spacing w:line="360" w:lineRule="auto"/>
        <w:jc w:val="both"/>
        <w:rPr>
          <w:b/>
          <w:sz w:val="24"/>
          <w:szCs w:val="24"/>
          <w:lang w:val="en-GB"/>
        </w:rPr>
      </w:pPr>
      <w:r w:rsidRPr="00D80092">
        <w:rPr>
          <w:b/>
          <w:sz w:val="24"/>
          <w:szCs w:val="24"/>
          <w:lang w:val="en-GB"/>
        </w:rPr>
        <w:t>Introduction</w:t>
      </w:r>
    </w:p>
    <w:p w14:paraId="166376B0" w14:textId="77777777" w:rsidR="00281252" w:rsidRPr="00D80092" w:rsidRDefault="00613A56">
      <w:pPr>
        <w:pStyle w:val="Normal1"/>
        <w:spacing w:line="360" w:lineRule="auto"/>
        <w:jc w:val="both"/>
        <w:rPr>
          <w:sz w:val="24"/>
          <w:szCs w:val="24"/>
          <w:lang w:val="en-GB"/>
        </w:rPr>
      </w:pPr>
      <w:r w:rsidRPr="00D80092">
        <w:rPr>
          <w:sz w:val="24"/>
          <w:szCs w:val="24"/>
          <w:lang w:val="en-GB"/>
        </w:rPr>
        <w:t>The HR department deals with managing and satisfying human resources and promotes the development of the people working within the organisation (Armstrong and Taylor, 2020). The proper conduct in the HR department can result in the formulation of measures, policies and standards that are in accordance with the organisational need. The department is also responsible for the proper placement of the human resource within the organisation that further contributes to the proper working and benefit derivation for the organisation.</w:t>
      </w:r>
    </w:p>
    <w:p w14:paraId="00CD0AF8"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employee's life cycle could be defined as the stages of how the employee contributes to the organisation. The employee lifecycle holds importance in making a proper understanding of the growth of the organisation. The life cycle of the employees holds various steps like attraction, recruitment, onboarding, development, retention, and separation. The Hotel Premiere Inn was incorporated on 25th May 2004 in Bedfordshire, UK (premierinn.com, 2023). The organisation provides hotel facilities along with similar hospitality accommodations. The Hotel operates with around 701 branches in 317 cities in the United Kingdom. The hotel is famous for providing high-quality services and amenities at a good competitive pricing.  </w:t>
      </w:r>
    </w:p>
    <w:p w14:paraId="552A8094"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essay will highlight the overall HR operations and Employee lifecycle of the Premiere Inn. The various factors of the employee life cycle will be discussed in the context of the hotel. </w:t>
      </w:r>
    </w:p>
    <w:p w14:paraId="5A93A3F7" w14:textId="77777777" w:rsidR="00281252" w:rsidRPr="00D80092" w:rsidRDefault="00613A56">
      <w:pPr>
        <w:pStyle w:val="Normal1"/>
        <w:spacing w:line="360" w:lineRule="auto"/>
        <w:jc w:val="center"/>
        <w:rPr>
          <w:sz w:val="24"/>
          <w:szCs w:val="24"/>
          <w:lang w:val="en-GB"/>
        </w:rPr>
      </w:pPr>
      <w:r w:rsidRPr="00D80092">
        <w:rPr>
          <w:noProof/>
          <w:sz w:val="24"/>
          <w:szCs w:val="24"/>
          <w:lang w:val="en-GB" w:eastAsia="en-IN"/>
        </w:rPr>
        <w:drawing>
          <wp:inline distT="114300" distB="114300" distL="114300" distR="114300" wp14:anchorId="205EE253" wp14:editId="731D3E3A">
            <wp:extent cx="2000250" cy="2686050"/>
            <wp:effectExtent l="19050" t="19050" r="19050" b="1905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2000412" cy="2686268"/>
                    </a:xfrm>
                    <a:prstGeom prst="rect">
                      <a:avLst/>
                    </a:prstGeom>
                    <a:ln w="25400">
                      <a:solidFill>
                        <a:srgbClr val="000000"/>
                      </a:solidFill>
                      <a:prstDash val="solid"/>
                    </a:ln>
                  </pic:spPr>
                </pic:pic>
              </a:graphicData>
            </a:graphic>
          </wp:inline>
        </w:drawing>
      </w:r>
      <w:r w:rsidRPr="00D80092">
        <w:rPr>
          <w:sz w:val="24"/>
          <w:szCs w:val="24"/>
          <w:lang w:val="en-GB"/>
        </w:rPr>
        <w:t xml:space="preserve"> </w:t>
      </w:r>
    </w:p>
    <w:p w14:paraId="6D062188" w14:textId="77777777" w:rsidR="00281252" w:rsidRPr="00D80092" w:rsidRDefault="00613A56">
      <w:pPr>
        <w:pStyle w:val="Normal1"/>
        <w:spacing w:line="360" w:lineRule="auto"/>
        <w:jc w:val="center"/>
        <w:rPr>
          <w:b/>
          <w:sz w:val="24"/>
          <w:szCs w:val="24"/>
          <w:lang w:val="en-GB"/>
        </w:rPr>
      </w:pPr>
      <w:r w:rsidRPr="00D80092">
        <w:rPr>
          <w:b/>
          <w:sz w:val="24"/>
          <w:szCs w:val="24"/>
          <w:lang w:val="en-GB"/>
        </w:rPr>
        <w:t xml:space="preserve">Figure 1: Role of HR in an organisation  </w:t>
      </w:r>
    </w:p>
    <w:p w14:paraId="1F414057" w14:textId="77777777" w:rsidR="00281252" w:rsidRPr="00D80092" w:rsidRDefault="00613A56">
      <w:pPr>
        <w:pStyle w:val="Normal1"/>
        <w:spacing w:line="360" w:lineRule="auto"/>
        <w:jc w:val="center"/>
        <w:rPr>
          <w:sz w:val="24"/>
          <w:szCs w:val="24"/>
          <w:lang w:val="en-GB"/>
        </w:rPr>
      </w:pPr>
      <w:r w:rsidRPr="00D80092">
        <w:rPr>
          <w:sz w:val="24"/>
          <w:szCs w:val="24"/>
          <w:lang w:val="en-GB"/>
        </w:rPr>
        <w:t xml:space="preserve">(Source: kenjo.io, 2023)       </w:t>
      </w:r>
    </w:p>
    <w:p w14:paraId="254E0CAB" w14:textId="77777777" w:rsidR="00281252" w:rsidRPr="00D80092" w:rsidRDefault="00613A56">
      <w:pPr>
        <w:pStyle w:val="Normal1"/>
        <w:spacing w:line="360" w:lineRule="auto"/>
        <w:jc w:val="both"/>
        <w:rPr>
          <w:b/>
          <w:sz w:val="24"/>
          <w:szCs w:val="24"/>
          <w:lang w:val="en-GB"/>
        </w:rPr>
      </w:pPr>
      <w:r w:rsidRPr="00D80092">
        <w:rPr>
          <w:b/>
          <w:sz w:val="24"/>
          <w:szCs w:val="24"/>
          <w:lang w:val="en-GB"/>
        </w:rPr>
        <w:lastRenderedPageBreak/>
        <w:t xml:space="preserve">Discussion </w:t>
      </w:r>
    </w:p>
    <w:p w14:paraId="3E48C567" w14:textId="77777777" w:rsidR="00281252" w:rsidRPr="00D80092" w:rsidRDefault="00613A56">
      <w:pPr>
        <w:pStyle w:val="Normal1"/>
        <w:spacing w:line="360" w:lineRule="auto"/>
        <w:jc w:val="both"/>
        <w:rPr>
          <w:b/>
          <w:i/>
          <w:sz w:val="24"/>
          <w:szCs w:val="24"/>
          <w:lang w:val="en-GB"/>
        </w:rPr>
      </w:pPr>
      <w:r w:rsidRPr="00D80092">
        <w:rPr>
          <w:b/>
          <w:i/>
          <w:sz w:val="24"/>
          <w:szCs w:val="24"/>
          <w:lang w:val="en-GB"/>
        </w:rPr>
        <w:t>Role of HR in Premiere Inn on Employee’s talent development</w:t>
      </w:r>
    </w:p>
    <w:p w14:paraId="08C9CCA0" w14:textId="2D64ED1A" w:rsidR="00281252" w:rsidRPr="00D80092" w:rsidRDefault="00613A56">
      <w:pPr>
        <w:pStyle w:val="Normal1"/>
        <w:spacing w:line="360" w:lineRule="auto"/>
        <w:jc w:val="both"/>
        <w:rPr>
          <w:sz w:val="24"/>
          <w:szCs w:val="24"/>
          <w:lang w:val="en-GB"/>
        </w:rPr>
      </w:pPr>
      <w:r w:rsidRPr="00D80092">
        <w:rPr>
          <w:sz w:val="24"/>
          <w:szCs w:val="24"/>
          <w:lang w:val="en-GB"/>
        </w:rPr>
        <w:t>As per CG Davidson,</w:t>
      </w:r>
      <w:r w:rsidRPr="00D80092">
        <w:rPr>
          <w:i/>
          <w:sz w:val="24"/>
          <w:szCs w:val="24"/>
          <w:lang w:val="en-GB"/>
        </w:rPr>
        <w:t xml:space="preserve"> et al.</w:t>
      </w:r>
      <w:r w:rsidRPr="00D80092">
        <w:rPr>
          <w:sz w:val="24"/>
          <w:szCs w:val="24"/>
          <w:lang w:val="en-GB"/>
        </w:rPr>
        <w:t xml:space="preserve">, (2011, p.498), the role of the HR department in the hospitality sector is very important. The hospitality sector is a labour-intensive sector where </w:t>
      </w:r>
      <w:r w:rsidR="008E2A75" w:rsidRPr="00D80092">
        <w:rPr>
          <w:sz w:val="24"/>
          <w:szCs w:val="24"/>
          <w:lang w:val="en-GB"/>
        </w:rPr>
        <w:t>human resources are more needed</w:t>
      </w:r>
      <w:r w:rsidRPr="00D80092">
        <w:rPr>
          <w:sz w:val="24"/>
          <w:szCs w:val="24"/>
          <w:lang w:val="en-GB"/>
        </w:rPr>
        <w:t xml:space="preserve"> than in any other department. Premiere Inn is a well-known and popular hotel in the UK which is known for its good quality service in competitive pricing. The organisation holds a good position in the hospitality market of the UK and is important for the country's economic development and GDP contribution. The HR department of the organisation is a well-constituted structure which enables a smooth inflow of the skilled workforce in the organisation. The HR department is important for the talent development of the employees in the organisation. For excelling in the newly emerging dynamic environment, the organisation </w:t>
      </w:r>
      <w:r w:rsidR="007F1ABA" w:rsidRPr="00D80092">
        <w:rPr>
          <w:sz w:val="24"/>
          <w:szCs w:val="24"/>
          <w:lang w:val="en-GB"/>
        </w:rPr>
        <w:t>has</w:t>
      </w:r>
      <w:r w:rsidRPr="00D80092">
        <w:rPr>
          <w:sz w:val="24"/>
          <w:szCs w:val="24"/>
          <w:lang w:val="en-GB"/>
        </w:rPr>
        <w:t xml:space="preserve"> to understand the need for the development of the talent and skills of the employees within the organisation (Torrington, </w:t>
      </w:r>
      <w:r w:rsidRPr="00D80092">
        <w:rPr>
          <w:i/>
          <w:sz w:val="24"/>
          <w:szCs w:val="24"/>
          <w:lang w:val="en-GB"/>
        </w:rPr>
        <w:t>et al.,</w:t>
      </w:r>
      <w:r w:rsidRPr="00D80092">
        <w:rPr>
          <w:sz w:val="24"/>
          <w:szCs w:val="24"/>
          <w:lang w:val="en-GB"/>
        </w:rPr>
        <w:t xml:space="preserve"> 2020). The Premiere Inn is a large organisation with a huge number of branches around the country. The need for uniform distribution of skills and talents with all the varied branches is important for the organisation. The Premiere Inn objectifies the development of the existing employee’s skill and makes it in accordance with the prevailing environment and requirements of the particular sector. </w:t>
      </w:r>
    </w:p>
    <w:p w14:paraId="40BBBF30" w14:textId="77777777" w:rsidR="00281252" w:rsidRPr="00D80092" w:rsidRDefault="00613A56">
      <w:pPr>
        <w:pStyle w:val="Normal1"/>
        <w:spacing w:line="360" w:lineRule="auto"/>
        <w:jc w:val="both"/>
        <w:rPr>
          <w:b/>
          <w:i/>
          <w:sz w:val="24"/>
          <w:szCs w:val="24"/>
          <w:lang w:val="en-GB"/>
        </w:rPr>
      </w:pPr>
      <w:r w:rsidRPr="00D80092">
        <w:rPr>
          <w:b/>
          <w:i/>
          <w:sz w:val="24"/>
          <w:szCs w:val="24"/>
          <w:lang w:val="en-GB"/>
        </w:rPr>
        <w:t xml:space="preserve">The importance of the development and management of talent in the Premiere Inn hotel. </w:t>
      </w:r>
    </w:p>
    <w:p w14:paraId="7DA25C97" w14:textId="67EF9AEE" w:rsidR="00281252" w:rsidRPr="00D80092" w:rsidRDefault="00613A56">
      <w:pPr>
        <w:pStyle w:val="Normal1"/>
        <w:spacing w:line="360" w:lineRule="auto"/>
        <w:jc w:val="both"/>
        <w:rPr>
          <w:sz w:val="24"/>
          <w:szCs w:val="24"/>
          <w:lang w:val="en-GB"/>
        </w:rPr>
      </w:pPr>
      <w:r w:rsidRPr="00D80092">
        <w:rPr>
          <w:sz w:val="24"/>
          <w:szCs w:val="24"/>
          <w:lang w:val="en-GB"/>
        </w:rPr>
        <w:t xml:space="preserve">The importance of skill and talent development is related to bridging the gap between the existing knowledge and the required knowledge of the employees (Sen and Bhattacharya, 2019, p.404). The Premiere Inn also feels the importance resolving of the issues related to employee retention in the organisation. The post-covid market scenario has made the various sector employ only talented and skilled employees and disposing the unskilled and low-knowledge employees from the organisation for cutting the cost of the employees who are unable to cope with the changing environment. The hotel Premiere Inn has stepped into the era for the retention of employees through talent development and skill enhancement training possess. The organisation follows the approach which is related to the </w:t>
      </w:r>
      <w:r w:rsidRPr="00D80092">
        <w:rPr>
          <w:i/>
          <w:sz w:val="24"/>
          <w:szCs w:val="24"/>
          <w:lang w:val="en-GB"/>
        </w:rPr>
        <w:t>Human Capital theory</w:t>
      </w:r>
      <w:r w:rsidRPr="00D80092">
        <w:rPr>
          <w:sz w:val="24"/>
          <w:szCs w:val="24"/>
          <w:lang w:val="en-GB"/>
        </w:rPr>
        <w:t xml:space="preserve">. This theory states that the human resources of a company </w:t>
      </w:r>
      <w:r w:rsidR="007F1ABA" w:rsidRPr="00D80092">
        <w:rPr>
          <w:sz w:val="24"/>
          <w:szCs w:val="24"/>
          <w:lang w:val="en-GB"/>
        </w:rPr>
        <w:t>are</w:t>
      </w:r>
      <w:r w:rsidRPr="00D80092">
        <w:rPr>
          <w:sz w:val="24"/>
          <w:szCs w:val="24"/>
          <w:lang w:val="en-GB"/>
        </w:rPr>
        <w:t xml:space="preserve"> the main asset of the company and the need for their furnished can benefit the organisation as a whole. The increase in employee training can also increase the productivity of the employees. As </w:t>
      </w:r>
      <w:r w:rsidRPr="00D80092">
        <w:rPr>
          <w:sz w:val="24"/>
          <w:szCs w:val="24"/>
          <w:lang w:val="en-GB"/>
        </w:rPr>
        <w:lastRenderedPageBreak/>
        <w:t>coined by Friedman, (2012), the increase in productivity is of utmost need for the achievement of the desired objective of the hotel Premiere Inn.</w:t>
      </w:r>
    </w:p>
    <w:p w14:paraId="58C709FC" w14:textId="77777777" w:rsidR="00281252" w:rsidRPr="00D80092" w:rsidRDefault="00613A56">
      <w:pPr>
        <w:pStyle w:val="Normal1"/>
        <w:spacing w:line="360" w:lineRule="auto"/>
        <w:jc w:val="center"/>
        <w:rPr>
          <w:sz w:val="24"/>
          <w:szCs w:val="24"/>
          <w:lang w:val="en-GB"/>
        </w:rPr>
      </w:pPr>
      <w:r w:rsidRPr="00D80092">
        <w:rPr>
          <w:noProof/>
          <w:sz w:val="24"/>
          <w:szCs w:val="24"/>
          <w:lang w:val="en-GB" w:eastAsia="en-IN"/>
        </w:rPr>
        <w:drawing>
          <wp:inline distT="114300" distB="114300" distL="114300" distR="114300" wp14:anchorId="43E91A20" wp14:editId="609C1C8F">
            <wp:extent cx="5081588" cy="2667411"/>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5081588" cy="2667411"/>
                    </a:xfrm>
                    <a:prstGeom prst="rect">
                      <a:avLst/>
                    </a:prstGeom>
                    <a:ln w="25400">
                      <a:solidFill>
                        <a:srgbClr val="000000"/>
                      </a:solidFill>
                      <a:prstDash val="solid"/>
                    </a:ln>
                  </pic:spPr>
                </pic:pic>
              </a:graphicData>
            </a:graphic>
          </wp:inline>
        </w:drawing>
      </w:r>
      <w:r w:rsidRPr="00D80092">
        <w:rPr>
          <w:sz w:val="24"/>
          <w:szCs w:val="24"/>
          <w:lang w:val="en-GB"/>
        </w:rPr>
        <w:t xml:space="preserve">  </w:t>
      </w:r>
    </w:p>
    <w:p w14:paraId="66D6EF92" w14:textId="77777777" w:rsidR="00281252" w:rsidRPr="00D80092" w:rsidRDefault="00613A56">
      <w:pPr>
        <w:pStyle w:val="Normal1"/>
        <w:spacing w:line="360" w:lineRule="auto"/>
        <w:jc w:val="center"/>
        <w:rPr>
          <w:b/>
          <w:sz w:val="24"/>
          <w:szCs w:val="24"/>
          <w:lang w:val="en-GB"/>
        </w:rPr>
      </w:pPr>
      <w:r w:rsidRPr="00D80092">
        <w:rPr>
          <w:b/>
          <w:sz w:val="24"/>
          <w:szCs w:val="24"/>
          <w:lang w:val="en-GB"/>
        </w:rPr>
        <w:t xml:space="preserve">Figure 2: Human Capital Theory </w:t>
      </w:r>
    </w:p>
    <w:p w14:paraId="5EB1AAE0" w14:textId="77777777" w:rsidR="00281252" w:rsidRPr="00D80092" w:rsidRDefault="00613A56">
      <w:pPr>
        <w:pStyle w:val="Normal1"/>
        <w:spacing w:line="360" w:lineRule="auto"/>
        <w:jc w:val="center"/>
        <w:rPr>
          <w:sz w:val="24"/>
          <w:szCs w:val="24"/>
          <w:lang w:val="en-GB"/>
        </w:rPr>
      </w:pPr>
      <w:r w:rsidRPr="00D80092">
        <w:rPr>
          <w:sz w:val="24"/>
          <w:szCs w:val="24"/>
          <w:lang w:val="en-GB"/>
        </w:rPr>
        <w:t>(Source: semanticscholar.org, 2023)</w:t>
      </w:r>
    </w:p>
    <w:p w14:paraId="60F5305C" w14:textId="77777777" w:rsidR="00281252" w:rsidRPr="00D80092" w:rsidRDefault="00613A56">
      <w:pPr>
        <w:pStyle w:val="Normal1"/>
        <w:spacing w:line="360" w:lineRule="auto"/>
        <w:jc w:val="both"/>
        <w:rPr>
          <w:sz w:val="24"/>
          <w:szCs w:val="24"/>
          <w:lang w:val="en-GB"/>
        </w:rPr>
      </w:pPr>
      <w:r w:rsidRPr="00D80092">
        <w:rPr>
          <w:b/>
          <w:i/>
          <w:sz w:val="24"/>
          <w:szCs w:val="24"/>
          <w:lang w:val="en-GB"/>
        </w:rPr>
        <w:t>The relation of employee lifecycle with enhanced productivity in the Premiere Inn.</w:t>
      </w:r>
      <w:r w:rsidRPr="00D80092">
        <w:rPr>
          <w:sz w:val="24"/>
          <w:szCs w:val="24"/>
          <w:lang w:val="en-GB"/>
        </w:rPr>
        <w:t xml:space="preserve"> </w:t>
      </w:r>
    </w:p>
    <w:p w14:paraId="394D2339"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As opined by </w:t>
      </w:r>
      <w:proofErr w:type="spellStart"/>
      <w:r w:rsidRPr="00D80092">
        <w:rPr>
          <w:sz w:val="24"/>
          <w:szCs w:val="24"/>
          <w:lang w:val="en-GB"/>
        </w:rPr>
        <w:t>Rafahat</w:t>
      </w:r>
      <w:proofErr w:type="spellEnd"/>
      <w:r w:rsidRPr="00D80092">
        <w:rPr>
          <w:sz w:val="24"/>
          <w:szCs w:val="24"/>
          <w:lang w:val="en-GB"/>
        </w:rPr>
        <w:t>, (2022), the employee lifecycle of an organisation serves as a guide for the HR department of the organisation. The Employee Lifecycle can be implied as the understanding of the engagement and requirement of the employees at each stage which can ultimately improve the organisational productivity and performance through optimization of the employee experience in the organisation. This lifecycle helps in the determination of the relationship between the employees and the employers in the organisation. The premier inn has seven stages of the lifecycle and these stages can be defined as:</w:t>
      </w:r>
    </w:p>
    <w:p w14:paraId="5F4D0777"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During this stage, the hotel indulges in the process of developing the prospects in front of the employees which form the impression of the hotel and understanding the operations and performance of the organisation. This step also includes gathering information about the organisation from different sites. This step acts like the introduction of the organisation in front of eligible and interested candidates in the market. </w:t>
      </w:r>
    </w:p>
    <w:p w14:paraId="29243E31"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This step involves the process of recruitment in the organisation where the eligible and interested candidates send their applications to apply for a certain position in the organisation and thereafter give an interview for the position which can have two </w:t>
      </w:r>
      <w:r w:rsidRPr="00D80092">
        <w:rPr>
          <w:sz w:val="24"/>
          <w:szCs w:val="24"/>
          <w:lang w:val="en-GB"/>
        </w:rPr>
        <w:lastRenderedPageBreak/>
        <w:t xml:space="preserve">possible results hiring of the employees or rejection of the candidates. This process in the Premiere Inn is initiated through their websites and contacts. Interested candidates can share their information through the official sites of the organisation and the recruitment process is done in the organisation. </w:t>
      </w:r>
    </w:p>
    <w:p w14:paraId="6E72AF18"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onboarding is the process of introducing the work and role of the employees in the organisation. This step in the premium inn is conducted as the building of the relationship between the management and the newly recruited employees. The onboarding is a very crucial process in every organisation as this helps in the elimination of any confusion within the organisation regarding the role of the employee. Confusion can create a delay in the initiation of the work and can result in a decrease in the productivity of the organisation (Gallagher, 2016). Onboarding is the way through which the management and top executives can build a meaningful bond which can help in the development of the performance of the organisation. </w:t>
      </w:r>
    </w:p>
    <w:p w14:paraId="40B42EFE"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retention of employees in the hospitality sector is very important as this helps in the creation of a huge pool of experienced employees in the organisation. Retention is the largest step in the whole employee cycle as this takes place over a period of time. The longer retention of employees in an organisation can ensure longer survival and efficiency of the organisation. For the retention of the employees in the Premiere Inn, the hotel provides various facilities to their employees and these facilities vary from performance incentives to festival bonuses. The organisation is very efficient in understanding and analysing the employee's demands and motivational factors. </w:t>
      </w:r>
    </w:p>
    <w:p w14:paraId="5B7BA91A" w14:textId="1A1BA05B" w:rsidR="00281252" w:rsidRPr="00D80092" w:rsidRDefault="00613A56" w:rsidP="000D3387">
      <w:pPr>
        <w:pStyle w:val="Normal1"/>
        <w:spacing w:line="360" w:lineRule="auto"/>
        <w:jc w:val="both"/>
        <w:rPr>
          <w:sz w:val="24"/>
          <w:szCs w:val="24"/>
          <w:lang w:val="en-GB"/>
        </w:rPr>
      </w:pPr>
      <w:r w:rsidRPr="00D80092">
        <w:rPr>
          <w:sz w:val="24"/>
          <w:szCs w:val="24"/>
          <w:lang w:val="en-GB"/>
        </w:rPr>
        <w:t xml:space="preserve">This stage is related to the retention of the employees as this is the further action after the retention and recruitment of the employees. Under this step, employers tend to focus on the developmental process of the skills and knowledge of the employees. The Premium Inn ensures proper development and training sessions in the organisation at regular intervals. The organisation also </w:t>
      </w:r>
      <w:r w:rsidR="007F1ABA" w:rsidRPr="00D80092">
        <w:rPr>
          <w:sz w:val="24"/>
          <w:szCs w:val="24"/>
          <w:lang w:val="en-GB"/>
        </w:rPr>
        <w:t>has</w:t>
      </w:r>
      <w:r w:rsidRPr="00D80092">
        <w:rPr>
          <w:sz w:val="24"/>
          <w:szCs w:val="24"/>
          <w:lang w:val="en-GB"/>
        </w:rPr>
        <w:t xml:space="preserve"> market experts for analysing the employee trend in the hospitality sector of the UK. The hospitality sector is evolving and dynamic and the need for analysis of the department is important for the organisation to grow and survive in the sector. The survival and growth of a labour-intensive sector are wholly dependent on the abilities and skills of the human workforce within the organisation. </w:t>
      </w:r>
    </w:p>
    <w:p w14:paraId="32133AB0"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Offboarding is the last impression of the employees regarding the hotel and this impression can act as the more attraction of the workforce in the organisation. The need for a good impression on the employees can only help the Premium Inn in the </w:t>
      </w:r>
      <w:r w:rsidRPr="00D80092">
        <w:rPr>
          <w:sz w:val="24"/>
          <w:szCs w:val="24"/>
          <w:lang w:val="en-GB"/>
        </w:rPr>
        <w:lastRenderedPageBreak/>
        <w:t xml:space="preserve">attraction of various consumers as well. The more nicely the employees have been treated within the organisation, the better generation of the image in the market of the organisation will take place. Offboarding may be the last impression of the employees who are separating themselves from the organisation but this can act as the first image for those candidates who are considering this as the attraction stage (Horn, 2009). </w:t>
      </w:r>
    </w:p>
    <w:p w14:paraId="26BF4F86" w14:textId="77777777" w:rsidR="00281252" w:rsidRPr="00D80092" w:rsidRDefault="00613A56">
      <w:pPr>
        <w:pStyle w:val="Normal1"/>
        <w:spacing w:line="360" w:lineRule="auto"/>
        <w:jc w:val="both"/>
        <w:rPr>
          <w:sz w:val="24"/>
          <w:szCs w:val="24"/>
          <w:lang w:val="en-GB"/>
        </w:rPr>
      </w:pPr>
      <w:r w:rsidRPr="00D80092">
        <w:rPr>
          <w:sz w:val="24"/>
          <w:szCs w:val="24"/>
          <w:lang w:val="en-GB"/>
        </w:rPr>
        <w:t>This stage can be defined as the final concluding stage for a few employees due to the process of new employment or simply for the personal reason of the employees. The organisation must treat the separation process in the same way as the other stages which helps the organisation to gain a better market reputation. The Premiere Inn follows the following steps to undergo the separation process:</w:t>
      </w:r>
    </w:p>
    <w:p w14:paraId="145A9C80"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Remaining positive and understanding the reason for such resignation and taking the possible action thereof. If the reason is negative then the organisation tends to work over its own fault and assure the employee the non-repetition of such inconvenience in the future. </w:t>
      </w:r>
    </w:p>
    <w:p w14:paraId="7332A5A6"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Requesting honest feedback based on the experience within the organisation. </w:t>
      </w:r>
    </w:p>
    <w:p w14:paraId="7909D89F"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Motivating and encouraging the rest of the employees and the team to keep going and sharing their grievances with the management. </w:t>
      </w:r>
    </w:p>
    <w:p w14:paraId="09C84DC4" w14:textId="77777777" w:rsidR="00281252" w:rsidRPr="00D80092" w:rsidRDefault="00613A56">
      <w:pPr>
        <w:pStyle w:val="Normal1"/>
        <w:spacing w:line="360" w:lineRule="auto"/>
        <w:jc w:val="both"/>
        <w:rPr>
          <w:sz w:val="24"/>
          <w:szCs w:val="24"/>
          <w:lang w:val="en-GB"/>
        </w:rPr>
      </w:pPr>
      <w:r w:rsidRPr="00D80092">
        <w:rPr>
          <w:sz w:val="24"/>
          <w:szCs w:val="24"/>
          <w:lang w:val="en-GB"/>
        </w:rPr>
        <w:t>As expressed by Johnston, (2012), the various theories and models opined by various experts have the ability to identify the loopholes and issues in the organisation regarding employee retention and motivation. These theories could be applied for the improvement and enhancement of organisational performance. The key element in the organisation that decides the higher productivity in the organisation is the workforce within the organisation. These theories could be:</w:t>
      </w:r>
    </w:p>
    <w:p w14:paraId="645C115F" w14:textId="77777777" w:rsidR="00281252" w:rsidRPr="00D80092" w:rsidRDefault="00613A56">
      <w:pPr>
        <w:pStyle w:val="Normal1"/>
        <w:spacing w:line="360" w:lineRule="auto"/>
        <w:jc w:val="both"/>
        <w:rPr>
          <w:sz w:val="24"/>
          <w:szCs w:val="24"/>
          <w:lang w:val="en-GB"/>
        </w:rPr>
      </w:pPr>
      <w:r w:rsidRPr="00D80092">
        <w:rPr>
          <w:sz w:val="24"/>
          <w:szCs w:val="24"/>
          <w:lang w:val="en-GB"/>
        </w:rPr>
        <w:t>This theory implies that the basic needs of the employees are very important and these basic needs contribute to the productivity of the organisation. The basic needs include job security, self-esteem, belongings and similar others.</w:t>
      </w:r>
    </w:p>
    <w:p w14:paraId="3B135A0E" w14:textId="77777777" w:rsidR="00281252" w:rsidRPr="00D80092" w:rsidRDefault="00613A56">
      <w:pPr>
        <w:pStyle w:val="Normal1"/>
        <w:spacing w:line="360" w:lineRule="auto"/>
        <w:jc w:val="center"/>
        <w:rPr>
          <w:sz w:val="24"/>
          <w:szCs w:val="24"/>
          <w:lang w:val="en-GB"/>
        </w:rPr>
      </w:pPr>
      <w:r w:rsidRPr="00D80092">
        <w:rPr>
          <w:noProof/>
          <w:sz w:val="24"/>
          <w:szCs w:val="24"/>
          <w:lang w:val="en-GB" w:eastAsia="en-IN"/>
        </w:rPr>
        <w:lastRenderedPageBreak/>
        <w:drawing>
          <wp:inline distT="114300" distB="114300" distL="114300" distR="114300" wp14:anchorId="6000791B" wp14:editId="0D32F4E0">
            <wp:extent cx="3673475" cy="2562225"/>
            <wp:effectExtent l="19050" t="19050" r="22225" b="28575"/>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3673687" cy="2562373"/>
                    </a:xfrm>
                    <a:prstGeom prst="rect">
                      <a:avLst/>
                    </a:prstGeom>
                    <a:ln w="25400">
                      <a:solidFill>
                        <a:srgbClr val="000000"/>
                      </a:solidFill>
                      <a:prstDash val="solid"/>
                    </a:ln>
                  </pic:spPr>
                </pic:pic>
              </a:graphicData>
            </a:graphic>
          </wp:inline>
        </w:drawing>
      </w:r>
    </w:p>
    <w:p w14:paraId="70729E2E" w14:textId="77777777" w:rsidR="00281252" w:rsidRPr="00D80092" w:rsidRDefault="00613A56">
      <w:pPr>
        <w:pStyle w:val="Normal1"/>
        <w:spacing w:line="360" w:lineRule="auto"/>
        <w:jc w:val="center"/>
        <w:rPr>
          <w:b/>
          <w:sz w:val="24"/>
          <w:szCs w:val="24"/>
          <w:lang w:val="en-GB"/>
        </w:rPr>
      </w:pPr>
      <w:r w:rsidRPr="00D80092">
        <w:rPr>
          <w:b/>
          <w:sz w:val="24"/>
          <w:szCs w:val="24"/>
          <w:lang w:val="en-GB"/>
        </w:rPr>
        <w:t xml:space="preserve">Figure 3: Maslow’s Hierarchy of Needs </w:t>
      </w:r>
    </w:p>
    <w:p w14:paraId="782B3568" w14:textId="77777777" w:rsidR="00281252" w:rsidRPr="00D80092" w:rsidRDefault="00613A56">
      <w:pPr>
        <w:pStyle w:val="Normal1"/>
        <w:spacing w:line="360" w:lineRule="auto"/>
        <w:jc w:val="center"/>
        <w:rPr>
          <w:sz w:val="24"/>
          <w:szCs w:val="24"/>
          <w:lang w:val="en-GB"/>
        </w:rPr>
      </w:pPr>
      <w:r w:rsidRPr="00D80092">
        <w:rPr>
          <w:sz w:val="24"/>
          <w:szCs w:val="24"/>
          <w:lang w:val="en-GB"/>
        </w:rPr>
        <w:t xml:space="preserve">(Source: thoughtco.com, 2023)  </w:t>
      </w:r>
    </w:p>
    <w:p w14:paraId="2CACC9CC"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theory was coined by the researcher, Fedrick Herzberg who divides the employee retention ratio into two parts of motivation and hygiene. Hygiene is related to the organisational environment, pay, job safety and similar other factors. Motivation defines job satisfaction and monetary rewards.  </w:t>
      </w:r>
    </w:p>
    <w:p w14:paraId="7BC66A0D"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theory of social exchange emphasises the social exchange of behaviour and relationship between employees is based on the risk and reward approach. The people within the organisation tend to drop their relationship when it gets too risky. Providing the employees with expected rewards can increase employee retention in the organisation.   </w:t>
      </w:r>
    </w:p>
    <w:p w14:paraId="05DF77DA" w14:textId="77777777" w:rsidR="00281252" w:rsidRPr="00D80092" w:rsidRDefault="00613A56">
      <w:pPr>
        <w:pStyle w:val="Normal1"/>
        <w:spacing w:line="360" w:lineRule="auto"/>
        <w:jc w:val="both"/>
        <w:rPr>
          <w:sz w:val="24"/>
          <w:szCs w:val="24"/>
          <w:lang w:val="en-GB"/>
        </w:rPr>
      </w:pPr>
      <w:r w:rsidRPr="00D80092">
        <w:rPr>
          <w:sz w:val="24"/>
          <w:szCs w:val="24"/>
          <w:lang w:val="en-GB"/>
        </w:rPr>
        <w:t xml:space="preserve">The equilibrium theory initiates the achievement of what the organisation desires. This theory was first introduced by Barnard Simon who states that the employee can contribute to an organisation as long as the contribution of the employees is as per the expected outcome set by the organisation. The theory defines the equal treatment of employees based on their performance in the organisation.  </w:t>
      </w:r>
    </w:p>
    <w:p w14:paraId="690594E0" w14:textId="77777777" w:rsidR="00281252" w:rsidRPr="00D80092" w:rsidRDefault="00613A56">
      <w:pPr>
        <w:pStyle w:val="Normal1"/>
        <w:spacing w:line="360" w:lineRule="auto"/>
        <w:jc w:val="both"/>
        <w:rPr>
          <w:sz w:val="24"/>
          <w:szCs w:val="24"/>
          <w:lang w:val="en-GB"/>
        </w:rPr>
      </w:pPr>
      <w:r w:rsidRPr="00D80092">
        <w:rPr>
          <w:sz w:val="24"/>
          <w:szCs w:val="24"/>
          <w:lang w:val="en-GB"/>
        </w:rPr>
        <w:t>The theory coined by the expert John S. Adams is based on employee behaviour and the equality behaviour of the organisation. Treating all the employees similarly eliminates the chance of misunderstanding and biased behaviours among the employees. The employees can feel motivated and dedicated towards their work (Marchington and Wilkinson, 2016). Adaptation of this model can help the organisation in the achievement of high and efficient productivity. Similarly, poor treatment towards employees can result in unmotivated behaviour and a drop in productivity.</w:t>
      </w:r>
    </w:p>
    <w:p w14:paraId="162D3570" w14:textId="77777777" w:rsidR="00281252" w:rsidRPr="00D80092" w:rsidRDefault="00613A56">
      <w:pPr>
        <w:pStyle w:val="Normal1"/>
        <w:spacing w:line="360" w:lineRule="auto"/>
        <w:jc w:val="both"/>
        <w:rPr>
          <w:sz w:val="24"/>
          <w:szCs w:val="24"/>
          <w:lang w:val="en-GB"/>
        </w:rPr>
      </w:pPr>
      <w:r w:rsidRPr="00D80092">
        <w:rPr>
          <w:sz w:val="24"/>
          <w:szCs w:val="24"/>
          <w:lang w:val="en-GB"/>
        </w:rPr>
        <w:lastRenderedPageBreak/>
        <w:t xml:space="preserve">The best practice industry examples in the case of HRM and employee retention and motivation are based on the need of the employees in the hospitality sector (Murton, </w:t>
      </w:r>
      <w:r w:rsidRPr="00D80092">
        <w:rPr>
          <w:i/>
          <w:sz w:val="24"/>
          <w:szCs w:val="24"/>
          <w:lang w:val="en-GB"/>
        </w:rPr>
        <w:t>et al.</w:t>
      </w:r>
      <w:r w:rsidRPr="00D80092">
        <w:rPr>
          <w:sz w:val="24"/>
          <w:szCs w:val="24"/>
          <w:lang w:val="en-GB"/>
        </w:rPr>
        <w:t xml:space="preserve">, 2010). There </w:t>
      </w:r>
      <w:proofErr w:type="gramStart"/>
      <w:r w:rsidRPr="00D80092">
        <w:rPr>
          <w:sz w:val="24"/>
          <w:szCs w:val="24"/>
          <w:lang w:val="en-GB"/>
        </w:rPr>
        <w:t>are</w:t>
      </w:r>
      <w:proofErr w:type="gramEnd"/>
      <w:r w:rsidRPr="00D80092">
        <w:rPr>
          <w:sz w:val="24"/>
          <w:szCs w:val="24"/>
          <w:lang w:val="en-GB"/>
        </w:rPr>
        <w:t xml:space="preserve"> various business in the industry which promotes effective practices and there are:</w:t>
      </w:r>
    </w:p>
    <w:p w14:paraId="5F67B7EB" w14:textId="77777777" w:rsidR="00281252" w:rsidRPr="00D80092" w:rsidRDefault="00613A56" w:rsidP="000D3387">
      <w:pPr>
        <w:pStyle w:val="Normal1"/>
        <w:spacing w:line="360" w:lineRule="auto"/>
        <w:jc w:val="both"/>
        <w:rPr>
          <w:sz w:val="24"/>
          <w:szCs w:val="24"/>
          <w:lang w:val="en-GB"/>
        </w:rPr>
      </w:pPr>
      <w:r w:rsidRPr="00D80092">
        <w:rPr>
          <w:sz w:val="24"/>
          <w:szCs w:val="24"/>
          <w:lang w:val="en-GB"/>
        </w:rPr>
        <w:t>The favourable work condi</w:t>
      </w:r>
      <w:r w:rsidR="000D3387" w:rsidRPr="00D80092">
        <w:rPr>
          <w:sz w:val="24"/>
          <w:szCs w:val="24"/>
          <w:lang w:val="en-GB"/>
        </w:rPr>
        <w:t xml:space="preserve">tion creation; </w:t>
      </w:r>
      <w:r w:rsidRPr="00D80092">
        <w:rPr>
          <w:sz w:val="24"/>
          <w:szCs w:val="24"/>
          <w:lang w:val="en-GB"/>
        </w:rPr>
        <w:t>The training p</w:t>
      </w:r>
      <w:r w:rsidR="000D3387" w:rsidRPr="00D80092">
        <w:rPr>
          <w:sz w:val="24"/>
          <w:szCs w:val="24"/>
          <w:lang w:val="en-GB"/>
        </w:rPr>
        <w:t xml:space="preserve">rograms during the ongoing job; </w:t>
      </w:r>
      <w:r w:rsidRPr="00D80092">
        <w:rPr>
          <w:sz w:val="24"/>
          <w:szCs w:val="24"/>
          <w:lang w:val="en-GB"/>
        </w:rPr>
        <w:t>employee's safety measures</w:t>
      </w:r>
      <w:r w:rsidR="000D3387" w:rsidRPr="00D80092">
        <w:rPr>
          <w:sz w:val="24"/>
          <w:szCs w:val="24"/>
          <w:lang w:val="en-GB"/>
        </w:rPr>
        <w:t>; Equal wage treatments and</w:t>
      </w:r>
      <w:r w:rsidRPr="00D80092">
        <w:rPr>
          <w:sz w:val="24"/>
          <w:szCs w:val="24"/>
          <w:lang w:val="en-GB"/>
        </w:rPr>
        <w:t xml:space="preserve"> knowledge sharing program during the teamwork.   </w:t>
      </w:r>
      <w:r w:rsidRPr="00D80092">
        <w:rPr>
          <w:b/>
          <w:i/>
          <w:sz w:val="24"/>
          <w:szCs w:val="24"/>
          <w:lang w:val="en-GB"/>
        </w:rPr>
        <w:t xml:space="preserve"> </w:t>
      </w:r>
      <w:r w:rsidRPr="00D80092">
        <w:rPr>
          <w:sz w:val="24"/>
          <w:szCs w:val="24"/>
          <w:lang w:val="en-GB"/>
        </w:rPr>
        <w:t xml:space="preserve"> </w:t>
      </w:r>
      <w:r w:rsidRPr="00D80092">
        <w:rPr>
          <w:b/>
          <w:i/>
          <w:sz w:val="24"/>
          <w:szCs w:val="24"/>
          <w:lang w:val="en-GB"/>
        </w:rPr>
        <w:t xml:space="preserve">  </w:t>
      </w:r>
      <w:r w:rsidRPr="00D80092">
        <w:rPr>
          <w:sz w:val="24"/>
          <w:szCs w:val="24"/>
          <w:lang w:val="en-GB"/>
        </w:rPr>
        <w:t xml:space="preserve"> </w:t>
      </w:r>
    </w:p>
    <w:p w14:paraId="29078EFC" w14:textId="77777777" w:rsidR="00281252" w:rsidRPr="00D80092" w:rsidRDefault="00613A56">
      <w:pPr>
        <w:pStyle w:val="Normal1"/>
        <w:spacing w:line="360" w:lineRule="auto"/>
        <w:jc w:val="both"/>
        <w:rPr>
          <w:b/>
          <w:sz w:val="24"/>
          <w:szCs w:val="24"/>
          <w:lang w:val="en-GB"/>
        </w:rPr>
      </w:pPr>
      <w:r w:rsidRPr="00D80092">
        <w:rPr>
          <w:b/>
          <w:sz w:val="24"/>
          <w:szCs w:val="24"/>
          <w:lang w:val="en-GB"/>
        </w:rPr>
        <w:t>Conclusion</w:t>
      </w:r>
    </w:p>
    <w:p w14:paraId="22052082" w14:textId="23975CCD" w:rsidR="00281252" w:rsidRPr="00D80092" w:rsidRDefault="00613A56">
      <w:pPr>
        <w:pStyle w:val="Normal1"/>
        <w:spacing w:line="360" w:lineRule="auto"/>
        <w:jc w:val="both"/>
        <w:rPr>
          <w:sz w:val="24"/>
          <w:szCs w:val="24"/>
          <w:lang w:val="en-GB"/>
        </w:rPr>
      </w:pPr>
      <w:r w:rsidRPr="00D80092">
        <w:rPr>
          <w:sz w:val="24"/>
          <w:szCs w:val="24"/>
          <w:lang w:val="en-GB"/>
        </w:rPr>
        <w:t xml:space="preserve">Employee retention and motivation which is a part of the employee lifecycle play a very important role in the success of any organisation. The employee lifecycle management in Premiere Inn is based on a good analysis and research work. The importance of the HRM department in the organisation is also very high. The HRM of the Premiere Inn ensures the effective employment of the needed departments which can contribute to increasing the productivity of the organisation. The </w:t>
      </w:r>
      <w:r w:rsidR="007F1ABA" w:rsidRPr="00D80092">
        <w:rPr>
          <w:sz w:val="24"/>
          <w:szCs w:val="24"/>
          <w:lang w:val="en-GB"/>
        </w:rPr>
        <w:t>higher efficient</w:t>
      </w:r>
      <w:r w:rsidRPr="00D80092">
        <w:rPr>
          <w:sz w:val="24"/>
          <w:szCs w:val="24"/>
          <w:lang w:val="en-GB"/>
        </w:rPr>
        <w:t xml:space="preserve"> management of human resources can ensure better performance for the organisation. Premiere Inn has successfully implemented HR management standards that have derived great advantages to the organisation. The high market reputation of Premium Inn has made the organisation to adopt the hospitality sector market standards which emphasise employee satisfaction and motivation. The HR department mainly focuses on the aspects related to the workforce of the organisation and has a very high role in the productivity increment of the organisation. </w:t>
      </w:r>
    </w:p>
    <w:p w14:paraId="39BCCF3A" w14:textId="77777777" w:rsidR="00281252" w:rsidRPr="00D80092" w:rsidRDefault="00613A56">
      <w:pPr>
        <w:pStyle w:val="Normal1"/>
        <w:spacing w:line="360" w:lineRule="auto"/>
        <w:jc w:val="both"/>
        <w:rPr>
          <w:b/>
          <w:sz w:val="24"/>
          <w:szCs w:val="24"/>
          <w:lang w:val="en-GB"/>
        </w:rPr>
      </w:pPr>
      <w:r w:rsidRPr="00D80092">
        <w:rPr>
          <w:sz w:val="24"/>
          <w:szCs w:val="24"/>
          <w:lang w:val="en-GB"/>
        </w:rPr>
        <w:t xml:space="preserve">After the proper evaluation of the essay elements, this could be concluded that the hotel Premiere Inn has effectively understood the standard of the hospitality sector and is performing well in every aspect. But this could get better if the organisation can get its attention over the models which can help in the more precise and simplified understanding of the issues and problems prevailing in the organisation in the management of the human resource. </w:t>
      </w:r>
    </w:p>
    <w:p w14:paraId="1B66C029" w14:textId="77777777" w:rsidR="008E2A75" w:rsidRPr="00D80092" w:rsidRDefault="008E2A75">
      <w:pPr>
        <w:rPr>
          <w:b/>
          <w:sz w:val="24"/>
          <w:szCs w:val="24"/>
          <w:lang w:val="en-GB"/>
        </w:rPr>
      </w:pPr>
      <w:r w:rsidRPr="00D80092">
        <w:rPr>
          <w:b/>
          <w:sz w:val="24"/>
          <w:szCs w:val="24"/>
          <w:lang w:val="en-GB"/>
        </w:rPr>
        <w:br w:type="page"/>
      </w:r>
    </w:p>
    <w:p w14:paraId="4FE6A170" w14:textId="77777777" w:rsidR="00281252" w:rsidRPr="00D80092" w:rsidRDefault="00613A56">
      <w:pPr>
        <w:pStyle w:val="Normal1"/>
        <w:spacing w:line="360" w:lineRule="auto"/>
        <w:jc w:val="both"/>
        <w:rPr>
          <w:b/>
          <w:sz w:val="24"/>
          <w:szCs w:val="24"/>
          <w:lang w:val="en-GB"/>
        </w:rPr>
      </w:pPr>
      <w:r w:rsidRPr="00D80092">
        <w:rPr>
          <w:b/>
          <w:sz w:val="24"/>
          <w:szCs w:val="24"/>
          <w:lang w:val="en-GB"/>
        </w:rPr>
        <w:lastRenderedPageBreak/>
        <w:t>Reference</w:t>
      </w:r>
    </w:p>
    <w:p w14:paraId="5DCC1689" w14:textId="77777777" w:rsidR="00281252" w:rsidRPr="00D80092" w:rsidRDefault="00613A56">
      <w:pPr>
        <w:pStyle w:val="Normal1"/>
        <w:spacing w:line="360" w:lineRule="auto"/>
        <w:jc w:val="both"/>
        <w:rPr>
          <w:b/>
          <w:sz w:val="24"/>
          <w:szCs w:val="24"/>
          <w:lang w:val="en-GB"/>
        </w:rPr>
      </w:pPr>
      <w:r w:rsidRPr="00D80092">
        <w:rPr>
          <w:b/>
          <w:sz w:val="24"/>
          <w:szCs w:val="24"/>
          <w:lang w:val="en-GB"/>
        </w:rPr>
        <w:t>Journals</w:t>
      </w:r>
    </w:p>
    <w:p w14:paraId="79895F3B"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 xml:space="preserve">Armstrong, M. and Taylor, S. (2020) Armstrong’s handbook of human resource management practice. 15th edition. London, United Kingdom ;: </w:t>
      </w:r>
      <w:proofErr w:type="spellStart"/>
      <w:r w:rsidRPr="00D80092">
        <w:rPr>
          <w:sz w:val="24"/>
          <w:szCs w:val="24"/>
          <w:lang w:val="en-GB"/>
        </w:rPr>
        <w:t>KoganPage</w:t>
      </w:r>
      <w:proofErr w:type="spellEnd"/>
      <w:r w:rsidRPr="00D80092">
        <w:rPr>
          <w:sz w:val="24"/>
          <w:szCs w:val="24"/>
          <w:lang w:val="en-GB"/>
        </w:rPr>
        <w:t>.</w:t>
      </w:r>
      <w:hyperlink r:id="rId10">
        <w:r w:rsidRPr="00D80092">
          <w:rPr>
            <w:sz w:val="24"/>
            <w:szCs w:val="24"/>
            <w:lang w:val="en-GB"/>
          </w:rPr>
          <w:t xml:space="preserve"> </w:t>
        </w:r>
      </w:hyperlink>
      <w:hyperlink r:id="rId11">
        <w:r w:rsidRPr="00D80092">
          <w:rPr>
            <w:sz w:val="24"/>
            <w:szCs w:val="24"/>
            <w:u w:val="single"/>
            <w:lang w:val="en-GB"/>
          </w:rPr>
          <w:t>https://books.google.com/books?hl=en&amp;lr=&amp;id=g7zEDwAAQBAJ&amp;oi=fnd&amp;pg=PR3&amp;dq=Armstrong,+M.+and+Taylor,+S.+(2020)+Armstrong%E2%80%99s+handbook+of+human+resource+management+practice.+15th+edition.+London,+United+Kingdom+%3B:+KoganPage.&amp;ots=wL0jkFhAxZ&amp;sig=KKBIMDe4NdAXQdWWrbxEDnZy8Vw</w:t>
        </w:r>
      </w:hyperlink>
    </w:p>
    <w:p w14:paraId="261755FE"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 xml:space="preserve">CG Davidson, M., McPhail, R. and Barry, S., 2011. Hospitality HRM: past, present and the future. </w:t>
      </w:r>
      <w:r w:rsidRPr="00D80092">
        <w:rPr>
          <w:i/>
          <w:sz w:val="24"/>
          <w:szCs w:val="24"/>
          <w:lang w:val="en-GB"/>
        </w:rPr>
        <w:t>International journal of contemporary hospitality management</w:t>
      </w:r>
      <w:r w:rsidRPr="00D80092">
        <w:rPr>
          <w:sz w:val="24"/>
          <w:szCs w:val="24"/>
          <w:lang w:val="en-GB"/>
        </w:rPr>
        <w:t xml:space="preserve">, </w:t>
      </w:r>
      <w:r w:rsidRPr="00D80092">
        <w:rPr>
          <w:i/>
          <w:sz w:val="24"/>
          <w:szCs w:val="24"/>
          <w:lang w:val="en-GB"/>
        </w:rPr>
        <w:t>23</w:t>
      </w:r>
      <w:r w:rsidRPr="00D80092">
        <w:rPr>
          <w:sz w:val="24"/>
          <w:szCs w:val="24"/>
          <w:lang w:val="en-GB"/>
        </w:rPr>
        <w:t>(4), pp.498-516.</w:t>
      </w:r>
      <w:hyperlink r:id="rId12">
        <w:r w:rsidRPr="00D80092">
          <w:rPr>
            <w:sz w:val="24"/>
            <w:szCs w:val="24"/>
            <w:lang w:val="en-GB"/>
          </w:rPr>
          <w:t xml:space="preserve"> </w:t>
        </w:r>
      </w:hyperlink>
      <w:hyperlink r:id="rId13">
        <w:r w:rsidRPr="00D80092">
          <w:rPr>
            <w:sz w:val="24"/>
            <w:szCs w:val="24"/>
            <w:u w:val="single"/>
            <w:lang w:val="en-GB"/>
          </w:rPr>
          <w:t>https://www.emerald.com/insight/content/doi/10.1108/09596111111130001/full/html</w:t>
        </w:r>
      </w:hyperlink>
    </w:p>
    <w:p w14:paraId="684AB8FA"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Friedman, A. (2012) Continuing professional development: lifelong learning of millions. London: Routledge.</w:t>
      </w:r>
      <w:hyperlink r:id="rId14">
        <w:r w:rsidRPr="00D80092">
          <w:rPr>
            <w:sz w:val="24"/>
            <w:szCs w:val="24"/>
            <w:lang w:val="en-GB"/>
          </w:rPr>
          <w:t xml:space="preserve"> </w:t>
        </w:r>
      </w:hyperlink>
      <w:hyperlink r:id="rId15">
        <w:r w:rsidRPr="00D80092">
          <w:rPr>
            <w:sz w:val="24"/>
            <w:szCs w:val="24"/>
            <w:u w:val="single"/>
            <w:lang w:val="en-GB"/>
          </w:rPr>
          <w:t>https://books.google.com/books?hl=en&amp;lr=&amp;id=JcqoAgAAQBAJ&amp;oi=fnd&amp;pg=PR1&amp;dq=related:jwwXJQxeFboJ:scholar.google.com/&amp;ots=aO4ynpOdCz&amp;sig=M5h9xNiUSrkS13012TOTCvfUd34</w:t>
        </w:r>
      </w:hyperlink>
    </w:p>
    <w:p w14:paraId="15A74882"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Gallagher, K. (2016) Essential study and employment skills for business and management students. Oxford: Oxford University Press.</w:t>
      </w:r>
      <w:hyperlink r:id="rId16">
        <w:r w:rsidRPr="00D80092">
          <w:rPr>
            <w:sz w:val="24"/>
            <w:szCs w:val="24"/>
            <w:lang w:val="en-GB"/>
          </w:rPr>
          <w:t xml:space="preserve"> </w:t>
        </w:r>
      </w:hyperlink>
      <w:hyperlink r:id="rId17">
        <w:r w:rsidRPr="00D80092">
          <w:rPr>
            <w:sz w:val="24"/>
            <w:szCs w:val="24"/>
            <w:u w:val="single"/>
            <w:lang w:val="en-GB"/>
          </w:rPr>
          <w:t>https://books.google.com/books?hl=en&amp;lr=&amp;id=eB_4CwAAQBAJ&amp;oi=fnd&amp;pg=PP1&amp;dq=Gallagher,+K.+(2016)+Essential+study+and+employment+skills+for+business+and+management+students.+Oxford:+Oxford+University+Press.&amp;ots=3LYtvXY99I&amp;sig=VE1qxjJI6_FYAd8I1q-MRRk78p8</w:t>
        </w:r>
      </w:hyperlink>
    </w:p>
    <w:p w14:paraId="4D95561A"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Horn, R. (2009) The business skills handbook. London: Chartered Institute of Personnel and Development.</w:t>
      </w:r>
      <w:hyperlink r:id="rId18">
        <w:r w:rsidRPr="00D80092">
          <w:rPr>
            <w:sz w:val="24"/>
            <w:szCs w:val="24"/>
            <w:lang w:val="en-GB"/>
          </w:rPr>
          <w:t xml:space="preserve"> </w:t>
        </w:r>
      </w:hyperlink>
      <w:hyperlink r:id="rId19">
        <w:r w:rsidRPr="00D80092">
          <w:rPr>
            <w:sz w:val="24"/>
            <w:szCs w:val="24"/>
            <w:u w:val="single"/>
            <w:lang w:val="en-GB"/>
          </w:rPr>
          <w:t>https://books.google.com/books?hl=en&amp;lr=&amp;id=pkLODgAAQBAJ&amp;oi=fnd&amp;pg=PP1&amp;dq=Horn,+R.+(2009)+The+business+skills+handbook.+London:+Chartered+Institute+of+Personnel+and+Development.&amp;ots=M8LJGK-4w_&amp;sig=v0G124CyLdLb9h76VCSu5VUM5v4</w:t>
        </w:r>
      </w:hyperlink>
    </w:p>
    <w:p w14:paraId="75150A18"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lastRenderedPageBreak/>
        <w:t xml:space="preserve">Johnston, R. Clark, G. </w:t>
      </w:r>
      <w:proofErr w:type="spellStart"/>
      <w:r w:rsidRPr="00D80092">
        <w:rPr>
          <w:sz w:val="24"/>
          <w:szCs w:val="24"/>
          <w:lang w:val="en-GB"/>
        </w:rPr>
        <w:t>Shulver</w:t>
      </w:r>
      <w:proofErr w:type="spellEnd"/>
      <w:r w:rsidRPr="00D80092">
        <w:rPr>
          <w:sz w:val="24"/>
          <w:szCs w:val="24"/>
          <w:lang w:val="en-GB"/>
        </w:rPr>
        <w:t>, M (2012). Service Operations Management ,Pearson, London</w:t>
      </w:r>
      <w:hyperlink r:id="rId20">
        <w:r w:rsidRPr="00D80092">
          <w:rPr>
            <w:sz w:val="24"/>
            <w:szCs w:val="24"/>
            <w:lang w:val="en-GB"/>
          </w:rPr>
          <w:t xml:space="preserve"> </w:t>
        </w:r>
      </w:hyperlink>
      <w:hyperlink r:id="rId21">
        <w:r w:rsidRPr="00D80092">
          <w:rPr>
            <w:sz w:val="24"/>
            <w:szCs w:val="24"/>
            <w:u w:val="single"/>
            <w:lang w:val="en-GB"/>
          </w:rPr>
          <w:t>https://books.google.com/books?hl=en&amp;lr=&amp;id=Yeu2dgnTawIC&amp;oi=fnd&amp;pg=PP2&amp;dq=related:Y09zRopMZlEJ:scholar.google.com/&amp;ots=xgORJ6OFX6&amp;sig=A8CYDhngCZ3Vyt7HMnLF-SFghaA</w:t>
        </w:r>
      </w:hyperlink>
    </w:p>
    <w:p w14:paraId="43313514"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Marchington, M. and Wilkinson, A. (2016) Human resource management at work. 6th ed. London: Chartered Institute of Personnel and Development.</w:t>
      </w:r>
      <w:hyperlink r:id="rId22">
        <w:r w:rsidRPr="00D80092">
          <w:rPr>
            <w:sz w:val="24"/>
            <w:szCs w:val="24"/>
            <w:lang w:val="en-GB"/>
          </w:rPr>
          <w:t xml:space="preserve"> </w:t>
        </w:r>
      </w:hyperlink>
      <w:hyperlink r:id="rId23">
        <w:r w:rsidRPr="00D80092">
          <w:rPr>
            <w:sz w:val="24"/>
            <w:szCs w:val="24"/>
            <w:u w:val="single"/>
            <w:lang w:val="en-GB"/>
          </w:rPr>
          <w:t>https://books.google.com/books?hl=en&amp;lr=&amp;id=0QfGDgAAQBAJ&amp;oi=fnd&amp;pg=PR1&amp;dq=Marchington,+M.+and+Wilkinson,+A.+(2016)+Human+resource+management+at+work.+6th+ed.+London:+Chartered+Institute+of+Personnel+and+Development.&amp;ots=cny_SHHiYc&amp;sig=kyWRb5y5qw2JE_cslqua-jQ6rQ0</w:t>
        </w:r>
      </w:hyperlink>
    </w:p>
    <w:p w14:paraId="51CE0B91"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 xml:space="preserve">Murton, </w:t>
      </w:r>
      <w:proofErr w:type="gramStart"/>
      <w:r w:rsidRPr="00D80092">
        <w:rPr>
          <w:sz w:val="24"/>
          <w:szCs w:val="24"/>
          <w:lang w:val="en-GB"/>
        </w:rPr>
        <w:t>A,.</w:t>
      </w:r>
      <w:proofErr w:type="gramEnd"/>
      <w:r w:rsidRPr="00D80092">
        <w:rPr>
          <w:sz w:val="24"/>
          <w:szCs w:val="24"/>
          <w:lang w:val="en-GB"/>
        </w:rPr>
        <w:t xml:space="preserve"> Inman, M., O’Sullivan, N. (2010) Unlocking Human Resource Management, Hodder Education</w:t>
      </w:r>
      <w:hyperlink r:id="rId24">
        <w:r w:rsidRPr="00D80092">
          <w:rPr>
            <w:sz w:val="24"/>
            <w:szCs w:val="24"/>
            <w:lang w:val="en-GB"/>
          </w:rPr>
          <w:t xml:space="preserve"> </w:t>
        </w:r>
      </w:hyperlink>
      <w:hyperlink r:id="rId25">
        <w:r w:rsidRPr="00D80092">
          <w:rPr>
            <w:sz w:val="24"/>
            <w:szCs w:val="24"/>
            <w:u w:val="single"/>
            <w:lang w:val="en-GB"/>
          </w:rPr>
          <w:t>http://rguir.inflibnet.ac.in/handle/123456789/8436</w:t>
        </w:r>
      </w:hyperlink>
    </w:p>
    <w:p w14:paraId="689EA891" w14:textId="77777777" w:rsidR="00045D2D" w:rsidRPr="00D80092" w:rsidRDefault="00045D2D">
      <w:pPr>
        <w:pStyle w:val="Normal1"/>
        <w:spacing w:before="240" w:after="240" w:line="360" w:lineRule="auto"/>
        <w:jc w:val="both"/>
        <w:rPr>
          <w:sz w:val="24"/>
          <w:szCs w:val="24"/>
          <w:u w:val="single"/>
          <w:lang w:val="en-GB"/>
        </w:rPr>
      </w:pPr>
      <w:proofErr w:type="spellStart"/>
      <w:r w:rsidRPr="00D80092">
        <w:rPr>
          <w:sz w:val="24"/>
          <w:szCs w:val="24"/>
          <w:lang w:val="en-GB"/>
        </w:rPr>
        <w:t>Rafahat</w:t>
      </w:r>
      <w:proofErr w:type="spellEnd"/>
      <w:r w:rsidRPr="00D80092">
        <w:rPr>
          <w:sz w:val="24"/>
          <w:szCs w:val="24"/>
          <w:lang w:val="en-GB"/>
        </w:rPr>
        <w:t xml:space="preserve">, M., 2022. </w:t>
      </w:r>
      <w:r w:rsidRPr="00D80092">
        <w:rPr>
          <w:i/>
          <w:sz w:val="24"/>
          <w:szCs w:val="24"/>
          <w:lang w:val="en-GB"/>
        </w:rPr>
        <w:t>Service Strategy of Hotel Holiday Inn</w:t>
      </w:r>
      <w:r w:rsidRPr="00D80092">
        <w:rPr>
          <w:sz w:val="24"/>
          <w:szCs w:val="24"/>
          <w:lang w:val="en-GB"/>
        </w:rPr>
        <w:t xml:space="preserve"> (Doctoral dissertation, Sonargaon University (SU)).</w:t>
      </w:r>
      <w:hyperlink r:id="rId26">
        <w:r w:rsidRPr="00D80092">
          <w:rPr>
            <w:sz w:val="24"/>
            <w:szCs w:val="24"/>
            <w:lang w:val="en-GB"/>
          </w:rPr>
          <w:t xml:space="preserve"> </w:t>
        </w:r>
      </w:hyperlink>
      <w:hyperlink r:id="rId27">
        <w:r w:rsidRPr="00D80092">
          <w:rPr>
            <w:sz w:val="24"/>
            <w:szCs w:val="24"/>
            <w:u w:val="single"/>
            <w:lang w:val="en-GB"/>
          </w:rPr>
          <w:t>http://suspace.su.edu.bd/bitstream/handle/123456789/466/Mahzuzah%20Rafahat%20Internship%20Report.pdf?sequence=1&amp;isAllowed=y</w:t>
        </w:r>
      </w:hyperlink>
    </w:p>
    <w:p w14:paraId="29B5BC49"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 xml:space="preserve">Sen, K. and Bhattacharya, A., 2019. Attracting and managing talent, how are the top three hotel companies in India doing </w:t>
      </w:r>
      <w:proofErr w:type="gramStart"/>
      <w:r w:rsidRPr="00D80092">
        <w:rPr>
          <w:sz w:val="24"/>
          <w:szCs w:val="24"/>
          <w:lang w:val="en-GB"/>
        </w:rPr>
        <w:t>it?.</w:t>
      </w:r>
      <w:proofErr w:type="gramEnd"/>
      <w:r w:rsidRPr="00D80092">
        <w:rPr>
          <w:sz w:val="24"/>
          <w:szCs w:val="24"/>
          <w:lang w:val="en-GB"/>
        </w:rPr>
        <w:t xml:space="preserve"> </w:t>
      </w:r>
      <w:r w:rsidRPr="00D80092">
        <w:rPr>
          <w:i/>
          <w:sz w:val="24"/>
          <w:szCs w:val="24"/>
          <w:lang w:val="en-GB"/>
        </w:rPr>
        <w:t>Worldwide Hospitality and Tourism Themes</w:t>
      </w:r>
      <w:r w:rsidRPr="00D80092">
        <w:rPr>
          <w:sz w:val="24"/>
          <w:szCs w:val="24"/>
          <w:lang w:val="en-GB"/>
        </w:rPr>
        <w:t xml:space="preserve">, </w:t>
      </w:r>
      <w:r w:rsidRPr="00D80092">
        <w:rPr>
          <w:i/>
          <w:sz w:val="24"/>
          <w:szCs w:val="24"/>
          <w:lang w:val="en-GB"/>
        </w:rPr>
        <w:t>11</w:t>
      </w:r>
      <w:r w:rsidRPr="00D80092">
        <w:rPr>
          <w:sz w:val="24"/>
          <w:szCs w:val="24"/>
          <w:lang w:val="en-GB"/>
        </w:rPr>
        <w:t>(4), pp.404-417.</w:t>
      </w:r>
      <w:hyperlink r:id="rId28">
        <w:r w:rsidRPr="00D80092">
          <w:rPr>
            <w:sz w:val="24"/>
            <w:szCs w:val="24"/>
            <w:lang w:val="en-GB"/>
          </w:rPr>
          <w:t xml:space="preserve"> </w:t>
        </w:r>
      </w:hyperlink>
      <w:hyperlink r:id="rId29">
        <w:r w:rsidRPr="00D80092">
          <w:rPr>
            <w:sz w:val="24"/>
            <w:szCs w:val="24"/>
            <w:u w:val="single"/>
            <w:lang w:val="en-GB"/>
          </w:rPr>
          <w:t>https://www.emerald.com/insight/content/doi/10.1108/WHATT-04-2019-0021/full/html</w:t>
        </w:r>
      </w:hyperlink>
    </w:p>
    <w:p w14:paraId="3C050ECB" w14:textId="77777777" w:rsidR="00045D2D" w:rsidRPr="00D80092" w:rsidRDefault="00045D2D">
      <w:pPr>
        <w:pStyle w:val="Normal1"/>
        <w:spacing w:before="240" w:after="240" w:line="360" w:lineRule="auto"/>
        <w:jc w:val="both"/>
        <w:rPr>
          <w:sz w:val="24"/>
          <w:szCs w:val="24"/>
          <w:u w:val="single"/>
          <w:lang w:val="en-GB"/>
        </w:rPr>
      </w:pPr>
      <w:r w:rsidRPr="00D80092">
        <w:rPr>
          <w:sz w:val="24"/>
          <w:szCs w:val="24"/>
          <w:lang w:val="en-GB"/>
        </w:rPr>
        <w:t xml:space="preserve">Torrington, D, Hall, L, Atkinson, C, &amp; Taylor, S 2020, Human Resource Management PDF </w:t>
      </w:r>
      <w:proofErr w:type="spellStart"/>
      <w:r w:rsidRPr="00D80092">
        <w:rPr>
          <w:sz w:val="24"/>
          <w:szCs w:val="24"/>
          <w:lang w:val="en-GB"/>
        </w:rPr>
        <w:t>EBook</w:t>
      </w:r>
      <w:proofErr w:type="spellEnd"/>
      <w:r w:rsidRPr="00D80092">
        <w:rPr>
          <w:sz w:val="24"/>
          <w:szCs w:val="24"/>
          <w:lang w:val="en-GB"/>
        </w:rPr>
        <w:t xml:space="preserve">, Pearson Education, Limited, Harlow. Available from: ProQuest </w:t>
      </w:r>
      <w:proofErr w:type="spellStart"/>
      <w:r w:rsidRPr="00D80092">
        <w:rPr>
          <w:sz w:val="24"/>
          <w:szCs w:val="24"/>
          <w:lang w:val="en-GB"/>
        </w:rPr>
        <w:t>Ebook</w:t>
      </w:r>
      <w:proofErr w:type="spellEnd"/>
      <w:r w:rsidRPr="00D80092">
        <w:rPr>
          <w:sz w:val="24"/>
          <w:szCs w:val="24"/>
          <w:lang w:val="en-GB"/>
        </w:rPr>
        <w:t xml:space="preserve"> Central.</w:t>
      </w:r>
      <w:hyperlink r:id="rId30">
        <w:r w:rsidRPr="00D80092">
          <w:rPr>
            <w:sz w:val="24"/>
            <w:szCs w:val="24"/>
            <w:lang w:val="en-GB"/>
          </w:rPr>
          <w:t xml:space="preserve"> </w:t>
        </w:r>
      </w:hyperlink>
      <w:hyperlink r:id="rId31">
        <w:r w:rsidRPr="00D80092">
          <w:rPr>
            <w:sz w:val="24"/>
            <w:szCs w:val="24"/>
            <w:u w:val="single"/>
            <w:lang w:val="en-GB"/>
          </w:rPr>
          <w:t>https://www.theseus.fi/handle/10024/261582</w:t>
        </w:r>
      </w:hyperlink>
    </w:p>
    <w:p w14:paraId="29154628" w14:textId="77777777" w:rsidR="00045D2D" w:rsidRPr="00D80092" w:rsidRDefault="00045D2D">
      <w:pPr>
        <w:pStyle w:val="Normal1"/>
        <w:spacing w:before="240" w:after="240" w:line="360" w:lineRule="auto"/>
        <w:jc w:val="both"/>
        <w:rPr>
          <w:b/>
          <w:sz w:val="24"/>
          <w:szCs w:val="24"/>
          <w:lang w:val="en-GB"/>
        </w:rPr>
      </w:pPr>
      <w:r w:rsidRPr="00D80092">
        <w:rPr>
          <w:b/>
          <w:sz w:val="24"/>
          <w:szCs w:val="24"/>
          <w:lang w:val="en-GB"/>
        </w:rPr>
        <w:t xml:space="preserve">Websites </w:t>
      </w:r>
    </w:p>
    <w:p w14:paraId="30314027" w14:textId="77777777" w:rsidR="00045D2D" w:rsidRPr="00D80092" w:rsidRDefault="00045D2D" w:rsidP="00045D2D">
      <w:pPr>
        <w:pStyle w:val="Normal1"/>
        <w:spacing w:before="240" w:after="240" w:line="360" w:lineRule="auto"/>
        <w:jc w:val="both"/>
        <w:rPr>
          <w:sz w:val="24"/>
          <w:szCs w:val="24"/>
          <w:lang w:val="en-GB"/>
        </w:rPr>
      </w:pPr>
      <w:r w:rsidRPr="00D80092">
        <w:rPr>
          <w:sz w:val="24"/>
          <w:szCs w:val="24"/>
          <w:lang w:val="en-GB"/>
        </w:rPr>
        <w:t>kenjo.io, 2023, Available at</w:t>
      </w:r>
      <w:hyperlink r:id="rId32">
        <w:r w:rsidRPr="00D80092">
          <w:rPr>
            <w:sz w:val="24"/>
            <w:szCs w:val="24"/>
            <w:lang w:val="en-GB"/>
          </w:rPr>
          <w:t xml:space="preserve"> </w:t>
        </w:r>
      </w:hyperlink>
      <w:hyperlink r:id="rId33">
        <w:r w:rsidRPr="00D80092">
          <w:rPr>
            <w:sz w:val="24"/>
            <w:szCs w:val="24"/>
            <w:u w:val="single"/>
            <w:lang w:val="en-GB"/>
          </w:rPr>
          <w:t>https://www.kenjo.io/human-resources-department-manual</w:t>
        </w:r>
      </w:hyperlink>
      <w:r w:rsidRPr="00D80092">
        <w:rPr>
          <w:sz w:val="24"/>
          <w:szCs w:val="24"/>
          <w:lang w:val="en-GB"/>
        </w:rPr>
        <w:t xml:space="preserve"> (Accessed on May 10</w:t>
      </w:r>
      <w:r w:rsidRPr="00D80092">
        <w:rPr>
          <w:sz w:val="24"/>
          <w:szCs w:val="24"/>
          <w:vertAlign w:val="superscript"/>
          <w:lang w:val="en-GB"/>
        </w:rPr>
        <w:t>th</w:t>
      </w:r>
      <w:r w:rsidRPr="00D80092">
        <w:rPr>
          <w:sz w:val="24"/>
          <w:szCs w:val="24"/>
          <w:lang w:val="en-GB"/>
        </w:rPr>
        <w:t>, 2023)</w:t>
      </w:r>
    </w:p>
    <w:p w14:paraId="6C76E6EA" w14:textId="77777777" w:rsidR="00045D2D" w:rsidRPr="00D80092" w:rsidRDefault="00045D2D" w:rsidP="00045D2D">
      <w:pPr>
        <w:pStyle w:val="Normal1"/>
        <w:spacing w:before="240" w:after="240" w:line="360" w:lineRule="auto"/>
        <w:jc w:val="both"/>
        <w:rPr>
          <w:sz w:val="24"/>
          <w:szCs w:val="24"/>
          <w:lang w:val="en-GB"/>
        </w:rPr>
      </w:pPr>
      <w:r w:rsidRPr="00D80092">
        <w:rPr>
          <w:sz w:val="24"/>
          <w:szCs w:val="24"/>
          <w:lang w:val="en-GB"/>
        </w:rPr>
        <w:t>premierinn.com, 2023, Available at</w:t>
      </w:r>
      <w:hyperlink r:id="rId34">
        <w:r w:rsidRPr="00D80092">
          <w:rPr>
            <w:sz w:val="24"/>
            <w:szCs w:val="24"/>
            <w:lang w:val="en-GB"/>
          </w:rPr>
          <w:t xml:space="preserve"> </w:t>
        </w:r>
      </w:hyperlink>
      <w:hyperlink r:id="rId35">
        <w:r w:rsidRPr="00D80092">
          <w:rPr>
            <w:sz w:val="24"/>
            <w:szCs w:val="24"/>
            <w:u w:val="single"/>
            <w:lang w:val="en-GB"/>
          </w:rPr>
          <w:t>https://www.premierinn.com/gb/en/home.html</w:t>
        </w:r>
      </w:hyperlink>
      <w:r w:rsidRPr="00D80092">
        <w:rPr>
          <w:sz w:val="24"/>
          <w:szCs w:val="24"/>
          <w:lang w:val="en-GB"/>
        </w:rPr>
        <w:t>(Accessed on May 10</w:t>
      </w:r>
      <w:r w:rsidRPr="00D80092">
        <w:rPr>
          <w:sz w:val="24"/>
          <w:szCs w:val="24"/>
          <w:vertAlign w:val="superscript"/>
          <w:lang w:val="en-GB"/>
        </w:rPr>
        <w:t>th</w:t>
      </w:r>
      <w:r w:rsidRPr="00D80092">
        <w:rPr>
          <w:sz w:val="24"/>
          <w:szCs w:val="24"/>
          <w:lang w:val="en-GB"/>
        </w:rPr>
        <w:t>, 2023)</w:t>
      </w:r>
    </w:p>
    <w:p w14:paraId="28859B8A" w14:textId="77777777" w:rsidR="00045D2D" w:rsidRPr="00D80092" w:rsidRDefault="00045D2D" w:rsidP="00045D2D">
      <w:pPr>
        <w:pStyle w:val="Normal1"/>
        <w:spacing w:before="240" w:after="240" w:line="360" w:lineRule="auto"/>
        <w:jc w:val="both"/>
        <w:rPr>
          <w:sz w:val="24"/>
          <w:szCs w:val="24"/>
          <w:lang w:val="en-GB"/>
        </w:rPr>
      </w:pPr>
      <w:r w:rsidRPr="00D80092">
        <w:rPr>
          <w:sz w:val="24"/>
          <w:szCs w:val="24"/>
          <w:lang w:val="en-GB"/>
        </w:rPr>
        <w:lastRenderedPageBreak/>
        <w:t>semanticscholar.org, 2023, Available at</w:t>
      </w:r>
      <w:hyperlink r:id="rId36">
        <w:r w:rsidRPr="00D80092">
          <w:rPr>
            <w:sz w:val="24"/>
            <w:szCs w:val="24"/>
            <w:lang w:val="en-GB"/>
          </w:rPr>
          <w:t xml:space="preserve"> </w:t>
        </w:r>
      </w:hyperlink>
      <w:hyperlink r:id="rId37">
        <w:r w:rsidRPr="00D80092">
          <w:rPr>
            <w:sz w:val="24"/>
            <w:szCs w:val="24"/>
            <w:u w:val="single"/>
            <w:lang w:val="en-GB"/>
          </w:rPr>
          <w:t>https://www.semanticscholar.org/paper/ADN-to-BSN%3A-lessons-from-human-capital-theory.-Graf/5f2ff11c4b27b3fdaa9e76c27748939397574a2d</w:t>
        </w:r>
      </w:hyperlink>
      <w:r w:rsidRPr="00D80092">
        <w:rPr>
          <w:sz w:val="24"/>
          <w:szCs w:val="24"/>
          <w:lang w:val="en-GB"/>
        </w:rPr>
        <w:t>(Accessed on May 10</w:t>
      </w:r>
      <w:r w:rsidRPr="00D80092">
        <w:rPr>
          <w:sz w:val="24"/>
          <w:szCs w:val="24"/>
          <w:vertAlign w:val="superscript"/>
          <w:lang w:val="en-GB"/>
        </w:rPr>
        <w:t>th</w:t>
      </w:r>
      <w:r w:rsidRPr="00D80092">
        <w:rPr>
          <w:sz w:val="24"/>
          <w:szCs w:val="24"/>
          <w:lang w:val="en-GB"/>
        </w:rPr>
        <w:t>, 2023)</w:t>
      </w:r>
    </w:p>
    <w:p w14:paraId="28ACD2C7" w14:textId="77777777" w:rsidR="00045D2D" w:rsidRPr="00D80092" w:rsidRDefault="00045D2D" w:rsidP="00045D2D">
      <w:pPr>
        <w:pStyle w:val="Normal1"/>
        <w:spacing w:before="240" w:after="240" w:line="360" w:lineRule="auto"/>
        <w:jc w:val="both"/>
        <w:rPr>
          <w:sz w:val="24"/>
          <w:szCs w:val="24"/>
          <w:lang w:val="en-GB"/>
        </w:rPr>
      </w:pPr>
      <w:r w:rsidRPr="00D80092">
        <w:rPr>
          <w:sz w:val="24"/>
          <w:szCs w:val="24"/>
          <w:lang w:val="en-GB"/>
        </w:rPr>
        <w:t>thoughtco.com, 2023, Available at</w:t>
      </w:r>
      <w:hyperlink r:id="rId38">
        <w:r w:rsidRPr="00D80092">
          <w:rPr>
            <w:sz w:val="24"/>
            <w:szCs w:val="24"/>
            <w:lang w:val="en-GB"/>
          </w:rPr>
          <w:t xml:space="preserve"> </w:t>
        </w:r>
      </w:hyperlink>
      <w:hyperlink r:id="rId39">
        <w:r w:rsidRPr="00D80092">
          <w:rPr>
            <w:sz w:val="24"/>
            <w:szCs w:val="24"/>
            <w:u w:val="single"/>
            <w:lang w:val="en-GB"/>
          </w:rPr>
          <w:t>https://www.thoughtco.com/maslows-hierarchy-of-needs-4582571</w:t>
        </w:r>
      </w:hyperlink>
      <w:r w:rsidRPr="00D80092">
        <w:rPr>
          <w:sz w:val="24"/>
          <w:szCs w:val="24"/>
          <w:lang w:val="en-GB"/>
        </w:rPr>
        <w:t>(Accessed on May 10</w:t>
      </w:r>
      <w:r w:rsidRPr="00D80092">
        <w:rPr>
          <w:sz w:val="24"/>
          <w:szCs w:val="24"/>
          <w:vertAlign w:val="superscript"/>
          <w:lang w:val="en-GB"/>
        </w:rPr>
        <w:t>th</w:t>
      </w:r>
      <w:r w:rsidRPr="00D80092">
        <w:rPr>
          <w:sz w:val="24"/>
          <w:szCs w:val="24"/>
          <w:lang w:val="en-GB"/>
        </w:rPr>
        <w:t>, 2023)</w:t>
      </w:r>
    </w:p>
    <w:p w14:paraId="091EE760" w14:textId="77777777" w:rsidR="00281252" w:rsidRPr="00D80092" w:rsidRDefault="00613A56">
      <w:pPr>
        <w:pStyle w:val="Normal1"/>
        <w:spacing w:before="240" w:after="240" w:line="360" w:lineRule="auto"/>
        <w:jc w:val="both"/>
        <w:rPr>
          <w:b/>
          <w:sz w:val="24"/>
          <w:szCs w:val="24"/>
          <w:lang w:val="en-GB"/>
        </w:rPr>
      </w:pPr>
      <w:r w:rsidRPr="00D80092">
        <w:rPr>
          <w:b/>
          <w:sz w:val="24"/>
          <w:szCs w:val="24"/>
          <w:lang w:val="en-GB"/>
        </w:rPr>
        <w:t xml:space="preserve"> </w:t>
      </w:r>
    </w:p>
    <w:p w14:paraId="019F0181" w14:textId="77777777" w:rsidR="00281252" w:rsidRPr="00D80092" w:rsidRDefault="00613A56">
      <w:pPr>
        <w:pStyle w:val="Normal1"/>
        <w:spacing w:line="360" w:lineRule="auto"/>
        <w:jc w:val="both"/>
        <w:rPr>
          <w:b/>
          <w:sz w:val="24"/>
          <w:szCs w:val="24"/>
          <w:lang w:val="en-GB"/>
        </w:rPr>
      </w:pPr>
      <w:r w:rsidRPr="00D80092">
        <w:rPr>
          <w:b/>
          <w:sz w:val="24"/>
          <w:szCs w:val="24"/>
          <w:lang w:val="en-GB"/>
        </w:rPr>
        <w:t xml:space="preserve"> </w:t>
      </w:r>
    </w:p>
    <w:p w14:paraId="4C096B1C" w14:textId="77777777" w:rsidR="00281252" w:rsidRPr="00D80092" w:rsidRDefault="00281252">
      <w:pPr>
        <w:pStyle w:val="Normal1"/>
        <w:spacing w:line="360" w:lineRule="auto"/>
        <w:jc w:val="both"/>
        <w:rPr>
          <w:b/>
          <w:sz w:val="24"/>
          <w:szCs w:val="24"/>
          <w:lang w:val="en-GB"/>
        </w:rPr>
      </w:pPr>
    </w:p>
    <w:sectPr w:rsidR="00281252" w:rsidRPr="00D80092">
      <w:footerReference w:type="default" r:id="rId4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26A19" w14:textId="77777777" w:rsidR="00F67D6C" w:rsidRDefault="00F67D6C" w:rsidP="008E2A75">
      <w:pPr>
        <w:spacing w:line="240" w:lineRule="auto"/>
      </w:pPr>
      <w:r>
        <w:separator/>
      </w:r>
    </w:p>
  </w:endnote>
  <w:endnote w:type="continuationSeparator" w:id="0">
    <w:p w14:paraId="41BB8579" w14:textId="77777777" w:rsidR="00F67D6C" w:rsidRDefault="00F67D6C" w:rsidP="008E2A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882477"/>
      <w:docPartObj>
        <w:docPartGallery w:val="Page Numbers (Bottom of Page)"/>
        <w:docPartUnique/>
      </w:docPartObj>
    </w:sdtPr>
    <w:sdtEndPr>
      <w:rPr>
        <w:noProof/>
      </w:rPr>
    </w:sdtEndPr>
    <w:sdtContent>
      <w:p w14:paraId="2B00D627" w14:textId="77777777" w:rsidR="008E2A75" w:rsidRDefault="008E2A75">
        <w:pPr>
          <w:pStyle w:val="Footer"/>
          <w:jc w:val="right"/>
        </w:pPr>
        <w:r>
          <w:fldChar w:fldCharType="begin"/>
        </w:r>
        <w:r>
          <w:instrText xml:space="preserve"> PAGE   \* MERGEFORMAT </w:instrText>
        </w:r>
        <w:r>
          <w:fldChar w:fldCharType="separate"/>
        </w:r>
        <w:r w:rsidR="00D73CC2">
          <w:rPr>
            <w:noProof/>
          </w:rPr>
          <w:t>1</w:t>
        </w:r>
        <w:r>
          <w:rPr>
            <w:noProof/>
          </w:rPr>
          <w:fldChar w:fldCharType="end"/>
        </w:r>
      </w:p>
    </w:sdtContent>
  </w:sdt>
  <w:p w14:paraId="5A2451E2" w14:textId="77777777" w:rsidR="008E2A75" w:rsidRDefault="008E2A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DB9D9C" w14:textId="77777777" w:rsidR="00F67D6C" w:rsidRDefault="00F67D6C" w:rsidP="008E2A75">
      <w:pPr>
        <w:spacing w:line="240" w:lineRule="auto"/>
      </w:pPr>
      <w:r>
        <w:separator/>
      </w:r>
    </w:p>
  </w:footnote>
  <w:footnote w:type="continuationSeparator" w:id="0">
    <w:p w14:paraId="410E1E4B" w14:textId="77777777" w:rsidR="00F67D6C" w:rsidRDefault="00F67D6C" w:rsidP="008E2A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5954D0"/>
    <w:multiLevelType w:val="hybridMultilevel"/>
    <w:tmpl w:val="00000000"/>
    <w:lvl w:ilvl="0" w:tplc="4ED015EA">
      <w:start w:val="1"/>
      <w:numFmt w:val="decimal"/>
      <w:lvlText w:val="%1."/>
      <w:lvlJc w:val="left"/>
      <w:pPr>
        <w:ind w:left="720" w:hanging="360"/>
      </w:pPr>
      <w:rPr>
        <w:u w:val="none"/>
      </w:rPr>
    </w:lvl>
    <w:lvl w:ilvl="1" w:tplc="364C937E">
      <w:start w:val="1"/>
      <w:numFmt w:val="lowerLetter"/>
      <w:lvlText w:val="%2."/>
      <w:lvlJc w:val="left"/>
      <w:pPr>
        <w:ind w:left="1440" w:hanging="360"/>
      </w:pPr>
      <w:rPr>
        <w:u w:val="none"/>
      </w:rPr>
    </w:lvl>
    <w:lvl w:ilvl="2" w:tplc="D8049D0E">
      <w:start w:val="1"/>
      <w:numFmt w:val="lowerRoman"/>
      <w:lvlText w:val="%3."/>
      <w:lvlJc w:val="right"/>
      <w:pPr>
        <w:ind w:left="2160" w:hanging="360"/>
      </w:pPr>
      <w:rPr>
        <w:u w:val="none"/>
      </w:rPr>
    </w:lvl>
    <w:lvl w:ilvl="3" w:tplc="B4D86A92">
      <w:start w:val="1"/>
      <w:numFmt w:val="decimal"/>
      <w:lvlText w:val="%4."/>
      <w:lvlJc w:val="left"/>
      <w:pPr>
        <w:ind w:left="2880" w:hanging="360"/>
      </w:pPr>
      <w:rPr>
        <w:u w:val="none"/>
      </w:rPr>
    </w:lvl>
    <w:lvl w:ilvl="4" w:tplc="BF06EB98">
      <w:start w:val="1"/>
      <w:numFmt w:val="lowerLetter"/>
      <w:lvlText w:val="%5."/>
      <w:lvlJc w:val="left"/>
      <w:pPr>
        <w:ind w:left="3600" w:hanging="360"/>
      </w:pPr>
      <w:rPr>
        <w:u w:val="none"/>
      </w:rPr>
    </w:lvl>
    <w:lvl w:ilvl="5" w:tplc="C1F69088">
      <w:start w:val="1"/>
      <w:numFmt w:val="lowerRoman"/>
      <w:lvlText w:val="%6."/>
      <w:lvlJc w:val="right"/>
      <w:pPr>
        <w:ind w:left="4320" w:hanging="360"/>
      </w:pPr>
      <w:rPr>
        <w:u w:val="none"/>
      </w:rPr>
    </w:lvl>
    <w:lvl w:ilvl="6" w:tplc="5AD05B0E">
      <w:start w:val="1"/>
      <w:numFmt w:val="decimal"/>
      <w:lvlText w:val="%7."/>
      <w:lvlJc w:val="left"/>
      <w:pPr>
        <w:ind w:left="5040" w:hanging="360"/>
      </w:pPr>
      <w:rPr>
        <w:u w:val="none"/>
      </w:rPr>
    </w:lvl>
    <w:lvl w:ilvl="7" w:tplc="7E2CF3D4">
      <w:start w:val="1"/>
      <w:numFmt w:val="lowerLetter"/>
      <w:lvlText w:val="%8."/>
      <w:lvlJc w:val="left"/>
      <w:pPr>
        <w:ind w:left="5760" w:hanging="360"/>
      </w:pPr>
      <w:rPr>
        <w:u w:val="none"/>
      </w:rPr>
    </w:lvl>
    <w:lvl w:ilvl="8" w:tplc="AA621688">
      <w:start w:val="1"/>
      <w:numFmt w:val="lowerRoman"/>
      <w:lvlText w:val="%9."/>
      <w:lvlJc w:val="right"/>
      <w:pPr>
        <w:ind w:left="6480" w:hanging="360"/>
      </w:pPr>
      <w:rPr>
        <w:u w:val="none"/>
      </w:rPr>
    </w:lvl>
  </w:abstractNum>
  <w:abstractNum w:abstractNumId="1" w15:restartNumberingAfterBreak="0">
    <w:nsid w:val="2ABF8D1E"/>
    <w:multiLevelType w:val="hybridMultilevel"/>
    <w:tmpl w:val="00000000"/>
    <w:lvl w:ilvl="0" w:tplc="7A544448">
      <w:start w:val="1"/>
      <w:numFmt w:val="decimal"/>
      <w:lvlText w:val="%1."/>
      <w:lvlJc w:val="left"/>
      <w:pPr>
        <w:ind w:left="720" w:hanging="360"/>
      </w:pPr>
      <w:rPr>
        <w:u w:val="none"/>
      </w:rPr>
    </w:lvl>
    <w:lvl w:ilvl="1" w:tplc="FAF8C1EE">
      <w:start w:val="1"/>
      <w:numFmt w:val="lowerLetter"/>
      <w:lvlText w:val="%2."/>
      <w:lvlJc w:val="left"/>
      <w:pPr>
        <w:ind w:left="1440" w:hanging="360"/>
      </w:pPr>
      <w:rPr>
        <w:u w:val="none"/>
      </w:rPr>
    </w:lvl>
    <w:lvl w:ilvl="2" w:tplc="68A4DBEC">
      <w:start w:val="1"/>
      <w:numFmt w:val="lowerRoman"/>
      <w:lvlText w:val="%3."/>
      <w:lvlJc w:val="right"/>
      <w:pPr>
        <w:ind w:left="2160" w:hanging="360"/>
      </w:pPr>
      <w:rPr>
        <w:u w:val="none"/>
      </w:rPr>
    </w:lvl>
    <w:lvl w:ilvl="3" w:tplc="6BC857AA">
      <w:start w:val="1"/>
      <w:numFmt w:val="decimal"/>
      <w:lvlText w:val="%4."/>
      <w:lvlJc w:val="left"/>
      <w:pPr>
        <w:ind w:left="2880" w:hanging="360"/>
      </w:pPr>
      <w:rPr>
        <w:u w:val="none"/>
      </w:rPr>
    </w:lvl>
    <w:lvl w:ilvl="4" w:tplc="7786F46E">
      <w:start w:val="1"/>
      <w:numFmt w:val="lowerLetter"/>
      <w:lvlText w:val="%5."/>
      <w:lvlJc w:val="left"/>
      <w:pPr>
        <w:ind w:left="3600" w:hanging="360"/>
      </w:pPr>
      <w:rPr>
        <w:u w:val="none"/>
      </w:rPr>
    </w:lvl>
    <w:lvl w:ilvl="5" w:tplc="A1828616">
      <w:start w:val="1"/>
      <w:numFmt w:val="lowerRoman"/>
      <w:lvlText w:val="%6."/>
      <w:lvlJc w:val="right"/>
      <w:pPr>
        <w:ind w:left="4320" w:hanging="360"/>
      </w:pPr>
      <w:rPr>
        <w:u w:val="none"/>
      </w:rPr>
    </w:lvl>
    <w:lvl w:ilvl="6" w:tplc="6F92BCF2">
      <w:start w:val="1"/>
      <w:numFmt w:val="decimal"/>
      <w:lvlText w:val="%7."/>
      <w:lvlJc w:val="left"/>
      <w:pPr>
        <w:ind w:left="5040" w:hanging="360"/>
      </w:pPr>
      <w:rPr>
        <w:u w:val="none"/>
      </w:rPr>
    </w:lvl>
    <w:lvl w:ilvl="7" w:tplc="459A8E52">
      <w:start w:val="1"/>
      <w:numFmt w:val="lowerLetter"/>
      <w:lvlText w:val="%8."/>
      <w:lvlJc w:val="left"/>
      <w:pPr>
        <w:ind w:left="5760" w:hanging="360"/>
      </w:pPr>
      <w:rPr>
        <w:u w:val="none"/>
      </w:rPr>
    </w:lvl>
    <w:lvl w:ilvl="8" w:tplc="444C6974">
      <w:start w:val="1"/>
      <w:numFmt w:val="lowerRoman"/>
      <w:lvlText w:val="%9."/>
      <w:lvlJc w:val="right"/>
      <w:pPr>
        <w:ind w:left="6480" w:hanging="360"/>
      </w:pPr>
      <w:rPr>
        <w:u w:val="none"/>
      </w:rPr>
    </w:lvl>
  </w:abstractNum>
  <w:abstractNum w:abstractNumId="2" w15:restartNumberingAfterBreak="0">
    <w:nsid w:val="376D35E4"/>
    <w:multiLevelType w:val="hybridMultilevel"/>
    <w:tmpl w:val="00000000"/>
    <w:lvl w:ilvl="0" w:tplc="2AEC2D02">
      <w:start w:val="1"/>
      <w:numFmt w:val="decimal"/>
      <w:lvlText w:val="%1."/>
      <w:lvlJc w:val="left"/>
      <w:pPr>
        <w:ind w:left="720" w:hanging="360"/>
      </w:pPr>
      <w:rPr>
        <w:u w:val="none"/>
      </w:rPr>
    </w:lvl>
    <w:lvl w:ilvl="1" w:tplc="F942FC02">
      <w:start w:val="1"/>
      <w:numFmt w:val="lowerLetter"/>
      <w:lvlText w:val="%2."/>
      <w:lvlJc w:val="left"/>
      <w:pPr>
        <w:ind w:left="1440" w:hanging="360"/>
      </w:pPr>
      <w:rPr>
        <w:u w:val="none"/>
      </w:rPr>
    </w:lvl>
    <w:lvl w:ilvl="2" w:tplc="88A6DA0E">
      <w:start w:val="1"/>
      <w:numFmt w:val="lowerRoman"/>
      <w:lvlText w:val="%3."/>
      <w:lvlJc w:val="right"/>
      <w:pPr>
        <w:ind w:left="2160" w:hanging="360"/>
      </w:pPr>
      <w:rPr>
        <w:u w:val="none"/>
      </w:rPr>
    </w:lvl>
    <w:lvl w:ilvl="3" w:tplc="D610D102">
      <w:start w:val="1"/>
      <w:numFmt w:val="decimal"/>
      <w:lvlText w:val="%4."/>
      <w:lvlJc w:val="left"/>
      <w:pPr>
        <w:ind w:left="2880" w:hanging="360"/>
      </w:pPr>
      <w:rPr>
        <w:u w:val="none"/>
      </w:rPr>
    </w:lvl>
    <w:lvl w:ilvl="4" w:tplc="B0BEF1FE">
      <w:start w:val="1"/>
      <w:numFmt w:val="lowerLetter"/>
      <w:lvlText w:val="%5."/>
      <w:lvlJc w:val="left"/>
      <w:pPr>
        <w:ind w:left="3600" w:hanging="360"/>
      </w:pPr>
      <w:rPr>
        <w:u w:val="none"/>
      </w:rPr>
    </w:lvl>
    <w:lvl w:ilvl="5" w:tplc="1C88E6C6">
      <w:start w:val="1"/>
      <w:numFmt w:val="lowerRoman"/>
      <w:lvlText w:val="%6."/>
      <w:lvlJc w:val="right"/>
      <w:pPr>
        <w:ind w:left="4320" w:hanging="360"/>
      </w:pPr>
      <w:rPr>
        <w:u w:val="none"/>
      </w:rPr>
    </w:lvl>
    <w:lvl w:ilvl="6" w:tplc="FDECCBB2">
      <w:start w:val="1"/>
      <w:numFmt w:val="decimal"/>
      <w:lvlText w:val="%7."/>
      <w:lvlJc w:val="left"/>
      <w:pPr>
        <w:ind w:left="5040" w:hanging="360"/>
      </w:pPr>
      <w:rPr>
        <w:u w:val="none"/>
      </w:rPr>
    </w:lvl>
    <w:lvl w:ilvl="7" w:tplc="232CD234">
      <w:start w:val="1"/>
      <w:numFmt w:val="lowerLetter"/>
      <w:lvlText w:val="%8."/>
      <w:lvlJc w:val="left"/>
      <w:pPr>
        <w:ind w:left="5760" w:hanging="360"/>
      </w:pPr>
      <w:rPr>
        <w:u w:val="none"/>
      </w:rPr>
    </w:lvl>
    <w:lvl w:ilvl="8" w:tplc="BD6A2A40">
      <w:start w:val="1"/>
      <w:numFmt w:val="lowerRoman"/>
      <w:lvlText w:val="%9."/>
      <w:lvlJc w:val="right"/>
      <w:pPr>
        <w:ind w:left="6480" w:hanging="360"/>
      </w:pPr>
      <w:rPr>
        <w:u w:val="none"/>
      </w:rPr>
    </w:lvl>
  </w:abstractNum>
  <w:num w:numId="1" w16cid:durableId="169149522">
    <w:abstractNumId w:val="1"/>
  </w:num>
  <w:num w:numId="2" w16cid:durableId="1752309191">
    <w:abstractNumId w:val="2"/>
  </w:num>
  <w:num w:numId="3" w16cid:durableId="178037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252"/>
    <w:rsid w:val="00045D2D"/>
    <w:rsid w:val="000D3387"/>
    <w:rsid w:val="000E23EF"/>
    <w:rsid w:val="00281252"/>
    <w:rsid w:val="00386AC1"/>
    <w:rsid w:val="004375B8"/>
    <w:rsid w:val="005417D4"/>
    <w:rsid w:val="00613A56"/>
    <w:rsid w:val="007F1ABA"/>
    <w:rsid w:val="008E2A75"/>
    <w:rsid w:val="00C906D4"/>
    <w:rsid w:val="00D72133"/>
    <w:rsid w:val="00D73CC2"/>
    <w:rsid w:val="00D80092"/>
    <w:rsid w:val="00F67D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25C25"/>
  <w15:docId w15:val="{F10CB7C7-66F3-4D12-842A-AE06766EA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8E2A75"/>
    <w:pPr>
      <w:tabs>
        <w:tab w:val="center" w:pos="4513"/>
        <w:tab w:val="right" w:pos="9026"/>
      </w:tabs>
      <w:spacing w:line="240" w:lineRule="auto"/>
    </w:pPr>
  </w:style>
  <w:style w:type="character" w:customStyle="1" w:styleId="HeaderChar">
    <w:name w:val="Header Char"/>
    <w:basedOn w:val="DefaultParagraphFont"/>
    <w:link w:val="Header"/>
    <w:uiPriority w:val="99"/>
    <w:rsid w:val="008E2A75"/>
  </w:style>
  <w:style w:type="paragraph" w:styleId="Footer">
    <w:name w:val="footer"/>
    <w:basedOn w:val="Normal"/>
    <w:link w:val="FooterChar"/>
    <w:uiPriority w:val="99"/>
    <w:unhideWhenUsed/>
    <w:rsid w:val="008E2A75"/>
    <w:pPr>
      <w:tabs>
        <w:tab w:val="center" w:pos="4513"/>
        <w:tab w:val="right" w:pos="9026"/>
      </w:tabs>
      <w:spacing w:line="240" w:lineRule="auto"/>
    </w:pPr>
  </w:style>
  <w:style w:type="character" w:customStyle="1" w:styleId="FooterChar">
    <w:name w:val="Footer Char"/>
    <w:basedOn w:val="DefaultParagraphFont"/>
    <w:link w:val="Footer"/>
    <w:uiPriority w:val="99"/>
    <w:rsid w:val="008E2A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09596111111130001/full/html" TargetMode="External"/><Relationship Id="rId18" Type="http://schemas.openxmlformats.org/officeDocument/2006/relationships/hyperlink" Target="https://books.google.com/books?hl=en&amp;lr=&amp;id=pkLODgAAQBAJ&amp;oi=fnd&amp;pg=PP1&amp;dq=Horn,+R.+(2009)+The+business+skills+handbook.+London:+Chartered+Institute+of+Personnel+and+Development.&amp;ots=M8LJGK-4w_&amp;sig=v0G124CyLdLb9h76VCSu5VUM5v4" TargetMode="External"/><Relationship Id="rId26" Type="http://schemas.openxmlformats.org/officeDocument/2006/relationships/hyperlink" Target="http://suspace.su.edu.bd/bitstream/handle/123456789/466/Mahzuzah%20Rafahat%20Internship%20Report.pdf?sequence=1&amp;isAllowed=y" TargetMode="External"/><Relationship Id="rId39" Type="http://schemas.openxmlformats.org/officeDocument/2006/relationships/hyperlink" Target="https://www.thoughtco.com/maslows-hierarchy-of-needs-4582571" TargetMode="External"/><Relationship Id="rId21" Type="http://schemas.openxmlformats.org/officeDocument/2006/relationships/hyperlink" Target="https://books.google.com/books?hl=en&amp;lr=&amp;id=Yeu2dgnTawIC&amp;oi=fnd&amp;pg=PP2&amp;dq=related:Y09zRopMZlEJ:scholar.google.com/&amp;ots=xgORJ6OFX6&amp;sig=A8CYDhngCZ3Vyt7HMnLF-SFghaA" TargetMode="External"/><Relationship Id="rId34" Type="http://schemas.openxmlformats.org/officeDocument/2006/relationships/hyperlink" Target="https://www.premierinn.com/gb/en/home.html"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ooks.google.com/books?hl=en&amp;lr=&amp;id=eB_4CwAAQBAJ&amp;oi=fnd&amp;pg=PP1&amp;dq=Gallagher,+K.+(2016)+Essential+study+and+employment+skills+for+business+and+management+students.+Oxford:+Oxford+University+Press.&amp;ots=3LYtvXY99I&amp;sig=VE1qxjJI6_FYAd8I1q-MRRk78p8" TargetMode="External"/><Relationship Id="rId20" Type="http://schemas.openxmlformats.org/officeDocument/2006/relationships/hyperlink" Target="https://books.google.com/books?hl=en&amp;lr=&amp;id=Yeu2dgnTawIC&amp;oi=fnd&amp;pg=PP2&amp;dq=related:Y09zRopMZlEJ:scholar.google.com/&amp;ots=xgORJ6OFX6&amp;sig=A8CYDhngCZ3Vyt7HMnLF-SFghaA" TargetMode="External"/><Relationship Id="rId29" Type="http://schemas.openxmlformats.org/officeDocument/2006/relationships/hyperlink" Target="https://www.emerald.com/insight/content/doi/10.1108/WHATT-04-2019-0021/full/html"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hl=en&amp;lr=&amp;id=g7zEDwAAQBAJ&amp;oi=fnd&amp;pg=PR3&amp;dq=Armstrong,+M.+and+Taylor,+S.+(2020)+Armstrong%E2%80%99s+handbook+of+human+resource+management+practice.+15th+edition.+London,+United+Kingdom+%3B:+KoganPage.&amp;ots=wL0jkFhAxZ&amp;sig=KKBIMDe4NdAXQdWWrbxEDnZy8Vw" TargetMode="External"/><Relationship Id="rId24" Type="http://schemas.openxmlformats.org/officeDocument/2006/relationships/hyperlink" Target="http://rguir.inflibnet.ac.in/handle/123456789/8436" TargetMode="External"/><Relationship Id="rId32" Type="http://schemas.openxmlformats.org/officeDocument/2006/relationships/hyperlink" Target="https://www.kenjo.io/human-resources-department-manual" TargetMode="External"/><Relationship Id="rId37" Type="http://schemas.openxmlformats.org/officeDocument/2006/relationships/hyperlink" Target="https://www.semanticscholar.org/paper/ADN-to-BSN%3A-lessons-from-human-capital-theory.-Graf/5f2ff11c4b27b3fdaa9e76c27748939397574a2d"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ooks.google.com/books?hl=en&amp;lr=&amp;id=JcqoAgAAQBAJ&amp;oi=fnd&amp;pg=PR1&amp;dq=related:jwwXJQxeFboJ:scholar.google.com/&amp;ots=aO4ynpOdCz&amp;sig=M5h9xNiUSrkS13012TOTCvfUd34" TargetMode="External"/><Relationship Id="rId23" Type="http://schemas.openxmlformats.org/officeDocument/2006/relationships/hyperlink" Target="https://books.google.com/books?hl=en&amp;lr=&amp;id=0QfGDgAAQBAJ&amp;oi=fnd&amp;pg=PR1&amp;dq=Marchington,+M.+and+Wilkinson,+A.+(2016)+Human+resource+management+at+work.+6th+ed.+London:+Chartered+Institute+of+Personnel+and+Development.&amp;ots=cny_SHHiYc&amp;sig=kyWRb5y5qw2JE_cslqua-jQ6rQ0" TargetMode="External"/><Relationship Id="rId28" Type="http://schemas.openxmlformats.org/officeDocument/2006/relationships/hyperlink" Target="https://www.emerald.com/insight/content/doi/10.1108/WHATT-04-2019-0021/full/html" TargetMode="External"/><Relationship Id="rId36" Type="http://schemas.openxmlformats.org/officeDocument/2006/relationships/hyperlink" Target="https://www.semanticscholar.org/paper/ADN-to-BSN%3A-lessons-from-human-capital-theory.-Graf/5f2ff11c4b27b3fdaa9e76c27748939397574a2d" TargetMode="External"/><Relationship Id="rId10" Type="http://schemas.openxmlformats.org/officeDocument/2006/relationships/hyperlink" Target="https://books.google.com/books?hl=en&amp;lr=&amp;id=g7zEDwAAQBAJ&amp;oi=fnd&amp;pg=PR3&amp;dq=Armstrong,+M.+and+Taylor,+S.+(2020)+Armstrong%E2%80%99s+handbook+of+human+resource+management+practice.+15th+edition.+London,+United+Kingdom+%3B:+KoganPage.&amp;ots=wL0jkFhAxZ&amp;sig=KKBIMDe4NdAXQdWWrbxEDnZy8Vw" TargetMode="External"/><Relationship Id="rId19" Type="http://schemas.openxmlformats.org/officeDocument/2006/relationships/hyperlink" Target="https://books.google.com/books?hl=en&amp;lr=&amp;id=pkLODgAAQBAJ&amp;oi=fnd&amp;pg=PP1&amp;dq=Horn,+R.+(2009)+The+business+skills+handbook.+London:+Chartered+Institute+of+Personnel+and+Development.&amp;ots=M8LJGK-4w_&amp;sig=v0G124CyLdLb9h76VCSu5VUM5v4" TargetMode="External"/><Relationship Id="rId31" Type="http://schemas.openxmlformats.org/officeDocument/2006/relationships/hyperlink" Target="https://www.theseus.fi/handle/10024/26158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ooks.google.com/books?hl=en&amp;lr=&amp;id=JcqoAgAAQBAJ&amp;oi=fnd&amp;pg=PR1&amp;dq=related:jwwXJQxeFboJ:scholar.google.com/&amp;ots=aO4ynpOdCz&amp;sig=M5h9xNiUSrkS13012TOTCvfUd34" TargetMode="External"/><Relationship Id="rId22" Type="http://schemas.openxmlformats.org/officeDocument/2006/relationships/hyperlink" Target="https://books.google.com/books?hl=en&amp;lr=&amp;id=0QfGDgAAQBAJ&amp;oi=fnd&amp;pg=PR1&amp;dq=Marchington,+M.+and+Wilkinson,+A.+(2016)+Human+resource+management+at+work.+6th+ed.+London:+Chartered+Institute+of+Personnel+and+Development.&amp;ots=cny_SHHiYc&amp;sig=kyWRb5y5qw2JE_cslqua-jQ6rQ0" TargetMode="External"/><Relationship Id="rId27" Type="http://schemas.openxmlformats.org/officeDocument/2006/relationships/hyperlink" Target="http://suspace.su.edu.bd/bitstream/handle/123456789/466/Mahzuzah%20Rafahat%20Internship%20Report.pdf?sequence=1&amp;isAllowed=y" TargetMode="External"/><Relationship Id="rId30" Type="http://schemas.openxmlformats.org/officeDocument/2006/relationships/hyperlink" Target="https://www.theseus.fi/handle/10024/261582" TargetMode="External"/><Relationship Id="rId35" Type="http://schemas.openxmlformats.org/officeDocument/2006/relationships/hyperlink" Target="https://www.premierinn.com/gb/en/home.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emerald.com/insight/content/doi/10.1108/09596111111130001/full/html" TargetMode="External"/><Relationship Id="rId17" Type="http://schemas.openxmlformats.org/officeDocument/2006/relationships/hyperlink" Target="https://books.google.com/books?hl=en&amp;lr=&amp;id=eB_4CwAAQBAJ&amp;oi=fnd&amp;pg=PP1&amp;dq=Gallagher,+K.+(2016)+Essential+study+and+employment+skills+for+business+and+management+students.+Oxford:+Oxford+University+Press.&amp;ots=3LYtvXY99I&amp;sig=VE1qxjJI6_FYAd8I1q-MRRk78p8" TargetMode="External"/><Relationship Id="rId25" Type="http://schemas.openxmlformats.org/officeDocument/2006/relationships/hyperlink" Target="http://rguir.inflibnet.ac.in/handle/123456789/8436" TargetMode="External"/><Relationship Id="rId33" Type="http://schemas.openxmlformats.org/officeDocument/2006/relationships/hyperlink" Target="https://www.kenjo.io/human-resources-department-manual" TargetMode="External"/><Relationship Id="rId38" Type="http://schemas.openxmlformats.org/officeDocument/2006/relationships/hyperlink" Target="https://www.thoughtco.com/maslows-hierarchy-of-needs-4582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11</Pages>
  <Words>3394</Words>
  <Characters>19348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ARPITA</dc:creator>
  <cp:lastModifiedBy>Marius</cp:lastModifiedBy>
  <cp:revision>5</cp:revision>
  <dcterms:created xsi:type="dcterms:W3CDTF">2023-05-10T13:14:00Z</dcterms:created>
  <dcterms:modified xsi:type="dcterms:W3CDTF">2023-06-12T20:14:00Z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45c3df8161f1110e06f1d94bbff2faf2769750c469944b1f3e75fa5c9bd3423b</vt:lpwstr>
  </property>
</Properties>
</file>