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A90B14" w14:textId="3475A3C2" w:rsidR="00E555F3" w:rsidRDefault="00E555F3" w:rsidP="00AC77D5">
      <w:pPr>
        <w:spacing w:before="100" w:beforeAutospacing="1" w:after="100" w:afterAutospacing="1" w:line="360" w:lineRule="auto"/>
        <w:outlineLvl w:val="0"/>
        <w:rPr>
          <w:rFonts w:ascii="Arial" w:hAnsi="Arial" w:cs="Arial"/>
          <w:b/>
          <w:bCs/>
          <w:sz w:val="52"/>
          <w:szCs w:val="52"/>
        </w:rPr>
      </w:pPr>
      <w:r>
        <w:rPr>
          <w:rFonts w:ascii="Arial" w:hAnsi="Arial" w:cs="Arial"/>
          <w:b/>
          <w:bCs/>
          <w:noProof/>
          <w:sz w:val="52"/>
          <w:szCs w:val="52"/>
        </w:rPr>
        <w:drawing>
          <wp:inline distT="0" distB="0" distL="0" distR="0" wp14:anchorId="201828F0" wp14:editId="59E74266">
            <wp:extent cx="5715000" cy="3810000"/>
            <wp:effectExtent l="0" t="0" r="0" b="0"/>
            <wp:docPr id="938032423" name="Picture 3" descr="A logo with text and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8032423" name="Picture 3" descr="A logo with text and black text&#10;&#10;AI-generated content may be incorrect."/>
                    <pic:cNvPicPr/>
                  </pic:nvPicPr>
                  <pic:blipFill>
                    <a:blip r:embed="rId5">
                      <a:extLst>
                        <a:ext uri="{28A0092B-C50C-407E-A947-70E740481C1C}">
                          <a14:useLocalDpi xmlns:a14="http://schemas.microsoft.com/office/drawing/2010/main" val="0"/>
                        </a:ext>
                      </a:extLst>
                    </a:blip>
                    <a:stretch>
                      <a:fillRect/>
                    </a:stretch>
                  </pic:blipFill>
                  <pic:spPr>
                    <a:xfrm>
                      <a:off x="0" y="0"/>
                      <a:ext cx="5715000" cy="3810000"/>
                    </a:xfrm>
                    <a:prstGeom prst="rect">
                      <a:avLst/>
                    </a:prstGeom>
                  </pic:spPr>
                </pic:pic>
              </a:graphicData>
            </a:graphic>
          </wp:inline>
        </w:drawing>
      </w:r>
    </w:p>
    <w:p w14:paraId="607F2234" w14:textId="77777777" w:rsidR="00687DB6" w:rsidRPr="004D5FD4" w:rsidRDefault="00687DB6" w:rsidP="00687DB6">
      <w:pPr>
        <w:rPr>
          <w:rFonts w:ascii="Arial" w:hAnsi="Arial" w:cs="Arial"/>
        </w:rPr>
      </w:pPr>
      <w:r w:rsidRPr="004D5FD4">
        <w:rPr>
          <w:rFonts w:ascii="Arial" w:hAnsi="Arial" w:cs="Arial"/>
          <w:b/>
          <w:bCs/>
        </w:rPr>
        <w:t xml:space="preserve">NAME: </w:t>
      </w:r>
      <w:r w:rsidRPr="004D5FD4">
        <w:rPr>
          <w:rFonts w:ascii="Arial" w:hAnsi="Arial" w:cs="Arial"/>
        </w:rPr>
        <w:t>Brian O’Neal Salazar Chavez</w:t>
      </w:r>
    </w:p>
    <w:p w14:paraId="08500939" w14:textId="77777777" w:rsidR="00687DB6" w:rsidRPr="004D5FD4" w:rsidRDefault="00687DB6" w:rsidP="00687DB6">
      <w:pPr>
        <w:rPr>
          <w:rFonts w:ascii="Arial" w:hAnsi="Arial" w:cs="Arial"/>
          <w:b/>
          <w:bCs/>
        </w:rPr>
      </w:pPr>
      <w:r w:rsidRPr="004D5FD4">
        <w:rPr>
          <w:rFonts w:ascii="Arial" w:hAnsi="Arial" w:cs="Arial"/>
          <w:b/>
          <w:bCs/>
        </w:rPr>
        <w:t xml:space="preserve">STUDENT ID: </w:t>
      </w:r>
      <w:r w:rsidRPr="004D5FD4">
        <w:rPr>
          <w:rFonts w:ascii="Arial" w:hAnsi="Arial" w:cs="Arial"/>
        </w:rPr>
        <w:t>2332410</w:t>
      </w:r>
    </w:p>
    <w:p w14:paraId="017E8B81" w14:textId="513242B0" w:rsidR="00687DB6" w:rsidRPr="004D5FD4" w:rsidRDefault="00687DB6" w:rsidP="00687DB6">
      <w:pPr>
        <w:rPr>
          <w:rFonts w:ascii="Arial" w:hAnsi="Arial" w:cs="Arial"/>
        </w:rPr>
      </w:pPr>
      <w:r w:rsidRPr="004D5FD4">
        <w:rPr>
          <w:rFonts w:ascii="Arial" w:hAnsi="Arial" w:cs="Arial"/>
          <w:b/>
          <w:bCs/>
        </w:rPr>
        <w:t xml:space="preserve">MODULE: </w:t>
      </w:r>
      <w:r w:rsidR="009F2142">
        <w:t>BA (Hons) Leadership and Management Skills in the Workplace</w:t>
      </w:r>
    </w:p>
    <w:p w14:paraId="6EBA8563" w14:textId="354B4E6F" w:rsidR="00687DB6" w:rsidRPr="004D5FD4" w:rsidRDefault="00687DB6" w:rsidP="00687DB6">
      <w:pPr>
        <w:rPr>
          <w:rFonts w:ascii="Arial" w:hAnsi="Arial" w:cs="Arial"/>
        </w:rPr>
      </w:pPr>
      <w:r w:rsidRPr="004D5FD4">
        <w:rPr>
          <w:rFonts w:ascii="Arial" w:hAnsi="Arial" w:cs="Arial"/>
          <w:b/>
          <w:bCs/>
        </w:rPr>
        <w:t xml:space="preserve">MODULE: </w:t>
      </w:r>
      <w:r w:rsidRPr="004D5FD4">
        <w:rPr>
          <w:rFonts w:ascii="Arial" w:hAnsi="Arial" w:cs="Arial"/>
        </w:rPr>
        <w:t>LCLM</w:t>
      </w:r>
      <w:r w:rsidR="00036EA2">
        <w:rPr>
          <w:rFonts w:ascii="Arial" w:hAnsi="Arial" w:cs="Arial"/>
        </w:rPr>
        <w:t>5003</w:t>
      </w:r>
    </w:p>
    <w:p w14:paraId="049C29A5" w14:textId="22D794BE" w:rsidR="00687DB6" w:rsidRPr="004D5FD4" w:rsidRDefault="00687DB6" w:rsidP="00687DB6">
      <w:pPr>
        <w:rPr>
          <w:rFonts w:ascii="Arial" w:hAnsi="Arial" w:cs="Arial"/>
        </w:rPr>
      </w:pPr>
      <w:r w:rsidRPr="004D5FD4">
        <w:rPr>
          <w:rFonts w:ascii="Arial" w:hAnsi="Arial" w:cs="Arial"/>
          <w:b/>
          <w:bCs/>
        </w:rPr>
        <w:t xml:space="preserve">LECTURER: </w:t>
      </w:r>
      <w:r w:rsidR="00036EA2" w:rsidRPr="00A546BA">
        <w:rPr>
          <w:rFonts w:ascii="Arial" w:hAnsi="Arial" w:cs="Arial"/>
        </w:rPr>
        <w:t>R</w:t>
      </w:r>
      <w:r w:rsidR="00A546BA" w:rsidRPr="00A546BA">
        <w:rPr>
          <w:rFonts w:ascii="Arial" w:hAnsi="Arial" w:cs="Arial"/>
        </w:rPr>
        <w:t>exon Nting</w:t>
      </w:r>
    </w:p>
    <w:p w14:paraId="48CB8716" w14:textId="77777777" w:rsidR="00E555F3" w:rsidRDefault="00E555F3" w:rsidP="00AC77D5">
      <w:pPr>
        <w:spacing w:before="100" w:beforeAutospacing="1" w:after="100" w:afterAutospacing="1" w:line="360" w:lineRule="auto"/>
        <w:outlineLvl w:val="0"/>
        <w:rPr>
          <w:rFonts w:ascii="Arial" w:hAnsi="Arial" w:cs="Arial"/>
          <w:b/>
          <w:bCs/>
          <w:sz w:val="52"/>
          <w:szCs w:val="52"/>
        </w:rPr>
      </w:pPr>
    </w:p>
    <w:p w14:paraId="77B2BC0D" w14:textId="77777777" w:rsidR="00E555F3" w:rsidRDefault="00E555F3" w:rsidP="00AC77D5">
      <w:pPr>
        <w:spacing w:before="100" w:beforeAutospacing="1" w:after="100" w:afterAutospacing="1" w:line="360" w:lineRule="auto"/>
        <w:outlineLvl w:val="0"/>
        <w:rPr>
          <w:rFonts w:ascii="Arial" w:hAnsi="Arial" w:cs="Arial"/>
          <w:b/>
          <w:bCs/>
          <w:sz w:val="52"/>
          <w:szCs w:val="52"/>
        </w:rPr>
      </w:pPr>
    </w:p>
    <w:p w14:paraId="58814050" w14:textId="77777777" w:rsidR="00E555F3" w:rsidRDefault="00E555F3" w:rsidP="00AC77D5">
      <w:pPr>
        <w:spacing w:before="100" w:beforeAutospacing="1" w:after="100" w:afterAutospacing="1" w:line="360" w:lineRule="auto"/>
        <w:outlineLvl w:val="0"/>
        <w:rPr>
          <w:rFonts w:ascii="Arial" w:hAnsi="Arial" w:cs="Arial"/>
          <w:b/>
          <w:bCs/>
          <w:sz w:val="52"/>
          <w:szCs w:val="52"/>
        </w:rPr>
      </w:pPr>
    </w:p>
    <w:p w14:paraId="30F9B8E8" w14:textId="77777777" w:rsidR="00146B1F" w:rsidRDefault="00146B1F" w:rsidP="00AC77D5">
      <w:pPr>
        <w:spacing w:before="100" w:beforeAutospacing="1" w:after="100" w:afterAutospacing="1" w:line="360" w:lineRule="auto"/>
        <w:outlineLvl w:val="0"/>
        <w:rPr>
          <w:rFonts w:ascii="Arial" w:hAnsi="Arial" w:cs="Arial"/>
          <w:b/>
          <w:bCs/>
          <w:sz w:val="52"/>
          <w:szCs w:val="52"/>
        </w:rPr>
      </w:pPr>
    </w:p>
    <w:p w14:paraId="0060A43E" w14:textId="6D45FCA2" w:rsidR="00934BE8" w:rsidRPr="00AC77D5" w:rsidRDefault="00934BE8" w:rsidP="00AC77D5">
      <w:pPr>
        <w:spacing w:before="100" w:beforeAutospacing="1" w:after="100" w:afterAutospacing="1" w:line="360" w:lineRule="auto"/>
        <w:outlineLvl w:val="0"/>
        <w:rPr>
          <w:rFonts w:ascii="Arial" w:hAnsi="Arial" w:cs="Arial"/>
          <w:b/>
          <w:bCs/>
          <w:sz w:val="52"/>
          <w:szCs w:val="52"/>
        </w:rPr>
      </w:pPr>
      <w:r w:rsidRPr="00AC77D5">
        <w:rPr>
          <w:rFonts w:ascii="Arial" w:hAnsi="Arial" w:cs="Arial"/>
          <w:b/>
          <w:bCs/>
          <w:sz w:val="52"/>
          <w:szCs w:val="52"/>
        </w:rPr>
        <w:lastRenderedPageBreak/>
        <w:t xml:space="preserve">Part A- Project proposal poster </w:t>
      </w:r>
    </w:p>
    <w:p w14:paraId="32E7CEF4" w14:textId="77777777" w:rsidR="00BC1850" w:rsidRPr="00AC77D5" w:rsidRDefault="00934BE8" w:rsidP="00AC77D5">
      <w:pPr>
        <w:spacing w:before="100" w:beforeAutospacing="1" w:after="100" w:afterAutospacing="1" w:line="360" w:lineRule="auto"/>
        <w:outlineLvl w:val="0"/>
        <w:rPr>
          <w:rFonts w:ascii="Arial" w:hAnsi="Arial" w:cs="Arial"/>
          <w:b/>
          <w:bCs/>
          <w:sz w:val="22"/>
          <w:szCs w:val="22"/>
        </w:rPr>
      </w:pPr>
      <w:r w:rsidRPr="00AC77D5">
        <w:rPr>
          <w:rFonts w:ascii="Arial" w:hAnsi="Arial" w:cs="Arial"/>
          <w:b/>
          <w:bCs/>
          <w:noProof/>
          <w:sz w:val="22"/>
          <w:szCs w:val="22"/>
        </w:rPr>
        <w:drawing>
          <wp:inline distT="0" distB="0" distL="0" distR="0" wp14:anchorId="6A2B66BA" wp14:editId="36E3B11D">
            <wp:extent cx="5731510" cy="8107680"/>
            <wp:effectExtent l="0" t="0" r="2540" b="7620"/>
            <wp:docPr id="10168846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6884607" name="Picture 1016884607"/>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8107680"/>
                    </a:xfrm>
                    <a:prstGeom prst="rect">
                      <a:avLst/>
                    </a:prstGeom>
                  </pic:spPr>
                </pic:pic>
              </a:graphicData>
            </a:graphic>
          </wp:inline>
        </w:drawing>
      </w:r>
    </w:p>
    <w:p w14:paraId="79C5CB90" w14:textId="77777777" w:rsidR="00A82F03" w:rsidRDefault="00E34EF8" w:rsidP="00EE75F1">
      <w:pPr>
        <w:spacing w:before="100" w:beforeAutospacing="1" w:after="100" w:afterAutospacing="1" w:line="360" w:lineRule="auto"/>
        <w:outlineLvl w:val="0"/>
        <w:rPr>
          <w:rFonts w:ascii="Arial" w:eastAsia="Times New Roman" w:hAnsi="Arial" w:cs="Arial"/>
          <w:kern w:val="0"/>
          <w:sz w:val="52"/>
          <w:szCs w:val="52"/>
          <w:lang w:eastAsia="en-GB"/>
          <w14:ligatures w14:val="none"/>
        </w:rPr>
      </w:pPr>
      <w:r w:rsidRPr="00E34EF8">
        <w:rPr>
          <w:rFonts w:ascii="Arial" w:eastAsia="Times New Roman" w:hAnsi="Arial" w:cs="Arial"/>
          <w:b/>
          <w:bCs/>
          <w:kern w:val="36"/>
          <w:sz w:val="52"/>
          <w:szCs w:val="52"/>
          <w:lang w:eastAsia="en-GB"/>
          <w14:ligatures w14:val="none"/>
        </w:rPr>
        <w:lastRenderedPageBreak/>
        <w:t>PART B – Reflection on Feedback</w:t>
      </w:r>
      <w:r w:rsidRPr="00E34EF8">
        <w:rPr>
          <w:rFonts w:ascii="Arial" w:eastAsia="Times New Roman" w:hAnsi="Arial" w:cs="Arial"/>
          <w:kern w:val="0"/>
          <w:sz w:val="52"/>
          <w:szCs w:val="52"/>
          <w:lang w:eastAsia="en-GB"/>
          <w14:ligatures w14:val="none"/>
        </w:rPr>
        <w:t xml:space="preserve"> </w:t>
      </w:r>
    </w:p>
    <w:p w14:paraId="22A3B788" w14:textId="25C460E4" w:rsidR="00A82F03" w:rsidRPr="00A82F03" w:rsidRDefault="00A82F03" w:rsidP="00EE75F1">
      <w:pPr>
        <w:spacing w:before="100" w:beforeAutospacing="1" w:after="100" w:afterAutospacing="1" w:line="360" w:lineRule="auto"/>
        <w:outlineLvl w:val="0"/>
        <w:rPr>
          <w:rFonts w:ascii="Arial" w:eastAsia="Times New Roman" w:hAnsi="Arial" w:cs="Arial"/>
          <w:kern w:val="0"/>
          <w:sz w:val="22"/>
          <w:szCs w:val="22"/>
          <w:lang w:eastAsia="en-GB"/>
          <w14:ligatures w14:val="none"/>
        </w:rPr>
      </w:pPr>
      <w:r w:rsidRPr="00A82F03">
        <w:rPr>
          <w:rFonts w:ascii="Arial" w:eastAsia="Times New Roman" w:hAnsi="Arial" w:cs="Arial"/>
          <w:kern w:val="0"/>
          <w:sz w:val="22"/>
          <w:szCs w:val="22"/>
          <w:lang w:eastAsia="en-GB"/>
          <w14:ligatures w14:val="none"/>
        </w:rPr>
        <w:t>The feedback received following my project proposal presentation on the reopening of Highway 5 was extremely valuable in helping me understand both the strengths of my work and the areas that require improvement before completing the final Project Management Plan. Overall, the lecturer highlighted that the presentation was well structured, clearly explained, and demonstrated a strong understanding of the technical aspects of the project. However, two key points were emphasised: the need to reduce reliance on reading during the presentation and the importance of explicitly identifying the project management methodology used. This reflection considers both the positive feedback and the improvements required to enhance the quality of the final submission.</w:t>
      </w:r>
    </w:p>
    <w:p w14:paraId="7DC49499" w14:textId="77777777" w:rsidR="00A82F03" w:rsidRPr="00A82F03" w:rsidRDefault="00A82F03" w:rsidP="00EE75F1">
      <w:pPr>
        <w:spacing w:before="100" w:beforeAutospacing="1" w:after="100" w:afterAutospacing="1" w:line="360" w:lineRule="auto"/>
        <w:rPr>
          <w:rFonts w:ascii="Arial" w:eastAsia="Times New Roman" w:hAnsi="Arial" w:cs="Arial"/>
          <w:kern w:val="0"/>
          <w:sz w:val="22"/>
          <w:szCs w:val="22"/>
          <w:lang w:eastAsia="en-GB"/>
          <w14:ligatures w14:val="none"/>
        </w:rPr>
      </w:pPr>
      <w:r w:rsidRPr="00A82F03">
        <w:rPr>
          <w:rFonts w:ascii="Arial" w:eastAsia="Times New Roman" w:hAnsi="Arial" w:cs="Arial"/>
          <w:kern w:val="0"/>
          <w:sz w:val="22"/>
          <w:szCs w:val="22"/>
          <w:lang w:eastAsia="en-GB"/>
          <w14:ligatures w14:val="none"/>
        </w:rPr>
        <w:t>One of the main strengths identified was the clarity and organisation of my presentation. The lecturer noted that the project context, objectives, risks, and expected outcomes were communicated effectively. The poster was visually well designed, making it easy for the audience to follow the structure and understand the sequence of the project. Additionally, the level of technical detail provided regarding the damage caused by the 2022 flooding and the reconstruction activities demonstrated that I had engaged deeply with the material. The schedule and Gantt chart were also highlighted as strong components, as they clearly illustrated how the project would progress through the planned sixteen-week timeline. This positive feedback confirmed that the analytical and planning elements of my work were strong and aligned with the expectations of the module.</w:t>
      </w:r>
    </w:p>
    <w:p w14:paraId="7985BA9F" w14:textId="77777777" w:rsidR="00A82F03" w:rsidRPr="00A82F03" w:rsidRDefault="00A82F03" w:rsidP="00EE75F1">
      <w:pPr>
        <w:spacing w:before="100" w:beforeAutospacing="1" w:after="100" w:afterAutospacing="1" w:line="360" w:lineRule="auto"/>
        <w:rPr>
          <w:rFonts w:ascii="Arial" w:eastAsia="Times New Roman" w:hAnsi="Arial" w:cs="Arial"/>
          <w:kern w:val="0"/>
          <w:sz w:val="22"/>
          <w:szCs w:val="22"/>
          <w:lang w:eastAsia="en-GB"/>
          <w14:ligatures w14:val="none"/>
        </w:rPr>
      </w:pPr>
      <w:r w:rsidRPr="00A82F03">
        <w:rPr>
          <w:rFonts w:ascii="Arial" w:eastAsia="Times New Roman" w:hAnsi="Arial" w:cs="Arial"/>
          <w:kern w:val="0"/>
          <w:sz w:val="22"/>
          <w:szCs w:val="22"/>
          <w:lang w:eastAsia="en-GB"/>
          <w14:ligatures w14:val="none"/>
        </w:rPr>
        <w:t>Despite these strengths, the lecturer identified two specific areas for improvement. The first related to my delivery during the presentation. I relied heavily on reading the content instead of presenting it more naturally. This reduced my eye contact with the audience and limited my ability to communicate with confidence. The feedback reminded me that effective communication is an essential professional skill, particularly in leadership and project management roles. To address this, I will practice delivering the content without reading directly from the script, use short cue cards with keywords, and rehearse several times to improve fluency. Developing this skill will not only strengthen my final submission but also support my professional growth.</w:t>
      </w:r>
    </w:p>
    <w:p w14:paraId="1A556E82" w14:textId="77777777" w:rsidR="00A82F03" w:rsidRPr="00A82F03" w:rsidRDefault="00A82F03" w:rsidP="00EE75F1">
      <w:pPr>
        <w:spacing w:before="100" w:beforeAutospacing="1" w:after="100" w:afterAutospacing="1" w:line="360" w:lineRule="auto"/>
        <w:rPr>
          <w:rFonts w:ascii="Arial" w:eastAsia="Times New Roman" w:hAnsi="Arial" w:cs="Arial"/>
          <w:kern w:val="0"/>
          <w:sz w:val="22"/>
          <w:szCs w:val="22"/>
          <w:lang w:eastAsia="en-GB"/>
          <w14:ligatures w14:val="none"/>
        </w:rPr>
      </w:pPr>
      <w:r w:rsidRPr="00A82F03">
        <w:rPr>
          <w:rFonts w:ascii="Arial" w:eastAsia="Times New Roman" w:hAnsi="Arial" w:cs="Arial"/>
          <w:kern w:val="0"/>
          <w:sz w:val="22"/>
          <w:szCs w:val="22"/>
          <w:lang w:eastAsia="en-GB"/>
          <w14:ligatures w14:val="none"/>
        </w:rPr>
        <w:t xml:space="preserve">The second area for improvement concerned the explanation of the project methodology. Although I described the technical steps of the project, I did not explicitly state which project management methodology I was applying. This omission was important because the </w:t>
      </w:r>
      <w:r w:rsidRPr="00A82F03">
        <w:rPr>
          <w:rFonts w:ascii="Arial" w:eastAsia="Times New Roman" w:hAnsi="Arial" w:cs="Arial"/>
          <w:kern w:val="0"/>
          <w:sz w:val="22"/>
          <w:szCs w:val="22"/>
          <w:lang w:eastAsia="en-GB"/>
          <w14:ligatures w14:val="none"/>
        </w:rPr>
        <w:lastRenderedPageBreak/>
        <w:t xml:space="preserve">methodology forms the foundation of how the project is planned and executed. For this project, the appropriate methodology is the predictive </w:t>
      </w:r>
      <w:r w:rsidRPr="00A82F03">
        <w:rPr>
          <w:rFonts w:ascii="Arial" w:eastAsia="Times New Roman" w:hAnsi="Arial" w:cs="Arial"/>
          <w:b/>
          <w:bCs/>
          <w:kern w:val="0"/>
          <w:sz w:val="22"/>
          <w:szCs w:val="22"/>
          <w:lang w:eastAsia="en-GB"/>
          <w14:ligatures w14:val="none"/>
        </w:rPr>
        <w:t>Waterfall approach</w:t>
      </w:r>
      <w:r w:rsidRPr="00A82F03">
        <w:rPr>
          <w:rFonts w:ascii="Arial" w:eastAsia="Times New Roman" w:hAnsi="Arial" w:cs="Arial"/>
          <w:kern w:val="0"/>
          <w:sz w:val="22"/>
          <w:szCs w:val="22"/>
          <w:lang w:eastAsia="en-GB"/>
          <w14:ligatures w14:val="none"/>
        </w:rPr>
        <w:t>, as it follows a clear and linear sequence that aligns with infrastructure reconstruction. In the final Project Management Plan, I will clearly identify this methodology, explain why it is suitable, and demonstrate how it shapes the structure and scheduling of the project.</w:t>
      </w:r>
    </w:p>
    <w:p w14:paraId="5DFA23C7" w14:textId="77777777" w:rsidR="00A82F03" w:rsidRPr="00300530" w:rsidRDefault="00A82F03" w:rsidP="00EE75F1">
      <w:pPr>
        <w:spacing w:before="100" w:beforeAutospacing="1" w:after="100" w:afterAutospacing="1" w:line="360" w:lineRule="auto"/>
        <w:rPr>
          <w:rFonts w:ascii="Arial" w:eastAsia="Times New Roman" w:hAnsi="Arial" w:cs="Arial"/>
          <w:kern w:val="0"/>
          <w:sz w:val="22"/>
          <w:szCs w:val="22"/>
          <w:lang w:eastAsia="en-GB"/>
          <w14:ligatures w14:val="none"/>
        </w:rPr>
      </w:pPr>
      <w:r w:rsidRPr="00A82F03">
        <w:rPr>
          <w:rFonts w:ascii="Arial" w:eastAsia="Times New Roman" w:hAnsi="Arial" w:cs="Arial"/>
          <w:kern w:val="0"/>
          <w:sz w:val="22"/>
          <w:szCs w:val="22"/>
          <w:lang w:eastAsia="en-GB"/>
          <w14:ligatures w14:val="none"/>
        </w:rPr>
        <w:t>In conclusion, the feedback helped me recognise both my strengths and the aspects I must improve. While the content and structure of the project were strong, enhancing my presentation delivery and clearly articulating the project methodology will significantly improve the final work. I will apply this feedback carefully to ensure that my Project Management Plan is clearer, more complete, and professionally presented.</w:t>
      </w:r>
    </w:p>
    <w:p w14:paraId="4F17F617" w14:textId="77777777" w:rsidR="00236B2C" w:rsidRDefault="00236B2C" w:rsidP="00EE75F1">
      <w:pPr>
        <w:spacing w:before="100" w:beforeAutospacing="1" w:after="100" w:afterAutospacing="1" w:line="360" w:lineRule="auto"/>
        <w:rPr>
          <w:rFonts w:ascii="Arial" w:eastAsia="Times New Roman" w:hAnsi="Arial" w:cs="Arial"/>
          <w:b/>
          <w:bCs/>
          <w:kern w:val="36"/>
          <w:sz w:val="52"/>
          <w:szCs w:val="52"/>
          <w:lang w:eastAsia="en-GB"/>
          <w14:ligatures w14:val="none"/>
        </w:rPr>
      </w:pPr>
    </w:p>
    <w:p w14:paraId="2FAD723A" w14:textId="77777777" w:rsidR="00236B2C" w:rsidRDefault="00236B2C" w:rsidP="00EE75F1">
      <w:pPr>
        <w:spacing w:before="100" w:beforeAutospacing="1" w:after="100" w:afterAutospacing="1" w:line="360" w:lineRule="auto"/>
        <w:rPr>
          <w:rFonts w:ascii="Arial" w:eastAsia="Times New Roman" w:hAnsi="Arial" w:cs="Arial"/>
          <w:b/>
          <w:bCs/>
          <w:kern w:val="36"/>
          <w:sz w:val="52"/>
          <w:szCs w:val="52"/>
          <w:lang w:eastAsia="en-GB"/>
          <w14:ligatures w14:val="none"/>
        </w:rPr>
      </w:pPr>
    </w:p>
    <w:p w14:paraId="2AE0ADF8" w14:textId="77777777" w:rsidR="00236B2C" w:rsidRDefault="00236B2C" w:rsidP="00EE75F1">
      <w:pPr>
        <w:spacing w:before="100" w:beforeAutospacing="1" w:after="100" w:afterAutospacing="1" w:line="360" w:lineRule="auto"/>
        <w:rPr>
          <w:rFonts w:ascii="Arial" w:eastAsia="Times New Roman" w:hAnsi="Arial" w:cs="Arial"/>
          <w:b/>
          <w:bCs/>
          <w:kern w:val="36"/>
          <w:sz w:val="52"/>
          <w:szCs w:val="52"/>
          <w:lang w:eastAsia="en-GB"/>
          <w14:ligatures w14:val="none"/>
        </w:rPr>
      </w:pPr>
    </w:p>
    <w:p w14:paraId="05677494" w14:textId="77777777" w:rsidR="00236B2C" w:rsidRDefault="00236B2C" w:rsidP="00EE75F1">
      <w:pPr>
        <w:spacing w:before="100" w:beforeAutospacing="1" w:after="100" w:afterAutospacing="1" w:line="360" w:lineRule="auto"/>
        <w:rPr>
          <w:rFonts w:ascii="Arial" w:eastAsia="Times New Roman" w:hAnsi="Arial" w:cs="Arial"/>
          <w:b/>
          <w:bCs/>
          <w:kern w:val="36"/>
          <w:sz w:val="52"/>
          <w:szCs w:val="52"/>
          <w:lang w:eastAsia="en-GB"/>
          <w14:ligatures w14:val="none"/>
        </w:rPr>
      </w:pPr>
    </w:p>
    <w:p w14:paraId="4F3C8ABD" w14:textId="77777777" w:rsidR="00236B2C" w:rsidRDefault="00236B2C" w:rsidP="00EE75F1">
      <w:pPr>
        <w:spacing w:before="100" w:beforeAutospacing="1" w:after="100" w:afterAutospacing="1" w:line="360" w:lineRule="auto"/>
        <w:rPr>
          <w:rFonts w:ascii="Arial" w:eastAsia="Times New Roman" w:hAnsi="Arial" w:cs="Arial"/>
          <w:b/>
          <w:bCs/>
          <w:kern w:val="36"/>
          <w:sz w:val="52"/>
          <w:szCs w:val="52"/>
          <w:lang w:eastAsia="en-GB"/>
          <w14:ligatures w14:val="none"/>
        </w:rPr>
      </w:pPr>
    </w:p>
    <w:p w14:paraId="73BC9988" w14:textId="77777777" w:rsidR="00236B2C" w:rsidRDefault="00236B2C" w:rsidP="00EE75F1">
      <w:pPr>
        <w:spacing w:before="100" w:beforeAutospacing="1" w:after="100" w:afterAutospacing="1" w:line="360" w:lineRule="auto"/>
        <w:rPr>
          <w:rFonts w:ascii="Arial" w:eastAsia="Times New Roman" w:hAnsi="Arial" w:cs="Arial"/>
          <w:b/>
          <w:bCs/>
          <w:kern w:val="36"/>
          <w:sz w:val="52"/>
          <w:szCs w:val="52"/>
          <w:lang w:eastAsia="en-GB"/>
          <w14:ligatures w14:val="none"/>
        </w:rPr>
      </w:pPr>
    </w:p>
    <w:p w14:paraId="2C719EE8" w14:textId="77777777" w:rsidR="00236B2C" w:rsidRDefault="00236B2C" w:rsidP="00EE75F1">
      <w:pPr>
        <w:spacing w:before="100" w:beforeAutospacing="1" w:after="100" w:afterAutospacing="1" w:line="360" w:lineRule="auto"/>
        <w:rPr>
          <w:rFonts w:ascii="Arial" w:eastAsia="Times New Roman" w:hAnsi="Arial" w:cs="Arial"/>
          <w:b/>
          <w:bCs/>
          <w:kern w:val="36"/>
          <w:sz w:val="52"/>
          <w:szCs w:val="52"/>
          <w:lang w:eastAsia="en-GB"/>
          <w14:ligatures w14:val="none"/>
        </w:rPr>
      </w:pPr>
    </w:p>
    <w:p w14:paraId="72D34474" w14:textId="255AEE38" w:rsidR="00766469" w:rsidRPr="00A82F03" w:rsidRDefault="00766469" w:rsidP="00EE75F1">
      <w:pPr>
        <w:spacing w:before="100" w:beforeAutospacing="1" w:after="100" w:afterAutospacing="1" w:line="360" w:lineRule="auto"/>
        <w:rPr>
          <w:rFonts w:ascii="Arial" w:eastAsia="Times New Roman" w:hAnsi="Arial" w:cs="Arial"/>
          <w:kern w:val="0"/>
          <w:sz w:val="22"/>
          <w:szCs w:val="22"/>
          <w:lang w:eastAsia="en-GB"/>
          <w14:ligatures w14:val="none"/>
        </w:rPr>
      </w:pPr>
      <w:r w:rsidRPr="00766469">
        <w:rPr>
          <w:rFonts w:ascii="Arial" w:eastAsia="Times New Roman" w:hAnsi="Arial" w:cs="Arial"/>
          <w:b/>
          <w:bCs/>
          <w:kern w:val="36"/>
          <w:sz w:val="52"/>
          <w:szCs w:val="52"/>
          <w:lang w:eastAsia="en-GB"/>
          <w14:ligatures w14:val="none"/>
        </w:rPr>
        <w:lastRenderedPageBreak/>
        <w:t>PART C – PROJECT MANAGEMENT PLAN</w:t>
      </w:r>
    </w:p>
    <w:p w14:paraId="2DF60BB4" w14:textId="77777777" w:rsidR="00766469" w:rsidRPr="00300530" w:rsidRDefault="00766469" w:rsidP="00EE75F1">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r w:rsidRPr="00300530">
        <w:rPr>
          <w:rFonts w:ascii="Arial" w:eastAsia="Times New Roman" w:hAnsi="Arial" w:cs="Arial"/>
          <w:b/>
          <w:bCs/>
          <w:kern w:val="0"/>
          <w:sz w:val="22"/>
          <w:szCs w:val="22"/>
          <w:lang w:eastAsia="en-GB"/>
          <w14:ligatures w14:val="none"/>
        </w:rPr>
        <w:t>1. Introduction</w:t>
      </w:r>
    </w:p>
    <w:p w14:paraId="532BD214" w14:textId="77777777" w:rsidR="00766469" w:rsidRPr="00300530" w:rsidRDefault="00766469" w:rsidP="00EE75F1">
      <w:p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kern w:val="0"/>
          <w:sz w:val="22"/>
          <w:szCs w:val="22"/>
          <w:lang w:eastAsia="en-GB"/>
          <w14:ligatures w14:val="none"/>
        </w:rPr>
        <w:t>Severe flooding in British Columbia in 2022 resulted in significant disruption to transportation infrastructure, with Highway 5 emerging as one of the most critically affected corridors. As a principal route connecting the interior of the province with the lower mainland, its closure had substantial social, economic, and logistical consequences. The project presented in this management plan focuses on the structured and safe reopening of Highway 5. The necessity of restoring this route aligns with the wider aim of improving resilience and mobility across essential transport networks following extreme weather events.</w:t>
      </w:r>
    </w:p>
    <w:p w14:paraId="5327335D" w14:textId="77777777" w:rsidR="00766469" w:rsidRPr="00300530" w:rsidRDefault="00766469" w:rsidP="00EE75F1">
      <w:p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kern w:val="0"/>
          <w:sz w:val="22"/>
          <w:szCs w:val="22"/>
          <w:lang w:eastAsia="en-GB"/>
          <w14:ligatures w14:val="none"/>
        </w:rPr>
        <w:t>This plan adopts a project management approach informed by established methodologies to ensure the delivery of a well-organised, measurable, and systematically governed project. It integrates concepts from contemporary project management practice, including scope definition, work breakdown structure, scheduling, risk analysis, resource allocation, and stakeholder engagement. The project is framed within realistic operational constraints while emphasising a practical strategy based on engineering requirements and environmental considerations.</w:t>
      </w:r>
    </w:p>
    <w:p w14:paraId="21EA586B" w14:textId="77777777" w:rsidR="00766469" w:rsidRPr="00300530" w:rsidRDefault="00766469" w:rsidP="00EE75F1">
      <w:p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kern w:val="0"/>
          <w:sz w:val="22"/>
          <w:szCs w:val="22"/>
          <w:lang w:eastAsia="en-GB"/>
          <w14:ligatures w14:val="none"/>
        </w:rPr>
        <w:t>The reopening of Highway 5 is not solely a technical challenge; it also requires coordinated decision-making across government agencies, construction teams, environmental regulators, and local communities. Therefore, this plan highlights the interdependence of project phases and the significance of communication and governance mechanisms. Consideration is also given to the uncertainties inherent in recovering infrastructure following natural disasters. As such, the plan incorporates measures for controlling scope, monitoring progress, and managing risks that may emerge throughout the implementation period.</w:t>
      </w:r>
    </w:p>
    <w:p w14:paraId="664D5E07" w14:textId="77777777" w:rsidR="00766469" w:rsidRPr="00300530" w:rsidRDefault="00766469" w:rsidP="00EE75F1">
      <w:p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kern w:val="0"/>
          <w:sz w:val="22"/>
          <w:szCs w:val="22"/>
          <w:lang w:eastAsia="en-GB"/>
          <w14:ligatures w14:val="none"/>
        </w:rPr>
        <w:t>Overall, this project management plan establishes a clear structure for reopening Highway 5 through a phased, methodical, and safety-driven approach. It aims to demonstrate how project management tools and techniques can be applied to support the recovery of essential infrastructure in a complex, high-risk environment.</w:t>
      </w:r>
    </w:p>
    <w:p w14:paraId="54978FA8" w14:textId="77777777" w:rsidR="00AC77D5" w:rsidRPr="00300530" w:rsidRDefault="00AC77D5" w:rsidP="00EE75F1">
      <w:pPr>
        <w:spacing w:before="100" w:beforeAutospacing="1" w:after="100" w:afterAutospacing="1" w:line="360" w:lineRule="auto"/>
        <w:rPr>
          <w:rFonts w:ascii="Arial" w:eastAsia="Times New Roman" w:hAnsi="Arial" w:cs="Arial"/>
          <w:b/>
          <w:bCs/>
          <w:kern w:val="0"/>
          <w:sz w:val="22"/>
          <w:szCs w:val="22"/>
          <w:lang w:eastAsia="en-GB"/>
          <w14:ligatures w14:val="none"/>
        </w:rPr>
      </w:pPr>
    </w:p>
    <w:p w14:paraId="25C05AE4" w14:textId="500F3D68" w:rsidR="001715B5" w:rsidRPr="001715B5" w:rsidRDefault="001715B5" w:rsidP="00EE75F1">
      <w:pPr>
        <w:spacing w:before="100" w:beforeAutospacing="1" w:after="100" w:afterAutospacing="1" w:line="360" w:lineRule="auto"/>
        <w:outlineLvl w:val="1"/>
        <w:rPr>
          <w:rFonts w:ascii="Arial" w:eastAsia="Times New Roman" w:hAnsi="Arial" w:cs="Arial"/>
          <w:b/>
          <w:bCs/>
          <w:kern w:val="0"/>
          <w:sz w:val="22"/>
          <w:szCs w:val="22"/>
          <w:lang w:val="es-ES" w:eastAsia="en-GB"/>
          <w14:ligatures w14:val="none"/>
        </w:rPr>
      </w:pPr>
      <w:r w:rsidRPr="001715B5">
        <w:rPr>
          <w:rFonts w:ascii="Arial" w:eastAsia="Times New Roman" w:hAnsi="Arial" w:cs="Arial"/>
          <w:b/>
          <w:bCs/>
          <w:kern w:val="0"/>
          <w:sz w:val="22"/>
          <w:szCs w:val="22"/>
          <w:lang w:val="es-ES" w:eastAsia="en-GB"/>
          <w14:ligatures w14:val="none"/>
        </w:rPr>
        <w:lastRenderedPageBreak/>
        <w:t xml:space="preserve">2. Project Description </w:t>
      </w:r>
    </w:p>
    <w:p w14:paraId="5F6BA19C" w14:textId="77777777" w:rsidR="001715B5" w:rsidRPr="001715B5" w:rsidRDefault="001715B5" w:rsidP="00EE75F1">
      <w:pPr>
        <w:spacing w:before="100" w:beforeAutospacing="1" w:after="100" w:afterAutospacing="1" w:line="360" w:lineRule="auto"/>
        <w:rPr>
          <w:rFonts w:ascii="Arial" w:eastAsia="Times New Roman" w:hAnsi="Arial" w:cs="Arial"/>
          <w:kern w:val="0"/>
          <w:sz w:val="22"/>
          <w:szCs w:val="22"/>
          <w:lang w:eastAsia="en-GB"/>
          <w14:ligatures w14:val="none"/>
        </w:rPr>
      </w:pPr>
      <w:r w:rsidRPr="001715B5">
        <w:rPr>
          <w:rFonts w:ascii="Arial" w:eastAsia="Times New Roman" w:hAnsi="Arial" w:cs="Arial"/>
          <w:kern w:val="0"/>
          <w:sz w:val="22"/>
          <w:szCs w:val="22"/>
          <w:lang w:eastAsia="en-GB"/>
          <w14:ligatures w14:val="none"/>
        </w:rPr>
        <w:t xml:space="preserve">The project focuses on the reopening of Highway 5 (Coquihalla Highway), a 205-kilometre north–south transportation corridor linking Kamloops to Hope and serving as one of British Columbia’s primary freight and passenger routes. The 2022 atmospheric river event caused extensive damage along approximately </w:t>
      </w:r>
      <w:r w:rsidRPr="001715B5">
        <w:rPr>
          <w:rFonts w:ascii="Arial" w:eastAsia="Times New Roman" w:hAnsi="Arial" w:cs="Arial"/>
          <w:b/>
          <w:bCs/>
          <w:kern w:val="0"/>
          <w:sz w:val="22"/>
          <w:szCs w:val="22"/>
          <w:lang w:eastAsia="en-GB"/>
          <w14:ligatures w14:val="none"/>
        </w:rPr>
        <w:t>80 kilometres</w:t>
      </w:r>
      <w:r w:rsidRPr="001715B5">
        <w:rPr>
          <w:rFonts w:ascii="Arial" w:eastAsia="Times New Roman" w:hAnsi="Arial" w:cs="Arial"/>
          <w:kern w:val="0"/>
          <w:sz w:val="22"/>
          <w:szCs w:val="22"/>
          <w:lang w:eastAsia="en-GB"/>
          <w14:ligatures w14:val="none"/>
        </w:rPr>
        <w:t xml:space="preserve"> of the highway, with the most critical failures occurring near </w:t>
      </w:r>
      <w:r w:rsidRPr="001715B5">
        <w:rPr>
          <w:rFonts w:ascii="Arial" w:eastAsia="Times New Roman" w:hAnsi="Arial" w:cs="Arial"/>
          <w:b/>
          <w:bCs/>
          <w:kern w:val="0"/>
          <w:sz w:val="22"/>
          <w:szCs w:val="22"/>
          <w:lang w:eastAsia="en-GB"/>
          <w14:ligatures w14:val="none"/>
        </w:rPr>
        <w:t>Bromley Ridge (km 177)</w:t>
      </w:r>
      <w:r w:rsidRPr="001715B5">
        <w:rPr>
          <w:rFonts w:ascii="Arial" w:eastAsia="Times New Roman" w:hAnsi="Arial" w:cs="Arial"/>
          <w:kern w:val="0"/>
          <w:sz w:val="22"/>
          <w:szCs w:val="22"/>
          <w:lang w:eastAsia="en-GB"/>
          <w14:ligatures w14:val="none"/>
        </w:rPr>
        <w:t xml:space="preserve">, </w:t>
      </w:r>
      <w:r w:rsidRPr="001715B5">
        <w:rPr>
          <w:rFonts w:ascii="Arial" w:eastAsia="Times New Roman" w:hAnsi="Arial" w:cs="Arial"/>
          <w:b/>
          <w:bCs/>
          <w:kern w:val="0"/>
          <w:sz w:val="22"/>
          <w:szCs w:val="22"/>
          <w:lang w:eastAsia="en-GB"/>
          <w14:ligatures w14:val="none"/>
        </w:rPr>
        <w:t>Ladner Creek (km 165)</w:t>
      </w:r>
      <w:r w:rsidRPr="001715B5">
        <w:rPr>
          <w:rFonts w:ascii="Arial" w:eastAsia="Times New Roman" w:hAnsi="Arial" w:cs="Arial"/>
          <w:kern w:val="0"/>
          <w:sz w:val="22"/>
          <w:szCs w:val="22"/>
          <w:lang w:eastAsia="en-GB"/>
          <w14:ligatures w14:val="none"/>
        </w:rPr>
        <w:t xml:space="preserve">, </w:t>
      </w:r>
      <w:r w:rsidRPr="001715B5">
        <w:rPr>
          <w:rFonts w:ascii="Arial" w:eastAsia="Times New Roman" w:hAnsi="Arial" w:cs="Arial"/>
          <w:b/>
          <w:bCs/>
          <w:kern w:val="0"/>
          <w:sz w:val="22"/>
          <w:szCs w:val="22"/>
          <w:lang w:eastAsia="en-GB"/>
          <w14:ligatures w14:val="none"/>
        </w:rPr>
        <w:t>Portia Bridge (km 158)</w:t>
      </w:r>
      <w:r w:rsidRPr="001715B5">
        <w:rPr>
          <w:rFonts w:ascii="Arial" w:eastAsia="Times New Roman" w:hAnsi="Arial" w:cs="Arial"/>
          <w:kern w:val="0"/>
          <w:sz w:val="22"/>
          <w:szCs w:val="22"/>
          <w:lang w:eastAsia="en-GB"/>
          <w14:ligatures w14:val="none"/>
        </w:rPr>
        <w:t xml:space="preserve"> and the </w:t>
      </w:r>
      <w:r w:rsidRPr="001715B5">
        <w:rPr>
          <w:rFonts w:ascii="Arial" w:eastAsia="Times New Roman" w:hAnsi="Arial" w:cs="Arial"/>
          <w:b/>
          <w:bCs/>
          <w:kern w:val="0"/>
          <w:sz w:val="22"/>
          <w:szCs w:val="22"/>
          <w:lang w:eastAsia="en-GB"/>
          <w14:ligatures w14:val="none"/>
        </w:rPr>
        <w:t>Jessica and Juliet Bridges corridor</w:t>
      </w:r>
      <w:r w:rsidRPr="001715B5">
        <w:rPr>
          <w:rFonts w:ascii="Arial" w:eastAsia="Times New Roman" w:hAnsi="Arial" w:cs="Arial"/>
          <w:kern w:val="0"/>
          <w:sz w:val="22"/>
          <w:szCs w:val="22"/>
          <w:lang w:eastAsia="en-GB"/>
          <w14:ligatures w14:val="none"/>
        </w:rPr>
        <w:t xml:space="preserve">. The extreme rainfall triggered </w:t>
      </w:r>
      <w:r w:rsidRPr="001715B5">
        <w:rPr>
          <w:rFonts w:ascii="Arial" w:eastAsia="Times New Roman" w:hAnsi="Arial" w:cs="Arial"/>
          <w:b/>
          <w:bCs/>
          <w:kern w:val="0"/>
          <w:sz w:val="22"/>
          <w:szCs w:val="22"/>
          <w:lang w:eastAsia="en-GB"/>
          <w14:ligatures w14:val="none"/>
        </w:rPr>
        <w:t>multiple landslides exceeding 10,000 m³ of displaced material</w:t>
      </w:r>
      <w:r w:rsidRPr="001715B5">
        <w:rPr>
          <w:rFonts w:ascii="Arial" w:eastAsia="Times New Roman" w:hAnsi="Arial" w:cs="Arial"/>
          <w:kern w:val="0"/>
          <w:sz w:val="22"/>
          <w:szCs w:val="22"/>
          <w:lang w:eastAsia="en-GB"/>
          <w14:ligatures w14:val="none"/>
        </w:rPr>
        <w:t xml:space="preserve">, washouts of the road base up to </w:t>
      </w:r>
      <w:r w:rsidRPr="001715B5">
        <w:rPr>
          <w:rFonts w:ascii="Arial" w:eastAsia="Times New Roman" w:hAnsi="Arial" w:cs="Arial"/>
          <w:b/>
          <w:bCs/>
          <w:kern w:val="0"/>
          <w:sz w:val="22"/>
          <w:szCs w:val="22"/>
          <w:lang w:eastAsia="en-GB"/>
          <w14:ligatures w14:val="none"/>
        </w:rPr>
        <w:t>6 metres deep</w:t>
      </w:r>
      <w:r w:rsidRPr="001715B5">
        <w:rPr>
          <w:rFonts w:ascii="Arial" w:eastAsia="Times New Roman" w:hAnsi="Arial" w:cs="Arial"/>
          <w:kern w:val="0"/>
          <w:sz w:val="22"/>
          <w:szCs w:val="22"/>
          <w:lang w:eastAsia="en-GB"/>
          <w14:ligatures w14:val="none"/>
        </w:rPr>
        <w:t>, and structural degradation in bridges caused by scouring, undermining, and lateral soil displacement.</w:t>
      </w:r>
    </w:p>
    <w:p w14:paraId="3F23D422" w14:textId="77777777" w:rsidR="001715B5" w:rsidRPr="001715B5" w:rsidRDefault="001715B5" w:rsidP="00EE75F1">
      <w:pPr>
        <w:spacing w:before="100" w:beforeAutospacing="1" w:after="100" w:afterAutospacing="1" w:line="360" w:lineRule="auto"/>
        <w:rPr>
          <w:rFonts w:ascii="Arial" w:eastAsia="Times New Roman" w:hAnsi="Arial" w:cs="Arial"/>
          <w:kern w:val="0"/>
          <w:sz w:val="22"/>
          <w:szCs w:val="22"/>
          <w:lang w:eastAsia="en-GB"/>
          <w14:ligatures w14:val="none"/>
        </w:rPr>
      </w:pPr>
      <w:r w:rsidRPr="001715B5">
        <w:rPr>
          <w:rFonts w:ascii="Arial" w:eastAsia="Times New Roman" w:hAnsi="Arial" w:cs="Arial"/>
          <w:kern w:val="0"/>
          <w:sz w:val="22"/>
          <w:szCs w:val="22"/>
          <w:lang w:eastAsia="en-GB"/>
          <w14:ligatures w14:val="none"/>
        </w:rPr>
        <w:t xml:space="preserve">The disaster rendered several segments completely impassable, with five major sites requiring full reconstruction and over ten additional locations needing stabilisation and reinforcement. This disruption significantly affected commercial logistics, limiting the movement of an estimated </w:t>
      </w:r>
      <w:r w:rsidRPr="001715B5">
        <w:rPr>
          <w:rFonts w:ascii="Arial" w:eastAsia="Times New Roman" w:hAnsi="Arial" w:cs="Arial"/>
          <w:b/>
          <w:bCs/>
          <w:kern w:val="0"/>
          <w:sz w:val="22"/>
          <w:szCs w:val="22"/>
          <w:lang w:eastAsia="en-GB"/>
          <w14:ligatures w14:val="none"/>
        </w:rPr>
        <w:t>20,000 vehicles per day</w:t>
      </w:r>
      <w:r w:rsidRPr="001715B5">
        <w:rPr>
          <w:rFonts w:ascii="Arial" w:eastAsia="Times New Roman" w:hAnsi="Arial" w:cs="Arial"/>
          <w:kern w:val="0"/>
          <w:sz w:val="22"/>
          <w:szCs w:val="22"/>
          <w:lang w:eastAsia="en-GB"/>
          <w14:ligatures w14:val="none"/>
        </w:rPr>
        <w:t>, including essential goods, emergency services, and commuter traffic.</w:t>
      </w:r>
    </w:p>
    <w:p w14:paraId="5C8DFCDC" w14:textId="77777777" w:rsidR="001715B5" w:rsidRPr="001715B5" w:rsidRDefault="001715B5" w:rsidP="00EE75F1">
      <w:pPr>
        <w:spacing w:before="100" w:beforeAutospacing="1" w:after="100" w:afterAutospacing="1" w:line="360" w:lineRule="auto"/>
        <w:rPr>
          <w:rFonts w:ascii="Arial" w:eastAsia="Times New Roman" w:hAnsi="Arial" w:cs="Arial"/>
          <w:kern w:val="0"/>
          <w:sz w:val="22"/>
          <w:szCs w:val="22"/>
          <w:lang w:eastAsia="en-GB"/>
          <w14:ligatures w14:val="none"/>
        </w:rPr>
      </w:pPr>
      <w:r w:rsidRPr="001715B5">
        <w:rPr>
          <w:rFonts w:ascii="Arial" w:eastAsia="Times New Roman" w:hAnsi="Arial" w:cs="Arial"/>
          <w:kern w:val="0"/>
          <w:sz w:val="22"/>
          <w:szCs w:val="22"/>
          <w:lang w:eastAsia="en-GB"/>
          <w14:ligatures w14:val="none"/>
        </w:rPr>
        <w:t>The project involves a coordinated programme of assessment, repair, and reconstruction works to restore safe and resilient access along the damaged sections. Key technical activities include:</w:t>
      </w:r>
    </w:p>
    <w:p w14:paraId="4A16D69D" w14:textId="5191CDB5" w:rsidR="001715B5" w:rsidRPr="001715B5" w:rsidRDefault="001715B5" w:rsidP="00EE75F1">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1715B5">
        <w:rPr>
          <w:rFonts w:ascii="Arial" w:eastAsia="Times New Roman" w:hAnsi="Arial" w:cs="Arial"/>
          <w:b/>
          <w:bCs/>
          <w:kern w:val="0"/>
          <w:sz w:val="22"/>
          <w:szCs w:val="22"/>
          <w:lang w:eastAsia="en-GB"/>
          <w14:ligatures w14:val="none"/>
        </w:rPr>
        <w:t>• Geotechnical and Structural Assessment</w:t>
      </w:r>
    </w:p>
    <w:p w14:paraId="6934349A" w14:textId="77777777" w:rsidR="001715B5" w:rsidRPr="001715B5" w:rsidRDefault="001715B5" w:rsidP="00EE75F1">
      <w:pPr>
        <w:numPr>
          <w:ilvl w:val="0"/>
          <w:numId w:val="30"/>
        </w:numPr>
        <w:spacing w:before="100" w:beforeAutospacing="1" w:after="100" w:afterAutospacing="1" w:line="360" w:lineRule="auto"/>
        <w:rPr>
          <w:rFonts w:ascii="Arial" w:eastAsia="Times New Roman" w:hAnsi="Arial" w:cs="Arial"/>
          <w:kern w:val="0"/>
          <w:sz w:val="22"/>
          <w:szCs w:val="22"/>
          <w:lang w:eastAsia="en-GB"/>
          <w14:ligatures w14:val="none"/>
        </w:rPr>
      </w:pPr>
      <w:r w:rsidRPr="001715B5">
        <w:rPr>
          <w:rFonts w:ascii="Arial" w:eastAsia="Times New Roman" w:hAnsi="Arial" w:cs="Arial"/>
          <w:kern w:val="0"/>
          <w:sz w:val="22"/>
          <w:szCs w:val="22"/>
          <w:lang w:eastAsia="en-GB"/>
          <w14:ligatures w14:val="none"/>
        </w:rPr>
        <w:t>Conducting LiDAR and drone-based terrain surveys to map slope failures and erosion patterns.</w:t>
      </w:r>
    </w:p>
    <w:p w14:paraId="12D2E38C" w14:textId="77777777" w:rsidR="001715B5" w:rsidRPr="001715B5" w:rsidRDefault="001715B5" w:rsidP="00EE75F1">
      <w:pPr>
        <w:numPr>
          <w:ilvl w:val="0"/>
          <w:numId w:val="30"/>
        </w:numPr>
        <w:spacing w:before="100" w:beforeAutospacing="1" w:after="100" w:afterAutospacing="1" w:line="360" w:lineRule="auto"/>
        <w:rPr>
          <w:rFonts w:ascii="Arial" w:eastAsia="Times New Roman" w:hAnsi="Arial" w:cs="Arial"/>
          <w:kern w:val="0"/>
          <w:sz w:val="22"/>
          <w:szCs w:val="22"/>
          <w:lang w:eastAsia="en-GB"/>
          <w14:ligatures w14:val="none"/>
        </w:rPr>
      </w:pPr>
      <w:r w:rsidRPr="001715B5">
        <w:rPr>
          <w:rFonts w:ascii="Arial" w:eastAsia="Times New Roman" w:hAnsi="Arial" w:cs="Arial"/>
          <w:kern w:val="0"/>
          <w:sz w:val="22"/>
          <w:szCs w:val="22"/>
          <w:lang w:eastAsia="en-GB"/>
          <w14:ligatures w14:val="none"/>
        </w:rPr>
        <w:t xml:space="preserve">Performing borehole investigations (up to </w:t>
      </w:r>
      <w:r w:rsidRPr="001715B5">
        <w:rPr>
          <w:rFonts w:ascii="Arial" w:eastAsia="Times New Roman" w:hAnsi="Arial" w:cs="Arial"/>
          <w:b/>
          <w:bCs/>
          <w:kern w:val="0"/>
          <w:sz w:val="22"/>
          <w:szCs w:val="22"/>
          <w:lang w:eastAsia="en-GB"/>
          <w14:ligatures w14:val="none"/>
        </w:rPr>
        <w:t>20–30 metres deep</w:t>
      </w:r>
      <w:r w:rsidRPr="001715B5">
        <w:rPr>
          <w:rFonts w:ascii="Arial" w:eastAsia="Times New Roman" w:hAnsi="Arial" w:cs="Arial"/>
          <w:kern w:val="0"/>
          <w:sz w:val="22"/>
          <w:szCs w:val="22"/>
          <w:lang w:eastAsia="en-GB"/>
          <w14:ligatures w14:val="none"/>
        </w:rPr>
        <w:t>) to analyse soil stability and foundation conditions.</w:t>
      </w:r>
    </w:p>
    <w:p w14:paraId="3F701F0B" w14:textId="77777777" w:rsidR="001715B5" w:rsidRPr="001715B5" w:rsidRDefault="001715B5" w:rsidP="00EE75F1">
      <w:pPr>
        <w:numPr>
          <w:ilvl w:val="0"/>
          <w:numId w:val="30"/>
        </w:numPr>
        <w:spacing w:before="100" w:beforeAutospacing="1" w:after="100" w:afterAutospacing="1" w:line="360" w:lineRule="auto"/>
        <w:rPr>
          <w:rFonts w:ascii="Arial" w:eastAsia="Times New Roman" w:hAnsi="Arial" w:cs="Arial"/>
          <w:kern w:val="0"/>
          <w:sz w:val="22"/>
          <w:szCs w:val="22"/>
          <w:lang w:eastAsia="en-GB"/>
          <w14:ligatures w14:val="none"/>
        </w:rPr>
      </w:pPr>
      <w:r w:rsidRPr="001715B5">
        <w:rPr>
          <w:rFonts w:ascii="Arial" w:eastAsia="Times New Roman" w:hAnsi="Arial" w:cs="Arial"/>
          <w:kern w:val="0"/>
          <w:sz w:val="22"/>
          <w:szCs w:val="22"/>
          <w:lang w:eastAsia="en-GB"/>
          <w14:ligatures w14:val="none"/>
        </w:rPr>
        <w:t>Evaluating bridge integrity through non-destructive testing (e.g., ultrasonic scanning of piers and deck joints).</w:t>
      </w:r>
    </w:p>
    <w:p w14:paraId="4B63B0C7" w14:textId="6FC7ADF8" w:rsidR="001715B5" w:rsidRPr="001715B5" w:rsidRDefault="001715B5" w:rsidP="00EE75F1">
      <w:pPr>
        <w:spacing w:after="0" w:line="360" w:lineRule="auto"/>
        <w:rPr>
          <w:rFonts w:ascii="Arial" w:eastAsia="Times New Roman" w:hAnsi="Arial" w:cs="Arial"/>
          <w:kern w:val="0"/>
          <w:sz w:val="22"/>
          <w:szCs w:val="22"/>
          <w:lang w:eastAsia="en-GB"/>
          <w14:ligatures w14:val="none"/>
        </w:rPr>
      </w:pPr>
    </w:p>
    <w:p w14:paraId="31D76649" w14:textId="77777777" w:rsidR="00A62DEE" w:rsidRDefault="00A62DEE" w:rsidP="00EE75F1">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p>
    <w:p w14:paraId="4A819C95" w14:textId="4ADD962F" w:rsidR="001715B5" w:rsidRPr="001715B5" w:rsidRDefault="001715B5" w:rsidP="00EE75F1">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1715B5">
        <w:rPr>
          <w:rFonts w:ascii="Arial" w:eastAsia="Times New Roman" w:hAnsi="Arial" w:cs="Arial"/>
          <w:b/>
          <w:bCs/>
          <w:kern w:val="0"/>
          <w:sz w:val="22"/>
          <w:szCs w:val="22"/>
          <w:lang w:eastAsia="en-GB"/>
          <w14:ligatures w14:val="none"/>
        </w:rPr>
        <w:t>• Debris Removal and Slope Stabilisation</w:t>
      </w:r>
    </w:p>
    <w:p w14:paraId="6960D53F" w14:textId="77777777" w:rsidR="001715B5" w:rsidRPr="001715B5" w:rsidRDefault="001715B5" w:rsidP="00EE75F1">
      <w:pPr>
        <w:numPr>
          <w:ilvl w:val="0"/>
          <w:numId w:val="31"/>
        </w:numPr>
        <w:spacing w:before="100" w:beforeAutospacing="1" w:after="100" w:afterAutospacing="1" w:line="360" w:lineRule="auto"/>
        <w:rPr>
          <w:rFonts w:ascii="Arial" w:eastAsia="Times New Roman" w:hAnsi="Arial" w:cs="Arial"/>
          <w:kern w:val="0"/>
          <w:sz w:val="22"/>
          <w:szCs w:val="22"/>
          <w:lang w:eastAsia="en-GB"/>
          <w14:ligatures w14:val="none"/>
        </w:rPr>
      </w:pPr>
      <w:r w:rsidRPr="001715B5">
        <w:rPr>
          <w:rFonts w:ascii="Arial" w:eastAsia="Times New Roman" w:hAnsi="Arial" w:cs="Arial"/>
          <w:kern w:val="0"/>
          <w:sz w:val="22"/>
          <w:szCs w:val="22"/>
          <w:lang w:eastAsia="en-GB"/>
          <w14:ligatures w14:val="none"/>
        </w:rPr>
        <w:t xml:space="preserve">Clearing approximately </w:t>
      </w:r>
      <w:r w:rsidRPr="001715B5">
        <w:rPr>
          <w:rFonts w:ascii="Arial" w:eastAsia="Times New Roman" w:hAnsi="Arial" w:cs="Arial"/>
          <w:b/>
          <w:bCs/>
          <w:kern w:val="0"/>
          <w:sz w:val="22"/>
          <w:szCs w:val="22"/>
          <w:lang w:eastAsia="en-GB"/>
          <w14:ligatures w14:val="none"/>
        </w:rPr>
        <w:t>50,000–60,000 m³</w:t>
      </w:r>
      <w:r w:rsidRPr="001715B5">
        <w:rPr>
          <w:rFonts w:ascii="Arial" w:eastAsia="Times New Roman" w:hAnsi="Arial" w:cs="Arial"/>
          <w:kern w:val="0"/>
          <w:sz w:val="22"/>
          <w:szCs w:val="22"/>
          <w:lang w:eastAsia="en-GB"/>
          <w14:ligatures w14:val="none"/>
        </w:rPr>
        <w:t xml:space="preserve"> of landslide debris across the primary impacted zones.</w:t>
      </w:r>
    </w:p>
    <w:p w14:paraId="42E1B8EA" w14:textId="77777777" w:rsidR="001715B5" w:rsidRPr="001715B5" w:rsidRDefault="001715B5" w:rsidP="00EE75F1">
      <w:pPr>
        <w:numPr>
          <w:ilvl w:val="0"/>
          <w:numId w:val="31"/>
        </w:numPr>
        <w:spacing w:before="100" w:beforeAutospacing="1" w:after="100" w:afterAutospacing="1" w:line="360" w:lineRule="auto"/>
        <w:rPr>
          <w:rFonts w:ascii="Arial" w:eastAsia="Times New Roman" w:hAnsi="Arial" w:cs="Arial"/>
          <w:kern w:val="0"/>
          <w:sz w:val="22"/>
          <w:szCs w:val="22"/>
          <w:lang w:eastAsia="en-GB"/>
          <w14:ligatures w14:val="none"/>
        </w:rPr>
      </w:pPr>
      <w:r w:rsidRPr="001715B5">
        <w:rPr>
          <w:rFonts w:ascii="Arial" w:eastAsia="Times New Roman" w:hAnsi="Arial" w:cs="Arial"/>
          <w:kern w:val="0"/>
          <w:sz w:val="22"/>
          <w:szCs w:val="22"/>
          <w:lang w:eastAsia="en-GB"/>
          <w14:ligatures w14:val="none"/>
        </w:rPr>
        <w:lastRenderedPageBreak/>
        <w:t xml:space="preserve">Reconstructing slopes using engineered fill, shotcrete reinforcement, and rock-bolting systems (anchors of </w:t>
      </w:r>
      <w:r w:rsidRPr="001715B5">
        <w:rPr>
          <w:rFonts w:ascii="Arial" w:eastAsia="Times New Roman" w:hAnsi="Arial" w:cs="Arial"/>
          <w:b/>
          <w:bCs/>
          <w:kern w:val="0"/>
          <w:sz w:val="22"/>
          <w:szCs w:val="22"/>
          <w:lang w:eastAsia="en-GB"/>
          <w14:ligatures w14:val="none"/>
        </w:rPr>
        <w:t>3–6 metres</w:t>
      </w:r>
      <w:r w:rsidRPr="001715B5">
        <w:rPr>
          <w:rFonts w:ascii="Arial" w:eastAsia="Times New Roman" w:hAnsi="Arial" w:cs="Arial"/>
          <w:kern w:val="0"/>
          <w:sz w:val="22"/>
          <w:szCs w:val="22"/>
          <w:lang w:eastAsia="en-GB"/>
          <w14:ligatures w14:val="none"/>
        </w:rPr>
        <w:t xml:space="preserve"> in length).</w:t>
      </w:r>
    </w:p>
    <w:p w14:paraId="687FB97B" w14:textId="77777777" w:rsidR="001715B5" w:rsidRPr="001715B5" w:rsidRDefault="001715B5" w:rsidP="00EE75F1">
      <w:pPr>
        <w:numPr>
          <w:ilvl w:val="0"/>
          <w:numId w:val="31"/>
        </w:numPr>
        <w:spacing w:before="100" w:beforeAutospacing="1" w:after="100" w:afterAutospacing="1" w:line="360" w:lineRule="auto"/>
        <w:rPr>
          <w:rFonts w:ascii="Arial" w:eastAsia="Times New Roman" w:hAnsi="Arial" w:cs="Arial"/>
          <w:kern w:val="0"/>
          <w:sz w:val="22"/>
          <w:szCs w:val="22"/>
          <w:lang w:eastAsia="en-GB"/>
          <w14:ligatures w14:val="none"/>
        </w:rPr>
      </w:pPr>
      <w:r w:rsidRPr="001715B5">
        <w:rPr>
          <w:rFonts w:ascii="Arial" w:eastAsia="Times New Roman" w:hAnsi="Arial" w:cs="Arial"/>
          <w:kern w:val="0"/>
          <w:sz w:val="22"/>
          <w:szCs w:val="22"/>
          <w:lang w:eastAsia="en-GB"/>
          <w14:ligatures w14:val="none"/>
        </w:rPr>
        <w:t>Installing protective barriers and mesh systems to reduce future rockfall risk.</w:t>
      </w:r>
    </w:p>
    <w:p w14:paraId="798409EB" w14:textId="77777777" w:rsidR="001715B5" w:rsidRPr="001715B5" w:rsidRDefault="001715B5" w:rsidP="00EE75F1">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1715B5">
        <w:rPr>
          <w:rFonts w:ascii="Arial" w:eastAsia="Times New Roman" w:hAnsi="Arial" w:cs="Arial"/>
          <w:b/>
          <w:bCs/>
          <w:kern w:val="0"/>
          <w:sz w:val="22"/>
          <w:szCs w:val="22"/>
          <w:lang w:eastAsia="en-GB"/>
          <w14:ligatures w14:val="none"/>
        </w:rPr>
        <w:t>• Roadbed and Pavement Reconstruction</w:t>
      </w:r>
    </w:p>
    <w:p w14:paraId="597D687E" w14:textId="77777777" w:rsidR="001715B5" w:rsidRPr="001715B5" w:rsidRDefault="001715B5" w:rsidP="00EE75F1">
      <w:pPr>
        <w:numPr>
          <w:ilvl w:val="0"/>
          <w:numId w:val="32"/>
        </w:numPr>
        <w:spacing w:before="100" w:beforeAutospacing="1" w:after="100" w:afterAutospacing="1" w:line="360" w:lineRule="auto"/>
        <w:rPr>
          <w:rFonts w:ascii="Arial" w:eastAsia="Times New Roman" w:hAnsi="Arial" w:cs="Arial"/>
          <w:kern w:val="0"/>
          <w:sz w:val="22"/>
          <w:szCs w:val="22"/>
          <w:lang w:eastAsia="en-GB"/>
          <w14:ligatures w14:val="none"/>
        </w:rPr>
      </w:pPr>
      <w:r w:rsidRPr="001715B5">
        <w:rPr>
          <w:rFonts w:ascii="Arial" w:eastAsia="Times New Roman" w:hAnsi="Arial" w:cs="Arial"/>
          <w:kern w:val="0"/>
          <w:sz w:val="22"/>
          <w:szCs w:val="22"/>
          <w:lang w:eastAsia="en-GB"/>
          <w14:ligatures w14:val="none"/>
        </w:rPr>
        <w:t xml:space="preserve">Rebuilding washed-out road sections with </w:t>
      </w:r>
      <w:r w:rsidRPr="001715B5">
        <w:rPr>
          <w:rFonts w:ascii="Arial" w:eastAsia="Times New Roman" w:hAnsi="Arial" w:cs="Arial"/>
          <w:b/>
          <w:bCs/>
          <w:kern w:val="0"/>
          <w:sz w:val="22"/>
          <w:szCs w:val="22"/>
          <w:lang w:eastAsia="en-GB"/>
          <w14:ligatures w14:val="none"/>
        </w:rPr>
        <w:t>granular base layers of 900–1,200 mm thickness</w:t>
      </w:r>
      <w:r w:rsidRPr="001715B5">
        <w:rPr>
          <w:rFonts w:ascii="Arial" w:eastAsia="Times New Roman" w:hAnsi="Arial" w:cs="Arial"/>
          <w:kern w:val="0"/>
          <w:sz w:val="22"/>
          <w:szCs w:val="22"/>
          <w:lang w:eastAsia="en-GB"/>
          <w14:ligatures w14:val="none"/>
        </w:rPr>
        <w:t>.</w:t>
      </w:r>
    </w:p>
    <w:p w14:paraId="3B1E87CF" w14:textId="77777777" w:rsidR="001715B5" w:rsidRPr="001715B5" w:rsidRDefault="001715B5" w:rsidP="00EE75F1">
      <w:pPr>
        <w:numPr>
          <w:ilvl w:val="0"/>
          <w:numId w:val="32"/>
        </w:numPr>
        <w:spacing w:before="100" w:beforeAutospacing="1" w:after="100" w:afterAutospacing="1" w:line="360" w:lineRule="auto"/>
        <w:rPr>
          <w:rFonts w:ascii="Arial" w:eastAsia="Times New Roman" w:hAnsi="Arial" w:cs="Arial"/>
          <w:kern w:val="0"/>
          <w:sz w:val="22"/>
          <w:szCs w:val="22"/>
          <w:lang w:eastAsia="en-GB"/>
          <w14:ligatures w14:val="none"/>
        </w:rPr>
      </w:pPr>
      <w:r w:rsidRPr="001715B5">
        <w:rPr>
          <w:rFonts w:ascii="Arial" w:eastAsia="Times New Roman" w:hAnsi="Arial" w:cs="Arial"/>
          <w:kern w:val="0"/>
          <w:sz w:val="22"/>
          <w:szCs w:val="22"/>
          <w:lang w:eastAsia="en-GB"/>
          <w14:ligatures w14:val="none"/>
        </w:rPr>
        <w:t xml:space="preserve">Installing new sub-drainage and culvert systems (diameters </w:t>
      </w:r>
      <w:r w:rsidRPr="001715B5">
        <w:rPr>
          <w:rFonts w:ascii="Arial" w:eastAsia="Times New Roman" w:hAnsi="Arial" w:cs="Arial"/>
          <w:b/>
          <w:bCs/>
          <w:kern w:val="0"/>
          <w:sz w:val="22"/>
          <w:szCs w:val="22"/>
          <w:lang w:eastAsia="en-GB"/>
          <w14:ligatures w14:val="none"/>
        </w:rPr>
        <w:t>600–1,200 mm</w:t>
      </w:r>
      <w:r w:rsidRPr="001715B5">
        <w:rPr>
          <w:rFonts w:ascii="Arial" w:eastAsia="Times New Roman" w:hAnsi="Arial" w:cs="Arial"/>
          <w:kern w:val="0"/>
          <w:sz w:val="22"/>
          <w:szCs w:val="22"/>
          <w:lang w:eastAsia="en-GB"/>
          <w14:ligatures w14:val="none"/>
        </w:rPr>
        <w:t>) to improve water management.</w:t>
      </w:r>
    </w:p>
    <w:p w14:paraId="1D4CE878" w14:textId="77777777" w:rsidR="001715B5" w:rsidRPr="001715B5" w:rsidRDefault="001715B5" w:rsidP="00EE75F1">
      <w:pPr>
        <w:numPr>
          <w:ilvl w:val="0"/>
          <w:numId w:val="32"/>
        </w:numPr>
        <w:spacing w:before="100" w:beforeAutospacing="1" w:after="100" w:afterAutospacing="1" w:line="360" w:lineRule="auto"/>
        <w:rPr>
          <w:rFonts w:ascii="Arial" w:eastAsia="Times New Roman" w:hAnsi="Arial" w:cs="Arial"/>
          <w:kern w:val="0"/>
          <w:sz w:val="22"/>
          <w:szCs w:val="22"/>
          <w:lang w:eastAsia="en-GB"/>
          <w14:ligatures w14:val="none"/>
        </w:rPr>
      </w:pPr>
      <w:r w:rsidRPr="001715B5">
        <w:rPr>
          <w:rFonts w:ascii="Arial" w:eastAsia="Times New Roman" w:hAnsi="Arial" w:cs="Arial"/>
          <w:kern w:val="0"/>
          <w:sz w:val="22"/>
          <w:szCs w:val="22"/>
          <w:lang w:eastAsia="en-GB"/>
          <w14:ligatures w14:val="none"/>
        </w:rPr>
        <w:t xml:space="preserve">Repaving approximately </w:t>
      </w:r>
      <w:r w:rsidRPr="001715B5">
        <w:rPr>
          <w:rFonts w:ascii="Arial" w:eastAsia="Times New Roman" w:hAnsi="Arial" w:cs="Arial"/>
          <w:b/>
          <w:bCs/>
          <w:kern w:val="0"/>
          <w:sz w:val="22"/>
          <w:szCs w:val="22"/>
          <w:lang w:eastAsia="en-GB"/>
          <w14:ligatures w14:val="none"/>
        </w:rPr>
        <w:t>25 km</w:t>
      </w:r>
      <w:r w:rsidRPr="001715B5">
        <w:rPr>
          <w:rFonts w:ascii="Arial" w:eastAsia="Times New Roman" w:hAnsi="Arial" w:cs="Arial"/>
          <w:kern w:val="0"/>
          <w:sz w:val="22"/>
          <w:szCs w:val="22"/>
          <w:lang w:eastAsia="en-GB"/>
          <w14:ligatures w14:val="none"/>
        </w:rPr>
        <w:t xml:space="preserve"> of damaged asphalt to meet British Columbia Ministry of Transportation performance standards.</w:t>
      </w:r>
    </w:p>
    <w:p w14:paraId="63B10105" w14:textId="77777777" w:rsidR="001715B5" w:rsidRPr="001715B5" w:rsidRDefault="001715B5" w:rsidP="00EE75F1">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1715B5">
        <w:rPr>
          <w:rFonts w:ascii="Arial" w:eastAsia="Times New Roman" w:hAnsi="Arial" w:cs="Arial"/>
          <w:b/>
          <w:bCs/>
          <w:kern w:val="0"/>
          <w:sz w:val="22"/>
          <w:szCs w:val="22"/>
          <w:lang w:eastAsia="en-GB"/>
          <w14:ligatures w14:val="none"/>
        </w:rPr>
        <w:t>• Bridge and Drainage System Restoration</w:t>
      </w:r>
    </w:p>
    <w:p w14:paraId="1881098A" w14:textId="77777777" w:rsidR="001715B5" w:rsidRPr="001715B5" w:rsidRDefault="001715B5" w:rsidP="00EE75F1">
      <w:pPr>
        <w:numPr>
          <w:ilvl w:val="0"/>
          <w:numId w:val="33"/>
        </w:numPr>
        <w:spacing w:before="100" w:beforeAutospacing="1" w:after="100" w:afterAutospacing="1" w:line="360" w:lineRule="auto"/>
        <w:rPr>
          <w:rFonts w:ascii="Arial" w:eastAsia="Times New Roman" w:hAnsi="Arial" w:cs="Arial"/>
          <w:kern w:val="0"/>
          <w:sz w:val="22"/>
          <w:szCs w:val="22"/>
          <w:lang w:eastAsia="en-GB"/>
          <w14:ligatures w14:val="none"/>
        </w:rPr>
      </w:pPr>
      <w:r w:rsidRPr="001715B5">
        <w:rPr>
          <w:rFonts w:ascii="Arial" w:eastAsia="Times New Roman" w:hAnsi="Arial" w:cs="Arial"/>
          <w:kern w:val="0"/>
          <w:sz w:val="22"/>
          <w:szCs w:val="22"/>
          <w:lang w:eastAsia="en-GB"/>
          <w14:ligatures w14:val="none"/>
        </w:rPr>
        <w:t>Replacing undermined pier footings and reinforcing abutments at the Ladner Creek and Jessica Bridge sites.</w:t>
      </w:r>
    </w:p>
    <w:p w14:paraId="2957BC1D" w14:textId="77777777" w:rsidR="001715B5" w:rsidRPr="001715B5" w:rsidRDefault="001715B5" w:rsidP="00EE75F1">
      <w:pPr>
        <w:numPr>
          <w:ilvl w:val="0"/>
          <w:numId w:val="33"/>
        </w:numPr>
        <w:spacing w:before="100" w:beforeAutospacing="1" w:after="100" w:afterAutospacing="1" w:line="360" w:lineRule="auto"/>
        <w:rPr>
          <w:rFonts w:ascii="Arial" w:eastAsia="Times New Roman" w:hAnsi="Arial" w:cs="Arial"/>
          <w:kern w:val="0"/>
          <w:sz w:val="22"/>
          <w:szCs w:val="22"/>
          <w:lang w:eastAsia="en-GB"/>
          <w14:ligatures w14:val="none"/>
        </w:rPr>
      </w:pPr>
      <w:r w:rsidRPr="001715B5">
        <w:rPr>
          <w:rFonts w:ascii="Arial" w:eastAsia="Times New Roman" w:hAnsi="Arial" w:cs="Arial"/>
          <w:kern w:val="0"/>
          <w:sz w:val="22"/>
          <w:szCs w:val="22"/>
          <w:lang w:eastAsia="en-GB"/>
          <w14:ligatures w14:val="none"/>
        </w:rPr>
        <w:t>Installing new steel girders where structural damage was determined to be beyond repair.</w:t>
      </w:r>
    </w:p>
    <w:p w14:paraId="25D87B3B" w14:textId="77777777" w:rsidR="001715B5" w:rsidRPr="001715B5" w:rsidRDefault="001715B5" w:rsidP="00EE75F1">
      <w:pPr>
        <w:numPr>
          <w:ilvl w:val="0"/>
          <w:numId w:val="33"/>
        </w:numPr>
        <w:spacing w:before="100" w:beforeAutospacing="1" w:after="100" w:afterAutospacing="1" w:line="360" w:lineRule="auto"/>
        <w:rPr>
          <w:rFonts w:ascii="Arial" w:eastAsia="Times New Roman" w:hAnsi="Arial" w:cs="Arial"/>
          <w:kern w:val="0"/>
          <w:sz w:val="22"/>
          <w:szCs w:val="22"/>
          <w:lang w:eastAsia="en-GB"/>
          <w14:ligatures w14:val="none"/>
        </w:rPr>
      </w:pPr>
      <w:r w:rsidRPr="001715B5">
        <w:rPr>
          <w:rFonts w:ascii="Arial" w:eastAsia="Times New Roman" w:hAnsi="Arial" w:cs="Arial"/>
          <w:kern w:val="0"/>
          <w:sz w:val="22"/>
          <w:szCs w:val="22"/>
          <w:lang w:eastAsia="en-GB"/>
          <w14:ligatures w14:val="none"/>
        </w:rPr>
        <w:t>Reconstructing and upgrading drainage channels to reduce future hydraulic pressure on road embankments.</w:t>
      </w:r>
    </w:p>
    <w:p w14:paraId="742F46D7" w14:textId="77777777" w:rsidR="001715B5" w:rsidRPr="001715B5" w:rsidRDefault="001715B5" w:rsidP="00EE75F1">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1715B5">
        <w:rPr>
          <w:rFonts w:ascii="Arial" w:eastAsia="Times New Roman" w:hAnsi="Arial" w:cs="Arial"/>
          <w:b/>
          <w:bCs/>
          <w:kern w:val="0"/>
          <w:sz w:val="22"/>
          <w:szCs w:val="22"/>
          <w:lang w:eastAsia="en-GB"/>
          <w14:ligatures w14:val="none"/>
        </w:rPr>
        <w:t>• Environmental Protection and Compliance</w:t>
      </w:r>
    </w:p>
    <w:p w14:paraId="54BD8B08" w14:textId="77777777" w:rsidR="001715B5" w:rsidRPr="001715B5" w:rsidRDefault="001715B5" w:rsidP="00EE75F1">
      <w:pPr>
        <w:numPr>
          <w:ilvl w:val="0"/>
          <w:numId w:val="34"/>
        </w:numPr>
        <w:spacing w:before="100" w:beforeAutospacing="1" w:after="100" w:afterAutospacing="1" w:line="360" w:lineRule="auto"/>
        <w:rPr>
          <w:rFonts w:ascii="Arial" w:eastAsia="Times New Roman" w:hAnsi="Arial" w:cs="Arial"/>
          <w:kern w:val="0"/>
          <w:sz w:val="22"/>
          <w:szCs w:val="22"/>
          <w:lang w:eastAsia="en-GB"/>
          <w14:ligatures w14:val="none"/>
        </w:rPr>
      </w:pPr>
      <w:r w:rsidRPr="001715B5">
        <w:rPr>
          <w:rFonts w:ascii="Arial" w:eastAsia="Times New Roman" w:hAnsi="Arial" w:cs="Arial"/>
          <w:kern w:val="0"/>
          <w:sz w:val="22"/>
          <w:szCs w:val="22"/>
          <w:lang w:eastAsia="en-GB"/>
          <w14:ligatures w14:val="none"/>
        </w:rPr>
        <w:t>Applying sediment and erosion control measures, including silt fencing and turbidity monitoring, to protect nearby waterways such as the Coquihalla River.</w:t>
      </w:r>
    </w:p>
    <w:p w14:paraId="068BA586" w14:textId="77777777" w:rsidR="001715B5" w:rsidRPr="001715B5" w:rsidRDefault="001715B5" w:rsidP="00EE75F1">
      <w:pPr>
        <w:numPr>
          <w:ilvl w:val="0"/>
          <w:numId w:val="34"/>
        </w:numPr>
        <w:spacing w:before="100" w:beforeAutospacing="1" w:after="100" w:afterAutospacing="1" w:line="360" w:lineRule="auto"/>
        <w:rPr>
          <w:rFonts w:ascii="Arial" w:eastAsia="Times New Roman" w:hAnsi="Arial" w:cs="Arial"/>
          <w:kern w:val="0"/>
          <w:sz w:val="22"/>
          <w:szCs w:val="22"/>
          <w:lang w:eastAsia="en-GB"/>
          <w14:ligatures w14:val="none"/>
        </w:rPr>
      </w:pPr>
      <w:r w:rsidRPr="001715B5">
        <w:rPr>
          <w:rFonts w:ascii="Arial" w:eastAsia="Times New Roman" w:hAnsi="Arial" w:cs="Arial"/>
          <w:kern w:val="0"/>
          <w:sz w:val="22"/>
          <w:szCs w:val="22"/>
          <w:lang w:eastAsia="en-GB"/>
          <w14:ligatures w14:val="none"/>
        </w:rPr>
        <w:t xml:space="preserve">Ensuring compliance with the </w:t>
      </w:r>
      <w:r w:rsidRPr="001715B5">
        <w:rPr>
          <w:rFonts w:ascii="Arial" w:eastAsia="Times New Roman" w:hAnsi="Arial" w:cs="Arial"/>
          <w:b/>
          <w:bCs/>
          <w:kern w:val="0"/>
          <w:sz w:val="22"/>
          <w:szCs w:val="22"/>
          <w:lang w:eastAsia="en-GB"/>
          <w14:ligatures w14:val="none"/>
        </w:rPr>
        <w:t>Environmental Management Act (B.C.)</w:t>
      </w:r>
      <w:r w:rsidRPr="001715B5">
        <w:rPr>
          <w:rFonts w:ascii="Arial" w:eastAsia="Times New Roman" w:hAnsi="Arial" w:cs="Arial"/>
          <w:kern w:val="0"/>
          <w:sz w:val="22"/>
          <w:szCs w:val="22"/>
          <w:lang w:eastAsia="en-GB"/>
          <w14:ligatures w14:val="none"/>
        </w:rPr>
        <w:t xml:space="preserve"> and </w:t>
      </w:r>
      <w:r w:rsidRPr="001715B5">
        <w:rPr>
          <w:rFonts w:ascii="Arial" w:eastAsia="Times New Roman" w:hAnsi="Arial" w:cs="Arial"/>
          <w:b/>
          <w:bCs/>
          <w:kern w:val="0"/>
          <w:sz w:val="22"/>
          <w:szCs w:val="22"/>
          <w:lang w:eastAsia="en-GB"/>
          <w14:ligatures w14:val="none"/>
        </w:rPr>
        <w:t>Fisheries Act (Canada)</w:t>
      </w:r>
      <w:r w:rsidRPr="001715B5">
        <w:rPr>
          <w:rFonts w:ascii="Arial" w:eastAsia="Times New Roman" w:hAnsi="Arial" w:cs="Arial"/>
          <w:kern w:val="0"/>
          <w:sz w:val="22"/>
          <w:szCs w:val="22"/>
          <w:lang w:eastAsia="en-GB"/>
          <w14:ligatures w14:val="none"/>
        </w:rPr>
        <w:t xml:space="preserve"> during all in-stream works.</w:t>
      </w:r>
    </w:p>
    <w:p w14:paraId="3659C392" w14:textId="77777777" w:rsidR="001715B5" w:rsidRPr="001715B5" w:rsidRDefault="001715B5" w:rsidP="00EE75F1">
      <w:pPr>
        <w:numPr>
          <w:ilvl w:val="0"/>
          <w:numId w:val="34"/>
        </w:numPr>
        <w:spacing w:before="100" w:beforeAutospacing="1" w:after="100" w:afterAutospacing="1" w:line="360" w:lineRule="auto"/>
        <w:rPr>
          <w:rFonts w:ascii="Arial" w:eastAsia="Times New Roman" w:hAnsi="Arial" w:cs="Arial"/>
          <w:kern w:val="0"/>
          <w:sz w:val="22"/>
          <w:szCs w:val="22"/>
          <w:lang w:eastAsia="en-GB"/>
          <w14:ligatures w14:val="none"/>
        </w:rPr>
      </w:pPr>
      <w:r w:rsidRPr="001715B5">
        <w:rPr>
          <w:rFonts w:ascii="Arial" w:eastAsia="Times New Roman" w:hAnsi="Arial" w:cs="Arial"/>
          <w:kern w:val="0"/>
          <w:sz w:val="22"/>
          <w:szCs w:val="22"/>
          <w:lang w:eastAsia="en-GB"/>
          <w14:ligatures w14:val="none"/>
        </w:rPr>
        <w:t>Scheduling work to minimise disruption to wildlife migration corridors identified during the environmental assessment.</w:t>
      </w:r>
    </w:p>
    <w:p w14:paraId="3CF29A00" w14:textId="299545C5" w:rsidR="001715B5" w:rsidRPr="001715B5" w:rsidRDefault="001715B5" w:rsidP="00EE75F1">
      <w:pPr>
        <w:spacing w:before="100" w:beforeAutospacing="1" w:after="100" w:afterAutospacing="1" w:line="360" w:lineRule="auto"/>
        <w:rPr>
          <w:rFonts w:ascii="Arial" w:eastAsia="Times New Roman" w:hAnsi="Arial" w:cs="Arial"/>
          <w:kern w:val="0"/>
          <w:sz w:val="22"/>
          <w:szCs w:val="22"/>
          <w:lang w:eastAsia="en-GB"/>
          <w14:ligatures w14:val="none"/>
        </w:rPr>
      </w:pPr>
      <w:r w:rsidRPr="001715B5">
        <w:rPr>
          <w:rFonts w:ascii="Arial" w:eastAsia="Times New Roman" w:hAnsi="Arial" w:cs="Arial"/>
          <w:kern w:val="0"/>
          <w:sz w:val="22"/>
          <w:szCs w:val="22"/>
          <w:lang w:eastAsia="en-GB"/>
          <w14:ligatures w14:val="none"/>
        </w:rPr>
        <w:t xml:space="preserve">The project is planned for completion within a </w:t>
      </w:r>
      <w:r w:rsidRPr="001715B5">
        <w:rPr>
          <w:rFonts w:ascii="Arial" w:eastAsia="Times New Roman" w:hAnsi="Arial" w:cs="Arial"/>
          <w:b/>
          <w:bCs/>
          <w:kern w:val="0"/>
          <w:sz w:val="22"/>
          <w:szCs w:val="22"/>
          <w:lang w:eastAsia="en-GB"/>
          <w14:ligatures w14:val="none"/>
        </w:rPr>
        <w:t>16-week operational timeframe</w:t>
      </w:r>
      <w:r w:rsidRPr="001715B5">
        <w:rPr>
          <w:rFonts w:ascii="Arial" w:eastAsia="Times New Roman" w:hAnsi="Arial" w:cs="Arial"/>
          <w:kern w:val="0"/>
          <w:sz w:val="22"/>
          <w:szCs w:val="22"/>
          <w:lang w:eastAsia="en-GB"/>
          <w14:ligatures w14:val="none"/>
        </w:rPr>
        <w:t>, coordinated through phased construction activities to ensure safe contractor deployment and efficient material procurement. Restoring the corridor will re-establish a critical economic and transportation link, support emergency mobility, and strengthen regional resilience against future extreme weather events.</w:t>
      </w:r>
      <w:r w:rsidRPr="001715B5">
        <w:rPr>
          <w:rFonts w:ascii="Arial" w:eastAsia="Times New Roman" w:hAnsi="Arial" w:cs="Arial"/>
          <w:vanish/>
          <w:kern w:val="0"/>
          <w:sz w:val="22"/>
          <w:szCs w:val="22"/>
          <w:lang w:val="es-ES" w:eastAsia="en-GB"/>
          <w14:ligatures w14:val="none"/>
        </w:rPr>
        <w:t>Top of Form</w:t>
      </w:r>
    </w:p>
    <w:p w14:paraId="420ABC7B" w14:textId="77777777" w:rsidR="001715B5" w:rsidRPr="001715B5" w:rsidRDefault="001715B5" w:rsidP="00EE75F1">
      <w:pPr>
        <w:pBdr>
          <w:top w:val="single" w:sz="6" w:space="1" w:color="auto"/>
        </w:pBdr>
        <w:spacing w:after="0" w:line="360" w:lineRule="auto"/>
        <w:jc w:val="center"/>
        <w:rPr>
          <w:rFonts w:ascii="Arial" w:eastAsia="Times New Roman" w:hAnsi="Arial" w:cs="Arial"/>
          <w:vanish/>
          <w:kern w:val="0"/>
          <w:sz w:val="22"/>
          <w:szCs w:val="22"/>
          <w:lang w:eastAsia="en-GB"/>
          <w14:ligatures w14:val="none"/>
        </w:rPr>
      </w:pPr>
      <w:r w:rsidRPr="001715B5">
        <w:rPr>
          <w:rFonts w:ascii="Arial" w:eastAsia="Times New Roman" w:hAnsi="Arial" w:cs="Arial"/>
          <w:vanish/>
          <w:kern w:val="0"/>
          <w:sz w:val="22"/>
          <w:szCs w:val="22"/>
          <w:lang w:eastAsia="en-GB"/>
          <w14:ligatures w14:val="none"/>
        </w:rPr>
        <w:t>Bottom of Form</w:t>
      </w:r>
    </w:p>
    <w:p w14:paraId="40C4F7EF" w14:textId="77777777" w:rsidR="00766469" w:rsidRPr="00300530" w:rsidRDefault="00766469" w:rsidP="00EE75F1">
      <w:p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kern w:val="0"/>
          <w:sz w:val="22"/>
          <w:szCs w:val="22"/>
          <w:lang w:eastAsia="en-GB"/>
          <w14:ligatures w14:val="none"/>
        </w:rPr>
        <w:t>The project is divided into several interconnected phases:</w:t>
      </w:r>
    </w:p>
    <w:p w14:paraId="5F686A88" w14:textId="77777777" w:rsidR="00766469" w:rsidRPr="00300530" w:rsidRDefault="00766469" w:rsidP="00EE75F1">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300530">
        <w:rPr>
          <w:rFonts w:ascii="Arial" w:eastAsia="Times New Roman" w:hAnsi="Arial" w:cs="Arial"/>
          <w:b/>
          <w:bCs/>
          <w:kern w:val="0"/>
          <w:sz w:val="22"/>
          <w:szCs w:val="22"/>
          <w:lang w:eastAsia="en-GB"/>
          <w14:ligatures w14:val="none"/>
        </w:rPr>
        <w:lastRenderedPageBreak/>
        <w:t>Damage Assessment:</w:t>
      </w:r>
    </w:p>
    <w:p w14:paraId="43CBD406" w14:textId="77777777" w:rsidR="00766469" w:rsidRPr="00300530" w:rsidRDefault="00766469" w:rsidP="00EE75F1">
      <w:p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kern w:val="0"/>
          <w:sz w:val="22"/>
          <w:szCs w:val="22"/>
          <w:lang w:eastAsia="en-GB"/>
          <w14:ligatures w14:val="none"/>
        </w:rPr>
        <w:t>Geotechnical and structural assessments will determine the extent of erosion, instability, and structural failures. This phase informs all subsequent activities and ensures that reconstruction efforts respond appropriately to the technical conditions observed on site.</w:t>
      </w:r>
    </w:p>
    <w:p w14:paraId="7D91C43D" w14:textId="77777777" w:rsidR="00766469" w:rsidRPr="00300530" w:rsidRDefault="00766469" w:rsidP="00EE75F1">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300530">
        <w:rPr>
          <w:rFonts w:ascii="Arial" w:eastAsia="Times New Roman" w:hAnsi="Arial" w:cs="Arial"/>
          <w:b/>
          <w:bCs/>
          <w:kern w:val="0"/>
          <w:sz w:val="22"/>
          <w:szCs w:val="22"/>
          <w:lang w:eastAsia="en-GB"/>
          <w14:ligatures w14:val="none"/>
        </w:rPr>
        <w:t>Debris Removal:</w:t>
      </w:r>
    </w:p>
    <w:p w14:paraId="5C226519" w14:textId="77777777" w:rsidR="00766469" w:rsidRPr="00300530" w:rsidRDefault="00766469" w:rsidP="00EE75F1">
      <w:p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kern w:val="0"/>
          <w:sz w:val="22"/>
          <w:szCs w:val="22"/>
          <w:lang w:eastAsia="en-GB"/>
          <w14:ligatures w14:val="none"/>
        </w:rPr>
        <w:t>Flooding and landslides left significant deposits of soil, rock, and vegetative material across the highway. Clearing this debris is essential for enabling access and stabilisation work.</w:t>
      </w:r>
    </w:p>
    <w:p w14:paraId="2E8D638C" w14:textId="77777777" w:rsidR="00766469" w:rsidRPr="00300530" w:rsidRDefault="00766469" w:rsidP="00EE75F1">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300530">
        <w:rPr>
          <w:rFonts w:ascii="Arial" w:eastAsia="Times New Roman" w:hAnsi="Arial" w:cs="Arial"/>
          <w:b/>
          <w:bCs/>
          <w:kern w:val="0"/>
          <w:sz w:val="22"/>
          <w:szCs w:val="22"/>
          <w:lang w:eastAsia="en-GB"/>
          <w14:ligatures w14:val="none"/>
        </w:rPr>
        <w:t>Slope Stabilisation:</w:t>
      </w:r>
    </w:p>
    <w:p w14:paraId="0058F041" w14:textId="77777777" w:rsidR="00CF3DB8" w:rsidRPr="00300530" w:rsidRDefault="00766469" w:rsidP="00EE75F1">
      <w:p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kern w:val="0"/>
          <w:sz w:val="22"/>
          <w:szCs w:val="22"/>
          <w:lang w:eastAsia="en-GB"/>
          <w14:ligatures w14:val="none"/>
        </w:rPr>
        <w:t>Slope failures were a major contributor to the closure of Highway 5. Stabilisation measures—including retaining structures, drainage improvements, and protective barriers—are necessary to prevent further collapse and ensure long-term resilience.</w:t>
      </w:r>
    </w:p>
    <w:p w14:paraId="477C49C7" w14:textId="0520DE03" w:rsidR="00766469" w:rsidRPr="00300530" w:rsidRDefault="00766469" w:rsidP="00EE75F1">
      <w:p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b/>
          <w:bCs/>
          <w:kern w:val="0"/>
          <w:sz w:val="22"/>
          <w:szCs w:val="22"/>
          <w:lang w:eastAsia="en-GB"/>
          <w14:ligatures w14:val="none"/>
        </w:rPr>
        <w:t>Roadway Reconstruction:</w:t>
      </w:r>
    </w:p>
    <w:p w14:paraId="06273290" w14:textId="77777777" w:rsidR="00766469" w:rsidRPr="00300530" w:rsidRDefault="00766469" w:rsidP="00EE75F1">
      <w:p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kern w:val="0"/>
          <w:sz w:val="22"/>
          <w:szCs w:val="22"/>
          <w:lang w:eastAsia="en-GB"/>
          <w14:ligatures w14:val="none"/>
        </w:rPr>
        <w:t>Damaged surfaces, drainage channels, and structural components will be repaired or replaced. This includes resurfacing, reinforcing foundations, and restoring bridge decks where necessary.</w:t>
      </w:r>
    </w:p>
    <w:p w14:paraId="28CB6008" w14:textId="77777777" w:rsidR="00766469" w:rsidRPr="00300530" w:rsidRDefault="00766469" w:rsidP="00EE75F1">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300530">
        <w:rPr>
          <w:rFonts w:ascii="Arial" w:eastAsia="Times New Roman" w:hAnsi="Arial" w:cs="Arial"/>
          <w:b/>
          <w:bCs/>
          <w:kern w:val="0"/>
          <w:sz w:val="22"/>
          <w:szCs w:val="22"/>
          <w:lang w:eastAsia="en-GB"/>
          <w14:ligatures w14:val="none"/>
        </w:rPr>
        <w:t>Final Safety Inspection and Reopening:</w:t>
      </w:r>
    </w:p>
    <w:p w14:paraId="1D2FE2B5" w14:textId="77777777" w:rsidR="00766469" w:rsidRPr="00300530" w:rsidRDefault="00766469" w:rsidP="00EE75F1">
      <w:p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kern w:val="0"/>
          <w:sz w:val="22"/>
          <w:szCs w:val="22"/>
          <w:lang w:eastAsia="en-GB"/>
          <w14:ligatures w14:val="none"/>
        </w:rPr>
        <w:t>Before reopening, the route will undergo technical inspections to verify compliance with safety regulations. Only after confirmation of structural integrity and operational readiness will Highway 5 be reinstated for public use.</w:t>
      </w:r>
    </w:p>
    <w:p w14:paraId="5118FE63" w14:textId="77777777" w:rsidR="00766469" w:rsidRPr="00300530" w:rsidRDefault="00766469" w:rsidP="00EE75F1">
      <w:p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kern w:val="0"/>
          <w:sz w:val="22"/>
          <w:szCs w:val="22"/>
          <w:lang w:eastAsia="en-GB"/>
          <w14:ligatures w14:val="none"/>
        </w:rPr>
        <w:t>The project’s expected outcome is the full restoration of a critical transportation link, thereby improving accessibility, economic continuity, and emergency response capability. Beyond merely restoring functionality, the project emphasises resilience by integrating risk-mitigation strategies aimed at reducing vulnerability to future extreme weather events.</w:t>
      </w:r>
    </w:p>
    <w:p w14:paraId="3A152C70" w14:textId="44671168" w:rsidR="00B328D7" w:rsidRPr="00300530" w:rsidRDefault="00B328D7" w:rsidP="00EE75F1">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r w:rsidRPr="00300530">
        <w:rPr>
          <w:rFonts w:ascii="Arial" w:eastAsia="Times New Roman" w:hAnsi="Arial" w:cs="Arial"/>
          <w:b/>
          <w:bCs/>
          <w:kern w:val="36"/>
          <w:sz w:val="22"/>
          <w:szCs w:val="22"/>
          <w:lang w:eastAsia="en-GB"/>
          <w14:ligatures w14:val="none"/>
        </w:rPr>
        <w:t>3. Scope</w:t>
      </w:r>
    </w:p>
    <w:p w14:paraId="5956A3D8" w14:textId="77777777" w:rsidR="00B328D7" w:rsidRPr="00300530" w:rsidRDefault="00B328D7" w:rsidP="00EE75F1">
      <w:p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kern w:val="0"/>
          <w:sz w:val="22"/>
          <w:szCs w:val="22"/>
          <w:lang w:eastAsia="en-GB"/>
          <w14:ligatures w14:val="none"/>
        </w:rPr>
        <w:t xml:space="preserve">The scope of the project establishes the boundaries, deliverables, assumptions, and constraints associated with reopening Highway 5. Defining scope clearly is essential for controlling expectations, managing activities, and ensuring that all project stakeholders understand the precise nature of the works involved. The scope presented here reflects both </w:t>
      </w:r>
      <w:r w:rsidRPr="00300530">
        <w:rPr>
          <w:rFonts w:ascii="Arial" w:eastAsia="Times New Roman" w:hAnsi="Arial" w:cs="Arial"/>
          <w:kern w:val="0"/>
          <w:sz w:val="22"/>
          <w:szCs w:val="22"/>
          <w:lang w:eastAsia="en-GB"/>
          <w14:ligatures w14:val="none"/>
        </w:rPr>
        <w:lastRenderedPageBreak/>
        <w:t>the technical requirements arising from the 2022 flooding and the wider strategic objective of restoring safe, reliable transportation infrastructure.</w:t>
      </w:r>
    </w:p>
    <w:p w14:paraId="6BD88988" w14:textId="77777777" w:rsidR="00B328D7" w:rsidRPr="00300530" w:rsidRDefault="00B328D7" w:rsidP="00EE75F1">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300530">
        <w:rPr>
          <w:rFonts w:ascii="Arial" w:eastAsia="Times New Roman" w:hAnsi="Arial" w:cs="Arial"/>
          <w:b/>
          <w:bCs/>
          <w:kern w:val="0"/>
          <w:sz w:val="22"/>
          <w:szCs w:val="22"/>
          <w:lang w:eastAsia="en-GB"/>
          <w14:ligatures w14:val="none"/>
        </w:rPr>
        <w:t>3.1 Project Aim and Boundaries</w:t>
      </w:r>
    </w:p>
    <w:p w14:paraId="54A751FA" w14:textId="64F7C4E7" w:rsidR="00B07C06" w:rsidRPr="00B07C06" w:rsidRDefault="00B328D7" w:rsidP="00B07C06">
      <w:p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kern w:val="0"/>
          <w:sz w:val="22"/>
          <w:szCs w:val="22"/>
          <w:lang w:eastAsia="en-GB"/>
          <w14:ligatures w14:val="none"/>
        </w:rPr>
        <w:t xml:space="preserve">The project aims to restore the operational functionality of Highway 5 by repairing, stabilising, and reconstructing sections damaged by flooding. The works include conducting technical assessments, clearing debris, stabilising slopes, reconstructing road surfaces, repairing structural assets such as bridges, and performing final safety checks. The project does </w:t>
      </w:r>
      <w:r w:rsidRPr="00300530">
        <w:rPr>
          <w:rFonts w:ascii="Arial" w:eastAsia="Times New Roman" w:hAnsi="Arial" w:cs="Arial"/>
          <w:i/>
          <w:iCs/>
          <w:kern w:val="0"/>
          <w:sz w:val="22"/>
          <w:szCs w:val="22"/>
          <w:lang w:eastAsia="en-GB"/>
          <w14:ligatures w14:val="none"/>
        </w:rPr>
        <w:t>not</w:t>
      </w:r>
      <w:r w:rsidRPr="00300530">
        <w:rPr>
          <w:rFonts w:ascii="Arial" w:eastAsia="Times New Roman" w:hAnsi="Arial" w:cs="Arial"/>
          <w:kern w:val="0"/>
          <w:sz w:val="22"/>
          <w:szCs w:val="22"/>
          <w:lang w:eastAsia="en-GB"/>
          <w14:ligatures w14:val="none"/>
        </w:rPr>
        <w:t xml:space="preserve"> include long-term capacity upgrades, redesign of adjacent road networks, or improvements to unrelated infrastructure. Its focus remains exclusively on enabling safe reopening to pre-flood operational standards.</w:t>
      </w:r>
    </w:p>
    <w:p w14:paraId="28270AA3" w14:textId="63145955" w:rsidR="00B328D7" w:rsidRPr="00300530" w:rsidRDefault="00B328D7" w:rsidP="00EE75F1">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300530">
        <w:rPr>
          <w:rFonts w:ascii="Arial" w:eastAsia="Times New Roman" w:hAnsi="Arial" w:cs="Arial"/>
          <w:b/>
          <w:bCs/>
          <w:kern w:val="0"/>
          <w:sz w:val="22"/>
          <w:szCs w:val="22"/>
          <w:lang w:eastAsia="en-GB"/>
          <w14:ligatures w14:val="none"/>
        </w:rPr>
        <w:t>3.2 Deliverables</w:t>
      </w:r>
    </w:p>
    <w:p w14:paraId="7CCFC72F" w14:textId="77777777" w:rsidR="00B328D7" w:rsidRPr="00300530" w:rsidRDefault="00B328D7" w:rsidP="00EE75F1">
      <w:p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kern w:val="0"/>
          <w:sz w:val="22"/>
          <w:szCs w:val="22"/>
          <w:lang w:eastAsia="en-GB"/>
          <w14:ligatures w14:val="none"/>
        </w:rPr>
        <w:t>The primary deliverables of the project are:</w:t>
      </w:r>
    </w:p>
    <w:p w14:paraId="4A194A36" w14:textId="77777777" w:rsidR="00B328D7" w:rsidRPr="00300530" w:rsidRDefault="00B328D7" w:rsidP="00EE75F1">
      <w:pPr>
        <w:numPr>
          <w:ilvl w:val="0"/>
          <w:numId w:val="13"/>
        </w:num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kern w:val="0"/>
          <w:sz w:val="22"/>
          <w:szCs w:val="22"/>
          <w:lang w:eastAsia="en-GB"/>
          <w14:ligatures w14:val="none"/>
        </w:rPr>
        <w:t>A comprehensive geotechnical and structural assessment report.</w:t>
      </w:r>
    </w:p>
    <w:p w14:paraId="4740E870" w14:textId="77777777" w:rsidR="00B328D7" w:rsidRPr="00300530" w:rsidRDefault="00B328D7" w:rsidP="00EE75F1">
      <w:pPr>
        <w:numPr>
          <w:ilvl w:val="0"/>
          <w:numId w:val="13"/>
        </w:num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kern w:val="0"/>
          <w:sz w:val="22"/>
          <w:szCs w:val="22"/>
          <w:lang w:eastAsia="en-GB"/>
          <w14:ligatures w14:val="none"/>
        </w:rPr>
        <w:t>Cleared and accessible roadway along the affected segments.</w:t>
      </w:r>
    </w:p>
    <w:p w14:paraId="2021DCF7" w14:textId="77777777" w:rsidR="00B328D7" w:rsidRPr="00300530" w:rsidRDefault="00B328D7" w:rsidP="00EE75F1">
      <w:pPr>
        <w:numPr>
          <w:ilvl w:val="0"/>
          <w:numId w:val="13"/>
        </w:num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kern w:val="0"/>
          <w:sz w:val="22"/>
          <w:szCs w:val="22"/>
          <w:lang w:eastAsia="en-GB"/>
          <w14:ligatures w14:val="none"/>
        </w:rPr>
        <w:t>Completed slope stabilisation works compliant with engineering guidelines.</w:t>
      </w:r>
    </w:p>
    <w:p w14:paraId="4E26C61F" w14:textId="77777777" w:rsidR="00B328D7" w:rsidRPr="00300530" w:rsidRDefault="00B328D7" w:rsidP="00EE75F1">
      <w:pPr>
        <w:numPr>
          <w:ilvl w:val="0"/>
          <w:numId w:val="13"/>
        </w:num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kern w:val="0"/>
          <w:sz w:val="22"/>
          <w:szCs w:val="22"/>
          <w:lang w:eastAsia="en-GB"/>
          <w14:ligatures w14:val="none"/>
        </w:rPr>
        <w:t>Reconstructed road sections, including drainage and sub-base reinforcement.</w:t>
      </w:r>
    </w:p>
    <w:p w14:paraId="408B7DA9" w14:textId="77777777" w:rsidR="00B328D7" w:rsidRPr="00300530" w:rsidRDefault="00B328D7" w:rsidP="00EE75F1">
      <w:pPr>
        <w:numPr>
          <w:ilvl w:val="0"/>
          <w:numId w:val="13"/>
        </w:num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kern w:val="0"/>
          <w:sz w:val="22"/>
          <w:szCs w:val="22"/>
          <w:lang w:eastAsia="en-GB"/>
          <w14:ligatures w14:val="none"/>
        </w:rPr>
        <w:t>Repaired bridge surfaces and structural components where required.</w:t>
      </w:r>
    </w:p>
    <w:p w14:paraId="42609389" w14:textId="77777777" w:rsidR="00B328D7" w:rsidRPr="00300530" w:rsidRDefault="00B328D7" w:rsidP="00EE75F1">
      <w:pPr>
        <w:numPr>
          <w:ilvl w:val="0"/>
          <w:numId w:val="13"/>
        </w:num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kern w:val="0"/>
          <w:sz w:val="22"/>
          <w:szCs w:val="22"/>
          <w:lang w:eastAsia="en-GB"/>
          <w14:ligatures w14:val="none"/>
        </w:rPr>
        <w:t>A final inspection certificate confirming safety and compliance.</w:t>
      </w:r>
    </w:p>
    <w:p w14:paraId="0E08D221" w14:textId="77777777" w:rsidR="00B328D7" w:rsidRPr="00300530" w:rsidRDefault="00B328D7" w:rsidP="00EE75F1">
      <w:pPr>
        <w:numPr>
          <w:ilvl w:val="0"/>
          <w:numId w:val="13"/>
        </w:num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kern w:val="0"/>
          <w:sz w:val="22"/>
          <w:szCs w:val="22"/>
          <w:lang w:eastAsia="en-GB"/>
          <w14:ligatures w14:val="none"/>
        </w:rPr>
        <w:t>Stakeholder communication updates at agreed intervals.</w:t>
      </w:r>
    </w:p>
    <w:p w14:paraId="0371E9EC" w14:textId="77777777" w:rsidR="00B328D7" w:rsidRPr="00300530" w:rsidRDefault="00B328D7" w:rsidP="00EE75F1">
      <w:p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kern w:val="0"/>
          <w:sz w:val="22"/>
          <w:szCs w:val="22"/>
          <w:lang w:eastAsia="en-GB"/>
          <w14:ligatures w14:val="none"/>
        </w:rPr>
        <w:t>Each deliverable contributes directly to the restoration of the highway and aligns with the overarching requirement to ensure safety, durability, and regulatory compliance.</w:t>
      </w:r>
    </w:p>
    <w:p w14:paraId="4427C379" w14:textId="77777777" w:rsidR="00B328D7" w:rsidRPr="00300530" w:rsidRDefault="00B328D7" w:rsidP="00EE75F1">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300530">
        <w:rPr>
          <w:rFonts w:ascii="Arial" w:eastAsia="Times New Roman" w:hAnsi="Arial" w:cs="Arial"/>
          <w:b/>
          <w:bCs/>
          <w:kern w:val="0"/>
          <w:sz w:val="22"/>
          <w:szCs w:val="22"/>
          <w:lang w:eastAsia="en-GB"/>
          <w14:ligatures w14:val="none"/>
        </w:rPr>
        <w:t>3.3 Inclusions and Exclusions</w:t>
      </w:r>
    </w:p>
    <w:p w14:paraId="4482D066" w14:textId="77777777" w:rsidR="00B328D7" w:rsidRPr="00300530" w:rsidRDefault="00B328D7" w:rsidP="00EE75F1">
      <w:p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b/>
          <w:bCs/>
          <w:kern w:val="0"/>
          <w:sz w:val="22"/>
          <w:szCs w:val="22"/>
          <w:lang w:eastAsia="en-GB"/>
          <w14:ligatures w14:val="none"/>
        </w:rPr>
        <w:t>Inclusions</w:t>
      </w:r>
      <w:r w:rsidRPr="00300530">
        <w:rPr>
          <w:rFonts w:ascii="Arial" w:eastAsia="Times New Roman" w:hAnsi="Arial" w:cs="Arial"/>
          <w:kern w:val="0"/>
          <w:sz w:val="22"/>
          <w:szCs w:val="22"/>
          <w:lang w:eastAsia="en-GB"/>
          <w14:ligatures w14:val="none"/>
        </w:rPr>
        <w:t xml:space="preserve"> encompass activities essential to reopening the route: clearing debris, restoring damaged road structures, installing drainage improvements, and applying temporary traffic management during construction. The project also includes environmental protection measures such as erosion control and waste management.</w:t>
      </w:r>
    </w:p>
    <w:p w14:paraId="6981B1EB" w14:textId="77777777" w:rsidR="00B328D7" w:rsidRPr="00300530" w:rsidRDefault="00B328D7" w:rsidP="00EE75F1">
      <w:p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b/>
          <w:bCs/>
          <w:kern w:val="0"/>
          <w:sz w:val="22"/>
          <w:szCs w:val="22"/>
          <w:lang w:eastAsia="en-GB"/>
          <w14:ligatures w14:val="none"/>
        </w:rPr>
        <w:t>Exclusions</w:t>
      </w:r>
      <w:r w:rsidRPr="00300530">
        <w:rPr>
          <w:rFonts w:ascii="Arial" w:eastAsia="Times New Roman" w:hAnsi="Arial" w:cs="Arial"/>
          <w:kern w:val="0"/>
          <w:sz w:val="22"/>
          <w:szCs w:val="22"/>
          <w:lang w:eastAsia="en-GB"/>
          <w14:ligatures w14:val="none"/>
        </w:rPr>
        <w:t xml:space="preserve"> include aesthetic enhancements, long-term resilience strategies beyond the immediate reopening, and improvements to unrelated sections of the transport network. The project will not involve land acquisition or the construction of new road alignments. These exclusions help maintain a focused and achievable scope within the planned timeframe.</w:t>
      </w:r>
    </w:p>
    <w:p w14:paraId="2F936E8C" w14:textId="77777777" w:rsidR="00B328D7" w:rsidRPr="00300530" w:rsidRDefault="00B328D7" w:rsidP="00EE75F1">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300530">
        <w:rPr>
          <w:rFonts w:ascii="Arial" w:eastAsia="Times New Roman" w:hAnsi="Arial" w:cs="Arial"/>
          <w:b/>
          <w:bCs/>
          <w:kern w:val="0"/>
          <w:sz w:val="22"/>
          <w:szCs w:val="22"/>
          <w:lang w:eastAsia="en-GB"/>
          <w14:ligatures w14:val="none"/>
        </w:rPr>
        <w:lastRenderedPageBreak/>
        <w:t>3.4 Assumptions</w:t>
      </w:r>
    </w:p>
    <w:p w14:paraId="4604B319" w14:textId="77777777" w:rsidR="00B328D7" w:rsidRPr="00300530" w:rsidRDefault="00B328D7" w:rsidP="00EE75F1">
      <w:p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kern w:val="0"/>
          <w:sz w:val="22"/>
          <w:szCs w:val="22"/>
          <w:lang w:eastAsia="en-GB"/>
          <w14:ligatures w14:val="none"/>
        </w:rPr>
        <w:t>Several assumptions underpin the project:</w:t>
      </w:r>
    </w:p>
    <w:p w14:paraId="3D578F70" w14:textId="77777777" w:rsidR="00B328D7" w:rsidRPr="00300530" w:rsidRDefault="00B328D7" w:rsidP="00EE75F1">
      <w:pPr>
        <w:numPr>
          <w:ilvl w:val="0"/>
          <w:numId w:val="14"/>
        </w:num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kern w:val="0"/>
          <w:sz w:val="22"/>
          <w:szCs w:val="22"/>
          <w:lang w:eastAsia="en-GB"/>
          <w14:ligatures w14:val="none"/>
        </w:rPr>
        <w:t>Weather conditions will allow for continuous progress, with only minor delays.</w:t>
      </w:r>
    </w:p>
    <w:p w14:paraId="63268EDB" w14:textId="77777777" w:rsidR="00B328D7" w:rsidRPr="00300530" w:rsidRDefault="00B328D7" w:rsidP="00EE75F1">
      <w:pPr>
        <w:numPr>
          <w:ilvl w:val="0"/>
          <w:numId w:val="14"/>
        </w:num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kern w:val="0"/>
          <w:sz w:val="22"/>
          <w:szCs w:val="22"/>
          <w:lang w:eastAsia="en-GB"/>
          <w14:ligatures w14:val="none"/>
        </w:rPr>
        <w:t>Material supplies such as asphalt, steel, and concrete will remain available and unaffected by market shortages.</w:t>
      </w:r>
    </w:p>
    <w:p w14:paraId="59435939" w14:textId="77777777" w:rsidR="00B328D7" w:rsidRPr="00300530" w:rsidRDefault="00B328D7" w:rsidP="00EE75F1">
      <w:pPr>
        <w:numPr>
          <w:ilvl w:val="0"/>
          <w:numId w:val="14"/>
        </w:num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kern w:val="0"/>
          <w:sz w:val="22"/>
          <w:szCs w:val="22"/>
          <w:lang w:eastAsia="en-GB"/>
          <w14:ligatures w14:val="none"/>
        </w:rPr>
        <w:t>Contractors and specialist engineers will be accessible for deployment as planned.</w:t>
      </w:r>
    </w:p>
    <w:p w14:paraId="07C2CE9B" w14:textId="77777777" w:rsidR="00B328D7" w:rsidRPr="00300530" w:rsidRDefault="00B328D7" w:rsidP="00EE75F1">
      <w:pPr>
        <w:numPr>
          <w:ilvl w:val="0"/>
          <w:numId w:val="14"/>
        </w:num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kern w:val="0"/>
          <w:sz w:val="22"/>
          <w:szCs w:val="22"/>
          <w:lang w:eastAsia="en-GB"/>
          <w14:ligatures w14:val="none"/>
        </w:rPr>
        <w:t>No unexpected geotechnical conditions will emerge beyond those identified during initial assessments.</w:t>
      </w:r>
    </w:p>
    <w:p w14:paraId="577CBD31" w14:textId="77777777" w:rsidR="00B328D7" w:rsidRPr="00300530" w:rsidRDefault="00B328D7" w:rsidP="00EE75F1">
      <w:pPr>
        <w:numPr>
          <w:ilvl w:val="0"/>
          <w:numId w:val="14"/>
        </w:num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kern w:val="0"/>
          <w:sz w:val="22"/>
          <w:szCs w:val="22"/>
          <w:lang w:eastAsia="en-GB"/>
          <w14:ligatures w14:val="none"/>
        </w:rPr>
        <w:t>Environmental permissions will be granted within expected timeframes.</w:t>
      </w:r>
    </w:p>
    <w:p w14:paraId="6772D312" w14:textId="77777777" w:rsidR="00B328D7" w:rsidRPr="00300530" w:rsidRDefault="00B328D7" w:rsidP="00EE75F1">
      <w:p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kern w:val="0"/>
          <w:sz w:val="22"/>
          <w:szCs w:val="22"/>
          <w:lang w:eastAsia="en-GB"/>
          <w14:ligatures w14:val="none"/>
        </w:rPr>
        <w:t>These assumptions will be reviewed throughout the project and adjusted if conditions change.</w:t>
      </w:r>
    </w:p>
    <w:p w14:paraId="3B184450" w14:textId="77777777" w:rsidR="00B328D7" w:rsidRPr="00300530" w:rsidRDefault="00B328D7" w:rsidP="00EE75F1">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300530">
        <w:rPr>
          <w:rFonts w:ascii="Arial" w:eastAsia="Times New Roman" w:hAnsi="Arial" w:cs="Arial"/>
          <w:b/>
          <w:bCs/>
          <w:kern w:val="0"/>
          <w:sz w:val="22"/>
          <w:szCs w:val="22"/>
          <w:lang w:eastAsia="en-GB"/>
          <w14:ligatures w14:val="none"/>
        </w:rPr>
        <w:t>3.5 Constraints</w:t>
      </w:r>
    </w:p>
    <w:p w14:paraId="2D0184AF" w14:textId="77777777" w:rsidR="00B328D7" w:rsidRPr="00300530" w:rsidRDefault="00B328D7" w:rsidP="00EE75F1">
      <w:p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kern w:val="0"/>
          <w:sz w:val="22"/>
          <w:szCs w:val="22"/>
          <w:lang w:eastAsia="en-GB"/>
          <w14:ligatures w14:val="none"/>
        </w:rPr>
        <w:t>The project faces several constraints, including:</w:t>
      </w:r>
    </w:p>
    <w:p w14:paraId="2E4BFC53" w14:textId="77777777" w:rsidR="00B328D7" w:rsidRPr="00300530" w:rsidRDefault="00B328D7" w:rsidP="00EE75F1">
      <w:pPr>
        <w:numPr>
          <w:ilvl w:val="0"/>
          <w:numId w:val="15"/>
        </w:num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kern w:val="0"/>
          <w:sz w:val="22"/>
          <w:szCs w:val="22"/>
          <w:lang w:eastAsia="en-GB"/>
          <w14:ligatures w14:val="none"/>
        </w:rPr>
        <w:t>Limited access to some segments due to terrain instability.</w:t>
      </w:r>
    </w:p>
    <w:p w14:paraId="341BD252" w14:textId="77777777" w:rsidR="00B328D7" w:rsidRPr="00300530" w:rsidRDefault="00B328D7" w:rsidP="00EE75F1">
      <w:pPr>
        <w:numPr>
          <w:ilvl w:val="0"/>
          <w:numId w:val="15"/>
        </w:num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kern w:val="0"/>
          <w:sz w:val="22"/>
          <w:szCs w:val="22"/>
          <w:lang w:eastAsia="en-GB"/>
          <w14:ligatures w14:val="none"/>
        </w:rPr>
        <w:t>Time pressure to reopen the highway while maintaining safety standards.</w:t>
      </w:r>
    </w:p>
    <w:p w14:paraId="2A606949" w14:textId="77777777" w:rsidR="00B328D7" w:rsidRPr="00300530" w:rsidRDefault="00B328D7" w:rsidP="00EE75F1">
      <w:pPr>
        <w:numPr>
          <w:ilvl w:val="0"/>
          <w:numId w:val="15"/>
        </w:num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kern w:val="0"/>
          <w:sz w:val="22"/>
          <w:szCs w:val="22"/>
          <w:lang w:eastAsia="en-GB"/>
          <w14:ligatures w14:val="none"/>
        </w:rPr>
        <w:t>Budget limitations imposed by government funding allocations.</w:t>
      </w:r>
    </w:p>
    <w:p w14:paraId="4FB3D2A9" w14:textId="77777777" w:rsidR="00B328D7" w:rsidRPr="00300530" w:rsidRDefault="00B328D7" w:rsidP="00EE75F1">
      <w:pPr>
        <w:numPr>
          <w:ilvl w:val="0"/>
          <w:numId w:val="15"/>
        </w:num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kern w:val="0"/>
          <w:sz w:val="22"/>
          <w:szCs w:val="22"/>
          <w:lang w:eastAsia="en-GB"/>
          <w14:ligatures w14:val="none"/>
        </w:rPr>
        <w:t>Seasonal weather volatility in the region.</w:t>
      </w:r>
    </w:p>
    <w:p w14:paraId="40A57FA0" w14:textId="77777777" w:rsidR="00B328D7" w:rsidRPr="00300530" w:rsidRDefault="00B328D7" w:rsidP="00EE75F1">
      <w:pPr>
        <w:numPr>
          <w:ilvl w:val="0"/>
          <w:numId w:val="15"/>
        </w:num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kern w:val="0"/>
          <w:sz w:val="22"/>
          <w:szCs w:val="22"/>
          <w:lang w:eastAsia="en-GB"/>
          <w14:ligatures w14:val="none"/>
        </w:rPr>
        <w:t>Regulatory compliance requirements, particularly environmental legislation.</w:t>
      </w:r>
    </w:p>
    <w:p w14:paraId="281DFBFC" w14:textId="77777777" w:rsidR="00B328D7" w:rsidRPr="00300530" w:rsidRDefault="00B328D7" w:rsidP="00EE75F1">
      <w:p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kern w:val="0"/>
          <w:sz w:val="22"/>
          <w:szCs w:val="22"/>
          <w:lang w:eastAsia="en-GB"/>
          <w14:ligatures w14:val="none"/>
        </w:rPr>
        <w:t>Identifying these constraints early ensures that strategies can be developed to minimise their impact on performance and delivery.</w:t>
      </w:r>
    </w:p>
    <w:p w14:paraId="2158CABD" w14:textId="51055094" w:rsidR="00B328D7" w:rsidRPr="00300530" w:rsidRDefault="00B328D7" w:rsidP="00EE75F1">
      <w:pPr>
        <w:spacing w:after="0" w:line="360" w:lineRule="auto"/>
        <w:rPr>
          <w:rFonts w:ascii="Arial" w:eastAsia="Times New Roman" w:hAnsi="Arial" w:cs="Arial"/>
          <w:kern w:val="0"/>
          <w:sz w:val="22"/>
          <w:szCs w:val="22"/>
          <w:lang w:eastAsia="en-GB"/>
          <w14:ligatures w14:val="none"/>
        </w:rPr>
      </w:pPr>
    </w:p>
    <w:p w14:paraId="664B22A3" w14:textId="77777777" w:rsidR="00B328D7" w:rsidRPr="00300530" w:rsidRDefault="00B328D7" w:rsidP="00EE75F1">
      <w:pPr>
        <w:spacing w:after="0" w:line="360" w:lineRule="auto"/>
        <w:rPr>
          <w:rFonts w:ascii="Arial" w:eastAsia="Times New Roman" w:hAnsi="Arial" w:cs="Arial"/>
          <w:kern w:val="0"/>
          <w:sz w:val="22"/>
          <w:szCs w:val="22"/>
          <w:lang w:eastAsia="en-GB"/>
          <w14:ligatures w14:val="none"/>
        </w:rPr>
      </w:pPr>
    </w:p>
    <w:p w14:paraId="6666867B" w14:textId="23280C3C" w:rsidR="00B328D7" w:rsidRPr="00300530" w:rsidRDefault="00B328D7" w:rsidP="00EE75F1">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r w:rsidRPr="00300530">
        <w:rPr>
          <w:rFonts w:ascii="Arial" w:eastAsia="Times New Roman" w:hAnsi="Arial" w:cs="Arial"/>
          <w:b/>
          <w:bCs/>
          <w:kern w:val="36"/>
          <w:sz w:val="22"/>
          <w:szCs w:val="22"/>
          <w:lang w:eastAsia="en-GB"/>
          <w14:ligatures w14:val="none"/>
        </w:rPr>
        <w:t>4. Work Breakdown Structure (WBS)</w:t>
      </w:r>
    </w:p>
    <w:p w14:paraId="06420403" w14:textId="77777777" w:rsidR="00B328D7" w:rsidRPr="00300530" w:rsidRDefault="00B328D7" w:rsidP="00EE75F1">
      <w:p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kern w:val="0"/>
          <w:sz w:val="22"/>
          <w:szCs w:val="22"/>
          <w:lang w:eastAsia="en-GB"/>
          <w14:ligatures w14:val="none"/>
        </w:rPr>
        <w:t>The Work Breakdown Structure (WBS) decomposes the project into manageable components, providing a hierarchical overview of tasks required for reopening Highway 5. It supports planning, scheduling, and resource allocation by clarifying the relationship between work packages and overall project objectives.</w:t>
      </w:r>
    </w:p>
    <w:p w14:paraId="2DA0AD13" w14:textId="77777777" w:rsidR="00B328D7" w:rsidRPr="00300530" w:rsidRDefault="00B328D7" w:rsidP="00EE75F1">
      <w:p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kern w:val="0"/>
          <w:sz w:val="22"/>
          <w:szCs w:val="22"/>
          <w:lang w:eastAsia="en-GB"/>
          <w14:ligatures w14:val="none"/>
        </w:rPr>
        <w:lastRenderedPageBreak/>
        <w:t>The WBS is organised into five major phases: assessment, preparation, stabilisation, reconstruction, and finalisation.</w:t>
      </w:r>
    </w:p>
    <w:p w14:paraId="081C7E68" w14:textId="77777777" w:rsidR="00B328D7" w:rsidRPr="00300530" w:rsidRDefault="00B328D7" w:rsidP="00EE75F1">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300530">
        <w:rPr>
          <w:rFonts w:ascii="Arial" w:eastAsia="Times New Roman" w:hAnsi="Arial" w:cs="Arial"/>
          <w:b/>
          <w:bCs/>
          <w:kern w:val="0"/>
          <w:sz w:val="22"/>
          <w:szCs w:val="22"/>
          <w:lang w:eastAsia="en-GB"/>
          <w14:ligatures w14:val="none"/>
        </w:rPr>
        <w:t>4.1 Level 1 – Project Title</w:t>
      </w:r>
    </w:p>
    <w:p w14:paraId="482A20B7" w14:textId="77777777" w:rsidR="00B328D7" w:rsidRPr="00300530" w:rsidRDefault="00B328D7" w:rsidP="00EE75F1">
      <w:p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b/>
          <w:bCs/>
          <w:kern w:val="0"/>
          <w:sz w:val="22"/>
          <w:szCs w:val="22"/>
          <w:lang w:eastAsia="en-GB"/>
          <w14:ligatures w14:val="none"/>
        </w:rPr>
        <w:t>Reopening of Highway 5</w:t>
      </w:r>
    </w:p>
    <w:p w14:paraId="1335EA85" w14:textId="77777777" w:rsidR="00B328D7" w:rsidRPr="00300530" w:rsidRDefault="00B328D7" w:rsidP="00EE75F1">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300530">
        <w:rPr>
          <w:rFonts w:ascii="Arial" w:eastAsia="Times New Roman" w:hAnsi="Arial" w:cs="Arial"/>
          <w:b/>
          <w:bCs/>
          <w:kern w:val="0"/>
          <w:sz w:val="22"/>
          <w:szCs w:val="22"/>
          <w:lang w:eastAsia="en-GB"/>
          <w14:ligatures w14:val="none"/>
        </w:rPr>
        <w:t>4.2 Level 2 – Major Phases</w:t>
      </w:r>
    </w:p>
    <w:p w14:paraId="1672A239" w14:textId="77777777" w:rsidR="00B328D7" w:rsidRPr="00300530" w:rsidRDefault="00B328D7" w:rsidP="00EE75F1">
      <w:pPr>
        <w:numPr>
          <w:ilvl w:val="0"/>
          <w:numId w:val="16"/>
        </w:num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b/>
          <w:bCs/>
          <w:kern w:val="0"/>
          <w:sz w:val="22"/>
          <w:szCs w:val="22"/>
          <w:lang w:eastAsia="en-GB"/>
          <w14:ligatures w14:val="none"/>
        </w:rPr>
        <w:t>Damage Assessment</w:t>
      </w:r>
    </w:p>
    <w:p w14:paraId="46C61722" w14:textId="77777777" w:rsidR="00B328D7" w:rsidRPr="00300530" w:rsidRDefault="00B328D7" w:rsidP="00EE75F1">
      <w:pPr>
        <w:numPr>
          <w:ilvl w:val="0"/>
          <w:numId w:val="16"/>
        </w:num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b/>
          <w:bCs/>
          <w:kern w:val="0"/>
          <w:sz w:val="22"/>
          <w:szCs w:val="22"/>
          <w:lang w:eastAsia="en-GB"/>
          <w14:ligatures w14:val="none"/>
        </w:rPr>
        <w:t>Debris Removal</w:t>
      </w:r>
    </w:p>
    <w:p w14:paraId="3872568F" w14:textId="77777777" w:rsidR="00B328D7" w:rsidRPr="00300530" w:rsidRDefault="00B328D7" w:rsidP="00EE75F1">
      <w:pPr>
        <w:numPr>
          <w:ilvl w:val="0"/>
          <w:numId w:val="16"/>
        </w:num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b/>
          <w:bCs/>
          <w:kern w:val="0"/>
          <w:sz w:val="22"/>
          <w:szCs w:val="22"/>
          <w:lang w:eastAsia="en-GB"/>
          <w14:ligatures w14:val="none"/>
        </w:rPr>
        <w:t>Slope Stabilisation</w:t>
      </w:r>
    </w:p>
    <w:p w14:paraId="156F724F" w14:textId="77777777" w:rsidR="00B328D7" w:rsidRPr="00300530" w:rsidRDefault="00B328D7" w:rsidP="00EE75F1">
      <w:pPr>
        <w:numPr>
          <w:ilvl w:val="0"/>
          <w:numId w:val="16"/>
        </w:num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b/>
          <w:bCs/>
          <w:kern w:val="0"/>
          <w:sz w:val="22"/>
          <w:szCs w:val="22"/>
          <w:lang w:eastAsia="en-GB"/>
          <w14:ligatures w14:val="none"/>
        </w:rPr>
        <w:t>Reconstruction Works</w:t>
      </w:r>
    </w:p>
    <w:p w14:paraId="6F8109AD" w14:textId="77777777" w:rsidR="00B328D7" w:rsidRPr="00300530" w:rsidRDefault="00B328D7" w:rsidP="00EE75F1">
      <w:pPr>
        <w:numPr>
          <w:ilvl w:val="0"/>
          <w:numId w:val="16"/>
        </w:num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b/>
          <w:bCs/>
          <w:kern w:val="0"/>
          <w:sz w:val="22"/>
          <w:szCs w:val="22"/>
          <w:lang w:eastAsia="en-GB"/>
          <w14:ligatures w14:val="none"/>
        </w:rPr>
        <w:t>Final Inspection and Handover</w:t>
      </w:r>
    </w:p>
    <w:p w14:paraId="445D2EE7" w14:textId="77777777" w:rsidR="00B328D7" w:rsidRPr="00300530" w:rsidRDefault="00B328D7" w:rsidP="00EE75F1">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300530">
        <w:rPr>
          <w:rFonts w:ascii="Arial" w:eastAsia="Times New Roman" w:hAnsi="Arial" w:cs="Arial"/>
          <w:b/>
          <w:bCs/>
          <w:kern w:val="0"/>
          <w:sz w:val="22"/>
          <w:szCs w:val="22"/>
          <w:lang w:eastAsia="en-GB"/>
          <w14:ligatures w14:val="none"/>
        </w:rPr>
        <w:t>4.3 Level 3 – Work Packages</w:t>
      </w:r>
    </w:p>
    <w:p w14:paraId="45DD33E7" w14:textId="77777777" w:rsidR="00B328D7" w:rsidRPr="00300530" w:rsidRDefault="00B328D7" w:rsidP="00EE75F1">
      <w:pPr>
        <w:spacing w:before="100" w:beforeAutospacing="1" w:after="100" w:afterAutospacing="1" w:line="360" w:lineRule="auto"/>
        <w:outlineLvl w:val="3"/>
        <w:rPr>
          <w:rFonts w:ascii="Arial" w:eastAsia="Times New Roman" w:hAnsi="Arial" w:cs="Arial"/>
          <w:b/>
          <w:bCs/>
          <w:kern w:val="0"/>
          <w:sz w:val="22"/>
          <w:szCs w:val="22"/>
          <w:lang w:eastAsia="en-GB"/>
          <w14:ligatures w14:val="none"/>
        </w:rPr>
      </w:pPr>
      <w:r w:rsidRPr="00300530">
        <w:rPr>
          <w:rFonts w:ascii="Arial" w:eastAsia="Times New Roman" w:hAnsi="Arial" w:cs="Arial"/>
          <w:b/>
          <w:bCs/>
          <w:kern w:val="0"/>
          <w:sz w:val="22"/>
          <w:szCs w:val="22"/>
          <w:lang w:eastAsia="en-GB"/>
          <w14:ligatures w14:val="none"/>
        </w:rPr>
        <w:t>1. Damage Assessment</w:t>
      </w:r>
    </w:p>
    <w:p w14:paraId="521CF28B" w14:textId="77777777" w:rsidR="00B328D7" w:rsidRPr="00300530" w:rsidRDefault="00B328D7" w:rsidP="00EE75F1">
      <w:p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kern w:val="0"/>
          <w:sz w:val="22"/>
          <w:szCs w:val="22"/>
          <w:lang w:eastAsia="en-GB"/>
          <w14:ligatures w14:val="none"/>
        </w:rPr>
        <w:t>1.1 Conduct geotechnical analysis</w:t>
      </w:r>
      <w:r w:rsidRPr="00300530">
        <w:rPr>
          <w:rFonts w:ascii="Arial" w:eastAsia="Times New Roman" w:hAnsi="Arial" w:cs="Arial"/>
          <w:kern w:val="0"/>
          <w:sz w:val="22"/>
          <w:szCs w:val="22"/>
          <w:lang w:eastAsia="en-GB"/>
          <w14:ligatures w14:val="none"/>
        </w:rPr>
        <w:br/>
        <w:t>1.2 Undertake structural bridge inspection</w:t>
      </w:r>
      <w:r w:rsidRPr="00300530">
        <w:rPr>
          <w:rFonts w:ascii="Arial" w:eastAsia="Times New Roman" w:hAnsi="Arial" w:cs="Arial"/>
          <w:kern w:val="0"/>
          <w:sz w:val="22"/>
          <w:szCs w:val="22"/>
          <w:lang w:eastAsia="en-GB"/>
          <w14:ligatures w14:val="none"/>
        </w:rPr>
        <w:br/>
        <w:t>1.3 Identify erosion and drainage failures</w:t>
      </w:r>
      <w:r w:rsidRPr="00300530">
        <w:rPr>
          <w:rFonts w:ascii="Arial" w:eastAsia="Times New Roman" w:hAnsi="Arial" w:cs="Arial"/>
          <w:kern w:val="0"/>
          <w:sz w:val="22"/>
          <w:szCs w:val="22"/>
          <w:lang w:eastAsia="en-GB"/>
          <w14:ligatures w14:val="none"/>
        </w:rPr>
        <w:br/>
        <w:t>1.4 Produce assessment report and recommendations</w:t>
      </w:r>
    </w:p>
    <w:p w14:paraId="3B919F3B" w14:textId="77777777" w:rsidR="00B328D7" w:rsidRPr="00300530" w:rsidRDefault="00B328D7" w:rsidP="00EE75F1">
      <w:pPr>
        <w:spacing w:before="100" w:beforeAutospacing="1" w:after="100" w:afterAutospacing="1" w:line="360" w:lineRule="auto"/>
        <w:outlineLvl w:val="3"/>
        <w:rPr>
          <w:rFonts w:ascii="Arial" w:eastAsia="Times New Roman" w:hAnsi="Arial" w:cs="Arial"/>
          <w:b/>
          <w:bCs/>
          <w:kern w:val="0"/>
          <w:sz w:val="22"/>
          <w:szCs w:val="22"/>
          <w:lang w:eastAsia="en-GB"/>
          <w14:ligatures w14:val="none"/>
        </w:rPr>
      </w:pPr>
      <w:r w:rsidRPr="00300530">
        <w:rPr>
          <w:rFonts w:ascii="Arial" w:eastAsia="Times New Roman" w:hAnsi="Arial" w:cs="Arial"/>
          <w:b/>
          <w:bCs/>
          <w:kern w:val="0"/>
          <w:sz w:val="22"/>
          <w:szCs w:val="22"/>
          <w:lang w:eastAsia="en-GB"/>
          <w14:ligatures w14:val="none"/>
        </w:rPr>
        <w:t>2. Debris Removal</w:t>
      </w:r>
    </w:p>
    <w:p w14:paraId="5C966104" w14:textId="77777777" w:rsidR="00B328D7" w:rsidRPr="00300530" w:rsidRDefault="00B328D7" w:rsidP="00EE75F1">
      <w:p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kern w:val="0"/>
          <w:sz w:val="22"/>
          <w:szCs w:val="22"/>
          <w:lang w:eastAsia="en-GB"/>
          <w14:ligatures w14:val="none"/>
        </w:rPr>
        <w:t>2.1 Clear landslide deposits</w:t>
      </w:r>
      <w:r w:rsidRPr="00300530">
        <w:rPr>
          <w:rFonts w:ascii="Arial" w:eastAsia="Times New Roman" w:hAnsi="Arial" w:cs="Arial"/>
          <w:kern w:val="0"/>
          <w:sz w:val="22"/>
          <w:szCs w:val="22"/>
          <w:lang w:eastAsia="en-GB"/>
          <w14:ligatures w14:val="none"/>
        </w:rPr>
        <w:br/>
        <w:t>2.2 Remove damaged vegetation and loose materials</w:t>
      </w:r>
      <w:r w:rsidRPr="00300530">
        <w:rPr>
          <w:rFonts w:ascii="Arial" w:eastAsia="Times New Roman" w:hAnsi="Arial" w:cs="Arial"/>
          <w:kern w:val="0"/>
          <w:sz w:val="22"/>
          <w:szCs w:val="22"/>
          <w:lang w:eastAsia="en-GB"/>
          <w14:ligatures w14:val="none"/>
        </w:rPr>
        <w:br/>
        <w:t>2.3 Transport waste to approved disposal facilities</w:t>
      </w:r>
      <w:r w:rsidRPr="00300530">
        <w:rPr>
          <w:rFonts w:ascii="Arial" w:eastAsia="Times New Roman" w:hAnsi="Arial" w:cs="Arial"/>
          <w:kern w:val="0"/>
          <w:sz w:val="22"/>
          <w:szCs w:val="22"/>
          <w:lang w:eastAsia="en-GB"/>
          <w14:ligatures w14:val="none"/>
        </w:rPr>
        <w:br/>
        <w:t>2.4 Establish temporary access routes</w:t>
      </w:r>
    </w:p>
    <w:p w14:paraId="1014B457" w14:textId="77777777" w:rsidR="00B328D7" w:rsidRPr="00300530" w:rsidRDefault="00B328D7" w:rsidP="00EE75F1">
      <w:pPr>
        <w:spacing w:before="100" w:beforeAutospacing="1" w:after="100" w:afterAutospacing="1" w:line="360" w:lineRule="auto"/>
        <w:outlineLvl w:val="3"/>
        <w:rPr>
          <w:rFonts w:ascii="Arial" w:eastAsia="Times New Roman" w:hAnsi="Arial" w:cs="Arial"/>
          <w:b/>
          <w:bCs/>
          <w:kern w:val="0"/>
          <w:sz w:val="22"/>
          <w:szCs w:val="22"/>
          <w:lang w:eastAsia="en-GB"/>
          <w14:ligatures w14:val="none"/>
        </w:rPr>
      </w:pPr>
      <w:r w:rsidRPr="00300530">
        <w:rPr>
          <w:rFonts w:ascii="Arial" w:eastAsia="Times New Roman" w:hAnsi="Arial" w:cs="Arial"/>
          <w:b/>
          <w:bCs/>
          <w:kern w:val="0"/>
          <w:sz w:val="22"/>
          <w:szCs w:val="22"/>
          <w:lang w:eastAsia="en-GB"/>
          <w14:ligatures w14:val="none"/>
        </w:rPr>
        <w:t>3. Slope Stabilisation</w:t>
      </w:r>
    </w:p>
    <w:p w14:paraId="055737F0" w14:textId="77777777" w:rsidR="00B328D7" w:rsidRPr="00300530" w:rsidRDefault="00B328D7" w:rsidP="00EE75F1">
      <w:p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kern w:val="0"/>
          <w:sz w:val="22"/>
          <w:szCs w:val="22"/>
          <w:lang w:eastAsia="en-GB"/>
          <w14:ligatures w14:val="none"/>
        </w:rPr>
        <w:t>3.1 Install temporary support structures</w:t>
      </w:r>
      <w:r w:rsidRPr="00300530">
        <w:rPr>
          <w:rFonts w:ascii="Arial" w:eastAsia="Times New Roman" w:hAnsi="Arial" w:cs="Arial"/>
          <w:kern w:val="0"/>
          <w:sz w:val="22"/>
          <w:szCs w:val="22"/>
          <w:lang w:eastAsia="en-GB"/>
          <w14:ligatures w14:val="none"/>
        </w:rPr>
        <w:br/>
        <w:t>3.2 Reconstruct drainage systems to redirect water flow</w:t>
      </w:r>
      <w:r w:rsidRPr="00300530">
        <w:rPr>
          <w:rFonts w:ascii="Arial" w:eastAsia="Times New Roman" w:hAnsi="Arial" w:cs="Arial"/>
          <w:kern w:val="0"/>
          <w:sz w:val="22"/>
          <w:szCs w:val="22"/>
          <w:lang w:eastAsia="en-GB"/>
          <w14:ligatures w14:val="none"/>
        </w:rPr>
        <w:br/>
        <w:t>3.3 Build retaining walls where required</w:t>
      </w:r>
      <w:r w:rsidRPr="00300530">
        <w:rPr>
          <w:rFonts w:ascii="Arial" w:eastAsia="Times New Roman" w:hAnsi="Arial" w:cs="Arial"/>
          <w:kern w:val="0"/>
          <w:sz w:val="22"/>
          <w:szCs w:val="22"/>
          <w:lang w:eastAsia="en-GB"/>
          <w14:ligatures w14:val="none"/>
        </w:rPr>
        <w:br/>
        <w:t>3.4 Inspect and reinforce embankments</w:t>
      </w:r>
    </w:p>
    <w:p w14:paraId="01988B50" w14:textId="77777777" w:rsidR="00BB0DFB" w:rsidRDefault="00BB0DFB" w:rsidP="00EE75F1">
      <w:pPr>
        <w:spacing w:before="100" w:beforeAutospacing="1" w:after="100" w:afterAutospacing="1" w:line="360" w:lineRule="auto"/>
        <w:outlineLvl w:val="3"/>
        <w:rPr>
          <w:rFonts w:ascii="Arial" w:eastAsia="Times New Roman" w:hAnsi="Arial" w:cs="Arial"/>
          <w:b/>
          <w:bCs/>
          <w:kern w:val="0"/>
          <w:sz w:val="22"/>
          <w:szCs w:val="22"/>
          <w:lang w:eastAsia="en-GB"/>
          <w14:ligatures w14:val="none"/>
        </w:rPr>
      </w:pPr>
    </w:p>
    <w:p w14:paraId="7E09ACDA" w14:textId="3D18F5C0" w:rsidR="00B328D7" w:rsidRPr="00300530" w:rsidRDefault="00B328D7" w:rsidP="00EE75F1">
      <w:pPr>
        <w:spacing w:before="100" w:beforeAutospacing="1" w:after="100" w:afterAutospacing="1" w:line="360" w:lineRule="auto"/>
        <w:outlineLvl w:val="3"/>
        <w:rPr>
          <w:rFonts w:ascii="Arial" w:eastAsia="Times New Roman" w:hAnsi="Arial" w:cs="Arial"/>
          <w:b/>
          <w:bCs/>
          <w:kern w:val="0"/>
          <w:sz w:val="22"/>
          <w:szCs w:val="22"/>
          <w:lang w:eastAsia="en-GB"/>
          <w14:ligatures w14:val="none"/>
        </w:rPr>
      </w:pPr>
      <w:r w:rsidRPr="00300530">
        <w:rPr>
          <w:rFonts w:ascii="Arial" w:eastAsia="Times New Roman" w:hAnsi="Arial" w:cs="Arial"/>
          <w:b/>
          <w:bCs/>
          <w:kern w:val="0"/>
          <w:sz w:val="22"/>
          <w:szCs w:val="22"/>
          <w:lang w:eastAsia="en-GB"/>
          <w14:ligatures w14:val="none"/>
        </w:rPr>
        <w:lastRenderedPageBreak/>
        <w:t>4. Reconstruction Works</w:t>
      </w:r>
    </w:p>
    <w:p w14:paraId="54393003" w14:textId="77777777" w:rsidR="00B328D7" w:rsidRPr="00300530" w:rsidRDefault="00B328D7" w:rsidP="00EE75F1">
      <w:p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kern w:val="0"/>
          <w:sz w:val="22"/>
          <w:szCs w:val="22"/>
          <w:lang w:eastAsia="en-GB"/>
          <w14:ligatures w14:val="none"/>
        </w:rPr>
        <w:t>4.1 Repair sub-base and foundation</w:t>
      </w:r>
      <w:r w:rsidRPr="00300530">
        <w:rPr>
          <w:rFonts w:ascii="Arial" w:eastAsia="Times New Roman" w:hAnsi="Arial" w:cs="Arial"/>
          <w:kern w:val="0"/>
          <w:sz w:val="22"/>
          <w:szCs w:val="22"/>
          <w:lang w:eastAsia="en-GB"/>
          <w14:ligatures w14:val="none"/>
        </w:rPr>
        <w:br/>
        <w:t>4.2 Resurface damaged road segments</w:t>
      </w:r>
      <w:r w:rsidRPr="00300530">
        <w:rPr>
          <w:rFonts w:ascii="Arial" w:eastAsia="Times New Roman" w:hAnsi="Arial" w:cs="Arial"/>
          <w:kern w:val="0"/>
          <w:sz w:val="22"/>
          <w:szCs w:val="22"/>
          <w:lang w:eastAsia="en-GB"/>
          <w14:ligatures w14:val="none"/>
        </w:rPr>
        <w:br/>
        <w:t>4.3 Reinstate bridge surfaces and structural elements</w:t>
      </w:r>
      <w:r w:rsidRPr="00300530">
        <w:rPr>
          <w:rFonts w:ascii="Arial" w:eastAsia="Times New Roman" w:hAnsi="Arial" w:cs="Arial"/>
          <w:kern w:val="0"/>
          <w:sz w:val="22"/>
          <w:szCs w:val="22"/>
          <w:lang w:eastAsia="en-GB"/>
          <w14:ligatures w14:val="none"/>
        </w:rPr>
        <w:br/>
        <w:t>4.4 Install guardrails and safety barriers</w:t>
      </w:r>
      <w:r w:rsidRPr="00300530">
        <w:rPr>
          <w:rFonts w:ascii="Arial" w:eastAsia="Times New Roman" w:hAnsi="Arial" w:cs="Arial"/>
          <w:kern w:val="0"/>
          <w:sz w:val="22"/>
          <w:szCs w:val="22"/>
          <w:lang w:eastAsia="en-GB"/>
          <w14:ligatures w14:val="none"/>
        </w:rPr>
        <w:br/>
        <w:t>4.5 Restore signage and line markings</w:t>
      </w:r>
    </w:p>
    <w:p w14:paraId="30F3D701" w14:textId="77777777" w:rsidR="00B328D7" w:rsidRPr="00300530" w:rsidRDefault="00B328D7" w:rsidP="00EE75F1">
      <w:pPr>
        <w:spacing w:before="100" w:beforeAutospacing="1" w:after="100" w:afterAutospacing="1" w:line="360" w:lineRule="auto"/>
        <w:outlineLvl w:val="3"/>
        <w:rPr>
          <w:rFonts w:ascii="Arial" w:eastAsia="Times New Roman" w:hAnsi="Arial" w:cs="Arial"/>
          <w:b/>
          <w:bCs/>
          <w:kern w:val="0"/>
          <w:sz w:val="22"/>
          <w:szCs w:val="22"/>
          <w:lang w:eastAsia="en-GB"/>
          <w14:ligatures w14:val="none"/>
        </w:rPr>
      </w:pPr>
      <w:r w:rsidRPr="00300530">
        <w:rPr>
          <w:rFonts w:ascii="Arial" w:eastAsia="Times New Roman" w:hAnsi="Arial" w:cs="Arial"/>
          <w:b/>
          <w:bCs/>
          <w:kern w:val="0"/>
          <w:sz w:val="22"/>
          <w:szCs w:val="22"/>
          <w:lang w:eastAsia="en-GB"/>
          <w14:ligatures w14:val="none"/>
        </w:rPr>
        <w:t>5. Final Inspection and Handover</w:t>
      </w:r>
    </w:p>
    <w:p w14:paraId="158C1B21" w14:textId="77777777" w:rsidR="00B328D7" w:rsidRPr="00300530" w:rsidRDefault="00B328D7" w:rsidP="00EE75F1">
      <w:p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kern w:val="0"/>
          <w:sz w:val="22"/>
          <w:szCs w:val="22"/>
          <w:lang w:eastAsia="en-GB"/>
          <w14:ligatures w14:val="none"/>
        </w:rPr>
        <w:t>5.1 Conduct safety audits</w:t>
      </w:r>
      <w:r w:rsidRPr="00300530">
        <w:rPr>
          <w:rFonts w:ascii="Arial" w:eastAsia="Times New Roman" w:hAnsi="Arial" w:cs="Arial"/>
          <w:kern w:val="0"/>
          <w:sz w:val="22"/>
          <w:szCs w:val="22"/>
          <w:lang w:eastAsia="en-GB"/>
          <w14:ligatures w14:val="none"/>
        </w:rPr>
        <w:br/>
        <w:t>5.2 Evaluate structural compliance</w:t>
      </w:r>
      <w:r w:rsidRPr="00300530">
        <w:rPr>
          <w:rFonts w:ascii="Arial" w:eastAsia="Times New Roman" w:hAnsi="Arial" w:cs="Arial"/>
          <w:kern w:val="0"/>
          <w:sz w:val="22"/>
          <w:szCs w:val="22"/>
          <w:lang w:eastAsia="en-GB"/>
          <w14:ligatures w14:val="none"/>
        </w:rPr>
        <w:br/>
        <w:t>5.3 Final environmental checks</w:t>
      </w:r>
      <w:r w:rsidRPr="00300530">
        <w:rPr>
          <w:rFonts w:ascii="Arial" w:eastAsia="Times New Roman" w:hAnsi="Arial" w:cs="Arial"/>
          <w:kern w:val="0"/>
          <w:sz w:val="22"/>
          <w:szCs w:val="22"/>
          <w:lang w:eastAsia="en-GB"/>
          <w14:ligatures w14:val="none"/>
        </w:rPr>
        <w:br/>
        <w:t>5.4 Issue reopening certification</w:t>
      </w:r>
      <w:r w:rsidRPr="00300530">
        <w:rPr>
          <w:rFonts w:ascii="Arial" w:eastAsia="Times New Roman" w:hAnsi="Arial" w:cs="Arial"/>
          <w:kern w:val="0"/>
          <w:sz w:val="22"/>
          <w:szCs w:val="22"/>
          <w:lang w:eastAsia="en-GB"/>
          <w14:ligatures w14:val="none"/>
        </w:rPr>
        <w:br/>
        <w:t>5.5 Handover to transportation authorities</w:t>
      </w:r>
    </w:p>
    <w:p w14:paraId="4F82B483" w14:textId="032AA0C8" w:rsidR="00742FBA" w:rsidRPr="00300530" w:rsidRDefault="00742FBA" w:rsidP="00EE75F1">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r w:rsidRPr="00300530">
        <w:rPr>
          <w:rFonts w:ascii="Arial" w:eastAsia="Times New Roman" w:hAnsi="Arial" w:cs="Arial"/>
          <w:b/>
          <w:bCs/>
          <w:kern w:val="36"/>
          <w:sz w:val="22"/>
          <w:szCs w:val="22"/>
          <w:lang w:eastAsia="en-GB"/>
          <w14:ligatures w14:val="none"/>
        </w:rPr>
        <w:t>5. Quad Chart</w:t>
      </w:r>
    </w:p>
    <w:p w14:paraId="6453E559" w14:textId="77777777" w:rsidR="00742FBA" w:rsidRPr="00300530" w:rsidRDefault="00742FBA" w:rsidP="00EE75F1">
      <w:p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kern w:val="0"/>
          <w:sz w:val="22"/>
          <w:szCs w:val="22"/>
          <w:lang w:eastAsia="en-GB"/>
          <w14:ligatures w14:val="none"/>
        </w:rPr>
        <w:t>The quad chart provides a concise visual summary of the project, consolidating its key elements into four core categories: objectives, schedule, risks, and expected outcomes. Although the format is typically graphical, the content is presented here in structured written form to align with the requirements of this report.</w:t>
      </w:r>
    </w:p>
    <w:p w14:paraId="686FDD9A" w14:textId="77777777" w:rsidR="00742FBA" w:rsidRPr="00300530" w:rsidRDefault="00742FBA" w:rsidP="00EE75F1">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300530">
        <w:rPr>
          <w:rFonts w:ascii="Arial" w:eastAsia="Times New Roman" w:hAnsi="Arial" w:cs="Arial"/>
          <w:b/>
          <w:bCs/>
          <w:kern w:val="0"/>
          <w:sz w:val="22"/>
          <w:szCs w:val="22"/>
          <w:lang w:eastAsia="en-GB"/>
          <w14:ligatures w14:val="none"/>
        </w:rPr>
        <w:t>5.1 Objectives</w:t>
      </w:r>
    </w:p>
    <w:p w14:paraId="269548C5" w14:textId="77777777" w:rsidR="00742FBA" w:rsidRPr="00300530" w:rsidRDefault="00742FBA" w:rsidP="00EE75F1">
      <w:p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kern w:val="0"/>
          <w:sz w:val="22"/>
          <w:szCs w:val="22"/>
          <w:lang w:eastAsia="en-GB"/>
          <w14:ligatures w14:val="none"/>
        </w:rPr>
        <w:t>The project’s central objective is to reopen Highway 5 following its closure due to catastrophic flooding and landslides. The specific objectives are:</w:t>
      </w:r>
    </w:p>
    <w:p w14:paraId="48157B1E" w14:textId="77777777" w:rsidR="00742FBA" w:rsidRPr="00300530" w:rsidRDefault="00742FBA" w:rsidP="00EE75F1">
      <w:pPr>
        <w:numPr>
          <w:ilvl w:val="0"/>
          <w:numId w:val="17"/>
        </w:num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kern w:val="0"/>
          <w:sz w:val="22"/>
          <w:szCs w:val="22"/>
          <w:lang w:eastAsia="en-GB"/>
          <w14:ligatures w14:val="none"/>
        </w:rPr>
        <w:t>To conduct detailed geotechnical and structural assessments to establish the extent of damage.</w:t>
      </w:r>
    </w:p>
    <w:p w14:paraId="7B2107A9" w14:textId="77777777" w:rsidR="00742FBA" w:rsidRPr="00300530" w:rsidRDefault="00742FBA" w:rsidP="00EE75F1">
      <w:pPr>
        <w:numPr>
          <w:ilvl w:val="0"/>
          <w:numId w:val="17"/>
        </w:num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kern w:val="0"/>
          <w:sz w:val="22"/>
          <w:szCs w:val="22"/>
          <w:lang w:eastAsia="en-GB"/>
          <w14:ligatures w14:val="none"/>
        </w:rPr>
        <w:t>To clear debris and restore safe access to all affected areas.</w:t>
      </w:r>
    </w:p>
    <w:p w14:paraId="3D2FCF76" w14:textId="77777777" w:rsidR="00742FBA" w:rsidRPr="00300530" w:rsidRDefault="00742FBA" w:rsidP="00EE75F1">
      <w:pPr>
        <w:numPr>
          <w:ilvl w:val="0"/>
          <w:numId w:val="17"/>
        </w:num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kern w:val="0"/>
          <w:sz w:val="22"/>
          <w:szCs w:val="22"/>
          <w:lang w:eastAsia="en-GB"/>
          <w14:ligatures w14:val="none"/>
        </w:rPr>
        <w:t>To stabilise slopes and embankments to prevent further geohazard risks.</w:t>
      </w:r>
    </w:p>
    <w:p w14:paraId="6E36BF73" w14:textId="77777777" w:rsidR="00742FBA" w:rsidRPr="00300530" w:rsidRDefault="00742FBA" w:rsidP="00EE75F1">
      <w:pPr>
        <w:numPr>
          <w:ilvl w:val="0"/>
          <w:numId w:val="17"/>
        </w:num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kern w:val="0"/>
          <w:sz w:val="22"/>
          <w:szCs w:val="22"/>
          <w:lang w:eastAsia="en-GB"/>
          <w14:ligatures w14:val="none"/>
        </w:rPr>
        <w:t>To reconstruct damaged road surfaces, drainage channels, and bridge components to pre-flood operational standards.</w:t>
      </w:r>
    </w:p>
    <w:p w14:paraId="455B99F6" w14:textId="77777777" w:rsidR="00742FBA" w:rsidRPr="00300530" w:rsidRDefault="00742FBA" w:rsidP="00EE75F1">
      <w:pPr>
        <w:numPr>
          <w:ilvl w:val="0"/>
          <w:numId w:val="17"/>
        </w:num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kern w:val="0"/>
          <w:sz w:val="22"/>
          <w:szCs w:val="22"/>
          <w:lang w:eastAsia="en-GB"/>
          <w14:ligatures w14:val="none"/>
        </w:rPr>
        <w:t>To ensure full compliance with environmental and safety regulations before reopening.</w:t>
      </w:r>
    </w:p>
    <w:p w14:paraId="56BD834E" w14:textId="77777777" w:rsidR="00BB0DFB" w:rsidRDefault="00742FBA" w:rsidP="00BB0DFB">
      <w:p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kern w:val="0"/>
          <w:sz w:val="22"/>
          <w:szCs w:val="22"/>
          <w:lang w:eastAsia="en-GB"/>
          <w14:ligatures w14:val="none"/>
        </w:rPr>
        <w:t>These objectives support the broader goal of restoring a reliable transportation link essential for economic continuity and regional mobility.</w:t>
      </w:r>
    </w:p>
    <w:p w14:paraId="351370EB" w14:textId="1215507D" w:rsidR="00742FBA" w:rsidRPr="00BB0DFB" w:rsidRDefault="00742FBA" w:rsidP="00BB0DFB">
      <w:p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b/>
          <w:bCs/>
          <w:kern w:val="0"/>
          <w:sz w:val="22"/>
          <w:szCs w:val="22"/>
          <w:lang w:eastAsia="en-GB"/>
          <w14:ligatures w14:val="none"/>
        </w:rPr>
        <w:lastRenderedPageBreak/>
        <w:t>5.2 Schedule</w:t>
      </w:r>
    </w:p>
    <w:p w14:paraId="45DFB8E5" w14:textId="77777777" w:rsidR="00742FBA" w:rsidRPr="00300530" w:rsidRDefault="00742FBA" w:rsidP="00EE75F1">
      <w:p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kern w:val="0"/>
          <w:sz w:val="22"/>
          <w:szCs w:val="22"/>
          <w:lang w:eastAsia="en-GB"/>
          <w14:ligatures w14:val="none"/>
        </w:rPr>
        <w:t xml:space="preserve">The project is structured over a </w:t>
      </w:r>
      <w:r w:rsidRPr="00300530">
        <w:rPr>
          <w:rFonts w:ascii="Arial" w:eastAsia="Times New Roman" w:hAnsi="Arial" w:cs="Arial"/>
          <w:b/>
          <w:bCs/>
          <w:kern w:val="0"/>
          <w:sz w:val="22"/>
          <w:szCs w:val="22"/>
          <w:lang w:eastAsia="en-GB"/>
          <w14:ligatures w14:val="none"/>
        </w:rPr>
        <w:t>16-week timeline</w:t>
      </w:r>
      <w:r w:rsidRPr="00300530">
        <w:rPr>
          <w:rFonts w:ascii="Arial" w:eastAsia="Times New Roman" w:hAnsi="Arial" w:cs="Arial"/>
          <w:kern w:val="0"/>
          <w:sz w:val="22"/>
          <w:szCs w:val="22"/>
          <w:lang w:eastAsia="en-GB"/>
          <w14:ligatures w14:val="none"/>
        </w:rPr>
        <w:t>, reflecting the need for rapid yet safe restoration. Activities progress through sequential but interconnected phases, including assessment (Weeks 1–2), debris clearing and preparation (Weeks 3–6), stabilisation works (Weeks 7–10), major reconstruction (Weeks 11–14), and final inspections (Weeks 15–16).</w:t>
      </w:r>
    </w:p>
    <w:p w14:paraId="32C4F4A5" w14:textId="77777777" w:rsidR="00742FBA" w:rsidRPr="00300530" w:rsidRDefault="00742FBA" w:rsidP="00EE75F1">
      <w:p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kern w:val="0"/>
          <w:sz w:val="22"/>
          <w:szCs w:val="22"/>
          <w:lang w:eastAsia="en-GB"/>
          <w14:ligatures w14:val="none"/>
        </w:rPr>
        <w:t>The schedule aligns with the Gantt chart used in the poster, ensuring coherence between visual and textual planning.</w:t>
      </w:r>
    </w:p>
    <w:p w14:paraId="5BE96B25" w14:textId="77777777" w:rsidR="00742FBA" w:rsidRPr="00300530" w:rsidRDefault="00742FBA" w:rsidP="00EE75F1">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300530">
        <w:rPr>
          <w:rFonts w:ascii="Arial" w:eastAsia="Times New Roman" w:hAnsi="Arial" w:cs="Arial"/>
          <w:b/>
          <w:bCs/>
          <w:kern w:val="0"/>
          <w:sz w:val="22"/>
          <w:szCs w:val="22"/>
          <w:lang w:eastAsia="en-GB"/>
          <w14:ligatures w14:val="none"/>
        </w:rPr>
        <w:t>5.3 Key Risks</w:t>
      </w:r>
    </w:p>
    <w:p w14:paraId="24C063D4" w14:textId="77777777" w:rsidR="00742FBA" w:rsidRPr="00300530" w:rsidRDefault="00742FBA" w:rsidP="00EE75F1">
      <w:p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kern w:val="0"/>
          <w:sz w:val="22"/>
          <w:szCs w:val="22"/>
          <w:lang w:eastAsia="en-GB"/>
          <w14:ligatures w14:val="none"/>
        </w:rPr>
        <w:t>The primary risks affecting the project include:</w:t>
      </w:r>
    </w:p>
    <w:p w14:paraId="03C27963" w14:textId="77777777" w:rsidR="00742FBA" w:rsidRPr="00300530" w:rsidRDefault="00742FBA" w:rsidP="00EE75F1">
      <w:pPr>
        <w:numPr>
          <w:ilvl w:val="0"/>
          <w:numId w:val="18"/>
        </w:num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b/>
          <w:bCs/>
          <w:kern w:val="0"/>
          <w:sz w:val="22"/>
          <w:szCs w:val="22"/>
          <w:lang w:eastAsia="en-GB"/>
          <w14:ligatures w14:val="none"/>
        </w:rPr>
        <w:t>Terrain instability</w:t>
      </w:r>
      <w:r w:rsidRPr="00300530">
        <w:rPr>
          <w:rFonts w:ascii="Arial" w:eastAsia="Times New Roman" w:hAnsi="Arial" w:cs="Arial"/>
          <w:kern w:val="0"/>
          <w:sz w:val="22"/>
          <w:szCs w:val="22"/>
          <w:lang w:eastAsia="en-GB"/>
          <w14:ligatures w14:val="none"/>
        </w:rPr>
        <w:t>, which may influence access and limit the placement of heavy machinery.</w:t>
      </w:r>
    </w:p>
    <w:p w14:paraId="56B77560" w14:textId="77777777" w:rsidR="00742FBA" w:rsidRPr="00300530" w:rsidRDefault="00742FBA" w:rsidP="00EE75F1">
      <w:pPr>
        <w:numPr>
          <w:ilvl w:val="0"/>
          <w:numId w:val="18"/>
        </w:num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b/>
          <w:bCs/>
          <w:kern w:val="0"/>
          <w:sz w:val="22"/>
          <w:szCs w:val="22"/>
          <w:lang w:eastAsia="en-GB"/>
          <w14:ligatures w14:val="none"/>
        </w:rPr>
        <w:t>Extreme weather conditions</w:t>
      </w:r>
      <w:r w:rsidRPr="00300530">
        <w:rPr>
          <w:rFonts w:ascii="Arial" w:eastAsia="Times New Roman" w:hAnsi="Arial" w:cs="Arial"/>
          <w:kern w:val="0"/>
          <w:sz w:val="22"/>
          <w:szCs w:val="22"/>
          <w:lang w:eastAsia="en-GB"/>
          <w14:ligatures w14:val="none"/>
        </w:rPr>
        <w:t>, particularly heavy rainfall, which could delay progress or create new hazards.</w:t>
      </w:r>
    </w:p>
    <w:p w14:paraId="571EB65F" w14:textId="77777777" w:rsidR="00742FBA" w:rsidRPr="00300530" w:rsidRDefault="00742FBA" w:rsidP="00EE75F1">
      <w:pPr>
        <w:numPr>
          <w:ilvl w:val="0"/>
          <w:numId w:val="18"/>
        </w:num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b/>
          <w:bCs/>
          <w:kern w:val="0"/>
          <w:sz w:val="22"/>
          <w:szCs w:val="22"/>
          <w:lang w:eastAsia="en-GB"/>
          <w14:ligatures w14:val="none"/>
        </w:rPr>
        <w:t>Material shortages</w:t>
      </w:r>
      <w:r w:rsidRPr="00300530">
        <w:rPr>
          <w:rFonts w:ascii="Arial" w:eastAsia="Times New Roman" w:hAnsi="Arial" w:cs="Arial"/>
          <w:kern w:val="0"/>
          <w:sz w:val="22"/>
          <w:szCs w:val="22"/>
          <w:lang w:eastAsia="en-GB"/>
          <w14:ligatures w14:val="none"/>
        </w:rPr>
        <w:t>, especially asphalt and reinforcing steel, due to supply chain disruptions.</w:t>
      </w:r>
    </w:p>
    <w:p w14:paraId="504733D3" w14:textId="77777777" w:rsidR="00742FBA" w:rsidRPr="00300530" w:rsidRDefault="00742FBA" w:rsidP="00EE75F1">
      <w:pPr>
        <w:numPr>
          <w:ilvl w:val="0"/>
          <w:numId w:val="18"/>
        </w:num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b/>
          <w:bCs/>
          <w:kern w:val="0"/>
          <w:sz w:val="22"/>
          <w:szCs w:val="22"/>
          <w:lang w:eastAsia="en-GB"/>
          <w14:ligatures w14:val="none"/>
        </w:rPr>
        <w:t>Environmental compliance delays</w:t>
      </w:r>
      <w:r w:rsidRPr="00300530">
        <w:rPr>
          <w:rFonts w:ascii="Arial" w:eastAsia="Times New Roman" w:hAnsi="Arial" w:cs="Arial"/>
          <w:kern w:val="0"/>
          <w:sz w:val="22"/>
          <w:szCs w:val="22"/>
          <w:lang w:eastAsia="en-GB"/>
          <w14:ligatures w14:val="none"/>
        </w:rPr>
        <w:t>, which may affect construction sequencing.</w:t>
      </w:r>
    </w:p>
    <w:p w14:paraId="569C1345" w14:textId="77777777" w:rsidR="00742FBA" w:rsidRPr="00300530" w:rsidRDefault="00742FBA" w:rsidP="00EE75F1">
      <w:pPr>
        <w:numPr>
          <w:ilvl w:val="0"/>
          <w:numId w:val="18"/>
        </w:num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b/>
          <w:bCs/>
          <w:kern w:val="0"/>
          <w:sz w:val="22"/>
          <w:szCs w:val="22"/>
          <w:lang w:eastAsia="en-GB"/>
          <w14:ligatures w14:val="none"/>
        </w:rPr>
        <w:t>Budgetary constraints</w:t>
      </w:r>
      <w:r w:rsidRPr="00300530">
        <w:rPr>
          <w:rFonts w:ascii="Arial" w:eastAsia="Times New Roman" w:hAnsi="Arial" w:cs="Arial"/>
          <w:kern w:val="0"/>
          <w:sz w:val="22"/>
          <w:szCs w:val="22"/>
          <w:lang w:eastAsia="en-GB"/>
          <w14:ligatures w14:val="none"/>
        </w:rPr>
        <w:t>, potentially limiting the scope of stabilisation work.</w:t>
      </w:r>
    </w:p>
    <w:p w14:paraId="3C9C344E" w14:textId="77777777" w:rsidR="00742FBA" w:rsidRPr="00300530" w:rsidRDefault="00742FBA" w:rsidP="00EE75F1">
      <w:p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kern w:val="0"/>
          <w:sz w:val="22"/>
          <w:szCs w:val="22"/>
          <w:lang w:eastAsia="en-GB"/>
          <w14:ligatures w14:val="none"/>
        </w:rPr>
        <w:t>Each risk requires targeted mitigation measures, elaborated in the project’s risk analysis section.</w:t>
      </w:r>
    </w:p>
    <w:p w14:paraId="4A605E97" w14:textId="77777777" w:rsidR="00742FBA" w:rsidRPr="00300530" w:rsidRDefault="00742FBA" w:rsidP="00EE75F1">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300530">
        <w:rPr>
          <w:rFonts w:ascii="Arial" w:eastAsia="Times New Roman" w:hAnsi="Arial" w:cs="Arial"/>
          <w:b/>
          <w:bCs/>
          <w:kern w:val="0"/>
          <w:sz w:val="22"/>
          <w:szCs w:val="22"/>
          <w:lang w:eastAsia="en-GB"/>
          <w14:ligatures w14:val="none"/>
        </w:rPr>
        <w:t>5.4 Expected Outcomes</w:t>
      </w:r>
    </w:p>
    <w:p w14:paraId="6E19AFFA" w14:textId="77777777" w:rsidR="00742FBA" w:rsidRPr="00300530" w:rsidRDefault="00742FBA" w:rsidP="00EE75F1">
      <w:p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kern w:val="0"/>
          <w:sz w:val="22"/>
          <w:szCs w:val="22"/>
          <w:lang w:eastAsia="en-GB"/>
          <w14:ligatures w14:val="none"/>
        </w:rPr>
        <w:t>Upon completion, the project will deliver:</w:t>
      </w:r>
    </w:p>
    <w:p w14:paraId="6A8103F3" w14:textId="77777777" w:rsidR="00742FBA" w:rsidRPr="00300530" w:rsidRDefault="00742FBA" w:rsidP="00EE75F1">
      <w:pPr>
        <w:numPr>
          <w:ilvl w:val="0"/>
          <w:numId w:val="19"/>
        </w:num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kern w:val="0"/>
          <w:sz w:val="22"/>
          <w:szCs w:val="22"/>
          <w:lang w:eastAsia="en-GB"/>
          <w14:ligatures w14:val="none"/>
        </w:rPr>
        <w:t>A structurally stable and fully operational highway segment.</w:t>
      </w:r>
    </w:p>
    <w:p w14:paraId="72818479" w14:textId="77777777" w:rsidR="00742FBA" w:rsidRPr="00300530" w:rsidRDefault="00742FBA" w:rsidP="00EE75F1">
      <w:pPr>
        <w:numPr>
          <w:ilvl w:val="0"/>
          <w:numId w:val="19"/>
        </w:num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kern w:val="0"/>
          <w:sz w:val="22"/>
          <w:szCs w:val="22"/>
          <w:lang w:eastAsia="en-GB"/>
          <w14:ligatures w14:val="none"/>
        </w:rPr>
        <w:t>Improved slope resilience and upgraded drainage to reduce future vulnerability.</w:t>
      </w:r>
    </w:p>
    <w:p w14:paraId="6DC4182E" w14:textId="77777777" w:rsidR="00742FBA" w:rsidRPr="00300530" w:rsidRDefault="00742FBA" w:rsidP="00EE75F1">
      <w:pPr>
        <w:numPr>
          <w:ilvl w:val="0"/>
          <w:numId w:val="19"/>
        </w:num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kern w:val="0"/>
          <w:sz w:val="22"/>
          <w:szCs w:val="22"/>
          <w:lang w:eastAsia="en-GB"/>
          <w14:ligatures w14:val="none"/>
        </w:rPr>
        <w:t>Restored community and commercial connectivity across British Columbia.</w:t>
      </w:r>
    </w:p>
    <w:p w14:paraId="16E0913A" w14:textId="77777777" w:rsidR="00742FBA" w:rsidRPr="00300530" w:rsidRDefault="00742FBA" w:rsidP="00EE75F1">
      <w:pPr>
        <w:numPr>
          <w:ilvl w:val="0"/>
          <w:numId w:val="19"/>
        </w:num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kern w:val="0"/>
          <w:sz w:val="22"/>
          <w:szCs w:val="22"/>
          <w:lang w:eastAsia="en-GB"/>
          <w14:ligatures w14:val="none"/>
        </w:rPr>
        <w:t>Enhanced confidence for emergency services, transport operators, and local stakeholders.</w:t>
      </w:r>
    </w:p>
    <w:p w14:paraId="72C089E2" w14:textId="77777777" w:rsidR="00BB0DFB" w:rsidRDefault="00742FBA" w:rsidP="00BB0DFB">
      <w:p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kern w:val="0"/>
          <w:sz w:val="22"/>
          <w:szCs w:val="22"/>
          <w:lang w:eastAsia="en-GB"/>
          <w14:ligatures w14:val="none"/>
        </w:rPr>
        <w:t>The outcome contributes both to immediate mobility restoration and long-term regional recovery.</w:t>
      </w:r>
    </w:p>
    <w:p w14:paraId="7BCAA66D" w14:textId="68C899C8" w:rsidR="00742FBA" w:rsidRPr="00BB0DFB" w:rsidRDefault="00742FBA" w:rsidP="00BB0DFB">
      <w:p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b/>
          <w:bCs/>
          <w:kern w:val="36"/>
          <w:sz w:val="22"/>
          <w:szCs w:val="22"/>
          <w:lang w:eastAsia="en-GB"/>
          <w14:ligatures w14:val="none"/>
        </w:rPr>
        <w:lastRenderedPageBreak/>
        <w:t xml:space="preserve">6. Gantt Chart </w:t>
      </w:r>
    </w:p>
    <w:p w14:paraId="285FA261" w14:textId="77777777" w:rsidR="00742FBA" w:rsidRPr="00300530" w:rsidRDefault="00742FBA" w:rsidP="00EE75F1">
      <w:p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kern w:val="0"/>
          <w:sz w:val="22"/>
          <w:szCs w:val="22"/>
          <w:lang w:eastAsia="en-GB"/>
          <w14:ligatures w14:val="none"/>
        </w:rPr>
        <w:t xml:space="preserve">Below is the written version of the Gantt chart exactly aligned with the </w:t>
      </w:r>
      <w:r w:rsidRPr="00300530">
        <w:rPr>
          <w:rFonts w:ascii="Arial" w:eastAsia="Times New Roman" w:hAnsi="Arial" w:cs="Arial"/>
          <w:b/>
          <w:bCs/>
          <w:kern w:val="0"/>
          <w:sz w:val="22"/>
          <w:szCs w:val="22"/>
          <w:lang w:eastAsia="en-GB"/>
          <w14:ligatures w14:val="none"/>
        </w:rPr>
        <w:t>16-week schedule displayed in your poster</w:t>
      </w:r>
      <w:r w:rsidRPr="00300530">
        <w:rPr>
          <w:rFonts w:ascii="Arial" w:eastAsia="Times New Roman" w:hAnsi="Arial" w:cs="Arial"/>
          <w:kern w:val="0"/>
          <w:sz w:val="22"/>
          <w:szCs w:val="22"/>
          <w:lang w:eastAsia="en-GB"/>
          <w14:ligatures w14:val="none"/>
        </w:rPr>
        <w:t>, ensuring full consistency between the poster and the written Project Management Plan.</w:t>
      </w:r>
    </w:p>
    <w:p w14:paraId="2C93A5E9" w14:textId="77777777" w:rsidR="00742FBA" w:rsidRPr="00300530" w:rsidRDefault="00742FBA" w:rsidP="00EE75F1">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r w:rsidRPr="00300530">
        <w:rPr>
          <w:rFonts w:ascii="Arial" w:eastAsia="Times New Roman" w:hAnsi="Arial" w:cs="Arial"/>
          <w:b/>
          <w:bCs/>
          <w:kern w:val="0"/>
          <w:sz w:val="22"/>
          <w:szCs w:val="22"/>
          <w:lang w:eastAsia="en-GB"/>
          <w14:ligatures w14:val="none"/>
        </w:rPr>
        <w:t>6.1 Project Timeline (16 Weeks)</w:t>
      </w:r>
    </w:p>
    <w:p w14:paraId="3750A2E7" w14:textId="77777777" w:rsidR="00742FBA" w:rsidRPr="00300530" w:rsidRDefault="00742FBA" w:rsidP="00EE75F1">
      <w:p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b/>
          <w:bCs/>
          <w:kern w:val="0"/>
          <w:sz w:val="22"/>
          <w:szCs w:val="22"/>
          <w:lang w:eastAsia="en-GB"/>
          <w14:ligatures w14:val="none"/>
        </w:rPr>
        <w:t>Total duration:</w:t>
      </w:r>
      <w:r w:rsidRPr="00300530">
        <w:rPr>
          <w:rFonts w:ascii="Arial" w:eastAsia="Times New Roman" w:hAnsi="Arial" w:cs="Arial"/>
          <w:kern w:val="0"/>
          <w:sz w:val="22"/>
          <w:szCs w:val="22"/>
          <w:lang w:eastAsia="en-GB"/>
          <w14:ligatures w14:val="none"/>
        </w:rPr>
        <w:t xml:space="preserve"> 16 weeks</w:t>
      </w:r>
      <w:r w:rsidRPr="00300530">
        <w:rPr>
          <w:rFonts w:ascii="Arial" w:eastAsia="Times New Roman" w:hAnsi="Arial" w:cs="Arial"/>
          <w:kern w:val="0"/>
          <w:sz w:val="22"/>
          <w:szCs w:val="22"/>
          <w:lang w:eastAsia="en-GB"/>
          <w14:ligatures w14:val="none"/>
        </w:rPr>
        <w:br/>
      </w:r>
      <w:r w:rsidRPr="00300530">
        <w:rPr>
          <w:rFonts w:ascii="Arial" w:eastAsia="Times New Roman" w:hAnsi="Arial" w:cs="Arial"/>
          <w:b/>
          <w:bCs/>
          <w:kern w:val="0"/>
          <w:sz w:val="22"/>
          <w:szCs w:val="22"/>
          <w:lang w:eastAsia="en-GB"/>
          <w14:ligatures w14:val="none"/>
        </w:rPr>
        <w:t>Project start:</w:t>
      </w:r>
      <w:r w:rsidRPr="00300530">
        <w:rPr>
          <w:rFonts w:ascii="Arial" w:eastAsia="Times New Roman" w:hAnsi="Arial" w:cs="Arial"/>
          <w:kern w:val="0"/>
          <w:sz w:val="22"/>
          <w:szCs w:val="22"/>
          <w:lang w:eastAsia="en-GB"/>
          <w14:ligatures w14:val="none"/>
        </w:rPr>
        <w:t xml:space="preserve"> Week 1</w:t>
      </w:r>
      <w:r w:rsidRPr="00300530">
        <w:rPr>
          <w:rFonts w:ascii="Arial" w:eastAsia="Times New Roman" w:hAnsi="Arial" w:cs="Arial"/>
          <w:kern w:val="0"/>
          <w:sz w:val="22"/>
          <w:szCs w:val="22"/>
          <w:lang w:eastAsia="en-GB"/>
          <w14:ligatures w14:val="none"/>
        </w:rPr>
        <w:br/>
      </w:r>
      <w:r w:rsidRPr="00300530">
        <w:rPr>
          <w:rFonts w:ascii="Arial" w:eastAsia="Times New Roman" w:hAnsi="Arial" w:cs="Arial"/>
          <w:b/>
          <w:bCs/>
          <w:kern w:val="0"/>
          <w:sz w:val="22"/>
          <w:szCs w:val="22"/>
          <w:lang w:eastAsia="en-GB"/>
          <w14:ligatures w14:val="none"/>
        </w:rPr>
        <w:t>Project end:</w:t>
      </w:r>
      <w:r w:rsidRPr="00300530">
        <w:rPr>
          <w:rFonts w:ascii="Arial" w:eastAsia="Times New Roman" w:hAnsi="Arial" w:cs="Arial"/>
          <w:kern w:val="0"/>
          <w:sz w:val="22"/>
          <w:szCs w:val="22"/>
          <w:lang w:eastAsia="en-GB"/>
          <w14:ligatures w14:val="none"/>
        </w:rPr>
        <w:t xml:space="preserve"> Week 16</w:t>
      </w:r>
    </w:p>
    <w:p w14:paraId="597D0259" w14:textId="1A398740" w:rsidR="00742FBA" w:rsidRPr="00300530" w:rsidRDefault="00742FBA" w:rsidP="00EE75F1">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r w:rsidRPr="00300530">
        <w:rPr>
          <w:rFonts w:ascii="Arial" w:eastAsia="Times New Roman" w:hAnsi="Arial" w:cs="Arial"/>
          <w:b/>
          <w:bCs/>
          <w:kern w:val="0"/>
          <w:sz w:val="22"/>
          <w:szCs w:val="22"/>
          <w:lang w:eastAsia="en-GB"/>
          <w14:ligatures w14:val="none"/>
        </w:rPr>
        <w:t xml:space="preserve">6.2 Gantt Chart Breakdown </w:t>
      </w:r>
    </w:p>
    <w:p w14:paraId="18A3C83B" w14:textId="77777777" w:rsidR="0019458D" w:rsidRPr="00300530" w:rsidRDefault="00CB41DF" w:rsidP="00EE75F1">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r w:rsidRPr="00300530">
        <w:rPr>
          <w:rFonts w:ascii="Arial" w:eastAsia="Times New Roman" w:hAnsi="Arial" w:cs="Arial"/>
          <w:b/>
          <w:bCs/>
          <w:noProof/>
          <w:kern w:val="0"/>
          <w:sz w:val="22"/>
          <w:szCs w:val="22"/>
          <w:lang w:eastAsia="en-GB"/>
        </w:rPr>
        <w:drawing>
          <wp:inline distT="0" distB="0" distL="0" distR="0" wp14:anchorId="5FCA7802" wp14:editId="182DB971">
            <wp:extent cx="3765550" cy="1993265"/>
            <wp:effectExtent l="0" t="0" r="6350" b="6985"/>
            <wp:docPr id="10239565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3956512" name="Picture 1023956512"/>
                    <pic:cNvPicPr/>
                  </pic:nvPicPr>
                  <pic:blipFill>
                    <a:blip r:embed="rId7"/>
                    <a:stretch>
                      <a:fillRect/>
                    </a:stretch>
                  </pic:blipFill>
                  <pic:spPr>
                    <a:xfrm>
                      <a:off x="0" y="0"/>
                      <a:ext cx="3805515" cy="2014420"/>
                    </a:xfrm>
                    <a:prstGeom prst="rect">
                      <a:avLst/>
                    </a:prstGeom>
                  </pic:spPr>
                </pic:pic>
              </a:graphicData>
            </a:graphic>
          </wp:inline>
        </w:drawing>
      </w:r>
    </w:p>
    <w:p w14:paraId="1CD64597" w14:textId="3C836AC4" w:rsidR="00742FBA" w:rsidRPr="00300530" w:rsidRDefault="00742FBA" w:rsidP="00EE75F1">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r w:rsidRPr="00300530">
        <w:rPr>
          <w:rFonts w:ascii="Arial" w:eastAsia="Times New Roman" w:hAnsi="Arial" w:cs="Arial"/>
          <w:b/>
          <w:bCs/>
          <w:kern w:val="0"/>
          <w:sz w:val="22"/>
          <w:szCs w:val="22"/>
          <w:lang w:eastAsia="en-GB"/>
          <w14:ligatures w14:val="none"/>
        </w:rPr>
        <w:t>6.3 Description of Schedule Alignment</w:t>
      </w:r>
    </w:p>
    <w:p w14:paraId="63387451" w14:textId="77777777" w:rsidR="00742FBA" w:rsidRPr="00300530" w:rsidRDefault="00742FBA" w:rsidP="00EE75F1">
      <w:p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kern w:val="0"/>
          <w:sz w:val="22"/>
          <w:szCs w:val="22"/>
          <w:lang w:eastAsia="en-GB"/>
          <w14:ligatures w14:val="none"/>
        </w:rPr>
        <w:t>This Gantt chart aligns exactly with the structure displayed on your poster:</w:t>
      </w:r>
    </w:p>
    <w:p w14:paraId="07D325B0" w14:textId="77777777" w:rsidR="00742FBA" w:rsidRPr="00300530" w:rsidRDefault="00742FBA" w:rsidP="00EE75F1">
      <w:pPr>
        <w:numPr>
          <w:ilvl w:val="0"/>
          <w:numId w:val="20"/>
        </w:num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b/>
          <w:bCs/>
          <w:kern w:val="0"/>
          <w:sz w:val="22"/>
          <w:szCs w:val="22"/>
          <w:lang w:eastAsia="en-GB"/>
          <w14:ligatures w14:val="none"/>
        </w:rPr>
        <w:t>16-week total duration</w:t>
      </w:r>
    </w:p>
    <w:p w14:paraId="4A5997BF" w14:textId="77777777" w:rsidR="00742FBA" w:rsidRPr="00300530" w:rsidRDefault="00742FBA" w:rsidP="00EE75F1">
      <w:pPr>
        <w:numPr>
          <w:ilvl w:val="0"/>
          <w:numId w:val="20"/>
        </w:num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b/>
          <w:bCs/>
          <w:kern w:val="0"/>
          <w:sz w:val="22"/>
          <w:szCs w:val="22"/>
          <w:lang w:eastAsia="en-GB"/>
          <w14:ligatures w14:val="none"/>
        </w:rPr>
        <w:t>Assessment → Preparation → Stabilisation → Reconstruction → Final Checks</w:t>
      </w:r>
    </w:p>
    <w:p w14:paraId="6A1F46D0" w14:textId="77777777" w:rsidR="00742FBA" w:rsidRPr="00300530" w:rsidRDefault="00742FBA" w:rsidP="00EE75F1">
      <w:pPr>
        <w:numPr>
          <w:ilvl w:val="0"/>
          <w:numId w:val="20"/>
        </w:num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kern w:val="0"/>
          <w:sz w:val="22"/>
          <w:szCs w:val="22"/>
          <w:lang w:eastAsia="en-GB"/>
          <w14:ligatures w14:val="none"/>
        </w:rPr>
        <w:t>Activities overlap in a realistic and efficient sequence</w:t>
      </w:r>
    </w:p>
    <w:p w14:paraId="4CEC7DE4" w14:textId="77777777" w:rsidR="00742FBA" w:rsidRPr="00300530" w:rsidRDefault="00742FBA" w:rsidP="00EE75F1">
      <w:pPr>
        <w:numPr>
          <w:ilvl w:val="0"/>
          <w:numId w:val="20"/>
        </w:num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kern w:val="0"/>
          <w:sz w:val="22"/>
          <w:szCs w:val="22"/>
          <w:lang w:eastAsia="en-GB"/>
          <w14:ligatures w14:val="none"/>
        </w:rPr>
        <w:t>Progressive movement from investigation to full restoration</w:t>
      </w:r>
    </w:p>
    <w:p w14:paraId="27A675FC" w14:textId="77777777" w:rsidR="00742FBA" w:rsidRPr="00300530" w:rsidRDefault="00742FBA" w:rsidP="00EE75F1">
      <w:p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kern w:val="0"/>
          <w:sz w:val="22"/>
          <w:szCs w:val="22"/>
          <w:lang w:eastAsia="en-GB"/>
          <w14:ligatures w14:val="none"/>
        </w:rPr>
        <w:t>It also demonstrates understanding of:</w:t>
      </w:r>
    </w:p>
    <w:p w14:paraId="38091C70" w14:textId="77777777" w:rsidR="00742FBA" w:rsidRPr="00300530" w:rsidRDefault="00742FBA" w:rsidP="00EE75F1">
      <w:pPr>
        <w:numPr>
          <w:ilvl w:val="0"/>
          <w:numId w:val="21"/>
        </w:num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kern w:val="0"/>
          <w:sz w:val="22"/>
          <w:szCs w:val="22"/>
          <w:lang w:eastAsia="en-GB"/>
          <w14:ligatures w14:val="none"/>
        </w:rPr>
        <w:t>Dependencies between phases</w:t>
      </w:r>
    </w:p>
    <w:p w14:paraId="5094D100" w14:textId="77777777" w:rsidR="00742FBA" w:rsidRPr="00300530" w:rsidRDefault="00742FBA" w:rsidP="00EE75F1">
      <w:pPr>
        <w:numPr>
          <w:ilvl w:val="0"/>
          <w:numId w:val="21"/>
        </w:num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kern w:val="0"/>
          <w:sz w:val="22"/>
          <w:szCs w:val="22"/>
          <w:lang w:eastAsia="en-GB"/>
          <w14:ligatures w14:val="none"/>
        </w:rPr>
        <w:t>Efficient sequencing of engineering tasks</w:t>
      </w:r>
    </w:p>
    <w:p w14:paraId="7822BE72" w14:textId="77777777" w:rsidR="00742FBA" w:rsidRPr="00300530" w:rsidRDefault="00742FBA" w:rsidP="00EE75F1">
      <w:pPr>
        <w:numPr>
          <w:ilvl w:val="0"/>
          <w:numId w:val="21"/>
        </w:num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kern w:val="0"/>
          <w:sz w:val="22"/>
          <w:szCs w:val="22"/>
          <w:lang w:eastAsia="en-GB"/>
          <w14:ligatures w14:val="none"/>
        </w:rPr>
        <w:t>Time-sensitive work in a post-disaster context</w:t>
      </w:r>
    </w:p>
    <w:p w14:paraId="2DA0C6B2" w14:textId="77777777" w:rsidR="00BB0DFB" w:rsidRDefault="00BB0DFB" w:rsidP="00EE75F1">
      <w:pPr>
        <w:spacing w:before="100" w:beforeAutospacing="1" w:after="100" w:afterAutospacing="1" w:line="360" w:lineRule="auto"/>
        <w:outlineLvl w:val="0"/>
        <w:rPr>
          <w:rFonts w:ascii="Arial" w:eastAsia="Times New Roman" w:hAnsi="Arial" w:cs="Arial"/>
          <w:kern w:val="0"/>
          <w:sz w:val="22"/>
          <w:szCs w:val="22"/>
          <w:lang w:eastAsia="en-GB"/>
          <w14:ligatures w14:val="none"/>
        </w:rPr>
      </w:pPr>
    </w:p>
    <w:p w14:paraId="67A56E3F" w14:textId="626090D3" w:rsidR="00D824E5" w:rsidRPr="00300530" w:rsidRDefault="00D824E5" w:rsidP="00EE75F1">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r w:rsidRPr="00300530">
        <w:rPr>
          <w:rFonts w:ascii="Arial" w:eastAsia="Times New Roman" w:hAnsi="Arial" w:cs="Arial"/>
          <w:b/>
          <w:bCs/>
          <w:kern w:val="36"/>
          <w:sz w:val="22"/>
          <w:szCs w:val="22"/>
          <w:lang w:eastAsia="en-GB"/>
          <w14:ligatures w14:val="none"/>
        </w:rPr>
        <w:lastRenderedPageBreak/>
        <w:t>7. Stakeholders’ Involvement</w:t>
      </w:r>
    </w:p>
    <w:p w14:paraId="50836165" w14:textId="77777777" w:rsidR="00D824E5" w:rsidRPr="00300530" w:rsidRDefault="00D824E5" w:rsidP="00EE75F1">
      <w:p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kern w:val="0"/>
          <w:sz w:val="22"/>
          <w:szCs w:val="22"/>
          <w:lang w:eastAsia="en-GB"/>
          <w14:ligatures w14:val="none"/>
        </w:rPr>
        <w:t>Effective stakeholder engagement is essential to ensuring project success, particularly in a recovery context where infrastructure damage has widespread social and economic impacts. The reopening of Highway 5 involves multiple stakeholders whose interests, influence, and expectations shape the direction and delivery of the project. Understanding their roles and establishing appropriate communication strategies ensures smoother coordination and reduces the likelihood of conflict or delay.</w:t>
      </w:r>
    </w:p>
    <w:p w14:paraId="5B3C38DB" w14:textId="77777777" w:rsidR="00D824E5" w:rsidRPr="00300530" w:rsidRDefault="00D824E5" w:rsidP="00EE75F1">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300530">
        <w:rPr>
          <w:rFonts w:ascii="Arial" w:eastAsia="Times New Roman" w:hAnsi="Arial" w:cs="Arial"/>
          <w:b/>
          <w:bCs/>
          <w:kern w:val="0"/>
          <w:sz w:val="22"/>
          <w:szCs w:val="22"/>
          <w:lang w:eastAsia="en-GB"/>
          <w14:ligatures w14:val="none"/>
        </w:rPr>
        <w:t>7.1 Identification of Key Stakeholders</w:t>
      </w:r>
    </w:p>
    <w:p w14:paraId="305E093E" w14:textId="77777777" w:rsidR="00D824E5" w:rsidRPr="00300530" w:rsidRDefault="00D824E5" w:rsidP="00EE75F1">
      <w:p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kern w:val="0"/>
          <w:sz w:val="22"/>
          <w:szCs w:val="22"/>
          <w:lang w:eastAsia="en-GB"/>
          <w14:ligatures w14:val="none"/>
        </w:rPr>
        <w:t>The primary stakeholders involved in the project include:</w:t>
      </w:r>
    </w:p>
    <w:p w14:paraId="229567A4" w14:textId="77777777" w:rsidR="00D824E5" w:rsidRPr="00300530" w:rsidRDefault="00D824E5" w:rsidP="00EE75F1">
      <w:pPr>
        <w:numPr>
          <w:ilvl w:val="0"/>
          <w:numId w:val="22"/>
        </w:num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b/>
          <w:bCs/>
          <w:kern w:val="0"/>
          <w:sz w:val="22"/>
          <w:szCs w:val="22"/>
          <w:lang w:eastAsia="en-GB"/>
          <w14:ligatures w14:val="none"/>
        </w:rPr>
        <w:t>Government bodies:</w:t>
      </w:r>
      <w:r w:rsidRPr="00300530">
        <w:rPr>
          <w:rFonts w:ascii="Arial" w:eastAsia="Times New Roman" w:hAnsi="Arial" w:cs="Arial"/>
          <w:kern w:val="0"/>
          <w:sz w:val="22"/>
          <w:szCs w:val="22"/>
          <w:lang w:eastAsia="en-GB"/>
          <w14:ligatures w14:val="none"/>
        </w:rPr>
        <w:br/>
        <w:t>The British Columbia Ministry of Transportation acts as the principal authority overseeing planning, governance, and regulatory compliance. It is responsible for approving design specifications, ensuring safety standards are met, and allocating the necessary budget.</w:t>
      </w:r>
    </w:p>
    <w:p w14:paraId="58B5C96E" w14:textId="77777777" w:rsidR="00D824E5" w:rsidRPr="00300530" w:rsidRDefault="00D824E5" w:rsidP="00EE75F1">
      <w:pPr>
        <w:numPr>
          <w:ilvl w:val="0"/>
          <w:numId w:val="22"/>
        </w:num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b/>
          <w:bCs/>
          <w:kern w:val="0"/>
          <w:sz w:val="22"/>
          <w:szCs w:val="22"/>
          <w:lang w:eastAsia="en-GB"/>
          <w14:ligatures w14:val="none"/>
        </w:rPr>
        <w:t>Local communities:</w:t>
      </w:r>
      <w:r w:rsidRPr="00300530">
        <w:rPr>
          <w:rFonts w:ascii="Arial" w:eastAsia="Times New Roman" w:hAnsi="Arial" w:cs="Arial"/>
          <w:kern w:val="0"/>
          <w:sz w:val="22"/>
          <w:szCs w:val="22"/>
          <w:lang w:eastAsia="en-GB"/>
          <w14:ligatures w14:val="none"/>
        </w:rPr>
        <w:br/>
        <w:t>Residents, small businesses, and commuters directly affected by road closures rely on the timely reopening of Highway 5. Their concerns relate to safety, access, economic stability, and environmental protection.</w:t>
      </w:r>
    </w:p>
    <w:p w14:paraId="50FD6C68" w14:textId="77777777" w:rsidR="00D824E5" w:rsidRPr="00300530" w:rsidRDefault="00D824E5" w:rsidP="00EE75F1">
      <w:pPr>
        <w:numPr>
          <w:ilvl w:val="0"/>
          <w:numId w:val="22"/>
        </w:num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b/>
          <w:bCs/>
          <w:kern w:val="0"/>
          <w:sz w:val="22"/>
          <w:szCs w:val="22"/>
          <w:lang w:eastAsia="en-GB"/>
          <w14:ligatures w14:val="none"/>
        </w:rPr>
        <w:t>Logistics and transport companies:</w:t>
      </w:r>
      <w:r w:rsidRPr="00300530">
        <w:rPr>
          <w:rFonts w:ascii="Arial" w:eastAsia="Times New Roman" w:hAnsi="Arial" w:cs="Arial"/>
          <w:kern w:val="0"/>
          <w:sz w:val="22"/>
          <w:szCs w:val="22"/>
          <w:lang w:eastAsia="en-GB"/>
          <w14:ligatures w14:val="none"/>
        </w:rPr>
        <w:br/>
        <w:t>Highway 5 is a critical corridor for freight movement. Logistics firms have high interest and influence due to the economic cost of prolonged disruption.</w:t>
      </w:r>
    </w:p>
    <w:p w14:paraId="2534BDC1" w14:textId="77777777" w:rsidR="00D824E5" w:rsidRPr="00300530" w:rsidRDefault="00D824E5" w:rsidP="00EE75F1">
      <w:pPr>
        <w:numPr>
          <w:ilvl w:val="0"/>
          <w:numId w:val="22"/>
        </w:num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b/>
          <w:bCs/>
          <w:kern w:val="0"/>
          <w:sz w:val="22"/>
          <w:szCs w:val="22"/>
          <w:lang w:eastAsia="en-GB"/>
          <w14:ligatures w14:val="none"/>
        </w:rPr>
        <w:t>Emergency services:</w:t>
      </w:r>
      <w:r w:rsidRPr="00300530">
        <w:rPr>
          <w:rFonts w:ascii="Arial" w:eastAsia="Times New Roman" w:hAnsi="Arial" w:cs="Arial"/>
          <w:kern w:val="0"/>
          <w:sz w:val="22"/>
          <w:szCs w:val="22"/>
          <w:lang w:eastAsia="en-GB"/>
          <w14:ligatures w14:val="none"/>
        </w:rPr>
        <w:br/>
        <w:t>Fire, ambulance, and police services depend on unobstructed access for emergency response. Their input influences decisions related to safety procedures and temporary access routes.</w:t>
      </w:r>
    </w:p>
    <w:p w14:paraId="73606522" w14:textId="77777777" w:rsidR="00D824E5" w:rsidRPr="00300530" w:rsidRDefault="00D824E5" w:rsidP="00EE75F1">
      <w:pPr>
        <w:numPr>
          <w:ilvl w:val="0"/>
          <w:numId w:val="22"/>
        </w:num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b/>
          <w:bCs/>
          <w:kern w:val="0"/>
          <w:sz w:val="22"/>
          <w:szCs w:val="22"/>
          <w:lang w:eastAsia="en-GB"/>
          <w14:ligatures w14:val="none"/>
        </w:rPr>
        <w:t>Environmental agencies:</w:t>
      </w:r>
      <w:r w:rsidRPr="00300530">
        <w:rPr>
          <w:rFonts w:ascii="Arial" w:eastAsia="Times New Roman" w:hAnsi="Arial" w:cs="Arial"/>
          <w:kern w:val="0"/>
          <w:sz w:val="22"/>
          <w:szCs w:val="22"/>
          <w:lang w:eastAsia="en-GB"/>
          <w14:ligatures w14:val="none"/>
        </w:rPr>
        <w:br/>
        <w:t>Bodies responsible for environmental protection ensure compliance with erosion control, waste disposal regulations, and waterway protection during construction.</w:t>
      </w:r>
    </w:p>
    <w:p w14:paraId="5414C941" w14:textId="77777777" w:rsidR="00D824E5" w:rsidRPr="00300530" w:rsidRDefault="00D824E5" w:rsidP="00EE75F1">
      <w:pPr>
        <w:numPr>
          <w:ilvl w:val="0"/>
          <w:numId w:val="22"/>
        </w:num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b/>
          <w:bCs/>
          <w:kern w:val="0"/>
          <w:sz w:val="22"/>
          <w:szCs w:val="22"/>
          <w:lang w:eastAsia="en-GB"/>
          <w14:ligatures w14:val="none"/>
        </w:rPr>
        <w:t>Contractors and engineering firms:</w:t>
      </w:r>
      <w:r w:rsidRPr="00300530">
        <w:rPr>
          <w:rFonts w:ascii="Arial" w:eastAsia="Times New Roman" w:hAnsi="Arial" w:cs="Arial"/>
          <w:kern w:val="0"/>
          <w:sz w:val="22"/>
          <w:szCs w:val="22"/>
          <w:lang w:eastAsia="en-GB"/>
          <w14:ligatures w14:val="none"/>
        </w:rPr>
        <w:br/>
        <w:t>These stakeholders provide technical expertise and labour. Their performance dictates the project’s timeline, cost efficiency, and quality outcomes.</w:t>
      </w:r>
    </w:p>
    <w:p w14:paraId="0EAFAED2" w14:textId="77777777" w:rsidR="00BB0DFB" w:rsidRDefault="00BB0DFB" w:rsidP="00EE75F1">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p>
    <w:p w14:paraId="3C799EDA" w14:textId="60ED67B0" w:rsidR="00D824E5" w:rsidRPr="00300530" w:rsidRDefault="00D824E5" w:rsidP="00EE75F1">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300530">
        <w:rPr>
          <w:rFonts w:ascii="Arial" w:eastAsia="Times New Roman" w:hAnsi="Arial" w:cs="Arial"/>
          <w:b/>
          <w:bCs/>
          <w:kern w:val="0"/>
          <w:sz w:val="22"/>
          <w:szCs w:val="22"/>
          <w:lang w:eastAsia="en-GB"/>
          <w14:ligatures w14:val="none"/>
        </w:rPr>
        <w:lastRenderedPageBreak/>
        <w:t>7.2 Stakeholder Analysis</w:t>
      </w:r>
    </w:p>
    <w:p w14:paraId="20CFDBAD" w14:textId="77777777" w:rsidR="00D824E5" w:rsidRPr="00300530" w:rsidRDefault="00D824E5" w:rsidP="00EE75F1">
      <w:p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kern w:val="0"/>
          <w:sz w:val="22"/>
          <w:szCs w:val="22"/>
          <w:lang w:eastAsia="en-GB"/>
          <w14:ligatures w14:val="none"/>
        </w:rPr>
        <w:t xml:space="preserve">Using a standard </w:t>
      </w:r>
      <w:r w:rsidRPr="00300530">
        <w:rPr>
          <w:rFonts w:ascii="Arial" w:eastAsia="Times New Roman" w:hAnsi="Arial" w:cs="Arial"/>
          <w:b/>
          <w:bCs/>
          <w:kern w:val="0"/>
          <w:sz w:val="22"/>
          <w:szCs w:val="22"/>
          <w:lang w:eastAsia="en-GB"/>
          <w14:ligatures w14:val="none"/>
        </w:rPr>
        <w:t>power–interest matrix</w:t>
      </w:r>
      <w:r w:rsidRPr="00300530">
        <w:rPr>
          <w:rFonts w:ascii="Arial" w:eastAsia="Times New Roman" w:hAnsi="Arial" w:cs="Arial"/>
          <w:kern w:val="0"/>
          <w:sz w:val="22"/>
          <w:szCs w:val="22"/>
          <w:lang w:eastAsia="en-GB"/>
          <w14:ligatures w14:val="none"/>
        </w:rPr>
        <w:t>, stakeholders can be categorised as follows:</w:t>
      </w:r>
    </w:p>
    <w:p w14:paraId="612B4474" w14:textId="77777777" w:rsidR="00D824E5" w:rsidRPr="00300530" w:rsidRDefault="00D824E5" w:rsidP="00EE75F1">
      <w:pPr>
        <w:numPr>
          <w:ilvl w:val="0"/>
          <w:numId w:val="23"/>
        </w:num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b/>
          <w:bCs/>
          <w:kern w:val="0"/>
          <w:sz w:val="22"/>
          <w:szCs w:val="22"/>
          <w:lang w:eastAsia="en-GB"/>
          <w14:ligatures w14:val="none"/>
        </w:rPr>
        <w:t>High power – High interest:</w:t>
      </w:r>
      <w:r w:rsidRPr="00300530">
        <w:rPr>
          <w:rFonts w:ascii="Arial" w:eastAsia="Times New Roman" w:hAnsi="Arial" w:cs="Arial"/>
          <w:kern w:val="0"/>
          <w:sz w:val="22"/>
          <w:szCs w:val="22"/>
          <w:lang w:eastAsia="en-GB"/>
          <w14:ligatures w14:val="none"/>
        </w:rPr>
        <w:t xml:space="preserve"> Ministry of Transportation, contractors, environmental regulators.</w:t>
      </w:r>
      <w:r w:rsidRPr="00300530">
        <w:rPr>
          <w:rFonts w:ascii="Arial" w:eastAsia="Times New Roman" w:hAnsi="Arial" w:cs="Arial"/>
          <w:kern w:val="0"/>
          <w:sz w:val="22"/>
          <w:szCs w:val="22"/>
          <w:lang w:eastAsia="en-GB"/>
          <w14:ligatures w14:val="none"/>
        </w:rPr>
        <w:br/>
        <w:t>These stakeholders require continuous engagement and frequent updates.</w:t>
      </w:r>
    </w:p>
    <w:p w14:paraId="53EDF05A" w14:textId="77777777" w:rsidR="00D824E5" w:rsidRPr="00300530" w:rsidRDefault="00D824E5" w:rsidP="00EE75F1">
      <w:pPr>
        <w:numPr>
          <w:ilvl w:val="0"/>
          <w:numId w:val="23"/>
        </w:num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b/>
          <w:bCs/>
          <w:kern w:val="0"/>
          <w:sz w:val="22"/>
          <w:szCs w:val="22"/>
          <w:lang w:eastAsia="en-GB"/>
          <w14:ligatures w14:val="none"/>
        </w:rPr>
        <w:t>High power – Low interest:</w:t>
      </w:r>
      <w:r w:rsidRPr="00300530">
        <w:rPr>
          <w:rFonts w:ascii="Arial" w:eastAsia="Times New Roman" w:hAnsi="Arial" w:cs="Arial"/>
          <w:kern w:val="0"/>
          <w:sz w:val="22"/>
          <w:szCs w:val="22"/>
          <w:lang w:eastAsia="en-GB"/>
          <w14:ligatures w14:val="none"/>
        </w:rPr>
        <w:t xml:space="preserve"> Emergency services.</w:t>
      </w:r>
      <w:r w:rsidRPr="00300530">
        <w:rPr>
          <w:rFonts w:ascii="Arial" w:eastAsia="Times New Roman" w:hAnsi="Arial" w:cs="Arial"/>
          <w:kern w:val="0"/>
          <w:sz w:val="22"/>
          <w:szCs w:val="22"/>
          <w:lang w:eastAsia="en-GB"/>
          <w14:ligatures w14:val="none"/>
        </w:rPr>
        <w:br/>
        <w:t>They require periodic updates focused on safety and access.</w:t>
      </w:r>
    </w:p>
    <w:p w14:paraId="6A2AA135" w14:textId="77777777" w:rsidR="00D824E5" w:rsidRPr="00300530" w:rsidRDefault="00D824E5" w:rsidP="00EE75F1">
      <w:pPr>
        <w:numPr>
          <w:ilvl w:val="0"/>
          <w:numId w:val="23"/>
        </w:num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b/>
          <w:bCs/>
          <w:kern w:val="0"/>
          <w:sz w:val="22"/>
          <w:szCs w:val="22"/>
          <w:lang w:eastAsia="en-GB"/>
          <w14:ligatures w14:val="none"/>
        </w:rPr>
        <w:t>Low power – High interest:</w:t>
      </w:r>
      <w:r w:rsidRPr="00300530">
        <w:rPr>
          <w:rFonts w:ascii="Arial" w:eastAsia="Times New Roman" w:hAnsi="Arial" w:cs="Arial"/>
          <w:kern w:val="0"/>
          <w:sz w:val="22"/>
          <w:szCs w:val="22"/>
          <w:lang w:eastAsia="en-GB"/>
          <w14:ligatures w14:val="none"/>
        </w:rPr>
        <w:t xml:space="preserve"> Local communities and businesses.</w:t>
      </w:r>
      <w:r w:rsidRPr="00300530">
        <w:rPr>
          <w:rFonts w:ascii="Arial" w:eastAsia="Times New Roman" w:hAnsi="Arial" w:cs="Arial"/>
          <w:kern w:val="0"/>
          <w:sz w:val="22"/>
          <w:szCs w:val="22"/>
          <w:lang w:eastAsia="en-GB"/>
          <w14:ligatures w14:val="none"/>
        </w:rPr>
        <w:br/>
        <w:t>Engagement should prioritise transparency, accessibility of information, and reassurance.</w:t>
      </w:r>
    </w:p>
    <w:p w14:paraId="00775968" w14:textId="77777777" w:rsidR="00D824E5" w:rsidRPr="00300530" w:rsidRDefault="00D824E5" w:rsidP="00EE75F1">
      <w:pPr>
        <w:numPr>
          <w:ilvl w:val="0"/>
          <w:numId w:val="23"/>
        </w:num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b/>
          <w:bCs/>
          <w:kern w:val="0"/>
          <w:sz w:val="22"/>
          <w:szCs w:val="22"/>
          <w:lang w:eastAsia="en-GB"/>
          <w14:ligatures w14:val="none"/>
        </w:rPr>
        <w:t>Low power – Low interest:</w:t>
      </w:r>
      <w:r w:rsidRPr="00300530">
        <w:rPr>
          <w:rFonts w:ascii="Arial" w:eastAsia="Times New Roman" w:hAnsi="Arial" w:cs="Arial"/>
          <w:kern w:val="0"/>
          <w:sz w:val="22"/>
          <w:szCs w:val="22"/>
          <w:lang w:eastAsia="en-GB"/>
          <w14:ligatures w14:val="none"/>
        </w:rPr>
        <w:t xml:space="preserve"> Wider public stakeholders not directly affected.</w:t>
      </w:r>
      <w:r w:rsidRPr="00300530">
        <w:rPr>
          <w:rFonts w:ascii="Arial" w:eastAsia="Times New Roman" w:hAnsi="Arial" w:cs="Arial"/>
          <w:kern w:val="0"/>
          <w:sz w:val="22"/>
          <w:szCs w:val="22"/>
          <w:lang w:eastAsia="en-GB"/>
          <w14:ligatures w14:val="none"/>
        </w:rPr>
        <w:br/>
        <w:t>These require minimal but consistent communication.</w:t>
      </w:r>
    </w:p>
    <w:p w14:paraId="7DAD9483" w14:textId="77777777" w:rsidR="00D824E5" w:rsidRPr="00300530" w:rsidRDefault="00D824E5" w:rsidP="00EE75F1">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300530">
        <w:rPr>
          <w:rFonts w:ascii="Arial" w:eastAsia="Times New Roman" w:hAnsi="Arial" w:cs="Arial"/>
          <w:b/>
          <w:bCs/>
          <w:kern w:val="0"/>
          <w:sz w:val="22"/>
          <w:szCs w:val="22"/>
          <w:lang w:eastAsia="en-GB"/>
          <w14:ligatures w14:val="none"/>
        </w:rPr>
        <w:t>7.3 Engagement and Communication Strategy</w:t>
      </w:r>
    </w:p>
    <w:p w14:paraId="07276C77" w14:textId="77777777" w:rsidR="00D824E5" w:rsidRPr="00300530" w:rsidRDefault="00D824E5" w:rsidP="00EE75F1">
      <w:p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kern w:val="0"/>
          <w:sz w:val="22"/>
          <w:szCs w:val="22"/>
          <w:lang w:eastAsia="en-GB"/>
          <w14:ligatures w14:val="none"/>
        </w:rPr>
        <w:t>The project will implement a structured communication plan including:</w:t>
      </w:r>
    </w:p>
    <w:p w14:paraId="0E78CE73" w14:textId="77777777" w:rsidR="00D824E5" w:rsidRPr="00300530" w:rsidRDefault="00D824E5" w:rsidP="00EE75F1">
      <w:pPr>
        <w:numPr>
          <w:ilvl w:val="0"/>
          <w:numId w:val="24"/>
        </w:num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kern w:val="0"/>
          <w:sz w:val="22"/>
          <w:szCs w:val="22"/>
          <w:lang w:eastAsia="en-GB"/>
          <w14:ligatures w14:val="none"/>
        </w:rPr>
        <w:t>Weekly progress reports to the Ministry of Transportation.</w:t>
      </w:r>
    </w:p>
    <w:p w14:paraId="4B94D49D" w14:textId="77777777" w:rsidR="00D824E5" w:rsidRPr="00300530" w:rsidRDefault="00D824E5" w:rsidP="00EE75F1">
      <w:pPr>
        <w:numPr>
          <w:ilvl w:val="0"/>
          <w:numId w:val="24"/>
        </w:num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kern w:val="0"/>
          <w:sz w:val="22"/>
          <w:szCs w:val="22"/>
          <w:lang w:eastAsia="en-GB"/>
          <w14:ligatures w14:val="none"/>
        </w:rPr>
        <w:t>Monthly environmental compliance updates to regulatory agencies.</w:t>
      </w:r>
    </w:p>
    <w:p w14:paraId="27AD65C6" w14:textId="77777777" w:rsidR="00D824E5" w:rsidRPr="00300530" w:rsidRDefault="00D824E5" w:rsidP="00EE75F1">
      <w:pPr>
        <w:numPr>
          <w:ilvl w:val="0"/>
          <w:numId w:val="24"/>
        </w:num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kern w:val="0"/>
          <w:sz w:val="22"/>
          <w:szCs w:val="22"/>
          <w:lang w:eastAsia="en-GB"/>
          <w14:ligatures w14:val="none"/>
        </w:rPr>
        <w:t>Public communication through local authority websites and community bulletins.</w:t>
      </w:r>
    </w:p>
    <w:p w14:paraId="4226357F" w14:textId="77777777" w:rsidR="00D824E5" w:rsidRPr="00300530" w:rsidRDefault="00D824E5" w:rsidP="00EE75F1">
      <w:pPr>
        <w:numPr>
          <w:ilvl w:val="0"/>
          <w:numId w:val="24"/>
        </w:num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kern w:val="0"/>
          <w:sz w:val="22"/>
          <w:szCs w:val="22"/>
          <w:lang w:eastAsia="en-GB"/>
          <w14:ligatures w14:val="none"/>
        </w:rPr>
        <w:t>Direct coordination with logistics companies regarding access adjustments.</w:t>
      </w:r>
    </w:p>
    <w:p w14:paraId="4EDF1770" w14:textId="77777777" w:rsidR="00D824E5" w:rsidRPr="00300530" w:rsidRDefault="00D824E5" w:rsidP="00EE75F1">
      <w:pPr>
        <w:numPr>
          <w:ilvl w:val="0"/>
          <w:numId w:val="24"/>
        </w:num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kern w:val="0"/>
          <w:sz w:val="22"/>
          <w:szCs w:val="22"/>
          <w:lang w:eastAsia="en-GB"/>
          <w14:ligatures w14:val="none"/>
        </w:rPr>
        <w:t>Safety briefings and route access plans for emergency services.</w:t>
      </w:r>
    </w:p>
    <w:p w14:paraId="5F92F668" w14:textId="77777777" w:rsidR="00D824E5" w:rsidRPr="00300530" w:rsidRDefault="00D824E5" w:rsidP="00EE75F1">
      <w:p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kern w:val="0"/>
          <w:sz w:val="22"/>
          <w:szCs w:val="22"/>
          <w:lang w:eastAsia="en-GB"/>
          <w14:ligatures w14:val="none"/>
        </w:rPr>
        <w:t>Clear communication reduces uncertainty, aligns expectations, and supports efficient decision-making across all project phases.</w:t>
      </w:r>
    </w:p>
    <w:p w14:paraId="4401FB42" w14:textId="1DF60B24" w:rsidR="00D824E5" w:rsidRPr="00300530" w:rsidRDefault="00D824E5" w:rsidP="00EE75F1">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r w:rsidRPr="00300530">
        <w:rPr>
          <w:rFonts w:ascii="Arial" w:eastAsia="Times New Roman" w:hAnsi="Arial" w:cs="Arial"/>
          <w:b/>
          <w:bCs/>
          <w:kern w:val="36"/>
          <w:sz w:val="22"/>
          <w:szCs w:val="22"/>
          <w:lang w:eastAsia="en-GB"/>
          <w14:ligatures w14:val="none"/>
        </w:rPr>
        <w:t>8. Resource Allocation</w:t>
      </w:r>
    </w:p>
    <w:p w14:paraId="1B10E3FA" w14:textId="77777777" w:rsidR="00D824E5" w:rsidRPr="00300530" w:rsidRDefault="00D824E5" w:rsidP="00EE75F1">
      <w:p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kern w:val="0"/>
          <w:sz w:val="22"/>
          <w:szCs w:val="22"/>
          <w:lang w:eastAsia="en-GB"/>
          <w14:ligatures w14:val="none"/>
        </w:rPr>
        <w:t>Resource allocation ensures that the project progresses efficiently and within the established constraints. Adequate human, material, financial, and technical resources must be distributed across phases to meet the project objectives and timeline.</w:t>
      </w:r>
    </w:p>
    <w:p w14:paraId="7AA85564" w14:textId="77777777" w:rsidR="00EE75F1" w:rsidRPr="00300530" w:rsidRDefault="00EE75F1" w:rsidP="00EE75F1">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p>
    <w:p w14:paraId="7206AEDB" w14:textId="2FEAAE22" w:rsidR="00D824E5" w:rsidRPr="00300530" w:rsidRDefault="00D824E5" w:rsidP="00EE75F1">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300530">
        <w:rPr>
          <w:rFonts w:ascii="Arial" w:eastAsia="Times New Roman" w:hAnsi="Arial" w:cs="Arial"/>
          <w:b/>
          <w:bCs/>
          <w:kern w:val="0"/>
          <w:sz w:val="22"/>
          <w:szCs w:val="22"/>
          <w:lang w:eastAsia="en-GB"/>
          <w14:ligatures w14:val="none"/>
        </w:rPr>
        <w:t>8.1 Human Resources</w:t>
      </w:r>
    </w:p>
    <w:p w14:paraId="056EFAE1" w14:textId="77777777" w:rsidR="00D824E5" w:rsidRPr="00300530" w:rsidRDefault="00D824E5" w:rsidP="00EE75F1">
      <w:p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kern w:val="0"/>
          <w:sz w:val="22"/>
          <w:szCs w:val="22"/>
          <w:lang w:eastAsia="en-GB"/>
          <w14:ligatures w14:val="none"/>
        </w:rPr>
        <w:t>Human resources will include:</w:t>
      </w:r>
    </w:p>
    <w:p w14:paraId="0D9B2BD6" w14:textId="77777777" w:rsidR="00D824E5" w:rsidRPr="00300530" w:rsidRDefault="00D824E5" w:rsidP="00EE75F1">
      <w:pPr>
        <w:numPr>
          <w:ilvl w:val="0"/>
          <w:numId w:val="25"/>
        </w:num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b/>
          <w:bCs/>
          <w:kern w:val="0"/>
          <w:sz w:val="22"/>
          <w:szCs w:val="22"/>
          <w:lang w:eastAsia="en-GB"/>
          <w14:ligatures w14:val="none"/>
        </w:rPr>
        <w:lastRenderedPageBreak/>
        <w:t>Project Management Team:</w:t>
      </w:r>
      <w:r w:rsidRPr="00300530">
        <w:rPr>
          <w:rFonts w:ascii="Arial" w:eastAsia="Times New Roman" w:hAnsi="Arial" w:cs="Arial"/>
          <w:kern w:val="0"/>
          <w:sz w:val="22"/>
          <w:szCs w:val="22"/>
          <w:lang w:eastAsia="en-GB"/>
          <w14:ligatures w14:val="none"/>
        </w:rPr>
        <w:br/>
        <w:t>Responsible for overall coordination, scheduling, quality control, and communication with stakeholders.</w:t>
      </w:r>
    </w:p>
    <w:p w14:paraId="14ED56A9" w14:textId="77777777" w:rsidR="00D824E5" w:rsidRPr="00300530" w:rsidRDefault="00D824E5" w:rsidP="00EE75F1">
      <w:pPr>
        <w:numPr>
          <w:ilvl w:val="0"/>
          <w:numId w:val="25"/>
        </w:num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b/>
          <w:bCs/>
          <w:kern w:val="0"/>
          <w:sz w:val="22"/>
          <w:szCs w:val="22"/>
          <w:lang w:eastAsia="en-GB"/>
          <w14:ligatures w14:val="none"/>
        </w:rPr>
        <w:t>Geotechnical and Structural Engineers:</w:t>
      </w:r>
      <w:r w:rsidRPr="00300530">
        <w:rPr>
          <w:rFonts w:ascii="Arial" w:eastAsia="Times New Roman" w:hAnsi="Arial" w:cs="Arial"/>
          <w:kern w:val="0"/>
          <w:sz w:val="22"/>
          <w:szCs w:val="22"/>
          <w:lang w:eastAsia="en-GB"/>
          <w14:ligatures w14:val="none"/>
        </w:rPr>
        <w:br/>
        <w:t>Conduct assessments, design stabilisation measures, and oversee technical aspects of reconstruction.</w:t>
      </w:r>
    </w:p>
    <w:p w14:paraId="7022416C" w14:textId="77777777" w:rsidR="00D824E5" w:rsidRPr="00300530" w:rsidRDefault="00D824E5" w:rsidP="00EE75F1">
      <w:pPr>
        <w:numPr>
          <w:ilvl w:val="0"/>
          <w:numId w:val="25"/>
        </w:num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b/>
          <w:bCs/>
          <w:kern w:val="0"/>
          <w:sz w:val="22"/>
          <w:szCs w:val="22"/>
          <w:lang w:eastAsia="en-GB"/>
          <w14:ligatures w14:val="none"/>
        </w:rPr>
        <w:t>Environmental Specialists:</w:t>
      </w:r>
      <w:r w:rsidRPr="00300530">
        <w:rPr>
          <w:rFonts w:ascii="Arial" w:eastAsia="Times New Roman" w:hAnsi="Arial" w:cs="Arial"/>
          <w:kern w:val="0"/>
          <w:sz w:val="22"/>
          <w:szCs w:val="22"/>
          <w:lang w:eastAsia="en-GB"/>
          <w14:ligatures w14:val="none"/>
        </w:rPr>
        <w:br/>
        <w:t>Monitor compliance with environmental regulations, manage erosion control, and oversee waste disposal processes.</w:t>
      </w:r>
    </w:p>
    <w:p w14:paraId="6D34B6A1" w14:textId="77777777" w:rsidR="00D824E5" w:rsidRPr="00300530" w:rsidRDefault="00D824E5" w:rsidP="00EE75F1">
      <w:pPr>
        <w:numPr>
          <w:ilvl w:val="0"/>
          <w:numId w:val="25"/>
        </w:num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b/>
          <w:bCs/>
          <w:kern w:val="0"/>
          <w:sz w:val="22"/>
          <w:szCs w:val="22"/>
          <w:lang w:eastAsia="en-GB"/>
          <w14:ligatures w14:val="none"/>
        </w:rPr>
        <w:t>Construction Crews:</w:t>
      </w:r>
      <w:r w:rsidRPr="00300530">
        <w:rPr>
          <w:rFonts w:ascii="Arial" w:eastAsia="Times New Roman" w:hAnsi="Arial" w:cs="Arial"/>
          <w:kern w:val="0"/>
          <w:sz w:val="22"/>
          <w:szCs w:val="22"/>
          <w:lang w:eastAsia="en-GB"/>
          <w14:ligatures w14:val="none"/>
        </w:rPr>
        <w:br/>
        <w:t>Carry out debris removal, slope stabilisation, road repairs, and bridge reconstruction.</w:t>
      </w:r>
    </w:p>
    <w:p w14:paraId="1A4F3BFF" w14:textId="77777777" w:rsidR="00D824E5" w:rsidRPr="00300530" w:rsidRDefault="00D824E5" w:rsidP="00EE75F1">
      <w:pPr>
        <w:numPr>
          <w:ilvl w:val="0"/>
          <w:numId w:val="25"/>
        </w:num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b/>
          <w:bCs/>
          <w:kern w:val="0"/>
          <w:sz w:val="22"/>
          <w:szCs w:val="22"/>
          <w:lang w:eastAsia="en-GB"/>
          <w14:ligatures w14:val="none"/>
        </w:rPr>
        <w:t>Surveyors and Inspectors:</w:t>
      </w:r>
      <w:r w:rsidRPr="00300530">
        <w:rPr>
          <w:rFonts w:ascii="Arial" w:eastAsia="Times New Roman" w:hAnsi="Arial" w:cs="Arial"/>
          <w:kern w:val="0"/>
          <w:sz w:val="22"/>
          <w:szCs w:val="22"/>
          <w:lang w:eastAsia="en-GB"/>
          <w14:ligatures w14:val="none"/>
        </w:rPr>
        <w:br/>
        <w:t>Verify construction accuracy, ensure adherence to safety standards, and conduct final inspections prior to reopening.</w:t>
      </w:r>
    </w:p>
    <w:p w14:paraId="6CBD62B3" w14:textId="77777777" w:rsidR="00D824E5" w:rsidRPr="00300530" w:rsidRDefault="00D824E5" w:rsidP="00EE75F1">
      <w:p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kern w:val="0"/>
          <w:sz w:val="22"/>
          <w:szCs w:val="22"/>
          <w:lang w:eastAsia="en-GB"/>
          <w14:ligatures w14:val="none"/>
        </w:rPr>
        <w:t>Human resource planning also ensures that staffing levels match activity demand, particularly in phases requiring intensive labour, such as debris removal and reconstruction.</w:t>
      </w:r>
    </w:p>
    <w:p w14:paraId="38806EA7" w14:textId="77777777" w:rsidR="00D824E5" w:rsidRPr="00300530" w:rsidRDefault="00D824E5" w:rsidP="00EE75F1">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300530">
        <w:rPr>
          <w:rFonts w:ascii="Arial" w:eastAsia="Times New Roman" w:hAnsi="Arial" w:cs="Arial"/>
          <w:b/>
          <w:bCs/>
          <w:kern w:val="0"/>
          <w:sz w:val="22"/>
          <w:szCs w:val="22"/>
          <w:lang w:eastAsia="en-GB"/>
          <w14:ligatures w14:val="none"/>
        </w:rPr>
        <w:t>8.2 Material Resources</w:t>
      </w:r>
    </w:p>
    <w:p w14:paraId="3221DFCD" w14:textId="77777777" w:rsidR="00D824E5" w:rsidRPr="00300530" w:rsidRDefault="00D824E5" w:rsidP="00EE75F1">
      <w:p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kern w:val="0"/>
          <w:sz w:val="22"/>
          <w:szCs w:val="22"/>
          <w:lang w:eastAsia="en-GB"/>
          <w14:ligatures w14:val="none"/>
        </w:rPr>
        <w:t>Material resources required include:</w:t>
      </w:r>
    </w:p>
    <w:p w14:paraId="58937ADC" w14:textId="77777777" w:rsidR="00D824E5" w:rsidRPr="00300530" w:rsidRDefault="00D824E5" w:rsidP="00EE75F1">
      <w:pPr>
        <w:numPr>
          <w:ilvl w:val="0"/>
          <w:numId w:val="26"/>
        </w:num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kern w:val="0"/>
          <w:sz w:val="22"/>
          <w:szCs w:val="22"/>
          <w:lang w:eastAsia="en-GB"/>
          <w14:ligatures w14:val="none"/>
        </w:rPr>
        <w:t>Aggregates, asphalt, and concrete for road reconstruction.</w:t>
      </w:r>
    </w:p>
    <w:p w14:paraId="2CDD3D63" w14:textId="77777777" w:rsidR="00D824E5" w:rsidRPr="00300530" w:rsidRDefault="00D824E5" w:rsidP="00EE75F1">
      <w:pPr>
        <w:numPr>
          <w:ilvl w:val="0"/>
          <w:numId w:val="26"/>
        </w:num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kern w:val="0"/>
          <w:sz w:val="22"/>
          <w:szCs w:val="22"/>
          <w:lang w:eastAsia="en-GB"/>
          <w14:ligatures w14:val="none"/>
        </w:rPr>
        <w:t>Reinforcing steel for retaining walls and bridge repairs.</w:t>
      </w:r>
    </w:p>
    <w:p w14:paraId="3E88D548" w14:textId="77777777" w:rsidR="00D824E5" w:rsidRPr="00300530" w:rsidRDefault="00D824E5" w:rsidP="00EE75F1">
      <w:pPr>
        <w:numPr>
          <w:ilvl w:val="0"/>
          <w:numId w:val="26"/>
        </w:num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kern w:val="0"/>
          <w:sz w:val="22"/>
          <w:szCs w:val="22"/>
          <w:lang w:eastAsia="en-GB"/>
          <w14:ligatures w14:val="none"/>
        </w:rPr>
        <w:t>Heavy machinery such as excavators, loaders, bulldozers, and compactors.</w:t>
      </w:r>
    </w:p>
    <w:p w14:paraId="226B0E97" w14:textId="77777777" w:rsidR="00D824E5" w:rsidRPr="00300530" w:rsidRDefault="00D824E5" w:rsidP="00EE75F1">
      <w:pPr>
        <w:numPr>
          <w:ilvl w:val="0"/>
          <w:numId w:val="26"/>
        </w:num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kern w:val="0"/>
          <w:sz w:val="22"/>
          <w:szCs w:val="22"/>
          <w:lang w:eastAsia="en-GB"/>
          <w14:ligatures w14:val="none"/>
        </w:rPr>
        <w:t>Drainage pipes, erosion control fabrics, and geotechnical reinforcement materials.</w:t>
      </w:r>
    </w:p>
    <w:p w14:paraId="001B6BC2" w14:textId="77777777" w:rsidR="00D824E5" w:rsidRPr="00300530" w:rsidRDefault="00D824E5" w:rsidP="00EE75F1">
      <w:pPr>
        <w:numPr>
          <w:ilvl w:val="0"/>
          <w:numId w:val="26"/>
        </w:num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kern w:val="0"/>
          <w:sz w:val="22"/>
          <w:szCs w:val="22"/>
          <w:lang w:eastAsia="en-GB"/>
          <w14:ligatures w14:val="none"/>
        </w:rPr>
        <w:t>Safety equipment including barriers, signage, and traffic management devices.</w:t>
      </w:r>
    </w:p>
    <w:p w14:paraId="55C7E30A" w14:textId="27709606" w:rsidR="0039762B" w:rsidRPr="00300530" w:rsidRDefault="00D824E5" w:rsidP="00EE75F1">
      <w:p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kern w:val="0"/>
          <w:sz w:val="22"/>
          <w:szCs w:val="22"/>
          <w:lang w:eastAsia="en-GB"/>
          <w14:ligatures w14:val="none"/>
        </w:rPr>
        <w:t>Material procurement will follow government procurement guidelines to ensure transparency, quality, and competitive pricing.</w:t>
      </w:r>
    </w:p>
    <w:p w14:paraId="5680A689" w14:textId="7799791A" w:rsidR="00D824E5" w:rsidRPr="00300530" w:rsidRDefault="00D824E5" w:rsidP="00EE75F1">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300530">
        <w:rPr>
          <w:rFonts w:ascii="Arial" w:eastAsia="Times New Roman" w:hAnsi="Arial" w:cs="Arial"/>
          <w:b/>
          <w:bCs/>
          <w:kern w:val="0"/>
          <w:sz w:val="22"/>
          <w:szCs w:val="22"/>
          <w:lang w:eastAsia="en-GB"/>
          <w14:ligatures w14:val="none"/>
        </w:rPr>
        <w:t>8.3 Financial Resources</w:t>
      </w:r>
    </w:p>
    <w:p w14:paraId="2081B980" w14:textId="77777777" w:rsidR="00D824E5" w:rsidRPr="00300530" w:rsidRDefault="00D824E5" w:rsidP="00EE75F1">
      <w:p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kern w:val="0"/>
          <w:sz w:val="22"/>
          <w:szCs w:val="22"/>
          <w:lang w:eastAsia="en-GB"/>
          <w14:ligatures w14:val="none"/>
        </w:rPr>
        <w:t>The project’s financial resources will be allocated to labour, equipment rental, material procurement, environmental monitoring, and contingency reserves. Cost tracking will be conducted weekly using standard project cost management tools, ensuring that the project remains within the approved budget.</w:t>
      </w:r>
    </w:p>
    <w:p w14:paraId="1B186B47" w14:textId="77777777" w:rsidR="004B1701" w:rsidRDefault="004B1701" w:rsidP="00EE75F1">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p>
    <w:p w14:paraId="2BB63446" w14:textId="7CB0862D" w:rsidR="00D824E5" w:rsidRPr="00300530" w:rsidRDefault="00D824E5" w:rsidP="00EE75F1">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300530">
        <w:rPr>
          <w:rFonts w:ascii="Arial" w:eastAsia="Times New Roman" w:hAnsi="Arial" w:cs="Arial"/>
          <w:b/>
          <w:bCs/>
          <w:kern w:val="0"/>
          <w:sz w:val="22"/>
          <w:szCs w:val="22"/>
          <w:lang w:eastAsia="en-GB"/>
          <w14:ligatures w14:val="none"/>
        </w:rPr>
        <w:lastRenderedPageBreak/>
        <w:t>8.4 Resource Scheduling</w:t>
      </w:r>
    </w:p>
    <w:p w14:paraId="080033EE" w14:textId="77777777" w:rsidR="00D824E5" w:rsidRPr="00300530" w:rsidRDefault="00D824E5" w:rsidP="00EE75F1">
      <w:p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kern w:val="0"/>
          <w:sz w:val="22"/>
          <w:szCs w:val="22"/>
          <w:lang w:eastAsia="en-GB"/>
          <w14:ligatures w14:val="none"/>
        </w:rPr>
        <w:t>Resources will be allocated according to the Gantt chart timeline to avoid over-allocation or idle periods. High-demand activities such as slope stabilisation will receive priority access to machinery and engineering personnel. Resource levelling techniques will also be applied where necessary to align availability with project capacity.</w:t>
      </w:r>
    </w:p>
    <w:p w14:paraId="2BBF9D0B" w14:textId="77777777" w:rsidR="003D1353" w:rsidRPr="00300530" w:rsidRDefault="003D1353" w:rsidP="00EE75F1">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r w:rsidRPr="00300530">
        <w:rPr>
          <w:rFonts w:ascii="Arial" w:eastAsia="Times New Roman" w:hAnsi="Arial" w:cs="Arial"/>
          <w:b/>
          <w:bCs/>
          <w:kern w:val="36"/>
          <w:sz w:val="22"/>
          <w:szCs w:val="22"/>
          <w:lang w:eastAsia="en-GB"/>
          <w14:ligatures w14:val="none"/>
        </w:rPr>
        <w:t>9. Risk Analysis</w:t>
      </w:r>
    </w:p>
    <w:p w14:paraId="70F8726E" w14:textId="77777777" w:rsidR="003D1353" w:rsidRPr="00300530" w:rsidRDefault="003D1353" w:rsidP="00EE75F1">
      <w:p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kern w:val="0"/>
          <w:sz w:val="22"/>
          <w:szCs w:val="22"/>
          <w:lang w:eastAsia="en-GB"/>
          <w14:ligatures w14:val="none"/>
        </w:rPr>
        <w:t>Risk analysis is a critical component of project management, particularly in infrastructure recovery projects where environmental uncertainty, technical complexity, and stakeholder expectations converge. The reopening of Highway 5 presents a range of risks that must be systematically identified, assessed, and mitigated to ensure the project is delivered safely, on time, and within budget.</w:t>
      </w:r>
    </w:p>
    <w:p w14:paraId="064AD216" w14:textId="77777777" w:rsidR="003D1353" w:rsidRPr="00300530" w:rsidRDefault="003D1353" w:rsidP="00EE75F1">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300530">
        <w:rPr>
          <w:rFonts w:ascii="Arial" w:eastAsia="Times New Roman" w:hAnsi="Arial" w:cs="Arial"/>
          <w:b/>
          <w:bCs/>
          <w:kern w:val="0"/>
          <w:sz w:val="22"/>
          <w:szCs w:val="22"/>
          <w:lang w:eastAsia="en-GB"/>
          <w14:ligatures w14:val="none"/>
        </w:rPr>
        <w:t>9.1 Risk Identification</w:t>
      </w:r>
    </w:p>
    <w:p w14:paraId="7F6A4DA9" w14:textId="77777777" w:rsidR="003D1353" w:rsidRPr="00300530" w:rsidRDefault="003D1353" w:rsidP="00EE75F1">
      <w:p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kern w:val="0"/>
          <w:sz w:val="22"/>
          <w:szCs w:val="22"/>
          <w:lang w:eastAsia="en-GB"/>
          <w14:ligatures w14:val="none"/>
        </w:rPr>
        <w:t>Key risks associated with the project include:</w:t>
      </w:r>
    </w:p>
    <w:p w14:paraId="2C324B06" w14:textId="77777777" w:rsidR="003D1353" w:rsidRPr="00300530" w:rsidRDefault="003D1353" w:rsidP="00EE75F1">
      <w:pPr>
        <w:numPr>
          <w:ilvl w:val="0"/>
          <w:numId w:val="27"/>
        </w:num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b/>
          <w:bCs/>
          <w:kern w:val="0"/>
          <w:sz w:val="22"/>
          <w:szCs w:val="22"/>
          <w:lang w:eastAsia="en-GB"/>
          <w14:ligatures w14:val="none"/>
        </w:rPr>
        <w:t>Terrain instability:</w:t>
      </w:r>
      <w:r w:rsidRPr="00300530">
        <w:rPr>
          <w:rFonts w:ascii="Arial" w:eastAsia="Times New Roman" w:hAnsi="Arial" w:cs="Arial"/>
          <w:kern w:val="0"/>
          <w:sz w:val="22"/>
          <w:szCs w:val="22"/>
          <w:lang w:eastAsia="en-GB"/>
          <w14:ligatures w14:val="none"/>
        </w:rPr>
        <w:br/>
        <w:t>The region’s steep slopes and saturated ground conditions present a significant risk of further landslides. Instability could delay works, damage equipment, or endanger personnel.</w:t>
      </w:r>
    </w:p>
    <w:p w14:paraId="2074FE1F" w14:textId="77777777" w:rsidR="003D1353" w:rsidRPr="00300530" w:rsidRDefault="003D1353" w:rsidP="00EE75F1">
      <w:pPr>
        <w:numPr>
          <w:ilvl w:val="0"/>
          <w:numId w:val="27"/>
        </w:num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b/>
          <w:bCs/>
          <w:kern w:val="0"/>
          <w:sz w:val="22"/>
          <w:szCs w:val="22"/>
          <w:lang w:eastAsia="en-GB"/>
          <w14:ligatures w14:val="none"/>
        </w:rPr>
        <w:t>Extreme weather conditions:</w:t>
      </w:r>
      <w:r w:rsidRPr="00300530">
        <w:rPr>
          <w:rFonts w:ascii="Arial" w:eastAsia="Times New Roman" w:hAnsi="Arial" w:cs="Arial"/>
          <w:kern w:val="0"/>
          <w:sz w:val="22"/>
          <w:szCs w:val="22"/>
          <w:lang w:eastAsia="en-GB"/>
          <w14:ligatures w14:val="none"/>
        </w:rPr>
        <w:br/>
        <w:t>Heavy rainfall or snow may halt construction activities, compromise slope stability, or limit access to work zones.</w:t>
      </w:r>
    </w:p>
    <w:p w14:paraId="4345B60A" w14:textId="77777777" w:rsidR="003D1353" w:rsidRPr="00300530" w:rsidRDefault="003D1353" w:rsidP="00EE75F1">
      <w:pPr>
        <w:numPr>
          <w:ilvl w:val="0"/>
          <w:numId w:val="27"/>
        </w:num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b/>
          <w:bCs/>
          <w:kern w:val="0"/>
          <w:sz w:val="22"/>
          <w:szCs w:val="22"/>
          <w:lang w:eastAsia="en-GB"/>
          <w14:ligatures w14:val="none"/>
        </w:rPr>
        <w:t>Material shortages:</w:t>
      </w:r>
      <w:r w:rsidRPr="00300530">
        <w:rPr>
          <w:rFonts w:ascii="Arial" w:eastAsia="Times New Roman" w:hAnsi="Arial" w:cs="Arial"/>
          <w:kern w:val="0"/>
          <w:sz w:val="22"/>
          <w:szCs w:val="22"/>
          <w:lang w:eastAsia="en-GB"/>
          <w14:ligatures w14:val="none"/>
        </w:rPr>
        <w:br/>
        <w:t>High demand for reconstruction materials could result in delays, cost increases, or the need to source alternative suppliers.</w:t>
      </w:r>
    </w:p>
    <w:p w14:paraId="6465821C" w14:textId="77777777" w:rsidR="003D1353" w:rsidRPr="00300530" w:rsidRDefault="003D1353" w:rsidP="00EE75F1">
      <w:pPr>
        <w:numPr>
          <w:ilvl w:val="0"/>
          <w:numId w:val="27"/>
        </w:num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b/>
          <w:bCs/>
          <w:kern w:val="0"/>
          <w:sz w:val="22"/>
          <w:szCs w:val="22"/>
          <w:lang w:eastAsia="en-GB"/>
          <w14:ligatures w14:val="none"/>
        </w:rPr>
        <w:t>Environmental compliance delays:</w:t>
      </w:r>
      <w:r w:rsidRPr="00300530">
        <w:rPr>
          <w:rFonts w:ascii="Arial" w:eastAsia="Times New Roman" w:hAnsi="Arial" w:cs="Arial"/>
          <w:kern w:val="0"/>
          <w:sz w:val="22"/>
          <w:szCs w:val="22"/>
          <w:lang w:eastAsia="en-GB"/>
          <w14:ligatures w14:val="none"/>
        </w:rPr>
        <w:br/>
        <w:t>Required permits for erosion control, waste disposal, and waterway protection may take longer than anticipated, affecting the project timeline.</w:t>
      </w:r>
    </w:p>
    <w:p w14:paraId="253D5C44" w14:textId="77777777" w:rsidR="003D1353" w:rsidRPr="00300530" w:rsidRDefault="003D1353" w:rsidP="00EE75F1">
      <w:pPr>
        <w:numPr>
          <w:ilvl w:val="0"/>
          <w:numId w:val="27"/>
        </w:num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b/>
          <w:bCs/>
          <w:kern w:val="0"/>
          <w:sz w:val="22"/>
          <w:szCs w:val="22"/>
          <w:lang w:eastAsia="en-GB"/>
          <w14:ligatures w14:val="none"/>
        </w:rPr>
        <w:t>Budget constraints:</w:t>
      </w:r>
      <w:r w:rsidRPr="00300530">
        <w:rPr>
          <w:rFonts w:ascii="Arial" w:eastAsia="Times New Roman" w:hAnsi="Arial" w:cs="Arial"/>
          <w:kern w:val="0"/>
          <w:sz w:val="22"/>
          <w:szCs w:val="22"/>
          <w:lang w:eastAsia="en-GB"/>
          <w14:ligatures w14:val="none"/>
        </w:rPr>
        <w:br/>
        <w:t>Unexpected geotechnical issues or additional stabilisation requirements may increase project costs beyond the allocated budget.</w:t>
      </w:r>
    </w:p>
    <w:p w14:paraId="3E096C5A" w14:textId="77777777" w:rsidR="003D1353" w:rsidRPr="00300530" w:rsidRDefault="003D1353" w:rsidP="00EE75F1">
      <w:pPr>
        <w:numPr>
          <w:ilvl w:val="0"/>
          <w:numId w:val="27"/>
        </w:num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b/>
          <w:bCs/>
          <w:kern w:val="0"/>
          <w:sz w:val="22"/>
          <w:szCs w:val="22"/>
          <w:lang w:eastAsia="en-GB"/>
          <w14:ligatures w14:val="none"/>
        </w:rPr>
        <w:t>Safety hazards for workers:</w:t>
      </w:r>
      <w:r w:rsidRPr="00300530">
        <w:rPr>
          <w:rFonts w:ascii="Arial" w:eastAsia="Times New Roman" w:hAnsi="Arial" w:cs="Arial"/>
          <w:kern w:val="0"/>
          <w:sz w:val="22"/>
          <w:szCs w:val="22"/>
          <w:lang w:eastAsia="en-GB"/>
          <w14:ligatures w14:val="none"/>
        </w:rPr>
        <w:br/>
        <w:t>Operating heavy machinery on unstable terrain increases the likelihood of accidents if not managed correctly.</w:t>
      </w:r>
    </w:p>
    <w:p w14:paraId="0A8E95C3" w14:textId="77777777" w:rsidR="003D1353" w:rsidRPr="00300530" w:rsidRDefault="003D1353" w:rsidP="00EE75F1">
      <w:pPr>
        <w:numPr>
          <w:ilvl w:val="0"/>
          <w:numId w:val="27"/>
        </w:num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b/>
          <w:bCs/>
          <w:kern w:val="0"/>
          <w:sz w:val="22"/>
          <w:szCs w:val="22"/>
          <w:lang w:eastAsia="en-GB"/>
          <w14:ligatures w14:val="none"/>
        </w:rPr>
        <w:lastRenderedPageBreak/>
        <w:t>Stakeholder dissatisfaction:</w:t>
      </w:r>
      <w:r w:rsidRPr="00300530">
        <w:rPr>
          <w:rFonts w:ascii="Arial" w:eastAsia="Times New Roman" w:hAnsi="Arial" w:cs="Arial"/>
          <w:kern w:val="0"/>
          <w:sz w:val="22"/>
          <w:szCs w:val="22"/>
          <w:lang w:eastAsia="en-GB"/>
          <w14:ligatures w14:val="none"/>
        </w:rPr>
        <w:br/>
        <w:t>Delays or insufficient communication may lead to frustration among local communities, transport companies, or government bodies.</w:t>
      </w:r>
    </w:p>
    <w:p w14:paraId="1B13FDE2" w14:textId="77777777" w:rsidR="003D1353" w:rsidRPr="00300530" w:rsidRDefault="003D1353" w:rsidP="00EE75F1">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300530">
        <w:rPr>
          <w:rFonts w:ascii="Arial" w:eastAsia="Times New Roman" w:hAnsi="Arial" w:cs="Arial"/>
          <w:b/>
          <w:bCs/>
          <w:kern w:val="0"/>
          <w:sz w:val="22"/>
          <w:szCs w:val="22"/>
          <w:lang w:eastAsia="en-GB"/>
          <w14:ligatures w14:val="none"/>
        </w:rPr>
        <w:t>9.2 Risk Assessment</w:t>
      </w:r>
    </w:p>
    <w:p w14:paraId="68FF88BD" w14:textId="77777777" w:rsidR="003D1353" w:rsidRPr="00300530" w:rsidRDefault="003D1353" w:rsidP="00EE75F1">
      <w:p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kern w:val="0"/>
          <w:sz w:val="22"/>
          <w:szCs w:val="22"/>
          <w:lang w:eastAsia="en-GB"/>
          <w14:ligatures w14:val="none"/>
        </w:rPr>
        <w:t xml:space="preserve">Risks are assessed based on their </w:t>
      </w:r>
      <w:r w:rsidRPr="00300530">
        <w:rPr>
          <w:rFonts w:ascii="Arial" w:eastAsia="Times New Roman" w:hAnsi="Arial" w:cs="Arial"/>
          <w:b/>
          <w:bCs/>
          <w:kern w:val="0"/>
          <w:sz w:val="22"/>
          <w:szCs w:val="22"/>
          <w:lang w:eastAsia="en-GB"/>
          <w14:ligatures w14:val="none"/>
        </w:rPr>
        <w:t>probability</w:t>
      </w:r>
      <w:r w:rsidRPr="00300530">
        <w:rPr>
          <w:rFonts w:ascii="Arial" w:eastAsia="Times New Roman" w:hAnsi="Arial" w:cs="Arial"/>
          <w:kern w:val="0"/>
          <w:sz w:val="22"/>
          <w:szCs w:val="22"/>
          <w:lang w:eastAsia="en-GB"/>
          <w14:ligatures w14:val="none"/>
        </w:rPr>
        <w:t xml:space="preserve"> and </w:t>
      </w:r>
      <w:r w:rsidRPr="00300530">
        <w:rPr>
          <w:rFonts w:ascii="Arial" w:eastAsia="Times New Roman" w:hAnsi="Arial" w:cs="Arial"/>
          <w:b/>
          <w:bCs/>
          <w:kern w:val="0"/>
          <w:sz w:val="22"/>
          <w:szCs w:val="22"/>
          <w:lang w:eastAsia="en-GB"/>
          <w14:ligatures w14:val="none"/>
        </w:rPr>
        <w:t>impact</w:t>
      </w:r>
      <w:r w:rsidRPr="00300530">
        <w:rPr>
          <w:rFonts w:ascii="Arial" w:eastAsia="Times New Roman" w:hAnsi="Arial" w:cs="Arial"/>
          <w:kern w:val="0"/>
          <w:sz w:val="22"/>
          <w:szCs w:val="22"/>
          <w:lang w:eastAsia="en-GB"/>
          <w14:ligatures w14:val="none"/>
        </w:rPr>
        <w:t>:</w:t>
      </w:r>
    </w:p>
    <w:p w14:paraId="2E2D98FF" w14:textId="77777777" w:rsidR="003D1353" w:rsidRPr="00300530" w:rsidRDefault="003D1353" w:rsidP="00EE75F1">
      <w:pPr>
        <w:numPr>
          <w:ilvl w:val="0"/>
          <w:numId w:val="28"/>
        </w:num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b/>
          <w:bCs/>
          <w:kern w:val="0"/>
          <w:sz w:val="22"/>
          <w:szCs w:val="22"/>
          <w:lang w:eastAsia="en-GB"/>
          <w14:ligatures w14:val="none"/>
        </w:rPr>
        <w:t>High probability, high impact:</w:t>
      </w:r>
      <w:r w:rsidRPr="00300530">
        <w:rPr>
          <w:rFonts w:ascii="Arial" w:eastAsia="Times New Roman" w:hAnsi="Arial" w:cs="Arial"/>
          <w:kern w:val="0"/>
          <w:sz w:val="22"/>
          <w:szCs w:val="22"/>
          <w:lang w:eastAsia="en-GB"/>
          <w14:ligatures w14:val="none"/>
        </w:rPr>
        <w:br/>
        <w:t>Terrain instability, extreme weather.</w:t>
      </w:r>
      <w:r w:rsidRPr="00300530">
        <w:rPr>
          <w:rFonts w:ascii="Arial" w:eastAsia="Times New Roman" w:hAnsi="Arial" w:cs="Arial"/>
          <w:kern w:val="0"/>
          <w:sz w:val="22"/>
          <w:szCs w:val="22"/>
          <w:lang w:eastAsia="en-GB"/>
          <w14:ligatures w14:val="none"/>
        </w:rPr>
        <w:br/>
        <w:t>→ Requires proactive mitigation and continuous monitoring.</w:t>
      </w:r>
    </w:p>
    <w:p w14:paraId="26533C6A" w14:textId="77777777" w:rsidR="003D1353" w:rsidRPr="00300530" w:rsidRDefault="003D1353" w:rsidP="00EE75F1">
      <w:pPr>
        <w:numPr>
          <w:ilvl w:val="0"/>
          <w:numId w:val="28"/>
        </w:num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b/>
          <w:bCs/>
          <w:kern w:val="0"/>
          <w:sz w:val="22"/>
          <w:szCs w:val="22"/>
          <w:lang w:eastAsia="en-GB"/>
          <w14:ligatures w14:val="none"/>
        </w:rPr>
        <w:t>Medium probability, high impact:</w:t>
      </w:r>
      <w:r w:rsidRPr="00300530">
        <w:rPr>
          <w:rFonts w:ascii="Arial" w:eastAsia="Times New Roman" w:hAnsi="Arial" w:cs="Arial"/>
          <w:kern w:val="0"/>
          <w:sz w:val="22"/>
          <w:szCs w:val="22"/>
          <w:lang w:eastAsia="en-GB"/>
          <w14:ligatures w14:val="none"/>
        </w:rPr>
        <w:br/>
        <w:t>Material shortages, budget overruns.</w:t>
      </w:r>
      <w:r w:rsidRPr="00300530">
        <w:rPr>
          <w:rFonts w:ascii="Arial" w:eastAsia="Times New Roman" w:hAnsi="Arial" w:cs="Arial"/>
          <w:kern w:val="0"/>
          <w:sz w:val="22"/>
          <w:szCs w:val="22"/>
          <w:lang w:eastAsia="en-GB"/>
          <w14:ligatures w14:val="none"/>
        </w:rPr>
        <w:br/>
        <w:t>→ Needs supply planning and financial contingency.</w:t>
      </w:r>
    </w:p>
    <w:p w14:paraId="624176D0" w14:textId="77777777" w:rsidR="003D1353" w:rsidRPr="00300530" w:rsidRDefault="003D1353" w:rsidP="00EE75F1">
      <w:pPr>
        <w:numPr>
          <w:ilvl w:val="0"/>
          <w:numId w:val="28"/>
        </w:num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b/>
          <w:bCs/>
          <w:kern w:val="0"/>
          <w:sz w:val="22"/>
          <w:szCs w:val="22"/>
          <w:lang w:eastAsia="en-GB"/>
          <w14:ligatures w14:val="none"/>
        </w:rPr>
        <w:t>Medium probability, medium impact:</w:t>
      </w:r>
      <w:r w:rsidRPr="00300530">
        <w:rPr>
          <w:rFonts w:ascii="Arial" w:eastAsia="Times New Roman" w:hAnsi="Arial" w:cs="Arial"/>
          <w:kern w:val="0"/>
          <w:sz w:val="22"/>
          <w:szCs w:val="22"/>
          <w:lang w:eastAsia="en-GB"/>
          <w14:ligatures w14:val="none"/>
        </w:rPr>
        <w:br/>
        <w:t>Environmental compliance delays.</w:t>
      </w:r>
      <w:r w:rsidRPr="00300530">
        <w:rPr>
          <w:rFonts w:ascii="Arial" w:eastAsia="Times New Roman" w:hAnsi="Arial" w:cs="Arial"/>
          <w:kern w:val="0"/>
          <w:sz w:val="22"/>
          <w:szCs w:val="22"/>
          <w:lang w:eastAsia="en-GB"/>
          <w14:ligatures w14:val="none"/>
        </w:rPr>
        <w:br/>
        <w:t>→ Requires early engagement with regulatory bodies.</w:t>
      </w:r>
    </w:p>
    <w:p w14:paraId="0477EE45" w14:textId="77777777" w:rsidR="003D1353" w:rsidRPr="00300530" w:rsidRDefault="003D1353" w:rsidP="00EE75F1">
      <w:pPr>
        <w:numPr>
          <w:ilvl w:val="0"/>
          <w:numId w:val="28"/>
        </w:num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b/>
          <w:bCs/>
          <w:kern w:val="0"/>
          <w:sz w:val="22"/>
          <w:szCs w:val="22"/>
          <w:lang w:eastAsia="en-GB"/>
          <w14:ligatures w14:val="none"/>
        </w:rPr>
        <w:t>Low probability, high impact:</w:t>
      </w:r>
      <w:r w:rsidRPr="00300530">
        <w:rPr>
          <w:rFonts w:ascii="Arial" w:eastAsia="Times New Roman" w:hAnsi="Arial" w:cs="Arial"/>
          <w:kern w:val="0"/>
          <w:sz w:val="22"/>
          <w:szCs w:val="22"/>
          <w:lang w:eastAsia="en-GB"/>
          <w14:ligatures w14:val="none"/>
        </w:rPr>
        <w:br/>
        <w:t>Worker safety incidents.</w:t>
      </w:r>
      <w:r w:rsidRPr="00300530">
        <w:rPr>
          <w:rFonts w:ascii="Arial" w:eastAsia="Times New Roman" w:hAnsi="Arial" w:cs="Arial"/>
          <w:kern w:val="0"/>
          <w:sz w:val="22"/>
          <w:szCs w:val="22"/>
          <w:lang w:eastAsia="en-GB"/>
          <w14:ligatures w14:val="none"/>
        </w:rPr>
        <w:br/>
        <w:t>→ Demands strict adherence to safety protocols.</w:t>
      </w:r>
    </w:p>
    <w:p w14:paraId="07FC8557" w14:textId="77777777" w:rsidR="003D1353" w:rsidRPr="00300530" w:rsidRDefault="003D1353" w:rsidP="00EE75F1">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300530">
        <w:rPr>
          <w:rFonts w:ascii="Arial" w:eastAsia="Times New Roman" w:hAnsi="Arial" w:cs="Arial"/>
          <w:b/>
          <w:bCs/>
          <w:kern w:val="0"/>
          <w:sz w:val="22"/>
          <w:szCs w:val="22"/>
          <w:lang w:eastAsia="en-GB"/>
          <w14:ligatures w14:val="none"/>
        </w:rPr>
        <w:t>9.3 Risk Mitigation Strategies</w:t>
      </w:r>
    </w:p>
    <w:p w14:paraId="7D941DE3" w14:textId="77777777" w:rsidR="003D1353" w:rsidRPr="00300530" w:rsidRDefault="003D1353" w:rsidP="00EE75F1">
      <w:p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kern w:val="0"/>
          <w:sz w:val="22"/>
          <w:szCs w:val="22"/>
          <w:lang w:eastAsia="en-GB"/>
          <w14:ligatures w14:val="none"/>
        </w:rPr>
        <w:t>Specific mitigation strategies include:</w:t>
      </w:r>
    </w:p>
    <w:p w14:paraId="364B9204" w14:textId="77777777" w:rsidR="003D1353" w:rsidRPr="00300530" w:rsidRDefault="003D1353" w:rsidP="00EE75F1">
      <w:pPr>
        <w:numPr>
          <w:ilvl w:val="0"/>
          <w:numId w:val="29"/>
        </w:num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b/>
          <w:bCs/>
          <w:kern w:val="0"/>
          <w:sz w:val="22"/>
          <w:szCs w:val="22"/>
          <w:lang w:eastAsia="en-GB"/>
          <w14:ligatures w14:val="none"/>
        </w:rPr>
        <w:t>Geotechnical monitoring:</w:t>
      </w:r>
      <w:r w:rsidRPr="00300530">
        <w:rPr>
          <w:rFonts w:ascii="Arial" w:eastAsia="Times New Roman" w:hAnsi="Arial" w:cs="Arial"/>
          <w:kern w:val="0"/>
          <w:sz w:val="22"/>
          <w:szCs w:val="22"/>
          <w:lang w:eastAsia="en-GB"/>
          <w14:ligatures w14:val="none"/>
        </w:rPr>
        <w:br/>
        <w:t>Continuous slope monitoring using sensors and visual inspections to detect movement early.</w:t>
      </w:r>
    </w:p>
    <w:p w14:paraId="0C2D635F" w14:textId="77777777" w:rsidR="003D1353" w:rsidRPr="00300530" w:rsidRDefault="003D1353" w:rsidP="00EE75F1">
      <w:pPr>
        <w:numPr>
          <w:ilvl w:val="0"/>
          <w:numId w:val="29"/>
        </w:num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b/>
          <w:bCs/>
          <w:kern w:val="0"/>
          <w:sz w:val="22"/>
          <w:szCs w:val="22"/>
          <w:lang w:eastAsia="en-GB"/>
          <w14:ligatures w14:val="none"/>
        </w:rPr>
        <w:t>Weather contingency planning:</w:t>
      </w:r>
      <w:r w:rsidRPr="00300530">
        <w:rPr>
          <w:rFonts w:ascii="Arial" w:eastAsia="Times New Roman" w:hAnsi="Arial" w:cs="Arial"/>
          <w:kern w:val="0"/>
          <w:sz w:val="22"/>
          <w:szCs w:val="22"/>
          <w:lang w:eastAsia="en-GB"/>
          <w14:ligatures w14:val="none"/>
        </w:rPr>
        <w:br/>
        <w:t>Scheduling critical activities during expected periods of stable weather; using adaptable work plans to minimise downtime.</w:t>
      </w:r>
    </w:p>
    <w:p w14:paraId="4449E4AA" w14:textId="77777777" w:rsidR="003D1353" w:rsidRPr="00300530" w:rsidRDefault="003D1353" w:rsidP="00EE75F1">
      <w:pPr>
        <w:numPr>
          <w:ilvl w:val="0"/>
          <w:numId w:val="29"/>
        </w:num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b/>
          <w:bCs/>
          <w:kern w:val="0"/>
          <w:sz w:val="22"/>
          <w:szCs w:val="22"/>
          <w:lang w:eastAsia="en-GB"/>
          <w14:ligatures w14:val="none"/>
        </w:rPr>
        <w:t>Supply chain management:</w:t>
      </w:r>
      <w:r w:rsidRPr="00300530">
        <w:rPr>
          <w:rFonts w:ascii="Arial" w:eastAsia="Times New Roman" w:hAnsi="Arial" w:cs="Arial"/>
          <w:kern w:val="0"/>
          <w:sz w:val="22"/>
          <w:szCs w:val="22"/>
          <w:lang w:eastAsia="en-GB"/>
          <w14:ligatures w14:val="none"/>
        </w:rPr>
        <w:br/>
        <w:t>Engaging multiple approved suppliers, securing materials in advance, and maintaining buffer stock where possible.</w:t>
      </w:r>
    </w:p>
    <w:p w14:paraId="61D62D97" w14:textId="77777777" w:rsidR="003D1353" w:rsidRPr="00300530" w:rsidRDefault="003D1353" w:rsidP="00EE75F1">
      <w:pPr>
        <w:numPr>
          <w:ilvl w:val="0"/>
          <w:numId w:val="29"/>
        </w:num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b/>
          <w:bCs/>
          <w:kern w:val="0"/>
          <w:sz w:val="22"/>
          <w:szCs w:val="22"/>
          <w:lang w:eastAsia="en-GB"/>
          <w14:ligatures w14:val="none"/>
        </w:rPr>
        <w:t>Early regulatory engagement:</w:t>
      </w:r>
      <w:r w:rsidRPr="00300530">
        <w:rPr>
          <w:rFonts w:ascii="Arial" w:eastAsia="Times New Roman" w:hAnsi="Arial" w:cs="Arial"/>
          <w:kern w:val="0"/>
          <w:sz w:val="22"/>
          <w:szCs w:val="22"/>
          <w:lang w:eastAsia="en-GB"/>
          <w14:ligatures w14:val="none"/>
        </w:rPr>
        <w:br/>
        <w:t>Submitting environmental documentation early and maintaining clear communication with authorities.</w:t>
      </w:r>
    </w:p>
    <w:p w14:paraId="709FDFE8" w14:textId="77777777" w:rsidR="003D1353" w:rsidRPr="00300530" w:rsidRDefault="003D1353" w:rsidP="00EE75F1">
      <w:pPr>
        <w:numPr>
          <w:ilvl w:val="0"/>
          <w:numId w:val="29"/>
        </w:num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b/>
          <w:bCs/>
          <w:kern w:val="0"/>
          <w:sz w:val="22"/>
          <w:szCs w:val="22"/>
          <w:lang w:eastAsia="en-GB"/>
          <w14:ligatures w14:val="none"/>
        </w:rPr>
        <w:lastRenderedPageBreak/>
        <w:t>Safety training and supervision:</w:t>
      </w:r>
      <w:r w:rsidRPr="00300530">
        <w:rPr>
          <w:rFonts w:ascii="Arial" w:eastAsia="Times New Roman" w:hAnsi="Arial" w:cs="Arial"/>
          <w:kern w:val="0"/>
          <w:sz w:val="22"/>
          <w:szCs w:val="22"/>
          <w:lang w:eastAsia="en-GB"/>
          <w14:ligatures w14:val="none"/>
        </w:rPr>
        <w:br/>
        <w:t>Mandatory safety briefings, protective equipment, and strong on-site supervision to minimise risk of accidents.</w:t>
      </w:r>
    </w:p>
    <w:p w14:paraId="405DB042" w14:textId="77777777" w:rsidR="003D1353" w:rsidRPr="00300530" w:rsidRDefault="003D1353" w:rsidP="00EE75F1">
      <w:pPr>
        <w:numPr>
          <w:ilvl w:val="0"/>
          <w:numId w:val="29"/>
        </w:num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b/>
          <w:bCs/>
          <w:kern w:val="0"/>
          <w:sz w:val="22"/>
          <w:szCs w:val="22"/>
          <w:lang w:eastAsia="en-GB"/>
          <w14:ligatures w14:val="none"/>
        </w:rPr>
        <w:t>Financial contingency reserve:</w:t>
      </w:r>
      <w:r w:rsidRPr="00300530">
        <w:rPr>
          <w:rFonts w:ascii="Arial" w:eastAsia="Times New Roman" w:hAnsi="Arial" w:cs="Arial"/>
          <w:kern w:val="0"/>
          <w:sz w:val="22"/>
          <w:szCs w:val="22"/>
          <w:lang w:eastAsia="en-GB"/>
          <w14:ligatures w14:val="none"/>
        </w:rPr>
        <w:br/>
        <w:t>Allocating a portion of the budget to unforeseen challenges such as additional stabilisation work.</w:t>
      </w:r>
    </w:p>
    <w:p w14:paraId="653F99E2" w14:textId="77777777" w:rsidR="003D1353" w:rsidRPr="00300530" w:rsidRDefault="003D1353" w:rsidP="00EE75F1">
      <w:pPr>
        <w:numPr>
          <w:ilvl w:val="0"/>
          <w:numId w:val="29"/>
        </w:num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b/>
          <w:bCs/>
          <w:kern w:val="0"/>
          <w:sz w:val="22"/>
          <w:szCs w:val="22"/>
          <w:lang w:eastAsia="en-GB"/>
          <w14:ligatures w14:val="none"/>
        </w:rPr>
        <w:t>Stakeholder communication strategy:</w:t>
      </w:r>
      <w:r w:rsidRPr="00300530">
        <w:rPr>
          <w:rFonts w:ascii="Arial" w:eastAsia="Times New Roman" w:hAnsi="Arial" w:cs="Arial"/>
          <w:kern w:val="0"/>
          <w:sz w:val="22"/>
          <w:szCs w:val="22"/>
          <w:lang w:eastAsia="en-GB"/>
          <w14:ligatures w14:val="none"/>
        </w:rPr>
        <w:br/>
        <w:t>Regular updates to communities, transport companies, and government bodies to maintain transparency and trust.</w:t>
      </w:r>
    </w:p>
    <w:p w14:paraId="53FF5EFF" w14:textId="77777777" w:rsidR="003D1353" w:rsidRPr="00300530" w:rsidRDefault="003D1353" w:rsidP="00EE75F1">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300530">
        <w:rPr>
          <w:rFonts w:ascii="Arial" w:eastAsia="Times New Roman" w:hAnsi="Arial" w:cs="Arial"/>
          <w:b/>
          <w:bCs/>
          <w:kern w:val="0"/>
          <w:sz w:val="22"/>
          <w:szCs w:val="22"/>
          <w:lang w:eastAsia="en-GB"/>
          <w14:ligatures w14:val="none"/>
        </w:rPr>
        <w:t>9.4 Risk Monitoring and Review</w:t>
      </w:r>
    </w:p>
    <w:p w14:paraId="06EC4C0F" w14:textId="77777777" w:rsidR="003D1353" w:rsidRPr="00300530" w:rsidRDefault="003D1353" w:rsidP="00EE75F1">
      <w:p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kern w:val="0"/>
          <w:sz w:val="22"/>
          <w:szCs w:val="22"/>
          <w:lang w:eastAsia="en-GB"/>
          <w14:ligatures w14:val="none"/>
        </w:rPr>
        <w:t>Risk management is an ongoing process. A risk register will be reviewed weekly by the project manager, with updates shared during stakeholder meetings. Any emerging risks—such as additional slope failures—will be incorporated immediately into the mitigation plan.</w:t>
      </w:r>
    </w:p>
    <w:p w14:paraId="322E92BF" w14:textId="0B7957BF" w:rsidR="003D1353" w:rsidRPr="00300530" w:rsidRDefault="003D1353" w:rsidP="00EE75F1">
      <w:pPr>
        <w:spacing w:after="0" w:line="360" w:lineRule="auto"/>
        <w:rPr>
          <w:rFonts w:ascii="Arial" w:eastAsia="Times New Roman" w:hAnsi="Arial" w:cs="Arial"/>
          <w:kern w:val="0"/>
          <w:sz w:val="22"/>
          <w:szCs w:val="22"/>
          <w:lang w:eastAsia="en-GB"/>
          <w14:ligatures w14:val="none"/>
        </w:rPr>
      </w:pPr>
    </w:p>
    <w:p w14:paraId="2BE811D9" w14:textId="77777777" w:rsidR="0039762B" w:rsidRPr="00300530" w:rsidRDefault="0039762B" w:rsidP="00EE75F1">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p>
    <w:p w14:paraId="332E6908" w14:textId="77777777" w:rsidR="0039762B" w:rsidRPr="00300530" w:rsidRDefault="0039762B" w:rsidP="00EE75F1">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p>
    <w:p w14:paraId="4F44D685" w14:textId="77777777" w:rsidR="0039762B" w:rsidRPr="00300530" w:rsidRDefault="0039762B" w:rsidP="00EE75F1">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p>
    <w:p w14:paraId="0EB24751" w14:textId="77777777" w:rsidR="0039762B" w:rsidRPr="00300530" w:rsidRDefault="0039762B" w:rsidP="00EE75F1">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p>
    <w:p w14:paraId="44388E45" w14:textId="77777777" w:rsidR="0039762B" w:rsidRPr="00300530" w:rsidRDefault="0039762B" w:rsidP="00EE75F1">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p>
    <w:p w14:paraId="292FCA7A" w14:textId="77777777" w:rsidR="0039762B" w:rsidRPr="00300530" w:rsidRDefault="0039762B" w:rsidP="00EE75F1">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p>
    <w:p w14:paraId="68161613" w14:textId="77777777" w:rsidR="0039762B" w:rsidRPr="00300530" w:rsidRDefault="0039762B" w:rsidP="00EE75F1">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p>
    <w:p w14:paraId="3905F65B" w14:textId="77777777" w:rsidR="0039762B" w:rsidRPr="00300530" w:rsidRDefault="0039762B" w:rsidP="00EE75F1">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p>
    <w:p w14:paraId="1760284B" w14:textId="77777777" w:rsidR="0039762B" w:rsidRPr="00300530" w:rsidRDefault="0039762B" w:rsidP="00EE75F1">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p>
    <w:p w14:paraId="2F938D9D" w14:textId="77777777" w:rsidR="0039762B" w:rsidRPr="00300530" w:rsidRDefault="0039762B" w:rsidP="00EE75F1">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p>
    <w:p w14:paraId="76888544" w14:textId="77777777" w:rsidR="00EE75F1" w:rsidRPr="00300530" w:rsidRDefault="00EE75F1" w:rsidP="00EE75F1">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p>
    <w:p w14:paraId="79377D5F" w14:textId="77777777" w:rsidR="00EE75F1" w:rsidRPr="00300530" w:rsidRDefault="00EE75F1" w:rsidP="00EE75F1">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p>
    <w:p w14:paraId="3FC0852D" w14:textId="6E6D7BE9" w:rsidR="003D1353" w:rsidRPr="00300530" w:rsidRDefault="003D1353" w:rsidP="00EE75F1">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r w:rsidRPr="00300530">
        <w:rPr>
          <w:rFonts w:ascii="Arial" w:eastAsia="Times New Roman" w:hAnsi="Arial" w:cs="Arial"/>
          <w:b/>
          <w:bCs/>
          <w:kern w:val="36"/>
          <w:sz w:val="22"/>
          <w:szCs w:val="22"/>
          <w:lang w:eastAsia="en-GB"/>
          <w14:ligatures w14:val="none"/>
        </w:rPr>
        <w:lastRenderedPageBreak/>
        <w:t>10. Conclusion</w:t>
      </w:r>
    </w:p>
    <w:p w14:paraId="57C1D661" w14:textId="77777777" w:rsidR="003D1353" w:rsidRPr="00300530" w:rsidRDefault="003D1353" w:rsidP="00EE75F1">
      <w:p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kern w:val="0"/>
          <w:sz w:val="22"/>
          <w:szCs w:val="22"/>
          <w:lang w:eastAsia="en-GB"/>
          <w14:ligatures w14:val="none"/>
        </w:rPr>
        <w:t>The reopening of Highway 5 is a highly significant infrastructure project that supports the economic stability, mobility, and safety of communities throughout British Columbia. This Project Management Plan has outlined a structured and evidence-based approach to achieving this objective, incorporating recognised project management methodologies and practical considerations appropriate to a post-disaster reconstruction environment.</w:t>
      </w:r>
    </w:p>
    <w:p w14:paraId="424A2892" w14:textId="77777777" w:rsidR="003D1353" w:rsidRPr="00300530" w:rsidRDefault="003D1353" w:rsidP="00EE75F1">
      <w:p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kern w:val="0"/>
          <w:sz w:val="22"/>
          <w:szCs w:val="22"/>
          <w:lang w:eastAsia="en-GB"/>
          <w14:ligatures w14:val="none"/>
        </w:rPr>
        <w:t>The plan provides a clear project scope, a detailed work breakdown structure, a realistic 16-week Gantt chart, and a comprehensive framework for resource allocation and stakeholder involvement. The integration of engineering assessments, slope stabilisation measures, reconstruction works, and thorough final inspections ensures that the restored highway will meet safety and regulatory standards.</w:t>
      </w:r>
    </w:p>
    <w:p w14:paraId="32034102" w14:textId="77777777" w:rsidR="003D1353" w:rsidRPr="00300530" w:rsidRDefault="003D1353" w:rsidP="00EE75F1">
      <w:p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kern w:val="0"/>
          <w:sz w:val="22"/>
          <w:szCs w:val="22"/>
          <w:lang w:eastAsia="en-GB"/>
          <w14:ligatures w14:val="none"/>
        </w:rPr>
        <w:t>Effective communication with stakeholders, careful allocation of human and material resources, and a strong risk management strategy further reinforce the plan’s robustness. Addressing risks proactively—particularly terrain instability and adverse weather—supports resilience and reduces the likelihood of unexpected delays.</w:t>
      </w:r>
    </w:p>
    <w:p w14:paraId="35FA51BB" w14:textId="0FF0CB9A" w:rsidR="00D9686E" w:rsidRPr="00300530" w:rsidRDefault="003D1353" w:rsidP="00300530">
      <w:pPr>
        <w:spacing w:before="100" w:beforeAutospacing="1" w:after="100" w:afterAutospacing="1" w:line="360" w:lineRule="auto"/>
        <w:rPr>
          <w:rFonts w:ascii="Arial" w:eastAsia="Times New Roman" w:hAnsi="Arial" w:cs="Arial"/>
          <w:kern w:val="0"/>
          <w:sz w:val="22"/>
          <w:szCs w:val="22"/>
          <w:lang w:eastAsia="en-GB"/>
          <w14:ligatures w14:val="none"/>
        </w:rPr>
      </w:pPr>
      <w:r w:rsidRPr="00300530">
        <w:rPr>
          <w:rFonts w:ascii="Arial" w:eastAsia="Times New Roman" w:hAnsi="Arial" w:cs="Arial"/>
          <w:kern w:val="0"/>
          <w:sz w:val="22"/>
          <w:szCs w:val="22"/>
          <w:lang w:eastAsia="en-GB"/>
          <w14:ligatures w14:val="none"/>
        </w:rPr>
        <w:t>Overall, the project is designed to deliver a safe, functional, and reliable transportation corridor that meets immediate mobility needs while contributing to broader regional recovery. The structured application of project management tools provides a strong foundation for delivering the project successfully, responsibly, and within the planned timeframe.</w:t>
      </w:r>
    </w:p>
    <w:sectPr w:rsidR="00D9686E" w:rsidRPr="0030053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B6F69"/>
    <w:multiLevelType w:val="multilevel"/>
    <w:tmpl w:val="B6AEB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B415B3"/>
    <w:multiLevelType w:val="multilevel"/>
    <w:tmpl w:val="33E41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51352D"/>
    <w:multiLevelType w:val="multilevel"/>
    <w:tmpl w:val="5D1EB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F66608"/>
    <w:multiLevelType w:val="multilevel"/>
    <w:tmpl w:val="00B21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0805AD"/>
    <w:multiLevelType w:val="multilevel"/>
    <w:tmpl w:val="ECFC1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212F06"/>
    <w:multiLevelType w:val="multilevel"/>
    <w:tmpl w:val="48BCA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C74A22"/>
    <w:multiLevelType w:val="multilevel"/>
    <w:tmpl w:val="6EE49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296005"/>
    <w:multiLevelType w:val="multilevel"/>
    <w:tmpl w:val="F6F23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E60289"/>
    <w:multiLevelType w:val="multilevel"/>
    <w:tmpl w:val="D0F86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16490A"/>
    <w:multiLevelType w:val="multilevel"/>
    <w:tmpl w:val="A6DAA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BD670EB"/>
    <w:multiLevelType w:val="multilevel"/>
    <w:tmpl w:val="86EED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52F0FF0"/>
    <w:multiLevelType w:val="multilevel"/>
    <w:tmpl w:val="4AA2B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92C0147"/>
    <w:multiLevelType w:val="multilevel"/>
    <w:tmpl w:val="6B1CA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8A70C1"/>
    <w:multiLevelType w:val="multilevel"/>
    <w:tmpl w:val="B32AC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B822E0B"/>
    <w:multiLevelType w:val="multilevel"/>
    <w:tmpl w:val="16365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E6322E8"/>
    <w:multiLevelType w:val="multilevel"/>
    <w:tmpl w:val="D1845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611428F"/>
    <w:multiLevelType w:val="multilevel"/>
    <w:tmpl w:val="2E583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71E08AE"/>
    <w:multiLevelType w:val="multilevel"/>
    <w:tmpl w:val="5DAE6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B1703D1"/>
    <w:multiLevelType w:val="multilevel"/>
    <w:tmpl w:val="409AB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B4F5042"/>
    <w:multiLevelType w:val="multilevel"/>
    <w:tmpl w:val="86C0D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CA405A0"/>
    <w:multiLevelType w:val="multilevel"/>
    <w:tmpl w:val="FB00B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DEB036A"/>
    <w:multiLevelType w:val="multilevel"/>
    <w:tmpl w:val="6D4C6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1AF704E"/>
    <w:multiLevelType w:val="multilevel"/>
    <w:tmpl w:val="7A2C7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1DD4730"/>
    <w:multiLevelType w:val="multilevel"/>
    <w:tmpl w:val="9F4A8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97E12FE"/>
    <w:multiLevelType w:val="multilevel"/>
    <w:tmpl w:val="A0161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A646E20"/>
    <w:multiLevelType w:val="multilevel"/>
    <w:tmpl w:val="36248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B756616"/>
    <w:multiLevelType w:val="multilevel"/>
    <w:tmpl w:val="352C5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37E209A"/>
    <w:multiLevelType w:val="multilevel"/>
    <w:tmpl w:val="F15C0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6936FDE"/>
    <w:multiLevelType w:val="multilevel"/>
    <w:tmpl w:val="E60E6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BCF2F18"/>
    <w:multiLevelType w:val="multilevel"/>
    <w:tmpl w:val="CE949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8E115BF"/>
    <w:multiLevelType w:val="multilevel"/>
    <w:tmpl w:val="D3E48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35066C"/>
    <w:multiLevelType w:val="multilevel"/>
    <w:tmpl w:val="2E76B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C800565"/>
    <w:multiLevelType w:val="multilevel"/>
    <w:tmpl w:val="23DE8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D092920"/>
    <w:multiLevelType w:val="multilevel"/>
    <w:tmpl w:val="D8A24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01782288">
    <w:abstractNumId w:val="5"/>
  </w:num>
  <w:num w:numId="2" w16cid:durableId="931857527">
    <w:abstractNumId w:val="2"/>
  </w:num>
  <w:num w:numId="3" w16cid:durableId="221329723">
    <w:abstractNumId w:val="16"/>
  </w:num>
  <w:num w:numId="4" w16cid:durableId="651373919">
    <w:abstractNumId w:val="12"/>
  </w:num>
  <w:num w:numId="5" w16cid:durableId="824472880">
    <w:abstractNumId w:val="25"/>
  </w:num>
  <w:num w:numId="6" w16cid:durableId="953365237">
    <w:abstractNumId w:val="9"/>
  </w:num>
  <w:num w:numId="7" w16cid:durableId="1919748275">
    <w:abstractNumId w:val="27"/>
  </w:num>
  <w:num w:numId="8" w16cid:durableId="2022050808">
    <w:abstractNumId w:val="33"/>
  </w:num>
  <w:num w:numId="9" w16cid:durableId="521550456">
    <w:abstractNumId w:val="22"/>
  </w:num>
  <w:num w:numId="10" w16cid:durableId="219247762">
    <w:abstractNumId w:val="17"/>
  </w:num>
  <w:num w:numId="11" w16cid:durableId="476995060">
    <w:abstractNumId w:val="18"/>
  </w:num>
  <w:num w:numId="12" w16cid:durableId="1277323363">
    <w:abstractNumId w:val="32"/>
  </w:num>
  <w:num w:numId="13" w16cid:durableId="457382300">
    <w:abstractNumId w:val="29"/>
  </w:num>
  <w:num w:numId="14" w16cid:durableId="576019095">
    <w:abstractNumId w:val="11"/>
  </w:num>
  <w:num w:numId="15" w16cid:durableId="1301377543">
    <w:abstractNumId w:val="4"/>
  </w:num>
  <w:num w:numId="16" w16cid:durableId="1938830779">
    <w:abstractNumId w:val="19"/>
  </w:num>
  <w:num w:numId="17" w16cid:durableId="1244140080">
    <w:abstractNumId w:val="24"/>
  </w:num>
  <w:num w:numId="18" w16cid:durableId="2053529817">
    <w:abstractNumId w:val="31"/>
  </w:num>
  <w:num w:numId="19" w16cid:durableId="2113353459">
    <w:abstractNumId w:val="8"/>
  </w:num>
  <w:num w:numId="20" w16cid:durableId="1033188217">
    <w:abstractNumId w:val="20"/>
  </w:num>
  <w:num w:numId="21" w16cid:durableId="239759515">
    <w:abstractNumId w:val="28"/>
  </w:num>
  <w:num w:numId="22" w16cid:durableId="1464730087">
    <w:abstractNumId w:val="13"/>
  </w:num>
  <w:num w:numId="23" w16cid:durableId="1961909030">
    <w:abstractNumId w:val="10"/>
  </w:num>
  <w:num w:numId="24" w16cid:durableId="611131291">
    <w:abstractNumId w:val="1"/>
  </w:num>
  <w:num w:numId="25" w16cid:durableId="840197485">
    <w:abstractNumId w:val="14"/>
  </w:num>
  <w:num w:numId="26" w16cid:durableId="1405568188">
    <w:abstractNumId w:val="21"/>
  </w:num>
  <w:num w:numId="27" w16cid:durableId="611861201">
    <w:abstractNumId w:val="0"/>
  </w:num>
  <w:num w:numId="28" w16cid:durableId="1167016620">
    <w:abstractNumId w:val="3"/>
  </w:num>
  <w:num w:numId="29" w16cid:durableId="2071805379">
    <w:abstractNumId w:val="30"/>
  </w:num>
  <w:num w:numId="30" w16cid:durableId="291057650">
    <w:abstractNumId w:val="23"/>
  </w:num>
  <w:num w:numId="31" w16cid:durableId="441917235">
    <w:abstractNumId w:val="7"/>
  </w:num>
  <w:num w:numId="32" w16cid:durableId="794711997">
    <w:abstractNumId w:val="6"/>
  </w:num>
  <w:num w:numId="33" w16cid:durableId="1594052041">
    <w:abstractNumId w:val="15"/>
  </w:num>
  <w:num w:numId="34" w16cid:durableId="107192679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686E"/>
    <w:rsid w:val="0000280F"/>
    <w:rsid w:val="00003040"/>
    <w:rsid w:val="00036AC8"/>
    <w:rsid w:val="00036EA2"/>
    <w:rsid w:val="000817FA"/>
    <w:rsid w:val="00106675"/>
    <w:rsid w:val="00146B1F"/>
    <w:rsid w:val="001715B5"/>
    <w:rsid w:val="0019458D"/>
    <w:rsid w:val="00236B2C"/>
    <w:rsid w:val="00300530"/>
    <w:rsid w:val="00364CD7"/>
    <w:rsid w:val="0039762B"/>
    <w:rsid w:val="003D1353"/>
    <w:rsid w:val="0040193D"/>
    <w:rsid w:val="00432301"/>
    <w:rsid w:val="004A1D25"/>
    <w:rsid w:val="004B1701"/>
    <w:rsid w:val="004D000E"/>
    <w:rsid w:val="00533D9F"/>
    <w:rsid w:val="005F07B8"/>
    <w:rsid w:val="00643216"/>
    <w:rsid w:val="00687DB6"/>
    <w:rsid w:val="007402CF"/>
    <w:rsid w:val="00740E4B"/>
    <w:rsid w:val="00742FBA"/>
    <w:rsid w:val="00766469"/>
    <w:rsid w:val="007772F5"/>
    <w:rsid w:val="007F3C0C"/>
    <w:rsid w:val="00891E80"/>
    <w:rsid w:val="008A61BF"/>
    <w:rsid w:val="00934BE8"/>
    <w:rsid w:val="009F2142"/>
    <w:rsid w:val="00A546BA"/>
    <w:rsid w:val="00A555FE"/>
    <w:rsid w:val="00A62DEE"/>
    <w:rsid w:val="00A82F03"/>
    <w:rsid w:val="00AC77D5"/>
    <w:rsid w:val="00B07C06"/>
    <w:rsid w:val="00B27055"/>
    <w:rsid w:val="00B328D7"/>
    <w:rsid w:val="00BB0DFB"/>
    <w:rsid w:val="00BC1850"/>
    <w:rsid w:val="00C8342B"/>
    <w:rsid w:val="00CB41DF"/>
    <w:rsid w:val="00CF3DB8"/>
    <w:rsid w:val="00D36F48"/>
    <w:rsid w:val="00D824E5"/>
    <w:rsid w:val="00D9686E"/>
    <w:rsid w:val="00E34EF8"/>
    <w:rsid w:val="00E555F3"/>
    <w:rsid w:val="00EE75F1"/>
    <w:rsid w:val="00F14739"/>
    <w:rsid w:val="00F502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68DC61"/>
  <w15:chartTrackingRefBased/>
  <w15:docId w15:val="{51111783-54B5-4067-BF92-1846933228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686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9686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9686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9686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9686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9686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9686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9686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9686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686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9686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9686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9686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9686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968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968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968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9686E"/>
    <w:rPr>
      <w:rFonts w:eastAsiaTheme="majorEastAsia" w:cstheme="majorBidi"/>
      <w:color w:val="272727" w:themeColor="text1" w:themeTint="D8"/>
    </w:rPr>
  </w:style>
  <w:style w:type="paragraph" w:styleId="Title">
    <w:name w:val="Title"/>
    <w:basedOn w:val="Normal"/>
    <w:next w:val="Normal"/>
    <w:link w:val="TitleChar"/>
    <w:uiPriority w:val="10"/>
    <w:qFormat/>
    <w:rsid w:val="00D968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68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9686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968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9686E"/>
    <w:pPr>
      <w:spacing w:before="160"/>
      <w:jc w:val="center"/>
    </w:pPr>
    <w:rPr>
      <w:i/>
      <w:iCs/>
      <w:color w:val="404040" w:themeColor="text1" w:themeTint="BF"/>
    </w:rPr>
  </w:style>
  <w:style w:type="character" w:customStyle="1" w:styleId="QuoteChar">
    <w:name w:val="Quote Char"/>
    <w:basedOn w:val="DefaultParagraphFont"/>
    <w:link w:val="Quote"/>
    <w:uiPriority w:val="29"/>
    <w:rsid w:val="00D9686E"/>
    <w:rPr>
      <w:i/>
      <w:iCs/>
      <w:color w:val="404040" w:themeColor="text1" w:themeTint="BF"/>
    </w:rPr>
  </w:style>
  <w:style w:type="paragraph" w:styleId="ListParagraph">
    <w:name w:val="List Paragraph"/>
    <w:basedOn w:val="Normal"/>
    <w:uiPriority w:val="34"/>
    <w:qFormat/>
    <w:rsid w:val="00D9686E"/>
    <w:pPr>
      <w:ind w:left="720"/>
      <w:contextualSpacing/>
    </w:pPr>
  </w:style>
  <w:style w:type="character" w:styleId="IntenseEmphasis">
    <w:name w:val="Intense Emphasis"/>
    <w:basedOn w:val="DefaultParagraphFont"/>
    <w:uiPriority w:val="21"/>
    <w:qFormat/>
    <w:rsid w:val="00D9686E"/>
    <w:rPr>
      <w:i/>
      <w:iCs/>
      <w:color w:val="0F4761" w:themeColor="accent1" w:themeShade="BF"/>
    </w:rPr>
  </w:style>
  <w:style w:type="paragraph" w:styleId="IntenseQuote">
    <w:name w:val="Intense Quote"/>
    <w:basedOn w:val="Normal"/>
    <w:next w:val="Normal"/>
    <w:link w:val="IntenseQuoteChar"/>
    <w:uiPriority w:val="30"/>
    <w:qFormat/>
    <w:rsid w:val="00D968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9686E"/>
    <w:rPr>
      <w:i/>
      <w:iCs/>
      <w:color w:val="0F4761" w:themeColor="accent1" w:themeShade="BF"/>
    </w:rPr>
  </w:style>
  <w:style w:type="character" w:styleId="IntenseReference">
    <w:name w:val="Intense Reference"/>
    <w:basedOn w:val="DefaultParagraphFont"/>
    <w:uiPriority w:val="32"/>
    <w:qFormat/>
    <w:rsid w:val="00D9686E"/>
    <w:rPr>
      <w:b/>
      <w:bCs/>
      <w:smallCaps/>
      <w:color w:val="0F4761" w:themeColor="accent1" w:themeShade="BF"/>
      <w:spacing w:val="5"/>
    </w:rPr>
  </w:style>
  <w:style w:type="paragraph" w:styleId="NormalWeb">
    <w:name w:val="Normal (Web)"/>
    <w:basedOn w:val="Normal"/>
    <w:uiPriority w:val="99"/>
    <w:semiHidden/>
    <w:unhideWhenUsed/>
    <w:rsid w:val="00F14739"/>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265</TotalTime>
  <Pages>21</Pages>
  <Words>4547</Words>
  <Characters>25920</Characters>
  <Application>Microsoft Office Word</Application>
  <DocSecurity>0</DocSecurity>
  <Lines>216</Lines>
  <Paragraphs>60</Paragraphs>
  <ScaleCrop>false</ScaleCrop>
  <Company/>
  <LinksUpToDate>false</LinksUpToDate>
  <CharactersWithSpaces>30407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 salazar</dc:creator>
  <cp:keywords/>
  <dc:description/>
  <cp:lastModifiedBy>Brian salazar</cp:lastModifiedBy>
  <cp:revision>49</cp:revision>
  <dcterms:created xsi:type="dcterms:W3CDTF">2025-11-06T10:56:00Z</dcterms:created>
  <dcterms:modified xsi:type="dcterms:W3CDTF">2025-12-11T10:26:00Z</dcterms:modified>
</cp:coreProperties>
</file>