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3988732"/>
        <w:docPartObj>
          <w:docPartGallery w:val="Cover Pages"/>
          <w:docPartUnique/>
        </w:docPartObj>
      </w:sdtPr>
      <w:sdtEndPr>
        <w:rPr>
          <w:rFonts w:cs="Times New Roman"/>
          <w:szCs w:val="22"/>
        </w:rPr>
      </w:sdtEndPr>
      <w:sdtContent>
        <w:p w14:paraId="1AB4D7E1" w14:textId="3B720482" w:rsidR="00F10505" w:rsidRDefault="00F10505">
          <w:r>
            <w:rPr>
              <w:noProof/>
            </w:rPr>
            <mc:AlternateContent>
              <mc:Choice Requires="wps">
                <w:drawing>
                  <wp:anchor distT="0" distB="0" distL="114300" distR="114300" simplePos="0" relativeHeight="251661312" behindDoc="0" locked="0" layoutInCell="1" allowOverlap="1" wp14:anchorId="26CA8192" wp14:editId="41D985AC">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2C5C0B35" w14:textId="3DD9E6EC" w:rsidR="00F10505" w:rsidRDefault="000C3C8C" w:rsidP="00F10505">
                                <w:pPr>
                                  <w:pStyle w:val="NoSpacing"/>
                                  <w:spacing w:after="480"/>
                                  <w:rPr>
                                    <w:rFonts w:ascii="Times New Roman" w:hAnsi="Times New Roman" w:cs="Times New Roman"/>
                                    <w:iCs/>
                                    <w:color w:val="262626" w:themeColor="text1" w:themeTint="D9"/>
                                    <w:sz w:val="32"/>
                                    <w:szCs w:val="32"/>
                                  </w:rPr>
                                </w:pPr>
                                <w:sdt>
                                  <w:sdtPr>
                                    <w:rPr>
                                      <w:rFonts w:ascii="Times New Roman" w:hAnsi="Times New Roman" w:cs="Times New Roman"/>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F10505" w:rsidRPr="000D023D">
                                      <w:rPr>
                                        <w:rFonts w:ascii="Times New Roman" w:hAnsi="Times New Roman" w:cs="Times New Roman"/>
                                        <w:iCs/>
                                        <w:color w:val="262626" w:themeColor="text1" w:themeTint="D9"/>
                                        <w:sz w:val="32"/>
                                        <w:szCs w:val="32"/>
                                      </w:rPr>
                                      <w:t>Johnson</w:t>
                                    </w:r>
                                  </w:sdtContent>
                                </w:sdt>
                                <w:r w:rsidR="008A7C14" w:rsidRPr="000D023D">
                                  <w:rPr>
                                    <w:rFonts w:ascii="Times New Roman" w:hAnsi="Times New Roman" w:cs="Times New Roman"/>
                                    <w:iCs/>
                                    <w:color w:val="262626" w:themeColor="text1" w:themeTint="D9"/>
                                    <w:sz w:val="32"/>
                                    <w:szCs w:val="32"/>
                                  </w:rPr>
                                  <w:t>, Scott</w:t>
                                </w:r>
                                <w:r w:rsidR="00E57411">
                                  <w:rPr>
                                    <w:rFonts w:ascii="Times New Roman" w:hAnsi="Times New Roman" w:cs="Times New Roman"/>
                                    <w:iCs/>
                                    <w:color w:val="262626" w:themeColor="text1" w:themeTint="D9"/>
                                    <w:sz w:val="32"/>
                                    <w:szCs w:val="32"/>
                                  </w:rPr>
                                  <w:br/>
                                </w:r>
                                <w:r w:rsidR="00F10505" w:rsidRPr="000D023D">
                                  <w:rPr>
                                    <w:rFonts w:ascii="Times New Roman" w:hAnsi="Times New Roman" w:cs="Times New Roman"/>
                                    <w:iCs/>
                                    <w:color w:val="262626" w:themeColor="text1" w:themeTint="D9"/>
                                    <w:sz w:val="32"/>
                                    <w:szCs w:val="32"/>
                                  </w:rPr>
                                  <w:t>Student ID Number: 2122928</w:t>
                                </w:r>
                              </w:p>
                              <w:p w14:paraId="6B7CBF94" w14:textId="1C7F5F49" w:rsidR="00E57411" w:rsidRPr="000D023D" w:rsidRDefault="00E57411" w:rsidP="00F10505">
                                <w:pPr>
                                  <w:pStyle w:val="NoSpacing"/>
                                  <w:spacing w:after="480"/>
                                  <w:rPr>
                                    <w:rFonts w:ascii="Times New Roman" w:hAnsi="Times New Roman" w:cs="Times New Roman"/>
                                    <w:iCs/>
                                    <w:color w:val="262626" w:themeColor="text1" w:themeTint="D9"/>
                                    <w:sz w:val="32"/>
                                    <w:szCs w:val="32"/>
                                  </w:rPr>
                                </w:pPr>
                                <w:r>
                                  <w:rPr>
                                    <w:rFonts w:ascii="Times New Roman" w:hAnsi="Times New Roman" w:cs="Times New Roman"/>
                                    <w:iCs/>
                                    <w:color w:val="262626" w:themeColor="text1" w:themeTint="D9"/>
                                    <w:sz w:val="32"/>
                                    <w:szCs w:val="32"/>
                                  </w:rPr>
                                  <w:t>Module BMMB70</w:t>
                                </w:r>
                                <w:r w:rsidR="00FF7EE3">
                                  <w:rPr>
                                    <w:rFonts w:ascii="Times New Roman" w:hAnsi="Times New Roman" w:cs="Times New Roman"/>
                                    <w:iCs/>
                                    <w:color w:val="262626" w:themeColor="text1" w:themeTint="D9"/>
                                    <w:sz w:val="32"/>
                                    <w:szCs w:val="32"/>
                                  </w:rPr>
                                  <w:t>13</w:t>
                                </w:r>
                                <w:r>
                                  <w:rPr>
                                    <w:rFonts w:ascii="Times New Roman" w:hAnsi="Times New Roman" w:cs="Times New Roman"/>
                                    <w:iCs/>
                                    <w:color w:val="262626" w:themeColor="text1" w:themeTint="D9"/>
                                    <w:sz w:val="32"/>
                                    <w:szCs w:val="32"/>
                                  </w:rPr>
                                  <w:t xml:space="preserve"> – </w:t>
                                </w:r>
                                <w:r w:rsidR="00FF7EE3">
                                  <w:rPr>
                                    <w:rFonts w:ascii="Times New Roman" w:hAnsi="Times New Roman" w:cs="Times New Roman"/>
                                    <w:iCs/>
                                    <w:color w:val="262626" w:themeColor="text1" w:themeTint="D9"/>
                                    <w:sz w:val="32"/>
                                    <w:szCs w:val="32"/>
                                  </w:rPr>
                                  <w:t>Strategic Management</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6CA819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p w14:paraId="2C5C0B35" w14:textId="3DD9E6EC" w:rsidR="00F10505" w:rsidRDefault="000C3C8C" w:rsidP="00F10505">
                          <w:pPr>
                            <w:pStyle w:val="NoSpacing"/>
                            <w:spacing w:after="480"/>
                            <w:rPr>
                              <w:rFonts w:ascii="Times New Roman" w:hAnsi="Times New Roman" w:cs="Times New Roman"/>
                              <w:iCs/>
                              <w:color w:val="262626" w:themeColor="text1" w:themeTint="D9"/>
                              <w:sz w:val="32"/>
                              <w:szCs w:val="32"/>
                            </w:rPr>
                          </w:pPr>
                          <w:sdt>
                            <w:sdtPr>
                              <w:rPr>
                                <w:rFonts w:ascii="Times New Roman" w:hAnsi="Times New Roman" w:cs="Times New Roman"/>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F10505" w:rsidRPr="000D023D">
                                <w:rPr>
                                  <w:rFonts w:ascii="Times New Roman" w:hAnsi="Times New Roman" w:cs="Times New Roman"/>
                                  <w:iCs/>
                                  <w:color w:val="262626" w:themeColor="text1" w:themeTint="D9"/>
                                  <w:sz w:val="32"/>
                                  <w:szCs w:val="32"/>
                                </w:rPr>
                                <w:t>Johnson</w:t>
                              </w:r>
                            </w:sdtContent>
                          </w:sdt>
                          <w:r w:rsidR="008A7C14" w:rsidRPr="000D023D">
                            <w:rPr>
                              <w:rFonts w:ascii="Times New Roman" w:hAnsi="Times New Roman" w:cs="Times New Roman"/>
                              <w:iCs/>
                              <w:color w:val="262626" w:themeColor="text1" w:themeTint="D9"/>
                              <w:sz w:val="32"/>
                              <w:szCs w:val="32"/>
                            </w:rPr>
                            <w:t>, Scott</w:t>
                          </w:r>
                          <w:r w:rsidR="00E57411">
                            <w:rPr>
                              <w:rFonts w:ascii="Times New Roman" w:hAnsi="Times New Roman" w:cs="Times New Roman"/>
                              <w:iCs/>
                              <w:color w:val="262626" w:themeColor="text1" w:themeTint="D9"/>
                              <w:sz w:val="32"/>
                              <w:szCs w:val="32"/>
                            </w:rPr>
                            <w:br/>
                          </w:r>
                          <w:r w:rsidR="00F10505" w:rsidRPr="000D023D">
                            <w:rPr>
                              <w:rFonts w:ascii="Times New Roman" w:hAnsi="Times New Roman" w:cs="Times New Roman"/>
                              <w:iCs/>
                              <w:color w:val="262626" w:themeColor="text1" w:themeTint="D9"/>
                              <w:sz w:val="32"/>
                              <w:szCs w:val="32"/>
                            </w:rPr>
                            <w:t>Student ID Number: 2122928</w:t>
                          </w:r>
                        </w:p>
                        <w:p w14:paraId="6B7CBF94" w14:textId="1C7F5F49" w:rsidR="00E57411" w:rsidRPr="000D023D" w:rsidRDefault="00E57411" w:rsidP="00F10505">
                          <w:pPr>
                            <w:pStyle w:val="NoSpacing"/>
                            <w:spacing w:after="480"/>
                            <w:rPr>
                              <w:rFonts w:ascii="Times New Roman" w:hAnsi="Times New Roman" w:cs="Times New Roman"/>
                              <w:iCs/>
                              <w:color w:val="262626" w:themeColor="text1" w:themeTint="D9"/>
                              <w:sz w:val="32"/>
                              <w:szCs w:val="32"/>
                            </w:rPr>
                          </w:pPr>
                          <w:r>
                            <w:rPr>
                              <w:rFonts w:ascii="Times New Roman" w:hAnsi="Times New Roman" w:cs="Times New Roman"/>
                              <w:iCs/>
                              <w:color w:val="262626" w:themeColor="text1" w:themeTint="D9"/>
                              <w:sz w:val="32"/>
                              <w:szCs w:val="32"/>
                            </w:rPr>
                            <w:t>Module BMMB70</w:t>
                          </w:r>
                          <w:r w:rsidR="00FF7EE3">
                            <w:rPr>
                              <w:rFonts w:ascii="Times New Roman" w:hAnsi="Times New Roman" w:cs="Times New Roman"/>
                              <w:iCs/>
                              <w:color w:val="262626" w:themeColor="text1" w:themeTint="D9"/>
                              <w:sz w:val="32"/>
                              <w:szCs w:val="32"/>
                            </w:rPr>
                            <w:t>13</w:t>
                          </w:r>
                          <w:r>
                            <w:rPr>
                              <w:rFonts w:ascii="Times New Roman" w:hAnsi="Times New Roman" w:cs="Times New Roman"/>
                              <w:iCs/>
                              <w:color w:val="262626" w:themeColor="text1" w:themeTint="D9"/>
                              <w:sz w:val="32"/>
                              <w:szCs w:val="32"/>
                            </w:rPr>
                            <w:t xml:space="preserve"> – </w:t>
                          </w:r>
                          <w:r w:rsidR="00FF7EE3">
                            <w:rPr>
                              <w:rFonts w:ascii="Times New Roman" w:hAnsi="Times New Roman" w:cs="Times New Roman"/>
                              <w:iCs/>
                              <w:color w:val="262626" w:themeColor="text1" w:themeTint="D9"/>
                              <w:sz w:val="32"/>
                              <w:szCs w:val="32"/>
                            </w:rPr>
                            <w:t>Strategic Management</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0E9E3D6" wp14:editId="37D6661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597B91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342CCDA8" w14:textId="163ED5DD" w:rsidR="00F10505" w:rsidRDefault="000D023D">
          <w:pPr>
            <w:rPr>
              <w:rFonts w:cs="Times New Roman"/>
              <w:szCs w:val="22"/>
            </w:rPr>
          </w:pPr>
          <w:r>
            <w:rPr>
              <w:rFonts w:cs="Times New Roman"/>
              <w:noProof/>
              <w:szCs w:val="22"/>
            </w:rPr>
            <mc:AlternateContent>
              <mc:Choice Requires="wps">
                <w:drawing>
                  <wp:anchor distT="0" distB="0" distL="114300" distR="114300" simplePos="0" relativeHeight="251662336" behindDoc="0" locked="0" layoutInCell="1" allowOverlap="1" wp14:anchorId="039F2A4C" wp14:editId="6D262DF5">
                    <wp:simplePos x="0" y="0"/>
                    <wp:positionH relativeFrom="column">
                      <wp:posOffset>27160</wp:posOffset>
                    </wp:positionH>
                    <wp:positionV relativeFrom="paragraph">
                      <wp:posOffset>556328</wp:posOffset>
                    </wp:positionV>
                    <wp:extent cx="5786900" cy="3684761"/>
                    <wp:effectExtent l="0" t="0" r="4445" b="0"/>
                    <wp:wrapNone/>
                    <wp:docPr id="1" name="Text Box 1"/>
                    <wp:cNvGraphicFramePr/>
                    <a:graphic xmlns:a="http://schemas.openxmlformats.org/drawingml/2006/main">
                      <a:graphicData uri="http://schemas.microsoft.com/office/word/2010/wordprocessingShape">
                        <wps:wsp>
                          <wps:cNvSpPr txBox="1"/>
                          <wps:spPr>
                            <a:xfrm>
                              <a:off x="0" y="0"/>
                              <a:ext cx="5786900" cy="3684761"/>
                            </a:xfrm>
                            <a:prstGeom prst="rect">
                              <a:avLst/>
                            </a:prstGeom>
                            <a:solidFill>
                              <a:schemeClr val="lt1"/>
                            </a:solidFill>
                            <a:ln w="6350">
                              <a:noFill/>
                            </a:ln>
                          </wps:spPr>
                          <wps:txbx>
                            <w:txbxContent>
                              <w:p w14:paraId="37B5A156" w14:textId="1A260831" w:rsidR="000D023D" w:rsidRPr="006A00CA" w:rsidRDefault="000D023D" w:rsidP="00812C3D">
                                <w:pPr>
                                  <w:pStyle w:val="Title"/>
                                  <w:rPr>
                                    <w:rFonts w:ascii="Times New Roman" w:hAnsi="Times New Roman" w:cs="Times New Roman"/>
                                    <w:sz w:val="32"/>
                                    <w:szCs w:val="32"/>
                                  </w:rPr>
                                </w:pPr>
                                <w:r w:rsidRPr="006A00CA">
                                  <w:rPr>
                                    <w:rFonts w:ascii="Times New Roman" w:hAnsi="Times New Roman" w:cs="Times New Roman"/>
                                    <w:sz w:val="32"/>
                                    <w:szCs w:val="32"/>
                                  </w:rPr>
                                  <w:t>Assignment</w:t>
                                </w:r>
                                <w:r w:rsidR="00812C3D" w:rsidRPr="006A00CA">
                                  <w:rPr>
                                    <w:rFonts w:ascii="Times New Roman" w:hAnsi="Times New Roman" w:cs="Times New Roman"/>
                                    <w:sz w:val="32"/>
                                    <w:szCs w:val="32"/>
                                  </w:rPr>
                                  <w:t>:</w:t>
                                </w:r>
                                <w:r w:rsidRPr="006A00CA">
                                  <w:rPr>
                                    <w:rFonts w:ascii="Times New Roman" w:hAnsi="Times New Roman" w:cs="Times New Roman"/>
                                    <w:sz w:val="32"/>
                                    <w:szCs w:val="32"/>
                                  </w:rPr>
                                  <w:t xml:space="preserve"> </w:t>
                                </w:r>
                                <w:r w:rsidR="00812C3D" w:rsidRPr="006A00CA">
                                  <w:rPr>
                                    <w:rFonts w:ascii="Times New Roman" w:hAnsi="Times New Roman" w:cs="Times New Roman"/>
                                    <w:sz w:val="32"/>
                                    <w:szCs w:val="32"/>
                                  </w:rPr>
                                  <w:br/>
                                </w:r>
                                <w:r w:rsidR="00FF7EE3">
                                  <w:rPr>
                                    <w:rFonts w:ascii="Times New Roman" w:hAnsi="Times New Roman" w:cs="Times New Roman"/>
                                    <w:sz w:val="32"/>
                                    <w:szCs w:val="32"/>
                                  </w:rPr>
                                  <w:t>Strategic Management</w:t>
                                </w:r>
                                <w:r w:rsidR="001F2735">
                                  <w:rPr>
                                    <w:rFonts w:ascii="Times New Roman" w:hAnsi="Times New Roman" w:cs="Times New Roman"/>
                                    <w:sz w:val="32"/>
                                    <w:szCs w:val="32"/>
                                  </w:rPr>
                                  <w:t xml:space="preserve">. </w:t>
                                </w:r>
                              </w:p>
                              <w:p w14:paraId="1D4D7C65" w14:textId="40AA023D" w:rsidR="000D023D" w:rsidRPr="006A00CA" w:rsidRDefault="000D023D" w:rsidP="00812C3D">
                                <w:pPr>
                                  <w:pStyle w:val="Title"/>
                                  <w:rPr>
                                    <w:rFonts w:ascii="Times New Roman" w:hAnsi="Times New Roman" w:cs="Times New Roman"/>
                                    <w:sz w:val="32"/>
                                    <w:szCs w:val="32"/>
                                  </w:rPr>
                                </w:pPr>
                              </w:p>
                              <w:p w14:paraId="5524A5F1" w14:textId="6C6F4906" w:rsidR="000D023D" w:rsidRPr="006A00CA" w:rsidRDefault="000751CB" w:rsidP="00812C3D">
                                <w:pPr>
                                  <w:pStyle w:val="Title"/>
                                  <w:rPr>
                                    <w:rFonts w:ascii="Times New Roman" w:hAnsi="Times New Roman" w:cs="Times New Roman"/>
                                    <w:color w:val="FF0000"/>
                                    <w:sz w:val="32"/>
                                    <w:szCs w:val="32"/>
                                  </w:rPr>
                                </w:pPr>
                                <w:r>
                                  <w:rPr>
                                    <w:rFonts w:ascii="Times New Roman" w:hAnsi="Times New Roman" w:cs="Times New Roman"/>
                                    <w:color w:val="000000" w:themeColor="text1"/>
                                    <w:sz w:val="32"/>
                                    <w:szCs w:val="32"/>
                                  </w:rPr>
                                  <w:t xml:space="preserve">Report on </w:t>
                                </w:r>
                                <w:r w:rsidR="00FF7EE3">
                                  <w:rPr>
                                    <w:rFonts w:ascii="Times New Roman" w:hAnsi="Times New Roman" w:cs="Times New Roman"/>
                                    <w:color w:val="000000" w:themeColor="text1"/>
                                    <w:sz w:val="32"/>
                                    <w:szCs w:val="32"/>
                                  </w:rPr>
                                  <w:t>organisational strategy direction for delivering innovative customer care within Next PLC</w:t>
                                </w:r>
                                <w:r>
                                  <w:rPr>
                                    <w:rFonts w:ascii="Times New Roman" w:hAnsi="Times New Roman" w:cs="Times New Roman"/>
                                    <w:color w:val="000000" w:themeColor="text1"/>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9F2A4C" id="Text Box 1" o:spid="_x0000_s1027" type="#_x0000_t202" style="position:absolute;margin-left:2.15pt;margin-top:43.8pt;width:455.65pt;height:290.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" fillcolor="white [3201]" stroked="f" strokeweight=".5pt">
                    <v:textbox>
                      <w:txbxContent>
                        <w:p w14:paraId="37B5A156" w14:textId="1A260831" w:rsidR="000D023D" w:rsidRPr="006A00CA" w:rsidRDefault="000D023D" w:rsidP="00812C3D">
                          <w:pPr>
                            <w:pStyle w:val="Title"/>
                            <w:rPr>
                              <w:rFonts w:ascii="Times New Roman" w:hAnsi="Times New Roman" w:cs="Times New Roman"/>
                              <w:sz w:val="32"/>
                              <w:szCs w:val="32"/>
                            </w:rPr>
                          </w:pPr>
                          <w:r w:rsidRPr="006A00CA">
                            <w:rPr>
                              <w:rFonts w:ascii="Times New Roman" w:hAnsi="Times New Roman" w:cs="Times New Roman"/>
                              <w:sz w:val="32"/>
                              <w:szCs w:val="32"/>
                            </w:rPr>
                            <w:t>Assignment</w:t>
                          </w:r>
                          <w:r w:rsidR="00812C3D" w:rsidRPr="006A00CA">
                            <w:rPr>
                              <w:rFonts w:ascii="Times New Roman" w:hAnsi="Times New Roman" w:cs="Times New Roman"/>
                              <w:sz w:val="32"/>
                              <w:szCs w:val="32"/>
                            </w:rPr>
                            <w:t>:</w:t>
                          </w:r>
                          <w:r w:rsidRPr="006A00CA">
                            <w:rPr>
                              <w:rFonts w:ascii="Times New Roman" w:hAnsi="Times New Roman" w:cs="Times New Roman"/>
                              <w:sz w:val="32"/>
                              <w:szCs w:val="32"/>
                            </w:rPr>
                            <w:t xml:space="preserve"> </w:t>
                          </w:r>
                          <w:r w:rsidR="00812C3D" w:rsidRPr="006A00CA">
                            <w:rPr>
                              <w:rFonts w:ascii="Times New Roman" w:hAnsi="Times New Roman" w:cs="Times New Roman"/>
                              <w:sz w:val="32"/>
                              <w:szCs w:val="32"/>
                            </w:rPr>
                            <w:br/>
                          </w:r>
                          <w:r w:rsidR="00FF7EE3">
                            <w:rPr>
                              <w:rFonts w:ascii="Times New Roman" w:hAnsi="Times New Roman" w:cs="Times New Roman"/>
                              <w:sz w:val="32"/>
                              <w:szCs w:val="32"/>
                            </w:rPr>
                            <w:t>Strategic Management</w:t>
                          </w:r>
                          <w:r w:rsidR="001F2735">
                            <w:rPr>
                              <w:rFonts w:ascii="Times New Roman" w:hAnsi="Times New Roman" w:cs="Times New Roman"/>
                              <w:sz w:val="32"/>
                              <w:szCs w:val="32"/>
                            </w:rPr>
                            <w:t xml:space="preserve">. </w:t>
                          </w:r>
                        </w:p>
                        <w:p w14:paraId="1D4D7C65" w14:textId="40AA023D" w:rsidR="000D023D" w:rsidRPr="006A00CA" w:rsidRDefault="000D023D" w:rsidP="00812C3D">
                          <w:pPr>
                            <w:pStyle w:val="Title"/>
                            <w:rPr>
                              <w:rFonts w:ascii="Times New Roman" w:hAnsi="Times New Roman" w:cs="Times New Roman"/>
                              <w:sz w:val="32"/>
                              <w:szCs w:val="32"/>
                            </w:rPr>
                          </w:pPr>
                        </w:p>
                        <w:p w14:paraId="5524A5F1" w14:textId="6C6F4906" w:rsidR="000D023D" w:rsidRPr="006A00CA" w:rsidRDefault="000751CB" w:rsidP="00812C3D">
                          <w:pPr>
                            <w:pStyle w:val="Title"/>
                            <w:rPr>
                              <w:rFonts w:ascii="Times New Roman" w:hAnsi="Times New Roman" w:cs="Times New Roman"/>
                              <w:color w:val="FF0000"/>
                              <w:sz w:val="32"/>
                              <w:szCs w:val="32"/>
                            </w:rPr>
                          </w:pPr>
                          <w:r>
                            <w:rPr>
                              <w:rFonts w:ascii="Times New Roman" w:hAnsi="Times New Roman" w:cs="Times New Roman"/>
                              <w:color w:val="000000" w:themeColor="text1"/>
                              <w:sz w:val="32"/>
                              <w:szCs w:val="32"/>
                            </w:rPr>
                            <w:t xml:space="preserve">Report on </w:t>
                          </w:r>
                          <w:r w:rsidR="00FF7EE3">
                            <w:rPr>
                              <w:rFonts w:ascii="Times New Roman" w:hAnsi="Times New Roman" w:cs="Times New Roman"/>
                              <w:color w:val="000000" w:themeColor="text1"/>
                              <w:sz w:val="32"/>
                              <w:szCs w:val="32"/>
                            </w:rPr>
                            <w:t>organisational strategy direction for delivering innovative customer care within Next PLC</w:t>
                          </w:r>
                          <w:r>
                            <w:rPr>
                              <w:rFonts w:ascii="Times New Roman" w:hAnsi="Times New Roman" w:cs="Times New Roman"/>
                              <w:color w:val="000000" w:themeColor="text1"/>
                              <w:sz w:val="32"/>
                              <w:szCs w:val="32"/>
                            </w:rPr>
                            <w:t>.</w:t>
                          </w:r>
                        </w:p>
                      </w:txbxContent>
                    </v:textbox>
                  </v:shape>
                </w:pict>
              </mc:Fallback>
            </mc:AlternateContent>
          </w:r>
          <w:r w:rsidR="00F10505">
            <w:rPr>
              <w:rFonts w:cs="Times New Roman"/>
              <w:szCs w:val="22"/>
            </w:rPr>
            <w:br w:type="page"/>
          </w:r>
        </w:p>
      </w:sdtContent>
    </w:sdt>
    <w:p w14:paraId="312CF793" w14:textId="667329A4" w:rsidR="00F24C16" w:rsidRDefault="00F10505" w:rsidP="00975972">
      <w:pPr>
        <w:pStyle w:val="Heading1"/>
      </w:pPr>
      <w:bookmarkStart w:id="0" w:name="_Toc114424473"/>
      <w:r>
        <w:lastRenderedPageBreak/>
        <w:t>Executive Summary</w:t>
      </w:r>
      <w:bookmarkEnd w:id="0"/>
    </w:p>
    <w:p w14:paraId="6B117688" w14:textId="17FD2636" w:rsidR="00F10505" w:rsidRDefault="00F10505" w:rsidP="004C1C4F">
      <w:pPr>
        <w:spacing w:line="360" w:lineRule="auto"/>
        <w:rPr>
          <w:rFonts w:cs="Times New Roman"/>
          <w:szCs w:val="22"/>
        </w:rPr>
      </w:pPr>
    </w:p>
    <w:p w14:paraId="6BF1B78D" w14:textId="77777777" w:rsidR="003B6F1A" w:rsidRDefault="003B6F1A" w:rsidP="008D2AB2">
      <w:r>
        <w:t xml:space="preserve">Whilst in the midst of a global pandemic brough about by the Covid-19 virus, Next PLC have formed an Emergency Project Team to </w:t>
      </w:r>
      <w:r>
        <w:t>underta</w:t>
      </w:r>
      <w:r>
        <w:t>ke</w:t>
      </w:r>
      <w:r>
        <w:t xml:space="preserve"> a strategic analysis within the organisation and evaluat</w:t>
      </w:r>
      <w:r>
        <w:t>e</w:t>
      </w:r>
      <w:r>
        <w:t xml:space="preserve"> the options for a greater personal approach to Customer Care whilst detailing recommendations to reshape the organisations strategic direction with a focus on delivering innovative customer care</w:t>
      </w:r>
      <w:r>
        <w:t>.</w:t>
      </w:r>
    </w:p>
    <w:p w14:paraId="40B8081C" w14:textId="77777777" w:rsidR="003B6F1A" w:rsidRDefault="003B6F1A" w:rsidP="008D2AB2"/>
    <w:p w14:paraId="74814295" w14:textId="2EA0430D" w:rsidR="003B6F1A" w:rsidRDefault="003B6F1A">
      <w:r>
        <w:t xml:space="preserve">Through two means of research looking at both internal and external influences on the business, three recommendations have been </w:t>
      </w:r>
      <w:r w:rsidR="001225CC">
        <w:t>put forward</w:t>
      </w:r>
      <w:r>
        <w:t xml:space="preserve"> to allow Next </w:t>
      </w:r>
      <w:r w:rsidR="001225CC">
        <w:t xml:space="preserve">PLC </w:t>
      </w:r>
      <w:r>
        <w:t>to move into the new post-pandemic era with innovative services delivering a personalised service to its customer base.</w:t>
      </w:r>
    </w:p>
    <w:p w14:paraId="68A5590C" w14:textId="77777777" w:rsidR="003B6F1A" w:rsidRDefault="003B6F1A"/>
    <w:p w14:paraId="704BAA84" w14:textId="0D24C273" w:rsidR="001225CC" w:rsidRDefault="003B6F1A" w:rsidP="003B6F1A">
      <w:r>
        <w:t xml:space="preserve">The three recommendations come in the form of a </w:t>
      </w:r>
      <w:r w:rsidR="001225CC">
        <w:t>subscription-based</w:t>
      </w:r>
      <w:r>
        <w:t xml:space="preserve"> service, a clothing </w:t>
      </w:r>
      <w:r w:rsidR="001225CC">
        <w:t>rental-based</w:t>
      </w:r>
      <w:r>
        <w:t xml:space="preserve"> service and a </w:t>
      </w:r>
      <w:r w:rsidR="001225CC">
        <w:t>second-hand reselling platform. When combined, the three new offerings will bring a new dimension of sales opportunities into the Next portfolio, increase the customer base and also offer improved cashflow within the business.</w:t>
      </w:r>
    </w:p>
    <w:p w14:paraId="56445C37" w14:textId="17928ACA" w:rsidR="001225CC" w:rsidRDefault="001225CC" w:rsidP="003B6F1A"/>
    <w:p w14:paraId="6BE334EE" w14:textId="77777777" w:rsidR="001225CC" w:rsidRDefault="001225CC" w:rsidP="003B6F1A"/>
    <w:p w14:paraId="31007901" w14:textId="77777777" w:rsidR="001225CC" w:rsidRDefault="001225CC" w:rsidP="003B6F1A"/>
    <w:p w14:paraId="70EF1AF3" w14:textId="21D98643" w:rsidR="003B6F1A" w:rsidRDefault="003B6F1A" w:rsidP="003B6F1A">
      <w:r>
        <w:br w:type="page"/>
      </w:r>
    </w:p>
    <w:sdt>
      <w:sdtPr>
        <w:rPr>
          <w:rFonts w:asciiTheme="minorHAnsi" w:eastAsiaTheme="minorHAnsi" w:hAnsiTheme="minorHAnsi" w:cstheme="minorBidi"/>
          <w:bCs w:val="0"/>
          <w:color w:val="auto"/>
          <w:sz w:val="24"/>
          <w:szCs w:val="24"/>
          <w:u w:val="none"/>
          <w:lang w:val="en-GB"/>
        </w:rPr>
        <w:id w:val="-387496105"/>
        <w:docPartObj>
          <w:docPartGallery w:val="Table of Contents"/>
          <w:docPartUnique/>
        </w:docPartObj>
      </w:sdtPr>
      <w:sdtEndPr>
        <w:rPr>
          <w:rFonts w:ascii="Times New Roman" w:hAnsi="Times New Roman"/>
          <w:b/>
          <w:noProof/>
        </w:rPr>
      </w:sdtEndPr>
      <w:sdtContent>
        <w:p w14:paraId="77E04F4B" w14:textId="34D78460" w:rsidR="00975972" w:rsidRPr="003B6F1A" w:rsidRDefault="003B6F1A">
          <w:pPr>
            <w:pStyle w:val="TOCHeading"/>
            <w:rPr>
              <w:rFonts w:asciiTheme="minorHAnsi" w:eastAsiaTheme="minorHAnsi" w:hAnsiTheme="minorHAnsi" w:cstheme="minorBidi"/>
              <w:bCs w:val="0"/>
              <w:color w:val="auto"/>
              <w:sz w:val="24"/>
              <w:szCs w:val="24"/>
              <w:u w:val="none"/>
              <w:lang w:val="en-GB"/>
            </w:rPr>
          </w:pPr>
          <w:r>
            <w:t>T</w:t>
          </w:r>
          <w:r w:rsidR="00975972">
            <w:t>able of Contents</w:t>
          </w:r>
        </w:p>
        <w:p w14:paraId="071DF4F7" w14:textId="5AB801F6" w:rsidR="008444DD" w:rsidRDefault="00975972">
          <w:pPr>
            <w:pStyle w:val="TOC1"/>
            <w:tabs>
              <w:tab w:val="right" w:leader="dot" w:pos="9016"/>
            </w:tabs>
            <w:rPr>
              <w:rFonts w:asciiTheme="minorHAnsi" w:eastAsiaTheme="minorEastAsia" w:hAnsiTheme="minorHAnsi" w:cstheme="minorBidi"/>
              <w:b w:val="0"/>
              <w:bCs w:val="0"/>
              <w:i w:val="0"/>
              <w:iCs w:val="0"/>
              <w:noProof/>
              <w:lang w:eastAsia="en-GB"/>
            </w:rPr>
          </w:pPr>
          <w:r w:rsidRPr="008C2AE6">
            <w:rPr>
              <w:rFonts w:cs="Times New Roman"/>
              <w:b w:val="0"/>
              <w:bCs w:val="0"/>
              <w:i w:val="0"/>
              <w:iCs w:val="0"/>
            </w:rPr>
            <w:fldChar w:fldCharType="begin"/>
          </w:r>
          <w:r w:rsidRPr="008C2AE6">
            <w:rPr>
              <w:rFonts w:cs="Times New Roman"/>
              <w:b w:val="0"/>
              <w:bCs w:val="0"/>
              <w:i w:val="0"/>
              <w:iCs w:val="0"/>
            </w:rPr>
            <w:instrText xml:space="preserve"> TOC \o "1-3" \h \z \u </w:instrText>
          </w:r>
          <w:r w:rsidRPr="008C2AE6">
            <w:rPr>
              <w:rFonts w:cs="Times New Roman"/>
              <w:b w:val="0"/>
              <w:bCs w:val="0"/>
              <w:i w:val="0"/>
              <w:iCs w:val="0"/>
            </w:rPr>
            <w:fldChar w:fldCharType="separate"/>
          </w:r>
          <w:hyperlink w:anchor="_Toc114424473" w:history="1">
            <w:r w:rsidR="008444DD" w:rsidRPr="002B7B55">
              <w:rPr>
                <w:rStyle w:val="Hyperlink"/>
                <w:noProof/>
              </w:rPr>
              <w:t>Executive Summary</w:t>
            </w:r>
            <w:r w:rsidR="008444DD">
              <w:rPr>
                <w:noProof/>
                <w:webHidden/>
              </w:rPr>
              <w:tab/>
            </w:r>
            <w:r w:rsidR="008444DD">
              <w:rPr>
                <w:noProof/>
                <w:webHidden/>
              </w:rPr>
              <w:fldChar w:fldCharType="begin"/>
            </w:r>
            <w:r w:rsidR="008444DD">
              <w:rPr>
                <w:noProof/>
                <w:webHidden/>
              </w:rPr>
              <w:instrText xml:space="preserve"> PAGEREF _Toc114424473 \h </w:instrText>
            </w:r>
            <w:r w:rsidR="008444DD">
              <w:rPr>
                <w:noProof/>
                <w:webHidden/>
              </w:rPr>
            </w:r>
            <w:r w:rsidR="008444DD">
              <w:rPr>
                <w:noProof/>
                <w:webHidden/>
              </w:rPr>
              <w:fldChar w:fldCharType="separate"/>
            </w:r>
            <w:r w:rsidR="008444DD">
              <w:rPr>
                <w:noProof/>
                <w:webHidden/>
              </w:rPr>
              <w:t>1</w:t>
            </w:r>
            <w:r w:rsidR="008444DD">
              <w:rPr>
                <w:noProof/>
                <w:webHidden/>
              </w:rPr>
              <w:fldChar w:fldCharType="end"/>
            </w:r>
          </w:hyperlink>
        </w:p>
        <w:p w14:paraId="234B6ACB" w14:textId="799BBE20" w:rsidR="008444DD" w:rsidRDefault="008444DD">
          <w:pPr>
            <w:pStyle w:val="TOC1"/>
            <w:tabs>
              <w:tab w:val="right" w:leader="dot" w:pos="9016"/>
            </w:tabs>
            <w:rPr>
              <w:rFonts w:asciiTheme="minorHAnsi" w:eastAsiaTheme="minorEastAsia" w:hAnsiTheme="minorHAnsi" w:cstheme="minorBidi"/>
              <w:b w:val="0"/>
              <w:bCs w:val="0"/>
              <w:i w:val="0"/>
              <w:iCs w:val="0"/>
              <w:noProof/>
              <w:lang w:eastAsia="en-GB"/>
            </w:rPr>
          </w:pPr>
          <w:hyperlink w:anchor="_Toc114424474" w:history="1">
            <w:r w:rsidRPr="002B7B55">
              <w:rPr>
                <w:rStyle w:val="Hyperlink"/>
                <w:noProof/>
              </w:rPr>
              <w:t>Introduction</w:t>
            </w:r>
            <w:r>
              <w:rPr>
                <w:noProof/>
                <w:webHidden/>
              </w:rPr>
              <w:tab/>
            </w:r>
            <w:r>
              <w:rPr>
                <w:noProof/>
                <w:webHidden/>
              </w:rPr>
              <w:fldChar w:fldCharType="begin"/>
            </w:r>
            <w:r>
              <w:rPr>
                <w:noProof/>
                <w:webHidden/>
              </w:rPr>
              <w:instrText xml:space="preserve"> PAGEREF _Toc114424474 \h </w:instrText>
            </w:r>
            <w:r>
              <w:rPr>
                <w:noProof/>
                <w:webHidden/>
              </w:rPr>
            </w:r>
            <w:r>
              <w:rPr>
                <w:noProof/>
                <w:webHidden/>
              </w:rPr>
              <w:fldChar w:fldCharType="separate"/>
            </w:r>
            <w:r>
              <w:rPr>
                <w:noProof/>
                <w:webHidden/>
              </w:rPr>
              <w:t>3</w:t>
            </w:r>
            <w:r>
              <w:rPr>
                <w:noProof/>
                <w:webHidden/>
              </w:rPr>
              <w:fldChar w:fldCharType="end"/>
            </w:r>
          </w:hyperlink>
        </w:p>
        <w:p w14:paraId="1F4CB707" w14:textId="1C0CF83E" w:rsidR="008444DD" w:rsidRDefault="008444DD">
          <w:pPr>
            <w:pStyle w:val="TOC1"/>
            <w:tabs>
              <w:tab w:val="right" w:leader="dot" w:pos="9016"/>
            </w:tabs>
            <w:rPr>
              <w:rFonts w:asciiTheme="minorHAnsi" w:eastAsiaTheme="minorEastAsia" w:hAnsiTheme="minorHAnsi" w:cstheme="minorBidi"/>
              <w:b w:val="0"/>
              <w:bCs w:val="0"/>
              <w:i w:val="0"/>
              <w:iCs w:val="0"/>
              <w:noProof/>
              <w:lang w:eastAsia="en-GB"/>
            </w:rPr>
          </w:pPr>
          <w:hyperlink w:anchor="_Toc114424475" w:history="1">
            <w:r w:rsidRPr="002B7B55">
              <w:rPr>
                <w:rStyle w:val="Hyperlink"/>
                <w:noProof/>
              </w:rPr>
              <w:t>Main Findings</w:t>
            </w:r>
            <w:r>
              <w:rPr>
                <w:noProof/>
                <w:webHidden/>
              </w:rPr>
              <w:tab/>
            </w:r>
            <w:r>
              <w:rPr>
                <w:noProof/>
                <w:webHidden/>
              </w:rPr>
              <w:fldChar w:fldCharType="begin"/>
            </w:r>
            <w:r>
              <w:rPr>
                <w:noProof/>
                <w:webHidden/>
              </w:rPr>
              <w:instrText xml:space="preserve"> PAGEREF _Toc114424475 \h </w:instrText>
            </w:r>
            <w:r>
              <w:rPr>
                <w:noProof/>
                <w:webHidden/>
              </w:rPr>
            </w:r>
            <w:r>
              <w:rPr>
                <w:noProof/>
                <w:webHidden/>
              </w:rPr>
              <w:fldChar w:fldCharType="separate"/>
            </w:r>
            <w:r>
              <w:rPr>
                <w:noProof/>
                <w:webHidden/>
              </w:rPr>
              <w:t>5</w:t>
            </w:r>
            <w:r>
              <w:rPr>
                <w:noProof/>
                <w:webHidden/>
              </w:rPr>
              <w:fldChar w:fldCharType="end"/>
            </w:r>
          </w:hyperlink>
        </w:p>
        <w:p w14:paraId="5D1653BE" w14:textId="023531FD" w:rsidR="008444DD" w:rsidRDefault="008444DD">
          <w:pPr>
            <w:pStyle w:val="TOC2"/>
            <w:tabs>
              <w:tab w:val="right" w:leader="dot" w:pos="9016"/>
            </w:tabs>
            <w:rPr>
              <w:rFonts w:asciiTheme="minorHAnsi" w:eastAsiaTheme="minorEastAsia" w:hAnsiTheme="minorHAnsi" w:cstheme="minorBidi"/>
              <w:b w:val="0"/>
              <w:bCs w:val="0"/>
              <w:noProof/>
              <w:szCs w:val="24"/>
              <w:lang w:eastAsia="en-GB"/>
            </w:rPr>
          </w:pPr>
          <w:hyperlink w:anchor="_Toc114424476" w:history="1">
            <w:r w:rsidRPr="002B7B55">
              <w:rPr>
                <w:rStyle w:val="Hyperlink"/>
                <w:noProof/>
              </w:rPr>
              <w:t>Strategic Analysis</w:t>
            </w:r>
            <w:r>
              <w:rPr>
                <w:noProof/>
                <w:webHidden/>
              </w:rPr>
              <w:tab/>
            </w:r>
            <w:r>
              <w:rPr>
                <w:noProof/>
                <w:webHidden/>
              </w:rPr>
              <w:fldChar w:fldCharType="begin"/>
            </w:r>
            <w:r>
              <w:rPr>
                <w:noProof/>
                <w:webHidden/>
              </w:rPr>
              <w:instrText xml:space="preserve"> PAGEREF _Toc114424476 \h </w:instrText>
            </w:r>
            <w:r>
              <w:rPr>
                <w:noProof/>
                <w:webHidden/>
              </w:rPr>
            </w:r>
            <w:r>
              <w:rPr>
                <w:noProof/>
                <w:webHidden/>
              </w:rPr>
              <w:fldChar w:fldCharType="separate"/>
            </w:r>
            <w:r>
              <w:rPr>
                <w:noProof/>
                <w:webHidden/>
              </w:rPr>
              <w:t>5</w:t>
            </w:r>
            <w:r>
              <w:rPr>
                <w:noProof/>
                <w:webHidden/>
              </w:rPr>
              <w:fldChar w:fldCharType="end"/>
            </w:r>
          </w:hyperlink>
        </w:p>
        <w:p w14:paraId="3C9795D0" w14:textId="1DDB8A08" w:rsidR="008444DD" w:rsidRDefault="008444DD">
          <w:pPr>
            <w:pStyle w:val="TOC2"/>
            <w:tabs>
              <w:tab w:val="right" w:leader="dot" w:pos="9016"/>
            </w:tabs>
            <w:rPr>
              <w:rFonts w:asciiTheme="minorHAnsi" w:eastAsiaTheme="minorEastAsia" w:hAnsiTheme="minorHAnsi" w:cstheme="minorBidi"/>
              <w:b w:val="0"/>
              <w:bCs w:val="0"/>
              <w:noProof/>
              <w:szCs w:val="24"/>
              <w:lang w:eastAsia="en-GB"/>
            </w:rPr>
          </w:pPr>
          <w:hyperlink w:anchor="_Toc114424477" w:history="1">
            <w:r w:rsidRPr="002B7B55">
              <w:rPr>
                <w:rStyle w:val="Hyperlink"/>
                <w:noProof/>
              </w:rPr>
              <w:t>McKinsey’s 7S Model</w:t>
            </w:r>
            <w:r>
              <w:rPr>
                <w:noProof/>
                <w:webHidden/>
              </w:rPr>
              <w:tab/>
            </w:r>
            <w:r>
              <w:rPr>
                <w:noProof/>
                <w:webHidden/>
              </w:rPr>
              <w:fldChar w:fldCharType="begin"/>
            </w:r>
            <w:r>
              <w:rPr>
                <w:noProof/>
                <w:webHidden/>
              </w:rPr>
              <w:instrText xml:space="preserve"> PAGEREF _Toc114424477 \h </w:instrText>
            </w:r>
            <w:r>
              <w:rPr>
                <w:noProof/>
                <w:webHidden/>
              </w:rPr>
            </w:r>
            <w:r>
              <w:rPr>
                <w:noProof/>
                <w:webHidden/>
              </w:rPr>
              <w:fldChar w:fldCharType="separate"/>
            </w:r>
            <w:r>
              <w:rPr>
                <w:noProof/>
                <w:webHidden/>
              </w:rPr>
              <w:t>5</w:t>
            </w:r>
            <w:r>
              <w:rPr>
                <w:noProof/>
                <w:webHidden/>
              </w:rPr>
              <w:fldChar w:fldCharType="end"/>
            </w:r>
          </w:hyperlink>
        </w:p>
        <w:p w14:paraId="1E5B14B9" w14:textId="4239C193"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78" w:history="1">
            <w:r w:rsidRPr="002B7B55">
              <w:rPr>
                <w:rStyle w:val="Hyperlink"/>
                <w:noProof/>
              </w:rPr>
              <w:t>Strategy</w:t>
            </w:r>
            <w:r>
              <w:rPr>
                <w:noProof/>
                <w:webHidden/>
              </w:rPr>
              <w:tab/>
            </w:r>
            <w:r>
              <w:rPr>
                <w:noProof/>
                <w:webHidden/>
              </w:rPr>
              <w:fldChar w:fldCharType="begin"/>
            </w:r>
            <w:r>
              <w:rPr>
                <w:noProof/>
                <w:webHidden/>
              </w:rPr>
              <w:instrText xml:space="preserve"> PAGEREF _Toc114424478 \h </w:instrText>
            </w:r>
            <w:r>
              <w:rPr>
                <w:noProof/>
                <w:webHidden/>
              </w:rPr>
            </w:r>
            <w:r>
              <w:rPr>
                <w:noProof/>
                <w:webHidden/>
              </w:rPr>
              <w:fldChar w:fldCharType="separate"/>
            </w:r>
            <w:r>
              <w:rPr>
                <w:noProof/>
                <w:webHidden/>
              </w:rPr>
              <w:t>6</w:t>
            </w:r>
            <w:r>
              <w:rPr>
                <w:noProof/>
                <w:webHidden/>
              </w:rPr>
              <w:fldChar w:fldCharType="end"/>
            </w:r>
          </w:hyperlink>
        </w:p>
        <w:p w14:paraId="2736AD9D" w14:textId="357DAC6D"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79" w:history="1">
            <w:r w:rsidRPr="002B7B55">
              <w:rPr>
                <w:rStyle w:val="Hyperlink"/>
                <w:noProof/>
              </w:rPr>
              <w:t>Systems</w:t>
            </w:r>
            <w:r>
              <w:rPr>
                <w:noProof/>
                <w:webHidden/>
              </w:rPr>
              <w:tab/>
            </w:r>
            <w:r>
              <w:rPr>
                <w:noProof/>
                <w:webHidden/>
              </w:rPr>
              <w:fldChar w:fldCharType="begin"/>
            </w:r>
            <w:r>
              <w:rPr>
                <w:noProof/>
                <w:webHidden/>
              </w:rPr>
              <w:instrText xml:space="preserve"> PAGEREF _Toc114424479 \h </w:instrText>
            </w:r>
            <w:r>
              <w:rPr>
                <w:noProof/>
                <w:webHidden/>
              </w:rPr>
            </w:r>
            <w:r>
              <w:rPr>
                <w:noProof/>
                <w:webHidden/>
              </w:rPr>
              <w:fldChar w:fldCharType="separate"/>
            </w:r>
            <w:r>
              <w:rPr>
                <w:noProof/>
                <w:webHidden/>
              </w:rPr>
              <w:t>6</w:t>
            </w:r>
            <w:r>
              <w:rPr>
                <w:noProof/>
                <w:webHidden/>
              </w:rPr>
              <w:fldChar w:fldCharType="end"/>
            </w:r>
          </w:hyperlink>
        </w:p>
        <w:p w14:paraId="77AF208C" w14:textId="49649671"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0" w:history="1">
            <w:r w:rsidRPr="002B7B55">
              <w:rPr>
                <w:rStyle w:val="Hyperlink"/>
                <w:noProof/>
              </w:rPr>
              <w:t>Structure</w:t>
            </w:r>
            <w:r>
              <w:rPr>
                <w:noProof/>
                <w:webHidden/>
              </w:rPr>
              <w:tab/>
            </w:r>
            <w:r>
              <w:rPr>
                <w:noProof/>
                <w:webHidden/>
              </w:rPr>
              <w:fldChar w:fldCharType="begin"/>
            </w:r>
            <w:r>
              <w:rPr>
                <w:noProof/>
                <w:webHidden/>
              </w:rPr>
              <w:instrText xml:space="preserve"> PAGEREF _Toc114424480 \h </w:instrText>
            </w:r>
            <w:r>
              <w:rPr>
                <w:noProof/>
                <w:webHidden/>
              </w:rPr>
            </w:r>
            <w:r>
              <w:rPr>
                <w:noProof/>
                <w:webHidden/>
              </w:rPr>
              <w:fldChar w:fldCharType="separate"/>
            </w:r>
            <w:r>
              <w:rPr>
                <w:noProof/>
                <w:webHidden/>
              </w:rPr>
              <w:t>6</w:t>
            </w:r>
            <w:r>
              <w:rPr>
                <w:noProof/>
                <w:webHidden/>
              </w:rPr>
              <w:fldChar w:fldCharType="end"/>
            </w:r>
          </w:hyperlink>
        </w:p>
        <w:p w14:paraId="148083C3" w14:textId="05B1A58C"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1" w:history="1">
            <w:r w:rsidRPr="002B7B55">
              <w:rPr>
                <w:rStyle w:val="Hyperlink"/>
                <w:noProof/>
              </w:rPr>
              <w:t>Shared Values</w:t>
            </w:r>
            <w:r>
              <w:rPr>
                <w:noProof/>
                <w:webHidden/>
              </w:rPr>
              <w:tab/>
            </w:r>
            <w:r>
              <w:rPr>
                <w:noProof/>
                <w:webHidden/>
              </w:rPr>
              <w:fldChar w:fldCharType="begin"/>
            </w:r>
            <w:r>
              <w:rPr>
                <w:noProof/>
                <w:webHidden/>
              </w:rPr>
              <w:instrText xml:space="preserve"> PAGEREF _Toc114424481 \h </w:instrText>
            </w:r>
            <w:r>
              <w:rPr>
                <w:noProof/>
                <w:webHidden/>
              </w:rPr>
            </w:r>
            <w:r>
              <w:rPr>
                <w:noProof/>
                <w:webHidden/>
              </w:rPr>
              <w:fldChar w:fldCharType="separate"/>
            </w:r>
            <w:r>
              <w:rPr>
                <w:noProof/>
                <w:webHidden/>
              </w:rPr>
              <w:t>7</w:t>
            </w:r>
            <w:r>
              <w:rPr>
                <w:noProof/>
                <w:webHidden/>
              </w:rPr>
              <w:fldChar w:fldCharType="end"/>
            </w:r>
          </w:hyperlink>
        </w:p>
        <w:p w14:paraId="214B8EB5" w14:textId="1C2763DC"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2" w:history="1">
            <w:r w:rsidRPr="002B7B55">
              <w:rPr>
                <w:rStyle w:val="Hyperlink"/>
                <w:noProof/>
              </w:rPr>
              <w:t>Staff</w:t>
            </w:r>
            <w:r>
              <w:rPr>
                <w:noProof/>
                <w:webHidden/>
              </w:rPr>
              <w:tab/>
            </w:r>
            <w:r>
              <w:rPr>
                <w:noProof/>
                <w:webHidden/>
              </w:rPr>
              <w:fldChar w:fldCharType="begin"/>
            </w:r>
            <w:r>
              <w:rPr>
                <w:noProof/>
                <w:webHidden/>
              </w:rPr>
              <w:instrText xml:space="preserve"> PAGEREF _Toc114424482 \h </w:instrText>
            </w:r>
            <w:r>
              <w:rPr>
                <w:noProof/>
                <w:webHidden/>
              </w:rPr>
            </w:r>
            <w:r>
              <w:rPr>
                <w:noProof/>
                <w:webHidden/>
              </w:rPr>
              <w:fldChar w:fldCharType="separate"/>
            </w:r>
            <w:r>
              <w:rPr>
                <w:noProof/>
                <w:webHidden/>
              </w:rPr>
              <w:t>7</w:t>
            </w:r>
            <w:r>
              <w:rPr>
                <w:noProof/>
                <w:webHidden/>
              </w:rPr>
              <w:fldChar w:fldCharType="end"/>
            </w:r>
          </w:hyperlink>
        </w:p>
        <w:p w14:paraId="6AAE7870" w14:textId="21BEAD68"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3" w:history="1">
            <w:r w:rsidRPr="002B7B55">
              <w:rPr>
                <w:rStyle w:val="Hyperlink"/>
                <w:noProof/>
              </w:rPr>
              <w:t>Styles</w:t>
            </w:r>
            <w:r>
              <w:rPr>
                <w:noProof/>
                <w:webHidden/>
              </w:rPr>
              <w:tab/>
            </w:r>
            <w:r>
              <w:rPr>
                <w:noProof/>
                <w:webHidden/>
              </w:rPr>
              <w:fldChar w:fldCharType="begin"/>
            </w:r>
            <w:r>
              <w:rPr>
                <w:noProof/>
                <w:webHidden/>
              </w:rPr>
              <w:instrText xml:space="preserve"> PAGEREF _Toc114424483 \h </w:instrText>
            </w:r>
            <w:r>
              <w:rPr>
                <w:noProof/>
                <w:webHidden/>
              </w:rPr>
            </w:r>
            <w:r>
              <w:rPr>
                <w:noProof/>
                <w:webHidden/>
              </w:rPr>
              <w:fldChar w:fldCharType="separate"/>
            </w:r>
            <w:r>
              <w:rPr>
                <w:noProof/>
                <w:webHidden/>
              </w:rPr>
              <w:t>7</w:t>
            </w:r>
            <w:r>
              <w:rPr>
                <w:noProof/>
                <w:webHidden/>
              </w:rPr>
              <w:fldChar w:fldCharType="end"/>
            </w:r>
          </w:hyperlink>
        </w:p>
        <w:p w14:paraId="424F53DA" w14:textId="03EF0B28"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4" w:history="1">
            <w:r w:rsidRPr="002B7B55">
              <w:rPr>
                <w:rStyle w:val="Hyperlink"/>
                <w:noProof/>
              </w:rPr>
              <w:t>Skills</w:t>
            </w:r>
            <w:r>
              <w:rPr>
                <w:noProof/>
                <w:webHidden/>
              </w:rPr>
              <w:tab/>
            </w:r>
            <w:r>
              <w:rPr>
                <w:noProof/>
                <w:webHidden/>
              </w:rPr>
              <w:fldChar w:fldCharType="begin"/>
            </w:r>
            <w:r>
              <w:rPr>
                <w:noProof/>
                <w:webHidden/>
              </w:rPr>
              <w:instrText xml:space="preserve"> PAGEREF _Toc114424484 \h </w:instrText>
            </w:r>
            <w:r>
              <w:rPr>
                <w:noProof/>
                <w:webHidden/>
              </w:rPr>
            </w:r>
            <w:r>
              <w:rPr>
                <w:noProof/>
                <w:webHidden/>
              </w:rPr>
              <w:fldChar w:fldCharType="separate"/>
            </w:r>
            <w:r>
              <w:rPr>
                <w:noProof/>
                <w:webHidden/>
              </w:rPr>
              <w:t>8</w:t>
            </w:r>
            <w:r>
              <w:rPr>
                <w:noProof/>
                <w:webHidden/>
              </w:rPr>
              <w:fldChar w:fldCharType="end"/>
            </w:r>
          </w:hyperlink>
        </w:p>
        <w:p w14:paraId="7850B300" w14:textId="06233AAE" w:rsidR="008444DD" w:rsidRDefault="008444DD">
          <w:pPr>
            <w:pStyle w:val="TOC2"/>
            <w:tabs>
              <w:tab w:val="right" w:leader="dot" w:pos="9016"/>
            </w:tabs>
            <w:rPr>
              <w:rFonts w:asciiTheme="minorHAnsi" w:eastAsiaTheme="minorEastAsia" w:hAnsiTheme="minorHAnsi" w:cstheme="minorBidi"/>
              <w:b w:val="0"/>
              <w:bCs w:val="0"/>
              <w:noProof/>
              <w:szCs w:val="24"/>
              <w:lang w:eastAsia="en-GB"/>
            </w:rPr>
          </w:pPr>
          <w:hyperlink w:anchor="_Toc114424485" w:history="1">
            <w:r w:rsidRPr="002B7B55">
              <w:rPr>
                <w:rStyle w:val="Hyperlink"/>
                <w:noProof/>
              </w:rPr>
              <w:t>Porters 5 Forces</w:t>
            </w:r>
            <w:r>
              <w:rPr>
                <w:noProof/>
                <w:webHidden/>
              </w:rPr>
              <w:tab/>
            </w:r>
            <w:r>
              <w:rPr>
                <w:noProof/>
                <w:webHidden/>
              </w:rPr>
              <w:fldChar w:fldCharType="begin"/>
            </w:r>
            <w:r>
              <w:rPr>
                <w:noProof/>
                <w:webHidden/>
              </w:rPr>
              <w:instrText xml:space="preserve"> PAGEREF _Toc114424485 \h </w:instrText>
            </w:r>
            <w:r>
              <w:rPr>
                <w:noProof/>
                <w:webHidden/>
              </w:rPr>
            </w:r>
            <w:r>
              <w:rPr>
                <w:noProof/>
                <w:webHidden/>
              </w:rPr>
              <w:fldChar w:fldCharType="separate"/>
            </w:r>
            <w:r>
              <w:rPr>
                <w:noProof/>
                <w:webHidden/>
              </w:rPr>
              <w:t>9</w:t>
            </w:r>
            <w:r>
              <w:rPr>
                <w:noProof/>
                <w:webHidden/>
              </w:rPr>
              <w:fldChar w:fldCharType="end"/>
            </w:r>
          </w:hyperlink>
        </w:p>
        <w:p w14:paraId="4AEFFAEA" w14:textId="69CF645A"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6" w:history="1">
            <w:r w:rsidRPr="002B7B55">
              <w:rPr>
                <w:rStyle w:val="Hyperlink"/>
                <w:noProof/>
              </w:rPr>
              <w:t>Competitive Rivalry</w:t>
            </w:r>
            <w:r>
              <w:rPr>
                <w:noProof/>
                <w:webHidden/>
              </w:rPr>
              <w:tab/>
            </w:r>
            <w:r>
              <w:rPr>
                <w:noProof/>
                <w:webHidden/>
              </w:rPr>
              <w:fldChar w:fldCharType="begin"/>
            </w:r>
            <w:r>
              <w:rPr>
                <w:noProof/>
                <w:webHidden/>
              </w:rPr>
              <w:instrText xml:space="preserve"> PAGEREF _Toc114424486 \h </w:instrText>
            </w:r>
            <w:r>
              <w:rPr>
                <w:noProof/>
                <w:webHidden/>
              </w:rPr>
            </w:r>
            <w:r>
              <w:rPr>
                <w:noProof/>
                <w:webHidden/>
              </w:rPr>
              <w:fldChar w:fldCharType="separate"/>
            </w:r>
            <w:r>
              <w:rPr>
                <w:noProof/>
                <w:webHidden/>
              </w:rPr>
              <w:t>10</w:t>
            </w:r>
            <w:r>
              <w:rPr>
                <w:noProof/>
                <w:webHidden/>
              </w:rPr>
              <w:fldChar w:fldCharType="end"/>
            </w:r>
          </w:hyperlink>
        </w:p>
        <w:p w14:paraId="7379BCD8" w14:textId="4DB4787E"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7" w:history="1">
            <w:r w:rsidRPr="002B7B55">
              <w:rPr>
                <w:rStyle w:val="Hyperlink"/>
                <w:noProof/>
              </w:rPr>
              <w:t>Bargaining power of Suppliers</w:t>
            </w:r>
            <w:r>
              <w:rPr>
                <w:noProof/>
                <w:webHidden/>
              </w:rPr>
              <w:tab/>
            </w:r>
            <w:r>
              <w:rPr>
                <w:noProof/>
                <w:webHidden/>
              </w:rPr>
              <w:fldChar w:fldCharType="begin"/>
            </w:r>
            <w:r>
              <w:rPr>
                <w:noProof/>
                <w:webHidden/>
              </w:rPr>
              <w:instrText xml:space="preserve"> PAGEREF _Toc114424487 \h </w:instrText>
            </w:r>
            <w:r>
              <w:rPr>
                <w:noProof/>
                <w:webHidden/>
              </w:rPr>
            </w:r>
            <w:r>
              <w:rPr>
                <w:noProof/>
                <w:webHidden/>
              </w:rPr>
              <w:fldChar w:fldCharType="separate"/>
            </w:r>
            <w:r>
              <w:rPr>
                <w:noProof/>
                <w:webHidden/>
              </w:rPr>
              <w:t>10</w:t>
            </w:r>
            <w:r>
              <w:rPr>
                <w:noProof/>
                <w:webHidden/>
              </w:rPr>
              <w:fldChar w:fldCharType="end"/>
            </w:r>
          </w:hyperlink>
        </w:p>
        <w:p w14:paraId="204EA282" w14:textId="006F068B"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8" w:history="1">
            <w:r w:rsidRPr="002B7B55">
              <w:rPr>
                <w:rStyle w:val="Hyperlink"/>
                <w:noProof/>
              </w:rPr>
              <w:t>Threat of Substitution</w:t>
            </w:r>
            <w:r>
              <w:rPr>
                <w:noProof/>
                <w:webHidden/>
              </w:rPr>
              <w:tab/>
            </w:r>
            <w:r>
              <w:rPr>
                <w:noProof/>
                <w:webHidden/>
              </w:rPr>
              <w:fldChar w:fldCharType="begin"/>
            </w:r>
            <w:r>
              <w:rPr>
                <w:noProof/>
                <w:webHidden/>
              </w:rPr>
              <w:instrText xml:space="preserve"> PAGEREF _Toc114424488 \h </w:instrText>
            </w:r>
            <w:r>
              <w:rPr>
                <w:noProof/>
                <w:webHidden/>
              </w:rPr>
            </w:r>
            <w:r>
              <w:rPr>
                <w:noProof/>
                <w:webHidden/>
              </w:rPr>
              <w:fldChar w:fldCharType="separate"/>
            </w:r>
            <w:r>
              <w:rPr>
                <w:noProof/>
                <w:webHidden/>
              </w:rPr>
              <w:t>10</w:t>
            </w:r>
            <w:r>
              <w:rPr>
                <w:noProof/>
                <w:webHidden/>
              </w:rPr>
              <w:fldChar w:fldCharType="end"/>
            </w:r>
          </w:hyperlink>
        </w:p>
        <w:p w14:paraId="03BD0868" w14:textId="013F5345"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89" w:history="1">
            <w:r w:rsidRPr="002B7B55">
              <w:rPr>
                <w:rStyle w:val="Hyperlink"/>
                <w:noProof/>
              </w:rPr>
              <w:t>Bargaining power of Buyers</w:t>
            </w:r>
            <w:r>
              <w:rPr>
                <w:noProof/>
                <w:webHidden/>
              </w:rPr>
              <w:tab/>
            </w:r>
            <w:r>
              <w:rPr>
                <w:noProof/>
                <w:webHidden/>
              </w:rPr>
              <w:fldChar w:fldCharType="begin"/>
            </w:r>
            <w:r>
              <w:rPr>
                <w:noProof/>
                <w:webHidden/>
              </w:rPr>
              <w:instrText xml:space="preserve"> PAGEREF _Toc114424489 \h </w:instrText>
            </w:r>
            <w:r>
              <w:rPr>
                <w:noProof/>
                <w:webHidden/>
              </w:rPr>
            </w:r>
            <w:r>
              <w:rPr>
                <w:noProof/>
                <w:webHidden/>
              </w:rPr>
              <w:fldChar w:fldCharType="separate"/>
            </w:r>
            <w:r>
              <w:rPr>
                <w:noProof/>
                <w:webHidden/>
              </w:rPr>
              <w:t>10</w:t>
            </w:r>
            <w:r>
              <w:rPr>
                <w:noProof/>
                <w:webHidden/>
              </w:rPr>
              <w:fldChar w:fldCharType="end"/>
            </w:r>
          </w:hyperlink>
        </w:p>
        <w:p w14:paraId="05F83395" w14:textId="0438AA95"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90" w:history="1">
            <w:r w:rsidRPr="002B7B55">
              <w:rPr>
                <w:rStyle w:val="Hyperlink"/>
                <w:noProof/>
              </w:rPr>
              <w:t>Threat of New Entrants</w:t>
            </w:r>
            <w:r>
              <w:rPr>
                <w:noProof/>
                <w:webHidden/>
              </w:rPr>
              <w:tab/>
            </w:r>
            <w:r>
              <w:rPr>
                <w:noProof/>
                <w:webHidden/>
              </w:rPr>
              <w:fldChar w:fldCharType="begin"/>
            </w:r>
            <w:r>
              <w:rPr>
                <w:noProof/>
                <w:webHidden/>
              </w:rPr>
              <w:instrText xml:space="preserve"> PAGEREF _Toc114424490 \h </w:instrText>
            </w:r>
            <w:r>
              <w:rPr>
                <w:noProof/>
                <w:webHidden/>
              </w:rPr>
            </w:r>
            <w:r>
              <w:rPr>
                <w:noProof/>
                <w:webHidden/>
              </w:rPr>
              <w:fldChar w:fldCharType="separate"/>
            </w:r>
            <w:r>
              <w:rPr>
                <w:noProof/>
                <w:webHidden/>
              </w:rPr>
              <w:t>11</w:t>
            </w:r>
            <w:r>
              <w:rPr>
                <w:noProof/>
                <w:webHidden/>
              </w:rPr>
              <w:fldChar w:fldCharType="end"/>
            </w:r>
          </w:hyperlink>
        </w:p>
        <w:p w14:paraId="1DDF9EA4" w14:textId="16F60A69" w:rsidR="008444DD" w:rsidRDefault="008444DD">
          <w:pPr>
            <w:pStyle w:val="TOC2"/>
            <w:tabs>
              <w:tab w:val="right" w:leader="dot" w:pos="9016"/>
            </w:tabs>
            <w:rPr>
              <w:rFonts w:asciiTheme="minorHAnsi" w:eastAsiaTheme="minorEastAsia" w:hAnsiTheme="minorHAnsi" w:cstheme="minorBidi"/>
              <w:b w:val="0"/>
              <w:bCs w:val="0"/>
              <w:noProof/>
              <w:szCs w:val="24"/>
              <w:lang w:eastAsia="en-GB"/>
            </w:rPr>
          </w:pPr>
          <w:hyperlink w:anchor="_Toc114424491" w:history="1">
            <w:r w:rsidRPr="002B7B55">
              <w:rPr>
                <w:rStyle w:val="Hyperlink"/>
                <w:noProof/>
              </w:rPr>
              <w:t>Recommended Strategic Options</w:t>
            </w:r>
            <w:r>
              <w:rPr>
                <w:noProof/>
                <w:webHidden/>
              </w:rPr>
              <w:tab/>
            </w:r>
            <w:r>
              <w:rPr>
                <w:noProof/>
                <w:webHidden/>
              </w:rPr>
              <w:fldChar w:fldCharType="begin"/>
            </w:r>
            <w:r>
              <w:rPr>
                <w:noProof/>
                <w:webHidden/>
              </w:rPr>
              <w:instrText xml:space="preserve"> PAGEREF _Toc114424491 \h </w:instrText>
            </w:r>
            <w:r>
              <w:rPr>
                <w:noProof/>
                <w:webHidden/>
              </w:rPr>
            </w:r>
            <w:r>
              <w:rPr>
                <w:noProof/>
                <w:webHidden/>
              </w:rPr>
              <w:fldChar w:fldCharType="separate"/>
            </w:r>
            <w:r>
              <w:rPr>
                <w:noProof/>
                <w:webHidden/>
              </w:rPr>
              <w:t>12</w:t>
            </w:r>
            <w:r>
              <w:rPr>
                <w:noProof/>
                <w:webHidden/>
              </w:rPr>
              <w:fldChar w:fldCharType="end"/>
            </w:r>
          </w:hyperlink>
        </w:p>
        <w:p w14:paraId="26D5C64E" w14:textId="36E7D363"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92" w:history="1">
            <w:r w:rsidRPr="002B7B55">
              <w:rPr>
                <w:rStyle w:val="Hyperlink"/>
                <w:noProof/>
              </w:rPr>
              <w:t>Recommendation A - Subscription based clothing delivered directly to the customer’s home.</w:t>
            </w:r>
            <w:r>
              <w:rPr>
                <w:noProof/>
                <w:webHidden/>
              </w:rPr>
              <w:tab/>
            </w:r>
            <w:r>
              <w:rPr>
                <w:noProof/>
                <w:webHidden/>
              </w:rPr>
              <w:fldChar w:fldCharType="begin"/>
            </w:r>
            <w:r>
              <w:rPr>
                <w:noProof/>
                <w:webHidden/>
              </w:rPr>
              <w:instrText xml:space="preserve"> PAGEREF _Toc114424492 \h </w:instrText>
            </w:r>
            <w:r>
              <w:rPr>
                <w:noProof/>
                <w:webHidden/>
              </w:rPr>
            </w:r>
            <w:r>
              <w:rPr>
                <w:noProof/>
                <w:webHidden/>
              </w:rPr>
              <w:fldChar w:fldCharType="separate"/>
            </w:r>
            <w:r>
              <w:rPr>
                <w:noProof/>
                <w:webHidden/>
              </w:rPr>
              <w:t>12</w:t>
            </w:r>
            <w:r>
              <w:rPr>
                <w:noProof/>
                <w:webHidden/>
              </w:rPr>
              <w:fldChar w:fldCharType="end"/>
            </w:r>
          </w:hyperlink>
        </w:p>
        <w:p w14:paraId="7225782C" w14:textId="3B4646AE"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93" w:history="1">
            <w:r w:rsidRPr="002B7B55">
              <w:rPr>
                <w:rStyle w:val="Hyperlink"/>
                <w:noProof/>
              </w:rPr>
              <w:t>Recommendation B - Clothing Rental service</w:t>
            </w:r>
            <w:r>
              <w:rPr>
                <w:noProof/>
                <w:webHidden/>
              </w:rPr>
              <w:tab/>
            </w:r>
            <w:r>
              <w:rPr>
                <w:noProof/>
                <w:webHidden/>
              </w:rPr>
              <w:fldChar w:fldCharType="begin"/>
            </w:r>
            <w:r>
              <w:rPr>
                <w:noProof/>
                <w:webHidden/>
              </w:rPr>
              <w:instrText xml:space="preserve"> PAGEREF _Toc114424493 \h </w:instrText>
            </w:r>
            <w:r>
              <w:rPr>
                <w:noProof/>
                <w:webHidden/>
              </w:rPr>
            </w:r>
            <w:r>
              <w:rPr>
                <w:noProof/>
                <w:webHidden/>
              </w:rPr>
              <w:fldChar w:fldCharType="separate"/>
            </w:r>
            <w:r>
              <w:rPr>
                <w:noProof/>
                <w:webHidden/>
              </w:rPr>
              <w:t>13</w:t>
            </w:r>
            <w:r>
              <w:rPr>
                <w:noProof/>
                <w:webHidden/>
              </w:rPr>
              <w:fldChar w:fldCharType="end"/>
            </w:r>
          </w:hyperlink>
        </w:p>
        <w:p w14:paraId="22802806" w14:textId="4ABDEF05" w:rsidR="008444DD" w:rsidRDefault="008444DD">
          <w:pPr>
            <w:pStyle w:val="TOC3"/>
            <w:tabs>
              <w:tab w:val="right" w:leader="dot" w:pos="9016"/>
            </w:tabs>
            <w:rPr>
              <w:rFonts w:asciiTheme="minorHAnsi" w:eastAsiaTheme="minorEastAsia" w:hAnsiTheme="minorHAnsi" w:cstheme="minorBidi"/>
              <w:noProof/>
              <w:sz w:val="24"/>
              <w:szCs w:val="24"/>
              <w:lang w:eastAsia="en-GB"/>
            </w:rPr>
          </w:pPr>
          <w:hyperlink w:anchor="_Toc114424494" w:history="1">
            <w:r w:rsidRPr="002B7B55">
              <w:rPr>
                <w:rStyle w:val="Hyperlink"/>
                <w:noProof/>
              </w:rPr>
              <w:t>Recommendation C - Pre-loved Marketplace</w:t>
            </w:r>
            <w:r>
              <w:rPr>
                <w:noProof/>
                <w:webHidden/>
              </w:rPr>
              <w:tab/>
            </w:r>
            <w:r>
              <w:rPr>
                <w:noProof/>
                <w:webHidden/>
              </w:rPr>
              <w:fldChar w:fldCharType="begin"/>
            </w:r>
            <w:r>
              <w:rPr>
                <w:noProof/>
                <w:webHidden/>
              </w:rPr>
              <w:instrText xml:space="preserve"> PAGEREF _Toc114424494 \h </w:instrText>
            </w:r>
            <w:r>
              <w:rPr>
                <w:noProof/>
                <w:webHidden/>
              </w:rPr>
            </w:r>
            <w:r>
              <w:rPr>
                <w:noProof/>
                <w:webHidden/>
              </w:rPr>
              <w:fldChar w:fldCharType="separate"/>
            </w:r>
            <w:r>
              <w:rPr>
                <w:noProof/>
                <w:webHidden/>
              </w:rPr>
              <w:t>14</w:t>
            </w:r>
            <w:r>
              <w:rPr>
                <w:noProof/>
                <w:webHidden/>
              </w:rPr>
              <w:fldChar w:fldCharType="end"/>
            </w:r>
          </w:hyperlink>
        </w:p>
        <w:p w14:paraId="298C215B" w14:textId="63A84FB9" w:rsidR="008444DD" w:rsidRDefault="008444DD">
          <w:pPr>
            <w:pStyle w:val="TOC1"/>
            <w:tabs>
              <w:tab w:val="right" w:leader="dot" w:pos="9016"/>
            </w:tabs>
            <w:rPr>
              <w:rFonts w:asciiTheme="minorHAnsi" w:eastAsiaTheme="minorEastAsia" w:hAnsiTheme="minorHAnsi" w:cstheme="minorBidi"/>
              <w:b w:val="0"/>
              <w:bCs w:val="0"/>
              <w:i w:val="0"/>
              <w:iCs w:val="0"/>
              <w:noProof/>
              <w:lang w:eastAsia="en-GB"/>
            </w:rPr>
          </w:pPr>
          <w:hyperlink w:anchor="_Toc114424495" w:history="1">
            <w:r w:rsidRPr="002B7B55">
              <w:rPr>
                <w:rStyle w:val="Hyperlink"/>
                <w:noProof/>
              </w:rPr>
              <w:t>Conclusion</w:t>
            </w:r>
            <w:r>
              <w:rPr>
                <w:noProof/>
                <w:webHidden/>
              </w:rPr>
              <w:tab/>
            </w:r>
            <w:r>
              <w:rPr>
                <w:noProof/>
                <w:webHidden/>
              </w:rPr>
              <w:fldChar w:fldCharType="begin"/>
            </w:r>
            <w:r>
              <w:rPr>
                <w:noProof/>
                <w:webHidden/>
              </w:rPr>
              <w:instrText xml:space="preserve"> PAGEREF _Toc114424495 \h </w:instrText>
            </w:r>
            <w:r>
              <w:rPr>
                <w:noProof/>
                <w:webHidden/>
              </w:rPr>
            </w:r>
            <w:r>
              <w:rPr>
                <w:noProof/>
                <w:webHidden/>
              </w:rPr>
              <w:fldChar w:fldCharType="separate"/>
            </w:r>
            <w:r>
              <w:rPr>
                <w:noProof/>
                <w:webHidden/>
              </w:rPr>
              <w:t>15</w:t>
            </w:r>
            <w:r>
              <w:rPr>
                <w:noProof/>
                <w:webHidden/>
              </w:rPr>
              <w:fldChar w:fldCharType="end"/>
            </w:r>
          </w:hyperlink>
        </w:p>
        <w:p w14:paraId="7FE87C38" w14:textId="71A0A4A1" w:rsidR="008444DD" w:rsidRDefault="008444DD">
          <w:pPr>
            <w:pStyle w:val="TOC1"/>
            <w:tabs>
              <w:tab w:val="right" w:leader="dot" w:pos="9016"/>
            </w:tabs>
            <w:rPr>
              <w:rFonts w:asciiTheme="minorHAnsi" w:eastAsiaTheme="minorEastAsia" w:hAnsiTheme="minorHAnsi" w:cstheme="minorBidi"/>
              <w:b w:val="0"/>
              <w:bCs w:val="0"/>
              <w:i w:val="0"/>
              <w:iCs w:val="0"/>
              <w:noProof/>
              <w:lang w:eastAsia="en-GB"/>
            </w:rPr>
          </w:pPr>
          <w:hyperlink w:anchor="_Toc114424496" w:history="1">
            <w:r w:rsidRPr="002B7B55">
              <w:rPr>
                <w:rStyle w:val="Hyperlink"/>
                <w:noProof/>
              </w:rPr>
              <w:t>Appendices</w:t>
            </w:r>
            <w:r>
              <w:rPr>
                <w:noProof/>
                <w:webHidden/>
              </w:rPr>
              <w:tab/>
            </w:r>
            <w:r>
              <w:rPr>
                <w:noProof/>
                <w:webHidden/>
              </w:rPr>
              <w:fldChar w:fldCharType="begin"/>
            </w:r>
            <w:r>
              <w:rPr>
                <w:noProof/>
                <w:webHidden/>
              </w:rPr>
              <w:instrText xml:space="preserve"> PAGEREF _Toc114424496 \h </w:instrText>
            </w:r>
            <w:r>
              <w:rPr>
                <w:noProof/>
                <w:webHidden/>
              </w:rPr>
            </w:r>
            <w:r>
              <w:rPr>
                <w:noProof/>
                <w:webHidden/>
              </w:rPr>
              <w:fldChar w:fldCharType="separate"/>
            </w:r>
            <w:r>
              <w:rPr>
                <w:noProof/>
                <w:webHidden/>
              </w:rPr>
              <w:t>16</w:t>
            </w:r>
            <w:r>
              <w:rPr>
                <w:noProof/>
                <w:webHidden/>
              </w:rPr>
              <w:fldChar w:fldCharType="end"/>
            </w:r>
          </w:hyperlink>
        </w:p>
        <w:p w14:paraId="14F25A38" w14:textId="61A93C6F" w:rsidR="008444DD" w:rsidRDefault="008444DD">
          <w:pPr>
            <w:pStyle w:val="TOC2"/>
            <w:tabs>
              <w:tab w:val="right" w:leader="dot" w:pos="9016"/>
            </w:tabs>
            <w:rPr>
              <w:rFonts w:asciiTheme="minorHAnsi" w:eastAsiaTheme="minorEastAsia" w:hAnsiTheme="minorHAnsi" w:cstheme="minorBidi"/>
              <w:b w:val="0"/>
              <w:bCs w:val="0"/>
              <w:noProof/>
              <w:szCs w:val="24"/>
              <w:lang w:eastAsia="en-GB"/>
            </w:rPr>
          </w:pPr>
          <w:hyperlink w:anchor="_Toc114424497" w:history="1">
            <w:r w:rsidRPr="002B7B55">
              <w:rPr>
                <w:rStyle w:val="Hyperlink"/>
                <w:noProof/>
              </w:rPr>
              <w:t>Figure 1 – McKinsey’s 7S Model</w:t>
            </w:r>
            <w:r>
              <w:rPr>
                <w:noProof/>
                <w:webHidden/>
              </w:rPr>
              <w:tab/>
            </w:r>
            <w:r>
              <w:rPr>
                <w:noProof/>
                <w:webHidden/>
              </w:rPr>
              <w:fldChar w:fldCharType="begin"/>
            </w:r>
            <w:r>
              <w:rPr>
                <w:noProof/>
                <w:webHidden/>
              </w:rPr>
              <w:instrText xml:space="preserve"> PAGEREF _Toc114424497 \h </w:instrText>
            </w:r>
            <w:r>
              <w:rPr>
                <w:noProof/>
                <w:webHidden/>
              </w:rPr>
            </w:r>
            <w:r>
              <w:rPr>
                <w:noProof/>
                <w:webHidden/>
              </w:rPr>
              <w:fldChar w:fldCharType="separate"/>
            </w:r>
            <w:r>
              <w:rPr>
                <w:noProof/>
                <w:webHidden/>
              </w:rPr>
              <w:t>16</w:t>
            </w:r>
            <w:r>
              <w:rPr>
                <w:noProof/>
                <w:webHidden/>
              </w:rPr>
              <w:fldChar w:fldCharType="end"/>
            </w:r>
          </w:hyperlink>
        </w:p>
        <w:p w14:paraId="307BE326" w14:textId="13D7FF14" w:rsidR="008444DD" w:rsidRDefault="008444DD">
          <w:pPr>
            <w:pStyle w:val="TOC2"/>
            <w:tabs>
              <w:tab w:val="right" w:leader="dot" w:pos="9016"/>
            </w:tabs>
            <w:rPr>
              <w:rFonts w:asciiTheme="minorHAnsi" w:eastAsiaTheme="minorEastAsia" w:hAnsiTheme="minorHAnsi" w:cstheme="minorBidi"/>
              <w:b w:val="0"/>
              <w:bCs w:val="0"/>
              <w:noProof/>
              <w:szCs w:val="24"/>
              <w:lang w:eastAsia="en-GB"/>
            </w:rPr>
          </w:pPr>
          <w:hyperlink w:anchor="_Toc114424498" w:history="1">
            <w:r w:rsidRPr="002B7B55">
              <w:rPr>
                <w:rStyle w:val="Hyperlink"/>
                <w:noProof/>
              </w:rPr>
              <w:t>Figure 2: Porter’s 5 Forces Framework</w:t>
            </w:r>
            <w:r>
              <w:rPr>
                <w:noProof/>
                <w:webHidden/>
              </w:rPr>
              <w:tab/>
            </w:r>
            <w:r>
              <w:rPr>
                <w:noProof/>
                <w:webHidden/>
              </w:rPr>
              <w:fldChar w:fldCharType="begin"/>
            </w:r>
            <w:r>
              <w:rPr>
                <w:noProof/>
                <w:webHidden/>
              </w:rPr>
              <w:instrText xml:space="preserve"> PAGEREF _Toc114424498 \h </w:instrText>
            </w:r>
            <w:r>
              <w:rPr>
                <w:noProof/>
                <w:webHidden/>
              </w:rPr>
            </w:r>
            <w:r>
              <w:rPr>
                <w:noProof/>
                <w:webHidden/>
              </w:rPr>
              <w:fldChar w:fldCharType="separate"/>
            </w:r>
            <w:r>
              <w:rPr>
                <w:noProof/>
                <w:webHidden/>
              </w:rPr>
              <w:t>17</w:t>
            </w:r>
            <w:r>
              <w:rPr>
                <w:noProof/>
                <w:webHidden/>
              </w:rPr>
              <w:fldChar w:fldCharType="end"/>
            </w:r>
          </w:hyperlink>
        </w:p>
        <w:p w14:paraId="1BC5E340" w14:textId="600AC0D0" w:rsidR="008444DD" w:rsidRDefault="008444DD">
          <w:pPr>
            <w:pStyle w:val="TOC2"/>
            <w:tabs>
              <w:tab w:val="right" w:leader="dot" w:pos="9016"/>
            </w:tabs>
            <w:rPr>
              <w:rFonts w:asciiTheme="minorHAnsi" w:eastAsiaTheme="minorEastAsia" w:hAnsiTheme="minorHAnsi" w:cstheme="minorBidi"/>
              <w:b w:val="0"/>
              <w:bCs w:val="0"/>
              <w:noProof/>
              <w:szCs w:val="24"/>
              <w:lang w:eastAsia="en-GB"/>
            </w:rPr>
          </w:pPr>
          <w:hyperlink w:anchor="_Toc114424499" w:history="1">
            <w:r w:rsidRPr="002B7B55">
              <w:rPr>
                <w:rStyle w:val="Hyperlink"/>
                <w:noProof/>
              </w:rPr>
              <w:t>References</w:t>
            </w:r>
            <w:r>
              <w:rPr>
                <w:noProof/>
                <w:webHidden/>
              </w:rPr>
              <w:tab/>
            </w:r>
            <w:r>
              <w:rPr>
                <w:noProof/>
                <w:webHidden/>
              </w:rPr>
              <w:fldChar w:fldCharType="begin"/>
            </w:r>
            <w:r>
              <w:rPr>
                <w:noProof/>
                <w:webHidden/>
              </w:rPr>
              <w:instrText xml:space="preserve"> PAGEREF _Toc114424499 \h </w:instrText>
            </w:r>
            <w:r>
              <w:rPr>
                <w:noProof/>
                <w:webHidden/>
              </w:rPr>
            </w:r>
            <w:r>
              <w:rPr>
                <w:noProof/>
                <w:webHidden/>
              </w:rPr>
              <w:fldChar w:fldCharType="separate"/>
            </w:r>
            <w:r>
              <w:rPr>
                <w:noProof/>
                <w:webHidden/>
              </w:rPr>
              <w:t>18</w:t>
            </w:r>
            <w:r>
              <w:rPr>
                <w:noProof/>
                <w:webHidden/>
              </w:rPr>
              <w:fldChar w:fldCharType="end"/>
            </w:r>
          </w:hyperlink>
        </w:p>
        <w:p w14:paraId="734EF22B" w14:textId="11ABDBCE" w:rsidR="00975972" w:rsidRDefault="00975972">
          <w:r w:rsidRPr="008C2AE6">
            <w:rPr>
              <w:rFonts w:cs="Times New Roman"/>
              <w:noProof/>
            </w:rPr>
            <w:fldChar w:fldCharType="end"/>
          </w:r>
        </w:p>
      </w:sdtContent>
    </w:sdt>
    <w:p w14:paraId="075724EA" w14:textId="10C3BCE5" w:rsidR="00975972" w:rsidRDefault="00975972">
      <w:pPr>
        <w:rPr>
          <w:rFonts w:cs="Times New Roman"/>
          <w:szCs w:val="22"/>
        </w:rPr>
      </w:pPr>
      <w:r>
        <w:rPr>
          <w:rFonts w:cs="Times New Roman"/>
          <w:szCs w:val="22"/>
        </w:rPr>
        <w:br w:type="page"/>
      </w:r>
    </w:p>
    <w:p w14:paraId="2F3AA533" w14:textId="24D1F73B" w:rsidR="00975972" w:rsidRDefault="008B7052" w:rsidP="00975972">
      <w:pPr>
        <w:pStyle w:val="Heading1"/>
      </w:pPr>
      <w:bookmarkStart w:id="1" w:name="_Toc114424474"/>
      <w:r>
        <w:lastRenderedPageBreak/>
        <w:t>Introduction</w:t>
      </w:r>
      <w:bookmarkEnd w:id="1"/>
    </w:p>
    <w:p w14:paraId="6FE97750" w14:textId="3FEB6391" w:rsidR="008B7052" w:rsidRDefault="008B7052" w:rsidP="008B7052"/>
    <w:p w14:paraId="28024C64" w14:textId="5AE272F2" w:rsidR="00190562" w:rsidRDefault="00190562">
      <w:r>
        <w:t xml:space="preserve">As </w:t>
      </w:r>
      <w:r w:rsidR="00581311">
        <w:t xml:space="preserve">a manager within </w:t>
      </w:r>
      <w:r w:rsidR="00581311">
        <w:t xml:space="preserve">Next </w:t>
      </w:r>
      <w:r w:rsidR="00C4752D">
        <w:t>PLC (worded as Next for the remainder of this report)</w:t>
      </w:r>
      <w:r w:rsidR="00581311">
        <w:t xml:space="preserve"> </w:t>
      </w:r>
      <w:r w:rsidR="00581311">
        <w:t>who currently leads</w:t>
      </w:r>
      <w:r>
        <w:t xml:space="preserve"> </w:t>
      </w:r>
      <w:r w:rsidR="00581311">
        <w:t>an</w:t>
      </w:r>
      <w:r>
        <w:t xml:space="preserve"> Emergency Project Team that </w:t>
      </w:r>
      <w:r w:rsidR="00581311">
        <w:t>has been instructed</w:t>
      </w:r>
      <w:r>
        <w:t xml:space="preserve"> by the Senior Management Team to produce a report </w:t>
      </w:r>
      <w:r w:rsidR="00581311">
        <w:t>undertaking</w:t>
      </w:r>
      <w:r>
        <w:t xml:space="preserve"> a strategic analysis within the organisation and evaluating the options for a greater personal approach to Customer Care whilst detailing recommendations to reshape the organisations strategic direction with a focus on delivering innovative customer care</w:t>
      </w:r>
      <w:r w:rsidR="00477A9E">
        <w:t xml:space="preserve"> during and after the COVID-19 pandemic being faced globally.</w:t>
      </w:r>
    </w:p>
    <w:p w14:paraId="1BB4A63C" w14:textId="7C5A1E70" w:rsidR="00477A9E" w:rsidRDefault="00477A9E"/>
    <w:p w14:paraId="284EBC4E" w14:textId="386D2BFA" w:rsidR="00477A9E" w:rsidRDefault="00477A9E">
      <w:r>
        <w:t xml:space="preserve">The </w:t>
      </w:r>
      <w:r w:rsidR="00581311">
        <w:t xml:space="preserve">global </w:t>
      </w:r>
      <w:r>
        <w:t xml:space="preserve">COVID-19 </w:t>
      </w:r>
      <w:r w:rsidR="00581311">
        <w:t xml:space="preserve">pandemic stemmed from an </w:t>
      </w:r>
      <w:r>
        <w:t xml:space="preserve">outbreak </w:t>
      </w:r>
      <w:r w:rsidR="00581311">
        <w:t xml:space="preserve">that </w:t>
      </w:r>
      <w:r>
        <w:t>was first discovered in Wuhan, China in December 2019 w</w:t>
      </w:r>
      <w:r w:rsidR="00581311">
        <w:t>here</w:t>
      </w:r>
      <w:r>
        <w:t xml:space="preserve"> locals </w:t>
      </w:r>
      <w:r w:rsidR="00581311">
        <w:t xml:space="preserve">were </w:t>
      </w:r>
      <w:r>
        <w:t xml:space="preserve">becoming </w:t>
      </w:r>
      <w:r w:rsidR="00581311">
        <w:t xml:space="preserve">seriously </w:t>
      </w:r>
      <w:r>
        <w:t xml:space="preserve">unwell with pneumonia </w:t>
      </w:r>
      <w:r w:rsidR="00581311">
        <w:t xml:space="preserve">type </w:t>
      </w:r>
      <w:r>
        <w:t>symptoms w</w:t>
      </w:r>
      <w:r w:rsidR="00581311">
        <w:t>hich had</w:t>
      </w:r>
      <w:r>
        <w:t xml:space="preserve"> </w:t>
      </w:r>
      <w:r w:rsidR="00581311">
        <w:t xml:space="preserve">no </w:t>
      </w:r>
      <w:r>
        <w:t>known causation</w:t>
      </w:r>
      <w:r w:rsidR="00581311">
        <w:t>. This lack of identifiable cause</w:t>
      </w:r>
      <w:r>
        <w:t xml:space="preserve"> </w:t>
      </w:r>
      <w:r w:rsidR="00581311">
        <w:t xml:space="preserve">was extremely worrying for the National Health Commission for the Peoples Republic of China </w:t>
      </w:r>
      <w:r w:rsidR="000964C3">
        <w:t>and</w:t>
      </w:r>
      <w:r w:rsidR="00581311">
        <w:t xml:space="preserve"> </w:t>
      </w:r>
      <w:r w:rsidR="000964C3">
        <w:t>led to the country</w:t>
      </w:r>
      <w:r w:rsidR="00844364">
        <w:t xml:space="preserve"> informing the World Health Organisation </w:t>
      </w:r>
      <w:r w:rsidR="000964C3">
        <w:t xml:space="preserve">of the outbreak </w:t>
      </w:r>
      <w:r w:rsidR="00844364">
        <w:t>in late December</w:t>
      </w:r>
      <w:r w:rsidR="000964C3">
        <w:t xml:space="preserve"> 2019</w:t>
      </w:r>
      <w:r w:rsidR="00844364">
        <w:t xml:space="preserve"> </w:t>
      </w:r>
      <w:sdt>
        <w:sdtPr>
          <w:id w:val="-30345040"/>
          <w:citation/>
        </w:sdtPr>
        <w:sdtEndPr/>
        <w:sdtContent>
          <w:r>
            <w:fldChar w:fldCharType="begin"/>
          </w:r>
          <w:r>
            <w:instrText xml:space="preserve"> CITATION Rya21 \l 2057 </w:instrText>
          </w:r>
          <w:r>
            <w:fldChar w:fldCharType="separate"/>
          </w:r>
          <w:r w:rsidRPr="00477A9E">
            <w:rPr>
              <w:noProof/>
            </w:rPr>
            <w:t>(Ryan, 2021)</w:t>
          </w:r>
          <w:r>
            <w:fldChar w:fldCharType="end"/>
          </w:r>
        </w:sdtContent>
      </w:sdt>
      <w:r>
        <w:t xml:space="preserve">. </w:t>
      </w:r>
      <w:r w:rsidR="00844364">
        <w:t xml:space="preserve">As cases increased rapidly in China, it was only a matter of time before the disease spread to other countries </w:t>
      </w:r>
      <w:r w:rsidR="000964C3">
        <w:t xml:space="preserve">due to the ease and frequency of travel especially around the Chinese New Year period in February 2020 </w:t>
      </w:r>
      <w:r w:rsidR="00844364">
        <w:t>and by mid-March 2020, the World Health Organisation had declared COVID-19 a</w:t>
      </w:r>
      <w:r w:rsidR="000964C3">
        <w:t>s an official</w:t>
      </w:r>
      <w:r w:rsidR="00844364">
        <w:t xml:space="preserve"> Pandemic </w:t>
      </w:r>
      <w:sdt>
        <w:sdtPr>
          <w:id w:val="-294830752"/>
          <w:citation/>
        </w:sdtPr>
        <w:sdtEndPr/>
        <w:sdtContent>
          <w:r w:rsidR="00844364">
            <w:fldChar w:fldCharType="begin"/>
          </w:r>
          <w:r w:rsidR="00844364">
            <w:instrText xml:space="preserve"> CITATION Car21 \l 2057 </w:instrText>
          </w:r>
          <w:r w:rsidR="00844364">
            <w:fldChar w:fldCharType="separate"/>
          </w:r>
          <w:r w:rsidR="00844364" w:rsidRPr="00844364">
            <w:rPr>
              <w:noProof/>
            </w:rPr>
            <w:t>(Carvalho, et al., 2021)</w:t>
          </w:r>
          <w:r w:rsidR="00844364">
            <w:fldChar w:fldCharType="end"/>
          </w:r>
        </w:sdtContent>
      </w:sdt>
      <w:r w:rsidR="00844364">
        <w:t xml:space="preserve">. The rapid spread of the disease globally led to many countries enforcing </w:t>
      </w:r>
      <w:r w:rsidR="000964C3">
        <w:t xml:space="preserve">widespread stringent </w:t>
      </w:r>
      <w:r w:rsidR="00844364">
        <w:t xml:space="preserve">lockdowns to try and halt the </w:t>
      </w:r>
      <w:r w:rsidR="000700AC">
        <w:t xml:space="preserve">infection rate numbers as they saw hospitalisations exceeding the number of available beds. The lockdowns effectively saw the complete shutdown of hospitality, retail, leisure &amp; tourism, construction  and non-essential manufacturing bringing countries to a grinding halt as people were told to stay at home and not make contact with anyone outside of their dwelling circle. </w:t>
      </w:r>
      <w:r w:rsidR="00C7680E">
        <w:t xml:space="preserve">As the lockdown levels moved up and down the severity scale, we saw at the lower levels, the ability for retail to open but with limited capacity due to strict social distancing guidelines. </w:t>
      </w:r>
      <w:r w:rsidR="000700AC">
        <w:t xml:space="preserve">This </w:t>
      </w:r>
      <w:r w:rsidR="000964C3">
        <w:t xml:space="preserve">cycle of </w:t>
      </w:r>
      <w:r w:rsidR="000700AC">
        <w:t>closure</w:t>
      </w:r>
      <w:r w:rsidR="00C7680E">
        <w:t xml:space="preserve"> </w:t>
      </w:r>
      <w:r w:rsidR="000964C3">
        <w:t>of retail followed by</w:t>
      </w:r>
      <w:r w:rsidR="00C7680E">
        <w:t xml:space="preserve"> </w:t>
      </w:r>
      <w:r w:rsidR="000964C3">
        <w:t xml:space="preserve">opening but with </w:t>
      </w:r>
      <w:r w:rsidR="00C7680E">
        <w:t>restriction</w:t>
      </w:r>
      <w:r w:rsidR="000964C3">
        <w:t>s within</w:t>
      </w:r>
      <w:r w:rsidR="000700AC">
        <w:t xml:space="preserve"> retail</w:t>
      </w:r>
      <w:r w:rsidR="00C7680E">
        <w:t xml:space="preserve"> </w:t>
      </w:r>
      <w:r w:rsidR="000700AC">
        <w:t xml:space="preserve">has led </w:t>
      </w:r>
      <w:r w:rsidR="0075037F">
        <w:t xml:space="preserve">the Senior Management Team at Next </w:t>
      </w:r>
      <w:r w:rsidR="000700AC">
        <w:t>to the</w:t>
      </w:r>
      <w:r w:rsidR="0075037F">
        <w:t xml:space="preserve"> call for the forming of this Emergency Project </w:t>
      </w:r>
      <w:r w:rsidR="00C4752D">
        <w:t>T</w:t>
      </w:r>
      <w:r w:rsidR="0075037F">
        <w:t xml:space="preserve">eam </w:t>
      </w:r>
      <w:r w:rsidR="00C4752D">
        <w:t xml:space="preserve">and the </w:t>
      </w:r>
      <w:r w:rsidR="000700AC">
        <w:t xml:space="preserve">production of this report </w:t>
      </w:r>
      <w:r w:rsidR="00C4752D">
        <w:t>to explore and detail</w:t>
      </w:r>
      <w:r w:rsidR="000700AC">
        <w:t xml:space="preserve"> how Next can develop its strategic direction in the post-lockdown </w:t>
      </w:r>
      <w:r w:rsidR="00C4752D">
        <w:t xml:space="preserve">period </w:t>
      </w:r>
      <w:r w:rsidR="000700AC">
        <w:t xml:space="preserve">when retail is allowed to open but on reduced capacity </w:t>
      </w:r>
      <w:r w:rsidR="00C4752D">
        <w:t xml:space="preserve">in stores and the </w:t>
      </w:r>
      <w:r w:rsidR="000700AC">
        <w:t xml:space="preserve">reduced footfall </w:t>
      </w:r>
      <w:r w:rsidR="00C4752D">
        <w:t xml:space="preserve">being seen during the opening cycles </w:t>
      </w:r>
      <w:r w:rsidR="000700AC">
        <w:t xml:space="preserve">due to </w:t>
      </w:r>
      <w:r w:rsidR="00C4752D">
        <w:t>shoppers who are extra cautious in their activates due to the fear of coming into contact with someone who is carrying the COVID-19 virus.</w:t>
      </w:r>
    </w:p>
    <w:p w14:paraId="61F27A6D" w14:textId="77777777" w:rsidR="00190562" w:rsidRDefault="00190562"/>
    <w:p w14:paraId="37211890" w14:textId="1934D9AE" w:rsidR="00190562" w:rsidRDefault="00C4752D">
      <w:r>
        <w:t xml:space="preserve">As a business, </w:t>
      </w:r>
      <w:r w:rsidR="00190562">
        <w:t xml:space="preserve">Next was originally formed as J Hepworth &amp; Sons, Gentleman’s Tailors in Leeds, England in 1864 supplying made to measure and off-the-peg suits from their small workshop growing the business from 12 employees to over 500 housed in the Wellington Street workshop by 1881 </w:t>
      </w:r>
      <w:sdt>
        <w:sdtPr>
          <w:id w:val="1590580552"/>
          <w:citation/>
        </w:sdtPr>
        <w:sdtEndPr/>
        <w:sdtContent>
          <w:r w:rsidR="00190562">
            <w:fldChar w:fldCharType="begin"/>
          </w:r>
          <w:r w:rsidR="00190562">
            <w:instrText xml:space="preserve"> CITATION The09 \l 2057 </w:instrText>
          </w:r>
          <w:r w:rsidR="00190562">
            <w:fldChar w:fldCharType="separate"/>
          </w:r>
          <w:r w:rsidR="00190562" w:rsidRPr="00190562">
            <w:rPr>
              <w:noProof/>
            </w:rPr>
            <w:t>(The Thoresby Society, 2009)</w:t>
          </w:r>
          <w:r w:rsidR="00190562">
            <w:fldChar w:fldCharType="end"/>
          </w:r>
        </w:sdtContent>
      </w:sdt>
      <w:r w:rsidR="00190562">
        <w:t xml:space="preserve">. </w:t>
      </w:r>
      <w:r>
        <w:t>By</w:t>
      </w:r>
      <w:r w:rsidR="00190562">
        <w:t xml:space="preserve"> 1891, Hepworth’s had amassed 81 shops throughout the United Kingdom and </w:t>
      </w:r>
      <w:r>
        <w:t xml:space="preserve">the business </w:t>
      </w:r>
      <w:r w:rsidR="00190562">
        <w:t xml:space="preserve">found it time to incorporate as a Limited Liability Company with £360,000 in capital within the business and moved to a new larger workshop but unfortunately, that burnt down just 4 years later </w:t>
      </w:r>
      <w:sdt>
        <w:sdtPr>
          <w:id w:val="822083145"/>
          <w:citation/>
        </w:sdtPr>
        <w:sdtEndPr/>
        <w:sdtContent>
          <w:r w:rsidR="00190562">
            <w:fldChar w:fldCharType="begin"/>
          </w:r>
          <w:r w:rsidR="00190562">
            <w:instrText xml:space="preserve"> CITATION Bui17 \l 2057 </w:instrText>
          </w:r>
          <w:r w:rsidR="00190562">
            <w:fldChar w:fldCharType="separate"/>
          </w:r>
          <w:r w:rsidR="00190562" w:rsidRPr="00190562">
            <w:rPr>
              <w:noProof/>
            </w:rPr>
            <w:t>(Building Our Past, 2017)</w:t>
          </w:r>
          <w:r w:rsidR="00190562">
            <w:fldChar w:fldCharType="end"/>
          </w:r>
        </w:sdtContent>
      </w:sdt>
      <w:r w:rsidR="00190562">
        <w:t xml:space="preserve">. Interestingly, Joseph Hepworth stated on starting his business that he would not pay any man less than £1 per week and that he would pay the same wages to girls and women, which was very forward thinking for the time and even relevant today </w:t>
      </w:r>
      <w:sdt>
        <w:sdtPr>
          <w:id w:val="-11306378"/>
          <w:citation/>
        </w:sdtPr>
        <w:sdtEndPr/>
        <w:sdtContent>
          <w:r w:rsidR="00190562">
            <w:fldChar w:fldCharType="begin"/>
          </w:r>
          <w:r w:rsidR="00190562">
            <w:instrText xml:space="preserve"> CITATION Tuf20 \l 2057 </w:instrText>
          </w:r>
          <w:r w:rsidR="00190562">
            <w:fldChar w:fldCharType="separate"/>
          </w:r>
          <w:r w:rsidR="00190562" w:rsidRPr="00190562">
            <w:rPr>
              <w:noProof/>
            </w:rPr>
            <w:t>(Tuffey, 2020)</w:t>
          </w:r>
          <w:r w:rsidR="00190562">
            <w:fldChar w:fldCharType="end"/>
          </w:r>
        </w:sdtContent>
      </w:sdt>
      <w:r w:rsidR="00190562">
        <w:t>.</w:t>
      </w:r>
    </w:p>
    <w:p w14:paraId="33968C97" w14:textId="77777777" w:rsidR="00190562" w:rsidRDefault="00190562"/>
    <w:p w14:paraId="03CC1FA7" w14:textId="77777777" w:rsidR="00D45834" w:rsidRDefault="00190562">
      <w:r>
        <w:t>Hepworth’s and Sons grew to become one of the largest men’s retails in the early 20</w:t>
      </w:r>
      <w:r w:rsidRPr="00190562">
        <w:rPr>
          <w:vertAlign w:val="superscript"/>
        </w:rPr>
        <w:t>th</w:t>
      </w:r>
      <w:r>
        <w:t xml:space="preserve"> century until the company eventually purchased a chain of </w:t>
      </w:r>
      <w:proofErr w:type="spellStart"/>
      <w:r>
        <w:t>Kendalls</w:t>
      </w:r>
      <w:proofErr w:type="spellEnd"/>
      <w:r>
        <w:t xml:space="preserve"> Rainwear shops and launched a womenswear brand called Next in 198</w:t>
      </w:r>
      <w:r w:rsidR="00710B20">
        <w:t xml:space="preserve">1. As the womenswear and menswear sales grew, the brand started to include homeware in 1985 and opened its first mini-department store </w:t>
      </w:r>
      <w:r w:rsidR="00710B20">
        <w:lastRenderedPageBreak/>
        <w:t xml:space="preserve">encompassing all departments alongside a café. Hepworth’s and Sons then changed its name to Next PLC in 1986 and acquired mail order company Grattan </w:t>
      </w:r>
      <w:sdt>
        <w:sdtPr>
          <w:id w:val="627135922"/>
          <w:citation/>
        </w:sdtPr>
        <w:sdtEndPr/>
        <w:sdtContent>
          <w:r w:rsidR="00710B20">
            <w:fldChar w:fldCharType="begin"/>
          </w:r>
          <w:r w:rsidR="00710B20">
            <w:instrText xml:space="preserve"> CITATION Nex22 \l 2057 </w:instrText>
          </w:r>
          <w:r w:rsidR="00710B20">
            <w:fldChar w:fldCharType="separate"/>
          </w:r>
          <w:r w:rsidR="00710B20" w:rsidRPr="00710B20">
            <w:rPr>
              <w:noProof/>
            </w:rPr>
            <w:t>(Next PLC, 2022)</w:t>
          </w:r>
          <w:r w:rsidR="00710B20">
            <w:fldChar w:fldCharType="end"/>
          </w:r>
        </w:sdtContent>
      </w:sdt>
      <w:r w:rsidR="00710B20">
        <w:t xml:space="preserve"> which eventually </w:t>
      </w:r>
      <w:r w:rsidR="00D45834">
        <w:t xml:space="preserve">would eventually </w:t>
      </w:r>
      <w:r w:rsidR="00710B20">
        <w:t xml:space="preserve">evolve into the Next Directory </w:t>
      </w:r>
      <w:r w:rsidR="00D45834">
        <w:t>and then Next.co.uk as we see it today</w:t>
      </w:r>
      <w:r w:rsidR="00710B20">
        <w:t>.</w:t>
      </w:r>
    </w:p>
    <w:p w14:paraId="5F98D0FA" w14:textId="77777777" w:rsidR="00D45834" w:rsidRDefault="00D45834"/>
    <w:p w14:paraId="3A4822BE" w14:textId="690139C3" w:rsidR="00C278E1" w:rsidRDefault="001B4C21">
      <w:pPr>
        <w:rPr>
          <w:rFonts w:eastAsiaTheme="majorEastAsia" w:cstheme="majorBidi"/>
          <w:b/>
          <w:color w:val="000000" w:themeColor="text1"/>
          <w:sz w:val="32"/>
          <w:szCs w:val="32"/>
          <w:u w:val="single"/>
        </w:rPr>
      </w:pPr>
      <w:r>
        <w:t>As of the end of 2021</w:t>
      </w:r>
      <w:r w:rsidR="00D45834">
        <w:t>, Next PLC generate</w:t>
      </w:r>
      <w:r>
        <w:t>d</w:t>
      </w:r>
      <w:r w:rsidR="00D45834">
        <w:t xml:space="preserve"> £4.9B in sales equating to £823M in profit before tax </w:t>
      </w:r>
      <w:sdt>
        <w:sdtPr>
          <w:id w:val="-1044363698"/>
          <w:citation/>
        </w:sdtPr>
        <w:sdtEndPr/>
        <w:sdtContent>
          <w:r w:rsidR="00D45834">
            <w:fldChar w:fldCharType="begin"/>
          </w:r>
          <w:r w:rsidR="00D45834">
            <w:instrText xml:space="preserve"> CITATION Nex221 \l 2057 </w:instrText>
          </w:r>
          <w:r w:rsidR="00D45834">
            <w:fldChar w:fldCharType="separate"/>
          </w:r>
          <w:r w:rsidR="00D45834" w:rsidRPr="00D45834">
            <w:rPr>
              <w:noProof/>
            </w:rPr>
            <w:t>(Next PLC, 2022)</w:t>
          </w:r>
          <w:r w:rsidR="00D45834">
            <w:fldChar w:fldCharType="end"/>
          </w:r>
        </w:sdtContent>
      </w:sdt>
      <w:r w:rsidR="00D45834">
        <w:t xml:space="preserve">. The business employed over 43,000 employees in 2021 </w:t>
      </w:r>
      <w:sdt>
        <w:sdtPr>
          <w:id w:val="1663507492"/>
          <w:citation/>
        </w:sdtPr>
        <w:sdtEndPr/>
        <w:sdtContent>
          <w:r w:rsidR="00D45834">
            <w:fldChar w:fldCharType="begin"/>
          </w:r>
          <w:r w:rsidR="00D45834">
            <w:instrText xml:space="preserve"> CITATION Glo221 \l 2057 </w:instrText>
          </w:r>
          <w:r w:rsidR="00D45834">
            <w:fldChar w:fldCharType="separate"/>
          </w:r>
          <w:r w:rsidR="00D45834" w:rsidRPr="00D45834">
            <w:rPr>
              <w:noProof/>
            </w:rPr>
            <w:t>(Global Database, 2022)</w:t>
          </w:r>
          <w:r w:rsidR="00D45834">
            <w:fldChar w:fldCharType="end"/>
          </w:r>
        </w:sdtContent>
      </w:sdt>
      <w:r w:rsidR="00D45834">
        <w:t xml:space="preserve"> operating over 700 stores throughout the globe with approximately 550 located in the UK and Ireland</w:t>
      </w:r>
      <w:r w:rsidR="00D45834" w:rsidRPr="00D45834">
        <w:t xml:space="preserve"> </w:t>
      </w:r>
      <w:sdt>
        <w:sdtPr>
          <w:id w:val="-629854043"/>
          <w:citation/>
        </w:sdtPr>
        <w:sdtEndPr/>
        <w:sdtContent>
          <w:r w:rsidR="00D45834">
            <w:fldChar w:fldCharType="begin"/>
          </w:r>
          <w:r w:rsidR="00D45834">
            <w:instrText xml:space="preserve"> CITATION Ins221 \l 2057 </w:instrText>
          </w:r>
          <w:r w:rsidR="00D45834">
            <w:fldChar w:fldCharType="separate"/>
          </w:r>
          <w:r w:rsidR="00D45834" w:rsidRPr="00D45834">
            <w:rPr>
              <w:noProof/>
            </w:rPr>
            <w:t>(Insight DIY, 2022)</w:t>
          </w:r>
          <w:r w:rsidR="00D45834">
            <w:fldChar w:fldCharType="end"/>
          </w:r>
        </w:sdtContent>
      </w:sdt>
      <w:r w:rsidR="00D45834">
        <w:t xml:space="preserve"> alongside another 200 locations operated under Next International Retail as </w:t>
      </w:r>
      <w:r w:rsidR="00E20D4D">
        <w:t xml:space="preserve">mainly </w:t>
      </w:r>
      <w:r w:rsidR="00D45834">
        <w:t xml:space="preserve">franchises in a further 35 countries including continental Europe, the Middle East and Asia </w:t>
      </w:r>
      <w:sdt>
        <w:sdtPr>
          <w:id w:val="-1204251732"/>
          <w:citation/>
        </w:sdtPr>
        <w:sdtEndPr/>
        <w:sdtContent>
          <w:r w:rsidR="00D45834">
            <w:fldChar w:fldCharType="begin"/>
          </w:r>
          <w:r w:rsidR="00D45834">
            <w:instrText xml:space="preserve"> CITATION Nex20 \l 2057 </w:instrText>
          </w:r>
          <w:r w:rsidR="00D45834">
            <w:fldChar w:fldCharType="separate"/>
          </w:r>
          <w:r w:rsidR="00D45834" w:rsidRPr="00D45834">
            <w:rPr>
              <w:noProof/>
            </w:rPr>
            <w:t>(Next PLC, 2020)</w:t>
          </w:r>
          <w:r w:rsidR="00D45834">
            <w:fldChar w:fldCharType="end"/>
          </w:r>
        </w:sdtContent>
      </w:sdt>
      <w:r w:rsidR="00D45834">
        <w:t xml:space="preserve">. </w:t>
      </w:r>
      <w:r w:rsidR="00C278E1">
        <w:br w:type="page"/>
      </w:r>
    </w:p>
    <w:p w14:paraId="18D67102" w14:textId="36B78A79" w:rsidR="009213C6" w:rsidRDefault="009213C6" w:rsidP="009213C6">
      <w:pPr>
        <w:pStyle w:val="Heading1"/>
      </w:pPr>
      <w:bookmarkStart w:id="2" w:name="_Toc114424475"/>
      <w:r>
        <w:lastRenderedPageBreak/>
        <w:t>Main Findings</w:t>
      </w:r>
      <w:bookmarkEnd w:id="2"/>
    </w:p>
    <w:p w14:paraId="33F33145" w14:textId="13B5E4CF" w:rsidR="009213C6" w:rsidRDefault="009213C6" w:rsidP="001D7F87"/>
    <w:p w14:paraId="04B0D580" w14:textId="09AF5355" w:rsidR="00F02C2B" w:rsidRDefault="00FC61B6" w:rsidP="00FC61B6">
      <w:pPr>
        <w:pStyle w:val="Heading2"/>
      </w:pPr>
      <w:bookmarkStart w:id="3" w:name="_Toc114424476"/>
      <w:r>
        <w:t>Strategic Analysis</w:t>
      </w:r>
      <w:bookmarkEnd w:id="3"/>
    </w:p>
    <w:p w14:paraId="261C97F5" w14:textId="31FE4EB2" w:rsidR="00FC61B6" w:rsidRDefault="00FC61B6" w:rsidP="00FC61B6"/>
    <w:p w14:paraId="7D979BAE" w14:textId="235F9010" w:rsidR="00FC61B6" w:rsidRDefault="00A23502" w:rsidP="00A23502">
      <w:pPr>
        <w:pStyle w:val="Heading2"/>
      </w:pPr>
      <w:bookmarkStart w:id="4" w:name="_Toc114424477"/>
      <w:r>
        <w:t>McKinsey’s 7S Model</w:t>
      </w:r>
      <w:bookmarkEnd w:id="4"/>
    </w:p>
    <w:p w14:paraId="242684F0" w14:textId="74C6BDD5" w:rsidR="00A23502" w:rsidRDefault="00A23502" w:rsidP="00A23502"/>
    <w:p w14:paraId="38010E05" w14:textId="3BDB3F43" w:rsidR="00A23502" w:rsidRDefault="00A23502" w:rsidP="00A23502">
      <w:r>
        <w:t>The McKinsey 7S Model is an effective and popular tool that dives into business effectiveness  through the following 7 internal organisational elements</w:t>
      </w:r>
      <w:r w:rsidRPr="00A23502">
        <w:t xml:space="preserve"> </w:t>
      </w:r>
      <w:sdt>
        <w:sdtPr>
          <w:id w:val="803820005"/>
          <w:citation/>
        </w:sdtPr>
        <w:sdtEndPr/>
        <w:sdtContent>
          <w:r>
            <w:fldChar w:fldCharType="begin"/>
          </w:r>
          <w:r>
            <w:instrText xml:space="preserve"> CITATION Ode21 \l 2057 </w:instrText>
          </w:r>
          <w:r>
            <w:fldChar w:fldCharType="separate"/>
          </w:r>
          <w:r w:rsidRPr="00A23502">
            <w:rPr>
              <w:noProof/>
            </w:rPr>
            <w:t>(Odeh, 2021)</w:t>
          </w:r>
          <w:r>
            <w:fldChar w:fldCharType="end"/>
          </w:r>
        </w:sdtContent>
      </w:sdt>
      <w:r>
        <w:t xml:space="preserve"> as depicted in </w:t>
      </w:r>
      <w:r w:rsidRPr="00A23502">
        <w:rPr>
          <w:b/>
          <w:bCs/>
          <w:i/>
          <w:iCs/>
        </w:rPr>
        <w:t>Figure 1</w:t>
      </w:r>
      <w:r>
        <w:t xml:space="preserve"> below:</w:t>
      </w:r>
    </w:p>
    <w:p w14:paraId="26E2471A" w14:textId="2DA4E119" w:rsidR="00A23502" w:rsidRDefault="00A23502" w:rsidP="00A23502">
      <w:r>
        <w:rPr>
          <w:noProof/>
        </w:rPr>
        <mc:AlternateContent>
          <mc:Choice Requires="wps">
            <w:drawing>
              <wp:anchor distT="0" distB="0" distL="114300" distR="114300" simplePos="0" relativeHeight="251663360" behindDoc="0" locked="0" layoutInCell="1" allowOverlap="1" wp14:anchorId="295C57F2" wp14:editId="5B5CBD9A">
                <wp:simplePos x="0" y="0"/>
                <wp:positionH relativeFrom="column">
                  <wp:posOffset>-76200</wp:posOffset>
                </wp:positionH>
                <wp:positionV relativeFrom="paragraph">
                  <wp:posOffset>152400</wp:posOffset>
                </wp:positionV>
                <wp:extent cx="2209800" cy="304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2209800" cy="304800"/>
                        </a:xfrm>
                        <a:prstGeom prst="rect">
                          <a:avLst/>
                        </a:prstGeom>
                        <a:noFill/>
                        <a:ln w="6350">
                          <a:noFill/>
                        </a:ln>
                      </wps:spPr>
                      <wps:txbx>
                        <w:txbxContent>
                          <w:p w14:paraId="02ABBEB0" w14:textId="16DE2162" w:rsidR="00A23502" w:rsidRPr="00A23502" w:rsidRDefault="00A23502">
                            <w:pPr>
                              <w:rPr>
                                <w:b/>
                                <w:bCs/>
                              </w:rPr>
                            </w:pPr>
                            <w:r w:rsidRPr="00A23502">
                              <w:rPr>
                                <w:b/>
                                <w:bCs/>
                              </w:rPr>
                              <w:t>McKinsey’s 7S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5C57F2" id="Text Box 9" o:spid="_x0000_s1028" type="#_x0000_t202" style="position:absolute;margin-left:-6pt;margin-top:12pt;width:174pt;height:2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" filled="f" stroked="f" strokeweight=".5pt">
                <v:textbox>
                  <w:txbxContent>
                    <w:p w14:paraId="02ABBEB0" w14:textId="16DE2162" w:rsidR="00A23502" w:rsidRPr="00A23502" w:rsidRDefault="00A23502">
                      <w:pPr>
                        <w:rPr>
                          <w:b/>
                          <w:bCs/>
                        </w:rPr>
                      </w:pPr>
                      <w:r w:rsidRPr="00A23502">
                        <w:rPr>
                          <w:b/>
                          <w:bCs/>
                        </w:rPr>
                        <w:t>McKinsey’s 7S Model</w:t>
                      </w:r>
                    </w:p>
                  </w:txbxContent>
                </v:textbox>
              </v:shape>
            </w:pict>
          </mc:Fallback>
        </mc:AlternateContent>
      </w:r>
      <w:r>
        <w:rPr>
          <w:noProof/>
        </w:rPr>
        <w:drawing>
          <wp:inline distT="0" distB="0" distL="0" distR="0" wp14:anchorId="3B084B1D" wp14:editId="1B59CA2C">
            <wp:extent cx="5486400" cy="309600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0FEE319" w14:textId="00DB91F7" w:rsidR="00A23502" w:rsidRDefault="00A23502" w:rsidP="00A23502">
      <w:r>
        <w:t xml:space="preserve">Within the model, the seven elements are further grouped into Hard and Soft elements. </w:t>
      </w:r>
    </w:p>
    <w:p w14:paraId="027B5719" w14:textId="1C140546" w:rsidR="00A23502" w:rsidRDefault="00A23502" w:rsidP="00A23502">
      <w:r>
        <w:t>Hard elements are easier to define and manage</w:t>
      </w:r>
      <w:r w:rsidR="000F76A5">
        <w:t xml:space="preserve"> and are of a more tangible basis</w:t>
      </w:r>
      <w:r>
        <w:t>, whereas the soft elements are harder to manage</w:t>
      </w:r>
      <w:r w:rsidR="000F76A5">
        <w:t xml:space="preserve"> and are less tangible in nature</w:t>
      </w:r>
      <w:r>
        <w:t>,</w:t>
      </w:r>
      <w:r w:rsidR="000F76A5">
        <w:t xml:space="preserve"> however</w:t>
      </w:r>
      <w:r>
        <w:t xml:space="preserve"> the</w:t>
      </w:r>
      <w:r w:rsidR="000F76A5">
        <w:t>y tend to</w:t>
      </w:r>
      <w:r>
        <w:t xml:space="preserve"> form the fundamentals of an</w:t>
      </w:r>
      <w:r w:rsidR="000F76A5">
        <w:t>y</w:t>
      </w:r>
      <w:r>
        <w:t xml:space="preserve"> organisation </w:t>
      </w:r>
      <w:sdt>
        <w:sdtPr>
          <w:id w:val="1314520936"/>
          <w:citation/>
        </w:sdtPr>
        <w:sdtEndPr/>
        <w:sdtContent>
          <w:r>
            <w:fldChar w:fldCharType="begin"/>
          </w:r>
          <w:r>
            <w:instrText xml:space="preserve"> CITATION Unn22 \l 2057 </w:instrText>
          </w:r>
          <w:r>
            <w:fldChar w:fldCharType="separate"/>
          </w:r>
          <w:r w:rsidRPr="00A23502">
            <w:rPr>
              <w:noProof/>
            </w:rPr>
            <w:t>(Unni, 2022)</w:t>
          </w:r>
          <w:r>
            <w:fldChar w:fldCharType="end"/>
          </w:r>
        </w:sdtContent>
      </w:sdt>
      <w:r>
        <w:t>.</w:t>
      </w:r>
    </w:p>
    <w:p w14:paraId="7E6A0C6A" w14:textId="0B28FDEC" w:rsidR="00A23502" w:rsidRDefault="00A23502" w:rsidP="00A23502">
      <w:r>
        <w:t>The Hard elements are group</w:t>
      </w:r>
      <w:r w:rsidR="000F76A5">
        <w:t>ed together</w:t>
      </w:r>
      <w:r>
        <w:t xml:space="preserve"> as: Strategy, Systems and Structure.</w:t>
      </w:r>
    </w:p>
    <w:p w14:paraId="37D7910E" w14:textId="1E658B52" w:rsidR="00A23502" w:rsidRDefault="00A23502" w:rsidP="00A23502">
      <w:r>
        <w:t>The Soft elements are grouped as: Shared Values, Staff, Styles and Skills.</w:t>
      </w:r>
    </w:p>
    <w:p w14:paraId="389E96CA" w14:textId="370BA098" w:rsidR="00A23502" w:rsidRDefault="00A23502" w:rsidP="00A23502"/>
    <w:p w14:paraId="6B89E929" w14:textId="77777777" w:rsidR="00A569AE" w:rsidRDefault="00A569AE">
      <w:pPr>
        <w:rPr>
          <w:rStyle w:val="Heading3Char"/>
        </w:rPr>
      </w:pPr>
      <w:r>
        <w:rPr>
          <w:rStyle w:val="Heading3Char"/>
        </w:rPr>
        <w:br w:type="page"/>
      </w:r>
    </w:p>
    <w:p w14:paraId="541CBF8F" w14:textId="6A6A3327" w:rsidR="00A23502" w:rsidRDefault="00D52CBF" w:rsidP="00A23502">
      <w:pPr>
        <w:rPr>
          <w:b/>
          <w:bCs/>
        </w:rPr>
      </w:pPr>
      <w:bookmarkStart w:id="5" w:name="_Toc114424478"/>
      <w:r w:rsidRPr="00CC7C32">
        <w:rPr>
          <w:rStyle w:val="Heading3Char"/>
        </w:rPr>
        <w:lastRenderedPageBreak/>
        <w:t>Strategy</w:t>
      </w:r>
      <w:bookmarkEnd w:id="5"/>
    </w:p>
    <w:p w14:paraId="073959D4" w14:textId="3E37DAC1" w:rsidR="007242D5" w:rsidRDefault="007242D5" w:rsidP="00A23502">
      <w:pPr>
        <w:rPr>
          <w:b/>
          <w:bCs/>
        </w:rPr>
      </w:pPr>
    </w:p>
    <w:p w14:paraId="7FCFF58D" w14:textId="1E5E48C4" w:rsidR="007242D5" w:rsidRDefault="007242D5" w:rsidP="007242D5">
      <w:r>
        <w:t xml:space="preserve">The corporate strategy and direction for Next are clearly defined </w:t>
      </w:r>
      <w:r w:rsidR="00FB7D84">
        <w:t xml:space="preserve">within their online literature </w:t>
      </w:r>
      <w:r>
        <w:t xml:space="preserve">and </w:t>
      </w:r>
      <w:r w:rsidR="00FB7D84">
        <w:t xml:space="preserve">well </w:t>
      </w:r>
      <w:r>
        <w:t>cascaded down throughout the organisation</w:t>
      </w:r>
      <w:r w:rsidR="00A00D03">
        <w:t xml:space="preserve"> through 5 primary objectives </w:t>
      </w:r>
      <w:sdt>
        <w:sdtPr>
          <w:id w:val="-686835746"/>
          <w:citation/>
        </w:sdtPr>
        <w:sdtEndPr/>
        <w:sdtContent>
          <w:r w:rsidR="00A00D03">
            <w:fldChar w:fldCharType="begin"/>
          </w:r>
          <w:r w:rsidR="00A00D03">
            <w:instrText xml:space="preserve"> CITATION Nex20 \l 2057 </w:instrText>
          </w:r>
          <w:r w:rsidR="00A00D03">
            <w:fldChar w:fldCharType="separate"/>
          </w:r>
          <w:r w:rsidR="00A00D03" w:rsidRPr="00A00D03">
            <w:rPr>
              <w:noProof/>
            </w:rPr>
            <w:t>(Next PLC, 2020)</w:t>
          </w:r>
          <w:r w:rsidR="00A00D03">
            <w:fldChar w:fldCharType="end"/>
          </w:r>
        </w:sdtContent>
      </w:sdt>
      <w:r>
        <w:t>. This is a strong point for Next as that clarity helps manage the performance of staff, sales, stores and logistics within the business</w:t>
      </w:r>
      <w:r w:rsidR="0015325B">
        <w:t xml:space="preserve"> as well as the direction nationally and internationally are all </w:t>
      </w:r>
      <w:r w:rsidR="00FB7D84">
        <w:t xml:space="preserve">in sync and </w:t>
      </w:r>
      <w:r w:rsidR="0015325B">
        <w:t>aligned.</w:t>
      </w:r>
      <w:r w:rsidR="00A00D03">
        <w:t xml:space="preserve"> </w:t>
      </w:r>
    </w:p>
    <w:p w14:paraId="2120FBA6" w14:textId="0962E1E1" w:rsidR="0015325B" w:rsidRDefault="0015325B" w:rsidP="007242D5"/>
    <w:p w14:paraId="31802EA9" w14:textId="643FC18A" w:rsidR="0015325B" w:rsidRDefault="0015325B" w:rsidP="007242D5">
      <w:r>
        <w:t xml:space="preserve">Competitive rivalry </w:t>
      </w:r>
      <w:r w:rsidR="00950892">
        <w:t>is mentioned below in the Porter’s 5 Forces analysis as being extremely competitive within clothing retailing and th</w:t>
      </w:r>
      <w:r w:rsidR="00FB7D84">
        <w:t>e</w:t>
      </w:r>
      <w:r w:rsidR="00950892">
        <w:t xml:space="preserve"> need to be dynamic to stay ahead of competitors is constantly considered within Next’s strategy. The strategy will take into account the changes </w:t>
      </w:r>
      <w:r w:rsidR="004D7998">
        <w:t xml:space="preserve">seen </w:t>
      </w:r>
      <w:r w:rsidR="00950892">
        <w:t>in consumer trends</w:t>
      </w:r>
      <w:r w:rsidR="004D7998">
        <w:t xml:space="preserve">, </w:t>
      </w:r>
      <w:r w:rsidR="00FB15F7">
        <w:t>wants</w:t>
      </w:r>
      <w:r w:rsidR="004D7998">
        <w:t xml:space="preserve"> and desires</w:t>
      </w:r>
      <w:r w:rsidR="00FB7D84">
        <w:t>,</w:t>
      </w:r>
      <w:r w:rsidR="00950892">
        <w:t xml:space="preserve"> as well as the fashion market and adapt quickly to bring </w:t>
      </w:r>
      <w:r w:rsidR="008A0B6A">
        <w:t xml:space="preserve">the latest </w:t>
      </w:r>
      <w:r w:rsidR="00950892">
        <w:t>products into stores</w:t>
      </w:r>
      <w:r w:rsidR="00FB7D84">
        <w:t xml:space="preserve"> and the online platform.</w:t>
      </w:r>
    </w:p>
    <w:p w14:paraId="39CD256E" w14:textId="0E21BC2A" w:rsidR="00A00A9D" w:rsidRDefault="00A00A9D" w:rsidP="007242D5"/>
    <w:p w14:paraId="3F3C4A82" w14:textId="33EB2973" w:rsidR="00A00A9D" w:rsidRDefault="00A00A9D" w:rsidP="007242D5">
      <w:r>
        <w:t>Due to its position as one of the largest clothing retailers in the UK</w:t>
      </w:r>
      <w:r w:rsidR="00FB7D84">
        <w:t xml:space="preserve"> </w:t>
      </w:r>
      <w:sdt>
        <w:sdtPr>
          <w:id w:val="732273222"/>
          <w:citation/>
        </w:sdtPr>
        <w:sdtContent>
          <w:r w:rsidR="00FB7D84">
            <w:fldChar w:fldCharType="begin"/>
          </w:r>
          <w:r w:rsidR="00FB7D84">
            <w:instrText xml:space="preserve"> CITATION Fas21 \l 2057 </w:instrText>
          </w:r>
          <w:r w:rsidR="00FB7D84">
            <w:fldChar w:fldCharType="separate"/>
          </w:r>
          <w:r w:rsidR="00FB7D84" w:rsidRPr="00FB7D84">
            <w:rPr>
              <w:noProof/>
            </w:rPr>
            <w:t>(Fashion United, 2021)</w:t>
          </w:r>
          <w:r w:rsidR="00FB7D84">
            <w:fldChar w:fldCharType="end"/>
          </w:r>
        </w:sdtContent>
      </w:sdt>
      <w:r>
        <w:t xml:space="preserve">, Next also has the ability to push the </w:t>
      </w:r>
      <w:r w:rsidR="004D7998">
        <w:t xml:space="preserve">direction of the fashion </w:t>
      </w:r>
      <w:r>
        <w:t xml:space="preserve">market </w:t>
      </w:r>
      <w:r w:rsidR="004D7998">
        <w:t>when</w:t>
      </w:r>
      <w:r>
        <w:t xml:space="preserve"> desired. The strategy within Next is also conscious of th</w:t>
      </w:r>
      <w:r w:rsidR="004D7998">
        <w:t>is ability</w:t>
      </w:r>
      <w:r>
        <w:t xml:space="preserve"> and it can be used to their advantage when required.</w:t>
      </w:r>
    </w:p>
    <w:p w14:paraId="00002521" w14:textId="209D066E" w:rsidR="00D52CBF" w:rsidRDefault="00D52CBF" w:rsidP="00A23502">
      <w:pPr>
        <w:rPr>
          <w:b/>
          <w:bCs/>
        </w:rPr>
      </w:pPr>
    </w:p>
    <w:p w14:paraId="430C8094" w14:textId="51AD947E" w:rsidR="00D52CBF" w:rsidRDefault="00D52CBF" w:rsidP="00A23502">
      <w:pPr>
        <w:rPr>
          <w:b/>
          <w:bCs/>
        </w:rPr>
      </w:pPr>
    </w:p>
    <w:p w14:paraId="0B2680BD" w14:textId="3C0FD79E" w:rsidR="00D52CBF" w:rsidRDefault="00D52CBF" w:rsidP="00A23502">
      <w:pPr>
        <w:rPr>
          <w:b/>
          <w:bCs/>
        </w:rPr>
      </w:pPr>
      <w:bookmarkStart w:id="6" w:name="_Toc114424479"/>
      <w:r w:rsidRPr="00CC7C32">
        <w:rPr>
          <w:rStyle w:val="Heading3Char"/>
        </w:rPr>
        <w:t>Systems</w:t>
      </w:r>
      <w:bookmarkEnd w:id="6"/>
      <w:r>
        <w:rPr>
          <w:b/>
          <w:bCs/>
        </w:rPr>
        <w:t>:</w:t>
      </w:r>
    </w:p>
    <w:p w14:paraId="46CFA010" w14:textId="3BFB4F3A" w:rsidR="00D52CBF" w:rsidRDefault="00D52CBF" w:rsidP="00A23502">
      <w:pPr>
        <w:rPr>
          <w:b/>
          <w:bCs/>
        </w:rPr>
      </w:pPr>
    </w:p>
    <w:p w14:paraId="6C88A9AE" w14:textId="77777777" w:rsidR="00F1338F" w:rsidRDefault="00E66502" w:rsidP="00E66502">
      <w:r>
        <w:t xml:space="preserve">Next has a </w:t>
      </w:r>
      <w:r w:rsidR="00A00D03">
        <w:t>well-structured</w:t>
      </w:r>
      <w:r>
        <w:t xml:space="preserve"> organisation that is process oriented through </w:t>
      </w:r>
      <w:r w:rsidR="00A00D03">
        <w:t xml:space="preserve">7 areas of infrastructure that all combine to help deliver the businesses objectives. </w:t>
      </w:r>
    </w:p>
    <w:p w14:paraId="080C4B7B" w14:textId="5AB85458" w:rsidR="00F1338F" w:rsidRDefault="00F1338F" w:rsidP="00E66502">
      <w:r>
        <w:t>The 7 areas are:</w:t>
      </w:r>
    </w:p>
    <w:p w14:paraId="748096E0" w14:textId="7F274F22" w:rsidR="00F1338F" w:rsidRDefault="00A00D03" w:rsidP="00C12D4F">
      <w:pPr>
        <w:pStyle w:val="ListParagraph"/>
        <w:numPr>
          <w:ilvl w:val="0"/>
          <w:numId w:val="31"/>
        </w:numPr>
      </w:pPr>
      <w:r>
        <w:t>Warehousing &amp; Distribution</w:t>
      </w:r>
    </w:p>
    <w:p w14:paraId="348426E4" w14:textId="5F10247A" w:rsidR="00F1338F" w:rsidRDefault="00A00D03" w:rsidP="00C12D4F">
      <w:pPr>
        <w:pStyle w:val="ListParagraph"/>
        <w:numPr>
          <w:ilvl w:val="0"/>
          <w:numId w:val="31"/>
        </w:numPr>
      </w:pPr>
      <w:r>
        <w:t>Next Online, Store network</w:t>
      </w:r>
    </w:p>
    <w:p w14:paraId="1CE1CD71" w14:textId="2D2C7BC7" w:rsidR="00F1338F" w:rsidRDefault="00A00D03" w:rsidP="00C12D4F">
      <w:pPr>
        <w:pStyle w:val="ListParagraph"/>
        <w:numPr>
          <w:ilvl w:val="0"/>
          <w:numId w:val="31"/>
        </w:numPr>
      </w:pPr>
      <w:r>
        <w:t>Digital marketing</w:t>
      </w:r>
    </w:p>
    <w:p w14:paraId="2FF2B773" w14:textId="4393EC00" w:rsidR="00F1338F" w:rsidRDefault="00A00D03" w:rsidP="00C12D4F">
      <w:pPr>
        <w:pStyle w:val="ListParagraph"/>
        <w:numPr>
          <w:ilvl w:val="0"/>
          <w:numId w:val="31"/>
        </w:numPr>
      </w:pPr>
      <w:r>
        <w:t>Consumer credit</w:t>
      </w:r>
    </w:p>
    <w:p w14:paraId="79AD4947" w14:textId="72820AE0" w:rsidR="00F1338F" w:rsidRDefault="00A00D03" w:rsidP="00C12D4F">
      <w:pPr>
        <w:pStyle w:val="ListParagraph"/>
        <w:numPr>
          <w:ilvl w:val="0"/>
          <w:numId w:val="31"/>
        </w:numPr>
      </w:pPr>
      <w:r>
        <w:t>Call centres</w:t>
      </w:r>
    </w:p>
    <w:p w14:paraId="64182A4E" w14:textId="77777777" w:rsidR="00C12D4F" w:rsidRDefault="00A00D03" w:rsidP="00C12D4F">
      <w:pPr>
        <w:pStyle w:val="ListParagraph"/>
        <w:numPr>
          <w:ilvl w:val="0"/>
          <w:numId w:val="31"/>
        </w:numPr>
      </w:pPr>
      <w:r>
        <w:t>Supply Chain</w:t>
      </w:r>
    </w:p>
    <w:p w14:paraId="68943116" w14:textId="77777777" w:rsidR="00C12D4F" w:rsidRDefault="00C12D4F" w:rsidP="00E66502"/>
    <w:p w14:paraId="331B48B3" w14:textId="3ED0CAAB" w:rsidR="00E66502" w:rsidRDefault="00C12D4F" w:rsidP="00E66502">
      <w:r>
        <w:t>It is seen internally and externally that a</w:t>
      </w:r>
      <w:r w:rsidR="00A00D03">
        <w:t xml:space="preserve">ll </w:t>
      </w:r>
      <w:r>
        <w:t xml:space="preserve">7 areas </w:t>
      </w:r>
      <w:r w:rsidR="00A00D03">
        <w:t xml:space="preserve">work in harmony through the use of </w:t>
      </w:r>
      <w:r w:rsidR="00125D83">
        <w:t>well</w:t>
      </w:r>
      <w:r w:rsidR="00A00D03">
        <w:t xml:space="preserve"> trialled, robust processes and systems </w:t>
      </w:r>
      <w:sdt>
        <w:sdtPr>
          <w:id w:val="511345968"/>
          <w:citation/>
        </w:sdtPr>
        <w:sdtEndPr/>
        <w:sdtContent>
          <w:r w:rsidR="00A00D03">
            <w:fldChar w:fldCharType="begin"/>
          </w:r>
          <w:r w:rsidR="00A00D03">
            <w:instrText xml:space="preserve"> CITATION Nex20 \l 2057 </w:instrText>
          </w:r>
          <w:r w:rsidR="00A00D03">
            <w:fldChar w:fldCharType="separate"/>
          </w:r>
          <w:r w:rsidR="00A00D03" w:rsidRPr="00A00D03">
            <w:rPr>
              <w:noProof/>
            </w:rPr>
            <w:t>(Next PLC, 2020)</w:t>
          </w:r>
          <w:r w:rsidR="00A00D03">
            <w:fldChar w:fldCharType="end"/>
          </w:r>
        </w:sdtContent>
      </w:sdt>
      <w:r w:rsidR="00A00D03">
        <w:t xml:space="preserve">. Due to the </w:t>
      </w:r>
      <w:r w:rsidR="00F31ADD">
        <w:t>ever-changing</w:t>
      </w:r>
      <w:r w:rsidR="00A00D03">
        <w:t xml:space="preserve"> picture within retail, Next has to constantly monitor and evaluate their systems to ensure they are </w:t>
      </w:r>
      <w:r w:rsidR="00F31ADD">
        <w:t>performing</w:t>
      </w:r>
      <w:r w:rsidR="00A00D03">
        <w:t xml:space="preserve"> to expectation</w:t>
      </w:r>
      <w:r w:rsidR="00125D83">
        <w:t>,</w:t>
      </w:r>
      <w:r w:rsidR="00A00D03">
        <w:t xml:space="preserve"> as well as fit for the current </w:t>
      </w:r>
      <w:r w:rsidR="00F31ADD">
        <w:t>marketplace</w:t>
      </w:r>
      <w:r w:rsidR="00A00D03">
        <w:t>. This is never more prudent than in the current Covid-19 pandemic when many systems had to be adapted</w:t>
      </w:r>
      <w:r w:rsidR="00F31ADD">
        <w:t xml:space="preserve"> </w:t>
      </w:r>
      <w:r w:rsidR="00125D83">
        <w:t xml:space="preserve">in </w:t>
      </w:r>
      <w:r w:rsidR="00F31ADD">
        <w:t>both customer facing and support functions within the business</w:t>
      </w:r>
      <w:r w:rsidR="00125D83">
        <w:t>. Examples of this adaption include</w:t>
      </w:r>
      <w:r w:rsidR="00F31ADD">
        <w:t xml:space="preserve"> store capacities being </w:t>
      </w:r>
      <w:r w:rsidR="00A61DEA">
        <w:t>reduced</w:t>
      </w:r>
      <w:r w:rsidR="00125D83">
        <w:t xml:space="preserve"> alongside</w:t>
      </w:r>
      <w:r w:rsidR="00F31ADD">
        <w:t xml:space="preserve"> one way entry</w:t>
      </w:r>
      <w:r w:rsidR="00125D83">
        <w:t xml:space="preserve"> and </w:t>
      </w:r>
      <w:r w:rsidR="00F31ADD">
        <w:t xml:space="preserve">exit </w:t>
      </w:r>
      <w:r w:rsidR="00125D83">
        <w:t>systems within each store,</w:t>
      </w:r>
      <w:r w:rsidR="00A00D03">
        <w:t xml:space="preserve"> </w:t>
      </w:r>
      <w:r w:rsidR="00F31ADD">
        <w:t xml:space="preserve">or new systems introduced such as working from home for call centre </w:t>
      </w:r>
      <w:r w:rsidR="00125D83">
        <w:t xml:space="preserve">staff </w:t>
      </w:r>
      <w:r w:rsidR="00F31ADD">
        <w:t xml:space="preserve">or consumer credit employees to make </w:t>
      </w:r>
      <w:r w:rsidR="00125D83">
        <w:t>the continuity of</w:t>
      </w:r>
      <w:r w:rsidR="00F31ADD">
        <w:t xml:space="preserve"> business possible.</w:t>
      </w:r>
    </w:p>
    <w:p w14:paraId="585FBE12" w14:textId="77777777" w:rsidR="00E66502" w:rsidRDefault="00E66502" w:rsidP="00A23502">
      <w:pPr>
        <w:rPr>
          <w:b/>
          <w:bCs/>
        </w:rPr>
      </w:pPr>
    </w:p>
    <w:p w14:paraId="782AF8F0" w14:textId="239CF8EA" w:rsidR="00D52CBF" w:rsidRDefault="00D52CBF" w:rsidP="00A23502">
      <w:pPr>
        <w:rPr>
          <w:b/>
          <w:bCs/>
        </w:rPr>
      </w:pPr>
    </w:p>
    <w:p w14:paraId="5805E7DF" w14:textId="4C9A523C" w:rsidR="00D52CBF" w:rsidRDefault="00D52CBF" w:rsidP="00A23502">
      <w:pPr>
        <w:rPr>
          <w:b/>
          <w:bCs/>
        </w:rPr>
      </w:pPr>
      <w:bookmarkStart w:id="7" w:name="_Toc114424480"/>
      <w:r w:rsidRPr="00CC7C32">
        <w:rPr>
          <w:rStyle w:val="Heading3Char"/>
        </w:rPr>
        <w:t>Structure</w:t>
      </w:r>
      <w:bookmarkEnd w:id="7"/>
      <w:r>
        <w:rPr>
          <w:b/>
          <w:bCs/>
        </w:rPr>
        <w:t>:</w:t>
      </w:r>
    </w:p>
    <w:p w14:paraId="5751B0EC" w14:textId="41FBD915" w:rsidR="00D52CBF" w:rsidRDefault="00D52CBF" w:rsidP="00A23502">
      <w:pPr>
        <w:rPr>
          <w:b/>
          <w:bCs/>
        </w:rPr>
      </w:pPr>
    </w:p>
    <w:p w14:paraId="711923BE" w14:textId="41D6C316" w:rsidR="00581334" w:rsidRDefault="00A440E7" w:rsidP="00A23502">
      <w:pPr>
        <w:rPr>
          <w:b/>
          <w:bCs/>
        </w:rPr>
      </w:pPr>
      <w:r>
        <w:t>Next has a fairly flat organisation</w:t>
      </w:r>
      <w:r w:rsidR="002A7D5C">
        <w:t>al</w:t>
      </w:r>
      <w:r>
        <w:t xml:space="preserve"> structure </w:t>
      </w:r>
      <w:r w:rsidR="00900CE8">
        <w:t xml:space="preserve">with only 4 executives outside of the non-executive roles </w:t>
      </w:r>
      <w:sdt>
        <w:sdtPr>
          <w:id w:val="-197016981"/>
          <w:citation/>
        </w:sdtPr>
        <w:sdtEndPr/>
        <w:sdtContent>
          <w:r w:rsidR="00900CE8">
            <w:fldChar w:fldCharType="begin"/>
          </w:r>
          <w:r w:rsidR="00900CE8">
            <w:instrText xml:space="preserve"> CITATION Nex222 \l 2057 </w:instrText>
          </w:r>
          <w:r w:rsidR="00900CE8">
            <w:fldChar w:fldCharType="separate"/>
          </w:r>
          <w:r w:rsidR="00900CE8" w:rsidRPr="00900CE8">
            <w:rPr>
              <w:noProof/>
            </w:rPr>
            <w:t>(Next PLC, 2022)</w:t>
          </w:r>
          <w:r w:rsidR="00900CE8">
            <w:fldChar w:fldCharType="end"/>
          </w:r>
        </w:sdtContent>
      </w:sdt>
      <w:r w:rsidR="00900CE8">
        <w:t xml:space="preserve"> , this is </w:t>
      </w:r>
      <w:r>
        <w:t>in co</w:t>
      </w:r>
      <w:r w:rsidR="00900CE8">
        <w:t>ntrast</w:t>
      </w:r>
      <w:r>
        <w:t xml:space="preserve"> to many other retail competitors that utilise a tall </w:t>
      </w:r>
      <w:r w:rsidR="00900CE8">
        <w:t xml:space="preserve">organisation structure with many layers throughout the sales based structure </w:t>
      </w:r>
      <w:sdt>
        <w:sdtPr>
          <w:id w:val="1612551504"/>
          <w:citation/>
        </w:sdtPr>
        <w:sdtEndPr/>
        <w:sdtContent>
          <w:r w:rsidR="00900CE8">
            <w:fldChar w:fldCharType="begin"/>
          </w:r>
          <w:r w:rsidR="00900CE8">
            <w:instrText xml:space="preserve"> CITATION Jon00 \l 2057 </w:instrText>
          </w:r>
          <w:r w:rsidR="00900CE8">
            <w:fldChar w:fldCharType="separate"/>
          </w:r>
          <w:r w:rsidR="00900CE8" w:rsidRPr="00900CE8">
            <w:rPr>
              <w:noProof/>
            </w:rPr>
            <w:t>(Jones, et al., 2000)</w:t>
          </w:r>
          <w:r w:rsidR="00900CE8">
            <w:fldChar w:fldCharType="end"/>
          </w:r>
        </w:sdtContent>
      </w:sdt>
      <w:r w:rsidR="00900CE8">
        <w:t>.</w:t>
      </w:r>
      <w:r w:rsidR="00581334">
        <w:t xml:space="preserve"> </w:t>
      </w:r>
      <w:r w:rsidR="00042EAC">
        <w:t>Interestingly, t</w:t>
      </w:r>
      <w:r w:rsidR="00581334">
        <w:t xml:space="preserve">wo of the executives that sit on the current Senior Management Team started working for Next as a Sales Assistant and a Merchandiser and </w:t>
      </w:r>
      <w:r w:rsidR="00581334">
        <w:lastRenderedPageBreak/>
        <w:t xml:space="preserve">have worked their way through the business to eventually become one of the Leadership team. This </w:t>
      </w:r>
      <w:r w:rsidR="00042EAC">
        <w:t xml:space="preserve">provides </w:t>
      </w:r>
      <w:r w:rsidR="00581334">
        <w:t xml:space="preserve">a great example for others in the business </w:t>
      </w:r>
      <w:r w:rsidR="00042EAC">
        <w:t xml:space="preserve">demonstrating </w:t>
      </w:r>
      <w:r w:rsidR="00581334">
        <w:t>that promotion and progression are possible within the organisation.</w:t>
      </w:r>
    </w:p>
    <w:p w14:paraId="45916EE7" w14:textId="01020CFB" w:rsidR="00581334" w:rsidRDefault="00581334" w:rsidP="00581334"/>
    <w:p w14:paraId="46B8B4AD" w14:textId="1146B2C1" w:rsidR="00581334" w:rsidRDefault="00581334" w:rsidP="00581334">
      <w:r>
        <w:t xml:space="preserve">The departmental structure within Next has </w:t>
      </w:r>
      <w:r w:rsidR="00042EAC">
        <w:t xml:space="preserve">a </w:t>
      </w:r>
      <w:r>
        <w:t>very close relationship and often comes together to solve problems within the business. This interdependency is likely a significant driver to the success of Next in delivering its vision to the customer</w:t>
      </w:r>
      <w:r w:rsidR="002F1F35">
        <w:t xml:space="preserve"> and a key component to what allowed Next to scale to the size it did.</w:t>
      </w:r>
    </w:p>
    <w:p w14:paraId="519939BF" w14:textId="77777777" w:rsidR="0067655A" w:rsidRDefault="0067655A" w:rsidP="00581334"/>
    <w:p w14:paraId="50FB2E8D" w14:textId="4F35A539" w:rsidR="00D52CBF" w:rsidRDefault="00D52CBF" w:rsidP="00A23502">
      <w:pPr>
        <w:rPr>
          <w:b/>
          <w:bCs/>
        </w:rPr>
      </w:pPr>
    </w:p>
    <w:p w14:paraId="7FB754DE" w14:textId="77777777" w:rsidR="00D52CBF" w:rsidRDefault="00D52CBF" w:rsidP="00A23502">
      <w:pPr>
        <w:rPr>
          <w:b/>
          <w:bCs/>
        </w:rPr>
      </w:pPr>
      <w:bookmarkStart w:id="8" w:name="_Toc114424481"/>
      <w:r w:rsidRPr="00CC7C32">
        <w:rPr>
          <w:rStyle w:val="Heading3Char"/>
        </w:rPr>
        <w:t>Shared Values</w:t>
      </w:r>
      <w:bookmarkEnd w:id="8"/>
      <w:r>
        <w:rPr>
          <w:b/>
          <w:bCs/>
        </w:rPr>
        <w:t>:</w:t>
      </w:r>
    </w:p>
    <w:p w14:paraId="26E36F88" w14:textId="63638AD9" w:rsidR="00D52CBF" w:rsidRDefault="00D52CBF" w:rsidP="00A23502">
      <w:pPr>
        <w:rPr>
          <w:b/>
          <w:bCs/>
        </w:rPr>
      </w:pPr>
    </w:p>
    <w:p w14:paraId="7CD2902E" w14:textId="0B8ADC57" w:rsidR="00581334" w:rsidRDefault="00514F49" w:rsidP="00514F49">
      <w:r>
        <w:t>Next hold their values, or Principles as they call them</w:t>
      </w:r>
      <w:r w:rsidR="00DE51CA">
        <w:t>,</w:t>
      </w:r>
      <w:r>
        <w:t xml:space="preserve"> in very high re</w:t>
      </w:r>
      <w:r w:rsidR="00DE51CA">
        <w:t>gard within the business and are much more than a set of bullet points on an annual report like some businesses provide</w:t>
      </w:r>
      <w:r>
        <w:t xml:space="preserve">. The business produces a report twice per year and comments that the reports are as much for the colleagues within the business as they are for the shareholders who have invested in the business </w:t>
      </w:r>
      <w:sdt>
        <w:sdtPr>
          <w:id w:val="1480190439"/>
          <w:citation/>
        </w:sdtPr>
        <w:sdtEndPr/>
        <w:sdtContent>
          <w:r>
            <w:fldChar w:fldCharType="begin"/>
          </w:r>
          <w:r>
            <w:instrText xml:space="preserve"> CITATION Nex21 \l 2057 </w:instrText>
          </w:r>
          <w:r>
            <w:fldChar w:fldCharType="separate"/>
          </w:r>
          <w:r w:rsidRPr="00514F49">
            <w:rPr>
              <w:noProof/>
            </w:rPr>
            <w:t>(Next PLC, 2021)</w:t>
          </w:r>
          <w:r>
            <w:fldChar w:fldCharType="end"/>
          </w:r>
        </w:sdtContent>
      </w:sdt>
      <w:r>
        <w:t>. The Principles published by Next are as follows:</w:t>
      </w:r>
    </w:p>
    <w:p w14:paraId="66F25719" w14:textId="52ADD796" w:rsidR="00514F49" w:rsidRDefault="00514F49" w:rsidP="00514F49">
      <w:pPr>
        <w:pStyle w:val="ListParagraph"/>
        <w:numPr>
          <w:ilvl w:val="0"/>
          <w:numId w:val="22"/>
        </w:numPr>
      </w:pPr>
      <w:r>
        <w:t>Act in an ethical manner</w:t>
      </w:r>
    </w:p>
    <w:p w14:paraId="72347553" w14:textId="5DB2BD8D" w:rsidR="00514F49" w:rsidRDefault="006F7487" w:rsidP="00514F49">
      <w:pPr>
        <w:pStyle w:val="ListParagraph"/>
        <w:numPr>
          <w:ilvl w:val="0"/>
          <w:numId w:val="22"/>
        </w:numPr>
      </w:pPr>
      <w:r>
        <w:t>Recognise, respect and protect human rights</w:t>
      </w:r>
    </w:p>
    <w:p w14:paraId="40916A3E" w14:textId="768CDA0E" w:rsidR="006F7487" w:rsidRDefault="006F7487" w:rsidP="00514F49">
      <w:pPr>
        <w:pStyle w:val="ListParagraph"/>
        <w:numPr>
          <w:ilvl w:val="0"/>
          <w:numId w:val="22"/>
        </w:numPr>
      </w:pPr>
      <w:r>
        <w:t>Develop positive relationships with our suppliers and business partners</w:t>
      </w:r>
    </w:p>
    <w:p w14:paraId="14963124" w14:textId="6ACCC35F" w:rsidR="006F7487" w:rsidRDefault="006F7487" w:rsidP="00514F49">
      <w:pPr>
        <w:pStyle w:val="ListParagraph"/>
        <w:numPr>
          <w:ilvl w:val="0"/>
          <w:numId w:val="22"/>
        </w:numPr>
      </w:pPr>
      <w:r>
        <w:t>Recruit and retain responsible employees</w:t>
      </w:r>
    </w:p>
    <w:p w14:paraId="4C700148" w14:textId="697449EE" w:rsidR="006F7487" w:rsidRDefault="006F7487" w:rsidP="00514F49">
      <w:pPr>
        <w:pStyle w:val="ListParagraph"/>
        <w:numPr>
          <w:ilvl w:val="0"/>
          <w:numId w:val="22"/>
        </w:numPr>
      </w:pPr>
      <w:r>
        <w:t>Take responsibility for our impact on the environment</w:t>
      </w:r>
    </w:p>
    <w:p w14:paraId="2D4530CA" w14:textId="6303DA22" w:rsidR="006F7487" w:rsidRDefault="006F7487" w:rsidP="00514F49">
      <w:pPr>
        <w:pStyle w:val="ListParagraph"/>
        <w:numPr>
          <w:ilvl w:val="0"/>
          <w:numId w:val="22"/>
        </w:numPr>
      </w:pPr>
      <w:r>
        <w:t>Deliver value to our customers</w:t>
      </w:r>
    </w:p>
    <w:p w14:paraId="25D44550" w14:textId="7755C05B" w:rsidR="006F7487" w:rsidRDefault="006F7487" w:rsidP="00514F49">
      <w:pPr>
        <w:pStyle w:val="ListParagraph"/>
        <w:numPr>
          <w:ilvl w:val="0"/>
          <w:numId w:val="22"/>
        </w:numPr>
      </w:pPr>
      <w:r>
        <w:t>Provide support through donations to charities and community organisations</w:t>
      </w:r>
    </w:p>
    <w:p w14:paraId="2FC1504E" w14:textId="47BC326A" w:rsidR="006F7487" w:rsidRDefault="006F7487" w:rsidP="006F7487"/>
    <w:p w14:paraId="19E6E9DF" w14:textId="3CE7DA18" w:rsidR="006F7487" w:rsidRDefault="006F7487" w:rsidP="006F7487">
      <w:r>
        <w:t>These values are cascaded down through all levels of the organisation and each and every employee are encouraged to play their part in ensuring the organisation upholds these commitments.</w:t>
      </w:r>
    </w:p>
    <w:p w14:paraId="319FCE14" w14:textId="77777777" w:rsidR="00581334" w:rsidRDefault="00581334" w:rsidP="00A23502">
      <w:pPr>
        <w:rPr>
          <w:b/>
          <w:bCs/>
        </w:rPr>
      </w:pPr>
    </w:p>
    <w:p w14:paraId="6300FE42" w14:textId="77777777" w:rsidR="00D52CBF" w:rsidRDefault="00D52CBF" w:rsidP="00A23502">
      <w:pPr>
        <w:rPr>
          <w:b/>
          <w:bCs/>
        </w:rPr>
      </w:pPr>
    </w:p>
    <w:p w14:paraId="1C6C3DF3" w14:textId="24C2AFE0" w:rsidR="00D52CBF" w:rsidRDefault="00D52CBF" w:rsidP="00A23502">
      <w:pPr>
        <w:rPr>
          <w:b/>
          <w:bCs/>
        </w:rPr>
      </w:pPr>
      <w:bookmarkStart w:id="9" w:name="_Toc114424482"/>
      <w:r w:rsidRPr="00CC7C32">
        <w:rPr>
          <w:rStyle w:val="Heading3Char"/>
        </w:rPr>
        <w:t>Staff</w:t>
      </w:r>
      <w:bookmarkEnd w:id="9"/>
      <w:r>
        <w:rPr>
          <w:b/>
          <w:bCs/>
        </w:rPr>
        <w:t>:</w:t>
      </w:r>
    </w:p>
    <w:p w14:paraId="0331AD57" w14:textId="261AAC61" w:rsidR="00D52CBF" w:rsidRDefault="00D52CBF" w:rsidP="00A23502">
      <w:pPr>
        <w:rPr>
          <w:b/>
          <w:bCs/>
        </w:rPr>
      </w:pPr>
    </w:p>
    <w:p w14:paraId="6853BAF6" w14:textId="17C65FC0" w:rsidR="00BB6CFE" w:rsidRDefault="005E282A" w:rsidP="00BB6CFE">
      <w:r>
        <w:t xml:space="preserve">Next reported 44,626 employees at the end of 2021 with </w:t>
      </w:r>
      <w:r w:rsidR="000E0377">
        <w:t xml:space="preserve">the gender split in the organisation showing as </w:t>
      </w:r>
      <w:r>
        <w:t>68% of all employees being female</w:t>
      </w:r>
      <w:r w:rsidR="000E0377">
        <w:t>. T</w:t>
      </w:r>
      <w:r>
        <w:t xml:space="preserve">here is a firm commitment from the business to ensure that all employees are paid fairly irrelevant of gender and Next are holding their word on this with females </w:t>
      </w:r>
      <w:r w:rsidR="00715C86">
        <w:t>outperforming</w:t>
      </w:r>
      <w:r>
        <w:t xml:space="preserve"> men on bonus payments as an example </w:t>
      </w:r>
      <w:sdt>
        <w:sdtPr>
          <w:id w:val="-37206504"/>
          <w:citation/>
        </w:sdtPr>
        <w:sdtEndPr/>
        <w:sdtContent>
          <w:r>
            <w:fldChar w:fldCharType="begin"/>
          </w:r>
          <w:r>
            <w:instrText xml:space="preserve"> CITATION Nex211 \l 2057 </w:instrText>
          </w:r>
          <w:r>
            <w:fldChar w:fldCharType="separate"/>
          </w:r>
          <w:r w:rsidRPr="005E282A">
            <w:rPr>
              <w:noProof/>
            </w:rPr>
            <w:t>(Next PLC, 2021)</w:t>
          </w:r>
          <w:r>
            <w:fldChar w:fldCharType="end"/>
          </w:r>
        </w:sdtContent>
      </w:sdt>
      <w:r>
        <w:t>.</w:t>
      </w:r>
    </w:p>
    <w:p w14:paraId="7EB98606" w14:textId="2E579FFF" w:rsidR="005E282A" w:rsidRDefault="005E282A" w:rsidP="00BB6CFE"/>
    <w:p w14:paraId="72A1D160" w14:textId="45158798" w:rsidR="005E282A" w:rsidRDefault="005E282A" w:rsidP="00BB6CFE">
      <w:r>
        <w:t>Gaps in skills are addressed internally through a progressive Training &amp; Development program</w:t>
      </w:r>
      <w:r w:rsidR="00715C86">
        <w:t xml:space="preserve"> which provides job-role specific training covering professional, technical, operational and skills training as well as out of role training focussing on crucial skills within retail such as health and safety, first aid and manual handling as well as many more areas. Training is delivered in various formats both individually and to groups.</w:t>
      </w:r>
    </w:p>
    <w:p w14:paraId="5EB91847" w14:textId="77777777" w:rsidR="00BB6CFE" w:rsidRDefault="00BB6CFE" w:rsidP="00A23502">
      <w:pPr>
        <w:rPr>
          <w:b/>
          <w:bCs/>
        </w:rPr>
      </w:pPr>
    </w:p>
    <w:p w14:paraId="08CF62AF" w14:textId="382708E9" w:rsidR="00D52CBF" w:rsidRDefault="00D52CBF" w:rsidP="00A23502">
      <w:pPr>
        <w:rPr>
          <w:b/>
          <w:bCs/>
        </w:rPr>
      </w:pPr>
    </w:p>
    <w:p w14:paraId="01FEE2FB" w14:textId="5BE1E017" w:rsidR="00D52CBF" w:rsidRDefault="00D52CBF" w:rsidP="00A23502">
      <w:pPr>
        <w:rPr>
          <w:b/>
          <w:bCs/>
        </w:rPr>
      </w:pPr>
      <w:bookmarkStart w:id="10" w:name="_Toc114424483"/>
      <w:r w:rsidRPr="00CC7C32">
        <w:rPr>
          <w:rStyle w:val="Heading3Char"/>
        </w:rPr>
        <w:t>Styles</w:t>
      </w:r>
      <w:bookmarkEnd w:id="10"/>
      <w:r>
        <w:rPr>
          <w:b/>
          <w:bCs/>
        </w:rPr>
        <w:t>:</w:t>
      </w:r>
    </w:p>
    <w:p w14:paraId="50A582CD" w14:textId="3E9C5725" w:rsidR="00D52CBF" w:rsidRDefault="00D52CBF" w:rsidP="00A23502">
      <w:pPr>
        <w:rPr>
          <w:b/>
          <w:bCs/>
        </w:rPr>
      </w:pPr>
    </w:p>
    <w:p w14:paraId="0EC7E90E" w14:textId="7FE91707" w:rsidR="00A1371E" w:rsidRDefault="00E74CA9" w:rsidP="00A1371E">
      <w:r>
        <w:t>Next uses a Democratic Leadership style within the organisation. This form of leadership style involves gathering input f</w:t>
      </w:r>
      <w:r w:rsidR="00301CD6">
        <w:t>ro</w:t>
      </w:r>
      <w:r>
        <w:t xml:space="preserve">m up and down the </w:t>
      </w:r>
      <w:r w:rsidR="00301CD6">
        <w:t>organisational structure</w:t>
      </w:r>
      <w:r>
        <w:t xml:space="preserve"> to allow the leader to make an impactful decision based on a contribution from </w:t>
      </w:r>
      <w:r w:rsidR="00301CD6">
        <w:t xml:space="preserve">all </w:t>
      </w:r>
      <w:r>
        <w:t xml:space="preserve">those involved. </w:t>
      </w:r>
      <w:r w:rsidR="003B2B38">
        <w:t xml:space="preserve">Famed </w:t>
      </w:r>
      <w:r w:rsidR="003B2B38">
        <w:lastRenderedPageBreak/>
        <w:t xml:space="preserve">psychologist Kurt </w:t>
      </w:r>
      <w:r>
        <w:t xml:space="preserve">Lewin defined this style </w:t>
      </w:r>
      <w:r w:rsidR="003B2B38">
        <w:t>as having</w:t>
      </w:r>
      <w:r>
        <w:t xml:space="preserve"> a mix of guidance and freedom to allow </w:t>
      </w:r>
      <w:r w:rsidR="001504C4">
        <w:t xml:space="preserve">effective leadership to prevail </w:t>
      </w:r>
      <w:sdt>
        <w:sdtPr>
          <w:id w:val="-852483397"/>
          <w:citation/>
        </w:sdtPr>
        <w:sdtEndPr/>
        <w:sdtContent>
          <w:r w:rsidR="001504C4">
            <w:fldChar w:fldCharType="begin"/>
          </w:r>
          <w:r w:rsidR="001504C4">
            <w:instrText xml:space="preserve">CITATION Cro \l 2057 </w:instrText>
          </w:r>
          <w:r w:rsidR="001504C4">
            <w:fldChar w:fldCharType="separate"/>
          </w:r>
          <w:r w:rsidR="001504C4" w:rsidRPr="001504C4">
            <w:rPr>
              <w:noProof/>
            </w:rPr>
            <w:t>(Crossby, 2021)</w:t>
          </w:r>
          <w:r w:rsidR="001504C4">
            <w:fldChar w:fldCharType="end"/>
          </w:r>
        </w:sdtContent>
      </w:sdt>
      <w:r w:rsidR="001504C4">
        <w:t xml:space="preserve">. The Democratic or Participative style of leadership is very effective as it is widely reported that employees feel engaged and included in the decision-making process </w:t>
      </w:r>
      <w:sdt>
        <w:sdtPr>
          <w:id w:val="1767876506"/>
          <w:citation/>
        </w:sdtPr>
        <w:sdtEndPr/>
        <w:sdtContent>
          <w:r w:rsidR="001504C4">
            <w:fldChar w:fldCharType="begin"/>
          </w:r>
          <w:r w:rsidR="001504C4">
            <w:instrText xml:space="preserve"> CITATION Fia17 \l 2057 </w:instrText>
          </w:r>
          <w:r w:rsidR="001504C4">
            <w:fldChar w:fldCharType="separate"/>
          </w:r>
          <w:r w:rsidR="001504C4" w:rsidRPr="001504C4">
            <w:rPr>
              <w:noProof/>
            </w:rPr>
            <w:t>(Fiaz, et al., 2017)</w:t>
          </w:r>
          <w:r w:rsidR="001504C4">
            <w:fldChar w:fldCharType="end"/>
          </w:r>
        </w:sdtContent>
      </w:sdt>
      <w:r w:rsidR="001504C4">
        <w:t>.</w:t>
      </w:r>
    </w:p>
    <w:p w14:paraId="2D85B34D" w14:textId="77777777" w:rsidR="00A1371E" w:rsidRDefault="00A1371E" w:rsidP="00A23502">
      <w:pPr>
        <w:rPr>
          <w:b/>
          <w:bCs/>
        </w:rPr>
      </w:pPr>
    </w:p>
    <w:p w14:paraId="72C527E3" w14:textId="10982149" w:rsidR="00D52CBF" w:rsidRDefault="00D52CBF" w:rsidP="00A23502">
      <w:pPr>
        <w:rPr>
          <w:b/>
          <w:bCs/>
        </w:rPr>
      </w:pPr>
    </w:p>
    <w:p w14:paraId="37419DB3" w14:textId="003DF09A" w:rsidR="00D52CBF" w:rsidRDefault="00D52CBF" w:rsidP="00A23502">
      <w:pPr>
        <w:rPr>
          <w:b/>
          <w:bCs/>
        </w:rPr>
      </w:pPr>
      <w:bookmarkStart w:id="11" w:name="_Toc114424484"/>
      <w:r w:rsidRPr="00CC7C32">
        <w:rPr>
          <w:rStyle w:val="Heading3Char"/>
        </w:rPr>
        <w:t>Skills</w:t>
      </w:r>
      <w:bookmarkEnd w:id="11"/>
      <w:r>
        <w:rPr>
          <w:b/>
          <w:bCs/>
        </w:rPr>
        <w:t>:</w:t>
      </w:r>
    </w:p>
    <w:p w14:paraId="6343F46C" w14:textId="4104C115" w:rsidR="00D52CBF" w:rsidRDefault="00D52CBF" w:rsidP="00A23502">
      <w:pPr>
        <w:rPr>
          <w:b/>
          <w:bCs/>
        </w:rPr>
      </w:pPr>
    </w:p>
    <w:p w14:paraId="6E700F6E" w14:textId="1D273B95" w:rsidR="00D52CBF" w:rsidRDefault="00B4397D" w:rsidP="00D077B0">
      <w:r>
        <w:t>Next has a highly capable sales force within the retail industry. They also have a very competent suite of support functions that enables the business to be agile with a high level of accuracy. As mentioned previously, Next utilises internal training to upskill its work force through its Training &amp; Development program. The commitment to recruit responsible staff is also extended to recruiting staff of a high calibre to ensure the customer has a good experience when interacting with the business at any level.</w:t>
      </w:r>
    </w:p>
    <w:p w14:paraId="728B861D" w14:textId="77777777" w:rsidR="00D52CBF" w:rsidRPr="00D52CBF" w:rsidRDefault="00D52CBF" w:rsidP="00A23502">
      <w:pPr>
        <w:rPr>
          <w:b/>
          <w:bCs/>
        </w:rPr>
      </w:pPr>
    </w:p>
    <w:p w14:paraId="666A7902" w14:textId="77777777" w:rsidR="00A569AE" w:rsidRDefault="00A569AE">
      <w:pPr>
        <w:rPr>
          <w:rFonts w:eastAsiaTheme="majorEastAsia" w:cstheme="majorBidi"/>
          <w:b/>
          <w:color w:val="000000" w:themeColor="text1"/>
          <w:sz w:val="28"/>
          <w:szCs w:val="26"/>
        </w:rPr>
      </w:pPr>
      <w:r>
        <w:br w:type="page"/>
      </w:r>
    </w:p>
    <w:p w14:paraId="1C8F9EF9" w14:textId="035EC9A5" w:rsidR="00A23502" w:rsidRDefault="00CC7C32" w:rsidP="00CC7C32">
      <w:pPr>
        <w:pStyle w:val="Heading2"/>
      </w:pPr>
      <w:bookmarkStart w:id="12" w:name="_Toc114424485"/>
      <w:r>
        <w:lastRenderedPageBreak/>
        <w:t>Porters 5 Forces</w:t>
      </w:r>
      <w:bookmarkEnd w:id="12"/>
    </w:p>
    <w:p w14:paraId="5108EADE" w14:textId="5E271B3E" w:rsidR="00CC7C32" w:rsidRDefault="00CC7C32" w:rsidP="00CC7C32"/>
    <w:p w14:paraId="1D4CF623" w14:textId="28F033C2" w:rsidR="00CC7C32" w:rsidRDefault="00CC7C32" w:rsidP="00CC7C32">
      <w:r>
        <w:t xml:space="preserve">Porters 5 Forces is a framework that looks at </w:t>
      </w:r>
      <w:r w:rsidR="00577400">
        <w:t xml:space="preserve">the </w:t>
      </w:r>
      <w:r>
        <w:t xml:space="preserve">external factors to an organisation that attempts to identify how a business can achieve competitive advantage in their chosen industry </w:t>
      </w:r>
      <w:sdt>
        <w:sdtPr>
          <w:id w:val="-1384708230"/>
          <w:citation/>
        </w:sdtPr>
        <w:sdtEndPr/>
        <w:sdtContent>
          <w:r>
            <w:fldChar w:fldCharType="begin"/>
          </w:r>
          <w:r>
            <w:instrText xml:space="preserve"> CITATION Goy20 \l 2057 </w:instrText>
          </w:r>
          <w:r>
            <w:fldChar w:fldCharType="separate"/>
          </w:r>
          <w:r w:rsidRPr="00CC7C32">
            <w:rPr>
              <w:noProof/>
            </w:rPr>
            <w:t>(Goyal, 2020)</w:t>
          </w:r>
          <w:r>
            <w:fldChar w:fldCharType="end"/>
          </w:r>
        </w:sdtContent>
      </w:sdt>
      <w:r>
        <w:t xml:space="preserve">. The framework considers that competitiveness is derived from the state of the competition in an industry rather than from the competitors themselves </w:t>
      </w:r>
      <w:sdt>
        <w:sdtPr>
          <w:id w:val="-1194150837"/>
          <w:citation/>
        </w:sdtPr>
        <w:sdtEndPr/>
        <w:sdtContent>
          <w:r>
            <w:fldChar w:fldCharType="begin"/>
          </w:r>
          <w:r>
            <w:instrText xml:space="preserve"> CITATION Max21 \l 2057 </w:instrText>
          </w:r>
          <w:r>
            <w:fldChar w:fldCharType="separate"/>
          </w:r>
          <w:r w:rsidRPr="00CC7C32">
            <w:rPr>
              <w:noProof/>
            </w:rPr>
            <w:t>(Maxim, 2021)</w:t>
          </w:r>
          <w:r>
            <w:fldChar w:fldCharType="end"/>
          </w:r>
        </w:sdtContent>
      </w:sdt>
      <w:r>
        <w:t>.</w:t>
      </w:r>
    </w:p>
    <w:p w14:paraId="0AF722BC" w14:textId="41140A3A" w:rsidR="00CC7C32" w:rsidRDefault="00CC7C32" w:rsidP="00CC7C32">
      <w:r>
        <w:t xml:space="preserve">The framework comprises of the following outlooks as shown in </w:t>
      </w:r>
      <w:r>
        <w:rPr>
          <w:b/>
          <w:bCs/>
          <w:i/>
          <w:iCs/>
        </w:rPr>
        <w:t xml:space="preserve">Figure 2 </w:t>
      </w:r>
      <w:r>
        <w:t xml:space="preserve"> below:</w:t>
      </w:r>
    </w:p>
    <w:p w14:paraId="38D92CD6" w14:textId="7E99D871" w:rsidR="00CC7C32" w:rsidRDefault="00CC7C32" w:rsidP="00CC7C32"/>
    <w:p w14:paraId="6F116AEC" w14:textId="77777777" w:rsidR="00CC7C32" w:rsidRDefault="00CC7C32" w:rsidP="00CC7C32"/>
    <w:p w14:paraId="0EF7CDF3" w14:textId="1BF6493B" w:rsidR="00CC7C32" w:rsidRPr="00CC7C32" w:rsidRDefault="00CC7C32" w:rsidP="00CC7C32">
      <w:pPr>
        <w:rPr>
          <w:b/>
          <w:bCs/>
        </w:rPr>
      </w:pPr>
      <w:r>
        <w:rPr>
          <w:b/>
          <w:bCs/>
        </w:rPr>
        <w:t>Porter’s 5 Forces Framework</w:t>
      </w:r>
    </w:p>
    <w:p w14:paraId="6DBF2A32" w14:textId="2CA15A1C" w:rsidR="00CC7C32" w:rsidRDefault="00CC7C32" w:rsidP="00CC7C32">
      <w:r>
        <w:rPr>
          <w:noProof/>
        </w:rPr>
        <w:drawing>
          <wp:inline distT="0" distB="0" distL="0" distR="0" wp14:anchorId="450AC055" wp14:editId="0F5B6A92">
            <wp:extent cx="5486400" cy="3200400"/>
            <wp:effectExtent l="25400" t="38100" r="25400" b="254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C6FFF07" w14:textId="7F9796A4" w:rsidR="00CC7C32" w:rsidRDefault="00CC7C32" w:rsidP="00CC7C32"/>
    <w:p w14:paraId="757B0F61" w14:textId="650BD96C" w:rsidR="00CC7C32" w:rsidRDefault="00FF7EE3" w:rsidP="00CC7C32">
      <w:r>
        <w:t>Porter’s 5 Forces was first described by Michael Porter in a 1979 article in The Harvard Business Review and the model is still extremely popular today</w:t>
      </w:r>
      <w:r w:rsidR="00577400">
        <w:t>.</w:t>
      </w:r>
      <w:r>
        <w:t xml:space="preserve"> </w:t>
      </w:r>
      <w:r w:rsidR="00577400">
        <w:t>A</w:t>
      </w:r>
      <w:r>
        <w:t xml:space="preserve">s we </w:t>
      </w:r>
      <w:r w:rsidR="00577400">
        <w:t>often see, business</w:t>
      </w:r>
      <w:r>
        <w:t xml:space="preserve"> is </w:t>
      </w:r>
      <w:r w:rsidR="00226799">
        <w:t xml:space="preserve">a </w:t>
      </w:r>
      <w:r>
        <w:t>dynamic</w:t>
      </w:r>
      <w:r w:rsidR="00226799">
        <w:t xml:space="preserve"> undertaking,</w:t>
      </w:r>
      <w:r>
        <w:t xml:space="preserve"> and regular review of the 5 Forces framework is critical to maintaining competitiveness </w:t>
      </w:r>
      <w:sdt>
        <w:sdtPr>
          <w:id w:val="-1753340695"/>
          <w:citation/>
        </w:sdtPr>
        <w:sdtEndPr/>
        <w:sdtContent>
          <w:r>
            <w:fldChar w:fldCharType="begin"/>
          </w:r>
          <w:r>
            <w:instrText xml:space="preserve"> CITATION Har19 \l 2057 </w:instrText>
          </w:r>
          <w:r>
            <w:fldChar w:fldCharType="separate"/>
          </w:r>
          <w:r w:rsidRPr="00FF7EE3">
            <w:rPr>
              <w:noProof/>
            </w:rPr>
            <w:t>(Harvard Business School, 2019)</w:t>
          </w:r>
          <w:r>
            <w:fldChar w:fldCharType="end"/>
          </w:r>
        </w:sdtContent>
      </w:sdt>
      <w:r>
        <w:t>.</w:t>
      </w:r>
    </w:p>
    <w:p w14:paraId="7B21C584" w14:textId="77777777" w:rsidR="00A569AE" w:rsidRPr="00A569AE" w:rsidRDefault="00A569AE" w:rsidP="00A569AE"/>
    <w:p w14:paraId="63262CD0" w14:textId="77777777" w:rsidR="00A569AE" w:rsidRDefault="00A569AE" w:rsidP="00FF7EE3">
      <w:pPr>
        <w:pStyle w:val="Heading3"/>
      </w:pPr>
    </w:p>
    <w:p w14:paraId="32EAC844" w14:textId="77777777" w:rsidR="00A569AE" w:rsidRDefault="00A569AE">
      <w:pPr>
        <w:rPr>
          <w:rFonts w:eastAsiaTheme="majorEastAsia" w:cstheme="majorBidi"/>
          <w:b/>
          <w:color w:val="000000" w:themeColor="text1"/>
        </w:rPr>
      </w:pPr>
      <w:r>
        <w:br w:type="page"/>
      </w:r>
    </w:p>
    <w:p w14:paraId="5303CE59" w14:textId="1DB1392A" w:rsidR="00CC7C32" w:rsidRDefault="00FF7EE3" w:rsidP="00FF7EE3">
      <w:pPr>
        <w:pStyle w:val="Heading3"/>
      </w:pPr>
      <w:bookmarkStart w:id="13" w:name="_Toc114424486"/>
      <w:r>
        <w:lastRenderedPageBreak/>
        <w:t>Competitive Rivalry</w:t>
      </w:r>
      <w:bookmarkEnd w:id="13"/>
    </w:p>
    <w:p w14:paraId="1BDF8D25" w14:textId="6AAD9B13" w:rsidR="00FF7EE3" w:rsidRDefault="00FF7EE3" w:rsidP="00FF7EE3"/>
    <w:p w14:paraId="212308A3" w14:textId="08712821" w:rsidR="00874854" w:rsidRDefault="00874854" w:rsidP="00FF7EE3">
      <w:r>
        <w:t xml:space="preserve">Competitive rivalry is very high within the retail industry and in particular clothing. Next has size of offering on its side to reduce the threat slightly </w:t>
      </w:r>
      <w:r w:rsidR="00715229">
        <w:t xml:space="preserve">in comparison to other players in the segment of the retail industry, </w:t>
      </w:r>
      <w:r>
        <w:t xml:space="preserve">but </w:t>
      </w:r>
      <w:r w:rsidR="00715229">
        <w:t xml:space="preserve">it is seen that </w:t>
      </w:r>
      <w:r>
        <w:t xml:space="preserve">consumers will often move for </w:t>
      </w:r>
      <w:r w:rsidR="00233383">
        <w:t xml:space="preserve">within comparable quality brands for a cheaper price of </w:t>
      </w:r>
      <w:r w:rsidR="00715229">
        <w:t xml:space="preserve">like for like </w:t>
      </w:r>
      <w:r w:rsidR="00233383">
        <w:t>goods</w:t>
      </w:r>
      <w:sdt>
        <w:sdtPr>
          <w:id w:val="-343931857"/>
          <w:citation/>
        </w:sdtPr>
        <w:sdtEndPr/>
        <w:sdtContent>
          <w:r w:rsidR="00233383">
            <w:fldChar w:fldCharType="begin"/>
          </w:r>
          <w:r w:rsidR="00233383">
            <w:instrText xml:space="preserve"> CITATION Jam21 \l 2057 </w:instrText>
          </w:r>
          <w:r w:rsidR="00233383">
            <w:fldChar w:fldCharType="separate"/>
          </w:r>
          <w:r w:rsidR="00233383">
            <w:rPr>
              <w:noProof/>
            </w:rPr>
            <w:t xml:space="preserve"> </w:t>
          </w:r>
          <w:r w:rsidR="00233383" w:rsidRPr="00233383">
            <w:rPr>
              <w:noProof/>
            </w:rPr>
            <w:t>(Jamal &amp; Sultan, 2021)</w:t>
          </w:r>
          <w:r w:rsidR="00233383">
            <w:fldChar w:fldCharType="end"/>
          </w:r>
        </w:sdtContent>
      </w:sdt>
      <w:r w:rsidR="00233383">
        <w:t xml:space="preserve">. To alleviate this, Next needs to keep its pricing point competitive whilst </w:t>
      </w:r>
      <w:r w:rsidR="00715229">
        <w:t>balancing</w:t>
      </w:r>
      <w:r w:rsidR="00233383">
        <w:t xml:space="preserve"> the appropriate profit margin.</w:t>
      </w:r>
    </w:p>
    <w:p w14:paraId="4A749812" w14:textId="75FAD635" w:rsidR="00FF7EE3" w:rsidRDefault="00FF7EE3" w:rsidP="00FF7EE3"/>
    <w:p w14:paraId="32F8B022" w14:textId="2C1D350A" w:rsidR="00FF7EE3" w:rsidRDefault="00FF7EE3" w:rsidP="00FF7EE3">
      <w:pPr>
        <w:pStyle w:val="Heading3"/>
      </w:pPr>
      <w:bookmarkStart w:id="14" w:name="_Toc114424487"/>
      <w:r>
        <w:t>Bargaining power of Suppliers</w:t>
      </w:r>
      <w:bookmarkEnd w:id="14"/>
    </w:p>
    <w:p w14:paraId="77887EE5" w14:textId="4A791538" w:rsidR="00CD10C6" w:rsidRDefault="00CD10C6" w:rsidP="00CD10C6"/>
    <w:p w14:paraId="2E52419E" w14:textId="77777777" w:rsidR="004874B6" w:rsidRDefault="00CD10C6" w:rsidP="00CD10C6">
      <w:r>
        <w:t xml:space="preserve">The bargaining power of suppliers is spread over two areas of focus for Next as they sell a wide range of own-brand products as well as products from other brands. To achieve a low level of bargaining power for suppliers, Next will need to ensure its supply chain is strong and diverse </w:t>
      </w:r>
      <w:r w:rsidR="00B932E8">
        <w:t>with multiple manufacturing routes for own brand items</w:t>
      </w:r>
      <w:r w:rsidR="003E19DB">
        <w:t xml:space="preserve"> as well as robust sourcing routes for other brand products</w:t>
      </w:r>
      <w:r w:rsidR="003D7F37">
        <w:t xml:space="preserve">. </w:t>
      </w:r>
    </w:p>
    <w:p w14:paraId="795373B7" w14:textId="77777777" w:rsidR="004874B6" w:rsidRDefault="004874B6" w:rsidP="00CD10C6"/>
    <w:p w14:paraId="56242A28" w14:textId="77777777" w:rsidR="004874B6" w:rsidRDefault="003D7F37" w:rsidP="00CD10C6">
      <w:r>
        <w:t xml:space="preserve">Next’s size means they could allocate sufficient manufacturing contracts to a single manufacturer and </w:t>
      </w:r>
      <w:r w:rsidR="003E19DB">
        <w:t>possibly</w:t>
      </w:r>
      <w:r>
        <w:t xml:space="preserve"> becoming the sole customer</w:t>
      </w:r>
      <w:r w:rsidR="003E19DB">
        <w:t xml:space="preserve"> for that supplier</w:t>
      </w:r>
      <w:r>
        <w:t>. This would drive down the bargaining power of th</w:t>
      </w:r>
      <w:r w:rsidR="004874B6">
        <w:t>ose</w:t>
      </w:r>
      <w:r>
        <w:t xml:space="preserve"> </w:t>
      </w:r>
      <w:r w:rsidR="004874B6">
        <w:t xml:space="preserve">particular </w:t>
      </w:r>
      <w:r>
        <w:t>supplier</w:t>
      </w:r>
      <w:r w:rsidR="004874B6">
        <w:t>s</w:t>
      </w:r>
      <w:r>
        <w:t xml:space="preserve"> as they </w:t>
      </w:r>
      <w:r w:rsidR="003E19DB">
        <w:t>find themselves</w:t>
      </w:r>
      <w:r>
        <w:t xml:space="preserve"> tied to Next</w:t>
      </w:r>
      <w:r w:rsidR="003E19DB">
        <w:t xml:space="preserve"> as their major, or even sole revenue stream</w:t>
      </w:r>
      <w:r>
        <w:t>.</w:t>
      </w:r>
      <w:r w:rsidR="00901000">
        <w:t xml:space="preserve"> Next will also need to develop </w:t>
      </w:r>
      <w:r w:rsidR="00B932E8">
        <w:t>a good working relationship with other brands</w:t>
      </w:r>
      <w:r w:rsidR="004874B6">
        <w:t xml:space="preserve"> to ensure consistent supply of the required stock for Next’s outlets</w:t>
      </w:r>
      <w:r w:rsidR="00B932E8">
        <w:t xml:space="preserve">. </w:t>
      </w:r>
    </w:p>
    <w:p w14:paraId="6795C9C0" w14:textId="77777777" w:rsidR="004874B6" w:rsidRDefault="004874B6" w:rsidP="00CD10C6"/>
    <w:p w14:paraId="222FF344" w14:textId="1B41AE03" w:rsidR="00CD10C6" w:rsidRPr="00CD10C6" w:rsidRDefault="00B932E8" w:rsidP="00CD10C6">
      <w:r>
        <w:t xml:space="preserve">Ultimately, Next has the power to drop a brand </w:t>
      </w:r>
      <w:r w:rsidR="004874B6">
        <w:t xml:space="preserve">if required </w:t>
      </w:r>
      <w:r>
        <w:t xml:space="preserve">and move to a competitor. The </w:t>
      </w:r>
      <w:proofErr w:type="spellStart"/>
      <w:r>
        <w:t>sh</w:t>
      </w:r>
      <w:r w:rsidR="004874B6">
        <w:t>ear</w:t>
      </w:r>
      <w:proofErr w:type="spellEnd"/>
      <w:r>
        <w:t xml:space="preserve"> scale at which Next can buy and promote that brand means Next are a key customer for many brands which within itself will help keep the bargaining power of supplier of other brand items to a minimum.</w:t>
      </w:r>
    </w:p>
    <w:p w14:paraId="5722724D" w14:textId="5F87D707" w:rsidR="00FF7EE3" w:rsidRDefault="00FF7EE3" w:rsidP="00FF7EE3"/>
    <w:p w14:paraId="44B9499A" w14:textId="13497FE6" w:rsidR="00FF7EE3" w:rsidRDefault="00FF7EE3" w:rsidP="00FF7EE3"/>
    <w:p w14:paraId="05BC6410" w14:textId="34F786AC" w:rsidR="00FF7EE3" w:rsidRDefault="00FF7EE3" w:rsidP="00FF7EE3">
      <w:pPr>
        <w:pStyle w:val="Heading3"/>
      </w:pPr>
      <w:bookmarkStart w:id="15" w:name="_Toc114424488"/>
      <w:r>
        <w:t>Threat of Substitution</w:t>
      </w:r>
      <w:bookmarkEnd w:id="15"/>
    </w:p>
    <w:p w14:paraId="16F63DB1" w14:textId="2C316803" w:rsidR="00FF7EE3" w:rsidRDefault="00FF7EE3" w:rsidP="00FF7EE3"/>
    <w:p w14:paraId="7E700976" w14:textId="757CCE03" w:rsidR="0012242E" w:rsidRDefault="0012242E" w:rsidP="00FF7EE3">
      <w:r>
        <w:t xml:space="preserve">The threat of substitution is low for Next. </w:t>
      </w:r>
      <w:r w:rsidR="00874854">
        <w:t>The retail industry already has physical stores as well as online shopping available for customers. Next will need to maintain its popularity in the marketplace as well as focussing on the customer experience rather than the product purchased. Next do this well through the variety available within their stores or online directory</w:t>
      </w:r>
      <w:r w:rsidR="008244AE">
        <w:t xml:space="preserve"> by</w:t>
      </w:r>
      <w:r w:rsidR="00874854">
        <w:t xml:space="preserve"> offering men’s, women’s and children’s clothing as well as home accessories and furniture all within a single </w:t>
      </w:r>
      <w:r w:rsidR="008244AE">
        <w:t xml:space="preserve">physical </w:t>
      </w:r>
      <w:r w:rsidR="00874854">
        <w:t>location</w:t>
      </w:r>
      <w:r w:rsidR="008244AE">
        <w:t xml:space="preserve"> for the customer to visit or through their  abundant website</w:t>
      </w:r>
      <w:r w:rsidR="00874854">
        <w:t>. Many stores also have an instore coffee shop and travel agent though their partnerships with Costa and Virgin Holidays</w:t>
      </w:r>
      <w:r w:rsidR="00FA2C0F">
        <w:t xml:space="preserve"> providing even more choice </w:t>
      </w:r>
      <w:r w:rsidR="00AA349C">
        <w:t xml:space="preserve">to the customer </w:t>
      </w:r>
      <w:r w:rsidR="00FA2C0F">
        <w:t xml:space="preserve">and a </w:t>
      </w:r>
      <w:r w:rsidR="00AA349C">
        <w:t xml:space="preserve">broader </w:t>
      </w:r>
      <w:r w:rsidR="00FA2C0F">
        <w:t>shop</w:t>
      </w:r>
      <w:r w:rsidR="00AA349C">
        <w:t>p</w:t>
      </w:r>
      <w:r w:rsidR="00FA2C0F">
        <w:t>ing</w:t>
      </w:r>
      <w:r w:rsidR="00AA349C">
        <w:t xml:space="preserve"> experience.</w:t>
      </w:r>
    </w:p>
    <w:p w14:paraId="7555C169" w14:textId="75E9D081" w:rsidR="00FF7EE3" w:rsidRDefault="00FF7EE3" w:rsidP="00FF7EE3"/>
    <w:p w14:paraId="25F0CC57" w14:textId="18BD8CBA" w:rsidR="00FF7EE3" w:rsidRDefault="00FF7EE3" w:rsidP="00FF7EE3">
      <w:pPr>
        <w:pStyle w:val="Heading3"/>
      </w:pPr>
      <w:bookmarkStart w:id="16" w:name="_Toc114424489"/>
      <w:r>
        <w:t>Bargaining power of Buyers</w:t>
      </w:r>
      <w:bookmarkEnd w:id="16"/>
    </w:p>
    <w:p w14:paraId="3ACC799D" w14:textId="6D280965" w:rsidR="00FF7EE3" w:rsidRDefault="00FF7EE3" w:rsidP="00FF7EE3"/>
    <w:p w14:paraId="33FD46A0" w14:textId="7986EEAC" w:rsidR="007A31DF" w:rsidRDefault="007A31DF" w:rsidP="00FF7EE3">
      <w:r>
        <w:t xml:space="preserve">The retail sector is very volatile with customers demanding high quality at the lowest price possible or they will move to another retailer. Bargaining power of buyers is </w:t>
      </w:r>
      <w:r w:rsidR="00AA349C">
        <w:t>medium</w:t>
      </w:r>
      <w:r>
        <w:t xml:space="preserve"> for Next due to their size as well as their popularity. </w:t>
      </w:r>
      <w:r w:rsidR="001661C5">
        <w:t xml:space="preserve">Due to </w:t>
      </w:r>
      <w:r w:rsidR="00AA349C">
        <w:t>this</w:t>
      </w:r>
      <w:r w:rsidR="001661C5">
        <w:t xml:space="preserve"> size, </w:t>
      </w:r>
      <w:r w:rsidR="00AA349C">
        <w:t>Next</w:t>
      </w:r>
      <w:r w:rsidR="001661C5">
        <w:t xml:space="preserve"> have the ability to reduce the bargaining power of buyers through price action. This does however come at a cost to the business in reduced profits. One method of doing so on a regular frequency for </w:t>
      </w:r>
      <w:r w:rsidR="001661C5">
        <w:lastRenderedPageBreak/>
        <w:t>Next is though their famous Next Sale which often sees customers queuing outside the store from the early hours of the morning</w:t>
      </w:r>
      <w:r w:rsidR="00AA349C">
        <w:t xml:space="preserve"> to be first in store and grab a bargain.</w:t>
      </w:r>
    </w:p>
    <w:p w14:paraId="783D6916" w14:textId="77777777" w:rsidR="007A31DF" w:rsidRDefault="007A31DF" w:rsidP="00FF7EE3"/>
    <w:p w14:paraId="0FFF6A87" w14:textId="54A66CEC" w:rsidR="00FF7EE3" w:rsidRDefault="00FF7EE3" w:rsidP="00FF7EE3"/>
    <w:p w14:paraId="0FAD7633" w14:textId="6E2FA5CC" w:rsidR="00FF7EE3" w:rsidRDefault="00FF7EE3" w:rsidP="00FF7EE3">
      <w:pPr>
        <w:pStyle w:val="Heading3"/>
      </w:pPr>
      <w:bookmarkStart w:id="17" w:name="_Toc114424490"/>
      <w:r>
        <w:t>Threat of New Entrants</w:t>
      </w:r>
      <w:bookmarkEnd w:id="17"/>
    </w:p>
    <w:p w14:paraId="34F87B85" w14:textId="3BA77342" w:rsidR="00F04F67" w:rsidRDefault="00F04F67" w:rsidP="00F04F67"/>
    <w:p w14:paraId="21FD91EE" w14:textId="60876A8E" w:rsidR="00F04F67" w:rsidRPr="00F04F67" w:rsidRDefault="00F04F67" w:rsidP="00F04F67">
      <w:r>
        <w:t xml:space="preserve">Whilst Retail is a long-established industry sector, new entrants are </w:t>
      </w:r>
      <w:r w:rsidR="003532FF">
        <w:t xml:space="preserve">extremely </w:t>
      </w:r>
      <w:r>
        <w:t xml:space="preserve">frequent often bringing with them new designs on an existing product or innovative ways of selling. Next needs to remain up to date with its range of products and also be dynamic in its method of selling to its customer base. Next has already established </w:t>
      </w:r>
      <w:r w:rsidR="00CD10C6">
        <w:t>itself</w:t>
      </w:r>
      <w:r>
        <w:t xml:space="preserve"> as a major force within clothing retail in the UK and this size and spread will reduce the effect of new entrants as they would unlikely be able to quickly form the buying </w:t>
      </w:r>
      <w:r w:rsidR="003532FF">
        <w:t xml:space="preserve">power, variety and delivery </w:t>
      </w:r>
      <w:r>
        <w:t>of Next.</w:t>
      </w:r>
    </w:p>
    <w:p w14:paraId="086D1945" w14:textId="77777777" w:rsidR="00CC7C32" w:rsidRPr="00CC7C32" w:rsidRDefault="00CC7C32" w:rsidP="00CC7C32"/>
    <w:p w14:paraId="3EFA6A36" w14:textId="77777777" w:rsidR="00A23502" w:rsidRPr="00A23502" w:rsidRDefault="00A23502" w:rsidP="00A23502"/>
    <w:p w14:paraId="702B95C5" w14:textId="7411A188" w:rsidR="00A569AE" w:rsidRDefault="00A569AE">
      <w:r>
        <w:br w:type="page"/>
      </w:r>
    </w:p>
    <w:p w14:paraId="6F8DB531" w14:textId="4C7FFDE0" w:rsidR="00FC61B6" w:rsidRDefault="00E034E8" w:rsidP="00FC61B6">
      <w:pPr>
        <w:pStyle w:val="Heading2"/>
      </w:pPr>
      <w:bookmarkStart w:id="18" w:name="_Toc114424491"/>
      <w:r>
        <w:lastRenderedPageBreak/>
        <w:t xml:space="preserve">Recommended </w:t>
      </w:r>
      <w:r w:rsidR="00FC61B6">
        <w:t>Strategic Option</w:t>
      </w:r>
      <w:r>
        <w:t>s</w:t>
      </w:r>
      <w:bookmarkEnd w:id="18"/>
    </w:p>
    <w:p w14:paraId="37C9F836" w14:textId="5A440675" w:rsidR="00FC61B6" w:rsidRDefault="00FC61B6" w:rsidP="00FC61B6"/>
    <w:p w14:paraId="78914FC7" w14:textId="005757A3" w:rsidR="00E034E8" w:rsidRDefault="00EB757C">
      <w:r>
        <w:t xml:space="preserve">From the research carried out on the </w:t>
      </w:r>
      <w:r w:rsidR="00072ADC">
        <w:t xml:space="preserve">current </w:t>
      </w:r>
      <w:r>
        <w:t>strategic model being utilised within Next we can see that they we</w:t>
      </w:r>
      <w:r w:rsidR="00072ADC">
        <w:t>re</w:t>
      </w:r>
      <w:r>
        <w:t xml:space="preserve"> previously maintaining a high standing within the retail industry in the UK</w:t>
      </w:r>
      <w:r w:rsidR="00E034E8">
        <w:t xml:space="preserve"> and abroad</w:t>
      </w:r>
      <w:r>
        <w:t xml:space="preserve"> in the areas of clothing and homeware. The global pandemic has changed the retail landscape in a way that would not have been foreseen. The strategic options outlined below </w:t>
      </w:r>
      <w:r w:rsidR="002F0A69">
        <w:t>are</w:t>
      </w:r>
      <w:r>
        <w:t xml:space="preserve"> available to Next </w:t>
      </w:r>
      <w:r w:rsidR="002F0A69">
        <w:t xml:space="preserve">for immediate implementation </w:t>
      </w:r>
      <w:r>
        <w:t xml:space="preserve">to strengthen their </w:t>
      </w:r>
      <w:r w:rsidR="00E034E8">
        <w:t>hyper-personalization and increase the differentiation from competitors.</w:t>
      </w:r>
    </w:p>
    <w:p w14:paraId="37DC83F5" w14:textId="77777777" w:rsidR="00E034E8" w:rsidRDefault="00E034E8"/>
    <w:p w14:paraId="5776FC74" w14:textId="704EB8DC" w:rsidR="00E034E8" w:rsidRDefault="00E034E8" w:rsidP="0053702E">
      <w:pPr>
        <w:pStyle w:val="Heading3"/>
      </w:pPr>
      <w:bookmarkStart w:id="19" w:name="_Toc114424492"/>
      <w:r>
        <w:t>Recommendation A</w:t>
      </w:r>
      <w:r w:rsidR="0053702E">
        <w:t xml:space="preserve"> - </w:t>
      </w:r>
      <w:r>
        <w:t>Subscription based clothing delivered directly to the customer’s home.</w:t>
      </w:r>
      <w:bookmarkEnd w:id="19"/>
    </w:p>
    <w:p w14:paraId="7946B1B2" w14:textId="5B47CAE2" w:rsidR="00072ADC" w:rsidRDefault="00072ADC" w:rsidP="00E034E8"/>
    <w:p w14:paraId="6C3F2E2B" w14:textId="62662C4E" w:rsidR="00072ADC" w:rsidRDefault="00072ADC" w:rsidP="00E034E8">
      <w:r>
        <w:t xml:space="preserve">It is recommended that Next utilises its </w:t>
      </w:r>
      <w:r w:rsidR="0061286E">
        <w:t xml:space="preserve">current </w:t>
      </w:r>
      <w:r>
        <w:t xml:space="preserve">logistics network and online platforms to bring a new offering to its customer base in the form of a </w:t>
      </w:r>
      <w:r w:rsidR="004337AF">
        <w:t>subscription-based</w:t>
      </w:r>
      <w:r>
        <w:t xml:space="preserve"> clothing service.</w:t>
      </w:r>
      <w:r w:rsidR="008E3736">
        <w:t xml:space="preserve"> The subscription-based offering has seen a rapid rise in popularity in recent years </w:t>
      </w:r>
      <w:sdt>
        <w:sdtPr>
          <w:id w:val="-870995965"/>
          <w:citation/>
        </w:sdtPr>
        <w:sdtContent>
          <w:r w:rsidR="00E2213C">
            <w:fldChar w:fldCharType="begin"/>
          </w:r>
          <w:r w:rsidR="00E2213C">
            <w:instrText xml:space="preserve"> CITATION And21 \l 2057 </w:instrText>
          </w:r>
          <w:r w:rsidR="00E2213C">
            <w:fldChar w:fldCharType="separate"/>
          </w:r>
          <w:r w:rsidR="00E2213C" w:rsidRPr="00E2213C">
            <w:rPr>
              <w:noProof/>
            </w:rPr>
            <w:t>(Andonova, et al., 2021)</w:t>
          </w:r>
          <w:r w:rsidR="00E2213C">
            <w:fldChar w:fldCharType="end"/>
          </w:r>
        </w:sdtContent>
      </w:sdt>
      <w:r w:rsidR="00E2213C">
        <w:t xml:space="preserve"> </w:t>
      </w:r>
      <w:r w:rsidR="008E3736">
        <w:t xml:space="preserve">with people buying all manner of products for regular delivery through a single business. Examples are subscription-based coffee from Nespresso which allows the user to select a monthly credit amount and build their personal selection of coffee and equipment which they then receive direct to their door </w:t>
      </w:r>
      <w:sdt>
        <w:sdtPr>
          <w:id w:val="-489253448"/>
          <w:citation/>
        </w:sdtPr>
        <w:sdtContent>
          <w:r w:rsidR="008E3736">
            <w:fldChar w:fldCharType="begin"/>
          </w:r>
          <w:r w:rsidR="008E3736">
            <w:instrText xml:space="preserve"> CITATION Nes22 \l 2057 </w:instrText>
          </w:r>
          <w:r w:rsidR="008E3736">
            <w:fldChar w:fldCharType="separate"/>
          </w:r>
          <w:r w:rsidR="008E3736" w:rsidRPr="008E3736">
            <w:rPr>
              <w:noProof/>
            </w:rPr>
            <w:t>(Nespresso, 2022)</w:t>
          </w:r>
          <w:r w:rsidR="008E3736">
            <w:fldChar w:fldCharType="end"/>
          </w:r>
        </w:sdtContent>
      </w:sdt>
      <w:r w:rsidR="008E3736">
        <w:t>.</w:t>
      </w:r>
    </w:p>
    <w:p w14:paraId="3394DE86" w14:textId="77777777" w:rsidR="00072ADC" w:rsidRDefault="00072ADC" w:rsidP="00E034E8"/>
    <w:p w14:paraId="64221941" w14:textId="4CB74EF8" w:rsidR="00072ADC" w:rsidRDefault="00072ADC" w:rsidP="00E034E8">
      <w:r>
        <w:t>Th</w:t>
      </w:r>
      <w:r w:rsidR="008E3736">
        <w:t>is type of</w:t>
      </w:r>
      <w:r>
        <w:t xml:space="preserve"> service </w:t>
      </w:r>
      <w:r w:rsidR="008E3736">
        <w:t xml:space="preserve">from Next </w:t>
      </w:r>
      <w:r>
        <w:t xml:space="preserve">will be able to offer customers set payment amounts on a monthly basis </w:t>
      </w:r>
      <w:r w:rsidR="00A24658">
        <w:t>which can</w:t>
      </w:r>
      <w:r>
        <w:t xml:space="preserve"> then be tailored to how many deliveries the customer would like to receive. </w:t>
      </w:r>
    </w:p>
    <w:p w14:paraId="79CA7698" w14:textId="30C4BDBE" w:rsidR="00072ADC" w:rsidRDefault="00072ADC" w:rsidP="00E034E8">
      <w:r>
        <w:t>For example, an individual could elect to pay £25 per month and receive 4 deliveries per year so being the equivalent of £100 per delivery. The clothing received by the customer would be at a slightly discounted price, for example £125.</w:t>
      </w:r>
      <w:r w:rsidR="00A24658">
        <w:t xml:space="preserve"> The amount and number of deliveries should have a wide number of offerings available provide a bespoke and tailored feel to each customer.</w:t>
      </w:r>
    </w:p>
    <w:p w14:paraId="0F312A7E" w14:textId="6C37D97F" w:rsidR="004337AF" w:rsidRDefault="004337AF" w:rsidP="00E034E8"/>
    <w:p w14:paraId="359FC00B" w14:textId="6F2787F3" w:rsidR="004337AF" w:rsidRDefault="004337AF" w:rsidP="00E034E8">
      <w:r>
        <w:t>This model w</w:t>
      </w:r>
      <w:r w:rsidR="00E2213C">
        <w:t>ill</w:t>
      </w:r>
      <w:r>
        <w:t xml:space="preserve"> allow Next to retain customer spend within the business on a long-term basis whilst improving cashflow within the business as payment is collected ahead of shipment.</w:t>
      </w:r>
    </w:p>
    <w:p w14:paraId="6E58B245" w14:textId="5BBC05D7" w:rsidR="004337AF" w:rsidRDefault="004337AF" w:rsidP="00E034E8"/>
    <w:p w14:paraId="796B3272" w14:textId="3A1B8144" w:rsidR="00072ADC" w:rsidRDefault="004337AF" w:rsidP="00E034E8">
      <w:r>
        <w:t>Individuals will be able to utilise a new portal within the website to select the attire type they would like on each delivery schedule.</w:t>
      </w:r>
    </w:p>
    <w:p w14:paraId="305CA766" w14:textId="0B3C0EA8" w:rsidR="001316C3" w:rsidRDefault="001316C3" w:rsidP="004337AF">
      <w:pPr>
        <w:pStyle w:val="ListParagraph"/>
        <w:numPr>
          <w:ilvl w:val="0"/>
          <w:numId w:val="23"/>
        </w:numPr>
      </w:pPr>
      <w:r>
        <w:t xml:space="preserve">Type of </w:t>
      </w:r>
      <w:r w:rsidR="004337AF">
        <w:t>Attire</w:t>
      </w:r>
    </w:p>
    <w:p w14:paraId="05EBBE2F" w14:textId="064ECAA1" w:rsidR="001316C3" w:rsidRDefault="001316C3" w:rsidP="004337AF">
      <w:pPr>
        <w:pStyle w:val="ListParagraph"/>
        <w:numPr>
          <w:ilvl w:val="1"/>
          <w:numId w:val="21"/>
        </w:numPr>
      </w:pPr>
      <w:r>
        <w:t>Office wear</w:t>
      </w:r>
    </w:p>
    <w:p w14:paraId="4E696DC2" w14:textId="44D90B9A" w:rsidR="001316C3" w:rsidRDefault="001316C3" w:rsidP="004337AF">
      <w:pPr>
        <w:pStyle w:val="ListParagraph"/>
        <w:numPr>
          <w:ilvl w:val="1"/>
          <w:numId w:val="21"/>
        </w:numPr>
      </w:pPr>
      <w:r>
        <w:t>Partywear</w:t>
      </w:r>
    </w:p>
    <w:p w14:paraId="559EFEC4" w14:textId="1F169EAA" w:rsidR="001316C3" w:rsidRDefault="001316C3" w:rsidP="004337AF">
      <w:pPr>
        <w:pStyle w:val="ListParagraph"/>
        <w:numPr>
          <w:ilvl w:val="1"/>
          <w:numId w:val="21"/>
        </w:numPr>
      </w:pPr>
      <w:r>
        <w:t>Casual</w:t>
      </w:r>
    </w:p>
    <w:p w14:paraId="64FACB24" w14:textId="7A9DCDCD" w:rsidR="001316C3" w:rsidRDefault="001316C3" w:rsidP="004337AF">
      <w:pPr>
        <w:pStyle w:val="ListParagraph"/>
        <w:numPr>
          <w:ilvl w:val="1"/>
          <w:numId w:val="21"/>
        </w:numPr>
      </w:pPr>
      <w:r>
        <w:t>Holiday/Summer (spread the cost of holiday/summer clothing over a year)</w:t>
      </w:r>
    </w:p>
    <w:p w14:paraId="12ED1F05" w14:textId="77777777" w:rsidR="0061286E" w:rsidRDefault="0061286E" w:rsidP="0061286E">
      <w:pPr>
        <w:pStyle w:val="ListParagraph"/>
        <w:ind w:left="1440"/>
      </w:pPr>
    </w:p>
    <w:p w14:paraId="42E901A7" w14:textId="5F4C6022" w:rsidR="001316C3" w:rsidRDefault="004337AF" w:rsidP="001316C3">
      <w:r>
        <w:t>The s</w:t>
      </w:r>
      <w:r w:rsidR="00F810A3">
        <w:t>pecific style</w:t>
      </w:r>
      <w:r>
        <w:t xml:space="preserve"> of</w:t>
      </w:r>
      <w:r w:rsidR="00F810A3">
        <w:t xml:space="preserve"> each</w:t>
      </w:r>
      <w:r>
        <w:t xml:space="preserve"> clothing</w:t>
      </w:r>
      <w:r w:rsidR="00F810A3">
        <w:t xml:space="preserve"> item</w:t>
      </w:r>
      <w:r>
        <w:t xml:space="preserve"> would be determined through a mix of previous order history alongside a detailed questionnaire within the attire selection process based on multiple choice “Which outfit do you like the most” type questions showing pictures of different outfit styles to narrow the viewers preference down.</w:t>
      </w:r>
    </w:p>
    <w:p w14:paraId="6013B6D5" w14:textId="6F59F6B2" w:rsidR="004337AF" w:rsidRDefault="004337AF" w:rsidP="001316C3"/>
    <w:p w14:paraId="695A0B64" w14:textId="6DA0905F" w:rsidR="004337AF" w:rsidRDefault="004337AF" w:rsidP="001316C3">
      <w:r>
        <w:t xml:space="preserve">Customers would have the choice of returning the outfits received unworn if they do not like what has been sent, at which point the would be supplied with a choice of </w:t>
      </w:r>
      <w:r w:rsidR="0061286E">
        <w:t>outfits</w:t>
      </w:r>
      <w:r w:rsidR="00F810A3">
        <w:t xml:space="preserve"> or individual items</w:t>
      </w:r>
      <w:r w:rsidR="0061286E">
        <w:t xml:space="preserve"> that the </w:t>
      </w:r>
      <w:r w:rsidR="00F810A3">
        <w:t>customer</w:t>
      </w:r>
      <w:r w:rsidR="0061286E">
        <w:t xml:space="preserve"> would select themselves. If they do not like any of the outfits </w:t>
      </w:r>
      <w:r w:rsidR="00F810A3">
        <w:t>available for selection</w:t>
      </w:r>
      <w:r w:rsidR="0061286E">
        <w:t>, the individual would be offered store credit to the value of the amount</w:t>
      </w:r>
      <w:r w:rsidR="00F810A3">
        <w:t xml:space="preserve"> paid in during the delivery period</w:t>
      </w:r>
      <w:r w:rsidR="0061286E">
        <w:t xml:space="preserve">, less the discount applied for preselected outfit </w:t>
      </w:r>
      <w:r w:rsidR="0061286E">
        <w:lastRenderedPageBreak/>
        <w:t>value. Again, this strategy retains the value within the business but offers the customer the option of selecting their own clothing and not losing any money if they do not like the preselected options.</w:t>
      </w:r>
    </w:p>
    <w:p w14:paraId="35FFBF4E" w14:textId="2F5AF5DE" w:rsidR="00B71806" w:rsidRDefault="00B71806" w:rsidP="001316C3"/>
    <w:p w14:paraId="4F971A04" w14:textId="24D8A124" w:rsidR="00B71806" w:rsidRDefault="00B71806" w:rsidP="001316C3">
      <w:r>
        <w:t>The introduction of this service would have minimal impact on the organisation as current employees could be used to pick and ship the outfits from the warehouse locations exactly as they would do for an online order. The increase in volume could be monitored and staffing capacity increased as appropriate either through overtime (if smaller volumes) or headcount (if larger volumes).</w:t>
      </w:r>
      <w:r w:rsidR="00835C35">
        <w:t xml:space="preserve"> Upfront website development to create the functionality required to capture data on preferences for customers would be the biggest impact and cost associated with this recommendation.</w:t>
      </w:r>
    </w:p>
    <w:p w14:paraId="6A4D9B0D" w14:textId="77777777" w:rsidR="00897F59" w:rsidRDefault="00897F59" w:rsidP="00E034E8"/>
    <w:p w14:paraId="7AFA5342" w14:textId="77777777" w:rsidR="00E034E8" w:rsidRDefault="00E034E8" w:rsidP="00E034E8"/>
    <w:p w14:paraId="67D93186" w14:textId="77777777" w:rsidR="00E034E8" w:rsidRDefault="00E034E8" w:rsidP="00E034E8"/>
    <w:p w14:paraId="5E930767" w14:textId="740ECCC0" w:rsidR="00E034E8" w:rsidRDefault="00E034E8" w:rsidP="0053702E">
      <w:pPr>
        <w:pStyle w:val="Heading3"/>
      </w:pPr>
      <w:bookmarkStart w:id="20" w:name="_Toc114424493"/>
      <w:r>
        <w:t>Recommendation B</w:t>
      </w:r>
      <w:r w:rsidR="0053702E">
        <w:t xml:space="preserve"> - </w:t>
      </w:r>
      <w:r>
        <w:t>Clothing Rental service</w:t>
      </w:r>
      <w:bookmarkEnd w:id="20"/>
    </w:p>
    <w:p w14:paraId="3D4999A0" w14:textId="4AD64AD6" w:rsidR="007E7C57" w:rsidRDefault="007E7C57" w:rsidP="00E034E8"/>
    <w:p w14:paraId="1A01D71A" w14:textId="2BE4F9BA" w:rsidR="007E7C57" w:rsidRDefault="007E7C57" w:rsidP="00E034E8">
      <w:r>
        <w:t xml:space="preserve">Next currently supplies a range of formalwear for men, women and children. This type of clothing is often low use clothing with many outfits being bought and </w:t>
      </w:r>
      <w:r w:rsidR="004B467E">
        <w:t xml:space="preserve">used infrequently with anecdotal evidence that many outfits only get worn </w:t>
      </w:r>
      <w:r w:rsidR="00D25CEF">
        <w:t>on</w:t>
      </w:r>
      <w:r w:rsidR="004B467E">
        <w:t xml:space="preserve"> a single occasion.</w:t>
      </w:r>
    </w:p>
    <w:p w14:paraId="34279482" w14:textId="6D791DC9" w:rsidR="004B467E" w:rsidRDefault="004B467E" w:rsidP="00E034E8"/>
    <w:p w14:paraId="5A788AB3" w14:textId="20B04187" w:rsidR="004B467E" w:rsidRDefault="004B467E" w:rsidP="00E034E8">
      <w:r>
        <w:t xml:space="preserve">The rental of clothing business model, or Product as a Service as it is also </w:t>
      </w:r>
      <w:r w:rsidR="00243653">
        <w:t>known</w:t>
      </w:r>
      <w:r>
        <w:t xml:space="preserve">, fulfils a need for the customer to have access to a </w:t>
      </w:r>
      <w:r w:rsidR="0053702E">
        <w:t>high-quality</w:t>
      </w:r>
      <w:r>
        <w:t xml:space="preserve"> product that would normally retail at a high price, and makes </w:t>
      </w:r>
      <w:r w:rsidR="00243653">
        <w:t>the item</w:t>
      </w:r>
      <w:r>
        <w:t xml:space="preserve"> accessible and cost effective</w:t>
      </w:r>
      <w:r w:rsidR="00243653">
        <w:t>. Rental of formal wear has historically been a stand-alone service for items like men’s wedding suits and tuxedos alongside women’s prom dresses or ball gowns for example. This trend has started to change over recent years with more businesses bringing out rental of items that would likely fall into the low use category in the interest of making the clothing industry more sustainable.</w:t>
      </w:r>
    </w:p>
    <w:p w14:paraId="48D4FCA7" w14:textId="2DED6ADC" w:rsidR="00243653" w:rsidRDefault="00243653" w:rsidP="00E034E8"/>
    <w:p w14:paraId="08294BBF" w14:textId="7E3EBC8A" w:rsidR="00243653" w:rsidRDefault="00243653" w:rsidP="00E034E8">
      <w:r>
        <w:t>Next can take advantage of this trend in the marketplace but utilising its current product range and offering a rental service to its customer base.</w:t>
      </w:r>
    </w:p>
    <w:p w14:paraId="47D4037A" w14:textId="306C9782" w:rsidR="00243653" w:rsidRDefault="00243653" w:rsidP="00E034E8">
      <w:r>
        <w:t>Research would have to be undertaken to the number of wears each outfit could undergo whilst maintaining set “Condition” categories.</w:t>
      </w:r>
    </w:p>
    <w:p w14:paraId="50FD28CC" w14:textId="3976FE28" w:rsidR="00243653" w:rsidRDefault="00243653" w:rsidP="00E034E8">
      <w:r>
        <w:t xml:space="preserve">An example could be for a </w:t>
      </w:r>
      <w:r w:rsidR="00B71806">
        <w:t>man’s</w:t>
      </w:r>
      <w:r>
        <w:t xml:space="preserve"> formal suit:</w:t>
      </w:r>
    </w:p>
    <w:p w14:paraId="66278590" w14:textId="37138FE3" w:rsidR="00243653" w:rsidRDefault="00243653" w:rsidP="00243653">
      <w:pPr>
        <w:pStyle w:val="ListParagraph"/>
        <w:numPr>
          <w:ilvl w:val="0"/>
          <w:numId w:val="23"/>
        </w:numPr>
      </w:pPr>
      <w:r>
        <w:t>As New condition: 1 - 3 wears</w:t>
      </w:r>
    </w:p>
    <w:p w14:paraId="35B545F9" w14:textId="0483B85B" w:rsidR="00243653" w:rsidRDefault="00243653" w:rsidP="00243653">
      <w:pPr>
        <w:pStyle w:val="ListParagraph"/>
        <w:numPr>
          <w:ilvl w:val="0"/>
          <w:numId w:val="23"/>
        </w:numPr>
      </w:pPr>
      <w:r>
        <w:t>Excellent condition: 4 – 6 wears</w:t>
      </w:r>
    </w:p>
    <w:p w14:paraId="4C443A13" w14:textId="0F9ED472" w:rsidR="00243653" w:rsidRDefault="00243653" w:rsidP="00243653">
      <w:pPr>
        <w:pStyle w:val="ListParagraph"/>
        <w:numPr>
          <w:ilvl w:val="0"/>
          <w:numId w:val="23"/>
        </w:numPr>
      </w:pPr>
      <w:r>
        <w:t>Good condition: 7 – 9 wears</w:t>
      </w:r>
    </w:p>
    <w:p w14:paraId="5B48C76B" w14:textId="5E701C9E" w:rsidR="00243653" w:rsidRDefault="00DC43C3" w:rsidP="00243653">
      <w:pPr>
        <w:pStyle w:val="ListParagraph"/>
        <w:numPr>
          <w:ilvl w:val="0"/>
          <w:numId w:val="23"/>
        </w:numPr>
      </w:pPr>
      <w:r>
        <w:t>Acceptable: 10 wears plus (averaged out to a further 3 rentals at this level)</w:t>
      </w:r>
    </w:p>
    <w:p w14:paraId="58A951B0" w14:textId="271351B4" w:rsidR="00DC43C3" w:rsidRDefault="00DC43C3" w:rsidP="00DC43C3"/>
    <w:p w14:paraId="3772EE07" w14:textId="77777777" w:rsidR="00DC43C3" w:rsidRDefault="00DC43C3" w:rsidP="00DC43C3">
      <w:r>
        <w:t xml:space="preserve">Each outfit would then formulate a price structure based on the initial cost of the outfit and the condition of the outfit. </w:t>
      </w:r>
    </w:p>
    <w:p w14:paraId="2B323E95" w14:textId="295DC779" w:rsidR="00DC43C3" w:rsidRDefault="00DC43C3" w:rsidP="00DC43C3">
      <w:r>
        <w:t xml:space="preserve">An example for a formal suit with a </w:t>
      </w:r>
      <w:r w:rsidR="003E265B">
        <w:t xml:space="preserve">recommended </w:t>
      </w:r>
      <w:r>
        <w:t xml:space="preserve">retail </w:t>
      </w:r>
      <w:r w:rsidR="003E265B">
        <w:t>price</w:t>
      </w:r>
      <w:r>
        <w:t xml:space="preserve"> of £300 but cost</w:t>
      </w:r>
      <w:r w:rsidR="00453E63">
        <w:t xml:space="preserve"> price</w:t>
      </w:r>
      <w:r>
        <w:t xml:space="preserve"> to Next of </w:t>
      </w:r>
      <w:r w:rsidR="00453E63">
        <w:t xml:space="preserve">£175 </w:t>
      </w:r>
      <w:r>
        <w:t>would be</w:t>
      </w:r>
      <w:r w:rsidR="00453E63">
        <w:t xml:space="preserve"> as follows</w:t>
      </w:r>
      <w:r>
        <w:t>:</w:t>
      </w:r>
    </w:p>
    <w:p w14:paraId="46AD4C9D" w14:textId="60AF8E6D" w:rsidR="00DC43C3" w:rsidRDefault="00DC43C3" w:rsidP="00DC43C3">
      <w:pPr>
        <w:pStyle w:val="ListParagraph"/>
        <w:numPr>
          <w:ilvl w:val="0"/>
          <w:numId w:val="24"/>
        </w:numPr>
      </w:pPr>
      <w:r>
        <w:t>As New condition: £50 per rental</w:t>
      </w:r>
    </w:p>
    <w:p w14:paraId="0160FB28" w14:textId="37E4C4F7" w:rsidR="00DC43C3" w:rsidRDefault="00DC43C3" w:rsidP="00DC43C3">
      <w:pPr>
        <w:pStyle w:val="ListParagraph"/>
        <w:numPr>
          <w:ilvl w:val="0"/>
          <w:numId w:val="24"/>
        </w:numPr>
      </w:pPr>
      <w:r>
        <w:t>Excellent condition: £40 per rental</w:t>
      </w:r>
    </w:p>
    <w:p w14:paraId="008FD207" w14:textId="09D4013E" w:rsidR="00DC43C3" w:rsidRDefault="00DC43C3" w:rsidP="00DC43C3">
      <w:pPr>
        <w:pStyle w:val="ListParagraph"/>
        <w:numPr>
          <w:ilvl w:val="0"/>
          <w:numId w:val="24"/>
        </w:numPr>
      </w:pPr>
      <w:r>
        <w:t>Good condition: £30 per rental</w:t>
      </w:r>
    </w:p>
    <w:p w14:paraId="2878F544" w14:textId="0E483572" w:rsidR="00DC43C3" w:rsidRDefault="00DC43C3" w:rsidP="00DC43C3">
      <w:pPr>
        <w:pStyle w:val="ListParagraph"/>
        <w:numPr>
          <w:ilvl w:val="0"/>
          <w:numId w:val="24"/>
        </w:numPr>
      </w:pPr>
      <w:r>
        <w:t>Acceptable: £25 per rental</w:t>
      </w:r>
    </w:p>
    <w:p w14:paraId="75054459" w14:textId="0E2ED8D8" w:rsidR="00DC43C3" w:rsidRDefault="00DC43C3" w:rsidP="00DC43C3"/>
    <w:p w14:paraId="3641945C" w14:textId="3503EB81" w:rsidR="00DC43C3" w:rsidRDefault="00DC43C3" w:rsidP="00DC43C3">
      <w:r>
        <w:t>The return for Next would be asl follows in the current example:</w:t>
      </w:r>
    </w:p>
    <w:p w14:paraId="148DFD92" w14:textId="68F02B7C" w:rsidR="00DC43C3" w:rsidRDefault="00DC43C3" w:rsidP="00DC43C3">
      <w:pPr>
        <w:pStyle w:val="ListParagraph"/>
        <w:numPr>
          <w:ilvl w:val="0"/>
          <w:numId w:val="24"/>
        </w:numPr>
      </w:pPr>
      <w:r>
        <w:t>As New condition: £150</w:t>
      </w:r>
    </w:p>
    <w:p w14:paraId="26459365" w14:textId="1E3C77A5" w:rsidR="00DC43C3" w:rsidRDefault="00DC43C3" w:rsidP="00DC43C3">
      <w:pPr>
        <w:pStyle w:val="ListParagraph"/>
        <w:numPr>
          <w:ilvl w:val="0"/>
          <w:numId w:val="24"/>
        </w:numPr>
      </w:pPr>
      <w:r>
        <w:lastRenderedPageBreak/>
        <w:t>Excellent condition: £105</w:t>
      </w:r>
    </w:p>
    <w:p w14:paraId="56345CDC" w14:textId="57768597" w:rsidR="00DC43C3" w:rsidRDefault="00DC43C3" w:rsidP="00DC43C3">
      <w:pPr>
        <w:pStyle w:val="ListParagraph"/>
        <w:numPr>
          <w:ilvl w:val="0"/>
          <w:numId w:val="24"/>
        </w:numPr>
      </w:pPr>
      <w:r>
        <w:t>Good condition: £90</w:t>
      </w:r>
    </w:p>
    <w:p w14:paraId="31DB5597" w14:textId="447CC76E" w:rsidR="00DC43C3" w:rsidRDefault="00DC43C3" w:rsidP="00DC43C3">
      <w:pPr>
        <w:pStyle w:val="ListParagraph"/>
        <w:numPr>
          <w:ilvl w:val="0"/>
          <w:numId w:val="24"/>
        </w:numPr>
      </w:pPr>
      <w:r>
        <w:t>Acceptable: £75</w:t>
      </w:r>
    </w:p>
    <w:p w14:paraId="01FB9C88" w14:textId="314C10DA" w:rsidR="00DC43C3" w:rsidRDefault="00DC43C3" w:rsidP="00DC43C3">
      <w:pPr>
        <w:pStyle w:val="ListParagraph"/>
        <w:numPr>
          <w:ilvl w:val="0"/>
          <w:numId w:val="24"/>
        </w:numPr>
      </w:pPr>
      <w:r>
        <w:t>Total: £420 return</w:t>
      </w:r>
      <w:r w:rsidR="00453E63">
        <w:t xml:space="preserve"> equating to an additional £120 </w:t>
      </w:r>
      <w:r w:rsidR="00E33CDA">
        <w:t xml:space="preserve">or 40% </w:t>
      </w:r>
      <w:r w:rsidR="003E265B">
        <w:t xml:space="preserve">profit </w:t>
      </w:r>
      <w:r w:rsidR="00453E63">
        <w:t xml:space="preserve">on </w:t>
      </w:r>
      <w:r w:rsidR="003E265B">
        <w:t xml:space="preserve">recommended </w:t>
      </w:r>
      <w:r w:rsidR="00453E63">
        <w:t>retail price if sold as normal in store.</w:t>
      </w:r>
    </w:p>
    <w:p w14:paraId="327DFC35" w14:textId="3DB38193" w:rsidR="00453E63" w:rsidRDefault="00453E63" w:rsidP="00453E63"/>
    <w:p w14:paraId="31890EB7" w14:textId="50996AD2" w:rsidR="00E034E8" w:rsidRDefault="00B71806" w:rsidP="00E034E8">
      <w:r>
        <w:t xml:space="preserve">The introduction of this service would have a greater impact </w:t>
      </w:r>
      <w:r w:rsidR="00A66190">
        <w:t>internally for</w:t>
      </w:r>
      <w:r>
        <w:t xml:space="preserve"> the business in comparison to the </w:t>
      </w:r>
      <w:r w:rsidR="00835C35">
        <w:t>subscription-based</w:t>
      </w:r>
      <w:r>
        <w:t xml:space="preserve"> model recommended above</w:t>
      </w:r>
      <w:r w:rsidR="00835C35">
        <w:t xml:space="preserve">. This service would have </w:t>
      </w:r>
      <w:r w:rsidR="003B5C1D">
        <w:t>specific operational requirements with a mixture of skills already within the Next Directory side of the business and some new skills that would need to be appropriately trained within the business. Operational requirements would include, p</w:t>
      </w:r>
      <w:r w:rsidR="00835C35">
        <w:t>ick</w:t>
      </w:r>
      <w:r w:rsidR="00A66190">
        <w:t>ing</w:t>
      </w:r>
      <w:r w:rsidR="00835C35">
        <w:t xml:space="preserve"> and shipping requirements as with any online or subscription items but would then </w:t>
      </w:r>
      <w:r w:rsidR="003B5C1D">
        <w:t xml:space="preserve">have further requirements for </w:t>
      </w:r>
      <w:r w:rsidR="00835C35">
        <w:t xml:space="preserve">return </w:t>
      </w:r>
      <w:r w:rsidR="003B5C1D">
        <w:t>of</w:t>
      </w:r>
      <w:r w:rsidR="00835C35">
        <w:t xml:space="preserve"> each item</w:t>
      </w:r>
      <w:r w:rsidR="003B5C1D">
        <w:t>. There would need to be new skills implemented within the business in the form of</w:t>
      </w:r>
      <w:r w:rsidR="00835C35">
        <w:t xml:space="preserve"> cleaning and pressing requirements </w:t>
      </w:r>
      <w:r w:rsidR="003B5C1D">
        <w:t xml:space="preserve">to ensure the garments are suitably cleaned so that each customer receives a clean and </w:t>
      </w:r>
      <w:r w:rsidR="00785ECC">
        <w:t>hygienic</w:t>
      </w:r>
      <w:r w:rsidR="003B5C1D">
        <w:t xml:space="preserve"> product when renting items from Next. There would also need to be an</w:t>
      </w:r>
      <w:r w:rsidR="00835C35">
        <w:t xml:space="preserve"> inspection </w:t>
      </w:r>
      <w:r w:rsidR="003B5C1D">
        <w:t xml:space="preserve">process implemented which would go above and beyond the Goods In inspection process which predominantly looks at quantity rather than quality being received from </w:t>
      </w:r>
      <w:r w:rsidR="00785ECC">
        <w:t>N</w:t>
      </w:r>
      <w:r w:rsidR="003B5C1D">
        <w:t>ext</w:t>
      </w:r>
      <w:r w:rsidR="00785ECC">
        <w:t>’</w:t>
      </w:r>
      <w:r w:rsidR="003B5C1D">
        <w:t xml:space="preserve">s current </w:t>
      </w:r>
      <w:r w:rsidR="00785ECC">
        <w:t>suppliers</w:t>
      </w:r>
      <w:r w:rsidR="003B5C1D">
        <w:t xml:space="preserve"> for own bran</w:t>
      </w:r>
      <w:r w:rsidR="00785ECC">
        <w:t>d</w:t>
      </w:r>
      <w:r w:rsidR="003B5C1D">
        <w:t xml:space="preserve"> or </w:t>
      </w:r>
      <w:r w:rsidR="00785ECC">
        <w:t xml:space="preserve">brand specific items. This inspection process would need to thoroughly inspect each item of clothing to check for wear and tear, marks/stains, and even items left in pockets for example. Once inspected, the item would need to be graded to reflect the condition of the item as this is what the rental cost is calculated upon. Once graded, </w:t>
      </w:r>
      <w:r w:rsidR="00835C35">
        <w:t xml:space="preserve">tracking of condition status </w:t>
      </w:r>
      <w:r w:rsidR="00785ECC">
        <w:t>will need to be updated for the specific unique tracking number of the item which in turn will update the pricing for the item on the website.</w:t>
      </w:r>
    </w:p>
    <w:p w14:paraId="28A3CEE3" w14:textId="77777777" w:rsidR="00037748" w:rsidRDefault="00037748" w:rsidP="00E034E8"/>
    <w:p w14:paraId="565215B3" w14:textId="072E1E99" w:rsidR="00835C35" w:rsidRDefault="009C7AA4" w:rsidP="00E034E8">
      <w:r>
        <w:t>I</w:t>
      </w:r>
      <w:r w:rsidRPr="009C7AA4">
        <w:t>f space is available in a current warehouse location</w:t>
      </w:r>
      <w:r>
        <w:t>, it</w:t>
      </w:r>
      <w:r w:rsidR="00835C35">
        <w:t xml:space="preserve"> is recommended that a specific area be ringfenced within the warehouse location </w:t>
      </w:r>
      <w:r w:rsidR="00037748">
        <w:t xml:space="preserve">so </w:t>
      </w:r>
      <w:r w:rsidR="00835C35">
        <w:t xml:space="preserve">that this service </w:t>
      </w:r>
      <w:r>
        <w:t>c</w:t>
      </w:r>
      <w:r w:rsidR="00835C35">
        <w:t>ould be delivered from as to segregate the rental clothing form the “for sale” versions within the same building.</w:t>
      </w:r>
      <w:r w:rsidR="00037748">
        <w:t xml:space="preserve"> </w:t>
      </w:r>
      <w:r w:rsidR="00785ECC">
        <w:t xml:space="preserve">Alternatively, </w:t>
      </w:r>
      <w:r>
        <w:t xml:space="preserve">if no space is available in current warehouse locations, </w:t>
      </w:r>
      <w:r w:rsidR="00785ECC">
        <w:t xml:space="preserve">a new location could be sourced in a central UK position to house the Rental </w:t>
      </w:r>
      <w:r w:rsidR="00037748">
        <w:t xml:space="preserve">Service </w:t>
      </w:r>
      <w:r w:rsidR="00785ECC">
        <w:t>and Pre-loved Market place items as these two new offerings have many similarities in terms of skills and equipment requirements</w:t>
      </w:r>
      <w:r w:rsidR="00037748">
        <w:t xml:space="preserve"> and as such</w:t>
      </w:r>
      <w:r w:rsidR="00785ECC">
        <w:t xml:space="preserve"> co-locating is beneficial.</w:t>
      </w:r>
      <w:r w:rsidR="00835C35">
        <w:t xml:space="preserve"> Cleaning facilities would need to be installed as a capital expenditure cost to the business and staff would need to be trained/recruited dependant on volumes of rentals. As in the subscription-based recommendation above, upfront website development would also need to be undertaken to provide the functionality for customers to select </w:t>
      </w:r>
      <w:r w:rsidR="004F1375">
        <w:t>rental clothing, but this work would be less than the subscription-based platform requirements as it would closely mirror the current purchasing platform model.</w:t>
      </w:r>
    </w:p>
    <w:p w14:paraId="752DF434" w14:textId="77777777" w:rsidR="00E034E8" w:rsidRDefault="00E034E8" w:rsidP="00E034E8"/>
    <w:p w14:paraId="203DB42A" w14:textId="23A2F3BF" w:rsidR="00175BD9" w:rsidRDefault="00E034E8" w:rsidP="0053702E">
      <w:pPr>
        <w:pStyle w:val="Heading3"/>
      </w:pPr>
      <w:bookmarkStart w:id="21" w:name="_Toc114424494"/>
      <w:r>
        <w:t>Recommendation C</w:t>
      </w:r>
      <w:r w:rsidR="0053702E">
        <w:t xml:space="preserve"> - </w:t>
      </w:r>
      <w:r w:rsidR="00175BD9">
        <w:t xml:space="preserve">Pre-loved </w:t>
      </w:r>
      <w:r w:rsidR="004F1375">
        <w:t>Marketplace</w:t>
      </w:r>
      <w:bookmarkEnd w:id="21"/>
    </w:p>
    <w:p w14:paraId="7229FDA4" w14:textId="77777777" w:rsidR="00175BD9" w:rsidRDefault="00175BD9" w:rsidP="00E034E8"/>
    <w:p w14:paraId="65B25A89" w14:textId="018B2588" w:rsidR="004F1375" w:rsidRDefault="004F1375" w:rsidP="00E034E8">
      <w:r>
        <w:t>As a follow on from the recommendation to i</w:t>
      </w:r>
      <w:r w:rsidR="0053702E">
        <w:t>mplement</w:t>
      </w:r>
      <w:r>
        <w:t xml:space="preserve"> a rental clothing revenue stream into Next, it is also recommended to start a pre-loved clothing department. This department will provide an outlet for the rental clothing being provided through that new service at its end of rental life. Those items can then transfer into the pre-loved marketplace where the items could be sold for a low-price catering for those on a tight budget.</w:t>
      </w:r>
    </w:p>
    <w:p w14:paraId="192496D1" w14:textId="77777777" w:rsidR="004F1375" w:rsidRDefault="004F1375" w:rsidP="00E034E8"/>
    <w:p w14:paraId="62C3EF47" w14:textId="77777777" w:rsidR="00C70165" w:rsidRDefault="004F1375" w:rsidP="00E034E8">
      <w:r>
        <w:t xml:space="preserve">The pre-loved marketplace should also be opened up for returns that are unable to be sold as new products as well as its to be </w:t>
      </w:r>
      <w:r w:rsidR="00C70165">
        <w:t>evaluated and priced for customers.</w:t>
      </w:r>
    </w:p>
    <w:p w14:paraId="78D68DEA" w14:textId="77777777" w:rsidR="00C70165" w:rsidRDefault="00C70165" w:rsidP="00C70165">
      <w:r>
        <w:t>An example of how this would work is as follows:</w:t>
      </w:r>
    </w:p>
    <w:p w14:paraId="174E4EFD" w14:textId="26A9ABC5" w:rsidR="00C70165" w:rsidRDefault="00C70165" w:rsidP="00C70165">
      <w:pPr>
        <w:pStyle w:val="ListParagraph"/>
        <w:numPr>
          <w:ilvl w:val="0"/>
          <w:numId w:val="30"/>
        </w:numPr>
      </w:pPr>
      <w:r>
        <w:lastRenderedPageBreak/>
        <w:t>Item of clothing sent in from customer to be evaluated</w:t>
      </w:r>
    </w:p>
    <w:p w14:paraId="562F703E" w14:textId="1820F652" w:rsidR="00C70165" w:rsidRDefault="00C70165" w:rsidP="00C70165">
      <w:pPr>
        <w:pStyle w:val="ListParagraph"/>
        <w:numPr>
          <w:ilvl w:val="0"/>
          <w:numId w:val="30"/>
        </w:numPr>
      </w:pPr>
      <w:r>
        <w:t>Item is evaluated based on original cost and current condition</w:t>
      </w:r>
    </w:p>
    <w:p w14:paraId="43966F92" w14:textId="3EEEEDD3" w:rsidR="00C70165" w:rsidRDefault="00C70165" w:rsidP="00C70165">
      <w:pPr>
        <w:pStyle w:val="ListParagraph"/>
        <w:numPr>
          <w:ilvl w:val="0"/>
          <w:numId w:val="30"/>
        </w:numPr>
      </w:pPr>
      <w:r>
        <w:t>Credit price is offered to customer</w:t>
      </w:r>
    </w:p>
    <w:p w14:paraId="6F2680DB" w14:textId="570BCF4C" w:rsidR="00C70165" w:rsidRDefault="00C70165" w:rsidP="00C70165">
      <w:pPr>
        <w:pStyle w:val="ListParagraph"/>
        <w:numPr>
          <w:ilvl w:val="0"/>
          <w:numId w:val="30"/>
        </w:numPr>
      </w:pPr>
      <w:r>
        <w:t>Customer accepts credit offer and receives credit to Next account</w:t>
      </w:r>
    </w:p>
    <w:p w14:paraId="7B1C8619" w14:textId="203AB6B4" w:rsidR="00C70165" w:rsidRDefault="00C70165" w:rsidP="00C70165">
      <w:pPr>
        <w:pStyle w:val="ListParagraph"/>
        <w:numPr>
          <w:ilvl w:val="0"/>
          <w:numId w:val="30"/>
        </w:numPr>
      </w:pPr>
      <w:r>
        <w:t>Item is listed on the Pre-loved Marketplace with a mark-up on the credit offered</w:t>
      </w:r>
    </w:p>
    <w:p w14:paraId="68A46640" w14:textId="7B1BF7FD" w:rsidR="00C70165" w:rsidRDefault="00C70165" w:rsidP="00C70165">
      <w:pPr>
        <w:pStyle w:val="ListParagraph"/>
        <w:numPr>
          <w:ilvl w:val="0"/>
          <w:numId w:val="30"/>
        </w:numPr>
      </w:pPr>
      <w:r>
        <w:t>Item is sold to a new customer</w:t>
      </w:r>
    </w:p>
    <w:p w14:paraId="4EE382DE" w14:textId="077FC8C6" w:rsidR="00C70165" w:rsidRDefault="00C70165" w:rsidP="00C70165"/>
    <w:p w14:paraId="4C45FBF1" w14:textId="48CD946C" w:rsidR="00C70165" w:rsidRDefault="00C70165" w:rsidP="00C70165">
      <w:r>
        <w:t xml:space="preserve">This business model for selling pre-loved items is becoming more and more popular in recent years as it encourages users to be more sustainable with their unwanted clothing and allow the items to be reused rather than going to </w:t>
      </w:r>
      <w:r w:rsidR="005D033F">
        <w:t xml:space="preserve">landfill as it is estimated that less than 1% of clothing is recycled annually representing a loss of $100 Billion annually </w:t>
      </w:r>
      <w:sdt>
        <w:sdtPr>
          <w:id w:val="-237408418"/>
          <w:citation/>
        </w:sdtPr>
        <w:sdtEndPr/>
        <w:sdtContent>
          <w:r w:rsidR="005D033F">
            <w:fldChar w:fldCharType="begin"/>
          </w:r>
          <w:r w:rsidR="005D033F">
            <w:instrText xml:space="preserve"> CITATION Mac17 \l 2057 </w:instrText>
          </w:r>
          <w:r w:rsidR="005D033F">
            <w:fldChar w:fldCharType="separate"/>
          </w:r>
          <w:r w:rsidR="005D033F" w:rsidRPr="005D033F">
            <w:rPr>
              <w:noProof/>
            </w:rPr>
            <w:t>(MacArthur, 2017)</w:t>
          </w:r>
          <w:r w:rsidR="005D033F">
            <w:fldChar w:fldCharType="end"/>
          </w:r>
        </w:sdtContent>
      </w:sdt>
      <w:r w:rsidR="005D033F">
        <w:t>. This model also allows individuals to receive</w:t>
      </w:r>
      <w:r>
        <w:t xml:space="preserve"> money</w:t>
      </w:r>
      <w:r w:rsidR="00232F0D">
        <w:t xml:space="preserve">, </w:t>
      </w:r>
      <w:r>
        <w:t xml:space="preserve">or credit </w:t>
      </w:r>
      <w:r w:rsidR="00232F0D">
        <w:t>onto their</w:t>
      </w:r>
      <w:r>
        <w:t xml:space="preserve"> Next </w:t>
      </w:r>
      <w:r w:rsidR="00232F0D">
        <w:t xml:space="preserve">account </w:t>
      </w:r>
      <w:r>
        <w:t>in th</w:t>
      </w:r>
      <w:r w:rsidR="00232F0D">
        <w:t>is</w:t>
      </w:r>
      <w:r>
        <w:t xml:space="preserve"> </w:t>
      </w:r>
      <w:r w:rsidR="00232F0D">
        <w:t>instance</w:t>
      </w:r>
      <w:r>
        <w:t xml:space="preserve"> for unwanted clothing that they may have</w:t>
      </w:r>
      <w:r w:rsidR="00F85BE7">
        <w:t xml:space="preserve"> which when the item is added to the Pre-loved Marketplace, a mark-up could be added to bring a positive return to Next for the item</w:t>
      </w:r>
      <w:r w:rsidR="005D033F">
        <w:t>.</w:t>
      </w:r>
      <w:r w:rsidR="00F85BE7">
        <w:t xml:space="preserve"> The reuse philosophy for clothing allows Next to highlight ethical shopping and sustainable fashion for the environmentally conscious customer as well as cheaper, or value for money clothing, for the consumer on a tighter budget which in turn increases the variety of customer persona Next is able to sell to.</w:t>
      </w:r>
    </w:p>
    <w:p w14:paraId="189C2071" w14:textId="389559D4" w:rsidR="00856E2E" w:rsidRDefault="00856E2E" w:rsidP="00C70165"/>
    <w:p w14:paraId="54A3FE7E" w14:textId="5342140C" w:rsidR="00856E2E" w:rsidRDefault="00856E2E" w:rsidP="00C70165">
      <w:r>
        <w:t xml:space="preserve">If paired with the Clothing Rental Service recommendation mentioned above then the impact to the business would be minimised as the </w:t>
      </w:r>
      <w:r w:rsidR="00EE6FBE">
        <w:t xml:space="preserve">inspection/evaluation, cleaning, picking and shipping would be done by the same team undertaking the rental service </w:t>
      </w:r>
      <w:r w:rsidR="00386578">
        <w:t xml:space="preserve">activity </w:t>
      </w:r>
      <w:r w:rsidR="00EE6FBE">
        <w:t>therefore reducing costs for the business.</w:t>
      </w:r>
      <w:r w:rsidR="00E45C2D">
        <w:t xml:space="preserve"> With this in mind, it is recommended that both operations be sited at the same location and a central department be created with specific operation areas for each business arm. The staff would then be part of the central department with specific skills outlined where required for the business arm and shared skills able to be covered by the staff as necessary.</w:t>
      </w:r>
    </w:p>
    <w:p w14:paraId="64CCDF3D" w14:textId="77777777" w:rsidR="004B7B9F" w:rsidRDefault="004B7B9F">
      <w:pPr>
        <w:rPr>
          <w:rFonts w:eastAsiaTheme="majorEastAsia" w:cstheme="majorBidi"/>
          <w:b/>
          <w:color w:val="000000" w:themeColor="text1"/>
          <w:sz w:val="32"/>
          <w:szCs w:val="32"/>
          <w:u w:val="single"/>
        </w:rPr>
      </w:pPr>
      <w:bookmarkStart w:id="22" w:name="_Toc114424495"/>
      <w:r>
        <w:br w:type="page"/>
      </w:r>
    </w:p>
    <w:p w14:paraId="43623E8A" w14:textId="568C70B6" w:rsidR="006F74E1" w:rsidRDefault="006F74E1" w:rsidP="006F74E1">
      <w:pPr>
        <w:pStyle w:val="Heading1"/>
      </w:pPr>
      <w:r>
        <w:lastRenderedPageBreak/>
        <w:t>Conclusion</w:t>
      </w:r>
      <w:bookmarkEnd w:id="22"/>
    </w:p>
    <w:p w14:paraId="5FEBDD3A" w14:textId="599C529E" w:rsidR="00F20556" w:rsidRDefault="00F20556" w:rsidP="00F20556"/>
    <w:p w14:paraId="0CAA627A" w14:textId="3730FA2C" w:rsidR="006D53A4" w:rsidRDefault="00695245" w:rsidP="00F20556">
      <w:r>
        <w:t xml:space="preserve">Implementing the above recommendations will have a </w:t>
      </w:r>
      <w:r w:rsidR="00865215">
        <w:t>considerable impact on the business through bringing a post-pandemic offering to Next customers through the subscription-based service that increases cash flow as well as locking in customers to the organisation</w:t>
      </w:r>
      <w:r w:rsidR="00386578">
        <w:t>,</w:t>
      </w:r>
      <w:r w:rsidR="00865215">
        <w:t xml:space="preserve"> all whilst having minimal impact on the current staffing levels as the required work will mirror what is currently being done for the online shopping business.</w:t>
      </w:r>
    </w:p>
    <w:p w14:paraId="3A1BD858" w14:textId="59477DD6" w:rsidR="00865215" w:rsidRDefault="00865215" w:rsidP="00F20556"/>
    <w:p w14:paraId="0D4D91C5" w14:textId="77777777" w:rsidR="001B479B" w:rsidRDefault="00865215" w:rsidP="00F20556">
      <w:r>
        <w:t>The introduction of the clothing rental service alongside the pre-loved marketplace provides two new offerings to customers that are complimentary to each other in terms of manning and workload requirements. These offerings have great potential to be pitched as sustainable and environmentally friendly which offers a good marketing opportunity in these</w:t>
      </w:r>
      <w:r w:rsidR="001B479B">
        <w:t xml:space="preserve"> environmentally conscious times.</w:t>
      </w:r>
    </w:p>
    <w:p w14:paraId="22FA23BB" w14:textId="77777777" w:rsidR="001B479B" w:rsidRDefault="001B479B" w:rsidP="00F20556"/>
    <w:p w14:paraId="26B35ABA" w14:textId="6CFA4518" w:rsidR="00865215" w:rsidRDefault="001B479B" w:rsidP="00F20556">
      <w:r>
        <w:t>Implementing all 3 recommendations would greatly increase the competitor differentiation between Next and its direct competitors as whilst there are businesses out there offering these services individually, these are not being done by a direct competitor or a super-brand such as Next.</w:t>
      </w:r>
    </w:p>
    <w:p w14:paraId="5839A520" w14:textId="54C44A1F" w:rsidR="00386578" w:rsidRDefault="00386578" w:rsidP="00F20556"/>
    <w:p w14:paraId="095C7509" w14:textId="3B58A5C2" w:rsidR="00386578" w:rsidRDefault="00386578" w:rsidP="00F20556">
      <w:r>
        <w:t>It is recommended by the Emergency Project Team that the above should be implemented with immediate effect.</w:t>
      </w:r>
    </w:p>
    <w:p w14:paraId="011316F0" w14:textId="77777777" w:rsidR="004B7B9F" w:rsidRDefault="004B7B9F">
      <w:pPr>
        <w:rPr>
          <w:rFonts w:eastAsiaTheme="majorEastAsia" w:cstheme="majorBidi"/>
          <w:b/>
          <w:color w:val="000000" w:themeColor="text1"/>
          <w:sz w:val="32"/>
          <w:szCs w:val="32"/>
          <w:u w:val="single"/>
        </w:rPr>
      </w:pPr>
      <w:bookmarkStart w:id="23" w:name="_Toc114424496"/>
      <w:r>
        <w:br w:type="page"/>
      </w:r>
    </w:p>
    <w:p w14:paraId="41CF5CB6" w14:textId="229D214C" w:rsidR="00C278E1" w:rsidRDefault="006F74E1" w:rsidP="006F74E1">
      <w:pPr>
        <w:pStyle w:val="Heading1"/>
      </w:pPr>
      <w:r>
        <w:lastRenderedPageBreak/>
        <w:t>Appendices</w:t>
      </w:r>
      <w:bookmarkEnd w:id="23"/>
    </w:p>
    <w:p w14:paraId="64B69180" w14:textId="77777777" w:rsidR="00CC7C32" w:rsidRDefault="00CC7C32"/>
    <w:p w14:paraId="6DAB840A" w14:textId="77777777" w:rsidR="00CC7C32" w:rsidRDefault="00CC7C32" w:rsidP="00CC7C32">
      <w:pPr>
        <w:pStyle w:val="Heading2"/>
      </w:pPr>
      <w:bookmarkStart w:id="24" w:name="_Toc114424497"/>
      <w:r>
        <w:t>Figure 1 – McKinsey’s 7S Model</w:t>
      </w:r>
      <w:bookmarkEnd w:id="24"/>
    </w:p>
    <w:p w14:paraId="49CC56A5" w14:textId="77777777" w:rsidR="00CC7C32" w:rsidRDefault="00CC7C32" w:rsidP="00CC7C32">
      <w:pPr>
        <w:pStyle w:val="Heading2"/>
      </w:pPr>
    </w:p>
    <w:p w14:paraId="752457A0" w14:textId="77777777" w:rsidR="00CC7C32" w:rsidRDefault="00CC7C32" w:rsidP="00CC7C32">
      <w:r>
        <w:rPr>
          <w:noProof/>
        </w:rPr>
        <w:drawing>
          <wp:inline distT="0" distB="0" distL="0" distR="0" wp14:anchorId="030C51C5" wp14:editId="5D5E85F1">
            <wp:extent cx="5983530" cy="4010233"/>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9763FB6" w14:textId="77777777" w:rsidR="00CC7C32" w:rsidRDefault="00CC7C32">
      <w:pPr>
        <w:rPr>
          <w:rFonts w:eastAsiaTheme="majorEastAsia" w:cstheme="majorBidi"/>
          <w:b/>
          <w:color w:val="000000" w:themeColor="text1"/>
          <w:sz w:val="28"/>
          <w:szCs w:val="26"/>
        </w:rPr>
      </w:pPr>
      <w:r>
        <w:br w:type="page"/>
      </w:r>
    </w:p>
    <w:p w14:paraId="36F72009" w14:textId="77777777" w:rsidR="00CC7C32" w:rsidRDefault="00CC7C32" w:rsidP="00CC7C32">
      <w:pPr>
        <w:pStyle w:val="Heading2"/>
      </w:pPr>
      <w:bookmarkStart w:id="25" w:name="_Toc114424498"/>
      <w:r>
        <w:lastRenderedPageBreak/>
        <w:t>Figure 2: Porter’s 5 Forces Framework</w:t>
      </w:r>
      <w:bookmarkEnd w:id="25"/>
    </w:p>
    <w:p w14:paraId="3CB9E782" w14:textId="77777777" w:rsidR="00CC7C32" w:rsidRDefault="00CC7C32" w:rsidP="00CC7C32"/>
    <w:p w14:paraId="6BEB0F83" w14:textId="70263497" w:rsidR="00C278E1" w:rsidRDefault="00CC7C32" w:rsidP="00CC7C32">
      <w:r>
        <w:rPr>
          <w:noProof/>
        </w:rPr>
        <w:drawing>
          <wp:inline distT="0" distB="0" distL="0" distR="0" wp14:anchorId="04BC74F4" wp14:editId="4CDF5DED">
            <wp:extent cx="5486400" cy="3200400"/>
            <wp:effectExtent l="25400" t="38100" r="25400" b="254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rsidR="00C278E1">
        <w:br w:type="page"/>
      </w:r>
    </w:p>
    <w:p w14:paraId="5E787A84" w14:textId="65C09FBF" w:rsidR="003011B0" w:rsidRDefault="00994E34" w:rsidP="004B7B9F">
      <w:pPr>
        <w:pStyle w:val="Heading2"/>
      </w:pPr>
      <w:bookmarkStart w:id="26" w:name="_Toc114424499"/>
      <w:r>
        <w:lastRenderedPageBreak/>
        <w:t>References</w:t>
      </w:r>
      <w:bookmarkEnd w:id="26"/>
    </w:p>
    <w:sdt>
      <w:sdtPr>
        <w:id w:val="-852183188"/>
        <w:docPartObj>
          <w:docPartGallery w:val="Bibliographies"/>
          <w:docPartUnique/>
        </w:docPartObj>
      </w:sdtPr>
      <w:sdtEndPr>
        <w:rPr>
          <w:rFonts w:eastAsiaTheme="minorHAnsi" w:cstheme="minorBidi"/>
          <w:bCs/>
          <w:color w:val="auto"/>
          <w:sz w:val="24"/>
          <w:szCs w:val="24"/>
          <w:u w:val="none"/>
        </w:rPr>
      </w:sdtEndPr>
      <w:sdtContent>
        <w:p w14:paraId="11E55731" w14:textId="61364465" w:rsidR="004B7B9F" w:rsidRDefault="004B7B9F">
          <w:pPr>
            <w:pStyle w:val="Heading1"/>
          </w:pPr>
        </w:p>
        <w:p w14:paraId="3B2750F7" w14:textId="77777777" w:rsidR="004B7B9F" w:rsidRDefault="004B7B9F" w:rsidP="004B7B9F">
          <w:pPr>
            <w:pStyle w:val="Bibliography"/>
            <w:rPr>
              <w:noProof/>
            </w:rPr>
          </w:pPr>
          <w:r>
            <w:fldChar w:fldCharType="begin"/>
          </w:r>
          <w:r>
            <w:instrText xml:space="preserve"> BIBLIOGRAPHY </w:instrText>
          </w:r>
          <w:r>
            <w:fldChar w:fldCharType="separate"/>
          </w:r>
          <w:r>
            <w:rPr>
              <w:noProof/>
            </w:rPr>
            <w:t xml:space="preserve">Andonova, Y., Anaza, N. A. &amp; Bennett, D. H., 2021. Riding the subscription box wave: Understanding the landscape, challenges, and critical success factors of the subscription box industry. </w:t>
          </w:r>
          <w:r>
            <w:rPr>
              <w:i/>
              <w:iCs/>
              <w:noProof/>
            </w:rPr>
            <w:t xml:space="preserve">Business Horizons, </w:t>
          </w:r>
          <w:r>
            <w:rPr>
              <w:noProof/>
            </w:rPr>
            <w:t>64(5), pp. 631-646.</w:t>
          </w:r>
        </w:p>
        <w:p w14:paraId="6E59E9F8" w14:textId="77777777" w:rsidR="004B7B9F" w:rsidRDefault="004B7B9F" w:rsidP="004B7B9F">
          <w:pPr>
            <w:pStyle w:val="Bibliography"/>
            <w:rPr>
              <w:noProof/>
            </w:rPr>
          </w:pPr>
          <w:r>
            <w:rPr>
              <w:noProof/>
            </w:rPr>
            <w:t xml:space="preserve">Building Our Past, 2017. </w:t>
          </w:r>
          <w:r>
            <w:rPr>
              <w:i/>
              <w:iCs/>
              <w:noProof/>
            </w:rPr>
            <w:t xml:space="preserve">The Legacy of J. Hepworth &amp; Son. </w:t>
          </w:r>
          <w:r>
            <w:rPr>
              <w:noProof/>
            </w:rPr>
            <w:t xml:space="preserve">[Online] </w:t>
          </w:r>
          <w:r>
            <w:rPr>
              <w:noProof/>
            </w:rPr>
            <w:br/>
            <w:t xml:space="preserve">Available at: </w:t>
          </w:r>
          <w:r>
            <w:rPr>
              <w:noProof/>
              <w:u w:val="single"/>
            </w:rPr>
            <w:t>https://buildingourpast.com/2017/01/15/the-legacy-of-j-hepworth-son/comment-page-1/</w:t>
          </w:r>
          <w:r>
            <w:rPr>
              <w:noProof/>
            </w:rPr>
            <w:br/>
            <w:t>[Accessed 07 09 2022].</w:t>
          </w:r>
        </w:p>
        <w:p w14:paraId="0A71D1EC" w14:textId="77777777" w:rsidR="004B7B9F" w:rsidRDefault="004B7B9F" w:rsidP="004B7B9F">
          <w:pPr>
            <w:pStyle w:val="Bibliography"/>
            <w:rPr>
              <w:noProof/>
            </w:rPr>
          </w:pPr>
          <w:r>
            <w:rPr>
              <w:noProof/>
            </w:rPr>
            <w:t xml:space="preserve">Carvalho, T., Krammer, F. &amp; Iwasaki, A., 2021. The first 12 months of COVID-19: a timeline of immunological insights. </w:t>
          </w:r>
          <w:r>
            <w:rPr>
              <w:i/>
              <w:iCs/>
              <w:noProof/>
            </w:rPr>
            <w:t xml:space="preserve">Nature Reviews Immunology, </w:t>
          </w:r>
          <w:r>
            <w:rPr>
              <w:noProof/>
            </w:rPr>
            <w:t>21(4), pp. 245-256.</w:t>
          </w:r>
        </w:p>
        <w:p w14:paraId="4B8F03E7" w14:textId="77777777" w:rsidR="004B7B9F" w:rsidRDefault="004B7B9F" w:rsidP="004B7B9F">
          <w:pPr>
            <w:pStyle w:val="Bibliography"/>
            <w:rPr>
              <w:noProof/>
            </w:rPr>
          </w:pPr>
          <w:r>
            <w:rPr>
              <w:noProof/>
            </w:rPr>
            <w:t xml:space="preserve">Crossby, G., 2021. Lewin’s Democratic Style of Situational Leadership: A Fresh Look at a Powerful OD Model. </w:t>
          </w:r>
          <w:r>
            <w:rPr>
              <w:i/>
              <w:iCs/>
              <w:noProof/>
            </w:rPr>
            <w:t xml:space="preserve">The Journal of Applied Behavioral Science, </w:t>
          </w:r>
          <w:r>
            <w:rPr>
              <w:noProof/>
            </w:rPr>
            <w:t>57(3), pp. 398-401.</w:t>
          </w:r>
        </w:p>
        <w:p w14:paraId="4895A576" w14:textId="77777777" w:rsidR="004B7B9F" w:rsidRDefault="004B7B9F" w:rsidP="004B7B9F">
          <w:pPr>
            <w:pStyle w:val="Bibliography"/>
            <w:rPr>
              <w:noProof/>
            </w:rPr>
          </w:pPr>
          <w:r>
            <w:rPr>
              <w:noProof/>
            </w:rPr>
            <w:t xml:space="preserve">Fashion United, 2021. </w:t>
          </w:r>
          <w:r>
            <w:rPr>
              <w:i/>
              <w:iCs/>
              <w:noProof/>
            </w:rPr>
            <w:t xml:space="preserve">UK fasion industry statistics. </w:t>
          </w:r>
          <w:r>
            <w:rPr>
              <w:noProof/>
            </w:rPr>
            <w:t xml:space="preserve">[Online] </w:t>
          </w:r>
          <w:r>
            <w:rPr>
              <w:noProof/>
            </w:rPr>
            <w:br/>
            <w:t xml:space="preserve">Available at: </w:t>
          </w:r>
          <w:r>
            <w:rPr>
              <w:noProof/>
              <w:u w:val="single"/>
            </w:rPr>
            <w:t>https://fashionunited.uk/uk-fashion-industry-statistics</w:t>
          </w:r>
          <w:r>
            <w:rPr>
              <w:noProof/>
            </w:rPr>
            <w:br/>
            <w:t>[Accessed 18 09 2022].</w:t>
          </w:r>
        </w:p>
        <w:p w14:paraId="2FF972F7" w14:textId="77777777" w:rsidR="004B7B9F" w:rsidRDefault="004B7B9F" w:rsidP="004B7B9F">
          <w:pPr>
            <w:pStyle w:val="Bibliography"/>
            <w:rPr>
              <w:noProof/>
            </w:rPr>
          </w:pPr>
          <w:r>
            <w:rPr>
              <w:noProof/>
            </w:rPr>
            <w:t xml:space="preserve">Fiaz, M., Ikram, S. Q. &amp; Saqib, A., 2017. LEADERSHIP STYLES AND EMPLOYEES’MOTIVATION: PERSPECTIVE FROM AN EMERGING ECONOMY. </w:t>
          </w:r>
          <w:r>
            <w:rPr>
              <w:i/>
              <w:iCs/>
              <w:noProof/>
            </w:rPr>
            <w:t xml:space="preserve">he Journal of Developing Areas, </w:t>
          </w:r>
          <w:r>
            <w:rPr>
              <w:noProof/>
            </w:rPr>
            <w:t>51(4), pp. 143-156.</w:t>
          </w:r>
        </w:p>
        <w:p w14:paraId="0FBC3211" w14:textId="77777777" w:rsidR="004B7B9F" w:rsidRDefault="004B7B9F" w:rsidP="004B7B9F">
          <w:pPr>
            <w:pStyle w:val="Bibliography"/>
            <w:rPr>
              <w:noProof/>
            </w:rPr>
          </w:pPr>
          <w:r>
            <w:rPr>
              <w:noProof/>
            </w:rPr>
            <w:t xml:space="preserve">Global Database, 2022. </w:t>
          </w:r>
          <w:r>
            <w:rPr>
              <w:i/>
              <w:iCs/>
              <w:noProof/>
            </w:rPr>
            <w:t xml:space="preserve">Next PLC. </w:t>
          </w:r>
          <w:r>
            <w:rPr>
              <w:noProof/>
            </w:rPr>
            <w:t xml:space="preserve">[Online] </w:t>
          </w:r>
          <w:r>
            <w:rPr>
              <w:noProof/>
            </w:rPr>
            <w:br/>
            <w:t xml:space="preserve">Available at: </w:t>
          </w:r>
          <w:r>
            <w:rPr>
              <w:noProof/>
              <w:u w:val="single"/>
            </w:rPr>
            <w:t>https://uk.globaldatabase.com/company/next-plc</w:t>
          </w:r>
          <w:r>
            <w:rPr>
              <w:noProof/>
            </w:rPr>
            <w:br/>
            <w:t>[Accessed 07 09 2022].</w:t>
          </w:r>
        </w:p>
        <w:p w14:paraId="41D982D4" w14:textId="77777777" w:rsidR="004B7B9F" w:rsidRDefault="004B7B9F" w:rsidP="004B7B9F">
          <w:pPr>
            <w:pStyle w:val="Bibliography"/>
            <w:rPr>
              <w:noProof/>
            </w:rPr>
          </w:pPr>
          <w:r>
            <w:rPr>
              <w:noProof/>
            </w:rPr>
            <w:t xml:space="preserve">Goyal, A., 2020. A critical analysis of Porter’s 5 forces model of competitive advantage. </w:t>
          </w:r>
          <w:r>
            <w:rPr>
              <w:i/>
              <w:iCs/>
              <w:noProof/>
            </w:rPr>
            <w:t xml:space="preserve">Journal of Emerging Technologies and Innovative Research, </w:t>
          </w:r>
          <w:r>
            <w:rPr>
              <w:noProof/>
            </w:rPr>
            <w:t>7(7), pp. 149-152.</w:t>
          </w:r>
        </w:p>
        <w:p w14:paraId="507CD1E3" w14:textId="77777777" w:rsidR="004B7B9F" w:rsidRDefault="004B7B9F" w:rsidP="004B7B9F">
          <w:pPr>
            <w:pStyle w:val="Bibliography"/>
            <w:rPr>
              <w:noProof/>
            </w:rPr>
          </w:pPr>
          <w:r>
            <w:rPr>
              <w:noProof/>
            </w:rPr>
            <w:t xml:space="preserve">Harvard Business School, 2019. </w:t>
          </w:r>
          <w:r>
            <w:rPr>
              <w:i/>
              <w:iCs/>
              <w:noProof/>
            </w:rPr>
            <w:t xml:space="preserve">Inistitue for Strategy &amp; Competitiveness - The Five Forces. </w:t>
          </w:r>
          <w:r>
            <w:rPr>
              <w:noProof/>
            </w:rPr>
            <w:t xml:space="preserve">[Online] </w:t>
          </w:r>
          <w:r>
            <w:rPr>
              <w:noProof/>
            </w:rPr>
            <w:br/>
            <w:t xml:space="preserve">Available at: </w:t>
          </w:r>
          <w:r>
            <w:rPr>
              <w:noProof/>
              <w:u w:val="single"/>
            </w:rPr>
            <w:t>https://www.isc.hbs.edu/strategy/business-strategy/Pages/the-five-forces.aspx</w:t>
          </w:r>
          <w:r>
            <w:rPr>
              <w:noProof/>
            </w:rPr>
            <w:br/>
            <w:t>[Accessed 07 09 2022].</w:t>
          </w:r>
        </w:p>
        <w:p w14:paraId="5F8CC742" w14:textId="77777777" w:rsidR="004B7B9F" w:rsidRDefault="004B7B9F" w:rsidP="004B7B9F">
          <w:pPr>
            <w:pStyle w:val="Bibliography"/>
            <w:rPr>
              <w:noProof/>
            </w:rPr>
          </w:pPr>
          <w:r>
            <w:rPr>
              <w:noProof/>
            </w:rPr>
            <w:t xml:space="preserve">Insight DIY, 2022. </w:t>
          </w:r>
          <w:r>
            <w:rPr>
              <w:i/>
              <w:iCs/>
              <w:noProof/>
            </w:rPr>
            <w:t xml:space="preserve">Retailers - Next. </w:t>
          </w:r>
          <w:r>
            <w:rPr>
              <w:noProof/>
            </w:rPr>
            <w:t xml:space="preserve">[Online] </w:t>
          </w:r>
          <w:r>
            <w:rPr>
              <w:noProof/>
            </w:rPr>
            <w:br/>
            <w:t xml:space="preserve">Available at: </w:t>
          </w:r>
          <w:r>
            <w:rPr>
              <w:noProof/>
              <w:u w:val="single"/>
            </w:rPr>
            <w:t>https://www.insightdiy.co.uk/retailers/next/20.htm</w:t>
          </w:r>
          <w:r>
            <w:rPr>
              <w:noProof/>
            </w:rPr>
            <w:br/>
            <w:t>[Accessed 07 09 2022].</w:t>
          </w:r>
        </w:p>
        <w:p w14:paraId="36C507FE" w14:textId="77777777" w:rsidR="004B7B9F" w:rsidRDefault="004B7B9F" w:rsidP="004B7B9F">
          <w:pPr>
            <w:pStyle w:val="Bibliography"/>
            <w:rPr>
              <w:noProof/>
            </w:rPr>
          </w:pPr>
          <w:r>
            <w:rPr>
              <w:noProof/>
            </w:rPr>
            <w:t xml:space="preserve">Jamal, S. &amp; Sultan, K., 2021. Impact of Brand Loyalty on Customer Satisfaction (An Empirical Analysis of Clothing Brands). </w:t>
          </w:r>
          <w:r>
            <w:rPr>
              <w:i/>
              <w:iCs/>
              <w:noProof/>
            </w:rPr>
            <w:t xml:space="preserve">Turkish Journal of Computer and Mathematics Education, </w:t>
          </w:r>
          <w:r>
            <w:rPr>
              <w:noProof/>
            </w:rPr>
            <w:t>12(10), pp. 7085-7093.</w:t>
          </w:r>
        </w:p>
        <w:p w14:paraId="3FD06D05" w14:textId="77777777" w:rsidR="004B7B9F" w:rsidRDefault="004B7B9F" w:rsidP="004B7B9F">
          <w:pPr>
            <w:pStyle w:val="Bibliography"/>
            <w:rPr>
              <w:noProof/>
            </w:rPr>
          </w:pPr>
          <w:r>
            <w:rPr>
              <w:noProof/>
            </w:rPr>
            <w:t xml:space="preserve">Jones, G. R., George, J. &amp; Hill, C. W., 2000. </w:t>
          </w:r>
          <w:r>
            <w:rPr>
              <w:i/>
              <w:iCs/>
              <w:noProof/>
            </w:rPr>
            <w:t xml:space="preserve">Contemporary Management. </w:t>
          </w:r>
          <w:r>
            <w:rPr>
              <w:noProof/>
            </w:rPr>
            <w:t>Boston, MA: Irwin/McGraw-Hill.</w:t>
          </w:r>
        </w:p>
        <w:p w14:paraId="39F3392D" w14:textId="77777777" w:rsidR="004B7B9F" w:rsidRDefault="004B7B9F" w:rsidP="004B7B9F">
          <w:pPr>
            <w:pStyle w:val="Bibliography"/>
            <w:rPr>
              <w:noProof/>
            </w:rPr>
          </w:pPr>
          <w:r>
            <w:rPr>
              <w:noProof/>
            </w:rPr>
            <w:t xml:space="preserve">MacArthur, E., 2017. </w:t>
          </w:r>
          <w:r>
            <w:rPr>
              <w:i/>
              <w:iCs/>
              <w:noProof/>
            </w:rPr>
            <w:t xml:space="preserve">A new textiles economy: Redesigning fashion’s future. </w:t>
          </w:r>
          <w:r>
            <w:rPr>
              <w:noProof/>
            </w:rPr>
            <w:t>s.l.:Ellen MacArthur Foundation.</w:t>
          </w:r>
        </w:p>
        <w:p w14:paraId="42E53D74" w14:textId="77777777" w:rsidR="004B7B9F" w:rsidRDefault="004B7B9F" w:rsidP="004B7B9F">
          <w:pPr>
            <w:pStyle w:val="Bibliography"/>
            <w:rPr>
              <w:noProof/>
            </w:rPr>
          </w:pPr>
          <w:r>
            <w:rPr>
              <w:noProof/>
            </w:rPr>
            <w:t xml:space="preserve">Maxim, L., 2021. STRATEGIC ANALYSIS MODEL. PORTER'S 5 FORCES MODEL: CASE STUDY. </w:t>
          </w:r>
          <w:r>
            <w:rPr>
              <w:i/>
              <w:iCs/>
              <w:noProof/>
            </w:rPr>
            <w:t xml:space="preserve">Turkuaz Uluslararası Sosyo-Ekonomik Stratejik Araştırmalar Dergisi, </w:t>
          </w:r>
          <w:r>
            <w:rPr>
              <w:noProof/>
            </w:rPr>
            <w:t>3(5), pp. 1-7.</w:t>
          </w:r>
        </w:p>
        <w:p w14:paraId="6F735744" w14:textId="77777777" w:rsidR="004B7B9F" w:rsidRDefault="004B7B9F" w:rsidP="004B7B9F">
          <w:pPr>
            <w:pStyle w:val="Bibliography"/>
            <w:rPr>
              <w:noProof/>
            </w:rPr>
          </w:pPr>
          <w:r>
            <w:rPr>
              <w:noProof/>
            </w:rPr>
            <w:t xml:space="preserve">Nespresso, 2022. </w:t>
          </w:r>
          <w:r>
            <w:rPr>
              <w:i/>
              <w:iCs/>
              <w:noProof/>
            </w:rPr>
            <w:t xml:space="preserve">Nespresso Plus. </w:t>
          </w:r>
          <w:r>
            <w:rPr>
              <w:noProof/>
            </w:rPr>
            <w:t xml:space="preserve">[Online] </w:t>
          </w:r>
          <w:r>
            <w:rPr>
              <w:noProof/>
            </w:rPr>
            <w:br/>
            <w:t xml:space="preserve">Available at: </w:t>
          </w:r>
          <w:r>
            <w:rPr>
              <w:noProof/>
              <w:u w:val="single"/>
            </w:rPr>
            <w:t>https://www.nespresso.com/uk/en/nespresso-plus</w:t>
          </w:r>
          <w:r>
            <w:rPr>
              <w:noProof/>
            </w:rPr>
            <w:br/>
            <w:t>[Accessed 18 09 2022].</w:t>
          </w:r>
        </w:p>
        <w:p w14:paraId="36E7BA86" w14:textId="77777777" w:rsidR="004B7B9F" w:rsidRDefault="004B7B9F" w:rsidP="004B7B9F">
          <w:pPr>
            <w:pStyle w:val="Bibliography"/>
            <w:rPr>
              <w:noProof/>
            </w:rPr>
          </w:pPr>
          <w:r>
            <w:rPr>
              <w:noProof/>
            </w:rPr>
            <w:t xml:space="preserve">Next PLC, 2020. </w:t>
          </w:r>
          <w:r>
            <w:rPr>
              <w:i/>
              <w:iCs/>
              <w:noProof/>
            </w:rPr>
            <w:t xml:space="preserve">Business Model. </w:t>
          </w:r>
          <w:r>
            <w:rPr>
              <w:noProof/>
            </w:rPr>
            <w:t xml:space="preserve">[Online] </w:t>
          </w:r>
          <w:r>
            <w:rPr>
              <w:noProof/>
            </w:rPr>
            <w:br/>
            <w:t xml:space="preserve">Available at: </w:t>
          </w:r>
          <w:r>
            <w:rPr>
              <w:noProof/>
              <w:u w:val="single"/>
            </w:rPr>
            <w:t>https://www.nextplc.co.uk/~/media/Files/N/Next-PLC-V2/documents/2019/business-model.pdf</w:t>
          </w:r>
          <w:r>
            <w:rPr>
              <w:noProof/>
            </w:rPr>
            <w:br/>
            <w:t>[Accessed 07 09 2022].</w:t>
          </w:r>
        </w:p>
        <w:p w14:paraId="72EB7307" w14:textId="77777777" w:rsidR="004B7B9F" w:rsidRDefault="004B7B9F" w:rsidP="004B7B9F">
          <w:pPr>
            <w:pStyle w:val="Bibliography"/>
            <w:rPr>
              <w:noProof/>
            </w:rPr>
          </w:pPr>
          <w:r>
            <w:rPr>
              <w:noProof/>
            </w:rPr>
            <w:t xml:space="preserve">Next PLC, 2021. </w:t>
          </w:r>
          <w:r>
            <w:rPr>
              <w:i/>
              <w:iCs/>
              <w:noProof/>
            </w:rPr>
            <w:t xml:space="preserve">Annual Report and Accounts, </w:t>
          </w:r>
          <w:r>
            <w:rPr>
              <w:noProof/>
            </w:rPr>
            <w:t>s.l.: s.n.</w:t>
          </w:r>
        </w:p>
        <w:p w14:paraId="4DA8D744" w14:textId="77777777" w:rsidR="004B7B9F" w:rsidRDefault="004B7B9F" w:rsidP="004B7B9F">
          <w:pPr>
            <w:pStyle w:val="Bibliography"/>
            <w:rPr>
              <w:noProof/>
            </w:rPr>
          </w:pPr>
          <w:r>
            <w:rPr>
              <w:noProof/>
            </w:rPr>
            <w:lastRenderedPageBreak/>
            <w:t xml:space="preserve">Next PLC, 2021. </w:t>
          </w:r>
          <w:r>
            <w:rPr>
              <w:i/>
              <w:iCs/>
              <w:noProof/>
            </w:rPr>
            <w:t xml:space="preserve">Gender Pay Gap report 2021, </w:t>
          </w:r>
          <w:r>
            <w:rPr>
              <w:noProof/>
            </w:rPr>
            <w:t>s.l.: s.n.</w:t>
          </w:r>
        </w:p>
        <w:p w14:paraId="61573221" w14:textId="77777777" w:rsidR="004B7B9F" w:rsidRDefault="004B7B9F" w:rsidP="004B7B9F">
          <w:pPr>
            <w:pStyle w:val="Bibliography"/>
            <w:rPr>
              <w:noProof/>
            </w:rPr>
          </w:pPr>
          <w:r>
            <w:rPr>
              <w:noProof/>
            </w:rPr>
            <w:t xml:space="preserve">Next PLC, 2022. </w:t>
          </w:r>
          <w:r>
            <w:rPr>
              <w:i/>
              <w:iCs/>
              <w:noProof/>
            </w:rPr>
            <w:t xml:space="preserve">Annual Report &amp; Accounts. </w:t>
          </w:r>
          <w:r>
            <w:rPr>
              <w:noProof/>
            </w:rPr>
            <w:t xml:space="preserve">[Online] </w:t>
          </w:r>
          <w:r>
            <w:rPr>
              <w:noProof/>
            </w:rPr>
            <w:br/>
            <w:t xml:space="preserve">Available at: </w:t>
          </w:r>
          <w:r>
            <w:rPr>
              <w:noProof/>
              <w:u w:val="single"/>
            </w:rPr>
            <w:t>https://www.nextplc.co.uk/~/media/Files/N/Next-PLC-V2/documents/2022/annual-reports-and-account-jan-2022.pdf</w:t>
          </w:r>
          <w:r>
            <w:rPr>
              <w:noProof/>
            </w:rPr>
            <w:br/>
            <w:t>[Accessed 07 09 2022].</w:t>
          </w:r>
        </w:p>
        <w:p w14:paraId="692B0170" w14:textId="77777777" w:rsidR="004B7B9F" w:rsidRDefault="004B7B9F" w:rsidP="004B7B9F">
          <w:pPr>
            <w:pStyle w:val="Bibliography"/>
            <w:rPr>
              <w:noProof/>
            </w:rPr>
          </w:pPr>
          <w:r>
            <w:rPr>
              <w:noProof/>
            </w:rPr>
            <w:t xml:space="preserve">Next PLC, 2022. </w:t>
          </w:r>
          <w:r>
            <w:rPr>
              <w:i/>
              <w:iCs/>
              <w:noProof/>
            </w:rPr>
            <w:t xml:space="preserve">Our Board. </w:t>
          </w:r>
          <w:r>
            <w:rPr>
              <w:noProof/>
            </w:rPr>
            <w:t xml:space="preserve">[Online] </w:t>
          </w:r>
          <w:r>
            <w:rPr>
              <w:noProof/>
            </w:rPr>
            <w:br/>
            <w:t xml:space="preserve">Available at: </w:t>
          </w:r>
          <w:r>
            <w:rPr>
              <w:noProof/>
              <w:u w:val="single"/>
            </w:rPr>
            <w:t>https://www.nextplc.co.uk/about-next/our-board</w:t>
          </w:r>
          <w:r>
            <w:rPr>
              <w:noProof/>
            </w:rPr>
            <w:br/>
            <w:t>[Accessed 14 09 2022].</w:t>
          </w:r>
        </w:p>
        <w:p w14:paraId="31E323A5" w14:textId="77777777" w:rsidR="004B7B9F" w:rsidRDefault="004B7B9F" w:rsidP="004B7B9F">
          <w:pPr>
            <w:pStyle w:val="Bibliography"/>
            <w:rPr>
              <w:noProof/>
            </w:rPr>
          </w:pPr>
          <w:r>
            <w:rPr>
              <w:noProof/>
            </w:rPr>
            <w:t xml:space="preserve">Next PLC, 2022. </w:t>
          </w:r>
          <w:r>
            <w:rPr>
              <w:i/>
              <w:iCs/>
              <w:noProof/>
            </w:rPr>
            <w:t xml:space="preserve">Our History. </w:t>
          </w:r>
          <w:r>
            <w:rPr>
              <w:noProof/>
            </w:rPr>
            <w:t xml:space="preserve">[Online] </w:t>
          </w:r>
          <w:r>
            <w:rPr>
              <w:noProof/>
            </w:rPr>
            <w:br/>
            <w:t xml:space="preserve">Available at: </w:t>
          </w:r>
          <w:r>
            <w:rPr>
              <w:noProof/>
              <w:u w:val="single"/>
            </w:rPr>
            <w:t>https://www.nextplc.co.uk/about-next/our-history</w:t>
          </w:r>
          <w:r>
            <w:rPr>
              <w:noProof/>
            </w:rPr>
            <w:br/>
            <w:t>[Accessed 07 09 2022].</w:t>
          </w:r>
        </w:p>
        <w:p w14:paraId="71DB3161" w14:textId="77777777" w:rsidR="004B7B9F" w:rsidRDefault="004B7B9F" w:rsidP="004B7B9F">
          <w:pPr>
            <w:pStyle w:val="Bibliography"/>
            <w:rPr>
              <w:noProof/>
            </w:rPr>
          </w:pPr>
          <w:r>
            <w:rPr>
              <w:noProof/>
            </w:rPr>
            <w:t xml:space="preserve">Odeh, G., 2021. Implementing Mckinsey 7S Model of Organizational Diagnosis and Planned Change, Best Western Italy Case Analysis. </w:t>
          </w:r>
          <w:r>
            <w:rPr>
              <w:i/>
              <w:iCs/>
              <w:noProof/>
            </w:rPr>
            <w:t xml:space="preserve">Journal of International Business and Management, </w:t>
          </w:r>
          <w:r>
            <w:rPr>
              <w:noProof/>
            </w:rPr>
            <w:t>11(4), pp. 01-08.</w:t>
          </w:r>
        </w:p>
        <w:p w14:paraId="0102382C" w14:textId="77777777" w:rsidR="004B7B9F" w:rsidRDefault="004B7B9F" w:rsidP="004B7B9F">
          <w:pPr>
            <w:pStyle w:val="Bibliography"/>
            <w:rPr>
              <w:noProof/>
            </w:rPr>
          </w:pPr>
          <w:r>
            <w:rPr>
              <w:noProof/>
            </w:rPr>
            <w:t xml:space="preserve">Ryan, J. M., 2021. </w:t>
          </w:r>
          <w:r>
            <w:rPr>
              <w:i/>
              <w:iCs/>
              <w:noProof/>
            </w:rPr>
            <w:t xml:space="preserve">Timeline of COVID-19. COVID-19: Global pandemic, societal responses, ideological solutions. </w:t>
          </w:r>
          <w:r>
            <w:rPr>
              <w:noProof/>
            </w:rPr>
            <w:t>s.l.:s.n.</w:t>
          </w:r>
        </w:p>
        <w:p w14:paraId="4D31B30B" w14:textId="77777777" w:rsidR="004B7B9F" w:rsidRDefault="004B7B9F" w:rsidP="004B7B9F">
          <w:pPr>
            <w:pStyle w:val="Bibliography"/>
            <w:rPr>
              <w:noProof/>
            </w:rPr>
          </w:pPr>
          <w:r>
            <w:rPr>
              <w:noProof/>
            </w:rPr>
            <w:t xml:space="preserve">The Thoresby Society, 2009. </w:t>
          </w:r>
          <w:r>
            <w:rPr>
              <w:i/>
              <w:iCs/>
              <w:noProof/>
            </w:rPr>
            <w:t xml:space="preserve">The Historical Society for Leeds and District. </w:t>
          </w:r>
          <w:r>
            <w:rPr>
              <w:noProof/>
            </w:rPr>
            <w:t xml:space="preserve">[Online] </w:t>
          </w:r>
          <w:r>
            <w:rPr>
              <w:noProof/>
            </w:rPr>
            <w:br/>
            <w:t xml:space="preserve">Available at: </w:t>
          </w:r>
          <w:r>
            <w:rPr>
              <w:noProof/>
              <w:u w:val="single"/>
            </w:rPr>
            <w:t>https://www.thoresby.org.uk/content/people/hepworth.php</w:t>
          </w:r>
          <w:r>
            <w:rPr>
              <w:noProof/>
            </w:rPr>
            <w:br/>
            <w:t>[Accessed 07 09 2022].</w:t>
          </w:r>
        </w:p>
        <w:p w14:paraId="06AE9CA5" w14:textId="77777777" w:rsidR="004B7B9F" w:rsidRDefault="004B7B9F" w:rsidP="004B7B9F">
          <w:pPr>
            <w:pStyle w:val="Bibliography"/>
            <w:rPr>
              <w:noProof/>
            </w:rPr>
          </w:pPr>
          <w:r>
            <w:rPr>
              <w:noProof/>
            </w:rPr>
            <w:t xml:space="preserve">Tuffey, P., 2020. </w:t>
          </w:r>
          <w:r>
            <w:rPr>
              <w:i/>
              <w:iCs/>
              <w:noProof/>
            </w:rPr>
            <w:t xml:space="preserve">Hepworth's - A true rags to riches story. </w:t>
          </w:r>
          <w:r>
            <w:rPr>
              <w:noProof/>
            </w:rPr>
            <w:t xml:space="preserve">[Online] </w:t>
          </w:r>
          <w:r>
            <w:rPr>
              <w:noProof/>
            </w:rPr>
            <w:br/>
            <w:t xml:space="preserve">Available at: </w:t>
          </w:r>
          <w:r>
            <w:rPr>
              <w:noProof/>
              <w:u w:val="single"/>
            </w:rPr>
            <w:t>https://www.pressreader.com/uk/yorkshire-post/20201103/282308207614035</w:t>
          </w:r>
          <w:r>
            <w:rPr>
              <w:noProof/>
            </w:rPr>
            <w:br/>
            <w:t>[Accessed 07 09 2022].</w:t>
          </w:r>
        </w:p>
        <w:p w14:paraId="73BC173E" w14:textId="77777777" w:rsidR="004B7B9F" w:rsidRDefault="004B7B9F" w:rsidP="004B7B9F">
          <w:pPr>
            <w:pStyle w:val="Bibliography"/>
            <w:rPr>
              <w:noProof/>
            </w:rPr>
          </w:pPr>
          <w:r>
            <w:rPr>
              <w:noProof/>
            </w:rPr>
            <w:t xml:space="preserve">Unni, R. K., 2022. Creating Shared Value (CSV)–Explained with Corporate Social Responsibility &amp; Mc Kinsey 7S Model. </w:t>
          </w:r>
          <w:r>
            <w:rPr>
              <w:i/>
              <w:iCs/>
              <w:noProof/>
            </w:rPr>
            <w:t xml:space="preserve">THE American Journal of Humanities and Social Sciences Research, </w:t>
          </w:r>
          <w:r>
            <w:rPr>
              <w:noProof/>
            </w:rPr>
            <w:t>05(03), pp. 68-71.</w:t>
          </w:r>
        </w:p>
        <w:p w14:paraId="264EAB99" w14:textId="24441CAF" w:rsidR="004B7B9F" w:rsidRDefault="004B7B9F" w:rsidP="004B7B9F">
          <w:r>
            <w:rPr>
              <w:b/>
              <w:bCs/>
            </w:rPr>
            <w:fldChar w:fldCharType="end"/>
          </w:r>
        </w:p>
      </w:sdtContent>
    </w:sdt>
    <w:p w14:paraId="14EF1241" w14:textId="77777777" w:rsidR="004B7B9F" w:rsidRPr="004B7B9F" w:rsidRDefault="004B7B9F" w:rsidP="004B7B9F"/>
    <w:sectPr w:rsidR="004B7B9F" w:rsidRPr="004B7B9F" w:rsidSect="00F10505">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3D09C" w14:textId="77777777" w:rsidR="000C3C8C" w:rsidRDefault="000C3C8C" w:rsidP="00F10505">
      <w:r>
        <w:separator/>
      </w:r>
    </w:p>
  </w:endnote>
  <w:endnote w:type="continuationSeparator" w:id="0">
    <w:p w14:paraId="22268379" w14:textId="77777777" w:rsidR="000C3C8C" w:rsidRDefault="000C3C8C" w:rsidP="00F10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7231425"/>
      <w:docPartObj>
        <w:docPartGallery w:val="Page Numbers (Bottom of Page)"/>
        <w:docPartUnique/>
      </w:docPartObj>
    </w:sdtPr>
    <w:sdtEndPr>
      <w:rPr>
        <w:rStyle w:val="PageNumber"/>
      </w:rPr>
    </w:sdtEndPr>
    <w:sdtContent>
      <w:p w14:paraId="19BCD3BE" w14:textId="2112B6C0" w:rsidR="00F10505" w:rsidRDefault="00F10505" w:rsidP="003D1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F5D36D" w14:textId="77777777" w:rsidR="00F10505" w:rsidRDefault="00F10505" w:rsidP="00F105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907202"/>
      <w:docPartObj>
        <w:docPartGallery w:val="Page Numbers (Bottom of Page)"/>
        <w:docPartUnique/>
      </w:docPartObj>
    </w:sdtPr>
    <w:sdtEndPr>
      <w:rPr>
        <w:rStyle w:val="PageNumber"/>
      </w:rPr>
    </w:sdtEndPr>
    <w:sdtContent>
      <w:p w14:paraId="0099D145" w14:textId="43636ADD" w:rsidR="00F10505" w:rsidRDefault="00F10505" w:rsidP="003D1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F04BD4" w14:textId="77777777" w:rsidR="00F10505" w:rsidRDefault="00F10505" w:rsidP="00F105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E47FB" w14:textId="77777777" w:rsidR="000C3C8C" w:rsidRDefault="000C3C8C" w:rsidP="00F10505">
      <w:r>
        <w:separator/>
      </w:r>
    </w:p>
  </w:footnote>
  <w:footnote w:type="continuationSeparator" w:id="0">
    <w:p w14:paraId="0E3EB944" w14:textId="77777777" w:rsidR="000C3C8C" w:rsidRDefault="000C3C8C" w:rsidP="00F105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E52F8"/>
    <w:multiLevelType w:val="hybridMultilevel"/>
    <w:tmpl w:val="9B1051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A4D6B9A"/>
    <w:multiLevelType w:val="hybridMultilevel"/>
    <w:tmpl w:val="6582B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27CAD"/>
    <w:multiLevelType w:val="hybridMultilevel"/>
    <w:tmpl w:val="BD34E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B0D8D"/>
    <w:multiLevelType w:val="hybridMultilevel"/>
    <w:tmpl w:val="F732C4F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F5F70D1"/>
    <w:multiLevelType w:val="hybridMultilevel"/>
    <w:tmpl w:val="861C4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C51FE5"/>
    <w:multiLevelType w:val="hybridMultilevel"/>
    <w:tmpl w:val="7550E7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86252A"/>
    <w:multiLevelType w:val="hybridMultilevel"/>
    <w:tmpl w:val="E410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E14835"/>
    <w:multiLevelType w:val="hybridMultilevel"/>
    <w:tmpl w:val="DC4CE1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1416EC"/>
    <w:multiLevelType w:val="hybridMultilevel"/>
    <w:tmpl w:val="3B32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A23C50"/>
    <w:multiLevelType w:val="hybridMultilevel"/>
    <w:tmpl w:val="FF727C4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 w15:restartNumberingAfterBreak="0">
    <w:nsid w:val="23DD0232"/>
    <w:multiLevelType w:val="hybridMultilevel"/>
    <w:tmpl w:val="D8EC7380"/>
    <w:lvl w:ilvl="0" w:tplc="98C65E54">
      <w:start w:val="1"/>
      <w:numFmt w:val="bullet"/>
      <w:lvlText w:val="•"/>
      <w:lvlJc w:val="left"/>
      <w:pPr>
        <w:tabs>
          <w:tab w:val="num" w:pos="720"/>
        </w:tabs>
        <w:ind w:left="720" w:hanging="360"/>
      </w:pPr>
      <w:rPr>
        <w:rFonts w:ascii="Arial" w:hAnsi="Arial" w:hint="default"/>
      </w:rPr>
    </w:lvl>
    <w:lvl w:ilvl="1" w:tplc="1A5A3398" w:tentative="1">
      <w:start w:val="1"/>
      <w:numFmt w:val="bullet"/>
      <w:lvlText w:val="•"/>
      <w:lvlJc w:val="left"/>
      <w:pPr>
        <w:tabs>
          <w:tab w:val="num" w:pos="1440"/>
        </w:tabs>
        <w:ind w:left="1440" w:hanging="360"/>
      </w:pPr>
      <w:rPr>
        <w:rFonts w:ascii="Arial" w:hAnsi="Arial" w:hint="default"/>
      </w:rPr>
    </w:lvl>
    <w:lvl w:ilvl="2" w:tplc="DA1042D0" w:tentative="1">
      <w:start w:val="1"/>
      <w:numFmt w:val="bullet"/>
      <w:lvlText w:val="•"/>
      <w:lvlJc w:val="left"/>
      <w:pPr>
        <w:tabs>
          <w:tab w:val="num" w:pos="2160"/>
        </w:tabs>
        <w:ind w:left="2160" w:hanging="360"/>
      </w:pPr>
      <w:rPr>
        <w:rFonts w:ascii="Arial" w:hAnsi="Arial" w:hint="default"/>
      </w:rPr>
    </w:lvl>
    <w:lvl w:ilvl="3" w:tplc="B6880BEC" w:tentative="1">
      <w:start w:val="1"/>
      <w:numFmt w:val="bullet"/>
      <w:lvlText w:val="•"/>
      <w:lvlJc w:val="left"/>
      <w:pPr>
        <w:tabs>
          <w:tab w:val="num" w:pos="2880"/>
        </w:tabs>
        <w:ind w:left="2880" w:hanging="360"/>
      </w:pPr>
      <w:rPr>
        <w:rFonts w:ascii="Arial" w:hAnsi="Arial" w:hint="default"/>
      </w:rPr>
    </w:lvl>
    <w:lvl w:ilvl="4" w:tplc="9BD6FAA8" w:tentative="1">
      <w:start w:val="1"/>
      <w:numFmt w:val="bullet"/>
      <w:lvlText w:val="•"/>
      <w:lvlJc w:val="left"/>
      <w:pPr>
        <w:tabs>
          <w:tab w:val="num" w:pos="3600"/>
        </w:tabs>
        <w:ind w:left="3600" w:hanging="360"/>
      </w:pPr>
      <w:rPr>
        <w:rFonts w:ascii="Arial" w:hAnsi="Arial" w:hint="default"/>
      </w:rPr>
    </w:lvl>
    <w:lvl w:ilvl="5" w:tplc="96A0F94A" w:tentative="1">
      <w:start w:val="1"/>
      <w:numFmt w:val="bullet"/>
      <w:lvlText w:val="•"/>
      <w:lvlJc w:val="left"/>
      <w:pPr>
        <w:tabs>
          <w:tab w:val="num" w:pos="4320"/>
        </w:tabs>
        <w:ind w:left="4320" w:hanging="360"/>
      </w:pPr>
      <w:rPr>
        <w:rFonts w:ascii="Arial" w:hAnsi="Arial" w:hint="default"/>
      </w:rPr>
    </w:lvl>
    <w:lvl w:ilvl="6" w:tplc="2044370E" w:tentative="1">
      <w:start w:val="1"/>
      <w:numFmt w:val="bullet"/>
      <w:lvlText w:val="•"/>
      <w:lvlJc w:val="left"/>
      <w:pPr>
        <w:tabs>
          <w:tab w:val="num" w:pos="5040"/>
        </w:tabs>
        <w:ind w:left="5040" w:hanging="360"/>
      </w:pPr>
      <w:rPr>
        <w:rFonts w:ascii="Arial" w:hAnsi="Arial" w:hint="default"/>
      </w:rPr>
    </w:lvl>
    <w:lvl w:ilvl="7" w:tplc="64629BA0" w:tentative="1">
      <w:start w:val="1"/>
      <w:numFmt w:val="bullet"/>
      <w:lvlText w:val="•"/>
      <w:lvlJc w:val="left"/>
      <w:pPr>
        <w:tabs>
          <w:tab w:val="num" w:pos="5760"/>
        </w:tabs>
        <w:ind w:left="5760" w:hanging="360"/>
      </w:pPr>
      <w:rPr>
        <w:rFonts w:ascii="Arial" w:hAnsi="Arial" w:hint="default"/>
      </w:rPr>
    </w:lvl>
    <w:lvl w:ilvl="8" w:tplc="BA80625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74B110F"/>
    <w:multiLevelType w:val="hybridMultilevel"/>
    <w:tmpl w:val="442A6DC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28CD0B6B"/>
    <w:multiLevelType w:val="hybridMultilevel"/>
    <w:tmpl w:val="59EE8A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7170D0"/>
    <w:multiLevelType w:val="hybridMultilevel"/>
    <w:tmpl w:val="59BE4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A377D4"/>
    <w:multiLevelType w:val="hybridMultilevel"/>
    <w:tmpl w:val="B89E0DA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31D90AF2"/>
    <w:multiLevelType w:val="hybridMultilevel"/>
    <w:tmpl w:val="4E38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C172B"/>
    <w:multiLevelType w:val="hybridMultilevel"/>
    <w:tmpl w:val="E132F4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7" w15:restartNumberingAfterBreak="0">
    <w:nsid w:val="381D63C3"/>
    <w:multiLevelType w:val="hybridMultilevel"/>
    <w:tmpl w:val="04A0D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0E2993"/>
    <w:multiLevelType w:val="hybridMultilevel"/>
    <w:tmpl w:val="030E7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8E5BCE"/>
    <w:multiLevelType w:val="hybridMultilevel"/>
    <w:tmpl w:val="49C0B43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3E5168A7"/>
    <w:multiLevelType w:val="hybridMultilevel"/>
    <w:tmpl w:val="284C35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3FF13AFE"/>
    <w:multiLevelType w:val="hybridMultilevel"/>
    <w:tmpl w:val="5D40F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972758"/>
    <w:multiLevelType w:val="hybridMultilevel"/>
    <w:tmpl w:val="33A82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8A3DF6"/>
    <w:multiLevelType w:val="hybridMultilevel"/>
    <w:tmpl w:val="9560F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160032"/>
    <w:multiLevelType w:val="hybridMultilevel"/>
    <w:tmpl w:val="78E67E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1B96877"/>
    <w:multiLevelType w:val="hybridMultilevel"/>
    <w:tmpl w:val="C332DC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6" w15:restartNumberingAfterBreak="0">
    <w:nsid w:val="543B30F5"/>
    <w:multiLevelType w:val="hybridMultilevel"/>
    <w:tmpl w:val="E8824A4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7" w15:restartNumberingAfterBreak="0">
    <w:nsid w:val="56955FEC"/>
    <w:multiLevelType w:val="hybridMultilevel"/>
    <w:tmpl w:val="02C474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B514C8"/>
    <w:multiLevelType w:val="hybridMultilevel"/>
    <w:tmpl w:val="F4E8F8C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A6770B1"/>
    <w:multiLevelType w:val="hybridMultilevel"/>
    <w:tmpl w:val="FD02C22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5DC9247A"/>
    <w:multiLevelType w:val="hybridMultilevel"/>
    <w:tmpl w:val="3280C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391430"/>
    <w:multiLevelType w:val="hybridMultilevel"/>
    <w:tmpl w:val="7294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77763C"/>
    <w:multiLevelType w:val="hybridMultilevel"/>
    <w:tmpl w:val="632E7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1F14DA"/>
    <w:multiLevelType w:val="hybridMultilevel"/>
    <w:tmpl w:val="5D4C9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954DF7"/>
    <w:multiLevelType w:val="hybridMultilevel"/>
    <w:tmpl w:val="7BC46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5C2D4E"/>
    <w:multiLevelType w:val="hybridMultilevel"/>
    <w:tmpl w:val="87E00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F20EDE"/>
    <w:multiLevelType w:val="hybridMultilevel"/>
    <w:tmpl w:val="1484919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8" w15:restartNumberingAfterBreak="0">
    <w:nsid w:val="7A962AD7"/>
    <w:multiLevelType w:val="hybridMultilevel"/>
    <w:tmpl w:val="1F8EF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D153D7"/>
    <w:multiLevelType w:val="hybridMultilevel"/>
    <w:tmpl w:val="47446616"/>
    <w:lvl w:ilvl="0" w:tplc="2B42EF4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501457">
    <w:abstractNumId w:val="35"/>
  </w:num>
  <w:num w:numId="2" w16cid:durableId="290675095">
    <w:abstractNumId w:val="28"/>
  </w:num>
  <w:num w:numId="3" w16cid:durableId="131798780">
    <w:abstractNumId w:val="10"/>
  </w:num>
  <w:num w:numId="4" w16cid:durableId="1234968828">
    <w:abstractNumId w:val="39"/>
  </w:num>
  <w:num w:numId="5" w16cid:durableId="102965573">
    <w:abstractNumId w:val="38"/>
  </w:num>
  <w:num w:numId="6" w16cid:durableId="653798228">
    <w:abstractNumId w:val="32"/>
  </w:num>
  <w:num w:numId="7" w16cid:durableId="1777864523">
    <w:abstractNumId w:val="36"/>
  </w:num>
  <w:num w:numId="8" w16cid:durableId="1356688418">
    <w:abstractNumId w:val="8"/>
  </w:num>
  <w:num w:numId="9" w16cid:durableId="1017195015">
    <w:abstractNumId w:val="1"/>
  </w:num>
  <w:num w:numId="10" w16cid:durableId="754593996">
    <w:abstractNumId w:val="23"/>
  </w:num>
  <w:num w:numId="11" w16cid:durableId="1679238323">
    <w:abstractNumId w:val="7"/>
  </w:num>
  <w:num w:numId="12" w16cid:durableId="607810588">
    <w:abstractNumId w:val="17"/>
  </w:num>
  <w:num w:numId="13" w16cid:durableId="1369527161">
    <w:abstractNumId w:val="4"/>
  </w:num>
  <w:num w:numId="14" w16cid:durableId="1327512427">
    <w:abstractNumId w:val="22"/>
  </w:num>
  <w:num w:numId="15" w16cid:durableId="491139688">
    <w:abstractNumId w:val="33"/>
  </w:num>
  <w:num w:numId="16" w16cid:durableId="1857227779">
    <w:abstractNumId w:val="5"/>
  </w:num>
  <w:num w:numId="17" w16cid:durableId="1239827600">
    <w:abstractNumId w:val="6"/>
  </w:num>
  <w:num w:numId="18" w16cid:durableId="1312560947">
    <w:abstractNumId w:val="13"/>
  </w:num>
  <w:num w:numId="19" w16cid:durableId="406152254">
    <w:abstractNumId w:val="30"/>
  </w:num>
  <w:num w:numId="20" w16cid:durableId="855390726">
    <w:abstractNumId w:val="12"/>
  </w:num>
  <w:num w:numId="21" w16cid:durableId="2107068993">
    <w:abstractNumId w:val="27"/>
  </w:num>
  <w:num w:numId="22" w16cid:durableId="1778911511">
    <w:abstractNumId w:val="31"/>
  </w:num>
  <w:num w:numId="23" w16cid:durableId="1421029320">
    <w:abstractNumId w:val="18"/>
  </w:num>
  <w:num w:numId="24" w16cid:durableId="950668305">
    <w:abstractNumId w:val="2"/>
  </w:num>
  <w:num w:numId="25" w16cid:durableId="1942376705">
    <w:abstractNumId w:val="25"/>
  </w:num>
  <w:num w:numId="26" w16cid:durableId="512571675">
    <w:abstractNumId w:val="3"/>
  </w:num>
  <w:num w:numId="27" w16cid:durableId="29577560">
    <w:abstractNumId w:val="26"/>
  </w:num>
  <w:num w:numId="28" w16cid:durableId="1372412738">
    <w:abstractNumId w:val="20"/>
  </w:num>
  <w:num w:numId="29" w16cid:durableId="167670959">
    <w:abstractNumId w:val="21"/>
  </w:num>
  <w:num w:numId="30" w16cid:durableId="1965304151">
    <w:abstractNumId w:val="15"/>
  </w:num>
  <w:num w:numId="31" w16cid:durableId="45032055">
    <w:abstractNumId w:val="34"/>
  </w:num>
  <w:num w:numId="32" w16cid:durableId="1330214513">
    <w:abstractNumId w:val="11"/>
  </w:num>
  <w:num w:numId="33" w16cid:durableId="592930468">
    <w:abstractNumId w:val="37"/>
  </w:num>
  <w:num w:numId="34" w16cid:durableId="1294169003">
    <w:abstractNumId w:val="19"/>
  </w:num>
  <w:num w:numId="35" w16cid:durableId="1638413770">
    <w:abstractNumId w:val="24"/>
  </w:num>
  <w:num w:numId="36" w16cid:durableId="1674726765">
    <w:abstractNumId w:val="0"/>
  </w:num>
  <w:num w:numId="37" w16cid:durableId="178930383">
    <w:abstractNumId w:val="16"/>
  </w:num>
  <w:num w:numId="38" w16cid:durableId="896353962">
    <w:abstractNumId w:val="14"/>
  </w:num>
  <w:num w:numId="39" w16cid:durableId="1930313862">
    <w:abstractNumId w:val="9"/>
  </w:num>
  <w:num w:numId="40" w16cid:durableId="160939219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C4F"/>
    <w:rsid w:val="000056FD"/>
    <w:rsid w:val="00012555"/>
    <w:rsid w:val="00015011"/>
    <w:rsid w:val="0002390B"/>
    <w:rsid w:val="00024C6E"/>
    <w:rsid w:val="00024FF4"/>
    <w:rsid w:val="00035AE9"/>
    <w:rsid w:val="00037748"/>
    <w:rsid w:val="00037963"/>
    <w:rsid w:val="00042EAC"/>
    <w:rsid w:val="00046C6B"/>
    <w:rsid w:val="00050B6A"/>
    <w:rsid w:val="00063B18"/>
    <w:rsid w:val="00066640"/>
    <w:rsid w:val="000700AC"/>
    <w:rsid w:val="00072ADC"/>
    <w:rsid w:val="000751CB"/>
    <w:rsid w:val="000767A4"/>
    <w:rsid w:val="00080BA5"/>
    <w:rsid w:val="00081114"/>
    <w:rsid w:val="00083E54"/>
    <w:rsid w:val="000851B1"/>
    <w:rsid w:val="00092BEC"/>
    <w:rsid w:val="00095EAC"/>
    <w:rsid w:val="000964C3"/>
    <w:rsid w:val="000B2525"/>
    <w:rsid w:val="000B2820"/>
    <w:rsid w:val="000B7B69"/>
    <w:rsid w:val="000C3C8C"/>
    <w:rsid w:val="000C3CD4"/>
    <w:rsid w:val="000D023D"/>
    <w:rsid w:val="000E0377"/>
    <w:rsid w:val="000E53C0"/>
    <w:rsid w:val="000E7BA6"/>
    <w:rsid w:val="000F3B23"/>
    <w:rsid w:val="000F3CF7"/>
    <w:rsid w:val="000F76A5"/>
    <w:rsid w:val="00100550"/>
    <w:rsid w:val="001060A7"/>
    <w:rsid w:val="00107858"/>
    <w:rsid w:val="001079CB"/>
    <w:rsid w:val="0011004F"/>
    <w:rsid w:val="0011613E"/>
    <w:rsid w:val="001167C5"/>
    <w:rsid w:val="00116EB4"/>
    <w:rsid w:val="00121BD0"/>
    <w:rsid w:val="0012242E"/>
    <w:rsid w:val="001225CC"/>
    <w:rsid w:val="001228E6"/>
    <w:rsid w:val="00125D83"/>
    <w:rsid w:val="00127844"/>
    <w:rsid w:val="00130EC0"/>
    <w:rsid w:val="001316C3"/>
    <w:rsid w:val="001435E9"/>
    <w:rsid w:val="00147755"/>
    <w:rsid w:val="001504C4"/>
    <w:rsid w:val="0015325B"/>
    <w:rsid w:val="001579FA"/>
    <w:rsid w:val="00157A76"/>
    <w:rsid w:val="001661C5"/>
    <w:rsid w:val="00175BD9"/>
    <w:rsid w:val="00182461"/>
    <w:rsid w:val="001828AE"/>
    <w:rsid w:val="00190562"/>
    <w:rsid w:val="00190A58"/>
    <w:rsid w:val="001945BC"/>
    <w:rsid w:val="00196DF3"/>
    <w:rsid w:val="001A11F8"/>
    <w:rsid w:val="001A19B7"/>
    <w:rsid w:val="001A3C1A"/>
    <w:rsid w:val="001A6520"/>
    <w:rsid w:val="001B2590"/>
    <w:rsid w:val="001B479B"/>
    <w:rsid w:val="001B4C21"/>
    <w:rsid w:val="001B5803"/>
    <w:rsid w:val="001C13EE"/>
    <w:rsid w:val="001C3D95"/>
    <w:rsid w:val="001C4FAE"/>
    <w:rsid w:val="001C7701"/>
    <w:rsid w:val="001D04EA"/>
    <w:rsid w:val="001D0A35"/>
    <w:rsid w:val="001D4119"/>
    <w:rsid w:val="001D4126"/>
    <w:rsid w:val="001D55FD"/>
    <w:rsid w:val="001D7F87"/>
    <w:rsid w:val="001E67A9"/>
    <w:rsid w:val="001F2735"/>
    <w:rsid w:val="001F38DC"/>
    <w:rsid w:val="001F4839"/>
    <w:rsid w:val="001F4A8E"/>
    <w:rsid w:val="00213BCE"/>
    <w:rsid w:val="002217DA"/>
    <w:rsid w:val="00223365"/>
    <w:rsid w:val="00224835"/>
    <w:rsid w:val="00226799"/>
    <w:rsid w:val="002302D6"/>
    <w:rsid w:val="0023184F"/>
    <w:rsid w:val="00232F0D"/>
    <w:rsid w:val="00233383"/>
    <w:rsid w:val="00233AAC"/>
    <w:rsid w:val="00243653"/>
    <w:rsid w:val="0024781B"/>
    <w:rsid w:val="0024794E"/>
    <w:rsid w:val="00261C59"/>
    <w:rsid w:val="00264664"/>
    <w:rsid w:val="00265E59"/>
    <w:rsid w:val="002815B0"/>
    <w:rsid w:val="00287BBF"/>
    <w:rsid w:val="00291055"/>
    <w:rsid w:val="002A348B"/>
    <w:rsid w:val="002A5989"/>
    <w:rsid w:val="002A66BB"/>
    <w:rsid w:val="002A7D5C"/>
    <w:rsid w:val="002B0FD0"/>
    <w:rsid w:val="002B14B8"/>
    <w:rsid w:val="002B1D86"/>
    <w:rsid w:val="002B7371"/>
    <w:rsid w:val="002C0E47"/>
    <w:rsid w:val="002C2E60"/>
    <w:rsid w:val="002C4498"/>
    <w:rsid w:val="002C6492"/>
    <w:rsid w:val="002D6880"/>
    <w:rsid w:val="002E1E4C"/>
    <w:rsid w:val="002E3037"/>
    <w:rsid w:val="002E697E"/>
    <w:rsid w:val="002F0A69"/>
    <w:rsid w:val="002F1F35"/>
    <w:rsid w:val="003011B0"/>
    <w:rsid w:val="00301CD6"/>
    <w:rsid w:val="00302084"/>
    <w:rsid w:val="00303853"/>
    <w:rsid w:val="003039BB"/>
    <w:rsid w:val="00306F9B"/>
    <w:rsid w:val="00323852"/>
    <w:rsid w:val="0032445C"/>
    <w:rsid w:val="0032450F"/>
    <w:rsid w:val="0032794A"/>
    <w:rsid w:val="00331FFA"/>
    <w:rsid w:val="003346C7"/>
    <w:rsid w:val="003371AB"/>
    <w:rsid w:val="003532FF"/>
    <w:rsid w:val="003633DD"/>
    <w:rsid w:val="0036597A"/>
    <w:rsid w:val="00386578"/>
    <w:rsid w:val="003938D9"/>
    <w:rsid w:val="0039757D"/>
    <w:rsid w:val="003A0071"/>
    <w:rsid w:val="003A0BB2"/>
    <w:rsid w:val="003A5762"/>
    <w:rsid w:val="003B177C"/>
    <w:rsid w:val="003B2B38"/>
    <w:rsid w:val="003B2E6D"/>
    <w:rsid w:val="003B5139"/>
    <w:rsid w:val="003B5C1D"/>
    <w:rsid w:val="003B6F1A"/>
    <w:rsid w:val="003C090D"/>
    <w:rsid w:val="003C15BB"/>
    <w:rsid w:val="003C4CCD"/>
    <w:rsid w:val="003D1C65"/>
    <w:rsid w:val="003D39B5"/>
    <w:rsid w:val="003D4A1B"/>
    <w:rsid w:val="003D7382"/>
    <w:rsid w:val="003D7F37"/>
    <w:rsid w:val="003E19DB"/>
    <w:rsid w:val="003E265B"/>
    <w:rsid w:val="00407256"/>
    <w:rsid w:val="004073EB"/>
    <w:rsid w:val="004124EA"/>
    <w:rsid w:val="004130BA"/>
    <w:rsid w:val="00426435"/>
    <w:rsid w:val="004308AF"/>
    <w:rsid w:val="004333AE"/>
    <w:rsid w:val="004337AF"/>
    <w:rsid w:val="004367AF"/>
    <w:rsid w:val="004437E9"/>
    <w:rsid w:val="00453E63"/>
    <w:rsid w:val="00456074"/>
    <w:rsid w:val="00477A9E"/>
    <w:rsid w:val="004874B6"/>
    <w:rsid w:val="0049353A"/>
    <w:rsid w:val="004A3286"/>
    <w:rsid w:val="004A51C2"/>
    <w:rsid w:val="004B467E"/>
    <w:rsid w:val="004B7B9F"/>
    <w:rsid w:val="004B7E27"/>
    <w:rsid w:val="004C1053"/>
    <w:rsid w:val="004C1C4F"/>
    <w:rsid w:val="004C35B3"/>
    <w:rsid w:val="004C7122"/>
    <w:rsid w:val="004D2658"/>
    <w:rsid w:val="004D7998"/>
    <w:rsid w:val="004E0E1E"/>
    <w:rsid w:val="004F1375"/>
    <w:rsid w:val="004F5303"/>
    <w:rsid w:val="0050057B"/>
    <w:rsid w:val="00502CBB"/>
    <w:rsid w:val="005121C3"/>
    <w:rsid w:val="00514F49"/>
    <w:rsid w:val="005171BE"/>
    <w:rsid w:val="00523626"/>
    <w:rsid w:val="00526166"/>
    <w:rsid w:val="00526187"/>
    <w:rsid w:val="0053702E"/>
    <w:rsid w:val="00543938"/>
    <w:rsid w:val="00556893"/>
    <w:rsid w:val="00557C80"/>
    <w:rsid w:val="00564957"/>
    <w:rsid w:val="005726C4"/>
    <w:rsid w:val="00572CB2"/>
    <w:rsid w:val="00575D02"/>
    <w:rsid w:val="00577400"/>
    <w:rsid w:val="00581311"/>
    <w:rsid w:val="00581334"/>
    <w:rsid w:val="00581B66"/>
    <w:rsid w:val="00595774"/>
    <w:rsid w:val="00595F76"/>
    <w:rsid w:val="005A4D40"/>
    <w:rsid w:val="005B3F7C"/>
    <w:rsid w:val="005B53A4"/>
    <w:rsid w:val="005C1357"/>
    <w:rsid w:val="005C160E"/>
    <w:rsid w:val="005C1B26"/>
    <w:rsid w:val="005C28CB"/>
    <w:rsid w:val="005C4255"/>
    <w:rsid w:val="005C4BEF"/>
    <w:rsid w:val="005D033F"/>
    <w:rsid w:val="005D31A0"/>
    <w:rsid w:val="005D7B3D"/>
    <w:rsid w:val="005E15A9"/>
    <w:rsid w:val="005E1E55"/>
    <w:rsid w:val="005E282A"/>
    <w:rsid w:val="005E3C34"/>
    <w:rsid w:val="005F3173"/>
    <w:rsid w:val="005F4EDF"/>
    <w:rsid w:val="005F5BD1"/>
    <w:rsid w:val="0060298F"/>
    <w:rsid w:val="00611806"/>
    <w:rsid w:val="0061286E"/>
    <w:rsid w:val="00616C4E"/>
    <w:rsid w:val="0062198D"/>
    <w:rsid w:val="006263C7"/>
    <w:rsid w:val="00634519"/>
    <w:rsid w:val="0063709B"/>
    <w:rsid w:val="0064398A"/>
    <w:rsid w:val="00644CC2"/>
    <w:rsid w:val="0065110F"/>
    <w:rsid w:val="00655ED5"/>
    <w:rsid w:val="00656396"/>
    <w:rsid w:val="00661FC1"/>
    <w:rsid w:val="00662821"/>
    <w:rsid w:val="0066625A"/>
    <w:rsid w:val="006763FF"/>
    <w:rsid w:val="0067655A"/>
    <w:rsid w:val="00695245"/>
    <w:rsid w:val="006A0037"/>
    <w:rsid w:val="006A00CA"/>
    <w:rsid w:val="006A0DBF"/>
    <w:rsid w:val="006A1A32"/>
    <w:rsid w:val="006A7455"/>
    <w:rsid w:val="006B5B4E"/>
    <w:rsid w:val="006C525B"/>
    <w:rsid w:val="006C5915"/>
    <w:rsid w:val="006D53A4"/>
    <w:rsid w:val="006E0671"/>
    <w:rsid w:val="006E0FA6"/>
    <w:rsid w:val="006E7C1C"/>
    <w:rsid w:val="006F6BFD"/>
    <w:rsid w:val="006F70C1"/>
    <w:rsid w:val="006F7487"/>
    <w:rsid w:val="006F74E1"/>
    <w:rsid w:val="007045FC"/>
    <w:rsid w:val="0070521A"/>
    <w:rsid w:val="0071044F"/>
    <w:rsid w:val="00710B20"/>
    <w:rsid w:val="00710CF2"/>
    <w:rsid w:val="007110A9"/>
    <w:rsid w:val="00715229"/>
    <w:rsid w:val="00715C86"/>
    <w:rsid w:val="007171AF"/>
    <w:rsid w:val="00720710"/>
    <w:rsid w:val="007242D5"/>
    <w:rsid w:val="00740D6F"/>
    <w:rsid w:val="00741106"/>
    <w:rsid w:val="0075037F"/>
    <w:rsid w:val="00750B2C"/>
    <w:rsid w:val="0075182C"/>
    <w:rsid w:val="00753F2A"/>
    <w:rsid w:val="0076031E"/>
    <w:rsid w:val="007613AE"/>
    <w:rsid w:val="00781847"/>
    <w:rsid w:val="00785ECC"/>
    <w:rsid w:val="007909A8"/>
    <w:rsid w:val="00797B47"/>
    <w:rsid w:val="007A31DF"/>
    <w:rsid w:val="007A6A80"/>
    <w:rsid w:val="007B23A1"/>
    <w:rsid w:val="007B66D6"/>
    <w:rsid w:val="007C3BF2"/>
    <w:rsid w:val="007D3BD5"/>
    <w:rsid w:val="007E094C"/>
    <w:rsid w:val="007E1E5B"/>
    <w:rsid w:val="007E47CD"/>
    <w:rsid w:val="007E7C57"/>
    <w:rsid w:val="007F17B8"/>
    <w:rsid w:val="007F51A4"/>
    <w:rsid w:val="00812C3D"/>
    <w:rsid w:val="00814D83"/>
    <w:rsid w:val="008244AE"/>
    <w:rsid w:val="008248B1"/>
    <w:rsid w:val="00824D57"/>
    <w:rsid w:val="00825988"/>
    <w:rsid w:val="008272A5"/>
    <w:rsid w:val="00830770"/>
    <w:rsid w:val="00835C35"/>
    <w:rsid w:val="00844364"/>
    <w:rsid w:val="008444DD"/>
    <w:rsid w:val="00850A81"/>
    <w:rsid w:val="00851116"/>
    <w:rsid w:val="00856E2E"/>
    <w:rsid w:val="00857386"/>
    <w:rsid w:val="00857A70"/>
    <w:rsid w:val="00857C5A"/>
    <w:rsid w:val="00860427"/>
    <w:rsid w:val="008648E1"/>
    <w:rsid w:val="00865215"/>
    <w:rsid w:val="00867149"/>
    <w:rsid w:val="00874854"/>
    <w:rsid w:val="00875EEE"/>
    <w:rsid w:val="00876987"/>
    <w:rsid w:val="00887948"/>
    <w:rsid w:val="00887C77"/>
    <w:rsid w:val="00887CED"/>
    <w:rsid w:val="00897F59"/>
    <w:rsid w:val="008A0B6A"/>
    <w:rsid w:val="008A6CF8"/>
    <w:rsid w:val="008A764D"/>
    <w:rsid w:val="008A7C14"/>
    <w:rsid w:val="008B7052"/>
    <w:rsid w:val="008B76B7"/>
    <w:rsid w:val="008C2AE6"/>
    <w:rsid w:val="008C7C59"/>
    <w:rsid w:val="008D0303"/>
    <w:rsid w:val="008D2AB2"/>
    <w:rsid w:val="008E0835"/>
    <w:rsid w:val="008E3736"/>
    <w:rsid w:val="008F162E"/>
    <w:rsid w:val="008F474C"/>
    <w:rsid w:val="008F48E3"/>
    <w:rsid w:val="008F5C42"/>
    <w:rsid w:val="008F6CE2"/>
    <w:rsid w:val="008F6FD6"/>
    <w:rsid w:val="00900CE8"/>
    <w:rsid w:val="00901000"/>
    <w:rsid w:val="009066CF"/>
    <w:rsid w:val="0092011C"/>
    <w:rsid w:val="009213C6"/>
    <w:rsid w:val="00927781"/>
    <w:rsid w:val="00933D0B"/>
    <w:rsid w:val="00936253"/>
    <w:rsid w:val="009401CA"/>
    <w:rsid w:val="009419CF"/>
    <w:rsid w:val="00945F03"/>
    <w:rsid w:val="00950892"/>
    <w:rsid w:val="00951A54"/>
    <w:rsid w:val="0095208E"/>
    <w:rsid w:val="00955314"/>
    <w:rsid w:val="009577B0"/>
    <w:rsid w:val="009710E2"/>
    <w:rsid w:val="00975972"/>
    <w:rsid w:val="009770BC"/>
    <w:rsid w:val="0098666F"/>
    <w:rsid w:val="0098774A"/>
    <w:rsid w:val="00994E34"/>
    <w:rsid w:val="00995CA9"/>
    <w:rsid w:val="009A1AE8"/>
    <w:rsid w:val="009A5EE9"/>
    <w:rsid w:val="009A7208"/>
    <w:rsid w:val="009B2054"/>
    <w:rsid w:val="009B28AA"/>
    <w:rsid w:val="009C0960"/>
    <w:rsid w:val="009C0A69"/>
    <w:rsid w:val="009C3E2F"/>
    <w:rsid w:val="009C44ED"/>
    <w:rsid w:val="009C7AA4"/>
    <w:rsid w:val="009D38D7"/>
    <w:rsid w:val="009D473D"/>
    <w:rsid w:val="009D6634"/>
    <w:rsid w:val="009E0F5C"/>
    <w:rsid w:val="009F2787"/>
    <w:rsid w:val="00A00A9D"/>
    <w:rsid w:val="00A00D03"/>
    <w:rsid w:val="00A01DB2"/>
    <w:rsid w:val="00A05526"/>
    <w:rsid w:val="00A07894"/>
    <w:rsid w:val="00A125D9"/>
    <w:rsid w:val="00A1371E"/>
    <w:rsid w:val="00A14887"/>
    <w:rsid w:val="00A20670"/>
    <w:rsid w:val="00A23502"/>
    <w:rsid w:val="00A24658"/>
    <w:rsid w:val="00A265D1"/>
    <w:rsid w:val="00A40C83"/>
    <w:rsid w:val="00A440E7"/>
    <w:rsid w:val="00A50A7D"/>
    <w:rsid w:val="00A50D9A"/>
    <w:rsid w:val="00A569AE"/>
    <w:rsid w:val="00A57D8A"/>
    <w:rsid w:val="00A57ED4"/>
    <w:rsid w:val="00A60BE5"/>
    <w:rsid w:val="00A61DEA"/>
    <w:rsid w:val="00A626A1"/>
    <w:rsid w:val="00A66190"/>
    <w:rsid w:val="00A67C6C"/>
    <w:rsid w:val="00A74FE7"/>
    <w:rsid w:val="00A946E7"/>
    <w:rsid w:val="00A95B6A"/>
    <w:rsid w:val="00AA3122"/>
    <w:rsid w:val="00AA349C"/>
    <w:rsid w:val="00AA3FD0"/>
    <w:rsid w:val="00AA7366"/>
    <w:rsid w:val="00AC40F6"/>
    <w:rsid w:val="00AC5DDA"/>
    <w:rsid w:val="00AC6735"/>
    <w:rsid w:val="00AE5336"/>
    <w:rsid w:val="00AF5EE4"/>
    <w:rsid w:val="00AF75B0"/>
    <w:rsid w:val="00B00569"/>
    <w:rsid w:val="00B01079"/>
    <w:rsid w:val="00B05811"/>
    <w:rsid w:val="00B07330"/>
    <w:rsid w:val="00B112C6"/>
    <w:rsid w:val="00B12968"/>
    <w:rsid w:val="00B12C9C"/>
    <w:rsid w:val="00B404EC"/>
    <w:rsid w:val="00B4397D"/>
    <w:rsid w:val="00B50F02"/>
    <w:rsid w:val="00B51115"/>
    <w:rsid w:val="00B544FB"/>
    <w:rsid w:val="00B54C8A"/>
    <w:rsid w:val="00B54CE2"/>
    <w:rsid w:val="00B55F4F"/>
    <w:rsid w:val="00B56A8D"/>
    <w:rsid w:val="00B64710"/>
    <w:rsid w:val="00B71806"/>
    <w:rsid w:val="00B75658"/>
    <w:rsid w:val="00B80A97"/>
    <w:rsid w:val="00B8181B"/>
    <w:rsid w:val="00B84F6B"/>
    <w:rsid w:val="00B932E8"/>
    <w:rsid w:val="00BA26C5"/>
    <w:rsid w:val="00BB4824"/>
    <w:rsid w:val="00BB6CFE"/>
    <w:rsid w:val="00BC0055"/>
    <w:rsid w:val="00BC2944"/>
    <w:rsid w:val="00BC7351"/>
    <w:rsid w:val="00BD121A"/>
    <w:rsid w:val="00BD236D"/>
    <w:rsid w:val="00BD268D"/>
    <w:rsid w:val="00BD7321"/>
    <w:rsid w:val="00BE245B"/>
    <w:rsid w:val="00BE363F"/>
    <w:rsid w:val="00BE5260"/>
    <w:rsid w:val="00BE5655"/>
    <w:rsid w:val="00BF5524"/>
    <w:rsid w:val="00C01EB3"/>
    <w:rsid w:val="00C028B3"/>
    <w:rsid w:val="00C12D4F"/>
    <w:rsid w:val="00C21B19"/>
    <w:rsid w:val="00C25D31"/>
    <w:rsid w:val="00C278E1"/>
    <w:rsid w:val="00C321E2"/>
    <w:rsid w:val="00C4237E"/>
    <w:rsid w:val="00C465C3"/>
    <w:rsid w:val="00C4752D"/>
    <w:rsid w:val="00C475BD"/>
    <w:rsid w:val="00C52669"/>
    <w:rsid w:val="00C5522B"/>
    <w:rsid w:val="00C601A7"/>
    <w:rsid w:val="00C63194"/>
    <w:rsid w:val="00C70165"/>
    <w:rsid w:val="00C721D0"/>
    <w:rsid w:val="00C741B2"/>
    <w:rsid w:val="00C75E08"/>
    <w:rsid w:val="00C7680E"/>
    <w:rsid w:val="00C80412"/>
    <w:rsid w:val="00C81105"/>
    <w:rsid w:val="00C86B3E"/>
    <w:rsid w:val="00C95765"/>
    <w:rsid w:val="00CA6CF1"/>
    <w:rsid w:val="00CB1D24"/>
    <w:rsid w:val="00CB37D1"/>
    <w:rsid w:val="00CC7C32"/>
    <w:rsid w:val="00CD10C6"/>
    <w:rsid w:val="00CD407D"/>
    <w:rsid w:val="00CD7BF7"/>
    <w:rsid w:val="00CF3C36"/>
    <w:rsid w:val="00CF558D"/>
    <w:rsid w:val="00D0349E"/>
    <w:rsid w:val="00D05307"/>
    <w:rsid w:val="00D077B0"/>
    <w:rsid w:val="00D230CD"/>
    <w:rsid w:val="00D25CEF"/>
    <w:rsid w:val="00D26AD3"/>
    <w:rsid w:val="00D30E78"/>
    <w:rsid w:val="00D35325"/>
    <w:rsid w:val="00D36BCC"/>
    <w:rsid w:val="00D4058F"/>
    <w:rsid w:val="00D43F1A"/>
    <w:rsid w:val="00D45834"/>
    <w:rsid w:val="00D52CBF"/>
    <w:rsid w:val="00D55195"/>
    <w:rsid w:val="00D55974"/>
    <w:rsid w:val="00D55CEC"/>
    <w:rsid w:val="00D721DE"/>
    <w:rsid w:val="00D72FF2"/>
    <w:rsid w:val="00D7411C"/>
    <w:rsid w:val="00D74F10"/>
    <w:rsid w:val="00D810DA"/>
    <w:rsid w:val="00D855DC"/>
    <w:rsid w:val="00D86EA1"/>
    <w:rsid w:val="00D87BDE"/>
    <w:rsid w:val="00D90C12"/>
    <w:rsid w:val="00D92F02"/>
    <w:rsid w:val="00DA3E9F"/>
    <w:rsid w:val="00DB5104"/>
    <w:rsid w:val="00DB6E80"/>
    <w:rsid w:val="00DC07E8"/>
    <w:rsid w:val="00DC1432"/>
    <w:rsid w:val="00DC43C3"/>
    <w:rsid w:val="00DD0829"/>
    <w:rsid w:val="00DE1838"/>
    <w:rsid w:val="00DE51CA"/>
    <w:rsid w:val="00E034E8"/>
    <w:rsid w:val="00E06EE3"/>
    <w:rsid w:val="00E13D68"/>
    <w:rsid w:val="00E13E28"/>
    <w:rsid w:val="00E13E7A"/>
    <w:rsid w:val="00E20D4D"/>
    <w:rsid w:val="00E2213C"/>
    <w:rsid w:val="00E224A6"/>
    <w:rsid w:val="00E23148"/>
    <w:rsid w:val="00E31542"/>
    <w:rsid w:val="00E33CDA"/>
    <w:rsid w:val="00E423D6"/>
    <w:rsid w:val="00E45C2D"/>
    <w:rsid w:val="00E5283A"/>
    <w:rsid w:val="00E53AE2"/>
    <w:rsid w:val="00E56F77"/>
    <w:rsid w:val="00E57411"/>
    <w:rsid w:val="00E614A4"/>
    <w:rsid w:val="00E621B9"/>
    <w:rsid w:val="00E64884"/>
    <w:rsid w:val="00E65701"/>
    <w:rsid w:val="00E66502"/>
    <w:rsid w:val="00E67C27"/>
    <w:rsid w:val="00E70836"/>
    <w:rsid w:val="00E715DB"/>
    <w:rsid w:val="00E73499"/>
    <w:rsid w:val="00E74CA9"/>
    <w:rsid w:val="00E819F0"/>
    <w:rsid w:val="00E82CDF"/>
    <w:rsid w:val="00E8678B"/>
    <w:rsid w:val="00E964BF"/>
    <w:rsid w:val="00E96948"/>
    <w:rsid w:val="00EA3AD1"/>
    <w:rsid w:val="00EA78B5"/>
    <w:rsid w:val="00EB6E88"/>
    <w:rsid w:val="00EB757C"/>
    <w:rsid w:val="00EC2F2C"/>
    <w:rsid w:val="00EC5483"/>
    <w:rsid w:val="00EC779D"/>
    <w:rsid w:val="00EE181D"/>
    <w:rsid w:val="00EE205E"/>
    <w:rsid w:val="00EE6FBE"/>
    <w:rsid w:val="00EE7068"/>
    <w:rsid w:val="00EF058D"/>
    <w:rsid w:val="00EF1CCC"/>
    <w:rsid w:val="00EF643E"/>
    <w:rsid w:val="00EF6FCA"/>
    <w:rsid w:val="00F02C2B"/>
    <w:rsid w:val="00F04F67"/>
    <w:rsid w:val="00F10505"/>
    <w:rsid w:val="00F11B32"/>
    <w:rsid w:val="00F1338F"/>
    <w:rsid w:val="00F145E2"/>
    <w:rsid w:val="00F14B60"/>
    <w:rsid w:val="00F17347"/>
    <w:rsid w:val="00F20556"/>
    <w:rsid w:val="00F24C16"/>
    <w:rsid w:val="00F25E6C"/>
    <w:rsid w:val="00F27BB5"/>
    <w:rsid w:val="00F31ADD"/>
    <w:rsid w:val="00F35326"/>
    <w:rsid w:val="00F50AEC"/>
    <w:rsid w:val="00F50C3E"/>
    <w:rsid w:val="00F51B86"/>
    <w:rsid w:val="00F57762"/>
    <w:rsid w:val="00F61AEC"/>
    <w:rsid w:val="00F6573D"/>
    <w:rsid w:val="00F66C91"/>
    <w:rsid w:val="00F73B1E"/>
    <w:rsid w:val="00F80799"/>
    <w:rsid w:val="00F810A3"/>
    <w:rsid w:val="00F85BE7"/>
    <w:rsid w:val="00F96090"/>
    <w:rsid w:val="00FA0703"/>
    <w:rsid w:val="00FA2C0F"/>
    <w:rsid w:val="00FA6AA9"/>
    <w:rsid w:val="00FB15F7"/>
    <w:rsid w:val="00FB1879"/>
    <w:rsid w:val="00FB7D84"/>
    <w:rsid w:val="00FC1EEB"/>
    <w:rsid w:val="00FC23DB"/>
    <w:rsid w:val="00FC5CEA"/>
    <w:rsid w:val="00FC61B6"/>
    <w:rsid w:val="00FC6F19"/>
    <w:rsid w:val="00FC7E18"/>
    <w:rsid w:val="00FD3005"/>
    <w:rsid w:val="00FE1592"/>
    <w:rsid w:val="00FE37C4"/>
    <w:rsid w:val="00FE3CF6"/>
    <w:rsid w:val="00FF7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F799C"/>
  <w15:chartTrackingRefBased/>
  <w15:docId w15:val="{0D62BF0F-E6F7-6844-8F56-3F7E3086B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411"/>
    <w:rPr>
      <w:rFonts w:ascii="Times New Roman" w:hAnsi="Times New Roman"/>
    </w:rPr>
  </w:style>
  <w:style w:type="paragraph" w:styleId="Heading1">
    <w:name w:val="heading 1"/>
    <w:basedOn w:val="Normal"/>
    <w:next w:val="Normal"/>
    <w:link w:val="Heading1Char"/>
    <w:uiPriority w:val="9"/>
    <w:qFormat/>
    <w:rsid w:val="004C7122"/>
    <w:pPr>
      <w:keepNext/>
      <w:keepLines/>
      <w:spacing w:before="24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1D7F87"/>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E0FA6"/>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0505"/>
    <w:pPr>
      <w:tabs>
        <w:tab w:val="center" w:pos="4513"/>
        <w:tab w:val="right" w:pos="9026"/>
      </w:tabs>
    </w:pPr>
  </w:style>
  <w:style w:type="character" w:customStyle="1" w:styleId="FooterChar">
    <w:name w:val="Footer Char"/>
    <w:basedOn w:val="DefaultParagraphFont"/>
    <w:link w:val="Footer"/>
    <w:uiPriority w:val="99"/>
    <w:rsid w:val="00F10505"/>
  </w:style>
  <w:style w:type="character" w:styleId="PageNumber">
    <w:name w:val="page number"/>
    <w:basedOn w:val="DefaultParagraphFont"/>
    <w:uiPriority w:val="99"/>
    <w:semiHidden/>
    <w:unhideWhenUsed/>
    <w:rsid w:val="00F10505"/>
  </w:style>
  <w:style w:type="paragraph" w:styleId="NoSpacing">
    <w:name w:val="No Spacing"/>
    <w:link w:val="NoSpacingChar"/>
    <w:uiPriority w:val="1"/>
    <w:qFormat/>
    <w:rsid w:val="00F10505"/>
    <w:rPr>
      <w:rFonts w:eastAsiaTheme="minorEastAsia"/>
      <w:sz w:val="22"/>
      <w:szCs w:val="22"/>
      <w:lang w:val="en-US" w:eastAsia="zh-CN"/>
    </w:rPr>
  </w:style>
  <w:style w:type="character" w:customStyle="1" w:styleId="NoSpacingChar">
    <w:name w:val="No Spacing Char"/>
    <w:basedOn w:val="DefaultParagraphFont"/>
    <w:link w:val="NoSpacing"/>
    <w:uiPriority w:val="1"/>
    <w:rsid w:val="00F10505"/>
    <w:rPr>
      <w:rFonts w:eastAsiaTheme="minorEastAsia"/>
      <w:sz w:val="22"/>
      <w:szCs w:val="22"/>
      <w:lang w:val="en-US" w:eastAsia="zh-CN"/>
    </w:rPr>
  </w:style>
  <w:style w:type="character" w:customStyle="1" w:styleId="Heading1Char">
    <w:name w:val="Heading 1 Char"/>
    <w:basedOn w:val="DefaultParagraphFont"/>
    <w:link w:val="Heading1"/>
    <w:uiPriority w:val="9"/>
    <w:rsid w:val="004C7122"/>
    <w:rPr>
      <w:rFonts w:ascii="Times New Roman" w:eastAsiaTheme="majorEastAsia" w:hAnsi="Times New Roman" w:cstheme="majorBidi"/>
      <w:b/>
      <w:color w:val="000000" w:themeColor="text1"/>
      <w:sz w:val="32"/>
      <w:szCs w:val="32"/>
      <w:u w:val="single"/>
    </w:rPr>
  </w:style>
  <w:style w:type="paragraph" w:styleId="TOCHeading">
    <w:name w:val="TOC Heading"/>
    <w:basedOn w:val="Heading1"/>
    <w:next w:val="Normal"/>
    <w:uiPriority w:val="39"/>
    <w:unhideWhenUsed/>
    <w:qFormat/>
    <w:rsid w:val="00975972"/>
    <w:pPr>
      <w:spacing w:before="480" w:line="276" w:lineRule="auto"/>
      <w:outlineLvl w:val="9"/>
    </w:pPr>
    <w:rPr>
      <w:b w:val="0"/>
      <w:bCs/>
      <w:szCs w:val="28"/>
      <w:lang w:val="en-US"/>
    </w:rPr>
  </w:style>
  <w:style w:type="paragraph" w:styleId="TOC2">
    <w:name w:val="toc 2"/>
    <w:basedOn w:val="Normal"/>
    <w:next w:val="Normal"/>
    <w:autoRedefine/>
    <w:uiPriority w:val="39"/>
    <w:unhideWhenUsed/>
    <w:rsid w:val="00975972"/>
    <w:pPr>
      <w:spacing w:before="120"/>
      <w:ind w:left="240"/>
    </w:pPr>
    <w:rPr>
      <w:rFonts w:cstheme="minorHAnsi"/>
      <w:b/>
      <w:bCs/>
      <w:szCs w:val="22"/>
    </w:rPr>
  </w:style>
  <w:style w:type="paragraph" w:styleId="TOC1">
    <w:name w:val="toc 1"/>
    <w:basedOn w:val="Normal"/>
    <w:next w:val="Normal"/>
    <w:autoRedefine/>
    <w:uiPriority w:val="39"/>
    <w:unhideWhenUsed/>
    <w:rsid w:val="00975972"/>
    <w:pPr>
      <w:spacing w:before="120"/>
    </w:pPr>
    <w:rPr>
      <w:rFonts w:cstheme="minorHAnsi"/>
      <w:b/>
      <w:bCs/>
      <w:i/>
      <w:iCs/>
    </w:rPr>
  </w:style>
  <w:style w:type="paragraph" w:styleId="TOC3">
    <w:name w:val="toc 3"/>
    <w:basedOn w:val="Normal"/>
    <w:next w:val="Normal"/>
    <w:autoRedefine/>
    <w:uiPriority w:val="39"/>
    <w:unhideWhenUsed/>
    <w:rsid w:val="00975972"/>
    <w:pPr>
      <w:ind w:left="480"/>
    </w:pPr>
    <w:rPr>
      <w:rFonts w:cstheme="minorHAnsi"/>
      <w:sz w:val="20"/>
      <w:szCs w:val="20"/>
    </w:rPr>
  </w:style>
  <w:style w:type="paragraph" w:styleId="TOC4">
    <w:name w:val="toc 4"/>
    <w:basedOn w:val="Normal"/>
    <w:next w:val="Normal"/>
    <w:autoRedefine/>
    <w:uiPriority w:val="39"/>
    <w:semiHidden/>
    <w:unhideWhenUsed/>
    <w:rsid w:val="00975972"/>
    <w:pPr>
      <w:ind w:left="720"/>
    </w:pPr>
    <w:rPr>
      <w:rFonts w:cstheme="minorHAnsi"/>
      <w:sz w:val="20"/>
      <w:szCs w:val="20"/>
    </w:rPr>
  </w:style>
  <w:style w:type="paragraph" w:styleId="TOC5">
    <w:name w:val="toc 5"/>
    <w:basedOn w:val="Normal"/>
    <w:next w:val="Normal"/>
    <w:autoRedefine/>
    <w:uiPriority w:val="39"/>
    <w:semiHidden/>
    <w:unhideWhenUsed/>
    <w:rsid w:val="00975972"/>
    <w:pPr>
      <w:ind w:left="960"/>
    </w:pPr>
    <w:rPr>
      <w:rFonts w:cstheme="minorHAnsi"/>
      <w:sz w:val="20"/>
      <w:szCs w:val="20"/>
    </w:rPr>
  </w:style>
  <w:style w:type="paragraph" w:styleId="TOC6">
    <w:name w:val="toc 6"/>
    <w:basedOn w:val="Normal"/>
    <w:next w:val="Normal"/>
    <w:autoRedefine/>
    <w:uiPriority w:val="39"/>
    <w:semiHidden/>
    <w:unhideWhenUsed/>
    <w:rsid w:val="00975972"/>
    <w:pPr>
      <w:ind w:left="1200"/>
    </w:pPr>
    <w:rPr>
      <w:rFonts w:cstheme="minorHAnsi"/>
      <w:sz w:val="20"/>
      <w:szCs w:val="20"/>
    </w:rPr>
  </w:style>
  <w:style w:type="paragraph" w:styleId="TOC7">
    <w:name w:val="toc 7"/>
    <w:basedOn w:val="Normal"/>
    <w:next w:val="Normal"/>
    <w:autoRedefine/>
    <w:uiPriority w:val="39"/>
    <w:semiHidden/>
    <w:unhideWhenUsed/>
    <w:rsid w:val="00975972"/>
    <w:pPr>
      <w:ind w:left="1440"/>
    </w:pPr>
    <w:rPr>
      <w:rFonts w:cstheme="minorHAnsi"/>
      <w:sz w:val="20"/>
      <w:szCs w:val="20"/>
    </w:rPr>
  </w:style>
  <w:style w:type="paragraph" w:styleId="TOC8">
    <w:name w:val="toc 8"/>
    <w:basedOn w:val="Normal"/>
    <w:next w:val="Normal"/>
    <w:autoRedefine/>
    <w:uiPriority w:val="39"/>
    <w:semiHidden/>
    <w:unhideWhenUsed/>
    <w:rsid w:val="00975972"/>
    <w:pPr>
      <w:ind w:left="1680"/>
    </w:pPr>
    <w:rPr>
      <w:rFonts w:cstheme="minorHAnsi"/>
      <w:sz w:val="20"/>
      <w:szCs w:val="20"/>
    </w:rPr>
  </w:style>
  <w:style w:type="paragraph" w:styleId="TOC9">
    <w:name w:val="toc 9"/>
    <w:basedOn w:val="Normal"/>
    <w:next w:val="Normal"/>
    <w:autoRedefine/>
    <w:uiPriority w:val="39"/>
    <w:semiHidden/>
    <w:unhideWhenUsed/>
    <w:rsid w:val="00975972"/>
    <w:pPr>
      <w:ind w:left="1920"/>
    </w:pPr>
    <w:rPr>
      <w:rFonts w:cstheme="minorHAnsi"/>
      <w:sz w:val="20"/>
      <w:szCs w:val="20"/>
    </w:rPr>
  </w:style>
  <w:style w:type="character" w:customStyle="1" w:styleId="Heading2Char">
    <w:name w:val="Heading 2 Char"/>
    <w:basedOn w:val="DefaultParagraphFont"/>
    <w:link w:val="Heading2"/>
    <w:uiPriority w:val="9"/>
    <w:rsid w:val="001D7F87"/>
    <w:rPr>
      <w:rFonts w:ascii="Times New Roman" w:eastAsiaTheme="majorEastAsia" w:hAnsi="Times New Roman" w:cstheme="majorBidi"/>
      <w:b/>
      <w:color w:val="000000" w:themeColor="text1"/>
      <w:sz w:val="28"/>
      <w:szCs w:val="26"/>
    </w:rPr>
  </w:style>
  <w:style w:type="character" w:styleId="Hyperlink">
    <w:name w:val="Hyperlink"/>
    <w:basedOn w:val="DefaultParagraphFont"/>
    <w:uiPriority w:val="99"/>
    <w:unhideWhenUsed/>
    <w:rsid w:val="00975972"/>
    <w:rPr>
      <w:color w:val="0563C1" w:themeColor="hyperlink"/>
      <w:u w:val="single"/>
    </w:rPr>
  </w:style>
  <w:style w:type="paragraph" w:styleId="Title">
    <w:name w:val="Title"/>
    <w:basedOn w:val="Normal"/>
    <w:next w:val="Normal"/>
    <w:link w:val="TitleChar"/>
    <w:uiPriority w:val="10"/>
    <w:qFormat/>
    <w:rsid w:val="000D023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23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8B76B7"/>
    <w:rPr>
      <w:color w:val="605E5C"/>
      <w:shd w:val="clear" w:color="auto" w:fill="E1DFDD"/>
    </w:rPr>
  </w:style>
  <w:style w:type="paragraph" w:styleId="ListParagraph">
    <w:name w:val="List Paragraph"/>
    <w:basedOn w:val="Normal"/>
    <w:uiPriority w:val="34"/>
    <w:qFormat/>
    <w:rsid w:val="00C321E2"/>
    <w:pPr>
      <w:ind w:left="720"/>
      <w:contextualSpacing/>
    </w:pPr>
    <w:rPr>
      <w:rFonts w:eastAsia="Times New Roman" w:cs="Times New Roman"/>
      <w:szCs w:val="20"/>
      <w:lang w:eastAsia="en-GB"/>
    </w:rPr>
  </w:style>
  <w:style w:type="paragraph" w:styleId="Caption">
    <w:name w:val="caption"/>
    <w:basedOn w:val="Normal"/>
    <w:next w:val="Normal"/>
    <w:uiPriority w:val="35"/>
    <w:unhideWhenUsed/>
    <w:qFormat/>
    <w:rsid w:val="005C28CB"/>
    <w:pPr>
      <w:spacing w:after="200"/>
    </w:pPr>
    <w:rPr>
      <w:iCs/>
      <w:color w:val="000000" w:themeColor="text1"/>
      <w:szCs w:val="18"/>
    </w:rPr>
  </w:style>
  <w:style w:type="paragraph" w:styleId="TableofFigures">
    <w:name w:val="table of figures"/>
    <w:basedOn w:val="Normal"/>
    <w:next w:val="Normal"/>
    <w:uiPriority w:val="99"/>
    <w:unhideWhenUsed/>
    <w:rsid w:val="00814D83"/>
  </w:style>
  <w:style w:type="paragraph" w:styleId="Bibliography">
    <w:name w:val="Bibliography"/>
    <w:basedOn w:val="Normal"/>
    <w:next w:val="Normal"/>
    <w:uiPriority w:val="37"/>
    <w:unhideWhenUsed/>
    <w:rsid w:val="00814D83"/>
  </w:style>
  <w:style w:type="character" w:customStyle="1" w:styleId="apple-converted-space">
    <w:name w:val="apple-converted-space"/>
    <w:basedOn w:val="DefaultParagraphFont"/>
    <w:rsid w:val="008248B1"/>
  </w:style>
  <w:style w:type="paragraph" w:styleId="Header">
    <w:name w:val="header"/>
    <w:basedOn w:val="Normal"/>
    <w:link w:val="HeaderChar"/>
    <w:uiPriority w:val="99"/>
    <w:unhideWhenUsed/>
    <w:rsid w:val="00BF5524"/>
    <w:pPr>
      <w:tabs>
        <w:tab w:val="center" w:pos="4513"/>
        <w:tab w:val="right" w:pos="9026"/>
      </w:tabs>
    </w:pPr>
  </w:style>
  <w:style w:type="character" w:customStyle="1" w:styleId="HeaderChar">
    <w:name w:val="Header Char"/>
    <w:basedOn w:val="DefaultParagraphFont"/>
    <w:link w:val="Header"/>
    <w:uiPriority w:val="99"/>
    <w:rsid w:val="00BF5524"/>
    <w:rPr>
      <w:rFonts w:ascii="Times New Roman" w:hAnsi="Times New Roman"/>
      <w:sz w:val="22"/>
    </w:rPr>
  </w:style>
  <w:style w:type="character" w:customStyle="1" w:styleId="Heading3Char">
    <w:name w:val="Heading 3 Char"/>
    <w:basedOn w:val="DefaultParagraphFont"/>
    <w:link w:val="Heading3"/>
    <w:uiPriority w:val="9"/>
    <w:rsid w:val="006E0FA6"/>
    <w:rPr>
      <w:rFonts w:ascii="Times New Roman" w:eastAsiaTheme="majorEastAsia" w:hAnsi="Times New Roman" w:cstheme="majorBidi"/>
      <w:b/>
      <w:color w:val="000000" w:themeColor="text1"/>
    </w:rPr>
  </w:style>
  <w:style w:type="table" w:styleId="TableGrid">
    <w:name w:val="Table Grid"/>
    <w:basedOn w:val="TableNormal"/>
    <w:uiPriority w:val="39"/>
    <w:rsid w:val="00D26A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D26AD3"/>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D26A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A946E7"/>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FollowedHyperlink">
    <w:name w:val="FollowedHyperlink"/>
    <w:basedOn w:val="DefaultParagraphFont"/>
    <w:uiPriority w:val="99"/>
    <w:semiHidden/>
    <w:unhideWhenUsed/>
    <w:rsid w:val="00F14B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543">
      <w:bodyDiv w:val="1"/>
      <w:marLeft w:val="0"/>
      <w:marRight w:val="0"/>
      <w:marTop w:val="0"/>
      <w:marBottom w:val="0"/>
      <w:divBdr>
        <w:top w:val="none" w:sz="0" w:space="0" w:color="auto"/>
        <w:left w:val="none" w:sz="0" w:space="0" w:color="auto"/>
        <w:bottom w:val="none" w:sz="0" w:space="0" w:color="auto"/>
        <w:right w:val="none" w:sz="0" w:space="0" w:color="auto"/>
      </w:divBdr>
    </w:div>
    <w:div w:id="14698338">
      <w:bodyDiv w:val="1"/>
      <w:marLeft w:val="0"/>
      <w:marRight w:val="0"/>
      <w:marTop w:val="0"/>
      <w:marBottom w:val="0"/>
      <w:divBdr>
        <w:top w:val="none" w:sz="0" w:space="0" w:color="auto"/>
        <w:left w:val="none" w:sz="0" w:space="0" w:color="auto"/>
        <w:bottom w:val="none" w:sz="0" w:space="0" w:color="auto"/>
        <w:right w:val="none" w:sz="0" w:space="0" w:color="auto"/>
      </w:divBdr>
    </w:div>
    <w:div w:id="17463707">
      <w:bodyDiv w:val="1"/>
      <w:marLeft w:val="0"/>
      <w:marRight w:val="0"/>
      <w:marTop w:val="0"/>
      <w:marBottom w:val="0"/>
      <w:divBdr>
        <w:top w:val="none" w:sz="0" w:space="0" w:color="auto"/>
        <w:left w:val="none" w:sz="0" w:space="0" w:color="auto"/>
        <w:bottom w:val="none" w:sz="0" w:space="0" w:color="auto"/>
        <w:right w:val="none" w:sz="0" w:space="0" w:color="auto"/>
      </w:divBdr>
    </w:div>
    <w:div w:id="21177826">
      <w:bodyDiv w:val="1"/>
      <w:marLeft w:val="0"/>
      <w:marRight w:val="0"/>
      <w:marTop w:val="0"/>
      <w:marBottom w:val="0"/>
      <w:divBdr>
        <w:top w:val="none" w:sz="0" w:space="0" w:color="auto"/>
        <w:left w:val="none" w:sz="0" w:space="0" w:color="auto"/>
        <w:bottom w:val="none" w:sz="0" w:space="0" w:color="auto"/>
        <w:right w:val="none" w:sz="0" w:space="0" w:color="auto"/>
      </w:divBdr>
    </w:div>
    <w:div w:id="22368073">
      <w:bodyDiv w:val="1"/>
      <w:marLeft w:val="0"/>
      <w:marRight w:val="0"/>
      <w:marTop w:val="0"/>
      <w:marBottom w:val="0"/>
      <w:divBdr>
        <w:top w:val="none" w:sz="0" w:space="0" w:color="auto"/>
        <w:left w:val="none" w:sz="0" w:space="0" w:color="auto"/>
        <w:bottom w:val="none" w:sz="0" w:space="0" w:color="auto"/>
        <w:right w:val="none" w:sz="0" w:space="0" w:color="auto"/>
      </w:divBdr>
    </w:div>
    <w:div w:id="27339944">
      <w:bodyDiv w:val="1"/>
      <w:marLeft w:val="0"/>
      <w:marRight w:val="0"/>
      <w:marTop w:val="0"/>
      <w:marBottom w:val="0"/>
      <w:divBdr>
        <w:top w:val="none" w:sz="0" w:space="0" w:color="auto"/>
        <w:left w:val="none" w:sz="0" w:space="0" w:color="auto"/>
        <w:bottom w:val="none" w:sz="0" w:space="0" w:color="auto"/>
        <w:right w:val="none" w:sz="0" w:space="0" w:color="auto"/>
      </w:divBdr>
    </w:div>
    <w:div w:id="37167397">
      <w:bodyDiv w:val="1"/>
      <w:marLeft w:val="0"/>
      <w:marRight w:val="0"/>
      <w:marTop w:val="0"/>
      <w:marBottom w:val="0"/>
      <w:divBdr>
        <w:top w:val="none" w:sz="0" w:space="0" w:color="auto"/>
        <w:left w:val="none" w:sz="0" w:space="0" w:color="auto"/>
        <w:bottom w:val="none" w:sz="0" w:space="0" w:color="auto"/>
        <w:right w:val="none" w:sz="0" w:space="0" w:color="auto"/>
      </w:divBdr>
    </w:div>
    <w:div w:id="47728104">
      <w:bodyDiv w:val="1"/>
      <w:marLeft w:val="0"/>
      <w:marRight w:val="0"/>
      <w:marTop w:val="0"/>
      <w:marBottom w:val="0"/>
      <w:divBdr>
        <w:top w:val="none" w:sz="0" w:space="0" w:color="auto"/>
        <w:left w:val="none" w:sz="0" w:space="0" w:color="auto"/>
        <w:bottom w:val="none" w:sz="0" w:space="0" w:color="auto"/>
        <w:right w:val="none" w:sz="0" w:space="0" w:color="auto"/>
      </w:divBdr>
    </w:div>
    <w:div w:id="48772192">
      <w:bodyDiv w:val="1"/>
      <w:marLeft w:val="0"/>
      <w:marRight w:val="0"/>
      <w:marTop w:val="0"/>
      <w:marBottom w:val="0"/>
      <w:divBdr>
        <w:top w:val="none" w:sz="0" w:space="0" w:color="auto"/>
        <w:left w:val="none" w:sz="0" w:space="0" w:color="auto"/>
        <w:bottom w:val="none" w:sz="0" w:space="0" w:color="auto"/>
        <w:right w:val="none" w:sz="0" w:space="0" w:color="auto"/>
      </w:divBdr>
    </w:div>
    <w:div w:id="57486488">
      <w:bodyDiv w:val="1"/>
      <w:marLeft w:val="0"/>
      <w:marRight w:val="0"/>
      <w:marTop w:val="0"/>
      <w:marBottom w:val="0"/>
      <w:divBdr>
        <w:top w:val="none" w:sz="0" w:space="0" w:color="auto"/>
        <w:left w:val="none" w:sz="0" w:space="0" w:color="auto"/>
        <w:bottom w:val="none" w:sz="0" w:space="0" w:color="auto"/>
        <w:right w:val="none" w:sz="0" w:space="0" w:color="auto"/>
      </w:divBdr>
    </w:div>
    <w:div w:id="67583412">
      <w:bodyDiv w:val="1"/>
      <w:marLeft w:val="0"/>
      <w:marRight w:val="0"/>
      <w:marTop w:val="0"/>
      <w:marBottom w:val="0"/>
      <w:divBdr>
        <w:top w:val="none" w:sz="0" w:space="0" w:color="auto"/>
        <w:left w:val="none" w:sz="0" w:space="0" w:color="auto"/>
        <w:bottom w:val="none" w:sz="0" w:space="0" w:color="auto"/>
        <w:right w:val="none" w:sz="0" w:space="0" w:color="auto"/>
      </w:divBdr>
    </w:div>
    <w:div w:id="68039196">
      <w:bodyDiv w:val="1"/>
      <w:marLeft w:val="0"/>
      <w:marRight w:val="0"/>
      <w:marTop w:val="0"/>
      <w:marBottom w:val="0"/>
      <w:divBdr>
        <w:top w:val="none" w:sz="0" w:space="0" w:color="auto"/>
        <w:left w:val="none" w:sz="0" w:space="0" w:color="auto"/>
        <w:bottom w:val="none" w:sz="0" w:space="0" w:color="auto"/>
        <w:right w:val="none" w:sz="0" w:space="0" w:color="auto"/>
      </w:divBdr>
    </w:div>
    <w:div w:id="88695267">
      <w:bodyDiv w:val="1"/>
      <w:marLeft w:val="0"/>
      <w:marRight w:val="0"/>
      <w:marTop w:val="0"/>
      <w:marBottom w:val="0"/>
      <w:divBdr>
        <w:top w:val="none" w:sz="0" w:space="0" w:color="auto"/>
        <w:left w:val="none" w:sz="0" w:space="0" w:color="auto"/>
        <w:bottom w:val="none" w:sz="0" w:space="0" w:color="auto"/>
        <w:right w:val="none" w:sz="0" w:space="0" w:color="auto"/>
      </w:divBdr>
    </w:div>
    <w:div w:id="92937296">
      <w:bodyDiv w:val="1"/>
      <w:marLeft w:val="0"/>
      <w:marRight w:val="0"/>
      <w:marTop w:val="0"/>
      <w:marBottom w:val="0"/>
      <w:divBdr>
        <w:top w:val="none" w:sz="0" w:space="0" w:color="auto"/>
        <w:left w:val="none" w:sz="0" w:space="0" w:color="auto"/>
        <w:bottom w:val="none" w:sz="0" w:space="0" w:color="auto"/>
        <w:right w:val="none" w:sz="0" w:space="0" w:color="auto"/>
      </w:divBdr>
    </w:div>
    <w:div w:id="94835806">
      <w:bodyDiv w:val="1"/>
      <w:marLeft w:val="0"/>
      <w:marRight w:val="0"/>
      <w:marTop w:val="0"/>
      <w:marBottom w:val="0"/>
      <w:divBdr>
        <w:top w:val="none" w:sz="0" w:space="0" w:color="auto"/>
        <w:left w:val="none" w:sz="0" w:space="0" w:color="auto"/>
        <w:bottom w:val="none" w:sz="0" w:space="0" w:color="auto"/>
        <w:right w:val="none" w:sz="0" w:space="0" w:color="auto"/>
      </w:divBdr>
    </w:div>
    <w:div w:id="96752046">
      <w:bodyDiv w:val="1"/>
      <w:marLeft w:val="0"/>
      <w:marRight w:val="0"/>
      <w:marTop w:val="0"/>
      <w:marBottom w:val="0"/>
      <w:divBdr>
        <w:top w:val="none" w:sz="0" w:space="0" w:color="auto"/>
        <w:left w:val="none" w:sz="0" w:space="0" w:color="auto"/>
        <w:bottom w:val="none" w:sz="0" w:space="0" w:color="auto"/>
        <w:right w:val="none" w:sz="0" w:space="0" w:color="auto"/>
      </w:divBdr>
    </w:div>
    <w:div w:id="97255607">
      <w:bodyDiv w:val="1"/>
      <w:marLeft w:val="0"/>
      <w:marRight w:val="0"/>
      <w:marTop w:val="0"/>
      <w:marBottom w:val="0"/>
      <w:divBdr>
        <w:top w:val="none" w:sz="0" w:space="0" w:color="auto"/>
        <w:left w:val="none" w:sz="0" w:space="0" w:color="auto"/>
        <w:bottom w:val="none" w:sz="0" w:space="0" w:color="auto"/>
        <w:right w:val="none" w:sz="0" w:space="0" w:color="auto"/>
      </w:divBdr>
    </w:div>
    <w:div w:id="99036885">
      <w:bodyDiv w:val="1"/>
      <w:marLeft w:val="0"/>
      <w:marRight w:val="0"/>
      <w:marTop w:val="0"/>
      <w:marBottom w:val="0"/>
      <w:divBdr>
        <w:top w:val="none" w:sz="0" w:space="0" w:color="auto"/>
        <w:left w:val="none" w:sz="0" w:space="0" w:color="auto"/>
        <w:bottom w:val="none" w:sz="0" w:space="0" w:color="auto"/>
        <w:right w:val="none" w:sz="0" w:space="0" w:color="auto"/>
      </w:divBdr>
    </w:div>
    <w:div w:id="101808560">
      <w:bodyDiv w:val="1"/>
      <w:marLeft w:val="0"/>
      <w:marRight w:val="0"/>
      <w:marTop w:val="0"/>
      <w:marBottom w:val="0"/>
      <w:divBdr>
        <w:top w:val="none" w:sz="0" w:space="0" w:color="auto"/>
        <w:left w:val="none" w:sz="0" w:space="0" w:color="auto"/>
        <w:bottom w:val="none" w:sz="0" w:space="0" w:color="auto"/>
        <w:right w:val="none" w:sz="0" w:space="0" w:color="auto"/>
      </w:divBdr>
    </w:div>
    <w:div w:id="104232362">
      <w:bodyDiv w:val="1"/>
      <w:marLeft w:val="0"/>
      <w:marRight w:val="0"/>
      <w:marTop w:val="0"/>
      <w:marBottom w:val="0"/>
      <w:divBdr>
        <w:top w:val="none" w:sz="0" w:space="0" w:color="auto"/>
        <w:left w:val="none" w:sz="0" w:space="0" w:color="auto"/>
        <w:bottom w:val="none" w:sz="0" w:space="0" w:color="auto"/>
        <w:right w:val="none" w:sz="0" w:space="0" w:color="auto"/>
      </w:divBdr>
    </w:div>
    <w:div w:id="106776019">
      <w:bodyDiv w:val="1"/>
      <w:marLeft w:val="0"/>
      <w:marRight w:val="0"/>
      <w:marTop w:val="0"/>
      <w:marBottom w:val="0"/>
      <w:divBdr>
        <w:top w:val="none" w:sz="0" w:space="0" w:color="auto"/>
        <w:left w:val="none" w:sz="0" w:space="0" w:color="auto"/>
        <w:bottom w:val="none" w:sz="0" w:space="0" w:color="auto"/>
        <w:right w:val="none" w:sz="0" w:space="0" w:color="auto"/>
      </w:divBdr>
    </w:div>
    <w:div w:id="116532259">
      <w:bodyDiv w:val="1"/>
      <w:marLeft w:val="0"/>
      <w:marRight w:val="0"/>
      <w:marTop w:val="0"/>
      <w:marBottom w:val="0"/>
      <w:divBdr>
        <w:top w:val="none" w:sz="0" w:space="0" w:color="auto"/>
        <w:left w:val="none" w:sz="0" w:space="0" w:color="auto"/>
        <w:bottom w:val="none" w:sz="0" w:space="0" w:color="auto"/>
        <w:right w:val="none" w:sz="0" w:space="0" w:color="auto"/>
      </w:divBdr>
    </w:div>
    <w:div w:id="118885659">
      <w:bodyDiv w:val="1"/>
      <w:marLeft w:val="0"/>
      <w:marRight w:val="0"/>
      <w:marTop w:val="0"/>
      <w:marBottom w:val="0"/>
      <w:divBdr>
        <w:top w:val="none" w:sz="0" w:space="0" w:color="auto"/>
        <w:left w:val="none" w:sz="0" w:space="0" w:color="auto"/>
        <w:bottom w:val="none" w:sz="0" w:space="0" w:color="auto"/>
        <w:right w:val="none" w:sz="0" w:space="0" w:color="auto"/>
      </w:divBdr>
    </w:div>
    <w:div w:id="122701071">
      <w:bodyDiv w:val="1"/>
      <w:marLeft w:val="0"/>
      <w:marRight w:val="0"/>
      <w:marTop w:val="0"/>
      <w:marBottom w:val="0"/>
      <w:divBdr>
        <w:top w:val="none" w:sz="0" w:space="0" w:color="auto"/>
        <w:left w:val="none" w:sz="0" w:space="0" w:color="auto"/>
        <w:bottom w:val="none" w:sz="0" w:space="0" w:color="auto"/>
        <w:right w:val="none" w:sz="0" w:space="0" w:color="auto"/>
      </w:divBdr>
    </w:div>
    <w:div w:id="127553876">
      <w:bodyDiv w:val="1"/>
      <w:marLeft w:val="0"/>
      <w:marRight w:val="0"/>
      <w:marTop w:val="0"/>
      <w:marBottom w:val="0"/>
      <w:divBdr>
        <w:top w:val="none" w:sz="0" w:space="0" w:color="auto"/>
        <w:left w:val="none" w:sz="0" w:space="0" w:color="auto"/>
        <w:bottom w:val="none" w:sz="0" w:space="0" w:color="auto"/>
        <w:right w:val="none" w:sz="0" w:space="0" w:color="auto"/>
      </w:divBdr>
    </w:div>
    <w:div w:id="132523839">
      <w:bodyDiv w:val="1"/>
      <w:marLeft w:val="0"/>
      <w:marRight w:val="0"/>
      <w:marTop w:val="0"/>
      <w:marBottom w:val="0"/>
      <w:divBdr>
        <w:top w:val="none" w:sz="0" w:space="0" w:color="auto"/>
        <w:left w:val="none" w:sz="0" w:space="0" w:color="auto"/>
        <w:bottom w:val="none" w:sz="0" w:space="0" w:color="auto"/>
        <w:right w:val="none" w:sz="0" w:space="0" w:color="auto"/>
      </w:divBdr>
    </w:div>
    <w:div w:id="136580408">
      <w:bodyDiv w:val="1"/>
      <w:marLeft w:val="0"/>
      <w:marRight w:val="0"/>
      <w:marTop w:val="0"/>
      <w:marBottom w:val="0"/>
      <w:divBdr>
        <w:top w:val="none" w:sz="0" w:space="0" w:color="auto"/>
        <w:left w:val="none" w:sz="0" w:space="0" w:color="auto"/>
        <w:bottom w:val="none" w:sz="0" w:space="0" w:color="auto"/>
        <w:right w:val="none" w:sz="0" w:space="0" w:color="auto"/>
      </w:divBdr>
    </w:div>
    <w:div w:id="149560933">
      <w:bodyDiv w:val="1"/>
      <w:marLeft w:val="0"/>
      <w:marRight w:val="0"/>
      <w:marTop w:val="0"/>
      <w:marBottom w:val="0"/>
      <w:divBdr>
        <w:top w:val="none" w:sz="0" w:space="0" w:color="auto"/>
        <w:left w:val="none" w:sz="0" w:space="0" w:color="auto"/>
        <w:bottom w:val="none" w:sz="0" w:space="0" w:color="auto"/>
        <w:right w:val="none" w:sz="0" w:space="0" w:color="auto"/>
      </w:divBdr>
    </w:div>
    <w:div w:id="150217836">
      <w:bodyDiv w:val="1"/>
      <w:marLeft w:val="0"/>
      <w:marRight w:val="0"/>
      <w:marTop w:val="0"/>
      <w:marBottom w:val="0"/>
      <w:divBdr>
        <w:top w:val="none" w:sz="0" w:space="0" w:color="auto"/>
        <w:left w:val="none" w:sz="0" w:space="0" w:color="auto"/>
        <w:bottom w:val="none" w:sz="0" w:space="0" w:color="auto"/>
        <w:right w:val="none" w:sz="0" w:space="0" w:color="auto"/>
      </w:divBdr>
    </w:div>
    <w:div w:id="156045431">
      <w:bodyDiv w:val="1"/>
      <w:marLeft w:val="0"/>
      <w:marRight w:val="0"/>
      <w:marTop w:val="0"/>
      <w:marBottom w:val="0"/>
      <w:divBdr>
        <w:top w:val="none" w:sz="0" w:space="0" w:color="auto"/>
        <w:left w:val="none" w:sz="0" w:space="0" w:color="auto"/>
        <w:bottom w:val="none" w:sz="0" w:space="0" w:color="auto"/>
        <w:right w:val="none" w:sz="0" w:space="0" w:color="auto"/>
      </w:divBdr>
    </w:div>
    <w:div w:id="158928700">
      <w:bodyDiv w:val="1"/>
      <w:marLeft w:val="0"/>
      <w:marRight w:val="0"/>
      <w:marTop w:val="0"/>
      <w:marBottom w:val="0"/>
      <w:divBdr>
        <w:top w:val="none" w:sz="0" w:space="0" w:color="auto"/>
        <w:left w:val="none" w:sz="0" w:space="0" w:color="auto"/>
        <w:bottom w:val="none" w:sz="0" w:space="0" w:color="auto"/>
        <w:right w:val="none" w:sz="0" w:space="0" w:color="auto"/>
      </w:divBdr>
    </w:div>
    <w:div w:id="159588384">
      <w:bodyDiv w:val="1"/>
      <w:marLeft w:val="0"/>
      <w:marRight w:val="0"/>
      <w:marTop w:val="0"/>
      <w:marBottom w:val="0"/>
      <w:divBdr>
        <w:top w:val="none" w:sz="0" w:space="0" w:color="auto"/>
        <w:left w:val="none" w:sz="0" w:space="0" w:color="auto"/>
        <w:bottom w:val="none" w:sz="0" w:space="0" w:color="auto"/>
        <w:right w:val="none" w:sz="0" w:space="0" w:color="auto"/>
      </w:divBdr>
    </w:div>
    <w:div w:id="164900411">
      <w:bodyDiv w:val="1"/>
      <w:marLeft w:val="0"/>
      <w:marRight w:val="0"/>
      <w:marTop w:val="0"/>
      <w:marBottom w:val="0"/>
      <w:divBdr>
        <w:top w:val="none" w:sz="0" w:space="0" w:color="auto"/>
        <w:left w:val="none" w:sz="0" w:space="0" w:color="auto"/>
        <w:bottom w:val="none" w:sz="0" w:space="0" w:color="auto"/>
        <w:right w:val="none" w:sz="0" w:space="0" w:color="auto"/>
      </w:divBdr>
    </w:div>
    <w:div w:id="175315894">
      <w:bodyDiv w:val="1"/>
      <w:marLeft w:val="0"/>
      <w:marRight w:val="0"/>
      <w:marTop w:val="0"/>
      <w:marBottom w:val="0"/>
      <w:divBdr>
        <w:top w:val="none" w:sz="0" w:space="0" w:color="auto"/>
        <w:left w:val="none" w:sz="0" w:space="0" w:color="auto"/>
        <w:bottom w:val="none" w:sz="0" w:space="0" w:color="auto"/>
        <w:right w:val="none" w:sz="0" w:space="0" w:color="auto"/>
      </w:divBdr>
    </w:div>
    <w:div w:id="178131734">
      <w:bodyDiv w:val="1"/>
      <w:marLeft w:val="0"/>
      <w:marRight w:val="0"/>
      <w:marTop w:val="0"/>
      <w:marBottom w:val="0"/>
      <w:divBdr>
        <w:top w:val="none" w:sz="0" w:space="0" w:color="auto"/>
        <w:left w:val="none" w:sz="0" w:space="0" w:color="auto"/>
        <w:bottom w:val="none" w:sz="0" w:space="0" w:color="auto"/>
        <w:right w:val="none" w:sz="0" w:space="0" w:color="auto"/>
      </w:divBdr>
    </w:div>
    <w:div w:id="180776705">
      <w:bodyDiv w:val="1"/>
      <w:marLeft w:val="0"/>
      <w:marRight w:val="0"/>
      <w:marTop w:val="0"/>
      <w:marBottom w:val="0"/>
      <w:divBdr>
        <w:top w:val="none" w:sz="0" w:space="0" w:color="auto"/>
        <w:left w:val="none" w:sz="0" w:space="0" w:color="auto"/>
        <w:bottom w:val="none" w:sz="0" w:space="0" w:color="auto"/>
        <w:right w:val="none" w:sz="0" w:space="0" w:color="auto"/>
      </w:divBdr>
    </w:div>
    <w:div w:id="183178204">
      <w:bodyDiv w:val="1"/>
      <w:marLeft w:val="0"/>
      <w:marRight w:val="0"/>
      <w:marTop w:val="0"/>
      <w:marBottom w:val="0"/>
      <w:divBdr>
        <w:top w:val="none" w:sz="0" w:space="0" w:color="auto"/>
        <w:left w:val="none" w:sz="0" w:space="0" w:color="auto"/>
        <w:bottom w:val="none" w:sz="0" w:space="0" w:color="auto"/>
        <w:right w:val="none" w:sz="0" w:space="0" w:color="auto"/>
      </w:divBdr>
    </w:div>
    <w:div w:id="184906523">
      <w:bodyDiv w:val="1"/>
      <w:marLeft w:val="0"/>
      <w:marRight w:val="0"/>
      <w:marTop w:val="0"/>
      <w:marBottom w:val="0"/>
      <w:divBdr>
        <w:top w:val="none" w:sz="0" w:space="0" w:color="auto"/>
        <w:left w:val="none" w:sz="0" w:space="0" w:color="auto"/>
        <w:bottom w:val="none" w:sz="0" w:space="0" w:color="auto"/>
        <w:right w:val="none" w:sz="0" w:space="0" w:color="auto"/>
      </w:divBdr>
    </w:div>
    <w:div w:id="188883842">
      <w:bodyDiv w:val="1"/>
      <w:marLeft w:val="0"/>
      <w:marRight w:val="0"/>
      <w:marTop w:val="0"/>
      <w:marBottom w:val="0"/>
      <w:divBdr>
        <w:top w:val="none" w:sz="0" w:space="0" w:color="auto"/>
        <w:left w:val="none" w:sz="0" w:space="0" w:color="auto"/>
        <w:bottom w:val="none" w:sz="0" w:space="0" w:color="auto"/>
        <w:right w:val="none" w:sz="0" w:space="0" w:color="auto"/>
      </w:divBdr>
    </w:div>
    <w:div w:id="190607584">
      <w:bodyDiv w:val="1"/>
      <w:marLeft w:val="0"/>
      <w:marRight w:val="0"/>
      <w:marTop w:val="0"/>
      <w:marBottom w:val="0"/>
      <w:divBdr>
        <w:top w:val="none" w:sz="0" w:space="0" w:color="auto"/>
        <w:left w:val="none" w:sz="0" w:space="0" w:color="auto"/>
        <w:bottom w:val="none" w:sz="0" w:space="0" w:color="auto"/>
        <w:right w:val="none" w:sz="0" w:space="0" w:color="auto"/>
      </w:divBdr>
    </w:div>
    <w:div w:id="190728184">
      <w:bodyDiv w:val="1"/>
      <w:marLeft w:val="0"/>
      <w:marRight w:val="0"/>
      <w:marTop w:val="0"/>
      <w:marBottom w:val="0"/>
      <w:divBdr>
        <w:top w:val="none" w:sz="0" w:space="0" w:color="auto"/>
        <w:left w:val="none" w:sz="0" w:space="0" w:color="auto"/>
        <w:bottom w:val="none" w:sz="0" w:space="0" w:color="auto"/>
        <w:right w:val="none" w:sz="0" w:space="0" w:color="auto"/>
      </w:divBdr>
    </w:div>
    <w:div w:id="200676445">
      <w:bodyDiv w:val="1"/>
      <w:marLeft w:val="0"/>
      <w:marRight w:val="0"/>
      <w:marTop w:val="0"/>
      <w:marBottom w:val="0"/>
      <w:divBdr>
        <w:top w:val="none" w:sz="0" w:space="0" w:color="auto"/>
        <w:left w:val="none" w:sz="0" w:space="0" w:color="auto"/>
        <w:bottom w:val="none" w:sz="0" w:space="0" w:color="auto"/>
        <w:right w:val="none" w:sz="0" w:space="0" w:color="auto"/>
      </w:divBdr>
    </w:div>
    <w:div w:id="201676362">
      <w:bodyDiv w:val="1"/>
      <w:marLeft w:val="0"/>
      <w:marRight w:val="0"/>
      <w:marTop w:val="0"/>
      <w:marBottom w:val="0"/>
      <w:divBdr>
        <w:top w:val="none" w:sz="0" w:space="0" w:color="auto"/>
        <w:left w:val="none" w:sz="0" w:space="0" w:color="auto"/>
        <w:bottom w:val="none" w:sz="0" w:space="0" w:color="auto"/>
        <w:right w:val="none" w:sz="0" w:space="0" w:color="auto"/>
      </w:divBdr>
    </w:div>
    <w:div w:id="210459787">
      <w:bodyDiv w:val="1"/>
      <w:marLeft w:val="0"/>
      <w:marRight w:val="0"/>
      <w:marTop w:val="0"/>
      <w:marBottom w:val="0"/>
      <w:divBdr>
        <w:top w:val="none" w:sz="0" w:space="0" w:color="auto"/>
        <w:left w:val="none" w:sz="0" w:space="0" w:color="auto"/>
        <w:bottom w:val="none" w:sz="0" w:space="0" w:color="auto"/>
        <w:right w:val="none" w:sz="0" w:space="0" w:color="auto"/>
      </w:divBdr>
    </w:div>
    <w:div w:id="214314350">
      <w:bodyDiv w:val="1"/>
      <w:marLeft w:val="0"/>
      <w:marRight w:val="0"/>
      <w:marTop w:val="0"/>
      <w:marBottom w:val="0"/>
      <w:divBdr>
        <w:top w:val="none" w:sz="0" w:space="0" w:color="auto"/>
        <w:left w:val="none" w:sz="0" w:space="0" w:color="auto"/>
        <w:bottom w:val="none" w:sz="0" w:space="0" w:color="auto"/>
        <w:right w:val="none" w:sz="0" w:space="0" w:color="auto"/>
      </w:divBdr>
    </w:div>
    <w:div w:id="222832265">
      <w:bodyDiv w:val="1"/>
      <w:marLeft w:val="0"/>
      <w:marRight w:val="0"/>
      <w:marTop w:val="0"/>
      <w:marBottom w:val="0"/>
      <w:divBdr>
        <w:top w:val="none" w:sz="0" w:space="0" w:color="auto"/>
        <w:left w:val="none" w:sz="0" w:space="0" w:color="auto"/>
        <w:bottom w:val="none" w:sz="0" w:space="0" w:color="auto"/>
        <w:right w:val="none" w:sz="0" w:space="0" w:color="auto"/>
      </w:divBdr>
    </w:div>
    <w:div w:id="224339634">
      <w:bodyDiv w:val="1"/>
      <w:marLeft w:val="0"/>
      <w:marRight w:val="0"/>
      <w:marTop w:val="0"/>
      <w:marBottom w:val="0"/>
      <w:divBdr>
        <w:top w:val="none" w:sz="0" w:space="0" w:color="auto"/>
        <w:left w:val="none" w:sz="0" w:space="0" w:color="auto"/>
        <w:bottom w:val="none" w:sz="0" w:space="0" w:color="auto"/>
        <w:right w:val="none" w:sz="0" w:space="0" w:color="auto"/>
      </w:divBdr>
    </w:div>
    <w:div w:id="225454799">
      <w:bodyDiv w:val="1"/>
      <w:marLeft w:val="0"/>
      <w:marRight w:val="0"/>
      <w:marTop w:val="0"/>
      <w:marBottom w:val="0"/>
      <w:divBdr>
        <w:top w:val="none" w:sz="0" w:space="0" w:color="auto"/>
        <w:left w:val="none" w:sz="0" w:space="0" w:color="auto"/>
        <w:bottom w:val="none" w:sz="0" w:space="0" w:color="auto"/>
        <w:right w:val="none" w:sz="0" w:space="0" w:color="auto"/>
      </w:divBdr>
    </w:div>
    <w:div w:id="234053504">
      <w:bodyDiv w:val="1"/>
      <w:marLeft w:val="0"/>
      <w:marRight w:val="0"/>
      <w:marTop w:val="0"/>
      <w:marBottom w:val="0"/>
      <w:divBdr>
        <w:top w:val="none" w:sz="0" w:space="0" w:color="auto"/>
        <w:left w:val="none" w:sz="0" w:space="0" w:color="auto"/>
        <w:bottom w:val="none" w:sz="0" w:space="0" w:color="auto"/>
        <w:right w:val="none" w:sz="0" w:space="0" w:color="auto"/>
      </w:divBdr>
    </w:div>
    <w:div w:id="245699535">
      <w:bodyDiv w:val="1"/>
      <w:marLeft w:val="0"/>
      <w:marRight w:val="0"/>
      <w:marTop w:val="0"/>
      <w:marBottom w:val="0"/>
      <w:divBdr>
        <w:top w:val="none" w:sz="0" w:space="0" w:color="auto"/>
        <w:left w:val="none" w:sz="0" w:space="0" w:color="auto"/>
        <w:bottom w:val="none" w:sz="0" w:space="0" w:color="auto"/>
        <w:right w:val="none" w:sz="0" w:space="0" w:color="auto"/>
      </w:divBdr>
    </w:div>
    <w:div w:id="248738771">
      <w:bodyDiv w:val="1"/>
      <w:marLeft w:val="0"/>
      <w:marRight w:val="0"/>
      <w:marTop w:val="0"/>
      <w:marBottom w:val="0"/>
      <w:divBdr>
        <w:top w:val="none" w:sz="0" w:space="0" w:color="auto"/>
        <w:left w:val="none" w:sz="0" w:space="0" w:color="auto"/>
        <w:bottom w:val="none" w:sz="0" w:space="0" w:color="auto"/>
        <w:right w:val="none" w:sz="0" w:space="0" w:color="auto"/>
      </w:divBdr>
    </w:div>
    <w:div w:id="251008692">
      <w:bodyDiv w:val="1"/>
      <w:marLeft w:val="0"/>
      <w:marRight w:val="0"/>
      <w:marTop w:val="0"/>
      <w:marBottom w:val="0"/>
      <w:divBdr>
        <w:top w:val="none" w:sz="0" w:space="0" w:color="auto"/>
        <w:left w:val="none" w:sz="0" w:space="0" w:color="auto"/>
        <w:bottom w:val="none" w:sz="0" w:space="0" w:color="auto"/>
        <w:right w:val="none" w:sz="0" w:space="0" w:color="auto"/>
      </w:divBdr>
    </w:div>
    <w:div w:id="261306045">
      <w:bodyDiv w:val="1"/>
      <w:marLeft w:val="0"/>
      <w:marRight w:val="0"/>
      <w:marTop w:val="0"/>
      <w:marBottom w:val="0"/>
      <w:divBdr>
        <w:top w:val="none" w:sz="0" w:space="0" w:color="auto"/>
        <w:left w:val="none" w:sz="0" w:space="0" w:color="auto"/>
        <w:bottom w:val="none" w:sz="0" w:space="0" w:color="auto"/>
        <w:right w:val="none" w:sz="0" w:space="0" w:color="auto"/>
      </w:divBdr>
    </w:div>
    <w:div w:id="266618578">
      <w:bodyDiv w:val="1"/>
      <w:marLeft w:val="0"/>
      <w:marRight w:val="0"/>
      <w:marTop w:val="0"/>
      <w:marBottom w:val="0"/>
      <w:divBdr>
        <w:top w:val="none" w:sz="0" w:space="0" w:color="auto"/>
        <w:left w:val="none" w:sz="0" w:space="0" w:color="auto"/>
        <w:bottom w:val="none" w:sz="0" w:space="0" w:color="auto"/>
        <w:right w:val="none" w:sz="0" w:space="0" w:color="auto"/>
      </w:divBdr>
    </w:div>
    <w:div w:id="272980704">
      <w:bodyDiv w:val="1"/>
      <w:marLeft w:val="0"/>
      <w:marRight w:val="0"/>
      <w:marTop w:val="0"/>
      <w:marBottom w:val="0"/>
      <w:divBdr>
        <w:top w:val="none" w:sz="0" w:space="0" w:color="auto"/>
        <w:left w:val="none" w:sz="0" w:space="0" w:color="auto"/>
        <w:bottom w:val="none" w:sz="0" w:space="0" w:color="auto"/>
        <w:right w:val="none" w:sz="0" w:space="0" w:color="auto"/>
      </w:divBdr>
    </w:div>
    <w:div w:id="273943842">
      <w:bodyDiv w:val="1"/>
      <w:marLeft w:val="0"/>
      <w:marRight w:val="0"/>
      <w:marTop w:val="0"/>
      <w:marBottom w:val="0"/>
      <w:divBdr>
        <w:top w:val="none" w:sz="0" w:space="0" w:color="auto"/>
        <w:left w:val="none" w:sz="0" w:space="0" w:color="auto"/>
        <w:bottom w:val="none" w:sz="0" w:space="0" w:color="auto"/>
        <w:right w:val="none" w:sz="0" w:space="0" w:color="auto"/>
      </w:divBdr>
    </w:div>
    <w:div w:id="278728142">
      <w:bodyDiv w:val="1"/>
      <w:marLeft w:val="0"/>
      <w:marRight w:val="0"/>
      <w:marTop w:val="0"/>
      <w:marBottom w:val="0"/>
      <w:divBdr>
        <w:top w:val="none" w:sz="0" w:space="0" w:color="auto"/>
        <w:left w:val="none" w:sz="0" w:space="0" w:color="auto"/>
        <w:bottom w:val="none" w:sz="0" w:space="0" w:color="auto"/>
        <w:right w:val="none" w:sz="0" w:space="0" w:color="auto"/>
      </w:divBdr>
    </w:div>
    <w:div w:id="283926004">
      <w:bodyDiv w:val="1"/>
      <w:marLeft w:val="0"/>
      <w:marRight w:val="0"/>
      <w:marTop w:val="0"/>
      <w:marBottom w:val="0"/>
      <w:divBdr>
        <w:top w:val="none" w:sz="0" w:space="0" w:color="auto"/>
        <w:left w:val="none" w:sz="0" w:space="0" w:color="auto"/>
        <w:bottom w:val="none" w:sz="0" w:space="0" w:color="auto"/>
        <w:right w:val="none" w:sz="0" w:space="0" w:color="auto"/>
      </w:divBdr>
    </w:div>
    <w:div w:id="284890713">
      <w:bodyDiv w:val="1"/>
      <w:marLeft w:val="0"/>
      <w:marRight w:val="0"/>
      <w:marTop w:val="0"/>
      <w:marBottom w:val="0"/>
      <w:divBdr>
        <w:top w:val="none" w:sz="0" w:space="0" w:color="auto"/>
        <w:left w:val="none" w:sz="0" w:space="0" w:color="auto"/>
        <w:bottom w:val="none" w:sz="0" w:space="0" w:color="auto"/>
        <w:right w:val="none" w:sz="0" w:space="0" w:color="auto"/>
      </w:divBdr>
    </w:div>
    <w:div w:id="287275907">
      <w:bodyDiv w:val="1"/>
      <w:marLeft w:val="0"/>
      <w:marRight w:val="0"/>
      <w:marTop w:val="0"/>
      <w:marBottom w:val="0"/>
      <w:divBdr>
        <w:top w:val="none" w:sz="0" w:space="0" w:color="auto"/>
        <w:left w:val="none" w:sz="0" w:space="0" w:color="auto"/>
        <w:bottom w:val="none" w:sz="0" w:space="0" w:color="auto"/>
        <w:right w:val="none" w:sz="0" w:space="0" w:color="auto"/>
      </w:divBdr>
    </w:div>
    <w:div w:id="291909705">
      <w:bodyDiv w:val="1"/>
      <w:marLeft w:val="0"/>
      <w:marRight w:val="0"/>
      <w:marTop w:val="0"/>
      <w:marBottom w:val="0"/>
      <w:divBdr>
        <w:top w:val="none" w:sz="0" w:space="0" w:color="auto"/>
        <w:left w:val="none" w:sz="0" w:space="0" w:color="auto"/>
        <w:bottom w:val="none" w:sz="0" w:space="0" w:color="auto"/>
        <w:right w:val="none" w:sz="0" w:space="0" w:color="auto"/>
      </w:divBdr>
    </w:div>
    <w:div w:id="294919106">
      <w:bodyDiv w:val="1"/>
      <w:marLeft w:val="0"/>
      <w:marRight w:val="0"/>
      <w:marTop w:val="0"/>
      <w:marBottom w:val="0"/>
      <w:divBdr>
        <w:top w:val="none" w:sz="0" w:space="0" w:color="auto"/>
        <w:left w:val="none" w:sz="0" w:space="0" w:color="auto"/>
        <w:bottom w:val="none" w:sz="0" w:space="0" w:color="auto"/>
        <w:right w:val="none" w:sz="0" w:space="0" w:color="auto"/>
      </w:divBdr>
    </w:div>
    <w:div w:id="298003474">
      <w:bodyDiv w:val="1"/>
      <w:marLeft w:val="0"/>
      <w:marRight w:val="0"/>
      <w:marTop w:val="0"/>
      <w:marBottom w:val="0"/>
      <w:divBdr>
        <w:top w:val="none" w:sz="0" w:space="0" w:color="auto"/>
        <w:left w:val="none" w:sz="0" w:space="0" w:color="auto"/>
        <w:bottom w:val="none" w:sz="0" w:space="0" w:color="auto"/>
        <w:right w:val="none" w:sz="0" w:space="0" w:color="auto"/>
      </w:divBdr>
    </w:div>
    <w:div w:id="302275221">
      <w:bodyDiv w:val="1"/>
      <w:marLeft w:val="0"/>
      <w:marRight w:val="0"/>
      <w:marTop w:val="0"/>
      <w:marBottom w:val="0"/>
      <w:divBdr>
        <w:top w:val="none" w:sz="0" w:space="0" w:color="auto"/>
        <w:left w:val="none" w:sz="0" w:space="0" w:color="auto"/>
        <w:bottom w:val="none" w:sz="0" w:space="0" w:color="auto"/>
        <w:right w:val="none" w:sz="0" w:space="0" w:color="auto"/>
      </w:divBdr>
    </w:div>
    <w:div w:id="305939728">
      <w:bodyDiv w:val="1"/>
      <w:marLeft w:val="0"/>
      <w:marRight w:val="0"/>
      <w:marTop w:val="0"/>
      <w:marBottom w:val="0"/>
      <w:divBdr>
        <w:top w:val="none" w:sz="0" w:space="0" w:color="auto"/>
        <w:left w:val="none" w:sz="0" w:space="0" w:color="auto"/>
        <w:bottom w:val="none" w:sz="0" w:space="0" w:color="auto"/>
        <w:right w:val="none" w:sz="0" w:space="0" w:color="auto"/>
      </w:divBdr>
    </w:div>
    <w:div w:id="307129116">
      <w:bodyDiv w:val="1"/>
      <w:marLeft w:val="0"/>
      <w:marRight w:val="0"/>
      <w:marTop w:val="0"/>
      <w:marBottom w:val="0"/>
      <w:divBdr>
        <w:top w:val="none" w:sz="0" w:space="0" w:color="auto"/>
        <w:left w:val="none" w:sz="0" w:space="0" w:color="auto"/>
        <w:bottom w:val="none" w:sz="0" w:space="0" w:color="auto"/>
        <w:right w:val="none" w:sz="0" w:space="0" w:color="auto"/>
      </w:divBdr>
    </w:div>
    <w:div w:id="308244928">
      <w:bodyDiv w:val="1"/>
      <w:marLeft w:val="0"/>
      <w:marRight w:val="0"/>
      <w:marTop w:val="0"/>
      <w:marBottom w:val="0"/>
      <w:divBdr>
        <w:top w:val="none" w:sz="0" w:space="0" w:color="auto"/>
        <w:left w:val="none" w:sz="0" w:space="0" w:color="auto"/>
        <w:bottom w:val="none" w:sz="0" w:space="0" w:color="auto"/>
        <w:right w:val="none" w:sz="0" w:space="0" w:color="auto"/>
      </w:divBdr>
    </w:div>
    <w:div w:id="308482862">
      <w:bodyDiv w:val="1"/>
      <w:marLeft w:val="0"/>
      <w:marRight w:val="0"/>
      <w:marTop w:val="0"/>
      <w:marBottom w:val="0"/>
      <w:divBdr>
        <w:top w:val="none" w:sz="0" w:space="0" w:color="auto"/>
        <w:left w:val="none" w:sz="0" w:space="0" w:color="auto"/>
        <w:bottom w:val="none" w:sz="0" w:space="0" w:color="auto"/>
        <w:right w:val="none" w:sz="0" w:space="0" w:color="auto"/>
      </w:divBdr>
    </w:div>
    <w:div w:id="310865791">
      <w:bodyDiv w:val="1"/>
      <w:marLeft w:val="0"/>
      <w:marRight w:val="0"/>
      <w:marTop w:val="0"/>
      <w:marBottom w:val="0"/>
      <w:divBdr>
        <w:top w:val="none" w:sz="0" w:space="0" w:color="auto"/>
        <w:left w:val="none" w:sz="0" w:space="0" w:color="auto"/>
        <w:bottom w:val="none" w:sz="0" w:space="0" w:color="auto"/>
        <w:right w:val="none" w:sz="0" w:space="0" w:color="auto"/>
      </w:divBdr>
    </w:div>
    <w:div w:id="316416936">
      <w:bodyDiv w:val="1"/>
      <w:marLeft w:val="0"/>
      <w:marRight w:val="0"/>
      <w:marTop w:val="0"/>
      <w:marBottom w:val="0"/>
      <w:divBdr>
        <w:top w:val="none" w:sz="0" w:space="0" w:color="auto"/>
        <w:left w:val="none" w:sz="0" w:space="0" w:color="auto"/>
        <w:bottom w:val="none" w:sz="0" w:space="0" w:color="auto"/>
        <w:right w:val="none" w:sz="0" w:space="0" w:color="auto"/>
      </w:divBdr>
    </w:div>
    <w:div w:id="316961013">
      <w:bodyDiv w:val="1"/>
      <w:marLeft w:val="0"/>
      <w:marRight w:val="0"/>
      <w:marTop w:val="0"/>
      <w:marBottom w:val="0"/>
      <w:divBdr>
        <w:top w:val="none" w:sz="0" w:space="0" w:color="auto"/>
        <w:left w:val="none" w:sz="0" w:space="0" w:color="auto"/>
        <w:bottom w:val="none" w:sz="0" w:space="0" w:color="auto"/>
        <w:right w:val="none" w:sz="0" w:space="0" w:color="auto"/>
      </w:divBdr>
    </w:div>
    <w:div w:id="317270615">
      <w:bodyDiv w:val="1"/>
      <w:marLeft w:val="0"/>
      <w:marRight w:val="0"/>
      <w:marTop w:val="0"/>
      <w:marBottom w:val="0"/>
      <w:divBdr>
        <w:top w:val="none" w:sz="0" w:space="0" w:color="auto"/>
        <w:left w:val="none" w:sz="0" w:space="0" w:color="auto"/>
        <w:bottom w:val="none" w:sz="0" w:space="0" w:color="auto"/>
        <w:right w:val="none" w:sz="0" w:space="0" w:color="auto"/>
      </w:divBdr>
    </w:div>
    <w:div w:id="318966450">
      <w:bodyDiv w:val="1"/>
      <w:marLeft w:val="0"/>
      <w:marRight w:val="0"/>
      <w:marTop w:val="0"/>
      <w:marBottom w:val="0"/>
      <w:divBdr>
        <w:top w:val="none" w:sz="0" w:space="0" w:color="auto"/>
        <w:left w:val="none" w:sz="0" w:space="0" w:color="auto"/>
        <w:bottom w:val="none" w:sz="0" w:space="0" w:color="auto"/>
        <w:right w:val="none" w:sz="0" w:space="0" w:color="auto"/>
      </w:divBdr>
    </w:div>
    <w:div w:id="320282549">
      <w:bodyDiv w:val="1"/>
      <w:marLeft w:val="0"/>
      <w:marRight w:val="0"/>
      <w:marTop w:val="0"/>
      <w:marBottom w:val="0"/>
      <w:divBdr>
        <w:top w:val="none" w:sz="0" w:space="0" w:color="auto"/>
        <w:left w:val="none" w:sz="0" w:space="0" w:color="auto"/>
        <w:bottom w:val="none" w:sz="0" w:space="0" w:color="auto"/>
        <w:right w:val="none" w:sz="0" w:space="0" w:color="auto"/>
      </w:divBdr>
    </w:div>
    <w:div w:id="335352290">
      <w:bodyDiv w:val="1"/>
      <w:marLeft w:val="0"/>
      <w:marRight w:val="0"/>
      <w:marTop w:val="0"/>
      <w:marBottom w:val="0"/>
      <w:divBdr>
        <w:top w:val="none" w:sz="0" w:space="0" w:color="auto"/>
        <w:left w:val="none" w:sz="0" w:space="0" w:color="auto"/>
        <w:bottom w:val="none" w:sz="0" w:space="0" w:color="auto"/>
        <w:right w:val="none" w:sz="0" w:space="0" w:color="auto"/>
      </w:divBdr>
    </w:div>
    <w:div w:id="342901790">
      <w:bodyDiv w:val="1"/>
      <w:marLeft w:val="0"/>
      <w:marRight w:val="0"/>
      <w:marTop w:val="0"/>
      <w:marBottom w:val="0"/>
      <w:divBdr>
        <w:top w:val="none" w:sz="0" w:space="0" w:color="auto"/>
        <w:left w:val="none" w:sz="0" w:space="0" w:color="auto"/>
        <w:bottom w:val="none" w:sz="0" w:space="0" w:color="auto"/>
        <w:right w:val="none" w:sz="0" w:space="0" w:color="auto"/>
      </w:divBdr>
    </w:div>
    <w:div w:id="345256842">
      <w:bodyDiv w:val="1"/>
      <w:marLeft w:val="0"/>
      <w:marRight w:val="0"/>
      <w:marTop w:val="0"/>
      <w:marBottom w:val="0"/>
      <w:divBdr>
        <w:top w:val="none" w:sz="0" w:space="0" w:color="auto"/>
        <w:left w:val="none" w:sz="0" w:space="0" w:color="auto"/>
        <w:bottom w:val="none" w:sz="0" w:space="0" w:color="auto"/>
        <w:right w:val="none" w:sz="0" w:space="0" w:color="auto"/>
      </w:divBdr>
    </w:div>
    <w:div w:id="346324299">
      <w:bodyDiv w:val="1"/>
      <w:marLeft w:val="0"/>
      <w:marRight w:val="0"/>
      <w:marTop w:val="0"/>
      <w:marBottom w:val="0"/>
      <w:divBdr>
        <w:top w:val="none" w:sz="0" w:space="0" w:color="auto"/>
        <w:left w:val="none" w:sz="0" w:space="0" w:color="auto"/>
        <w:bottom w:val="none" w:sz="0" w:space="0" w:color="auto"/>
        <w:right w:val="none" w:sz="0" w:space="0" w:color="auto"/>
      </w:divBdr>
    </w:div>
    <w:div w:id="347028842">
      <w:bodyDiv w:val="1"/>
      <w:marLeft w:val="0"/>
      <w:marRight w:val="0"/>
      <w:marTop w:val="0"/>
      <w:marBottom w:val="0"/>
      <w:divBdr>
        <w:top w:val="none" w:sz="0" w:space="0" w:color="auto"/>
        <w:left w:val="none" w:sz="0" w:space="0" w:color="auto"/>
        <w:bottom w:val="none" w:sz="0" w:space="0" w:color="auto"/>
        <w:right w:val="none" w:sz="0" w:space="0" w:color="auto"/>
      </w:divBdr>
    </w:div>
    <w:div w:id="352269542">
      <w:bodyDiv w:val="1"/>
      <w:marLeft w:val="0"/>
      <w:marRight w:val="0"/>
      <w:marTop w:val="0"/>
      <w:marBottom w:val="0"/>
      <w:divBdr>
        <w:top w:val="none" w:sz="0" w:space="0" w:color="auto"/>
        <w:left w:val="none" w:sz="0" w:space="0" w:color="auto"/>
        <w:bottom w:val="none" w:sz="0" w:space="0" w:color="auto"/>
        <w:right w:val="none" w:sz="0" w:space="0" w:color="auto"/>
      </w:divBdr>
    </w:div>
    <w:div w:id="353771365">
      <w:bodyDiv w:val="1"/>
      <w:marLeft w:val="0"/>
      <w:marRight w:val="0"/>
      <w:marTop w:val="0"/>
      <w:marBottom w:val="0"/>
      <w:divBdr>
        <w:top w:val="none" w:sz="0" w:space="0" w:color="auto"/>
        <w:left w:val="none" w:sz="0" w:space="0" w:color="auto"/>
        <w:bottom w:val="none" w:sz="0" w:space="0" w:color="auto"/>
        <w:right w:val="none" w:sz="0" w:space="0" w:color="auto"/>
      </w:divBdr>
    </w:div>
    <w:div w:id="354617684">
      <w:bodyDiv w:val="1"/>
      <w:marLeft w:val="0"/>
      <w:marRight w:val="0"/>
      <w:marTop w:val="0"/>
      <w:marBottom w:val="0"/>
      <w:divBdr>
        <w:top w:val="none" w:sz="0" w:space="0" w:color="auto"/>
        <w:left w:val="none" w:sz="0" w:space="0" w:color="auto"/>
        <w:bottom w:val="none" w:sz="0" w:space="0" w:color="auto"/>
        <w:right w:val="none" w:sz="0" w:space="0" w:color="auto"/>
      </w:divBdr>
    </w:div>
    <w:div w:id="358432888">
      <w:bodyDiv w:val="1"/>
      <w:marLeft w:val="0"/>
      <w:marRight w:val="0"/>
      <w:marTop w:val="0"/>
      <w:marBottom w:val="0"/>
      <w:divBdr>
        <w:top w:val="none" w:sz="0" w:space="0" w:color="auto"/>
        <w:left w:val="none" w:sz="0" w:space="0" w:color="auto"/>
        <w:bottom w:val="none" w:sz="0" w:space="0" w:color="auto"/>
        <w:right w:val="none" w:sz="0" w:space="0" w:color="auto"/>
      </w:divBdr>
    </w:div>
    <w:div w:id="368381671">
      <w:bodyDiv w:val="1"/>
      <w:marLeft w:val="0"/>
      <w:marRight w:val="0"/>
      <w:marTop w:val="0"/>
      <w:marBottom w:val="0"/>
      <w:divBdr>
        <w:top w:val="none" w:sz="0" w:space="0" w:color="auto"/>
        <w:left w:val="none" w:sz="0" w:space="0" w:color="auto"/>
        <w:bottom w:val="none" w:sz="0" w:space="0" w:color="auto"/>
        <w:right w:val="none" w:sz="0" w:space="0" w:color="auto"/>
      </w:divBdr>
    </w:div>
    <w:div w:id="369769493">
      <w:bodyDiv w:val="1"/>
      <w:marLeft w:val="0"/>
      <w:marRight w:val="0"/>
      <w:marTop w:val="0"/>
      <w:marBottom w:val="0"/>
      <w:divBdr>
        <w:top w:val="none" w:sz="0" w:space="0" w:color="auto"/>
        <w:left w:val="none" w:sz="0" w:space="0" w:color="auto"/>
        <w:bottom w:val="none" w:sz="0" w:space="0" w:color="auto"/>
        <w:right w:val="none" w:sz="0" w:space="0" w:color="auto"/>
      </w:divBdr>
    </w:div>
    <w:div w:id="380786607">
      <w:bodyDiv w:val="1"/>
      <w:marLeft w:val="0"/>
      <w:marRight w:val="0"/>
      <w:marTop w:val="0"/>
      <w:marBottom w:val="0"/>
      <w:divBdr>
        <w:top w:val="none" w:sz="0" w:space="0" w:color="auto"/>
        <w:left w:val="none" w:sz="0" w:space="0" w:color="auto"/>
        <w:bottom w:val="none" w:sz="0" w:space="0" w:color="auto"/>
        <w:right w:val="none" w:sz="0" w:space="0" w:color="auto"/>
      </w:divBdr>
    </w:div>
    <w:div w:id="381442314">
      <w:bodyDiv w:val="1"/>
      <w:marLeft w:val="0"/>
      <w:marRight w:val="0"/>
      <w:marTop w:val="0"/>
      <w:marBottom w:val="0"/>
      <w:divBdr>
        <w:top w:val="none" w:sz="0" w:space="0" w:color="auto"/>
        <w:left w:val="none" w:sz="0" w:space="0" w:color="auto"/>
        <w:bottom w:val="none" w:sz="0" w:space="0" w:color="auto"/>
        <w:right w:val="none" w:sz="0" w:space="0" w:color="auto"/>
      </w:divBdr>
    </w:div>
    <w:div w:id="385762345">
      <w:bodyDiv w:val="1"/>
      <w:marLeft w:val="0"/>
      <w:marRight w:val="0"/>
      <w:marTop w:val="0"/>
      <w:marBottom w:val="0"/>
      <w:divBdr>
        <w:top w:val="none" w:sz="0" w:space="0" w:color="auto"/>
        <w:left w:val="none" w:sz="0" w:space="0" w:color="auto"/>
        <w:bottom w:val="none" w:sz="0" w:space="0" w:color="auto"/>
        <w:right w:val="none" w:sz="0" w:space="0" w:color="auto"/>
      </w:divBdr>
    </w:div>
    <w:div w:id="392697325">
      <w:bodyDiv w:val="1"/>
      <w:marLeft w:val="0"/>
      <w:marRight w:val="0"/>
      <w:marTop w:val="0"/>
      <w:marBottom w:val="0"/>
      <w:divBdr>
        <w:top w:val="none" w:sz="0" w:space="0" w:color="auto"/>
        <w:left w:val="none" w:sz="0" w:space="0" w:color="auto"/>
        <w:bottom w:val="none" w:sz="0" w:space="0" w:color="auto"/>
        <w:right w:val="none" w:sz="0" w:space="0" w:color="auto"/>
      </w:divBdr>
    </w:div>
    <w:div w:id="434447795">
      <w:bodyDiv w:val="1"/>
      <w:marLeft w:val="0"/>
      <w:marRight w:val="0"/>
      <w:marTop w:val="0"/>
      <w:marBottom w:val="0"/>
      <w:divBdr>
        <w:top w:val="none" w:sz="0" w:space="0" w:color="auto"/>
        <w:left w:val="none" w:sz="0" w:space="0" w:color="auto"/>
        <w:bottom w:val="none" w:sz="0" w:space="0" w:color="auto"/>
        <w:right w:val="none" w:sz="0" w:space="0" w:color="auto"/>
      </w:divBdr>
    </w:div>
    <w:div w:id="437484694">
      <w:bodyDiv w:val="1"/>
      <w:marLeft w:val="0"/>
      <w:marRight w:val="0"/>
      <w:marTop w:val="0"/>
      <w:marBottom w:val="0"/>
      <w:divBdr>
        <w:top w:val="none" w:sz="0" w:space="0" w:color="auto"/>
        <w:left w:val="none" w:sz="0" w:space="0" w:color="auto"/>
        <w:bottom w:val="none" w:sz="0" w:space="0" w:color="auto"/>
        <w:right w:val="none" w:sz="0" w:space="0" w:color="auto"/>
      </w:divBdr>
    </w:div>
    <w:div w:id="447090872">
      <w:bodyDiv w:val="1"/>
      <w:marLeft w:val="0"/>
      <w:marRight w:val="0"/>
      <w:marTop w:val="0"/>
      <w:marBottom w:val="0"/>
      <w:divBdr>
        <w:top w:val="none" w:sz="0" w:space="0" w:color="auto"/>
        <w:left w:val="none" w:sz="0" w:space="0" w:color="auto"/>
        <w:bottom w:val="none" w:sz="0" w:space="0" w:color="auto"/>
        <w:right w:val="none" w:sz="0" w:space="0" w:color="auto"/>
      </w:divBdr>
    </w:div>
    <w:div w:id="448622773">
      <w:bodyDiv w:val="1"/>
      <w:marLeft w:val="0"/>
      <w:marRight w:val="0"/>
      <w:marTop w:val="0"/>
      <w:marBottom w:val="0"/>
      <w:divBdr>
        <w:top w:val="none" w:sz="0" w:space="0" w:color="auto"/>
        <w:left w:val="none" w:sz="0" w:space="0" w:color="auto"/>
        <w:bottom w:val="none" w:sz="0" w:space="0" w:color="auto"/>
        <w:right w:val="none" w:sz="0" w:space="0" w:color="auto"/>
      </w:divBdr>
    </w:div>
    <w:div w:id="455491011">
      <w:bodyDiv w:val="1"/>
      <w:marLeft w:val="0"/>
      <w:marRight w:val="0"/>
      <w:marTop w:val="0"/>
      <w:marBottom w:val="0"/>
      <w:divBdr>
        <w:top w:val="none" w:sz="0" w:space="0" w:color="auto"/>
        <w:left w:val="none" w:sz="0" w:space="0" w:color="auto"/>
        <w:bottom w:val="none" w:sz="0" w:space="0" w:color="auto"/>
        <w:right w:val="none" w:sz="0" w:space="0" w:color="auto"/>
      </w:divBdr>
    </w:div>
    <w:div w:id="458842467">
      <w:bodyDiv w:val="1"/>
      <w:marLeft w:val="0"/>
      <w:marRight w:val="0"/>
      <w:marTop w:val="0"/>
      <w:marBottom w:val="0"/>
      <w:divBdr>
        <w:top w:val="none" w:sz="0" w:space="0" w:color="auto"/>
        <w:left w:val="none" w:sz="0" w:space="0" w:color="auto"/>
        <w:bottom w:val="none" w:sz="0" w:space="0" w:color="auto"/>
        <w:right w:val="none" w:sz="0" w:space="0" w:color="auto"/>
      </w:divBdr>
    </w:div>
    <w:div w:id="460225666">
      <w:bodyDiv w:val="1"/>
      <w:marLeft w:val="0"/>
      <w:marRight w:val="0"/>
      <w:marTop w:val="0"/>
      <w:marBottom w:val="0"/>
      <w:divBdr>
        <w:top w:val="none" w:sz="0" w:space="0" w:color="auto"/>
        <w:left w:val="none" w:sz="0" w:space="0" w:color="auto"/>
        <w:bottom w:val="none" w:sz="0" w:space="0" w:color="auto"/>
        <w:right w:val="none" w:sz="0" w:space="0" w:color="auto"/>
      </w:divBdr>
    </w:div>
    <w:div w:id="461459117">
      <w:bodyDiv w:val="1"/>
      <w:marLeft w:val="0"/>
      <w:marRight w:val="0"/>
      <w:marTop w:val="0"/>
      <w:marBottom w:val="0"/>
      <w:divBdr>
        <w:top w:val="none" w:sz="0" w:space="0" w:color="auto"/>
        <w:left w:val="none" w:sz="0" w:space="0" w:color="auto"/>
        <w:bottom w:val="none" w:sz="0" w:space="0" w:color="auto"/>
        <w:right w:val="none" w:sz="0" w:space="0" w:color="auto"/>
      </w:divBdr>
    </w:div>
    <w:div w:id="467627560">
      <w:bodyDiv w:val="1"/>
      <w:marLeft w:val="0"/>
      <w:marRight w:val="0"/>
      <w:marTop w:val="0"/>
      <w:marBottom w:val="0"/>
      <w:divBdr>
        <w:top w:val="none" w:sz="0" w:space="0" w:color="auto"/>
        <w:left w:val="none" w:sz="0" w:space="0" w:color="auto"/>
        <w:bottom w:val="none" w:sz="0" w:space="0" w:color="auto"/>
        <w:right w:val="none" w:sz="0" w:space="0" w:color="auto"/>
      </w:divBdr>
    </w:div>
    <w:div w:id="476461086">
      <w:bodyDiv w:val="1"/>
      <w:marLeft w:val="0"/>
      <w:marRight w:val="0"/>
      <w:marTop w:val="0"/>
      <w:marBottom w:val="0"/>
      <w:divBdr>
        <w:top w:val="none" w:sz="0" w:space="0" w:color="auto"/>
        <w:left w:val="none" w:sz="0" w:space="0" w:color="auto"/>
        <w:bottom w:val="none" w:sz="0" w:space="0" w:color="auto"/>
        <w:right w:val="none" w:sz="0" w:space="0" w:color="auto"/>
      </w:divBdr>
    </w:div>
    <w:div w:id="477184618">
      <w:bodyDiv w:val="1"/>
      <w:marLeft w:val="0"/>
      <w:marRight w:val="0"/>
      <w:marTop w:val="0"/>
      <w:marBottom w:val="0"/>
      <w:divBdr>
        <w:top w:val="none" w:sz="0" w:space="0" w:color="auto"/>
        <w:left w:val="none" w:sz="0" w:space="0" w:color="auto"/>
        <w:bottom w:val="none" w:sz="0" w:space="0" w:color="auto"/>
        <w:right w:val="none" w:sz="0" w:space="0" w:color="auto"/>
      </w:divBdr>
    </w:div>
    <w:div w:id="480930537">
      <w:bodyDiv w:val="1"/>
      <w:marLeft w:val="0"/>
      <w:marRight w:val="0"/>
      <w:marTop w:val="0"/>
      <w:marBottom w:val="0"/>
      <w:divBdr>
        <w:top w:val="none" w:sz="0" w:space="0" w:color="auto"/>
        <w:left w:val="none" w:sz="0" w:space="0" w:color="auto"/>
        <w:bottom w:val="none" w:sz="0" w:space="0" w:color="auto"/>
        <w:right w:val="none" w:sz="0" w:space="0" w:color="auto"/>
      </w:divBdr>
    </w:div>
    <w:div w:id="484586494">
      <w:bodyDiv w:val="1"/>
      <w:marLeft w:val="0"/>
      <w:marRight w:val="0"/>
      <w:marTop w:val="0"/>
      <w:marBottom w:val="0"/>
      <w:divBdr>
        <w:top w:val="none" w:sz="0" w:space="0" w:color="auto"/>
        <w:left w:val="none" w:sz="0" w:space="0" w:color="auto"/>
        <w:bottom w:val="none" w:sz="0" w:space="0" w:color="auto"/>
        <w:right w:val="none" w:sz="0" w:space="0" w:color="auto"/>
      </w:divBdr>
    </w:div>
    <w:div w:id="485584925">
      <w:bodyDiv w:val="1"/>
      <w:marLeft w:val="0"/>
      <w:marRight w:val="0"/>
      <w:marTop w:val="0"/>
      <w:marBottom w:val="0"/>
      <w:divBdr>
        <w:top w:val="none" w:sz="0" w:space="0" w:color="auto"/>
        <w:left w:val="none" w:sz="0" w:space="0" w:color="auto"/>
        <w:bottom w:val="none" w:sz="0" w:space="0" w:color="auto"/>
        <w:right w:val="none" w:sz="0" w:space="0" w:color="auto"/>
      </w:divBdr>
    </w:div>
    <w:div w:id="488323721">
      <w:bodyDiv w:val="1"/>
      <w:marLeft w:val="0"/>
      <w:marRight w:val="0"/>
      <w:marTop w:val="0"/>
      <w:marBottom w:val="0"/>
      <w:divBdr>
        <w:top w:val="none" w:sz="0" w:space="0" w:color="auto"/>
        <w:left w:val="none" w:sz="0" w:space="0" w:color="auto"/>
        <w:bottom w:val="none" w:sz="0" w:space="0" w:color="auto"/>
        <w:right w:val="none" w:sz="0" w:space="0" w:color="auto"/>
      </w:divBdr>
    </w:div>
    <w:div w:id="488834504">
      <w:bodyDiv w:val="1"/>
      <w:marLeft w:val="0"/>
      <w:marRight w:val="0"/>
      <w:marTop w:val="0"/>
      <w:marBottom w:val="0"/>
      <w:divBdr>
        <w:top w:val="none" w:sz="0" w:space="0" w:color="auto"/>
        <w:left w:val="none" w:sz="0" w:space="0" w:color="auto"/>
        <w:bottom w:val="none" w:sz="0" w:space="0" w:color="auto"/>
        <w:right w:val="none" w:sz="0" w:space="0" w:color="auto"/>
      </w:divBdr>
    </w:div>
    <w:div w:id="490633601">
      <w:bodyDiv w:val="1"/>
      <w:marLeft w:val="0"/>
      <w:marRight w:val="0"/>
      <w:marTop w:val="0"/>
      <w:marBottom w:val="0"/>
      <w:divBdr>
        <w:top w:val="none" w:sz="0" w:space="0" w:color="auto"/>
        <w:left w:val="none" w:sz="0" w:space="0" w:color="auto"/>
        <w:bottom w:val="none" w:sz="0" w:space="0" w:color="auto"/>
        <w:right w:val="none" w:sz="0" w:space="0" w:color="auto"/>
      </w:divBdr>
    </w:div>
    <w:div w:id="493380406">
      <w:bodyDiv w:val="1"/>
      <w:marLeft w:val="0"/>
      <w:marRight w:val="0"/>
      <w:marTop w:val="0"/>
      <w:marBottom w:val="0"/>
      <w:divBdr>
        <w:top w:val="none" w:sz="0" w:space="0" w:color="auto"/>
        <w:left w:val="none" w:sz="0" w:space="0" w:color="auto"/>
        <w:bottom w:val="none" w:sz="0" w:space="0" w:color="auto"/>
        <w:right w:val="none" w:sz="0" w:space="0" w:color="auto"/>
      </w:divBdr>
    </w:div>
    <w:div w:id="498468555">
      <w:bodyDiv w:val="1"/>
      <w:marLeft w:val="0"/>
      <w:marRight w:val="0"/>
      <w:marTop w:val="0"/>
      <w:marBottom w:val="0"/>
      <w:divBdr>
        <w:top w:val="none" w:sz="0" w:space="0" w:color="auto"/>
        <w:left w:val="none" w:sz="0" w:space="0" w:color="auto"/>
        <w:bottom w:val="none" w:sz="0" w:space="0" w:color="auto"/>
        <w:right w:val="none" w:sz="0" w:space="0" w:color="auto"/>
      </w:divBdr>
    </w:div>
    <w:div w:id="504131170">
      <w:bodyDiv w:val="1"/>
      <w:marLeft w:val="0"/>
      <w:marRight w:val="0"/>
      <w:marTop w:val="0"/>
      <w:marBottom w:val="0"/>
      <w:divBdr>
        <w:top w:val="none" w:sz="0" w:space="0" w:color="auto"/>
        <w:left w:val="none" w:sz="0" w:space="0" w:color="auto"/>
        <w:bottom w:val="none" w:sz="0" w:space="0" w:color="auto"/>
        <w:right w:val="none" w:sz="0" w:space="0" w:color="auto"/>
      </w:divBdr>
    </w:div>
    <w:div w:id="504169808">
      <w:bodyDiv w:val="1"/>
      <w:marLeft w:val="0"/>
      <w:marRight w:val="0"/>
      <w:marTop w:val="0"/>
      <w:marBottom w:val="0"/>
      <w:divBdr>
        <w:top w:val="none" w:sz="0" w:space="0" w:color="auto"/>
        <w:left w:val="none" w:sz="0" w:space="0" w:color="auto"/>
        <w:bottom w:val="none" w:sz="0" w:space="0" w:color="auto"/>
        <w:right w:val="none" w:sz="0" w:space="0" w:color="auto"/>
      </w:divBdr>
    </w:div>
    <w:div w:id="505485283">
      <w:bodyDiv w:val="1"/>
      <w:marLeft w:val="0"/>
      <w:marRight w:val="0"/>
      <w:marTop w:val="0"/>
      <w:marBottom w:val="0"/>
      <w:divBdr>
        <w:top w:val="none" w:sz="0" w:space="0" w:color="auto"/>
        <w:left w:val="none" w:sz="0" w:space="0" w:color="auto"/>
        <w:bottom w:val="none" w:sz="0" w:space="0" w:color="auto"/>
        <w:right w:val="none" w:sz="0" w:space="0" w:color="auto"/>
      </w:divBdr>
    </w:div>
    <w:div w:id="508720048">
      <w:bodyDiv w:val="1"/>
      <w:marLeft w:val="0"/>
      <w:marRight w:val="0"/>
      <w:marTop w:val="0"/>
      <w:marBottom w:val="0"/>
      <w:divBdr>
        <w:top w:val="none" w:sz="0" w:space="0" w:color="auto"/>
        <w:left w:val="none" w:sz="0" w:space="0" w:color="auto"/>
        <w:bottom w:val="none" w:sz="0" w:space="0" w:color="auto"/>
        <w:right w:val="none" w:sz="0" w:space="0" w:color="auto"/>
      </w:divBdr>
    </w:div>
    <w:div w:id="509180925">
      <w:bodyDiv w:val="1"/>
      <w:marLeft w:val="0"/>
      <w:marRight w:val="0"/>
      <w:marTop w:val="0"/>
      <w:marBottom w:val="0"/>
      <w:divBdr>
        <w:top w:val="none" w:sz="0" w:space="0" w:color="auto"/>
        <w:left w:val="none" w:sz="0" w:space="0" w:color="auto"/>
        <w:bottom w:val="none" w:sz="0" w:space="0" w:color="auto"/>
        <w:right w:val="none" w:sz="0" w:space="0" w:color="auto"/>
      </w:divBdr>
    </w:div>
    <w:div w:id="512573551">
      <w:bodyDiv w:val="1"/>
      <w:marLeft w:val="0"/>
      <w:marRight w:val="0"/>
      <w:marTop w:val="0"/>
      <w:marBottom w:val="0"/>
      <w:divBdr>
        <w:top w:val="none" w:sz="0" w:space="0" w:color="auto"/>
        <w:left w:val="none" w:sz="0" w:space="0" w:color="auto"/>
        <w:bottom w:val="none" w:sz="0" w:space="0" w:color="auto"/>
        <w:right w:val="none" w:sz="0" w:space="0" w:color="auto"/>
      </w:divBdr>
    </w:div>
    <w:div w:id="513881466">
      <w:bodyDiv w:val="1"/>
      <w:marLeft w:val="0"/>
      <w:marRight w:val="0"/>
      <w:marTop w:val="0"/>
      <w:marBottom w:val="0"/>
      <w:divBdr>
        <w:top w:val="none" w:sz="0" w:space="0" w:color="auto"/>
        <w:left w:val="none" w:sz="0" w:space="0" w:color="auto"/>
        <w:bottom w:val="none" w:sz="0" w:space="0" w:color="auto"/>
        <w:right w:val="none" w:sz="0" w:space="0" w:color="auto"/>
      </w:divBdr>
    </w:div>
    <w:div w:id="518129933">
      <w:bodyDiv w:val="1"/>
      <w:marLeft w:val="0"/>
      <w:marRight w:val="0"/>
      <w:marTop w:val="0"/>
      <w:marBottom w:val="0"/>
      <w:divBdr>
        <w:top w:val="none" w:sz="0" w:space="0" w:color="auto"/>
        <w:left w:val="none" w:sz="0" w:space="0" w:color="auto"/>
        <w:bottom w:val="none" w:sz="0" w:space="0" w:color="auto"/>
        <w:right w:val="none" w:sz="0" w:space="0" w:color="auto"/>
      </w:divBdr>
    </w:div>
    <w:div w:id="518931847">
      <w:bodyDiv w:val="1"/>
      <w:marLeft w:val="0"/>
      <w:marRight w:val="0"/>
      <w:marTop w:val="0"/>
      <w:marBottom w:val="0"/>
      <w:divBdr>
        <w:top w:val="none" w:sz="0" w:space="0" w:color="auto"/>
        <w:left w:val="none" w:sz="0" w:space="0" w:color="auto"/>
        <w:bottom w:val="none" w:sz="0" w:space="0" w:color="auto"/>
        <w:right w:val="none" w:sz="0" w:space="0" w:color="auto"/>
      </w:divBdr>
    </w:div>
    <w:div w:id="520047541">
      <w:bodyDiv w:val="1"/>
      <w:marLeft w:val="0"/>
      <w:marRight w:val="0"/>
      <w:marTop w:val="0"/>
      <w:marBottom w:val="0"/>
      <w:divBdr>
        <w:top w:val="none" w:sz="0" w:space="0" w:color="auto"/>
        <w:left w:val="none" w:sz="0" w:space="0" w:color="auto"/>
        <w:bottom w:val="none" w:sz="0" w:space="0" w:color="auto"/>
        <w:right w:val="none" w:sz="0" w:space="0" w:color="auto"/>
      </w:divBdr>
    </w:div>
    <w:div w:id="520897073">
      <w:bodyDiv w:val="1"/>
      <w:marLeft w:val="0"/>
      <w:marRight w:val="0"/>
      <w:marTop w:val="0"/>
      <w:marBottom w:val="0"/>
      <w:divBdr>
        <w:top w:val="none" w:sz="0" w:space="0" w:color="auto"/>
        <w:left w:val="none" w:sz="0" w:space="0" w:color="auto"/>
        <w:bottom w:val="none" w:sz="0" w:space="0" w:color="auto"/>
        <w:right w:val="none" w:sz="0" w:space="0" w:color="auto"/>
      </w:divBdr>
    </w:div>
    <w:div w:id="525489240">
      <w:bodyDiv w:val="1"/>
      <w:marLeft w:val="0"/>
      <w:marRight w:val="0"/>
      <w:marTop w:val="0"/>
      <w:marBottom w:val="0"/>
      <w:divBdr>
        <w:top w:val="none" w:sz="0" w:space="0" w:color="auto"/>
        <w:left w:val="none" w:sz="0" w:space="0" w:color="auto"/>
        <w:bottom w:val="none" w:sz="0" w:space="0" w:color="auto"/>
        <w:right w:val="none" w:sz="0" w:space="0" w:color="auto"/>
      </w:divBdr>
    </w:div>
    <w:div w:id="530607797">
      <w:bodyDiv w:val="1"/>
      <w:marLeft w:val="0"/>
      <w:marRight w:val="0"/>
      <w:marTop w:val="0"/>
      <w:marBottom w:val="0"/>
      <w:divBdr>
        <w:top w:val="none" w:sz="0" w:space="0" w:color="auto"/>
        <w:left w:val="none" w:sz="0" w:space="0" w:color="auto"/>
        <w:bottom w:val="none" w:sz="0" w:space="0" w:color="auto"/>
        <w:right w:val="none" w:sz="0" w:space="0" w:color="auto"/>
      </w:divBdr>
    </w:div>
    <w:div w:id="535655157">
      <w:bodyDiv w:val="1"/>
      <w:marLeft w:val="0"/>
      <w:marRight w:val="0"/>
      <w:marTop w:val="0"/>
      <w:marBottom w:val="0"/>
      <w:divBdr>
        <w:top w:val="none" w:sz="0" w:space="0" w:color="auto"/>
        <w:left w:val="none" w:sz="0" w:space="0" w:color="auto"/>
        <w:bottom w:val="none" w:sz="0" w:space="0" w:color="auto"/>
        <w:right w:val="none" w:sz="0" w:space="0" w:color="auto"/>
      </w:divBdr>
    </w:div>
    <w:div w:id="537859593">
      <w:bodyDiv w:val="1"/>
      <w:marLeft w:val="0"/>
      <w:marRight w:val="0"/>
      <w:marTop w:val="0"/>
      <w:marBottom w:val="0"/>
      <w:divBdr>
        <w:top w:val="none" w:sz="0" w:space="0" w:color="auto"/>
        <w:left w:val="none" w:sz="0" w:space="0" w:color="auto"/>
        <w:bottom w:val="none" w:sz="0" w:space="0" w:color="auto"/>
        <w:right w:val="none" w:sz="0" w:space="0" w:color="auto"/>
      </w:divBdr>
    </w:div>
    <w:div w:id="538470897">
      <w:bodyDiv w:val="1"/>
      <w:marLeft w:val="0"/>
      <w:marRight w:val="0"/>
      <w:marTop w:val="0"/>
      <w:marBottom w:val="0"/>
      <w:divBdr>
        <w:top w:val="none" w:sz="0" w:space="0" w:color="auto"/>
        <w:left w:val="none" w:sz="0" w:space="0" w:color="auto"/>
        <w:bottom w:val="none" w:sz="0" w:space="0" w:color="auto"/>
        <w:right w:val="none" w:sz="0" w:space="0" w:color="auto"/>
      </w:divBdr>
    </w:div>
    <w:div w:id="544877796">
      <w:bodyDiv w:val="1"/>
      <w:marLeft w:val="0"/>
      <w:marRight w:val="0"/>
      <w:marTop w:val="0"/>
      <w:marBottom w:val="0"/>
      <w:divBdr>
        <w:top w:val="none" w:sz="0" w:space="0" w:color="auto"/>
        <w:left w:val="none" w:sz="0" w:space="0" w:color="auto"/>
        <w:bottom w:val="none" w:sz="0" w:space="0" w:color="auto"/>
        <w:right w:val="none" w:sz="0" w:space="0" w:color="auto"/>
      </w:divBdr>
    </w:div>
    <w:div w:id="545025247">
      <w:bodyDiv w:val="1"/>
      <w:marLeft w:val="0"/>
      <w:marRight w:val="0"/>
      <w:marTop w:val="0"/>
      <w:marBottom w:val="0"/>
      <w:divBdr>
        <w:top w:val="none" w:sz="0" w:space="0" w:color="auto"/>
        <w:left w:val="none" w:sz="0" w:space="0" w:color="auto"/>
        <w:bottom w:val="none" w:sz="0" w:space="0" w:color="auto"/>
        <w:right w:val="none" w:sz="0" w:space="0" w:color="auto"/>
      </w:divBdr>
    </w:div>
    <w:div w:id="545723510">
      <w:bodyDiv w:val="1"/>
      <w:marLeft w:val="0"/>
      <w:marRight w:val="0"/>
      <w:marTop w:val="0"/>
      <w:marBottom w:val="0"/>
      <w:divBdr>
        <w:top w:val="none" w:sz="0" w:space="0" w:color="auto"/>
        <w:left w:val="none" w:sz="0" w:space="0" w:color="auto"/>
        <w:bottom w:val="none" w:sz="0" w:space="0" w:color="auto"/>
        <w:right w:val="none" w:sz="0" w:space="0" w:color="auto"/>
      </w:divBdr>
    </w:div>
    <w:div w:id="551692394">
      <w:bodyDiv w:val="1"/>
      <w:marLeft w:val="0"/>
      <w:marRight w:val="0"/>
      <w:marTop w:val="0"/>
      <w:marBottom w:val="0"/>
      <w:divBdr>
        <w:top w:val="none" w:sz="0" w:space="0" w:color="auto"/>
        <w:left w:val="none" w:sz="0" w:space="0" w:color="auto"/>
        <w:bottom w:val="none" w:sz="0" w:space="0" w:color="auto"/>
        <w:right w:val="none" w:sz="0" w:space="0" w:color="auto"/>
      </w:divBdr>
    </w:div>
    <w:div w:id="560799009">
      <w:bodyDiv w:val="1"/>
      <w:marLeft w:val="0"/>
      <w:marRight w:val="0"/>
      <w:marTop w:val="0"/>
      <w:marBottom w:val="0"/>
      <w:divBdr>
        <w:top w:val="none" w:sz="0" w:space="0" w:color="auto"/>
        <w:left w:val="none" w:sz="0" w:space="0" w:color="auto"/>
        <w:bottom w:val="none" w:sz="0" w:space="0" w:color="auto"/>
        <w:right w:val="none" w:sz="0" w:space="0" w:color="auto"/>
      </w:divBdr>
    </w:div>
    <w:div w:id="561986002">
      <w:bodyDiv w:val="1"/>
      <w:marLeft w:val="0"/>
      <w:marRight w:val="0"/>
      <w:marTop w:val="0"/>
      <w:marBottom w:val="0"/>
      <w:divBdr>
        <w:top w:val="none" w:sz="0" w:space="0" w:color="auto"/>
        <w:left w:val="none" w:sz="0" w:space="0" w:color="auto"/>
        <w:bottom w:val="none" w:sz="0" w:space="0" w:color="auto"/>
        <w:right w:val="none" w:sz="0" w:space="0" w:color="auto"/>
      </w:divBdr>
    </w:div>
    <w:div w:id="562763818">
      <w:bodyDiv w:val="1"/>
      <w:marLeft w:val="0"/>
      <w:marRight w:val="0"/>
      <w:marTop w:val="0"/>
      <w:marBottom w:val="0"/>
      <w:divBdr>
        <w:top w:val="none" w:sz="0" w:space="0" w:color="auto"/>
        <w:left w:val="none" w:sz="0" w:space="0" w:color="auto"/>
        <w:bottom w:val="none" w:sz="0" w:space="0" w:color="auto"/>
        <w:right w:val="none" w:sz="0" w:space="0" w:color="auto"/>
      </w:divBdr>
    </w:div>
    <w:div w:id="563872845">
      <w:bodyDiv w:val="1"/>
      <w:marLeft w:val="0"/>
      <w:marRight w:val="0"/>
      <w:marTop w:val="0"/>
      <w:marBottom w:val="0"/>
      <w:divBdr>
        <w:top w:val="none" w:sz="0" w:space="0" w:color="auto"/>
        <w:left w:val="none" w:sz="0" w:space="0" w:color="auto"/>
        <w:bottom w:val="none" w:sz="0" w:space="0" w:color="auto"/>
        <w:right w:val="none" w:sz="0" w:space="0" w:color="auto"/>
      </w:divBdr>
    </w:div>
    <w:div w:id="573511406">
      <w:bodyDiv w:val="1"/>
      <w:marLeft w:val="0"/>
      <w:marRight w:val="0"/>
      <w:marTop w:val="0"/>
      <w:marBottom w:val="0"/>
      <w:divBdr>
        <w:top w:val="none" w:sz="0" w:space="0" w:color="auto"/>
        <w:left w:val="none" w:sz="0" w:space="0" w:color="auto"/>
        <w:bottom w:val="none" w:sz="0" w:space="0" w:color="auto"/>
        <w:right w:val="none" w:sz="0" w:space="0" w:color="auto"/>
      </w:divBdr>
    </w:div>
    <w:div w:id="575363602">
      <w:bodyDiv w:val="1"/>
      <w:marLeft w:val="0"/>
      <w:marRight w:val="0"/>
      <w:marTop w:val="0"/>
      <w:marBottom w:val="0"/>
      <w:divBdr>
        <w:top w:val="none" w:sz="0" w:space="0" w:color="auto"/>
        <w:left w:val="none" w:sz="0" w:space="0" w:color="auto"/>
        <w:bottom w:val="none" w:sz="0" w:space="0" w:color="auto"/>
        <w:right w:val="none" w:sz="0" w:space="0" w:color="auto"/>
      </w:divBdr>
    </w:div>
    <w:div w:id="581262328">
      <w:bodyDiv w:val="1"/>
      <w:marLeft w:val="0"/>
      <w:marRight w:val="0"/>
      <w:marTop w:val="0"/>
      <w:marBottom w:val="0"/>
      <w:divBdr>
        <w:top w:val="none" w:sz="0" w:space="0" w:color="auto"/>
        <w:left w:val="none" w:sz="0" w:space="0" w:color="auto"/>
        <w:bottom w:val="none" w:sz="0" w:space="0" w:color="auto"/>
        <w:right w:val="none" w:sz="0" w:space="0" w:color="auto"/>
      </w:divBdr>
    </w:div>
    <w:div w:id="585041060">
      <w:bodyDiv w:val="1"/>
      <w:marLeft w:val="0"/>
      <w:marRight w:val="0"/>
      <w:marTop w:val="0"/>
      <w:marBottom w:val="0"/>
      <w:divBdr>
        <w:top w:val="none" w:sz="0" w:space="0" w:color="auto"/>
        <w:left w:val="none" w:sz="0" w:space="0" w:color="auto"/>
        <w:bottom w:val="none" w:sz="0" w:space="0" w:color="auto"/>
        <w:right w:val="none" w:sz="0" w:space="0" w:color="auto"/>
      </w:divBdr>
    </w:div>
    <w:div w:id="585650777">
      <w:bodyDiv w:val="1"/>
      <w:marLeft w:val="0"/>
      <w:marRight w:val="0"/>
      <w:marTop w:val="0"/>
      <w:marBottom w:val="0"/>
      <w:divBdr>
        <w:top w:val="none" w:sz="0" w:space="0" w:color="auto"/>
        <w:left w:val="none" w:sz="0" w:space="0" w:color="auto"/>
        <w:bottom w:val="none" w:sz="0" w:space="0" w:color="auto"/>
        <w:right w:val="none" w:sz="0" w:space="0" w:color="auto"/>
      </w:divBdr>
    </w:div>
    <w:div w:id="592906009">
      <w:bodyDiv w:val="1"/>
      <w:marLeft w:val="0"/>
      <w:marRight w:val="0"/>
      <w:marTop w:val="0"/>
      <w:marBottom w:val="0"/>
      <w:divBdr>
        <w:top w:val="none" w:sz="0" w:space="0" w:color="auto"/>
        <w:left w:val="none" w:sz="0" w:space="0" w:color="auto"/>
        <w:bottom w:val="none" w:sz="0" w:space="0" w:color="auto"/>
        <w:right w:val="none" w:sz="0" w:space="0" w:color="auto"/>
      </w:divBdr>
    </w:div>
    <w:div w:id="606037876">
      <w:bodyDiv w:val="1"/>
      <w:marLeft w:val="0"/>
      <w:marRight w:val="0"/>
      <w:marTop w:val="0"/>
      <w:marBottom w:val="0"/>
      <w:divBdr>
        <w:top w:val="none" w:sz="0" w:space="0" w:color="auto"/>
        <w:left w:val="none" w:sz="0" w:space="0" w:color="auto"/>
        <w:bottom w:val="none" w:sz="0" w:space="0" w:color="auto"/>
        <w:right w:val="none" w:sz="0" w:space="0" w:color="auto"/>
      </w:divBdr>
    </w:div>
    <w:div w:id="618730798">
      <w:bodyDiv w:val="1"/>
      <w:marLeft w:val="0"/>
      <w:marRight w:val="0"/>
      <w:marTop w:val="0"/>
      <w:marBottom w:val="0"/>
      <w:divBdr>
        <w:top w:val="none" w:sz="0" w:space="0" w:color="auto"/>
        <w:left w:val="none" w:sz="0" w:space="0" w:color="auto"/>
        <w:bottom w:val="none" w:sz="0" w:space="0" w:color="auto"/>
        <w:right w:val="none" w:sz="0" w:space="0" w:color="auto"/>
      </w:divBdr>
    </w:div>
    <w:div w:id="620696396">
      <w:bodyDiv w:val="1"/>
      <w:marLeft w:val="0"/>
      <w:marRight w:val="0"/>
      <w:marTop w:val="0"/>
      <w:marBottom w:val="0"/>
      <w:divBdr>
        <w:top w:val="none" w:sz="0" w:space="0" w:color="auto"/>
        <w:left w:val="none" w:sz="0" w:space="0" w:color="auto"/>
        <w:bottom w:val="none" w:sz="0" w:space="0" w:color="auto"/>
        <w:right w:val="none" w:sz="0" w:space="0" w:color="auto"/>
      </w:divBdr>
    </w:div>
    <w:div w:id="621619261">
      <w:bodyDiv w:val="1"/>
      <w:marLeft w:val="0"/>
      <w:marRight w:val="0"/>
      <w:marTop w:val="0"/>
      <w:marBottom w:val="0"/>
      <w:divBdr>
        <w:top w:val="none" w:sz="0" w:space="0" w:color="auto"/>
        <w:left w:val="none" w:sz="0" w:space="0" w:color="auto"/>
        <w:bottom w:val="none" w:sz="0" w:space="0" w:color="auto"/>
        <w:right w:val="none" w:sz="0" w:space="0" w:color="auto"/>
      </w:divBdr>
    </w:div>
    <w:div w:id="633951717">
      <w:bodyDiv w:val="1"/>
      <w:marLeft w:val="0"/>
      <w:marRight w:val="0"/>
      <w:marTop w:val="0"/>
      <w:marBottom w:val="0"/>
      <w:divBdr>
        <w:top w:val="none" w:sz="0" w:space="0" w:color="auto"/>
        <w:left w:val="none" w:sz="0" w:space="0" w:color="auto"/>
        <w:bottom w:val="none" w:sz="0" w:space="0" w:color="auto"/>
        <w:right w:val="none" w:sz="0" w:space="0" w:color="auto"/>
      </w:divBdr>
    </w:div>
    <w:div w:id="642538435">
      <w:bodyDiv w:val="1"/>
      <w:marLeft w:val="0"/>
      <w:marRight w:val="0"/>
      <w:marTop w:val="0"/>
      <w:marBottom w:val="0"/>
      <w:divBdr>
        <w:top w:val="none" w:sz="0" w:space="0" w:color="auto"/>
        <w:left w:val="none" w:sz="0" w:space="0" w:color="auto"/>
        <w:bottom w:val="none" w:sz="0" w:space="0" w:color="auto"/>
        <w:right w:val="none" w:sz="0" w:space="0" w:color="auto"/>
      </w:divBdr>
    </w:div>
    <w:div w:id="663824425">
      <w:bodyDiv w:val="1"/>
      <w:marLeft w:val="0"/>
      <w:marRight w:val="0"/>
      <w:marTop w:val="0"/>
      <w:marBottom w:val="0"/>
      <w:divBdr>
        <w:top w:val="none" w:sz="0" w:space="0" w:color="auto"/>
        <w:left w:val="none" w:sz="0" w:space="0" w:color="auto"/>
        <w:bottom w:val="none" w:sz="0" w:space="0" w:color="auto"/>
        <w:right w:val="none" w:sz="0" w:space="0" w:color="auto"/>
      </w:divBdr>
    </w:div>
    <w:div w:id="665933989">
      <w:bodyDiv w:val="1"/>
      <w:marLeft w:val="0"/>
      <w:marRight w:val="0"/>
      <w:marTop w:val="0"/>
      <w:marBottom w:val="0"/>
      <w:divBdr>
        <w:top w:val="none" w:sz="0" w:space="0" w:color="auto"/>
        <w:left w:val="none" w:sz="0" w:space="0" w:color="auto"/>
        <w:bottom w:val="none" w:sz="0" w:space="0" w:color="auto"/>
        <w:right w:val="none" w:sz="0" w:space="0" w:color="auto"/>
      </w:divBdr>
    </w:div>
    <w:div w:id="672143940">
      <w:bodyDiv w:val="1"/>
      <w:marLeft w:val="0"/>
      <w:marRight w:val="0"/>
      <w:marTop w:val="0"/>
      <w:marBottom w:val="0"/>
      <w:divBdr>
        <w:top w:val="none" w:sz="0" w:space="0" w:color="auto"/>
        <w:left w:val="none" w:sz="0" w:space="0" w:color="auto"/>
        <w:bottom w:val="none" w:sz="0" w:space="0" w:color="auto"/>
        <w:right w:val="none" w:sz="0" w:space="0" w:color="auto"/>
      </w:divBdr>
    </w:div>
    <w:div w:id="672268784">
      <w:bodyDiv w:val="1"/>
      <w:marLeft w:val="0"/>
      <w:marRight w:val="0"/>
      <w:marTop w:val="0"/>
      <w:marBottom w:val="0"/>
      <w:divBdr>
        <w:top w:val="none" w:sz="0" w:space="0" w:color="auto"/>
        <w:left w:val="none" w:sz="0" w:space="0" w:color="auto"/>
        <w:bottom w:val="none" w:sz="0" w:space="0" w:color="auto"/>
        <w:right w:val="none" w:sz="0" w:space="0" w:color="auto"/>
      </w:divBdr>
    </w:div>
    <w:div w:id="673460393">
      <w:bodyDiv w:val="1"/>
      <w:marLeft w:val="0"/>
      <w:marRight w:val="0"/>
      <w:marTop w:val="0"/>
      <w:marBottom w:val="0"/>
      <w:divBdr>
        <w:top w:val="none" w:sz="0" w:space="0" w:color="auto"/>
        <w:left w:val="none" w:sz="0" w:space="0" w:color="auto"/>
        <w:bottom w:val="none" w:sz="0" w:space="0" w:color="auto"/>
        <w:right w:val="none" w:sz="0" w:space="0" w:color="auto"/>
      </w:divBdr>
    </w:div>
    <w:div w:id="675575354">
      <w:bodyDiv w:val="1"/>
      <w:marLeft w:val="0"/>
      <w:marRight w:val="0"/>
      <w:marTop w:val="0"/>
      <w:marBottom w:val="0"/>
      <w:divBdr>
        <w:top w:val="none" w:sz="0" w:space="0" w:color="auto"/>
        <w:left w:val="none" w:sz="0" w:space="0" w:color="auto"/>
        <w:bottom w:val="none" w:sz="0" w:space="0" w:color="auto"/>
        <w:right w:val="none" w:sz="0" w:space="0" w:color="auto"/>
      </w:divBdr>
    </w:div>
    <w:div w:id="678042045">
      <w:bodyDiv w:val="1"/>
      <w:marLeft w:val="0"/>
      <w:marRight w:val="0"/>
      <w:marTop w:val="0"/>
      <w:marBottom w:val="0"/>
      <w:divBdr>
        <w:top w:val="none" w:sz="0" w:space="0" w:color="auto"/>
        <w:left w:val="none" w:sz="0" w:space="0" w:color="auto"/>
        <w:bottom w:val="none" w:sz="0" w:space="0" w:color="auto"/>
        <w:right w:val="none" w:sz="0" w:space="0" w:color="auto"/>
      </w:divBdr>
    </w:div>
    <w:div w:id="681511877">
      <w:bodyDiv w:val="1"/>
      <w:marLeft w:val="0"/>
      <w:marRight w:val="0"/>
      <w:marTop w:val="0"/>
      <w:marBottom w:val="0"/>
      <w:divBdr>
        <w:top w:val="none" w:sz="0" w:space="0" w:color="auto"/>
        <w:left w:val="none" w:sz="0" w:space="0" w:color="auto"/>
        <w:bottom w:val="none" w:sz="0" w:space="0" w:color="auto"/>
        <w:right w:val="none" w:sz="0" w:space="0" w:color="auto"/>
      </w:divBdr>
    </w:div>
    <w:div w:id="685130320">
      <w:bodyDiv w:val="1"/>
      <w:marLeft w:val="0"/>
      <w:marRight w:val="0"/>
      <w:marTop w:val="0"/>
      <w:marBottom w:val="0"/>
      <w:divBdr>
        <w:top w:val="none" w:sz="0" w:space="0" w:color="auto"/>
        <w:left w:val="none" w:sz="0" w:space="0" w:color="auto"/>
        <w:bottom w:val="none" w:sz="0" w:space="0" w:color="auto"/>
        <w:right w:val="none" w:sz="0" w:space="0" w:color="auto"/>
      </w:divBdr>
    </w:div>
    <w:div w:id="689718377">
      <w:bodyDiv w:val="1"/>
      <w:marLeft w:val="0"/>
      <w:marRight w:val="0"/>
      <w:marTop w:val="0"/>
      <w:marBottom w:val="0"/>
      <w:divBdr>
        <w:top w:val="none" w:sz="0" w:space="0" w:color="auto"/>
        <w:left w:val="none" w:sz="0" w:space="0" w:color="auto"/>
        <w:bottom w:val="none" w:sz="0" w:space="0" w:color="auto"/>
        <w:right w:val="none" w:sz="0" w:space="0" w:color="auto"/>
      </w:divBdr>
    </w:div>
    <w:div w:id="690298592">
      <w:bodyDiv w:val="1"/>
      <w:marLeft w:val="0"/>
      <w:marRight w:val="0"/>
      <w:marTop w:val="0"/>
      <w:marBottom w:val="0"/>
      <w:divBdr>
        <w:top w:val="none" w:sz="0" w:space="0" w:color="auto"/>
        <w:left w:val="none" w:sz="0" w:space="0" w:color="auto"/>
        <w:bottom w:val="none" w:sz="0" w:space="0" w:color="auto"/>
        <w:right w:val="none" w:sz="0" w:space="0" w:color="auto"/>
      </w:divBdr>
    </w:div>
    <w:div w:id="690761655">
      <w:bodyDiv w:val="1"/>
      <w:marLeft w:val="0"/>
      <w:marRight w:val="0"/>
      <w:marTop w:val="0"/>
      <w:marBottom w:val="0"/>
      <w:divBdr>
        <w:top w:val="none" w:sz="0" w:space="0" w:color="auto"/>
        <w:left w:val="none" w:sz="0" w:space="0" w:color="auto"/>
        <w:bottom w:val="none" w:sz="0" w:space="0" w:color="auto"/>
        <w:right w:val="none" w:sz="0" w:space="0" w:color="auto"/>
      </w:divBdr>
    </w:div>
    <w:div w:id="692657898">
      <w:bodyDiv w:val="1"/>
      <w:marLeft w:val="0"/>
      <w:marRight w:val="0"/>
      <w:marTop w:val="0"/>
      <w:marBottom w:val="0"/>
      <w:divBdr>
        <w:top w:val="none" w:sz="0" w:space="0" w:color="auto"/>
        <w:left w:val="none" w:sz="0" w:space="0" w:color="auto"/>
        <w:bottom w:val="none" w:sz="0" w:space="0" w:color="auto"/>
        <w:right w:val="none" w:sz="0" w:space="0" w:color="auto"/>
      </w:divBdr>
    </w:div>
    <w:div w:id="694573574">
      <w:bodyDiv w:val="1"/>
      <w:marLeft w:val="0"/>
      <w:marRight w:val="0"/>
      <w:marTop w:val="0"/>
      <w:marBottom w:val="0"/>
      <w:divBdr>
        <w:top w:val="none" w:sz="0" w:space="0" w:color="auto"/>
        <w:left w:val="none" w:sz="0" w:space="0" w:color="auto"/>
        <w:bottom w:val="none" w:sz="0" w:space="0" w:color="auto"/>
        <w:right w:val="none" w:sz="0" w:space="0" w:color="auto"/>
      </w:divBdr>
    </w:div>
    <w:div w:id="699742882">
      <w:bodyDiv w:val="1"/>
      <w:marLeft w:val="0"/>
      <w:marRight w:val="0"/>
      <w:marTop w:val="0"/>
      <w:marBottom w:val="0"/>
      <w:divBdr>
        <w:top w:val="none" w:sz="0" w:space="0" w:color="auto"/>
        <w:left w:val="none" w:sz="0" w:space="0" w:color="auto"/>
        <w:bottom w:val="none" w:sz="0" w:space="0" w:color="auto"/>
        <w:right w:val="none" w:sz="0" w:space="0" w:color="auto"/>
      </w:divBdr>
    </w:div>
    <w:div w:id="700545974">
      <w:bodyDiv w:val="1"/>
      <w:marLeft w:val="0"/>
      <w:marRight w:val="0"/>
      <w:marTop w:val="0"/>
      <w:marBottom w:val="0"/>
      <w:divBdr>
        <w:top w:val="none" w:sz="0" w:space="0" w:color="auto"/>
        <w:left w:val="none" w:sz="0" w:space="0" w:color="auto"/>
        <w:bottom w:val="none" w:sz="0" w:space="0" w:color="auto"/>
        <w:right w:val="none" w:sz="0" w:space="0" w:color="auto"/>
      </w:divBdr>
    </w:div>
    <w:div w:id="710110918">
      <w:bodyDiv w:val="1"/>
      <w:marLeft w:val="0"/>
      <w:marRight w:val="0"/>
      <w:marTop w:val="0"/>
      <w:marBottom w:val="0"/>
      <w:divBdr>
        <w:top w:val="none" w:sz="0" w:space="0" w:color="auto"/>
        <w:left w:val="none" w:sz="0" w:space="0" w:color="auto"/>
        <w:bottom w:val="none" w:sz="0" w:space="0" w:color="auto"/>
        <w:right w:val="none" w:sz="0" w:space="0" w:color="auto"/>
      </w:divBdr>
    </w:div>
    <w:div w:id="711661173">
      <w:bodyDiv w:val="1"/>
      <w:marLeft w:val="0"/>
      <w:marRight w:val="0"/>
      <w:marTop w:val="0"/>
      <w:marBottom w:val="0"/>
      <w:divBdr>
        <w:top w:val="none" w:sz="0" w:space="0" w:color="auto"/>
        <w:left w:val="none" w:sz="0" w:space="0" w:color="auto"/>
        <w:bottom w:val="none" w:sz="0" w:space="0" w:color="auto"/>
        <w:right w:val="none" w:sz="0" w:space="0" w:color="auto"/>
      </w:divBdr>
    </w:div>
    <w:div w:id="712311929">
      <w:bodyDiv w:val="1"/>
      <w:marLeft w:val="0"/>
      <w:marRight w:val="0"/>
      <w:marTop w:val="0"/>
      <w:marBottom w:val="0"/>
      <w:divBdr>
        <w:top w:val="none" w:sz="0" w:space="0" w:color="auto"/>
        <w:left w:val="none" w:sz="0" w:space="0" w:color="auto"/>
        <w:bottom w:val="none" w:sz="0" w:space="0" w:color="auto"/>
        <w:right w:val="none" w:sz="0" w:space="0" w:color="auto"/>
      </w:divBdr>
    </w:div>
    <w:div w:id="718407013">
      <w:bodyDiv w:val="1"/>
      <w:marLeft w:val="0"/>
      <w:marRight w:val="0"/>
      <w:marTop w:val="0"/>
      <w:marBottom w:val="0"/>
      <w:divBdr>
        <w:top w:val="none" w:sz="0" w:space="0" w:color="auto"/>
        <w:left w:val="none" w:sz="0" w:space="0" w:color="auto"/>
        <w:bottom w:val="none" w:sz="0" w:space="0" w:color="auto"/>
        <w:right w:val="none" w:sz="0" w:space="0" w:color="auto"/>
      </w:divBdr>
    </w:div>
    <w:div w:id="719519841">
      <w:bodyDiv w:val="1"/>
      <w:marLeft w:val="0"/>
      <w:marRight w:val="0"/>
      <w:marTop w:val="0"/>
      <w:marBottom w:val="0"/>
      <w:divBdr>
        <w:top w:val="none" w:sz="0" w:space="0" w:color="auto"/>
        <w:left w:val="none" w:sz="0" w:space="0" w:color="auto"/>
        <w:bottom w:val="none" w:sz="0" w:space="0" w:color="auto"/>
        <w:right w:val="none" w:sz="0" w:space="0" w:color="auto"/>
      </w:divBdr>
    </w:div>
    <w:div w:id="720859444">
      <w:bodyDiv w:val="1"/>
      <w:marLeft w:val="0"/>
      <w:marRight w:val="0"/>
      <w:marTop w:val="0"/>
      <w:marBottom w:val="0"/>
      <w:divBdr>
        <w:top w:val="none" w:sz="0" w:space="0" w:color="auto"/>
        <w:left w:val="none" w:sz="0" w:space="0" w:color="auto"/>
        <w:bottom w:val="none" w:sz="0" w:space="0" w:color="auto"/>
        <w:right w:val="none" w:sz="0" w:space="0" w:color="auto"/>
      </w:divBdr>
    </w:div>
    <w:div w:id="724795073">
      <w:bodyDiv w:val="1"/>
      <w:marLeft w:val="0"/>
      <w:marRight w:val="0"/>
      <w:marTop w:val="0"/>
      <w:marBottom w:val="0"/>
      <w:divBdr>
        <w:top w:val="none" w:sz="0" w:space="0" w:color="auto"/>
        <w:left w:val="none" w:sz="0" w:space="0" w:color="auto"/>
        <w:bottom w:val="none" w:sz="0" w:space="0" w:color="auto"/>
        <w:right w:val="none" w:sz="0" w:space="0" w:color="auto"/>
      </w:divBdr>
    </w:div>
    <w:div w:id="727263191">
      <w:bodyDiv w:val="1"/>
      <w:marLeft w:val="0"/>
      <w:marRight w:val="0"/>
      <w:marTop w:val="0"/>
      <w:marBottom w:val="0"/>
      <w:divBdr>
        <w:top w:val="none" w:sz="0" w:space="0" w:color="auto"/>
        <w:left w:val="none" w:sz="0" w:space="0" w:color="auto"/>
        <w:bottom w:val="none" w:sz="0" w:space="0" w:color="auto"/>
        <w:right w:val="none" w:sz="0" w:space="0" w:color="auto"/>
      </w:divBdr>
    </w:div>
    <w:div w:id="727921712">
      <w:bodyDiv w:val="1"/>
      <w:marLeft w:val="0"/>
      <w:marRight w:val="0"/>
      <w:marTop w:val="0"/>
      <w:marBottom w:val="0"/>
      <w:divBdr>
        <w:top w:val="none" w:sz="0" w:space="0" w:color="auto"/>
        <w:left w:val="none" w:sz="0" w:space="0" w:color="auto"/>
        <w:bottom w:val="none" w:sz="0" w:space="0" w:color="auto"/>
        <w:right w:val="none" w:sz="0" w:space="0" w:color="auto"/>
      </w:divBdr>
    </w:div>
    <w:div w:id="729695737">
      <w:bodyDiv w:val="1"/>
      <w:marLeft w:val="0"/>
      <w:marRight w:val="0"/>
      <w:marTop w:val="0"/>
      <w:marBottom w:val="0"/>
      <w:divBdr>
        <w:top w:val="none" w:sz="0" w:space="0" w:color="auto"/>
        <w:left w:val="none" w:sz="0" w:space="0" w:color="auto"/>
        <w:bottom w:val="none" w:sz="0" w:space="0" w:color="auto"/>
        <w:right w:val="none" w:sz="0" w:space="0" w:color="auto"/>
      </w:divBdr>
    </w:div>
    <w:div w:id="739716579">
      <w:bodyDiv w:val="1"/>
      <w:marLeft w:val="0"/>
      <w:marRight w:val="0"/>
      <w:marTop w:val="0"/>
      <w:marBottom w:val="0"/>
      <w:divBdr>
        <w:top w:val="none" w:sz="0" w:space="0" w:color="auto"/>
        <w:left w:val="none" w:sz="0" w:space="0" w:color="auto"/>
        <w:bottom w:val="none" w:sz="0" w:space="0" w:color="auto"/>
        <w:right w:val="none" w:sz="0" w:space="0" w:color="auto"/>
      </w:divBdr>
    </w:div>
    <w:div w:id="746919872">
      <w:bodyDiv w:val="1"/>
      <w:marLeft w:val="0"/>
      <w:marRight w:val="0"/>
      <w:marTop w:val="0"/>
      <w:marBottom w:val="0"/>
      <w:divBdr>
        <w:top w:val="none" w:sz="0" w:space="0" w:color="auto"/>
        <w:left w:val="none" w:sz="0" w:space="0" w:color="auto"/>
        <w:bottom w:val="none" w:sz="0" w:space="0" w:color="auto"/>
        <w:right w:val="none" w:sz="0" w:space="0" w:color="auto"/>
      </w:divBdr>
    </w:div>
    <w:div w:id="756050104">
      <w:bodyDiv w:val="1"/>
      <w:marLeft w:val="0"/>
      <w:marRight w:val="0"/>
      <w:marTop w:val="0"/>
      <w:marBottom w:val="0"/>
      <w:divBdr>
        <w:top w:val="none" w:sz="0" w:space="0" w:color="auto"/>
        <w:left w:val="none" w:sz="0" w:space="0" w:color="auto"/>
        <w:bottom w:val="none" w:sz="0" w:space="0" w:color="auto"/>
        <w:right w:val="none" w:sz="0" w:space="0" w:color="auto"/>
      </w:divBdr>
    </w:div>
    <w:div w:id="764181741">
      <w:bodyDiv w:val="1"/>
      <w:marLeft w:val="0"/>
      <w:marRight w:val="0"/>
      <w:marTop w:val="0"/>
      <w:marBottom w:val="0"/>
      <w:divBdr>
        <w:top w:val="none" w:sz="0" w:space="0" w:color="auto"/>
        <w:left w:val="none" w:sz="0" w:space="0" w:color="auto"/>
        <w:bottom w:val="none" w:sz="0" w:space="0" w:color="auto"/>
        <w:right w:val="none" w:sz="0" w:space="0" w:color="auto"/>
      </w:divBdr>
    </w:div>
    <w:div w:id="765079751">
      <w:bodyDiv w:val="1"/>
      <w:marLeft w:val="0"/>
      <w:marRight w:val="0"/>
      <w:marTop w:val="0"/>
      <w:marBottom w:val="0"/>
      <w:divBdr>
        <w:top w:val="none" w:sz="0" w:space="0" w:color="auto"/>
        <w:left w:val="none" w:sz="0" w:space="0" w:color="auto"/>
        <w:bottom w:val="none" w:sz="0" w:space="0" w:color="auto"/>
        <w:right w:val="none" w:sz="0" w:space="0" w:color="auto"/>
      </w:divBdr>
    </w:div>
    <w:div w:id="768935497">
      <w:bodyDiv w:val="1"/>
      <w:marLeft w:val="0"/>
      <w:marRight w:val="0"/>
      <w:marTop w:val="0"/>
      <w:marBottom w:val="0"/>
      <w:divBdr>
        <w:top w:val="none" w:sz="0" w:space="0" w:color="auto"/>
        <w:left w:val="none" w:sz="0" w:space="0" w:color="auto"/>
        <w:bottom w:val="none" w:sz="0" w:space="0" w:color="auto"/>
        <w:right w:val="none" w:sz="0" w:space="0" w:color="auto"/>
      </w:divBdr>
    </w:div>
    <w:div w:id="776483414">
      <w:bodyDiv w:val="1"/>
      <w:marLeft w:val="0"/>
      <w:marRight w:val="0"/>
      <w:marTop w:val="0"/>
      <w:marBottom w:val="0"/>
      <w:divBdr>
        <w:top w:val="none" w:sz="0" w:space="0" w:color="auto"/>
        <w:left w:val="none" w:sz="0" w:space="0" w:color="auto"/>
        <w:bottom w:val="none" w:sz="0" w:space="0" w:color="auto"/>
        <w:right w:val="none" w:sz="0" w:space="0" w:color="auto"/>
      </w:divBdr>
    </w:div>
    <w:div w:id="792480235">
      <w:bodyDiv w:val="1"/>
      <w:marLeft w:val="0"/>
      <w:marRight w:val="0"/>
      <w:marTop w:val="0"/>
      <w:marBottom w:val="0"/>
      <w:divBdr>
        <w:top w:val="none" w:sz="0" w:space="0" w:color="auto"/>
        <w:left w:val="none" w:sz="0" w:space="0" w:color="auto"/>
        <w:bottom w:val="none" w:sz="0" w:space="0" w:color="auto"/>
        <w:right w:val="none" w:sz="0" w:space="0" w:color="auto"/>
      </w:divBdr>
    </w:div>
    <w:div w:id="797650500">
      <w:bodyDiv w:val="1"/>
      <w:marLeft w:val="0"/>
      <w:marRight w:val="0"/>
      <w:marTop w:val="0"/>
      <w:marBottom w:val="0"/>
      <w:divBdr>
        <w:top w:val="none" w:sz="0" w:space="0" w:color="auto"/>
        <w:left w:val="none" w:sz="0" w:space="0" w:color="auto"/>
        <w:bottom w:val="none" w:sz="0" w:space="0" w:color="auto"/>
        <w:right w:val="none" w:sz="0" w:space="0" w:color="auto"/>
      </w:divBdr>
    </w:div>
    <w:div w:id="806312921">
      <w:bodyDiv w:val="1"/>
      <w:marLeft w:val="0"/>
      <w:marRight w:val="0"/>
      <w:marTop w:val="0"/>
      <w:marBottom w:val="0"/>
      <w:divBdr>
        <w:top w:val="none" w:sz="0" w:space="0" w:color="auto"/>
        <w:left w:val="none" w:sz="0" w:space="0" w:color="auto"/>
        <w:bottom w:val="none" w:sz="0" w:space="0" w:color="auto"/>
        <w:right w:val="none" w:sz="0" w:space="0" w:color="auto"/>
      </w:divBdr>
    </w:div>
    <w:div w:id="808980025">
      <w:bodyDiv w:val="1"/>
      <w:marLeft w:val="0"/>
      <w:marRight w:val="0"/>
      <w:marTop w:val="0"/>
      <w:marBottom w:val="0"/>
      <w:divBdr>
        <w:top w:val="none" w:sz="0" w:space="0" w:color="auto"/>
        <w:left w:val="none" w:sz="0" w:space="0" w:color="auto"/>
        <w:bottom w:val="none" w:sz="0" w:space="0" w:color="auto"/>
        <w:right w:val="none" w:sz="0" w:space="0" w:color="auto"/>
      </w:divBdr>
    </w:div>
    <w:div w:id="814954848">
      <w:bodyDiv w:val="1"/>
      <w:marLeft w:val="0"/>
      <w:marRight w:val="0"/>
      <w:marTop w:val="0"/>
      <w:marBottom w:val="0"/>
      <w:divBdr>
        <w:top w:val="none" w:sz="0" w:space="0" w:color="auto"/>
        <w:left w:val="none" w:sz="0" w:space="0" w:color="auto"/>
        <w:bottom w:val="none" w:sz="0" w:space="0" w:color="auto"/>
        <w:right w:val="none" w:sz="0" w:space="0" w:color="auto"/>
      </w:divBdr>
    </w:div>
    <w:div w:id="815995229">
      <w:bodyDiv w:val="1"/>
      <w:marLeft w:val="0"/>
      <w:marRight w:val="0"/>
      <w:marTop w:val="0"/>
      <w:marBottom w:val="0"/>
      <w:divBdr>
        <w:top w:val="none" w:sz="0" w:space="0" w:color="auto"/>
        <w:left w:val="none" w:sz="0" w:space="0" w:color="auto"/>
        <w:bottom w:val="none" w:sz="0" w:space="0" w:color="auto"/>
        <w:right w:val="none" w:sz="0" w:space="0" w:color="auto"/>
      </w:divBdr>
    </w:div>
    <w:div w:id="817261603">
      <w:bodyDiv w:val="1"/>
      <w:marLeft w:val="0"/>
      <w:marRight w:val="0"/>
      <w:marTop w:val="0"/>
      <w:marBottom w:val="0"/>
      <w:divBdr>
        <w:top w:val="none" w:sz="0" w:space="0" w:color="auto"/>
        <w:left w:val="none" w:sz="0" w:space="0" w:color="auto"/>
        <w:bottom w:val="none" w:sz="0" w:space="0" w:color="auto"/>
        <w:right w:val="none" w:sz="0" w:space="0" w:color="auto"/>
      </w:divBdr>
    </w:div>
    <w:div w:id="821778285">
      <w:bodyDiv w:val="1"/>
      <w:marLeft w:val="0"/>
      <w:marRight w:val="0"/>
      <w:marTop w:val="0"/>
      <w:marBottom w:val="0"/>
      <w:divBdr>
        <w:top w:val="none" w:sz="0" w:space="0" w:color="auto"/>
        <w:left w:val="none" w:sz="0" w:space="0" w:color="auto"/>
        <w:bottom w:val="none" w:sz="0" w:space="0" w:color="auto"/>
        <w:right w:val="none" w:sz="0" w:space="0" w:color="auto"/>
      </w:divBdr>
    </w:div>
    <w:div w:id="824203586">
      <w:bodyDiv w:val="1"/>
      <w:marLeft w:val="0"/>
      <w:marRight w:val="0"/>
      <w:marTop w:val="0"/>
      <w:marBottom w:val="0"/>
      <w:divBdr>
        <w:top w:val="none" w:sz="0" w:space="0" w:color="auto"/>
        <w:left w:val="none" w:sz="0" w:space="0" w:color="auto"/>
        <w:bottom w:val="none" w:sz="0" w:space="0" w:color="auto"/>
        <w:right w:val="none" w:sz="0" w:space="0" w:color="auto"/>
      </w:divBdr>
    </w:div>
    <w:div w:id="830947901">
      <w:bodyDiv w:val="1"/>
      <w:marLeft w:val="0"/>
      <w:marRight w:val="0"/>
      <w:marTop w:val="0"/>
      <w:marBottom w:val="0"/>
      <w:divBdr>
        <w:top w:val="none" w:sz="0" w:space="0" w:color="auto"/>
        <w:left w:val="none" w:sz="0" w:space="0" w:color="auto"/>
        <w:bottom w:val="none" w:sz="0" w:space="0" w:color="auto"/>
        <w:right w:val="none" w:sz="0" w:space="0" w:color="auto"/>
      </w:divBdr>
    </w:div>
    <w:div w:id="834225761">
      <w:bodyDiv w:val="1"/>
      <w:marLeft w:val="0"/>
      <w:marRight w:val="0"/>
      <w:marTop w:val="0"/>
      <w:marBottom w:val="0"/>
      <w:divBdr>
        <w:top w:val="none" w:sz="0" w:space="0" w:color="auto"/>
        <w:left w:val="none" w:sz="0" w:space="0" w:color="auto"/>
        <w:bottom w:val="none" w:sz="0" w:space="0" w:color="auto"/>
        <w:right w:val="none" w:sz="0" w:space="0" w:color="auto"/>
      </w:divBdr>
    </w:div>
    <w:div w:id="840586133">
      <w:bodyDiv w:val="1"/>
      <w:marLeft w:val="0"/>
      <w:marRight w:val="0"/>
      <w:marTop w:val="0"/>
      <w:marBottom w:val="0"/>
      <w:divBdr>
        <w:top w:val="none" w:sz="0" w:space="0" w:color="auto"/>
        <w:left w:val="none" w:sz="0" w:space="0" w:color="auto"/>
        <w:bottom w:val="none" w:sz="0" w:space="0" w:color="auto"/>
        <w:right w:val="none" w:sz="0" w:space="0" w:color="auto"/>
      </w:divBdr>
    </w:div>
    <w:div w:id="847527843">
      <w:bodyDiv w:val="1"/>
      <w:marLeft w:val="0"/>
      <w:marRight w:val="0"/>
      <w:marTop w:val="0"/>
      <w:marBottom w:val="0"/>
      <w:divBdr>
        <w:top w:val="none" w:sz="0" w:space="0" w:color="auto"/>
        <w:left w:val="none" w:sz="0" w:space="0" w:color="auto"/>
        <w:bottom w:val="none" w:sz="0" w:space="0" w:color="auto"/>
        <w:right w:val="none" w:sz="0" w:space="0" w:color="auto"/>
      </w:divBdr>
    </w:div>
    <w:div w:id="847599674">
      <w:bodyDiv w:val="1"/>
      <w:marLeft w:val="0"/>
      <w:marRight w:val="0"/>
      <w:marTop w:val="0"/>
      <w:marBottom w:val="0"/>
      <w:divBdr>
        <w:top w:val="none" w:sz="0" w:space="0" w:color="auto"/>
        <w:left w:val="none" w:sz="0" w:space="0" w:color="auto"/>
        <w:bottom w:val="none" w:sz="0" w:space="0" w:color="auto"/>
        <w:right w:val="none" w:sz="0" w:space="0" w:color="auto"/>
      </w:divBdr>
    </w:div>
    <w:div w:id="848064071">
      <w:bodyDiv w:val="1"/>
      <w:marLeft w:val="0"/>
      <w:marRight w:val="0"/>
      <w:marTop w:val="0"/>
      <w:marBottom w:val="0"/>
      <w:divBdr>
        <w:top w:val="none" w:sz="0" w:space="0" w:color="auto"/>
        <w:left w:val="none" w:sz="0" w:space="0" w:color="auto"/>
        <w:bottom w:val="none" w:sz="0" w:space="0" w:color="auto"/>
        <w:right w:val="none" w:sz="0" w:space="0" w:color="auto"/>
      </w:divBdr>
    </w:div>
    <w:div w:id="848830065">
      <w:bodyDiv w:val="1"/>
      <w:marLeft w:val="0"/>
      <w:marRight w:val="0"/>
      <w:marTop w:val="0"/>
      <w:marBottom w:val="0"/>
      <w:divBdr>
        <w:top w:val="none" w:sz="0" w:space="0" w:color="auto"/>
        <w:left w:val="none" w:sz="0" w:space="0" w:color="auto"/>
        <w:bottom w:val="none" w:sz="0" w:space="0" w:color="auto"/>
        <w:right w:val="none" w:sz="0" w:space="0" w:color="auto"/>
      </w:divBdr>
    </w:div>
    <w:div w:id="849485235">
      <w:bodyDiv w:val="1"/>
      <w:marLeft w:val="0"/>
      <w:marRight w:val="0"/>
      <w:marTop w:val="0"/>
      <w:marBottom w:val="0"/>
      <w:divBdr>
        <w:top w:val="none" w:sz="0" w:space="0" w:color="auto"/>
        <w:left w:val="none" w:sz="0" w:space="0" w:color="auto"/>
        <w:bottom w:val="none" w:sz="0" w:space="0" w:color="auto"/>
        <w:right w:val="none" w:sz="0" w:space="0" w:color="auto"/>
      </w:divBdr>
    </w:div>
    <w:div w:id="849568295">
      <w:bodyDiv w:val="1"/>
      <w:marLeft w:val="0"/>
      <w:marRight w:val="0"/>
      <w:marTop w:val="0"/>
      <w:marBottom w:val="0"/>
      <w:divBdr>
        <w:top w:val="none" w:sz="0" w:space="0" w:color="auto"/>
        <w:left w:val="none" w:sz="0" w:space="0" w:color="auto"/>
        <w:bottom w:val="none" w:sz="0" w:space="0" w:color="auto"/>
        <w:right w:val="none" w:sz="0" w:space="0" w:color="auto"/>
      </w:divBdr>
    </w:div>
    <w:div w:id="852911830">
      <w:bodyDiv w:val="1"/>
      <w:marLeft w:val="0"/>
      <w:marRight w:val="0"/>
      <w:marTop w:val="0"/>
      <w:marBottom w:val="0"/>
      <w:divBdr>
        <w:top w:val="none" w:sz="0" w:space="0" w:color="auto"/>
        <w:left w:val="none" w:sz="0" w:space="0" w:color="auto"/>
        <w:bottom w:val="none" w:sz="0" w:space="0" w:color="auto"/>
        <w:right w:val="none" w:sz="0" w:space="0" w:color="auto"/>
      </w:divBdr>
    </w:div>
    <w:div w:id="853038942">
      <w:bodyDiv w:val="1"/>
      <w:marLeft w:val="0"/>
      <w:marRight w:val="0"/>
      <w:marTop w:val="0"/>
      <w:marBottom w:val="0"/>
      <w:divBdr>
        <w:top w:val="none" w:sz="0" w:space="0" w:color="auto"/>
        <w:left w:val="none" w:sz="0" w:space="0" w:color="auto"/>
        <w:bottom w:val="none" w:sz="0" w:space="0" w:color="auto"/>
        <w:right w:val="none" w:sz="0" w:space="0" w:color="auto"/>
      </w:divBdr>
    </w:div>
    <w:div w:id="856384465">
      <w:bodyDiv w:val="1"/>
      <w:marLeft w:val="0"/>
      <w:marRight w:val="0"/>
      <w:marTop w:val="0"/>
      <w:marBottom w:val="0"/>
      <w:divBdr>
        <w:top w:val="none" w:sz="0" w:space="0" w:color="auto"/>
        <w:left w:val="none" w:sz="0" w:space="0" w:color="auto"/>
        <w:bottom w:val="none" w:sz="0" w:space="0" w:color="auto"/>
        <w:right w:val="none" w:sz="0" w:space="0" w:color="auto"/>
      </w:divBdr>
    </w:div>
    <w:div w:id="857499055">
      <w:bodyDiv w:val="1"/>
      <w:marLeft w:val="0"/>
      <w:marRight w:val="0"/>
      <w:marTop w:val="0"/>
      <w:marBottom w:val="0"/>
      <w:divBdr>
        <w:top w:val="none" w:sz="0" w:space="0" w:color="auto"/>
        <w:left w:val="none" w:sz="0" w:space="0" w:color="auto"/>
        <w:bottom w:val="none" w:sz="0" w:space="0" w:color="auto"/>
        <w:right w:val="none" w:sz="0" w:space="0" w:color="auto"/>
      </w:divBdr>
    </w:div>
    <w:div w:id="869143254">
      <w:bodyDiv w:val="1"/>
      <w:marLeft w:val="0"/>
      <w:marRight w:val="0"/>
      <w:marTop w:val="0"/>
      <w:marBottom w:val="0"/>
      <w:divBdr>
        <w:top w:val="none" w:sz="0" w:space="0" w:color="auto"/>
        <w:left w:val="none" w:sz="0" w:space="0" w:color="auto"/>
        <w:bottom w:val="none" w:sz="0" w:space="0" w:color="auto"/>
        <w:right w:val="none" w:sz="0" w:space="0" w:color="auto"/>
      </w:divBdr>
    </w:div>
    <w:div w:id="875196108">
      <w:bodyDiv w:val="1"/>
      <w:marLeft w:val="0"/>
      <w:marRight w:val="0"/>
      <w:marTop w:val="0"/>
      <w:marBottom w:val="0"/>
      <w:divBdr>
        <w:top w:val="none" w:sz="0" w:space="0" w:color="auto"/>
        <w:left w:val="none" w:sz="0" w:space="0" w:color="auto"/>
        <w:bottom w:val="none" w:sz="0" w:space="0" w:color="auto"/>
        <w:right w:val="none" w:sz="0" w:space="0" w:color="auto"/>
      </w:divBdr>
    </w:div>
    <w:div w:id="885219214">
      <w:bodyDiv w:val="1"/>
      <w:marLeft w:val="0"/>
      <w:marRight w:val="0"/>
      <w:marTop w:val="0"/>
      <w:marBottom w:val="0"/>
      <w:divBdr>
        <w:top w:val="none" w:sz="0" w:space="0" w:color="auto"/>
        <w:left w:val="none" w:sz="0" w:space="0" w:color="auto"/>
        <w:bottom w:val="none" w:sz="0" w:space="0" w:color="auto"/>
        <w:right w:val="none" w:sz="0" w:space="0" w:color="auto"/>
      </w:divBdr>
    </w:div>
    <w:div w:id="895703788">
      <w:bodyDiv w:val="1"/>
      <w:marLeft w:val="0"/>
      <w:marRight w:val="0"/>
      <w:marTop w:val="0"/>
      <w:marBottom w:val="0"/>
      <w:divBdr>
        <w:top w:val="none" w:sz="0" w:space="0" w:color="auto"/>
        <w:left w:val="none" w:sz="0" w:space="0" w:color="auto"/>
        <w:bottom w:val="none" w:sz="0" w:space="0" w:color="auto"/>
        <w:right w:val="none" w:sz="0" w:space="0" w:color="auto"/>
      </w:divBdr>
    </w:div>
    <w:div w:id="897016713">
      <w:bodyDiv w:val="1"/>
      <w:marLeft w:val="0"/>
      <w:marRight w:val="0"/>
      <w:marTop w:val="0"/>
      <w:marBottom w:val="0"/>
      <w:divBdr>
        <w:top w:val="none" w:sz="0" w:space="0" w:color="auto"/>
        <w:left w:val="none" w:sz="0" w:space="0" w:color="auto"/>
        <w:bottom w:val="none" w:sz="0" w:space="0" w:color="auto"/>
        <w:right w:val="none" w:sz="0" w:space="0" w:color="auto"/>
      </w:divBdr>
    </w:div>
    <w:div w:id="907308103">
      <w:bodyDiv w:val="1"/>
      <w:marLeft w:val="0"/>
      <w:marRight w:val="0"/>
      <w:marTop w:val="0"/>
      <w:marBottom w:val="0"/>
      <w:divBdr>
        <w:top w:val="none" w:sz="0" w:space="0" w:color="auto"/>
        <w:left w:val="none" w:sz="0" w:space="0" w:color="auto"/>
        <w:bottom w:val="none" w:sz="0" w:space="0" w:color="auto"/>
        <w:right w:val="none" w:sz="0" w:space="0" w:color="auto"/>
      </w:divBdr>
    </w:div>
    <w:div w:id="908005808">
      <w:bodyDiv w:val="1"/>
      <w:marLeft w:val="0"/>
      <w:marRight w:val="0"/>
      <w:marTop w:val="0"/>
      <w:marBottom w:val="0"/>
      <w:divBdr>
        <w:top w:val="none" w:sz="0" w:space="0" w:color="auto"/>
        <w:left w:val="none" w:sz="0" w:space="0" w:color="auto"/>
        <w:bottom w:val="none" w:sz="0" w:space="0" w:color="auto"/>
        <w:right w:val="none" w:sz="0" w:space="0" w:color="auto"/>
      </w:divBdr>
    </w:div>
    <w:div w:id="912279429">
      <w:bodyDiv w:val="1"/>
      <w:marLeft w:val="0"/>
      <w:marRight w:val="0"/>
      <w:marTop w:val="0"/>
      <w:marBottom w:val="0"/>
      <w:divBdr>
        <w:top w:val="none" w:sz="0" w:space="0" w:color="auto"/>
        <w:left w:val="none" w:sz="0" w:space="0" w:color="auto"/>
        <w:bottom w:val="none" w:sz="0" w:space="0" w:color="auto"/>
        <w:right w:val="none" w:sz="0" w:space="0" w:color="auto"/>
      </w:divBdr>
    </w:div>
    <w:div w:id="917713647">
      <w:bodyDiv w:val="1"/>
      <w:marLeft w:val="0"/>
      <w:marRight w:val="0"/>
      <w:marTop w:val="0"/>
      <w:marBottom w:val="0"/>
      <w:divBdr>
        <w:top w:val="none" w:sz="0" w:space="0" w:color="auto"/>
        <w:left w:val="none" w:sz="0" w:space="0" w:color="auto"/>
        <w:bottom w:val="none" w:sz="0" w:space="0" w:color="auto"/>
        <w:right w:val="none" w:sz="0" w:space="0" w:color="auto"/>
      </w:divBdr>
    </w:div>
    <w:div w:id="926381161">
      <w:bodyDiv w:val="1"/>
      <w:marLeft w:val="0"/>
      <w:marRight w:val="0"/>
      <w:marTop w:val="0"/>
      <w:marBottom w:val="0"/>
      <w:divBdr>
        <w:top w:val="none" w:sz="0" w:space="0" w:color="auto"/>
        <w:left w:val="none" w:sz="0" w:space="0" w:color="auto"/>
        <w:bottom w:val="none" w:sz="0" w:space="0" w:color="auto"/>
        <w:right w:val="none" w:sz="0" w:space="0" w:color="auto"/>
      </w:divBdr>
    </w:div>
    <w:div w:id="938948153">
      <w:bodyDiv w:val="1"/>
      <w:marLeft w:val="0"/>
      <w:marRight w:val="0"/>
      <w:marTop w:val="0"/>
      <w:marBottom w:val="0"/>
      <w:divBdr>
        <w:top w:val="none" w:sz="0" w:space="0" w:color="auto"/>
        <w:left w:val="none" w:sz="0" w:space="0" w:color="auto"/>
        <w:bottom w:val="none" w:sz="0" w:space="0" w:color="auto"/>
        <w:right w:val="none" w:sz="0" w:space="0" w:color="auto"/>
      </w:divBdr>
    </w:div>
    <w:div w:id="939216494">
      <w:bodyDiv w:val="1"/>
      <w:marLeft w:val="0"/>
      <w:marRight w:val="0"/>
      <w:marTop w:val="0"/>
      <w:marBottom w:val="0"/>
      <w:divBdr>
        <w:top w:val="none" w:sz="0" w:space="0" w:color="auto"/>
        <w:left w:val="none" w:sz="0" w:space="0" w:color="auto"/>
        <w:bottom w:val="none" w:sz="0" w:space="0" w:color="auto"/>
        <w:right w:val="none" w:sz="0" w:space="0" w:color="auto"/>
      </w:divBdr>
    </w:div>
    <w:div w:id="942761536">
      <w:bodyDiv w:val="1"/>
      <w:marLeft w:val="0"/>
      <w:marRight w:val="0"/>
      <w:marTop w:val="0"/>
      <w:marBottom w:val="0"/>
      <w:divBdr>
        <w:top w:val="none" w:sz="0" w:space="0" w:color="auto"/>
        <w:left w:val="none" w:sz="0" w:space="0" w:color="auto"/>
        <w:bottom w:val="none" w:sz="0" w:space="0" w:color="auto"/>
        <w:right w:val="none" w:sz="0" w:space="0" w:color="auto"/>
      </w:divBdr>
    </w:div>
    <w:div w:id="946160407">
      <w:bodyDiv w:val="1"/>
      <w:marLeft w:val="0"/>
      <w:marRight w:val="0"/>
      <w:marTop w:val="0"/>
      <w:marBottom w:val="0"/>
      <w:divBdr>
        <w:top w:val="none" w:sz="0" w:space="0" w:color="auto"/>
        <w:left w:val="none" w:sz="0" w:space="0" w:color="auto"/>
        <w:bottom w:val="none" w:sz="0" w:space="0" w:color="auto"/>
        <w:right w:val="none" w:sz="0" w:space="0" w:color="auto"/>
      </w:divBdr>
    </w:div>
    <w:div w:id="960458620">
      <w:bodyDiv w:val="1"/>
      <w:marLeft w:val="0"/>
      <w:marRight w:val="0"/>
      <w:marTop w:val="0"/>
      <w:marBottom w:val="0"/>
      <w:divBdr>
        <w:top w:val="none" w:sz="0" w:space="0" w:color="auto"/>
        <w:left w:val="none" w:sz="0" w:space="0" w:color="auto"/>
        <w:bottom w:val="none" w:sz="0" w:space="0" w:color="auto"/>
        <w:right w:val="none" w:sz="0" w:space="0" w:color="auto"/>
      </w:divBdr>
    </w:div>
    <w:div w:id="961571526">
      <w:bodyDiv w:val="1"/>
      <w:marLeft w:val="0"/>
      <w:marRight w:val="0"/>
      <w:marTop w:val="0"/>
      <w:marBottom w:val="0"/>
      <w:divBdr>
        <w:top w:val="none" w:sz="0" w:space="0" w:color="auto"/>
        <w:left w:val="none" w:sz="0" w:space="0" w:color="auto"/>
        <w:bottom w:val="none" w:sz="0" w:space="0" w:color="auto"/>
        <w:right w:val="none" w:sz="0" w:space="0" w:color="auto"/>
      </w:divBdr>
    </w:div>
    <w:div w:id="967585166">
      <w:bodyDiv w:val="1"/>
      <w:marLeft w:val="0"/>
      <w:marRight w:val="0"/>
      <w:marTop w:val="0"/>
      <w:marBottom w:val="0"/>
      <w:divBdr>
        <w:top w:val="none" w:sz="0" w:space="0" w:color="auto"/>
        <w:left w:val="none" w:sz="0" w:space="0" w:color="auto"/>
        <w:bottom w:val="none" w:sz="0" w:space="0" w:color="auto"/>
        <w:right w:val="none" w:sz="0" w:space="0" w:color="auto"/>
      </w:divBdr>
    </w:div>
    <w:div w:id="970136483">
      <w:bodyDiv w:val="1"/>
      <w:marLeft w:val="0"/>
      <w:marRight w:val="0"/>
      <w:marTop w:val="0"/>
      <w:marBottom w:val="0"/>
      <w:divBdr>
        <w:top w:val="none" w:sz="0" w:space="0" w:color="auto"/>
        <w:left w:val="none" w:sz="0" w:space="0" w:color="auto"/>
        <w:bottom w:val="none" w:sz="0" w:space="0" w:color="auto"/>
        <w:right w:val="none" w:sz="0" w:space="0" w:color="auto"/>
      </w:divBdr>
    </w:div>
    <w:div w:id="973216013">
      <w:bodyDiv w:val="1"/>
      <w:marLeft w:val="0"/>
      <w:marRight w:val="0"/>
      <w:marTop w:val="0"/>
      <w:marBottom w:val="0"/>
      <w:divBdr>
        <w:top w:val="none" w:sz="0" w:space="0" w:color="auto"/>
        <w:left w:val="none" w:sz="0" w:space="0" w:color="auto"/>
        <w:bottom w:val="none" w:sz="0" w:space="0" w:color="auto"/>
        <w:right w:val="none" w:sz="0" w:space="0" w:color="auto"/>
      </w:divBdr>
    </w:div>
    <w:div w:id="981082929">
      <w:bodyDiv w:val="1"/>
      <w:marLeft w:val="0"/>
      <w:marRight w:val="0"/>
      <w:marTop w:val="0"/>
      <w:marBottom w:val="0"/>
      <w:divBdr>
        <w:top w:val="none" w:sz="0" w:space="0" w:color="auto"/>
        <w:left w:val="none" w:sz="0" w:space="0" w:color="auto"/>
        <w:bottom w:val="none" w:sz="0" w:space="0" w:color="auto"/>
        <w:right w:val="none" w:sz="0" w:space="0" w:color="auto"/>
      </w:divBdr>
    </w:div>
    <w:div w:id="988510333">
      <w:bodyDiv w:val="1"/>
      <w:marLeft w:val="0"/>
      <w:marRight w:val="0"/>
      <w:marTop w:val="0"/>
      <w:marBottom w:val="0"/>
      <w:divBdr>
        <w:top w:val="none" w:sz="0" w:space="0" w:color="auto"/>
        <w:left w:val="none" w:sz="0" w:space="0" w:color="auto"/>
        <w:bottom w:val="none" w:sz="0" w:space="0" w:color="auto"/>
        <w:right w:val="none" w:sz="0" w:space="0" w:color="auto"/>
      </w:divBdr>
    </w:div>
    <w:div w:id="999314167">
      <w:bodyDiv w:val="1"/>
      <w:marLeft w:val="0"/>
      <w:marRight w:val="0"/>
      <w:marTop w:val="0"/>
      <w:marBottom w:val="0"/>
      <w:divBdr>
        <w:top w:val="none" w:sz="0" w:space="0" w:color="auto"/>
        <w:left w:val="none" w:sz="0" w:space="0" w:color="auto"/>
        <w:bottom w:val="none" w:sz="0" w:space="0" w:color="auto"/>
        <w:right w:val="none" w:sz="0" w:space="0" w:color="auto"/>
      </w:divBdr>
    </w:div>
    <w:div w:id="1001662227">
      <w:bodyDiv w:val="1"/>
      <w:marLeft w:val="0"/>
      <w:marRight w:val="0"/>
      <w:marTop w:val="0"/>
      <w:marBottom w:val="0"/>
      <w:divBdr>
        <w:top w:val="none" w:sz="0" w:space="0" w:color="auto"/>
        <w:left w:val="none" w:sz="0" w:space="0" w:color="auto"/>
        <w:bottom w:val="none" w:sz="0" w:space="0" w:color="auto"/>
        <w:right w:val="none" w:sz="0" w:space="0" w:color="auto"/>
      </w:divBdr>
    </w:div>
    <w:div w:id="1004472891">
      <w:bodyDiv w:val="1"/>
      <w:marLeft w:val="0"/>
      <w:marRight w:val="0"/>
      <w:marTop w:val="0"/>
      <w:marBottom w:val="0"/>
      <w:divBdr>
        <w:top w:val="none" w:sz="0" w:space="0" w:color="auto"/>
        <w:left w:val="none" w:sz="0" w:space="0" w:color="auto"/>
        <w:bottom w:val="none" w:sz="0" w:space="0" w:color="auto"/>
        <w:right w:val="none" w:sz="0" w:space="0" w:color="auto"/>
      </w:divBdr>
    </w:div>
    <w:div w:id="1005786188">
      <w:bodyDiv w:val="1"/>
      <w:marLeft w:val="0"/>
      <w:marRight w:val="0"/>
      <w:marTop w:val="0"/>
      <w:marBottom w:val="0"/>
      <w:divBdr>
        <w:top w:val="none" w:sz="0" w:space="0" w:color="auto"/>
        <w:left w:val="none" w:sz="0" w:space="0" w:color="auto"/>
        <w:bottom w:val="none" w:sz="0" w:space="0" w:color="auto"/>
        <w:right w:val="none" w:sz="0" w:space="0" w:color="auto"/>
      </w:divBdr>
    </w:div>
    <w:div w:id="1007026648">
      <w:bodyDiv w:val="1"/>
      <w:marLeft w:val="0"/>
      <w:marRight w:val="0"/>
      <w:marTop w:val="0"/>
      <w:marBottom w:val="0"/>
      <w:divBdr>
        <w:top w:val="none" w:sz="0" w:space="0" w:color="auto"/>
        <w:left w:val="none" w:sz="0" w:space="0" w:color="auto"/>
        <w:bottom w:val="none" w:sz="0" w:space="0" w:color="auto"/>
        <w:right w:val="none" w:sz="0" w:space="0" w:color="auto"/>
      </w:divBdr>
    </w:div>
    <w:div w:id="1011687933">
      <w:bodyDiv w:val="1"/>
      <w:marLeft w:val="0"/>
      <w:marRight w:val="0"/>
      <w:marTop w:val="0"/>
      <w:marBottom w:val="0"/>
      <w:divBdr>
        <w:top w:val="none" w:sz="0" w:space="0" w:color="auto"/>
        <w:left w:val="none" w:sz="0" w:space="0" w:color="auto"/>
        <w:bottom w:val="none" w:sz="0" w:space="0" w:color="auto"/>
        <w:right w:val="none" w:sz="0" w:space="0" w:color="auto"/>
      </w:divBdr>
    </w:div>
    <w:div w:id="1011839321">
      <w:bodyDiv w:val="1"/>
      <w:marLeft w:val="0"/>
      <w:marRight w:val="0"/>
      <w:marTop w:val="0"/>
      <w:marBottom w:val="0"/>
      <w:divBdr>
        <w:top w:val="none" w:sz="0" w:space="0" w:color="auto"/>
        <w:left w:val="none" w:sz="0" w:space="0" w:color="auto"/>
        <w:bottom w:val="none" w:sz="0" w:space="0" w:color="auto"/>
        <w:right w:val="none" w:sz="0" w:space="0" w:color="auto"/>
      </w:divBdr>
    </w:div>
    <w:div w:id="1015153232">
      <w:bodyDiv w:val="1"/>
      <w:marLeft w:val="0"/>
      <w:marRight w:val="0"/>
      <w:marTop w:val="0"/>
      <w:marBottom w:val="0"/>
      <w:divBdr>
        <w:top w:val="none" w:sz="0" w:space="0" w:color="auto"/>
        <w:left w:val="none" w:sz="0" w:space="0" w:color="auto"/>
        <w:bottom w:val="none" w:sz="0" w:space="0" w:color="auto"/>
        <w:right w:val="none" w:sz="0" w:space="0" w:color="auto"/>
      </w:divBdr>
    </w:div>
    <w:div w:id="1015306129">
      <w:bodyDiv w:val="1"/>
      <w:marLeft w:val="0"/>
      <w:marRight w:val="0"/>
      <w:marTop w:val="0"/>
      <w:marBottom w:val="0"/>
      <w:divBdr>
        <w:top w:val="none" w:sz="0" w:space="0" w:color="auto"/>
        <w:left w:val="none" w:sz="0" w:space="0" w:color="auto"/>
        <w:bottom w:val="none" w:sz="0" w:space="0" w:color="auto"/>
        <w:right w:val="none" w:sz="0" w:space="0" w:color="auto"/>
      </w:divBdr>
    </w:div>
    <w:div w:id="1015501775">
      <w:bodyDiv w:val="1"/>
      <w:marLeft w:val="0"/>
      <w:marRight w:val="0"/>
      <w:marTop w:val="0"/>
      <w:marBottom w:val="0"/>
      <w:divBdr>
        <w:top w:val="none" w:sz="0" w:space="0" w:color="auto"/>
        <w:left w:val="none" w:sz="0" w:space="0" w:color="auto"/>
        <w:bottom w:val="none" w:sz="0" w:space="0" w:color="auto"/>
        <w:right w:val="none" w:sz="0" w:space="0" w:color="auto"/>
      </w:divBdr>
    </w:div>
    <w:div w:id="1016808257">
      <w:bodyDiv w:val="1"/>
      <w:marLeft w:val="0"/>
      <w:marRight w:val="0"/>
      <w:marTop w:val="0"/>
      <w:marBottom w:val="0"/>
      <w:divBdr>
        <w:top w:val="none" w:sz="0" w:space="0" w:color="auto"/>
        <w:left w:val="none" w:sz="0" w:space="0" w:color="auto"/>
        <w:bottom w:val="none" w:sz="0" w:space="0" w:color="auto"/>
        <w:right w:val="none" w:sz="0" w:space="0" w:color="auto"/>
      </w:divBdr>
    </w:div>
    <w:div w:id="1019890237">
      <w:bodyDiv w:val="1"/>
      <w:marLeft w:val="0"/>
      <w:marRight w:val="0"/>
      <w:marTop w:val="0"/>
      <w:marBottom w:val="0"/>
      <w:divBdr>
        <w:top w:val="none" w:sz="0" w:space="0" w:color="auto"/>
        <w:left w:val="none" w:sz="0" w:space="0" w:color="auto"/>
        <w:bottom w:val="none" w:sz="0" w:space="0" w:color="auto"/>
        <w:right w:val="none" w:sz="0" w:space="0" w:color="auto"/>
      </w:divBdr>
    </w:div>
    <w:div w:id="1020551495">
      <w:bodyDiv w:val="1"/>
      <w:marLeft w:val="0"/>
      <w:marRight w:val="0"/>
      <w:marTop w:val="0"/>
      <w:marBottom w:val="0"/>
      <w:divBdr>
        <w:top w:val="none" w:sz="0" w:space="0" w:color="auto"/>
        <w:left w:val="none" w:sz="0" w:space="0" w:color="auto"/>
        <w:bottom w:val="none" w:sz="0" w:space="0" w:color="auto"/>
        <w:right w:val="none" w:sz="0" w:space="0" w:color="auto"/>
      </w:divBdr>
    </w:div>
    <w:div w:id="1030112049">
      <w:bodyDiv w:val="1"/>
      <w:marLeft w:val="0"/>
      <w:marRight w:val="0"/>
      <w:marTop w:val="0"/>
      <w:marBottom w:val="0"/>
      <w:divBdr>
        <w:top w:val="none" w:sz="0" w:space="0" w:color="auto"/>
        <w:left w:val="none" w:sz="0" w:space="0" w:color="auto"/>
        <w:bottom w:val="none" w:sz="0" w:space="0" w:color="auto"/>
        <w:right w:val="none" w:sz="0" w:space="0" w:color="auto"/>
      </w:divBdr>
    </w:div>
    <w:div w:id="1031615423">
      <w:bodyDiv w:val="1"/>
      <w:marLeft w:val="0"/>
      <w:marRight w:val="0"/>
      <w:marTop w:val="0"/>
      <w:marBottom w:val="0"/>
      <w:divBdr>
        <w:top w:val="none" w:sz="0" w:space="0" w:color="auto"/>
        <w:left w:val="none" w:sz="0" w:space="0" w:color="auto"/>
        <w:bottom w:val="none" w:sz="0" w:space="0" w:color="auto"/>
        <w:right w:val="none" w:sz="0" w:space="0" w:color="auto"/>
      </w:divBdr>
    </w:div>
    <w:div w:id="1033267632">
      <w:bodyDiv w:val="1"/>
      <w:marLeft w:val="0"/>
      <w:marRight w:val="0"/>
      <w:marTop w:val="0"/>
      <w:marBottom w:val="0"/>
      <w:divBdr>
        <w:top w:val="none" w:sz="0" w:space="0" w:color="auto"/>
        <w:left w:val="none" w:sz="0" w:space="0" w:color="auto"/>
        <w:bottom w:val="none" w:sz="0" w:space="0" w:color="auto"/>
        <w:right w:val="none" w:sz="0" w:space="0" w:color="auto"/>
      </w:divBdr>
    </w:div>
    <w:div w:id="1042902460">
      <w:bodyDiv w:val="1"/>
      <w:marLeft w:val="0"/>
      <w:marRight w:val="0"/>
      <w:marTop w:val="0"/>
      <w:marBottom w:val="0"/>
      <w:divBdr>
        <w:top w:val="none" w:sz="0" w:space="0" w:color="auto"/>
        <w:left w:val="none" w:sz="0" w:space="0" w:color="auto"/>
        <w:bottom w:val="none" w:sz="0" w:space="0" w:color="auto"/>
        <w:right w:val="none" w:sz="0" w:space="0" w:color="auto"/>
      </w:divBdr>
    </w:div>
    <w:div w:id="1044064398">
      <w:bodyDiv w:val="1"/>
      <w:marLeft w:val="0"/>
      <w:marRight w:val="0"/>
      <w:marTop w:val="0"/>
      <w:marBottom w:val="0"/>
      <w:divBdr>
        <w:top w:val="none" w:sz="0" w:space="0" w:color="auto"/>
        <w:left w:val="none" w:sz="0" w:space="0" w:color="auto"/>
        <w:bottom w:val="none" w:sz="0" w:space="0" w:color="auto"/>
        <w:right w:val="none" w:sz="0" w:space="0" w:color="auto"/>
      </w:divBdr>
    </w:div>
    <w:div w:id="1046492113">
      <w:bodyDiv w:val="1"/>
      <w:marLeft w:val="0"/>
      <w:marRight w:val="0"/>
      <w:marTop w:val="0"/>
      <w:marBottom w:val="0"/>
      <w:divBdr>
        <w:top w:val="none" w:sz="0" w:space="0" w:color="auto"/>
        <w:left w:val="none" w:sz="0" w:space="0" w:color="auto"/>
        <w:bottom w:val="none" w:sz="0" w:space="0" w:color="auto"/>
        <w:right w:val="none" w:sz="0" w:space="0" w:color="auto"/>
      </w:divBdr>
    </w:div>
    <w:div w:id="1062942270">
      <w:bodyDiv w:val="1"/>
      <w:marLeft w:val="0"/>
      <w:marRight w:val="0"/>
      <w:marTop w:val="0"/>
      <w:marBottom w:val="0"/>
      <w:divBdr>
        <w:top w:val="none" w:sz="0" w:space="0" w:color="auto"/>
        <w:left w:val="none" w:sz="0" w:space="0" w:color="auto"/>
        <w:bottom w:val="none" w:sz="0" w:space="0" w:color="auto"/>
        <w:right w:val="none" w:sz="0" w:space="0" w:color="auto"/>
      </w:divBdr>
    </w:div>
    <w:div w:id="1068460768">
      <w:bodyDiv w:val="1"/>
      <w:marLeft w:val="0"/>
      <w:marRight w:val="0"/>
      <w:marTop w:val="0"/>
      <w:marBottom w:val="0"/>
      <w:divBdr>
        <w:top w:val="none" w:sz="0" w:space="0" w:color="auto"/>
        <w:left w:val="none" w:sz="0" w:space="0" w:color="auto"/>
        <w:bottom w:val="none" w:sz="0" w:space="0" w:color="auto"/>
        <w:right w:val="none" w:sz="0" w:space="0" w:color="auto"/>
      </w:divBdr>
    </w:div>
    <w:div w:id="1078333826">
      <w:bodyDiv w:val="1"/>
      <w:marLeft w:val="0"/>
      <w:marRight w:val="0"/>
      <w:marTop w:val="0"/>
      <w:marBottom w:val="0"/>
      <w:divBdr>
        <w:top w:val="none" w:sz="0" w:space="0" w:color="auto"/>
        <w:left w:val="none" w:sz="0" w:space="0" w:color="auto"/>
        <w:bottom w:val="none" w:sz="0" w:space="0" w:color="auto"/>
        <w:right w:val="none" w:sz="0" w:space="0" w:color="auto"/>
      </w:divBdr>
    </w:div>
    <w:div w:id="1096756162">
      <w:bodyDiv w:val="1"/>
      <w:marLeft w:val="0"/>
      <w:marRight w:val="0"/>
      <w:marTop w:val="0"/>
      <w:marBottom w:val="0"/>
      <w:divBdr>
        <w:top w:val="none" w:sz="0" w:space="0" w:color="auto"/>
        <w:left w:val="none" w:sz="0" w:space="0" w:color="auto"/>
        <w:bottom w:val="none" w:sz="0" w:space="0" w:color="auto"/>
        <w:right w:val="none" w:sz="0" w:space="0" w:color="auto"/>
      </w:divBdr>
    </w:div>
    <w:div w:id="1103190683">
      <w:bodyDiv w:val="1"/>
      <w:marLeft w:val="0"/>
      <w:marRight w:val="0"/>
      <w:marTop w:val="0"/>
      <w:marBottom w:val="0"/>
      <w:divBdr>
        <w:top w:val="none" w:sz="0" w:space="0" w:color="auto"/>
        <w:left w:val="none" w:sz="0" w:space="0" w:color="auto"/>
        <w:bottom w:val="none" w:sz="0" w:space="0" w:color="auto"/>
        <w:right w:val="none" w:sz="0" w:space="0" w:color="auto"/>
      </w:divBdr>
    </w:div>
    <w:div w:id="1103308252">
      <w:bodyDiv w:val="1"/>
      <w:marLeft w:val="0"/>
      <w:marRight w:val="0"/>
      <w:marTop w:val="0"/>
      <w:marBottom w:val="0"/>
      <w:divBdr>
        <w:top w:val="none" w:sz="0" w:space="0" w:color="auto"/>
        <w:left w:val="none" w:sz="0" w:space="0" w:color="auto"/>
        <w:bottom w:val="none" w:sz="0" w:space="0" w:color="auto"/>
        <w:right w:val="none" w:sz="0" w:space="0" w:color="auto"/>
      </w:divBdr>
    </w:div>
    <w:div w:id="1110394443">
      <w:bodyDiv w:val="1"/>
      <w:marLeft w:val="0"/>
      <w:marRight w:val="0"/>
      <w:marTop w:val="0"/>
      <w:marBottom w:val="0"/>
      <w:divBdr>
        <w:top w:val="none" w:sz="0" w:space="0" w:color="auto"/>
        <w:left w:val="none" w:sz="0" w:space="0" w:color="auto"/>
        <w:bottom w:val="none" w:sz="0" w:space="0" w:color="auto"/>
        <w:right w:val="none" w:sz="0" w:space="0" w:color="auto"/>
      </w:divBdr>
    </w:div>
    <w:div w:id="1116950221">
      <w:bodyDiv w:val="1"/>
      <w:marLeft w:val="0"/>
      <w:marRight w:val="0"/>
      <w:marTop w:val="0"/>
      <w:marBottom w:val="0"/>
      <w:divBdr>
        <w:top w:val="none" w:sz="0" w:space="0" w:color="auto"/>
        <w:left w:val="none" w:sz="0" w:space="0" w:color="auto"/>
        <w:bottom w:val="none" w:sz="0" w:space="0" w:color="auto"/>
        <w:right w:val="none" w:sz="0" w:space="0" w:color="auto"/>
      </w:divBdr>
    </w:div>
    <w:div w:id="1127285081">
      <w:bodyDiv w:val="1"/>
      <w:marLeft w:val="0"/>
      <w:marRight w:val="0"/>
      <w:marTop w:val="0"/>
      <w:marBottom w:val="0"/>
      <w:divBdr>
        <w:top w:val="none" w:sz="0" w:space="0" w:color="auto"/>
        <w:left w:val="none" w:sz="0" w:space="0" w:color="auto"/>
        <w:bottom w:val="none" w:sz="0" w:space="0" w:color="auto"/>
        <w:right w:val="none" w:sz="0" w:space="0" w:color="auto"/>
      </w:divBdr>
    </w:div>
    <w:div w:id="1127434941">
      <w:bodyDiv w:val="1"/>
      <w:marLeft w:val="0"/>
      <w:marRight w:val="0"/>
      <w:marTop w:val="0"/>
      <w:marBottom w:val="0"/>
      <w:divBdr>
        <w:top w:val="none" w:sz="0" w:space="0" w:color="auto"/>
        <w:left w:val="none" w:sz="0" w:space="0" w:color="auto"/>
        <w:bottom w:val="none" w:sz="0" w:space="0" w:color="auto"/>
        <w:right w:val="none" w:sz="0" w:space="0" w:color="auto"/>
      </w:divBdr>
    </w:div>
    <w:div w:id="1139689726">
      <w:bodyDiv w:val="1"/>
      <w:marLeft w:val="0"/>
      <w:marRight w:val="0"/>
      <w:marTop w:val="0"/>
      <w:marBottom w:val="0"/>
      <w:divBdr>
        <w:top w:val="none" w:sz="0" w:space="0" w:color="auto"/>
        <w:left w:val="none" w:sz="0" w:space="0" w:color="auto"/>
        <w:bottom w:val="none" w:sz="0" w:space="0" w:color="auto"/>
        <w:right w:val="none" w:sz="0" w:space="0" w:color="auto"/>
      </w:divBdr>
    </w:div>
    <w:div w:id="1145391727">
      <w:bodyDiv w:val="1"/>
      <w:marLeft w:val="0"/>
      <w:marRight w:val="0"/>
      <w:marTop w:val="0"/>
      <w:marBottom w:val="0"/>
      <w:divBdr>
        <w:top w:val="none" w:sz="0" w:space="0" w:color="auto"/>
        <w:left w:val="none" w:sz="0" w:space="0" w:color="auto"/>
        <w:bottom w:val="none" w:sz="0" w:space="0" w:color="auto"/>
        <w:right w:val="none" w:sz="0" w:space="0" w:color="auto"/>
      </w:divBdr>
    </w:div>
    <w:div w:id="1147282537">
      <w:bodyDiv w:val="1"/>
      <w:marLeft w:val="0"/>
      <w:marRight w:val="0"/>
      <w:marTop w:val="0"/>
      <w:marBottom w:val="0"/>
      <w:divBdr>
        <w:top w:val="none" w:sz="0" w:space="0" w:color="auto"/>
        <w:left w:val="none" w:sz="0" w:space="0" w:color="auto"/>
        <w:bottom w:val="none" w:sz="0" w:space="0" w:color="auto"/>
        <w:right w:val="none" w:sz="0" w:space="0" w:color="auto"/>
      </w:divBdr>
    </w:div>
    <w:div w:id="1150248617">
      <w:bodyDiv w:val="1"/>
      <w:marLeft w:val="0"/>
      <w:marRight w:val="0"/>
      <w:marTop w:val="0"/>
      <w:marBottom w:val="0"/>
      <w:divBdr>
        <w:top w:val="none" w:sz="0" w:space="0" w:color="auto"/>
        <w:left w:val="none" w:sz="0" w:space="0" w:color="auto"/>
        <w:bottom w:val="none" w:sz="0" w:space="0" w:color="auto"/>
        <w:right w:val="none" w:sz="0" w:space="0" w:color="auto"/>
      </w:divBdr>
    </w:div>
    <w:div w:id="1150829792">
      <w:bodyDiv w:val="1"/>
      <w:marLeft w:val="0"/>
      <w:marRight w:val="0"/>
      <w:marTop w:val="0"/>
      <w:marBottom w:val="0"/>
      <w:divBdr>
        <w:top w:val="none" w:sz="0" w:space="0" w:color="auto"/>
        <w:left w:val="none" w:sz="0" w:space="0" w:color="auto"/>
        <w:bottom w:val="none" w:sz="0" w:space="0" w:color="auto"/>
        <w:right w:val="none" w:sz="0" w:space="0" w:color="auto"/>
      </w:divBdr>
    </w:div>
    <w:div w:id="1150903087">
      <w:bodyDiv w:val="1"/>
      <w:marLeft w:val="0"/>
      <w:marRight w:val="0"/>
      <w:marTop w:val="0"/>
      <w:marBottom w:val="0"/>
      <w:divBdr>
        <w:top w:val="none" w:sz="0" w:space="0" w:color="auto"/>
        <w:left w:val="none" w:sz="0" w:space="0" w:color="auto"/>
        <w:bottom w:val="none" w:sz="0" w:space="0" w:color="auto"/>
        <w:right w:val="none" w:sz="0" w:space="0" w:color="auto"/>
      </w:divBdr>
    </w:div>
    <w:div w:id="1162627253">
      <w:bodyDiv w:val="1"/>
      <w:marLeft w:val="0"/>
      <w:marRight w:val="0"/>
      <w:marTop w:val="0"/>
      <w:marBottom w:val="0"/>
      <w:divBdr>
        <w:top w:val="none" w:sz="0" w:space="0" w:color="auto"/>
        <w:left w:val="none" w:sz="0" w:space="0" w:color="auto"/>
        <w:bottom w:val="none" w:sz="0" w:space="0" w:color="auto"/>
        <w:right w:val="none" w:sz="0" w:space="0" w:color="auto"/>
      </w:divBdr>
    </w:div>
    <w:div w:id="1164051003">
      <w:bodyDiv w:val="1"/>
      <w:marLeft w:val="0"/>
      <w:marRight w:val="0"/>
      <w:marTop w:val="0"/>
      <w:marBottom w:val="0"/>
      <w:divBdr>
        <w:top w:val="none" w:sz="0" w:space="0" w:color="auto"/>
        <w:left w:val="none" w:sz="0" w:space="0" w:color="auto"/>
        <w:bottom w:val="none" w:sz="0" w:space="0" w:color="auto"/>
        <w:right w:val="none" w:sz="0" w:space="0" w:color="auto"/>
      </w:divBdr>
    </w:div>
    <w:div w:id="1170146627">
      <w:bodyDiv w:val="1"/>
      <w:marLeft w:val="0"/>
      <w:marRight w:val="0"/>
      <w:marTop w:val="0"/>
      <w:marBottom w:val="0"/>
      <w:divBdr>
        <w:top w:val="none" w:sz="0" w:space="0" w:color="auto"/>
        <w:left w:val="none" w:sz="0" w:space="0" w:color="auto"/>
        <w:bottom w:val="none" w:sz="0" w:space="0" w:color="auto"/>
        <w:right w:val="none" w:sz="0" w:space="0" w:color="auto"/>
      </w:divBdr>
    </w:div>
    <w:div w:id="1174106275">
      <w:bodyDiv w:val="1"/>
      <w:marLeft w:val="0"/>
      <w:marRight w:val="0"/>
      <w:marTop w:val="0"/>
      <w:marBottom w:val="0"/>
      <w:divBdr>
        <w:top w:val="none" w:sz="0" w:space="0" w:color="auto"/>
        <w:left w:val="none" w:sz="0" w:space="0" w:color="auto"/>
        <w:bottom w:val="none" w:sz="0" w:space="0" w:color="auto"/>
        <w:right w:val="none" w:sz="0" w:space="0" w:color="auto"/>
      </w:divBdr>
    </w:div>
    <w:div w:id="1178041625">
      <w:bodyDiv w:val="1"/>
      <w:marLeft w:val="0"/>
      <w:marRight w:val="0"/>
      <w:marTop w:val="0"/>
      <w:marBottom w:val="0"/>
      <w:divBdr>
        <w:top w:val="none" w:sz="0" w:space="0" w:color="auto"/>
        <w:left w:val="none" w:sz="0" w:space="0" w:color="auto"/>
        <w:bottom w:val="none" w:sz="0" w:space="0" w:color="auto"/>
        <w:right w:val="none" w:sz="0" w:space="0" w:color="auto"/>
      </w:divBdr>
    </w:div>
    <w:div w:id="1181698991">
      <w:bodyDiv w:val="1"/>
      <w:marLeft w:val="0"/>
      <w:marRight w:val="0"/>
      <w:marTop w:val="0"/>
      <w:marBottom w:val="0"/>
      <w:divBdr>
        <w:top w:val="none" w:sz="0" w:space="0" w:color="auto"/>
        <w:left w:val="none" w:sz="0" w:space="0" w:color="auto"/>
        <w:bottom w:val="none" w:sz="0" w:space="0" w:color="auto"/>
        <w:right w:val="none" w:sz="0" w:space="0" w:color="auto"/>
      </w:divBdr>
    </w:div>
    <w:div w:id="1182082746">
      <w:bodyDiv w:val="1"/>
      <w:marLeft w:val="0"/>
      <w:marRight w:val="0"/>
      <w:marTop w:val="0"/>
      <w:marBottom w:val="0"/>
      <w:divBdr>
        <w:top w:val="none" w:sz="0" w:space="0" w:color="auto"/>
        <w:left w:val="none" w:sz="0" w:space="0" w:color="auto"/>
        <w:bottom w:val="none" w:sz="0" w:space="0" w:color="auto"/>
        <w:right w:val="none" w:sz="0" w:space="0" w:color="auto"/>
      </w:divBdr>
    </w:div>
    <w:div w:id="1184251206">
      <w:bodyDiv w:val="1"/>
      <w:marLeft w:val="0"/>
      <w:marRight w:val="0"/>
      <w:marTop w:val="0"/>
      <w:marBottom w:val="0"/>
      <w:divBdr>
        <w:top w:val="none" w:sz="0" w:space="0" w:color="auto"/>
        <w:left w:val="none" w:sz="0" w:space="0" w:color="auto"/>
        <w:bottom w:val="none" w:sz="0" w:space="0" w:color="auto"/>
        <w:right w:val="none" w:sz="0" w:space="0" w:color="auto"/>
      </w:divBdr>
    </w:div>
    <w:div w:id="1192767805">
      <w:bodyDiv w:val="1"/>
      <w:marLeft w:val="0"/>
      <w:marRight w:val="0"/>
      <w:marTop w:val="0"/>
      <w:marBottom w:val="0"/>
      <w:divBdr>
        <w:top w:val="none" w:sz="0" w:space="0" w:color="auto"/>
        <w:left w:val="none" w:sz="0" w:space="0" w:color="auto"/>
        <w:bottom w:val="none" w:sz="0" w:space="0" w:color="auto"/>
        <w:right w:val="none" w:sz="0" w:space="0" w:color="auto"/>
      </w:divBdr>
    </w:div>
    <w:div w:id="1204368564">
      <w:bodyDiv w:val="1"/>
      <w:marLeft w:val="0"/>
      <w:marRight w:val="0"/>
      <w:marTop w:val="0"/>
      <w:marBottom w:val="0"/>
      <w:divBdr>
        <w:top w:val="none" w:sz="0" w:space="0" w:color="auto"/>
        <w:left w:val="none" w:sz="0" w:space="0" w:color="auto"/>
        <w:bottom w:val="none" w:sz="0" w:space="0" w:color="auto"/>
        <w:right w:val="none" w:sz="0" w:space="0" w:color="auto"/>
      </w:divBdr>
    </w:div>
    <w:div w:id="1207982882">
      <w:bodyDiv w:val="1"/>
      <w:marLeft w:val="0"/>
      <w:marRight w:val="0"/>
      <w:marTop w:val="0"/>
      <w:marBottom w:val="0"/>
      <w:divBdr>
        <w:top w:val="none" w:sz="0" w:space="0" w:color="auto"/>
        <w:left w:val="none" w:sz="0" w:space="0" w:color="auto"/>
        <w:bottom w:val="none" w:sz="0" w:space="0" w:color="auto"/>
        <w:right w:val="none" w:sz="0" w:space="0" w:color="auto"/>
      </w:divBdr>
    </w:div>
    <w:div w:id="1207988525">
      <w:bodyDiv w:val="1"/>
      <w:marLeft w:val="0"/>
      <w:marRight w:val="0"/>
      <w:marTop w:val="0"/>
      <w:marBottom w:val="0"/>
      <w:divBdr>
        <w:top w:val="none" w:sz="0" w:space="0" w:color="auto"/>
        <w:left w:val="none" w:sz="0" w:space="0" w:color="auto"/>
        <w:bottom w:val="none" w:sz="0" w:space="0" w:color="auto"/>
        <w:right w:val="none" w:sz="0" w:space="0" w:color="auto"/>
      </w:divBdr>
    </w:div>
    <w:div w:id="1219439127">
      <w:bodyDiv w:val="1"/>
      <w:marLeft w:val="0"/>
      <w:marRight w:val="0"/>
      <w:marTop w:val="0"/>
      <w:marBottom w:val="0"/>
      <w:divBdr>
        <w:top w:val="none" w:sz="0" w:space="0" w:color="auto"/>
        <w:left w:val="none" w:sz="0" w:space="0" w:color="auto"/>
        <w:bottom w:val="none" w:sz="0" w:space="0" w:color="auto"/>
        <w:right w:val="none" w:sz="0" w:space="0" w:color="auto"/>
      </w:divBdr>
    </w:div>
    <w:div w:id="1231503200">
      <w:bodyDiv w:val="1"/>
      <w:marLeft w:val="0"/>
      <w:marRight w:val="0"/>
      <w:marTop w:val="0"/>
      <w:marBottom w:val="0"/>
      <w:divBdr>
        <w:top w:val="none" w:sz="0" w:space="0" w:color="auto"/>
        <w:left w:val="none" w:sz="0" w:space="0" w:color="auto"/>
        <w:bottom w:val="none" w:sz="0" w:space="0" w:color="auto"/>
        <w:right w:val="none" w:sz="0" w:space="0" w:color="auto"/>
      </w:divBdr>
    </w:div>
    <w:div w:id="1239246228">
      <w:bodyDiv w:val="1"/>
      <w:marLeft w:val="0"/>
      <w:marRight w:val="0"/>
      <w:marTop w:val="0"/>
      <w:marBottom w:val="0"/>
      <w:divBdr>
        <w:top w:val="none" w:sz="0" w:space="0" w:color="auto"/>
        <w:left w:val="none" w:sz="0" w:space="0" w:color="auto"/>
        <w:bottom w:val="none" w:sz="0" w:space="0" w:color="auto"/>
        <w:right w:val="none" w:sz="0" w:space="0" w:color="auto"/>
      </w:divBdr>
    </w:div>
    <w:div w:id="1256599269">
      <w:bodyDiv w:val="1"/>
      <w:marLeft w:val="0"/>
      <w:marRight w:val="0"/>
      <w:marTop w:val="0"/>
      <w:marBottom w:val="0"/>
      <w:divBdr>
        <w:top w:val="none" w:sz="0" w:space="0" w:color="auto"/>
        <w:left w:val="none" w:sz="0" w:space="0" w:color="auto"/>
        <w:bottom w:val="none" w:sz="0" w:space="0" w:color="auto"/>
        <w:right w:val="none" w:sz="0" w:space="0" w:color="auto"/>
      </w:divBdr>
    </w:div>
    <w:div w:id="1259873223">
      <w:bodyDiv w:val="1"/>
      <w:marLeft w:val="0"/>
      <w:marRight w:val="0"/>
      <w:marTop w:val="0"/>
      <w:marBottom w:val="0"/>
      <w:divBdr>
        <w:top w:val="none" w:sz="0" w:space="0" w:color="auto"/>
        <w:left w:val="none" w:sz="0" w:space="0" w:color="auto"/>
        <w:bottom w:val="none" w:sz="0" w:space="0" w:color="auto"/>
        <w:right w:val="none" w:sz="0" w:space="0" w:color="auto"/>
      </w:divBdr>
    </w:div>
    <w:div w:id="1261642352">
      <w:bodyDiv w:val="1"/>
      <w:marLeft w:val="0"/>
      <w:marRight w:val="0"/>
      <w:marTop w:val="0"/>
      <w:marBottom w:val="0"/>
      <w:divBdr>
        <w:top w:val="none" w:sz="0" w:space="0" w:color="auto"/>
        <w:left w:val="none" w:sz="0" w:space="0" w:color="auto"/>
        <w:bottom w:val="none" w:sz="0" w:space="0" w:color="auto"/>
        <w:right w:val="none" w:sz="0" w:space="0" w:color="auto"/>
      </w:divBdr>
    </w:div>
    <w:div w:id="1268856718">
      <w:bodyDiv w:val="1"/>
      <w:marLeft w:val="0"/>
      <w:marRight w:val="0"/>
      <w:marTop w:val="0"/>
      <w:marBottom w:val="0"/>
      <w:divBdr>
        <w:top w:val="none" w:sz="0" w:space="0" w:color="auto"/>
        <w:left w:val="none" w:sz="0" w:space="0" w:color="auto"/>
        <w:bottom w:val="none" w:sz="0" w:space="0" w:color="auto"/>
        <w:right w:val="none" w:sz="0" w:space="0" w:color="auto"/>
      </w:divBdr>
    </w:div>
    <w:div w:id="1269045780">
      <w:bodyDiv w:val="1"/>
      <w:marLeft w:val="0"/>
      <w:marRight w:val="0"/>
      <w:marTop w:val="0"/>
      <w:marBottom w:val="0"/>
      <w:divBdr>
        <w:top w:val="none" w:sz="0" w:space="0" w:color="auto"/>
        <w:left w:val="none" w:sz="0" w:space="0" w:color="auto"/>
        <w:bottom w:val="none" w:sz="0" w:space="0" w:color="auto"/>
        <w:right w:val="none" w:sz="0" w:space="0" w:color="auto"/>
      </w:divBdr>
    </w:div>
    <w:div w:id="1276474759">
      <w:bodyDiv w:val="1"/>
      <w:marLeft w:val="0"/>
      <w:marRight w:val="0"/>
      <w:marTop w:val="0"/>
      <w:marBottom w:val="0"/>
      <w:divBdr>
        <w:top w:val="none" w:sz="0" w:space="0" w:color="auto"/>
        <w:left w:val="none" w:sz="0" w:space="0" w:color="auto"/>
        <w:bottom w:val="none" w:sz="0" w:space="0" w:color="auto"/>
        <w:right w:val="none" w:sz="0" w:space="0" w:color="auto"/>
      </w:divBdr>
    </w:div>
    <w:div w:id="1277639657">
      <w:bodyDiv w:val="1"/>
      <w:marLeft w:val="0"/>
      <w:marRight w:val="0"/>
      <w:marTop w:val="0"/>
      <w:marBottom w:val="0"/>
      <w:divBdr>
        <w:top w:val="none" w:sz="0" w:space="0" w:color="auto"/>
        <w:left w:val="none" w:sz="0" w:space="0" w:color="auto"/>
        <w:bottom w:val="none" w:sz="0" w:space="0" w:color="auto"/>
        <w:right w:val="none" w:sz="0" w:space="0" w:color="auto"/>
      </w:divBdr>
    </w:div>
    <w:div w:id="1277982714">
      <w:bodyDiv w:val="1"/>
      <w:marLeft w:val="0"/>
      <w:marRight w:val="0"/>
      <w:marTop w:val="0"/>
      <w:marBottom w:val="0"/>
      <w:divBdr>
        <w:top w:val="none" w:sz="0" w:space="0" w:color="auto"/>
        <w:left w:val="none" w:sz="0" w:space="0" w:color="auto"/>
        <w:bottom w:val="none" w:sz="0" w:space="0" w:color="auto"/>
        <w:right w:val="none" w:sz="0" w:space="0" w:color="auto"/>
      </w:divBdr>
    </w:div>
    <w:div w:id="1278217318">
      <w:bodyDiv w:val="1"/>
      <w:marLeft w:val="0"/>
      <w:marRight w:val="0"/>
      <w:marTop w:val="0"/>
      <w:marBottom w:val="0"/>
      <w:divBdr>
        <w:top w:val="none" w:sz="0" w:space="0" w:color="auto"/>
        <w:left w:val="none" w:sz="0" w:space="0" w:color="auto"/>
        <w:bottom w:val="none" w:sz="0" w:space="0" w:color="auto"/>
        <w:right w:val="none" w:sz="0" w:space="0" w:color="auto"/>
      </w:divBdr>
    </w:div>
    <w:div w:id="1282766233">
      <w:bodyDiv w:val="1"/>
      <w:marLeft w:val="0"/>
      <w:marRight w:val="0"/>
      <w:marTop w:val="0"/>
      <w:marBottom w:val="0"/>
      <w:divBdr>
        <w:top w:val="none" w:sz="0" w:space="0" w:color="auto"/>
        <w:left w:val="none" w:sz="0" w:space="0" w:color="auto"/>
        <w:bottom w:val="none" w:sz="0" w:space="0" w:color="auto"/>
        <w:right w:val="none" w:sz="0" w:space="0" w:color="auto"/>
      </w:divBdr>
    </w:div>
    <w:div w:id="1282954612">
      <w:bodyDiv w:val="1"/>
      <w:marLeft w:val="0"/>
      <w:marRight w:val="0"/>
      <w:marTop w:val="0"/>
      <w:marBottom w:val="0"/>
      <w:divBdr>
        <w:top w:val="none" w:sz="0" w:space="0" w:color="auto"/>
        <w:left w:val="none" w:sz="0" w:space="0" w:color="auto"/>
        <w:bottom w:val="none" w:sz="0" w:space="0" w:color="auto"/>
        <w:right w:val="none" w:sz="0" w:space="0" w:color="auto"/>
      </w:divBdr>
    </w:div>
    <w:div w:id="1297683109">
      <w:bodyDiv w:val="1"/>
      <w:marLeft w:val="0"/>
      <w:marRight w:val="0"/>
      <w:marTop w:val="0"/>
      <w:marBottom w:val="0"/>
      <w:divBdr>
        <w:top w:val="none" w:sz="0" w:space="0" w:color="auto"/>
        <w:left w:val="none" w:sz="0" w:space="0" w:color="auto"/>
        <w:bottom w:val="none" w:sz="0" w:space="0" w:color="auto"/>
        <w:right w:val="none" w:sz="0" w:space="0" w:color="auto"/>
      </w:divBdr>
    </w:div>
    <w:div w:id="1299722658">
      <w:bodyDiv w:val="1"/>
      <w:marLeft w:val="0"/>
      <w:marRight w:val="0"/>
      <w:marTop w:val="0"/>
      <w:marBottom w:val="0"/>
      <w:divBdr>
        <w:top w:val="none" w:sz="0" w:space="0" w:color="auto"/>
        <w:left w:val="none" w:sz="0" w:space="0" w:color="auto"/>
        <w:bottom w:val="none" w:sz="0" w:space="0" w:color="auto"/>
        <w:right w:val="none" w:sz="0" w:space="0" w:color="auto"/>
      </w:divBdr>
    </w:div>
    <w:div w:id="1300308003">
      <w:bodyDiv w:val="1"/>
      <w:marLeft w:val="0"/>
      <w:marRight w:val="0"/>
      <w:marTop w:val="0"/>
      <w:marBottom w:val="0"/>
      <w:divBdr>
        <w:top w:val="none" w:sz="0" w:space="0" w:color="auto"/>
        <w:left w:val="none" w:sz="0" w:space="0" w:color="auto"/>
        <w:bottom w:val="none" w:sz="0" w:space="0" w:color="auto"/>
        <w:right w:val="none" w:sz="0" w:space="0" w:color="auto"/>
      </w:divBdr>
    </w:div>
    <w:div w:id="1314484318">
      <w:bodyDiv w:val="1"/>
      <w:marLeft w:val="0"/>
      <w:marRight w:val="0"/>
      <w:marTop w:val="0"/>
      <w:marBottom w:val="0"/>
      <w:divBdr>
        <w:top w:val="none" w:sz="0" w:space="0" w:color="auto"/>
        <w:left w:val="none" w:sz="0" w:space="0" w:color="auto"/>
        <w:bottom w:val="none" w:sz="0" w:space="0" w:color="auto"/>
        <w:right w:val="none" w:sz="0" w:space="0" w:color="auto"/>
      </w:divBdr>
    </w:div>
    <w:div w:id="1314717851">
      <w:bodyDiv w:val="1"/>
      <w:marLeft w:val="0"/>
      <w:marRight w:val="0"/>
      <w:marTop w:val="0"/>
      <w:marBottom w:val="0"/>
      <w:divBdr>
        <w:top w:val="none" w:sz="0" w:space="0" w:color="auto"/>
        <w:left w:val="none" w:sz="0" w:space="0" w:color="auto"/>
        <w:bottom w:val="none" w:sz="0" w:space="0" w:color="auto"/>
        <w:right w:val="none" w:sz="0" w:space="0" w:color="auto"/>
      </w:divBdr>
    </w:div>
    <w:div w:id="1323002067">
      <w:bodyDiv w:val="1"/>
      <w:marLeft w:val="0"/>
      <w:marRight w:val="0"/>
      <w:marTop w:val="0"/>
      <w:marBottom w:val="0"/>
      <w:divBdr>
        <w:top w:val="none" w:sz="0" w:space="0" w:color="auto"/>
        <w:left w:val="none" w:sz="0" w:space="0" w:color="auto"/>
        <w:bottom w:val="none" w:sz="0" w:space="0" w:color="auto"/>
        <w:right w:val="none" w:sz="0" w:space="0" w:color="auto"/>
      </w:divBdr>
    </w:div>
    <w:div w:id="1324815670">
      <w:bodyDiv w:val="1"/>
      <w:marLeft w:val="0"/>
      <w:marRight w:val="0"/>
      <w:marTop w:val="0"/>
      <w:marBottom w:val="0"/>
      <w:divBdr>
        <w:top w:val="none" w:sz="0" w:space="0" w:color="auto"/>
        <w:left w:val="none" w:sz="0" w:space="0" w:color="auto"/>
        <w:bottom w:val="none" w:sz="0" w:space="0" w:color="auto"/>
        <w:right w:val="none" w:sz="0" w:space="0" w:color="auto"/>
      </w:divBdr>
    </w:div>
    <w:div w:id="1325739357">
      <w:bodyDiv w:val="1"/>
      <w:marLeft w:val="0"/>
      <w:marRight w:val="0"/>
      <w:marTop w:val="0"/>
      <w:marBottom w:val="0"/>
      <w:divBdr>
        <w:top w:val="none" w:sz="0" w:space="0" w:color="auto"/>
        <w:left w:val="none" w:sz="0" w:space="0" w:color="auto"/>
        <w:bottom w:val="none" w:sz="0" w:space="0" w:color="auto"/>
        <w:right w:val="none" w:sz="0" w:space="0" w:color="auto"/>
      </w:divBdr>
    </w:div>
    <w:div w:id="1332754986">
      <w:bodyDiv w:val="1"/>
      <w:marLeft w:val="0"/>
      <w:marRight w:val="0"/>
      <w:marTop w:val="0"/>
      <w:marBottom w:val="0"/>
      <w:divBdr>
        <w:top w:val="none" w:sz="0" w:space="0" w:color="auto"/>
        <w:left w:val="none" w:sz="0" w:space="0" w:color="auto"/>
        <w:bottom w:val="none" w:sz="0" w:space="0" w:color="auto"/>
        <w:right w:val="none" w:sz="0" w:space="0" w:color="auto"/>
      </w:divBdr>
    </w:div>
    <w:div w:id="1339498240">
      <w:bodyDiv w:val="1"/>
      <w:marLeft w:val="0"/>
      <w:marRight w:val="0"/>
      <w:marTop w:val="0"/>
      <w:marBottom w:val="0"/>
      <w:divBdr>
        <w:top w:val="none" w:sz="0" w:space="0" w:color="auto"/>
        <w:left w:val="none" w:sz="0" w:space="0" w:color="auto"/>
        <w:bottom w:val="none" w:sz="0" w:space="0" w:color="auto"/>
        <w:right w:val="none" w:sz="0" w:space="0" w:color="auto"/>
      </w:divBdr>
    </w:div>
    <w:div w:id="1350836971">
      <w:bodyDiv w:val="1"/>
      <w:marLeft w:val="0"/>
      <w:marRight w:val="0"/>
      <w:marTop w:val="0"/>
      <w:marBottom w:val="0"/>
      <w:divBdr>
        <w:top w:val="none" w:sz="0" w:space="0" w:color="auto"/>
        <w:left w:val="none" w:sz="0" w:space="0" w:color="auto"/>
        <w:bottom w:val="none" w:sz="0" w:space="0" w:color="auto"/>
        <w:right w:val="none" w:sz="0" w:space="0" w:color="auto"/>
      </w:divBdr>
    </w:div>
    <w:div w:id="1351762661">
      <w:bodyDiv w:val="1"/>
      <w:marLeft w:val="0"/>
      <w:marRight w:val="0"/>
      <w:marTop w:val="0"/>
      <w:marBottom w:val="0"/>
      <w:divBdr>
        <w:top w:val="none" w:sz="0" w:space="0" w:color="auto"/>
        <w:left w:val="none" w:sz="0" w:space="0" w:color="auto"/>
        <w:bottom w:val="none" w:sz="0" w:space="0" w:color="auto"/>
        <w:right w:val="none" w:sz="0" w:space="0" w:color="auto"/>
      </w:divBdr>
    </w:div>
    <w:div w:id="1361056224">
      <w:bodyDiv w:val="1"/>
      <w:marLeft w:val="0"/>
      <w:marRight w:val="0"/>
      <w:marTop w:val="0"/>
      <w:marBottom w:val="0"/>
      <w:divBdr>
        <w:top w:val="none" w:sz="0" w:space="0" w:color="auto"/>
        <w:left w:val="none" w:sz="0" w:space="0" w:color="auto"/>
        <w:bottom w:val="none" w:sz="0" w:space="0" w:color="auto"/>
        <w:right w:val="none" w:sz="0" w:space="0" w:color="auto"/>
      </w:divBdr>
    </w:div>
    <w:div w:id="1361708542">
      <w:bodyDiv w:val="1"/>
      <w:marLeft w:val="0"/>
      <w:marRight w:val="0"/>
      <w:marTop w:val="0"/>
      <w:marBottom w:val="0"/>
      <w:divBdr>
        <w:top w:val="none" w:sz="0" w:space="0" w:color="auto"/>
        <w:left w:val="none" w:sz="0" w:space="0" w:color="auto"/>
        <w:bottom w:val="none" w:sz="0" w:space="0" w:color="auto"/>
        <w:right w:val="none" w:sz="0" w:space="0" w:color="auto"/>
      </w:divBdr>
    </w:div>
    <w:div w:id="1363286527">
      <w:bodyDiv w:val="1"/>
      <w:marLeft w:val="0"/>
      <w:marRight w:val="0"/>
      <w:marTop w:val="0"/>
      <w:marBottom w:val="0"/>
      <w:divBdr>
        <w:top w:val="none" w:sz="0" w:space="0" w:color="auto"/>
        <w:left w:val="none" w:sz="0" w:space="0" w:color="auto"/>
        <w:bottom w:val="none" w:sz="0" w:space="0" w:color="auto"/>
        <w:right w:val="none" w:sz="0" w:space="0" w:color="auto"/>
      </w:divBdr>
    </w:div>
    <w:div w:id="1368869543">
      <w:bodyDiv w:val="1"/>
      <w:marLeft w:val="0"/>
      <w:marRight w:val="0"/>
      <w:marTop w:val="0"/>
      <w:marBottom w:val="0"/>
      <w:divBdr>
        <w:top w:val="none" w:sz="0" w:space="0" w:color="auto"/>
        <w:left w:val="none" w:sz="0" w:space="0" w:color="auto"/>
        <w:bottom w:val="none" w:sz="0" w:space="0" w:color="auto"/>
        <w:right w:val="none" w:sz="0" w:space="0" w:color="auto"/>
      </w:divBdr>
    </w:div>
    <w:div w:id="1372418887">
      <w:bodyDiv w:val="1"/>
      <w:marLeft w:val="0"/>
      <w:marRight w:val="0"/>
      <w:marTop w:val="0"/>
      <w:marBottom w:val="0"/>
      <w:divBdr>
        <w:top w:val="none" w:sz="0" w:space="0" w:color="auto"/>
        <w:left w:val="none" w:sz="0" w:space="0" w:color="auto"/>
        <w:bottom w:val="none" w:sz="0" w:space="0" w:color="auto"/>
        <w:right w:val="none" w:sz="0" w:space="0" w:color="auto"/>
      </w:divBdr>
    </w:div>
    <w:div w:id="1382174877">
      <w:bodyDiv w:val="1"/>
      <w:marLeft w:val="0"/>
      <w:marRight w:val="0"/>
      <w:marTop w:val="0"/>
      <w:marBottom w:val="0"/>
      <w:divBdr>
        <w:top w:val="none" w:sz="0" w:space="0" w:color="auto"/>
        <w:left w:val="none" w:sz="0" w:space="0" w:color="auto"/>
        <w:bottom w:val="none" w:sz="0" w:space="0" w:color="auto"/>
        <w:right w:val="none" w:sz="0" w:space="0" w:color="auto"/>
      </w:divBdr>
    </w:div>
    <w:div w:id="1383485590">
      <w:bodyDiv w:val="1"/>
      <w:marLeft w:val="0"/>
      <w:marRight w:val="0"/>
      <w:marTop w:val="0"/>
      <w:marBottom w:val="0"/>
      <w:divBdr>
        <w:top w:val="none" w:sz="0" w:space="0" w:color="auto"/>
        <w:left w:val="none" w:sz="0" w:space="0" w:color="auto"/>
        <w:bottom w:val="none" w:sz="0" w:space="0" w:color="auto"/>
        <w:right w:val="none" w:sz="0" w:space="0" w:color="auto"/>
      </w:divBdr>
    </w:div>
    <w:div w:id="1387685396">
      <w:bodyDiv w:val="1"/>
      <w:marLeft w:val="0"/>
      <w:marRight w:val="0"/>
      <w:marTop w:val="0"/>
      <w:marBottom w:val="0"/>
      <w:divBdr>
        <w:top w:val="none" w:sz="0" w:space="0" w:color="auto"/>
        <w:left w:val="none" w:sz="0" w:space="0" w:color="auto"/>
        <w:bottom w:val="none" w:sz="0" w:space="0" w:color="auto"/>
        <w:right w:val="none" w:sz="0" w:space="0" w:color="auto"/>
      </w:divBdr>
    </w:div>
    <w:div w:id="1388341723">
      <w:bodyDiv w:val="1"/>
      <w:marLeft w:val="0"/>
      <w:marRight w:val="0"/>
      <w:marTop w:val="0"/>
      <w:marBottom w:val="0"/>
      <w:divBdr>
        <w:top w:val="none" w:sz="0" w:space="0" w:color="auto"/>
        <w:left w:val="none" w:sz="0" w:space="0" w:color="auto"/>
        <w:bottom w:val="none" w:sz="0" w:space="0" w:color="auto"/>
        <w:right w:val="none" w:sz="0" w:space="0" w:color="auto"/>
      </w:divBdr>
    </w:div>
    <w:div w:id="1388645635">
      <w:bodyDiv w:val="1"/>
      <w:marLeft w:val="0"/>
      <w:marRight w:val="0"/>
      <w:marTop w:val="0"/>
      <w:marBottom w:val="0"/>
      <w:divBdr>
        <w:top w:val="none" w:sz="0" w:space="0" w:color="auto"/>
        <w:left w:val="none" w:sz="0" w:space="0" w:color="auto"/>
        <w:bottom w:val="none" w:sz="0" w:space="0" w:color="auto"/>
        <w:right w:val="none" w:sz="0" w:space="0" w:color="auto"/>
      </w:divBdr>
    </w:div>
    <w:div w:id="1388795150">
      <w:bodyDiv w:val="1"/>
      <w:marLeft w:val="0"/>
      <w:marRight w:val="0"/>
      <w:marTop w:val="0"/>
      <w:marBottom w:val="0"/>
      <w:divBdr>
        <w:top w:val="none" w:sz="0" w:space="0" w:color="auto"/>
        <w:left w:val="none" w:sz="0" w:space="0" w:color="auto"/>
        <w:bottom w:val="none" w:sz="0" w:space="0" w:color="auto"/>
        <w:right w:val="none" w:sz="0" w:space="0" w:color="auto"/>
      </w:divBdr>
    </w:div>
    <w:div w:id="1394229848">
      <w:bodyDiv w:val="1"/>
      <w:marLeft w:val="0"/>
      <w:marRight w:val="0"/>
      <w:marTop w:val="0"/>
      <w:marBottom w:val="0"/>
      <w:divBdr>
        <w:top w:val="none" w:sz="0" w:space="0" w:color="auto"/>
        <w:left w:val="none" w:sz="0" w:space="0" w:color="auto"/>
        <w:bottom w:val="none" w:sz="0" w:space="0" w:color="auto"/>
        <w:right w:val="none" w:sz="0" w:space="0" w:color="auto"/>
      </w:divBdr>
    </w:div>
    <w:div w:id="1403747376">
      <w:bodyDiv w:val="1"/>
      <w:marLeft w:val="0"/>
      <w:marRight w:val="0"/>
      <w:marTop w:val="0"/>
      <w:marBottom w:val="0"/>
      <w:divBdr>
        <w:top w:val="none" w:sz="0" w:space="0" w:color="auto"/>
        <w:left w:val="none" w:sz="0" w:space="0" w:color="auto"/>
        <w:bottom w:val="none" w:sz="0" w:space="0" w:color="auto"/>
        <w:right w:val="none" w:sz="0" w:space="0" w:color="auto"/>
      </w:divBdr>
    </w:div>
    <w:div w:id="1408384111">
      <w:bodyDiv w:val="1"/>
      <w:marLeft w:val="0"/>
      <w:marRight w:val="0"/>
      <w:marTop w:val="0"/>
      <w:marBottom w:val="0"/>
      <w:divBdr>
        <w:top w:val="none" w:sz="0" w:space="0" w:color="auto"/>
        <w:left w:val="none" w:sz="0" w:space="0" w:color="auto"/>
        <w:bottom w:val="none" w:sz="0" w:space="0" w:color="auto"/>
        <w:right w:val="none" w:sz="0" w:space="0" w:color="auto"/>
      </w:divBdr>
    </w:div>
    <w:div w:id="1410075059">
      <w:bodyDiv w:val="1"/>
      <w:marLeft w:val="0"/>
      <w:marRight w:val="0"/>
      <w:marTop w:val="0"/>
      <w:marBottom w:val="0"/>
      <w:divBdr>
        <w:top w:val="none" w:sz="0" w:space="0" w:color="auto"/>
        <w:left w:val="none" w:sz="0" w:space="0" w:color="auto"/>
        <w:bottom w:val="none" w:sz="0" w:space="0" w:color="auto"/>
        <w:right w:val="none" w:sz="0" w:space="0" w:color="auto"/>
      </w:divBdr>
    </w:div>
    <w:div w:id="1411148513">
      <w:bodyDiv w:val="1"/>
      <w:marLeft w:val="0"/>
      <w:marRight w:val="0"/>
      <w:marTop w:val="0"/>
      <w:marBottom w:val="0"/>
      <w:divBdr>
        <w:top w:val="none" w:sz="0" w:space="0" w:color="auto"/>
        <w:left w:val="none" w:sz="0" w:space="0" w:color="auto"/>
        <w:bottom w:val="none" w:sz="0" w:space="0" w:color="auto"/>
        <w:right w:val="none" w:sz="0" w:space="0" w:color="auto"/>
      </w:divBdr>
    </w:div>
    <w:div w:id="1412386351">
      <w:bodyDiv w:val="1"/>
      <w:marLeft w:val="0"/>
      <w:marRight w:val="0"/>
      <w:marTop w:val="0"/>
      <w:marBottom w:val="0"/>
      <w:divBdr>
        <w:top w:val="none" w:sz="0" w:space="0" w:color="auto"/>
        <w:left w:val="none" w:sz="0" w:space="0" w:color="auto"/>
        <w:bottom w:val="none" w:sz="0" w:space="0" w:color="auto"/>
        <w:right w:val="none" w:sz="0" w:space="0" w:color="auto"/>
      </w:divBdr>
    </w:div>
    <w:div w:id="1418669072">
      <w:bodyDiv w:val="1"/>
      <w:marLeft w:val="0"/>
      <w:marRight w:val="0"/>
      <w:marTop w:val="0"/>
      <w:marBottom w:val="0"/>
      <w:divBdr>
        <w:top w:val="none" w:sz="0" w:space="0" w:color="auto"/>
        <w:left w:val="none" w:sz="0" w:space="0" w:color="auto"/>
        <w:bottom w:val="none" w:sz="0" w:space="0" w:color="auto"/>
        <w:right w:val="none" w:sz="0" w:space="0" w:color="auto"/>
      </w:divBdr>
    </w:div>
    <w:div w:id="1420757618">
      <w:bodyDiv w:val="1"/>
      <w:marLeft w:val="0"/>
      <w:marRight w:val="0"/>
      <w:marTop w:val="0"/>
      <w:marBottom w:val="0"/>
      <w:divBdr>
        <w:top w:val="none" w:sz="0" w:space="0" w:color="auto"/>
        <w:left w:val="none" w:sz="0" w:space="0" w:color="auto"/>
        <w:bottom w:val="none" w:sz="0" w:space="0" w:color="auto"/>
        <w:right w:val="none" w:sz="0" w:space="0" w:color="auto"/>
      </w:divBdr>
    </w:div>
    <w:div w:id="1421564879">
      <w:bodyDiv w:val="1"/>
      <w:marLeft w:val="0"/>
      <w:marRight w:val="0"/>
      <w:marTop w:val="0"/>
      <w:marBottom w:val="0"/>
      <w:divBdr>
        <w:top w:val="none" w:sz="0" w:space="0" w:color="auto"/>
        <w:left w:val="none" w:sz="0" w:space="0" w:color="auto"/>
        <w:bottom w:val="none" w:sz="0" w:space="0" w:color="auto"/>
        <w:right w:val="none" w:sz="0" w:space="0" w:color="auto"/>
      </w:divBdr>
    </w:div>
    <w:div w:id="1445493256">
      <w:bodyDiv w:val="1"/>
      <w:marLeft w:val="0"/>
      <w:marRight w:val="0"/>
      <w:marTop w:val="0"/>
      <w:marBottom w:val="0"/>
      <w:divBdr>
        <w:top w:val="none" w:sz="0" w:space="0" w:color="auto"/>
        <w:left w:val="none" w:sz="0" w:space="0" w:color="auto"/>
        <w:bottom w:val="none" w:sz="0" w:space="0" w:color="auto"/>
        <w:right w:val="none" w:sz="0" w:space="0" w:color="auto"/>
      </w:divBdr>
    </w:div>
    <w:div w:id="1447970305">
      <w:bodyDiv w:val="1"/>
      <w:marLeft w:val="0"/>
      <w:marRight w:val="0"/>
      <w:marTop w:val="0"/>
      <w:marBottom w:val="0"/>
      <w:divBdr>
        <w:top w:val="none" w:sz="0" w:space="0" w:color="auto"/>
        <w:left w:val="none" w:sz="0" w:space="0" w:color="auto"/>
        <w:bottom w:val="none" w:sz="0" w:space="0" w:color="auto"/>
        <w:right w:val="none" w:sz="0" w:space="0" w:color="auto"/>
      </w:divBdr>
    </w:div>
    <w:div w:id="1452094129">
      <w:bodyDiv w:val="1"/>
      <w:marLeft w:val="0"/>
      <w:marRight w:val="0"/>
      <w:marTop w:val="0"/>
      <w:marBottom w:val="0"/>
      <w:divBdr>
        <w:top w:val="none" w:sz="0" w:space="0" w:color="auto"/>
        <w:left w:val="none" w:sz="0" w:space="0" w:color="auto"/>
        <w:bottom w:val="none" w:sz="0" w:space="0" w:color="auto"/>
        <w:right w:val="none" w:sz="0" w:space="0" w:color="auto"/>
      </w:divBdr>
    </w:div>
    <w:div w:id="1455249716">
      <w:bodyDiv w:val="1"/>
      <w:marLeft w:val="0"/>
      <w:marRight w:val="0"/>
      <w:marTop w:val="0"/>
      <w:marBottom w:val="0"/>
      <w:divBdr>
        <w:top w:val="none" w:sz="0" w:space="0" w:color="auto"/>
        <w:left w:val="none" w:sz="0" w:space="0" w:color="auto"/>
        <w:bottom w:val="none" w:sz="0" w:space="0" w:color="auto"/>
        <w:right w:val="none" w:sz="0" w:space="0" w:color="auto"/>
      </w:divBdr>
    </w:div>
    <w:div w:id="1462574947">
      <w:bodyDiv w:val="1"/>
      <w:marLeft w:val="0"/>
      <w:marRight w:val="0"/>
      <w:marTop w:val="0"/>
      <w:marBottom w:val="0"/>
      <w:divBdr>
        <w:top w:val="none" w:sz="0" w:space="0" w:color="auto"/>
        <w:left w:val="none" w:sz="0" w:space="0" w:color="auto"/>
        <w:bottom w:val="none" w:sz="0" w:space="0" w:color="auto"/>
        <w:right w:val="none" w:sz="0" w:space="0" w:color="auto"/>
      </w:divBdr>
    </w:div>
    <w:div w:id="1462965201">
      <w:bodyDiv w:val="1"/>
      <w:marLeft w:val="0"/>
      <w:marRight w:val="0"/>
      <w:marTop w:val="0"/>
      <w:marBottom w:val="0"/>
      <w:divBdr>
        <w:top w:val="none" w:sz="0" w:space="0" w:color="auto"/>
        <w:left w:val="none" w:sz="0" w:space="0" w:color="auto"/>
        <w:bottom w:val="none" w:sz="0" w:space="0" w:color="auto"/>
        <w:right w:val="none" w:sz="0" w:space="0" w:color="auto"/>
      </w:divBdr>
    </w:div>
    <w:div w:id="1466464156">
      <w:bodyDiv w:val="1"/>
      <w:marLeft w:val="0"/>
      <w:marRight w:val="0"/>
      <w:marTop w:val="0"/>
      <w:marBottom w:val="0"/>
      <w:divBdr>
        <w:top w:val="none" w:sz="0" w:space="0" w:color="auto"/>
        <w:left w:val="none" w:sz="0" w:space="0" w:color="auto"/>
        <w:bottom w:val="none" w:sz="0" w:space="0" w:color="auto"/>
        <w:right w:val="none" w:sz="0" w:space="0" w:color="auto"/>
      </w:divBdr>
    </w:div>
    <w:div w:id="1492982296">
      <w:bodyDiv w:val="1"/>
      <w:marLeft w:val="0"/>
      <w:marRight w:val="0"/>
      <w:marTop w:val="0"/>
      <w:marBottom w:val="0"/>
      <w:divBdr>
        <w:top w:val="none" w:sz="0" w:space="0" w:color="auto"/>
        <w:left w:val="none" w:sz="0" w:space="0" w:color="auto"/>
        <w:bottom w:val="none" w:sz="0" w:space="0" w:color="auto"/>
        <w:right w:val="none" w:sz="0" w:space="0" w:color="auto"/>
      </w:divBdr>
    </w:div>
    <w:div w:id="1493984950">
      <w:bodyDiv w:val="1"/>
      <w:marLeft w:val="0"/>
      <w:marRight w:val="0"/>
      <w:marTop w:val="0"/>
      <w:marBottom w:val="0"/>
      <w:divBdr>
        <w:top w:val="none" w:sz="0" w:space="0" w:color="auto"/>
        <w:left w:val="none" w:sz="0" w:space="0" w:color="auto"/>
        <w:bottom w:val="none" w:sz="0" w:space="0" w:color="auto"/>
        <w:right w:val="none" w:sz="0" w:space="0" w:color="auto"/>
      </w:divBdr>
    </w:div>
    <w:div w:id="1499809167">
      <w:bodyDiv w:val="1"/>
      <w:marLeft w:val="0"/>
      <w:marRight w:val="0"/>
      <w:marTop w:val="0"/>
      <w:marBottom w:val="0"/>
      <w:divBdr>
        <w:top w:val="none" w:sz="0" w:space="0" w:color="auto"/>
        <w:left w:val="none" w:sz="0" w:space="0" w:color="auto"/>
        <w:bottom w:val="none" w:sz="0" w:space="0" w:color="auto"/>
        <w:right w:val="none" w:sz="0" w:space="0" w:color="auto"/>
      </w:divBdr>
    </w:div>
    <w:div w:id="1510867582">
      <w:bodyDiv w:val="1"/>
      <w:marLeft w:val="0"/>
      <w:marRight w:val="0"/>
      <w:marTop w:val="0"/>
      <w:marBottom w:val="0"/>
      <w:divBdr>
        <w:top w:val="none" w:sz="0" w:space="0" w:color="auto"/>
        <w:left w:val="none" w:sz="0" w:space="0" w:color="auto"/>
        <w:bottom w:val="none" w:sz="0" w:space="0" w:color="auto"/>
        <w:right w:val="none" w:sz="0" w:space="0" w:color="auto"/>
      </w:divBdr>
    </w:div>
    <w:div w:id="1517118317">
      <w:bodyDiv w:val="1"/>
      <w:marLeft w:val="0"/>
      <w:marRight w:val="0"/>
      <w:marTop w:val="0"/>
      <w:marBottom w:val="0"/>
      <w:divBdr>
        <w:top w:val="none" w:sz="0" w:space="0" w:color="auto"/>
        <w:left w:val="none" w:sz="0" w:space="0" w:color="auto"/>
        <w:bottom w:val="none" w:sz="0" w:space="0" w:color="auto"/>
        <w:right w:val="none" w:sz="0" w:space="0" w:color="auto"/>
      </w:divBdr>
    </w:div>
    <w:div w:id="1521167876">
      <w:bodyDiv w:val="1"/>
      <w:marLeft w:val="0"/>
      <w:marRight w:val="0"/>
      <w:marTop w:val="0"/>
      <w:marBottom w:val="0"/>
      <w:divBdr>
        <w:top w:val="none" w:sz="0" w:space="0" w:color="auto"/>
        <w:left w:val="none" w:sz="0" w:space="0" w:color="auto"/>
        <w:bottom w:val="none" w:sz="0" w:space="0" w:color="auto"/>
        <w:right w:val="none" w:sz="0" w:space="0" w:color="auto"/>
      </w:divBdr>
    </w:div>
    <w:div w:id="1522278752">
      <w:bodyDiv w:val="1"/>
      <w:marLeft w:val="0"/>
      <w:marRight w:val="0"/>
      <w:marTop w:val="0"/>
      <w:marBottom w:val="0"/>
      <w:divBdr>
        <w:top w:val="none" w:sz="0" w:space="0" w:color="auto"/>
        <w:left w:val="none" w:sz="0" w:space="0" w:color="auto"/>
        <w:bottom w:val="none" w:sz="0" w:space="0" w:color="auto"/>
        <w:right w:val="none" w:sz="0" w:space="0" w:color="auto"/>
      </w:divBdr>
    </w:div>
    <w:div w:id="1522891485">
      <w:bodyDiv w:val="1"/>
      <w:marLeft w:val="0"/>
      <w:marRight w:val="0"/>
      <w:marTop w:val="0"/>
      <w:marBottom w:val="0"/>
      <w:divBdr>
        <w:top w:val="none" w:sz="0" w:space="0" w:color="auto"/>
        <w:left w:val="none" w:sz="0" w:space="0" w:color="auto"/>
        <w:bottom w:val="none" w:sz="0" w:space="0" w:color="auto"/>
        <w:right w:val="none" w:sz="0" w:space="0" w:color="auto"/>
      </w:divBdr>
    </w:div>
    <w:div w:id="1526090743">
      <w:bodyDiv w:val="1"/>
      <w:marLeft w:val="0"/>
      <w:marRight w:val="0"/>
      <w:marTop w:val="0"/>
      <w:marBottom w:val="0"/>
      <w:divBdr>
        <w:top w:val="none" w:sz="0" w:space="0" w:color="auto"/>
        <w:left w:val="none" w:sz="0" w:space="0" w:color="auto"/>
        <w:bottom w:val="none" w:sz="0" w:space="0" w:color="auto"/>
        <w:right w:val="none" w:sz="0" w:space="0" w:color="auto"/>
      </w:divBdr>
    </w:div>
    <w:div w:id="1528519507">
      <w:bodyDiv w:val="1"/>
      <w:marLeft w:val="0"/>
      <w:marRight w:val="0"/>
      <w:marTop w:val="0"/>
      <w:marBottom w:val="0"/>
      <w:divBdr>
        <w:top w:val="none" w:sz="0" w:space="0" w:color="auto"/>
        <w:left w:val="none" w:sz="0" w:space="0" w:color="auto"/>
        <w:bottom w:val="none" w:sz="0" w:space="0" w:color="auto"/>
        <w:right w:val="none" w:sz="0" w:space="0" w:color="auto"/>
      </w:divBdr>
    </w:div>
    <w:div w:id="1535847576">
      <w:bodyDiv w:val="1"/>
      <w:marLeft w:val="0"/>
      <w:marRight w:val="0"/>
      <w:marTop w:val="0"/>
      <w:marBottom w:val="0"/>
      <w:divBdr>
        <w:top w:val="none" w:sz="0" w:space="0" w:color="auto"/>
        <w:left w:val="none" w:sz="0" w:space="0" w:color="auto"/>
        <w:bottom w:val="none" w:sz="0" w:space="0" w:color="auto"/>
        <w:right w:val="none" w:sz="0" w:space="0" w:color="auto"/>
      </w:divBdr>
    </w:div>
    <w:div w:id="1540971273">
      <w:bodyDiv w:val="1"/>
      <w:marLeft w:val="0"/>
      <w:marRight w:val="0"/>
      <w:marTop w:val="0"/>
      <w:marBottom w:val="0"/>
      <w:divBdr>
        <w:top w:val="none" w:sz="0" w:space="0" w:color="auto"/>
        <w:left w:val="none" w:sz="0" w:space="0" w:color="auto"/>
        <w:bottom w:val="none" w:sz="0" w:space="0" w:color="auto"/>
        <w:right w:val="none" w:sz="0" w:space="0" w:color="auto"/>
      </w:divBdr>
    </w:div>
    <w:div w:id="1550413730">
      <w:bodyDiv w:val="1"/>
      <w:marLeft w:val="0"/>
      <w:marRight w:val="0"/>
      <w:marTop w:val="0"/>
      <w:marBottom w:val="0"/>
      <w:divBdr>
        <w:top w:val="none" w:sz="0" w:space="0" w:color="auto"/>
        <w:left w:val="none" w:sz="0" w:space="0" w:color="auto"/>
        <w:bottom w:val="none" w:sz="0" w:space="0" w:color="auto"/>
        <w:right w:val="none" w:sz="0" w:space="0" w:color="auto"/>
      </w:divBdr>
    </w:div>
    <w:div w:id="1566993028">
      <w:bodyDiv w:val="1"/>
      <w:marLeft w:val="0"/>
      <w:marRight w:val="0"/>
      <w:marTop w:val="0"/>
      <w:marBottom w:val="0"/>
      <w:divBdr>
        <w:top w:val="none" w:sz="0" w:space="0" w:color="auto"/>
        <w:left w:val="none" w:sz="0" w:space="0" w:color="auto"/>
        <w:bottom w:val="none" w:sz="0" w:space="0" w:color="auto"/>
        <w:right w:val="none" w:sz="0" w:space="0" w:color="auto"/>
      </w:divBdr>
    </w:div>
    <w:div w:id="1568304685">
      <w:bodyDiv w:val="1"/>
      <w:marLeft w:val="0"/>
      <w:marRight w:val="0"/>
      <w:marTop w:val="0"/>
      <w:marBottom w:val="0"/>
      <w:divBdr>
        <w:top w:val="none" w:sz="0" w:space="0" w:color="auto"/>
        <w:left w:val="none" w:sz="0" w:space="0" w:color="auto"/>
        <w:bottom w:val="none" w:sz="0" w:space="0" w:color="auto"/>
        <w:right w:val="none" w:sz="0" w:space="0" w:color="auto"/>
      </w:divBdr>
    </w:div>
    <w:div w:id="1568757242">
      <w:bodyDiv w:val="1"/>
      <w:marLeft w:val="0"/>
      <w:marRight w:val="0"/>
      <w:marTop w:val="0"/>
      <w:marBottom w:val="0"/>
      <w:divBdr>
        <w:top w:val="none" w:sz="0" w:space="0" w:color="auto"/>
        <w:left w:val="none" w:sz="0" w:space="0" w:color="auto"/>
        <w:bottom w:val="none" w:sz="0" w:space="0" w:color="auto"/>
        <w:right w:val="none" w:sz="0" w:space="0" w:color="auto"/>
      </w:divBdr>
    </w:div>
    <w:div w:id="1582371440">
      <w:bodyDiv w:val="1"/>
      <w:marLeft w:val="0"/>
      <w:marRight w:val="0"/>
      <w:marTop w:val="0"/>
      <w:marBottom w:val="0"/>
      <w:divBdr>
        <w:top w:val="none" w:sz="0" w:space="0" w:color="auto"/>
        <w:left w:val="none" w:sz="0" w:space="0" w:color="auto"/>
        <w:bottom w:val="none" w:sz="0" w:space="0" w:color="auto"/>
        <w:right w:val="none" w:sz="0" w:space="0" w:color="auto"/>
      </w:divBdr>
    </w:div>
    <w:div w:id="1583566315">
      <w:bodyDiv w:val="1"/>
      <w:marLeft w:val="0"/>
      <w:marRight w:val="0"/>
      <w:marTop w:val="0"/>
      <w:marBottom w:val="0"/>
      <w:divBdr>
        <w:top w:val="none" w:sz="0" w:space="0" w:color="auto"/>
        <w:left w:val="none" w:sz="0" w:space="0" w:color="auto"/>
        <w:bottom w:val="none" w:sz="0" w:space="0" w:color="auto"/>
        <w:right w:val="none" w:sz="0" w:space="0" w:color="auto"/>
      </w:divBdr>
    </w:div>
    <w:div w:id="1584874386">
      <w:bodyDiv w:val="1"/>
      <w:marLeft w:val="0"/>
      <w:marRight w:val="0"/>
      <w:marTop w:val="0"/>
      <w:marBottom w:val="0"/>
      <w:divBdr>
        <w:top w:val="none" w:sz="0" w:space="0" w:color="auto"/>
        <w:left w:val="none" w:sz="0" w:space="0" w:color="auto"/>
        <w:bottom w:val="none" w:sz="0" w:space="0" w:color="auto"/>
        <w:right w:val="none" w:sz="0" w:space="0" w:color="auto"/>
      </w:divBdr>
    </w:div>
    <w:div w:id="1589652974">
      <w:bodyDiv w:val="1"/>
      <w:marLeft w:val="0"/>
      <w:marRight w:val="0"/>
      <w:marTop w:val="0"/>
      <w:marBottom w:val="0"/>
      <w:divBdr>
        <w:top w:val="none" w:sz="0" w:space="0" w:color="auto"/>
        <w:left w:val="none" w:sz="0" w:space="0" w:color="auto"/>
        <w:bottom w:val="none" w:sz="0" w:space="0" w:color="auto"/>
        <w:right w:val="none" w:sz="0" w:space="0" w:color="auto"/>
      </w:divBdr>
    </w:div>
    <w:div w:id="1591160060">
      <w:bodyDiv w:val="1"/>
      <w:marLeft w:val="0"/>
      <w:marRight w:val="0"/>
      <w:marTop w:val="0"/>
      <w:marBottom w:val="0"/>
      <w:divBdr>
        <w:top w:val="none" w:sz="0" w:space="0" w:color="auto"/>
        <w:left w:val="none" w:sz="0" w:space="0" w:color="auto"/>
        <w:bottom w:val="none" w:sz="0" w:space="0" w:color="auto"/>
        <w:right w:val="none" w:sz="0" w:space="0" w:color="auto"/>
      </w:divBdr>
    </w:div>
    <w:div w:id="1591962605">
      <w:bodyDiv w:val="1"/>
      <w:marLeft w:val="0"/>
      <w:marRight w:val="0"/>
      <w:marTop w:val="0"/>
      <w:marBottom w:val="0"/>
      <w:divBdr>
        <w:top w:val="none" w:sz="0" w:space="0" w:color="auto"/>
        <w:left w:val="none" w:sz="0" w:space="0" w:color="auto"/>
        <w:bottom w:val="none" w:sz="0" w:space="0" w:color="auto"/>
        <w:right w:val="none" w:sz="0" w:space="0" w:color="auto"/>
      </w:divBdr>
    </w:div>
    <w:div w:id="1598127027">
      <w:bodyDiv w:val="1"/>
      <w:marLeft w:val="0"/>
      <w:marRight w:val="0"/>
      <w:marTop w:val="0"/>
      <w:marBottom w:val="0"/>
      <w:divBdr>
        <w:top w:val="none" w:sz="0" w:space="0" w:color="auto"/>
        <w:left w:val="none" w:sz="0" w:space="0" w:color="auto"/>
        <w:bottom w:val="none" w:sz="0" w:space="0" w:color="auto"/>
        <w:right w:val="none" w:sz="0" w:space="0" w:color="auto"/>
      </w:divBdr>
    </w:div>
    <w:div w:id="1621301942">
      <w:bodyDiv w:val="1"/>
      <w:marLeft w:val="0"/>
      <w:marRight w:val="0"/>
      <w:marTop w:val="0"/>
      <w:marBottom w:val="0"/>
      <w:divBdr>
        <w:top w:val="none" w:sz="0" w:space="0" w:color="auto"/>
        <w:left w:val="none" w:sz="0" w:space="0" w:color="auto"/>
        <w:bottom w:val="none" w:sz="0" w:space="0" w:color="auto"/>
        <w:right w:val="none" w:sz="0" w:space="0" w:color="auto"/>
      </w:divBdr>
    </w:div>
    <w:div w:id="1621374329">
      <w:bodyDiv w:val="1"/>
      <w:marLeft w:val="0"/>
      <w:marRight w:val="0"/>
      <w:marTop w:val="0"/>
      <w:marBottom w:val="0"/>
      <w:divBdr>
        <w:top w:val="none" w:sz="0" w:space="0" w:color="auto"/>
        <w:left w:val="none" w:sz="0" w:space="0" w:color="auto"/>
        <w:bottom w:val="none" w:sz="0" w:space="0" w:color="auto"/>
        <w:right w:val="none" w:sz="0" w:space="0" w:color="auto"/>
      </w:divBdr>
    </w:div>
    <w:div w:id="1624771438">
      <w:bodyDiv w:val="1"/>
      <w:marLeft w:val="0"/>
      <w:marRight w:val="0"/>
      <w:marTop w:val="0"/>
      <w:marBottom w:val="0"/>
      <w:divBdr>
        <w:top w:val="none" w:sz="0" w:space="0" w:color="auto"/>
        <w:left w:val="none" w:sz="0" w:space="0" w:color="auto"/>
        <w:bottom w:val="none" w:sz="0" w:space="0" w:color="auto"/>
        <w:right w:val="none" w:sz="0" w:space="0" w:color="auto"/>
      </w:divBdr>
    </w:div>
    <w:div w:id="1628075621">
      <w:bodyDiv w:val="1"/>
      <w:marLeft w:val="0"/>
      <w:marRight w:val="0"/>
      <w:marTop w:val="0"/>
      <w:marBottom w:val="0"/>
      <w:divBdr>
        <w:top w:val="none" w:sz="0" w:space="0" w:color="auto"/>
        <w:left w:val="none" w:sz="0" w:space="0" w:color="auto"/>
        <w:bottom w:val="none" w:sz="0" w:space="0" w:color="auto"/>
        <w:right w:val="none" w:sz="0" w:space="0" w:color="auto"/>
      </w:divBdr>
    </w:div>
    <w:div w:id="1628703763">
      <w:bodyDiv w:val="1"/>
      <w:marLeft w:val="0"/>
      <w:marRight w:val="0"/>
      <w:marTop w:val="0"/>
      <w:marBottom w:val="0"/>
      <w:divBdr>
        <w:top w:val="none" w:sz="0" w:space="0" w:color="auto"/>
        <w:left w:val="none" w:sz="0" w:space="0" w:color="auto"/>
        <w:bottom w:val="none" w:sz="0" w:space="0" w:color="auto"/>
        <w:right w:val="none" w:sz="0" w:space="0" w:color="auto"/>
      </w:divBdr>
    </w:div>
    <w:div w:id="1632205429">
      <w:bodyDiv w:val="1"/>
      <w:marLeft w:val="0"/>
      <w:marRight w:val="0"/>
      <w:marTop w:val="0"/>
      <w:marBottom w:val="0"/>
      <w:divBdr>
        <w:top w:val="none" w:sz="0" w:space="0" w:color="auto"/>
        <w:left w:val="none" w:sz="0" w:space="0" w:color="auto"/>
        <w:bottom w:val="none" w:sz="0" w:space="0" w:color="auto"/>
        <w:right w:val="none" w:sz="0" w:space="0" w:color="auto"/>
      </w:divBdr>
    </w:div>
    <w:div w:id="1634097188">
      <w:bodyDiv w:val="1"/>
      <w:marLeft w:val="0"/>
      <w:marRight w:val="0"/>
      <w:marTop w:val="0"/>
      <w:marBottom w:val="0"/>
      <w:divBdr>
        <w:top w:val="none" w:sz="0" w:space="0" w:color="auto"/>
        <w:left w:val="none" w:sz="0" w:space="0" w:color="auto"/>
        <w:bottom w:val="none" w:sz="0" w:space="0" w:color="auto"/>
        <w:right w:val="none" w:sz="0" w:space="0" w:color="auto"/>
      </w:divBdr>
    </w:div>
    <w:div w:id="1634213636">
      <w:bodyDiv w:val="1"/>
      <w:marLeft w:val="0"/>
      <w:marRight w:val="0"/>
      <w:marTop w:val="0"/>
      <w:marBottom w:val="0"/>
      <w:divBdr>
        <w:top w:val="none" w:sz="0" w:space="0" w:color="auto"/>
        <w:left w:val="none" w:sz="0" w:space="0" w:color="auto"/>
        <w:bottom w:val="none" w:sz="0" w:space="0" w:color="auto"/>
        <w:right w:val="none" w:sz="0" w:space="0" w:color="auto"/>
      </w:divBdr>
    </w:div>
    <w:div w:id="1650480121">
      <w:bodyDiv w:val="1"/>
      <w:marLeft w:val="0"/>
      <w:marRight w:val="0"/>
      <w:marTop w:val="0"/>
      <w:marBottom w:val="0"/>
      <w:divBdr>
        <w:top w:val="none" w:sz="0" w:space="0" w:color="auto"/>
        <w:left w:val="none" w:sz="0" w:space="0" w:color="auto"/>
        <w:bottom w:val="none" w:sz="0" w:space="0" w:color="auto"/>
        <w:right w:val="none" w:sz="0" w:space="0" w:color="auto"/>
      </w:divBdr>
    </w:div>
    <w:div w:id="1653556413">
      <w:bodyDiv w:val="1"/>
      <w:marLeft w:val="0"/>
      <w:marRight w:val="0"/>
      <w:marTop w:val="0"/>
      <w:marBottom w:val="0"/>
      <w:divBdr>
        <w:top w:val="none" w:sz="0" w:space="0" w:color="auto"/>
        <w:left w:val="none" w:sz="0" w:space="0" w:color="auto"/>
        <w:bottom w:val="none" w:sz="0" w:space="0" w:color="auto"/>
        <w:right w:val="none" w:sz="0" w:space="0" w:color="auto"/>
      </w:divBdr>
    </w:div>
    <w:div w:id="1654598470">
      <w:bodyDiv w:val="1"/>
      <w:marLeft w:val="0"/>
      <w:marRight w:val="0"/>
      <w:marTop w:val="0"/>
      <w:marBottom w:val="0"/>
      <w:divBdr>
        <w:top w:val="none" w:sz="0" w:space="0" w:color="auto"/>
        <w:left w:val="none" w:sz="0" w:space="0" w:color="auto"/>
        <w:bottom w:val="none" w:sz="0" w:space="0" w:color="auto"/>
        <w:right w:val="none" w:sz="0" w:space="0" w:color="auto"/>
      </w:divBdr>
    </w:div>
    <w:div w:id="1656690575">
      <w:bodyDiv w:val="1"/>
      <w:marLeft w:val="0"/>
      <w:marRight w:val="0"/>
      <w:marTop w:val="0"/>
      <w:marBottom w:val="0"/>
      <w:divBdr>
        <w:top w:val="none" w:sz="0" w:space="0" w:color="auto"/>
        <w:left w:val="none" w:sz="0" w:space="0" w:color="auto"/>
        <w:bottom w:val="none" w:sz="0" w:space="0" w:color="auto"/>
        <w:right w:val="none" w:sz="0" w:space="0" w:color="auto"/>
      </w:divBdr>
    </w:div>
    <w:div w:id="1658652242">
      <w:bodyDiv w:val="1"/>
      <w:marLeft w:val="0"/>
      <w:marRight w:val="0"/>
      <w:marTop w:val="0"/>
      <w:marBottom w:val="0"/>
      <w:divBdr>
        <w:top w:val="none" w:sz="0" w:space="0" w:color="auto"/>
        <w:left w:val="none" w:sz="0" w:space="0" w:color="auto"/>
        <w:bottom w:val="none" w:sz="0" w:space="0" w:color="auto"/>
        <w:right w:val="none" w:sz="0" w:space="0" w:color="auto"/>
      </w:divBdr>
    </w:div>
    <w:div w:id="1670793599">
      <w:bodyDiv w:val="1"/>
      <w:marLeft w:val="0"/>
      <w:marRight w:val="0"/>
      <w:marTop w:val="0"/>
      <w:marBottom w:val="0"/>
      <w:divBdr>
        <w:top w:val="none" w:sz="0" w:space="0" w:color="auto"/>
        <w:left w:val="none" w:sz="0" w:space="0" w:color="auto"/>
        <w:bottom w:val="none" w:sz="0" w:space="0" w:color="auto"/>
        <w:right w:val="none" w:sz="0" w:space="0" w:color="auto"/>
      </w:divBdr>
    </w:div>
    <w:div w:id="1674141350">
      <w:bodyDiv w:val="1"/>
      <w:marLeft w:val="0"/>
      <w:marRight w:val="0"/>
      <w:marTop w:val="0"/>
      <w:marBottom w:val="0"/>
      <w:divBdr>
        <w:top w:val="none" w:sz="0" w:space="0" w:color="auto"/>
        <w:left w:val="none" w:sz="0" w:space="0" w:color="auto"/>
        <w:bottom w:val="none" w:sz="0" w:space="0" w:color="auto"/>
        <w:right w:val="none" w:sz="0" w:space="0" w:color="auto"/>
      </w:divBdr>
    </w:div>
    <w:div w:id="1679498431">
      <w:bodyDiv w:val="1"/>
      <w:marLeft w:val="0"/>
      <w:marRight w:val="0"/>
      <w:marTop w:val="0"/>
      <w:marBottom w:val="0"/>
      <w:divBdr>
        <w:top w:val="none" w:sz="0" w:space="0" w:color="auto"/>
        <w:left w:val="none" w:sz="0" w:space="0" w:color="auto"/>
        <w:bottom w:val="none" w:sz="0" w:space="0" w:color="auto"/>
        <w:right w:val="none" w:sz="0" w:space="0" w:color="auto"/>
      </w:divBdr>
    </w:div>
    <w:div w:id="1683312715">
      <w:bodyDiv w:val="1"/>
      <w:marLeft w:val="0"/>
      <w:marRight w:val="0"/>
      <w:marTop w:val="0"/>
      <w:marBottom w:val="0"/>
      <w:divBdr>
        <w:top w:val="none" w:sz="0" w:space="0" w:color="auto"/>
        <w:left w:val="none" w:sz="0" w:space="0" w:color="auto"/>
        <w:bottom w:val="none" w:sz="0" w:space="0" w:color="auto"/>
        <w:right w:val="none" w:sz="0" w:space="0" w:color="auto"/>
      </w:divBdr>
      <w:divsChild>
        <w:div w:id="416678528">
          <w:marLeft w:val="360"/>
          <w:marRight w:val="0"/>
          <w:marTop w:val="200"/>
          <w:marBottom w:val="0"/>
          <w:divBdr>
            <w:top w:val="none" w:sz="0" w:space="0" w:color="auto"/>
            <w:left w:val="none" w:sz="0" w:space="0" w:color="auto"/>
            <w:bottom w:val="none" w:sz="0" w:space="0" w:color="auto"/>
            <w:right w:val="none" w:sz="0" w:space="0" w:color="auto"/>
          </w:divBdr>
        </w:div>
      </w:divsChild>
    </w:div>
    <w:div w:id="1700547489">
      <w:bodyDiv w:val="1"/>
      <w:marLeft w:val="0"/>
      <w:marRight w:val="0"/>
      <w:marTop w:val="0"/>
      <w:marBottom w:val="0"/>
      <w:divBdr>
        <w:top w:val="none" w:sz="0" w:space="0" w:color="auto"/>
        <w:left w:val="none" w:sz="0" w:space="0" w:color="auto"/>
        <w:bottom w:val="none" w:sz="0" w:space="0" w:color="auto"/>
        <w:right w:val="none" w:sz="0" w:space="0" w:color="auto"/>
      </w:divBdr>
    </w:div>
    <w:div w:id="1703020657">
      <w:bodyDiv w:val="1"/>
      <w:marLeft w:val="0"/>
      <w:marRight w:val="0"/>
      <w:marTop w:val="0"/>
      <w:marBottom w:val="0"/>
      <w:divBdr>
        <w:top w:val="none" w:sz="0" w:space="0" w:color="auto"/>
        <w:left w:val="none" w:sz="0" w:space="0" w:color="auto"/>
        <w:bottom w:val="none" w:sz="0" w:space="0" w:color="auto"/>
        <w:right w:val="none" w:sz="0" w:space="0" w:color="auto"/>
      </w:divBdr>
    </w:div>
    <w:div w:id="1710448793">
      <w:bodyDiv w:val="1"/>
      <w:marLeft w:val="0"/>
      <w:marRight w:val="0"/>
      <w:marTop w:val="0"/>
      <w:marBottom w:val="0"/>
      <w:divBdr>
        <w:top w:val="none" w:sz="0" w:space="0" w:color="auto"/>
        <w:left w:val="none" w:sz="0" w:space="0" w:color="auto"/>
        <w:bottom w:val="none" w:sz="0" w:space="0" w:color="auto"/>
        <w:right w:val="none" w:sz="0" w:space="0" w:color="auto"/>
      </w:divBdr>
    </w:div>
    <w:div w:id="1721050746">
      <w:bodyDiv w:val="1"/>
      <w:marLeft w:val="0"/>
      <w:marRight w:val="0"/>
      <w:marTop w:val="0"/>
      <w:marBottom w:val="0"/>
      <w:divBdr>
        <w:top w:val="none" w:sz="0" w:space="0" w:color="auto"/>
        <w:left w:val="none" w:sz="0" w:space="0" w:color="auto"/>
        <w:bottom w:val="none" w:sz="0" w:space="0" w:color="auto"/>
        <w:right w:val="none" w:sz="0" w:space="0" w:color="auto"/>
      </w:divBdr>
    </w:div>
    <w:div w:id="1722173226">
      <w:bodyDiv w:val="1"/>
      <w:marLeft w:val="0"/>
      <w:marRight w:val="0"/>
      <w:marTop w:val="0"/>
      <w:marBottom w:val="0"/>
      <w:divBdr>
        <w:top w:val="none" w:sz="0" w:space="0" w:color="auto"/>
        <w:left w:val="none" w:sz="0" w:space="0" w:color="auto"/>
        <w:bottom w:val="none" w:sz="0" w:space="0" w:color="auto"/>
        <w:right w:val="none" w:sz="0" w:space="0" w:color="auto"/>
      </w:divBdr>
    </w:div>
    <w:div w:id="1736197087">
      <w:bodyDiv w:val="1"/>
      <w:marLeft w:val="0"/>
      <w:marRight w:val="0"/>
      <w:marTop w:val="0"/>
      <w:marBottom w:val="0"/>
      <w:divBdr>
        <w:top w:val="none" w:sz="0" w:space="0" w:color="auto"/>
        <w:left w:val="none" w:sz="0" w:space="0" w:color="auto"/>
        <w:bottom w:val="none" w:sz="0" w:space="0" w:color="auto"/>
        <w:right w:val="none" w:sz="0" w:space="0" w:color="auto"/>
      </w:divBdr>
    </w:div>
    <w:div w:id="1737825181">
      <w:bodyDiv w:val="1"/>
      <w:marLeft w:val="0"/>
      <w:marRight w:val="0"/>
      <w:marTop w:val="0"/>
      <w:marBottom w:val="0"/>
      <w:divBdr>
        <w:top w:val="none" w:sz="0" w:space="0" w:color="auto"/>
        <w:left w:val="none" w:sz="0" w:space="0" w:color="auto"/>
        <w:bottom w:val="none" w:sz="0" w:space="0" w:color="auto"/>
        <w:right w:val="none" w:sz="0" w:space="0" w:color="auto"/>
      </w:divBdr>
    </w:div>
    <w:div w:id="1742825957">
      <w:bodyDiv w:val="1"/>
      <w:marLeft w:val="0"/>
      <w:marRight w:val="0"/>
      <w:marTop w:val="0"/>
      <w:marBottom w:val="0"/>
      <w:divBdr>
        <w:top w:val="none" w:sz="0" w:space="0" w:color="auto"/>
        <w:left w:val="none" w:sz="0" w:space="0" w:color="auto"/>
        <w:bottom w:val="none" w:sz="0" w:space="0" w:color="auto"/>
        <w:right w:val="none" w:sz="0" w:space="0" w:color="auto"/>
      </w:divBdr>
    </w:div>
    <w:div w:id="1761028405">
      <w:bodyDiv w:val="1"/>
      <w:marLeft w:val="0"/>
      <w:marRight w:val="0"/>
      <w:marTop w:val="0"/>
      <w:marBottom w:val="0"/>
      <w:divBdr>
        <w:top w:val="none" w:sz="0" w:space="0" w:color="auto"/>
        <w:left w:val="none" w:sz="0" w:space="0" w:color="auto"/>
        <w:bottom w:val="none" w:sz="0" w:space="0" w:color="auto"/>
        <w:right w:val="none" w:sz="0" w:space="0" w:color="auto"/>
      </w:divBdr>
    </w:div>
    <w:div w:id="1766268492">
      <w:bodyDiv w:val="1"/>
      <w:marLeft w:val="0"/>
      <w:marRight w:val="0"/>
      <w:marTop w:val="0"/>
      <w:marBottom w:val="0"/>
      <w:divBdr>
        <w:top w:val="none" w:sz="0" w:space="0" w:color="auto"/>
        <w:left w:val="none" w:sz="0" w:space="0" w:color="auto"/>
        <w:bottom w:val="none" w:sz="0" w:space="0" w:color="auto"/>
        <w:right w:val="none" w:sz="0" w:space="0" w:color="auto"/>
      </w:divBdr>
    </w:div>
    <w:div w:id="1773359239">
      <w:bodyDiv w:val="1"/>
      <w:marLeft w:val="0"/>
      <w:marRight w:val="0"/>
      <w:marTop w:val="0"/>
      <w:marBottom w:val="0"/>
      <w:divBdr>
        <w:top w:val="none" w:sz="0" w:space="0" w:color="auto"/>
        <w:left w:val="none" w:sz="0" w:space="0" w:color="auto"/>
        <w:bottom w:val="none" w:sz="0" w:space="0" w:color="auto"/>
        <w:right w:val="none" w:sz="0" w:space="0" w:color="auto"/>
      </w:divBdr>
    </w:div>
    <w:div w:id="1775511501">
      <w:bodyDiv w:val="1"/>
      <w:marLeft w:val="0"/>
      <w:marRight w:val="0"/>
      <w:marTop w:val="0"/>
      <w:marBottom w:val="0"/>
      <w:divBdr>
        <w:top w:val="none" w:sz="0" w:space="0" w:color="auto"/>
        <w:left w:val="none" w:sz="0" w:space="0" w:color="auto"/>
        <w:bottom w:val="none" w:sz="0" w:space="0" w:color="auto"/>
        <w:right w:val="none" w:sz="0" w:space="0" w:color="auto"/>
      </w:divBdr>
    </w:div>
    <w:div w:id="1784184665">
      <w:bodyDiv w:val="1"/>
      <w:marLeft w:val="0"/>
      <w:marRight w:val="0"/>
      <w:marTop w:val="0"/>
      <w:marBottom w:val="0"/>
      <w:divBdr>
        <w:top w:val="none" w:sz="0" w:space="0" w:color="auto"/>
        <w:left w:val="none" w:sz="0" w:space="0" w:color="auto"/>
        <w:bottom w:val="none" w:sz="0" w:space="0" w:color="auto"/>
        <w:right w:val="none" w:sz="0" w:space="0" w:color="auto"/>
      </w:divBdr>
    </w:div>
    <w:div w:id="1786777629">
      <w:bodyDiv w:val="1"/>
      <w:marLeft w:val="0"/>
      <w:marRight w:val="0"/>
      <w:marTop w:val="0"/>
      <w:marBottom w:val="0"/>
      <w:divBdr>
        <w:top w:val="none" w:sz="0" w:space="0" w:color="auto"/>
        <w:left w:val="none" w:sz="0" w:space="0" w:color="auto"/>
        <w:bottom w:val="none" w:sz="0" w:space="0" w:color="auto"/>
        <w:right w:val="none" w:sz="0" w:space="0" w:color="auto"/>
      </w:divBdr>
    </w:div>
    <w:div w:id="1787848895">
      <w:bodyDiv w:val="1"/>
      <w:marLeft w:val="0"/>
      <w:marRight w:val="0"/>
      <w:marTop w:val="0"/>
      <w:marBottom w:val="0"/>
      <w:divBdr>
        <w:top w:val="none" w:sz="0" w:space="0" w:color="auto"/>
        <w:left w:val="none" w:sz="0" w:space="0" w:color="auto"/>
        <w:bottom w:val="none" w:sz="0" w:space="0" w:color="auto"/>
        <w:right w:val="none" w:sz="0" w:space="0" w:color="auto"/>
      </w:divBdr>
    </w:div>
    <w:div w:id="1788967743">
      <w:bodyDiv w:val="1"/>
      <w:marLeft w:val="0"/>
      <w:marRight w:val="0"/>
      <w:marTop w:val="0"/>
      <w:marBottom w:val="0"/>
      <w:divBdr>
        <w:top w:val="none" w:sz="0" w:space="0" w:color="auto"/>
        <w:left w:val="none" w:sz="0" w:space="0" w:color="auto"/>
        <w:bottom w:val="none" w:sz="0" w:space="0" w:color="auto"/>
        <w:right w:val="none" w:sz="0" w:space="0" w:color="auto"/>
      </w:divBdr>
    </w:div>
    <w:div w:id="1798910409">
      <w:bodyDiv w:val="1"/>
      <w:marLeft w:val="0"/>
      <w:marRight w:val="0"/>
      <w:marTop w:val="0"/>
      <w:marBottom w:val="0"/>
      <w:divBdr>
        <w:top w:val="none" w:sz="0" w:space="0" w:color="auto"/>
        <w:left w:val="none" w:sz="0" w:space="0" w:color="auto"/>
        <w:bottom w:val="none" w:sz="0" w:space="0" w:color="auto"/>
        <w:right w:val="none" w:sz="0" w:space="0" w:color="auto"/>
      </w:divBdr>
    </w:div>
    <w:div w:id="1805736063">
      <w:bodyDiv w:val="1"/>
      <w:marLeft w:val="0"/>
      <w:marRight w:val="0"/>
      <w:marTop w:val="0"/>
      <w:marBottom w:val="0"/>
      <w:divBdr>
        <w:top w:val="none" w:sz="0" w:space="0" w:color="auto"/>
        <w:left w:val="none" w:sz="0" w:space="0" w:color="auto"/>
        <w:bottom w:val="none" w:sz="0" w:space="0" w:color="auto"/>
        <w:right w:val="none" w:sz="0" w:space="0" w:color="auto"/>
      </w:divBdr>
    </w:div>
    <w:div w:id="1808205830">
      <w:bodyDiv w:val="1"/>
      <w:marLeft w:val="0"/>
      <w:marRight w:val="0"/>
      <w:marTop w:val="0"/>
      <w:marBottom w:val="0"/>
      <w:divBdr>
        <w:top w:val="none" w:sz="0" w:space="0" w:color="auto"/>
        <w:left w:val="none" w:sz="0" w:space="0" w:color="auto"/>
        <w:bottom w:val="none" w:sz="0" w:space="0" w:color="auto"/>
        <w:right w:val="none" w:sz="0" w:space="0" w:color="auto"/>
      </w:divBdr>
    </w:div>
    <w:div w:id="1811553036">
      <w:bodyDiv w:val="1"/>
      <w:marLeft w:val="0"/>
      <w:marRight w:val="0"/>
      <w:marTop w:val="0"/>
      <w:marBottom w:val="0"/>
      <w:divBdr>
        <w:top w:val="none" w:sz="0" w:space="0" w:color="auto"/>
        <w:left w:val="none" w:sz="0" w:space="0" w:color="auto"/>
        <w:bottom w:val="none" w:sz="0" w:space="0" w:color="auto"/>
        <w:right w:val="none" w:sz="0" w:space="0" w:color="auto"/>
      </w:divBdr>
    </w:div>
    <w:div w:id="1818453456">
      <w:bodyDiv w:val="1"/>
      <w:marLeft w:val="0"/>
      <w:marRight w:val="0"/>
      <w:marTop w:val="0"/>
      <w:marBottom w:val="0"/>
      <w:divBdr>
        <w:top w:val="none" w:sz="0" w:space="0" w:color="auto"/>
        <w:left w:val="none" w:sz="0" w:space="0" w:color="auto"/>
        <w:bottom w:val="none" w:sz="0" w:space="0" w:color="auto"/>
        <w:right w:val="none" w:sz="0" w:space="0" w:color="auto"/>
      </w:divBdr>
    </w:div>
    <w:div w:id="1820000916">
      <w:bodyDiv w:val="1"/>
      <w:marLeft w:val="0"/>
      <w:marRight w:val="0"/>
      <w:marTop w:val="0"/>
      <w:marBottom w:val="0"/>
      <w:divBdr>
        <w:top w:val="none" w:sz="0" w:space="0" w:color="auto"/>
        <w:left w:val="none" w:sz="0" w:space="0" w:color="auto"/>
        <w:bottom w:val="none" w:sz="0" w:space="0" w:color="auto"/>
        <w:right w:val="none" w:sz="0" w:space="0" w:color="auto"/>
      </w:divBdr>
    </w:div>
    <w:div w:id="1824153782">
      <w:bodyDiv w:val="1"/>
      <w:marLeft w:val="0"/>
      <w:marRight w:val="0"/>
      <w:marTop w:val="0"/>
      <w:marBottom w:val="0"/>
      <w:divBdr>
        <w:top w:val="none" w:sz="0" w:space="0" w:color="auto"/>
        <w:left w:val="none" w:sz="0" w:space="0" w:color="auto"/>
        <w:bottom w:val="none" w:sz="0" w:space="0" w:color="auto"/>
        <w:right w:val="none" w:sz="0" w:space="0" w:color="auto"/>
      </w:divBdr>
    </w:div>
    <w:div w:id="1832208929">
      <w:bodyDiv w:val="1"/>
      <w:marLeft w:val="0"/>
      <w:marRight w:val="0"/>
      <w:marTop w:val="0"/>
      <w:marBottom w:val="0"/>
      <w:divBdr>
        <w:top w:val="none" w:sz="0" w:space="0" w:color="auto"/>
        <w:left w:val="none" w:sz="0" w:space="0" w:color="auto"/>
        <w:bottom w:val="none" w:sz="0" w:space="0" w:color="auto"/>
        <w:right w:val="none" w:sz="0" w:space="0" w:color="auto"/>
      </w:divBdr>
    </w:div>
    <w:div w:id="1833596379">
      <w:bodyDiv w:val="1"/>
      <w:marLeft w:val="0"/>
      <w:marRight w:val="0"/>
      <w:marTop w:val="0"/>
      <w:marBottom w:val="0"/>
      <w:divBdr>
        <w:top w:val="none" w:sz="0" w:space="0" w:color="auto"/>
        <w:left w:val="none" w:sz="0" w:space="0" w:color="auto"/>
        <w:bottom w:val="none" w:sz="0" w:space="0" w:color="auto"/>
        <w:right w:val="none" w:sz="0" w:space="0" w:color="auto"/>
      </w:divBdr>
    </w:div>
    <w:div w:id="1834950532">
      <w:bodyDiv w:val="1"/>
      <w:marLeft w:val="0"/>
      <w:marRight w:val="0"/>
      <w:marTop w:val="0"/>
      <w:marBottom w:val="0"/>
      <w:divBdr>
        <w:top w:val="none" w:sz="0" w:space="0" w:color="auto"/>
        <w:left w:val="none" w:sz="0" w:space="0" w:color="auto"/>
        <w:bottom w:val="none" w:sz="0" w:space="0" w:color="auto"/>
        <w:right w:val="none" w:sz="0" w:space="0" w:color="auto"/>
      </w:divBdr>
    </w:div>
    <w:div w:id="1839806435">
      <w:bodyDiv w:val="1"/>
      <w:marLeft w:val="0"/>
      <w:marRight w:val="0"/>
      <w:marTop w:val="0"/>
      <w:marBottom w:val="0"/>
      <w:divBdr>
        <w:top w:val="none" w:sz="0" w:space="0" w:color="auto"/>
        <w:left w:val="none" w:sz="0" w:space="0" w:color="auto"/>
        <w:bottom w:val="none" w:sz="0" w:space="0" w:color="auto"/>
        <w:right w:val="none" w:sz="0" w:space="0" w:color="auto"/>
      </w:divBdr>
    </w:div>
    <w:div w:id="1840347278">
      <w:bodyDiv w:val="1"/>
      <w:marLeft w:val="0"/>
      <w:marRight w:val="0"/>
      <w:marTop w:val="0"/>
      <w:marBottom w:val="0"/>
      <w:divBdr>
        <w:top w:val="none" w:sz="0" w:space="0" w:color="auto"/>
        <w:left w:val="none" w:sz="0" w:space="0" w:color="auto"/>
        <w:bottom w:val="none" w:sz="0" w:space="0" w:color="auto"/>
        <w:right w:val="none" w:sz="0" w:space="0" w:color="auto"/>
      </w:divBdr>
    </w:div>
    <w:div w:id="1851674341">
      <w:bodyDiv w:val="1"/>
      <w:marLeft w:val="0"/>
      <w:marRight w:val="0"/>
      <w:marTop w:val="0"/>
      <w:marBottom w:val="0"/>
      <w:divBdr>
        <w:top w:val="none" w:sz="0" w:space="0" w:color="auto"/>
        <w:left w:val="none" w:sz="0" w:space="0" w:color="auto"/>
        <w:bottom w:val="none" w:sz="0" w:space="0" w:color="auto"/>
        <w:right w:val="none" w:sz="0" w:space="0" w:color="auto"/>
      </w:divBdr>
    </w:div>
    <w:div w:id="1860583957">
      <w:bodyDiv w:val="1"/>
      <w:marLeft w:val="0"/>
      <w:marRight w:val="0"/>
      <w:marTop w:val="0"/>
      <w:marBottom w:val="0"/>
      <w:divBdr>
        <w:top w:val="none" w:sz="0" w:space="0" w:color="auto"/>
        <w:left w:val="none" w:sz="0" w:space="0" w:color="auto"/>
        <w:bottom w:val="none" w:sz="0" w:space="0" w:color="auto"/>
        <w:right w:val="none" w:sz="0" w:space="0" w:color="auto"/>
      </w:divBdr>
    </w:div>
    <w:div w:id="1861428078">
      <w:bodyDiv w:val="1"/>
      <w:marLeft w:val="0"/>
      <w:marRight w:val="0"/>
      <w:marTop w:val="0"/>
      <w:marBottom w:val="0"/>
      <w:divBdr>
        <w:top w:val="none" w:sz="0" w:space="0" w:color="auto"/>
        <w:left w:val="none" w:sz="0" w:space="0" w:color="auto"/>
        <w:bottom w:val="none" w:sz="0" w:space="0" w:color="auto"/>
        <w:right w:val="none" w:sz="0" w:space="0" w:color="auto"/>
      </w:divBdr>
    </w:div>
    <w:div w:id="1866287371">
      <w:bodyDiv w:val="1"/>
      <w:marLeft w:val="0"/>
      <w:marRight w:val="0"/>
      <w:marTop w:val="0"/>
      <w:marBottom w:val="0"/>
      <w:divBdr>
        <w:top w:val="none" w:sz="0" w:space="0" w:color="auto"/>
        <w:left w:val="none" w:sz="0" w:space="0" w:color="auto"/>
        <w:bottom w:val="none" w:sz="0" w:space="0" w:color="auto"/>
        <w:right w:val="none" w:sz="0" w:space="0" w:color="auto"/>
      </w:divBdr>
    </w:div>
    <w:div w:id="1873610359">
      <w:bodyDiv w:val="1"/>
      <w:marLeft w:val="0"/>
      <w:marRight w:val="0"/>
      <w:marTop w:val="0"/>
      <w:marBottom w:val="0"/>
      <w:divBdr>
        <w:top w:val="none" w:sz="0" w:space="0" w:color="auto"/>
        <w:left w:val="none" w:sz="0" w:space="0" w:color="auto"/>
        <w:bottom w:val="none" w:sz="0" w:space="0" w:color="auto"/>
        <w:right w:val="none" w:sz="0" w:space="0" w:color="auto"/>
      </w:divBdr>
    </w:div>
    <w:div w:id="1873763232">
      <w:bodyDiv w:val="1"/>
      <w:marLeft w:val="0"/>
      <w:marRight w:val="0"/>
      <w:marTop w:val="0"/>
      <w:marBottom w:val="0"/>
      <w:divBdr>
        <w:top w:val="none" w:sz="0" w:space="0" w:color="auto"/>
        <w:left w:val="none" w:sz="0" w:space="0" w:color="auto"/>
        <w:bottom w:val="none" w:sz="0" w:space="0" w:color="auto"/>
        <w:right w:val="none" w:sz="0" w:space="0" w:color="auto"/>
      </w:divBdr>
    </w:div>
    <w:div w:id="1873836665">
      <w:bodyDiv w:val="1"/>
      <w:marLeft w:val="0"/>
      <w:marRight w:val="0"/>
      <w:marTop w:val="0"/>
      <w:marBottom w:val="0"/>
      <w:divBdr>
        <w:top w:val="none" w:sz="0" w:space="0" w:color="auto"/>
        <w:left w:val="none" w:sz="0" w:space="0" w:color="auto"/>
        <w:bottom w:val="none" w:sz="0" w:space="0" w:color="auto"/>
        <w:right w:val="none" w:sz="0" w:space="0" w:color="auto"/>
      </w:divBdr>
    </w:div>
    <w:div w:id="1877153851">
      <w:bodyDiv w:val="1"/>
      <w:marLeft w:val="0"/>
      <w:marRight w:val="0"/>
      <w:marTop w:val="0"/>
      <w:marBottom w:val="0"/>
      <w:divBdr>
        <w:top w:val="none" w:sz="0" w:space="0" w:color="auto"/>
        <w:left w:val="none" w:sz="0" w:space="0" w:color="auto"/>
        <w:bottom w:val="none" w:sz="0" w:space="0" w:color="auto"/>
        <w:right w:val="none" w:sz="0" w:space="0" w:color="auto"/>
      </w:divBdr>
    </w:div>
    <w:div w:id="1877423108">
      <w:bodyDiv w:val="1"/>
      <w:marLeft w:val="0"/>
      <w:marRight w:val="0"/>
      <w:marTop w:val="0"/>
      <w:marBottom w:val="0"/>
      <w:divBdr>
        <w:top w:val="none" w:sz="0" w:space="0" w:color="auto"/>
        <w:left w:val="none" w:sz="0" w:space="0" w:color="auto"/>
        <w:bottom w:val="none" w:sz="0" w:space="0" w:color="auto"/>
        <w:right w:val="none" w:sz="0" w:space="0" w:color="auto"/>
      </w:divBdr>
    </w:div>
    <w:div w:id="1879854890">
      <w:bodyDiv w:val="1"/>
      <w:marLeft w:val="0"/>
      <w:marRight w:val="0"/>
      <w:marTop w:val="0"/>
      <w:marBottom w:val="0"/>
      <w:divBdr>
        <w:top w:val="none" w:sz="0" w:space="0" w:color="auto"/>
        <w:left w:val="none" w:sz="0" w:space="0" w:color="auto"/>
        <w:bottom w:val="none" w:sz="0" w:space="0" w:color="auto"/>
        <w:right w:val="none" w:sz="0" w:space="0" w:color="auto"/>
      </w:divBdr>
    </w:div>
    <w:div w:id="1881745665">
      <w:bodyDiv w:val="1"/>
      <w:marLeft w:val="0"/>
      <w:marRight w:val="0"/>
      <w:marTop w:val="0"/>
      <w:marBottom w:val="0"/>
      <w:divBdr>
        <w:top w:val="none" w:sz="0" w:space="0" w:color="auto"/>
        <w:left w:val="none" w:sz="0" w:space="0" w:color="auto"/>
        <w:bottom w:val="none" w:sz="0" w:space="0" w:color="auto"/>
        <w:right w:val="none" w:sz="0" w:space="0" w:color="auto"/>
      </w:divBdr>
    </w:div>
    <w:div w:id="1883594552">
      <w:bodyDiv w:val="1"/>
      <w:marLeft w:val="0"/>
      <w:marRight w:val="0"/>
      <w:marTop w:val="0"/>
      <w:marBottom w:val="0"/>
      <w:divBdr>
        <w:top w:val="none" w:sz="0" w:space="0" w:color="auto"/>
        <w:left w:val="none" w:sz="0" w:space="0" w:color="auto"/>
        <w:bottom w:val="none" w:sz="0" w:space="0" w:color="auto"/>
        <w:right w:val="none" w:sz="0" w:space="0" w:color="auto"/>
      </w:divBdr>
    </w:div>
    <w:div w:id="1885367392">
      <w:bodyDiv w:val="1"/>
      <w:marLeft w:val="0"/>
      <w:marRight w:val="0"/>
      <w:marTop w:val="0"/>
      <w:marBottom w:val="0"/>
      <w:divBdr>
        <w:top w:val="none" w:sz="0" w:space="0" w:color="auto"/>
        <w:left w:val="none" w:sz="0" w:space="0" w:color="auto"/>
        <w:bottom w:val="none" w:sz="0" w:space="0" w:color="auto"/>
        <w:right w:val="none" w:sz="0" w:space="0" w:color="auto"/>
      </w:divBdr>
    </w:div>
    <w:div w:id="1893618869">
      <w:bodyDiv w:val="1"/>
      <w:marLeft w:val="0"/>
      <w:marRight w:val="0"/>
      <w:marTop w:val="0"/>
      <w:marBottom w:val="0"/>
      <w:divBdr>
        <w:top w:val="none" w:sz="0" w:space="0" w:color="auto"/>
        <w:left w:val="none" w:sz="0" w:space="0" w:color="auto"/>
        <w:bottom w:val="none" w:sz="0" w:space="0" w:color="auto"/>
        <w:right w:val="none" w:sz="0" w:space="0" w:color="auto"/>
      </w:divBdr>
    </w:div>
    <w:div w:id="1894582984">
      <w:bodyDiv w:val="1"/>
      <w:marLeft w:val="0"/>
      <w:marRight w:val="0"/>
      <w:marTop w:val="0"/>
      <w:marBottom w:val="0"/>
      <w:divBdr>
        <w:top w:val="none" w:sz="0" w:space="0" w:color="auto"/>
        <w:left w:val="none" w:sz="0" w:space="0" w:color="auto"/>
        <w:bottom w:val="none" w:sz="0" w:space="0" w:color="auto"/>
        <w:right w:val="none" w:sz="0" w:space="0" w:color="auto"/>
      </w:divBdr>
    </w:div>
    <w:div w:id="1927299512">
      <w:bodyDiv w:val="1"/>
      <w:marLeft w:val="0"/>
      <w:marRight w:val="0"/>
      <w:marTop w:val="0"/>
      <w:marBottom w:val="0"/>
      <w:divBdr>
        <w:top w:val="none" w:sz="0" w:space="0" w:color="auto"/>
        <w:left w:val="none" w:sz="0" w:space="0" w:color="auto"/>
        <w:bottom w:val="none" w:sz="0" w:space="0" w:color="auto"/>
        <w:right w:val="none" w:sz="0" w:space="0" w:color="auto"/>
      </w:divBdr>
    </w:div>
    <w:div w:id="1927611854">
      <w:bodyDiv w:val="1"/>
      <w:marLeft w:val="0"/>
      <w:marRight w:val="0"/>
      <w:marTop w:val="0"/>
      <w:marBottom w:val="0"/>
      <w:divBdr>
        <w:top w:val="none" w:sz="0" w:space="0" w:color="auto"/>
        <w:left w:val="none" w:sz="0" w:space="0" w:color="auto"/>
        <w:bottom w:val="none" w:sz="0" w:space="0" w:color="auto"/>
        <w:right w:val="none" w:sz="0" w:space="0" w:color="auto"/>
      </w:divBdr>
    </w:div>
    <w:div w:id="1929922288">
      <w:bodyDiv w:val="1"/>
      <w:marLeft w:val="0"/>
      <w:marRight w:val="0"/>
      <w:marTop w:val="0"/>
      <w:marBottom w:val="0"/>
      <w:divBdr>
        <w:top w:val="none" w:sz="0" w:space="0" w:color="auto"/>
        <w:left w:val="none" w:sz="0" w:space="0" w:color="auto"/>
        <w:bottom w:val="none" w:sz="0" w:space="0" w:color="auto"/>
        <w:right w:val="none" w:sz="0" w:space="0" w:color="auto"/>
      </w:divBdr>
    </w:div>
    <w:div w:id="1932473322">
      <w:bodyDiv w:val="1"/>
      <w:marLeft w:val="0"/>
      <w:marRight w:val="0"/>
      <w:marTop w:val="0"/>
      <w:marBottom w:val="0"/>
      <w:divBdr>
        <w:top w:val="none" w:sz="0" w:space="0" w:color="auto"/>
        <w:left w:val="none" w:sz="0" w:space="0" w:color="auto"/>
        <w:bottom w:val="none" w:sz="0" w:space="0" w:color="auto"/>
        <w:right w:val="none" w:sz="0" w:space="0" w:color="auto"/>
      </w:divBdr>
    </w:div>
    <w:div w:id="1951011372">
      <w:bodyDiv w:val="1"/>
      <w:marLeft w:val="0"/>
      <w:marRight w:val="0"/>
      <w:marTop w:val="0"/>
      <w:marBottom w:val="0"/>
      <w:divBdr>
        <w:top w:val="none" w:sz="0" w:space="0" w:color="auto"/>
        <w:left w:val="none" w:sz="0" w:space="0" w:color="auto"/>
        <w:bottom w:val="none" w:sz="0" w:space="0" w:color="auto"/>
        <w:right w:val="none" w:sz="0" w:space="0" w:color="auto"/>
      </w:divBdr>
    </w:div>
    <w:div w:id="1959679667">
      <w:bodyDiv w:val="1"/>
      <w:marLeft w:val="0"/>
      <w:marRight w:val="0"/>
      <w:marTop w:val="0"/>
      <w:marBottom w:val="0"/>
      <w:divBdr>
        <w:top w:val="none" w:sz="0" w:space="0" w:color="auto"/>
        <w:left w:val="none" w:sz="0" w:space="0" w:color="auto"/>
        <w:bottom w:val="none" w:sz="0" w:space="0" w:color="auto"/>
        <w:right w:val="none" w:sz="0" w:space="0" w:color="auto"/>
      </w:divBdr>
    </w:div>
    <w:div w:id="1962884747">
      <w:bodyDiv w:val="1"/>
      <w:marLeft w:val="0"/>
      <w:marRight w:val="0"/>
      <w:marTop w:val="0"/>
      <w:marBottom w:val="0"/>
      <w:divBdr>
        <w:top w:val="none" w:sz="0" w:space="0" w:color="auto"/>
        <w:left w:val="none" w:sz="0" w:space="0" w:color="auto"/>
        <w:bottom w:val="none" w:sz="0" w:space="0" w:color="auto"/>
        <w:right w:val="none" w:sz="0" w:space="0" w:color="auto"/>
      </w:divBdr>
    </w:div>
    <w:div w:id="1965846100">
      <w:bodyDiv w:val="1"/>
      <w:marLeft w:val="0"/>
      <w:marRight w:val="0"/>
      <w:marTop w:val="0"/>
      <w:marBottom w:val="0"/>
      <w:divBdr>
        <w:top w:val="none" w:sz="0" w:space="0" w:color="auto"/>
        <w:left w:val="none" w:sz="0" w:space="0" w:color="auto"/>
        <w:bottom w:val="none" w:sz="0" w:space="0" w:color="auto"/>
        <w:right w:val="none" w:sz="0" w:space="0" w:color="auto"/>
      </w:divBdr>
    </w:div>
    <w:div w:id="1971207051">
      <w:bodyDiv w:val="1"/>
      <w:marLeft w:val="0"/>
      <w:marRight w:val="0"/>
      <w:marTop w:val="0"/>
      <w:marBottom w:val="0"/>
      <w:divBdr>
        <w:top w:val="none" w:sz="0" w:space="0" w:color="auto"/>
        <w:left w:val="none" w:sz="0" w:space="0" w:color="auto"/>
        <w:bottom w:val="none" w:sz="0" w:space="0" w:color="auto"/>
        <w:right w:val="none" w:sz="0" w:space="0" w:color="auto"/>
      </w:divBdr>
    </w:div>
    <w:div w:id="1972663551">
      <w:bodyDiv w:val="1"/>
      <w:marLeft w:val="0"/>
      <w:marRight w:val="0"/>
      <w:marTop w:val="0"/>
      <w:marBottom w:val="0"/>
      <w:divBdr>
        <w:top w:val="none" w:sz="0" w:space="0" w:color="auto"/>
        <w:left w:val="none" w:sz="0" w:space="0" w:color="auto"/>
        <w:bottom w:val="none" w:sz="0" w:space="0" w:color="auto"/>
        <w:right w:val="none" w:sz="0" w:space="0" w:color="auto"/>
      </w:divBdr>
    </w:div>
    <w:div w:id="1977950430">
      <w:bodyDiv w:val="1"/>
      <w:marLeft w:val="0"/>
      <w:marRight w:val="0"/>
      <w:marTop w:val="0"/>
      <w:marBottom w:val="0"/>
      <w:divBdr>
        <w:top w:val="none" w:sz="0" w:space="0" w:color="auto"/>
        <w:left w:val="none" w:sz="0" w:space="0" w:color="auto"/>
        <w:bottom w:val="none" w:sz="0" w:space="0" w:color="auto"/>
        <w:right w:val="none" w:sz="0" w:space="0" w:color="auto"/>
      </w:divBdr>
    </w:div>
    <w:div w:id="1979338361">
      <w:bodyDiv w:val="1"/>
      <w:marLeft w:val="0"/>
      <w:marRight w:val="0"/>
      <w:marTop w:val="0"/>
      <w:marBottom w:val="0"/>
      <w:divBdr>
        <w:top w:val="none" w:sz="0" w:space="0" w:color="auto"/>
        <w:left w:val="none" w:sz="0" w:space="0" w:color="auto"/>
        <w:bottom w:val="none" w:sz="0" w:space="0" w:color="auto"/>
        <w:right w:val="none" w:sz="0" w:space="0" w:color="auto"/>
      </w:divBdr>
    </w:div>
    <w:div w:id="1982734910">
      <w:bodyDiv w:val="1"/>
      <w:marLeft w:val="0"/>
      <w:marRight w:val="0"/>
      <w:marTop w:val="0"/>
      <w:marBottom w:val="0"/>
      <w:divBdr>
        <w:top w:val="none" w:sz="0" w:space="0" w:color="auto"/>
        <w:left w:val="none" w:sz="0" w:space="0" w:color="auto"/>
        <w:bottom w:val="none" w:sz="0" w:space="0" w:color="auto"/>
        <w:right w:val="none" w:sz="0" w:space="0" w:color="auto"/>
      </w:divBdr>
    </w:div>
    <w:div w:id="1985960904">
      <w:bodyDiv w:val="1"/>
      <w:marLeft w:val="0"/>
      <w:marRight w:val="0"/>
      <w:marTop w:val="0"/>
      <w:marBottom w:val="0"/>
      <w:divBdr>
        <w:top w:val="none" w:sz="0" w:space="0" w:color="auto"/>
        <w:left w:val="none" w:sz="0" w:space="0" w:color="auto"/>
        <w:bottom w:val="none" w:sz="0" w:space="0" w:color="auto"/>
        <w:right w:val="none" w:sz="0" w:space="0" w:color="auto"/>
      </w:divBdr>
    </w:div>
    <w:div w:id="1987467740">
      <w:bodyDiv w:val="1"/>
      <w:marLeft w:val="0"/>
      <w:marRight w:val="0"/>
      <w:marTop w:val="0"/>
      <w:marBottom w:val="0"/>
      <w:divBdr>
        <w:top w:val="none" w:sz="0" w:space="0" w:color="auto"/>
        <w:left w:val="none" w:sz="0" w:space="0" w:color="auto"/>
        <w:bottom w:val="none" w:sz="0" w:space="0" w:color="auto"/>
        <w:right w:val="none" w:sz="0" w:space="0" w:color="auto"/>
      </w:divBdr>
    </w:div>
    <w:div w:id="2007126852">
      <w:bodyDiv w:val="1"/>
      <w:marLeft w:val="0"/>
      <w:marRight w:val="0"/>
      <w:marTop w:val="0"/>
      <w:marBottom w:val="0"/>
      <w:divBdr>
        <w:top w:val="none" w:sz="0" w:space="0" w:color="auto"/>
        <w:left w:val="none" w:sz="0" w:space="0" w:color="auto"/>
        <w:bottom w:val="none" w:sz="0" w:space="0" w:color="auto"/>
        <w:right w:val="none" w:sz="0" w:space="0" w:color="auto"/>
      </w:divBdr>
    </w:div>
    <w:div w:id="2009558693">
      <w:bodyDiv w:val="1"/>
      <w:marLeft w:val="0"/>
      <w:marRight w:val="0"/>
      <w:marTop w:val="0"/>
      <w:marBottom w:val="0"/>
      <w:divBdr>
        <w:top w:val="none" w:sz="0" w:space="0" w:color="auto"/>
        <w:left w:val="none" w:sz="0" w:space="0" w:color="auto"/>
        <w:bottom w:val="none" w:sz="0" w:space="0" w:color="auto"/>
        <w:right w:val="none" w:sz="0" w:space="0" w:color="auto"/>
      </w:divBdr>
    </w:div>
    <w:div w:id="2009602115">
      <w:bodyDiv w:val="1"/>
      <w:marLeft w:val="0"/>
      <w:marRight w:val="0"/>
      <w:marTop w:val="0"/>
      <w:marBottom w:val="0"/>
      <w:divBdr>
        <w:top w:val="none" w:sz="0" w:space="0" w:color="auto"/>
        <w:left w:val="none" w:sz="0" w:space="0" w:color="auto"/>
        <w:bottom w:val="none" w:sz="0" w:space="0" w:color="auto"/>
        <w:right w:val="none" w:sz="0" w:space="0" w:color="auto"/>
      </w:divBdr>
    </w:div>
    <w:div w:id="2038773003">
      <w:bodyDiv w:val="1"/>
      <w:marLeft w:val="0"/>
      <w:marRight w:val="0"/>
      <w:marTop w:val="0"/>
      <w:marBottom w:val="0"/>
      <w:divBdr>
        <w:top w:val="none" w:sz="0" w:space="0" w:color="auto"/>
        <w:left w:val="none" w:sz="0" w:space="0" w:color="auto"/>
        <w:bottom w:val="none" w:sz="0" w:space="0" w:color="auto"/>
        <w:right w:val="none" w:sz="0" w:space="0" w:color="auto"/>
      </w:divBdr>
    </w:div>
    <w:div w:id="2039357147">
      <w:bodyDiv w:val="1"/>
      <w:marLeft w:val="0"/>
      <w:marRight w:val="0"/>
      <w:marTop w:val="0"/>
      <w:marBottom w:val="0"/>
      <w:divBdr>
        <w:top w:val="none" w:sz="0" w:space="0" w:color="auto"/>
        <w:left w:val="none" w:sz="0" w:space="0" w:color="auto"/>
        <w:bottom w:val="none" w:sz="0" w:space="0" w:color="auto"/>
        <w:right w:val="none" w:sz="0" w:space="0" w:color="auto"/>
      </w:divBdr>
    </w:div>
    <w:div w:id="2044137026">
      <w:bodyDiv w:val="1"/>
      <w:marLeft w:val="0"/>
      <w:marRight w:val="0"/>
      <w:marTop w:val="0"/>
      <w:marBottom w:val="0"/>
      <w:divBdr>
        <w:top w:val="none" w:sz="0" w:space="0" w:color="auto"/>
        <w:left w:val="none" w:sz="0" w:space="0" w:color="auto"/>
        <w:bottom w:val="none" w:sz="0" w:space="0" w:color="auto"/>
        <w:right w:val="none" w:sz="0" w:space="0" w:color="auto"/>
      </w:divBdr>
    </w:div>
    <w:div w:id="2050836805">
      <w:bodyDiv w:val="1"/>
      <w:marLeft w:val="0"/>
      <w:marRight w:val="0"/>
      <w:marTop w:val="0"/>
      <w:marBottom w:val="0"/>
      <w:divBdr>
        <w:top w:val="none" w:sz="0" w:space="0" w:color="auto"/>
        <w:left w:val="none" w:sz="0" w:space="0" w:color="auto"/>
        <w:bottom w:val="none" w:sz="0" w:space="0" w:color="auto"/>
        <w:right w:val="none" w:sz="0" w:space="0" w:color="auto"/>
      </w:divBdr>
    </w:div>
    <w:div w:id="2050838614">
      <w:bodyDiv w:val="1"/>
      <w:marLeft w:val="0"/>
      <w:marRight w:val="0"/>
      <w:marTop w:val="0"/>
      <w:marBottom w:val="0"/>
      <w:divBdr>
        <w:top w:val="none" w:sz="0" w:space="0" w:color="auto"/>
        <w:left w:val="none" w:sz="0" w:space="0" w:color="auto"/>
        <w:bottom w:val="none" w:sz="0" w:space="0" w:color="auto"/>
        <w:right w:val="none" w:sz="0" w:space="0" w:color="auto"/>
      </w:divBdr>
    </w:div>
    <w:div w:id="2052613740">
      <w:bodyDiv w:val="1"/>
      <w:marLeft w:val="0"/>
      <w:marRight w:val="0"/>
      <w:marTop w:val="0"/>
      <w:marBottom w:val="0"/>
      <w:divBdr>
        <w:top w:val="none" w:sz="0" w:space="0" w:color="auto"/>
        <w:left w:val="none" w:sz="0" w:space="0" w:color="auto"/>
        <w:bottom w:val="none" w:sz="0" w:space="0" w:color="auto"/>
        <w:right w:val="none" w:sz="0" w:space="0" w:color="auto"/>
      </w:divBdr>
    </w:div>
    <w:div w:id="2054033945">
      <w:bodyDiv w:val="1"/>
      <w:marLeft w:val="0"/>
      <w:marRight w:val="0"/>
      <w:marTop w:val="0"/>
      <w:marBottom w:val="0"/>
      <w:divBdr>
        <w:top w:val="none" w:sz="0" w:space="0" w:color="auto"/>
        <w:left w:val="none" w:sz="0" w:space="0" w:color="auto"/>
        <w:bottom w:val="none" w:sz="0" w:space="0" w:color="auto"/>
        <w:right w:val="none" w:sz="0" w:space="0" w:color="auto"/>
      </w:divBdr>
    </w:div>
    <w:div w:id="2055302919">
      <w:bodyDiv w:val="1"/>
      <w:marLeft w:val="0"/>
      <w:marRight w:val="0"/>
      <w:marTop w:val="0"/>
      <w:marBottom w:val="0"/>
      <w:divBdr>
        <w:top w:val="none" w:sz="0" w:space="0" w:color="auto"/>
        <w:left w:val="none" w:sz="0" w:space="0" w:color="auto"/>
        <w:bottom w:val="none" w:sz="0" w:space="0" w:color="auto"/>
        <w:right w:val="none" w:sz="0" w:space="0" w:color="auto"/>
      </w:divBdr>
    </w:div>
    <w:div w:id="2061249463">
      <w:bodyDiv w:val="1"/>
      <w:marLeft w:val="0"/>
      <w:marRight w:val="0"/>
      <w:marTop w:val="0"/>
      <w:marBottom w:val="0"/>
      <w:divBdr>
        <w:top w:val="none" w:sz="0" w:space="0" w:color="auto"/>
        <w:left w:val="none" w:sz="0" w:space="0" w:color="auto"/>
        <w:bottom w:val="none" w:sz="0" w:space="0" w:color="auto"/>
        <w:right w:val="none" w:sz="0" w:space="0" w:color="auto"/>
      </w:divBdr>
    </w:div>
    <w:div w:id="2061466856">
      <w:bodyDiv w:val="1"/>
      <w:marLeft w:val="0"/>
      <w:marRight w:val="0"/>
      <w:marTop w:val="0"/>
      <w:marBottom w:val="0"/>
      <w:divBdr>
        <w:top w:val="none" w:sz="0" w:space="0" w:color="auto"/>
        <w:left w:val="none" w:sz="0" w:space="0" w:color="auto"/>
        <w:bottom w:val="none" w:sz="0" w:space="0" w:color="auto"/>
        <w:right w:val="none" w:sz="0" w:space="0" w:color="auto"/>
      </w:divBdr>
    </w:div>
    <w:div w:id="2062753317">
      <w:bodyDiv w:val="1"/>
      <w:marLeft w:val="0"/>
      <w:marRight w:val="0"/>
      <w:marTop w:val="0"/>
      <w:marBottom w:val="0"/>
      <w:divBdr>
        <w:top w:val="none" w:sz="0" w:space="0" w:color="auto"/>
        <w:left w:val="none" w:sz="0" w:space="0" w:color="auto"/>
        <w:bottom w:val="none" w:sz="0" w:space="0" w:color="auto"/>
        <w:right w:val="none" w:sz="0" w:space="0" w:color="auto"/>
      </w:divBdr>
    </w:div>
    <w:div w:id="2067677096">
      <w:bodyDiv w:val="1"/>
      <w:marLeft w:val="0"/>
      <w:marRight w:val="0"/>
      <w:marTop w:val="0"/>
      <w:marBottom w:val="0"/>
      <w:divBdr>
        <w:top w:val="none" w:sz="0" w:space="0" w:color="auto"/>
        <w:left w:val="none" w:sz="0" w:space="0" w:color="auto"/>
        <w:bottom w:val="none" w:sz="0" w:space="0" w:color="auto"/>
        <w:right w:val="none" w:sz="0" w:space="0" w:color="auto"/>
      </w:divBdr>
    </w:div>
    <w:div w:id="2079597529">
      <w:bodyDiv w:val="1"/>
      <w:marLeft w:val="0"/>
      <w:marRight w:val="0"/>
      <w:marTop w:val="0"/>
      <w:marBottom w:val="0"/>
      <w:divBdr>
        <w:top w:val="none" w:sz="0" w:space="0" w:color="auto"/>
        <w:left w:val="none" w:sz="0" w:space="0" w:color="auto"/>
        <w:bottom w:val="none" w:sz="0" w:space="0" w:color="auto"/>
        <w:right w:val="none" w:sz="0" w:space="0" w:color="auto"/>
      </w:divBdr>
    </w:div>
    <w:div w:id="2080786875">
      <w:bodyDiv w:val="1"/>
      <w:marLeft w:val="0"/>
      <w:marRight w:val="0"/>
      <w:marTop w:val="0"/>
      <w:marBottom w:val="0"/>
      <w:divBdr>
        <w:top w:val="none" w:sz="0" w:space="0" w:color="auto"/>
        <w:left w:val="none" w:sz="0" w:space="0" w:color="auto"/>
        <w:bottom w:val="none" w:sz="0" w:space="0" w:color="auto"/>
        <w:right w:val="none" w:sz="0" w:space="0" w:color="auto"/>
      </w:divBdr>
    </w:div>
    <w:div w:id="2081556809">
      <w:bodyDiv w:val="1"/>
      <w:marLeft w:val="0"/>
      <w:marRight w:val="0"/>
      <w:marTop w:val="0"/>
      <w:marBottom w:val="0"/>
      <w:divBdr>
        <w:top w:val="none" w:sz="0" w:space="0" w:color="auto"/>
        <w:left w:val="none" w:sz="0" w:space="0" w:color="auto"/>
        <w:bottom w:val="none" w:sz="0" w:space="0" w:color="auto"/>
        <w:right w:val="none" w:sz="0" w:space="0" w:color="auto"/>
      </w:divBdr>
    </w:div>
    <w:div w:id="2083136433">
      <w:bodyDiv w:val="1"/>
      <w:marLeft w:val="0"/>
      <w:marRight w:val="0"/>
      <w:marTop w:val="0"/>
      <w:marBottom w:val="0"/>
      <w:divBdr>
        <w:top w:val="none" w:sz="0" w:space="0" w:color="auto"/>
        <w:left w:val="none" w:sz="0" w:space="0" w:color="auto"/>
        <w:bottom w:val="none" w:sz="0" w:space="0" w:color="auto"/>
        <w:right w:val="none" w:sz="0" w:space="0" w:color="auto"/>
      </w:divBdr>
    </w:div>
    <w:div w:id="2084718180">
      <w:bodyDiv w:val="1"/>
      <w:marLeft w:val="0"/>
      <w:marRight w:val="0"/>
      <w:marTop w:val="0"/>
      <w:marBottom w:val="0"/>
      <w:divBdr>
        <w:top w:val="none" w:sz="0" w:space="0" w:color="auto"/>
        <w:left w:val="none" w:sz="0" w:space="0" w:color="auto"/>
        <w:bottom w:val="none" w:sz="0" w:space="0" w:color="auto"/>
        <w:right w:val="none" w:sz="0" w:space="0" w:color="auto"/>
      </w:divBdr>
    </w:div>
    <w:div w:id="2087914148">
      <w:bodyDiv w:val="1"/>
      <w:marLeft w:val="0"/>
      <w:marRight w:val="0"/>
      <w:marTop w:val="0"/>
      <w:marBottom w:val="0"/>
      <w:divBdr>
        <w:top w:val="none" w:sz="0" w:space="0" w:color="auto"/>
        <w:left w:val="none" w:sz="0" w:space="0" w:color="auto"/>
        <w:bottom w:val="none" w:sz="0" w:space="0" w:color="auto"/>
        <w:right w:val="none" w:sz="0" w:space="0" w:color="auto"/>
      </w:divBdr>
    </w:div>
    <w:div w:id="2089695016">
      <w:bodyDiv w:val="1"/>
      <w:marLeft w:val="0"/>
      <w:marRight w:val="0"/>
      <w:marTop w:val="0"/>
      <w:marBottom w:val="0"/>
      <w:divBdr>
        <w:top w:val="none" w:sz="0" w:space="0" w:color="auto"/>
        <w:left w:val="none" w:sz="0" w:space="0" w:color="auto"/>
        <w:bottom w:val="none" w:sz="0" w:space="0" w:color="auto"/>
        <w:right w:val="none" w:sz="0" w:space="0" w:color="auto"/>
      </w:divBdr>
    </w:div>
    <w:div w:id="2090037748">
      <w:bodyDiv w:val="1"/>
      <w:marLeft w:val="0"/>
      <w:marRight w:val="0"/>
      <w:marTop w:val="0"/>
      <w:marBottom w:val="0"/>
      <w:divBdr>
        <w:top w:val="none" w:sz="0" w:space="0" w:color="auto"/>
        <w:left w:val="none" w:sz="0" w:space="0" w:color="auto"/>
        <w:bottom w:val="none" w:sz="0" w:space="0" w:color="auto"/>
        <w:right w:val="none" w:sz="0" w:space="0" w:color="auto"/>
      </w:divBdr>
    </w:div>
    <w:div w:id="2091809653">
      <w:bodyDiv w:val="1"/>
      <w:marLeft w:val="0"/>
      <w:marRight w:val="0"/>
      <w:marTop w:val="0"/>
      <w:marBottom w:val="0"/>
      <w:divBdr>
        <w:top w:val="none" w:sz="0" w:space="0" w:color="auto"/>
        <w:left w:val="none" w:sz="0" w:space="0" w:color="auto"/>
        <w:bottom w:val="none" w:sz="0" w:space="0" w:color="auto"/>
        <w:right w:val="none" w:sz="0" w:space="0" w:color="auto"/>
      </w:divBdr>
    </w:div>
    <w:div w:id="2096391207">
      <w:bodyDiv w:val="1"/>
      <w:marLeft w:val="0"/>
      <w:marRight w:val="0"/>
      <w:marTop w:val="0"/>
      <w:marBottom w:val="0"/>
      <w:divBdr>
        <w:top w:val="none" w:sz="0" w:space="0" w:color="auto"/>
        <w:left w:val="none" w:sz="0" w:space="0" w:color="auto"/>
        <w:bottom w:val="none" w:sz="0" w:space="0" w:color="auto"/>
        <w:right w:val="none" w:sz="0" w:space="0" w:color="auto"/>
      </w:divBdr>
    </w:div>
    <w:div w:id="2100979285">
      <w:bodyDiv w:val="1"/>
      <w:marLeft w:val="0"/>
      <w:marRight w:val="0"/>
      <w:marTop w:val="0"/>
      <w:marBottom w:val="0"/>
      <w:divBdr>
        <w:top w:val="none" w:sz="0" w:space="0" w:color="auto"/>
        <w:left w:val="none" w:sz="0" w:space="0" w:color="auto"/>
        <w:bottom w:val="none" w:sz="0" w:space="0" w:color="auto"/>
        <w:right w:val="none" w:sz="0" w:space="0" w:color="auto"/>
      </w:divBdr>
    </w:div>
    <w:div w:id="2101561522">
      <w:bodyDiv w:val="1"/>
      <w:marLeft w:val="0"/>
      <w:marRight w:val="0"/>
      <w:marTop w:val="0"/>
      <w:marBottom w:val="0"/>
      <w:divBdr>
        <w:top w:val="none" w:sz="0" w:space="0" w:color="auto"/>
        <w:left w:val="none" w:sz="0" w:space="0" w:color="auto"/>
        <w:bottom w:val="none" w:sz="0" w:space="0" w:color="auto"/>
        <w:right w:val="none" w:sz="0" w:space="0" w:color="auto"/>
      </w:divBdr>
    </w:div>
    <w:div w:id="2109767050">
      <w:bodyDiv w:val="1"/>
      <w:marLeft w:val="0"/>
      <w:marRight w:val="0"/>
      <w:marTop w:val="0"/>
      <w:marBottom w:val="0"/>
      <w:divBdr>
        <w:top w:val="none" w:sz="0" w:space="0" w:color="auto"/>
        <w:left w:val="none" w:sz="0" w:space="0" w:color="auto"/>
        <w:bottom w:val="none" w:sz="0" w:space="0" w:color="auto"/>
        <w:right w:val="none" w:sz="0" w:space="0" w:color="auto"/>
      </w:divBdr>
    </w:div>
    <w:div w:id="2113014779">
      <w:bodyDiv w:val="1"/>
      <w:marLeft w:val="0"/>
      <w:marRight w:val="0"/>
      <w:marTop w:val="0"/>
      <w:marBottom w:val="0"/>
      <w:divBdr>
        <w:top w:val="none" w:sz="0" w:space="0" w:color="auto"/>
        <w:left w:val="none" w:sz="0" w:space="0" w:color="auto"/>
        <w:bottom w:val="none" w:sz="0" w:space="0" w:color="auto"/>
        <w:right w:val="none" w:sz="0" w:space="0" w:color="auto"/>
      </w:divBdr>
    </w:div>
    <w:div w:id="2123719830">
      <w:bodyDiv w:val="1"/>
      <w:marLeft w:val="0"/>
      <w:marRight w:val="0"/>
      <w:marTop w:val="0"/>
      <w:marBottom w:val="0"/>
      <w:divBdr>
        <w:top w:val="none" w:sz="0" w:space="0" w:color="auto"/>
        <w:left w:val="none" w:sz="0" w:space="0" w:color="auto"/>
        <w:bottom w:val="none" w:sz="0" w:space="0" w:color="auto"/>
        <w:right w:val="none" w:sz="0" w:space="0" w:color="auto"/>
      </w:divBdr>
    </w:div>
    <w:div w:id="2124495317">
      <w:bodyDiv w:val="1"/>
      <w:marLeft w:val="0"/>
      <w:marRight w:val="0"/>
      <w:marTop w:val="0"/>
      <w:marBottom w:val="0"/>
      <w:divBdr>
        <w:top w:val="none" w:sz="0" w:space="0" w:color="auto"/>
        <w:left w:val="none" w:sz="0" w:space="0" w:color="auto"/>
        <w:bottom w:val="none" w:sz="0" w:space="0" w:color="auto"/>
        <w:right w:val="none" w:sz="0" w:space="0" w:color="auto"/>
      </w:divBdr>
    </w:div>
    <w:div w:id="2126194757">
      <w:bodyDiv w:val="1"/>
      <w:marLeft w:val="0"/>
      <w:marRight w:val="0"/>
      <w:marTop w:val="0"/>
      <w:marBottom w:val="0"/>
      <w:divBdr>
        <w:top w:val="none" w:sz="0" w:space="0" w:color="auto"/>
        <w:left w:val="none" w:sz="0" w:space="0" w:color="auto"/>
        <w:bottom w:val="none" w:sz="0" w:space="0" w:color="auto"/>
        <w:right w:val="none" w:sz="0" w:space="0" w:color="auto"/>
      </w:divBdr>
    </w:div>
    <w:div w:id="2128544451">
      <w:bodyDiv w:val="1"/>
      <w:marLeft w:val="0"/>
      <w:marRight w:val="0"/>
      <w:marTop w:val="0"/>
      <w:marBottom w:val="0"/>
      <w:divBdr>
        <w:top w:val="none" w:sz="0" w:space="0" w:color="auto"/>
        <w:left w:val="none" w:sz="0" w:space="0" w:color="auto"/>
        <w:bottom w:val="none" w:sz="0" w:space="0" w:color="auto"/>
        <w:right w:val="none" w:sz="0" w:space="0" w:color="auto"/>
      </w:divBdr>
    </w:div>
    <w:div w:id="2135326105">
      <w:bodyDiv w:val="1"/>
      <w:marLeft w:val="0"/>
      <w:marRight w:val="0"/>
      <w:marTop w:val="0"/>
      <w:marBottom w:val="0"/>
      <w:divBdr>
        <w:top w:val="none" w:sz="0" w:space="0" w:color="auto"/>
        <w:left w:val="none" w:sz="0" w:space="0" w:color="auto"/>
        <w:bottom w:val="none" w:sz="0" w:space="0" w:color="auto"/>
        <w:right w:val="none" w:sz="0" w:space="0" w:color="auto"/>
      </w:divBdr>
    </w:div>
    <w:div w:id="2143959500">
      <w:bodyDiv w:val="1"/>
      <w:marLeft w:val="0"/>
      <w:marRight w:val="0"/>
      <w:marTop w:val="0"/>
      <w:marBottom w:val="0"/>
      <w:divBdr>
        <w:top w:val="none" w:sz="0" w:space="0" w:color="auto"/>
        <w:left w:val="none" w:sz="0" w:space="0" w:color="auto"/>
        <w:bottom w:val="none" w:sz="0" w:space="0" w:color="auto"/>
        <w:right w:val="none" w:sz="0" w:space="0" w:color="auto"/>
      </w:divBdr>
    </w:div>
    <w:div w:id="2146464183">
      <w:bodyDiv w:val="1"/>
      <w:marLeft w:val="0"/>
      <w:marRight w:val="0"/>
      <w:marTop w:val="0"/>
      <w:marBottom w:val="0"/>
      <w:divBdr>
        <w:top w:val="none" w:sz="0" w:space="0" w:color="auto"/>
        <w:left w:val="none" w:sz="0" w:space="0" w:color="auto"/>
        <w:bottom w:val="none" w:sz="0" w:space="0" w:color="auto"/>
        <w:right w:val="none" w:sz="0" w:space="0" w:color="auto"/>
      </w:divBdr>
    </w:div>
    <w:div w:id="2147120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B988FB-99C7-0B44-9129-9BF60203CBED}" type="doc">
      <dgm:prSet loTypeId="urn:microsoft.com/office/officeart/2005/8/layout/radial6" loCatId="" qsTypeId="urn:microsoft.com/office/officeart/2005/8/quickstyle/simple3" qsCatId="simple" csTypeId="urn:microsoft.com/office/officeart/2005/8/colors/accent1_2" csCatId="accent1" phldr="1"/>
      <dgm:spPr/>
      <dgm:t>
        <a:bodyPr/>
        <a:lstStyle/>
        <a:p>
          <a:endParaRPr lang="en-GB"/>
        </a:p>
      </dgm:t>
    </dgm:pt>
    <dgm:pt modelId="{9341AF26-10D4-CD47-95D2-52681035DCD8}">
      <dgm:prSet phldrT="[Text]" custT="1"/>
      <dgm:spPr/>
      <dgm:t>
        <a:bodyPr/>
        <a:lstStyle/>
        <a:p>
          <a:r>
            <a:rPr lang="en-GB" sz="1000"/>
            <a:t>Shared Values</a:t>
          </a:r>
        </a:p>
      </dgm:t>
    </dgm:pt>
    <dgm:pt modelId="{4D6E7518-03F0-3844-92D3-85F2FC8F8ABD}" type="parTrans" cxnId="{005D549C-36CC-9545-95F5-5ECA68638EE3}">
      <dgm:prSet/>
      <dgm:spPr/>
      <dgm:t>
        <a:bodyPr/>
        <a:lstStyle/>
        <a:p>
          <a:endParaRPr lang="en-GB"/>
        </a:p>
      </dgm:t>
    </dgm:pt>
    <dgm:pt modelId="{9348C58A-7EA5-904D-9EDC-0F49D939E43A}" type="sibTrans" cxnId="{005D549C-36CC-9545-95F5-5ECA68638EE3}">
      <dgm:prSet/>
      <dgm:spPr/>
      <dgm:t>
        <a:bodyPr/>
        <a:lstStyle/>
        <a:p>
          <a:endParaRPr lang="en-GB"/>
        </a:p>
      </dgm:t>
    </dgm:pt>
    <dgm:pt modelId="{B51FDAE2-90CC-E142-B36E-5CC5316035A4}">
      <dgm:prSet phldrT="[Text]"/>
      <dgm:spPr/>
      <dgm:t>
        <a:bodyPr/>
        <a:lstStyle/>
        <a:p>
          <a:r>
            <a:rPr lang="en-GB"/>
            <a:t>Strategy</a:t>
          </a:r>
        </a:p>
      </dgm:t>
    </dgm:pt>
    <dgm:pt modelId="{38071AB4-43D9-EE45-B244-2024EC78BF27}" type="parTrans" cxnId="{29B1597B-2013-6342-8B27-FA1615F17742}">
      <dgm:prSet/>
      <dgm:spPr/>
      <dgm:t>
        <a:bodyPr/>
        <a:lstStyle/>
        <a:p>
          <a:endParaRPr lang="en-GB"/>
        </a:p>
      </dgm:t>
    </dgm:pt>
    <dgm:pt modelId="{3227DCE8-BC0A-2F4F-A4B6-DFDF916A3095}" type="sibTrans" cxnId="{29B1597B-2013-6342-8B27-FA1615F17742}">
      <dgm:prSet/>
      <dgm:spPr>
        <a:noFill/>
      </dgm:spPr>
      <dgm:t>
        <a:bodyPr/>
        <a:lstStyle/>
        <a:p>
          <a:endParaRPr lang="en-GB"/>
        </a:p>
      </dgm:t>
    </dgm:pt>
    <dgm:pt modelId="{CD63A1A7-A1F2-CA4F-BB2A-D12618E07A5A}">
      <dgm:prSet phldrT="[Text]"/>
      <dgm:spPr/>
      <dgm:t>
        <a:bodyPr/>
        <a:lstStyle/>
        <a:p>
          <a:r>
            <a:rPr lang="en-GB"/>
            <a:t>Structure</a:t>
          </a:r>
        </a:p>
      </dgm:t>
    </dgm:pt>
    <dgm:pt modelId="{45CE8CD2-44B9-5041-9F13-7252AA1237DB}" type="parTrans" cxnId="{2388CF37-73D4-F147-BD6C-D34202D3F0B6}">
      <dgm:prSet/>
      <dgm:spPr/>
      <dgm:t>
        <a:bodyPr/>
        <a:lstStyle/>
        <a:p>
          <a:endParaRPr lang="en-GB"/>
        </a:p>
      </dgm:t>
    </dgm:pt>
    <dgm:pt modelId="{853DDF99-6D70-0C41-9832-3A340095868F}" type="sibTrans" cxnId="{2388CF37-73D4-F147-BD6C-D34202D3F0B6}">
      <dgm:prSet/>
      <dgm:spPr>
        <a:noFill/>
      </dgm:spPr>
      <dgm:t>
        <a:bodyPr/>
        <a:lstStyle/>
        <a:p>
          <a:endParaRPr lang="en-GB"/>
        </a:p>
      </dgm:t>
    </dgm:pt>
    <dgm:pt modelId="{1589543C-A498-FF47-AE25-57EEF7AED1ED}">
      <dgm:prSet phldrT="[Text]"/>
      <dgm:spPr/>
      <dgm:t>
        <a:bodyPr/>
        <a:lstStyle/>
        <a:p>
          <a:r>
            <a:rPr lang="en-GB"/>
            <a:t>Skills</a:t>
          </a:r>
        </a:p>
      </dgm:t>
    </dgm:pt>
    <dgm:pt modelId="{6E85757F-9614-6446-B55C-77A6FD6EF685}" type="parTrans" cxnId="{9733393B-26AE-1B40-8066-887C65CB9BB8}">
      <dgm:prSet/>
      <dgm:spPr/>
      <dgm:t>
        <a:bodyPr/>
        <a:lstStyle/>
        <a:p>
          <a:endParaRPr lang="en-GB"/>
        </a:p>
      </dgm:t>
    </dgm:pt>
    <dgm:pt modelId="{DE688F35-5C41-824D-A8C1-7D70050B7CD4}" type="sibTrans" cxnId="{9733393B-26AE-1B40-8066-887C65CB9BB8}">
      <dgm:prSet/>
      <dgm:spPr>
        <a:noFill/>
      </dgm:spPr>
      <dgm:t>
        <a:bodyPr/>
        <a:lstStyle/>
        <a:p>
          <a:endParaRPr lang="en-GB"/>
        </a:p>
      </dgm:t>
    </dgm:pt>
    <dgm:pt modelId="{6D3E0C08-5A00-E44B-8CB6-EF50C8E71E37}">
      <dgm:prSet phldrT="[Text]"/>
      <dgm:spPr/>
      <dgm:t>
        <a:bodyPr/>
        <a:lstStyle/>
        <a:p>
          <a:r>
            <a:rPr lang="en-GB"/>
            <a:t>Styles</a:t>
          </a:r>
        </a:p>
      </dgm:t>
    </dgm:pt>
    <dgm:pt modelId="{DFACAAAB-9167-344B-888C-803A184D6B98}" type="parTrans" cxnId="{B982CF0C-37CC-6A44-BB08-C0127EAFE680}">
      <dgm:prSet/>
      <dgm:spPr/>
      <dgm:t>
        <a:bodyPr/>
        <a:lstStyle/>
        <a:p>
          <a:endParaRPr lang="en-GB"/>
        </a:p>
      </dgm:t>
    </dgm:pt>
    <dgm:pt modelId="{80BB9F67-2CC8-5A46-812D-8EF6E2C7B86F}" type="sibTrans" cxnId="{B982CF0C-37CC-6A44-BB08-C0127EAFE680}">
      <dgm:prSet/>
      <dgm:spPr>
        <a:noFill/>
      </dgm:spPr>
      <dgm:t>
        <a:bodyPr/>
        <a:lstStyle/>
        <a:p>
          <a:endParaRPr lang="en-GB"/>
        </a:p>
      </dgm:t>
    </dgm:pt>
    <dgm:pt modelId="{D0CF76BB-E9FD-114C-BE83-DAFAAC9D50FA}">
      <dgm:prSet phldrT="[Text]"/>
      <dgm:spPr/>
      <dgm:t>
        <a:bodyPr/>
        <a:lstStyle/>
        <a:p>
          <a:r>
            <a:rPr lang="en-GB"/>
            <a:t>Staff</a:t>
          </a:r>
        </a:p>
      </dgm:t>
    </dgm:pt>
    <dgm:pt modelId="{2A5B4469-7A11-3C47-9D8F-F80D2FDF7DCC}" type="parTrans" cxnId="{B944FBF9-BF05-CE4C-AC33-4A3F5E6A6E65}">
      <dgm:prSet/>
      <dgm:spPr/>
      <dgm:t>
        <a:bodyPr/>
        <a:lstStyle/>
        <a:p>
          <a:endParaRPr lang="en-GB"/>
        </a:p>
      </dgm:t>
    </dgm:pt>
    <dgm:pt modelId="{FC0CBD40-7ED2-B14D-8F99-1FE853B85A31}" type="sibTrans" cxnId="{B944FBF9-BF05-CE4C-AC33-4A3F5E6A6E65}">
      <dgm:prSet/>
      <dgm:spPr/>
      <dgm:t>
        <a:bodyPr/>
        <a:lstStyle/>
        <a:p>
          <a:endParaRPr lang="en-GB"/>
        </a:p>
      </dgm:t>
    </dgm:pt>
    <dgm:pt modelId="{F3CA9D16-CE26-3647-A400-9DDF08DDA33C}">
      <dgm:prSet phldrT="[Text]"/>
      <dgm:spPr/>
      <dgm:t>
        <a:bodyPr/>
        <a:lstStyle/>
        <a:p>
          <a:r>
            <a:rPr lang="en-GB"/>
            <a:t>Systems</a:t>
          </a:r>
        </a:p>
      </dgm:t>
    </dgm:pt>
    <dgm:pt modelId="{2103CB02-F7A7-BE49-92C5-258C3E4EC458}" type="parTrans" cxnId="{84501EA1-1A8E-B94C-92D8-3286B39016DE}">
      <dgm:prSet/>
      <dgm:spPr/>
      <dgm:t>
        <a:bodyPr/>
        <a:lstStyle/>
        <a:p>
          <a:endParaRPr lang="en-GB"/>
        </a:p>
      </dgm:t>
    </dgm:pt>
    <dgm:pt modelId="{F1E326F8-8009-8748-9C94-CAF36AFD16BB}" type="sibTrans" cxnId="{84501EA1-1A8E-B94C-92D8-3286B39016DE}">
      <dgm:prSet/>
      <dgm:spPr>
        <a:noFill/>
      </dgm:spPr>
      <dgm:t>
        <a:bodyPr/>
        <a:lstStyle/>
        <a:p>
          <a:endParaRPr lang="en-GB"/>
        </a:p>
      </dgm:t>
    </dgm:pt>
    <dgm:pt modelId="{F3901019-A03C-8344-9D5C-0858B2E9672F}" type="pres">
      <dgm:prSet presAssocID="{28B988FB-99C7-0B44-9129-9BF60203CBED}" presName="Name0" presStyleCnt="0">
        <dgm:presLayoutVars>
          <dgm:chMax val="1"/>
          <dgm:dir/>
          <dgm:animLvl val="ctr"/>
          <dgm:resizeHandles val="exact"/>
        </dgm:presLayoutVars>
      </dgm:prSet>
      <dgm:spPr/>
    </dgm:pt>
    <dgm:pt modelId="{286F6551-13B4-D843-892C-78F87FCC2F46}" type="pres">
      <dgm:prSet presAssocID="{9341AF26-10D4-CD47-95D2-52681035DCD8}" presName="centerShape" presStyleLbl="node0" presStyleIdx="0" presStyleCnt="1" custScaleX="66742" custScaleY="66743" custLinFactNeighborX="898"/>
      <dgm:spPr/>
    </dgm:pt>
    <dgm:pt modelId="{F067B0BB-D8D2-0242-B349-68664C982B06}" type="pres">
      <dgm:prSet presAssocID="{B51FDAE2-90CC-E142-B36E-5CC5316035A4}" presName="node" presStyleLbl="node1" presStyleIdx="0" presStyleCnt="6" custRadScaleRad="68566" custRadScaleInc="7256">
        <dgm:presLayoutVars>
          <dgm:bulletEnabled val="1"/>
        </dgm:presLayoutVars>
      </dgm:prSet>
      <dgm:spPr/>
    </dgm:pt>
    <dgm:pt modelId="{823DABF0-CEDF-0740-8D0F-AFDF2C545DA3}" type="pres">
      <dgm:prSet presAssocID="{B51FDAE2-90CC-E142-B36E-5CC5316035A4}" presName="dummy" presStyleCnt="0"/>
      <dgm:spPr/>
    </dgm:pt>
    <dgm:pt modelId="{E64D351F-6942-7C44-A21D-3647FB1211B8}" type="pres">
      <dgm:prSet presAssocID="{3227DCE8-BC0A-2F4F-A4B6-DFDF916A3095}" presName="sibTrans" presStyleLbl="sibTrans2D1" presStyleIdx="0" presStyleCnt="6"/>
      <dgm:spPr/>
    </dgm:pt>
    <dgm:pt modelId="{956A8DC5-03A9-894C-AB7F-07F716E9B75E}" type="pres">
      <dgm:prSet presAssocID="{CD63A1A7-A1F2-CA4F-BB2A-D12618E07A5A}" presName="node" presStyleLbl="node1" presStyleIdx="1" presStyleCnt="6" custRadScaleRad="70895" custRadScaleInc="15592">
        <dgm:presLayoutVars>
          <dgm:bulletEnabled val="1"/>
        </dgm:presLayoutVars>
      </dgm:prSet>
      <dgm:spPr/>
    </dgm:pt>
    <dgm:pt modelId="{03A6CDBE-6405-2A4C-B138-8A5A41104985}" type="pres">
      <dgm:prSet presAssocID="{CD63A1A7-A1F2-CA4F-BB2A-D12618E07A5A}" presName="dummy" presStyleCnt="0"/>
      <dgm:spPr/>
    </dgm:pt>
    <dgm:pt modelId="{560D32D6-FA46-5048-8324-330F5D6C5017}" type="pres">
      <dgm:prSet presAssocID="{853DDF99-6D70-0C41-9832-3A340095868F}" presName="sibTrans" presStyleLbl="sibTrans2D1" presStyleIdx="1" presStyleCnt="6" custScaleX="56223"/>
      <dgm:spPr/>
    </dgm:pt>
    <dgm:pt modelId="{116F7EE8-FB99-4640-BCB9-C0D2E5BC3034}" type="pres">
      <dgm:prSet presAssocID="{1589543C-A498-FF47-AE25-57EEF7AED1ED}" presName="node" presStyleLbl="node1" presStyleIdx="2" presStyleCnt="6" custRadScaleRad="73621" custRadScaleInc="10502">
        <dgm:presLayoutVars>
          <dgm:bulletEnabled val="1"/>
        </dgm:presLayoutVars>
      </dgm:prSet>
      <dgm:spPr/>
    </dgm:pt>
    <dgm:pt modelId="{B13A4B8B-4737-BE46-A123-D17D12B83746}" type="pres">
      <dgm:prSet presAssocID="{1589543C-A498-FF47-AE25-57EEF7AED1ED}" presName="dummy" presStyleCnt="0"/>
      <dgm:spPr/>
    </dgm:pt>
    <dgm:pt modelId="{89F85FB2-75A1-254E-B673-C4DFE8277484}" type="pres">
      <dgm:prSet presAssocID="{DE688F35-5C41-824D-A8C1-7D70050B7CD4}" presName="sibTrans" presStyleLbl="sibTrans2D1" presStyleIdx="2" presStyleCnt="6"/>
      <dgm:spPr/>
    </dgm:pt>
    <dgm:pt modelId="{0BA024AA-92FD-6C4E-8FC0-3A8472100902}" type="pres">
      <dgm:prSet presAssocID="{6D3E0C08-5A00-E44B-8CB6-EF50C8E71E37}" presName="node" presStyleLbl="node1" presStyleIdx="3" presStyleCnt="6" custRadScaleRad="75784" custRadScaleInc="-10426">
        <dgm:presLayoutVars>
          <dgm:bulletEnabled val="1"/>
        </dgm:presLayoutVars>
      </dgm:prSet>
      <dgm:spPr/>
    </dgm:pt>
    <dgm:pt modelId="{87547703-E94A-FE40-A786-606303B7595A}" type="pres">
      <dgm:prSet presAssocID="{6D3E0C08-5A00-E44B-8CB6-EF50C8E71E37}" presName="dummy" presStyleCnt="0"/>
      <dgm:spPr/>
    </dgm:pt>
    <dgm:pt modelId="{616D45CB-F39E-1B41-85C0-08BB0CE7B913}" type="pres">
      <dgm:prSet presAssocID="{80BB9F67-2CC8-5A46-812D-8EF6E2C7B86F}" presName="sibTrans" presStyleLbl="sibTrans2D1" presStyleIdx="3" presStyleCnt="6"/>
      <dgm:spPr/>
    </dgm:pt>
    <dgm:pt modelId="{7B91E75B-9186-654A-BFCE-6492CD634FA5}" type="pres">
      <dgm:prSet presAssocID="{D0CF76BB-E9FD-114C-BE83-DAFAAC9D50FA}" presName="node" presStyleLbl="node1" presStyleIdx="4" presStyleCnt="6" custRadScaleRad="68406" custRadScaleInc="-11331">
        <dgm:presLayoutVars>
          <dgm:bulletEnabled val="1"/>
        </dgm:presLayoutVars>
      </dgm:prSet>
      <dgm:spPr/>
    </dgm:pt>
    <dgm:pt modelId="{C41DA697-E684-4642-BFC6-587733B998E9}" type="pres">
      <dgm:prSet presAssocID="{D0CF76BB-E9FD-114C-BE83-DAFAAC9D50FA}" presName="dummy" presStyleCnt="0"/>
      <dgm:spPr/>
    </dgm:pt>
    <dgm:pt modelId="{2B9685C8-6B8E-8C4D-8EF4-3CCAAE8AC61E}" type="pres">
      <dgm:prSet presAssocID="{FC0CBD40-7ED2-B14D-8F99-1FE853B85A31}" presName="sibTrans" presStyleLbl="sibTrans2D1" presStyleIdx="4" presStyleCnt="6" custScaleX="58858" custScaleY="68522"/>
      <dgm:spPr/>
    </dgm:pt>
    <dgm:pt modelId="{722AB6AE-B272-1A47-9445-40431CE26EB6}" type="pres">
      <dgm:prSet presAssocID="{F3CA9D16-CE26-3647-A400-9DDF08DDA33C}" presName="node" presStyleLbl="node1" presStyleIdx="5" presStyleCnt="6" custRadScaleRad="68109" custRadScaleInc="-5609">
        <dgm:presLayoutVars>
          <dgm:bulletEnabled val="1"/>
        </dgm:presLayoutVars>
      </dgm:prSet>
      <dgm:spPr/>
    </dgm:pt>
    <dgm:pt modelId="{49116E49-98EA-FF45-B539-E49E2260D8E6}" type="pres">
      <dgm:prSet presAssocID="{F3CA9D16-CE26-3647-A400-9DDF08DDA33C}" presName="dummy" presStyleCnt="0"/>
      <dgm:spPr/>
    </dgm:pt>
    <dgm:pt modelId="{CFF0F2EF-C929-D94D-BF96-A52F75093388}" type="pres">
      <dgm:prSet presAssocID="{F1E326F8-8009-8748-9C94-CAF36AFD16BB}" presName="sibTrans" presStyleLbl="sibTrans2D1" presStyleIdx="5" presStyleCnt="6"/>
      <dgm:spPr/>
    </dgm:pt>
  </dgm:ptLst>
  <dgm:cxnLst>
    <dgm:cxn modelId="{B982CF0C-37CC-6A44-BB08-C0127EAFE680}" srcId="{9341AF26-10D4-CD47-95D2-52681035DCD8}" destId="{6D3E0C08-5A00-E44B-8CB6-EF50C8E71E37}" srcOrd="3" destOrd="0" parTransId="{DFACAAAB-9167-344B-888C-803A184D6B98}" sibTransId="{80BB9F67-2CC8-5A46-812D-8EF6E2C7B86F}"/>
    <dgm:cxn modelId="{FA0A9D1B-6856-3048-9CB0-BA6FCABE62AD}" type="presOf" srcId="{28B988FB-99C7-0B44-9129-9BF60203CBED}" destId="{F3901019-A03C-8344-9D5C-0858B2E9672F}" srcOrd="0" destOrd="0" presId="urn:microsoft.com/office/officeart/2005/8/layout/radial6"/>
    <dgm:cxn modelId="{5FD64D1C-5870-CD4F-B2A6-B2281706A3D3}" type="presOf" srcId="{F3CA9D16-CE26-3647-A400-9DDF08DDA33C}" destId="{722AB6AE-B272-1A47-9445-40431CE26EB6}" srcOrd="0" destOrd="0" presId="urn:microsoft.com/office/officeart/2005/8/layout/radial6"/>
    <dgm:cxn modelId="{84580227-99B4-144E-B05D-EBC6FE4E0DAE}" type="presOf" srcId="{3227DCE8-BC0A-2F4F-A4B6-DFDF916A3095}" destId="{E64D351F-6942-7C44-A21D-3647FB1211B8}" srcOrd="0" destOrd="0" presId="urn:microsoft.com/office/officeart/2005/8/layout/radial6"/>
    <dgm:cxn modelId="{2388CF37-73D4-F147-BD6C-D34202D3F0B6}" srcId="{9341AF26-10D4-CD47-95D2-52681035DCD8}" destId="{CD63A1A7-A1F2-CA4F-BB2A-D12618E07A5A}" srcOrd="1" destOrd="0" parTransId="{45CE8CD2-44B9-5041-9F13-7252AA1237DB}" sibTransId="{853DDF99-6D70-0C41-9832-3A340095868F}"/>
    <dgm:cxn modelId="{9733393B-26AE-1B40-8066-887C65CB9BB8}" srcId="{9341AF26-10D4-CD47-95D2-52681035DCD8}" destId="{1589543C-A498-FF47-AE25-57EEF7AED1ED}" srcOrd="2" destOrd="0" parTransId="{6E85757F-9614-6446-B55C-77A6FD6EF685}" sibTransId="{DE688F35-5C41-824D-A8C1-7D70050B7CD4}"/>
    <dgm:cxn modelId="{5332DA3F-AD5C-3D4E-82D0-7E5EC20C0A83}" type="presOf" srcId="{F1E326F8-8009-8748-9C94-CAF36AFD16BB}" destId="{CFF0F2EF-C929-D94D-BF96-A52F75093388}" srcOrd="0" destOrd="0" presId="urn:microsoft.com/office/officeart/2005/8/layout/radial6"/>
    <dgm:cxn modelId="{9258BE4E-7345-B34F-97DE-19D171C22253}" type="presOf" srcId="{B51FDAE2-90CC-E142-B36E-5CC5316035A4}" destId="{F067B0BB-D8D2-0242-B349-68664C982B06}" srcOrd="0" destOrd="0" presId="urn:microsoft.com/office/officeart/2005/8/layout/radial6"/>
    <dgm:cxn modelId="{7D59BF6E-861A-E44C-B86A-701746FC1ADD}" type="presOf" srcId="{853DDF99-6D70-0C41-9832-3A340095868F}" destId="{560D32D6-FA46-5048-8324-330F5D6C5017}" srcOrd="0" destOrd="0" presId="urn:microsoft.com/office/officeart/2005/8/layout/radial6"/>
    <dgm:cxn modelId="{50FB6379-90F5-7F4B-AF3E-A78663E0C9DF}" type="presOf" srcId="{1589543C-A498-FF47-AE25-57EEF7AED1ED}" destId="{116F7EE8-FB99-4640-BCB9-C0D2E5BC3034}" srcOrd="0" destOrd="0" presId="urn:microsoft.com/office/officeart/2005/8/layout/radial6"/>
    <dgm:cxn modelId="{29B1597B-2013-6342-8B27-FA1615F17742}" srcId="{9341AF26-10D4-CD47-95D2-52681035DCD8}" destId="{B51FDAE2-90CC-E142-B36E-5CC5316035A4}" srcOrd="0" destOrd="0" parTransId="{38071AB4-43D9-EE45-B244-2024EC78BF27}" sibTransId="{3227DCE8-BC0A-2F4F-A4B6-DFDF916A3095}"/>
    <dgm:cxn modelId="{54E8328A-148A-004A-BF99-30DD30E23431}" type="presOf" srcId="{CD63A1A7-A1F2-CA4F-BB2A-D12618E07A5A}" destId="{956A8DC5-03A9-894C-AB7F-07F716E9B75E}" srcOrd="0" destOrd="0" presId="urn:microsoft.com/office/officeart/2005/8/layout/radial6"/>
    <dgm:cxn modelId="{DDCC459C-BBD1-2B44-9ACB-476C8F1F6C88}" type="presOf" srcId="{FC0CBD40-7ED2-B14D-8F99-1FE853B85A31}" destId="{2B9685C8-6B8E-8C4D-8EF4-3CCAAE8AC61E}" srcOrd="0" destOrd="0" presId="urn:microsoft.com/office/officeart/2005/8/layout/radial6"/>
    <dgm:cxn modelId="{005D549C-36CC-9545-95F5-5ECA68638EE3}" srcId="{28B988FB-99C7-0B44-9129-9BF60203CBED}" destId="{9341AF26-10D4-CD47-95D2-52681035DCD8}" srcOrd="0" destOrd="0" parTransId="{4D6E7518-03F0-3844-92D3-85F2FC8F8ABD}" sibTransId="{9348C58A-7EA5-904D-9EDC-0F49D939E43A}"/>
    <dgm:cxn modelId="{84501EA1-1A8E-B94C-92D8-3286B39016DE}" srcId="{9341AF26-10D4-CD47-95D2-52681035DCD8}" destId="{F3CA9D16-CE26-3647-A400-9DDF08DDA33C}" srcOrd="5" destOrd="0" parTransId="{2103CB02-F7A7-BE49-92C5-258C3E4EC458}" sibTransId="{F1E326F8-8009-8748-9C94-CAF36AFD16BB}"/>
    <dgm:cxn modelId="{23D273AC-F3B5-9E47-A8B5-88D73F14F326}" type="presOf" srcId="{D0CF76BB-E9FD-114C-BE83-DAFAAC9D50FA}" destId="{7B91E75B-9186-654A-BFCE-6492CD634FA5}" srcOrd="0" destOrd="0" presId="urn:microsoft.com/office/officeart/2005/8/layout/radial6"/>
    <dgm:cxn modelId="{A25F4BBB-DC0A-5743-9E73-45CDB8ACF36C}" type="presOf" srcId="{9341AF26-10D4-CD47-95D2-52681035DCD8}" destId="{286F6551-13B4-D843-892C-78F87FCC2F46}" srcOrd="0" destOrd="0" presId="urn:microsoft.com/office/officeart/2005/8/layout/radial6"/>
    <dgm:cxn modelId="{CE8FADD7-4E7C-A747-9605-FC474D4D2E50}" type="presOf" srcId="{80BB9F67-2CC8-5A46-812D-8EF6E2C7B86F}" destId="{616D45CB-F39E-1B41-85C0-08BB0CE7B913}" srcOrd="0" destOrd="0" presId="urn:microsoft.com/office/officeart/2005/8/layout/radial6"/>
    <dgm:cxn modelId="{750CD7E9-5DA8-1D43-AE66-67915E09B48D}" type="presOf" srcId="{DE688F35-5C41-824D-A8C1-7D70050B7CD4}" destId="{89F85FB2-75A1-254E-B673-C4DFE8277484}" srcOrd="0" destOrd="0" presId="urn:microsoft.com/office/officeart/2005/8/layout/radial6"/>
    <dgm:cxn modelId="{B944FBF9-BF05-CE4C-AC33-4A3F5E6A6E65}" srcId="{9341AF26-10D4-CD47-95D2-52681035DCD8}" destId="{D0CF76BB-E9FD-114C-BE83-DAFAAC9D50FA}" srcOrd="4" destOrd="0" parTransId="{2A5B4469-7A11-3C47-9D8F-F80D2FDF7DCC}" sibTransId="{FC0CBD40-7ED2-B14D-8F99-1FE853B85A31}"/>
    <dgm:cxn modelId="{71CFE7FB-C685-9542-9171-8A404F124ED9}" type="presOf" srcId="{6D3E0C08-5A00-E44B-8CB6-EF50C8E71E37}" destId="{0BA024AA-92FD-6C4E-8FC0-3A8472100902}" srcOrd="0" destOrd="0" presId="urn:microsoft.com/office/officeart/2005/8/layout/radial6"/>
    <dgm:cxn modelId="{D10D1FEB-A550-454C-B384-86E8EBAF3439}" type="presParOf" srcId="{F3901019-A03C-8344-9D5C-0858B2E9672F}" destId="{286F6551-13B4-D843-892C-78F87FCC2F46}" srcOrd="0" destOrd="0" presId="urn:microsoft.com/office/officeart/2005/8/layout/radial6"/>
    <dgm:cxn modelId="{4DFD2B7B-3BF7-D54C-AF55-E1A300DF3B52}" type="presParOf" srcId="{F3901019-A03C-8344-9D5C-0858B2E9672F}" destId="{F067B0BB-D8D2-0242-B349-68664C982B06}" srcOrd="1" destOrd="0" presId="urn:microsoft.com/office/officeart/2005/8/layout/radial6"/>
    <dgm:cxn modelId="{956186CB-59F9-0340-BEFE-03876E61068A}" type="presParOf" srcId="{F3901019-A03C-8344-9D5C-0858B2E9672F}" destId="{823DABF0-CEDF-0740-8D0F-AFDF2C545DA3}" srcOrd="2" destOrd="0" presId="urn:microsoft.com/office/officeart/2005/8/layout/radial6"/>
    <dgm:cxn modelId="{55EC9FFB-E0F5-9646-8B77-5ED54B6450F5}" type="presParOf" srcId="{F3901019-A03C-8344-9D5C-0858B2E9672F}" destId="{E64D351F-6942-7C44-A21D-3647FB1211B8}" srcOrd="3" destOrd="0" presId="urn:microsoft.com/office/officeart/2005/8/layout/radial6"/>
    <dgm:cxn modelId="{97009719-12CF-E644-904D-57625BAEBC4B}" type="presParOf" srcId="{F3901019-A03C-8344-9D5C-0858B2E9672F}" destId="{956A8DC5-03A9-894C-AB7F-07F716E9B75E}" srcOrd="4" destOrd="0" presId="urn:microsoft.com/office/officeart/2005/8/layout/radial6"/>
    <dgm:cxn modelId="{923883A1-A64A-574E-99F9-CD7A69D35D90}" type="presParOf" srcId="{F3901019-A03C-8344-9D5C-0858B2E9672F}" destId="{03A6CDBE-6405-2A4C-B138-8A5A41104985}" srcOrd="5" destOrd="0" presId="urn:microsoft.com/office/officeart/2005/8/layout/radial6"/>
    <dgm:cxn modelId="{D9DE4E76-BA57-AC44-8847-BCB4D0C1013B}" type="presParOf" srcId="{F3901019-A03C-8344-9D5C-0858B2E9672F}" destId="{560D32D6-FA46-5048-8324-330F5D6C5017}" srcOrd="6" destOrd="0" presId="urn:microsoft.com/office/officeart/2005/8/layout/radial6"/>
    <dgm:cxn modelId="{CD548998-1853-5B49-B748-6E68D8FF0AA0}" type="presParOf" srcId="{F3901019-A03C-8344-9D5C-0858B2E9672F}" destId="{116F7EE8-FB99-4640-BCB9-C0D2E5BC3034}" srcOrd="7" destOrd="0" presId="urn:microsoft.com/office/officeart/2005/8/layout/radial6"/>
    <dgm:cxn modelId="{7C33397C-67F3-B240-8903-4847D6994503}" type="presParOf" srcId="{F3901019-A03C-8344-9D5C-0858B2E9672F}" destId="{B13A4B8B-4737-BE46-A123-D17D12B83746}" srcOrd="8" destOrd="0" presId="urn:microsoft.com/office/officeart/2005/8/layout/radial6"/>
    <dgm:cxn modelId="{04E6B405-BD51-A54A-BB66-97D350346A8C}" type="presParOf" srcId="{F3901019-A03C-8344-9D5C-0858B2E9672F}" destId="{89F85FB2-75A1-254E-B673-C4DFE8277484}" srcOrd="9" destOrd="0" presId="urn:microsoft.com/office/officeart/2005/8/layout/radial6"/>
    <dgm:cxn modelId="{970E1381-7116-1748-88A1-717A426D41AE}" type="presParOf" srcId="{F3901019-A03C-8344-9D5C-0858B2E9672F}" destId="{0BA024AA-92FD-6C4E-8FC0-3A8472100902}" srcOrd="10" destOrd="0" presId="urn:microsoft.com/office/officeart/2005/8/layout/radial6"/>
    <dgm:cxn modelId="{C4717A75-6686-594A-A81F-729A8ED59E07}" type="presParOf" srcId="{F3901019-A03C-8344-9D5C-0858B2E9672F}" destId="{87547703-E94A-FE40-A786-606303B7595A}" srcOrd="11" destOrd="0" presId="urn:microsoft.com/office/officeart/2005/8/layout/radial6"/>
    <dgm:cxn modelId="{E6F43CE3-99A5-C846-A68D-F307A5ED7FBC}" type="presParOf" srcId="{F3901019-A03C-8344-9D5C-0858B2E9672F}" destId="{616D45CB-F39E-1B41-85C0-08BB0CE7B913}" srcOrd="12" destOrd="0" presId="urn:microsoft.com/office/officeart/2005/8/layout/radial6"/>
    <dgm:cxn modelId="{4EA0E0FA-CEB3-804F-8C3D-C3EF80937A44}" type="presParOf" srcId="{F3901019-A03C-8344-9D5C-0858B2E9672F}" destId="{7B91E75B-9186-654A-BFCE-6492CD634FA5}" srcOrd="13" destOrd="0" presId="urn:microsoft.com/office/officeart/2005/8/layout/radial6"/>
    <dgm:cxn modelId="{240A515F-8510-9046-962C-991665442BA3}" type="presParOf" srcId="{F3901019-A03C-8344-9D5C-0858B2E9672F}" destId="{C41DA697-E684-4642-BFC6-587733B998E9}" srcOrd="14" destOrd="0" presId="urn:microsoft.com/office/officeart/2005/8/layout/radial6"/>
    <dgm:cxn modelId="{145DD667-E7DD-4942-A081-3DE4A7DF1F9B}" type="presParOf" srcId="{F3901019-A03C-8344-9D5C-0858B2E9672F}" destId="{2B9685C8-6B8E-8C4D-8EF4-3CCAAE8AC61E}" srcOrd="15" destOrd="0" presId="urn:microsoft.com/office/officeart/2005/8/layout/radial6"/>
    <dgm:cxn modelId="{DCD39862-E0B0-634D-A64E-F118D805EF01}" type="presParOf" srcId="{F3901019-A03C-8344-9D5C-0858B2E9672F}" destId="{722AB6AE-B272-1A47-9445-40431CE26EB6}" srcOrd="16" destOrd="0" presId="urn:microsoft.com/office/officeart/2005/8/layout/radial6"/>
    <dgm:cxn modelId="{77D52405-1E5F-CF4A-89A0-9D4D9717A5F3}" type="presParOf" srcId="{F3901019-A03C-8344-9D5C-0858B2E9672F}" destId="{49116E49-98EA-FF45-B539-E49E2260D8E6}" srcOrd="17" destOrd="0" presId="urn:microsoft.com/office/officeart/2005/8/layout/radial6"/>
    <dgm:cxn modelId="{78B3CE00-DB9B-4740-AB3D-B52A24103321}" type="presParOf" srcId="{F3901019-A03C-8344-9D5C-0858B2E9672F}" destId="{CFF0F2EF-C929-D94D-BF96-A52F75093388}"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CE66962-D5DD-F64D-AFA5-43249F9FC2EA}" type="doc">
      <dgm:prSet loTypeId="urn:microsoft.com/office/officeart/2005/8/layout/matrix1" loCatId="" qsTypeId="urn:microsoft.com/office/officeart/2005/8/quickstyle/simple3" qsCatId="simple" csTypeId="urn:microsoft.com/office/officeart/2005/8/colors/accent1_2" csCatId="accent1" phldr="1"/>
      <dgm:spPr/>
      <dgm:t>
        <a:bodyPr/>
        <a:lstStyle/>
        <a:p>
          <a:endParaRPr lang="en-GB"/>
        </a:p>
      </dgm:t>
    </dgm:pt>
    <dgm:pt modelId="{179391B5-4D41-EC43-A075-F6B15E625E60}">
      <dgm:prSet phldrT="[Text]"/>
      <dgm:spPr/>
      <dgm:t>
        <a:bodyPr/>
        <a:lstStyle/>
        <a:p>
          <a:r>
            <a:rPr lang="en-GB"/>
            <a:t>Competitive Rivalry</a:t>
          </a:r>
        </a:p>
      </dgm:t>
    </dgm:pt>
    <dgm:pt modelId="{F8DA7AA2-F2CA-AF48-A7F8-AC625C145123}" type="parTrans" cxnId="{80B18F6E-7C3C-C041-8E9C-A7A56DAF9AAC}">
      <dgm:prSet/>
      <dgm:spPr/>
      <dgm:t>
        <a:bodyPr/>
        <a:lstStyle/>
        <a:p>
          <a:endParaRPr lang="en-GB"/>
        </a:p>
      </dgm:t>
    </dgm:pt>
    <dgm:pt modelId="{66CE337A-2DE7-634C-A4EB-B872AA48AF53}" type="sibTrans" cxnId="{80B18F6E-7C3C-C041-8E9C-A7A56DAF9AAC}">
      <dgm:prSet/>
      <dgm:spPr/>
      <dgm:t>
        <a:bodyPr/>
        <a:lstStyle/>
        <a:p>
          <a:endParaRPr lang="en-GB"/>
        </a:p>
      </dgm:t>
    </dgm:pt>
    <dgm:pt modelId="{ADF26789-6668-7946-9929-A0EA3998DF54}">
      <dgm:prSet phldrT="[Text]"/>
      <dgm:spPr/>
      <dgm:t>
        <a:bodyPr/>
        <a:lstStyle/>
        <a:p>
          <a:r>
            <a:rPr lang="en-GB"/>
            <a:t>Bargaining power of Suppliers</a:t>
          </a:r>
        </a:p>
      </dgm:t>
    </dgm:pt>
    <dgm:pt modelId="{26B2E87D-C61A-9C4D-9D6E-C0D7296BE5E2}" type="parTrans" cxnId="{C85726EF-CB2E-DE49-9865-4120C16DB4C5}">
      <dgm:prSet/>
      <dgm:spPr/>
      <dgm:t>
        <a:bodyPr/>
        <a:lstStyle/>
        <a:p>
          <a:endParaRPr lang="en-GB"/>
        </a:p>
      </dgm:t>
    </dgm:pt>
    <dgm:pt modelId="{A5570366-6D54-7C4D-B069-7F350F60CAB9}" type="sibTrans" cxnId="{C85726EF-CB2E-DE49-9865-4120C16DB4C5}">
      <dgm:prSet/>
      <dgm:spPr/>
      <dgm:t>
        <a:bodyPr/>
        <a:lstStyle/>
        <a:p>
          <a:endParaRPr lang="en-GB"/>
        </a:p>
      </dgm:t>
    </dgm:pt>
    <dgm:pt modelId="{6B205C26-94D9-CD44-B688-20107638A2BD}">
      <dgm:prSet phldrT="[Text]"/>
      <dgm:spPr/>
      <dgm:t>
        <a:bodyPr/>
        <a:lstStyle/>
        <a:p>
          <a:r>
            <a:rPr lang="en-GB"/>
            <a:t>Threat of Substitution</a:t>
          </a:r>
        </a:p>
      </dgm:t>
    </dgm:pt>
    <dgm:pt modelId="{671D692F-C0A1-8D41-9B33-DF95D1104A1C}" type="parTrans" cxnId="{3E236DA3-EA70-2B44-A752-5C3AC5FFAED7}">
      <dgm:prSet/>
      <dgm:spPr/>
      <dgm:t>
        <a:bodyPr/>
        <a:lstStyle/>
        <a:p>
          <a:endParaRPr lang="en-GB"/>
        </a:p>
      </dgm:t>
    </dgm:pt>
    <dgm:pt modelId="{896DE478-3043-8348-ABBB-BD89CA7578B3}" type="sibTrans" cxnId="{3E236DA3-EA70-2B44-A752-5C3AC5FFAED7}">
      <dgm:prSet/>
      <dgm:spPr/>
      <dgm:t>
        <a:bodyPr/>
        <a:lstStyle/>
        <a:p>
          <a:endParaRPr lang="en-GB"/>
        </a:p>
      </dgm:t>
    </dgm:pt>
    <dgm:pt modelId="{27ACB635-A67F-4D4E-8C28-69E2F5A2B9C5}">
      <dgm:prSet phldrT="[Text]"/>
      <dgm:spPr/>
      <dgm:t>
        <a:bodyPr/>
        <a:lstStyle/>
        <a:p>
          <a:r>
            <a:rPr lang="en-GB"/>
            <a:t>Threat of New Entrants</a:t>
          </a:r>
        </a:p>
      </dgm:t>
    </dgm:pt>
    <dgm:pt modelId="{42A904F4-B49A-E643-9865-08ADEE26C1D4}" type="parTrans" cxnId="{88360BFE-1BD9-CD48-A859-7F8A11DB93FF}">
      <dgm:prSet/>
      <dgm:spPr/>
      <dgm:t>
        <a:bodyPr/>
        <a:lstStyle/>
        <a:p>
          <a:endParaRPr lang="en-GB"/>
        </a:p>
      </dgm:t>
    </dgm:pt>
    <dgm:pt modelId="{D84ECD75-43DD-9D47-92A8-8D4F752E6E67}" type="sibTrans" cxnId="{88360BFE-1BD9-CD48-A859-7F8A11DB93FF}">
      <dgm:prSet/>
      <dgm:spPr/>
      <dgm:t>
        <a:bodyPr/>
        <a:lstStyle/>
        <a:p>
          <a:endParaRPr lang="en-GB"/>
        </a:p>
      </dgm:t>
    </dgm:pt>
    <dgm:pt modelId="{D76531E0-955D-DE4B-8AE8-DC7DD2E945D2}">
      <dgm:prSet phldrT="[Text]"/>
      <dgm:spPr/>
      <dgm:t>
        <a:bodyPr/>
        <a:lstStyle/>
        <a:p>
          <a:r>
            <a:rPr lang="en-GB"/>
            <a:t>Bargaining power of Buyers</a:t>
          </a:r>
        </a:p>
      </dgm:t>
    </dgm:pt>
    <dgm:pt modelId="{FD7E8E8D-2BBB-4343-9C0E-09A159F0FA7E}" type="parTrans" cxnId="{EB300F43-3B29-C548-B75B-4CEA42716BAF}">
      <dgm:prSet/>
      <dgm:spPr/>
      <dgm:t>
        <a:bodyPr/>
        <a:lstStyle/>
        <a:p>
          <a:endParaRPr lang="en-GB"/>
        </a:p>
      </dgm:t>
    </dgm:pt>
    <dgm:pt modelId="{BB44D951-5FA2-D94B-A9D2-896EB7BBC40D}" type="sibTrans" cxnId="{EB300F43-3B29-C548-B75B-4CEA42716BAF}">
      <dgm:prSet/>
      <dgm:spPr/>
      <dgm:t>
        <a:bodyPr/>
        <a:lstStyle/>
        <a:p>
          <a:endParaRPr lang="en-GB"/>
        </a:p>
      </dgm:t>
    </dgm:pt>
    <dgm:pt modelId="{F8E32CC3-9F54-954F-9C68-3EA0D5A4AFCA}" type="pres">
      <dgm:prSet presAssocID="{9CE66962-D5DD-F64D-AFA5-43249F9FC2EA}" presName="diagram" presStyleCnt="0">
        <dgm:presLayoutVars>
          <dgm:chMax val="1"/>
          <dgm:dir/>
          <dgm:animLvl val="ctr"/>
          <dgm:resizeHandles val="exact"/>
        </dgm:presLayoutVars>
      </dgm:prSet>
      <dgm:spPr/>
    </dgm:pt>
    <dgm:pt modelId="{59D1E157-F860-C242-A3F5-5EF1AD349B29}" type="pres">
      <dgm:prSet presAssocID="{9CE66962-D5DD-F64D-AFA5-43249F9FC2EA}" presName="matrix" presStyleCnt="0"/>
      <dgm:spPr/>
    </dgm:pt>
    <dgm:pt modelId="{0CF02582-F678-6F4F-8434-FFFC0D196EDF}" type="pres">
      <dgm:prSet presAssocID="{9CE66962-D5DD-F64D-AFA5-43249F9FC2EA}" presName="tile1" presStyleLbl="node1" presStyleIdx="0" presStyleCnt="4"/>
      <dgm:spPr/>
    </dgm:pt>
    <dgm:pt modelId="{8BD16C55-2B59-284A-9846-49EC86BC40F5}" type="pres">
      <dgm:prSet presAssocID="{9CE66962-D5DD-F64D-AFA5-43249F9FC2EA}" presName="tile1text" presStyleLbl="node1" presStyleIdx="0" presStyleCnt="4">
        <dgm:presLayoutVars>
          <dgm:chMax val="0"/>
          <dgm:chPref val="0"/>
          <dgm:bulletEnabled val="1"/>
        </dgm:presLayoutVars>
      </dgm:prSet>
      <dgm:spPr/>
    </dgm:pt>
    <dgm:pt modelId="{E2A999B3-1EA8-A24E-9E97-E967AC231E54}" type="pres">
      <dgm:prSet presAssocID="{9CE66962-D5DD-F64D-AFA5-43249F9FC2EA}" presName="tile2" presStyleLbl="node1" presStyleIdx="1" presStyleCnt="4"/>
      <dgm:spPr/>
    </dgm:pt>
    <dgm:pt modelId="{4411B579-1D2A-2845-9052-541D07EBB96F}" type="pres">
      <dgm:prSet presAssocID="{9CE66962-D5DD-F64D-AFA5-43249F9FC2EA}" presName="tile2text" presStyleLbl="node1" presStyleIdx="1" presStyleCnt="4">
        <dgm:presLayoutVars>
          <dgm:chMax val="0"/>
          <dgm:chPref val="0"/>
          <dgm:bulletEnabled val="1"/>
        </dgm:presLayoutVars>
      </dgm:prSet>
      <dgm:spPr/>
    </dgm:pt>
    <dgm:pt modelId="{FFA582E1-D497-5B48-A308-1EFBDBD80FEA}" type="pres">
      <dgm:prSet presAssocID="{9CE66962-D5DD-F64D-AFA5-43249F9FC2EA}" presName="tile3" presStyleLbl="node1" presStyleIdx="2" presStyleCnt="4"/>
      <dgm:spPr/>
    </dgm:pt>
    <dgm:pt modelId="{92062E50-9AF8-7C44-850A-36BF24FF6BF9}" type="pres">
      <dgm:prSet presAssocID="{9CE66962-D5DD-F64D-AFA5-43249F9FC2EA}" presName="tile3text" presStyleLbl="node1" presStyleIdx="2" presStyleCnt="4">
        <dgm:presLayoutVars>
          <dgm:chMax val="0"/>
          <dgm:chPref val="0"/>
          <dgm:bulletEnabled val="1"/>
        </dgm:presLayoutVars>
      </dgm:prSet>
      <dgm:spPr/>
    </dgm:pt>
    <dgm:pt modelId="{AC9D0162-B61D-E343-AE69-408A9A1B50CD}" type="pres">
      <dgm:prSet presAssocID="{9CE66962-D5DD-F64D-AFA5-43249F9FC2EA}" presName="tile4" presStyleLbl="node1" presStyleIdx="3" presStyleCnt="4"/>
      <dgm:spPr/>
    </dgm:pt>
    <dgm:pt modelId="{D86A0D05-0941-3543-8775-605AF541B122}" type="pres">
      <dgm:prSet presAssocID="{9CE66962-D5DD-F64D-AFA5-43249F9FC2EA}" presName="tile4text" presStyleLbl="node1" presStyleIdx="3" presStyleCnt="4">
        <dgm:presLayoutVars>
          <dgm:chMax val="0"/>
          <dgm:chPref val="0"/>
          <dgm:bulletEnabled val="1"/>
        </dgm:presLayoutVars>
      </dgm:prSet>
      <dgm:spPr/>
    </dgm:pt>
    <dgm:pt modelId="{6DD25C45-D012-8147-AEDD-5115F1EC5BD8}" type="pres">
      <dgm:prSet presAssocID="{9CE66962-D5DD-F64D-AFA5-43249F9FC2EA}" presName="centerTile" presStyleLbl="fgShp" presStyleIdx="0" presStyleCnt="1" custScaleX="127866" custScaleY="137415">
        <dgm:presLayoutVars>
          <dgm:chMax val="0"/>
          <dgm:chPref val="0"/>
        </dgm:presLayoutVars>
      </dgm:prSet>
      <dgm:spPr/>
    </dgm:pt>
  </dgm:ptLst>
  <dgm:cxnLst>
    <dgm:cxn modelId="{189FB304-DA0E-CD46-BB98-853300BE72B3}" type="presOf" srcId="{D76531E0-955D-DE4B-8AE8-DC7DD2E945D2}" destId="{AC9D0162-B61D-E343-AE69-408A9A1B50CD}" srcOrd="0" destOrd="0" presId="urn:microsoft.com/office/officeart/2005/8/layout/matrix1"/>
    <dgm:cxn modelId="{00B1AC17-1A70-FE42-969D-2FA09776F6B1}" type="presOf" srcId="{ADF26789-6668-7946-9929-A0EA3998DF54}" destId="{8BD16C55-2B59-284A-9846-49EC86BC40F5}" srcOrd="1" destOrd="0" presId="urn:microsoft.com/office/officeart/2005/8/layout/matrix1"/>
    <dgm:cxn modelId="{ED861B18-DFD0-5941-8830-D69318CB1B1D}" type="presOf" srcId="{9CE66962-D5DD-F64D-AFA5-43249F9FC2EA}" destId="{F8E32CC3-9F54-954F-9C68-3EA0D5A4AFCA}" srcOrd="0" destOrd="0" presId="urn:microsoft.com/office/officeart/2005/8/layout/matrix1"/>
    <dgm:cxn modelId="{AFAD751C-B88B-F245-96DB-A8954E930D92}" type="presOf" srcId="{D76531E0-955D-DE4B-8AE8-DC7DD2E945D2}" destId="{D86A0D05-0941-3543-8775-605AF541B122}" srcOrd="1" destOrd="0" presId="urn:microsoft.com/office/officeart/2005/8/layout/matrix1"/>
    <dgm:cxn modelId="{EB300F43-3B29-C548-B75B-4CEA42716BAF}" srcId="{179391B5-4D41-EC43-A075-F6B15E625E60}" destId="{D76531E0-955D-DE4B-8AE8-DC7DD2E945D2}" srcOrd="3" destOrd="0" parTransId="{FD7E8E8D-2BBB-4343-9C0E-09A159F0FA7E}" sibTransId="{BB44D951-5FA2-D94B-A9D2-896EB7BBC40D}"/>
    <dgm:cxn modelId="{80B18F6E-7C3C-C041-8E9C-A7A56DAF9AAC}" srcId="{9CE66962-D5DD-F64D-AFA5-43249F9FC2EA}" destId="{179391B5-4D41-EC43-A075-F6B15E625E60}" srcOrd="0" destOrd="0" parTransId="{F8DA7AA2-F2CA-AF48-A7F8-AC625C145123}" sibTransId="{66CE337A-2DE7-634C-A4EB-B872AA48AF53}"/>
    <dgm:cxn modelId="{C9B41A7D-C769-754C-A411-14CD6AD14EAB}" type="presOf" srcId="{179391B5-4D41-EC43-A075-F6B15E625E60}" destId="{6DD25C45-D012-8147-AEDD-5115F1EC5BD8}" srcOrd="0" destOrd="0" presId="urn:microsoft.com/office/officeart/2005/8/layout/matrix1"/>
    <dgm:cxn modelId="{3E236DA3-EA70-2B44-A752-5C3AC5FFAED7}" srcId="{179391B5-4D41-EC43-A075-F6B15E625E60}" destId="{6B205C26-94D9-CD44-B688-20107638A2BD}" srcOrd="1" destOrd="0" parTransId="{671D692F-C0A1-8D41-9B33-DF95D1104A1C}" sibTransId="{896DE478-3043-8348-ABBB-BD89CA7578B3}"/>
    <dgm:cxn modelId="{B36FD3B2-74B9-6B40-A253-12589DBAA91B}" type="presOf" srcId="{6B205C26-94D9-CD44-B688-20107638A2BD}" destId="{E2A999B3-1EA8-A24E-9E97-E967AC231E54}" srcOrd="0" destOrd="0" presId="urn:microsoft.com/office/officeart/2005/8/layout/matrix1"/>
    <dgm:cxn modelId="{D26653CD-4DEC-2048-AAD1-11D8BA59855B}" type="presOf" srcId="{6B205C26-94D9-CD44-B688-20107638A2BD}" destId="{4411B579-1D2A-2845-9052-541D07EBB96F}" srcOrd="1" destOrd="0" presId="urn:microsoft.com/office/officeart/2005/8/layout/matrix1"/>
    <dgm:cxn modelId="{C85726EF-CB2E-DE49-9865-4120C16DB4C5}" srcId="{179391B5-4D41-EC43-A075-F6B15E625E60}" destId="{ADF26789-6668-7946-9929-A0EA3998DF54}" srcOrd="0" destOrd="0" parTransId="{26B2E87D-C61A-9C4D-9D6E-C0D7296BE5E2}" sibTransId="{A5570366-6D54-7C4D-B069-7F350F60CAB9}"/>
    <dgm:cxn modelId="{B8C63BF0-D58A-554C-88FC-190860416F86}" type="presOf" srcId="{27ACB635-A67F-4D4E-8C28-69E2F5A2B9C5}" destId="{92062E50-9AF8-7C44-850A-36BF24FF6BF9}" srcOrd="1" destOrd="0" presId="urn:microsoft.com/office/officeart/2005/8/layout/matrix1"/>
    <dgm:cxn modelId="{5CF721F5-4BA5-834C-9069-A7D95D66E498}" type="presOf" srcId="{27ACB635-A67F-4D4E-8C28-69E2F5A2B9C5}" destId="{FFA582E1-D497-5B48-A308-1EFBDBD80FEA}" srcOrd="0" destOrd="0" presId="urn:microsoft.com/office/officeart/2005/8/layout/matrix1"/>
    <dgm:cxn modelId="{FDDE4FF7-E156-404A-93A3-2DC65917ABA7}" type="presOf" srcId="{ADF26789-6668-7946-9929-A0EA3998DF54}" destId="{0CF02582-F678-6F4F-8434-FFFC0D196EDF}" srcOrd="0" destOrd="0" presId="urn:microsoft.com/office/officeart/2005/8/layout/matrix1"/>
    <dgm:cxn modelId="{88360BFE-1BD9-CD48-A859-7F8A11DB93FF}" srcId="{179391B5-4D41-EC43-A075-F6B15E625E60}" destId="{27ACB635-A67F-4D4E-8C28-69E2F5A2B9C5}" srcOrd="2" destOrd="0" parTransId="{42A904F4-B49A-E643-9865-08ADEE26C1D4}" sibTransId="{D84ECD75-43DD-9D47-92A8-8D4F752E6E67}"/>
    <dgm:cxn modelId="{AD95F79E-E47E-384D-959C-304EDCE34A98}" type="presParOf" srcId="{F8E32CC3-9F54-954F-9C68-3EA0D5A4AFCA}" destId="{59D1E157-F860-C242-A3F5-5EF1AD349B29}" srcOrd="0" destOrd="0" presId="urn:microsoft.com/office/officeart/2005/8/layout/matrix1"/>
    <dgm:cxn modelId="{D35DBF6C-6B73-E34C-9C0C-A4C5BD085953}" type="presParOf" srcId="{59D1E157-F860-C242-A3F5-5EF1AD349B29}" destId="{0CF02582-F678-6F4F-8434-FFFC0D196EDF}" srcOrd="0" destOrd="0" presId="urn:microsoft.com/office/officeart/2005/8/layout/matrix1"/>
    <dgm:cxn modelId="{0F3528FE-FF7C-1B42-8EFE-7D782EA4BE9B}" type="presParOf" srcId="{59D1E157-F860-C242-A3F5-5EF1AD349B29}" destId="{8BD16C55-2B59-284A-9846-49EC86BC40F5}" srcOrd="1" destOrd="0" presId="urn:microsoft.com/office/officeart/2005/8/layout/matrix1"/>
    <dgm:cxn modelId="{40F47437-92C2-6140-8E3D-3A18CF2FCFB5}" type="presParOf" srcId="{59D1E157-F860-C242-A3F5-5EF1AD349B29}" destId="{E2A999B3-1EA8-A24E-9E97-E967AC231E54}" srcOrd="2" destOrd="0" presId="urn:microsoft.com/office/officeart/2005/8/layout/matrix1"/>
    <dgm:cxn modelId="{7D5A7B2B-077D-C143-A51C-BAAB0B072BD2}" type="presParOf" srcId="{59D1E157-F860-C242-A3F5-5EF1AD349B29}" destId="{4411B579-1D2A-2845-9052-541D07EBB96F}" srcOrd="3" destOrd="0" presId="urn:microsoft.com/office/officeart/2005/8/layout/matrix1"/>
    <dgm:cxn modelId="{4043717D-0B62-914E-9E7C-1B903A36E62C}" type="presParOf" srcId="{59D1E157-F860-C242-A3F5-5EF1AD349B29}" destId="{FFA582E1-D497-5B48-A308-1EFBDBD80FEA}" srcOrd="4" destOrd="0" presId="urn:microsoft.com/office/officeart/2005/8/layout/matrix1"/>
    <dgm:cxn modelId="{3D4B0956-E64D-9F4F-9090-62F601049043}" type="presParOf" srcId="{59D1E157-F860-C242-A3F5-5EF1AD349B29}" destId="{92062E50-9AF8-7C44-850A-36BF24FF6BF9}" srcOrd="5" destOrd="0" presId="urn:microsoft.com/office/officeart/2005/8/layout/matrix1"/>
    <dgm:cxn modelId="{6D3F4536-C7B9-4146-8606-E186E1FF01B3}" type="presParOf" srcId="{59D1E157-F860-C242-A3F5-5EF1AD349B29}" destId="{AC9D0162-B61D-E343-AE69-408A9A1B50CD}" srcOrd="6" destOrd="0" presId="urn:microsoft.com/office/officeart/2005/8/layout/matrix1"/>
    <dgm:cxn modelId="{7161DCFE-63F4-304E-813C-3D761E680ED4}" type="presParOf" srcId="{59D1E157-F860-C242-A3F5-5EF1AD349B29}" destId="{D86A0D05-0941-3543-8775-605AF541B122}" srcOrd="7" destOrd="0" presId="urn:microsoft.com/office/officeart/2005/8/layout/matrix1"/>
    <dgm:cxn modelId="{6739910A-170F-9945-A0B5-D2729B01FD30}" type="presParOf" srcId="{F8E32CC3-9F54-954F-9C68-3EA0D5A4AFCA}" destId="{6DD25C45-D012-8147-AEDD-5115F1EC5BD8}"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8B988FB-99C7-0B44-9129-9BF60203CBED}" type="doc">
      <dgm:prSet loTypeId="urn:microsoft.com/office/officeart/2005/8/layout/radial6" loCatId="" qsTypeId="urn:microsoft.com/office/officeart/2005/8/quickstyle/simple3" qsCatId="simple" csTypeId="urn:microsoft.com/office/officeart/2005/8/colors/accent1_2" csCatId="accent1" phldr="1"/>
      <dgm:spPr/>
      <dgm:t>
        <a:bodyPr/>
        <a:lstStyle/>
        <a:p>
          <a:endParaRPr lang="en-GB"/>
        </a:p>
      </dgm:t>
    </dgm:pt>
    <dgm:pt modelId="{9341AF26-10D4-CD47-95D2-52681035DCD8}">
      <dgm:prSet phldrT="[Text]" custT="1"/>
      <dgm:spPr/>
      <dgm:t>
        <a:bodyPr/>
        <a:lstStyle/>
        <a:p>
          <a:pPr algn="ctr"/>
          <a:r>
            <a:rPr lang="en-GB" sz="1300"/>
            <a:t>Shared Values</a:t>
          </a:r>
        </a:p>
      </dgm:t>
    </dgm:pt>
    <dgm:pt modelId="{4D6E7518-03F0-3844-92D3-85F2FC8F8ABD}" type="parTrans" cxnId="{005D549C-36CC-9545-95F5-5ECA68638EE3}">
      <dgm:prSet/>
      <dgm:spPr/>
      <dgm:t>
        <a:bodyPr/>
        <a:lstStyle/>
        <a:p>
          <a:pPr algn="ctr"/>
          <a:endParaRPr lang="en-GB"/>
        </a:p>
      </dgm:t>
    </dgm:pt>
    <dgm:pt modelId="{9348C58A-7EA5-904D-9EDC-0F49D939E43A}" type="sibTrans" cxnId="{005D549C-36CC-9545-95F5-5ECA68638EE3}">
      <dgm:prSet/>
      <dgm:spPr/>
      <dgm:t>
        <a:bodyPr/>
        <a:lstStyle/>
        <a:p>
          <a:pPr algn="ctr"/>
          <a:endParaRPr lang="en-GB"/>
        </a:p>
      </dgm:t>
    </dgm:pt>
    <dgm:pt modelId="{B51FDAE2-90CC-E142-B36E-5CC5316035A4}">
      <dgm:prSet phldrT="[Text]"/>
      <dgm:spPr/>
      <dgm:t>
        <a:bodyPr/>
        <a:lstStyle/>
        <a:p>
          <a:pPr algn="ctr"/>
          <a:r>
            <a:rPr lang="en-GB"/>
            <a:t>Strategy</a:t>
          </a:r>
        </a:p>
      </dgm:t>
    </dgm:pt>
    <dgm:pt modelId="{38071AB4-43D9-EE45-B244-2024EC78BF27}" type="parTrans" cxnId="{29B1597B-2013-6342-8B27-FA1615F17742}">
      <dgm:prSet/>
      <dgm:spPr/>
      <dgm:t>
        <a:bodyPr/>
        <a:lstStyle/>
        <a:p>
          <a:pPr algn="ctr"/>
          <a:endParaRPr lang="en-GB"/>
        </a:p>
      </dgm:t>
    </dgm:pt>
    <dgm:pt modelId="{3227DCE8-BC0A-2F4F-A4B6-DFDF916A3095}" type="sibTrans" cxnId="{29B1597B-2013-6342-8B27-FA1615F17742}">
      <dgm:prSet/>
      <dgm:spPr>
        <a:noFill/>
      </dgm:spPr>
      <dgm:t>
        <a:bodyPr/>
        <a:lstStyle/>
        <a:p>
          <a:pPr algn="ctr"/>
          <a:endParaRPr lang="en-GB"/>
        </a:p>
      </dgm:t>
    </dgm:pt>
    <dgm:pt modelId="{CD63A1A7-A1F2-CA4F-BB2A-D12618E07A5A}">
      <dgm:prSet phldrT="[Text]"/>
      <dgm:spPr/>
      <dgm:t>
        <a:bodyPr/>
        <a:lstStyle/>
        <a:p>
          <a:pPr algn="ctr"/>
          <a:r>
            <a:rPr lang="en-GB"/>
            <a:t>Structure</a:t>
          </a:r>
        </a:p>
      </dgm:t>
    </dgm:pt>
    <dgm:pt modelId="{45CE8CD2-44B9-5041-9F13-7252AA1237DB}" type="parTrans" cxnId="{2388CF37-73D4-F147-BD6C-D34202D3F0B6}">
      <dgm:prSet/>
      <dgm:spPr/>
      <dgm:t>
        <a:bodyPr/>
        <a:lstStyle/>
        <a:p>
          <a:pPr algn="ctr"/>
          <a:endParaRPr lang="en-GB"/>
        </a:p>
      </dgm:t>
    </dgm:pt>
    <dgm:pt modelId="{853DDF99-6D70-0C41-9832-3A340095868F}" type="sibTrans" cxnId="{2388CF37-73D4-F147-BD6C-D34202D3F0B6}">
      <dgm:prSet/>
      <dgm:spPr>
        <a:noFill/>
      </dgm:spPr>
      <dgm:t>
        <a:bodyPr/>
        <a:lstStyle/>
        <a:p>
          <a:pPr algn="ctr"/>
          <a:endParaRPr lang="en-GB"/>
        </a:p>
      </dgm:t>
    </dgm:pt>
    <dgm:pt modelId="{1589543C-A498-FF47-AE25-57EEF7AED1ED}">
      <dgm:prSet phldrT="[Text]"/>
      <dgm:spPr/>
      <dgm:t>
        <a:bodyPr/>
        <a:lstStyle/>
        <a:p>
          <a:pPr algn="ctr"/>
          <a:r>
            <a:rPr lang="en-GB"/>
            <a:t>Skills</a:t>
          </a:r>
        </a:p>
      </dgm:t>
    </dgm:pt>
    <dgm:pt modelId="{6E85757F-9614-6446-B55C-77A6FD6EF685}" type="parTrans" cxnId="{9733393B-26AE-1B40-8066-887C65CB9BB8}">
      <dgm:prSet/>
      <dgm:spPr/>
      <dgm:t>
        <a:bodyPr/>
        <a:lstStyle/>
        <a:p>
          <a:pPr algn="ctr"/>
          <a:endParaRPr lang="en-GB"/>
        </a:p>
      </dgm:t>
    </dgm:pt>
    <dgm:pt modelId="{DE688F35-5C41-824D-A8C1-7D70050B7CD4}" type="sibTrans" cxnId="{9733393B-26AE-1B40-8066-887C65CB9BB8}">
      <dgm:prSet/>
      <dgm:spPr>
        <a:noFill/>
      </dgm:spPr>
      <dgm:t>
        <a:bodyPr/>
        <a:lstStyle/>
        <a:p>
          <a:pPr algn="ctr"/>
          <a:endParaRPr lang="en-GB"/>
        </a:p>
      </dgm:t>
    </dgm:pt>
    <dgm:pt modelId="{6D3E0C08-5A00-E44B-8CB6-EF50C8E71E37}">
      <dgm:prSet phldrT="[Text]"/>
      <dgm:spPr/>
      <dgm:t>
        <a:bodyPr/>
        <a:lstStyle/>
        <a:p>
          <a:pPr algn="ctr"/>
          <a:r>
            <a:rPr lang="en-GB"/>
            <a:t>Styles</a:t>
          </a:r>
        </a:p>
      </dgm:t>
    </dgm:pt>
    <dgm:pt modelId="{DFACAAAB-9167-344B-888C-803A184D6B98}" type="parTrans" cxnId="{B982CF0C-37CC-6A44-BB08-C0127EAFE680}">
      <dgm:prSet/>
      <dgm:spPr/>
      <dgm:t>
        <a:bodyPr/>
        <a:lstStyle/>
        <a:p>
          <a:pPr algn="ctr"/>
          <a:endParaRPr lang="en-GB"/>
        </a:p>
      </dgm:t>
    </dgm:pt>
    <dgm:pt modelId="{80BB9F67-2CC8-5A46-812D-8EF6E2C7B86F}" type="sibTrans" cxnId="{B982CF0C-37CC-6A44-BB08-C0127EAFE680}">
      <dgm:prSet/>
      <dgm:spPr>
        <a:noFill/>
      </dgm:spPr>
      <dgm:t>
        <a:bodyPr/>
        <a:lstStyle/>
        <a:p>
          <a:pPr algn="ctr"/>
          <a:endParaRPr lang="en-GB"/>
        </a:p>
      </dgm:t>
    </dgm:pt>
    <dgm:pt modelId="{D0CF76BB-E9FD-114C-BE83-DAFAAC9D50FA}">
      <dgm:prSet phldrT="[Text]"/>
      <dgm:spPr/>
      <dgm:t>
        <a:bodyPr/>
        <a:lstStyle/>
        <a:p>
          <a:pPr algn="ctr"/>
          <a:r>
            <a:rPr lang="en-GB"/>
            <a:t>Staff</a:t>
          </a:r>
        </a:p>
      </dgm:t>
    </dgm:pt>
    <dgm:pt modelId="{2A5B4469-7A11-3C47-9D8F-F80D2FDF7DCC}" type="parTrans" cxnId="{B944FBF9-BF05-CE4C-AC33-4A3F5E6A6E65}">
      <dgm:prSet/>
      <dgm:spPr/>
      <dgm:t>
        <a:bodyPr/>
        <a:lstStyle/>
        <a:p>
          <a:pPr algn="ctr"/>
          <a:endParaRPr lang="en-GB"/>
        </a:p>
      </dgm:t>
    </dgm:pt>
    <dgm:pt modelId="{FC0CBD40-7ED2-B14D-8F99-1FE853B85A31}" type="sibTrans" cxnId="{B944FBF9-BF05-CE4C-AC33-4A3F5E6A6E65}">
      <dgm:prSet/>
      <dgm:spPr/>
      <dgm:t>
        <a:bodyPr/>
        <a:lstStyle/>
        <a:p>
          <a:pPr algn="ctr"/>
          <a:endParaRPr lang="en-GB"/>
        </a:p>
      </dgm:t>
    </dgm:pt>
    <dgm:pt modelId="{F3CA9D16-CE26-3647-A400-9DDF08DDA33C}">
      <dgm:prSet phldrT="[Text]"/>
      <dgm:spPr/>
      <dgm:t>
        <a:bodyPr/>
        <a:lstStyle/>
        <a:p>
          <a:pPr algn="ctr"/>
          <a:r>
            <a:rPr lang="en-GB"/>
            <a:t>Systems</a:t>
          </a:r>
        </a:p>
      </dgm:t>
    </dgm:pt>
    <dgm:pt modelId="{2103CB02-F7A7-BE49-92C5-258C3E4EC458}" type="parTrans" cxnId="{84501EA1-1A8E-B94C-92D8-3286B39016DE}">
      <dgm:prSet/>
      <dgm:spPr/>
      <dgm:t>
        <a:bodyPr/>
        <a:lstStyle/>
        <a:p>
          <a:pPr algn="ctr"/>
          <a:endParaRPr lang="en-GB"/>
        </a:p>
      </dgm:t>
    </dgm:pt>
    <dgm:pt modelId="{F1E326F8-8009-8748-9C94-CAF36AFD16BB}" type="sibTrans" cxnId="{84501EA1-1A8E-B94C-92D8-3286B39016DE}">
      <dgm:prSet/>
      <dgm:spPr>
        <a:noFill/>
      </dgm:spPr>
      <dgm:t>
        <a:bodyPr/>
        <a:lstStyle/>
        <a:p>
          <a:pPr algn="ctr"/>
          <a:endParaRPr lang="en-GB"/>
        </a:p>
      </dgm:t>
    </dgm:pt>
    <dgm:pt modelId="{F3901019-A03C-8344-9D5C-0858B2E9672F}" type="pres">
      <dgm:prSet presAssocID="{28B988FB-99C7-0B44-9129-9BF60203CBED}" presName="Name0" presStyleCnt="0">
        <dgm:presLayoutVars>
          <dgm:chMax val="1"/>
          <dgm:dir/>
          <dgm:animLvl val="ctr"/>
          <dgm:resizeHandles val="exact"/>
        </dgm:presLayoutVars>
      </dgm:prSet>
      <dgm:spPr/>
    </dgm:pt>
    <dgm:pt modelId="{286F6551-13B4-D843-892C-78F87FCC2F46}" type="pres">
      <dgm:prSet presAssocID="{9341AF26-10D4-CD47-95D2-52681035DCD8}" presName="centerShape" presStyleLbl="node0" presStyleIdx="0" presStyleCnt="1" custScaleX="66742" custScaleY="66743" custLinFactNeighborX="898"/>
      <dgm:spPr/>
    </dgm:pt>
    <dgm:pt modelId="{F067B0BB-D8D2-0242-B349-68664C982B06}" type="pres">
      <dgm:prSet presAssocID="{B51FDAE2-90CC-E142-B36E-5CC5316035A4}" presName="node" presStyleLbl="node1" presStyleIdx="0" presStyleCnt="6" custRadScaleRad="68566" custRadScaleInc="7256">
        <dgm:presLayoutVars>
          <dgm:bulletEnabled val="1"/>
        </dgm:presLayoutVars>
      </dgm:prSet>
      <dgm:spPr/>
    </dgm:pt>
    <dgm:pt modelId="{823DABF0-CEDF-0740-8D0F-AFDF2C545DA3}" type="pres">
      <dgm:prSet presAssocID="{B51FDAE2-90CC-E142-B36E-5CC5316035A4}" presName="dummy" presStyleCnt="0"/>
      <dgm:spPr/>
    </dgm:pt>
    <dgm:pt modelId="{E64D351F-6942-7C44-A21D-3647FB1211B8}" type="pres">
      <dgm:prSet presAssocID="{3227DCE8-BC0A-2F4F-A4B6-DFDF916A3095}" presName="sibTrans" presStyleLbl="sibTrans2D1" presStyleIdx="0" presStyleCnt="6"/>
      <dgm:spPr/>
    </dgm:pt>
    <dgm:pt modelId="{956A8DC5-03A9-894C-AB7F-07F716E9B75E}" type="pres">
      <dgm:prSet presAssocID="{CD63A1A7-A1F2-CA4F-BB2A-D12618E07A5A}" presName="node" presStyleLbl="node1" presStyleIdx="1" presStyleCnt="6" custRadScaleRad="70895" custRadScaleInc="15592">
        <dgm:presLayoutVars>
          <dgm:bulletEnabled val="1"/>
        </dgm:presLayoutVars>
      </dgm:prSet>
      <dgm:spPr/>
    </dgm:pt>
    <dgm:pt modelId="{03A6CDBE-6405-2A4C-B138-8A5A41104985}" type="pres">
      <dgm:prSet presAssocID="{CD63A1A7-A1F2-CA4F-BB2A-D12618E07A5A}" presName="dummy" presStyleCnt="0"/>
      <dgm:spPr/>
    </dgm:pt>
    <dgm:pt modelId="{560D32D6-FA46-5048-8324-330F5D6C5017}" type="pres">
      <dgm:prSet presAssocID="{853DDF99-6D70-0C41-9832-3A340095868F}" presName="sibTrans" presStyleLbl="sibTrans2D1" presStyleIdx="1" presStyleCnt="6" custScaleX="56223"/>
      <dgm:spPr/>
    </dgm:pt>
    <dgm:pt modelId="{116F7EE8-FB99-4640-BCB9-C0D2E5BC3034}" type="pres">
      <dgm:prSet presAssocID="{1589543C-A498-FF47-AE25-57EEF7AED1ED}" presName="node" presStyleLbl="node1" presStyleIdx="2" presStyleCnt="6" custRadScaleRad="73621" custRadScaleInc="10502">
        <dgm:presLayoutVars>
          <dgm:bulletEnabled val="1"/>
        </dgm:presLayoutVars>
      </dgm:prSet>
      <dgm:spPr/>
    </dgm:pt>
    <dgm:pt modelId="{B13A4B8B-4737-BE46-A123-D17D12B83746}" type="pres">
      <dgm:prSet presAssocID="{1589543C-A498-FF47-AE25-57EEF7AED1ED}" presName="dummy" presStyleCnt="0"/>
      <dgm:spPr/>
    </dgm:pt>
    <dgm:pt modelId="{89F85FB2-75A1-254E-B673-C4DFE8277484}" type="pres">
      <dgm:prSet presAssocID="{DE688F35-5C41-824D-A8C1-7D70050B7CD4}" presName="sibTrans" presStyleLbl="sibTrans2D1" presStyleIdx="2" presStyleCnt="6"/>
      <dgm:spPr/>
    </dgm:pt>
    <dgm:pt modelId="{0BA024AA-92FD-6C4E-8FC0-3A8472100902}" type="pres">
      <dgm:prSet presAssocID="{6D3E0C08-5A00-E44B-8CB6-EF50C8E71E37}" presName="node" presStyleLbl="node1" presStyleIdx="3" presStyleCnt="6" custRadScaleRad="75784" custRadScaleInc="-10426">
        <dgm:presLayoutVars>
          <dgm:bulletEnabled val="1"/>
        </dgm:presLayoutVars>
      </dgm:prSet>
      <dgm:spPr/>
    </dgm:pt>
    <dgm:pt modelId="{87547703-E94A-FE40-A786-606303B7595A}" type="pres">
      <dgm:prSet presAssocID="{6D3E0C08-5A00-E44B-8CB6-EF50C8E71E37}" presName="dummy" presStyleCnt="0"/>
      <dgm:spPr/>
    </dgm:pt>
    <dgm:pt modelId="{616D45CB-F39E-1B41-85C0-08BB0CE7B913}" type="pres">
      <dgm:prSet presAssocID="{80BB9F67-2CC8-5A46-812D-8EF6E2C7B86F}" presName="sibTrans" presStyleLbl="sibTrans2D1" presStyleIdx="3" presStyleCnt="6"/>
      <dgm:spPr/>
    </dgm:pt>
    <dgm:pt modelId="{7B91E75B-9186-654A-BFCE-6492CD634FA5}" type="pres">
      <dgm:prSet presAssocID="{D0CF76BB-E9FD-114C-BE83-DAFAAC9D50FA}" presName="node" presStyleLbl="node1" presStyleIdx="4" presStyleCnt="6" custRadScaleRad="68406" custRadScaleInc="-11331">
        <dgm:presLayoutVars>
          <dgm:bulletEnabled val="1"/>
        </dgm:presLayoutVars>
      </dgm:prSet>
      <dgm:spPr/>
    </dgm:pt>
    <dgm:pt modelId="{C41DA697-E684-4642-BFC6-587733B998E9}" type="pres">
      <dgm:prSet presAssocID="{D0CF76BB-E9FD-114C-BE83-DAFAAC9D50FA}" presName="dummy" presStyleCnt="0"/>
      <dgm:spPr/>
    </dgm:pt>
    <dgm:pt modelId="{2B9685C8-6B8E-8C4D-8EF4-3CCAAE8AC61E}" type="pres">
      <dgm:prSet presAssocID="{FC0CBD40-7ED2-B14D-8F99-1FE853B85A31}" presName="sibTrans" presStyleLbl="sibTrans2D1" presStyleIdx="4" presStyleCnt="6" custScaleX="58858" custScaleY="68522"/>
      <dgm:spPr/>
    </dgm:pt>
    <dgm:pt modelId="{722AB6AE-B272-1A47-9445-40431CE26EB6}" type="pres">
      <dgm:prSet presAssocID="{F3CA9D16-CE26-3647-A400-9DDF08DDA33C}" presName="node" presStyleLbl="node1" presStyleIdx="5" presStyleCnt="6" custRadScaleRad="68109" custRadScaleInc="-5609">
        <dgm:presLayoutVars>
          <dgm:bulletEnabled val="1"/>
        </dgm:presLayoutVars>
      </dgm:prSet>
      <dgm:spPr/>
    </dgm:pt>
    <dgm:pt modelId="{49116E49-98EA-FF45-B539-E49E2260D8E6}" type="pres">
      <dgm:prSet presAssocID="{F3CA9D16-CE26-3647-A400-9DDF08DDA33C}" presName="dummy" presStyleCnt="0"/>
      <dgm:spPr/>
    </dgm:pt>
    <dgm:pt modelId="{CFF0F2EF-C929-D94D-BF96-A52F75093388}" type="pres">
      <dgm:prSet presAssocID="{F1E326F8-8009-8748-9C94-CAF36AFD16BB}" presName="sibTrans" presStyleLbl="sibTrans2D1" presStyleIdx="5" presStyleCnt="6"/>
      <dgm:spPr/>
    </dgm:pt>
  </dgm:ptLst>
  <dgm:cxnLst>
    <dgm:cxn modelId="{B982CF0C-37CC-6A44-BB08-C0127EAFE680}" srcId="{9341AF26-10D4-CD47-95D2-52681035DCD8}" destId="{6D3E0C08-5A00-E44B-8CB6-EF50C8E71E37}" srcOrd="3" destOrd="0" parTransId="{DFACAAAB-9167-344B-888C-803A184D6B98}" sibTransId="{80BB9F67-2CC8-5A46-812D-8EF6E2C7B86F}"/>
    <dgm:cxn modelId="{FA0A9D1B-6856-3048-9CB0-BA6FCABE62AD}" type="presOf" srcId="{28B988FB-99C7-0B44-9129-9BF60203CBED}" destId="{F3901019-A03C-8344-9D5C-0858B2E9672F}" srcOrd="0" destOrd="0" presId="urn:microsoft.com/office/officeart/2005/8/layout/radial6"/>
    <dgm:cxn modelId="{5FD64D1C-5870-CD4F-B2A6-B2281706A3D3}" type="presOf" srcId="{F3CA9D16-CE26-3647-A400-9DDF08DDA33C}" destId="{722AB6AE-B272-1A47-9445-40431CE26EB6}" srcOrd="0" destOrd="0" presId="urn:microsoft.com/office/officeart/2005/8/layout/radial6"/>
    <dgm:cxn modelId="{84580227-99B4-144E-B05D-EBC6FE4E0DAE}" type="presOf" srcId="{3227DCE8-BC0A-2F4F-A4B6-DFDF916A3095}" destId="{E64D351F-6942-7C44-A21D-3647FB1211B8}" srcOrd="0" destOrd="0" presId="urn:microsoft.com/office/officeart/2005/8/layout/radial6"/>
    <dgm:cxn modelId="{2388CF37-73D4-F147-BD6C-D34202D3F0B6}" srcId="{9341AF26-10D4-CD47-95D2-52681035DCD8}" destId="{CD63A1A7-A1F2-CA4F-BB2A-D12618E07A5A}" srcOrd="1" destOrd="0" parTransId="{45CE8CD2-44B9-5041-9F13-7252AA1237DB}" sibTransId="{853DDF99-6D70-0C41-9832-3A340095868F}"/>
    <dgm:cxn modelId="{9733393B-26AE-1B40-8066-887C65CB9BB8}" srcId="{9341AF26-10D4-CD47-95D2-52681035DCD8}" destId="{1589543C-A498-FF47-AE25-57EEF7AED1ED}" srcOrd="2" destOrd="0" parTransId="{6E85757F-9614-6446-B55C-77A6FD6EF685}" sibTransId="{DE688F35-5C41-824D-A8C1-7D70050B7CD4}"/>
    <dgm:cxn modelId="{5332DA3F-AD5C-3D4E-82D0-7E5EC20C0A83}" type="presOf" srcId="{F1E326F8-8009-8748-9C94-CAF36AFD16BB}" destId="{CFF0F2EF-C929-D94D-BF96-A52F75093388}" srcOrd="0" destOrd="0" presId="urn:microsoft.com/office/officeart/2005/8/layout/radial6"/>
    <dgm:cxn modelId="{9258BE4E-7345-B34F-97DE-19D171C22253}" type="presOf" srcId="{B51FDAE2-90CC-E142-B36E-5CC5316035A4}" destId="{F067B0BB-D8D2-0242-B349-68664C982B06}" srcOrd="0" destOrd="0" presId="urn:microsoft.com/office/officeart/2005/8/layout/radial6"/>
    <dgm:cxn modelId="{7D59BF6E-861A-E44C-B86A-701746FC1ADD}" type="presOf" srcId="{853DDF99-6D70-0C41-9832-3A340095868F}" destId="{560D32D6-FA46-5048-8324-330F5D6C5017}" srcOrd="0" destOrd="0" presId="urn:microsoft.com/office/officeart/2005/8/layout/radial6"/>
    <dgm:cxn modelId="{50FB6379-90F5-7F4B-AF3E-A78663E0C9DF}" type="presOf" srcId="{1589543C-A498-FF47-AE25-57EEF7AED1ED}" destId="{116F7EE8-FB99-4640-BCB9-C0D2E5BC3034}" srcOrd="0" destOrd="0" presId="urn:microsoft.com/office/officeart/2005/8/layout/radial6"/>
    <dgm:cxn modelId="{29B1597B-2013-6342-8B27-FA1615F17742}" srcId="{9341AF26-10D4-CD47-95D2-52681035DCD8}" destId="{B51FDAE2-90CC-E142-B36E-5CC5316035A4}" srcOrd="0" destOrd="0" parTransId="{38071AB4-43D9-EE45-B244-2024EC78BF27}" sibTransId="{3227DCE8-BC0A-2F4F-A4B6-DFDF916A3095}"/>
    <dgm:cxn modelId="{54E8328A-148A-004A-BF99-30DD30E23431}" type="presOf" srcId="{CD63A1A7-A1F2-CA4F-BB2A-D12618E07A5A}" destId="{956A8DC5-03A9-894C-AB7F-07F716E9B75E}" srcOrd="0" destOrd="0" presId="urn:microsoft.com/office/officeart/2005/8/layout/radial6"/>
    <dgm:cxn modelId="{DDCC459C-BBD1-2B44-9ACB-476C8F1F6C88}" type="presOf" srcId="{FC0CBD40-7ED2-B14D-8F99-1FE853B85A31}" destId="{2B9685C8-6B8E-8C4D-8EF4-3CCAAE8AC61E}" srcOrd="0" destOrd="0" presId="urn:microsoft.com/office/officeart/2005/8/layout/radial6"/>
    <dgm:cxn modelId="{005D549C-36CC-9545-95F5-5ECA68638EE3}" srcId="{28B988FB-99C7-0B44-9129-9BF60203CBED}" destId="{9341AF26-10D4-CD47-95D2-52681035DCD8}" srcOrd="0" destOrd="0" parTransId="{4D6E7518-03F0-3844-92D3-85F2FC8F8ABD}" sibTransId="{9348C58A-7EA5-904D-9EDC-0F49D939E43A}"/>
    <dgm:cxn modelId="{84501EA1-1A8E-B94C-92D8-3286B39016DE}" srcId="{9341AF26-10D4-CD47-95D2-52681035DCD8}" destId="{F3CA9D16-CE26-3647-A400-9DDF08DDA33C}" srcOrd="5" destOrd="0" parTransId="{2103CB02-F7A7-BE49-92C5-258C3E4EC458}" sibTransId="{F1E326F8-8009-8748-9C94-CAF36AFD16BB}"/>
    <dgm:cxn modelId="{23D273AC-F3B5-9E47-A8B5-88D73F14F326}" type="presOf" srcId="{D0CF76BB-E9FD-114C-BE83-DAFAAC9D50FA}" destId="{7B91E75B-9186-654A-BFCE-6492CD634FA5}" srcOrd="0" destOrd="0" presId="urn:microsoft.com/office/officeart/2005/8/layout/radial6"/>
    <dgm:cxn modelId="{A25F4BBB-DC0A-5743-9E73-45CDB8ACF36C}" type="presOf" srcId="{9341AF26-10D4-CD47-95D2-52681035DCD8}" destId="{286F6551-13B4-D843-892C-78F87FCC2F46}" srcOrd="0" destOrd="0" presId="urn:microsoft.com/office/officeart/2005/8/layout/radial6"/>
    <dgm:cxn modelId="{CE8FADD7-4E7C-A747-9605-FC474D4D2E50}" type="presOf" srcId="{80BB9F67-2CC8-5A46-812D-8EF6E2C7B86F}" destId="{616D45CB-F39E-1B41-85C0-08BB0CE7B913}" srcOrd="0" destOrd="0" presId="urn:microsoft.com/office/officeart/2005/8/layout/radial6"/>
    <dgm:cxn modelId="{750CD7E9-5DA8-1D43-AE66-67915E09B48D}" type="presOf" srcId="{DE688F35-5C41-824D-A8C1-7D70050B7CD4}" destId="{89F85FB2-75A1-254E-B673-C4DFE8277484}" srcOrd="0" destOrd="0" presId="urn:microsoft.com/office/officeart/2005/8/layout/radial6"/>
    <dgm:cxn modelId="{B944FBF9-BF05-CE4C-AC33-4A3F5E6A6E65}" srcId="{9341AF26-10D4-CD47-95D2-52681035DCD8}" destId="{D0CF76BB-E9FD-114C-BE83-DAFAAC9D50FA}" srcOrd="4" destOrd="0" parTransId="{2A5B4469-7A11-3C47-9D8F-F80D2FDF7DCC}" sibTransId="{FC0CBD40-7ED2-B14D-8F99-1FE853B85A31}"/>
    <dgm:cxn modelId="{71CFE7FB-C685-9542-9171-8A404F124ED9}" type="presOf" srcId="{6D3E0C08-5A00-E44B-8CB6-EF50C8E71E37}" destId="{0BA024AA-92FD-6C4E-8FC0-3A8472100902}" srcOrd="0" destOrd="0" presId="urn:microsoft.com/office/officeart/2005/8/layout/radial6"/>
    <dgm:cxn modelId="{D10D1FEB-A550-454C-B384-86E8EBAF3439}" type="presParOf" srcId="{F3901019-A03C-8344-9D5C-0858B2E9672F}" destId="{286F6551-13B4-D843-892C-78F87FCC2F46}" srcOrd="0" destOrd="0" presId="urn:microsoft.com/office/officeart/2005/8/layout/radial6"/>
    <dgm:cxn modelId="{4DFD2B7B-3BF7-D54C-AF55-E1A300DF3B52}" type="presParOf" srcId="{F3901019-A03C-8344-9D5C-0858B2E9672F}" destId="{F067B0BB-D8D2-0242-B349-68664C982B06}" srcOrd="1" destOrd="0" presId="urn:microsoft.com/office/officeart/2005/8/layout/radial6"/>
    <dgm:cxn modelId="{956186CB-59F9-0340-BEFE-03876E61068A}" type="presParOf" srcId="{F3901019-A03C-8344-9D5C-0858B2E9672F}" destId="{823DABF0-CEDF-0740-8D0F-AFDF2C545DA3}" srcOrd="2" destOrd="0" presId="urn:microsoft.com/office/officeart/2005/8/layout/radial6"/>
    <dgm:cxn modelId="{55EC9FFB-E0F5-9646-8B77-5ED54B6450F5}" type="presParOf" srcId="{F3901019-A03C-8344-9D5C-0858B2E9672F}" destId="{E64D351F-6942-7C44-A21D-3647FB1211B8}" srcOrd="3" destOrd="0" presId="urn:microsoft.com/office/officeart/2005/8/layout/radial6"/>
    <dgm:cxn modelId="{97009719-12CF-E644-904D-57625BAEBC4B}" type="presParOf" srcId="{F3901019-A03C-8344-9D5C-0858B2E9672F}" destId="{956A8DC5-03A9-894C-AB7F-07F716E9B75E}" srcOrd="4" destOrd="0" presId="urn:microsoft.com/office/officeart/2005/8/layout/radial6"/>
    <dgm:cxn modelId="{923883A1-A64A-574E-99F9-CD7A69D35D90}" type="presParOf" srcId="{F3901019-A03C-8344-9D5C-0858B2E9672F}" destId="{03A6CDBE-6405-2A4C-B138-8A5A41104985}" srcOrd="5" destOrd="0" presId="urn:microsoft.com/office/officeart/2005/8/layout/radial6"/>
    <dgm:cxn modelId="{D9DE4E76-BA57-AC44-8847-BCB4D0C1013B}" type="presParOf" srcId="{F3901019-A03C-8344-9D5C-0858B2E9672F}" destId="{560D32D6-FA46-5048-8324-330F5D6C5017}" srcOrd="6" destOrd="0" presId="urn:microsoft.com/office/officeart/2005/8/layout/radial6"/>
    <dgm:cxn modelId="{CD548998-1853-5B49-B748-6E68D8FF0AA0}" type="presParOf" srcId="{F3901019-A03C-8344-9D5C-0858B2E9672F}" destId="{116F7EE8-FB99-4640-BCB9-C0D2E5BC3034}" srcOrd="7" destOrd="0" presId="urn:microsoft.com/office/officeart/2005/8/layout/radial6"/>
    <dgm:cxn modelId="{7C33397C-67F3-B240-8903-4847D6994503}" type="presParOf" srcId="{F3901019-A03C-8344-9D5C-0858B2E9672F}" destId="{B13A4B8B-4737-BE46-A123-D17D12B83746}" srcOrd="8" destOrd="0" presId="urn:microsoft.com/office/officeart/2005/8/layout/radial6"/>
    <dgm:cxn modelId="{04E6B405-BD51-A54A-BB66-97D350346A8C}" type="presParOf" srcId="{F3901019-A03C-8344-9D5C-0858B2E9672F}" destId="{89F85FB2-75A1-254E-B673-C4DFE8277484}" srcOrd="9" destOrd="0" presId="urn:microsoft.com/office/officeart/2005/8/layout/radial6"/>
    <dgm:cxn modelId="{970E1381-7116-1748-88A1-717A426D41AE}" type="presParOf" srcId="{F3901019-A03C-8344-9D5C-0858B2E9672F}" destId="{0BA024AA-92FD-6C4E-8FC0-3A8472100902}" srcOrd="10" destOrd="0" presId="urn:microsoft.com/office/officeart/2005/8/layout/radial6"/>
    <dgm:cxn modelId="{C4717A75-6686-594A-A81F-729A8ED59E07}" type="presParOf" srcId="{F3901019-A03C-8344-9D5C-0858B2E9672F}" destId="{87547703-E94A-FE40-A786-606303B7595A}" srcOrd="11" destOrd="0" presId="urn:microsoft.com/office/officeart/2005/8/layout/radial6"/>
    <dgm:cxn modelId="{E6F43CE3-99A5-C846-A68D-F307A5ED7FBC}" type="presParOf" srcId="{F3901019-A03C-8344-9D5C-0858B2E9672F}" destId="{616D45CB-F39E-1B41-85C0-08BB0CE7B913}" srcOrd="12" destOrd="0" presId="urn:microsoft.com/office/officeart/2005/8/layout/radial6"/>
    <dgm:cxn modelId="{4EA0E0FA-CEB3-804F-8C3D-C3EF80937A44}" type="presParOf" srcId="{F3901019-A03C-8344-9D5C-0858B2E9672F}" destId="{7B91E75B-9186-654A-BFCE-6492CD634FA5}" srcOrd="13" destOrd="0" presId="urn:microsoft.com/office/officeart/2005/8/layout/radial6"/>
    <dgm:cxn modelId="{240A515F-8510-9046-962C-991665442BA3}" type="presParOf" srcId="{F3901019-A03C-8344-9D5C-0858B2E9672F}" destId="{C41DA697-E684-4642-BFC6-587733B998E9}" srcOrd="14" destOrd="0" presId="urn:microsoft.com/office/officeart/2005/8/layout/radial6"/>
    <dgm:cxn modelId="{145DD667-E7DD-4942-A081-3DE4A7DF1F9B}" type="presParOf" srcId="{F3901019-A03C-8344-9D5C-0858B2E9672F}" destId="{2B9685C8-6B8E-8C4D-8EF4-3CCAAE8AC61E}" srcOrd="15" destOrd="0" presId="urn:microsoft.com/office/officeart/2005/8/layout/radial6"/>
    <dgm:cxn modelId="{DCD39862-E0B0-634D-A64E-F118D805EF01}" type="presParOf" srcId="{F3901019-A03C-8344-9D5C-0858B2E9672F}" destId="{722AB6AE-B272-1A47-9445-40431CE26EB6}" srcOrd="16" destOrd="0" presId="urn:microsoft.com/office/officeart/2005/8/layout/radial6"/>
    <dgm:cxn modelId="{77D52405-1E5F-CF4A-89A0-9D4D9717A5F3}" type="presParOf" srcId="{F3901019-A03C-8344-9D5C-0858B2E9672F}" destId="{49116E49-98EA-FF45-B539-E49E2260D8E6}" srcOrd="17" destOrd="0" presId="urn:microsoft.com/office/officeart/2005/8/layout/radial6"/>
    <dgm:cxn modelId="{78B3CE00-DB9B-4740-AB3D-B52A24103321}" type="presParOf" srcId="{F3901019-A03C-8344-9D5C-0858B2E9672F}" destId="{CFF0F2EF-C929-D94D-BF96-A52F75093388}" srcOrd="18"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CE66962-D5DD-F64D-AFA5-43249F9FC2EA}" type="doc">
      <dgm:prSet loTypeId="urn:microsoft.com/office/officeart/2005/8/layout/matrix1" loCatId="" qsTypeId="urn:microsoft.com/office/officeart/2005/8/quickstyle/simple3" qsCatId="simple" csTypeId="urn:microsoft.com/office/officeart/2005/8/colors/accent1_2" csCatId="accent1" phldr="1"/>
      <dgm:spPr/>
      <dgm:t>
        <a:bodyPr/>
        <a:lstStyle/>
        <a:p>
          <a:endParaRPr lang="en-GB"/>
        </a:p>
      </dgm:t>
    </dgm:pt>
    <dgm:pt modelId="{179391B5-4D41-EC43-A075-F6B15E625E60}">
      <dgm:prSet phldrT="[Text]"/>
      <dgm:spPr/>
      <dgm:t>
        <a:bodyPr/>
        <a:lstStyle/>
        <a:p>
          <a:r>
            <a:rPr lang="en-GB"/>
            <a:t>Competitive Rivalry</a:t>
          </a:r>
        </a:p>
      </dgm:t>
    </dgm:pt>
    <dgm:pt modelId="{F8DA7AA2-F2CA-AF48-A7F8-AC625C145123}" type="parTrans" cxnId="{80B18F6E-7C3C-C041-8E9C-A7A56DAF9AAC}">
      <dgm:prSet/>
      <dgm:spPr/>
      <dgm:t>
        <a:bodyPr/>
        <a:lstStyle/>
        <a:p>
          <a:endParaRPr lang="en-GB"/>
        </a:p>
      </dgm:t>
    </dgm:pt>
    <dgm:pt modelId="{66CE337A-2DE7-634C-A4EB-B872AA48AF53}" type="sibTrans" cxnId="{80B18F6E-7C3C-C041-8E9C-A7A56DAF9AAC}">
      <dgm:prSet/>
      <dgm:spPr/>
      <dgm:t>
        <a:bodyPr/>
        <a:lstStyle/>
        <a:p>
          <a:endParaRPr lang="en-GB"/>
        </a:p>
      </dgm:t>
    </dgm:pt>
    <dgm:pt modelId="{ADF26789-6668-7946-9929-A0EA3998DF54}">
      <dgm:prSet phldrT="[Text]"/>
      <dgm:spPr/>
      <dgm:t>
        <a:bodyPr/>
        <a:lstStyle/>
        <a:p>
          <a:r>
            <a:rPr lang="en-GB"/>
            <a:t>Bargaining power of Suppliers</a:t>
          </a:r>
        </a:p>
      </dgm:t>
    </dgm:pt>
    <dgm:pt modelId="{26B2E87D-C61A-9C4D-9D6E-C0D7296BE5E2}" type="parTrans" cxnId="{C85726EF-CB2E-DE49-9865-4120C16DB4C5}">
      <dgm:prSet/>
      <dgm:spPr/>
      <dgm:t>
        <a:bodyPr/>
        <a:lstStyle/>
        <a:p>
          <a:endParaRPr lang="en-GB"/>
        </a:p>
      </dgm:t>
    </dgm:pt>
    <dgm:pt modelId="{A5570366-6D54-7C4D-B069-7F350F60CAB9}" type="sibTrans" cxnId="{C85726EF-CB2E-DE49-9865-4120C16DB4C5}">
      <dgm:prSet/>
      <dgm:spPr/>
      <dgm:t>
        <a:bodyPr/>
        <a:lstStyle/>
        <a:p>
          <a:endParaRPr lang="en-GB"/>
        </a:p>
      </dgm:t>
    </dgm:pt>
    <dgm:pt modelId="{6B205C26-94D9-CD44-B688-20107638A2BD}">
      <dgm:prSet phldrT="[Text]"/>
      <dgm:spPr/>
      <dgm:t>
        <a:bodyPr/>
        <a:lstStyle/>
        <a:p>
          <a:r>
            <a:rPr lang="en-GB"/>
            <a:t>Threat of Substitution</a:t>
          </a:r>
        </a:p>
      </dgm:t>
    </dgm:pt>
    <dgm:pt modelId="{671D692F-C0A1-8D41-9B33-DF95D1104A1C}" type="parTrans" cxnId="{3E236DA3-EA70-2B44-A752-5C3AC5FFAED7}">
      <dgm:prSet/>
      <dgm:spPr/>
      <dgm:t>
        <a:bodyPr/>
        <a:lstStyle/>
        <a:p>
          <a:endParaRPr lang="en-GB"/>
        </a:p>
      </dgm:t>
    </dgm:pt>
    <dgm:pt modelId="{896DE478-3043-8348-ABBB-BD89CA7578B3}" type="sibTrans" cxnId="{3E236DA3-EA70-2B44-A752-5C3AC5FFAED7}">
      <dgm:prSet/>
      <dgm:spPr/>
      <dgm:t>
        <a:bodyPr/>
        <a:lstStyle/>
        <a:p>
          <a:endParaRPr lang="en-GB"/>
        </a:p>
      </dgm:t>
    </dgm:pt>
    <dgm:pt modelId="{27ACB635-A67F-4D4E-8C28-69E2F5A2B9C5}">
      <dgm:prSet phldrT="[Text]"/>
      <dgm:spPr/>
      <dgm:t>
        <a:bodyPr/>
        <a:lstStyle/>
        <a:p>
          <a:r>
            <a:rPr lang="en-GB"/>
            <a:t>Threat of New Entrants</a:t>
          </a:r>
        </a:p>
      </dgm:t>
    </dgm:pt>
    <dgm:pt modelId="{42A904F4-B49A-E643-9865-08ADEE26C1D4}" type="parTrans" cxnId="{88360BFE-1BD9-CD48-A859-7F8A11DB93FF}">
      <dgm:prSet/>
      <dgm:spPr/>
      <dgm:t>
        <a:bodyPr/>
        <a:lstStyle/>
        <a:p>
          <a:endParaRPr lang="en-GB"/>
        </a:p>
      </dgm:t>
    </dgm:pt>
    <dgm:pt modelId="{D84ECD75-43DD-9D47-92A8-8D4F752E6E67}" type="sibTrans" cxnId="{88360BFE-1BD9-CD48-A859-7F8A11DB93FF}">
      <dgm:prSet/>
      <dgm:spPr/>
      <dgm:t>
        <a:bodyPr/>
        <a:lstStyle/>
        <a:p>
          <a:endParaRPr lang="en-GB"/>
        </a:p>
      </dgm:t>
    </dgm:pt>
    <dgm:pt modelId="{D76531E0-955D-DE4B-8AE8-DC7DD2E945D2}">
      <dgm:prSet phldrT="[Text]"/>
      <dgm:spPr/>
      <dgm:t>
        <a:bodyPr/>
        <a:lstStyle/>
        <a:p>
          <a:r>
            <a:rPr lang="en-GB"/>
            <a:t>Bargaining power of Buyers</a:t>
          </a:r>
        </a:p>
      </dgm:t>
    </dgm:pt>
    <dgm:pt modelId="{FD7E8E8D-2BBB-4343-9C0E-09A159F0FA7E}" type="parTrans" cxnId="{EB300F43-3B29-C548-B75B-4CEA42716BAF}">
      <dgm:prSet/>
      <dgm:spPr/>
      <dgm:t>
        <a:bodyPr/>
        <a:lstStyle/>
        <a:p>
          <a:endParaRPr lang="en-GB"/>
        </a:p>
      </dgm:t>
    </dgm:pt>
    <dgm:pt modelId="{BB44D951-5FA2-D94B-A9D2-896EB7BBC40D}" type="sibTrans" cxnId="{EB300F43-3B29-C548-B75B-4CEA42716BAF}">
      <dgm:prSet/>
      <dgm:spPr/>
      <dgm:t>
        <a:bodyPr/>
        <a:lstStyle/>
        <a:p>
          <a:endParaRPr lang="en-GB"/>
        </a:p>
      </dgm:t>
    </dgm:pt>
    <dgm:pt modelId="{F8E32CC3-9F54-954F-9C68-3EA0D5A4AFCA}" type="pres">
      <dgm:prSet presAssocID="{9CE66962-D5DD-F64D-AFA5-43249F9FC2EA}" presName="diagram" presStyleCnt="0">
        <dgm:presLayoutVars>
          <dgm:chMax val="1"/>
          <dgm:dir/>
          <dgm:animLvl val="ctr"/>
          <dgm:resizeHandles val="exact"/>
        </dgm:presLayoutVars>
      </dgm:prSet>
      <dgm:spPr/>
    </dgm:pt>
    <dgm:pt modelId="{59D1E157-F860-C242-A3F5-5EF1AD349B29}" type="pres">
      <dgm:prSet presAssocID="{9CE66962-D5DD-F64D-AFA5-43249F9FC2EA}" presName="matrix" presStyleCnt="0"/>
      <dgm:spPr/>
    </dgm:pt>
    <dgm:pt modelId="{0CF02582-F678-6F4F-8434-FFFC0D196EDF}" type="pres">
      <dgm:prSet presAssocID="{9CE66962-D5DD-F64D-AFA5-43249F9FC2EA}" presName="tile1" presStyleLbl="node1" presStyleIdx="0" presStyleCnt="4"/>
      <dgm:spPr/>
    </dgm:pt>
    <dgm:pt modelId="{8BD16C55-2B59-284A-9846-49EC86BC40F5}" type="pres">
      <dgm:prSet presAssocID="{9CE66962-D5DD-F64D-AFA5-43249F9FC2EA}" presName="tile1text" presStyleLbl="node1" presStyleIdx="0" presStyleCnt="4">
        <dgm:presLayoutVars>
          <dgm:chMax val="0"/>
          <dgm:chPref val="0"/>
          <dgm:bulletEnabled val="1"/>
        </dgm:presLayoutVars>
      </dgm:prSet>
      <dgm:spPr/>
    </dgm:pt>
    <dgm:pt modelId="{E2A999B3-1EA8-A24E-9E97-E967AC231E54}" type="pres">
      <dgm:prSet presAssocID="{9CE66962-D5DD-F64D-AFA5-43249F9FC2EA}" presName="tile2" presStyleLbl="node1" presStyleIdx="1" presStyleCnt="4"/>
      <dgm:spPr/>
    </dgm:pt>
    <dgm:pt modelId="{4411B579-1D2A-2845-9052-541D07EBB96F}" type="pres">
      <dgm:prSet presAssocID="{9CE66962-D5DD-F64D-AFA5-43249F9FC2EA}" presName="tile2text" presStyleLbl="node1" presStyleIdx="1" presStyleCnt="4">
        <dgm:presLayoutVars>
          <dgm:chMax val="0"/>
          <dgm:chPref val="0"/>
          <dgm:bulletEnabled val="1"/>
        </dgm:presLayoutVars>
      </dgm:prSet>
      <dgm:spPr/>
    </dgm:pt>
    <dgm:pt modelId="{FFA582E1-D497-5B48-A308-1EFBDBD80FEA}" type="pres">
      <dgm:prSet presAssocID="{9CE66962-D5DD-F64D-AFA5-43249F9FC2EA}" presName="tile3" presStyleLbl="node1" presStyleIdx="2" presStyleCnt="4"/>
      <dgm:spPr/>
    </dgm:pt>
    <dgm:pt modelId="{92062E50-9AF8-7C44-850A-36BF24FF6BF9}" type="pres">
      <dgm:prSet presAssocID="{9CE66962-D5DD-F64D-AFA5-43249F9FC2EA}" presName="tile3text" presStyleLbl="node1" presStyleIdx="2" presStyleCnt="4">
        <dgm:presLayoutVars>
          <dgm:chMax val="0"/>
          <dgm:chPref val="0"/>
          <dgm:bulletEnabled val="1"/>
        </dgm:presLayoutVars>
      </dgm:prSet>
      <dgm:spPr/>
    </dgm:pt>
    <dgm:pt modelId="{AC9D0162-B61D-E343-AE69-408A9A1B50CD}" type="pres">
      <dgm:prSet presAssocID="{9CE66962-D5DD-F64D-AFA5-43249F9FC2EA}" presName="tile4" presStyleLbl="node1" presStyleIdx="3" presStyleCnt="4"/>
      <dgm:spPr/>
    </dgm:pt>
    <dgm:pt modelId="{D86A0D05-0941-3543-8775-605AF541B122}" type="pres">
      <dgm:prSet presAssocID="{9CE66962-D5DD-F64D-AFA5-43249F9FC2EA}" presName="tile4text" presStyleLbl="node1" presStyleIdx="3" presStyleCnt="4">
        <dgm:presLayoutVars>
          <dgm:chMax val="0"/>
          <dgm:chPref val="0"/>
          <dgm:bulletEnabled val="1"/>
        </dgm:presLayoutVars>
      </dgm:prSet>
      <dgm:spPr/>
    </dgm:pt>
    <dgm:pt modelId="{6DD25C45-D012-8147-AEDD-5115F1EC5BD8}" type="pres">
      <dgm:prSet presAssocID="{9CE66962-D5DD-F64D-AFA5-43249F9FC2EA}" presName="centerTile" presStyleLbl="fgShp" presStyleIdx="0" presStyleCnt="1" custScaleX="127866" custScaleY="137415">
        <dgm:presLayoutVars>
          <dgm:chMax val="0"/>
          <dgm:chPref val="0"/>
        </dgm:presLayoutVars>
      </dgm:prSet>
      <dgm:spPr/>
    </dgm:pt>
  </dgm:ptLst>
  <dgm:cxnLst>
    <dgm:cxn modelId="{189FB304-DA0E-CD46-BB98-853300BE72B3}" type="presOf" srcId="{D76531E0-955D-DE4B-8AE8-DC7DD2E945D2}" destId="{AC9D0162-B61D-E343-AE69-408A9A1B50CD}" srcOrd="0" destOrd="0" presId="urn:microsoft.com/office/officeart/2005/8/layout/matrix1"/>
    <dgm:cxn modelId="{00B1AC17-1A70-FE42-969D-2FA09776F6B1}" type="presOf" srcId="{ADF26789-6668-7946-9929-A0EA3998DF54}" destId="{8BD16C55-2B59-284A-9846-49EC86BC40F5}" srcOrd="1" destOrd="0" presId="urn:microsoft.com/office/officeart/2005/8/layout/matrix1"/>
    <dgm:cxn modelId="{ED861B18-DFD0-5941-8830-D69318CB1B1D}" type="presOf" srcId="{9CE66962-D5DD-F64D-AFA5-43249F9FC2EA}" destId="{F8E32CC3-9F54-954F-9C68-3EA0D5A4AFCA}" srcOrd="0" destOrd="0" presId="urn:microsoft.com/office/officeart/2005/8/layout/matrix1"/>
    <dgm:cxn modelId="{AFAD751C-B88B-F245-96DB-A8954E930D92}" type="presOf" srcId="{D76531E0-955D-DE4B-8AE8-DC7DD2E945D2}" destId="{D86A0D05-0941-3543-8775-605AF541B122}" srcOrd="1" destOrd="0" presId="urn:microsoft.com/office/officeart/2005/8/layout/matrix1"/>
    <dgm:cxn modelId="{EB300F43-3B29-C548-B75B-4CEA42716BAF}" srcId="{179391B5-4D41-EC43-A075-F6B15E625E60}" destId="{D76531E0-955D-DE4B-8AE8-DC7DD2E945D2}" srcOrd="3" destOrd="0" parTransId="{FD7E8E8D-2BBB-4343-9C0E-09A159F0FA7E}" sibTransId="{BB44D951-5FA2-D94B-A9D2-896EB7BBC40D}"/>
    <dgm:cxn modelId="{80B18F6E-7C3C-C041-8E9C-A7A56DAF9AAC}" srcId="{9CE66962-D5DD-F64D-AFA5-43249F9FC2EA}" destId="{179391B5-4D41-EC43-A075-F6B15E625E60}" srcOrd="0" destOrd="0" parTransId="{F8DA7AA2-F2CA-AF48-A7F8-AC625C145123}" sibTransId="{66CE337A-2DE7-634C-A4EB-B872AA48AF53}"/>
    <dgm:cxn modelId="{C9B41A7D-C769-754C-A411-14CD6AD14EAB}" type="presOf" srcId="{179391B5-4D41-EC43-A075-F6B15E625E60}" destId="{6DD25C45-D012-8147-AEDD-5115F1EC5BD8}" srcOrd="0" destOrd="0" presId="urn:microsoft.com/office/officeart/2005/8/layout/matrix1"/>
    <dgm:cxn modelId="{3E236DA3-EA70-2B44-A752-5C3AC5FFAED7}" srcId="{179391B5-4D41-EC43-A075-F6B15E625E60}" destId="{6B205C26-94D9-CD44-B688-20107638A2BD}" srcOrd="1" destOrd="0" parTransId="{671D692F-C0A1-8D41-9B33-DF95D1104A1C}" sibTransId="{896DE478-3043-8348-ABBB-BD89CA7578B3}"/>
    <dgm:cxn modelId="{B36FD3B2-74B9-6B40-A253-12589DBAA91B}" type="presOf" srcId="{6B205C26-94D9-CD44-B688-20107638A2BD}" destId="{E2A999B3-1EA8-A24E-9E97-E967AC231E54}" srcOrd="0" destOrd="0" presId="urn:microsoft.com/office/officeart/2005/8/layout/matrix1"/>
    <dgm:cxn modelId="{D26653CD-4DEC-2048-AAD1-11D8BA59855B}" type="presOf" srcId="{6B205C26-94D9-CD44-B688-20107638A2BD}" destId="{4411B579-1D2A-2845-9052-541D07EBB96F}" srcOrd="1" destOrd="0" presId="urn:microsoft.com/office/officeart/2005/8/layout/matrix1"/>
    <dgm:cxn modelId="{C85726EF-CB2E-DE49-9865-4120C16DB4C5}" srcId="{179391B5-4D41-EC43-A075-F6B15E625E60}" destId="{ADF26789-6668-7946-9929-A0EA3998DF54}" srcOrd="0" destOrd="0" parTransId="{26B2E87D-C61A-9C4D-9D6E-C0D7296BE5E2}" sibTransId="{A5570366-6D54-7C4D-B069-7F350F60CAB9}"/>
    <dgm:cxn modelId="{B8C63BF0-D58A-554C-88FC-190860416F86}" type="presOf" srcId="{27ACB635-A67F-4D4E-8C28-69E2F5A2B9C5}" destId="{92062E50-9AF8-7C44-850A-36BF24FF6BF9}" srcOrd="1" destOrd="0" presId="urn:microsoft.com/office/officeart/2005/8/layout/matrix1"/>
    <dgm:cxn modelId="{5CF721F5-4BA5-834C-9069-A7D95D66E498}" type="presOf" srcId="{27ACB635-A67F-4D4E-8C28-69E2F5A2B9C5}" destId="{FFA582E1-D497-5B48-A308-1EFBDBD80FEA}" srcOrd="0" destOrd="0" presId="urn:microsoft.com/office/officeart/2005/8/layout/matrix1"/>
    <dgm:cxn modelId="{FDDE4FF7-E156-404A-93A3-2DC65917ABA7}" type="presOf" srcId="{ADF26789-6668-7946-9929-A0EA3998DF54}" destId="{0CF02582-F678-6F4F-8434-FFFC0D196EDF}" srcOrd="0" destOrd="0" presId="urn:microsoft.com/office/officeart/2005/8/layout/matrix1"/>
    <dgm:cxn modelId="{88360BFE-1BD9-CD48-A859-7F8A11DB93FF}" srcId="{179391B5-4D41-EC43-A075-F6B15E625E60}" destId="{27ACB635-A67F-4D4E-8C28-69E2F5A2B9C5}" srcOrd="2" destOrd="0" parTransId="{42A904F4-B49A-E643-9865-08ADEE26C1D4}" sibTransId="{D84ECD75-43DD-9D47-92A8-8D4F752E6E67}"/>
    <dgm:cxn modelId="{AD95F79E-E47E-384D-959C-304EDCE34A98}" type="presParOf" srcId="{F8E32CC3-9F54-954F-9C68-3EA0D5A4AFCA}" destId="{59D1E157-F860-C242-A3F5-5EF1AD349B29}" srcOrd="0" destOrd="0" presId="urn:microsoft.com/office/officeart/2005/8/layout/matrix1"/>
    <dgm:cxn modelId="{D35DBF6C-6B73-E34C-9C0C-A4C5BD085953}" type="presParOf" srcId="{59D1E157-F860-C242-A3F5-5EF1AD349B29}" destId="{0CF02582-F678-6F4F-8434-FFFC0D196EDF}" srcOrd="0" destOrd="0" presId="urn:microsoft.com/office/officeart/2005/8/layout/matrix1"/>
    <dgm:cxn modelId="{0F3528FE-FF7C-1B42-8EFE-7D782EA4BE9B}" type="presParOf" srcId="{59D1E157-F860-C242-A3F5-5EF1AD349B29}" destId="{8BD16C55-2B59-284A-9846-49EC86BC40F5}" srcOrd="1" destOrd="0" presId="urn:microsoft.com/office/officeart/2005/8/layout/matrix1"/>
    <dgm:cxn modelId="{40F47437-92C2-6140-8E3D-3A18CF2FCFB5}" type="presParOf" srcId="{59D1E157-F860-C242-A3F5-5EF1AD349B29}" destId="{E2A999B3-1EA8-A24E-9E97-E967AC231E54}" srcOrd="2" destOrd="0" presId="urn:microsoft.com/office/officeart/2005/8/layout/matrix1"/>
    <dgm:cxn modelId="{7D5A7B2B-077D-C143-A51C-BAAB0B072BD2}" type="presParOf" srcId="{59D1E157-F860-C242-A3F5-5EF1AD349B29}" destId="{4411B579-1D2A-2845-9052-541D07EBB96F}" srcOrd="3" destOrd="0" presId="urn:microsoft.com/office/officeart/2005/8/layout/matrix1"/>
    <dgm:cxn modelId="{4043717D-0B62-914E-9E7C-1B903A36E62C}" type="presParOf" srcId="{59D1E157-F860-C242-A3F5-5EF1AD349B29}" destId="{FFA582E1-D497-5B48-A308-1EFBDBD80FEA}" srcOrd="4" destOrd="0" presId="urn:microsoft.com/office/officeart/2005/8/layout/matrix1"/>
    <dgm:cxn modelId="{3D4B0956-E64D-9F4F-9090-62F601049043}" type="presParOf" srcId="{59D1E157-F860-C242-A3F5-5EF1AD349B29}" destId="{92062E50-9AF8-7C44-850A-36BF24FF6BF9}" srcOrd="5" destOrd="0" presId="urn:microsoft.com/office/officeart/2005/8/layout/matrix1"/>
    <dgm:cxn modelId="{6D3F4536-C7B9-4146-8606-E186E1FF01B3}" type="presParOf" srcId="{59D1E157-F860-C242-A3F5-5EF1AD349B29}" destId="{AC9D0162-B61D-E343-AE69-408A9A1B50CD}" srcOrd="6" destOrd="0" presId="urn:microsoft.com/office/officeart/2005/8/layout/matrix1"/>
    <dgm:cxn modelId="{7161DCFE-63F4-304E-813C-3D761E680ED4}" type="presParOf" srcId="{59D1E157-F860-C242-A3F5-5EF1AD349B29}" destId="{D86A0D05-0941-3543-8775-605AF541B122}" srcOrd="7" destOrd="0" presId="urn:microsoft.com/office/officeart/2005/8/layout/matrix1"/>
    <dgm:cxn modelId="{6739910A-170F-9945-A0B5-D2729B01FD30}" type="presParOf" srcId="{F8E32CC3-9F54-954F-9C68-3EA0D5A4AFCA}" destId="{6DD25C45-D012-8147-AEDD-5115F1EC5BD8}" srcOrd="1" destOrd="0" presId="urn:microsoft.com/office/officeart/2005/8/layout/matrix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F0F2EF-C929-D94D-BF96-A52F75093388}">
      <dsp:nvSpPr>
        <dsp:cNvPr id="0" name=""/>
        <dsp:cNvSpPr/>
      </dsp:nvSpPr>
      <dsp:spPr>
        <a:xfrm>
          <a:off x="1755707" y="702445"/>
          <a:ext cx="2396829" cy="2396829"/>
        </a:xfrm>
        <a:prstGeom prst="blockArc">
          <a:avLst>
            <a:gd name="adj1" fmla="val 13143749"/>
            <a:gd name="adj2" fmla="val 15638184"/>
            <a:gd name="adj3" fmla="val 4512"/>
          </a:avLst>
        </a:prstGeom>
        <a:noFill/>
        <a:ln>
          <a:noFill/>
        </a:ln>
        <a:effectLst/>
      </dsp:spPr>
      <dsp:style>
        <a:lnRef idx="0">
          <a:scrgbClr r="0" g="0" b="0"/>
        </a:lnRef>
        <a:fillRef idx="2">
          <a:scrgbClr r="0" g="0" b="0"/>
        </a:fillRef>
        <a:effectRef idx="1">
          <a:scrgbClr r="0" g="0" b="0"/>
        </a:effectRef>
        <a:fontRef idx="minor">
          <a:schemeClr val="dk1"/>
        </a:fontRef>
      </dsp:style>
    </dsp:sp>
    <dsp:sp modelId="{2B9685C8-6B8E-8C4D-8EF4-3CCAAE8AC61E}">
      <dsp:nvSpPr>
        <dsp:cNvPr id="0" name=""/>
        <dsp:cNvSpPr/>
      </dsp:nvSpPr>
      <dsp:spPr>
        <a:xfrm>
          <a:off x="2447907" y="719627"/>
          <a:ext cx="1410726" cy="1642355"/>
        </a:xfrm>
        <a:prstGeom prst="blockArc">
          <a:avLst>
            <a:gd name="adj1" fmla="val 9492139"/>
            <a:gd name="adj2" fmla="val 11929902"/>
            <a:gd name="adj3" fmla="val 4512"/>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616D45CB-F39E-1B41-85C0-08BB0CE7B913}">
      <dsp:nvSpPr>
        <dsp:cNvPr id="0" name=""/>
        <dsp:cNvSpPr/>
      </dsp:nvSpPr>
      <dsp:spPr>
        <a:xfrm>
          <a:off x="1815656" y="89888"/>
          <a:ext cx="2396829" cy="2396829"/>
        </a:xfrm>
        <a:prstGeom prst="blockArc">
          <a:avLst>
            <a:gd name="adj1" fmla="val 6105088"/>
            <a:gd name="adj2" fmla="val 8643803"/>
            <a:gd name="adj3" fmla="val 4512"/>
          </a:avLst>
        </a:prstGeom>
        <a:noFill/>
        <a:ln>
          <a:noFill/>
        </a:ln>
        <a:effectLst/>
      </dsp:spPr>
      <dsp:style>
        <a:lnRef idx="0">
          <a:scrgbClr r="0" g="0" b="0"/>
        </a:lnRef>
        <a:fillRef idx="2">
          <a:scrgbClr r="0" g="0" b="0"/>
        </a:fillRef>
        <a:effectRef idx="1">
          <a:scrgbClr r="0" g="0" b="0"/>
        </a:effectRef>
        <a:fontRef idx="minor">
          <a:schemeClr val="dk1"/>
        </a:fontRef>
      </dsp:style>
    </dsp:sp>
    <dsp:sp modelId="{89F85FB2-75A1-254E-B673-C4DFE8277484}">
      <dsp:nvSpPr>
        <dsp:cNvPr id="0" name=""/>
        <dsp:cNvSpPr/>
      </dsp:nvSpPr>
      <dsp:spPr>
        <a:xfrm>
          <a:off x="1351870" y="87190"/>
          <a:ext cx="2396829" cy="2396829"/>
        </a:xfrm>
        <a:prstGeom prst="blockArc">
          <a:avLst>
            <a:gd name="adj1" fmla="val 2278119"/>
            <a:gd name="adj2" fmla="val 4734900"/>
            <a:gd name="adj3" fmla="val 4512"/>
          </a:avLst>
        </a:prstGeom>
        <a:noFill/>
        <a:ln>
          <a:noFill/>
        </a:ln>
        <a:effectLst/>
      </dsp:spPr>
      <dsp:style>
        <a:lnRef idx="0">
          <a:scrgbClr r="0" g="0" b="0"/>
        </a:lnRef>
        <a:fillRef idx="2">
          <a:scrgbClr r="0" g="0" b="0"/>
        </a:fillRef>
        <a:effectRef idx="1">
          <a:scrgbClr r="0" g="0" b="0"/>
        </a:effectRef>
        <a:fontRef idx="minor">
          <a:schemeClr val="dk1"/>
        </a:fontRef>
      </dsp:style>
    </dsp:sp>
    <dsp:sp modelId="{560D32D6-FA46-5048-8324-330F5D6C5017}">
      <dsp:nvSpPr>
        <dsp:cNvPr id="0" name=""/>
        <dsp:cNvSpPr/>
      </dsp:nvSpPr>
      <dsp:spPr>
        <a:xfrm>
          <a:off x="1710447" y="377621"/>
          <a:ext cx="1347569" cy="2396829"/>
        </a:xfrm>
        <a:prstGeom prst="blockArc">
          <a:avLst>
            <a:gd name="adj1" fmla="val 20390980"/>
            <a:gd name="adj2" fmla="val 1292919"/>
            <a:gd name="adj3" fmla="val 4512"/>
          </a:avLst>
        </a:prstGeom>
        <a:noFill/>
        <a:ln>
          <a:noFill/>
        </a:ln>
        <a:effectLst/>
      </dsp:spPr>
      <dsp:style>
        <a:lnRef idx="0">
          <a:scrgbClr r="0" g="0" b="0"/>
        </a:lnRef>
        <a:fillRef idx="2">
          <a:scrgbClr r="0" g="0" b="0"/>
        </a:fillRef>
        <a:effectRef idx="1">
          <a:scrgbClr r="0" g="0" b="0"/>
        </a:effectRef>
        <a:fontRef idx="minor">
          <a:schemeClr val="dk1"/>
        </a:fontRef>
      </dsp:style>
    </dsp:sp>
    <dsp:sp modelId="{E64D351F-6942-7C44-A21D-3647FB1211B8}">
      <dsp:nvSpPr>
        <dsp:cNvPr id="0" name=""/>
        <dsp:cNvSpPr/>
      </dsp:nvSpPr>
      <dsp:spPr>
        <a:xfrm>
          <a:off x="1367096" y="701193"/>
          <a:ext cx="2396829" cy="2396829"/>
        </a:xfrm>
        <a:prstGeom prst="blockArc">
          <a:avLst>
            <a:gd name="adj1" fmla="val 16783979"/>
            <a:gd name="adj2" fmla="val 19297890"/>
            <a:gd name="adj3" fmla="val 4512"/>
          </a:avLst>
        </a:prstGeom>
        <a:noFill/>
        <a:ln>
          <a:noFill/>
        </a:ln>
        <a:effectLst/>
      </dsp:spPr>
      <dsp:style>
        <a:lnRef idx="0">
          <a:scrgbClr r="0" g="0" b="0"/>
        </a:lnRef>
        <a:fillRef idx="2">
          <a:scrgbClr r="0" g="0" b="0"/>
        </a:fillRef>
        <a:effectRef idx="1">
          <a:scrgbClr r="0" g="0" b="0"/>
        </a:effectRef>
        <a:fontRef idx="minor">
          <a:schemeClr val="dk1"/>
        </a:fontRef>
      </dsp:style>
    </dsp:sp>
    <dsp:sp modelId="{286F6551-13B4-D843-892C-78F87FCC2F46}">
      <dsp:nvSpPr>
        <dsp:cNvPr id="0" name=""/>
        <dsp:cNvSpPr/>
      </dsp:nvSpPr>
      <dsp:spPr>
        <a:xfrm>
          <a:off x="2406199" y="1189956"/>
          <a:ext cx="716076" cy="716086"/>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Shared Values</a:t>
          </a:r>
        </a:p>
      </dsp:txBody>
      <dsp:txXfrm>
        <a:off x="2511066" y="1294824"/>
        <a:ext cx="506342" cy="506350"/>
      </dsp:txXfrm>
    </dsp:sp>
    <dsp:sp modelId="{F067B0BB-D8D2-0242-B349-68664C982B06}">
      <dsp:nvSpPr>
        <dsp:cNvPr id="0" name=""/>
        <dsp:cNvSpPr/>
      </dsp:nvSpPr>
      <dsp:spPr>
        <a:xfrm>
          <a:off x="2388024" y="369575"/>
          <a:ext cx="751031" cy="75103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Strategy</a:t>
          </a:r>
        </a:p>
      </dsp:txBody>
      <dsp:txXfrm>
        <a:off x="2498010" y="479561"/>
        <a:ext cx="531059" cy="531059"/>
      </dsp:txXfrm>
    </dsp:sp>
    <dsp:sp modelId="{956A8DC5-03A9-894C-AB7F-07F716E9B75E}">
      <dsp:nvSpPr>
        <dsp:cNvPr id="0" name=""/>
        <dsp:cNvSpPr/>
      </dsp:nvSpPr>
      <dsp:spPr>
        <a:xfrm>
          <a:off x="3108396" y="796998"/>
          <a:ext cx="751031" cy="75103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Structure</a:t>
          </a:r>
        </a:p>
      </dsp:txBody>
      <dsp:txXfrm>
        <a:off x="3218382" y="906984"/>
        <a:ext cx="531059" cy="531059"/>
      </dsp:txXfrm>
    </dsp:sp>
    <dsp:sp modelId="{116F7EE8-FB99-4640-BCB9-C0D2E5BC3034}">
      <dsp:nvSpPr>
        <dsp:cNvPr id="0" name=""/>
        <dsp:cNvSpPr/>
      </dsp:nvSpPr>
      <dsp:spPr>
        <a:xfrm>
          <a:off x="3098222" y="1630756"/>
          <a:ext cx="751031" cy="75103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Skills</a:t>
          </a:r>
        </a:p>
      </dsp:txBody>
      <dsp:txXfrm>
        <a:off x="3208208" y="1740742"/>
        <a:ext cx="531059" cy="531059"/>
      </dsp:txXfrm>
    </dsp:sp>
    <dsp:sp modelId="{0BA024AA-92FD-6C4E-8FC0-3A8472100902}">
      <dsp:nvSpPr>
        <dsp:cNvPr id="0" name=""/>
        <dsp:cNvSpPr/>
      </dsp:nvSpPr>
      <dsp:spPr>
        <a:xfrm>
          <a:off x="2399984" y="2059613"/>
          <a:ext cx="751031" cy="75103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Styles</a:t>
          </a:r>
        </a:p>
      </dsp:txBody>
      <dsp:txXfrm>
        <a:off x="2509970" y="2169599"/>
        <a:ext cx="531059" cy="531059"/>
      </dsp:txXfrm>
    </dsp:sp>
    <dsp:sp modelId="{7B91E75B-9186-654A-BFCE-6492CD634FA5}">
      <dsp:nvSpPr>
        <dsp:cNvPr id="0" name=""/>
        <dsp:cNvSpPr/>
      </dsp:nvSpPr>
      <dsp:spPr>
        <a:xfrm>
          <a:off x="1690129" y="1600257"/>
          <a:ext cx="751031" cy="75103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Staff</a:t>
          </a:r>
        </a:p>
      </dsp:txBody>
      <dsp:txXfrm>
        <a:off x="1800115" y="1710243"/>
        <a:ext cx="531059" cy="531059"/>
      </dsp:txXfrm>
    </dsp:sp>
    <dsp:sp modelId="{722AB6AE-B272-1A47-9445-40431CE26EB6}">
      <dsp:nvSpPr>
        <dsp:cNvPr id="0" name=""/>
        <dsp:cNvSpPr/>
      </dsp:nvSpPr>
      <dsp:spPr>
        <a:xfrm>
          <a:off x="1669080" y="787180"/>
          <a:ext cx="751031" cy="75103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Systems</a:t>
          </a:r>
        </a:p>
      </dsp:txBody>
      <dsp:txXfrm>
        <a:off x="1779066" y="897166"/>
        <a:ext cx="531059" cy="5310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F02582-F678-6F4F-8434-FFFC0D196EDF}">
      <dsp:nvSpPr>
        <dsp:cNvPr id="0" name=""/>
        <dsp:cNvSpPr/>
      </dsp:nvSpPr>
      <dsp:spPr>
        <a:xfrm rot="16200000">
          <a:off x="571500" y="-571500"/>
          <a:ext cx="1600200" cy="2743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Bargaining power of Suppliers</a:t>
          </a:r>
        </a:p>
      </dsp:txBody>
      <dsp:txXfrm rot="5400000">
        <a:off x="-1" y="1"/>
        <a:ext cx="2743200" cy="1200150"/>
      </dsp:txXfrm>
    </dsp:sp>
    <dsp:sp modelId="{E2A999B3-1EA8-A24E-9E97-E967AC231E54}">
      <dsp:nvSpPr>
        <dsp:cNvPr id="0" name=""/>
        <dsp:cNvSpPr/>
      </dsp:nvSpPr>
      <dsp:spPr>
        <a:xfrm>
          <a:off x="2743200" y="0"/>
          <a:ext cx="2743200" cy="1600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Threat of Substitution</a:t>
          </a:r>
        </a:p>
      </dsp:txBody>
      <dsp:txXfrm>
        <a:off x="2743200" y="0"/>
        <a:ext cx="2743200" cy="1200150"/>
      </dsp:txXfrm>
    </dsp:sp>
    <dsp:sp modelId="{FFA582E1-D497-5B48-A308-1EFBDBD80FEA}">
      <dsp:nvSpPr>
        <dsp:cNvPr id="0" name=""/>
        <dsp:cNvSpPr/>
      </dsp:nvSpPr>
      <dsp:spPr>
        <a:xfrm rot="10800000">
          <a:off x="0" y="1600200"/>
          <a:ext cx="2743200" cy="1600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Threat of New Entrants</a:t>
          </a:r>
        </a:p>
      </dsp:txBody>
      <dsp:txXfrm rot="10800000">
        <a:off x="0" y="2000250"/>
        <a:ext cx="2743200" cy="1200150"/>
      </dsp:txXfrm>
    </dsp:sp>
    <dsp:sp modelId="{AC9D0162-B61D-E343-AE69-408A9A1B50CD}">
      <dsp:nvSpPr>
        <dsp:cNvPr id="0" name=""/>
        <dsp:cNvSpPr/>
      </dsp:nvSpPr>
      <dsp:spPr>
        <a:xfrm rot="5400000">
          <a:off x="3314700" y="1028700"/>
          <a:ext cx="1600200" cy="2743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Bargaining power of Buyers</a:t>
          </a:r>
        </a:p>
      </dsp:txBody>
      <dsp:txXfrm rot="-5400000">
        <a:off x="2743200" y="2000250"/>
        <a:ext cx="2743200" cy="1200150"/>
      </dsp:txXfrm>
    </dsp:sp>
    <dsp:sp modelId="{6DD25C45-D012-8147-AEDD-5115F1EC5BD8}">
      <dsp:nvSpPr>
        <dsp:cNvPr id="0" name=""/>
        <dsp:cNvSpPr/>
      </dsp:nvSpPr>
      <dsp:spPr>
        <a:xfrm>
          <a:off x="1690913" y="1050471"/>
          <a:ext cx="2104572" cy="1099457"/>
        </a:xfrm>
        <a:prstGeom prst="roundRect">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GB" sz="2500" kern="1200"/>
            <a:t>Competitive Rivalry</a:t>
          </a:r>
        </a:p>
      </dsp:txBody>
      <dsp:txXfrm>
        <a:off x="1744584" y="1104142"/>
        <a:ext cx="1997230" cy="99211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F0F2EF-C929-D94D-BF96-A52F75093388}">
      <dsp:nvSpPr>
        <dsp:cNvPr id="0" name=""/>
        <dsp:cNvSpPr/>
      </dsp:nvSpPr>
      <dsp:spPr>
        <a:xfrm>
          <a:off x="1712826" y="910003"/>
          <a:ext cx="3104211" cy="3104211"/>
        </a:xfrm>
        <a:prstGeom prst="blockArc">
          <a:avLst>
            <a:gd name="adj1" fmla="val 13143749"/>
            <a:gd name="adj2" fmla="val 15638184"/>
            <a:gd name="adj3" fmla="val 4516"/>
          </a:avLst>
        </a:prstGeom>
        <a:noFill/>
        <a:ln>
          <a:noFill/>
        </a:ln>
        <a:effectLst/>
      </dsp:spPr>
      <dsp:style>
        <a:lnRef idx="0">
          <a:scrgbClr r="0" g="0" b="0"/>
        </a:lnRef>
        <a:fillRef idx="2">
          <a:scrgbClr r="0" g="0" b="0"/>
        </a:fillRef>
        <a:effectRef idx="1">
          <a:scrgbClr r="0" g="0" b="0"/>
        </a:effectRef>
        <a:fontRef idx="minor">
          <a:schemeClr val="dk1"/>
        </a:fontRef>
      </dsp:style>
    </dsp:sp>
    <dsp:sp modelId="{2B9685C8-6B8E-8C4D-8EF4-3CCAAE8AC61E}">
      <dsp:nvSpPr>
        <dsp:cNvPr id="0" name=""/>
        <dsp:cNvSpPr/>
      </dsp:nvSpPr>
      <dsp:spPr>
        <a:xfrm>
          <a:off x="2609312" y="932263"/>
          <a:ext cx="1827077" cy="2127068"/>
        </a:xfrm>
        <a:prstGeom prst="blockArc">
          <a:avLst>
            <a:gd name="adj1" fmla="val 9492139"/>
            <a:gd name="adj2" fmla="val 11929902"/>
            <a:gd name="adj3" fmla="val 4516"/>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616D45CB-F39E-1B41-85C0-08BB0CE7B913}">
      <dsp:nvSpPr>
        <dsp:cNvPr id="0" name=""/>
        <dsp:cNvSpPr/>
      </dsp:nvSpPr>
      <dsp:spPr>
        <a:xfrm>
          <a:off x="1790466" y="116675"/>
          <a:ext cx="3104211" cy="3104211"/>
        </a:xfrm>
        <a:prstGeom prst="blockArc">
          <a:avLst>
            <a:gd name="adj1" fmla="val 6105088"/>
            <a:gd name="adj2" fmla="val 8643803"/>
            <a:gd name="adj3" fmla="val 4516"/>
          </a:avLst>
        </a:prstGeom>
        <a:noFill/>
        <a:ln>
          <a:noFill/>
        </a:ln>
        <a:effectLst/>
      </dsp:spPr>
      <dsp:style>
        <a:lnRef idx="0">
          <a:scrgbClr r="0" g="0" b="0"/>
        </a:lnRef>
        <a:fillRef idx="2">
          <a:scrgbClr r="0" g="0" b="0"/>
        </a:fillRef>
        <a:effectRef idx="1">
          <a:scrgbClr r="0" g="0" b="0"/>
        </a:effectRef>
        <a:fontRef idx="minor">
          <a:schemeClr val="dk1"/>
        </a:fontRef>
      </dsp:style>
    </dsp:sp>
    <dsp:sp modelId="{89F85FB2-75A1-254E-B673-C4DFE8277484}">
      <dsp:nvSpPr>
        <dsp:cNvPr id="0" name=""/>
        <dsp:cNvSpPr/>
      </dsp:nvSpPr>
      <dsp:spPr>
        <a:xfrm>
          <a:off x="1189813" y="113181"/>
          <a:ext cx="3104211" cy="3104211"/>
        </a:xfrm>
        <a:prstGeom prst="blockArc">
          <a:avLst>
            <a:gd name="adj1" fmla="val 2278119"/>
            <a:gd name="adj2" fmla="val 4734900"/>
            <a:gd name="adj3" fmla="val 4516"/>
          </a:avLst>
        </a:prstGeom>
        <a:noFill/>
        <a:ln>
          <a:noFill/>
        </a:ln>
        <a:effectLst/>
      </dsp:spPr>
      <dsp:style>
        <a:lnRef idx="0">
          <a:scrgbClr r="0" g="0" b="0"/>
        </a:lnRef>
        <a:fillRef idx="2">
          <a:scrgbClr r="0" g="0" b="0"/>
        </a:fillRef>
        <a:effectRef idx="1">
          <a:scrgbClr r="0" g="0" b="0"/>
        </a:effectRef>
        <a:fontRef idx="minor">
          <a:schemeClr val="dk1"/>
        </a:fontRef>
      </dsp:style>
    </dsp:sp>
    <dsp:sp modelId="{560D32D6-FA46-5048-8324-330F5D6C5017}">
      <dsp:nvSpPr>
        <dsp:cNvPr id="0" name=""/>
        <dsp:cNvSpPr/>
      </dsp:nvSpPr>
      <dsp:spPr>
        <a:xfrm>
          <a:off x="1654222" y="489320"/>
          <a:ext cx="1745281" cy="3104211"/>
        </a:xfrm>
        <a:prstGeom prst="blockArc">
          <a:avLst>
            <a:gd name="adj1" fmla="val 20390980"/>
            <a:gd name="adj2" fmla="val 1292919"/>
            <a:gd name="adj3" fmla="val 4516"/>
          </a:avLst>
        </a:prstGeom>
        <a:noFill/>
        <a:ln>
          <a:noFill/>
        </a:ln>
        <a:effectLst/>
      </dsp:spPr>
      <dsp:style>
        <a:lnRef idx="0">
          <a:scrgbClr r="0" g="0" b="0"/>
        </a:lnRef>
        <a:fillRef idx="2">
          <a:scrgbClr r="0" g="0" b="0"/>
        </a:fillRef>
        <a:effectRef idx="1">
          <a:scrgbClr r="0" g="0" b="0"/>
        </a:effectRef>
        <a:fontRef idx="minor">
          <a:schemeClr val="dk1"/>
        </a:fontRef>
      </dsp:style>
    </dsp:sp>
    <dsp:sp modelId="{E64D351F-6942-7C44-A21D-3647FB1211B8}">
      <dsp:nvSpPr>
        <dsp:cNvPr id="0" name=""/>
        <dsp:cNvSpPr/>
      </dsp:nvSpPr>
      <dsp:spPr>
        <a:xfrm>
          <a:off x="1209533" y="908380"/>
          <a:ext cx="3104211" cy="3104211"/>
        </a:xfrm>
        <a:prstGeom prst="blockArc">
          <a:avLst>
            <a:gd name="adj1" fmla="val 16783979"/>
            <a:gd name="adj2" fmla="val 19297890"/>
            <a:gd name="adj3" fmla="val 4516"/>
          </a:avLst>
        </a:prstGeom>
        <a:noFill/>
        <a:ln>
          <a:noFill/>
        </a:ln>
        <a:effectLst/>
      </dsp:spPr>
      <dsp:style>
        <a:lnRef idx="0">
          <a:scrgbClr r="0" g="0" b="0"/>
        </a:lnRef>
        <a:fillRef idx="2">
          <a:scrgbClr r="0" g="0" b="0"/>
        </a:fillRef>
        <a:effectRef idx="1">
          <a:scrgbClr r="0" g="0" b="0"/>
        </a:effectRef>
        <a:fontRef idx="minor">
          <a:schemeClr val="dk1"/>
        </a:fontRef>
      </dsp:style>
    </dsp:sp>
    <dsp:sp modelId="{286F6551-13B4-D843-892C-78F87FCC2F46}">
      <dsp:nvSpPr>
        <dsp:cNvPr id="0" name=""/>
        <dsp:cNvSpPr/>
      </dsp:nvSpPr>
      <dsp:spPr>
        <a:xfrm>
          <a:off x="2554919" y="1541017"/>
          <a:ext cx="928183" cy="92819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Shared Values</a:t>
          </a:r>
        </a:p>
      </dsp:txBody>
      <dsp:txXfrm>
        <a:off x="2690848" y="1676948"/>
        <a:ext cx="656325" cy="656335"/>
      </dsp:txXfrm>
    </dsp:sp>
    <dsp:sp modelId="{F067B0BB-D8D2-0242-B349-68664C982B06}">
      <dsp:nvSpPr>
        <dsp:cNvPr id="0" name=""/>
        <dsp:cNvSpPr/>
      </dsp:nvSpPr>
      <dsp:spPr>
        <a:xfrm>
          <a:off x="2531362" y="478516"/>
          <a:ext cx="973492" cy="97349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Strategy</a:t>
          </a:r>
        </a:p>
      </dsp:txBody>
      <dsp:txXfrm>
        <a:off x="2673927" y="621081"/>
        <a:ext cx="688362" cy="688362"/>
      </dsp:txXfrm>
    </dsp:sp>
    <dsp:sp modelId="{956A8DC5-03A9-894C-AB7F-07F716E9B75E}">
      <dsp:nvSpPr>
        <dsp:cNvPr id="0" name=""/>
        <dsp:cNvSpPr/>
      </dsp:nvSpPr>
      <dsp:spPr>
        <a:xfrm>
          <a:off x="3464321" y="1032075"/>
          <a:ext cx="973492" cy="97349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Structure</a:t>
          </a:r>
        </a:p>
      </dsp:txBody>
      <dsp:txXfrm>
        <a:off x="3606886" y="1174640"/>
        <a:ext cx="688362" cy="688362"/>
      </dsp:txXfrm>
    </dsp:sp>
    <dsp:sp modelId="{116F7EE8-FB99-4640-BCB9-C0D2E5BC3034}">
      <dsp:nvSpPr>
        <dsp:cNvPr id="0" name=""/>
        <dsp:cNvSpPr/>
      </dsp:nvSpPr>
      <dsp:spPr>
        <a:xfrm>
          <a:off x="3451143" y="2111882"/>
          <a:ext cx="973492" cy="97349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Skills</a:t>
          </a:r>
        </a:p>
      </dsp:txBody>
      <dsp:txXfrm>
        <a:off x="3593708" y="2254447"/>
        <a:ext cx="688362" cy="688362"/>
      </dsp:txXfrm>
    </dsp:sp>
    <dsp:sp modelId="{0BA024AA-92FD-6C4E-8FC0-3A8472100902}">
      <dsp:nvSpPr>
        <dsp:cNvPr id="0" name=""/>
        <dsp:cNvSpPr/>
      </dsp:nvSpPr>
      <dsp:spPr>
        <a:xfrm>
          <a:off x="2546850" y="2667297"/>
          <a:ext cx="973492" cy="97349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Styles</a:t>
          </a:r>
        </a:p>
      </dsp:txBody>
      <dsp:txXfrm>
        <a:off x="2689415" y="2809862"/>
        <a:ext cx="688362" cy="688362"/>
      </dsp:txXfrm>
    </dsp:sp>
    <dsp:sp modelId="{7B91E75B-9186-654A-BFCE-6492CD634FA5}">
      <dsp:nvSpPr>
        <dsp:cNvPr id="0" name=""/>
        <dsp:cNvSpPr/>
      </dsp:nvSpPr>
      <dsp:spPr>
        <a:xfrm>
          <a:off x="1627512" y="2072382"/>
          <a:ext cx="973492" cy="97349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Staff</a:t>
          </a:r>
        </a:p>
      </dsp:txBody>
      <dsp:txXfrm>
        <a:off x="1770077" y="2214947"/>
        <a:ext cx="688362" cy="688362"/>
      </dsp:txXfrm>
    </dsp:sp>
    <dsp:sp modelId="{722AB6AE-B272-1A47-9445-40431CE26EB6}">
      <dsp:nvSpPr>
        <dsp:cNvPr id="0" name=""/>
        <dsp:cNvSpPr/>
      </dsp:nvSpPr>
      <dsp:spPr>
        <a:xfrm>
          <a:off x="1600251" y="1019360"/>
          <a:ext cx="973492" cy="97349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Systems</a:t>
          </a:r>
        </a:p>
      </dsp:txBody>
      <dsp:txXfrm>
        <a:off x="1742816" y="1161925"/>
        <a:ext cx="688362" cy="68836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F02582-F678-6F4F-8434-FFFC0D196EDF}">
      <dsp:nvSpPr>
        <dsp:cNvPr id="0" name=""/>
        <dsp:cNvSpPr/>
      </dsp:nvSpPr>
      <dsp:spPr>
        <a:xfrm rot="16200000">
          <a:off x="571500" y="-571500"/>
          <a:ext cx="1600200" cy="2743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Bargaining power of Suppliers</a:t>
          </a:r>
        </a:p>
      </dsp:txBody>
      <dsp:txXfrm rot="5400000">
        <a:off x="-1" y="1"/>
        <a:ext cx="2743200" cy="1200150"/>
      </dsp:txXfrm>
    </dsp:sp>
    <dsp:sp modelId="{E2A999B3-1EA8-A24E-9E97-E967AC231E54}">
      <dsp:nvSpPr>
        <dsp:cNvPr id="0" name=""/>
        <dsp:cNvSpPr/>
      </dsp:nvSpPr>
      <dsp:spPr>
        <a:xfrm>
          <a:off x="2743200" y="0"/>
          <a:ext cx="2743200" cy="1600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Threat of Substitution</a:t>
          </a:r>
        </a:p>
      </dsp:txBody>
      <dsp:txXfrm>
        <a:off x="2743200" y="0"/>
        <a:ext cx="2743200" cy="1200150"/>
      </dsp:txXfrm>
    </dsp:sp>
    <dsp:sp modelId="{FFA582E1-D497-5B48-A308-1EFBDBD80FEA}">
      <dsp:nvSpPr>
        <dsp:cNvPr id="0" name=""/>
        <dsp:cNvSpPr/>
      </dsp:nvSpPr>
      <dsp:spPr>
        <a:xfrm rot="10800000">
          <a:off x="0" y="1600200"/>
          <a:ext cx="2743200" cy="1600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Threat of New Entrants</a:t>
          </a:r>
        </a:p>
      </dsp:txBody>
      <dsp:txXfrm rot="10800000">
        <a:off x="0" y="2000250"/>
        <a:ext cx="2743200" cy="1200150"/>
      </dsp:txXfrm>
    </dsp:sp>
    <dsp:sp modelId="{AC9D0162-B61D-E343-AE69-408A9A1B50CD}">
      <dsp:nvSpPr>
        <dsp:cNvPr id="0" name=""/>
        <dsp:cNvSpPr/>
      </dsp:nvSpPr>
      <dsp:spPr>
        <a:xfrm rot="5400000">
          <a:off x="3314700" y="1028700"/>
          <a:ext cx="1600200" cy="2743200"/>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0" tIns="177800" rIns="177800" bIns="177800" numCol="1" spcCol="1270" anchor="ctr" anchorCtr="0">
          <a:noAutofit/>
        </a:bodyPr>
        <a:lstStyle/>
        <a:p>
          <a:pPr marL="0" lvl="0" indent="0" algn="ctr" defTabSz="1111250">
            <a:lnSpc>
              <a:spcPct val="90000"/>
            </a:lnSpc>
            <a:spcBef>
              <a:spcPct val="0"/>
            </a:spcBef>
            <a:spcAft>
              <a:spcPct val="35000"/>
            </a:spcAft>
            <a:buNone/>
          </a:pPr>
          <a:r>
            <a:rPr lang="en-GB" sz="2500" kern="1200"/>
            <a:t>Bargaining power of Buyers</a:t>
          </a:r>
        </a:p>
      </dsp:txBody>
      <dsp:txXfrm rot="-5400000">
        <a:off x="2743200" y="2000250"/>
        <a:ext cx="2743200" cy="1200150"/>
      </dsp:txXfrm>
    </dsp:sp>
    <dsp:sp modelId="{6DD25C45-D012-8147-AEDD-5115F1EC5BD8}">
      <dsp:nvSpPr>
        <dsp:cNvPr id="0" name=""/>
        <dsp:cNvSpPr/>
      </dsp:nvSpPr>
      <dsp:spPr>
        <a:xfrm>
          <a:off x="1690913" y="1050471"/>
          <a:ext cx="2104572" cy="1099457"/>
        </a:xfrm>
        <a:prstGeom prst="roundRect">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GB" sz="2500" kern="1200"/>
            <a:t>Competitive Rivalry</a:t>
          </a:r>
        </a:p>
      </dsp:txBody>
      <dsp:txXfrm>
        <a:off x="1744584" y="1104142"/>
        <a:ext cx="1997230" cy="992115"/>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The09</b:Tag>
    <b:SourceType>InternetSite</b:SourceType>
    <b:Guid>{54C1E20B-B7CE-AD4C-83DE-61FCCDC48CF0}</b:Guid>
    <b:Title>The Historical Society for Leeds and District</b:Title>
    <b:Year>2009</b:Year>
    <b:Author>
      <b:Author>
        <b:Corporate>The Thoresby Society</b:Corporate>
      </b:Author>
    </b:Author>
    <b:URL>https://www.thoresby.org.uk/content/people/hepworth.php</b:URL>
    <b:YearAccessed>2022</b:YearAccessed>
    <b:MonthAccessed>09</b:MonthAccessed>
    <b:DayAccessed>07</b:DayAccessed>
    <b:RefOrder>3</b:RefOrder>
  </b:Source>
  <b:Source>
    <b:Tag>Bui17</b:Tag>
    <b:SourceType>InternetSite</b:SourceType>
    <b:Guid>{60102B25-CACD-5E4E-982C-39DF6469FD02}</b:Guid>
    <b:Author>
      <b:Author>
        <b:Corporate>Building Our Past</b:Corporate>
      </b:Author>
    </b:Author>
    <b:Title>The Legacy of J. Hepworth &amp; Son</b:Title>
    <b:URL>https://buildingourpast.com/2017/01/15/the-legacy-of-j-hepworth-son/comment-page-1/</b:URL>
    <b:Year>2017</b:Year>
    <b:YearAccessed>2022</b:YearAccessed>
    <b:MonthAccessed>09</b:MonthAccessed>
    <b:DayAccessed>07</b:DayAccessed>
    <b:RefOrder>4</b:RefOrder>
  </b:Source>
  <b:Source>
    <b:Tag>Tuf20</b:Tag>
    <b:SourceType>InternetSite</b:SourceType>
    <b:Guid>{E8804D1E-6F8C-1E46-8463-B4DF6A10C4BF}</b:Guid>
    <b:Author>
      <b:Author>
        <b:NameList>
          <b:Person>
            <b:Last>Tuffey</b:Last>
            <b:First>Peter</b:First>
          </b:Person>
        </b:NameList>
      </b:Author>
    </b:Author>
    <b:Title>Hepworth's - A true rags to riches story</b:Title>
    <b:URL>https://www.pressreader.com/uk/yorkshire-post/20201103/282308207614035</b:URL>
    <b:Year>2020</b:Year>
    <b:YearAccessed>2022</b:YearAccessed>
    <b:MonthAccessed>09</b:MonthAccessed>
    <b:DayAccessed>07</b:DayAccessed>
    <b:RefOrder>5</b:RefOrder>
  </b:Source>
  <b:Source>
    <b:Tag>Nex22</b:Tag>
    <b:SourceType>InternetSite</b:SourceType>
    <b:Guid>{F43C1735-F928-3841-99DE-FA748D18C438}</b:Guid>
    <b:Author>
      <b:Author>
        <b:Corporate>Next PLC</b:Corporate>
      </b:Author>
    </b:Author>
    <b:Title>Our History</b:Title>
    <b:URL>https://www.nextplc.co.uk/about-next/our-history</b:URL>
    <b:Year>2022</b:Year>
    <b:YearAccessed>2022</b:YearAccessed>
    <b:MonthAccessed>09</b:MonthAccessed>
    <b:DayAccessed>07</b:DayAccessed>
    <b:RefOrder>6</b:RefOrder>
  </b:Source>
  <b:Source>
    <b:Tag>Nex221</b:Tag>
    <b:SourceType>InternetSite</b:SourceType>
    <b:Guid>{ACA6ED75-D275-B24B-B5CC-47B920DC12EE}</b:Guid>
    <b:Author>
      <b:Author>
        <b:Corporate>Next PLC</b:Corporate>
      </b:Author>
    </b:Author>
    <b:Title>Annual Report &amp; Accounts</b:Title>
    <b:URL>https://www.nextplc.co.uk/~/media/Files/N/Next-PLC-V2/documents/2022/annual-reports-and-account-jan-2022.pdf</b:URL>
    <b:Year>2022</b:Year>
    <b:YearAccessed>2022</b:YearAccessed>
    <b:MonthAccessed>09</b:MonthAccessed>
    <b:DayAccessed>07</b:DayAccessed>
    <b:RefOrder>7</b:RefOrder>
  </b:Source>
  <b:Source>
    <b:Tag>Glo221</b:Tag>
    <b:SourceType>InternetSite</b:SourceType>
    <b:Guid>{9EB1A542-40AE-6F4C-9EFE-F8449B8090A2}</b:Guid>
    <b:Author>
      <b:Author>
        <b:Corporate>Global Database</b:Corporate>
      </b:Author>
    </b:Author>
    <b:Title>Next PLC</b:Title>
    <b:URL>https://uk.globaldatabase.com/company/next-plc</b:URL>
    <b:Year>2022</b:Year>
    <b:YearAccessed>2022</b:YearAccessed>
    <b:MonthAccessed>09</b:MonthAccessed>
    <b:DayAccessed>07</b:DayAccessed>
    <b:RefOrder>8</b:RefOrder>
  </b:Source>
  <b:Source>
    <b:Tag>Ins221</b:Tag>
    <b:SourceType>InternetSite</b:SourceType>
    <b:Guid>{9A200253-88E3-C24D-8C00-0C5FACA17F2D}</b:Guid>
    <b:Author>
      <b:Author>
        <b:Corporate>Insight DIY</b:Corporate>
      </b:Author>
    </b:Author>
    <b:Title>Retailers - Next</b:Title>
    <b:URL>https://www.insightdiy.co.uk/retailers/next/20.htm</b:URL>
    <b:Year>2022</b:Year>
    <b:YearAccessed>2022</b:YearAccessed>
    <b:MonthAccessed>09</b:MonthAccessed>
    <b:DayAccessed>07</b:DayAccessed>
    <b:RefOrder>9</b:RefOrder>
  </b:Source>
  <b:Source>
    <b:Tag>Nex20</b:Tag>
    <b:SourceType>InternetSite</b:SourceType>
    <b:Guid>{753C509B-BE1C-F545-8CC7-B86EE94D7B0F}</b:Guid>
    <b:Author>
      <b:Author>
        <b:Corporate>Next PLC</b:Corporate>
      </b:Author>
    </b:Author>
    <b:Title>Business Model</b:Title>
    <b:URL>https://www.nextplc.co.uk/~/media/Files/N/Next-PLC-V2/documents/2019/business-model.pdf</b:URL>
    <b:Year>2020</b:Year>
    <b:YearAccessed>2022</b:YearAccessed>
    <b:MonthAccessed>09</b:MonthAccessed>
    <b:DayAccessed>07</b:DayAccessed>
    <b:RefOrder>10</b:RefOrder>
  </b:Source>
  <b:Source>
    <b:Tag>Ode21</b:Tag>
    <b:SourceType>JournalArticle</b:SourceType>
    <b:Guid>{AED0A233-70EA-A245-8D97-41E68220C548}</b:Guid>
    <b:Title>Implementing Mckinsey 7S Model of Organizational Diagnosis and Planned Change, Best Western Italy Case Analysis</b:Title>
    <b:Year>2021</b:Year>
    <b:Author>
      <b:Author>
        <b:NameList>
          <b:Person>
            <b:Last>Odeh</b:Last>
            <b:First>G</b:First>
          </b:Person>
        </b:NameList>
      </b:Author>
    </b:Author>
    <b:JournalName>Journal of International Business and Management</b:JournalName>
    <b:Volume>11</b:Volume>
    <b:Issue>4</b:Issue>
    <b:Pages>01-08</b:Pages>
    <b:RefOrder>11</b:RefOrder>
  </b:Source>
  <b:Source>
    <b:Tag>Unn22</b:Tag>
    <b:SourceType>JournalArticle</b:SourceType>
    <b:Guid>{C67FFB47-D754-1545-982E-FEC6974C3552}</b:Guid>
    <b:Author>
      <b:Author>
        <b:NameList>
          <b:Person>
            <b:Last>Unni</b:Last>
            <b:First>Radha</b:First>
            <b:Middle>Krishnan</b:Middle>
          </b:Person>
        </b:NameList>
      </b:Author>
    </b:Author>
    <b:Title>Creating Shared Value (CSV)–Explained with Corporate Social Responsibility &amp; Mc Kinsey 7S Model</b:Title>
    <b:JournalName> THE American Journal of Humanities and Social Sciences Research</b:JournalName>
    <b:Year>2022</b:Year>
    <b:Volume>05</b:Volume>
    <b:Issue>03</b:Issue>
    <b:Pages>68-71</b:Pages>
    <b:RefOrder>12</b:RefOrder>
  </b:Source>
  <b:Source>
    <b:Tag>Goy20</b:Tag>
    <b:SourceType>JournalArticle</b:SourceType>
    <b:Guid>{44972D78-3BA2-3B48-9013-57AEC4B662C4}</b:Guid>
    <b:Title>A critical analysis of Porter’s 5 forces model of competitive advantage</b:Title>
    <b:JournalName>Journal of Emerging Technologies and Innovative Research</b:JournalName>
    <b:Year>2020</b:Year>
    <b:Volume>7</b:Volume>
    <b:Issue>7</b:Issue>
    <b:Pages>149-152</b:Pages>
    <b:Publisher>Goyal. A</b:Publisher>
    <b:Author>
      <b:Author>
        <b:NameList>
          <b:Person>
            <b:Last>Goyal</b:Last>
            <b:First>A</b:First>
          </b:Person>
        </b:NameList>
      </b:Author>
    </b:Author>
    <b:RefOrder>20</b:RefOrder>
  </b:Source>
  <b:Source>
    <b:Tag>Max21</b:Tag>
    <b:SourceType>JournalArticle</b:SourceType>
    <b:Guid>{0777C553-6DA3-9C46-96A6-177063E38C9E}</b:Guid>
    <b:Author>
      <b:Author>
        <b:NameList>
          <b:Person>
            <b:Last>Maxim</b:Last>
            <b:First>L</b:First>
          </b:Person>
        </b:NameList>
      </b:Author>
    </b:Author>
    <b:Title>STRATEGIC ANALYSIS MODEL. PORTER'S 5 FORCES MODEL: CASE STUDY</b:Title>
    <b:JournalName>Turkuaz Uluslararası Sosyo-Ekonomik Stratejik Araştırmalar Dergisi</b:JournalName>
    <b:Year>2021</b:Year>
    <b:Volume>3</b:Volume>
    <b:Issue>5</b:Issue>
    <b:Pages>1-7</b:Pages>
    <b:RefOrder>21</b:RefOrder>
  </b:Source>
  <b:Source>
    <b:Tag>Har19</b:Tag>
    <b:SourceType>InternetSite</b:SourceType>
    <b:Guid>{F52CDA9B-3CA0-264E-8305-1569402C0215}</b:Guid>
    <b:Title>Inistitue for Strategy &amp; Competitiveness - The Five Forces</b:Title>
    <b:Year>2019</b:Year>
    <b:Author>
      <b:Author>
        <b:Corporate>Harvard Business School</b:Corporate>
      </b:Author>
    </b:Author>
    <b:URL>https://www.isc.hbs.edu/strategy/business-strategy/Pages/the-five-forces.aspx</b:URL>
    <b:YearAccessed>2022</b:YearAccessed>
    <b:MonthAccessed>09</b:MonthAccessed>
    <b:DayAccessed>07</b:DayAccessed>
    <b:RefOrder>22</b:RefOrder>
  </b:Source>
  <b:Source>
    <b:Tag>Rya21</b:Tag>
    <b:SourceType>Book</b:SourceType>
    <b:Guid>{5B789008-28AA-D146-910C-D0C78539FBDB}</b:Guid>
    <b:Author>
      <b:Author>
        <b:NameList>
          <b:Person>
            <b:Last>Ryan</b:Last>
            <b:First>J</b:First>
            <b:Middle>M</b:Middle>
          </b:Person>
        </b:NameList>
      </b:Author>
    </b:Author>
    <b:Title>Timeline of COVID-19. COVID-19: Global pandemic, societal responses, ideological solutions</b:Title>
    <b:Year>2021</b:Year>
    <b:RefOrder>1</b:RefOrder>
  </b:Source>
  <b:Source>
    <b:Tag>Car21</b:Tag>
    <b:SourceType>JournalArticle</b:SourceType>
    <b:Guid>{EB33EF20-3717-1A4D-A0AB-81E558527ADD}</b:Guid>
    <b:Title>The first 12 months of COVID-19: a timeline of immunological insights</b:Title>
    <b:Year>2021</b:Year>
    <b:Pages>245-256</b:Pages>
    <b:JournalName>Nature Reviews Immunology</b:JournalName>
    <b:Volume>21</b:Volume>
    <b:Issue>4</b:Issue>
    <b:Author>
      <b:Author>
        <b:NameList>
          <b:Person>
            <b:Last>Carvalho</b:Last>
            <b:First>T</b:First>
          </b:Person>
          <b:Person>
            <b:Last>Krammer</b:Last>
            <b:First>F</b:First>
          </b:Person>
          <b:Person>
            <b:Last>Iwasaki</b:Last>
            <b:First>A</b:First>
          </b:Person>
        </b:NameList>
      </b:Author>
    </b:Author>
    <b:RefOrder>2</b:RefOrder>
  </b:Source>
  <b:Source>
    <b:Tag>Jam21</b:Tag>
    <b:SourceType>JournalArticle</b:SourceType>
    <b:Guid>{C0DAF8D0-5506-2944-8B25-B3372459D86C}</b:Guid>
    <b:Title>Impact of Brand Loyalty on Customer Satisfaction (An Empirical Analysis of Clothing Brands)</b:Title>
    <b:JournalName>Turkish Journal of Computer and Mathematics Education</b:JournalName>
    <b:Year>2021</b:Year>
    <b:Volume>12</b:Volume>
    <b:Issue>10</b:Issue>
    <b:Pages>7085-7093</b:Pages>
    <b:Author>
      <b:Author>
        <b:NameList>
          <b:Person>
            <b:Last>Jamal</b:Last>
            <b:First>S</b:First>
          </b:Person>
          <b:Person>
            <b:Last>Sultan</b:Last>
            <b:First>K</b:First>
          </b:Person>
        </b:NameList>
      </b:Author>
    </b:Author>
    <b:RefOrder>23</b:RefOrder>
  </b:Source>
  <b:Source>
    <b:Tag>Nex222</b:Tag>
    <b:SourceType>InternetSite</b:SourceType>
    <b:Guid>{C3100DA7-59AD-A04E-A0B4-00F0247792A4}</b:Guid>
    <b:Title>Our Board</b:Title>
    <b:Year>2022</b:Year>
    <b:Author>
      <b:Author>
        <b:Corporate>Next PLC</b:Corporate>
      </b:Author>
    </b:Author>
    <b:URL>https://www.nextplc.co.uk/about-next/our-board</b:URL>
    <b:YearAccessed>2022</b:YearAccessed>
    <b:MonthAccessed>09</b:MonthAccessed>
    <b:DayAccessed>14</b:DayAccessed>
    <b:RefOrder>14</b:RefOrder>
  </b:Source>
  <b:Source>
    <b:Tag>Jon00</b:Tag>
    <b:SourceType>Book</b:SourceType>
    <b:Guid>{BBD475C9-F02D-B848-B730-D2EAA4151177}</b:Guid>
    <b:Title>Contemporary Management</b:Title>
    <b:Year>2000</b:Year>
    <b:City>Boston, MA</b:City>
    <b:Publisher>Irwin/McGraw-Hill</b:Publisher>
    <b:Author>
      <b:Author>
        <b:NameList>
          <b:Person>
            <b:Last>Jones</b:Last>
            <b:Middle>R</b:Middle>
            <b:First>G</b:First>
          </b:Person>
          <b:Person>
            <b:Last>George</b:Last>
            <b:First>J</b:First>
          </b:Person>
          <b:Person>
            <b:Last>Hill</b:Last>
            <b:Middle>WL</b:Middle>
            <b:First>C</b:First>
          </b:Person>
        </b:NameList>
      </b:Author>
    </b:Author>
    <b:RefOrder>15</b:RefOrder>
  </b:Source>
  <b:Source>
    <b:Tag>Nex21</b:Tag>
    <b:SourceType>Report</b:SourceType>
    <b:Guid>{A6986470-C798-F145-8A58-0FFE4E154C8C}</b:Guid>
    <b:Title>Annual Report and Accounts</b:Title>
    <b:Year>2021</b:Year>
    <b:Author>
      <b:Author>
        <b:Corporate>Next PLC</b:Corporate>
      </b:Author>
    </b:Author>
    <b:RefOrder>16</b:RefOrder>
  </b:Source>
  <b:Source>
    <b:Tag>Nex211</b:Tag>
    <b:SourceType>Report</b:SourceType>
    <b:Guid>{E8CBEBD6-E079-1142-B0F2-F8DCD6EDC355}</b:Guid>
    <b:Author>
      <b:Author>
        <b:Corporate>Next PLC</b:Corporate>
      </b:Author>
    </b:Author>
    <b:Title>Gender Pay Gap report 2021</b:Title>
    <b:Year>2021</b:Year>
    <b:RefOrder>17</b:RefOrder>
  </b:Source>
  <b:Source>
    <b:Tag>Cro</b:Tag>
    <b:SourceType>JournalArticle</b:SourceType>
    <b:Guid>{02AAA1C5-E7CB-8C47-809E-5B768CD9F563}</b:Guid>
    <b:Author>
      <b:Author>
        <b:NameList>
          <b:Person>
            <b:Last>Crossby</b:Last>
            <b:First>G</b:First>
          </b:Person>
        </b:NameList>
      </b:Author>
    </b:Author>
    <b:Title>Lewin’s Democratic Style of Situational Leadership: A Fresh Look at a Powerful OD Model</b:Title>
    <b:JournalName>The Journal of Applied Behavioral Science</b:JournalName>
    <b:Year>2021</b:Year>
    <b:Volume>57</b:Volume>
    <b:Issue>3</b:Issue>
    <b:Pages>398-401</b:Pages>
    <b:RefOrder>18</b:RefOrder>
  </b:Source>
  <b:Source>
    <b:Tag>Fia17</b:Tag>
    <b:SourceType>JournalArticle</b:SourceType>
    <b:Guid>{058EB5CD-18B4-1146-BC47-7D23C6A42FFF}</b:Guid>
    <b:Title>LEADERSHIP STYLES AND EMPLOYEES’MOTIVATION: PERSPECTIVE FROM AN EMERGING ECONOMY</b:Title>
    <b:JournalName>he Journal of Developing Areas</b:JournalName>
    <b:Year>2017</b:Year>
    <b:Volume>51</b:Volume>
    <b:Issue>4</b:Issue>
    <b:Pages>143-156</b:Pages>
    <b:Author>
      <b:Author>
        <b:NameList>
          <b:Person>
            <b:Last>Fiaz</b:Last>
            <b:First>M</b:First>
          </b:Person>
          <b:Person>
            <b:Last>Ikram</b:Last>
            <b:Middle>Q</b:Middle>
            <b:First>S</b:First>
          </b:Person>
          <b:Person>
            <b:Last>Saqib</b:Last>
            <b:First>A</b:First>
          </b:Person>
        </b:NameList>
      </b:Author>
    </b:Author>
    <b:RefOrder>19</b:RefOrder>
  </b:Source>
  <b:Source>
    <b:Tag>Mac17</b:Tag>
    <b:SourceType>Book</b:SourceType>
    <b:Guid>{4C0DAE44-F3AB-DF49-87CB-755E681E1D92}</b:Guid>
    <b:Title>A new textiles economy: Redesigning fashion’s future</b:Title>
    <b:Year>2017</b:Year>
    <b:Author>
      <b:Author>
        <b:NameList>
          <b:Person>
            <b:Last>MacArthur</b:Last>
            <b:First>E</b:First>
          </b:Person>
        </b:NameList>
      </b:Author>
    </b:Author>
    <b:Publisher>Ellen MacArthur Foundation</b:Publisher>
    <b:RefOrder>26</b:RefOrder>
  </b:Source>
  <b:Source>
    <b:Tag>Fas21</b:Tag>
    <b:SourceType>InternetSite</b:SourceType>
    <b:Guid>{DF23CB5C-B760-EF41-9474-310219DBE34B}</b:Guid>
    <b:Title>UK fasion industry statistics</b:Title>
    <b:Year>2021</b:Year>
    <b:Author>
      <b:Author>
        <b:Corporate>Fashion United</b:Corporate>
      </b:Author>
    </b:Author>
    <b:URL>https://fashionunited.uk/uk-fashion-industry-statistics</b:URL>
    <b:YearAccessed>2022</b:YearAccessed>
    <b:MonthAccessed>09</b:MonthAccessed>
    <b:DayAccessed>18</b:DayAccessed>
    <b:RefOrder>13</b:RefOrder>
  </b:Source>
  <b:Source>
    <b:Tag>Nes22</b:Tag>
    <b:SourceType>InternetSite</b:SourceType>
    <b:Guid>{641E63AD-C094-8A42-9BF4-26AAF588C571}</b:Guid>
    <b:Author>
      <b:Author>
        <b:Corporate>Nespresso</b:Corporate>
      </b:Author>
    </b:Author>
    <b:Title>Nespresso Plus</b:Title>
    <b:URL>https://www.nespresso.com/uk/en/nespresso-plus</b:URL>
    <b:Year>2022</b:Year>
    <b:YearAccessed>2022</b:YearAccessed>
    <b:MonthAccessed>09</b:MonthAccessed>
    <b:DayAccessed>18</b:DayAccessed>
    <b:RefOrder>25</b:RefOrder>
  </b:Source>
  <b:Source>
    <b:Tag>And21</b:Tag>
    <b:SourceType>JournalArticle</b:SourceType>
    <b:Guid>{18B2CA8E-3473-0C44-8080-D61CB0A73B7D}</b:Guid>
    <b:Title>Riding the subscription box wave: Understanding the landscape, challenges, and critical success factors of the subscription box industry</b:Title>
    <b:Year>2021</b:Year>
    <b:JournalName>Business Horizons</b:JournalName>
    <b:Volume>64</b:Volume>
    <b:Issue>5</b:Issue>
    <b:Pages>631-646</b:Pages>
    <b:Author>
      <b:Author>
        <b:NameList>
          <b:Person>
            <b:Last>Andonova</b:Last>
            <b:First>Yana</b:First>
          </b:Person>
          <b:Person>
            <b:Last>Anaza</b:Last>
            <b:Middle>A</b:Middle>
            <b:First>Nwamaka</b:First>
          </b:Person>
          <b:Person>
            <b:Last>Bennett</b:Last>
            <b:Middle>HS</b:Middle>
            <b:First>Delancy </b:First>
          </b:Person>
        </b:NameList>
      </b:Author>
    </b:Author>
    <b:RefOrder>24</b:RefOrder>
  </b:Source>
</b:Sources>
</file>

<file path=customXml/itemProps1.xml><?xml version="1.0" encoding="utf-8"?>
<ds:datastoreItem xmlns:ds="http://schemas.openxmlformats.org/officeDocument/2006/customXml" ds:itemID="{0A306611-9389-AD46-8285-11E348F9B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21</Pages>
  <Words>5527</Words>
  <Characters>31505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Assignment 1: 
Human Resource Management 
Renishaw PLC  - Performance Management as a driver for better business</vt:lpstr>
    </vt:vector>
  </TitlesOfParts>
  <Company/>
  <LinksUpToDate>false</LinksUpToDate>
  <CharactersWithSpaces>36959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Human Resource Management 
Renishaw PLC  - Performance Management as a driver for better business</dc:title>
  <dc:subject>Critical Evaluation Report</dc:subject>
  <dc:creator>Johnson</dc:creator>
  <cp:keywords/>
  <dc:description/>
  <cp:lastModifiedBy>Scott Johnson (2122928)</cp:lastModifiedBy>
  <cp:revision>78</cp:revision>
  <dcterms:created xsi:type="dcterms:W3CDTF">2022-09-07T08:38:00Z</dcterms:created>
  <dcterms:modified xsi:type="dcterms:W3CDTF">2022-09-18T20:04:00Z</dcterms:modified>
</cp:coreProperties>
</file>