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F2FE9" w:rsidP="3EC319DA" w:rsidRDefault="32ADAAF6" w14:paraId="2C078E63" w14:textId="47C1FB75">
      <w:pPr>
        <w:jc w:val="center"/>
        <w:rPr>
          <w:rFonts w:ascii="Arial" w:hAnsi="Arial" w:eastAsia="Arial" w:cs="Arial"/>
          <w:sz w:val="24"/>
          <w:szCs w:val="24"/>
        </w:rPr>
      </w:pPr>
      <w:r w:rsidR="7E0691FD">
        <w:drawing>
          <wp:inline wp14:editId="557D7711" wp14:anchorId="18E8561F">
            <wp:extent cx="3209925" cy="1428750"/>
            <wp:effectExtent l="0" t="0" r="0" b="0"/>
            <wp:docPr id="638942447" name="Picture 638942447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xmlns:r="http://schemas.openxmlformats.org/officeDocument/2006/relationships"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1F216E" w:rsidP="3EC319DA" w:rsidRDefault="021F216E" w14:paraId="2EBBF3BD" w14:textId="48352E28">
      <w:pPr>
        <w:jc w:val="center"/>
        <w:rPr>
          <w:rFonts w:ascii="Arial" w:hAnsi="Arial" w:eastAsia="Arial" w:cs="Arial"/>
          <w:sz w:val="24"/>
          <w:szCs w:val="24"/>
        </w:rPr>
      </w:pPr>
    </w:p>
    <w:p w:rsidR="32ADAAF6" w:rsidP="3EC319DA" w:rsidRDefault="32ADAAF6" w14:paraId="3CC99A4D" w14:textId="7074DB94">
      <w:pPr>
        <w:jc w:val="center"/>
        <w:rPr>
          <w:rFonts w:ascii="Arial" w:hAnsi="Arial" w:eastAsia="Arial" w:cs="Arial"/>
          <w:sz w:val="24"/>
          <w:szCs w:val="24"/>
        </w:rPr>
      </w:pPr>
      <w:r w:rsidRPr="3EC319DA" w:rsidR="7E0691FD">
        <w:rPr>
          <w:rFonts w:ascii="Arial" w:hAnsi="Arial" w:eastAsia="Arial" w:cs="Arial"/>
          <w:sz w:val="24"/>
          <w:szCs w:val="24"/>
        </w:rPr>
        <w:t>Cover Page</w:t>
      </w:r>
    </w:p>
    <w:p w:rsidR="021F216E" w:rsidP="3EC319DA" w:rsidRDefault="021F216E" w14:paraId="6844EBA0" w14:textId="28C86DEB">
      <w:pPr>
        <w:jc w:val="center"/>
        <w:rPr>
          <w:rFonts w:ascii="Arial" w:hAnsi="Arial" w:eastAsia="Arial" w:cs="Arial"/>
          <w:sz w:val="24"/>
          <w:szCs w:val="24"/>
        </w:rPr>
      </w:pPr>
    </w:p>
    <w:p w:rsidR="0089355A" w:rsidP="3EC319DA" w:rsidRDefault="0089355A" w14:paraId="2F4B76B1" w14:textId="4F8104FC">
      <w:pPr>
        <w:pStyle w:val="s6"/>
        <w:spacing w:before="180" w:beforeAutospacing="off" w:after="180" w:afterAutospacing="off"/>
        <w:jc w:val="center"/>
        <w:rPr>
          <w:rFonts w:ascii="Arial" w:hAnsi="Arial" w:eastAsia="Arial" w:cs="Arial"/>
          <w:b w:val="1"/>
          <w:bCs w:val="1"/>
          <w:color w:val="000000"/>
          <w:sz w:val="24"/>
          <w:szCs w:val="24"/>
        </w:rPr>
      </w:pPr>
      <w:r w:rsidRPr="3EC319DA" w:rsidR="5F893261">
        <w:rPr>
          <w:rStyle w:val="s7"/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Student Name: Mukendi </w:t>
      </w:r>
      <w:r w:rsidRPr="3EC319DA" w:rsidR="5F893261">
        <w:rPr>
          <w:rStyle w:val="s7"/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Matumba</w:t>
      </w:r>
    </w:p>
    <w:p w:rsidR="0089355A" w:rsidP="3EC319DA" w:rsidRDefault="0089355A" w14:paraId="7D1541A8" w14:textId="2FBA1A8F">
      <w:pPr>
        <w:pStyle w:val="s6"/>
        <w:spacing w:before="180" w:beforeAutospacing="off" w:after="180" w:afterAutospacing="off"/>
        <w:jc w:val="center"/>
        <w:rPr>
          <w:rFonts w:ascii="Arial" w:hAnsi="Arial" w:eastAsia="Arial" w:cs="Arial"/>
          <w:b w:val="1"/>
          <w:bCs w:val="1"/>
          <w:color w:val="000000"/>
          <w:sz w:val="24"/>
          <w:szCs w:val="24"/>
        </w:rPr>
      </w:pPr>
      <w:r w:rsidRPr="3EC319DA" w:rsidR="5F893261">
        <w:rPr>
          <w:rStyle w:val="s7"/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Student ID: 2426801</w:t>
      </w:r>
    </w:p>
    <w:p w:rsidR="00B55D25" w:rsidP="3EC319DA" w:rsidRDefault="00B55D25" w14:paraId="2A594F47" w14:textId="3AD3CC60">
      <w:pPr>
        <w:pStyle w:val="s6"/>
        <w:spacing w:before="180" w:beforeAutospacing="off" w:after="180" w:afterAutospacing="off"/>
        <w:jc w:val="center"/>
        <w:rPr>
          <w:rStyle w:val="s7"/>
          <w:rFonts w:ascii="Arial" w:hAnsi="Arial" w:eastAsia="Arial" w:cs="Arial"/>
          <w:b w:val="1"/>
          <w:bCs w:val="1"/>
          <w:color w:val="000000"/>
          <w:sz w:val="24"/>
          <w:szCs w:val="24"/>
        </w:rPr>
      </w:pPr>
      <w:r w:rsidRPr="3EC319DA" w:rsidR="7413FDEB">
        <w:rPr>
          <w:rStyle w:val="s7"/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Tutor: Precious </w:t>
      </w:r>
      <w:r w:rsidRPr="3EC319DA" w:rsidR="1A8E22E0">
        <w:rPr>
          <w:rStyle w:val="s7"/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Igni</w:t>
      </w:r>
      <w:r w:rsidRPr="3EC319DA" w:rsidR="7B19AAA4">
        <w:rPr>
          <w:rStyle w:val="s7"/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bue</w:t>
      </w:r>
    </w:p>
    <w:p w:rsidR="00E24A13" w:rsidP="3EC319DA" w:rsidRDefault="00E24A13" w14:paraId="4736125B" w14:textId="77777777">
      <w:pPr>
        <w:pStyle w:val="s6"/>
        <w:spacing w:before="180" w:beforeAutospacing="off" w:after="180" w:afterAutospacing="off"/>
        <w:jc w:val="center"/>
        <w:rPr>
          <w:rStyle w:val="s7"/>
          <w:rFonts w:ascii="Arial" w:hAnsi="Arial" w:eastAsia="Arial" w:cs="Arial"/>
          <w:b w:val="1"/>
          <w:bCs w:val="1"/>
          <w:color w:val="000000"/>
          <w:sz w:val="24"/>
          <w:szCs w:val="24"/>
        </w:rPr>
      </w:pPr>
    </w:p>
    <w:p w:rsidR="00305254" w:rsidP="3EC319DA" w:rsidRDefault="00305254" w14:paraId="74204506" w14:textId="77777777">
      <w:pPr>
        <w:pStyle w:val="s6"/>
        <w:spacing w:before="180" w:beforeAutospacing="off" w:after="180" w:afterAutospacing="off"/>
        <w:jc w:val="center"/>
        <w:rPr>
          <w:rStyle w:val="s7"/>
          <w:rFonts w:ascii="Arial" w:hAnsi="Arial" w:eastAsia="Arial" w:cs="Arial"/>
          <w:b w:val="1"/>
          <w:bCs w:val="1"/>
          <w:color w:val="000000"/>
          <w:sz w:val="24"/>
          <w:szCs w:val="24"/>
        </w:rPr>
      </w:pPr>
    </w:p>
    <w:p w:rsidR="3EC319DA" w:rsidP="3EC319DA" w:rsidRDefault="3EC319DA" w14:paraId="55A81849" w14:textId="61930656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EC319DA" w:rsidP="3EC319DA" w:rsidRDefault="3EC319DA" w14:paraId="0A67F22F" w14:textId="0F8F4096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EC319DA" w:rsidP="3EC319DA" w:rsidRDefault="3EC319DA" w14:paraId="211BEAF7" w14:textId="30FCEF0F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EC319DA" w:rsidP="3EC319DA" w:rsidRDefault="3EC319DA" w14:paraId="4166F334" w14:textId="66F91B28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EC319DA" w:rsidP="3EC319DA" w:rsidRDefault="3EC319DA" w14:paraId="7DF52255" w14:textId="61BA2CA1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EC319DA" w:rsidP="3EC319DA" w:rsidRDefault="3EC319DA" w14:paraId="1533B395" w14:textId="468D970E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EC319DA" w:rsidP="3EC319DA" w:rsidRDefault="3EC319DA" w14:paraId="45E9A418" w14:textId="0A5B1F3F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EC319DA" w:rsidP="3EC319DA" w:rsidRDefault="3EC319DA" w14:paraId="57BF4247" w14:textId="0DCB9D78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EC319DA" w:rsidP="3EC319DA" w:rsidRDefault="3EC319DA" w14:paraId="040F2678" w14:textId="40410648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EC319DA" w:rsidP="3EC319DA" w:rsidRDefault="3EC319DA" w14:paraId="33A09232" w14:textId="6D8E96F4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EC319DA" w:rsidP="3EC319DA" w:rsidRDefault="3EC319DA" w14:paraId="45705A8B" w14:textId="226B4CF8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EC319DA" w:rsidP="3EC319DA" w:rsidRDefault="3EC319DA" w14:paraId="55FC9655" w14:textId="14BD0281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EC319DA" w:rsidP="3EC319DA" w:rsidRDefault="3EC319DA" w14:paraId="28CC15BA" w14:textId="2C29261F">
      <w:pPr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00305254" w:rsidP="3EC319DA" w:rsidRDefault="00305254" w14:paraId="40D5CD37" w14:textId="77777777">
      <w:pPr>
        <w:rPr>
          <w:rFonts w:ascii="Arial" w:hAnsi="Arial" w:eastAsia="Arial" w:cs="Arial"/>
          <w:color w:val="000000" w:themeColor="text1"/>
          <w:sz w:val="24"/>
          <w:szCs w:val="24"/>
        </w:rPr>
      </w:pPr>
      <w:r w:rsidRPr="3EC319DA" w:rsidR="6F5FAFD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Reference List</w:t>
      </w:r>
    </w:p>
    <w:p w:rsidR="007C3ED9" w:rsidP="3EC319DA" w:rsidRDefault="007C3ED9" w14:paraId="1F2A3247" w14:textId="77777777">
      <w:pPr>
        <w:spacing w:before="100" w:beforeAutospacing="on" w:after="100" w:afterAutospacing="on" w:line="240" w:lineRule="auto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17588FFB" w:rsidP="3EC319DA" w:rsidRDefault="17588FFB" w14:paraId="2094492E" w14:textId="62CA8272">
      <w:pPr>
        <w:pStyle w:val="Normal"/>
        <w:spacing w:beforeAutospacing="on" w:afterAutospacing="on" w:line="24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EC319DA" w:rsidR="17588F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National Society for the Prevention of Cruelty to Children (NSPCC) (2026) Child protection system for England. NSPCC Learning. Available at: </w:t>
      </w:r>
      <w:hyperlink r:id="Rca7b9532f3444a63">
        <w:r w:rsidRPr="3EC319DA" w:rsidR="17588FF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https://learning.nspcc.org.uk/child-protection-system/england⁠</w:t>
        </w:r>
      </w:hyperlink>
      <w:r w:rsidRPr="3EC319DA" w:rsidR="17588FFB">
        <w:rPr>
          <w:rFonts w:ascii="Arial" w:hAnsi="Arial" w:eastAsia="Arial" w:cs="Arial"/>
          <w:noProof w:val="0"/>
          <w:sz w:val="24"/>
          <w:szCs w:val="24"/>
          <w:lang w:val="en-GB"/>
        </w:rPr>
        <w:t>� (Accessed: 21¹</w:t>
      </w:r>
      <w:r w:rsidRPr="3EC319DA" w:rsidR="3EC319D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J</w:t>
      </w:r>
      <w:r w:rsidRPr="3EC319DA" w:rsidR="17588FF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une 2026). </w:t>
      </w:r>
    </w:p>
    <w:p w:rsidR="3EC319DA" w:rsidP="3EC319DA" w:rsidRDefault="3EC319DA" w14:paraId="67C3FB66" w14:textId="51E533AA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9003C7D" w:rsidP="3EC319DA" w:rsidRDefault="19003C7D" w14:paraId="28520D95" w14:textId="63A4C780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Brazil, C., Nolte, L., Rishworth, B. and Littlechild, B. (2024) Fighting the invisible system: A grounded theory study of the experiences of child protection social workers in England, </w:t>
      </w:r>
      <w:r w:rsidRPr="3EC319DA" w:rsidR="19003C7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Child &amp; Family Social Work</w:t>
      </w: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29(2), pp. 526–537. Available at: </w:t>
      </w:r>
      <w:hyperlink r:id="R29a49776cd4b4727">
        <w:r w:rsidRPr="3EC319DA" w:rsidR="19003C7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https://doi.org/10.1111/cfs.13110</w:t>
        </w:r>
      </w:hyperlink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9003C7D" w:rsidP="3EC319DA" w:rsidRDefault="19003C7D" w14:paraId="68C97266" w14:textId="04F7FB3B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Clawson, R., Warwick, L. and Fyson, R. (2024). </w:t>
      </w:r>
      <w:r w:rsidRPr="3EC319DA" w:rsidR="19003C7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child protection handbook e-book</w:t>
      </w: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Elsevier Health Sciences. Available at: </w:t>
      </w:r>
      <w:hyperlink r:id="R39c035bcae524714">
        <w:r w:rsidRPr="3EC319DA" w:rsidR="19003C7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https://books.google.com/books?id=xHPsEAAAQBAJ&amp;pg=PA68&amp;dq=Child+Safeguarding&amp;hl=en&amp;newbks=1&amp;newbks_redir=1&amp;sa=X&amp;ved=2ahUKEwig_caj8IyVAxUjXWwGHW2yL_EQ6AF6BAgPEAM</w:t>
        </w:r>
      </w:hyperlink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9003C7D" w:rsidP="3EC319DA" w:rsidRDefault="19003C7D" w14:paraId="66CFE692" w14:textId="7FC13DB2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Day, J., O'Rourke, S., Lang, I., Wyatt, K. and Stabler, L. (2026) Contextual factors influencing the implementation of an innovation in child protection services in England: A qualitative analysis using the Consolidated Framework for Implementation Research, </w:t>
      </w:r>
      <w:r w:rsidRPr="3EC319DA" w:rsidR="19003C7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British Journal of Social Work</w:t>
      </w: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56(3), pp. 1077–1096. Available at: </w:t>
      </w:r>
      <w:hyperlink r:id="R942cf1dbd80b4a63">
        <w:r w:rsidRPr="3EC319DA" w:rsidR="19003C7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https://doi.org/10.1093/bjsw/bcaf232</w:t>
        </w:r>
      </w:hyperlink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9003C7D" w:rsidP="3EC319DA" w:rsidRDefault="19003C7D" w14:paraId="4EF3212E" w14:textId="51B47220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Department for Education (2026). </w:t>
      </w:r>
      <w:r w:rsidRPr="3EC319DA" w:rsidR="19003C7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Working together to safeguard children</w:t>
      </w: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3EC319DA" w:rsidR="19003C7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GOV.UK</w:t>
      </w: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Available at: </w:t>
      </w:r>
      <w:hyperlink r:id="R4283390a53e64da2">
        <w:r w:rsidRPr="3EC319DA" w:rsidR="19003C7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https://www.gov.uk/government/publications/working-together-to-safeguard-children--2</w:t>
        </w:r>
      </w:hyperlink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June 17, 2026).</w:t>
      </w:r>
    </w:p>
    <w:p w:rsidR="19003C7D" w:rsidP="3EC319DA" w:rsidRDefault="19003C7D" w14:paraId="760841B2" w14:textId="3F3556FF">
      <w:pPr>
        <w:pStyle w:val="Normal"/>
        <w:spacing w:beforeAutospacing="on" w:afterAutospacing="on" w:line="240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Frederick, J., Spratt, T. and Devaney, J. (2021) Adverse childhood experiences and social work: relationship-based practice responses, </w:t>
      </w:r>
      <w:r w:rsidRPr="3EC319DA" w:rsidR="19003C7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British Journal of Social Work</w:t>
      </w: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51(8), pp. 3018–3034. Available at: </w:t>
      </w:r>
      <w:hyperlink r:id="R0b8f594e810b4672">
        <w:r w:rsidRPr="3EC319DA" w:rsidR="19003C7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https://doi.org/10.1093/bjsw/bcaa155</w:t>
        </w:r>
      </w:hyperlink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9003C7D" w:rsidP="3EC319DA" w:rsidRDefault="19003C7D" w14:paraId="07E484DA" w14:textId="22A7F82A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Harnett, P.H. (2024). Managing risk and uncertainty in the context of child protection decision-making. </w:t>
      </w:r>
      <w:r w:rsidRPr="3EC319DA" w:rsidR="19003C7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British Journal of Social Work</w:t>
      </w: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54(6), pp. 2435–2449. Available at: </w:t>
      </w:r>
      <w:hyperlink r:id="R5233e42d6e7f4135">
        <w:r w:rsidRPr="3EC319DA" w:rsidR="19003C7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https://doi.org/10.1093/bjsw/bcae056</w:t>
        </w:r>
      </w:hyperlink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9003C7D" w:rsidP="3EC319DA" w:rsidRDefault="19003C7D" w14:paraId="182F9A00" w14:textId="30D319FF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Jefford, W. (2024). Finley Boden: Safeguarding of murdered baby inadequate - report, 27 March. Available at: </w:t>
      </w:r>
      <w:hyperlink r:id="Rab4618efe8e64ff6">
        <w:r w:rsidRPr="3EC319DA" w:rsidR="19003C7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https://www.bbc.com/news/uk-england-derbyshire-68666783</w:t>
        </w:r>
      </w:hyperlink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June 17, 2026).</w:t>
      </w:r>
    </w:p>
    <w:p w:rsidR="19003C7D" w:rsidP="3EC319DA" w:rsidRDefault="19003C7D" w14:paraId="37F8E63D" w14:textId="614CB41C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Koubel, G. (2016). </w:t>
      </w:r>
      <w:r w:rsidRPr="3EC319DA" w:rsidR="19003C7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Safeguarding adults and children: working with children and vulnerable adults</w:t>
      </w: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London: Macmillan Education UK. Available at: </w:t>
      </w:r>
      <w:hyperlink r:id="R4eacc873dbb8480e">
        <w:r w:rsidRPr="3EC319DA" w:rsidR="19003C7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https://www.bloomsbury.com/uk/safeguarding-adults-and-children-9781137484628/</w:t>
        </w:r>
      </w:hyperlink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9003C7D" w:rsidP="3EC319DA" w:rsidRDefault="19003C7D" w14:paraId="433F8271" w14:textId="4A1FAAF3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Meshelemiah, J.C.A., Dellor, E., Karandikar, S., Munshi, A., Barboza-Salerno, G. and Steinke, H.R. (2024). Adverse childhood experiences, women who are sex trafficked, and social service utilisation: implications for social work. </w:t>
      </w:r>
      <w:r w:rsidRPr="3EC319DA" w:rsidR="19003C7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Social Work</w:t>
      </w: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69(3), pp. 265–275. Available at: </w:t>
      </w:r>
      <w:hyperlink r:id="Rcb8424d5ceb54932">
        <w:r w:rsidRPr="3EC319DA" w:rsidR="19003C7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https://doi.org/10.1093/sw/swae024</w:t>
        </w:r>
      </w:hyperlink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9003C7D" w:rsidP="3EC319DA" w:rsidRDefault="19003C7D" w14:paraId="26365143" w14:textId="0B235298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Purcell, C., Baginsky, M. and Steils, N. (2025). No quick fixes: Multi-agency working to improve information-sharing on men and keep children safe, </w:t>
      </w:r>
      <w:r w:rsidRPr="3EC319DA" w:rsidR="19003C7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British Journal of Social Work</w:t>
      </w:r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p. bcaf249. Available at: </w:t>
      </w:r>
      <w:hyperlink r:id="R0a82f68881364ab2">
        <w:r w:rsidRPr="3EC319DA" w:rsidR="19003C7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https://doi.org/10.1093/bjsw/bcaf249</w:t>
        </w:r>
      </w:hyperlink>
      <w:r w:rsidRPr="3EC319DA" w:rsidR="19003C7D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3EC319DA" w:rsidP="3EC319DA" w:rsidRDefault="3EC319DA" w14:paraId="4DF13910" w14:textId="0705077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</w:pPr>
    </w:p>
    <w:p w:rsidR="3EC319DA" w:rsidP="3EC319DA" w:rsidRDefault="3EC319DA" w14:paraId="6B6C8B42" w14:textId="6169B70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</w:pPr>
    </w:p>
    <w:p w:rsidR="4730AEA3" w:rsidP="3EC319DA" w:rsidRDefault="4730AEA3" w14:paraId="393B28E7" w14:textId="6C94C65F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EC319DA" w:rsidR="4730AE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UNICEF UK. </w:t>
      </w:r>
      <w:r w:rsidRPr="3EC319DA" w:rsidR="4730AEA3">
        <w:rPr>
          <w:rFonts w:ascii="Arial" w:hAnsi="Arial" w:eastAsia="Arial" w:cs="Arial"/>
          <w:noProof w:val="0"/>
          <w:sz w:val="24"/>
          <w:szCs w:val="24"/>
          <w:lang w:val="en-US"/>
        </w:rPr>
        <w:t>(n.d.) UN</w:t>
      </w:r>
      <w:r w:rsidRPr="3EC319DA" w:rsidR="4730AEA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Convention on Rights of a Child (UNCRC). Available at: </w:t>
      </w:r>
      <w:hyperlink r:id="R3222e250c0e34a82">
        <w:r w:rsidRPr="3EC319DA" w:rsidR="4730AEA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https://www.unicef.org.uk/what-we-do/un-convention-child-rights/(Accessed: 29 June 2026). �</w:t>
        </w:r>
      </w:hyperlink>
    </w:p>
    <w:p w:rsidR="4730AEA3" w:rsidP="3EC319DA" w:rsidRDefault="4730AEA3" w14:paraId="748F883D" w14:textId="3F1FA174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EC319DA" w:rsidR="4730AEA3">
        <w:rPr>
          <w:rFonts w:ascii="Arial" w:hAnsi="Arial" w:eastAsia="Arial" w:cs="Arial"/>
          <w:noProof w:val="0"/>
          <w:sz w:val="24"/>
          <w:szCs w:val="24"/>
          <w:lang w:val="en-US"/>
        </w:rPr>
        <w:t>UNICEF UK</w:t>
      </w:r>
    </w:p>
    <w:p w:rsidR="3EC319DA" w:rsidP="3EC319DA" w:rsidRDefault="3EC319DA" w14:paraId="6C454742" w14:textId="7A96D92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</w:pPr>
    </w:p>
    <w:p w:rsidR="3EC319DA" w:rsidP="3EC319DA" w:rsidRDefault="3EC319DA" w14:paraId="0242CD55" w14:textId="1E001058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</w:pPr>
    </w:p>
    <w:p w:rsidR="2FCBDED5" w:rsidP="3EC319DA" w:rsidRDefault="2FCBDED5" w14:paraId="6C706E0C" w14:textId="304CEF5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</w:pPr>
      <w:r w:rsidRPr="3EC319DA" w:rsidR="2FCBDE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4"/>
          <w:szCs w:val="24"/>
          <w:lang w:val="en-US"/>
        </w:rPr>
        <w:t>Walker, G 2018, Working Together for Children : A Critical Introduction to Multi-Agency Working, Bloomsbury Publishing Plc, London. Available from: ProQuest Ebook Central. [29 June 2026].</w:t>
      </w:r>
    </w:p>
    <w:p w:rsidR="3EC319DA" w:rsidP="3EC319DA" w:rsidRDefault="3EC319DA" w14:paraId="7D86BA6B" w14:textId="4133314D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EC319DA" w:rsidP="3EC319DA" w:rsidRDefault="3EC319DA" w14:paraId="26552EDF" w14:textId="373B4EBD">
      <w:pPr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E24A13" w:rsidP="3EC319DA" w:rsidRDefault="00E24A13" w14:paraId="25FFCB33" w14:textId="77777777">
      <w:pPr>
        <w:pStyle w:val="s6"/>
        <w:spacing w:before="180" w:beforeAutospacing="off" w:after="180" w:afterAutospacing="off"/>
        <w:jc w:val="center"/>
        <w:rPr>
          <w:rFonts w:ascii="Arial" w:hAnsi="Arial" w:eastAsia="Arial" w:cs="Arial"/>
          <w:b w:val="1"/>
          <w:bCs w:val="1"/>
          <w:color w:val="000000"/>
          <w:sz w:val="24"/>
          <w:szCs w:val="24"/>
        </w:rPr>
      </w:pPr>
    </w:p>
    <w:p w:rsidR="0089355A" w:rsidP="3EC319DA" w:rsidRDefault="0089355A" w14:paraId="0A2C5C14" w14:textId="77777777">
      <w:pPr>
        <w:pStyle w:val="s2"/>
        <w:spacing w:before="180" w:beforeAutospacing="off" w:after="180" w:afterAutospacing="off"/>
        <w:jc w:val="center"/>
        <w:rPr>
          <w:rFonts w:ascii="Arial" w:hAnsi="Arial" w:eastAsia="Arial" w:cs="Arial"/>
          <w:color w:val="000000"/>
          <w:sz w:val="24"/>
          <w:szCs w:val="24"/>
        </w:rPr>
      </w:pPr>
      <w:r w:rsidRPr="3EC319DA" w:rsidR="5F89326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 </w:t>
      </w:r>
    </w:p>
    <w:p w:rsidR="021F216E" w:rsidP="3EC319DA" w:rsidRDefault="021F216E" w14:paraId="33535727" w14:textId="151F077E">
      <w:pPr>
        <w:jc w:val="center"/>
        <w:rPr>
          <w:rFonts w:ascii="Arial" w:hAnsi="Arial" w:eastAsia="Arial" w:cs="Arial"/>
          <w:sz w:val="24"/>
          <w:szCs w:val="24"/>
        </w:rPr>
      </w:pPr>
    </w:p>
    <w:p w:rsidR="021F216E" w:rsidP="3EC319DA" w:rsidRDefault="021F216E" w14:paraId="74D064F3" w14:textId="77D5FB9F">
      <w:pPr>
        <w:jc w:val="center"/>
        <w:rPr>
          <w:rFonts w:ascii="Arial" w:hAnsi="Arial" w:eastAsia="Arial" w:cs="Arial"/>
          <w:sz w:val="24"/>
          <w:szCs w:val="24"/>
        </w:rPr>
      </w:pPr>
    </w:p>
    <w:p w:rsidR="021F216E" w:rsidP="3EC319DA" w:rsidRDefault="021F216E" w14:paraId="4955799E" w14:textId="6294BF02">
      <w:pPr>
        <w:jc w:val="center"/>
        <w:rPr>
          <w:rFonts w:ascii="Arial" w:hAnsi="Arial" w:eastAsia="Arial" w:cs="Arial"/>
          <w:sz w:val="24"/>
          <w:szCs w:val="24"/>
        </w:rPr>
      </w:pPr>
    </w:p>
    <w:p w:rsidR="021F216E" w:rsidP="3EC319DA" w:rsidRDefault="021F216E" w14:paraId="4D496928" w14:textId="5D9CF56B">
      <w:pPr>
        <w:jc w:val="center"/>
        <w:rPr>
          <w:rFonts w:ascii="Arial" w:hAnsi="Arial" w:eastAsia="Arial" w:cs="Arial"/>
          <w:sz w:val="24"/>
          <w:szCs w:val="24"/>
        </w:rPr>
      </w:pPr>
    </w:p>
    <w:p w:rsidR="003C53F4" w:rsidP="3EC319DA" w:rsidRDefault="003C53F4" w14:paraId="3F921588" w14:textId="77777777">
      <w:pPr>
        <w:rPr>
          <w:rFonts w:ascii="Arial" w:hAnsi="Arial" w:eastAsia="Arial" w:cs="Arial"/>
          <w:sz w:val="24"/>
          <w:szCs w:val="24"/>
        </w:rPr>
      </w:pPr>
    </w:p>
    <w:p w:rsidR="003C53F4" w:rsidP="3EC319DA" w:rsidRDefault="003C53F4" w14:paraId="53E1A5C3" w14:textId="77777777">
      <w:pPr>
        <w:rPr>
          <w:rFonts w:ascii="Arial" w:hAnsi="Arial" w:eastAsia="Arial" w:cs="Arial"/>
          <w:sz w:val="24"/>
          <w:szCs w:val="24"/>
        </w:rPr>
      </w:pPr>
    </w:p>
    <w:p w:rsidR="3EA1690F" w:rsidP="3EC319DA" w:rsidRDefault="3EA1690F" w14:paraId="5E2803DD" w14:textId="6E837BE5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21F216E" w:rsidP="3EC319DA" w:rsidRDefault="021F216E" w14:paraId="45701BE0" w14:textId="65376189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21F216E" w:rsidP="3EC319DA" w:rsidRDefault="021F216E" w14:paraId="6D72AE3F" w14:textId="0C24E00A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21F216E" w:rsidP="3EC319DA" w:rsidRDefault="021F216E" w14:paraId="6BB25047" w14:textId="766DBABD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21F216E" w:rsidP="3EC319DA" w:rsidRDefault="021F216E" w14:paraId="3974B5FE" w14:textId="736421FC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21F216E" w:rsidP="3EC319DA" w:rsidRDefault="021F216E" w14:paraId="39D61FC0" w14:textId="2F10F095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21F216E" w:rsidP="3EC319DA" w:rsidRDefault="021F216E" w14:paraId="1AB1E2C7" w14:textId="5F54C5AD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21F216E" w:rsidP="3EC319DA" w:rsidRDefault="021F216E" w14:paraId="6BB63F87" w14:textId="72FB10C2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21F216E" w:rsidP="3EC319DA" w:rsidRDefault="021F216E" w14:paraId="7978F55E" w14:textId="54439AB5">
      <w:pPr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21F216E" w:rsidP="3EC319DA" w:rsidRDefault="021F216E" w14:paraId="6FB9AA9B" w14:textId="6C972047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sectPr w:rsidR="021F216E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f1404b49d6d4057"/>
      <w:footerReference w:type="default" r:id="R51807d559d0540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872616" w:rsidP="00255A0D" w:rsidRDefault="00872616" w14:paraId="4CD5D047" w14:textId="77777777">
      <w:pPr>
        <w:spacing w:after="0" w:line="240" w:lineRule="auto"/>
      </w:pPr>
      <w:r>
        <w:separator/>
      </w:r>
    </w:p>
  </w:endnote>
  <w:endnote w:type="continuationSeparator" w:id="0">
    <w:p w:rsidR="00872616" w:rsidP="00255A0D" w:rsidRDefault="00872616" w14:paraId="4F639DB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EC319DA" w:rsidTr="3EC319DA" w14:paraId="38E3112D">
      <w:trPr>
        <w:trHeight w:val="300"/>
      </w:trPr>
      <w:tc>
        <w:tcPr>
          <w:tcW w:w="3120" w:type="dxa"/>
          <w:tcMar/>
        </w:tcPr>
        <w:p w:rsidR="3EC319DA" w:rsidP="3EC319DA" w:rsidRDefault="3EC319DA" w14:paraId="0F767475" w14:textId="6394612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EC319DA" w:rsidP="3EC319DA" w:rsidRDefault="3EC319DA" w14:paraId="57F88D88" w14:textId="3E1525D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EC319DA" w:rsidP="3EC319DA" w:rsidRDefault="3EC319DA" w14:paraId="7A5F0E74" w14:textId="71B9BCDB">
          <w:pPr>
            <w:pStyle w:val="Header"/>
            <w:bidi w:val="0"/>
            <w:ind w:right="-115"/>
            <w:jc w:val="right"/>
          </w:pPr>
        </w:p>
      </w:tc>
    </w:tr>
  </w:tbl>
  <w:p w:rsidR="3EC319DA" w:rsidP="3EC319DA" w:rsidRDefault="3EC319DA" w14:paraId="7DEE4316" w14:textId="6615351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872616" w:rsidP="00255A0D" w:rsidRDefault="00872616" w14:paraId="5930D1ED" w14:textId="77777777">
      <w:pPr>
        <w:spacing w:after="0" w:line="240" w:lineRule="auto"/>
      </w:pPr>
      <w:r>
        <w:separator/>
      </w:r>
    </w:p>
  </w:footnote>
  <w:footnote w:type="continuationSeparator" w:id="0">
    <w:p w:rsidR="00872616" w:rsidP="00255A0D" w:rsidRDefault="00872616" w14:paraId="2AF801F0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EC319DA" w:rsidTr="3EC319DA" w14:paraId="062D057C">
      <w:trPr>
        <w:trHeight w:val="300"/>
      </w:trPr>
      <w:tc>
        <w:tcPr>
          <w:tcW w:w="3120" w:type="dxa"/>
          <w:tcMar/>
        </w:tcPr>
        <w:p w:rsidR="3EC319DA" w:rsidP="3EC319DA" w:rsidRDefault="3EC319DA" w14:paraId="45254C2E" w14:textId="092E295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EC319DA" w:rsidP="3EC319DA" w:rsidRDefault="3EC319DA" w14:paraId="739BBDE3" w14:textId="3C83A92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EC319DA" w:rsidP="3EC319DA" w:rsidRDefault="3EC319DA" w14:paraId="2628C562" w14:textId="4D2699C7">
          <w:pPr>
            <w:pStyle w:val="Header"/>
            <w:bidi w:val="0"/>
            <w:ind w:right="-115"/>
            <w:jc w:val="right"/>
          </w:pPr>
        </w:p>
      </w:tc>
    </w:tr>
  </w:tbl>
  <w:p w:rsidR="3EC319DA" w:rsidP="3EC319DA" w:rsidRDefault="3EC319DA" w14:paraId="3841DBB4" w14:textId="4C2A397B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87F8716"/>
    <w:multiLevelType w:val="hybridMultilevel"/>
    <w:tmpl w:val="A37C541A"/>
    <w:lvl w:ilvl="0" w:tplc="01986154">
      <w:start w:val="1"/>
      <w:numFmt w:val="decimal"/>
      <w:lvlText w:val="%1."/>
      <w:lvlJc w:val="left"/>
      <w:pPr>
        <w:ind w:left="720" w:hanging="360"/>
      </w:pPr>
    </w:lvl>
    <w:lvl w:ilvl="1" w:tplc="40648882">
      <w:start w:val="1"/>
      <w:numFmt w:val="lowerLetter"/>
      <w:lvlText w:val="%2."/>
      <w:lvlJc w:val="left"/>
      <w:pPr>
        <w:ind w:left="1440" w:hanging="360"/>
      </w:pPr>
    </w:lvl>
    <w:lvl w:ilvl="2" w:tplc="892CC2C4">
      <w:start w:val="1"/>
      <w:numFmt w:val="lowerRoman"/>
      <w:lvlText w:val="%3."/>
      <w:lvlJc w:val="right"/>
      <w:pPr>
        <w:ind w:left="2160" w:hanging="180"/>
      </w:pPr>
    </w:lvl>
    <w:lvl w:ilvl="3" w:tplc="6F80E3AA">
      <w:start w:val="1"/>
      <w:numFmt w:val="decimal"/>
      <w:lvlText w:val="%4."/>
      <w:lvlJc w:val="left"/>
      <w:pPr>
        <w:ind w:left="2880" w:hanging="360"/>
      </w:pPr>
    </w:lvl>
    <w:lvl w:ilvl="4" w:tplc="956CDD90">
      <w:start w:val="1"/>
      <w:numFmt w:val="lowerLetter"/>
      <w:lvlText w:val="%5."/>
      <w:lvlJc w:val="left"/>
      <w:pPr>
        <w:ind w:left="3600" w:hanging="360"/>
      </w:pPr>
    </w:lvl>
    <w:lvl w:ilvl="5" w:tplc="68F63794">
      <w:start w:val="1"/>
      <w:numFmt w:val="lowerRoman"/>
      <w:lvlText w:val="%6."/>
      <w:lvlJc w:val="right"/>
      <w:pPr>
        <w:ind w:left="4320" w:hanging="180"/>
      </w:pPr>
    </w:lvl>
    <w:lvl w:ilvl="6" w:tplc="99B64EEC">
      <w:start w:val="1"/>
      <w:numFmt w:val="decimal"/>
      <w:lvlText w:val="%7."/>
      <w:lvlJc w:val="left"/>
      <w:pPr>
        <w:ind w:left="5040" w:hanging="360"/>
      </w:pPr>
    </w:lvl>
    <w:lvl w:ilvl="7" w:tplc="1BF01534">
      <w:start w:val="1"/>
      <w:numFmt w:val="lowerLetter"/>
      <w:lvlText w:val="%8."/>
      <w:lvlJc w:val="left"/>
      <w:pPr>
        <w:ind w:left="5760" w:hanging="360"/>
      </w:pPr>
    </w:lvl>
    <w:lvl w:ilvl="8" w:tplc="D182DF22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77499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F30"/>
    <w:rsid w:val="00024C23"/>
    <w:rsid w:val="00094EFD"/>
    <w:rsid w:val="00161320"/>
    <w:rsid w:val="001A0E8E"/>
    <w:rsid w:val="001C40BE"/>
    <w:rsid w:val="00255A0D"/>
    <w:rsid w:val="00305254"/>
    <w:rsid w:val="00337274"/>
    <w:rsid w:val="00352BC6"/>
    <w:rsid w:val="003C53F4"/>
    <w:rsid w:val="00456C61"/>
    <w:rsid w:val="00563EB8"/>
    <w:rsid w:val="00577423"/>
    <w:rsid w:val="005F7530"/>
    <w:rsid w:val="007C3ED9"/>
    <w:rsid w:val="007F0718"/>
    <w:rsid w:val="00872616"/>
    <w:rsid w:val="0089355A"/>
    <w:rsid w:val="008F2FE9"/>
    <w:rsid w:val="009C5459"/>
    <w:rsid w:val="00A265A9"/>
    <w:rsid w:val="00A507D8"/>
    <w:rsid w:val="00AE735C"/>
    <w:rsid w:val="00B55D25"/>
    <w:rsid w:val="00CA384C"/>
    <w:rsid w:val="00DC2ECF"/>
    <w:rsid w:val="00E24A13"/>
    <w:rsid w:val="00E27A2D"/>
    <w:rsid w:val="00F12573"/>
    <w:rsid w:val="021F216E"/>
    <w:rsid w:val="02449CD0"/>
    <w:rsid w:val="0265074D"/>
    <w:rsid w:val="02E7BC1B"/>
    <w:rsid w:val="0301BA44"/>
    <w:rsid w:val="0464140F"/>
    <w:rsid w:val="04D995C7"/>
    <w:rsid w:val="073417F5"/>
    <w:rsid w:val="081F19E1"/>
    <w:rsid w:val="0D60F281"/>
    <w:rsid w:val="0F5D0B49"/>
    <w:rsid w:val="0F8E4E80"/>
    <w:rsid w:val="111C6C6B"/>
    <w:rsid w:val="118E4763"/>
    <w:rsid w:val="11B62A1C"/>
    <w:rsid w:val="11DCB36E"/>
    <w:rsid w:val="1260D88E"/>
    <w:rsid w:val="14410AF1"/>
    <w:rsid w:val="16AAC293"/>
    <w:rsid w:val="1751A648"/>
    <w:rsid w:val="17588FFB"/>
    <w:rsid w:val="17E92B46"/>
    <w:rsid w:val="19003C7D"/>
    <w:rsid w:val="1A8E22E0"/>
    <w:rsid w:val="1AD7CC6F"/>
    <w:rsid w:val="1ADD5E35"/>
    <w:rsid w:val="1AEA2BF4"/>
    <w:rsid w:val="1CB6A1F5"/>
    <w:rsid w:val="1D4C7ABC"/>
    <w:rsid w:val="21B62BFC"/>
    <w:rsid w:val="22567C85"/>
    <w:rsid w:val="240D90F5"/>
    <w:rsid w:val="251C0B80"/>
    <w:rsid w:val="27053207"/>
    <w:rsid w:val="284520E4"/>
    <w:rsid w:val="284F49DD"/>
    <w:rsid w:val="2A01ADFD"/>
    <w:rsid w:val="2A23208A"/>
    <w:rsid w:val="2B7DCDE6"/>
    <w:rsid w:val="2CEDC9A5"/>
    <w:rsid w:val="2FCBDED5"/>
    <w:rsid w:val="30382F4D"/>
    <w:rsid w:val="3299FD2E"/>
    <w:rsid w:val="32ADAAF6"/>
    <w:rsid w:val="3575C376"/>
    <w:rsid w:val="3622B505"/>
    <w:rsid w:val="36FBD366"/>
    <w:rsid w:val="387BE15F"/>
    <w:rsid w:val="38F3069B"/>
    <w:rsid w:val="39E5AD7F"/>
    <w:rsid w:val="3ACB381D"/>
    <w:rsid w:val="3CBBDB50"/>
    <w:rsid w:val="3E8468F1"/>
    <w:rsid w:val="3EA1690F"/>
    <w:rsid w:val="3EC319DA"/>
    <w:rsid w:val="3EF52F69"/>
    <w:rsid w:val="3F99161F"/>
    <w:rsid w:val="45496009"/>
    <w:rsid w:val="469F9A50"/>
    <w:rsid w:val="4730AEA3"/>
    <w:rsid w:val="47853A3C"/>
    <w:rsid w:val="47F71378"/>
    <w:rsid w:val="4CDDFD23"/>
    <w:rsid w:val="4D842DEF"/>
    <w:rsid w:val="4FBCB652"/>
    <w:rsid w:val="50F1DE52"/>
    <w:rsid w:val="5137FA03"/>
    <w:rsid w:val="530CED41"/>
    <w:rsid w:val="5790A825"/>
    <w:rsid w:val="5C25A517"/>
    <w:rsid w:val="5D1B1139"/>
    <w:rsid w:val="5F893261"/>
    <w:rsid w:val="648C21D4"/>
    <w:rsid w:val="6C2E5797"/>
    <w:rsid w:val="6C360D53"/>
    <w:rsid w:val="6D60DCDE"/>
    <w:rsid w:val="6D65878B"/>
    <w:rsid w:val="6F4F07BE"/>
    <w:rsid w:val="6F5FAFDE"/>
    <w:rsid w:val="6FE7966A"/>
    <w:rsid w:val="7016E409"/>
    <w:rsid w:val="723804E2"/>
    <w:rsid w:val="72B6EECC"/>
    <w:rsid w:val="7413FDEB"/>
    <w:rsid w:val="74CF99F4"/>
    <w:rsid w:val="761B3D0B"/>
    <w:rsid w:val="776AEF63"/>
    <w:rsid w:val="78EB0FE3"/>
    <w:rsid w:val="79E626CA"/>
    <w:rsid w:val="7A154D1C"/>
    <w:rsid w:val="7B19AAA4"/>
    <w:rsid w:val="7C9AF77A"/>
    <w:rsid w:val="7DA3B185"/>
    <w:rsid w:val="7E0691FD"/>
    <w:rsid w:val="7F7A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5E894513-A885-4C65-840B-4C07934B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55A0D"/>
  </w:style>
  <w:style w:type="paragraph" w:styleId="Footer">
    <w:name w:val="footer"/>
    <w:basedOn w:val="Normal"/>
    <w:link w:val="Foot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55A0D"/>
  </w:style>
  <w:style w:type="character" w:styleId="FollowedHyperlink">
    <w:name w:val="FollowedHyperlink"/>
    <w:basedOn w:val="DefaultParagraphFont"/>
    <w:uiPriority w:val="99"/>
    <w:semiHidden/>
    <w:unhideWhenUsed/>
    <w:rsid w:val="00255A0D"/>
    <w:rPr>
      <w:color w:val="96607D" w:themeColor="followedHyperlink"/>
      <w:u w:val="single"/>
    </w:rPr>
  </w:style>
  <w:style w:type="paragraph" w:styleId="s6" w:customStyle="1">
    <w:name w:val="s6"/>
    <w:basedOn w:val="Normal"/>
    <w:rsid w:val="0089355A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  <w:style w:type="character" w:styleId="s7" w:customStyle="1">
    <w:name w:val="s7"/>
    <w:basedOn w:val="DefaultParagraphFont"/>
    <w:rsid w:val="0089355A"/>
  </w:style>
  <w:style w:type="character" w:styleId="apple-converted-space" w:customStyle="1">
    <w:name w:val="apple-converted-space"/>
    <w:basedOn w:val="DefaultParagraphFont"/>
    <w:rsid w:val="0089355A"/>
  </w:style>
  <w:style w:type="paragraph" w:styleId="s2" w:customStyle="1">
    <w:name w:val="s2"/>
    <w:basedOn w:val="Normal"/>
    <w:rsid w:val="0089355A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  <w:style w:type="paragraph" w:styleId="p1" w:customStyle="1">
    <w:name w:val="p1"/>
    <w:basedOn w:val="Normal"/>
    <w:rsid w:val="00AE735C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learning.nspcc.org.uk/child-protection-system/england&#8288;" TargetMode="External" Id="Rca7b9532f3444a63" /><Relationship Type="http://schemas.openxmlformats.org/officeDocument/2006/relationships/hyperlink" Target="https://doi.org/10.1111/cfs.13110" TargetMode="External" Id="R29a49776cd4b4727" /><Relationship Type="http://schemas.openxmlformats.org/officeDocument/2006/relationships/hyperlink" Target="https://books.google.com/books?id=xHPsEAAAQBAJ&amp;pg=PA68&amp;dq=Child+Safeguarding&amp;hl=en&amp;newbks=1&amp;newbks_redir=1&amp;sa=X&amp;ved=2ahUKEwig_caj8IyVAxUjXWwGHW2yL_EQ6AF6BAgPEAM" TargetMode="External" Id="R39c035bcae524714" /><Relationship Type="http://schemas.openxmlformats.org/officeDocument/2006/relationships/hyperlink" Target="https://doi.org/10.1093/bjsw/bcaf232" TargetMode="External" Id="R942cf1dbd80b4a63" /><Relationship Type="http://schemas.openxmlformats.org/officeDocument/2006/relationships/hyperlink" Target="https://www.gov.uk/government/publications/working-together-to-safeguard-children--2" TargetMode="External" Id="R4283390a53e64da2" /><Relationship Type="http://schemas.openxmlformats.org/officeDocument/2006/relationships/hyperlink" Target="https://doi.org/10.1093/bjsw/bcaa155" TargetMode="External" Id="R0b8f594e810b4672" /><Relationship Type="http://schemas.openxmlformats.org/officeDocument/2006/relationships/hyperlink" Target="https://doi.org/10.1093/bjsw/bcae056" TargetMode="External" Id="R5233e42d6e7f4135" /><Relationship Type="http://schemas.openxmlformats.org/officeDocument/2006/relationships/hyperlink" Target="https://www.bbc.com/news/uk-england-derbyshire-68666783" TargetMode="External" Id="Rab4618efe8e64ff6" /><Relationship Type="http://schemas.openxmlformats.org/officeDocument/2006/relationships/hyperlink" Target="https://www.bloomsbury.com/uk/safeguarding-adults-and-children-9781137484628/" TargetMode="External" Id="R4eacc873dbb8480e" /><Relationship Type="http://schemas.openxmlformats.org/officeDocument/2006/relationships/hyperlink" Target="https://doi.org/10.1093/sw/swae024" TargetMode="External" Id="Rcb8424d5ceb54932" /><Relationship Type="http://schemas.openxmlformats.org/officeDocument/2006/relationships/hyperlink" Target="https://doi.org/10.1093/bjsw/bcaf249" TargetMode="External" Id="R0a82f68881364ab2" /><Relationship Type="http://schemas.openxmlformats.org/officeDocument/2006/relationships/hyperlink" Target="https://www.unicef.org.uk/what-we-do/un-convention-child-rights/&#8288;" TargetMode="External" Id="R3222e250c0e34a82" /><Relationship Type="http://schemas.openxmlformats.org/officeDocument/2006/relationships/header" Target="header.xml" Id="Rbf1404b49d6d4057" /><Relationship Type="http://schemas.openxmlformats.org/officeDocument/2006/relationships/footer" Target="footer.xml" Id="R51807d559d05404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Parese Ahmed</dc:creator>
  <keywords/>
  <dc:description/>
  <lastModifiedBy>Mukendi Matumba (2426801)</lastModifiedBy>
  <revision>12</revision>
  <dcterms:created xsi:type="dcterms:W3CDTF">2026-06-26T04:25:00.0000000Z</dcterms:created>
  <dcterms:modified xsi:type="dcterms:W3CDTF">2026-06-29T09:53:11.2727271Z</dcterms:modified>
</coreProperties>
</file>