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89928" w14:textId="5A01FAF2" w:rsidR="00FF5D80" w:rsidRPr="00B543DA" w:rsidRDefault="00ED02C7" w:rsidP="00FF5D80">
      <w:pPr>
        <w:jc w:val="center"/>
        <w:rPr>
          <w:rFonts w:ascii="Arial" w:hAnsi="Arial" w:cs="Arial"/>
          <w:color w:val="0070C0"/>
          <w:sz w:val="48"/>
          <w:szCs w:val="48"/>
        </w:rPr>
      </w:pPr>
      <w:r>
        <w:rPr>
          <w:rFonts w:ascii="Arial" w:hAnsi="Arial" w:cs="Arial"/>
          <w:color w:val="0070C0"/>
          <w:sz w:val="48"/>
          <w:szCs w:val="48"/>
          <w:lang w:val="en-GB"/>
        </w:rPr>
        <w:t xml:space="preserve"> </w:t>
      </w:r>
      <w:r w:rsidR="00FF5D80" w:rsidRPr="00FF5D80">
        <w:rPr>
          <w:rFonts w:ascii="Arial" w:hAnsi="Arial" w:cs="Arial"/>
          <w:color w:val="0070C0"/>
          <w:sz w:val="48"/>
          <w:szCs w:val="48"/>
          <w:lang w:val="en-GB"/>
        </w:rPr>
        <w:t>Electronics II (EEE version) (ACDA6001)</w:t>
      </w:r>
    </w:p>
    <w:p w14:paraId="0AA871DF" w14:textId="77777777" w:rsidR="00FF5D80" w:rsidRPr="00B543DA" w:rsidRDefault="00FF5D80" w:rsidP="00FF5D80">
      <w:pPr>
        <w:jc w:val="center"/>
        <w:rPr>
          <w:rFonts w:ascii="Arial" w:hAnsi="Arial" w:cs="Arial"/>
          <w:color w:val="0070C0"/>
          <w:sz w:val="48"/>
          <w:szCs w:val="48"/>
        </w:rPr>
      </w:pPr>
      <w:r w:rsidRPr="00B543DA">
        <w:rPr>
          <w:rFonts w:ascii="Arial" w:hAnsi="Arial" w:cs="Arial"/>
          <w:sz w:val="48"/>
          <w:szCs w:val="48"/>
        </w:rPr>
        <w:t>Gomer Morgan-Gray</w:t>
      </w:r>
    </w:p>
    <w:p w14:paraId="7B251F6C" w14:textId="77777777" w:rsidR="00FF5D80" w:rsidRDefault="00FF5D80" w:rsidP="00FF5D80">
      <w:pPr>
        <w:jc w:val="center"/>
        <w:rPr>
          <w:rFonts w:ascii="Arial" w:hAnsi="Arial" w:cs="Arial"/>
          <w:sz w:val="48"/>
          <w:szCs w:val="48"/>
        </w:rPr>
      </w:pPr>
      <w:r w:rsidRPr="00B543DA">
        <w:rPr>
          <w:rFonts w:ascii="Arial" w:hAnsi="Arial" w:cs="Arial"/>
          <w:sz w:val="48"/>
          <w:szCs w:val="48"/>
        </w:rPr>
        <w:t>2316794</w:t>
      </w:r>
    </w:p>
    <w:p w14:paraId="5A3360E7" w14:textId="77777777" w:rsidR="00FF5D80" w:rsidRDefault="00FF5D80" w:rsidP="00FF5D80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2026</w:t>
      </w:r>
    </w:p>
    <w:p w14:paraId="6CAE2E61" w14:textId="77777777" w:rsidR="00A04EB8" w:rsidRDefault="00FF5D80" w:rsidP="002C038A">
      <w:pPr>
        <w:pStyle w:val="Heading1"/>
      </w:pPr>
      <w:r>
        <w:br w:type="page"/>
      </w:r>
      <w:bookmarkStart w:id="0" w:name="_Toc227861740"/>
      <w:r w:rsidR="002C038A">
        <w:lastRenderedPageBreak/>
        <w:t>Abstract</w:t>
      </w:r>
      <w:bookmarkEnd w:id="0"/>
    </w:p>
    <w:p w14:paraId="42113A7F" w14:textId="77777777" w:rsidR="002E6C4D" w:rsidRDefault="00A04EB8" w:rsidP="00A04EB8">
      <w:r>
        <w:t xml:space="preserve">This report presents the covers the design, </w:t>
      </w:r>
      <w:r w:rsidR="00D4313B">
        <w:t>implementation</w:t>
      </w:r>
      <w:r>
        <w:t xml:space="preserve"> and evaluation of two different </w:t>
      </w:r>
      <w:r w:rsidR="00D4313B">
        <w:t xml:space="preserve">binary </w:t>
      </w:r>
      <w:r w:rsidR="00557AFD">
        <w:t>multipliers</w:t>
      </w:r>
      <w:r w:rsidR="00D4313B">
        <w:t xml:space="preserve">. </w:t>
      </w:r>
      <w:r w:rsidR="00B25EEC">
        <w:t xml:space="preserve">A Brauns and Wallace tree multiplier </w:t>
      </w:r>
      <w:r w:rsidR="00622129">
        <w:t>were</w:t>
      </w:r>
      <w:r w:rsidR="00B25EEC">
        <w:t xml:space="preserve"> created </w:t>
      </w:r>
      <w:r w:rsidR="00D046F6">
        <w:t>using VHDL and a Xilinx Artix-7 FPGA</w:t>
      </w:r>
      <w:r w:rsidR="00D9664E">
        <w:t xml:space="preserve">. Both designs </w:t>
      </w:r>
      <w:r w:rsidR="00622129">
        <w:t>were</w:t>
      </w:r>
      <w:r w:rsidR="00E84AE9">
        <w:t xml:space="preserve"> created to take an </w:t>
      </w:r>
      <w:r w:rsidR="00622129">
        <w:t>8-bit</w:t>
      </w:r>
      <w:r w:rsidR="00E84AE9">
        <w:t xml:space="preserve"> input producing a 16-bit output</w:t>
      </w:r>
      <w:r w:rsidR="00F67E0C">
        <w:t xml:space="preserve">. The study focuses on comparing </w:t>
      </w:r>
      <w:r w:rsidR="009E206B">
        <w:t xml:space="preserve">calculation </w:t>
      </w:r>
      <w:r w:rsidR="00733C45">
        <w:t xml:space="preserve">performance </w:t>
      </w:r>
      <w:r w:rsidR="009E206B">
        <w:t xml:space="preserve">including propagation delay, recourse </w:t>
      </w:r>
      <w:r w:rsidR="00622129">
        <w:t>utilization, and power efficiency</w:t>
      </w:r>
      <w:r w:rsidR="002E6C4D">
        <w:t>.</w:t>
      </w:r>
    </w:p>
    <w:p w14:paraId="7175FE27" w14:textId="0C79DFC3" w:rsidR="000F6AF1" w:rsidRDefault="002E6C4D" w:rsidP="00A04EB8">
      <w:r>
        <w:t xml:space="preserve">Through </w:t>
      </w:r>
      <w:r w:rsidR="007820D7">
        <w:t>simulation</w:t>
      </w:r>
      <w:r>
        <w:t xml:space="preserve"> </w:t>
      </w:r>
      <w:r w:rsidR="005739CA">
        <w:t xml:space="preserve">the </w:t>
      </w:r>
      <w:r w:rsidR="007820D7">
        <w:t>functionality</w:t>
      </w:r>
      <w:r w:rsidR="005739CA">
        <w:t xml:space="preserve"> of both multipliers was verified across a range of test cases</w:t>
      </w:r>
      <w:r w:rsidR="00B1615C">
        <w:t xml:space="preserve">. Analysis of the critical path </w:t>
      </w:r>
      <w:r w:rsidR="00843895">
        <w:t xml:space="preserve">revealed </w:t>
      </w:r>
      <w:r w:rsidR="00EF23A2">
        <w:t xml:space="preserve">that the Brauns multiplier </w:t>
      </w:r>
      <w:r w:rsidR="006335BC">
        <w:t>achieved</w:t>
      </w:r>
      <w:r w:rsidR="00EF23A2">
        <w:t xml:space="preserve"> a </w:t>
      </w:r>
      <w:r w:rsidR="006335BC">
        <w:t>propagation</w:t>
      </w:r>
      <w:r w:rsidR="00B3576C">
        <w:t xml:space="preserve"> delay of 41ns </w:t>
      </w:r>
      <w:r w:rsidR="00534C70">
        <w:t xml:space="preserve">whilst the Wallace managed a delay of 31ns </w:t>
      </w:r>
      <w:r w:rsidR="00156D03">
        <w:t xml:space="preserve">due to its parallel reduction structure. </w:t>
      </w:r>
      <w:r w:rsidR="00A204E2">
        <w:t>Additionally,</w:t>
      </w:r>
      <w:r w:rsidR="00156D03">
        <w:t xml:space="preserve"> </w:t>
      </w:r>
      <w:r w:rsidR="000F6AF1">
        <w:t xml:space="preserve">the Wallace design demonstrated </w:t>
      </w:r>
      <w:r w:rsidR="00A204E2">
        <w:t>slightly</w:t>
      </w:r>
      <w:r w:rsidR="000F6AF1">
        <w:t xml:space="preserve"> reduced LUT usage and higher power efficiency per operation.</w:t>
      </w:r>
    </w:p>
    <w:p w14:paraId="001962B3" w14:textId="1ED6B737" w:rsidR="002C038A" w:rsidRDefault="007A328A" w:rsidP="00A04EB8">
      <w:r>
        <w:t xml:space="preserve">Despite </w:t>
      </w:r>
      <w:r w:rsidR="00440696">
        <w:t xml:space="preserve">increased design complexity of the Wallace </w:t>
      </w:r>
      <w:r w:rsidR="006C5BF3">
        <w:t>multiplier,</w:t>
      </w:r>
      <w:r w:rsidR="00513A87">
        <w:t xml:space="preserve"> it </w:t>
      </w:r>
      <w:r w:rsidR="005F70E5">
        <w:t>offers superior</w:t>
      </w:r>
      <w:r w:rsidR="00513A87">
        <w:t xml:space="preserve"> performance </w:t>
      </w:r>
      <w:r w:rsidR="005F70E5">
        <w:t xml:space="preserve">making it more suitable for </w:t>
      </w:r>
      <w:r w:rsidR="00A204E2">
        <w:t>high-speed</w:t>
      </w:r>
      <w:r w:rsidR="005F70E5">
        <w:t xml:space="preserve"> applications</w:t>
      </w:r>
      <w:r w:rsidR="00CB1D25">
        <w:t xml:space="preserve">, whereas the Brauns multipliers simpler </w:t>
      </w:r>
      <w:r w:rsidR="00A86D00">
        <w:t>design</w:t>
      </w:r>
      <w:r w:rsidR="00A204E2">
        <w:t xml:space="preserve"> may be applicable for certain use cases.</w:t>
      </w:r>
      <w:r w:rsidR="002C038A">
        <w:br w:type="page"/>
      </w:r>
    </w:p>
    <w:p w14:paraId="65B2E358" w14:textId="77777777" w:rsidR="00FF5D80" w:rsidRDefault="00FF5D80" w:rsidP="00FF5D80">
      <w:pPr>
        <w:spacing w:line="259" w:lineRule="auto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19588623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8EC2C44" w14:textId="77777777" w:rsidR="00A4723B" w:rsidRDefault="00A4723B">
          <w:pPr>
            <w:pStyle w:val="TOCHeading"/>
          </w:pPr>
          <w:r>
            <w:t>Contents</w:t>
          </w:r>
        </w:p>
        <w:p w14:paraId="0F13ABB4" w14:textId="34A06300" w:rsidR="00BC5E96" w:rsidRDefault="00A4723B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861740" w:history="1">
            <w:r w:rsidR="00BC5E96" w:rsidRPr="006F1F38">
              <w:rPr>
                <w:rStyle w:val="Hyperlink"/>
                <w:noProof/>
              </w:rPr>
              <w:t>Abstract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_Toc227861740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2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00AEDDEE" w14:textId="6AFF28B8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1" w:history="1">
            <w:r w:rsidR="00BC5E96" w:rsidRPr="006F1F38">
              <w:rPr>
                <w:rStyle w:val="Hyperlink"/>
                <w:noProof/>
              </w:rPr>
              <w:t>1 – Introduction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_Toc227861741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4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4F849627" w14:textId="39628E59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2" w:history="1">
            <w:r w:rsidR="00BC5E96" w:rsidRPr="006F1F38">
              <w:rPr>
                <w:rStyle w:val="Hyperlink"/>
                <w:noProof/>
              </w:rPr>
              <w:t>2 – Background Research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_Toc227861742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4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2C8133D5" w14:textId="160324CB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3" w:history="1">
            <w:r w:rsidR="00BC5E96" w:rsidRPr="006F1F38">
              <w:rPr>
                <w:rStyle w:val="Hyperlink"/>
                <w:noProof/>
              </w:rPr>
              <w:t>2.1 – Multiplier Architectures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_Toc227861743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4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73AE3344" w14:textId="592523B1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4" w:history="1">
            <w:r w:rsidR="00BC5E96" w:rsidRPr="006F1F38">
              <w:rPr>
                <w:rStyle w:val="Hyperlink"/>
                <w:noProof/>
              </w:rPr>
              <w:t>2.2 – FPGA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_Toc227861744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4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7CF19D14" w14:textId="5A798564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5" w:history="1">
            <w:r w:rsidR="00BC5E96" w:rsidRPr="006F1F38">
              <w:rPr>
                <w:rStyle w:val="Hyperlink"/>
                <w:noProof/>
              </w:rPr>
              <w:t>2.3 – Critical Path and Propagation Delay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_Toc227861745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5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5C23FF53" w14:textId="12605052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6" w:history="1">
            <w:r w:rsidR="00BC5E96" w:rsidRPr="006F1F38">
              <w:rPr>
                <w:rStyle w:val="Hyperlink"/>
                <w:noProof/>
              </w:rPr>
              <w:t>2.4 – Applications Of Binary Multipliers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_Toc227861746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5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6C07051E" w14:textId="610BD684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7" w:history="1">
            <w:r w:rsidR="00BC5E96" w:rsidRPr="006F1F38">
              <w:rPr>
                <w:rStyle w:val="Hyperlink"/>
                <w:noProof/>
              </w:rPr>
              <w:t>3 – Methodology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_Toc227861747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6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645C344D" w14:textId="684B93DF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8" w:history="1">
            <w:r w:rsidR="00BC5E96" w:rsidRPr="006F1F38">
              <w:rPr>
                <w:rStyle w:val="Hyperlink"/>
                <w:noProof/>
              </w:rPr>
              <w:t>3.1 – Design Approach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_Toc227861748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6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404F5719" w14:textId="3836163C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49" w:history="1">
            <w:r w:rsidR="00BC5E96" w:rsidRPr="006F1F38">
              <w:rPr>
                <w:rStyle w:val="Hyperlink"/>
                <w:noProof/>
              </w:rPr>
              <w:t>3.2 – VHDL Implementation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_Toc227861749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6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3ECD2DDA" w14:textId="292411DD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0" w:history="1">
            <w:r w:rsidR="00BC5E96" w:rsidRPr="006F1F38">
              <w:rPr>
                <w:rStyle w:val="Hyperlink"/>
                <w:noProof/>
              </w:rPr>
              <w:t>4 – Braun Multiplier Design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_Toc227861750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7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6064E0E1" w14:textId="69FD3399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1" w:history="1">
            <w:r w:rsidR="00BC5E96" w:rsidRPr="006F1F38">
              <w:rPr>
                <w:rStyle w:val="Hyperlink"/>
                <w:noProof/>
              </w:rPr>
              <w:t>4.1 – Principle of operation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_Toc227861751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7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19140C08" w14:textId="7C5C1CE9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2" w:history="1">
            <w:r w:rsidR="00BC5E96" w:rsidRPr="006F1F38">
              <w:rPr>
                <w:rStyle w:val="Hyperlink"/>
                <w:noProof/>
              </w:rPr>
              <w:t>4.2 – Block Diagram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_Toc227861752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7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311E3EC9" w14:textId="1DD71C9E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3" w:history="1">
            <w:r w:rsidR="00BC5E96" w:rsidRPr="006F1F38">
              <w:rPr>
                <w:rStyle w:val="Hyperlink"/>
                <w:noProof/>
              </w:rPr>
              <w:t>4.3 – VHDL Implementation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_Toc227861753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8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705B817A" w14:textId="025B1AD7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4" w:history="1">
            <w:r w:rsidR="00BC5E96" w:rsidRPr="006F1F38">
              <w:rPr>
                <w:rStyle w:val="Hyperlink"/>
                <w:noProof/>
              </w:rPr>
              <w:t>5 – Wallace Tree Multiplier Design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_Toc227861754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10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01832B12" w14:textId="268BB4C1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5" w:history="1">
            <w:r w:rsidR="00BC5E96" w:rsidRPr="006F1F38">
              <w:rPr>
                <w:rStyle w:val="Hyperlink"/>
                <w:noProof/>
              </w:rPr>
              <w:t>5.1 – Principles of operation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_Toc227861755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10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20180DDC" w14:textId="5D7E6659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6" w:history="1">
            <w:r w:rsidR="00BC5E96" w:rsidRPr="006F1F38">
              <w:rPr>
                <w:rStyle w:val="Hyperlink"/>
                <w:noProof/>
              </w:rPr>
              <w:t>5.2 – Block &amp; Dot Diagram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_Toc227861756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10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55D86CDD" w14:textId="2EAF7CB4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7" w:history="1">
            <w:r w:rsidR="00BC5E96" w:rsidRPr="006F1F38">
              <w:rPr>
                <w:rStyle w:val="Hyperlink"/>
                <w:noProof/>
              </w:rPr>
              <w:t>5.3 – VHDL Implementation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_Toc227861757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12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6AD54B9D" w14:textId="1A45425A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8" w:history="1">
            <w:r w:rsidR="00BC5E96" w:rsidRPr="006F1F38">
              <w:rPr>
                <w:rStyle w:val="Hyperlink"/>
                <w:noProof/>
              </w:rPr>
              <w:t>6 – Results and Analysis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_Toc227861758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13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13C2A8CB" w14:textId="597DCCE0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59" w:history="1">
            <w:r w:rsidR="00BC5E96" w:rsidRPr="006F1F38">
              <w:rPr>
                <w:rStyle w:val="Hyperlink"/>
                <w:noProof/>
              </w:rPr>
              <w:t>6.1 – Propagation delay comparison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_Toc227861759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13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2DD236CF" w14:textId="38A1FEB8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0" w:history="1">
            <w:r w:rsidR="00BC5E96" w:rsidRPr="006F1F38">
              <w:rPr>
                <w:rStyle w:val="Hyperlink"/>
                <w:noProof/>
              </w:rPr>
              <w:t>6.3 – Simulation Results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_Toc227861760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14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748D6C7A" w14:textId="0958837A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1" w:history="1">
            <w:r w:rsidR="00BC5E96" w:rsidRPr="006F1F38">
              <w:rPr>
                <w:rStyle w:val="Hyperlink"/>
                <w:noProof/>
              </w:rPr>
              <w:t>6.4 – LUT &amp; Power Usage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_Toc227861761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16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708776E2" w14:textId="79C4FAB6" w:rsidR="00BC5E96" w:rsidRDefault="00D71BE1">
          <w:pPr>
            <w:pStyle w:val="TOC2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2" w:history="1">
            <w:r w:rsidR="00BC5E96" w:rsidRPr="006F1F38">
              <w:rPr>
                <w:rStyle w:val="Hyperlink"/>
                <w:noProof/>
              </w:rPr>
              <w:t>6.5 - Evaluation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_Toc227861762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17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17E8B1F7" w14:textId="7FCC2561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3" w:history="1">
            <w:r w:rsidR="00BC5E96" w:rsidRPr="006F1F38">
              <w:rPr>
                <w:rStyle w:val="Hyperlink"/>
                <w:noProof/>
              </w:rPr>
              <w:t>7 – Discussion &amp; Future Recommendations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_Toc227861763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18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55001FEE" w14:textId="3405F31D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4" w:history="1">
            <w:r w:rsidR="00BC5E96" w:rsidRPr="006F1F38">
              <w:rPr>
                <w:rStyle w:val="Hyperlink"/>
                <w:noProof/>
              </w:rPr>
              <w:t>8 – Conclusion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_Toc227861764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18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00D5C714" w14:textId="03E27734" w:rsidR="00BC5E96" w:rsidRDefault="00D71BE1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7861765" w:history="1">
            <w:r w:rsidR="00BC5E96" w:rsidRPr="006F1F38">
              <w:rPr>
                <w:rStyle w:val="Hyperlink"/>
                <w:noProof/>
              </w:rPr>
              <w:t>References</w:t>
            </w:r>
            <w:r w:rsidR="00BC5E96">
              <w:rPr>
                <w:noProof/>
                <w:webHidden/>
              </w:rPr>
              <w:tab/>
            </w:r>
            <w:r w:rsidR="00BC5E96">
              <w:rPr>
                <w:noProof/>
                <w:webHidden/>
              </w:rPr>
              <w:fldChar w:fldCharType="begin"/>
            </w:r>
            <w:r w:rsidR="00BC5E96">
              <w:rPr>
                <w:noProof/>
                <w:webHidden/>
              </w:rPr>
              <w:instrText xml:space="preserve"> PAGEREF _Toc227861765 \h </w:instrText>
            </w:r>
            <w:r w:rsidR="00BC5E96">
              <w:rPr>
                <w:noProof/>
                <w:webHidden/>
              </w:rPr>
            </w:r>
            <w:r w:rsidR="00BC5E96">
              <w:rPr>
                <w:noProof/>
                <w:webHidden/>
              </w:rPr>
              <w:fldChar w:fldCharType="separate"/>
            </w:r>
            <w:r w:rsidR="00BC5E96">
              <w:rPr>
                <w:noProof/>
                <w:webHidden/>
              </w:rPr>
              <w:t>19</w:t>
            </w:r>
            <w:r w:rsidR="00BC5E96">
              <w:rPr>
                <w:noProof/>
                <w:webHidden/>
              </w:rPr>
              <w:fldChar w:fldCharType="end"/>
            </w:r>
          </w:hyperlink>
        </w:p>
        <w:p w14:paraId="4C476B9D" w14:textId="24430709" w:rsidR="00A4723B" w:rsidRDefault="00A4723B">
          <w:r>
            <w:rPr>
              <w:b/>
              <w:bCs/>
              <w:noProof/>
            </w:rPr>
            <w:fldChar w:fldCharType="end"/>
          </w:r>
        </w:p>
      </w:sdtContent>
    </w:sdt>
    <w:p w14:paraId="71A74DA1" w14:textId="77777777" w:rsidR="00FF5D80" w:rsidRDefault="00FF5D80" w:rsidP="00FF5D80"/>
    <w:p w14:paraId="4890002B" w14:textId="1ACA219E" w:rsidR="00F81983" w:rsidRDefault="00F81983">
      <w:pPr>
        <w:spacing w:line="259" w:lineRule="auto"/>
      </w:pPr>
      <w:r>
        <w:br w:type="page"/>
      </w:r>
    </w:p>
    <w:p w14:paraId="57786092" w14:textId="0029F53E" w:rsidR="00DE1BFF" w:rsidRDefault="00131D7B" w:rsidP="00131D7B">
      <w:pPr>
        <w:pStyle w:val="Heading1"/>
      </w:pPr>
      <w:bookmarkStart w:id="1" w:name="_Toc227613166"/>
      <w:bookmarkStart w:id="2" w:name="_Toc227861741"/>
      <w:r>
        <w:lastRenderedPageBreak/>
        <w:t>1 – Introduction</w:t>
      </w:r>
      <w:bookmarkEnd w:id="1"/>
      <w:bookmarkEnd w:id="2"/>
    </w:p>
    <w:p w14:paraId="481C92B0" w14:textId="31BA9DA9" w:rsidR="001205B9" w:rsidRPr="001205B9" w:rsidRDefault="007B2D9C" w:rsidP="001205B9">
      <w:r>
        <w:t xml:space="preserve">This report details the </w:t>
      </w:r>
      <w:r w:rsidR="007D7103">
        <w:t xml:space="preserve">design, simulation and evaluation of </w:t>
      </w:r>
      <w:r w:rsidR="00C616CD">
        <w:t xml:space="preserve">the Braun and Wallace tree multipliers. </w:t>
      </w:r>
      <w:r w:rsidR="00A136C8">
        <w:t xml:space="preserve">Making use of VHDL and </w:t>
      </w:r>
      <w:r w:rsidR="00F16898">
        <w:t>on an Artix-7 FPGA</w:t>
      </w:r>
      <w:r w:rsidR="000702EE">
        <w:t>.</w:t>
      </w:r>
    </w:p>
    <w:p w14:paraId="02AFFEC2" w14:textId="05C14AF3" w:rsidR="00C210CC" w:rsidRPr="00C210CC" w:rsidRDefault="008E50F4" w:rsidP="00C210CC">
      <w:r>
        <w:t xml:space="preserve">A binary multiplier </w:t>
      </w:r>
      <w:r w:rsidR="00AF1A79">
        <w:t xml:space="preserve">is a digital circuit </w:t>
      </w:r>
      <w:r w:rsidR="001E0018">
        <w:t xml:space="preserve">used to multiply 2 input numbers and </w:t>
      </w:r>
      <w:r w:rsidR="00261F9A">
        <w:t xml:space="preserve">provide an output. </w:t>
      </w:r>
      <w:r w:rsidR="00D64ABC">
        <w:t xml:space="preserve">There are several </w:t>
      </w:r>
      <w:r w:rsidR="00AF3205">
        <w:t>t</w:t>
      </w:r>
      <w:r w:rsidR="00130956">
        <w:t>ypes of binary multiplier circuit</w:t>
      </w:r>
      <w:r w:rsidR="00AB032B">
        <w:t xml:space="preserve"> designs</w:t>
      </w:r>
      <w:r w:rsidR="00330CCB">
        <w:t>, chosen for this</w:t>
      </w:r>
      <w:r w:rsidR="00130956">
        <w:t xml:space="preserve"> </w:t>
      </w:r>
      <w:r w:rsidR="007E4E8E">
        <w:t xml:space="preserve">analysis in this report </w:t>
      </w:r>
      <w:r w:rsidR="00842D99">
        <w:t>is the Braun’s multiplier and the Wallace tree multiplier.</w:t>
      </w:r>
    </w:p>
    <w:p w14:paraId="4072B3ED" w14:textId="65C6A3A8" w:rsidR="00D26866" w:rsidRDefault="00F561D8">
      <w:pPr>
        <w:spacing w:line="259" w:lineRule="auto"/>
      </w:pPr>
      <w:r>
        <w:t xml:space="preserve">Digital Multipliers </w:t>
      </w:r>
      <w:r w:rsidR="00BD7AC6">
        <w:t xml:space="preserve">serve a </w:t>
      </w:r>
      <w:r w:rsidR="00957515">
        <w:t>core</w:t>
      </w:r>
      <w:r w:rsidR="00BD7AC6">
        <w:t xml:space="preserve"> role in </w:t>
      </w:r>
      <w:r w:rsidR="00FD580A">
        <w:t xml:space="preserve">current </w:t>
      </w:r>
      <w:r w:rsidR="00761328">
        <w:t>electronic systems,</w:t>
      </w:r>
      <w:r w:rsidR="008A5FB3">
        <w:t xml:space="preserve"> being heavily used in digital signal processing</w:t>
      </w:r>
      <w:r w:rsidR="003815F3">
        <w:t xml:space="preserve"> operations </w:t>
      </w:r>
      <w:r w:rsidR="0092643A">
        <w:t xml:space="preserve">such as </w:t>
      </w:r>
      <w:r w:rsidR="00B53A58">
        <w:t xml:space="preserve">finite </w:t>
      </w:r>
      <w:r w:rsidR="00E97816">
        <w:t>impulse response</w:t>
      </w:r>
      <w:r w:rsidR="0092643A">
        <w:t xml:space="preserve"> </w:t>
      </w:r>
      <w:r w:rsidR="00E97816">
        <w:t>f</w:t>
      </w:r>
      <w:r w:rsidR="0092643A">
        <w:t xml:space="preserve">ilters, </w:t>
      </w:r>
      <w:r w:rsidR="00E97816">
        <w:t>f</w:t>
      </w:r>
      <w:r w:rsidR="0092643A">
        <w:t xml:space="preserve">ast </w:t>
      </w:r>
      <w:r w:rsidR="005A6961">
        <w:t>Fourier</w:t>
      </w:r>
      <w:r w:rsidR="00A21539">
        <w:t xml:space="preserve"> transforms </w:t>
      </w:r>
      <w:r w:rsidR="009A2629">
        <w:t xml:space="preserve">and </w:t>
      </w:r>
      <w:r w:rsidR="004E4661">
        <w:t>are</w:t>
      </w:r>
      <w:r w:rsidR="00524758">
        <w:t xml:space="preserve"> </w:t>
      </w:r>
      <w:r w:rsidR="00BC1F4B">
        <w:t>essential for</w:t>
      </w:r>
      <w:r w:rsidR="00524758">
        <w:t xml:space="preserve"> machine learning</w:t>
      </w:r>
      <w:r w:rsidR="00BC1F4B">
        <w:t xml:space="preserve"> applications</w:t>
      </w:r>
      <w:sdt>
        <w:sdtPr>
          <w:id w:val="-350483180"/>
          <w:citation/>
        </w:sdtPr>
        <w:sdtEndPr/>
        <w:sdtContent>
          <w:r w:rsidR="00825DD2">
            <w:fldChar w:fldCharType="begin"/>
          </w:r>
          <w:r w:rsidR="00825DD2">
            <w:rPr>
              <w:lang w:val="en-GB"/>
            </w:rPr>
            <w:instrText xml:space="preserve"> CITATION Imm22 \l 2057 </w:instrText>
          </w:r>
          <w:r w:rsidR="00825DD2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[1]</w:t>
          </w:r>
          <w:r w:rsidR="00825DD2">
            <w:fldChar w:fldCharType="end"/>
          </w:r>
        </w:sdtContent>
      </w:sdt>
      <w:r w:rsidR="00825DD2">
        <w:t>.</w:t>
      </w:r>
    </w:p>
    <w:p w14:paraId="782C7BDE" w14:textId="7A1C8DCF" w:rsidR="00740DC6" w:rsidRDefault="007F735A">
      <w:pPr>
        <w:spacing w:line="259" w:lineRule="auto"/>
      </w:pPr>
      <w:r>
        <w:t xml:space="preserve">Due to this fundamental role </w:t>
      </w:r>
      <w:r w:rsidR="00E23D92">
        <w:t xml:space="preserve">multipliers serve in these systems </w:t>
      </w:r>
      <w:r w:rsidR="008B7A32">
        <w:t xml:space="preserve">efficient multiplication is essential for </w:t>
      </w:r>
      <w:r w:rsidR="00A7699A">
        <w:t>improving overall system performance.</w:t>
      </w:r>
      <w:r w:rsidR="00D26866">
        <w:t xml:space="preserve"> </w:t>
      </w:r>
      <w:r w:rsidR="00FC7711">
        <w:t xml:space="preserve">Binary </w:t>
      </w:r>
      <w:r w:rsidR="006D2327">
        <w:t xml:space="preserve">multipliers operate by </w:t>
      </w:r>
      <w:r w:rsidR="00890FE9">
        <w:t xml:space="preserve">calculating </w:t>
      </w:r>
      <w:r w:rsidR="008C3E27">
        <w:t>the partial products of the input numbers</w:t>
      </w:r>
      <w:r w:rsidR="00890FE9">
        <w:t xml:space="preserve"> </w:t>
      </w:r>
      <w:r w:rsidR="00401FEC">
        <w:t>then summing the partial products together</w:t>
      </w:r>
      <w:r w:rsidR="00AD6E7C">
        <w:t xml:space="preserve"> to determine the final product</w:t>
      </w:r>
      <w:sdt>
        <w:sdtPr>
          <w:id w:val="2047400339"/>
          <w:citation/>
        </w:sdtPr>
        <w:sdtEndPr/>
        <w:sdtContent>
          <w:r w:rsidR="00401FEC">
            <w:fldChar w:fldCharType="begin"/>
          </w:r>
          <w:r w:rsidR="00401FEC">
            <w:rPr>
              <w:lang w:val="en-GB"/>
            </w:rPr>
            <w:instrText xml:space="preserve"> CITATION BHO03 \l 2057 </w:instrText>
          </w:r>
          <w:r w:rsidR="00401FEC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[2]</w:t>
          </w:r>
          <w:r w:rsidR="00401FEC">
            <w:fldChar w:fldCharType="end"/>
          </w:r>
        </w:sdtContent>
      </w:sdt>
      <w:r w:rsidR="00116209">
        <w:t>.</w:t>
      </w:r>
    </w:p>
    <w:p w14:paraId="1C040243" w14:textId="77777777" w:rsidR="00F60C36" w:rsidRDefault="00F60C36">
      <w:pPr>
        <w:spacing w:line="259" w:lineRule="auto"/>
      </w:pPr>
    </w:p>
    <w:p w14:paraId="1BFCD94A" w14:textId="3A4AECC4" w:rsidR="00740DC6" w:rsidRDefault="00051BCF" w:rsidP="00051BCF">
      <w:pPr>
        <w:pStyle w:val="Heading1"/>
      </w:pPr>
      <w:bookmarkStart w:id="3" w:name="_Toc227613167"/>
      <w:bookmarkStart w:id="4" w:name="_Toc227861742"/>
      <w:r>
        <w:t>2 – Background Research</w:t>
      </w:r>
      <w:bookmarkEnd w:id="3"/>
      <w:bookmarkEnd w:id="4"/>
    </w:p>
    <w:p w14:paraId="3DE3CB60" w14:textId="30CBC712" w:rsidR="00EC7DF9" w:rsidRPr="00EC7DF9" w:rsidRDefault="00EC7DF9" w:rsidP="00835C42">
      <w:pPr>
        <w:pStyle w:val="Heading2"/>
      </w:pPr>
      <w:bookmarkStart w:id="5" w:name="_Toc227613168"/>
      <w:bookmarkStart w:id="6" w:name="_Toc227861743"/>
      <w:r>
        <w:t>2.1 – Multiplier Architectures</w:t>
      </w:r>
      <w:bookmarkEnd w:id="5"/>
      <w:bookmarkEnd w:id="6"/>
      <w:r>
        <w:t xml:space="preserve"> </w:t>
      </w:r>
    </w:p>
    <w:p w14:paraId="2DAC95A7" w14:textId="12E2113B" w:rsidR="00B74169" w:rsidRDefault="00311268" w:rsidP="00B74169">
      <w:r>
        <w:t xml:space="preserve">Binary multiplier designs can </w:t>
      </w:r>
      <w:r w:rsidR="00491306">
        <w:t xml:space="preserve">be classified into 2 </w:t>
      </w:r>
      <w:r w:rsidR="00B20971">
        <w:t xml:space="preserve">main </w:t>
      </w:r>
      <w:r w:rsidR="00020347">
        <w:t>types:</w:t>
      </w:r>
      <w:r w:rsidR="00846177">
        <w:t xml:space="preserve"> array</w:t>
      </w:r>
      <w:r w:rsidR="00C14C81">
        <w:t xml:space="preserve">-based, and tree-based </w:t>
      </w:r>
      <w:r w:rsidR="00020347">
        <w:t>architecture</w:t>
      </w:r>
      <w:sdt>
        <w:sdtPr>
          <w:id w:val="1243448037"/>
          <w:citation/>
        </w:sdtPr>
        <w:sdtEndPr/>
        <w:sdtContent>
          <w:r w:rsidR="00780EBE">
            <w:fldChar w:fldCharType="begin"/>
          </w:r>
          <w:r w:rsidR="00780EBE">
            <w:rPr>
              <w:lang w:val="en-GB"/>
            </w:rPr>
            <w:instrText xml:space="preserve"> CITATION AGA22 \l 2057 </w:instrText>
          </w:r>
          <w:r w:rsidR="00780EBE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[3]</w:t>
          </w:r>
          <w:r w:rsidR="00780EBE">
            <w:fldChar w:fldCharType="end"/>
          </w:r>
        </w:sdtContent>
      </w:sdt>
      <w:r w:rsidR="00C14C81">
        <w:t xml:space="preserve">. </w:t>
      </w:r>
      <w:r w:rsidR="0069020D">
        <w:t xml:space="preserve">Array multipliers such as the chosen Brauns </w:t>
      </w:r>
      <w:r w:rsidR="008F3E5D">
        <w:t xml:space="preserve">make use of a regular structure </w:t>
      </w:r>
      <w:r w:rsidR="00354358">
        <w:t xml:space="preserve">where partial products are </w:t>
      </w:r>
      <w:r w:rsidR="00F4574C">
        <w:t>summed in a sequential manner</w:t>
      </w:r>
      <w:r w:rsidR="005B5AF8">
        <w:t>.</w:t>
      </w:r>
      <w:r w:rsidR="00D811B1">
        <w:t xml:space="preserve"> The regularity of th</w:t>
      </w:r>
      <w:r w:rsidR="00046D5F">
        <w:t xml:space="preserve">is type of multiplier </w:t>
      </w:r>
      <w:r w:rsidR="0015283B">
        <w:t xml:space="preserve">makes them highly suitable </w:t>
      </w:r>
      <w:r w:rsidR="00B04A6A">
        <w:t>for implementation in hardware</w:t>
      </w:r>
      <w:r w:rsidR="00C55B2E">
        <w:t xml:space="preserve">, especially </w:t>
      </w:r>
      <w:r w:rsidR="003D7D42">
        <w:t xml:space="preserve">when used within an FPGA </w:t>
      </w:r>
      <w:r w:rsidR="00333590">
        <w:t xml:space="preserve">allowing </w:t>
      </w:r>
      <w:r w:rsidR="001B0873">
        <w:t>for predictable routing</w:t>
      </w:r>
      <w:sdt>
        <w:sdtPr>
          <w:id w:val="-447553302"/>
          <w:citation/>
        </w:sdtPr>
        <w:sdtEndPr/>
        <w:sdtContent>
          <w:r w:rsidR="003255EE">
            <w:fldChar w:fldCharType="begin"/>
          </w:r>
          <w:r w:rsidR="003255EE">
            <w:rPr>
              <w:lang w:val="en-GB"/>
            </w:rPr>
            <w:instrText xml:space="preserve"> CITATION alS25 \l 2057 </w:instrText>
          </w:r>
          <w:r w:rsidR="003255EE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[4]</w:t>
          </w:r>
          <w:r w:rsidR="003255EE">
            <w:fldChar w:fldCharType="end"/>
          </w:r>
        </w:sdtContent>
      </w:sdt>
      <w:r w:rsidR="009D3B72">
        <w:t>.</w:t>
      </w:r>
      <w:r w:rsidR="006B25AA">
        <w:t xml:space="preserve"> </w:t>
      </w:r>
      <w:r w:rsidR="00622E09">
        <w:t>However, t</w:t>
      </w:r>
      <w:r w:rsidR="006B25AA">
        <w:t xml:space="preserve">he main </w:t>
      </w:r>
      <w:r w:rsidR="00622E09">
        <w:t>limitation</w:t>
      </w:r>
      <w:r w:rsidR="006B25AA">
        <w:t xml:space="preserve"> to this style of multiplier is </w:t>
      </w:r>
      <w:r w:rsidR="00B8112B">
        <w:t xml:space="preserve">caused by </w:t>
      </w:r>
      <w:r w:rsidR="002C18A3">
        <w:t>propagation</w:t>
      </w:r>
      <w:r w:rsidR="00B8112B">
        <w:t xml:space="preserve"> </w:t>
      </w:r>
      <w:r w:rsidR="002C18A3">
        <w:t xml:space="preserve">delay </w:t>
      </w:r>
      <w:r w:rsidR="00220A53">
        <w:t xml:space="preserve">from the sequential addition of </w:t>
      </w:r>
      <w:r w:rsidR="00B40CDD">
        <w:t>partial products increasing linearly with the increase in operand size</w:t>
      </w:r>
      <w:sdt>
        <w:sdtPr>
          <w:id w:val="2109463981"/>
          <w:citation/>
        </w:sdtPr>
        <w:sdtEndPr/>
        <w:sdtContent>
          <w:r w:rsidR="008F2756">
            <w:fldChar w:fldCharType="begin"/>
          </w:r>
          <w:r w:rsidR="008F2756">
            <w:rPr>
              <w:lang w:val="en-GB"/>
            </w:rPr>
            <w:instrText xml:space="preserve"> CITATION alS25 \l 2057 </w:instrText>
          </w:r>
          <w:r w:rsidR="008F2756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[4]</w:t>
          </w:r>
          <w:r w:rsidR="008F2756">
            <w:fldChar w:fldCharType="end"/>
          </w:r>
        </w:sdtContent>
      </w:sdt>
      <w:r w:rsidR="005F74D1">
        <w:t xml:space="preserve">, this would lead to </w:t>
      </w:r>
      <w:r w:rsidR="005B7F9C">
        <w:t xml:space="preserve">a significant performance </w:t>
      </w:r>
      <w:r w:rsidR="001C0108">
        <w:t xml:space="preserve">decrease when </w:t>
      </w:r>
      <w:r w:rsidR="009849E1">
        <w:t xml:space="preserve">frequently </w:t>
      </w:r>
      <w:r w:rsidR="009E483C">
        <w:t>used</w:t>
      </w:r>
      <w:r w:rsidR="009849E1">
        <w:t xml:space="preserve"> </w:t>
      </w:r>
      <w:r w:rsidR="00DD77DB">
        <w:t>within system</w:t>
      </w:r>
      <w:r w:rsidR="009849E1">
        <w:t>.</w:t>
      </w:r>
      <w:r w:rsidR="00B40CDD">
        <w:t xml:space="preserve"> </w:t>
      </w:r>
    </w:p>
    <w:p w14:paraId="5AACC537" w14:textId="15BFA356" w:rsidR="009849E1" w:rsidRDefault="004B5486" w:rsidP="00B74169">
      <w:r>
        <w:t xml:space="preserve">In contrast to </w:t>
      </w:r>
      <w:r w:rsidR="00A70857">
        <w:t xml:space="preserve">the Braun multiplier, </w:t>
      </w:r>
      <w:r w:rsidR="00601D94">
        <w:t>tree-based</w:t>
      </w:r>
      <w:r w:rsidR="00A70857">
        <w:t xml:space="preserve"> approaches such as the Wallace multiplier </w:t>
      </w:r>
      <w:r w:rsidR="00E3602C">
        <w:t xml:space="preserve">make use of a </w:t>
      </w:r>
      <w:r w:rsidR="006F1B8B">
        <w:t>parallel reduction approach</w:t>
      </w:r>
      <w:r w:rsidR="00E75AEA">
        <w:t xml:space="preserve"> to summing the partial </w:t>
      </w:r>
      <w:r w:rsidR="009505FA">
        <w:t>products.</w:t>
      </w:r>
      <w:r w:rsidR="004F6C5B">
        <w:t xml:space="preserve"> </w:t>
      </w:r>
      <w:r w:rsidR="009505FA">
        <w:t>This</w:t>
      </w:r>
      <w:r w:rsidR="004F6C5B">
        <w:t xml:space="preserve"> helps to greatly decrease the </w:t>
      </w:r>
      <w:r w:rsidR="00621838">
        <w:t>propagation</w:t>
      </w:r>
      <w:r w:rsidR="0093139F">
        <w:t xml:space="preserve"> delay </w:t>
      </w:r>
      <w:r w:rsidR="006660A1">
        <w:t xml:space="preserve">by </w:t>
      </w:r>
      <w:r w:rsidR="009505FA">
        <w:t>summing partial products simultaneously</w:t>
      </w:r>
      <w:sdt>
        <w:sdtPr>
          <w:id w:val="-860826433"/>
          <w:citation/>
        </w:sdtPr>
        <w:sdtEndPr/>
        <w:sdtContent>
          <w:r w:rsidR="00F63ED7">
            <w:fldChar w:fldCharType="begin"/>
          </w:r>
          <w:r w:rsidR="00F63ED7">
            <w:rPr>
              <w:lang w:val="en-GB"/>
            </w:rPr>
            <w:instrText xml:space="preserve"> CITATION Pan90 \l 2057 </w:instrText>
          </w:r>
          <w:r w:rsidR="00F63ED7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[5]</w:t>
          </w:r>
          <w:r w:rsidR="00F63ED7">
            <w:fldChar w:fldCharType="end"/>
          </w:r>
        </w:sdtContent>
      </w:sdt>
      <w:r w:rsidR="009505FA">
        <w:t>.</w:t>
      </w:r>
      <w:r w:rsidR="00060E85">
        <w:t xml:space="preserve"> This </w:t>
      </w:r>
      <w:r w:rsidR="00B70AF0">
        <w:t xml:space="preserve">significantly reduces the </w:t>
      </w:r>
      <w:r w:rsidR="00893326">
        <w:t>critical path</w:t>
      </w:r>
      <w:r w:rsidR="00202EC7">
        <w:t xml:space="preserve">, making </w:t>
      </w:r>
      <w:r w:rsidR="001F049C">
        <w:t>tree-based</w:t>
      </w:r>
      <w:r w:rsidR="00202EC7">
        <w:t xml:space="preserve"> multipliers </w:t>
      </w:r>
      <w:r w:rsidR="0012679A">
        <w:t>more suitable</w:t>
      </w:r>
      <w:r w:rsidR="00202EC7">
        <w:t xml:space="preserve"> for high performance applications</w:t>
      </w:r>
      <w:r w:rsidR="0012679A">
        <w:t xml:space="preserve"> due to reduced </w:t>
      </w:r>
      <w:r w:rsidR="001337D8">
        <w:t>delays</w:t>
      </w:r>
      <w:r w:rsidR="00657362">
        <w:t xml:space="preserve">. </w:t>
      </w:r>
      <w:r w:rsidR="001F049C">
        <w:t>These</w:t>
      </w:r>
      <w:r w:rsidR="00657362">
        <w:t xml:space="preserve"> </w:t>
      </w:r>
      <w:r w:rsidR="001F049C">
        <w:t>advantages, however,</w:t>
      </w:r>
      <w:r w:rsidR="00657362">
        <w:t xml:space="preserve"> </w:t>
      </w:r>
      <w:r w:rsidR="001F049C">
        <w:t>come</w:t>
      </w:r>
      <w:r w:rsidR="00657362">
        <w:t xml:space="preserve"> at the drawback of </w:t>
      </w:r>
      <w:r w:rsidR="00507AB3">
        <w:t xml:space="preserve">increasing design complexity </w:t>
      </w:r>
      <w:r w:rsidR="001F049C">
        <w:t>introducing an irregular layout making implementation more difficult.</w:t>
      </w:r>
      <w:r w:rsidR="009A7D3E">
        <w:t xml:space="preserve"> </w:t>
      </w:r>
    </w:p>
    <w:p w14:paraId="2877340A" w14:textId="0551B4DA" w:rsidR="00860608" w:rsidRDefault="001A2631" w:rsidP="001C5BCB">
      <w:pPr>
        <w:pStyle w:val="Heading2"/>
      </w:pPr>
      <w:bookmarkStart w:id="7" w:name="_Toc227613169"/>
      <w:bookmarkStart w:id="8" w:name="_Toc227861744"/>
      <w:r>
        <w:t>2.2</w:t>
      </w:r>
      <w:r w:rsidR="00F32C0E">
        <w:t xml:space="preserve"> </w:t>
      </w:r>
      <w:r w:rsidR="001C5BCB">
        <w:t>–</w:t>
      </w:r>
      <w:r w:rsidR="00F32C0E">
        <w:t xml:space="preserve"> </w:t>
      </w:r>
      <w:r w:rsidR="001C5BCB">
        <w:t>FPGA</w:t>
      </w:r>
      <w:bookmarkEnd w:id="7"/>
      <w:bookmarkEnd w:id="8"/>
    </w:p>
    <w:p w14:paraId="179690FE" w14:textId="51A800C6" w:rsidR="00903561" w:rsidRDefault="005A1AD9" w:rsidP="00903561">
      <w:r>
        <w:t>A</w:t>
      </w:r>
      <w:r w:rsidR="00522EF6">
        <w:t xml:space="preserve"> F</w:t>
      </w:r>
      <w:r w:rsidR="00063914">
        <w:t xml:space="preserve">ield </w:t>
      </w:r>
      <w:r>
        <w:t>Programable</w:t>
      </w:r>
      <w:r w:rsidR="00063914">
        <w:t xml:space="preserve"> Gate Array (FPGA) is a </w:t>
      </w:r>
      <w:r w:rsidR="002962BC">
        <w:t>reconfigurable integrated circuit</w:t>
      </w:r>
      <w:r w:rsidR="000272F4">
        <w:t>. Unlike Application</w:t>
      </w:r>
      <w:r w:rsidR="00FD3C53">
        <w:t xml:space="preserve"> Specific Integrated Circuits (ASIC), which have a fixed functionality</w:t>
      </w:r>
      <w:r w:rsidR="00BE1940">
        <w:t xml:space="preserve">, </w:t>
      </w:r>
      <w:r w:rsidR="009E09FC">
        <w:t>FPGAs</w:t>
      </w:r>
      <w:r w:rsidR="00BE1940">
        <w:t xml:space="preserve"> allow for reprogramming, allowing for rapid prototyping, testing and iterative development</w:t>
      </w:r>
      <w:r w:rsidR="00D224E9">
        <w:t>.</w:t>
      </w:r>
    </w:p>
    <w:p w14:paraId="6F212BF5" w14:textId="10E99086" w:rsidR="00D224E9" w:rsidRPr="00903561" w:rsidRDefault="00D224E9" w:rsidP="00903561">
      <w:r>
        <w:lastRenderedPageBreak/>
        <w:t xml:space="preserve">The </w:t>
      </w:r>
      <w:r w:rsidR="009E483C">
        <w:t>platform used</w:t>
      </w:r>
      <w:r>
        <w:t xml:space="preserve"> for this project is the Xilinx Artix-7 FPGA. </w:t>
      </w:r>
      <w:r w:rsidR="009871DF">
        <w:t xml:space="preserve">All </w:t>
      </w:r>
      <w:r w:rsidR="009E09FC">
        <w:t>FPGAs</w:t>
      </w:r>
      <w:r w:rsidR="009871DF">
        <w:t xml:space="preserve"> contain several </w:t>
      </w:r>
      <w:r w:rsidR="003E743B">
        <w:t xml:space="preserve">configurable components, of interest for </w:t>
      </w:r>
      <w:r w:rsidR="009E09FC">
        <w:t>this project</w:t>
      </w:r>
      <w:r w:rsidR="003E743B">
        <w:t xml:space="preserve"> are the look-up Tables (LUTs)</w:t>
      </w:r>
      <w:r w:rsidR="00361BDE">
        <w:t xml:space="preserve">, These </w:t>
      </w:r>
      <w:r w:rsidR="00544B95">
        <w:t>function as a truth table representing the output of 1 or more logic gate</w:t>
      </w:r>
      <w:r w:rsidR="00364728" w:rsidRPr="00364728">
        <w:t xml:space="preserve"> </w:t>
      </w:r>
      <w:sdt>
        <w:sdtPr>
          <w:id w:val="-1273008938"/>
          <w:citation/>
        </w:sdtPr>
        <w:sdtEndPr/>
        <w:sdtContent>
          <w:r w:rsidR="00364728">
            <w:fldChar w:fldCharType="begin"/>
          </w:r>
          <w:r w:rsidR="00364728">
            <w:rPr>
              <w:lang w:val="en-GB"/>
            </w:rPr>
            <w:instrText xml:space="preserve"> CITATION MPa10 \l 2057 </w:instrText>
          </w:r>
          <w:r w:rsidR="00364728">
            <w:fldChar w:fldCharType="separate"/>
          </w:r>
          <w:r w:rsidR="00364728">
            <w:rPr>
              <w:noProof/>
              <w:lang w:val="en-GB"/>
            </w:rPr>
            <w:t xml:space="preserve"> </w:t>
          </w:r>
          <w:r w:rsidR="00364728" w:rsidRPr="00A4723B">
            <w:rPr>
              <w:noProof/>
              <w:lang w:val="en-GB"/>
            </w:rPr>
            <w:t>[6]</w:t>
          </w:r>
          <w:r w:rsidR="00364728">
            <w:fldChar w:fldCharType="end"/>
          </w:r>
        </w:sdtContent>
      </w:sdt>
      <w:sdt>
        <w:sdtPr>
          <w:id w:val="1477265457"/>
          <w:citation/>
        </w:sdtPr>
        <w:sdtEndPr/>
        <w:sdtContent>
          <w:r w:rsidR="00364728">
            <w:fldChar w:fldCharType="begin"/>
          </w:r>
          <w:r w:rsidR="00364728">
            <w:rPr>
              <w:lang w:val="en-GB"/>
            </w:rPr>
            <w:instrText xml:space="preserve"> CITATION PJA08 \l 2057 </w:instrText>
          </w:r>
          <w:r w:rsidR="00364728">
            <w:fldChar w:fldCharType="separate"/>
          </w:r>
          <w:r w:rsidR="00364728">
            <w:rPr>
              <w:noProof/>
              <w:lang w:val="en-GB"/>
            </w:rPr>
            <w:t xml:space="preserve"> </w:t>
          </w:r>
          <w:r w:rsidR="00364728" w:rsidRPr="00364728">
            <w:rPr>
              <w:noProof/>
              <w:lang w:val="en-GB"/>
            </w:rPr>
            <w:t>[7]</w:t>
          </w:r>
          <w:r w:rsidR="00364728">
            <w:fldChar w:fldCharType="end"/>
          </w:r>
        </w:sdtContent>
      </w:sdt>
      <w:r w:rsidR="00544B95">
        <w:t xml:space="preserve">. These can then be </w:t>
      </w:r>
      <w:r w:rsidR="00C2392D">
        <w:t>connected as required to create the full system</w:t>
      </w:r>
    </w:p>
    <w:p w14:paraId="22310C05" w14:textId="22A2911E" w:rsidR="00860608" w:rsidRDefault="00860608" w:rsidP="00BD0868">
      <w:pPr>
        <w:pStyle w:val="Heading2"/>
      </w:pPr>
      <w:bookmarkStart w:id="9" w:name="_Toc227613170"/>
      <w:bookmarkStart w:id="10" w:name="_Toc227861745"/>
      <w:r>
        <w:t xml:space="preserve">2.3 – Critical Path </w:t>
      </w:r>
      <w:r w:rsidR="00BD0868">
        <w:t>and Propagation Delay</w:t>
      </w:r>
      <w:bookmarkEnd w:id="9"/>
      <w:bookmarkEnd w:id="10"/>
    </w:p>
    <w:p w14:paraId="14CC63AA" w14:textId="3B4DD443" w:rsidR="00D123AE" w:rsidRDefault="00612395" w:rsidP="00B74169">
      <w:r>
        <w:t xml:space="preserve">Critical path analysis </w:t>
      </w:r>
      <w:r w:rsidR="006B6C03">
        <w:t xml:space="preserve">can be applied to any </w:t>
      </w:r>
      <w:r w:rsidR="00121D4E">
        <w:t xml:space="preserve">combinational or sequential logic circuit. </w:t>
      </w:r>
      <w:r w:rsidR="00286D9C">
        <w:t xml:space="preserve">The critical path of a circuit is </w:t>
      </w:r>
      <w:r w:rsidR="004D5DCA">
        <w:t xml:space="preserve">the longest path </w:t>
      </w:r>
      <w:r w:rsidR="00184185">
        <w:t>a signal must travel from input to output</w:t>
      </w:r>
      <w:r w:rsidR="00B11E7B">
        <w:t xml:space="preserve">. This determines the maximum </w:t>
      </w:r>
      <w:r w:rsidR="00827210">
        <w:t>operating speed of a circuit</w:t>
      </w:r>
      <w:sdt>
        <w:sdtPr>
          <w:id w:val="1597284723"/>
          <w:citation/>
        </w:sdtPr>
        <w:sdtEndPr/>
        <w:sdtContent>
          <w:r w:rsidR="00F423E6">
            <w:fldChar w:fldCharType="begin"/>
          </w:r>
          <w:r w:rsidR="00F423E6">
            <w:rPr>
              <w:lang w:val="en-GB"/>
            </w:rPr>
            <w:instrText xml:space="preserve"> CITATION PPr13 \l 2057 </w:instrText>
          </w:r>
          <w:r w:rsidR="00F423E6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[7]</w:t>
          </w:r>
          <w:r w:rsidR="00F423E6">
            <w:fldChar w:fldCharType="end"/>
          </w:r>
        </w:sdtContent>
      </w:sdt>
      <w:r w:rsidR="00827210">
        <w:t xml:space="preserve">. </w:t>
      </w:r>
    </w:p>
    <w:p w14:paraId="6550E3D2" w14:textId="213D13F7" w:rsidR="002C2B8F" w:rsidRDefault="00642A7F" w:rsidP="00B74169">
      <w:r>
        <w:t xml:space="preserve">Propagation delay is an unavoidable </w:t>
      </w:r>
      <w:r w:rsidR="006632BB">
        <w:t xml:space="preserve">attribute to all electronics circuits and describes the delay a component takes from </w:t>
      </w:r>
      <w:r w:rsidR="00FE382E">
        <w:t>input to output whilst performing its role</w:t>
      </w:r>
      <w:sdt>
        <w:sdtPr>
          <w:id w:val="626821801"/>
          <w:citation/>
        </w:sdtPr>
        <w:sdtEndPr/>
        <w:sdtContent>
          <w:r w:rsidR="00FE382E">
            <w:fldChar w:fldCharType="begin"/>
          </w:r>
          <w:r w:rsidR="00FE382E">
            <w:rPr>
              <w:lang w:val="en-GB"/>
            </w:rPr>
            <w:instrText xml:space="preserve"> CITATION Lan24 \l 2057 </w:instrText>
          </w:r>
          <w:r w:rsidR="00FE382E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[8]</w:t>
          </w:r>
          <w:r w:rsidR="00FE382E">
            <w:fldChar w:fldCharType="end"/>
          </w:r>
        </w:sdtContent>
      </w:sdt>
      <w:r w:rsidR="00FE382E">
        <w:t>.</w:t>
      </w:r>
      <w:r w:rsidR="00E05A98">
        <w:t xml:space="preserve"> </w:t>
      </w:r>
    </w:p>
    <w:p w14:paraId="63FA13C1" w14:textId="2C0A36E9" w:rsidR="00C945A5" w:rsidRDefault="00E05A98" w:rsidP="00B74169">
      <w:r>
        <w:t>Propagation delay is a result of several factors</w:t>
      </w:r>
      <w:r w:rsidR="002C2B8F">
        <w:t xml:space="preserve"> such as parasitic capacitance: this </w:t>
      </w:r>
      <w:r w:rsidR="00AC4204">
        <w:t xml:space="preserve">unavoidable effect requires the input of the logic gate to be charged </w:t>
      </w:r>
      <w:r w:rsidR="005828BD">
        <w:t xml:space="preserve">or discharged </w:t>
      </w:r>
      <w:r w:rsidR="00AC4204">
        <w:t>to a sufficient level before the input</w:t>
      </w:r>
      <w:r w:rsidR="005828BD">
        <w:t xml:space="preserve">s state </w:t>
      </w:r>
      <w:r w:rsidR="00641BD2">
        <w:t>is changed</w:t>
      </w:r>
      <w:sdt>
        <w:sdtPr>
          <w:id w:val="1638989314"/>
          <w:citation/>
        </w:sdtPr>
        <w:sdtEndPr/>
        <w:sdtContent>
          <w:r w:rsidR="00943CF0">
            <w:fldChar w:fldCharType="begin"/>
          </w:r>
          <w:r w:rsidR="00943CF0">
            <w:rPr>
              <w:lang w:val="en-GB"/>
            </w:rPr>
            <w:instrText xml:space="preserve"> CITATION Alt21 \l 2057 </w:instrText>
          </w:r>
          <w:r w:rsidR="00943CF0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[9]</w:t>
          </w:r>
          <w:r w:rsidR="00943CF0">
            <w:fldChar w:fldCharType="end"/>
          </w:r>
        </w:sdtContent>
      </w:sdt>
      <w:r w:rsidR="00641BD2">
        <w:t>. This effect is worsened due to the output resistance of the previous stage limiting the current available to charge this capacitance</w:t>
      </w:r>
      <w:sdt>
        <w:sdtPr>
          <w:id w:val="1922523963"/>
          <w:citation/>
        </w:sdtPr>
        <w:sdtEndPr/>
        <w:sdtContent>
          <w:r w:rsidR="00D042B9">
            <w:fldChar w:fldCharType="begin"/>
          </w:r>
          <w:r w:rsidR="00D042B9">
            <w:rPr>
              <w:lang w:val="en-GB"/>
            </w:rPr>
            <w:instrText xml:space="preserve"> CITATION Kev00 \l 2057 </w:instrText>
          </w:r>
          <w:r w:rsidR="00D042B9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[10]</w:t>
          </w:r>
          <w:r w:rsidR="00D042B9">
            <w:fldChar w:fldCharType="end"/>
          </w:r>
        </w:sdtContent>
      </w:sdt>
      <w:r w:rsidR="00641BD2">
        <w:t>.</w:t>
      </w:r>
      <w:r w:rsidR="00FA2871">
        <w:t xml:space="preserve"> </w:t>
      </w:r>
      <w:r w:rsidR="000B46CD">
        <w:t>In multiplier circuits these effects are e</w:t>
      </w:r>
      <w:r w:rsidR="002047A4">
        <w:t>v</w:t>
      </w:r>
      <w:r w:rsidR="000B46CD">
        <w:t xml:space="preserve">en greater </w:t>
      </w:r>
      <w:r w:rsidR="002047A4">
        <w:t>as this delay accumulates across several stages, significantly impacting overall performance.</w:t>
      </w:r>
    </w:p>
    <w:p w14:paraId="1B98FA00" w14:textId="7D00A7CE" w:rsidR="001F2DCB" w:rsidRDefault="007340DE" w:rsidP="00845D9D">
      <w:pPr>
        <w:pStyle w:val="Heading2"/>
      </w:pPr>
      <w:bookmarkStart w:id="11" w:name="_Toc227861746"/>
      <w:r>
        <w:t xml:space="preserve">2.4 – </w:t>
      </w:r>
      <w:bookmarkStart w:id="12" w:name="_Toc227613172"/>
      <w:r w:rsidR="0086568E">
        <w:t xml:space="preserve">Applications </w:t>
      </w:r>
      <w:proofErr w:type="gramStart"/>
      <w:r w:rsidR="0086568E">
        <w:t>O</w:t>
      </w:r>
      <w:r w:rsidR="000F3D76">
        <w:t>f</w:t>
      </w:r>
      <w:proofErr w:type="gramEnd"/>
      <w:r w:rsidR="0086568E">
        <w:t xml:space="preserve"> Binary Multipliers</w:t>
      </w:r>
      <w:bookmarkEnd w:id="11"/>
      <w:bookmarkEnd w:id="12"/>
    </w:p>
    <w:p w14:paraId="7F387D67" w14:textId="12D03D01" w:rsidR="009A7D3E" w:rsidRDefault="00B60EDF" w:rsidP="00B74169">
      <w:r>
        <w:t>Binary multipliers are widely used in many modern digital systems</w:t>
      </w:r>
      <w:r w:rsidR="00BF467A">
        <w:t>. One primary application</w:t>
      </w:r>
      <w:r w:rsidR="00295D44">
        <w:t xml:space="preserve"> is digital signal processing</w:t>
      </w:r>
      <w:r w:rsidR="00EF67D8">
        <w:t>, where multipliers are essential for</w:t>
      </w:r>
      <w:r w:rsidR="00295D44">
        <w:t xml:space="preserve"> </w:t>
      </w:r>
      <w:r w:rsidR="007D3AB2">
        <w:t xml:space="preserve">systems such as </w:t>
      </w:r>
      <w:r w:rsidR="002A1A1B">
        <w:t>filtering</w:t>
      </w:r>
      <w:r w:rsidR="001B031C">
        <w:t xml:space="preserve">, </w:t>
      </w:r>
      <w:r w:rsidR="00121761">
        <w:t>conversion</w:t>
      </w:r>
      <w:r w:rsidR="001B031C">
        <w:t xml:space="preserve"> and Fourier transforms</w:t>
      </w:r>
      <w:sdt>
        <w:sdtPr>
          <w:id w:val="-1752651478"/>
          <w:citation/>
        </w:sdtPr>
        <w:sdtEndPr/>
        <w:sdtContent>
          <w:r w:rsidR="00F21FC5">
            <w:fldChar w:fldCharType="begin"/>
          </w:r>
          <w:r w:rsidR="00F21FC5">
            <w:rPr>
              <w:lang w:val="en-GB"/>
            </w:rPr>
            <w:instrText xml:space="preserve"> CITATION Ana26 \l 2057 </w:instrText>
          </w:r>
          <w:r w:rsidR="00F21FC5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[11]</w:t>
          </w:r>
          <w:r w:rsidR="00F21FC5">
            <w:fldChar w:fldCharType="end"/>
          </w:r>
        </w:sdtContent>
      </w:sdt>
      <w:r w:rsidR="00F21FC5">
        <w:t>.</w:t>
      </w:r>
      <w:r w:rsidR="001B031C">
        <w:t xml:space="preserve"> </w:t>
      </w:r>
      <w:r w:rsidR="0016532C">
        <w:t xml:space="preserve">They </w:t>
      </w:r>
      <w:r w:rsidR="00F21FC5">
        <w:t>are also heavily used in image processing, where large volumes of data are required to be processed in real time with low latency.</w:t>
      </w:r>
      <w:r w:rsidR="001B031C">
        <w:t xml:space="preserve"> </w:t>
      </w:r>
    </w:p>
    <w:p w14:paraId="2D3C71E0" w14:textId="65F15F69" w:rsidR="005B60C4" w:rsidRDefault="00695D83" w:rsidP="00B74169">
      <w:r>
        <w:t xml:space="preserve">In addition, </w:t>
      </w:r>
      <w:r w:rsidR="007F30A2">
        <w:t>multipliers</w:t>
      </w:r>
      <w:r>
        <w:t xml:space="preserve"> are a fundamental component in cryptograph</w:t>
      </w:r>
      <w:r w:rsidR="00BB1712">
        <w:t xml:space="preserve">y, where they are used </w:t>
      </w:r>
      <w:r w:rsidR="004A560F">
        <w:t xml:space="preserve">in encryption </w:t>
      </w:r>
      <w:r w:rsidR="00452FA4">
        <w:t>algorithms</w:t>
      </w:r>
      <w:r w:rsidR="004A560F">
        <w:t xml:space="preserve"> such as</w:t>
      </w:r>
      <w:r w:rsidR="00BB1712">
        <w:t xml:space="preserve"> </w:t>
      </w:r>
      <w:r w:rsidR="00452FA4">
        <w:t>RSA</w:t>
      </w:r>
      <w:r w:rsidR="00EE26DD">
        <w:t xml:space="preserve"> and Elliptic Curve</w:t>
      </w:r>
      <w:r w:rsidR="006A7E84">
        <w:t xml:space="preserve"> systems</w:t>
      </w:r>
      <w:sdt>
        <w:sdtPr>
          <w:id w:val="1258182812"/>
          <w:citation/>
        </w:sdtPr>
        <w:sdtEndPr/>
        <w:sdtContent>
          <w:r w:rsidR="002371A5">
            <w:fldChar w:fldCharType="begin"/>
          </w:r>
          <w:r w:rsidR="002371A5">
            <w:rPr>
              <w:lang w:val="en-GB"/>
            </w:rPr>
            <w:instrText xml:space="preserve"> CITATION AlK06 \l 2057 </w:instrText>
          </w:r>
          <w:r w:rsidR="002371A5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[12]</w:t>
          </w:r>
          <w:r w:rsidR="002371A5">
            <w:fldChar w:fldCharType="end"/>
          </w:r>
        </w:sdtContent>
      </w:sdt>
      <w:r w:rsidR="00247CAA">
        <w:t>.</w:t>
      </w:r>
      <w:r w:rsidR="006A7E84">
        <w:t xml:space="preserve"> </w:t>
      </w:r>
      <w:r w:rsidR="00E91B82">
        <w:t xml:space="preserve">In more recent developments </w:t>
      </w:r>
      <w:r w:rsidR="004A724F">
        <w:t xml:space="preserve">in artificial intelligence </w:t>
      </w:r>
      <w:r w:rsidR="00D03EA5">
        <w:t xml:space="preserve">multipliers </w:t>
      </w:r>
      <w:r w:rsidR="00A017C8">
        <w:t>have become increasingly important</w:t>
      </w:r>
      <w:r w:rsidR="007F30A2">
        <w:t>,</w:t>
      </w:r>
      <w:r w:rsidR="00A017C8">
        <w:t xml:space="preserve"> </w:t>
      </w:r>
      <w:r w:rsidR="005E10D8">
        <w:t>particularly in</w:t>
      </w:r>
      <w:r w:rsidR="0029315B">
        <w:t xml:space="preserve"> neural network </w:t>
      </w:r>
      <w:r w:rsidR="001613AA">
        <w:t>acceleration</w:t>
      </w:r>
      <w:sdt>
        <w:sdtPr>
          <w:id w:val="-1191750994"/>
          <w:citation/>
        </w:sdtPr>
        <w:sdtEndPr/>
        <w:sdtContent>
          <w:r w:rsidR="00C47097">
            <w:fldChar w:fldCharType="begin"/>
          </w:r>
          <w:r w:rsidR="00C47097">
            <w:rPr>
              <w:lang w:val="en-GB"/>
            </w:rPr>
            <w:instrText xml:space="preserve"> CITATION Geo24 \l 2057 </w:instrText>
          </w:r>
          <w:r w:rsidR="00C47097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[13]</w:t>
          </w:r>
          <w:r w:rsidR="00C47097">
            <w:fldChar w:fldCharType="end"/>
          </w:r>
        </w:sdtContent>
      </w:sdt>
      <w:r w:rsidR="00C47097">
        <w:t>.</w:t>
      </w:r>
    </w:p>
    <w:p w14:paraId="53AA797C" w14:textId="0DDF0A88" w:rsidR="00F60C36" w:rsidRDefault="00F60C36">
      <w:pPr>
        <w:spacing w:line="259" w:lineRule="auto"/>
      </w:pPr>
      <w:r>
        <w:br w:type="page"/>
      </w:r>
    </w:p>
    <w:p w14:paraId="40A3C737" w14:textId="77777777" w:rsidR="00860608" w:rsidRDefault="00860608" w:rsidP="00B74169"/>
    <w:p w14:paraId="538ACA29" w14:textId="097F8C20" w:rsidR="00B74169" w:rsidRDefault="00B74169" w:rsidP="00B74169">
      <w:pPr>
        <w:pStyle w:val="Heading1"/>
      </w:pPr>
      <w:bookmarkStart w:id="13" w:name="_Toc227613173"/>
      <w:bookmarkStart w:id="14" w:name="_Toc227861747"/>
      <w:r>
        <w:t xml:space="preserve">3 </w:t>
      </w:r>
      <w:r w:rsidR="004C3E7A">
        <w:t>–</w:t>
      </w:r>
      <w:r>
        <w:t xml:space="preserve"> </w:t>
      </w:r>
      <w:r w:rsidR="004C3E7A">
        <w:t>Methodology</w:t>
      </w:r>
      <w:bookmarkEnd w:id="13"/>
      <w:bookmarkEnd w:id="14"/>
      <w:r w:rsidR="004C3E7A">
        <w:t xml:space="preserve"> </w:t>
      </w:r>
    </w:p>
    <w:p w14:paraId="573F2984" w14:textId="664B5987" w:rsidR="004C3E7A" w:rsidRDefault="00CB28CF" w:rsidP="004C3E7A">
      <w:r>
        <w:t xml:space="preserve">This section covers the </w:t>
      </w:r>
      <w:r w:rsidR="00354C8A">
        <w:t xml:space="preserve">approach taken to design, implement and </w:t>
      </w:r>
      <w:r w:rsidR="00D664ED">
        <w:t xml:space="preserve">simulate both the Wallace and </w:t>
      </w:r>
      <w:r w:rsidR="00CA08F2">
        <w:t>Braun multipliers</w:t>
      </w:r>
      <w:r w:rsidR="002F74EF">
        <w:t xml:space="preserve"> </w:t>
      </w:r>
      <w:r w:rsidR="008E2F56">
        <w:t>alongside performance evaluation</w:t>
      </w:r>
      <w:r w:rsidR="00CA08F2">
        <w:t xml:space="preserve"> </w:t>
      </w:r>
      <w:r w:rsidR="008E2F56">
        <w:t>m</w:t>
      </w:r>
      <w:r w:rsidR="00CA08F2">
        <w:t xml:space="preserve">aking use of </w:t>
      </w:r>
      <w:r w:rsidR="00D77292">
        <w:t xml:space="preserve">VHDL and the </w:t>
      </w:r>
      <w:proofErr w:type="spellStart"/>
      <w:r w:rsidR="00D77292">
        <w:t>Vivado</w:t>
      </w:r>
      <w:proofErr w:type="spellEnd"/>
      <w:r w:rsidR="00D77292">
        <w:t xml:space="preserve"> FPGA Software.</w:t>
      </w:r>
    </w:p>
    <w:p w14:paraId="7EC3E116" w14:textId="70CE9B27" w:rsidR="00D77292" w:rsidRPr="004D2418" w:rsidRDefault="00B60124" w:rsidP="004D2418">
      <w:pPr>
        <w:pStyle w:val="Heading2"/>
      </w:pPr>
      <w:bookmarkStart w:id="15" w:name="_Toc227613174"/>
      <w:bookmarkStart w:id="16" w:name="_Toc227861748"/>
      <w:r w:rsidRPr="004D2418">
        <w:t xml:space="preserve">3.1 – Design </w:t>
      </w:r>
      <w:r w:rsidR="00CD19D0" w:rsidRPr="004D2418">
        <w:t>Approach</w:t>
      </w:r>
      <w:bookmarkEnd w:id="15"/>
      <w:bookmarkEnd w:id="16"/>
    </w:p>
    <w:p w14:paraId="616D109D" w14:textId="1E98F057" w:rsidR="00051BCF" w:rsidRDefault="00D15A20" w:rsidP="00051BCF">
      <w:r>
        <w:t xml:space="preserve">The design </w:t>
      </w:r>
      <w:r w:rsidR="00B42EC7">
        <w:t xml:space="preserve">began with determining requirements for both the Braun and Wallace multiplier. </w:t>
      </w:r>
      <w:r w:rsidR="008942DD">
        <w:t xml:space="preserve">Both multipliers </w:t>
      </w:r>
      <w:r w:rsidR="00F3190C">
        <w:t>were</w:t>
      </w:r>
      <w:r w:rsidR="008942DD">
        <w:t xml:space="preserve"> chosen to make use of an </w:t>
      </w:r>
      <w:r w:rsidR="00F3190C">
        <w:t>8-bit</w:t>
      </w:r>
      <w:r w:rsidR="008942DD">
        <w:t xml:space="preserve"> unsigned input providing a </w:t>
      </w:r>
      <w:r w:rsidR="00F3190C">
        <w:t>16-bit</w:t>
      </w:r>
      <w:r w:rsidR="008942DD">
        <w:t xml:space="preserve"> output. </w:t>
      </w:r>
    </w:p>
    <w:p w14:paraId="4AD0ECC6" w14:textId="7785A76F" w:rsidR="00500E0C" w:rsidRDefault="00500E0C" w:rsidP="00051BCF">
      <w:r>
        <w:t xml:space="preserve">Both </w:t>
      </w:r>
      <w:r w:rsidR="00A55856">
        <w:t xml:space="preserve">are designed to generate the partial products of both inputs making use of and operations then </w:t>
      </w:r>
      <w:r w:rsidR="00645D53">
        <w:t>these partial products are summed making use of a combination of half a</w:t>
      </w:r>
      <w:r w:rsidR="00A077B1">
        <w:t>n</w:t>
      </w:r>
      <w:r w:rsidR="00645D53">
        <w:t xml:space="preserve">d </w:t>
      </w:r>
      <w:r w:rsidR="00A077B1">
        <w:t>full adders</w:t>
      </w:r>
      <w:r w:rsidR="00301335">
        <w:t xml:space="preserve"> arranged according to the multiplier’s architecture.</w:t>
      </w:r>
    </w:p>
    <w:p w14:paraId="5005E380" w14:textId="6A6ACC2A" w:rsidR="00301335" w:rsidRDefault="00301335" w:rsidP="00B15AD9">
      <w:pPr>
        <w:pStyle w:val="Heading2"/>
      </w:pPr>
      <w:bookmarkStart w:id="17" w:name="_Toc227613175"/>
      <w:bookmarkStart w:id="18" w:name="_Toc227861749"/>
      <w:r>
        <w:t>3.2</w:t>
      </w:r>
      <w:r w:rsidR="00B15AD9">
        <w:t xml:space="preserve"> </w:t>
      </w:r>
      <w:r w:rsidR="00AF595B">
        <w:t>–</w:t>
      </w:r>
      <w:r w:rsidR="00B15AD9">
        <w:t xml:space="preserve"> </w:t>
      </w:r>
      <w:r w:rsidR="00AF595B">
        <w:t>VHDL Implementation</w:t>
      </w:r>
      <w:bookmarkEnd w:id="17"/>
      <w:bookmarkEnd w:id="18"/>
      <w:r w:rsidR="00AF595B">
        <w:t xml:space="preserve"> </w:t>
      </w:r>
    </w:p>
    <w:p w14:paraId="2E42D039" w14:textId="12124D91" w:rsidR="00D54630" w:rsidRDefault="00BB5A63" w:rsidP="00051BCF">
      <w:r>
        <w:t xml:space="preserve">A modular approach was taken whilst developing the </w:t>
      </w:r>
      <w:r w:rsidR="0065519A">
        <w:t>VHDL Program</w:t>
      </w:r>
      <w:r w:rsidR="201C992A">
        <w:t>;</w:t>
      </w:r>
      <w:r w:rsidR="002C1A36">
        <w:t xml:space="preserve"> this enhances </w:t>
      </w:r>
      <w:r w:rsidR="000E4DB5">
        <w:t>readability, reusability</w:t>
      </w:r>
      <w:r w:rsidR="6789AE4E">
        <w:t>,</w:t>
      </w:r>
      <w:r w:rsidR="000E4DB5">
        <w:t xml:space="preserve"> and </w:t>
      </w:r>
      <w:r w:rsidR="004D2418">
        <w:t xml:space="preserve">scalability. Two reusable modules </w:t>
      </w:r>
      <w:r w:rsidR="009A3C1B">
        <w:t>were</w:t>
      </w:r>
      <w:r w:rsidR="004D2418">
        <w:t xml:space="preserve"> created </w:t>
      </w:r>
      <w:r w:rsidR="001A2B6C">
        <w:t>“</w:t>
      </w:r>
      <w:proofErr w:type="spellStart"/>
      <w:r w:rsidR="001A2B6C">
        <w:t>Full_Adder</w:t>
      </w:r>
      <w:proofErr w:type="spellEnd"/>
      <w:r w:rsidR="001A2B6C">
        <w:t>” and “</w:t>
      </w:r>
      <w:proofErr w:type="spellStart"/>
      <w:r w:rsidR="001A2B6C">
        <w:t>Half_Adder</w:t>
      </w:r>
      <w:proofErr w:type="spellEnd"/>
      <w:r w:rsidR="001A2B6C">
        <w:t>”</w:t>
      </w:r>
      <w:r w:rsidR="7CB9364A">
        <w:t>.</w:t>
      </w:r>
      <w:r w:rsidR="001A2B6C">
        <w:t xml:space="preserve"> </w:t>
      </w:r>
      <w:r w:rsidR="006777EE">
        <w:t>These modules</w:t>
      </w:r>
      <w:r w:rsidR="20163433">
        <w:t xml:space="preserve"> are then instantiated and connected via port mapping allow</w:t>
      </w:r>
      <w:r w:rsidR="2C40A090">
        <w:t>ing for intercommunication with the main module.</w:t>
      </w:r>
      <w:r w:rsidR="00206343">
        <w:t xml:space="preserve"> As both multipliers take the same </w:t>
      </w:r>
      <w:r w:rsidR="00E33D3F">
        <w:t>8-bit</w:t>
      </w:r>
      <w:r w:rsidR="00206343">
        <w:t xml:space="preserve"> </w:t>
      </w:r>
      <w:r w:rsidR="00257E5D">
        <w:t>input</w:t>
      </w:r>
      <w:r w:rsidR="00206343">
        <w:t xml:space="preserve"> and provide a 16</w:t>
      </w:r>
      <w:r w:rsidR="00E33D3F">
        <w:t>-</w:t>
      </w:r>
      <w:r w:rsidR="00206343">
        <w:t>bit output</w:t>
      </w:r>
      <w:r w:rsidR="00257E5D">
        <w:t>,</w:t>
      </w:r>
      <w:r w:rsidR="00206343">
        <w:t xml:space="preserve"> </w:t>
      </w:r>
      <w:r w:rsidR="00E33D3F">
        <w:t xml:space="preserve">a common constraint file </w:t>
      </w:r>
      <w:r w:rsidR="00DE6547">
        <w:t>has</w:t>
      </w:r>
      <w:r w:rsidR="00E33D3F">
        <w:t xml:space="preserve"> been made ensuring inputs and outputs are the same for both.</w:t>
      </w:r>
    </w:p>
    <w:p w14:paraId="3BC0280C" w14:textId="30D79A9A" w:rsidR="00C87D14" w:rsidRDefault="00C460C4" w:rsidP="00051BCF">
      <w:r>
        <w:t xml:space="preserve">For the Braun multiplier a </w:t>
      </w:r>
      <w:r w:rsidR="00733462">
        <w:t xml:space="preserve">structured </w:t>
      </w:r>
      <w:r w:rsidR="00242DB2">
        <w:t xml:space="preserve">parallel </w:t>
      </w:r>
      <w:r w:rsidR="00733462">
        <w:t xml:space="preserve">array of </w:t>
      </w:r>
      <w:r w:rsidR="00B224F3">
        <w:t xml:space="preserve">adders, where each row </w:t>
      </w:r>
      <w:r w:rsidR="00D772DE">
        <w:t xml:space="preserve">corresponds to </w:t>
      </w:r>
      <w:r w:rsidR="00D76D90">
        <w:t xml:space="preserve">a stage </w:t>
      </w:r>
      <w:r w:rsidR="005B37F8">
        <w:t>of partial product calculation</w:t>
      </w:r>
      <w:r w:rsidR="00D97EEA">
        <w:t xml:space="preserve"> is used</w:t>
      </w:r>
      <w:r w:rsidR="005B37F8">
        <w:t xml:space="preserve">. </w:t>
      </w:r>
      <w:r w:rsidR="00CF5B37">
        <w:t xml:space="preserve">This contrasts the Wallace tree </w:t>
      </w:r>
      <w:r w:rsidR="00AB3A3A">
        <w:t xml:space="preserve">multiplier which makes use of </w:t>
      </w:r>
      <w:r w:rsidR="00117504">
        <w:t xml:space="preserve">weighted </w:t>
      </w:r>
      <w:r w:rsidR="008A2896">
        <w:t xml:space="preserve">sum of all the partial products </w:t>
      </w:r>
      <w:r w:rsidR="00FF0F36">
        <w:t xml:space="preserve">with the number of partial products being reduced in each stage </w:t>
      </w:r>
      <w:r w:rsidR="00AF3A15">
        <w:t xml:space="preserve">until only 2 rows </w:t>
      </w:r>
      <w:r w:rsidR="00E250E9">
        <w:t xml:space="preserve">remain and are combined with a final ripple adder. </w:t>
      </w:r>
    </w:p>
    <w:p w14:paraId="792265BB" w14:textId="67C9B955" w:rsidR="00EA4F06" w:rsidRDefault="00EA4F06" w:rsidP="00EA4F06">
      <w:pPr>
        <w:spacing w:line="259" w:lineRule="auto"/>
      </w:pPr>
      <w:r>
        <w:br w:type="page"/>
      </w:r>
    </w:p>
    <w:p w14:paraId="11578328" w14:textId="0FA66E5B" w:rsidR="00301335" w:rsidRDefault="00D54630" w:rsidP="00D54630">
      <w:pPr>
        <w:pStyle w:val="Heading1"/>
      </w:pPr>
      <w:bookmarkStart w:id="19" w:name="_Toc227613176"/>
      <w:bookmarkStart w:id="20" w:name="_Toc227861750"/>
      <w:r>
        <w:lastRenderedPageBreak/>
        <w:t>4 – Braun Multiplier Design</w:t>
      </w:r>
      <w:bookmarkEnd w:id="19"/>
      <w:bookmarkEnd w:id="20"/>
    </w:p>
    <w:p w14:paraId="062781BC" w14:textId="33381D8B" w:rsidR="00462D65" w:rsidRDefault="003B31EA" w:rsidP="00F50BE7">
      <w:r>
        <w:t xml:space="preserve">The Braun Multiplier </w:t>
      </w:r>
      <w:r w:rsidR="00AD23B7">
        <w:t>is a type of parallel array multiplier</w:t>
      </w:r>
      <w:r w:rsidR="00B435C2">
        <w:t xml:space="preserve">, widely used </w:t>
      </w:r>
      <w:r w:rsidR="00A87BEE">
        <w:t xml:space="preserve">due to its </w:t>
      </w:r>
      <w:r w:rsidR="0013641F">
        <w:t xml:space="preserve">ease of implementation </w:t>
      </w:r>
      <w:r w:rsidR="00AE3DFC">
        <w:t xml:space="preserve">owing to its regular structure, </w:t>
      </w:r>
      <w:r w:rsidR="00C3027C">
        <w:t xml:space="preserve">it performs multiplication operations </w:t>
      </w:r>
      <w:r w:rsidR="00CD78F8">
        <w:t xml:space="preserve">by generating the </w:t>
      </w:r>
      <w:r w:rsidR="00462D65">
        <w:t>partial</w:t>
      </w:r>
      <w:r w:rsidR="00CD78F8">
        <w:t xml:space="preserve"> products of the inputs </w:t>
      </w:r>
      <w:r w:rsidR="00227058">
        <w:t xml:space="preserve">and then summing them in a structured array of </w:t>
      </w:r>
      <w:r w:rsidR="00FB6D9A">
        <w:t>adders</w:t>
      </w:r>
      <w:r w:rsidR="00462D65">
        <w:t>.</w:t>
      </w:r>
    </w:p>
    <w:p w14:paraId="4650C145" w14:textId="5E65704A" w:rsidR="00462D65" w:rsidRDefault="00462D65" w:rsidP="00F85985">
      <w:pPr>
        <w:pStyle w:val="Heading2"/>
      </w:pPr>
      <w:bookmarkStart w:id="21" w:name="_Toc227613177"/>
      <w:bookmarkStart w:id="22" w:name="_Toc227861751"/>
      <w:r>
        <w:t xml:space="preserve">4.1 </w:t>
      </w:r>
      <w:r w:rsidR="00F85985">
        <w:t>–</w:t>
      </w:r>
      <w:r>
        <w:t xml:space="preserve"> </w:t>
      </w:r>
      <w:r w:rsidR="00F85985">
        <w:t>Principle of operation</w:t>
      </w:r>
      <w:bookmarkEnd w:id="21"/>
      <w:bookmarkEnd w:id="22"/>
    </w:p>
    <w:p w14:paraId="40CB093C" w14:textId="15C30C4D" w:rsidR="00C155B7" w:rsidRDefault="006B3A40" w:rsidP="00F50BE7">
      <w:r>
        <w:t xml:space="preserve">The Braun multiplier </w:t>
      </w:r>
      <w:r w:rsidR="00E12CEA">
        <w:t>functions</w:t>
      </w:r>
      <w:r>
        <w:t xml:space="preserve"> b</w:t>
      </w:r>
      <w:r w:rsidR="008E2FE9">
        <w:t xml:space="preserve">y generating the partial products of the inputs </w:t>
      </w:r>
      <w:r w:rsidR="00E12CEA">
        <w:t>followed</w:t>
      </w:r>
      <w:r w:rsidR="008E2FE9">
        <w:t xml:space="preserve"> by a sequential addition. For the two inputs</w:t>
      </w:r>
      <w:r w:rsidR="00C230E2">
        <w:t xml:space="preserve"> A (A</w:t>
      </w:r>
      <w:r w:rsidR="00414EF5">
        <w:rPr>
          <w:vertAlign w:val="subscript"/>
        </w:rPr>
        <w:t>7</w:t>
      </w:r>
      <w:r w:rsidR="00C230E2" w:rsidRPr="00C230E2">
        <w:rPr>
          <w:vertAlign w:val="subscript"/>
        </w:rPr>
        <w:t xml:space="preserve"> </w:t>
      </w:r>
      <w:r w:rsidR="00C230E2">
        <w:t>to A</w:t>
      </w:r>
      <w:r w:rsidR="00C230E2" w:rsidRPr="00C230E2">
        <w:rPr>
          <w:vertAlign w:val="subscript"/>
        </w:rPr>
        <w:t>0</w:t>
      </w:r>
      <w:r w:rsidR="00247196">
        <w:t>) and B (B</w:t>
      </w:r>
      <w:r w:rsidR="00414EF5">
        <w:rPr>
          <w:vertAlign w:val="subscript"/>
        </w:rPr>
        <w:t>7</w:t>
      </w:r>
      <w:r w:rsidR="00247196" w:rsidRPr="00C230E2">
        <w:rPr>
          <w:vertAlign w:val="subscript"/>
        </w:rPr>
        <w:t xml:space="preserve"> </w:t>
      </w:r>
      <w:r w:rsidR="00247196">
        <w:t>to B</w:t>
      </w:r>
      <w:r w:rsidR="00247196" w:rsidRPr="00C230E2">
        <w:rPr>
          <w:vertAlign w:val="subscript"/>
        </w:rPr>
        <w:t>0</w:t>
      </w:r>
      <w:r w:rsidR="00247196">
        <w:t xml:space="preserve">), each bit of </w:t>
      </w:r>
      <w:r w:rsidR="00E12CEA">
        <w:t xml:space="preserve">one operand is multiplied by each of the other operand making use of </w:t>
      </w:r>
      <w:r w:rsidR="00AB59FD">
        <w:t>A</w:t>
      </w:r>
      <w:r w:rsidR="00041B09">
        <w:t>ND</w:t>
      </w:r>
      <w:r w:rsidR="00E12CEA">
        <w:t xml:space="preserve"> gates, producing the matrix of partial products. </w:t>
      </w:r>
    </w:p>
    <w:p w14:paraId="6A5D295D" w14:textId="742B5171" w:rsidR="002F6FDC" w:rsidRPr="002F6FDC" w:rsidRDefault="00C155B7" w:rsidP="002F6FDC">
      <w:pPr>
        <w:pStyle w:val="Heading2"/>
      </w:pPr>
      <w:bookmarkStart w:id="23" w:name="_Toc227613178"/>
      <w:bookmarkStart w:id="24" w:name="_Toc227861752"/>
      <w:r>
        <w:t>4.2 – Block Diagram</w:t>
      </w:r>
      <w:bookmarkEnd w:id="23"/>
      <w:bookmarkEnd w:id="24"/>
      <w:r>
        <w:t xml:space="preserve"> </w:t>
      </w:r>
    </w:p>
    <w:p w14:paraId="196200AA" w14:textId="77777777" w:rsidR="00AB59FD" w:rsidRDefault="00D238F3" w:rsidP="00AB59FD">
      <w:pPr>
        <w:keepNext/>
      </w:pPr>
      <w:r w:rsidRPr="00D238F3">
        <w:rPr>
          <w:noProof/>
        </w:rPr>
        <w:drawing>
          <wp:inline distT="0" distB="0" distL="0" distR="0" wp14:anchorId="53F8F0A6" wp14:editId="1756C3FE">
            <wp:extent cx="5505061" cy="5819775"/>
            <wp:effectExtent l="0" t="0" r="635" b="0"/>
            <wp:docPr id="907402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4021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8006" cy="5822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C26D1" w14:textId="4D240FD3" w:rsidR="0048443E" w:rsidRPr="00AB59FD" w:rsidRDefault="00AB59FD" w:rsidP="00AB59FD">
      <w:pPr>
        <w:pStyle w:val="Caption"/>
        <w:jc w:val="center"/>
        <w:rPr>
          <w:sz w:val="20"/>
          <w:szCs w:val="20"/>
        </w:rPr>
      </w:pPr>
      <w:bookmarkStart w:id="25" w:name="_Ref227180038"/>
      <w:bookmarkStart w:id="26" w:name="_Toc227913748"/>
      <w:r w:rsidRPr="00AB59FD">
        <w:rPr>
          <w:sz w:val="20"/>
          <w:szCs w:val="20"/>
        </w:rPr>
        <w:t xml:space="preserve">Figure </w:t>
      </w:r>
      <w:r w:rsidRPr="00AB59FD">
        <w:rPr>
          <w:sz w:val="20"/>
          <w:szCs w:val="20"/>
        </w:rPr>
        <w:fldChar w:fldCharType="begin"/>
      </w:r>
      <w:r w:rsidRPr="00AB59FD">
        <w:rPr>
          <w:sz w:val="20"/>
          <w:szCs w:val="20"/>
        </w:rPr>
        <w:instrText xml:space="preserve"> SEQ Figure \* ARABIC </w:instrText>
      </w:r>
      <w:r w:rsidRPr="00AB59FD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</w:t>
      </w:r>
      <w:r w:rsidRPr="00AB59FD">
        <w:rPr>
          <w:sz w:val="20"/>
          <w:szCs w:val="20"/>
        </w:rPr>
        <w:fldChar w:fldCharType="end"/>
      </w:r>
      <w:bookmarkEnd w:id="25"/>
      <w:r w:rsidRPr="00AB59FD">
        <w:rPr>
          <w:sz w:val="20"/>
          <w:szCs w:val="20"/>
        </w:rPr>
        <w:t xml:space="preserve"> - Brauns Multiplier Block Diagram</w:t>
      </w:r>
      <w:bookmarkEnd w:id="26"/>
    </w:p>
    <w:p w14:paraId="0393DA25" w14:textId="06BE858A" w:rsidR="002F6FDC" w:rsidRDefault="009A70F2" w:rsidP="00051BCF">
      <w:r w:rsidRPr="009A70F2">
        <w:lastRenderedPageBreak/>
        <w:t xml:space="preserve">Shown in </w:t>
      </w:r>
      <w:r w:rsidRPr="009A70F2">
        <w:fldChar w:fldCharType="begin"/>
      </w:r>
      <w:r w:rsidRPr="009A70F2">
        <w:instrText xml:space="preserve"> REF _Ref227180038 \h  \* MERGEFORMAT </w:instrText>
      </w:r>
      <w:r w:rsidRPr="009A70F2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1</w:t>
      </w:r>
      <w:r w:rsidRPr="009A70F2">
        <w:fldChar w:fldCharType="end"/>
      </w:r>
      <w:r>
        <w:t xml:space="preserve"> </w:t>
      </w:r>
      <w:r w:rsidR="009D0D57">
        <w:t xml:space="preserve">is the block diagram </w:t>
      </w:r>
      <w:r w:rsidR="0052585B">
        <w:t>for the 8-bit Brauns multiplier</w:t>
      </w:r>
      <w:r w:rsidR="00A019BA">
        <w:t xml:space="preserve">. This diagram shows the </w:t>
      </w:r>
      <w:r w:rsidR="00164506">
        <w:t xml:space="preserve">key features of this multiplier, primarily the 64 partial </w:t>
      </w:r>
      <w:proofErr w:type="gramStart"/>
      <w:r w:rsidR="00164506">
        <w:t>product</w:t>
      </w:r>
      <w:proofErr w:type="gramEnd"/>
      <w:r w:rsidR="00164506">
        <w:t xml:space="preserve"> generating A</w:t>
      </w:r>
      <w:r w:rsidR="00270494">
        <w:t xml:space="preserve">ND </w:t>
      </w:r>
      <w:r w:rsidR="00164506">
        <w:t xml:space="preserve">gates </w:t>
      </w:r>
      <w:r w:rsidR="00B76569">
        <w:t xml:space="preserve">connected to </w:t>
      </w:r>
      <w:r w:rsidR="007A3C4F">
        <w:t>the array of adders</w:t>
      </w:r>
      <w:r w:rsidR="00923491">
        <w:t>. A Mixture of full and half adders are utilized here</w:t>
      </w:r>
      <w:r w:rsidR="0061434A">
        <w:t>;</w:t>
      </w:r>
      <w:r w:rsidR="00923491">
        <w:t xml:space="preserve"> the </w:t>
      </w:r>
      <w:r w:rsidR="008A3607">
        <w:t xml:space="preserve">right side of the diagram </w:t>
      </w:r>
      <w:r w:rsidR="0061434A">
        <w:t>consists</w:t>
      </w:r>
      <w:r w:rsidR="008A3607">
        <w:t xml:space="preserve"> </w:t>
      </w:r>
      <w:r w:rsidR="00290A03">
        <w:t>entirely</w:t>
      </w:r>
      <w:r w:rsidR="008A3607">
        <w:t xml:space="preserve"> of half adders as there is no carry input from a</w:t>
      </w:r>
      <w:r w:rsidR="00CB49C0">
        <w:t xml:space="preserve"> </w:t>
      </w:r>
      <w:r w:rsidR="005D368D">
        <w:t xml:space="preserve">previous </w:t>
      </w:r>
      <w:r w:rsidR="00290A03">
        <w:t>adder.</w:t>
      </w:r>
    </w:p>
    <w:p w14:paraId="5A82F76C" w14:textId="6DD858A8" w:rsidR="00217B43" w:rsidRPr="009A70F2" w:rsidRDefault="00217B43" w:rsidP="00217B43">
      <w:pPr>
        <w:pStyle w:val="Heading2"/>
      </w:pPr>
      <w:bookmarkStart w:id="27" w:name="_Toc227613179"/>
      <w:bookmarkStart w:id="28" w:name="_Toc227861753"/>
      <w:r>
        <w:t xml:space="preserve">4.3 – VHDL </w:t>
      </w:r>
      <w:r w:rsidR="00C041F1">
        <w:t>Implementation</w:t>
      </w:r>
      <w:bookmarkEnd w:id="27"/>
      <w:bookmarkEnd w:id="28"/>
    </w:p>
    <w:p w14:paraId="630F5518" w14:textId="77777777" w:rsidR="00193433" w:rsidRDefault="002506B2">
      <w:pPr>
        <w:spacing w:line="259" w:lineRule="auto"/>
      </w:pPr>
      <w:r>
        <w:t xml:space="preserve">The VHDL implementation has been broken up into several </w:t>
      </w:r>
      <w:r w:rsidR="00A70158">
        <w:t xml:space="preserve">functional sections, this improves </w:t>
      </w:r>
      <w:r w:rsidR="00EE61F7">
        <w:t xml:space="preserve">development speed, readability and debugging. </w:t>
      </w:r>
    </w:p>
    <w:p w14:paraId="379F9BCD" w14:textId="72DEA9E7" w:rsidR="00752FBE" w:rsidRDefault="00E90245">
      <w:pPr>
        <w:spacing w:line="259" w:lineRule="auto"/>
      </w:pPr>
      <w:r>
        <w:t xml:space="preserve">The first section </w:t>
      </w:r>
      <w:r w:rsidR="00752FBE">
        <w:t xml:space="preserve">shown in </w:t>
      </w:r>
      <w:r w:rsidR="00606699" w:rsidRPr="00606699">
        <w:fldChar w:fldCharType="begin"/>
      </w:r>
      <w:r w:rsidR="00606699" w:rsidRPr="00606699">
        <w:instrText xml:space="preserve"> REF _Ref227410452 \h </w:instrText>
      </w:r>
      <w:r w:rsidR="00606699">
        <w:instrText xml:space="preserve"> \* MERGEFORMAT </w:instrText>
      </w:r>
      <w:r w:rsidR="00606699" w:rsidRPr="00606699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2</w:t>
      </w:r>
      <w:r w:rsidR="00606699" w:rsidRPr="00606699">
        <w:fldChar w:fldCharType="end"/>
      </w:r>
      <w:r w:rsidR="0062171E">
        <w:t xml:space="preserve"> is the port configuration for the </w:t>
      </w:r>
      <w:r w:rsidR="00A14DC1">
        <w:t>Top design source file</w:t>
      </w:r>
      <w:r w:rsidR="00FB5E69">
        <w:t xml:space="preserve">, this defines </w:t>
      </w:r>
      <w:r w:rsidR="008A2CF6">
        <w:t>two 8-bit input</w:t>
      </w:r>
      <w:r w:rsidR="005C5CA7">
        <w:t xml:space="preserve"> vectors </w:t>
      </w:r>
      <w:r w:rsidR="001E22F0">
        <w:t>“</w:t>
      </w:r>
      <w:proofErr w:type="gramStart"/>
      <w:r w:rsidR="008A2CF6">
        <w:t>A</w:t>
      </w:r>
      <w:r w:rsidR="001E22F0">
        <w:t xml:space="preserve">“ </w:t>
      </w:r>
      <w:r w:rsidR="008A2CF6">
        <w:t>and</w:t>
      </w:r>
      <w:proofErr w:type="gramEnd"/>
      <w:r w:rsidR="008A2CF6">
        <w:t xml:space="preserve"> </w:t>
      </w:r>
      <w:r w:rsidR="001E22F0">
        <w:t>“</w:t>
      </w:r>
      <w:r w:rsidR="008A2CF6">
        <w:t>B</w:t>
      </w:r>
      <w:r w:rsidR="001E22F0">
        <w:t>”</w:t>
      </w:r>
      <w:r w:rsidR="008A2CF6">
        <w:t xml:space="preserve"> and defines a </w:t>
      </w:r>
      <w:r w:rsidR="001E22F0">
        <w:t xml:space="preserve">16-bit Output </w:t>
      </w:r>
      <w:r w:rsidR="005C5CA7">
        <w:t xml:space="preserve">vector </w:t>
      </w:r>
      <w:r w:rsidR="001E22F0">
        <w:t>“FP”</w:t>
      </w:r>
      <w:r w:rsidR="0008064A">
        <w:t>.</w:t>
      </w:r>
    </w:p>
    <w:p w14:paraId="3EB9A793" w14:textId="112FAD5C" w:rsidR="00606699" w:rsidRDefault="007A49D1" w:rsidP="00606699">
      <w:pPr>
        <w:keepNext/>
        <w:spacing w:line="259" w:lineRule="auto"/>
      </w:pPr>
      <w:r w:rsidRPr="007A49D1">
        <w:rPr>
          <w:noProof/>
        </w:rPr>
        <w:drawing>
          <wp:inline distT="0" distB="0" distL="0" distR="0" wp14:anchorId="51427A06" wp14:editId="7E501097">
            <wp:extent cx="5401429" cy="1219370"/>
            <wp:effectExtent l="0" t="0" r="8890" b="0"/>
            <wp:docPr id="1980273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2730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7DC48" w14:textId="0D294947" w:rsidR="00C51DA2" w:rsidRPr="00606699" w:rsidRDefault="00606699" w:rsidP="00606699">
      <w:pPr>
        <w:pStyle w:val="Caption"/>
        <w:jc w:val="center"/>
        <w:rPr>
          <w:sz w:val="20"/>
          <w:szCs w:val="20"/>
        </w:rPr>
      </w:pPr>
      <w:bookmarkStart w:id="29" w:name="_Ref227410452"/>
      <w:bookmarkStart w:id="30" w:name="_Toc227913749"/>
      <w:r w:rsidRPr="00606699">
        <w:rPr>
          <w:sz w:val="20"/>
          <w:szCs w:val="20"/>
        </w:rPr>
        <w:t xml:space="preserve">Figure </w:t>
      </w:r>
      <w:r w:rsidRPr="00606699">
        <w:rPr>
          <w:sz w:val="20"/>
          <w:szCs w:val="20"/>
        </w:rPr>
        <w:fldChar w:fldCharType="begin"/>
      </w:r>
      <w:r w:rsidRPr="00606699">
        <w:rPr>
          <w:sz w:val="20"/>
          <w:szCs w:val="20"/>
        </w:rPr>
        <w:instrText xml:space="preserve"> SEQ Figure \* ARABIC </w:instrText>
      </w:r>
      <w:r w:rsidRPr="00606699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2</w:t>
      </w:r>
      <w:r w:rsidRPr="00606699">
        <w:rPr>
          <w:sz w:val="20"/>
          <w:szCs w:val="20"/>
        </w:rPr>
        <w:fldChar w:fldCharType="end"/>
      </w:r>
      <w:bookmarkEnd w:id="29"/>
      <w:r w:rsidRPr="00606699">
        <w:rPr>
          <w:sz w:val="20"/>
          <w:szCs w:val="20"/>
        </w:rPr>
        <w:t xml:space="preserve"> - Brauns VHDL Port Configuration</w:t>
      </w:r>
      <w:bookmarkEnd w:id="30"/>
    </w:p>
    <w:p w14:paraId="361EEE6F" w14:textId="1A869B5D" w:rsidR="003920BF" w:rsidRDefault="00C03038" w:rsidP="00EB19E2">
      <w:pPr>
        <w:spacing w:line="259" w:lineRule="auto"/>
      </w:pPr>
      <w:r>
        <w:t xml:space="preserve">The next stage shown in </w:t>
      </w:r>
      <w:r w:rsidRPr="00C03038">
        <w:fldChar w:fldCharType="begin"/>
      </w:r>
      <w:r w:rsidRPr="00C03038">
        <w:instrText xml:space="preserve"> REF _Ref227410918 \h </w:instrText>
      </w:r>
      <w:r>
        <w:instrText xml:space="preserve"> \* MERGEFORMAT </w:instrText>
      </w:r>
      <w:r w:rsidRPr="00C03038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3</w:t>
      </w:r>
      <w:r w:rsidRPr="00C03038">
        <w:fldChar w:fldCharType="end"/>
      </w:r>
      <w:r>
        <w:t xml:space="preserve"> defines the necessary intermediate signals</w:t>
      </w:r>
      <w:r w:rsidR="008C7E72">
        <w:t xml:space="preserve">, </w:t>
      </w:r>
      <w:r w:rsidR="00F75D42">
        <w:t>t</w:t>
      </w:r>
      <w:r w:rsidR="008C7E72">
        <w:t xml:space="preserve">he first set </w:t>
      </w:r>
      <w:r w:rsidR="00F75D42">
        <w:t xml:space="preserve">are </w:t>
      </w:r>
      <w:r w:rsidR="009F6631">
        <w:t xml:space="preserve">used for </w:t>
      </w:r>
      <w:r w:rsidR="007B56CE">
        <w:t xml:space="preserve">the 64 partial products </w:t>
      </w:r>
      <w:r w:rsidR="004811E3">
        <w:t xml:space="preserve">as the output of the AND gates. </w:t>
      </w:r>
      <w:r w:rsidR="00CF3E1B">
        <w:t xml:space="preserve">The next set of signals are </w:t>
      </w:r>
      <w:r w:rsidR="007344F6">
        <w:t xml:space="preserve">used for each </w:t>
      </w:r>
      <w:r w:rsidR="00275937">
        <w:t>product P</w:t>
      </w:r>
      <w:r w:rsidR="008D494F">
        <w:t>0 through P15</w:t>
      </w:r>
      <w:r w:rsidR="00073295">
        <w:t xml:space="preserve">, each product </w:t>
      </w:r>
      <w:r w:rsidR="00F87DD6">
        <w:t xml:space="preserve">requires a varying number of partial products as shown in </w:t>
      </w:r>
      <w:r w:rsidR="005F6B8D" w:rsidRPr="005F6B8D">
        <w:fldChar w:fldCharType="begin"/>
      </w:r>
      <w:r w:rsidR="005F6B8D" w:rsidRPr="005F6B8D">
        <w:instrText xml:space="preserve"> REF _Ref227180038 \h </w:instrText>
      </w:r>
      <w:r w:rsidR="005F6B8D">
        <w:instrText xml:space="preserve"> \* MERGEFORMAT </w:instrText>
      </w:r>
      <w:r w:rsidR="005F6B8D" w:rsidRPr="005F6B8D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1</w:t>
      </w:r>
      <w:r w:rsidR="005F6B8D" w:rsidRPr="005F6B8D">
        <w:fldChar w:fldCharType="end"/>
      </w:r>
      <w:r w:rsidR="005F6B8D">
        <w:t>.</w:t>
      </w:r>
      <w:r w:rsidR="00891FF3">
        <w:t xml:space="preserve"> </w:t>
      </w:r>
    </w:p>
    <w:p w14:paraId="7BFCD95B" w14:textId="77777777" w:rsidR="00EB19E2" w:rsidRDefault="003920BF" w:rsidP="00EB19E2">
      <w:pPr>
        <w:keepNext/>
        <w:spacing w:line="259" w:lineRule="auto"/>
        <w:jc w:val="center"/>
      </w:pPr>
      <w:r w:rsidRPr="003920BF">
        <w:rPr>
          <w:noProof/>
        </w:rPr>
        <w:drawing>
          <wp:inline distT="0" distB="0" distL="0" distR="0" wp14:anchorId="7A3D9076" wp14:editId="26DC0178">
            <wp:extent cx="3258005" cy="3324689"/>
            <wp:effectExtent l="0" t="0" r="0" b="9525"/>
            <wp:docPr id="1622777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77768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B6EAC" w14:textId="5A43D368" w:rsidR="00EB19E2" w:rsidRPr="00EB19E2" w:rsidRDefault="00EB19E2" w:rsidP="00EB19E2">
      <w:pPr>
        <w:pStyle w:val="Caption"/>
        <w:jc w:val="center"/>
        <w:rPr>
          <w:sz w:val="20"/>
          <w:szCs w:val="20"/>
        </w:rPr>
      </w:pPr>
      <w:bookmarkStart w:id="31" w:name="_Ref227410918"/>
      <w:bookmarkStart w:id="32" w:name="_Toc227913750"/>
      <w:r w:rsidRPr="00EB19E2">
        <w:rPr>
          <w:sz w:val="20"/>
          <w:szCs w:val="20"/>
        </w:rPr>
        <w:t xml:space="preserve">Figure </w:t>
      </w:r>
      <w:r w:rsidRPr="00EB19E2">
        <w:rPr>
          <w:sz w:val="20"/>
          <w:szCs w:val="20"/>
        </w:rPr>
        <w:fldChar w:fldCharType="begin"/>
      </w:r>
      <w:r w:rsidRPr="00EB19E2">
        <w:rPr>
          <w:sz w:val="20"/>
          <w:szCs w:val="20"/>
        </w:rPr>
        <w:instrText xml:space="preserve"> SEQ Figure \* ARABIC </w:instrText>
      </w:r>
      <w:r w:rsidRPr="00EB19E2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3</w:t>
      </w:r>
      <w:r w:rsidRPr="00EB19E2">
        <w:rPr>
          <w:sz w:val="20"/>
          <w:szCs w:val="20"/>
        </w:rPr>
        <w:fldChar w:fldCharType="end"/>
      </w:r>
      <w:bookmarkEnd w:id="31"/>
      <w:r w:rsidRPr="00EB19E2">
        <w:rPr>
          <w:sz w:val="20"/>
          <w:szCs w:val="20"/>
        </w:rPr>
        <w:t xml:space="preserve"> - Brauns VHDL Intermediate Signal </w:t>
      </w:r>
      <w:r w:rsidR="00C03038" w:rsidRPr="00EB19E2">
        <w:rPr>
          <w:sz w:val="20"/>
          <w:szCs w:val="20"/>
        </w:rPr>
        <w:t>Declarations</w:t>
      </w:r>
      <w:bookmarkEnd w:id="32"/>
    </w:p>
    <w:p w14:paraId="114CFA0F" w14:textId="5FE4D19B" w:rsidR="001C786D" w:rsidRDefault="001C786D" w:rsidP="001C786D">
      <w:pPr>
        <w:keepNext/>
        <w:spacing w:line="259" w:lineRule="auto"/>
      </w:pPr>
      <w:r>
        <w:lastRenderedPageBreak/>
        <w:t xml:space="preserve">Shown in </w:t>
      </w:r>
      <w:r w:rsidRPr="001C786D">
        <w:fldChar w:fldCharType="begin"/>
      </w:r>
      <w:r w:rsidRPr="001C786D">
        <w:instrText xml:space="preserve"> REF _Ref227413001 \h </w:instrText>
      </w:r>
      <w:r>
        <w:instrText xml:space="preserve"> \* MERGEFORMAT </w:instrText>
      </w:r>
      <w:r w:rsidRPr="001C786D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4</w:t>
      </w:r>
      <w:r w:rsidRPr="001C786D">
        <w:fldChar w:fldCharType="end"/>
      </w:r>
      <w:r>
        <w:t xml:space="preserve"> </w:t>
      </w:r>
      <w:r w:rsidR="005F3C48">
        <w:t xml:space="preserve">is </w:t>
      </w:r>
      <w:r>
        <w:t xml:space="preserve">the process of </w:t>
      </w:r>
      <w:r w:rsidR="005F3C48">
        <w:t>instantiating</w:t>
      </w:r>
      <w:r w:rsidR="00894550">
        <w:t xml:space="preserve"> </w:t>
      </w:r>
      <w:r w:rsidR="005F3C48">
        <w:t xml:space="preserve">the half and full adders, this section of code is essential as the half and full adders are used numerous times through the program. </w:t>
      </w:r>
      <w:r w:rsidR="00890B0F">
        <w:t xml:space="preserve">This </w:t>
      </w:r>
      <w:r w:rsidR="004B65B7">
        <w:t>defines the name of the component along with its inputs and outputs</w:t>
      </w:r>
      <w:r w:rsidR="00F51FB2">
        <w:t>.</w:t>
      </w:r>
    </w:p>
    <w:p w14:paraId="7092549B" w14:textId="7C562EC3" w:rsidR="0013461A" w:rsidRDefault="00BA6320" w:rsidP="0013461A">
      <w:pPr>
        <w:keepNext/>
        <w:spacing w:line="259" w:lineRule="auto"/>
        <w:jc w:val="center"/>
      </w:pPr>
      <w:r w:rsidRPr="00BA6320">
        <w:rPr>
          <w:noProof/>
        </w:rPr>
        <w:drawing>
          <wp:inline distT="0" distB="0" distL="0" distR="0" wp14:anchorId="1C44CF2A" wp14:editId="6520A4A7">
            <wp:extent cx="2348865" cy="2561625"/>
            <wp:effectExtent l="0" t="0" r="0" b="0"/>
            <wp:docPr id="281781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7818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52138" cy="2565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4C315" w14:textId="2CBC0871" w:rsidR="0013461A" w:rsidRPr="0013461A" w:rsidRDefault="0013461A" w:rsidP="0013461A">
      <w:pPr>
        <w:pStyle w:val="Caption"/>
        <w:jc w:val="center"/>
        <w:rPr>
          <w:sz w:val="20"/>
          <w:szCs w:val="20"/>
        </w:rPr>
      </w:pPr>
      <w:bookmarkStart w:id="33" w:name="_Ref227413001"/>
      <w:bookmarkStart w:id="34" w:name="_Toc227913751"/>
      <w:r w:rsidRPr="0013461A">
        <w:rPr>
          <w:sz w:val="20"/>
          <w:szCs w:val="20"/>
        </w:rPr>
        <w:t xml:space="preserve">Figure </w:t>
      </w:r>
      <w:r w:rsidRPr="0013461A">
        <w:rPr>
          <w:sz w:val="20"/>
          <w:szCs w:val="20"/>
        </w:rPr>
        <w:fldChar w:fldCharType="begin"/>
      </w:r>
      <w:r w:rsidRPr="0013461A">
        <w:rPr>
          <w:sz w:val="20"/>
          <w:szCs w:val="20"/>
        </w:rPr>
        <w:instrText xml:space="preserve"> SEQ Figure \* ARABIC </w:instrText>
      </w:r>
      <w:r w:rsidRPr="0013461A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4</w:t>
      </w:r>
      <w:r w:rsidRPr="0013461A">
        <w:rPr>
          <w:sz w:val="20"/>
          <w:szCs w:val="20"/>
        </w:rPr>
        <w:fldChar w:fldCharType="end"/>
      </w:r>
      <w:bookmarkEnd w:id="33"/>
      <w:r w:rsidRPr="0013461A">
        <w:rPr>
          <w:sz w:val="20"/>
          <w:szCs w:val="20"/>
        </w:rPr>
        <w:t xml:space="preserve"> - Brauns VHDL Adder Instantiation</w:t>
      </w:r>
      <w:bookmarkEnd w:id="34"/>
    </w:p>
    <w:p w14:paraId="0ECD35FD" w14:textId="6A9A94F1" w:rsidR="0064169E" w:rsidRDefault="000B723C" w:rsidP="0064169E">
      <w:pPr>
        <w:keepNext/>
        <w:spacing w:line="259" w:lineRule="auto"/>
      </w:pPr>
      <w:r w:rsidRPr="000B723C">
        <w:fldChar w:fldCharType="begin"/>
      </w:r>
      <w:r w:rsidRPr="000B723C">
        <w:instrText xml:space="preserve"> REF _Ref227413991 \h </w:instrText>
      </w:r>
      <w:r>
        <w:instrText xml:space="preserve"> \* MERGEFORMAT </w:instrText>
      </w:r>
      <w:r w:rsidRPr="000B723C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5</w:t>
      </w:r>
      <w:r w:rsidRPr="000B723C">
        <w:fldChar w:fldCharType="end"/>
      </w:r>
      <w:r>
        <w:t xml:space="preserve"> </w:t>
      </w:r>
      <w:r w:rsidR="006F6641">
        <w:t>shows the beginning of the architecture section of the VHDL</w:t>
      </w:r>
      <w:r w:rsidR="006A261A">
        <w:t>. The first section being the generation of the 64 partial products</w:t>
      </w:r>
      <w:r w:rsidR="006F6641">
        <w:t xml:space="preserve"> </w:t>
      </w:r>
      <w:r w:rsidR="00D84A8D">
        <w:t xml:space="preserve">making use of AND gates. </w:t>
      </w:r>
      <w:r w:rsidR="004D5923">
        <w:t xml:space="preserve">Vectors </w:t>
      </w:r>
      <w:r w:rsidR="00FD6207">
        <w:t>were</w:t>
      </w:r>
      <w:r w:rsidR="001C342D">
        <w:t xml:space="preserve"> used for</w:t>
      </w:r>
      <w:r w:rsidR="00FD6207">
        <w:t xml:space="preserve"> storing the partial products as it helps improve readability and reduce repeated declarations.</w:t>
      </w:r>
    </w:p>
    <w:p w14:paraId="4579E8B8" w14:textId="0A62E3E3" w:rsidR="0064169E" w:rsidRDefault="0064169E" w:rsidP="0064169E">
      <w:pPr>
        <w:keepNext/>
        <w:spacing w:line="259" w:lineRule="auto"/>
        <w:jc w:val="center"/>
      </w:pPr>
      <w:r w:rsidRPr="0064169E">
        <w:rPr>
          <w:noProof/>
        </w:rPr>
        <w:drawing>
          <wp:inline distT="0" distB="0" distL="0" distR="0" wp14:anchorId="2998B0DB" wp14:editId="42774BA2">
            <wp:extent cx="1657350" cy="1445952"/>
            <wp:effectExtent l="0" t="0" r="0" b="1905"/>
            <wp:docPr id="272875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87524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6464" cy="145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B3EE" w14:textId="26349512" w:rsidR="0064169E" w:rsidRPr="0064169E" w:rsidRDefault="0064169E" w:rsidP="0064169E">
      <w:pPr>
        <w:pStyle w:val="Caption"/>
        <w:jc w:val="center"/>
        <w:rPr>
          <w:sz w:val="20"/>
          <w:szCs w:val="20"/>
        </w:rPr>
      </w:pPr>
      <w:bookmarkStart w:id="35" w:name="_Ref227413991"/>
      <w:bookmarkStart w:id="36" w:name="_Toc227913752"/>
      <w:r w:rsidRPr="0064169E">
        <w:rPr>
          <w:sz w:val="20"/>
          <w:szCs w:val="20"/>
        </w:rPr>
        <w:t xml:space="preserve">Figure </w:t>
      </w:r>
      <w:r w:rsidRPr="0064169E">
        <w:rPr>
          <w:sz w:val="20"/>
          <w:szCs w:val="20"/>
        </w:rPr>
        <w:fldChar w:fldCharType="begin"/>
      </w:r>
      <w:r w:rsidRPr="0064169E">
        <w:rPr>
          <w:sz w:val="20"/>
          <w:szCs w:val="20"/>
        </w:rPr>
        <w:instrText xml:space="preserve"> SEQ Figure \* ARABIC </w:instrText>
      </w:r>
      <w:r w:rsidRPr="0064169E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5</w:t>
      </w:r>
      <w:r w:rsidRPr="0064169E">
        <w:rPr>
          <w:sz w:val="20"/>
          <w:szCs w:val="20"/>
        </w:rPr>
        <w:fldChar w:fldCharType="end"/>
      </w:r>
      <w:bookmarkEnd w:id="35"/>
      <w:r w:rsidRPr="0064169E">
        <w:rPr>
          <w:sz w:val="20"/>
          <w:szCs w:val="20"/>
        </w:rPr>
        <w:t xml:space="preserve"> - Brauns VHDL Partial Product AND Gates</w:t>
      </w:r>
      <w:bookmarkEnd w:id="36"/>
    </w:p>
    <w:p w14:paraId="7F39C90A" w14:textId="0AC13B55" w:rsidR="003C6291" w:rsidRPr="003C6291" w:rsidRDefault="001C501C" w:rsidP="003C6291">
      <w:r>
        <w:t xml:space="preserve">The Final section of code shown in </w:t>
      </w:r>
      <w:r w:rsidR="002D217B" w:rsidRPr="002D217B">
        <w:fldChar w:fldCharType="begin"/>
      </w:r>
      <w:r w:rsidR="002D217B" w:rsidRPr="002D217B">
        <w:instrText xml:space="preserve"> REF _Ref227416574 \h </w:instrText>
      </w:r>
      <w:r w:rsidR="002D217B">
        <w:instrText xml:space="preserve"> \* MERGEFORMAT </w:instrText>
      </w:r>
      <w:r w:rsidR="002D217B" w:rsidRPr="002D217B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6</w:t>
      </w:r>
      <w:r w:rsidR="002D217B" w:rsidRPr="002D217B">
        <w:fldChar w:fldCharType="end"/>
      </w:r>
      <w:r w:rsidR="002D217B">
        <w:t xml:space="preserve"> </w:t>
      </w:r>
      <w:r w:rsidR="00450169">
        <w:t>is broken up into each individual product P0 through P15 each containing the necessary full and half adders</w:t>
      </w:r>
      <w:r w:rsidR="00B04FD8">
        <w:t xml:space="preserve">. </w:t>
      </w:r>
    </w:p>
    <w:p w14:paraId="37401D29" w14:textId="77777777" w:rsidR="002C64C5" w:rsidRDefault="009F0DC5" w:rsidP="00A76480">
      <w:pPr>
        <w:keepNext/>
        <w:jc w:val="center"/>
      </w:pPr>
      <w:r w:rsidRPr="009F0DC5">
        <w:rPr>
          <w:noProof/>
        </w:rPr>
        <w:drawing>
          <wp:inline distT="0" distB="0" distL="0" distR="0" wp14:anchorId="51001E6E" wp14:editId="6DCE2513">
            <wp:extent cx="5473917" cy="1619250"/>
            <wp:effectExtent l="0" t="0" r="0" b="0"/>
            <wp:docPr id="917873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873941" name=""/>
                    <pic:cNvPicPr/>
                  </pic:nvPicPr>
                  <pic:blipFill rotWithShape="1">
                    <a:blip r:embed="rId12"/>
                    <a:srcRect b="3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950" cy="1628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4BCF59" w14:textId="02F13D4C" w:rsidR="00DA6F4B" w:rsidRPr="00A13ED0" w:rsidRDefault="002C64C5" w:rsidP="00A13ED0">
      <w:pPr>
        <w:pStyle w:val="Caption"/>
        <w:jc w:val="center"/>
        <w:rPr>
          <w:sz w:val="20"/>
          <w:szCs w:val="20"/>
        </w:rPr>
      </w:pPr>
      <w:bookmarkStart w:id="37" w:name="_Ref227416574"/>
      <w:bookmarkStart w:id="38" w:name="_Toc227913753"/>
      <w:r w:rsidRPr="002C64C5">
        <w:rPr>
          <w:sz w:val="20"/>
          <w:szCs w:val="20"/>
        </w:rPr>
        <w:t xml:space="preserve">Figure </w:t>
      </w:r>
      <w:r w:rsidRPr="002C64C5">
        <w:rPr>
          <w:sz w:val="20"/>
          <w:szCs w:val="20"/>
        </w:rPr>
        <w:fldChar w:fldCharType="begin"/>
      </w:r>
      <w:r w:rsidRPr="002C64C5">
        <w:rPr>
          <w:sz w:val="20"/>
          <w:szCs w:val="20"/>
        </w:rPr>
        <w:instrText xml:space="preserve"> SEQ Figure \* ARABIC </w:instrText>
      </w:r>
      <w:r w:rsidRPr="002C64C5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6</w:t>
      </w:r>
      <w:r w:rsidRPr="002C64C5">
        <w:rPr>
          <w:sz w:val="20"/>
          <w:szCs w:val="20"/>
        </w:rPr>
        <w:fldChar w:fldCharType="end"/>
      </w:r>
      <w:bookmarkEnd w:id="37"/>
      <w:r w:rsidRPr="002C64C5">
        <w:rPr>
          <w:sz w:val="20"/>
          <w:szCs w:val="20"/>
        </w:rPr>
        <w:t xml:space="preserve"> - Brauns VHDL Final Product Generation</w:t>
      </w:r>
      <w:bookmarkEnd w:id="38"/>
      <w:r w:rsidR="00DA6F4B">
        <w:br w:type="page"/>
      </w:r>
    </w:p>
    <w:p w14:paraId="732D246C" w14:textId="02D0286B" w:rsidR="00DA6F4B" w:rsidRDefault="00DA6F4B" w:rsidP="00DA6F4B">
      <w:pPr>
        <w:pStyle w:val="Heading1"/>
      </w:pPr>
      <w:bookmarkStart w:id="39" w:name="_Toc227613180"/>
      <w:bookmarkStart w:id="40" w:name="_Toc227861754"/>
      <w:r>
        <w:lastRenderedPageBreak/>
        <w:t>5 – Wallace Tree Multiplier Design</w:t>
      </w:r>
      <w:bookmarkEnd w:id="39"/>
      <w:bookmarkEnd w:id="40"/>
    </w:p>
    <w:p w14:paraId="233DDF76" w14:textId="6AC9201E" w:rsidR="00337A09" w:rsidRDefault="00EB6F58">
      <w:pPr>
        <w:spacing w:line="259" w:lineRule="auto"/>
      </w:pPr>
      <w:r>
        <w:t xml:space="preserve">The Wallace multiplier is </w:t>
      </w:r>
      <w:r w:rsidR="004F4730">
        <w:t>a parallel multiplier architecture that reduces the number of sequential addition stages</w:t>
      </w:r>
      <w:r w:rsidR="00C701AB">
        <w:t xml:space="preserve"> making use of a </w:t>
      </w:r>
      <w:r w:rsidR="00255760">
        <w:t>treelike</w:t>
      </w:r>
      <w:r w:rsidR="00C701AB">
        <w:t xml:space="preserve"> structure </w:t>
      </w:r>
      <w:r w:rsidR="000D381F">
        <w:t xml:space="preserve">instead of adding </w:t>
      </w:r>
      <w:r w:rsidR="00255760">
        <w:t xml:space="preserve">partial products row by row like the </w:t>
      </w:r>
      <w:r w:rsidR="00326E50">
        <w:t>Brauns</w:t>
      </w:r>
      <w:r w:rsidR="00255760">
        <w:t xml:space="preserve"> Multiplier.</w:t>
      </w:r>
    </w:p>
    <w:p w14:paraId="49D4469B" w14:textId="77777777" w:rsidR="00CC4985" w:rsidRDefault="00337A09" w:rsidP="00337A09">
      <w:pPr>
        <w:pStyle w:val="Heading2"/>
      </w:pPr>
      <w:bookmarkStart w:id="41" w:name="_Toc227613181"/>
      <w:bookmarkStart w:id="42" w:name="_Toc227861755"/>
      <w:r>
        <w:t>5.1 – Principles of operation</w:t>
      </w:r>
      <w:bookmarkEnd w:id="41"/>
      <w:bookmarkEnd w:id="42"/>
    </w:p>
    <w:p w14:paraId="667B507B" w14:textId="1C313C79" w:rsidR="00EE13EB" w:rsidRPr="00EE13EB" w:rsidRDefault="00EE13EB" w:rsidP="00EE13EB">
      <w:r>
        <w:t>The operation begins with the generation of partial pr</w:t>
      </w:r>
      <w:r w:rsidR="00A44295">
        <w:t xml:space="preserve">oducts using AND gates, </w:t>
      </w:r>
      <w:proofErr w:type="gramStart"/>
      <w:r w:rsidR="00A44295">
        <w:t>similar to</w:t>
      </w:r>
      <w:proofErr w:type="gramEnd"/>
      <w:r w:rsidR="00A44295">
        <w:t xml:space="preserve"> the Brauns multiplier. </w:t>
      </w:r>
      <w:r w:rsidR="00CE1E87">
        <w:t xml:space="preserve">These partial products are then used with several parallel full and half adders to reduce the number of parallel products </w:t>
      </w:r>
      <w:r w:rsidR="00F0377C">
        <w:t>in each layer. Until ultimately there are only 2 rows of partial products which are summed using a ripple adder.</w:t>
      </w:r>
    </w:p>
    <w:p w14:paraId="4908BA39" w14:textId="3E153DF6" w:rsidR="00E26649" w:rsidRDefault="00592E8E" w:rsidP="008F0FE8">
      <w:pPr>
        <w:pStyle w:val="Heading2"/>
      </w:pPr>
      <w:bookmarkStart w:id="43" w:name="_Toc227613182"/>
      <w:bookmarkStart w:id="44" w:name="_Toc227861756"/>
      <w:r>
        <w:t xml:space="preserve">5.2 – Block </w:t>
      </w:r>
      <w:r w:rsidR="00A53CCB">
        <w:t>&amp; Dot</w:t>
      </w:r>
      <w:r>
        <w:t xml:space="preserve"> Diagram</w:t>
      </w:r>
      <w:bookmarkEnd w:id="43"/>
      <w:bookmarkEnd w:id="44"/>
    </w:p>
    <w:p w14:paraId="3D72A9D8" w14:textId="7C320306" w:rsidR="009B1A99" w:rsidRPr="009B1A99" w:rsidRDefault="009B1A99" w:rsidP="009B1A99">
      <w:r w:rsidRPr="009B1A99">
        <w:fldChar w:fldCharType="begin"/>
      </w:r>
      <w:r w:rsidRPr="009B1A99">
        <w:instrText xml:space="preserve"> REF _Ref227511666 \h </w:instrText>
      </w:r>
      <w:r>
        <w:instrText xml:space="preserve"> \* MERGEFORMAT </w:instrText>
      </w:r>
      <w:r w:rsidRPr="009B1A99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7</w:t>
      </w:r>
      <w:r w:rsidRPr="009B1A99">
        <w:fldChar w:fldCharType="end"/>
      </w:r>
      <w:r w:rsidRPr="009B1A99">
        <w:t xml:space="preserve"> </w:t>
      </w:r>
      <w:r>
        <w:t xml:space="preserve">illustrates the </w:t>
      </w:r>
      <w:r w:rsidR="00804C6F">
        <w:t>4</w:t>
      </w:r>
      <w:r w:rsidR="00110720">
        <w:t xml:space="preserve"> separate </w:t>
      </w:r>
      <w:r w:rsidR="00804C6F">
        <w:t>reducing layers and the final ripple adder</w:t>
      </w:r>
      <w:r w:rsidR="006E7C40">
        <w:t xml:space="preserve">. </w:t>
      </w:r>
      <w:r w:rsidR="007677D3">
        <w:t xml:space="preserve">Each gray dot </w:t>
      </w:r>
      <w:r w:rsidR="00105ECF">
        <w:t>represents</w:t>
      </w:r>
      <w:r w:rsidR="007677D3">
        <w:t xml:space="preserve"> a partial product</w:t>
      </w:r>
      <w:r w:rsidR="002A2218">
        <w:t xml:space="preserve"> firstly beginning with the same 64 as the Brauns multiplier, then being reduced via full adders (highlighted in green) and half adders (highlighted in blue) </w:t>
      </w:r>
    </w:p>
    <w:p w14:paraId="578DC503" w14:textId="19C1DE1C" w:rsidR="009B1A99" w:rsidRDefault="008F0FE8" w:rsidP="009B1A99">
      <w:pPr>
        <w:keepNext/>
        <w:jc w:val="center"/>
      </w:pPr>
      <w:r w:rsidRPr="008F0FE8">
        <w:rPr>
          <w:noProof/>
        </w:rPr>
        <w:drawing>
          <wp:inline distT="0" distB="0" distL="0" distR="0" wp14:anchorId="1F422133" wp14:editId="39D64107">
            <wp:extent cx="2957885" cy="4262159"/>
            <wp:effectExtent l="0" t="0" r="0" b="5080"/>
            <wp:docPr id="668268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2688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75044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D3701" w14:textId="266EB20A" w:rsidR="00E26649" w:rsidRDefault="009B1A99" w:rsidP="009B1A99">
      <w:pPr>
        <w:pStyle w:val="Caption"/>
        <w:jc w:val="center"/>
        <w:rPr>
          <w:sz w:val="20"/>
          <w:szCs w:val="20"/>
        </w:rPr>
      </w:pPr>
      <w:bookmarkStart w:id="45" w:name="_Ref227511666"/>
      <w:bookmarkStart w:id="46" w:name="_Toc227913754"/>
      <w:r w:rsidRPr="009B1A99">
        <w:rPr>
          <w:sz w:val="20"/>
          <w:szCs w:val="20"/>
        </w:rPr>
        <w:t xml:space="preserve">Figure </w:t>
      </w:r>
      <w:r w:rsidRPr="009B1A99">
        <w:rPr>
          <w:sz w:val="20"/>
          <w:szCs w:val="20"/>
        </w:rPr>
        <w:fldChar w:fldCharType="begin"/>
      </w:r>
      <w:r w:rsidRPr="009B1A99">
        <w:rPr>
          <w:sz w:val="20"/>
          <w:szCs w:val="20"/>
        </w:rPr>
        <w:instrText xml:space="preserve"> SEQ Figure \* ARABIC </w:instrText>
      </w:r>
      <w:r w:rsidRPr="009B1A99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7</w:t>
      </w:r>
      <w:r w:rsidRPr="009B1A99">
        <w:rPr>
          <w:sz w:val="20"/>
          <w:szCs w:val="20"/>
        </w:rPr>
        <w:fldChar w:fldCharType="end"/>
      </w:r>
      <w:bookmarkEnd w:id="45"/>
      <w:r w:rsidRPr="009B1A99">
        <w:rPr>
          <w:sz w:val="20"/>
          <w:szCs w:val="20"/>
        </w:rPr>
        <w:t xml:space="preserve"> - Wallace Multiplier Dot diagram</w:t>
      </w:r>
      <w:bookmarkEnd w:id="46"/>
    </w:p>
    <w:p w14:paraId="6DB6F31D" w14:textId="34E66713" w:rsidR="000F6CD5" w:rsidRDefault="000F6CD5" w:rsidP="000F6CD5">
      <w:r>
        <w:t>The dot diagram was then populated</w:t>
      </w:r>
      <w:r w:rsidR="006A008D">
        <w:t xml:space="preserve"> (</w:t>
      </w:r>
      <w:r w:rsidR="00F46A94">
        <w:t xml:space="preserve">shown in </w:t>
      </w:r>
      <w:r w:rsidR="00F46A94" w:rsidRPr="00F46A94">
        <w:fldChar w:fldCharType="begin"/>
      </w:r>
      <w:r w:rsidR="00F46A94" w:rsidRPr="00F46A94">
        <w:instrText xml:space="preserve"> REF _Ref227659290 \h </w:instrText>
      </w:r>
      <w:r w:rsidR="00F46A94">
        <w:instrText xml:space="preserve"> \* MERGEFORMAT </w:instrText>
      </w:r>
      <w:r w:rsidR="00F46A94" w:rsidRPr="00F46A94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8</w:t>
      </w:r>
      <w:r w:rsidR="00F46A94" w:rsidRPr="00F46A94">
        <w:fldChar w:fldCharType="end"/>
      </w:r>
      <w:r w:rsidR="006A008D" w:rsidRPr="00F46A94">
        <w:t>)</w:t>
      </w:r>
      <w:r w:rsidR="00F46A94">
        <w:t xml:space="preserve"> this allowed for quick integration in VHDL whilst minimizing errors as the structure could be </w:t>
      </w:r>
      <w:r w:rsidR="006E2044">
        <w:t>worked</w:t>
      </w:r>
      <w:r w:rsidR="00F46A94">
        <w:t xml:space="preserve"> out in advance.</w:t>
      </w:r>
    </w:p>
    <w:p w14:paraId="1B268702" w14:textId="77777777" w:rsidR="006A008D" w:rsidRDefault="006A008D" w:rsidP="006A008D">
      <w:pPr>
        <w:keepNext/>
      </w:pPr>
      <w:r w:rsidRPr="006A008D">
        <w:rPr>
          <w:noProof/>
        </w:rPr>
        <w:lastRenderedPageBreak/>
        <w:drawing>
          <wp:inline distT="0" distB="0" distL="0" distR="0" wp14:anchorId="5D761ED9" wp14:editId="164DAC7E">
            <wp:extent cx="5731510" cy="3968750"/>
            <wp:effectExtent l="0" t="0" r="2540" b="0"/>
            <wp:docPr id="9" name="Picture 9" descr="A chart with many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hart with many squares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0C58" w14:textId="55ACAD45" w:rsidR="006A008D" w:rsidRPr="006A008D" w:rsidRDefault="006A008D" w:rsidP="006A008D">
      <w:pPr>
        <w:pStyle w:val="Caption"/>
        <w:jc w:val="center"/>
        <w:rPr>
          <w:sz w:val="20"/>
          <w:szCs w:val="20"/>
        </w:rPr>
      </w:pPr>
      <w:bookmarkStart w:id="47" w:name="_Ref227659290"/>
      <w:bookmarkStart w:id="48" w:name="_Toc227913755"/>
      <w:r w:rsidRPr="006A008D">
        <w:rPr>
          <w:sz w:val="20"/>
          <w:szCs w:val="20"/>
        </w:rPr>
        <w:t xml:space="preserve">Figure </w:t>
      </w:r>
      <w:r w:rsidRPr="006A008D">
        <w:rPr>
          <w:sz w:val="20"/>
          <w:szCs w:val="20"/>
        </w:rPr>
        <w:fldChar w:fldCharType="begin"/>
      </w:r>
      <w:r w:rsidRPr="006A008D">
        <w:rPr>
          <w:sz w:val="20"/>
          <w:szCs w:val="20"/>
        </w:rPr>
        <w:instrText xml:space="preserve"> SEQ Figure \* ARABIC </w:instrText>
      </w:r>
      <w:r w:rsidRPr="006A008D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8</w:t>
      </w:r>
      <w:r w:rsidRPr="006A008D">
        <w:rPr>
          <w:sz w:val="20"/>
          <w:szCs w:val="20"/>
        </w:rPr>
        <w:fldChar w:fldCharType="end"/>
      </w:r>
      <w:bookmarkEnd w:id="47"/>
      <w:r w:rsidRPr="006A008D">
        <w:rPr>
          <w:sz w:val="20"/>
          <w:szCs w:val="20"/>
        </w:rPr>
        <w:t xml:space="preserve"> - Wallace Multiplier Populated diagram</w:t>
      </w:r>
      <w:bookmarkEnd w:id="48"/>
    </w:p>
    <w:p w14:paraId="78053381" w14:textId="77777777" w:rsidR="003E1DF8" w:rsidRDefault="00611CFF" w:rsidP="003E1DF8">
      <w:pPr>
        <w:keepNext/>
      </w:pPr>
      <w:r w:rsidRPr="00611CFF">
        <w:rPr>
          <w:noProof/>
        </w:rPr>
        <w:drawing>
          <wp:inline distT="0" distB="0" distL="0" distR="0" wp14:anchorId="0B2C173D" wp14:editId="04F2981B">
            <wp:extent cx="5731510" cy="3587115"/>
            <wp:effectExtent l="0" t="0" r="2540" b="0"/>
            <wp:docPr id="1804764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76449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5D698" w14:textId="09876E67" w:rsidR="003E1DF8" w:rsidRDefault="003E1DF8" w:rsidP="003E1DF8">
      <w:pPr>
        <w:pStyle w:val="Caption"/>
        <w:jc w:val="center"/>
        <w:rPr>
          <w:sz w:val="20"/>
          <w:szCs w:val="20"/>
        </w:rPr>
      </w:pPr>
      <w:bookmarkStart w:id="49" w:name="_Toc227913756"/>
      <w:r w:rsidRPr="003E1DF8">
        <w:rPr>
          <w:sz w:val="20"/>
          <w:szCs w:val="20"/>
        </w:rPr>
        <w:t xml:space="preserve">Figure </w:t>
      </w:r>
      <w:r w:rsidRPr="003E1DF8">
        <w:rPr>
          <w:sz w:val="20"/>
          <w:szCs w:val="20"/>
        </w:rPr>
        <w:fldChar w:fldCharType="begin"/>
      </w:r>
      <w:r w:rsidRPr="003E1DF8">
        <w:rPr>
          <w:sz w:val="20"/>
          <w:szCs w:val="20"/>
        </w:rPr>
        <w:instrText xml:space="preserve"> SEQ Figure \* ARABIC </w:instrText>
      </w:r>
      <w:r w:rsidRPr="003E1DF8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9</w:t>
      </w:r>
      <w:r w:rsidRPr="003E1DF8">
        <w:rPr>
          <w:sz w:val="20"/>
          <w:szCs w:val="20"/>
        </w:rPr>
        <w:fldChar w:fldCharType="end"/>
      </w:r>
      <w:r w:rsidRPr="003E1DF8">
        <w:rPr>
          <w:sz w:val="20"/>
          <w:szCs w:val="20"/>
        </w:rPr>
        <w:t xml:space="preserve"> - Wallace Tree Block Diagram</w:t>
      </w:r>
      <w:bookmarkEnd w:id="49"/>
    </w:p>
    <w:p w14:paraId="6C7DE624" w14:textId="77777777" w:rsidR="00F02C06" w:rsidRPr="00F02C06" w:rsidRDefault="00F02C06" w:rsidP="00F02C06"/>
    <w:p w14:paraId="5FAAFDCD" w14:textId="448D6237" w:rsidR="00F02C06" w:rsidRDefault="00F02C06" w:rsidP="00F02C06">
      <w:pPr>
        <w:pStyle w:val="Heading2"/>
      </w:pPr>
      <w:bookmarkStart w:id="50" w:name="_Toc227861757"/>
      <w:r>
        <w:lastRenderedPageBreak/>
        <w:t>5.3 – VHDL Implementation</w:t>
      </w:r>
      <w:bookmarkEnd w:id="50"/>
    </w:p>
    <w:p w14:paraId="12F5D8D4" w14:textId="32500F85" w:rsidR="00FF1B35" w:rsidRDefault="0035704C" w:rsidP="00F02C06">
      <w:r>
        <w:t xml:space="preserve">The VHDL Implementation of the Wallace Multiplier re-uses several sections of the Brauns multiplier, this improved development speed and improved reliability as copied code sections had already been tested working. </w:t>
      </w:r>
      <w:r w:rsidR="0086373C">
        <w:t xml:space="preserve">Re-used sections included: Port Configuration </w:t>
      </w:r>
      <w:r w:rsidR="0086373C" w:rsidRPr="00F27076">
        <w:t>(</w:t>
      </w:r>
      <w:r w:rsidR="0086373C" w:rsidRPr="00F27076">
        <w:fldChar w:fldCharType="begin"/>
      </w:r>
      <w:r w:rsidR="0086373C" w:rsidRPr="00F27076">
        <w:instrText xml:space="preserve"> REF _Ref227410452 \h </w:instrText>
      </w:r>
      <w:r w:rsidR="00F27076">
        <w:instrText xml:space="preserve"> \* MERGEFORMAT </w:instrText>
      </w:r>
      <w:r w:rsidR="0086373C" w:rsidRPr="00F27076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2</w:t>
      </w:r>
      <w:r w:rsidR="0086373C" w:rsidRPr="00F27076">
        <w:fldChar w:fldCharType="end"/>
      </w:r>
      <w:r w:rsidR="0086373C" w:rsidRPr="00F27076">
        <w:t xml:space="preserve">), </w:t>
      </w:r>
      <w:r w:rsidR="00F27076" w:rsidRPr="00F27076">
        <w:t>Adder Instantiation (</w:t>
      </w:r>
      <w:r w:rsidR="00F27076" w:rsidRPr="00F27076">
        <w:fldChar w:fldCharType="begin"/>
      </w:r>
      <w:r w:rsidR="00F27076" w:rsidRPr="00F27076">
        <w:instrText xml:space="preserve"> REF _Ref227413001 \h </w:instrText>
      </w:r>
      <w:r w:rsidR="00F27076">
        <w:instrText xml:space="preserve"> \* MERGEFORMAT </w:instrText>
      </w:r>
      <w:r w:rsidR="00F27076" w:rsidRPr="00F27076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4</w:t>
      </w:r>
      <w:r w:rsidR="00F27076" w:rsidRPr="00F27076">
        <w:fldChar w:fldCharType="end"/>
      </w:r>
      <w:r w:rsidR="00F27076" w:rsidRPr="00F27076">
        <w:t>) and partial product generation (</w:t>
      </w:r>
      <w:r w:rsidR="00F27076" w:rsidRPr="00F27076">
        <w:fldChar w:fldCharType="begin"/>
      </w:r>
      <w:r w:rsidR="00F27076" w:rsidRPr="00F27076">
        <w:instrText xml:space="preserve"> REF _Ref227413991 \h </w:instrText>
      </w:r>
      <w:r w:rsidR="00F27076">
        <w:instrText xml:space="preserve"> \* MERGEFORMAT </w:instrText>
      </w:r>
      <w:r w:rsidR="00F27076" w:rsidRPr="00F27076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5</w:t>
      </w:r>
      <w:r w:rsidR="00F27076" w:rsidRPr="00F27076">
        <w:fldChar w:fldCharType="end"/>
      </w:r>
      <w:r w:rsidR="00F27076" w:rsidRPr="00F27076">
        <w:t>)</w:t>
      </w:r>
      <w:r w:rsidR="006D2285">
        <w:t xml:space="preserve">, in addition the partial product </w:t>
      </w:r>
      <w:r w:rsidR="009F1367">
        <w:t xml:space="preserve">signal </w:t>
      </w:r>
      <w:r w:rsidR="009F1367" w:rsidRPr="009F1367">
        <w:t>declarations (</w:t>
      </w:r>
      <w:r w:rsidR="009F1367" w:rsidRPr="009F1367">
        <w:fldChar w:fldCharType="begin"/>
      </w:r>
      <w:r w:rsidR="009F1367" w:rsidRPr="009F1367">
        <w:instrText xml:space="preserve"> REF _Ref227410918 \h </w:instrText>
      </w:r>
      <w:r w:rsidR="009F1367">
        <w:instrText xml:space="preserve"> \* MERGEFORMAT </w:instrText>
      </w:r>
      <w:r w:rsidR="009F1367" w:rsidRPr="009F1367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3</w:t>
      </w:r>
      <w:r w:rsidR="009F1367" w:rsidRPr="009F1367">
        <w:fldChar w:fldCharType="end"/>
      </w:r>
      <w:r w:rsidR="009F1367" w:rsidRPr="009F1367">
        <w:t xml:space="preserve">) </w:t>
      </w:r>
      <w:r w:rsidR="00FF4FCB" w:rsidRPr="009F1367">
        <w:t>were</w:t>
      </w:r>
      <w:r w:rsidR="009F1367">
        <w:t xml:space="preserve"> re-used however with some alterations as there are different </w:t>
      </w:r>
      <w:r w:rsidR="00994431">
        <w:t>quantities</w:t>
      </w:r>
      <w:r w:rsidR="009F1367">
        <w:t xml:space="preserve"> between the two multipliers.</w:t>
      </w:r>
    </w:p>
    <w:p w14:paraId="0FD0F514" w14:textId="751E62E2" w:rsidR="00744752" w:rsidRDefault="00FF1B35" w:rsidP="00F02C06">
      <w:proofErr w:type="gramStart"/>
      <w:r>
        <w:t>The Majority of</w:t>
      </w:r>
      <w:proofErr w:type="gramEnd"/>
      <w:r>
        <w:t xml:space="preserve"> alterations to the code where in the final section, where the final products are generated. </w:t>
      </w:r>
      <w:r w:rsidR="00744752">
        <w:t xml:space="preserve">Shown in </w:t>
      </w:r>
      <w:r w:rsidR="007449F4" w:rsidRPr="007449F4">
        <w:fldChar w:fldCharType="begin"/>
      </w:r>
      <w:r w:rsidR="007449F4" w:rsidRPr="007449F4">
        <w:instrText xml:space="preserve"> REF _Ref227703207 \h </w:instrText>
      </w:r>
      <w:r w:rsidR="007449F4">
        <w:instrText xml:space="preserve"> \* MERGEFORMAT </w:instrText>
      </w:r>
      <w:r w:rsidR="007449F4" w:rsidRPr="007449F4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10</w:t>
      </w:r>
      <w:r w:rsidR="007449F4" w:rsidRPr="007449F4">
        <w:fldChar w:fldCharType="end"/>
      </w:r>
      <w:r w:rsidR="007449F4">
        <w:t xml:space="preserve">. </w:t>
      </w:r>
      <w:r w:rsidR="00363C2B">
        <w:t xml:space="preserve">This section was </w:t>
      </w:r>
      <w:r w:rsidR="00181032">
        <w:t>organized</w:t>
      </w:r>
      <w:r w:rsidR="00363C2B">
        <w:t xml:space="preserve"> into each layer as previously set out.  </w:t>
      </w:r>
    </w:p>
    <w:p w14:paraId="42D8903C" w14:textId="77777777" w:rsidR="00744752" w:rsidRDefault="00744752" w:rsidP="00371E3C">
      <w:pPr>
        <w:keepNext/>
        <w:jc w:val="center"/>
      </w:pPr>
      <w:r w:rsidRPr="00744752">
        <w:rPr>
          <w:noProof/>
        </w:rPr>
        <w:drawing>
          <wp:inline distT="0" distB="0" distL="0" distR="0" wp14:anchorId="3629CC33" wp14:editId="7C8B992A">
            <wp:extent cx="5731510" cy="2557145"/>
            <wp:effectExtent l="0" t="0" r="2540" b="0"/>
            <wp:docPr id="10" name="Picture 10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 shot of a computer pro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2CF6" w14:textId="57BF8DCD" w:rsidR="00744752" w:rsidRPr="00744752" w:rsidRDefault="00744752" w:rsidP="00744752">
      <w:pPr>
        <w:pStyle w:val="Caption"/>
        <w:jc w:val="center"/>
        <w:rPr>
          <w:sz w:val="20"/>
          <w:szCs w:val="20"/>
        </w:rPr>
      </w:pPr>
      <w:bookmarkStart w:id="51" w:name="_Ref227703207"/>
      <w:bookmarkStart w:id="52" w:name="_Toc227913757"/>
      <w:r w:rsidRPr="00744752">
        <w:rPr>
          <w:sz w:val="20"/>
          <w:szCs w:val="20"/>
        </w:rPr>
        <w:t xml:space="preserve">Figure </w:t>
      </w:r>
      <w:r w:rsidRPr="00744752">
        <w:rPr>
          <w:sz w:val="20"/>
          <w:szCs w:val="20"/>
        </w:rPr>
        <w:fldChar w:fldCharType="begin"/>
      </w:r>
      <w:r w:rsidRPr="00744752">
        <w:rPr>
          <w:sz w:val="20"/>
          <w:szCs w:val="20"/>
        </w:rPr>
        <w:instrText xml:space="preserve"> SEQ Figure \* ARABIC </w:instrText>
      </w:r>
      <w:r w:rsidRPr="00744752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10</w:t>
      </w:r>
      <w:r w:rsidRPr="00744752">
        <w:rPr>
          <w:sz w:val="20"/>
          <w:szCs w:val="20"/>
        </w:rPr>
        <w:fldChar w:fldCharType="end"/>
      </w:r>
      <w:bookmarkEnd w:id="51"/>
      <w:r w:rsidRPr="00744752">
        <w:rPr>
          <w:sz w:val="20"/>
          <w:szCs w:val="20"/>
        </w:rPr>
        <w:t xml:space="preserve"> - Final Product Generation</w:t>
      </w:r>
      <w:bookmarkEnd w:id="52"/>
    </w:p>
    <w:p w14:paraId="59A44E62" w14:textId="39AD27B1" w:rsidR="00446C01" w:rsidRDefault="00744752" w:rsidP="00F02C06">
      <w:r w:rsidRPr="00744752">
        <w:t xml:space="preserve"> </w:t>
      </w:r>
      <w:r w:rsidR="00446C01">
        <w:br w:type="page"/>
      </w:r>
    </w:p>
    <w:p w14:paraId="0D47B1D6" w14:textId="1E7556A8" w:rsidR="000F460A" w:rsidRDefault="00C504A8" w:rsidP="000F460A">
      <w:pPr>
        <w:pStyle w:val="Heading1"/>
      </w:pPr>
      <w:bookmarkStart w:id="53" w:name="_Toc227613183"/>
      <w:bookmarkStart w:id="54" w:name="_Toc227861758"/>
      <w:r>
        <w:lastRenderedPageBreak/>
        <w:t>6</w:t>
      </w:r>
      <w:r w:rsidR="000F460A">
        <w:t xml:space="preserve"> – </w:t>
      </w:r>
      <w:r w:rsidR="00694111">
        <w:t>Results and Analysis</w:t>
      </w:r>
      <w:bookmarkEnd w:id="53"/>
      <w:bookmarkEnd w:id="54"/>
      <w:r w:rsidR="00694111">
        <w:t xml:space="preserve"> </w:t>
      </w:r>
    </w:p>
    <w:p w14:paraId="4C1FB3E0" w14:textId="77777777" w:rsidR="00AD227C" w:rsidRDefault="00E756CF" w:rsidP="00E756CF">
      <w:pPr>
        <w:pStyle w:val="Heading2"/>
      </w:pPr>
      <w:bookmarkStart w:id="55" w:name="_Toc227613184"/>
      <w:bookmarkStart w:id="56" w:name="_Toc227861759"/>
      <w:r>
        <w:t>6.1 – Propagation delay comparison</w:t>
      </w:r>
      <w:bookmarkEnd w:id="55"/>
      <w:bookmarkEnd w:id="56"/>
    </w:p>
    <w:p w14:paraId="7FD877E2" w14:textId="7196B854" w:rsidR="00A77015" w:rsidRPr="00A77015" w:rsidRDefault="00A77015" w:rsidP="00A77015">
      <w:r>
        <w:t xml:space="preserve">The first step in determining the delay of both multiplier types was to </w:t>
      </w:r>
      <w:r w:rsidR="00B66188">
        <w:t>identify</w:t>
      </w:r>
      <w:r>
        <w:t xml:space="preserve"> the critical path</w:t>
      </w:r>
      <w:r w:rsidR="00004B55">
        <w:t xml:space="preserve"> as this would show the slowest path a signal must take</w:t>
      </w:r>
      <w:r w:rsidR="00116771">
        <w:t xml:space="preserve">.  Making use of the </w:t>
      </w:r>
      <w:r w:rsidR="00B66188">
        <w:t xml:space="preserve">previously created block diagrams this the critical path could be easily identified and highlighted in red as shown in </w:t>
      </w:r>
      <w:r w:rsidR="00B66188">
        <w:fldChar w:fldCharType="begin"/>
      </w:r>
      <w:r w:rsidR="00B66188">
        <w:instrText xml:space="preserve"> REF _Ref227326349 \h </w:instrText>
      </w:r>
      <w:r w:rsidR="00B66188">
        <w:fldChar w:fldCharType="separate"/>
      </w:r>
      <w:r w:rsidR="00A4723B">
        <w:t xml:space="preserve">Figure </w:t>
      </w:r>
      <w:r w:rsidR="00A4723B">
        <w:rPr>
          <w:noProof/>
        </w:rPr>
        <w:t>11</w:t>
      </w:r>
      <w:r w:rsidR="00B66188">
        <w:fldChar w:fldCharType="end"/>
      </w:r>
      <w:r w:rsidR="00B66188">
        <w:t xml:space="preserve"> and </w:t>
      </w:r>
      <w:r w:rsidR="00B66188">
        <w:fldChar w:fldCharType="begin"/>
      </w:r>
      <w:r w:rsidR="00B66188">
        <w:instrText xml:space="preserve"> REF _Ref227326357 \h </w:instrText>
      </w:r>
      <w:r w:rsidR="00B66188">
        <w:fldChar w:fldCharType="separate"/>
      </w:r>
      <w:r w:rsidR="00A4723B">
        <w:t xml:space="preserve">Figure </w:t>
      </w:r>
      <w:r w:rsidR="00A4723B">
        <w:rPr>
          <w:noProof/>
        </w:rPr>
        <w:t>12</w:t>
      </w:r>
      <w:r w:rsidR="00B66188">
        <w:fldChar w:fldCharType="end"/>
      </w:r>
      <w:r w:rsidR="006B3765">
        <w:t>.</w:t>
      </w:r>
    </w:p>
    <w:p w14:paraId="68FD5BBD" w14:textId="77777777" w:rsidR="00AD227C" w:rsidRDefault="00AD227C" w:rsidP="00AD227C">
      <w:pPr>
        <w:keepNext/>
        <w:jc w:val="center"/>
      </w:pPr>
      <w:r w:rsidRPr="0032269D">
        <w:rPr>
          <w:noProof/>
        </w:rPr>
        <w:drawing>
          <wp:inline distT="0" distB="0" distL="0" distR="0" wp14:anchorId="2C1462E5" wp14:editId="5ACF872C">
            <wp:extent cx="3562599" cy="3357748"/>
            <wp:effectExtent l="7302" t="0" r="7303" b="7302"/>
            <wp:docPr id="1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75721" cy="337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A0E8B" w14:textId="25DDA48C" w:rsidR="00E756CF" w:rsidRDefault="00AD227C" w:rsidP="00AD227C">
      <w:pPr>
        <w:pStyle w:val="Caption"/>
        <w:jc w:val="center"/>
      </w:pPr>
      <w:bookmarkStart w:id="57" w:name="_Ref227326349"/>
      <w:bookmarkStart w:id="58" w:name="_Toc2279137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4723B">
        <w:rPr>
          <w:noProof/>
        </w:rPr>
        <w:t>11</w:t>
      </w:r>
      <w:r>
        <w:fldChar w:fldCharType="end"/>
      </w:r>
      <w:bookmarkEnd w:id="57"/>
      <w:r>
        <w:t xml:space="preserve"> - Brauns Block Diagram Critical Path</w:t>
      </w:r>
      <w:bookmarkEnd w:id="58"/>
    </w:p>
    <w:p w14:paraId="34F7151B" w14:textId="77777777" w:rsidR="00AD227C" w:rsidRDefault="00CE0AF7" w:rsidP="00AD227C">
      <w:pPr>
        <w:keepNext/>
        <w:jc w:val="center"/>
      </w:pPr>
      <w:r w:rsidRPr="00CE0AF7">
        <w:rPr>
          <w:noProof/>
        </w:rPr>
        <w:drawing>
          <wp:inline distT="0" distB="0" distL="0" distR="0" wp14:anchorId="3E8F3566" wp14:editId="400602A2">
            <wp:extent cx="4831308" cy="3029604"/>
            <wp:effectExtent l="0" t="0" r="7620" b="0"/>
            <wp:docPr id="2" name="Picture 2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agram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43782" cy="3037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1818E" w14:textId="32B878BC" w:rsidR="00AD227C" w:rsidRDefault="00AD227C" w:rsidP="00AD227C">
      <w:pPr>
        <w:pStyle w:val="Caption"/>
        <w:jc w:val="center"/>
      </w:pPr>
      <w:bookmarkStart w:id="59" w:name="_Ref227326357"/>
      <w:bookmarkStart w:id="60" w:name="_Toc2279137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4723B">
        <w:rPr>
          <w:noProof/>
        </w:rPr>
        <w:t>12</w:t>
      </w:r>
      <w:r>
        <w:fldChar w:fldCharType="end"/>
      </w:r>
      <w:bookmarkEnd w:id="59"/>
      <w:r>
        <w:t xml:space="preserve"> - Wallace Tree Block Diagram Critical Path</w:t>
      </w:r>
      <w:bookmarkEnd w:id="60"/>
    </w:p>
    <w:p w14:paraId="2BDD3CB0" w14:textId="77777777" w:rsidR="00DC60F7" w:rsidRDefault="003C1FDF" w:rsidP="00C0197C">
      <w:r>
        <w:lastRenderedPageBreak/>
        <w:t xml:space="preserve">With the critical path determined for both multipliers </w:t>
      </w:r>
      <w:r w:rsidR="009F6927">
        <w:t xml:space="preserve">the delay could now be </w:t>
      </w:r>
      <w:r w:rsidR="00AC005B">
        <w:t xml:space="preserve">determined for each Half or Full Adder along the critical path </w:t>
      </w:r>
      <w:r w:rsidR="00C672F6">
        <w:t>2ns of delay is introduced and for each AND gate 1ns is intro</w:t>
      </w:r>
      <w:r w:rsidR="00DC60F7">
        <w:t xml:space="preserve">duced. </w:t>
      </w:r>
    </w:p>
    <w:p w14:paraId="7C7F7ABA" w14:textId="5E543498" w:rsidR="008C474A" w:rsidRDefault="000251F7" w:rsidP="00C0197C">
      <w:r>
        <w:t xml:space="preserve">The critical path for the Brauns multiplier contains 20 adders and 1 AND gate. </w:t>
      </w:r>
      <w:r w:rsidR="005E240B">
        <w:t xml:space="preserve">Causing a total delay of </w:t>
      </w:r>
      <w:r w:rsidR="00FC343C">
        <w:t xml:space="preserve">(20 x 2 + 1) = </w:t>
      </w:r>
      <w:r w:rsidR="005E240B">
        <w:t>41ns. Comparing this to the Wallace tree containing 15</w:t>
      </w:r>
      <w:r w:rsidR="00B96033">
        <w:t xml:space="preserve"> adders and 1 AND gate causing a delay of </w:t>
      </w:r>
      <w:r w:rsidR="00FC343C">
        <w:t xml:space="preserve">(15 x 2 + 1) = </w:t>
      </w:r>
      <w:r w:rsidR="00B96033">
        <w:t>31ns.</w:t>
      </w:r>
    </w:p>
    <w:p w14:paraId="034EEF33" w14:textId="281CF743" w:rsidR="00E46BE5" w:rsidRDefault="00E46BE5" w:rsidP="00C0197C">
      <w:r>
        <w:t xml:space="preserve">This Reduction in </w:t>
      </w:r>
      <w:r w:rsidR="004271DD">
        <w:t>propagation delay shown in the Wallace tree allows for operation at higher clock speeds providing a significant performance increase when compared to the Brauns multiplier.</w:t>
      </w:r>
    </w:p>
    <w:p w14:paraId="2741D7D5" w14:textId="77777777" w:rsidR="00D65FCE" w:rsidRDefault="00B84DC9" w:rsidP="00B84DC9">
      <w:pPr>
        <w:pStyle w:val="Heading2"/>
      </w:pPr>
      <w:bookmarkStart w:id="61" w:name="_Toc227613185"/>
      <w:bookmarkStart w:id="62" w:name="_Toc227861760"/>
      <w:r>
        <w:t>6.3 – Simulation Results</w:t>
      </w:r>
      <w:bookmarkEnd w:id="61"/>
      <w:bookmarkEnd w:id="62"/>
    </w:p>
    <w:p w14:paraId="300B3AB5" w14:textId="3C1E5209" w:rsidR="006F30CA" w:rsidRDefault="006357C3" w:rsidP="006357C3">
      <w:r>
        <w:t xml:space="preserve">Simulation was performed making use of integrated tools in the </w:t>
      </w:r>
      <w:proofErr w:type="spellStart"/>
      <w:r>
        <w:t>Vivado</w:t>
      </w:r>
      <w:proofErr w:type="spellEnd"/>
      <w:r>
        <w:t xml:space="preserve"> software</w:t>
      </w:r>
      <w:r w:rsidR="00306CE1">
        <w:t xml:space="preserve">. </w:t>
      </w:r>
      <w:r w:rsidR="004360D5">
        <w:t>A data set</w:t>
      </w:r>
      <w:r w:rsidR="007109A4">
        <w:t xml:space="preserve"> consisting of 4 </w:t>
      </w:r>
      <w:r w:rsidR="00B2476D">
        <w:t>test values</w:t>
      </w:r>
      <w:r w:rsidR="004360D5">
        <w:t xml:space="preserve"> was generated as shown in </w:t>
      </w:r>
      <w:r w:rsidR="004360D5">
        <w:fldChar w:fldCharType="begin"/>
      </w:r>
      <w:r w:rsidR="004360D5">
        <w:instrText xml:space="preserve"> REF _Ref227404176 \h  \* MERGEFORMAT </w:instrText>
      </w:r>
      <w:r w:rsidR="004360D5">
        <w:fldChar w:fldCharType="separate"/>
      </w:r>
      <w:r w:rsidR="00A4723B" w:rsidRPr="00A4723B">
        <w:t xml:space="preserve">Table </w:t>
      </w:r>
      <w:r w:rsidR="00A4723B">
        <w:rPr>
          <w:noProof/>
          <w:sz w:val="20"/>
          <w:szCs w:val="20"/>
        </w:rPr>
        <w:t>1</w:t>
      </w:r>
      <w:r w:rsidR="004360D5">
        <w:fldChar w:fldCharType="end"/>
      </w:r>
      <w:r w:rsidR="00B2476D">
        <w:t xml:space="preserve"> consisting of a</w:t>
      </w:r>
      <w:r w:rsidR="007C2FBB">
        <w:t xml:space="preserve"> maximum,</w:t>
      </w:r>
      <w:r w:rsidR="00B2476D">
        <w:t xml:space="preserve"> high</w:t>
      </w:r>
      <w:r w:rsidR="007C2FBB">
        <w:t>,</w:t>
      </w:r>
      <w:r w:rsidR="00B2476D">
        <w:t xml:space="preserve"> </w:t>
      </w:r>
      <w:r w:rsidR="007C2FBB">
        <w:t>m</w:t>
      </w:r>
      <w:r w:rsidR="00B2476D">
        <w:t xml:space="preserve">edium and low </w:t>
      </w:r>
      <w:r w:rsidR="006D4173">
        <w:t>value calculation to give a full range to ensure correct operation</w:t>
      </w:r>
      <w:r w:rsidR="004360D5">
        <w:t xml:space="preserve">, </w:t>
      </w:r>
      <w:r w:rsidR="007109A4">
        <w:t xml:space="preserve">inputs A and B where set to the specified constants and the </w:t>
      </w:r>
      <w:r w:rsidR="006D4173">
        <w:t>output compared to the correct value.</w:t>
      </w:r>
    </w:p>
    <w:p w14:paraId="12D196BF" w14:textId="2DDAA2A1" w:rsidR="00333452" w:rsidRPr="00333452" w:rsidRDefault="00333452" w:rsidP="00333452">
      <w:pPr>
        <w:pStyle w:val="Caption"/>
        <w:keepNext/>
        <w:jc w:val="center"/>
        <w:rPr>
          <w:sz w:val="20"/>
          <w:szCs w:val="20"/>
        </w:rPr>
      </w:pPr>
      <w:bookmarkStart w:id="63" w:name="_Ref227404176"/>
      <w:r w:rsidRPr="00333452">
        <w:rPr>
          <w:sz w:val="20"/>
          <w:szCs w:val="20"/>
        </w:rPr>
        <w:t xml:space="preserve">Table </w:t>
      </w:r>
      <w:r w:rsidRPr="00333452">
        <w:rPr>
          <w:sz w:val="20"/>
          <w:szCs w:val="20"/>
        </w:rPr>
        <w:fldChar w:fldCharType="begin"/>
      </w:r>
      <w:r w:rsidRPr="00333452">
        <w:rPr>
          <w:sz w:val="20"/>
          <w:szCs w:val="20"/>
        </w:rPr>
        <w:instrText xml:space="preserve"> SEQ Table \* ARABIC </w:instrText>
      </w:r>
      <w:r w:rsidRPr="00333452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</w:t>
      </w:r>
      <w:r w:rsidRPr="00333452">
        <w:rPr>
          <w:sz w:val="20"/>
          <w:szCs w:val="20"/>
        </w:rPr>
        <w:fldChar w:fldCharType="end"/>
      </w:r>
      <w:bookmarkEnd w:id="63"/>
      <w:r w:rsidRPr="00333452">
        <w:rPr>
          <w:sz w:val="20"/>
          <w:szCs w:val="20"/>
        </w:rPr>
        <w:t xml:space="preserve"> - Multiplier Test Sets</w:t>
      </w:r>
    </w:p>
    <w:p w14:paraId="3C4523D4" w14:textId="553F5A78" w:rsidR="006357C3" w:rsidRDefault="00333452" w:rsidP="00333452">
      <w:pPr>
        <w:jc w:val="center"/>
      </w:pPr>
      <w:r w:rsidRPr="00333452">
        <w:rPr>
          <w:noProof/>
        </w:rPr>
        <w:drawing>
          <wp:inline distT="0" distB="0" distL="0" distR="0" wp14:anchorId="125349F0" wp14:editId="10BA5A16">
            <wp:extent cx="3029844" cy="955343"/>
            <wp:effectExtent l="0" t="0" r="0" b="0"/>
            <wp:docPr id="4" name="Picture 4" descr="A table with numbers and binary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table with numbers and binary cod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74087" cy="100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1AD7F" w14:textId="458B07D5" w:rsidR="00B501E1" w:rsidRPr="006357C3" w:rsidRDefault="00B501E1" w:rsidP="00B501E1">
      <w:r>
        <w:t xml:space="preserve">For the first test the expected </w:t>
      </w:r>
      <w:r w:rsidR="005051CA">
        <w:t>hex output is 007E</w:t>
      </w:r>
      <w:r w:rsidR="00692675">
        <w:t xml:space="preserve"> </w:t>
      </w:r>
      <w:r w:rsidR="005051CA">
        <w:t xml:space="preserve">as shown in </w:t>
      </w:r>
      <w:r w:rsidR="00692675">
        <w:fldChar w:fldCharType="begin"/>
      </w:r>
      <w:r w:rsidR="00692675">
        <w:instrText xml:space="preserve"> REF _Ref227405594 \h </w:instrText>
      </w:r>
      <w:r w:rsidR="00692675">
        <w:fldChar w:fldCharType="separate"/>
      </w:r>
      <w:r w:rsidR="00A4723B" w:rsidRPr="00692675">
        <w:rPr>
          <w:sz w:val="20"/>
          <w:szCs w:val="20"/>
        </w:rPr>
        <w:t xml:space="preserve">Figure </w:t>
      </w:r>
      <w:r w:rsidR="00A4723B">
        <w:rPr>
          <w:noProof/>
          <w:sz w:val="20"/>
          <w:szCs w:val="20"/>
        </w:rPr>
        <w:t>13</w:t>
      </w:r>
      <w:r w:rsidR="00692675">
        <w:fldChar w:fldCharType="end"/>
      </w:r>
      <w:r w:rsidR="00692675">
        <w:t xml:space="preserve"> </w:t>
      </w:r>
      <w:r w:rsidR="005051CA">
        <w:t xml:space="preserve">both multipliers </w:t>
      </w:r>
      <w:r w:rsidR="00607362">
        <w:t>calculated the correct value</w:t>
      </w:r>
      <w:r w:rsidR="00FA01DC">
        <w:t>.</w:t>
      </w:r>
    </w:p>
    <w:p w14:paraId="5AF7903C" w14:textId="77777777" w:rsidR="00607362" w:rsidRDefault="006357C3" w:rsidP="00607362">
      <w:pPr>
        <w:keepNext/>
        <w:jc w:val="center"/>
      </w:pPr>
      <w:r w:rsidRPr="006357C3">
        <w:rPr>
          <w:noProof/>
        </w:rPr>
        <w:drawing>
          <wp:inline distT="0" distB="0" distL="0" distR="0" wp14:anchorId="04B02CDD" wp14:editId="041BF585">
            <wp:extent cx="5254483" cy="3214048"/>
            <wp:effectExtent l="0" t="0" r="3810" b="5715"/>
            <wp:docPr id="3" name="Picture 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 scree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91109" cy="3236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52E4D" w14:textId="5DA543EC" w:rsidR="00607362" w:rsidRPr="00692675" w:rsidRDefault="00607362" w:rsidP="00607362">
      <w:pPr>
        <w:pStyle w:val="Caption"/>
        <w:jc w:val="center"/>
        <w:rPr>
          <w:sz w:val="20"/>
          <w:szCs w:val="20"/>
        </w:rPr>
      </w:pPr>
      <w:bookmarkStart w:id="64" w:name="_Ref227405594"/>
      <w:bookmarkStart w:id="65" w:name="_Toc227913760"/>
      <w:r w:rsidRPr="00692675">
        <w:rPr>
          <w:sz w:val="20"/>
          <w:szCs w:val="20"/>
        </w:rPr>
        <w:t xml:space="preserve">Figure </w:t>
      </w:r>
      <w:r w:rsidRPr="00692675">
        <w:rPr>
          <w:sz w:val="20"/>
          <w:szCs w:val="20"/>
        </w:rPr>
        <w:fldChar w:fldCharType="begin"/>
      </w:r>
      <w:r w:rsidRPr="00692675">
        <w:rPr>
          <w:sz w:val="20"/>
          <w:szCs w:val="20"/>
        </w:rPr>
        <w:instrText xml:space="preserve"> SEQ Figure \* ARABIC </w:instrText>
      </w:r>
      <w:r w:rsidRPr="00692675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13</w:t>
      </w:r>
      <w:r w:rsidRPr="00692675">
        <w:rPr>
          <w:sz w:val="20"/>
          <w:szCs w:val="20"/>
        </w:rPr>
        <w:fldChar w:fldCharType="end"/>
      </w:r>
      <w:bookmarkEnd w:id="64"/>
      <w:r w:rsidRPr="00692675">
        <w:rPr>
          <w:sz w:val="20"/>
          <w:szCs w:val="20"/>
        </w:rPr>
        <w:t xml:space="preserve"> - Brauns and Wallace </w:t>
      </w:r>
      <w:r w:rsidR="0026046C" w:rsidRPr="00692675">
        <w:rPr>
          <w:sz w:val="20"/>
          <w:szCs w:val="20"/>
        </w:rPr>
        <w:t>Simulation</w:t>
      </w:r>
      <w:r w:rsidRPr="00692675">
        <w:rPr>
          <w:sz w:val="20"/>
          <w:szCs w:val="20"/>
        </w:rPr>
        <w:t xml:space="preserve"> Results </w:t>
      </w:r>
      <w:r w:rsidR="0026046C" w:rsidRPr="00692675">
        <w:rPr>
          <w:sz w:val="20"/>
          <w:szCs w:val="20"/>
        </w:rPr>
        <w:t>(</w:t>
      </w:r>
      <w:r w:rsidRPr="00692675">
        <w:rPr>
          <w:sz w:val="20"/>
          <w:szCs w:val="20"/>
        </w:rPr>
        <w:t>Low Value</w:t>
      </w:r>
      <w:r w:rsidR="0026046C" w:rsidRPr="00692675">
        <w:rPr>
          <w:sz w:val="20"/>
          <w:szCs w:val="20"/>
        </w:rPr>
        <w:t>)</w:t>
      </w:r>
      <w:bookmarkEnd w:id="65"/>
    </w:p>
    <w:p w14:paraId="4358D2BF" w14:textId="0E259CFB" w:rsidR="00D41F5B" w:rsidRDefault="00D41F5B" w:rsidP="00D41F5B">
      <w:pPr>
        <w:keepNext/>
      </w:pPr>
      <w:r>
        <w:lastRenderedPageBreak/>
        <w:fldChar w:fldCharType="begin"/>
      </w:r>
      <w:r>
        <w:instrText xml:space="preserve"> REF _Ref227406488 \h </w:instrText>
      </w:r>
      <w:r>
        <w:fldChar w:fldCharType="separate"/>
      </w:r>
      <w:r w:rsidR="00A4723B">
        <w:t xml:space="preserve">Figure </w:t>
      </w:r>
      <w:r w:rsidR="00A4723B">
        <w:rPr>
          <w:noProof/>
        </w:rPr>
        <w:t>14</w:t>
      </w:r>
      <w:r>
        <w:fldChar w:fldCharType="end"/>
      </w:r>
      <w:r>
        <w:t xml:space="preserve"> shows the medium value test</w:t>
      </w:r>
      <w:r w:rsidR="006062FE">
        <w:t xml:space="preserve">, both multipliers again provided the correct value. </w:t>
      </w:r>
      <w:r w:rsidR="00C5744F">
        <w:t>It is noted that the intermediate signals differ between the two multipliers, this is expected due to the differences in architecture.</w:t>
      </w:r>
    </w:p>
    <w:p w14:paraId="49821717" w14:textId="1E552428" w:rsidR="00D2439F" w:rsidRDefault="00D2439F" w:rsidP="00D2439F">
      <w:pPr>
        <w:keepNext/>
        <w:jc w:val="center"/>
      </w:pPr>
      <w:r w:rsidRPr="00D2439F">
        <w:rPr>
          <w:noProof/>
        </w:rPr>
        <w:drawing>
          <wp:inline distT="0" distB="0" distL="0" distR="0" wp14:anchorId="31C13091" wp14:editId="3E3621E7">
            <wp:extent cx="5731510" cy="3104515"/>
            <wp:effectExtent l="0" t="0" r="2540" b="635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CB8CF" w14:textId="5808D71B" w:rsidR="00D2439F" w:rsidRDefault="00D2439F" w:rsidP="00D2439F">
      <w:pPr>
        <w:pStyle w:val="Caption"/>
        <w:jc w:val="center"/>
      </w:pPr>
      <w:bookmarkStart w:id="66" w:name="_Ref227406488"/>
      <w:bookmarkStart w:id="67" w:name="_Toc2279137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4723B">
        <w:rPr>
          <w:noProof/>
        </w:rPr>
        <w:t>14</w:t>
      </w:r>
      <w:r>
        <w:fldChar w:fldCharType="end"/>
      </w:r>
      <w:bookmarkEnd w:id="66"/>
      <w:r>
        <w:t xml:space="preserve"> - </w:t>
      </w:r>
      <w:r w:rsidRPr="006C372A">
        <w:t>Brauns and Wallace Simulation Results (</w:t>
      </w:r>
      <w:r>
        <w:t>Medium</w:t>
      </w:r>
      <w:r w:rsidRPr="006C372A">
        <w:t xml:space="preserve"> Value)</w:t>
      </w:r>
      <w:bookmarkEnd w:id="67"/>
    </w:p>
    <w:p w14:paraId="63B023EF" w14:textId="12ABA9D2" w:rsidR="0074661A" w:rsidRPr="0074661A" w:rsidRDefault="0074661A" w:rsidP="0074661A">
      <w:r>
        <w:fldChar w:fldCharType="begin"/>
      </w:r>
      <w:r>
        <w:instrText xml:space="preserve"> REF _Ref227406678 \h </w:instrText>
      </w:r>
      <w:r>
        <w:fldChar w:fldCharType="separate"/>
      </w:r>
      <w:r w:rsidR="00A4723B">
        <w:t xml:space="preserve">Figure </w:t>
      </w:r>
      <w:r w:rsidR="00A4723B">
        <w:rPr>
          <w:noProof/>
        </w:rPr>
        <w:t>15</w:t>
      </w:r>
      <w:r>
        <w:fldChar w:fldCharType="end"/>
      </w:r>
      <w:r>
        <w:t xml:space="preserve"> shows the High value test </w:t>
      </w:r>
      <w:r w:rsidR="00B647C6">
        <w:t>again with the correct value calculated from both multipliers.</w:t>
      </w:r>
    </w:p>
    <w:p w14:paraId="411FF723" w14:textId="77777777" w:rsidR="0074661A" w:rsidRDefault="0074661A" w:rsidP="0074661A">
      <w:pPr>
        <w:keepNext/>
        <w:jc w:val="center"/>
      </w:pPr>
      <w:r w:rsidRPr="0074661A">
        <w:rPr>
          <w:noProof/>
        </w:rPr>
        <w:drawing>
          <wp:inline distT="0" distB="0" distL="0" distR="0" wp14:anchorId="39836CD2" wp14:editId="291DBA64">
            <wp:extent cx="5731510" cy="3244215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8DEA6" w14:textId="343FB406" w:rsidR="0074661A" w:rsidRDefault="0074661A" w:rsidP="0074661A">
      <w:pPr>
        <w:pStyle w:val="Caption"/>
        <w:jc w:val="center"/>
      </w:pPr>
      <w:bookmarkStart w:id="68" w:name="_Ref227406678"/>
      <w:bookmarkStart w:id="69" w:name="_Toc2279137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4723B">
        <w:rPr>
          <w:noProof/>
        </w:rPr>
        <w:t>15</w:t>
      </w:r>
      <w:r>
        <w:fldChar w:fldCharType="end"/>
      </w:r>
      <w:bookmarkEnd w:id="68"/>
      <w:r>
        <w:t xml:space="preserve"> - </w:t>
      </w:r>
      <w:r w:rsidRPr="00E22EC1">
        <w:t>Brauns and Wallace Simulation Results (</w:t>
      </w:r>
      <w:r>
        <w:t>High</w:t>
      </w:r>
      <w:r w:rsidRPr="00E22EC1">
        <w:t xml:space="preserve"> Value)</w:t>
      </w:r>
      <w:bookmarkEnd w:id="69"/>
    </w:p>
    <w:p w14:paraId="6ABAF016" w14:textId="77777777" w:rsidR="009C1238" w:rsidRPr="009C1238" w:rsidRDefault="009C1238" w:rsidP="009C1238"/>
    <w:p w14:paraId="5023A4C7" w14:textId="7EBDEF73" w:rsidR="00D10A68" w:rsidRDefault="00D10A68" w:rsidP="00D10A68">
      <w:pPr>
        <w:keepNext/>
      </w:pPr>
      <w:r>
        <w:lastRenderedPageBreak/>
        <w:t xml:space="preserve">The final test shown in </w:t>
      </w:r>
      <w:r>
        <w:fldChar w:fldCharType="begin"/>
      </w:r>
      <w:r>
        <w:instrText xml:space="preserve"> REF _Ref227407445 \h </w:instrText>
      </w:r>
      <w:r>
        <w:fldChar w:fldCharType="separate"/>
      </w:r>
      <w:r w:rsidR="00A4723B">
        <w:t xml:space="preserve">Figure </w:t>
      </w:r>
      <w:r w:rsidR="00A4723B">
        <w:rPr>
          <w:noProof/>
        </w:rPr>
        <w:t>16</w:t>
      </w:r>
      <w:r>
        <w:fldChar w:fldCharType="end"/>
      </w:r>
      <w:r w:rsidR="00BF2A16">
        <w:t xml:space="preserve"> also provided the correct value form both multipliers.</w:t>
      </w:r>
    </w:p>
    <w:p w14:paraId="18F75DEA" w14:textId="7BED0D49" w:rsidR="00D10A68" w:rsidRDefault="00D10A68" w:rsidP="00D10A68">
      <w:pPr>
        <w:keepNext/>
        <w:jc w:val="center"/>
      </w:pPr>
      <w:r w:rsidRPr="00D10A68">
        <w:rPr>
          <w:noProof/>
        </w:rPr>
        <w:drawing>
          <wp:inline distT="0" distB="0" distL="0" distR="0" wp14:anchorId="38D4B70E" wp14:editId="5398F28E">
            <wp:extent cx="5731510" cy="3163570"/>
            <wp:effectExtent l="0" t="0" r="2540" b="0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A9413" w14:textId="39595F4E" w:rsidR="00D10A68" w:rsidRDefault="00D10A68" w:rsidP="00D10A68">
      <w:pPr>
        <w:pStyle w:val="Caption"/>
        <w:jc w:val="center"/>
      </w:pPr>
      <w:bookmarkStart w:id="70" w:name="_Ref227407445"/>
      <w:bookmarkStart w:id="71" w:name="_Toc2279137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A4723B">
        <w:rPr>
          <w:noProof/>
        </w:rPr>
        <w:t>16</w:t>
      </w:r>
      <w:r>
        <w:fldChar w:fldCharType="end"/>
      </w:r>
      <w:bookmarkEnd w:id="70"/>
      <w:r>
        <w:t xml:space="preserve"> - </w:t>
      </w:r>
      <w:r w:rsidRPr="00460ED5">
        <w:t>Brauns and Wallace Simulation Results (</w:t>
      </w:r>
      <w:r>
        <w:t>Maximum</w:t>
      </w:r>
      <w:r w:rsidRPr="00460ED5">
        <w:t xml:space="preserve"> Value)</w:t>
      </w:r>
      <w:bookmarkEnd w:id="71"/>
    </w:p>
    <w:p w14:paraId="1E55CFA6" w14:textId="2836872B" w:rsidR="00722018" w:rsidRDefault="00722018" w:rsidP="00722018">
      <w:pPr>
        <w:pStyle w:val="Heading2"/>
      </w:pPr>
      <w:bookmarkStart w:id="72" w:name="_Toc227613186"/>
      <w:bookmarkStart w:id="73" w:name="_Toc227861761"/>
      <w:r>
        <w:t xml:space="preserve">6.4 – </w:t>
      </w:r>
      <w:r w:rsidR="00097055">
        <w:t>LUT</w:t>
      </w:r>
      <w:r>
        <w:t xml:space="preserve"> &amp; </w:t>
      </w:r>
      <w:r w:rsidR="00097055">
        <w:t>Power</w:t>
      </w:r>
      <w:r>
        <w:t xml:space="preserve"> Usage</w:t>
      </w:r>
      <w:bookmarkEnd w:id="72"/>
      <w:bookmarkEnd w:id="73"/>
    </w:p>
    <w:p w14:paraId="08296B68" w14:textId="0E98AA18" w:rsidR="007947B0" w:rsidRDefault="000A6DFE" w:rsidP="00722018">
      <w:proofErr w:type="spellStart"/>
      <w:r>
        <w:t>Vivado</w:t>
      </w:r>
      <w:proofErr w:type="spellEnd"/>
      <w:r>
        <w:t xml:space="preserve"> provides several features for analyzing the final </w:t>
      </w:r>
      <w:r w:rsidR="001F59FA">
        <w:t xml:space="preserve">design including Power and LUT usage. </w:t>
      </w:r>
      <w:r w:rsidR="00B83C73">
        <w:t xml:space="preserve">Shown in </w:t>
      </w:r>
      <w:r w:rsidR="00B83C73" w:rsidRPr="00B83C73">
        <w:fldChar w:fldCharType="begin"/>
      </w:r>
      <w:r w:rsidR="00B83C73" w:rsidRPr="00B83C73">
        <w:instrText xml:space="preserve"> REF _Ref227421237 \h </w:instrText>
      </w:r>
      <w:r w:rsidR="00B83C73">
        <w:instrText xml:space="preserve"> \* MERGEFORMAT </w:instrText>
      </w:r>
      <w:r w:rsidR="00B83C73" w:rsidRPr="00B83C73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17</w:t>
      </w:r>
      <w:r w:rsidR="00B83C73" w:rsidRPr="00B83C73">
        <w:fldChar w:fldCharType="end"/>
      </w:r>
      <w:r w:rsidR="00B83C73">
        <w:t xml:space="preserve"> is the comparison of </w:t>
      </w:r>
      <w:r w:rsidR="00CE0D5B">
        <w:t xml:space="preserve">the used LUT’s from both multipliers, </w:t>
      </w:r>
      <w:r w:rsidR="00200A8B">
        <w:t xml:space="preserve">the Wallace is noted as using 4 less LUT’s than the Brauns type. </w:t>
      </w:r>
      <w:r w:rsidR="00EB77D2">
        <w:t xml:space="preserve">This is an advantage as </w:t>
      </w:r>
      <w:r w:rsidR="00DA19E4">
        <w:t>the lesser the usage the more that is available for other sections of the program</w:t>
      </w:r>
      <w:r w:rsidR="00646844">
        <w:t xml:space="preserve">, this additionally would reduce the cost if the circuit was developed into </w:t>
      </w:r>
      <w:r w:rsidR="009F4573">
        <w:t>a</w:t>
      </w:r>
      <w:r w:rsidR="00344F14">
        <w:t>n</w:t>
      </w:r>
      <w:r w:rsidR="009F4573">
        <w:t xml:space="preserve"> </w:t>
      </w:r>
      <w:r w:rsidR="00CA2F65">
        <w:t>integrated circuit.</w:t>
      </w:r>
    </w:p>
    <w:p w14:paraId="6F003DB1" w14:textId="77777777" w:rsidR="00A36316" w:rsidRDefault="007947B0" w:rsidP="00A36316">
      <w:pPr>
        <w:keepNext/>
      </w:pPr>
      <w:r w:rsidRPr="007947B0">
        <w:rPr>
          <w:noProof/>
        </w:rPr>
        <w:drawing>
          <wp:inline distT="0" distB="0" distL="0" distR="0" wp14:anchorId="7165DF85" wp14:editId="08FB7643">
            <wp:extent cx="5731510" cy="1722755"/>
            <wp:effectExtent l="0" t="0" r="2540" b="0"/>
            <wp:docPr id="39891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91700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B943A" w14:textId="534EE819" w:rsidR="00A36316" w:rsidRDefault="00A36316" w:rsidP="00A36316">
      <w:pPr>
        <w:pStyle w:val="Caption"/>
        <w:jc w:val="center"/>
        <w:rPr>
          <w:sz w:val="20"/>
          <w:szCs w:val="20"/>
        </w:rPr>
      </w:pPr>
      <w:bookmarkStart w:id="74" w:name="_Ref227421237"/>
      <w:bookmarkStart w:id="75" w:name="_Toc227913764"/>
      <w:r w:rsidRPr="00A36316">
        <w:rPr>
          <w:sz w:val="20"/>
          <w:szCs w:val="20"/>
        </w:rPr>
        <w:t xml:space="preserve">Figure </w:t>
      </w:r>
      <w:r w:rsidRPr="00A36316">
        <w:rPr>
          <w:sz w:val="20"/>
          <w:szCs w:val="20"/>
        </w:rPr>
        <w:fldChar w:fldCharType="begin"/>
      </w:r>
      <w:r w:rsidRPr="00A36316">
        <w:rPr>
          <w:sz w:val="20"/>
          <w:szCs w:val="20"/>
        </w:rPr>
        <w:instrText xml:space="preserve"> SEQ Figure \* ARABIC </w:instrText>
      </w:r>
      <w:r w:rsidRPr="00A36316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17</w:t>
      </w:r>
      <w:r w:rsidRPr="00A36316">
        <w:rPr>
          <w:sz w:val="20"/>
          <w:szCs w:val="20"/>
        </w:rPr>
        <w:fldChar w:fldCharType="end"/>
      </w:r>
      <w:bookmarkEnd w:id="74"/>
      <w:r w:rsidRPr="00A36316">
        <w:rPr>
          <w:sz w:val="20"/>
          <w:szCs w:val="20"/>
        </w:rPr>
        <w:t xml:space="preserve"> - LUT Comparison Table</w:t>
      </w:r>
      <w:bookmarkEnd w:id="75"/>
    </w:p>
    <w:p w14:paraId="0F868050" w14:textId="43D7DAFF" w:rsidR="007C6AD5" w:rsidRPr="007C6AD5" w:rsidRDefault="00FF62E4" w:rsidP="007C6AD5">
      <w:r>
        <w:t xml:space="preserve">Although </w:t>
      </w:r>
      <w:proofErr w:type="spellStart"/>
      <w:r>
        <w:t>Vivado</w:t>
      </w:r>
      <w:proofErr w:type="spellEnd"/>
      <w:r>
        <w:t xml:space="preserve"> reports similar Static </w:t>
      </w:r>
      <w:r w:rsidR="00692A7A">
        <w:t>power consumption for both designs</w:t>
      </w:r>
      <w:r w:rsidR="00464222">
        <w:t xml:space="preserve"> as shown in </w:t>
      </w:r>
      <w:r w:rsidR="00464222" w:rsidRPr="00464222">
        <w:fldChar w:fldCharType="begin"/>
      </w:r>
      <w:r w:rsidR="00464222" w:rsidRPr="00464222">
        <w:instrText xml:space="preserve"> REF _Ref227423163 \h </w:instrText>
      </w:r>
      <w:r w:rsidR="00464222">
        <w:instrText xml:space="preserve"> \* MERGEFORMAT </w:instrText>
      </w:r>
      <w:r w:rsidR="00464222" w:rsidRPr="00464222">
        <w:fldChar w:fldCharType="separate"/>
      </w:r>
      <w:r w:rsidR="00A4723B" w:rsidRPr="00A4723B">
        <w:t xml:space="preserve">Figure </w:t>
      </w:r>
      <w:r w:rsidR="00A4723B" w:rsidRPr="00A4723B">
        <w:rPr>
          <w:noProof/>
        </w:rPr>
        <w:t>18</w:t>
      </w:r>
      <w:r w:rsidR="00464222" w:rsidRPr="00464222">
        <w:fldChar w:fldCharType="end"/>
      </w:r>
      <w:r w:rsidR="00966D38">
        <w:t xml:space="preserve">, </w:t>
      </w:r>
      <w:r w:rsidR="002525C8">
        <w:t>this does not</w:t>
      </w:r>
      <w:r w:rsidR="00BD4F01">
        <w:t xml:space="preserve"> capture the fact that the Wallace tree multiplier performs its calculations in a shorter duration, as a result the total power usage </w:t>
      </w:r>
      <w:r w:rsidR="00264034">
        <w:t xml:space="preserve">used </w:t>
      </w:r>
      <w:r w:rsidR="00BD4F01">
        <w:t xml:space="preserve">per multiplication </w:t>
      </w:r>
      <w:r w:rsidR="00264034">
        <w:t>operation</w:t>
      </w:r>
      <w:r w:rsidR="00BD4F01">
        <w:t xml:space="preserve"> </w:t>
      </w:r>
      <w:r w:rsidR="00264034">
        <w:t xml:space="preserve">is </w:t>
      </w:r>
      <w:r w:rsidR="00BD4F01">
        <w:t>lower. This improvement in efficiency makes it more suitable for portable and low power applications.</w:t>
      </w:r>
    </w:p>
    <w:p w14:paraId="05C906B2" w14:textId="77777777" w:rsidR="0083402D" w:rsidRDefault="00097055" w:rsidP="0083402D">
      <w:pPr>
        <w:keepNext/>
        <w:jc w:val="center"/>
      </w:pPr>
      <w:r w:rsidRPr="00097055">
        <w:rPr>
          <w:noProof/>
        </w:rPr>
        <w:lastRenderedPageBreak/>
        <w:drawing>
          <wp:inline distT="0" distB="0" distL="0" distR="0" wp14:anchorId="734E1138" wp14:editId="37F79185">
            <wp:extent cx="3623094" cy="3795699"/>
            <wp:effectExtent l="0" t="0" r="0" b="0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37429" cy="381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26AE1" w14:textId="62F11796" w:rsidR="00722018" w:rsidRPr="00CC1C22" w:rsidRDefault="0083402D" w:rsidP="00CC1C22">
      <w:pPr>
        <w:pStyle w:val="Caption"/>
        <w:jc w:val="center"/>
        <w:rPr>
          <w:sz w:val="20"/>
          <w:szCs w:val="20"/>
        </w:rPr>
      </w:pPr>
      <w:bookmarkStart w:id="76" w:name="_Ref227423163"/>
      <w:bookmarkStart w:id="77" w:name="_Toc227913765"/>
      <w:r w:rsidRPr="0083402D">
        <w:rPr>
          <w:sz w:val="20"/>
          <w:szCs w:val="20"/>
        </w:rPr>
        <w:t xml:space="preserve">Figure </w:t>
      </w:r>
      <w:r w:rsidRPr="0083402D">
        <w:rPr>
          <w:sz w:val="20"/>
          <w:szCs w:val="20"/>
        </w:rPr>
        <w:fldChar w:fldCharType="begin"/>
      </w:r>
      <w:r w:rsidRPr="0083402D">
        <w:rPr>
          <w:sz w:val="20"/>
          <w:szCs w:val="20"/>
        </w:rPr>
        <w:instrText xml:space="preserve"> SEQ Figure \* ARABIC </w:instrText>
      </w:r>
      <w:r w:rsidRPr="0083402D">
        <w:rPr>
          <w:sz w:val="20"/>
          <w:szCs w:val="20"/>
        </w:rPr>
        <w:fldChar w:fldCharType="separate"/>
      </w:r>
      <w:r w:rsidR="00A4723B">
        <w:rPr>
          <w:noProof/>
          <w:sz w:val="20"/>
          <w:szCs w:val="20"/>
        </w:rPr>
        <w:t>18</w:t>
      </w:r>
      <w:r w:rsidRPr="0083402D">
        <w:rPr>
          <w:sz w:val="20"/>
          <w:szCs w:val="20"/>
        </w:rPr>
        <w:fldChar w:fldCharType="end"/>
      </w:r>
      <w:bookmarkEnd w:id="76"/>
      <w:r w:rsidRPr="0083402D">
        <w:rPr>
          <w:sz w:val="20"/>
          <w:szCs w:val="20"/>
        </w:rPr>
        <w:t xml:space="preserve"> - Multiplier Power Usage Comparison</w:t>
      </w:r>
      <w:bookmarkEnd w:id="77"/>
    </w:p>
    <w:p w14:paraId="01FFB394" w14:textId="7C610923" w:rsidR="00722018" w:rsidRPr="00722018" w:rsidRDefault="00722018" w:rsidP="004F515C">
      <w:pPr>
        <w:pStyle w:val="Heading2"/>
      </w:pPr>
      <w:bookmarkStart w:id="78" w:name="_Toc227613187"/>
      <w:bookmarkStart w:id="79" w:name="_Toc227861762"/>
      <w:r>
        <w:t xml:space="preserve">6.5 - </w:t>
      </w:r>
      <w:r w:rsidR="004F515C">
        <w:t>Evaluation</w:t>
      </w:r>
      <w:bookmarkEnd w:id="78"/>
      <w:bookmarkEnd w:id="79"/>
    </w:p>
    <w:p w14:paraId="1F668432" w14:textId="77777777" w:rsidR="00930F48" w:rsidRDefault="002D68F1">
      <w:pPr>
        <w:spacing w:line="259" w:lineRule="auto"/>
      </w:pPr>
      <w:r>
        <w:t xml:space="preserve">From the results obtained, it is evident that the Wallace multiplier </w:t>
      </w:r>
      <w:r w:rsidR="003C0818">
        <w:t>provides superior performance to the Braun multiplier</w:t>
      </w:r>
      <w:r w:rsidR="002809D3">
        <w:t xml:space="preserve">. The calculated </w:t>
      </w:r>
      <w:r w:rsidR="00093245">
        <w:t xml:space="preserve">critical path delay of </w:t>
      </w:r>
      <w:r w:rsidR="00D75BE9">
        <w:t xml:space="preserve">31ns of </w:t>
      </w:r>
      <w:r w:rsidR="00093245">
        <w:t xml:space="preserve">the Wallace </w:t>
      </w:r>
      <w:r w:rsidR="00CF44AA">
        <w:t xml:space="preserve">Tree is significantly lower than the 41ns of observed in the </w:t>
      </w:r>
      <w:r w:rsidR="000F1821">
        <w:t>Braun multiplier</w:t>
      </w:r>
      <w:r w:rsidR="00AC3E1B">
        <w:t xml:space="preserve">. This improvement has primarily been obtained through the </w:t>
      </w:r>
      <w:r w:rsidR="001263CE">
        <w:t xml:space="preserve">parallel reduction </w:t>
      </w:r>
      <w:r w:rsidR="00930F48">
        <w:t>architecture of the parallel products which reduces the number of sequential addition stages.</w:t>
      </w:r>
    </w:p>
    <w:p w14:paraId="527D6854" w14:textId="77777777" w:rsidR="005A6854" w:rsidRDefault="00930F48">
      <w:pPr>
        <w:spacing w:line="259" w:lineRule="auto"/>
      </w:pPr>
      <w:r>
        <w:t xml:space="preserve">In </w:t>
      </w:r>
      <w:r w:rsidR="002C7A70">
        <w:t>contrast</w:t>
      </w:r>
      <w:r>
        <w:t xml:space="preserve">, The Brauns multiplier relies on a </w:t>
      </w:r>
      <w:r w:rsidR="00BC5AE9">
        <w:t xml:space="preserve">regular array structure </w:t>
      </w:r>
      <w:r w:rsidR="002569BA">
        <w:t>where sequential addition</w:t>
      </w:r>
      <w:r w:rsidR="00E54569">
        <w:t xml:space="preserve"> results in </w:t>
      </w:r>
      <w:r w:rsidR="002C7A70">
        <w:t>a longer critical path and increased delay in operation.</w:t>
      </w:r>
      <w:r w:rsidR="008030A8">
        <w:t xml:space="preserve"> </w:t>
      </w:r>
    </w:p>
    <w:p w14:paraId="2348ADBA" w14:textId="77777777" w:rsidR="00026A5D" w:rsidRDefault="009A3645">
      <w:pPr>
        <w:spacing w:line="259" w:lineRule="auto"/>
      </w:pPr>
      <w:r>
        <w:t xml:space="preserve">Reviewing the resource utilization, the Wallace tree multiplier demonstrated slightly reduced </w:t>
      </w:r>
      <w:r w:rsidR="00FD5CA3">
        <w:t xml:space="preserve">LUT usage, indicating </w:t>
      </w:r>
      <w:r w:rsidR="00F01176">
        <w:t xml:space="preserve">a more efficient hardware implementation, </w:t>
      </w:r>
      <w:r w:rsidR="009E6C26">
        <w:t>however</w:t>
      </w:r>
      <w:r w:rsidR="00F01176">
        <w:t xml:space="preserve"> this reduction does come at the cost of </w:t>
      </w:r>
      <w:r w:rsidR="000311D5">
        <w:t>increased hardware complexity</w:t>
      </w:r>
      <w:r w:rsidR="00C075A4">
        <w:t xml:space="preserve">, which may lead to </w:t>
      </w:r>
      <w:r w:rsidR="009E6C26">
        <w:t>more difficult routing when attempting implementation in hardware.</w:t>
      </w:r>
    </w:p>
    <w:p w14:paraId="173D621F" w14:textId="77777777" w:rsidR="00E3617D" w:rsidRDefault="00026A5D">
      <w:pPr>
        <w:spacing w:line="259" w:lineRule="auto"/>
      </w:pPr>
      <w:r>
        <w:t xml:space="preserve">Although both multipliers demonstrated similar instantaneous power consumption, the </w:t>
      </w:r>
      <w:r w:rsidR="00214913">
        <w:t>improved speed of the Wallace multiplier</w:t>
      </w:r>
      <w:r w:rsidR="00966BD5">
        <w:t xml:space="preserve"> results i</w:t>
      </w:r>
      <w:r w:rsidR="00FB6A43">
        <w:t>n lower overall energy consumption per cal</w:t>
      </w:r>
      <w:r w:rsidR="00E3617D">
        <w:t>culation.</w:t>
      </w:r>
    </w:p>
    <w:p w14:paraId="04BE0B0F" w14:textId="005D4240" w:rsidR="00C144C6" w:rsidRDefault="00E3617D">
      <w:pPr>
        <w:spacing w:line="259" w:lineRule="auto"/>
      </w:pPr>
      <w:r>
        <w:t xml:space="preserve">Therefore, the Wallace Multiplier demonstrates </w:t>
      </w:r>
      <w:r w:rsidR="003B595A">
        <w:t>s</w:t>
      </w:r>
      <w:r w:rsidR="009E1E92">
        <w:t>uitability</w:t>
      </w:r>
      <w:r>
        <w:t xml:space="preserve"> for high-performance and energy efficient applications, whereas the </w:t>
      </w:r>
      <w:r w:rsidR="00CA4EED">
        <w:t xml:space="preserve">Braun </w:t>
      </w:r>
      <w:r w:rsidR="00455F42">
        <w:t xml:space="preserve">multiplier may still be </w:t>
      </w:r>
      <w:r w:rsidR="008D2DB3">
        <w:t>preferred</w:t>
      </w:r>
      <w:r w:rsidR="00455F42">
        <w:t xml:space="preserve"> </w:t>
      </w:r>
      <w:r w:rsidR="00D70C2C">
        <w:t xml:space="preserve">in designs where simplicity and ease of implementation are </w:t>
      </w:r>
      <w:r w:rsidR="008D2DB3">
        <w:t>constraining factors instead of speed.</w:t>
      </w:r>
      <w:r w:rsidR="00C144C6">
        <w:br w:type="page"/>
      </w:r>
    </w:p>
    <w:p w14:paraId="72D7C9B9" w14:textId="4194DE93" w:rsidR="00B1121C" w:rsidRDefault="00B1121C" w:rsidP="00B1121C">
      <w:pPr>
        <w:pStyle w:val="Heading1"/>
      </w:pPr>
      <w:bookmarkStart w:id="80" w:name="_Toc227613188"/>
      <w:bookmarkStart w:id="81" w:name="_Toc227861763"/>
      <w:r>
        <w:lastRenderedPageBreak/>
        <w:t xml:space="preserve">7 – Discussion </w:t>
      </w:r>
      <w:r w:rsidR="00F74022">
        <w:t>&amp;</w:t>
      </w:r>
      <w:r>
        <w:t xml:space="preserve"> Future Recommendations</w:t>
      </w:r>
      <w:bookmarkEnd w:id="80"/>
      <w:bookmarkEnd w:id="81"/>
    </w:p>
    <w:p w14:paraId="1CE86CC1" w14:textId="6612FBA1" w:rsidR="00232BBE" w:rsidRDefault="001D02C6" w:rsidP="001D02C6">
      <w:r>
        <w:t xml:space="preserve">Whilst the Wallace tree multiplier gives a </w:t>
      </w:r>
      <w:r w:rsidR="002B6E48">
        <w:t xml:space="preserve">good speed improvement over the Brauns multiplier </w:t>
      </w:r>
      <w:r w:rsidR="00572E79">
        <w:t xml:space="preserve">certain applications may require </w:t>
      </w:r>
      <w:r w:rsidR="00F223BA">
        <w:t xml:space="preserve">further speed improvements, </w:t>
      </w:r>
      <w:r w:rsidR="006D3EEA">
        <w:t>for this there are several possible additions, one such addition is the carry lookahead adder</w:t>
      </w:r>
      <w:r w:rsidR="00CE32FE" w:rsidRPr="00CE32FE">
        <w:t xml:space="preserve"> </w:t>
      </w:r>
      <w:sdt>
        <w:sdtPr>
          <w:id w:val="433024783"/>
          <w:citation/>
        </w:sdtPr>
        <w:sdtEndPr/>
        <w:sdtContent>
          <w:r w:rsidR="00CE32FE">
            <w:fldChar w:fldCharType="begin"/>
          </w:r>
          <w:r w:rsidR="00CE32FE">
            <w:rPr>
              <w:lang w:val="en-GB"/>
            </w:rPr>
            <w:instrText xml:space="preserve"> CITATION Che04 \l 2057 </w:instrText>
          </w:r>
          <w:r w:rsidR="00CE32FE">
            <w:fldChar w:fldCharType="separate"/>
          </w:r>
          <w:r w:rsidR="00A4723B" w:rsidRPr="00A4723B">
            <w:rPr>
              <w:noProof/>
              <w:lang w:val="en-GB"/>
            </w:rPr>
            <w:t>[14]</w:t>
          </w:r>
          <w:r w:rsidR="00CE32FE">
            <w:fldChar w:fldCharType="end"/>
          </w:r>
        </w:sdtContent>
      </w:sdt>
      <w:r w:rsidR="006D3EEA">
        <w:t xml:space="preserve">. </w:t>
      </w:r>
      <w:r w:rsidR="007E2CE2">
        <w:t>This helps to reduce the propagation delay</w:t>
      </w:r>
      <w:r w:rsidR="00CE32FE">
        <w:t xml:space="preserve"> in </w:t>
      </w:r>
      <w:r w:rsidR="003B3B86">
        <w:t xml:space="preserve">the carry signal </w:t>
      </w:r>
      <w:r w:rsidR="00AA793F">
        <w:t>by</w:t>
      </w:r>
      <w:r w:rsidR="00CE32FE">
        <w:t xml:space="preserve"> over </w:t>
      </w:r>
      <w:r w:rsidR="00CB3F4D">
        <w:t>50%</w:t>
      </w:r>
      <w:r w:rsidR="00AF0D6A">
        <w:t>, this is done by</w:t>
      </w:r>
      <w:r w:rsidR="00AA793F">
        <w:t xml:space="preserve"> calculating </w:t>
      </w:r>
      <w:r w:rsidR="00AF0D6A">
        <w:t>the carry</w:t>
      </w:r>
      <w:r w:rsidR="00AA793F">
        <w:t xml:space="preserve"> in parallel</w:t>
      </w:r>
      <w:r w:rsidR="00BE1FF4" w:rsidRPr="00BE1FF4">
        <w:t xml:space="preserve"> </w:t>
      </w:r>
      <w:sdt>
        <w:sdtPr>
          <w:id w:val="-876855274"/>
          <w:citation/>
        </w:sdtPr>
        <w:sdtEndPr/>
        <w:sdtContent>
          <w:r w:rsidR="00BE1FF4">
            <w:fldChar w:fldCharType="begin"/>
          </w:r>
          <w:r w:rsidR="00BE1FF4">
            <w:rPr>
              <w:lang w:val="en-GB"/>
            </w:rPr>
            <w:instrText xml:space="preserve"> CITATION Bal22 \l 2057 </w:instrText>
          </w:r>
          <w:r w:rsidR="00BE1FF4">
            <w:fldChar w:fldCharType="separate"/>
          </w:r>
          <w:r w:rsidR="00A4723B" w:rsidRPr="00A4723B">
            <w:rPr>
              <w:noProof/>
              <w:lang w:val="en-GB"/>
            </w:rPr>
            <w:t>[15]</w:t>
          </w:r>
          <w:r w:rsidR="00BE1FF4">
            <w:fldChar w:fldCharType="end"/>
          </w:r>
        </w:sdtContent>
      </w:sdt>
      <w:r w:rsidR="00AA793F">
        <w:t xml:space="preserve">. </w:t>
      </w:r>
      <w:r w:rsidR="00DD126B">
        <w:t xml:space="preserve"> </w:t>
      </w:r>
    </w:p>
    <w:p w14:paraId="4F5E37B7" w14:textId="5A14F49E" w:rsidR="005B4DF2" w:rsidRDefault="00CD1787" w:rsidP="001D02C6">
      <w:r>
        <w:t>A limitation of the currently tested multipliers is the limitation to unsigned numbers</w:t>
      </w:r>
      <w:r w:rsidR="00770993">
        <w:t>, for certain applications this limitation is not a problem, however if the multiplication of sign</w:t>
      </w:r>
      <w:r w:rsidR="00350856">
        <w:t xml:space="preserve">ed </w:t>
      </w:r>
      <w:r w:rsidR="000D40BD">
        <w:t xml:space="preserve">numbers is </w:t>
      </w:r>
      <w:r w:rsidR="007D4081">
        <w:t>required</w:t>
      </w:r>
      <w:r w:rsidR="00130915">
        <w:t xml:space="preserve"> </w:t>
      </w:r>
      <w:r w:rsidR="00071D73">
        <w:t>one possible solution is the Booth multiplier</w:t>
      </w:r>
      <w:r w:rsidR="007D530E">
        <w:t>.</w:t>
      </w:r>
      <w:r w:rsidR="00071D73">
        <w:t xml:space="preserve"> </w:t>
      </w:r>
      <w:r w:rsidR="00BB3A2C">
        <w:t xml:space="preserve">The booth multiplier </w:t>
      </w:r>
      <w:r w:rsidR="008932DA">
        <w:t xml:space="preserve">operates </w:t>
      </w:r>
      <w:r w:rsidR="00D23A05">
        <w:t>with a different method to both the Wallace and Brauns multiplier</w:t>
      </w:r>
      <w:r w:rsidR="007A039D">
        <w:t>;</w:t>
      </w:r>
      <w:r w:rsidR="00343F61">
        <w:t xml:space="preserve"> by examining pairs of bits and performing subtraction and addition operations followed by </w:t>
      </w:r>
      <w:r w:rsidR="00837F7B">
        <w:t>arithmetic right shifts</w:t>
      </w:r>
      <w:r w:rsidR="00981818">
        <w:t xml:space="preserve"> it can perform multiplication operations with </w:t>
      </w:r>
      <w:r w:rsidR="007A039D">
        <w:t>signed numbers in two’s compliment form</w:t>
      </w:r>
      <w:sdt>
        <w:sdtPr>
          <w:id w:val="-224059879"/>
          <w:citation/>
        </w:sdtPr>
        <w:sdtEndPr/>
        <w:sdtContent>
          <w:r w:rsidR="00931227">
            <w:fldChar w:fldCharType="begin"/>
          </w:r>
          <w:r w:rsidR="00931227">
            <w:rPr>
              <w:lang w:val="en-GB"/>
            </w:rPr>
            <w:instrText xml:space="preserve"> CITATION Kua10 \l 2057 </w:instrText>
          </w:r>
          <w:r w:rsidR="00931227">
            <w:fldChar w:fldCharType="separate"/>
          </w:r>
          <w:r w:rsidR="00A4723B">
            <w:rPr>
              <w:noProof/>
              <w:lang w:val="en-GB"/>
            </w:rPr>
            <w:t xml:space="preserve"> </w:t>
          </w:r>
          <w:r w:rsidR="00A4723B" w:rsidRPr="00A4723B">
            <w:rPr>
              <w:noProof/>
              <w:lang w:val="en-GB"/>
            </w:rPr>
            <w:t>[16]</w:t>
          </w:r>
          <w:r w:rsidR="00931227">
            <w:fldChar w:fldCharType="end"/>
          </w:r>
        </w:sdtContent>
      </w:sdt>
      <w:r w:rsidR="007A039D">
        <w:t>.</w:t>
      </w:r>
    </w:p>
    <w:p w14:paraId="17CD7BC0" w14:textId="7CBD64A4" w:rsidR="00C074E6" w:rsidRDefault="00A84118" w:rsidP="00F02C06">
      <w:pPr>
        <w:pStyle w:val="Heading1"/>
      </w:pPr>
      <w:bookmarkStart w:id="82" w:name="_Toc227861764"/>
      <w:r>
        <w:t>8 – Conclusion</w:t>
      </w:r>
      <w:bookmarkEnd w:id="82"/>
      <w:r>
        <w:t xml:space="preserve"> </w:t>
      </w:r>
    </w:p>
    <w:p w14:paraId="1DBAA986" w14:textId="4163CCC1" w:rsidR="00A61853" w:rsidRDefault="001A0BB7" w:rsidP="00C074E6">
      <w:r>
        <w:t xml:space="preserve">This report </w:t>
      </w:r>
      <w:r w:rsidR="0068550A">
        <w:t xml:space="preserve">presented the design, implementation, evaluation </w:t>
      </w:r>
      <w:r w:rsidR="0044240E">
        <w:t xml:space="preserve">and comparison </w:t>
      </w:r>
      <w:r w:rsidR="0068550A">
        <w:t xml:space="preserve">of an </w:t>
      </w:r>
      <w:r w:rsidR="00940D14">
        <w:t>8</w:t>
      </w:r>
      <w:r w:rsidR="00582A74">
        <w:t>-</w:t>
      </w:r>
      <w:r w:rsidR="00940D14">
        <w:t xml:space="preserve">bit Brauns and Wallace </w:t>
      </w:r>
      <w:r w:rsidR="0044240E">
        <w:t>multiplier</w:t>
      </w:r>
      <w:r w:rsidR="000D0F98">
        <w:t xml:space="preserve"> </w:t>
      </w:r>
      <w:r w:rsidR="00E469A5">
        <w:t>making use of VHDL and an Artix-7 FPGA</w:t>
      </w:r>
      <w:r w:rsidR="001D313C">
        <w:t xml:space="preserve">. Both designs </w:t>
      </w:r>
      <w:r w:rsidR="00C54B96">
        <w:t>su</w:t>
      </w:r>
      <w:r w:rsidR="00C81ECE">
        <w:t>ccessfully performed multiplication calculatio</w:t>
      </w:r>
      <w:r w:rsidR="009F1322">
        <w:t>ns across multiple test cases.</w:t>
      </w:r>
    </w:p>
    <w:p w14:paraId="2B8324AF" w14:textId="77777777" w:rsidR="00B746FD" w:rsidRDefault="00A61853" w:rsidP="00C074E6">
      <w:r>
        <w:t xml:space="preserve">Test results </w:t>
      </w:r>
      <w:r w:rsidR="00545D3F">
        <w:t xml:space="preserve">displayed a clear </w:t>
      </w:r>
      <w:r w:rsidR="00A228F3">
        <w:t xml:space="preserve">performance difference between the two </w:t>
      </w:r>
      <w:r w:rsidR="00CF74E2">
        <w:t xml:space="preserve">architectures. </w:t>
      </w:r>
      <w:r w:rsidR="00391263">
        <w:t>The Brauns multiplier whilst providing a simple regular structure</w:t>
      </w:r>
      <w:r w:rsidR="007673D4">
        <w:t>, exhibited a longer critical path delay of 41ns</w:t>
      </w:r>
      <w:r w:rsidR="00B0637E">
        <w:t xml:space="preserve"> due to </w:t>
      </w:r>
      <w:r w:rsidR="00BC2D04">
        <w:t>compounding delay as a result of sequential additions</w:t>
      </w:r>
      <w:r w:rsidR="00244122">
        <w:t xml:space="preserve"> of partial products. </w:t>
      </w:r>
      <w:r w:rsidR="002F1FDA">
        <w:t xml:space="preserve">In contrast the Wallace </w:t>
      </w:r>
      <w:r w:rsidR="005D147A">
        <w:t>multiplier</w:t>
      </w:r>
      <w:r w:rsidR="002F1FDA">
        <w:t xml:space="preserve"> </w:t>
      </w:r>
      <w:r w:rsidR="005D147A">
        <w:t xml:space="preserve">improves upon this, reducing the delay to 31ns </w:t>
      </w:r>
      <w:r w:rsidR="005C435B">
        <w:t>by making use of parallel reduction.</w:t>
      </w:r>
    </w:p>
    <w:p w14:paraId="1E98FBD9" w14:textId="77777777" w:rsidR="008F67A8" w:rsidRDefault="00B746FD" w:rsidP="00C074E6">
      <w:r>
        <w:t xml:space="preserve">Although both designs showed similar </w:t>
      </w:r>
      <w:r w:rsidR="00B37AF7">
        <w:t xml:space="preserve">power consumption, the </w:t>
      </w:r>
      <w:r w:rsidR="00CE398E">
        <w:t>Wallace</w:t>
      </w:r>
      <w:r w:rsidR="007C0F46">
        <w:t xml:space="preserve"> multiplier with its faster operation </w:t>
      </w:r>
      <w:r w:rsidR="00CE398E">
        <w:t>suggests better energy efficiency per operation</w:t>
      </w:r>
      <w:r w:rsidR="00241CEC">
        <w:t>, however coming at the cost of increased complexity</w:t>
      </w:r>
      <w:r w:rsidR="009260BE">
        <w:t xml:space="preserve"> and a less regular design layout.</w:t>
      </w:r>
    </w:p>
    <w:p w14:paraId="1B7C28AC" w14:textId="06737B11" w:rsidR="00D8326D" w:rsidRPr="00C074E6" w:rsidRDefault="008F67A8" w:rsidP="00C074E6">
      <w:r>
        <w:t>Overall</w:t>
      </w:r>
      <w:r w:rsidR="00BE30C7">
        <w:t>,</w:t>
      </w:r>
      <w:r>
        <w:t xml:space="preserve"> the Wallace multiplier </w:t>
      </w:r>
      <w:r w:rsidR="00792F25">
        <w:t xml:space="preserve">is better suited for high performance </w:t>
      </w:r>
      <w:r w:rsidR="008B0103">
        <w:t>applications, whilst the Brauns multiplier</w:t>
      </w:r>
      <w:r w:rsidR="0007417F">
        <w:t xml:space="preserve"> </w:t>
      </w:r>
      <w:r w:rsidR="00BE30C7">
        <w:t xml:space="preserve">remains relevant where design simplicity and ease of implementation are priorities. </w:t>
      </w:r>
      <w:r w:rsidR="00D8326D" w:rsidRPr="00C074E6">
        <w:br w:type="page"/>
      </w:r>
    </w:p>
    <w:bookmarkStart w:id="83" w:name="_Toc227613189" w:displacedByCustomXml="next"/>
    <w:bookmarkStart w:id="84" w:name="_Toc227861765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958298804"/>
        <w:docPartObj>
          <w:docPartGallery w:val="Bibliographies"/>
          <w:docPartUnique/>
        </w:docPartObj>
      </w:sdtPr>
      <w:sdtEndPr/>
      <w:sdtContent>
        <w:p w14:paraId="6C3BE362" w14:textId="56B0092F" w:rsidR="00A57F48" w:rsidRDefault="00A57F48">
          <w:pPr>
            <w:pStyle w:val="Heading1"/>
          </w:pPr>
          <w:r>
            <w:t>References</w:t>
          </w:r>
          <w:bookmarkEnd w:id="84"/>
          <w:bookmarkEnd w:id="83"/>
        </w:p>
        <w:sdt>
          <w:sdtPr>
            <w:id w:val="-573587230"/>
            <w:bibliography/>
          </w:sdtPr>
          <w:sdtEndPr/>
          <w:sdtContent>
            <w:p w14:paraId="275E443F" w14:textId="77777777" w:rsidR="00A4723B" w:rsidRDefault="00A57F48">
              <w:pPr>
                <w:rPr>
                  <w:noProof/>
                  <w:sz w:val="22"/>
                  <w:szCs w:val="22"/>
                  <w:lang w:val="en-GB"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66"/>
                <w:gridCol w:w="8560"/>
              </w:tblGrid>
              <w:tr w:rsidR="00A4723B" w14:paraId="4F339920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6FA470" w14:textId="15AFE7FD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0440B7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a. S. A. Immareddy, "A survey paper on design and implementation of multipliers for digital system applications," </w:t>
                    </w:r>
                    <w:r>
                      <w:rPr>
                        <w:i/>
                        <w:iCs/>
                        <w:noProof/>
                      </w:rPr>
                      <w:t xml:space="preserve">Artificial Intelligence Review, </w:t>
                    </w:r>
                    <w:r>
                      <w:rPr>
                        <w:noProof/>
                      </w:rPr>
                      <w:t xml:space="preserve">vol. 55, no. 6, pp. 4575-4603, 2022. </w:t>
                    </w:r>
                  </w:p>
                </w:tc>
              </w:tr>
              <w:tr w:rsidR="00A4723B" w14:paraId="6C878E18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64901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AB5FCF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H. a. R. WOODS, Digital Logic Design, Newnes, 2003. </w:t>
                    </w:r>
                  </w:p>
                </w:tc>
              </w:tr>
              <w:tr w:rsidR="00A4723B" w14:paraId="013976CA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631F56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B60062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G. A. a. Y. Hashim, "Design and Implementation of General Hardware Binary Multiplier (2n x 2n) Bits,"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physics. Conference series, </w:t>
                    </w:r>
                    <w:r>
                      <w:rPr>
                        <w:noProof/>
                      </w:rPr>
                      <w:t xml:space="preserve">vol. 2312, no. 1, 2022. </w:t>
                    </w:r>
                  </w:p>
                </w:tc>
              </w:tr>
              <w:tr w:rsidR="00A4723B" w14:paraId="2E963BD2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8EC5EE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4BE4D3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M. e. al, "Design and Implementation of Braun Multiplier with Different Adder Architectures," in </w:t>
                    </w:r>
                    <w:r>
                      <w:rPr>
                        <w:i/>
                        <w:iCs/>
                        <w:noProof/>
                      </w:rPr>
                      <w:t>ITM Web of Conferences</w:t>
                    </w:r>
                    <w:r>
                      <w:rPr>
                        <w:noProof/>
                      </w:rPr>
                      <w:t xml:space="preserve">, 2025 . </w:t>
                    </w:r>
                  </w:p>
                </w:tc>
              </w:tr>
              <w:tr w:rsidR="00A4723B" w14:paraId="3808A9E4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81BC42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200912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Pang, "Architectures for pipelined Wallace tree multiplier-accumulators," in </w:t>
                    </w:r>
                    <w:r>
                      <w:rPr>
                        <w:i/>
                        <w:iCs/>
                        <w:noProof/>
                      </w:rPr>
                      <w:t>1990 IEEE International Conference on Computer Design: VLSI in Computers and Processors</w:t>
                    </w:r>
                    <w:r>
                      <w:rPr>
                        <w:noProof/>
                      </w:rPr>
                      <w:t xml:space="preserve">, Cambridge, MA, USA , 1990. </w:t>
                    </w:r>
                  </w:p>
                </w:tc>
              </w:tr>
              <w:tr w:rsidR="00A4723B" w14:paraId="26C6FFA3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6A6C11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C092A7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Parker, Digital signal processing : everything you need to know to get started, Amsterdam : Newnes, 2010. </w:t>
                    </w:r>
                  </w:p>
                </w:tc>
              </w:tr>
              <w:tr w:rsidR="00A4723B" w14:paraId="70C22335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49EA81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B62BFC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R. G. S. S. S. a. R. V. P. Premalatha, "Critical path analysis for primary inputs optimization," in </w:t>
                    </w:r>
                    <w:r>
                      <w:rPr>
                        <w:i/>
                        <w:iCs/>
                        <w:noProof/>
                      </w:rPr>
                      <w:t>IEEE Conference on Information &amp; Communication Technologies</w:t>
                    </w:r>
                    <w:r>
                      <w:rPr>
                        <w:noProof/>
                      </w:rPr>
                      <w:t xml:space="preserve">, Thuckalay, India, 2013 . </w:t>
                    </w:r>
                  </w:p>
                </w:tc>
              </w:tr>
              <w:tr w:rsidR="00A4723B" w14:paraId="5E9B3D25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CD9F17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5D127F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Lan, "On the propagation delay of CMOS inverters. Applied and Computational Engineering," </w:t>
                    </w:r>
                    <w:r>
                      <w:rPr>
                        <w:i/>
                        <w:iCs/>
                        <w:noProof/>
                      </w:rPr>
                      <w:t xml:space="preserve">Applied and Computational Engineering , </w:t>
                    </w:r>
                    <w:r>
                      <w:rPr>
                        <w:noProof/>
                      </w:rPr>
                      <w:t xml:space="preserve">pp. 163-172, 2024. </w:t>
                    </w:r>
                  </w:p>
                </w:tc>
              </w:tr>
              <w:tr w:rsidR="00A4723B" w14:paraId="454FD8C1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859853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316080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Altium, "Minimize Propagation Delay in Logic Gates: Synchronize Pulse Trains," Altium, 25 1 2021. [Online]. Available: https://resources.altium.com/p/propagation-delay-adjustments-keep-your-pulse-trains-time. [Accessed 16 4 2026].</w:t>
                    </w:r>
                  </w:p>
                </w:tc>
              </w:tr>
              <w:tr w:rsidR="00A4723B" w14:paraId="03F49321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3B3E2E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CD2AED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G. F. Kevin T. Tang, "Delay and noise estimation of CMOS logic gates driving," </w:t>
                    </w:r>
                    <w:r>
                      <w:rPr>
                        <w:i/>
                        <w:iCs/>
                        <w:noProof/>
                      </w:rPr>
                      <w:t xml:space="preserve">The VLSI journal , </w:t>
                    </w:r>
                    <w:r>
                      <w:rPr>
                        <w:noProof/>
                      </w:rPr>
                      <w:t xml:space="preserve">pp. 131-165, 2000. </w:t>
                    </w:r>
                  </w:p>
                </w:tc>
              </w:tr>
              <w:tr w:rsidR="00A4723B" w14:paraId="65BE489D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BD01F9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019502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Analog Devices, "Guide to Digital Signal Processing (DSP)," Analog Devices, [Online]. Available: https://www.analog.com/en/lp/001/beginners-guide-to-dsp.html. [Accessed 20 4 2026].</w:t>
                    </w:r>
                  </w:p>
                </w:tc>
              </w:tr>
              <w:tr w:rsidR="00A4723B" w14:paraId="717D4C45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F49589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199530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a. P. C. a. W. F. a. P. K. Al-Khaleel, "Adaptive Hardware and Systems," </w:t>
                    </w:r>
                    <w:r>
                      <w:rPr>
                        <w:i/>
                        <w:iCs/>
                        <w:noProof/>
                      </w:rPr>
                      <w:t xml:space="preserve">A Large Scale Adaptable Multiplier for Cryptographic Applications, </w:t>
                    </w:r>
                    <w:r>
                      <w:rPr>
                        <w:noProof/>
                      </w:rPr>
                      <w:t xml:space="preserve">pp. 477-484, 2006. </w:t>
                    </w:r>
                  </w:p>
                </w:tc>
              </w:tr>
              <w:tr w:rsidR="00A4723B" w14:paraId="07950B4C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E3DA64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3E1AC0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a. K. R. M. a. S. S. a. K. S. a. N. S. George, "Fast approximate booth multiplier for error resilient applications,"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Signal and Imaging Systems Engineering, </w:t>
                    </w:r>
                    <w:r>
                      <w:rPr>
                        <w:noProof/>
                      </w:rPr>
                      <w:t xml:space="preserve">vol. 13, no. 2, pp. 95-108, 2024. </w:t>
                    </w:r>
                  </w:p>
                </w:tc>
              </w:tr>
              <w:tr w:rsidR="00A4723B" w14:paraId="703F3A97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DF2A63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6A189E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Y.-T. P. a. Y.-K. Chen, "The fastest carry lookahead adder," in </w:t>
                    </w:r>
                    <w:r>
                      <w:rPr>
                        <w:i/>
                        <w:iCs/>
                        <w:noProof/>
                      </w:rPr>
                      <w:t>Proceedings. DELTA 2004. Second IEEE International Workshop on Electronic Design, Test and Applications</w:t>
                    </w:r>
                    <w:r>
                      <w:rPr>
                        <w:noProof/>
                      </w:rPr>
                      <w:t xml:space="preserve">, Perth, WA, Australia, 2004. </w:t>
                    </w:r>
                  </w:p>
                </w:tc>
              </w:tr>
              <w:tr w:rsidR="00A4723B" w14:paraId="1F9CB339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B7A0DA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A2978C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a. M. N. E. Balasubramanian, "High-Speed and Energy-Efficient Carry Look-Ahead Adder,"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Low Power Electronics and Applications, </w:t>
                    </w:r>
                    <w:r>
                      <w:rPr>
                        <w:noProof/>
                      </w:rPr>
                      <w:t xml:space="preserve">vol. 12, no. 3, 2022. </w:t>
                    </w:r>
                  </w:p>
                </w:tc>
              </w:tr>
              <w:tr w:rsidR="00A4723B" w14:paraId="2D0C3BA1" w14:textId="77777777">
                <w:trPr>
                  <w:divId w:val="23174196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94519F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0C1848" w14:textId="77777777" w:rsidR="00A4723B" w:rsidRDefault="00A472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S.-R. a. W. J.-P. Kuang, "Design of Power-Efficient Configurable Booth Multiplier," </w:t>
                    </w:r>
                    <w:r>
                      <w:rPr>
                        <w:i/>
                        <w:iCs/>
                        <w:noProof/>
                      </w:rPr>
                      <w:t xml:space="preserve">IEEE Transactions on Circuits and Systems I: Regular Papers, </w:t>
                    </w:r>
                    <w:r>
                      <w:rPr>
                        <w:noProof/>
                      </w:rPr>
                      <w:t xml:space="preserve">vol. 57, no. 3, pp. 568-580, 2010. </w:t>
                    </w:r>
                  </w:p>
                </w:tc>
              </w:tr>
            </w:tbl>
            <w:p w14:paraId="51BD1548" w14:textId="77777777" w:rsidR="00A4723B" w:rsidRDefault="00A4723B">
              <w:pPr>
                <w:divId w:val="231741967"/>
                <w:rPr>
                  <w:rFonts w:eastAsia="Times New Roman"/>
                  <w:noProof/>
                </w:rPr>
              </w:pPr>
            </w:p>
            <w:p w14:paraId="508F09BB" w14:textId="72C6FB9F" w:rsidR="00A57F48" w:rsidRDefault="00A57F4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1404A3D" w14:textId="00EBE14C" w:rsidR="00D71BE1" w:rsidRDefault="00D71BE1" w:rsidP="00D71BE1">
      <w:pPr>
        <w:pStyle w:val="Heading1"/>
      </w:pPr>
      <w:r>
        <w:t>Table Of Figures</w:t>
      </w:r>
    </w:p>
    <w:p w14:paraId="09967427" w14:textId="1D20754A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7913748" w:history="1">
        <w:r w:rsidRPr="00C73A15">
          <w:rPr>
            <w:rStyle w:val="Hyperlink"/>
            <w:noProof/>
          </w:rPr>
          <w:t>Figure 1 - Brauns Multiplier Block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BF2C273" w14:textId="4031909A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49" w:history="1">
        <w:r w:rsidRPr="00C73A15">
          <w:rPr>
            <w:rStyle w:val="Hyperlink"/>
            <w:noProof/>
          </w:rPr>
          <w:t>Figure 2 - Brauns VHDL Port Configuration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B1A9E27" w14:textId="47836DF0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0" w:history="1">
        <w:r w:rsidRPr="00C73A15">
          <w:rPr>
            <w:rStyle w:val="Hyperlink"/>
            <w:noProof/>
          </w:rPr>
          <w:t>Figure 3 - Brauns VHDL Intermediate Signal Declarations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732190F" w14:textId="16A4AC7D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1" w:history="1">
        <w:r w:rsidRPr="00C73A15">
          <w:rPr>
            <w:rStyle w:val="Hyperlink"/>
            <w:noProof/>
          </w:rPr>
          <w:t>Figure 4 - Brauns VHDL Adder Instantiation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7F81496" w14:textId="52B0D134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2" w:history="1">
        <w:r w:rsidRPr="00C73A15">
          <w:rPr>
            <w:rStyle w:val="Hyperlink"/>
            <w:noProof/>
          </w:rPr>
          <w:t>Figure 5 - Brauns VHDL Partial Product AND Gates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33AAAEB" w14:textId="5B862569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3" w:history="1">
        <w:r w:rsidRPr="00C73A15">
          <w:rPr>
            <w:rStyle w:val="Hyperlink"/>
            <w:noProof/>
          </w:rPr>
          <w:t>Figure 6 - Brauns VHDL Final Product Generation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CBBA67A" w14:textId="554B15AA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4" w:history="1">
        <w:r w:rsidRPr="00C73A15">
          <w:rPr>
            <w:rStyle w:val="Hyperlink"/>
            <w:noProof/>
          </w:rPr>
          <w:t>Figure 7 - Wallace Multiplier Dot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5EE7D7F" w14:textId="33FF9A94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5" w:history="1">
        <w:r w:rsidRPr="00C73A15">
          <w:rPr>
            <w:rStyle w:val="Hyperlink"/>
            <w:noProof/>
          </w:rPr>
          <w:t>Figure 8 - Wallace Multiplier Populated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9514F8C" w14:textId="49951449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6" w:history="1">
        <w:r w:rsidRPr="00C73A15">
          <w:rPr>
            <w:rStyle w:val="Hyperlink"/>
            <w:noProof/>
          </w:rPr>
          <w:t>Figure 9 - Wallace Tree Block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F65829A" w14:textId="14F589A5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7" w:history="1">
        <w:r w:rsidRPr="00C73A15">
          <w:rPr>
            <w:rStyle w:val="Hyperlink"/>
            <w:noProof/>
          </w:rPr>
          <w:t>Figure 10 - Final Product Generation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450387E" w14:textId="087C831A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8" w:history="1">
        <w:r w:rsidRPr="00C73A15">
          <w:rPr>
            <w:rStyle w:val="Hyperlink"/>
            <w:noProof/>
          </w:rPr>
          <w:t>Figure 11 - Brauns Block Diagram Critical Path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4941F00" w14:textId="0A558B40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59" w:history="1">
        <w:r w:rsidRPr="00C73A15">
          <w:rPr>
            <w:rStyle w:val="Hyperlink"/>
            <w:noProof/>
          </w:rPr>
          <w:t>Figure 12 - Wallace Tree Block Diagram Critical Path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1762C21" w14:textId="31CF6063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0" w:history="1">
        <w:r w:rsidRPr="00C73A15">
          <w:rPr>
            <w:rStyle w:val="Hyperlink"/>
            <w:noProof/>
          </w:rPr>
          <w:t>Figure 13 - Brauns and Wallace Simulation Results (Low Value)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D879B65" w14:textId="5FFA4686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1" w:history="1">
        <w:r w:rsidRPr="00C73A15">
          <w:rPr>
            <w:rStyle w:val="Hyperlink"/>
            <w:noProof/>
          </w:rPr>
          <w:t>Figure 14 - Brauns and Wallace Simulation Results (Medium Value)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6614E61" w14:textId="520A31A6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2" w:history="1">
        <w:r w:rsidRPr="00C73A15">
          <w:rPr>
            <w:rStyle w:val="Hyperlink"/>
            <w:noProof/>
          </w:rPr>
          <w:t>Figure 15 - Brauns and Wallace Simulation Results (High Value)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E08B8AB" w14:textId="39CA1A06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3" w:history="1">
        <w:r w:rsidRPr="00C73A15">
          <w:rPr>
            <w:rStyle w:val="Hyperlink"/>
            <w:noProof/>
          </w:rPr>
          <w:t>Figure 16 - Brauns and Wallace Simulation Results (Maximum Value)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FA1369C" w14:textId="08A9B220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4" w:history="1">
        <w:r w:rsidRPr="00C73A15">
          <w:rPr>
            <w:rStyle w:val="Hyperlink"/>
            <w:noProof/>
          </w:rPr>
          <w:t>Figure 17 - LUT Comparison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6B8EB3D" w14:textId="688DA5D9" w:rsidR="00D71BE1" w:rsidRDefault="00D71BE1">
      <w:pPr>
        <w:pStyle w:val="TableofFigures"/>
        <w:tabs>
          <w:tab w:val="right" w:leader="dot" w:pos="9016"/>
        </w:tabs>
        <w:rPr>
          <w:noProof/>
        </w:rPr>
      </w:pPr>
      <w:hyperlink w:anchor="_Toc227913765" w:history="1">
        <w:r w:rsidRPr="00C73A15">
          <w:rPr>
            <w:rStyle w:val="Hyperlink"/>
            <w:noProof/>
          </w:rPr>
          <w:t>Figure 18 - Multiplier Power Usage Comparison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_Toc227913765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76DAECE" w14:textId="2F258AEE" w:rsidR="00E64FB5" w:rsidRPr="00E64FB5" w:rsidRDefault="00D71BE1" w:rsidP="00E64FB5">
      <w:r>
        <w:fldChar w:fldCharType="end"/>
      </w:r>
    </w:p>
    <w:sectPr w:rsidR="00E64FB5" w:rsidRPr="00E64FB5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5E923" w14:textId="77777777" w:rsidR="00FD1EC3" w:rsidRDefault="00FD1EC3" w:rsidP="00F81983">
      <w:pPr>
        <w:spacing w:after="0" w:line="240" w:lineRule="auto"/>
      </w:pPr>
      <w:r>
        <w:separator/>
      </w:r>
    </w:p>
  </w:endnote>
  <w:endnote w:type="continuationSeparator" w:id="0">
    <w:p w14:paraId="0C1A5575" w14:textId="77777777" w:rsidR="00FD1EC3" w:rsidRDefault="00FD1EC3" w:rsidP="00F81983">
      <w:pPr>
        <w:spacing w:after="0" w:line="240" w:lineRule="auto"/>
      </w:pPr>
      <w:r>
        <w:continuationSeparator/>
      </w:r>
    </w:p>
  </w:endnote>
  <w:endnote w:type="continuationNotice" w:id="1">
    <w:p w14:paraId="5065E372" w14:textId="77777777" w:rsidR="00FD1EC3" w:rsidRDefault="00FD1E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280404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A59FE6B" w14:textId="77777777" w:rsidR="00463AB1" w:rsidRDefault="00F8198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 w:rsidRPr="009B0867">
          <w:rPr>
            <w:color w:val="4472C4" w:themeColor="accent1"/>
            <w:spacing w:val="60"/>
          </w:rPr>
          <w:t>Page</w:t>
        </w:r>
      </w:p>
    </w:sdtContent>
  </w:sdt>
  <w:p w14:paraId="29821C20" w14:textId="77777777" w:rsidR="00463AB1" w:rsidRDefault="00463A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170D" w14:textId="77777777" w:rsidR="00FD1EC3" w:rsidRDefault="00FD1EC3" w:rsidP="00F81983">
      <w:pPr>
        <w:spacing w:after="0" w:line="240" w:lineRule="auto"/>
      </w:pPr>
      <w:r>
        <w:separator/>
      </w:r>
    </w:p>
  </w:footnote>
  <w:footnote w:type="continuationSeparator" w:id="0">
    <w:p w14:paraId="654BD678" w14:textId="77777777" w:rsidR="00FD1EC3" w:rsidRDefault="00FD1EC3" w:rsidP="00F81983">
      <w:pPr>
        <w:spacing w:after="0" w:line="240" w:lineRule="auto"/>
      </w:pPr>
      <w:r>
        <w:continuationSeparator/>
      </w:r>
    </w:p>
  </w:footnote>
  <w:footnote w:type="continuationNotice" w:id="1">
    <w:p w14:paraId="3E06BAFB" w14:textId="77777777" w:rsidR="00FD1EC3" w:rsidRDefault="00FD1EC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A5"/>
    <w:rsid w:val="00000B46"/>
    <w:rsid w:val="00000BA5"/>
    <w:rsid w:val="000024F5"/>
    <w:rsid w:val="00002BA9"/>
    <w:rsid w:val="00002C1F"/>
    <w:rsid w:val="00004148"/>
    <w:rsid w:val="000047EC"/>
    <w:rsid w:val="00004B55"/>
    <w:rsid w:val="00006A83"/>
    <w:rsid w:val="0000717E"/>
    <w:rsid w:val="00010EE6"/>
    <w:rsid w:val="000125DF"/>
    <w:rsid w:val="00013CF3"/>
    <w:rsid w:val="0001489E"/>
    <w:rsid w:val="00015124"/>
    <w:rsid w:val="00016BD4"/>
    <w:rsid w:val="00020347"/>
    <w:rsid w:val="00020724"/>
    <w:rsid w:val="00021F62"/>
    <w:rsid w:val="00024CAA"/>
    <w:rsid w:val="0002505C"/>
    <w:rsid w:val="000251F7"/>
    <w:rsid w:val="000256FF"/>
    <w:rsid w:val="00025A59"/>
    <w:rsid w:val="00026A5D"/>
    <w:rsid w:val="00026F69"/>
    <w:rsid w:val="000272F4"/>
    <w:rsid w:val="000278ED"/>
    <w:rsid w:val="000308DD"/>
    <w:rsid w:val="000311D5"/>
    <w:rsid w:val="0003391A"/>
    <w:rsid w:val="00036354"/>
    <w:rsid w:val="00036F6F"/>
    <w:rsid w:val="0004027F"/>
    <w:rsid w:val="00040EE5"/>
    <w:rsid w:val="00041530"/>
    <w:rsid w:val="000419A5"/>
    <w:rsid w:val="00041B09"/>
    <w:rsid w:val="000451C5"/>
    <w:rsid w:val="00046D5F"/>
    <w:rsid w:val="00047854"/>
    <w:rsid w:val="00051BCF"/>
    <w:rsid w:val="0005318A"/>
    <w:rsid w:val="0005442B"/>
    <w:rsid w:val="0005598C"/>
    <w:rsid w:val="0005755D"/>
    <w:rsid w:val="00060704"/>
    <w:rsid w:val="000609F2"/>
    <w:rsid w:val="00060E85"/>
    <w:rsid w:val="00063914"/>
    <w:rsid w:val="0006656E"/>
    <w:rsid w:val="000670FB"/>
    <w:rsid w:val="000702EE"/>
    <w:rsid w:val="00071C49"/>
    <w:rsid w:val="00071D73"/>
    <w:rsid w:val="00073111"/>
    <w:rsid w:val="00073295"/>
    <w:rsid w:val="00073861"/>
    <w:rsid w:val="0007417F"/>
    <w:rsid w:val="00074D31"/>
    <w:rsid w:val="0008064A"/>
    <w:rsid w:val="00081080"/>
    <w:rsid w:val="00082677"/>
    <w:rsid w:val="00083549"/>
    <w:rsid w:val="00083A83"/>
    <w:rsid w:val="0008426F"/>
    <w:rsid w:val="0008534C"/>
    <w:rsid w:val="00085961"/>
    <w:rsid w:val="00085F0E"/>
    <w:rsid w:val="00085F50"/>
    <w:rsid w:val="000863FC"/>
    <w:rsid w:val="00086BFA"/>
    <w:rsid w:val="00087E92"/>
    <w:rsid w:val="0009172A"/>
    <w:rsid w:val="00091776"/>
    <w:rsid w:val="00092B09"/>
    <w:rsid w:val="00092CBC"/>
    <w:rsid w:val="00093094"/>
    <w:rsid w:val="00093245"/>
    <w:rsid w:val="000938CA"/>
    <w:rsid w:val="00097055"/>
    <w:rsid w:val="000A0502"/>
    <w:rsid w:val="000A0626"/>
    <w:rsid w:val="000A117E"/>
    <w:rsid w:val="000A6DFE"/>
    <w:rsid w:val="000B0881"/>
    <w:rsid w:val="000B46CD"/>
    <w:rsid w:val="000B5185"/>
    <w:rsid w:val="000B723C"/>
    <w:rsid w:val="000C1FEE"/>
    <w:rsid w:val="000C63FC"/>
    <w:rsid w:val="000C77B8"/>
    <w:rsid w:val="000D0F98"/>
    <w:rsid w:val="000D24B5"/>
    <w:rsid w:val="000D25E6"/>
    <w:rsid w:val="000D2FEF"/>
    <w:rsid w:val="000D381F"/>
    <w:rsid w:val="000D40BD"/>
    <w:rsid w:val="000D48B3"/>
    <w:rsid w:val="000D4DAC"/>
    <w:rsid w:val="000D544A"/>
    <w:rsid w:val="000D5A1C"/>
    <w:rsid w:val="000D701B"/>
    <w:rsid w:val="000E27E6"/>
    <w:rsid w:val="000E4DB5"/>
    <w:rsid w:val="000F170F"/>
    <w:rsid w:val="000F1821"/>
    <w:rsid w:val="000F233A"/>
    <w:rsid w:val="000F3D76"/>
    <w:rsid w:val="000F460A"/>
    <w:rsid w:val="000F5B14"/>
    <w:rsid w:val="000F698D"/>
    <w:rsid w:val="000F6AF1"/>
    <w:rsid w:val="000F6CD5"/>
    <w:rsid w:val="000F7E06"/>
    <w:rsid w:val="00101178"/>
    <w:rsid w:val="00103254"/>
    <w:rsid w:val="00103EC5"/>
    <w:rsid w:val="00105801"/>
    <w:rsid w:val="00105924"/>
    <w:rsid w:val="00105ECF"/>
    <w:rsid w:val="00110720"/>
    <w:rsid w:val="0011218A"/>
    <w:rsid w:val="00112ED1"/>
    <w:rsid w:val="001138E6"/>
    <w:rsid w:val="00115D76"/>
    <w:rsid w:val="00116209"/>
    <w:rsid w:val="001163E2"/>
    <w:rsid w:val="00116771"/>
    <w:rsid w:val="00117504"/>
    <w:rsid w:val="001205B9"/>
    <w:rsid w:val="0012095D"/>
    <w:rsid w:val="00121761"/>
    <w:rsid w:val="00121D4E"/>
    <w:rsid w:val="00121FC6"/>
    <w:rsid w:val="00122B5F"/>
    <w:rsid w:val="001231BD"/>
    <w:rsid w:val="00123257"/>
    <w:rsid w:val="00124034"/>
    <w:rsid w:val="001263CE"/>
    <w:rsid w:val="0012679A"/>
    <w:rsid w:val="001305BA"/>
    <w:rsid w:val="00130915"/>
    <w:rsid w:val="00130956"/>
    <w:rsid w:val="00130B41"/>
    <w:rsid w:val="00131D7B"/>
    <w:rsid w:val="00132FA7"/>
    <w:rsid w:val="001337D8"/>
    <w:rsid w:val="001341C9"/>
    <w:rsid w:val="0013461A"/>
    <w:rsid w:val="00135783"/>
    <w:rsid w:val="00135C9E"/>
    <w:rsid w:val="0013641F"/>
    <w:rsid w:val="0013655C"/>
    <w:rsid w:val="00136612"/>
    <w:rsid w:val="00136D45"/>
    <w:rsid w:val="00136FFF"/>
    <w:rsid w:val="0014020B"/>
    <w:rsid w:val="001511D5"/>
    <w:rsid w:val="00151D21"/>
    <w:rsid w:val="0015283B"/>
    <w:rsid w:val="00153F95"/>
    <w:rsid w:val="00154118"/>
    <w:rsid w:val="001555A7"/>
    <w:rsid w:val="00155C74"/>
    <w:rsid w:val="00156D03"/>
    <w:rsid w:val="00157E12"/>
    <w:rsid w:val="001613AA"/>
    <w:rsid w:val="00161457"/>
    <w:rsid w:val="00164506"/>
    <w:rsid w:val="0016532C"/>
    <w:rsid w:val="00165A77"/>
    <w:rsid w:val="001669E0"/>
    <w:rsid w:val="00173C7A"/>
    <w:rsid w:val="00173E20"/>
    <w:rsid w:val="00174B3C"/>
    <w:rsid w:val="001755CA"/>
    <w:rsid w:val="00177755"/>
    <w:rsid w:val="00181032"/>
    <w:rsid w:val="001817A6"/>
    <w:rsid w:val="00182038"/>
    <w:rsid w:val="00182AD1"/>
    <w:rsid w:val="00183417"/>
    <w:rsid w:val="00184185"/>
    <w:rsid w:val="00186C31"/>
    <w:rsid w:val="00193433"/>
    <w:rsid w:val="00194811"/>
    <w:rsid w:val="00194E70"/>
    <w:rsid w:val="00195C39"/>
    <w:rsid w:val="00196BDC"/>
    <w:rsid w:val="001A0625"/>
    <w:rsid w:val="001A0BB7"/>
    <w:rsid w:val="001A12DA"/>
    <w:rsid w:val="001A1848"/>
    <w:rsid w:val="001A1D5D"/>
    <w:rsid w:val="001A2631"/>
    <w:rsid w:val="001A2B6C"/>
    <w:rsid w:val="001A3DBD"/>
    <w:rsid w:val="001A4E30"/>
    <w:rsid w:val="001A7FEF"/>
    <w:rsid w:val="001B031C"/>
    <w:rsid w:val="001B0873"/>
    <w:rsid w:val="001B1B9D"/>
    <w:rsid w:val="001B1C92"/>
    <w:rsid w:val="001B2392"/>
    <w:rsid w:val="001B3ED2"/>
    <w:rsid w:val="001B4212"/>
    <w:rsid w:val="001B4688"/>
    <w:rsid w:val="001B4D8C"/>
    <w:rsid w:val="001B5B6F"/>
    <w:rsid w:val="001C0108"/>
    <w:rsid w:val="001C0C9D"/>
    <w:rsid w:val="001C1DA8"/>
    <w:rsid w:val="001C1DAF"/>
    <w:rsid w:val="001C322B"/>
    <w:rsid w:val="001C342D"/>
    <w:rsid w:val="001C4AC0"/>
    <w:rsid w:val="001C501C"/>
    <w:rsid w:val="001C5BCB"/>
    <w:rsid w:val="001C5E99"/>
    <w:rsid w:val="001C786D"/>
    <w:rsid w:val="001C78B7"/>
    <w:rsid w:val="001C7C98"/>
    <w:rsid w:val="001D02C6"/>
    <w:rsid w:val="001D313C"/>
    <w:rsid w:val="001D3200"/>
    <w:rsid w:val="001D3CEE"/>
    <w:rsid w:val="001D5DF9"/>
    <w:rsid w:val="001D727D"/>
    <w:rsid w:val="001D79DE"/>
    <w:rsid w:val="001D7CF6"/>
    <w:rsid w:val="001E0018"/>
    <w:rsid w:val="001E0710"/>
    <w:rsid w:val="001E22F0"/>
    <w:rsid w:val="001E4ABB"/>
    <w:rsid w:val="001E4F84"/>
    <w:rsid w:val="001E55B0"/>
    <w:rsid w:val="001E57AE"/>
    <w:rsid w:val="001E627A"/>
    <w:rsid w:val="001E6FC0"/>
    <w:rsid w:val="001E7D18"/>
    <w:rsid w:val="001E7F85"/>
    <w:rsid w:val="001F049C"/>
    <w:rsid w:val="001F1A07"/>
    <w:rsid w:val="001F257B"/>
    <w:rsid w:val="001F2DCB"/>
    <w:rsid w:val="001F4F69"/>
    <w:rsid w:val="001F56EE"/>
    <w:rsid w:val="001F59FA"/>
    <w:rsid w:val="001F7398"/>
    <w:rsid w:val="00200A8B"/>
    <w:rsid w:val="00201560"/>
    <w:rsid w:val="00201F54"/>
    <w:rsid w:val="00202620"/>
    <w:rsid w:val="00202AE5"/>
    <w:rsid w:val="00202EC7"/>
    <w:rsid w:val="002041A5"/>
    <w:rsid w:val="002047A4"/>
    <w:rsid w:val="00204AAB"/>
    <w:rsid w:val="00206343"/>
    <w:rsid w:val="002127B7"/>
    <w:rsid w:val="00213F38"/>
    <w:rsid w:val="00214913"/>
    <w:rsid w:val="00216BA0"/>
    <w:rsid w:val="00217B43"/>
    <w:rsid w:val="00217EED"/>
    <w:rsid w:val="00220A53"/>
    <w:rsid w:val="00220D04"/>
    <w:rsid w:val="0022158F"/>
    <w:rsid w:val="00222A0C"/>
    <w:rsid w:val="0022342E"/>
    <w:rsid w:val="002250A8"/>
    <w:rsid w:val="00227058"/>
    <w:rsid w:val="00230C38"/>
    <w:rsid w:val="00231BA2"/>
    <w:rsid w:val="002329F1"/>
    <w:rsid w:val="00232A35"/>
    <w:rsid w:val="00232BBE"/>
    <w:rsid w:val="00232EC5"/>
    <w:rsid w:val="002334FD"/>
    <w:rsid w:val="002339D8"/>
    <w:rsid w:val="00233F11"/>
    <w:rsid w:val="00235BED"/>
    <w:rsid w:val="00236483"/>
    <w:rsid w:val="002371A5"/>
    <w:rsid w:val="00241094"/>
    <w:rsid w:val="00241CEC"/>
    <w:rsid w:val="00242DB2"/>
    <w:rsid w:val="00243616"/>
    <w:rsid w:val="00244018"/>
    <w:rsid w:val="002440C3"/>
    <w:rsid w:val="00244122"/>
    <w:rsid w:val="0024587E"/>
    <w:rsid w:val="00245DC1"/>
    <w:rsid w:val="00247196"/>
    <w:rsid w:val="0024729F"/>
    <w:rsid w:val="002474DE"/>
    <w:rsid w:val="00247CAA"/>
    <w:rsid w:val="002506B2"/>
    <w:rsid w:val="00250B1C"/>
    <w:rsid w:val="002514D5"/>
    <w:rsid w:val="00251586"/>
    <w:rsid w:val="002525C8"/>
    <w:rsid w:val="00252764"/>
    <w:rsid w:val="00253326"/>
    <w:rsid w:val="0025555D"/>
    <w:rsid w:val="00255760"/>
    <w:rsid w:val="002569BA"/>
    <w:rsid w:val="00257E5D"/>
    <w:rsid w:val="0026046C"/>
    <w:rsid w:val="00261A54"/>
    <w:rsid w:val="00261F9A"/>
    <w:rsid w:val="002624F4"/>
    <w:rsid w:val="00264034"/>
    <w:rsid w:val="00265090"/>
    <w:rsid w:val="002668FC"/>
    <w:rsid w:val="00266D83"/>
    <w:rsid w:val="00270005"/>
    <w:rsid w:val="00270494"/>
    <w:rsid w:val="00270DB9"/>
    <w:rsid w:val="00271AC5"/>
    <w:rsid w:val="002724F1"/>
    <w:rsid w:val="00273091"/>
    <w:rsid w:val="00275937"/>
    <w:rsid w:val="00275DF7"/>
    <w:rsid w:val="0027781E"/>
    <w:rsid w:val="00277B3B"/>
    <w:rsid w:val="00280550"/>
    <w:rsid w:val="002809D3"/>
    <w:rsid w:val="002844FF"/>
    <w:rsid w:val="00286D9C"/>
    <w:rsid w:val="002904CF"/>
    <w:rsid w:val="00290A03"/>
    <w:rsid w:val="00290B15"/>
    <w:rsid w:val="00291266"/>
    <w:rsid w:val="0029315B"/>
    <w:rsid w:val="0029326B"/>
    <w:rsid w:val="00293982"/>
    <w:rsid w:val="00295457"/>
    <w:rsid w:val="00295883"/>
    <w:rsid w:val="00295D44"/>
    <w:rsid w:val="00295FF4"/>
    <w:rsid w:val="002962BC"/>
    <w:rsid w:val="002964F1"/>
    <w:rsid w:val="002A0D1C"/>
    <w:rsid w:val="002A0DEC"/>
    <w:rsid w:val="002A1A1B"/>
    <w:rsid w:val="002A2218"/>
    <w:rsid w:val="002A36D1"/>
    <w:rsid w:val="002A49C9"/>
    <w:rsid w:val="002A6472"/>
    <w:rsid w:val="002A685C"/>
    <w:rsid w:val="002A78FA"/>
    <w:rsid w:val="002B06C4"/>
    <w:rsid w:val="002B2AEE"/>
    <w:rsid w:val="002B2E5B"/>
    <w:rsid w:val="002B61A1"/>
    <w:rsid w:val="002B6994"/>
    <w:rsid w:val="002B6E48"/>
    <w:rsid w:val="002B7A5D"/>
    <w:rsid w:val="002C038A"/>
    <w:rsid w:val="002C05D6"/>
    <w:rsid w:val="002C18A3"/>
    <w:rsid w:val="002C1A36"/>
    <w:rsid w:val="002C2B8F"/>
    <w:rsid w:val="002C3D7E"/>
    <w:rsid w:val="002C5445"/>
    <w:rsid w:val="002C5806"/>
    <w:rsid w:val="002C64C5"/>
    <w:rsid w:val="002C7A70"/>
    <w:rsid w:val="002C7C42"/>
    <w:rsid w:val="002D0831"/>
    <w:rsid w:val="002D217B"/>
    <w:rsid w:val="002D4922"/>
    <w:rsid w:val="002D4E64"/>
    <w:rsid w:val="002D5E03"/>
    <w:rsid w:val="002D68F1"/>
    <w:rsid w:val="002D78C5"/>
    <w:rsid w:val="002D7E37"/>
    <w:rsid w:val="002E0F61"/>
    <w:rsid w:val="002E2B5B"/>
    <w:rsid w:val="002E35D5"/>
    <w:rsid w:val="002E3C98"/>
    <w:rsid w:val="002E5098"/>
    <w:rsid w:val="002E5E34"/>
    <w:rsid w:val="002E6552"/>
    <w:rsid w:val="002E6C4D"/>
    <w:rsid w:val="002E7FD8"/>
    <w:rsid w:val="002F0B5F"/>
    <w:rsid w:val="002F1C1D"/>
    <w:rsid w:val="002F1DE3"/>
    <w:rsid w:val="002F1EEB"/>
    <w:rsid w:val="002F1FDA"/>
    <w:rsid w:val="002F353A"/>
    <w:rsid w:val="002F4084"/>
    <w:rsid w:val="002F4FE5"/>
    <w:rsid w:val="002F5AD0"/>
    <w:rsid w:val="002F658A"/>
    <w:rsid w:val="002F6FDC"/>
    <w:rsid w:val="002F74EF"/>
    <w:rsid w:val="00301335"/>
    <w:rsid w:val="003039B0"/>
    <w:rsid w:val="00304364"/>
    <w:rsid w:val="00304A99"/>
    <w:rsid w:val="003056E1"/>
    <w:rsid w:val="0030579E"/>
    <w:rsid w:val="00305D7E"/>
    <w:rsid w:val="00306CE1"/>
    <w:rsid w:val="00306F00"/>
    <w:rsid w:val="003070D4"/>
    <w:rsid w:val="0031046D"/>
    <w:rsid w:val="00311268"/>
    <w:rsid w:val="00312296"/>
    <w:rsid w:val="003125A9"/>
    <w:rsid w:val="00312D18"/>
    <w:rsid w:val="0031425F"/>
    <w:rsid w:val="003209BF"/>
    <w:rsid w:val="003215A3"/>
    <w:rsid w:val="0032269D"/>
    <w:rsid w:val="0032277F"/>
    <w:rsid w:val="003235A4"/>
    <w:rsid w:val="0032512A"/>
    <w:rsid w:val="003255EE"/>
    <w:rsid w:val="00325922"/>
    <w:rsid w:val="003263E8"/>
    <w:rsid w:val="00326E50"/>
    <w:rsid w:val="00330014"/>
    <w:rsid w:val="00330CCB"/>
    <w:rsid w:val="0033307F"/>
    <w:rsid w:val="00333452"/>
    <w:rsid w:val="00333590"/>
    <w:rsid w:val="003344C4"/>
    <w:rsid w:val="003349F9"/>
    <w:rsid w:val="00335421"/>
    <w:rsid w:val="00335453"/>
    <w:rsid w:val="00335675"/>
    <w:rsid w:val="00335832"/>
    <w:rsid w:val="00335A76"/>
    <w:rsid w:val="00335C5C"/>
    <w:rsid w:val="00336249"/>
    <w:rsid w:val="0033633A"/>
    <w:rsid w:val="00336C7C"/>
    <w:rsid w:val="00337A09"/>
    <w:rsid w:val="00340E5B"/>
    <w:rsid w:val="00342323"/>
    <w:rsid w:val="00342BB3"/>
    <w:rsid w:val="003436DD"/>
    <w:rsid w:val="00343D4D"/>
    <w:rsid w:val="00343F61"/>
    <w:rsid w:val="00344F14"/>
    <w:rsid w:val="003453C4"/>
    <w:rsid w:val="0034618D"/>
    <w:rsid w:val="00346402"/>
    <w:rsid w:val="00347A72"/>
    <w:rsid w:val="00350856"/>
    <w:rsid w:val="00352907"/>
    <w:rsid w:val="00353BA8"/>
    <w:rsid w:val="00354358"/>
    <w:rsid w:val="00354C8A"/>
    <w:rsid w:val="0035682E"/>
    <w:rsid w:val="0035704C"/>
    <w:rsid w:val="003601D7"/>
    <w:rsid w:val="00361BDE"/>
    <w:rsid w:val="00363C2B"/>
    <w:rsid w:val="00364728"/>
    <w:rsid w:val="0036487E"/>
    <w:rsid w:val="00364DA7"/>
    <w:rsid w:val="00365EFE"/>
    <w:rsid w:val="00365FA9"/>
    <w:rsid w:val="003662C4"/>
    <w:rsid w:val="00366526"/>
    <w:rsid w:val="00371E3C"/>
    <w:rsid w:val="00371F49"/>
    <w:rsid w:val="00372236"/>
    <w:rsid w:val="00373458"/>
    <w:rsid w:val="00373B2F"/>
    <w:rsid w:val="00374585"/>
    <w:rsid w:val="0037459D"/>
    <w:rsid w:val="00374CE9"/>
    <w:rsid w:val="00377833"/>
    <w:rsid w:val="003779D3"/>
    <w:rsid w:val="0038159B"/>
    <w:rsid w:val="003815CF"/>
    <w:rsid w:val="003815F3"/>
    <w:rsid w:val="0038178E"/>
    <w:rsid w:val="00382BDA"/>
    <w:rsid w:val="00382EEC"/>
    <w:rsid w:val="00383149"/>
    <w:rsid w:val="003846F1"/>
    <w:rsid w:val="00384895"/>
    <w:rsid w:val="003850AD"/>
    <w:rsid w:val="003863BF"/>
    <w:rsid w:val="0038723B"/>
    <w:rsid w:val="003875FB"/>
    <w:rsid w:val="00387971"/>
    <w:rsid w:val="00387E90"/>
    <w:rsid w:val="00390846"/>
    <w:rsid w:val="00390EA3"/>
    <w:rsid w:val="00391263"/>
    <w:rsid w:val="003915EA"/>
    <w:rsid w:val="003920BF"/>
    <w:rsid w:val="003929C8"/>
    <w:rsid w:val="00394405"/>
    <w:rsid w:val="003A246E"/>
    <w:rsid w:val="003A3FCD"/>
    <w:rsid w:val="003A4F80"/>
    <w:rsid w:val="003A55C7"/>
    <w:rsid w:val="003B31EA"/>
    <w:rsid w:val="003B3B86"/>
    <w:rsid w:val="003B595A"/>
    <w:rsid w:val="003B6D3F"/>
    <w:rsid w:val="003C002F"/>
    <w:rsid w:val="003C0306"/>
    <w:rsid w:val="003C0818"/>
    <w:rsid w:val="003C14A6"/>
    <w:rsid w:val="003C1FDF"/>
    <w:rsid w:val="003C372D"/>
    <w:rsid w:val="003C41D0"/>
    <w:rsid w:val="003C492D"/>
    <w:rsid w:val="003C519E"/>
    <w:rsid w:val="003C6291"/>
    <w:rsid w:val="003D0ECA"/>
    <w:rsid w:val="003D1369"/>
    <w:rsid w:val="003D338D"/>
    <w:rsid w:val="003D54D7"/>
    <w:rsid w:val="003D7D42"/>
    <w:rsid w:val="003E071A"/>
    <w:rsid w:val="003E1740"/>
    <w:rsid w:val="003E1DF8"/>
    <w:rsid w:val="003E1EC4"/>
    <w:rsid w:val="003E41EA"/>
    <w:rsid w:val="003E478E"/>
    <w:rsid w:val="003E48CB"/>
    <w:rsid w:val="003E6678"/>
    <w:rsid w:val="003E6895"/>
    <w:rsid w:val="003E743B"/>
    <w:rsid w:val="003E7665"/>
    <w:rsid w:val="003E788E"/>
    <w:rsid w:val="003F07DE"/>
    <w:rsid w:val="003F1D0C"/>
    <w:rsid w:val="003F450A"/>
    <w:rsid w:val="003F4D18"/>
    <w:rsid w:val="003F583C"/>
    <w:rsid w:val="003F5F41"/>
    <w:rsid w:val="003F7163"/>
    <w:rsid w:val="004003A3"/>
    <w:rsid w:val="004010F4"/>
    <w:rsid w:val="00401FEC"/>
    <w:rsid w:val="004040EA"/>
    <w:rsid w:val="00404DCB"/>
    <w:rsid w:val="00405478"/>
    <w:rsid w:val="00405C1E"/>
    <w:rsid w:val="00405FF8"/>
    <w:rsid w:val="00406D1C"/>
    <w:rsid w:val="00407B15"/>
    <w:rsid w:val="004100F8"/>
    <w:rsid w:val="00410CEB"/>
    <w:rsid w:val="00411C0F"/>
    <w:rsid w:val="004141C2"/>
    <w:rsid w:val="00414EF5"/>
    <w:rsid w:val="0041545C"/>
    <w:rsid w:val="00417A9F"/>
    <w:rsid w:val="00417E66"/>
    <w:rsid w:val="004212DD"/>
    <w:rsid w:val="004236B5"/>
    <w:rsid w:val="00424BC4"/>
    <w:rsid w:val="004271DD"/>
    <w:rsid w:val="00434B6C"/>
    <w:rsid w:val="00434D3E"/>
    <w:rsid w:val="004360D5"/>
    <w:rsid w:val="00436182"/>
    <w:rsid w:val="00440696"/>
    <w:rsid w:val="0044240E"/>
    <w:rsid w:val="0044249A"/>
    <w:rsid w:val="00444C1F"/>
    <w:rsid w:val="004453C5"/>
    <w:rsid w:val="00445CD3"/>
    <w:rsid w:val="00446C01"/>
    <w:rsid w:val="0044724C"/>
    <w:rsid w:val="00450169"/>
    <w:rsid w:val="00450F54"/>
    <w:rsid w:val="004529D5"/>
    <w:rsid w:val="00452FA4"/>
    <w:rsid w:val="004546DA"/>
    <w:rsid w:val="004546FD"/>
    <w:rsid w:val="00454C42"/>
    <w:rsid w:val="0045518E"/>
    <w:rsid w:val="00455F42"/>
    <w:rsid w:val="00460ED8"/>
    <w:rsid w:val="00461B85"/>
    <w:rsid w:val="004623DC"/>
    <w:rsid w:val="00462D65"/>
    <w:rsid w:val="00463AB1"/>
    <w:rsid w:val="00464222"/>
    <w:rsid w:val="00466D14"/>
    <w:rsid w:val="0046753D"/>
    <w:rsid w:val="004712BC"/>
    <w:rsid w:val="00471FCD"/>
    <w:rsid w:val="004720EC"/>
    <w:rsid w:val="00472484"/>
    <w:rsid w:val="00474F5B"/>
    <w:rsid w:val="00475327"/>
    <w:rsid w:val="004753C9"/>
    <w:rsid w:val="00475E44"/>
    <w:rsid w:val="00476267"/>
    <w:rsid w:val="004808FF"/>
    <w:rsid w:val="00480A04"/>
    <w:rsid w:val="004811E3"/>
    <w:rsid w:val="004813DF"/>
    <w:rsid w:val="00482622"/>
    <w:rsid w:val="0048395E"/>
    <w:rsid w:val="00483962"/>
    <w:rsid w:val="00483E38"/>
    <w:rsid w:val="0048443E"/>
    <w:rsid w:val="004854B8"/>
    <w:rsid w:val="00490938"/>
    <w:rsid w:val="00490B98"/>
    <w:rsid w:val="00491223"/>
    <w:rsid w:val="00491306"/>
    <w:rsid w:val="004932C7"/>
    <w:rsid w:val="004954C4"/>
    <w:rsid w:val="00496F7C"/>
    <w:rsid w:val="004972D7"/>
    <w:rsid w:val="004A2FB4"/>
    <w:rsid w:val="004A33CE"/>
    <w:rsid w:val="004A425D"/>
    <w:rsid w:val="004A4C34"/>
    <w:rsid w:val="004A560F"/>
    <w:rsid w:val="004A724F"/>
    <w:rsid w:val="004A7738"/>
    <w:rsid w:val="004A7C32"/>
    <w:rsid w:val="004A7E76"/>
    <w:rsid w:val="004B1BEF"/>
    <w:rsid w:val="004B2C47"/>
    <w:rsid w:val="004B5486"/>
    <w:rsid w:val="004B63AC"/>
    <w:rsid w:val="004B65B7"/>
    <w:rsid w:val="004B6B5E"/>
    <w:rsid w:val="004C0CCD"/>
    <w:rsid w:val="004C1CD2"/>
    <w:rsid w:val="004C3E7A"/>
    <w:rsid w:val="004C73A9"/>
    <w:rsid w:val="004D2418"/>
    <w:rsid w:val="004D5854"/>
    <w:rsid w:val="004D5923"/>
    <w:rsid w:val="004D5DCA"/>
    <w:rsid w:val="004E1989"/>
    <w:rsid w:val="004E1A24"/>
    <w:rsid w:val="004E4661"/>
    <w:rsid w:val="004E56E1"/>
    <w:rsid w:val="004E58FA"/>
    <w:rsid w:val="004E6ECE"/>
    <w:rsid w:val="004F019B"/>
    <w:rsid w:val="004F160F"/>
    <w:rsid w:val="004F2E04"/>
    <w:rsid w:val="004F35F2"/>
    <w:rsid w:val="004F3617"/>
    <w:rsid w:val="004F4730"/>
    <w:rsid w:val="004F4A83"/>
    <w:rsid w:val="004F515C"/>
    <w:rsid w:val="004F5FFF"/>
    <w:rsid w:val="004F69D0"/>
    <w:rsid w:val="004F6C5B"/>
    <w:rsid w:val="00500E0C"/>
    <w:rsid w:val="005051CA"/>
    <w:rsid w:val="005076E4"/>
    <w:rsid w:val="00507AB3"/>
    <w:rsid w:val="00510603"/>
    <w:rsid w:val="00513A87"/>
    <w:rsid w:val="00514289"/>
    <w:rsid w:val="0051437F"/>
    <w:rsid w:val="00514677"/>
    <w:rsid w:val="005155D7"/>
    <w:rsid w:val="0051766B"/>
    <w:rsid w:val="00522EF6"/>
    <w:rsid w:val="00524758"/>
    <w:rsid w:val="0052585B"/>
    <w:rsid w:val="0052684D"/>
    <w:rsid w:val="00531A1B"/>
    <w:rsid w:val="005340F5"/>
    <w:rsid w:val="00534C70"/>
    <w:rsid w:val="00535195"/>
    <w:rsid w:val="0053562F"/>
    <w:rsid w:val="0053580A"/>
    <w:rsid w:val="00536941"/>
    <w:rsid w:val="00536E63"/>
    <w:rsid w:val="00540153"/>
    <w:rsid w:val="005417FD"/>
    <w:rsid w:val="00541E7D"/>
    <w:rsid w:val="00544B95"/>
    <w:rsid w:val="00544DDB"/>
    <w:rsid w:val="00545D3F"/>
    <w:rsid w:val="005473D6"/>
    <w:rsid w:val="00547E53"/>
    <w:rsid w:val="00551BFA"/>
    <w:rsid w:val="00551ECD"/>
    <w:rsid w:val="005521C7"/>
    <w:rsid w:val="00553C7A"/>
    <w:rsid w:val="0055460F"/>
    <w:rsid w:val="00555DF1"/>
    <w:rsid w:val="00557AFD"/>
    <w:rsid w:val="00557F8F"/>
    <w:rsid w:val="005604EE"/>
    <w:rsid w:val="00560D5B"/>
    <w:rsid w:val="00561E65"/>
    <w:rsid w:val="0056216E"/>
    <w:rsid w:val="00562DEE"/>
    <w:rsid w:val="00563399"/>
    <w:rsid w:val="00566E13"/>
    <w:rsid w:val="005670EA"/>
    <w:rsid w:val="005674BC"/>
    <w:rsid w:val="00567F1F"/>
    <w:rsid w:val="005724E1"/>
    <w:rsid w:val="00572E79"/>
    <w:rsid w:val="005733D2"/>
    <w:rsid w:val="005739CA"/>
    <w:rsid w:val="00573C71"/>
    <w:rsid w:val="00574962"/>
    <w:rsid w:val="00575D60"/>
    <w:rsid w:val="00580290"/>
    <w:rsid w:val="00580341"/>
    <w:rsid w:val="00580433"/>
    <w:rsid w:val="005811A8"/>
    <w:rsid w:val="00581FAF"/>
    <w:rsid w:val="005828BD"/>
    <w:rsid w:val="00582A74"/>
    <w:rsid w:val="005832CD"/>
    <w:rsid w:val="00583EFB"/>
    <w:rsid w:val="00584924"/>
    <w:rsid w:val="00584985"/>
    <w:rsid w:val="00584D05"/>
    <w:rsid w:val="00585F08"/>
    <w:rsid w:val="0058697B"/>
    <w:rsid w:val="00586FC9"/>
    <w:rsid w:val="00591625"/>
    <w:rsid w:val="00591D0F"/>
    <w:rsid w:val="00592502"/>
    <w:rsid w:val="00592E8E"/>
    <w:rsid w:val="005932B4"/>
    <w:rsid w:val="00593654"/>
    <w:rsid w:val="00594572"/>
    <w:rsid w:val="00594AC5"/>
    <w:rsid w:val="0059519F"/>
    <w:rsid w:val="005961B9"/>
    <w:rsid w:val="0059781B"/>
    <w:rsid w:val="005A0359"/>
    <w:rsid w:val="005A09A5"/>
    <w:rsid w:val="005A177F"/>
    <w:rsid w:val="005A1AD9"/>
    <w:rsid w:val="005A216A"/>
    <w:rsid w:val="005A2B12"/>
    <w:rsid w:val="005A31E5"/>
    <w:rsid w:val="005A49F3"/>
    <w:rsid w:val="005A6854"/>
    <w:rsid w:val="005A6961"/>
    <w:rsid w:val="005B11D0"/>
    <w:rsid w:val="005B1477"/>
    <w:rsid w:val="005B37F8"/>
    <w:rsid w:val="005B4DF2"/>
    <w:rsid w:val="005B59EA"/>
    <w:rsid w:val="005B5AF8"/>
    <w:rsid w:val="005B60C4"/>
    <w:rsid w:val="005B7F9C"/>
    <w:rsid w:val="005C435B"/>
    <w:rsid w:val="005C5CA7"/>
    <w:rsid w:val="005C7DF4"/>
    <w:rsid w:val="005D0DC6"/>
    <w:rsid w:val="005D147A"/>
    <w:rsid w:val="005D17C0"/>
    <w:rsid w:val="005D21FB"/>
    <w:rsid w:val="005D27F4"/>
    <w:rsid w:val="005D2F5E"/>
    <w:rsid w:val="005D368D"/>
    <w:rsid w:val="005D38B4"/>
    <w:rsid w:val="005D4439"/>
    <w:rsid w:val="005E0197"/>
    <w:rsid w:val="005E0A06"/>
    <w:rsid w:val="005E10D8"/>
    <w:rsid w:val="005E1154"/>
    <w:rsid w:val="005E240B"/>
    <w:rsid w:val="005E486C"/>
    <w:rsid w:val="005E4CC0"/>
    <w:rsid w:val="005E5CED"/>
    <w:rsid w:val="005E6FBD"/>
    <w:rsid w:val="005E76C2"/>
    <w:rsid w:val="005E7772"/>
    <w:rsid w:val="005F04D9"/>
    <w:rsid w:val="005F1631"/>
    <w:rsid w:val="005F3C48"/>
    <w:rsid w:val="005F67FE"/>
    <w:rsid w:val="005F6B8D"/>
    <w:rsid w:val="005F6E1B"/>
    <w:rsid w:val="005F70E5"/>
    <w:rsid w:val="005F74D1"/>
    <w:rsid w:val="005F77FA"/>
    <w:rsid w:val="005F7CA4"/>
    <w:rsid w:val="00601A88"/>
    <w:rsid w:val="00601BC6"/>
    <w:rsid w:val="00601D94"/>
    <w:rsid w:val="00602DFF"/>
    <w:rsid w:val="00603A11"/>
    <w:rsid w:val="00603CC9"/>
    <w:rsid w:val="0060450A"/>
    <w:rsid w:val="006062FE"/>
    <w:rsid w:val="00606699"/>
    <w:rsid w:val="006072F1"/>
    <w:rsid w:val="00607362"/>
    <w:rsid w:val="00611B37"/>
    <w:rsid w:val="00611CFF"/>
    <w:rsid w:val="00611D12"/>
    <w:rsid w:val="00611D84"/>
    <w:rsid w:val="00612395"/>
    <w:rsid w:val="00612462"/>
    <w:rsid w:val="00612872"/>
    <w:rsid w:val="0061384E"/>
    <w:rsid w:val="0061434A"/>
    <w:rsid w:val="0061558F"/>
    <w:rsid w:val="00615FE7"/>
    <w:rsid w:val="0062171E"/>
    <w:rsid w:val="00621838"/>
    <w:rsid w:val="006218A5"/>
    <w:rsid w:val="00621A6F"/>
    <w:rsid w:val="00622129"/>
    <w:rsid w:val="0062290A"/>
    <w:rsid w:val="00622E09"/>
    <w:rsid w:val="006242E7"/>
    <w:rsid w:val="0062474F"/>
    <w:rsid w:val="006247FE"/>
    <w:rsid w:val="00625DF0"/>
    <w:rsid w:val="00632D52"/>
    <w:rsid w:val="006335BC"/>
    <w:rsid w:val="006337FB"/>
    <w:rsid w:val="00634DA6"/>
    <w:rsid w:val="00635662"/>
    <w:rsid w:val="006357C3"/>
    <w:rsid w:val="00637A3D"/>
    <w:rsid w:val="00640ACA"/>
    <w:rsid w:val="0064169E"/>
    <w:rsid w:val="006417E4"/>
    <w:rsid w:val="00641A8B"/>
    <w:rsid w:val="00641BD2"/>
    <w:rsid w:val="00642015"/>
    <w:rsid w:val="0064208C"/>
    <w:rsid w:val="00642A7F"/>
    <w:rsid w:val="00645169"/>
    <w:rsid w:val="00645D53"/>
    <w:rsid w:val="00646844"/>
    <w:rsid w:val="0064780C"/>
    <w:rsid w:val="0065000C"/>
    <w:rsid w:val="006505C8"/>
    <w:rsid w:val="00652291"/>
    <w:rsid w:val="00653426"/>
    <w:rsid w:val="00653FF0"/>
    <w:rsid w:val="0065487C"/>
    <w:rsid w:val="0065519A"/>
    <w:rsid w:val="00655455"/>
    <w:rsid w:val="00656D93"/>
    <w:rsid w:val="00657362"/>
    <w:rsid w:val="00657A44"/>
    <w:rsid w:val="00660DB7"/>
    <w:rsid w:val="00661936"/>
    <w:rsid w:val="00661B8B"/>
    <w:rsid w:val="0066305B"/>
    <w:rsid w:val="006632BB"/>
    <w:rsid w:val="00663CD6"/>
    <w:rsid w:val="00664A73"/>
    <w:rsid w:val="006655B5"/>
    <w:rsid w:val="006660A1"/>
    <w:rsid w:val="00666B73"/>
    <w:rsid w:val="00666D99"/>
    <w:rsid w:val="006675E0"/>
    <w:rsid w:val="00673A8E"/>
    <w:rsid w:val="00674734"/>
    <w:rsid w:val="006777EE"/>
    <w:rsid w:val="00680784"/>
    <w:rsid w:val="00681002"/>
    <w:rsid w:val="0068380D"/>
    <w:rsid w:val="00683862"/>
    <w:rsid w:val="00684873"/>
    <w:rsid w:val="0068550A"/>
    <w:rsid w:val="00686876"/>
    <w:rsid w:val="006900EC"/>
    <w:rsid w:val="0069020D"/>
    <w:rsid w:val="00691CF0"/>
    <w:rsid w:val="00692081"/>
    <w:rsid w:val="00692675"/>
    <w:rsid w:val="00692A7A"/>
    <w:rsid w:val="00694111"/>
    <w:rsid w:val="00694973"/>
    <w:rsid w:val="00695D83"/>
    <w:rsid w:val="006A008D"/>
    <w:rsid w:val="006A00E2"/>
    <w:rsid w:val="006A261A"/>
    <w:rsid w:val="006A2CF6"/>
    <w:rsid w:val="006A4B5A"/>
    <w:rsid w:val="006A6211"/>
    <w:rsid w:val="006A7D1D"/>
    <w:rsid w:val="006A7E84"/>
    <w:rsid w:val="006B07A0"/>
    <w:rsid w:val="006B25AA"/>
    <w:rsid w:val="006B2FBA"/>
    <w:rsid w:val="006B3765"/>
    <w:rsid w:val="006B3A40"/>
    <w:rsid w:val="006B469F"/>
    <w:rsid w:val="006B6C03"/>
    <w:rsid w:val="006B707C"/>
    <w:rsid w:val="006B7588"/>
    <w:rsid w:val="006C3489"/>
    <w:rsid w:val="006C3A45"/>
    <w:rsid w:val="006C4A6B"/>
    <w:rsid w:val="006C5BF3"/>
    <w:rsid w:val="006D13E1"/>
    <w:rsid w:val="006D21B9"/>
    <w:rsid w:val="006D2285"/>
    <w:rsid w:val="006D2327"/>
    <w:rsid w:val="006D3EEA"/>
    <w:rsid w:val="006D4173"/>
    <w:rsid w:val="006D5F0D"/>
    <w:rsid w:val="006E0C67"/>
    <w:rsid w:val="006E1868"/>
    <w:rsid w:val="006E2044"/>
    <w:rsid w:val="006E2127"/>
    <w:rsid w:val="006E2DCB"/>
    <w:rsid w:val="006E3D8E"/>
    <w:rsid w:val="006E6A05"/>
    <w:rsid w:val="006E6BDC"/>
    <w:rsid w:val="006E6DF3"/>
    <w:rsid w:val="006E7C40"/>
    <w:rsid w:val="006F0F7A"/>
    <w:rsid w:val="006F14C6"/>
    <w:rsid w:val="006F1B8B"/>
    <w:rsid w:val="006F30CA"/>
    <w:rsid w:val="006F3528"/>
    <w:rsid w:val="006F3854"/>
    <w:rsid w:val="006F3E69"/>
    <w:rsid w:val="006F458C"/>
    <w:rsid w:val="006F6641"/>
    <w:rsid w:val="006F7001"/>
    <w:rsid w:val="007013C3"/>
    <w:rsid w:val="00701A63"/>
    <w:rsid w:val="0070209B"/>
    <w:rsid w:val="007063AD"/>
    <w:rsid w:val="007109A4"/>
    <w:rsid w:val="00716F67"/>
    <w:rsid w:val="007201D2"/>
    <w:rsid w:val="00720410"/>
    <w:rsid w:val="00720F96"/>
    <w:rsid w:val="00721C53"/>
    <w:rsid w:val="00722018"/>
    <w:rsid w:val="00725B6D"/>
    <w:rsid w:val="00726530"/>
    <w:rsid w:val="007265E3"/>
    <w:rsid w:val="00733462"/>
    <w:rsid w:val="007335DC"/>
    <w:rsid w:val="00733C45"/>
    <w:rsid w:val="007340DE"/>
    <w:rsid w:val="007344F6"/>
    <w:rsid w:val="00734DC1"/>
    <w:rsid w:val="00735354"/>
    <w:rsid w:val="00736841"/>
    <w:rsid w:val="00740DC6"/>
    <w:rsid w:val="00741532"/>
    <w:rsid w:val="00744752"/>
    <w:rsid w:val="007449F4"/>
    <w:rsid w:val="0074661A"/>
    <w:rsid w:val="0074698A"/>
    <w:rsid w:val="00747BD4"/>
    <w:rsid w:val="007506E9"/>
    <w:rsid w:val="00750855"/>
    <w:rsid w:val="00752FBE"/>
    <w:rsid w:val="0075313C"/>
    <w:rsid w:val="0075458A"/>
    <w:rsid w:val="007552B2"/>
    <w:rsid w:val="00755DAE"/>
    <w:rsid w:val="007567D3"/>
    <w:rsid w:val="00757430"/>
    <w:rsid w:val="00757B51"/>
    <w:rsid w:val="00757DD0"/>
    <w:rsid w:val="0076120F"/>
    <w:rsid w:val="007612FF"/>
    <w:rsid w:val="00761328"/>
    <w:rsid w:val="007613E4"/>
    <w:rsid w:val="007623A0"/>
    <w:rsid w:val="00763A0B"/>
    <w:rsid w:val="00764A41"/>
    <w:rsid w:val="007673D4"/>
    <w:rsid w:val="007677D3"/>
    <w:rsid w:val="00770993"/>
    <w:rsid w:val="00771727"/>
    <w:rsid w:val="0077183B"/>
    <w:rsid w:val="007748FC"/>
    <w:rsid w:val="00775A17"/>
    <w:rsid w:val="007773A7"/>
    <w:rsid w:val="00777B9F"/>
    <w:rsid w:val="00780880"/>
    <w:rsid w:val="007808FD"/>
    <w:rsid w:val="00780906"/>
    <w:rsid w:val="00780EBE"/>
    <w:rsid w:val="00781110"/>
    <w:rsid w:val="00781990"/>
    <w:rsid w:val="007820D7"/>
    <w:rsid w:val="007844BD"/>
    <w:rsid w:val="00786539"/>
    <w:rsid w:val="00786C35"/>
    <w:rsid w:val="007878A5"/>
    <w:rsid w:val="00792276"/>
    <w:rsid w:val="00792F25"/>
    <w:rsid w:val="007947B0"/>
    <w:rsid w:val="00794933"/>
    <w:rsid w:val="00794AA8"/>
    <w:rsid w:val="00794BEB"/>
    <w:rsid w:val="00795BA2"/>
    <w:rsid w:val="0079728D"/>
    <w:rsid w:val="007A00A6"/>
    <w:rsid w:val="007A00C5"/>
    <w:rsid w:val="007A037F"/>
    <w:rsid w:val="007A039D"/>
    <w:rsid w:val="007A0D51"/>
    <w:rsid w:val="007A0D70"/>
    <w:rsid w:val="007A145B"/>
    <w:rsid w:val="007A2EA1"/>
    <w:rsid w:val="007A328A"/>
    <w:rsid w:val="007A3C4F"/>
    <w:rsid w:val="007A49D1"/>
    <w:rsid w:val="007A7C3D"/>
    <w:rsid w:val="007B1D1E"/>
    <w:rsid w:val="007B2D9C"/>
    <w:rsid w:val="007B54F0"/>
    <w:rsid w:val="007B56CE"/>
    <w:rsid w:val="007B5A95"/>
    <w:rsid w:val="007B790A"/>
    <w:rsid w:val="007C0176"/>
    <w:rsid w:val="007C0F46"/>
    <w:rsid w:val="007C2ACD"/>
    <w:rsid w:val="007C2FBB"/>
    <w:rsid w:val="007C3BA4"/>
    <w:rsid w:val="007C4B1E"/>
    <w:rsid w:val="007C5E2F"/>
    <w:rsid w:val="007C6AD5"/>
    <w:rsid w:val="007D1C00"/>
    <w:rsid w:val="007D1E81"/>
    <w:rsid w:val="007D3AB2"/>
    <w:rsid w:val="007D4081"/>
    <w:rsid w:val="007D530E"/>
    <w:rsid w:val="007D66A2"/>
    <w:rsid w:val="007D7103"/>
    <w:rsid w:val="007D7CB9"/>
    <w:rsid w:val="007E27F2"/>
    <w:rsid w:val="007E2CE2"/>
    <w:rsid w:val="007E3C64"/>
    <w:rsid w:val="007E3CDA"/>
    <w:rsid w:val="007E4E8E"/>
    <w:rsid w:val="007E56FF"/>
    <w:rsid w:val="007F100D"/>
    <w:rsid w:val="007F30A2"/>
    <w:rsid w:val="007F4566"/>
    <w:rsid w:val="007F69C2"/>
    <w:rsid w:val="007F735A"/>
    <w:rsid w:val="007F7DEA"/>
    <w:rsid w:val="008015BB"/>
    <w:rsid w:val="008030A8"/>
    <w:rsid w:val="00803FDE"/>
    <w:rsid w:val="008041B6"/>
    <w:rsid w:val="008041FA"/>
    <w:rsid w:val="00804571"/>
    <w:rsid w:val="00804841"/>
    <w:rsid w:val="00804C6F"/>
    <w:rsid w:val="00805F5D"/>
    <w:rsid w:val="00807DDB"/>
    <w:rsid w:val="00812322"/>
    <w:rsid w:val="0081466A"/>
    <w:rsid w:val="00816B60"/>
    <w:rsid w:val="008177F9"/>
    <w:rsid w:val="008208EE"/>
    <w:rsid w:val="00820FFF"/>
    <w:rsid w:val="00821162"/>
    <w:rsid w:val="00822010"/>
    <w:rsid w:val="00822089"/>
    <w:rsid w:val="008224AA"/>
    <w:rsid w:val="00822832"/>
    <w:rsid w:val="00823FA1"/>
    <w:rsid w:val="00824809"/>
    <w:rsid w:val="00824FFF"/>
    <w:rsid w:val="008251E1"/>
    <w:rsid w:val="00825522"/>
    <w:rsid w:val="00825DD2"/>
    <w:rsid w:val="008267E1"/>
    <w:rsid w:val="00827210"/>
    <w:rsid w:val="008308B2"/>
    <w:rsid w:val="0083208A"/>
    <w:rsid w:val="008325F2"/>
    <w:rsid w:val="00833402"/>
    <w:rsid w:val="0083393C"/>
    <w:rsid w:val="008339FA"/>
    <w:rsid w:val="0083400E"/>
    <w:rsid w:val="0083402D"/>
    <w:rsid w:val="00834FC9"/>
    <w:rsid w:val="00835113"/>
    <w:rsid w:val="00835C42"/>
    <w:rsid w:val="008364DE"/>
    <w:rsid w:val="00837F7B"/>
    <w:rsid w:val="00840865"/>
    <w:rsid w:val="00842D99"/>
    <w:rsid w:val="00843895"/>
    <w:rsid w:val="00844554"/>
    <w:rsid w:val="00844B76"/>
    <w:rsid w:val="00845D9D"/>
    <w:rsid w:val="00846177"/>
    <w:rsid w:val="00846360"/>
    <w:rsid w:val="0084692B"/>
    <w:rsid w:val="008476DF"/>
    <w:rsid w:val="00847D41"/>
    <w:rsid w:val="00850603"/>
    <w:rsid w:val="00850A52"/>
    <w:rsid w:val="00850FAC"/>
    <w:rsid w:val="0085235C"/>
    <w:rsid w:val="00852EAD"/>
    <w:rsid w:val="00853643"/>
    <w:rsid w:val="00860608"/>
    <w:rsid w:val="0086361A"/>
    <w:rsid w:val="0086373C"/>
    <w:rsid w:val="00865321"/>
    <w:rsid w:val="0086568E"/>
    <w:rsid w:val="00871721"/>
    <w:rsid w:val="00873A4D"/>
    <w:rsid w:val="00875479"/>
    <w:rsid w:val="008758E5"/>
    <w:rsid w:val="008763ED"/>
    <w:rsid w:val="008804E6"/>
    <w:rsid w:val="00880A21"/>
    <w:rsid w:val="00881DDC"/>
    <w:rsid w:val="008823EF"/>
    <w:rsid w:val="00882940"/>
    <w:rsid w:val="00884803"/>
    <w:rsid w:val="00890B0F"/>
    <w:rsid w:val="00890B57"/>
    <w:rsid w:val="00890FE9"/>
    <w:rsid w:val="008915F2"/>
    <w:rsid w:val="008916CA"/>
    <w:rsid w:val="00891FF3"/>
    <w:rsid w:val="008932DA"/>
    <w:rsid w:val="00893326"/>
    <w:rsid w:val="00893B68"/>
    <w:rsid w:val="00893FED"/>
    <w:rsid w:val="008942DD"/>
    <w:rsid w:val="00894550"/>
    <w:rsid w:val="00894647"/>
    <w:rsid w:val="00895836"/>
    <w:rsid w:val="008960F2"/>
    <w:rsid w:val="00897FEB"/>
    <w:rsid w:val="008A158B"/>
    <w:rsid w:val="008A1638"/>
    <w:rsid w:val="008A221B"/>
    <w:rsid w:val="008A2896"/>
    <w:rsid w:val="008A2CF6"/>
    <w:rsid w:val="008A3607"/>
    <w:rsid w:val="008A4872"/>
    <w:rsid w:val="008A5B8B"/>
    <w:rsid w:val="008A5FB3"/>
    <w:rsid w:val="008A63D7"/>
    <w:rsid w:val="008A7B67"/>
    <w:rsid w:val="008B0103"/>
    <w:rsid w:val="008B2B28"/>
    <w:rsid w:val="008B32DB"/>
    <w:rsid w:val="008B37E6"/>
    <w:rsid w:val="008B4C3A"/>
    <w:rsid w:val="008B6B18"/>
    <w:rsid w:val="008B77D0"/>
    <w:rsid w:val="008B7A32"/>
    <w:rsid w:val="008B7CC1"/>
    <w:rsid w:val="008C100F"/>
    <w:rsid w:val="008C3E27"/>
    <w:rsid w:val="008C474A"/>
    <w:rsid w:val="008C5D44"/>
    <w:rsid w:val="008C7B5D"/>
    <w:rsid w:val="008C7E72"/>
    <w:rsid w:val="008D027A"/>
    <w:rsid w:val="008D0838"/>
    <w:rsid w:val="008D1C4A"/>
    <w:rsid w:val="008D2DB3"/>
    <w:rsid w:val="008D3520"/>
    <w:rsid w:val="008D36BC"/>
    <w:rsid w:val="008D494F"/>
    <w:rsid w:val="008D547F"/>
    <w:rsid w:val="008D77AD"/>
    <w:rsid w:val="008D7CA8"/>
    <w:rsid w:val="008E075C"/>
    <w:rsid w:val="008E2F56"/>
    <w:rsid w:val="008E2FE9"/>
    <w:rsid w:val="008E34C5"/>
    <w:rsid w:val="008E50F4"/>
    <w:rsid w:val="008E57BA"/>
    <w:rsid w:val="008E6A77"/>
    <w:rsid w:val="008E7587"/>
    <w:rsid w:val="008F0FE8"/>
    <w:rsid w:val="008F2756"/>
    <w:rsid w:val="008F3E5D"/>
    <w:rsid w:val="008F4891"/>
    <w:rsid w:val="008F5C8D"/>
    <w:rsid w:val="008F6404"/>
    <w:rsid w:val="008F67A8"/>
    <w:rsid w:val="00900AE6"/>
    <w:rsid w:val="00901512"/>
    <w:rsid w:val="009015FE"/>
    <w:rsid w:val="009016A9"/>
    <w:rsid w:val="0090259B"/>
    <w:rsid w:val="00903561"/>
    <w:rsid w:val="009037F3"/>
    <w:rsid w:val="00903E10"/>
    <w:rsid w:val="00904A34"/>
    <w:rsid w:val="00907ED2"/>
    <w:rsid w:val="009117D8"/>
    <w:rsid w:val="009120D9"/>
    <w:rsid w:val="009127BF"/>
    <w:rsid w:val="00912CF4"/>
    <w:rsid w:val="009135F1"/>
    <w:rsid w:val="0091406F"/>
    <w:rsid w:val="00914374"/>
    <w:rsid w:val="00914C25"/>
    <w:rsid w:val="00914F6F"/>
    <w:rsid w:val="00915388"/>
    <w:rsid w:val="00920D09"/>
    <w:rsid w:val="00920EE6"/>
    <w:rsid w:val="00923491"/>
    <w:rsid w:val="009260BE"/>
    <w:rsid w:val="0092643A"/>
    <w:rsid w:val="00926DBA"/>
    <w:rsid w:val="009272A9"/>
    <w:rsid w:val="00927F77"/>
    <w:rsid w:val="00930F48"/>
    <w:rsid w:val="00931192"/>
    <w:rsid w:val="00931227"/>
    <w:rsid w:val="0093139F"/>
    <w:rsid w:val="00931BE0"/>
    <w:rsid w:val="009331C7"/>
    <w:rsid w:val="0093647B"/>
    <w:rsid w:val="00936874"/>
    <w:rsid w:val="00937D73"/>
    <w:rsid w:val="00940B7B"/>
    <w:rsid w:val="00940D14"/>
    <w:rsid w:val="009411C7"/>
    <w:rsid w:val="00941A17"/>
    <w:rsid w:val="0094211E"/>
    <w:rsid w:val="009428C9"/>
    <w:rsid w:val="00943CF0"/>
    <w:rsid w:val="00944362"/>
    <w:rsid w:val="0094492D"/>
    <w:rsid w:val="009456A3"/>
    <w:rsid w:val="00946DB7"/>
    <w:rsid w:val="0094727A"/>
    <w:rsid w:val="009505FA"/>
    <w:rsid w:val="009510C4"/>
    <w:rsid w:val="009530EF"/>
    <w:rsid w:val="00953A5C"/>
    <w:rsid w:val="009547C5"/>
    <w:rsid w:val="00954CFC"/>
    <w:rsid w:val="00957515"/>
    <w:rsid w:val="00957E99"/>
    <w:rsid w:val="0096540B"/>
    <w:rsid w:val="00966BD5"/>
    <w:rsid w:val="00966D38"/>
    <w:rsid w:val="00970C69"/>
    <w:rsid w:val="00970FB7"/>
    <w:rsid w:val="00971562"/>
    <w:rsid w:val="00971D54"/>
    <w:rsid w:val="00971E9A"/>
    <w:rsid w:val="00972A75"/>
    <w:rsid w:val="00973BAD"/>
    <w:rsid w:val="00975C6F"/>
    <w:rsid w:val="00975C9F"/>
    <w:rsid w:val="00976D6C"/>
    <w:rsid w:val="00977006"/>
    <w:rsid w:val="00981818"/>
    <w:rsid w:val="009825DF"/>
    <w:rsid w:val="009849E1"/>
    <w:rsid w:val="009871DF"/>
    <w:rsid w:val="0099048D"/>
    <w:rsid w:val="00990766"/>
    <w:rsid w:val="0099127C"/>
    <w:rsid w:val="0099167E"/>
    <w:rsid w:val="00994431"/>
    <w:rsid w:val="009961E5"/>
    <w:rsid w:val="0099621A"/>
    <w:rsid w:val="00996ADD"/>
    <w:rsid w:val="009A13AD"/>
    <w:rsid w:val="009A2629"/>
    <w:rsid w:val="009A3645"/>
    <w:rsid w:val="009A3C1B"/>
    <w:rsid w:val="009A45C2"/>
    <w:rsid w:val="009A70F2"/>
    <w:rsid w:val="009A7988"/>
    <w:rsid w:val="009A7D3E"/>
    <w:rsid w:val="009A7ED2"/>
    <w:rsid w:val="009B0D88"/>
    <w:rsid w:val="009B1A99"/>
    <w:rsid w:val="009B35A2"/>
    <w:rsid w:val="009B4174"/>
    <w:rsid w:val="009B4E7B"/>
    <w:rsid w:val="009B5E62"/>
    <w:rsid w:val="009B7B40"/>
    <w:rsid w:val="009C1238"/>
    <w:rsid w:val="009C1EA6"/>
    <w:rsid w:val="009C36B9"/>
    <w:rsid w:val="009C3B86"/>
    <w:rsid w:val="009C5480"/>
    <w:rsid w:val="009C5909"/>
    <w:rsid w:val="009C6FA9"/>
    <w:rsid w:val="009D0D57"/>
    <w:rsid w:val="009D2CE2"/>
    <w:rsid w:val="009D3439"/>
    <w:rsid w:val="009D3B72"/>
    <w:rsid w:val="009D4564"/>
    <w:rsid w:val="009D66DD"/>
    <w:rsid w:val="009E09FC"/>
    <w:rsid w:val="009E0B70"/>
    <w:rsid w:val="009E0E61"/>
    <w:rsid w:val="009E16CF"/>
    <w:rsid w:val="009E1E92"/>
    <w:rsid w:val="009E206B"/>
    <w:rsid w:val="009E26AE"/>
    <w:rsid w:val="009E3E98"/>
    <w:rsid w:val="009E483C"/>
    <w:rsid w:val="009E6C26"/>
    <w:rsid w:val="009F0678"/>
    <w:rsid w:val="009F0DC5"/>
    <w:rsid w:val="009F1322"/>
    <w:rsid w:val="009F1367"/>
    <w:rsid w:val="009F2113"/>
    <w:rsid w:val="009F28BC"/>
    <w:rsid w:val="009F3A95"/>
    <w:rsid w:val="009F4573"/>
    <w:rsid w:val="009F5175"/>
    <w:rsid w:val="009F6631"/>
    <w:rsid w:val="009F6927"/>
    <w:rsid w:val="009F761A"/>
    <w:rsid w:val="009F79E7"/>
    <w:rsid w:val="00A017C8"/>
    <w:rsid w:val="00A019BA"/>
    <w:rsid w:val="00A02626"/>
    <w:rsid w:val="00A03A7B"/>
    <w:rsid w:val="00A0425C"/>
    <w:rsid w:val="00A04534"/>
    <w:rsid w:val="00A04B88"/>
    <w:rsid w:val="00A04EB8"/>
    <w:rsid w:val="00A05428"/>
    <w:rsid w:val="00A05FA9"/>
    <w:rsid w:val="00A06671"/>
    <w:rsid w:val="00A06F04"/>
    <w:rsid w:val="00A077B1"/>
    <w:rsid w:val="00A129C7"/>
    <w:rsid w:val="00A136C8"/>
    <w:rsid w:val="00A13ED0"/>
    <w:rsid w:val="00A140D9"/>
    <w:rsid w:val="00A14DC1"/>
    <w:rsid w:val="00A1625E"/>
    <w:rsid w:val="00A202F7"/>
    <w:rsid w:val="00A204E2"/>
    <w:rsid w:val="00A2096A"/>
    <w:rsid w:val="00A209C6"/>
    <w:rsid w:val="00A211A1"/>
    <w:rsid w:val="00A21539"/>
    <w:rsid w:val="00A21942"/>
    <w:rsid w:val="00A228F3"/>
    <w:rsid w:val="00A23D52"/>
    <w:rsid w:val="00A24232"/>
    <w:rsid w:val="00A2493B"/>
    <w:rsid w:val="00A25211"/>
    <w:rsid w:val="00A26E6B"/>
    <w:rsid w:val="00A3115F"/>
    <w:rsid w:val="00A31171"/>
    <w:rsid w:val="00A34ACF"/>
    <w:rsid w:val="00A34C96"/>
    <w:rsid w:val="00A3575F"/>
    <w:rsid w:val="00A36316"/>
    <w:rsid w:val="00A369B9"/>
    <w:rsid w:val="00A36C43"/>
    <w:rsid w:val="00A37553"/>
    <w:rsid w:val="00A402A2"/>
    <w:rsid w:val="00A44295"/>
    <w:rsid w:val="00A46F35"/>
    <w:rsid w:val="00A4723B"/>
    <w:rsid w:val="00A4787A"/>
    <w:rsid w:val="00A50BE0"/>
    <w:rsid w:val="00A515C5"/>
    <w:rsid w:val="00A532E5"/>
    <w:rsid w:val="00A53CCB"/>
    <w:rsid w:val="00A54934"/>
    <w:rsid w:val="00A55856"/>
    <w:rsid w:val="00A55D26"/>
    <w:rsid w:val="00A57AB9"/>
    <w:rsid w:val="00A57F48"/>
    <w:rsid w:val="00A6131B"/>
    <w:rsid w:val="00A61819"/>
    <w:rsid w:val="00A61853"/>
    <w:rsid w:val="00A61F59"/>
    <w:rsid w:val="00A64580"/>
    <w:rsid w:val="00A668CF"/>
    <w:rsid w:val="00A70158"/>
    <w:rsid w:val="00A70857"/>
    <w:rsid w:val="00A7162D"/>
    <w:rsid w:val="00A71F44"/>
    <w:rsid w:val="00A7522C"/>
    <w:rsid w:val="00A757BF"/>
    <w:rsid w:val="00A76480"/>
    <w:rsid w:val="00A7699A"/>
    <w:rsid w:val="00A77015"/>
    <w:rsid w:val="00A7782C"/>
    <w:rsid w:val="00A779A7"/>
    <w:rsid w:val="00A80B17"/>
    <w:rsid w:val="00A80E1B"/>
    <w:rsid w:val="00A822D4"/>
    <w:rsid w:val="00A8376A"/>
    <w:rsid w:val="00A84118"/>
    <w:rsid w:val="00A8569B"/>
    <w:rsid w:val="00A85904"/>
    <w:rsid w:val="00A8674E"/>
    <w:rsid w:val="00A86C01"/>
    <w:rsid w:val="00A86D00"/>
    <w:rsid w:val="00A87B82"/>
    <w:rsid w:val="00A87BEE"/>
    <w:rsid w:val="00A93C5F"/>
    <w:rsid w:val="00A93F4A"/>
    <w:rsid w:val="00A94786"/>
    <w:rsid w:val="00AA0225"/>
    <w:rsid w:val="00AA0F8F"/>
    <w:rsid w:val="00AA1607"/>
    <w:rsid w:val="00AA3A92"/>
    <w:rsid w:val="00AA52CC"/>
    <w:rsid w:val="00AA793F"/>
    <w:rsid w:val="00AA7E16"/>
    <w:rsid w:val="00AB032B"/>
    <w:rsid w:val="00AB03D4"/>
    <w:rsid w:val="00AB3640"/>
    <w:rsid w:val="00AB3A3A"/>
    <w:rsid w:val="00AB4932"/>
    <w:rsid w:val="00AB4E52"/>
    <w:rsid w:val="00AB59FD"/>
    <w:rsid w:val="00AC005B"/>
    <w:rsid w:val="00AC04F0"/>
    <w:rsid w:val="00AC165D"/>
    <w:rsid w:val="00AC1ED2"/>
    <w:rsid w:val="00AC313E"/>
    <w:rsid w:val="00AC3E1B"/>
    <w:rsid w:val="00AC4204"/>
    <w:rsid w:val="00AC59D1"/>
    <w:rsid w:val="00AC6341"/>
    <w:rsid w:val="00AC65D6"/>
    <w:rsid w:val="00AC7482"/>
    <w:rsid w:val="00AC74DF"/>
    <w:rsid w:val="00AC7ACA"/>
    <w:rsid w:val="00AD0AD8"/>
    <w:rsid w:val="00AD227C"/>
    <w:rsid w:val="00AD23B7"/>
    <w:rsid w:val="00AD2680"/>
    <w:rsid w:val="00AD2D11"/>
    <w:rsid w:val="00AD472D"/>
    <w:rsid w:val="00AD5735"/>
    <w:rsid w:val="00AD6C83"/>
    <w:rsid w:val="00AD6E7C"/>
    <w:rsid w:val="00AE0848"/>
    <w:rsid w:val="00AE2C68"/>
    <w:rsid w:val="00AE3DFC"/>
    <w:rsid w:val="00AE3ECC"/>
    <w:rsid w:val="00AE6051"/>
    <w:rsid w:val="00AE71C6"/>
    <w:rsid w:val="00AF04DD"/>
    <w:rsid w:val="00AF0D6A"/>
    <w:rsid w:val="00AF1A79"/>
    <w:rsid w:val="00AF3205"/>
    <w:rsid w:val="00AF3A15"/>
    <w:rsid w:val="00AF4CAE"/>
    <w:rsid w:val="00AF514B"/>
    <w:rsid w:val="00AF595B"/>
    <w:rsid w:val="00AF7639"/>
    <w:rsid w:val="00AF7902"/>
    <w:rsid w:val="00B04A6A"/>
    <w:rsid w:val="00B04FD8"/>
    <w:rsid w:val="00B0637E"/>
    <w:rsid w:val="00B1121C"/>
    <w:rsid w:val="00B118B7"/>
    <w:rsid w:val="00B11E7B"/>
    <w:rsid w:val="00B11E83"/>
    <w:rsid w:val="00B14080"/>
    <w:rsid w:val="00B14845"/>
    <w:rsid w:val="00B15AD9"/>
    <w:rsid w:val="00B1615C"/>
    <w:rsid w:val="00B1626B"/>
    <w:rsid w:val="00B207ED"/>
    <w:rsid w:val="00B20971"/>
    <w:rsid w:val="00B22267"/>
    <w:rsid w:val="00B224F3"/>
    <w:rsid w:val="00B23DA0"/>
    <w:rsid w:val="00B2476D"/>
    <w:rsid w:val="00B24F4C"/>
    <w:rsid w:val="00B256A2"/>
    <w:rsid w:val="00B25707"/>
    <w:rsid w:val="00B257CF"/>
    <w:rsid w:val="00B25EEC"/>
    <w:rsid w:val="00B264D1"/>
    <w:rsid w:val="00B27170"/>
    <w:rsid w:val="00B31411"/>
    <w:rsid w:val="00B33472"/>
    <w:rsid w:val="00B33F80"/>
    <w:rsid w:val="00B3576C"/>
    <w:rsid w:val="00B35B01"/>
    <w:rsid w:val="00B35C43"/>
    <w:rsid w:val="00B35F5E"/>
    <w:rsid w:val="00B36682"/>
    <w:rsid w:val="00B37364"/>
    <w:rsid w:val="00B37AF7"/>
    <w:rsid w:val="00B40638"/>
    <w:rsid w:val="00B40CDD"/>
    <w:rsid w:val="00B4250A"/>
    <w:rsid w:val="00B42EC7"/>
    <w:rsid w:val="00B435C2"/>
    <w:rsid w:val="00B4428F"/>
    <w:rsid w:val="00B46A06"/>
    <w:rsid w:val="00B474D8"/>
    <w:rsid w:val="00B47AD6"/>
    <w:rsid w:val="00B501E1"/>
    <w:rsid w:val="00B50D24"/>
    <w:rsid w:val="00B51463"/>
    <w:rsid w:val="00B51BE5"/>
    <w:rsid w:val="00B53A0C"/>
    <w:rsid w:val="00B53A58"/>
    <w:rsid w:val="00B54100"/>
    <w:rsid w:val="00B54400"/>
    <w:rsid w:val="00B55BB9"/>
    <w:rsid w:val="00B56E6E"/>
    <w:rsid w:val="00B572DD"/>
    <w:rsid w:val="00B60124"/>
    <w:rsid w:val="00B60EDF"/>
    <w:rsid w:val="00B6130A"/>
    <w:rsid w:val="00B61A53"/>
    <w:rsid w:val="00B62E55"/>
    <w:rsid w:val="00B63F28"/>
    <w:rsid w:val="00B647C6"/>
    <w:rsid w:val="00B66188"/>
    <w:rsid w:val="00B66241"/>
    <w:rsid w:val="00B66E3A"/>
    <w:rsid w:val="00B676A2"/>
    <w:rsid w:val="00B676C6"/>
    <w:rsid w:val="00B67C08"/>
    <w:rsid w:val="00B70AF0"/>
    <w:rsid w:val="00B7277E"/>
    <w:rsid w:val="00B72C72"/>
    <w:rsid w:val="00B740A1"/>
    <w:rsid w:val="00B74169"/>
    <w:rsid w:val="00B746FD"/>
    <w:rsid w:val="00B74743"/>
    <w:rsid w:val="00B75E48"/>
    <w:rsid w:val="00B76569"/>
    <w:rsid w:val="00B80D8F"/>
    <w:rsid w:val="00B80DB3"/>
    <w:rsid w:val="00B8112B"/>
    <w:rsid w:val="00B83C73"/>
    <w:rsid w:val="00B841FF"/>
    <w:rsid w:val="00B84258"/>
    <w:rsid w:val="00B84DC9"/>
    <w:rsid w:val="00B87485"/>
    <w:rsid w:val="00B903D7"/>
    <w:rsid w:val="00B90B1E"/>
    <w:rsid w:val="00B9347D"/>
    <w:rsid w:val="00B93F57"/>
    <w:rsid w:val="00B95863"/>
    <w:rsid w:val="00B96033"/>
    <w:rsid w:val="00B96AF2"/>
    <w:rsid w:val="00B97B81"/>
    <w:rsid w:val="00BA179E"/>
    <w:rsid w:val="00BA26C5"/>
    <w:rsid w:val="00BA31F6"/>
    <w:rsid w:val="00BA34BF"/>
    <w:rsid w:val="00BA4509"/>
    <w:rsid w:val="00BA6320"/>
    <w:rsid w:val="00BA7697"/>
    <w:rsid w:val="00BB07CA"/>
    <w:rsid w:val="00BB1712"/>
    <w:rsid w:val="00BB3A2C"/>
    <w:rsid w:val="00BB538C"/>
    <w:rsid w:val="00BB59D9"/>
    <w:rsid w:val="00BB5A63"/>
    <w:rsid w:val="00BB67BB"/>
    <w:rsid w:val="00BC039C"/>
    <w:rsid w:val="00BC1F4B"/>
    <w:rsid w:val="00BC205F"/>
    <w:rsid w:val="00BC2D04"/>
    <w:rsid w:val="00BC2F8B"/>
    <w:rsid w:val="00BC40EE"/>
    <w:rsid w:val="00BC49BE"/>
    <w:rsid w:val="00BC5151"/>
    <w:rsid w:val="00BC5AE9"/>
    <w:rsid w:val="00BC5E96"/>
    <w:rsid w:val="00BC7446"/>
    <w:rsid w:val="00BD041E"/>
    <w:rsid w:val="00BD0868"/>
    <w:rsid w:val="00BD2B0E"/>
    <w:rsid w:val="00BD2F23"/>
    <w:rsid w:val="00BD44FE"/>
    <w:rsid w:val="00BD4532"/>
    <w:rsid w:val="00BD4F01"/>
    <w:rsid w:val="00BD5DBA"/>
    <w:rsid w:val="00BD7167"/>
    <w:rsid w:val="00BD7498"/>
    <w:rsid w:val="00BD7AC6"/>
    <w:rsid w:val="00BE02E5"/>
    <w:rsid w:val="00BE152D"/>
    <w:rsid w:val="00BE1940"/>
    <w:rsid w:val="00BE1FF4"/>
    <w:rsid w:val="00BE2C90"/>
    <w:rsid w:val="00BE30C7"/>
    <w:rsid w:val="00BE4DD3"/>
    <w:rsid w:val="00BE6379"/>
    <w:rsid w:val="00BF0C72"/>
    <w:rsid w:val="00BF2870"/>
    <w:rsid w:val="00BF2A16"/>
    <w:rsid w:val="00BF2B3A"/>
    <w:rsid w:val="00BF2BF2"/>
    <w:rsid w:val="00BF37F2"/>
    <w:rsid w:val="00BF3DCD"/>
    <w:rsid w:val="00BF446B"/>
    <w:rsid w:val="00BF467A"/>
    <w:rsid w:val="00BF5303"/>
    <w:rsid w:val="00BF531F"/>
    <w:rsid w:val="00C000C8"/>
    <w:rsid w:val="00C0197C"/>
    <w:rsid w:val="00C01B47"/>
    <w:rsid w:val="00C03038"/>
    <w:rsid w:val="00C0419B"/>
    <w:rsid w:val="00C041F1"/>
    <w:rsid w:val="00C074E6"/>
    <w:rsid w:val="00C075A4"/>
    <w:rsid w:val="00C07703"/>
    <w:rsid w:val="00C12306"/>
    <w:rsid w:val="00C12D63"/>
    <w:rsid w:val="00C133A6"/>
    <w:rsid w:val="00C13EF6"/>
    <w:rsid w:val="00C144C6"/>
    <w:rsid w:val="00C14C81"/>
    <w:rsid w:val="00C1525E"/>
    <w:rsid w:val="00C155B7"/>
    <w:rsid w:val="00C15A9B"/>
    <w:rsid w:val="00C16FEC"/>
    <w:rsid w:val="00C210CC"/>
    <w:rsid w:val="00C217E7"/>
    <w:rsid w:val="00C230E2"/>
    <w:rsid w:val="00C2392D"/>
    <w:rsid w:val="00C23AFF"/>
    <w:rsid w:val="00C2545E"/>
    <w:rsid w:val="00C265DA"/>
    <w:rsid w:val="00C279F0"/>
    <w:rsid w:val="00C3027C"/>
    <w:rsid w:val="00C30308"/>
    <w:rsid w:val="00C30B6D"/>
    <w:rsid w:val="00C337BE"/>
    <w:rsid w:val="00C340F7"/>
    <w:rsid w:val="00C350E7"/>
    <w:rsid w:val="00C356E9"/>
    <w:rsid w:val="00C400F8"/>
    <w:rsid w:val="00C405D3"/>
    <w:rsid w:val="00C40B58"/>
    <w:rsid w:val="00C415D9"/>
    <w:rsid w:val="00C42BBD"/>
    <w:rsid w:val="00C4432F"/>
    <w:rsid w:val="00C45808"/>
    <w:rsid w:val="00C460C4"/>
    <w:rsid w:val="00C47097"/>
    <w:rsid w:val="00C504A8"/>
    <w:rsid w:val="00C517DC"/>
    <w:rsid w:val="00C51987"/>
    <w:rsid w:val="00C51DA2"/>
    <w:rsid w:val="00C52925"/>
    <w:rsid w:val="00C52C74"/>
    <w:rsid w:val="00C54952"/>
    <w:rsid w:val="00C54B96"/>
    <w:rsid w:val="00C55B2E"/>
    <w:rsid w:val="00C55F00"/>
    <w:rsid w:val="00C56F92"/>
    <w:rsid w:val="00C5744F"/>
    <w:rsid w:val="00C60052"/>
    <w:rsid w:val="00C61115"/>
    <w:rsid w:val="00C616CD"/>
    <w:rsid w:val="00C61DBF"/>
    <w:rsid w:val="00C6282D"/>
    <w:rsid w:val="00C62FFB"/>
    <w:rsid w:val="00C63477"/>
    <w:rsid w:val="00C63B68"/>
    <w:rsid w:val="00C672F6"/>
    <w:rsid w:val="00C67EE4"/>
    <w:rsid w:val="00C701AB"/>
    <w:rsid w:val="00C71579"/>
    <w:rsid w:val="00C73515"/>
    <w:rsid w:val="00C744F4"/>
    <w:rsid w:val="00C7627E"/>
    <w:rsid w:val="00C771A0"/>
    <w:rsid w:val="00C774D5"/>
    <w:rsid w:val="00C775C3"/>
    <w:rsid w:val="00C80A61"/>
    <w:rsid w:val="00C81ECE"/>
    <w:rsid w:val="00C821B0"/>
    <w:rsid w:val="00C8231E"/>
    <w:rsid w:val="00C84E6C"/>
    <w:rsid w:val="00C85E36"/>
    <w:rsid w:val="00C864E6"/>
    <w:rsid w:val="00C86B73"/>
    <w:rsid w:val="00C872B1"/>
    <w:rsid w:val="00C87D14"/>
    <w:rsid w:val="00C9103A"/>
    <w:rsid w:val="00C91917"/>
    <w:rsid w:val="00C920AB"/>
    <w:rsid w:val="00C93031"/>
    <w:rsid w:val="00C945A5"/>
    <w:rsid w:val="00CA08F2"/>
    <w:rsid w:val="00CA2F65"/>
    <w:rsid w:val="00CA35C7"/>
    <w:rsid w:val="00CA38DA"/>
    <w:rsid w:val="00CA4EED"/>
    <w:rsid w:val="00CA7B59"/>
    <w:rsid w:val="00CA7CFC"/>
    <w:rsid w:val="00CB104B"/>
    <w:rsid w:val="00CB1D25"/>
    <w:rsid w:val="00CB1DB9"/>
    <w:rsid w:val="00CB2191"/>
    <w:rsid w:val="00CB243E"/>
    <w:rsid w:val="00CB28CF"/>
    <w:rsid w:val="00CB3F4D"/>
    <w:rsid w:val="00CB40B9"/>
    <w:rsid w:val="00CB49C0"/>
    <w:rsid w:val="00CB52A2"/>
    <w:rsid w:val="00CB5B6D"/>
    <w:rsid w:val="00CB613B"/>
    <w:rsid w:val="00CB6EDD"/>
    <w:rsid w:val="00CC0DB4"/>
    <w:rsid w:val="00CC1C07"/>
    <w:rsid w:val="00CC1C22"/>
    <w:rsid w:val="00CC3E85"/>
    <w:rsid w:val="00CC4985"/>
    <w:rsid w:val="00CC55C3"/>
    <w:rsid w:val="00CC5F07"/>
    <w:rsid w:val="00CC6A85"/>
    <w:rsid w:val="00CC7EB2"/>
    <w:rsid w:val="00CD0B66"/>
    <w:rsid w:val="00CD0EEC"/>
    <w:rsid w:val="00CD1787"/>
    <w:rsid w:val="00CD19D0"/>
    <w:rsid w:val="00CD2D93"/>
    <w:rsid w:val="00CD2FA8"/>
    <w:rsid w:val="00CD4A9D"/>
    <w:rsid w:val="00CD5BEE"/>
    <w:rsid w:val="00CD746F"/>
    <w:rsid w:val="00CD78F8"/>
    <w:rsid w:val="00CD7AFE"/>
    <w:rsid w:val="00CD7C4F"/>
    <w:rsid w:val="00CE0AF7"/>
    <w:rsid w:val="00CE0D5B"/>
    <w:rsid w:val="00CE1E87"/>
    <w:rsid w:val="00CE24B3"/>
    <w:rsid w:val="00CE291D"/>
    <w:rsid w:val="00CE32FE"/>
    <w:rsid w:val="00CE398E"/>
    <w:rsid w:val="00CE49C0"/>
    <w:rsid w:val="00CE6330"/>
    <w:rsid w:val="00CE64C7"/>
    <w:rsid w:val="00CE77D0"/>
    <w:rsid w:val="00CF0352"/>
    <w:rsid w:val="00CF07AC"/>
    <w:rsid w:val="00CF0F3F"/>
    <w:rsid w:val="00CF12FD"/>
    <w:rsid w:val="00CF3E1B"/>
    <w:rsid w:val="00CF44AA"/>
    <w:rsid w:val="00CF5B37"/>
    <w:rsid w:val="00CF73B3"/>
    <w:rsid w:val="00CF74E2"/>
    <w:rsid w:val="00D0244D"/>
    <w:rsid w:val="00D03EA5"/>
    <w:rsid w:val="00D042B9"/>
    <w:rsid w:val="00D046F6"/>
    <w:rsid w:val="00D05AC8"/>
    <w:rsid w:val="00D05AEA"/>
    <w:rsid w:val="00D0619B"/>
    <w:rsid w:val="00D0661E"/>
    <w:rsid w:val="00D06F41"/>
    <w:rsid w:val="00D079FE"/>
    <w:rsid w:val="00D10A68"/>
    <w:rsid w:val="00D123AE"/>
    <w:rsid w:val="00D139AB"/>
    <w:rsid w:val="00D14B7C"/>
    <w:rsid w:val="00D14BC6"/>
    <w:rsid w:val="00D15A20"/>
    <w:rsid w:val="00D15BC9"/>
    <w:rsid w:val="00D15DD7"/>
    <w:rsid w:val="00D16A26"/>
    <w:rsid w:val="00D224E9"/>
    <w:rsid w:val="00D2310F"/>
    <w:rsid w:val="00D238F3"/>
    <w:rsid w:val="00D23A05"/>
    <w:rsid w:val="00D2439F"/>
    <w:rsid w:val="00D256FD"/>
    <w:rsid w:val="00D26866"/>
    <w:rsid w:val="00D27217"/>
    <w:rsid w:val="00D30A6D"/>
    <w:rsid w:val="00D30D89"/>
    <w:rsid w:val="00D30DDB"/>
    <w:rsid w:val="00D32FB6"/>
    <w:rsid w:val="00D33434"/>
    <w:rsid w:val="00D33930"/>
    <w:rsid w:val="00D33BB6"/>
    <w:rsid w:val="00D3647F"/>
    <w:rsid w:val="00D366C6"/>
    <w:rsid w:val="00D367DF"/>
    <w:rsid w:val="00D41F5B"/>
    <w:rsid w:val="00D4313B"/>
    <w:rsid w:val="00D43361"/>
    <w:rsid w:val="00D443BF"/>
    <w:rsid w:val="00D447B4"/>
    <w:rsid w:val="00D501CF"/>
    <w:rsid w:val="00D5106C"/>
    <w:rsid w:val="00D51E9B"/>
    <w:rsid w:val="00D528E1"/>
    <w:rsid w:val="00D5363D"/>
    <w:rsid w:val="00D54630"/>
    <w:rsid w:val="00D577D7"/>
    <w:rsid w:val="00D600FF"/>
    <w:rsid w:val="00D643C6"/>
    <w:rsid w:val="00D64654"/>
    <w:rsid w:val="00D64ABC"/>
    <w:rsid w:val="00D6534D"/>
    <w:rsid w:val="00D65DF2"/>
    <w:rsid w:val="00D65FCE"/>
    <w:rsid w:val="00D664ED"/>
    <w:rsid w:val="00D6772D"/>
    <w:rsid w:val="00D708E2"/>
    <w:rsid w:val="00D70C2C"/>
    <w:rsid w:val="00D71BE1"/>
    <w:rsid w:val="00D75BE9"/>
    <w:rsid w:val="00D76D90"/>
    <w:rsid w:val="00D77292"/>
    <w:rsid w:val="00D772DE"/>
    <w:rsid w:val="00D77AA2"/>
    <w:rsid w:val="00D811B1"/>
    <w:rsid w:val="00D8160F"/>
    <w:rsid w:val="00D82E06"/>
    <w:rsid w:val="00D8326D"/>
    <w:rsid w:val="00D844B9"/>
    <w:rsid w:val="00D84A8D"/>
    <w:rsid w:val="00D9143A"/>
    <w:rsid w:val="00D920A4"/>
    <w:rsid w:val="00D924F2"/>
    <w:rsid w:val="00D92C0C"/>
    <w:rsid w:val="00D95048"/>
    <w:rsid w:val="00D9664E"/>
    <w:rsid w:val="00D97220"/>
    <w:rsid w:val="00D97EEA"/>
    <w:rsid w:val="00DA072F"/>
    <w:rsid w:val="00DA08AD"/>
    <w:rsid w:val="00DA0E12"/>
    <w:rsid w:val="00DA140A"/>
    <w:rsid w:val="00DA19E4"/>
    <w:rsid w:val="00DA2696"/>
    <w:rsid w:val="00DA6F4B"/>
    <w:rsid w:val="00DB0269"/>
    <w:rsid w:val="00DB10B0"/>
    <w:rsid w:val="00DB13CC"/>
    <w:rsid w:val="00DB4238"/>
    <w:rsid w:val="00DB4784"/>
    <w:rsid w:val="00DB5E52"/>
    <w:rsid w:val="00DB65E2"/>
    <w:rsid w:val="00DC3E4C"/>
    <w:rsid w:val="00DC60F7"/>
    <w:rsid w:val="00DC6CA6"/>
    <w:rsid w:val="00DC70B4"/>
    <w:rsid w:val="00DD070F"/>
    <w:rsid w:val="00DD126B"/>
    <w:rsid w:val="00DD1DC1"/>
    <w:rsid w:val="00DD3A1E"/>
    <w:rsid w:val="00DD3AB0"/>
    <w:rsid w:val="00DD3F27"/>
    <w:rsid w:val="00DD77DB"/>
    <w:rsid w:val="00DE1A28"/>
    <w:rsid w:val="00DE1BFF"/>
    <w:rsid w:val="00DE23DB"/>
    <w:rsid w:val="00DE5D1D"/>
    <w:rsid w:val="00DE6547"/>
    <w:rsid w:val="00DE6C96"/>
    <w:rsid w:val="00DF0E3E"/>
    <w:rsid w:val="00DF1288"/>
    <w:rsid w:val="00DF243F"/>
    <w:rsid w:val="00DF35E5"/>
    <w:rsid w:val="00DF468A"/>
    <w:rsid w:val="00DF62F8"/>
    <w:rsid w:val="00DF6513"/>
    <w:rsid w:val="00E0105D"/>
    <w:rsid w:val="00E0141D"/>
    <w:rsid w:val="00E0207A"/>
    <w:rsid w:val="00E027ED"/>
    <w:rsid w:val="00E02B35"/>
    <w:rsid w:val="00E04379"/>
    <w:rsid w:val="00E05A98"/>
    <w:rsid w:val="00E05F7D"/>
    <w:rsid w:val="00E1018A"/>
    <w:rsid w:val="00E124E9"/>
    <w:rsid w:val="00E12CDA"/>
    <w:rsid w:val="00E12CEA"/>
    <w:rsid w:val="00E13AED"/>
    <w:rsid w:val="00E13D2D"/>
    <w:rsid w:val="00E14299"/>
    <w:rsid w:val="00E1558D"/>
    <w:rsid w:val="00E171D1"/>
    <w:rsid w:val="00E20242"/>
    <w:rsid w:val="00E20C4B"/>
    <w:rsid w:val="00E227F4"/>
    <w:rsid w:val="00E22E51"/>
    <w:rsid w:val="00E23D92"/>
    <w:rsid w:val="00E24B61"/>
    <w:rsid w:val="00E250E9"/>
    <w:rsid w:val="00E25329"/>
    <w:rsid w:val="00E25657"/>
    <w:rsid w:val="00E26649"/>
    <w:rsid w:val="00E26789"/>
    <w:rsid w:val="00E26E6B"/>
    <w:rsid w:val="00E27218"/>
    <w:rsid w:val="00E277F9"/>
    <w:rsid w:val="00E27EDA"/>
    <w:rsid w:val="00E3021C"/>
    <w:rsid w:val="00E31F1D"/>
    <w:rsid w:val="00E33D3F"/>
    <w:rsid w:val="00E34A53"/>
    <w:rsid w:val="00E3602C"/>
    <w:rsid w:val="00E3617D"/>
    <w:rsid w:val="00E37FD9"/>
    <w:rsid w:val="00E40B05"/>
    <w:rsid w:val="00E41FA2"/>
    <w:rsid w:val="00E42365"/>
    <w:rsid w:val="00E4371D"/>
    <w:rsid w:val="00E43D96"/>
    <w:rsid w:val="00E44BCB"/>
    <w:rsid w:val="00E469A5"/>
    <w:rsid w:val="00E46BE5"/>
    <w:rsid w:val="00E47E3B"/>
    <w:rsid w:val="00E534A6"/>
    <w:rsid w:val="00E53590"/>
    <w:rsid w:val="00E54124"/>
    <w:rsid w:val="00E54569"/>
    <w:rsid w:val="00E555E0"/>
    <w:rsid w:val="00E56670"/>
    <w:rsid w:val="00E60A59"/>
    <w:rsid w:val="00E6127A"/>
    <w:rsid w:val="00E6157B"/>
    <w:rsid w:val="00E616EF"/>
    <w:rsid w:val="00E63405"/>
    <w:rsid w:val="00E6399D"/>
    <w:rsid w:val="00E63DF7"/>
    <w:rsid w:val="00E64A66"/>
    <w:rsid w:val="00E64FB5"/>
    <w:rsid w:val="00E677DA"/>
    <w:rsid w:val="00E707F6"/>
    <w:rsid w:val="00E71037"/>
    <w:rsid w:val="00E72E8B"/>
    <w:rsid w:val="00E756CF"/>
    <w:rsid w:val="00E75AEA"/>
    <w:rsid w:val="00E77B3C"/>
    <w:rsid w:val="00E806E6"/>
    <w:rsid w:val="00E80F2A"/>
    <w:rsid w:val="00E8147E"/>
    <w:rsid w:val="00E83050"/>
    <w:rsid w:val="00E834CF"/>
    <w:rsid w:val="00E8421A"/>
    <w:rsid w:val="00E842F2"/>
    <w:rsid w:val="00E84AE9"/>
    <w:rsid w:val="00E86320"/>
    <w:rsid w:val="00E90245"/>
    <w:rsid w:val="00E90972"/>
    <w:rsid w:val="00E90EC0"/>
    <w:rsid w:val="00E9162D"/>
    <w:rsid w:val="00E91B82"/>
    <w:rsid w:val="00E920F4"/>
    <w:rsid w:val="00E92A2F"/>
    <w:rsid w:val="00E93103"/>
    <w:rsid w:val="00E93B0F"/>
    <w:rsid w:val="00E941F6"/>
    <w:rsid w:val="00E9478B"/>
    <w:rsid w:val="00E97816"/>
    <w:rsid w:val="00EA2F62"/>
    <w:rsid w:val="00EA49D9"/>
    <w:rsid w:val="00EA4F06"/>
    <w:rsid w:val="00EA5713"/>
    <w:rsid w:val="00EA676B"/>
    <w:rsid w:val="00EB19E2"/>
    <w:rsid w:val="00EB2CE0"/>
    <w:rsid w:val="00EB3FEA"/>
    <w:rsid w:val="00EB4ACA"/>
    <w:rsid w:val="00EB4BC3"/>
    <w:rsid w:val="00EB51E0"/>
    <w:rsid w:val="00EB6DF1"/>
    <w:rsid w:val="00EB6F58"/>
    <w:rsid w:val="00EB77D2"/>
    <w:rsid w:val="00EC059D"/>
    <w:rsid w:val="00EC2C17"/>
    <w:rsid w:val="00EC484F"/>
    <w:rsid w:val="00EC683B"/>
    <w:rsid w:val="00EC7CA5"/>
    <w:rsid w:val="00EC7DF9"/>
    <w:rsid w:val="00ED02C7"/>
    <w:rsid w:val="00ED34DB"/>
    <w:rsid w:val="00ED54FD"/>
    <w:rsid w:val="00ED64E1"/>
    <w:rsid w:val="00EE0BBA"/>
    <w:rsid w:val="00EE13EB"/>
    <w:rsid w:val="00EE23BE"/>
    <w:rsid w:val="00EE26DD"/>
    <w:rsid w:val="00EE34C3"/>
    <w:rsid w:val="00EE3D3D"/>
    <w:rsid w:val="00EE42CA"/>
    <w:rsid w:val="00EE61F7"/>
    <w:rsid w:val="00EF23A2"/>
    <w:rsid w:val="00EF295D"/>
    <w:rsid w:val="00EF3CD7"/>
    <w:rsid w:val="00EF51B7"/>
    <w:rsid w:val="00EF67D8"/>
    <w:rsid w:val="00F00BB6"/>
    <w:rsid w:val="00F00BDA"/>
    <w:rsid w:val="00F01176"/>
    <w:rsid w:val="00F02C06"/>
    <w:rsid w:val="00F0377C"/>
    <w:rsid w:val="00F107A9"/>
    <w:rsid w:val="00F1150C"/>
    <w:rsid w:val="00F1285E"/>
    <w:rsid w:val="00F15A6C"/>
    <w:rsid w:val="00F16898"/>
    <w:rsid w:val="00F16EAE"/>
    <w:rsid w:val="00F1708B"/>
    <w:rsid w:val="00F175AF"/>
    <w:rsid w:val="00F20DC0"/>
    <w:rsid w:val="00F21F12"/>
    <w:rsid w:val="00F21FC5"/>
    <w:rsid w:val="00F223BA"/>
    <w:rsid w:val="00F2366E"/>
    <w:rsid w:val="00F23775"/>
    <w:rsid w:val="00F24C1C"/>
    <w:rsid w:val="00F26F09"/>
    <w:rsid w:val="00F27076"/>
    <w:rsid w:val="00F27C50"/>
    <w:rsid w:val="00F27C9D"/>
    <w:rsid w:val="00F30F47"/>
    <w:rsid w:val="00F3170F"/>
    <w:rsid w:val="00F3190C"/>
    <w:rsid w:val="00F32C0E"/>
    <w:rsid w:val="00F368A9"/>
    <w:rsid w:val="00F36910"/>
    <w:rsid w:val="00F406CA"/>
    <w:rsid w:val="00F41DD8"/>
    <w:rsid w:val="00F423E6"/>
    <w:rsid w:val="00F4335A"/>
    <w:rsid w:val="00F437E4"/>
    <w:rsid w:val="00F4574C"/>
    <w:rsid w:val="00F46A94"/>
    <w:rsid w:val="00F47804"/>
    <w:rsid w:val="00F47A60"/>
    <w:rsid w:val="00F47BA2"/>
    <w:rsid w:val="00F50BE7"/>
    <w:rsid w:val="00F51BB8"/>
    <w:rsid w:val="00F51FB2"/>
    <w:rsid w:val="00F5266C"/>
    <w:rsid w:val="00F526E7"/>
    <w:rsid w:val="00F55147"/>
    <w:rsid w:val="00F553AF"/>
    <w:rsid w:val="00F55546"/>
    <w:rsid w:val="00F561D8"/>
    <w:rsid w:val="00F568CE"/>
    <w:rsid w:val="00F56F0E"/>
    <w:rsid w:val="00F60C36"/>
    <w:rsid w:val="00F625A6"/>
    <w:rsid w:val="00F63ED7"/>
    <w:rsid w:val="00F66303"/>
    <w:rsid w:val="00F6766B"/>
    <w:rsid w:val="00F67E0C"/>
    <w:rsid w:val="00F7097F"/>
    <w:rsid w:val="00F7114D"/>
    <w:rsid w:val="00F7215D"/>
    <w:rsid w:val="00F725D4"/>
    <w:rsid w:val="00F74022"/>
    <w:rsid w:val="00F749AA"/>
    <w:rsid w:val="00F74BC8"/>
    <w:rsid w:val="00F75D42"/>
    <w:rsid w:val="00F7670C"/>
    <w:rsid w:val="00F80459"/>
    <w:rsid w:val="00F81358"/>
    <w:rsid w:val="00F81983"/>
    <w:rsid w:val="00F82E14"/>
    <w:rsid w:val="00F8394F"/>
    <w:rsid w:val="00F84913"/>
    <w:rsid w:val="00F85985"/>
    <w:rsid w:val="00F86148"/>
    <w:rsid w:val="00F86973"/>
    <w:rsid w:val="00F86D42"/>
    <w:rsid w:val="00F86E2C"/>
    <w:rsid w:val="00F87DD6"/>
    <w:rsid w:val="00F87F89"/>
    <w:rsid w:val="00F90B20"/>
    <w:rsid w:val="00F90B4D"/>
    <w:rsid w:val="00F91982"/>
    <w:rsid w:val="00F9450B"/>
    <w:rsid w:val="00F9574C"/>
    <w:rsid w:val="00F957EE"/>
    <w:rsid w:val="00FA01DC"/>
    <w:rsid w:val="00FA0CCE"/>
    <w:rsid w:val="00FA2871"/>
    <w:rsid w:val="00FA2D8A"/>
    <w:rsid w:val="00FA559A"/>
    <w:rsid w:val="00FA5BB3"/>
    <w:rsid w:val="00FA6837"/>
    <w:rsid w:val="00FA6E88"/>
    <w:rsid w:val="00FB138E"/>
    <w:rsid w:val="00FB227C"/>
    <w:rsid w:val="00FB2A88"/>
    <w:rsid w:val="00FB3281"/>
    <w:rsid w:val="00FB591C"/>
    <w:rsid w:val="00FB5E69"/>
    <w:rsid w:val="00FB6A43"/>
    <w:rsid w:val="00FB6D9A"/>
    <w:rsid w:val="00FB7B99"/>
    <w:rsid w:val="00FC26B2"/>
    <w:rsid w:val="00FC343C"/>
    <w:rsid w:val="00FC6451"/>
    <w:rsid w:val="00FC7711"/>
    <w:rsid w:val="00FD07FC"/>
    <w:rsid w:val="00FD1EC3"/>
    <w:rsid w:val="00FD249A"/>
    <w:rsid w:val="00FD2C4A"/>
    <w:rsid w:val="00FD3C53"/>
    <w:rsid w:val="00FD527A"/>
    <w:rsid w:val="00FD580A"/>
    <w:rsid w:val="00FD5CA3"/>
    <w:rsid w:val="00FD6207"/>
    <w:rsid w:val="00FD7860"/>
    <w:rsid w:val="00FD79B0"/>
    <w:rsid w:val="00FD7AC5"/>
    <w:rsid w:val="00FD7F66"/>
    <w:rsid w:val="00FE17F2"/>
    <w:rsid w:val="00FE1E7A"/>
    <w:rsid w:val="00FE2595"/>
    <w:rsid w:val="00FE2828"/>
    <w:rsid w:val="00FE382E"/>
    <w:rsid w:val="00FE4893"/>
    <w:rsid w:val="00FF0F36"/>
    <w:rsid w:val="00FF1B35"/>
    <w:rsid w:val="00FF209B"/>
    <w:rsid w:val="00FF4FCB"/>
    <w:rsid w:val="00FF5D80"/>
    <w:rsid w:val="00FF62E4"/>
    <w:rsid w:val="00FF668C"/>
    <w:rsid w:val="00FF6FCA"/>
    <w:rsid w:val="00FF7480"/>
    <w:rsid w:val="00FF77AB"/>
    <w:rsid w:val="11227CEA"/>
    <w:rsid w:val="1374920D"/>
    <w:rsid w:val="13CFDB87"/>
    <w:rsid w:val="187F1F36"/>
    <w:rsid w:val="1C7F3148"/>
    <w:rsid w:val="20163433"/>
    <w:rsid w:val="201C992A"/>
    <w:rsid w:val="28D5D687"/>
    <w:rsid w:val="2C40A090"/>
    <w:rsid w:val="31DD4C6D"/>
    <w:rsid w:val="382CA1BC"/>
    <w:rsid w:val="3D1B7B28"/>
    <w:rsid w:val="3F1D15A8"/>
    <w:rsid w:val="3FC471F3"/>
    <w:rsid w:val="583D5287"/>
    <w:rsid w:val="62DD6D76"/>
    <w:rsid w:val="6789AE4E"/>
    <w:rsid w:val="683B98C6"/>
    <w:rsid w:val="6B7E8765"/>
    <w:rsid w:val="6F7584FD"/>
    <w:rsid w:val="73C81CF1"/>
    <w:rsid w:val="76974B4D"/>
    <w:rsid w:val="775DE92C"/>
    <w:rsid w:val="7C921778"/>
    <w:rsid w:val="7CB9364A"/>
    <w:rsid w:val="7D5E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4A994"/>
  <w15:chartTrackingRefBased/>
  <w15:docId w15:val="{DAAC665D-5868-493E-90B1-5D30FE99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80"/>
    <w:pPr>
      <w:spacing w:line="279" w:lineRule="auto"/>
    </w:pPr>
    <w:rPr>
      <w:sz w:val="24"/>
      <w:szCs w:val="24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5D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3D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F5D80"/>
    <w:pPr>
      <w:tabs>
        <w:tab w:val="center" w:pos="4513"/>
        <w:tab w:val="right" w:pos="9026"/>
      </w:tabs>
      <w:spacing w:after="0" w:line="240" w:lineRule="auto"/>
    </w:pPr>
    <w:rPr>
      <w:sz w:val="22"/>
      <w:szCs w:val="22"/>
      <w:lang w:val="en-GB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FF5D80"/>
  </w:style>
  <w:style w:type="character" w:customStyle="1" w:styleId="Heading1Char">
    <w:name w:val="Heading 1 Char"/>
    <w:basedOn w:val="DefaultParagraphFont"/>
    <w:link w:val="Heading1"/>
    <w:uiPriority w:val="9"/>
    <w:rsid w:val="00FF5D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FF5D80"/>
    <w:pPr>
      <w:spacing w:line="259" w:lineRule="auto"/>
      <w:outlineLvl w:val="9"/>
    </w:pPr>
    <w:rPr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819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983"/>
    <w:rPr>
      <w:sz w:val="24"/>
      <w:szCs w:val="24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BF3DC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A7C3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A7C3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A7C32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57F48"/>
  </w:style>
  <w:style w:type="paragraph" w:styleId="Caption">
    <w:name w:val="caption"/>
    <w:basedOn w:val="Normal"/>
    <w:next w:val="Normal"/>
    <w:uiPriority w:val="35"/>
    <w:unhideWhenUsed/>
    <w:qFormat/>
    <w:rsid w:val="00AB59F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71BE1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Imm22</b:Tag>
    <b:SourceType>JournalArticle</b:SourceType>
    <b:Guid>{1E05AB00-CCA6-42D5-98EE-52E7D168FDD7}</b:Guid>
    <b:Title>A survey paper on design and implementation of multipliers for digital system applications</b:Title>
    <b:Year>2022</b:Year>
    <b:JournalName>Artificial Intelligence Review</b:JournalName>
    <b:Pages>4575-4603</b:Pages>
    <b:Volume>55</b:Volume>
    <b:Issue>6</b:Issue>
    <b:Author>
      <b:Author>
        <b:NameList>
          <b:Person>
            <b:Last>Immareddy</b:Last>
            <b:First>Srikanth</b:First>
            <b:Middle>and Sundaramoorthy, Aunmetha</b:Middle>
          </b:Person>
        </b:NameList>
      </b:Author>
    </b:Author>
    <b:Publisher>Springer</b:Publisher>
    <b:RefOrder>1</b:RefOrder>
  </b:Source>
  <b:Source>
    <b:Tag>BHO03</b:Tag>
    <b:SourceType>Book</b:SourceType>
    <b:Guid>{0C3FF6F5-789B-4309-A6FD-59AC21A50523}</b:Guid>
    <b:Title>Digital Logic Design</b:Title>
    <b:Year>2003</b:Year>
    <b:Author>
      <b:Author>
        <b:NameList>
          <b:Person>
            <b:Last>WOODS</b:Last>
            <b:First>B.</b:First>
            <b:Middle>HOLDSWORTH and R.C.</b:Middle>
          </b:Person>
        </b:NameList>
      </b:Author>
    </b:Author>
    <b:Publisher>Newnes</b:Publisher>
    <b:RefOrder>2</b:RefOrder>
  </b:Source>
  <b:Source>
    <b:Tag>AGA22</b:Tag>
    <b:SourceType>JournalArticle</b:SourceType>
    <b:Guid>{F922B4F2-B9C2-47E5-BB5A-5CB998BBA870}</b:Guid>
    <b:Title>Design and Implementation of General Hardware Binary Multiplier (2n x 2n) Bits</b:Title>
    <b:Year>2022</b:Year>
    <b:JournalName>Journal of physics. Conference series</b:JournalName>
    <b:Volume>2312</b:Volume>
    <b:Issue>1</b:Issue>
    <b:Author>
      <b:Author>
        <b:NameList>
          <b:Person>
            <b:Last>Hashim</b:Last>
            <b:First>A.</b:First>
            <b:Middle>G. Abdulbaqia and Y.</b:Middle>
          </b:Person>
        </b:NameList>
      </b:Author>
    </b:Author>
    <b:RefOrder>3</b:RefOrder>
  </b:Source>
  <b:Source>
    <b:Tag>alS25</b:Tag>
    <b:SourceType>ConferenceProceedings</b:SourceType>
    <b:Guid>{BF2DC59C-3BD4-4C98-BC93-F84BC7312000}</b:Guid>
    <b:Author>
      <b:Author>
        <b:NameList>
          <b:Person>
            <b:Last>al</b:Last>
            <b:First>S.</b:First>
            <b:Middle>More et</b:Middle>
          </b:Person>
        </b:NameList>
      </b:Author>
    </b:Author>
    <b:Title>Design and Implementation of Braun Multiplier with Different Adder Architectures</b:Title>
    <b:Year>2025 </b:Year>
    <b:ConferenceName> ITM Web of Conferences</b:ConferenceName>
    <b:RefOrder>4</b:RefOrder>
  </b:Source>
  <b:Source>
    <b:Tag>PPr13</b:Tag>
    <b:SourceType>ConferenceProceedings</b:SourceType>
    <b:Guid>{7CD0E2ED-7193-4D6F-A278-6009D4C4632D}</b:Guid>
    <b:Author>
      <b:Author>
        <b:NameList>
          <b:Person>
            <b:Last>P. Premalatha</b:Last>
            <b:First>A.</b:First>
            <b:Middle>Rajaram, G. Sowmiya, S. Saravanan and R. Vijaysai</b:Middle>
          </b:Person>
        </b:NameList>
      </b:Author>
    </b:Author>
    <b:Title>Critical path analysis for primary inputs optimization</b:Title>
    <b:Year>2013 </b:Year>
    <b:ConferenceName>IEEE Conference on Information &amp; Communication Technologies</b:ConferenceName>
    <b:City>Thuckalay, India</b:City>
    <b:RefOrder>8</b:RefOrder>
  </b:Source>
  <b:Source>
    <b:Tag>Lan24</b:Tag>
    <b:SourceType>JournalArticle</b:SourceType>
    <b:Guid>{44DA1016-4F3F-4C9E-B068-2EF6E948A239}</b:Guid>
    <b:Author>
      <b:Author>
        <b:NameList>
          <b:Person>
            <b:Last>Lan</b:Last>
            <b:First>Zihan</b:First>
          </b:Person>
        </b:NameList>
      </b:Author>
    </b:Author>
    <b:Title>On the propagation delay of CMOS inverters. Applied and Computational Engineering</b:Title>
    <b:Year>2024</b:Year>
    <b:JournalName>Applied and Computational Engineering </b:JournalName>
    <b:Pages>163-172</b:Pages>
    <b:RefOrder>9</b:RefOrder>
  </b:Source>
  <b:Source>
    <b:Tag>Alt21</b:Tag>
    <b:SourceType>InternetSite</b:SourceType>
    <b:Guid>{EE433FC6-5836-468D-B5A1-69F6B15071F3}</b:Guid>
    <b:Title>Minimize Propagation Delay in Logic Gates: Synchronize Pulse Trains</b:Title>
    <b:Year>2021</b:Year>
    <b:Author>
      <b:Author>
        <b:Corporate>Altium</b:Corporate>
      </b:Author>
    </b:Author>
    <b:ProductionCompany>Altium</b:ProductionCompany>
    <b:Month>1</b:Month>
    <b:Day>25</b:Day>
    <b:YearAccessed>2026</b:YearAccessed>
    <b:MonthAccessed>4</b:MonthAccessed>
    <b:DayAccessed>16</b:DayAccessed>
    <b:URL>https://resources.altium.com/p/propagation-delay-adjustments-keep-your-pulse-trains-time</b:URL>
    <b:RefOrder>10</b:RefOrder>
  </b:Source>
  <b:Source>
    <b:Tag>Kev00</b:Tag>
    <b:SourceType>JournalArticle</b:SourceType>
    <b:Guid>{9068EC7C-3E70-4EDA-841E-645E3F5654AB}</b:Guid>
    <b:Title>Delay and noise estimation of CMOS logic gates driving</b:Title>
    <b:Year>2000</b:Year>
    <b:Author>
      <b:Author>
        <b:NameList>
          <b:Person>
            <b:Last>Kevin T. Tang</b:Last>
            <b:First>Eby</b:First>
            <b:Middle>G. Friedman</b:Middle>
          </b:Person>
        </b:NameList>
      </b:Author>
    </b:Author>
    <b:JournalName>The VLSI journal </b:JournalName>
    <b:Pages>131-165</b:Pages>
    <b:RefOrder>11</b:RefOrder>
  </b:Source>
  <b:Source>
    <b:Tag>Che04</b:Tag>
    <b:SourceType>ConferenceProceedings</b:SourceType>
    <b:Guid>{331C9DBE-EAC6-4F30-8563-8D54531BE82D}</b:Guid>
    <b:Title>The fastest carry lookahead adder</b:Title>
    <b:Year>2004</b:Year>
    <b:City>Perth, WA, Australia</b:City>
    <b:Author>
      <b:Author>
        <b:NameList>
          <b:Person>
            <b:Last>Chen</b:Last>
            <b:First>Yu-Ting</b:First>
            <b:Middle>Pai and Yu-Kumg</b:Middle>
          </b:Person>
        </b:NameList>
      </b:Author>
    </b:Author>
    <b:ConferenceName>Proceedings. DELTA 2004. Second IEEE International Workshop on Electronic Design, Test and Applications</b:ConferenceName>
    <b:RefOrder>15</b:RefOrder>
  </b:Source>
  <b:Source>
    <b:Tag>Bal22</b:Tag>
    <b:SourceType>JournalArticle</b:SourceType>
    <b:Guid>{AF603074-F512-4091-B6C1-4783A831A17A}</b:Guid>
    <b:Title>High-Speed and Energy-Efficient Carry Look-Ahead Adder</b:Title>
    <b:Year>2022</b:Year>
    <b:Author>
      <b:Author>
        <b:NameList>
          <b:Person>
            <b:Last>Balasubramanian</b:Last>
            <b:First>Padmanabhan</b:First>
            <b:Middle>and Mastorakis, Nikos E.</b:Middle>
          </b:Person>
        </b:NameList>
      </b:Author>
    </b:Author>
    <b:JournalName>Journal of Low Power Electronics and Applications</b:JournalName>
    <b:Volume>12</b:Volume>
    <b:Issue>3</b:Issue>
    <b:RefOrder>16</b:RefOrder>
  </b:Source>
  <b:Source>
    <b:Tag>Kua10</b:Tag>
    <b:SourceType>JournalArticle</b:SourceType>
    <b:Guid>{5B38F9D1-9702-41F7-802B-F217C9A340BB}</b:Guid>
    <b:Title>Design of Power-Efficient Configurable Booth Multiplier</b:Title>
    <b:Year>2010</b:Year>
    <b:Author>
      <b:Author>
        <b:NameList>
          <b:Person>
            <b:Last>Kuang</b:Last>
            <b:First>Shiann-Rong</b:First>
            <b:Middle>and Wang, Jiun-Ping</b:Middle>
          </b:Person>
        </b:NameList>
      </b:Author>
    </b:Author>
    <b:JournalName>IEEE Transactions on Circuits and Systems I: Regular Papers</b:JournalName>
    <b:Pages>568-580</b:Pages>
    <b:Volume>57</b:Volume>
    <b:Issue>3</b:Issue>
    <b:RefOrder>17</b:RefOrder>
  </b:Source>
  <b:Source>
    <b:Tag>Ana26</b:Tag>
    <b:SourceType>InternetSite</b:SourceType>
    <b:Guid>{878235C9-81EE-426B-8410-9292FFF6E21D}</b:Guid>
    <b:Title>Guide to Digital Signal Processing (DSP)</b:Title>
    <b:Author>
      <b:Author>
        <b:Corporate>Analog Devices</b:Corporate>
      </b:Author>
    </b:Author>
    <b:ProductionCompany>Analog Devices</b:ProductionCompany>
    <b:YearAccessed>2026</b:YearAccessed>
    <b:MonthAccessed>4</b:MonthAccessed>
    <b:DayAccessed>20</b:DayAccessed>
    <b:URL>https://www.analog.com/en/lp/001/beginners-guide-to-dsp.html</b:URL>
    <b:RefOrder>12</b:RefOrder>
  </b:Source>
  <b:Source>
    <b:Tag>AlK06</b:Tag>
    <b:SourceType>JournalArticle</b:SourceType>
    <b:Guid>{0BFEFD61-4E16-4F26-9E86-441CDF20D020}</b:Guid>
    <b:Title>Adaptive Hardware and Systems</b:Title>
    <b:Year>2006</b:Year>
    <b:Author>
      <b:Author>
        <b:NameList>
          <b:Person>
            <b:Last>Al-Khaleel</b:Last>
            <b:First>O.</b:First>
            <b:Middle>and Papachristou, C. and Wolff, F. and Pekmestzi, K</b:Middle>
          </b:Person>
        </b:NameList>
      </b:Author>
    </b:Author>
    <b:JournalName>A Large Scale Adaptable Multiplier for Cryptographic Applications</b:JournalName>
    <b:Pages>477-484</b:Pages>
    <b:RefOrder>13</b:RefOrder>
  </b:Source>
  <b:Source>
    <b:Tag>Geo24</b:Tag>
    <b:SourceType>JournalArticle</b:SourceType>
    <b:Guid>{4084CAAD-3FD3-4270-9443-3CFF68232D1D}</b:Guid>
    <b:Author>
      <b:Author>
        <b:NameList>
          <b:Person>
            <b:Last>George</b:Last>
            <b:First>Rachana</b:First>
            <b:Middle>and Kuruvithadam, Rose Mary and Sreeparvathy, S. and Kala, S. and Nalesh, S.</b:Middle>
          </b:Person>
        </b:NameList>
      </b:Author>
    </b:Author>
    <b:Title>Fast approximate booth multiplier for error resilient applications</b:Title>
    <b:JournalName>International Journal of Signal and Imaging Systems Engineering</b:JournalName>
    <b:Year>2024</b:Year>
    <b:Pages>95-108</b:Pages>
    <b:Volume>13</b:Volume>
    <b:Issue>2</b:Issue>
    <b:RefOrder>14</b:RefOrder>
  </b:Source>
  <b:Source>
    <b:Tag>Pan90</b:Tag>
    <b:SourceType>ConferenceProceedings</b:SourceType>
    <b:Guid>{BF202BB5-3E1D-4FF7-8773-C1EE845B9461}</b:Guid>
    <b:Title>Architectures for pipelined Wallace tree multiplier-accumulators</b:Title>
    <b:Year>1990</b:Year>
    <b:Author>
      <b:Author>
        <b:NameList>
          <b:Person>
            <b:Last>Pang</b:Last>
            <b:First>K.F.</b:First>
          </b:Person>
        </b:NameList>
      </b:Author>
    </b:Author>
    <b:ConferenceName>1990 IEEE International Conference on Computer Design: VLSI in Computers and Processors</b:ConferenceName>
    <b:City>Cambridge, MA, USA </b:City>
    <b:RefOrder>5</b:RefOrder>
  </b:Source>
  <b:Source>
    <b:Tag>MPa10</b:Tag>
    <b:SourceType>Book</b:SourceType>
    <b:Guid>{D4D3B406-F7A3-40BD-B5C2-C66299FBFD12}</b:Guid>
    <b:Title>Digital signal processing : everything you need to know to get started</b:Title>
    <b:Year>2010</b:Year>
    <b:City>Amsterdam </b:City>
    <b:Author>
      <b:Author>
        <b:NameList>
          <b:Person>
            <b:Last>Parker</b:Last>
            <b:First>M.</b:First>
          </b:Person>
        </b:NameList>
      </b:Author>
    </b:Author>
    <b:Publisher>Newnes</b:Publisher>
    <b:RefOrder>6</b:RefOrder>
  </b:Source>
  <b:Source>
    <b:Tag>PJA08</b:Tag>
    <b:SourceType>Book</b:SourceType>
    <b:Guid>{2336E79F-8095-4DE6-A60F-E6262DECE6F9}</b:Guid>
    <b:Author>
      <b:Author>
        <b:NameList>
          <b:Person>
            <b:Last>Ashenden</b:Last>
            <b:First>P.</b:First>
            <b:Middle>J.</b:Middle>
          </b:Person>
        </b:NameList>
      </b:Author>
    </b:Author>
    <b:Title>Digital design : an embedded systems approach using VHDL</b:Title>
    <b:Year>2008</b:Year>
    <b:City>Amsterdam </b:City>
    <b:Publisher>Elsevier/Morgan Kaufmann Publishers</b:Publisher>
    <b:RefOrder>7</b:RefOrder>
  </b:Source>
</b:Sources>
</file>

<file path=customXml/itemProps1.xml><?xml version="1.0" encoding="utf-8"?>
<ds:datastoreItem xmlns:ds="http://schemas.openxmlformats.org/officeDocument/2006/customXml" ds:itemID="{42403352-A7D5-4FAC-9744-8B8A0C931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16372</TotalTime>
  <Pages>20</Pages>
  <Words>4164</Words>
  <Characters>23736</Characters>
  <Application>Microsoft Office Word</Application>
  <DocSecurity>0</DocSecurity>
  <Lines>197</Lines>
  <Paragraphs>55</Paragraphs>
  <ScaleCrop>false</ScaleCrop>
  <Company>University of Wales Trinity Saint David</Company>
  <LinksUpToDate>false</LinksUpToDate>
  <CharactersWithSpaces>27845</CharactersWithSpaces>
  <SharedDoc>false</SharedDoc>
  <HLinks>
    <vt:vector size="156" baseType="variant">
      <vt:variant>
        <vt:i4>1703988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_Toc227861765</vt:lpwstr>
      </vt:variant>
      <vt:variant>
        <vt:i4>1703988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_Toc227861764</vt:lpwstr>
      </vt:variant>
      <vt:variant>
        <vt:i4>1703988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_Toc227861763</vt:lpwstr>
      </vt:variant>
      <vt:variant>
        <vt:i4>1703988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_Toc227861762</vt:lpwstr>
      </vt:variant>
      <vt:variant>
        <vt:i4>1703988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_Toc227861761</vt:lpwstr>
      </vt:variant>
      <vt:variant>
        <vt:i4>1703988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_Toc227861760</vt:lpwstr>
      </vt:variant>
      <vt:variant>
        <vt:i4>1638452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_Toc227861759</vt:lpwstr>
      </vt:variant>
      <vt:variant>
        <vt:i4>1638452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_Toc227861758</vt:lpwstr>
      </vt:variant>
      <vt:variant>
        <vt:i4>1638452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_Toc227861757</vt:lpwstr>
      </vt:variant>
      <vt:variant>
        <vt:i4>1638452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_Toc227861756</vt:lpwstr>
      </vt:variant>
      <vt:variant>
        <vt:i4>1638452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_Toc227861755</vt:lpwstr>
      </vt:variant>
      <vt:variant>
        <vt:i4>1638452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_Toc227861754</vt:lpwstr>
      </vt:variant>
      <vt:variant>
        <vt:i4>1638452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_Toc227861753</vt:lpwstr>
      </vt:variant>
      <vt:variant>
        <vt:i4>1638452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_Toc227861752</vt:lpwstr>
      </vt:variant>
      <vt:variant>
        <vt:i4>1638452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_Toc227861751</vt:lpwstr>
      </vt:variant>
      <vt:variant>
        <vt:i4>1638452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_Toc227861750</vt:lpwstr>
      </vt:variant>
      <vt:variant>
        <vt:i4>1572916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_Toc227861749</vt:lpwstr>
      </vt:variant>
      <vt:variant>
        <vt:i4>1572916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_Toc227861748</vt:lpwstr>
      </vt:variant>
      <vt:variant>
        <vt:i4>1572916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_Toc227861747</vt:lpwstr>
      </vt:variant>
      <vt:variant>
        <vt:i4>1572916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_Toc227861746</vt:lpwstr>
      </vt:variant>
      <vt:variant>
        <vt:i4>1572916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_Toc227861745</vt:lpwstr>
      </vt:variant>
      <vt:variant>
        <vt:i4>1572916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_Toc227861744</vt:lpwstr>
      </vt:variant>
      <vt:variant>
        <vt:i4>1572916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_Toc227861743</vt:lpwstr>
      </vt:variant>
      <vt:variant>
        <vt:i4>1572916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_Toc227861742</vt:lpwstr>
      </vt:variant>
      <vt:variant>
        <vt:i4>1572916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_Toc227861741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_Toc227861740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Gomer Morgan-Gray</dc:creator>
  <cp:keywords/>
  <dc:description/>
  <cp:lastModifiedBy>Gomer Morgan-Gray (2316794)</cp:lastModifiedBy>
  <cp:revision>840</cp:revision>
  <dcterms:created xsi:type="dcterms:W3CDTF">2026-04-08T23:46:00Z</dcterms:created>
  <dcterms:modified xsi:type="dcterms:W3CDTF">2026-04-24T08:02:00Z</dcterms:modified>
</cp:coreProperties>
</file>