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D9DC2C" w14:textId="3F3CD3BC" w:rsidR="007C39D0" w:rsidRDefault="00996952" w:rsidP="00B14D60">
      <w:pPr>
        <w:pStyle w:val="NormalWeb"/>
        <w:jc w:val="center"/>
        <w:rPr>
          <w:rFonts w:ascii="Arial" w:hAnsi="Arial" w:cs="Arial"/>
          <w:b/>
          <w:bCs/>
          <w:u w:val="single"/>
        </w:rPr>
      </w:pPr>
      <w:r w:rsidRPr="00996952">
        <w:rPr>
          <w:rFonts w:ascii="Arial" w:hAnsi="Arial" w:cs="Arial"/>
          <w:b/>
          <w:bCs/>
          <w:u w:val="single"/>
        </w:rPr>
        <w:t>A written assignment showing how a series of learning opportunities can be inter-linked to demonstrate progression in an area of learning and experience.</w:t>
      </w:r>
    </w:p>
    <w:p w14:paraId="6790CE36" w14:textId="77777777" w:rsidR="00B14D60" w:rsidRDefault="00B14D60" w:rsidP="00B14D60">
      <w:pPr>
        <w:pStyle w:val="NormalWeb"/>
      </w:pPr>
      <w:r>
        <w:rPr>
          <w:rFonts w:ascii="Arial" w:hAnsi="Arial" w:cs="Arial"/>
          <w:b/>
          <w:bCs/>
        </w:rPr>
        <w:t xml:space="preserve">Introduction (approx. 750 words) </w:t>
      </w:r>
    </w:p>
    <w:p w14:paraId="085B1813" w14:textId="2C327544" w:rsidR="00DE3BD9" w:rsidRDefault="00B14D60" w:rsidP="008377C9">
      <w:pPr>
        <w:pStyle w:val="NormalWeb"/>
        <w:ind w:firstLine="720"/>
        <w:rPr>
          <w:rFonts w:ascii="Arial" w:hAnsi="Arial" w:cs="Arial"/>
          <w:color w:val="000000" w:themeColor="text1"/>
        </w:rPr>
      </w:pPr>
      <w:r>
        <w:rPr>
          <w:rFonts w:ascii="Arial" w:hAnsi="Arial" w:cs="Arial"/>
        </w:rPr>
        <w:t xml:space="preserve">The purpose of this essay is to demonstrate the importance of Assessment for Learning </w:t>
      </w:r>
      <w:r w:rsidR="00BB3473">
        <w:rPr>
          <w:rFonts w:ascii="Arial" w:hAnsi="Arial" w:cs="Arial"/>
        </w:rPr>
        <w:t xml:space="preserve">(AfL) </w:t>
      </w:r>
      <w:r>
        <w:rPr>
          <w:rFonts w:ascii="Arial" w:hAnsi="Arial" w:cs="Arial"/>
        </w:rPr>
        <w:t>within education</w:t>
      </w:r>
      <w:r w:rsidR="00FC33C5">
        <w:rPr>
          <w:rFonts w:ascii="Arial" w:hAnsi="Arial" w:cs="Arial"/>
        </w:rPr>
        <w:t xml:space="preserve">. </w:t>
      </w:r>
      <w:r w:rsidR="002F3BD8">
        <w:rPr>
          <w:rFonts w:ascii="Arial" w:hAnsi="Arial" w:cs="Arial"/>
        </w:rPr>
        <w:t xml:space="preserve">It has been proposed by Black </w:t>
      </w:r>
      <w:sdt>
        <w:sdtPr>
          <w:rPr>
            <w:rFonts w:ascii="Arial" w:hAnsi="Arial" w:cs="Arial"/>
          </w:rPr>
          <w:id w:val="2011481424"/>
          <w:citation/>
        </w:sdtPr>
        <w:sdtContent>
          <w:r w:rsidR="002F3BD8">
            <w:rPr>
              <w:rFonts w:ascii="Arial" w:hAnsi="Arial" w:cs="Arial"/>
            </w:rPr>
            <w:fldChar w:fldCharType="begin"/>
          </w:r>
          <w:r w:rsidR="002F3BD8">
            <w:rPr>
              <w:rFonts w:ascii="Arial" w:hAnsi="Arial" w:cs="Arial"/>
            </w:rPr>
            <w:instrText xml:space="preserve">CITATION Bla05 \n  \l 1033 </w:instrText>
          </w:r>
          <w:r w:rsidR="002F3BD8">
            <w:rPr>
              <w:rFonts w:ascii="Arial" w:hAnsi="Arial" w:cs="Arial"/>
            </w:rPr>
            <w:fldChar w:fldCharType="separate"/>
          </w:r>
          <w:r w:rsidR="002F3BD8" w:rsidRPr="00AE0C9F">
            <w:rPr>
              <w:rFonts w:ascii="Arial" w:hAnsi="Arial" w:cs="Arial"/>
              <w:noProof/>
            </w:rPr>
            <w:t>(2005)</w:t>
          </w:r>
          <w:r w:rsidR="002F3BD8">
            <w:rPr>
              <w:rFonts w:ascii="Arial" w:hAnsi="Arial" w:cs="Arial"/>
            </w:rPr>
            <w:fldChar w:fldCharType="end"/>
          </w:r>
        </w:sdtContent>
      </w:sdt>
      <w:r w:rsidR="002F3BD8">
        <w:rPr>
          <w:rFonts w:ascii="Arial" w:hAnsi="Arial" w:cs="Arial"/>
        </w:rPr>
        <w:t xml:space="preserve"> the practice of assessment is fundamental in order to raise standards of achievement for learners and professionals. </w:t>
      </w:r>
      <w:r w:rsidR="00312F0F">
        <w:rPr>
          <w:rFonts w:ascii="Arial" w:hAnsi="Arial" w:cs="Arial"/>
        </w:rPr>
        <w:t xml:space="preserve">The purpose of assessment </w:t>
      </w:r>
      <w:r w:rsidR="00FE3D2C">
        <w:rPr>
          <w:rFonts w:ascii="Arial" w:hAnsi="Arial" w:cs="Arial"/>
        </w:rPr>
        <w:t>stands</w:t>
      </w:r>
      <w:r w:rsidR="00312F0F">
        <w:rPr>
          <w:rFonts w:ascii="Arial" w:hAnsi="Arial" w:cs="Arial"/>
        </w:rPr>
        <w:t xml:space="preserve"> to</w:t>
      </w:r>
      <w:r w:rsidR="006206AD">
        <w:rPr>
          <w:rFonts w:ascii="Arial" w:hAnsi="Arial" w:cs="Arial"/>
        </w:rPr>
        <w:t xml:space="preserve"> support progression for each and every learner along the continuum of</w:t>
      </w:r>
      <w:r w:rsidR="00087783">
        <w:rPr>
          <w:rFonts w:ascii="Arial" w:hAnsi="Arial" w:cs="Arial"/>
        </w:rPr>
        <w:t xml:space="preserve"> learning. Being able to assess their learning </w:t>
      </w:r>
      <w:r w:rsidR="00DE3BD9">
        <w:rPr>
          <w:rFonts w:ascii="Arial" w:hAnsi="Arial" w:cs="Arial"/>
        </w:rPr>
        <w:t>immediately</w:t>
      </w:r>
      <w:r w:rsidR="00087783">
        <w:rPr>
          <w:rFonts w:ascii="Arial" w:hAnsi="Arial" w:cs="Arial"/>
        </w:rPr>
        <w:t xml:space="preserve">, allows the learners and </w:t>
      </w:r>
      <w:r w:rsidR="00E84276">
        <w:rPr>
          <w:rFonts w:ascii="Arial" w:hAnsi="Arial" w:cs="Arial"/>
        </w:rPr>
        <w:t>educators</w:t>
      </w:r>
      <w:r w:rsidR="00087783">
        <w:rPr>
          <w:rFonts w:ascii="Arial" w:hAnsi="Arial" w:cs="Arial"/>
        </w:rPr>
        <w:t xml:space="preserve"> t</w:t>
      </w:r>
      <w:r w:rsidR="00087783" w:rsidRPr="00087783">
        <w:rPr>
          <w:rFonts w:ascii="Arial" w:hAnsi="Arial" w:cs="Arial"/>
          <w:color w:val="000000" w:themeColor="text1"/>
        </w:rPr>
        <w:t xml:space="preserve">o </w:t>
      </w:r>
      <w:r w:rsidR="00DE3BD9" w:rsidRPr="00087783">
        <w:rPr>
          <w:rFonts w:ascii="ArialMT" w:hAnsi="ArialMT"/>
          <w:color w:val="000000" w:themeColor="text1"/>
        </w:rPr>
        <w:t>distinguish</w:t>
      </w:r>
      <w:r w:rsidR="00087783" w:rsidRPr="00087783">
        <w:rPr>
          <w:rFonts w:ascii="ArialMT" w:hAnsi="ArialMT"/>
          <w:color w:val="000000" w:themeColor="text1"/>
        </w:rPr>
        <w:t xml:space="preserve"> </w:t>
      </w:r>
      <w:r w:rsidR="00E84276">
        <w:rPr>
          <w:rFonts w:ascii="ArialMT" w:hAnsi="ArialMT"/>
          <w:color w:val="000000" w:themeColor="text1"/>
        </w:rPr>
        <w:t xml:space="preserve">the gaps to furthermore discover the </w:t>
      </w:r>
      <w:r w:rsidR="00087783" w:rsidRPr="00087783">
        <w:rPr>
          <w:rFonts w:ascii="ArialMT" w:hAnsi="ArialMT"/>
          <w:color w:val="000000" w:themeColor="text1"/>
        </w:rPr>
        <w:t xml:space="preserve">most appropriate steps for them to </w:t>
      </w:r>
      <w:r w:rsidR="00DE3BD9">
        <w:rPr>
          <w:rFonts w:ascii="ArialMT" w:hAnsi="ArialMT"/>
          <w:color w:val="000000" w:themeColor="text1"/>
        </w:rPr>
        <w:t>improve</w:t>
      </w:r>
      <w:r w:rsidR="00087783">
        <w:rPr>
          <w:rFonts w:ascii="ArialMT" w:hAnsi="ArialMT"/>
          <w:color w:val="000000" w:themeColor="text1"/>
        </w:rPr>
        <w:t xml:space="preserve"> </w:t>
      </w:r>
      <w:r w:rsidR="00087783" w:rsidRPr="00087783">
        <w:rPr>
          <w:rFonts w:ascii="ArialMT" w:hAnsi="ArialMT"/>
          <w:color w:val="000000" w:themeColor="text1"/>
        </w:rPr>
        <w:t>their learning</w:t>
      </w:r>
      <w:r w:rsidR="00087783">
        <w:rPr>
          <w:rFonts w:ascii="ArialMT" w:hAnsi="ArialMT"/>
          <w:color w:val="000000" w:themeColor="text1"/>
        </w:rPr>
        <w:t xml:space="preserve"> and move it</w:t>
      </w:r>
      <w:r w:rsidR="00087783" w:rsidRPr="00087783">
        <w:rPr>
          <w:rFonts w:ascii="ArialMT" w:hAnsi="ArialMT"/>
          <w:color w:val="000000" w:themeColor="text1"/>
        </w:rPr>
        <w:t xml:space="preserve"> forward</w:t>
      </w:r>
      <w:r w:rsidR="00DE3BD9">
        <w:rPr>
          <w:rFonts w:ascii="ArialMT" w:hAnsi="ArialMT"/>
          <w:color w:val="000000" w:themeColor="text1"/>
        </w:rPr>
        <w:t xml:space="preserve"> </w:t>
      </w:r>
      <w:sdt>
        <w:sdtPr>
          <w:rPr>
            <w:rFonts w:ascii="ArialMT" w:hAnsi="ArialMT"/>
            <w:color w:val="000000" w:themeColor="text1"/>
          </w:rPr>
          <w:id w:val="-1358432547"/>
          <w:citation/>
        </w:sdtPr>
        <w:sdtContent>
          <w:r w:rsidR="00DE3BD9">
            <w:rPr>
              <w:rFonts w:ascii="ArialMT" w:hAnsi="ArialMT"/>
              <w:color w:val="000000" w:themeColor="text1"/>
            </w:rPr>
            <w:fldChar w:fldCharType="begin"/>
          </w:r>
          <w:r w:rsidR="00DE3BD9">
            <w:rPr>
              <w:rFonts w:ascii="ArialMT" w:hAnsi="ArialMT"/>
              <w:color w:val="000000" w:themeColor="text1"/>
            </w:rPr>
            <w:instrText xml:space="preserve"> CITATION Wel192 \l 1033 </w:instrText>
          </w:r>
          <w:r w:rsidR="00DE3BD9">
            <w:rPr>
              <w:rFonts w:ascii="ArialMT" w:hAnsi="ArialMT"/>
              <w:color w:val="000000" w:themeColor="text1"/>
            </w:rPr>
            <w:fldChar w:fldCharType="separate"/>
          </w:r>
          <w:r w:rsidR="00DE3BD9" w:rsidRPr="00DE3BD9">
            <w:rPr>
              <w:rFonts w:ascii="ArialMT" w:hAnsi="ArialMT"/>
              <w:noProof/>
              <w:color w:val="000000" w:themeColor="text1"/>
            </w:rPr>
            <w:t>(Welsh Government , 2019)</w:t>
          </w:r>
          <w:r w:rsidR="00DE3BD9">
            <w:rPr>
              <w:rFonts w:ascii="ArialMT" w:hAnsi="ArialMT"/>
              <w:color w:val="000000" w:themeColor="text1"/>
            </w:rPr>
            <w:fldChar w:fldCharType="end"/>
          </w:r>
        </w:sdtContent>
      </w:sdt>
      <w:r w:rsidR="00DE3BD9">
        <w:rPr>
          <w:rFonts w:ascii="Arial" w:hAnsi="Arial" w:cs="Arial"/>
          <w:color w:val="000000" w:themeColor="text1"/>
        </w:rPr>
        <w:t>.</w:t>
      </w:r>
      <w:r w:rsidR="00E01FC2">
        <w:rPr>
          <w:rFonts w:ascii="Arial" w:hAnsi="Arial" w:cs="Arial"/>
          <w:color w:val="000000" w:themeColor="text1"/>
        </w:rPr>
        <w:t xml:space="preserve"> In the same way,</w:t>
      </w:r>
      <w:r w:rsidR="00DE3BD9">
        <w:rPr>
          <w:rFonts w:ascii="Arial" w:hAnsi="Arial" w:cs="Arial"/>
          <w:color w:val="000000" w:themeColor="text1"/>
        </w:rPr>
        <w:t xml:space="preserve"> </w:t>
      </w:r>
      <w:r w:rsidR="00E01FC2">
        <w:rPr>
          <w:rFonts w:ascii="Arial" w:hAnsi="Arial" w:cs="Arial"/>
          <w:color w:val="000000" w:themeColor="text1"/>
        </w:rPr>
        <w:t>Hattie</w:t>
      </w:r>
      <w:r w:rsidR="00FE3D2C">
        <w:rPr>
          <w:rFonts w:ascii="Arial" w:hAnsi="Arial" w:cs="Arial"/>
          <w:color w:val="000000" w:themeColor="text1"/>
        </w:rPr>
        <w:t xml:space="preserve"> and Clarke</w:t>
      </w:r>
      <w:r w:rsidR="00E01FC2">
        <w:rPr>
          <w:rFonts w:ascii="Arial" w:hAnsi="Arial" w:cs="Arial"/>
          <w:color w:val="000000" w:themeColor="text1"/>
        </w:rPr>
        <w:t xml:space="preserve"> </w:t>
      </w:r>
      <w:sdt>
        <w:sdtPr>
          <w:rPr>
            <w:rFonts w:ascii="Arial" w:hAnsi="Arial" w:cs="Arial"/>
            <w:color w:val="000000" w:themeColor="text1"/>
          </w:rPr>
          <w:id w:val="-1200236414"/>
          <w:citation/>
        </w:sdtPr>
        <w:sdtContent>
          <w:r w:rsidR="005A0F92">
            <w:rPr>
              <w:rFonts w:ascii="Arial" w:hAnsi="Arial" w:cs="Arial"/>
              <w:color w:val="000000" w:themeColor="text1"/>
            </w:rPr>
            <w:fldChar w:fldCharType="begin"/>
          </w:r>
          <w:r w:rsidR="00E01FC2">
            <w:rPr>
              <w:rFonts w:ascii="Arial" w:hAnsi="Arial" w:cs="Arial"/>
              <w:color w:val="000000" w:themeColor="text1"/>
            </w:rPr>
            <w:instrText xml:space="preserve">CITATION Hat19 \n  \l 1033 </w:instrText>
          </w:r>
          <w:r w:rsidR="005A0F92">
            <w:rPr>
              <w:rFonts w:ascii="Arial" w:hAnsi="Arial" w:cs="Arial"/>
              <w:color w:val="000000" w:themeColor="text1"/>
            </w:rPr>
            <w:fldChar w:fldCharType="separate"/>
          </w:r>
          <w:r w:rsidR="00E01FC2" w:rsidRPr="00E01FC2">
            <w:rPr>
              <w:rFonts w:ascii="Arial" w:hAnsi="Arial" w:cs="Arial"/>
              <w:noProof/>
              <w:color w:val="000000" w:themeColor="text1"/>
            </w:rPr>
            <w:t>(2019)</w:t>
          </w:r>
          <w:r w:rsidR="005A0F92">
            <w:rPr>
              <w:rFonts w:ascii="Arial" w:hAnsi="Arial" w:cs="Arial"/>
              <w:color w:val="000000" w:themeColor="text1"/>
            </w:rPr>
            <w:fldChar w:fldCharType="end"/>
          </w:r>
        </w:sdtContent>
      </w:sdt>
      <w:r w:rsidR="00E01FC2">
        <w:rPr>
          <w:rFonts w:ascii="Arial" w:hAnsi="Arial" w:cs="Arial"/>
          <w:color w:val="000000" w:themeColor="text1"/>
        </w:rPr>
        <w:t xml:space="preserve"> </w:t>
      </w:r>
      <w:r w:rsidR="00152FCF">
        <w:rPr>
          <w:rFonts w:ascii="Arial" w:hAnsi="Arial" w:cs="Arial"/>
          <w:color w:val="000000" w:themeColor="text1"/>
        </w:rPr>
        <w:t xml:space="preserve">state, </w:t>
      </w:r>
      <w:r w:rsidR="00E01FC2">
        <w:rPr>
          <w:rFonts w:ascii="Arial" w:hAnsi="Arial" w:cs="Arial"/>
          <w:color w:val="000000" w:themeColor="text1"/>
        </w:rPr>
        <w:t xml:space="preserve">giving constructive feedback </w:t>
      </w:r>
      <w:r w:rsidR="003F25DD">
        <w:rPr>
          <w:rFonts w:ascii="Arial" w:hAnsi="Arial" w:cs="Arial"/>
          <w:color w:val="000000" w:themeColor="text1"/>
        </w:rPr>
        <w:t>in order to close the gaps to reach a</w:t>
      </w:r>
      <w:r w:rsidR="00FE3D2C">
        <w:rPr>
          <w:rFonts w:ascii="Arial" w:hAnsi="Arial" w:cs="Arial"/>
          <w:color w:val="000000" w:themeColor="text1"/>
        </w:rPr>
        <w:t>n</w:t>
      </w:r>
      <w:r w:rsidR="003F25DD">
        <w:rPr>
          <w:rFonts w:ascii="Arial" w:hAnsi="Arial" w:cs="Arial"/>
          <w:color w:val="000000" w:themeColor="text1"/>
        </w:rPr>
        <w:t xml:space="preserve"> </w:t>
      </w:r>
      <w:r w:rsidR="00FE3D2C">
        <w:rPr>
          <w:rFonts w:ascii="Arial" w:hAnsi="Arial" w:cs="Arial"/>
          <w:color w:val="000000" w:themeColor="text1"/>
        </w:rPr>
        <w:t>evident</w:t>
      </w:r>
      <w:r w:rsidR="003F25DD">
        <w:rPr>
          <w:rFonts w:ascii="Arial" w:hAnsi="Arial" w:cs="Arial"/>
          <w:color w:val="000000" w:themeColor="text1"/>
        </w:rPr>
        <w:t xml:space="preserve"> </w:t>
      </w:r>
      <w:r w:rsidR="00FE3D2C">
        <w:rPr>
          <w:rFonts w:ascii="Arial" w:hAnsi="Arial" w:cs="Arial"/>
          <w:color w:val="000000" w:themeColor="text1"/>
        </w:rPr>
        <w:t>objective</w:t>
      </w:r>
      <w:r w:rsidR="003F25DD">
        <w:rPr>
          <w:rFonts w:ascii="Arial" w:hAnsi="Arial" w:cs="Arial"/>
          <w:color w:val="000000" w:themeColor="text1"/>
        </w:rPr>
        <w:t xml:space="preserve"> </w:t>
      </w:r>
      <w:r w:rsidR="00E01FC2">
        <w:rPr>
          <w:rFonts w:ascii="Arial" w:hAnsi="Arial" w:cs="Arial"/>
          <w:color w:val="000000" w:themeColor="text1"/>
        </w:rPr>
        <w:t xml:space="preserve">can lead to a </w:t>
      </w:r>
      <w:r w:rsidR="003F25DD">
        <w:rPr>
          <w:rFonts w:ascii="Arial" w:hAnsi="Arial" w:cs="Arial"/>
          <w:color w:val="000000" w:themeColor="text1"/>
        </w:rPr>
        <w:t xml:space="preserve">progressive learning journey of </w:t>
      </w:r>
      <w:r w:rsidR="00E01FC2">
        <w:rPr>
          <w:rFonts w:ascii="Arial" w:hAnsi="Arial" w:cs="Arial"/>
          <w:color w:val="000000" w:themeColor="text1"/>
        </w:rPr>
        <w:t xml:space="preserve">amplified determination, enthusiasm and engagement. </w:t>
      </w:r>
    </w:p>
    <w:p w14:paraId="0F336E51" w14:textId="11E47454" w:rsidR="00C35720" w:rsidRPr="00C35720" w:rsidRDefault="002A3C0E" w:rsidP="00C35720">
      <w:pPr>
        <w:pStyle w:val="NormalWeb"/>
        <w:ind w:firstLine="720"/>
        <w:rPr>
          <w:rFonts w:ascii="ArialMT" w:hAnsi="ArialMT"/>
          <w:color w:val="000000" w:themeColor="text1"/>
        </w:rPr>
      </w:pPr>
      <w:r>
        <w:rPr>
          <w:rFonts w:ascii="Arial" w:hAnsi="Arial" w:cs="Arial"/>
        </w:rPr>
        <w:t>There are six Areas of Learning and Experience (AoL</w:t>
      </w:r>
      <w:r w:rsidR="005763C2">
        <w:rPr>
          <w:rFonts w:ascii="Arial" w:hAnsi="Arial" w:cs="Arial"/>
        </w:rPr>
        <w:t>E</w:t>
      </w:r>
      <w:r>
        <w:rPr>
          <w:rFonts w:ascii="Arial" w:hAnsi="Arial" w:cs="Arial"/>
        </w:rPr>
        <w:t xml:space="preserve">s) within the draft curriculum, which consists of Expressive Arts, Health and Well-being, Humanities, Language Literacy and Communication, Mathematics and Numeracy and Science and Technology </w:t>
      </w:r>
      <w:sdt>
        <w:sdtPr>
          <w:rPr>
            <w:rFonts w:ascii="Arial" w:hAnsi="Arial" w:cs="Arial"/>
          </w:rPr>
          <w:id w:val="1530905788"/>
          <w:citation/>
        </w:sdtPr>
        <w:sdtContent>
          <w:r>
            <w:rPr>
              <w:rFonts w:ascii="Arial" w:hAnsi="Arial" w:cs="Arial"/>
            </w:rPr>
            <w:fldChar w:fldCharType="begin"/>
          </w:r>
          <w:r>
            <w:rPr>
              <w:rFonts w:ascii="Arial" w:hAnsi="Arial" w:cs="Arial"/>
            </w:rPr>
            <w:instrText xml:space="preserve"> CITATION Don153 \l 1033 </w:instrText>
          </w:r>
          <w:r>
            <w:rPr>
              <w:rFonts w:ascii="Arial" w:hAnsi="Arial" w:cs="Arial"/>
            </w:rPr>
            <w:fldChar w:fldCharType="separate"/>
          </w:r>
          <w:r w:rsidRPr="002A3E27">
            <w:rPr>
              <w:rFonts w:ascii="Arial" w:hAnsi="Arial" w:cs="Arial"/>
              <w:noProof/>
            </w:rPr>
            <w:t>(Donaldson, 2015)</w:t>
          </w:r>
          <w:r>
            <w:rPr>
              <w:rFonts w:ascii="Arial" w:hAnsi="Arial" w:cs="Arial"/>
            </w:rPr>
            <w:fldChar w:fldCharType="end"/>
          </w:r>
        </w:sdtContent>
      </w:sdt>
      <w:r>
        <w:rPr>
          <w:rFonts w:ascii="Arial" w:hAnsi="Arial" w:cs="Arial"/>
        </w:rPr>
        <w:t xml:space="preserve">. </w:t>
      </w:r>
      <w:r>
        <w:rPr>
          <w:rFonts w:ascii="ArialMT" w:hAnsi="ArialMT"/>
          <w:color w:val="000000" w:themeColor="text1"/>
        </w:rPr>
        <w:t>E</w:t>
      </w:r>
      <w:r w:rsidRPr="00FC33C5">
        <w:rPr>
          <w:rFonts w:ascii="ArialMT" w:hAnsi="ArialMT"/>
          <w:color w:val="000000" w:themeColor="text1"/>
        </w:rPr>
        <w:t xml:space="preserve">ach area of learning and experience guidance, learning is structured by </w:t>
      </w:r>
      <w:r>
        <w:rPr>
          <w:rFonts w:ascii="ArialMT" w:hAnsi="ArialMT"/>
          <w:color w:val="000000" w:themeColor="text1"/>
        </w:rPr>
        <w:t>‘</w:t>
      </w:r>
      <w:r w:rsidRPr="00FC33C5">
        <w:rPr>
          <w:rFonts w:ascii="ArialMT" w:hAnsi="ArialMT"/>
          <w:color w:val="000000" w:themeColor="text1"/>
        </w:rPr>
        <w:t xml:space="preserve">what matters </w:t>
      </w:r>
      <w:r w:rsidR="002E4CB3" w:rsidRPr="00FC33C5">
        <w:rPr>
          <w:rFonts w:ascii="ArialMT" w:hAnsi="ArialMT"/>
          <w:color w:val="000000" w:themeColor="text1"/>
        </w:rPr>
        <w:t>statements</w:t>
      </w:r>
      <w:r w:rsidR="00502FEE">
        <w:rPr>
          <w:rFonts w:ascii="ArialMT" w:hAnsi="ArialMT"/>
          <w:color w:val="000000" w:themeColor="text1"/>
        </w:rPr>
        <w:t xml:space="preserve"> and progression steps</w:t>
      </w:r>
      <w:r>
        <w:rPr>
          <w:rFonts w:ascii="ArialMT" w:hAnsi="ArialMT"/>
          <w:color w:val="000000" w:themeColor="text1"/>
        </w:rPr>
        <w:t>. T</w:t>
      </w:r>
      <w:r w:rsidRPr="00FC33C5">
        <w:rPr>
          <w:rFonts w:ascii="ArialMT" w:hAnsi="ArialMT"/>
          <w:color w:val="000000" w:themeColor="text1"/>
        </w:rPr>
        <w:t>hese</w:t>
      </w:r>
      <w:r>
        <w:rPr>
          <w:rFonts w:ascii="ArialMT" w:hAnsi="ArialMT"/>
          <w:color w:val="000000" w:themeColor="text1"/>
        </w:rPr>
        <w:t xml:space="preserve"> statements</w:t>
      </w:r>
      <w:r w:rsidRPr="00FC33C5">
        <w:rPr>
          <w:rFonts w:ascii="ArialMT" w:hAnsi="ArialMT"/>
          <w:color w:val="000000" w:themeColor="text1"/>
        </w:rPr>
        <w:t xml:space="preserve"> articulate central characteristics of learning which</w:t>
      </w:r>
      <w:r>
        <w:rPr>
          <w:rFonts w:ascii="ArialMT" w:hAnsi="ArialMT"/>
          <w:color w:val="000000" w:themeColor="text1"/>
        </w:rPr>
        <w:t xml:space="preserve"> define</w:t>
      </w:r>
      <w:r w:rsidRPr="00FC33C5">
        <w:rPr>
          <w:rFonts w:ascii="ArialMT" w:hAnsi="ArialMT"/>
          <w:color w:val="000000" w:themeColor="text1"/>
        </w:rPr>
        <w:t xml:space="preserve"> what matters in an area of learning and experience</w:t>
      </w:r>
      <w:r>
        <w:rPr>
          <w:rFonts w:ascii="ArialMT" w:hAnsi="ArialMT"/>
          <w:color w:val="000000" w:themeColor="text1"/>
        </w:rPr>
        <w:t xml:space="preserve"> </w:t>
      </w:r>
      <w:sdt>
        <w:sdtPr>
          <w:rPr>
            <w:rFonts w:ascii="ArialMT" w:hAnsi="ArialMT"/>
            <w:color w:val="000000" w:themeColor="text1"/>
          </w:rPr>
          <w:id w:val="-142355866"/>
          <w:citation/>
        </w:sdtPr>
        <w:sdtContent>
          <w:r>
            <w:rPr>
              <w:rFonts w:ascii="ArialMT" w:hAnsi="ArialMT"/>
              <w:color w:val="000000" w:themeColor="text1"/>
            </w:rPr>
            <w:fldChar w:fldCharType="begin"/>
          </w:r>
          <w:r>
            <w:rPr>
              <w:rFonts w:ascii="ArialMT" w:hAnsi="ArialMT"/>
              <w:color w:val="000000" w:themeColor="text1"/>
            </w:rPr>
            <w:instrText xml:space="preserve"> CITATION Wel193 \l 1033 </w:instrText>
          </w:r>
          <w:r>
            <w:rPr>
              <w:rFonts w:ascii="ArialMT" w:hAnsi="ArialMT"/>
              <w:color w:val="000000" w:themeColor="text1"/>
            </w:rPr>
            <w:fldChar w:fldCharType="separate"/>
          </w:r>
          <w:r w:rsidRPr="002A3E27">
            <w:rPr>
              <w:rFonts w:ascii="ArialMT" w:hAnsi="ArialMT"/>
              <w:noProof/>
              <w:color w:val="000000" w:themeColor="text1"/>
            </w:rPr>
            <w:t>(Welsh Government , 2019 )</w:t>
          </w:r>
          <w:r>
            <w:rPr>
              <w:rFonts w:ascii="ArialMT" w:hAnsi="ArialMT"/>
              <w:color w:val="000000" w:themeColor="text1"/>
            </w:rPr>
            <w:fldChar w:fldCharType="end"/>
          </w:r>
        </w:sdtContent>
      </w:sdt>
      <w:r>
        <w:rPr>
          <w:rFonts w:ascii="ArialMT" w:hAnsi="ArialMT"/>
          <w:color w:val="000000" w:themeColor="text1"/>
        </w:rPr>
        <w:t>.</w:t>
      </w:r>
      <w:r w:rsidR="00971CB1">
        <w:rPr>
          <w:rFonts w:ascii="ArialMT" w:hAnsi="ArialMT"/>
          <w:color w:val="000000" w:themeColor="text1"/>
        </w:rPr>
        <w:t xml:space="preserve"> </w:t>
      </w:r>
      <w:r w:rsidR="00C35720">
        <w:rPr>
          <w:rFonts w:ascii="ArialMT" w:hAnsi="ArialMT"/>
          <w:color w:val="000000" w:themeColor="text1"/>
        </w:rPr>
        <w:t xml:space="preserve">Progression steps </w:t>
      </w:r>
      <w:r w:rsidR="00C35720" w:rsidRPr="00C35720">
        <w:rPr>
          <w:rFonts w:ascii="ArialMT" w:hAnsi="ArialMT"/>
          <w:color w:val="000000" w:themeColor="text1"/>
        </w:rPr>
        <w:t xml:space="preserve">are points to </w:t>
      </w:r>
      <w:r w:rsidR="00C35720" w:rsidRPr="00C35720">
        <w:rPr>
          <w:rFonts w:ascii="ArialMT" w:hAnsi="ArialMT"/>
          <w:color w:val="000000" w:themeColor="text1"/>
        </w:rPr>
        <w:t>scheme</w:t>
      </w:r>
      <w:r w:rsidR="00C35720" w:rsidRPr="00C35720">
        <w:rPr>
          <w:rFonts w:ascii="ArialMT" w:hAnsi="ArialMT"/>
          <w:color w:val="000000" w:themeColor="text1"/>
        </w:rPr>
        <w:t xml:space="preserve"> learning and teaching, </w:t>
      </w:r>
      <w:r w:rsidR="00C35720" w:rsidRPr="00C35720">
        <w:rPr>
          <w:rFonts w:ascii="ArialMT" w:hAnsi="ArialMT"/>
          <w:color w:val="000000" w:themeColor="text1"/>
        </w:rPr>
        <w:t>containing</w:t>
      </w:r>
      <w:r w:rsidR="00C35720" w:rsidRPr="00C35720">
        <w:rPr>
          <w:rFonts w:ascii="ArialMT" w:hAnsi="ArialMT"/>
          <w:color w:val="000000" w:themeColor="text1"/>
        </w:rPr>
        <w:t xml:space="preserve"> assessment, and can </w:t>
      </w:r>
      <w:r w:rsidR="00C35720">
        <w:rPr>
          <w:rFonts w:ascii="ArialMT" w:hAnsi="ArialMT"/>
          <w:color w:val="000000" w:themeColor="text1"/>
        </w:rPr>
        <w:t xml:space="preserve">be </w:t>
      </w:r>
      <w:r w:rsidR="00C35720" w:rsidRPr="00C35720">
        <w:rPr>
          <w:rFonts w:ascii="ArialMT" w:hAnsi="ArialMT"/>
          <w:color w:val="000000" w:themeColor="text1"/>
        </w:rPr>
        <w:t xml:space="preserve">used </w:t>
      </w:r>
      <w:r w:rsidR="00C35720">
        <w:rPr>
          <w:rFonts w:ascii="ArialMT" w:hAnsi="ArialMT"/>
          <w:color w:val="000000" w:themeColor="text1"/>
        </w:rPr>
        <w:t xml:space="preserve">as a </w:t>
      </w:r>
      <w:r w:rsidR="00C35720" w:rsidRPr="00C35720">
        <w:rPr>
          <w:rFonts w:ascii="ArialMT" w:hAnsi="ArialMT"/>
          <w:color w:val="000000" w:themeColor="text1"/>
        </w:rPr>
        <w:t>continuing</w:t>
      </w:r>
      <w:r w:rsidR="00C35720" w:rsidRPr="00C35720">
        <w:rPr>
          <w:rFonts w:ascii="ArialMT" w:hAnsi="ArialMT"/>
          <w:color w:val="000000" w:themeColor="text1"/>
        </w:rPr>
        <w:t xml:space="preserve"> </w:t>
      </w:r>
      <w:r w:rsidR="00C35720" w:rsidRPr="00C35720">
        <w:rPr>
          <w:rFonts w:ascii="ArialMT" w:hAnsi="ArialMT"/>
          <w:color w:val="000000" w:themeColor="text1"/>
        </w:rPr>
        <w:t>foundation</w:t>
      </w:r>
      <w:r w:rsidR="00C35720" w:rsidRPr="00C35720">
        <w:rPr>
          <w:rFonts w:ascii="ArialMT" w:hAnsi="ArialMT"/>
          <w:color w:val="000000" w:themeColor="text1"/>
        </w:rPr>
        <w:t xml:space="preserve"> to</w:t>
      </w:r>
      <w:r w:rsidR="00C35720">
        <w:rPr>
          <w:rFonts w:ascii="ArialMT" w:hAnsi="ArialMT"/>
          <w:color w:val="000000" w:themeColor="text1"/>
        </w:rPr>
        <w:t xml:space="preserve"> observe </w:t>
      </w:r>
      <w:r w:rsidR="00C35720" w:rsidRPr="00C35720">
        <w:rPr>
          <w:rFonts w:ascii="ArialMT" w:hAnsi="ArialMT"/>
          <w:color w:val="000000" w:themeColor="text1"/>
        </w:rPr>
        <w:t xml:space="preserve">how learners are </w:t>
      </w:r>
      <w:r w:rsidR="00C35720" w:rsidRPr="00C35720">
        <w:rPr>
          <w:rFonts w:ascii="ArialMT" w:hAnsi="ArialMT"/>
          <w:color w:val="000000" w:themeColor="text1"/>
        </w:rPr>
        <w:t>improving</w:t>
      </w:r>
      <w:r w:rsidR="00C35720">
        <w:rPr>
          <w:rFonts w:ascii="ArialMT" w:hAnsi="ArialMT"/>
          <w:color w:val="000000" w:themeColor="text1"/>
        </w:rPr>
        <w:t xml:space="preserve"> at the specific pace and </w:t>
      </w:r>
      <w:r w:rsidR="00C35720" w:rsidRPr="00C35720">
        <w:rPr>
          <w:rFonts w:ascii="ArialMT" w:hAnsi="ArialMT"/>
          <w:color w:val="000000" w:themeColor="text1"/>
        </w:rPr>
        <w:t>speed</w:t>
      </w:r>
      <w:r w:rsidR="00C35720" w:rsidRPr="00C35720">
        <w:rPr>
          <w:rFonts w:ascii="ArialMT" w:hAnsi="ArialMT"/>
          <w:color w:val="000000" w:themeColor="text1"/>
        </w:rPr>
        <w:t xml:space="preserve"> of progression</w:t>
      </w:r>
      <w:r w:rsidR="00C35720">
        <w:rPr>
          <w:rFonts w:ascii="ArialMT" w:hAnsi="ArialMT"/>
          <w:color w:val="000000" w:themeColor="text1"/>
        </w:rPr>
        <w:t xml:space="preserve">, to conclude progression steps </w:t>
      </w:r>
      <w:r w:rsidR="00C35720" w:rsidRPr="00C35720">
        <w:rPr>
          <w:rFonts w:ascii="ArialMT" w:hAnsi="ArialMT"/>
          <w:color w:val="000000" w:themeColor="text1"/>
        </w:rPr>
        <w:t>distinguish</w:t>
      </w:r>
      <w:r w:rsidR="00C35720" w:rsidRPr="00C35720">
        <w:rPr>
          <w:rFonts w:ascii="ArialMT" w:hAnsi="ArialMT"/>
          <w:color w:val="000000" w:themeColor="text1"/>
        </w:rPr>
        <w:t xml:space="preserve"> where interventions are </w:t>
      </w:r>
      <w:r w:rsidR="00C35720" w:rsidRPr="00C35720">
        <w:rPr>
          <w:rFonts w:ascii="ArialMT" w:hAnsi="ArialMT"/>
          <w:color w:val="000000" w:themeColor="text1"/>
        </w:rPr>
        <w:t>required</w:t>
      </w:r>
      <w:r w:rsidR="00C35720">
        <w:rPr>
          <w:rFonts w:ascii="ArialMT" w:hAnsi="ArialMT"/>
          <w:color w:val="000000" w:themeColor="text1"/>
        </w:rPr>
        <w:t xml:space="preserve"> </w:t>
      </w:r>
      <w:sdt>
        <w:sdtPr>
          <w:rPr>
            <w:rFonts w:ascii="ArialMT" w:hAnsi="ArialMT"/>
            <w:color w:val="000000" w:themeColor="text1"/>
          </w:rPr>
          <w:id w:val="370268485"/>
          <w:citation/>
        </w:sdtPr>
        <w:sdtContent>
          <w:r w:rsidR="00C35720">
            <w:rPr>
              <w:rFonts w:ascii="ArialMT" w:hAnsi="ArialMT"/>
              <w:color w:val="000000" w:themeColor="text1"/>
            </w:rPr>
            <w:fldChar w:fldCharType="begin"/>
          </w:r>
          <w:r w:rsidR="00C35720">
            <w:rPr>
              <w:rFonts w:ascii="ArialMT" w:hAnsi="ArialMT"/>
              <w:color w:val="000000" w:themeColor="text1"/>
            </w:rPr>
            <w:instrText xml:space="preserve"> CITATION Wel193 \l 1033 </w:instrText>
          </w:r>
          <w:r w:rsidR="00C35720">
            <w:rPr>
              <w:rFonts w:ascii="ArialMT" w:hAnsi="ArialMT"/>
              <w:color w:val="000000" w:themeColor="text1"/>
            </w:rPr>
            <w:fldChar w:fldCharType="separate"/>
          </w:r>
          <w:r w:rsidR="00C35720" w:rsidRPr="00C35720">
            <w:rPr>
              <w:rFonts w:ascii="ArialMT" w:hAnsi="ArialMT"/>
              <w:noProof/>
              <w:color w:val="000000" w:themeColor="text1"/>
            </w:rPr>
            <w:t>(Welsh Government , 2019 )</w:t>
          </w:r>
          <w:r w:rsidR="00C35720">
            <w:rPr>
              <w:rFonts w:ascii="ArialMT" w:hAnsi="ArialMT"/>
              <w:color w:val="000000" w:themeColor="text1"/>
            </w:rPr>
            <w:fldChar w:fldCharType="end"/>
          </w:r>
        </w:sdtContent>
      </w:sdt>
    </w:p>
    <w:p w14:paraId="5AC13E97" w14:textId="742590FB" w:rsidR="002A3C5A" w:rsidRPr="00EA03DA" w:rsidRDefault="00455D16" w:rsidP="00C35720">
      <w:pPr>
        <w:pStyle w:val="NormalWeb"/>
        <w:ind w:firstLine="720"/>
        <w:rPr>
          <w:rFonts w:ascii="ArialMT" w:hAnsi="ArialMT"/>
          <w:color w:val="000000" w:themeColor="text1"/>
        </w:rPr>
      </w:pPr>
      <w:r>
        <w:rPr>
          <w:rFonts w:ascii="Arial" w:hAnsi="Arial" w:cs="Arial"/>
        </w:rPr>
        <w:t xml:space="preserve">I have generated three cross-curricular learning episodes constructed on Mathematics and Numeracy, Language Literacy and Communication and Expressive Arts. Donaldson </w:t>
      </w:r>
      <w:sdt>
        <w:sdtPr>
          <w:rPr>
            <w:rFonts w:ascii="Arial" w:hAnsi="Arial" w:cs="Arial"/>
          </w:rPr>
          <w:id w:val="-65805685"/>
          <w:citation/>
        </w:sdtPr>
        <w:sdtContent>
          <w:r>
            <w:rPr>
              <w:rFonts w:ascii="Arial" w:hAnsi="Arial" w:cs="Arial"/>
            </w:rPr>
            <w:fldChar w:fldCharType="begin"/>
          </w:r>
          <w:r>
            <w:rPr>
              <w:rFonts w:ascii="Arial" w:hAnsi="Arial" w:cs="Arial"/>
            </w:rPr>
            <w:instrText xml:space="preserve">CITATION Don153 \n  \l 1033 </w:instrText>
          </w:r>
          <w:r>
            <w:rPr>
              <w:rFonts w:ascii="Arial" w:hAnsi="Arial" w:cs="Arial"/>
            </w:rPr>
            <w:fldChar w:fldCharType="separate"/>
          </w:r>
          <w:r w:rsidRPr="00B46E5F">
            <w:rPr>
              <w:rFonts w:ascii="Arial" w:hAnsi="Arial" w:cs="Arial"/>
              <w:noProof/>
            </w:rPr>
            <w:t>(2015)</w:t>
          </w:r>
          <w:r>
            <w:rPr>
              <w:rFonts w:ascii="Arial" w:hAnsi="Arial" w:cs="Arial"/>
            </w:rPr>
            <w:fldChar w:fldCharType="end"/>
          </w:r>
        </w:sdtContent>
      </w:sdt>
      <w:r>
        <w:rPr>
          <w:rFonts w:ascii="Arial" w:hAnsi="Arial" w:cs="Arial"/>
        </w:rPr>
        <w:t xml:space="preserve"> explains the requirement for adjustment when addressing singular subject areas</w:t>
      </w:r>
      <w:r w:rsidR="00A43933">
        <w:rPr>
          <w:rFonts w:ascii="Arial" w:hAnsi="Arial" w:cs="Arial"/>
        </w:rPr>
        <w:t xml:space="preserve"> as a </w:t>
      </w:r>
      <w:r>
        <w:rPr>
          <w:rFonts w:ascii="Arial" w:hAnsi="Arial" w:cs="Arial"/>
        </w:rPr>
        <w:t>syllabus defined by separate subjects reduces cross-curricular learning which results in a constricted repetitive set of experiences. Putting this into consideration it was crucial for me to create learning episodes tha</w:t>
      </w:r>
      <w:r w:rsidR="00A43933">
        <w:rPr>
          <w:rFonts w:ascii="Arial" w:hAnsi="Arial" w:cs="Arial"/>
        </w:rPr>
        <w:t xml:space="preserve">t </w:t>
      </w:r>
      <w:r>
        <w:rPr>
          <w:rFonts w:ascii="Arial" w:hAnsi="Arial" w:cs="Arial"/>
        </w:rPr>
        <w:t xml:space="preserve">children would engage and inspire in, but additionally to apply their learning to real-life situations. </w:t>
      </w:r>
      <w:r w:rsidR="00E127DA">
        <w:rPr>
          <w:rFonts w:ascii="Arial" w:hAnsi="Arial" w:cs="Arial"/>
        </w:rPr>
        <w:t xml:space="preserve">As a result of this, I will </w:t>
      </w:r>
      <w:r w:rsidR="00D04E53">
        <w:rPr>
          <w:rFonts w:ascii="Arial" w:hAnsi="Arial" w:cs="Arial"/>
        </w:rPr>
        <w:t xml:space="preserve">additionally </w:t>
      </w:r>
      <w:r w:rsidR="00E127DA">
        <w:rPr>
          <w:rFonts w:ascii="Arial" w:hAnsi="Arial" w:cs="Arial"/>
        </w:rPr>
        <w:t>integrat</w:t>
      </w:r>
      <w:r w:rsidR="00D04E53">
        <w:rPr>
          <w:rFonts w:ascii="Arial" w:hAnsi="Arial" w:cs="Arial"/>
        </w:rPr>
        <w:t>e</w:t>
      </w:r>
      <w:r w:rsidR="00E127DA">
        <w:rPr>
          <w:rFonts w:ascii="Arial" w:hAnsi="Arial" w:cs="Arial"/>
        </w:rPr>
        <w:t xml:space="preserve"> </w:t>
      </w:r>
      <w:r w:rsidR="00B91543">
        <w:rPr>
          <w:rFonts w:ascii="Arial" w:hAnsi="Arial" w:cs="Arial"/>
        </w:rPr>
        <w:t>extra</w:t>
      </w:r>
      <w:r w:rsidR="00E127DA">
        <w:rPr>
          <w:rFonts w:ascii="Arial" w:hAnsi="Arial" w:cs="Arial"/>
        </w:rPr>
        <w:t xml:space="preserve"> AoLEs throughout each learning episode</w:t>
      </w:r>
      <w:r w:rsidR="00B91543">
        <w:rPr>
          <w:rFonts w:ascii="Arial" w:hAnsi="Arial" w:cs="Arial"/>
        </w:rPr>
        <w:t xml:space="preserve"> to meet cross-curricular objectives</w:t>
      </w:r>
      <w:r w:rsidR="00E127DA">
        <w:rPr>
          <w:rFonts w:ascii="Arial" w:hAnsi="Arial" w:cs="Arial"/>
        </w:rPr>
        <w:t xml:space="preserve">. To show and example, Health and Well-being, Digital Competence, Curriculum Cymraeg and Humanities. Welsh Government </w:t>
      </w:r>
      <w:sdt>
        <w:sdtPr>
          <w:rPr>
            <w:rFonts w:ascii="Arial" w:hAnsi="Arial" w:cs="Arial"/>
          </w:rPr>
          <w:id w:val="-1719667884"/>
          <w:citation/>
        </w:sdtPr>
        <w:sdtContent>
          <w:r w:rsidR="00E127DA">
            <w:rPr>
              <w:rFonts w:ascii="Arial" w:hAnsi="Arial" w:cs="Arial"/>
            </w:rPr>
            <w:fldChar w:fldCharType="begin"/>
          </w:r>
          <w:r w:rsidR="00E127DA">
            <w:rPr>
              <w:rFonts w:ascii="Arial" w:hAnsi="Arial" w:cs="Arial"/>
            </w:rPr>
            <w:instrText xml:space="preserve">CITATION Wel193 \n  \l 1033 </w:instrText>
          </w:r>
          <w:r w:rsidR="00E127DA">
            <w:rPr>
              <w:rFonts w:ascii="Arial" w:hAnsi="Arial" w:cs="Arial"/>
            </w:rPr>
            <w:fldChar w:fldCharType="separate"/>
          </w:r>
          <w:r w:rsidR="00E127DA" w:rsidRPr="005F6D87">
            <w:rPr>
              <w:rFonts w:ascii="Arial" w:hAnsi="Arial" w:cs="Arial"/>
              <w:noProof/>
            </w:rPr>
            <w:t>(2019 )</w:t>
          </w:r>
          <w:r w:rsidR="00E127DA">
            <w:rPr>
              <w:rFonts w:ascii="Arial" w:hAnsi="Arial" w:cs="Arial"/>
            </w:rPr>
            <w:fldChar w:fldCharType="end"/>
          </w:r>
        </w:sdtContent>
      </w:sdt>
      <w:r w:rsidR="00E127DA">
        <w:rPr>
          <w:rFonts w:ascii="Arial" w:hAnsi="Arial" w:cs="Arial"/>
        </w:rPr>
        <w:t xml:space="preserve"> enlighten the fact each AoLEs are devised to function together as a holistic curriculum and not separate subject areas. </w:t>
      </w:r>
    </w:p>
    <w:p w14:paraId="28E16893" w14:textId="67C5264E" w:rsidR="008511CF" w:rsidRDefault="002A3C5A" w:rsidP="008511CF">
      <w:pPr>
        <w:pStyle w:val="NormalWeb"/>
        <w:ind w:firstLine="720"/>
        <w:rPr>
          <w:rFonts w:ascii="Arial" w:hAnsi="Arial" w:cs="Arial"/>
        </w:rPr>
      </w:pPr>
      <w:r w:rsidRPr="002816D6">
        <w:rPr>
          <w:rFonts w:ascii="Arial" w:hAnsi="Arial" w:cs="Arial"/>
        </w:rPr>
        <w:t>I decided to plan my learning episodes for a year six class consisting of children aged between ten and eleven</w:t>
      </w:r>
      <w:r w:rsidR="00D9547F">
        <w:rPr>
          <w:rFonts w:ascii="Arial" w:hAnsi="Arial" w:cs="Arial"/>
        </w:rPr>
        <w:t xml:space="preserve">. This </w:t>
      </w:r>
      <w:r w:rsidR="00EA03DA">
        <w:rPr>
          <w:rFonts w:ascii="Arial" w:hAnsi="Arial" w:cs="Arial"/>
        </w:rPr>
        <w:t>entails</w:t>
      </w:r>
      <w:r w:rsidR="00D9547F">
        <w:rPr>
          <w:rFonts w:ascii="Arial" w:hAnsi="Arial" w:cs="Arial"/>
        </w:rPr>
        <w:t xml:space="preserve"> selecting progression steps three and four to meet and challenge their requirements</w:t>
      </w:r>
      <w:r w:rsidR="00557175">
        <w:rPr>
          <w:rFonts w:ascii="Arial" w:hAnsi="Arial" w:cs="Arial"/>
        </w:rPr>
        <w:t xml:space="preserve"> of development</w:t>
      </w:r>
      <w:r w:rsidR="00D9547F">
        <w:rPr>
          <w:rFonts w:ascii="Arial" w:hAnsi="Arial" w:cs="Arial"/>
        </w:rPr>
        <w:t>.</w:t>
      </w:r>
      <w:r w:rsidRPr="002816D6">
        <w:rPr>
          <w:rFonts w:ascii="Arial" w:hAnsi="Arial" w:cs="Arial"/>
        </w:rPr>
        <w:t xml:space="preserve"> </w:t>
      </w:r>
      <w:r w:rsidR="00377E1E">
        <w:rPr>
          <w:rFonts w:ascii="Arial" w:hAnsi="Arial" w:cs="Arial"/>
        </w:rPr>
        <w:t xml:space="preserve">Whariki explains, teaching and learning should be grounded completely on the children’s curiosities and research, in contrast to teaching the exact content of the curriculum </w:t>
      </w:r>
      <w:sdt>
        <w:sdtPr>
          <w:rPr>
            <w:rFonts w:ascii="Arial" w:hAnsi="Arial" w:cs="Arial"/>
          </w:rPr>
          <w:id w:val="-1989242945"/>
          <w:citation/>
        </w:sdtPr>
        <w:sdtContent>
          <w:r w:rsidR="00377E1E">
            <w:rPr>
              <w:rFonts w:ascii="Arial" w:hAnsi="Arial" w:cs="Arial"/>
            </w:rPr>
            <w:fldChar w:fldCharType="begin"/>
          </w:r>
          <w:r w:rsidR="00377E1E">
            <w:rPr>
              <w:rFonts w:ascii="Arial" w:hAnsi="Arial" w:cs="Arial"/>
            </w:rPr>
            <w:instrText xml:space="preserve"> CITATION Pou061 \l 1033 </w:instrText>
          </w:r>
          <w:r w:rsidR="00377E1E">
            <w:rPr>
              <w:rFonts w:ascii="Arial" w:hAnsi="Arial" w:cs="Arial"/>
            </w:rPr>
            <w:fldChar w:fldCharType="separate"/>
          </w:r>
          <w:r w:rsidR="00377E1E" w:rsidRPr="00377E1E">
            <w:rPr>
              <w:rFonts w:ascii="Arial" w:hAnsi="Arial" w:cs="Arial"/>
              <w:noProof/>
            </w:rPr>
            <w:t>(Pound, 2006)</w:t>
          </w:r>
          <w:r w:rsidR="00377E1E">
            <w:rPr>
              <w:rFonts w:ascii="Arial" w:hAnsi="Arial" w:cs="Arial"/>
            </w:rPr>
            <w:fldChar w:fldCharType="end"/>
          </w:r>
        </w:sdtContent>
      </w:sdt>
      <w:r w:rsidR="00377E1E">
        <w:rPr>
          <w:rFonts w:ascii="Arial" w:hAnsi="Arial" w:cs="Arial"/>
        </w:rPr>
        <w:t xml:space="preserve">. </w:t>
      </w:r>
      <w:r w:rsidR="00557175" w:rsidRPr="002816D6">
        <w:rPr>
          <w:rFonts w:ascii="Arial" w:hAnsi="Arial" w:cs="Arial"/>
        </w:rPr>
        <w:t>Th</w:t>
      </w:r>
      <w:r w:rsidR="00557175">
        <w:rPr>
          <w:rFonts w:ascii="Arial" w:hAnsi="Arial" w:cs="Arial"/>
        </w:rPr>
        <w:t xml:space="preserve">erefore, the </w:t>
      </w:r>
      <w:r w:rsidR="00557175" w:rsidRPr="002816D6">
        <w:rPr>
          <w:rFonts w:ascii="Arial" w:hAnsi="Arial" w:cs="Arial"/>
        </w:rPr>
        <w:t xml:space="preserve">selected the topic </w:t>
      </w:r>
      <w:r w:rsidR="00557175">
        <w:rPr>
          <w:rFonts w:ascii="Arial" w:hAnsi="Arial" w:cs="Arial"/>
        </w:rPr>
        <w:t>consisted of AoLEs scaffolded around the</w:t>
      </w:r>
      <w:r w:rsidR="00707A7F">
        <w:rPr>
          <w:rFonts w:ascii="Arial" w:hAnsi="Arial" w:cs="Arial"/>
        </w:rPr>
        <w:t xml:space="preserve"> learning </w:t>
      </w:r>
      <w:r w:rsidR="00557175" w:rsidRPr="002816D6">
        <w:rPr>
          <w:rFonts w:ascii="Arial" w:hAnsi="Arial" w:cs="Arial"/>
        </w:rPr>
        <w:t xml:space="preserve">of Harry Potter. </w:t>
      </w:r>
      <w:r w:rsidRPr="002816D6">
        <w:rPr>
          <w:rFonts w:ascii="Arial" w:hAnsi="Arial" w:cs="Arial"/>
        </w:rPr>
        <w:t>Research suggests topic-based learning has a positive impact of the learners attitude and enjoyment towards that subject area, not only will this have a great influence on behavior and engagement but additionally in order to raise standards</w:t>
      </w:r>
      <w:r w:rsidR="008511CF">
        <w:rPr>
          <w:rFonts w:ascii="Arial" w:hAnsi="Arial" w:cs="Arial"/>
        </w:rPr>
        <w:t xml:space="preserve"> </w:t>
      </w:r>
      <w:sdt>
        <w:sdtPr>
          <w:rPr>
            <w:rFonts w:ascii="Arial" w:hAnsi="Arial" w:cs="Arial"/>
          </w:rPr>
          <w:id w:val="-1127551757"/>
          <w:citation/>
        </w:sdtPr>
        <w:sdtContent>
          <w:r w:rsidRPr="002816D6">
            <w:rPr>
              <w:rFonts w:ascii="Arial" w:hAnsi="Arial" w:cs="Arial"/>
            </w:rPr>
            <w:fldChar w:fldCharType="begin"/>
          </w:r>
          <w:r w:rsidRPr="002816D6">
            <w:rPr>
              <w:rFonts w:ascii="Arial" w:hAnsi="Arial" w:cs="Arial"/>
            </w:rPr>
            <w:instrText xml:space="preserve">CITATION JFl07 \l 1033 </w:instrText>
          </w:r>
          <w:r w:rsidRPr="002816D6">
            <w:rPr>
              <w:rFonts w:ascii="Arial" w:hAnsi="Arial" w:cs="Arial"/>
            </w:rPr>
            <w:fldChar w:fldCharType="separate"/>
          </w:r>
          <w:r w:rsidRPr="002816D6">
            <w:rPr>
              <w:rFonts w:ascii="Arial" w:hAnsi="Arial" w:cs="Arial"/>
              <w:noProof/>
            </w:rPr>
            <w:t>(Flutter, 2007)</w:t>
          </w:r>
          <w:r w:rsidRPr="002816D6">
            <w:rPr>
              <w:rFonts w:ascii="Arial" w:hAnsi="Arial" w:cs="Arial"/>
            </w:rPr>
            <w:fldChar w:fldCharType="end"/>
          </w:r>
        </w:sdtContent>
      </w:sdt>
      <w:r w:rsidRPr="002816D6">
        <w:rPr>
          <w:rFonts w:ascii="Arial" w:hAnsi="Arial" w:cs="Arial"/>
        </w:rPr>
        <w:t>.</w:t>
      </w:r>
      <w:r w:rsidR="008511CF">
        <w:rPr>
          <w:rFonts w:ascii="Arial" w:hAnsi="Arial" w:cs="Arial"/>
        </w:rPr>
        <w:t xml:space="preserve"> Furthermore,</w:t>
      </w:r>
      <w:r w:rsidR="00A02863">
        <w:rPr>
          <w:rFonts w:ascii="Arial" w:hAnsi="Arial" w:cs="Arial"/>
        </w:rPr>
        <w:t xml:space="preserve"> </w:t>
      </w:r>
      <w:r w:rsidR="008511CF">
        <w:rPr>
          <w:rFonts w:ascii="Arial" w:hAnsi="Arial" w:cs="Arial"/>
        </w:rPr>
        <w:t>(</w:t>
      </w:r>
      <w:r w:rsidR="00A02863">
        <w:rPr>
          <w:rFonts w:ascii="Arial" w:hAnsi="Arial" w:cs="Arial"/>
        </w:rPr>
        <w:t>Piaget</w:t>
      </w:r>
      <w:r w:rsidR="008511CF">
        <w:rPr>
          <w:rFonts w:ascii="Arial" w:hAnsi="Arial" w:cs="Arial"/>
        </w:rPr>
        <w:t xml:space="preserve"> 1896-1980) states, children </w:t>
      </w:r>
      <w:r w:rsidR="008511CF">
        <w:rPr>
          <w:rFonts w:ascii="Arial" w:hAnsi="Arial" w:cs="Arial"/>
        </w:rPr>
        <w:lastRenderedPageBreak/>
        <w:t>should have control over their learning in order to construct</w:t>
      </w:r>
      <w:r w:rsidR="003329DA">
        <w:rPr>
          <w:rFonts w:ascii="Arial" w:hAnsi="Arial" w:cs="Arial"/>
        </w:rPr>
        <w:t xml:space="preserve"> passion in</w:t>
      </w:r>
      <w:r w:rsidR="008511CF">
        <w:rPr>
          <w:rFonts w:ascii="Arial" w:hAnsi="Arial" w:cs="Arial"/>
        </w:rPr>
        <w:t xml:space="preserve"> their own knowledge and understanding </w:t>
      </w:r>
      <w:sdt>
        <w:sdtPr>
          <w:rPr>
            <w:rFonts w:ascii="Arial" w:hAnsi="Arial" w:cs="Arial"/>
          </w:rPr>
          <w:id w:val="38952792"/>
          <w:citation/>
        </w:sdtPr>
        <w:sdtContent>
          <w:r w:rsidR="008511CF">
            <w:rPr>
              <w:rFonts w:ascii="Arial" w:hAnsi="Arial" w:cs="Arial"/>
            </w:rPr>
            <w:fldChar w:fldCharType="begin"/>
          </w:r>
          <w:r w:rsidR="008511CF">
            <w:rPr>
              <w:rFonts w:ascii="Arial" w:hAnsi="Arial" w:cs="Arial"/>
            </w:rPr>
            <w:instrText xml:space="preserve"> CITATION Pou061 \l 1033 </w:instrText>
          </w:r>
          <w:r w:rsidR="008511CF">
            <w:rPr>
              <w:rFonts w:ascii="Arial" w:hAnsi="Arial" w:cs="Arial"/>
            </w:rPr>
            <w:fldChar w:fldCharType="separate"/>
          </w:r>
          <w:r w:rsidR="008511CF" w:rsidRPr="008511CF">
            <w:rPr>
              <w:rFonts w:ascii="Arial" w:hAnsi="Arial" w:cs="Arial"/>
              <w:noProof/>
            </w:rPr>
            <w:t>(Pound, 2006)</w:t>
          </w:r>
          <w:r w:rsidR="008511CF">
            <w:rPr>
              <w:rFonts w:ascii="Arial" w:hAnsi="Arial" w:cs="Arial"/>
            </w:rPr>
            <w:fldChar w:fldCharType="end"/>
          </w:r>
        </w:sdtContent>
      </w:sdt>
      <w:r w:rsidR="008511CF">
        <w:rPr>
          <w:rFonts w:ascii="Arial" w:hAnsi="Arial" w:cs="Arial"/>
        </w:rPr>
        <w:t>.</w:t>
      </w:r>
      <w:r w:rsidR="00EA47CF">
        <w:rPr>
          <w:rFonts w:ascii="Arial" w:hAnsi="Arial" w:cs="Arial"/>
        </w:rPr>
        <w:t xml:space="preserve"> </w:t>
      </w:r>
    </w:p>
    <w:p w14:paraId="2B8240F4" w14:textId="58649211" w:rsidR="001D023C" w:rsidRPr="001D023C" w:rsidRDefault="007A77F6" w:rsidP="00782E81">
      <w:pPr>
        <w:pStyle w:val="NormalWeb"/>
        <w:ind w:firstLine="720"/>
        <w:rPr>
          <w:rFonts w:ascii="Arial" w:hAnsi="Arial" w:cs="Arial"/>
          <w:highlight w:val="yellow"/>
        </w:rPr>
      </w:pPr>
      <w:r w:rsidRPr="00212E38">
        <w:rPr>
          <w:rFonts w:ascii="Arial" w:hAnsi="Arial" w:cs="Arial"/>
        </w:rPr>
        <w:t>Th</w:t>
      </w:r>
      <w:r w:rsidR="000B4F3C">
        <w:rPr>
          <w:rFonts w:ascii="Arial" w:hAnsi="Arial" w:cs="Arial"/>
        </w:rPr>
        <w:t xml:space="preserve">e opening </w:t>
      </w:r>
      <w:r w:rsidRPr="00212E38">
        <w:rPr>
          <w:rFonts w:ascii="Arial" w:hAnsi="Arial" w:cs="Arial"/>
        </w:rPr>
        <w:t xml:space="preserve">learning episode </w:t>
      </w:r>
      <w:r w:rsidR="0043325A" w:rsidRPr="00212E38">
        <w:rPr>
          <w:rFonts w:ascii="Arial" w:hAnsi="Arial" w:cs="Arial"/>
        </w:rPr>
        <w:t>focus</w:t>
      </w:r>
      <w:r w:rsidR="0043325A">
        <w:rPr>
          <w:rFonts w:ascii="Arial" w:hAnsi="Arial" w:cs="Arial"/>
        </w:rPr>
        <w:t>es</w:t>
      </w:r>
      <w:r w:rsidR="0043325A" w:rsidRPr="00212E38">
        <w:rPr>
          <w:rFonts w:ascii="Arial" w:hAnsi="Arial" w:cs="Arial"/>
        </w:rPr>
        <w:t xml:space="preserve"> on </w:t>
      </w:r>
      <w:r w:rsidR="0043325A">
        <w:rPr>
          <w:rFonts w:ascii="Arial" w:hAnsi="Arial" w:cs="Arial"/>
        </w:rPr>
        <w:t>mathematics and numerical reasoning</w:t>
      </w:r>
      <w:r w:rsidR="002F7BC0">
        <w:rPr>
          <w:rFonts w:ascii="Arial" w:hAnsi="Arial" w:cs="Arial"/>
        </w:rPr>
        <w:t>.</w:t>
      </w:r>
      <w:r w:rsidR="00DA75B8" w:rsidRPr="00DA75B8">
        <w:rPr>
          <w:rFonts w:ascii="Arial" w:hAnsi="Arial" w:cs="Arial"/>
        </w:rPr>
        <w:t xml:space="preserve"> </w:t>
      </w:r>
      <w:r w:rsidR="00DA75B8">
        <w:rPr>
          <w:rFonts w:ascii="Arial" w:hAnsi="Arial" w:cs="Arial"/>
        </w:rPr>
        <w:t xml:space="preserve">I produced this lesson as a challenge for the learner’s current </w:t>
      </w:r>
      <w:r w:rsidR="002F7BC0">
        <w:rPr>
          <w:rFonts w:ascii="Arial" w:hAnsi="Arial" w:cs="Arial"/>
        </w:rPr>
        <w:t>abilities</w:t>
      </w:r>
      <w:r w:rsidR="00DA75B8">
        <w:rPr>
          <w:rFonts w:ascii="Arial" w:hAnsi="Arial" w:cs="Arial"/>
        </w:rPr>
        <w:t xml:space="preserve">, according to (Vygotsky 1896-1934) the Zone of Proximal development is crucial when planning to meet the </w:t>
      </w:r>
      <w:r w:rsidR="00865463">
        <w:rPr>
          <w:rFonts w:ascii="Arial" w:hAnsi="Arial" w:cs="Arial"/>
        </w:rPr>
        <w:t>learner’s</w:t>
      </w:r>
      <w:r w:rsidR="00DA75B8">
        <w:rPr>
          <w:rFonts w:ascii="Arial" w:hAnsi="Arial" w:cs="Arial"/>
        </w:rPr>
        <w:t xml:space="preserve"> </w:t>
      </w:r>
      <w:r w:rsidR="00865463">
        <w:rPr>
          <w:rFonts w:ascii="Arial" w:hAnsi="Arial" w:cs="Arial"/>
        </w:rPr>
        <w:t xml:space="preserve">educational </w:t>
      </w:r>
      <w:r w:rsidR="00DA75B8">
        <w:rPr>
          <w:rFonts w:ascii="Arial" w:hAnsi="Arial" w:cs="Arial"/>
        </w:rPr>
        <w:t>needs</w:t>
      </w:r>
      <w:r w:rsidR="0043325A">
        <w:rPr>
          <w:rFonts w:ascii="Arial" w:hAnsi="Arial" w:cs="Arial"/>
        </w:rPr>
        <w:t xml:space="preserve">. The overall project consists of the children creating their own Harry Potter cushions and will last </w:t>
      </w:r>
      <w:r w:rsidR="00865463">
        <w:rPr>
          <w:rFonts w:ascii="Arial" w:hAnsi="Arial" w:cs="Arial"/>
        </w:rPr>
        <w:t xml:space="preserve">approximately </w:t>
      </w:r>
      <w:r w:rsidR="0043325A">
        <w:rPr>
          <w:rFonts w:ascii="Arial" w:hAnsi="Arial" w:cs="Arial"/>
        </w:rPr>
        <w:t>two weeks</w:t>
      </w:r>
      <w:r w:rsidR="00865463">
        <w:rPr>
          <w:rFonts w:ascii="Arial" w:hAnsi="Arial" w:cs="Arial"/>
        </w:rPr>
        <w:t>, however, if I perceive the children require extra time then I will extend and advance my planning to fit the needs of the learners</w:t>
      </w:r>
      <w:r w:rsidR="0043325A">
        <w:rPr>
          <w:rFonts w:ascii="Arial" w:hAnsi="Arial" w:cs="Arial"/>
        </w:rPr>
        <w:t>.</w:t>
      </w:r>
      <w:r w:rsidR="00865463">
        <w:rPr>
          <w:rFonts w:ascii="Arial" w:hAnsi="Arial" w:cs="Arial"/>
        </w:rPr>
        <w:t xml:space="preserve"> </w:t>
      </w:r>
      <w:r w:rsidR="00A20581">
        <w:rPr>
          <w:rFonts w:ascii="Arial" w:hAnsi="Arial" w:cs="Arial"/>
        </w:rPr>
        <w:t xml:space="preserve">I </w:t>
      </w:r>
      <w:r w:rsidR="0043325A" w:rsidRPr="00212E38">
        <w:rPr>
          <w:rFonts w:ascii="Arial" w:hAnsi="Arial" w:cs="Arial"/>
        </w:rPr>
        <w:t xml:space="preserve">will provide the pupils </w:t>
      </w:r>
      <w:r w:rsidR="00F234B7">
        <w:rPr>
          <w:rFonts w:ascii="Arial" w:hAnsi="Arial" w:cs="Arial"/>
        </w:rPr>
        <w:t xml:space="preserve">with </w:t>
      </w:r>
      <w:r w:rsidR="0043325A" w:rsidRPr="00212E38">
        <w:rPr>
          <w:rFonts w:ascii="Arial" w:hAnsi="Arial" w:cs="Arial"/>
        </w:rPr>
        <w:t xml:space="preserve">a </w:t>
      </w:r>
      <w:r w:rsidR="00A02863">
        <w:rPr>
          <w:rFonts w:ascii="Arial" w:hAnsi="Arial" w:cs="Arial"/>
        </w:rPr>
        <w:t xml:space="preserve">real-life </w:t>
      </w:r>
      <w:r w:rsidR="0043325A" w:rsidRPr="00212E38">
        <w:rPr>
          <w:rFonts w:ascii="Arial" w:hAnsi="Arial" w:cs="Arial"/>
        </w:rPr>
        <w:t>problem to discuss at the start of the activity</w:t>
      </w:r>
      <w:r w:rsidR="0043325A">
        <w:rPr>
          <w:rFonts w:ascii="Arial" w:hAnsi="Arial" w:cs="Arial"/>
        </w:rPr>
        <w:t>.</w:t>
      </w:r>
      <w:r w:rsidR="0043325A" w:rsidRPr="00212E38">
        <w:rPr>
          <w:rFonts w:ascii="Arial" w:hAnsi="Arial" w:cs="Arial"/>
        </w:rPr>
        <w:t xml:space="preserve"> ‘The shop owner at In-Fabrics in Haverfordwest needs to know how much fabric we need altogether in metres and the total cost’. </w:t>
      </w:r>
      <w:r w:rsidR="00A20581">
        <w:rPr>
          <w:rFonts w:ascii="Arial" w:hAnsi="Arial" w:cs="Arial"/>
        </w:rPr>
        <w:t>Hence, the main focus is to calculate the amount of material needed and the total cost. It is essential for the</w:t>
      </w:r>
      <w:r w:rsidR="0043325A" w:rsidRPr="00212E38">
        <w:rPr>
          <w:rFonts w:ascii="Arial" w:hAnsi="Arial" w:cs="Arial"/>
        </w:rPr>
        <w:t xml:space="preserve"> children to understand which operation is necessary </w:t>
      </w:r>
      <w:r w:rsidR="0043325A">
        <w:rPr>
          <w:rFonts w:ascii="Arial" w:hAnsi="Arial" w:cs="Arial"/>
        </w:rPr>
        <w:t xml:space="preserve">in order </w:t>
      </w:r>
      <w:r w:rsidR="0043325A" w:rsidRPr="00212E38">
        <w:rPr>
          <w:rFonts w:ascii="Arial" w:hAnsi="Arial" w:cs="Arial"/>
        </w:rPr>
        <w:t xml:space="preserve">to solve the problem. </w:t>
      </w:r>
      <w:r w:rsidR="0043325A">
        <w:rPr>
          <w:rFonts w:ascii="Arial" w:hAnsi="Arial" w:cs="Arial"/>
        </w:rPr>
        <w:t xml:space="preserve">Throughout the lesson I will be scaffolding their understanding </w:t>
      </w:r>
      <w:r w:rsidR="008D32FB">
        <w:rPr>
          <w:rFonts w:ascii="Arial" w:hAnsi="Arial" w:cs="Arial"/>
        </w:rPr>
        <w:t>by questioning</w:t>
      </w:r>
      <w:r w:rsidR="000B4F3C">
        <w:rPr>
          <w:rFonts w:ascii="Arial" w:hAnsi="Arial" w:cs="Arial"/>
        </w:rPr>
        <w:t xml:space="preserve"> and demonstrating </w:t>
      </w:r>
      <w:r w:rsidR="0043325A">
        <w:rPr>
          <w:rFonts w:ascii="Arial" w:hAnsi="Arial" w:cs="Arial"/>
        </w:rPr>
        <w:t xml:space="preserve">but additionally, </w:t>
      </w:r>
      <w:r w:rsidR="0097007F">
        <w:rPr>
          <w:rFonts w:ascii="Arial" w:hAnsi="Arial" w:cs="Arial"/>
        </w:rPr>
        <w:t xml:space="preserve">I </w:t>
      </w:r>
      <w:r w:rsidR="002968EC">
        <w:rPr>
          <w:rFonts w:ascii="Arial" w:hAnsi="Arial" w:cs="Arial"/>
        </w:rPr>
        <w:t>will encourage</w:t>
      </w:r>
      <w:r w:rsidR="0043325A">
        <w:rPr>
          <w:rFonts w:ascii="Arial" w:hAnsi="Arial" w:cs="Arial"/>
        </w:rPr>
        <w:t xml:space="preserve"> the children to model and teach each other</w:t>
      </w:r>
      <w:r w:rsidR="00A02863">
        <w:rPr>
          <w:rFonts w:ascii="Arial" w:hAnsi="Arial" w:cs="Arial"/>
        </w:rPr>
        <w:t xml:space="preserve">.  </w:t>
      </w:r>
    </w:p>
    <w:p w14:paraId="2B919DDB" w14:textId="699AE35F" w:rsidR="008D4720" w:rsidRPr="00772FFE" w:rsidRDefault="008D4720" w:rsidP="00772FFE">
      <w:pPr>
        <w:pStyle w:val="NormalWeb"/>
        <w:ind w:firstLine="720"/>
        <w:rPr>
          <w:rFonts w:ascii="Arial" w:hAnsi="Arial" w:cs="Arial"/>
        </w:rPr>
      </w:pPr>
      <w:r>
        <w:rPr>
          <w:rFonts w:ascii="Arial" w:hAnsi="Arial" w:cs="Arial"/>
        </w:rPr>
        <w:t xml:space="preserve">The following </w:t>
      </w:r>
      <w:r w:rsidR="00701887">
        <w:rPr>
          <w:rFonts w:ascii="Arial" w:hAnsi="Arial" w:cs="Arial"/>
        </w:rPr>
        <w:t>l</w:t>
      </w:r>
      <w:r>
        <w:rPr>
          <w:rFonts w:ascii="Arial" w:hAnsi="Arial" w:cs="Arial"/>
        </w:rPr>
        <w:t xml:space="preserve">earning episodes </w:t>
      </w:r>
      <w:r w:rsidR="00E127DA">
        <w:rPr>
          <w:rFonts w:ascii="Arial" w:hAnsi="Arial" w:cs="Arial"/>
        </w:rPr>
        <w:t>link</w:t>
      </w:r>
      <w:r>
        <w:rPr>
          <w:rFonts w:ascii="Arial" w:hAnsi="Arial" w:cs="Arial"/>
        </w:rPr>
        <w:t xml:space="preserve"> together as a way of reflecting on the children’s prior knowledge in order to use their outdoor experiences in the classroom. The </w:t>
      </w:r>
      <w:r w:rsidR="00A32556">
        <w:rPr>
          <w:rFonts w:ascii="Arial" w:hAnsi="Arial" w:cs="Arial"/>
        </w:rPr>
        <w:t xml:space="preserve">school trip </w:t>
      </w:r>
      <w:r w:rsidR="00701887">
        <w:rPr>
          <w:rFonts w:ascii="Arial" w:hAnsi="Arial" w:cs="Arial"/>
        </w:rPr>
        <w:t xml:space="preserve">will be </w:t>
      </w:r>
      <w:r w:rsidR="00A32556">
        <w:rPr>
          <w:rFonts w:ascii="Arial" w:hAnsi="Arial" w:cs="Arial"/>
        </w:rPr>
        <w:t>located at Freshwater West</w:t>
      </w:r>
      <w:r w:rsidR="006E65BE">
        <w:rPr>
          <w:rFonts w:ascii="Arial" w:hAnsi="Arial" w:cs="Arial"/>
        </w:rPr>
        <w:t>. T</w:t>
      </w:r>
      <w:r w:rsidR="00701887">
        <w:rPr>
          <w:rFonts w:ascii="Arial" w:hAnsi="Arial" w:cs="Arial"/>
        </w:rPr>
        <w:t xml:space="preserve">his is where a section of Harry Potter and the Deathly Hallows was filmed when Dobby (character) </w:t>
      </w:r>
      <w:r w:rsidR="006E65BE">
        <w:rPr>
          <w:rFonts w:ascii="Arial" w:hAnsi="Arial" w:cs="Arial"/>
        </w:rPr>
        <w:t>deceased</w:t>
      </w:r>
      <w:r w:rsidR="00701887">
        <w:rPr>
          <w:rFonts w:ascii="Arial" w:hAnsi="Arial" w:cs="Arial"/>
        </w:rPr>
        <w:t xml:space="preserve">. The aim is to allow the children to explore the all their natural environment in order to create a beach </w:t>
      </w:r>
      <w:r w:rsidR="00B01A50">
        <w:rPr>
          <w:rFonts w:ascii="Arial" w:hAnsi="Arial" w:cs="Arial"/>
        </w:rPr>
        <w:t xml:space="preserve">shelter </w:t>
      </w:r>
      <w:r w:rsidR="00701887">
        <w:rPr>
          <w:rFonts w:ascii="Arial" w:hAnsi="Arial" w:cs="Arial"/>
        </w:rPr>
        <w:t xml:space="preserve">for Dobby. The children will be working in small </w:t>
      </w:r>
      <w:r w:rsidR="006E65BE">
        <w:rPr>
          <w:rFonts w:ascii="Arial" w:hAnsi="Arial" w:cs="Arial"/>
        </w:rPr>
        <w:t xml:space="preserve">mixed ability </w:t>
      </w:r>
      <w:r w:rsidR="000A5370">
        <w:rPr>
          <w:rFonts w:ascii="Arial" w:hAnsi="Arial" w:cs="Arial"/>
        </w:rPr>
        <w:t>groups;</w:t>
      </w:r>
      <w:r w:rsidR="00701887">
        <w:rPr>
          <w:rFonts w:ascii="Arial" w:hAnsi="Arial" w:cs="Arial"/>
        </w:rPr>
        <w:t xml:space="preserve"> therefore, </w:t>
      </w:r>
      <w:r w:rsidR="008D3950">
        <w:rPr>
          <w:rFonts w:ascii="Arial" w:hAnsi="Arial" w:cs="Arial"/>
        </w:rPr>
        <w:t xml:space="preserve">it is essential for them to use their communication and language skills to work successfully. </w:t>
      </w:r>
      <w:r w:rsidR="000A5370">
        <w:rPr>
          <w:rFonts w:ascii="Arial" w:hAnsi="Arial" w:cs="Arial"/>
        </w:rPr>
        <w:t xml:space="preserve">Whilst the children are building their </w:t>
      </w:r>
      <w:r w:rsidR="00B01A50">
        <w:rPr>
          <w:rFonts w:ascii="Arial" w:hAnsi="Arial" w:cs="Arial"/>
        </w:rPr>
        <w:t>shelters</w:t>
      </w:r>
      <w:r w:rsidR="000A5370">
        <w:rPr>
          <w:rFonts w:ascii="Arial" w:hAnsi="Arial" w:cs="Arial"/>
        </w:rPr>
        <w:t xml:space="preserve"> it is important for them to constantly assess what they are doing, why are they using that material and what else could they use to improve</w:t>
      </w:r>
      <w:r w:rsidR="00B01A50">
        <w:rPr>
          <w:rFonts w:ascii="Arial" w:hAnsi="Arial" w:cs="Arial"/>
        </w:rPr>
        <w:t xml:space="preserve">. </w:t>
      </w:r>
    </w:p>
    <w:p w14:paraId="6345A836" w14:textId="7A75C528" w:rsidR="00300E6F" w:rsidRPr="00772FFE" w:rsidRDefault="00E127DA" w:rsidP="00772FFE">
      <w:pPr>
        <w:pStyle w:val="NormalWeb"/>
        <w:ind w:firstLine="720"/>
        <w:rPr>
          <w:rFonts w:ascii="Arial" w:hAnsi="Arial" w:cs="Arial"/>
        </w:rPr>
      </w:pPr>
      <w:r>
        <w:rPr>
          <w:rFonts w:ascii="Arial" w:hAnsi="Arial" w:cs="Arial"/>
        </w:rPr>
        <w:t>This lesson allows the children to use their prior knowledge from the previous school trip in order to produce their own creating writing passage</w:t>
      </w:r>
      <w:r w:rsidR="00D018EA">
        <w:rPr>
          <w:rFonts w:ascii="Arial" w:hAnsi="Arial" w:cs="Arial"/>
        </w:rPr>
        <w:t xml:space="preserve"> based on Dobby’s viewpoint of Freshwater West. </w:t>
      </w:r>
      <w:r w:rsidR="002A3C0E">
        <w:rPr>
          <w:rFonts w:ascii="Arial" w:hAnsi="Arial" w:cs="Arial"/>
        </w:rPr>
        <w:t xml:space="preserve">Welsh Government </w:t>
      </w:r>
      <w:sdt>
        <w:sdtPr>
          <w:rPr>
            <w:rFonts w:ascii="Arial" w:hAnsi="Arial" w:cs="Arial"/>
          </w:rPr>
          <w:id w:val="1939022474"/>
          <w:citation/>
        </w:sdtPr>
        <w:sdtContent>
          <w:r w:rsidR="002A3C0E">
            <w:rPr>
              <w:rFonts w:ascii="Arial" w:hAnsi="Arial" w:cs="Arial"/>
            </w:rPr>
            <w:fldChar w:fldCharType="begin"/>
          </w:r>
          <w:r w:rsidR="002A3C0E">
            <w:rPr>
              <w:rFonts w:ascii="Arial" w:hAnsi="Arial" w:cs="Arial"/>
            </w:rPr>
            <w:instrText xml:space="preserve">CITATION Wel192 \n  \l 1033 </w:instrText>
          </w:r>
          <w:r w:rsidR="002A3C0E">
            <w:rPr>
              <w:rFonts w:ascii="Arial" w:hAnsi="Arial" w:cs="Arial"/>
            </w:rPr>
            <w:fldChar w:fldCharType="separate"/>
          </w:r>
          <w:r w:rsidR="002A3C0E" w:rsidRPr="002D3E78">
            <w:rPr>
              <w:rFonts w:ascii="Arial" w:hAnsi="Arial" w:cs="Arial"/>
              <w:noProof/>
            </w:rPr>
            <w:t>(2019)</w:t>
          </w:r>
          <w:r w:rsidR="002A3C0E">
            <w:rPr>
              <w:rFonts w:ascii="Arial" w:hAnsi="Arial" w:cs="Arial"/>
            </w:rPr>
            <w:fldChar w:fldCharType="end"/>
          </w:r>
        </w:sdtContent>
      </w:sdt>
      <w:r w:rsidR="002A3C0E">
        <w:rPr>
          <w:rFonts w:ascii="Arial" w:hAnsi="Arial" w:cs="Arial"/>
        </w:rPr>
        <w:t xml:space="preserve"> </w:t>
      </w:r>
      <w:r w:rsidR="005555B8">
        <w:rPr>
          <w:rFonts w:ascii="Arial" w:hAnsi="Arial" w:cs="Arial"/>
        </w:rPr>
        <w:t>clarifies</w:t>
      </w:r>
      <w:r w:rsidR="002A3C0E">
        <w:rPr>
          <w:rFonts w:ascii="Arial" w:hAnsi="Arial" w:cs="Arial"/>
        </w:rPr>
        <w:t xml:space="preserve"> the experience and knowledge children gain from an educational activity should be used for formative purposes in order to support the progression for all learners.</w:t>
      </w:r>
      <w:r>
        <w:rPr>
          <w:rFonts w:ascii="Arial" w:hAnsi="Arial" w:cs="Arial"/>
        </w:rPr>
        <w:t xml:space="preserve"> Therefore, it is essential</w:t>
      </w:r>
      <w:r w:rsidR="005555B8">
        <w:rPr>
          <w:rFonts w:ascii="Arial" w:hAnsi="Arial" w:cs="Arial"/>
        </w:rPr>
        <w:t xml:space="preserve"> as the teacher</w:t>
      </w:r>
      <w:r>
        <w:rPr>
          <w:rFonts w:ascii="Arial" w:hAnsi="Arial" w:cs="Arial"/>
        </w:rPr>
        <w:t xml:space="preserve"> to </w:t>
      </w:r>
      <w:r w:rsidR="00D018EA">
        <w:rPr>
          <w:rFonts w:ascii="Arial" w:hAnsi="Arial" w:cs="Arial"/>
        </w:rPr>
        <w:t>integrate several A</w:t>
      </w:r>
      <w:r w:rsidR="00002223">
        <w:rPr>
          <w:rFonts w:ascii="Arial" w:hAnsi="Arial" w:cs="Arial"/>
        </w:rPr>
        <w:t>f</w:t>
      </w:r>
      <w:r w:rsidR="00D018EA">
        <w:rPr>
          <w:rFonts w:ascii="Arial" w:hAnsi="Arial" w:cs="Arial"/>
        </w:rPr>
        <w:t xml:space="preserve">L strategies throughout the learning </w:t>
      </w:r>
      <w:r w:rsidR="00565384">
        <w:rPr>
          <w:rFonts w:ascii="Arial" w:hAnsi="Arial" w:cs="Arial"/>
        </w:rPr>
        <w:t>episode</w:t>
      </w:r>
      <w:r w:rsidR="00BC4821">
        <w:rPr>
          <w:rFonts w:ascii="Arial" w:hAnsi="Arial" w:cs="Arial"/>
        </w:rPr>
        <w:t xml:space="preserve"> in </w:t>
      </w:r>
      <w:r w:rsidR="005555B8">
        <w:rPr>
          <w:rFonts w:ascii="Arial" w:hAnsi="Arial" w:cs="Arial"/>
        </w:rPr>
        <w:t>comparison to marking it at the end</w:t>
      </w:r>
      <w:r w:rsidR="00565384">
        <w:rPr>
          <w:rFonts w:ascii="Arial" w:hAnsi="Arial" w:cs="Arial"/>
        </w:rPr>
        <w:t xml:space="preserve">. Hattie </w:t>
      </w:r>
      <w:sdt>
        <w:sdtPr>
          <w:rPr>
            <w:rFonts w:ascii="Arial" w:hAnsi="Arial" w:cs="Arial"/>
          </w:rPr>
          <w:id w:val="-1815476732"/>
          <w:citation/>
        </w:sdtPr>
        <w:sdtContent>
          <w:r w:rsidR="00565384">
            <w:rPr>
              <w:rFonts w:ascii="Arial" w:hAnsi="Arial" w:cs="Arial"/>
            </w:rPr>
            <w:fldChar w:fldCharType="begin"/>
          </w:r>
          <w:r w:rsidR="00565384">
            <w:rPr>
              <w:rFonts w:ascii="Arial" w:hAnsi="Arial" w:cs="Arial"/>
            </w:rPr>
            <w:instrText xml:space="preserve">CITATION Hat19 \n  \l 1033 </w:instrText>
          </w:r>
          <w:r w:rsidR="00565384">
            <w:rPr>
              <w:rFonts w:ascii="Arial" w:hAnsi="Arial" w:cs="Arial"/>
            </w:rPr>
            <w:fldChar w:fldCharType="separate"/>
          </w:r>
          <w:r w:rsidR="00565384" w:rsidRPr="00565384">
            <w:rPr>
              <w:rFonts w:ascii="Arial" w:hAnsi="Arial" w:cs="Arial"/>
              <w:noProof/>
            </w:rPr>
            <w:t>(2019)</w:t>
          </w:r>
          <w:r w:rsidR="00565384">
            <w:rPr>
              <w:rFonts w:ascii="Arial" w:hAnsi="Arial" w:cs="Arial"/>
            </w:rPr>
            <w:fldChar w:fldCharType="end"/>
          </w:r>
        </w:sdtContent>
      </w:sdt>
      <w:r w:rsidR="00565384">
        <w:rPr>
          <w:rFonts w:ascii="Arial" w:hAnsi="Arial" w:cs="Arial"/>
        </w:rPr>
        <w:t xml:space="preserve"> states, giving verbal feedback throughout the lesson has the ability to allow the learners to </w:t>
      </w:r>
      <w:r w:rsidR="005555B8">
        <w:rPr>
          <w:rFonts w:ascii="Arial" w:hAnsi="Arial" w:cs="Arial"/>
        </w:rPr>
        <w:t>respond</w:t>
      </w:r>
      <w:r w:rsidR="00565384">
        <w:rPr>
          <w:rFonts w:ascii="Arial" w:hAnsi="Arial" w:cs="Arial"/>
        </w:rPr>
        <w:t xml:space="preserve"> to their work</w:t>
      </w:r>
      <w:r w:rsidR="005555B8">
        <w:rPr>
          <w:rFonts w:ascii="Arial" w:hAnsi="Arial" w:cs="Arial"/>
        </w:rPr>
        <w:t xml:space="preserve">, improve and progress before it is too late. This in turn allows the learners to continuously assess for success and enhance their progression. </w:t>
      </w:r>
    </w:p>
    <w:p w14:paraId="42442161" w14:textId="6081812E" w:rsidR="00300E6F" w:rsidRDefault="007C39D0" w:rsidP="00300E6F">
      <w:pPr>
        <w:tabs>
          <w:tab w:val="left" w:pos="2181"/>
        </w:tabs>
        <w:rPr>
          <w:rFonts w:ascii="Arial" w:hAnsi="Arial" w:cs="Arial"/>
          <w:b/>
          <w:bCs/>
        </w:rPr>
      </w:pPr>
      <w:r>
        <w:rPr>
          <w:rFonts w:ascii="Arial" w:hAnsi="Arial" w:cs="Arial"/>
          <w:b/>
          <w:bCs/>
        </w:rPr>
        <w:t xml:space="preserve">Literature Review (approx. 1,000 words) </w:t>
      </w:r>
    </w:p>
    <w:p w14:paraId="41B7662B" w14:textId="77777777" w:rsidR="001D2FB4" w:rsidRDefault="001D2FB4" w:rsidP="00300E6F">
      <w:pPr>
        <w:tabs>
          <w:tab w:val="left" w:pos="2181"/>
        </w:tabs>
        <w:rPr>
          <w:rFonts w:ascii="Arial" w:hAnsi="Arial" w:cs="Arial"/>
          <w:b/>
          <w:bCs/>
        </w:rPr>
      </w:pPr>
    </w:p>
    <w:p w14:paraId="16AAC5A2" w14:textId="33D769DF" w:rsidR="005811AC" w:rsidRPr="00300E6F" w:rsidRDefault="001D2FB4" w:rsidP="00300E6F">
      <w:pPr>
        <w:tabs>
          <w:tab w:val="left" w:pos="2181"/>
        </w:tabs>
        <w:rPr>
          <w:rFonts w:ascii="Arial" w:hAnsi="Arial" w:cs="Arial"/>
          <w:b/>
          <w:bCs/>
        </w:rPr>
      </w:pPr>
      <w:r>
        <w:rPr>
          <w:rFonts w:ascii="Arial" w:hAnsi="Arial" w:cs="Arial"/>
          <w:b/>
          <w:bCs/>
        </w:rPr>
        <w:tab/>
      </w:r>
      <w:r w:rsidR="009565FC">
        <w:rPr>
          <w:rFonts w:ascii="ArialMT" w:hAnsi="ArialMT"/>
        </w:rPr>
        <w:t xml:space="preserve">Assessment is a fundamental part of </w:t>
      </w:r>
      <w:r w:rsidR="00C42616">
        <w:rPr>
          <w:rFonts w:ascii="ArialMT" w:hAnsi="ArialMT"/>
        </w:rPr>
        <w:t>education and moving learning forward</w:t>
      </w:r>
      <w:r w:rsidR="009565FC">
        <w:rPr>
          <w:rFonts w:ascii="ArialMT" w:hAnsi="ArialMT"/>
        </w:rPr>
        <w:t>. The</w:t>
      </w:r>
      <w:r w:rsidR="00C42616">
        <w:rPr>
          <w:rFonts w:ascii="ArialMT" w:hAnsi="ArialMT"/>
        </w:rPr>
        <w:t xml:space="preserve"> </w:t>
      </w:r>
      <w:r w:rsidR="009565FC">
        <w:rPr>
          <w:rFonts w:ascii="ArialMT" w:hAnsi="ArialMT"/>
        </w:rPr>
        <w:t>two areas of assessment</w:t>
      </w:r>
      <w:r w:rsidR="00C42616">
        <w:rPr>
          <w:rFonts w:ascii="ArialMT" w:hAnsi="ArialMT"/>
        </w:rPr>
        <w:t xml:space="preserve"> are </w:t>
      </w:r>
      <w:r w:rsidR="009565FC">
        <w:rPr>
          <w:rFonts w:ascii="ArialMT" w:hAnsi="ArialMT"/>
        </w:rPr>
        <w:t xml:space="preserve">summative and formative. </w:t>
      </w:r>
      <w:r w:rsidR="002120AD">
        <w:rPr>
          <w:rFonts w:ascii="ArialMT" w:hAnsi="ArialMT"/>
        </w:rPr>
        <w:t xml:space="preserve">The central practice of summative assessment is the decision which summarises all evidence collected from a certain point, this concluding point will become the final judgment can have diverse consequences on the </w:t>
      </w:r>
      <w:r w:rsidR="006E1417">
        <w:rPr>
          <w:rFonts w:ascii="ArialMT" w:hAnsi="ArialMT"/>
        </w:rPr>
        <w:t xml:space="preserve">final </w:t>
      </w:r>
      <w:r w:rsidR="002120AD">
        <w:rPr>
          <w:rFonts w:ascii="ArialMT" w:hAnsi="ArialMT"/>
        </w:rPr>
        <w:t xml:space="preserve">outcome </w:t>
      </w:r>
      <w:sdt>
        <w:sdtPr>
          <w:rPr>
            <w:rFonts w:ascii="ArialMT" w:hAnsi="ArialMT"/>
          </w:rPr>
          <w:id w:val="-1351332850"/>
          <w:citation/>
        </w:sdtPr>
        <w:sdtContent>
          <w:r w:rsidR="002120AD">
            <w:rPr>
              <w:rFonts w:ascii="ArialMT" w:hAnsi="ArialMT"/>
            </w:rPr>
            <w:fldChar w:fldCharType="begin"/>
          </w:r>
          <w:r w:rsidR="002120AD">
            <w:rPr>
              <w:rFonts w:ascii="ArialMT" w:hAnsi="ArialMT"/>
            </w:rPr>
            <w:instrText xml:space="preserve"> CITATION Tar05 \l 1033 </w:instrText>
          </w:r>
          <w:r w:rsidR="002120AD">
            <w:rPr>
              <w:rFonts w:ascii="ArialMT" w:hAnsi="ArialMT"/>
            </w:rPr>
            <w:fldChar w:fldCharType="separate"/>
          </w:r>
          <w:r w:rsidR="002120AD" w:rsidRPr="009565FC">
            <w:rPr>
              <w:rFonts w:ascii="ArialMT" w:hAnsi="ArialMT"/>
              <w:noProof/>
            </w:rPr>
            <w:t>(Taras, 2005)</w:t>
          </w:r>
          <w:r w:rsidR="002120AD">
            <w:rPr>
              <w:rFonts w:ascii="ArialMT" w:hAnsi="ArialMT"/>
            </w:rPr>
            <w:fldChar w:fldCharType="end"/>
          </w:r>
        </w:sdtContent>
      </w:sdt>
      <w:r w:rsidR="002120AD">
        <w:rPr>
          <w:rFonts w:ascii="ArialMT" w:hAnsi="ArialMT"/>
        </w:rPr>
        <w:t>.</w:t>
      </w:r>
      <w:r w:rsidR="006E1417">
        <w:rPr>
          <w:rFonts w:ascii="ArialMT" w:hAnsi="ArialMT"/>
        </w:rPr>
        <w:t xml:space="preserve"> </w:t>
      </w:r>
      <w:r w:rsidR="00002223">
        <w:rPr>
          <w:rFonts w:ascii="ArialMT" w:hAnsi="ArialMT"/>
        </w:rPr>
        <w:t xml:space="preserve">Black </w:t>
      </w:r>
      <w:sdt>
        <w:sdtPr>
          <w:rPr>
            <w:rFonts w:ascii="ArialMT" w:hAnsi="ArialMT"/>
          </w:rPr>
          <w:id w:val="-1213720240"/>
          <w:citation/>
        </w:sdtPr>
        <w:sdtContent>
          <w:r w:rsidR="00002223">
            <w:rPr>
              <w:rFonts w:ascii="ArialMT" w:hAnsi="ArialMT"/>
            </w:rPr>
            <w:fldChar w:fldCharType="begin"/>
          </w:r>
          <w:r w:rsidR="00002223">
            <w:rPr>
              <w:rFonts w:ascii="ArialMT" w:hAnsi="ArialMT"/>
            </w:rPr>
            <w:instrText xml:space="preserve">CITATION Bla04 \n  \l 1033 </w:instrText>
          </w:r>
          <w:r w:rsidR="00002223">
            <w:rPr>
              <w:rFonts w:ascii="ArialMT" w:hAnsi="ArialMT"/>
            </w:rPr>
            <w:fldChar w:fldCharType="separate"/>
          </w:r>
          <w:r w:rsidR="00002223" w:rsidRPr="00002223">
            <w:rPr>
              <w:rFonts w:ascii="ArialMT" w:hAnsi="ArialMT"/>
              <w:noProof/>
            </w:rPr>
            <w:t>(2004)</w:t>
          </w:r>
          <w:r w:rsidR="00002223">
            <w:rPr>
              <w:rFonts w:ascii="ArialMT" w:hAnsi="ArialMT"/>
            </w:rPr>
            <w:fldChar w:fldCharType="end"/>
          </w:r>
        </w:sdtContent>
      </w:sdt>
      <w:r w:rsidR="00002223">
        <w:rPr>
          <w:rFonts w:ascii="ArialMT" w:hAnsi="ArialMT"/>
        </w:rPr>
        <w:t xml:space="preserve"> explains, f</w:t>
      </w:r>
      <w:r w:rsidR="005811AC">
        <w:rPr>
          <w:rFonts w:ascii="ArialMT" w:hAnsi="ArialMT"/>
        </w:rPr>
        <w:t xml:space="preserve">ormative assessment </w:t>
      </w:r>
      <w:r w:rsidR="00002223">
        <w:rPr>
          <w:rFonts w:ascii="ArialMT" w:hAnsi="ArialMT"/>
        </w:rPr>
        <w:t>refers to a</w:t>
      </w:r>
      <w:r w:rsidR="00716566">
        <w:rPr>
          <w:rFonts w:ascii="ArialMT" w:hAnsi="ArialMT"/>
        </w:rPr>
        <w:t>n</w:t>
      </w:r>
      <w:r w:rsidR="00002223">
        <w:rPr>
          <w:rFonts w:ascii="ArialMT" w:hAnsi="ArialMT"/>
        </w:rPr>
        <w:t xml:space="preserve"> </w:t>
      </w:r>
      <w:r w:rsidR="00716566">
        <w:rPr>
          <w:rFonts w:ascii="ArialMT" w:hAnsi="ArialMT"/>
        </w:rPr>
        <w:t>expansive</w:t>
      </w:r>
      <w:r w:rsidR="00002223">
        <w:rPr>
          <w:rFonts w:ascii="ArialMT" w:hAnsi="ArialMT"/>
        </w:rPr>
        <w:t xml:space="preserve"> </w:t>
      </w:r>
      <w:r w:rsidR="00716566">
        <w:rPr>
          <w:rFonts w:ascii="ArialMT" w:hAnsi="ArialMT"/>
        </w:rPr>
        <w:t>variation</w:t>
      </w:r>
      <w:r w:rsidR="00002223">
        <w:rPr>
          <w:rFonts w:ascii="ArialMT" w:hAnsi="ArialMT"/>
        </w:rPr>
        <w:t xml:space="preserve"> </w:t>
      </w:r>
      <w:r w:rsidR="00716566">
        <w:rPr>
          <w:rFonts w:ascii="ArialMT" w:hAnsi="ArialMT"/>
        </w:rPr>
        <w:t xml:space="preserve">of approaches that teachers use to manage feedback in order to </w:t>
      </w:r>
      <w:r w:rsidR="002120AD">
        <w:rPr>
          <w:rFonts w:ascii="ArialMT" w:hAnsi="ArialMT"/>
        </w:rPr>
        <w:t xml:space="preserve">modify their teaching approaches to </w:t>
      </w:r>
      <w:r w:rsidR="00716566">
        <w:rPr>
          <w:rFonts w:ascii="ArialMT" w:hAnsi="ArialMT"/>
        </w:rPr>
        <w:t>meet the learners needs</w:t>
      </w:r>
      <w:r w:rsidR="00187D07">
        <w:rPr>
          <w:rFonts w:ascii="ArialMT" w:hAnsi="ArialMT"/>
        </w:rPr>
        <w:t xml:space="preserve"> and progression</w:t>
      </w:r>
      <w:r w:rsidR="00716566">
        <w:rPr>
          <w:rFonts w:ascii="ArialMT" w:hAnsi="ArialMT"/>
        </w:rPr>
        <w:t xml:space="preserve">. </w:t>
      </w:r>
      <w:r w:rsidR="00187D07">
        <w:rPr>
          <w:rFonts w:ascii="ArialMT" w:hAnsi="ArialMT"/>
        </w:rPr>
        <w:t xml:space="preserve">The use of AfL appropriately can double the degree of learning. This suggests all practitioners must </w:t>
      </w:r>
      <w:r w:rsidR="00187D07">
        <w:rPr>
          <w:rFonts w:ascii="ArialMT" w:hAnsi="ArialMT"/>
        </w:rPr>
        <w:lastRenderedPageBreak/>
        <w:t xml:space="preserve">incorporate effective strategies in order to give meaningful feedback through particular assessment resources and techniques </w:t>
      </w:r>
      <w:sdt>
        <w:sdtPr>
          <w:rPr>
            <w:rFonts w:ascii="ArialMT" w:hAnsi="ArialMT"/>
          </w:rPr>
          <w:id w:val="2128505666"/>
          <w:citation/>
        </w:sdtPr>
        <w:sdtContent>
          <w:r w:rsidR="00187D07" w:rsidRPr="00DD53A2">
            <w:rPr>
              <w:rFonts w:ascii="ArialMT" w:hAnsi="ArialMT"/>
            </w:rPr>
            <w:fldChar w:fldCharType="begin"/>
          </w:r>
          <w:r w:rsidR="00187D07" w:rsidRPr="00DD53A2">
            <w:rPr>
              <w:rFonts w:ascii="ArialMT" w:hAnsi="ArialMT"/>
            </w:rPr>
            <w:instrText xml:space="preserve"> CITATION Don153 \l 1033 </w:instrText>
          </w:r>
          <w:r w:rsidR="00187D07" w:rsidRPr="00DD53A2">
            <w:rPr>
              <w:rFonts w:ascii="ArialMT" w:hAnsi="ArialMT"/>
            </w:rPr>
            <w:fldChar w:fldCharType="separate"/>
          </w:r>
          <w:r w:rsidR="00187D07" w:rsidRPr="00DD53A2">
            <w:rPr>
              <w:rFonts w:ascii="ArialMT" w:hAnsi="ArialMT"/>
              <w:noProof/>
            </w:rPr>
            <w:t>(Donaldson, 2015)</w:t>
          </w:r>
          <w:r w:rsidR="00187D07" w:rsidRPr="00DD53A2">
            <w:rPr>
              <w:rFonts w:ascii="ArialMT" w:hAnsi="ArialMT"/>
            </w:rPr>
            <w:fldChar w:fldCharType="end"/>
          </w:r>
        </w:sdtContent>
      </w:sdt>
      <w:r w:rsidR="00187D07" w:rsidRPr="00DD53A2">
        <w:rPr>
          <w:rFonts w:ascii="ArialMT" w:hAnsi="ArialMT"/>
        </w:rPr>
        <w:t>.</w:t>
      </w:r>
      <w:r w:rsidR="0074084D" w:rsidRPr="00DD53A2">
        <w:rPr>
          <w:rFonts w:ascii="ArialMT" w:hAnsi="ArialMT"/>
        </w:rPr>
        <w:t xml:space="preserve"> </w:t>
      </w:r>
    </w:p>
    <w:p w14:paraId="52412663" w14:textId="42770711" w:rsidR="00D974DF" w:rsidRDefault="0063728C" w:rsidP="0076216A">
      <w:pPr>
        <w:spacing w:before="100" w:beforeAutospacing="1" w:after="100" w:afterAutospacing="1"/>
        <w:ind w:firstLine="720"/>
        <w:rPr>
          <w:rFonts w:ascii="Arial" w:eastAsia="Times New Roman" w:hAnsi="Arial" w:cs="Arial"/>
        </w:rPr>
      </w:pPr>
      <w:r>
        <w:rPr>
          <w:rFonts w:ascii="ArialMT" w:hAnsi="ArialMT"/>
        </w:rPr>
        <w:t>T</w:t>
      </w:r>
      <w:r w:rsidR="00DD53A2" w:rsidRPr="00DD53A2">
        <w:rPr>
          <w:rFonts w:ascii="ArialMT" w:hAnsi="ArialMT"/>
        </w:rPr>
        <w:t xml:space="preserve">here are </w:t>
      </w:r>
      <w:r>
        <w:rPr>
          <w:rFonts w:ascii="ArialMT" w:hAnsi="ArialMT"/>
        </w:rPr>
        <w:t>many</w:t>
      </w:r>
      <w:r w:rsidR="00DD53A2" w:rsidRPr="00DD53A2">
        <w:rPr>
          <w:rFonts w:ascii="ArialMT" w:hAnsi="ArialMT"/>
        </w:rPr>
        <w:t xml:space="preserve"> dimensions proposed within the new curriculum for Wales, </w:t>
      </w:r>
      <w:r w:rsidR="00D067E4">
        <w:rPr>
          <w:rFonts w:ascii="ArialMT" w:hAnsi="ArialMT"/>
        </w:rPr>
        <w:t xml:space="preserve">Successful Futures’ suggested a transformation from the present phases and key stages to a continuum of learning for young learners aged three to sixteen years old </w:t>
      </w:r>
      <w:sdt>
        <w:sdtPr>
          <w:rPr>
            <w:rFonts w:ascii="ArialMT" w:hAnsi="ArialMT"/>
          </w:rPr>
          <w:id w:val="377205241"/>
          <w:citation/>
        </w:sdtPr>
        <w:sdtContent>
          <w:r w:rsidR="00D067E4">
            <w:rPr>
              <w:rFonts w:ascii="ArialMT" w:hAnsi="ArialMT"/>
            </w:rPr>
            <w:fldChar w:fldCharType="begin"/>
          </w:r>
          <w:r w:rsidR="00D067E4">
            <w:rPr>
              <w:rFonts w:ascii="ArialMT" w:hAnsi="ArialMT"/>
              <w:lang w:val="en-US"/>
            </w:rPr>
            <w:instrText xml:space="preserve"> CITATION Wel194 \l 1033 </w:instrText>
          </w:r>
          <w:r w:rsidR="00D067E4">
            <w:rPr>
              <w:rFonts w:ascii="ArialMT" w:hAnsi="ArialMT"/>
            </w:rPr>
            <w:fldChar w:fldCharType="separate"/>
          </w:r>
          <w:r w:rsidR="00D067E4" w:rsidRPr="005B0DCC">
            <w:rPr>
              <w:rFonts w:ascii="ArialMT" w:hAnsi="ArialMT"/>
              <w:noProof/>
              <w:lang w:val="en-US"/>
            </w:rPr>
            <w:t>(Welsh Government, 2019)</w:t>
          </w:r>
          <w:r w:rsidR="00D067E4">
            <w:rPr>
              <w:rFonts w:ascii="ArialMT" w:hAnsi="ArialMT"/>
            </w:rPr>
            <w:fldChar w:fldCharType="end"/>
          </w:r>
        </w:sdtContent>
      </w:sdt>
      <w:r w:rsidR="00D067E4">
        <w:rPr>
          <w:rFonts w:ascii="ArialMT" w:hAnsi="ArialMT"/>
        </w:rPr>
        <w:t>.</w:t>
      </w:r>
      <w:r w:rsidR="00D067E4" w:rsidRPr="00D067E4">
        <w:rPr>
          <w:rFonts w:ascii="ArialMT" w:hAnsi="ArialMT"/>
        </w:rPr>
        <w:t xml:space="preserve"> </w:t>
      </w:r>
      <w:r w:rsidR="00D067E4">
        <w:rPr>
          <w:rFonts w:ascii="ArialMT" w:hAnsi="ArialMT"/>
        </w:rPr>
        <w:t>Current teacher assessments grounded on levels and platforms of learning will be substituted with Progression Steps as part of the new curriculum</w:t>
      </w:r>
      <w:r w:rsidR="00023186">
        <w:rPr>
          <w:rFonts w:ascii="ArialMT" w:hAnsi="ArialMT"/>
        </w:rPr>
        <w:t>, they relate broadly to expectations at five, eight, eleven, fourteen and sixteen year olds</w:t>
      </w:r>
      <w:sdt>
        <w:sdtPr>
          <w:rPr>
            <w:rFonts w:ascii="Arial" w:hAnsi="Arial" w:cs="Arial"/>
            <w:b/>
            <w:bCs/>
          </w:rPr>
          <w:id w:val="-52540980"/>
          <w:citation/>
        </w:sdtPr>
        <w:sdtContent>
          <w:r w:rsidR="00D067E4" w:rsidRPr="00D067E4">
            <w:rPr>
              <w:rFonts w:ascii="Arial" w:hAnsi="Arial" w:cs="Arial"/>
              <w:b/>
              <w:bCs/>
            </w:rPr>
            <w:fldChar w:fldCharType="begin"/>
          </w:r>
          <w:r w:rsidR="00D067E4" w:rsidRPr="00D067E4">
            <w:rPr>
              <w:rFonts w:ascii="Arial" w:hAnsi="Arial" w:cs="Arial"/>
              <w:b/>
              <w:bCs/>
            </w:rPr>
            <w:instrText xml:space="preserve"> CITATION Ani18 \l 1033 </w:instrText>
          </w:r>
          <w:r w:rsidR="00D067E4" w:rsidRPr="00D067E4">
            <w:rPr>
              <w:rFonts w:ascii="Arial" w:hAnsi="Arial" w:cs="Arial"/>
              <w:b/>
              <w:bCs/>
            </w:rPr>
            <w:fldChar w:fldCharType="separate"/>
          </w:r>
          <w:r w:rsidR="00D067E4" w:rsidRPr="00D067E4">
            <w:rPr>
              <w:rFonts w:ascii="Arial" w:hAnsi="Arial" w:cs="Arial"/>
              <w:b/>
              <w:bCs/>
              <w:noProof/>
            </w:rPr>
            <w:t xml:space="preserve"> </w:t>
          </w:r>
          <w:r w:rsidR="00D067E4" w:rsidRPr="00D067E4">
            <w:rPr>
              <w:rFonts w:ascii="Arial" w:eastAsia="Times New Roman" w:hAnsi="Arial" w:cs="Arial"/>
              <w:noProof/>
            </w:rPr>
            <w:t>(Welsh Government , 2018)</w:t>
          </w:r>
          <w:r w:rsidR="00D067E4" w:rsidRPr="00D067E4">
            <w:rPr>
              <w:rFonts w:ascii="Arial" w:hAnsi="Arial" w:cs="Arial"/>
              <w:b/>
              <w:bCs/>
            </w:rPr>
            <w:fldChar w:fldCharType="end"/>
          </w:r>
        </w:sdtContent>
      </w:sdt>
      <w:r w:rsidR="00D067E4">
        <w:rPr>
          <w:rFonts w:ascii="Arial" w:hAnsi="Arial" w:cs="Arial"/>
          <w:b/>
          <w:bCs/>
        </w:rPr>
        <w:t>.</w:t>
      </w:r>
      <w:r w:rsidR="00324CC5">
        <w:rPr>
          <w:rFonts w:ascii="Arial" w:hAnsi="Arial" w:cs="Arial"/>
          <w:b/>
          <w:bCs/>
        </w:rPr>
        <w:t xml:space="preserve"> </w:t>
      </w:r>
      <w:r>
        <w:rPr>
          <w:rFonts w:ascii="ArialMT" w:hAnsi="ArialMT"/>
        </w:rPr>
        <w:t xml:space="preserve">The aim of Progression Steps is to structure the progression and attainment of young learners effectively to understand what pace they are making progress in </w:t>
      </w:r>
      <w:sdt>
        <w:sdtPr>
          <w:rPr>
            <w:rFonts w:ascii="ArialMT" w:hAnsi="ArialMT"/>
          </w:rPr>
          <w:id w:val="-561331208"/>
          <w:citation/>
        </w:sdtPr>
        <w:sdtContent>
          <w:r>
            <w:rPr>
              <w:rFonts w:ascii="ArialMT" w:hAnsi="ArialMT"/>
            </w:rPr>
            <w:fldChar w:fldCharType="begin"/>
          </w:r>
          <w:r>
            <w:rPr>
              <w:rFonts w:ascii="ArialMT" w:hAnsi="ArialMT"/>
              <w:lang w:val="en-US"/>
            </w:rPr>
            <w:instrText xml:space="preserve"> CITATION Don153 \l 1033 </w:instrText>
          </w:r>
          <w:r>
            <w:rPr>
              <w:rFonts w:ascii="ArialMT" w:hAnsi="ArialMT"/>
            </w:rPr>
            <w:fldChar w:fldCharType="separate"/>
          </w:r>
          <w:r w:rsidRPr="0063728C">
            <w:rPr>
              <w:rFonts w:ascii="ArialMT" w:hAnsi="ArialMT"/>
              <w:noProof/>
              <w:lang w:val="en-US"/>
            </w:rPr>
            <w:t>(Donaldson, 2015)</w:t>
          </w:r>
          <w:r>
            <w:rPr>
              <w:rFonts w:ascii="ArialMT" w:hAnsi="ArialMT"/>
            </w:rPr>
            <w:fldChar w:fldCharType="end"/>
          </w:r>
        </w:sdtContent>
      </w:sdt>
      <w:r>
        <w:rPr>
          <w:rFonts w:ascii="Arial" w:eastAsia="Times New Roman" w:hAnsi="Arial" w:cs="Arial"/>
        </w:rPr>
        <w:t xml:space="preserve">. Not only are </w:t>
      </w:r>
      <w:r w:rsidR="00761ED2">
        <w:rPr>
          <w:rFonts w:ascii="Arial" w:eastAsia="Times New Roman" w:hAnsi="Arial" w:cs="Arial"/>
        </w:rPr>
        <w:t>P</w:t>
      </w:r>
      <w:r>
        <w:rPr>
          <w:rFonts w:ascii="Arial" w:eastAsia="Times New Roman" w:hAnsi="Arial" w:cs="Arial"/>
        </w:rPr>
        <w:t xml:space="preserve">rogression </w:t>
      </w:r>
      <w:r w:rsidR="00761ED2">
        <w:rPr>
          <w:rFonts w:ascii="Arial" w:eastAsia="Times New Roman" w:hAnsi="Arial" w:cs="Arial"/>
        </w:rPr>
        <w:t>S</w:t>
      </w:r>
      <w:r>
        <w:rPr>
          <w:rFonts w:ascii="Arial" w:eastAsia="Times New Roman" w:hAnsi="Arial" w:cs="Arial"/>
        </w:rPr>
        <w:t xml:space="preserve">teps used for </w:t>
      </w:r>
      <w:r w:rsidR="00761ED2">
        <w:rPr>
          <w:rFonts w:ascii="Arial" w:eastAsia="Times New Roman" w:hAnsi="Arial" w:cs="Arial"/>
        </w:rPr>
        <w:t>educators</w:t>
      </w:r>
      <w:r>
        <w:rPr>
          <w:rFonts w:ascii="Arial" w:eastAsia="Times New Roman" w:hAnsi="Arial" w:cs="Arial"/>
        </w:rPr>
        <w:t xml:space="preserve">, but additionally it </w:t>
      </w:r>
      <w:r w:rsidR="00761ED2">
        <w:rPr>
          <w:rFonts w:ascii="Arial" w:eastAsia="Times New Roman" w:hAnsi="Arial" w:cs="Arial"/>
        </w:rPr>
        <w:t xml:space="preserve">enables </w:t>
      </w:r>
      <w:r>
        <w:rPr>
          <w:rFonts w:ascii="Arial" w:eastAsia="Times New Roman" w:hAnsi="Arial" w:cs="Arial"/>
        </w:rPr>
        <w:t xml:space="preserve">the </w:t>
      </w:r>
      <w:r w:rsidR="00761ED2">
        <w:rPr>
          <w:rFonts w:ascii="Arial" w:eastAsia="Times New Roman" w:hAnsi="Arial" w:cs="Arial"/>
        </w:rPr>
        <w:t xml:space="preserve">pupils </w:t>
      </w:r>
      <w:r>
        <w:rPr>
          <w:rFonts w:ascii="Arial" w:eastAsia="Times New Roman" w:hAnsi="Arial" w:cs="Arial"/>
        </w:rPr>
        <w:t xml:space="preserve">to become </w:t>
      </w:r>
      <w:r w:rsidR="00761ED2">
        <w:rPr>
          <w:rFonts w:ascii="Arial" w:eastAsia="Times New Roman" w:hAnsi="Arial" w:cs="Arial"/>
        </w:rPr>
        <w:t xml:space="preserve">active learners. It allows learners to understand their strengths, areas for growth, which can furthermore assist them to plan for the next steps of progressive learning </w:t>
      </w:r>
      <w:sdt>
        <w:sdtPr>
          <w:rPr>
            <w:rFonts w:ascii="Arial" w:eastAsia="Times New Roman" w:hAnsi="Arial" w:cs="Arial"/>
          </w:rPr>
          <w:id w:val="568162625"/>
          <w:citation/>
        </w:sdtPr>
        <w:sdtContent>
          <w:r w:rsidR="00761ED2">
            <w:rPr>
              <w:rFonts w:ascii="Arial" w:eastAsia="Times New Roman" w:hAnsi="Arial" w:cs="Arial"/>
            </w:rPr>
            <w:fldChar w:fldCharType="begin"/>
          </w:r>
          <w:r w:rsidR="00761ED2">
            <w:rPr>
              <w:rFonts w:ascii="Arial" w:eastAsia="Times New Roman" w:hAnsi="Arial" w:cs="Arial"/>
              <w:lang w:val="en-US"/>
            </w:rPr>
            <w:instrText xml:space="preserve"> CITATION Wel192 \l 1033 </w:instrText>
          </w:r>
          <w:r w:rsidR="00761ED2">
            <w:rPr>
              <w:rFonts w:ascii="Arial" w:eastAsia="Times New Roman" w:hAnsi="Arial" w:cs="Arial"/>
            </w:rPr>
            <w:fldChar w:fldCharType="separate"/>
          </w:r>
          <w:r w:rsidR="00761ED2" w:rsidRPr="00761ED2">
            <w:rPr>
              <w:rFonts w:ascii="Arial" w:eastAsia="Times New Roman" w:hAnsi="Arial" w:cs="Arial"/>
              <w:noProof/>
              <w:lang w:val="en-US"/>
            </w:rPr>
            <w:t>(Welsh Government , 2019)</w:t>
          </w:r>
          <w:r w:rsidR="00761ED2">
            <w:rPr>
              <w:rFonts w:ascii="Arial" w:eastAsia="Times New Roman" w:hAnsi="Arial" w:cs="Arial"/>
            </w:rPr>
            <w:fldChar w:fldCharType="end"/>
          </w:r>
        </w:sdtContent>
      </w:sdt>
      <w:r w:rsidR="00761ED2">
        <w:rPr>
          <w:rFonts w:ascii="Arial" w:eastAsia="Times New Roman" w:hAnsi="Arial" w:cs="Arial"/>
        </w:rPr>
        <w:t xml:space="preserve">. </w:t>
      </w:r>
    </w:p>
    <w:p w14:paraId="7EE408D5" w14:textId="77777777" w:rsidR="008F44A3" w:rsidRDefault="005E0DC7" w:rsidP="008F44A3">
      <w:pPr>
        <w:pStyle w:val="NormalWeb"/>
        <w:ind w:firstLine="720"/>
        <w:rPr>
          <w:rFonts w:ascii="Arial" w:hAnsi="Arial" w:cs="Arial"/>
        </w:rPr>
      </w:pPr>
      <w:r>
        <w:rPr>
          <w:rFonts w:ascii="Arial" w:hAnsi="Arial" w:cs="Arial"/>
        </w:rPr>
        <w:t xml:space="preserve">AfL is not solitary aimed at young learners but furthermore it is essential for teachers to progress in their knowledge, understanding, learning needs and subject areas throughout the teaching profession. Research displays teachers develop their progression through; teacher workshops, core representation, shared notebooks, teacher feedback cards, reflective notes and child led feedback proformas </w:t>
      </w:r>
      <w:sdt>
        <w:sdtPr>
          <w:rPr>
            <w:rFonts w:ascii="Arial" w:hAnsi="Arial" w:cs="Arial"/>
          </w:rPr>
          <w:id w:val="-1152067662"/>
          <w:citation/>
        </w:sdtPr>
        <w:sdtContent>
          <w:r>
            <w:rPr>
              <w:rFonts w:ascii="Arial" w:hAnsi="Arial" w:cs="Arial"/>
            </w:rPr>
            <w:fldChar w:fldCharType="begin"/>
          </w:r>
          <w:r>
            <w:rPr>
              <w:rFonts w:ascii="Arial" w:hAnsi="Arial" w:cs="Arial"/>
            </w:rPr>
            <w:instrText xml:space="preserve"> CITATION Wel181 \l 1033 </w:instrText>
          </w:r>
          <w:r>
            <w:rPr>
              <w:rFonts w:ascii="Arial" w:hAnsi="Arial" w:cs="Arial"/>
            </w:rPr>
            <w:fldChar w:fldCharType="separate"/>
          </w:r>
          <w:r w:rsidRPr="005E0DC7">
            <w:rPr>
              <w:rFonts w:ascii="Arial" w:hAnsi="Arial" w:cs="Arial"/>
              <w:noProof/>
            </w:rPr>
            <w:t>(Welsh Government , 2018 )</w:t>
          </w:r>
          <w:r>
            <w:rPr>
              <w:rFonts w:ascii="Arial" w:hAnsi="Arial" w:cs="Arial"/>
            </w:rPr>
            <w:fldChar w:fldCharType="end"/>
          </w:r>
        </w:sdtContent>
      </w:sdt>
      <w:r>
        <w:rPr>
          <w:rFonts w:ascii="Arial" w:hAnsi="Arial" w:cs="Arial"/>
        </w:rPr>
        <w:t xml:space="preserve">. </w:t>
      </w:r>
      <w:r w:rsidR="002F379E">
        <w:rPr>
          <w:rFonts w:ascii="Arial" w:hAnsi="Arial" w:cs="Arial"/>
        </w:rPr>
        <w:t xml:space="preserve">Throughout my learning episodes I decided to use child led feedback proformas. </w:t>
      </w:r>
      <w:r w:rsidR="00142858">
        <w:rPr>
          <w:rFonts w:ascii="Arial" w:hAnsi="Arial" w:cs="Arial"/>
        </w:rPr>
        <w:t>Research has displayed, allowing children to evaluate the lessons</w:t>
      </w:r>
      <w:r w:rsidR="00237ADB">
        <w:rPr>
          <w:rFonts w:ascii="Arial" w:hAnsi="Arial" w:cs="Arial"/>
        </w:rPr>
        <w:t xml:space="preserve"> and teaching </w:t>
      </w:r>
      <w:r w:rsidR="00142858">
        <w:rPr>
          <w:rFonts w:ascii="Arial" w:hAnsi="Arial" w:cs="Arial"/>
        </w:rPr>
        <w:t xml:space="preserve">through feedback forms like ‘text message student feedback’ improves the overall relationship between the teacher and student but additionally, it allows the teachers to understand the </w:t>
      </w:r>
      <w:r w:rsidR="00AD254B">
        <w:rPr>
          <w:rFonts w:ascii="Arial" w:hAnsi="Arial" w:cs="Arial"/>
        </w:rPr>
        <w:t>perspective</w:t>
      </w:r>
      <w:r w:rsidR="00142858">
        <w:rPr>
          <w:rFonts w:ascii="Arial" w:hAnsi="Arial" w:cs="Arial"/>
        </w:rPr>
        <w:t xml:space="preserve"> of the students themselves, this could include what they have enjoy</w:t>
      </w:r>
      <w:r w:rsidR="00AD254B">
        <w:rPr>
          <w:rFonts w:ascii="Arial" w:hAnsi="Arial" w:cs="Arial"/>
        </w:rPr>
        <w:t>ed</w:t>
      </w:r>
      <w:r w:rsidR="00142858">
        <w:rPr>
          <w:rFonts w:ascii="Arial" w:hAnsi="Arial" w:cs="Arial"/>
        </w:rPr>
        <w:t xml:space="preserve"> within the lesson</w:t>
      </w:r>
      <w:r w:rsidR="00272D48">
        <w:rPr>
          <w:rFonts w:ascii="Arial" w:hAnsi="Arial" w:cs="Arial"/>
        </w:rPr>
        <w:t xml:space="preserve"> or project</w:t>
      </w:r>
      <w:r w:rsidR="00237ADB">
        <w:rPr>
          <w:rFonts w:ascii="Arial" w:hAnsi="Arial" w:cs="Arial"/>
        </w:rPr>
        <w:t xml:space="preserve"> and what the teacher could do to </w:t>
      </w:r>
      <w:r w:rsidR="00272D48">
        <w:rPr>
          <w:rFonts w:ascii="Arial" w:hAnsi="Arial" w:cs="Arial"/>
        </w:rPr>
        <w:t>develop</w:t>
      </w:r>
      <w:r w:rsidR="00237ADB">
        <w:rPr>
          <w:rFonts w:ascii="Arial" w:hAnsi="Arial" w:cs="Arial"/>
        </w:rPr>
        <w:t xml:space="preserve"> </w:t>
      </w:r>
      <w:r w:rsidR="00AD254B">
        <w:rPr>
          <w:rFonts w:ascii="Arial" w:hAnsi="Arial" w:cs="Arial"/>
        </w:rPr>
        <w:t xml:space="preserve">future lessons </w:t>
      </w:r>
      <w:r w:rsidR="00142858" w:rsidRPr="00142858">
        <w:rPr>
          <w:rFonts w:ascii="Arial" w:hAnsi="Arial" w:cs="Arial"/>
          <w:noProof/>
        </w:rPr>
        <w:t>(Hattie</w:t>
      </w:r>
      <w:r w:rsidR="00142858">
        <w:rPr>
          <w:rFonts w:ascii="Arial" w:hAnsi="Arial" w:cs="Arial"/>
          <w:noProof/>
        </w:rPr>
        <w:t xml:space="preserve"> and Clarke</w:t>
      </w:r>
      <w:r w:rsidR="00142858" w:rsidRPr="00142858">
        <w:rPr>
          <w:rFonts w:ascii="Arial" w:hAnsi="Arial" w:cs="Arial"/>
          <w:noProof/>
        </w:rPr>
        <w:t>, 2019)</w:t>
      </w:r>
      <w:r w:rsidR="00142858">
        <w:rPr>
          <w:rFonts w:ascii="Arial" w:hAnsi="Arial" w:cs="Arial"/>
        </w:rPr>
        <w:t xml:space="preserve">. </w:t>
      </w:r>
    </w:p>
    <w:p w14:paraId="340583D0" w14:textId="64AA935B" w:rsidR="008F44A3" w:rsidRDefault="008F44A3" w:rsidP="008F44A3">
      <w:pPr>
        <w:pStyle w:val="NormalWeb"/>
        <w:ind w:firstLine="720"/>
        <w:rPr>
          <w:rFonts w:ascii="ArialMT" w:hAnsi="ArialMT"/>
        </w:rPr>
      </w:pPr>
      <w:r>
        <w:rPr>
          <w:rFonts w:ascii="ArialMT" w:hAnsi="ArialMT"/>
        </w:rPr>
        <w:t xml:space="preserve">According to Black and Wiliam </w:t>
      </w:r>
      <w:sdt>
        <w:sdtPr>
          <w:rPr>
            <w:rFonts w:ascii="ArialMT" w:hAnsi="ArialMT"/>
          </w:rPr>
          <w:id w:val="-1652367328"/>
          <w:citation/>
        </w:sdtPr>
        <w:sdtContent>
          <w:r>
            <w:rPr>
              <w:rFonts w:ascii="ArialMT" w:hAnsi="ArialMT"/>
            </w:rPr>
            <w:fldChar w:fldCharType="begin"/>
          </w:r>
          <w:r>
            <w:rPr>
              <w:rFonts w:ascii="ArialMT" w:hAnsi="ArialMT"/>
            </w:rPr>
            <w:instrText xml:space="preserve">CITATION Bla09 \p 3 \n  \l 1033 </w:instrText>
          </w:r>
          <w:r>
            <w:rPr>
              <w:rFonts w:ascii="ArialMT" w:hAnsi="ArialMT"/>
            </w:rPr>
            <w:fldChar w:fldCharType="separate"/>
          </w:r>
          <w:r w:rsidRPr="002B716B">
            <w:rPr>
              <w:rFonts w:ascii="ArialMT" w:hAnsi="ArialMT"/>
              <w:noProof/>
            </w:rPr>
            <w:t>(2009, p. 3)</w:t>
          </w:r>
          <w:r>
            <w:rPr>
              <w:rFonts w:ascii="ArialMT" w:hAnsi="ArialMT"/>
            </w:rPr>
            <w:fldChar w:fldCharType="end"/>
          </w:r>
        </w:sdtContent>
      </w:sdt>
      <w:r>
        <w:rPr>
          <w:rFonts w:ascii="ArialMT" w:hAnsi="ArialMT"/>
        </w:rPr>
        <w:t xml:space="preserve"> the use of formative assessment is targeted on five main principles, “sharing success criteria, classroom questioning, comment only marking, peers and self-assessment and formative use of summative tests”. Research confirms the quality of effective questioning is a leading factor grounded upon fostering pupil’s attainment </w:t>
      </w:r>
      <w:sdt>
        <w:sdtPr>
          <w:rPr>
            <w:rFonts w:ascii="ArialMT" w:hAnsi="ArialMT"/>
          </w:rPr>
          <w:id w:val="671304549"/>
          <w:citation/>
        </w:sdtPr>
        <w:sdtContent>
          <w:r>
            <w:rPr>
              <w:rFonts w:ascii="ArialMT" w:hAnsi="ArialMT"/>
            </w:rPr>
            <w:fldChar w:fldCharType="begin"/>
          </w:r>
          <w:r>
            <w:rPr>
              <w:rFonts w:ascii="ArialMT" w:hAnsi="ArialMT"/>
            </w:rPr>
            <w:instrText xml:space="preserve"> CITATION Alo14 \l 1033 </w:instrText>
          </w:r>
          <w:r>
            <w:rPr>
              <w:rFonts w:ascii="ArialMT" w:hAnsi="ArialMT"/>
            </w:rPr>
            <w:fldChar w:fldCharType="separate"/>
          </w:r>
          <w:r w:rsidRPr="007E0D2D">
            <w:rPr>
              <w:rFonts w:ascii="ArialMT" w:hAnsi="ArialMT"/>
              <w:noProof/>
            </w:rPr>
            <w:t>(Aloisi, 2014)</w:t>
          </w:r>
          <w:r>
            <w:rPr>
              <w:rFonts w:ascii="ArialMT" w:hAnsi="ArialMT"/>
            </w:rPr>
            <w:fldChar w:fldCharType="end"/>
          </w:r>
        </w:sdtContent>
      </w:sdt>
      <w:r>
        <w:rPr>
          <w:rFonts w:ascii="ArialMT" w:hAnsi="ArialMT"/>
        </w:rPr>
        <w:t xml:space="preserve">. There are several AfL strategies teachers use within the classroom environment in order to ask purposeful questions, to show an example, question bubbles, learning partners and question trees </w:t>
      </w:r>
      <w:sdt>
        <w:sdtPr>
          <w:rPr>
            <w:rFonts w:ascii="ArialMT" w:hAnsi="ArialMT"/>
          </w:rPr>
          <w:id w:val="1366257588"/>
          <w:citation/>
        </w:sdtPr>
        <w:sdtContent>
          <w:r>
            <w:rPr>
              <w:rFonts w:ascii="ArialMT" w:hAnsi="ArialMT"/>
            </w:rPr>
            <w:fldChar w:fldCharType="begin"/>
          </w:r>
          <w:r>
            <w:rPr>
              <w:rFonts w:ascii="ArialMT" w:hAnsi="ArialMT"/>
            </w:rPr>
            <w:instrText xml:space="preserve"> CITATION Wel101 \l 1033 </w:instrText>
          </w:r>
          <w:r>
            <w:rPr>
              <w:rFonts w:ascii="ArialMT" w:hAnsi="ArialMT"/>
            </w:rPr>
            <w:fldChar w:fldCharType="separate"/>
          </w:r>
          <w:r w:rsidRPr="00D54811">
            <w:rPr>
              <w:rFonts w:ascii="ArialMT" w:hAnsi="ArialMT"/>
              <w:noProof/>
            </w:rPr>
            <w:t>(Welsh Assembly Government , 2010)</w:t>
          </w:r>
          <w:r>
            <w:rPr>
              <w:rFonts w:ascii="ArialMT" w:hAnsi="ArialMT"/>
            </w:rPr>
            <w:fldChar w:fldCharType="end"/>
          </w:r>
        </w:sdtContent>
      </w:sdt>
      <w:r>
        <w:rPr>
          <w:rFonts w:ascii="ArialMT" w:hAnsi="ArialMT"/>
        </w:rPr>
        <w:t xml:space="preserve"> Furthermore, many professionals use the Blooms Taxonomy model in order to encourage progression in questioning, additionally it allows children to practice an advanced level of thinking </w:t>
      </w:r>
      <w:sdt>
        <w:sdtPr>
          <w:rPr>
            <w:rFonts w:ascii="ArialMT" w:hAnsi="ArialMT"/>
          </w:rPr>
          <w:id w:val="-436984275"/>
          <w:citation/>
        </w:sdtPr>
        <w:sdtContent>
          <w:r>
            <w:rPr>
              <w:rFonts w:ascii="ArialMT" w:hAnsi="ArialMT"/>
            </w:rPr>
            <w:fldChar w:fldCharType="begin"/>
          </w:r>
          <w:r>
            <w:rPr>
              <w:rFonts w:ascii="ArialMT" w:hAnsi="ArialMT"/>
            </w:rPr>
            <w:instrText xml:space="preserve"> CITATION For10 \l 1033 </w:instrText>
          </w:r>
          <w:r>
            <w:rPr>
              <w:rFonts w:ascii="ArialMT" w:hAnsi="ArialMT"/>
            </w:rPr>
            <w:fldChar w:fldCharType="separate"/>
          </w:r>
          <w:r w:rsidRPr="00825EFF">
            <w:rPr>
              <w:rFonts w:ascii="ArialMT" w:hAnsi="ArialMT"/>
              <w:noProof/>
            </w:rPr>
            <w:t>(Forehand, 2010)</w:t>
          </w:r>
          <w:r>
            <w:rPr>
              <w:rFonts w:ascii="ArialMT" w:hAnsi="ArialMT"/>
            </w:rPr>
            <w:fldChar w:fldCharType="end"/>
          </w:r>
        </w:sdtContent>
      </w:sdt>
      <w:r>
        <w:rPr>
          <w:rFonts w:ascii="ArialMT" w:hAnsi="ArialMT"/>
        </w:rPr>
        <w:t xml:space="preserve"> (Appendix 1). Questioning remains crucial in developing rational within the classroom environment, children are competent enough to think critically which results in high quality of communication </w:t>
      </w:r>
      <w:sdt>
        <w:sdtPr>
          <w:rPr>
            <w:rFonts w:ascii="ArialMT" w:hAnsi="ArialMT"/>
          </w:rPr>
          <w:id w:val="922618886"/>
          <w:citation/>
        </w:sdtPr>
        <w:sdtContent>
          <w:r>
            <w:rPr>
              <w:rFonts w:ascii="ArialMT" w:hAnsi="ArialMT"/>
            </w:rPr>
            <w:fldChar w:fldCharType="begin"/>
          </w:r>
          <w:r>
            <w:rPr>
              <w:rFonts w:ascii="ArialMT" w:hAnsi="ArialMT"/>
            </w:rPr>
            <w:instrText xml:space="preserve"> CITATION Wel101 \l 1033 </w:instrText>
          </w:r>
          <w:r>
            <w:rPr>
              <w:rFonts w:ascii="ArialMT" w:hAnsi="ArialMT"/>
            </w:rPr>
            <w:fldChar w:fldCharType="separate"/>
          </w:r>
          <w:r w:rsidRPr="00825EFF">
            <w:rPr>
              <w:rFonts w:ascii="ArialMT" w:hAnsi="ArialMT"/>
              <w:noProof/>
            </w:rPr>
            <w:t>(Welsh Assembly Government , 2010)</w:t>
          </w:r>
          <w:r>
            <w:rPr>
              <w:rFonts w:ascii="ArialMT" w:hAnsi="ArialMT"/>
            </w:rPr>
            <w:fldChar w:fldCharType="end"/>
          </w:r>
        </w:sdtContent>
      </w:sdt>
      <w:r>
        <w:rPr>
          <w:rFonts w:ascii="ArialMT" w:hAnsi="ArialMT"/>
        </w:rPr>
        <w:t xml:space="preserve">. Conversely, Lemov </w:t>
      </w:r>
      <w:sdt>
        <w:sdtPr>
          <w:rPr>
            <w:rFonts w:ascii="ArialMT" w:hAnsi="ArialMT"/>
          </w:rPr>
          <w:id w:val="1575544275"/>
          <w:citation/>
        </w:sdtPr>
        <w:sdtContent>
          <w:r>
            <w:rPr>
              <w:rFonts w:ascii="ArialMT" w:hAnsi="ArialMT"/>
            </w:rPr>
            <w:fldChar w:fldCharType="begin"/>
          </w:r>
          <w:r>
            <w:rPr>
              <w:rFonts w:ascii="ArialMT" w:hAnsi="ArialMT"/>
            </w:rPr>
            <w:instrText xml:space="preserve">CITATION Lem17 \n  \l 1033 </w:instrText>
          </w:r>
          <w:r>
            <w:rPr>
              <w:rFonts w:ascii="ArialMT" w:hAnsi="ArialMT"/>
            </w:rPr>
            <w:fldChar w:fldCharType="separate"/>
          </w:r>
          <w:r w:rsidRPr="006F3624">
            <w:rPr>
              <w:rFonts w:ascii="ArialMT" w:hAnsi="ArialMT"/>
              <w:noProof/>
            </w:rPr>
            <w:t>(2017 )</w:t>
          </w:r>
          <w:r>
            <w:rPr>
              <w:rFonts w:ascii="ArialMT" w:hAnsi="ArialMT"/>
            </w:rPr>
            <w:fldChar w:fldCharType="end"/>
          </w:r>
        </w:sdtContent>
      </w:sdt>
      <w:r>
        <w:rPr>
          <w:rFonts w:ascii="ArialMT" w:hAnsi="ArialMT"/>
        </w:rPr>
        <w:t xml:space="preserve"> states in a blog published by Teach like a Champion, the framework of Blooms Taxonomy is generally used incorrectly as teachers visualise the pyramid and expect the lower level questions begin at the bottom, in comparison to the higher level questions at the highest point of the pyramid. </w:t>
      </w:r>
    </w:p>
    <w:p w14:paraId="62A5F590" w14:textId="4B55085C" w:rsidR="0074084D" w:rsidRDefault="003E259D" w:rsidP="001F51F6">
      <w:pPr>
        <w:pStyle w:val="NormalWeb"/>
        <w:ind w:firstLine="720"/>
        <w:rPr>
          <w:rFonts w:ascii="Arial" w:hAnsi="Arial" w:cs="Arial"/>
        </w:rPr>
      </w:pPr>
      <w:r>
        <w:rPr>
          <w:rFonts w:ascii="ArialMT" w:hAnsi="ArialMT"/>
        </w:rPr>
        <w:t xml:space="preserve">Formative and summative assessment are </w:t>
      </w:r>
      <w:r w:rsidR="00C42616">
        <w:rPr>
          <w:rFonts w:ascii="ArialMT" w:hAnsi="ArialMT"/>
        </w:rPr>
        <w:t>very different</w:t>
      </w:r>
      <w:r>
        <w:rPr>
          <w:rFonts w:ascii="ArialMT" w:hAnsi="ArialMT"/>
        </w:rPr>
        <w:t xml:space="preserve">; as a result of this, some argue the need to </w:t>
      </w:r>
      <w:r w:rsidR="00C42616">
        <w:rPr>
          <w:rFonts w:ascii="ArialMT" w:hAnsi="ArialMT"/>
        </w:rPr>
        <w:t>keep them separate.</w:t>
      </w:r>
      <w:r>
        <w:rPr>
          <w:rFonts w:ascii="ArialMT" w:hAnsi="ArialMT"/>
        </w:rPr>
        <w:t xml:space="preserve"> </w:t>
      </w:r>
      <w:r w:rsidR="00575E41">
        <w:rPr>
          <w:rFonts w:ascii="ArialMT" w:hAnsi="ArialMT"/>
        </w:rPr>
        <w:t>To show an example, some teachers believe training pu</w:t>
      </w:r>
      <w:r w:rsidR="0078626E">
        <w:rPr>
          <w:rFonts w:ascii="ArialMT" w:hAnsi="ArialMT"/>
        </w:rPr>
        <w:t xml:space="preserve">pils </w:t>
      </w:r>
      <w:r w:rsidR="008C767E">
        <w:rPr>
          <w:rFonts w:ascii="ArialMT" w:hAnsi="ArialMT"/>
        </w:rPr>
        <w:t xml:space="preserve">to a specific test standard absorbs valuable time and </w:t>
      </w:r>
      <w:r w:rsidR="00C42616">
        <w:rPr>
          <w:rFonts w:ascii="ArialMT" w:hAnsi="ArialMT"/>
        </w:rPr>
        <w:t xml:space="preserve">subsequently </w:t>
      </w:r>
      <w:r w:rsidR="008C767E">
        <w:rPr>
          <w:rFonts w:ascii="ArialMT" w:hAnsi="ArialMT"/>
        </w:rPr>
        <w:t xml:space="preserve">pupils learning </w:t>
      </w:r>
      <w:r w:rsidR="00C42616">
        <w:rPr>
          <w:rFonts w:ascii="ArialMT" w:hAnsi="ArialMT"/>
        </w:rPr>
        <w:t xml:space="preserve">becomes </w:t>
      </w:r>
      <w:r w:rsidR="008C767E">
        <w:rPr>
          <w:rFonts w:ascii="ArialMT" w:hAnsi="ArialMT"/>
        </w:rPr>
        <w:t>manufactured</w:t>
      </w:r>
      <w:r w:rsidR="00C42616">
        <w:rPr>
          <w:rFonts w:ascii="ArialMT" w:hAnsi="ArialMT"/>
        </w:rPr>
        <w:t xml:space="preserve"> and irrelevant</w:t>
      </w:r>
      <w:r w:rsidR="008C767E">
        <w:rPr>
          <w:rFonts w:ascii="ArialMT" w:hAnsi="ArialMT"/>
        </w:rPr>
        <w:t xml:space="preserve">. </w:t>
      </w:r>
      <w:r>
        <w:rPr>
          <w:rFonts w:ascii="ArialMT" w:hAnsi="ArialMT"/>
        </w:rPr>
        <w:t xml:space="preserve">However, it is </w:t>
      </w:r>
      <w:r w:rsidR="00432314">
        <w:rPr>
          <w:rFonts w:ascii="ArialMT" w:hAnsi="ArialMT"/>
        </w:rPr>
        <w:lastRenderedPageBreak/>
        <w:t xml:space="preserve">impractical to expect </w:t>
      </w:r>
      <w:r>
        <w:rPr>
          <w:rFonts w:ascii="ArialMT" w:hAnsi="ArialMT"/>
        </w:rPr>
        <w:t xml:space="preserve">professionals and </w:t>
      </w:r>
      <w:r w:rsidR="007F2848">
        <w:rPr>
          <w:rFonts w:ascii="ArialMT" w:hAnsi="ArialMT"/>
        </w:rPr>
        <w:t>pupils</w:t>
      </w:r>
      <w:r>
        <w:rPr>
          <w:rFonts w:ascii="ArialMT" w:hAnsi="ArialMT"/>
        </w:rPr>
        <w:t xml:space="preserve"> to </w:t>
      </w:r>
      <w:r w:rsidR="00432314">
        <w:rPr>
          <w:rFonts w:ascii="ArialMT" w:hAnsi="ArialMT"/>
        </w:rPr>
        <w:t>practice this divide</w:t>
      </w:r>
      <w:r w:rsidR="007F2848">
        <w:rPr>
          <w:rFonts w:ascii="ArialMT" w:hAnsi="ArialMT"/>
        </w:rPr>
        <w:t xml:space="preserve"> </w:t>
      </w:r>
      <w:sdt>
        <w:sdtPr>
          <w:rPr>
            <w:rFonts w:ascii="ArialMT" w:hAnsi="ArialMT"/>
          </w:rPr>
          <w:id w:val="-1838301074"/>
          <w:citation/>
        </w:sdtPr>
        <w:sdtContent>
          <w:r w:rsidR="008C767E">
            <w:rPr>
              <w:rFonts w:ascii="ArialMT" w:hAnsi="ArialMT"/>
            </w:rPr>
            <w:fldChar w:fldCharType="begin"/>
          </w:r>
          <w:r w:rsidR="008C767E">
            <w:rPr>
              <w:rFonts w:ascii="ArialMT" w:hAnsi="ArialMT"/>
            </w:rPr>
            <w:instrText xml:space="preserve"> CITATION Bla04 \l 1033 </w:instrText>
          </w:r>
          <w:r w:rsidR="008C767E">
            <w:rPr>
              <w:rFonts w:ascii="ArialMT" w:hAnsi="ArialMT"/>
            </w:rPr>
            <w:fldChar w:fldCharType="separate"/>
          </w:r>
          <w:r w:rsidR="008C767E" w:rsidRPr="008C767E">
            <w:rPr>
              <w:rFonts w:ascii="ArialMT" w:hAnsi="ArialMT"/>
              <w:noProof/>
            </w:rPr>
            <w:t>(Black, 2004)</w:t>
          </w:r>
          <w:r w:rsidR="008C767E">
            <w:rPr>
              <w:rFonts w:ascii="ArialMT" w:hAnsi="ArialMT"/>
            </w:rPr>
            <w:fldChar w:fldCharType="end"/>
          </w:r>
        </w:sdtContent>
      </w:sdt>
      <w:r w:rsidR="00432314">
        <w:rPr>
          <w:rFonts w:ascii="ArialMT" w:hAnsi="ArialMT"/>
        </w:rPr>
        <w:t xml:space="preserve">. </w:t>
      </w:r>
      <w:r w:rsidR="00FF1217">
        <w:rPr>
          <w:rFonts w:ascii="ArialMT" w:hAnsi="ArialMT"/>
        </w:rPr>
        <w:t xml:space="preserve">For example, Garrison </w:t>
      </w:r>
      <w:sdt>
        <w:sdtPr>
          <w:rPr>
            <w:rFonts w:ascii="ArialMT" w:hAnsi="ArialMT"/>
          </w:rPr>
          <w:id w:val="162972461"/>
          <w:citation/>
        </w:sdtPr>
        <w:sdtContent>
          <w:r w:rsidR="000B5129">
            <w:rPr>
              <w:rFonts w:ascii="ArialMT" w:hAnsi="ArialMT"/>
            </w:rPr>
            <w:fldChar w:fldCharType="begin"/>
          </w:r>
          <w:r w:rsidR="00FF1217">
            <w:rPr>
              <w:rFonts w:ascii="ArialMT" w:hAnsi="ArialMT"/>
            </w:rPr>
            <w:instrText xml:space="preserve">CITATION Gar07 \n  \l 1033 </w:instrText>
          </w:r>
          <w:r w:rsidR="000B5129">
            <w:rPr>
              <w:rFonts w:ascii="ArialMT" w:hAnsi="ArialMT"/>
            </w:rPr>
            <w:fldChar w:fldCharType="separate"/>
          </w:r>
          <w:r w:rsidR="00FF1217" w:rsidRPr="00FF1217">
            <w:rPr>
              <w:rFonts w:ascii="ArialMT" w:hAnsi="ArialMT"/>
              <w:noProof/>
            </w:rPr>
            <w:t>(2007)</w:t>
          </w:r>
          <w:r w:rsidR="000B5129">
            <w:rPr>
              <w:rFonts w:ascii="ArialMT" w:hAnsi="ArialMT"/>
            </w:rPr>
            <w:fldChar w:fldCharType="end"/>
          </w:r>
        </w:sdtContent>
      </w:sdt>
      <w:r w:rsidR="000B5129">
        <w:rPr>
          <w:rFonts w:ascii="ArialMT" w:hAnsi="ArialMT"/>
        </w:rPr>
        <w:t xml:space="preserve"> </w:t>
      </w:r>
      <w:r w:rsidR="00FF1217">
        <w:rPr>
          <w:rFonts w:ascii="ArialMT" w:hAnsi="ArialMT"/>
        </w:rPr>
        <w:t>clarifies</w:t>
      </w:r>
      <w:r w:rsidR="007F2848">
        <w:rPr>
          <w:rFonts w:ascii="ArialMT" w:hAnsi="ArialMT"/>
        </w:rPr>
        <w:t xml:space="preserve"> the need for national testing as it permits the teacher to gauge the pupils’ learning in connection to the national standards</w:t>
      </w:r>
      <w:r w:rsidR="00913558">
        <w:rPr>
          <w:rFonts w:ascii="ArialMT" w:hAnsi="ArialMT"/>
        </w:rPr>
        <w:t>, without testing standardisation of scores will be limited which could conclude to pupils not achieving their full potential.</w:t>
      </w:r>
      <w:r w:rsidR="00E321D7">
        <w:rPr>
          <w:rFonts w:ascii="ArialMT" w:hAnsi="ArialMT"/>
        </w:rPr>
        <w:t xml:space="preserve"> Similarly,</w:t>
      </w:r>
      <w:r w:rsidR="00122DEB">
        <w:rPr>
          <w:rFonts w:ascii="ArialMT" w:hAnsi="ArialMT"/>
        </w:rPr>
        <w:t xml:space="preserve"> Black </w:t>
      </w:r>
      <w:sdt>
        <w:sdtPr>
          <w:rPr>
            <w:rFonts w:ascii="ArialMT" w:hAnsi="ArialMT"/>
          </w:rPr>
          <w:id w:val="-454097627"/>
          <w:citation/>
        </w:sdtPr>
        <w:sdtContent>
          <w:r w:rsidR="00122DEB">
            <w:rPr>
              <w:rFonts w:ascii="ArialMT" w:hAnsi="ArialMT"/>
            </w:rPr>
            <w:fldChar w:fldCharType="begin"/>
          </w:r>
          <w:r w:rsidR="00122DEB">
            <w:rPr>
              <w:rFonts w:ascii="ArialMT" w:hAnsi="ArialMT"/>
            </w:rPr>
            <w:instrText xml:space="preserve">CITATION Bla04 \n  \l 1033 </w:instrText>
          </w:r>
          <w:r w:rsidR="00122DEB">
            <w:rPr>
              <w:rFonts w:ascii="ArialMT" w:hAnsi="ArialMT"/>
            </w:rPr>
            <w:fldChar w:fldCharType="separate"/>
          </w:r>
          <w:r w:rsidR="00122DEB" w:rsidRPr="00122DEB">
            <w:rPr>
              <w:rFonts w:ascii="ArialMT" w:hAnsi="ArialMT"/>
              <w:noProof/>
            </w:rPr>
            <w:t>(2004)</w:t>
          </w:r>
          <w:r w:rsidR="00122DEB">
            <w:rPr>
              <w:rFonts w:ascii="ArialMT" w:hAnsi="ArialMT"/>
            </w:rPr>
            <w:fldChar w:fldCharType="end"/>
          </w:r>
        </w:sdtContent>
      </w:sdt>
      <w:r w:rsidR="00122DEB">
        <w:rPr>
          <w:rFonts w:ascii="ArialMT" w:hAnsi="ArialMT"/>
        </w:rPr>
        <w:t xml:space="preserve"> </w:t>
      </w:r>
      <w:r w:rsidR="00E321D7">
        <w:rPr>
          <w:rFonts w:ascii="ArialMT" w:hAnsi="ArialMT"/>
        </w:rPr>
        <w:t>agrees with the requirement for testing</w:t>
      </w:r>
      <w:r w:rsidR="00122DEB">
        <w:rPr>
          <w:rFonts w:ascii="ArialMT" w:hAnsi="ArialMT"/>
        </w:rPr>
        <w:t>,</w:t>
      </w:r>
      <w:r w:rsidR="00E321D7">
        <w:rPr>
          <w:rFonts w:ascii="ArialMT" w:hAnsi="ArialMT"/>
        </w:rPr>
        <w:t xml:space="preserve"> however,</w:t>
      </w:r>
      <w:r w:rsidR="00122DEB">
        <w:rPr>
          <w:rFonts w:ascii="ArialMT" w:hAnsi="ArialMT"/>
        </w:rPr>
        <w:t xml:space="preserve"> </w:t>
      </w:r>
      <w:r w:rsidR="00E321D7">
        <w:rPr>
          <w:rFonts w:ascii="ArialMT" w:hAnsi="ArialMT"/>
        </w:rPr>
        <w:t xml:space="preserve">most </w:t>
      </w:r>
      <w:r w:rsidR="00101925">
        <w:rPr>
          <w:rFonts w:ascii="ArialMT" w:hAnsi="ArialMT"/>
        </w:rPr>
        <w:t xml:space="preserve">pupils are assessed too late as </w:t>
      </w:r>
      <w:r w:rsidR="00122DEB">
        <w:rPr>
          <w:rFonts w:ascii="ArialMT" w:hAnsi="ArialMT"/>
        </w:rPr>
        <w:t>m</w:t>
      </w:r>
      <w:r w:rsidR="00122DEB" w:rsidRPr="00122DEB">
        <w:rPr>
          <w:rFonts w:ascii="Arial" w:hAnsi="Arial" w:cs="Arial"/>
        </w:rPr>
        <w:t xml:space="preserve">any </w:t>
      </w:r>
      <w:r w:rsidR="005D4CDA">
        <w:rPr>
          <w:rFonts w:ascii="Arial" w:hAnsi="Arial" w:cs="Arial"/>
        </w:rPr>
        <w:t xml:space="preserve">examinations </w:t>
      </w:r>
      <w:r w:rsidR="00101925">
        <w:rPr>
          <w:rFonts w:ascii="Arial" w:hAnsi="Arial" w:cs="Arial"/>
        </w:rPr>
        <w:t xml:space="preserve">are given at the end of a specific module or topic. As a result of this, the use </w:t>
      </w:r>
      <w:r w:rsidR="00122DEB" w:rsidRPr="00122DEB">
        <w:rPr>
          <w:rFonts w:ascii="Arial" w:hAnsi="Arial" w:cs="Arial"/>
        </w:rPr>
        <w:t xml:space="preserve">for </w:t>
      </w:r>
      <w:r w:rsidR="009D1CEB">
        <w:rPr>
          <w:rFonts w:ascii="Arial" w:hAnsi="Arial" w:cs="Arial"/>
        </w:rPr>
        <w:t xml:space="preserve">feedback </w:t>
      </w:r>
      <w:r w:rsidR="00122DEB" w:rsidRPr="00122DEB">
        <w:rPr>
          <w:rFonts w:ascii="Arial" w:hAnsi="Arial" w:cs="Arial"/>
        </w:rPr>
        <w:t>purposes</w:t>
      </w:r>
      <w:r w:rsidR="00101925">
        <w:rPr>
          <w:rFonts w:ascii="Arial" w:hAnsi="Arial" w:cs="Arial"/>
        </w:rPr>
        <w:t xml:space="preserve"> are lowered </w:t>
      </w:r>
      <w:r w:rsidR="009D1CEB">
        <w:rPr>
          <w:rFonts w:ascii="Arial" w:hAnsi="Arial" w:cs="Arial"/>
        </w:rPr>
        <w:t>which</w:t>
      </w:r>
      <w:r w:rsidR="00101925">
        <w:rPr>
          <w:rFonts w:ascii="Arial" w:hAnsi="Arial" w:cs="Arial"/>
        </w:rPr>
        <w:t xml:space="preserve"> </w:t>
      </w:r>
      <w:r w:rsidR="00122DEB" w:rsidRPr="00122DEB">
        <w:rPr>
          <w:rFonts w:ascii="Arial" w:hAnsi="Arial" w:cs="Arial"/>
        </w:rPr>
        <w:t xml:space="preserve">results in no opportunity to </w:t>
      </w:r>
      <w:r w:rsidR="00101925">
        <w:rPr>
          <w:rFonts w:ascii="Arial" w:hAnsi="Arial" w:cs="Arial"/>
        </w:rPr>
        <w:t>use</w:t>
      </w:r>
      <w:r w:rsidR="00122DEB" w:rsidRPr="00122DEB">
        <w:rPr>
          <w:rFonts w:ascii="Arial" w:hAnsi="Arial" w:cs="Arial"/>
        </w:rPr>
        <w:t xml:space="preserve"> </w:t>
      </w:r>
      <w:r w:rsidR="00101925">
        <w:rPr>
          <w:rFonts w:ascii="Arial" w:hAnsi="Arial" w:cs="Arial"/>
        </w:rPr>
        <w:t>their results</w:t>
      </w:r>
      <w:r w:rsidR="00122DEB" w:rsidRPr="00122DEB">
        <w:rPr>
          <w:rFonts w:ascii="Arial" w:hAnsi="Arial" w:cs="Arial"/>
        </w:rPr>
        <w:t xml:space="preserve"> to improve the pupil’s performance.</w:t>
      </w:r>
      <w:r w:rsidR="00122DEB">
        <w:rPr>
          <w:rFonts w:ascii="TimesNewRomanPSMT" w:hAnsi="TimesNewRomanPSMT"/>
        </w:rPr>
        <w:t xml:space="preserve"> </w:t>
      </w:r>
      <w:r w:rsidR="004F6DF4">
        <w:rPr>
          <w:rFonts w:ascii="Arial" w:hAnsi="Arial" w:cs="Arial"/>
        </w:rPr>
        <w:t xml:space="preserve">To conclude this argument, </w:t>
      </w:r>
      <w:r w:rsidR="00C47AD7">
        <w:rPr>
          <w:rFonts w:ascii="Arial" w:hAnsi="Arial" w:cs="Arial"/>
        </w:rPr>
        <w:t xml:space="preserve">Black and Wiliam </w:t>
      </w:r>
      <w:sdt>
        <w:sdtPr>
          <w:rPr>
            <w:rFonts w:ascii="Arial" w:hAnsi="Arial" w:cs="Arial"/>
          </w:rPr>
          <w:id w:val="-1380088390"/>
          <w:citation/>
        </w:sdtPr>
        <w:sdtContent>
          <w:r w:rsidR="00C47AD7">
            <w:rPr>
              <w:rFonts w:ascii="Arial" w:hAnsi="Arial" w:cs="Arial"/>
            </w:rPr>
            <w:fldChar w:fldCharType="begin"/>
          </w:r>
          <w:r w:rsidR="0098113E">
            <w:rPr>
              <w:rFonts w:ascii="Arial" w:hAnsi="Arial" w:cs="Arial"/>
            </w:rPr>
            <w:instrText xml:space="preserve">CITATION Bla051 \n  \l 1033 </w:instrText>
          </w:r>
          <w:r w:rsidR="00C47AD7">
            <w:rPr>
              <w:rFonts w:ascii="Arial" w:hAnsi="Arial" w:cs="Arial"/>
            </w:rPr>
            <w:fldChar w:fldCharType="separate"/>
          </w:r>
          <w:r w:rsidR="0098113E" w:rsidRPr="0098113E">
            <w:rPr>
              <w:rFonts w:ascii="Arial" w:hAnsi="Arial" w:cs="Arial"/>
              <w:noProof/>
            </w:rPr>
            <w:t>(1998)</w:t>
          </w:r>
          <w:r w:rsidR="00C47AD7">
            <w:rPr>
              <w:rFonts w:ascii="Arial" w:hAnsi="Arial" w:cs="Arial"/>
            </w:rPr>
            <w:fldChar w:fldCharType="end"/>
          </w:r>
        </w:sdtContent>
      </w:sdt>
      <w:r w:rsidR="00C47AD7">
        <w:rPr>
          <w:rFonts w:ascii="Arial" w:hAnsi="Arial" w:cs="Arial"/>
        </w:rPr>
        <w:t xml:space="preserve"> </w:t>
      </w:r>
      <w:r w:rsidR="004F6DF4">
        <w:rPr>
          <w:rFonts w:ascii="Arial" w:hAnsi="Arial" w:cs="Arial"/>
        </w:rPr>
        <w:t xml:space="preserve">express that </w:t>
      </w:r>
      <w:r w:rsidR="00C47AD7">
        <w:rPr>
          <w:rFonts w:ascii="Arial" w:hAnsi="Arial" w:cs="Arial"/>
        </w:rPr>
        <w:t>minor, frequent tests develop an enhanced impact on the children’s knowledge in contrast to extensive infrequent ones</w:t>
      </w:r>
      <w:r w:rsidR="004F6DF4">
        <w:rPr>
          <w:rFonts w:ascii="Arial" w:hAnsi="Arial" w:cs="Arial"/>
        </w:rPr>
        <w:t xml:space="preserve">, for example, tests specified within the classroom or as homework are equally as important and vital in order promote purposeful feedback. </w:t>
      </w:r>
    </w:p>
    <w:p w14:paraId="4934A703" w14:textId="0C8CE50F" w:rsidR="00BE0276" w:rsidRDefault="00BE0276" w:rsidP="000A7FEF">
      <w:pPr>
        <w:pStyle w:val="NormalWeb"/>
        <w:ind w:firstLine="720"/>
        <w:rPr>
          <w:rFonts w:ascii="ArialMT" w:hAnsi="ArialMT"/>
        </w:rPr>
      </w:pPr>
      <w:r>
        <w:rPr>
          <w:rFonts w:ascii="ArialMT" w:hAnsi="ArialMT"/>
        </w:rPr>
        <w:t xml:space="preserve">Ensuring learners are aware of </w:t>
      </w:r>
      <w:r w:rsidR="00AE6924">
        <w:rPr>
          <w:rFonts w:ascii="ArialMT" w:hAnsi="ArialMT"/>
        </w:rPr>
        <w:t>a</w:t>
      </w:r>
      <w:r>
        <w:rPr>
          <w:rFonts w:ascii="ArialMT" w:hAnsi="ArialMT"/>
        </w:rPr>
        <w:t xml:space="preserve"> criteria</w:t>
      </w:r>
      <w:r w:rsidR="008C295E">
        <w:rPr>
          <w:rFonts w:ascii="ArialMT" w:hAnsi="ArialMT"/>
        </w:rPr>
        <w:t>,</w:t>
      </w:r>
      <w:r>
        <w:rPr>
          <w:rFonts w:ascii="ArialMT" w:hAnsi="ArialMT"/>
        </w:rPr>
        <w:t xml:space="preserve"> </w:t>
      </w:r>
      <w:r w:rsidR="007A27BC">
        <w:rPr>
          <w:rFonts w:ascii="ArialMT" w:hAnsi="ArialMT"/>
        </w:rPr>
        <w:t>positions</w:t>
      </w:r>
      <w:r>
        <w:rPr>
          <w:rFonts w:ascii="ArialMT" w:hAnsi="ArialMT"/>
        </w:rPr>
        <w:t xml:space="preserve"> a vital role in their education</w:t>
      </w:r>
      <w:r w:rsidR="007039A0">
        <w:rPr>
          <w:rFonts w:ascii="ArialMT" w:hAnsi="ArialMT"/>
        </w:rPr>
        <w:t xml:space="preserve">, this allows them to </w:t>
      </w:r>
      <w:r w:rsidR="00BF0D9A">
        <w:rPr>
          <w:rFonts w:ascii="ArialMT" w:hAnsi="ArialMT"/>
        </w:rPr>
        <w:t>take responsibility of their own progression as independent learners.</w:t>
      </w:r>
      <w:r w:rsidR="004C49D8">
        <w:rPr>
          <w:rFonts w:ascii="ArialMT" w:hAnsi="ArialMT"/>
        </w:rPr>
        <w:t xml:space="preserve"> But also,</w:t>
      </w:r>
      <w:r w:rsidR="00BF0D9A">
        <w:rPr>
          <w:rFonts w:ascii="ArialMT" w:hAnsi="ArialMT"/>
        </w:rPr>
        <w:t xml:space="preserve"> </w:t>
      </w:r>
      <w:r w:rsidR="004C49D8">
        <w:rPr>
          <w:rFonts w:ascii="ArialMT" w:hAnsi="ArialMT"/>
        </w:rPr>
        <w:t>to</w:t>
      </w:r>
      <w:r w:rsidR="00BF0D9A">
        <w:rPr>
          <w:rFonts w:ascii="ArialMT" w:hAnsi="ArialMT"/>
        </w:rPr>
        <w:t xml:space="preserve"> assess </w:t>
      </w:r>
      <w:r w:rsidR="007039A0">
        <w:rPr>
          <w:rFonts w:ascii="ArialMT" w:hAnsi="ArialMT"/>
        </w:rPr>
        <w:t>their work</w:t>
      </w:r>
      <w:r w:rsidR="00D13548">
        <w:rPr>
          <w:rFonts w:ascii="ArialMT" w:hAnsi="ArialMT"/>
        </w:rPr>
        <w:t xml:space="preserve"> carefully</w:t>
      </w:r>
      <w:r w:rsidR="007039A0">
        <w:rPr>
          <w:rFonts w:ascii="ArialMT" w:hAnsi="ArialMT"/>
        </w:rPr>
        <w:t xml:space="preserve">, successfully and attentively </w:t>
      </w:r>
      <w:sdt>
        <w:sdtPr>
          <w:rPr>
            <w:rFonts w:ascii="ArialMT" w:hAnsi="ArialMT"/>
          </w:rPr>
          <w:id w:val="1154870861"/>
          <w:citation/>
        </w:sdtPr>
        <w:sdtContent>
          <w:r w:rsidR="007039A0">
            <w:rPr>
              <w:rFonts w:ascii="ArialMT" w:hAnsi="ArialMT"/>
            </w:rPr>
            <w:fldChar w:fldCharType="begin"/>
          </w:r>
          <w:r w:rsidR="007039A0">
            <w:rPr>
              <w:rFonts w:ascii="ArialMT" w:hAnsi="ArialMT"/>
            </w:rPr>
            <w:instrText xml:space="preserve"> CITATION Wel101 \l 1033 </w:instrText>
          </w:r>
          <w:r w:rsidR="007039A0">
            <w:rPr>
              <w:rFonts w:ascii="ArialMT" w:hAnsi="ArialMT"/>
            </w:rPr>
            <w:fldChar w:fldCharType="separate"/>
          </w:r>
          <w:r w:rsidR="007039A0" w:rsidRPr="007039A0">
            <w:rPr>
              <w:rFonts w:ascii="ArialMT" w:hAnsi="ArialMT"/>
              <w:noProof/>
            </w:rPr>
            <w:t>(Welsh Assembly Government , 2010)</w:t>
          </w:r>
          <w:r w:rsidR="007039A0">
            <w:rPr>
              <w:rFonts w:ascii="ArialMT" w:hAnsi="ArialMT"/>
            </w:rPr>
            <w:fldChar w:fldCharType="end"/>
          </w:r>
        </w:sdtContent>
      </w:sdt>
      <w:r w:rsidR="007039A0">
        <w:rPr>
          <w:rFonts w:ascii="ArialMT" w:hAnsi="ArialMT"/>
        </w:rPr>
        <w:t xml:space="preserve">. </w:t>
      </w:r>
      <w:r w:rsidR="000A7FEF">
        <w:rPr>
          <w:rFonts w:ascii="ArialMT" w:hAnsi="ArialMT"/>
        </w:rPr>
        <w:t xml:space="preserve">Hattie and Clarke </w:t>
      </w:r>
      <w:sdt>
        <w:sdtPr>
          <w:rPr>
            <w:rFonts w:ascii="ArialMT" w:hAnsi="ArialMT"/>
          </w:rPr>
          <w:id w:val="1635140840"/>
          <w:citation/>
        </w:sdtPr>
        <w:sdtContent>
          <w:r w:rsidR="000A7FEF">
            <w:rPr>
              <w:rFonts w:ascii="ArialMT" w:hAnsi="ArialMT"/>
            </w:rPr>
            <w:fldChar w:fldCharType="begin"/>
          </w:r>
          <w:r w:rsidR="000A7FEF">
            <w:rPr>
              <w:rFonts w:ascii="ArialMT" w:hAnsi="ArialMT"/>
            </w:rPr>
            <w:instrText xml:space="preserve">CITATION Hat19 \n  \l 1033 </w:instrText>
          </w:r>
          <w:r w:rsidR="000A7FEF">
            <w:rPr>
              <w:rFonts w:ascii="ArialMT" w:hAnsi="ArialMT"/>
            </w:rPr>
            <w:fldChar w:fldCharType="separate"/>
          </w:r>
          <w:r w:rsidR="000A7FEF" w:rsidRPr="000A7FEF">
            <w:rPr>
              <w:rFonts w:ascii="ArialMT" w:hAnsi="ArialMT"/>
              <w:noProof/>
            </w:rPr>
            <w:t>(2019)</w:t>
          </w:r>
          <w:r w:rsidR="000A7FEF">
            <w:rPr>
              <w:rFonts w:ascii="ArialMT" w:hAnsi="ArialMT"/>
            </w:rPr>
            <w:fldChar w:fldCharType="end"/>
          </w:r>
        </w:sdtContent>
      </w:sdt>
      <w:r w:rsidR="000A7FEF">
        <w:rPr>
          <w:rFonts w:ascii="ArialMT" w:hAnsi="ArialMT"/>
        </w:rPr>
        <w:t xml:space="preserve"> argue, although simply providing the pupils the success criteria may be simpler, it is regularly disregarded or misunderstood. </w:t>
      </w:r>
      <w:r w:rsidR="004C49D8">
        <w:rPr>
          <w:rFonts w:ascii="ArialMT" w:hAnsi="ArialMT"/>
        </w:rPr>
        <w:t>The</w:t>
      </w:r>
      <w:r w:rsidR="000A7FEF">
        <w:rPr>
          <w:rFonts w:ascii="ArialMT" w:hAnsi="ArialMT"/>
        </w:rPr>
        <w:t xml:space="preserve">refore, the </w:t>
      </w:r>
      <w:r w:rsidR="004C49D8">
        <w:rPr>
          <w:rFonts w:ascii="ArialMT" w:hAnsi="ArialMT"/>
        </w:rPr>
        <w:t xml:space="preserve">use of a success criteria should not solitary be required </w:t>
      </w:r>
      <w:r w:rsidR="000A7FEF">
        <w:rPr>
          <w:rFonts w:ascii="ArialMT" w:hAnsi="ArialMT"/>
        </w:rPr>
        <w:t xml:space="preserve">from </w:t>
      </w:r>
      <w:r w:rsidR="004C49D8">
        <w:rPr>
          <w:rFonts w:ascii="ArialMT" w:hAnsi="ArialMT"/>
        </w:rPr>
        <w:t xml:space="preserve">the teacher, but additionally allowing children to produce their own criteria should become a priority. </w:t>
      </w:r>
      <w:r w:rsidR="00A32A32">
        <w:rPr>
          <w:rFonts w:ascii="ArialMT" w:hAnsi="ArialMT"/>
        </w:rPr>
        <w:t>Co-constructing a success criteria has many positive outcomes, to show an example, students take ownership of their learning and therefore develop independence</w:t>
      </w:r>
      <w:r w:rsidR="00384EC5">
        <w:rPr>
          <w:rFonts w:ascii="ArialMT" w:hAnsi="ArialMT"/>
        </w:rPr>
        <w:t>, this links with on one of the four purposes address in Successful Futures</w:t>
      </w:r>
      <w:r w:rsidR="00A32A32">
        <w:rPr>
          <w:rFonts w:ascii="ArialMT" w:hAnsi="ArialMT"/>
        </w:rPr>
        <w:t xml:space="preserve">. </w:t>
      </w:r>
      <w:r w:rsidR="00360314">
        <w:rPr>
          <w:rFonts w:ascii="ArialMT" w:hAnsi="ArialMT"/>
        </w:rPr>
        <w:t xml:space="preserve">Black and Wiliam </w:t>
      </w:r>
      <w:sdt>
        <w:sdtPr>
          <w:rPr>
            <w:rFonts w:ascii="ArialMT" w:hAnsi="ArialMT"/>
          </w:rPr>
          <w:id w:val="-1145585431"/>
          <w:citation/>
        </w:sdtPr>
        <w:sdtContent>
          <w:r w:rsidR="00360314">
            <w:rPr>
              <w:rFonts w:ascii="ArialMT" w:hAnsi="ArialMT"/>
            </w:rPr>
            <w:fldChar w:fldCharType="begin"/>
          </w:r>
          <w:r w:rsidR="00360314">
            <w:rPr>
              <w:rFonts w:ascii="ArialMT" w:hAnsi="ArialMT"/>
            </w:rPr>
            <w:instrText xml:space="preserve">CITATION Bla04 \n  \l 1033 </w:instrText>
          </w:r>
          <w:r w:rsidR="00360314">
            <w:rPr>
              <w:rFonts w:ascii="ArialMT" w:hAnsi="ArialMT"/>
            </w:rPr>
            <w:fldChar w:fldCharType="separate"/>
          </w:r>
          <w:r w:rsidR="00360314" w:rsidRPr="00360314">
            <w:rPr>
              <w:rFonts w:ascii="ArialMT" w:hAnsi="ArialMT"/>
              <w:noProof/>
            </w:rPr>
            <w:t>(2004)</w:t>
          </w:r>
          <w:r w:rsidR="00360314">
            <w:rPr>
              <w:rFonts w:ascii="ArialMT" w:hAnsi="ArialMT"/>
            </w:rPr>
            <w:fldChar w:fldCharType="end"/>
          </w:r>
        </w:sdtContent>
      </w:sdt>
      <w:r w:rsidR="00360314">
        <w:rPr>
          <w:rFonts w:ascii="ArialMT" w:hAnsi="ArialMT"/>
        </w:rPr>
        <w:t xml:space="preserve"> explain every criteria must be visible to young learners, it enables them to have a strong understanding on their </w:t>
      </w:r>
      <w:r w:rsidR="008B75B6">
        <w:rPr>
          <w:rFonts w:ascii="ArialMT" w:hAnsi="ArialMT"/>
        </w:rPr>
        <w:t xml:space="preserve">learning </w:t>
      </w:r>
      <w:r w:rsidR="00360314">
        <w:rPr>
          <w:rFonts w:ascii="ArialMT" w:hAnsi="ArialMT"/>
        </w:rPr>
        <w:t xml:space="preserve">intentions and how to reach it successfully. </w:t>
      </w:r>
      <w:r w:rsidR="00472236">
        <w:rPr>
          <w:rFonts w:ascii="ArialMT" w:hAnsi="ArialMT"/>
        </w:rPr>
        <w:t xml:space="preserve">Many analysts now argue that the strategy of sharing the success criteria is </w:t>
      </w:r>
      <w:r w:rsidR="008B561E">
        <w:rPr>
          <w:rFonts w:ascii="ArialMT" w:hAnsi="ArialMT"/>
        </w:rPr>
        <w:t>not as successful as it could be if use</w:t>
      </w:r>
      <w:r w:rsidR="007E6EAD">
        <w:rPr>
          <w:rFonts w:ascii="ArialMT" w:hAnsi="ArialMT"/>
        </w:rPr>
        <w:t>d</w:t>
      </w:r>
      <w:r w:rsidR="008B561E">
        <w:rPr>
          <w:rFonts w:ascii="ArialMT" w:hAnsi="ArialMT"/>
        </w:rPr>
        <w:t xml:space="preserve"> effectively</w:t>
      </w:r>
      <w:r w:rsidR="00472236">
        <w:rPr>
          <w:rFonts w:ascii="ArialMT" w:hAnsi="ArialMT"/>
        </w:rPr>
        <w:t xml:space="preserve">. Didau </w:t>
      </w:r>
      <w:sdt>
        <w:sdtPr>
          <w:rPr>
            <w:rFonts w:ascii="ArialMT" w:hAnsi="ArialMT"/>
          </w:rPr>
          <w:id w:val="-1882394945"/>
          <w:citation/>
        </w:sdtPr>
        <w:sdtContent>
          <w:r w:rsidR="00472236">
            <w:rPr>
              <w:rFonts w:ascii="ArialMT" w:hAnsi="ArialMT"/>
            </w:rPr>
            <w:fldChar w:fldCharType="begin"/>
          </w:r>
          <w:r w:rsidR="00472236">
            <w:rPr>
              <w:rFonts w:ascii="ArialMT" w:hAnsi="ArialMT"/>
            </w:rPr>
            <w:instrText xml:space="preserve">CITATION Did14 \n  \l 1033 </w:instrText>
          </w:r>
          <w:r w:rsidR="00472236">
            <w:rPr>
              <w:rFonts w:ascii="ArialMT" w:hAnsi="ArialMT"/>
            </w:rPr>
            <w:fldChar w:fldCharType="separate"/>
          </w:r>
          <w:r w:rsidR="00472236" w:rsidRPr="00472236">
            <w:rPr>
              <w:rFonts w:ascii="ArialMT" w:hAnsi="ArialMT"/>
              <w:noProof/>
            </w:rPr>
            <w:t>(2014)</w:t>
          </w:r>
          <w:r w:rsidR="00472236">
            <w:rPr>
              <w:rFonts w:ascii="ArialMT" w:hAnsi="ArialMT"/>
            </w:rPr>
            <w:fldChar w:fldCharType="end"/>
          </w:r>
        </w:sdtContent>
      </w:sdt>
      <w:r w:rsidR="008B561E">
        <w:rPr>
          <w:rFonts w:ascii="ArialMT" w:hAnsi="ArialMT"/>
        </w:rPr>
        <w:t xml:space="preserve">, </w:t>
      </w:r>
      <w:r w:rsidR="00E12B34">
        <w:rPr>
          <w:rFonts w:ascii="ArialMT" w:hAnsi="ArialMT"/>
        </w:rPr>
        <w:t xml:space="preserve">explains </w:t>
      </w:r>
      <w:r w:rsidR="008B561E">
        <w:rPr>
          <w:rFonts w:ascii="ArialMT" w:hAnsi="ArialMT"/>
        </w:rPr>
        <w:t>many criteria’s are fundamentally insignificant and illogical</w:t>
      </w:r>
      <w:r w:rsidR="008C295E">
        <w:rPr>
          <w:rFonts w:ascii="ArialMT" w:hAnsi="ArialMT"/>
        </w:rPr>
        <w:t>, t</w:t>
      </w:r>
      <w:r w:rsidR="007E6EAD">
        <w:rPr>
          <w:rFonts w:ascii="ArialMT" w:hAnsi="ArialMT"/>
        </w:rPr>
        <w:t>herefore</w:t>
      </w:r>
      <w:r w:rsidR="008C295E">
        <w:rPr>
          <w:rFonts w:ascii="ArialMT" w:hAnsi="ArialMT"/>
        </w:rPr>
        <w:t>,</w:t>
      </w:r>
      <w:r w:rsidR="007E6EAD">
        <w:rPr>
          <w:rFonts w:ascii="ArialMT" w:hAnsi="ArialMT"/>
        </w:rPr>
        <w:t xml:space="preserve"> pupils are not using it to their </w:t>
      </w:r>
      <w:r w:rsidR="008C295E">
        <w:rPr>
          <w:rFonts w:ascii="ArialMT" w:hAnsi="ArialMT"/>
        </w:rPr>
        <w:t>full potential as they are uncertain on the significance of a success criteria</w:t>
      </w:r>
      <w:r w:rsidR="008B561E">
        <w:rPr>
          <w:rFonts w:ascii="ArialMT" w:hAnsi="ArialMT"/>
        </w:rPr>
        <w:t>.</w:t>
      </w:r>
      <w:r w:rsidR="00E12B34">
        <w:rPr>
          <w:rFonts w:ascii="ArialMT" w:hAnsi="ArialMT"/>
        </w:rPr>
        <w:t xml:space="preserve"> As a result of this more time should be </w:t>
      </w:r>
      <w:r w:rsidR="00161776">
        <w:rPr>
          <w:rFonts w:ascii="ArialMT" w:hAnsi="ArialMT"/>
        </w:rPr>
        <w:t>consumed</w:t>
      </w:r>
      <w:r w:rsidR="00E12B34">
        <w:rPr>
          <w:rFonts w:ascii="ArialMT" w:hAnsi="ArialMT"/>
        </w:rPr>
        <w:t xml:space="preserve"> critiquing exemplars and modelling what a good </w:t>
      </w:r>
      <w:r w:rsidR="00716CD3">
        <w:rPr>
          <w:rFonts w:ascii="ArialMT" w:hAnsi="ArialMT"/>
        </w:rPr>
        <w:t>one</w:t>
      </w:r>
      <w:r w:rsidR="00E12B34">
        <w:rPr>
          <w:rFonts w:ascii="ArialMT" w:hAnsi="ArialMT"/>
        </w:rPr>
        <w:t xml:space="preserve"> looks like</w:t>
      </w:r>
      <w:r w:rsidR="00716CD3">
        <w:rPr>
          <w:rFonts w:ascii="ArialMT" w:hAnsi="ArialMT"/>
        </w:rPr>
        <w:t xml:space="preserve"> (WAGOLL)</w:t>
      </w:r>
      <w:r w:rsidR="00C60CB1">
        <w:rPr>
          <w:rFonts w:ascii="ArialMT" w:hAnsi="ArialMT"/>
        </w:rPr>
        <w:t>.</w:t>
      </w:r>
      <w:r w:rsidR="007D540F">
        <w:rPr>
          <w:rFonts w:ascii="ArialMT" w:hAnsi="ArialMT"/>
        </w:rPr>
        <w:t xml:space="preserve"> </w:t>
      </w:r>
      <w:r w:rsidR="005455C0">
        <w:rPr>
          <w:rFonts w:ascii="ArialMT" w:hAnsi="ArialMT"/>
        </w:rPr>
        <w:t xml:space="preserve">In relation to the professional teaching role, teachers also require visual examples in order to know the concluding outcome. To show an example, </w:t>
      </w:r>
      <w:r w:rsidR="00BE127F">
        <w:rPr>
          <w:rFonts w:ascii="ArialMT" w:hAnsi="ArialMT"/>
        </w:rPr>
        <w:t>i</w:t>
      </w:r>
      <w:r w:rsidR="005455C0">
        <w:rPr>
          <w:rFonts w:ascii="ArialMT" w:hAnsi="ArialMT"/>
        </w:rPr>
        <w:t xml:space="preserve">n connection with assessment within the new Curriculum 2022, many </w:t>
      </w:r>
      <w:r w:rsidR="000977B9">
        <w:rPr>
          <w:rFonts w:ascii="ArialMT" w:hAnsi="ArialMT"/>
        </w:rPr>
        <w:t>professionals</w:t>
      </w:r>
      <w:r w:rsidR="005455C0">
        <w:rPr>
          <w:rFonts w:ascii="ArialMT" w:hAnsi="ArialMT"/>
        </w:rPr>
        <w:t xml:space="preserve"> were </w:t>
      </w:r>
      <w:r w:rsidR="000977B9">
        <w:rPr>
          <w:rFonts w:ascii="ArialMT" w:hAnsi="ArialMT"/>
        </w:rPr>
        <w:t>compassionate</w:t>
      </w:r>
      <w:r w:rsidR="005455C0">
        <w:rPr>
          <w:rFonts w:ascii="ArialMT" w:hAnsi="ArialMT"/>
        </w:rPr>
        <w:t xml:space="preserve"> on the </w:t>
      </w:r>
      <w:r w:rsidR="000977B9">
        <w:rPr>
          <w:rFonts w:ascii="ArialMT" w:hAnsi="ArialMT"/>
        </w:rPr>
        <w:t>emphasis</w:t>
      </w:r>
      <w:r w:rsidR="005455C0">
        <w:rPr>
          <w:rFonts w:ascii="ArialMT" w:hAnsi="ArialMT"/>
        </w:rPr>
        <w:t xml:space="preserve"> of formative assessment, however, many respondents </w:t>
      </w:r>
      <w:r w:rsidR="000977B9">
        <w:rPr>
          <w:rFonts w:ascii="ArialMT" w:hAnsi="ArialMT"/>
        </w:rPr>
        <w:t>required</w:t>
      </w:r>
      <w:r w:rsidR="005455C0">
        <w:rPr>
          <w:rFonts w:ascii="ArialMT" w:hAnsi="ArialMT"/>
        </w:rPr>
        <w:t xml:space="preserve"> more information and visual guidance </w:t>
      </w:r>
      <w:r w:rsidR="000977B9">
        <w:rPr>
          <w:rFonts w:ascii="ArialMT" w:hAnsi="ArialMT"/>
        </w:rPr>
        <w:t>is</w:t>
      </w:r>
      <w:r w:rsidR="005455C0">
        <w:rPr>
          <w:rFonts w:ascii="ArialMT" w:hAnsi="ArialMT"/>
        </w:rPr>
        <w:t xml:space="preserve"> to be provided in order to </w:t>
      </w:r>
      <w:r w:rsidR="00BE127F">
        <w:rPr>
          <w:rFonts w:ascii="ArialMT" w:hAnsi="ArialMT"/>
        </w:rPr>
        <w:t>achieve the AfL outcomes</w:t>
      </w:r>
      <w:r w:rsidR="000977B9">
        <w:rPr>
          <w:rFonts w:ascii="ArialMT" w:hAnsi="ArialMT"/>
        </w:rPr>
        <w:t xml:space="preserve"> </w:t>
      </w:r>
      <w:r w:rsidR="000977B9" w:rsidRPr="00BE127F">
        <w:rPr>
          <w:rFonts w:ascii="ArialMT" w:hAnsi="ArialMT"/>
          <w:noProof/>
        </w:rPr>
        <w:t>(Burgess</w:t>
      </w:r>
      <w:r w:rsidR="000977B9">
        <w:rPr>
          <w:rFonts w:ascii="ArialMT" w:hAnsi="ArialMT"/>
          <w:noProof/>
        </w:rPr>
        <w:t xml:space="preserve"> et al.</w:t>
      </w:r>
      <w:r w:rsidR="000977B9" w:rsidRPr="00BE127F">
        <w:rPr>
          <w:rFonts w:ascii="ArialMT" w:hAnsi="ArialMT"/>
          <w:noProof/>
        </w:rPr>
        <w:t xml:space="preserve"> 20</w:t>
      </w:r>
      <w:r w:rsidR="000977B9">
        <w:rPr>
          <w:rFonts w:ascii="ArialMT" w:hAnsi="ArialMT"/>
          <w:noProof/>
        </w:rPr>
        <w:t xml:space="preserve">19). </w:t>
      </w:r>
    </w:p>
    <w:p w14:paraId="692ACA03" w14:textId="367A77FB" w:rsidR="008C295E" w:rsidRDefault="008C295E" w:rsidP="008C295E">
      <w:pPr>
        <w:pStyle w:val="NormalWeb"/>
        <w:rPr>
          <w:rFonts w:ascii="ArialMT" w:hAnsi="ArialMT"/>
        </w:rPr>
      </w:pPr>
      <w:r>
        <w:rPr>
          <w:rFonts w:ascii="ArialMT" w:hAnsi="ArialMT"/>
        </w:rPr>
        <w:tab/>
      </w:r>
      <w:r w:rsidR="00BC137D">
        <w:rPr>
          <w:rFonts w:ascii="ArialMT" w:hAnsi="ArialMT"/>
        </w:rPr>
        <w:t xml:space="preserve">The connection between formative assessment and self-assessment is inevitable.  Black and Wiliam </w:t>
      </w:r>
      <w:sdt>
        <w:sdtPr>
          <w:rPr>
            <w:rFonts w:ascii="ArialMT" w:hAnsi="ArialMT"/>
          </w:rPr>
          <w:id w:val="892314348"/>
          <w:citation/>
        </w:sdtPr>
        <w:sdtContent>
          <w:r w:rsidR="00BC137D">
            <w:rPr>
              <w:rFonts w:ascii="ArialMT" w:hAnsi="ArialMT"/>
            </w:rPr>
            <w:fldChar w:fldCharType="begin"/>
          </w:r>
          <w:r w:rsidR="0098113E">
            <w:rPr>
              <w:rFonts w:ascii="ArialMT" w:hAnsi="ArialMT"/>
            </w:rPr>
            <w:instrText xml:space="preserve">CITATION Bla051 \n  \l 1033 </w:instrText>
          </w:r>
          <w:r w:rsidR="00BC137D">
            <w:rPr>
              <w:rFonts w:ascii="ArialMT" w:hAnsi="ArialMT"/>
            </w:rPr>
            <w:fldChar w:fldCharType="separate"/>
          </w:r>
          <w:r w:rsidR="0098113E" w:rsidRPr="0098113E">
            <w:rPr>
              <w:rFonts w:ascii="ArialMT" w:hAnsi="ArialMT"/>
              <w:noProof/>
            </w:rPr>
            <w:t>(1998)</w:t>
          </w:r>
          <w:r w:rsidR="00BC137D">
            <w:rPr>
              <w:rFonts w:ascii="ArialMT" w:hAnsi="ArialMT"/>
            </w:rPr>
            <w:fldChar w:fldCharType="end"/>
          </w:r>
        </w:sdtContent>
      </w:sdt>
      <w:r w:rsidR="00BC137D">
        <w:rPr>
          <w:rFonts w:ascii="ArialMT" w:hAnsi="ArialMT"/>
        </w:rPr>
        <w:t xml:space="preserve"> state, there are three areas young learners need to understand to be able to perform this strategy effectively</w:t>
      </w:r>
      <w:r w:rsidR="00CF583A">
        <w:rPr>
          <w:rFonts w:ascii="ArialMT" w:hAnsi="ArialMT"/>
        </w:rPr>
        <w:t xml:space="preserve"> in order to improve their learning</w:t>
      </w:r>
      <w:r w:rsidR="00BC137D">
        <w:rPr>
          <w:rFonts w:ascii="ArialMT" w:hAnsi="ArialMT"/>
        </w:rPr>
        <w:t xml:space="preserve">. Acknowledgement of the required ambition, understanding on their existing position and a mindset on how to close the learning gap. </w:t>
      </w:r>
      <w:r w:rsidR="001F6DF7">
        <w:rPr>
          <w:rFonts w:ascii="ArialMT" w:hAnsi="ArialMT"/>
        </w:rPr>
        <w:t xml:space="preserve">Welsh Government </w:t>
      </w:r>
      <w:sdt>
        <w:sdtPr>
          <w:rPr>
            <w:rFonts w:ascii="ArialMT" w:hAnsi="ArialMT"/>
          </w:rPr>
          <w:id w:val="817237509"/>
          <w:citation/>
        </w:sdtPr>
        <w:sdtContent>
          <w:r w:rsidR="001F6DF7">
            <w:rPr>
              <w:rFonts w:ascii="ArialMT" w:hAnsi="ArialMT"/>
            </w:rPr>
            <w:fldChar w:fldCharType="begin"/>
          </w:r>
          <w:r w:rsidR="001F6DF7">
            <w:rPr>
              <w:rFonts w:ascii="ArialMT" w:hAnsi="ArialMT"/>
            </w:rPr>
            <w:instrText xml:space="preserve">CITATION Wel192 \n  \l 1033 </w:instrText>
          </w:r>
          <w:r w:rsidR="001F6DF7">
            <w:rPr>
              <w:rFonts w:ascii="ArialMT" w:hAnsi="ArialMT"/>
            </w:rPr>
            <w:fldChar w:fldCharType="separate"/>
          </w:r>
          <w:r w:rsidR="001F6DF7" w:rsidRPr="001F6DF7">
            <w:rPr>
              <w:rFonts w:ascii="ArialMT" w:hAnsi="ArialMT"/>
              <w:noProof/>
            </w:rPr>
            <w:t>(2019)</w:t>
          </w:r>
          <w:r w:rsidR="001F6DF7">
            <w:rPr>
              <w:rFonts w:ascii="ArialMT" w:hAnsi="ArialMT"/>
            </w:rPr>
            <w:fldChar w:fldCharType="end"/>
          </w:r>
        </w:sdtContent>
      </w:sdt>
      <w:r w:rsidR="001F6DF7">
        <w:rPr>
          <w:rFonts w:ascii="ArialMT" w:hAnsi="ArialMT"/>
        </w:rPr>
        <w:t xml:space="preserve"> explain peer and self-assessment as making sense of the success-criteria in the beginning in order to understand the concept of the task. </w:t>
      </w:r>
    </w:p>
    <w:p w14:paraId="42FDDCC9" w14:textId="1DBF25DC" w:rsidR="007C39D0" w:rsidRPr="004403F5" w:rsidRDefault="007C39D0" w:rsidP="007C39D0">
      <w:pPr>
        <w:pStyle w:val="NormalWeb"/>
        <w:rPr>
          <w:rFonts w:ascii="ArialMT" w:hAnsi="ArialMT"/>
        </w:rPr>
      </w:pPr>
      <w:r>
        <w:rPr>
          <w:rFonts w:ascii="Arial" w:hAnsi="Arial" w:cs="Arial"/>
          <w:b/>
          <w:bCs/>
        </w:rPr>
        <w:t xml:space="preserve">Discussion of lesson planning decisions (approx. 1,850 words) </w:t>
      </w:r>
    </w:p>
    <w:p w14:paraId="491537D7" w14:textId="5310BF47" w:rsidR="00750917" w:rsidRDefault="00CD0C7D" w:rsidP="003E29D0">
      <w:pPr>
        <w:pStyle w:val="NormalWeb"/>
        <w:rPr>
          <w:rFonts w:ascii="ArialMT" w:hAnsi="ArialMT"/>
        </w:rPr>
      </w:pPr>
      <w:r>
        <w:rPr>
          <w:rFonts w:ascii="ArialMT" w:hAnsi="ArialMT"/>
        </w:rPr>
        <w:tab/>
      </w:r>
      <w:r w:rsidR="008367B8">
        <w:rPr>
          <w:rFonts w:ascii="ArialMT" w:hAnsi="ArialMT"/>
        </w:rPr>
        <w:t xml:space="preserve">According to Black and Wiliam </w:t>
      </w:r>
      <w:sdt>
        <w:sdtPr>
          <w:rPr>
            <w:rFonts w:ascii="ArialMT" w:hAnsi="ArialMT"/>
          </w:rPr>
          <w:id w:val="920534283"/>
          <w:citation/>
        </w:sdtPr>
        <w:sdtContent>
          <w:r w:rsidR="008367B8">
            <w:rPr>
              <w:rFonts w:ascii="ArialMT" w:hAnsi="ArialMT"/>
            </w:rPr>
            <w:fldChar w:fldCharType="begin"/>
          </w:r>
          <w:r w:rsidR="008367B8">
            <w:rPr>
              <w:rFonts w:ascii="ArialMT" w:hAnsi="ArialMT"/>
            </w:rPr>
            <w:instrText xml:space="preserve">CITATION Bla05 \n  \l 1033 </w:instrText>
          </w:r>
          <w:r w:rsidR="008367B8">
            <w:rPr>
              <w:rFonts w:ascii="ArialMT" w:hAnsi="ArialMT"/>
            </w:rPr>
            <w:fldChar w:fldCharType="separate"/>
          </w:r>
          <w:r w:rsidR="008367B8" w:rsidRPr="008367B8">
            <w:rPr>
              <w:rFonts w:ascii="ArialMT" w:hAnsi="ArialMT"/>
              <w:noProof/>
            </w:rPr>
            <w:t>(2005)</w:t>
          </w:r>
          <w:r w:rsidR="008367B8">
            <w:rPr>
              <w:rFonts w:ascii="ArialMT" w:hAnsi="ArialMT"/>
            </w:rPr>
            <w:fldChar w:fldCharType="end"/>
          </w:r>
        </w:sdtContent>
      </w:sdt>
      <w:r w:rsidR="008367B8">
        <w:rPr>
          <w:rFonts w:ascii="ArialMT" w:hAnsi="ArialMT"/>
        </w:rPr>
        <w:t xml:space="preserve"> learning is driven by the teacher</w:t>
      </w:r>
      <w:r w:rsidR="00BD0B22">
        <w:rPr>
          <w:rFonts w:ascii="ArialMT" w:hAnsi="ArialMT"/>
        </w:rPr>
        <w:t xml:space="preserve">. It is essential to </w:t>
      </w:r>
      <w:r w:rsidR="008367B8">
        <w:rPr>
          <w:rFonts w:ascii="ArialMT" w:hAnsi="ArialMT"/>
        </w:rPr>
        <w:t xml:space="preserve">plan purposeful lessons to ensure each child is </w:t>
      </w:r>
      <w:r w:rsidR="00464C48">
        <w:rPr>
          <w:rFonts w:ascii="ArialMT" w:hAnsi="ArialMT"/>
        </w:rPr>
        <w:t xml:space="preserve">inspired, engaged and </w:t>
      </w:r>
      <w:r w:rsidR="008367B8">
        <w:rPr>
          <w:rFonts w:ascii="ArialMT" w:hAnsi="ArialMT"/>
        </w:rPr>
        <w:t>confident</w:t>
      </w:r>
      <w:r w:rsidR="007D39E7">
        <w:rPr>
          <w:rFonts w:ascii="ArialMT" w:hAnsi="ArialMT"/>
        </w:rPr>
        <w:t>. P</w:t>
      </w:r>
      <w:r w:rsidR="00BD0B22">
        <w:rPr>
          <w:rFonts w:ascii="ArialMT" w:hAnsi="ArialMT"/>
        </w:rPr>
        <w:t>utting these factors into consideration,</w:t>
      </w:r>
      <w:r w:rsidR="00147ED5">
        <w:rPr>
          <w:rFonts w:ascii="ArialMT" w:hAnsi="ArialMT"/>
        </w:rPr>
        <w:t xml:space="preserve"> m</w:t>
      </w:r>
      <w:r w:rsidR="00997DA1">
        <w:rPr>
          <w:rFonts w:ascii="ArialMT" w:hAnsi="ArialMT"/>
        </w:rPr>
        <w:t xml:space="preserve">y ambition </w:t>
      </w:r>
      <w:r w:rsidR="002777F9">
        <w:rPr>
          <w:rFonts w:ascii="ArialMT" w:hAnsi="ArialMT"/>
        </w:rPr>
        <w:t xml:space="preserve">is </w:t>
      </w:r>
      <w:r w:rsidR="00997DA1">
        <w:rPr>
          <w:rFonts w:ascii="ArialMT" w:hAnsi="ArialMT"/>
        </w:rPr>
        <w:t xml:space="preserve">to generate </w:t>
      </w:r>
      <w:r w:rsidR="00997DA1">
        <w:rPr>
          <w:rFonts w:ascii="ArialMT" w:hAnsi="ArialMT"/>
        </w:rPr>
        <w:lastRenderedPageBreak/>
        <w:t xml:space="preserve">lessons that serve a real-life purpose </w:t>
      </w:r>
      <w:r w:rsidR="007D39E7">
        <w:rPr>
          <w:rFonts w:ascii="ArialMT" w:hAnsi="ArialMT"/>
        </w:rPr>
        <w:t>to</w:t>
      </w:r>
      <w:r w:rsidR="00997DA1">
        <w:rPr>
          <w:rFonts w:ascii="ArialMT" w:hAnsi="ArialMT"/>
        </w:rPr>
        <w:t xml:space="preserve"> instantly engage the learners. I desire for the learners to become “ambitious and capable learners, healthy confident individuals, enterprising, creative contributors and ethical, informed citizens”</w:t>
      </w:r>
      <w:r w:rsidR="009A1702">
        <w:rPr>
          <w:rFonts w:ascii="ArialMT" w:hAnsi="ArialMT"/>
        </w:rPr>
        <w:t xml:space="preserve"> throughout each individual lesson</w:t>
      </w:r>
      <w:r w:rsidR="00997DA1">
        <w:rPr>
          <w:rFonts w:ascii="ArialMT" w:hAnsi="ArialMT"/>
        </w:rPr>
        <w:t xml:space="preserve"> </w:t>
      </w:r>
      <w:sdt>
        <w:sdtPr>
          <w:rPr>
            <w:rFonts w:ascii="ArialMT" w:hAnsi="ArialMT"/>
          </w:rPr>
          <w:id w:val="956220737"/>
          <w:citation/>
        </w:sdtPr>
        <w:sdtContent>
          <w:r w:rsidR="00997DA1">
            <w:rPr>
              <w:rFonts w:ascii="ArialMT" w:hAnsi="ArialMT"/>
            </w:rPr>
            <w:fldChar w:fldCharType="begin"/>
          </w:r>
          <w:r w:rsidR="00997DA1">
            <w:rPr>
              <w:rFonts w:ascii="ArialMT" w:hAnsi="ArialMT"/>
            </w:rPr>
            <w:instrText xml:space="preserve">CITATION Don153 \p 31 \l 1033 </w:instrText>
          </w:r>
          <w:r w:rsidR="00997DA1">
            <w:rPr>
              <w:rFonts w:ascii="ArialMT" w:hAnsi="ArialMT"/>
            </w:rPr>
            <w:fldChar w:fldCharType="separate"/>
          </w:r>
          <w:r w:rsidR="00997DA1" w:rsidRPr="00997DA1">
            <w:rPr>
              <w:rFonts w:ascii="ArialMT" w:hAnsi="ArialMT"/>
              <w:noProof/>
            </w:rPr>
            <w:t>(Donaldson, 2015, p. 31)</w:t>
          </w:r>
          <w:r w:rsidR="00997DA1">
            <w:rPr>
              <w:rFonts w:ascii="ArialMT" w:hAnsi="ArialMT"/>
            </w:rPr>
            <w:fldChar w:fldCharType="end"/>
          </w:r>
        </w:sdtContent>
      </w:sdt>
      <w:r w:rsidR="003E29D0">
        <w:rPr>
          <w:rFonts w:ascii="ArialMT" w:hAnsi="ArialMT"/>
        </w:rPr>
        <w:t xml:space="preserve">. </w:t>
      </w:r>
      <w:r w:rsidR="00997DA1">
        <w:rPr>
          <w:rFonts w:ascii="ArialMT" w:hAnsi="ArialMT"/>
        </w:rPr>
        <w:t>I have selected three AoLEs</w:t>
      </w:r>
      <w:r w:rsidR="007D39E7">
        <w:rPr>
          <w:rFonts w:ascii="ArialMT" w:hAnsi="ArialMT"/>
        </w:rPr>
        <w:t>; Mathematics and Numeracy, Literacy, Language and Communication and Expressive Arts</w:t>
      </w:r>
      <w:r w:rsidR="0084334E">
        <w:rPr>
          <w:rFonts w:ascii="ArialMT" w:hAnsi="ArialMT"/>
        </w:rPr>
        <w:t xml:space="preserve"> and have </w:t>
      </w:r>
      <w:r w:rsidR="00997DA1">
        <w:rPr>
          <w:rFonts w:ascii="ArialMT" w:hAnsi="ArialMT"/>
        </w:rPr>
        <w:t xml:space="preserve">constructed each activity </w:t>
      </w:r>
      <w:r w:rsidR="0084334E">
        <w:rPr>
          <w:rFonts w:ascii="ArialMT" w:hAnsi="ArialMT"/>
        </w:rPr>
        <w:t xml:space="preserve">in connection to </w:t>
      </w:r>
      <w:bookmarkStart w:id="0" w:name="_GoBack"/>
      <w:bookmarkEnd w:id="0"/>
      <w:r w:rsidR="00997DA1">
        <w:rPr>
          <w:rFonts w:ascii="ArialMT" w:hAnsi="ArialMT"/>
        </w:rPr>
        <w:t xml:space="preserve">the appropriate what matter’s statements and progression steps. </w:t>
      </w:r>
      <w:r w:rsidR="00297B4A">
        <w:rPr>
          <w:rFonts w:ascii="ArialMT" w:hAnsi="ArialMT"/>
        </w:rPr>
        <w:t>Though</w:t>
      </w:r>
      <w:r w:rsidR="007D39E7">
        <w:rPr>
          <w:rFonts w:ascii="ArialMT" w:hAnsi="ArialMT"/>
        </w:rPr>
        <w:t xml:space="preserve"> I am aware of the broad perspectives on </w:t>
      </w:r>
      <w:r w:rsidR="00297B4A">
        <w:rPr>
          <w:rFonts w:ascii="ArialMT" w:hAnsi="ArialMT"/>
        </w:rPr>
        <w:t>diverse</w:t>
      </w:r>
      <w:r w:rsidR="007D39E7">
        <w:rPr>
          <w:rFonts w:ascii="ArialMT" w:hAnsi="ArialMT"/>
        </w:rPr>
        <w:t xml:space="preserve"> AfL strategies, I have selected three from each les</w:t>
      </w:r>
      <w:r w:rsidR="00297B4A">
        <w:rPr>
          <w:rFonts w:ascii="ArialMT" w:hAnsi="ArialMT"/>
        </w:rPr>
        <w:t>s</w:t>
      </w:r>
      <w:r w:rsidR="007D39E7">
        <w:rPr>
          <w:rFonts w:ascii="ArialMT" w:hAnsi="ArialMT"/>
        </w:rPr>
        <w:t xml:space="preserve">on episode and will discuss these areas in further detail. </w:t>
      </w:r>
    </w:p>
    <w:p w14:paraId="6A275E7D" w14:textId="3BE2069E" w:rsidR="00A826FD" w:rsidRPr="00A826FD" w:rsidRDefault="00A826FD" w:rsidP="003E29D0">
      <w:pPr>
        <w:pStyle w:val="NormalWeb"/>
        <w:rPr>
          <w:rFonts w:ascii="ArialMT" w:hAnsi="ArialMT"/>
          <w:b/>
          <w:bCs/>
          <w:u w:val="single"/>
        </w:rPr>
      </w:pPr>
      <w:r w:rsidRPr="00A826FD">
        <w:rPr>
          <w:rFonts w:ascii="ArialMT" w:hAnsi="ArialMT"/>
          <w:b/>
          <w:bCs/>
          <w:u w:val="single"/>
        </w:rPr>
        <w:t xml:space="preserve">School Trip </w:t>
      </w:r>
    </w:p>
    <w:p w14:paraId="51D56F21" w14:textId="6E7DA45E" w:rsidR="004C0015" w:rsidRPr="00B34758" w:rsidRDefault="0025741B" w:rsidP="00B34758">
      <w:pPr>
        <w:pStyle w:val="NormalWeb"/>
        <w:ind w:firstLine="720"/>
        <w:rPr>
          <w:rFonts w:ascii="ArialMT" w:hAnsi="ArialMT"/>
        </w:rPr>
      </w:pPr>
      <w:r>
        <w:rPr>
          <w:rFonts w:ascii="ArialMT" w:hAnsi="ArialMT"/>
        </w:rPr>
        <w:t xml:space="preserve">Within the Expressive Arts </w:t>
      </w:r>
      <w:r w:rsidR="004C0015">
        <w:rPr>
          <w:rFonts w:ascii="ArialMT" w:hAnsi="ArialMT"/>
        </w:rPr>
        <w:t xml:space="preserve">and </w:t>
      </w:r>
      <w:r>
        <w:rPr>
          <w:rFonts w:ascii="ArialMT" w:hAnsi="ArialMT"/>
        </w:rPr>
        <w:t xml:space="preserve">learning episode, my initial intention was to include several aspects of the four core purposes within the outdoor learning environment. </w:t>
      </w:r>
      <w:r w:rsidR="000B517D">
        <w:rPr>
          <w:rFonts w:ascii="ArialMT" w:hAnsi="ArialMT"/>
        </w:rPr>
        <w:t xml:space="preserve">Estyn </w:t>
      </w:r>
      <w:sdt>
        <w:sdtPr>
          <w:rPr>
            <w:rFonts w:ascii="ArialMT" w:hAnsi="ArialMT"/>
          </w:rPr>
          <w:id w:val="-209494132"/>
          <w:citation/>
        </w:sdtPr>
        <w:sdtContent>
          <w:r w:rsidR="000B517D">
            <w:rPr>
              <w:rFonts w:ascii="ArialMT" w:hAnsi="ArialMT"/>
            </w:rPr>
            <w:fldChar w:fldCharType="begin"/>
          </w:r>
          <w:r w:rsidR="000B517D">
            <w:rPr>
              <w:rFonts w:ascii="ArialMT" w:hAnsi="ArialMT"/>
            </w:rPr>
            <w:instrText xml:space="preserve">CITATION Est111 \n  \l 1033 </w:instrText>
          </w:r>
          <w:r w:rsidR="000B517D">
            <w:rPr>
              <w:rFonts w:ascii="ArialMT" w:hAnsi="ArialMT"/>
            </w:rPr>
            <w:fldChar w:fldCharType="separate"/>
          </w:r>
          <w:r w:rsidR="000B517D" w:rsidRPr="000B517D">
            <w:rPr>
              <w:rFonts w:ascii="ArialMT" w:hAnsi="ArialMT"/>
              <w:noProof/>
            </w:rPr>
            <w:t>(2011)</w:t>
          </w:r>
          <w:r w:rsidR="000B517D">
            <w:rPr>
              <w:rFonts w:ascii="ArialMT" w:hAnsi="ArialMT"/>
            </w:rPr>
            <w:fldChar w:fldCharType="end"/>
          </w:r>
        </w:sdtContent>
      </w:sdt>
      <w:r w:rsidR="000B517D">
        <w:rPr>
          <w:rFonts w:ascii="ArialMT" w:hAnsi="ArialMT"/>
        </w:rPr>
        <w:t xml:space="preserve"> state outdoor learning has various values, it permits children to become imaginative in their learning and development</w:t>
      </w:r>
      <w:r w:rsidR="009C06DC">
        <w:rPr>
          <w:rFonts w:ascii="ArialMT" w:hAnsi="ArialMT"/>
        </w:rPr>
        <w:t xml:space="preserve">, this </w:t>
      </w:r>
      <w:r w:rsidR="000B517D">
        <w:rPr>
          <w:rFonts w:ascii="ArialMT" w:hAnsi="ArialMT"/>
        </w:rPr>
        <w:t xml:space="preserve">results in </w:t>
      </w:r>
      <w:r w:rsidR="009C06DC">
        <w:rPr>
          <w:rFonts w:ascii="ArialMT" w:hAnsi="ArialMT"/>
        </w:rPr>
        <w:t>a positive mindset</w:t>
      </w:r>
      <w:r w:rsidR="00366815">
        <w:rPr>
          <w:rFonts w:ascii="ArialMT" w:hAnsi="ArialMT"/>
        </w:rPr>
        <w:t xml:space="preserve"> which </w:t>
      </w:r>
      <w:r w:rsidR="00906E18">
        <w:rPr>
          <w:rFonts w:ascii="ArialMT" w:hAnsi="ArialMT"/>
        </w:rPr>
        <w:t xml:space="preserve">allows </w:t>
      </w:r>
      <w:r w:rsidR="00366815">
        <w:rPr>
          <w:rFonts w:ascii="ArialMT" w:hAnsi="ArialMT"/>
        </w:rPr>
        <w:t>children deepen their knowledge and understanding</w:t>
      </w:r>
      <w:r w:rsidR="00EF6F66">
        <w:rPr>
          <w:rFonts w:ascii="ArialMT" w:hAnsi="ArialMT"/>
        </w:rPr>
        <w:t>.</w:t>
      </w:r>
      <w:r w:rsidR="004E5E6A">
        <w:rPr>
          <w:rFonts w:ascii="ArialMT" w:hAnsi="ArialMT"/>
        </w:rPr>
        <w:t xml:space="preserve"> Not only are the children becoming involved in the</w:t>
      </w:r>
      <w:r w:rsidR="00CD6B5E">
        <w:rPr>
          <w:rFonts w:ascii="ArialMT" w:hAnsi="ArialMT"/>
        </w:rPr>
        <w:t xml:space="preserve"> </w:t>
      </w:r>
      <w:r w:rsidR="004E5E6A">
        <w:rPr>
          <w:rFonts w:ascii="ArialMT" w:hAnsi="ArialMT"/>
        </w:rPr>
        <w:t xml:space="preserve">Welsh </w:t>
      </w:r>
      <w:r w:rsidR="004E5E6A" w:rsidRPr="00CD6B5E">
        <w:rPr>
          <w:rFonts w:ascii="ArialMT" w:hAnsi="ArialMT"/>
        </w:rPr>
        <w:t>environment but, Montessori</w:t>
      </w:r>
      <w:r w:rsidR="00CD6B5E" w:rsidRPr="00CD6B5E">
        <w:rPr>
          <w:rFonts w:ascii="ArialMT" w:hAnsi="ArialMT"/>
        </w:rPr>
        <w:t xml:space="preserve">’s (1870-1952) research </w:t>
      </w:r>
      <w:r w:rsidR="00CD6B5E">
        <w:rPr>
          <w:rFonts w:ascii="ArialMT" w:hAnsi="ArialMT"/>
        </w:rPr>
        <w:t xml:space="preserve">demonstrates children who investigate the natural world develop their artistic responses </w:t>
      </w:r>
      <w:r w:rsidR="00147ED5">
        <w:rPr>
          <w:rFonts w:ascii="ArialMT" w:hAnsi="ArialMT"/>
        </w:rPr>
        <w:t>in relation</w:t>
      </w:r>
      <w:r w:rsidR="00CD6B5E">
        <w:rPr>
          <w:rFonts w:ascii="ArialMT" w:hAnsi="ArialMT"/>
        </w:rPr>
        <w:t xml:space="preserve"> to their creative assertiveness </w:t>
      </w:r>
      <w:sdt>
        <w:sdtPr>
          <w:rPr>
            <w:rFonts w:ascii="ArialMT" w:hAnsi="ArialMT"/>
          </w:rPr>
          <w:id w:val="-93939303"/>
          <w:citation/>
        </w:sdtPr>
        <w:sdtContent>
          <w:r w:rsidR="00CD6B5E">
            <w:rPr>
              <w:rFonts w:ascii="ArialMT" w:hAnsi="ArialMT"/>
            </w:rPr>
            <w:fldChar w:fldCharType="begin"/>
          </w:r>
          <w:r w:rsidR="00CD6B5E">
            <w:rPr>
              <w:rFonts w:ascii="ArialMT" w:hAnsi="ArialMT"/>
            </w:rPr>
            <w:instrText xml:space="preserve"> CITATION Pou061 \l 1033 </w:instrText>
          </w:r>
          <w:r w:rsidR="00CD6B5E">
            <w:rPr>
              <w:rFonts w:ascii="ArialMT" w:hAnsi="ArialMT"/>
            </w:rPr>
            <w:fldChar w:fldCharType="separate"/>
          </w:r>
          <w:r w:rsidR="00CD6B5E" w:rsidRPr="00CD6B5E">
            <w:rPr>
              <w:rFonts w:ascii="ArialMT" w:hAnsi="ArialMT"/>
              <w:noProof/>
            </w:rPr>
            <w:t>(Pound, 2006)</w:t>
          </w:r>
          <w:r w:rsidR="00CD6B5E">
            <w:rPr>
              <w:rFonts w:ascii="ArialMT" w:hAnsi="ArialMT"/>
            </w:rPr>
            <w:fldChar w:fldCharType="end"/>
          </w:r>
        </w:sdtContent>
      </w:sdt>
      <w:r w:rsidR="00CD6B5E">
        <w:rPr>
          <w:rFonts w:ascii="ArialMT" w:hAnsi="ArialMT"/>
        </w:rPr>
        <w:t xml:space="preserve">. </w:t>
      </w:r>
      <w:r w:rsidR="00906E18" w:rsidRPr="00CD6B5E">
        <w:rPr>
          <w:rFonts w:ascii="ArialMT" w:hAnsi="ArialMT"/>
        </w:rPr>
        <w:t xml:space="preserve">Putting this to my attention </w:t>
      </w:r>
      <w:r w:rsidR="004C0015" w:rsidRPr="00CD6B5E">
        <w:rPr>
          <w:rFonts w:ascii="ArialMT" w:hAnsi="ArialMT"/>
        </w:rPr>
        <w:t xml:space="preserve">with the </w:t>
      </w:r>
      <w:r w:rsidR="00DC4382" w:rsidRPr="00CD6B5E">
        <w:rPr>
          <w:rFonts w:ascii="ArialMT" w:hAnsi="ArialMT"/>
        </w:rPr>
        <w:t xml:space="preserve">What Matters </w:t>
      </w:r>
      <w:r w:rsidR="00906E18" w:rsidRPr="00CD6B5E">
        <w:rPr>
          <w:rFonts w:ascii="ArialMT" w:hAnsi="ArialMT"/>
        </w:rPr>
        <w:t xml:space="preserve">statement </w:t>
      </w:r>
      <w:r w:rsidR="00DC4382" w:rsidRPr="00CD6B5E">
        <w:rPr>
          <w:rFonts w:ascii="ArialMT" w:hAnsi="ArialMT"/>
        </w:rPr>
        <w:t xml:space="preserve">I </w:t>
      </w:r>
      <w:r w:rsidR="0092668C" w:rsidRPr="00CD6B5E">
        <w:rPr>
          <w:rFonts w:ascii="ArialMT" w:hAnsi="ArialMT"/>
        </w:rPr>
        <w:t>selected</w:t>
      </w:r>
      <w:r w:rsidR="00906E18" w:rsidRPr="00CD6B5E">
        <w:rPr>
          <w:rFonts w:ascii="ArialMT" w:hAnsi="ArialMT"/>
        </w:rPr>
        <w:t xml:space="preserve">, </w:t>
      </w:r>
      <w:r w:rsidR="004C0015" w:rsidRPr="00CD6B5E">
        <w:rPr>
          <w:rFonts w:ascii="ArialMT" w:hAnsi="ArialMT"/>
        </w:rPr>
        <w:t>“</w:t>
      </w:r>
      <w:r w:rsidR="00906E18" w:rsidRPr="00CD6B5E">
        <w:rPr>
          <w:rFonts w:ascii="ArialMT" w:hAnsi="ArialMT"/>
        </w:rPr>
        <w:t>t</w:t>
      </w:r>
      <w:r w:rsidR="004C0015" w:rsidRPr="00CD6B5E">
        <w:rPr>
          <w:rFonts w:ascii="ArialMT" w:hAnsi="ArialMT"/>
        </w:rPr>
        <w:t>his area of learning and</w:t>
      </w:r>
      <w:r w:rsidR="004C0015" w:rsidRPr="004E5E6A">
        <w:rPr>
          <w:rFonts w:ascii="ArialMT" w:hAnsi="ArialMT"/>
        </w:rPr>
        <w:t xml:space="preserve"> </w:t>
      </w:r>
      <w:r w:rsidR="004C0015" w:rsidRPr="004E5E6A">
        <w:rPr>
          <w:rFonts w:ascii="Arial" w:hAnsi="Arial" w:cs="Arial"/>
          <w:color w:val="000000" w:themeColor="text1"/>
        </w:rPr>
        <w:t xml:space="preserve">experience will give learners opportunities to explore genres, techniques, tools, materials and practices which in turn will enable them to become both curious and creative individuals” </w:t>
      </w:r>
      <w:sdt>
        <w:sdtPr>
          <w:rPr>
            <w:rFonts w:ascii="Arial" w:hAnsi="Arial" w:cs="Arial"/>
            <w:color w:val="000000" w:themeColor="text1"/>
          </w:rPr>
          <w:id w:val="-2029091139"/>
          <w:citation/>
        </w:sdtPr>
        <w:sdtContent>
          <w:r w:rsidR="004C0015" w:rsidRPr="004E5E6A">
            <w:rPr>
              <w:rFonts w:ascii="Arial" w:hAnsi="Arial" w:cs="Arial"/>
              <w:color w:val="000000" w:themeColor="text1"/>
            </w:rPr>
            <w:fldChar w:fldCharType="begin"/>
          </w:r>
          <w:r w:rsidR="004C0015" w:rsidRPr="004E5E6A">
            <w:rPr>
              <w:rFonts w:ascii="Arial" w:hAnsi="Arial" w:cs="Arial"/>
              <w:color w:val="000000" w:themeColor="text1"/>
            </w:rPr>
            <w:instrText xml:space="preserve">CITATION Wel195 \p 6 \l 1033 </w:instrText>
          </w:r>
          <w:r w:rsidR="004C0015" w:rsidRPr="004E5E6A">
            <w:rPr>
              <w:rFonts w:ascii="Arial" w:hAnsi="Arial" w:cs="Arial"/>
              <w:color w:val="000000" w:themeColor="text1"/>
            </w:rPr>
            <w:fldChar w:fldCharType="separate"/>
          </w:r>
          <w:r w:rsidR="004C0015" w:rsidRPr="004E5E6A">
            <w:rPr>
              <w:rFonts w:ascii="Arial" w:hAnsi="Arial" w:cs="Arial"/>
              <w:noProof/>
              <w:color w:val="000000" w:themeColor="text1"/>
            </w:rPr>
            <w:t>(Welsh Government , 2019, p. 6)</w:t>
          </w:r>
          <w:r w:rsidR="004C0015" w:rsidRPr="004E5E6A">
            <w:rPr>
              <w:rFonts w:ascii="Arial" w:hAnsi="Arial" w:cs="Arial"/>
              <w:color w:val="000000" w:themeColor="text1"/>
            </w:rPr>
            <w:fldChar w:fldCharType="end"/>
          </w:r>
        </w:sdtContent>
      </w:sdt>
      <w:r w:rsidR="004C0015" w:rsidRPr="004E5E6A">
        <w:rPr>
          <w:rFonts w:ascii="Arial" w:hAnsi="Arial" w:cs="Arial"/>
          <w:color w:val="000000" w:themeColor="text1"/>
        </w:rPr>
        <w:t xml:space="preserve">. </w:t>
      </w:r>
    </w:p>
    <w:p w14:paraId="78C17BB5" w14:textId="51476E05" w:rsidR="005457CE" w:rsidRPr="005457CE" w:rsidRDefault="00EF6F66" w:rsidP="005457CE">
      <w:pPr>
        <w:pStyle w:val="NormalWeb"/>
        <w:ind w:firstLine="720"/>
        <w:rPr>
          <w:rFonts w:ascii="ArialMT" w:hAnsi="ArialMT"/>
          <w:color w:val="6D6D6D"/>
        </w:rPr>
      </w:pPr>
      <w:r w:rsidRPr="001246D7">
        <w:rPr>
          <w:rFonts w:ascii="ArialMT" w:hAnsi="ArialMT"/>
        </w:rPr>
        <w:t xml:space="preserve">The class theme is Harry Potter which links with the location of Freshwater West in </w:t>
      </w:r>
      <w:r w:rsidRPr="001246D7">
        <w:rPr>
          <w:rFonts w:ascii="Arial" w:hAnsi="Arial" w:cs="Arial"/>
        </w:rPr>
        <w:t>Pembrokeshire</w:t>
      </w:r>
      <w:r w:rsidR="00CB2D43" w:rsidRPr="001246D7">
        <w:rPr>
          <w:rFonts w:ascii="Arial" w:hAnsi="Arial" w:cs="Arial"/>
        </w:rPr>
        <w:t xml:space="preserve">, </w:t>
      </w:r>
      <w:r w:rsidR="00EA54B4" w:rsidRPr="001246D7">
        <w:rPr>
          <w:rFonts w:ascii="Arial" w:hAnsi="Arial" w:cs="Arial"/>
        </w:rPr>
        <w:t xml:space="preserve">this is where </w:t>
      </w:r>
      <w:r w:rsidR="00CB2D43" w:rsidRPr="001246D7">
        <w:rPr>
          <w:rFonts w:ascii="Arial" w:hAnsi="Arial" w:cs="Arial"/>
        </w:rPr>
        <w:t xml:space="preserve">a Harry Potter </w:t>
      </w:r>
      <w:r w:rsidR="00EA54B4" w:rsidRPr="001246D7">
        <w:rPr>
          <w:rFonts w:ascii="Arial" w:hAnsi="Arial" w:cs="Arial"/>
        </w:rPr>
        <w:t xml:space="preserve">scene took place. </w:t>
      </w:r>
      <w:r w:rsidR="001246D7" w:rsidRPr="001246D7">
        <w:rPr>
          <w:rFonts w:ascii="Arial" w:hAnsi="Arial" w:cs="Arial"/>
        </w:rPr>
        <w:t xml:space="preserve">The learning objective </w:t>
      </w:r>
      <w:r w:rsidR="001246D7">
        <w:rPr>
          <w:rFonts w:ascii="Arial" w:hAnsi="Arial" w:cs="Arial"/>
        </w:rPr>
        <w:t>consists of</w:t>
      </w:r>
      <w:r w:rsidR="001246D7" w:rsidRPr="001246D7">
        <w:rPr>
          <w:rFonts w:ascii="Arial" w:hAnsi="Arial" w:cs="Arial"/>
        </w:rPr>
        <w:t xml:space="preserve">; </w:t>
      </w:r>
      <w:r w:rsidR="001246D7">
        <w:rPr>
          <w:rFonts w:ascii="Arial" w:hAnsi="Arial" w:cs="Arial"/>
          <w:lang w:val="cy-GB"/>
        </w:rPr>
        <w:t>c</w:t>
      </w:r>
      <w:r w:rsidR="001246D7" w:rsidRPr="001246D7">
        <w:rPr>
          <w:rFonts w:ascii="Arial" w:hAnsi="Arial" w:cs="Arial"/>
          <w:lang w:val="cy-GB"/>
        </w:rPr>
        <w:t>ommunica</w:t>
      </w:r>
      <w:r w:rsidR="001246D7">
        <w:rPr>
          <w:rFonts w:ascii="Arial" w:hAnsi="Arial" w:cs="Arial"/>
          <w:lang w:val="cy-GB"/>
        </w:rPr>
        <w:t>ting</w:t>
      </w:r>
      <w:r w:rsidR="001246D7" w:rsidRPr="001246D7">
        <w:rPr>
          <w:rFonts w:ascii="Arial" w:hAnsi="Arial" w:cs="Arial"/>
          <w:lang w:val="cy-GB"/>
        </w:rPr>
        <w:t xml:space="preserve"> as a group, to share ideas and views, explore the natural env</w:t>
      </w:r>
      <w:r w:rsidR="001246D7">
        <w:rPr>
          <w:rFonts w:ascii="Arial" w:hAnsi="Arial" w:cs="Arial"/>
          <w:lang w:val="cy-GB"/>
        </w:rPr>
        <w:t>ironment</w:t>
      </w:r>
      <w:r w:rsidR="001246D7" w:rsidRPr="001246D7">
        <w:rPr>
          <w:rFonts w:ascii="Arial" w:hAnsi="Arial" w:cs="Arial"/>
          <w:lang w:val="cy-GB"/>
        </w:rPr>
        <w:t>, using the different materials and to make a safe shelter for Dobby, and to justify why you have made them decision</w:t>
      </w:r>
      <w:r w:rsidR="007A558E">
        <w:rPr>
          <w:rFonts w:ascii="Arial" w:hAnsi="Arial" w:cs="Arial"/>
          <w:lang w:val="cy-GB"/>
        </w:rPr>
        <w:t>s.</w:t>
      </w:r>
      <w:r w:rsidR="00C6011D">
        <w:rPr>
          <w:rFonts w:ascii="Arial" w:hAnsi="Arial" w:cs="Arial"/>
          <w:lang w:val="cy-GB"/>
        </w:rPr>
        <w:t xml:space="preserve"> </w:t>
      </w:r>
      <w:r w:rsidR="00506F29">
        <w:rPr>
          <w:rFonts w:ascii="Arial" w:hAnsi="Arial" w:cs="Arial"/>
          <w:lang w:val="cy-GB"/>
        </w:rPr>
        <w:t>“</w:t>
      </w:r>
      <w:r w:rsidR="00583A10">
        <w:rPr>
          <w:rFonts w:ascii="Arial" w:hAnsi="Arial" w:cs="Arial"/>
          <w:lang w:val="cy-GB"/>
        </w:rPr>
        <w:t xml:space="preserve">Learners need to </w:t>
      </w:r>
      <w:r w:rsidR="005457CE">
        <w:rPr>
          <w:rFonts w:ascii="Arial" w:hAnsi="Arial" w:cs="Arial"/>
          <w:lang w:val="cy-GB"/>
        </w:rPr>
        <w:t>understand how to take responsibility for different aspects of the creative process</w:t>
      </w:r>
      <w:r w:rsidR="00506F29">
        <w:rPr>
          <w:rFonts w:ascii="Arial" w:hAnsi="Arial" w:cs="Arial"/>
          <w:lang w:val="cy-GB"/>
        </w:rPr>
        <w:t xml:space="preserve">” </w:t>
      </w:r>
      <w:r w:rsidR="005457CE">
        <w:rPr>
          <w:rFonts w:ascii="Arial" w:hAnsi="Arial" w:cs="Arial"/>
          <w:lang w:val="cy-GB"/>
        </w:rPr>
        <w:t xml:space="preserve">within the creation of Dobby’s shelter </w:t>
      </w:r>
      <w:sdt>
        <w:sdtPr>
          <w:rPr>
            <w:rFonts w:ascii="Arial" w:hAnsi="Arial" w:cs="Arial"/>
            <w:lang w:val="cy-GB"/>
          </w:rPr>
          <w:id w:val="-1358421706"/>
          <w:citation/>
        </w:sdtPr>
        <w:sdtContent>
          <w:r w:rsidR="005457CE">
            <w:rPr>
              <w:rFonts w:ascii="Arial" w:hAnsi="Arial" w:cs="Arial"/>
              <w:lang w:val="cy-GB"/>
            </w:rPr>
            <w:fldChar w:fldCharType="begin"/>
          </w:r>
          <w:r w:rsidR="00506F29">
            <w:rPr>
              <w:rFonts w:ascii="Arial" w:hAnsi="Arial" w:cs="Arial"/>
            </w:rPr>
            <w:instrText xml:space="preserve">CITATION Wel195 \p 68 \l 1033 </w:instrText>
          </w:r>
          <w:r w:rsidR="005457CE">
            <w:rPr>
              <w:rFonts w:ascii="Arial" w:hAnsi="Arial" w:cs="Arial"/>
              <w:lang w:val="cy-GB"/>
            </w:rPr>
            <w:fldChar w:fldCharType="separate"/>
          </w:r>
          <w:r w:rsidR="00506F29" w:rsidRPr="00506F29">
            <w:rPr>
              <w:rFonts w:ascii="Arial" w:hAnsi="Arial" w:cs="Arial"/>
              <w:noProof/>
            </w:rPr>
            <w:t>(Welsh Government , 2019, p. 68)</w:t>
          </w:r>
          <w:r w:rsidR="005457CE">
            <w:rPr>
              <w:rFonts w:ascii="Arial" w:hAnsi="Arial" w:cs="Arial"/>
              <w:lang w:val="cy-GB"/>
            </w:rPr>
            <w:fldChar w:fldCharType="end"/>
          </w:r>
        </w:sdtContent>
      </w:sdt>
      <w:r w:rsidR="005457CE">
        <w:rPr>
          <w:rFonts w:ascii="Arial" w:hAnsi="Arial" w:cs="Arial"/>
          <w:lang w:val="cy-GB"/>
        </w:rPr>
        <w:t>.</w:t>
      </w:r>
    </w:p>
    <w:p w14:paraId="76F64454" w14:textId="53737883" w:rsidR="00B226B1" w:rsidRDefault="007A558E" w:rsidP="00993E7B">
      <w:pPr>
        <w:pStyle w:val="NormalWeb"/>
        <w:ind w:firstLine="720"/>
        <w:rPr>
          <w:rFonts w:ascii="ArialMT" w:hAnsi="ArialMT"/>
        </w:rPr>
      </w:pPr>
      <w:r>
        <w:rPr>
          <w:rFonts w:ascii="ArialMT" w:hAnsi="ArialMT"/>
        </w:rPr>
        <w:t>Throughout the trip I have incorporated several AfL strategies</w:t>
      </w:r>
      <w:r w:rsidR="004E5E6A">
        <w:rPr>
          <w:rFonts w:ascii="ArialMT" w:hAnsi="ArialMT"/>
        </w:rPr>
        <w:t xml:space="preserve"> which will strictly allow me to observe the</w:t>
      </w:r>
      <w:r w:rsidR="008C37D8">
        <w:rPr>
          <w:rFonts w:ascii="ArialMT" w:hAnsi="ArialMT"/>
        </w:rPr>
        <w:t xml:space="preserve"> </w:t>
      </w:r>
      <w:r w:rsidR="00C50C62">
        <w:rPr>
          <w:rFonts w:ascii="ArialMT" w:hAnsi="ArialMT"/>
        </w:rPr>
        <w:t>learner’s</w:t>
      </w:r>
      <w:r w:rsidR="008C37D8">
        <w:rPr>
          <w:rFonts w:ascii="ArialMT" w:hAnsi="ArialMT"/>
        </w:rPr>
        <w:t xml:space="preserve"> </w:t>
      </w:r>
      <w:r w:rsidR="004E5E6A">
        <w:rPr>
          <w:rFonts w:ascii="ArialMT" w:hAnsi="ArialMT"/>
        </w:rPr>
        <w:t xml:space="preserve">interaction, language, knowledge and understanding </w:t>
      </w:r>
      <w:r w:rsidR="009502A3">
        <w:rPr>
          <w:rFonts w:ascii="ArialMT" w:hAnsi="ArialMT"/>
        </w:rPr>
        <w:t>in relation to their environment</w:t>
      </w:r>
      <w:r w:rsidR="008C37D8">
        <w:rPr>
          <w:rFonts w:ascii="ArialMT" w:hAnsi="ArialMT"/>
        </w:rPr>
        <w:t xml:space="preserve"> and physical activity. </w:t>
      </w:r>
      <w:r w:rsidR="00C50C62">
        <w:rPr>
          <w:rFonts w:ascii="ArialMT" w:hAnsi="ArialMT"/>
        </w:rPr>
        <w:t>It is important for me to plan to the needs of each individual child in order to get the most out of the experience.</w:t>
      </w:r>
      <w:r w:rsidR="008517DF">
        <w:rPr>
          <w:rFonts w:ascii="ArialMT" w:hAnsi="ArialMT"/>
        </w:rPr>
        <w:t xml:space="preserve"> However, this learning episode is primarily led by the children and how they use their language to discuss and reason with each other. </w:t>
      </w:r>
    </w:p>
    <w:p w14:paraId="50371214" w14:textId="07ECB243" w:rsidR="00D55923" w:rsidRDefault="00B429F2" w:rsidP="007C39D0">
      <w:pPr>
        <w:pStyle w:val="NormalWeb"/>
        <w:rPr>
          <w:rFonts w:ascii="ArialMT" w:hAnsi="ArialMT"/>
        </w:rPr>
      </w:pPr>
      <w:r>
        <w:rPr>
          <w:rFonts w:ascii="ArialMT" w:hAnsi="ArialMT"/>
        </w:rPr>
        <w:tab/>
      </w:r>
      <w:r w:rsidR="001455F3">
        <w:rPr>
          <w:rFonts w:ascii="ArialMT" w:hAnsi="ArialMT"/>
        </w:rPr>
        <w:t xml:space="preserve">Once the children have finished creating Dobby’s shelter </w:t>
      </w:r>
      <w:r>
        <w:rPr>
          <w:rFonts w:ascii="ArialMT" w:hAnsi="ArialMT"/>
        </w:rPr>
        <w:t>a compare and contrast activity will take place</w:t>
      </w:r>
      <w:r w:rsidR="002D1B12">
        <w:rPr>
          <w:rFonts w:ascii="ArialMT" w:hAnsi="ArialMT"/>
        </w:rPr>
        <w:t xml:space="preserve">, this called a ‘walking gallery’ and consists of the children observing their </w:t>
      </w:r>
      <w:r w:rsidR="00EA754E">
        <w:rPr>
          <w:rFonts w:ascii="ArialMT" w:hAnsi="ArialMT"/>
        </w:rPr>
        <w:t>peers</w:t>
      </w:r>
      <w:r w:rsidR="00EA754E">
        <w:rPr>
          <w:rFonts w:ascii="ArialMT" w:hAnsi="ArialMT" w:hint="eastAsia"/>
        </w:rPr>
        <w:t>’</w:t>
      </w:r>
      <w:r w:rsidR="002D1B12">
        <w:rPr>
          <w:rFonts w:ascii="ArialMT" w:hAnsi="ArialMT"/>
        </w:rPr>
        <w:t xml:space="preserve"> sculptures and discussing their interpretations.</w:t>
      </w:r>
      <w:r>
        <w:rPr>
          <w:rFonts w:ascii="ArialMT" w:hAnsi="ArialMT"/>
        </w:rPr>
        <w:t xml:space="preserve"> </w:t>
      </w:r>
      <w:r w:rsidR="005E00CF" w:rsidRPr="005C4AF4">
        <w:rPr>
          <w:rFonts w:ascii="Arial" w:hAnsi="Arial" w:cs="Arial"/>
        </w:rPr>
        <w:t xml:space="preserve">This </w:t>
      </w:r>
      <w:r w:rsidR="005E00CF">
        <w:rPr>
          <w:rFonts w:ascii="Arial" w:hAnsi="Arial" w:cs="Arial"/>
        </w:rPr>
        <w:t xml:space="preserve">feedback rich strategy </w:t>
      </w:r>
      <w:r w:rsidR="005E00CF" w:rsidRPr="005C4AF4">
        <w:rPr>
          <w:rFonts w:ascii="Arial" w:hAnsi="Arial" w:cs="Arial"/>
        </w:rPr>
        <w:t>relat</w:t>
      </w:r>
      <w:r w:rsidR="005E00CF">
        <w:rPr>
          <w:rFonts w:ascii="Arial" w:hAnsi="Arial" w:cs="Arial"/>
        </w:rPr>
        <w:t xml:space="preserve">es to </w:t>
      </w:r>
      <w:r w:rsidR="005E00CF" w:rsidRPr="005C4AF4">
        <w:rPr>
          <w:rFonts w:ascii="Arial" w:hAnsi="Arial" w:cs="Arial"/>
        </w:rPr>
        <w:t>progression step four “</w:t>
      </w:r>
      <w:r w:rsidR="005E00CF" w:rsidRPr="005C4AF4">
        <w:rPr>
          <w:rFonts w:ascii="Arial" w:hAnsi="Arial" w:cs="Arial"/>
          <w:color w:val="000000" w:themeColor="text1"/>
        </w:rPr>
        <w:t>I can reflect on decisions made during the creative process, offering solutions for improvements or alternative ways of working”.</w:t>
      </w:r>
      <w:r w:rsidR="005E00CF">
        <w:rPr>
          <w:rFonts w:ascii="Arial" w:hAnsi="Arial" w:cs="Arial"/>
          <w:color w:val="000000" w:themeColor="text1"/>
        </w:rPr>
        <w:t xml:space="preserve"> According to Wiliam (2016) task evolving feedback is the most successful way of allowing a child to progress in their learning as it causes them to think critically. </w:t>
      </w:r>
      <w:r>
        <w:rPr>
          <w:rFonts w:ascii="ArialMT" w:hAnsi="ArialMT"/>
        </w:rPr>
        <w:t xml:space="preserve">It will be essential for all children to listen carefully to </w:t>
      </w:r>
      <w:r w:rsidR="00F42497">
        <w:rPr>
          <w:rFonts w:ascii="ArialMT" w:hAnsi="ArialMT"/>
        </w:rPr>
        <w:t xml:space="preserve">their </w:t>
      </w:r>
      <w:r w:rsidR="00D55923">
        <w:rPr>
          <w:rFonts w:ascii="ArialMT" w:hAnsi="ArialMT"/>
        </w:rPr>
        <w:t>peers</w:t>
      </w:r>
      <w:r w:rsidR="00D55923">
        <w:rPr>
          <w:rFonts w:ascii="ArialMT" w:hAnsi="ArialMT" w:hint="eastAsia"/>
        </w:rPr>
        <w:t>’</w:t>
      </w:r>
      <w:r w:rsidR="00F42497">
        <w:rPr>
          <w:rFonts w:ascii="ArialMT" w:hAnsi="ArialMT"/>
        </w:rPr>
        <w:t xml:space="preserve"> </w:t>
      </w:r>
      <w:r>
        <w:rPr>
          <w:rFonts w:ascii="ArialMT" w:hAnsi="ArialMT"/>
        </w:rPr>
        <w:t xml:space="preserve">views, ideas and opinions and to observe and develop a deeper level of thinking. </w:t>
      </w:r>
      <w:r w:rsidR="00D55923">
        <w:rPr>
          <w:rFonts w:ascii="ArialMT" w:hAnsi="ArialMT"/>
        </w:rPr>
        <w:t>The purpose of comparing and contrasting each other’s sculptures is to recognise possible amendments</w:t>
      </w:r>
      <w:r w:rsidR="00351922">
        <w:rPr>
          <w:rFonts w:ascii="ArialMT" w:hAnsi="ArialMT"/>
        </w:rPr>
        <w:t xml:space="preserve">. </w:t>
      </w:r>
      <w:r w:rsidR="00D55923">
        <w:rPr>
          <w:rFonts w:ascii="ArialMT" w:hAnsi="ArialMT"/>
        </w:rPr>
        <w:t xml:space="preserve">These progression </w:t>
      </w:r>
      <w:r w:rsidR="00351922">
        <w:rPr>
          <w:rFonts w:ascii="ArialMT" w:hAnsi="ArialMT"/>
        </w:rPr>
        <w:t>proficiencies</w:t>
      </w:r>
      <w:r w:rsidR="00D55923">
        <w:rPr>
          <w:rFonts w:ascii="ArialMT" w:hAnsi="ArialMT"/>
        </w:rPr>
        <w:t xml:space="preserve"> are not </w:t>
      </w:r>
      <w:r w:rsidR="00351922">
        <w:rPr>
          <w:rFonts w:ascii="ArialMT" w:hAnsi="ArialMT"/>
        </w:rPr>
        <w:t>exclusively</w:t>
      </w:r>
      <w:r w:rsidR="00D55923">
        <w:rPr>
          <w:rFonts w:ascii="ArialMT" w:hAnsi="ArialMT"/>
        </w:rPr>
        <w:t xml:space="preserve"> targeted </w:t>
      </w:r>
      <w:r w:rsidR="00351922">
        <w:rPr>
          <w:rFonts w:ascii="ArialMT" w:hAnsi="ArialMT"/>
        </w:rPr>
        <w:lastRenderedPageBreak/>
        <w:t xml:space="preserve">to </w:t>
      </w:r>
      <w:r w:rsidR="00D55923">
        <w:rPr>
          <w:rFonts w:ascii="ArialMT" w:hAnsi="ArialMT"/>
        </w:rPr>
        <w:t>a</w:t>
      </w:r>
      <w:r w:rsidR="00351922">
        <w:rPr>
          <w:rFonts w:ascii="ArialMT" w:hAnsi="ArialMT"/>
        </w:rPr>
        <w:t xml:space="preserve"> singular </w:t>
      </w:r>
      <w:r w:rsidR="00D55923">
        <w:rPr>
          <w:rFonts w:ascii="ArialMT" w:hAnsi="ArialMT"/>
        </w:rPr>
        <w:t xml:space="preserve">activity but all through their </w:t>
      </w:r>
      <w:r w:rsidR="00351922">
        <w:rPr>
          <w:rFonts w:ascii="ArialMT" w:hAnsi="ArialMT"/>
        </w:rPr>
        <w:t xml:space="preserve">lives. Donaldson </w:t>
      </w:r>
      <w:sdt>
        <w:sdtPr>
          <w:rPr>
            <w:rFonts w:ascii="ArialMT" w:hAnsi="ArialMT"/>
          </w:rPr>
          <w:id w:val="-878551575"/>
          <w:citation/>
        </w:sdtPr>
        <w:sdtContent>
          <w:r w:rsidR="00351922">
            <w:rPr>
              <w:rFonts w:ascii="ArialMT" w:hAnsi="ArialMT"/>
            </w:rPr>
            <w:fldChar w:fldCharType="begin"/>
          </w:r>
          <w:r w:rsidR="00351922">
            <w:rPr>
              <w:rFonts w:ascii="ArialMT" w:hAnsi="ArialMT"/>
            </w:rPr>
            <w:instrText xml:space="preserve">CITATION Don153 \n  \l 1033 </w:instrText>
          </w:r>
          <w:r w:rsidR="00351922">
            <w:rPr>
              <w:rFonts w:ascii="ArialMT" w:hAnsi="ArialMT"/>
            </w:rPr>
            <w:fldChar w:fldCharType="separate"/>
          </w:r>
          <w:r w:rsidR="00351922" w:rsidRPr="00351922">
            <w:rPr>
              <w:rFonts w:ascii="ArialMT" w:hAnsi="ArialMT"/>
              <w:noProof/>
            </w:rPr>
            <w:t>(2015)</w:t>
          </w:r>
          <w:r w:rsidR="00351922">
            <w:rPr>
              <w:rFonts w:ascii="ArialMT" w:hAnsi="ArialMT"/>
            </w:rPr>
            <w:fldChar w:fldCharType="end"/>
          </w:r>
        </w:sdtContent>
      </w:sdt>
      <w:r w:rsidR="00351922">
        <w:rPr>
          <w:rFonts w:ascii="ArialMT" w:hAnsi="ArialMT"/>
        </w:rPr>
        <w:t xml:space="preserve"> explains good teaching and learning means engaging with various methods containing those that encourage problem solving and critical thinking as this activates powerful learning in young learners. </w:t>
      </w:r>
    </w:p>
    <w:p w14:paraId="3AF1B6EB" w14:textId="7E28AFA7" w:rsidR="00CB608B" w:rsidRPr="00A34371" w:rsidRDefault="00CB608B" w:rsidP="007C39D0">
      <w:pPr>
        <w:pStyle w:val="NormalWeb"/>
        <w:rPr>
          <w:rFonts w:ascii="ArialMT" w:hAnsi="ArialMT"/>
          <w:b/>
          <w:bCs/>
          <w:u w:val="single"/>
        </w:rPr>
      </w:pPr>
      <w:r w:rsidRPr="00A34371">
        <w:rPr>
          <w:rFonts w:ascii="ArialMT" w:hAnsi="ArialMT"/>
          <w:b/>
          <w:bCs/>
          <w:u w:val="single"/>
        </w:rPr>
        <w:t xml:space="preserve">Creative writing </w:t>
      </w:r>
      <w:r w:rsidR="00673C05" w:rsidRPr="00A34371">
        <w:rPr>
          <w:rFonts w:ascii="ArialMT" w:hAnsi="ArialMT"/>
          <w:b/>
          <w:bCs/>
          <w:u w:val="single"/>
        </w:rPr>
        <w:t xml:space="preserve">– LLC </w:t>
      </w:r>
    </w:p>
    <w:p w14:paraId="79E799B8" w14:textId="6765FD42" w:rsidR="00A34371" w:rsidRPr="008344CE" w:rsidRDefault="00A34371" w:rsidP="007C39D0">
      <w:pPr>
        <w:pStyle w:val="NormalWeb"/>
        <w:rPr>
          <w:rFonts w:ascii="Tahoma" w:hAnsi="Tahoma" w:cs="Tahoma"/>
          <w:color w:val="000000" w:themeColor="text1"/>
          <w:sz w:val="21"/>
          <w:szCs w:val="21"/>
        </w:rPr>
      </w:pPr>
      <w:r>
        <w:rPr>
          <w:rFonts w:ascii="ArialMT" w:hAnsi="ArialMT"/>
        </w:rPr>
        <w:tab/>
        <w:t xml:space="preserve">Following the trip to Freshwater West, I have constructed </w:t>
      </w:r>
      <w:r w:rsidR="00A86F58">
        <w:rPr>
          <w:rFonts w:ascii="ArialMT" w:hAnsi="ArialMT"/>
        </w:rPr>
        <w:t>another</w:t>
      </w:r>
      <w:r>
        <w:rPr>
          <w:rFonts w:ascii="ArialMT" w:hAnsi="ArialMT"/>
        </w:rPr>
        <w:t xml:space="preserve"> learning episode based on </w:t>
      </w:r>
      <w:r w:rsidR="002B5882">
        <w:rPr>
          <w:rFonts w:ascii="ArialMT" w:hAnsi="ArialMT"/>
        </w:rPr>
        <w:t xml:space="preserve">the </w:t>
      </w:r>
      <w:proofErr w:type="spellStart"/>
      <w:r w:rsidR="002B5882">
        <w:rPr>
          <w:rFonts w:ascii="ArialMT" w:hAnsi="ArialMT"/>
        </w:rPr>
        <w:t>AoL</w:t>
      </w:r>
      <w:r w:rsidR="00E773E2">
        <w:rPr>
          <w:rFonts w:ascii="ArialMT" w:hAnsi="ArialMT"/>
        </w:rPr>
        <w:t>e</w:t>
      </w:r>
      <w:proofErr w:type="spellEnd"/>
      <w:r w:rsidR="002B5882">
        <w:rPr>
          <w:rFonts w:ascii="ArialMT" w:hAnsi="ArialMT"/>
        </w:rPr>
        <w:t xml:space="preserve"> Language, Literature and communication.</w:t>
      </w:r>
      <w:r>
        <w:rPr>
          <w:rFonts w:ascii="ArialMT" w:hAnsi="ArialMT"/>
        </w:rPr>
        <w:t xml:space="preserve"> The task consists of </w:t>
      </w:r>
      <w:r w:rsidR="005D22B4">
        <w:rPr>
          <w:rFonts w:ascii="ArialMT" w:hAnsi="ArialMT"/>
        </w:rPr>
        <w:t xml:space="preserve">the children extending their vocabulary, </w:t>
      </w:r>
      <w:r w:rsidR="005621EA">
        <w:rPr>
          <w:rFonts w:ascii="ArialMT" w:hAnsi="ArialMT"/>
        </w:rPr>
        <w:t xml:space="preserve">comparing and contrasting, using their </w:t>
      </w:r>
      <w:r w:rsidR="005D22B4">
        <w:rPr>
          <w:rFonts w:ascii="ArialMT" w:hAnsi="ArialMT"/>
        </w:rPr>
        <w:t>creative writing and imagination by conceiving th</w:t>
      </w:r>
      <w:r w:rsidR="003660A8">
        <w:rPr>
          <w:rFonts w:ascii="ArialMT" w:hAnsi="ArialMT"/>
        </w:rPr>
        <w:t xml:space="preserve">emselves as </w:t>
      </w:r>
      <w:r w:rsidR="005D22B4">
        <w:rPr>
          <w:rFonts w:ascii="ArialMT" w:hAnsi="ArialMT"/>
        </w:rPr>
        <w:t xml:space="preserve">Dobby stranded on the beach of Freshwater West. </w:t>
      </w:r>
      <w:r w:rsidR="00870122" w:rsidRPr="00870122">
        <w:rPr>
          <w:rFonts w:ascii="Arial" w:hAnsi="Arial" w:cs="Arial"/>
        </w:rPr>
        <w:t>This associates with the What Matters statement “</w:t>
      </w:r>
      <w:r w:rsidR="00870122" w:rsidRPr="00870122">
        <w:rPr>
          <w:rFonts w:ascii="Arial" w:hAnsi="Arial" w:cs="Arial"/>
          <w:color w:val="000000" w:themeColor="text1"/>
        </w:rPr>
        <w:t>In all, the experiences offered in this area of learning and experience will spark learners’ imagination and creativity and help to build a lifelong love of literature”</w:t>
      </w:r>
      <w:r w:rsidR="00870122">
        <w:rPr>
          <w:rFonts w:ascii="Arial" w:hAnsi="Arial" w:cs="Arial"/>
          <w:color w:val="000000" w:themeColor="text1"/>
        </w:rPr>
        <w:t xml:space="preserve"> </w:t>
      </w:r>
      <w:sdt>
        <w:sdtPr>
          <w:rPr>
            <w:rFonts w:ascii="Arial" w:hAnsi="Arial" w:cs="Arial"/>
            <w:color w:val="000000" w:themeColor="text1"/>
          </w:rPr>
          <w:id w:val="-1651818559"/>
          <w:citation/>
        </w:sdtPr>
        <w:sdtContent>
          <w:r w:rsidR="00870122">
            <w:rPr>
              <w:rFonts w:ascii="Arial" w:hAnsi="Arial" w:cs="Arial"/>
              <w:color w:val="000000" w:themeColor="text1"/>
            </w:rPr>
            <w:fldChar w:fldCharType="begin"/>
          </w:r>
          <w:r w:rsidR="00573C67">
            <w:rPr>
              <w:rFonts w:ascii="Arial" w:hAnsi="Arial" w:cs="Arial"/>
              <w:color w:val="000000" w:themeColor="text1"/>
            </w:rPr>
            <w:instrText xml:space="preserve">CITATION Wel196 \p 68 \l 1033 </w:instrText>
          </w:r>
          <w:r w:rsidR="00870122">
            <w:rPr>
              <w:rFonts w:ascii="Arial" w:hAnsi="Arial" w:cs="Arial"/>
              <w:color w:val="000000" w:themeColor="text1"/>
            </w:rPr>
            <w:fldChar w:fldCharType="separate"/>
          </w:r>
          <w:r w:rsidR="00573C67" w:rsidRPr="00573C67">
            <w:rPr>
              <w:rFonts w:ascii="Arial" w:hAnsi="Arial" w:cs="Arial"/>
              <w:noProof/>
              <w:color w:val="000000" w:themeColor="text1"/>
            </w:rPr>
            <w:t>(Welsh Government, 2019, p. 68)</w:t>
          </w:r>
          <w:r w:rsidR="00870122">
            <w:rPr>
              <w:rFonts w:ascii="Arial" w:hAnsi="Arial" w:cs="Arial"/>
              <w:color w:val="000000" w:themeColor="text1"/>
            </w:rPr>
            <w:fldChar w:fldCharType="end"/>
          </w:r>
        </w:sdtContent>
      </w:sdt>
      <w:r w:rsidR="00870122" w:rsidRPr="00870122">
        <w:rPr>
          <w:rFonts w:ascii="Arial" w:hAnsi="Arial" w:cs="Arial"/>
          <w:color w:val="000000" w:themeColor="text1"/>
        </w:rPr>
        <w:t>.</w:t>
      </w:r>
    </w:p>
    <w:p w14:paraId="098993C0" w14:textId="4FE078C3" w:rsidR="003660A8" w:rsidRDefault="00BD32AB" w:rsidP="007C39D0">
      <w:pPr>
        <w:pStyle w:val="NormalWeb"/>
        <w:rPr>
          <w:rFonts w:ascii="ArialMT" w:hAnsi="ArialMT"/>
        </w:rPr>
      </w:pPr>
      <w:r>
        <w:rPr>
          <w:rFonts w:ascii="ArialMT" w:hAnsi="ArialMT"/>
        </w:rPr>
        <w:tab/>
        <w:t>The</w:t>
      </w:r>
      <w:r w:rsidR="003660A8">
        <w:rPr>
          <w:rFonts w:ascii="ArialMT" w:hAnsi="ArialMT"/>
        </w:rPr>
        <w:t xml:space="preserve">re are two sections of this learning episode. The initial part will be a ‘cold task’, where there will be no input from myself. Further along into their learning a ‘hot task’ will begin. However, further provision and thought will be integrated previously, in order to progress their understanding, skills and knowledge. </w:t>
      </w:r>
      <w:r w:rsidR="000B293D">
        <w:rPr>
          <w:rFonts w:ascii="ArialMT" w:hAnsi="ArialMT"/>
        </w:rPr>
        <w:t xml:space="preserve">I decided to use </w:t>
      </w:r>
      <w:r w:rsidR="00F40CEF">
        <w:rPr>
          <w:rFonts w:ascii="ArialMT" w:hAnsi="ArialMT"/>
        </w:rPr>
        <w:t xml:space="preserve">the </w:t>
      </w:r>
      <w:r w:rsidR="000B293D">
        <w:rPr>
          <w:rFonts w:ascii="ArialMT" w:hAnsi="ArialMT"/>
        </w:rPr>
        <w:t xml:space="preserve">hot and cold task </w:t>
      </w:r>
      <w:r w:rsidR="00F40CEF">
        <w:rPr>
          <w:rFonts w:ascii="ArialMT" w:hAnsi="ArialMT"/>
        </w:rPr>
        <w:t xml:space="preserve">procedures </w:t>
      </w:r>
      <w:r w:rsidR="000B293D">
        <w:rPr>
          <w:rFonts w:ascii="ArialMT" w:hAnsi="ArialMT"/>
        </w:rPr>
        <w:t xml:space="preserve">as it </w:t>
      </w:r>
      <w:r w:rsidR="00F40CEF">
        <w:rPr>
          <w:rFonts w:ascii="ArialMT" w:hAnsi="ArialMT"/>
        </w:rPr>
        <w:t>demonstrates</w:t>
      </w:r>
      <w:r w:rsidR="000B293D">
        <w:rPr>
          <w:rFonts w:ascii="ArialMT" w:hAnsi="ArialMT"/>
        </w:rPr>
        <w:t xml:space="preserve"> great progression in the children’s </w:t>
      </w:r>
      <w:r w:rsidR="00F40CEF">
        <w:rPr>
          <w:rFonts w:ascii="ArialMT" w:hAnsi="ArialMT"/>
        </w:rPr>
        <w:t xml:space="preserve">learning once they have </w:t>
      </w:r>
      <w:r w:rsidR="007826A1">
        <w:rPr>
          <w:rFonts w:ascii="ArialMT" w:hAnsi="ArialMT"/>
        </w:rPr>
        <w:t>finished</w:t>
      </w:r>
      <w:r w:rsidR="00E051E0">
        <w:rPr>
          <w:rFonts w:ascii="ArialMT" w:hAnsi="ArialMT"/>
        </w:rPr>
        <w:t xml:space="preserve"> </w:t>
      </w:r>
      <w:r w:rsidR="00E051E0" w:rsidRPr="00E051E0">
        <w:rPr>
          <w:rFonts w:ascii="ArialMT" w:hAnsi="ArialMT"/>
          <w:noProof/>
        </w:rPr>
        <w:t>(Corbett</w:t>
      </w:r>
      <w:r w:rsidR="00E051E0">
        <w:rPr>
          <w:rFonts w:ascii="ArialMT" w:hAnsi="ArialMT"/>
          <w:noProof/>
        </w:rPr>
        <w:t xml:space="preserve"> and Strong</w:t>
      </w:r>
      <w:r w:rsidR="00E051E0" w:rsidRPr="00E051E0">
        <w:rPr>
          <w:rFonts w:ascii="ArialMT" w:hAnsi="ArialMT"/>
          <w:noProof/>
        </w:rPr>
        <w:t>, 2014)</w:t>
      </w:r>
      <w:r w:rsidR="007826A1">
        <w:rPr>
          <w:rFonts w:ascii="ArialMT" w:hAnsi="ArialMT"/>
        </w:rPr>
        <w:t>.</w:t>
      </w:r>
    </w:p>
    <w:p w14:paraId="15461EDD" w14:textId="77777777" w:rsidR="00421823" w:rsidRDefault="003660A8" w:rsidP="003660A8">
      <w:pPr>
        <w:pStyle w:val="NormalWeb"/>
        <w:ind w:firstLine="720"/>
        <w:rPr>
          <w:rFonts w:ascii="ArialMT" w:hAnsi="ArialMT"/>
        </w:rPr>
      </w:pPr>
      <w:r>
        <w:rPr>
          <w:rFonts w:ascii="ArialMT" w:hAnsi="ArialMT"/>
        </w:rPr>
        <w:t xml:space="preserve">Before the independent ‘cold task’ I </w:t>
      </w:r>
      <w:r w:rsidR="003213B2">
        <w:rPr>
          <w:rFonts w:ascii="ArialMT" w:hAnsi="ArialMT"/>
        </w:rPr>
        <w:t xml:space="preserve">will be </w:t>
      </w:r>
      <w:r w:rsidR="000B293D">
        <w:rPr>
          <w:rFonts w:ascii="ArialMT" w:hAnsi="ArialMT"/>
        </w:rPr>
        <w:t>express</w:t>
      </w:r>
      <w:r w:rsidR="003213B2">
        <w:rPr>
          <w:rFonts w:ascii="ArialMT" w:hAnsi="ArialMT"/>
        </w:rPr>
        <w:t xml:space="preserve"> </w:t>
      </w:r>
      <w:r w:rsidR="000B293D">
        <w:rPr>
          <w:rFonts w:ascii="ArialMT" w:hAnsi="ArialMT"/>
        </w:rPr>
        <w:t xml:space="preserve">to </w:t>
      </w:r>
      <w:r w:rsidR="003213B2">
        <w:rPr>
          <w:rFonts w:ascii="ArialMT" w:hAnsi="ArialMT"/>
        </w:rPr>
        <w:t xml:space="preserve">the children to write about their experience of the school trip in Dobby’s point of view. </w:t>
      </w:r>
      <w:r w:rsidR="009415DA">
        <w:rPr>
          <w:rFonts w:ascii="ArialMT" w:hAnsi="ArialMT"/>
        </w:rPr>
        <w:t xml:space="preserve">The time allowance for this activity is going to be twenty minutes only. </w:t>
      </w:r>
      <w:r w:rsidR="00421823">
        <w:rPr>
          <w:rFonts w:ascii="ArialMT" w:hAnsi="ArialMT"/>
        </w:rPr>
        <w:t xml:space="preserve">Setting a cold task allows me to observe the children as writers, which therefore enables me to what specific features need to be focused on. </w:t>
      </w:r>
    </w:p>
    <w:p w14:paraId="3BA174C7" w14:textId="48C56D9D" w:rsidR="0092586D" w:rsidRDefault="00862697" w:rsidP="003660A8">
      <w:pPr>
        <w:pStyle w:val="NormalWeb"/>
        <w:ind w:firstLine="720"/>
        <w:rPr>
          <w:rFonts w:ascii="ArialMT" w:hAnsi="ArialMT"/>
        </w:rPr>
      </w:pPr>
      <w:r>
        <w:rPr>
          <w:rFonts w:ascii="ArialMT" w:hAnsi="ArialMT"/>
        </w:rPr>
        <w:t>Succeeding</w:t>
      </w:r>
      <w:r w:rsidR="009415DA">
        <w:rPr>
          <w:rFonts w:ascii="ArialMT" w:hAnsi="ArialMT"/>
        </w:rPr>
        <w:t xml:space="preserve"> </w:t>
      </w:r>
      <w:r w:rsidR="009E5BA9">
        <w:rPr>
          <w:rFonts w:ascii="ArialMT" w:hAnsi="ArialMT"/>
        </w:rPr>
        <w:t xml:space="preserve">the cold task, </w:t>
      </w:r>
      <w:r w:rsidR="00046EDF">
        <w:rPr>
          <w:rFonts w:ascii="ArialMT" w:hAnsi="ArialMT"/>
        </w:rPr>
        <w:t xml:space="preserve">I initially planned to ask the children to create a success criteria of what they think will make their writing successful. However, Hattie and Clarke </w:t>
      </w:r>
      <w:sdt>
        <w:sdtPr>
          <w:rPr>
            <w:rFonts w:ascii="ArialMT" w:hAnsi="ArialMT"/>
          </w:rPr>
          <w:id w:val="-1025866495"/>
          <w:citation/>
        </w:sdtPr>
        <w:sdtContent>
          <w:r w:rsidR="00046EDF">
            <w:rPr>
              <w:rFonts w:ascii="ArialMT" w:hAnsi="ArialMT"/>
            </w:rPr>
            <w:fldChar w:fldCharType="begin"/>
          </w:r>
          <w:r w:rsidR="00046EDF">
            <w:rPr>
              <w:rFonts w:ascii="ArialMT" w:hAnsi="ArialMT"/>
            </w:rPr>
            <w:instrText xml:space="preserve">CITATION Hat19 \n  \l 1033 </w:instrText>
          </w:r>
          <w:r w:rsidR="00046EDF">
            <w:rPr>
              <w:rFonts w:ascii="ArialMT" w:hAnsi="ArialMT"/>
            </w:rPr>
            <w:fldChar w:fldCharType="separate"/>
          </w:r>
          <w:r w:rsidR="00046EDF" w:rsidRPr="009E5BA9">
            <w:rPr>
              <w:rFonts w:ascii="ArialMT" w:hAnsi="ArialMT"/>
              <w:noProof/>
            </w:rPr>
            <w:t>(2019)</w:t>
          </w:r>
          <w:r w:rsidR="00046EDF">
            <w:rPr>
              <w:rFonts w:ascii="ArialMT" w:hAnsi="ArialMT"/>
            </w:rPr>
            <w:fldChar w:fldCharType="end"/>
          </w:r>
        </w:sdtContent>
      </w:sdt>
      <w:r w:rsidR="00046EDF">
        <w:rPr>
          <w:rFonts w:ascii="ArialMT" w:hAnsi="ArialMT"/>
        </w:rPr>
        <w:t xml:space="preserve"> explain although a success criteria is required, the strategy does have many implications on the learning and teaching. If teachers are only concentrating their feedback on the success criteria then they eventually ignore examples of excellence, which results in solely focusing on what their success criteria mentions. This limits the child’s expectations, learning and progression. Whereas, Bandura</w:t>
      </w:r>
      <w:r w:rsidR="00F47190">
        <w:rPr>
          <w:rFonts w:ascii="ArialMT" w:hAnsi="ArialMT"/>
        </w:rPr>
        <w:t xml:space="preserve"> and Walter’s</w:t>
      </w:r>
      <w:r w:rsidR="00046EDF">
        <w:rPr>
          <w:rFonts w:ascii="ArialMT" w:hAnsi="ArialMT"/>
        </w:rPr>
        <w:t xml:space="preserve"> </w:t>
      </w:r>
      <w:sdt>
        <w:sdtPr>
          <w:rPr>
            <w:rFonts w:ascii="ArialMT" w:hAnsi="ArialMT"/>
          </w:rPr>
          <w:id w:val="-1026404262"/>
          <w:citation/>
        </w:sdtPr>
        <w:sdtContent>
          <w:r w:rsidR="00046EDF">
            <w:rPr>
              <w:rFonts w:ascii="ArialMT" w:hAnsi="ArialMT"/>
            </w:rPr>
            <w:fldChar w:fldCharType="begin"/>
          </w:r>
          <w:r w:rsidR="00046EDF">
            <w:rPr>
              <w:rFonts w:ascii="ArialMT" w:hAnsi="ArialMT"/>
            </w:rPr>
            <w:instrText xml:space="preserve">CITATION Ban77 \n  \l 1033 </w:instrText>
          </w:r>
          <w:r w:rsidR="00046EDF">
            <w:rPr>
              <w:rFonts w:ascii="ArialMT" w:hAnsi="ArialMT"/>
            </w:rPr>
            <w:fldChar w:fldCharType="separate"/>
          </w:r>
          <w:r w:rsidR="00046EDF" w:rsidRPr="004426FF">
            <w:rPr>
              <w:rFonts w:ascii="ArialMT" w:hAnsi="ArialMT"/>
              <w:noProof/>
            </w:rPr>
            <w:t>(1977)</w:t>
          </w:r>
          <w:r w:rsidR="00046EDF">
            <w:rPr>
              <w:rFonts w:ascii="ArialMT" w:hAnsi="ArialMT"/>
            </w:rPr>
            <w:fldChar w:fldCharType="end"/>
          </w:r>
        </w:sdtContent>
      </w:sdt>
      <w:r w:rsidR="00046EDF">
        <w:rPr>
          <w:rFonts w:ascii="ArialMT" w:hAnsi="ArialMT"/>
        </w:rPr>
        <w:t xml:space="preserve"> theory explains learning from observation and modelling is majorly significant when capturing the children attention and allowing them to visually understand the objective. Putting this into consideration,</w:t>
      </w:r>
      <w:r w:rsidR="00046EDF" w:rsidRPr="00046EDF">
        <w:rPr>
          <w:rFonts w:ascii="ArialMT" w:hAnsi="ArialMT"/>
        </w:rPr>
        <w:t xml:space="preserve"> </w:t>
      </w:r>
      <w:r w:rsidR="00046EDF">
        <w:rPr>
          <w:rFonts w:ascii="ArialMT" w:hAnsi="ArialMT"/>
        </w:rPr>
        <w:t>I will ask the children to stop where they are and to listen</w:t>
      </w:r>
      <w:r w:rsidR="001E1195">
        <w:rPr>
          <w:rFonts w:ascii="ArialMT" w:hAnsi="ArialMT"/>
        </w:rPr>
        <w:t xml:space="preserve"> carefully while I read my </w:t>
      </w:r>
      <w:r w:rsidR="00046EDF">
        <w:rPr>
          <w:rFonts w:ascii="ArialMT" w:hAnsi="ArialMT"/>
        </w:rPr>
        <w:t>own exhilarating passage</w:t>
      </w:r>
      <w:r w:rsidR="001E1195">
        <w:rPr>
          <w:rFonts w:ascii="ArialMT" w:hAnsi="ArialMT"/>
        </w:rPr>
        <w:t>. C</w:t>
      </w:r>
      <w:r w:rsidR="00046EDF">
        <w:rPr>
          <w:rFonts w:ascii="ArialMT" w:hAnsi="ArialMT"/>
        </w:rPr>
        <w:t xml:space="preserve">reating my own passage </w:t>
      </w:r>
      <w:r w:rsidR="001E1195">
        <w:rPr>
          <w:rFonts w:ascii="ArialMT" w:hAnsi="ArialMT"/>
        </w:rPr>
        <w:t xml:space="preserve">acts as a </w:t>
      </w:r>
      <w:r w:rsidR="00BB2CFC">
        <w:rPr>
          <w:rFonts w:ascii="ArialMT" w:hAnsi="ArialMT"/>
        </w:rPr>
        <w:t>WAGOLL and</w:t>
      </w:r>
      <w:r w:rsidR="001E1195">
        <w:rPr>
          <w:rFonts w:ascii="ArialMT" w:hAnsi="ArialMT"/>
        </w:rPr>
        <w:t xml:space="preserve"> allows them </w:t>
      </w:r>
      <w:r w:rsidR="00046EDF">
        <w:rPr>
          <w:rFonts w:ascii="ArialMT" w:hAnsi="ArialMT"/>
        </w:rPr>
        <w:t>to understand the objective without it being monotonous and ineffective</w:t>
      </w:r>
      <w:r w:rsidR="008815F2">
        <w:rPr>
          <w:rFonts w:ascii="ArialMT" w:hAnsi="ArialMT"/>
        </w:rPr>
        <w:t xml:space="preserve">. </w:t>
      </w:r>
    </w:p>
    <w:p w14:paraId="3EEF6BC7" w14:textId="26C4192C" w:rsidR="00EC2E09" w:rsidRDefault="0092586D" w:rsidP="007C39D0">
      <w:pPr>
        <w:pStyle w:val="NormalWeb"/>
        <w:rPr>
          <w:rFonts w:ascii="ArialMT" w:hAnsi="ArialMT"/>
        </w:rPr>
      </w:pPr>
      <w:r>
        <w:rPr>
          <w:rFonts w:ascii="ArialMT" w:hAnsi="ArialMT"/>
        </w:rPr>
        <w:tab/>
        <w:t xml:space="preserve">I will question the children, </w:t>
      </w:r>
      <w:r w:rsidR="00076314">
        <w:rPr>
          <w:rFonts w:ascii="ArialMT" w:hAnsi="ArialMT"/>
        </w:rPr>
        <w:t xml:space="preserve">‘turn to </w:t>
      </w:r>
      <w:r w:rsidR="00FD0496">
        <w:rPr>
          <w:rFonts w:ascii="ArialMT" w:hAnsi="ArialMT"/>
        </w:rPr>
        <w:t xml:space="preserve">your </w:t>
      </w:r>
      <w:r w:rsidR="00076314">
        <w:rPr>
          <w:rFonts w:ascii="ArialMT" w:hAnsi="ArialMT"/>
        </w:rPr>
        <w:t xml:space="preserve">learning partners and discuss your opinion on </w:t>
      </w:r>
      <w:r>
        <w:rPr>
          <w:rFonts w:ascii="ArialMT" w:hAnsi="ArialMT"/>
        </w:rPr>
        <w:t xml:space="preserve">what did you </w:t>
      </w:r>
      <w:r w:rsidR="00EF0F19">
        <w:rPr>
          <w:rFonts w:ascii="ArialMT" w:hAnsi="ArialMT"/>
        </w:rPr>
        <w:t xml:space="preserve">think </w:t>
      </w:r>
      <w:r>
        <w:rPr>
          <w:rFonts w:ascii="ArialMT" w:hAnsi="ArialMT"/>
        </w:rPr>
        <w:t>about my creative passage</w:t>
      </w:r>
      <w:r w:rsidR="00EF0F19">
        <w:rPr>
          <w:rFonts w:ascii="ArialMT" w:hAnsi="ArialMT"/>
        </w:rPr>
        <w:t>, what did you like, what you did you not like</w:t>
      </w:r>
      <w:r>
        <w:rPr>
          <w:rFonts w:ascii="ArialMT" w:hAnsi="ArialMT"/>
        </w:rPr>
        <w:t xml:space="preserve">?’ </w:t>
      </w:r>
      <w:r w:rsidR="00F47190">
        <w:rPr>
          <w:rFonts w:ascii="ArialMT" w:hAnsi="ArialMT"/>
          <w:noProof/>
        </w:rPr>
        <w:t>Gall and Gillett (</w:t>
      </w:r>
      <w:r w:rsidR="00F47190" w:rsidRPr="00F47190">
        <w:rPr>
          <w:rFonts w:ascii="ArialMT" w:hAnsi="ArialMT"/>
          <w:noProof/>
        </w:rPr>
        <w:t>1980)</w:t>
      </w:r>
      <w:r w:rsidR="00F47190">
        <w:rPr>
          <w:rFonts w:ascii="ArialMT" w:hAnsi="ArialMT"/>
        </w:rPr>
        <w:t xml:space="preserve"> </w:t>
      </w:r>
      <w:r w:rsidR="00BA6009">
        <w:rPr>
          <w:rFonts w:ascii="ArialMT" w:hAnsi="ArialMT"/>
        </w:rPr>
        <w:t xml:space="preserve">explains, teachers </w:t>
      </w:r>
      <w:r w:rsidR="000C304F">
        <w:rPr>
          <w:rFonts w:ascii="ArialMT" w:hAnsi="ArialMT"/>
        </w:rPr>
        <w:t>regularly</w:t>
      </w:r>
      <w:r w:rsidR="00BA6009">
        <w:rPr>
          <w:rFonts w:ascii="ArialMT" w:hAnsi="ArialMT"/>
        </w:rPr>
        <w:t xml:space="preserve"> </w:t>
      </w:r>
      <w:r w:rsidR="000C304F">
        <w:rPr>
          <w:rFonts w:ascii="ArialMT" w:hAnsi="ArialMT"/>
        </w:rPr>
        <w:t>assess t</w:t>
      </w:r>
      <w:r w:rsidR="00BA6009">
        <w:rPr>
          <w:rFonts w:ascii="ArialMT" w:hAnsi="ArialMT"/>
        </w:rPr>
        <w:t xml:space="preserve">he success of a discussion </w:t>
      </w:r>
      <w:r w:rsidR="00F47190">
        <w:rPr>
          <w:rFonts w:ascii="ArialMT" w:hAnsi="ArialMT"/>
        </w:rPr>
        <w:t>in the classroom from</w:t>
      </w:r>
      <w:r w:rsidR="00BA6009">
        <w:rPr>
          <w:rFonts w:ascii="ArialMT" w:hAnsi="ArialMT"/>
        </w:rPr>
        <w:t xml:space="preserve"> the </w:t>
      </w:r>
      <w:r w:rsidR="000C304F">
        <w:rPr>
          <w:rFonts w:ascii="ArialMT" w:hAnsi="ArialMT"/>
        </w:rPr>
        <w:t>degree</w:t>
      </w:r>
      <w:r w:rsidR="00BA6009">
        <w:rPr>
          <w:rFonts w:ascii="ArialMT" w:hAnsi="ArialMT"/>
        </w:rPr>
        <w:t xml:space="preserve"> to which </w:t>
      </w:r>
      <w:r w:rsidR="00F47190">
        <w:rPr>
          <w:rFonts w:ascii="ArialMT" w:hAnsi="ArialMT"/>
        </w:rPr>
        <w:t>pupils</w:t>
      </w:r>
      <w:r w:rsidR="00F47190">
        <w:rPr>
          <w:rFonts w:ascii="ArialMT" w:hAnsi="ArialMT" w:hint="eastAsia"/>
        </w:rPr>
        <w:t>’</w:t>
      </w:r>
      <w:r w:rsidR="000C304F">
        <w:rPr>
          <w:rFonts w:ascii="ArialMT" w:hAnsi="ArialMT"/>
        </w:rPr>
        <w:t xml:space="preserve"> discourse, unfortunately many learners do not enjoy contributing to whole class discussion</w:t>
      </w:r>
      <w:r w:rsidR="00F47190">
        <w:rPr>
          <w:rFonts w:ascii="ArialMT" w:hAnsi="ArialMT"/>
        </w:rPr>
        <w:t>s</w:t>
      </w:r>
      <w:r w:rsidR="000C304F">
        <w:rPr>
          <w:rFonts w:ascii="ArialMT" w:hAnsi="ArialMT"/>
        </w:rPr>
        <w:t xml:space="preserve"> and feel too </w:t>
      </w:r>
      <w:r w:rsidR="00F47190">
        <w:rPr>
          <w:rFonts w:ascii="ArialMT" w:hAnsi="ArialMT"/>
        </w:rPr>
        <w:t>cautious</w:t>
      </w:r>
      <w:r w:rsidR="000C304F">
        <w:rPr>
          <w:rFonts w:ascii="ArialMT" w:hAnsi="ArialMT"/>
        </w:rPr>
        <w:t xml:space="preserve"> to communicate</w:t>
      </w:r>
      <w:r w:rsidR="00F47190">
        <w:rPr>
          <w:rFonts w:ascii="ArialMT" w:hAnsi="ArialMT"/>
        </w:rPr>
        <w:t xml:space="preserve"> their perspective</w:t>
      </w:r>
      <w:r w:rsidR="000C304F">
        <w:rPr>
          <w:rFonts w:ascii="ArialMT" w:hAnsi="ArialMT"/>
        </w:rPr>
        <w:t xml:space="preserve">. </w:t>
      </w:r>
      <w:r w:rsidR="00F47190">
        <w:rPr>
          <w:rFonts w:ascii="ArialMT" w:hAnsi="ArialMT"/>
        </w:rPr>
        <w:t xml:space="preserve">This is </w:t>
      </w:r>
      <w:r w:rsidR="00FD0496">
        <w:rPr>
          <w:rFonts w:ascii="ArialMT" w:hAnsi="ArialMT"/>
        </w:rPr>
        <w:t>the reason why</w:t>
      </w:r>
      <w:r w:rsidR="00F47190">
        <w:rPr>
          <w:rFonts w:ascii="ArialMT" w:hAnsi="ArialMT"/>
        </w:rPr>
        <w:t xml:space="preserve"> I </w:t>
      </w:r>
      <w:r w:rsidR="00FD0496">
        <w:rPr>
          <w:rFonts w:ascii="ArialMT" w:hAnsi="ArialMT"/>
        </w:rPr>
        <w:t>decided</w:t>
      </w:r>
      <w:r w:rsidR="00F47190">
        <w:rPr>
          <w:rFonts w:ascii="ArialMT" w:hAnsi="ArialMT"/>
        </w:rPr>
        <w:t xml:space="preserve"> not to ask the whole class what they liked about my passage but to turn to their learning partners. </w:t>
      </w:r>
      <w:r w:rsidR="00FD0496">
        <w:rPr>
          <w:rFonts w:ascii="ArialMT" w:hAnsi="ArialMT"/>
        </w:rPr>
        <w:t xml:space="preserve">Throughout this small discussion task, I will observe the </w:t>
      </w:r>
      <w:r w:rsidR="00E35C81">
        <w:rPr>
          <w:rFonts w:ascii="ArialMT" w:hAnsi="ArialMT"/>
        </w:rPr>
        <w:t>interaction</w:t>
      </w:r>
      <w:r w:rsidR="00FD0496">
        <w:rPr>
          <w:rFonts w:ascii="ArialMT" w:hAnsi="ArialMT"/>
        </w:rPr>
        <w:t xml:space="preserve"> and conversation</w:t>
      </w:r>
      <w:r w:rsidR="00E35C81">
        <w:rPr>
          <w:rFonts w:ascii="ArialMT" w:hAnsi="ArialMT"/>
        </w:rPr>
        <w:t xml:space="preserve"> between pupils</w:t>
      </w:r>
      <w:r w:rsidR="00FD0496">
        <w:rPr>
          <w:rFonts w:ascii="ArialMT" w:hAnsi="ArialMT"/>
        </w:rPr>
        <w:t xml:space="preserve">, doing this allows me to understand where the </w:t>
      </w:r>
      <w:r w:rsidR="00FD0496">
        <w:rPr>
          <w:rFonts w:ascii="ArialMT" w:hAnsi="ArialMT"/>
        </w:rPr>
        <w:lastRenderedPageBreak/>
        <w:t xml:space="preserve">children are currently in their understanding of creative writing. This will then assist me to decide when to stop their discussion, how to ask a follow up question and where to lead the learning pathway in line with the task. </w:t>
      </w:r>
    </w:p>
    <w:p w14:paraId="7CCABA5F" w14:textId="3E0BA62D" w:rsidR="00614750" w:rsidRDefault="00421823" w:rsidP="00421823">
      <w:pPr>
        <w:pStyle w:val="NormalWeb"/>
        <w:ind w:firstLine="720"/>
        <w:rPr>
          <w:rFonts w:ascii="ArialMT" w:hAnsi="ArialMT"/>
        </w:rPr>
      </w:pPr>
      <w:r>
        <w:rPr>
          <w:rFonts w:ascii="ArialMT" w:hAnsi="ArialMT"/>
        </w:rPr>
        <w:t>While</w:t>
      </w:r>
      <w:r w:rsidR="00A8670D">
        <w:rPr>
          <w:rFonts w:ascii="ArialMT" w:hAnsi="ArialMT"/>
        </w:rPr>
        <w:t xml:space="preserve"> the children</w:t>
      </w:r>
      <w:r>
        <w:rPr>
          <w:rFonts w:ascii="ArialMT" w:hAnsi="ArialMT"/>
        </w:rPr>
        <w:t xml:space="preserve"> are</w:t>
      </w:r>
      <w:r w:rsidR="00A8670D">
        <w:rPr>
          <w:rFonts w:ascii="ArialMT" w:hAnsi="ArialMT"/>
        </w:rPr>
        <w:t xml:space="preserve"> </w:t>
      </w:r>
      <w:r w:rsidR="00EA4292">
        <w:rPr>
          <w:rFonts w:ascii="ArialMT" w:hAnsi="ArialMT"/>
        </w:rPr>
        <w:t xml:space="preserve">on task, </w:t>
      </w:r>
      <w:r w:rsidR="00A8670D">
        <w:rPr>
          <w:rFonts w:ascii="ArialMT" w:hAnsi="ArialMT"/>
        </w:rPr>
        <w:t xml:space="preserve">I will </w:t>
      </w:r>
      <w:r w:rsidR="00EA4292">
        <w:rPr>
          <w:rFonts w:ascii="ArialMT" w:hAnsi="ArialMT"/>
        </w:rPr>
        <w:t>incorporate</w:t>
      </w:r>
      <w:r w:rsidR="00A8670D">
        <w:rPr>
          <w:rFonts w:ascii="ArialMT" w:hAnsi="ArialMT"/>
        </w:rPr>
        <w:t xml:space="preserve"> regular ‘pit </w:t>
      </w:r>
      <w:proofErr w:type="gramStart"/>
      <w:r w:rsidR="00EA4292">
        <w:rPr>
          <w:rFonts w:ascii="ArialMT" w:hAnsi="ArialMT"/>
        </w:rPr>
        <w:t>stops’</w:t>
      </w:r>
      <w:proofErr w:type="gramEnd"/>
      <w:r w:rsidR="00A8670D">
        <w:rPr>
          <w:rFonts w:ascii="ArialMT" w:hAnsi="ArialMT"/>
        </w:rPr>
        <w:t>. This AfL strategy allows me to assess the children’s work</w:t>
      </w:r>
      <w:r w:rsidR="00EA4292">
        <w:rPr>
          <w:rFonts w:ascii="ArialMT" w:hAnsi="ArialMT"/>
        </w:rPr>
        <w:t>, but subsequently to share it with the class</w:t>
      </w:r>
      <w:r w:rsidR="00A45DEE">
        <w:rPr>
          <w:rFonts w:ascii="ArialMT" w:hAnsi="ArialMT"/>
        </w:rPr>
        <w:t xml:space="preserve"> as a positive reinforcement</w:t>
      </w:r>
      <w:r w:rsidR="00EA4292">
        <w:rPr>
          <w:rFonts w:ascii="ArialMT" w:hAnsi="ArialMT"/>
        </w:rPr>
        <w:t xml:space="preserve">. Assessing </w:t>
      </w:r>
      <w:r w:rsidR="0013000A">
        <w:rPr>
          <w:rFonts w:ascii="ArialMT" w:hAnsi="ArialMT"/>
        </w:rPr>
        <w:t>children’s work at the end of a lesson often fails to give guidance on how the children can improve their work, instead marking emphasises underachievement and under expectation by being too substantial or imprecise</w:t>
      </w:r>
      <w:r w:rsidR="00BC142B">
        <w:rPr>
          <w:rFonts w:ascii="ArialMT" w:hAnsi="ArialMT"/>
        </w:rPr>
        <w:t xml:space="preserve"> </w:t>
      </w:r>
      <w:r w:rsidR="00BC142B" w:rsidRPr="00BC142B">
        <w:rPr>
          <w:rFonts w:ascii="ArialMT" w:hAnsi="ArialMT"/>
          <w:noProof/>
        </w:rPr>
        <w:t>(Hattie</w:t>
      </w:r>
      <w:r w:rsidR="00BC142B">
        <w:rPr>
          <w:rFonts w:ascii="ArialMT" w:hAnsi="ArialMT"/>
          <w:noProof/>
        </w:rPr>
        <w:t xml:space="preserve"> and Clarke</w:t>
      </w:r>
      <w:r w:rsidR="00BC142B" w:rsidRPr="00BC142B">
        <w:rPr>
          <w:rFonts w:ascii="ArialMT" w:hAnsi="ArialMT"/>
          <w:noProof/>
        </w:rPr>
        <w:t>, 2019)</w:t>
      </w:r>
      <w:r w:rsidR="0013000A">
        <w:rPr>
          <w:rFonts w:ascii="ArialMT" w:hAnsi="ArialMT"/>
        </w:rPr>
        <w:t xml:space="preserve">. Similarly, </w:t>
      </w:r>
      <w:r w:rsidR="00480BFE">
        <w:rPr>
          <w:rFonts w:ascii="ArialMT" w:hAnsi="ArialMT"/>
        </w:rPr>
        <w:t>once the</w:t>
      </w:r>
      <w:r w:rsidR="0013000A">
        <w:rPr>
          <w:rFonts w:ascii="ArialMT" w:hAnsi="ArialMT"/>
        </w:rPr>
        <w:t xml:space="preserve"> children get to recite the feedback, the moment of learning has </w:t>
      </w:r>
      <w:r w:rsidR="00BC142B">
        <w:rPr>
          <w:rFonts w:ascii="ArialMT" w:hAnsi="ArialMT"/>
        </w:rPr>
        <w:t>often disappeared and the learners have disregarded the purpose of the task</w:t>
      </w:r>
      <w:r w:rsidR="00342F10">
        <w:rPr>
          <w:rFonts w:ascii="ArialMT" w:hAnsi="ArialMT"/>
        </w:rPr>
        <w:t xml:space="preserve"> </w:t>
      </w:r>
      <w:sdt>
        <w:sdtPr>
          <w:rPr>
            <w:rFonts w:ascii="ArialMT" w:hAnsi="ArialMT"/>
          </w:rPr>
          <w:id w:val="63226606"/>
          <w:citation/>
        </w:sdtPr>
        <w:sdtContent>
          <w:r w:rsidR="00342F10">
            <w:rPr>
              <w:rFonts w:ascii="ArialMT" w:hAnsi="ArialMT"/>
            </w:rPr>
            <w:fldChar w:fldCharType="begin"/>
          </w:r>
          <w:r w:rsidR="00342F10">
            <w:rPr>
              <w:rFonts w:ascii="ArialMT" w:hAnsi="ArialMT"/>
            </w:rPr>
            <w:instrText xml:space="preserve"> CITATION Bla04 \l 1033 </w:instrText>
          </w:r>
          <w:r w:rsidR="00342F10">
            <w:rPr>
              <w:rFonts w:ascii="ArialMT" w:hAnsi="ArialMT"/>
            </w:rPr>
            <w:fldChar w:fldCharType="separate"/>
          </w:r>
          <w:r w:rsidR="00342F10" w:rsidRPr="00342F10">
            <w:rPr>
              <w:rFonts w:ascii="ArialMT" w:hAnsi="ArialMT"/>
              <w:noProof/>
            </w:rPr>
            <w:t>(Black, 2004)</w:t>
          </w:r>
          <w:r w:rsidR="00342F10">
            <w:rPr>
              <w:rFonts w:ascii="ArialMT" w:hAnsi="ArialMT"/>
            </w:rPr>
            <w:fldChar w:fldCharType="end"/>
          </w:r>
        </w:sdtContent>
      </w:sdt>
      <w:r w:rsidR="00342F10">
        <w:rPr>
          <w:rFonts w:ascii="ArialMT" w:hAnsi="ArialMT"/>
        </w:rPr>
        <w:t xml:space="preserve">. </w:t>
      </w:r>
      <w:r w:rsidR="00BE544E">
        <w:rPr>
          <w:rFonts w:ascii="ArialMT" w:hAnsi="ArialMT"/>
        </w:rPr>
        <w:t>Therefore</w:t>
      </w:r>
      <w:r w:rsidR="00EA4292">
        <w:rPr>
          <w:rFonts w:ascii="ArialMT" w:hAnsi="ArialMT"/>
        </w:rPr>
        <w:t xml:space="preserve">, assessing the children’s work in that moment </w:t>
      </w:r>
      <w:r w:rsidR="00BE544E">
        <w:rPr>
          <w:rFonts w:ascii="ArialMT" w:hAnsi="ArialMT"/>
        </w:rPr>
        <w:t>permits</w:t>
      </w:r>
      <w:r w:rsidR="00EA4292">
        <w:rPr>
          <w:rFonts w:ascii="ArialMT" w:hAnsi="ArialMT"/>
        </w:rPr>
        <w:t xml:space="preserve"> the teacher to incorporate Sadler’s three-point strategy on ‘closing the gap’. This strategy allows the teacher to understand “where the learner is going, where the learner is right now and how to get there” </w:t>
      </w:r>
      <w:r w:rsidR="00EA4292" w:rsidRPr="00EA4292">
        <w:rPr>
          <w:rFonts w:ascii="ArialMT" w:hAnsi="ArialMT"/>
          <w:noProof/>
        </w:rPr>
        <w:t>(Hattie</w:t>
      </w:r>
      <w:r w:rsidR="00EA4292">
        <w:rPr>
          <w:rFonts w:ascii="ArialMT" w:hAnsi="ArialMT"/>
          <w:noProof/>
        </w:rPr>
        <w:t xml:space="preserve"> and Clarke</w:t>
      </w:r>
      <w:r w:rsidR="00EA4292" w:rsidRPr="00EA4292">
        <w:rPr>
          <w:rFonts w:ascii="ArialMT" w:hAnsi="ArialMT"/>
          <w:noProof/>
        </w:rPr>
        <w:t>, 2019</w:t>
      </w:r>
      <w:r w:rsidR="00EA4292">
        <w:rPr>
          <w:rFonts w:ascii="ArialMT" w:hAnsi="ArialMT"/>
          <w:noProof/>
        </w:rPr>
        <w:t>, pp.10</w:t>
      </w:r>
      <w:r w:rsidR="00EA4292" w:rsidRPr="00EA4292">
        <w:rPr>
          <w:rFonts w:ascii="ArialMT" w:hAnsi="ArialMT"/>
          <w:noProof/>
        </w:rPr>
        <w:t>)</w:t>
      </w:r>
      <w:r w:rsidR="00EA4292">
        <w:rPr>
          <w:rFonts w:ascii="ArialMT" w:hAnsi="ArialMT"/>
        </w:rPr>
        <w:t>.</w:t>
      </w:r>
      <w:r w:rsidR="00FD1ACC">
        <w:rPr>
          <w:rFonts w:ascii="ArialMT" w:hAnsi="ArialMT"/>
        </w:rPr>
        <w:t xml:space="preserve"> Conversely, using ‘pit stops’ as an AfL strategy is said to be avoided, according to Black and Wiliam </w:t>
      </w:r>
      <w:sdt>
        <w:sdtPr>
          <w:rPr>
            <w:rFonts w:ascii="ArialMT" w:hAnsi="ArialMT"/>
          </w:rPr>
          <w:id w:val="-21089909"/>
          <w:citation/>
        </w:sdtPr>
        <w:sdtContent>
          <w:r w:rsidR="00FD1ACC">
            <w:rPr>
              <w:rFonts w:ascii="ArialMT" w:hAnsi="ArialMT"/>
            </w:rPr>
            <w:fldChar w:fldCharType="begin"/>
          </w:r>
          <w:r w:rsidR="0098113E">
            <w:rPr>
              <w:rFonts w:ascii="ArialMT" w:hAnsi="ArialMT"/>
            </w:rPr>
            <w:instrText xml:space="preserve">CITATION Bla051 \n  \l 1033 </w:instrText>
          </w:r>
          <w:r w:rsidR="00FD1ACC">
            <w:rPr>
              <w:rFonts w:ascii="ArialMT" w:hAnsi="ArialMT"/>
            </w:rPr>
            <w:fldChar w:fldCharType="separate"/>
          </w:r>
          <w:r w:rsidR="0098113E" w:rsidRPr="0098113E">
            <w:rPr>
              <w:rFonts w:ascii="ArialMT" w:hAnsi="ArialMT"/>
              <w:noProof/>
            </w:rPr>
            <w:t>(1998)</w:t>
          </w:r>
          <w:r w:rsidR="00FD1ACC">
            <w:rPr>
              <w:rFonts w:ascii="ArialMT" w:hAnsi="ArialMT"/>
            </w:rPr>
            <w:fldChar w:fldCharType="end"/>
          </w:r>
        </w:sdtContent>
      </w:sdt>
      <w:r w:rsidR="00FD1ACC">
        <w:rPr>
          <w:rFonts w:ascii="ArialMT" w:hAnsi="ArialMT"/>
        </w:rPr>
        <w:t xml:space="preserve">. They explain feedback should only be grounded on the abilities of their work with guidance on what is required to progress their learning, in comparison to comparing their work with other pupils as this lowers all learning standards. </w:t>
      </w:r>
    </w:p>
    <w:p w14:paraId="0F8F0AE3" w14:textId="7DA16806" w:rsidR="00F2365B" w:rsidRPr="00F2365B" w:rsidRDefault="003F29B9" w:rsidP="00F2365B">
      <w:pPr>
        <w:pStyle w:val="NormalWeb"/>
        <w:ind w:firstLine="720"/>
        <w:rPr>
          <w:rFonts w:ascii="ArialMT" w:hAnsi="ArialMT"/>
        </w:rPr>
      </w:pPr>
      <w:r>
        <w:rPr>
          <w:rFonts w:ascii="ArialMT" w:hAnsi="ArialMT"/>
        </w:rPr>
        <w:t>Towards the end of the learning episode the children will be able to compare and contrast their cold and hot tasks. Doing this</w:t>
      </w:r>
      <w:r w:rsidR="001A10A2">
        <w:rPr>
          <w:rFonts w:ascii="ArialMT" w:hAnsi="ArialMT"/>
        </w:rPr>
        <w:t xml:space="preserve"> allow</w:t>
      </w:r>
      <w:r w:rsidR="00E0579B">
        <w:rPr>
          <w:rFonts w:ascii="ArialMT" w:hAnsi="ArialMT"/>
        </w:rPr>
        <w:t>s</w:t>
      </w:r>
      <w:r w:rsidR="001A10A2">
        <w:rPr>
          <w:rFonts w:ascii="ArialMT" w:hAnsi="ArialMT"/>
        </w:rPr>
        <w:t xml:space="preserve"> them to</w:t>
      </w:r>
      <w:r>
        <w:rPr>
          <w:rFonts w:ascii="ArialMT" w:hAnsi="ArialMT"/>
        </w:rPr>
        <w:t xml:space="preserve"> visually </w:t>
      </w:r>
      <w:r w:rsidR="001A10A2">
        <w:rPr>
          <w:rFonts w:ascii="ArialMT" w:hAnsi="ArialMT"/>
        </w:rPr>
        <w:t xml:space="preserve">see how they have progressed throughout their learning. Not only is this teaching strategy effective for the learners but additionally, it allows the me to </w:t>
      </w:r>
      <w:r w:rsidR="001203DE">
        <w:rPr>
          <w:rFonts w:ascii="ArialMT" w:hAnsi="ArialMT"/>
        </w:rPr>
        <w:t>evaluate</w:t>
      </w:r>
      <w:r w:rsidR="001A10A2">
        <w:rPr>
          <w:rFonts w:ascii="ArialMT" w:hAnsi="ArialMT"/>
        </w:rPr>
        <w:t xml:space="preserve"> what need</w:t>
      </w:r>
      <w:r w:rsidR="001203DE">
        <w:rPr>
          <w:rFonts w:ascii="ArialMT" w:hAnsi="ArialMT"/>
        </w:rPr>
        <w:t>s</w:t>
      </w:r>
      <w:r w:rsidR="001A10A2">
        <w:rPr>
          <w:rFonts w:ascii="ArialMT" w:hAnsi="ArialMT"/>
        </w:rPr>
        <w:t xml:space="preserve"> to be addressed next and how I can </w:t>
      </w:r>
      <w:r w:rsidR="001203DE">
        <w:rPr>
          <w:rFonts w:ascii="ArialMT" w:hAnsi="ArialMT"/>
        </w:rPr>
        <w:t>advance</w:t>
      </w:r>
      <w:r w:rsidR="001A10A2">
        <w:rPr>
          <w:rFonts w:ascii="ArialMT" w:hAnsi="ArialMT"/>
        </w:rPr>
        <w:t xml:space="preserve"> my teaching in order to develop </w:t>
      </w:r>
      <w:r w:rsidR="001203DE">
        <w:rPr>
          <w:rFonts w:ascii="ArialMT" w:hAnsi="ArialMT"/>
        </w:rPr>
        <w:t xml:space="preserve">myself within evolving </w:t>
      </w:r>
      <w:r w:rsidR="001A10A2">
        <w:rPr>
          <w:rFonts w:ascii="ArialMT" w:hAnsi="ArialMT"/>
        </w:rPr>
        <w:t>profession.</w:t>
      </w:r>
    </w:p>
    <w:p w14:paraId="26D4E08B" w14:textId="532E9EB5" w:rsidR="008F2A0A" w:rsidRDefault="00750917" w:rsidP="007C39D0">
      <w:pPr>
        <w:pStyle w:val="NormalWeb"/>
        <w:rPr>
          <w:rFonts w:ascii="ArialMT" w:hAnsi="ArialMT"/>
          <w:b/>
          <w:bCs/>
          <w:u w:val="single"/>
        </w:rPr>
      </w:pPr>
      <w:r w:rsidRPr="002B5882">
        <w:rPr>
          <w:rFonts w:ascii="ArialMT" w:hAnsi="ArialMT"/>
          <w:b/>
          <w:bCs/>
          <w:u w:val="single"/>
        </w:rPr>
        <w:t>COSTING</w:t>
      </w:r>
    </w:p>
    <w:p w14:paraId="60AA84B5" w14:textId="0F341C6B" w:rsidR="00573C67" w:rsidRDefault="00E0579B" w:rsidP="00573C67">
      <w:pPr>
        <w:rPr>
          <w:rFonts w:ascii="Arial" w:hAnsi="Arial" w:cs="Arial"/>
          <w:color w:val="000000" w:themeColor="text1"/>
        </w:rPr>
      </w:pPr>
      <w:r>
        <w:rPr>
          <w:rFonts w:ascii="ArialMT" w:hAnsi="ArialMT"/>
        </w:rPr>
        <w:tab/>
        <w:t xml:space="preserve">My final learning episode </w:t>
      </w:r>
      <w:r w:rsidR="00423189">
        <w:rPr>
          <w:rFonts w:ascii="ArialMT" w:hAnsi="ArialMT"/>
        </w:rPr>
        <w:t xml:space="preserve">is a </w:t>
      </w:r>
      <w:r w:rsidR="00573C67">
        <w:rPr>
          <w:rFonts w:ascii="ArialMT" w:hAnsi="ArialMT"/>
        </w:rPr>
        <w:t>stimulating</w:t>
      </w:r>
      <w:r w:rsidR="00423189">
        <w:rPr>
          <w:rFonts w:ascii="ArialMT" w:hAnsi="ArialMT"/>
        </w:rPr>
        <w:t xml:space="preserve"> </w:t>
      </w:r>
      <w:r w:rsidR="00573C67">
        <w:rPr>
          <w:rFonts w:ascii="ArialMT" w:hAnsi="ArialMT"/>
        </w:rPr>
        <w:t>M</w:t>
      </w:r>
      <w:r w:rsidR="00423189">
        <w:rPr>
          <w:rFonts w:ascii="ArialMT" w:hAnsi="ArialMT"/>
        </w:rPr>
        <w:t xml:space="preserve">athematical and </w:t>
      </w:r>
      <w:r w:rsidR="00573C67">
        <w:rPr>
          <w:rFonts w:ascii="ArialMT" w:hAnsi="ArialMT"/>
        </w:rPr>
        <w:t>N</w:t>
      </w:r>
      <w:r w:rsidR="00423189">
        <w:rPr>
          <w:rFonts w:ascii="ArialMT" w:hAnsi="ArialMT"/>
        </w:rPr>
        <w:t>umer</w:t>
      </w:r>
      <w:r w:rsidR="00B25884">
        <w:rPr>
          <w:rFonts w:ascii="ArialMT" w:hAnsi="ArialMT"/>
        </w:rPr>
        <w:t xml:space="preserve">ical </w:t>
      </w:r>
      <w:r w:rsidR="00573C67">
        <w:rPr>
          <w:rFonts w:ascii="ArialMT" w:hAnsi="ArialMT"/>
        </w:rPr>
        <w:t xml:space="preserve">reasoning </w:t>
      </w:r>
      <w:r w:rsidR="00B25884">
        <w:rPr>
          <w:rFonts w:ascii="ArialMT" w:hAnsi="ArialMT"/>
        </w:rPr>
        <w:t>lesson</w:t>
      </w:r>
      <w:r w:rsidR="00B3709C">
        <w:rPr>
          <w:rFonts w:ascii="ArialMT" w:hAnsi="ArialMT"/>
        </w:rPr>
        <w:t xml:space="preserve"> grounded on the costing of creating their own Harry Potter cushions and how much material will be required for the class.</w:t>
      </w:r>
      <w:r w:rsidR="00B25884">
        <w:rPr>
          <w:rFonts w:ascii="ArialMT" w:hAnsi="ArialMT"/>
        </w:rPr>
        <w:t xml:space="preserve"> </w:t>
      </w:r>
      <w:r w:rsidR="00573C67">
        <w:rPr>
          <w:rFonts w:ascii="ArialMT" w:hAnsi="ArialMT"/>
        </w:rPr>
        <w:t xml:space="preserve">The What Matters statement I have </w:t>
      </w:r>
      <w:r w:rsidR="003315E8">
        <w:rPr>
          <w:rFonts w:ascii="ArialMT" w:hAnsi="ArialMT"/>
        </w:rPr>
        <w:t>constructed</w:t>
      </w:r>
      <w:r w:rsidR="00573C67">
        <w:rPr>
          <w:rFonts w:ascii="ArialMT" w:hAnsi="ArialMT"/>
        </w:rPr>
        <w:t xml:space="preserve"> the session upon is, </w:t>
      </w:r>
      <w:r w:rsidR="003315E8">
        <w:rPr>
          <w:rFonts w:ascii="Arial" w:hAnsi="Arial" w:cs="Arial"/>
          <w:color w:val="000000" w:themeColor="text1"/>
        </w:rPr>
        <w:t>“n</w:t>
      </w:r>
      <w:r w:rsidR="00573C67" w:rsidRPr="00573C67">
        <w:rPr>
          <w:rFonts w:ascii="Arial" w:hAnsi="Arial" w:cs="Arial"/>
          <w:color w:val="000000" w:themeColor="text1"/>
        </w:rPr>
        <w:t>umerical thinking is essential for reasoning, modelling and solving problems in mathematics and in a wide range of real-world contexts, including technology and finance</w:t>
      </w:r>
      <w:r w:rsidR="00573C67">
        <w:rPr>
          <w:rFonts w:ascii="Arial" w:hAnsi="Arial" w:cs="Arial"/>
          <w:color w:val="000000" w:themeColor="text1"/>
        </w:rPr>
        <w:t xml:space="preserve">” </w:t>
      </w:r>
      <w:sdt>
        <w:sdtPr>
          <w:rPr>
            <w:rFonts w:ascii="Arial" w:hAnsi="Arial" w:cs="Arial"/>
            <w:color w:val="000000" w:themeColor="text1"/>
          </w:rPr>
          <w:id w:val="874197904"/>
          <w:citation/>
        </w:sdtPr>
        <w:sdtContent>
          <w:r w:rsidR="00573C67">
            <w:rPr>
              <w:rFonts w:ascii="Arial" w:hAnsi="Arial" w:cs="Arial"/>
              <w:color w:val="000000" w:themeColor="text1"/>
            </w:rPr>
            <w:fldChar w:fldCharType="begin"/>
          </w:r>
          <w:r w:rsidR="003315E8">
            <w:rPr>
              <w:rFonts w:ascii="Arial" w:hAnsi="Arial" w:cs="Arial"/>
              <w:color w:val="000000" w:themeColor="text1"/>
              <w:lang w:val="en-US"/>
            </w:rPr>
            <w:instrText xml:space="preserve">CITATION Wel197 \p 28 \l 1033 </w:instrText>
          </w:r>
          <w:r w:rsidR="00573C67">
            <w:rPr>
              <w:rFonts w:ascii="Arial" w:hAnsi="Arial" w:cs="Arial"/>
              <w:color w:val="000000" w:themeColor="text1"/>
            </w:rPr>
            <w:fldChar w:fldCharType="separate"/>
          </w:r>
          <w:r w:rsidR="003315E8" w:rsidRPr="003315E8">
            <w:rPr>
              <w:rFonts w:ascii="Arial" w:hAnsi="Arial" w:cs="Arial"/>
              <w:noProof/>
              <w:color w:val="000000" w:themeColor="text1"/>
              <w:lang w:val="en-US"/>
            </w:rPr>
            <w:t>(Welsh Government , 2019, p. 28)</w:t>
          </w:r>
          <w:r w:rsidR="00573C67">
            <w:rPr>
              <w:rFonts w:ascii="Arial" w:hAnsi="Arial" w:cs="Arial"/>
              <w:color w:val="000000" w:themeColor="text1"/>
            </w:rPr>
            <w:fldChar w:fldCharType="end"/>
          </w:r>
        </w:sdtContent>
      </w:sdt>
      <w:r w:rsidR="00573C67">
        <w:rPr>
          <w:rFonts w:ascii="Arial" w:hAnsi="Arial" w:cs="Arial"/>
          <w:color w:val="000000" w:themeColor="text1"/>
        </w:rPr>
        <w:t>.</w:t>
      </w:r>
      <w:r w:rsidR="00B3709C">
        <w:rPr>
          <w:rFonts w:ascii="Arial" w:hAnsi="Arial" w:cs="Arial"/>
          <w:color w:val="000000" w:themeColor="text1"/>
        </w:rPr>
        <w:t xml:space="preserve"> In relation to real-life contexts Donaldson </w:t>
      </w:r>
      <w:sdt>
        <w:sdtPr>
          <w:rPr>
            <w:rFonts w:ascii="Arial" w:hAnsi="Arial" w:cs="Arial"/>
            <w:color w:val="000000" w:themeColor="text1"/>
          </w:rPr>
          <w:id w:val="-795366664"/>
          <w:citation/>
        </w:sdtPr>
        <w:sdtContent>
          <w:r w:rsidR="00B3709C">
            <w:rPr>
              <w:rFonts w:ascii="Arial" w:hAnsi="Arial" w:cs="Arial"/>
              <w:color w:val="000000" w:themeColor="text1"/>
            </w:rPr>
            <w:fldChar w:fldCharType="begin"/>
          </w:r>
          <w:r w:rsidR="00B3709C">
            <w:rPr>
              <w:rFonts w:ascii="Arial" w:hAnsi="Arial" w:cs="Arial"/>
              <w:color w:val="000000" w:themeColor="text1"/>
              <w:lang w:val="en-US"/>
            </w:rPr>
            <w:instrText xml:space="preserve">CITATION Don153 \n  \l 1033 </w:instrText>
          </w:r>
          <w:r w:rsidR="00B3709C">
            <w:rPr>
              <w:rFonts w:ascii="Arial" w:hAnsi="Arial" w:cs="Arial"/>
              <w:color w:val="000000" w:themeColor="text1"/>
            </w:rPr>
            <w:fldChar w:fldCharType="separate"/>
          </w:r>
          <w:r w:rsidR="00B3709C" w:rsidRPr="00B3709C">
            <w:rPr>
              <w:rFonts w:ascii="Arial" w:hAnsi="Arial" w:cs="Arial"/>
              <w:noProof/>
              <w:color w:val="000000" w:themeColor="text1"/>
              <w:lang w:val="en-US"/>
            </w:rPr>
            <w:t>(2015)</w:t>
          </w:r>
          <w:r w:rsidR="00B3709C">
            <w:rPr>
              <w:rFonts w:ascii="Arial" w:hAnsi="Arial" w:cs="Arial"/>
              <w:color w:val="000000" w:themeColor="text1"/>
            </w:rPr>
            <w:fldChar w:fldCharType="end"/>
          </w:r>
        </w:sdtContent>
      </w:sdt>
      <w:r w:rsidR="00B3709C">
        <w:rPr>
          <w:rFonts w:ascii="Arial" w:hAnsi="Arial" w:cs="Arial"/>
          <w:color w:val="000000" w:themeColor="text1"/>
        </w:rPr>
        <w:t xml:space="preserve"> explains the requirement for children to explore a range of mathematical experiences and to operate them in realistic situations. </w:t>
      </w:r>
      <w:r w:rsidR="00A83C73">
        <w:rPr>
          <w:rFonts w:ascii="Arial" w:hAnsi="Arial" w:cs="Arial"/>
          <w:color w:val="000000" w:themeColor="text1"/>
        </w:rPr>
        <w:t>Y</w:t>
      </w:r>
      <w:r w:rsidR="0069609D">
        <w:rPr>
          <w:rFonts w:ascii="Arial" w:hAnsi="Arial" w:cs="Arial"/>
          <w:color w:val="000000" w:themeColor="text1"/>
        </w:rPr>
        <w:t>oung learners</w:t>
      </w:r>
      <w:r w:rsidR="00A83C73">
        <w:rPr>
          <w:rFonts w:ascii="Arial" w:hAnsi="Arial" w:cs="Arial"/>
          <w:color w:val="000000" w:themeColor="text1"/>
        </w:rPr>
        <w:t xml:space="preserve"> need</w:t>
      </w:r>
      <w:r w:rsidR="0069609D">
        <w:rPr>
          <w:rFonts w:ascii="Arial" w:hAnsi="Arial" w:cs="Arial"/>
          <w:color w:val="000000" w:themeColor="text1"/>
        </w:rPr>
        <w:t xml:space="preserve"> to experience active learning </w:t>
      </w:r>
      <w:r w:rsidR="00A83C73">
        <w:rPr>
          <w:rFonts w:ascii="Arial" w:hAnsi="Arial" w:cs="Arial"/>
          <w:color w:val="000000" w:themeColor="text1"/>
        </w:rPr>
        <w:t xml:space="preserve">as this scaffolds them to make sense of their world and to put their skills and knowledge into practice for their future lives </w:t>
      </w:r>
      <w:sdt>
        <w:sdtPr>
          <w:rPr>
            <w:rFonts w:ascii="Arial" w:hAnsi="Arial" w:cs="Arial"/>
            <w:color w:val="000000" w:themeColor="text1"/>
          </w:rPr>
          <w:id w:val="1170148248"/>
          <w:citation/>
        </w:sdtPr>
        <w:sdtContent>
          <w:r w:rsidR="00A83C73">
            <w:rPr>
              <w:rFonts w:ascii="Arial" w:hAnsi="Arial" w:cs="Arial"/>
              <w:color w:val="000000" w:themeColor="text1"/>
            </w:rPr>
            <w:fldChar w:fldCharType="begin"/>
          </w:r>
          <w:r w:rsidR="00A83C73">
            <w:rPr>
              <w:rFonts w:ascii="Arial" w:hAnsi="Arial" w:cs="Arial"/>
              <w:color w:val="000000" w:themeColor="text1"/>
              <w:lang w:val="en-US"/>
            </w:rPr>
            <w:instrText xml:space="preserve"> CITATION Pou061 \l 1033 </w:instrText>
          </w:r>
          <w:r w:rsidR="00A83C73">
            <w:rPr>
              <w:rFonts w:ascii="Arial" w:hAnsi="Arial" w:cs="Arial"/>
              <w:color w:val="000000" w:themeColor="text1"/>
            </w:rPr>
            <w:fldChar w:fldCharType="separate"/>
          </w:r>
          <w:r w:rsidR="00A83C73" w:rsidRPr="00A83C73">
            <w:rPr>
              <w:rFonts w:ascii="Arial" w:hAnsi="Arial" w:cs="Arial"/>
              <w:noProof/>
              <w:color w:val="000000" w:themeColor="text1"/>
              <w:lang w:val="en-US"/>
            </w:rPr>
            <w:t>(Pound, 2006)</w:t>
          </w:r>
          <w:r w:rsidR="00A83C73">
            <w:rPr>
              <w:rFonts w:ascii="Arial" w:hAnsi="Arial" w:cs="Arial"/>
              <w:color w:val="000000" w:themeColor="text1"/>
            </w:rPr>
            <w:fldChar w:fldCharType="end"/>
          </w:r>
        </w:sdtContent>
      </w:sdt>
      <w:r w:rsidR="00A83C73">
        <w:rPr>
          <w:rFonts w:ascii="Arial" w:hAnsi="Arial" w:cs="Arial"/>
          <w:color w:val="000000" w:themeColor="text1"/>
        </w:rPr>
        <w:t xml:space="preserve">. </w:t>
      </w:r>
    </w:p>
    <w:p w14:paraId="05BD2EB4" w14:textId="67AB386D" w:rsidR="00F7402C" w:rsidRDefault="00F7402C" w:rsidP="00573C67">
      <w:pPr>
        <w:rPr>
          <w:rFonts w:ascii="Arial" w:hAnsi="Arial" w:cs="Arial"/>
          <w:color w:val="000000" w:themeColor="text1"/>
        </w:rPr>
      </w:pPr>
    </w:p>
    <w:p w14:paraId="2EA09034" w14:textId="106C012A" w:rsidR="00F7402C" w:rsidRDefault="00F7402C" w:rsidP="00573C67">
      <w:pPr>
        <w:rPr>
          <w:rFonts w:ascii="Arial" w:hAnsi="Arial" w:cs="Arial"/>
          <w:color w:val="000000" w:themeColor="text1"/>
        </w:rPr>
      </w:pPr>
      <w:r>
        <w:rPr>
          <w:rFonts w:ascii="Arial" w:hAnsi="Arial" w:cs="Arial"/>
          <w:color w:val="000000" w:themeColor="text1"/>
        </w:rPr>
        <w:t xml:space="preserve">For this task I have decided to </w:t>
      </w:r>
      <w:r w:rsidR="0002167F">
        <w:rPr>
          <w:rFonts w:ascii="Arial" w:hAnsi="Arial" w:cs="Arial"/>
          <w:color w:val="000000" w:themeColor="text1"/>
        </w:rPr>
        <w:t>construct</w:t>
      </w:r>
      <w:r>
        <w:rPr>
          <w:rFonts w:ascii="Arial" w:hAnsi="Arial" w:cs="Arial"/>
          <w:color w:val="000000" w:themeColor="text1"/>
        </w:rPr>
        <w:t xml:space="preserve"> groups of ability in order to differentiate the needs of each learner</w:t>
      </w:r>
      <w:r w:rsidR="00AC640F">
        <w:rPr>
          <w:rFonts w:ascii="Arial" w:hAnsi="Arial" w:cs="Arial"/>
          <w:color w:val="000000" w:themeColor="text1"/>
        </w:rPr>
        <w:t xml:space="preserve"> clearly</w:t>
      </w:r>
      <w:r>
        <w:rPr>
          <w:rFonts w:ascii="Arial" w:hAnsi="Arial" w:cs="Arial"/>
          <w:color w:val="000000" w:themeColor="text1"/>
        </w:rPr>
        <w:t xml:space="preserve">. </w:t>
      </w:r>
      <w:r w:rsidR="00AE74FE">
        <w:rPr>
          <w:rFonts w:ascii="Arial" w:hAnsi="Arial" w:cs="Arial"/>
          <w:color w:val="000000" w:themeColor="text1"/>
        </w:rPr>
        <w:t xml:space="preserve">Pestalozzi (1746-1827) thought children should be educated in their specific groups of ability </w:t>
      </w:r>
      <w:sdt>
        <w:sdtPr>
          <w:rPr>
            <w:rFonts w:ascii="Arial" w:hAnsi="Arial" w:cs="Arial"/>
            <w:color w:val="000000" w:themeColor="text1"/>
          </w:rPr>
          <w:id w:val="17210060"/>
          <w:citation/>
        </w:sdtPr>
        <w:sdtContent>
          <w:r w:rsidR="00AE74FE">
            <w:rPr>
              <w:rFonts w:ascii="Arial" w:hAnsi="Arial" w:cs="Arial"/>
              <w:color w:val="000000" w:themeColor="text1"/>
            </w:rPr>
            <w:fldChar w:fldCharType="begin"/>
          </w:r>
          <w:r w:rsidR="00AE74FE">
            <w:rPr>
              <w:rFonts w:ascii="Arial" w:hAnsi="Arial" w:cs="Arial"/>
              <w:color w:val="000000" w:themeColor="text1"/>
              <w:lang w:val="en-US"/>
            </w:rPr>
            <w:instrText xml:space="preserve"> CITATION Pou061 \l 1033 </w:instrText>
          </w:r>
          <w:r w:rsidR="00AE74FE">
            <w:rPr>
              <w:rFonts w:ascii="Arial" w:hAnsi="Arial" w:cs="Arial"/>
              <w:color w:val="000000" w:themeColor="text1"/>
            </w:rPr>
            <w:fldChar w:fldCharType="separate"/>
          </w:r>
          <w:r w:rsidR="00AE74FE" w:rsidRPr="00AE74FE">
            <w:rPr>
              <w:rFonts w:ascii="Arial" w:hAnsi="Arial" w:cs="Arial"/>
              <w:noProof/>
              <w:color w:val="000000" w:themeColor="text1"/>
              <w:lang w:val="en-US"/>
            </w:rPr>
            <w:t>(Pound, 2006)</w:t>
          </w:r>
          <w:r w:rsidR="00AE74FE">
            <w:rPr>
              <w:rFonts w:ascii="Arial" w:hAnsi="Arial" w:cs="Arial"/>
              <w:color w:val="000000" w:themeColor="text1"/>
            </w:rPr>
            <w:fldChar w:fldCharType="end"/>
          </w:r>
        </w:sdtContent>
      </w:sdt>
      <w:r w:rsidR="00AE74FE">
        <w:rPr>
          <w:rFonts w:ascii="Arial" w:hAnsi="Arial" w:cs="Arial"/>
          <w:color w:val="000000" w:themeColor="text1"/>
        </w:rPr>
        <w:t xml:space="preserve">. Putting this into consideration I planned for </w:t>
      </w:r>
      <w:r>
        <w:rPr>
          <w:rFonts w:ascii="Arial" w:hAnsi="Arial" w:cs="Arial"/>
          <w:color w:val="000000" w:themeColor="text1"/>
        </w:rPr>
        <w:t>groups of eight children</w:t>
      </w:r>
      <w:r w:rsidR="00AC640F">
        <w:rPr>
          <w:rFonts w:ascii="Arial" w:hAnsi="Arial" w:cs="Arial"/>
          <w:color w:val="000000" w:themeColor="text1"/>
        </w:rPr>
        <w:t xml:space="preserve">, they </w:t>
      </w:r>
      <w:r>
        <w:rPr>
          <w:rFonts w:ascii="Arial" w:hAnsi="Arial" w:cs="Arial"/>
          <w:color w:val="000000" w:themeColor="text1"/>
        </w:rPr>
        <w:t>will be set into groups of higher, middle and lower ability, however they will be labelled in groups named by Harry Potter characters</w:t>
      </w:r>
      <w:r w:rsidR="00AC640F">
        <w:rPr>
          <w:rFonts w:ascii="Arial" w:hAnsi="Arial" w:cs="Arial"/>
          <w:color w:val="000000" w:themeColor="text1"/>
        </w:rPr>
        <w:t xml:space="preserve"> and not labelling</w:t>
      </w:r>
      <w:r w:rsidR="006F1102">
        <w:rPr>
          <w:rFonts w:ascii="Arial" w:hAnsi="Arial" w:cs="Arial"/>
          <w:color w:val="000000" w:themeColor="text1"/>
        </w:rPr>
        <w:t xml:space="preserve"> them by ability. </w:t>
      </w:r>
      <w:r w:rsidR="00E414CE">
        <w:rPr>
          <w:rFonts w:ascii="Arial" w:hAnsi="Arial" w:cs="Arial"/>
          <w:color w:val="000000" w:themeColor="text1"/>
        </w:rPr>
        <w:t xml:space="preserve">Labelling children by their ability constructs a low self-confidence which consequences teaching and learning standards to fall severely </w:t>
      </w:r>
      <w:sdt>
        <w:sdtPr>
          <w:rPr>
            <w:rFonts w:ascii="Arial" w:hAnsi="Arial" w:cs="Arial"/>
            <w:color w:val="000000" w:themeColor="text1"/>
          </w:rPr>
          <w:id w:val="1464615383"/>
          <w:citation/>
        </w:sdtPr>
        <w:sdtContent>
          <w:r w:rsidR="00E414CE">
            <w:rPr>
              <w:rFonts w:ascii="Arial" w:hAnsi="Arial" w:cs="Arial"/>
              <w:color w:val="000000" w:themeColor="text1"/>
            </w:rPr>
            <w:fldChar w:fldCharType="begin"/>
          </w:r>
          <w:r w:rsidR="00E414CE">
            <w:rPr>
              <w:rFonts w:ascii="Arial" w:hAnsi="Arial" w:cs="Arial"/>
              <w:color w:val="000000" w:themeColor="text1"/>
              <w:lang w:val="en-US"/>
            </w:rPr>
            <w:instrText xml:space="preserve"> CITATION Bla04 \l 1033 </w:instrText>
          </w:r>
          <w:r w:rsidR="00E414CE">
            <w:rPr>
              <w:rFonts w:ascii="Arial" w:hAnsi="Arial" w:cs="Arial"/>
              <w:color w:val="000000" w:themeColor="text1"/>
            </w:rPr>
            <w:fldChar w:fldCharType="separate"/>
          </w:r>
          <w:r w:rsidR="00E414CE" w:rsidRPr="00E414CE">
            <w:rPr>
              <w:rFonts w:ascii="Arial" w:hAnsi="Arial" w:cs="Arial"/>
              <w:noProof/>
              <w:color w:val="000000" w:themeColor="text1"/>
              <w:lang w:val="en-US"/>
            </w:rPr>
            <w:t>(Black, 2004)</w:t>
          </w:r>
          <w:r w:rsidR="00E414CE">
            <w:rPr>
              <w:rFonts w:ascii="Arial" w:hAnsi="Arial" w:cs="Arial"/>
              <w:color w:val="000000" w:themeColor="text1"/>
            </w:rPr>
            <w:fldChar w:fldCharType="end"/>
          </w:r>
        </w:sdtContent>
      </w:sdt>
      <w:r w:rsidR="00E414CE">
        <w:rPr>
          <w:rFonts w:ascii="Arial" w:hAnsi="Arial" w:cs="Arial"/>
          <w:color w:val="000000" w:themeColor="text1"/>
        </w:rPr>
        <w:t xml:space="preserve">.  </w:t>
      </w:r>
    </w:p>
    <w:p w14:paraId="3F4428FB" w14:textId="34E4EBEB" w:rsidR="00B14D3F" w:rsidRDefault="00B14D3F" w:rsidP="00573C67">
      <w:pPr>
        <w:rPr>
          <w:rFonts w:ascii="Arial" w:hAnsi="Arial" w:cs="Arial"/>
          <w:color w:val="000000" w:themeColor="text1"/>
        </w:rPr>
      </w:pPr>
    </w:p>
    <w:p w14:paraId="4DFC1A40" w14:textId="0C9588C2" w:rsidR="00573C67" w:rsidRDefault="00B14D3F" w:rsidP="00573C67">
      <w:pPr>
        <w:rPr>
          <w:rFonts w:ascii="Arial" w:hAnsi="Arial" w:cs="Arial"/>
          <w:color w:val="000000" w:themeColor="text1"/>
        </w:rPr>
      </w:pPr>
      <w:r>
        <w:rPr>
          <w:rFonts w:ascii="Arial" w:hAnsi="Arial" w:cs="Arial"/>
          <w:color w:val="000000" w:themeColor="text1"/>
        </w:rPr>
        <w:lastRenderedPageBreak/>
        <w:tab/>
      </w:r>
      <w:r w:rsidR="00DA0E30">
        <w:rPr>
          <w:rFonts w:ascii="Arial" w:hAnsi="Arial" w:cs="Arial"/>
          <w:color w:val="000000" w:themeColor="text1"/>
        </w:rPr>
        <w:t xml:space="preserve">To </w:t>
      </w:r>
      <w:r>
        <w:rPr>
          <w:rFonts w:ascii="Arial" w:hAnsi="Arial" w:cs="Arial"/>
          <w:color w:val="000000" w:themeColor="text1"/>
        </w:rPr>
        <w:t xml:space="preserve">start of the </w:t>
      </w:r>
      <w:r w:rsidR="00DA0E30">
        <w:rPr>
          <w:rFonts w:ascii="Arial" w:hAnsi="Arial" w:cs="Arial"/>
          <w:color w:val="000000" w:themeColor="text1"/>
        </w:rPr>
        <w:t>lesson,</w:t>
      </w:r>
      <w:r>
        <w:rPr>
          <w:rFonts w:ascii="Arial" w:hAnsi="Arial" w:cs="Arial"/>
          <w:color w:val="000000" w:themeColor="text1"/>
        </w:rPr>
        <w:t xml:space="preserve"> it is </w:t>
      </w:r>
      <w:r w:rsidR="00DA0E30">
        <w:rPr>
          <w:rFonts w:ascii="Arial" w:hAnsi="Arial" w:cs="Arial"/>
          <w:color w:val="000000" w:themeColor="text1"/>
        </w:rPr>
        <w:t>significant</w:t>
      </w:r>
      <w:r>
        <w:rPr>
          <w:rFonts w:ascii="Arial" w:hAnsi="Arial" w:cs="Arial"/>
          <w:color w:val="000000" w:themeColor="text1"/>
        </w:rPr>
        <w:t xml:space="preserve"> for the children to listen </w:t>
      </w:r>
      <w:r w:rsidR="00503C27">
        <w:rPr>
          <w:rFonts w:ascii="Arial" w:hAnsi="Arial" w:cs="Arial"/>
          <w:color w:val="000000" w:themeColor="text1"/>
        </w:rPr>
        <w:t xml:space="preserve">and observe </w:t>
      </w:r>
      <w:r>
        <w:rPr>
          <w:rFonts w:ascii="Arial" w:hAnsi="Arial" w:cs="Arial"/>
          <w:color w:val="000000" w:themeColor="text1"/>
        </w:rPr>
        <w:t xml:space="preserve">the </w:t>
      </w:r>
      <w:r w:rsidR="00DA0E30">
        <w:rPr>
          <w:rFonts w:ascii="Arial" w:hAnsi="Arial" w:cs="Arial"/>
          <w:color w:val="000000" w:themeColor="text1"/>
        </w:rPr>
        <w:t xml:space="preserve">central </w:t>
      </w:r>
      <w:r>
        <w:rPr>
          <w:rFonts w:ascii="Arial" w:hAnsi="Arial" w:cs="Arial"/>
          <w:color w:val="000000" w:themeColor="text1"/>
        </w:rPr>
        <w:t xml:space="preserve">question </w:t>
      </w:r>
      <w:r w:rsidR="00DA0E30">
        <w:rPr>
          <w:rFonts w:ascii="Arial" w:hAnsi="Arial" w:cs="Arial"/>
          <w:color w:val="000000" w:themeColor="text1"/>
        </w:rPr>
        <w:t>cautiously</w:t>
      </w:r>
      <w:r>
        <w:rPr>
          <w:rFonts w:ascii="Arial" w:hAnsi="Arial" w:cs="Arial"/>
          <w:color w:val="000000" w:themeColor="text1"/>
        </w:rPr>
        <w:t xml:space="preserve"> as there is a complicated </w:t>
      </w:r>
      <w:r w:rsidR="0048493F">
        <w:rPr>
          <w:rFonts w:ascii="Arial" w:hAnsi="Arial" w:cs="Arial"/>
          <w:color w:val="000000" w:themeColor="text1"/>
        </w:rPr>
        <w:t>methodical</w:t>
      </w:r>
      <w:r w:rsidR="00B54530">
        <w:rPr>
          <w:rFonts w:ascii="Arial" w:hAnsi="Arial" w:cs="Arial"/>
          <w:color w:val="000000" w:themeColor="text1"/>
        </w:rPr>
        <w:t xml:space="preserve"> process. </w:t>
      </w:r>
      <w:r w:rsidR="009660D6">
        <w:rPr>
          <w:rFonts w:ascii="Arial" w:hAnsi="Arial" w:cs="Arial"/>
          <w:color w:val="000000" w:themeColor="text1"/>
        </w:rPr>
        <w:t>Think, pair, share is a strategy</w:t>
      </w:r>
      <w:r w:rsidR="002D2276">
        <w:rPr>
          <w:rFonts w:ascii="Arial" w:hAnsi="Arial" w:cs="Arial"/>
          <w:color w:val="000000" w:themeColor="text1"/>
        </w:rPr>
        <w:t xml:space="preserve"> used to enhance students critical thinking.</w:t>
      </w:r>
      <w:r w:rsidR="009660D6">
        <w:rPr>
          <w:rFonts w:ascii="Arial" w:hAnsi="Arial" w:cs="Arial"/>
          <w:color w:val="000000" w:themeColor="text1"/>
        </w:rPr>
        <w:t xml:space="preserve"> </w:t>
      </w:r>
      <w:r w:rsidR="005047F8">
        <w:rPr>
          <w:rFonts w:ascii="Arial" w:hAnsi="Arial" w:cs="Arial"/>
          <w:color w:val="000000" w:themeColor="text1"/>
        </w:rPr>
        <w:t xml:space="preserve">According to </w:t>
      </w:r>
      <w:r w:rsidR="0024392C">
        <w:rPr>
          <w:rFonts w:ascii="Arial" w:hAnsi="Arial" w:cs="Arial"/>
          <w:color w:val="000000" w:themeColor="text1"/>
        </w:rPr>
        <w:t xml:space="preserve">Kaddoura </w:t>
      </w:r>
      <w:sdt>
        <w:sdtPr>
          <w:rPr>
            <w:rFonts w:ascii="Arial" w:hAnsi="Arial" w:cs="Arial"/>
            <w:color w:val="000000" w:themeColor="text1"/>
          </w:rPr>
          <w:id w:val="-1486700762"/>
          <w:citation/>
        </w:sdtPr>
        <w:sdtContent>
          <w:r w:rsidR="0024392C">
            <w:rPr>
              <w:rFonts w:ascii="Arial" w:hAnsi="Arial" w:cs="Arial"/>
              <w:color w:val="000000" w:themeColor="text1"/>
            </w:rPr>
            <w:fldChar w:fldCharType="begin"/>
          </w:r>
          <w:r w:rsidR="0024392C">
            <w:rPr>
              <w:rFonts w:ascii="Arial" w:hAnsi="Arial" w:cs="Arial"/>
              <w:color w:val="000000" w:themeColor="text1"/>
              <w:lang w:val="en-US"/>
            </w:rPr>
            <w:instrText xml:space="preserve">CITATION Kad13 \n  \l 1033 </w:instrText>
          </w:r>
          <w:r w:rsidR="0024392C">
            <w:rPr>
              <w:rFonts w:ascii="Arial" w:hAnsi="Arial" w:cs="Arial"/>
              <w:color w:val="000000" w:themeColor="text1"/>
            </w:rPr>
            <w:fldChar w:fldCharType="separate"/>
          </w:r>
          <w:r w:rsidR="0024392C" w:rsidRPr="0024392C">
            <w:rPr>
              <w:rFonts w:ascii="Arial" w:hAnsi="Arial" w:cs="Arial"/>
              <w:noProof/>
              <w:color w:val="000000" w:themeColor="text1"/>
              <w:lang w:val="en-US"/>
            </w:rPr>
            <w:t>(2013)</w:t>
          </w:r>
          <w:r w:rsidR="0024392C">
            <w:rPr>
              <w:rFonts w:ascii="Arial" w:hAnsi="Arial" w:cs="Arial"/>
              <w:color w:val="000000" w:themeColor="text1"/>
            </w:rPr>
            <w:fldChar w:fldCharType="end"/>
          </w:r>
        </w:sdtContent>
      </w:sdt>
      <w:r w:rsidR="0024392C">
        <w:rPr>
          <w:rFonts w:ascii="Arial" w:hAnsi="Arial" w:cs="Arial"/>
          <w:color w:val="000000" w:themeColor="text1"/>
        </w:rPr>
        <w:t xml:space="preserve"> Think, Pair, Share </w:t>
      </w:r>
      <w:r w:rsidR="005047F8">
        <w:rPr>
          <w:rFonts w:ascii="Arial" w:hAnsi="Arial" w:cs="Arial"/>
          <w:color w:val="000000" w:themeColor="text1"/>
        </w:rPr>
        <w:t xml:space="preserve">was developed by Professor Frank Lyman in 1981, the </w:t>
      </w:r>
      <w:r w:rsidR="00B54530">
        <w:rPr>
          <w:rFonts w:ascii="Arial" w:hAnsi="Arial" w:cs="Arial"/>
          <w:color w:val="000000" w:themeColor="text1"/>
        </w:rPr>
        <w:t xml:space="preserve">strategy has a three step approach in order to get the learners </w:t>
      </w:r>
      <w:r w:rsidR="009660D6">
        <w:rPr>
          <w:rFonts w:ascii="Arial" w:hAnsi="Arial" w:cs="Arial"/>
          <w:color w:val="000000" w:themeColor="text1"/>
        </w:rPr>
        <w:t xml:space="preserve">to think </w:t>
      </w:r>
      <w:r w:rsidR="00B54530">
        <w:rPr>
          <w:rFonts w:ascii="Arial" w:hAnsi="Arial" w:cs="Arial"/>
          <w:color w:val="000000" w:themeColor="text1"/>
        </w:rPr>
        <w:t>about a question or observation</w:t>
      </w:r>
      <w:r w:rsidR="009660D6">
        <w:rPr>
          <w:rFonts w:ascii="Arial" w:hAnsi="Arial" w:cs="Arial"/>
          <w:color w:val="000000" w:themeColor="text1"/>
        </w:rPr>
        <w:t xml:space="preserve">,  </w:t>
      </w:r>
      <w:r w:rsidR="00B54530">
        <w:rPr>
          <w:rFonts w:ascii="Arial" w:hAnsi="Arial" w:cs="Arial"/>
          <w:color w:val="000000" w:themeColor="text1"/>
        </w:rPr>
        <w:t xml:space="preserve">communicate with their </w:t>
      </w:r>
      <w:r w:rsidR="009660D6">
        <w:rPr>
          <w:rFonts w:ascii="Arial" w:hAnsi="Arial" w:cs="Arial"/>
          <w:color w:val="000000" w:themeColor="text1"/>
        </w:rPr>
        <w:t xml:space="preserve">pairs </w:t>
      </w:r>
      <w:r w:rsidR="00B54530">
        <w:rPr>
          <w:rFonts w:ascii="Arial" w:hAnsi="Arial" w:cs="Arial"/>
          <w:color w:val="000000" w:themeColor="text1"/>
        </w:rPr>
        <w:t xml:space="preserve">on their judgements </w:t>
      </w:r>
      <w:r w:rsidR="009660D6">
        <w:rPr>
          <w:rFonts w:ascii="Arial" w:hAnsi="Arial" w:cs="Arial"/>
          <w:color w:val="000000" w:themeColor="text1"/>
        </w:rPr>
        <w:t xml:space="preserve">and </w:t>
      </w:r>
      <w:r w:rsidR="00B54530">
        <w:rPr>
          <w:rFonts w:ascii="Arial" w:hAnsi="Arial" w:cs="Arial"/>
          <w:color w:val="000000" w:themeColor="text1"/>
        </w:rPr>
        <w:t xml:space="preserve">finally </w:t>
      </w:r>
      <w:r w:rsidR="009660D6">
        <w:rPr>
          <w:rFonts w:ascii="Arial" w:hAnsi="Arial" w:cs="Arial"/>
          <w:color w:val="000000" w:themeColor="text1"/>
        </w:rPr>
        <w:t xml:space="preserve">to </w:t>
      </w:r>
      <w:r w:rsidR="00B54530">
        <w:rPr>
          <w:rFonts w:ascii="Arial" w:hAnsi="Arial" w:cs="Arial"/>
          <w:color w:val="000000" w:themeColor="text1"/>
        </w:rPr>
        <w:t>distribute</w:t>
      </w:r>
      <w:r w:rsidR="009660D6">
        <w:rPr>
          <w:rFonts w:ascii="Arial" w:hAnsi="Arial" w:cs="Arial"/>
          <w:color w:val="000000" w:themeColor="text1"/>
        </w:rPr>
        <w:t xml:space="preserve"> </w:t>
      </w:r>
      <w:r w:rsidR="00B54530">
        <w:rPr>
          <w:rFonts w:ascii="Arial" w:hAnsi="Arial" w:cs="Arial"/>
          <w:color w:val="000000" w:themeColor="text1"/>
        </w:rPr>
        <w:t xml:space="preserve">their thinking </w:t>
      </w:r>
      <w:r w:rsidR="009660D6">
        <w:rPr>
          <w:rFonts w:ascii="Arial" w:hAnsi="Arial" w:cs="Arial"/>
          <w:color w:val="000000" w:themeColor="text1"/>
        </w:rPr>
        <w:t xml:space="preserve">with the rest of the group. </w:t>
      </w:r>
      <w:r w:rsidR="00367EA3">
        <w:rPr>
          <w:rFonts w:ascii="Arial" w:hAnsi="Arial" w:cs="Arial"/>
          <w:color w:val="000000" w:themeColor="text1"/>
        </w:rPr>
        <w:t>Critical thinking is a purposeful judgement, which results in “clarification, investigation, evaluation and interpretation. Therefore</w:t>
      </w:r>
      <w:r w:rsidR="0024392C">
        <w:rPr>
          <w:rFonts w:ascii="Arial" w:hAnsi="Arial" w:cs="Arial"/>
          <w:color w:val="000000" w:themeColor="text1"/>
        </w:rPr>
        <w:t>,</w:t>
      </w:r>
      <w:r w:rsidR="00367EA3">
        <w:rPr>
          <w:rFonts w:ascii="Arial" w:hAnsi="Arial" w:cs="Arial"/>
          <w:color w:val="000000" w:themeColor="text1"/>
        </w:rPr>
        <w:t xml:space="preserve"> allowing the children to collaborate their rational in three systematic steps enables them to require a deeper level of thinking. </w:t>
      </w:r>
      <w:r w:rsidR="00891E1E">
        <w:rPr>
          <w:rFonts w:ascii="Arial" w:hAnsi="Arial" w:cs="Arial"/>
          <w:color w:val="000000" w:themeColor="text1"/>
        </w:rPr>
        <w:t xml:space="preserve">Additionally, whilst the children are </w:t>
      </w:r>
      <w:r w:rsidR="00086198">
        <w:rPr>
          <w:rFonts w:ascii="Arial" w:hAnsi="Arial" w:cs="Arial"/>
          <w:color w:val="000000" w:themeColor="text1"/>
        </w:rPr>
        <w:t>conversing,</w:t>
      </w:r>
      <w:r w:rsidR="00891E1E">
        <w:rPr>
          <w:rFonts w:ascii="Arial" w:hAnsi="Arial" w:cs="Arial"/>
          <w:color w:val="000000" w:themeColor="text1"/>
        </w:rPr>
        <w:t xml:space="preserve"> I am able to observe their understanding, this enables me to recognise where the children are in their learning and if I need to adapt my planning in order to meet their needs. </w:t>
      </w:r>
    </w:p>
    <w:p w14:paraId="5FAC3F1C" w14:textId="6DFDFDB2" w:rsidR="00FE00B9" w:rsidRDefault="00FE00B9" w:rsidP="00573C67">
      <w:pPr>
        <w:rPr>
          <w:rFonts w:ascii="Arial" w:hAnsi="Arial" w:cs="Arial"/>
          <w:color w:val="000000" w:themeColor="text1"/>
        </w:rPr>
      </w:pPr>
    </w:p>
    <w:p w14:paraId="43FA7E6A" w14:textId="1DAC82D8" w:rsidR="00FE00B9" w:rsidRDefault="00FE00B9" w:rsidP="00C07B49">
      <w:pPr>
        <w:ind w:firstLine="720"/>
        <w:rPr>
          <w:rFonts w:ascii="Arial" w:hAnsi="Arial" w:cs="Arial"/>
          <w:color w:val="000000" w:themeColor="text1"/>
        </w:rPr>
      </w:pPr>
      <w:r>
        <w:rPr>
          <w:rFonts w:ascii="Arial" w:hAnsi="Arial" w:cs="Arial"/>
          <w:color w:val="000000" w:themeColor="text1"/>
        </w:rPr>
        <w:t xml:space="preserve">During the learning episode I will make the decision to leave the modelling to the children. Doing this will allow them to take pride in their understanding which enables them to teach other children using their method. Collaborative teaching involves a high standard of communication </w:t>
      </w:r>
      <w:r w:rsidR="00C07B49">
        <w:rPr>
          <w:rFonts w:ascii="Arial" w:hAnsi="Arial" w:cs="Arial"/>
          <w:color w:val="000000" w:themeColor="text1"/>
        </w:rPr>
        <w:t xml:space="preserve">and </w:t>
      </w:r>
      <w:r w:rsidR="00C07B49">
        <w:rPr>
          <w:rFonts w:ascii="Arial" w:hAnsi="Arial" w:cs="Arial"/>
          <w:color w:val="000000" w:themeColor="text1"/>
        </w:rPr>
        <w:t>allows children to become confident and independent learner</w:t>
      </w:r>
      <w:r w:rsidR="00C07B49">
        <w:rPr>
          <w:rFonts w:ascii="Arial" w:hAnsi="Arial" w:cs="Arial"/>
          <w:color w:val="000000" w:themeColor="text1"/>
        </w:rPr>
        <w:t>s who enjoy challenging situations</w:t>
      </w:r>
      <w:r w:rsidR="00C07B49">
        <w:rPr>
          <w:rFonts w:ascii="Arial" w:hAnsi="Arial" w:cs="Arial"/>
          <w:color w:val="000000" w:themeColor="text1"/>
        </w:rPr>
        <w:t xml:space="preserve">. </w:t>
      </w:r>
      <w:r w:rsidR="00C07B49">
        <w:rPr>
          <w:rFonts w:ascii="Arial" w:hAnsi="Arial" w:cs="Arial"/>
          <w:color w:val="000000" w:themeColor="text1"/>
        </w:rPr>
        <w:t xml:space="preserve">This </w:t>
      </w:r>
      <w:r>
        <w:rPr>
          <w:rFonts w:ascii="Arial" w:hAnsi="Arial" w:cs="Arial"/>
          <w:color w:val="000000" w:themeColor="text1"/>
        </w:rPr>
        <w:t>links with the AoLE Language, Literacy and Communication</w:t>
      </w:r>
      <w:r w:rsidR="00C07B49">
        <w:rPr>
          <w:rFonts w:ascii="Arial" w:hAnsi="Arial" w:cs="Arial"/>
          <w:color w:val="000000" w:themeColor="text1"/>
        </w:rPr>
        <w:t xml:space="preserve">. For this lesson I have aim for </w:t>
      </w:r>
      <w:r>
        <w:rPr>
          <w:rFonts w:ascii="Arial" w:hAnsi="Arial" w:cs="Arial"/>
          <w:color w:val="000000" w:themeColor="text1"/>
        </w:rPr>
        <w:t>progression step four “</w:t>
      </w:r>
      <w:r w:rsidRPr="000C2A50">
        <w:rPr>
          <w:rFonts w:ascii="Arial" w:hAnsi="Arial" w:cs="Arial"/>
          <w:color w:val="000000" w:themeColor="text1"/>
        </w:rPr>
        <w:t>I can respond in group discussions to the ideas of others in thoughtful and considerate ways, including seeking clarification through appropriate questioning</w:t>
      </w:r>
      <w:r w:rsidRPr="000C2A50">
        <w:rPr>
          <w:rFonts w:ascii="Arial" w:hAnsi="Arial" w:cs="Arial"/>
          <w:b/>
          <w:bCs/>
        </w:rPr>
        <w:t xml:space="preserve"> </w:t>
      </w:r>
      <w:sdt>
        <w:sdtPr>
          <w:rPr>
            <w:rFonts w:ascii="Arial" w:hAnsi="Arial" w:cs="Arial"/>
            <w:b/>
            <w:bCs/>
          </w:rPr>
          <w:id w:val="775909322"/>
          <w:citation/>
        </w:sdtPr>
        <w:sdtContent>
          <w:r>
            <w:rPr>
              <w:rFonts w:ascii="Arial" w:hAnsi="Arial" w:cs="Arial"/>
              <w:b/>
              <w:bCs/>
            </w:rPr>
            <w:fldChar w:fldCharType="begin"/>
          </w:r>
          <w:r>
            <w:rPr>
              <w:rFonts w:ascii="Arial" w:hAnsi="Arial" w:cs="Arial"/>
              <w:b/>
              <w:bCs/>
            </w:rPr>
            <w:instrText xml:space="preserve">CITATION Wel196 \p 50 \l 1033 </w:instrText>
          </w:r>
          <w:r>
            <w:rPr>
              <w:rFonts w:ascii="Arial" w:hAnsi="Arial" w:cs="Arial"/>
              <w:b/>
              <w:bCs/>
            </w:rPr>
            <w:fldChar w:fldCharType="separate"/>
          </w:r>
          <w:r w:rsidRPr="000C2A50">
            <w:rPr>
              <w:rFonts w:ascii="Arial" w:hAnsi="Arial" w:cs="Arial"/>
              <w:noProof/>
            </w:rPr>
            <w:t>(Welsh Government, 2019, p. 50)</w:t>
          </w:r>
          <w:r>
            <w:rPr>
              <w:rFonts w:ascii="Arial" w:hAnsi="Arial" w:cs="Arial"/>
              <w:b/>
              <w:bCs/>
            </w:rPr>
            <w:fldChar w:fldCharType="end"/>
          </w:r>
        </w:sdtContent>
      </w:sdt>
      <w:r w:rsidRPr="000C2A50">
        <w:rPr>
          <w:rFonts w:ascii="Arial" w:hAnsi="Arial" w:cs="Arial"/>
          <w:color w:val="000000" w:themeColor="text1"/>
        </w:rPr>
        <w:t>”</w:t>
      </w:r>
      <w:r>
        <w:rPr>
          <w:rFonts w:ascii="Arial" w:hAnsi="Arial" w:cs="Arial"/>
          <w:color w:val="000000" w:themeColor="text1"/>
        </w:rPr>
        <w:t xml:space="preserve">. Whilst this modelling process is </w:t>
      </w:r>
      <w:r w:rsidR="00C07B49">
        <w:rPr>
          <w:rFonts w:ascii="Arial" w:hAnsi="Arial" w:cs="Arial"/>
          <w:color w:val="000000" w:themeColor="text1"/>
        </w:rPr>
        <w:t>proceeding</w:t>
      </w:r>
      <w:r>
        <w:rPr>
          <w:rFonts w:ascii="Arial" w:hAnsi="Arial" w:cs="Arial"/>
          <w:color w:val="000000" w:themeColor="text1"/>
        </w:rPr>
        <w:t>, I can observe the children’s understanding of the methods and mathematical rules in order to underpin where the misconceptions arise. Additionally, I am able to probe the children’s learning is questions that will enable them to acquire a deeper level of thinking.</w:t>
      </w:r>
    </w:p>
    <w:p w14:paraId="139C08FD" w14:textId="64117C65" w:rsidR="001B4E27" w:rsidRDefault="001B4E27" w:rsidP="00573C67">
      <w:pPr>
        <w:rPr>
          <w:rFonts w:ascii="Arial" w:hAnsi="Arial" w:cs="Arial"/>
          <w:color w:val="000000" w:themeColor="text1"/>
        </w:rPr>
      </w:pPr>
    </w:p>
    <w:p w14:paraId="0FDB8500" w14:textId="2DD98379" w:rsidR="009660D6" w:rsidRDefault="001B4E27" w:rsidP="00573C67">
      <w:pPr>
        <w:rPr>
          <w:rFonts w:ascii="Arial" w:hAnsi="Arial" w:cs="Arial"/>
          <w:color w:val="000000" w:themeColor="text1"/>
        </w:rPr>
      </w:pPr>
      <w:r>
        <w:rPr>
          <w:rFonts w:ascii="Arial" w:hAnsi="Arial" w:cs="Arial"/>
          <w:color w:val="000000" w:themeColor="text1"/>
        </w:rPr>
        <w:tab/>
      </w:r>
      <w:r w:rsidR="00D73A9F">
        <w:rPr>
          <w:rFonts w:ascii="Arial" w:hAnsi="Arial" w:cs="Arial"/>
          <w:color w:val="000000" w:themeColor="text1"/>
        </w:rPr>
        <w:t xml:space="preserve">Hattie and Clarke </w:t>
      </w:r>
      <w:sdt>
        <w:sdtPr>
          <w:rPr>
            <w:rFonts w:ascii="Arial" w:hAnsi="Arial" w:cs="Arial"/>
            <w:color w:val="000000" w:themeColor="text1"/>
          </w:rPr>
          <w:id w:val="-537117319"/>
          <w:citation/>
        </w:sdtPr>
        <w:sdtContent>
          <w:r w:rsidR="00D73A9F">
            <w:rPr>
              <w:rFonts w:ascii="Arial" w:hAnsi="Arial" w:cs="Arial"/>
              <w:color w:val="000000" w:themeColor="text1"/>
            </w:rPr>
            <w:fldChar w:fldCharType="begin"/>
          </w:r>
          <w:r w:rsidR="00D73A9F">
            <w:rPr>
              <w:rFonts w:ascii="Arial" w:hAnsi="Arial" w:cs="Arial"/>
              <w:color w:val="000000" w:themeColor="text1"/>
              <w:lang w:val="en-US"/>
            </w:rPr>
            <w:instrText xml:space="preserve">CITATION Hat19 \n  \l 1033 </w:instrText>
          </w:r>
          <w:r w:rsidR="00D73A9F">
            <w:rPr>
              <w:rFonts w:ascii="Arial" w:hAnsi="Arial" w:cs="Arial"/>
              <w:color w:val="000000" w:themeColor="text1"/>
            </w:rPr>
            <w:fldChar w:fldCharType="separate"/>
          </w:r>
          <w:r w:rsidR="00D73A9F" w:rsidRPr="00D73A9F">
            <w:rPr>
              <w:rFonts w:ascii="Arial" w:hAnsi="Arial" w:cs="Arial"/>
              <w:noProof/>
              <w:color w:val="000000" w:themeColor="text1"/>
              <w:lang w:val="en-US"/>
            </w:rPr>
            <w:t>(2019)</w:t>
          </w:r>
          <w:r w:rsidR="00D73A9F">
            <w:rPr>
              <w:rFonts w:ascii="Arial" w:hAnsi="Arial" w:cs="Arial"/>
              <w:color w:val="000000" w:themeColor="text1"/>
            </w:rPr>
            <w:fldChar w:fldCharType="end"/>
          </w:r>
        </w:sdtContent>
      </w:sdt>
      <w:r w:rsidR="00D73A9F">
        <w:rPr>
          <w:rFonts w:ascii="Arial" w:hAnsi="Arial" w:cs="Arial"/>
          <w:color w:val="000000" w:themeColor="text1"/>
        </w:rPr>
        <w:t xml:space="preserve"> state it is essential for teachers to </w:t>
      </w:r>
      <w:r>
        <w:rPr>
          <w:rFonts w:ascii="Arial" w:hAnsi="Arial" w:cs="Arial"/>
          <w:color w:val="000000" w:themeColor="text1"/>
        </w:rPr>
        <w:t>recei</w:t>
      </w:r>
      <w:r w:rsidR="00D73A9F">
        <w:rPr>
          <w:rFonts w:ascii="Arial" w:hAnsi="Arial" w:cs="Arial"/>
          <w:color w:val="000000" w:themeColor="text1"/>
        </w:rPr>
        <w:t xml:space="preserve">ve </w:t>
      </w:r>
      <w:r>
        <w:rPr>
          <w:rFonts w:ascii="Arial" w:hAnsi="Arial" w:cs="Arial"/>
          <w:color w:val="000000" w:themeColor="text1"/>
        </w:rPr>
        <w:t>feedback from their pupils</w:t>
      </w:r>
      <w:r w:rsidR="00427643">
        <w:rPr>
          <w:rFonts w:ascii="Arial" w:hAnsi="Arial" w:cs="Arial"/>
          <w:color w:val="000000" w:themeColor="text1"/>
        </w:rPr>
        <w:t xml:space="preserve">. This allows teachers to discover where the misconceptions stand but additionally, to understand how they can fill the learner’s gaps to show progression. </w:t>
      </w:r>
      <w:r>
        <w:rPr>
          <w:rFonts w:ascii="Arial" w:hAnsi="Arial" w:cs="Arial"/>
          <w:color w:val="000000" w:themeColor="text1"/>
        </w:rPr>
        <w:t>I have included a cross-curricular method from the Digital Competence Framework (DCF)</w:t>
      </w:r>
      <w:r w:rsidR="00427643">
        <w:rPr>
          <w:rFonts w:ascii="Arial" w:hAnsi="Arial" w:cs="Arial"/>
          <w:color w:val="000000" w:themeColor="text1"/>
        </w:rPr>
        <w:t xml:space="preserve">, which </w:t>
      </w:r>
      <w:r>
        <w:rPr>
          <w:rFonts w:ascii="Arial" w:hAnsi="Arial" w:cs="Arial"/>
          <w:color w:val="000000" w:themeColor="text1"/>
        </w:rPr>
        <w:t xml:space="preserve">involves the children using </w:t>
      </w:r>
      <w:r w:rsidR="00BB1A7C">
        <w:rPr>
          <w:rFonts w:ascii="Arial" w:hAnsi="Arial" w:cs="Arial"/>
          <w:color w:val="000000" w:themeColor="text1"/>
        </w:rPr>
        <w:t xml:space="preserve">I-pads to access </w:t>
      </w:r>
      <w:r>
        <w:rPr>
          <w:rFonts w:ascii="Arial" w:hAnsi="Arial" w:cs="Arial"/>
          <w:color w:val="000000" w:themeColor="text1"/>
        </w:rPr>
        <w:t xml:space="preserve">an app called Flipgrid </w:t>
      </w:r>
      <w:r w:rsidR="00340B44">
        <w:rPr>
          <w:rFonts w:ascii="Arial" w:hAnsi="Arial" w:cs="Arial"/>
          <w:color w:val="000000" w:themeColor="text1"/>
        </w:rPr>
        <w:t>which is a social learning platform</w:t>
      </w:r>
      <w:r w:rsidR="0056016C">
        <w:rPr>
          <w:rFonts w:ascii="Arial" w:hAnsi="Arial" w:cs="Arial"/>
          <w:color w:val="000000" w:themeColor="text1"/>
        </w:rPr>
        <w:t xml:space="preserve"> </w:t>
      </w:r>
      <w:sdt>
        <w:sdtPr>
          <w:rPr>
            <w:rFonts w:ascii="Arial" w:hAnsi="Arial" w:cs="Arial"/>
            <w:color w:val="000000" w:themeColor="text1"/>
          </w:rPr>
          <w:id w:val="2001079997"/>
          <w:citation/>
        </w:sdtPr>
        <w:sdtContent>
          <w:r w:rsidR="0056016C">
            <w:rPr>
              <w:rFonts w:ascii="Arial" w:hAnsi="Arial" w:cs="Arial"/>
              <w:color w:val="000000" w:themeColor="text1"/>
            </w:rPr>
            <w:fldChar w:fldCharType="begin"/>
          </w:r>
          <w:r w:rsidR="0056016C">
            <w:rPr>
              <w:rFonts w:ascii="Arial" w:hAnsi="Arial" w:cs="Arial"/>
              <w:color w:val="000000" w:themeColor="text1"/>
              <w:lang w:val="en-US"/>
            </w:rPr>
            <w:instrText xml:space="preserve"> CITATION Mic19 \l 1033 </w:instrText>
          </w:r>
          <w:r w:rsidR="0056016C">
            <w:rPr>
              <w:rFonts w:ascii="Arial" w:hAnsi="Arial" w:cs="Arial"/>
              <w:color w:val="000000" w:themeColor="text1"/>
            </w:rPr>
            <w:fldChar w:fldCharType="separate"/>
          </w:r>
          <w:r w:rsidR="0056016C" w:rsidRPr="0056016C">
            <w:rPr>
              <w:rFonts w:ascii="Arial" w:hAnsi="Arial" w:cs="Arial"/>
              <w:noProof/>
              <w:color w:val="000000" w:themeColor="text1"/>
              <w:lang w:val="en-US"/>
            </w:rPr>
            <w:t>(Microsoft , 2019)</w:t>
          </w:r>
          <w:r w:rsidR="0056016C">
            <w:rPr>
              <w:rFonts w:ascii="Arial" w:hAnsi="Arial" w:cs="Arial"/>
              <w:color w:val="000000" w:themeColor="text1"/>
            </w:rPr>
            <w:fldChar w:fldCharType="end"/>
          </w:r>
        </w:sdtContent>
      </w:sdt>
      <w:r w:rsidR="00340B44">
        <w:rPr>
          <w:rFonts w:ascii="Arial" w:hAnsi="Arial" w:cs="Arial"/>
          <w:color w:val="000000" w:themeColor="text1"/>
        </w:rPr>
        <w:t xml:space="preserve">. </w:t>
      </w:r>
      <w:r w:rsidR="00E96849">
        <w:rPr>
          <w:rFonts w:ascii="Arial" w:hAnsi="Arial" w:cs="Arial"/>
          <w:color w:val="000000" w:themeColor="text1"/>
        </w:rPr>
        <w:t xml:space="preserve">The app involves creating “grids” to facilitate </w:t>
      </w:r>
      <w:r w:rsidR="00BB1A7C">
        <w:rPr>
          <w:rFonts w:ascii="Arial" w:hAnsi="Arial" w:cs="Arial"/>
          <w:color w:val="000000" w:themeColor="text1"/>
        </w:rPr>
        <w:t xml:space="preserve">pupils voice through a </w:t>
      </w:r>
      <w:r w:rsidR="00E96849">
        <w:rPr>
          <w:rFonts w:ascii="Arial" w:hAnsi="Arial" w:cs="Arial"/>
          <w:color w:val="000000" w:themeColor="text1"/>
        </w:rPr>
        <w:t>video discussion</w:t>
      </w:r>
      <w:r w:rsidR="00BB1A7C">
        <w:rPr>
          <w:rFonts w:ascii="Arial" w:hAnsi="Arial" w:cs="Arial"/>
          <w:color w:val="000000" w:themeColor="text1"/>
        </w:rPr>
        <w:t xml:space="preserve">. Their viewpoints </w:t>
      </w:r>
      <w:r w:rsidR="00E96849">
        <w:rPr>
          <w:rFonts w:ascii="Arial" w:hAnsi="Arial" w:cs="Arial"/>
          <w:color w:val="000000" w:themeColor="text1"/>
        </w:rPr>
        <w:t xml:space="preserve">can be shared with the class based on their opinions on their learning, teaching time, </w:t>
      </w:r>
      <w:r w:rsidR="00BB1A7C">
        <w:rPr>
          <w:rFonts w:ascii="Arial" w:hAnsi="Arial" w:cs="Arial"/>
          <w:color w:val="000000" w:themeColor="text1"/>
        </w:rPr>
        <w:t xml:space="preserve">reflection and </w:t>
      </w:r>
      <w:r w:rsidR="00E96849">
        <w:rPr>
          <w:rFonts w:ascii="Arial" w:hAnsi="Arial" w:cs="Arial"/>
          <w:color w:val="000000" w:themeColor="text1"/>
        </w:rPr>
        <w:t xml:space="preserve">positive </w:t>
      </w:r>
      <w:r w:rsidR="00BB1A7C">
        <w:rPr>
          <w:rFonts w:ascii="Arial" w:hAnsi="Arial" w:cs="Arial"/>
          <w:color w:val="000000" w:themeColor="text1"/>
        </w:rPr>
        <w:t xml:space="preserve">or </w:t>
      </w:r>
      <w:r w:rsidR="00E96849">
        <w:rPr>
          <w:rFonts w:ascii="Arial" w:hAnsi="Arial" w:cs="Arial"/>
          <w:color w:val="000000" w:themeColor="text1"/>
        </w:rPr>
        <w:t>negative</w:t>
      </w:r>
      <w:r w:rsidR="00BB1A7C">
        <w:rPr>
          <w:rFonts w:ascii="Arial" w:hAnsi="Arial" w:cs="Arial"/>
          <w:color w:val="000000" w:themeColor="text1"/>
        </w:rPr>
        <w:t xml:space="preserve"> concerns</w:t>
      </w:r>
      <w:r w:rsidR="00E96849">
        <w:rPr>
          <w:rFonts w:ascii="Arial" w:hAnsi="Arial" w:cs="Arial"/>
          <w:color w:val="000000" w:themeColor="text1"/>
        </w:rPr>
        <w:t xml:space="preserve">. This DCF tool permits </w:t>
      </w:r>
      <w:r w:rsidR="00C00A75">
        <w:rPr>
          <w:rFonts w:ascii="Arial" w:hAnsi="Arial" w:cs="Arial"/>
          <w:color w:val="000000" w:themeColor="text1"/>
        </w:rPr>
        <w:t>learners</w:t>
      </w:r>
      <w:r w:rsidR="00E96849">
        <w:rPr>
          <w:rFonts w:ascii="Arial" w:hAnsi="Arial" w:cs="Arial"/>
          <w:color w:val="000000" w:themeColor="text1"/>
        </w:rPr>
        <w:t xml:space="preserve"> to use technology to </w:t>
      </w:r>
      <w:r w:rsidR="00C00A75">
        <w:rPr>
          <w:rFonts w:ascii="Arial" w:hAnsi="Arial" w:cs="Arial"/>
          <w:color w:val="000000" w:themeColor="text1"/>
        </w:rPr>
        <w:t>reflect and provide</w:t>
      </w:r>
      <w:r w:rsidR="00E96849">
        <w:rPr>
          <w:rFonts w:ascii="Arial" w:hAnsi="Arial" w:cs="Arial"/>
          <w:color w:val="000000" w:themeColor="text1"/>
        </w:rPr>
        <w:t xml:space="preserve"> feedback to myself, which will then let me adapt and progress my planning to adapt to their learning requirements. </w:t>
      </w:r>
      <w:r w:rsidR="00D73A9F">
        <w:rPr>
          <w:rFonts w:ascii="Arial" w:hAnsi="Arial" w:cs="Arial"/>
          <w:color w:val="000000" w:themeColor="text1"/>
        </w:rPr>
        <w:t xml:space="preserve">According to Donaldson </w:t>
      </w:r>
      <w:sdt>
        <w:sdtPr>
          <w:rPr>
            <w:rFonts w:ascii="Arial" w:hAnsi="Arial" w:cs="Arial"/>
            <w:color w:val="000000" w:themeColor="text1"/>
          </w:rPr>
          <w:id w:val="-1968885685"/>
          <w:citation/>
        </w:sdtPr>
        <w:sdtContent>
          <w:r w:rsidR="00D73A9F">
            <w:rPr>
              <w:rFonts w:ascii="Arial" w:hAnsi="Arial" w:cs="Arial"/>
              <w:color w:val="000000" w:themeColor="text1"/>
            </w:rPr>
            <w:fldChar w:fldCharType="begin"/>
          </w:r>
          <w:r w:rsidR="00D73A9F">
            <w:rPr>
              <w:rFonts w:ascii="Arial" w:hAnsi="Arial" w:cs="Arial"/>
              <w:color w:val="000000" w:themeColor="text1"/>
              <w:lang w:val="en-US"/>
            </w:rPr>
            <w:instrText xml:space="preserve">CITATION Don153 \n  \l 1033 </w:instrText>
          </w:r>
          <w:r w:rsidR="00D73A9F">
            <w:rPr>
              <w:rFonts w:ascii="Arial" w:hAnsi="Arial" w:cs="Arial"/>
              <w:color w:val="000000" w:themeColor="text1"/>
            </w:rPr>
            <w:fldChar w:fldCharType="separate"/>
          </w:r>
          <w:r w:rsidR="00D73A9F" w:rsidRPr="00D73A9F">
            <w:rPr>
              <w:rFonts w:ascii="Arial" w:hAnsi="Arial" w:cs="Arial"/>
              <w:noProof/>
              <w:color w:val="000000" w:themeColor="text1"/>
              <w:lang w:val="en-US"/>
            </w:rPr>
            <w:t>(2015)</w:t>
          </w:r>
          <w:r w:rsidR="00D73A9F">
            <w:rPr>
              <w:rFonts w:ascii="Arial" w:hAnsi="Arial" w:cs="Arial"/>
              <w:color w:val="000000" w:themeColor="text1"/>
            </w:rPr>
            <w:fldChar w:fldCharType="end"/>
          </w:r>
        </w:sdtContent>
      </w:sdt>
      <w:r w:rsidR="00D73A9F">
        <w:rPr>
          <w:rFonts w:ascii="Arial" w:hAnsi="Arial" w:cs="Arial"/>
          <w:color w:val="000000" w:themeColor="text1"/>
        </w:rPr>
        <w:t xml:space="preserve"> embracing digital competence within </w:t>
      </w:r>
      <w:r w:rsidR="00BE39E8">
        <w:rPr>
          <w:rFonts w:ascii="Arial" w:hAnsi="Arial" w:cs="Arial"/>
          <w:color w:val="000000" w:themeColor="text1"/>
        </w:rPr>
        <w:t xml:space="preserve">the </w:t>
      </w:r>
      <w:r w:rsidR="001D4870">
        <w:rPr>
          <w:rFonts w:ascii="Arial" w:hAnsi="Arial" w:cs="Arial"/>
          <w:color w:val="000000" w:themeColor="text1"/>
        </w:rPr>
        <w:t>learner’s</w:t>
      </w:r>
      <w:r w:rsidR="00BE39E8">
        <w:rPr>
          <w:rFonts w:ascii="Arial" w:hAnsi="Arial" w:cs="Arial"/>
          <w:color w:val="000000" w:themeColor="text1"/>
        </w:rPr>
        <w:t xml:space="preserve"> education it is </w:t>
      </w:r>
      <w:r w:rsidR="00461B0E">
        <w:rPr>
          <w:rFonts w:ascii="Arial" w:hAnsi="Arial" w:cs="Arial"/>
          <w:color w:val="000000" w:themeColor="text1"/>
        </w:rPr>
        <w:t>continuously</w:t>
      </w:r>
      <w:r w:rsidR="00BE39E8">
        <w:rPr>
          <w:rFonts w:ascii="Arial" w:hAnsi="Arial" w:cs="Arial"/>
          <w:color w:val="000000" w:themeColor="text1"/>
        </w:rPr>
        <w:t xml:space="preserve"> evolving and will become a great </w:t>
      </w:r>
      <w:r w:rsidR="00461B0E">
        <w:rPr>
          <w:rFonts w:ascii="Arial" w:hAnsi="Arial" w:cs="Arial"/>
          <w:color w:val="000000" w:themeColor="text1"/>
        </w:rPr>
        <w:t>function</w:t>
      </w:r>
      <w:r w:rsidR="00BE39E8">
        <w:rPr>
          <w:rFonts w:ascii="Arial" w:hAnsi="Arial" w:cs="Arial"/>
          <w:color w:val="000000" w:themeColor="text1"/>
        </w:rPr>
        <w:t xml:space="preserve"> in their future lives. </w:t>
      </w:r>
      <w:r w:rsidR="00FE00B9">
        <w:rPr>
          <w:rFonts w:ascii="Arial" w:hAnsi="Arial" w:cs="Arial"/>
          <w:color w:val="000000" w:themeColor="text1"/>
        </w:rPr>
        <w:t xml:space="preserve"> </w:t>
      </w:r>
    </w:p>
    <w:p w14:paraId="0520A909" w14:textId="0CBC1C8F" w:rsidR="007C39D0" w:rsidRDefault="007C39D0" w:rsidP="000C2A50">
      <w:pPr>
        <w:pStyle w:val="NormalWeb"/>
      </w:pPr>
      <w:r>
        <w:rPr>
          <w:rFonts w:ascii="Arial" w:hAnsi="Arial" w:cs="Arial"/>
          <w:b/>
          <w:bCs/>
        </w:rPr>
        <w:t>Conclusion (approx.</w:t>
      </w:r>
      <w:r w:rsidR="00FE00B9">
        <w:rPr>
          <w:rFonts w:ascii="Arial" w:hAnsi="Arial" w:cs="Arial"/>
          <w:b/>
          <w:bCs/>
        </w:rPr>
        <w:t xml:space="preserve"> </w:t>
      </w:r>
      <w:r>
        <w:rPr>
          <w:rFonts w:ascii="Arial" w:hAnsi="Arial" w:cs="Arial"/>
          <w:b/>
          <w:bCs/>
        </w:rPr>
        <w:t xml:space="preserve">400 words) </w:t>
      </w:r>
    </w:p>
    <w:p w14:paraId="4E4B0A51" w14:textId="5F22DB0A" w:rsidR="00084149" w:rsidRDefault="00234FBC" w:rsidP="007C39D0">
      <w:pPr>
        <w:rPr>
          <w:rFonts w:ascii="Arial" w:hAnsi="Arial" w:cs="Arial"/>
          <w:noProof/>
          <w:lang w:val="en-US"/>
        </w:rPr>
      </w:pPr>
      <w:r w:rsidRPr="00234FBC">
        <w:rPr>
          <w:rFonts w:ascii="Arial" w:hAnsi="Arial" w:cs="Arial"/>
        </w:rPr>
        <w:tab/>
        <w:t xml:space="preserve">To conclude Donaldson </w:t>
      </w:r>
      <w:sdt>
        <w:sdtPr>
          <w:rPr>
            <w:rFonts w:ascii="Arial" w:hAnsi="Arial" w:cs="Arial"/>
          </w:rPr>
          <w:id w:val="-1162078351"/>
          <w:citation/>
        </w:sdtPr>
        <w:sdtContent>
          <w:r w:rsidRPr="00234FBC">
            <w:rPr>
              <w:rFonts w:ascii="Arial" w:hAnsi="Arial" w:cs="Arial"/>
            </w:rPr>
            <w:fldChar w:fldCharType="begin"/>
          </w:r>
          <w:r w:rsidRPr="00234FBC">
            <w:rPr>
              <w:rFonts w:ascii="Arial" w:hAnsi="Arial" w:cs="Arial"/>
              <w:lang w:val="en-US"/>
            </w:rPr>
            <w:instrText xml:space="preserve">CITATION Don153 \n  \l 1033 </w:instrText>
          </w:r>
          <w:r w:rsidRPr="00234FBC">
            <w:rPr>
              <w:rFonts w:ascii="Arial" w:hAnsi="Arial" w:cs="Arial"/>
            </w:rPr>
            <w:fldChar w:fldCharType="separate"/>
          </w:r>
          <w:r w:rsidRPr="00234FBC">
            <w:rPr>
              <w:rFonts w:ascii="Arial" w:hAnsi="Arial" w:cs="Arial"/>
              <w:noProof/>
              <w:lang w:val="en-US"/>
            </w:rPr>
            <w:t>(2015)</w:t>
          </w:r>
          <w:r w:rsidRPr="00234FBC">
            <w:rPr>
              <w:rFonts w:ascii="Arial" w:hAnsi="Arial" w:cs="Arial"/>
            </w:rPr>
            <w:fldChar w:fldCharType="end"/>
          </w:r>
        </w:sdtContent>
      </w:sdt>
      <w:r w:rsidRPr="00234FBC">
        <w:rPr>
          <w:rFonts w:ascii="Arial" w:hAnsi="Arial" w:cs="Arial"/>
        </w:rPr>
        <w:t xml:space="preserve"> states, </w:t>
      </w:r>
      <w:r w:rsidR="00D7129C">
        <w:rPr>
          <w:rFonts w:ascii="Arial" w:hAnsi="Arial" w:cs="Arial"/>
        </w:rPr>
        <w:t xml:space="preserve">good teaching and learning means </w:t>
      </w:r>
      <w:r w:rsidR="0004763E">
        <w:rPr>
          <w:rFonts w:ascii="Arial" w:hAnsi="Arial" w:cs="Arial"/>
        </w:rPr>
        <w:t>engaging</w:t>
      </w:r>
      <w:r w:rsidR="00D7129C">
        <w:rPr>
          <w:rFonts w:ascii="Arial" w:hAnsi="Arial" w:cs="Arial"/>
        </w:rPr>
        <w:t xml:space="preserve"> </w:t>
      </w:r>
      <w:r w:rsidR="0004763E">
        <w:rPr>
          <w:rFonts w:ascii="Arial" w:hAnsi="Arial" w:cs="Arial"/>
        </w:rPr>
        <w:t xml:space="preserve">in </w:t>
      </w:r>
      <w:r w:rsidR="00D7129C">
        <w:rPr>
          <w:rFonts w:ascii="Arial" w:hAnsi="Arial" w:cs="Arial"/>
        </w:rPr>
        <w:t xml:space="preserve">assessment for learning principles throughout the teaching profession. </w:t>
      </w:r>
      <w:r w:rsidR="0004763E">
        <w:rPr>
          <w:rFonts w:ascii="Arial" w:hAnsi="Arial" w:cs="Arial"/>
        </w:rPr>
        <w:t>Delivering</w:t>
      </w:r>
      <w:r w:rsidR="00D7129C">
        <w:rPr>
          <w:rFonts w:ascii="Arial" w:hAnsi="Arial" w:cs="Arial"/>
        </w:rPr>
        <w:t xml:space="preserve"> </w:t>
      </w:r>
      <w:r w:rsidR="0004763E">
        <w:rPr>
          <w:rFonts w:ascii="Arial" w:hAnsi="Arial" w:cs="Arial"/>
        </w:rPr>
        <w:t xml:space="preserve">consistent, </w:t>
      </w:r>
      <w:r w:rsidR="00D7129C">
        <w:rPr>
          <w:rFonts w:ascii="Arial" w:hAnsi="Arial" w:cs="Arial"/>
        </w:rPr>
        <w:t xml:space="preserve">purposeful feedback and </w:t>
      </w:r>
      <w:r w:rsidR="0004763E">
        <w:rPr>
          <w:rFonts w:ascii="Arial" w:hAnsi="Arial" w:cs="Arial"/>
        </w:rPr>
        <w:t>adjusting</w:t>
      </w:r>
      <w:r w:rsidR="00D7129C">
        <w:rPr>
          <w:rFonts w:ascii="Arial" w:hAnsi="Arial" w:cs="Arial"/>
        </w:rPr>
        <w:t xml:space="preserve"> teaching </w:t>
      </w:r>
      <w:r w:rsidR="0004763E">
        <w:rPr>
          <w:rFonts w:ascii="Arial" w:hAnsi="Arial" w:cs="Arial"/>
        </w:rPr>
        <w:t>resources</w:t>
      </w:r>
      <w:r w:rsidR="00D7129C">
        <w:rPr>
          <w:rFonts w:ascii="Arial" w:hAnsi="Arial" w:cs="Arial"/>
        </w:rPr>
        <w:t xml:space="preserve"> to meet the </w:t>
      </w:r>
      <w:r w:rsidR="0004763E">
        <w:rPr>
          <w:rFonts w:ascii="Arial" w:hAnsi="Arial" w:cs="Arial"/>
        </w:rPr>
        <w:t>learner’s</w:t>
      </w:r>
      <w:r w:rsidR="00D7129C">
        <w:rPr>
          <w:rFonts w:ascii="Arial" w:hAnsi="Arial" w:cs="Arial"/>
        </w:rPr>
        <w:t xml:space="preserve"> individual needs is a fundamental part of raising standards </w:t>
      </w:r>
      <w:r w:rsidR="0004763E">
        <w:rPr>
          <w:rFonts w:ascii="Arial" w:hAnsi="Arial" w:cs="Arial"/>
        </w:rPr>
        <w:t xml:space="preserve">for children. </w:t>
      </w:r>
      <w:r w:rsidR="00084149">
        <w:rPr>
          <w:rFonts w:ascii="Arial" w:hAnsi="Arial" w:cs="Arial"/>
        </w:rPr>
        <w:t xml:space="preserve">Throughout this essay I have addressed various factors in relation to the broad perspectives of AfL and understand the current benefits seem within the learning process. </w:t>
      </w:r>
      <w:r w:rsidR="007F689A">
        <w:rPr>
          <w:rFonts w:ascii="Arial" w:hAnsi="Arial" w:cs="Arial"/>
        </w:rPr>
        <w:t xml:space="preserve">In order </w:t>
      </w:r>
      <w:r w:rsidR="005F767B">
        <w:rPr>
          <w:rFonts w:ascii="Arial" w:hAnsi="Arial" w:cs="Arial"/>
        </w:rPr>
        <w:t xml:space="preserve">for </w:t>
      </w:r>
      <w:r w:rsidR="007F689A">
        <w:rPr>
          <w:rFonts w:ascii="Arial" w:hAnsi="Arial" w:cs="Arial"/>
        </w:rPr>
        <w:t xml:space="preserve">AfL to be effective within the classroom environment it is </w:t>
      </w:r>
      <w:r w:rsidR="007F689A">
        <w:rPr>
          <w:rFonts w:ascii="Arial" w:hAnsi="Arial" w:cs="Arial"/>
        </w:rPr>
        <w:lastRenderedPageBreak/>
        <w:t xml:space="preserve">essential </w:t>
      </w:r>
      <w:r w:rsidR="005F767B">
        <w:rPr>
          <w:rFonts w:ascii="Arial" w:hAnsi="Arial" w:cs="Arial"/>
        </w:rPr>
        <w:t xml:space="preserve">to develop a culture for achievement, supported by belief and a positive growth mindset </w:t>
      </w:r>
      <w:r w:rsidR="005F767B" w:rsidRPr="005F767B">
        <w:rPr>
          <w:rFonts w:ascii="Arial" w:hAnsi="Arial" w:cs="Arial"/>
          <w:noProof/>
          <w:lang w:val="en-US"/>
        </w:rPr>
        <w:t>(Black</w:t>
      </w:r>
      <w:r w:rsidR="005F767B">
        <w:rPr>
          <w:rFonts w:ascii="Arial" w:hAnsi="Arial" w:cs="Arial"/>
          <w:noProof/>
          <w:lang w:val="en-US"/>
        </w:rPr>
        <w:t xml:space="preserve"> and Wiliam</w:t>
      </w:r>
      <w:r w:rsidR="005F767B" w:rsidRPr="005F767B">
        <w:rPr>
          <w:rFonts w:ascii="Arial" w:hAnsi="Arial" w:cs="Arial"/>
          <w:noProof/>
          <w:lang w:val="en-US"/>
        </w:rPr>
        <w:t>, 2005)</w:t>
      </w:r>
      <w:r w:rsidR="00516728">
        <w:rPr>
          <w:rFonts w:ascii="Arial" w:hAnsi="Arial" w:cs="Arial"/>
          <w:noProof/>
          <w:lang w:val="en-US"/>
        </w:rPr>
        <w:t>.</w:t>
      </w:r>
    </w:p>
    <w:p w14:paraId="5739FA3B" w14:textId="1D4E8E06" w:rsidR="00B860E2" w:rsidRDefault="00B860E2" w:rsidP="007C39D0">
      <w:pPr>
        <w:rPr>
          <w:rFonts w:ascii="Arial" w:hAnsi="Arial" w:cs="Arial"/>
          <w:noProof/>
          <w:lang w:val="en-US"/>
        </w:rPr>
      </w:pPr>
    </w:p>
    <w:p w14:paraId="341DE8EF" w14:textId="77777777" w:rsidR="008D2E22" w:rsidRDefault="00B860E2" w:rsidP="007C39D0">
      <w:pPr>
        <w:rPr>
          <w:rFonts w:ascii="Arial" w:hAnsi="Arial" w:cs="Arial"/>
        </w:rPr>
      </w:pPr>
      <w:r>
        <w:rPr>
          <w:rFonts w:ascii="Arial" w:hAnsi="Arial" w:cs="Arial"/>
          <w:noProof/>
          <w:lang w:val="en-US"/>
        </w:rPr>
        <w:tab/>
        <w:t xml:space="preserve">In relation to questioning, Didau </w:t>
      </w:r>
      <w:sdt>
        <w:sdtPr>
          <w:rPr>
            <w:rFonts w:ascii="Arial" w:hAnsi="Arial" w:cs="Arial"/>
            <w:noProof/>
            <w:lang w:val="en-US"/>
          </w:rPr>
          <w:id w:val="-1805616282"/>
          <w:citation/>
        </w:sdtPr>
        <w:sdtContent>
          <w:r>
            <w:rPr>
              <w:rFonts w:ascii="Arial" w:hAnsi="Arial" w:cs="Arial"/>
              <w:noProof/>
              <w:lang w:val="en-US"/>
            </w:rPr>
            <w:fldChar w:fldCharType="begin"/>
          </w:r>
          <w:r>
            <w:rPr>
              <w:rFonts w:ascii="Arial" w:hAnsi="Arial" w:cs="Arial"/>
              <w:noProof/>
              <w:lang w:val="en-US"/>
            </w:rPr>
            <w:instrText xml:space="preserve">CITATION Did12 \n  \l 1033 </w:instrText>
          </w:r>
          <w:r>
            <w:rPr>
              <w:rFonts w:ascii="Arial" w:hAnsi="Arial" w:cs="Arial"/>
              <w:noProof/>
              <w:lang w:val="en-US"/>
            </w:rPr>
            <w:fldChar w:fldCharType="separate"/>
          </w:r>
          <w:r w:rsidRPr="00B860E2">
            <w:rPr>
              <w:rFonts w:ascii="Arial" w:hAnsi="Arial" w:cs="Arial"/>
              <w:noProof/>
              <w:lang w:val="en-US"/>
            </w:rPr>
            <w:t>(2012)</w:t>
          </w:r>
          <w:r>
            <w:rPr>
              <w:rFonts w:ascii="Arial" w:hAnsi="Arial" w:cs="Arial"/>
              <w:noProof/>
              <w:lang w:val="en-US"/>
            </w:rPr>
            <w:fldChar w:fldCharType="end"/>
          </w:r>
        </w:sdtContent>
      </w:sdt>
      <w:r w:rsidR="00D42245">
        <w:rPr>
          <w:rFonts w:ascii="Arial" w:hAnsi="Arial" w:cs="Arial"/>
          <w:noProof/>
          <w:lang w:val="en-US"/>
        </w:rPr>
        <w:t xml:space="preserve"> explains the use of ‘hinge questioning’ and how results has shown impressive results on learners </w:t>
      </w:r>
      <w:r w:rsidR="006F5865">
        <w:rPr>
          <w:rFonts w:ascii="Arial" w:hAnsi="Arial" w:cs="Arial"/>
          <w:noProof/>
          <w:lang w:val="en-US"/>
        </w:rPr>
        <w:t xml:space="preserve">understanding </w:t>
      </w:r>
      <w:r w:rsidR="00D42245">
        <w:rPr>
          <w:rFonts w:ascii="Arial" w:hAnsi="Arial" w:cs="Arial"/>
          <w:noProof/>
          <w:lang w:val="en-US"/>
        </w:rPr>
        <w:t xml:space="preserve">within a lesson, incomaprsion to the way teacher professionals question children now. In order to progress my own professional teaching knowledge </w:t>
      </w:r>
      <w:r w:rsidR="006F5865">
        <w:rPr>
          <w:rFonts w:ascii="Arial" w:hAnsi="Arial" w:cs="Arial"/>
          <w:noProof/>
          <w:lang w:val="en-US"/>
        </w:rPr>
        <w:t xml:space="preserve">and skills </w:t>
      </w:r>
      <w:r w:rsidR="00D42245">
        <w:rPr>
          <w:rFonts w:ascii="Arial" w:hAnsi="Arial" w:cs="Arial"/>
          <w:noProof/>
          <w:lang w:val="en-US"/>
        </w:rPr>
        <w:t>I intend to carry out my own research</w:t>
      </w:r>
      <w:r w:rsidR="006F5865">
        <w:rPr>
          <w:rFonts w:ascii="Arial" w:hAnsi="Arial" w:cs="Arial"/>
          <w:noProof/>
          <w:lang w:val="en-US"/>
        </w:rPr>
        <w:t xml:space="preserve"> and investigation</w:t>
      </w:r>
      <w:r w:rsidR="00D42245">
        <w:rPr>
          <w:rFonts w:ascii="Arial" w:hAnsi="Arial" w:cs="Arial"/>
          <w:noProof/>
          <w:lang w:val="en-US"/>
        </w:rPr>
        <w:t xml:space="preserve"> in order to understand the process and </w:t>
      </w:r>
      <w:r w:rsidR="006F5865">
        <w:rPr>
          <w:rFonts w:ascii="Arial" w:hAnsi="Arial" w:cs="Arial"/>
          <w:noProof/>
          <w:lang w:val="en-US"/>
        </w:rPr>
        <w:t xml:space="preserve">physcial </w:t>
      </w:r>
      <w:r w:rsidR="00D42245">
        <w:rPr>
          <w:rFonts w:ascii="Arial" w:hAnsi="Arial" w:cs="Arial"/>
          <w:noProof/>
          <w:lang w:val="en-US"/>
        </w:rPr>
        <w:t>effect</w:t>
      </w:r>
      <w:r w:rsidR="006F5865">
        <w:rPr>
          <w:rFonts w:ascii="Arial" w:hAnsi="Arial" w:cs="Arial"/>
          <w:noProof/>
          <w:lang w:val="en-US"/>
        </w:rPr>
        <w:t xml:space="preserve">s </w:t>
      </w:r>
      <w:r w:rsidR="00D42245">
        <w:rPr>
          <w:rFonts w:ascii="Arial" w:hAnsi="Arial" w:cs="Arial"/>
          <w:noProof/>
          <w:lang w:val="en-US"/>
        </w:rPr>
        <w:t xml:space="preserve">hinge questions have within the classroom. </w:t>
      </w:r>
    </w:p>
    <w:p w14:paraId="4A88CFD0" w14:textId="77777777" w:rsidR="008D2E22" w:rsidRDefault="008D2E22" w:rsidP="007C39D0">
      <w:pPr>
        <w:rPr>
          <w:rFonts w:ascii="Arial" w:hAnsi="Arial" w:cs="Arial"/>
        </w:rPr>
      </w:pPr>
    </w:p>
    <w:p w14:paraId="70B9C9E3" w14:textId="7A7DE360" w:rsidR="00234FBC" w:rsidRDefault="00DB4C2B" w:rsidP="008D2E22">
      <w:pPr>
        <w:ind w:firstLine="720"/>
        <w:rPr>
          <w:rFonts w:ascii="Arial" w:hAnsi="Arial" w:cs="Arial"/>
        </w:rPr>
      </w:pPr>
      <w:r>
        <w:rPr>
          <w:rFonts w:ascii="Arial" w:hAnsi="Arial" w:cs="Arial"/>
        </w:rPr>
        <w:t xml:space="preserve">Putting my research into consideration I have carefully planned ambitious and creative lessons to ensure I meet the learners needs and inspire them to become independent and capable learners, who feel confident in everyday situations, to feel they are ready to learn throughout their lives. </w:t>
      </w:r>
    </w:p>
    <w:p w14:paraId="0EEB2E50" w14:textId="6F5C6483" w:rsidR="00A53890" w:rsidRDefault="00A53890" w:rsidP="007C39D0">
      <w:pPr>
        <w:rPr>
          <w:rFonts w:ascii="Arial" w:hAnsi="Arial" w:cs="Arial"/>
        </w:rPr>
      </w:pPr>
    </w:p>
    <w:p w14:paraId="4688F14C" w14:textId="0E9DC641" w:rsidR="00A53890" w:rsidRDefault="00A53890" w:rsidP="007C39D0">
      <w:pPr>
        <w:rPr>
          <w:rFonts w:ascii="Arial" w:hAnsi="Arial" w:cs="Arial"/>
        </w:rPr>
      </w:pPr>
    </w:p>
    <w:p w14:paraId="55CB76B1" w14:textId="79953E49" w:rsidR="00A53890" w:rsidRDefault="00A53890" w:rsidP="007C39D0">
      <w:pPr>
        <w:rPr>
          <w:rFonts w:ascii="Arial" w:hAnsi="Arial" w:cs="Arial"/>
        </w:rPr>
      </w:pPr>
    </w:p>
    <w:p w14:paraId="6D837C7D" w14:textId="684BBEEB" w:rsidR="00A53890" w:rsidRDefault="00A53890" w:rsidP="007C39D0">
      <w:pPr>
        <w:rPr>
          <w:rFonts w:ascii="Arial" w:hAnsi="Arial" w:cs="Arial"/>
        </w:rPr>
      </w:pPr>
    </w:p>
    <w:p w14:paraId="3CE832C9" w14:textId="32F114B3" w:rsidR="00A53890" w:rsidRDefault="00A53890" w:rsidP="007C39D0">
      <w:pPr>
        <w:rPr>
          <w:rFonts w:ascii="Arial" w:hAnsi="Arial" w:cs="Arial"/>
        </w:rPr>
      </w:pPr>
    </w:p>
    <w:p w14:paraId="65B3DC09" w14:textId="400D2A46" w:rsidR="00A53890" w:rsidRDefault="00A53890" w:rsidP="007C39D0">
      <w:pPr>
        <w:rPr>
          <w:rFonts w:ascii="Arial" w:hAnsi="Arial" w:cs="Arial"/>
        </w:rPr>
      </w:pPr>
    </w:p>
    <w:p w14:paraId="541B9393" w14:textId="40F94791" w:rsidR="00A53890" w:rsidRDefault="00A53890" w:rsidP="007C39D0">
      <w:pPr>
        <w:rPr>
          <w:rFonts w:ascii="Arial" w:hAnsi="Arial" w:cs="Arial"/>
        </w:rPr>
      </w:pPr>
    </w:p>
    <w:p w14:paraId="363B655C" w14:textId="1FAC528A" w:rsidR="00A53890" w:rsidRDefault="00A53890" w:rsidP="007C39D0">
      <w:pPr>
        <w:rPr>
          <w:rFonts w:ascii="Arial" w:hAnsi="Arial" w:cs="Arial"/>
        </w:rPr>
      </w:pPr>
    </w:p>
    <w:p w14:paraId="30E742FD" w14:textId="3301A8FF" w:rsidR="00A53890" w:rsidRDefault="00A53890" w:rsidP="007C39D0">
      <w:pPr>
        <w:rPr>
          <w:rFonts w:ascii="Arial" w:hAnsi="Arial" w:cs="Arial"/>
        </w:rPr>
      </w:pPr>
    </w:p>
    <w:p w14:paraId="61BD043E" w14:textId="2B58B4E9" w:rsidR="00A53890" w:rsidRDefault="00A53890" w:rsidP="007C39D0">
      <w:pPr>
        <w:rPr>
          <w:rFonts w:ascii="Arial" w:hAnsi="Arial" w:cs="Arial"/>
        </w:rPr>
      </w:pPr>
    </w:p>
    <w:p w14:paraId="05212830" w14:textId="640F6F3C" w:rsidR="00A53890" w:rsidRDefault="00A53890" w:rsidP="007C39D0">
      <w:pPr>
        <w:rPr>
          <w:rFonts w:ascii="Arial" w:hAnsi="Arial" w:cs="Arial"/>
        </w:rPr>
      </w:pPr>
    </w:p>
    <w:p w14:paraId="3F2B3AAC" w14:textId="7876A535" w:rsidR="00A53890" w:rsidRDefault="00A53890" w:rsidP="007C39D0">
      <w:pPr>
        <w:rPr>
          <w:rFonts w:ascii="Arial" w:hAnsi="Arial" w:cs="Arial"/>
        </w:rPr>
      </w:pPr>
    </w:p>
    <w:p w14:paraId="7AACE274" w14:textId="55787440" w:rsidR="00A53890" w:rsidRDefault="00A53890" w:rsidP="007C39D0">
      <w:pPr>
        <w:rPr>
          <w:rFonts w:ascii="Arial" w:hAnsi="Arial" w:cs="Arial"/>
        </w:rPr>
      </w:pPr>
    </w:p>
    <w:p w14:paraId="09109BB0" w14:textId="5D3159A5" w:rsidR="00A53890" w:rsidRDefault="00A53890" w:rsidP="007C39D0">
      <w:pPr>
        <w:rPr>
          <w:rFonts w:ascii="Arial" w:hAnsi="Arial" w:cs="Arial"/>
        </w:rPr>
      </w:pPr>
    </w:p>
    <w:p w14:paraId="4948FD4F" w14:textId="102AAEE5" w:rsidR="00A53890" w:rsidRDefault="00A53890" w:rsidP="007C39D0">
      <w:pPr>
        <w:rPr>
          <w:rFonts w:ascii="Arial" w:hAnsi="Arial" w:cs="Arial"/>
        </w:rPr>
      </w:pPr>
    </w:p>
    <w:p w14:paraId="50844FF2" w14:textId="7EFBDF10" w:rsidR="00A53890" w:rsidRDefault="00A53890" w:rsidP="007C39D0">
      <w:pPr>
        <w:rPr>
          <w:rFonts w:ascii="Arial" w:hAnsi="Arial" w:cs="Arial"/>
        </w:rPr>
      </w:pPr>
    </w:p>
    <w:p w14:paraId="1FA95516" w14:textId="3E31F29A" w:rsidR="00A53890" w:rsidRDefault="00A53890" w:rsidP="007C39D0">
      <w:pPr>
        <w:rPr>
          <w:rFonts w:ascii="Arial" w:hAnsi="Arial" w:cs="Arial"/>
        </w:rPr>
      </w:pPr>
    </w:p>
    <w:p w14:paraId="1D34CDF9" w14:textId="0DCE7CA3" w:rsidR="00A53890" w:rsidRDefault="00A53890" w:rsidP="007C39D0">
      <w:pPr>
        <w:rPr>
          <w:rFonts w:ascii="Arial" w:hAnsi="Arial" w:cs="Arial"/>
        </w:rPr>
      </w:pPr>
    </w:p>
    <w:p w14:paraId="45902F03" w14:textId="47686FF7" w:rsidR="00A53890" w:rsidRDefault="00A53890" w:rsidP="007C39D0">
      <w:pPr>
        <w:rPr>
          <w:rFonts w:ascii="Arial" w:hAnsi="Arial" w:cs="Arial"/>
        </w:rPr>
      </w:pPr>
    </w:p>
    <w:p w14:paraId="0C9C2376" w14:textId="5D091957" w:rsidR="00A53890" w:rsidRDefault="00A53890" w:rsidP="007C39D0">
      <w:pPr>
        <w:rPr>
          <w:rFonts w:ascii="Arial" w:hAnsi="Arial" w:cs="Arial"/>
        </w:rPr>
      </w:pPr>
    </w:p>
    <w:p w14:paraId="411E16A4" w14:textId="3A576AF8" w:rsidR="00A53890" w:rsidRDefault="00A53890" w:rsidP="007C39D0">
      <w:pPr>
        <w:rPr>
          <w:rFonts w:ascii="Arial" w:hAnsi="Arial" w:cs="Arial"/>
        </w:rPr>
      </w:pPr>
    </w:p>
    <w:p w14:paraId="46AF7A52" w14:textId="54F4678A" w:rsidR="00A53890" w:rsidRDefault="00A53890" w:rsidP="007C39D0">
      <w:pPr>
        <w:rPr>
          <w:rFonts w:ascii="Arial" w:hAnsi="Arial" w:cs="Arial"/>
        </w:rPr>
      </w:pPr>
    </w:p>
    <w:p w14:paraId="3F350B79" w14:textId="710601D6" w:rsidR="00A53890" w:rsidRDefault="00A53890" w:rsidP="007C39D0">
      <w:pPr>
        <w:rPr>
          <w:rFonts w:ascii="Arial" w:hAnsi="Arial" w:cs="Arial"/>
        </w:rPr>
      </w:pPr>
    </w:p>
    <w:p w14:paraId="0E8169A1" w14:textId="15BDF4C5" w:rsidR="00A53890" w:rsidRDefault="00A53890" w:rsidP="007C39D0">
      <w:pPr>
        <w:rPr>
          <w:rFonts w:ascii="Arial" w:hAnsi="Arial" w:cs="Arial"/>
        </w:rPr>
      </w:pPr>
    </w:p>
    <w:p w14:paraId="3363F4A5" w14:textId="1CAD37EF" w:rsidR="00A53890" w:rsidRDefault="00A53890" w:rsidP="007C39D0">
      <w:pPr>
        <w:rPr>
          <w:rFonts w:ascii="Arial" w:hAnsi="Arial" w:cs="Arial"/>
        </w:rPr>
      </w:pPr>
    </w:p>
    <w:p w14:paraId="3C478512" w14:textId="1EC8D4B0" w:rsidR="00A53890" w:rsidRDefault="00A53890" w:rsidP="007C39D0">
      <w:pPr>
        <w:rPr>
          <w:rFonts w:ascii="Arial" w:hAnsi="Arial" w:cs="Arial"/>
        </w:rPr>
      </w:pPr>
    </w:p>
    <w:p w14:paraId="199432EA" w14:textId="6571FFB7" w:rsidR="00A53890" w:rsidRDefault="00A53890" w:rsidP="007C39D0">
      <w:pPr>
        <w:rPr>
          <w:rFonts w:ascii="Arial" w:hAnsi="Arial" w:cs="Arial"/>
        </w:rPr>
      </w:pPr>
    </w:p>
    <w:p w14:paraId="616BFEF9" w14:textId="07217B17" w:rsidR="00A53890" w:rsidRDefault="00A53890" w:rsidP="007C39D0">
      <w:pPr>
        <w:rPr>
          <w:rFonts w:ascii="Arial" w:hAnsi="Arial" w:cs="Arial"/>
        </w:rPr>
      </w:pPr>
    </w:p>
    <w:p w14:paraId="2A7BD2A9" w14:textId="6B4D64CD" w:rsidR="00A53890" w:rsidRDefault="00A53890" w:rsidP="007C39D0">
      <w:pPr>
        <w:rPr>
          <w:rFonts w:ascii="Arial" w:hAnsi="Arial" w:cs="Arial"/>
        </w:rPr>
      </w:pPr>
    </w:p>
    <w:p w14:paraId="1320EA49" w14:textId="70C8B5E1" w:rsidR="00A53890" w:rsidRDefault="00A53890" w:rsidP="007C39D0">
      <w:pPr>
        <w:rPr>
          <w:rFonts w:ascii="Arial" w:hAnsi="Arial" w:cs="Arial"/>
        </w:rPr>
      </w:pPr>
    </w:p>
    <w:p w14:paraId="5EF65DE4" w14:textId="2C7CD610" w:rsidR="00A53890" w:rsidRDefault="00A53890" w:rsidP="007C39D0">
      <w:pPr>
        <w:rPr>
          <w:rFonts w:ascii="Arial" w:hAnsi="Arial" w:cs="Arial"/>
        </w:rPr>
      </w:pPr>
    </w:p>
    <w:p w14:paraId="4C2CDC4F" w14:textId="700C9AE3" w:rsidR="00A53890" w:rsidRDefault="00A53890" w:rsidP="007C39D0">
      <w:pPr>
        <w:rPr>
          <w:rFonts w:ascii="Arial" w:hAnsi="Arial" w:cs="Arial"/>
        </w:rPr>
      </w:pPr>
    </w:p>
    <w:p w14:paraId="2E9EEEA7" w14:textId="22363DA2" w:rsidR="00A53890" w:rsidRDefault="00A53890" w:rsidP="007C39D0">
      <w:pPr>
        <w:rPr>
          <w:rFonts w:ascii="Arial" w:hAnsi="Arial" w:cs="Arial"/>
        </w:rPr>
      </w:pPr>
    </w:p>
    <w:p w14:paraId="15E735D6" w14:textId="62091F3E" w:rsidR="00A53890" w:rsidRDefault="00A53890" w:rsidP="007C39D0">
      <w:pPr>
        <w:rPr>
          <w:rFonts w:ascii="Arial" w:hAnsi="Arial" w:cs="Arial"/>
        </w:rPr>
      </w:pPr>
    </w:p>
    <w:p w14:paraId="130078D3" w14:textId="1427EE54" w:rsidR="00A53890" w:rsidRDefault="00A53890" w:rsidP="007C39D0">
      <w:pPr>
        <w:rPr>
          <w:rFonts w:ascii="Arial" w:hAnsi="Arial" w:cs="Arial"/>
        </w:rPr>
      </w:pPr>
    </w:p>
    <w:p w14:paraId="27C3219A" w14:textId="77777777" w:rsidR="00A53890" w:rsidRDefault="00A53890" w:rsidP="007C39D0">
      <w:pPr>
        <w:rPr>
          <w:rFonts w:ascii="Arial" w:hAnsi="Arial" w:cs="Arial"/>
        </w:rPr>
      </w:pPr>
    </w:p>
    <w:p w14:paraId="77742D5C" w14:textId="3EFD0ADF" w:rsidR="001B0199" w:rsidRDefault="001B0199" w:rsidP="007C39D0">
      <w:pPr>
        <w:rPr>
          <w:rFonts w:ascii="Arial" w:hAnsi="Arial" w:cs="Arial"/>
        </w:rPr>
      </w:pPr>
    </w:p>
    <w:p w14:paraId="0C96EEF2" w14:textId="15597CE7" w:rsidR="001B0199" w:rsidRDefault="001B0199" w:rsidP="007C39D0">
      <w:pPr>
        <w:rPr>
          <w:rFonts w:ascii="Arial" w:hAnsi="Arial" w:cs="Arial"/>
        </w:rPr>
      </w:pPr>
    </w:p>
    <w:p w14:paraId="25196C3B" w14:textId="5B59E3C1" w:rsidR="001B0199" w:rsidRDefault="001B0199" w:rsidP="007C39D0">
      <w:pPr>
        <w:rPr>
          <w:rFonts w:ascii="Arial" w:hAnsi="Arial" w:cs="Arial"/>
        </w:rPr>
      </w:pPr>
    </w:p>
    <w:p w14:paraId="34C554C9" w14:textId="11527704" w:rsidR="001B0199" w:rsidRDefault="001B0199" w:rsidP="007C39D0">
      <w:pPr>
        <w:rPr>
          <w:rFonts w:ascii="Arial" w:hAnsi="Arial" w:cs="Arial"/>
        </w:rPr>
      </w:pPr>
    </w:p>
    <w:sdt>
      <w:sdtPr>
        <w:rPr>
          <w:rFonts w:asciiTheme="minorHAnsi" w:eastAsiaTheme="minorHAnsi" w:hAnsiTheme="minorHAnsi" w:cstheme="minorBidi"/>
          <w:b w:val="0"/>
          <w:bCs w:val="0"/>
          <w:color w:val="auto"/>
          <w:sz w:val="24"/>
          <w:szCs w:val="24"/>
          <w:lang w:val="en-GB" w:bidi="ar-SA"/>
        </w:rPr>
        <w:id w:val="-1726977260"/>
        <w:docPartObj>
          <w:docPartGallery w:val="Bibliographies"/>
          <w:docPartUnique/>
        </w:docPartObj>
      </w:sdtPr>
      <w:sdtContent>
        <w:p w14:paraId="0F22B432" w14:textId="553AD1A0" w:rsidR="001B0199" w:rsidRDefault="001B0199">
          <w:pPr>
            <w:pStyle w:val="Heading1"/>
          </w:pPr>
          <w:r>
            <w:t>Works Cited</w:t>
          </w:r>
        </w:p>
        <w:p w14:paraId="7CA7AB76" w14:textId="3D8AD157" w:rsidR="001B0199" w:rsidRDefault="001B0199" w:rsidP="001B0199">
          <w:pPr>
            <w:pStyle w:val="Bibliography"/>
            <w:rPr>
              <w:noProof/>
            </w:rPr>
          </w:pPr>
          <w:r>
            <w:fldChar w:fldCharType="begin"/>
          </w:r>
          <w:r>
            <w:instrText xml:space="preserve"> BIBLIOGRAPHY </w:instrText>
          </w:r>
          <w:r>
            <w:fldChar w:fldCharType="separate"/>
          </w:r>
          <w:r>
            <w:rPr>
              <w:noProof/>
            </w:rPr>
            <w:t>Aloisi, C</w:t>
          </w:r>
          <w:r w:rsidR="00243143">
            <w:rPr>
              <w:noProof/>
            </w:rPr>
            <w:t>.</w:t>
          </w:r>
          <w:r>
            <w:rPr>
              <w:noProof/>
            </w:rPr>
            <w:t xml:space="preserve"> et al</w:t>
          </w:r>
          <w:r w:rsidR="00243143">
            <w:rPr>
              <w:noProof/>
            </w:rPr>
            <w:t>.</w:t>
          </w:r>
          <w:r>
            <w:rPr>
              <w:noProof/>
            </w:rPr>
            <w:t xml:space="preserve"> (2014). </w:t>
          </w:r>
          <w:r>
            <w:rPr>
              <w:i/>
              <w:iCs/>
              <w:noProof/>
            </w:rPr>
            <w:t xml:space="preserve">The Sutton Trust. </w:t>
          </w:r>
        </w:p>
        <w:p w14:paraId="3888310C" w14:textId="637626A5" w:rsidR="007D30A0" w:rsidRDefault="001B0199" w:rsidP="00833799">
          <w:pPr>
            <w:pStyle w:val="Bibliography"/>
            <w:rPr>
              <w:noProof/>
            </w:rPr>
          </w:pPr>
          <w:r>
            <w:rPr>
              <w:noProof/>
            </w:rPr>
            <w:t xml:space="preserve">Available at: </w:t>
          </w:r>
          <w:r>
            <w:rPr>
              <w:noProof/>
              <w:u w:val="single"/>
            </w:rPr>
            <w:t>https://www.suttontrust.com/research-paper/great-teaching/</w:t>
          </w:r>
          <w:r>
            <w:rPr>
              <w:noProof/>
            </w:rPr>
            <w:br/>
          </w:r>
          <w:r w:rsidR="00833799">
            <w:rPr>
              <w:noProof/>
            </w:rPr>
            <w:t>(</w:t>
          </w:r>
          <w:r>
            <w:rPr>
              <w:noProof/>
            </w:rPr>
            <w:t>Accessed 31 October 2014</w:t>
          </w:r>
          <w:r w:rsidR="00833799">
            <w:rPr>
              <w:noProof/>
            </w:rPr>
            <w:t xml:space="preserve">). </w:t>
          </w:r>
        </w:p>
        <w:p w14:paraId="46B57051" w14:textId="77777777" w:rsidR="00833799" w:rsidRPr="00833799" w:rsidRDefault="00833799" w:rsidP="00833799"/>
        <w:p w14:paraId="632FB4AC" w14:textId="5DEAD024" w:rsidR="007D30A0" w:rsidRPr="007D30A0" w:rsidRDefault="007D30A0" w:rsidP="007D30A0">
          <w:pPr>
            <w:rPr>
              <w:rFonts w:eastAsia="Times New Roman" w:cs="Times New Roman"/>
              <w:sz w:val="36"/>
              <w:szCs w:val="36"/>
              <w:lang w:val="en-US"/>
            </w:rPr>
          </w:pPr>
          <w:r w:rsidRPr="007D30A0">
            <w:rPr>
              <w:rFonts w:eastAsia="Times New Roman" w:cs="Arial"/>
              <w:color w:val="222222"/>
              <w:shd w:val="clear" w:color="auto" w:fill="FFFFFF"/>
              <w:lang w:val="en-US"/>
            </w:rPr>
            <w:t>Bandura, A. and Walters, R.H.</w:t>
          </w:r>
          <w:r w:rsidRPr="00833799">
            <w:rPr>
              <w:rFonts w:eastAsia="Times New Roman" w:cs="Arial"/>
              <w:color w:val="222222"/>
              <w:shd w:val="clear" w:color="auto" w:fill="FFFFFF"/>
              <w:lang w:val="en-US"/>
            </w:rPr>
            <w:t xml:space="preserve"> (</w:t>
          </w:r>
          <w:r w:rsidRPr="007D30A0">
            <w:rPr>
              <w:rFonts w:eastAsia="Times New Roman" w:cs="Arial"/>
              <w:color w:val="222222"/>
              <w:shd w:val="clear" w:color="auto" w:fill="FFFFFF"/>
              <w:lang w:val="en-US"/>
            </w:rPr>
            <w:t>1977</w:t>
          </w:r>
          <w:r w:rsidRPr="00833799">
            <w:rPr>
              <w:rFonts w:eastAsia="Times New Roman" w:cs="Arial"/>
              <w:color w:val="222222"/>
              <w:shd w:val="clear" w:color="auto" w:fill="FFFFFF"/>
              <w:lang w:val="en-US"/>
            </w:rPr>
            <w:t xml:space="preserve">) </w:t>
          </w:r>
          <w:r w:rsidRPr="007D30A0">
            <w:rPr>
              <w:rFonts w:eastAsia="Times New Roman" w:cs="Arial"/>
              <w:i/>
              <w:iCs/>
              <w:color w:val="222222"/>
              <w:lang w:val="en-US"/>
            </w:rPr>
            <w:t>Social learning theory</w:t>
          </w:r>
          <w:r w:rsidRPr="00833799">
            <w:rPr>
              <w:rFonts w:eastAsia="Times New Roman" w:cs="Arial"/>
              <w:i/>
              <w:iCs/>
              <w:color w:val="222222"/>
              <w:lang w:val="en-US"/>
            </w:rPr>
            <w:t xml:space="preserve"> </w:t>
          </w:r>
          <w:r w:rsidRPr="007D30A0">
            <w:rPr>
              <w:rFonts w:eastAsia="Times New Roman" w:cs="Arial"/>
              <w:color w:val="222222"/>
              <w:shd w:val="clear" w:color="auto" w:fill="FFFFFF"/>
              <w:lang w:val="en-US"/>
            </w:rPr>
            <w:t xml:space="preserve">(Vol. 1). Englewood Cliffs, NJ: </w:t>
          </w:r>
          <w:r w:rsidRPr="00833799">
            <w:rPr>
              <w:rFonts w:eastAsia="Times New Roman" w:cs="Arial"/>
              <w:color w:val="222222"/>
              <w:shd w:val="clear" w:color="auto" w:fill="FFFFFF"/>
              <w:lang w:val="en-US"/>
            </w:rPr>
            <w:t>Prentice hall</w:t>
          </w:r>
          <w:r w:rsidRPr="007D30A0">
            <w:rPr>
              <w:rFonts w:eastAsia="Times New Roman" w:cs="Arial"/>
              <w:color w:val="222222"/>
              <w:shd w:val="clear" w:color="auto" w:fill="FFFFFF"/>
              <w:lang w:val="en-US"/>
            </w:rPr>
            <w:t>.</w:t>
          </w:r>
        </w:p>
        <w:p w14:paraId="735DBF2C" w14:textId="77777777" w:rsidR="00C06E95" w:rsidRPr="00C06E95" w:rsidRDefault="00C06E95" w:rsidP="00C06E95"/>
        <w:p w14:paraId="20ABF8C3" w14:textId="05C129B3" w:rsidR="001B0199" w:rsidRDefault="001B0199" w:rsidP="001B0199">
          <w:pPr>
            <w:pStyle w:val="Bibliography"/>
            <w:rPr>
              <w:noProof/>
            </w:rPr>
          </w:pPr>
          <w:r>
            <w:rPr>
              <w:noProof/>
            </w:rPr>
            <w:t xml:space="preserve">Black, P. </w:t>
          </w:r>
          <w:r w:rsidR="00C06E95">
            <w:rPr>
              <w:noProof/>
            </w:rPr>
            <w:t>(</w:t>
          </w:r>
          <w:r>
            <w:rPr>
              <w:noProof/>
            </w:rPr>
            <w:t>2004</w:t>
          </w:r>
          <w:r w:rsidR="00C06E95">
            <w:rPr>
              <w:noProof/>
            </w:rPr>
            <w:t xml:space="preserve">) </w:t>
          </w:r>
          <w:r>
            <w:rPr>
              <w:i/>
              <w:iCs/>
              <w:noProof/>
            </w:rPr>
            <w:t xml:space="preserve">The Nature and Value of Formative Assessment for Learning, </w:t>
          </w:r>
          <w:r>
            <w:rPr>
              <w:noProof/>
            </w:rPr>
            <w:t>London: Kings College London.</w:t>
          </w:r>
        </w:p>
        <w:p w14:paraId="4B3E0088" w14:textId="77777777" w:rsidR="00C06E95" w:rsidRPr="00C06E95" w:rsidRDefault="00C06E95" w:rsidP="00C06E95"/>
        <w:p w14:paraId="00730EA9" w14:textId="5B88E6CF" w:rsidR="001B0199" w:rsidRDefault="001B0199" w:rsidP="001B0199">
          <w:pPr>
            <w:pStyle w:val="Bibliography"/>
            <w:rPr>
              <w:noProof/>
            </w:rPr>
          </w:pPr>
          <w:r>
            <w:rPr>
              <w:noProof/>
            </w:rPr>
            <w:t>Black, P. a</w:t>
          </w:r>
          <w:r w:rsidR="00C06E95">
            <w:rPr>
              <w:noProof/>
            </w:rPr>
            <w:t xml:space="preserve">nd </w:t>
          </w:r>
          <w:r>
            <w:rPr>
              <w:noProof/>
            </w:rPr>
            <w:t>W</w:t>
          </w:r>
          <w:r w:rsidR="00C06E95">
            <w:rPr>
              <w:noProof/>
            </w:rPr>
            <w:t xml:space="preserve">iliam, </w:t>
          </w:r>
          <w:r>
            <w:rPr>
              <w:noProof/>
            </w:rPr>
            <w:t>D.</w:t>
          </w:r>
          <w:r w:rsidR="00C06E95">
            <w:rPr>
              <w:noProof/>
            </w:rPr>
            <w:t xml:space="preserve"> (</w:t>
          </w:r>
          <w:r>
            <w:rPr>
              <w:noProof/>
            </w:rPr>
            <w:t>1998</w:t>
          </w:r>
          <w:r w:rsidR="00C06E95">
            <w:rPr>
              <w:noProof/>
            </w:rPr>
            <w:t xml:space="preserve">) </w:t>
          </w:r>
          <w:r>
            <w:rPr>
              <w:i/>
              <w:iCs/>
              <w:noProof/>
            </w:rPr>
            <w:t xml:space="preserve">Inside the Black Box: Raising Standard Though Classroom Assessment. </w:t>
          </w:r>
          <w:r>
            <w:rPr>
              <w:noProof/>
            </w:rPr>
            <w:t>Granada Learning.</w:t>
          </w:r>
        </w:p>
        <w:p w14:paraId="2A3B9479" w14:textId="77777777" w:rsidR="00C06E95" w:rsidRPr="00C06E95" w:rsidRDefault="00C06E95" w:rsidP="00C06E95"/>
        <w:p w14:paraId="59B6D262" w14:textId="0E810E01" w:rsidR="001B0199" w:rsidRPr="00E35283" w:rsidRDefault="001B0199" w:rsidP="001B0199">
          <w:pPr>
            <w:pStyle w:val="Bibliography"/>
            <w:rPr>
              <w:i/>
              <w:iCs/>
              <w:noProof/>
            </w:rPr>
          </w:pPr>
          <w:r>
            <w:rPr>
              <w:noProof/>
            </w:rPr>
            <w:t>Black, P. a</w:t>
          </w:r>
          <w:r w:rsidR="00A13B96">
            <w:rPr>
              <w:noProof/>
            </w:rPr>
            <w:t>nd</w:t>
          </w:r>
          <w:r>
            <w:rPr>
              <w:noProof/>
            </w:rPr>
            <w:t xml:space="preserve"> W</w:t>
          </w:r>
          <w:r w:rsidR="00A13B96">
            <w:rPr>
              <w:noProof/>
            </w:rPr>
            <w:t xml:space="preserve">iliam, </w:t>
          </w:r>
          <w:r>
            <w:rPr>
              <w:noProof/>
            </w:rPr>
            <w:t>D.</w:t>
          </w:r>
          <w:r w:rsidR="00A13B96">
            <w:rPr>
              <w:noProof/>
            </w:rPr>
            <w:t xml:space="preserve"> (</w:t>
          </w:r>
          <w:r>
            <w:rPr>
              <w:noProof/>
            </w:rPr>
            <w:t>2009</w:t>
          </w:r>
          <w:r w:rsidR="00A13B96">
            <w:rPr>
              <w:noProof/>
            </w:rPr>
            <w:t xml:space="preserve">) </w:t>
          </w:r>
          <w:r>
            <w:rPr>
              <w:i/>
              <w:iCs/>
              <w:noProof/>
            </w:rPr>
            <w:t xml:space="preserve">Developing the theory of formative assessment, </w:t>
          </w:r>
          <w:r>
            <w:rPr>
              <w:noProof/>
            </w:rPr>
            <w:t>London: King's College London.</w:t>
          </w:r>
        </w:p>
        <w:p w14:paraId="69D72946" w14:textId="77777777" w:rsidR="003369C3" w:rsidRPr="003369C3" w:rsidRDefault="003369C3" w:rsidP="003369C3"/>
        <w:p w14:paraId="55B1E0A1" w14:textId="07863B3B" w:rsidR="001B0199" w:rsidRDefault="001B0199" w:rsidP="001B0199">
          <w:pPr>
            <w:pStyle w:val="Bibliography"/>
            <w:rPr>
              <w:noProof/>
            </w:rPr>
          </w:pPr>
          <w:r>
            <w:rPr>
              <w:noProof/>
            </w:rPr>
            <w:t>Burgess, A. e</w:t>
          </w:r>
          <w:r w:rsidR="00E35283">
            <w:rPr>
              <w:noProof/>
            </w:rPr>
            <w:t xml:space="preserve">t al. </w:t>
          </w:r>
          <w:r w:rsidR="00E55E93">
            <w:rPr>
              <w:noProof/>
            </w:rPr>
            <w:t>(</w:t>
          </w:r>
          <w:r>
            <w:rPr>
              <w:noProof/>
            </w:rPr>
            <w:t>2019</w:t>
          </w:r>
          <w:r w:rsidR="00E55E93">
            <w:rPr>
              <w:noProof/>
            </w:rPr>
            <w:t xml:space="preserve">) </w:t>
          </w:r>
          <w:r>
            <w:rPr>
              <w:i/>
              <w:iCs/>
              <w:noProof/>
            </w:rPr>
            <w:t xml:space="preserve">Curriculum for Wales 2022: Feedback Analysis, </w:t>
          </w:r>
          <w:r>
            <w:rPr>
              <w:noProof/>
            </w:rPr>
            <w:t>Ceredigion: Wavehill: social and economic research .</w:t>
          </w:r>
        </w:p>
        <w:p w14:paraId="786A1E4A" w14:textId="77777777" w:rsidR="003369C3" w:rsidRPr="003369C3" w:rsidRDefault="003369C3" w:rsidP="003369C3"/>
        <w:p w14:paraId="240350F7" w14:textId="7629AEE0" w:rsidR="001B0199" w:rsidRDefault="001B0199" w:rsidP="001B0199">
          <w:pPr>
            <w:pStyle w:val="Bibliography"/>
            <w:rPr>
              <w:noProof/>
            </w:rPr>
          </w:pPr>
          <w:r>
            <w:rPr>
              <w:noProof/>
            </w:rPr>
            <w:t>Corbett, P. a</w:t>
          </w:r>
          <w:r w:rsidR="009275E8">
            <w:rPr>
              <w:noProof/>
            </w:rPr>
            <w:t xml:space="preserve">nd </w:t>
          </w:r>
          <w:r>
            <w:rPr>
              <w:noProof/>
            </w:rPr>
            <w:t>S</w:t>
          </w:r>
          <w:r w:rsidR="009275E8">
            <w:rPr>
              <w:noProof/>
            </w:rPr>
            <w:t>trong</w:t>
          </w:r>
          <w:r w:rsidR="000779F6">
            <w:rPr>
              <w:noProof/>
            </w:rPr>
            <w:t>,</w:t>
          </w:r>
          <w:r>
            <w:rPr>
              <w:noProof/>
            </w:rPr>
            <w:t xml:space="preserve"> J.</w:t>
          </w:r>
          <w:r w:rsidR="009275E8">
            <w:rPr>
              <w:noProof/>
            </w:rPr>
            <w:t xml:space="preserve"> </w:t>
          </w:r>
          <w:r w:rsidR="00E55E93">
            <w:rPr>
              <w:noProof/>
            </w:rPr>
            <w:t>(</w:t>
          </w:r>
          <w:r>
            <w:rPr>
              <w:noProof/>
            </w:rPr>
            <w:t>2014</w:t>
          </w:r>
          <w:r w:rsidR="00E55E93">
            <w:rPr>
              <w:noProof/>
            </w:rPr>
            <w:t xml:space="preserve">) </w:t>
          </w:r>
          <w:r>
            <w:rPr>
              <w:i/>
              <w:iCs/>
              <w:noProof/>
            </w:rPr>
            <w:t xml:space="preserve">Talk for Writing. </w:t>
          </w:r>
          <w:r>
            <w:rPr>
              <w:noProof/>
            </w:rPr>
            <w:br/>
            <w:t xml:space="preserve">Available at: </w:t>
          </w:r>
          <w:r>
            <w:rPr>
              <w:noProof/>
              <w:u w:val="single"/>
            </w:rPr>
            <w:t>https://www.talk4writing.co.uk</w:t>
          </w:r>
          <w:r>
            <w:rPr>
              <w:noProof/>
            </w:rPr>
            <w:br/>
          </w:r>
          <w:r w:rsidR="009275E8">
            <w:rPr>
              <w:noProof/>
            </w:rPr>
            <w:t>(</w:t>
          </w:r>
          <w:r>
            <w:rPr>
              <w:noProof/>
            </w:rPr>
            <w:t>Accessed March 2014</w:t>
          </w:r>
          <w:r w:rsidR="009275E8">
            <w:rPr>
              <w:noProof/>
            </w:rPr>
            <w:t>)</w:t>
          </w:r>
          <w:r>
            <w:rPr>
              <w:noProof/>
            </w:rPr>
            <w:t>.</w:t>
          </w:r>
        </w:p>
        <w:p w14:paraId="4A591642" w14:textId="77777777" w:rsidR="003369C3" w:rsidRPr="003369C3" w:rsidRDefault="003369C3" w:rsidP="003369C3"/>
        <w:p w14:paraId="2E45CA5B" w14:textId="5EFC9EC5" w:rsidR="001B0199" w:rsidRDefault="001B0199" w:rsidP="001B0199">
          <w:pPr>
            <w:pStyle w:val="Bibliography"/>
            <w:rPr>
              <w:noProof/>
            </w:rPr>
          </w:pPr>
          <w:r>
            <w:rPr>
              <w:noProof/>
            </w:rPr>
            <w:t>Didau, D.</w:t>
          </w:r>
          <w:r w:rsidR="00812790">
            <w:rPr>
              <w:noProof/>
            </w:rPr>
            <w:t xml:space="preserve"> </w:t>
          </w:r>
          <w:r w:rsidR="00B05C1E">
            <w:rPr>
              <w:noProof/>
            </w:rPr>
            <w:t>(</w:t>
          </w:r>
          <w:r>
            <w:rPr>
              <w:noProof/>
            </w:rPr>
            <w:t>2012</w:t>
          </w:r>
          <w:r w:rsidR="00B05C1E">
            <w:rPr>
              <w:noProof/>
            </w:rPr>
            <w:t xml:space="preserve">) </w:t>
          </w:r>
          <w:r>
            <w:rPr>
              <w:i/>
              <w:iCs/>
              <w:noProof/>
            </w:rPr>
            <w:t>How effective learning hinges on good questioning.</w:t>
          </w:r>
          <w:r>
            <w:rPr>
              <w:noProof/>
            </w:rPr>
            <w:br/>
            <w:t xml:space="preserve">Available at: </w:t>
          </w:r>
          <w:r>
            <w:rPr>
              <w:noProof/>
              <w:u w:val="single"/>
            </w:rPr>
            <w:t>https://learningspy.co.uk/assessment/how-effective-learning-hinges-on-good-questioning/</w:t>
          </w:r>
          <w:r>
            <w:rPr>
              <w:noProof/>
            </w:rPr>
            <w:br/>
          </w:r>
          <w:r w:rsidR="00812790">
            <w:rPr>
              <w:noProof/>
            </w:rPr>
            <w:t>(</w:t>
          </w:r>
          <w:r>
            <w:rPr>
              <w:noProof/>
            </w:rPr>
            <w:t>Accessed 4th February 2012</w:t>
          </w:r>
          <w:r w:rsidR="00812790">
            <w:rPr>
              <w:noProof/>
            </w:rPr>
            <w:t>).</w:t>
          </w:r>
        </w:p>
        <w:p w14:paraId="62062E96" w14:textId="77777777" w:rsidR="003369C3" w:rsidRPr="003369C3" w:rsidRDefault="003369C3" w:rsidP="003369C3"/>
        <w:p w14:paraId="4670C87E" w14:textId="7EBF2BD6" w:rsidR="001B0199" w:rsidRDefault="001B0199" w:rsidP="001B0199">
          <w:pPr>
            <w:pStyle w:val="Bibliography"/>
            <w:rPr>
              <w:noProof/>
            </w:rPr>
          </w:pPr>
          <w:r>
            <w:rPr>
              <w:noProof/>
            </w:rPr>
            <w:t>Didau, D.</w:t>
          </w:r>
          <w:r w:rsidR="0071620B">
            <w:rPr>
              <w:noProof/>
            </w:rPr>
            <w:t xml:space="preserve"> </w:t>
          </w:r>
          <w:r w:rsidR="00B05C1E">
            <w:rPr>
              <w:noProof/>
            </w:rPr>
            <w:t>(</w:t>
          </w:r>
          <w:r>
            <w:rPr>
              <w:noProof/>
            </w:rPr>
            <w:t>2014</w:t>
          </w:r>
          <w:r w:rsidR="00B05C1E">
            <w:rPr>
              <w:noProof/>
            </w:rPr>
            <w:t xml:space="preserve">) </w:t>
          </w:r>
          <w:r>
            <w:rPr>
              <w:i/>
              <w:iCs/>
              <w:noProof/>
            </w:rPr>
            <w:t xml:space="preserve">Why might AfL might be wrong, and what to do about it. </w:t>
          </w:r>
          <w:r w:rsidR="0026056E" w:rsidRPr="005F2734">
            <w:rPr>
              <w:noProof/>
              <w:highlight w:val="yellow"/>
            </w:rPr>
            <w:t>(Online)</w:t>
          </w:r>
          <w:r>
            <w:rPr>
              <w:noProof/>
            </w:rPr>
            <w:br/>
            <w:t xml:space="preserve">Available at: </w:t>
          </w:r>
          <w:r>
            <w:rPr>
              <w:noProof/>
              <w:u w:val="single"/>
            </w:rPr>
            <w:t>https://learningspy.co.uk/myths/afl-might-wrong/</w:t>
          </w:r>
          <w:r>
            <w:rPr>
              <w:noProof/>
            </w:rPr>
            <w:br/>
          </w:r>
          <w:r w:rsidR="00081A69">
            <w:rPr>
              <w:noProof/>
            </w:rPr>
            <w:t>(</w:t>
          </w:r>
          <w:r>
            <w:rPr>
              <w:noProof/>
            </w:rPr>
            <w:t>Accessed 12 March 2014</w:t>
          </w:r>
          <w:r w:rsidR="00081A69">
            <w:rPr>
              <w:noProof/>
            </w:rPr>
            <w:t>)</w:t>
          </w:r>
          <w:r>
            <w:rPr>
              <w:noProof/>
            </w:rPr>
            <w:t>.</w:t>
          </w:r>
        </w:p>
        <w:p w14:paraId="11FFE4F9" w14:textId="77777777" w:rsidR="003369C3" w:rsidRPr="003369C3" w:rsidRDefault="003369C3" w:rsidP="003369C3"/>
        <w:p w14:paraId="6FC875E4" w14:textId="1C63C688" w:rsidR="001B0199" w:rsidRDefault="001B0199" w:rsidP="001B0199">
          <w:pPr>
            <w:pStyle w:val="Bibliography"/>
            <w:rPr>
              <w:noProof/>
            </w:rPr>
          </w:pPr>
          <w:r w:rsidRPr="005F2734">
            <w:rPr>
              <w:noProof/>
              <w:highlight w:val="yellow"/>
            </w:rPr>
            <w:t xml:space="preserve">Donaldson, G. </w:t>
          </w:r>
          <w:r w:rsidR="00B05C1E" w:rsidRPr="005F2734">
            <w:rPr>
              <w:noProof/>
              <w:highlight w:val="yellow"/>
            </w:rPr>
            <w:t>(</w:t>
          </w:r>
          <w:r w:rsidRPr="005F2734">
            <w:rPr>
              <w:noProof/>
              <w:highlight w:val="yellow"/>
            </w:rPr>
            <w:t>2015</w:t>
          </w:r>
          <w:r w:rsidR="00B05C1E" w:rsidRPr="005F2734">
            <w:rPr>
              <w:noProof/>
              <w:highlight w:val="yellow"/>
            </w:rPr>
            <w:t>)</w:t>
          </w:r>
          <w:r w:rsidRPr="005F2734">
            <w:rPr>
              <w:noProof/>
              <w:highlight w:val="yellow"/>
            </w:rPr>
            <w:t xml:space="preserve"> </w:t>
          </w:r>
          <w:r w:rsidRPr="005F2734">
            <w:rPr>
              <w:i/>
              <w:iCs/>
              <w:noProof/>
              <w:highlight w:val="yellow"/>
            </w:rPr>
            <w:t xml:space="preserve">Successful Futures: Independent Review of Curriculum and Assessment Arrangements in Wales, </w:t>
          </w:r>
          <w:r w:rsidRPr="005F2734">
            <w:rPr>
              <w:noProof/>
              <w:highlight w:val="yellow"/>
            </w:rPr>
            <w:t>Cardiff : s.n.</w:t>
          </w:r>
        </w:p>
        <w:p w14:paraId="10D26B99" w14:textId="77777777" w:rsidR="003369C3" w:rsidRPr="003369C3" w:rsidRDefault="003369C3" w:rsidP="003369C3"/>
        <w:p w14:paraId="472DA4D2" w14:textId="4B8E7937" w:rsidR="002A4146" w:rsidRPr="00081A69" w:rsidRDefault="001B0199" w:rsidP="005F2734">
          <w:pPr>
            <w:pStyle w:val="Bibliography"/>
            <w:rPr>
              <w:noProof/>
            </w:rPr>
          </w:pPr>
          <w:r w:rsidRPr="00081A69">
            <w:rPr>
              <w:noProof/>
            </w:rPr>
            <w:t>Dylan Wiliam</w:t>
          </w:r>
          <w:r w:rsidR="005F2734" w:rsidRPr="00081A69">
            <w:rPr>
              <w:noProof/>
            </w:rPr>
            <w:t xml:space="preserve"> (2016)</w:t>
          </w:r>
          <w:r w:rsidR="002A4146" w:rsidRPr="00081A69">
            <w:rPr>
              <w:noProof/>
            </w:rPr>
            <w:t xml:space="preserve"> Interviewed by Education Scotland on the Feedback on Learning, 15 July.</w:t>
          </w:r>
        </w:p>
        <w:p w14:paraId="7A3E4311" w14:textId="33CD1E6E" w:rsidR="005F2734" w:rsidRPr="00081A69" w:rsidRDefault="005F2734" w:rsidP="005F2734">
          <w:pPr>
            <w:pStyle w:val="Bibliography"/>
            <w:rPr>
              <w:noProof/>
            </w:rPr>
          </w:pPr>
          <w:r w:rsidRPr="00081A69">
            <w:rPr>
              <w:noProof/>
            </w:rPr>
            <w:t xml:space="preserve">Avaliable at: https://www.youtube.com/watch?v=n7Ox5aoZ4ww. </w:t>
          </w:r>
        </w:p>
        <w:p w14:paraId="261D85F8" w14:textId="06881D3B" w:rsidR="005F2734" w:rsidRPr="00081A69" w:rsidRDefault="005F2734" w:rsidP="005F2734">
          <w:r w:rsidRPr="00081A69">
            <w:t xml:space="preserve">(Assessed </w:t>
          </w:r>
          <w:r w:rsidR="002A4146" w:rsidRPr="00081A69">
            <w:t>July</w:t>
          </w:r>
          <w:r w:rsidRPr="00081A69">
            <w:t xml:space="preserve"> 2016)</w:t>
          </w:r>
          <w:r w:rsidR="002A4146" w:rsidRPr="00081A69">
            <w:t>.</w:t>
          </w:r>
        </w:p>
        <w:p w14:paraId="225E052B" w14:textId="77777777" w:rsidR="003369C3" w:rsidRPr="003369C3" w:rsidRDefault="003369C3" w:rsidP="003369C3"/>
        <w:p w14:paraId="09F5999E" w14:textId="3D9EBFB3" w:rsidR="001B0199" w:rsidRDefault="001B0199" w:rsidP="001B0199">
          <w:pPr>
            <w:pStyle w:val="Bibliography"/>
            <w:rPr>
              <w:noProof/>
            </w:rPr>
          </w:pPr>
          <w:r>
            <w:rPr>
              <w:noProof/>
            </w:rPr>
            <w:t xml:space="preserve">Estyn , </w:t>
          </w:r>
          <w:r w:rsidR="00B05C1E">
            <w:rPr>
              <w:noProof/>
            </w:rPr>
            <w:t>(</w:t>
          </w:r>
          <w:r>
            <w:rPr>
              <w:noProof/>
            </w:rPr>
            <w:t>2011</w:t>
          </w:r>
          <w:r w:rsidR="00B05C1E">
            <w:rPr>
              <w:noProof/>
            </w:rPr>
            <w:t>)</w:t>
          </w:r>
          <w:r>
            <w:rPr>
              <w:noProof/>
            </w:rPr>
            <w:t xml:space="preserve"> </w:t>
          </w:r>
          <w:r>
            <w:rPr>
              <w:i/>
              <w:iCs/>
              <w:noProof/>
            </w:rPr>
            <w:t xml:space="preserve">Outdoor Learning, </w:t>
          </w:r>
          <w:r>
            <w:rPr>
              <w:noProof/>
            </w:rPr>
            <w:t>Cardiff : Welsh Government .</w:t>
          </w:r>
        </w:p>
        <w:p w14:paraId="6CB4C455" w14:textId="77777777" w:rsidR="003369C3" w:rsidRPr="003369C3" w:rsidRDefault="003369C3" w:rsidP="003369C3"/>
        <w:p w14:paraId="2E1306F6" w14:textId="783A8335" w:rsidR="001B0199" w:rsidRDefault="001B0199" w:rsidP="001B0199">
          <w:pPr>
            <w:pStyle w:val="Bibliography"/>
            <w:rPr>
              <w:noProof/>
            </w:rPr>
          </w:pPr>
          <w:r>
            <w:rPr>
              <w:noProof/>
            </w:rPr>
            <w:t>Flutter, J.</w:t>
          </w:r>
          <w:r w:rsidR="005B6CFB">
            <w:rPr>
              <w:noProof/>
            </w:rPr>
            <w:t xml:space="preserve"> </w:t>
          </w:r>
          <w:r w:rsidR="00B05C1E">
            <w:rPr>
              <w:noProof/>
            </w:rPr>
            <w:t>(</w:t>
          </w:r>
          <w:r>
            <w:rPr>
              <w:noProof/>
            </w:rPr>
            <w:t>2007</w:t>
          </w:r>
          <w:r w:rsidR="00B05C1E">
            <w:rPr>
              <w:noProof/>
            </w:rPr>
            <w:t>)</w:t>
          </w:r>
          <w:r>
            <w:rPr>
              <w:noProof/>
            </w:rPr>
            <w:t xml:space="preserve"> Teacher development and pupil voice. </w:t>
          </w:r>
          <w:r>
            <w:rPr>
              <w:i/>
              <w:iCs/>
              <w:noProof/>
            </w:rPr>
            <w:t xml:space="preserve">The Curriculum Journal, </w:t>
          </w:r>
          <w:r>
            <w:rPr>
              <w:noProof/>
            </w:rPr>
            <w:t>18(3), pp. pp.343-354.</w:t>
          </w:r>
        </w:p>
        <w:p w14:paraId="64367A18" w14:textId="77777777" w:rsidR="005B6CFB" w:rsidRPr="005B6CFB" w:rsidRDefault="005B6CFB" w:rsidP="005B6CFB"/>
        <w:p w14:paraId="2AFEC690" w14:textId="2369C7DD" w:rsidR="001B0199" w:rsidRDefault="001B0199" w:rsidP="001B0199">
          <w:pPr>
            <w:pStyle w:val="Bibliography"/>
            <w:rPr>
              <w:noProof/>
            </w:rPr>
          </w:pPr>
          <w:r>
            <w:rPr>
              <w:noProof/>
            </w:rPr>
            <w:t>Forehand, M.</w:t>
          </w:r>
          <w:r w:rsidR="005B6CFB">
            <w:rPr>
              <w:noProof/>
            </w:rPr>
            <w:t xml:space="preserve"> </w:t>
          </w:r>
          <w:r w:rsidR="00B05C1E">
            <w:rPr>
              <w:noProof/>
            </w:rPr>
            <w:t>(</w:t>
          </w:r>
          <w:r>
            <w:rPr>
              <w:noProof/>
            </w:rPr>
            <w:t>2010</w:t>
          </w:r>
          <w:r w:rsidR="00B05C1E">
            <w:rPr>
              <w:noProof/>
            </w:rPr>
            <w:t xml:space="preserve">) </w:t>
          </w:r>
          <w:r>
            <w:rPr>
              <w:noProof/>
            </w:rPr>
            <w:t xml:space="preserve">Bloom's taxonomy. </w:t>
          </w:r>
          <w:r>
            <w:rPr>
              <w:i/>
              <w:iCs/>
              <w:noProof/>
            </w:rPr>
            <w:t xml:space="preserve">Emerging perspectives on learning, teaching and technology, </w:t>
          </w:r>
          <w:r>
            <w:rPr>
              <w:noProof/>
            </w:rPr>
            <w:t>41(4), pp. pp.47-56.</w:t>
          </w:r>
        </w:p>
        <w:p w14:paraId="4EAF54AC" w14:textId="77777777" w:rsidR="003369C3" w:rsidRPr="003369C3" w:rsidRDefault="003369C3" w:rsidP="003369C3"/>
        <w:p w14:paraId="0B1448D3" w14:textId="6E89597A" w:rsidR="001B0199" w:rsidRDefault="001B0199" w:rsidP="001B0199">
          <w:pPr>
            <w:pStyle w:val="Bibliography"/>
            <w:rPr>
              <w:noProof/>
            </w:rPr>
          </w:pPr>
          <w:r>
            <w:rPr>
              <w:noProof/>
            </w:rPr>
            <w:t>Gall, M. a</w:t>
          </w:r>
          <w:r w:rsidR="00B05C1E">
            <w:rPr>
              <w:noProof/>
            </w:rPr>
            <w:t>nd</w:t>
          </w:r>
          <w:r>
            <w:rPr>
              <w:noProof/>
            </w:rPr>
            <w:t>. G</w:t>
          </w:r>
          <w:r w:rsidR="00B05C1E">
            <w:rPr>
              <w:noProof/>
            </w:rPr>
            <w:t>illett</w:t>
          </w:r>
          <w:r>
            <w:rPr>
              <w:noProof/>
            </w:rPr>
            <w:t>. M.</w:t>
          </w:r>
          <w:r w:rsidR="005B6CFB">
            <w:rPr>
              <w:noProof/>
            </w:rPr>
            <w:t xml:space="preserve"> (</w:t>
          </w:r>
          <w:r>
            <w:rPr>
              <w:noProof/>
            </w:rPr>
            <w:t>1980</w:t>
          </w:r>
          <w:r w:rsidR="005B6CFB">
            <w:rPr>
              <w:noProof/>
            </w:rPr>
            <w:t xml:space="preserve">). </w:t>
          </w:r>
          <w:r>
            <w:rPr>
              <w:noProof/>
            </w:rPr>
            <w:t>The discussion methon in classroom teaching.</w:t>
          </w:r>
          <w:r w:rsidR="00973B96">
            <w:rPr>
              <w:noProof/>
            </w:rPr>
            <w:t xml:space="preserve"> </w:t>
          </w:r>
          <w:r>
            <w:rPr>
              <w:i/>
              <w:iCs/>
              <w:noProof/>
            </w:rPr>
            <w:t xml:space="preserve">Theory into practice, </w:t>
          </w:r>
          <w:r>
            <w:rPr>
              <w:noProof/>
            </w:rPr>
            <w:t>19(2), pp. pp.98-103.</w:t>
          </w:r>
        </w:p>
        <w:p w14:paraId="16DF293A" w14:textId="77777777" w:rsidR="003369C3" w:rsidRPr="003369C3" w:rsidRDefault="003369C3" w:rsidP="003369C3"/>
        <w:p w14:paraId="243A7735" w14:textId="5AE66506" w:rsidR="001B0199" w:rsidRPr="00682764" w:rsidRDefault="001B0199" w:rsidP="001B0199">
          <w:pPr>
            <w:pStyle w:val="Bibliography"/>
            <w:rPr>
              <w:noProof/>
              <w:color w:val="000000" w:themeColor="text1"/>
            </w:rPr>
          </w:pPr>
          <w:r>
            <w:rPr>
              <w:noProof/>
            </w:rPr>
            <w:t>G</w:t>
          </w:r>
          <w:r w:rsidRPr="00682764">
            <w:rPr>
              <w:noProof/>
              <w:color w:val="000000" w:themeColor="text1"/>
            </w:rPr>
            <w:t>arrison, C. a</w:t>
          </w:r>
          <w:r w:rsidR="005B6CFB" w:rsidRPr="00682764">
            <w:rPr>
              <w:noProof/>
              <w:color w:val="000000" w:themeColor="text1"/>
            </w:rPr>
            <w:t xml:space="preserve">nd </w:t>
          </w:r>
          <w:r w:rsidRPr="00682764">
            <w:rPr>
              <w:noProof/>
              <w:color w:val="000000" w:themeColor="text1"/>
            </w:rPr>
            <w:t xml:space="preserve"> E</w:t>
          </w:r>
          <w:r w:rsidR="005B6CFB" w:rsidRPr="00682764">
            <w:rPr>
              <w:noProof/>
              <w:color w:val="000000" w:themeColor="text1"/>
            </w:rPr>
            <w:t>hringhaus</w:t>
          </w:r>
          <w:r w:rsidRPr="00682764">
            <w:rPr>
              <w:noProof/>
              <w:color w:val="000000" w:themeColor="text1"/>
            </w:rPr>
            <w:t xml:space="preserve"> M. </w:t>
          </w:r>
          <w:r w:rsidR="005B6CFB" w:rsidRPr="00682764">
            <w:rPr>
              <w:noProof/>
              <w:color w:val="000000" w:themeColor="text1"/>
            </w:rPr>
            <w:t>(</w:t>
          </w:r>
          <w:r w:rsidRPr="00682764">
            <w:rPr>
              <w:noProof/>
              <w:color w:val="000000" w:themeColor="text1"/>
            </w:rPr>
            <w:t>2007</w:t>
          </w:r>
          <w:r w:rsidR="005B6CFB" w:rsidRPr="00682764">
            <w:rPr>
              <w:noProof/>
              <w:color w:val="000000" w:themeColor="text1"/>
            </w:rPr>
            <w:t>)</w:t>
          </w:r>
          <w:r w:rsidRPr="00682764">
            <w:rPr>
              <w:noProof/>
              <w:color w:val="000000" w:themeColor="text1"/>
            </w:rPr>
            <w:t xml:space="preserve">. Formative and Summative assessments in the classroom. </w:t>
          </w:r>
        </w:p>
        <w:p w14:paraId="6CD0CACE" w14:textId="77777777" w:rsidR="003369C3" w:rsidRPr="00682764" w:rsidRDefault="003369C3" w:rsidP="003369C3">
          <w:pPr>
            <w:rPr>
              <w:color w:val="000000" w:themeColor="text1"/>
            </w:rPr>
          </w:pPr>
        </w:p>
        <w:p w14:paraId="2BDC4B4F" w14:textId="77777777" w:rsidR="00E52E9A" w:rsidRDefault="004D6CA7" w:rsidP="00682764">
          <w:pPr>
            <w:pStyle w:val="Heading1"/>
            <w:spacing w:before="0" w:line="240" w:lineRule="atLeast"/>
            <w:textAlignment w:val="baseline"/>
            <w:rPr>
              <w:rFonts w:asciiTheme="minorHAnsi" w:hAnsiTheme="minorHAnsi" w:cs="Arial"/>
              <w:b w:val="0"/>
              <w:bCs w:val="0"/>
              <w:color w:val="000000" w:themeColor="text1"/>
              <w:spacing w:val="-12"/>
              <w:sz w:val="24"/>
              <w:szCs w:val="24"/>
            </w:rPr>
          </w:pPr>
          <w:r w:rsidRPr="00682764">
            <w:rPr>
              <w:rFonts w:asciiTheme="minorHAnsi" w:hAnsiTheme="minorHAnsi"/>
              <w:b w:val="0"/>
              <w:bCs w:val="0"/>
              <w:noProof/>
              <w:color w:val="000000" w:themeColor="text1"/>
              <w:sz w:val="24"/>
              <w:szCs w:val="24"/>
            </w:rPr>
            <w:t xml:space="preserve">Welsh Government (2018).  </w:t>
          </w:r>
          <w:r w:rsidR="00682764" w:rsidRPr="00682764">
            <w:rPr>
              <w:rFonts w:asciiTheme="minorHAnsi" w:hAnsiTheme="minorHAnsi" w:cs="Arial"/>
              <w:b w:val="0"/>
              <w:bCs w:val="0"/>
              <w:color w:val="000000" w:themeColor="text1"/>
              <w:spacing w:val="-12"/>
              <w:sz w:val="24"/>
              <w:szCs w:val="24"/>
            </w:rPr>
            <w:t xml:space="preserve">How Wales’ new curriculum and assessment arrangements are being built on progression.  </w:t>
          </w:r>
        </w:p>
        <w:p w14:paraId="71FBFAB3" w14:textId="7871411F" w:rsidR="001B0199" w:rsidRPr="00682764" w:rsidRDefault="004A6433" w:rsidP="00682764">
          <w:pPr>
            <w:pStyle w:val="Heading1"/>
            <w:spacing w:before="0" w:line="240" w:lineRule="atLeast"/>
            <w:textAlignment w:val="baseline"/>
            <w:rPr>
              <w:rFonts w:asciiTheme="minorHAnsi" w:hAnsiTheme="minorHAnsi" w:cs="Arial"/>
              <w:b w:val="0"/>
              <w:bCs w:val="0"/>
              <w:color w:val="000000" w:themeColor="text1"/>
              <w:spacing w:val="-12"/>
              <w:sz w:val="24"/>
              <w:szCs w:val="24"/>
            </w:rPr>
          </w:pPr>
          <w:r w:rsidRPr="00682764">
            <w:rPr>
              <w:rFonts w:asciiTheme="minorHAnsi" w:hAnsiTheme="minorHAnsi"/>
              <w:b w:val="0"/>
              <w:bCs w:val="0"/>
              <w:noProof/>
              <w:color w:val="000000" w:themeColor="text1"/>
              <w:sz w:val="24"/>
              <w:szCs w:val="24"/>
            </w:rPr>
            <w:t xml:space="preserve">Avaliable at: </w:t>
          </w:r>
          <w:r w:rsidR="001B0199" w:rsidRPr="00682764">
            <w:rPr>
              <w:rFonts w:asciiTheme="minorHAnsi" w:hAnsiTheme="minorHAnsi"/>
              <w:b w:val="0"/>
              <w:bCs w:val="0"/>
              <w:noProof/>
              <w:color w:val="000000" w:themeColor="text1"/>
              <w:sz w:val="24"/>
              <w:szCs w:val="24"/>
            </w:rPr>
            <w:t>https://curriculumforwales.gov.wales/2018/09/05/new-animation-how-wales-new-curriculum-and-assessment-arrangements-are-being-built-on-progression.</w:t>
          </w:r>
        </w:p>
        <w:p w14:paraId="59C46A39" w14:textId="2815A2B7" w:rsidR="004A6433" w:rsidRPr="00682764" w:rsidRDefault="004A6433" w:rsidP="004A6433">
          <w:pPr>
            <w:rPr>
              <w:color w:val="000000" w:themeColor="text1"/>
            </w:rPr>
          </w:pPr>
          <w:r w:rsidRPr="00682764">
            <w:rPr>
              <w:color w:val="000000" w:themeColor="text1"/>
            </w:rPr>
            <w:t>(Assessed:</w:t>
          </w:r>
          <w:r w:rsidR="00F82394" w:rsidRPr="00682764">
            <w:rPr>
              <w:color w:val="000000" w:themeColor="text1"/>
            </w:rPr>
            <w:t xml:space="preserve"> </w:t>
          </w:r>
          <w:r w:rsidR="004D6CA7" w:rsidRPr="00682764">
            <w:rPr>
              <w:color w:val="000000" w:themeColor="text1"/>
            </w:rPr>
            <w:t>September 2018)</w:t>
          </w:r>
        </w:p>
        <w:p w14:paraId="44B955F4" w14:textId="77777777" w:rsidR="003369C3" w:rsidRPr="003369C3" w:rsidRDefault="003369C3" w:rsidP="003369C3"/>
        <w:p w14:paraId="6ACDAC0C" w14:textId="6EC2EE95" w:rsidR="001B0199" w:rsidRDefault="001B0199" w:rsidP="001B0199">
          <w:pPr>
            <w:pStyle w:val="Bibliography"/>
            <w:rPr>
              <w:noProof/>
            </w:rPr>
          </w:pPr>
          <w:r>
            <w:rPr>
              <w:noProof/>
            </w:rPr>
            <w:t>Great Schools Partnership</w:t>
          </w:r>
          <w:r w:rsidR="004A6433">
            <w:rPr>
              <w:noProof/>
            </w:rPr>
            <w:t xml:space="preserve">. </w:t>
          </w:r>
          <w:r w:rsidR="00B05C1E">
            <w:rPr>
              <w:noProof/>
            </w:rPr>
            <w:t>(</w:t>
          </w:r>
          <w:r>
            <w:rPr>
              <w:noProof/>
            </w:rPr>
            <w:t>2014</w:t>
          </w:r>
          <w:r w:rsidR="00B05C1E">
            <w:rPr>
              <w:noProof/>
            </w:rPr>
            <w:t xml:space="preserve">) </w:t>
          </w:r>
          <w:r>
            <w:rPr>
              <w:i/>
              <w:iCs/>
              <w:noProof/>
            </w:rPr>
            <w:t xml:space="preserve">The Glossary of Education Reform. </w:t>
          </w:r>
          <w:r w:rsidR="004A6433">
            <w:rPr>
              <w:noProof/>
            </w:rPr>
            <w:t>(</w:t>
          </w:r>
          <w:r>
            <w:rPr>
              <w:noProof/>
            </w:rPr>
            <w:t>Online</w:t>
          </w:r>
          <w:r w:rsidR="004A6433">
            <w:rPr>
              <w:noProof/>
            </w:rPr>
            <w:t>)</w:t>
          </w:r>
          <w:r>
            <w:rPr>
              <w:noProof/>
            </w:rPr>
            <w:t xml:space="preserve"> </w:t>
          </w:r>
          <w:r>
            <w:rPr>
              <w:noProof/>
            </w:rPr>
            <w:br/>
            <w:t xml:space="preserve">Available at: </w:t>
          </w:r>
          <w:r>
            <w:rPr>
              <w:noProof/>
              <w:u w:val="single"/>
            </w:rPr>
            <w:t>https://www.edglossary.org/formative-assessment/</w:t>
          </w:r>
          <w:r>
            <w:rPr>
              <w:noProof/>
            </w:rPr>
            <w:br/>
          </w:r>
          <w:r w:rsidR="004A6433">
            <w:rPr>
              <w:noProof/>
            </w:rPr>
            <w:t>(</w:t>
          </w:r>
          <w:r>
            <w:rPr>
              <w:noProof/>
            </w:rPr>
            <w:t>Accessed 29 April 2014</w:t>
          </w:r>
          <w:r w:rsidR="004A6433">
            <w:rPr>
              <w:noProof/>
            </w:rPr>
            <w:t>).</w:t>
          </w:r>
        </w:p>
        <w:p w14:paraId="064FDCA5" w14:textId="77777777" w:rsidR="003369C3" w:rsidRPr="003369C3" w:rsidRDefault="003369C3" w:rsidP="003369C3"/>
        <w:p w14:paraId="6F4E2E7C" w14:textId="06ED0D23" w:rsidR="001B0199" w:rsidRDefault="001B0199" w:rsidP="001B0199">
          <w:pPr>
            <w:pStyle w:val="Bibliography"/>
            <w:rPr>
              <w:noProof/>
            </w:rPr>
          </w:pPr>
          <w:r>
            <w:rPr>
              <w:noProof/>
            </w:rPr>
            <w:t xml:space="preserve">Hattie, J. </w:t>
          </w:r>
          <w:r w:rsidR="00824763">
            <w:rPr>
              <w:noProof/>
            </w:rPr>
            <w:t>and</w:t>
          </w:r>
          <w:r>
            <w:rPr>
              <w:noProof/>
            </w:rPr>
            <w:t xml:space="preserve"> C</w:t>
          </w:r>
          <w:r w:rsidR="00824763">
            <w:rPr>
              <w:noProof/>
            </w:rPr>
            <w:t>larke</w:t>
          </w:r>
          <w:r>
            <w:rPr>
              <w:noProof/>
            </w:rPr>
            <w:t>. S.</w:t>
          </w:r>
          <w:r w:rsidR="00707999">
            <w:rPr>
              <w:noProof/>
            </w:rPr>
            <w:t xml:space="preserve"> </w:t>
          </w:r>
          <w:r w:rsidR="00824763">
            <w:rPr>
              <w:noProof/>
            </w:rPr>
            <w:t>(</w:t>
          </w:r>
          <w:r>
            <w:rPr>
              <w:noProof/>
            </w:rPr>
            <w:t>2019</w:t>
          </w:r>
          <w:r w:rsidR="00824763">
            <w:rPr>
              <w:noProof/>
            </w:rPr>
            <w:t>) V</w:t>
          </w:r>
          <w:r>
            <w:rPr>
              <w:i/>
              <w:iCs/>
              <w:noProof/>
            </w:rPr>
            <w:t xml:space="preserve">isible Learning Feedback. </w:t>
          </w:r>
          <w:r>
            <w:rPr>
              <w:noProof/>
            </w:rPr>
            <w:t>Milton : Routeledge .</w:t>
          </w:r>
        </w:p>
        <w:p w14:paraId="12796144" w14:textId="77777777" w:rsidR="003369C3" w:rsidRPr="003369C3" w:rsidRDefault="003369C3" w:rsidP="003369C3"/>
        <w:p w14:paraId="255A3B11" w14:textId="4F1D9A8E" w:rsidR="001B0199" w:rsidRDefault="001B0199" w:rsidP="001B0199">
          <w:pPr>
            <w:pStyle w:val="Bibliography"/>
            <w:rPr>
              <w:noProof/>
            </w:rPr>
          </w:pPr>
          <w:r>
            <w:rPr>
              <w:noProof/>
            </w:rPr>
            <w:t xml:space="preserve">Kaddoura, M. </w:t>
          </w:r>
          <w:r w:rsidR="00824763">
            <w:rPr>
              <w:noProof/>
            </w:rPr>
            <w:t>(</w:t>
          </w:r>
          <w:r>
            <w:rPr>
              <w:noProof/>
            </w:rPr>
            <w:t>2013</w:t>
          </w:r>
          <w:r w:rsidR="00824763">
            <w:rPr>
              <w:noProof/>
            </w:rPr>
            <w:t xml:space="preserve">) </w:t>
          </w:r>
          <w:r>
            <w:rPr>
              <w:noProof/>
            </w:rPr>
            <w:t xml:space="preserve">Think pair share: A teaching learning strategy to enhance students' critical thinking.. </w:t>
          </w:r>
          <w:r>
            <w:rPr>
              <w:i/>
              <w:iCs/>
              <w:noProof/>
            </w:rPr>
            <w:t xml:space="preserve">Educational Research Quarterly, </w:t>
          </w:r>
          <w:r>
            <w:rPr>
              <w:noProof/>
            </w:rPr>
            <w:t>36(4), p. pp.3.24.</w:t>
          </w:r>
        </w:p>
        <w:p w14:paraId="5374A6E9" w14:textId="77777777" w:rsidR="003369C3" w:rsidRPr="003369C3" w:rsidRDefault="003369C3" w:rsidP="003369C3"/>
        <w:p w14:paraId="1198C3EF" w14:textId="020E0DD4" w:rsidR="001B0199" w:rsidRDefault="001B0199" w:rsidP="001B0199">
          <w:pPr>
            <w:pStyle w:val="Bibliography"/>
            <w:rPr>
              <w:noProof/>
            </w:rPr>
          </w:pPr>
          <w:r>
            <w:rPr>
              <w:noProof/>
            </w:rPr>
            <w:t>Lemov, D.</w:t>
          </w:r>
          <w:r w:rsidR="002A4146">
            <w:rPr>
              <w:noProof/>
            </w:rPr>
            <w:t xml:space="preserve"> </w:t>
          </w:r>
          <w:r w:rsidR="003C5B6B">
            <w:rPr>
              <w:noProof/>
            </w:rPr>
            <w:t>(</w:t>
          </w:r>
          <w:r>
            <w:rPr>
              <w:noProof/>
            </w:rPr>
            <w:t>2017</w:t>
          </w:r>
          <w:r w:rsidR="003C5B6B">
            <w:rPr>
              <w:noProof/>
            </w:rPr>
            <w:t xml:space="preserve">) </w:t>
          </w:r>
          <w:r>
            <w:rPr>
              <w:i/>
              <w:iCs/>
              <w:noProof/>
            </w:rPr>
            <w:t xml:space="preserve">Teach Like a Champion: Uncommon Schools:. </w:t>
          </w:r>
          <w:r w:rsidR="002A4146">
            <w:rPr>
              <w:noProof/>
            </w:rPr>
            <w:t>(</w:t>
          </w:r>
          <w:r>
            <w:rPr>
              <w:noProof/>
            </w:rPr>
            <w:t>Online</w:t>
          </w:r>
          <w:r w:rsidR="002A4146">
            <w:rPr>
              <w:noProof/>
            </w:rPr>
            <w:t>)</w:t>
          </w:r>
          <w:r>
            <w:rPr>
              <w:noProof/>
            </w:rPr>
            <w:br/>
            <w:t xml:space="preserve">Available at: </w:t>
          </w:r>
          <w:r>
            <w:rPr>
              <w:noProof/>
              <w:u w:val="single"/>
            </w:rPr>
            <w:t>https://teachlikeachampion.com/blog/blooms-taxonomy-pyramid-problem/</w:t>
          </w:r>
          <w:r>
            <w:rPr>
              <w:noProof/>
            </w:rPr>
            <w:br/>
          </w:r>
          <w:r w:rsidR="00BA4A1F">
            <w:rPr>
              <w:noProof/>
            </w:rPr>
            <w:t>(</w:t>
          </w:r>
          <w:r>
            <w:rPr>
              <w:noProof/>
            </w:rPr>
            <w:t>Accessed 04 March 2017</w:t>
          </w:r>
          <w:r w:rsidR="00BA4A1F">
            <w:rPr>
              <w:noProof/>
            </w:rPr>
            <w:t>).</w:t>
          </w:r>
        </w:p>
        <w:p w14:paraId="12E982E2" w14:textId="77777777" w:rsidR="003369C3" w:rsidRPr="003369C3" w:rsidRDefault="003369C3" w:rsidP="003369C3"/>
        <w:p w14:paraId="45D98E84" w14:textId="45DB97B1" w:rsidR="00D226FE" w:rsidRDefault="001B0199" w:rsidP="001B0199">
          <w:pPr>
            <w:pStyle w:val="Bibliography"/>
            <w:rPr>
              <w:noProof/>
            </w:rPr>
          </w:pPr>
          <w:r>
            <w:rPr>
              <w:noProof/>
            </w:rPr>
            <w:t xml:space="preserve">Microsoft </w:t>
          </w:r>
          <w:r w:rsidR="003C5B6B">
            <w:rPr>
              <w:noProof/>
            </w:rPr>
            <w:t>(</w:t>
          </w:r>
          <w:r>
            <w:rPr>
              <w:noProof/>
            </w:rPr>
            <w:t>2019</w:t>
          </w:r>
          <w:r w:rsidR="003C5B6B">
            <w:rPr>
              <w:noProof/>
            </w:rPr>
            <w:t>)</w:t>
          </w:r>
          <w:r w:rsidR="00605DCE">
            <w:rPr>
              <w:noProof/>
            </w:rPr>
            <w:t>.</w:t>
          </w:r>
          <w:r w:rsidR="003C5B6B">
            <w:rPr>
              <w:noProof/>
            </w:rPr>
            <w:t xml:space="preserve"> </w:t>
          </w:r>
          <w:r>
            <w:rPr>
              <w:i/>
              <w:iCs/>
              <w:noProof/>
            </w:rPr>
            <w:t>Flipgrid.</w:t>
          </w:r>
          <w:r>
            <w:rPr>
              <w:noProof/>
            </w:rPr>
            <w:t xml:space="preserve"> Available at: </w:t>
          </w:r>
          <w:r>
            <w:rPr>
              <w:noProof/>
              <w:u w:val="single"/>
            </w:rPr>
            <w:t>https://info.flipgrid.com</w:t>
          </w:r>
          <w:r w:rsidR="00D226FE">
            <w:rPr>
              <w:noProof/>
            </w:rPr>
            <w:t xml:space="preserve"> </w:t>
          </w:r>
        </w:p>
        <w:p w14:paraId="2CA1699D" w14:textId="67E48BF1" w:rsidR="001B0199" w:rsidRDefault="00605DCE" w:rsidP="001B0199">
          <w:pPr>
            <w:pStyle w:val="Bibliography"/>
            <w:rPr>
              <w:noProof/>
            </w:rPr>
          </w:pPr>
          <w:r>
            <w:rPr>
              <w:noProof/>
            </w:rPr>
            <w:t>(</w:t>
          </w:r>
          <w:r w:rsidR="001B0199">
            <w:rPr>
              <w:noProof/>
            </w:rPr>
            <w:t>Accessed 2019</w:t>
          </w:r>
          <w:r>
            <w:rPr>
              <w:noProof/>
            </w:rPr>
            <w:t>).</w:t>
          </w:r>
        </w:p>
        <w:p w14:paraId="23BBFDB8" w14:textId="77777777" w:rsidR="003369C3" w:rsidRPr="003369C3" w:rsidRDefault="003369C3" w:rsidP="003369C3"/>
        <w:p w14:paraId="475D71F1" w14:textId="1BDFE2D7" w:rsidR="001B0199" w:rsidRDefault="001B0199" w:rsidP="001B0199">
          <w:pPr>
            <w:pStyle w:val="Bibliography"/>
            <w:rPr>
              <w:noProof/>
            </w:rPr>
          </w:pPr>
          <w:r>
            <w:rPr>
              <w:noProof/>
            </w:rPr>
            <w:t>Pound, L.</w:t>
          </w:r>
          <w:r w:rsidR="0037304E">
            <w:rPr>
              <w:noProof/>
            </w:rPr>
            <w:t xml:space="preserve"> </w:t>
          </w:r>
          <w:r w:rsidR="003C5B6B">
            <w:rPr>
              <w:noProof/>
            </w:rPr>
            <w:t>(</w:t>
          </w:r>
          <w:r>
            <w:rPr>
              <w:noProof/>
            </w:rPr>
            <w:t>2006</w:t>
          </w:r>
          <w:r w:rsidR="003C5B6B">
            <w:rPr>
              <w:noProof/>
            </w:rPr>
            <w:t xml:space="preserve">) </w:t>
          </w:r>
          <w:r>
            <w:rPr>
              <w:i/>
              <w:iCs/>
              <w:noProof/>
            </w:rPr>
            <w:t>How Childre</w:t>
          </w:r>
          <w:r w:rsidR="003C5B6B">
            <w:rPr>
              <w:i/>
              <w:iCs/>
              <w:noProof/>
            </w:rPr>
            <w:t>n</w:t>
          </w:r>
          <w:r>
            <w:rPr>
              <w:i/>
              <w:iCs/>
              <w:noProof/>
            </w:rPr>
            <w:t xml:space="preserve"> Learn. </w:t>
          </w:r>
          <w:r>
            <w:rPr>
              <w:noProof/>
            </w:rPr>
            <w:t>London: Practical Pre-school Books.</w:t>
          </w:r>
        </w:p>
        <w:p w14:paraId="132A18CB" w14:textId="77777777" w:rsidR="003369C3" w:rsidRPr="003369C3" w:rsidRDefault="003369C3" w:rsidP="003369C3"/>
        <w:p w14:paraId="66E91672" w14:textId="2AB8BB24" w:rsidR="001B0199" w:rsidRDefault="001B0199" w:rsidP="001B0199">
          <w:pPr>
            <w:pStyle w:val="Bibliography"/>
            <w:rPr>
              <w:noProof/>
            </w:rPr>
          </w:pPr>
          <w:r>
            <w:rPr>
              <w:noProof/>
            </w:rPr>
            <w:t>Taras, M.</w:t>
          </w:r>
          <w:r w:rsidR="00900964">
            <w:rPr>
              <w:noProof/>
            </w:rPr>
            <w:t xml:space="preserve"> (</w:t>
          </w:r>
          <w:r>
            <w:rPr>
              <w:noProof/>
            </w:rPr>
            <w:t>2005</w:t>
          </w:r>
          <w:r w:rsidR="00900964">
            <w:rPr>
              <w:noProof/>
            </w:rPr>
            <w:t>)</w:t>
          </w:r>
          <w:r>
            <w:rPr>
              <w:noProof/>
            </w:rPr>
            <w:t xml:space="preserve">. Assessment - summative and formative - some theoretical reflections.. </w:t>
          </w:r>
          <w:r>
            <w:rPr>
              <w:i/>
              <w:iCs/>
              <w:noProof/>
            </w:rPr>
            <w:t xml:space="preserve">British journal of educational studies , </w:t>
          </w:r>
          <w:r>
            <w:rPr>
              <w:noProof/>
            </w:rPr>
            <w:t>53(4), pp. pp.466-478.</w:t>
          </w:r>
        </w:p>
        <w:p w14:paraId="6A7A1C38" w14:textId="77777777" w:rsidR="003369C3" w:rsidRPr="003369C3" w:rsidRDefault="003369C3" w:rsidP="003369C3"/>
        <w:p w14:paraId="170F02D6" w14:textId="51962974" w:rsidR="001B0199" w:rsidRDefault="001B0199" w:rsidP="001B0199">
          <w:pPr>
            <w:pStyle w:val="Bibliography"/>
            <w:rPr>
              <w:noProof/>
              <w:u w:val="single"/>
            </w:rPr>
          </w:pPr>
          <w:r>
            <w:rPr>
              <w:noProof/>
            </w:rPr>
            <w:t>Welsh Assembly Government</w:t>
          </w:r>
          <w:r w:rsidR="001E00C4">
            <w:rPr>
              <w:noProof/>
            </w:rPr>
            <w:t xml:space="preserve"> </w:t>
          </w:r>
          <w:r w:rsidR="006A52DA">
            <w:rPr>
              <w:noProof/>
            </w:rPr>
            <w:t>(</w:t>
          </w:r>
          <w:r>
            <w:rPr>
              <w:noProof/>
            </w:rPr>
            <w:t>2010</w:t>
          </w:r>
          <w:r w:rsidR="006A52DA">
            <w:rPr>
              <w:noProof/>
            </w:rPr>
            <w:t>)</w:t>
          </w:r>
          <w:r w:rsidR="001E00C4">
            <w:rPr>
              <w:noProof/>
            </w:rPr>
            <w:t xml:space="preserve">. </w:t>
          </w:r>
          <w:r>
            <w:rPr>
              <w:i/>
              <w:iCs/>
              <w:noProof/>
            </w:rPr>
            <w:t xml:space="preserve">How to develop thinking and assessment for learning in the classroom. </w:t>
          </w:r>
          <w:r w:rsidR="00900964">
            <w:rPr>
              <w:noProof/>
            </w:rPr>
            <w:t>Cardiff: Crown Copyright.</w:t>
          </w:r>
          <w:r>
            <w:rPr>
              <w:noProof/>
            </w:rPr>
            <w:br/>
            <w:t xml:space="preserve">Available at: </w:t>
          </w:r>
          <w:r>
            <w:rPr>
              <w:noProof/>
              <w:u w:val="single"/>
            </w:rPr>
            <w:t>www. cymru.gov.uk</w:t>
          </w:r>
        </w:p>
        <w:p w14:paraId="4003C24B" w14:textId="77777777" w:rsidR="003369C3" w:rsidRPr="003369C3" w:rsidRDefault="003369C3" w:rsidP="003369C3"/>
        <w:p w14:paraId="35EC830A" w14:textId="2430E26C" w:rsidR="001B0199" w:rsidRDefault="001B0199" w:rsidP="001B0199">
          <w:pPr>
            <w:pStyle w:val="Bibliography"/>
            <w:rPr>
              <w:noProof/>
            </w:rPr>
          </w:pPr>
          <w:r>
            <w:rPr>
              <w:i/>
              <w:iCs/>
              <w:noProof/>
            </w:rPr>
            <w:t>Welsh Government</w:t>
          </w:r>
          <w:r w:rsidR="005E321E">
            <w:rPr>
              <w:i/>
              <w:iCs/>
              <w:noProof/>
            </w:rPr>
            <w:t xml:space="preserve"> </w:t>
          </w:r>
          <w:r w:rsidR="006A52DA">
            <w:rPr>
              <w:i/>
              <w:iCs/>
              <w:noProof/>
            </w:rPr>
            <w:t>(</w:t>
          </w:r>
          <w:r>
            <w:rPr>
              <w:noProof/>
            </w:rPr>
            <w:t>2018</w:t>
          </w:r>
          <w:r w:rsidR="006A52DA">
            <w:rPr>
              <w:noProof/>
            </w:rPr>
            <w:t>)</w:t>
          </w:r>
          <w:r w:rsidR="005E321E">
            <w:rPr>
              <w:noProof/>
            </w:rPr>
            <w:t xml:space="preserve">. </w:t>
          </w:r>
          <w:r>
            <w:rPr>
              <w:noProof/>
            </w:rPr>
            <w:t>[Film] Directed by Animated Explainer - new curriculum. Cardiff: Welsh Government .</w:t>
          </w:r>
        </w:p>
        <w:p w14:paraId="4F72F320" w14:textId="77777777" w:rsidR="003369C3" w:rsidRPr="003369C3" w:rsidRDefault="003369C3" w:rsidP="003369C3"/>
        <w:p w14:paraId="4D6BF26B" w14:textId="2B8087B8" w:rsidR="001B0199" w:rsidRDefault="001B0199" w:rsidP="001B0199">
          <w:pPr>
            <w:pStyle w:val="Bibliography"/>
            <w:rPr>
              <w:noProof/>
            </w:rPr>
          </w:pPr>
          <w:r>
            <w:rPr>
              <w:noProof/>
            </w:rPr>
            <w:t>Welsh Government</w:t>
          </w:r>
          <w:r w:rsidR="008322D7">
            <w:rPr>
              <w:noProof/>
            </w:rPr>
            <w:t xml:space="preserve"> </w:t>
          </w:r>
          <w:r w:rsidR="006A52DA">
            <w:rPr>
              <w:noProof/>
            </w:rPr>
            <w:t>(</w:t>
          </w:r>
          <w:r>
            <w:rPr>
              <w:noProof/>
            </w:rPr>
            <w:t>2018</w:t>
          </w:r>
          <w:r w:rsidR="006A52DA">
            <w:rPr>
              <w:noProof/>
            </w:rPr>
            <w:t>)</w:t>
          </w:r>
          <w:r w:rsidR="00E01B69">
            <w:rPr>
              <w:noProof/>
            </w:rPr>
            <w:t xml:space="preserve">. </w:t>
          </w:r>
          <w:r>
            <w:rPr>
              <w:i/>
              <w:iCs/>
              <w:noProof/>
            </w:rPr>
            <w:t xml:space="preserve">CAMAU Project: Learning Progression for Wales, </w:t>
          </w:r>
          <w:r>
            <w:rPr>
              <w:noProof/>
            </w:rPr>
            <w:t>Wales and Glasgow: Welsh Government .</w:t>
          </w:r>
        </w:p>
        <w:p w14:paraId="1D3145F0" w14:textId="77777777" w:rsidR="003369C3" w:rsidRPr="003369C3" w:rsidRDefault="003369C3" w:rsidP="003369C3"/>
        <w:p w14:paraId="413FE044" w14:textId="1E0407BD" w:rsidR="001B0199" w:rsidRDefault="001B0199" w:rsidP="001B0199">
          <w:pPr>
            <w:pStyle w:val="Bibliography"/>
            <w:rPr>
              <w:noProof/>
              <w:u w:val="single"/>
            </w:rPr>
          </w:pPr>
          <w:r>
            <w:rPr>
              <w:noProof/>
            </w:rPr>
            <w:t>Welsh Government</w:t>
          </w:r>
          <w:r w:rsidR="008322D7">
            <w:rPr>
              <w:noProof/>
            </w:rPr>
            <w:t xml:space="preserve"> </w:t>
          </w:r>
          <w:r w:rsidR="003369C3">
            <w:rPr>
              <w:noProof/>
            </w:rPr>
            <w:t>(</w:t>
          </w:r>
          <w:r>
            <w:rPr>
              <w:noProof/>
            </w:rPr>
            <w:t>2019</w:t>
          </w:r>
          <w:r w:rsidR="003369C3">
            <w:rPr>
              <w:noProof/>
            </w:rPr>
            <w:t>)</w:t>
          </w:r>
          <w:r w:rsidR="00B16D29">
            <w:rPr>
              <w:noProof/>
            </w:rPr>
            <w:t xml:space="preserve">. </w:t>
          </w:r>
          <w:r>
            <w:rPr>
              <w:i/>
              <w:iCs/>
              <w:noProof/>
            </w:rPr>
            <w:t>A guide to Curriculumn for Wales 2022.</w:t>
          </w:r>
          <w:r w:rsidR="00106CAF" w:rsidRPr="00106CAF">
            <w:rPr>
              <w:noProof/>
            </w:rPr>
            <w:t xml:space="preserve"> </w:t>
          </w:r>
          <w:r w:rsidR="00106CAF">
            <w:rPr>
              <w:noProof/>
            </w:rPr>
            <w:t xml:space="preserve">Cardiff: Copyright. </w:t>
          </w:r>
          <w:r>
            <w:rPr>
              <w:noProof/>
            </w:rPr>
            <w:br/>
            <w:t xml:space="preserve">Available at: </w:t>
          </w:r>
          <w:r>
            <w:rPr>
              <w:noProof/>
              <w:u w:val="single"/>
            </w:rPr>
            <w:t>https:/hwb.gov.wales/draft-curriculum-for-wales-2022/</w:t>
          </w:r>
        </w:p>
        <w:p w14:paraId="7B42FF57" w14:textId="77777777" w:rsidR="003369C3" w:rsidRPr="003369C3" w:rsidRDefault="003369C3" w:rsidP="003369C3"/>
        <w:p w14:paraId="4A8B7209" w14:textId="7ECA5AA3" w:rsidR="001B0199" w:rsidRDefault="001B0199" w:rsidP="001B0199">
          <w:pPr>
            <w:pStyle w:val="Bibliography"/>
            <w:rPr>
              <w:noProof/>
              <w:u w:val="single"/>
            </w:rPr>
          </w:pPr>
          <w:r>
            <w:rPr>
              <w:noProof/>
            </w:rPr>
            <w:t>Welsh Government</w:t>
          </w:r>
          <w:r w:rsidR="008322D7">
            <w:rPr>
              <w:noProof/>
            </w:rPr>
            <w:t xml:space="preserve"> </w:t>
          </w:r>
          <w:r w:rsidR="003369C3">
            <w:rPr>
              <w:noProof/>
            </w:rPr>
            <w:t>(</w:t>
          </w:r>
          <w:r>
            <w:rPr>
              <w:noProof/>
            </w:rPr>
            <w:t>2019</w:t>
          </w:r>
          <w:r w:rsidR="003369C3">
            <w:rPr>
              <w:noProof/>
            </w:rPr>
            <w:t>)</w:t>
          </w:r>
          <w:r w:rsidR="00B16D29">
            <w:rPr>
              <w:noProof/>
            </w:rPr>
            <w:t xml:space="preserve">. </w:t>
          </w:r>
          <w:r>
            <w:rPr>
              <w:i/>
              <w:iCs/>
              <w:noProof/>
            </w:rPr>
            <w:t xml:space="preserve">Assessment proposals to inform the development of statutory guidance. </w:t>
          </w:r>
          <w:r w:rsidR="00106CAF">
            <w:rPr>
              <w:noProof/>
            </w:rPr>
            <w:t>(</w:t>
          </w:r>
          <w:r>
            <w:rPr>
              <w:noProof/>
            </w:rPr>
            <w:t>Online</w:t>
          </w:r>
          <w:r w:rsidR="00106CAF">
            <w:rPr>
              <w:noProof/>
            </w:rPr>
            <w:t>)</w:t>
          </w:r>
          <w:r>
            <w:rPr>
              <w:noProof/>
            </w:rPr>
            <w:br/>
            <w:t xml:space="preserve">Available at: </w:t>
          </w:r>
          <w:r>
            <w:rPr>
              <w:noProof/>
              <w:u w:val="single"/>
            </w:rPr>
            <w:t>https://hwb.gov.wales/draft-curriculum-for-wales-2022/</w:t>
          </w:r>
        </w:p>
        <w:p w14:paraId="503BCE4A" w14:textId="77777777" w:rsidR="003369C3" w:rsidRPr="003369C3" w:rsidRDefault="003369C3" w:rsidP="003369C3"/>
        <w:p w14:paraId="62A29B3C" w14:textId="59731CFE" w:rsidR="001B0199" w:rsidRDefault="001B0199" w:rsidP="001B0199">
          <w:pPr>
            <w:pStyle w:val="Bibliography"/>
            <w:rPr>
              <w:noProof/>
              <w:u w:val="single"/>
            </w:rPr>
          </w:pPr>
          <w:r>
            <w:rPr>
              <w:noProof/>
            </w:rPr>
            <w:t>Welsh Government</w:t>
          </w:r>
          <w:r w:rsidR="008322D7">
            <w:rPr>
              <w:noProof/>
            </w:rPr>
            <w:t xml:space="preserve"> </w:t>
          </w:r>
          <w:r w:rsidR="003369C3">
            <w:rPr>
              <w:noProof/>
            </w:rPr>
            <w:t>(</w:t>
          </w:r>
          <w:r>
            <w:rPr>
              <w:noProof/>
            </w:rPr>
            <w:t>2019</w:t>
          </w:r>
          <w:r w:rsidR="003369C3">
            <w:rPr>
              <w:noProof/>
            </w:rPr>
            <w:t>)</w:t>
          </w:r>
          <w:r w:rsidR="00B16D29">
            <w:rPr>
              <w:noProof/>
            </w:rPr>
            <w:t xml:space="preserve">. </w:t>
          </w:r>
          <w:r w:rsidR="00106CAF">
            <w:rPr>
              <w:i/>
              <w:iCs/>
              <w:noProof/>
            </w:rPr>
            <w:t xml:space="preserve">Draft statutory guidence area of learning and experience </w:t>
          </w:r>
          <w:r>
            <w:rPr>
              <w:i/>
              <w:iCs/>
              <w:noProof/>
            </w:rPr>
            <w:t xml:space="preserve">Mathematics and Numeracy. </w:t>
          </w:r>
          <w:r w:rsidR="00106CAF">
            <w:rPr>
              <w:noProof/>
            </w:rPr>
            <w:t>Cardiff: Copyright.</w:t>
          </w:r>
          <w:r>
            <w:rPr>
              <w:noProof/>
            </w:rPr>
            <w:br/>
            <w:t xml:space="preserve">Available at: </w:t>
          </w:r>
          <w:r>
            <w:rPr>
              <w:noProof/>
              <w:u w:val="single"/>
            </w:rPr>
            <w:t>https://hwb.gov.wales/draft-curriculum-for-wales-2022/</w:t>
          </w:r>
        </w:p>
        <w:p w14:paraId="5A4304D5" w14:textId="77777777" w:rsidR="003369C3" w:rsidRPr="003369C3" w:rsidRDefault="003369C3" w:rsidP="003369C3"/>
        <w:p w14:paraId="3F69F96D" w14:textId="7CC48E1E" w:rsidR="003369C3" w:rsidRDefault="001B0199" w:rsidP="001B0199">
          <w:pPr>
            <w:pStyle w:val="Bibliography"/>
            <w:rPr>
              <w:noProof/>
            </w:rPr>
          </w:pPr>
          <w:r>
            <w:rPr>
              <w:noProof/>
            </w:rPr>
            <w:t xml:space="preserve">Welsh Government </w:t>
          </w:r>
          <w:r w:rsidR="003369C3">
            <w:rPr>
              <w:noProof/>
            </w:rPr>
            <w:t>(</w:t>
          </w:r>
          <w:r>
            <w:rPr>
              <w:noProof/>
            </w:rPr>
            <w:t>2019</w:t>
          </w:r>
          <w:r w:rsidR="003369C3">
            <w:rPr>
              <w:noProof/>
            </w:rPr>
            <w:t>)</w:t>
          </w:r>
          <w:r w:rsidR="00B16D29">
            <w:rPr>
              <w:noProof/>
            </w:rPr>
            <w:t xml:space="preserve">. </w:t>
          </w:r>
          <w:r>
            <w:rPr>
              <w:i/>
              <w:iCs/>
              <w:noProof/>
            </w:rPr>
            <w:t>Draft statutory guidence area of learning and experience</w:t>
          </w:r>
          <w:r w:rsidR="00B16D29">
            <w:rPr>
              <w:i/>
              <w:iCs/>
              <w:noProof/>
            </w:rPr>
            <w:t>: Expressive Arts:</w:t>
          </w:r>
          <w:r>
            <w:rPr>
              <w:i/>
              <w:iCs/>
              <w:noProof/>
            </w:rPr>
            <w:t xml:space="preserve">. </w:t>
          </w:r>
          <w:r w:rsidR="00106CAF">
            <w:rPr>
              <w:noProof/>
            </w:rPr>
            <w:t>Cardiff: Copyright.</w:t>
          </w:r>
        </w:p>
        <w:p w14:paraId="132A3014" w14:textId="34901B4F" w:rsidR="001B0199" w:rsidRDefault="003369C3" w:rsidP="001B0199">
          <w:pPr>
            <w:pStyle w:val="Bibliography"/>
            <w:rPr>
              <w:noProof/>
            </w:rPr>
          </w:pPr>
          <w:r>
            <w:rPr>
              <w:noProof/>
            </w:rPr>
            <w:t xml:space="preserve">Available at: </w:t>
          </w:r>
          <w:r>
            <w:rPr>
              <w:noProof/>
              <w:u w:val="single"/>
            </w:rPr>
            <w:t>https://hwb.gov.wales/draft-curriculum-for-wales-2022/</w:t>
          </w:r>
        </w:p>
        <w:p w14:paraId="761A34A4" w14:textId="77777777" w:rsidR="003369C3" w:rsidRPr="003369C3" w:rsidRDefault="003369C3" w:rsidP="003369C3"/>
        <w:p w14:paraId="54833C97" w14:textId="325B85A8" w:rsidR="001B0199" w:rsidRDefault="001B0199" w:rsidP="001B0199">
          <w:pPr>
            <w:pStyle w:val="Bibliography"/>
            <w:rPr>
              <w:noProof/>
            </w:rPr>
          </w:pPr>
          <w:r>
            <w:rPr>
              <w:noProof/>
            </w:rPr>
            <w:t>Welsh Government</w:t>
          </w:r>
          <w:r w:rsidR="008322D7">
            <w:rPr>
              <w:noProof/>
            </w:rPr>
            <w:t xml:space="preserve"> </w:t>
          </w:r>
          <w:r w:rsidR="003369C3">
            <w:rPr>
              <w:noProof/>
            </w:rPr>
            <w:t>(</w:t>
          </w:r>
          <w:r>
            <w:rPr>
              <w:noProof/>
            </w:rPr>
            <w:t>2019</w:t>
          </w:r>
          <w:r w:rsidR="003369C3">
            <w:rPr>
              <w:noProof/>
            </w:rPr>
            <w:t>)</w:t>
          </w:r>
          <w:r w:rsidR="00B16D29">
            <w:rPr>
              <w:noProof/>
            </w:rPr>
            <w:t xml:space="preserve">. </w:t>
          </w:r>
          <w:r>
            <w:rPr>
              <w:i/>
              <w:iCs/>
              <w:noProof/>
            </w:rPr>
            <w:t>Curriculum for Wales blog.</w:t>
          </w:r>
          <w:r w:rsidR="00106CAF" w:rsidRPr="00106CAF">
            <w:rPr>
              <w:noProof/>
            </w:rPr>
            <w:t xml:space="preserve"> </w:t>
          </w:r>
          <w:r w:rsidR="00106CAF">
            <w:rPr>
              <w:noProof/>
            </w:rPr>
            <w:t>Cardiff: Copyright.</w:t>
          </w:r>
          <w:r>
            <w:rPr>
              <w:noProof/>
            </w:rPr>
            <w:br/>
            <w:t xml:space="preserve">Available at: </w:t>
          </w:r>
          <w:r>
            <w:rPr>
              <w:noProof/>
              <w:u w:val="single"/>
            </w:rPr>
            <w:t>https://curriculumforwales.gov.wales/2019/04/26/assessment-and-the-new-curriculum/</w:t>
          </w:r>
          <w:r>
            <w:rPr>
              <w:noProof/>
            </w:rPr>
            <w:br/>
          </w:r>
          <w:r w:rsidR="00F01CFC">
            <w:rPr>
              <w:noProof/>
            </w:rPr>
            <w:t>(</w:t>
          </w:r>
          <w:r>
            <w:rPr>
              <w:noProof/>
            </w:rPr>
            <w:t>Accessed 26 April 2019</w:t>
          </w:r>
          <w:r w:rsidR="00F01CFC">
            <w:rPr>
              <w:noProof/>
            </w:rPr>
            <w:t>)</w:t>
          </w:r>
          <w:r>
            <w:rPr>
              <w:noProof/>
            </w:rPr>
            <w:t>.</w:t>
          </w:r>
        </w:p>
        <w:p w14:paraId="672D4CEC" w14:textId="77777777" w:rsidR="003369C3" w:rsidRPr="003369C3" w:rsidRDefault="003369C3" w:rsidP="003369C3"/>
        <w:p w14:paraId="49B85814" w14:textId="777379B4" w:rsidR="001B0199" w:rsidRDefault="001B0199" w:rsidP="001B0199">
          <w:pPr>
            <w:pStyle w:val="Bibliography"/>
            <w:rPr>
              <w:noProof/>
              <w:u w:val="single"/>
            </w:rPr>
          </w:pPr>
          <w:r>
            <w:rPr>
              <w:noProof/>
            </w:rPr>
            <w:t>Welsh Government</w:t>
          </w:r>
          <w:r w:rsidR="008322D7">
            <w:rPr>
              <w:noProof/>
            </w:rPr>
            <w:t xml:space="preserve"> </w:t>
          </w:r>
          <w:r w:rsidR="003369C3">
            <w:rPr>
              <w:noProof/>
            </w:rPr>
            <w:t>(</w:t>
          </w:r>
          <w:r>
            <w:rPr>
              <w:noProof/>
            </w:rPr>
            <w:t>2019</w:t>
          </w:r>
          <w:r w:rsidR="003369C3">
            <w:rPr>
              <w:noProof/>
            </w:rPr>
            <w:t>)</w:t>
          </w:r>
          <w:r w:rsidR="00B16D29">
            <w:rPr>
              <w:noProof/>
            </w:rPr>
            <w:t xml:space="preserve">. </w:t>
          </w:r>
          <w:r>
            <w:rPr>
              <w:i/>
              <w:iCs/>
              <w:noProof/>
            </w:rPr>
            <w:t>Draft Curriculum for Wales: Areas of Learning and Experience: Languages, Literacy and Communication.</w:t>
          </w:r>
          <w:r w:rsidR="00106CAF">
            <w:rPr>
              <w:noProof/>
            </w:rPr>
            <w:t xml:space="preserve"> Cardiff: Copyright.</w:t>
          </w:r>
          <w:r>
            <w:rPr>
              <w:noProof/>
            </w:rPr>
            <w:t xml:space="preserve"> </w:t>
          </w:r>
          <w:r>
            <w:rPr>
              <w:noProof/>
            </w:rPr>
            <w:br/>
            <w:t xml:space="preserve">Available at: </w:t>
          </w:r>
          <w:r>
            <w:rPr>
              <w:noProof/>
              <w:u w:val="single"/>
            </w:rPr>
            <w:t>https://hwb.gov.wales/draft-curriculum-for-wales-2022/</w:t>
          </w:r>
        </w:p>
        <w:p w14:paraId="4C271872" w14:textId="77777777" w:rsidR="003369C3" w:rsidRPr="003369C3" w:rsidRDefault="003369C3" w:rsidP="003369C3"/>
        <w:p w14:paraId="4017CE55" w14:textId="5FCBDA99" w:rsidR="001B0199" w:rsidRDefault="001B0199" w:rsidP="001B0199">
          <w:pPr>
            <w:pStyle w:val="Bibliography"/>
            <w:rPr>
              <w:noProof/>
            </w:rPr>
          </w:pPr>
          <w:r>
            <w:rPr>
              <w:noProof/>
            </w:rPr>
            <w:t>Wiliam, D.</w:t>
          </w:r>
          <w:r w:rsidR="003369C3">
            <w:rPr>
              <w:noProof/>
            </w:rPr>
            <w:t xml:space="preserve"> (</w:t>
          </w:r>
          <w:r>
            <w:rPr>
              <w:noProof/>
            </w:rPr>
            <w:t>2011</w:t>
          </w:r>
          <w:r w:rsidR="003369C3">
            <w:rPr>
              <w:noProof/>
            </w:rPr>
            <w:t xml:space="preserve">) </w:t>
          </w:r>
          <w:r>
            <w:rPr>
              <w:noProof/>
            </w:rPr>
            <w:t xml:space="preserve">What is assessment for learning?. </w:t>
          </w:r>
          <w:r>
            <w:rPr>
              <w:i/>
              <w:iCs/>
              <w:noProof/>
            </w:rPr>
            <w:t xml:space="preserve">Studies in educational evaluation, </w:t>
          </w:r>
          <w:r>
            <w:rPr>
              <w:noProof/>
            </w:rPr>
            <w:t>37(1), pp. 3-14.</w:t>
          </w:r>
        </w:p>
        <w:p w14:paraId="4167A9B9" w14:textId="33685791" w:rsidR="001B0199" w:rsidRDefault="001B0199" w:rsidP="001B0199">
          <w:r>
            <w:rPr>
              <w:b/>
              <w:bCs/>
            </w:rPr>
            <w:fldChar w:fldCharType="end"/>
          </w:r>
        </w:p>
      </w:sdtContent>
    </w:sdt>
    <w:p w14:paraId="23AC9FAF" w14:textId="77777777" w:rsidR="001B0199" w:rsidRPr="00234FBC" w:rsidRDefault="001B0199" w:rsidP="007C39D0">
      <w:pPr>
        <w:rPr>
          <w:rFonts w:ascii="Arial" w:hAnsi="Arial" w:cs="Arial"/>
        </w:rPr>
      </w:pPr>
    </w:p>
    <w:p w14:paraId="5B17D497" w14:textId="0519868B" w:rsidR="00D067E4" w:rsidRDefault="00D067E4" w:rsidP="007C39D0"/>
    <w:p w14:paraId="30417B64" w14:textId="0B43F599" w:rsidR="00D067E4" w:rsidRDefault="00D067E4" w:rsidP="007C39D0"/>
    <w:p w14:paraId="4931B58A" w14:textId="130E4980" w:rsidR="00E07B9D" w:rsidRDefault="00E07B9D" w:rsidP="007C39D0"/>
    <w:p w14:paraId="2626693A" w14:textId="2A9F929D" w:rsidR="00E07B9D" w:rsidRDefault="00E07B9D" w:rsidP="007C39D0"/>
    <w:p w14:paraId="46C861E2" w14:textId="105FF492" w:rsidR="00E07B9D" w:rsidRDefault="00E07B9D" w:rsidP="007C39D0"/>
    <w:p w14:paraId="4C3633DE" w14:textId="5670B9A4" w:rsidR="00E07B9D" w:rsidRDefault="00E07B9D" w:rsidP="007C39D0"/>
    <w:p w14:paraId="3D8EBB4B" w14:textId="27B4099C" w:rsidR="00E07B9D" w:rsidRDefault="00E07B9D" w:rsidP="007C39D0"/>
    <w:p w14:paraId="40E16596" w14:textId="22030303" w:rsidR="00E07B9D" w:rsidRDefault="00E07B9D" w:rsidP="007C39D0"/>
    <w:p w14:paraId="6897438F" w14:textId="0E07AB01" w:rsidR="00E07B9D" w:rsidRDefault="00E07B9D" w:rsidP="007C39D0"/>
    <w:p w14:paraId="573807F9" w14:textId="1B96C7A8" w:rsidR="00E07B9D" w:rsidRDefault="00E07B9D" w:rsidP="007C39D0"/>
    <w:p w14:paraId="334E7D83" w14:textId="77777777" w:rsidR="00E07B9D" w:rsidRDefault="00E07B9D" w:rsidP="007C39D0"/>
    <w:p w14:paraId="44F88E70" w14:textId="77777777" w:rsidR="00E07B9D" w:rsidRDefault="00E07B9D" w:rsidP="007C39D0"/>
    <w:p w14:paraId="72C39DAC" w14:textId="77777777" w:rsidR="00E07B9D" w:rsidRDefault="00E07B9D" w:rsidP="007C39D0"/>
    <w:p w14:paraId="6185571A" w14:textId="77777777" w:rsidR="00E07B9D" w:rsidRDefault="00E07B9D" w:rsidP="007C39D0"/>
    <w:p w14:paraId="5A75FD0A" w14:textId="77777777" w:rsidR="00E07B9D" w:rsidRDefault="00E07B9D" w:rsidP="007C39D0"/>
    <w:p w14:paraId="7A561B51" w14:textId="77777777" w:rsidR="00E07B9D" w:rsidRDefault="00E07B9D" w:rsidP="007C39D0"/>
    <w:p w14:paraId="742DCEC8" w14:textId="77777777" w:rsidR="00E07B9D" w:rsidRDefault="00E07B9D" w:rsidP="007C39D0"/>
    <w:p w14:paraId="15A3BFE0" w14:textId="77777777" w:rsidR="00E07B9D" w:rsidRDefault="00E07B9D" w:rsidP="007C39D0"/>
    <w:p w14:paraId="3E4BA97A" w14:textId="77777777" w:rsidR="00E07B9D" w:rsidRDefault="00E07B9D" w:rsidP="007C39D0"/>
    <w:p w14:paraId="6F227281" w14:textId="77777777" w:rsidR="00E07B9D" w:rsidRDefault="00E07B9D" w:rsidP="007C39D0"/>
    <w:p w14:paraId="436EE7C4" w14:textId="6007B8F5" w:rsidR="00E07B9D" w:rsidRDefault="00E07B9D" w:rsidP="007C39D0">
      <w:r>
        <w:t xml:space="preserve">Appendix 1 - School Trip Lesson Plan </w:t>
      </w:r>
    </w:p>
    <w:p w14:paraId="4FA50AAA" w14:textId="09970470" w:rsidR="00E07B9D" w:rsidRDefault="00E07B9D" w:rsidP="007C39D0"/>
    <w:tbl>
      <w:tblPr>
        <w:tblStyle w:val="TableGrid"/>
        <w:tblW w:w="0" w:type="auto"/>
        <w:tblLook w:val="04A0" w:firstRow="1" w:lastRow="0" w:firstColumn="1" w:lastColumn="0" w:noHBand="0" w:noVBand="1"/>
      </w:tblPr>
      <w:tblGrid>
        <w:gridCol w:w="1705"/>
        <w:gridCol w:w="4102"/>
        <w:gridCol w:w="950"/>
        <w:gridCol w:w="2253"/>
      </w:tblGrid>
      <w:tr w:rsidR="00E07B9D" w:rsidRPr="002E51BB" w14:paraId="0D5837C2" w14:textId="77777777" w:rsidTr="001A2F58">
        <w:tc>
          <w:tcPr>
            <w:tcW w:w="1705" w:type="dxa"/>
            <w:shd w:val="clear" w:color="auto" w:fill="auto"/>
          </w:tcPr>
          <w:p w14:paraId="1C2097BD" w14:textId="77777777" w:rsidR="00E07B9D" w:rsidRPr="002E51BB" w:rsidRDefault="00E07B9D" w:rsidP="001A2F58">
            <w:pPr>
              <w:rPr>
                <w:rFonts w:ascii="Tahoma" w:hAnsi="Tahoma" w:cs="Tahoma"/>
                <w:sz w:val="21"/>
                <w:szCs w:val="21"/>
                <w:lang w:val="cy-GB"/>
              </w:rPr>
            </w:pPr>
            <w:r w:rsidRPr="002E51BB">
              <w:rPr>
                <w:rFonts w:ascii="Tahoma" w:hAnsi="Tahoma" w:cs="Tahoma"/>
                <w:sz w:val="21"/>
                <w:szCs w:val="21"/>
                <w:lang w:val="cy-GB"/>
              </w:rPr>
              <w:t>Student-teacher</w:t>
            </w:r>
          </w:p>
        </w:tc>
        <w:tc>
          <w:tcPr>
            <w:tcW w:w="4102" w:type="dxa"/>
          </w:tcPr>
          <w:p w14:paraId="2969FE23" w14:textId="77777777" w:rsidR="00E07B9D" w:rsidRPr="002E51BB" w:rsidRDefault="00E07B9D" w:rsidP="001A2F58">
            <w:pPr>
              <w:rPr>
                <w:rFonts w:ascii="Tahoma" w:hAnsi="Tahoma" w:cs="Tahoma"/>
                <w:sz w:val="21"/>
                <w:szCs w:val="21"/>
                <w:lang w:val="cy-GB"/>
              </w:rPr>
            </w:pPr>
            <w:r w:rsidRPr="002E51BB">
              <w:rPr>
                <w:rFonts w:ascii="Tahoma" w:hAnsi="Tahoma" w:cs="Tahoma"/>
                <w:sz w:val="21"/>
                <w:szCs w:val="21"/>
                <w:lang w:val="cy-GB"/>
              </w:rPr>
              <w:t>Emily Wonnacott</w:t>
            </w:r>
          </w:p>
        </w:tc>
        <w:tc>
          <w:tcPr>
            <w:tcW w:w="950" w:type="dxa"/>
            <w:shd w:val="clear" w:color="auto" w:fill="auto"/>
          </w:tcPr>
          <w:p w14:paraId="62473B56" w14:textId="77777777" w:rsidR="00E07B9D" w:rsidRPr="002E51BB" w:rsidRDefault="00E07B9D" w:rsidP="001A2F58">
            <w:pPr>
              <w:rPr>
                <w:rFonts w:ascii="Tahoma" w:hAnsi="Tahoma" w:cs="Tahoma"/>
                <w:sz w:val="21"/>
                <w:szCs w:val="21"/>
                <w:lang w:val="cy-GB"/>
              </w:rPr>
            </w:pPr>
            <w:r w:rsidRPr="002E51BB">
              <w:rPr>
                <w:rFonts w:ascii="Tahoma" w:hAnsi="Tahoma" w:cs="Tahoma"/>
                <w:sz w:val="21"/>
                <w:szCs w:val="21"/>
                <w:lang w:val="cy-GB"/>
              </w:rPr>
              <w:t>Class:</w:t>
            </w:r>
          </w:p>
        </w:tc>
        <w:tc>
          <w:tcPr>
            <w:tcW w:w="2253" w:type="dxa"/>
          </w:tcPr>
          <w:p w14:paraId="61BC3C0A" w14:textId="77777777" w:rsidR="00E07B9D" w:rsidRPr="002E51BB" w:rsidRDefault="00E07B9D" w:rsidP="001A2F58">
            <w:pPr>
              <w:rPr>
                <w:rFonts w:ascii="Tahoma" w:hAnsi="Tahoma" w:cs="Tahoma"/>
                <w:sz w:val="21"/>
                <w:szCs w:val="21"/>
                <w:lang w:val="cy-GB"/>
              </w:rPr>
            </w:pPr>
            <w:r w:rsidRPr="002E51BB">
              <w:rPr>
                <w:rFonts w:ascii="Tahoma" w:hAnsi="Tahoma" w:cs="Tahoma"/>
                <w:sz w:val="21"/>
                <w:szCs w:val="21"/>
                <w:lang w:val="cy-GB"/>
              </w:rPr>
              <w:t xml:space="preserve">Year 6 </w:t>
            </w:r>
          </w:p>
        </w:tc>
      </w:tr>
      <w:tr w:rsidR="00E07B9D" w:rsidRPr="002E51BB" w14:paraId="26314733" w14:textId="77777777" w:rsidTr="001A2F58">
        <w:tc>
          <w:tcPr>
            <w:tcW w:w="1705" w:type="dxa"/>
            <w:shd w:val="clear" w:color="auto" w:fill="auto"/>
          </w:tcPr>
          <w:p w14:paraId="0C5FC514" w14:textId="77777777" w:rsidR="00E07B9D" w:rsidRPr="002E51BB" w:rsidRDefault="00E07B9D" w:rsidP="001A2F58">
            <w:pPr>
              <w:rPr>
                <w:rFonts w:ascii="Tahoma" w:hAnsi="Tahoma" w:cs="Tahoma"/>
                <w:sz w:val="21"/>
                <w:szCs w:val="21"/>
                <w:lang w:val="cy-GB"/>
              </w:rPr>
            </w:pPr>
            <w:r w:rsidRPr="002E51BB">
              <w:rPr>
                <w:rFonts w:ascii="Tahoma" w:hAnsi="Tahoma" w:cs="Tahoma"/>
                <w:sz w:val="21"/>
                <w:szCs w:val="21"/>
                <w:lang w:val="cy-GB"/>
              </w:rPr>
              <w:t>AoLE or Subject</w:t>
            </w:r>
          </w:p>
        </w:tc>
        <w:tc>
          <w:tcPr>
            <w:tcW w:w="4102" w:type="dxa"/>
          </w:tcPr>
          <w:p w14:paraId="51183B33" w14:textId="77777777" w:rsidR="00E07B9D" w:rsidRPr="002E51BB" w:rsidRDefault="00E07B9D" w:rsidP="001A2F58">
            <w:pPr>
              <w:rPr>
                <w:rFonts w:ascii="Tahoma" w:hAnsi="Tahoma" w:cs="Tahoma"/>
                <w:sz w:val="21"/>
                <w:szCs w:val="21"/>
                <w:lang w:val="cy-GB"/>
              </w:rPr>
            </w:pPr>
            <w:r w:rsidRPr="002E51BB">
              <w:rPr>
                <w:rFonts w:ascii="Tahoma" w:hAnsi="Tahoma" w:cs="Tahoma"/>
                <w:sz w:val="21"/>
                <w:szCs w:val="21"/>
                <w:lang w:val="cy-GB"/>
              </w:rPr>
              <w:t>Expressive arts/Humanities</w:t>
            </w:r>
          </w:p>
        </w:tc>
        <w:tc>
          <w:tcPr>
            <w:tcW w:w="950" w:type="dxa"/>
            <w:shd w:val="clear" w:color="auto" w:fill="auto"/>
          </w:tcPr>
          <w:p w14:paraId="29A3F071" w14:textId="77777777" w:rsidR="00E07B9D" w:rsidRPr="002E51BB" w:rsidRDefault="00E07B9D" w:rsidP="001A2F58">
            <w:pPr>
              <w:rPr>
                <w:rFonts w:ascii="Tahoma" w:hAnsi="Tahoma" w:cs="Tahoma"/>
                <w:sz w:val="21"/>
                <w:szCs w:val="21"/>
                <w:lang w:val="cy-GB"/>
              </w:rPr>
            </w:pPr>
            <w:r w:rsidRPr="002E51BB">
              <w:rPr>
                <w:rFonts w:ascii="Tahoma" w:hAnsi="Tahoma" w:cs="Tahoma"/>
                <w:sz w:val="21"/>
                <w:szCs w:val="21"/>
                <w:lang w:val="cy-GB"/>
              </w:rPr>
              <w:t>Date:</w:t>
            </w:r>
          </w:p>
        </w:tc>
        <w:tc>
          <w:tcPr>
            <w:tcW w:w="2253" w:type="dxa"/>
          </w:tcPr>
          <w:p w14:paraId="114BDB85" w14:textId="77777777" w:rsidR="00E07B9D" w:rsidRPr="002E51BB" w:rsidRDefault="00E07B9D" w:rsidP="001A2F58">
            <w:pPr>
              <w:rPr>
                <w:rFonts w:ascii="Tahoma" w:hAnsi="Tahoma" w:cs="Tahoma"/>
                <w:sz w:val="21"/>
                <w:szCs w:val="21"/>
                <w:lang w:val="cy-GB"/>
              </w:rPr>
            </w:pPr>
            <w:r w:rsidRPr="002E51BB">
              <w:rPr>
                <w:rFonts w:ascii="Tahoma" w:hAnsi="Tahoma" w:cs="Tahoma"/>
                <w:sz w:val="21"/>
                <w:szCs w:val="21"/>
                <w:lang w:val="cy-GB"/>
              </w:rPr>
              <w:t>01/11/19</w:t>
            </w:r>
          </w:p>
        </w:tc>
      </w:tr>
      <w:tr w:rsidR="00E07B9D" w:rsidRPr="002E51BB" w14:paraId="18B47432" w14:textId="77777777" w:rsidTr="001A2F58">
        <w:tc>
          <w:tcPr>
            <w:tcW w:w="1705" w:type="dxa"/>
            <w:shd w:val="clear" w:color="auto" w:fill="auto"/>
          </w:tcPr>
          <w:p w14:paraId="4B8526C0" w14:textId="77777777" w:rsidR="00E07B9D" w:rsidRPr="002E51BB" w:rsidRDefault="00E07B9D" w:rsidP="001A2F58">
            <w:pPr>
              <w:rPr>
                <w:rFonts w:ascii="Tahoma" w:hAnsi="Tahoma" w:cs="Tahoma"/>
                <w:sz w:val="21"/>
                <w:szCs w:val="21"/>
                <w:lang w:val="cy-GB"/>
              </w:rPr>
            </w:pPr>
            <w:r w:rsidRPr="002E51BB">
              <w:rPr>
                <w:rFonts w:ascii="Tahoma" w:hAnsi="Tahoma" w:cs="Tahoma"/>
                <w:sz w:val="21"/>
                <w:szCs w:val="21"/>
                <w:lang w:val="cy-GB"/>
              </w:rPr>
              <w:lastRenderedPageBreak/>
              <w:t>Lesson Focus:</w:t>
            </w:r>
          </w:p>
        </w:tc>
        <w:tc>
          <w:tcPr>
            <w:tcW w:w="7305" w:type="dxa"/>
            <w:gridSpan w:val="3"/>
          </w:tcPr>
          <w:p w14:paraId="4E2C6891" w14:textId="77777777" w:rsidR="00E07B9D" w:rsidRPr="002E51BB" w:rsidRDefault="00E07B9D" w:rsidP="001A2F58">
            <w:pPr>
              <w:rPr>
                <w:rFonts w:ascii="Tahoma" w:hAnsi="Tahoma" w:cs="Tahoma"/>
                <w:sz w:val="21"/>
                <w:szCs w:val="21"/>
                <w:lang w:val="cy-GB"/>
              </w:rPr>
            </w:pPr>
            <w:r w:rsidRPr="002E51BB">
              <w:rPr>
                <w:rFonts w:ascii="Tahoma" w:hAnsi="Tahoma" w:cs="Tahoma"/>
                <w:sz w:val="21"/>
                <w:szCs w:val="21"/>
                <w:lang w:val="cy-GB"/>
              </w:rPr>
              <w:t xml:space="preserve">Harry Potter Theme - This learning journey will take place at a beach called Freshwater West in Pembrokeshire and will last 2-3 hours. The aim is to allow the children to work in a groupof 5 to create their own house for Dobby to live in, using different natural materials. </w:t>
            </w:r>
          </w:p>
        </w:tc>
      </w:tr>
      <w:tr w:rsidR="00E07B9D" w:rsidRPr="002E51BB" w14:paraId="16A1F403" w14:textId="77777777" w:rsidTr="001A2F58">
        <w:tc>
          <w:tcPr>
            <w:tcW w:w="1705" w:type="dxa"/>
            <w:shd w:val="clear" w:color="auto" w:fill="auto"/>
          </w:tcPr>
          <w:p w14:paraId="5DDA5CC2" w14:textId="77777777" w:rsidR="00E07B9D" w:rsidRPr="002E51BB" w:rsidRDefault="00E07B9D" w:rsidP="001A2F58">
            <w:pPr>
              <w:rPr>
                <w:rFonts w:ascii="Tahoma" w:hAnsi="Tahoma" w:cs="Tahoma"/>
                <w:sz w:val="21"/>
                <w:szCs w:val="21"/>
                <w:lang w:val="cy-GB"/>
              </w:rPr>
            </w:pPr>
            <w:r w:rsidRPr="002E51BB">
              <w:rPr>
                <w:rFonts w:ascii="Tahoma" w:hAnsi="Tahoma" w:cs="Tahoma"/>
                <w:sz w:val="21"/>
                <w:szCs w:val="21"/>
                <w:lang w:val="cy-GB"/>
              </w:rPr>
              <w:t xml:space="preserve">Meaningful links to Curriculum </w:t>
            </w:r>
          </w:p>
        </w:tc>
        <w:tc>
          <w:tcPr>
            <w:tcW w:w="7305" w:type="dxa"/>
            <w:gridSpan w:val="3"/>
          </w:tcPr>
          <w:p w14:paraId="1D2559F7" w14:textId="77777777" w:rsidR="00E07B9D" w:rsidRPr="00057757" w:rsidRDefault="00E07B9D" w:rsidP="001A2F58">
            <w:pPr>
              <w:pStyle w:val="NormalWeb"/>
              <w:rPr>
                <w:rFonts w:ascii="Tahoma" w:hAnsi="Tahoma" w:cs="Tahoma"/>
                <w:b/>
                <w:bCs/>
                <w:color w:val="000000" w:themeColor="text1"/>
                <w:sz w:val="21"/>
                <w:szCs w:val="21"/>
                <w:u w:val="single"/>
              </w:rPr>
            </w:pPr>
            <w:r w:rsidRPr="002E51BB">
              <w:rPr>
                <w:rFonts w:ascii="Tahoma" w:hAnsi="Tahoma" w:cs="Tahoma"/>
                <w:b/>
                <w:bCs/>
                <w:color w:val="000000" w:themeColor="text1"/>
                <w:sz w:val="21"/>
                <w:szCs w:val="21"/>
                <w:u w:val="single"/>
              </w:rPr>
              <w:t>Expressive Arts</w:t>
            </w:r>
            <w:r>
              <w:rPr>
                <w:rFonts w:ascii="Tahoma" w:hAnsi="Tahoma" w:cs="Tahoma"/>
                <w:b/>
                <w:bCs/>
                <w:color w:val="000000" w:themeColor="text1"/>
                <w:sz w:val="21"/>
                <w:szCs w:val="21"/>
                <w:u w:val="single"/>
              </w:rPr>
              <w:t xml:space="preserve"> - </w:t>
            </w:r>
            <w:r>
              <w:rPr>
                <w:rFonts w:ascii="Tahoma" w:hAnsi="Tahoma" w:cs="Tahoma"/>
                <w:color w:val="000000" w:themeColor="text1"/>
                <w:sz w:val="21"/>
                <w:szCs w:val="21"/>
              </w:rPr>
              <w:t>T</w:t>
            </w:r>
            <w:r w:rsidRPr="00204916">
              <w:rPr>
                <w:rFonts w:ascii="Tahoma" w:hAnsi="Tahoma" w:cs="Tahoma"/>
                <w:color w:val="000000" w:themeColor="text1"/>
                <w:sz w:val="21"/>
                <w:szCs w:val="21"/>
              </w:rPr>
              <w:t xml:space="preserve">his area of learning and experience will give learners opportunities to explore genres, techniques, tools, materials and practices which in turn will enable them to become both curious and creative individuals. </w:t>
            </w:r>
          </w:p>
          <w:p w14:paraId="3CF92A41" w14:textId="77777777" w:rsidR="00E07B9D" w:rsidRPr="00057757" w:rsidRDefault="00E07B9D" w:rsidP="001A2F58">
            <w:pPr>
              <w:pStyle w:val="NormalWeb"/>
              <w:rPr>
                <w:rFonts w:ascii="Tahoma" w:hAnsi="Tahoma" w:cs="Tahoma"/>
                <w:b/>
                <w:bCs/>
                <w:color w:val="000000" w:themeColor="text1"/>
                <w:sz w:val="21"/>
                <w:szCs w:val="21"/>
                <w:u w:val="single"/>
              </w:rPr>
            </w:pPr>
            <w:r>
              <w:rPr>
                <w:rFonts w:ascii="Tahoma" w:hAnsi="Tahoma" w:cs="Tahoma"/>
                <w:b/>
                <w:bCs/>
                <w:color w:val="000000" w:themeColor="text1"/>
                <w:sz w:val="21"/>
                <w:szCs w:val="21"/>
                <w:u w:val="single"/>
              </w:rPr>
              <w:t xml:space="preserve">Humanities - </w:t>
            </w:r>
            <w:r w:rsidRPr="00F14DC1">
              <w:rPr>
                <w:rFonts w:ascii="Tahoma" w:hAnsi="Tahoma" w:cs="Tahoma"/>
                <w:color w:val="000000" w:themeColor="text1"/>
                <w:sz w:val="21"/>
                <w:szCs w:val="21"/>
              </w:rPr>
              <w:t>They will learn also how experiencing the wonder of the natural world can contribute to their spiritual development and well-being and cultivate a sense of place and sense of belonging</w:t>
            </w:r>
            <w:r>
              <w:rPr>
                <w:rFonts w:ascii="Tahoma" w:hAnsi="Tahoma" w:cs="Tahoma"/>
                <w:color w:val="000000" w:themeColor="text1"/>
                <w:sz w:val="21"/>
                <w:szCs w:val="21"/>
              </w:rPr>
              <w:t xml:space="preserve">. </w:t>
            </w:r>
          </w:p>
          <w:p w14:paraId="3DD6CB11" w14:textId="77777777" w:rsidR="00E07B9D" w:rsidRDefault="00E07B9D" w:rsidP="001A2F58">
            <w:pPr>
              <w:rPr>
                <w:rFonts w:ascii="Tahoma" w:hAnsi="Tahoma" w:cs="Tahoma"/>
                <w:color w:val="000000" w:themeColor="text1"/>
                <w:sz w:val="21"/>
                <w:szCs w:val="21"/>
              </w:rPr>
            </w:pPr>
            <w:r w:rsidRPr="002E51BB">
              <w:rPr>
                <w:rFonts w:ascii="Tahoma" w:hAnsi="Tahoma" w:cs="Tahoma"/>
                <w:b/>
                <w:bCs/>
                <w:sz w:val="21"/>
                <w:szCs w:val="21"/>
                <w:u w:val="single"/>
                <w:lang w:val="cy-GB"/>
              </w:rPr>
              <w:t xml:space="preserve">Language Literacy and Communication </w:t>
            </w:r>
            <w:r>
              <w:rPr>
                <w:rFonts w:ascii="Tahoma" w:hAnsi="Tahoma" w:cs="Tahoma"/>
                <w:b/>
                <w:bCs/>
                <w:sz w:val="21"/>
                <w:szCs w:val="21"/>
                <w:u w:val="single"/>
                <w:lang w:val="cy-GB"/>
              </w:rPr>
              <w:t xml:space="preserve">- </w:t>
            </w:r>
            <w:r>
              <w:rPr>
                <w:rFonts w:ascii="Tahoma" w:hAnsi="Tahoma" w:cs="Tahoma"/>
                <w:color w:val="000000" w:themeColor="text1"/>
                <w:sz w:val="21"/>
                <w:szCs w:val="21"/>
              </w:rPr>
              <w:t>L</w:t>
            </w:r>
            <w:r w:rsidRPr="00EF1989">
              <w:rPr>
                <w:rFonts w:ascii="Tahoma" w:hAnsi="Tahoma" w:cs="Tahoma"/>
                <w:color w:val="000000" w:themeColor="text1"/>
                <w:sz w:val="21"/>
                <w:szCs w:val="21"/>
              </w:rPr>
              <w:t xml:space="preserve">earners will be given opportunities to interact, explore ideas, express viewpoints, knowledge and understanding and build relationships. </w:t>
            </w:r>
          </w:p>
          <w:p w14:paraId="743921A4" w14:textId="77777777" w:rsidR="00E07B9D" w:rsidRDefault="00E07B9D" w:rsidP="001A2F58">
            <w:pPr>
              <w:pStyle w:val="NormalWeb"/>
              <w:rPr>
                <w:rFonts w:ascii="Tahoma" w:hAnsi="Tahoma" w:cs="Tahoma"/>
                <w:color w:val="000000" w:themeColor="text1"/>
                <w:sz w:val="21"/>
                <w:szCs w:val="21"/>
              </w:rPr>
            </w:pPr>
            <w:r w:rsidRPr="002E51BB">
              <w:rPr>
                <w:rFonts w:ascii="Tahoma" w:hAnsi="Tahoma" w:cs="Tahoma"/>
                <w:color w:val="000000" w:themeColor="text1"/>
                <w:sz w:val="21"/>
                <w:szCs w:val="21"/>
                <w:u w:val="single"/>
              </w:rPr>
              <w:t xml:space="preserve">Progression Step 5 </w:t>
            </w:r>
            <w:r>
              <w:rPr>
                <w:rFonts w:ascii="Tahoma" w:hAnsi="Tahoma" w:cs="Tahoma"/>
                <w:color w:val="000000" w:themeColor="text1"/>
                <w:sz w:val="21"/>
                <w:szCs w:val="21"/>
                <w:u w:val="single"/>
              </w:rPr>
              <w:t xml:space="preserve">- </w:t>
            </w:r>
            <w:r w:rsidRPr="002E51BB">
              <w:rPr>
                <w:rFonts w:ascii="Tahoma" w:hAnsi="Tahoma" w:cs="Tahoma"/>
                <w:color w:val="000000" w:themeColor="text1"/>
                <w:sz w:val="21"/>
                <w:szCs w:val="21"/>
              </w:rPr>
              <w:t>Learners should experience - Stimuli that inspire and enthuse exploration, discovery, questioning and challenge sparking their curiosity and imagination.</w:t>
            </w:r>
          </w:p>
          <w:p w14:paraId="4ECC81F2" w14:textId="77777777" w:rsidR="00E07B9D" w:rsidRPr="00EC4428" w:rsidRDefault="00E07B9D" w:rsidP="001A2F58">
            <w:pPr>
              <w:pStyle w:val="NormalWeb"/>
              <w:rPr>
                <w:rFonts w:ascii="Tahoma" w:hAnsi="Tahoma" w:cs="Tahoma"/>
                <w:color w:val="000000" w:themeColor="text1"/>
                <w:sz w:val="21"/>
                <w:szCs w:val="21"/>
                <w:u w:val="single"/>
              </w:rPr>
            </w:pPr>
            <w:r w:rsidRPr="002E51BB">
              <w:rPr>
                <w:rFonts w:ascii="Tahoma" w:hAnsi="Tahoma" w:cs="Tahoma"/>
                <w:color w:val="000000" w:themeColor="text1"/>
                <w:sz w:val="21"/>
                <w:szCs w:val="21"/>
                <w:u w:val="single"/>
              </w:rPr>
              <w:t>Progression step 4 –</w:t>
            </w:r>
            <w:r>
              <w:rPr>
                <w:rFonts w:ascii="Tahoma" w:hAnsi="Tahoma" w:cs="Tahoma"/>
                <w:color w:val="000000" w:themeColor="text1"/>
                <w:sz w:val="21"/>
                <w:szCs w:val="21"/>
                <w:u w:val="single"/>
              </w:rPr>
              <w:t xml:space="preserve"> </w:t>
            </w:r>
            <w:r w:rsidRPr="002E51BB">
              <w:rPr>
                <w:rFonts w:ascii="Tahoma" w:hAnsi="Tahoma" w:cs="Tahoma"/>
                <w:color w:val="000000" w:themeColor="text1"/>
                <w:sz w:val="21"/>
                <w:szCs w:val="21"/>
              </w:rPr>
              <w:t>I can reflect on decisions made during the creative process, offering solutions for improvements or alternative ways of working.</w:t>
            </w:r>
          </w:p>
        </w:tc>
      </w:tr>
      <w:tr w:rsidR="00E07B9D" w:rsidRPr="002E51BB" w14:paraId="41B1501A" w14:textId="77777777" w:rsidTr="001A2F58">
        <w:tc>
          <w:tcPr>
            <w:tcW w:w="1705" w:type="dxa"/>
            <w:shd w:val="clear" w:color="auto" w:fill="auto"/>
          </w:tcPr>
          <w:p w14:paraId="5E1ADB6C" w14:textId="77777777" w:rsidR="00E07B9D" w:rsidRPr="002E51BB" w:rsidRDefault="00E07B9D" w:rsidP="001A2F58">
            <w:pPr>
              <w:rPr>
                <w:rFonts w:ascii="Tahoma" w:hAnsi="Tahoma" w:cs="Tahoma"/>
                <w:sz w:val="21"/>
                <w:szCs w:val="21"/>
                <w:lang w:val="cy-GB"/>
              </w:rPr>
            </w:pPr>
            <w:r w:rsidRPr="002E51BB">
              <w:rPr>
                <w:rFonts w:ascii="Tahoma" w:hAnsi="Tahoma" w:cs="Tahoma"/>
                <w:sz w:val="21"/>
                <w:szCs w:val="21"/>
                <w:lang w:val="cy-GB"/>
              </w:rPr>
              <w:t>Meaningful links to:</w:t>
            </w:r>
          </w:p>
          <w:p w14:paraId="4760B140" w14:textId="77777777" w:rsidR="00E07B9D" w:rsidRPr="002E51BB" w:rsidRDefault="00E07B9D" w:rsidP="001A2F58">
            <w:pPr>
              <w:rPr>
                <w:rFonts w:ascii="Tahoma" w:hAnsi="Tahoma" w:cs="Tahoma"/>
                <w:sz w:val="21"/>
                <w:szCs w:val="21"/>
                <w:lang w:val="cy-GB"/>
              </w:rPr>
            </w:pPr>
            <w:r w:rsidRPr="002E51BB">
              <w:rPr>
                <w:rFonts w:ascii="Tahoma" w:hAnsi="Tahoma" w:cs="Tahoma"/>
                <w:sz w:val="21"/>
                <w:szCs w:val="21"/>
                <w:lang w:val="cy-GB"/>
              </w:rPr>
              <w:t>Cross Curricular Responsibilities</w:t>
            </w:r>
          </w:p>
        </w:tc>
        <w:tc>
          <w:tcPr>
            <w:tcW w:w="7305" w:type="dxa"/>
            <w:gridSpan w:val="3"/>
          </w:tcPr>
          <w:p w14:paraId="637CB71E" w14:textId="77777777" w:rsidR="00E07B9D" w:rsidRDefault="00E07B9D" w:rsidP="001A2F58">
            <w:pPr>
              <w:rPr>
                <w:rFonts w:ascii="Tahoma" w:hAnsi="Tahoma" w:cs="Tahoma"/>
                <w:sz w:val="21"/>
                <w:szCs w:val="21"/>
                <w:lang w:val="cy-GB"/>
              </w:rPr>
            </w:pPr>
            <w:r>
              <w:rPr>
                <w:rFonts w:ascii="Tahoma" w:hAnsi="Tahoma" w:cs="Tahoma"/>
                <w:sz w:val="21"/>
                <w:szCs w:val="21"/>
                <w:lang w:val="cy-GB"/>
              </w:rPr>
              <w:t>DCF – Taking photographs of their learning</w:t>
            </w:r>
          </w:p>
          <w:p w14:paraId="4289F60E" w14:textId="77777777" w:rsidR="00E07B9D" w:rsidRPr="002E51BB" w:rsidRDefault="00E07B9D" w:rsidP="001A2F58">
            <w:pPr>
              <w:rPr>
                <w:rFonts w:ascii="Tahoma" w:hAnsi="Tahoma" w:cs="Tahoma"/>
                <w:sz w:val="21"/>
                <w:szCs w:val="21"/>
                <w:lang w:val="cy-GB"/>
              </w:rPr>
            </w:pPr>
            <w:r>
              <w:rPr>
                <w:rFonts w:ascii="Tahoma" w:hAnsi="Tahoma" w:cs="Tahoma"/>
                <w:sz w:val="21"/>
                <w:szCs w:val="21"/>
                <w:lang w:val="cy-GB"/>
              </w:rPr>
              <w:t xml:space="preserve">LNF – Discussing, working as a group and disucssing their opinions and views on the task. </w:t>
            </w:r>
          </w:p>
        </w:tc>
      </w:tr>
      <w:tr w:rsidR="00E07B9D" w:rsidRPr="002E51BB" w14:paraId="24438171" w14:textId="77777777" w:rsidTr="001A2F58">
        <w:tc>
          <w:tcPr>
            <w:tcW w:w="9010" w:type="dxa"/>
            <w:gridSpan w:val="4"/>
            <w:shd w:val="clear" w:color="auto" w:fill="auto"/>
          </w:tcPr>
          <w:p w14:paraId="4A5AC731" w14:textId="77777777" w:rsidR="00E07B9D" w:rsidRPr="002E51BB" w:rsidRDefault="00E07B9D" w:rsidP="001A2F58">
            <w:pPr>
              <w:rPr>
                <w:rFonts w:ascii="Tahoma" w:hAnsi="Tahoma" w:cs="Tahoma"/>
                <w:sz w:val="21"/>
                <w:szCs w:val="21"/>
                <w:lang w:val="cy-GB"/>
              </w:rPr>
            </w:pPr>
            <w:r w:rsidRPr="002E51BB">
              <w:rPr>
                <w:rFonts w:ascii="Tahoma" w:hAnsi="Tahoma" w:cs="Tahoma"/>
                <w:sz w:val="21"/>
                <w:szCs w:val="21"/>
                <w:lang w:val="cy-GB"/>
              </w:rPr>
              <w:t>Personal Targets (Linked to QTS and identifed in weekly review)</w:t>
            </w:r>
          </w:p>
          <w:p w14:paraId="17988329" w14:textId="77777777" w:rsidR="00E07B9D" w:rsidRPr="002E51BB" w:rsidRDefault="00E07B9D" w:rsidP="001A2F58">
            <w:pPr>
              <w:rPr>
                <w:rFonts w:ascii="Tahoma" w:hAnsi="Tahoma" w:cs="Tahoma"/>
                <w:sz w:val="21"/>
                <w:szCs w:val="21"/>
                <w:lang w:val="cy-GB"/>
              </w:rPr>
            </w:pPr>
          </w:p>
          <w:p w14:paraId="50EC85FF" w14:textId="77777777" w:rsidR="00E07B9D" w:rsidRPr="002E51BB" w:rsidRDefault="00E07B9D" w:rsidP="001A2F58">
            <w:pPr>
              <w:rPr>
                <w:rFonts w:ascii="Tahoma" w:hAnsi="Tahoma" w:cs="Tahoma"/>
                <w:sz w:val="21"/>
                <w:szCs w:val="21"/>
                <w:lang w:val="cy-GB"/>
              </w:rPr>
            </w:pPr>
          </w:p>
          <w:p w14:paraId="1CDD7A21" w14:textId="77777777" w:rsidR="00E07B9D" w:rsidRPr="002E51BB" w:rsidRDefault="00E07B9D" w:rsidP="001A2F58">
            <w:pPr>
              <w:rPr>
                <w:rFonts w:ascii="Tahoma" w:hAnsi="Tahoma" w:cs="Tahoma"/>
                <w:sz w:val="21"/>
                <w:szCs w:val="21"/>
                <w:lang w:val="cy-GB"/>
              </w:rPr>
            </w:pPr>
          </w:p>
          <w:p w14:paraId="77A30C71" w14:textId="77777777" w:rsidR="00E07B9D" w:rsidRPr="002E51BB" w:rsidRDefault="00E07B9D" w:rsidP="001A2F58">
            <w:pPr>
              <w:rPr>
                <w:rFonts w:ascii="Tahoma" w:hAnsi="Tahoma" w:cs="Tahoma"/>
                <w:sz w:val="21"/>
                <w:szCs w:val="21"/>
                <w:lang w:val="cy-GB"/>
              </w:rPr>
            </w:pPr>
          </w:p>
          <w:p w14:paraId="45213DB1" w14:textId="77777777" w:rsidR="00E07B9D" w:rsidRPr="002E51BB" w:rsidRDefault="00E07B9D" w:rsidP="001A2F58">
            <w:pPr>
              <w:rPr>
                <w:rFonts w:ascii="Tahoma" w:hAnsi="Tahoma" w:cs="Tahoma"/>
                <w:sz w:val="21"/>
                <w:szCs w:val="21"/>
                <w:lang w:val="cy-GB"/>
              </w:rPr>
            </w:pPr>
          </w:p>
          <w:p w14:paraId="274885D8" w14:textId="77777777" w:rsidR="00E07B9D" w:rsidRPr="002E51BB" w:rsidRDefault="00E07B9D" w:rsidP="001A2F58">
            <w:pPr>
              <w:rPr>
                <w:rFonts w:ascii="Tahoma" w:hAnsi="Tahoma" w:cs="Tahoma"/>
                <w:sz w:val="21"/>
                <w:szCs w:val="21"/>
                <w:lang w:val="cy-GB"/>
              </w:rPr>
            </w:pPr>
          </w:p>
        </w:tc>
      </w:tr>
    </w:tbl>
    <w:p w14:paraId="4CC99AF3" w14:textId="77777777" w:rsidR="00E07B9D" w:rsidRPr="002E51BB" w:rsidRDefault="00E07B9D" w:rsidP="00E07B9D">
      <w:pPr>
        <w:rPr>
          <w:rFonts w:ascii="Tahoma" w:hAnsi="Tahoma" w:cs="Tahoma"/>
          <w:sz w:val="21"/>
          <w:szCs w:val="21"/>
          <w:lang w:val="cy-GB"/>
        </w:rPr>
      </w:pPr>
    </w:p>
    <w:p w14:paraId="6D4A4061" w14:textId="77777777" w:rsidR="00E07B9D" w:rsidRPr="002E51BB" w:rsidRDefault="00E07B9D" w:rsidP="00E07B9D">
      <w:pPr>
        <w:rPr>
          <w:rFonts w:ascii="Tahoma" w:hAnsi="Tahoma" w:cs="Tahoma"/>
          <w:sz w:val="21"/>
          <w:szCs w:val="21"/>
          <w:lang w:val="cy-GB"/>
        </w:rPr>
      </w:pPr>
    </w:p>
    <w:tbl>
      <w:tblPr>
        <w:tblStyle w:val="TableGrid"/>
        <w:tblW w:w="0" w:type="auto"/>
        <w:tblLook w:val="04A0" w:firstRow="1" w:lastRow="0" w:firstColumn="1" w:lastColumn="0" w:noHBand="0" w:noVBand="1"/>
      </w:tblPr>
      <w:tblGrid>
        <w:gridCol w:w="9010"/>
      </w:tblGrid>
      <w:tr w:rsidR="00E07B9D" w:rsidRPr="002E51BB" w14:paraId="691DDB86" w14:textId="77777777" w:rsidTr="001A2F58">
        <w:tc>
          <w:tcPr>
            <w:tcW w:w="9010" w:type="dxa"/>
            <w:shd w:val="clear" w:color="auto" w:fill="D9E2F3" w:themeFill="accent1" w:themeFillTint="33"/>
          </w:tcPr>
          <w:p w14:paraId="5494BCDA" w14:textId="77777777" w:rsidR="00E07B9D" w:rsidRPr="002E51BB" w:rsidRDefault="00E07B9D" w:rsidP="001A2F58">
            <w:pPr>
              <w:rPr>
                <w:rFonts w:ascii="Tahoma" w:hAnsi="Tahoma" w:cs="Tahoma"/>
                <w:sz w:val="21"/>
                <w:szCs w:val="21"/>
                <w:lang w:val="cy-GB"/>
              </w:rPr>
            </w:pPr>
            <w:r w:rsidRPr="002E51BB">
              <w:rPr>
                <w:rFonts w:ascii="Tahoma" w:hAnsi="Tahoma" w:cs="Tahoma"/>
                <w:sz w:val="21"/>
                <w:szCs w:val="21"/>
                <w:lang w:val="cy-GB"/>
              </w:rPr>
              <w:t>Learning Objectives (focus on Learning- use accessible vocabulary):</w:t>
            </w:r>
            <w:r>
              <w:rPr>
                <w:rFonts w:ascii="Tahoma" w:hAnsi="Tahoma" w:cs="Tahoma"/>
                <w:sz w:val="21"/>
                <w:szCs w:val="21"/>
                <w:lang w:val="cy-GB"/>
              </w:rPr>
              <w:t xml:space="preserve"> </w:t>
            </w:r>
          </w:p>
        </w:tc>
      </w:tr>
      <w:tr w:rsidR="00E07B9D" w:rsidRPr="002E51BB" w14:paraId="3E99D7C0" w14:textId="77777777" w:rsidTr="001A2F58">
        <w:tc>
          <w:tcPr>
            <w:tcW w:w="9010" w:type="dxa"/>
          </w:tcPr>
          <w:p w14:paraId="397B85D6" w14:textId="77777777" w:rsidR="00E07B9D" w:rsidRPr="002E51BB" w:rsidRDefault="00E07B9D" w:rsidP="001A2F58">
            <w:pPr>
              <w:rPr>
                <w:rFonts w:ascii="Tahoma" w:hAnsi="Tahoma" w:cs="Tahoma"/>
                <w:sz w:val="21"/>
                <w:szCs w:val="21"/>
                <w:lang w:val="cy-GB"/>
              </w:rPr>
            </w:pPr>
            <w:r w:rsidRPr="002E51BB">
              <w:rPr>
                <w:rFonts w:ascii="Tahoma" w:hAnsi="Tahoma" w:cs="Tahoma"/>
                <w:sz w:val="21"/>
                <w:szCs w:val="21"/>
                <w:lang w:val="cy-GB"/>
              </w:rPr>
              <w:t>The pupils will learn to:</w:t>
            </w:r>
          </w:p>
          <w:p w14:paraId="52CA3AA2" w14:textId="77777777" w:rsidR="00E07B9D" w:rsidRPr="002E51BB" w:rsidRDefault="00E07B9D" w:rsidP="00E07B9D">
            <w:pPr>
              <w:pStyle w:val="ListParagraph"/>
              <w:numPr>
                <w:ilvl w:val="0"/>
                <w:numId w:val="4"/>
              </w:numPr>
              <w:rPr>
                <w:rFonts w:ascii="Tahoma" w:hAnsi="Tahoma" w:cs="Tahoma"/>
                <w:sz w:val="21"/>
                <w:szCs w:val="21"/>
                <w:lang w:val="cy-GB"/>
              </w:rPr>
            </w:pPr>
            <w:r w:rsidRPr="002E51BB">
              <w:rPr>
                <w:rFonts w:ascii="Tahoma" w:hAnsi="Tahoma" w:cs="Tahoma"/>
                <w:sz w:val="21"/>
                <w:szCs w:val="21"/>
                <w:lang w:val="cy-GB"/>
              </w:rPr>
              <w:t>Communicate as a group, to share ideas and views.</w:t>
            </w:r>
          </w:p>
          <w:p w14:paraId="3338352A" w14:textId="77777777" w:rsidR="00E07B9D" w:rsidRPr="002E51BB" w:rsidRDefault="00E07B9D" w:rsidP="00E07B9D">
            <w:pPr>
              <w:pStyle w:val="ListParagraph"/>
              <w:numPr>
                <w:ilvl w:val="0"/>
                <w:numId w:val="4"/>
              </w:numPr>
              <w:rPr>
                <w:rFonts w:ascii="Tahoma" w:hAnsi="Tahoma" w:cs="Tahoma"/>
                <w:sz w:val="21"/>
                <w:szCs w:val="21"/>
                <w:lang w:val="cy-GB"/>
              </w:rPr>
            </w:pPr>
            <w:r w:rsidRPr="002E51BB">
              <w:rPr>
                <w:rFonts w:ascii="Tahoma" w:hAnsi="Tahoma" w:cs="Tahoma"/>
                <w:sz w:val="21"/>
                <w:szCs w:val="21"/>
                <w:lang w:val="cy-GB"/>
              </w:rPr>
              <w:t>Explore the natural envrionement, using the different materials.</w:t>
            </w:r>
          </w:p>
          <w:p w14:paraId="0E5C5DB5" w14:textId="77777777" w:rsidR="00E07B9D" w:rsidRPr="00E6254F" w:rsidRDefault="00E07B9D" w:rsidP="00E07B9D">
            <w:pPr>
              <w:pStyle w:val="ListParagraph"/>
              <w:numPr>
                <w:ilvl w:val="0"/>
                <w:numId w:val="4"/>
              </w:numPr>
              <w:rPr>
                <w:rFonts w:ascii="Tahoma" w:hAnsi="Tahoma" w:cs="Tahoma"/>
                <w:sz w:val="21"/>
                <w:szCs w:val="21"/>
                <w:lang w:val="cy-GB"/>
              </w:rPr>
            </w:pPr>
            <w:r w:rsidRPr="002E51BB">
              <w:rPr>
                <w:rFonts w:ascii="Tahoma" w:hAnsi="Tahoma" w:cs="Tahoma"/>
                <w:sz w:val="21"/>
                <w:szCs w:val="21"/>
                <w:lang w:val="cy-GB"/>
              </w:rPr>
              <w:t xml:space="preserve">To make a safe shelter for Dobby, and to justify why you have made them decisions. </w:t>
            </w:r>
          </w:p>
          <w:p w14:paraId="0883AD3E" w14:textId="77777777" w:rsidR="00E07B9D" w:rsidRPr="002E51BB" w:rsidRDefault="00E07B9D" w:rsidP="001A2F58">
            <w:pPr>
              <w:rPr>
                <w:rFonts w:ascii="Tahoma" w:hAnsi="Tahoma" w:cs="Tahoma"/>
                <w:sz w:val="21"/>
                <w:szCs w:val="21"/>
                <w:lang w:val="cy-GB"/>
              </w:rPr>
            </w:pPr>
          </w:p>
        </w:tc>
      </w:tr>
    </w:tbl>
    <w:p w14:paraId="2EF6AB61" w14:textId="77777777" w:rsidR="00E07B9D" w:rsidRPr="002E51BB" w:rsidRDefault="00E07B9D" w:rsidP="00E07B9D">
      <w:pPr>
        <w:rPr>
          <w:rFonts w:ascii="Tahoma" w:hAnsi="Tahoma" w:cs="Tahoma"/>
          <w:sz w:val="21"/>
          <w:szCs w:val="21"/>
          <w:lang w:val="cy-GB"/>
        </w:rPr>
      </w:pPr>
    </w:p>
    <w:p w14:paraId="48197EC8" w14:textId="77777777" w:rsidR="00E07B9D" w:rsidRPr="002E51BB" w:rsidRDefault="00E07B9D" w:rsidP="00E07B9D">
      <w:pPr>
        <w:rPr>
          <w:rFonts w:ascii="Tahoma" w:hAnsi="Tahoma" w:cs="Tahoma"/>
          <w:sz w:val="21"/>
          <w:szCs w:val="21"/>
          <w:lang w:val="cy-GB"/>
        </w:rPr>
      </w:pPr>
    </w:p>
    <w:tbl>
      <w:tblPr>
        <w:tblStyle w:val="TableGrid"/>
        <w:tblW w:w="10620" w:type="dxa"/>
        <w:tblInd w:w="-725" w:type="dxa"/>
        <w:tblLook w:val="04A0" w:firstRow="1" w:lastRow="0" w:firstColumn="1" w:lastColumn="0" w:noHBand="0" w:noVBand="1"/>
      </w:tblPr>
      <w:tblGrid>
        <w:gridCol w:w="3870"/>
        <w:gridCol w:w="6750"/>
      </w:tblGrid>
      <w:tr w:rsidR="00E07B9D" w:rsidRPr="002E51BB" w14:paraId="648491A3" w14:textId="77777777" w:rsidTr="001A2F58">
        <w:tc>
          <w:tcPr>
            <w:tcW w:w="3870" w:type="dxa"/>
            <w:shd w:val="clear" w:color="auto" w:fill="D9E2F3" w:themeFill="accent1" w:themeFillTint="33"/>
          </w:tcPr>
          <w:p w14:paraId="152190A1" w14:textId="77777777" w:rsidR="00E07B9D" w:rsidRPr="002E51BB" w:rsidRDefault="00E07B9D" w:rsidP="001A2F58">
            <w:pPr>
              <w:rPr>
                <w:rFonts w:ascii="Tahoma" w:hAnsi="Tahoma" w:cs="Tahoma"/>
                <w:sz w:val="21"/>
                <w:szCs w:val="21"/>
                <w:lang w:val="cy-GB"/>
              </w:rPr>
            </w:pPr>
            <w:r w:rsidRPr="002E51BB">
              <w:rPr>
                <w:rFonts w:ascii="Tahoma" w:hAnsi="Tahoma" w:cs="Tahoma"/>
                <w:sz w:val="21"/>
                <w:szCs w:val="21"/>
                <w:lang w:val="cy-GB"/>
              </w:rPr>
              <w:t>Success Criteria (clearly linked to each Learning Objective and related to the process and/or product of learning)</w:t>
            </w:r>
          </w:p>
        </w:tc>
        <w:tc>
          <w:tcPr>
            <w:tcW w:w="6750" w:type="dxa"/>
            <w:shd w:val="clear" w:color="auto" w:fill="D9E2F3" w:themeFill="accent1" w:themeFillTint="33"/>
          </w:tcPr>
          <w:p w14:paraId="43B63F63" w14:textId="77777777" w:rsidR="00E07B9D" w:rsidRPr="002E51BB" w:rsidRDefault="00E07B9D" w:rsidP="001A2F58">
            <w:pPr>
              <w:rPr>
                <w:rFonts w:ascii="Tahoma" w:hAnsi="Tahoma" w:cs="Tahoma"/>
                <w:sz w:val="21"/>
                <w:szCs w:val="21"/>
                <w:lang w:val="cy-GB"/>
              </w:rPr>
            </w:pPr>
            <w:r w:rsidRPr="002E51BB">
              <w:rPr>
                <w:rFonts w:ascii="Tahoma" w:hAnsi="Tahoma" w:cs="Tahoma"/>
                <w:sz w:val="21"/>
                <w:szCs w:val="21"/>
                <w:lang w:val="cy-GB"/>
              </w:rPr>
              <w:t>Assessment of Pupils’ Learning</w:t>
            </w:r>
          </w:p>
          <w:p w14:paraId="41AA9D12" w14:textId="77777777" w:rsidR="00E07B9D" w:rsidRPr="002E51BB" w:rsidRDefault="00E07B9D" w:rsidP="001A2F58">
            <w:pPr>
              <w:rPr>
                <w:rFonts w:ascii="Tahoma" w:hAnsi="Tahoma" w:cs="Tahoma"/>
                <w:sz w:val="21"/>
                <w:szCs w:val="21"/>
                <w:lang w:val="cy-GB"/>
              </w:rPr>
            </w:pPr>
            <w:r w:rsidRPr="002E51BB">
              <w:rPr>
                <w:rFonts w:ascii="Tahoma" w:hAnsi="Tahoma" w:cs="Tahoma"/>
                <w:sz w:val="21"/>
                <w:szCs w:val="21"/>
                <w:lang w:val="cy-GB"/>
              </w:rPr>
              <w:t>Evidence</w:t>
            </w:r>
          </w:p>
          <w:p w14:paraId="495888CA" w14:textId="77777777" w:rsidR="00E07B9D" w:rsidRPr="002E51BB" w:rsidRDefault="00E07B9D" w:rsidP="001A2F58">
            <w:pPr>
              <w:rPr>
                <w:rFonts w:ascii="Tahoma" w:hAnsi="Tahoma" w:cs="Tahoma"/>
                <w:sz w:val="21"/>
                <w:szCs w:val="21"/>
                <w:lang w:val="cy-GB"/>
              </w:rPr>
            </w:pPr>
            <w:r w:rsidRPr="002E51BB">
              <w:rPr>
                <w:rFonts w:ascii="Tahoma" w:hAnsi="Tahoma" w:cs="Tahoma"/>
                <w:sz w:val="21"/>
                <w:szCs w:val="21"/>
                <w:lang w:val="cy-GB"/>
              </w:rPr>
              <w:t>(What have the learners to say/write/do/produce – to demonstrate learning)</w:t>
            </w:r>
          </w:p>
        </w:tc>
      </w:tr>
      <w:tr w:rsidR="00E07B9D" w:rsidRPr="002E51BB" w14:paraId="390EA4B0" w14:textId="77777777" w:rsidTr="001A2F58">
        <w:tc>
          <w:tcPr>
            <w:tcW w:w="3870" w:type="dxa"/>
          </w:tcPr>
          <w:p w14:paraId="4CD3F567" w14:textId="77777777" w:rsidR="00E07B9D" w:rsidRPr="002E51BB" w:rsidRDefault="00E07B9D" w:rsidP="00E07B9D">
            <w:pPr>
              <w:pStyle w:val="ListParagraph"/>
              <w:numPr>
                <w:ilvl w:val="0"/>
                <w:numId w:val="4"/>
              </w:numPr>
              <w:rPr>
                <w:rFonts w:ascii="Tahoma" w:hAnsi="Tahoma" w:cs="Tahoma"/>
                <w:sz w:val="21"/>
                <w:szCs w:val="21"/>
                <w:lang w:val="cy-GB"/>
              </w:rPr>
            </w:pPr>
            <w:r w:rsidRPr="002E51BB">
              <w:rPr>
                <w:rFonts w:ascii="Tahoma" w:hAnsi="Tahoma" w:cs="Tahoma"/>
                <w:sz w:val="21"/>
                <w:szCs w:val="21"/>
                <w:lang w:val="cy-GB"/>
              </w:rPr>
              <w:t xml:space="preserve">I can work safetly and fairly as a group. </w:t>
            </w:r>
          </w:p>
          <w:p w14:paraId="7A7A4C6D" w14:textId="77777777" w:rsidR="00E07B9D" w:rsidRDefault="00E07B9D" w:rsidP="00E07B9D">
            <w:pPr>
              <w:pStyle w:val="ListParagraph"/>
              <w:numPr>
                <w:ilvl w:val="0"/>
                <w:numId w:val="4"/>
              </w:numPr>
              <w:rPr>
                <w:rFonts w:ascii="Tahoma" w:hAnsi="Tahoma" w:cs="Tahoma"/>
                <w:sz w:val="21"/>
                <w:szCs w:val="21"/>
                <w:lang w:val="cy-GB"/>
              </w:rPr>
            </w:pPr>
            <w:r w:rsidRPr="002E51BB">
              <w:rPr>
                <w:rFonts w:ascii="Tahoma" w:hAnsi="Tahoma" w:cs="Tahoma"/>
                <w:sz w:val="21"/>
                <w:szCs w:val="21"/>
                <w:lang w:val="cy-GB"/>
              </w:rPr>
              <w:t>I can explore natural beach materials to create/sculpt a house for Dobby.</w:t>
            </w:r>
          </w:p>
          <w:p w14:paraId="40D2F3E6" w14:textId="77777777" w:rsidR="00E07B9D" w:rsidRPr="0027720C" w:rsidRDefault="00E07B9D" w:rsidP="00E07B9D">
            <w:pPr>
              <w:pStyle w:val="ListParagraph"/>
              <w:numPr>
                <w:ilvl w:val="0"/>
                <w:numId w:val="4"/>
              </w:numPr>
              <w:rPr>
                <w:rFonts w:ascii="Tahoma" w:hAnsi="Tahoma" w:cs="Tahoma"/>
                <w:sz w:val="21"/>
                <w:szCs w:val="21"/>
                <w:lang w:val="cy-GB"/>
              </w:rPr>
            </w:pPr>
            <w:r>
              <w:rPr>
                <w:rFonts w:ascii="Tahoma" w:hAnsi="Tahoma" w:cs="Tahoma"/>
                <w:sz w:val="21"/>
                <w:szCs w:val="21"/>
                <w:lang w:val="cy-GB"/>
              </w:rPr>
              <w:t xml:space="preserve">I understand why I have made these decisions and chose specific materials. </w:t>
            </w:r>
          </w:p>
          <w:p w14:paraId="77E39398" w14:textId="77777777" w:rsidR="00E07B9D" w:rsidRDefault="00E07B9D" w:rsidP="001A2F58">
            <w:pPr>
              <w:pStyle w:val="ListParagraph"/>
              <w:rPr>
                <w:rFonts w:ascii="Tahoma" w:hAnsi="Tahoma" w:cs="Tahoma"/>
                <w:sz w:val="21"/>
                <w:szCs w:val="21"/>
                <w:lang w:val="cy-GB"/>
              </w:rPr>
            </w:pPr>
          </w:p>
          <w:p w14:paraId="70A234A3" w14:textId="77777777" w:rsidR="00E07B9D" w:rsidRPr="002F6F01" w:rsidRDefault="00E07B9D" w:rsidP="001A2F58">
            <w:pPr>
              <w:rPr>
                <w:rFonts w:ascii="Tahoma" w:hAnsi="Tahoma" w:cs="Tahoma"/>
                <w:sz w:val="21"/>
                <w:szCs w:val="21"/>
                <w:lang w:val="cy-GB"/>
              </w:rPr>
            </w:pPr>
          </w:p>
          <w:p w14:paraId="19CA4C53" w14:textId="77777777" w:rsidR="00E07B9D" w:rsidRPr="002E51BB" w:rsidRDefault="00E07B9D" w:rsidP="001A2F58">
            <w:pPr>
              <w:rPr>
                <w:rFonts w:ascii="Tahoma" w:hAnsi="Tahoma" w:cs="Tahoma"/>
                <w:sz w:val="21"/>
                <w:szCs w:val="21"/>
                <w:lang w:val="cy-GB"/>
              </w:rPr>
            </w:pPr>
          </w:p>
          <w:p w14:paraId="00DED06B" w14:textId="77777777" w:rsidR="00E07B9D" w:rsidRPr="002E51BB" w:rsidRDefault="00E07B9D" w:rsidP="001A2F58">
            <w:pPr>
              <w:rPr>
                <w:rFonts w:ascii="Tahoma" w:hAnsi="Tahoma" w:cs="Tahoma"/>
                <w:sz w:val="21"/>
                <w:szCs w:val="21"/>
                <w:lang w:val="cy-GB"/>
              </w:rPr>
            </w:pPr>
          </w:p>
          <w:p w14:paraId="7EEE3830" w14:textId="77777777" w:rsidR="00E07B9D" w:rsidRPr="002E51BB" w:rsidRDefault="00E07B9D" w:rsidP="001A2F58">
            <w:pPr>
              <w:rPr>
                <w:rFonts w:ascii="Tahoma" w:hAnsi="Tahoma" w:cs="Tahoma"/>
                <w:sz w:val="21"/>
                <w:szCs w:val="21"/>
                <w:lang w:val="cy-GB"/>
              </w:rPr>
            </w:pPr>
          </w:p>
        </w:tc>
        <w:tc>
          <w:tcPr>
            <w:tcW w:w="6750" w:type="dxa"/>
          </w:tcPr>
          <w:p w14:paraId="13EE86CC" w14:textId="77777777" w:rsidR="00E07B9D" w:rsidRPr="002E51BB" w:rsidRDefault="00E07B9D" w:rsidP="001A2F58">
            <w:pPr>
              <w:pStyle w:val="NormalWeb"/>
              <w:rPr>
                <w:rFonts w:ascii="Tahoma" w:hAnsi="Tahoma" w:cs="Tahoma"/>
                <w:color w:val="3FA8E0"/>
                <w:sz w:val="21"/>
                <w:szCs w:val="21"/>
              </w:rPr>
            </w:pPr>
            <w:r w:rsidRPr="002E51BB">
              <w:rPr>
                <w:rFonts w:ascii="Tahoma" w:hAnsi="Tahoma" w:cs="Tahoma"/>
                <w:b/>
                <w:bCs/>
                <w:sz w:val="21"/>
                <w:szCs w:val="21"/>
                <w:lang w:val="cy-GB"/>
              </w:rPr>
              <w:lastRenderedPageBreak/>
              <w:t>Discussion</w:t>
            </w:r>
            <w:r w:rsidRPr="002E51BB">
              <w:rPr>
                <w:rFonts w:ascii="Tahoma" w:hAnsi="Tahoma" w:cs="Tahoma"/>
                <w:sz w:val="21"/>
                <w:szCs w:val="21"/>
                <w:lang w:val="cy-GB"/>
              </w:rPr>
              <w:t xml:space="preserve"> -</w:t>
            </w:r>
            <w:r w:rsidRPr="002E51BB">
              <w:rPr>
                <w:rFonts w:ascii="Tahoma" w:hAnsi="Tahoma" w:cs="Tahoma"/>
                <w:color w:val="000000" w:themeColor="text1"/>
                <w:sz w:val="21"/>
                <w:szCs w:val="21"/>
                <w:lang w:val="cy-GB"/>
              </w:rPr>
              <w:t xml:space="preserve"> </w:t>
            </w:r>
            <w:r w:rsidRPr="002E51BB">
              <w:rPr>
                <w:rFonts w:ascii="Tahoma" w:hAnsi="Tahoma" w:cs="Tahoma"/>
                <w:color w:val="000000" w:themeColor="text1"/>
                <w:sz w:val="21"/>
                <w:szCs w:val="21"/>
              </w:rPr>
              <w:t xml:space="preserve">Holding discussions to discuss progress, targets and any peer or self- assessments that have been made to inform next steps in learning. </w:t>
            </w:r>
          </w:p>
          <w:p w14:paraId="40B5FAC7" w14:textId="77777777" w:rsidR="00E07B9D" w:rsidRPr="002E51BB" w:rsidRDefault="00E07B9D" w:rsidP="001A2F58">
            <w:pPr>
              <w:rPr>
                <w:rFonts w:ascii="Tahoma" w:hAnsi="Tahoma" w:cs="Tahoma"/>
                <w:sz w:val="21"/>
                <w:szCs w:val="21"/>
                <w:lang w:val="cy-GB"/>
              </w:rPr>
            </w:pPr>
            <w:r w:rsidRPr="002E51BB">
              <w:rPr>
                <w:rFonts w:ascii="Tahoma" w:hAnsi="Tahoma" w:cs="Tahoma"/>
                <w:b/>
                <w:bCs/>
                <w:sz w:val="21"/>
                <w:szCs w:val="21"/>
                <w:lang w:val="cy-GB"/>
              </w:rPr>
              <w:t>Questioning</w:t>
            </w:r>
            <w:r w:rsidRPr="002E51BB">
              <w:rPr>
                <w:rFonts w:ascii="Tahoma" w:hAnsi="Tahoma" w:cs="Tahoma"/>
                <w:sz w:val="21"/>
                <w:szCs w:val="21"/>
                <w:lang w:val="cy-GB"/>
              </w:rPr>
              <w:t xml:space="preserve"> – Throughout the lesson many questions will be asked in order to assess their learning, understanding and evaluation. </w:t>
            </w:r>
          </w:p>
          <w:p w14:paraId="206286C0" w14:textId="77777777" w:rsidR="00E07B9D" w:rsidRPr="002E51BB" w:rsidRDefault="00E07B9D" w:rsidP="001A2F58">
            <w:pPr>
              <w:pStyle w:val="NormalWeb"/>
              <w:rPr>
                <w:rFonts w:ascii="Tahoma" w:hAnsi="Tahoma" w:cs="Tahoma"/>
                <w:color w:val="3FA8E0"/>
                <w:sz w:val="21"/>
                <w:szCs w:val="21"/>
              </w:rPr>
            </w:pPr>
            <w:r w:rsidRPr="002E51BB">
              <w:rPr>
                <w:rFonts w:ascii="Tahoma" w:hAnsi="Tahoma" w:cs="Tahoma"/>
                <w:b/>
                <w:bCs/>
                <w:sz w:val="21"/>
                <w:szCs w:val="21"/>
                <w:lang w:val="cy-GB"/>
              </w:rPr>
              <w:lastRenderedPageBreak/>
              <w:t xml:space="preserve">Feedback </w:t>
            </w:r>
            <w:r w:rsidRPr="002E51BB">
              <w:rPr>
                <w:rFonts w:ascii="Tahoma" w:hAnsi="Tahoma" w:cs="Tahoma"/>
                <w:sz w:val="21"/>
                <w:szCs w:val="21"/>
                <w:lang w:val="cy-GB"/>
              </w:rPr>
              <w:t xml:space="preserve">– </w:t>
            </w:r>
            <w:r w:rsidRPr="002E51BB">
              <w:rPr>
                <w:rFonts w:ascii="Tahoma" w:hAnsi="Tahoma" w:cs="Tahoma"/>
                <w:sz w:val="21"/>
                <w:szCs w:val="21"/>
              </w:rPr>
              <w:t>D</w:t>
            </w:r>
            <w:r w:rsidRPr="002E51BB">
              <w:rPr>
                <w:rFonts w:ascii="Tahoma" w:hAnsi="Tahoma" w:cs="Tahoma"/>
                <w:color w:val="000000" w:themeColor="text1"/>
                <w:sz w:val="21"/>
                <w:szCs w:val="21"/>
              </w:rPr>
              <w:t>uring the task giving continual feedback either to individuals or with a focus group, asking open questions and enabling children to reveal and develop their understanding.</w:t>
            </w:r>
            <w:r w:rsidRPr="002E51BB">
              <w:rPr>
                <w:rFonts w:ascii="Tahoma" w:hAnsi="Tahoma" w:cs="Tahoma"/>
                <w:i/>
                <w:iCs/>
                <w:color w:val="000000" w:themeColor="text1"/>
                <w:sz w:val="21"/>
                <w:szCs w:val="21"/>
              </w:rPr>
              <w:t xml:space="preserve"> </w:t>
            </w:r>
          </w:p>
          <w:p w14:paraId="7ED84126" w14:textId="77777777" w:rsidR="00E07B9D" w:rsidRPr="002E51BB" w:rsidRDefault="00E07B9D" w:rsidP="001A2F58">
            <w:pPr>
              <w:rPr>
                <w:rFonts w:ascii="Tahoma" w:hAnsi="Tahoma" w:cs="Tahoma"/>
                <w:sz w:val="21"/>
                <w:szCs w:val="21"/>
                <w:lang w:val="cy-GB"/>
              </w:rPr>
            </w:pPr>
            <w:r w:rsidRPr="002E51BB">
              <w:rPr>
                <w:rFonts w:ascii="Tahoma" w:hAnsi="Tahoma" w:cs="Tahoma"/>
                <w:b/>
                <w:bCs/>
                <w:sz w:val="21"/>
                <w:szCs w:val="21"/>
                <w:lang w:val="cy-GB"/>
              </w:rPr>
              <w:t>Observing</w:t>
            </w:r>
            <w:r w:rsidRPr="002E51BB">
              <w:rPr>
                <w:rFonts w:ascii="Tahoma" w:hAnsi="Tahoma" w:cs="Tahoma"/>
                <w:sz w:val="21"/>
                <w:szCs w:val="21"/>
                <w:lang w:val="cy-GB"/>
              </w:rPr>
              <w:t xml:space="preserve"> – Watching children and listening to their discussions to assess their learning as it is happening. </w:t>
            </w:r>
          </w:p>
          <w:p w14:paraId="494840FF" w14:textId="77777777" w:rsidR="00E07B9D" w:rsidRPr="002E51BB" w:rsidRDefault="00E07B9D" w:rsidP="001A2F58">
            <w:pPr>
              <w:rPr>
                <w:rFonts w:ascii="Tahoma" w:hAnsi="Tahoma" w:cs="Tahoma"/>
                <w:sz w:val="21"/>
                <w:szCs w:val="21"/>
                <w:lang w:val="cy-GB"/>
              </w:rPr>
            </w:pPr>
          </w:p>
          <w:p w14:paraId="73F24994" w14:textId="77777777" w:rsidR="00E07B9D" w:rsidRPr="002E51BB" w:rsidRDefault="00E07B9D" w:rsidP="001A2F58">
            <w:pPr>
              <w:rPr>
                <w:rFonts w:ascii="Tahoma" w:hAnsi="Tahoma" w:cs="Tahoma"/>
                <w:sz w:val="21"/>
                <w:szCs w:val="21"/>
                <w:lang w:val="cy-GB"/>
              </w:rPr>
            </w:pPr>
            <w:r w:rsidRPr="002E51BB">
              <w:rPr>
                <w:rFonts w:ascii="Tahoma" w:hAnsi="Tahoma" w:cs="Tahoma"/>
                <w:b/>
                <w:bCs/>
                <w:sz w:val="21"/>
                <w:szCs w:val="21"/>
                <w:lang w:val="cy-GB"/>
              </w:rPr>
              <w:t>No hands up</w:t>
            </w:r>
            <w:r w:rsidRPr="002E51BB">
              <w:rPr>
                <w:rFonts w:ascii="Tahoma" w:hAnsi="Tahoma" w:cs="Tahoma"/>
                <w:sz w:val="21"/>
                <w:szCs w:val="21"/>
                <w:lang w:val="cy-GB"/>
              </w:rPr>
              <w:t xml:space="preserve"> – This allows all childern to chance to answer a question and to ensure they are listening.</w:t>
            </w:r>
          </w:p>
          <w:p w14:paraId="30FDB5E4" w14:textId="77777777" w:rsidR="00E07B9D" w:rsidRPr="005A5237" w:rsidRDefault="00E07B9D" w:rsidP="001A2F58">
            <w:pPr>
              <w:rPr>
                <w:rFonts w:ascii="Tahoma" w:hAnsi="Tahoma" w:cs="Tahoma"/>
                <w:b/>
                <w:bCs/>
                <w:sz w:val="21"/>
                <w:szCs w:val="21"/>
                <w:lang w:val="cy-GB"/>
              </w:rPr>
            </w:pPr>
          </w:p>
          <w:p w14:paraId="1037C0E0" w14:textId="77777777" w:rsidR="00E07B9D" w:rsidRDefault="00E07B9D" w:rsidP="001A2F58">
            <w:pPr>
              <w:rPr>
                <w:rFonts w:ascii="Tahoma" w:hAnsi="Tahoma" w:cs="Tahoma"/>
                <w:sz w:val="21"/>
                <w:szCs w:val="21"/>
                <w:lang w:val="cy-GB"/>
              </w:rPr>
            </w:pPr>
            <w:r w:rsidRPr="005A5237">
              <w:rPr>
                <w:rFonts w:ascii="Tahoma" w:hAnsi="Tahoma" w:cs="Tahoma"/>
                <w:b/>
                <w:bCs/>
                <w:sz w:val="21"/>
                <w:szCs w:val="21"/>
                <w:lang w:val="cy-GB"/>
              </w:rPr>
              <w:t>Compare/contrast/Improvements – Assessed by their peers</w:t>
            </w:r>
            <w:r>
              <w:rPr>
                <w:rFonts w:ascii="Tahoma" w:hAnsi="Tahoma" w:cs="Tahoma"/>
                <w:sz w:val="21"/>
                <w:szCs w:val="21"/>
                <w:lang w:val="cy-GB"/>
              </w:rPr>
              <w:t xml:space="preserve"> </w:t>
            </w:r>
          </w:p>
          <w:p w14:paraId="45EF0B12" w14:textId="77777777" w:rsidR="00E07B9D" w:rsidRDefault="00E07B9D" w:rsidP="001A2F58">
            <w:pPr>
              <w:rPr>
                <w:rFonts w:ascii="Tahoma" w:hAnsi="Tahoma" w:cs="Tahoma"/>
                <w:sz w:val="21"/>
                <w:szCs w:val="21"/>
                <w:lang w:val="cy-GB"/>
              </w:rPr>
            </w:pPr>
          </w:p>
          <w:p w14:paraId="7E888621" w14:textId="77777777" w:rsidR="00E07B9D" w:rsidRPr="002E51BB" w:rsidRDefault="00E07B9D" w:rsidP="001A2F58">
            <w:pPr>
              <w:rPr>
                <w:rFonts w:ascii="Tahoma" w:hAnsi="Tahoma" w:cs="Tahoma"/>
                <w:sz w:val="21"/>
                <w:szCs w:val="21"/>
                <w:lang w:val="cy-GB"/>
              </w:rPr>
            </w:pPr>
            <w:r w:rsidRPr="002E51BB">
              <w:rPr>
                <w:rFonts w:ascii="Tahoma" w:hAnsi="Tahoma" w:cs="Tahoma"/>
                <w:sz w:val="21"/>
                <w:szCs w:val="21"/>
                <w:lang w:val="cy-GB"/>
              </w:rPr>
              <w:t xml:space="preserve">Ask the children for feedback at the end of the learning episode. </w:t>
            </w:r>
          </w:p>
          <w:p w14:paraId="568EA2F6" w14:textId="77777777" w:rsidR="00E07B9D" w:rsidRPr="002E51BB" w:rsidRDefault="00E07B9D" w:rsidP="001A2F58">
            <w:pPr>
              <w:rPr>
                <w:rFonts w:ascii="Tahoma" w:hAnsi="Tahoma" w:cs="Tahoma"/>
                <w:sz w:val="21"/>
                <w:szCs w:val="21"/>
                <w:lang w:val="cy-GB"/>
              </w:rPr>
            </w:pPr>
          </w:p>
        </w:tc>
      </w:tr>
    </w:tbl>
    <w:p w14:paraId="01D0CE4E" w14:textId="77777777" w:rsidR="00E07B9D" w:rsidRPr="002E51BB" w:rsidRDefault="00E07B9D" w:rsidP="00E07B9D">
      <w:pPr>
        <w:rPr>
          <w:rFonts w:ascii="Tahoma" w:hAnsi="Tahoma" w:cs="Tahoma"/>
          <w:sz w:val="21"/>
          <w:szCs w:val="21"/>
          <w:lang w:val="cy-GB"/>
        </w:rPr>
        <w:sectPr w:rsidR="00E07B9D" w:rsidRPr="002E51BB" w:rsidSect="00E07B9D">
          <w:headerReference w:type="default" r:id="rId6"/>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190"/>
        <w:gridCol w:w="3765"/>
        <w:gridCol w:w="2604"/>
        <w:gridCol w:w="1791"/>
      </w:tblGrid>
      <w:tr w:rsidR="00E07B9D" w:rsidRPr="002E51BB" w14:paraId="1E1AE4C3" w14:textId="77777777" w:rsidTr="001A2F58">
        <w:trPr>
          <w:trHeight w:val="1071"/>
        </w:trPr>
        <w:tc>
          <w:tcPr>
            <w:tcW w:w="1249" w:type="dxa"/>
          </w:tcPr>
          <w:p w14:paraId="42873C0F" w14:textId="77777777" w:rsidR="00E07B9D" w:rsidRPr="002E51BB" w:rsidRDefault="00E07B9D" w:rsidP="001A2F58">
            <w:pPr>
              <w:jc w:val="center"/>
              <w:rPr>
                <w:rFonts w:ascii="Tahoma" w:hAnsi="Tahoma" w:cs="Tahoma"/>
                <w:b/>
                <w:sz w:val="21"/>
                <w:szCs w:val="21"/>
                <w:lang w:val="cy-GB"/>
              </w:rPr>
            </w:pPr>
            <w:r w:rsidRPr="002E51BB">
              <w:rPr>
                <w:rFonts w:ascii="Tahoma" w:hAnsi="Tahoma" w:cs="Tahoma"/>
                <w:b/>
                <w:sz w:val="21"/>
                <w:szCs w:val="21"/>
                <w:lang w:val="cy-GB"/>
              </w:rPr>
              <w:lastRenderedPageBreak/>
              <w:t>Time</w:t>
            </w:r>
          </w:p>
        </w:tc>
        <w:tc>
          <w:tcPr>
            <w:tcW w:w="5496" w:type="dxa"/>
          </w:tcPr>
          <w:p w14:paraId="5917EE5B" w14:textId="77777777" w:rsidR="00E07B9D" w:rsidRPr="002E51BB" w:rsidRDefault="00E07B9D" w:rsidP="001A2F58">
            <w:pPr>
              <w:jc w:val="center"/>
              <w:rPr>
                <w:rFonts w:ascii="Tahoma" w:hAnsi="Tahoma" w:cs="Tahoma"/>
                <w:b/>
                <w:sz w:val="21"/>
                <w:szCs w:val="21"/>
                <w:lang w:val="cy-GB"/>
              </w:rPr>
            </w:pPr>
            <w:r w:rsidRPr="002E51BB">
              <w:rPr>
                <w:rFonts w:ascii="Tahoma" w:hAnsi="Tahoma" w:cs="Tahoma"/>
                <w:b/>
                <w:sz w:val="21"/>
                <w:szCs w:val="21"/>
                <w:lang w:val="cy-GB"/>
              </w:rPr>
              <w:t>Activities/Methodology/Key Concepts</w:t>
            </w:r>
          </w:p>
          <w:p w14:paraId="062000EA" w14:textId="77777777" w:rsidR="00E07B9D" w:rsidRPr="002E51BB" w:rsidRDefault="00E07B9D" w:rsidP="001A2F58">
            <w:pPr>
              <w:jc w:val="center"/>
              <w:rPr>
                <w:rFonts w:ascii="Tahoma" w:hAnsi="Tahoma" w:cs="Tahoma"/>
                <w:sz w:val="21"/>
                <w:szCs w:val="21"/>
                <w:lang w:val="cy-GB"/>
              </w:rPr>
            </w:pPr>
            <w:r w:rsidRPr="002E51BB">
              <w:rPr>
                <w:rFonts w:ascii="Tahoma" w:hAnsi="Tahoma" w:cs="Tahoma"/>
                <w:sz w:val="21"/>
                <w:szCs w:val="21"/>
                <w:lang w:val="cy-GB"/>
              </w:rPr>
              <w:t>(Teacher’s Role – including key teaching points and key questions)</w:t>
            </w:r>
          </w:p>
        </w:tc>
        <w:tc>
          <w:tcPr>
            <w:tcW w:w="4446" w:type="dxa"/>
          </w:tcPr>
          <w:p w14:paraId="14CFBB0C" w14:textId="77777777" w:rsidR="00E07B9D" w:rsidRPr="002E51BB" w:rsidRDefault="00E07B9D" w:rsidP="001A2F58">
            <w:pPr>
              <w:jc w:val="center"/>
              <w:rPr>
                <w:rFonts w:ascii="Tahoma" w:hAnsi="Tahoma" w:cs="Tahoma"/>
                <w:b/>
                <w:sz w:val="21"/>
                <w:szCs w:val="21"/>
                <w:lang w:val="cy-GB"/>
              </w:rPr>
            </w:pPr>
            <w:r w:rsidRPr="002E51BB">
              <w:rPr>
                <w:rFonts w:ascii="Tahoma" w:hAnsi="Tahoma" w:cs="Tahoma"/>
                <w:b/>
                <w:sz w:val="21"/>
                <w:szCs w:val="21"/>
                <w:lang w:val="cy-GB"/>
              </w:rPr>
              <w:t>Pupil Tasks</w:t>
            </w:r>
          </w:p>
          <w:p w14:paraId="00476B05" w14:textId="77777777" w:rsidR="00E07B9D" w:rsidRPr="002E51BB" w:rsidRDefault="00E07B9D" w:rsidP="001A2F58">
            <w:pPr>
              <w:jc w:val="center"/>
              <w:rPr>
                <w:rFonts w:ascii="Tahoma" w:hAnsi="Tahoma" w:cs="Tahoma"/>
                <w:sz w:val="21"/>
                <w:szCs w:val="21"/>
                <w:lang w:val="cy-GB"/>
              </w:rPr>
            </w:pPr>
            <w:r w:rsidRPr="002E51BB">
              <w:rPr>
                <w:rFonts w:ascii="Tahoma" w:hAnsi="Tahoma" w:cs="Tahoma"/>
                <w:sz w:val="21"/>
                <w:szCs w:val="21"/>
                <w:lang w:val="cy-GB"/>
              </w:rPr>
              <w:t>(Pupils’ role -including differentiation strategies, engagement in formative assessment and homework)</w:t>
            </w:r>
          </w:p>
          <w:p w14:paraId="4EE14002" w14:textId="77777777" w:rsidR="00E07B9D" w:rsidRPr="002E51BB" w:rsidRDefault="00E07B9D" w:rsidP="001A2F58">
            <w:pPr>
              <w:jc w:val="center"/>
              <w:rPr>
                <w:rFonts w:ascii="Tahoma" w:hAnsi="Tahoma" w:cs="Tahoma"/>
                <w:sz w:val="21"/>
                <w:szCs w:val="21"/>
                <w:lang w:val="cy-GB"/>
              </w:rPr>
            </w:pPr>
          </w:p>
        </w:tc>
        <w:tc>
          <w:tcPr>
            <w:tcW w:w="2903" w:type="dxa"/>
          </w:tcPr>
          <w:p w14:paraId="3261787A" w14:textId="77777777" w:rsidR="00E07B9D" w:rsidRPr="002E51BB" w:rsidRDefault="00E07B9D" w:rsidP="001A2F58">
            <w:pPr>
              <w:jc w:val="center"/>
              <w:rPr>
                <w:rFonts w:ascii="Tahoma" w:hAnsi="Tahoma" w:cs="Tahoma"/>
                <w:b/>
                <w:sz w:val="21"/>
                <w:szCs w:val="21"/>
                <w:lang w:val="cy-GB"/>
              </w:rPr>
            </w:pPr>
            <w:r w:rsidRPr="002E51BB">
              <w:rPr>
                <w:rFonts w:ascii="Tahoma" w:hAnsi="Tahoma" w:cs="Tahoma"/>
                <w:b/>
                <w:sz w:val="21"/>
                <w:szCs w:val="21"/>
                <w:lang w:val="cy-GB"/>
              </w:rPr>
              <w:t>Resources</w:t>
            </w:r>
          </w:p>
          <w:p w14:paraId="6057A9D3" w14:textId="77777777" w:rsidR="00E07B9D" w:rsidRPr="002E51BB" w:rsidRDefault="00E07B9D" w:rsidP="001A2F58">
            <w:pPr>
              <w:jc w:val="center"/>
              <w:rPr>
                <w:rFonts w:ascii="Tahoma" w:hAnsi="Tahoma" w:cs="Tahoma"/>
                <w:sz w:val="21"/>
                <w:szCs w:val="21"/>
                <w:lang w:val="cy-GB"/>
              </w:rPr>
            </w:pPr>
            <w:r w:rsidRPr="002E51BB">
              <w:rPr>
                <w:rFonts w:ascii="Tahoma" w:hAnsi="Tahoma" w:cs="Tahoma"/>
                <w:sz w:val="21"/>
                <w:szCs w:val="21"/>
                <w:lang w:val="cy-GB"/>
              </w:rPr>
              <w:t>(Including Health and Safety requirement)</w:t>
            </w:r>
          </w:p>
        </w:tc>
      </w:tr>
      <w:tr w:rsidR="00E07B9D" w:rsidRPr="002E51BB" w14:paraId="1F2AD4C0" w14:textId="77777777" w:rsidTr="001A2F58">
        <w:trPr>
          <w:trHeight w:val="2391"/>
        </w:trPr>
        <w:tc>
          <w:tcPr>
            <w:tcW w:w="1249" w:type="dxa"/>
          </w:tcPr>
          <w:p w14:paraId="08C6CFE8" w14:textId="77777777" w:rsidR="00E07B9D" w:rsidRPr="002E51BB" w:rsidRDefault="00E07B9D" w:rsidP="001A2F58">
            <w:pPr>
              <w:jc w:val="center"/>
              <w:rPr>
                <w:rFonts w:ascii="Tahoma" w:hAnsi="Tahoma" w:cs="Tahoma"/>
                <w:b/>
                <w:sz w:val="21"/>
                <w:szCs w:val="21"/>
                <w:lang w:val="cy-GB"/>
              </w:rPr>
            </w:pPr>
          </w:p>
          <w:p w14:paraId="4E229A33" w14:textId="77777777" w:rsidR="00E07B9D" w:rsidRPr="002E51BB" w:rsidRDefault="00E07B9D" w:rsidP="001A2F58">
            <w:pPr>
              <w:jc w:val="center"/>
              <w:rPr>
                <w:rFonts w:ascii="Tahoma" w:hAnsi="Tahoma" w:cs="Tahoma"/>
                <w:b/>
                <w:sz w:val="21"/>
                <w:szCs w:val="21"/>
                <w:lang w:val="cy-GB"/>
              </w:rPr>
            </w:pPr>
          </w:p>
          <w:p w14:paraId="208262BB" w14:textId="77777777" w:rsidR="00E07B9D" w:rsidRPr="002E51BB" w:rsidRDefault="00E07B9D" w:rsidP="001A2F58">
            <w:pPr>
              <w:jc w:val="center"/>
              <w:rPr>
                <w:rFonts w:ascii="Tahoma" w:hAnsi="Tahoma" w:cs="Tahoma"/>
                <w:b/>
                <w:sz w:val="21"/>
                <w:szCs w:val="21"/>
                <w:lang w:val="cy-GB"/>
              </w:rPr>
            </w:pPr>
            <w:r w:rsidRPr="002E51BB">
              <w:rPr>
                <w:rFonts w:ascii="Tahoma" w:hAnsi="Tahoma" w:cs="Tahoma"/>
                <w:b/>
                <w:sz w:val="21"/>
                <w:szCs w:val="21"/>
                <w:lang w:val="cy-GB"/>
              </w:rPr>
              <w:t xml:space="preserve">Opening phase </w:t>
            </w:r>
            <w:r w:rsidRPr="002E51BB">
              <w:rPr>
                <w:rFonts w:ascii="Tahoma" w:hAnsi="Tahoma" w:cs="Tahoma"/>
                <w:sz w:val="21"/>
                <w:szCs w:val="21"/>
                <w:lang w:val="cy-GB"/>
              </w:rPr>
              <w:t xml:space="preserve"> (with links to  prior learning)</w:t>
            </w:r>
          </w:p>
        </w:tc>
        <w:tc>
          <w:tcPr>
            <w:tcW w:w="5496" w:type="dxa"/>
          </w:tcPr>
          <w:p w14:paraId="45126F5C" w14:textId="77777777" w:rsidR="00E07B9D" w:rsidRPr="002E51BB" w:rsidRDefault="00E07B9D" w:rsidP="001A2F58">
            <w:pPr>
              <w:rPr>
                <w:rFonts w:ascii="Tahoma" w:hAnsi="Tahoma" w:cs="Tahoma"/>
                <w:sz w:val="21"/>
                <w:szCs w:val="21"/>
                <w:lang w:val="cy-GB"/>
              </w:rPr>
            </w:pPr>
            <w:r w:rsidRPr="002E51BB">
              <w:rPr>
                <w:rFonts w:ascii="Tahoma" w:hAnsi="Tahoma" w:cs="Tahoma"/>
                <w:sz w:val="21"/>
                <w:szCs w:val="21"/>
                <w:lang w:val="cy-GB"/>
              </w:rPr>
              <w:t xml:space="preserve">A Health and Safety brief will be given to the children in order to inform them on what to do and what not to do in order to keep them safe whilst out of school premises. </w:t>
            </w:r>
          </w:p>
          <w:p w14:paraId="6F46E493" w14:textId="77777777" w:rsidR="00E07B9D" w:rsidRPr="002E51BB" w:rsidRDefault="00E07B9D" w:rsidP="001A2F58">
            <w:pPr>
              <w:rPr>
                <w:rFonts w:ascii="Tahoma" w:hAnsi="Tahoma" w:cs="Tahoma"/>
                <w:sz w:val="21"/>
                <w:szCs w:val="21"/>
                <w:lang w:val="cy-GB"/>
              </w:rPr>
            </w:pPr>
          </w:p>
          <w:p w14:paraId="0DBBD889" w14:textId="77777777" w:rsidR="00E07B9D" w:rsidRDefault="00E07B9D" w:rsidP="00E07B9D">
            <w:pPr>
              <w:pStyle w:val="ListParagraph"/>
              <w:numPr>
                <w:ilvl w:val="0"/>
                <w:numId w:val="7"/>
              </w:numPr>
              <w:rPr>
                <w:rFonts w:ascii="Tahoma" w:hAnsi="Tahoma" w:cs="Tahoma"/>
                <w:sz w:val="21"/>
                <w:szCs w:val="21"/>
                <w:lang w:val="cy-GB"/>
              </w:rPr>
            </w:pPr>
            <w:r w:rsidRPr="002E51BB">
              <w:rPr>
                <w:rFonts w:ascii="Tahoma" w:hAnsi="Tahoma" w:cs="Tahoma"/>
                <w:sz w:val="21"/>
                <w:szCs w:val="21"/>
                <w:lang w:val="cy-GB"/>
              </w:rPr>
              <w:t>Stay away from water</w:t>
            </w:r>
          </w:p>
          <w:p w14:paraId="7A6EC06E" w14:textId="77777777" w:rsidR="00E07B9D" w:rsidRPr="002E51BB" w:rsidRDefault="00E07B9D" w:rsidP="00E07B9D">
            <w:pPr>
              <w:pStyle w:val="ListParagraph"/>
              <w:numPr>
                <w:ilvl w:val="0"/>
                <w:numId w:val="7"/>
              </w:numPr>
              <w:rPr>
                <w:rFonts w:ascii="Tahoma" w:hAnsi="Tahoma" w:cs="Tahoma"/>
                <w:sz w:val="21"/>
                <w:szCs w:val="21"/>
                <w:lang w:val="cy-GB"/>
              </w:rPr>
            </w:pPr>
            <w:r>
              <w:rPr>
                <w:rFonts w:ascii="Tahoma" w:hAnsi="Tahoma" w:cs="Tahoma"/>
                <w:sz w:val="21"/>
                <w:szCs w:val="21"/>
                <w:lang w:val="cy-GB"/>
              </w:rPr>
              <w:t>Do not touch sharp objects</w:t>
            </w:r>
          </w:p>
          <w:p w14:paraId="05D932CD" w14:textId="77777777" w:rsidR="00E07B9D" w:rsidRPr="002E51BB" w:rsidRDefault="00E07B9D" w:rsidP="00E07B9D">
            <w:pPr>
              <w:pStyle w:val="ListParagraph"/>
              <w:numPr>
                <w:ilvl w:val="0"/>
                <w:numId w:val="7"/>
              </w:numPr>
              <w:rPr>
                <w:rFonts w:ascii="Tahoma" w:hAnsi="Tahoma" w:cs="Tahoma"/>
                <w:sz w:val="21"/>
                <w:szCs w:val="21"/>
                <w:lang w:val="cy-GB"/>
              </w:rPr>
            </w:pPr>
            <w:r w:rsidRPr="002E51BB">
              <w:rPr>
                <w:rFonts w:ascii="Tahoma" w:hAnsi="Tahoma" w:cs="Tahoma"/>
                <w:sz w:val="21"/>
                <w:szCs w:val="21"/>
                <w:lang w:val="cy-GB"/>
              </w:rPr>
              <w:t>Do not touch dogs</w:t>
            </w:r>
          </w:p>
          <w:p w14:paraId="787E993E" w14:textId="77777777" w:rsidR="00E07B9D" w:rsidRPr="002E51BB" w:rsidRDefault="00E07B9D" w:rsidP="001A2F58">
            <w:pPr>
              <w:rPr>
                <w:rFonts w:ascii="Tahoma" w:hAnsi="Tahoma" w:cs="Tahoma"/>
                <w:sz w:val="21"/>
                <w:szCs w:val="21"/>
                <w:lang w:val="cy-GB"/>
              </w:rPr>
            </w:pPr>
          </w:p>
          <w:p w14:paraId="2BC9D743" w14:textId="77777777" w:rsidR="00E07B9D" w:rsidRPr="002E51BB" w:rsidRDefault="00E07B9D" w:rsidP="001A2F58">
            <w:pPr>
              <w:rPr>
                <w:rFonts w:ascii="Tahoma" w:hAnsi="Tahoma" w:cs="Tahoma"/>
                <w:sz w:val="21"/>
                <w:szCs w:val="21"/>
                <w:lang w:val="cy-GB"/>
              </w:rPr>
            </w:pPr>
            <w:r w:rsidRPr="002E51BB">
              <w:rPr>
                <w:rFonts w:ascii="Tahoma" w:hAnsi="Tahoma" w:cs="Tahoma"/>
                <w:sz w:val="21"/>
                <w:szCs w:val="21"/>
                <w:lang w:val="cy-GB"/>
              </w:rPr>
              <w:t xml:space="preserve">Once the children have had their safety briefing. A short extract from Harry Potter and the dealthy hallows will be read to them. This sets the scene for the children and allows them to use their imagination: </w:t>
            </w:r>
          </w:p>
          <w:p w14:paraId="7953E301" w14:textId="77777777" w:rsidR="00E07B9D" w:rsidRPr="002E51BB" w:rsidRDefault="00E07B9D" w:rsidP="001A2F58">
            <w:pPr>
              <w:jc w:val="center"/>
              <w:rPr>
                <w:rFonts w:ascii="Tahoma" w:hAnsi="Tahoma" w:cs="Tahoma"/>
                <w:b/>
                <w:bCs/>
                <w:sz w:val="21"/>
                <w:szCs w:val="21"/>
                <w:lang w:val="cy-GB"/>
              </w:rPr>
            </w:pPr>
            <w:r w:rsidRPr="002E51BB">
              <w:rPr>
                <w:rFonts w:ascii="Tahoma" w:hAnsi="Tahoma" w:cs="Tahoma"/>
                <w:b/>
                <w:bCs/>
                <w:sz w:val="21"/>
                <w:szCs w:val="21"/>
                <w:lang w:val="cy-GB"/>
              </w:rPr>
              <w:t>How was dobby feeling?</w:t>
            </w:r>
          </w:p>
          <w:p w14:paraId="22388A03" w14:textId="77777777" w:rsidR="00E07B9D" w:rsidRPr="002E51BB" w:rsidRDefault="00E07B9D" w:rsidP="001A2F58">
            <w:pPr>
              <w:jc w:val="center"/>
              <w:rPr>
                <w:rFonts w:ascii="Tahoma" w:hAnsi="Tahoma" w:cs="Tahoma"/>
                <w:b/>
                <w:bCs/>
                <w:sz w:val="21"/>
                <w:szCs w:val="21"/>
                <w:lang w:val="cy-GB"/>
              </w:rPr>
            </w:pPr>
            <w:r w:rsidRPr="002E51BB">
              <w:rPr>
                <w:rFonts w:ascii="Tahoma" w:hAnsi="Tahoma" w:cs="Tahoma"/>
                <w:b/>
                <w:bCs/>
                <w:sz w:val="21"/>
                <w:szCs w:val="21"/>
                <w:lang w:val="cy-GB"/>
              </w:rPr>
              <w:t xml:space="preserve">How would you feel if you were on this beach all alone? </w:t>
            </w:r>
          </w:p>
          <w:p w14:paraId="6E135740" w14:textId="77777777" w:rsidR="00E07B9D" w:rsidRPr="002E51BB" w:rsidRDefault="00E07B9D" w:rsidP="001A2F58">
            <w:pPr>
              <w:jc w:val="center"/>
              <w:rPr>
                <w:rFonts w:ascii="Tahoma" w:hAnsi="Tahoma" w:cs="Tahoma"/>
                <w:b/>
                <w:bCs/>
                <w:sz w:val="21"/>
                <w:szCs w:val="21"/>
                <w:lang w:val="cy-GB"/>
              </w:rPr>
            </w:pPr>
            <w:r w:rsidRPr="002E51BB">
              <w:rPr>
                <w:rFonts w:ascii="Tahoma" w:hAnsi="Tahoma" w:cs="Tahoma"/>
                <w:b/>
                <w:bCs/>
                <w:sz w:val="21"/>
                <w:szCs w:val="21"/>
                <w:lang w:val="cy-GB"/>
              </w:rPr>
              <w:t>Did he have any shelter? If so what could he use?</w:t>
            </w:r>
          </w:p>
          <w:p w14:paraId="77071AFF" w14:textId="77777777" w:rsidR="00E07B9D" w:rsidRPr="002E51BB" w:rsidRDefault="00E07B9D" w:rsidP="001A2F58">
            <w:pPr>
              <w:rPr>
                <w:rFonts w:ascii="Tahoma" w:hAnsi="Tahoma" w:cs="Tahoma"/>
                <w:b/>
                <w:bCs/>
                <w:sz w:val="21"/>
                <w:szCs w:val="21"/>
                <w:lang w:val="cy-GB"/>
              </w:rPr>
            </w:pPr>
          </w:p>
          <w:p w14:paraId="66A3A670" w14:textId="77777777" w:rsidR="00E07B9D" w:rsidRPr="002E51BB" w:rsidRDefault="00E07B9D" w:rsidP="001A2F58">
            <w:pPr>
              <w:rPr>
                <w:rFonts w:ascii="Tahoma" w:hAnsi="Tahoma" w:cs="Tahoma"/>
                <w:b/>
                <w:bCs/>
                <w:sz w:val="21"/>
                <w:szCs w:val="21"/>
                <w:lang w:val="cy-GB"/>
              </w:rPr>
            </w:pPr>
          </w:p>
          <w:p w14:paraId="2F3515FE" w14:textId="77777777" w:rsidR="00E07B9D" w:rsidRPr="002E51BB" w:rsidRDefault="00E07B9D" w:rsidP="001A2F58">
            <w:pPr>
              <w:rPr>
                <w:rFonts w:ascii="Tahoma" w:hAnsi="Tahoma" w:cs="Tahoma"/>
                <w:sz w:val="21"/>
                <w:szCs w:val="21"/>
                <w:lang w:val="cy-GB"/>
              </w:rPr>
            </w:pPr>
          </w:p>
        </w:tc>
        <w:tc>
          <w:tcPr>
            <w:tcW w:w="4446" w:type="dxa"/>
          </w:tcPr>
          <w:p w14:paraId="22997C0E" w14:textId="77777777" w:rsidR="00E07B9D" w:rsidRPr="002E51BB" w:rsidRDefault="00E07B9D" w:rsidP="001A2F58">
            <w:pPr>
              <w:rPr>
                <w:rFonts w:ascii="Tahoma" w:hAnsi="Tahoma" w:cs="Tahoma"/>
                <w:sz w:val="21"/>
                <w:szCs w:val="21"/>
                <w:lang w:val="cy-GB"/>
              </w:rPr>
            </w:pPr>
            <w:r w:rsidRPr="002E51BB">
              <w:rPr>
                <w:rFonts w:ascii="Tahoma" w:hAnsi="Tahoma" w:cs="Tahoma"/>
                <w:sz w:val="21"/>
                <w:szCs w:val="21"/>
                <w:lang w:val="cy-GB"/>
              </w:rPr>
              <w:t>The opening phase will last 15 – 20 minutes. The pupils role is to listen, observe, answer questions, ask questions and discuss with peers/teachers their opinions.</w:t>
            </w:r>
          </w:p>
          <w:p w14:paraId="7538E333" w14:textId="77777777" w:rsidR="00E07B9D" w:rsidRPr="002E51BB" w:rsidRDefault="00E07B9D" w:rsidP="001A2F58">
            <w:pPr>
              <w:jc w:val="center"/>
              <w:rPr>
                <w:rFonts w:ascii="Tahoma" w:hAnsi="Tahoma" w:cs="Tahoma"/>
                <w:sz w:val="21"/>
                <w:szCs w:val="21"/>
                <w:lang w:val="cy-GB"/>
              </w:rPr>
            </w:pPr>
          </w:p>
          <w:p w14:paraId="22710B9F" w14:textId="77777777" w:rsidR="00E07B9D" w:rsidRPr="002E51BB" w:rsidRDefault="00E07B9D" w:rsidP="001A2F58">
            <w:pPr>
              <w:rPr>
                <w:rFonts w:ascii="Tahoma" w:hAnsi="Tahoma" w:cs="Tahoma"/>
                <w:sz w:val="21"/>
                <w:szCs w:val="21"/>
                <w:lang w:val="cy-GB"/>
              </w:rPr>
            </w:pPr>
            <w:r w:rsidRPr="002E51BB">
              <w:rPr>
                <w:rFonts w:ascii="Tahoma" w:hAnsi="Tahoma" w:cs="Tahoma"/>
                <w:sz w:val="21"/>
                <w:szCs w:val="21"/>
                <w:lang w:val="cy-GB"/>
              </w:rPr>
              <w:t>Names of groups – I will be using this as a way to split the children into mixed ability group. 6 groups of 5 children – 6 different shelters</w:t>
            </w:r>
          </w:p>
          <w:p w14:paraId="65D7A269" w14:textId="77777777" w:rsidR="00E07B9D" w:rsidRPr="002E51BB" w:rsidRDefault="00E07B9D" w:rsidP="001A2F58">
            <w:pPr>
              <w:jc w:val="center"/>
              <w:rPr>
                <w:rFonts w:ascii="Tahoma" w:hAnsi="Tahoma" w:cs="Tahoma"/>
                <w:sz w:val="21"/>
                <w:szCs w:val="21"/>
                <w:lang w:val="cy-GB"/>
              </w:rPr>
            </w:pPr>
            <w:r w:rsidRPr="002E51BB">
              <w:rPr>
                <w:rFonts w:ascii="Tahoma" w:hAnsi="Tahoma" w:cs="Tahoma"/>
                <w:sz w:val="21"/>
                <w:szCs w:val="21"/>
                <w:lang w:val="cy-GB"/>
              </w:rPr>
              <w:t>Ron</w:t>
            </w:r>
          </w:p>
          <w:p w14:paraId="1C7E7335" w14:textId="77777777" w:rsidR="00E07B9D" w:rsidRPr="002E51BB" w:rsidRDefault="00E07B9D" w:rsidP="001A2F58">
            <w:pPr>
              <w:jc w:val="center"/>
              <w:rPr>
                <w:rFonts w:ascii="Tahoma" w:hAnsi="Tahoma" w:cs="Tahoma"/>
                <w:sz w:val="21"/>
                <w:szCs w:val="21"/>
                <w:lang w:val="cy-GB"/>
              </w:rPr>
            </w:pPr>
            <w:r w:rsidRPr="002E51BB">
              <w:rPr>
                <w:rFonts w:ascii="Tahoma" w:hAnsi="Tahoma" w:cs="Tahoma"/>
                <w:sz w:val="21"/>
                <w:szCs w:val="21"/>
                <w:lang w:val="cy-GB"/>
              </w:rPr>
              <w:t>Harry</w:t>
            </w:r>
          </w:p>
          <w:p w14:paraId="3A1682A9" w14:textId="77777777" w:rsidR="00E07B9D" w:rsidRPr="002E51BB" w:rsidRDefault="00E07B9D" w:rsidP="001A2F58">
            <w:pPr>
              <w:jc w:val="center"/>
              <w:rPr>
                <w:rFonts w:ascii="Tahoma" w:hAnsi="Tahoma" w:cs="Tahoma"/>
                <w:sz w:val="21"/>
                <w:szCs w:val="21"/>
                <w:lang w:val="cy-GB"/>
              </w:rPr>
            </w:pPr>
            <w:r w:rsidRPr="002E51BB">
              <w:rPr>
                <w:rFonts w:ascii="Tahoma" w:hAnsi="Tahoma" w:cs="Tahoma"/>
                <w:sz w:val="21"/>
                <w:szCs w:val="21"/>
                <w:lang w:val="cy-GB"/>
              </w:rPr>
              <w:t>Hermione</w:t>
            </w:r>
          </w:p>
          <w:p w14:paraId="0C9F4F09" w14:textId="77777777" w:rsidR="00E07B9D" w:rsidRPr="002E51BB" w:rsidRDefault="00E07B9D" w:rsidP="001A2F58">
            <w:pPr>
              <w:jc w:val="center"/>
              <w:rPr>
                <w:rFonts w:ascii="Tahoma" w:hAnsi="Tahoma" w:cs="Tahoma"/>
                <w:sz w:val="21"/>
                <w:szCs w:val="21"/>
                <w:lang w:val="cy-GB"/>
              </w:rPr>
            </w:pPr>
            <w:r w:rsidRPr="002E51BB">
              <w:rPr>
                <w:rFonts w:ascii="Tahoma" w:hAnsi="Tahoma" w:cs="Tahoma"/>
                <w:sz w:val="21"/>
                <w:szCs w:val="21"/>
                <w:lang w:val="cy-GB"/>
              </w:rPr>
              <w:t>Voldemort</w:t>
            </w:r>
          </w:p>
          <w:p w14:paraId="56A7C43D" w14:textId="77777777" w:rsidR="00E07B9D" w:rsidRPr="002E51BB" w:rsidRDefault="00E07B9D" w:rsidP="001A2F58">
            <w:pPr>
              <w:jc w:val="center"/>
              <w:rPr>
                <w:rFonts w:ascii="Tahoma" w:hAnsi="Tahoma" w:cs="Tahoma"/>
                <w:sz w:val="21"/>
                <w:szCs w:val="21"/>
                <w:lang w:val="cy-GB"/>
              </w:rPr>
            </w:pPr>
            <w:r w:rsidRPr="002E51BB">
              <w:rPr>
                <w:rFonts w:ascii="Tahoma" w:hAnsi="Tahoma" w:cs="Tahoma"/>
                <w:sz w:val="21"/>
                <w:szCs w:val="21"/>
                <w:lang w:val="cy-GB"/>
              </w:rPr>
              <w:t>Dobby</w:t>
            </w:r>
          </w:p>
          <w:p w14:paraId="7D204C4C" w14:textId="77777777" w:rsidR="00E07B9D" w:rsidRDefault="00E07B9D" w:rsidP="001A2F58">
            <w:pPr>
              <w:jc w:val="center"/>
              <w:rPr>
                <w:rFonts w:ascii="Tahoma" w:hAnsi="Tahoma" w:cs="Tahoma"/>
                <w:sz w:val="21"/>
                <w:szCs w:val="21"/>
                <w:lang w:val="cy-GB"/>
              </w:rPr>
            </w:pPr>
            <w:r w:rsidRPr="002E51BB">
              <w:rPr>
                <w:rFonts w:ascii="Tahoma" w:hAnsi="Tahoma" w:cs="Tahoma"/>
                <w:sz w:val="21"/>
                <w:szCs w:val="21"/>
                <w:lang w:val="cy-GB"/>
              </w:rPr>
              <w:t>Dumbledore</w:t>
            </w:r>
          </w:p>
          <w:p w14:paraId="5B1BEE47" w14:textId="77777777" w:rsidR="00E07B9D" w:rsidRPr="00764991" w:rsidRDefault="00E07B9D" w:rsidP="001A2F58">
            <w:pPr>
              <w:rPr>
                <w:rFonts w:ascii="Tahoma" w:hAnsi="Tahoma" w:cs="Tahoma"/>
                <w:sz w:val="21"/>
                <w:szCs w:val="21"/>
                <w:lang w:val="cy-GB"/>
              </w:rPr>
            </w:pPr>
          </w:p>
          <w:p w14:paraId="5990FE92" w14:textId="77777777" w:rsidR="00E07B9D" w:rsidRDefault="00E07B9D" w:rsidP="001A2F58">
            <w:pPr>
              <w:rPr>
                <w:rFonts w:ascii="Tahoma" w:hAnsi="Tahoma" w:cs="Tahoma"/>
                <w:sz w:val="21"/>
                <w:szCs w:val="21"/>
                <w:lang w:val="cy-GB"/>
              </w:rPr>
            </w:pPr>
          </w:p>
          <w:p w14:paraId="2A830CA5" w14:textId="77777777" w:rsidR="00E07B9D" w:rsidRPr="00AC69E0" w:rsidRDefault="00E07B9D" w:rsidP="001A2F58">
            <w:pPr>
              <w:rPr>
                <w:rFonts w:ascii="Tahoma" w:hAnsi="Tahoma" w:cs="Tahoma"/>
                <w:sz w:val="21"/>
                <w:szCs w:val="21"/>
                <w:lang w:val="cy-GB"/>
              </w:rPr>
            </w:pPr>
          </w:p>
        </w:tc>
        <w:tc>
          <w:tcPr>
            <w:tcW w:w="2903" w:type="dxa"/>
          </w:tcPr>
          <w:p w14:paraId="0088D51C" w14:textId="77777777" w:rsidR="00E07B9D" w:rsidRPr="002E51BB" w:rsidRDefault="00E07B9D" w:rsidP="001A2F58">
            <w:pPr>
              <w:jc w:val="center"/>
              <w:rPr>
                <w:rFonts w:ascii="Tahoma" w:hAnsi="Tahoma" w:cs="Tahoma"/>
                <w:sz w:val="21"/>
                <w:szCs w:val="21"/>
                <w:lang w:val="cy-GB"/>
              </w:rPr>
            </w:pPr>
            <w:r w:rsidRPr="002E51BB">
              <w:rPr>
                <w:rFonts w:ascii="Tahoma" w:hAnsi="Tahoma" w:cs="Tahoma"/>
                <w:sz w:val="21"/>
                <w:szCs w:val="21"/>
                <w:lang w:val="cy-GB"/>
              </w:rPr>
              <w:t>First aid kit</w:t>
            </w:r>
          </w:p>
          <w:p w14:paraId="1C644B5F" w14:textId="77777777" w:rsidR="00E07B9D" w:rsidRPr="002E51BB" w:rsidRDefault="00E07B9D" w:rsidP="001A2F58">
            <w:pPr>
              <w:jc w:val="center"/>
              <w:rPr>
                <w:rFonts w:ascii="Tahoma" w:hAnsi="Tahoma" w:cs="Tahoma"/>
                <w:sz w:val="21"/>
                <w:szCs w:val="21"/>
                <w:lang w:val="cy-GB"/>
              </w:rPr>
            </w:pPr>
            <w:r w:rsidRPr="002E51BB">
              <w:rPr>
                <w:rFonts w:ascii="Tahoma" w:hAnsi="Tahoma" w:cs="Tahoma"/>
                <w:sz w:val="21"/>
                <w:szCs w:val="21"/>
                <w:lang w:val="cy-GB"/>
              </w:rPr>
              <w:t>Wellies</w:t>
            </w:r>
          </w:p>
          <w:p w14:paraId="4EAC37D4" w14:textId="77777777" w:rsidR="00E07B9D" w:rsidRPr="002E51BB" w:rsidRDefault="00E07B9D" w:rsidP="001A2F58">
            <w:pPr>
              <w:jc w:val="center"/>
              <w:rPr>
                <w:rFonts w:ascii="Tahoma" w:hAnsi="Tahoma" w:cs="Tahoma"/>
                <w:sz w:val="21"/>
                <w:szCs w:val="21"/>
                <w:lang w:val="cy-GB"/>
              </w:rPr>
            </w:pPr>
            <w:r w:rsidRPr="002E51BB">
              <w:rPr>
                <w:rFonts w:ascii="Tahoma" w:hAnsi="Tahoma" w:cs="Tahoma"/>
                <w:sz w:val="21"/>
                <w:szCs w:val="21"/>
                <w:lang w:val="cy-GB"/>
              </w:rPr>
              <w:t>Waterproof clothes</w:t>
            </w:r>
          </w:p>
          <w:p w14:paraId="3FE6ADD3" w14:textId="77777777" w:rsidR="00E07B9D" w:rsidRPr="002E51BB" w:rsidRDefault="00E07B9D" w:rsidP="001A2F58">
            <w:pPr>
              <w:jc w:val="center"/>
              <w:rPr>
                <w:rFonts w:ascii="Tahoma" w:hAnsi="Tahoma" w:cs="Tahoma"/>
                <w:sz w:val="21"/>
                <w:szCs w:val="21"/>
                <w:lang w:val="cy-GB"/>
              </w:rPr>
            </w:pPr>
            <w:r w:rsidRPr="002E51BB">
              <w:rPr>
                <w:rFonts w:ascii="Tahoma" w:hAnsi="Tahoma" w:cs="Tahoma"/>
                <w:sz w:val="21"/>
                <w:szCs w:val="21"/>
                <w:lang w:val="cy-GB"/>
              </w:rPr>
              <w:t>Harry Potter Book</w:t>
            </w:r>
          </w:p>
          <w:p w14:paraId="0FA745BB" w14:textId="77777777" w:rsidR="00E07B9D" w:rsidRPr="002E51BB" w:rsidRDefault="00E07B9D" w:rsidP="001A2F58">
            <w:pPr>
              <w:rPr>
                <w:rFonts w:ascii="Tahoma" w:hAnsi="Tahoma" w:cs="Tahoma"/>
                <w:sz w:val="21"/>
                <w:szCs w:val="21"/>
                <w:lang w:val="cy-GB"/>
              </w:rPr>
            </w:pPr>
          </w:p>
        </w:tc>
      </w:tr>
      <w:tr w:rsidR="00E07B9D" w:rsidRPr="002E51BB" w14:paraId="245F14EB" w14:textId="77777777" w:rsidTr="001A2F58">
        <w:trPr>
          <w:trHeight w:val="2043"/>
        </w:trPr>
        <w:tc>
          <w:tcPr>
            <w:tcW w:w="1249" w:type="dxa"/>
          </w:tcPr>
          <w:p w14:paraId="49309DF8" w14:textId="77777777" w:rsidR="00E07B9D" w:rsidRPr="002E51BB" w:rsidRDefault="00E07B9D" w:rsidP="001A2F58">
            <w:pPr>
              <w:jc w:val="center"/>
              <w:rPr>
                <w:rFonts w:ascii="Tahoma" w:hAnsi="Tahoma" w:cs="Tahoma"/>
                <w:b/>
                <w:sz w:val="21"/>
                <w:szCs w:val="21"/>
                <w:lang w:val="cy-GB"/>
              </w:rPr>
            </w:pPr>
          </w:p>
          <w:p w14:paraId="69291339" w14:textId="77777777" w:rsidR="00E07B9D" w:rsidRPr="002E51BB" w:rsidRDefault="00E07B9D" w:rsidP="001A2F58">
            <w:pPr>
              <w:jc w:val="center"/>
              <w:rPr>
                <w:rFonts w:ascii="Tahoma" w:hAnsi="Tahoma" w:cs="Tahoma"/>
                <w:b/>
                <w:sz w:val="21"/>
                <w:szCs w:val="21"/>
                <w:lang w:val="cy-GB"/>
              </w:rPr>
            </w:pPr>
          </w:p>
          <w:p w14:paraId="67D373A1" w14:textId="77777777" w:rsidR="00E07B9D" w:rsidRPr="002E51BB" w:rsidRDefault="00E07B9D" w:rsidP="001A2F58">
            <w:pPr>
              <w:jc w:val="center"/>
              <w:rPr>
                <w:rFonts w:ascii="Tahoma" w:hAnsi="Tahoma" w:cs="Tahoma"/>
                <w:b/>
                <w:sz w:val="21"/>
                <w:szCs w:val="21"/>
                <w:lang w:val="cy-GB"/>
              </w:rPr>
            </w:pPr>
            <w:r w:rsidRPr="002E51BB">
              <w:rPr>
                <w:rFonts w:ascii="Tahoma" w:hAnsi="Tahoma" w:cs="Tahoma"/>
                <w:b/>
                <w:sz w:val="21"/>
                <w:szCs w:val="21"/>
                <w:lang w:val="cy-GB"/>
              </w:rPr>
              <w:t>Teaching &amp; Core Learning</w:t>
            </w:r>
          </w:p>
        </w:tc>
        <w:tc>
          <w:tcPr>
            <w:tcW w:w="5496" w:type="dxa"/>
          </w:tcPr>
          <w:p w14:paraId="3607E658" w14:textId="77777777" w:rsidR="00E07B9D" w:rsidRPr="002E51BB" w:rsidRDefault="00E07B9D" w:rsidP="001A2F58">
            <w:pPr>
              <w:rPr>
                <w:rFonts w:ascii="Tahoma" w:hAnsi="Tahoma" w:cs="Tahoma"/>
                <w:sz w:val="21"/>
                <w:szCs w:val="21"/>
                <w:lang w:val="cy-GB"/>
              </w:rPr>
            </w:pPr>
            <w:r w:rsidRPr="002E51BB">
              <w:rPr>
                <w:rFonts w:ascii="Tahoma" w:hAnsi="Tahoma" w:cs="Tahoma"/>
                <w:sz w:val="21"/>
                <w:szCs w:val="21"/>
                <w:lang w:val="cy-GB"/>
              </w:rPr>
              <w:t>Explain to the children the aim is to work as a group to create their own house for Dobby. But remember at the end you need to</w:t>
            </w:r>
            <w:r w:rsidRPr="002E51BB">
              <w:rPr>
                <w:rFonts w:ascii="Tahoma" w:hAnsi="Tahoma" w:cs="Tahoma"/>
                <w:b/>
                <w:bCs/>
                <w:sz w:val="21"/>
                <w:szCs w:val="21"/>
                <w:lang w:val="cy-GB"/>
              </w:rPr>
              <w:t xml:space="preserve"> justify </w:t>
            </w:r>
            <w:r w:rsidRPr="002E51BB">
              <w:rPr>
                <w:rFonts w:ascii="Tahoma" w:hAnsi="Tahoma" w:cs="Tahoma"/>
                <w:sz w:val="21"/>
                <w:szCs w:val="21"/>
                <w:lang w:val="cy-GB"/>
              </w:rPr>
              <w:t>why have you used those materials?</w:t>
            </w:r>
          </w:p>
          <w:p w14:paraId="681C854C" w14:textId="77777777" w:rsidR="00E07B9D" w:rsidRPr="002E51BB" w:rsidRDefault="00E07B9D" w:rsidP="001A2F58">
            <w:pPr>
              <w:rPr>
                <w:rFonts w:ascii="Tahoma" w:hAnsi="Tahoma" w:cs="Tahoma"/>
                <w:sz w:val="21"/>
                <w:szCs w:val="21"/>
                <w:lang w:val="cy-GB"/>
              </w:rPr>
            </w:pPr>
          </w:p>
          <w:p w14:paraId="2932B1D1" w14:textId="77777777" w:rsidR="00E07B9D" w:rsidRPr="00110358" w:rsidRDefault="00E07B9D" w:rsidP="001A2F58">
            <w:pPr>
              <w:jc w:val="center"/>
              <w:rPr>
                <w:rFonts w:ascii="Tahoma" w:hAnsi="Tahoma" w:cs="Tahoma"/>
                <w:b/>
                <w:bCs/>
                <w:sz w:val="21"/>
                <w:szCs w:val="21"/>
                <w:lang w:val="cy-GB"/>
              </w:rPr>
            </w:pPr>
            <w:r w:rsidRPr="002E51BB">
              <w:rPr>
                <w:rFonts w:ascii="Tahoma" w:hAnsi="Tahoma" w:cs="Tahoma"/>
                <w:b/>
                <w:bCs/>
                <w:sz w:val="21"/>
                <w:szCs w:val="21"/>
                <w:lang w:val="cy-GB"/>
              </w:rPr>
              <w:t>No hands up – does anyone know what the word justify means?</w:t>
            </w:r>
          </w:p>
          <w:p w14:paraId="18DC6669" w14:textId="77777777" w:rsidR="00E07B9D" w:rsidRDefault="00E07B9D" w:rsidP="001A2F58">
            <w:pPr>
              <w:rPr>
                <w:rFonts w:ascii="Tahoma" w:hAnsi="Tahoma" w:cs="Tahoma"/>
                <w:sz w:val="21"/>
                <w:szCs w:val="21"/>
                <w:lang w:val="cy-GB"/>
              </w:rPr>
            </w:pPr>
          </w:p>
          <w:p w14:paraId="5A51888F" w14:textId="77777777" w:rsidR="00E07B9D" w:rsidRDefault="00E07B9D" w:rsidP="001A2F58">
            <w:pPr>
              <w:rPr>
                <w:rFonts w:ascii="Tahoma" w:hAnsi="Tahoma" w:cs="Tahoma"/>
                <w:sz w:val="21"/>
                <w:szCs w:val="21"/>
                <w:lang w:val="cy-GB"/>
              </w:rPr>
            </w:pPr>
          </w:p>
          <w:p w14:paraId="04F0BB8E" w14:textId="77777777" w:rsidR="00E07B9D" w:rsidRPr="002E51BB" w:rsidRDefault="00E07B9D" w:rsidP="001A2F58">
            <w:pPr>
              <w:rPr>
                <w:rFonts w:ascii="Tahoma" w:hAnsi="Tahoma" w:cs="Tahoma"/>
                <w:sz w:val="21"/>
                <w:szCs w:val="21"/>
                <w:lang w:val="cy-GB"/>
              </w:rPr>
            </w:pPr>
          </w:p>
          <w:p w14:paraId="2257F5C1" w14:textId="77777777" w:rsidR="00E07B9D" w:rsidRPr="002E51BB" w:rsidRDefault="00E07B9D" w:rsidP="001A2F58">
            <w:pPr>
              <w:rPr>
                <w:rFonts w:ascii="Tahoma" w:hAnsi="Tahoma" w:cs="Tahoma"/>
                <w:sz w:val="21"/>
                <w:szCs w:val="21"/>
                <w:lang w:val="cy-GB"/>
              </w:rPr>
            </w:pPr>
            <w:r w:rsidRPr="002E51BB">
              <w:rPr>
                <w:rFonts w:ascii="Tahoma" w:hAnsi="Tahoma" w:cs="Tahoma"/>
                <w:sz w:val="21"/>
                <w:szCs w:val="21"/>
                <w:lang w:val="cy-GB"/>
              </w:rPr>
              <w:t>Throughout the lesson I will take photographs of the children sculpting and creating in order to use their for their following lesson.</w:t>
            </w:r>
          </w:p>
          <w:p w14:paraId="237BA550" w14:textId="77777777" w:rsidR="00E07B9D" w:rsidRPr="002E51BB" w:rsidRDefault="00E07B9D" w:rsidP="001A2F58">
            <w:pPr>
              <w:jc w:val="center"/>
              <w:rPr>
                <w:rFonts w:ascii="Tahoma" w:hAnsi="Tahoma" w:cs="Tahoma"/>
                <w:sz w:val="21"/>
                <w:szCs w:val="21"/>
                <w:lang w:val="cy-GB"/>
              </w:rPr>
            </w:pPr>
          </w:p>
          <w:p w14:paraId="5981AA61" w14:textId="77777777" w:rsidR="00E07B9D" w:rsidRPr="002E51BB" w:rsidRDefault="00E07B9D" w:rsidP="001A2F58">
            <w:pPr>
              <w:jc w:val="center"/>
              <w:rPr>
                <w:rFonts w:ascii="Tahoma" w:hAnsi="Tahoma" w:cs="Tahoma"/>
                <w:sz w:val="21"/>
                <w:szCs w:val="21"/>
                <w:lang w:val="cy-GB"/>
              </w:rPr>
            </w:pPr>
          </w:p>
        </w:tc>
        <w:tc>
          <w:tcPr>
            <w:tcW w:w="4446" w:type="dxa"/>
          </w:tcPr>
          <w:p w14:paraId="5E722D8B" w14:textId="77777777" w:rsidR="00E07B9D" w:rsidRDefault="00E07B9D" w:rsidP="001A2F58">
            <w:pPr>
              <w:rPr>
                <w:rFonts w:ascii="Tahoma" w:hAnsi="Tahoma" w:cs="Tahoma"/>
                <w:sz w:val="21"/>
                <w:szCs w:val="21"/>
                <w:lang w:val="cy-GB"/>
              </w:rPr>
            </w:pPr>
            <w:r>
              <w:rPr>
                <w:rFonts w:ascii="Tahoma" w:hAnsi="Tahoma" w:cs="Tahoma"/>
                <w:sz w:val="21"/>
                <w:szCs w:val="21"/>
                <w:lang w:val="cy-GB"/>
              </w:rPr>
              <w:lastRenderedPageBreak/>
              <w:t xml:space="preserve">Main activity for the childern – This is a child led activity, they are abel to explore the different objects from the beach in order to work as a team/communicate and create their own house for Dobby. </w:t>
            </w:r>
          </w:p>
          <w:p w14:paraId="5D4A1352" w14:textId="77777777" w:rsidR="00E07B9D" w:rsidRDefault="00E07B9D" w:rsidP="00E07B9D">
            <w:pPr>
              <w:pStyle w:val="ListParagraph"/>
              <w:numPr>
                <w:ilvl w:val="0"/>
                <w:numId w:val="7"/>
              </w:numPr>
              <w:rPr>
                <w:rFonts w:ascii="Tahoma" w:hAnsi="Tahoma" w:cs="Tahoma"/>
                <w:sz w:val="21"/>
                <w:szCs w:val="21"/>
                <w:lang w:val="cy-GB"/>
              </w:rPr>
            </w:pPr>
            <w:r>
              <w:rPr>
                <w:rFonts w:ascii="Tahoma" w:hAnsi="Tahoma" w:cs="Tahoma"/>
                <w:sz w:val="21"/>
                <w:szCs w:val="21"/>
                <w:lang w:val="cy-GB"/>
              </w:rPr>
              <w:t xml:space="preserve">Fun </w:t>
            </w:r>
          </w:p>
          <w:p w14:paraId="7DD42B38" w14:textId="77777777" w:rsidR="00E07B9D" w:rsidRDefault="00E07B9D" w:rsidP="00E07B9D">
            <w:pPr>
              <w:pStyle w:val="ListParagraph"/>
              <w:numPr>
                <w:ilvl w:val="0"/>
                <w:numId w:val="7"/>
              </w:numPr>
              <w:rPr>
                <w:rFonts w:ascii="Tahoma" w:hAnsi="Tahoma" w:cs="Tahoma"/>
                <w:sz w:val="21"/>
                <w:szCs w:val="21"/>
                <w:lang w:val="cy-GB"/>
              </w:rPr>
            </w:pPr>
            <w:r>
              <w:rPr>
                <w:rFonts w:ascii="Tahoma" w:hAnsi="Tahoma" w:cs="Tahoma"/>
                <w:sz w:val="21"/>
                <w:szCs w:val="21"/>
                <w:lang w:val="cy-GB"/>
              </w:rPr>
              <w:t xml:space="preserve">Enjoyable </w:t>
            </w:r>
          </w:p>
          <w:p w14:paraId="4F8AFBE7" w14:textId="77777777" w:rsidR="00E07B9D" w:rsidRDefault="00E07B9D" w:rsidP="00E07B9D">
            <w:pPr>
              <w:pStyle w:val="ListParagraph"/>
              <w:numPr>
                <w:ilvl w:val="0"/>
                <w:numId w:val="7"/>
              </w:numPr>
              <w:rPr>
                <w:rFonts w:ascii="Tahoma" w:hAnsi="Tahoma" w:cs="Tahoma"/>
                <w:sz w:val="21"/>
                <w:szCs w:val="21"/>
                <w:lang w:val="cy-GB"/>
              </w:rPr>
            </w:pPr>
            <w:r>
              <w:rPr>
                <w:rFonts w:ascii="Tahoma" w:hAnsi="Tahoma" w:cs="Tahoma"/>
                <w:sz w:val="21"/>
                <w:szCs w:val="21"/>
                <w:lang w:val="cy-GB"/>
              </w:rPr>
              <w:t xml:space="preserve">Hands on </w:t>
            </w:r>
          </w:p>
          <w:p w14:paraId="21EEB0CD" w14:textId="77777777" w:rsidR="00E07B9D" w:rsidRDefault="00E07B9D" w:rsidP="00E07B9D">
            <w:pPr>
              <w:pStyle w:val="ListParagraph"/>
              <w:numPr>
                <w:ilvl w:val="0"/>
                <w:numId w:val="7"/>
              </w:numPr>
              <w:rPr>
                <w:rFonts w:ascii="Tahoma" w:hAnsi="Tahoma" w:cs="Tahoma"/>
                <w:sz w:val="21"/>
                <w:szCs w:val="21"/>
                <w:lang w:val="cy-GB"/>
              </w:rPr>
            </w:pPr>
            <w:r>
              <w:rPr>
                <w:rFonts w:ascii="Tahoma" w:hAnsi="Tahoma" w:cs="Tahoma"/>
                <w:sz w:val="21"/>
                <w:szCs w:val="21"/>
                <w:lang w:val="cy-GB"/>
              </w:rPr>
              <w:t xml:space="preserve">Visible </w:t>
            </w:r>
          </w:p>
          <w:p w14:paraId="5D0160D1" w14:textId="77777777" w:rsidR="00E07B9D" w:rsidRPr="003230A3" w:rsidRDefault="00E07B9D" w:rsidP="00E07B9D">
            <w:pPr>
              <w:pStyle w:val="ListParagraph"/>
              <w:numPr>
                <w:ilvl w:val="0"/>
                <w:numId w:val="7"/>
              </w:numPr>
              <w:rPr>
                <w:rFonts w:ascii="Tahoma" w:hAnsi="Tahoma" w:cs="Tahoma"/>
                <w:sz w:val="21"/>
                <w:szCs w:val="21"/>
                <w:lang w:val="cy-GB"/>
              </w:rPr>
            </w:pPr>
            <w:r>
              <w:rPr>
                <w:rFonts w:ascii="Tahoma" w:hAnsi="Tahoma" w:cs="Tahoma"/>
                <w:sz w:val="21"/>
                <w:szCs w:val="21"/>
                <w:lang w:val="cy-GB"/>
              </w:rPr>
              <w:t>Real-life</w:t>
            </w:r>
          </w:p>
          <w:p w14:paraId="18EC228C" w14:textId="77777777" w:rsidR="00E07B9D" w:rsidRPr="002E51BB" w:rsidRDefault="00E07B9D" w:rsidP="001A2F58">
            <w:pPr>
              <w:rPr>
                <w:rFonts w:ascii="Tahoma" w:hAnsi="Tahoma" w:cs="Tahoma"/>
                <w:sz w:val="21"/>
                <w:szCs w:val="21"/>
                <w:lang w:val="cy-GB"/>
              </w:rPr>
            </w:pPr>
          </w:p>
          <w:p w14:paraId="35F60890" w14:textId="77777777" w:rsidR="00E07B9D" w:rsidRPr="002E51BB" w:rsidRDefault="00E07B9D" w:rsidP="001A2F58">
            <w:pPr>
              <w:jc w:val="center"/>
              <w:rPr>
                <w:rFonts w:ascii="Tahoma" w:hAnsi="Tahoma" w:cs="Tahoma"/>
                <w:sz w:val="21"/>
                <w:szCs w:val="21"/>
                <w:lang w:val="cy-GB"/>
              </w:rPr>
            </w:pPr>
          </w:p>
          <w:p w14:paraId="3AB33C87" w14:textId="77777777" w:rsidR="00E07B9D" w:rsidRPr="002E51BB" w:rsidRDefault="00E07B9D" w:rsidP="001A2F58">
            <w:pPr>
              <w:jc w:val="center"/>
              <w:rPr>
                <w:rFonts w:ascii="Tahoma" w:hAnsi="Tahoma" w:cs="Tahoma"/>
                <w:sz w:val="21"/>
                <w:szCs w:val="21"/>
                <w:lang w:val="cy-GB"/>
              </w:rPr>
            </w:pPr>
          </w:p>
          <w:p w14:paraId="0925D413" w14:textId="77777777" w:rsidR="00E07B9D" w:rsidRPr="002E51BB" w:rsidRDefault="00E07B9D" w:rsidP="001A2F58">
            <w:pPr>
              <w:jc w:val="center"/>
              <w:rPr>
                <w:rFonts w:ascii="Tahoma" w:hAnsi="Tahoma" w:cs="Tahoma"/>
                <w:sz w:val="21"/>
                <w:szCs w:val="21"/>
                <w:lang w:val="cy-GB"/>
              </w:rPr>
            </w:pPr>
          </w:p>
          <w:p w14:paraId="0B4585E4" w14:textId="77777777" w:rsidR="00E07B9D" w:rsidRPr="002E51BB" w:rsidRDefault="00E07B9D" w:rsidP="001A2F58">
            <w:pPr>
              <w:jc w:val="center"/>
              <w:rPr>
                <w:rFonts w:ascii="Tahoma" w:hAnsi="Tahoma" w:cs="Tahoma"/>
                <w:sz w:val="21"/>
                <w:szCs w:val="21"/>
                <w:lang w:val="cy-GB"/>
              </w:rPr>
            </w:pPr>
          </w:p>
        </w:tc>
        <w:tc>
          <w:tcPr>
            <w:tcW w:w="2903" w:type="dxa"/>
          </w:tcPr>
          <w:p w14:paraId="052E3D05" w14:textId="77777777" w:rsidR="00E07B9D" w:rsidRPr="002E51BB" w:rsidRDefault="00E07B9D" w:rsidP="001A2F58">
            <w:pPr>
              <w:tabs>
                <w:tab w:val="left" w:pos="240"/>
              </w:tabs>
              <w:jc w:val="center"/>
              <w:rPr>
                <w:rFonts w:ascii="Tahoma" w:hAnsi="Tahoma" w:cs="Tahoma"/>
                <w:sz w:val="21"/>
                <w:szCs w:val="21"/>
                <w:lang w:val="cy-GB"/>
              </w:rPr>
            </w:pPr>
            <w:r w:rsidRPr="002E51BB">
              <w:rPr>
                <w:rFonts w:ascii="Tahoma" w:hAnsi="Tahoma" w:cs="Tahoma"/>
                <w:sz w:val="21"/>
                <w:szCs w:val="21"/>
                <w:lang w:val="cy-GB"/>
              </w:rPr>
              <w:lastRenderedPageBreak/>
              <w:t>Stones</w:t>
            </w:r>
          </w:p>
          <w:p w14:paraId="59E79D57" w14:textId="77777777" w:rsidR="00E07B9D" w:rsidRPr="002E51BB" w:rsidRDefault="00E07B9D" w:rsidP="001A2F58">
            <w:pPr>
              <w:tabs>
                <w:tab w:val="left" w:pos="240"/>
              </w:tabs>
              <w:jc w:val="center"/>
              <w:rPr>
                <w:rFonts w:ascii="Tahoma" w:hAnsi="Tahoma" w:cs="Tahoma"/>
                <w:sz w:val="21"/>
                <w:szCs w:val="21"/>
                <w:lang w:val="cy-GB"/>
              </w:rPr>
            </w:pPr>
            <w:r w:rsidRPr="002E51BB">
              <w:rPr>
                <w:rFonts w:ascii="Tahoma" w:hAnsi="Tahoma" w:cs="Tahoma"/>
                <w:sz w:val="21"/>
                <w:szCs w:val="21"/>
                <w:lang w:val="cy-GB"/>
              </w:rPr>
              <w:t>Sticks</w:t>
            </w:r>
          </w:p>
          <w:p w14:paraId="258BF91C" w14:textId="77777777" w:rsidR="00E07B9D" w:rsidRPr="002E51BB" w:rsidRDefault="00E07B9D" w:rsidP="001A2F58">
            <w:pPr>
              <w:tabs>
                <w:tab w:val="left" w:pos="240"/>
              </w:tabs>
              <w:jc w:val="center"/>
              <w:rPr>
                <w:rFonts w:ascii="Tahoma" w:hAnsi="Tahoma" w:cs="Tahoma"/>
                <w:sz w:val="21"/>
                <w:szCs w:val="21"/>
                <w:lang w:val="cy-GB"/>
              </w:rPr>
            </w:pPr>
            <w:r w:rsidRPr="002E51BB">
              <w:rPr>
                <w:rFonts w:ascii="Tahoma" w:hAnsi="Tahoma" w:cs="Tahoma"/>
                <w:sz w:val="21"/>
                <w:szCs w:val="21"/>
                <w:lang w:val="cy-GB"/>
              </w:rPr>
              <w:t>Sand</w:t>
            </w:r>
          </w:p>
          <w:p w14:paraId="05E06D3C" w14:textId="77777777" w:rsidR="00E07B9D" w:rsidRPr="002E51BB" w:rsidRDefault="00E07B9D" w:rsidP="001A2F58">
            <w:pPr>
              <w:tabs>
                <w:tab w:val="left" w:pos="240"/>
              </w:tabs>
              <w:jc w:val="center"/>
              <w:rPr>
                <w:rFonts w:ascii="Tahoma" w:hAnsi="Tahoma" w:cs="Tahoma"/>
                <w:sz w:val="21"/>
                <w:szCs w:val="21"/>
                <w:lang w:val="cy-GB"/>
              </w:rPr>
            </w:pPr>
            <w:r w:rsidRPr="002E51BB">
              <w:rPr>
                <w:rFonts w:ascii="Tahoma" w:hAnsi="Tahoma" w:cs="Tahoma"/>
                <w:sz w:val="21"/>
                <w:szCs w:val="21"/>
                <w:lang w:val="cy-GB"/>
              </w:rPr>
              <w:t>Logs</w:t>
            </w:r>
          </w:p>
          <w:p w14:paraId="0DCB43E8" w14:textId="77777777" w:rsidR="00E07B9D" w:rsidRPr="002E51BB" w:rsidRDefault="00E07B9D" w:rsidP="001A2F58">
            <w:pPr>
              <w:tabs>
                <w:tab w:val="left" w:pos="240"/>
              </w:tabs>
              <w:jc w:val="center"/>
              <w:rPr>
                <w:rFonts w:ascii="Tahoma" w:hAnsi="Tahoma" w:cs="Tahoma"/>
                <w:sz w:val="21"/>
                <w:szCs w:val="21"/>
                <w:lang w:val="cy-GB"/>
              </w:rPr>
            </w:pPr>
            <w:r w:rsidRPr="002E51BB">
              <w:rPr>
                <w:rFonts w:ascii="Tahoma" w:hAnsi="Tahoma" w:cs="Tahoma"/>
                <w:sz w:val="21"/>
                <w:szCs w:val="21"/>
                <w:lang w:val="cy-GB"/>
              </w:rPr>
              <w:t>Grass</w:t>
            </w:r>
          </w:p>
          <w:p w14:paraId="49F8DC18" w14:textId="77777777" w:rsidR="00E07B9D" w:rsidRPr="002E51BB" w:rsidRDefault="00E07B9D" w:rsidP="001A2F58">
            <w:pPr>
              <w:tabs>
                <w:tab w:val="left" w:pos="240"/>
              </w:tabs>
              <w:jc w:val="center"/>
              <w:rPr>
                <w:rFonts w:ascii="Tahoma" w:hAnsi="Tahoma" w:cs="Tahoma"/>
                <w:sz w:val="21"/>
                <w:szCs w:val="21"/>
                <w:lang w:val="cy-GB"/>
              </w:rPr>
            </w:pPr>
            <w:r w:rsidRPr="002E51BB">
              <w:rPr>
                <w:rFonts w:ascii="Tahoma" w:hAnsi="Tahoma" w:cs="Tahoma"/>
                <w:sz w:val="21"/>
                <w:szCs w:val="21"/>
                <w:lang w:val="cy-GB"/>
              </w:rPr>
              <w:t>Seaweek</w:t>
            </w:r>
          </w:p>
          <w:p w14:paraId="6B206320" w14:textId="77777777" w:rsidR="00E07B9D" w:rsidRPr="002E51BB" w:rsidRDefault="00E07B9D" w:rsidP="001A2F58">
            <w:pPr>
              <w:tabs>
                <w:tab w:val="left" w:pos="240"/>
              </w:tabs>
              <w:jc w:val="center"/>
              <w:rPr>
                <w:rFonts w:ascii="Tahoma" w:hAnsi="Tahoma" w:cs="Tahoma"/>
                <w:sz w:val="21"/>
                <w:szCs w:val="21"/>
                <w:lang w:val="cy-GB"/>
              </w:rPr>
            </w:pPr>
            <w:r w:rsidRPr="002E51BB">
              <w:rPr>
                <w:rFonts w:ascii="Tahoma" w:hAnsi="Tahoma" w:cs="Tahoma"/>
                <w:sz w:val="21"/>
                <w:szCs w:val="21"/>
                <w:lang w:val="cy-GB"/>
              </w:rPr>
              <w:t>Shells</w:t>
            </w:r>
          </w:p>
          <w:p w14:paraId="5487BDBB" w14:textId="77777777" w:rsidR="00E07B9D" w:rsidRPr="002E51BB" w:rsidRDefault="00E07B9D" w:rsidP="001A2F58">
            <w:pPr>
              <w:tabs>
                <w:tab w:val="left" w:pos="240"/>
              </w:tabs>
              <w:jc w:val="center"/>
              <w:rPr>
                <w:rFonts w:ascii="Tahoma" w:hAnsi="Tahoma" w:cs="Tahoma"/>
                <w:sz w:val="21"/>
                <w:szCs w:val="21"/>
                <w:lang w:val="cy-GB"/>
              </w:rPr>
            </w:pPr>
            <w:r w:rsidRPr="002E51BB">
              <w:rPr>
                <w:rFonts w:ascii="Tahoma" w:hAnsi="Tahoma" w:cs="Tahoma"/>
                <w:sz w:val="21"/>
                <w:szCs w:val="21"/>
                <w:lang w:val="cy-GB"/>
              </w:rPr>
              <w:t>Litter</w:t>
            </w:r>
          </w:p>
          <w:p w14:paraId="7686998E" w14:textId="77777777" w:rsidR="00E07B9D" w:rsidRPr="002E51BB" w:rsidRDefault="00E07B9D" w:rsidP="001A2F58">
            <w:pPr>
              <w:tabs>
                <w:tab w:val="left" w:pos="240"/>
              </w:tabs>
              <w:jc w:val="center"/>
              <w:rPr>
                <w:rFonts w:ascii="Tahoma" w:hAnsi="Tahoma" w:cs="Tahoma"/>
                <w:sz w:val="21"/>
                <w:szCs w:val="21"/>
                <w:lang w:val="cy-GB"/>
              </w:rPr>
            </w:pPr>
            <w:r w:rsidRPr="002E51BB">
              <w:rPr>
                <w:rFonts w:ascii="Tahoma" w:hAnsi="Tahoma" w:cs="Tahoma"/>
                <w:sz w:val="21"/>
                <w:szCs w:val="21"/>
                <w:lang w:val="cy-GB"/>
              </w:rPr>
              <w:t>Driftwood</w:t>
            </w:r>
          </w:p>
          <w:p w14:paraId="24BDC8A2" w14:textId="77777777" w:rsidR="00E07B9D" w:rsidRPr="002E51BB" w:rsidRDefault="00E07B9D" w:rsidP="001A2F58">
            <w:pPr>
              <w:tabs>
                <w:tab w:val="left" w:pos="240"/>
              </w:tabs>
              <w:jc w:val="center"/>
              <w:rPr>
                <w:rFonts w:ascii="Tahoma" w:hAnsi="Tahoma" w:cs="Tahoma"/>
                <w:sz w:val="21"/>
                <w:szCs w:val="21"/>
                <w:lang w:val="cy-GB"/>
              </w:rPr>
            </w:pPr>
            <w:r w:rsidRPr="002E51BB">
              <w:rPr>
                <w:rFonts w:ascii="Tahoma" w:hAnsi="Tahoma" w:cs="Tahoma"/>
                <w:sz w:val="21"/>
                <w:szCs w:val="21"/>
                <w:lang w:val="cy-GB"/>
              </w:rPr>
              <w:t>Rope</w:t>
            </w:r>
          </w:p>
          <w:p w14:paraId="1FC6C5FF" w14:textId="77777777" w:rsidR="00E07B9D" w:rsidRPr="002E51BB" w:rsidRDefault="00E07B9D" w:rsidP="001A2F58">
            <w:pPr>
              <w:tabs>
                <w:tab w:val="left" w:pos="240"/>
              </w:tabs>
              <w:jc w:val="center"/>
              <w:rPr>
                <w:rFonts w:ascii="Tahoma" w:hAnsi="Tahoma" w:cs="Tahoma"/>
                <w:sz w:val="21"/>
                <w:szCs w:val="21"/>
                <w:lang w:val="cy-GB"/>
              </w:rPr>
            </w:pPr>
            <w:r w:rsidRPr="002E51BB">
              <w:rPr>
                <w:rFonts w:ascii="Tahoma" w:hAnsi="Tahoma" w:cs="Tahoma"/>
                <w:sz w:val="21"/>
                <w:szCs w:val="21"/>
                <w:lang w:val="cy-GB"/>
              </w:rPr>
              <w:t>Fishing wire</w:t>
            </w:r>
          </w:p>
          <w:p w14:paraId="27A684A1" w14:textId="77777777" w:rsidR="00E07B9D" w:rsidRPr="002E51BB" w:rsidRDefault="00E07B9D" w:rsidP="001A2F58">
            <w:pPr>
              <w:tabs>
                <w:tab w:val="left" w:pos="240"/>
              </w:tabs>
              <w:jc w:val="center"/>
              <w:rPr>
                <w:rFonts w:ascii="Tahoma" w:hAnsi="Tahoma" w:cs="Tahoma"/>
                <w:sz w:val="21"/>
                <w:szCs w:val="21"/>
                <w:lang w:val="cy-GB"/>
              </w:rPr>
            </w:pPr>
            <w:r w:rsidRPr="002E51BB">
              <w:rPr>
                <w:rFonts w:ascii="Tahoma" w:hAnsi="Tahoma" w:cs="Tahoma"/>
                <w:sz w:val="21"/>
                <w:szCs w:val="21"/>
                <w:lang w:val="cy-GB"/>
              </w:rPr>
              <w:t>Waterproof coat</w:t>
            </w:r>
          </w:p>
          <w:p w14:paraId="3A3AE8C9" w14:textId="77777777" w:rsidR="00E07B9D" w:rsidRPr="002E51BB" w:rsidRDefault="00E07B9D" w:rsidP="001A2F58">
            <w:pPr>
              <w:tabs>
                <w:tab w:val="left" w:pos="240"/>
              </w:tabs>
              <w:jc w:val="center"/>
              <w:rPr>
                <w:rFonts w:ascii="Tahoma" w:hAnsi="Tahoma" w:cs="Tahoma"/>
                <w:sz w:val="21"/>
                <w:szCs w:val="21"/>
                <w:lang w:val="cy-GB"/>
              </w:rPr>
            </w:pPr>
            <w:r w:rsidRPr="002E51BB">
              <w:rPr>
                <w:rFonts w:ascii="Tahoma" w:hAnsi="Tahoma" w:cs="Tahoma"/>
                <w:sz w:val="21"/>
                <w:szCs w:val="21"/>
                <w:lang w:val="cy-GB"/>
              </w:rPr>
              <w:t>Wellies</w:t>
            </w:r>
          </w:p>
          <w:p w14:paraId="010127C3" w14:textId="77777777" w:rsidR="00E07B9D" w:rsidRPr="002E51BB" w:rsidRDefault="00E07B9D" w:rsidP="001A2F58">
            <w:pPr>
              <w:tabs>
                <w:tab w:val="left" w:pos="240"/>
              </w:tabs>
              <w:rPr>
                <w:rFonts w:ascii="Tahoma" w:hAnsi="Tahoma" w:cs="Tahoma"/>
                <w:sz w:val="21"/>
                <w:szCs w:val="21"/>
                <w:lang w:val="cy-GB"/>
              </w:rPr>
            </w:pPr>
          </w:p>
        </w:tc>
      </w:tr>
      <w:tr w:rsidR="00E07B9D" w:rsidRPr="002E51BB" w14:paraId="03FC7723" w14:textId="77777777" w:rsidTr="001A2F58">
        <w:trPr>
          <w:trHeight w:val="2051"/>
        </w:trPr>
        <w:tc>
          <w:tcPr>
            <w:tcW w:w="1249" w:type="dxa"/>
          </w:tcPr>
          <w:p w14:paraId="6EB2543C" w14:textId="77777777" w:rsidR="00E07B9D" w:rsidRPr="002E51BB" w:rsidRDefault="00E07B9D" w:rsidP="001A2F58">
            <w:pPr>
              <w:jc w:val="center"/>
              <w:rPr>
                <w:rFonts w:ascii="Tahoma" w:hAnsi="Tahoma" w:cs="Tahoma"/>
                <w:b/>
                <w:sz w:val="21"/>
                <w:szCs w:val="21"/>
                <w:lang w:val="cy-GB"/>
              </w:rPr>
            </w:pPr>
          </w:p>
          <w:p w14:paraId="4A567779" w14:textId="77777777" w:rsidR="00E07B9D" w:rsidRPr="002E51BB" w:rsidRDefault="00E07B9D" w:rsidP="001A2F58">
            <w:pPr>
              <w:jc w:val="center"/>
              <w:rPr>
                <w:rFonts w:ascii="Tahoma" w:hAnsi="Tahoma" w:cs="Tahoma"/>
                <w:b/>
                <w:sz w:val="21"/>
                <w:szCs w:val="21"/>
                <w:lang w:val="cy-GB"/>
              </w:rPr>
            </w:pPr>
          </w:p>
          <w:p w14:paraId="72322DF4" w14:textId="77777777" w:rsidR="00E07B9D" w:rsidRPr="002E51BB" w:rsidRDefault="00E07B9D" w:rsidP="001A2F58">
            <w:pPr>
              <w:jc w:val="center"/>
              <w:rPr>
                <w:rFonts w:ascii="Tahoma" w:hAnsi="Tahoma" w:cs="Tahoma"/>
                <w:b/>
                <w:sz w:val="21"/>
                <w:szCs w:val="21"/>
                <w:lang w:val="cy-GB"/>
              </w:rPr>
            </w:pPr>
            <w:r w:rsidRPr="002E51BB">
              <w:rPr>
                <w:rFonts w:ascii="Tahoma" w:hAnsi="Tahoma" w:cs="Tahoma"/>
                <w:b/>
                <w:sz w:val="21"/>
                <w:szCs w:val="21"/>
                <w:lang w:val="cy-GB"/>
              </w:rPr>
              <w:t>Plenary</w:t>
            </w:r>
          </w:p>
        </w:tc>
        <w:tc>
          <w:tcPr>
            <w:tcW w:w="5496" w:type="dxa"/>
          </w:tcPr>
          <w:p w14:paraId="0A19D10C" w14:textId="77777777" w:rsidR="00E07B9D" w:rsidRDefault="00E07B9D" w:rsidP="001A2F58">
            <w:pPr>
              <w:rPr>
                <w:rFonts w:ascii="Tahoma" w:hAnsi="Tahoma" w:cs="Tahoma"/>
                <w:sz w:val="21"/>
                <w:szCs w:val="21"/>
                <w:lang w:val="cy-GB"/>
              </w:rPr>
            </w:pPr>
            <w:r w:rsidRPr="00110358">
              <w:rPr>
                <w:rFonts w:ascii="Tahoma" w:hAnsi="Tahoma" w:cs="Tahoma"/>
                <w:b/>
                <w:bCs/>
                <w:sz w:val="21"/>
                <w:szCs w:val="21"/>
                <w:lang w:val="cy-GB"/>
              </w:rPr>
              <w:t>Walking Gallery</w:t>
            </w:r>
            <w:r>
              <w:rPr>
                <w:rFonts w:ascii="Tahoma" w:hAnsi="Tahoma" w:cs="Tahoma"/>
                <w:sz w:val="21"/>
                <w:szCs w:val="21"/>
                <w:lang w:val="cy-GB"/>
              </w:rPr>
              <w:t xml:space="preserve"> – This allows the children to chance to talk and communicate their ideas about their house, </w:t>
            </w:r>
          </w:p>
          <w:p w14:paraId="1B755FF3" w14:textId="77777777" w:rsidR="00E07B9D" w:rsidRPr="00C9508B" w:rsidRDefault="00E07B9D" w:rsidP="001A2F58">
            <w:pPr>
              <w:jc w:val="center"/>
              <w:rPr>
                <w:rFonts w:ascii="Tahoma" w:hAnsi="Tahoma" w:cs="Tahoma"/>
                <w:b/>
                <w:bCs/>
                <w:sz w:val="21"/>
                <w:szCs w:val="21"/>
                <w:lang w:val="cy-GB"/>
              </w:rPr>
            </w:pPr>
            <w:r w:rsidRPr="00C9508B">
              <w:rPr>
                <w:rFonts w:ascii="Tahoma" w:hAnsi="Tahoma" w:cs="Tahoma"/>
                <w:b/>
                <w:bCs/>
                <w:sz w:val="21"/>
                <w:szCs w:val="21"/>
                <w:lang w:val="cy-GB"/>
              </w:rPr>
              <w:t>why have they done this?</w:t>
            </w:r>
          </w:p>
          <w:p w14:paraId="00EEB5AA" w14:textId="77777777" w:rsidR="00E07B9D" w:rsidRPr="00C9508B" w:rsidRDefault="00E07B9D" w:rsidP="001A2F58">
            <w:pPr>
              <w:jc w:val="center"/>
              <w:rPr>
                <w:rFonts w:ascii="Tahoma" w:hAnsi="Tahoma" w:cs="Tahoma"/>
                <w:b/>
                <w:bCs/>
                <w:sz w:val="21"/>
                <w:szCs w:val="21"/>
                <w:lang w:val="cy-GB"/>
              </w:rPr>
            </w:pPr>
            <w:r w:rsidRPr="00C9508B">
              <w:rPr>
                <w:rFonts w:ascii="Tahoma" w:hAnsi="Tahoma" w:cs="Tahoma"/>
                <w:b/>
                <w:bCs/>
                <w:sz w:val="21"/>
                <w:szCs w:val="21"/>
                <w:lang w:val="cy-GB"/>
              </w:rPr>
              <w:t>Why have you use this material?</w:t>
            </w:r>
          </w:p>
          <w:p w14:paraId="60BBD9B4" w14:textId="77777777" w:rsidR="00E07B9D" w:rsidRPr="00C9508B" w:rsidRDefault="00E07B9D" w:rsidP="001A2F58">
            <w:pPr>
              <w:jc w:val="center"/>
              <w:rPr>
                <w:rFonts w:ascii="Tahoma" w:hAnsi="Tahoma" w:cs="Tahoma"/>
                <w:b/>
                <w:bCs/>
                <w:sz w:val="21"/>
                <w:szCs w:val="21"/>
                <w:lang w:val="cy-GB"/>
              </w:rPr>
            </w:pPr>
            <w:r w:rsidRPr="00C9508B">
              <w:rPr>
                <w:rFonts w:ascii="Tahoma" w:hAnsi="Tahoma" w:cs="Tahoma"/>
                <w:b/>
                <w:bCs/>
                <w:sz w:val="21"/>
                <w:szCs w:val="21"/>
                <w:lang w:val="cy-GB"/>
              </w:rPr>
              <w:t>Why don’t you have a roof?</w:t>
            </w:r>
          </w:p>
          <w:p w14:paraId="219BA8E8" w14:textId="77777777" w:rsidR="00E07B9D" w:rsidRPr="00C9508B" w:rsidRDefault="00E07B9D" w:rsidP="001A2F58">
            <w:pPr>
              <w:jc w:val="center"/>
              <w:rPr>
                <w:rFonts w:ascii="Tahoma" w:hAnsi="Tahoma" w:cs="Tahoma"/>
                <w:b/>
                <w:bCs/>
                <w:sz w:val="21"/>
                <w:szCs w:val="21"/>
                <w:lang w:val="cy-GB"/>
              </w:rPr>
            </w:pPr>
            <w:r w:rsidRPr="00C9508B">
              <w:rPr>
                <w:rFonts w:ascii="Tahoma" w:hAnsi="Tahoma" w:cs="Tahoma"/>
                <w:b/>
                <w:bCs/>
                <w:sz w:val="21"/>
                <w:szCs w:val="21"/>
                <w:lang w:val="cy-GB"/>
              </w:rPr>
              <w:t>What is your favourite part, why?</w:t>
            </w:r>
          </w:p>
          <w:p w14:paraId="6BAB9B67" w14:textId="77777777" w:rsidR="00E07B9D" w:rsidRDefault="00E07B9D" w:rsidP="001A2F58">
            <w:pPr>
              <w:jc w:val="center"/>
              <w:rPr>
                <w:rFonts w:ascii="Tahoma" w:hAnsi="Tahoma" w:cs="Tahoma"/>
                <w:b/>
                <w:bCs/>
                <w:sz w:val="21"/>
                <w:szCs w:val="21"/>
                <w:lang w:val="cy-GB"/>
              </w:rPr>
            </w:pPr>
            <w:r w:rsidRPr="00C9508B">
              <w:rPr>
                <w:rFonts w:ascii="Tahoma" w:hAnsi="Tahoma" w:cs="Tahoma"/>
                <w:b/>
                <w:bCs/>
                <w:sz w:val="21"/>
                <w:szCs w:val="21"/>
                <w:lang w:val="cy-GB"/>
              </w:rPr>
              <w:t>What do you think you could improve on?</w:t>
            </w:r>
          </w:p>
          <w:p w14:paraId="3175B76E" w14:textId="77777777" w:rsidR="00E07B9D" w:rsidRDefault="00E07B9D" w:rsidP="001A2F58">
            <w:pPr>
              <w:jc w:val="center"/>
              <w:rPr>
                <w:rFonts w:ascii="Tahoma" w:hAnsi="Tahoma" w:cs="Tahoma"/>
                <w:b/>
                <w:bCs/>
                <w:sz w:val="21"/>
                <w:szCs w:val="21"/>
                <w:lang w:val="cy-GB"/>
              </w:rPr>
            </w:pPr>
          </w:p>
          <w:p w14:paraId="0C0AB7ED" w14:textId="77777777" w:rsidR="00E07B9D" w:rsidRDefault="00E07B9D" w:rsidP="001A2F58">
            <w:pPr>
              <w:jc w:val="center"/>
              <w:rPr>
                <w:rFonts w:ascii="Tahoma" w:hAnsi="Tahoma" w:cs="Tahoma"/>
                <w:sz w:val="21"/>
                <w:szCs w:val="21"/>
                <w:lang w:val="cy-GB"/>
              </w:rPr>
            </w:pPr>
            <w:r>
              <w:rPr>
                <w:rFonts w:ascii="Tahoma" w:hAnsi="Tahoma" w:cs="Tahoma"/>
                <w:sz w:val="21"/>
                <w:szCs w:val="21"/>
                <w:lang w:val="cy-GB"/>
              </w:rPr>
              <w:t xml:space="preserve">It also give the children a chance to look at their peers sculptures, to give their opinions in a kind mannor. </w:t>
            </w:r>
          </w:p>
          <w:p w14:paraId="123EC515" w14:textId="77777777" w:rsidR="00E07B9D" w:rsidRDefault="00E07B9D" w:rsidP="001A2F58">
            <w:pPr>
              <w:jc w:val="center"/>
              <w:rPr>
                <w:rFonts w:ascii="Tahoma" w:hAnsi="Tahoma" w:cs="Tahoma"/>
                <w:sz w:val="21"/>
                <w:szCs w:val="21"/>
                <w:lang w:val="cy-GB"/>
              </w:rPr>
            </w:pPr>
          </w:p>
          <w:p w14:paraId="0D1B8322" w14:textId="77777777" w:rsidR="00E07B9D" w:rsidRPr="00C9508B" w:rsidRDefault="00E07B9D" w:rsidP="001A2F58">
            <w:pPr>
              <w:jc w:val="center"/>
              <w:rPr>
                <w:rFonts w:ascii="Tahoma" w:hAnsi="Tahoma" w:cs="Tahoma"/>
                <w:b/>
                <w:bCs/>
                <w:sz w:val="21"/>
                <w:szCs w:val="21"/>
                <w:lang w:val="cy-GB"/>
              </w:rPr>
            </w:pPr>
            <w:r w:rsidRPr="00C9508B">
              <w:rPr>
                <w:rFonts w:ascii="Tahoma" w:hAnsi="Tahoma" w:cs="Tahoma"/>
                <w:b/>
                <w:bCs/>
                <w:sz w:val="21"/>
                <w:szCs w:val="21"/>
                <w:lang w:val="cy-GB"/>
              </w:rPr>
              <w:t xml:space="preserve">What advise would you give them? </w:t>
            </w:r>
          </w:p>
          <w:p w14:paraId="73827448" w14:textId="77777777" w:rsidR="00E07B9D" w:rsidRPr="00C9508B" w:rsidRDefault="00E07B9D" w:rsidP="001A2F58">
            <w:pPr>
              <w:jc w:val="center"/>
              <w:rPr>
                <w:rFonts w:ascii="Tahoma" w:hAnsi="Tahoma" w:cs="Tahoma"/>
                <w:b/>
                <w:bCs/>
                <w:sz w:val="21"/>
                <w:szCs w:val="21"/>
                <w:lang w:val="cy-GB"/>
              </w:rPr>
            </w:pPr>
            <w:r w:rsidRPr="00C9508B">
              <w:rPr>
                <w:rFonts w:ascii="Tahoma" w:hAnsi="Tahoma" w:cs="Tahoma"/>
                <w:b/>
                <w:bCs/>
                <w:sz w:val="21"/>
                <w:szCs w:val="21"/>
                <w:lang w:val="cy-GB"/>
              </w:rPr>
              <w:t>How could they improve?</w:t>
            </w:r>
          </w:p>
          <w:p w14:paraId="6EB3F28D" w14:textId="77777777" w:rsidR="00E07B9D" w:rsidRPr="00C9508B" w:rsidRDefault="00E07B9D" w:rsidP="001A2F58">
            <w:pPr>
              <w:jc w:val="center"/>
              <w:rPr>
                <w:rFonts w:ascii="Tahoma" w:hAnsi="Tahoma" w:cs="Tahoma"/>
                <w:b/>
                <w:bCs/>
                <w:sz w:val="21"/>
                <w:szCs w:val="21"/>
                <w:lang w:val="cy-GB"/>
              </w:rPr>
            </w:pPr>
            <w:r w:rsidRPr="00C9508B">
              <w:rPr>
                <w:rFonts w:ascii="Tahoma" w:hAnsi="Tahoma" w:cs="Tahoma"/>
                <w:b/>
                <w:bCs/>
                <w:sz w:val="21"/>
                <w:szCs w:val="21"/>
                <w:lang w:val="cy-GB"/>
              </w:rPr>
              <w:t>Why?</w:t>
            </w:r>
          </w:p>
          <w:p w14:paraId="086D09EE" w14:textId="77777777" w:rsidR="00E07B9D" w:rsidRPr="002E51BB" w:rsidRDefault="00E07B9D" w:rsidP="001A2F58">
            <w:pPr>
              <w:jc w:val="center"/>
              <w:rPr>
                <w:rFonts w:ascii="Tahoma" w:hAnsi="Tahoma" w:cs="Tahoma"/>
                <w:sz w:val="21"/>
                <w:szCs w:val="21"/>
                <w:lang w:val="cy-GB"/>
              </w:rPr>
            </w:pPr>
          </w:p>
          <w:p w14:paraId="5A22A8EE" w14:textId="77777777" w:rsidR="00E07B9D" w:rsidRPr="002E51BB" w:rsidRDefault="00E07B9D" w:rsidP="001A2F58">
            <w:pPr>
              <w:jc w:val="center"/>
              <w:rPr>
                <w:rFonts w:ascii="Tahoma" w:hAnsi="Tahoma" w:cs="Tahoma"/>
                <w:sz w:val="21"/>
                <w:szCs w:val="21"/>
                <w:lang w:val="cy-GB"/>
              </w:rPr>
            </w:pPr>
          </w:p>
          <w:p w14:paraId="7EB79883" w14:textId="77777777" w:rsidR="00E07B9D" w:rsidRPr="002E51BB" w:rsidRDefault="00E07B9D" w:rsidP="001A2F58">
            <w:pPr>
              <w:jc w:val="center"/>
              <w:rPr>
                <w:rFonts w:ascii="Tahoma" w:hAnsi="Tahoma" w:cs="Tahoma"/>
                <w:sz w:val="21"/>
                <w:szCs w:val="21"/>
                <w:lang w:val="cy-GB"/>
              </w:rPr>
            </w:pPr>
          </w:p>
        </w:tc>
        <w:tc>
          <w:tcPr>
            <w:tcW w:w="4446" w:type="dxa"/>
          </w:tcPr>
          <w:p w14:paraId="6462C290" w14:textId="77777777" w:rsidR="00E07B9D" w:rsidRDefault="00E07B9D" w:rsidP="001A2F58">
            <w:pPr>
              <w:rPr>
                <w:rFonts w:ascii="Tahoma" w:hAnsi="Tahoma" w:cs="Tahoma"/>
                <w:sz w:val="21"/>
                <w:szCs w:val="21"/>
                <w:lang w:val="cy-GB"/>
              </w:rPr>
            </w:pPr>
            <w:r w:rsidRPr="00110358">
              <w:rPr>
                <w:rFonts w:ascii="Tahoma" w:hAnsi="Tahoma" w:cs="Tahoma"/>
                <w:b/>
                <w:bCs/>
                <w:sz w:val="21"/>
                <w:szCs w:val="21"/>
                <w:lang w:val="cy-GB"/>
              </w:rPr>
              <w:t>Walking gallery</w:t>
            </w:r>
            <w:r w:rsidRPr="002E51BB">
              <w:rPr>
                <w:rFonts w:ascii="Tahoma" w:hAnsi="Tahoma" w:cs="Tahoma"/>
                <w:sz w:val="21"/>
                <w:szCs w:val="21"/>
                <w:lang w:val="cy-GB"/>
              </w:rPr>
              <w:t xml:space="preserve"> – this allows the children to walk around the different shelters, they are able to observe what they like/dislike and what they think they could improve on. </w:t>
            </w:r>
          </w:p>
          <w:p w14:paraId="3BCEFA96" w14:textId="77777777" w:rsidR="00E07B9D" w:rsidRPr="002E51BB" w:rsidRDefault="00E07B9D" w:rsidP="001A2F58">
            <w:pPr>
              <w:rPr>
                <w:rFonts w:ascii="Tahoma" w:hAnsi="Tahoma" w:cs="Tahoma"/>
                <w:sz w:val="21"/>
                <w:szCs w:val="21"/>
                <w:lang w:val="cy-GB"/>
              </w:rPr>
            </w:pPr>
          </w:p>
          <w:p w14:paraId="0E701207" w14:textId="77777777" w:rsidR="00E07B9D" w:rsidRPr="002E51BB" w:rsidRDefault="00E07B9D" w:rsidP="001A2F58">
            <w:pPr>
              <w:rPr>
                <w:rFonts w:ascii="Tahoma" w:hAnsi="Tahoma" w:cs="Tahoma"/>
                <w:sz w:val="21"/>
                <w:szCs w:val="21"/>
                <w:lang w:val="cy-GB"/>
              </w:rPr>
            </w:pPr>
            <w:r w:rsidRPr="002E51BB">
              <w:rPr>
                <w:rFonts w:ascii="Tahoma" w:hAnsi="Tahoma" w:cs="Tahoma"/>
                <w:sz w:val="21"/>
                <w:szCs w:val="21"/>
                <w:lang w:val="cy-GB"/>
              </w:rPr>
              <w:t xml:space="preserve">This part of the activity is language rich in communication and progression. </w:t>
            </w:r>
          </w:p>
          <w:p w14:paraId="7C705F98" w14:textId="77777777" w:rsidR="00E07B9D" w:rsidRPr="002E51BB" w:rsidRDefault="00E07B9D" w:rsidP="001A2F58">
            <w:pPr>
              <w:jc w:val="center"/>
              <w:rPr>
                <w:rFonts w:ascii="Tahoma" w:hAnsi="Tahoma" w:cs="Tahoma"/>
                <w:sz w:val="21"/>
                <w:szCs w:val="21"/>
                <w:lang w:val="cy-GB"/>
              </w:rPr>
            </w:pPr>
          </w:p>
          <w:p w14:paraId="7E104E3D" w14:textId="77777777" w:rsidR="00E07B9D" w:rsidRPr="002E51BB" w:rsidRDefault="00E07B9D" w:rsidP="001A2F58">
            <w:pPr>
              <w:jc w:val="center"/>
              <w:rPr>
                <w:rFonts w:ascii="Tahoma" w:hAnsi="Tahoma" w:cs="Tahoma"/>
                <w:sz w:val="21"/>
                <w:szCs w:val="21"/>
                <w:lang w:val="cy-GB"/>
              </w:rPr>
            </w:pPr>
          </w:p>
          <w:p w14:paraId="52967C76" w14:textId="77777777" w:rsidR="00E07B9D" w:rsidRPr="002E51BB" w:rsidRDefault="00E07B9D" w:rsidP="001A2F58">
            <w:pPr>
              <w:jc w:val="center"/>
              <w:rPr>
                <w:rFonts w:ascii="Tahoma" w:hAnsi="Tahoma" w:cs="Tahoma"/>
                <w:sz w:val="21"/>
                <w:szCs w:val="21"/>
                <w:lang w:val="cy-GB"/>
              </w:rPr>
            </w:pPr>
          </w:p>
          <w:p w14:paraId="72318FE8" w14:textId="77777777" w:rsidR="00E07B9D" w:rsidRPr="002E51BB" w:rsidRDefault="00E07B9D" w:rsidP="001A2F58">
            <w:pPr>
              <w:jc w:val="center"/>
              <w:rPr>
                <w:rFonts w:ascii="Tahoma" w:hAnsi="Tahoma" w:cs="Tahoma"/>
                <w:sz w:val="21"/>
                <w:szCs w:val="21"/>
                <w:lang w:val="cy-GB"/>
              </w:rPr>
            </w:pPr>
          </w:p>
        </w:tc>
        <w:tc>
          <w:tcPr>
            <w:tcW w:w="2903" w:type="dxa"/>
          </w:tcPr>
          <w:p w14:paraId="726ABDB3" w14:textId="77777777" w:rsidR="00E07B9D" w:rsidRPr="002E51BB" w:rsidRDefault="00E07B9D" w:rsidP="001A2F58">
            <w:pPr>
              <w:jc w:val="center"/>
              <w:rPr>
                <w:rFonts w:ascii="Tahoma" w:hAnsi="Tahoma" w:cs="Tahoma"/>
                <w:sz w:val="21"/>
                <w:szCs w:val="21"/>
                <w:lang w:val="cy-GB"/>
              </w:rPr>
            </w:pPr>
          </w:p>
        </w:tc>
      </w:tr>
    </w:tbl>
    <w:p w14:paraId="0191E6A7" w14:textId="77777777" w:rsidR="00E07B9D" w:rsidRDefault="00E07B9D" w:rsidP="007C39D0"/>
    <w:p w14:paraId="5F8CCB7A" w14:textId="3766E894" w:rsidR="00E07B9D" w:rsidRDefault="00E07B9D" w:rsidP="007C39D0"/>
    <w:p w14:paraId="01F546C4" w14:textId="39A88E3E" w:rsidR="00E07B9D" w:rsidRDefault="00E07B9D" w:rsidP="007C39D0"/>
    <w:p w14:paraId="1265AD7B" w14:textId="77777777" w:rsidR="00E07B9D" w:rsidRDefault="00E07B9D" w:rsidP="007C39D0"/>
    <w:p w14:paraId="418BC7BC" w14:textId="2A7A4899" w:rsidR="00E07B9D" w:rsidRDefault="00E07B9D" w:rsidP="007C39D0"/>
    <w:p w14:paraId="303FCC22" w14:textId="561F1C6C" w:rsidR="00E07B9D" w:rsidRDefault="00E07B9D" w:rsidP="007C39D0"/>
    <w:p w14:paraId="02923A3F" w14:textId="3ED142A7" w:rsidR="00E07B9D" w:rsidRDefault="00E07B9D" w:rsidP="007C39D0"/>
    <w:p w14:paraId="7CF6CA3F" w14:textId="22B9D1F8" w:rsidR="00E07B9D" w:rsidRDefault="00E07B9D" w:rsidP="007C39D0"/>
    <w:p w14:paraId="4DB8CCF7" w14:textId="459C1093" w:rsidR="00E07B9D" w:rsidRDefault="00E07B9D" w:rsidP="007C39D0"/>
    <w:p w14:paraId="0F34A003" w14:textId="70EB46F0" w:rsidR="00E07B9D" w:rsidRDefault="00E07B9D" w:rsidP="007C39D0"/>
    <w:p w14:paraId="0D0D59B4" w14:textId="54371340" w:rsidR="00E07B9D" w:rsidRDefault="00E07B9D" w:rsidP="007C39D0"/>
    <w:p w14:paraId="5FEA5551" w14:textId="3BD7E0D0" w:rsidR="00E07B9D" w:rsidRDefault="00E07B9D" w:rsidP="007C39D0"/>
    <w:p w14:paraId="63D863FA" w14:textId="7F80548B" w:rsidR="00E07B9D" w:rsidRDefault="00E07B9D" w:rsidP="007C39D0"/>
    <w:p w14:paraId="793859D2" w14:textId="01DABAEA" w:rsidR="00E07B9D" w:rsidRDefault="00E07B9D" w:rsidP="007C39D0"/>
    <w:p w14:paraId="3F414C98" w14:textId="472435CB" w:rsidR="00E07B9D" w:rsidRDefault="00E07B9D" w:rsidP="007C39D0"/>
    <w:p w14:paraId="53307DAB" w14:textId="0651E98F" w:rsidR="00E07B9D" w:rsidRDefault="00E07B9D" w:rsidP="007C39D0"/>
    <w:p w14:paraId="0F79BDA9" w14:textId="4C6DC466" w:rsidR="00E07B9D" w:rsidRDefault="00E07B9D" w:rsidP="007C39D0"/>
    <w:p w14:paraId="2A146C40" w14:textId="6C899C01" w:rsidR="00E07B9D" w:rsidRDefault="00E07B9D" w:rsidP="007C39D0"/>
    <w:p w14:paraId="521AE6A2" w14:textId="3C0AEEE3" w:rsidR="00E07B9D" w:rsidRPr="007C39D0" w:rsidRDefault="00E07B9D" w:rsidP="007C39D0">
      <w:r>
        <w:lastRenderedPageBreak/>
        <w:t xml:space="preserve">Appendix 2 - Lesson Plan Creative Writing </w:t>
      </w:r>
    </w:p>
    <w:sectPr w:rsidR="00E07B9D" w:rsidRPr="007C39D0" w:rsidSect="005A65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MT">
    <w:altName w:val="Arial"/>
    <w:panose1 w:val="020B0604020202020204"/>
    <w:charset w:val="00"/>
    <w:family w:val="roman"/>
    <w:notTrueType/>
    <w:pitch w:val="default"/>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panose1 w:val="020B0604020202020204"/>
    <w:charset w:val="00"/>
    <w:family w:val="roman"/>
    <w:notTrueType/>
    <w:pitch w:val="default"/>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733DFA" w14:textId="77777777" w:rsidR="001A2F58" w:rsidRDefault="001A2F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50D30"/>
    <w:multiLevelType w:val="hybridMultilevel"/>
    <w:tmpl w:val="8642FFAE"/>
    <w:lvl w:ilvl="0" w:tplc="70DAC3F0">
      <w:start w:val="500"/>
      <w:numFmt w:val="bullet"/>
      <w:lvlText w:val="-"/>
      <w:lvlJc w:val="left"/>
      <w:pPr>
        <w:ind w:left="720" w:hanging="360"/>
      </w:pPr>
      <w:rPr>
        <w:rFonts w:ascii="ArialMT" w:eastAsia="Times New Roman" w:hAnsi="ArialMT"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1C6086E"/>
    <w:multiLevelType w:val="hybridMultilevel"/>
    <w:tmpl w:val="41A24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D30733E"/>
    <w:multiLevelType w:val="hybridMultilevel"/>
    <w:tmpl w:val="A35A6006"/>
    <w:lvl w:ilvl="0" w:tplc="E38C16E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F8279B9"/>
    <w:multiLevelType w:val="multilevel"/>
    <w:tmpl w:val="000AD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A4B063A"/>
    <w:multiLevelType w:val="hybridMultilevel"/>
    <w:tmpl w:val="94645FFE"/>
    <w:lvl w:ilvl="0" w:tplc="06DC7B4C">
      <w:start w:val="4"/>
      <w:numFmt w:val="bullet"/>
      <w:lvlText w:val="-"/>
      <w:lvlJc w:val="left"/>
      <w:pPr>
        <w:ind w:left="720" w:hanging="360"/>
      </w:pPr>
      <w:rPr>
        <w:rFonts w:ascii="Tahoma" w:eastAsiaTheme="minorHAns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C72148A"/>
    <w:multiLevelType w:val="hybridMultilevel"/>
    <w:tmpl w:val="4E40769C"/>
    <w:lvl w:ilvl="0" w:tplc="53BCEA26">
      <w:start w:val="5"/>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2AB5E2B"/>
    <w:multiLevelType w:val="hybridMultilevel"/>
    <w:tmpl w:val="0A20D85E"/>
    <w:lvl w:ilvl="0" w:tplc="4A86626A">
      <w:start w:val="10"/>
      <w:numFmt w:val="bullet"/>
      <w:lvlText w:val="-"/>
      <w:lvlJc w:val="left"/>
      <w:pPr>
        <w:ind w:left="720" w:hanging="360"/>
      </w:pPr>
      <w:rPr>
        <w:rFonts w:ascii="ArialMT" w:eastAsia="Times New Roman" w:hAnsi="ArialMT"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69579DC"/>
    <w:multiLevelType w:val="hybridMultilevel"/>
    <w:tmpl w:val="8766BDFC"/>
    <w:lvl w:ilvl="0" w:tplc="2D86C05E">
      <w:numFmt w:val="bullet"/>
      <w:lvlText w:val="-"/>
      <w:lvlJc w:val="left"/>
      <w:pPr>
        <w:ind w:left="720" w:hanging="360"/>
      </w:pPr>
      <w:rPr>
        <w:rFonts w:ascii="Tahoma" w:eastAsiaTheme="minorHAnsi" w:hAnsi="Tahoma" w:cs="Tahom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4"/>
  </w:num>
  <w:num w:numId="4">
    <w:abstractNumId w:val="7"/>
  </w:num>
  <w:num w:numId="5">
    <w:abstractNumId w:val="0"/>
  </w:num>
  <w:num w:numId="6">
    <w:abstractNumId w:val="1"/>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proofState w:spelling="clean" w:grammar="clean"/>
  <w:defaultTabStop w:val="720"/>
  <w:characterSpacingControl w:val="doNotCompress"/>
  <w:hdrShapeDefaults>
    <o:shapedefaults v:ext="edit" spidmax="2049"/>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952"/>
    <w:rsid w:val="00002223"/>
    <w:rsid w:val="0002167F"/>
    <w:rsid w:val="00023186"/>
    <w:rsid w:val="00023641"/>
    <w:rsid w:val="000322B8"/>
    <w:rsid w:val="00033348"/>
    <w:rsid w:val="00034B73"/>
    <w:rsid w:val="00045A04"/>
    <w:rsid w:val="00045FB9"/>
    <w:rsid w:val="00046EDF"/>
    <w:rsid w:val="0004763E"/>
    <w:rsid w:val="00047A23"/>
    <w:rsid w:val="00060641"/>
    <w:rsid w:val="00062DD1"/>
    <w:rsid w:val="000634FD"/>
    <w:rsid w:val="00076314"/>
    <w:rsid w:val="000779F6"/>
    <w:rsid w:val="00081A69"/>
    <w:rsid w:val="00084149"/>
    <w:rsid w:val="00086198"/>
    <w:rsid w:val="00087783"/>
    <w:rsid w:val="000977B9"/>
    <w:rsid w:val="000A15F9"/>
    <w:rsid w:val="000A5370"/>
    <w:rsid w:val="000A7FEF"/>
    <w:rsid w:val="000B2467"/>
    <w:rsid w:val="000B293D"/>
    <w:rsid w:val="000B2B16"/>
    <w:rsid w:val="000B4F3C"/>
    <w:rsid w:val="000B5129"/>
    <w:rsid w:val="000B517D"/>
    <w:rsid w:val="000C2A50"/>
    <w:rsid w:val="000C304F"/>
    <w:rsid w:val="000D4D31"/>
    <w:rsid w:val="000E6F06"/>
    <w:rsid w:val="00101925"/>
    <w:rsid w:val="00106CAF"/>
    <w:rsid w:val="00107B1D"/>
    <w:rsid w:val="001203DE"/>
    <w:rsid w:val="00122DEB"/>
    <w:rsid w:val="001246D7"/>
    <w:rsid w:val="00125BD1"/>
    <w:rsid w:val="0013000A"/>
    <w:rsid w:val="00142634"/>
    <w:rsid w:val="00142858"/>
    <w:rsid w:val="001455F3"/>
    <w:rsid w:val="00147ED5"/>
    <w:rsid w:val="00152FCF"/>
    <w:rsid w:val="00154253"/>
    <w:rsid w:val="00157AE3"/>
    <w:rsid w:val="00161776"/>
    <w:rsid w:val="00165014"/>
    <w:rsid w:val="00183F41"/>
    <w:rsid w:val="00187D07"/>
    <w:rsid w:val="001A10A2"/>
    <w:rsid w:val="001A2F58"/>
    <w:rsid w:val="001A5355"/>
    <w:rsid w:val="001B0199"/>
    <w:rsid w:val="001B4E27"/>
    <w:rsid w:val="001D023C"/>
    <w:rsid w:val="001D2FB4"/>
    <w:rsid w:val="001D4870"/>
    <w:rsid w:val="001E00C4"/>
    <w:rsid w:val="001E1195"/>
    <w:rsid w:val="001F51F6"/>
    <w:rsid w:val="001F6DF7"/>
    <w:rsid w:val="00206FC7"/>
    <w:rsid w:val="002120AD"/>
    <w:rsid w:val="00212E38"/>
    <w:rsid w:val="00234FBC"/>
    <w:rsid w:val="00237ADB"/>
    <w:rsid w:val="00241A4E"/>
    <w:rsid w:val="00243143"/>
    <w:rsid w:val="0024392C"/>
    <w:rsid w:val="00246FB9"/>
    <w:rsid w:val="00247984"/>
    <w:rsid w:val="002516FB"/>
    <w:rsid w:val="00257005"/>
    <w:rsid w:val="0025741B"/>
    <w:rsid w:val="0026056E"/>
    <w:rsid w:val="00262D3C"/>
    <w:rsid w:val="0026485E"/>
    <w:rsid w:val="0027066C"/>
    <w:rsid w:val="00272D48"/>
    <w:rsid w:val="002777F9"/>
    <w:rsid w:val="002816D6"/>
    <w:rsid w:val="0028459E"/>
    <w:rsid w:val="00294320"/>
    <w:rsid w:val="00294DED"/>
    <w:rsid w:val="00295360"/>
    <w:rsid w:val="002968EC"/>
    <w:rsid w:val="00297B4A"/>
    <w:rsid w:val="002A3C0E"/>
    <w:rsid w:val="002A3C5A"/>
    <w:rsid w:val="002A3E27"/>
    <w:rsid w:val="002A4146"/>
    <w:rsid w:val="002A614E"/>
    <w:rsid w:val="002B1FF1"/>
    <w:rsid w:val="002B3B7A"/>
    <w:rsid w:val="002B5882"/>
    <w:rsid w:val="002B716B"/>
    <w:rsid w:val="002D0B9F"/>
    <w:rsid w:val="002D1B12"/>
    <w:rsid w:val="002D2276"/>
    <w:rsid w:val="002D2603"/>
    <w:rsid w:val="002D3E78"/>
    <w:rsid w:val="002E4CB3"/>
    <w:rsid w:val="002F0F1B"/>
    <w:rsid w:val="002F379E"/>
    <w:rsid w:val="002F3BD8"/>
    <w:rsid w:val="002F3E0C"/>
    <w:rsid w:val="002F7BC0"/>
    <w:rsid w:val="00300E6F"/>
    <w:rsid w:val="003059F9"/>
    <w:rsid w:val="0031251F"/>
    <w:rsid w:val="00312BAD"/>
    <w:rsid w:val="00312F0F"/>
    <w:rsid w:val="003213B2"/>
    <w:rsid w:val="00322C43"/>
    <w:rsid w:val="00324CC5"/>
    <w:rsid w:val="00327F9A"/>
    <w:rsid w:val="0033136A"/>
    <w:rsid w:val="003315E8"/>
    <w:rsid w:val="0033231F"/>
    <w:rsid w:val="003325F8"/>
    <w:rsid w:val="003329DA"/>
    <w:rsid w:val="003369C3"/>
    <w:rsid w:val="00340B44"/>
    <w:rsid w:val="00342F10"/>
    <w:rsid w:val="003439ED"/>
    <w:rsid w:val="00351922"/>
    <w:rsid w:val="00354657"/>
    <w:rsid w:val="00354D19"/>
    <w:rsid w:val="00357291"/>
    <w:rsid w:val="00360314"/>
    <w:rsid w:val="003647E7"/>
    <w:rsid w:val="003660A8"/>
    <w:rsid w:val="00366815"/>
    <w:rsid w:val="00367EA3"/>
    <w:rsid w:val="00371AD7"/>
    <w:rsid w:val="00372811"/>
    <w:rsid w:val="0037304E"/>
    <w:rsid w:val="003751B7"/>
    <w:rsid w:val="00377E1E"/>
    <w:rsid w:val="00382500"/>
    <w:rsid w:val="00384EC5"/>
    <w:rsid w:val="00387DBE"/>
    <w:rsid w:val="003B154E"/>
    <w:rsid w:val="003B4320"/>
    <w:rsid w:val="003C4DE2"/>
    <w:rsid w:val="003C5B6B"/>
    <w:rsid w:val="003C7594"/>
    <w:rsid w:val="003D1D9A"/>
    <w:rsid w:val="003D3CB1"/>
    <w:rsid w:val="003D5B40"/>
    <w:rsid w:val="003E259D"/>
    <w:rsid w:val="003E29D0"/>
    <w:rsid w:val="003E773D"/>
    <w:rsid w:val="003F2057"/>
    <w:rsid w:val="003F25DD"/>
    <w:rsid w:val="003F29B9"/>
    <w:rsid w:val="003F3DE9"/>
    <w:rsid w:val="004062A8"/>
    <w:rsid w:val="00421823"/>
    <w:rsid w:val="00423189"/>
    <w:rsid w:val="00427643"/>
    <w:rsid w:val="00432314"/>
    <w:rsid w:val="0043301F"/>
    <w:rsid w:val="0043325A"/>
    <w:rsid w:val="0043554A"/>
    <w:rsid w:val="004403F5"/>
    <w:rsid w:val="004426FF"/>
    <w:rsid w:val="0045436D"/>
    <w:rsid w:val="00455D16"/>
    <w:rsid w:val="00457CAF"/>
    <w:rsid w:val="00461B0E"/>
    <w:rsid w:val="00464C48"/>
    <w:rsid w:val="00472236"/>
    <w:rsid w:val="00475AD0"/>
    <w:rsid w:val="00480BFE"/>
    <w:rsid w:val="00480F2D"/>
    <w:rsid w:val="004841E8"/>
    <w:rsid w:val="0048493F"/>
    <w:rsid w:val="0048589B"/>
    <w:rsid w:val="00486014"/>
    <w:rsid w:val="004A59F2"/>
    <w:rsid w:val="004A6433"/>
    <w:rsid w:val="004B63FE"/>
    <w:rsid w:val="004B77D5"/>
    <w:rsid w:val="004C0015"/>
    <w:rsid w:val="004C49D8"/>
    <w:rsid w:val="004C5B9C"/>
    <w:rsid w:val="004D032D"/>
    <w:rsid w:val="004D1AC6"/>
    <w:rsid w:val="004D6CA7"/>
    <w:rsid w:val="004E4230"/>
    <w:rsid w:val="004E5E6A"/>
    <w:rsid w:val="004F04C5"/>
    <w:rsid w:val="004F6DF4"/>
    <w:rsid w:val="00502FEE"/>
    <w:rsid w:val="00503C27"/>
    <w:rsid w:val="005043C6"/>
    <w:rsid w:val="005047F8"/>
    <w:rsid w:val="00506F29"/>
    <w:rsid w:val="005152EE"/>
    <w:rsid w:val="00516728"/>
    <w:rsid w:val="00520C3C"/>
    <w:rsid w:val="00532BD7"/>
    <w:rsid w:val="005455C0"/>
    <w:rsid w:val="005457CE"/>
    <w:rsid w:val="005555B8"/>
    <w:rsid w:val="00557175"/>
    <w:rsid w:val="0056016C"/>
    <w:rsid w:val="005621EA"/>
    <w:rsid w:val="00564728"/>
    <w:rsid w:val="00565384"/>
    <w:rsid w:val="005721D5"/>
    <w:rsid w:val="00573C67"/>
    <w:rsid w:val="00575E41"/>
    <w:rsid w:val="005763C2"/>
    <w:rsid w:val="005811AC"/>
    <w:rsid w:val="0058366E"/>
    <w:rsid w:val="00583A10"/>
    <w:rsid w:val="0059085D"/>
    <w:rsid w:val="00590892"/>
    <w:rsid w:val="005935E8"/>
    <w:rsid w:val="005A0F92"/>
    <w:rsid w:val="005A51EF"/>
    <w:rsid w:val="005A65E0"/>
    <w:rsid w:val="005B0DCC"/>
    <w:rsid w:val="005B3C83"/>
    <w:rsid w:val="005B6CFB"/>
    <w:rsid w:val="005C4AF4"/>
    <w:rsid w:val="005C4E2C"/>
    <w:rsid w:val="005D22B4"/>
    <w:rsid w:val="005D4CDA"/>
    <w:rsid w:val="005E00CF"/>
    <w:rsid w:val="005E0DC7"/>
    <w:rsid w:val="005E321E"/>
    <w:rsid w:val="005E48C1"/>
    <w:rsid w:val="005F2734"/>
    <w:rsid w:val="005F6D87"/>
    <w:rsid w:val="005F767B"/>
    <w:rsid w:val="006024A3"/>
    <w:rsid w:val="00603BBB"/>
    <w:rsid w:val="00605DCE"/>
    <w:rsid w:val="00613833"/>
    <w:rsid w:val="00614750"/>
    <w:rsid w:val="006147E8"/>
    <w:rsid w:val="006206AD"/>
    <w:rsid w:val="00625F12"/>
    <w:rsid w:val="0063728C"/>
    <w:rsid w:val="006424BA"/>
    <w:rsid w:val="00642B95"/>
    <w:rsid w:val="00643DAB"/>
    <w:rsid w:val="006502A0"/>
    <w:rsid w:val="00650B77"/>
    <w:rsid w:val="0066502C"/>
    <w:rsid w:val="00673C05"/>
    <w:rsid w:val="00681313"/>
    <w:rsid w:val="00682764"/>
    <w:rsid w:val="006952D5"/>
    <w:rsid w:val="0069609D"/>
    <w:rsid w:val="00696C39"/>
    <w:rsid w:val="006A3F57"/>
    <w:rsid w:val="006A52DA"/>
    <w:rsid w:val="006A6809"/>
    <w:rsid w:val="006B2368"/>
    <w:rsid w:val="006C1B38"/>
    <w:rsid w:val="006D5022"/>
    <w:rsid w:val="006D6F0C"/>
    <w:rsid w:val="006E0F2D"/>
    <w:rsid w:val="006E1417"/>
    <w:rsid w:val="006E2077"/>
    <w:rsid w:val="006E26C8"/>
    <w:rsid w:val="006E2713"/>
    <w:rsid w:val="006E354F"/>
    <w:rsid w:val="006E65BE"/>
    <w:rsid w:val="006E7EF3"/>
    <w:rsid w:val="006F1102"/>
    <w:rsid w:val="006F3624"/>
    <w:rsid w:val="006F48A8"/>
    <w:rsid w:val="006F5865"/>
    <w:rsid w:val="00701887"/>
    <w:rsid w:val="007039A0"/>
    <w:rsid w:val="00707999"/>
    <w:rsid w:val="00707A7F"/>
    <w:rsid w:val="007106DE"/>
    <w:rsid w:val="007141BF"/>
    <w:rsid w:val="0071620B"/>
    <w:rsid w:val="00716566"/>
    <w:rsid w:val="007169B0"/>
    <w:rsid w:val="00716CD3"/>
    <w:rsid w:val="00721E1C"/>
    <w:rsid w:val="0072323F"/>
    <w:rsid w:val="00732FA5"/>
    <w:rsid w:val="00736B7B"/>
    <w:rsid w:val="0074084D"/>
    <w:rsid w:val="00750917"/>
    <w:rsid w:val="00761ED2"/>
    <w:rsid w:val="0076216A"/>
    <w:rsid w:val="00772FFE"/>
    <w:rsid w:val="007819D2"/>
    <w:rsid w:val="007826A1"/>
    <w:rsid w:val="00782E81"/>
    <w:rsid w:val="0078373A"/>
    <w:rsid w:val="0078626E"/>
    <w:rsid w:val="007924B5"/>
    <w:rsid w:val="00795C5E"/>
    <w:rsid w:val="00797E92"/>
    <w:rsid w:val="007A27BC"/>
    <w:rsid w:val="007A373B"/>
    <w:rsid w:val="007A3F10"/>
    <w:rsid w:val="007A558E"/>
    <w:rsid w:val="007A77F6"/>
    <w:rsid w:val="007B02FE"/>
    <w:rsid w:val="007B3059"/>
    <w:rsid w:val="007C39D0"/>
    <w:rsid w:val="007C54FD"/>
    <w:rsid w:val="007D30A0"/>
    <w:rsid w:val="007D39E7"/>
    <w:rsid w:val="007D540F"/>
    <w:rsid w:val="007D58CD"/>
    <w:rsid w:val="007E0D2D"/>
    <w:rsid w:val="007E52E8"/>
    <w:rsid w:val="007E5B82"/>
    <w:rsid w:val="007E6EAD"/>
    <w:rsid w:val="007F2848"/>
    <w:rsid w:val="007F689A"/>
    <w:rsid w:val="008106C1"/>
    <w:rsid w:val="00812790"/>
    <w:rsid w:val="008136B1"/>
    <w:rsid w:val="00816F47"/>
    <w:rsid w:val="00824763"/>
    <w:rsid w:val="00825EFF"/>
    <w:rsid w:val="0083075B"/>
    <w:rsid w:val="008322D7"/>
    <w:rsid w:val="00833799"/>
    <w:rsid w:val="008344CE"/>
    <w:rsid w:val="008367B8"/>
    <w:rsid w:val="008377C9"/>
    <w:rsid w:val="0084334E"/>
    <w:rsid w:val="00844060"/>
    <w:rsid w:val="008511CF"/>
    <w:rsid w:val="008517DF"/>
    <w:rsid w:val="00853F96"/>
    <w:rsid w:val="00857196"/>
    <w:rsid w:val="00862697"/>
    <w:rsid w:val="00865463"/>
    <w:rsid w:val="0086680C"/>
    <w:rsid w:val="00870122"/>
    <w:rsid w:val="008815F2"/>
    <w:rsid w:val="00887291"/>
    <w:rsid w:val="00891395"/>
    <w:rsid w:val="00891E1E"/>
    <w:rsid w:val="0089380E"/>
    <w:rsid w:val="008956E1"/>
    <w:rsid w:val="00896261"/>
    <w:rsid w:val="008A7278"/>
    <w:rsid w:val="008B1840"/>
    <w:rsid w:val="008B282D"/>
    <w:rsid w:val="008B561E"/>
    <w:rsid w:val="008B75B6"/>
    <w:rsid w:val="008C295E"/>
    <w:rsid w:val="008C37D8"/>
    <w:rsid w:val="008C767E"/>
    <w:rsid w:val="008D291A"/>
    <w:rsid w:val="008D2E22"/>
    <w:rsid w:val="008D32FB"/>
    <w:rsid w:val="008D3849"/>
    <w:rsid w:val="008D3950"/>
    <w:rsid w:val="008D4720"/>
    <w:rsid w:val="008D7A20"/>
    <w:rsid w:val="008F1462"/>
    <w:rsid w:val="008F2A0A"/>
    <w:rsid w:val="008F3A6A"/>
    <w:rsid w:val="008F3F38"/>
    <w:rsid w:val="008F44A3"/>
    <w:rsid w:val="008F7617"/>
    <w:rsid w:val="00900964"/>
    <w:rsid w:val="00905725"/>
    <w:rsid w:val="00906E18"/>
    <w:rsid w:val="00913558"/>
    <w:rsid w:val="009136FA"/>
    <w:rsid w:val="00915C81"/>
    <w:rsid w:val="0092586D"/>
    <w:rsid w:val="0092668C"/>
    <w:rsid w:val="009275E8"/>
    <w:rsid w:val="00930FC8"/>
    <w:rsid w:val="0093793D"/>
    <w:rsid w:val="009415DA"/>
    <w:rsid w:val="0094757D"/>
    <w:rsid w:val="009502A3"/>
    <w:rsid w:val="009565FC"/>
    <w:rsid w:val="009660D6"/>
    <w:rsid w:val="0097007F"/>
    <w:rsid w:val="00971CB1"/>
    <w:rsid w:val="00973422"/>
    <w:rsid w:val="00973B96"/>
    <w:rsid w:val="00980D57"/>
    <w:rsid w:val="0098113E"/>
    <w:rsid w:val="00984D8F"/>
    <w:rsid w:val="0098666F"/>
    <w:rsid w:val="00993E7B"/>
    <w:rsid w:val="0099516E"/>
    <w:rsid w:val="00996952"/>
    <w:rsid w:val="00997DA1"/>
    <w:rsid w:val="009A1702"/>
    <w:rsid w:val="009B4096"/>
    <w:rsid w:val="009C06DC"/>
    <w:rsid w:val="009D115B"/>
    <w:rsid w:val="009D1CEB"/>
    <w:rsid w:val="009E2F9E"/>
    <w:rsid w:val="009E5BA9"/>
    <w:rsid w:val="009F2172"/>
    <w:rsid w:val="009F486B"/>
    <w:rsid w:val="00A02863"/>
    <w:rsid w:val="00A03941"/>
    <w:rsid w:val="00A13B96"/>
    <w:rsid w:val="00A17406"/>
    <w:rsid w:val="00A20581"/>
    <w:rsid w:val="00A234CC"/>
    <w:rsid w:val="00A258D9"/>
    <w:rsid w:val="00A32556"/>
    <w:rsid w:val="00A32A32"/>
    <w:rsid w:val="00A34371"/>
    <w:rsid w:val="00A43933"/>
    <w:rsid w:val="00A45DEE"/>
    <w:rsid w:val="00A53890"/>
    <w:rsid w:val="00A57C8E"/>
    <w:rsid w:val="00A61664"/>
    <w:rsid w:val="00A71052"/>
    <w:rsid w:val="00A741C2"/>
    <w:rsid w:val="00A81376"/>
    <w:rsid w:val="00A826FD"/>
    <w:rsid w:val="00A82DA4"/>
    <w:rsid w:val="00A83C73"/>
    <w:rsid w:val="00A8670D"/>
    <w:rsid w:val="00A86F58"/>
    <w:rsid w:val="00A9086E"/>
    <w:rsid w:val="00A91D24"/>
    <w:rsid w:val="00AA0FB3"/>
    <w:rsid w:val="00AA2219"/>
    <w:rsid w:val="00AA3A03"/>
    <w:rsid w:val="00AC57B2"/>
    <w:rsid w:val="00AC640F"/>
    <w:rsid w:val="00AD254B"/>
    <w:rsid w:val="00AE0C9F"/>
    <w:rsid w:val="00AE6924"/>
    <w:rsid w:val="00AE74FE"/>
    <w:rsid w:val="00AF31CD"/>
    <w:rsid w:val="00AF5B1D"/>
    <w:rsid w:val="00AF6E9E"/>
    <w:rsid w:val="00B01A50"/>
    <w:rsid w:val="00B05C1E"/>
    <w:rsid w:val="00B14D3F"/>
    <w:rsid w:val="00B14D60"/>
    <w:rsid w:val="00B16D29"/>
    <w:rsid w:val="00B2196A"/>
    <w:rsid w:val="00B226B1"/>
    <w:rsid w:val="00B241EF"/>
    <w:rsid w:val="00B25884"/>
    <w:rsid w:val="00B31048"/>
    <w:rsid w:val="00B31D3C"/>
    <w:rsid w:val="00B3282B"/>
    <w:rsid w:val="00B3370C"/>
    <w:rsid w:val="00B34758"/>
    <w:rsid w:val="00B35923"/>
    <w:rsid w:val="00B3709C"/>
    <w:rsid w:val="00B429F2"/>
    <w:rsid w:val="00B43979"/>
    <w:rsid w:val="00B4695B"/>
    <w:rsid w:val="00B46E5F"/>
    <w:rsid w:val="00B52AE4"/>
    <w:rsid w:val="00B54530"/>
    <w:rsid w:val="00B54870"/>
    <w:rsid w:val="00B60E82"/>
    <w:rsid w:val="00B81FD1"/>
    <w:rsid w:val="00B829C2"/>
    <w:rsid w:val="00B8301D"/>
    <w:rsid w:val="00B860E2"/>
    <w:rsid w:val="00B91543"/>
    <w:rsid w:val="00B96004"/>
    <w:rsid w:val="00BA4A1F"/>
    <w:rsid w:val="00BA6009"/>
    <w:rsid w:val="00BA7B2E"/>
    <w:rsid w:val="00BB1A7C"/>
    <w:rsid w:val="00BB2CFC"/>
    <w:rsid w:val="00BB3473"/>
    <w:rsid w:val="00BB567B"/>
    <w:rsid w:val="00BB56E6"/>
    <w:rsid w:val="00BB6358"/>
    <w:rsid w:val="00BC137D"/>
    <w:rsid w:val="00BC142B"/>
    <w:rsid w:val="00BC4821"/>
    <w:rsid w:val="00BD0B22"/>
    <w:rsid w:val="00BD32AB"/>
    <w:rsid w:val="00BD6292"/>
    <w:rsid w:val="00BD73DE"/>
    <w:rsid w:val="00BD7DA1"/>
    <w:rsid w:val="00BE0276"/>
    <w:rsid w:val="00BE127F"/>
    <w:rsid w:val="00BE1CE1"/>
    <w:rsid w:val="00BE1E92"/>
    <w:rsid w:val="00BE39E8"/>
    <w:rsid w:val="00BE544E"/>
    <w:rsid w:val="00BF0D9A"/>
    <w:rsid w:val="00BF49F9"/>
    <w:rsid w:val="00C00A75"/>
    <w:rsid w:val="00C02C98"/>
    <w:rsid w:val="00C06E95"/>
    <w:rsid w:val="00C07B49"/>
    <w:rsid w:val="00C11261"/>
    <w:rsid w:val="00C171B0"/>
    <w:rsid w:val="00C30BDD"/>
    <w:rsid w:val="00C35720"/>
    <w:rsid w:val="00C42616"/>
    <w:rsid w:val="00C47AD7"/>
    <w:rsid w:val="00C50C62"/>
    <w:rsid w:val="00C524AB"/>
    <w:rsid w:val="00C6011D"/>
    <w:rsid w:val="00C60CB1"/>
    <w:rsid w:val="00C61233"/>
    <w:rsid w:val="00C616A5"/>
    <w:rsid w:val="00C625F5"/>
    <w:rsid w:val="00C70923"/>
    <w:rsid w:val="00C817C3"/>
    <w:rsid w:val="00C90633"/>
    <w:rsid w:val="00C90AF0"/>
    <w:rsid w:val="00CB1C35"/>
    <w:rsid w:val="00CB2D43"/>
    <w:rsid w:val="00CB3B10"/>
    <w:rsid w:val="00CB608B"/>
    <w:rsid w:val="00CC24F1"/>
    <w:rsid w:val="00CC3446"/>
    <w:rsid w:val="00CC6685"/>
    <w:rsid w:val="00CD0C7D"/>
    <w:rsid w:val="00CD1FC7"/>
    <w:rsid w:val="00CD6B5E"/>
    <w:rsid w:val="00CE52B3"/>
    <w:rsid w:val="00CF583A"/>
    <w:rsid w:val="00CF635D"/>
    <w:rsid w:val="00D018EA"/>
    <w:rsid w:val="00D01AA5"/>
    <w:rsid w:val="00D03803"/>
    <w:rsid w:val="00D04E53"/>
    <w:rsid w:val="00D067E4"/>
    <w:rsid w:val="00D11145"/>
    <w:rsid w:val="00D13548"/>
    <w:rsid w:val="00D216F8"/>
    <w:rsid w:val="00D226FE"/>
    <w:rsid w:val="00D2353B"/>
    <w:rsid w:val="00D25EE8"/>
    <w:rsid w:val="00D42245"/>
    <w:rsid w:val="00D54811"/>
    <w:rsid w:val="00D55923"/>
    <w:rsid w:val="00D66F19"/>
    <w:rsid w:val="00D7129C"/>
    <w:rsid w:val="00D73A9F"/>
    <w:rsid w:val="00D758F8"/>
    <w:rsid w:val="00D77E52"/>
    <w:rsid w:val="00D83735"/>
    <w:rsid w:val="00D87698"/>
    <w:rsid w:val="00D87786"/>
    <w:rsid w:val="00D93CDF"/>
    <w:rsid w:val="00D9547F"/>
    <w:rsid w:val="00D96C08"/>
    <w:rsid w:val="00D974DF"/>
    <w:rsid w:val="00DA0E30"/>
    <w:rsid w:val="00DA32EB"/>
    <w:rsid w:val="00DA59D5"/>
    <w:rsid w:val="00DA677A"/>
    <w:rsid w:val="00DA75B8"/>
    <w:rsid w:val="00DB4C2B"/>
    <w:rsid w:val="00DC4382"/>
    <w:rsid w:val="00DD53A2"/>
    <w:rsid w:val="00DE3212"/>
    <w:rsid w:val="00DE3BD9"/>
    <w:rsid w:val="00DE5760"/>
    <w:rsid w:val="00DF35FF"/>
    <w:rsid w:val="00DF689F"/>
    <w:rsid w:val="00E01B69"/>
    <w:rsid w:val="00E01FC2"/>
    <w:rsid w:val="00E051E0"/>
    <w:rsid w:val="00E0579B"/>
    <w:rsid w:val="00E07B9D"/>
    <w:rsid w:val="00E127DA"/>
    <w:rsid w:val="00E12B34"/>
    <w:rsid w:val="00E15B7C"/>
    <w:rsid w:val="00E176FD"/>
    <w:rsid w:val="00E27CA6"/>
    <w:rsid w:val="00E316E7"/>
    <w:rsid w:val="00E321D7"/>
    <w:rsid w:val="00E33B06"/>
    <w:rsid w:val="00E3464A"/>
    <w:rsid w:val="00E348F8"/>
    <w:rsid w:val="00E35283"/>
    <w:rsid w:val="00E35C81"/>
    <w:rsid w:val="00E414CE"/>
    <w:rsid w:val="00E414F8"/>
    <w:rsid w:val="00E50385"/>
    <w:rsid w:val="00E52E9A"/>
    <w:rsid w:val="00E55E93"/>
    <w:rsid w:val="00E773E2"/>
    <w:rsid w:val="00E84276"/>
    <w:rsid w:val="00E84FBD"/>
    <w:rsid w:val="00E96849"/>
    <w:rsid w:val="00EA03DA"/>
    <w:rsid w:val="00EA18C2"/>
    <w:rsid w:val="00EA4292"/>
    <w:rsid w:val="00EA46E0"/>
    <w:rsid w:val="00EA47CF"/>
    <w:rsid w:val="00EA54B4"/>
    <w:rsid w:val="00EA754E"/>
    <w:rsid w:val="00EC2E09"/>
    <w:rsid w:val="00EC5DE1"/>
    <w:rsid w:val="00ED3251"/>
    <w:rsid w:val="00ED333E"/>
    <w:rsid w:val="00EE3D60"/>
    <w:rsid w:val="00EF0F19"/>
    <w:rsid w:val="00EF6F66"/>
    <w:rsid w:val="00F01CFC"/>
    <w:rsid w:val="00F024BB"/>
    <w:rsid w:val="00F02FC6"/>
    <w:rsid w:val="00F031AB"/>
    <w:rsid w:val="00F04510"/>
    <w:rsid w:val="00F132D4"/>
    <w:rsid w:val="00F21FC7"/>
    <w:rsid w:val="00F234B7"/>
    <w:rsid w:val="00F2365B"/>
    <w:rsid w:val="00F25842"/>
    <w:rsid w:val="00F403A9"/>
    <w:rsid w:val="00F40CEF"/>
    <w:rsid w:val="00F42497"/>
    <w:rsid w:val="00F47190"/>
    <w:rsid w:val="00F47E6B"/>
    <w:rsid w:val="00F56400"/>
    <w:rsid w:val="00F7402C"/>
    <w:rsid w:val="00F80626"/>
    <w:rsid w:val="00F82394"/>
    <w:rsid w:val="00F861EB"/>
    <w:rsid w:val="00F87DA1"/>
    <w:rsid w:val="00FA7E77"/>
    <w:rsid w:val="00FC33C5"/>
    <w:rsid w:val="00FC4B1E"/>
    <w:rsid w:val="00FD0496"/>
    <w:rsid w:val="00FD159E"/>
    <w:rsid w:val="00FD1ACC"/>
    <w:rsid w:val="00FD24C3"/>
    <w:rsid w:val="00FD3E71"/>
    <w:rsid w:val="00FD769A"/>
    <w:rsid w:val="00FE00B9"/>
    <w:rsid w:val="00FE3D2C"/>
    <w:rsid w:val="00FF1217"/>
    <w:rsid w:val="00FF77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26E4F0"/>
  <w15:chartTrackingRefBased/>
  <w15:docId w15:val="{B1F37E16-77D9-394B-9518-84321B748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B0199"/>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96952"/>
    <w:pPr>
      <w:spacing w:before="100" w:beforeAutospacing="1" w:after="100" w:afterAutospacing="1"/>
    </w:pPr>
    <w:rPr>
      <w:rFonts w:ascii="Times New Roman" w:eastAsia="Times New Roman" w:hAnsi="Times New Roman" w:cs="Times New Roman"/>
      <w:lang w:val="en-US"/>
    </w:rPr>
  </w:style>
  <w:style w:type="paragraph" w:styleId="ListParagraph">
    <w:name w:val="List Paragraph"/>
    <w:basedOn w:val="Normal"/>
    <w:uiPriority w:val="34"/>
    <w:qFormat/>
    <w:rsid w:val="00AF6E9E"/>
    <w:pPr>
      <w:ind w:left="720"/>
      <w:contextualSpacing/>
    </w:pPr>
    <w:rPr>
      <w:lang w:val="en-US"/>
    </w:rPr>
  </w:style>
  <w:style w:type="character" w:styleId="Hyperlink">
    <w:name w:val="Hyperlink"/>
    <w:basedOn w:val="DefaultParagraphFont"/>
    <w:uiPriority w:val="99"/>
    <w:unhideWhenUsed/>
    <w:rsid w:val="00D067E4"/>
    <w:rPr>
      <w:color w:val="0563C1" w:themeColor="hyperlink"/>
      <w:u w:val="single"/>
    </w:rPr>
  </w:style>
  <w:style w:type="character" w:styleId="UnresolvedMention">
    <w:name w:val="Unresolved Mention"/>
    <w:basedOn w:val="DefaultParagraphFont"/>
    <w:uiPriority w:val="99"/>
    <w:semiHidden/>
    <w:unhideWhenUsed/>
    <w:rsid w:val="00D067E4"/>
    <w:rPr>
      <w:color w:val="605E5C"/>
      <w:shd w:val="clear" w:color="auto" w:fill="E1DFDD"/>
    </w:rPr>
  </w:style>
  <w:style w:type="character" w:customStyle="1" w:styleId="Heading1Char">
    <w:name w:val="Heading 1 Char"/>
    <w:basedOn w:val="DefaultParagraphFont"/>
    <w:link w:val="Heading1"/>
    <w:uiPriority w:val="9"/>
    <w:rsid w:val="001B0199"/>
    <w:rPr>
      <w:rFonts w:asciiTheme="majorHAnsi" w:eastAsiaTheme="majorEastAsia" w:hAnsiTheme="majorHAnsi" w:cstheme="majorBidi"/>
      <w:b/>
      <w:bCs/>
      <w:color w:val="2F5496" w:themeColor="accent1" w:themeShade="BF"/>
      <w:sz w:val="28"/>
      <w:szCs w:val="28"/>
      <w:lang w:bidi="en-US"/>
    </w:rPr>
  </w:style>
  <w:style w:type="paragraph" w:styleId="Bibliography">
    <w:name w:val="Bibliography"/>
    <w:basedOn w:val="Normal"/>
    <w:next w:val="Normal"/>
    <w:uiPriority w:val="37"/>
    <w:unhideWhenUsed/>
    <w:rsid w:val="001B0199"/>
  </w:style>
  <w:style w:type="character" w:customStyle="1" w:styleId="apple-converted-space">
    <w:name w:val="apple-converted-space"/>
    <w:basedOn w:val="DefaultParagraphFont"/>
    <w:rsid w:val="007D30A0"/>
  </w:style>
  <w:style w:type="table" w:styleId="TableGrid">
    <w:name w:val="Table Grid"/>
    <w:basedOn w:val="TableNormal"/>
    <w:uiPriority w:val="39"/>
    <w:rsid w:val="00E07B9D"/>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07B9D"/>
    <w:pPr>
      <w:tabs>
        <w:tab w:val="center" w:pos="4680"/>
        <w:tab w:val="right" w:pos="9360"/>
      </w:tabs>
    </w:pPr>
  </w:style>
  <w:style w:type="character" w:customStyle="1" w:styleId="HeaderChar">
    <w:name w:val="Header Char"/>
    <w:basedOn w:val="DefaultParagraphFont"/>
    <w:link w:val="Header"/>
    <w:uiPriority w:val="99"/>
    <w:rsid w:val="00E07B9D"/>
    <w:rPr>
      <w:lang w:val="en-GB"/>
    </w:rPr>
  </w:style>
  <w:style w:type="table" w:customStyle="1" w:styleId="TableGrid2">
    <w:name w:val="Table Grid2"/>
    <w:basedOn w:val="TableNormal"/>
    <w:next w:val="TableGrid"/>
    <w:uiPriority w:val="39"/>
    <w:rsid w:val="00E07B9D"/>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8804">
      <w:bodyDiv w:val="1"/>
      <w:marLeft w:val="0"/>
      <w:marRight w:val="0"/>
      <w:marTop w:val="0"/>
      <w:marBottom w:val="0"/>
      <w:divBdr>
        <w:top w:val="none" w:sz="0" w:space="0" w:color="auto"/>
        <w:left w:val="none" w:sz="0" w:space="0" w:color="auto"/>
        <w:bottom w:val="none" w:sz="0" w:space="0" w:color="auto"/>
        <w:right w:val="none" w:sz="0" w:space="0" w:color="auto"/>
      </w:divBdr>
    </w:div>
    <w:div w:id="47270820">
      <w:bodyDiv w:val="1"/>
      <w:marLeft w:val="0"/>
      <w:marRight w:val="0"/>
      <w:marTop w:val="0"/>
      <w:marBottom w:val="0"/>
      <w:divBdr>
        <w:top w:val="none" w:sz="0" w:space="0" w:color="auto"/>
        <w:left w:val="none" w:sz="0" w:space="0" w:color="auto"/>
        <w:bottom w:val="none" w:sz="0" w:space="0" w:color="auto"/>
        <w:right w:val="none" w:sz="0" w:space="0" w:color="auto"/>
      </w:divBdr>
    </w:div>
    <w:div w:id="55905050">
      <w:bodyDiv w:val="1"/>
      <w:marLeft w:val="0"/>
      <w:marRight w:val="0"/>
      <w:marTop w:val="0"/>
      <w:marBottom w:val="0"/>
      <w:divBdr>
        <w:top w:val="none" w:sz="0" w:space="0" w:color="auto"/>
        <w:left w:val="none" w:sz="0" w:space="0" w:color="auto"/>
        <w:bottom w:val="none" w:sz="0" w:space="0" w:color="auto"/>
        <w:right w:val="none" w:sz="0" w:space="0" w:color="auto"/>
      </w:divBdr>
    </w:div>
    <w:div w:id="84541892">
      <w:bodyDiv w:val="1"/>
      <w:marLeft w:val="0"/>
      <w:marRight w:val="0"/>
      <w:marTop w:val="0"/>
      <w:marBottom w:val="0"/>
      <w:divBdr>
        <w:top w:val="none" w:sz="0" w:space="0" w:color="auto"/>
        <w:left w:val="none" w:sz="0" w:space="0" w:color="auto"/>
        <w:bottom w:val="none" w:sz="0" w:space="0" w:color="auto"/>
        <w:right w:val="none" w:sz="0" w:space="0" w:color="auto"/>
      </w:divBdr>
    </w:div>
    <w:div w:id="87580598">
      <w:bodyDiv w:val="1"/>
      <w:marLeft w:val="0"/>
      <w:marRight w:val="0"/>
      <w:marTop w:val="0"/>
      <w:marBottom w:val="0"/>
      <w:divBdr>
        <w:top w:val="none" w:sz="0" w:space="0" w:color="auto"/>
        <w:left w:val="none" w:sz="0" w:space="0" w:color="auto"/>
        <w:bottom w:val="none" w:sz="0" w:space="0" w:color="auto"/>
        <w:right w:val="none" w:sz="0" w:space="0" w:color="auto"/>
      </w:divBdr>
      <w:divsChild>
        <w:div w:id="1619146809">
          <w:marLeft w:val="0"/>
          <w:marRight w:val="0"/>
          <w:marTop w:val="0"/>
          <w:marBottom w:val="0"/>
          <w:divBdr>
            <w:top w:val="none" w:sz="0" w:space="0" w:color="auto"/>
            <w:left w:val="none" w:sz="0" w:space="0" w:color="auto"/>
            <w:bottom w:val="none" w:sz="0" w:space="0" w:color="auto"/>
            <w:right w:val="none" w:sz="0" w:space="0" w:color="auto"/>
          </w:divBdr>
          <w:divsChild>
            <w:div w:id="1064914108">
              <w:marLeft w:val="0"/>
              <w:marRight w:val="0"/>
              <w:marTop w:val="0"/>
              <w:marBottom w:val="0"/>
              <w:divBdr>
                <w:top w:val="none" w:sz="0" w:space="0" w:color="auto"/>
                <w:left w:val="none" w:sz="0" w:space="0" w:color="auto"/>
                <w:bottom w:val="none" w:sz="0" w:space="0" w:color="auto"/>
                <w:right w:val="none" w:sz="0" w:space="0" w:color="auto"/>
              </w:divBdr>
              <w:divsChild>
                <w:div w:id="188285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34204">
      <w:bodyDiv w:val="1"/>
      <w:marLeft w:val="0"/>
      <w:marRight w:val="0"/>
      <w:marTop w:val="0"/>
      <w:marBottom w:val="0"/>
      <w:divBdr>
        <w:top w:val="none" w:sz="0" w:space="0" w:color="auto"/>
        <w:left w:val="none" w:sz="0" w:space="0" w:color="auto"/>
        <w:bottom w:val="none" w:sz="0" w:space="0" w:color="auto"/>
        <w:right w:val="none" w:sz="0" w:space="0" w:color="auto"/>
      </w:divBdr>
    </w:div>
    <w:div w:id="96298210">
      <w:bodyDiv w:val="1"/>
      <w:marLeft w:val="0"/>
      <w:marRight w:val="0"/>
      <w:marTop w:val="0"/>
      <w:marBottom w:val="0"/>
      <w:divBdr>
        <w:top w:val="none" w:sz="0" w:space="0" w:color="auto"/>
        <w:left w:val="none" w:sz="0" w:space="0" w:color="auto"/>
        <w:bottom w:val="none" w:sz="0" w:space="0" w:color="auto"/>
        <w:right w:val="none" w:sz="0" w:space="0" w:color="auto"/>
      </w:divBdr>
    </w:div>
    <w:div w:id="123281391">
      <w:bodyDiv w:val="1"/>
      <w:marLeft w:val="0"/>
      <w:marRight w:val="0"/>
      <w:marTop w:val="0"/>
      <w:marBottom w:val="0"/>
      <w:divBdr>
        <w:top w:val="none" w:sz="0" w:space="0" w:color="auto"/>
        <w:left w:val="none" w:sz="0" w:space="0" w:color="auto"/>
        <w:bottom w:val="none" w:sz="0" w:space="0" w:color="auto"/>
        <w:right w:val="none" w:sz="0" w:space="0" w:color="auto"/>
      </w:divBdr>
    </w:div>
    <w:div w:id="183909580">
      <w:bodyDiv w:val="1"/>
      <w:marLeft w:val="0"/>
      <w:marRight w:val="0"/>
      <w:marTop w:val="0"/>
      <w:marBottom w:val="0"/>
      <w:divBdr>
        <w:top w:val="none" w:sz="0" w:space="0" w:color="auto"/>
        <w:left w:val="none" w:sz="0" w:space="0" w:color="auto"/>
        <w:bottom w:val="none" w:sz="0" w:space="0" w:color="auto"/>
        <w:right w:val="none" w:sz="0" w:space="0" w:color="auto"/>
      </w:divBdr>
    </w:div>
    <w:div w:id="193613163">
      <w:bodyDiv w:val="1"/>
      <w:marLeft w:val="0"/>
      <w:marRight w:val="0"/>
      <w:marTop w:val="0"/>
      <w:marBottom w:val="0"/>
      <w:divBdr>
        <w:top w:val="none" w:sz="0" w:space="0" w:color="auto"/>
        <w:left w:val="none" w:sz="0" w:space="0" w:color="auto"/>
        <w:bottom w:val="none" w:sz="0" w:space="0" w:color="auto"/>
        <w:right w:val="none" w:sz="0" w:space="0" w:color="auto"/>
      </w:divBdr>
    </w:div>
    <w:div w:id="195780016">
      <w:bodyDiv w:val="1"/>
      <w:marLeft w:val="0"/>
      <w:marRight w:val="0"/>
      <w:marTop w:val="0"/>
      <w:marBottom w:val="0"/>
      <w:divBdr>
        <w:top w:val="none" w:sz="0" w:space="0" w:color="auto"/>
        <w:left w:val="none" w:sz="0" w:space="0" w:color="auto"/>
        <w:bottom w:val="none" w:sz="0" w:space="0" w:color="auto"/>
        <w:right w:val="none" w:sz="0" w:space="0" w:color="auto"/>
      </w:divBdr>
    </w:div>
    <w:div w:id="215236987">
      <w:bodyDiv w:val="1"/>
      <w:marLeft w:val="0"/>
      <w:marRight w:val="0"/>
      <w:marTop w:val="0"/>
      <w:marBottom w:val="0"/>
      <w:divBdr>
        <w:top w:val="none" w:sz="0" w:space="0" w:color="auto"/>
        <w:left w:val="none" w:sz="0" w:space="0" w:color="auto"/>
        <w:bottom w:val="none" w:sz="0" w:space="0" w:color="auto"/>
        <w:right w:val="none" w:sz="0" w:space="0" w:color="auto"/>
      </w:divBdr>
    </w:div>
    <w:div w:id="217477955">
      <w:bodyDiv w:val="1"/>
      <w:marLeft w:val="0"/>
      <w:marRight w:val="0"/>
      <w:marTop w:val="0"/>
      <w:marBottom w:val="0"/>
      <w:divBdr>
        <w:top w:val="none" w:sz="0" w:space="0" w:color="auto"/>
        <w:left w:val="none" w:sz="0" w:space="0" w:color="auto"/>
        <w:bottom w:val="none" w:sz="0" w:space="0" w:color="auto"/>
        <w:right w:val="none" w:sz="0" w:space="0" w:color="auto"/>
      </w:divBdr>
    </w:div>
    <w:div w:id="233903600">
      <w:bodyDiv w:val="1"/>
      <w:marLeft w:val="0"/>
      <w:marRight w:val="0"/>
      <w:marTop w:val="0"/>
      <w:marBottom w:val="0"/>
      <w:divBdr>
        <w:top w:val="none" w:sz="0" w:space="0" w:color="auto"/>
        <w:left w:val="none" w:sz="0" w:space="0" w:color="auto"/>
        <w:bottom w:val="none" w:sz="0" w:space="0" w:color="auto"/>
        <w:right w:val="none" w:sz="0" w:space="0" w:color="auto"/>
      </w:divBdr>
    </w:div>
    <w:div w:id="246963711">
      <w:bodyDiv w:val="1"/>
      <w:marLeft w:val="0"/>
      <w:marRight w:val="0"/>
      <w:marTop w:val="0"/>
      <w:marBottom w:val="0"/>
      <w:divBdr>
        <w:top w:val="none" w:sz="0" w:space="0" w:color="auto"/>
        <w:left w:val="none" w:sz="0" w:space="0" w:color="auto"/>
        <w:bottom w:val="none" w:sz="0" w:space="0" w:color="auto"/>
        <w:right w:val="none" w:sz="0" w:space="0" w:color="auto"/>
      </w:divBdr>
    </w:div>
    <w:div w:id="278073833">
      <w:bodyDiv w:val="1"/>
      <w:marLeft w:val="0"/>
      <w:marRight w:val="0"/>
      <w:marTop w:val="0"/>
      <w:marBottom w:val="0"/>
      <w:divBdr>
        <w:top w:val="none" w:sz="0" w:space="0" w:color="auto"/>
        <w:left w:val="none" w:sz="0" w:space="0" w:color="auto"/>
        <w:bottom w:val="none" w:sz="0" w:space="0" w:color="auto"/>
        <w:right w:val="none" w:sz="0" w:space="0" w:color="auto"/>
      </w:divBdr>
    </w:div>
    <w:div w:id="285621285">
      <w:bodyDiv w:val="1"/>
      <w:marLeft w:val="0"/>
      <w:marRight w:val="0"/>
      <w:marTop w:val="0"/>
      <w:marBottom w:val="0"/>
      <w:divBdr>
        <w:top w:val="none" w:sz="0" w:space="0" w:color="auto"/>
        <w:left w:val="none" w:sz="0" w:space="0" w:color="auto"/>
        <w:bottom w:val="none" w:sz="0" w:space="0" w:color="auto"/>
        <w:right w:val="none" w:sz="0" w:space="0" w:color="auto"/>
      </w:divBdr>
    </w:div>
    <w:div w:id="288173203">
      <w:bodyDiv w:val="1"/>
      <w:marLeft w:val="0"/>
      <w:marRight w:val="0"/>
      <w:marTop w:val="0"/>
      <w:marBottom w:val="0"/>
      <w:divBdr>
        <w:top w:val="none" w:sz="0" w:space="0" w:color="auto"/>
        <w:left w:val="none" w:sz="0" w:space="0" w:color="auto"/>
        <w:bottom w:val="none" w:sz="0" w:space="0" w:color="auto"/>
        <w:right w:val="none" w:sz="0" w:space="0" w:color="auto"/>
      </w:divBdr>
    </w:div>
    <w:div w:id="300306807">
      <w:bodyDiv w:val="1"/>
      <w:marLeft w:val="0"/>
      <w:marRight w:val="0"/>
      <w:marTop w:val="0"/>
      <w:marBottom w:val="0"/>
      <w:divBdr>
        <w:top w:val="none" w:sz="0" w:space="0" w:color="auto"/>
        <w:left w:val="none" w:sz="0" w:space="0" w:color="auto"/>
        <w:bottom w:val="none" w:sz="0" w:space="0" w:color="auto"/>
        <w:right w:val="none" w:sz="0" w:space="0" w:color="auto"/>
      </w:divBdr>
    </w:div>
    <w:div w:id="307631488">
      <w:bodyDiv w:val="1"/>
      <w:marLeft w:val="0"/>
      <w:marRight w:val="0"/>
      <w:marTop w:val="0"/>
      <w:marBottom w:val="0"/>
      <w:divBdr>
        <w:top w:val="none" w:sz="0" w:space="0" w:color="auto"/>
        <w:left w:val="none" w:sz="0" w:space="0" w:color="auto"/>
        <w:bottom w:val="none" w:sz="0" w:space="0" w:color="auto"/>
        <w:right w:val="none" w:sz="0" w:space="0" w:color="auto"/>
      </w:divBdr>
    </w:div>
    <w:div w:id="308828427">
      <w:bodyDiv w:val="1"/>
      <w:marLeft w:val="0"/>
      <w:marRight w:val="0"/>
      <w:marTop w:val="0"/>
      <w:marBottom w:val="0"/>
      <w:divBdr>
        <w:top w:val="none" w:sz="0" w:space="0" w:color="auto"/>
        <w:left w:val="none" w:sz="0" w:space="0" w:color="auto"/>
        <w:bottom w:val="none" w:sz="0" w:space="0" w:color="auto"/>
        <w:right w:val="none" w:sz="0" w:space="0" w:color="auto"/>
      </w:divBdr>
    </w:div>
    <w:div w:id="312026528">
      <w:bodyDiv w:val="1"/>
      <w:marLeft w:val="0"/>
      <w:marRight w:val="0"/>
      <w:marTop w:val="0"/>
      <w:marBottom w:val="0"/>
      <w:divBdr>
        <w:top w:val="none" w:sz="0" w:space="0" w:color="auto"/>
        <w:left w:val="none" w:sz="0" w:space="0" w:color="auto"/>
        <w:bottom w:val="none" w:sz="0" w:space="0" w:color="auto"/>
        <w:right w:val="none" w:sz="0" w:space="0" w:color="auto"/>
      </w:divBdr>
    </w:div>
    <w:div w:id="318075686">
      <w:bodyDiv w:val="1"/>
      <w:marLeft w:val="0"/>
      <w:marRight w:val="0"/>
      <w:marTop w:val="0"/>
      <w:marBottom w:val="0"/>
      <w:divBdr>
        <w:top w:val="none" w:sz="0" w:space="0" w:color="auto"/>
        <w:left w:val="none" w:sz="0" w:space="0" w:color="auto"/>
        <w:bottom w:val="none" w:sz="0" w:space="0" w:color="auto"/>
        <w:right w:val="none" w:sz="0" w:space="0" w:color="auto"/>
      </w:divBdr>
    </w:div>
    <w:div w:id="331681406">
      <w:bodyDiv w:val="1"/>
      <w:marLeft w:val="0"/>
      <w:marRight w:val="0"/>
      <w:marTop w:val="0"/>
      <w:marBottom w:val="0"/>
      <w:divBdr>
        <w:top w:val="none" w:sz="0" w:space="0" w:color="auto"/>
        <w:left w:val="none" w:sz="0" w:space="0" w:color="auto"/>
        <w:bottom w:val="none" w:sz="0" w:space="0" w:color="auto"/>
        <w:right w:val="none" w:sz="0" w:space="0" w:color="auto"/>
      </w:divBdr>
    </w:div>
    <w:div w:id="349453398">
      <w:bodyDiv w:val="1"/>
      <w:marLeft w:val="0"/>
      <w:marRight w:val="0"/>
      <w:marTop w:val="0"/>
      <w:marBottom w:val="0"/>
      <w:divBdr>
        <w:top w:val="none" w:sz="0" w:space="0" w:color="auto"/>
        <w:left w:val="none" w:sz="0" w:space="0" w:color="auto"/>
        <w:bottom w:val="none" w:sz="0" w:space="0" w:color="auto"/>
        <w:right w:val="none" w:sz="0" w:space="0" w:color="auto"/>
      </w:divBdr>
    </w:div>
    <w:div w:id="368187461">
      <w:bodyDiv w:val="1"/>
      <w:marLeft w:val="0"/>
      <w:marRight w:val="0"/>
      <w:marTop w:val="0"/>
      <w:marBottom w:val="0"/>
      <w:divBdr>
        <w:top w:val="none" w:sz="0" w:space="0" w:color="auto"/>
        <w:left w:val="none" w:sz="0" w:space="0" w:color="auto"/>
        <w:bottom w:val="none" w:sz="0" w:space="0" w:color="auto"/>
        <w:right w:val="none" w:sz="0" w:space="0" w:color="auto"/>
      </w:divBdr>
    </w:div>
    <w:div w:id="369765861">
      <w:bodyDiv w:val="1"/>
      <w:marLeft w:val="0"/>
      <w:marRight w:val="0"/>
      <w:marTop w:val="0"/>
      <w:marBottom w:val="0"/>
      <w:divBdr>
        <w:top w:val="none" w:sz="0" w:space="0" w:color="auto"/>
        <w:left w:val="none" w:sz="0" w:space="0" w:color="auto"/>
        <w:bottom w:val="none" w:sz="0" w:space="0" w:color="auto"/>
        <w:right w:val="none" w:sz="0" w:space="0" w:color="auto"/>
      </w:divBdr>
    </w:div>
    <w:div w:id="382752997">
      <w:bodyDiv w:val="1"/>
      <w:marLeft w:val="0"/>
      <w:marRight w:val="0"/>
      <w:marTop w:val="0"/>
      <w:marBottom w:val="0"/>
      <w:divBdr>
        <w:top w:val="none" w:sz="0" w:space="0" w:color="auto"/>
        <w:left w:val="none" w:sz="0" w:space="0" w:color="auto"/>
        <w:bottom w:val="none" w:sz="0" w:space="0" w:color="auto"/>
        <w:right w:val="none" w:sz="0" w:space="0" w:color="auto"/>
      </w:divBdr>
    </w:div>
    <w:div w:id="392317411">
      <w:bodyDiv w:val="1"/>
      <w:marLeft w:val="0"/>
      <w:marRight w:val="0"/>
      <w:marTop w:val="0"/>
      <w:marBottom w:val="0"/>
      <w:divBdr>
        <w:top w:val="none" w:sz="0" w:space="0" w:color="auto"/>
        <w:left w:val="none" w:sz="0" w:space="0" w:color="auto"/>
        <w:bottom w:val="none" w:sz="0" w:space="0" w:color="auto"/>
        <w:right w:val="none" w:sz="0" w:space="0" w:color="auto"/>
      </w:divBdr>
    </w:div>
    <w:div w:id="399062772">
      <w:bodyDiv w:val="1"/>
      <w:marLeft w:val="0"/>
      <w:marRight w:val="0"/>
      <w:marTop w:val="0"/>
      <w:marBottom w:val="0"/>
      <w:divBdr>
        <w:top w:val="none" w:sz="0" w:space="0" w:color="auto"/>
        <w:left w:val="none" w:sz="0" w:space="0" w:color="auto"/>
        <w:bottom w:val="none" w:sz="0" w:space="0" w:color="auto"/>
        <w:right w:val="none" w:sz="0" w:space="0" w:color="auto"/>
      </w:divBdr>
    </w:div>
    <w:div w:id="434447879">
      <w:bodyDiv w:val="1"/>
      <w:marLeft w:val="0"/>
      <w:marRight w:val="0"/>
      <w:marTop w:val="0"/>
      <w:marBottom w:val="0"/>
      <w:divBdr>
        <w:top w:val="none" w:sz="0" w:space="0" w:color="auto"/>
        <w:left w:val="none" w:sz="0" w:space="0" w:color="auto"/>
        <w:bottom w:val="none" w:sz="0" w:space="0" w:color="auto"/>
        <w:right w:val="none" w:sz="0" w:space="0" w:color="auto"/>
      </w:divBdr>
    </w:div>
    <w:div w:id="477262432">
      <w:bodyDiv w:val="1"/>
      <w:marLeft w:val="0"/>
      <w:marRight w:val="0"/>
      <w:marTop w:val="0"/>
      <w:marBottom w:val="0"/>
      <w:divBdr>
        <w:top w:val="none" w:sz="0" w:space="0" w:color="auto"/>
        <w:left w:val="none" w:sz="0" w:space="0" w:color="auto"/>
        <w:bottom w:val="none" w:sz="0" w:space="0" w:color="auto"/>
        <w:right w:val="none" w:sz="0" w:space="0" w:color="auto"/>
      </w:divBdr>
    </w:div>
    <w:div w:id="482621334">
      <w:bodyDiv w:val="1"/>
      <w:marLeft w:val="0"/>
      <w:marRight w:val="0"/>
      <w:marTop w:val="0"/>
      <w:marBottom w:val="0"/>
      <w:divBdr>
        <w:top w:val="none" w:sz="0" w:space="0" w:color="auto"/>
        <w:left w:val="none" w:sz="0" w:space="0" w:color="auto"/>
        <w:bottom w:val="none" w:sz="0" w:space="0" w:color="auto"/>
        <w:right w:val="none" w:sz="0" w:space="0" w:color="auto"/>
      </w:divBdr>
    </w:div>
    <w:div w:id="494076504">
      <w:bodyDiv w:val="1"/>
      <w:marLeft w:val="0"/>
      <w:marRight w:val="0"/>
      <w:marTop w:val="0"/>
      <w:marBottom w:val="0"/>
      <w:divBdr>
        <w:top w:val="none" w:sz="0" w:space="0" w:color="auto"/>
        <w:left w:val="none" w:sz="0" w:space="0" w:color="auto"/>
        <w:bottom w:val="none" w:sz="0" w:space="0" w:color="auto"/>
        <w:right w:val="none" w:sz="0" w:space="0" w:color="auto"/>
      </w:divBdr>
    </w:div>
    <w:div w:id="503401446">
      <w:bodyDiv w:val="1"/>
      <w:marLeft w:val="0"/>
      <w:marRight w:val="0"/>
      <w:marTop w:val="0"/>
      <w:marBottom w:val="0"/>
      <w:divBdr>
        <w:top w:val="none" w:sz="0" w:space="0" w:color="auto"/>
        <w:left w:val="none" w:sz="0" w:space="0" w:color="auto"/>
        <w:bottom w:val="none" w:sz="0" w:space="0" w:color="auto"/>
        <w:right w:val="none" w:sz="0" w:space="0" w:color="auto"/>
      </w:divBdr>
    </w:div>
    <w:div w:id="508446422">
      <w:bodyDiv w:val="1"/>
      <w:marLeft w:val="0"/>
      <w:marRight w:val="0"/>
      <w:marTop w:val="0"/>
      <w:marBottom w:val="0"/>
      <w:divBdr>
        <w:top w:val="none" w:sz="0" w:space="0" w:color="auto"/>
        <w:left w:val="none" w:sz="0" w:space="0" w:color="auto"/>
        <w:bottom w:val="none" w:sz="0" w:space="0" w:color="auto"/>
        <w:right w:val="none" w:sz="0" w:space="0" w:color="auto"/>
      </w:divBdr>
    </w:div>
    <w:div w:id="512185236">
      <w:bodyDiv w:val="1"/>
      <w:marLeft w:val="0"/>
      <w:marRight w:val="0"/>
      <w:marTop w:val="0"/>
      <w:marBottom w:val="0"/>
      <w:divBdr>
        <w:top w:val="none" w:sz="0" w:space="0" w:color="auto"/>
        <w:left w:val="none" w:sz="0" w:space="0" w:color="auto"/>
        <w:bottom w:val="none" w:sz="0" w:space="0" w:color="auto"/>
        <w:right w:val="none" w:sz="0" w:space="0" w:color="auto"/>
      </w:divBdr>
    </w:div>
    <w:div w:id="514344408">
      <w:bodyDiv w:val="1"/>
      <w:marLeft w:val="0"/>
      <w:marRight w:val="0"/>
      <w:marTop w:val="0"/>
      <w:marBottom w:val="0"/>
      <w:divBdr>
        <w:top w:val="none" w:sz="0" w:space="0" w:color="auto"/>
        <w:left w:val="none" w:sz="0" w:space="0" w:color="auto"/>
        <w:bottom w:val="none" w:sz="0" w:space="0" w:color="auto"/>
        <w:right w:val="none" w:sz="0" w:space="0" w:color="auto"/>
      </w:divBdr>
    </w:div>
    <w:div w:id="515925029">
      <w:bodyDiv w:val="1"/>
      <w:marLeft w:val="0"/>
      <w:marRight w:val="0"/>
      <w:marTop w:val="0"/>
      <w:marBottom w:val="0"/>
      <w:divBdr>
        <w:top w:val="none" w:sz="0" w:space="0" w:color="auto"/>
        <w:left w:val="none" w:sz="0" w:space="0" w:color="auto"/>
        <w:bottom w:val="none" w:sz="0" w:space="0" w:color="auto"/>
        <w:right w:val="none" w:sz="0" w:space="0" w:color="auto"/>
      </w:divBdr>
    </w:div>
    <w:div w:id="520433109">
      <w:bodyDiv w:val="1"/>
      <w:marLeft w:val="0"/>
      <w:marRight w:val="0"/>
      <w:marTop w:val="0"/>
      <w:marBottom w:val="0"/>
      <w:divBdr>
        <w:top w:val="none" w:sz="0" w:space="0" w:color="auto"/>
        <w:left w:val="none" w:sz="0" w:space="0" w:color="auto"/>
        <w:bottom w:val="none" w:sz="0" w:space="0" w:color="auto"/>
        <w:right w:val="none" w:sz="0" w:space="0" w:color="auto"/>
      </w:divBdr>
    </w:div>
    <w:div w:id="526217174">
      <w:bodyDiv w:val="1"/>
      <w:marLeft w:val="0"/>
      <w:marRight w:val="0"/>
      <w:marTop w:val="0"/>
      <w:marBottom w:val="0"/>
      <w:divBdr>
        <w:top w:val="none" w:sz="0" w:space="0" w:color="auto"/>
        <w:left w:val="none" w:sz="0" w:space="0" w:color="auto"/>
        <w:bottom w:val="none" w:sz="0" w:space="0" w:color="auto"/>
        <w:right w:val="none" w:sz="0" w:space="0" w:color="auto"/>
      </w:divBdr>
    </w:div>
    <w:div w:id="526872555">
      <w:bodyDiv w:val="1"/>
      <w:marLeft w:val="0"/>
      <w:marRight w:val="0"/>
      <w:marTop w:val="0"/>
      <w:marBottom w:val="0"/>
      <w:divBdr>
        <w:top w:val="none" w:sz="0" w:space="0" w:color="auto"/>
        <w:left w:val="none" w:sz="0" w:space="0" w:color="auto"/>
        <w:bottom w:val="none" w:sz="0" w:space="0" w:color="auto"/>
        <w:right w:val="none" w:sz="0" w:space="0" w:color="auto"/>
      </w:divBdr>
    </w:div>
    <w:div w:id="551426429">
      <w:bodyDiv w:val="1"/>
      <w:marLeft w:val="0"/>
      <w:marRight w:val="0"/>
      <w:marTop w:val="0"/>
      <w:marBottom w:val="0"/>
      <w:divBdr>
        <w:top w:val="none" w:sz="0" w:space="0" w:color="auto"/>
        <w:left w:val="none" w:sz="0" w:space="0" w:color="auto"/>
        <w:bottom w:val="none" w:sz="0" w:space="0" w:color="auto"/>
        <w:right w:val="none" w:sz="0" w:space="0" w:color="auto"/>
      </w:divBdr>
      <w:divsChild>
        <w:div w:id="1675453227">
          <w:marLeft w:val="0"/>
          <w:marRight w:val="0"/>
          <w:marTop w:val="0"/>
          <w:marBottom w:val="0"/>
          <w:divBdr>
            <w:top w:val="none" w:sz="0" w:space="0" w:color="auto"/>
            <w:left w:val="none" w:sz="0" w:space="0" w:color="auto"/>
            <w:bottom w:val="none" w:sz="0" w:space="0" w:color="auto"/>
            <w:right w:val="none" w:sz="0" w:space="0" w:color="auto"/>
          </w:divBdr>
          <w:divsChild>
            <w:div w:id="214389545">
              <w:marLeft w:val="0"/>
              <w:marRight w:val="0"/>
              <w:marTop w:val="0"/>
              <w:marBottom w:val="0"/>
              <w:divBdr>
                <w:top w:val="none" w:sz="0" w:space="0" w:color="auto"/>
                <w:left w:val="none" w:sz="0" w:space="0" w:color="auto"/>
                <w:bottom w:val="none" w:sz="0" w:space="0" w:color="auto"/>
                <w:right w:val="none" w:sz="0" w:space="0" w:color="auto"/>
              </w:divBdr>
              <w:divsChild>
                <w:div w:id="787967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435803">
      <w:bodyDiv w:val="1"/>
      <w:marLeft w:val="0"/>
      <w:marRight w:val="0"/>
      <w:marTop w:val="0"/>
      <w:marBottom w:val="0"/>
      <w:divBdr>
        <w:top w:val="none" w:sz="0" w:space="0" w:color="auto"/>
        <w:left w:val="none" w:sz="0" w:space="0" w:color="auto"/>
        <w:bottom w:val="none" w:sz="0" w:space="0" w:color="auto"/>
        <w:right w:val="none" w:sz="0" w:space="0" w:color="auto"/>
      </w:divBdr>
    </w:div>
    <w:div w:id="568032818">
      <w:bodyDiv w:val="1"/>
      <w:marLeft w:val="0"/>
      <w:marRight w:val="0"/>
      <w:marTop w:val="0"/>
      <w:marBottom w:val="0"/>
      <w:divBdr>
        <w:top w:val="none" w:sz="0" w:space="0" w:color="auto"/>
        <w:left w:val="none" w:sz="0" w:space="0" w:color="auto"/>
        <w:bottom w:val="none" w:sz="0" w:space="0" w:color="auto"/>
        <w:right w:val="none" w:sz="0" w:space="0" w:color="auto"/>
      </w:divBdr>
    </w:div>
    <w:div w:id="617296806">
      <w:bodyDiv w:val="1"/>
      <w:marLeft w:val="0"/>
      <w:marRight w:val="0"/>
      <w:marTop w:val="0"/>
      <w:marBottom w:val="0"/>
      <w:divBdr>
        <w:top w:val="none" w:sz="0" w:space="0" w:color="auto"/>
        <w:left w:val="none" w:sz="0" w:space="0" w:color="auto"/>
        <w:bottom w:val="none" w:sz="0" w:space="0" w:color="auto"/>
        <w:right w:val="none" w:sz="0" w:space="0" w:color="auto"/>
      </w:divBdr>
    </w:div>
    <w:div w:id="621427071">
      <w:bodyDiv w:val="1"/>
      <w:marLeft w:val="0"/>
      <w:marRight w:val="0"/>
      <w:marTop w:val="0"/>
      <w:marBottom w:val="0"/>
      <w:divBdr>
        <w:top w:val="none" w:sz="0" w:space="0" w:color="auto"/>
        <w:left w:val="none" w:sz="0" w:space="0" w:color="auto"/>
        <w:bottom w:val="none" w:sz="0" w:space="0" w:color="auto"/>
        <w:right w:val="none" w:sz="0" w:space="0" w:color="auto"/>
      </w:divBdr>
    </w:div>
    <w:div w:id="633221966">
      <w:bodyDiv w:val="1"/>
      <w:marLeft w:val="0"/>
      <w:marRight w:val="0"/>
      <w:marTop w:val="0"/>
      <w:marBottom w:val="0"/>
      <w:divBdr>
        <w:top w:val="none" w:sz="0" w:space="0" w:color="auto"/>
        <w:left w:val="none" w:sz="0" w:space="0" w:color="auto"/>
        <w:bottom w:val="none" w:sz="0" w:space="0" w:color="auto"/>
        <w:right w:val="none" w:sz="0" w:space="0" w:color="auto"/>
      </w:divBdr>
    </w:div>
    <w:div w:id="637490796">
      <w:bodyDiv w:val="1"/>
      <w:marLeft w:val="0"/>
      <w:marRight w:val="0"/>
      <w:marTop w:val="0"/>
      <w:marBottom w:val="0"/>
      <w:divBdr>
        <w:top w:val="none" w:sz="0" w:space="0" w:color="auto"/>
        <w:left w:val="none" w:sz="0" w:space="0" w:color="auto"/>
        <w:bottom w:val="none" w:sz="0" w:space="0" w:color="auto"/>
        <w:right w:val="none" w:sz="0" w:space="0" w:color="auto"/>
      </w:divBdr>
    </w:div>
    <w:div w:id="646399461">
      <w:bodyDiv w:val="1"/>
      <w:marLeft w:val="0"/>
      <w:marRight w:val="0"/>
      <w:marTop w:val="0"/>
      <w:marBottom w:val="0"/>
      <w:divBdr>
        <w:top w:val="none" w:sz="0" w:space="0" w:color="auto"/>
        <w:left w:val="none" w:sz="0" w:space="0" w:color="auto"/>
        <w:bottom w:val="none" w:sz="0" w:space="0" w:color="auto"/>
        <w:right w:val="none" w:sz="0" w:space="0" w:color="auto"/>
      </w:divBdr>
    </w:div>
    <w:div w:id="659428208">
      <w:bodyDiv w:val="1"/>
      <w:marLeft w:val="0"/>
      <w:marRight w:val="0"/>
      <w:marTop w:val="0"/>
      <w:marBottom w:val="0"/>
      <w:divBdr>
        <w:top w:val="none" w:sz="0" w:space="0" w:color="auto"/>
        <w:left w:val="none" w:sz="0" w:space="0" w:color="auto"/>
        <w:bottom w:val="none" w:sz="0" w:space="0" w:color="auto"/>
        <w:right w:val="none" w:sz="0" w:space="0" w:color="auto"/>
      </w:divBdr>
    </w:div>
    <w:div w:id="666060666">
      <w:bodyDiv w:val="1"/>
      <w:marLeft w:val="0"/>
      <w:marRight w:val="0"/>
      <w:marTop w:val="0"/>
      <w:marBottom w:val="0"/>
      <w:divBdr>
        <w:top w:val="none" w:sz="0" w:space="0" w:color="auto"/>
        <w:left w:val="none" w:sz="0" w:space="0" w:color="auto"/>
        <w:bottom w:val="none" w:sz="0" w:space="0" w:color="auto"/>
        <w:right w:val="none" w:sz="0" w:space="0" w:color="auto"/>
      </w:divBdr>
    </w:div>
    <w:div w:id="671221508">
      <w:bodyDiv w:val="1"/>
      <w:marLeft w:val="0"/>
      <w:marRight w:val="0"/>
      <w:marTop w:val="0"/>
      <w:marBottom w:val="0"/>
      <w:divBdr>
        <w:top w:val="none" w:sz="0" w:space="0" w:color="auto"/>
        <w:left w:val="none" w:sz="0" w:space="0" w:color="auto"/>
        <w:bottom w:val="none" w:sz="0" w:space="0" w:color="auto"/>
        <w:right w:val="none" w:sz="0" w:space="0" w:color="auto"/>
      </w:divBdr>
    </w:div>
    <w:div w:id="679549836">
      <w:bodyDiv w:val="1"/>
      <w:marLeft w:val="0"/>
      <w:marRight w:val="0"/>
      <w:marTop w:val="0"/>
      <w:marBottom w:val="0"/>
      <w:divBdr>
        <w:top w:val="none" w:sz="0" w:space="0" w:color="auto"/>
        <w:left w:val="none" w:sz="0" w:space="0" w:color="auto"/>
        <w:bottom w:val="none" w:sz="0" w:space="0" w:color="auto"/>
        <w:right w:val="none" w:sz="0" w:space="0" w:color="auto"/>
      </w:divBdr>
      <w:divsChild>
        <w:div w:id="2098356031">
          <w:marLeft w:val="0"/>
          <w:marRight w:val="0"/>
          <w:marTop w:val="0"/>
          <w:marBottom w:val="0"/>
          <w:divBdr>
            <w:top w:val="none" w:sz="0" w:space="0" w:color="auto"/>
            <w:left w:val="none" w:sz="0" w:space="0" w:color="auto"/>
            <w:bottom w:val="none" w:sz="0" w:space="0" w:color="auto"/>
            <w:right w:val="none" w:sz="0" w:space="0" w:color="auto"/>
          </w:divBdr>
          <w:divsChild>
            <w:div w:id="2015835089">
              <w:marLeft w:val="0"/>
              <w:marRight w:val="0"/>
              <w:marTop w:val="0"/>
              <w:marBottom w:val="0"/>
              <w:divBdr>
                <w:top w:val="none" w:sz="0" w:space="0" w:color="auto"/>
                <w:left w:val="none" w:sz="0" w:space="0" w:color="auto"/>
                <w:bottom w:val="none" w:sz="0" w:space="0" w:color="auto"/>
                <w:right w:val="none" w:sz="0" w:space="0" w:color="auto"/>
              </w:divBdr>
              <w:divsChild>
                <w:div w:id="324673361">
                  <w:marLeft w:val="0"/>
                  <w:marRight w:val="0"/>
                  <w:marTop w:val="0"/>
                  <w:marBottom w:val="0"/>
                  <w:divBdr>
                    <w:top w:val="none" w:sz="0" w:space="0" w:color="auto"/>
                    <w:left w:val="none" w:sz="0" w:space="0" w:color="auto"/>
                    <w:bottom w:val="none" w:sz="0" w:space="0" w:color="auto"/>
                    <w:right w:val="none" w:sz="0" w:space="0" w:color="auto"/>
                  </w:divBdr>
                  <w:divsChild>
                    <w:div w:id="142496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3633883">
      <w:bodyDiv w:val="1"/>
      <w:marLeft w:val="0"/>
      <w:marRight w:val="0"/>
      <w:marTop w:val="0"/>
      <w:marBottom w:val="0"/>
      <w:divBdr>
        <w:top w:val="none" w:sz="0" w:space="0" w:color="auto"/>
        <w:left w:val="none" w:sz="0" w:space="0" w:color="auto"/>
        <w:bottom w:val="none" w:sz="0" w:space="0" w:color="auto"/>
        <w:right w:val="none" w:sz="0" w:space="0" w:color="auto"/>
      </w:divBdr>
    </w:div>
    <w:div w:id="713577179">
      <w:bodyDiv w:val="1"/>
      <w:marLeft w:val="0"/>
      <w:marRight w:val="0"/>
      <w:marTop w:val="0"/>
      <w:marBottom w:val="0"/>
      <w:divBdr>
        <w:top w:val="none" w:sz="0" w:space="0" w:color="auto"/>
        <w:left w:val="none" w:sz="0" w:space="0" w:color="auto"/>
        <w:bottom w:val="none" w:sz="0" w:space="0" w:color="auto"/>
        <w:right w:val="none" w:sz="0" w:space="0" w:color="auto"/>
      </w:divBdr>
    </w:div>
    <w:div w:id="739445151">
      <w:bodyDiv w:val="1"/>
      <w:marLeft w:val="0"/>
      <w:marRight w:val="0"/>
      <w:marTop w:val="0"/>
      <w:marBottom w:val="0"/>
      <w:divBdr>
        <w:top w:val="none" w:sz="0" w:space="0" w:color="auto"/>
        <w:left w:val="none" w:sz="0" w:space="0" w:color="auto"/>
        <w:bottom w:val="none" w:sz="0" w:space="0" w:color="auto"/>
        <w:right w:val="none" w:sz="0" w:space="0" w:color="auto"/>
      </w:divBdr>
    </w:div>
    <w:div w:id="743143709">
      <w:bodyDiv w:val="1"/>
      <w:marLeft w:val="0"/>
      <w:marRight w:val="0"/>
      <w:marTop w:val="0"/>
      <w:marBottom w:val="0"/>
      <w:divBdr>
        <w:top w:val="none" w:sz="0" w:space="0" w:color="auto"/>
        <w:left w:val="none" w:sz="0" w:space="0" w:color="auto"/>
        <w:bottom w:val="none" w:sz="0" w:space="0" w:color="auto"/>
        <w:right w:val="none" w:sz="0" w:space="0" w:color="auto"/>
      </w:divBdr>
    </w:div>
    <w:div w:id="751656715">
      <w:bodyDiv w:val="1"/>
      <w:marLeft w:val="0"/>
      <w:marRight w:val="0"/>
      <w:marTop w:val="0"/>
      <w:marBottom w:val="0"/>
      <w:divBdr>
        <w:top w:val="none" w:sz="0" w:space="0" w:color="auto"/>
        <w:left w:val="none" w:sz="0" w:space="0" w:color="auto"/>
        <w:bottom w:val="none" w:sz="0" w:space="0" w:color="auto"/>
        <w:right w:val="none" w:sz="0" w:space="0" w:color="auto"/>
      </w:divBdr>
    </w:div>
    <w:div w:id="771242031">
      <w:bodyDiv w:val="1"/>
      <w:marLeft w:val="0"/>
      <w:marRight w:val="0"/>
      <w:marTop w:val="0"/>
      <w:marBottom w:val="0"/>
      <w:divBdr>
        <w:top w:val="none" w:sz="0" w:space="0" w:color="auto"/>
        <w:left w:val="none" w:sz="0" w:space="0" w:color="auto"/>
        <w:bottom w:val="none" w:sz="0" w:space="0" w:color="auto"/>
        <w:right w:val="none" w:sz="0" w:space="0" w:color="auto"/>
      </w:divBdr>
    </w:div>
    <w:div w:id="780731911">
      <w:bodyDiv w:val="1"/>
      <w:marLeft w:val="0"/>
      <w:marRight w:val="0"/>
      <w:marTop w:val="0"/>
      <w:marBottom w:val="0"/>
      <w:divBdr>
        <w:top w:val="none" w:sz="0" w:space="0" w:color="auto"/>
        <w:left w:val="none" w:sz="0" w:space="0" w:color="auto"/>
        <w:bottom w:val="none" w:sz="0" w:space="0" w:color="auto"/>
        <w:right w:val="none" w:sz="0" w:space="0" w:color="auto"/>
      </w:divBdr>
    </w:div>
    <w:div w:id="781148810">
      <w:bodyDiv w:val="1"/>
      <w:marLeft w:val="0"/>
      <w:marRight w:val="0"/>
      <w:marTop w:val="0"/>
      <w:marBottom w:val="0"/>
      <w:divBdr>
        <w:top w:val="none" w:sz="0" w:space="0" w:color="auto"/>
        <w:left w:val="none" w:sz="0" w:space="0" w:color="auto"/>
        <w:bottom w:val="none" w:sz="0" w:space="0" w:color="auto"/>
        <w:right w:val="none" w:sz="0" w:space="0" w:color="auto"/>
      </w:divBdr>
      <w:divsChild>
        <w:div w:id="1404990793">
          <w:marLeft w:val="0"/>
          <w:marRight w:val="0"/>
          <w:marTop w:val="0"/>
          <w:marBottom w:val="0"/>
          <w:divBdr>
            <w:top w:val="none" w:sz="0" w:space="0" w:color="auto"/>
            <w:left w:val="none" w:sz="0" w:space="0" w:color="auto"/>
            <w:bottom w:val="none" w:sz="0" w:space="0" w:color="auto"/>
            <w:right w:val="none" w:sz="0" w:space="0" w:color="auto"/>
          </w:divBdr>
          <w:divsChild>
            <w:div w:id="2111386673">
              <w:marLeft w:val="0"/>
              <w:marRight w:val="0"/>
              <w:marTop w:val="0"/>
              <w:marBottom w:val="0"/>
              <w:divBdr>
                <w:top w:val="none" w:sz="0" w:space="0" w:color="auto"/>
                <w:left w:val="none" w:sz="0" w:space="0" w:color="auto"/>
                <w:bottom w:val="none" w:sz="0" w:space="0" w:color="auto"/>
                <w:right w:val="none" w:sz="0" w:space="0" w:color="auto"/>
              </w:divBdr>
              <w:divsChild>
                <w:div w:id="1088426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022727">
      <w:bodyDiv w:val="1"/>
      <w:marLeft w:val="0"/>
      <w:marRight w:val="0"/>
      <w:marTop w:val="0"/>
      <w:marBottom w:val="0"/>
      <w:divBdr>
        <w:top w:val="none" w:sz="0" w:space="0" w:color="auto"/>
        <w:left w:val="none" w:sz="0" w:space="0" w:color="auto"/>
        <w:bottom w:val="none" w:sz="0" w:space="0" w:color="auto"/>
        <w:right w:val="none" w:sz="0" w:space="0" w:color="auto"/>
      </w:divBdr>
    </w:div>
    <w:div w:id="818501814">
      <w:bodyDiv w:val="1"/>
      <w:marLeft w:val="0"/>
      <w:marRight w:val="0"/>
      <w:marTop w:val="0"/>
      <w:marBottom w:val="0"/>
      <w:divBdr>
        <w:top w:val="none" w:sz="0" w:space="0" w:color="auto"/>
        <w:left w:val="none" w:sz="0" w:space="0" w:color="auto"/>
        <w:bottom w:val="none" w:sz="0" w:space="0" w:color="auto"/>
        <w:right w:val="none" w:sz="0" w:space="0" w:color="auto"/>
      </w:divBdr>
    </w:div>
    <w:div w:id="832062947">
      <w:bodyDiv w:val="1"/>
      <w:marLeft w:val="0"/>
      <w:marRight w:val="0"/>
      <w:marTop w:val="0"/>
      <w:marBottom w:val="0"/>
      <w:divBdr>
        <w:top w:val="none" w:sz="0" w:space="0" w:color="auto"/>
        <w:left w:val="none" w:sz="0" w:space="0" w:color="auto"/>
        <w:bottom w:val="none" w:sz="0" w:space="0" w:color="auto"/>
        <w:right w:val="none" w:sz="0" w:space="0" w:color="auto"/>
      </w:divBdr>
    </w:div>
    <w:div w:id="860120983">
      <w:bodyDiv w:val="1"/>
      <w:marLeft w:val="0"/>
      <w:marRight w:val="0"/>
      <w:marTop w:val="0"/>
      <w:marBottom w:val="0"/>
      <w:divBdr>
        <w:top w:val="none" w:sz="0" w:space="0" w:color="auto"/>
        <w:left w:val="none" w:sz="0" w:space="0" w:color="auto"/>
        <w:bottom w:val="none" w:sz="0" w:space="0" w:color="auto"/>
        <w:right w:val="none" w:sz="0" w:space="0" w:color="auto"/>
      </w:divBdr>
    </w:div>
    <w:div w:id="873271326">
      <w:bodyDiv w:val="1"/>
      <w:marLeft w:val="0"/>
      <w:marRight w:val="0"/>
      <w:marTop w:val="0"/>
      <w:marBottom w:val="0"/>
      <w:divBdr>
        <w:top w:val="none" w:sz="0" w:space="0" w:color="auto"/>
        <w:left w:val="none" w:sz="0" w:space="0" w:color="auto"/>
        <w:bottom w:val="none" w:sz="0" w:space="0" w:color="auto"/>
        <w:right w:val="none" w:sz="0" w:space="0" w:color="auto"/>
      </w:divBdr>
    </w:div>
    <w:div w:id="879443252">
      <w:bodyDiv w:val="1"/>
      <w:marLeft w:val="0"/>
      <w:marRight w:val="0"/>
      <w:marTop w:val="0"/>
      <w:marBottom w:val="0"/>
      <w:divBdr>
        <w:top w:val="none" w:sz="0" w:space="0" w:color="auto"/>
        <w:left w:val="none" w:sz="0" w:space="0" w:color="auto"/>
        <w:bottom w:val="none" w:sz="0" w:space="0" w:color="auto"/>
        <w:right w:val="none" w:sz="0" w:space="0" w:color="auto"/>
      </w:divBdr>
    </w:div>
    <w:div w:id="914895538">
      <w:bodyDiv w:val="1"/>
      <w:marLeft w:val="0"/>
      <w:marRight w:val="0"/>
      <w:marTop w:val="0"/>
      <w:marBottom w:val="0"/>
      <w:divBdr>
        <w:top w:val="none" w:sz="0" w:space="0" w:color="auto"/>
        <w:left w:val="none" w:sz="0" w:space="0" w:color="auto"/>
        <w:bottom w:val="none" w:sz="0" w:space="0" w:color="auto"/>
        <w:right w:val="none" w:sz="0" w:space="0" w:color="auto"/>
      </w:divBdr>
    </w:div>
    <w:div w:id="919143557">
      <w:bodyDiv w:val="1"/>
      <w:marLeft w:val="0"/>
      <w:marRight w:val="0"/>
      <w:marTop w:val="0"/>
      <w:marBottom w:val="0"/>
      <w:divBdr>
        <w:top w:val="none" w:sz="0" w:space="0" w:color="auto"/>
        <w:left w:val="none" w:sz="0" w:space="0" w:color="auto"/>
        <w:bottom w:val="none" w:sz="0" w:space="0" w:color="auto"/>
        <w:right w:val="none" w:sz="0" w:space="0" w:color="auto"/>
      </w:divBdr>
    </w:div>
    <w:div w:id="935674303">
      <w:bodyDiv w:val="1"/>
      <w:marLeft w:val="0"/>
      <w:marRight w:val="0"/>
      <w:marTop w:val="0"/>
      <w:marBottom w:val="0"/>
      <w:divBdr>
        <w:top w:val="none" w:sz="0" w:space="0" w:color="auto"/>
        <w:left w:val="none" w:sz="0" w:space="0" w:color="auto"/>
        <w:bottom w:val="none" w:sz="0" w:space="0" w:color="auto"/>
        <w:right w:val="none" w:sz="0" w:space="0" w:color="auto"/>
      </w:divBdr>
    </w:div>
    <w:div w:id="948394361">
      <w:bodyDiv w:val="1"/>
      <w:marLeft w:val="0"/>
      <w:marRight w:val="0"/>
      <w:marTop w:val="0"/>
      <w:marBottom w:val="0"/>
      <w:divBdr>
        <w:top w:val="none" w:sz="0" w:space="0" w:color="auto"/>
        <w:left w:val="none" w:sz="0" w:space="0" w:color="auto"/>
        <w:bottom w:val="none" w:sz="0" w:space="0" w:color="auto"/>
        <w:right w:val="none" w:sz="0" w:space="0" w:color="auto"/>
      </w:divBdr>
    </w:div>
    <w:div w:id="954749692">
      <w:bodyDiv w:val="1"/>
      <w:marLeft w:val="0"/>
      <w:marRight w:val="0"/>
      <w:marTop w:val="0"/>
      <w:marBottom w:val="0"/>
      <w:divBdr>
        <w:top w:val="none" w:sz="0" w:space="0" w:color="auto"/>
        <w:left w:val="none" w:sz="0" w:space="0" w:color="auto"/>
        <w:bottom w:val="none" w:sz="0" w:space="0" w:color="auto"/>
        <w:right w:val="none" w:sz="0" w:space="0" w:color="auto"/>
      </w:divBdr>
    </w:div>
    <w:div w:id="958680733">
      <w:bodyDiv w:val="1"/>
      <w:marLeft w:val="0"/>
      <w:marRight w:val="0"/>
      <w:marTop w:val="0"/>
      <w:marBottom w:val="0"/>
      <w:divBdr>
        <w:top w:val="none" w:sz="0" w:space="0" w:color="auto"/>
        <w:left w:val="none" w:sz="0" w:space="0" w:color="auto"/>
        <w:bottom w:val="none" w:sz="0" w:space="0" w:color="auto"/>
        <w:right w:val="none" w:sz="0" w:space="0" w:color="auto"/>
      </w:divBdr>
      <w:divsChild>
        <w:div w:id="1280841958">
          <w:marLeft w:val="0"/>
          <w:marRight w:val="0"/>
          <w:marTop w:val="0"/>
          <w:marBottom w:val="0"/>
          <w:divBdr>
            <w:top w:val="none" w:sz="0" w:space="0" w:color="auto"/>
            <w:left w:val="none" w:sz="0" w:space="0" w:color="auto"/>
            <w:bottom w:val="none" w:sz="0" w:space="0" w:color="auto"/>
            <w:right w:val="none" w:sz="0" w:space="0" w:color="auto"/>
          </w:divBdr>
          <w:divsChild>
            <w:div w:id="1462766064">
              <w:marLeft w:val="0"/>
              <w:marRight w:val="0"/>
              <w:marTop w:val="0"/>
              <w:marBottom w:val="0"/>
              <w:divBdr>
                <w:top w:val="none" w:sz="0" w:space="0" w:color="auto"/>
                <w:left w:val="none" w:sz="0" w:space="0" w:color="auto"/>
                <w:bottom w:val="none" w:sz="0" w:space="0" w:color="auto"/>
                <w:right w:val="none" w:sz="0" w:space="0" w:color="auto"/>
              </w:divBdr>
              <w:divsChild>
                <w:div w:id="297688566">
                  <w:marLeft w:val="0"/>
                  <w:marRight w:val="0"/>
                  <w:marTop w:val="0"/>
                  <w:marBottom w:val="0"/>
                  <w:divBdr>
                    <w:top w:val="none" w:sz="0" w:space="0" w:color="auto"/>
                    <w:left w:val="none" w:sz="0" w:space="0" w:color="auto"/>
                    <w:bottom w:val="none" w:sz="0" w:space="0" w:color="auto"/>
                    <w:right w:val="none" w:sz="0" w:space="0" w:color="auto"/>
                  </w:divBdr>
                  <w:divsChild>
                    <w:div w:id="355078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6930691">
      <w:bodyDiv w:val="1"/>
      <w:marLeft w:val="0"/>
      <w:marRight w:val="0"/>
      <w:marTop w:val="0"/>
      <w:marBottom w:val="0"/>
      <w:divBdr>
        <w:top w:val="none" w:sz="0" w:space="0" w:color="auto"/>
        <w:left w:val="none" w:sz="0" w:space="0" w:color="auto"/>
        <w:bottom w:val="none" w:sz="0" w:space="0" w:color="auto"/>
        <w:right w:val="none" w:sz="0" w:space="0" w:color="auto"/>
      </w:divBdr>
    </w:div>
    <w:div w:id="968098067">
      <w:bodyDiv w:val="1"/>
      <w:marLeft w:val="0"/>
      <w:marRight w:val="0"/>
      <w:marTop w:val="0"/>
      <w:marBottom w:val="0"/>
      <w:divBdr>
        <w:top w:val="none" w:sz="0" w:space="0" w:color="auto"/>
        <w:left w:val="none" w:sz="0" w:space="0" w:color="auto"/>
        <w:bottom w:val="none" w:sz="0" w:space="0" w:color="auto"/>
        <w:right w:val="none" w:sz="0" w:space="0" w:color="auto"/>
      </w:divBdr>
    </w:div>
    <w:div w:id="1005591495">
      <w:bodyDiv w:val="1"/>
      <w:marLeft w:val="0"/>
      <w:marRight w:val="0"/>
      <w:marTop w:val="0"/>
      <w:marBottom w:val="0"/>
      <w:divBdr>
        <w:top w:val="none" w:sz="0" w:space="0" w:color="auto"/>
        <w:left w:val="none" w:sz="0" w:space="0" w:color="auto"/>
        <w:bottom w:val="none" w:sz="0" w:space="0" w:color="auto"/>
        <w:right w:val="none" w:sz="0" w:space="0" w:color="auto"/>
      </w:divBdr>
    </w:div>
    <w:div w:id="1008599519">
      <w:bodyDiv w:val="1"/>
      <w:marLeft w:val="0"/>
      <w:marRight w:val="0"/>
      <w:marTop w:val="0"/>
      <w:marBottom w:val="0"/>
      <w:divBdr>
        <w:top w:val="none" w:sz="0" w:space="0" w:color="auto"/>
        <w:left w:val="none" w:sz="0" w:space="0" w:color="auto"/>
        <w:bottom w:val="none" w:sz="0" w:space="0" w:color="auto"/>
        <w:right w:val="none" w:sz="0" w:space="0" w:color="auto"/>
      </w:divBdr>
    </w:div>
    <w:div w:id="1009796627">
      <w:bodyDiv w:val="1"/>
      <w:marLeft w:val="0"/>
      <w:marRight w:val="0"/>
      <w:marTop w:val="0"/>
      <w:marBottom w:val="0"/>
      <w:divBdr>
        <w:top w:val="none" w:sz="0" w:space="0" w:color="auto"/>
        <w:left w:val="none" w:sz="0" w:space="0" w:color="auto"/>
        <w:bottom w:val="none" w:sz="0" w:space="0" w:color="auto"/>
        <w:right w:val="none" w:sz="0" w:space="0" w:color="auto"/>
      </w:divBdr>
    </w:div>
    <w:div w:id="1015039554">
      <w:bodyDiv w:val="1"/>
      <w:marLeft w:val="0"/>
      <w:marRight w:val="0"/>
      <w:marTop w:val="0"/>
      <w:marBottom w:val="0"/>
      <w:divBdr>
        <w:top w:val="none" w:sz="0" w:space="0" w:color="auto"/>
        <w:left w:val="none" w:sz="0" w:space="0" w:color="auto"/>
        <w:bottom w:val="none" w:sz="0" w:space="0" w:color="auto"/>
        <w:right w:val="none" w:sz="0" w:space="0" w:color="auto"/>
      </w:divBdr>
    </w:div>
    <w:div w:id="1015573090">
      <w:bodyDiv w:val="1"/>
      <w:marLeft w:val="0"/>
      <w:marRight w:val="0"/>
      <w:marTop w:val="0"/>
      <w:marBottom w:val="0"/>
      <w:divBdr>
        <w:top w:val="none" w:sz="0" w:space="0" w:color="auto"/>
        <w:left w:val="none" w:sz="0" w:space="0" w:color="auto"/>
        <w:bottom w:val="none" w:sz="0" w:space="0" w:color="auto"/>
        <w:right w:val="none" w:sz="0" w:space="0" w:color="auto"/>
      </w:divBdr>
    </w:div>
    <w:div w:id="1021205065">
      <w:bodyDiv w:val="1"/>
      <w:marLeft w:val="0"/>
      <w:marRight w:val="0"/>
      <w:marTop w:val="0"/>
      <w:marBottom w:val="0"/>
      <w:divBdr>
        <w:top w:val="none" w:sz="0" w:space="0" w:color="auto"/>
        <w:left w:val="none" w:sz="0" w:space="0" w:color="auto"/>
        <w:bottom w:val="none" w:sz="0" w:space="0" w:color="auto"/>
        <w:right w:val="none" w:sz="0" w:space="0" w:color="auto"/>
      </w:divBdr>
    </w:div>
    <w:div w:id="1025714503">
      <w:bodyDiv w:val="1"/>
      <w:marLeft w:val="0"/>
      <w:marRight w:val="0"/>
      <w:marTop w:val="0"/>
      <w:marBottom w:val="0"/>
      <w:divBdr>
        <w:top w:val="none" w:sz="0" w:space="0" w:color="auto"/>
        <w:left w:val="none" w:sz="0" w:space="0" w:color="auto"/>
        <w:bottom w:val="none" w:sz="0" w:space="0" w:color="auto"/>
        <w:right w:val="none" w:sz="0" w:space="0" w:color="auto"/>
      </w:divBdr>
    </w:div>
    <w:div w:id="1046487698">
      <w:bodyDiv w:val="1"/>
      <w:marLeft w:val="0"/>
      <w:marRight w:val="0"/>
      <w:marTop w:val="0"/>
      <w:marBottom w:val="0"/>
      <w:divBdr>
        <w:top w:val="none" w:sz="0" w:space="0" w:color="auto"/>
        <w:left w:val="none" w:sz="0" w:space="0" w:color="auto"/>
        <w:bottom w:val="none" w:sz="0" w:space="0" w:color="auto"/>
        <w:right w:val="none" w:sz="0" w:space="0" w:color="auto"/>
      </w:divBdr>
    </w:div>
    <w:div w:id="1067337898">
      <w:bodyDiv w:val="1"/>
      <w:marLeft w:val="0"/>
      <w:marRight w:val="0"/>
      <w:marTop w:val="0"/>
      <w:marBottom w:val="0"/>
      <w:divBdr>
        <w:top w:val="none" w:sz="0" w:space="0" w:color="auto"/>
        <w:left w:val="none" w:sz="0" w:space="0" w:color="auto"/>
        <w:bottom w:val="none" w:sz="0" w:space="0" w:color="auto"/>
        <w:right w:val="none" w:sz="0" w:space="0" w:color="auto"/>
      </w:divBdr>
    </w:div>
    <w:div w:id="1079406235">
      <w:bodyDiv w:val="1"/>
      <w:marLeft w:val="0"/>
      <w:marRight w:val="0"/>
      <w:marTop w:val="0"/>
      <w:marBottom w:val="0"/>
      <w:divBdr>
        <w:top w:val="none" w:sz="0" w:space="0" w:color="auto"/>
        <w:left w:val="none" w:sz="0" w:space="0" w:color="auto"/>
        <w:bottom w:val="none" w:sz="0" w:space="0" w:color="auto"/>
        <w:right w:val="none" w:sz="0" w:space="0" w:color="auto"/>
      </w:divBdr>
    </w:div>
    <w:div w:id="1084186951">
      <w:bodyDiv w:val="1"/>
      <w:marLeft w:val="0"/>
      <w:marRight w:val="0"/>
      <w:marTop w:val="0"/>
      <w:marBottom w:val="0"/>
      <w:divBdr>
        <w:top w:val="none" w:sz="0" w:space="0" w:color="auto"/>
        <w:left w:val="none" w:sz="0" w:space="0" w:color="auto"/>
        <w:bottom w:val="none" w:sz="0" w:space="0" w:color="auto"/>
        <w:right w:val="none" w:sz="0" w:space="0" w:color="auto"/>
      </w:divBdr>
    </w:div>
    <w:div w:id="1088844982">
      <w:bodyDiv w:val="1"/>
      <w:marLeft w:val="0"/>
      <w:marRight w:val="0"/>
      <w:marTop w:val="0"/>
      <w:marBottom w:val="0"/>
      <w:divBdr>
        <w:top w:val="none" w:sz="0" w:space="0" w:color="auto"/>
        <w:left w:val="none" w:sz="0" w:space="0" w:color="auto"/>
        <w:bottom w:val="none" w:sz="0" w:space="0" w:color="auto"/>
        <w:right w:val="none" w:sz="0" w:space="0" w:color="auto"/>
      </w:divBdr>
    </w:div>
    <w:div w:id="1120995245">
      <w:bodyDiv w:val="1"/>
      <w:marLeft w:val="0"/>
      <w:marRight w:val="0"/>
      <w:marTop w:val="0"/>
      <w:marBottom w:val="0"/>
      <w:divBdr>
        <w:top w:val="none" w:sz="0" w:space="0" w:color="auto"/>
        <w:left w:val="none" w:sz="0" w:space="0" w:color="auto"/>
        <w:bottom w:val="none" w:sz="0" w:space="0" w:color="auto"/>
        <w:right w:val="none" w:sz="0" w:space="0" w:color="auto"/>
      </w:divBdr>
    </w:div>
    <w:div w:id="1137189535">
      <w:bodyDiv w:val="1"/>
      <w:marLeft w:val="0"/>
      <w:marRight w:val="0"/>
      <w:marTop w:val="0"/>
      <w:marBottom w:val="0"/>
      <w:divBdr>
        <w:top w:val="none" w:sz="0" w:space="0" w:color="auto"/>
        <w:left w:val="none" w:sz="0" w:space="0" w:color="auto"/>
        <w:bottom w:val="none" w:sz="0" w:space="0" w:color="auto"/>
        <w:right w:val="none" w:sz="0" w:space="0" w:color="auto"/>
      </w:divBdr>
    </w:div>
    <w:div w:id="1140465655">
      <w:bodyDiv w:val="1"/>
      <w:marLeft w:val="0"/>
      <w:marRight w:val="0"/>
      <w:marTop w:val="0"/>
      <w:marBottom w:val="0"/>
      <w:divBdr>
        <w:top w:val="none" w:sz="0" w:space="0" w:color="auto"/>
        <w:left w:val="none" w:sz="0" w:space="0" w:color="auto"/>
        <w:bottom w:val="none" w:sz="0" w:space="0" w:color="auto"/>
        <w:right w:val="none" w:sz="0" w:space="0" w:color="auto"/>
      </w:divBdr>
    </w:div>
    <w:div w:id="1145589856">
      <w:bodyDiv w:val="1"/>
      <w:marLeft w:val="0"/>
      <w:marRight w:val="0"/>
      <w:marTop w:val="0"/>
      <w:marBottom w:val="0"/>
      <w:divBdr>
        <w:top w:val="none" w:sz="0" w:space="0" w:color="auto"/>
        <w:left w:val="none" w:sz="0" w:space="0" w:color="auto"/>
        <w:bottom w:val="none" w:sz="0" w:space="0" w:color="auto"/>
        <w:right w:val="none" w:sz="0" w:space="0" w:color="auto"/>
      </w:divBdr>
    </w:div>
    <w:div w:id="1154640408">
      <w:bodyDiv w:val="1"/>
      <w:marLeft w:val="0"/>
      <w:marRight w:val="0"/>
      <w:marTop w:val="0"/>
      <w:marBottom w:val="0"/>
      <w:divBdr>
        <w:top w:val="none" w:sz="0" w:space="0" w:color="auto"/>
        <w:left w:val="none" w:sz="0" w:space="0" w:color="auto"/>
        <w:bottom w:val="none" w:sz="0" w:space="0" w:color="auto"/>
        <w:right w:val="none" w:sz="0" w:space="0" w:color="auto"/>
      </w:divBdr>
    </w:div>
    <w:div w:id="1160657959">
      <w:bodyDiv w:val="1"/>
      <w:marLeft w:val="0"/>
      <w:marRight w:val="0"/>
      <w:marTop w:val="0"/>
      <w:marBottom w:val="0"/>
      <w:divBdr>
        <w:top w:val="none" w:sz="0" w:space="0" w:color="auto"/>
        <w:left w:val="none" w:sz="0" w:space="0" w:color="auto"/>
        <w:bottom w:val="none" w:sz="0" w:space="0" w:color="auto"/>
        <w:right w:val="none" w:sz="0" w:space="0" w:color="auto"/>
      </w:divBdr>
    </w:div>
    <w:div w:id="1163812960">
      <w:bodyDiv w:val="1"/>
      <w:marLeft w:val="0"/>
      <w:marRight w:val="0"/>
      <w:marTop w:val="0"/>
      <w:marBottom w:val="0"/>
      <w:divBdr>
        <w:top w:val="none" w:sz="0" w:space="0" w:color="auto"/>
        <w:left w:val="none" w:sz="0" w:space="0" w:color="auto"/>
        <w:bottom w:val="none" w:sz="0" w:space="0" w:color="auto"/>
        <w:right w:val="none" w:sz="0" w:space="0" w:color="auto"/>
      </w:divBdr>
    </w:div>
    <w:div w:id="1185510115">
      <w:bodyDiv w:val="1"/>
      <w:marLeft w:val="0"/>
      <w:marRight w:val="0"/>
      <w:marTop w:val="0"/>
      <w:marBottom w:val="0"/>
      <w:divBdr>
        <w:top w:val="none" w:sz="0" w:space="0" w:color="auto"/>
        <w:left w:val="none" w:sz="0" w:space="0" w:color="auto"/>
        <w:bottom w:val="none" w:sz="0" w:space="0" w:color="auto"/>
        <w:right w:val="none" w:sz="0" w:space="0" w:color="auto"/>
      </w:divBdr>
    </w:div>
    <w:div w:id="1187409987">
      <w:bodyDiv w:val="1"/>
      <w:marLeft w:val="0"/>
      <w:marRight w:val="0"/>
      <w:marTop w:val="0"/>
      <w:marBottom w:val="0"/>
      <w:divBdr>
        <w:top w:val="none" w:sz="0" w:space="0" w:color="auto"/>
        <w:left w:val="none" w:sz="0" w:space="0" w:color="auto"/>
        <w:bottom w:val="none" w:sz="0" w:space="0" w:color="auto"/>
        <w:right w:val="none" w:sz="0" w:space="0" w:color="auto"/>
      </w:divBdr>
    </w:div>
    <w:div w:id="1192963262">
      <w:bodyDiv w:val="1"/>
      <w:marLeft w:val="0"/>
      <w:marRight w:val="0"/>
      <w:marTop w:val="0"/>
      <w:marBottom w:val="0"/>
      <w:divBdr>
        <w:top w:val="none" w:sz="0" w:space="0" w:color="auto"/>
        <w:left w:val="none" w:sz="0" w:space="0" w:color="auto"/>
        <w:bottom w:val="none" w:sz="0" w:space="0" w:color="auto"/>
        <w:right w:val="none" w:sz="0" w:space="0" w:color="auto"/>
      </w:divBdr>
    </w:div>
    <w:div w:id="1203249910">
      <w:bodyDiv w:val="1"/>
      <w:marLeft w:val="0"/>
      <w:marRight w:val="0"/>
      <w:marTop w:val="0"/>
      <w:marBottom w:val="0"/>
      <w:divBdr>
        <w:top w:val="none" w:sz="0" w:space="0" w:color="auto"/>
        <w:left w:val="none" w:sz="0" w:space="0" w:color="auto"/>
        <w:bottom w:val="none" w:sz="0" w:space="0" w:color="auto"/>
        <w:right w:val="none" w:sz="0" w:space="0" w:color="auto"/>
      </w:divBdr>
    </w:div>
    <w:div w:id="1215049071">
      <w:bodyDiv w:val="1"/>
      <w:marLeft w:val="0"/>
      <w:marRight w:val="0"/>
      <w:marTop w:val="0"/>
      <w:marBottom w:val="0"/>
      <w:divBdr>
        <w:top w:val="none" w:sz="0" w:space="0" w:color="auto"/>
        <w:left w:val="none" w:sz="0" w:space="0" w:color="auto"/>
        <w:bottom w:val="none" w:sz="0" w:space="0" w:color="auto"/>
        <w:right w:val="none" w:sz="0" w:space="0" w:color="auto"/>
      </w:divBdr>
    </w:div>
    <w:div w:id="1216576938">
      <w:bodyDiv w:val="1"/>
      <w:marLeft w:val="0"/>
      <w:marRight w:val="0"/>
      <w:marTop w:val="0"/>
      <w:marBottom w:val="0"/>
      <w:divBdr>
        <w:top w:val="none" w:sz="0" w:space="0" w:color="auto"/>
        <w:left w:val="none" w:sz="0" w:space="0" w:color="auto"/>
        <w:bottom w:val="none" w:sz="0" w:space="0" w:color="auto"/>
        <w:right w:val="none" w:sz="0" w:space="0" w:color="auto"/>
      </w:divBdr>
    </w:div>
    <w:div w:id="1224292056">
      <w:bodyDiv w:val="1"/>
      <w:marLeft w:val="0"/>
      <w:marRight w:val="0"/>
      <w:marTop w:val="0"/>
      <w:marBottom w:val="0"/>
      <w:divBdr>
        <w:top w:val="none" w:sz="0" w:space="0" w:color="auto"/>
        <w:left w:val="none" w:sz="0" w:space="0" w:color="auto"/>
        <w:bottom w:val="none" w:sz="0" w:space="0" w:color="auto"/>
        <w:right w:val="none" w:sz="0" w:space="0" w:color="auto"/>
      </w:divBdr>
    </w:div>
    <w:div w:id="1230113378">
      <w:bodyDiv w:val="1"/>
      <w:marLeft w:val="0"/>
      <w:marRight w:val="0"/>
      <w:marTop w:val="0"/>
      <w:marBottom w:val="0"/>
      <w:divBdr>
        <w:top w:val="none" w:sz="0" w:space="0" w:color="auto"/>
        <w:left w:val="none" w:sz="0" w:space="0" w:color="auto"/>
        <w:bottom w:val="none" w:sz="0" w:space="0" w:color="auto"/>
        <w:right w:val="none" w:sz="0" w:space="0" w:color="auto"/>
      </w:divBdr>
    </w:div>
    <w:div w:id="1241329540">
      <w:bodyDiv w:val="1"/>
      <w:marLeft w:val="0"/>
      <w:marRight w:val="0"/>
      <w:marTop w:val="0"/>
      <w:marBottom w:val="0"/>
      <w:divBdr>
        <w:top w:val="none" w:sz="0" w:space="0" w:color="auto"/>
        <w:left w:val="none" w:sz="0" w:space="0" w:color="auto"/>
        <w:bottom w:val="none" w:sz="0" w:space="0" w:color="auto"/>
        <w:right w:val="none" w:sz="0" w:space="0" w:color="auto"/>
      </w:divBdr>
    </w:div>
    <w:div w:id="1266764220">
      <w:bodyDiv w:val="1"/>
      <w:marLeft w:val="0"/>
      <w:marRight w:val="0"/>
      <w:marTop w:val="0"/>
      <w:marBottom w:val="0"/>
      <w:divBdr>
        <w:top w:val="none" w:sz="0" w:space="0" w:color="auto"/>
        <w:left w:val="none" w:sz="0" w:space="0" w:color="auto"/>
        <w:bottom w:val="none" w:sz="0" w:space="0" w:color="auto"/>
        <w:right w:val="none" w:sz="0" w:space="0" w:color="auto"/>
      </w:divBdr>
    </w:div>
    <w:div w:id="1281230329">
      <w:bodyDiv w:val="1"/>
      <w:marLeft w:val="0"/>
      <w:marRight w:val="0"/>
      <w:marTop w:val="0"/>
      <w:marBottom w:val="0"/>
      <w:divBdr>
        <w:top w:val="none" w:sz="0" w:space="0" w:color="auto"/>
        <w:left w:val="none" w:sz="0" w:space="0" w:color="auto"/>
        <w:bottom w:val="none" w:sz="0" w:space="0" w:color="auto"/>
        <w:right w:val="none" w:sz="0" w:space="0" w:color="auto"/>
      </w:divBdr>
    </w:div>
    <w:div w:id="1283419352">
      <w:bodyDiv w:val="1"/>
      <w:marLeft w:val="0"/>
      <w:marRight w:val="0"/>
      <w:marTop w:val="0"/>
      <w:marBottom w:val="0"/>
      <w:divBdr>
        <w:top w:val="none" w:sz="0" w:space="0" w:color="auto"/>
        <w:left w:val="none" w:sz="0" w:space="0" w:color="auto"/>
        <w:bottom w:val="none" w:sz="0" w:space="0" w:color="auto"/>
        <w:right w:val="none" w:sz="0" w:space="0" w:color="auto"/>
      </w:divBdr>
    </w:div>
    <w:div w:id="1286086809">
      <w:bodyDiv w:val="1"/>
      <w:marLeft w:val="0"/>
      <w:marRight w:val="0"/>
      <w:marTop w:val="0"/>
      <w:marBottom w:val="0"/>
      <w:divBdr>
        <w:top w:val="none" w:sz="0" w:space="0" w:color="auto"/>
        <w:left w:val="none" w:sz="0" w:space="0" w:color="auto"/>
        <w:bottom w:val="none" w:sz="0" w:space="0" w:color="auto"/>
        <w:right w:val="none" w:sz="0" w:space="0" w:color="auto"/>
      </w:divBdr>
    </w:div>
    <w:div w:id="1288004115">
      <w:bodyDiv w:val="1"/>
      <w:marLeft w:val="0"/>
      <w:marRight w:val="0"/>
      <w:marTop w:val="0"/>
      <w:marBottom w:val="0"/>
      <w:divBdr>
        <w:top w:val="none" w:sz="0" w:space="0" w:color="auto"/>
        <w:left w:val="none" w:sz="0" w:space="0" w:color="auto"/>
        <w:bottom w:val="none" w:sz="0" w:space="0" w:color="auto"/>
        <w:right w:val="none" w:sz="0" w:space="0" w:color="auto"/>
      </w:divBdr>
    </w:div>
    <w:div w:id="1292175125">
      <w:bodyDiv w:val="1"/>
      <w:marLeft w:val="0"/>
      <w:marRight w:val="0"/>
      <w:marTop w:val="0"/>
      <w:marBottom w:val="0"/>
      <w:divBdr>
        <w:top w:val="none" w:sz="0" w:space="0" w:color="auto"/>
        <w:left w:val="none" w:sz="0" w:space="0" w:color="auto"/>
        <w:bottom w:val="none" w:sz="0" w:space="0" w:color="auto"/>
        <w:right w:val="none" w:sz="0" w:space="0" w:color="auto"/>
      </w:divBdr>
    </w:div>
    <w:div w:id="1294949080">
      <w:bodyDiv w:val="1"/>
      <w:marLeft w:val="0"/>
      <w:marRight w:val="0"/>
      <w:marTop w:val="0"/>
      <w:marBottom w:val="0"/>
      <w:divBdr>
        <w:top w:val="none" w:sz="0" w:space="0" w:color="auto"/>
        <w:left w:val="none" w:sz="0" w:space="0" w:color="auto"/>
        <w:bottom w:val="none" w:sz="0" w:space="0" w:color="auto"/>
        <w:right w:val="none" w:sz="0" w:space="0" w:color="auto"/>
      </w:divBdr>
    </w:div>
    <w:div w:id="1295285155">
      <w:bodyDiv w:val="1"/>
      <w:marLeft w:val="0"/>
      <w:marRight w:val="0"/>
      <w:marTop w:val="0"/>
      <w:marBottom w:val="0"/>
      <w:divBdr>
        <w:top w:val="none" w:sz="0" w:space="0" w:color="auto"/>
        <w:left w:val="none" w:sz="0" w:space="0" w:color="auto"/>
        <w:bottom w:val="none" w:sz="0" w:space="0" w:color="auto"/>
        <w:right w:val="none" w:sz="0" w:space="0" w:color="auto"/>
      </w:divBdr>
    </w:div>
    <w:div w:id="1298026113">
      <w:bodyDiv w:val="1"/>
      <w:marLeft w:val="0"/>
      <w:marRight w:val="0"/>
      <w:marTop w:val="0"/>
      <w:marBottom w:val="0"/>
      <w:divBdr>
        <w:top w:val="none" w:sz="0" w:space="0" w:color="auto"/>
        <w:left w:val="none" w:sz="0" w:space="0" w:color="auto"/>
        <w:bottom w:val="none" w:sz="0" w:space="0" w:color="auto"/>
        <w:right w:val="none" w:sz="0" w:space="0" w:color="auto"/>
      </w:divBdr>
    </w:div>
    <w:div w:id="1306665609">
      <w:bodyDiv w:val="1"/>
      <w:marLeft w:val="0"/>
      <w:marRight w:val="0"/>
      <w:marTop w:val="0"/>
      <w:marBottom w:val="0"/>
      <w:divBdr>
        <w:top w:val="none" w:sz="0" w:space="0" w:color="auto"/>
        <w:left w:val="none" w:sz="0" w:space="0" w:color="auto"/>
        <w:bottom w:val="none" w:sz="0" w:space="0" w:color="auto"/>
        <w:right w:val="none" w:sz="0" w:space="0" w:color="auto"/>
      </w:divBdr>
    </w:div>
    <w:div w:id="1334718109">
      <w:bodyDiv w:val="1"/>
      <w:marLeft w:val="0"/>
      <w:marRight w:val="0"/>
      <w:marTop w:val="0"/>
      <w:marBottom w:val="0"/>
      <w:divBdr>
        <w:top w:val="none" w:sz="0" w:space="0" w:color="auto"/>
        <w:left w:val="none" w:sz="0" w:space="0" w:color="auto"/>
        <w:bottom w:val="none" w:sz="0" w:space="0" w:color="auto"/>
        <w:right w:val="none" w:sz="0" w:space="0" w:color="auto"/>
      </w:divBdr>
    </w:div>
    <w:div w:id="1336223491">
      <w:bodyDiv w:val="1"/>
      <w:marLeft w:val="0"/>
      <w:marRight w:val="0"/>
      <w:marTop w:val="0"/>
      <w:marBottom w:val="0"/>
      <w:divBdr>
        <w:top w:val="none" w:sz="0" w:space="0" w:color="auto"/>
        <w:left w:val="none" w:sz="0" w:space="0" w:color="auto"/>
        <w:bottom w:val="none" w:sz="0" w:space="0" w:color="auto"/>
        <w:right w:val="none" w:sz="0" w:space="0" w:color="auto"/>
      </w:divBdr>
    </w:div>
    <w:div w:id="1366445022">
      <w:bodyDiv w:val="1"/>
      <w:marLeft w:val="0"/>
      <w:marRight w:val="0"/>
      <w:marTop w:val="0"/>
      <w:marBottom w:val="0"/>
      <w:divBdr>
        <w:top w:val="none" w:sz="0" w:space="0" w:color="auto"/>
        <w:left w:val="none" w:sz="0" w:space="0" w:color="auto"/>
        <w:bottom w:val="none" w:sz="0" w:space="0" w:color="auto"/>
        <w:right w:val="none" w:sz="0" w:space="0" w:color="auto"/>
      </w:divBdr>
    </w:div>
    <w:div w:id="1369649049">
      <w:bodyDiv w:val="1"/>
      <w:marLeft w:val="0"/>
      <w:marRight w:val="0"/>
      <w:marTop w:val="0"/>
      <w:marBottom w:val="0"/>
      <w:divBdr>
        <w:top w:val="none" w:sz="0" w:space="0" w:color="auto"/>
        <w:left w:val="none" w:sz="0" w:space="0" w:color="auto"/>
        <w:bottom w:val="none" w:sz="0" w:space="0" w:color="auto"/>
        <w:right w:val="none" w:sz="0" w:space="0" w:color="auto"/>
      </w:divBdr>
    </w:div>
    <w:div w:id="1372726357">
      <w:bodyDiv w:val="1"/>
      <w:marLeft w:val="0"/>
      <w:marRight w:val="0"/>
      <w:marTop w:val="0"/>
      <w:marBottom w:val="0"/>
      <w:divBdr>
        <w:top w:val="none" w:sz="0" w:space="0" w:color="auto"/>
        <w:left w:val="none" w:sz="0" w:space="0" w:color="auto"/>
        <w:bottom w:val="none" w:sz="0" w:space="0" w:color="auto"/>
        <w:right w:val="none" w:sz="0" w:space="0" w:color="auto"/>
      </w:divBdr>
    </w:div>
    <w:div w:id="1395201080">
      <w:bodyDiv w:val="1"/>
      <w:marLeft w:val="0"/>
      <w:marRight w:val="0"/>
      <w:marTop w:val="0"/>
      <w:marBottom w:val="0"/>
      <w:divBdr>
        <w:top w:val="none" w:sz="0" w:space="0" w:color="auto"/>
        <w:left w:val="none" w:sz="0" w:space="0" w:color="auto"/>
        <w:bottom w:val="none" w:sz="0" w:space="0" w:color="auto"/>
        <w:right w:val="none" w:sz="0" w:space="0" w:color="auto"/>
      </w:divBdr>
    </w:div>
    <w:div w:id="1412041791">
      <w:bodyDiv w:val="1"/>
      <w:marLeft w:val="0"/>
      <w:marRight w:val="0"/>
      <w:marTop w:val="0"/>
      <w:marBottom w:val="0"/>
      <w:divBdr>
        <w:top w:val="none" w:sz="0" w:space="0" w:color="auto"/>
        <w:left w:val="none" w:sz="0" w:space="0" w:color="auto"/>
        <w:bottom w:val="none" w:sz="0" w:space="0" w:color="auto"/>
        <w:right w:val="none" w:sz="0" w:space="0" w:color="auto"/>
      </w:divBdr>
      <w:divsChild>
        <w:div w:id="590892009">
          <w:marLeft w:val="0"/>
          <w:marRight w:val="0"/>
          <w:marTop w:val="0"/>
          <w:marBottom w:val="0"/>
          <w:divBdr>
            <w:top w:val="none" w:sz="0" w:space="0" w:color="auto"/>
            <w:left w:val="none" w:sz="0" w:space="0" w:color="auto"/>
            <w:bottom w:val="none" w:sz="0" w:space="0" w:color="auto"/>
            <w:right w:val="none" w:sz="0" w:space="0" w:color="auto"/>
          </w:divBdr>
          <w:divsChild>
            <w:div w:id="1630549056">
              <w:marLeft w:val="0"/>
              <w:marRight w:val="0"/>
              <w:marTop w:val="0"/>
              <w:marBottom w:val="0"/>
              <w:divBdr>
                <w:top w:val="none" w:sz="0" w:space="0" w:color="auto"/>
                <w:left w:val="none" w:sz="0" w:space="0" w:color="auto"/>
                <w:bottom w:val="none" w:sz="0" w:space="0" w:color="auto"/>
                <w:right w:val="none" w:sz="0" w:space="0" w:color="auto"/>
              </w:divBdr>
              <w:divsChild>
                <w:div w:id="1653951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848402">
      <w:bodyDiv w:val="1"/>
      <w:marLeft w:val="0"/>
      <w:marRight w:val="0"/>
      <w:marTop w:val="0"/>
      <w:marBottom w:val="0"/>
      <w:divBdr>
        <w:top w:val="none" w:sz="0" w:space="0" w:color="auto"/>
        <w:left w:val="none" w:sz="0" w:space="0" w:color="auto"/>
        <w:bottom w:val="none" w:sz="0" w:space="0" w:color="auto"/>
        <w:right w:val="none" w:sz="0" w:space="0" w:color="auto"/>
      </w:divBdr>
    </w:div>
    <w:div w:id="1440178641">
      <w:bodyDiv w:val="1"/>
      <w:marLeft w:val="0"/>
      <w:marRight w:val="0"/>
      <w:marTop w:val="0"/>
      <w:marBottom w:val="0"/>
      <w:divBdr>
        <w:top w:val="none" w:sz="0" w:space="0" w:color="auto"/>
        <w:left w:val="none" w:sz="0" w:space="0" w:color="auto"/>
        <w:bottom w:val="none" w:sz="0" w:space="0" w:color="auto"/>
        <w:right w:val="none" w:sz="0" w:space="0" w:color="auto"/>
      </w:divBdr>
    </w:div>
    <w:div w:id="1460030370">
      <w:bodyDiv w:val="1"/>
      <w:marLeft w:val="0"/>
      <w:marRight w:val="0"/>
      <w:marTop w:val="0"/>
      <w:marBottom w:val="0"/>
      <w:divBdr>
        <w:top w:val="none" w:sz="0" w:space="0" w:color="auto"/>
        <w:left w:val="none" w:sz="0" w:space="0" w:color="auto"/>
        <w:bottom w:val="none" w:sz="0" w:space="0" w:color="auto"/>
        <w:right w:val="none" w:sz="0" w:space="0" w:color="auto"/>
      </w:divBdr>
    </w:div>
    <w:div w:id="1485586692">
      <w:bodyDiv w:val="1"/>
      <w:marLeft w:val="0"/>
      <w:marRight w:val="0"/>
      <w:marTop w:val="0"/>
      <w:marBottom w:val="0"/>
      <w:divBdr>
        <w:top w:val="none" w:sz="0" w:space="0" w:color="auto"/>
        <w:left w:val="none" w:sz="0" w:space="0" w:color="auto"/>
        <w:bottom w:val="none" w:sz="0" w:space="0" w:color="auto"/>
        <w:right w:val="none" w:sz="0" w:space="0" w:color="auto"/>
      </w:divBdr>
    </w:div>
    <w:div w:id="1493790944">
      <w:bodyDiv w:val="1"/>
      <w:marLeft w:val="0"/>
      <w:marRight w:val="0"/>
      <w:marTop w:val="0"/>
      <w:marBottom w:val="0"/>
      <w:divBdr>
        <w:top w:val="none" w:sz="0" w:space="0" w:color="auto"/>
        <w:left w:val="none" w:sz="0" w:space="0" w:color="auto"/>
        <w:bottom w:val="none" w:sz="0" w:space="0" w:color="auto"/>
        <w:right w:val="none" w:sz="0" w:space="0" w:color="auto"/>
      </w:divBdr>
    </w:div>
    <w:div w:id="1494956719">
      <w:bodyDiv w:val="1"/>
      <w:marLeft w:val="0"/>
      <w:marRight w:val="0"/>
      <w:marTop w:val="0"/>
      <w:marBottom w:val="0"/>
      <w:divBdr>
        <w:top w:val="none" w:sz="0" w:space="0" w:color="auto"/>
        <w:left w:val="none" w:sz="0" w:space="0" w:color="auto"/>
        <w:bottom w:val="none" w:sz="0" w:space="0" w:color="auto"/>
        <w:right w:val="none" w:sz="0" w:space="0" w:color="auto"/>
      </w:divBdr>
    </w:div>
    <w:div w:id="1514225965">
      <w:bodyDiv w:val="1"/>
      <w:marLeft w:val="0"/>
      <w:marRight w:val="0"/>
      <w:marTop w:val="0"/>
      <w:marBottom w:val="0"/>
      <w:divBdr>
        <w:top w:val="none" w:sz="0" w:space="0" w:color="auto"/>
        <w:left w:val="none" w:sz="0" w:space="0" w:color="auto"/>
        <w:bottom w:val="none" w:sz="0" w:space="0" w:color="auto"/>
        <w:right w:val="none" w:sz="0" w:space="0" w:color="auto"/>
      </w:divBdr>
      <w:divsChild>
        <w:div w:id="2049991222">
          <w:marLeft w:val="0"/>
          <w:marRight w:val="0"/>
          <w:marTop w:val="0"/>
          <w:marBottom w:val="0"/>
          <w:divBdr>
            <w:top w:val="none" w:sz="0" w:space="0" w:color="auto"/>
            <w:left w:val="none" w:sz="0" w:space="0" w:color="auto"/>
            <w:bottom w:val="none" w:sz="0" w:space="0" w:color="auto"/>
            <w:right w:val="none" w:sz="0" w:space="0" w:color="auto"/>
          </w:divBdr>
          <w:divsChild>
            <w:div w:id="426082092">
              <w:marLeft w:val="0"/>
              <w:marRight w:val="0"/>
              <w:marTop w:val="0"/>
              <w:marBottom w:val="0"/>
              <w:divBdr>
                <w:top w:val="none" w:sz="0" w:space="0" w:color="auto"/>
                <w:left w:val="none" w:sz="0" w:space="0" w:color="auto"/>
                <w:bottom w:val="none" w:sz="0" w:space="0" w:color="auto"/>
                <w:right w:val="none" w:sz="0" w:space="0" w:color="auto"/>
              </w:divBdr>
              <w:divsChild>
                <w:div w:id="169477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772898">
      <w:bodyDiv w:val="1"/>
      <w:marLeft w:val="0"/>
      <w:marRight w:val="0"/>
      <w:marTop w:val="0"/>
      <w:marBottom w:val="0"/>
      <w:divBdr>
        <w:top w:val="none" w:sz="0" w:space="0" w:color="auto"/>
        <w:left w:val="none" w:sz="0" w:space="0" w:color="auto"/>
        <w:bottom w:val="none" w:sz="0" w:space="0" w:color="auto"/>
        <w:right w:val="none" w:sz="0" w:space="0" w:color="auto"/>
      </w:divBdr>
    </w:div>
    <w:div w:id="1582181022">
      <w:bodyDiv w:val="1"/>
      <w:marLeft w:val="0"/>
      <w:marRight w:val="0"/>
      <w:marTop w:val="0"/>
      <w:marBottom w:val="0"/>
      <w:divBdr>
        <w:top w:val="none" w:sz="0" w:space="0" w:color="auto"/>
        <w:left w:val="none" w:sz="0" w:space="0" w:color="auto"/>
        <w:bottom w:val="none" w:sz="0" w:space="0" w:color="auto"/>
        <w:right w:val="none" w:sz="0" w:space="0" w:color="auto"/>
      </w:divBdr>
    </w:div>
    <w:div w:id="1583443736">
      <w:bodyDiv w:val="1"/>
      <w:marLeft w:val="0"/>
      <w:marRight w:val="0"/>
      <w:marTop w:val="0"/>
      <w:marBottom w:val="0"/>
      <w:divBdr>
        <w:top w:val="none" w:sz="0" w:space="0" w:color="auto"/>
        <w:left w:val="none" w:sz="0" w:space="0" w:color="auto"/>
        <w:bottom w:val="none" w:sz="0" w:space="0" w:color="auto"/>
        <w:right w:val="none" w:sz="0" w:space="0" w:color="auto"/>
      </w:divBdr>
    </w:div>
    <w:div w:id="1586918391">
      <w:bodyDiv w:val="1"/>
      <w:marLeft w:val="0"/>
      <w:marRight w:val="0"/>
      <w:marTop w:val="0"/>
      <w:marBottom w:val="0"/>
      <w:divBdr>
        <w:top w:val="none" w:sz="0" w:space="0" w:color="auto"/>
        <w:left w:val="none" w:sz="0" w:space="0" w:color="auto"/>
        <w:bottom w:val="none" w:sz="0" w:space="0" w:color="auto"/>
        <w:right w:val="none" w:sz="0" w:space="0" w:color="auto"/>
      </w:divBdr>
    </w:div>
    <w:div w:id="1589654908">
      <w:bodyDiv w:val="1"/>
      <w:marLeft w:val="0"/>
      <w:marRight w:val="0"/>
      <w:marTop w:val="0"/>
      <w:marBottom w:val="0"/>
      <w:divBdr>
        <w:top w:val="none" w:sz="0" w:space="0" w:color="auto"/>
        <w:left w:val="none" w:sz="0" w:space="0" w:color="auto"/>
        <w:bottom w:val="none" w:sz="0" w:space="0" w:color="auto"/>
        <w:right w:val="none" w:sz="0" w:space="0" w:color="auto"/>
      </w:divBdr>
    </w:div>
    <w:div w:id="1592353935">
      <w:bodyDiv w:val="1"/>
      <w:marLeft w:val="0"/>
      <w:marRight w:val="0"/>
      <w:marTop w:val="0"/>
      <w:marBottom w:val="0"/>
      <w:divBdr>
        <w:top w:val="none" w:sz="0" w:space="0" w:color="auto"/>
        <w:left w:val="none" w:sz="0" w:space="0" w:color="auto"/>
        <w:bottom w:val="none" w:sz="0" w:space="0" w:color="auto"/>
        <w:right w:val="none" w:sz="0" w:space="0" w:color="auto"/>
      </w:divBdr>
    </w:div>
    <w:div w:id="1602713277">
      <w:bodyDiv w:val="1"/>
      <w:marLeft w:val="0"/>
      <w:marRight w:val="0"/>
      <w:marTop w:val="0"/>
      <w:marBottom w:val="0"/>
      <w:divBdr>
        <w:top w:val="none" w:sz="0" w:space="0" w:color="auto"/>
        <w:left w:val="none" w:sz="0" w:space="0" w:color="auto"/>
        <w:bottom w:val="none" w:sz="0" w:space="0" w:color="auto"/>
        <w:right w:val="none" w:sz="0" w:space="0" w:color="auto"/>
      </w:divBdr>
    </w:div>
    <w:div w:id="1612200822">
      <w:bodyDiv w:val="1"/>
      <w:marLeft w:val="0"/>
      <w:marRight w:val="0"/>
      <w:marTop w:val="0"/>
      <w:marBottom w:val="0"/>
      <w:divBdr>
        <w:top w:val="none" w:sz="0" w:space="0" w:color="auto"/>
        <w:left w:val="none" w:sz="0" w:space="0" w:color="auto"/>
        <w:bottom w:val="none" w:sz="0" w:space="0" w:color="auto"/>
        <w:right w:val="none" w:sz="0" w:space="0" w:color="auto"/>
      </w:divBdr>
    </w:div>
    <w:div w:id="1638798430">
      <w:bodyDiv w:val="1"/>
      <w:marLeft w:val="0"/>
      <w:marRight w:val="0"/>
      <w:marTop w:val="0"/>
      <w:marBottom w:val="0"/>
      <w:divBdr>
        <w:top w:val="none" w:sz="0" w:space="0" w:color="auto"/>
        <w:left w:val="none" w:sz="0" w:space="0" w:color="auto"/>
        <w:bottom w:val="none" w:sz="0" w:space="0" w:color="auto"/>
        <w:right w:val="none" w:sz="0" w:space="0" w:color="auto"/>
      </w:divBdr>
    </w:div>
    <w:div w:id="1657951434">
      <w:bodyDiv w:val="1"/>
      <w:marLeft w:val="0"/>
      <w:marRight w:val="0"/>
      <w:marTop w:val="0"/>
      <w:marBottom w:val="0"/>
      <w:divBdr>
        <w:top w:val="none" w:sz="0" w:space="0" w:color="auto"/>
        <w:left w:val="none" w:sz="0" w:space="0" w:color="auto"/>
        <w:bottom w:val="none" w:sz="0" w:space="0" w:color="auto"/>
        <w:right w:val="none" w:sz="0" w:space="0" w:color="auto"/>
      </w:divBdr>
      <w:divsChild>
        <w:div w:id="1343897186">
          <w:marLeft w:val="0"/>
          <w:marRight w:val="0"/>
          <w:marTop w:val="0"/>
          <w:marBottom w:val="0"/>
          <w:divBdr>
            <w:top w:val="none" w:sz="0" w:space="0" w:color="auto"/>
            <w:left w:val="none" w:sz="0" w:space="0" w:color="auto"/>
            <w:bottom w:val="none" w:sz="0" w:space="0" w:color="auto"/>
            <w:right w:val="none" w:sz="0" w:space="0" w:color="auto"/>
          </w:divBdr>
          <w:divsChild>
            <w:div w:id="464589694">
              <w:marLeft w:val="0"/>
              <w:marRight w:val="0"/>
              <w:marTop w:val="0"/>
              <w:marBottom w:val="0"/>
              <w:divBdr>
                <w:top w:val="none" w:sz="0" w:space="0" w:color="auto"/>
                <w:left w:val="none" w:sz="0" w:space="0" w:color="auto"/>
                <w:bottom w:val="none" w:sz="0" w:space="0" w:color="auto"/>
                <w:right w:val="none" w:sz="0" w:space="0" w:color="auto"/>
              </w:divBdr>
              <w:divsChild>
                <w:div w:id="130746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319097">
      <w:bodyDiv w:val="1"/>
      <w:marLeft w:val="0"/>
      <w:marRight w:val="0"/>
      <w:marTop w:val="0"/>
      <w:marBottom w:val="0"/>
      <w:divBdr>
        <w:top w:val="none" w:sz="0" w:space="0" w:color="auto"/>
        <w:left w:val="none" w:sz="0" w:space="0" w:color="auto"/>
        <w:bottom w:val="none" w:sz="0" w:space="0" w:color="auto"/>
        <w:right w:val="none" w:sz="0" w:space="0" w:color="auto"/>
      </w:divBdr>
    </w:div>
    <w:div w:id="1670212654">
      <w:bodyDiv w:val="1"/>
      <w:marLeft w:val="0"/>
      <w:marRight w:val="0"/>
      <w:marTop w:val="0"/>
      <w:marBottom w:val="0"/>
      <w:divBdr>
        <w:top w:val="none" w:sz="0" w:space="0" w:color="auto"/>
        <w:left w:val="none" w:sz="0" w:space="0" w:color="auto"/>
        <w:bottom w:val="none" w:sz="0" w:space="0" w:color="auto"/>
        <w:right w:val="none" w:sz="0" w:space="0" w:color="auto"/>
      </w:divBdr>
    </w:div>
    <w:div w:id="1674723662">
      <w:bodyDiv w:val="1"/>
      <w:marLeft w:val="0"/>
      <w:marRight w:val="0"/>
      <w:marTop w:val="0"/>
      <w:marBottom w:val="0"/>
      <w:divBdr>
        <w:top w:val="none" w:sz="0" w:space="0" w:color="auto"/>
        <w:left w:val="none" w:sz="0" w:space="0" w:color="auto"/>
        <w:bottom w:val="none" w:sz="0" w:space="0" w:color="auto"/>
        <w:right w:val="none" w:sz="0" w:space="0" w:color="auto"/>
      </w:divBdr>
    </w:div>
    <w:div w:id="1693799013">
      <w:bodyDiv w:val="1"/>
      <w:marLeft w:val="0"/>
      <w:marRight w:val="0"/>
      <w:marTop w:val="0"/>
      <w:marBottom w:val="0"/>
      <w:divBdr>
        <w:top w:val="none" w:sz="0" w:space="0" w:color="auto"/>
        <w:left w:val="none" w:sz="0" w:space="0" w:color="auto"/>
        <w:bottom w:val="none" w:sz="0" w:space="0" w:color="auto"/>
        <w:right w:val="none" w:sz="0" w:space="0" w:color="auto"/>
      </w:divBdr>
    </w:div>
    <w:div w:id="1696999776">
      <w:bodyDiv w:val="1"/>
      <w:marLeft w:val="0"/>
      <w:marRight w:val="0"/>
      <w:marTop w:val="0"/>
      <w:marBottom w:val="0"/>
      <w:divBdr>
        <w:top w:val="none" w:sz="0" w:space="0" w:color="auto"/>
        <w:left w:val="none" w:sz="0" w:space="0" w:color="auto"/>
        <w:bottom w:val="none" w:sz="0" w:space="0" w:color="auto"/>
        <w:right w:val="none" w:sz="0" w:space="0" w:color="auto"/>
      </w:divBdr>
      <w:divsChild>
        <w:div w:id="518472581">
          <w:marLeft w:val="0"/>
          <w:marRight w:val="0"/>
          <w:marTop w:val="0"/>
          <w:marBottom w:val="0"/>
          <w:divBdr>
            <w:top w:val="none" w:sz="0" w:space="0" w:color="auto"/>
            <w:left w:val="none" w:sz="0" w:space="0" w:color="auto"/>
            <w:bottom w:val="none" w:sz="0" w:space="0" w:color="auto"/>
            <w:right w:val="none" w:sz="0" w:space="0" w:color="auto"/>
          </w:divBdr>
          <w:divsChild>
            <w:div w:id="696389273">
              <w:marLeft w:val="0"/>
              <w:marRight w:val="0"/>
              <w:marTop w:val="0"/>
              <w:marBottom w:val="0"/>
              <w:divBdr>
                <w:top w:val="none" w:sz="0" w:space="0" w:color="auto"/>
                <w:left w:val="none" w:sz="0" w:space="0" w:color="auto"/>
                <w:bottom w:val="none" w:sz="0" w:space="0" w:color="auto"/>
                <w:right w:val="none" w:sz="0" w:space="0" w:color="auto"/>
              </w:divBdr>
              <w:divsChild>
                <w:div w:id="890382466">
                  <w:marLeft w:val="0"/>
                  <w:marRight w:val="0"/>
                  <w:marTop w:val="0"/>
                  <w:marBottom w:val="0"/>
                  <w:divBdr>
                    <w:top w:val="none" w:sz="0" w:space="0" w:color="auto"/>
                    <w:left w:val="none" w:sz="0" w:space="0" w:color="auto"/>
                    <w:bottom w:val="none" w:sz="0" w:space="0" w:color="auto"/>
                    <w:right w:val="none" w:sz="0" w:space="0" w:color="auto"/>
                  </w:divBdr>
                  <w:divsChild>
                    <w:div w:id="205619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561475">
      <w:bodyDiv w:val="1"/>
      <w:marLeft w:val="0"/>
      <w:marRight w:val="0"/>
      <w:marTop w:val="0"/>
      <w:marBottom w:val="0"/>
      <w:divBdr>
        <w:top w:val="none" w:sz="0" w:space="0" w:color="auto"/>
        <w:left w:val="none" w:sz="0" w:space="0" w:color="auto"/>
        <w:bottom w:val="none" w:sz="0" w:space="0" w:color="auto"/>
        <w:right w:val="none" w:sz="0" w:space="0" w:color="auto"/>
      </w:divBdr>
    </w:div>
    <w:div w:id="1720669812">
      <w:bodyDiv w:val="1"/>
      <w:marLeft w:val="0"/>
      <w:marRight w:val="0"/>
      <w:marTop w:val="0"/>
      <w:marBottom w:val="0"/>
      <w:divBdr>
        <w:top w:val="none" w:sz="0" w:space="0" w:color="auto"/>
        <w:left w:val="none" w:sz="0" w:space="0" w:color="auto"/>
        <w:bottom w:val="none" w:sz="0" w:space="0" w:color="auto"/>
        <w:right w:val="none" w:sz="0" w:space="0" w:color="auto"/>
      </w:divBdr>
    </w:div>
    <w:div w:id="1729841273">
      <w:bodyDiv w:val="1"/>
      <w:marLeft w:val="0"/>
      <w:marRight w:val="0"/>
      <w:marTop w:val="0"/>
      <w:marBottom w:val="0"/>
      <w:divBdr>
        <w:top w:val="none" w:sz="0" w:space="0" w:color="auto"/>
        <w:left w:val="none" w:sz="0" w:space="0" w:color="auto"/>
        <w:bottom w:val="none" w:sz="0" w:space="0" w:color="auto"/>
        <w:right w:val="none" w:sz="0" w:space="0" w:color="auto"/>
      </w:divBdr>
    </w:div>
    <w:div w:id="1746758714">
      <w:bodyDiv w:val="1"/>
      <w:marLeft w:val="0"/>
      <w:marRight w:val="0"/>
      <w:marTop w:val="0"/>
      <w:marBottom w:val="0"/>
      <w:divBdr>
        <w:top w:val="none" w:sz="0" w:space="0" w:color="auto"/>
        <w:left w:val="none" w:sz="0" w:space="0" w:color="auto"/>
        <w:bottom w:val="none" w:sz="0" w:space="0" w:color="auto"/>
        <w:right w:val="none" w:sz="0" w:space="0" w:color="auto"/>
      </w:divBdr>
      <w:divsChild>
        <w:div w:id="2117287820">
          <w:marLeft w:val="0"/>
          <w:marRight w:val="0"/>
          <w:marTop w:val="0"/>
          <w:marBottom w:val="0"/>
          <w:divBdr>
            <w:top w:val="none" w:sz="0" w:space="0" w:color="auto"/>
            <w:left w:val="none" w:sz="0" w:space="0" w:color="auto"/>
            <w:bottom w:val="none" w:sz="0" w:space="0" w:color="auto"/>
            <w:right w:val="none" w:sz="0" w:space="0" w:color="auto"/>
          </w:divBdr>
          <w:divsChild>
            <w:div w:id="2121335207">
              <w:marLeft w:val="0"/>
              <w:marRight w:val="0"/>
              <w:marTop w:val="0"/>
              <w:marBottom w:val="0"/>
              <w:divBdr>
                <w:top w:val="none" w:sz="0" w:space="0" w:color="auto"/>
                <w:left w:val="none" w:sz="0" w:space="0" w:color="auto"/>
                <w:bottom w:val="none" w:sz="0" w:space="0" w:color="auto"/>
                <w:right w:val="none" w:sz="0" w:space="0" w:color="auto"/>
              </w:divBdr>
              <w:divsChild>
                <w:div w:id="777991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966594">
      <w:bodyDiv w:val="1"/>
      <w:marLeft w:val="0"/>
      <w:marRight w:val="0"/>
      <w:marTop w:val="0"/>
      <w:marBottom w:val="0"/>
      <w:divBdr>
        <w:top w:val="none" w:sz="0" w:space="0" w:color="auto"/>
        <w:left w:val="none" w:sz="0" w:space="0" w:color="auto"/>
        <w:bottom w:val="none" w:sz="0" w:space="0" w:color="auto"/>
        <w:right w:val="none" w:sz="0" w:space="0" w:color="auto"/>
      </w:divBdr>
    </w:div>
    <w:div w:id="1774547766">
      <w:bodyDiv w:val="1"/>
      <w:marLeft w:val="0"/>
      <w:marRight w:val="0"/>
      <w:marTop w:val="0"/>
      <w:marBottom w:val="0"/>
      <w:divBdr>
        <w:top w:val="none" w:sz="0" w:space="0" w:color="auto"/>
        <w:left w:val="none" w:sz="0" w:space="0" w:color="auto"/>
        <w:bottom w:val="none" w:sz="0" w:space="0" w:color="auto"/>
        <w:right w:val="none" w:sz="0" w:space="0" w:color="auto"/>
      </w:divBdr>
    </w:div>
    <w:div w:id="1777090557">
      <w:bodyDiv w:val="1"/>
      <w:marLeft w:val="0"/>
      <w:marRight w:val="0"/>
      <w:marTop w:val="0"/>
      <w:marBottom w:val="0"/>
      <w:divBdr>
        <w:top w:val="none" w:sz="0" w:space="0" w:color="auto"/>
        <w:left w:val="none" w:sz="0" w:space="0" w:color="auto"/>
        <w:bottom w:val="none" w:sz="0" w:space="0" w:color="auto"/>
        <w:right w:val="none" w:sz="0" w:space="0" w:color="auto"/>
      </w:divBdr>
    </w:div>
    <w:div w:id="1782339939">
      <w:bodyDiv w:val="1"/>
      <w:marLeft w:val="0"/>
      <w:marRight w:val="0"/>
      <w:marTop w:val="0"/>
      <w:marBottom w:val="0"/>
      <w:divBdr>
        <w:top w:val="none" w:sz="0" w:space="0" w:color="auto"/>
        <w:left w:val="none" w:sz="0" w:space="0" w:color="auto"/>
        <w:bottom w:val="none" w:sz="0" w:space="0" w:color="auto"/>
        <w:right w:val="none" w:sz="0" w:space="0" w:color="auto"/>
      </w:divBdr>
    </w:div>
    <w:div w:id="1783525059">
      <w:bodyDiv w:val="1"/>
      <w:marLeft w:val="0"/>
      <w:marRight w:val="0"/>
      <w:marTop w:val="0"/>
      <w:marBottom w:val="0"/>
      <w:divBdr>
        <w:top w:val="none" w:sz="0" w:space="0" w:color="auto"/>
        <w:left w:val="none" w:sz="0" w:space="0" w:color="auto"/>
        <w:bottom w:val="none" w:sz="0" w:space="0" w:color="auto"/>
        <w:right w:val="none" w:sz="0" w:space="0" w:color="auto"/>
      </w:divBdr>
    </w:div>
    <w:div w:id="1791703517">
      <w:bodyDiv w:val="1"/>
      <w:marLeft w:val="0"/>
      <w:marRight w:val="0"/>
      <w:marTop w:val="0"/>
      <w:marBottom w:val="0"/>
      <w:divBdr>
        <w:top w:val="none" w:sz="0" w:space="0" w:color="auto"/>
        <w:left w:val="none" w:sz="0" w:space="0" w:color="auto"/>
        <w:bottom w:val="none" w:sz="0" w:space="0" w:color="auto"/>
        <w:right w:val="none" w:sz="0" w:space="0" w:color="auto"/>
      </w:divBdr>
    </w:div>
    <w:div w:id="1807042923">
      <w:bodyDiv w:val="1"/>
      <w:marLeft w:val="0"/>
      <w:marRight w:val="0"/>
      <w:marTop w:val="0"/>
      <w:marBottom w:val="0"/>
      <w:divBdr>
        <w:top w:val="none" w:sz="0" w:space="0" w:color="auto"/>
        <w:left w:val="none" w:sz="0" w:space="0" w:color="auto"/>
        <w:bottom w:val="none" w:sz="0" w:space="0" w:color="auto"/>
        <w:right w:val="none" w:sz="0" w:space="0" w:color="auto"/>
      </w:divBdr>
    </w:div>
    <w:div w:id="1813593545">
      <w:bodyDiv w:val="1"/>
      <w:marLeft w:val="0"/>
      <w:marRight w:val="0"/>
      <w:marTop w:val="0"/>
      <w:marBottom w:val="0"/>
      <w:divBdr>
        <w:top w:val="none" w:sz="0" w:space="0" w:color="auto"/>
        <w:left w:val="none" w:sz="0" w:space="0" w:color="auto"/>
        <w:bottom w:val="none" w:sz="0" w:space="0" w:color="auto"/>
        <w:right w:val="none" w:sz="0" w:space="0" w:color="auto"/>
      </w:divBdr>
    </w:div>
    <w:div w:id="1817452544">
      <w:bodyDiv w:val="1"/>
      <w:marLeft w:val="0"/>
      <w:marRight w:val="0"/>
      <w:marTop w:val="0"/>
      <w:marBottom w:val="0"/>
      <w:divBdr>
        <w:top w:val="none" w:sz="0" w:space="0" w:color="auto"/>
        <w:left w:val="none" w:sz="0" w:space="0" w:color="auto"/>
        <w:bottom w:val="none" w:sz="0" w:space="0" w:color="auto"/>
        <w:right w:val="none" w:sz="0" w:space="0" w:color="auto"/>
      </w:divBdr>
    </w:div>
    <w:div w:id="1848517353">
      <w:bodyDiv w:val="1"/>
      <w:marLeft w:val="0"/>
      <w:marRight w:val="0"/>
      <w:marTop w:val="0"/>
      <w:marBottom w:val="0"/>
      <w:divBdr>
        <w:top w:val="none" w:sz="0" w:space="0" w:color="auto"/>
        <w:left w:val="none" w:sz="0" w:space="0" w:color="auto"/>
        <w:bottom w:val="none" w:sz="0" w:space="0" w:color="auto"/>
        <w:right w:val="none" w:sz="0" w:space="0" w:color="auto"/>
      </w:divBdr>
    </w:div>
    <w:div w:id="1857185579">
      <w:bodyDiv w:val="1"/>
      <w:marLeft w:val="0"/>
      <w:marRight w:val="0"/>
      <w:marTop w:val="0"/>
      <w:marBottom w:val="0"/>
      <w:divBdr>
        <w:top w:val="none" w:sz="0" w:space="0" w:color="auto"/>
        <w:left w:val="none" w:sz="0" w:space="0" w:color="auto"/>
        <w:bottom w:val="none" w:sz="0" w:space="0" w:color="auto"/>
        <w:right w:val="none" w:sz="0" w:space="0" w:color="auto"/>
      </w:divBdr>
    </w:div>
    <w:div w:id="1858693645">
      <w:bodyDiv w:val="1"/>
      <w:marLeft w:val="0"/>
      <w:marRight w:val="0"/>
      <w:marTop w:val="0"/>
      <w:marBottom w:val="0"/>
      <w:divBdr>
        <w:top w:val="none" w:sz="0" w:space="0" w:color="auto"/>
        <w:left w:val="none" w:sz="0" w:space="0" w:color="auto"/>
        <w:bottom w:val="none" w:sz="0" w:space="0" w:color="auto"/>
        <w:right w:val="none" w:sz="0" w:space="0" w:color="auto"/>
      </w:divBdr>
    </w:div>
    <w:div w:id="1869760711">
      <w:bodyDiv w:val="1"/>
      <w:marLeft w:val="0"/>
      <w:marRight w:val="0"/>
      <w:marTop w:val="0"/>
      <w:marBottom w:val="0"/>
      <w:divBdr>
        <w:top w:val="none" w:sz="0" w:space="0" w:color="auto"/>
        <w:left w:val="none" w:sz="0" w:space="0" w:color="auto"/>
        <w:bottom w:val="none" w:sz="0" w:space="0" w:color="auto"/>
        <w:right w:val="none" w:sz="0" w:space="0" w:color="auto"/>
      </w:divBdr>
    </w:div>
    <w:div w:id="1875652590">
      <w:bodyDiv w:val="1"/>
      <w:marLeft w:val="0"/>
      <w:marRight w:val="0"/>
      <w:marTop w:val="0"/>
      <w:marBottom w:val="0"/>
      <w:divBdr>
        <w:top w:val="none" w:sz="0" w:space="0" w:color="auto"/>
        <w:left w:val="none" w:sz="0" w:space="0" w:color="auto"/>
        <w:bottom w:val="none" w:sz="0" w:space="0" w:color="auto"/>
        <w:right w:val="none" w:sz="0" w:space="0" w:color="auto"/>
      </w:divBdr>
      <w:divsChild>
        <w:div w:id="1412191037">
          <w:marLeft w:val="0"/>
          <w:marRight w:val="0"/>
          <w:marTop w:val="0"/>
          <w:marBottom w:val="0"/>
          <w:divBdr>
            <w:top w:val="none" w:sz="0" w:space="0" w:color="auto"/>
            <w:left w:val="none" w:sz="0" w:space="0" w:color="auto"/>
            <w:bottom w:val="none" w:sz="0" w:space="0" w:color="auto"/>
            <w:right w:val="none" w:sz="0" w:space="0" w:color="auto"/>
          </w:divBdr>
          <w:divsChild>
            <w:div w:id="764156125">
              <w:marLeft w:val="0"/>
              <w:marRight w:val="0"/>
              <w:marTop w:val="0"/>
              <w:marBottom w:val="0"/>
              <w:divBdr>
                <w:top w:val="none" w:sz="0" w:space="0" w:color="auto"/>
                <w:left w:val="none" w:sz="0" w:space="0" w:color="auto"/>
                <w:bottom w:val="none" w:sz="0" w:space="0" w:color="auto"/>
                <w:right w:val="none" w:sz="0" w:space="0" w:color="auto"/>
              </w:divBdr>
              <w:divsChild>
                <w:div w:id="7624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503550">
      <w:bodyDiv w:val="1"/>
      <w:marLeft w:val="0"/>
      <w:marRight w:val="0"/>
      <w:marTop w:val="0"/>
      <w:marBottom w:val="0"/>
      <w:divBdr>
        <w:top w:val="none" w:sz="0" w:space="0" w:color="auto"/>
        <w:left w:val="none" w:sz="0" w:space="0" w:color="auto"/>
        <w:bottom w:val="none" w:sz="0" w:space="0" w:color="auto"/>
        <w:right w:val="none" w:sz="0" w:space="0" w:color="auto"/>
      </w:divBdr>
    </w:div>
    <w:div w:id="1908227233">
      <w:bodyDiv w:val="1"/>
      <w:marLeft w:val="0"/>
      <w:marRight w:val="0"/>
      <w:marTop w:val="0"/>
      <w:marBottom w:val="0"/>
      <w:divBdr>
        <w:top w:val="none" w:sz="0" w:space="0" w:color="auto"/>
        <w:left w:val="none" w:sz="0" w:space="0" w:color="auto"/>
        <w:bottom w:val="none" w:sz="0" w:space="0" w:color="auto"/>
        <w:right w:val="none" w:sz="0" w:space="0" w:color="auto"/>
      </w:divBdr>
    </w:div>
    <w:div w:id="1908613150">
      <w:bodyDiv w:val="1"/>
      <w:marLeft w:val="0"/>
      <w:marRight w:val="0"/>
      <w:marTop w:val="0"/>
      <w:marBottom w:val="0"/>
      <w:divBdr>
        <w:top w:val="none" w:sz="0" w:space="0" w:color="auto"/>
        <w:left w:val="none" w:sz="0" w:space="0" w:color="auto"/>
        <w:bottom w:val="none" w:sz="0" w:space="0" w:color="auto"/>
        <w:right w:val="none" w:sz="0" w:space="0" w:color="auto"/>
      </w:divBdr>
    </w:div>
    <w:div w:id="1922250812">
      <w:bodyDiv w:val="1"/>
      <w:marLeft w:val="0"/>
      <w:marRight w:val="0"/>
      <w:marTop w:val="0"/>
      <w:marBottom w:val="0"/>
      <w:divBdr>
        <w:top w:val="none" w:sz="0" w:space="0" w:color="auto"/>
        <w:left w:val="none" w:sz="0" w:space="0" w:color="auto"/>
        <w:bottom w:val="none" w:sz="0" w:space="0" w:color="auto"/>
        <w:right w:val="none" w:sz="0" w:space="0" w:color="auto"/>
      </w:divBdr>
    </w:div>
    <w:div w:id="1925337151">
      <w:bodyDiv w:val="1"/>
      <w:marLeft w:val="0"/>
      <w:marRight w:val="0"/>
      <w:marTop w:val="0"/>
      <w:marBottom w:val="0"/>
      <w:divBdr>
        <w:top w:val="none" w:sz="0" w:space="0" w:color="auto"/>
        <w:left w:val="none" w:sz="0" w:space="0" w:color="auto"/>
        <w:bottom w:val="none" w:sz="0" w:space="0" w:color="auto"/>
        <w:right w:val="none" w:sz="0" w:space="0" w:color="auto"/>
      </w:divBdr>
    </w:div>
    <w:div w:id="1931305429">
      <w:bodyDiv w:val="1"/>
      <w:marLeft w:val="0"/>
      <w:marRight w:val="0"/>
      <w:marTop w:val="0"/>
      <w:marBottom w:val="0"/>
      <w:divBdr>
        <w:top w:val="none" w:sz="0" w:space="0" w:color="auto"/>
        <w:left w:val="none" w:sz="0" w:space="0" w:color="auto"/>
        <w:bottom w:val="none" w:sz="0" w:space="0" w:color="auto"/>
        <w:right w:val="none" w:sz="0" w:space="0" w:color="auto"/>
      </w:divBdr>
    </w:div>
    <w:div w:id="1935237353">
      <w:bodyDiv w:val="1"/>
      <w:marLeft w:val="0"/>
      <w:marRight w:val="0"/>
      <w:marTop w:val="0"/>
      <w:marBottom w:val="0"/>
      <w:divBdr>
        <w:top w:val="none" w:sz="0" w:space="0" w:color="auto"/>
        <w:left w:val="none" w:sz="0" w:space="0" w:color="auto"/>
        <w:bottom w:val="none" w:sz="0" w:space="0" w:color="auto"/>
        <w:right w:val="none" w:sz="0" w:space="0" w:color="auto"/>
      </w:divBdr>
    </w:div>
    <w:div w:id="1953705370">
      <w:bodyDiv w:val="1"/>
      <w:marLeft w:val="0"/>
      <w:marRight w:val="0"/>
      <w:marTop w:val="0"/>
      <w:marBottom w:val="0"/>
      <w:divBdr>
        <w:top w:val="none" w:sz="0" w:space="0" w:color="auto"/>
        <w:left w:val="none" w:sz="0" w:space="0" w:color="auto"/>
        <w:bottom w:val="none" w:sz="0" w:space="0" w:color="auto"/>
        <w:right w:val="none" w:sz="0" w:space="0" w:color="auto"/>
      </w:divBdr>
    </w:div>
    <w:div w:id="1987976693">
      <w:bodyDiv w:val="1"/>
      <w:marLeft w:val="0"/>
      <w:marRight w:val="0"/>
      <w:marTop w:val="0"/>
      <w:marBottom w:val="0"/>
      <w:divBdr>
        <w:top w:val="none" w:sz="0" w:space="0" w:color="auto"/>
        <w:left w:val="none" w:sz="0" w:space="0" w:color="auto"/>
        <w:bottom w:val="none" w:sz="0" w:space="0" w:color="auto"/>
        <w:right w:val="none" w:sz="0" w:space="0" w:color="auto"/>
      </w:divBdr>
    </w:div>
    <w:div w:id="1989244332">
      <w:bodyDiv w:val="1"/>
      <w:marLeft w:val="0"/>
      <w:marRight w:val="0"/>
      <w:marTop w:val="0"/>
      <w:marBottom w:val="0"/>
      <w:divBdr>
        <w:top w:val="none" w:sz="0" w:space="0" w:color="auto"/>
        <w:left w:val="none" w:sz="0" w:space="0" w:color="auto"/>
        <w:bottom w:val="none" w:sz="0" w:space="0" w:color="auto"/>
        <w:right w:val="none" w:sz="0" w:space="0" w:color="auto"/>
      </w:divBdr>
    </w:div>
    <w:div w:id="1996831199">
      <w:bodyDiv w:val="1"/>
      <w:marLeft w:val="0"/>
      <w:marRight w:val="0"/>
      <w:marTop w:val="0"/>
      <w:marBottom w:val="0"/>
      <w:divBdr>
        <w:top w:val="none" w:sz="0" w:space="0" w:color="auto"/>
        <w:left w:val="none" w:sz="0" w:space="0" w:color="auto"/>
        <w:bottom w:val="none" w:sz="0" w:space="0" w:color="auto"/>
        <w:right w:val="none" w:sz="0" w:space="0" w:color="auto"/>
      </w:divBdr>
    </w:div>
    <w:div w:id="2007827013">
      <w:bodyDiv w:val="1"/>
      <w:marLeft w:val="0"/>
      <w:marRight w:val="0"/>
      <w:marTop w:val="0"/>
      <w:marBottom w:val="0"/>
      <w:divBdr>
        <w:top w:val="none" w:sz="0" w:space="0" w:color="auto"/>
        <w:left w:val="none" w:sz="0" w:space="0" w:color="auto"/>
        <w:bottom w:val="none" w:sz="0" w:space="0" w:color="auto"/>
        <w:right w:val="none" w:sz="0" w:space="0" w:color="auto"/>
      </w:divBdr>
    </w:div>
    <w:div w:id="2010984682">
      <w:bodyDiv w:val="1"/>
      <w:marLeft w:val="0"/>
      <w:marRight w:val="0"/>
      <w:marTop w:val="0"/>
      <w:marBottom w:val="0"/>
      <w:divBdr>
        <w:top w:val="none" w:sz="0" w:space="0" w:color="auto"/>
        <w:left w:val="none" w:sz="0" w:space="0" w:color="auto"/>
        <w:bottom w:val="none" w:sz="0" w:space="0" w:color="auto"/>
        <w:right w:val="none" w:sz="0" w:space="0" w:color="auto"/>
      </w:divBdr>
    </w:div>
    <w:div w:id="2023705021">
      <w:bodyDiv w:val="1"/>
      <w:marLeft w:val="0"/>
      <w:marRight w:val="0"/>
      <w:marTop w:val="0"/>
      <w:marBottom w:val="0"/>
      <w:divBdr>
        <w:top w:val="none" w:sz="0" w:space="0" w:color="auto"/>
        <w:left w:val="none" w:sz="0" w:space="0" w:color="auto"/>
        <w:bottom w:val="none" w:sz="0" w:space="0" w:color="auto"/>
        <w:right w:val="none" w:sz="0" w:space="0" w:color="auto"/>
      </w:divBdr>
    </w:div>
    <w:div w:id="2025399615">
      <w:bodyDiv w:val="1"/>
      <w:marLeft w:val="0"/>
      <w:marRight w:val="0"/>
      <w:marTop w:val="0"/>
      <w:marBottom w:val="0"/>
      <w:divBdr>
        <w:top w:val="none" w:sz="0" w:space="0" w:color="auto"/>
        <w:left w:val="none" w:sz="0" w:space="0" w:color="auto"/>
        <w:bottom w:val="none" w:sz="0" w:space="0" w:color="auto"/>
        <w:right w:val="none" w:sz="0" w:space="0" w:color="auto"/>
      </w:divBdr>
    </w:div>
    <w:div w:id="2041855900">
      <w:bodyDiv w:val="1"/>
      <w:marLeft w:val="0"/>
      <w:marRight w:val="0"/>
      <w:marTop w:val="0"/>
      <w:marBottom w:val="0"/>
      <w:divBdr>
        <w:top w:val="none" w:sz="0" w:space="0" w:color="auto"/>
        <w:left w:val="none" w:sz="0" w:space="0" w:color="auto"/>
        <w:bottom w:val="none" w:sz="0" w:space="0" w:color="auto"/>
        <w:right w:val="none" w:sz="0" w:space="0" w:color="auto"/>
      </w:divBdr>
    </w:div>
    <w:div w:id="2042510371">
      <w:bodyDiv w:val="1"/>
      <w:marLeft w:val="0"/>
      <w:marRight w:val="0"/>
      <w:marTop w:val="0"/>
      <w:marBottom w:val="0"/>
      <w:divBdr>
        <w:top w:val="none" w:sz="0" w:space="0" w:color="auto"/>
        <w:left w:val="none" w:sz="0" w:space="0" w:color="auto"/>
        <w:bottom w:val="none" w:sz="0" w:space="0" w:color="auto"/>
        <w:right w:val="none" w:sz="0" w:space="0" w:color="auto"/>
      </w:divBdr>
    </w:div>
    <w:div w:id="2048605034">
      <w:bodyDiv w:val="1"/>
      <w:marLeft w:val="0"/>
      <w:marRight w:val="0"/>
      <w:marTop w:val="0"/>
      <w:marBottom w:val="0"/>
      <w:divBdr>
        <w:top w:val="none" w:sz="0" w:space="0" w:color="auto"/>
        <w:left w:val="none" w:sz="0" w:space="0" w:color="auto"/>
        <w:bottom w:val="none" w:sz="0" w:space="0" w:color="auto"/>
        <w:right w:val="none" w:sz="0" w:space="0" w:color="auto"/>
      </w:divBdr>
    </w:div>
    <w:div w:id="2060543232">
      <w:bodyDiv w:val="1"/>
      <w:marLeft w:val="0"/>
      <w:marRight w:val="0"/>
      <w:marTop w:val="0"/>
      <w:marBottom w:val="0"/>
      <w:divBdr>
        <w:top w:val="none" w:sz="0" w:space="0" w:color="auto"/>
        <w:left w:val="none" w:sz="0" w:space="0" w:color="auto"/>
        <w:bottom w:val="none" w:sz="0" w:space="0" w:color="auto"/>
        <w:right w:val="none" w:sz="0" w:space="0" w:color="auto"/>
      </w:divBdr>
    </w:div>
    <w:div w:id="2063559131">
      <w:bodyDiv w:val="1"/>
      <w:marLeft w:val="0"/>
      <w:marRight w:val="0"/>
      <w:marTop w:val="0"/>
      <w:marBottom w:val="0"/>
      <w:divBdr>
        <w:top w:val="none" w:sz="0" w:space="0" w:color="auto"/>
        <w:left w:val="none" w:sz="0" w:space="0" w:color="auto"/>
        <w:bottom w:val="none" w:sz="0" w:space="0" w:color="auto"/>
        <w:right w:val="none" w:sz="0" w:space="0" w:color="auto"/>
      </w:divBdr>
    </w:div>
    <w:div w:id="2070762670">
      <w:bodyDiv w:val="1"/>
      <w:marLeft w:val="0"/>
      <w:marRight w:val="0"/>
      <w:marTop w:val="0"/>
      <w:marBottom w:val="0"/>
      <w:divBdr>
        <w:top w:val="none" w:sz="0" w:space="0" w:color="auto"/>
        <w:left w:val="none" w:sz="0" w:space="0" w:color="auto"/>
        <w:bottom w:val="none" w:sz="0" w:space="0" w:color="auto"/>
        <w:right w:val="none" w:sz="0" w:space="0" w:color="auto"/>
      </w:divBdr>
    </w:div>
    <w:div w:id="2100825938">
      <w:bodyDiv w:val="1"/>
      <w:marLeft w:val="0"/>
      <w:marRight w:val="0"/>
      <w:marTop w:val="0"/>
      <w:marBottom w:val="0"/>
      <w:divBdr>
        <w:top w:val="none" w:sz="0" w:space="0" w:color="auto"/>
        <w:left w:val="none" w:sz="0" w:space="0" w:color="auto"/>
        <w:bottom w:val="none" w:sz="0" w:space="0" w:color="auto"/>
        <w:right w:val="none" w:sz="0" w:space="0" w:color="auto"/>
      </w:divBdr>
    </w:div>
    <w:div w:id="2127432291">
      <w:bodyDiv w:val="1"/>
      <w:marLeft w:val="0"/>
      <w:marRight w:val="0"/>
      <w:marTop w:val="0"/>
      <w:marBottom w:val="0"/>
      <w:divBdr>
        <w:top w:val="none" w:sz="0" w:space="0" w:color="auto"/>
        <w:left w:val="none" w:sz="0" w:space="0" w:color="auto"/>
        <w:bottom w:val="none" w:sz="0" w:space="0" w:color="auto"/>
        <w:right w:val="none" w:sz="0" w:space="0" w:color="auto"/>
      </w:divBdr>
    </w:div>
    <w:div w:id="2130928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Wil11</b:Tag>
    <b:SourceType>JournalArticle</b:SourceType>
    <b:Guid>{21B024F9-5826-9F4A-9624-3D4498E4C711}</b:Guid>
    <b:Author>
      <b:Author>
        <b:NameList>
          <b:Person>
            <b:Last>Wiliam</b:Last>
            <b:First>Dylan</b:First>
          </b:Person>
        </b:NameList>
      </b:Author>
    </b:Author>
    <b:Title>What is assessment for learning?</b:Title>
    <b:Publisher>Studies in educational evaluation </b:Publisher>
    <b:Year>2011</b:Year>
    <b:JournalName>Studies in educational evaluation </b:JournalName>
    <b:Volume>37</b:Volume>
    <b:Issue>1</b:Issue>
    <b:Pages>3-14</b:Pages>
    <b:RefOrder>29</b:RefOrder>
  </b:Source>
  <b:Source>
    <b:Tag>Wel192</b:Tag>
    <b:SourceType>DocumentFromInternetSite</b:SourceType>
    <b:Guid>{6019BE64-655C-6E4C-ABF1-B95E5C7ACE41}</b:Guid>
    <b:Title>Assessment proposals to inform the development of statutory guidance</b:Title>
    <b:Year>2019</b:Year>
    <b:Author>
      <b:Author>
        <b:Corporate>Welsh Government </b:Corporate>
      </b:Author>
    </b:Author>
    <b:URL>https://hwb.gov.wales/draft-curriculum-for-wales-2022/</b:URL>
    <b:RefOrder>2</b:RefOrder>
  </b:Source>
  <b:Source>
    <b:Tag>Bla05</b:Tag>
    <b:SourceType>Book</b:SourceType>
    <b:Guid>{AF76205A-C641-E04F-8644-E4DC00EECD61}</b:Guid>
    <b:Title>Inside the Black Box - Raising Standards Through Classroom Assessment</b:Title>
    <b:Year>2005</b:Year>
    <b:Author>
      <b:Author>
        <b:NameList>
          <b:Person>
            <b:Last>Black</b:Last>
            <b:First>P.</b:First>
            <b:Middle>and William, D.</b:Middle>
          </b:Person>
        </b:NameList>
      </b:Author>
    </b:Author>
    <b:Publisher>Granada Learning</b:Publisher>
    <b:RefOrder>1</b:RefOrder>
  </b:Source>
  <b:Source>
    <b:Tag>Hat19</b:Tag>
    <b:SourceType>Book</b:SourceType>
    <b:Guid>{762926E3-F459-AD4B-B6B4-D83F118B689A}</b:Guid>
    <b:Author>
      <b:Author>
        <b:NameList>
          <b:Person>
            <b:Last>Hattie</b:Last>
            <b:First>J.</b:First>
            <b:Middle>and Clarke, S.</b:Middle>
          </b:Person>
        </b:NameList>
      </b:Author>
    </b:Author>
    <b:Title>Visible Learning Feedback </b:Title>
    <b:City>Milton </b:City>
    <b:Publisher>Routeledge </b:Publisher>
    <b:Year>2019</b:Year>
    <b:RefOrder>3</b:RefOrder>
  </b:Source>
  <b:Source>
    <b:Tag>Wel193</b:Tag>
    <b:SourceType>DocumentFromInternetSite</b:SourceType>
    <b:Guid>{603F2F3F-C42C-4B46-B3D8-B986ED11C3AF}</b:Guid>
    <b:Title>A guide to Curriculumn for Wales 2022</b:Title>
    <b:Year>2019 </b:Year>
    <b:Author>
      <b:Author>
        <b:Corporate>Welsh Government </b:Corporate>
      </b:Author>
    </b:Author>
    <b:URL>https://hwb.gov.wales/draft-curriculum-for-wales-2022/</b:URL>
    <b:Month>April </b:Month>
    <b:RefOrder>5</b:RefOrder>
  </b:Source>
  <b:Source>
    <b:Tag>Don153</b:Tag>
    <b:SourceType>Report</b:SourceType>
    <b:Guid>{5C59AABF-4230-0F40-9B29-E152AC52E29D}</b:Guid>
    <b:Author>
      <b:Author>
        <b:NameList>
          <b:Person>
            <b:Last>Donaldson</b:Last>
            <b:First>G.</b:First>
          </b:Person>
        </b:NameList>
      </b:Author>
    </b:Author>
    <b:Title>Successful Futures: Independent Review of Curriculum and Assessment Arrangements in Wales</b:Title>
    <b:Year>2015</b:Year>
    <b:City>Cardiff </b:City>
    <b:RefOrder>4</b:RefOrder>
  </b:Source>
  <b:Source>
    <b:Tag>JFl07</b:Tag>
    <b:SourceType>JournalArticle</b:SourceType>
    <b:Guid>{D3147CED-7135-F242-93E6-C4E7362F0DCB}</b:Guid>
    <b:Author>
      <b:Author>
        <b:NameList>
          <b:Person>
            <b:Last>Flutter</b:Last>
            <b:First>J.</b:First>
          </b:Person>
        </b:NameList>
      </b:Author>
    </b:Author>
    <b:Title>Teacher development and pupil voice</b:Title>
    <b:Year>2007</b:Year>
    <b:JournalName>The Curriculum Journal</b:JournalName>
    <b:Volume>18</b:Volume>
    <b:Issue>3</b:Issue>
    <b:Pages>pp.343-354</b:Pages>
    <b:RefOrder>7</b:RefOrder>
  </b:Source>
  <b:Source>
    <b:Tag>Pou061</b:Tag>
    <b:SourceType>Book</b:SourceType>
    <b:Guid>{ABF2A6B8-7787-BD45-A3C5-255D3FC463E3}</b:Guid>
    <b:Title>How Childre Learn </b:Title>
    <b:Year>2006</b:Year>
    <b:Author>
      <b:Author>
        <b:NameList>
          <b:Person>
            <b:Last>Pound</b:Last>
            <b:First>L.</b:First>
          </b:Person>
        </b:NameList>
      </b:Author>
    </b:Author>
    <b:City>London</b:City>
    <b:Publisher>Practical Pre-school Books</b:Publisher>
    <b:RefOrder>6</b:RefOrder>
  </b:Source>
  <b:Source>
    <b:Tag>Alo14</b:Tag>
    <b:SourceType>InternetSite</b:SourceType>
    <b:Guid>{05F3CB97-F108-3C45-992C-C68A7241D1C6}</b:Guid>
    <b:Title>The Sutton Trust</b:Title>
    <b:Year>2014</b:Year>
    <b:Author>
      <b:Author>
        <b:NameList>
          <b:Person>
            <b:Last>Aloisi</b:Last>
            <b:First>C.</b:First>
            <b:Middle>and Coe, R. and Higgins, S. and Major, L.E</b:Middle>
          </b:Person>
        </b:NameList>
      </b:Author>
    </b:Author>
    <b:URL>https://www.suttontrust.com/research-paper/great-teaching/</b:URL>
    <b:YearAccessed>2014</b:YearAccessed>
    <b:MonthAccessed>October</b:MonthAccessed>
    <b:DayAccessed>31</b:DayAccessed>
    <b:RefOrder>14</b:RefOrder>
  </b:Source>
  <b:Source>
    <b:Tag>Tar05</b:Tag>
    <b:SourceType>JournalArticle</b:SourceType>
    <b:Guid>{B7A8829A-9BBB-3946-9FC0-3144AF1C8074}</b:Guid>
    <b:Title>Assessment - summative and formative - some theoretical reflections. </b:Title>
    <b:Year>2005</b:Year>
    <b:Author>
      <b:Author>
        <b:NameList>
          <b:Person>
            <b:Last>Taras</b:Last>
            <b:First>M.</b:First>
          </b:Person>
        </b:NameList>
      </b:Author>
    </b:Author>
    <b:JournalName>British journal of educational studies </b:JournalName>
    <b:Volume>53</b:Volume>
    <b:Issue>4</b:Issue>
    <b:Pages>pp.466-478</b:Pages>
    <b:RefOrder>8</b:RefOrder>
  </b:Source>
  <b:Source>
    <b:Tag>Bla04</b:Tag>
    <b:SourceType>Report</b:SourceType>
    <b:Guid>{DFA74A25-A662-974A-8C9A-E5FDC55091C7}</b:Guid>
    <b:Title>The Nature and Value of Formative Assessment for Learning</b:Title>
    <b:Year>2004</b:Year>
    <b:Author>
      <b:Author>
        <b:NameList>
          <b:Person>
            <b:Last>Black</b:Last>
            <b:First>P.</b:First>
          </b:Person>
        </b:NameList>
      </b:Author>
    </b:Author>
    <b:City>London</b:City>
    <b:Publisher>Kings College London</b:Publisher>
    <b:RefOrder>9</b:RefOrder>
  </b:Source>
  <b:Source>
    <b:Tag>Gar07</b:Tag>
    <b:SourceType>JournalArticle</b:SourceType>
    <b:Guid>{63B54B81-6AD6-3A45-B2D3-2C2880ADADF8}</b:Guid>
    <b:Title>Formative and Summative assessments in the classroom</b:Title>
    <b:Year>2007</b:Year>
    <b:Author>
      <b:Author>
        <b:NameList>
          <b:Person>
            <b:Last>Garrison</b:Last>
            <b:First>C.</b:First>
            <b:Middle>and Ehringhaus, M.</b:Middle>
          </b:Person>
        </b:NameList>
      </b:Author>
    </b:Author>
    <b:RefOrder>18</b:RefOrder>
  </b:Source>
  <b:Source>
    <b:Tag>Gre14</b:Tag>
    <b:SourceType>InternetSite</b:SourceType>
    <b:Guid>{7A78F39F-83BA-8C45-889D-894A61C1634C}</b:Guid>
    <b:Title>The Glossary of Education Reform </b:Title>
    <b:Year>2014</b:Year>
    <b:Author>
      <b:Author>
        <b:Corporate>Great Schools Partnership</b:Corporate>
      </b:Author>
    </b:Author>
    <b:URL>https://www.edglossary.org/formative-assessment/</b:URL>
    <b:YearAccessed>2014</b:YearAccessed>
    <b:MonthAccessed>April</b:MonthAccessed>
    <b:DayAccessed>29</b:DayAccessed>
    <b:RefOrder>30</b:RefOrder>
  </b:Source>
  <b:Source>
    <b:Tag>For10</b:Tag>
    <b:SourceType>JournalArticle</b:SourceType>
    <b:Guid>{1E439CC8-477A-7847-B217-C0A8430F2BC4}</b:Guid>
    <b:Title>Bloom's taxonomy</b:Title>
    <b:Year>2010</b:Year>
    <b:Author>
      <b:Author>
        <b:NameList>
          <b:Person>
            <b:Last>Forehand</b:Last>
            <b:First>M.</b:First>
          </b:Person>
        </b:NameList>
      </b:Author>
    </b:Author>
    <b:JournalName>Emerging perspectives on learning, teaching and technology</b:JournalName>
    <b:Volume>41</b:Volume>
    <b:Issue>4</b:Issue>
    <b:Pages>pp.47-56</b:Pages>
    <b:RefOrder>16</b:RefOrder>
  </b:Source>
  <b:Source>
    <b:Tag>Wel101</b:Tag>
    <b:SourceType>DocumentFromInternetSite</b:SourceType>
    <b:Guid>{7E603835-6C1F-804B-8EF3-0AE59F1325B3}</b:Guid>
    <b:Title>How to develop thinking and assessment for learning in the classroom</b:Title>
    <b:Year>2010</b:Year>
    <b:Author>
      <b:Author>
        <b:Corporate>Welsh Assembly Government </b:Corporate>
      </b:Author>
    </b:Author>
    <b:URL>www. cymru.gov.uk</b:URL>
    <b:Month>November</b:Month>
    <b:RefOrder>15</b:RefOrder>
  </b:Source>
  <b:Source>
    <b:Tag>Wel194</b:Tag>
    <b:SourceType>InternetSite</b:SourceType>
    <b:Guid>{1E331407-F990-C547-AC17-7AEC7C69A867}</b:Guid>
    <b:Title>Curriculum for Wales blog</b:Title>
    <b:Year>2019</b:Year>
    <b:Author>
      <b:Author>
        <b:Corporate>Welsh Government</b:Corporate>
      </b:Author>
    </b:Author>
    <b:URL>https://curriculumforwales.gov.wales/2019/04/26/assessment-and-the-new-curriculum/</b:URL>
    <b:YearAccessed>2019</b:YearAccessed>
    <b:MonthAccessed>April</b:MonthAccessed>
    <b:DayAccessed>26</b:DayAccessed>
    <b:RefOrder>10</b:RefOrder>
  </b:Source>
  <b:Source>
    <b:Tag>Ani18</b:Tag>
    <b:SourceType>Film</b:SourceType>
    <b:Guid>{59BC3945-7F6C-0D42-91AB-D0D7F9E89BB6}</b:Guid>
    <b:Title>Welsh Government </b:Title>
    <b:Year>2018</b:Year>
    <b:Author>
      <b:Director>
        <b:NameList>
          <b:Person>
            <b:Last>curriculum</b:Last>
            <b:First>Animated</b:First>
            <b:Middle>Explainer - new</b:Middle>
          </b:Person>
        </b:NameList>
      </b:Director>
    </b:Author>
    <b:CountryRegion>Cardiff </b:CountryRegion>
    <b:ProductionCompany>Welsh Government </b:ProductionCompany>
    <b:RefOrder>11</b:RefOrder>
  </b:Source>
  <b:Source>
    <b:Tag>Bla09</b:Tag>
    <b:SourceType>Report</b:SourceType>
    <b:Guid>{89985191-1603-5C49-BE6A-7A10C05A068B}</b:Guid>
    <b:Title>Developing the theory of formative assessment </b:Title>
    <b:Year>2009</b:Year>
    <b:Author>
      <b:Author>
        <b:NameList>
          <b:Person>
            <b:Last>Black</b:Last>
            <b:First>P</b:First>
            <b:Middle>and Wiliam, D.</b:Middle>
          </b:Person>
        </b:NameList>
      </b:Author>
    </b:Author>
    <b:URL>https://kclpure.kcl.ac.uk/portal/files/9119063/Black2009_Developing_the_theory_of_formative_assessment.pdf</b:URL>
    <b:Publisher>King's College London</b:Publisher>
    <b:City>London</b:City>
    <b:RefOrder>13</b:RefOrder>
  </b:Source>
  <b:Source>
    <b:Tag>Lem17</b:Tag>
    <b:SourceType>InternetSite</b:SourceType>
    <b:Guid>{8FE7EE74-D74B-4943-AB6C-0EEB4E89EE5D}</b:Guid>
    <b:Title>Teach Like a Champion: Uncommon Schools:</b:Title>
    <b:Year>2017 </b:Year>
    <b:Author>
      <b:Author>
        <b:NameList>
          <b:Person>
            <b:Last>Lemov</b:Last>
            <b:First>D.</b:First>
          </b:Person>
        </b:NameList>
      </b:Author>
    </b:Author>
    <b:URL>https://teachlikeachampion.com/blog/blooms-taxonomy-pyramid-problem/</b:URL>
    <b:YearAccessed>2017 </b:YearAccessed>
    <b:MonthAccessed>March</b:MonthAccessed>
    <b:DayAccessed>04</b:DayAccessed>
    <b:RefOrder>17</b:RefOrder>
  </b:Source>
  <b:Source>
    <b:Tag>Did14</b:Tag>
    <b:SourceType>InternetSite</b:SourceType>
    <b:Guid>{A37422F5-F81D-DB48-8FE7-97960173490F}</b:Guid>
    <b:Author>
      <b:Author>
        <b:NameList>
          <b:Person>
            <b:Last>Didau</b:Last>
            <b:First>D.</b:First>
          </b:Person>
        </b:NameList>
      </b:Author>
    </b:Author>
    <b:Title>Why might AfL might be wrong, and what to do about it </b:Title>
    <b:URL>https://learningspy.co.uk/myths/afl-might-wrong/</b:URL>
    <b:Year>2014</b:Year>
    <b:YearAccessed>2014</b:YearAccessed>
    <b:MonthAccessed>March</b:MonthAccessed>
    <b:DayAccessed>12</b:DayAccessed>
    <b:RefOrder>20</b:RefOrder>
  </b:Source>
  <b:Source>
    <b:Tag>Wel181</b:Tag>
    <b:SourceType>Report</b:SourceType>
    <b:Guid>{EBA80A69-2178-E544-A0A9-00B52FA8B00C}</b:Guid>
    <b:Title>CAMAU Project: Learning Progression for Wales</b:Title>
    <b:Year>2018 </b:Year>
    <b:Author>
      <b:Author>
        <b:Corporate>Welsh Government </b:Corporate>
      </b:Author>
    </b:Author>
    <b:Publisher>Welsh Government </b:Publisher>
    <b:City>Wales and Glasgow</b:City>
    <b:RefOrder>12</b:RefOrder>
  </b:Source>
  <b:Source>
    <b:Tag>Bur19</b:Tag>
    <b:SourceType>Report</b:SourceType>
    <b:Guid>{595F0ADD-16D0-7047-951C-8DAB573B31B5}</b:Guid>
    <b:Title>Curriculum for Wales 2022: Feedback Analysis</b:Title>
    <b:Publisher>Wavehill: social and economic research </b:Publisher>
    <b:City>Ceredigion </b:City>
    <b:Year>2019 </b:Year>
    <b:Author>
      <b:Author>
        <b:NameList>
          <b:Person>
            <b:Last>Burgess</b:Last>
            <b:First>A.</b:First>
            <b:Middle>et al</b:Middle>
          </b:Person>
        </b:NameList>
      </b:Author>
    </b:Author>
    <b:RefOrder>31</b:RefOrder>
  </b:Source>
  <b:Source>
    <b:Tag>Est111</b:Tag>
    <b:SourceType>Report</b:SourceType>
    <b:Guid>{F09B2BA4-A8B2-4A4E-8BCF-8069B2C9D2E0}</b:Guid>
    <b:Author>
      <b:Author>
        <b:Corporate>Estyn </b:Corporate>
      </b:Author>
    </b:Author>
    <b:Title>Outdoor Learning</b:Title>
    <b:Publisher>Welsh Government </b:Publisher>
    <b:City>Cardiff </b:City>
    <b:Year>2011</b:Year>
    <b:RefOrder>21</b:RefOrder>
  </b:Source>
  <b:Source>
    <b:Tag>Wel195</b:Tag>
    <b:SourceType>DocumentFromInternetSite</b:SourceType>
    <b:Guid>{2E951746-5A35-894F-AF5E-CEB1DEA55415}</b:Guid>
    <b:Author>
      <b:Author>
        <b:Corporate>Welsh Government </b:Corporate>
      </b:Author>
    </b:Author>
    <b:Title>Expressive Arts: Draft statutory guidence area of learning and experience</b:Title>
    <b:Year>2019</b:Year>
    <b:Month>April </b:Month>
    <b:YearAccessed>2019 </b:YearAccessed>
    <b:MonthAccessed>April </b:MonthAccessed>
    <b:RefOrder>22</b:RefOrder>
  </b:Source>
  <b:Source>
    <b:Tag>Ban77</b:Tag>
    <b:SourceType>JournalArticle</b:SourceType>
    <b:Guid>{3BB60B45-FCFB-5E4A-B6FC-55813C8F5CA2}</b:Guid>
    <b:Title>Social Learning Theory </b:Title>
    <b:Year>1977</b:Year>
    <b:Author>
      <b:Author>
        <b:NameList>
          <b:Person>
            <b:Last>Bandura</b:Last>
            <b:First>A</b:First>
            <b:Middle>and Walters, R.H,.</b:Middle>
          </b:Person>
        </b:NameList>
      </b:Author>
    </b:Author>
    <b:JournalName>Englewood Cliffs, NJ: Prentice-hall</b:JournalName>
    <b:Volume>1</b:Volume>
    <b:RefOrder>24</b:RefOrder>
  </b:Source>
  <b:Source>
    <b:Tag>Gal80</b:Tag>
    <b:SourceType>JournalArticle</b:SourceType>
    <b:Guid>{1EE56D63-E25C-E444-8D66-D561CB61F427}</b:Guid>
    <b:Author>
      <b:Author>
        <b:NameList>
          <b:Person>
            <b:Last>Gall</b:Last>
            <b:First>M.d</b:First>
            <b:Middle>and Gillett, M.,</b:Middle>
          </b:Person>
        </b:NameList>
      </b:Author>
    </b:Author>
    <b:Title>The discussion methon in classroom teaching.</b:Title>
    <b:JournalName>Theory into practice</b:JournalName>
    <b:Year>1980</b:Year>
    <b:Volume>19</b:Volume>
    <b:Issue>2</b:Issue>
    <b:Pages>pp.98-103</b:Pages>
    <b:RefOrder>32</b:RefOrder>
  </b:Source>
  <b:Source>
    <b:Tag>Cor14</b:Tag>
    <b:SourceType>InternetSite</b:SourceType>
    <b:Guid>{39025F6D-A48A-1F42-A9B0-DEDEB578E3CB}</b:Guid>
    <b:Author>
      <b:Author>
        <b:NameList>
          <b:Person>
            <b:Last>Corbett</b:Last>
            <b:First>P.</b:First>
            <b:Middle>and Strong, J.</b:Middle>
          </b:Person>
        </b:NameList>
      </b:Author>
    </b:Author>
    <b:Title>Talk for Writing </b:Title>
    <b:URL>https://www.talk4writing.co.uk</b:URL>
    <b:Year>2014</b:Year>
    <b:YearAccessed>2014</b:YearAccessed>
    <b:MonthAccessed>March </b:MonthAccessed>
    <b:RefOrder>33</b:RefOrder>
  </b:Source>
  <b:Source>
    <b:Tag>Edu161</b:Tag>
    <b:SourceType>Film</b:SourceType>
    <b:Guid>{E1DADEC1-9762-CF49-8828-7E97DF06AA60}</b:Guid>
    <b:Title>Dylan Wiliam: Feedback on Learning</b:Title>
    <b:Year>2016</b:Year>
    <b:Author>
      <b:Director>
        <b:NameList>
          <b:Person>
            <b:Last>Scotland</b:Last>
            <b:First>Education</b:First>
          </b:Person>
        </b:NameList>
      </b:Director>
    </b:Author>
    <b:CountryRegion>Scotland</b:CountryRegion>
    <b:ProductionCompany>Youtube - https://www.youtube.com/watch?v=n7Ox5aoZ4ww</b:ProductionCompany>
    <b:RefOrder>34</b:RefOrder>
  </b:Source>
  <b:Source>
    <b:Tag>Did12</b:Tag>
    <b:SourceType>InternetSite</b:SourceType>
    <b:Guid>{F5E8B3F1-9302-2249-A302-62D92B7BC251}</b:Guid>
    <b:Title>How effective learning hinges on good questioning</b:Title>
    <b:Year>2012</b:Year>
    <b:Author>
      <b:Author>
        <b:NameList>
          <b:Person>
            <b:Last>Didau</b:Last>
            <b:First>D.</b:First>
          </b:Person>
        </b:NameList>
      </b:Author>
    </b:Author>
    <b:URL>https://learningspy.co.uk/assessment/how-effective-learning-hinges-on-good-questioning/</b:URL>
    <b:YearAccessed>2012</b:YearAccessed>
    <b:MonthAccessed>February </b:MonthAccessed>
    <b:DayAccessed>4th</b:DayAccessed>
    <b:RefOrder>28</b:RefOrder>
  </b:Source>
  <b:Source>
    <b:Tag>Wel197</b:Tag>
    <b:SourceType>DocumentFromInternetSite</b:SourceType>
    <b:Guid>{BAF70A76-1A97-5840-B1ED-2224E2FD318D}</b:Guid>
    <b:Title>DRAFT STATUTORY GUIDANCE AREA OF LEARNING AND EXPERIENCE Mathematics and Numeracy                        </b:Title>
    <b:URL>https://hwb.gov.wales/draft-curriculum-for-wales-2022/</b:URL>
    <b:Year>2019</b:Year>
    <b:Author>
      <b:Author>
        <b:Corporate>Welsh Government </b:Corporate>
      </b:Author>
    </b:Author>
    <b:Month>April </b:Month>
    <b:RefOrder>25</b:RefOrder>
  </b:Source>
  <b:Source>
    <b:Tag>Wel196</b:Tag>
    <b:SourceType>DocumentFromInternetSite</b:SourceType>
    <b:Guid>{3E21ABD1-08B2-AC40-A95E-EC73D822B365}</b:Guid>
    <b:Title>Draft Curriculum for Wales: Areas of Learning and Experience: Languages, Literacy and Communication</b:Title>
    <b:Year>2019</b:Year>
    <b:Author>
      <b:Author>
        <b:Corporate>Welsh Government</b:Corporate>
      </b:Author>
    </b:Author>
    <b:Month>April</b:Month>
    <b:URL>https://hwb.gov.wales/draft-curriculum-for-wales-2022/</b:URL>
    <b:RefOrder>23</b:RefOrder>
  </b:Source>
  <b:Source>
    <b:Tag>GLA15</b:Tag>
    <b:SourceType>Film</b:SourceType>
    <b:Guid>{39E5E156-FD61-F74F-9915-7F8AC35370F2}</b:Guid>
    <b:Title>GL Assessment</b:Title>
    <b:Year>2015</b:Year>
    <b:CountryRegion>United Kingdom</b:CountryRegion>
    <b:ProductionCompany>Youtube - https://curriculumforwales.gov.wales/2018/09/05/new-animation-how-wales-new-curriculum-and-assessment-arrangements-are-being-built-on-progression</b:ProductionCompany>
    <b:RefOrder>35</b:RefOrder>
  </b:Source>
  <b:Source>
    <b:Tag>Bla051</b:Tag>
    <b:SourceType>Book</b:SourceType>
    <b:Guid>{D3F7DABA-29E0-5F4F-9E0A-FA4AE18664AD}</b:Guid>
    <b:Title>Inside the Black Box: Raising Standard Though Classroom Assessment</b:Title>
    <b:Year>1998</b:Year>
    <b:Author>
      <b:Author>
        <b:NameList>
          <b:Person>
            <b:Last>Black</b:Last>
            <b:First>P.</b:First>
            <b:Middle>and Wiliam, D.</b:Middle>
          </b:Person>
        </b:NameList>
      </b:Author>
    </b:Author>
    <b:Publisher>Granada Learning</b:Publisher>
    <b:RefOrder>19</b:RefOrder>
  </b:Source>
  <b:Source>
    <b:Tag>Kad13</b:Tag>
    <b:SourceType>JournalArticle</b:SourceType>
    <b:Guid>{7EF8C5C2-2A3E-794B-8392-7BAE0036F840}</b:Guid>
    <b:Title>Think pair share: A teaching learning strategy to enhance students' critical thinking.</b:Title>
    <b:Year>2013</b:Year>
    <b:Author>
      <b:Author>
        <b:NameList>
          <b:Person>
            <b:Last>Kaddoura</b:Last>
            <b:First>M.,</b:First>
          </b:Person>
        </b:NameList>
      </b:Author>
    </b:Author>
    <b:JournalName>Educational Research Quarterly</b:JournalName>
    <b:Volume>36</b:Volume>
    <b:Issue>4</b:Issue>
    <b:Pages>pp.3.24</b:Pages>
    <b:RefOrder>26</b:RefOrder>
  </b:Source>
  <b:Source>
    <b:Tag>Mic19</b:Tag>
    <b:SourceType>InternetSite</b:SourceType>
    <b:Guid>{C782D17E-BA78-4844-B0E1-3455B14DE56D}</b:Guid>
    <b:Title>Flipgrid</b:Title>
    <b:Year>2019</b:Year>
    <b:Author>
      <b:Author>
        <b:Corporate>Microsoft </b:Corporate>
      </b:Author>
    </b:Author>
    <b:URL>https://info.flipgrid.com</b:URL>
    <b:YearAccessed>2019</b:YearAccessed>
    <b:RefOrder>27</b:RefOrder>
  </b:Source>
</b:Sources>
</file>

<file path=customXml/itemProps1.xml><?xml version="1.0" encoding="utf-8"?>
<ds:datastoreItem xmlns:ds="http://schemas.openxmlformats.org/officeDocument/2006/customXml" ds:itemID="{D7691207-1DEB-3642-BDA9-EBFC60849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1486</TotalTime>
  <Pages>17</Pages>
  <Words>6431</Words>
  <Characters>36657</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Wonnacott</dc:creator>
  <cp:keywords/>
  <dc:description/>
  <cp:lastModifiedBy>Emily Wonnacott</cp:lastModifiedBy>
  <cp:revision>774</cp:revision>
  <dcterms:created xsi:type="dcterms:W3CDTF">2019-10-16T09:51:00Z</dcterms:created>
  <dcterms:modified xsi:type="dcterms:W3CDTF">2019-10-30T16:11:00Z</dcterms:modified>
</cp:coreProperties>
</file>