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DCEEB" w14:textId="77777777" w:rsidR="00164E4C" w:rsidRDefault="00164E4C" w:rsidP="00F353C4">
      <w:pPr>
        <w:pStyle w:val="Subtitle"/>
        <w:rPr>
          <w:rStyle w:val="SubtleEmphasis"/>
          <w:rFonts w:asciiTheme="minorHAnsi" w:hAnsiTheme="minorHAnsi" w:cstheme="minorHAnsi"/>
        </w:rPr>
      </w:pPr>
    </w:p>
    <w:p w14:paraId="0D7DB965" w14:textId="49379EA4" w:rsidR="00F353C4" w:rsidRPr="005D27A1" w:rsidRDefault="00F353C4" w:rsidP="00F353C4">
      <w:pPr>
        <w:pStyle w:val="Subtitle"/>
        <w:rPr>
          <w:rStyle w:val="SubtleEmphasis"/>
          <w:rFonts w:asciiTheme="minorHAnsi" w:hAnsiTheme="minorHAnsi" w:cstheme="minorHAnsi"/>
        </w:rPr>
      </w:pPr>
      <w:r>
        <w:rPr>
          <w:rStyle w:val="SubtleEmphasis"/>
          <w:rFonts w:asciiTheme="minorHAnsi" w:hAnsiTheme="minorHAnsi" w:cstheme="minorHAnsi"/>
        </w:rPr>
        <w:t>Resourcing and Talent Management</w:t>
      </w:r>
    </w:p>
    <w:p w14:paraId="2B3E1EE0" w14:textId="77777777" w:rsidR="00F353C4" w:rsidRPr="005D27A1" w:rsidRDefault="00F353C4" w:rsidP="00F353C4">
      <w:pPr>
        <w:pStyle w:val="Subtitle"/>
        <w:rPr>
          <w:rStyle w:val="SubtleEmphasis"/>
          <w:rFonts w:asciiTheme="minorHAnsi" w:hAnsiTheme="minorHAnsi" w:cstheme="minorHAnsi"/>
        </w:rPr>
      </w:pPr>
      <w:r>
        <w:rPr>
          <w:rStyle w:val="SubtleEmphasis"/>
          <w:rFonts w:asciiTheme="minorHAnsi" w:hAnsiTheme="minorHAnsi" w:cstheme="minorHAnsi"/>
        </w:rPr>
        <w:t>13 February 2019</w:t>
      </w:r>
    </w:p>
    <w:p w14:paraId="09334049" w14:textId="77777777" w:rsidR="00F353C4" w:rsidRPr="005D27A1" w:rsidRDefault="00F353C4" w:rsidP="00F353C4">
      <w:pPr>
        <w:pStyle w:val="Subtitle"/>
        <w:rPr>
          <w:rFonts w:asciiTheme="minorHAnsi" w:hAnsiTheme="minorHAnsi" w:cstheme="minorHAnsi"/>
          <w:i/>
          <w:iCs/>
        </w:rPr>
      </w:pPr>
      <w:r w:rsidRPr="005D27A1">
        <w:rPr>
          <w:rStyle w:val="SubtleEmphasis"/>
          <w:rFonts w:asciiTheme="minorHAnsi" w:hAnsiTheme="minorHAnsi" w:cstheme="minorHAnsi"/>
        </w:rPr>
        <w:t>Kirsty Baker</w:t>
      </w:r>
    </w:p>
    <w:p w14:paraId="0E35D9E2" w14:textId="77777777" w:rsidR="00F353C4" w:rsidRPr="005D27A1" w:rsidRDefault="00F353C4" w:rsidP="00F353C4">
      <w:pPr>
        <w:pStyle w:val="Subtitle"/>
        <w:rPr>
          <w:rFonts w:asciiTheme="minorHAnsi" w:hAnsiTheme="minorHAnsi" w:cstheme="minorHAnsi"/>
          <w:i/>
          <w:iCs/>
        </w:rPr>
      </w:pPr>
      <w:r w:rsidRPr="005D27A1">
        <w:rPr>
          <w:rFonts w:asciiTheme="minorHAnsi" w:hAnsiTheme="minorHAnsi" w:cstheme="minorHAnsi"/>
          <w:i/>
          <w:iCs/>
        </w:rPr>
        <w:t>CIPD Membership No. 53316037</w:t>
      </w:r>
    </w:p>
    <w:p w14:paraId="42F470C5" w14:textId="77777777" w:rsidR="00F353C4" w:rsidRDefault="00F353C4" w:rsidP="00F353C4"/>
    <w:p w14:paraId="3696FBDA" w14:textId="77777777" w:rsidR="00F353C4" w:rsidRDefault="00F353C4" w:rsidP="00F353C4"/>
    <w:p w14:paraId="59489C35" w14:textId="77777777" w:rsidR="00F353C4" w:rsidRDefault="00F353C4" w:rsidP="00F353C4"/>
    <w:p w14:paraId="519D7811" w14:textId="77777777" w:rsidR="00F353C4" w:rsidRDefault="00F353C4" w:rsidP="00F353C4"/>
    <w:p w14:paraId="211403B6" w14:textId="77777777" w:rsidR="00F353C4" w:rsidRDefault="00F353C4" w:rsidP="00F353C4"/>
    <w:p w14:paraId="17DF274D" w14:textId="5CF27A73" w:rsidR="00F353C4" w:rsidRPr="005D27A1" w:rsidRDefault="00F353C4" w:rsidP="00F353C4">
      <w:pPr>
        <w:rPr>
          <w:rFonts w:cstheme="minorHAnsi"/>
          <w:sz w:val="24"/>
          <w:szCs w:val="24"/>
        </w:rPr>
      </w:pPr>
      <w:r>
        <w:rPr>
          <w:rFonts w:cstheme="minorHAnsi"/>
          <w:sz w:val="24"/>
          <w:szCs w:val="24"/>
        </w:rPr>
        <w:t>Word count (3</w:t>
      </w:r>
      <w:r w:rsidR="00C8607C">
        <w:rPr>
          <w:rFonts w:cstheme="minorHAnsi"/>
          <w:sz w:val="24"/>
          <w:szCs w:val="24"/>
        </w:rPr>
        <w:t>860</w:t>
      </w:r>
      <w:r w:rsidRPr="005D27A1">
        <w:rPr>
          <w:rFonts w:cstheme="minorHAnsi"/>
          <w:sz w:val="24"/>
          <w:szCs w:val="24"/>
        </w:rPr>
        <w:t xml:space="preserve"> words)</w:t>
      </w:r>
    </w:p>
    <w:p w14:paraId="66F361B4" w14:textId="77777777" w:rsidR="00F353C4" w:rsidRPr="005D27A1" w:rsidRDefault="00F353C4" w:rsidP="00F353C4">
      <w:pPr>
        <w:rPr>
          <w:rFonts w:cstheme="minorHAnsi"/>
          <w:sz w:val="24"/>
          <w:szCs w:val="24"/>
        </w:rPr>
      </w:pPr>
      <w:r w:rsidRPr="005D27A1">
        <w:rPr>
          <w:rFonts w:cstheme="minorHAnsi"/>
          <w:sz w:val="24"/>
          <w:szCs w:val="24"/>
        </w:rPr>
        <w:t>I declare that this assignment is my own work and that any information obtained from books and other sources have been appropriately referenced.</w:t>
      </w:r>
    </w:p>
    <w:p w14:paraId="21F82117" w14:textId="77777777" w:rsidR="00F353C4" w:rsidRPr="005D27A1" w:rsidRDefault="00F353C4" w:rsidP="00F353C4">
      <w:pPr>
        <w:rPr>
          <w:rFonts w:cstheme="minorHAnsi"/>
          <w:sz w:val="24"/>
          <w:szCs w:val="24"/>
        </w:rPr>
      </w:pPr>
    </w:p>
    <w:p w14:paraId="471A3C02" w14:textId="77777777" w:rsidR="00F353C4" w:rsidRPr="005D27A1" w:rsidRDefault="00F353C4" w:rsidP="00F353C4">
      <w:pPr>
        <w:rPr>
          <w:rFonts w:cstheme="minorHAnsi"/>
          <w:sz w:val="24"/>
          <w:szCs w:val="24"/>
        </w:rPr>
      </w:pPr>
      <w:r w:rsidRPr="005D27A1">
        <w:rPr>
          <w:rFonts w:cstheme="minorHAnsi"/>
          <w:noProof/>
          <w:sz w:val="24"/>
          <w:szCs w:val="24"/>
          <w:lang w:eastAsia="en-GB"/>
        </w:rPr>
        <w:drawing>
          <wp:anchor distT="0" distB="0" distL="114300" distR="114300" simplePos="0" relativeHeight="251659264" behindDoc="0" locked="0" layoutInCell="1" allowOverlap="1" wp14:anchorId="7B83EA8E" wp14:editId="0ECA4260">
            <wp:simplePos x="0" y="0"/>
            <wp:positionH relativeFrom="column">
              <wp:posOffset>-104775</wp:posOffset>
            </wp:positionH>
            <wp:positionV relativeFrom="paragraph">
              <wp:posOffset>520700</wp:posOffset>
            </wp:positionV>
            <wp:extent cx="1132840" cy="3733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iture K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32840" cy="373380"/>
                    </a:xfrm>
                    <a:prstGeom prst="rect">
                      <a:avLst/>
                    </a:prstGeom>
                  </pic:spPr>
                </pic:pic>
              </a:graphicData>
            </a:graphic>
            <wp14:sizeRelH relativeFrom="page">
              <wp14:pctWidth>0</wp14:pctWidth>
            </wp14:sizeRelH>
            <wp14:sizeRelV relativeFrom="page">
              <wp14:pctHeight>0</wp14:pctHeight>
            </wp14:sizeRelV>
          </wp:anchor>
        </w:drawing>
      </w:r>
      <w:r w:rsidRPr="005D27A1">
        <w:rPr>
          <w:rFonts w:cstheme="minorHAnsi"/>
          <w:sz w:val="24"/>
          <w:szCs w:val="24"/>
        </w:rPr>
        <w:t xml:space="preserve">Signed </w:t>
      </w:r>
    </w:p>
    <w:p w14:paraId="547CEB99" w14:textId="77777777" w:rsidR="00F353C4" w:rsidRPr="005D27A1" w:rsidRDefault="00F353C4" w:rsidP="00F353C4">
      <w:pPr>
        <w:rPr>
          <w:rFonts w:cstheme="minorHAnsi"/>
          <w:sz w:val="24"/>
          <w:szCs w:val="24"/>
        </w:rPr>
      </w:pPr>
    </w:p>
    <w:p w14:paraId="57672260" w14:textId="77777777" w:rsidR="00F353C4" w:rsidRDefault="00F353C4">
      <w:pPr>
        <w:rPr>
          <w:rFonts w:cstheme="minorHAnsi"/>
          <w:sz w:val="24"/>
          <w:szCs w:val="24"/>
        </w:rPr>
      </w:pPr>
      <w:r>
        <w:rPr>
          <w:rFonts w:cstheme="minorHAnsi"/>
          <w:sz w:val="24"/>
          <w:szCs w:val="24"/>
        </w:rPr>
        <w:t>Date 13/02/2019</w:t>
      </w:r>
    </w:p>
    <w:p w14:paraId="2A9E95E4" w14:textId="56129C60" w:rsidR="005D5CF7" w:rsidRDefault="00F353C4" w:rsidP="00F353C4">
      <w:r>
        <w:br w:type="page"/>
      </w:r>
    </w:p>
    <w:p w14:paraId="4442E9DD" w14:textId="198BCB6B" w:rsidR="00F353C4" w:rsidRDefault="000F63B5" w:rsidP="00F257D4">
      <w:pPr>
        <w:spacing w:after="160" w:line="259" w:lineRule="auto"/>
      </w:pPr>
      <w:r>
        <w:rPr>
          <w:noProof/>
        </w:rPr>
        <w:lastRenderedPageBreak/>
        <mc:AlternateContent>
          <mc:Choice Requires="wps">
            <w:drawing>
              <wp:anchor distT="45720" distB="45720" distL="114300" distR="114300" simplePos="0" relativeHeight="251664384" behindDoc="0" locked="0" layoutInCell="1" allowOverlap="1" wp14:anchorId="385C85BC" wp14:editId="314C21F2">
                <wp:simplePos x="0" y="0"/>
                <wp:positionH relativeFrom="margin">
                  <wp:align>center</wp:align>
                </wp:positionH>
                <wp:positionV relativeFrom="paragraph">
                  <wp:posOffset>7964805</wp:posOffset>
                </wp:positionV>
                <wp:extent cx="7459980" cy="872490"/>
                <wp:effectExtent l="0" t="0" r="762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9980" cy="872490"/>
                        </a:xfrm>
                        <a:prstGeom prst="rect">
                          <a:avLst/>
                        </a:prstGeom>
                        <a:solidFill>
                          <a:schemeClr val="accent1"/>
                        </a:solidFill>
                        <a:ln w="9525">
                          <a:noFill/>
                          <a:miter lim="800000"/>
                          <a:headEnd/>
                          <a:tailEnd/>
                        </a:ln>
                      </wps:spPr>
                      <wps:txbx>
                        <w:txbxContent>
                          <w:p w14:paraId="75E4FB18" w14:textId="77777777" w:rsidR="0074378B" w:rsidRDefault="0074378B" w:rsidP="00DD3379">
                            <w:pPr>
                              <w:jc w:val="center"/>
                              <w:rPr>
                                <w:rFonts w:asciiTheme="majorHAnsi" w:hAnsiTheme="majorHAnsi" w:cstheme="majorHAnsi"/>
                                <w:i/>
                                <w:sz w:val="32"/>
                              </w:rPr>
                            </w:pPr>
                          </w:p>
                          <w:p w14:paraId="757DC7EA" w14:textId="6960D495" w:rsidR="0074378B" w:rsidRDefault="0074378B" w:rsidP="00DD3379">
                            <w:pPr>
                              <w:jc w:val="center"/>
                              <w:rPr>
                                <w:rFonts w:asciiTheme="majorHAnsi" w:hAnsiTheme="majorHAnsi" w:cstheme="majorHAnsi"/>
                                <w:i/>
                                <w:sz w:val="32"/>
                              </w:rPr>
                            </w:pPr>
                            <w:r w:rsidRPr="00DD3379">
                              <w:rPr>
                                <w:rFonts w:asciiTheme="majorHAnsi" w:hAnsiTheme="majorHAnsi" w:cstheme="majorHAnsi"/>
                                <w:i/>
                                <w:sz w:val="32"/>
                              </w:rPr>
                              <w:t>Kirsty Baker</w:t>
                            </w:r>
                          </w:p>
                          <w:p w14:paraId="42C84B98" w14:textId="77777777" w:rsidR="0074378B" w:rsidRPr="00DD3379" w:rsidRDefault="0074378B" w:rsidP="00DD3379">
                            <w:pPr>
                              <w:jc w:val="center"/>
                              <w:rPr>
                                <w:rFonts w:asciiTheme="majorHAnsi" w:hAnsiTheme="majorHAnsi" w:cstheme="majorHAnsi"/>
                                <w:i/>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5C85BC" id="_x0000_t202" coordsize="21600,21600" o:spt="202" path="m,l,21600r21600,l21600,xe">
                <v:stroke joinstyle="miter"/>
                <v:path gradientshapeok="t" o:connecttype="rect"/>
              </v:shapetype>
              <v:shape id="Text Box 2" o:spid="_x0000_s1026" type="#_x0000_t202" style="position:absolute;margin-left:0;margin-top:627.15pt;width:587.4pt;height:68.7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" fillcolor="#5b9bd5 [3204]" stroked="f">
                <v:textbox>
                  <w:txbxContent>
                    <w:p w14:paraId="75E4FB18" w14:textId="77777777" w:rsidR="0074378B" w:rsidRDefault="0074378B" w:rsidP="00DD3379">
                      <w:pPr>
                        <w:jc w:val="center"/>
                        <w:rPr>
                          <w:rFonts w:asciiTheme="majorHAnsi" w:hAnsiTheme="majorHAnsi" w:cstheme="majorHAnsi"/>
                          <w:i/>
                          <w:sz w:val="32"/>
                        </w:rPr>
                      </w:pPr>
                    </w:p>
                    <w:p w14:paraId="757DC7EA" w14:textId="6960D495" w:rsidR="0074378B" w:rsidRDefault="0074378B" w:rsidP="00DD3379">
                      <w:pPr>
                        <w:jc w:val="center"/>
                        <w:rPr>
                          <w:rFonts w:asciiTheme="majorHAnsi" w:hAnsiTheme="majorHAnsi" w:cstheme="majorHAnsi"/>
                          <w:i/>
                          <w:sz w:val="32"/>
                        </w:rPr>
                      </w:pPr>
                      <w:r w:rsidRPr="00DD3379">
                        <w:rPr>
                          <w:rFonts w:asciiTheme="majorHAnsi" w:hAnsiTheme="majorHAnsi" w:cstheme="majorHAnsi"/>
                          <w:i/>
                          <w:sz w:val="32"/>
                        </w:rPr>
                        <w:t>Kirsty Baker</w:t>
                      </w:r>
                    </w:p>
                    <w:p w14:paraId="42C84B98" w14:textId="77777777" w:rsidR="0074378B" w:rsidRPr="00DD3379" w:rsidRDefault="0074378B" w:rsidP="00DD3379">
                      <w:pPr>
                        <w:jc w:val="center"/>
                        <w:rPr>
                          <w:rFonts w:asciiTheme="majorHAnsi" w:hAnsiTheme="majorHAnsi" w:cstheme="majorHAnsi"/>
                          <w:i/>
                          <w:sz w:val="32"/>
                        </w:rPr>
                      </w:pPr>
                    </w:p>
                  </w:txbxContent>
                </v:textbox>
                <w10:wrap type="square" anchorx="margin"/>
              </v:shape>
            </w:pict>
          </mc:Fallback>
        </mc:AlternateContent>
      </w:r>
      <w:r w:rsidR="005E20BD" w:rsidRPr="005D5CF7">
        <w:rPr>
          <w:noProof/>
        </w:rPr>
        <w:drawing>
          <wp:anchor distT="0" distB="0" distL="114300" distR="114300" simplePos="0" relativeHeight="251660288" behindDoc="0" locked="0" layoutInCell="1" allowOverlap="1" wp14:anchorId="16FD8FF3" wp14:editId="1D7016B4">
            <wp:simplePos x="0" y="0"/>
            <wp:positionH relativeFrom="column">
              <wp:posOffset>1025525</wp:posOffset>
            </wp:positionH>
            <wp:positionV relativeFrom="paragraph">
              <wp:posOffset>2639060</wp:posOffset>
            </wp:positionV>
            <wp:extent cx="3429000" cy="3429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429000" cy="3429000"/>
                    </a:xfrm>
                    <a:prstGeom prst="rect">
                      <a:avLst/>
                    </a:prstGeom>
                  </pic:spPr>
                </pic:pic>
              </a:graphicData>
            </a:graphic>
            <wp14:sizeRelH relativeFrom="page">
              <wp14:pctWidth>0</wp14:pctWidth>
            </wp14:sizeRelH>
            <wp14:sizeRelV relativeFrom="page">
              <wp14:pctHeight>0</wp14:pctHeight>
            </wp14:sizeRelV>
          </wp:anchor>
        </w:drawing>
      </w:r>
      <w:r w:rsidR="005D5CF7">
        <w:rPr>
          <w:noProof/>
        </w:rPr>
        <mc:AlternateContent>
          <mc:Choice Requires="wps">
            <w:drawing>
              <wp:anchor distT="45720" distB="45720" distL="114300" distR="114300" simplePos="0" relativeHeight="251662336" behindDoc="0" locked="0" layoutInCell="1" allowOverlap="1" wp14:anchorId="546D50B2" wp14:editId="44BB6556">
                <wp:simplePos x="0" y="0"/>
                <wp:positionH relativeFrom="page">
                  <wp:posOffset>16510</wp:posOffset>
                </wp:positionH>
                <wp:positionV relativeFrom="paragraph">
                  <wp:posOffset>0</wp:posOffset>
                </wp:positionV>
                <wp:extent cx="7515225" cy="1762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1762125"/>
                        </a:xfrm>
                        <a:prstGeom prst="rect">
                          <a:avLst/>
                        </a:prstGeom>
                        <a:solidFill>
                          <a:schemeClr val="accent1"/>
                        </a:solidFill>
                        <a:ln w="9525">
                          <a:noFill/>
                          <a:miter lim="800000"/>
                          <a:headEnd/>
                          <a:tailEnd/>
                        </a:ln>
                      </wps:spPr>
                      <wps:txbx>
                        <w:txbxContent>
                          <w:p w14:paraId="05D5020E" w14:textId="77777777" w:rsidR="0074378B" w:rsidRDefault="0074378B" w:rsidP="00164E4C">
                            <w:pPr>
                              <w:pStyle w:val="Title"/>
                              <w:jc w:val="center"/>
                              <w:rPr>
                                <w:i/>
                              </w:rPr>
                            </w:pPr>
                          </w:p>
                          <w:p w14:paraId="6BD608C1" w14:textId="4093EC17" w:rsidR="0074378B" w:rsidRPr="00164E4C" w:rsidRDefault="0074378B" w:rsidP="00164E4C">
                            <w:pPr>
                              <w:pStyle w:val="Title"/>
                              <w:jc w:val="center"/>
                              <w:rPr>
                                <w:i/>
                              </w:rPr>
                            </w:pPr>
                            <w:r w:rsidRPr="00164E4C">
                              <w:rPr>
                                <w:i/>
                              </w:rPr>
                              <w:t>Resourcing and Talent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6D50B2" id="_x0000_s1027" type="#_x0000_t202" style="position:absolute;margin-left:1.3pt;margin-top:0;width:591.75pt;height:138.7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" fillcolor="#5b9bd5 [3204]" stroked="f">
                <v:textbox>
                  <w:txbxContent>
                    <w:p w14:paraId="05D5020E" w14:textId="77777777" w:rsidR="0074378B" w:rsidRDefault="0074378B" w:rsidP="00164E4C">
                      <w:pPr>
                        <w:pStyle w:val="Title"/>
                        <w:jc w:val="center"/>
                        <w:rPr>
                          <w:i/>
                        </w:rPr>
                      </w:pPr>
                    </w:p>
                    <w:p w14:paraId="6BD608C1" w14:textId="4093EC17" w:rsidR="0074378B" w:rsidRPr="00164E4C" w:rsidRDefault="0074378B" w:rsidP="00164E4C">
                      <w:pPr>
                        <w:pStyle w:val="Title"/>
                        <w:jc w:val="center"/>
                        <w:rPr>
                          <w:i/>
                        </w:rPr>
                      </w:pPr>
                      <w:r w:rsidRPr="00164E4C">
                        <w:rPr>
                          <w:i/>
                        </w:rPr>
                        <w:t>Resourcing and Talent Management</w:t>
                      </w:r>
                    </w:p>
                  </w:txbxContent>
                </v:textbox>
                <w10:wrap type="square" anchorx="page"/>
              </v:shape>
            </w:pict>
          </mc:Fallback>
        </mc:AlternateContent>
      </w:r>
      <w:r w:rsidR="005D5CF7">
        <w:br w:type="page"/>
      </w:r>
    </w:p>
    <w:p w14:paraId="20E91D94" w14:textId="77777777" w:rsidR="00B60719" w:rsidRPr="00681A35" w:rsidRDefault="00F353C4" w:rsidP="00681A35">
      <w:pPr>
        <w:pStyle w:val="IntenseQuote"/>
        <w:rPr>
          <w:b/>
          <w:color w:val="auto"/>
          <w:sz w:val="28"/>
        </w:rPr>
      </w:pPr>
      <w:r w:rsidRPr="00681A35">
        <w:rPr>
          <w:b/>
          <w:color w:val="auto"/>
          <w:sz w:val="28"/>
        </w:rPr>
        <w:lastRenderedPageBreak/>
        <w:t>Contents</w:t>
      </w:r>
    </w:p>
    <w:p w14:paraId="2A2070C3" w14:textId="0592E8C0" w:rsidR="00F353C4" w:rsidRDefault="00F353C4" w:rsidP="00F353C4">
      <w:pPr>
        <w:pStyle w:val="ListParagraph"/>
        <w:numPr>
          <w:ilvl w:val="0"/>
          <w:numId w:val="1"/>
        </w:numPr>
        <w:rPr>
          <w:rFonts w:cstheme="minorHAnsi"/>
          <w:sz w:val="24"/>
          <w:szCs w:val="24"/>
        </w:rPr>
      </w:pPr>
      <w:r>
        <w:rPr>
          <w:rFonts w:cstheme="minorHAnsi"/>
          <w:sz w:val="24"/>
          <w:szCs w:val="24"/>
        </w:rPr>
        <w:t xml:space="preserve">The significance of tight and loose labour market conditions in the UK and </w:t>
      </w:r>
      <w:r w:rsidR="00716D3E">
        <w:rPr>
          <w:rFonts w:cstheme="minorHAnsi"/>
          <w:sz w:val="24"/>
          <w:szCs w:val="24"/>
        </w:rPr>
        <w:t>Africa</w:t>
      </w:r>
    </w:p>
    <w:p w14:paraId="3992B2F2" w14:textId="77777777" w:rsidR="00F353C4" w:rsidRDefault="00F353C4" w:rsidP="00F353C4">
      <w:pPr>
        <w:pStyle w:val="ListParagraph"/>
        <w:numPr>
          <w:ilvl w:val="0"/>
          <w:numId w:val="1"/>
        </w:numPr>
        <w:rPr>
          <w:rFonts w:cstheme="minorHAnsi"/>
          <w:sz w:val="24"/>
          <w:szCs w:val="24"/>
        </w:rPr>
      </w:pPr>
      <w:r>
        <w:rPr>
          <w:rFonts w:cstheme="minorHAnsi"/>
          <w:sz w:val="24"/>
          <w:szCs w:val="24"/>
        </w:rPr>
        <w:t>The role of the Government, Employers and Trade Unions in ensuring future skills are met</w:t>
      </w:r>
    </w:p>
    <w:p w14:paraId="4BE7BA0A" w14:textId="77777777" w:rsidR="00F353C4" w:rsidRDefault="00F353C4" w:rsidP="00F353C4">
      <w:pPr>
        <w:pStyle w:val="ListParagraph"/>
        <w:numPr>
          <w:ilvl w:val="0"/>
          <w:numId w:val="1"/>
        </w:numPr>
        <w:rPr>
          <w:rFonts w:cstheme="minorHAnsi"/>
          <w:sz w:val="24"/>
          <w:szCs w:val="24"/>
        </w:rPr>
      </w:pPr>
      <w:r>
        <w:rPr>
          <w:rFonts w:cstheme="minorHAnsi"/>
          <w:sz w:val="24"/>
          <w:szCs w:val="24"/>
        </w:rPr>
        <w:t>The principles of Workforce Planning</w:t>
      </w:r>
    </w:p>
    <w:p w14:paraId="13D90074" w14:textId="77777777" w:rsidR="00F353C4" w:rsidRDefault="00F353C4" w:rsidP="00F353C4">
      <w:pPr>
        <w:pStyle w:val="ListParagraph"/>
        <w:numPr>
          <w:ilvl w:val="0"/>
          <w:numId w:val="1"/>
        </w:numPr>
        <w:rPr>
          <w:rFonts w:cstheme="minorHAnsi"/>
          <w:sz w:val="24"/>
          <w:szCs w:val="24"/>
        </w:rPr>
      </w:pPr>
      <w:r>
        <w:rPr>
          <w:rFonts w:cstheme="minorHAnsi"/>
          <w:sz w:val="24"/>
          <w:szCs w:val="24"/>
        </w:rPr>
        <w:t>Best Practice</w:t>
      </w:r>
    </w:p>
    <w:p w14:paraId="06F32E6C" w14:textId="77D81945" w:rsidR="00F353C4" w:rsidRDefault="00F353C4" w:rsidP="00F353C4">
      <w:pPr>
        <w:pStyle w:val="ListParagraph"/>
        <w:numPr>
          <w:ilvl w:val="1"/>
          <w:numId w:val="1"/>
        </w:numPr>
        <w:rPr>
          <w:rFonts w:cstheme="minorHAnsi"/>
          <w:sz w:val="24"/>
          <w:szCs w:val="24"/>
        </w:rPr>
      </w:pPr>
      <w:r>
        <w:rPr>
          <w:rFonts w:cstheme="minorHAnsi"/>
          <w:sz w:val="24"/>
          <w:szCs w:val="24"/>
        </w:rPr>
        <w:t>Succession</w:t>
      </w:r>
      <w:r w:rsidR="00C81DC9">
        <w:rPr>
          <w:rFonts w:cstheme="minorHAnsi"/>
          <w:sz w:val="24"/>
          <w:szCs w:val="24"/>
        </w:rPr>
        <w:t xml:space="preserve"> planning</w:t>
      </w:r>
    </w:p>
    <w:p w14:paraId="384E57BD" w14:textId="0ABF778B" w:rsidR="00FF0A72" w:rsidRDefault="00FF0A72" w:rsidP="00F353C4">
      <w:pPr>
        <w:pStyle w:val="ListParagraph"/>
        <w:numPr>
          <w:ilvl w:val="1"/>
          <w:numId w:val="1"/>
        </w:numPr>
        <w:rPr>
          <w:rFonts w:cstheme="minorHAnsi"/>
          <w:sz w:val="24"/>
          <w:szCs w:val="24"/>
        </w:rPr>
      </w:pPr>
      <w:r>
        <w:rPr>
          <w:rFonts w:cstheme="minorHAnsi"/>
          <w:sz w:val="24"/>
          <w:szCs w:val="24"/>
        </w:rPr>
        <w:t>Career development</w:t>
      </w:r>
    </w:p>
    <w:p w14:paraId="3A489544" w14:textId="77777777" w:rsidR="00F353C4" w:rsidRDefault="00F353C4" w:rsidP="00F353C4">
      <w:pPr>
        <w:pStyle w:val="ListParagraph"/>
        <w:numPr>
          <w:ilvl w:val="1"/>
          <w:numId w:val="1"/>
        </w:numPr>
        <w:rPr>
          <w:rFonts w:cstheme="minorHAnsi"/>
          <w:sz w:val="24"/>
          <w:szCs w:val="24"/>
        </w:rPr>
      </w:pPr>
      <w:r>
        <w:rPr>
          <w:rFonts w:cstheme="minorHAnsi"/>
          <w:sz w:val="24"/>
          <w:szCs w:val="24"/>
        </w:rPr>
        <w:t>Downsizing the workforce</w:t>
      </w:r>
    </w:p>
    <w:p w14:paraId="0D9315BE" w14:textId="35760729" w:rsidR="00F353C4" w:rsidRDefault="00C81DC9" w:rsidP="00F353C4">
      <w:pPr>
        <w:pStyle w:val="ListParagraph"/>
        <w:numPr>
          <w:ilvl w:val="1"/>
          <w:numId w:val="1"/>
        </w:numPr>
        <w:rPr>
          <w:rFonts w:cstheme="minorHAnsi"/>
          <w:sz w:val="24"/>
          <w:szCs w:val="24"/>
        </w:rPr>
      </w:pPr>
      <w:r>
        <w:rPr>
          <w:rFonts w:cstheme="minorHAnsi"/>
          <w:sz w:val="24"/>
          <w:szCs w:val="24"/>
        </w:rPr>
        <w:t>Job Design</w:t>
      </w:r>
    </w:p>
    <w:p w14:paraId="5EB5CACD" w14:textId="32EB4AB0" w:rsidR="00F353C4" w:rsidRDefault="00F353C4" w:rsidP="00F353C4">
      <w:pPr>
        <w:pStyle w:val="ListParagraph"/>
        <w:numPr>
          <w:ilvl w:val="0"/>
          <w:numId w:val="1"/>
        </w:numPr>
        <w:rPr>
          <w:rFonts w:cstheme="minorHAnsi"/>
          <w:sz w:val="24"/>
          <w:szCs w:val="24"/>
        </w:rPr>
      </w:pPr>
      <w:bookmarkStart w:id="0" w:name="_Hlk780215"/>
      <w:r>
        <w:rPr>
          <w:rFonts w:cstheme="minorHAnsi"/>
          <w:sz w:val="24"/>
          <w:szCs w:val="24"/>
        </w:rPr>
        <w:t>Legal requirements in the recruitment and selection process</w:t>
      </w:r>
      <w:r w:rsidR="00882C0F">
        <w:rPr>
          <w:rFonts w:cstheme="minorHAnsi"/>
          <w:sz w:val="24"/>
          <w:szCs w:val="24"/>
        </w:rPr>
        <w:t xml:space="preserve"> (UK)</w:t>
      </w:r>
    </w:p>
    <w:bookmarkEnd w:id="0"/>
    <w:p w14:paraId="7F31FDD3" w14:textId="77777777" w:rsidR="00F353C4" w:rsidRDefault="00F353C4" w:rsidP="00F353C4">
      <w:pPr>
        <w:pStyle w:val="ListParagraph"/>
        <w:numPr>
          <w:ilvl w:val="0"/>
          <w:numId w:val="1"/>
        </w:numPr>
        <w:rPr>
          <w:rFonts w:cstheme="minorHAnsi"/>
          <w:sz w:val="24"/>
          <w:szCs w:val="24"/>
        </w:rPr>
      </w:pPr>
      <w:r>
        <w:rPr>
          <w:rFonts w:cstheme="minorHAnsi"/>
          <w:sz w:val="24"/>
          <w:szCs w:val="24"/>
        </w:rPr>
        <w:t>Employee turnover and retention strategies</w:t>
      </w:r>
    </w:p>
    <w:p w14:paraId="3BE3824F" w14:textId="77777777" w:rsidR="00681A35" w:rsidRDefault="00F353C4" w:rsidP="00F353C4">
      <w:pPr>
        <w:pStyle w:val="ListParagraph"/>
        <w:numPr>
          <w:ilvl w:val="0"/>
          <w:numId w:val="1"/>
        </w:numPr>
        <w:rPr>
          <w:rFonts w:cstheme="minorHAnsi"/>
          <w:sz w:val="24"/>
          <w:szCs w:val="24"/>
        </w:rPr>
      </w:pPr>
      <w:bookmarkStart w:id="1" w:name="_Hlk715238"/>
      <w:r>
        <w:rPr>
          <w:rFonts w:cstheme="minorHAnsi"/>
          <w:sz w:val="24"/>
          <w:szCs w:val="24"/>
        </w:rPr>
        <w:t>Managing dismissal, retirement and redundancy</w:t>
      </w:r>
    </w:p>
    <w:bookmarkEnd w:id="1"/>
    <w:p w14:paraId="220AF7E1" w14:textId="77777777" w:rsidR="005B072D" w:rsidRDefault="005B072D" w:rsidP="00F353C4">
      <w:pPr>
        <w:pStyle w:val="ListParagraph"/>
        <w:numPr>
          <w:ilvl w:val="0"/>
          <w:numId w:val="1"/>
        </w:numPr>
        <w:rPr>
          <w:rFonts w:cstheme="minorHAnsi"/>
          <w:sz w:val="24"/>
          <w:szCs w:val="24"/>
        </w:rPr>
      </w:pPr>
      <w:r>
        <w:rPr>
          <w:rFonts w:cstheme="minorHAnsi"/>
          <w:sz w:val="24"/>
          <w:szCs w:val="24"/>
        </w:rPr>
        <w:t>References</w:t>
      </w:r>
    </w:p>
    <w:p w14:paraId="19D42ACA" w14:textId="77777777" w:rsidR="00681A35" w:rsidRDefault="00681A35" w:rsidP="00681A35">
      <w:r>
        <w:br w:type="page"/>
      </w:r>
    </w:p>
    <w:p w14:paraId="7137CB12" w14:textId="27C7EBB7" w:rsidR="00C84154" w:rsidRPr="00C8607C" w:rsidRDefault="00681A35" w:rsidP="00823B3B">
      <w:pPr>
        <w:pStyle w:val="IntenseQuote"/>
        <w:numPr>
          <w:ilvl w:val="0"/>
          <w:numId w:val="5"/>
        </w:numPr>
        <w:rPr>
          <w:rFonts w:cstheme="minorHAnsi"/>
          <w:b/>
          <w:color w:val="auto"/>
          <w:sz w:val="28"/>
        </w:rPr>
      </w:pPr>
      <w:r w:rsidRPr="00C8607C">
        <w:rPr>
          <w:rFonts w:cstheme="minorHAnsi"/>
          <w:b/>
          <w:color w:val="auto"/>
          <w:sz w:val="28"/>
        </w:rPr>
        <w:lastRenderedPageBreak/>
        <w:t xml:space="preserve">The significance of tight and loose labour market conditions in the UK and </w:t>
      </w:r>
      <w:r w:rsidR="00716D3E" w:rsidRPr="00C8607C">
        <w:rPr>
          <w:rFonts w:cstheme="minorHAnsi"/>
          <w:b/>
          <w:color w:val="auto"/>
          <w:sz w:val="28"/>
        </w:rPr>
        <w:t>Africa</w:t>
      </w:r>
    </w:p>
    <w:p w14:paraId="1719BAB5" w14:textId="32D34122" w:rsidR="00823B3B" w:rsidRPr="00C8607C" w:rsidRDefault="00823B3B" w:rsidP="00823B3B">
      <w:pPr>
        <w:rPr>
          <w:rFonts w:cstheme="minorHAnsi"/>
          <w:color w:val="333333"/>
          <w:sz w:val="24"/>
          <w:szCs w:val="24"/>
        </w:rPr>
      </w:pPr>
      <w:r w:rsidRPr="00C8607C">
        <w:rPr>
          <w:rFonts w:cstheme="minorHAnsi"/>
          <w:sz w:val="24"/>
          <w:szCs w:val="24"/>
        </w:rPr>
        <w:t xml:space="preserve">The term ‘Labour Market’ refers </w:t>
      </w:r>
      <w:r w:rsidRPr="00C8607C">
        <w:rPr>
          <w:rFonts w:cstheme="minorHAnsi"/>
          <w:color w:val="333333"/>
          <w:sz w:val="24"/>
          <w:szCs w:val="24"/>
        </w:rPr>
        <w:t xml:space="preserve">to all the people who are able to work and </w:t>
      </w:r>
      <w:r w:rsidR="005F21F9" w:rsidRPr="00C8607C">
        <w:rPr>
          <w:rFonts w:cstheme="minorHAnsi"/>
          <w:sz w:val="24"/>
          <w:szCs w:val="24"/>
        </w:rPr>
        <w:t>are seeking employment</w:t>
      </w:r>
      <w:r w:rsidRPr="00C8607C">
        <w:rPr>
          <w:rFonts w:cstheme="minorHAnsi"/>
          <w:color w:val="333333"/>
          <w:sz w:val="24"/>
          <w:szCs w:val="24"/>
        </w:rPr>
        <w:t xml:space="preserve"> in a country or </w:t>
      </w:r>
      <w:r w:rsidR="005F21F9" w:rsidRPr="00C8607C">
        <w:rPr>
          <w:rFonts w:cstheme="minorHAnsi"/>
          <w:color w:val="333333"/>
          <w:sz w:val="24"/>
          <w:szCs w:val="24"/>
        </w:rPr>
        <w:t xml:space="preserve">specific </w:t>
      </w:r>
      <w:r w:rsidRPr="00C8607C">
        <w:rPr>
          <w:rFonts w:cstheme="minorHAnsi"/>
          <w:color w:val="333333"/>
          <w:sz w:val="24"/>
          <w:szCs w:val="24"/>
        </w:rPr>
        <w:t>area, i</w:t>
      </w:r>
      <w:r w:rsidR="005F21F9" w:rsidRPr="00C8607C">
        <w:rPr>
          <w:rFonts w:cstheme="minorHAnsi"/>
          <w:color w:val="333333"/>
          <w:sz w:val="24"/>
          <w:szCs w:val="24"/>
        </w:rPr>
        <w:t xml:space="preserve">n comparison </w:t>
      </w:r>
      <w:r w:rsidRPr="00C8607C">
        <w:rPr>
          <w:rFonts w:cstheme="minorHAnsi"/>
          <w:color w:val="333333"/>
          <w:sz w:val="24"/>
          <w:szCs w:val="24"/>
        </w:rPr>
        <w:t xml:space="preserve">to the number of jobs there are </w:t>
      </w:r>
      <w:hyperlink r:id="rId9" w:tooltip="Definition of available" w:history="1">
        <w:r w:rsidRPr="00C8607C">
          <w:rPr>
            <w:rStyle w:val="Hyperlink"/>
            <w:rFonts w:cstheme="minorHAnsi"/>
            <w:color w:val="333333"/>
            <w:sz w:val="24"/>
            <w:szCs w:val="24"/>
            <w:u w:val="none"/>
            <w:bdr w:val="none" w:sz="0" w:space="0" w:color="auto" w:frame="1"/>
          </w:rPr>
          <w:t>available</w:t>
        </w:r>
      </w:hyperlink>
      <w:r w:rsidRPr="00C8607C">
        <w:rPr>
          <w:rFonts w:cstheme="minorHAnsi"/>
          <w:color w:val="333333"/>
          <w:sz w:val="24"/>
          <w:szCs w:val="24"/>
        </w:rPr>
        <w:t xml:space="preserve"> in that </w:t>
      </w:r>
      <w:r w:rsidR="005F21F9" w:rsidRPr="00C8607C">
        <w:rPr>
          <w:rFonts w:cstheme="minorHAnsi"/>
          <w:color w:val="333333"/>
          <w:sz w:val="24"/>
          <w:szCs w:val="24"/>
        </w:rPr>
        <w:t xml:space="preserve">specified </w:t>
      </w:r>
      <w:r w:rsidRPr="00C8607C">
        <w:rPr>
          <w:rFonts w:cstheme="minorHAnsi"/>
          <w:color w:val="333333"/>
          <w:sz w:val="24"/>
          <w:szCs w:val="24"/>
        </w:rPr>
        <w:t>country or area</w:t>
      </w:r>
      <w:r w:rsidR="005F21F9" w:rsidRPr="00C8607C">
        <w:rPr>
          <w:rFonts w:cstheme="minorHAnsi"/>
          <w:color w:val="333333"/>
          <w:sz w:val="24"/>
          <w:szCs w:val="24"/>
        </w:rPr>
        <w:t xml:space="preserve"> </w:t>
      </w:r>
      <w:r w:rsidR="009B4683" w:rsidRPr="00C8607C">
        <w:rPr>
          <w:rFonts w:cstheme="minorHAnsi"/>
          <w:color w:val="333333"/>
          <w:sz w:val="24"/>
          <w:szCs w:val="24"/>
        </w:rPr>
        <w:t>(</w:t>
      </w:r>
      <w:r w:rsidR="005F21F9" w:rsidRPr="00C8607C">
        <w:rPr>
          <w:rFonts w:cstheme="minorHAnsi"/>
          <w:color w:val="333333"/>
          <w:sz w:val="24"/>
          <w:szCs w:val="24"/>
        </w:rPr>
        <w:t>Collins</w:t>
      </w:r>
      <w:r w:rsidR="008942D0">
        <w:rPr>
          <w:rFonts w:cstheme="minorHAnsi"/>
          <w:color w:val="333333"/>
          <w:sz w:val="24"/>
          <w:szCs w:val="24"/>
        </w:rPr>
        <w:t xml:space="preserve"> </w:t>
      </w:r>
      <w:proofErr w:type="spellStart"/>
      <w:r w:rsidR="00D575DB" w:rsidRPr="00C8607C">
        <w:rPr>
          <w:rFonts w:cstheme="minorHAnsi"/>
          <w:color w:val="333333"/>
          <w:sz w:val="24"/>
          <w:szCs w:val="24"/>
        </w:rPr>
        <w:t>D</w:t>
      </w:r>
      <w:r w:rsidR="005F21F9" w:rsidRPr="00C8607C">
        <w:rPr>
          <w:rFonts w:cstheme="minorHAnsi"/>
          <w:color w:val="333333"/>
          <w:sz w:val="24"/>
          <w:szCs w:val="24"/>
        </w:rPr>
        <w:t>ictionary</w:t>
      </w:r>
      <w:r w:rsidR="009B4683" w:rsidRPr="00C8607C">
        <w:rPr>
          <w:rFonts w:cstheme="minorHAnsi"/>
          <w:color w:val="333333"/>
          <w:sz w:val="24"/>
          <w:szCs w:val="24"/>
        </w:rPr>
        <w:t>,</w:t>
      </w:r>
      <w:r w:rsidR="005F21F9" w:rsidRPr="00C8607C">
        <w:rPr>
          <w:rFonts w:cstheme="minorHAnsi"/>
          <w:color w:val="333333"/>
          <w:sz w:val="24"/>
          <w:szCs w:val="24"/>
        </w:rPr>
        <w:t>N.D</w:t>
      </w:r>
      <w:proofErr w:type="spellEnd"/>
      <w:r w:rsidR="005F21F9" w:rsidRPr="00C8607C">
        <w:rPr>
          <w:rFonts w:cstheme="minorHAnsi"/>
          <w:color w:val="333333"/>
          <w:sz w:val="24"/>
          <w:szCs w:val="24"/>
        </w:rPr>
        <w:t>)</w:t>
      </w:r>
      <w:r w:rsidR="00544BCF" w:rsidRPr="00C8607C">
        <w:rPr>
          <w:rFonts w:cstheme="minorHAnsi"/>
          <w:color w:val="333333"/>
          <w:sz w:val="24"/>
          <w:szCs w:val="24"/>
        </w:rPr>
        <w:t>.</w:t>
      </w:r>
    </w:p>
    <w:p w14:paraId="5B8AED14" w14:textId="3A2BBA7D" w:rsidR="00544BCF" w:rsidRPr="00C8607C" w:rsidRDefault="00544BCF" w:rsidP="00823B3B">
      <w:pPr>
        <w:rPr>
          <w:rFonts w:cstheme="minorHAnsi"/>
          <w:b/>
          <w:sz w:val="24"/>
          <w:szCs w:val="24"/>
        </w:rPr>
      </w:pPr>
      <w:r w:rsidRPr="00C8607C">
        <w:rPr>
          <w:rFonts w:cstheme="minorHAnsi"/>
          <w:b/>
          <w:sz w:val="24"/>
          <w:szCs w:val="24"/>
        </w:rPr>
        <w:t>Tight vs Loose Labour Markets</w:t>
      </w:r>
    </w:p>
    <w:p w14:paraId="4C1678E1" w14:textId="7B164158" w:rsidR="00C84154" w:rsidRPr="00C8607C" w:rsidRDefault="00535D92" w:rsidP="00535D92">
      <w:pPr>
        <w:rPr>
          <w:rFonts w:cstheme="minorHAnsi"/>
          <w:sz w:val="24"/>
          <w:szCs w:val="24"/>
        </w:rPr>
      </w:pPr>
      <w:r w:rsidRPr="00C8607C">
        <w:rPr>
          <w:rFonts w:cstheme="minorHAnsi"/>
          <w:sz w:val="24"/>
          <w:szCs w:val="24"/>
        </w:rPr>
        <w:t xml:space="preserve">A tight labour market typically means employers face high levels of competition when </w:t>
      </w:r>
      <w:r w:rsidR="00E232E6" w:rsidRPr="00C8607C">
        <w:rPr>
          <w:rFonts w:cstheme="minorHAnsi"/>
          <w:sz w:val="24"/>
          <w:szCs w:val="24"/>
        </w:rPr>
        <w:t xml:space="preserve">trying to </w:t>
      </w:r>
      <w:r w:rsidRPr="00C8607C">
        <w:rPr>
          <w:rFonts w:cstheme="minorHAnsi"/>
          <w:sz w:val="24"/>
          <w:szCs w:val="24"/>
        </w:rPr>
        <w:t>secur</w:t>
      </w:r>
      <w:r w:rsidR="00E232E6" w:rsidRPr="00C8607C">
        <w:rPr>
          <w:rFonts w:cstheme="minorHAnsi"/>
          <w:sz w:val="24"/>
          <w:szCs w:val="24"/>
        </w:rPr>
        <w:t>e</w:t>
      </w:r>
      <w:r w:rsidRPr="00C8607C">
        <w:rPr>
          <w:rFonts w:cstheme="minorHAnsi"/>
          <w:sz w:val="24"/>
          <w:szCs w:val="24"/>
        </w:rPr>
        <w:t xml:space="preserve"> the people they need due to high levels of employment</w:t>
      </w:r>
      <w:r w:rsidR="006A1E30" w:rsidRPr="00C8607C">
        <w:rPr>
          <w:rFonts w:cstheme="minorHAnsi"/>
          <w:sz w:val="24"/>
          <w:szCs w:val="24"/>
        </w:rPr>
        <w:t xml:space="preserve"> and high levels of vacancies available. Essentially the demand outweighs the supply. Employees hold the bargaining power in this scenario.</w:t>
      </w:r>
      <w:r w:rsidR="00D25C3D" w:rsidRPr="00C8607C">
        <w:rPr>
          <w:rFonts w:cstheme="minorHAnsi"/>
          <w:sz w:val="24"/>
          <w:szCs w:val="24"/>
        </w:rPr>
        <w:t xml:space="preserve"> Loose labour market conditions are the opposite of tight.</w:t>
      </w:r>
      <w:r w:rsidR="00D71667" w:rsidRPr="00C8607C">
        <w:rPr>
          <w:rFonts w:cstheme="minorHAnsi"/>
          <w:sz w:val="24"/>
          <w:szCs w:val="24"/>
        </w:rPr>
        <w:t xml:space="preserve"> </w:t>
      </w:r>
      <w:r w:rsidR="001F3523" w:rsidRPr="00C8607C">
        <w:rPr>
          <w:rFonts w:cstheme="minorHAnsi"/>
          <w:sz w:val="24"/>
          <w:szCs w:val="24"/>
        </w:rPr>
        <w:t>Vacancies tend to be easier and cheaper to fill due to the readily available supply of people. There is also less focus on employee engagement and satisfaction due to the lack of job opportunities, employees have less bargaining power and are less likely to leave Taylor</w:t>
      </w:r>
      <w:r w:rsidR="009B4683" w:rsidRPr="00C8607C">
        <w:rPr>
          <w:rFonts w:cstheme="minorHAnsi"/>
          <w:sz w:val="24"/>
          <w:szCs w:val="24"/>
        </w:rPr>
        <w:t xml:space="preserve"> (</w:t>
      </w:r>
      <w:r w:rsidR="001F3523" w:rsidRPr="00C8607C">
        <w:rPr>
          <w:rFonts w:cstheme="minorHAnsi"/>
          <w:sz w:val="24"/>
          <w:szCs w:val="24"/>
        </w:rPr>
        <w:t>2014).</w:t>
      </w:r>
    </w:p>
    <w:p w14:paraId="1A6D6464" w14:textId="14D587B3" w:rsidR="005367CD" w:rsidRPr="00C8607C" w:rsidRDefault="00C84154" w:rsidP="00544BCF">
      <w:pPr>
        <w:rPr>
          <w:rFonts w:cstheme="minorHAnsi"/>
          <w:b/>
          <w:sz w:val="24"/>
          <w:szCs w:val="24"/>
        </w:rPr>
      </w:pPr>
      <w:r w:rsidRPr="00C8607C">
        <w:rPr>
          <w:rFonts w:cstheme="minorHAnsi"/>
          <w:b/>
          <w:sz w:val="24"/>
          <w:szCs w:val="24"/>
        </w:rPr>
        <w:t>UK Labour Market</w:t>
      </w:r>
      <w:r w:rsidR="004E4631" w:rsidRPr="00C8607C">
        <w:rPr>
          <w:rFonts w:cstheme="minorHAnsi"/>
          <w:b/>
          <w:sz w:val="24"/>
          <w:szCs w:val="24"/>
        </w:rPr>
        <w:t xml:space="preserve"> condition</w:t>
      </w:r>
      <w:r w:rsidR="002C7A3F" w:rsidRPr="00C8607C">
        <w:rPr>
          <w:rFonts w:cstheme="minorHAnsi"/>
          <w:b/>
          <w:sz w:val="24"/>
          <w:szCs w:val="24"/>
        </w:rPr>
        <w:t>s</w:t>
      </w:r>
    </w:p>
    <w:p w14:paraId="3EEA1A4B" w14:textId="149150CC" w:rsidR="00C84154" w:rsidRPr="00C8607C" w:rsidRDefault="00FC62DB" w:rsidP="00044E52">
      <w:pPr>
        <w:rPr>
          <w:rFonts w:cstheme="minorHAnsi"/>
          <w:sz w:val="24"/>
          <w:szCs w:val="24"/>
        </w:rPr>
      </w:pPr>
      <w:r w:rsidRPr="00C8607C">
        <w:rPr>
          <w:rFonts w:cstheme="minorHAnsi"/>
          <w:sz w:val="24"/>
          <w:szCs w:val="24"/>
        </w:rPr>
        <w:t>According to the CIPD Autumn Labour Market Report, there are companies facing recruitment and retention challenges due to the tight labour market condition. Companies are raising starting salaries and feeling the pressure to retain staff. The expectation of ‘median’ pay is to rise by 2% in 2019</w:t>
      </w:r>
      <w:r w:rsidR="0047021B" w:rsidRPr="00C8607C">
        <w:rPr>
          <w:rFonts w:cstheme="minorHAnsi"/>
          <w:sz w:val="24"/>
          <w:szCs w:val="24"/>
        </w:rPr>
        <w:t xml:space="preserve"> (CIPD,2018</w:t>
      </w:r>
      <w:r w:rsidR="007C0507" w:rsidRPr="00C8607C">
        <w:rPr>
          <w:rFonts w:cstheme="minorHAnsi"/>
          <w:sz w:val="24"/>
          <w:szCs w:val="24"/>
        </w:rPr>
        <w:t>a</w:t>
      </w:r>
      <w:r w:rsidR="0047021B" w:rsidRPr="00C8607C">
        <w:rPr>
          <w:rFonts w:cstheme="minorHAnsi"/>
          <w:sz w:val="24"/>
          <w:szCs w:val="24"/>
        </w:rPr>
        <w:t>).</w:t>
      </w:r>
      <w:r w:rsidRPr="00C8607C">
        <w:rPr>
          <w:rFonts w:cstheme="minorHAnsi"/>
          <w:sz w:val="24"/>
          <w:szCs w:val="24"/>
        </w:rPr>
        <w:t xml:space="preserve"> The </w:t>
      </w:r>
      <w:r w:rsidR="003428EB" w:rsidRPr="00C8607C">
        <w:rPr>
          <w:rFonts w:cstheme="minorHAnsi"/>
          <w:sz w:val="24"/>
          <w:szCs w:val="24"/>
        </w:rPr>
        <w:t>office for national statistics (</w:t>
      </w:r>
      <w:r w:rsidRPr="00C8607C">
        <w:rPr>
          <w:rFonts w:cstheme="minorHAnsi"/>
          <w:sz w:val="24"/>
          <w:szCs w:val="24"/>
        </w:rPr>
        <w:t>ONS</w:t>
      </w:r>
      <w:r w:rsidR="003428EB" w:rsidRPr="00C8607C">
        <w:rPr>
          <w:rFonts w:cstheme="minorHAnsi"/>
          <w:sz w:val="24"/>
          <w:szCs w:val="24"/>
        </w:rPr>
        <w:t>)</w:t>
      </w:r>
      <w:r w:rsidRPr="00C8607C">
        <w:rPr>
          <w:rFonts w:cstheme="minorHAnsi"/>
          <w:sz w:val="24"/>
          <w:szCs w:val="24"/>
        </w:rPr>
        <w:t xml:space="preserve"> also backs </w:t>
      </w:r>
      <w:r w:rsidR="00C9156D" w:rsidRPr="00C8607C">
        <w:rPr>
          <w:rFonts w:cstheme="minorHAnsi"/>
          <w:sz w:val="24"/>
          <w:szCs w:val="24"/>
        </w:rPr>
        <w:t>these claims as statistics show that towards the end of 2018, the number of people in work had increased and the number of people aged between 16 and 64 not working or looking for work had decreased. Indicating a tight labour market. The UK employment rate in 2018 was estimated at 75.8%, the highest rate since 1971. The unemployment rate was also reported as 4% for 2018, the lowest rate since 1975. The average weekly earnings for employees in the UK increased by 1.1% compared to 2017 (excluding bonuses). Thus, backing up the CIPD Autumn Labour Market Report.</w:t>
      </w:r>
      <w:r w:rsidR="00FA36F6" w:rsidRPr="00C8607C">
        <w:rPr>
          <w:rFonts w:cstheme="minorHAnsi"/>
          <w:sz w:val="24"/>
          <w:szCs w:val="24"/>
        </w:rPr>
        <w:t xml:space="preserve"> The number of people on </w:t>
      </w:r>
      <w:r w:rsidR="00EF3C49" w:rsidRPr="00C8607C">
        <w:rPr>
          <w:rFonts w:cstheme="minorHAnsi"/>
          <w:sz w:val="24"/>
          <w:szCs w:val="24"/>
        </w:rPr>
        <w:t>0-hour contracts has also dropped to 2.4%</w:t>
      </w:r>
      <w:r w:rsidR="00D449F9" w:rsidRPr="00C8607C">
        <w:rPr>
          <w:rFonts w:cstheme="minorHAnsi"/>
          <w:sz w:val="24"/>
          <w:szCs w:val="24"/>
        </w:rPr>
        <w:t xml:space="preserve">, </w:t>
      </w:r>
      <w:r w:rsidR="00EF3C49" w:rsidRPr="00C8607C">
        <w:rPr>
          <w:rFonts w:cstheme="minorHAnsi"/>
          <w:sz w:val="24"/>
          <w:szCs w:val="24"/>
        </w:rPr>
        <w:t>(780,000) people in 2018 than in previous years which saw heights of 2.9%. This is an indication of people gaining full-time permanent positions in the UK</w:t>
      </w:r>
      <w:r w:rsidR="003428EB" w:rsidRPr="00C8607C">
        <w:rPr>
          <w:rFonts w:cstheme="minorHAnsi"/>
          <w:sz w:val="24"/>
          <w:szCs w:val="24"/>
        </w:rPr>
        <w:t xml:space="preserve"> (ONS,201</w:t>
      </w:r>
      <w:r w:rsidR="00BA7679" w:rsidRPr="00C8607C">
        <w:rPr>
          <w:rFonts w:cstheme="minorHAnsi"/>
          <w:sz w:val="24"/>
          <w:szCs w:val="24"/>
        </w:rPr>
        <w:t>9</w:t>
      </w:r>
      <w:r w:rsidR="003428EB" w:rsidRPr="00C8607C">
        <w:rPr>
          <w:rFonts w:cstheme="minorHAnsi"/>
          <w:sz w:val="24"/>
          <w:szCs w:val="24"/>
        </w:rPr>
        <w:t>).</w:t>
      </w:r>
      <w:r w:rsidR="00EF3C49" w:rsidRPr="00C8607C">
        <w:rPr>
          <w:rFonts w:cstheme="minorHAnsi"/>
          <w:sz w:val="24"/>
          <w:szCs w:val="24"/>
        </w:rPr>
        <w:t xml:space="preserve"> </w:t>
      </w:r>
      <w:r w:rsidR="00F40CC4" w:rsidRPr="00C8607C">
        <w:rPr>
          <w:rFonts w:cstheme="minorHAnsi"/>
          <w:sz w:val="24"/>
          <w:szCs w:val="24"/>
        </w:rPr>
        <w:t xml:space="preserve">Hays </w:t>
      </w:r>
      <w:r w:rsidR="00044E52" w:rsidRPr="00C8607C">
        <w:rPr>
          <w:rFonts w:cstheme="minorHAnsi"/>
          <w:sz w:val="24"/>
          <w:szCs w:val="24"/>
        </w:rPr>
        <w:t xml:space="preserve">Skills Report outlines that the </w:t>
      </w:r>
      <w:r w:rsidR="007C7F7E" w:rsidRPr="00C8607C">
        <w:rPr>
          <w:rFonts w:cstheme="minorHAnsi"/>
          <w:sz w:val="24"/>
          <w:szCs w:val="24"/>
        </w:rPr>
        <w:t xml:space="preserve">UK </w:t>
      </w:r>
      <w:r w:rsidR="00044E52" w:rsidRPr="00C8607C">
        <w:rPr>
          <w:rFonts w:cstheme="minorHAnsi"/>
          <w:sz w:val="24"/>
          <w:szCs w:val="24"/>
        </w:rPr>
        <w:t>key skills shortage is within Data Scientists, Front-end Developers, Cyber Security Analysts,</w:t>
      </w:r>
      <w:r w:rsidR="007C7F7E" w:rsidRPr="00C8607C">
        <w:rPr>
          <w:rFonts w:cstheme="minorHAnsi"/>
          <w:sz w:val="24"/>
          <w:szCs w:val="24"/>
        </w:rPr>
        <w:t xml:space="preserve"> </w:t>
      </w:r>
      <w:r w:rsidR="00044E52" w:rsidRPr="00C8607C">
        <w:rPr>
          <w:rFonts w:cstheme="minorHAnsi"/>
          <w:sz w:val="24"/>
          <w:szCs w:val="24"/>
        </w:rPr>
        <w:t>Qualified Accountants and Building Surveyors</w:t>
      </w:r>
      <w:r w:rsidR="007C7F7E" w:rsidRPr="00C8607C">
        <w:rPr>
          <w:rFonts w:cstheme="minorHAnsi"/>
          <w:sz w:val="24"/>
          <w:szCs w:val="24"/>
        </w:rPr>
        <w:t xml:space="preserve"> </w:t>
      </w:r>
      <w:r w:rsidR="00044E52" w:rsidRPr="00C8607C">
        <w:rPr>
          <w:rFonts w:cstheme="minorHAnsi"/>
          <w:sz w:val="24"/>
          <w:szCs w:val="24"/>
        </w:rPr>
        <w:t>(Hays</w:t>
      </w:r>
      <w:r w:rsidR="003428EB" w:rsidRPr="00C8607C">
        <w:rPr>
          <w:rFonts w:cstheme="minorHAnsi"/>
          <w:sz w:val="24"/>
          <w:szCs w:val="24"/>
        </w:rPr>
        <w:t>,</w:t>
      </w:r>
      <w:r w:rsidR="00044E52" w:rsidRPr="00C8607C">
        <w:rPr>
          <w:rFonts w:cstheme="minorHAnsi"/>
          <w:sz w:val="24"/>
          <w:szCs w:val="24"/>
        </w:rPr>
        <w:t>2018).</w:t>
      </w:r>
      <w:r w:rsidR="00481BFE" w:rsidRPr="00C8607C">
        <w:rPr>
          <w:rFonts w:cstheme="minorHAnsi"/>
          <w:sz w:val="24"/>
          <w:szCs w:val="24"/>
        </w:rPr>
        <w:t xml:space="preserve"> For employers to secure people with the above skills they will need to position themselves strategically </w:t>
      </w:r>
      <w:r w:rsidR="00AB7CBD" w:rsidRPr="00C8607C">
        <w:rPr>
          <w:rFonts w:cstheme="minorHAnsi"/>
          <w:sz w:val="24"/>
          <w:szCs w:val="24"/>
        </w:rPr>
        <w:t>with</w:t>
      </w:r>
      <w:r w:rsidR="00481BFE" w:rsidRPr="00C8607C">
        <w:rPr>
          <w:rFonts w:cstheme="minorHAnsi"/>
          <w:sz w:val="24"/>
          <w:szCs w:val="24"/>
        </w:rPr>
        <w:t>in the competitive market.</w:t>
      </w:r>
    </w:p>
    <w:p w14:paraId="0D8C4D1E" w14:textId="77777777" w:rsidR="00481BFE" w:rsidRPr="00C8607C" w:rsidRDefault="00481BFE" w:rsidP="00044E52">
      <w:pPr>
        <w:rPr>
          <w:rFonts w:cstheme="minorHAnsi"/>
          <w:sz w:val="24"/>
          <w:szCs w:val="24"/>
        </w:rPr>
      </w:pPr>
    </w:p>
    <w:p w14:paraId="280CB93A" w14:textId="5EC3A92E" w:rsidR="00C84154" w:rsidRPr="00C8607C" w:rsidRDefault="002B6AD9" w:rsidP="00544BCF">
      <w:pPr>
        <w:rPr>
          <w:rFonts w:cstheme="minorHAnsi"/>
          <w:b/>
          <w:sz w:val="24"/>
          <w:szCs w:val="24"/>
        </w:rPr>
      </w:pPr>
      <w:r w:rsidRPr="00C8607C">
        <w:rPr>
          <w:rFonts w:cstheme="minorHAnsi"/>
          <w:b/>
          <w:sz w:val="24"/>
          <w:szCs w:val="24"/>
        </w:rPr>
        <w:lastRenderedPageBreak/>
        <w:t>Africa</w:t>
      </w:r>
      <w:r w:rsidR="00C84154" w:rsidRPr="00C8607C">
        <w:rPr>
          <w:rFonts w:cstheme="minorHAnsi"/>
          <w:b/>
          <w:sz w:val="24"/>
          <w:szCs w:val="24"/>
        </w:rPr>
        <w:t xml:space="preserve"> Labour Market</w:t>
      </w:r>
      <w:r w:rsidR="004E4631" w:rsidRPr="00C8607C">
        <w:rPr>
          <w:rFonts w:cstheme="minorHAnsi"/>
          <w:b/>
          <w:sz w:val="24"/>
          <w:szCs w:val="24"/>
        </w:rPr>
        <w:t xml:space="preserve"> condition</w:t>
      </w:r>
      <w:r w:rsidR="002C7A3F" w:rsidRPr="00C8607C">
        <w:rPr>
          <w:rFonts w:cstheme="minorHAnsi"/>
          <w:b/>
          <w:sz w:val="24"/>
          <w:szCs w:val="24"/>
        </w:rPr>
        <w:t>s</w:t>
      </w:r>
    </w:p>
    <w:p w14:paraId="05D8C483" w14:textId="66C85324" w:rsidR="00026773" w:rsidRPr="00C8607C" w:rsidRDefault="00AD1162" w:rsidP="00544BCF">
      <w:pPr>
        <w:rPr>
          <w:rFonts w:cstheme="minorHAnsi"/>
          <w:sz w:val="24"/>
          <w:szCs w:val="24"/>
        </w:rPr>
      </w:pPr>
      <w:r w:rsidRPr="00C8607C">
        <w:rPr>
          <w:rFonts w:cstheme="minorHAnsi"/>
          <w:sz w:val="24"/>
          <w:szCs w:val="24"/>
        </w:rPr>
        <w:t xml:space="preserve">Africa has </w:t>
      </w:r>
      <w:r w:rsidR="004A5292" w:rsidRPr="00C8607C">
        <w:rPr>
          <w:rFonts w:cstheme="minorHAnsi"/>
          <w:sz w:val="24"/>
          <w:szCs w:val="24"/>
        </w:rPr>
        <w:t xml:space="preserve">sustained a steadily high rate of unemployment rates since 2017, at a continuous rate of 7.9% of the population. This </w:t>
      </w:r>
      <w:proofErr w:type="gramStart"/>
      <w:r w:rsidR="004A5292" w:rsidRPr="00C8607C">
        <w:rPr>
          <w:rFonts w:cstheme="minorHAnsi"/>
          <w:sz w:val="24"/>
          <w:szCs w:val="24"/>
        </w:rPr>
        <w:t>is a reflection of</w:t>
      </w:r>
      <w:proofErr w:type="gramEnd"/>
      <w:r w:rsidR="004A5292" w:rsidRPr="00C8607C">
        <w:rPr>
          <w:rFonts w:cstheme="minorHAnsi"/>
          <w:sz w:val="24"/>
          <w:szCs w:val="24"/>
        </w:rPr>
        <w:t xml:space="preserve"> loose labour market conditions where the supply of labour outweighs the demand, and availability of jobs. Africa’s labour market condition is a result of poor economic conditions where there are high levels of poverty, vulnerabilities and inequalities</w:t>
      </w:r>
      <w:r w:rsidR="00732432" w:rsidRPr="00C8607C">
        <w:rPr>
          <w:rFonts w:cstheme="minorHAnsi"/>
          <w:sz w:val="24"/>
          <w:szCs w:val="24"/>
        </w:rPr>
        <w:t xml:space="preserve"> </w:t>
      </w:r>
      <w:r w:rsidR="004A5292" w:rsidRPr="00C8607C">
        <w:rPr>
          <w:rFonts w:cstheme="minorHAnsi"/>
          <w:sz w:val="24"/>
          <w:szCs w:val="24"/>
        </w:rPr>
        <w:t>(ILO, 2018).</w:t>
      </w:r>
      <w:r w:rsidR="00ED006C" w:rsidRPr="00C8607C">
        <w:rPr>
          <w:rFonts w:cstheme="minorHAnsi"/>
          <w:sz w:val="24"/>
          <w:szCs w:val="24"/>
        </w:rPr>
        <w:t xml:space="preserve"> There is </w:t>
      </w:r>
      <w:r w:rsidR="002877F8" w:rsidRPr="00C8607C">
        <w:rPr>
          <w:rFonts w:cstheme="minorHAnsi"/>
          <w:sz w:val="24"/>
          <w:szCs w:val="24"/>
        </w:rPr>
        <w:t xml:space="preserve">separation of the types of employment in Africa, I.e. the ‘formal’ sector relates to the public sector and the ‘informal’ sector relates to the rest of the workforce. The informal employment rate is higher than the informal. Thus, relating to the inequalities in the African Government. It is also stated that women are twice as prone to being unemployed. Another issue for Africa’s labour market is the lack of job creation for skilled workers. As a result, there are high levels of unemployment and disengaged educated workforce. </w:t>
      </w:r>
      <w:r w:rsidR="00750708" w:rsidRPr="00C8607C">
        <w:rPr>
          <w:rFonts w:cstheme="minorHAnsi"/>
          <w:sz w:val="24"/>
          <w:szCs w:val="24"/>
        </w:rPr>
        <w:t>This is due to the weak regulatory framework in Africa</w:t>
      </w:r>
      <w:r w:rsidR="00732432" w:rsidRPr="00C8607C">
        <w:rPr>
          <w:rFonts w:cstheme="minorHAnsi"/>
          <w:sz w:val="24"/>
          <w:szCs w:val="24"/>
        </w:rPr>
        <w:t xml:space="preserve"> </w:t>
      </w:r>
      <w:r w:rsidR="00750708" w:rsidRPr="00C8607C">
        <w:rPr>
          <w:rFonts w:cstheme="minorHAnsi"/>
          <w:sz w:val="24"/>
          <w:szCs w:val="24"/>
        </w:rPr>
        <w:t>(AFDB</w:t>
      </w:r>
      <w:r w:rsidR="00732432" w:rsidRPr="00C8607C">
        <w:rPr>
          <w:rFonts w:cstheme="minorHAnsi"/>
          <w:sz w:val="24"/>
          <w:szCs w:val="24"/>
        </w:rPr>
        <w:t>,</w:t>
      </w:r>
      <w:r w:rsidR="00750708" w:rsidRPr="00C8607C">
        <w:rPr>
          <w:rFonts w:cstheme="minorHAnsi"/>
          <w:sz w:val="24"/>
          <w:szCs w:val="24"/>
        </w:rPr>
        <w:t>2014).</w:t>
      </w:r>
    </w:p>
    <w:p w14:paraId="7B29448F" w14:textId="56BC723F" w:rsidR="00D25C3D" w:rsidRPr="00C8607C" w:rsidRDefault="00DC332A" w:rsidP="005367CD">
      <w:pPr>
        <w:rPr>
          <w:rFonts w:cstheme="minorHAnsi"/>
        </w:rPr>
      </w:pPr>
      <w:r w:rsidRPr="00C8607C">
        <w:rPr>
          <w:rFonts w:cstheme="minorHAnsi"/>
          <w:noProof/>
        </w:rPr>
        <w:drawing>
          <wp:inline distT="0" distB="0" distL="0" distR="0" wp14:anchorId="71B8CC84" wp14:editId="1E16C21D">
            <wp:extent cx="5731510" cy="24682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lum bright="-20000" contrast="40000"/>
                      <a:extLst>
                        <a:ext uri="{28A0092B-C50C-407E-A947-70E740481C1C}">
                          <a14:useLocalDpi xmlns:a14="http://schemas.microsoft.com/office/drawing/2010/main" val="0"/>
                        </a:ext>
                      </a:extLst>
                    </a:blip>
                    <a:srcRect t="9752"/>
                    <a:stretch/>
                  </pic:blipFill>
                  <pic:spPr bwMode="auto">
                    <a:xfrm>
                      <a:off x="0" y="0"/>
                      <a:ext cx="5731510" cy="2468245"/>
                    </a:xfrm>
                    <a:prstGeom prst="rect">
                      <a:avLst/>
                    </a:prstGeom>
                    <a:noFill/>
                    <a:ln>
                      <a:noFill/>
                    </a:ln>
                    <a:extLst>
                      <a:ext uri="{53640926-AAD7-44D8-BBD7-CCE9431645EC}">
                        <a14:shadowObscured xmlns:a14="http://schemas.microsoft.com/office/drawing/2010/main"/>
                      </a:ext>
                    </a:extLst>
                  </pic:spPr>
                </pic:pic>
              </a:graphicData>
            </a:graphic>
          </wp:inline>
        </w:drawing>
      </w:r>
    </w:p>
    <w:p w14:paraId="1677B63A" w14:textId="23C88B22" w:rsidR="00DC332A" w:rsidRPr="00C8607C" w:rsidRDefault="00DC332A" w:rsidP="005367CD">
      <w:pPr>
        <w:rPr>
          <w:rFonts w:cstheme="minorHAnsi"/>
          <w:b/>
        </w:rPr>
      </w:pPr>
      <w:r w:rsidRPr="00C8607C">
        <w:rPr>
          <w:rFonts w:cstheme="minorHAnsi"/>
          <w:b/>
        </w:rPr>
        <w:t>Figure</w:t>
      </w:r>
      <w:r w:rsidR="00BF1FAE" w:rsidRPr="00C8607C">
        <w:rPr>
          <w:rFonts w:cstheme="minorHAnsi"/>
          <w:b/>
        </w:rPr>
        <w:t>.</w:t>
      </w:r>
      <w:r w:rsidRPr="00C8607C">
        <w:rPr>
          <w:rFonts w:cstheme="minorHAnsi"/>
          <w:b/>
        </w:rPr>
        <w:t>1 Higgs Model, Taylor</w:t>
      </w:r>
      <w:r w:rsidR="00235380" w:rsidRPr="00C8607C">
        <w:rPr>
          <w:rFonts w:cstheme="minorHAnsi"/>
          <w:b/>
        </w:rPr>
        <w:t xml:space="preserve"> (</w:t>
      </w:r>
      <w:r w:rsidRPr="00C8607C">
        <w:rPr>
          <w:rFonts w:cstheme="minorHAnsi"/>
          <w:b/>
        </w:rPr>
        <w:t>2014)</w:t>
      </w:r>
    </w:p>
    <w:p w14:paraId="7A7A38CA" w14:textId="1F821B74" w:rsidR="00D25C3D" w:rsidRPr="008942D0" w:rsidRDefault="00850899" w:rsidP="005367CD">
      <w:pPr>
        <w:rPr>
          <w:rFonts w:cstheme="minorHAnsi"/>
          <w:color w:val="FF0000"/>
          <w:sz w:val="24"/>
          <w:szCs w:val="24"/>
        </w:rPr>
      </w:pPr>
      <w:r w:rsidRPr="008942D0">
        <w:rPr>
          <w:rFonts w:cstheme="minorHAnsi"/>
          <w:sz w:val="24"/>
          <w:szCs w:val="24"/>
        </w:rPr>
        <w:t xml:space="preserve">In periods of tight, competitive labour market conditions, companies must adjust their </w:t>
      </w:r>
      <w:r w:rsidR="00FC2D45" w:rsidRPr="008942D0">
        <w:rPr>
          <w:rFonts w:cstheme="minorHAnsi"/>
          <w:sz w:val="24"/>
          <w:szCs w:val="24"/>
        </w:rPr>
        <w:t xml:space="preserve">resourcing </w:t>
      </w:r>
      <w:r w:rsidRPr="008942D0">
        <w:rPr>
          <w:rFonts w:cstheme="minorHAnsi"/>
          <w:sz w:val="24"/>
          <w:szCs w:val="24"/>
        </w:rPr>
        <w:t>strategies to become more attractive to work for. The Higgs model describes this as being ‘an employer of choice.’ An employer of choice offers high rewards and high culture</w:t>
      </w:r>
      <w:r w:rsidR="003C1421" w:rsidRPr="008942D0">
        <w:rPr>
          <w:rFonts w:cstheme="minorHAnsi"/>
          <w:sz w:val="24"/>
          <w:szCs w:val="24"/>
        </w:rPr>
        <w:t xml:space="preserve"> </w:t>
      </w:r>
      <w:r w:rsidRPr="008942D0">
        <w:rPr>
          <w:rFonts w:cstheme="minorHAnsi"/>
          <w:sz w:val="24"/>
          <w:szCs w:val="24"/>
        </w:rPr>
        <w:t>Taylor</w:t>
      </w:r>
      <w:r w:rsidR="003C1421" w:rsidRPr="008942D0">
        <w:rPr>
          <w:rFonts w:cstheme="minorHAnsi"/>
          <w:sz w:val="24"/>
          <w:szCs w:val="24"/>
        </w:rPr>
        <w:t xml:space="preserve"> (</w:t>
      </w:r>
      <w:r w:rsidRPr="008942D0">
        <w:rPr>
          <w:rFonts w:cstheme="minorHAnsi"/>
          <w:sz w:val="24"/>
          <w:szCs w:val="24"/>
        </w:rPr>
        <w:t>2014)</w:t>
      </w:r>
      <w:r w:rsidR="003C1421" w:rsidRPr="008942D0">
        <w:rPr>
          <w:rFonts w:cstheme="minorHAnsi"/>
          <w:sz w:val="24"/>
          <w:szCs w:val="24"/>
        </w:rPr>
        <w:t>.</w:t>
      </w:r>
      <w:r w:rsidRPr="008942D0">
        <w:rPr>
          <w:rFonts w:cstheme="minorHAnsi"/>
          <w:sz w:val="24"/>
          <w:szCs w:val="24"/>
        </w:rPr>
        <w:t xml:space="preserve"> Employers look to enhance their rewards packages</w:t>
      </w:r>
      <w:r w:rsidR="00D77570" w:rsidRPr="008942D0">
        <w:rPr>
          <w:rFonts w:cstheme="minorHAnsi"/>
          <w:sz w:val="24"/>
          <w:szCs w:val="24"/>
        </w:rPr>
        <w:t xml:space="preserve">, </w:t>
      </w:r>
      <w:r w:rsidR="00297BD7" w:rsidRPr="008942D0">
        <w:rPr>
          <w:rFonts w:cstheme="minorHAnsi"/>
          <w:sz w:val="24"/>
          <w:szCs w:val="24"/>
        </w:rPr>
        <w:t xml:space="preserve">employer </w:t>
      </w:r>
      <w:r w:rsidR="00D77570" w:rsidRPr="008942D0">
        <w:rPr>
          <w:rFonts w:cstheme="minorHAnsi"/>
          <w:sz w:val="24"/>
          <w:szCs w:val="24"/>
        </w:rPr>
        <w:t>brand</w:t>
      </w:r>
      <w:r w:rsidRPr="008942D0">
        <w:rPr>
          <w:rFonts w:cstheme="minorHAnsi"/>
          <w:sz w:val="24"/>
          <w:szCs w:val="24"/>
        </w:rPr>
        <w:t xml:space="preserve"> and </w:t>
      </w:r>
      <w:r w:rsidR="00D77570" w:rsidRPr="008942D0">
        <w:rPr>
          <w:rFonts w:cstheme="minorHAnsi"/>
          <w:sz w:val="24"/>
          <w:szCs w:val="24"/>
        </w:rPr>
        <w:t xml:space="preserve">culture, with </w:t>
      </w:r>
      <w:r w:rsidR="00297BD7" w:rsidRPr="008942D0">
        <w:rPr>
          <w:rFonts w:cstheme="minorHAnsi"/>
          <w:sz w:val="24"/>
          <w:szCs w:val="24"/>
        </w:rPr>
        <w:t xml:space="preserve">a </w:t>
      </w:r>
      <w:r w:rsidR="00D77570" w:rsidRPr="008942D0">
        <w:rPr>
          <w:rFonts w:cstheme="minorHAnsi"/>
          <w:sz w:val="24"/>
          <w:szCs w:val="24"/>
        </w:rPr>
        <w:t xml:space="preserve">high emphasis on </w:t>
      </w:r>
      <w:r w:rsidRPr="008942D0">
        <w:rPr>
          <w:rFonts w:cstheme="minorHAnsi"/>
          <w:sz w:val="24"/>
          <w:szCs w:val="24"/>
        </w:rPr>
        <w:t>psychological contracts</w:t>
      </w:r>
      <w:r w:rsidR="00297BD7" w:rsidRPr="008942D0">
        <w:rPr>
          <w:rFonts w:cstheme="minorHAnsi"/>
          <w:sz w:val="24"/>
          <w:szCs w:val="24"/>
        </w:rPr>
        <w:t>.</w:t>
      </w:r>
      <w:r w:rsidRPr="008942D0">
        <w:rPr>
          <w:rFonts w:cstheme="minorHAnsi"/>
          <w:sz w:val="24"/>
          <w:szCs w:val="24"/>
        </w:rPr>
        <w:t xml:space="preserve"> </w:t>
      </w:r>
      <w:r w:rsidR="001D561C" w:rsidRPr="008942D0">
        <w:rPr>
          <w:rFonts w:cstheme="minorHAnsi"/>
          <w:sz w:val="24"/>
          <w:szCs w:val="24"/>
        </w:rPr>
        <w:t xml:space="preserve">The </w:t>
      </w:r>
      <w:r w:rsidR="007F2DE6" w:rsidRPr="008942D0">
        <w:rPr>
          <w:rFonts w:cstheme="minorHAnsi"/>
          <w:sz w:val="24"/>
          <w:szCs w:val="24"/>
        </w:rPr>
        <w:t xml:space="preserve">Psychological </w:t>
      </w:r>
      <w:r w:rsidR="001D561C" w:rsidRPr="008942D0">
        <w:rPr>
          <w:rFonts w:cstheme="minorHAnsi"/>
          <w:sz w:val="24"/>
          <w:szCs w:val="24"/>
        </w:rPr>
        <w:t xml:space="preserve">contract refers to a system of beliefs shared by the employee and employer, which are not formally expressed in writing, however, are expected to be mutually obtained by both parties </w:t>
      </w:r>
      <w:proofErr w:type="gramStart"/>
      <w:r w:rsidR="00086DC6" w:rsidRPr="008942D0">
        <w:rPr>
          <w:rFonts w:cstheme="minorHAnsi"/>
          <w:sz w:val="24"/>
          <w:szCs w:val="24"/>
        </w:rPr>
        <w:t>in regard to</w:t>
      </w:r>
      <w:proofErr w:type="gramEnd"/>
      <w:r w:rsidR="001D561C" w:rsidRPr="008942D0">
        <w:rPr>
          <w:rFonts w:cstheme="minorHAnsi"/>
          <w:sz w:val="24"/>
          <w:szCs w:val="24"/>
        </w:rPr>
        <w:t xml:space="preserve"> mutual commitment, participation in career development, learning opportunities and job autonomy Armstrong</w:t>
      </w:r>
      <w:r w:rsidR="003C1421" w:rsidRPr="008942D0">
        <w:rPr>
          <w:rFonts w:cstheme="minorHAnsi"/>
          <w:sz w:val="24"/>
          <w:szCs w:val="24"/>
        </w:rPr>
        <w:t xml:space="preserve"> (</w:t>
      </w:r>
      <w:r w:rsidR="001D561C" w:rsidRPr="008942D0">
        <w:rPr>
          <w:rFonts w:cstheme="minorHAnsi"/>
          <w:sz w:val="24"/>
          <w:szCs w:val="24"/>
        </w:rPr>
        <w:t>2006).</w:t>
      </w:r>
    </w:p>
    <w:p w14:paraId="32E0CE30" w14:textId="4C5D5CDB" w:rsidR="00850899" w:rsidRPr="008942D0" w:rsidRDefault="00D77570" w:rsidP="005367CD">
      <w:pPr>
        <w:rPr>
          <w:rFonts w:cstheme="minorHAnsi"/>
          <w:color w:val="FF0000"/>
          <w:sz w:val="24"/>
          <w:szCs w:val="24"/>
        </w:rPr>
      </w:pPr>
      <w:r w:rsidRPr="008942D0">
        <w:rPr>
          <w:rFonts w:cstheme="minorHAnsi"/>
          <w:sz w:val="24"/>
          <w:szCs w:val="24"/>
        </w:rPr>
        <w:t>C</w:t>
      </w:r>
      <w:r w:rsidR="00850899" w:rsidRPr="008942D0">
        <w:rPr>
          <w:rFonts w:cstheme="minorHAnsi"/>
          <w:sz w:val="24"/>
          <w:szCs w:val="24"/>
        </w:rPr>
        <w:t>ompanies must develop and manage their employer brand</w:t>
      </w:r>
      <w:r w:rsidRPr="008942D0">
        <w:rPr>
          <w:rFonts w:cstheme="minorHAnsi"/>
          <w:sz w:val="24"/>
          <w:szCs w:val="24"/>
        </w:rPr>
        <w:t xml:space="preserve"> to</w:t>
      </w:r>
      <w:r w:rsidR="00FC2D45" w:rsidRPr="008942D0">
        <w:rPr>
          <w:rFonts w:cstheme="minorHAnsi"/>
          <w:sz w:val="24"/>
          <w:szCs w:val="24"/>
        </w:rPr>
        <w:t xml:space="preserve"> present</w:t>
      </w:r>
      <w:r w:rsidRPr="008942D0">
        <w:rPr>
          <w:rFonts w:cstheme="minorHAnsi"/>
          <w:sz w:val="24"/>
          <w:szCs w:val="24"/>
        </w:rPr>
        <w:t xml:space="preserve"> the</w:t>
      </w:r>
      <w:r w:rsidR="00FC2D45" w:rsidRPr="008942D0">
        <w:rPr>
          <w:rFonts w:cstheme="minorHAnsi"/>
          <w:sz w:val="24"/>
          <w:szCs w:val="24"/>
        </w:rPr>
        <w:t xml:space="preserve"> </w:t>
      </w:r>
      <w:r w:rsidRPr="008942D0">
        <w:rPr>
          <w:rFonts w:cstheme="minorHAnsi"/>
          <w:sz w:val="24"/>
          <w:szCs w:val="24"/>
        </w:rPr>
        <w:t>Company</w:t>
      </w:r>
      <w:r w:rsidR="00FC2D45" w:rsidRPr="008942D0">
        <w:rPr>
          <w:rFonts w:cstheme="minorHAnsi"/>
          <w:sz w:val="24"/>
          <w:szCs w:val="24"/>
        </w:rPr>
        <w:t xml:space="preserve"> in the best possible light to attract the </w:t>
      </w:r>
      <w:r w:rsidR="00465A66" w:rsidRPr="008942D0">
        <w:rPr>
          <w:rFonts w:cstheme="minorHAnsi"/>
          <w:sz w:val="24"/>
          <w:szCs w:val="24"/>
        </w:rPr>
        <w:t>best talent. It</w:t>
      </w:r>
      <w:r w:rsidR="00FC2D45" w:rsidRPr="008942D0">
        <w:rPr>
          <w:rFonts w:cstheme="minorHAnsi"/>
          <w:sz w:val="24"/>
          <w:szCs w:val="24"/>
        </w:rPr>
        <w:t xml:space="preserve"> </w:t>
      </w:r>
      <w:r w:rsidR="00465A66" w:rsidRPr="008942D0">
        <w:rPr>
          <w:rFonts w:cstheme="minorHAnsi"/>
          <w:sz w:val="24"/>
          <w:szCs w:val="24"/>
        </w:rPr>
        <w:t>can also</w:t>
      </w:r>
      <w:r w:rsidR="00FC2D45" w:rsidRPr="008942D0">
        <w:rPr>
          <w:rFonts w:cstheme="minorHAnsi"/>
          <w:sz w:val="24"/>
          <w:szCs w:val="24"/>
        </w:rPr>
        <w:t xml:space="preserve"> prevent them being attracted to the </w:t>
      </w:r>
      <w:r w:rsidRPr="008942D0">
        <w:rPr>
          <w:rFonts w:cstheme="minorHAnsi"/>
          <w:sz w:val="24"/>
          <w:szCs w:val="24"/>
        </w:rPr>
        <w:lastRenderedPageBreak/>
        <w:t>Company</w:t>
      </w:r>
      <w:r w:rsidR="00FC2D45" w:rsidRPr="008942D0">
        <w:rPr>
          <w:rFonts w:cstheme="minorHAnsi"/>
          <w:sz w:val="24"/>
          <w:szCs w:val="24"/>
        </w:rPr>
        <w:t>’s competitors</w:t>
      </w:r>
      <w:r w:rsidR="00465A66" w:rsidRPr="008942D0">
        <w:rPr>
          <w:rFonts w:cstheme="minorHAnsi"/>
          <w:sz w:val="24"/>
          <w:szCs w:val="24"/>
        </w:rPr>
        <w:t xml:space="preserve"> </w:t>
      </w:r>
      <w:r w:rsidR="00227BB7" w:rsidRPr="008942D0">
        <w:rPr>
          <w:rFonts w:cstheme="minorHAnsi"/>
          <w:sz w:val="24"/>
          <w:szCs w:val="24"/>
        </w:rPr>
        <w:t>through</w:t>
      </w:r>
      <w:r w:rsidR="00465A66" w:rsidRPr="008942D0">
        <w:rPr>
          <w:rFonts w:cstheme="minorHAnsi"/>
          <w:sz w:val="24"/>
          <w:szCs w:val="24"/>
        </w:rPr>
        <w:t xml:space="preserve"> becoming an employer of choice</w:t>
      </w:r>
      <w:r w:rsidR="003C1421" w:rsidRPr="008942D0">
        <w:rPr>
          <w:rFonts w:cstheme="minorHAnsi"/>
          <w:sz w:val="24"/>
          <w:szCs w:val="24"/>
        </w:rPr>
        <w:t xml:space="preserve"> </w:t>
      </w:r>
      <w:r w:rsidR="00732432" w:rsidRPr="008942D0">
        <w:rPr>
          <w:rFonts w:cstheme="minorHAnsi"/>
          <w:sz w:val="24"/>
          <w:szCs w:val="24"/>
        </w:rPr>
        <w:t>T</w:t>
      </w:r>
      <w:r w:rsidR="00FC2D45" w:rsidRPr="008942D0">
        <w:rPr>
          <w:rFonts w:cstheme="minorHAnsi"/>
          <w:sz w:val="24"/>
          <w:szCs w:val="24"/>
        </w:rPr>
        <w:t>aylor and Woodhams</w:t>
      </w:r>
      <w:r w:rsidR="003C1421" w:rsidRPr="008942D0">
        <w:rPr>
          <w:rFonts w:cstheme="minorHAnsi"/>
          <w:sz w:val="24"/>
          <w:szCs w:val="24"/>
        </w:rPr>
        <w:t xml:space="preserve"> (</w:t>
      </w:r>
      <w:r w:rsidR="00732432" w:rsidRPr="008942D0">
        <w:rPr>
          <w:rFonts w:cstheme="minorHAnsi"/>
          <w:sz w:val="24"/>
          <w:szCs w:val="24"/>
        </w:rPr>
        <w:t>2016</w:t>
      </w:r>
      <w:r w:rsidR="00FC2D45" w:rsidRPr="008942D0">
        <w:rPr>
          <w:rFonts w:cstheme="minorHAnsi"/>
          <w:sz w:val="24"/>
          <w:szCs w:val="24"/>
        </w:rPr>
        <w:t>).</w:t>
      </w:r>
      <w:r w:rsidR="00465A66" w:rsidRPr="008942D0">
        <w:rPr>
          <w:rFonts w:cstheme="minorHAnsi"/>
          <w:b/>
          <w:bCs/>
          <w:sz w:val="24"/>
          <w:szCs w:val="24"/>
        </w:rPr>
        <w:t xml:space="preserve"> </w:t>
      </w:r>
      <w:r w:rsidR="00465A66" w:rsidRPr="008942D0">
        <w:rPr>
          <w:rFonts w:cstheme="minorHAnsi"/>
          <w:bCs/>
          <w:sz w:val="24"/>
          <w:szCs w:val="24"/>
        </w:rPr>
        <w:t xml:space="preserve">The brand should establish credibility and closely connect with the company vision and values. </w:t>
      </w:r>
      <w:r w:rsidR="00FC6974" w:rsidRPr="008942D0">
        <w:rPr>
          <w:rFonts w:cstheme="minorHAnsi"/>
          <w:sz w:val="24"/>
          <w:szCs w:val="24"/>
        </w:rPr>
        <w:t>However, it is important that the Company delivers on the image the employer brand portrays to avoid disappointment with new recruits.</w:t>
      </w:r>
      <w:r w:rsidR="00086DC6" w:rsidRPr="00C8607C">
        <w:rPr>
          <w:rFonts w:cstheme="minorHAnsi"/>
        </w:rPr>
        <w:t xml:space="preserve"> </w:t>
      </w:r>
      <w:r w:rsidR="00086DC6" w:rsidRPr="008942D0">
        <w:rPr>
          <w:rFonts w:cstheme="minorHAnsi"/>
          <w:sz w:val="24"/>
          <w:szCs w:val="24"/>
        </w:rPr>
        <w:t>Companies can monitor the consistency of the employer brand meeting expectations through methods such as engagement surveys and focus groups. The information will inform HR strategy and design of effective people management initiatives</w:t>
      </w:r>
      <w:r w:rsidR="008331C5" w:rsidRPr="008942D0">
        <w:rPr>
          <w:rFonts w:cstheme="minorHAnsi"/>
          <w:sz w:val="24"/>
          <w:szCs w:val="24"/>
        </w:rPr>
        <w:t xml:space="preserve"> </w:t>
      </w:r>
      <w:r w:rsidR="00086DC6" w:rsidRPr="008942D0">
        <w:rPr>
          <w:rFonts w:cstheme="minorHAnsi"/>
          <w:sz w:val="24"/>
          <w:szCs w:val="24"/>
        </w:rPr>
        <w:t>(CIPD N.D)</w:t>
      </w:r>
      <w:r w:rsidR="008331C5" w:rsidRPr="008942D0">
        <w:rPr>
          <w:rFonts w:cstheme="minorHAnsi"/>
          <w:sz w:val="24"/>
          <w:szCs w:val="24"/>
        </w:rPr>
        <w:t>.</w:t>
      </w:r>
      <w:r w:rsidR="00FC6974" w:rsidRPr="008942D0">
        <w:rPr>
          <w:rFonts w:cstheme="minorHAnsi"/>
          <w:sz w:val="24"/>
          <w:szCs w:val="24"/>
        </w:rPr>
        <w:t xml:space="preserve"> </w:t>
      </w:r>
      <w:r w:rsidR="008331C5" w:rsidRPr="008942D0">
        <w:rPr>
          <w:rFonts w:cstheme="minorHAnsi"/>
          <w:sz w:val="24"/>
          <w:szCs w:val="24"/>
        </w:rPr>
        <w:t>T</w:t>
      </w:r>
      <w:r w:rsidR="00FC6974" w:rsidRPr="008942D0">
        <w:rPr>
          <w:rFonts w:cstheme="minorHAnsi"/>
          <w:sz w:val="24"/>
          <w:szCs w:val="24"/>
        </w:rPr>
        <w:t>here are 5 options of employer brand ‘personalities’ that Companies could align the brand to, these include: Sincerity, excitement, competence, sophistication and ruggedness</w:t>
      </w:r>
      <w:r w:rsidR="008331C5" w:rsidRPr="008942D0">
        <w:rPr>
          <w:rFonts w:cstheme="minorHAnsi"/>
          <w:sz w:val="24"/>
          <w:szCs w:val="24"/>
        </w:rPr>
        <w:t xml:space="preserve"> </w:t>
      </w:r>
      <w:r w:rsidR="00086DC6" w:rsidRPr="008942D0">
        <w:rPr>
          <w:rFonts w:cstheme="minorHAnsi"/>
          <w:sz w:val="24"/>
          <w:szCs w:val="24"/>
        </w:rPr>
        <w:t xml:space="preserve">Taylor </w:t>
      </w:r>
      <w:r w:rsidR="008331C5" w:rsidRPr="008942D0">
        <w:rPr>
          <w:rFonts w:cstheme="minorHAnsi"/>
          <w:sz w:val="24"/>
          <w:szCs w:val="24"/>
        </w:rPr>
        <w:t xml:space="preserve">and </w:t>
      </w:r>
      <w:r w:rsidR="00086DC6" w:rsidRPr="008942D0">
        <w:rPr>
          <w:rFonts w:cstheme="minorHAnsi"/>
          <w:sz w:val="24"/>
          <w:szCs w:val="24"/>
        </w:rPr>
        <w:t>Woodhams</w:t>
      </w:r>
      <w:r w:rsidR="00D575DB" w:rsidRPr="008942D0">
        <w:rPr>
          <w:rFonts w:cstheme="minorHAnsi"/>
          <w:sz w:val="24"/>
          <w:szCs w:val="24"/>
        </w:rPr>
        <w:t xml:space="preserve"> </w:t>
      </w:r>
      <w:r w:rsidR="008331C5" w:rsidRPr="008942D0">
        <w:rPr>
          <w:rFonts w:cstheme="minorHAnsi"/>
          <w:sz w:val="24"/>
          <w:szCs w:val="24"/>
        </w:rPr>
        <w:t>(2016</w:t>
      </w:r>
      <w:r w:rsidR="00086DC6" w:rsidRPr="008942D0">
        <w:rPr>
          <w:rFonts w:cstheme="minorHAnsi"/>
          <w:sz w:val="24"/>
          <w:szCs w:val="24"/>
        </w:rPr>
        <w:t>)</w:t>
      </w:r>
      <w:r w:rsidR="00D575DB" w:rsidRPr="008942D0">
        <w:rPr>
          <w:rFonts w:cstheme="minorHAnsi"/>
          <w:sz w:val="24"/>
          <w:szCs w:val="24"/>
        </w:rPr>
        <w:t>.</w:t>
      </w:r>
    </w:p>
    <w:p w14:paraId="04BA9763" w14:textId="418BBAFB" w:rsidR="001F1FE5" w:rsidRPr="008942D0" w:rsidRDefault="001F1FE5" w:rsidP="00A77A73">
      <w:pPr>
        <w:rPr>
          <w:rFonts w:cstheme="minorHAnsi"/>
          <w:sz w:val="24"/>
          <w:szCs w:val="24"/>
        </w:rPr>
      </w:pPr>
      <w:r w:rsidRPr="008942D0">
        <w:rPr>
          <w:rFonts w:cstheme="minorHAnsi"/>
          <w:sz w:val="24"/>
          <w:szCs w:val="24"/>
        </w:rPr>
        <w:t xml:space="preserve">An example of a Company who have built a strong employer brand </w:t>
      </w:r>
      <w:r w:rsidR="00E53F0E" w:rsidRPr="008942D0">
        <w:rPr>
          <w:rFonts w:cstheme="minorHAnsi"/>
          <w:sz w:val="24"/>
          <w:szCs w:val="24"/>
        </w:rPr>
        <w:t xml:space="preserve">based on ‘excitement’ </w:t>
      </w:r>
      <w:r w:rsidRPr="008942D0">
        <w:rPr>
          <w:rFonts w:cstheme="minorHAnsi"/>
          <w:sz w:val="24"/>
          <w:szCs w:val="24"/>
        </w:rPr>
        <w:t>is Google.</w:t>
      </w:r>
      <w:r w:rsidR="00E53F0E" w:rsidRPr="008942D0">
        <w:rPr>
          <w:rFonts w:cstheme="minorHAnsi"/>
          <w:sz w:val="24"/>
          <w:szCs w:val="24"/>
        </w:rPr>
        <w:t xml:space="preserve"> </w:t>
      </w:r>
      <w:r w:rsidR="00E03B7C" w:rsidRPr="008942D0">
        <w:rPr>
          <w:rFonts w:cstheme="minorHAnsi"/>
          <w:sz w:val="24"/>
          <w:szCs w:val="24"/>
        </w:rPr>
        <w:t>Retaining</w:t>
      </w:r>
      <w:r w:rsidR="00A77A73" w:rsidRPr="008942D0">
        <w:rPr>
          <w:rFonts w:cstheme="minorHAnsi"/>
          <w:sz w:val="24"/>
          <w:szCs w:val="24"/>
        </w:rPr>
        <w:t xml:space="preserve"> the best talent </w:t>
      </w:r>
      <w:r w:rsidR="00E03B7C" w:rsidRPr="008942D0">
        <w:rPr>
          <w:rFonts w:cstheme="minorHAnsi"/>
          <w:sz w:val="24"/>
          <w:szCs w:val="24"/>
        </w:rPr>
        <w:t xml:space="preserve">is a key principle of Google. </w:t>
      </w:r>
      <w:r w:rsidR="00A77A73" w:rsidRPr="008942D0">
        <w:rPr>
          <w:rFonts w:cstheme="minorHAnsi"/>
          <w:sz w:val="24"/>
          <w:szCs w:val="24"/>
        </w:rPr>
        <w:t xml:space="preserve">Google allows </w:t>
      </w:r>
      <w:r w:rsidR="00E03B7C" w:rsidRPr="008942D0">
        <w:rPr>
          <w:rFonts w:cstheme="minorHAnsi"/>
          <w:sz w:val="24"/>
          <w:szCs w:val="24"/>
        </w:rPr>
        <w:t>staff to use</w:t>
      </w:r>
      <w:r w:rsidR="00A77A73" w:rsidRPr="008942D0">
        <w:rPr>
          <w:rFonts w:cstheme="minorHAnsi"/>
          <w:sz w:val="24"/>
          <w:szCs w:val="24"/>
        </w:rPr>
        <w:t xml:space="preserve"> 10 percent of their time to create and experiment on anything they</w:t>
      </w:r>
      <w:r w:rsidR="00E03B7C" w:rsidRPr="008942D0">
        <w:rPr>
          <w:rFonts w:cstheme="minorHAnsi"/>
          <w:sz w:val="24"/>
          <w:szCs w:val="24"/>
        </w:rPr>
        <w:t xml:space="preserve"> choose,</w:t>
      </w:r>
      <w:r w:rsidR="00A77A73" w:rsidRPr="008942D0">
        <w:rPr>
          <w:rFonts w:cstheme="minorHAnsi"/>
          <w:sz w:val="24"/>
          <w:szCs w:val="24"/>
        </w:rPr>
        <w:t xml:space="preserve"> which </w:t>
      </w:r>
      <w:r w:rsidR="00923299" w:rsidRPr="008942D0">
        <w:rPr>
          <w:rFonts w:cstheme="minorHAnsi"/>
          <w:sz w:val="24"/>
          <w:szCs w:val="24"/>
        </w:rPr>
        <w:t>will engage</w:t>
      </w:r>
      <w:r w:rsidR="00A77A73" w:rsidRPr="008942D0">
        <w:rPr>
          <w:rFonts w:cstheme="minorHAnsi"/>
          <w:sz w:val="24"/>
          <w:szCs w:val="24"/>
        </w:rPr>
        <w:t xml:space="preserve"> those who need time to create and build upon innovative ideas.</w:t>
      </w:r>
      <w:r w:rsidR="00923299" w:rsidRPr="008942D0">
        <w:rPr>
          <w:rFonts w:cstheme="minorHAnsi"/>
          <w:sz w:val="24"/>
          <w:szCs w:val="24"/>
        </w:rPr>
        <w:t xml:space="preserve"> Hence re-enforcing Googles creative values and exciting employer brand. It’s important that executive management buy in to this, and they have executed the retention strategy well</w:t>
      </w:r>
      <w:r w:rsidR="00B7794A" w:rsidRPr="008942D0">
        <w:rPr>
          <w:rFonts w:cstheme="minorHAnsi"/>
          <w:sz w:val="24"/>
          <w:szCs w:val="24"/>
        </w:rPr>
        <w:t xml:space="preserve"> </w:t>
      </w:r>
      <w:r w:rsidR="00A77A73" w:rsidRPr="008942D0">
        <w:rPr>
          <w:rFonts w:cstheme="minorHAnsi"/>
          <w:sz w:val="24"/>
          <w:szCs w:val="24"/>
        </w:rPr>
        <w:t xml:space="preserve">Lucas </w:t>
      </w:r>
      <w:r w:rsidR="00B7794A" w:rsidRPr="008942D0">
        <w:rPr>
          <w:rFonts w:cstheme="minorHAnsi"/>
          <w:sz w:val="24"/>
          <w:szCs w:val="24"/>
        </w:rPr>
        <w:t>(</w:t>
      </w:r>
      <w:r w:rsidR="00A77A73" w:rsidRPr="008942D0">
        <w:rPr>
          <w:rFonts w:cstheme="minorHAnsi"/>
          <w:sz w:val="24"/>
          <w:szCs w:val="24"/>
        </w:rPr>
        <w:t>2014).</w:t>
      </w:r>
    </w:p>
    <w:p w14:paraId="530CF2B8" w14:textId="0ADB0343" w:rsidR="00A1497A" w:rsidRPr="008942D0" w:rsidRDefault="00A1497A" w:rsidP="005367CD">
      <w:pPr>
        <w:rPr>
          <w:rFonts w:cstheme="minorHAnsi"/>
          <w:sz w:val="24"/>
          <w:szCs w:val="24"/>
        </w:rPr>
      </w:pPr>
      <w:r w:rsidRPr="008942D0">
        <w:rPr>
          <w:rFonts w:cstheme="minorHAnsi"/>
          <w:sz w:val="24"/>
          <w:szCs w:val="24"/>
        </w:rPr>
        <w:t xml:space="preserve">Google has a 4.4 </w:t>
      </w:r>
      <w:r w:rsidR="00C12C58" w:rsidRPr="008942D0">
        <w:rPr>
          <w:rFonts w:cstheme="minorHAnsi"/>
          <w:sz w:val="24"/>
          <w:szCs w:val="24"/>
        </w:rPr>
        <w:t>out of 5-star</w:t>
      </w:r>
      <w:r w:rsidRPr="008942D0">
        <w:rPr>
          <w:rFonts w:cstheme="minorHAnsi"/>
          <w:sz w:val="24"/>
          <w:szCs w:val="24"/>
        </w:rPr>
        <w:t xml:space="preserve"> </w:t>
      </w:r>
      <w:r w:rsidR="00970DF0" w:rsidRPr="008942D0">
        <w:rPr>
          <w:rFonts w:cstheme="minorHAnsi"/>
          <w:sz w:val="24"/>
          <w:szCs w:val="24"/>
        </w:rPr>
        <w:t xml:space="preserve">review </w:t>
      </w:r>
      <w:r w:rsidRPr="008942D0">
        <w:rPr>
          <w:rFonts w:cstheme="minorHAnsi"/>
          <w:sz w:val="24"/>
          <w:szCs w:val="24"/>
        </w:rPr>
        <w:t xml:space="preserve">rating, with 10.9k reviews </w:t>
      </w:r>
      <w:r w:rsidR="00970DF0" w:rsidRPr="008942D0">
        <w:rPr>
          <w:rFonts w:cstheme="minorHAnsi"/>
          <w:sz w:val="24"/>
          <w:szCs w:val="24"/>
        </w:rPr>
        <w:t xml:space="preserve">in total featured </w:t>
      </w:r>
      <w:r w:rsidRPr="008942D0">
        <w:rPr>
          <w:rFonts w:cstheme="minorHAnsi"/>
          <w:sz w:val="24"/>
          <w:szCs w:val="24"/>
        </w:rPr>
        <w:t xml:space="preserve">on </w:t>
      </w:r>
      <w:r w:rsidR="00970DF0" w:rsidRPr="008942D0">
        <w:rPr>
          <w:rFonts w:cstheme="minorHAnsi"/>
          <w:sz w:val="24"/>
          <w:szCs w:val="24"/>
        </w:rPr>
        <w:t>G</w:t>
      </w:r>
      <w:r w:rsidRPr="008942D0">
        <w:rPr>
          <w:rFonts w:cstheme="minorHAnsi"/>
          <w:sz w:val="24"/>
          <w:szCs w:val="24"/>
        </w:rPr>
        <w:t xml:space="preserve">lassdoor. </w:t>
      </w:r>
      <w:r w:rsidR="00970DF0" w:rsidRPr="008942D0">
        <w:rPr>
          <w:rFonts w:cstheme="minorHAnsi"/>
          <w:sz w:val="24"/>
          <w:szCs w:val="24"/>
        </w:rPr>
        <w:t>According to Glassdoo</w:t>
      </w:r>
      <w:r w:rsidR="00C12C58" w:rsidRPr="008942D0">
        <w:rPr>
          <w:rFonts w:cstheme="minorHAnsi"/>
          <w:sz w:val="24"/>
          <w:szCs w:val="24"/>
        </w:rPr>
        <w:t xml:space="preserve">r </w:t>
      </w:r>
      <w:r w:rsidRPr="008942D0">
        <w:rPr>
          <w:rFonts w:cstheme="minorHAnsi"/>
          <w:sz w:val="24"/>
          <w:szCs w:val="24"/>
        </w:rPr>
        <w:t>83%</w:t>
      </w:r>
      <w:r w:rsidR="00970DF0" w:rsidRPr="008942D0">
        <w:rPr>
          <w:rFonts w:cstheme="minorHAnsi"/>
          <w:sz w:val="24"/>
          <w:szCs w:val="24"/>
        </w:rPr>
        <w:t xml:space="preserve"> of staff</w:t>
      </w:r>
      <w:r w:rsidRPr="008942D0">
        <w:rPr>
          <w:rFonts w:cstheme="minorHAnsi"/>
          <w:sz w:val="24"/>
          <w:szCs w:val="24"/>
        </w:rPr>
        <w:t xml:space="preserve"> would recommend working for Google to a friend</w:t>
      </w:r>
      <w:r w:rsidR="00970DF0" w:rsidRPr="008942D0">
        <w:rPr>
          <w:rFonts w:cstheme="minorHAnsi"/>
          <w:sz w:val="24"/>
          <w:szCs w:val="24"/>
        </w:rPr>
        <w:t xml:space="preserve">, </w:t>
      </w:r>
      <w:r w:rsidRPr="008942D0">
        <w:rPr>
          <w:rFonts w:cstheme="minorHAnsi"/>
          <w:sz w:val="24"/>
          <w:szCs w:val="24"/>
        </w:rPr>
        <w:t>whilst 9</w:t>
      </w:r>
      <w:r w:rsidR="00970DF0" w:rsidRPr="008942D0">
        <w:rPr>
          <w:rFonts w:cstheme="minorHAnsi"/>
          <w:sz w:val="24"/>
          <w:szCs w:val="24"/>
        </w:rPr>
        <w:t>3% of staff also approve of the CEO</w:t>
      </w:r>
      <w:r w:rsidR="00D575DB" w:rsidRPr="008942D0">
        <w:rPr>
          <w:rFonts w:cstheme="minorHAnsi"/>
          <w:sz w:val="24"/>
          <w:szCs w:val="24"/>
        </w:rPr>
        <w:t xml:space="preserve"> </w:t>
      </w:r>
      <w:r w:rsidR="00970DF0" w:rsidRPr="008942D0">
        <w:rPr>
          <w:rFonts w:cstheme="minorHAnsi"/>
          <w:sz w:val="24"/>
          <w:szCs w:val="24"/>
        </w:rPr>
        <w:t>(Glassdoor</w:t>
      </w:r>
      <w:r w:rsidR="00923299" w:rsidRPr="008942D0">
        <w:rPr>
          <w:rFonts w:cstheme="minorHAnsi"/>
          <w:sz w:val="24"/>
          <w:szCs w:val="24"/>
        </w:rPr>
        <w:t>,</w:t>
      </w:r>
      <w:r w:rsidR="00970DF0" w:rsidRPr="008942D0">
        <w:rPr>
          <w:rFonts w:cstheme="minorHAnsi"/>
          <w:sz w:val="24"/>
          <w:szCs w:val="24"/>
        </w:rPr>
        <w:t>2019).</w:t>
      </w:r>
    </w:p>
    <w:p w14:paraId="130599A4" w14:textId="58E3D53C" w:rsidR="00D25C3D" w:rsidRPr="00C8607C" w:rsidRDefault="00D25C3D" w:rsidP="005367CD">
      <w:pPr>
        <w:rPr>
          <w:rFonts w:cstheme="minorHAnsi"/>
        </w:rPr>
      </w:pPr>
    </w:p>
    <w:p w14:paraId="37784287" w14:textId="1B9D05D1" w:rsidR="00D25C3D" w:rsidRPr="00C8607C" w:rsidRDefault="00D25C3D" w:rsidP="005367CD">
      <w:pPr>
        <w:rPr>
          <w:rFonts w:cstheme="minorHAnsi"/>
        </w:rPr>
      </w:pPr>
    </w:p>
    <w:p w14:paraId="71F4F56B" w14:textId="5D78098C" w:rsidR="00D25C3D" w:rsidRPr="00C8607C" w:rsidRDefault="00D25C3D" w:rsidP="005367CD">
      <w:pPr>
        <w:rPr>
          <w:rFonts w:cstheme="minorHAnsi"/>
        </w:rPr>
      </w:pPr>
    </w:p>
    <w:p w14:paraId="61132D7A" w14:textId="37C4978F" w:rsidR="00D25C3D" w:rsidRPr="00C8607C" w:rsidRDefault="00D25C3D" w:rsidP="005367CD">
      <w:pPr>
        <w:rPr>
          <w:rFonts w:cstheme="minorHAnsi"/>
        </w:rPr>
      </w:pPr>
    </w:p>
    <w:p w14:paraId="0BF7148E" w14:textId="20DC49A1" w:rsidR="00D25C3D" w:rsidRPr="00C8607C" w:rsidRDefault="00D25C3D" w:rsidP="005367CD">
      <w:pPr>
        <w:rPr>
          <w:rFonts w:cstheme="minorHAnsi"/>
        </w:rPr>
      </w:pPr>
    </w:p>
    <w:p w14:paraId="3E016840" w14:textId="57093305" w:rsidR="00D25C3D" w:rsidRPr="00C8607C" w:rsidRDefault="00D25C3D" w:rsidP="005367CD">
      <w:pPr>
        <w:rPr>
          <w:rFonts w:cstheme="minorHAnsi"/>
        </w:rPr>
      </w:pPr>
    </w:p>
    <w:p w14:paraId="16F72381" w14:textId="30B2CD1C" w:rsidR="00D25C3D" w:rsidRPr="00C8607C" w:rsidRDefault="00D25C3D" w:rsidP="005367CD">
      <w:pPr>
        <w:rPr>
          <w:rFonts w:cstheme="minorHAnsi"/>
        </w:rPr>
      </w:pPr>
    </w:p>
    <w:p w14:paraId="56736C82" w14:textId="2516A00E" w:rsidR="007837C1" w:rsidRPr="00C8607C" w:rsidRDefault="007837C1" w:rsidP="005367CD">
      <w:pPr>
        <w:rPr>
          <w:rFonts w:cstheme="minorHAnsi"/>
        </w:rPr>
      </w:pPr>
    </w:p>
    <w:p w14:paraId="54C4F0A0" w14:textId="498D61B2" w:rsidR="00D25C3D" w:rsidRPr="00C8607C" w:rsidRDefault="00D25C3D" w:rsidP="005367CD">
      <w:pPr>
        <w:rPr>
          <w:rFonts w:cstheme="minorHAnsi"/>
        </w:rPr>
      </w:pPr>
    </w:p>
    <w:p w14:paraId="4FE9BB56" w14:textId="54C4ABA1" w:rsidR="00C45EC4" w:rsidRPr="00C8607C" w:rsidRDefault="00C45EC4" w:rsidP="005367CD">
      <w:pPr>
        <w:rPr>
          <w:rFonts w:cstheme="minorHAnsi"/>
        </w:rPr>
      </w:pPr>
    </w:p>
    <w:p w14:paraId="17F93414" w14:textId="4E4FAF05" w:rsidR="00C45EC4" w:rsidRPr="00C8607C" w:rsidRDefault="00C45EC4" w:rsidP="005367CD">
      <w:pPr>
        <w:rPr>
          <w:rFonts w:cstheme="minorHAnsi"/>
        </w:rPr>
      </w:pPr>
    </w:p>
    <w:p w14:paraId="61FA1ECB" w14:textId="537C32A1" w:rsidR="00C45EC4" w:rsidRPr="00C8607C" w:rsidRDefault="00C45EC4" w:rsidP="005367CD">
      <w:pPr>
        <w:rPr>
          <w:rFonts w:cstheme="minorHAnsi"/>
        </w:rPr>
      </w:pPr>
    </w:p>
    <w:p w14:paraId="5EAF1F01" w14:textId="7F45655E" w:rsidR="00C45EC4" w:rsidRPr="00C8607C" w:rsidRDefault="00C45EC4" w:rsidP="005367CD">
      <w:pPr>
        <w:rPr>
          <w:rFonts w:cstheme="minorHAnsi"/>
        </w:rPr>
      </w:pPr>
    </w:p>
    <w:p w14:paraId="51F053BE" w14:textId="77777777" w:rsidR="00C45EC4" w:rsidRPr="00C8607C" w:rsidRDefault="00C45EC4" w:rsidP="005367CD">
      <w:pPr>
        <w:rPr>
          <w:rFonts w:cstheme="minorHAnsi"/>
        </w:rPr>
      </w:pPr>
    </w:p>
    <w:p w14:paraId="30A0B3DA" w14:textId="77777777" w:rsidR="00F353C4" w:rsidRPr="00C8607C" w:rsidRDefault="005367CD" w:rsidP="005367CD">
      <w:pPr>
        <w:pStyle w:val="IntenseQuote"/>
        <w:rPr>
          <w:rFonts w:cstheme="minorHAnsi"/>
          <w:b/>
          <w:color w:val="auto"/>
          <w:sz w:val="28"/>
          <w:szCs w:val="28"/>
        </w:rPr>
      </w:pPr>
      <w:r w:rsidRPr="00C8607C">
        <w:rPr>
          <w:rFonts w:cstheme="minorHAnsi"/>
          <w:b/>
          <w:color w:val="auto"/>
          <w:sz w:val="28"/>
          <w:szCs w:val="28"/>
        </w:rPr>
        <w:lastRenderedPageBreak/>
        <w:t>2.</w:t>
      </w:r>
      <w:r w:rsidRPr="00C8607C">
        <w:rPr>
          <w:rFonts w:cstheme="minorHAnsi"/>
          <w:b/>
          <w:color w:val="auto"/>
          <w:sz w:val="28"/>
          <w:szCs w:val="28"/>
        </w:rPr>
        <w:tab/>
        <w:t>The role of the Government, Employers and Trade Unions in ensuring future skills are met</w:t>
      </w:r>
    </w:p>
    <w:p w14:paraId="20207F26" w14:textId="53AC0AF0" w:rsidR="00756FA6" w:rsidRPr="00C8607C" w:rsidRDefault="00756FA6" w:rsidP="00F10A1D">
      <w:pPr>
        <w:rPr>
          <w:rFonts w:cstheme="minorHAnsi"/>
          <w:b/>
          <w:sz w:val="24"/>
          <w:szCs w:val="24"/>
        </w:rPr>
      </w:pPr>
      <w:r w:rsidRPr="00C8607C">
        <w:rPr>
          <w:rFonts w:cstheme="minorHAnsi"/>
          <w:b/>
          <w:sz w:val="24"/>
          <w:szCs w:val="24"/>
        </w:rPr>
        <w:t>Government</w:t>
      </w:r>
    </w:p>
    <w:p w14:paraId="19BA9D30" w14:textId="6E1D7B0D" w:rsidR="005B072D" w:rsidRPr="00C8607C" w:rsidRDefault="005B072D" w:rsidP="00F10A1D">
      <w:pPr>
        <w:rPr>
          <w:rFonts w:cstheme="minorHAnsi"/>
          <w:sz w:val="24"/>
          <w:szCs w:val="24"/>
        </w:rPr>
      </w:pPr>
      <w:r w:rsidRPr="00C8607C">
        <w:rPr>
          <w:rFonts w:cstheme="minorHAnsi"/>
          <w:sz w:val="24"/>
          <w:szCs w:val="24"/>
        </w:rPr>
        <w:t>It was reported in 2017 that the UK’s Government had introduced a plan called ‘industrial strategy’ to boost the productivity and earning potential amongst the British workforce by investing £64m into digital and construction training and £406m for maths and digital education. The aim was to increase productivity in sectors like construction, artificial intelligence (AI) and the automotive sector Kenner</w:t>
      </w:r>
      <w:r w:rsidR="00984836" w:rsidRPr="00C8607C">
        <w:rPr>
          <w:rFonts w:cstheme="minorHAnsi"/>
          <w:sz w:val="24"/>
          <w:szCs w:val="24"/>
        </w:rPr>
        <w:t xml:space="preserve"> (</w:t>
      </w:r>
      <w:r w:rsidRPr="00C8607C">
        <w:rPr>
          <w:rFonts w:cstheme="minorHAnsi"/>
          <w:sz w:val="24"/>
          <w:szCs w:val="24"/>
        </w:rPr>
        <w:t>2017)</w:t>
      </w:r>
      <w:r w:rsidR="0074123B" w:rsidRPr="00C8607C">
        <w:rPr>
          <w:rFonts w:cstheme="minorHAnsi"/>
          <w:sz w:val="24"/>
          <w:szCs w:val="24"/>
        </w:rPr>
        <w:t xml:space="preserve">. </w:t>
      </w:r>
      <w:r w:rsidRPr="00C8607C">
        <w:rPr>
          <w:rFonts w:cstheme="minorHAnsi"/>
          <w:sz w:val="24"/>
          <w:szCs w:val="24"/>
        </w:rPr>
        <w:t>The Industrial Strategy also outlined the promise of improving the quality of training for young people with the delivery of tailored skills and the promise of improving careers advice and guidance within schools (Faragher, 2017).</w:t>
      </w:r>
      <w:r w:rsidR="007C0C8F" w:rsidRPr="00C8607C">
        <w:rPr>
          <w:rFonts w:cstheme="minorHAnsi"/>
          <w:sz w:val="24"/>
          <w:szCs w:val="24"/>
        </w:rPr>
        <w:t xml:space="preserve"> </w:t>
      </w:r>
      <w:r w:rsidR="00D25C3D" w:rsidRPr="00C8607C">
        <w:rPr>
          <w:rFonts w:cstheme="minorHAnsi"/>
          <w:sz w:val="24"/>
          <w:szCs w:val="24"/>
        </w:rPr>
        <w:t>Also,</w:t>
      </w:r>
      <w:r w:rsidR="005A28DC" w:rsidRPr="00C8607C">
        <w:rPr>
          <w:rFonts w:cstheme="minorHAnsi"/>
          <w:sz w:val="24"/>
          <w:szCs w:val="24"/>
        </w:rPr>
        <w:t xml:space="preserve"> in 2017</w:t>
      </w:r>
      <w:r w:rsidR="00182558" w:rsidRPr="00C8607C">
        <w:rPr>
          <w:rFonts w:cstheme="minorHAnsi"/>
          <w:sz w:val="24"/>
          <w:szCs w:val="24"/>
        </w:rPr>
        <w:t>, the government launched the Apprenticeships Skills Policy Plan was launched in response to priority areas where skills shortages are being reported. The policy reﬂects higher level technical and professional skills, promoting eﬃciency, business and people development. The apprenticeship Levy was introduced to help deliver the apprenticeships policy by collecting funds from public and private sector companies across the whole of the UK by HM Revenue and Customs through the PAYE system to fund the apprenticeship schemes (</w:t>
      </w:r>
      <w:r w:rsidR="00984836" w:rsidRPr="00C8607C">
        <w:rPr>
          <w:rFonts w:cstheme="minorHAnsi"/>
          <w:sz w:val="24"/>
          <w:szCs w:val="24"/>
        </w:rPr>
        <w:t>B</w:t>
      </w:r>
      <w:r w:rsidR="00182558" w:rsidRPr="00C8607C">
        <w:rPr>
          <w:rFonts w:cstheme="minorHAnsi"/>
          <w:sz w:val="24"/>
          <w:szCs w:val="24"/>
        </w:rPr>
        <w:t xml:space="preserve">usiness </w:t>
      </w:r>
      <w:r w:rsidR="00984836" w:rsidRPr="00C8607C">
        <w:rPr>
          <w:rFonts w:cstheme="minorHAnsi"/>
          <w:sz w:val="24"/>
          <w:szCs w:val="24"/>
        </w:rPr>
        <w:t>W</w:t>
      </w:r>
      <w:r w:rsidR="00182558" w:rsidRPr="00C8607C">
        <w:rPr>
          <w:rFonts w:cstheme="minorHAnsi"/>
          <w:sz w:val="24"/>
          <w:szCs w:val="24"/>
        </w:rPr>
        <w:t>ales</w:t>
      </w:r>
      <w:r w:rsidR="00984836" w:rsidRPr="00C8607C">
        <w:rPr>
          <w:rFonts w:cstheme="minorHAnsi"/>
          <w:sz w:val="24"/>
          <w:szCs w:val="24"/>
        </w:rPr>
        <w:t>,</w:t>
      </w:r>
      <w:r w:rsidR="00182558" w:rsidRPr="00C8607C">
        <w:rPr>
          <w:rFonts w:cstheme="minorHAnsi"/>
          <w:sz w:val="24"/>
          <w:szCs w:val="24"/>
        </w:rPr>
        <w:t xml:space="preserve"> N.D).</w:t>
      </w:r>
    </w:p>
    <w:p w14:paraId="045C1CE7" w14:textId="20F80D0E" w:rsidR="00756FA6" w:rsidRPr="00C8607C" w:rsidRDefault="00756FA6" w:rsidP="00F10A1D">
      <w:pPr>
        <w:rPr>
          <w:rFonts w:cstheme="minorHAnsi"/>
          <w:b/>
          <w:sz w:val="24"/>
          <w:szCs w:val="24"/>
        </w:rPr>
      </w:pPr>
      <w:r w:rsidRPr="00C8607C">
        <w:rPr>
          <w:rFonts w:cstheme="minorHAnsi"/>
          <w:b/>
          <w:sz w:val="24"/>
          <w:szCs w:val="24"/>
        </w:rPr>
        <w:t>Employers</w:t>
      </w:r>
    </w:p>
    <w:p w14:paraId="3F6D95A9" w14:textId="13086C14" w:rsidR="00AE3311" w:rsidRPr="00C8607C" w:rsidRDefault="00BB0768" w:rsidP="00F10A1D">
      <w:pPr>
        <w:rPr>
          <w:rFonts w:cstheme="minorHAnsi"/>
          <w:sz w:val="24"/>
          <w:szCs w:val="24"/>
        </w:rPr>
      </w:pPr>
      <w:r w:rsidRPr="00C8607C">
        <w:rPr>
          <w:rFonts w:cstheme="minorHAnsi"/>
          <w:sz w:val="24"/>
          <w:szCs w:val="24"/>
        </w:rPr>
        <w:t xml:space="preserve">According to the CIPD Policy Report 2015, employers were encouraged to take Employer Ownership (EO) and take an interest in the governments skills policy agenda for their industries. Employers were encouraged to influence the publicly funded education and training system, making it more ‘demand-led’ or ‘employer-led’ to control the vocations offered, thus outlining </w:t>
      </w:r>
      <w:r w:rsidR="00A9187A" w:rsidRPr="00C8607C">
        <w:rPr>
          <w:rFonts w:cstheme="minorHAnsi"/>
          <w:sz w:val="24"/>
          <w:szCs w:val="24"/>
        </w:rPr>
        <w:t>employer’s</w:t>
      </w:r>
      <w:r w:rsidRPr="00C8607C">
        <w:rPr>
          <w:rFonts w:cstheme="minorHAnsi"/>
          <w:sz w:val="24"/>
          <w:szCs w:val="24"/>
        </w:rPr>
        <w:t xml:space="preserve"> contribution to the development of skills within the labour market</w:t>
      </w:r>
      <w:r w:rsidR="00A9187A" w:rsidRPr="00C8607C">
        <w:rPr>
          <w:rFonts w:cstheme="minorHAnsi"/>
          <w:sz w:val="24"/>
          <w:szCs w:val="24"/>
        </w:rPr>
        <w:t xml:space="preserve"> (CIPD, 2015). </w:t>
      </w:r>
      <w:r w:rsidR="0052066E" w:rsidRPr="00C8607C">
        <w:rPr>
          <w:rFonts w:cstheme="minorHAnsi"/>
          <w:sz w:val="24"/>
          <w:szCs w:val="24"/>
        </w:rPr>
        <w:t xml:space="preserve">In regards of the increasing use of technology in the workplace, </w:t>
      </w:r>
      <w:r w:rsidR="00A9187A" w:rsidRPr="00C8607C">
        <w:rPr>
          <w:rFonts w:cstheme="minorHAnsi"/>
          <w:sz w:val="24"/>
          <w:szCs w:val="24"/>
        </w:rPr>
        <w:t xml:space="preserve">employers must aim to increase the </w:t>
      </w:r>
      <w:r w:rsidR="0052066E" w:rsidRPr="00C8607C">
        <w:rPr>
          <w:rFonts w:cstheme="minorHAnsi"/>
          <w:color w:val="000000"/>
          <w:sz w:val="24"/>
          <w:szCs w:val="24"/>
        </w:rPr>
        <w:t>digital abilities</w:t>
      </w:r>
      <w:r w:rsidR="00A9187A" w:rsidRPr="00C8607C">
        <w:rPr>
          <w:rFonts w:cstheme="minorHAnsi"/>
          <w:color w:val="000000"/>
          <w:sz w:val="24"/>
          <w:szCs w:val="24"/>
        </w:rPr>
        <w:t xml:space="preserve"> of staff. T</w:t>
      </w:r>
      <w:r w:rsidR="0052066E" w:rsidRPr="00C8607C">
        <w:rPr>
          <w:rFonts w:cstheme="minorHAnsi"/>
          <w:color w:val="000000"/>
          <w:sz w:val="24"/>
          <w:szCs w:val="24"/>
        </w:rPr>
        <w:t>here is a lot more that still needs to be done and, if left unaddressed, the skills gap could grow to a level that’s hard to fill. Failure to do more to educate both those in the workforce and those in the classroom will leave the UK trailing behind our global peers in the rapidly expanding digital economy</w:t>
      </w:r>
      <w:r w:rsidR="00A9187A" w:rsidRPr="00C8607C">
        <w:rPr>
          <w:rFonts w:cstheme="minorHAnsi"/>
          <w:color w:val="000000"/>
          <w:sz w:val="24"/>
          <w:szCs w:val="24"/>
        </w:rPr>
        <w:t xml:space="preserve"> (Deloitte, 2018).</w:t>
      </w:r>
      <w:r w:rsidR="009E4F66" w:rsidRPr="00C8607C">
        <w:rPr>
          <w:rFonts w:cstheme="minorHAnsi"/>
          <w:color w:val="000000"/>
          <w:sz w:val="24"/>
          <w:szCs w:val="24"/>
        </w:rPr>
        <w:t xml:space="preserve"> According to </w:t>
      </w:r>
      <w:proofErr w:type="spellStart"/>
      <w:r w:rsidR="009E4F66" w:rsidRPr="00C8607C">
        <w:rPr>
          <w:rFonts w:cstheme="minorHAnsi"/>
          <w:color w:val="000000"/>
          <w:sz w:val="24"/>
          <w:szCs w:val="24"/>
        </w:rPr>
        <w:t>Edomi</w:t>
      </w:r>
      <w:proofErr w:type="spellEnd"/>
      <w:r w:rsidR="009E4F66" w:rsidRPr="00C8607C">
        <w:rPr>
          <w:rFonts w:cstheme="minorHAnsi"/>
          <w:color w:val="000000"/>
          <w:sz w:val="24"/>
          <w:szCs w:val="24"/>
        </w:rPr>
        <w:t xml:space="preserve"> (2014)</w:t>
      </w:r>
      <w:r w:rsidR="00D05ECF" w:rsidRPr="00C8607C">
        <w:rPr>
          <w:rFonts w:cstheme="minorHAnsi"/>
          <w:color w:val="000000"/>
          <w:sz w:val="24"/>
          <w:szCs w:val="24"/>
        </w:rPr>
        <w:t xml:space="preserve"> businesses started</w:t>
      </w:r>
      <w:r w:rsidR="00D05ECF" w:rsidRPr="00C8607C">
        <w:rPr>
          <w:rFonts w:cstheme="minorHAnsi"/>
          <w:color w:val="000000"/>
          <w:sz w:val="32"/>
          <w:szCs w:val="24"/>
        </w:rPr>
        <w:t xml:space="preserve"> </w:t>
      </w:r>
      <w:r w:rsidR="00D05ECF" w:rsidRPr="00C8607C">
        <w:rPr>
          <w:rFonts w:cstheme="minorHAnsi"/>
          <w:color w:val="333333"/>
          <w:sz w:val="24"/>
          <w:szCs w:val="20"/>
        </w:rPr>
        <w:t>to recognise that taking on young people is an important aspect to ensuring they have a workforce best placed for success and as a result are offering more Apprenticeships.</w:t>
      </w:r>
    </w:p>
    <w:p w14:paraId="5CCD8D94" w14:textId="7184CDBE" w:rsidR="00756FA6" w:rsidRPr="00C8607C" w:rsidRDefault="0066148B" w:rsidP="00F10A1D">
      <w:pPr>
        <w:rPr>
          <w:rFonts w:cstheme="minorHAnsi"/>
          <w:b/>
          <w:sz w:val="24"/>
          <w:szCs w:val="24"/>
        </w:rPr>
      </w:pPr>
      <w:r w:rsidRPr="00C8607C">
        <w:rPr>
          <w:rFonts w:cstheme="minorHAnsi"/>
          <w:b/>
          <w:sz w:val="24"/>
          <w:szCs w:val="24"/>
        </w:rPr>
        <w:t>Trade Unions</w:t>
      </w:r>
    </w:p>
    <w:p w14:paraId="0ED5EE42" w14:textId="0305F105" w:rsidR="0066148B" w:rsidRPr="00C8607C" w:rsidRDefault="0066148B" w:rsidP="00F10A1D">
      <w:pPr>
        <w:rPr>
          <w:rFonts w:cstheme="minorHAnsi"/>
          <w:color w:val="404040"/>
          <w:sz w:val="24"/>
          <w:szCs w:val="24"/>
        </w:rPr>
      </w:pPr>
      <w:r w:rsidRPr="00C8607C">
        <w:rPr>
          <w:rFonts w:cstheme="minorHAnsi"/>
          <w:sz w:val="24"/>
          <w:szCs w:val="24"/>
        </w:rPr>
        <w:t xml:space="preserve">One of the many roles of a trade union, includes </w:t>
      </w:r>
      <w:r w:rsidRPr="00C8607C">
        <w:rPr>
          <w:rFonts w:cstheme="minorHAnsi"/>
          <w:color w:val="333333"/>
          <w:sz w:val="24"/>
          <w:szCs w:val="24"/>
        </w:rPr>
        <w:t>providing education facilities and certain consumer benefits (</w:t>
      </w:r>
      <w:r w:rsidR="00984836" w:rsidRPr="00C8607C">
        <w:rPr>
          <w:rFonts w:cstheme="minorHAnsi"/>
          <w:color w:val="333333"/>
          <w:sz w:val="24"/>
          <w:szCs w:val="24"/>
        </w:rPr>
        <w:t>I</w:t>
      </w:r>
      <w:r w:rsidRPr="00C8607C">
        <w:rPr>
          <w:rFonts w:cstheme="minorHAnsi"/>
          <w:color w:val="333333"/>
          <w:sz w:val="24"/>
          <w:szCs w:val="24"/>
        </w:rPr>
        <w:t xml:space="preserve">ndirect, </w:t>
      </w:r>
      <w:r w:rsidR="00984836" w:rsidRPr="00C8607C">
        <w:rPr>
          <w:rFonts w:cstheme="minorHAnsi"/>
          <w:color w:val="333333"/>
          <w:sz w:val="24"/>
          <w:szCs w:val="24"/>
        </w:rPr>
        <w:t>N</w:t>
      </w:r>
      <w:r w:rsidRPr="00C8607C">
        <w:rPr>
          <w:rFonts w:cstheme="minorHAnsi"/>
          <w:color w:val="333333"/>
          <w:sz w:val="24"/>
          <w:szCs w:val="24"/>
        </w:rPr>
        <w:t>.</w:t>
      </w:r>
      <w:r w:rsidR="00984836" w:rsidRPr="00C8607C">
        <w:rPr>
          <w:rFonts w:cstheme="minorHAnsi"/>
          <w:color w:val="333333"/>
          <w:sz w:val="24"/>
          <w:szCs w:val="24"/>
        </w:rPr>
        <w:t>D</w:t>
      </w:r>
      <w:r w:rsidRPr="00C8607C">
        <w:rPr>
          <w:rFonts w:cstheme="minorHAnsi"/>
          <w:color w:val="333333"/>
          <w:sz w:val="24"/>
          <w:szCs w:val="24"/>
        </w:rPr>
        <w:t xml:space="preserve">). </w:t>
      </w:r>
      <w:r w:rsidR="005527A9" w:rsidRPr="00C8607C">
        <w:rPr>
          <w:rFonts w:cstheme="minorHAnsi"/>
          <w:color w:val="333333"/>
          <w:sz w:val="24"/>
          <w:szCs w:val="24"/>
        </w:rPr>
        <w:t xml:space="preserve">Union-learn was established in 2006 by the Trade Union </w:t>
      </w:r>
      <w:r w:rsidR="005527A9" w:rsidRPr="00C8607C">
        <w:rPr>
          <w:rFonts w:cstheme="minorHAnsi"/>
          <w:color w:val="333333"/>
          <w:sz w:val="24"/>
          <w:szCs w:val="24"/>
        </w:rPr>
        <w:lastRenderedPageBreak/>
        <w:t xml:space="preserve">Congress (TUC) in order to provide an ongoing framework to support union led learning. Union learning agenda develops trade unions, responding to the needs of trade unionists and constitutes an important element of the union offer.  </w:t>
      </w:r>
      <w:r w:rsidR="005527A9" w:rsidRPr="00C8607C">
        <w:rPr>
          <w:rFonts w:cstheme="minorHAnsi"/>
          <w:color w:val="404040"/>
          <w:sz w:val="24"/>
          <w:szCs w:val="24"/>
        </w:rPr>
        <w:t>Union learn helps Trade</w:t>
      </w:r>
      <w:r w:rsidR="00526954" w:rsidRPr="00C8607C">
        <w:rPr>
          <w:rFonts w:cstheme="minorHAnsi"/>
          <w:color w:val="404040"/>
          <w:sz w:val="24"/>
          <w:szCs w:val="24"/>
        </w:rPr>
        <w:t xml:space="preserve"> </w:t>
      </w:r>
      <w:r w:rsidR="005527A9" w:rsidRPr="00C8607C">
        <w:rPr>
          <w:rFonts w:cstheme="minorHAnsi"/>
          <w:color w:val="404040"/>
          <w:sz w:val="24"/>
          <w:szCs w:val="24"/>
        </w:rPr>
        <w:t>U</w:t>
      </w:r>
      <w:r w:rsidR="00526954" w:rsidRPr="00C8607C">
        <w:rPr>
          <w:rFonts w:cstheme="minorHAnsi"/>
          <w:color w:val="404040"/>
          <w:sz w:val="24"/>
          <w:szCs w:val="24"/>
        </w:rPr>
        <w:t>nions to support their members to access and progress through lifelong learning</w:t>
      </w:r>
      <w:r w:rsidR="005527A9" w:rsidRPr="00C8607C">
        <w:rPr>
          <w:rFonts w:cstheme="minorHAnsi"/>
          <w:color w:val="404040"/>
          <w:sz w:val="24"/>
          <w:szCs w:val="24"/>
        </w:rPr>
        <w:t>. Thus</w:t>
      </w:r>
      <w:r w:rsidR="004C3231" w:rsidRPr="00C8607C">
        <w:rPr>
          <w:rFonts w:cstheme="minorHAnsi"/>
          <w:color w:val="404040"/>
          <w:sz w:val="24"/>
          <w:szCs w:val="24"/>
        </w:rPr>
        <w:t>,</w:t>
      </w:r>
      <w:r w:rsidR="005527A9" w:rsidRPr="00C8607C">
        <w:rPr>
          <w:rFonts w:cstheme="minorHAnsi"/>
          <w:color w:val="404040"/>
          <w:sz w:val="24"/>
          <w:szCs w:val="24"/>
        </w:rPr>
        <w:t xml:space="preserve"> contributing to employee skills development (Union-learn, </w:t>
      </w:r>
      <w:r w:rsidR="009C6611" w:rsidRPr="00C8607C">
        <w:rPr>
          <w:rFonts w:cstheme="minorHAnsi"/>
          <w:color w:val="404040"/>
          <w:sz w:val="24"/>
          <w:szCs w:val="24"/>
        </w:rPr>
        <w:t>2018</w:t>
      </w:r>
      <w:r w:rsidR="005527A9" w:rsidRPr="00C8607C">
        <w:rPr>
          <w:rFonts w:cstheme="minorHAnsi"/>
          <w:color w:val="404040"/>
          <w:sz w:val="24"/>
          <w:szCs w:val="24"/>
        </w:rPr>
        <w:t>).</w:t>
      </w:r>
    </w:p>
    <w:p w14:paraId="5D2833F9" w14:textId="6A5ECBE5" w:rsidR="00F36F48" w:rsidRPr="00C8607C" w:rsidRDefault="00F36F48" w:rsidP="00F10A1D">
      <w:pPr>
        <w:rPr>
          <w:rFonts w:cstheme="minorHAnsi"/>
          <w:color w:val="404040"/>
          <w:sz w:val="24"/>
          <w:szCs w:val="24"/>
        </w:rPr>
      </w:pPr>
    </w:p>
    <w:p w14:paraId="51C0F45F" w14:textId="726BB4BA" w:rsidR="00F36F48" w:rsidRPr="00C8607C" w:rsidRDefault="00F36F48" w:rsidP="00F10A1D">
      <w:pPr>
        <w:rPr>
          <w:rFonts w:cstheme="minorHAnsi"/>
          <w:color w:val="404040"/>
          <w:sz w:val="24"/>
          <w:szCs w:val="24"/>
        </w:rPr>
      </w:pPr>
    </w:p>
    <w:p w14:paraId="29014A11" w14:textId="318349D0" w:rsidR="00F36F48" w:rsidRPr="00C8607C" w:rsidRDefault="00F36F48" w:rsidP="00F10A1D">
      <w:pPr>
        <w:rPr>
          <w:rFonts w:cstheme="minorHAnsi"/>
          <w:color w:val="404040"/>
          <w:sz w:val="24"/>
          <w:szCs w:val="24"/>
        </w:rPr>
      </w:pPr>
    </w:p>
    <w:p w14:paraId="14B39006" w14:textId="47A8F964" w:rsidR="00F36F48" w:rsidRPr="00C8607C" w:rsidRDefault="00F36F48" w:rsidP="00F10A1D">
      <w:pPr>
        <w:rPr>
          <w:rFonts w:cstheme="minorHAnsi"/>
          <w:color w:val="404040"/>
          <w:sz w:val="24"/>
          <w:szCs w:val="24"/>
        </w:rPr>
      </w:pPr>
    </w:p>
    <w:p w14:paraId="3874488C" w14:textId="600FE6D1" w:rsidR="00F36F48" w:rsidRPr="00C8607C" w:rsidRDefault="00F36F48" w:rsidP="00F10A1D">
      <w:pPr>
        <w:rPr>
          <w:rFonts w:cstheme="minorHAnsi"/>
          <w:color w:val="404040"/>
          <w:sz w:val="24"/>
          <w:szCs w:val="24"/>
        </w:rPr>
      </w:pPr>
    </w:p>
    <w:p w14:paraId="5D16D676" w14:textId="502E5458" w:rsidR="00F36F48" w:rsidRPr="00C8607C" w:rsidRDefault="00F36F48" w:rsidP="00F10A1D">
      <w:pPr>
        <w:rPr>
          <w:rFonts w:cstheme="minorHAnsi"/>
          <w:color w:val="404040"/>
          <w:sz w:val="24"/>
          <w:szCs w:val="24"/>
        </w:rPr>
      </w:pPr>
    </w:p>
    <w:p w14:paraId="1C6687E4" w14:textId="2477FA17" w:rsidR="00F36F48" w:rsidRPr="00C8607C" w:rsidRDefault="00F36F48" w:rsidP="00F10A1D">
      <w:pPr>
        <w:rPr>
          <w:rFonts w:cstheme="minorHAnsi"/>
          <w:color w:val="404040"/>
          <w:sz w:val="24"/>
          <w:szCs w:val="24"/>
        </w:rPr>
      </w:pPr>
    </w:p>
    <w:p w14:paraId="29C20A0A" w14:textId="1407F8A1" w:rsidR="00F36F48" w:rsidRPr="00C8607C" w:rsidRDefault="00F36F48" w:rsidP="00F10A1D">
      <w:pPr>
        <w:rPr>
          <w:rFonts w:cstheme="minorHAnsi"/>
          <w:color w:val="404040"/>
          <w:sz w:val="24"/>
          <w:szCs w:val="24"/>
        </w:rPr>
      </w:pPr>
    </w:p>
    <w:p w14:paraId="10D9E78C" w14:textId="12949C09" w:rsidR="00F36F48" w:rsidRPr="00C8607C" w:rsidRDefault="00F36F48" w:rsidP="00F10A1D">
      <w:pPr>
        <w:rPr>
          <w:rFonts w:cstheme="minorHAnsi"/>
          <w:color w:val="404040"/>
          <w:sz w:val="24"/>
          <w:szCs w:val="24"/>
        </w:rPr>
      </w:pPr>
    </w:p>
    <w:p w14:paraId="6A32C542" w14:textId="38C65376" w:rsidR="00F36F48" w:rsidRPr="00C8607C" w:rsidRDefault="00F36F48" w:rsidP="00F10A1D">
      <w:pPr>
        <w:rPr>
          <w:rFonts w:cstheme="minorHAnsi"/>
          <w:color w:val="404040"/>
          <w:sz w:val="24"/>
          <w:szCs w:val="24"/>
        </w:rPr>
      </w:pPr>
    </w:p>
    <w:p w14:paraId="2B7CB195" w14:textId="69B56131" w:rsidR="00F36F48" w:rsidRPr="00C8607C" w:rsidRDefault="00F36F48" w:rsidP="00F10A1D">
      <w:pPr>
        <w:rPr>
          <w:rFonts w:cstheme="minorHAnsi"/>
          <w:color w:val="404040"/>
          <w:sz w:val="24"/>
          <w:szCs w:val="24"/>
        </w:rPr>
      </w:pPr>
    </w:p>
    <w:p w14:paraId="6E5E7A40" w14:textId="3984E735" w:rsidR="00F36F48" w:rsidRPr="00C8607C" w:rsidRDefault="00F36F48" w:rsidP="00F10A1D">
      <w:pPr>
        <w:rPr>
          <w:rFonts w:cstheme="minorHAnsi"/>
          <w:color w:val="404040"/>
          <w:sz w:val="24"/>
          <w:szCs w:val="24"/>
        </w:rPr>
      </w:pPr>
    </w:p>
    <w:p w14:paraId="3AA69CC5" w14:textId="24D8F41B" w:rsidR="00F36F48" w:rsidRPr="00C8607C" w:rsidRDefault="00F36F48" w:rsidP="00F10A1D">
      <w:pPr>
        <w:rPr>
          <w:rFonts w:cstheme="minorHAnsi"/>
          <w:color w:val="404040"/>
          <w:sz w:val="24"/>
          <w:szCs w:val="24"/>
        </w:rPr>
      </w:pPr>
    </w:p>
    <w:p w14:paraId="32196EAD" w14:textId="14B7A589" w:rsidR="00F36F48" w:rsidRPr="00C8607C" w:rsidRDefault="00F36F48" w:rsidP="00F10A1D">
      <w:pPr>
        <w:rPr>
          <w:rFonts w:cstheme="minorHAnsi"/>
          <w:color w:val="404040"/>
          <w:sz w:val="24"/>
          <w:szCs w:val="24"/>
        </w:rPr>
      </w:pPr>
    </w:p>
    <w:p w14:paraId="64564592" w14:textId="5CB7D2D8" w:rsidR="00F36F48" w:rsidRPr="00C8607C" w:rsidRDefault="00F36F48" w:rsidP="00F10A1D">
      <w:pPr>
        <w:rPr>
          <w:rFonts w:cstheme="minorHAnsi"/>
          <w:color w:val="404040"/>
          <w:sz w:val="24"/>
          <w:szCs w:val="24"/>
        </w:rPr>
      </w:pPr>
    </w:p>
    <w:p w14:paraId="13209C63" w14:textId="651C355D" w:rsidR="00F36F48" w:rsidRPr="00C8607C" w:rsidRDefault="00F36F48" w:rsidP="00F10A1D">
      <w:pPr>
        <w:rPr>
          <w:rFonts w:cstheme="minorHAnsi"/>
          <w:color w:val="404040"/>
          <w:sz w:val="24"/>
          <w:szCs w:val="24"/>
        </w:rPr>
      </w:pPr>
    </w:p>
    <w:p w14:paraId="063821DB" w14:textId="327785B5" w:rsidR="00F36F48" w:rsidRPr="00C8607C" w:rsidRDefault="00F36F48" w:rsidP="00F10A1D">
      <w:pPr>
        <w:rPr>
          <w:rFonts w:cstheme="minorHAnsi"/>
          <w:color w:val="404040"/>
          <w:sz w:val="24"/>
          <w:szCs w:val="24"/>
        </w:rPr>
      </w:pPr>
    </w:p>
    <w:p w14:paraId="2E513E9B" w14:textId="7DDB8F94" w:rsidR="00F36F48" w:rsidRPr="00C8607C" w:rsidRDefault="00F36F48" w:rsidP="00F10A1D">
      <w:pPr>
        <w:rPr>
          <w:rFonts w:cstheme="minorHAnsi"/>
          <w:color w:val="404040"/>
          <w:sz w:val="24"/>
          <w:szCs w:val="24"/>
        </w:rPr>
      </w:pPr>
    </w:p>
    <w:p w14:paraId="416252FB" w14:textId="741636C1" w:rsidR="00F36F48" w:rsidRPr="00C8607C" w:rsidRDefault="00F36F48" w:rsidP="00F10A1D">
      <w:pPr>
        <w:rPr>
          <w:rFonts w:cstheme="minorHAnsi"/>
          <w:color w:val="404040"/>
          <w:sz w:val="24"/>
          <w:szCs w:val="24"/>
        </w:rPr>
      </w:pPr>
    </w:p>
    <w:p w14:paraId="133F8692" w14:textId="77777777" w:rsidR="00F36F48" w:rsidRPr="00C8607C" w:rsidRDefault="00F36F48" w:rsidP="00F10A1D">
      <w:pPr>
        <w:rPr>
          <w:rFonts w:cstheme="minorHAnsi"/>
          <w:color w:val="404040"/>
          <w:sz w:val="24"/>
          <w:szCs w:val="24"/>
        </w:rPr>
      </w:pPr>
    </w:p>
    <w:p w14:paraId="41256E79" w14:textId="44BBA1C6" w:rsidR="00585259" w:rsidRPr="00C8607C" w:rsidRDefault="00585259" w:rsidP="00F10A1D">
      <w:pPr>
        <w:rPr>
          <w:rFonts w:cstheme="minorHAnsi"/>
          <w:sz w:val="24"/>
          <w:szCs w:val="24"/>
        </w:rPr>
      </w:pPr>
    </w:p>
    <w:p w14:paraId="3C958FD5" w14:textId="3CB71930" w:rsidR="00CD26FD" w:rsidRPr="00C8607C" w:rsidRDefault="00CD26FD" w:rsidP="00D4630D">
      <w:pPr>
        <w:pStyle w:val="IntenseQuote"/>
        <w:rPr>
          <w:rFonts w:cstheme="minorHAnsi"/>
          <w:b/>
          <w:color w:val="auto"/>
          <w:sz w:val="28"/>
          <w:szCs w:val="28"/>
        </w:rPr>
      </w:pPr>
      <w:r w:rsidRPr="00C8607C">
        <w:rPr>
          <w:rFonts w:cstheme="minorHAnsi"/>
          <w:b/>
          <w:color w:val="auto"/>
          <w:sz w:val="28"/>
          <w:szCs w:val="28"/>
        </w:rPr>
        <w:lastRenderedPageBreak/>
        <w:t>3.</w:t>
      </w:r>
      <w:r w:rsidRPr="00C8607C">
        <w:rPr>
          <w:rFonts w:cstheme="minorHAnsi"/>
          <w:b/>
          <w:color w:val="auto"/>
          <w:sz w:val="28"/>
          <w:szCs w:val="28"/>
        </w:rPr>
        <w:tab/>
        <w:t>Principles of Workforce Planning</w:t>
      </w:r>
    </w:p>
    <w:p w14:paraId="4C099D45" w14:textId="5F12C5C2" w:rsidR="00357948" w:rsidRPr="00C8607C" w:rsidRDefault="00357948" w:rsidP="00F10A1D">
      <w:pPr>
        <w:rPr>
          <w:rFonts w:cstheme="minorHAnsi"/>
          <w:b/>
          <w:sz w:val="24"/>
          <w:szCs w:val="24"/>
        </w:rPr>
      </w:pPr>
      <w:r w:rsidRPr="00C8607C">
        <w:rPr>
          <w:rFonts w:cstheme="minorHAnsi"/>
          <w:b/>
          <w:sz w:val="24"/>
          <w:szCs w:val="24"/>
        </w:rPr>
        <w:t>What is workforce planning?</w:t>
      </w:r>
    </w:p>
    <w:p w14:paraId="3ECDCDBD" w14:textId="687754D5" w:rsidR="00BF2111" w:rsidRPr="00C8607C" w:rsidRDefault="00853420" w:rsidP="00BF2111">
      <w:pPr>
        <w:pStyle w:val="NormalWeb"/>
        <w:spacing w:before="0" w:beforeAutospacing="0" w:after="0" w:afterAutospacing="0"/>
        <w:textAlignment w:val="baseline"/>
        <w:rPr>
          <w:rFonts w:asciiTheme="minorHAnsi" w:hAnsiTheme="minorHAnsi" w:cstheme="minorHAnsi"/>
          <w:color w:val="FF0000"/>
        </w:rPr>
      </w:pPr>
      <w:r w:rsidRPr="00C8607C">
        <w:rPr>
          <w:rFonts w:asciiTheme="minorHAnsi" w:hAnsiTheme="minorHAnsi" w:cstheme="minorHAnsi"/>
          <w:color w:val="333333"/>
        </w:rPr>
        <w:t xml:space="preserve">Workforce planning </w:t>
      </w:r>
      <w:r w:rsidR="00413EE2" w:rsidRPr="00C8607C">
        <w:rPr>
          <w:rFonts w:asciiTheme="minorHAnsi" w:hAnsiTheme="minorHAnsi" w:cstheme="minorHAnsi"/>
          <w:color w:val="333333"/>
        </w:rPr>
        <w:t>is the process</w:t>
      </w:r>
      <w:r w:rsidRPr="00C8607C">
        <w:rPr>
          <w:rFonts w:asciiTheme="minorHAnsi" w:hAnsiTheme="minorHAnsi" w:cstheme="minorHAnsi"/>
          <w:color w:val="333333"/>
        </w:rPr>
        <w:t xml:space="preserve"> of ensuring </w:t>
      </w:r>
      <w:r w:rsidR="00413EE2" w:rsidRPr="00C8607C">
        <w:rPr>
          <w:rFonts w:asciiTheme="minorHAnsi" w:hAnsiTheme="minorHAnsi" w:cstheme="minorHAnsi"/>
          <w:color w:val="333333"/>
        </w:rPr>
        <w:t xml:space="preserve">a Company </w:t>
      </w:r>
      <w:r w:rsidR="00BF2111" w:rsidRPr="00C8607C">
        <w:rPr>
          <w:rFonts w:asciiTheme="minorHAnsi" w:hAnsiTheme="minorHAnsi" w:cstheme="minorHAnsi"/>
          <w:color w:val="333333"/>
        </w:rPr>
        <w:t xml:space="preserve">has </w:t>
      </w:r>
      <w:r w:rsidR="00413EE2" w:rsidRPr="00C8607C">
        <w:rPr>
          <w:rFonts w:asciiTheme="minorHAnsi" w:hAnsiTheme="minorHAnsi" w:cstheme="minorHAnsi"/>
          <w:color w:val="333333"/>
        </w:rPr>
        <w:t>effective</w:t>
      </w:r>
      <w:r w:rsidRPr="00C8607C">
        <w:rPr>
          <w:rFonts w:asciiTheme="minorHAnsi" w:hAnsiTheme="minorHAnsi" w:cstheme="minorHAnsi"/>
          <w:color w:val="333333"/>
        </w:rPr>
        <w:t xml:space="preserve"> current and future access to </w:t>
      </w:r>
      <w:r w:rsidR="00413EE2" w:rsidRPr="00C8607C">
        <w:rPr>
          <w:rFonts w:asciiTheme="minorHAnsi" w:hAnsiTheme="minorHAnsi" w:cstheme="minorHAnsi"/>
          <w:color w:val="333333"/>
        </w:rPr>
        <w:t>people</w:t>
      </w:r>
      <w:r w:rsidRPr="00C8607C">
        <w:rPr>
          <w:rFonts w:asciiTheme="minorHAnsi" w:hAnsiTheme="minorHAnsi" w:cstheme="minorHAnsi"/>
          <w:color w:val="333333"/>
        </w:rPr>
        <w:t xml:space="preserve"> it needs </w:t>
      </w:r>
      <w:r w:rsidR="00BF2111" w:rsidRPr="00C8607C">
        <w:rPr>
          <w:rFonts w:asciiTheme="minorHAnsi" w:hAnsiTheme="minorHAnsi" w:cstheme="minorHAnsi"/>
          <w:color w:val="333333"/>
        </w:rPr>
        <w:t>to achieve its strategic goals and performance.</w:t>
      </w:r>
      <w:r w:rsidRPr="00C8607C">
        <w:rPr>
          <w:rFonts w:asciiTheme="minorHAnsi" w:hAnsiTheme="minorHAnsi" w:cstheme="minorHAnsi"/>
          <w:color w:val="333333"/>
        </w:rPr>
        <w:t xml:space="preserve"> </w:t>
      </w:r>
      <w:r w:rsidR="00BF2111" w:rsidRPr="00C8607C">
        <w:rPr>
          <w:rFonts w:asciiTheme="minorHAnsi" w:hAnsiTheme="minorHAnsi" w:cstheme="minorHAnsi"/>
          <w:color w:val="333333"/>
        </w:rPr>
        <w:t>It</w:t>
      </w:r>
      <w:r w:rsidRPr="00C8607C">
        <w:rPr>
          <w:rFonts w:asciiTheme="minorHAnsi" w:hAnsiTheme="minorHAnsi" w:cstheme="minorHAnsi"/>
          <w:color w:val="333333"/>
        </w:rPr>
        <w:t xml:space="preserve"> involves identifying current and future </w:t>
      </w:r>
      <w:r w:rsidR="00BF2111" w:rsidRPr="00C8607C">
        <w:rPr>
          <w:rFonts w:asciiTheme="minorHAnsi" w:hAnsiTheme="minorHAnsi" w:cstheme="minorHAnsi"/>
          <w:color w:val="333333"/>
        </w:rPr>
        <w:t>resourcing</w:t>
      </w:r>
      <w:r w:rsidRPr="00C8607C">
        <w:rPr>
          <w:rFonts w:asciiTheme="minorHAnsi" w:hAnsiTheme="minorHAnsi" w:cstheme="minorHAnsi"/>
          <w:color w:val="333333"/>
        </w:rPr>
        <w:t xml:space="preserve"> needs and exploring methods to recruit and retain </w:t>
      </w:r>
      <w:r w:rsidR="00BF2111" w:rsidRPr="00C8607C">
        <w:rPr>
          <w:rFonts w:asciiTheme="minorHAnsi" w:hAnsiTheme="minorHAnsi" w:cstheme="minorHAnsi"/>
          <w:color w:val="333333"/>
        </w:rPr>
        <w:t>talent.</w:t>
      </w:r>
      <w:r w:rsidRPr="00C8607C">
        <w:rPr>
          <w:rFonts w:asciiTheme="minorHAnsi" w:hAnsiTheme="minorHAnsi" w:cstheme="minorHAnsi"/>
          <w:color w:val="333333"/>
        </w:rPr>
        <w:t xml:space="preserve"> There is also an element of continual </w:t>
      </w:r>
      <w:r w:rsidR="00BF2111" w:rsidRPr="00C8607C">
        <w:rPr>
          <w:rFonts w:asciiTheme="minorHAnsi" w:hAnsiTheme="minorHAnsi" w:cstheme="minorHAnsi"/>
          <w:color w:val="333333"/>
        </w:rPr>
        <w:t xml:space="preserve">skills </w:t>
      </w:r>
      <w:r w:rsidRPr="00C8607C">
        <w:rPr>
          <w:rFonts w:asciiTheme="minorHAnsi" w:hAnsiTheme="minorHAnsi" w:cstheme="minorHAnsi"/>
          <w:color w:val="333333"/>
        </w:rPr>
        <w:t>analysis to ensure the workforce remains efficient</w:t>
      </w:r>
      <w:r w:rsidR="00DD3BB9" w:rsidRPr="00C8607C">
        <w:rPr>
          <w:rFonts w:asciiTheme="minorHAnsi" w:hAnsiTheme="minorHAnsi" w:cstheme="minorHAnsi"/>
          <w:color w:val="333333"/>
        </w:rPr>
        <w:t xml:space="preserve"> and to identify any gaps / skill shortages</w:t>
      </w:r>
      <w:r w:rsidR="00984836" w:rsidRPr="00C8607C">
        <w:rPr>
          <w:rFonts w:asciiTheme="minorHAnsi" w:hAnsiTheme="minorHAnsi" w:cstheme="minorHAnsi"/>
          <w:color w:val="333333"/>
        </w:rPr>
        <w:t xml:space="preserve"> (</w:t>
      </w:r>
      <w:r w:rsidR="00EF7E0B" w:rsidRPr="00C8607C">
        <w:rPr>
          <w:rFonts w:asciiTheme="minorHAnsi" w:hAnsiTheme="minorHAnsi" w:cstheme="minorHAnsi"/>
          <w:color w:val="333333"/>
        </w:rPr>
        <w:t>HR Zone</w:t>
      </w:r>
      <w:r w:rsidR="00984836" w:rsidRPr="00C8607C">
        <w:rPr>
          <w:rFonts w:asciiTheme="minorHAnsi" w:hAnsiTheme="minorHAnsi" w:cstheme="minorHAnsi"/>
          <w:color w:val="333333"/>
        </w:rPr>
        <w:t>,</w:t>
      </w:r>
      <w:r w:rsidR="00EF7E0B" w:rsidRPr="00C8607C">
        <w:rPr>
          <w:rFonts w:asciiTheme="minorHAnsi" w:hAnsiTheme="minorHAnsi" w:cstheme="minorHAnsi"/>
          <w:color w:val="333333"/>
        </w:rPr>
        <w:t>2019)</w:t>
      </w:r>
      <w:r w:rsidR="00984836" w:rsidRPr="00C8607C">
        <w:rPr>
          <w:rFonts w:asciiTheme="minorHAnsi" w:hAnsiTheme="minorHAnsi" w:cstheme="minorHAnsi"/>
          <w:color w:val="333333"/>
        </w:rPr>
        <w:t>.</w:t>
      </w:r>
    </w:p>
    <w:p w14:paraId="6A71E5BE" w14:textId="77777777" w:rsidR="00BF2111" w:rsidRPr="00C8607C" w:rsidRDefault="00BF2111" w:rsidP="00BF2111">
      <w:pPr>
        <w:pStyle w:val="NormalWeb"/>
        <w:spacing w:before="0" w:beforeAutospacing="0" w:after="0" w:afterAutospacing="0"/>
        <w:textAlignment w:val="baseline"/>
        <w:rPr>
          <w:rFonts w:asciiTheme="minorHAnsi" w:hAnsiTheme="minorHAnsi" w:cstheme="minorHAnsi"/>
          <w:color w:val="FF0000"/>
        </w:rPr>
      </w:pPr>
    </w:p>
    <w:p w14:paraId="4FA3433F" w14:textId="0CDA7697" w:rsidR="002C401C" w:rsidRPr="00C8607C" w:rsidRDefault="00481497" w:rsidP="002C401C">
      <w:pPr>
        <w:rPr>
          <w:rFonts w:cstheme="minorHAnsi"/>
          <w:sz w:val="24"/>
          <w:szCs w:val="24"/>
        </w:rPr>
      </w:pPr>
      <w:r w:rsidRPr="00C8607C">
        <w:rPr>
          <w:rFonts w:cstheme="minorHAnsi"/>
          <w:sz w:val="24"/>
          <w:szCs w:val="24"/>
        </w:rPr>
        <w:t>The main stages in the Workforce planning cycle are:</w:t>
      </w:r>
      <w:r w:rsidR="00F01BDF" w:rsidRPr="00C8607C">
        <w:rPr>
          <w:rFonts w:cstheme="minorHAnsi"/>
          <w:noProof/>
          <w:sz w:val="24"/>
          <w:szCs w:val="24"/>
        </w:rPr>
        <w:drawing>
          <wp:anchor distT="0" distB="0" distL="114300" distR="114300" simplePos="0" relativeHeight="251665408" behindDoc="0" locked="0" layoutInCell="1" allowOverlap="1" wp14:anchorId="766FE7DF" wp14:editId="5149ED6C">
            <wp:simplePos x="0" y="0"/>
            <wp:positionH relativeFrom="column">
              <wp:posOffset>38100</wp:posOffset>
            </wp:positionH>
            <wp:positionV relativeFrom="paragraph">
              <wp:posOffset>308610</wp:posOffset>
            </wp:positionV>
            <wp:extent cx="4695825" cy="2933700"/>
            <wp:effectExtent l="0" t="0" r="9525" b="0"/>
            <wp:wrapTopAndBottom/>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6FFAB28D" w14:textId="02C20276" w:rsidR="00022A5E" w:rsidRPr="00C8607C" w:rsidRDefault="00A24C82" w:rsidP="00F10A1D">
      <w:pPr>
        <w:rPr>
          <w:rFonts w:cstheme="minorHAnsi"/>
          <w:sz w:val="24"/>
          <w:szCs w:val="24"/>
        </w:rPr>
      </w:pPr>
      <w:r w:rsidRPr="00C8607C">
        <w:rPr>
          <w:rFonts w:cstheme="minorHAnsi"/>
          <w:sz w:val="24"/>
          <w:szCs w:val="24"/>
        </w:rPr>
        <w:t>Taylor (2014)</w:t>
      </w:r>
    </w:p>
    <w:p w14:paraId="2FDFFA8F" w14:textId="32C5F953" w:rsidR="002520F4" w:rsidRPr="00C8607C" w:rsidRDefault="002520F4" w:rsidP="00F10A1D">
      <w:pPr>
        <w:rPr>
          <w:rFonts w:cstheme="minorHAnsi"/>
          <w:sz w:val="24"/>
          <w:szCs w:val="24"/>
        </w:rPr>
      </w:pPr>
      <w:r w:rsidRPr="00C8607C">
        <w:rPr>
          <w:rFonts w:cstheme="minorHAnsi"/>
          <w:sz w:val="24"/>
          <w:szCs w:val="24"/>
        </w:rPr>
        <w:t>Having a strategic workforce plan in place will help inform good decision making. It allows the Company to be proactive rather than reactive. This will ultimately help aspects such as time taken to hire, productivity rates and identification of potential threats with the advantage of time to put a contingency plan in place.</w:t>
      </w:r>
    </w:p>
    <w:p w14:paraId="6753C748" w14:textId="417B7394" w:rsidR="00585259" w:rsidRPr="00C8607C" w:rsidRDefault="00F01BDF" w:rsidP="00F10A1D">
      <w:pPr>
        <w:rPr>
          <w:rFonts w:cstheme="minorHAnsi"/>
          <w:sz w:val="24"/>
          <w:szCs w:val="24"/>
        </w:rPr>
      </w:pPr>
      <w:r w:rsidRPr="00C8607C">
        <w:rPr>
          <w:rFonts w:cstheme="minorHAnsi"/>
          <w:sz w:val="24"/>
          <w:szCs w:val="24"/>
        </w:rPr>
        <w:t>Some of the t</w:t>
      </w:r>
      <w:r w:rsidR="00DC4ACF" w:rsidRPr="00C8607C">
        <w:rPr>
          <w:rFonts w:cstheme="minorHAnsi"/>
          <w:sz w:val="24"/>
          <w:szCs w:val="24"/>
        </w:rPr>
        <w:t>ools</w:t>
      </w:r>
      <w:r w:rsidRPr="00C8607C">
        <w:rPr>
          <w:rFonts w:cstheme="minorHAnsi"/>
          <w:sz w:val="24"/>
          <w:szCs w:val="24"/>
        </w:rPr>
        <w:t xml:space="preserve"> used for workforce planning include:</w:t>
      </w:r>
    </w:p>
    <w:p w14:paraId="121BEAEC" w14:textId="458464B3" w:rsidR="00F01BDF" w:rsidRPr="00C8607C" w:rsidRDefault="00CF4472" w:rsidP="00F10A1D">
      <w:pPr>
        <w:rPr>
          <w:rFonts w:cstheme="minorHAnsi"/>
          <w:b/>
          <w:sz w:val="24"/>
          <w:szCs w:val="24"/>
        </w:rPr>
      </w:pPr>
      <w:r w:rsidRPr="00C8607C">
        <w:rPr>
          <w:rFonts w:cstheme="minorHAnsi"/>
          <w:b/>
          <w:sz w:val="24"/>
          <w:szCs w:val="24"/>
        </w:rPr>
        <w:t>S</w:t>
      </w:r>
      <w:r w:rsidR="005736C8" w:rsidRPr="00C8607C">
        <w:rPr>
          <w:rFonts w:cstheme="minorHAnsi"/>
          <w:b/>
          <w:sz w:val="24"/>
          <w:szCs w:val="24"/>
        </w:rPr>
        <w:t>cenario planning</w:t>
      </w:r>
    </w:p>
    <w:p w14:paraId="10E19F2C" w14:textId="535710D7" w:rsidR="00022A5E" w:rsidRPr="00C8607C" w:rsidRDefault="00A4429A" w:rsidP="00022A5E">
      <w:pPr>
        <w:rPr>
          <w:rFonts w:cstheme="minorHAnsi"/>
          <w:color w:val="FF0000"/>
          <w:sz w:val="24"/>
          <w:szCs w:val="24"/>
        </w:rPr>
      </w:pPr>
      <w:r w:rsidRPr="00C8607C">
        <w:rPr>
          <w:rFonts w:cstheme="minorHAnsi"/>
          <w:sz w:val="24"/>
          <w:szCs w:val="24"/>
        </w:rPr>
        <w:t xml:space="preserve">HR </w:t>
      </w:r>
      <w:r w:rsidR="002520F4" w:rsidRPr="00C8607C">
        <w:rPr>
          <w:rFonts w:cstheme="minorHAnsi"/>
          <w:sz w:val="24"/>
          <w:szCs w:val="24"/>
        </w:rPr>
        <w:t>professionals can conduct a PESTLE analysis</w:t>
      </w:r>
      <w:r w:rsidRPr="00C8607C">
        <w:rPr>
          <w:rFonts w:cstheme="minorHAnsi"/>
          <w:sz w:val="24"/>
          <w:szCs w:val="24"/>
        </w:rPr>
        <w:t xml:space="preserve"> to assess</w:t>
      </w:r>
      <w:r w:rsidR="002520F4" w:rsidRPr="00C8607C">
        <w:rPr>
          <w:rFonts w:cstheme="minorHAnsi"/>
          <w:sz w:val="24"/>
          <w:szCs w:val="24"/>
        </w:rPr>
        <w:t xml:space="preserve"> the external market environment factors such as political, economic, social, technological, legal and environmental</w:t>
      </w:r>
      <w:r w:rsidRPr="00C8607C">
        <w:rPr>
          <w:rFonts w:cstheme="minorHAnsi"/>
          <w:sz w:val="24"/>
          <w:szCs w:val="24"/>
        </w:rPr>
        <w:t xml:space="preserve"> </w:t>
      </w:r>
      <w:r w:rsidR="002520F4" w:rsidRPr="00C8607C">
        <w:rPr>
          <w:rFonts w:cstheme="minorHAnsi"/>
          <w:sz w:val="24"/>
          <w:szCs w:val="24"/>
        </w:rPr>
        <w:t xml:space="preserve">to identify </w:t>
      </w:r>
      <w:r w:rsidRPr="00C8607C">
        <w:rPr>
          <w:rFonts w:cstheme="minorHAnsi"/>
          <w:sz w:val="24"/>
          <w:szCs w:val="24"/>
        </w:rPr>
        <w:t xml:space="preserve">any </w:t>
      </w:r>
      <w:r w:rsidR="00022A5E" w:rsidRPr="00C8607C">
        <w:rPr>
          <w:rFonts w:cstheme="minorHAnsi"/>
          <w:sz w:val="24"/>
          <w:szCs w:val="24"/>
        </w:rPr>
        <w:t xml:space="preserve">potential </w:t>
      </w:r>
      <w:r w:rsidRPr="00C8607C">
        <w:rPr>
          <w:rFonts w:cstheme="minorHAnsi"/>
          <w:sz w:val="24"/>
          <w:szCs w:val="24"/>
        </w:rPr>
        <w:t xml:space="preserve">risks specific to their </w:t>
      </w:r>
      <w:r w:rsidR="002520F4" w:rsidRPr="00C8607C">
        <w:rPr>
          <w:rFonts w:cstheme="minorHAnsi"/>
          <w:sz w:val="24"/>
          <w:szCs w:val="24"/>
        </w:rPr>
        <w:t xml:space="preserve">Companies industry </w:t>
      </w:r>
      <w:r w:rsidRPr="00C8607C">
        <w:rPr>
          <w:rFonts w:cstheme="minorHAnsi"/>
          <w:sz w:val="24"/>
          <w:szCs w:val="24"/>
        </w:rPr>
        <w:t>and use that knowledge to inform their decisions</w:t>
      </w:r>
      <w:r w:rsidR="002520F4" w:rsidRPr="00C8607C">
        <w:rPr>
          <w:rFonts w:cstheme="minorHAnsi"/>
          <w:sz w:val="24"/>
          <w:szCs w:val="24"/>
        </w:rPr>
        <w:t xml:space="preserve"> and</w:t>
      </w:r>
      <w:r w:rsidR="002F28A6" w:rsidRPr="00C8607C">
        <w:rPr>
          <w:rFonts w:cstheme="minorHAnsi"/>
          <w:sz w:val="24"/>
          <w:szCs w:val="24"/>
        </w:rPr>
        <w:t xml:space="preserve"> produce </w:t>
      </w:r>
      <w:r w:rsidR="00022A5E" w:rsidRPr="00C8607C">
        <w:rPr>
          <w:rFonts w:cstheme="minorHAnsi"/>
          <w:sz w:val="24"/>
          <w:szCs w:val="24"/>
        </w:rPr>
        <w:t xml:space="preserve">a </w:t>
      </w:r>
      <w:proofErr w:type="gramStart"/>
      <w:r w:rsidR="00022A5E" w:rsidRPr="00C8607C">
        <w:rPr>
          <w:rFonts w:cstheme="minorHAnsi"/>
          <w:sz w:val="24"/>
          <w:szCs w:val="24"/>
        </w:rPr>
        <w:t>plan</w:t>
      </w:r>
      <w:r w:rsidR="002520F4" w:rsidRPr="00C8607C">
        <w:rPr>
          <w:rFonts w:cstheme="minorHAnsi"/>
          <w:sz w:val="24"/>
          <w:szCs w:val="24"/>
        </w:rPr>
        <w:t xml:space="preserve"> for</w:t>
      </w:r>
      <w:r w:rsidR="00022A5E" w:rsidRPr="00C8607C">
        <w:rPr>
          <w:rFonts w:cstheme="minorHAnsi"/>
          <w:sz w:val="24"/>
          <w:szCs w:val="24"/>
        </w:rPr>
        <w:t xml:space="preserve"> the future</w:t>
      </w:r>
      <w:proofErr w:type="gramEnd"/>
      <w:r w:rsidR="00022A5E" w:rsidRPr="00C8607C">
        <w:rPr>
          <w:rFonts w:cstheme="minorHAnsi"/>
          <w:sz w:val="24"/>
          <w:szCs w:val="24"/>
        </w:rPr>
        <w:t xml:space="preserve"> to address</w:t>
      </w:r>
      <w:r w:rsidR="002520F4" w:rsidRPr="00C8607C">
        <w:rPr>
          <w:rFonts w:cstheme="minorHAnsi"/>
          <w:sz w:val="24"/>
          <w:szCs w:val="24"/>
        </w:rPr>
        <w:t xml:space="preserve"> potential scenarios that may arise. I.e. Brexit and the impact on free movement of labour.</w:t>
      </w:r>
    </w:p>
    <w:p w14:paraId="1BE8AA54" w14:textId="536117DF" w:rsidR="00A4429A" w:rsidRPr="00C8607C" w:rsidRDefault="00A4429A" w:rsidP="00022A5E">
      <w:pPr>
        <w:rPr>
          <w:rFonts w:cstheme="minorHAnsi"/>
          <w:color w:val="FF0000"/>
          <w:sz w:val="24"/>
          <w:szCs w:val="24"/>
        </w:rPr>
      </w:pPr>
    </w:p>
    <w:p w14:paraId="1C25FC50" w14:textId="23639092" w:rsidR="005736C8" w:rsidRPr="00C8607C" w:rsidRDefault="005736C8" w:rsidP="00F10A1D">
      <w:pPr>
        <w:rPr>
          <w:rFonts w:cstheme="minorHAnsi"/>
          <w:b/>
          <w:sz w:val="24"/>
          <w:szCs w:val="24"/>
        </w:rPr>
      </w:pPr>
      <w:r w:rsidRPr="00C8607C">
        <w:rPr>
          <w:rFonts w:cstheme="minorHAnsi"/>
          <w:b/>
          <w:sz w:val="24"/>
          <w:szCs w:val="24"/>
        </w:rPr>
        <w:t>Skills Gap Analysis</w:t>
      </w:r>
    </w:p>
    <w:p w14:paraId="709DF49B" w14:textId="20B6BC4F" w:rsidR="004169DC" w:rsidRPr="00C8607C" w:rsidRDefault="00022A5E" w:rsidP="002D43CD">
      <w:pPr>
        <w:rPr>
          <w:rFonts w:cstheme="minorHAnsi"/>
          <w:sz w:val="24"/>
          <w:szCs w:val="24"/>
        </w:rPr>
      </w:pPr>
      <w:r w:rsidRPr="00C8607C">
        <w:rPr>
          <w:rFonts w:cstheme="minorHAnsi"/>
          <w:sz w:val="24"/>
          <w:szCs w:val="24"/>
        </w:rPr>
        <w:t xml:space="preserve">To conduct a skills gap analysis, HR professionals can use </w:t>
      </w:r>
      <w:r w:rsidR="004169DC" w:rsidRPr="00C8607C">
        <w:rPr>
          <w:rFonts w:cstheme="minorHAnsi"/>
          <w:sz w:val="24"/>
          <w:szCs w:val="24"/>
        </w:rPr>
        <w:t xml:space="preserve">Workforce segmentation </w:t>
      </w:r>
      <w:r w:rsidRPr="00C8607C">
        <w:rPr>
          <w:rFonts w:cstheme="minorHAnsi"/>
          <w:sz w:val="24"/>
          <w:szCs w:val="24"/>
        </w:rPr>
        <w:t xml:space="preserve">to gather the data needed </w:t>
      </w:r>
      <w:r w:rsidR="004169DC" w:rsidRPr="00C8607C">
        <w:rPr>
          <w:rFonts w:cstheme="minorHAnsi"/>
          <w:sz w:val="24"/>
          <w:szCs w:val="24"/>
        </w:rPr>
        <w:t>to identify the knowledge, skills, abilities and other factors required for current and future workforce roles.</w:t>
      </w:r>
      <w:r w:rsidR="005E5C06" w:rsidRPr="00C8607C">
        <w:rPr>
          <w:rFonts w:cstheme="minorHAnsi"/>
          <w:sz w:val="24"/>
          <w:szCs w:val="24"/>
        </w:rPr>
        <w:t xml:space="preserve"> They will need to</w:t>
      </w:r>
      <w:r w:rsidRPr="00C8607C">
        <w:rPr>
          <w:rFonts w:cstheme="minorHAnsi"/>
          <w:sz w:val="24"/>
          <w:szCs w:val="24"/>
        </w:rPr>
        <w:t xml:space="preserve"> </w:t>
      </w:r>
      <w:r w:rsidR="005E5C06" w:rsidRPr="00C8607C">
        <w:rPr>
          <w:rFonts w:cstheme="minorHAnsi"/>
          <w:sz w:val="24"/>
          <w:szCs w:val="24"/>
        </w:rPr>
        <w:t>s</w:t>
      </w:r>
      <w:r w:rsidR="002D43CD" w:rsidRPr="00C8607C">
        <w:rPr>
          <w:rFonts w:cstheme="minorHAnsi"/>
          <w:sz w:val="24"/>
          <w:szCs w:val="24"/>
        </w:rPr>
        <w:t>elect the most critical gaps</w:t>
      </w:r>
      <w:r w:rsidR="005E5C06" w:rsidRPr="00C8607C">
        <w:rPr>
          <w:rFonts w:cstheme="minorHAnsi"/>
          <w:sz w:val="24"/>
          <w:szCs w:val="24"/>
        </w:rPr>
        <w:t xml:space="preserve"> and provide potential actions. Some potential actions in </w:t>
      </w:r>
      <w:r w:rsidR="00F34FBE" w:rsidRPr="00C8607C">
        <w:rPr>
          <w:rFonts w:cstheme="minorHAnsi"/>
          <w:sz w:val="24"/>
          <w:szCs w:val="24"/>
        </w:rPr>
        <w:t xml:space="preserve">instances of skill </w:t>
      </w:r>
      <w:r w:rsidR="002D43CD" w:rsidRPr="00C8607C">
        <w:rPr>
          <w:rFonts w:cstheme="minorHAnsi"/>
          <w:sz w:val="24"/>
          <w:szCs w:val="24"/>
        </w:rPr>
        <w:t xml:space="preserve">gaps </w:t>
      </w:r>
      <w:r w:rsidR="00F34FBE" w:rsidRPr="00C8607C">
        <w:rPr>
          <w:rFonts w:cstheme="minorHAnsi"/>
          <w:sz w:val="24"/>
          <w:szCs w:val="24"/>
        </w:rPr>
        <w:t xml:space="preserve">/ </w:t>
      </w:r>
      <w:r w:rsidR="005E5C06" w:rsidRPr="00C8607C">
        <w:rPr>
          <w:rFonts w:cstheme="minorHAnsi"/>
          <w:sz w:val="24"/>
          <w:szCs w:val="24"/>
        </w:rPr>
        <w:t xml:space="preserve">shortages is </w:t>
      </w:r>
      <w:r w:rsidR="00F34FBE" w:rsidRPr="00C8607C">
        <w:rPr>
          <w:rFonts w:cstheme="minorHAnsi"/>
          <w:sz w:val="24"/>
          <w:szCs w:val="24"/>
        </w:rPr>
        <w:t>t</w:t>
      </w:r>
      <w:r w:rsidR="002D43CD" w:rsidRPr="00C8607C">
        <w:rPr>
          <w:rFonts w:cstheme="minorHAnsi"/>
          <w:sz w:val="24"/>
          <w:szCs w:val="24"/>
        </w:rPr>
        <w:t xml:space="preserve">raining or re-skilling </w:t>
      </w:r>
      <w:r w:rsidR="005E5C06" w:rsidRPr="00C8607C">
        <w:rPr>
          <w:rFonts w:cstheme="minorHAnsi"/>
          <w:sz w:val="24"/>
          <w:szCs w:val="24"/>
        </w:rPr>
        <w:t>internally</w:t>
      </w:r>
      <w:r w:rsidR="00F34FBE" w:rsidRPr="00C8607C">
        <w:rPr>
          <w:rFonts w:cstheme="minorHAnsi"/>
          <w:sz w:val="24"/>
          <w:szCs w:val="24"/>
        </w:rPr>
        <w:t>,</w:t>
      </w:r>
      <w:r w:rsidR="005E5C06" w:rsidRPr="00C8607C">
        <w:rPr>
          <w:rFonts w:cstheme="minorHAnsi"/>
          <w:sz w:val="24"/>
          <w:szCs w:val="24"/>
        </w:rPr>
        <w:t xml:space="preserve"> </w:t>
      </w:r>
      <w:r w:rsidR="00F34FBE" w:rsidRPr="00C8607C">
        <w:rPr>
          <w:rFonts w:cstheme="minorHAnsi"/>
          <w:sz w:val="24"/>
          <w:szCs w:val="24"/>
        </w:rPr>
        <w:t>hiring</w:t>
      </w:r>
      <w:r w:rsidR="005E5C06" w:rsidRPr="00C8607C">
        <w:rPr>
          <w:rFonts w:cstheme="minorHAnsi"/>
          <w:sz w:val="24"/>
          <w:szCs w:val="24"/>
        </w:rPr>
        <w:t xml:space="preserve"> people with the skills needed externally</w:t>
      </w:r>
      <w:r w:rsidR="00F34FBE" w:rsidRPr="00C8607C">
        <w:rPr>
          <w:rFonts w:cstheme="minorHAnsi"/>
          <w:sz w:val="24"/>
          <w:szCs w:val="24"/>
        </w:rPr>
        <w:t>, or borrowing talent i.e. fixed contracts for specific projects,</w:t>
      </w:r>
      <w:r w:rsidR="005E5C06" w:rsidRPr="00C8607C">
        <w:rPr>
          <w:rFonts w:cstheme="minorHAnsi"/>
          <w:sz w:val="24"/>
          <w:szCs w:val="24"/>
        </w:rPr>
        <w:t xml:space="preserve"> as </w:t>
      </w:r>
      <w:r w:rsidR="00F34FBE" w:rsidRPr="00C8607C">
        <w:rPr>
          <w:rFonts w:cstheme="minorHAnsi"/>
          <w:sz w:val="24"/>
          <w:szCs w:val="24"/>
        </w:rPr>
        <w:t>suggested in</w:t>
      </w:r>
      <w:r w:rsidR="005E5C06" w:rsidRPr="00C8607C">
        <w:rPr>
          <w:rFonts w:cstheme="minorHAnsi"/>
          <w:sz w:val="24"/>
          <w:szCs w:val="24"/>
        </w:rPr>
        <w:t xml:space="preserve"> David Ulrich’s Build, Buy, Borrow model.</w:t>
      </w:r>
      <w:r w:rsidR="00851D45" w:rsidRPr="00C8607C">
        <w:rPr>
          <w:rFonts w:cstheme="minorHAnsi"/>
          <w:sz w:val="24"/>
          <w:szCs w:val="24"/>
        </w:rPr>
        <w:t xml:space="preserve"> (CIPD,2018b)</w:t>
      </w:r>
    </w:p>
    <w:p w14:paraId="1632C169" w14:textId="2805C62D" w:rsidR="00B4137B" w:rsidRPr="00C8607C" w:rsidRDefault="00EC740B" w:rsidP="00F10A1D">
      <w:pPr>
        <w:rPr>
          <w:rFonts w:cstheme="minorHAnsi"/>
          <w:b/>
          <w:sz w:val="24"/>
          <w:szCs w:val="24"/>
        </w:rPr>
      </w:pPr>
      <w:r w:rsidRPr="00C8607C">
        <w:rPr>
          <w:rFonts w:cstheme="minorHAnsi"/>
          <w:noProof/>
          <w:sz w:val="24"/>
          <w:szCs w:val="24"/>
        </w:rPr>
        <w:drawing>
          <wp:anchor distT="0" distB="0" distL="114300" distR="114300" simplePos="0" relativeHeight="251666432" behindDoc="0" locked="0" layoutInCell="1" allowOverlap="1" wp14:anchorId="291CE75D" wp14:editId="1BC88D2E">
            <wp:simplePos x="0" y="0"/>
            <wp:positionH relativeFrom="margin">
              <wp:posOffset>-66675</wp:posOffset>
            </wp:positionH>
            <wp:positionV relativeFrom="paragraph">
              <wp:posOffset>324485</wp:posOffset>
            </wp:positionV>
            <wp:extent cx="5610225" cy="1609725"/>
            <wp:effectExtent l="0" t="0" r="9525"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lum contrast="20000"/>
                      <a:extLst>
                        <a:ext uri="{28A0092B-C50C-407E-A947-70E740481C1C}">
                          <a14:useLocalDpi xmlns:a14="http://schemas.microsoft.com/office/drawing/2010/main" val="0"/>
                        </a:ext>
                      </a:extLst>
                    </a:blip>
                    <a:srcRect t="18358"/>
                    <a:stretch/>
                  </pic:blipFill>
                  <pic:spPr bwMode="auto">
                    <a:xfrm>
                      <a:off x="0" y="0"/>
                      <a:ext cx="5610225" cy="1609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71A5" w:rsidRPr="00C8607C">
        <w:rPr>
          <w:rFonts w:cstheme="minorHAnsi"/>
          <w:b/>
          <w:sz w:val="24"/>
          <w:szCs w:val="24"/>
        </w:rPr>
        <w:t xml:space="preserve">Figure 2. </w:t>
      </w:r>
      <w:proofErr w:type="spellStart"/>
      <w:proofErr w:type="gramStart"/>
      <w:r w:rsidR="00F071A5" w:rsidRPr="00C8607C">
        <w:rPr>
          <w:rFonts w:cstheme="minorHAnsi"/>
          <w:b/>
          <w:sz w:val="24"/>
          <w:szCs w:val="24"/>
        </w:rPr>
        <w:t>Build,Buy</w:t>
      </w:r>
      <w:proofErr w:type="gramEnd"/>
      <w:r w:rsidR="00F071A5" w:rsidRPr="00C8607C">
        <w:rPr>
          <w:rFonts w:cstheme="minorHAnsi"/>
          <w:b/>
          <w:sz w:val="24"/>
          <w:szCs w:val="24"/>
        </w:rPr>
        <w:t>,Borrow</w:t>
      </w:r>
      <w:proofErr w:type="spellEnd"/>
      <w:r w:rsidR="00F071A5" w:rsidRPr="00C8607C">
        <w:rPr>
          <w:rFonts w:cstheme="minorHAnsi"/>
          <w:b/>
          <w:sz w:val="24"/>
          <w:szCs w:val="24"/>
        </w:rPr>
        <w:t xml:space="preserve"> Model (CIPD,2018</w:t>
      </w:r>
      <w:r w:rsidR="00CD40C9" w:rsidRPr="00C8607C">
        <w:rPr>
          <w:rFonts w:cstheme="minorHAnsi"/>
          <w:b/>
          <w:sz w:val="24"/>
          <w:szCs w:val="24"/>
        </w:rPr>
        <w:t>b</w:t>
      </w:r>
      <w:r w:rsidR="00F071A5" w:rsidRPr="00C8607C">
        <w:rPr>
          <w:rFonts w:cstheme="minorHAnsi"/>
          <w:b/>
          <w:sz w:val="24"/>
          <w:szCs w:val="24"/>
        </w:rPr>
        <w:t>)</w:t>
      </w:r>
    </w:p>
    <w:p w14:paraId="3DBD8492" w14:textId="7CF19F0A" w:rsidR="00173CFA" w:rsidRPr="00C8607C" w:rsidRDefault="00173CFA" w:rsidP="00696D57">
      <w:pPr>
        <w:rPr>
          <w:rFonts w:cstheme="minorHAnsi"/>
          <w:sz w:val="24"/>
          <w:szCs w:val="24"/>
        </w:rPr>
      </w:pPr>
    </w:p>
    <w:p w14:paraId="47F56850" w14:textId="4B51C79F" w:rsidR="00E25425" w:rsidRPr="00C8607C" w:rsidRDefault="00696D57" w:rsidP="00E95FCC">
      <w:pPr>
        <w:pStyle w:val="IntenseQuote"/>
        <w:ind w:left="360"/>
        <w:rPr>
          <w:rFonts w:cstheme="minorHAnsi"/>
          <w:b/>
          <w:color w:val="auto"/>
          <w:sz w:val="28"/>
        </w:rPr>
      </w:pPr>
      <w:r w:rsidRPr="00C8607C">
        <w:rPr>
          <w:rFonts w:cstheme="minorHAnsi"/>
        </w:rPr>
        <w:br w:type="page"/>
      </w:r>
      <w:r w:rsidR="006D2DFA" w:rsidRPr="00C8607C">
        <w:rPr>
          <w:rFonts w:cstheme="minorHAnsi"/>
          <w:b/>
          <w:color w:val="auto"/>
          <w:sz w:val="32"/>
        </w:rPr>
        <w:lastRenderedPageBreak/>
        <w:t>4.</w:t>
      </w:r>
      <w:r w:rsidR="006D2DFA" w:rsidRPr="00C8607C">
        <w:rPr>
          <w:rFonts w:cstheme="minorHAnsi"/>
          <w:color w:val="auto"/>
          <w:sz w:val="32"/>
        </w:rPr>
        <w:t xml:space="preserve"> </w:t>
      </w:r>
      <w:r w:rsidR="00E25425" w:rsidRPr="00C8607C">
        <w:rPr>
          <w:rFonts w:cstheme="minorHAnsi"/>
          <w:b/>
          <w:color w:val="auto"/>
          <w:sz w:val="28"/>
        </w:rPr>
        <w:t>Best Practice</w:t>
      </w:r>
    </w:p>
    <w:p w14:paraId="570A6BF7" w14:textId="664C2AF5" w:rsidR="00696D57" w:rsidRPr="00C8607C" w:rsidRDefault="00AE72EC">
      <w:pPr>
        <w:spacing w:after="160" w:line="259" w:lineRule="auto"/>
        <w:rPr>
          <w:rFonts w:cstheme="minorHAnsi"/>
          <w:b/>
          <w:sz w:val="24"/>
          <w:szCs w:val="24"/>
        </w:rPr>
      </w:pPr>
      <w:r w:rsidRPr="00C8607C">
        <w:rPr>
          <w:rFonts w:cstheme="minorHAnsi"/>
          <w:b/>
          <w:sz w:val="24"/>
          <w:szCs w:val="24"/>
        </w:rPr>
        <w:t>4.1 Succession Planning</w:t>
      </w:r>
    </w:p>
    <w:p w14:paraId="1318EDAC" w14:textId="6FE1534A" w:rsidR="00E4577F" w:rsidRPr="00C8607C" w:rsidRDefault="00E4577F">
      <w:pPr>
        <w:spacing w:after="160" w:line="259" w:lineRule="auto"/>
        <w:rPr>
          <w:rFonts w:cstheme="minorHAnsi"/>
          <w:sz w:val="24"/>
          <w:szCs w:val="24"/>
        </w:rPr>
      </w:pPr>
      <w:r w:rsidRPr="00C8607C">
        <w:rPr>
          <w:rFonts w:cstheme="minorHAnsi"/>
          <w:sz w:val="24"/>
          <w:szCs w:val="24"/>
        </w:rPr>
        <w:t>I have conducted a succession plan for the critical roles within LBS to assess our current talent pool</w:t>
      </w:r>
      <w:r w:rsidRPr="00C8607C">
        <w:rPr>
          <w:rFonts w:cstheme="minorHAnsi"/>
          <w:b/>
          <w:sz w:val="24"/>
          <w:szCs w:val="24"/>
        </w:rPr>
        <w:t xml:space="preserve">. See appendix 1. </w:t>
      </w:r>
      <w:r w:rsidRPr="00C8607C">
        <w:rPr>
          <w:rFonts w:cstheme="minorHAnsi"/>
          <w:sz w:val="24"/>
          <w:szCs w:val="24"/>
        </w:rPr>
        <w:t>The conclusion of the succession plan conducted is that LBS have limited talent readily available to immediately transfer into critical roles.</w:t>
      </w:r>
    </w:p>
    <w:p w14:paraId="324528F5" w14:textId="2F636322" w:rsidR="00E4577F" w:rsidRPr="00C8607C" w:rsidRDefault="00E4577F">
      <w:pPr>
        <w:spacing w:after="160" w:line="259" w:lineRule="auto"/>
        <w:rPr>
          <w:rFonts w:cstheme="minorHAnsi"/>
          <w:b/>
          <w:sz w:val="24"/>
          <w:szCs w:val="24"/>
        </w:rPr>
      </w:pPr>
      <w:r w:rsidRPr="00C8607C">
        <w:rPr>
          <w:rFonts w:cstheme="minorHAnsi"/>
          <w:b/>
          <w:sz w:val="24"/>
          <w:szCs w:val="24"/>
        </w:rPr>
        <w:t>4.2 Career development</w:t>
      </w:r>
    </w:p>
    <w:p w14:paraId="12DEEC91" w14:textId="71B47B86" w:rsidR="00E4577F" w:rsidRPr="00C8607C" w:rsidRDefault="00E4577F">
      <w:pPr>
        <w:spacing w:after="160" w:line="259" w:lineRule="auto"/>
        <w:rPr>
          <w:rFonts w:cstheme="minorHAnsi"/>
          <w:b/>
          <w:sz w:val="24"/>
          <w:szCs w:val="24"/>
        </w:rPr>
      </w:pPr>
      <w:r w:rsidRPr="00C8607C">
        <w:rPr>
          <w:rFonts w:cstheme="minorHAnsi"/>
          <w:sz w:val="24"/>
          <w:szCs w:val="24"/>
        </w:rPr>
        <w:t xml:space="preserve">I have recently part-taken in a review meeting with my line manager and produced a career development plan to aid my professional and personal development within LBS. </w:t>
      </w:r>
      <w:r w:rsidRPr="00C8607C">
        <w:rPr>
          <w:rFonts w:cstheme="minorHAnsi"/>
          <w:b/>
          <w:sz w:val="24"/>
          <w:szCs w:val="24"/>
        </w:rPr>
        <w:t>See appendix 2.</w:t>
      </w:r>
    </w:p>
    <w:p w14:paraId="33F3C754" w14:textId="4BC8F350" w:rsidR="00E4577F" w:rsidRPr="00C8607C" w:rsidRDefault="00E4577F">
      <w:pPr>
        <w:spacing w:after="160" w:line="259" w:lineRule="auto"/>
        <w:rPr>
          <w:rFonts w:cstheme="minorHAnsi"/>
          <w:b/>
          <w:sz w:val="24"/>
          <w:szCs w:val="24"/>
        </w:rPr>
      </w:pPr>
      <w:r w:rsidRPr="00C8607C">
        <w:rPr>
          <w:rFonts w:cstheme="minorHAnsi"/>
          <w:b/>
          <w:sz w:val="24"/>
          <w:szCs w:val="24"/>
        </w:rPr>
        <w:t>4.3</w:t>
      </w:r>
      <w:r w:rsidRPr="00C8607C">
        <w:rPr>
          <w:rFonts w:cstheme="minorHAnsi"/>
          <w:sz w:val="24"/>
          <w:szCs w:val="24"/>
        </w:rPr>
        <w:t xml:space="preserve"> </w:t>
      </w:r>
      <w:r w:rsidRPr="00C8607C">
        <w:rPr>
          <w:rFonts w:cstheme="minorHAnsi"/>
          <w:b/>
          <w:sz w:val="24"/>
          <w:szCs w:val="24"/>
        </w:rPr>
        <w:t>Downsizing the workforce</w:t>
      </w:r>
    </w:p>
    <w:p w14:paraId="772B179B" w14:textId="677E2AB2" w:rsidR="008B7048" w:rsidRPr="00C8607C" w:rsidRDefault="00DA02F7">
      <w:pPr>
        <w:spacing w:after="160" w:line="259" w:lineRule="auto"/>
        <w:rPr>
          <w:rFonts w:cstheme="minorHAnsi"/>
          <w:sz w:val="24"/>
          <w:szCs w:val="24"/>
        </w:rPr>
      </w:pPr>
      <w:r w:rsidRPr="00C8607C">
        <w:rPr>
          <w:rFonts w:cstheme="minorHAnsi"/>
          <w:sz w:val="24"/>
          <w:szCs w:val="24"/>
        </w:rPr>
        <w:t xml:space="preserve">Further to a Company review of one of our underperforming branches, the decision was made to downsize the HGV fleet at the above branch, therefore, making </w:t>
      </w:r>
      <w:proofErr w:type="gramStart"/>
      <w:r w:rsidRPr="00C8607C">
        <w:rPr>
          <w:rFonts w:cstheme="minorHAnsi"/>
          <w:sz w:val="24"/>
          <w:szCs w:val="24"/>
        </w:rPr>
        <w:t>a</w:t>
      </w:r>
      <w:proofErr w:type="gramEnd"/>
      <w:r w:rsidRPr="00C8607C">
        <w:rPr>
          <w:rFonts w:cstheme="minorHAnsi"/>
          <w:sz w:val="24"/>
          <w:szCs w:val="24"/>
        </w:rPr>
        <w:t xml:space="preserve"> HGV Driver role redundant. The offer was made for re-deployment into one of the HGV Driving vacancies at a near by branch, however, there was no one willing to volunteer, hence the need for the attached ‘redundancy matrix’ to fairly choose a staff member for re-deployment. My role in this downsizing activity was to provide the HR data needed for the matrix and send the communication letters to the staff members involved. </w:t>
      </w:r>
      <w:r w:rsidRPr="00C8607C">
        <w:rPr>
          <w:rFonts w:cstheme="minorHAnsi"/>
          <w:b/>
          <w:sz w:val="24"/>
          <w:szCs w:val="24"/>
        </w:rPr>
        <w:t>See appendix 4 -5.</w:t>
      </w:r>
    </w:p>
    <w:p w14:paraId="3711D089" w14:textId="168CDE3A" w:rsidR="00E4577F" w:rsidRPr="00C8607C" w:rsidRDefault="00E4577F">
      <w:pPr>
        <w:spacing w:after="160" w:line="259" w:lineRule="auto"/>
        <w:rPr>
          <w:rFonts w:cstheme="minorHAnsi"/>
          <w:b/>
          <w:sz w:val="24"/>
          <w:szCs w:val="24"/>
        </w:rPr>
      </w:pPr>
      <w:r w:rsidRPr="00C8607C">
        <w:rPr>
          <w:rFonts w:cstheme="minorHAnsi"/>
          <w:b/>
          <w:sz w:val="24"/>
          <w:szCs w:val="24"/>
        </w:rPr>
        <w:t>4.4 Job Design</w:t>
      </w:r>
    </w:p>
    <w:p w14:paraId="4FFDBB20" w14:textId="15C57971" w:rsidR="00E4577F" w:rsidRPr="00C8607C" w:rsidRDefault="009C1654">
      <w:pPr>
        <w:spacing w:after="160" w:line="259" w:lineRule="auto"/>
        <w:rPr>
          <w:rFonts w:cstheme="minorHAnsi"/>
          <w:b/>
          <w:sz w:val="24"/>
          <w:szCs w:val="24"/>
        </w:rPr>
      </w:pPr>
      <w:r w:rsidRPr="00C8607C">
        <w:rPr>
          <w:rFonts w:cstheme="minorHAnsi"/>
          <w:sz w:val="24"/>
          <w:szCs w:val="24"/>
        </w:rPr>
        <w:t>As a HR Advisor, part of my job description is to review job descriptions regularly.</w:t>
      </w:r>
      <w:r w:rsidRPr="00C8607C">
        <w:rPr>
          <w:rFonts w:cstheme="minorHAnsi"/>
          <w:b/>
          <w:sz w:val="24"/>
          <w:szCs w:val="24"/>
        </w:rPr>
        <w:t xml:space="preserve"> See appendix 6</w:t>
      </w:r>
      <w:r w:rsidR="00EC0A24">
        <w:rPr>
          <w:rFonts w:cstheme="minorHAnsi"/>
          <w:b/>
          <w:sz w:val="24"/>
          <w:szCs w:val="24"/>
        </w:rPr>
        <w:t>-7</w:t>
      </w:r>
      <w:bookmarkStart w:id="2" w:name="_GoBack"/>
      <w:bookmarkEnd w:id="2"/>
      <w:r w:rsidRPr="00C8607C">
        <w:rPr>
          <w:rFonts w:cstheme="minorHAnsi"/>
          <w:b/>
          <w:sz w:val="24"/>
          <w:szCs w:val="24"/>
        </w:rPr>
        <w:t>.</w:t>
      </w:r>
    </w:p>
    <w:p w14:paraId="6639C276" w14:textId="31F48DDB" w:rsidR="008B7BD7" w:rsidRPr="00C8607C" w:rsidRDefault="008B7BD7">
      <w:pPr>
        <w:spacing w:after="160" w:line="259" w:lineRule="auto"/>
        <w:rPr>
          <w:rFonts w:cstheme="minorHAnsi"/>
          <w:b/>
          <w:sz w:val="24"/>
          <w:szCs w:val="24"/>
        </w:rPr>
      </w:pPr>
    </w:p>
    <w:p w14:paraId="0DF2EAD8" w14:textId="3B28239B" w:rsidR="00D346D5" w:rsidRPr="00C8607C" w:rsidRDefault="00D346D5">
      <w:pPr>
        <w:spacing w:after="160" w:line="259" w:lineRule="auto"/>
        <w:rPr>
          <w:rFonts w:cstheme="minorHAnsi"/>
          <w:b/>
          <w:sz w:val="24"/>
          <w:szCs w:val="24"/>
        </w:rPr>
      </w:pPr>
    </w:p>
    <w:p w14:paraId="0DEAC18F" w14:textId="02105309" w:rsidR="00D346D5" w:rsidRPr="00C8607C" w:rsidRDefault="00D346D5">
      <w:pPr>
        <w:spacing w:after="160" w:line="259" w:lineRule="auto"/>
        <w:rPr>
          <w:rFonts w:cstheme="minorHAnsi"/>
          <w:b/>
          <w:sz w:val="24"/>
          <w:szCs w:val="24"/>
        </w:rPr>
      </w:pPr>
    </w:p>
    <w:p w14:paraId="474E29B4" w14:textId="1CA2C965" w:rsidR="00D346D5" w:rsidRPr="00C8607C" w:rsidRDefault="00D346D5">
      <w:pPr>
        <w:spacing w:after="160" w:line="259" w:lineRule="auto"/>
        <w:rPr>
          <w:rFonts w:cstheme="minorHAnsi"/>
          <w:b/>
          <w:sz w:val="24"/>
          <w:szCs w:val="24"/>
        </w:rPr>
      </w:pPr>
    </w:p>
    <w:p w14:paraId="2C14DA7F" w14:textId="370EF375" w:rsidR="00D346D5" w:rsidRPr="00C8607C" w:rsidRDefault="00D346D5">
      <w:pPr>
        <w:spacing w:after="160" w:line="259" w:lineRule="auto"/>
        <w:rPr>
          <w:rFonts w:cstheme="minorHAnsi"/>
          <w:b/>
          <w:sz w:val="24"/>
          <w:szCs w:val="24"/>
        </w:rPr>
      </w:pPr>
    </w:p>
    <w:p w14:paraId="539EA79E" w14:textId="0891499E" w:rsidR="00D346D5" w:rsidRPr="00C8607C" w:rsidRDefault="00D346D5">
      <w:pPr>
        <w:spacing w:after="160" w:line="259" w:lineRule="auto"/>
        <w:rPr>
          <w:rFonts w:cstheme="minorHAnsi"/>
          <w:b/>
          <w:sz w:val="24"/>
          <w:szCs w:val="24"/>
        </w:rPr>
      </w:pPr>
    </w:p>
    <w:p w14:paraId="48C1F77B" w14:textId="544015A8" w:rsidR="00D346D5" w:rsidRPr="00C8607C" w:rsidRDefault="00D346D5">
      <w:pPr>
        <w:spacing w:after="160" w:line="259" w:lineRule="auto"/>
        <w:rPr>
          <w:rFonts w:cstheme="minorHAnsi"/>
          <w:b/>
          <w:sz w:val="24"/>
          <w:szCs w:val="24"/>
        </w:rPr>
      </w:pPr>
    </w:p>
    <w:p w14:paraId="398B9E0E" w14:textId="77777777" w:rsidR="00D346D5" w:rsidRPr="00C8607C" w:rsidRDefault="00D346D5">
      <w:pPr>
        <w:spacing w:after="160" w:line="259" w:lineRule="auto"/>
        <w:rPr>
          <w:rFonts w:cstheme="minorHAnsi"/>
          <w:b/>
          <w:sz w:val="24"/>
          <w:szCs w:val="24"/>
        </w:rPr>
      </w:pPr>
    </w:p>
    <w:p w14:paraId="37ACF524" w14:textId="1E4748CC" w:rsidR="008B7BD7" w:rsidRPr="00C8607C" w:rsidRDefault="008B7BD7" w:rsidP="00425C69">
      <w:pPr>
        <w:spacing w:after="160" w:line="259" w:lineRule="auto"/>
        <w:rPr>
          <w:rFonts w:cstheme="minorHAnsi"/>
          <w:b/>
          <w:sz w:val="24"/>
          <w:szCs w:val="24"/>
        </w:rPr>
      </w:pPr>
    </w:p>
    <w:p w14:paraId="76B77B3C" w14:textId="16574168" w:rsidR="00CD26FD" w:rsidRPr="00C8607C" w:rsidRDefault="00CD26FD" w:rsidP="00CD26FD">
      <w:pPr>
        <w:pStyle w:val="IntenseQuote"/>
        <w:rPr>
          <w:rFonts w:cstheme="minorHAnsi"/>
          <w:b/>
          <w:color w:val="auto"/>
          <w:sz w:val="28"/>
          <w:szCs w:val="28"/>
        </w:rPr>
      </w:pPr>
      <w:r w:rsidRPr="00C8607C">
        <w:rPr>
          <w:rFonts w:cstheme="minorHAnsi"/>
          <w:b/>
          <w:color w:val="auto"/>
          <w:sz w:val="28"/>
          <w:szCs w:val="28"/>
        </w:rPr>
        <w:lastRenderedPageBreak/>
        <w:t>5. Legal requirements in the recruitment and selection process (UK)</w:t>
      </w:r>
    </w:p>
    <w:p w14:paraId="2FC08CE8" w14:textId="26AAAF40" w:rsidR="00CD26FD" w:rsidRPr="00C8607C" w:rsidRDefault="00F72782" w:rsidP="00425C69">
      <w:pPr>
        <w:spacing w:after="160" w:line="259" w:lineRule="auto"/>
        <w:rPr>
          <w:rFonts w:cstheme="minorHAnsi"/>
          <w:b/>
          <w:sz w:val="24"/>
          <w:szCs w:val="24"/>
        </w:rPr>
      </w:pPr>
      <w:r w:rsidRPr="00C8607C">
        <w:rPr>
          <w:rFonts w:cstheme="minorHAnsi"/>
          <w:sz w:val="24"/>
          <w:szCs w:val="24"/>
        </w:rPr>
        <w:t xml:space="preserve">In terms of the recruitment and selection process, the main legislation that is highly applicable would be the Equality Act </w:t>
      </w:r>
      <w:r w:rsidR="00F0410F" w:rsidRPr="00C8607C">
        <w:rPr>
          <w:rFonts w:cstheme="minorHAnsi"/>
          <w:sz w:val="24"/>
          <w:szCs w:val="24"/>
        </w:rPr>
        <w:t>2010,</w:t>
      </w:r>
      <w:r w:rsidRPr="00C8607C">
        <w:rPr>
          <w:rFonts w:cstheme="minorHAnsi"/>
          <w:sz w:val="24"/>
          <w:szCs w:val="24"/>
        </w:rPr>
        <w:t xml:space="preserve"> The Data Protection Act 19</w:t>
      </w:r>
      <w:r w:rsidR="00D346D5" w:rsidRPr="00C8607C">
        <w:rPr>
          <w:rFonts w:cstheme="minorHAnsi"/>
          <w:sz w:val="24"/>
          <w:szCs w:val="24"/>
        </w:rPr>
        <w:t>9</w:t>
      </w:r>
      <w:r w:rsidRPr="00C8607C">
        <w:rPr>
          <w:rFonts w:cstheme="minorHAnsi"/>
          <w:sz w:val="24"/>
          <w:szCs w:val="24"/>
        </w:rPr>
        <w:t xml:space="preserve">8 </w:t>
      </w:r>
      <w:r w:rsidR="00F0410F" w:rsidRPr="00C8607C">
        <w:rPr>
          <w:rFonts w:cstheme="minorHAnsi"/>
          <w:sz w:val="24"/>
          <w:szCs w:val="24"/>
        </w:rPr>
        <w:t xml:space="preserve">and </w:t>
      </w:r>
      <w:r w:rsidR="00D346D5" w:rsidRPr="00C8607C">
        <w:rPr>
          <w:rFonts w:cstheme="minorHAnsi"/>
          <w:sz w:val="24"/>
          <w:szCs w:val="24"/>
        </w:rPr>
        <w:t xml:space="preserve">updated </w:t>
      </w:r>
      <w:r w:rsidRPr="00C8607C">
        <w:rPr>
          <w:rFonts w:cstheme="minorHAnsi"/>
          <w:sz w:val="24"/>
          <w:szCs w:val="24"/>
        </w:rPr>
        <w:t>GDPR regulations 201</w:t>
      </w:r>
      <w:r w:rsidR="00F0410F" w:rsidRPr="00C8607C">
        <w:rPr>
          <w:rFonts w:cstheme="minorHAnsi"/>
          <w:sz w:val="24"/>
          <w:szCs w:val="24"/>
        </w:rPr>
        <w:t>8</w:t>
      </w:r>
      <w:r w:rsidRPr="00C8607C">
        <w:rPr>
          <w:rFonts w:cstheme="minorHAnsi"/>
          <w:sz w:val="24"/>
          <w:szCs w:val="24"/>
        </w:rPr>
        <w:t>.</w:t>
      </w:r>
    </w:p>
    <w:p w14:paraId="0FB4D170" w14:textId="748AC2B6" w:rsidR="00252B0A" w:rsidRPr="00C8607C" w:rsidRDefault="00252B0A" w:rsidP="00425C69">
      <w:pPr>
        <w:spacing w:after="160" w:line="259" w:lineRule="auto"/>
        <w:rPr>
          <w:rFonts w:cstheme="minorHAnsi"/>
          <w:b/>
          <w:sz w:val="24"/>
          <w:szCs w:val="24"/>
        </w:rPr>
      </w:pPr>
      <w:r w:rsidRPr="00C8607C">
        <w:rPr>
          <w:rFonts w:cstheme="minorHAnsi"/>
          <w:b/>
          <w:sz w:val="24"/>
          <w:szCs w:val="24"/>
        </w:rPr>
        <w:t>The Equality Act 2010</w:t>
      </w:r>
    </w:p>
    <w:p w14:paraId="12E7DDFD" w14:textId="01C0BAB1" w:rsidR="00F0410F" w:rsidRPr="00C8607C" w:rsidRDefault="00252B0A" w:rsidP="00425C69">
      <w:pPr>
        <w:spacing w:after="160" w:line="259" w:lineRule="auto"/>
        <w:rPr>
          <w:rFonts w:cstheme="minorHAnsi"/>
          <w:sz w:val="24"/>
          <w:szCs w:val="24"/>
        </w:rPr>
      </w:pPr>
      <w:r w:rsidRPr="00C8607C">
        <w:rPr>
          <w:rFonts w:cstheme="minorHAnsi"/>
          <w:sz w:val="24"/>
          <w:szCs w:val="24"/>
        </w:rPr>
        <w:t xml:space="preserve">This piece of legislation covers the key principles </w:t>
      </w:r>
      <w:r w:rsidR="00122557" w:rsidRPr="00C8607C">
        <w:rPr>
          <w:rFonts w:cstheme="minorHAnsi"/>
          <w:sz w:val="24"/>
          <w:szCs w:val="24"/>
        </w:rPr>
        <w:t>that it is unlawful to discriminate either directly or indirectly to a person or group based on any of the protected characteristics, which are defined as: age, disability, gender reassignment, marriage and civil partnership, pregnancy and maternity, religion or belief, sex and sexual orientation.</w:t>
      </w:r>
      <w:r w:rsidR="00F0410F" w:rsidRPr="00C8607C">
        <w:rPr>
          <w:rFonts w:cstheme="minorHAnsi"/>
          <w:sz w:val="24"/>
          <w:szCs w:val="24"/>
        </w:rPr>
        <w:t xml:space="preserve"> The law defines discrimination as putting a person at a disadvantage because of one or more of the above characteristics</w:t>
      </w:r>
      <w:r w:rsidR="00D33B43" w:rsidRPr="00C8607C">
        <w:rPr>
          <w:rFonts w:cstheme="minorHAnsi"/>
          <w:sz w:val="24"/>
          <w:szCs w:val="24"/>
        </w:rPr>
        <w:t xml:space="preserve"> </w:t>
      </w:r>
      <w:proofErr w:type="spellStart"/>
      <w:r w:rsidR="00F0410F" w:rsidRPr="00C8607C">
        <w:rPr>
          <w:rFonts w:cstheme="minorHAnsi"/>
          <w:sz w:val="24"/>
          <w:szCs w:val="24"/>
        </w:rPr>
        <w:t>Kidner</w:t>
      </w:r>
      <w:proofErr w:type="spellEnd"/>
      <w:r w:rsidR="00D33B43" w:rsidRPr="00C8607C">
        <w:rPr>
          <w:rFonts w:cstheme="minorHAnsi"/>
          <w:sz w:val="24"/>
          <w:szCs w:val="24"/>
        </w:rPr>
        <w:t xml:space="preserve"> (</w:t>
      </w:r>
      <w:r w:rsidR="00F0410F" w:rsidRPr="00C8607C">
        <w:rPr>
          <w:rFonts w:cstheme="minorHAnsi"/>
          <w:sz w:val="24"/>
          <w:szCs w:val="24"/>
        </w:rPr>
        <w:t>2018)</w:t>
      </w:r>
      <w:r w:rsidR="00D33B43" w:rsidRPr="00C8607C">
        <w:rPr>
          <w:rFonts w:cstheme="minorHAnsi"/>
          <w:sz w:val="24"/>
          <w:szCs w:val="24"/>
        </w:rPr>
        <w:t>.</w:t>
      </w:r>
    </w:p>
    <w:p w14:paraId="44DB55A5" w14:textId="00205C36" w:rsidR="00F72782" w:rsidRPr="00C8607C" w:rsidRDefault="0085337E" w:rsidP="00425C69">
      <w:pPr>
        <w:spacing w:after="160" w:line="259" w:lineRule="auto"/>
        <w:rPr>
          <w:rFonts w:cstheme="minorHAnsi"/>
          <w:sz w:val="24"/>
          <w:szCs w:val="24"/>
        </w:rPr>
      </w:pPr>
      <w:r w:rsidRPr="00C8607C">
        <w:rPr>
          <w:rFonts w:cstheme="minorHAnsi"/>
          <w:sz w:val="24"/>
          <w:szCs w:val="24"/>
        </w:rPr>
        <w:t>Within</w:t>
      </w:r>
      <w:r w:rsidR="00F72782" w:rsidRPr="00C8607C">
        <w:rPr>
          <w:rFonts w:cstheme="minorHAnsi"/>
          <w:sz w:val="24"/>
          <w:szCs w:val="24"/>
        </w:rPr>
        <w:t xml:space="preserve"> the advertising process </w:t>
      </w:r>
      <w:r w:rsidRPr="00C8607C">
        <w:rPr>
          <w:rFonts w:cstheme="minorHAnsi"/>
          <w:sz w:val="24"/>
          <w:szCs w:val="24"/>
        </w:rPr>
        <w:t>employers</w:t>
      </w:r>
      <w:r w:rsidR="00F72782" w:rsidRPr="00C8607C">
        <w:rPr>
          <w:rFonts w:cstheme="minorHAnsi"/>
          <w:sz w:val="24"/>
          <w:szCs w:val="24"/>
        </w:rPr>
        <w:t xml:space="preserve"> must ensure that the wording in job advertisements are not discriminatory to potential candidates on the grounds of their protected characteristics as stated in the Equality Act 2010.</w:t>
      </w:r>
      <w:r w:rsidRPr="00C8607C">
        <w:rPr>
          <w:rFonts w:cstheme="minorHAnsi"/>
          <w:sz w:val="24"/>
          <w:szCs w:val="24"/>
        </w:rPr>
        <w:t xml:space="preserve"> This will also apply to the selection process. Employers must ensure that they have a systematic approach to shortlisting candidates whose skills and experience best match the job description, to avoid any unconscious bias</w:t>
      </w:r>
      <w:r w:rsidR="00EB2694" w:rsidRPr="00C8607C">
        <w:rPr>
          <w:rFonts w:cstheme="minorHAnsi"/>
          <w:sz w:val="24"/>
          <w:szCs w:val="24"/>
        </w:rPr>
        <w:t xml:space="preserve"> and </w:t>
      </w:r>
      <w:r w:rsidR="00A07D7B" w:rsidRPr="00C8607C">
        <w:rPr>
          <w:rFonts w:cstheme="minorHAnsi"/>
          <w:sz w:val="24"/>
          <w:szCs w:val="24"/>
        </w:rPr>
        <w:t>accidental</w:t>
      </w:r>
      <w:r w:rsidR="00EB2694" w:rsidRPr="00C8607C">
        <w:rPr>
          <w:rFonts w:cstheme="minorHAnsi"/>
          <w:sz w:val="24"/>
          <w:szCs w:val="24"/>
        </w:rPr>
        <w:t xml:space="preserve"> </w:t>
      </w:r>
      <w:r w:rsidR="00A07D7B" w:rsidRPr="00C8607C">
        <w:rPr>
          <w:rFonts w:cstheme="minorHAnsi"/>
          <w:sz w:val="24"/>
          <w:szCs w:val="24"/>
        </w:rPr>
        <w:t>discrimination</w:t>
      </w:r>
      <w:r w:rsidR="00D33B43" w:rsidRPr="00C8607C">
        <w:rPr>
          <w:rFonts w:cstheme="minorHAnsi"/>
          <w:sz w:val="24"/>
          <w:szCs w:val="24"/>
        </w:rPr>
        <w:t xml:space="preserve"> </w:t>
      </w:r>
      <w:r w:rsidRPr="00C8607C">
        <w:rPr>
          <w:rFonts w:cstheme="minorHAnsi"/>
          <w:sz w:val="24"/>
          <w:szCs w:val="24"/>
        </w:rPr>
        <w:t>(ACAS</w:t>
      </w:r>
      <w:r w:rsidR="00D33B43" w:rsidRPr="00C8607C">
        <w:rPr>
          <w:rFonts w:cstheme="minorHAnsi"/>
          <w:sz w:val="24"/>
          <w:szCs w:val="24"/>
        </w:rPr>
        <w:t>,</w:t>
      </w:r>
      <w:proofErr w:type="gramStart"/>
      <w:r w:rsidR="003030C4" w:rsidRPr="00C8607C">
        <w:rPr>
          <w:rFonts w:cstheme="minorHAnsi"/>
          <w:sz w:val="24"/>
          <w:szCs w:val="24"/>
        </w:rPr>
        <w:t>2019</w:t>
      </w:r>
      <w:r w:rsidRPr="00C8607C">
        <w:rPr>
          <w:rFonts w:cstheme="minorHAnsi"/>
          <w:sz w:val="24"/>
          <w:szCs w:val="24"/>
        </w:rPr>
        <w:t>)</w:t>
      </w:r>
      <w:r w:rsidR="003030C4" w:rsidRPr="00C8607C">
        <w:rPr>
          <w:rFonts w:cstheme="minorHAnsi"/>
          <w:sz w:val="24"/>
          <w:szCs w:val="24"/>
        </w:rPr>
        <w:t>b</w:t>
      </w:r>
      <w:r w:rsidR="00D33B43" w:rsidRPr="00C8607C">
        <w:rPr>
          <w:rFonts w:cstheme="minorHAnsi"/>
          <w:sz w:val="24"/>
          <w:szCs w:val="24"/>
        </w:rPr>
        <w:t>.</w:t>
      </w:r>
      <w:proofErr w:type="gramEnd"/>
      <w:r w:rsidRPr="00C8607C">
        <w:rPr>
          <w:rFonts w:cstheme="minorHAnsi"/>
          <w:sz w:val="24"/>
          <w:szCs w:val="24"/>
        </w:rPr>
        <w:t xml:space="preserve"> </w:t>
      </w:r>
      <w:r w:rsidR="00442D9B" w:rsidRPr="00C8607C">
        <w:rPr>
          <w:rFonts w:cstheme="minorHAnsi"/>
          <w:sz w:val="24"/>
          <w:szCs w:val="24"/>
          <w:shd w:val="clear" w:color="auto" w:fill="FBFBFB"/>
        </w:rPr>
        <w:t>Our</w:t>
      </w:r>
      <w:r w:rsidR="00EB2694" w:rsidRPr="00C8607C">
        <w:rPr>
          <w:rFonts w:cstheme="minorHAnsi"/>
          <w:sz w:val="24"/>
          <w:szCs w:val="24"/>
          <w:shd w:val="clear" w:color="auto" w:fill="FBFBFB"/>
        </w:rPr>
        <w:t xml:space="preserve"> attitudes and behaviour towards other people can</w:t>
      </w:r>
      <w:r w:rsidR="00442D9B" w:rsidRPr="00C8607C">
        <w:rPr>
          <w:rFonts w:cstheme="minorHAnsi"/>
          <w:sz w:val="24"/>
          <w:szCs w:val="24"/>
          <w:shd w:val="clear" w:color="auto" w:fill="FBFBFB"/>
        </w:rPr>
        <w:t xml:space="preserve"> sometimes</w:t>
      </w:r>
      <w:r w:rsidR="00EB2694" w:rsidRPr="00C8607C">
        <w:rPr>
          <w:rFonts w:cstheme="minorHAnsi"/>
          <w:sz w:val="24"/>
          <w:szCs w:val="24"/>
          <w:shd w:val="clear" w:color="auto" w:fill="FBFBFB"/>
        </w:rPr>
        <w:t xml:space="preserve"> be influenced by our instinctive feelings as </w:t>
      </w:r>
      <w:r w:rsidR="00442D9B" w:rsidRPr="00C8607C">
        <w:rPr>
          <w:rFonts w:cstheme="minorHAnsi"/>
          <w:sz w:val="24"/>
          <w:szCs w:val="24"/>
          <w:shd w:val="clear" w:color="auto" w:fill="FBFBFB"/>
        </w:rPr>
        <w:t xml:space="preserve">well as </w:t>
      </w:r>
      <w:r w:rsidR="00EB2694" w:rsidRPr="00C8607C">
        <w:rPr>
          <w:rFonts w:cstheme="minorHAnsi"/>
          <w:sz w:val="24"/>
          <w:szCs w:val="24"/>
          <w:shd w:val="clear" w:color="auto" w:fill="FBFBFB"/>
        </w:rPr>
        <w:t xml:space="preserve">our rational thought processes. </w:t>
      </w:r>
      <w:r w:rsidR="00442D9B" w:rsidRPr="00C8607C">
        <w:rPr>
          <w:rFonts w:cstheme="minorHAnsi"/>
          <w:sz w:val="24"/>
          <w:szCs w:val="24"/>
          <w:shd w:val="clear" w:color="auto" w:fill="FBFBFB"/>
        </w:rPr>
        <w:t>This affects</w:t>
      </w:r>
      <w:r w:rsidR="00EB2694" w:rsidRPr="00C8607C">
        <w:rPr>
          <w:rFonts w:cstheme="minorHAnsi"/>
          <w:sz w:val="24"/>
          <w:szCs w:val="24"/>
          <w:shd w:val="clear" w:color="auto" w:fill="FBFBFB"/>
        </w:rPr>
        <w:t xml:space="preserve"> everything</w:t>
      </w:r>
      <w:r w:rsidR="00EB2694" w:rsidRPr="00C8607C">
        <w:rPr>
          <w:rFonts w:cstheme="minorHAnsi"/>
          <w:sz w:val="24"/>
          <w:szCs w:val="24"/>
        </w:rPr>
        <w:t xml:space="preserve"> </w:t>
      </w:r>
      <w:r w:rsidR="00644808" w:rsidRPr="00C8607C">
        <w:rPr>
          <w:rFonts w:cstheme="minorHAnsi"/>
          <w:sz w:val="24"/>
          <w:szCs w:val="24"/>
        </w:rPr>
        <w:t>we decide. Our brains are programmed to make unconscious decisions</w:t>
      </w:r>
      <w:r w:rsidR="00442D9B" w:rsidRPr="00C8607C">
        <w:rPr>
          <w:rFonts w:cstheme="minorHAnsi"/>
          <w:sz w:val="24"/>
          <w:szCs w:val="24"/>
        </w:rPr>
        <w:t xml:space="preserve"> due to the high</w:t>
      </w:r>
      <w:r w:rsidR="00644808" w:rsidRPr="00C8607C">
        <w:rPr>
          <w:rFonts w:cstheme="minorHAnsi"/>
          <w:sz w:val="24"/>
          <w:szCs w:val="24"/>
        </w:rPr>
        <w:t xml:space="preserve"> number of choices we face every day</w:t>
      </w:r>
      <w:r w:rsidR="00442D9B" w:rsidRPr="00C8607C">
        <w:rPr>
          <w:rFonts w:cstheme="minorHAnsi"/>
          <w:sz w:val="24"/>
          <w:szCs w:val="24"/>
        </w:rPr>
        <w:t>, it</w:t>
      </w:r>
      <w:r w:rsidR="00644808" w:rsidRPr="00C8607C">
        <w:rPr>
          <w:rFonts w:cstheme="minorHAnsi"/>
          <w:sz w:val="24"/>
          <w:szCs w:val="24"/>
        </w:rPr>
        <w:t xml:space="preserve"> would be overwhelming to consciously evaluate every one. </w:t>
      </w:r>
      <w:r w:rsidR="00442D9B" w:rsidRPr="00C8607C">
        <w:rPr>
          <w:rFonts w:cstheme="minorHAnsi"/>
          <w:sz w:val="24"/>
          <w:szCs w:val="24"/>
        </w:rPr>
        <w:t>Hence, indication</w:t>
      </w:r>
      <w:r w:rsidR="00644808" w:rsidRPr="00C8607C">
        <w:rPr>
          <w:rFonts w:cstheme="minorHAnsi"/>
          <w:sz w:val="24"/>
          <w:szCs w:val="24"/>
        </w:rPr>
        <w:t xml:space="preserve"> there is a </w:t>
      </w:r>
      <w:r w:rsidR="00442D9B" w:rsidRPr="00C8607C">
        <w:rPr>
          <w:rFonts w:cstheme="minorHAnsi"/>
          <w:sz w:val="24"/>
          <w:szCs w:val="24"/>
        </w:rPr>
        <w:t>correlation between</w:t>
      </w:r>
      <w:r w:rsidR="00644808" w:rsidRPr="00C8607C">
        <w:rPr>
          <w:rFonts w:cstheme="minorHAnsi"/>
          <w:sz w:val="24"/>
          <w:szCs w:val="24"/>
        </w:rPr>
        <w:t xml:space="preserve"> our unconscious thinking and our actions and behaviour</w:t>
      </w:r>
      <w:r w:rsidR="00D33B43" w:rsidRPr="00C8607C">
        <w:rPr>
          <w:rFonts w:cstheme="minorHAnsi"/>
          <w:sz w:val="24"/>
          <w:szCs w:val="24"/>
        </w:rPr>
        <w:t xml:space="preserve"> </w:t>
      </w:r>
      <w:r w:rsidR="00644808" w:rsidRPr="00C8607C">
        <w:rPr>
          <w:rFonts w:cstheme="minorHAnsi"/>
          <w:sz w:val="24"/>
          <w:szCs w:val="24"/>
        </w:rPr>
        <w:t>(</w:t>
      </w:r>
      <w:proofErr w:type="spellStart"/>
      <w:proofErr w:type="gramStart"/>
      <w:r w:rsidR="00644808" w:rsidRPr="00C8607C">
        <w:rPr>
          <w:rFonts w:cstheme="minorHAnsi"/>
          <w:sz w:val="24"/>
          <w:szCs w:val="24"/>
        </w:rPr>
        <w:t>Mindtools,N</w:t>
      </w:r>
      <w:proofErr w:type="gramEnd"/>
      <w:r w:rsidR="00644808" w:rsidRPr="00C8607C">
        <w:rPr>
          <w:rFonts w:cstheme="minorHAnsi"/>
          <w:sz w:val="24"/>
          <w:szCs w:val="24"/>
        </w:rPr>
        <w:t>.D</w:t>
      </w:r>
      <w:proofErr w:type="spellEnd"/>
      <w:r w:rsidR="00644808" w:rsidRPr="00C8607C">
        <w:rPr>
          <w:rFonts w:cstheme="minorHAnsi"/>
          <w:sz w:val="24"/>
          <w:szCs w:val="24"/>
        </w:rPr>
        <w:t>)</w:t>
      </w:r>
      <w:r w:rsidR="00D33B43" w:rsidRPr="00C8607C">
        <w:rPr>
          <w:rFonts w:cstheme="minorHAnsi"/>
          <w:sz w:val="24"/>
          <w:szCs w:val="24"/>
        </w:rPr>
        <w:t>.</w:t>
      </w:r>
    </w:p>
    <w:p w14:paraId="484881E3" w14:textId="00BB9285" w:rsidR="00BB13CF" w:rsidRPr="00C8607C" w:rsidRDefault="00BB13CF" w:rsidP="00425C69">
      <w:pPr>
        <w:spacing w:after="160" w:line="259" w:lineRule="auto"/>
        <w:rPr>
          <w:rFonts w:cstheme="minorHAnsi"/>
          <w:b/>
          <w:sz w:val="24"/>
          <w:szCs w:val="24"/>
        </w:rPr>
      </w:pPr>
      <w:r w:rsidRPr="00C8607C">
        <w:rPr>
          <w:rFonts w:cstheme="minorHAnsi"/>
          <w:b/>
          <w:sz w:val="24"/>
          <w:szCs w:val="24"/>
        </w:rPr>
        <w:t>The Data Protection Act 2018 (GDPR)</w:t>
      </w:r>
    </w:p>
    <w:p w14:paraId="0EFCD952" w14:textId="5272CCED" w:rsidR="00F02FA4" w:rsidRPr="00C8607C" w:rsidRDefault="003E16E4" w:rsidP="00F02FA4">
      <w:pPr>
        <w:spacing w:after="160" w:line="259" w:lineRule="auto"/>
        <w:rPr>
          <w:rFonts w:cstheme="minorHAnsi"/>
          <w:sz w:val="24"/>
          <w:szCs w:val="24"/>
        </w:rPr>
      </w:pPr>
      <w:r w:rsidRPr="00C8607C">
        <w:rPr>
          <w:rFonts w:cstheme="minorHAnsi"/>
          <w:sz w:val="24"/>
          <w:szCs w:val="24"/>
        </w:rPr>
        <w:t xml:space="preserve">Employers have a duty of care </w:t>
      </w:r>
      <w:r w:rsidR="00F02FA4" w:rsidRPr="00C8607C">
        <w:rPr>
          <w:rFonts w:cstheme="minorHAnsi"/>
          <w:sz w:val="24"/>
          <w:szCs w:val="24"/>
        </w:rPr>
        <w:t>for</w:t>
      </w:r>
      <w:r w:rsidRPr="00C8607C">
        <w:rPr>
          <w:rFonts w:cstheme="minorHAnsi"/>
          <w:sz w:val="24"/>
          <w:szCs w:val="24"/>
        </w:rPr>
        <w:t xml:space="preserve"> </w:t>
      </w:r>
      <w:r w:rsidR="00BB13CF" w:rsidRPr="00C8607C">
        <w:rPr>
          <w:rFonts w:cstheme="minorHAnsi"/>
          <w:sz w:val="24"/>
          <w:szCs w:val="24"/>
        </w:rPr>
        <w:t xml:space="preserve">sensitive </w:t>
      </w:r>
      <w:r w:rsidR="00F02FA4" w:rsidRPr="00C8607C">
        <w:rPr>
          <w:rFonts w:cstheme="minorHAnsi"/>
          <w:sz w:val="24"/>
          <w:szCs w:val="24"/>
        </w:rPr>
        <w:t xml:space="preserve">personal </w:t>
      </w:r>
      <w:r w:rsidRPr="00C8607C">
        <w:rPr>
          <w:rFonts w:cstheme="minorHAnsi"/>
          <w:sz w:val="24"/>
          <w:szCs w:val="24"/>
        </w:rPr>
        <w:t xml:space="preserve">information that they hold </w:t>
      </w:r>
      <w:r w:rsidR="00F02FA4" w:rsidRPr="00C8607C">
        <w:rPr>
          <w:rFonts w:cstheme="minorHAnsi"/>
          <w:sz w:val="24"/>
          <w:szCs w:val="24"/>
        </w:rPr>
        <w:t>for</w:t>
      </w:r>
      <w:r w:rsidRPr="00C8607C">
        <w:rPr>
          <w:rFonts w:cstheme="minorHAnsi"/>
          <w:sz w:val="24"/>
          <w:szCs w:val="24"/>
        </w:rPr>
        <w:t xml:space="preserve"> candidates during and after the recruitment process</w:t>
      </w:r>
      <w:r w:rsidR="00F02FA4" w:rsidRPr="00C8607C">
        <w:rPr>
          <w:rFonts w:cstheme="minorHAnsi"/>
          <w:sz w:val="24"/>
          <w:szCs w:val="24"/>
        </w:rPr>
        <w:t>. The 7 key principles of the GDPR 201</w:t>
      </w:r>
      <w:r w:rsidR="00F9182B" w:rsidRPr="00C8607C">
        <w:rPr>
          <w:rFonts w:cstheme="minorHAnsi"/>
          <w:sz w:val="24"/>
          <w:szCs w:val="24"/>
        </w:rPr>
        <w:t xml:space="preserve">8 </w:t>
      </w:r>
      <w:r w:rsidR="006F14FA" w:rsidRPr="00C8607C">
        <w:rPr>
          <w:rFonts w:cstheme="minorHAnsi"/>
          <w:sz w:val="24"/>
          <w:szCs w:val="24"/>
        </w:rPr>
        <w:t xml:space="preserve">are broadly </w:t>
      </w:r>
      <w:proofErr w:type="gramStart"/>
      <w:r w:rsidR="006F14FA" w:rsidRPr="00C8607C">
        <w:rPr>
          <w:rFonts w:cstheme="minorHAnsi"/>
          <w:sz w:val="24"/>
          <w:szCs w:val="24"/>
        </w:rPr>
        <w:t>similar to</w:t>
      </w:r>
      <w:proofErr w:type="gramEnd"/>
      <w:r w:rsidR="006F14FA" w:rsidRPr="00C8607C">
        <w:rPr>
          <w:rFonts w:cstheme="minorHAnsi"/>
          <w:sz w:val="24"/>
          <w:szCs w:val="24"/>
        </w:rPr>
        <w:t xml:space="preserve"> the principles in the Data Protection</w:t>
      </w:r>
      <w:r w:rsidR="005911F4" w:rsidRPr="00C8607C">
        <w:rPr>
          <w:rFonts w:cstheme="minorHAnsi"/>
          <w:sz w:val="24"/>
          <w:szCs w:val="24"/>
        </w:rPr>
        <w:t>, these are</w:t>
      </w:r>
      <w:r w:rsidR="00F02FA4" w:rsidRPr="00C8607C">
        <w:rPr>
          <w:rFonts w:cstheme="minorHAnsi"/>
          <w:sz w:val="24"/>
          <w:szCs w:val="24"/>
        </w:rPr>
        <w:t>:</w:t>
      </w:r>
    </w:p>
    <w:p w14:paraId="1529DF01" w14:textId="77777777"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Lawfulness, fairness and transparency</w:t>
      </w:r>
    </w:p>
    <w:p w14:paraId="025CF665" w14:textId="77777777"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Purpose limitation</w:t>
      </w:r>
    </w:p>
    <w:p w14:paraId="436529AD" w14:textId="77777777"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Data minimisation</w:t>
      </w:r>
    </w:p>
    <w:p w14:paraId="1AFCB967" w14:textId="77777777"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Accuracy</w:t>
      </w:r>
    </w:p>
    <w:p w14:paraId="6C616FF1" w14:textId="77777777"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Storage limitation</w:t>
      </w:r>
    </w:p>
    <w:p w14:paraId="71107459" w14:textId="77777777"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Integrity and confidentiality (security)</w:t>
      </w:r>
    </w:p>
    <w:p w14:paraId="1F4C67A8" w14:textId="63AB7704" w:rsidR="00F02FA4" w:rsidRPr="00C8607C" w:rsidRDefault="00F02FA4" w:rsidP="00F02FA4">
      <w:pPr>
        <w:pStyle w:val="ListParagraph"/>
        <w:numPr>
          <w:ilvl w:val="0"/>
          <w:numId w:val="8"/>
        </w:numPr>
        <w:spacing w:after="160" w:line="259" w:lineRule="auto"/>
        <w:rPr>
          <w:rFonts w:cstheme="minorHAnsi"/>
          <w:sz w:val="24"/>
          <w:szCs w:val="24"/>
        </w:rPr>
      </w:pPr>
      <w:r w:rsidRPr="00C8607C">
        <w:rPr>
          <w:rFonts w:cstheme="minorHAnsi"/>
          <w:sz w:val="24"/>
          <w:szCs w:val="24"/>
        </w:rPr>
        <w:t>Accountability</w:t>
      </w:r>
    </w:p>
    <w:p w14:paraId="4401C119" w14:textId="20034FA6" w:rsidR="00F02FA4" w:rsidRPr="00C8607C" w:rsidRDefault="00F02FA4" w:rsidP="00F02FA4">
      <w:pPr>
        <w:spacing w:after="160" w:line="259" w:lineRule="auto"/>
        <w:rPr>
          <w:rFonts w:cstheme="minorHAnsi"/>
          <w:sz w:val="24"/>
          <w:szCs w:val="24"/>
        </w:rPr>
      </w:pPr>
      <w:r w:rsidRPr="00C8607C">
        <w:rPr>
          <w:rFonts w:cstheme="minorHAnsi"/>
          <w:sz w:val="24"/>
          <w:szCs w:val="24"/>
        </w:rPr>
        <w:t>(ICO, N.D)</w:t>
      </w:r>
    </w:p>
    <w:p w14:paraId="4C0684E2" w14:textId="4DB87CF3" w:rsidR="00BB13CF" w:rsidRPr="00C8607C" w:rsidRDefault="00BB13CF" w:rsidP="00F9182B">
      <w:pPr>
        <w:spacing w:before="300" w:after="300" w:line="375" w:lineRule="atLeast"/>
        <w:rPr>
          <w:rFonts w:eastAsia="Times New Roman" w:cstheme="minorHAnsi"/>
          <w:color w:val="0B0C0C"/>
          <w:sz w:val="24"/>
          <w:szCs w:val="29"/>
          <w:lang w:eastAsia="en-GB"/>
        </w:rPr>
      </w:pPr>
      <w:r w:rsidRPr="00C8607C">
        <w:rPr>
          <w:rFonts w:eastAsia="Times New Roman" w:cstheme="minorHAnsi"/>
          <w:color w:val="0B0C0C"/>
          <w:sz w:val="24"/>
          <w:szCs w:val="29"/>
          <w:lang w:eastAsia="en-GB"/>
        </w:rPr>
        <w:lastRenderedPageBreak/>
        <w:t>Employers must be transparent in communicating what types of data that they keep, how they process it, and have a legitimate reason for what the data is being used for, as people now the right to find out what information Companies hold relating to them. They also have the right include the right to have incorrect data updated and request to have their data erased.</w:t>
      </w:r>
    </w:p>
    <w:p w14:paraId="1E2CD876" w14:textId="03145920" w:rsidR="000F277B" w:rsidRPr="00C8607C" w:rsidRDefault="000F277B" w:rsidP="00425C69">
      <w:pPr>
        <w:spacing w:after="160" w:line="259" w:lineRule="auto"/>
        <w:rPr>
          <w:rFonts w:cstheme="minorHAnsi"/>
          <w:b/>
          <w:sz w:val="24"/>
          <w:szCs w:val="24"/>
        </w:rPr>
      </w:pPr>
      <w:r w:rsidRPr="00C8607C">
        <w:rPr>
          <w:rFonts w:cstheme="minorHAnsi"/>
          <w:b/>
          <w:sz w:val="24"/>
          <w:szCs w:val="24"/>
        </w:rPr>
        <w:t>Advantages and Disadvantages of Recruitment and Selection Methods</w:t>
      </w:r>
    </w:p>
    <w:p w14:paraId="7496AD9E" w14:textId="2B23969C" w:rsidR="00BF1FAE" w:rsidRPr="00C8607C" w:rsidRDefault="000F277B" w:rsidP="00425C69">
      <w:pPr>
        <w:spacing w:after="160" w:line="259" w:lineRule="auto"/>
        <w:rPr>
          <w:rFonts w:cstheme="minorHAnsi"/>
          <w:sz w:val="24"/>
          <w:szCs w:val="24"/>
        </w:rPr>
      </w:pPr>
      <w:r w:rsidRPr="00C8607C">
        <w:rPr>
          <w:rFonts w:cstheme="minorHAnsi"/>
          <w:sz w:val="24"/>
          <w:szCs w:val="24"/>
        </w:rPr>
        <w:t>Method 1</w:t>
      </w:r>
      <w:r w:rsidR="00745D4F" w:rsidRPr="00C8607C">
        <w:rPr>
          <w:rFonts w:cstheme="minorHAnsi"/>
          <w:sz w:val="24"/>
          <w:szCs w:val="24"/>
        </w:rPr>
        <w:t>. Chatbots / Artificial Intelligence</w:t>
      </w:r>
    </w:p>
    <w:tbl>
      <w:tblPr>
        <w:tblStyle w:val="ListTable3-Accent1"/>
        <w:tblW w:w="0" w:type="auto"/>
        <w:tblLook w:val="04A0" w:firstRow="1" w:lastRow="0" w:firstColumn="1" w:lastColumn="0" w:noHBand="0" w:noVBand="1"/>
      </w:tblPr>
      <w:tblGrid>
        <w:gridCol w:w="4508"/>
        <w:gridCol w:w="4508"/>
      </w:tblGrid>
      <w:tr w:rsidR="000F277B" w:rsidRPr="00C8607C" w14:paraId="544DDC4A" w14:textId="77777777" w:rsidTr="00CB7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4B30143" w14:textId="52D2A629" w:rsidR="000F277B" w:rsidRPr="00C8607C" w:rsidRDefault="000F277B" w:rsidP="00425C69">
            <w:pPr>
              <w:spacing w:after="160" w:line="259" w:lineRule="auto"/>
              <w:rPr>
                <w:rFonts w:cstheme="minorHAnsi"/>
                <w:b w:val="0"/>
                <w:sz w:val="24"/>
                <w:szCs w:val="24"/>
              </w:rPr>
            </w:pPr>
            <w:bookmarkStart w:id="3" w:name="_Hlk783741"/>
            <w:r w:rsidRPr="00C8607C">
              <w:rPr>
                <w:rFonts w:cstheme="minorHAnsi"/>
                <w:sz w:val="24"/>
                <w:szCs w:val="24"/>
              </w:rPr>
              <w:t>Advantages</w:t>
            </w:r>
          </w:p>
        </w:tc>
        <w:tc>
          <w:tcPr>
            <w:tcW w:w="4508" w:type="dxa"/>
          </w:tcPr>
          <w:p w14:paraId="42446119" w14:textId="67D24DAD" w:rsidR="000F277B" w:rsidRPr="00C8607C" w:rsidRDefault="000F277B" w:rsidP="00425C69">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C8607C">
              <w:rPr>
                <w:rFonts w:cstheme="minorHAnsi"/>
                <w:sz w:val="24"/>
                <w:szCs w:val="24"/>
              </w:rPr>
              <w:t>Disadvantages</w:t>
            </w:r>
          </w:p>
        </w:tc>
      </w:tr>
      <w:tr w:rsidR="000F277B" w:rsidRPr="00C8607C" w14:paraId="44AD6A72" w14:textId="77777777" w:rsidTr="00CB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A08E56A" w14:textId="26374093" w:rsidR="000F277B" w:rsidRPr="00C8607C" w:rsidRDefault="0066686E" w:rsidP="00425C69">
            <w:pPr>
              <w:spacing w:after="160" w:line="259" w:lineRule="auto"/>
              <w:rPr>
                <w:rFonts w:cstheme="minorHAnsi"/>
                <w:sz w:val="24"/>
                <w:szCs w:val="24"/>
              </w:rPr>
            </w:pPr>
            <w:r w:rsidRPr="00C8607C">
              <w:rPr>
                <w:rFonts w:cstheme="minorHAnsi"/>
                <w:sz w:val="24"/>
                <w:szCs w:val="24"/>
              </w:rPr>
              <w:t>Competitive edge</w:t>
            </w:r>
          </w:p>
        </w:tc>
        <w:tc>
          <w:tcPr>
            <w:tcW w:w="4508" w:type="dxa"/>
          </w:tcPr>
          <w:p w14:paraId="5255E7E0" w14:textId="439FAFC0" w:rsidR="000F277B" w:rsidRPr="00C8607C" w:rsidRDefault="00DD6299" w:rsidP="00425C6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Lack of human interaction</w:t>
            </w:r>
          </w:p>
        </w:tc>
      </w:tr>
      <w:tr w:rsidR="000F277B" w:rsidRPr="00C8607C" w14:paraId="36BC796C" w14:textId="77777777" w:rsidTr="00CB78A2">
        <w:tc>
          <w:tcPr>
            <w:cnfStyle w:val="001000000000" w:firstRow="0" w:lastRow="0" w:firstColumn="1" w:lastColumn="0" w:oddVBand="0" w:evenVBand="0" w:oddHBand="0" w:evenHBand="0" w:firstRowFirstColumn="0" w:firstRowLastColumn="0" w:lastRowFirstColumn="0" w:lastRowLastColumn="0"/>
            <w:tcW w:w="4508" w:type="dxa"/>
          </w:tcPr>
          <w:p w14:paraId="4BD96ABC" w14:textId="6299F7ED" w:rsidR="000F277B" w:rsidRPr="00C8607C" w:rsidRDefault="00DD6299" w:rsidP="00425C69">
            <w:pPr>
              <w:spacing w:after="160" w:line="259" w:lineRule="auto"/>
              <w:rPr>
                <w:rFonts w:cstheme="minorHAnsi"/>
                <w:sz w:val="24"/>
                <w:szCs w:val="24"/>
              </w:rPr>
            </w:pPr>
            <w:r w:rsidRPr="00C8607C">
              <w:rPr>
                <w:rFonts w:cstheme="minorHAnsi"/>
                <w:sz w:val="24"/>
                <w:szCs w:val="24"/>
              </w:rPr>
              <w:t xml:space="preserve">Takes away ‘human’ unconscious bias </w:t>
            </w:r>
          </w:p>
        </w:tc>
        <w:tc>
          <w:tcPr>
            <w:tcW w:w="4508" w:type="dxa"/>
          </w:tcPr>
          <w:p w14:paraId="6EE08789" w14:textId="4FC66111" w:rsidR="000F277B" w:rsidRPr="00C8607C" w:rsidRDefault="00DD6299" w:rsidP="00425C6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8607C">
              <w:rPr>
                <w:rFonts w:cstheme="minorHAnsi"/>
                <w:sz w:val="24"/>
                <w:szCs w:val="24"/>
              </w:rPr>
              <w:t>Programmer bias</w:t>
            </w:r>
          </w:p>
        </w:tc>
      </w:tr>
      <w:tr w:rsidR="000F277B" w:rsidRPr="00C8607C" w14:paraId="01CFA141" w14:textId="77777777" w:rsidTr="00CB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8AF860" w14:textId="58519E7C" w:rsidR="000F277B" w:rsidRPr="00C8607C" w:rsidRDefault="00DD6299" w:rsidP="00425C69">
            <w:pPr>
              <w:spacing w:after="160" w:line="259" w:lineRule="auto"/>
              <w:rPr>
                <w:rFonts w:cstheme="minorHAnsi"/>
                <w:sz w:val="24"/>
                <w:szCs w:val="24"/>
              </w:rPr>
            </w:pPr>
            <w:r w:rsidRPr="00C8607C">
              <w:rPr>
                <w:rFonts w:cstheme="minorHAnsi"/>
                <w:sz w:val="24"/>
                <w:szCs w:val="24"/>
              </w:rPr>
              <w:t>Once main streamed, more cost effective</w:t>
            </w:r>
          </w:p>
        </w:tc>
        <w:tc>
          <w:tcPr>
            <w:tcW w:w="4508" w:type="dxa"/>
          </w:tcPr>
          <w:p w14:paraId="29677A68" w14:textId="77777777" w:rsidR="000F277B" w:rsidRPr="00C8607C" w:rsidRDefault="000F277B" w:rsidP="00425C6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r>
    </w:tbl>
    <w:bookmarkEnd w:id="3"/>
    <w:p w14:paraId="75D063A7" w14:textId="07B26F08" w:rsidR="000F277B" w:rsidRPr="00C8607C" w:rsidRDefault="00ED163E" w:rsidP="00425C69">
      <w:pPr>
        <w:spacing w:after="160" w:line="259" w:lineRule="auto"/>
        <w:rPr>
          <w:rFonts w:cstheme="minorHAnsi"/>
          <w:b/>
          <w:sz w:val="24"/>
          <w:szCs w:val="24"/>
        </w:rPr>
      </w:pPr>
      <w:r w:rsidRPr="00C8607C">
        <w:rPr>
          <w:rFonts w:cstheme="minorHAnsi"/>
          <w:b/>
          <w:color w:val="FF0000"/>
          <w:sz w:val="24"/>
          <w:szCs w:val="24"/>
        </w:rPr>
        <w:t xml:space="preserve"> </w:t>
      </w:r>
      <w:r w:rsidR="00BF1FAE" w:rsidRPr="00C8607C">
        <w:rPr>
          <w:rFonts w:cstheme="minorHAnsi"/>
          <w:b/>
          <w:sz w:val="24"/>
          <w:szCs w:val="24"/>
        </w:rPr>
        <w:t xml:space="preserve">Figure.3 Advantages and Disadvantages of using Chatbots / </w:t>
      </w:r>
      <w:r w:rsidR="006156F5" w:rsidRPr="00C8607C">
        <w:rPr>
          <w:rFonts w:cstheme="minorHAnsi"/>
          <w:b/>
          <w:sz w:val="24"/>
          <w:szCs w:val="24"/>
        </w:rPr>
        <w:t>AI, Jeffrey (2017)</w:t>
      </w:r>
    </w:p>
    <w:p w14:paraId="635A28BF" w14:textId="77777777" w:rsidR="004315EE" w:rsidRPr="00C8607C" w:rsidRDefault="004315EE" w:rsidP="00425C69">
      <w:pPr>
        <w:spacing w:after="160" w:line="259" w:lineRule="auto"/>
        <w:rPr>
          <w:rFonts w:cstheme="minorHAnsi"/>
          <w:b/>
          <w:color w:val="FF0000"/>
          <w:sz w:val="24"/>
          <w:szCs w:val="24"/>
        </w:rPr>
      </w:pPr>
    </w:p>
    <w:p w14:paraId="720543DB" w14:textId="15A8F081" w:rsidR="000F277B" w:rsidRPr="00C8607C" w:rsidRDefault="000F277B" w:rsidP="00425C69">
      <w:pPr>
        <w:spacing w:after="160" w:line="259" w:lineRule="auto"/>
        <w:rPr>
          <w:rFonts w:cstheme="minorHAnsi"/>
          <w:sz w:val="24"/>
          <w:szCs w:val="24"/>
        </w:rPr>
      </w:pPr>
      <w:r w:rsidRPr="00C8607C">
        <w:rPr>
          <w:rFonts w:cstheme="minorHAnsi"/>
          <w:sz w:val="24"/>
          <w:szCs w:val="24"/>
        </w:rPr>
        <w:t>Method 2</w:t>
      </w:r>
      <w:r w:rsidR="00745D4F" w:rsidRPr="00C8607C">
        <w:rPr>
          <w:rFonts w:cstheme="minorHAnsi"/>
          <w:sz w:val="24"/>
          <w:szCs w:val="24"/>
        </w:rPr>
        <w:t xml:space="preserve">. </w:t>
      </w:r>
      <w:r w:rsidR="007945C6" w:rsidRPr="00C8607C">
        <w:rPr>
          <w:rFonts w:cstheme="minorHAnsi"/>
          <w:sz w:val="24"/>
          <w:szCs w:val="24"/>
        </w:rPr>
        <w:t>Structured Interviews</w:t>
      </w:r>
    </w:p>
    <w:tbl>
      <w:tblPr>
        <w:tblStyle w:val="ListTable3-Accent1"/>
        <w:tblW w:w="0" w:type="auto"/>
        <w:tblLook w:val="04A0" w:firstRow="1" w:lastRow="0" w:firstColumn="1" w:lastColumn="0" w:noHBand="0" w:noVBand="1"/>
      </w:tblPr>
      <w:tblGrid>
        <w:gridCol w:w="4508"/>
        <w:gridCol w:w="4508"/>
      </w:tblGrid>
      <w:tr w:rsidR="000F277B" w:rsidRPr="00C8607C" w14:paraId="530D602A" w14:textId="77777777" w:rsidTr="00CB78A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6EDE86C" w14:textId="77777777" w:rsidR="000F277B" w:rsidRPr="00C8607C" w:rsidRDefault="000F277B" w:rsidP="0074378B">
            <w:pPr>
              <w:spacing w:after="160" w:line="259" w:lineRule="auto"/>
              <w:rPr>
                <w:rFonts w:cstheme="minorHAnsi"/>
                <w:b w:val="0"/>
                <w:sz w:val="24"/>
                <w:szCs w:val="24"/>
              </w:rPr>
            </w:pPr>
            <w:r w:rsidRPr="00C8607C">
              <w:rPr>
                <w:rFonts w:cstheme="minorHAnsi"/>
                <w:sz w:val="24"/>
                <w:szCs w:val="24"/>
              </w:rPr>
              <w:t>Advantages</w:t>
            </w:r>
          </w:p>
        </w:tc>
        <w:tc>
          <w:tcPr>
            <w:tcW w:w="4508" w:type="dxa"/>
          </w:tcPr>
          <w:p w14:paraId="4FFA5EA3" w14:textId="77777777" w:rsidR="000F277B" w:rsidRPr="00C8607C" w:rsidRDefault="000F277B" w:rsidP="0074378B">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C8607C">
              <w:rPr>
                <w:rFonts w:cstheme="minorHAnsi"/>
                <w:sz w:val="24"/>
                <w:szCs w:val="24"/>
              </w:rPr>
              <w:t>Disadvantages</w:t>
            </w:r>
          </w:p>
        </w:tc>
      </w:tr>
      <w:tr w:rsidR="000F277B" w:rsidRPr="00C8607C" w14:paraId="45E769FF" w14:textId="77777777" w:rsidTr="00CB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2F1A01" w14:textId="65F061DB" w:rsidR="000F277B" w:rsidRPr="00C8607C" w:rsidRDefault="007945C6" w:rsidP="0074378B">
            <w:pPr>
              <w:spacing w:after="160" w:line="259" w:lineRule="auto"/>
              <w:rPr>
                <w:rFonts w:cstheme="minorHAnsi"/>
                <w:sz w:val="24"/>
                <w:szCs w:val="24"/>
              </w:rPr>
            </w:pPr>
            <w:r w:rsidRPr="00C8607C">
              <w:rPr>
                <w:rFonts w:cstheme="minorHAnsi"/>
                <w:sz w:val="24"/>
                <w:szCs w:val="24"/>
              </w:rPr>
              <w:t>Planned Carefully beforehand</w:t>
            </w:r>
          </w:p>
        </w:tc>
        <w:tc>
          <w:tcPr>
            <w:tcW w:w="4508" w:type="dxa"/>
          </w:tcPr>
          <w:p w14:paraId="01055DAD" w14:textId="2FFD9DA6" w:rsidR="000F277B" w:rsidRPr="00C8607C" w:rsidRDefault="007945C6" w:rsidP="0074378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A rigid information gathering process</w:t>
            </w:r>
          </w:p>
        </w:tc>
      </w:tr>
      <w:tr w:rsidR="000F277B" w:rsidRPr="00C8607C" w14:paraId="50CAC042" w14:textId="77777777" w:rsidTr="00CB78A2">
        <w:tc>
          <w:tcPr>
            <w:cnfStyle w:val="001000000000" w:firstRow="0" w:lastRow="0" w:firstColumn="1" w:lastColumn="0" w:oddVBand="0" w:evenVBand="0" w:oddHBand="0" w:evenHBand="0" w:firstRowFirstColumn="0" w:firstRowLastColumn="0" w:lastRowFirstColumn="0" w:lastRowLastColumn="0"/>
            <w:tcW w:w="4508" w:type="dxa"/>
          </w:tcPr>
          <w:p w14:paraId="59DA45A9" w14:textId="746D966F" w:rsidR="000F277B" w:rsidRPr="00C8607C" w:rsidRDefault="007945C6" w:rsidP="0074378B">
            <w:pPr>
              <w:spacing w:after="160" w:line="259" w:lineRule="auto"/>
              <w:rPr>
                <w:rFonts w:cstheme="minorHAnsi"/>
                <w:sz w:val="24"/>
                <w:szCs w:val="24"/>
              </w:rPr>
            </w:pPr>
            <w:r w:rsidRPr="00C8607C">
              <w:rPr>
                <w:rFonts w:cstheme="minorHAnsi"/>
                <w:sz w:val="24"/>
                <w:szCs w:val="24"/>
              </w:rPr>
              <w:t>Consistency / Fairness to candidates</w:t>
            </w:r>
          </w:p>
        </w:tc>
        <w:tc>
          <w:tcPr>
            <w:tcW w:w="4508" w:type="dxa"/>
          </w:tcPr>
          <w:p w14:paraId="25AF4A86" w14:textId="3FF63269" w:rsidR="000F277B" w:rsidRPr="00C8607C" w:rsidRDefault="00D61E62" w:rsidP="0074378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8607C">
              <w:rPr>
                <w:rFonts w:cstheme="minorHAnsi"/>
                <w:sz w:val="24"/>
                <w:szCs w:val="24"/>
              </w:rPr>
              <w:t>Non-relaxed environment for candidates</w:t>
            </w:r>
          </w:p>
        </w:tc>
      </w:tr>
      <w:tr w:rsidR="000F277B" w:rsidRPr="00C8607C" w14:paraId="2AFA3A33" w14:textId="77777777" w:rsidTr="00CB7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D3E8C0E" w14:textId="68C57D85" w:rsidR="000F277B" w:rsidRPr="00C8607C" w:rsidRDefault="007945C6" w:rsidP="0074378B">
            <w:pPr>
              <w:spacing w:after="160" w:line="259" w:lineRule="auto"/>
              <w:rPr>
                <w:rFonts w:cstheme="minorHAnsi"/>
                <w:sz w:val="24"/>
                <w:szCs w:val="24"/>
              </w:rPr>
            </w:pPr>
            <w:r w:rsidRPr="00C8607C">
              <w:rPr>
                <w:rFonts w:cstheme="minorHAnsi"/>
                <w:sz w:val="24"/>
                <w:szCs w:val="24"/>
              </w:rPr>
              <w:t>Focus on Job related competencies</w:t>
            </w:r>
          </w:p>
        </w:tc>
        <w:tc>
          <w:tcPr>
            <w:tcW w:w="4508" w:type="dxa"/>
          </w:tcPr>
          <w:p w14:paraId="338FB407" w14:textId="3F06A2B6" w:rsidR="000F277B" w:rsidRPr="00C8607C" w:rsidRDefault="00D61E62" w:rsidP="0074378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Candidates less likely to open into a two- way exchange conversation</w:t>
            </w:r>
          </w:p>
        </w:tc>
      </w:tr>
    </w:tbl>
    <w:p w14:paraId="24B53BF2" w14:textId="41E508D5" w:rsidR="00CD26FD" w:rsidRPr="00C8607C" w:rsidRDefault="00BF1FAE" w:rsidP="00425C69">
      <w:pPr>
        <w:spacing w:after="160" w:line="259" w:lineRule="auto"/>
        <w:rPr>
          <w:rFonts w:cstheme="minorHAnsi"/>
          <w:b/>
          <w:sz w:val="24"/>
          <w:szCs w:val="24"/>
        </w:rPr>
      </w:pPr>
      <w:r w:rsidRPr="00C8607C">
        <w:rPr>
          <w:rFonts w:cstheme="minorHAnsi"/>
          <w:b/>
          <w:sz w:val="24"/>
          <w:szCs w:val="24"/>
        </w:rPr>
        <w:t>Figure.4 Advantages and Disadvantages of using structured interviews</w:t>
      </w:r>
      <w:r w:rsidR="006156F5" w:rsidRPr="00C8607C">
        <w:rPr>
          <w:rFonts w:cstheme="minorHAnsi"/>
          <w:b/>
          <w:sz w:val="24"/>
          <w:szCs w:val="24"/>
        </w:rPr>
        <w:t xml:space="preserve">, </w:t>
      </w:r>
      <w:r w:rsidR="00D61E62" w:rsidRPr="00C8607C">
        <w:rPr>
          <w:rFonts w:cstheme="minorHAnsi"/>
          <w:b/>
          <w:sz w:val="24"/>
          <w:szCs w:val="24"/>
        </w:rPr>
        <w:t xml:space="preserve">Taylor </w:t>
      </w:r>
      <w:r w:rsidR="006156F5" w:rsidRPr="00C8607C">
        <w:rPr>
          <w:rFonts w:cstheme="minorHAnsi"/>
          <w:b/>
          <w:sz w:val="24"/>
          <w:szCs w:val="24"/>
        </w:rPr>
        <w:t>(</w:t>
      </w:r>
      <w:r w:rsidR="00D61E62" w:rsidRPr="00C8607C">
        <w:rPr>
          <w:rFonts w:cstheme="minorHAnsi"/>
          <w:b/>
          <w:sz w:val="24"/>
          <w:szCs w:val="24"/>
        </w:rPr>
        <w:t>2014)</w:t>
      </w:r>
    </w:p>
    <w:p w14:paraId="68E4C866" w14:textId="2BE8CFC4" w:rsidR="00CD26FD" w:rsidRPr="00C8607C" w:rsidRDefault="00CD26FD" w:rsidP="00425C69">
      <w:pPr>
        <w:spacing w:after="160" w:line="259" w:lineRule="auto"/>
        <w:rPr>
          <w:rFonts w:cstheme="minorHAnsi"/>
          <w:b/>
          <w:sz w:val="24"/>
          <w:szCs w:val="24"/>
        </w:rPr>
      </w:pPr>
    </w:p>
    <w:p w14:paraId="1D775C76" w14:textId="605653F4" w:rsidR="00CD26FD" w:rsidRPr="00C8607C" w:rsidRDefault="00CD26FD" w:rsidP="00425C69">
      <w:pPr>
        <w:spacing w:after="160" w:line="259" w:lineRule="auto"/>
        <w:rPr>
          <w:rFonts w:cstheme="minorHAnsi"/>
          <w:b/>
          <w:sz w:val="24"/>
          <w:szCs w:val="24"/>
        </w:rPr>
      </w:pPr>
    </w:p>
    <w:p w14:paraId="370B0A56" w14:textId="2DC56FCB" w:rsidR="00241E9E" w:rsidRPr="00C8607C" w:rsidRDefault="00241E9E" w:rsidP="00241E9E">
      <w:pPr>
        <w:spacing w:after="160" w:line="259" w:lineRule="auto"/>
        <w:rPr>
          <w:rFonts w:cstheme="minorHAnsi"/>
          <w:b/>
          <w:sz w:val="24"/>
          <w:szCs w:val="24"/>
        </w:rPr>
      </w:pPr>
    </w:p>
    <w:p w14:paraId="0A5E96B7" w14:textId="69C8A765" w:rsidR="00223551" w:rsidRPr="00C8607C" w:rsidRDefault="00223551" w:rsidP="00241E9E">
      <w:pPr>
        <w:spacing w:after="160" w:line="259" w:lineRule="auto"/>
        <w:rPr>
          <w:rFonts w:cstheme="minorHAnsi"/>
          <w:b/>
          <w:sz w:val="24"/>
          <w:szCs w:val="24"/>
        </w:rPr>
      </w:pPr>
    </w:p>
    <w:p w14:paraId="51CAC161" w14:textId="6A699175" w:rsidR="00223551" w:rsidRPr="00C8607C" w:rsidRDefault="00223551" w:rsidP="00241E9E">
      <w:pPr>
        <w:spacing w:after="160" w:line="259" w:lineRule="auto"/>
        <w:rPr>
          <w:rFonts w:cstheme="minorHAnsi"/>
          <w:b/>
          <w:sz w:val="24"/>
          <w:szCs w:val="24"/>
        </w:rPr>
      </w:pPr>
    </w:p>
    <w:p w14:paraId="6EFE32EE" w14:textId="28F4D736" w:rsidR="00223551" w:rsidRPr="00C8607C" w:rsidRDefault="00223551" w:rsidP="00241E9E">
      <w:pPr>
        <w:spacing w:after="160" w:line="259" w:lineRule="auto"/>
        <w:rPr>
          <w:rFonts w:cstheme="minorHAnsi"/>
          <w:b/>
          <w:sz w:val="24"/>
          <w:szCs w:val="24"/>
        </w:rPr>
      </w:pPr>
    </w:p>
    <w:p w14:paraId="53F10B1B" w14:textId="6143F880" w:rsidR="00223551" w:rsidRPr="00C8607C" w:rsidRDefault="00223551" w:rsidP="00241E9E">
      <w:pPr>
        <w:spacing w:after="160" w:line="259" w:lineRule="auto"/>
        <w:rPr>
          <w:rFonts w:cstheme="minorHAnsi"/>
          <w:b/>
          <w:sz w:val="24"/>
          <w:szCs w:val="24"/>
        </w:rPr>
      </w:pPr>
    </w:p>
    <w:p w14:paraId="07A143B5" w14:textId="50AF3E3C" w:rsidR="00223551" w:rsidRPr="00C8607C" w:rsidRDefault="00223551" w:rsidP="00241E9E">
      <w:pPr>
        <w:spacing w:after="160" w:line="259" w:lineRule="auto"/>
        <w:rPr>
          <w:rFonts w:cstheme="minorHAnsi"/>
          <w:b/>
          <w:sz w:val="24"/>
          <w:szCs w:val="24"/>
        </w:rPr>
      </w:pPr>
    </w:p>
    <w:p w14:paraId="6DF36893" w14:textId="2DFFB502" w:rsidR="00223551" w:rsidRPr="00C8607C" w:rsidRDefault="00223551" w:rsidP="00241E9E">
      <w:pPr>
        <w:spacing w:after="160" w:line="259" w:lineRule="auto"/>
        <w:rPr>
          <w:rFonts w:cstheme="minorHAnsi"/>
          <w:b/>
          <w:sz w:val="24"/>
          <w:szCs w:val="24"/>
        </w:rPr>
      </w:pPr>
    </w:p>
    <w:p w14:paraId="7C6F47C6" w14:textId="77777777" w:rsidR="00223551" w:rsidRPr="00C8607C" w:rsidRDefault="00223551" w:rsidP="00241E9E">
      <w:pPr>
        <w:spacing w:after="160" w:line="259" w:lineRule="auto"/>
        <w:rPr>
          <w:rFonts w:cstheme="minorHAnsi"/>
          <w:b/>
          <w:sz w:val="24"/>
          <w:szCs w:val="24"/>
        </w:rPr>
      </w:pPr>
    </w:p>
    <w:p w14:paraId="3D9866A6" w14:textId="081599C9" w:rsidR="00241E9E" w:rsidRPr="00C8607C" w:rsidRDefault="00241E9E" w:rsidP="00241E9E">
      <w:pPr>
        <w:pStyle w:val="IntenseQuote"/>
        <w:jc w:val="left"/>
        <w:rPr>
          <w:rFonts w:cstheme="minorHAnsi"/>
          <w:b/>
          <w:color w:val="auto"/>
          <w:sz w:val="28"/>
          <w:szCs w:val="28"/>
        </w:rPr>
      </w:pPr>
      <w:r w:rsidRPr="00C8607C">
        <w:rPr>
          <w:rFonts w:cstheme="minorHAnsi"/>
          <w:b/>
          <w:color w:val="auto"/>
          <w:sz w:val="28"/>
          <w:szCs w:val="28"/>
        </w:rPr>
        <w:lastRenderedPageBreak/>
        <w:tab/>
        <w:t>6.</w:t>
      </w:r>
      <w:r w:rsidRPr="00C8607C">
        <w:rPr>
          <w:rFonts w:cstheme="minorHAnsi"/>
          <w:b/>
          <w:color w:val="auto"/>
          <w:sz w:val="28"/>
          <w:szCs w:val="28"/>
        </w:rPr>
        <w:tab/>
        <w:t>Employee turnover and retention strategies</w:t>
      </w:r>
    </w:p>
    <w:p w14:paraId="6ADFAA6E" w14:textId="56E96E9D" w:rsidR="00AA2EA3" w:rsidRPr="00C8607C" w:rsidRDefault="002A1AE6" w:rsidP="00425C69">
      <w:pPr>
        <w:spacing w:after="160" w:line="259" w:lineRule="auto"/>
        <w:rPr>
          <w:rFonts w:cstheme="minorHAnsi"/>
          <w:b/>
          <w:sz w:val="24"/>
          <w:szCs w:val="24"/>
        </w:rPr>
      </w:pPr>
      <w:r w:rsidRPr="00C8607C">
        <w:rPr>
          <w:rFonts w:cstheme="minorHAnsi"/>
          <w:b/>
          <w:sz w:val="24"/>
          <w:szCs w:val="24"/>
        </w:rPr>
        <w:t>E</w:t>
      </w:r>
      <w:r w:rsidR="00241E9E" w:rsidRPr="00C8607C">
        <w:rPr>
          <w:rFonts w:cstheme="minorHAnsi"/>
          <w:b/>
          <w:sz w:val="24"/>
          <w:szCs w:val="24"/>
        </w:rPr>
        <w:t>mployee turnover</w:t>
      </w:r>
    </w:p>
    <w:p w14:paraId="21212CA0" w14:textId="5746FE85" w:rsidR="009C4FBF" w:rsidRPr="00C8607C" w:rsidRDefault="00941E24" w:rsidP="00BB16C8">
      <w:pPr>
        <w:rPr>
          <w:rFonts w:cstheme="minorHAnsi"/>
          <w:sz w:val="24"/>
          <w:szCs w:val="24"/>
        </w:rPr>
      </w:pPr>
      <w:r w:rsidRPr="00C8607C">
        <w:rPr>
          <w:rFonts w:cstheme="minorHAnsi"/>
          <w:sz w:val="24"/>
          <w:szCs w:val="24"/>
        </w:rPr>
        <w:t xml:space="preserve">“Employee turnover refers to the number or percentage of workers who leave an organisation and are replaced by new employees” </w:t>
      </w:r>
      <w:r w:rsidR="00A9462D" w:rsidRPr="00C8607C">
        <w:rPr>
          <w:rFonts w:cstheme="minorHAnsi"/>
          <w:sz w:val="24"/>
          <w:szCs w:val="24"/>
        </w:rPr>
        <w:t>Mayhew (</w:t>
      </w:r>
      <w:r w:rsidRPr="00C8607C">
        <w:rPr>
          <w:rFonts w:cstheme="minorHAnsi"/>
          <w:sz w:val="24"/>
          <w:szCs w:val="24"/>
        </w:rPr>
        <w:t>2019).</w:t>
      </w:r>
      <w:r w:rsidR="009C4FBF" w:rsidRPr="00C8607C">
        <w:rPr>
          <w:rFonts w:cstheme="minorHAnsi"/>
          <w:sz w:val="24"/>
          <w:szCs w:val="24"/>
        </w:rPr>
        <w:t xml:space="preserve"> The equation used for calculating the % of employee turnover within a period is: Total Number of leavers in period divided by average number of employees in period, times by 100</w:t>
      </w:r>
      <w:r w:rsidR="000C42FB" w:rsidRPr="00C8607C">
        <w:rPr>
          <w:rFonts w:cstheme="minorHAnsi"/>
          <w:sz w:val="24"/>
          <w:szCs w:val="24"/>
        </w:rPr>
        <w:t xml:space="preserve"> </w:t>
      </w:r>
      <w:r w:rsidR="009C4FBF" w:rsidRPr="00C8607C">
        <w:rPr>
          <w:rFonts w:cstheme="minorHAnsi"/>
          <w:sz w:val="24"/>
          <w:szCs w:val="24"/>
        </w:rPr>
        <w:t>(Bright HR</w:t>
      </w:r>
      <w:r w:rsidR="00B070AF" w:rsidRPr="00C8607C">
        <w:rPr>
          <w:rFonts w:cstheme="minorHAnsi"/>
          <w:sz w:val="24"/>
          <w:szCs w:val="24"/>
        </w:rPr>
        <w:t>, N.D</w:t>
      </w:r>
      <w:r w:rsidR="009C4FBF" w:rsidRPr="00C8607C">
        <w:rPr>
          <w:rFonts w:cstheme="minorHAnsi"/>
          <w:sz w:val="24"/>
          <w:szCs w:val="24"/>
        </w:rPr>
        <w:t>)</w:t>
      </w:r>
      <w:r w:rsidR="000C42FB" w:rsidRPr="00C8607C">
        <w:rPr>
          <w:rFonts w:cstheme="minorHAnsi"/>
          <w:sz w:val="24"/>
          <w:szCs w:val="24"/>
        </w:rPr>
        <w:t>.</w:t>
      </w:r>
    </w:p>
    <w:p w14:paraId="516256D1" w14:textId="77F5574A" w:rsidR="00241E9E" w:rsidRPr="00C8607C" w:rsidRDefault="009C4FBF" w:rsidP="00BB16C8">
      <w:pPr>
        <w:rPr>
          <w:rFonts w:cstheme="minorHAnsi"/>
          <w:sz w:val="24"/>
          <w:szCs w:val="24"/>
        </w:rPr>
      </w:pPr>
      <w:r w:rsidRPr="00C8607C">
        <w:rPr>
          <w:rFonts w:cstheme="minorHAnsi"/>
          <w:sz w:val="24"/>
          <w:szCs w:val="24"/>
        </w:rPr>
        <w:t>Employee turnover can have a negative impact on an organisation’s performance. By researching and understanding the reasons for employee turnover, employers can plan to implement recruitment and retention initiatives to aid employee retention and reduce turnover rates. Employers need to be aware of their employee turnover rates and understand the effect on organisational performance and ability to achieve strategic goals. (CIPD</w:t>
      </w:r>
      <w:r w:rsidR="00734815" w:rsidRPr="00C8607C">
        <w:rPr>
          <w:rFonts w:cstheme="minorHAnsi"/>
          <w:sz w:val="24"/>
          <w:szCs w:val="24"/>
        </w:rPr>
        <w:t>,</w:t>
      </w:r>
      <w:r w:rsidRPr="00C8607C">
        <w:rPr>
          <w:rFonts w:cstheme="minorHAnsi"/>
          <w:sz w:val="24"/>
          <w:szCs w:val="24"/>
        </w:rPr>
        <w:t>2018</w:t>
      </w:r>
      <w:r w:rsidR="00734815" w:rsidRPr="00C8607C">
        <w:rPr>
          <w:rFonts w:cstheme="minorHAnsi"/>
          <w:sz w:val="24"/>
          <w:szCs w:val="24"/>
        </w:rPr>
        <w:t>c</w:t>
      </w:r>
      <w:r w:rsidRPr="00C8607C">
        <w:rPr>
          <w:rFonts w:cstheme="minorHAnsi"/>
          <w:sz w:val="24"/>
          <w:szCs w:val="24"/>
        </w:rPr>
        <w:t>)</w:t>
      </w:r>
    </w:p>
    <w:p w14:paraId="4114B259" w14:textId="7B62FF09" w:rsidR="006A511E" w:rsidRPr="00C8607C" w:rsidRDefault="000F3B6B" w:rsidP="00BB16C8">
      <w:pPr>
        <w:rPr>
          <w:rFonts w:cstheme="minorHAnsi"/>
          <w:color w:val="000000"/>
          <w:spacing w:val="6"/>
          <w:sz w:val="24"/>
          <w:szCs w:val="24"/>
        </w:rPr>
      </w:pPr>
      <w:r w:rsidRPr="00C8607C">
        <w:rPr>
          <w:rFonts w:cstheme="minorHAnsi"/>
          <w:color w:val="000000"/>
          <w:spacing w:val="6"/>
          <w:sz w:val="24"/>
          <w:szCs w:val="24"/>
        </w:rPr>
        <w:t>Employee turnover can be categorised as ‘functional’ or ‘dysfunctional.’ Functional turnover occurs when employees who leave are underperformers. Dysfunctional turnover occurs when a Companies most valued employees leave</w:t>
      </w:r>
      <w:r w:rsidR="00734815" w:rsidRPr="00C8607C">
        <w:rPr>
          <w:rFonts w:cstheme="minorHAnsi"/>
          <w:color w:val="000000"/>
          <w:spacing w:val="6"/>
          <w:sz w:val="24"/>
          <w:szCs w:val="24"/>
        </w:rPr>
        <w:t xml:space="preserve"> </w:t>
      </w:r>
      <w:r w:rsidRPr="00C8607C">
        <w:rPr>
          <w:rFonts w:cstheme="minorHAnsi"/>
          <w:color w:val="000000"/>
          <w:spacing w:val="6"/>
          <w:sz w:val="24"/>
          <w:szCs w:val="24"/>
        </w:rPr>
        <w:t xml:space="preserve">Clark </w:t>
      </w:r>
      <w:r w:rsidR="00734815" w:rsidRPr="00C8607C">
        <w:rPr>
          <w:rFonts w:cstheme="minorHAnsi"/>
          <w:color w:val="000000"/>
          <w:spacing w:val="6"/>
          <w:sz w:val="24"/>
          <w:szCs w:val="24"/>
        </w:rPr>
        <w:t>(</w:t>
      </w:r>
      <w:r w:rsidRPr="00C8607C">
        <w:rPr>
          <w:rFonts w:cstheme="minorHAnsi"/>
          <w:color w:val="000000"/>
          <w:spacing w:val="6"/>
          <w:sz w:val="24"/>
          <w:szCs w:val="24"/>
        </w:rPr>
        <w:t>2017)</w:t>
      </w:r>
      <w:r w:rsidR="00734815" w:rsidRPr="00C8607C">
        <w:rPr>
          <w:rFonts w:cstheme="minorHAnsi"/>
          <w:color w:val="000000"/>
          <w:spacing w:val="6"/>
          <w:sz w:val="24"/>
          <w:szCs w:val="24"/>
        </w:rPr>
        <w:t>.</w:t>
      </w:r>
      <w:r w:rsidRPr="00C8607C">
        <w:rPr>
          <w:rFonts w:cstheme="minorHAnsi"/>
          <w:color w:val="000000"/>
          <w:spacing w:val="6"/>
          <w:sz w:val="24"/>
          <w:szCs w:val="24"/>
        </w:rPr>
        <w:t xml:space="preserve"> Dysfunctional turnover can incur high amounts of costs. </w:t>
      </w:r>
      <w:r w:rsidR="006A511E" w:rsidRPr="00C8607C">
        <w:rPr>
          <w:rFonts w:cstheme="minorHAnsi"/>
          <w:color w:val="000000"/>
          <w:spacing w:val="6"/>
          <w:sz w:val="24"/>
          <w:szCs w:val="24"/>
        </w:rPr>
        <w:t xml:space="preserve">According to research </w:t>
      </w:r>
      <w:r w:rsidR="0064115D" w:rsidRPr="00C8607C">
        <w:rPr>
          <w:rFonts w:cstheme="minorHAnsi"/>
          <w:color w:val="000000"/>
          <w:spacing w:val="6"/>
          <w:sz w:val="24"/>
          <w:szCs w:val="24"/>
        </w:rPr>
        <w:t xml:space="preserve">conducted </w:t>
      </w:r>
      <w:r w:rsidR="006A511E" w:rsidRPr="00C8607C">
        <w:rPr>
          <w:rFonts w:cstheme="minorHAnsi"/>
          <w:color w:val="000000"/>
          <w:spacing w:val="6"/>
          <w:sz w:val="24"/>
          <w:szCs w:val="24"/>
        </w:rPr>
        <w:t xml:space="preserve">by Oxford Economics and Unum, the average cost of turnover </w:t>
      </w:r>
      <w:r w:rsidR="0064115D" w:rsidRPr="00C8607C">
        <w:rPr>
          <w:rFonts w:cstheme="minorHAnsi"/>
          <w:color w:val="000000"/>
          <w:spacing w:val="6"/>
          <w:sz w:val="24"/>
          <w:szCs w:val="24"/>
        </w:rPr>
        <w:t>(</w:t>
      </w:r>
      <w:r w:rsidR="006A511E" w:rsidRPr="00C8607C">
        <w:rPr>
          <w:rFonts w:cstheme="minorHAnsi"/>
          <w:color w:val="000000"/>
          <w:spacing w:val="6"/>
          <w:sz w:val="24"/>
          <w:szCs w:val="24"/>
        </w:rPr>
        <w:t>per employee</w:t>
      </w:r>
      <w:r w:rsidR="0064115D" w:rsidRPr="00C8607C">
        <w:rPr>
          <w:rFonts w:cstheme="minorHAnsi"/>
          <w:color w:val="000000"/>
          <w:spacing w:val="6"/>
          <w:sz w:val="24"/>
          <w:szCs w:val="24"/>
        </w:rPr>
        <w:t>)</w:t>
      </w:r>
      <w:r w:rsidR="006A511E" w:rsidRPr="00C8607C">
        <w:rPr>
          <w:rFonts w:cstheme="minorHAnsi"/>
          <w:color w:val="000000"/>
          <w:spacing w:val="6"/>
          <w:sz w:val="24"/>
          <w:szCs w:val="24"/>
        </w:rPr>
        <w:t xml:space="preserve"> is £30,614.</w:t>
      </w:r>
      <w:r w:rsidR="0064115D" w:rsidRPr="00C8607C">
        <w:rPr>
          <w:rFonts w:cstheme="minorHAnsi"/>
          <w:color w:val="000000"/>
          <w:spacing w:val="6"/>
          <w:sz w:val="24"/>
          <w:szCs w:val="24"/>
        </w:rPr>
        <w:t xml:space="preserve"> T</w:t>
      </w:r>
      <w:r w:rsidRPr="00C8607C">
        <w:rPr>
          <w:rFonts w:cstheme="minorHAnsi"/>
          <w:color w:val="000000"/>
          <w:spacing w:val="6"/>
          <w:sz w:val="24"/>
          <w:szCs w:val="24"/>
        </w:rPr>
        <w:t xml:space="preserve">he costs associated </w:t>
      </w:r>
      <w:r w:rsidR="0064115D" w:rsidRPr="00C8607C">
        <w:rPr>
          <w:rFonts w:cstheme="minorHAnsi"/>
          <w:color w:val="000000"/>
          <w:spacing w:val="6"/>
          <w:sz w:val="24"/>
          <w:szCs w:val="24"/>
        </w:rPr>
        <w:t xml:space="preserve">with replacing employees </w:t>
      </w:r>
      <w:r w:rsidRPr="00C8607C">
        <w:rPr>
          <w:rFonts w:cstheme="minorHAnsi"/>
          <w:color w:val="000000"/>
          <w:spacing w:val="6"/>
          <w:sz w:val="24"/>
          <w:szCs w:val="24"/>
        </w:rPr>
        <w:t>are:</w:t>
      </w:r>
    </w:p>
    <w:p w14:paraId="65DAC007" w14:textId="18D6D95E" w:rsidR="006A511E" w:rsidRPr="00C8607C" w:rsidRDefault="00FA741E" w:rsidP="00BB16C8">
      <w:pPr>
        <w:pStyle w:val="NormalWeb"/>
        <w:numPr>
          <w:ilvl w:val="0"/>
          <w:numId w:val="12"/>
        </w:numPr>
        <w:shd w:val="clear" w:color="auto" w:fill="FFFFFF"/>
        <w:spacing w:before="0" w:beforeAutospacing="0" w:after="165" w:afterAutospacing="0"/>
        <w:rPr>
          <w:rFonts w:asciiTheme="minorHAnsi" w:hAnsiTheme="minorHAnsi" w:cstheme="minorHAnsi"/>
          <w:b/>
          <w:color w:val="000000"/>
          <w:spacing w:val="6"/>
        </w:rPr>
      </w:pPr>
      <w:r w:rsidRPr="00C8607C">
        <w:rPr>
          <w:rFonts w:asciiTheme="minorHAnsi" w:hAnsiTheme="minorHAnsi" w:cstheme="minorHAnsi"/>
          <w:b/>
          <w:color w:val="000000"/>
          <w:spacing w:val="6"/>
        </w:rPr>
        <w:t xml:space="preserve">Recruitment / </w:t>
      </w:r>
      <w:r w:rsidR="006A511E" w:rsidRPr="00C8607C">
        <w:rPr>
          <w:rFonts w:asciiTheme="minorHAnsi" w:hAnsiTheme="minorHAnsi" w:cstheme="minorHAnsi"/>
          <w:b/>
          <w:color w:val="000000"/>
          <w:spacing w:val="6"/>
        </w:rPr>
        <w:t>Hiring</w:t>
      </w:r>
    </w:p>
    <w:p w14:paraId="3CD9B839" w14:textId="556F485D" w:rsidR="006A511E" w:rsidRPr="00C8607C" w:rsidRDefault="006A511E" w:rsidP="00BB16C8">
      <w:pPr>
        <w:pStyle w:val="NormalWeb"/>
        <w:numPr>
          <w:ilvl w:val="0"/>
          <w:numId w:val="12"/>
        </w:numPr>
        <w:shd w:val="clear" w:color="auto" w:fill="FFFFFF"/>
        <w:spacing w:before="0" w:beforeAutospacing="0" w:after="165" w:afterAutospacing="0"/>
        <w:rPr>
          <w:rFonts w:asciiTheme="minorHAnsi" w:hAnsiTheme="minorHAnsi" w:cstheme="minorHAnsi"/>
          <w:b/>
          <w:color w:val="000000"/>
          <w:spacing w:val="6"/>
        </w:rPr>
      </w:pPr>
      <w:r w:rsidRPr="00C8607C">
        <w:rPr>
          <w:rFonts w:asciiTheme="minorHAnsi" w:hAnsiTheme="minorHAnsi" w:cstheme="minorHAnsi"/>
          <w:b/>
          <w:color w:val="000000"/>
          <w:spacing w:val="6"/>
        </w:rPr>
        <w:t>Onboarding</w:t>
      </w:r>
      <w:r w:rsidR="00FA741E" w:rsidRPr="00C8607C">
        <w:rPr>
          <w:rFonts w:asciiTheme="minorHAnsi" w:hAnsiTheme="minorHAnsi" w:cstheme="minorHAnsi"/>
          <w:b/>
          <w:color w:val="000000"/>
          <w:spacing w:val="6"/>
        </w:rPr>
        <w:t xml:space="preserve"> / Training</w:t>
      </w:r>
    </w:p>
    <w:p w14:paraId="1CC17426" w14:textId="700DB40B" w:rsidR="006A511E" w:rsidRPr="00C8607C" w:rsidRDefault="006A511E" w:rsidP="00BB16C8">
      <w:pPr>
        <w:pStyle w:val="NormalWeb"/>
        <w:numPr>
          <w:ilvl w:val="0"/>
          <w:numId w:val="12"/>
        </w:numPr>
        <w:shd w:val="clear" w:color="auto" w:fill="FFFFFF"/>
        <w:spacing w:before="0" w:beforeAutospacing="0" w:after="165" w:afterAutospacing="0"/>
        <w:rPr>
          <w:rFonts w:asciiTheme="minorHAnsi" w:hAnsiTheme="minorHAnsi" w:cstheme="minorHAnsi"/>
          <w:b/>
          <w:color w:val="000000"/>
          <w:spacing w:val="6"/>
        </w:rPr>
      </w:pPr>
      <w:r w:rsidRPr="00C8607C">
        <w:rPr>
          <w:rFonts w:asciiTheme="minorHAnsi" w:hAnsiTheme="minorHAnsi" w:cstheme="minorHAnsi"/>
          <w:b/>
          <w:color w:val="000000"/>
          <w:spacing w:val="6"/>
        </w:rPr>
        <w:t>Loss of productivity</w:t>
      </w:r>
    </w:p>
    <w:p w14:paraId="58C0F9B7" w14:textId="137B227E" w:rsidR="000F3B6B" w:rsidRPr="00C8607C" w:rsidRDefault="000F3B6B" w:rsidP="00BB16C8">
      <w:pPr>
        <w:pStyle w:val="NormalWeb"/>
        <w:numPr>
          <w:ilvl w:val="0"/>
          <w:numId w:val="12"/>
        </w:numPr>
        <w:shd w:val="clear" w:color="auto" w:fill="FFFFFF"/>
        <w:spacing w:before="0" w:beforeAutospacing="0" w:after="165" w:afterAutospacing="0"/>
        <w:rPr>
          <w:rFonts w:asciiTheme="minorHAnsi" w:hAnsiTheme="minorHAnsi" w:cstheme="minorHAnsi"/>
          <w:b/>
          <w:color w:val="000000"/>
          <w:spacing w:val="6"/>
        </w:rPr>
      </w:pPr>
      <w:r w:rsidRPr="00C8607C">
        <w:rPr>
          <w:rFonts w:asciiTheme="minorHAnsi" w:hAnsiTheme="minorHAnsi" w:cstheme="minorHAnsi"/>
          <w:b/>
          <w:color w:val="000000"/>
          <w:spacing w:val="6"/>
        </w:rPr>
        <w:t>Loss of opportunity</w:t>
      </w:r>
    </w:p>
    <w:p w14:paraId="715347BE" w14:textId="45EBAC7F" w:rsidR="006A511E" w:rsidRPr="00C8607C" w:rsidRDefault="00BB5A73" w:rsidP="00BB16C8">
      <w:pPr>
        <w:spacing w:after="160" w:line="259" w:lineRule="auto"/>
        <w:ind w:firstLine="720"/>
        <w:rPr>
          <w:rFonts w:cstheme="minorHAnsi"/>
          <w:sz w:val="24"/>
          <w:szCs w:val="24"/>
        </w:rPr>
      </w:pPr>
      <w:proofErr w:type="spellStart"/>
      <w:r w:rsidRPr="00C8607C">
        <w:rPr>
          <w:rFonts w:cstheme="minorHAnsi"/>
          <w:sz w:val="24"/>
          <w:szCs w:val="24"/>
        </w:rPr>
        <w:t>Reh</w:t>
      </w:r>
      <w:proofErr w:type="spellEnd"/>
      <w:r w:rsidRPr="00C8607C">
        <w:rPr>
          <w:rFonts w:cstheme="minorHAnsi"/>
          <w:sz w:val="24"/>
          <w:szCs w:val="24"/>
        </w:rPr>
        <w:t xml:space="preserve"> (2018)</w:t>
      </w:r>
    </w:p>
    <w:p w14:paraId="4F0B406B" w14:textId="2BF9AF74" w:rsidR="003B01B8" w:rsidRPr="00C8607C" w:rsidRDefault="003B01B8" w:rsidP="00A31B62">
      <w:pPr>
        <w:spacing w:after="160" w:line="259" w:lineRule="auto"/>
        <w:rPr>
          <w:rFonts w:cstheme="minorHAnsi"/>
          <w:b/>
          <w:color w:val="FF0000"/>
          <w:sz w:val="24"/>
          <w:szCs w:val="24"/>
        </w:rPr>
      </w:pPr>
    </w:p>
    <w:p w14:paraId="24CCCC49" w14:textId="33AD56DD" w:rsidR="00566853" w:rsidRPr="00C8607C" w:rsidRDefault="00566853" w:rsidP="00A31B62">
      <w:pPr>
        <w:spacing w:after="160" w:line="259" w:lineRule="auto"/>
        <w:rPr>
          <w:rFonts w:cstheme="minorHAnsi"/>
          <w:sz w:val="24"/>
          <w:szCs w:val="24"/>
        </w:rPr>
      </w:pPr>
      <w:r w:rsidRPr="00C8607C">
        <w:rPr>
          <w:rFonts w:cstheme="minorHAnsi"/>
          <w:sz w:val="24"/>
          <w:szCs w:val="24"/>
        </w:rPr>
        <w:t xml:space="preserve">According to a study </w:t>
      </w:r>
      <w:r w:rsidR="00CB62CD" w:rsidRPr="00C8607C">
        <w:rPr>
          <w:rFonts w:cstheme="minorHAnsi"/>
          <w:sz w:val="24"/>
          <w:szCs w:val="24"/>
        </w:rPr>
        <w:t>in</w:t>
      </w:r>
      <w:r w:rsidRPr="00C8607C">
        <w:rPr>
          <w:rFonts w:cstheme="minorHAnsi"/>
          <w:sz w:val="24"/>
          <w:szCs w:val="24"/>
        </w:rPr>
        <w:t xml:space="preserve"> Forbes Magazine</w:t>
      </w:r>
      <w:r w:rsidR="00CB62CD" w:rsidRPr="00C8607C">
        <w:rPr>
          <w:rFonts w:cstheme="minorHAnsi"/>
          <w:sz w:val="24"/>
          <w:szCs w:val="24"/>
        </w:rPr>
        <w:t>,</w:t>
      </w:r>
      <w:r w:rsidRPr="00C8607C">
        <w:rPr>
          <w:rFonts w:cstheme="minorHAnsi"/>
          <w:sz w:val="24"/>
          <w:szCs w:val="24"/>
        </w:rPr>
        <w:t xml:space="preserve"> </w:t>
      </w:r>
      <w:r w:rsidR="00CB62CD" w:rsidRPr="00C8607C">
        <w:rPr>
          <w:rStyle w:val="Strong"/>
          <w:rFonts w:cstheme="minorHAnsi"/>
          <w:b w:val="0"/>
          <w:sz w:val="24"/>
          <w:szCs w:val="24"/>
        </w:rPr>
        <w:t>it was</w:t>
      </w:r>
      <w:r w:rsidRPr="00C8607C">
        <w:rPr>
          <w:rStyle w:val="Strong"/>
          <w:rFonts w:cstheme="minorHAnsi"/>
          <w:b w:val="0"/>
          <w:sz w:val="24"/>
          <w:szCs w:val="24"/>
        </w:rPr>
        <w:t xml:space="preserve"> found to be</w:t>
      </w:r>
      <w:r w:rsidRPr="00C8607C">
        <w:rPr>
          <w:rStyle w:val="Strong"/>
          <w:rFonts w:cstheme="minorHAnsi"/>
          <w:sz w:val="24"/>
          <w:szCs w:val="24"/>
        </w:rPr>
        <w:t xml:space="preserve"> </w:t>
      </w:r>
      <w:r w:rsidRPr="00C8607C">
        <w:rPr>
          <w:rFonts w:cstheme="minorHAnsi"/>
          <w:sz w:val="24"/>
          <w:szCs w:val="24"/>
        </w:rPr>
        <w:t xml:space="preserve">a strong connection between employee job satisfaction and job autonomy. </w:t>
      </w:r>
      <w:r w:rsidR="00824E38" w:rsidRPr="00C8607C">
        <w:rPr>
          <w:rFonts w:cstheme="minorHAnsi"/>
          <w:sz w:val="24"/>
          <w:szCs w:val="24"/>
        </w:rPr>
        <w:t>When management is continuously overseeing every task and becoming unproductive this can effect employee retention, as there saying goes “</w:t>
      </w:r>
      <w:hyperlink r:id="rId17" w:tgtFrame="_self" w:history="1">
        <w:r w:rsidRPr="00C8607C">
          <w:rPr>
            <w:rStyle w:val="Hyperlink"/>
            <w:rFonts w:cstheme="minorHAnsi"/>
            <w:color w:val="auto"/>
            <w:sz w:val="24"/>
            <w:szCs w:val="24"/>
            <w:u w:val="none"/>
          </w:rPr>
          <w:t>People leave managers, not companies</w:t>
        </w:r>
      </w:hyperlink>
      <w:r w:rsidR="00824E38" w:rsidRPr="00C8607C">
        <w:rPr>
          <w:rFonts w:cstheme="minorHAnsi"/>
          <w:sz w:val="24"/>
          <w:szCs w:val="24"/>
        </w:rPr>
        <w:t>.”</w:t>
      </w:r>
      <w:r w:rsidRPr="00C8607C">
        <w:rPr>
          <w:rFonts w:cstheme="minorHAnsi"/>
          <w:sz w:val="24"/>
          <w:szCs w:val="24"/>
        </w:rPr>
        <w:t xml:space="preserve"> </w:t>
      </w:r>
    </w:p>
    <w:p w14:paraId="20F73E30" w14:textId="338A2A66" w:rsidR="00824E38" w:rsidRPr="00C8607C" w:rsidRDefault="00824E38" w:rsidP="00A31B62">
      <w:pPr>
        <w:spacing w:after="160" w:line="259" w:lineRule="auto"/>
        <w:rPr>
          <w:rFonts w:cstheme="minorHAnsi"/>
          <w:sz w:val="24"/>
          <w:szCs w:val="24"/>
        </w:rPr>
      </w:pPr>
      <w:r w:rsidRPr="00C8607C">
        <w:rPr>
          <w:rStyle w:val="hscoswrapper"/>
          <w:rFonts w:cstheme="minorHAnsi"/>
          <w:sz w:val="24"/>
          <w:szCs w:val="24"/>
        </w:rPr>
        <w:t>Another reason was found to be employees experiencing a burnout at work. According to the study, employees who felt overworked were 31% more likely to search for a new job than others who felt comfortable with their workload.</w:t>
      </w:r>
    </w:p>
    <w:p w14:paraId="750311A7" w14:textId="1933C107" w:rsidR="00566853" w:rsidRPr="00C8607C" w:rsidRDefault="00824E38" w:rsidP="00A31B62">
      <w:pPr>
        <w:spacing w:after="160" w:line="259" w:lineRule="auto"/>
        <w:rPr>
          <w:rFonts w:cstheme="minorHAnsi"/>
          <w:b/>
          <w:sz w:val="24"/>
          <w:szCs w:val="24"/>
        </w:rPr>
      </w:pPr>
      <w:r w:rsidRPr="00C8607C">
        <w:rPr>
          <w:rFonts w:cstheme="minorHAnsi"/>
          <w:sz w:val="24"/>
          <w:szCs w:val="24"/>
        </w:rPr>
        <w:lastRenderedPageBreak/>
        <w:t>Also, e</w:t>
      </w:r>
      <w:r w:rsidRPr="00C8607C">
        <w:rPr>
          <w:rStyle w:val="hscoswrapper"/>
          <w:rFonts w:cstheme="minorHAnsi"/>
          <w:sz w:val="24"/>
          <w:szCs w:val="24"/>
        </w:rPr>
        <w:t xml:space="preserve">mployees with opportunities for professional development. </w:t>
      </w:r>
      <w:r w:rsidR="00A05F7B" w:rsidRPr="00C8607C">
        <w:rPr>
          <w:rStyle w:val="hscoswrapper"/>
          <w:rFonts w:cstheme="minorHAnsi"/>
          <w:sz w:val="24"/>
          <w:szCs w:val="24"/>
        </w:rPr>
        <w:t>It was found that m</w:t>
      </w:r>
      <w:r w:rsidRPr="00C8607C">
        <w:rPr>
          <w:rStyle w:val="hscoswrapper"/>
          <w:rFonts w:cstheme="minorHAnsi"/>
          <w:sz w:val="24"/>
          <w:szCs w:val="24"/>
        </w:rPr>
        <w:t xml:space="preserve">ore than 10% </w:t>
      </w:r>
      <w:r w:rsidR="00A05F7B" w:rsidRPr="00C8607C">
        <w:rPr>
          <w:rStyle w:val="hscoswrapper"/>
          <w:rFonts w:cstheme="minorHAnsi"/>
          <w:sz w:val="24"/>
          <w:szCs w:val="24"/>
        </w:rPr>
        <w:t xml:space="preserve">of employees were </w:t>
      </w:r>
      <w:r w:rsidRPr="00C8607C">
        <w:rPr>
          <w:rStyle w:val="hscoswrapper"/>
          <w:rFonts w:cstheme="minorHAnsi"/>
          <w:sz w:val="24"/>
          <w:szCs w:val="24"/>
        </w:rPr>
        <w:t>more likely to stay with their current employer</w:t>
      </w:r>
      <w:r w:rsidR="00A05F7B" w:rsidRPr="00C8607C">
        <w:rPr>
          <w:rStyle w:val="hscoswrapper"/>
          <w:rFonts w:cstheme="minorHAnsi"/>
          <w:sz w:val="24"/>
          <w:szCs w:val="24"/>
        </w:rPr>
        <w:t xml:space="preserve"> if they had personal development opportunities</w:t>
      </w:r>
      <w:r w:rsidR="00CB62CD" w:rsidRPr="00C8607C">
        <w:rPr>
          <w:rStyle w:val="hscoswrapper"/>
          <w:rFonts w:cstheme="minorHAnsi"/>
          <w:sz w:val="24"/>
          <w:szCs w:val="24"/>
        </w:rPr>
        <w:t xml:space="preserve"> Lipman (2015).</w:t>
      </w:r>
    </w:p>
    <w:p w14:paraId="00884106" w14:textId="6EEEC3F9" w:rsidR="00EB2E1E" w:rsidRPr="00C8607C" w:rsidRDefault="00B70785" w:rsidP="00A31B62">
      <w:pPr>
        <w:spacing w:after="160" w:line="259" w:lineRule="auto"/>
        <w:rPr>
          <w:rFonts w:cstheme="minorHAnsi"/>
          <w:sz w:val="24"/>
          <w:szCs w:val="24"/>
        </w:rPr>
      </w:pPr>
      <w:r w:rsidRPr="00C8607C">
        <w:rPr>
          <w:rFonts w:cstheme="minorHAnsi"/>
          <w:sz w:val="24"/>
          <w:szCs w:val="24"/>
        </w:rPr>
        <w:t xml:space="preserve">Different reasons for employees leaving can be categorised into ‘push’ and ‘pull’ factors. </w:t>
      </w:r>
      <w:r w:rsidR="003B01B8" w:rsidRPr="00C8607C">
        <w:rPr>
          <w:rFonts w:cstheme="minorHAnsi"/>
          <w:sz w:val="24"/>
          <w:szCs w:val="24"/>
        </w:rPr>
        <w:t xml:space="preserve">Typical </w:t>
      </w:r>
      <w:r w:rsidR="00A31B62" w:rsidRPr="00C8607C">
        <w:rPr>
          <w:rFonts w:cstheme="minorHAnsi"/>
          <w:sz w:val="24"/>
          <w:szCs w:val="24"/>
        </w:rPr>
        <w:t xml:space="preserve">push </w:t>
      </w:r>
      <w:r w:rsidR="00EB2E1E" w:rsidRPr="00C8607C">
        <w:rPr>
          <w:rFonts w:cstheme="minorHAnsi"/>
          <w:sz w:val="24"/>
          <w:szCs w:val="24"/>
        </w:rPr>
        <w:t>and</w:t>
      </w:r>
      <w:r w:rsidR="00A31B62" w:rsidRPr="00C8607C">
        <w:rPr>
          <w:rFonts w:cstheme="minorHAnsi"/>
          <w:sz w:val="24"/>
          <w:szCs w:val="24"/>
        </w:rPr>
        <w:t xml:space="preserve"> pull factors</w:t>
      </w:r>
      <w:r w:rsidR="003B01B8" w:rsidRPr="00C8607C">
        <w:rPr>
          <w:rFonts w:cstheme="minorHAnsi"/>
          <w:sz w:val="24"/>
          <w:szCs w:val="24"/>
        </w:rPr>
        <w:t xml:space="preserve"> include:</w:t>
      </w:r>
    </w:p>
    <w:tbl>
      <w:tblPr>
        <w:tblStyle w:val="ListTable3-Accent1"/>
        <w:tblW w:w="0" w:type="auto"/>
        <w:tblLook w:val="04A0" w:firstRow="1" w:lastRow="0" w:firstColumn="1" w:lastColumn="0" w:noHBand="0" w:noVBand="1"/>
      </w:tblPr>
      <w:tblGrid>
        <w:gridCol w:w="4508"/>
        <w:gridCol w:w="4508"/>
      </w:tblGrid>
      <w:tr w:rsidR="003B01B8" w:rsidRPr="00C8607C" w14:paraId="3E8AF28E" w14:textId="77777777" w:rsidTr="00EB2E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1B81E27D" w14:textId="7D5BAE9F" w:rsidR="003B01B8" w:rsidRPr="00C8607C" w:rsidRDefault="003B01B8" w:rsidP="00A31B62">
            <w:pPr>
              <w:spacing w:after="160" w:line="259" w:lineRule="auto"/>
              <w:rPr>
                <w:rFonts w:cstheme="minorHAnsi"/>
                <w:sz w:val="24"/>
                <w:szCs w:val="24"/>
              </w:rPr>
            </w:pPr>
            <w:r w:rsidRPr="00C8607C">
              <w:rPr>
                <w:rFonts w:cstheme="minorHAnsi"/>
                <w:sz w:val="24"/>
                <w:szCs w:val="24"/>
              </w:rPr>
              <w:t>Push factors</w:t>
            </w:r>
          </w:p>
        </w:tc>
        <w:tc>
          <w:tcPr>
            <w:tcW w:w="4508" w:type="dxa"/>
          </w:tcPr>
          <w:p w14:paraId="60DAA223" w14:textId="720ED1ED" w:rsidR="003B01B8" w:rsidRPr="00C8607C" w:rsidRDefault="003B01B8" w:rsidP="00A31B62">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C8607C">
              <w:rPr>
                <w:rFonts w:cstheme="minorHAnsi"/>
                <w:sz w:val="24"/>
                <w:szCs w:val="24"/>
              </w:rPr>
              <w:t>Pull Factors</w:t>
            </w:r>
          </w:p>
        </w:tc>
      </w:tr>
      <w:tr w:rsidR="003B01B8" w:rsidRPr="00C8607C" w14:paraId="2F6CE873" w14:textId="77777777" w:rsidTr="00EB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880341" w14:textId="2154B0B2" w:rsidR="003B01B8" w:rsidRPr="00C8607C" w:rsidRDefault="00EB2E1E" w:rsidP="00A31B62">
            <w:pPr>
              <w:spacing w:after="160" w:line="259" w:lineRule="auto"/>
              <w:rPr>
                <w:rFonts w:cstheme="minorHAnsi"/>
                <w:sz w:val="24"/>
                <w:szCs w:val="24"/>
              </w:rPr>
            </w:pPr>
            <w:r w:rsidRPr="00C8607C">
              <w:rPr>
                <w:rFonts w:cstheme="minorHAnsi"/>
                <w:sz w:val="24"/>
                <w:szCs w:val="24"/>
              </w:rPr>
              <w:t>limited opportunities</w:t>
            </w:r>
          </w:p>
        </w:tc>
        <w:tc>
          <w:tcPr>
            <w:tcW w:w="4508" w:type="dxa"/>
          </w:tcPr>
          <w:p w14:paraId="43F1D45E" w14:textId="4569BF61" w:rsidR="003B01B8" w:rsidRPr="00C8607C" w:rsidRDefault="00EB2E1E" w:rsidP="00A31B6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Competitive salary / rewards</w:t>
            </w:r>
          </w:p>
        </w:tc>
      </w:tr>
      <w:tr w:rsidR="003B01B8" w:rsidRPr="00C8607C" w14:paraId="5B8A6851" w14:textId="77777777" w:rsidTr="00EB2E1E">
        <w:trPr>
          <w:trHeight w:val="488"/>
        </w:trPr>
        <w:tc>
          <w:tcPr>
            <w:cnfStyle w:val="001000000000" w:firstRow="0" w:lastRow="0" w:firstColumn="1" w:lastColumn="0" w:oddVBand="0" w:evenVBand="0" w:oddHBand="0" w:evenHBand="0" w:firstRowFirstColumn="0" w:firstRowLastColumn="0" w:lastRowFirstColumn="0" w:lastRowLastColumn="0"/>
            <w:tcW w:w="4508" w:type="dxa"/>
          </w:tcPr>
          <w:p w14:paraId="532DB9D1" w14:textId="77777777" w:rsidR="00EB2E1E" w:rsidRPr="00C8607C" w:rsidRDefault="00EB2E1E" w:rsidP="00EB2E1E">
            <w:pPr>
              <w:spacing w:after="160" w:line="259" w:lineRule="auto"/>
              <w:rPr>
                <w:rFonts w:cstheme="minorHAnsi"/>
                <w:sz w:val="24"/>
                <w:szCs w:val="24"/>
              </w:rPr>
            </w:pPr>
            <w:r w:rsidRPr="00C8607C">
              <w:rPr>
                <w:rFonts w:cstheme="minorHAnsi"/>
                <w:sz w:val="24"/>
                <w:szCs w:val="24"/>
              </w:rPr>
              <w:t>lack of senior role models</w:t>
            </w:r>
          </w:p>
          <w:p w14:paraId="001E5681" w14:textId="77777777" w:rsidR="003B01B8" w:rsidRPr="00C8607C" w:rsidRDefault="003B01B8" w:rsidP="00A31B62">
            <w:pPr>
              <w:spacing w:after="160" w:line="259" w:lineRule="auto"/>
              <w:rPr>
                <w:rFonts w:cstheme="minorHAnsi"/>
                <w:sz w:val="24"/>
                <w:szCs w:val="24"/>
              </w:rPr>
            </w:pPr>
          </w:p>
        </w:tc>
        <w:tc>
          <w:tcPr>
            <w:tcW w:w="4508" w:type="dxa"/>
          </w:tcPr>
          <w:p w14:paraId="26E9345C" w14:textId="3121B209" w:rsidR="003B01B8" w:rsidRPr="00C8607C" w:rsidRDefault="00EB2E1E" w:rsidP="00A31B6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8607C">
              <w:rPr>
                <w:rFonts w:cstheme="minorHAnsi"/>
                <w:sz w:val="24"/>
                <w:szCs w:val="24"/>
              </w:rPr>
              <w:t>Job autonomy</w:t>
            </w:r>
          </w:p>
        </w:tc>
      </w:tr>
      <w:tr w:rsidR="003B01B8" w:rsidRPr="00C8607C" w14:paraId="5C793F2C" w14:textId="77777777" w:rsidTr="00EB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D0CACF" w14:textId="75E9022B" w:rsidR="003B01B8" w:rsidRPr="00C8607C" w:rsidRDefault="00EB2E1E" w:rsidP="00A31B62">
            <w:pPr>
              <w:spacing w:after="160" w:line="259" w:lineRule="auto"/>
              <w:rPr>
                <w:rFonts w:cstheme="minorHAnsi"/>
                <w:sz w:val="24"/>
                <w:szCs w:val="24"/>
              </w:rPr>
            </w:pPr>
            <w:r w:rsidRPr="00C8607C">
              <w:rPr>
                <w:rFonts w:cstheme="minorHAnsi"/>
                <w:sz w:val="24"/>
                <w:szCs w:val="24"/>
              </w:rPr>
              <w:t>excessive workload</w:t>
            </w:r>
          </w:p>
        </w:tc>
        <w:tc>
          <w:tcPr>
            <w:tcW w:w="4508" w:type="dxa"/>
          </w:tcPr>
          <w:p w14:paraId="500149CE" w14:textId="12972042" w:rsidR="003B01B8" w:rsidRPr="00C8607C" w:rsidRDefault="00EB2E1E" w:rsidP="00A31B6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Flexible working</w:t>
            </w:r>
          </w:p>
        </w:tc>
      </w:tr>
      <w:tr w:rsidR="003B01B8" w:rsidRPr="00C8607C" w14:paraId="1047DC0A" w14:textId="77777777" w:rsidTr="00EB2E1E">
        <w:tc>
          <w:tcPr>
            <w:cnfStyle w:val="001000000000" w:firstRow="0" w:lastRow="0" w:firstColumn="1" w:lastColumn="0" w:oddVBand="0" w:evenVBand="0" w:oddHBand="0" w:evenHBand="0" w:firstRowFirstColumn="0" w:firstRowLastColumn="0" w:lastRowFirstColumn="0" w:lastRowLastColumn="0"/>
            <w:tcW w:w="4508" w:type="dxa"/>
          </w:tcPr>
          <w:p w14:paraId="327964EF" w14:textId="2C1B91F8" w:rsidR="003B01B8" w:rsidRPr="00C8607C" w:rsidRDefault="00EB2E1E" w:rsidP="00A31B62">
            <w:pPr>
              <w:spacing w:after="160" w:line="259" w:lineRule="auto"/>
              <w:rPr>
                <w:rFonts w:cstheme="minorHAnsi"/>
                <w:sz w:val="24"/>
                <w:szCs w:val="24"/>
              </w:rPr>
            </w:pPr>
            <w:r w:rsidRPr="00C8607C">
              <w:rPr>
                <w:rFonts w:cstheme="minorHAnsi"/>
                <w:sz w:val="24"/>
                <w:szCs w:val="24"/>
              </w:rPr>
              <w:t>non-competitive salary/ rewards</w:t>
            </w:r>
          </w:p>
        </w:tc>
        <w:tc>
          <w:tcPr>
            <w:tcW w:w="4508" w:type="dxa"/>
          </w:tcPr>
          <w:p w14:paraId="7621F884" w14:textId="70AF5D31" w:rsidR="003B01B8" w:rsidRPr="00C8607C" w:rsidRDefault="003B01B8" w:rsidP="00A31B6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b/>
                <w:sz w:val="24"/>
                <w:szCs w:val="24"/>
              </w:rPr>
            </w:pPr>
          </w:p>
        </w:tc>
      </w:tr>
      <w:tr w:rsidR="003B01B8" w:rsidRPr="00C8607C" w14:paraId="3A46A13B" w14:textId="77777777" w:rsidTr="00EB2E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D11751" w14:textId="08FE3DCF" w:rsidR="003B01B8" w:rsidRPr="00C8607C" w:rsidRDefault="00EB2E1E" w:rsidP="00A31B62">
            <w:pPr>
              <w:spacing w:after="160" w:line="259" w:lineRule="auto"/>
              <w:rPr>
                <w:rFonts w:cstheme="minorHAnsi"/>
                <w:sz w:val="24"/>
                <w:szCs w:val="24"/>
              </w:rPr>
            </w:pPr>
            <w:r w:rsidRPr="00C8607C">
              <w:rPr>
                <w:rFonts w:cstheme="minorHAnsi"/>
                <w:sz w:val="24"/>
                <w:szCs w:val="24"/>
              </w:rPr>
              <w:t>recognition</w:t>
            </w:r>
          </w:p>
        </w:tc>
        <w:tc>
          <w:tcPr>
            <w:tcW w:w="4508" w:type="dxa"/>
          </w:tcPr>
          <w:p w14:paraId="0378544C" w14:textId="77777777" w:rsidR="003B01B8" w:rsidRPr="00C8607C" w:rsidRDefault="003B01B8" w:rsidP="00A31B6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r>
    </w:tbl>
    <w:p w14:paraId="48B78911" w14:textId="1BEC8A07" w:rsidR="00057427" w:rsidRPr="00C8607C" w:rsidRDefault="00EB2E1E" w:rsidP="00EB2E1E">
      <w:pPr>
        <w:spacing w:after="160" w:line="259" w:lineRule="auto"/>
        <w:rPr>
          <w:rFonts w:cstheme="minorHAnsi"/>
          <w:b/>
          <w:sz w:val="24"/>
          <w:szCs w:val="24"/>
        </w:rPr>
      </w:pPr>
      <w:r w:rsidRPr="00C8607C">
        <w:rPr>
          <w:rFonts w:cstheme="minorHAnsi"/>
          <w:b/>
          <w:sz w:val="24"/>
          <w:szCs w:val="24"/>
        </w:rPr>
        <w:t xml:space="preserve">Figure. </w:t>
      </w:r>
      <w:r w:rsidR="00566853" w:rsidRPr="00C8607C">
        <w:rPr>
          <w:rFonts w:cstheme="minorHAnsi"/>
          <w:b/>
          <w:sz w:val="24"/>
          <w:szCs w:val="24"/>
        </w:rPr>
        <w:t>5</w:t>
      </w:r>
      <w:r w:rsidRPr="00C8607C">
        <w:rPr>
          <w:rFonts w:cstheme="minorHAnsi"/>
          <w:b/>
          <w:sz w:val="24"/>
          <w:szCs w:val="24"/>
        </w:rPr>
        <w:t xml:space="preserve"> Push v Pull factors </w:t>
      </w:r>
      <w:r w:rsidR="00824E38" w:rsidRPr="00C8607C">
        <w:rPr>
          <w:rFonts w:cstheme="minorHAnsi"/>
          <w:b/>
          <w:sz w:val="24"/>
          <w:szCs w:val="24"/>
        </w:rPr>
        <w:t>(Croner, 2016)</w:t>
      </w:r>
    </w:p>
    <w:p w14:paraId="084AA0BB" w14:textId="77777777" w:rsidR="00057427" w:rsidRPr="00C8607C" w:rsidRDefault="00057427" w:rsidP="00566853">
      <w:pPr>
        <w:spacing w:after="160" w:line="259" w:lineRule="auto"/>
        <w:rPr>
          <w:rFonts w:cstheme="minorHAnsi"/>
          <w:b/>
          <w:color w:val="FF0000"/>
          <w:sz w:val="24"/>
          <w:szCs w:val="24"/>
        </w:rPr>
      </w:pPr>
    </w:p>
    <w:p w14:paraId="5A0E1AEC" w14:textId="3F16FF19" w:rsidR="00E7653C" w:rsidRPr="00C8607C" w:rsidRDefault="00241E9E" w:rsidP="00425C69">
      <w:pPr>
        <w:spacing w:after="160" w:line="259" w:lineRule="auto"/>
        <w:rPr>
          <w:rFonts w:cstheme="minorHAnsi"/>
          <w:b/>
          <w:sz w:val="24"/>
          <w:szCs w:val="24"/>
        </w:rPr>
      </w:pPr>
      <w:r w:rsidRPr="00C8607C">
        <w:rPr>
          <w:rFonts w:cstheme="minorHAnsi"/>
          <w:b/>
          <w:sz w:val="24"/>
          <w:szCs w:val="24"/>
        </w:rPr>
        <w:t xml:space="preserve">Retention Strategies </w:t>
      </w:r>
    </w:p>
    <w:p w14:paraId="07AF2BA5" w14:textId="34E14E43" w:rsidR="00241E9E" w:rsidRPr="00C8607C" w:rsidRDefault="00E7653C" w:rsidP="00425C69">
      <w:pPr>
        <w:spacing w:after="160" w:line="259" w:lineRule="auto"/>
        <w:rPr>
          <w:rFonts w:cstheme="minorHAnsi"/>
          <w:b/>
          <w:sz w:val="24"/>
          <w:szCs w:val="24"/>
        </w:rPr>
      </w:pPr>
      <w:r w:rsidRPr="00C8607C">
        <w:rPr>
          <w:rFonts w:cstheme="minorHAnsi"/>
          <w:b/>
          <w:sz w:val="24"/>
          <w:szCs w:val="24"/>
        </w:rPr>
        <w:t xml:space="preserve">Method 1. </w:t>
      </w:r>
      <w:r w:rsidR="0059421D" w:rsidRPr="00C8607C">
        <w:rPr>
          <w:rFonts w:cstheme="minorHAnsi"/>
          <w:b/>
          <w:sz w:val="24"/>
          <w:szCs w:val="24"/>
        </w:rPr>
        <w:t>Personal Development Opportunities</w:t>
      </w:r>
    </w:p>
    <w:p w14:paraId="428423DA" w14:textId="6EA9453B" w:rsidR="006C6DE8" w:rsidRPr="00C8607C" w:rsidRDefault="00CB7F68" w:rsidP="00425C69">
      <w:pPr>
        <w:spacing w:after="160" w:line="259" w:lineRule="auto"/>
        <w:rPr>
          <w:rFonts w:cstheme="minorHAnsi"/>
          <w:color w:val="1A1A1A"/>
          <w:sz w:val="24"/>
          <w:szCs w:val="24"/>
        </w:rPr>
      </w:pPr>
      <w:r w:rsidRPr="00C8607C">
        <w:rPr>
          <w:rFonts w:cstheme="minorHAnsi"/>
          <w:color w:val="1A1A1A"/>
          <w:sz w:val="24"/>
          <w:szCs w:val="24"/>
        </w:rPr>
        <w:t>R</w:t>
      </w:r>
      <w:r w:rsidR="006C6DE8" w:rsidRPr="00C8607C">
        <w:rPr>
          <w:rFonts w:cstheme="minorHAnsi"/>
          <w:color w:val="1A1A1A"/>
          <w:sz w:val="24"/>
          <w:szCs w:val="24"/>
        </w:rPr>
        <w:t xml:space="preserve">esearch shows </w:t>
      </w:r>
      <w:r w:rsidRPr="00C8607C">
        <w:rPr>
          <w:rFonts w:cstheme="minorHAnsi"/>
          <w:color w:val="1A1A1A"/>
          <w:sz w:val="24"/>
          <w:szCs w:val="24"/>
        </w:rPr>
        <w:t xml:space="preserve">that employees are increasingly seeking </w:t>
      </w:r>
      <w:r w:rsidR="006C6DE8" w:rsidRPr="00C8607C">
        <w:rPr>
          <w:rFonts w:cstheme="minorHAnsi"/>
          <w:color w:val="1A1A1A"/>
          <w:sz w:val="24"/>
          <w:szCs w:val="24"/>
        </w:rPr>
        <w:t xml:space="preserve">personal development at work, not just traditional career </w:t>
      </w:r>
      <w:r w:rsidRPr="00C8607C">
        <w:rPr>
          <w:rFonts w:cstheme="minorHAnsi"/>
          <w:color w:val="1A1A1A"/>
          <w:sz w:val="24"/>
          <w:szCs w:val="24"/>
        </w:rPr>
        <w:t>paths for progression</w:t>
      </w:r>
      <w:r w:rsidR="006C6DE8" w:rsidRPr="00C8607C">
        <w:rPr>
          <w:rFonts w:cstheme="minorHAnsi"/>
          <w:color w:val="1A1A1A"/>
          <w:sz w:val="24"/>
          <w:szCs w:val="24"/>
        </w:rPr>
        <w:t>.</w:t>
      </w:r>
      <w:r w:rsidRPr="00C8607C">
        <w:rPr>
          <w:rFonts w:cstheme="minorHAnsi"/>
          <w:color w:val="1A1A1A"/>
          <w:sz w:val="24"/>
          <w:szCs w:val="24"/>
        </w:rPr>
        <w:t xml:space="preserve"> Life experience seems to be the current trend that employers can now tap in to for staff retention. Secondments and project assignments are some methods being used for personal development in the workplace</w:t>
      </w:r>
      <w:r w:rsidR="0016277C" w:rsidRPr="00C8607C">
        <w:rPr>
          <w:rFonts w:cstheme="minorHAnsi"/>
          <w:color w:val="1A1A1A"/>
          <w:sz w:val="24"/>
          <w:szCs w:val="24"/>
        </w:rPr>
        <w:t xml:space="preserve"> </w:t>
      </w:r>
      <w:r w:rsidRPr="00C8607C">
        <w:rPr>
          <w:rFonts w:cstheme="minorHAnsi"/>
          <w:color w:val="1A1A1A"/>
          <w:sz w:val="24"/>
          <w:szCs w:val="24"/>
        </w:rPr>
        <w:t xml:space="preserve">Roberts </w:t>
      </w:r>
      <w:r w:rsidR="0016277C" w:rsidRPr="00C8607C">
        <w:rPr>
          <w:rFonts w:cstheme="minorHAnsi"/>
          <w:color w:val="1A1A1A"/>
          <w:sz w:val="24"/>
          <w:szCs w:val="24"/>
        </w:rPr>
        <w:t>(</w:t>
      </w:r>
      <w:r w:rsidRPr="00C8607C">
        <w:rPr>
          <w:rFonts w:cstheme="minorHAnsi"/>
          <w:color w:val="1A1A1A"/>
          <w:sz w:val="24"/>
          <w:szCs w:val="24"/>
        </w:rPr>
        <w:t>2014).</w:t>
      </w:r>
    </w:p>
    <w:p w14:paraId="7C6C1D7C" w14:textId="77777777" w:rsidR="00057427" w:rsidRPr="00C8607C" w:rsidRDefault="00057427" w:rsidP="00425C69">
      <w:pPr>
        <w:spacing w:after="160" w:line="259" w:lineRule="auto"/>
        <w:rPr>
          <w:rFonts w:cstheme="minorHAnsi"/>
          <w:b/>
          <w:sz w:val="24"/>
          <w:szCs w:val="24"/>
        </w:rPr>
      </w:pPr>
    </w:p>
    <w:tbl>
      <w:tblPr>
        <w:tblStyle w:val="ListTable3-Accent1"/>
        <w:tblW w:w="0" w:type="auto"/>
        <w:tblLook w:val="04A0" w:firstRow="1" w:lastRow="0" w:firstColumn="1" w:lastColumn="0" w:noHBand="0" w:noVBand="1"/>
      </w:tblPr>
      <w:tblGrid>
        <w:gridCol w:w="4508"/>
        <w:gridCol w:w="4508"/>
      </w:tblGrid>
      <w:tr w:rsidR="00241E9E" w:rsidRPr="00C8607C" w14:paraId="0D57EAFE" w14:textId="77777777" w:rsidTr="003F40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310441CD" w14:textId="77777777" w:rsidR="00241E9E" w:rsidRPr="00C8607C" w:rsidRDefault="00241E9E" w:rsidP="0074378B">
            <w:pPr>
              <w:spacing w:after="160" w:line="259" w:lineRule="auto"/>
              <w:rPr>
                <w:rFonts w:cstheme="minorHAnsi"/>
                <w:b w:val="0"/>
                <w:sz w:val="24"/>
                <w:szCs w:val="24"/>
              </w:rPr>
            </w:pPr>
            <w:r w:rsidRPr="00C8607C">
              <w:rPr>
                <w:rFonts w:cstheme="minorHAnsi"/>
                <w:sz w:val="24"/>
                <w:szCs w:val="24"/>
              </w:rPr>
              <w:t>Advantages</w:t>
            </w:r>
          </w:p>
        </w:tc>
        <w:tc>
          <w:tcPr>
            <w:tcW w:w="4508" w:type="dxa"/>
          </w:tcPr>
          <w:p w14:paraId="0B5D176A" w14:textId="77777777" w:rsidR="00241E9E" w:rsidRPr="00C8607C" w:rsidRDefault="00241E9E" w:rsidP="0074378B">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C8607C">
              <w:rPr>
                <w:rFonts w:cstheme="minorHAnsi"/>
                <w:sz w:val="24"/>
                <w:szCs w:val="24"/>
              </w:rPr>
              <w:t>Disadvantages</w:t>
            </w:r>
          </w:p>
        </w:tc>
      </w:tr>
      <w:tr w:rsidR="00241E9E" w:rsidRPr="00C8607C" w14:paraId="3504C04E" w14:textId="77777777" w:rsidTr="003F4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DECF92" w14:textId="716A71ED" w:rsidR="00241E9E" w:rsidRPr="00C8607C" w:rsidRDefault="00D341E1" w:rsidP="0074378B">
            <w:pPr>
              <w:spacing w:after="160" w:line="259" w:lineRule="auto"/>
              <w:rPr>
                <w:rFonts w:cstheme="minorHAnsi"/>
                <w:sz w:val="24"/>
                <w:szCs w:val="24"/>
              </w:rPr>
            </w:pPr>
            <w:r w:rsidRPr="00C8607C">
              <w:rPr>
                <w:rFonts w:cstheme="minorHAnsi"/>
                <w:sz w:val="24"/>
                <w:szCs w:val="24"/>
              </w:rPr>
              <w:t>Up-skilling staff</w:t>
            </w:r>
          </w:p>
        </w:tc>
        <w:tc>
          <w:tcPr>
            <w:tcW w:w="4508" w:type="dxa"/>
          </w:tcPr>
          <w:p w14:paraId="7ECDB77A" w14:textId="0FEFF832" w:rsidR="00241E9E" w:rsidRPr="00C8607C" w:rsidRDefault="0094756C" w:rsidP="0074378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Costs</w:t>
            </w:r>
          </w:p>
        </w:tc>
      </w:tr>
      <w:tr w:rsidR="00241E9E" w:rsidRPr="00C8607C" w14:paraId="5001F7A9" w14:textId="77777777" w:rsidTr="003F40CC">
        <w:tc>
          <w:tcPr>
            <w:cnfStyle w:val="001000000000" w:firstRow="0" w:lastRow="0" w:firstColumn="1" w:lastColumn="0" w:oddVBand="0" w:evenVBand="0" w:oddHBand="0" w:evenHBand="0" w:firstRowFirstColumn="0" w:firstRowLastColumn="0" w:lastRowFirstColumn="0" w:lastRowLastColumn="0"/>
            <w:tcW w:w="4508" w:type="dxa"/>
          </w:tcPr>
          <w:p w14:paraId="12522E74" w14:textId="6D404A5B" w:rsidR="00241E9E" w:rsidRPr="00C8607C" w:rsidRDefault="0022266E" w:rsidP="0074378B">
            <w:pPr>
              <w:spacing w:after="160" w:line="259" w:lineRule="auto"/>
              <w:rPr>
                <w:rFonts w:cstheme="minorHAnsi"/>
                <w:sz w:val="24"/>
                <w:szCs w:val="24"/>
              </w:rPr>
            </w:pPr>
            <w:r w:rsidRPr="00C8607C">
              <w:rPr>
                <w:rFonts w:cstheme="minorHAnsi"/>
                <w:sz w:val="24"/>
                <w:szCs w:val="24"/>
              </w:rPr>
              <w:t xml:space="preserve">Increased </w:t>
            </w:r>
            <w:r w:rsidR="00D341E1" w:rsidRPr="00C8607C">
              <w:rPr>
                <w:rFonts w:cstheme="minorHAnsi"/>
                <w:sz w:val="24"/>
                <w:szCs w:val="24"/>
              </w:rPr>
              <w:t>Motivation</w:t>
            </w:r>
          </w:p>
        </w:tc>
        <w:tc>
          <w:tcPr>
            <w:tcW w:w="4508" w:type="dxa"/>
          </w:tcPr>
          <w:p w14:paraId="75CCE1DE" w14:textId="0BECF926" w:rsidR="00241E9E" w:rsidRPr="00C8607C" w:rsidRDefault="00932C62" w:rsidP="0074378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8607C">
              <w:rPr>
                <w:rFonts w:cstheme="minorHAnsi"/>
                <w:sz w:val="24"/>
                <w:szCs w:val="24"/>
              </w:rPr>
              <w:t>Stress</w:t>
            </w:r>
          </w:p>
        </w:tc>
      </w:tr>
      <w:tr w:rsidR="00241E9E" w:rsidRPr="00C8607C" w14:paraId="64136352" w14:textId="77777777" w:rsidTr="003F4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86EB87" w14:textId="7093CA59" w:rsidR="00241E9E" w:rsidRPr="00C8607C" w:rsidRDefault="00E80BF5" w:rsidP="0074378B">
            <w:pPr>
              <w:spacing w:after="160" w:line="259" w:lineRule="auto"/>
              <w:rPr>
                <w:rFonts w:cstheme="minorHAnsi"/>
                <w:sz w:val="24"/>
                <w:szCs w:val="24"/>
              </w:rPr>
            </w:pPr>
            <w:r w:rsidRPr="00C8607C">
              <w:rPr>
                <w:rFonts w:cstheme="minorHAnsi"/>
                <w:sz w:val="24"/>
                <w:szCs w:val="24"/>
              </w:rPr>
              <w:t xml:space="preserve">Strong </w:t>
            </w:r>
            <w:r w:rsidR="00D341E1" w:rsidRPr="00C8607C">
              <w:rPr>
                <w:rFonts w:cstheme="minorHAnsi"/>
                <w:sz w:val="24"/>
                <w:szCs w:val="24"/>
              </w:rPr>
              <w:t>Employer Brand</w:t>
            </w:r>
          </w:p>
        </w:tc>
        <w:tc>
          <w:tcPr>
            <w:tcW w:w="4508" w:type="dxa"/>
          </w:tcPr>
          <w:p w14:paraId="310691C8" w14:textId="77777777" w:rsidR="00241E9E" w:rsidRPr="00C8607C" w:rsidRDefault="00241E9E" w:rsidP="0074378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r>
    </w:tbl>
    <w:p w14:paraId="10470230" w14:textId="18530D12" w:rsidR="00EB22FC" w:rsidRPr="00C8607C" w:rsidRDefault="00057427" w:rsidP="00425C69">
      <w:pPr>
        <w:spacing w:after="160" w:line="259" w:lineRule="auto"/>
        <w:rPr>
          <w:rFonts w:cstheme="minorHAnsi"/>
          <w:b/>
          <w:sz w:val="24"/>
          <w:szCs w:val="24"/>
        </w:rPr>
      </w:pPr>
      <w:r w:rsidRPr="00C8607C">
        <w:rPr>
          <w:rFonts w:cstheme="minorHAnsi"/>
          <w:b/>
          <w:sz w:val="24"/>
          <w:szCs w:val="24"/>
        </w:rPr>
        <w:t xml:space="preserve">Figure. </w:t>
      </w:r>
      <w:r w:rsidR="00566853" w:rsidRPr="00C8607C">
        <w:rPr>
          <w:rFonts w:cstheme="minorHAnsi"/>
          <w:b/>
          <w:sz w:val="24"/>
          <w:szCs w:val="24"/>
        </w:rPr>
        <w:t>6</w:t>
      </w:r>
      <w:r w:rsidRPr="00C8607C">
        <w:rPr>
          <w:rFonts w:cstheme="minorHAnsi"/>
          <w:b/>
          <w:sz w:val="24"/>
          <w:szCs w:val="24"/>
        </w:rPr>
        <w:t xml:space="preserve"> advantages and disadvantages of personal development</w:t>
      </w:r>
      <w:r w:rsidR="008B2B7E" w:rsidRPr="00C8607C">
        <w:rPr>
          <w:rFonts w:cstheme="minorHAnsi"/>
          <w:b/>
          <w:sz w:val="24"/>
          <w:szCs w:val="24"/>
        </w:rPr>
        <w:t xml:space="preserve">, </w:t>
      </w:r>
      <w:r w:rsidR="00EB22FC" w:rsidRPr="00C8607C">
        <w:rPr>
          <w:rFonts w:cstheme="minorHAnsi"/>
          <w:b/>
          <w:sz w:val="24"/>
          <w:szCs w:val="24"/>
        </w:rPr>
        <w:t xml:space="preserve">Robertson </w:t>
      </w:r>
      <w:r w:rsidR="008B2B7E" w:rsidRPr="00C8607C">
        <w:rPr>
          <w:rFonts w:cstheme="minorHAnsi"/>
          <w:b/>
          <w:sz w:val="24"/>
          <w:szCs w:val="24"/>
        </w:rPr>
        <w:t>(</w:t>
      </w:r>
      <w:r w:rsidR="00EB22FC" w:rsidRPr="00C8607C">
        <w:rPr>
          <w:rFonts w:cstheme="minorHAnsi"/>
          <w:b/>
          <w:sz w:val="24"/>
          <w:szCs w:val="24"/>
        </w:rPr>
        <w:t>2019)</w:t>
      </w:r>
    </w:p>
    <w:p w14:paraId="6D48E6D6" w14:textId="4A5D1297" w:rsidR="009B21AE" w:rsidRDefault="009B21AE" w:rsidP="00425C69">
      <w:pPr>
        <w:spacing w:after="160" w:line="259" w:lineRule="auto"/>
        <w:rPr>
          <w:rFonts w:cstheme="minorHAnsi"/>
          <w:b/>
          <w:sz w:val="24"/>
          <w:szCs w:val="24"/>
        </w:rPr>
      </w:pPr>
    </w:p>
    <w:p w14:paraId="6F9F018C" w14:textId="420B37C5" w:rsidR="00535D7D" w:rsidRDefault="00535D7D" w:rsidP="00425C69">
      <w:pPr>
        <w:spacing w:after="160" w:line="259" w:lineRule="auto"/>
        <w:rPr>
          <w:rFonts w:cstheme="minorHAnsi"/>
          <w:b/>
          <w:sz w:val="24"/>
          <w:szCs w:val="24"/>
        </w:rPr>
      </w:pPr>
    </w:p>
    <w:p w14:paraId="43674739" w14:textId="6C243A8F" w:rsidR="00535D7D" w:rsidRDefault="00535D7D" w:rsidP="00425C69">
      <w:pPr>
        <w:spacing w:after="160" w:line="259" w:lineRule="auto"/>
        <w:rPr>
          <w:rFonts w:cstheme="minorHAnsi"/>
          <w:b/>
          <w:sz w:val="24"/>
          <w:szCs w:val="24"/>
        </w:rPr>
      </w:pPr>
    </w:p>
    <w:p w14:paraId="44E76C85" w14:textId="7D3B0BCB" w:rsidR="00535D7D" w:rsidRDefault="00535D7D" w:rsidP="00425C69">
      <w:pPr>
        <w:spacing w:after="160" w:line="259" w:lineRule="auto"/>
        <w:rPr>
          <w:rFonts w:cstheme="minorHAnsi"/>
          <w:b/>
          <w:sz w:val="24"/>
          <w:szCs w:val="24"/>
        </w:rPr>
      </w:pPr>
    </w:p>
    <w:p w14:paraId="5D407703" w14:textId="77777777" w:rsidR="00535D7D" w:rsidRPr="00C8607C" w:rsidRDefault="00535D7D" w:rsidP="00425C69">
      <w:pPr>
        <w:spacing w:after="160" w:line="259" w:lineRule="auto"/>
        <w:rPr>
          <w:rFonts w:cstheme="minorHAnsi"/>
          <w:b/>
          <w:sz w:val="24"/>
          <w:szCs w:val="24"/>
        </w:rPr>
      </w:pPr>
    </w:p>
    <w:p w14:paraId="20CB57EB" w14:textId="7E97703D" w:rsidR="00241E9E" w:rsidRPr="00C8607C" w:rsidRDefault="00E7653C" w:rsidP="00425C69">
      <w:pPr>
        <w:spacing w:after="160" w:line="259" w:lineRule="auto"/>
        <w:rPr>
          <w:rFonts w:cstheme="minorHAnsi"/>
          <w:b/>
          <w:sz w:val="24"/>
          <w:szCs w:val="24"/>
        </w:rPr>
      </w:pPr>
      <w:r w:rsidRPr="00C8607C">
        <w:rPr>
          <w:rFonts w:cstheme="minorHAnsi"/>
          <w:b/>
          <w:sz w:val="24"/>
          <w:szCs w:val="24"/>
        </w:rPr>
        <w:lastRenderedPageBreak/>
        <w:t xml:space="preserve">Method 2. </w:t>
      </w:r>
      <w:r w:rsidR="004E371A" w:rsidRPr="00C8607C">
        <w:rPr>
          <w:rFonts w:cstheme="minorHAnsi"/>
          <w:b/>
          <w:sz w:val="24"/>
          <w:szCs w:val="24"/>
        </w:rPr>
        <w:t>Job Autonomy</w:t>
      </w:r>
    </w:p>
    <w:p w14:paraId="12B9E2FA" w14:textId="20CC953B" w:rsidR="005E3ECD" w:rsidRPr="00C8607C" w:rsidRDefault="005E3ECD" w:rsidP="00425C69">
      <w:pPr>
        <w:spacing w:after="160" w:line="259" w:lineRule="auto"/>
        <w:rPr>
          <w:rFonts w:cstheme="minorHAnsi"/>
          <w:sz w:val="24"/>
          <w:szCs w:val="24"/>
        </w:rPr>
      </w:pPr>
      <w:r w:rsidRPr="00C8607C">
        <w:rPr>
          <w:rFonts w:cstheme="minorHAnsi"/>
          <w:sz w:val="24"/>
          <w:szCs w:val="24"/>
        </w:rPr>
        <w:t xml:space="preserve">Autonomy in the workplace refers to how much freedom employees have while working in relation to planning their own schedules, to deciding ‘how’ the work should be carried out. </w:t>
      </w:r>
      <w:r w:rsidR="008E38D8" w:rsidRPr="00C8607C">
        <w:rPr>
          <w:rFonts w:cstheme="minorHAnsi"/>
          <w:sz w:val="24"/>
          <w:szCs w:val="24"/>
        </w:rPr>
        <w:t xml:space="preserve">Studies show that </w:t>
      </w:r>
      <w:r w:rsidRPr="00C8607C">
        <w:rPr>
          <w:rFonts w:cstheme="minorHAnsi"/>
          <w:sz w:val="24"/>
          <w:szCs w:val="24"/>
        </w:rPr>
        <w:t>higher levels of autonomy tend to result in an increase in job satisfaction</w:t>
      </w:r>
      <w:r w:rsidR="008E38D8" w:rsidRPr="00C8607C">
        <w:rPr>
          <w:rFonts w:cstheme="minorHAnsi"/>
          <w:sz w:val="24"/>
          <w:szCs w:val="24"/>
        </w:rPr>
        <w:t xml:space="preserve"> and productivity</w:t>
      </w:r>
      <w:r w:rsidRPr="00C8607C">
        <w:rPr>
          <w:rFonts w:cstheme="minorHAnsi"/>
          <w:sz w:val="24"/>
          <w:szCs w:val="24"/>
        </w:rPr>
        <w:t xml:space="preserve">. Thus, </w:t>
      </w:r>
      <w:r w:rsidR="008E38D8" w:rsidRPr="00C8607C">
        <w:rPr>
          <w:rFonts w:cstheme="minorHAnsi"/>
          <w:sz w:val="24"/>
          <w:szCs w:val="24"/>
        </w:rPr>
        <w:t xml:space="preserve">contributing to </w:t>
      </w:r>
      <w:r w:rsidRPr="00C8607C">
        <w:rPr>
          <w:rFonts w:cstheme="minorHAnsi"/>
          <w:sz w:val="24"/>
          <w:szCs w:val="24"/>
        </w:rPr>
        <w:t>staff retention. (Robertson, 2019).</w:t>
      </w:r>
    </w:p>
    <w:p w14:paraId="6385CB14" w14:textId="77777777" w:rsidR="009B21AE" w:rsidRPr="00C8607C" w:rsidRDefault="009B21AE" w:rsidP="00425C69">
      <w:pPr>
        <w:spacing w:after="160" w:line="259" w:lineRule="auto"/>
        <w:rPr>
          <w:rFonts w:cstheme="minorHAnsi"/>
          <w:sz w:val="24"/>
          <w:szCs w:val="24"/>
        </w:rPr>
      </w:pPr>
    </w:p>
    <w:tbl>
      <w:tblPr>
        <w:tblStyle w:val="ListTable3-Accent1"/>
        <w:tblW w:w="0" w:type="auto"/>
        <w:tblLook w:val="04A0" w:firstRow="1" w:lastRow="0" w:firstColumn="1" w:lastColumn="0" w:noHBand="0" w:noVBand="1"/>
      </w:tblPr>
      <w:tblGrid>
        <w:gridCol w:w="4508"/>
        <w:gridCol w:w="4508"/>
      </w:tblGrid>
      <w:tr w:rsidR="00241E9E" w:rsidRPr="00C8607C" w14:paraId="751837BC" w14:textId="77777777" w:rsidTr="003F40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36B82BE4" w14:textId="77777777" w:rsidR="00241E9E" w:rsidRPr="00C8607C" w:rsidRDefault="00241E9E" w:rsidP="0074378B">
            <w:pPr>
              <w:spacing w:after="160" w:line="259" w:lineRule="auto"/>
              <w:rPr>
                <w:rFonts w:cstheme="minorHAnsi"/>
                <w:b w:val="0"/>
                <w:sz w:val="24"/>
                <w:szCs w:val="24"/>
              </w:rPr>
            </w:pPr>
            <w:r w:rsidRPr="00C8607C">
              <w:rPr>
                <w:rFonts w:cstheme="minorHAnsi"/>
                <w:sz w:val="24"/>
                <w:szCs w:val="24"/>
              </w:rPr>
              <w:t>Advantages</w:t>
            </w:r>
          </w:p>
        </w:tc>
        <w:tc>
          <w:tcPr>
            <w:tcW w:w="4508" w:type="dxa"/>
          </w:tcPr>
          <w:p w14:paraId="52788878" w14:textId="77777777" w:rsidR="00241E9E" w:rsidRPr="00C8607C" w:rsidRDefault="00241E9E" w:rsidP="0074378B">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C8607C">
              <w:rPr>
                <w:rFonts w:cstheme="minorHAnsi"/>
                <w:sz w:val="24"/>
                <w:szCs w:val="24"/>
              </w:rPr>
              <w:t>Disadvantages</w:t>
            </w:r>
          </w:p>
        </w:tc>
      </w:tr>
      <w:tr w:rsidR="00241E9E" w:rsidRPr="00C8607C" w14:paraId="6B801719" w14:textId="77777777" w:rsidTr="003F4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D1F26D3" w14:textId="3A0C60B0" w:rsidR="00241E9E" w:rsidRPr="00C8607C" w:rsidRDefault="00A67998" w:rsidP="0074378B">
            <w:pPr>
              <w:spacing w:after="160" w:line="259" w:lineRule="auto"/>
              <w:rPr>
                <w:rFonts w:cstheme="minorHAnsi"/>
                <w:sz w:val="24"/>
                <w:szCs w:val="24"/>
              </w:rPr>
            </w:pPr>
            <w:r w:rsidRPr="00C8607C">
              <w:rPr>
                <w:rFonts w:cstheme="minorHAnsi"/>
                <w:sz w:val="24"/>
                <w:szCs w:val="24"/>
              </w:rPr>
              <w:t>‘Freedom’ element</w:t>
            </w:r>
          </w:p>
        </w:tc>
        <w:tc>
          <w:tcPr>
            <w:tcW w:w="4508" w:type="dxa"/>
          </w:tcPr>
          <w:p w14:paraId="6F214C7C" w14:textId="7027EB08" w:rsidR="00241E9E" w:rsidRPr="00C8607C" w:rsidRDefault="00A67998" w:rsidP="0074378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C8607C">
              <w:rPr>
                <w:rFonts w:cstheme="minorHAnsi"/>
                <w:sz w:val="24"/>
                <w:szCs w:val="24"/>
              </w:rPr>
              <w:t>Mistakes</w:t>
            </w:r>
          </w:p>
        </w:tc>
      </w:tr>
      <w:tr w:rsidR="00241E9E" w:rsidRPr="00C8607C" w14:paraId="0B6E8EBD" w14:textId="77777777" w:rsidTr="003F40CC">
        <w:tc>
          <w:tcPr>
            <w:cnfStyle w:val="001000000000" w:firstRow="0" w:lastRow="0" w:firstColumn="1" w:lastColumn="0" w:oddVBand="0" w:evenVBand="0" w:oddHBand="0" w:evenHBand="0" w:firstRowFirstColumn="0" w:firstRowLastColumn="0" w:lastRowFirstColumn="0" w:lastRowLastColumn="0"/>
            <w:tcW w:w="4508" w:type="dxa"/>
          </w:tcPr>
          <w:p w14:paraId="2C030335" w14:textId="5157AAEA" w:rsidR="00241E9E" w:rsidRPr="00C8607C" w:rsidRDefault="00A67998" w:rsidP="0074378B">
            <w:pPr>
              <w:spacing w:after="160" w:line="259" w:lineRule="auto"/>
              <w:rPr>
                <w:rFonts w:cstheme="minorHAnsi"/>
                <w:sz w:val="24"/>
                <w:szCs w:val="24"/>
              </w:rPr>
            </w:pPr>
            <w:r w:rsidRPr="00C8607C">
              <w:rPr>
                <w:rFonts w:cstheme="minorHAnsi"/>
                <w:sz w:val="24"/>
                <w:szCs w:val="24"/>
              </w:rPr>
              <w:t>Progress judgement skills</w:t>
            </w:r>
          </w:p>
        </w:tc>
        <w:tc>
          <w:tcPr>
            <w:tcW w:w="4508" w:type="dxa"/>
          </w:tcPr>
          <w:p w14:paraId="0A9EDC1A" w14:textId="10D9F657" w:rsidR="00241E9E" w:rsidRPr="00C8607C" w:rsidRDefault="005F3C50" w:rsidP="0074378B">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C8607C">
              <w:rPr>
                <w:rFonts w:cstheme="minorHAnsi"/>
                <w:sz w:val="24"/>
                <w:szCs w:val="24"/>
              </w:rPr>
              <w:t>Lack of direction</w:t>
            </w:r>
          </w:p>
        </w:tc>
      </w:tr>
      <w:tr w:rsidR="00241E9E" w:rsidRPr="00C8607C" w14:paraId="35BF3EC6" w14:textId="77777777" w:rsidTr="003F4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B66B277" w14:textId="1843F399" w:rsidR="00241E9E" w:rsidRPr="00C8607C" w:rsidRDefault="00A67998" w:rsidP="0074378B">
            <w:pPr>
              <w:spacing w:after="160" w:line="259" w:lineRule="auto"/>
              <w:rPr>
                <w:rFonts w:cstheme="minorHAnsi"/>
                <w:sz w:val="24"/>
                <w:szCs w:val="24"/>
              </w:rPr>
            </w:pPr>
            <w:r w:rsidRPr="00C8607C">
              <w:rPr>
                <w:rFonts w:cstheme="minorHAnsi"/>
                <w:sz w:val="24"/>
                <w:szCs w:val="24"/>
              </w:rPr>
              <w:t>Freeing up Management time</w:t>
            </w:r>
          </w:p>
        </w:tc>
        <w:tc>
          <w:tcPr>
            <w:tcW w:w="4508" w:type="dxa"/>
          </w:tcPr>
          <w:p w14:paraId="1DD955DA" w14:textId="77777777" w:rsidR="00241E9E" w:rsidRPr="00C8607C" w:rsidRDefault="00241E9E" w:rsidP="0074378B">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b/>
                <w:sz w:val="24"/>
                <w:szCs w:val="24"/>
              </w:rPr>
            </w:pPr>
          </w:p>
        </w:tc>
      </w:tr>
    </w:tbl>
    <w:p w14:paraId="52A74965" w14:textId="3D5D550E" w:rsidR="00CD26FD" w:rsidRPr="00C8607C" w:rsidRDefault="00057427" w:rsidP="00425C69">
      <w:pPr>
        <w:spacing w:after="160" w:line="259" w:lineRule="auto"/>
        <w:rPr>
          <w:rFonts w:cstheme="minorHAnsi"/>
          <w:b/>
          <w:sz w:val="24"/>
          <w:szCs w:val="24"/>
        </w:rPr>
      </w:pPr>
      <w:r w:rsidRPr="00C8607C">
        <w:rPr>
          <w:rFonts w:cstheme="minorHAnsi"/>
          <w:b/>
          <w:sz w:val="24"/>
          <w:szCs w:val="24"/>
        </w:rPr>
        <w:t xml:space="preserve">Figure. </w:t>
      </w:r>
      <w:r w:rsidR="00E338BF" w:rsidRPr="00C8607C">
        <w:rPr>
          <w:rFonts w:cstheme="minorHAnsi"/>
          <w:b/>
          <w:sz w:val="24"/>
          <w:szCs w:val="24"/>
        </w:rPr>
        <w:t>7</w:t>
      </w:r>
      <w:r w:rsidRPr="00C8607C">
        <w:rPr>
          <w:rFonts w:cstheme="minorHAnsi"/>
          <w:b/>
          <w:sz w:val="24"/>
          <w:szCs w:val="24"/>
        </w:rPr>
        <w:t xml:space="preserve"> advantages and disadvantages of job autonomy</w:t>
      </w:r>
      <w:r w:rsidR="008B2B7E" w:rsidRPr="00C8607C">
        <w:rPr>
          <w:rFonts w:cstheme="minorHAnsi"/>
          <w:b/>
          <w:sz w:val="24"/>
          <w:szCs w:val="24"/>
        </w:rPr>
        <w:t xml:space="preserve">, </w:t>
      </w:r>
      <w:r w:rsidR="005B2BD2" w:rsidRPr="00C8607C">
        <w:rPr>
          <w:rFonts w:cstheme="minorHAnsi"/>
          <w:b/>
          <w:sz w:val="24"/>
          <w:szCs w:val="24"/>
        </w:rPr>
        <w:t xml:space="preserve">Taylor </w:t>
      </w:r>
      <w:r w:rsidR="008B2B7E" w:rsidRPr="00C8607C">
        <w:rPr>
          <w:rFonts w:cstheme="minorHAnsi"/>
          <w:b/>
          <w:sz w:val="24"/>
          <w:szCs w:val="24"/>
        </w:rPr>
        <w:t>(</w:t>
      </w:r>
      <w:r w:rsidR="005B2BD2" w:rsidRPr="00C8607C">
        <w:rPr>
          <w:rFonts w:cstheme="minorHAnsi"/>
          <w:b/>
          <w:sz w:val="24"/>
          <w:szCs w:val="24"/>
        </w:rPr>
        <w:t>2014)</w:t>
      </w:r>
    </w:p>
    <w:p w14:paraId="04F3667E" w14:textId="08AFA726" w:rsidR="006713A2" w:rsidRPr="00C8607C" w:rsidRDefault="006713A2" w:rsidP="00425C69">
      <w:pPr>
        <w:spacing w:after="160" w:line="259" w:lineRule="auto"/>
        <w:rPr>
          <w:rFonts w:cstheme="minorHAnsi"/>
          <w:b/>
          <w:sz w:val="24"/>
          <w:szCs w:val="24"/>
        </w:rPr>
      </w:pPr>
    </w:p>
    <w:p w14:paraId="55AC1932" w14:textId="464F7C70" w:rsidR="006713A2" w:rsidRPr="00C8607C" w:rsidRDefault="006713A2" w:rsidP="00425C69">
      <w:pPr>
        <w:spacing w:after="160" w:line="259" w:lineRule="auto"/>
        <w:rPr>
          <w:rFonts w:cstheme="minorHAnsi"/>
          <w:b/>
          <w:sz w:val="24"/>
          <w:szCs w:val="24"/>
        </w:rPr>
      </w:pPr>
    </w:p>
    <w:p w14:paraId="7265B664" w14:textId="43131523" w:rsidR="006713A2" w:rsidRPr="00C8607C" w:rsidRDefault="006713A2" w:rsidP="00425C69">
      <w:pPr>
        <w:spacing w:after="160" w:line="259" w:lineRule="auto"/>
        <w:rPr>
          <w:rFonts w:cstheme="minorHAnsi"/>
          <w:b/>
          <w:sz w:val="24"/>
          <w:szCs w:val="24"/>
        </w:rPr>
      </w:pPr>
    </w:p>
    <w:p w14:paraId="4E1EAE77" w14:textId="0A17E167" w:rsidR="006713A2" w:rsidRPr="00C8607C" w:rsidRDefault="006713A2" w:rsidP="00425C69">
      <w:pPr>
        <w:spacing w:after="160" w:line="259" w:lineRule="auto"/>
        <w:rPr>
          <w:rFonts w:cstheme="minorHAnsi"/>
          <w:b/>
          <w:sz w:val="24"/>
          <w:szCs w:val="24"/>
        </w:rPr>
      </w:pPr>
    </w:p>
    <w:p w14:paraId="512EDB8C" w14:textId="17656D8A" w:rsidR="006713A2" w:rsidRDefault="006713A2" w:rsidP="00425C69">
      <w:pPr>
        <w:spacing w:after="160" w:line="259" w:lineRule="auto"/>
        <w:rPr>
          <w:rFonts w:cstheme="minorHAnsi"/>
          <w:b/>
          <w:sz w:val="24"/>
          <w:szCs w:val="24"/>
        </w:rPr>
      </w:pPr>
    </w:p>
    <w:p w14:paraId="29280E51" w14:textId="00BA0256" w:rsidR="004C16A9" w:rsidRDefault="004C16A9" w:rsidP="00425C69">
      <w:pPr>
        <w:spacing w:after="160" w:line="259" w:lineRule="auto"/>
        <w:rPr>
          <w:rFonts w:cstheme="minorHAnsi"/>
          <w:b/>
          <w:sz w:val="24"/>
          <w:szCs w:val="24"/>
        </w:rPr>
      </w:pPr>
    </w:p>
    <w:p w14:paraId="7AF84699" w14:textId="21B965FA" w:rsidR="004C16A9" w:rsidRDefault="004C16A9" w:rsidP="00425C69">
      <w:pPr>
        <w:spacing w:after="160" w:line="259" w:lineRule="auto"/>
        <w:rPr>
          <w:rFonts w:cstheme="minorHAnsi"/>
          <w:b/>
          <w:sz w:val="24"/>
          <w:szCs w:val="24"/>
        </w:rPr>
      </w:pPr>
    </w:p>
    <w:p w14:paraId="6089F9B7" w14:textId="283DCFC7" w:rsidR="004C16A9" w:rsidRDefault="004C16A9" w:rsidP="00425C69">
      <w:pPr>
        <w:spacing w:after="160" w:line="259" w:lineRule="auto"/>
        <w:rPr>
          <w:rFonts w:cstheme="minorHAnsi"/>
          <w:b/>
          <w:sz w:val="24"/>
          <w:szCs w:val="24"/>
        </w:rPr>
      </w:pPr>
    </w:p>
    <w:p w14:paraId="6658C727" w14:textId="76DD1668" w:rsidR="004C16A9" w:rsidRDefault="004C16A9" w:rsidP="00425C69">
      <w:pPr>
        <w:spacing w:after="160" w:line="259" w:lineRule="auto"/>
        <w:rPr>
          <w:rFonts w:cstheme="minorHAnsi"/>
          <w:b/>
          <w:sz w:val="24"/>
          <w:szCs w:val="24"/>
        </w:rPr>
      </w:pPr>
    </w:p>
    <w:p w14:paraId="1AB17B8F" w14:textId="25DDE675" w:rsidR="004C16A9" w:rsidRDefault="004C16A9" w:rsidP="00425C69">
      <w:pPr>
        <w:spacing w:after="160" w:line="259" w:lineRule="auto"/>
        <w:rPr>
          <w:rFonts w:cstheme="minorHAnsi"/>
          <w:b/>
          <w:sz w:val="24"/>
          <w:szCs w:val="24"/>
        </w:rPr>
      </w:pPr>
    </w:p>
    <w:p w14:paraId="4CDED13F" w14:textId="1B0E4750" w:rsidR="004C16A9" w:rsidRDefault="004C16A9" w:rsidP="00425C69">
      <w:pPr>
        <w:spacing w:after="160" w:line="259" w:lineRule="auto"/>
        <w:rPr>
          <w:rFonts w:cstheme="minorHAnsi"/>
          <w:b/>
          <w:sz w:val="24"/>
          <w:szCs w:val="24"/>
        </w:rPr>
      </w:pPr>
    </w:p>
    <w:p w14:paraId="0DD29159" w14:textId="621EA92B" w:rsidR="004C16A9" w:rsidRDefault="004C16A9" w:rsidP="00425C69">
      <w:pPr>
        <w:spacing w:after="160" w:line="259" w:lineRule="auto"/>
        <w:rPr>
          <w:rFonts w:cstheme="minorHAnsi"/>
          <w:b/>
          <w:sz w:val="24"/>
          <w:szCs w:val="24"/>
        </w:rPr>
      </w:pPr>
    </w:p>
    <w:p w14:paraId="4D4CCC68" w14:textId="164AA04E" w:rsidR="004C16A9" w:rsidRDefault="004C16A9" w:rsidP="00425C69">
      <w:pPr>
        <w:spacing w:after="160" w:line="259" w:lineRule="auto"/>
        <w:rPr>
          <w:rFonts w:cstheme="minorHAnsi"/>
          <w:b/>
          <w:sz w:val="24"/>
          <w:szCs w:val="24"/>
        </w:rPr>
      </w:pPr>
    </w:p>
    <w:p w14:paraId="47F480BD" w14:textId="09FBB98A" w:rsidR="004C16A9" w:rsidRDefault="004C16A9" w:rsidP="00425C69">
      <w:pPr>
        <w:spacing w:after="160" w:line="259" w:lineRule="auto"/>
        <w:rPr>
          <w:rFonts w:cstheme="minorHAnsi"/>
          <w:b/>
          <w:sz w:val="24"/>
          <w:szCs w:val="24"/>
        </w:rPr>
      </w:pPr>
    </w:p>
    <w:p w14:paraId="1909A5AC" w14:textId="2225765A" w:rsidR="004C16A9" w:rsidRDefault="004C16A9" w:rsidP="00425C69">
      <w:pPr>
        <w:spacing w:after="160" w:line="259" w:lineRule="auto"/>
        <w:rPr>
          <w:rFonts w:cstheme="minorHAnsi"/>
          <w:b/>
          <w:sz w:val="24"/>
          <w:szCs w:val="24"/>
        </w:rPr>
      </w:pPr>
    </w:p>
    <w:p w14:paraId="123A1D62" w14:textId="5A860567" w:rsidR="004C16A9" w:rsidRDefault="004C16A9" w:rsidP="00425C69">
      <w:pPr>
        <w:spacing w:after="160" w:line="259" w:lineRule="auto"/>
        <w:rPr>
          <w:rFonts w:cstheme="minorHAnsi"/>
          <w:b/>
          <w:sz w:val="24"/>
          <w:szCs w:val="24"/>
        </w:rPr>
      </w:pPr>
    </w:p>
    <w:p w14:paraId="628A2139" w14:textId="68297B9E" w:rsidR="004C16A9" w:rsidRDefault="004C16A9" w:rsidP="00425C69">
      <w:pPr>
        <w:spacing w:after="160" w:line="259" w:lineRule="auto"/>
        <w:rPr>
          <w:rFonts w:cstheme="minorHAnsi"/>
          <w:b/>
          <w:sz w:val="24"/>
          <w:szCs w:val="24"/>
        </w:rPr>
      </w:pPr>
    </w:p>
    <w:p w14:paraId="1A785C87" w14:textId="168271C0" w:rsidR="004C16A9" w:rsidRDefault="004C16A9" w:rsidP="00425C69">
      <w:pPr>
        <w:spacing w:after="160" w:line="259" w:lineRule="auto"/>
        <w:rPr>
          <w:rFonts w:cstheme="minorHAnsi"/>
          <w:b/>
          <w:sz w:val="24"/>
          <w:szCs w:val="24"/>
        </w:rPr>
      </w:pPr>
    </w:p>
    <w:p w14:paraId="37D56B04" w14:textId="77777777" w:rsidR="006713A2" w:rsidRPr="00C8607C" w:rsidRDefault="006713A2" w:rsidP="00425C69">
      <w:pPr>
        <w:spacing w:after="160" w:line="259" w:lineRule="auto"/>
        <w:rPr>
          <w:rFonts w:cstheme="minorHAnsi"/>
          <w:b/>
          <w:sz w:val="24"/>
          <w:szCs w:val="24"/>
        </w:rPr>
      </w:pPr>
    </w:p>
    <w:p w14:paraId="01453522" w14:textId="6A7C43BF" w:rsidR="008B7BD7" w:rsidRPr="00C8607C" w:rsidRDefault="008B7BD7" w:rsidP="008B7BD7">
      <w:pPr>
        <w:pStyle w:val="IntenseQuote"/>
        <w:jc w:val="left"/>
        <w:rPr>
          <w:rFonts w:cstheme="minorHAnsi"/>
          <w:b/>
          <w:color w:val="auto"/>
          <w:sz w:val="28"/>
          <w:szCs w:val="28"/>
        </w:rPr>
      </w:pPr>
      <w:r w:rsidRPr="00C8607C">
        <w:rPr>
          <w:rFonts w:cstheme="minorHAnsi"/>
          <w:b/>
          <w:color w:val="auto"/>
          <w:sz w:val="28"/>
          <w:szCs w:val="28"/>
        </w:rPr>
        <w:lastRenderedPageBreak/>
        <w:tab/>
        <w:t>7.</w:t>
      </w:r>
      <w:r w:rsidRPr="00C8607C">
        <w:rPr>
          <w:rFonts w:cstheme="minorHAnsi"/>
          <w:b/>
          <w:color w:val="auto"/>
          <w:sz w:val="28"/>
          <w:szCs w:val="28"/>
        </w:rPr>
        <w:tab/>
        <w:t>Managing dismissal, retirement and redundancy</w:t>
      </w:r>
    </w:p>
    <w:p w14:paraId="253E3015" w14:textId="77777777" w:rsidR="004C16A9" w:rsidRDefault="004C16A9">
      <w:pPr>
        <w:spacing w:after="160" w:line="259" w:lineRule="auto"/>
        <w:rPr>
          <w:rFonts w:cstheme="minorHAnsi"/>
          <w:b/>
          <w:sz w:val="24"/>
          <w:szCs w:val="24"/>
        </w:rPr>
      </w:pPr>
    </w:p>
    <w:p w14:paraId="311FADF8" w14:textId="6692B532" w:rsidR="007837C1" w:rsidRPr="00C8607C" w:rsidRDefault="007837C1">
      <w:pPr>
        <w:spacing w:after="160" w:line="259" w:lineRule="auto"/>
        <w:rPr>
          <w:rFonts w:cstheme="minorHAnsi"/>
          <w:b/>
          <w:sz w:val="24"/>
          <w:szCs w:val="24"/>
        </w:rPr>
      </w:pPr>
      <w:r w:rsidRPr="00C8607C">
        <w:rPr>
          <w:rFonts w:cstheme="minorHAnsi"/>
          <w:b/>
          <w:sz w:val="24"/>
          <w:szCs w:val="24"/>
        </w:rPr>
        <w:t>Dismissal</w:t>
      </w:r>
    </w:p>
    <w:p w14:paraId="24501C6D" w14:textId="22BAABA1" w:rsidR="008B7BD7" w:rsidRPr="00C8607C" w:rsidRDefault="00425C69">
      <w:pPr>
        <w:spacing w:after="160" w:line="259" w:lineRule="auto"/>
        <w:rPr>
          <w:rFonts w:cstheme="minorHAnsi"/>
          <w:sz w:val="24"/>
          <w:szCs w:val="24"/>
        </w:rPr>
      </w:pPr>
      <w:r w:rsidRPr="00C8607C">
        <w:rPr>
          <w:rFonts w:cstheme="minorHAnsi"/>
          <w:sz w:val="24"/>
          <w:szCs w:val="24"/>
        </w:rPr>
        <w:t>To dismiss an employee, an employer must use a fair and consistent procedure, as set out in the ACAS code of practice. According to ACAS, a dismissal sanction must be the last resort that an employer chooses based on fats found from a thorough investigation. Employees have the right not to be unfairly dismissed. Therefore, as part of the disciplinary process they are entitled to be accompanied to formal meetings and have the right to appeal any decision made, to make the process a fair one (ACAS</w:t>
      </w:r>
      <w:r w:rsidR="00AA52C6" w:rsidRPr="00C8607C">
        <w:rPr>
          <w:rFonts w:cstheme="minorHAnsi"/>
          <w:sz w:val="24"/>
          <w:szCs w:val="24"/>
        </w:rPr>
        <w:t>,</w:t>
      </w:r>
      <w:r w:rsidRPr="00C8607C">
        <w:rPr>
          <w:rFonts w:cstheme="minorHAnsi"/>
          <w:sz w:val="24"/>
          <w:szCs w:val="24"/>
        </w:rPr>
        <w:t>2019</w:t>
      </w:r>
      <w:r w:rsidR="00FE6218" w:rsidRPr="00C8607C">
        <w:rPr>
          <w:rFonts w:cstheme="minorHAnsi"/>
          <w:sz w:val="24"/>
          <w:szCs w:val="24"/>
        </w:rPr>
        <w:t>a</w:t>
      </w:r>
      <w:r w:rsidRPr="00C8607C">
        <w:rPr>
          <w:rFonts w:cstheme="minorHAnsi"/>
          <w:sz w:val="24"/>
          <w:szCs w:val="24"/>
        </w:rPr>
        <w:t>).</w:t>
      </w:r>
    </w:p>
    <w:p w14:paraId="13441311" w14:textId="1B40DF13" w:rsidR="00425C69" w:rsidRPr="00C8607C" w:rsidRDefault="00425C69">
      <w:pPr>
        <w:spacing w:after="160" w:line="259" w:lineRule="auto"/>
        <w:rPr>
          <w:rFonts w:cstheme="minorHAnsi"/>
          <w:sz w:val="24"/>
          <w:szCs w:val="24"/>
        </w:rPr>
      </w:pPr>
      <w:r w:rsidRPr="00C8607C">
        <w:rPr>
          <w:rFonts w:cstheme="minorHAnsi"/>
          <w:sz w:val="24"/>
          <w:szCs w:val="24"/>
        </w:rPr>
        <w:t xml:space="preserve">There is a difference between strict legal compliance and </w:t>
      </w:r>
      <w:r w:rsidR="003E538A" w:rsidRPr="00C8607C">
        <w:rPr>
          <w:rFonts w:cstheme="minorHAnsi"/>
          <w:sz w:val="24"/>
          <w:szCs w:val="24"/>
        </w:rPr>
        <w:t>‘</w:t>
      </w:r>
      <w:r w:rsidRPr="00C8607C">
        <w:rPr>
          <w:rFonts w:cstheme="minorHAnsi"/>
          <w:sz w:val="24"/>
          <w:szCs w:val="24"/>
        </w:rPr>
        <w:t>best fit</w:t>
      </w:r>
      <w:r w:rsidR="003E538A" w:rsidRPr="00C8607C">
        <w:rPr>
          <w:rFonts w:cstheme="minorHAnsi"/>
          <w:sz w:val="24"/>
          <w:szCs w:val="24"/>
        </w:rPr>
        <w:t>’</w:t>
      </w:r>
      <w:r w:rsidRPr="00C8607C">
        <w:rPr>
          <w:rFonts w:cstheme="minorHAnsi"/>
          <w:sz w:val="24"/>
          <w:szCs w:val="24"/>
        </w:rPr>
        <w:t xml:space="preserve"> for the Company’s needs. I.e. A</w:t>
      </w:r>
      <w:r w:rsidR="003E538A" w:rsidRPr="00C8607C">
        <w:rPr>
          <w:rFonts w:cstheme="minorHAnsi"/>
          <w:sz w:val="24"/>
          <w:szCs w:val="24"/>
        </w:rPr>
        <w:t>CAS</w:t>
      </w:r>
      <w:r w:rsidRPr="00C8607C">
        <w:rPr>
          <w:rFonts w:cstheme="minorHAnsi"/>
          <w:sz w:val="24"/>
          <w:szCs w:val="24"/>
        </w:rPr>
        <w:t xml:space="preserve"> state that ‘’ it is best to try and resolve issues informally first’’ (ACAS</w:t>
      </w:r>
      <w:r w:rsidR="00FE6218" w:rsidRPr="00C8607C">
        <w:rPr>
          <w:rFonts w:cstheme="minorHAnsi"/>
          <w:sz w:val="24"/>
          <w:szCs w:val="24"/>
        </w:rPr>
        <w:t>,</w:t>
      </w:r>
      <w:r w:rsidRPr="00C8607C">
        <w:rPr>
          <w:rFonts w:cstheme="minorHAnsi"/>
          <w:sz w:val="24"/>
          <w:szCs w:val="24"/>
        </w:rPr>
        <w:t>2019</w:t>
      </w:r>
      <w:r w:rsidR="00FE6218" w:rsidRPr="00C8607C">
        <w:rPr>
          <w:rFonts w:cstheme="minorHAnsi"/>
          <w:sz w:val="24"/>
          <w:szCs w:val="24"/>
        </w:rPr>
        <w:t>a</w:t>
      </w:r>
      <w:r w:rsidRPr="00C8607C">
        <w:rPr>
          <w:rFonts w:cstheme="minorHAnsi"/>
          <w:sz w:val="24"/>
          <w:szCs w:val="24"/>
        </w:rPr>
        <w:t>). This approach may be time consuming for employers wanting to manage an employee out of the business sooner</w:t>
      </w:r>
      <w:r w:rsidR="003E538A" w:rsidRPr="00C8607C">
        <w:rPr>
          <w:rFonts w:cstheme="minorHAnsi"/>
          <w:sz w:val="24"/>
          <w:szCs w:val="24"/>
        </w:rPr>
        <w:t xml:space="preserve"> due to misconduct or capability</w:t>
      </w:r>
      <w:r w:rsidRPr="00C8607C">
        <w:rPr>
          <w:rFonts w:cstheme="minorHAnsi"/>
          <w:sz w:val="24"/>
          <w:szCs w:val="24"/>
        </w:rPr>
        <w:t xml:space="preserve">. As employees must have ‘employment status’ to be entitled to unfair dismissal claims. They must also have a continuous length of service of at least 2 years employed by the Company to qualify for unfair dismissal claims. The Company could choose to take advantage of the above </w:t>
      </w:r>
      <w:r w:rsidR="003E538A" w:rsidRPr="00C8607C">
        <w:rPr>
          <w:rFonts w:cstheme="minorHAnsi"/>
          <w:sz w:val="24"/>
          <w:szCs w:val="24"/>
        </w:rPr>
        <w:t>facts and</w:t>
      </w:r>
      <w:r w:rsidRPr="00C8607C">
        <w:rPr>
          <w:rFonts w:cstheme="minorHAnsi"/>
          <w:sz w:val="24"/>
          <w:szCs w:val="24"/>
        </w:rPr>
        <w:t xml:space="preserve"> dismiss against ACAS ‘best practice’ of informal methods first and head straight to the formal disciplinary route if the employee is </w:t>
      </w:r>
      <w:r w:rsidR="003E538A" w:rsidRPr="00C8607C">
        <w:rPr>
          <w:rFonts w:cstheme="minorHAnsi"/>
          <w:sz w:val="24"/>
          <w:szCs w:val="24"/>
        </w:rPr>
        <w:t>either not of an ‘employee’ status or has less than 2 years’ service. This would decrease the risk of an unfair dismissal claim, on the basis that no discriminatory factors were the basis for dismissal.</w:t>
      </w:r>
      <w:r w:rsidR="00180CE9" w:rsidRPr="00C8607C">
        <w:rPr>
          <w:rFonts w:cstheme="minorHAnsi"/>
          <w:sz w:val="24"/>
          <w:szCs w:val="24"/>
        </w:rPr>
        <w:t xml:space="preserve"> </w:t>
      </w:r>
      <w:r w:rsidR="00F10167" w:rsidRPr="00C8607C">
        <w:rPr>
          <w:rFonts w:cstheme="minorHAnsi"/>
          <w:sz w:val="24"/>
          <w:szCs w:val="24"/>
        </w:rPr>
        <w:t xml:space="preserve">(Barnett 1999) </w:t>
      </w:r>
      <w:r w:rsidR="00180CE9" w:rsidRPr="00C8607C">
        <w:rPr>
          <w:rFonts w:cstheme="minorHAnsi"/>
          <w:sz w:val="24"/>
          <w:szCs w:val="24"/>
        </w:rPr>
        <w:t>This approach could be attractive to employers who are experiencing issues with employees whilst in their probationary period</w:t>
      </w:r>
      <w:r w:rsidR="00B54266" w:rsidRPr="00C8607C">
        <w:rPr>
          <w:rFonts w:cstheme="minorHAnsi"/>
          <w:sz w:val="24"/>
          <w:szCs w:val="24"/>
        </w:rPr>
        <w:t>, for whom they expect a certain standard of behaviour / competence</w:t>
      </w:r>
      <w:r w:rsidR="00B817F6" w:rsidRPr="00C8607C">
        <w:rPr>
          <w:rFonts w:cstheme="minorHAnsi"/>
          <w:sz w:val="24"/>
          <w:szCs w:val="24"/>
        </w:rPr>
        <w:t xml:space="preserve"> or where there has been a</w:t>
      </w:r>
      <w:r w:rsidR="004C17F1" w:rsidRPr="00C8607C">
        <w:rPr>
          <w:rFonts w:cstheme="minorHAnsi"/>
          <w:sz w:val="24"/>
          <w:szCs w:val="24"/>
        </w:rPr>
        <w:t>n</w:t>
      </w:r>
      <w:r w:rsidR="00B817F6" w:rsidRPr="00C8607C">
        <w:rPr>
          <w:rFonts w:cstheme="minorHAnsi"/>
          <w:sz w:val="24"/>
          <w:szCs w:val="24"/>
        </w:rPr>
        <w:t xml:space="preserve"> incident of gross misconduct.</w:t>
      </w:r>
    </w:p>
    <w:p w14:paraId="740D7B8D" w14:textId="582AED16" w:rsidR="007B1B63" w:rsidRPr="00C8607C" w:rsidRDefault="00986E28" w:rsidP="005B2738">
      <w:pPr>
        <w:spacing w:after="160" w:line="259" w:lineRule="auto"/>
        <w:rPr>
          <w:rFonts w:cstheme="minorHAnsi"/>
          <w:sz w:val="24"/>
          <w:szCs w:val="24"/>
        </w:rPr>
      </w:pPr>
      <w:r w:rsidRPr="00C8607C">
        <w:rPr>
          <w:rFonts w:cstheme="minorHAnsi"/>
          <w:sz w:val="24"/>
          <w:szCs w:val="24"/>
        </w:rPr>
        <w:t xml:space="preserve">Employers must pay the appropriate </w:t>
      </w:r>
      <w:r w:rsidR="00906E4E" w:rsidRPr="00C8607C">
        <w:rPr>
          <w:rFonts w:cstheme="minorHAnsi"/>
          <w:sz w:val="24"/>
          <w:szCs w:val="24"/>
        </w:rPr>
        <w:t xml:space="preserve">amount </w:t>
      </w:r>
      <w:r w:rsidRPr="00C8607C">
        <w:rPr>
          <w:rFonts w:cstheme="minorHAnsi"/>
          <w:sz w:val="24"/>
          <w:szCs w:val="24"/>
        </w:rPr>
        <w:t xml:space="preserve">of notice when dismissing employees. </w:t>
      </w:r>
      <w:r w:rsidR="00AA52C6" w:rsidRPr="00C8607C">
        <w:rPr>
          <w:rFonts w:cstheme="minorHAnsi"/>
          <w:sz w:val="24"/>
          <w:szCs w:val="24"/>
        </w:rPr>
        <w:t>ACAS</w:t>
      </w:r>
      <w:r w:rsidRPr="00C8607C">
        <w:rPr>
          <w:rFonts w:cstheme="minorHAnsi"/>
          <w:sz w:val="24"/>
          <w:szCs w:val="24"/>
        </w:rPr>
        <w:t xml:space="preserve"> outlines the following</w:t>
      </w:r>
      <w:r w:rsidR="00AA52C6" w:rsidRPr="00C8607C">
        <w:rPr>
          <w:rFonts w:cstheme="minorHAnsi"/>
          <w:sz w:val="24"/>
          <w:szCs w:val="24"/>
        </w:rPr>
        <w:t xml:space="preserve">: </w:t>
      </w:r>
      <w:r w:rsidR="005B2738" w:rsidRPr="00C8607C">
        <w:rPr>
          <w:rFonts w:cstheme="minorHAnsi"/>
          <w:sz w:val="24"/>
          <w:szCs w:val="24"/>
        </w:rPr>
        <w:t>There are two types of notice period</w:t>
      </w:r>
      <w:r w:rsidR="00AA52C6" w:rsidRPr="00C8607C">
        <w:rPr>
          <w:rFonts w:cstheme="minorHAnsi"/>
          <w:sz w:val="24"/>
          <w:szCs w:val="24"/>
        </w:rPr>
        <w:t>, these are</w:t>
      </w:r>
      <w:r w:rsidR="005B2738" w:rsidRPr="00C8607C">
        <w:rPr>
          <w:rFonts w:cstheme="minorHAnsi"/>
          <w:sz w:val="24"/>
          <w:szCs w:val="24"/>
        </w:rPr>
        <w:t xml:space="preserve"> statutory and contractual. Statutory notice is the minimum legal notice that can be given. Employers should give the employee</w:t>
      </w:r>
      <w:r w:rsidR="00AA52C6" w:rsidRPr="00C8607C">
        <w:rPr>
          <w:rFonts w:cstheme="minorHAnsi"/>
          <w:sz w:val="24"/>
          <w:szCs w:val="24"/>
        </w:rPr>
        <w:t xml:space="preserve"> </w:t>
      </w:r>
      <w:r w:rsidR="005B2738" w:rsidRPr="00C8607C">
        <w:rPr>
          <w:rFonts w:cstheme="minorHAnsi"/>
          <w:sz w:val="24"/>
          <w:szCs w:val="24"/>
        </w:rPr>
        <w:t>one week's notice if the employee has been employed by the employer continuously for one month or more, but for less than two years</w:t>
      </w:r>
      <w:r w:rsidR="00AA52C6" w:rsidRPr="00C8607C">
        <w:rPr>
          <w:rFonts w:cstheme="minorHAnsi"/>
          <w:sz w:val="24"/>
          <w:szCs w:val="24"/>
        </w:rPr>
        <w:t xml:space="preserve"> or </w:t>
      </w:r>
      <w:r w:rsidR="005B2738" w:rsidRPr="00C8607C">
        <w:rPr>
          <w:rFonts w:cstheme="minorHAnsi"/>
          <w:sz w:val="24"/>
          <w:szCs w:val="24"/>
        </w:rPr>
        <w:t xml:space="preserve">two weeks' notice if the employee has been employed by the employer continuously for two years, and one additional week's notice for each further complete year of continuous employment, up to a maximum of 12 weeks. </w:t>
      </w:r>
      <w:r w:rsidR="00AA52C6" w:rsidRPr="00C8607C">
        <w:rPr>
          <w:rFonts w:cstheme="minorHAnsi"/>
          <w:sz w:val="24"/>
          <w:szCs w:val="24"/>
        </w:rPr>
        <w:t>C</w:t>
      </w:r>
      <w:r w:rsidR="005B2738" w:rsidRPr="00C8607C">
        <w:rPr>
          <w:rFonts w:cstheme="minorHAnsi"/>
          <w:sz w:val="24"/>
          <w:szCs w:val="24"/>
        </w:rPr>
        <w:t xml:space="preserve">ontractual notice is the amount of notice that the employer can set out in the </w:t>
      </w:r>
      <w:r w:rsidR="00AA52C6" w:rsidRPr="00C8607C">
        <w:rPr>
          <w:rFonts w:cstheme="minorHAnsi"/>
          <w:sz w:val="24"/>
          <w:szCs w:val="24"/>
        </w:rPr>
        <w:t>employment contract. I.e. anything above statutory minimum. (ACAS, 2019</w:t>
      </w:r>
      <w:r w:rsidR="00FE6218" w:rsidRPr="00C8607C">
        <w:rPr>
          <w:rFonts w:cstheme="minorHAnsi"/>
          <w:sz w:val="24"/>
          <w:szCs w:val="24"/>
        </w:rPr>
        <w:t>b</w:t>
      </w:r>
      <w:r w:rsidR="00AA52C6" w:rsidRPr="00C8607C">
        <w:rPr>
          <w:rFonts w:cstheme="minorHAnsi"/>
          <w:sz w:val="24"/>
          <w:szCs w:val="24"/>
        </w:rPr>
        <w:t>)</w:t>
      </w:r>
    </w:p>
    <w:p w14:paraId="0F06614D" w14:textId="0B590F4F" w:rsidR="007837C1" w:rsidRPr="00C8607C" w:rsidRDefault="007837C1" w:rsidP="005B2738">
      <w:pPr>
        <w:spacing w:after="160" w:line="259" w:lineRule="auto"/>
        <w:rPr>
          <w:rFonts w:cstheme="minorHAnsi"/>
          <w:b/>
          <w:sz w:val="24"/>
          <w:szCs w:val="24"/>
        </w:rPr>
      </w:pPr>
      <w:r w:rsidRPr="00C8607C">
        <w:rPr>
          <w:rFonts w:cstheme="minorHAnsi"/>
          <w:b/>
          <w:sz w:val="24"/>
          <w:szCs w:val="24"/>
        </w:rPr>
        <w:t>Redundancy</w:t>
      </w:r>
    </w:p>
    <w:p w14:paraId="03D9116B" w14:textId="5A87EDAE" w:rsidR="007837C1" w:rsidRPr="00C8607C" w:rsidRDefault="008635D3" w:rsidP="0057671D">
      <w:pPr>
        <w:spacing w:after="160" w:line="259" w:lineRule="auto"/>
        <w:rPr>
          <w:rFonts w:cstheme="minorHAnsi"/>
          <w:sz w:val="24"/>
          <w:szCs w:val="24"/>
        </w:rPr>
      </w:pPr>
      <w:r w:rsidRPr="00C8607C">
        <w:rPr>
          <w:rFonts w:cstheme="minorHAnsi"/>
          <w:sz w:val="24"/>
          <w:szCs w:val="24"/>
        </w:rPr>
        <w:t xml:space="preserve">To dismiss an employee through the means of redundancy, </w:t>
      </w:r>
      <w:r w:rsidR="008D1E45" w:rsidRPr="00C8607C">
        <w:rPr>
          <w:rFonts w:cstheme="minorHAnsi"/>
          <w:sz w:val="24"/>
          <w:szCs w:val="24"/>
        </w:rPr>
        <w:t xml:space="preserve">employers much follow a more complex procedure than a standard dismissal based on misconduct or capability. </w:t>
      </w:r>
      <w:r w:rsidR="00BF2F76" w:rsidRPr="00C8607C">
        <w:rPr>
          <w:rFonts w:cstheme="minorHAnsi"/>
          <w:sz w:val="24"/>
          <w:szCs w:val="24"/>
        </w:rPr>
        <w:t xml:space="preserve">Redundancies arise when the employer intends to cease trading altogether, or close part of the business. It can also arise when an employer </w:t>
      </w:r>
      <w:r w:rsidR="00DD27B1" w:rsidRPr="00C8607C">
        <w:rPr>
          <w:rFonts w:cstheme="minorHAnsi"/>
          <w:sz w:val="24"/>
          <w:szCs w:val="24"/>
        </w:rPr>
        <w:t xml:space="preserve">restructures and </w:t>
      </w:r>
      <w:r w:rsidR="00BF2F76" w:rsidRPr="00C8607C">
        <w:rPr>
          <w:rFonts w:cstheme="minorHAnsi"/>
          <w:sz w:val="24"/>
          <w:szCs w:val="24"/>
        </w:rPr>
        <w:t xml:space="preserve">no longer needs as many </w:t>
      </w:r>
      <w:r w:rsidR="00BF2F76" w:rsidRPr="00C8607C">
        <w:rPr>
          <w:rFonts w:cstheme="minorHAnsi"/>
          <w:sz w:val="24"/>
          <w:szCs w:val="24"/>
        </w:rPr>
        <w:lastRenderedPageBreak/>
        <w:t>employees to carry out a specific kind of work</w:t>
      </w:r>
      <w:r w:rsidR="00B102B4" w:rsidRPr="00C8607C">
        <w:rPr>
          <w:rFonts w:cstheme="minorHAnsi"/>
          <w:sz w:val="24"/>
          <w:szCs w:val="24"/>
        </w:rPr>
        <w:t xml:space="preserve"> </w:t>
      </w:r>
      <w:r w:rsidR="00BF2F76" w:rsidRPr="00C8607C">
        <w:rPr>
          <w:rFonts w:cstheme="minorHAnsi"/>
          <w:sz w:val="24"/>
          <w:szCs w:val="24"/>
        </w:rPr>
        <w:t>Barnett</w:t>
      </w:r>
      <w:r w:rsidR="00B102B4" w:rsidRPr="00C8607C">
        <w:rPr>
          <w:rFonts w:cstheme="minorHAnsi"/>
          <w:sz w:val="24"/>
          <w:szCs w:val="24"/>
        </w:rPr>
        <w:t xml:space="preserve"> (</w:t>
      </w:r>
      <w:r w:rsidR="00BF2F76" w:rsidRPr="00C8607C">
        <w:rPr>
          <w:rFonts w:cstheme="minorHAnsi"/>
          <w:sz w:val="24"/>
          <w:szCs w:val="24"/>
        </w:rPr>
        <w:t>1999).</w:t>
      </w:r>
      <w:r w:rsidR="0057671D" w:rsidRPr="00C8607C">
        <w:rPr>
          <w:rFonts w:cstheme="minorHAnsi"/>
          <w:sz w:val="24"/>
          <w:szCs w:val="24"/>
        </w:rPr>
        <w:t xml:space="preserve"> As a minimum, the CIPD outline the redundancy process as containing the following steps</w:t>
      </w:r>
      <w:r w:rsidR="00643AD5" w:rsidRPr="00C8607C">
        <w:rPr>
          <w:rFonts w:cstheme="minorHAnsi"/>
          <w:sz w:val="24"/>
          <w:szCs w:val="24"/>
        </w:rPr>
        <w:t xml:space="preserve"> that companies must follow as a minimum to constitute as a fair process:</w:t>
      </w:r>
    </w:p>
    <w:p w14:paraId="64078F10"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planning</w:t>
      </w:r>
    </w:p>
    <w:p w14:paraId="11084623"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identifying the pool for selection</w:t>
      </w:r>
    </w:p>
    <w:p w14:paraId="057760B8"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seeking volunteers</w:t>
      </w:r>
    </w:p>
    <w:p w14:paraId="4FC62891"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consulting employees</w:t>
      </w:r>
    </w:p>
    <w:p w14:paraId="000F2596"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selection for redundancy</w:t>
      </w:r>
    </w:p>
    <w:p w14:paraId="602195FA"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appeals and dismissals</w:t>
      </w:r>
    </w:p>
    <w:p w14:paraId="0383714A"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suitable alternative employment</w:t>
      </w:r>
    </w:p>
    <w:p w14:paraId="649DE059" w14:textId="77777777" w:rsidR="0057671D"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redundancy payment</w:t>
      </w:r>
    </w:p>
    <w:p w14:paraId="0A96F482" w14:textId="3A7DC35F" w:rsidR="008635D3" w:rsidRPr="00C8607C" w:rsidRDefault="0057671D" w:rsidP="000826CE">
      <w:pPr>
        <w:pStyle w:val="ListParagraph"/>
        <w:numPr>
          <w:ilvl w:val="0"/>
          <w:numId w:val="13"/>
        </w:numPr>
        <w:spacing w:after="160" w:line="259" w:lineRule="auto"/>
        <w:rPr>
          <w:rFonts w:cstheme="minorHAnsi"/>
          <w:sz w:val="24"/>
          <w:szCs w:val="24"/>
        </w:rPr>
      </w:pPr>
      <w:r w:rsidRPr="00C8607C">
        <w:rPr>
          <w:rFonts w:cstheme="minorHAnsi"/>
          <w:sz w:val="24"/>
          <w:szCs w:val="24"/>
        </w:rPr>
        <w:t>counselling and support</w:t>
      </w:r>
    </w:p>
    <w:p w14:paraId="05BCDFB8" w14:textId="7DD61086" w:rsidR="003747EB" w:rsidRPr="00C8607C" w:rsidRDefault="003747EB" w:rsidP="003747EB">
      <w:pPr>
        <w:spacing w:after="160" w:line="259" w:lineRule="auto"/>
        <w:ind w:left="360"/>
        <w:rPr>
          <w:rFonts w:cstheme="minorHAnsi"/>
          <w:sz w:val="24"/>
          <w:szCs w:val="24"/>
        </w:rPr>
      </w:pPr>
      <w:r w:rsidRPr="00C8607C">
        <w:rPr>
          <w:rFonts w:cstheme="minorHAnsi"/>
          <w:sz w:val="24"/>
          <w:szCs w:val="24"/>
        </w:rPr>
        <w:t>(CIPD,2019</w:t>
      </w:r>
      <w:r w:rsidR="00B102B4" w:rsidRPr="00C8607C">
        <w:rPr>
          <w:rFonts w:cstheme="minorHAnsi"/>
          <w:sz w:val="24"/>
          <w:szCs w:val="24"/>
        </w:rPr>
        <w:t>c</w:t>
      </w:r>
      <w:r w:rsidRPr="00C8607C">
        <w:rPr>
          <w:rFonts w:cstheme="minorHAnsi"/>
          <w:sz w:val="24"/>
          <w:szCs w:val="24"/>
        </w:rPr>
        <w:t>)</w:t>
      </w:r>
    </w:p>
    <w:p w14:paraId="24144B30" w14:textId="60EF75A6" w:rsidR="003747EB" w:rsidRPr="00C8607C" w:rsidRDefault="00694C58" w:rsidP="003747EB">
      <w:pPr>
        <w:spacing w:after="160" w:line="259" w:lineRule="auto"/>
        <w:rPr>
          <w:rFonts w:cstheme="minorHAnsi"/>
          <w:sz w:val="24"/>
          <w:szCs w:val="24"/>
        </w:rPr>
      </w:pPr>
      <w:r w:rsidRPr="00C8607C">
        <w:rPr>
          <w:rFonts w:cstheme="minorHAnsi"/>
          <w:sz w:val="24"/>
          <w:szCs w:val="24"/>
        </w:rPr>
        <w:t>For employers to be legally compliant during a period of redundancy, they must ensure that they only dismiss based on the reasons set out at the begin, select employees for dismissal based on a fair performance matrix and not based on personal or protected characteristics. They must also follow a correct and fair procedure as bullet-pointed above and consider alternative re-deployment for employees</w:t>
      </w:r>
      <w:r w:rsidR="00057818" w:rsidRPr="00C8607C">
        <w:rPr>
          <w:rFonts w:cstheme="minorHAnsi"/>
          <w:sz w:val="24"/>
          <w:szCs w:val="24"/>
        </w:rPr>
        <w:t xml:space="preserve"> </w:t>
      </w:r>
      <w:r w:rsidR="0037263E" w:rsidRPr="00C8607C">
        <w:rPr>
          <w:rFonts w:cstheme="minorHAnsi"/>
          <w:sz w:val="24"/>
          <w:szCs w:val="24"/>
        </w:rPr>
        <w:t xml:space="preserve">Barnett </w:t>
      </w:r>
      <w:r w:rsidR="00057818" w:rsidRPr="00C8607C">
        <w:rPr>
          <w:rFonts w:cstheme="minorHAnsi"/>
          <w:sz w:val="24"/>
          <w:szCs w:val="24"/>
        </w:rPr>
        <w:t>(</w:t>
      </w:r>
      <w:r w:rsidR="0037263E" w:rsidRPr="00C8607C">
        <w:rPr>
          <w:rFonts w:cstheme="minorHAnsi"/>
          <w:sz w:val="24"/>
          <w:szCs w:val="24"/>
        </w:rPr>
        <w:t>1999).</w:t>
      </w:r>
    </w:p>
    <w:p w14:paraId="1DF540BA" w14:textId="5A8537AD" w:rsidR="00694C58" w:rsidRPr="00C8607C" w:rsidRDefault="00694C58" w:rsidP="00074BE2">
      <w:pPr>
        <w:spacing w:after="160" w:line="259" w:lineRule="auto"/>
        <w:rPr>
          <w:rFonts w:cstheme="minorHAnsi"/>
          <w:sz w:val="24"/>
          <w:szCs w:val="24"/>
        </w:rPr>
      </w:pPr>
      <w:r w:rsidRPr="00C8607C">
        <w:rPr>
          <w:rFonts w:cstheme="minorHAnsi"/>
          <w:sz w:val="24"/>
          <w:szCs w:val="24"/>
        </w:rPr>
        <w:t>The employer must pay the statutory payments for redundancy, these are outlined as follows:</w:t>
      </w:r>
      <w:r w:rsidR="00074BE2" w:rsidRPr="00C8607C">
        <w:rPr>
          <w:rFonts w:cstheme="minorHAnsi"/>
          <w:sz w:val="24"/>
          <w:szCs w:val="24"/>
        </w:rPr>
        <w:t xml:space="preserve"> half a week’s pay for each full year you were under 22</w:t>
      </w:r>
      <w:r w:rsidR="009635FB" w:rsidRPr="00C8607C">
        <w:rPr>
          <w:rFonts w:cstheme="minorHAnsi"/>
          <w:sz w:val="24"/>
          <w:szCs w:val="24"/>
        </w:rPr>
        <w:t xml:space="preserve">, </w:t>
      </w:r>
      <w:r w:rsidR="00074BE2" w:rsidRPr="00C8607C">
        <w:rPr>
          <w:rFonts w:cstheme="minorHAnsi"/>
          <w:sz w:val="24"/>
          <w:szCs w:val="24"/>
        </w:rPr>
        <w:t>one week’s pay for each full</w:t>
      </w:r>
      <w:r w:rsidR="009635FB" w:rsidRPr="00C8607C">
        <w:rPr>
          <w:rFonts w:cstheme="minorHAnsi"/>
          <w:sz w:val="24"/>
          <w:szCs w:val="24"/>
        </w:rPr>
        <w:t xml:space="preserve">, </w:t>
      </w:r>
      <w:r w:rsidR="00074BE2" w:rsidRPr="00C8607C">
        <w:rPr>
          <w:rFonts w:cstheme="minorHAnsi"/>
          <w:sz w:val="24"/>
          <w:szCs w:val="24"/>
        </w:rPr>
        <w:t>year you were 22 or older, but under 41</w:t>
      </w:r>
      <w:r w:rsidR="009635FB" w:rsidRPr="00C8607C">
        <w:rPr>
          <w:rFonts w:cstheme="minorHAnsi"/>
          <w:sz w:val="24"/>
          <w:szCs w:val="24"/>
        </w:rPr>
        <w:t xml:space="preserve">, </w:t>
      </w:r>
      <w:r w:rsidR="00074BE2" w:rsidRPr="00C8607C">
        <w:rPr>
          <w:rFonts w:cstheme="minorHAnsi"/>
          <w:sz w:val="24"/>
          <w:szCs w:val="24"/>
        </w:rPr>
        <w:t>one and half week’s pay for each full year you were 41 or older</w:t>
      </w:r>
      <w:r w:rsidR="009635FB" w:rsidRPr="00C8607C">
        <w:rPr>
          <w:rFonts w:cstheme="minorHAnsi"/>
          <w:sz w:val="24"/>
          <w:szCs w:val="24"/>
        </w:rPr>
        <w:t xml:space="preserve">. </w:t>
      </w:r>
      <w:r w:rsidR="00074BE2" w:rsidRPr="00C8607C">
        <w:rPr>
          <w:rFonts w:cstheme="minorHAnsi"/>
          <w:sz w:val="24"/>
          <w:szCs w:val="24"/>
        </w:rPr>
        <w:t>Length of service is capped at 20 years.</w:t>
      </w:r>
      <w:r w:rsidR="009635FB" w:rsidRPr="00C8607C">
        <w:rPr>
          <w:rFonts w:cstheme="minorHAnsi"/>
          <w:sz w:val="24"/>
          <w:szCs w:val="24"/>
        </w:rPr>
        <w:t xml:space="preserve"> You must also have 2 years continuous length of service to be eligible for statutory redundancy pay. (GOV, 2019)</w:t>
      </w:r>
    </w:p>
    <w:p w14:paraId="6C95D14D" w14:textId="3BAAF847" w:rsidR="00585259" w:rsidRPr="00C8607C" w:rsidRDefault="00386186">
      <w:pPr>
        <w:spacing w:after="160" w:line="259" w:lineRule="auto"/>
        <w:rPr>
          <w:rFonts w:cstheme="minorHAnsi"/>
          <w:b/>
          <w:sz w:val="24"/>
          <w:szCs w:val="24"/>
        </w:rPr>
      </w:pPr>
      <w:r w:rsidRPr="00C8607C">
        <w:rPr>
          <w:rFonts w:cstheme="minorHAnsi"/>
          <w:b/>
          <w:sz w:val="24"/>
          <w:szCs w:val="24"/>
        </w:rPr>
        <w:t>Retirement</w:t>
      </w:r>
    </w:p>
    <w:p w14:paraId="61232537" w14:textId="01265CCF" w:rsidR="00585259" w:rsidRPr="00C8607C" w:rsidRDefault="00521593">
      <w:pPr>
        <w:spacing w:after="160" w:line="259" w:lineRule="auto"/>
        <w:rPr>
          <w:rFonts w:cstheme="minorHAnsi"/>
          <w:sz w:val="24"/>
          <w:szCs w:val="24"/>
          <w:shd w:val="clear" w:color="auto" w:fill="FFFFFF"/>
        </w:rPr>
      </w:pPr>
      <w:r w:rsidRPr="00C8607C">
        <w:rPr>
          <w:rFonts w:cstheme="minorHAnsi"/>
          <w:sz w:val="24"/>
          <w:szCs w:val="24"/>
        </w:rPr>
        <w:t>Since 2011 there has been no compulsory retirement age</w:t>
      </w:r>
      <w:r w:rsidR="00011AF4" w:rsidRPr="00C8607C">
        <w:rPr>
          <w:rFonts w:cstheme="minorHAnsi"/>
          <w:sz w:val="24"/>
          <w:szCs w:val="24"/>
        </w:rPr>
        <w:t xml:space="preserve"> </w:t>
      </w:r>
      <w:r w:rsidRPr="00C8607C">
        <w:rPr>
          <w:rFonts w:cstheme="minorHAnsi"/>
          <w:sz w:val="24"/>
          <w:szCs w:val="24"/>
        </w:rPr>
        <w:t>(ACAS</w:t>
      </w:r>
      <w:r w:rsidR="007B020F" w:rsidRPr="00C8607C">
        <w:rPr>
          <w:rFonts w:cstheme="minorHAnsi"/>
          <w:sz w:val="24"/>
          <w:szCs w:val="24"/>
        </w:rPr>
        <w:t>, 2019</w:t>
      </w:r>
      <w:r w:rsidR="003030C4" w:rsidRPr="00C8607C">
        <w:rPr>
          <w:rFonts w:cstheme="minorHAnsi"/>
          <w:sz w:val="24"/>
          <w:szCs w:val="24"/>
        </w:rPr>
        <w:t>d</w:t>
      </w:r>
      <w:r w:rsidRPr="00C8607C">
        <w:rPr>
          <w:rFonts w:cstheme="minorHAnsi"/>
          <w:sz w:val="24"/>
          <w:szCs w:val="24"/>
        </w:rPr>
        <w:t>)</w:t>
      </w:r>
      <w:r w:rsidR="00011AF4" w:rsidRPr="00C8607C">
        <w:rPr>
          <w:rFonts w:cstheme="minorHAnsi"/>
          <w:b/>
          <w:sz w:val="24"/>
          <w:szCs w:val="24"/>
        </w:rPr>
        <w:t>.</w:t>
      </w:r>
      <w:r w:rsidR="006D2DFA" w:rsidRPr="00C8607C">
        <w:rPr>
          <w:rFonts w:cstheme="minorHAnsi"/>
          <w:b/>
          <w:sz w:val="24"/>
          <w:szCs w:val="24"/>
        </w:rPr>
        <w:t xml:space="preserve"> </w:t>
      </w:r>
      <w:r w:rsidR="005E7391" w:rsidRPr="00C8607C">
        <w:rPr>
          <w:rFonts w:cstheme="minorHAnsi"/>
          <w:color w:val="000000"/>
          <w:sz w:val="24"/>
          <w:szCs w:val="24"/>
          <w:shd w:val="clear" w:color="auto" w:fill="FFFFFF"/>
        </w:rPr>
        <w:t>However, an employer can still set a retirement age if it can legally prove the need, but this can be difficult to do.</w:t>
      </w:r>
      <w:r w:rsidR="007B020F" w:rsidRPr="00C8607C">
        <w:rPr>
          <w:rFonts w:cstheme="minorHAnsi"/>
          <w:color w:val="000000"/>
          <w:sz w:val="24"/>
          <w:szCs w:val="24"/>
          <w:shd w:val="clear" w:color="auto" w:fill="FFFFFF"/>
        </w:rPr>
        <w:t xml:space="preserve"> The </w:t>
      </w:r>
      <w:r w:rsidR="007B020F" w:rsidRPr="00C8607C">
        <w:rPr>
          <w:rFonts w:cstheme="minorHAnsi"/>
          <w:sz w:val="24"/>
          <w:szCs w:val="24"/>
          <w:shd w:val="clear" w:color="auto" w:fill="FFFFFF"/>
        </w:rPr>
        <w:t xml:space="preserve">reasons for this must be a legitimate business reason and meet certain legal requirements. I.e. </w:t>
      </w:r>
      <w:r w:rsidR="00DF4FA8" w:rsidRPr="00C8607C">
        <w:rPr>
          <w:rFonts w:cstheme="minorHAnsi"/>
          <w:sz w:val="24"/>
          <w:szCs w:val="24"/>
          <w:shd w:val="clear" w:color="auto" w:fill="FFFFFF"/>
        </w:rPr>
        <w:t xml:space="preserve">if the role you are currently in requires you to have a certain level of mental or physical abilities or has an age limit set by law. </w:t>
      </w:r>
      <w:r w:rsidR="00AD4AE5" w:rsidRPr="00C8607C">
        <w:rPr>
          <w:rFonts w:cstheme="minorHAnsi"/>
          <w:sz w:val="24"/>
          <w:szCs w:val="24"/>
          <w:shd w:val="clear" w:color="auto" w:fill="FFFFFF"/>
        </w:rPr>
        <w:t xml:space="preserve">(AGEUK, 2018) </w:t>
      </w:r>
      <w:r w:rsidR="007B020F" w:rsidRPr="00C8607C">
        <w:rPr>
          <w:rFonts w:cstheme="minorHAnsi"/>
          <w:sz w:val="24"/>
          <w:szCs w:val="24"/>
        </w:rPr>
        <w:t>Employers must be careful not to discriminate against employees due to their age</w:t>
      </w:r>
      <w:r w:rsidR="00DF4FA8" w:rsidRPr="00C8607C">
        <w:rPr>
          <w:rFonts w:cstheme="minorHAnsi"/>
          <w:sz w:val="24"/>
          <w:szCs w:val="24"/>
        </w:rPr>
        <w:t xml:space="preserve">. Included in the Equality Act 2010 the protected characteristic of age cannot be discriminated against during </w:t>
      </w:r>
      <w:r w:rsidR="00DF4FA8" w:rsidRPr="00C8607C">
        <w:rPr>
          <w:rFonts w:cstheme="minorHAnsi"/>
          <w:sz w:val="24"/>
          <w:szCs w:val="24"/>
          <w:shd w:val="clear" w:color="auto" w:fill="FFFFFF"/>
        </w:rPr>
        <w:t>hiring, termination, promotions, benefits, training, job duties, layoff, and compensation</w:t>
      </w:r>
      <w:r w:rsidR="00057818" w:rsidRPr="00C8607C">
        <w:rPr>
          <w:rFonts w:cstheme="minorHAnsi"/>
          <w:sz w:val="24"/>
          <w:szCs w:val="24"/>
          <w:shd w:val="clear" w:color="auto" w:fill="FFFFFF"/>
        </w:rPr>
        <w:t xml:space="preserve"> </w:t>
      </w:r>
      <w:r w:rsidR="00AD4AE5" w:rsidRPr="00C8607C">
        <w:rPr>
          <w:rFonts w:cstheme="minorHAnsi"/>
          <w:sz w:val="24"/>
          <w:szCs w:val="24"/>
          <w:shd w:val="clear" w:color="auto" w:fill="FFFFFF"/>
        </w:rPr>
        <w:t>(NYPlaw,2017).</w:t>
      </w:r>
    </w:p>
    <w:p w14:paraId="18D2A34E" w14:textId="1E388683" w:rsidR="00A914B5" w:rsidRPr="00A914B5" w:rsidRDefault="007B020F" w:rsidP="004C16A9">
      <w:pPr>
        <w:pStyle w:val="NormalWeb"/>
        <w:shd w:val="clear" w:color="auto" w:fill="FFFFFF"/>
        <w:rPr>
          <w:rFonts w:asciiTheme="minorHAnsi" w:hAnsiTheme="minorHAnsi" w:cstheme="minorHAnsi"/>
        </w:rPr>
      </w:pPr>
      <w:r w:rsidRPr="00C8607C">
        <w:rPr>
          <w:rFonts w:asciiTheme="minorHAnsi" w:hAnsiTheme="minorHAnsi" w:cstheme="minorHAnsi"/>
        </w:rPr>
        <w:t>ACAS s</w:t>
      </w:r>
      <w:r w:rsidR="00D018CA" w:rsidRPr="00C8607C">
        <w:rPr>
          <w:rFonts w:asciiTheme="minorHAnsi" w:hAnsiTheme="minorHAnsi" w:cstheme="minorHAnsi"/>
        </w:rPr>
        <w:t>uggest</w:t>
      </w:r>
      <w:r w:rsidRPr="00C8607C">
        <w:rPr>
          <w:rFonts w:asciiTheme="minorHAnsi" w:hAnsiTheme="minorHAnsi" w:cstheme="minorHAnsi"/>
        </w:rPr>
        <w:t xml:space="preserve"> that best practice </w:t>
      </w:r>
      <w:r w:rsidR="00644808" w:rsidRPr="00C8607C">
        <w:rPr>
          <w:rFonts w:asciiTheme="minorHAnsi" w:hAnsiTheme="minorHAnsi" w:cstheme="minorHAnsi"/>
        </w:rPr>
        <w:t>for</w:t>
      </w:r>
      <w:r w:rsidRPr="00C8607C">
        <w:rPr>
          <w:rFonts w:asciiTheme="minorHAnsi" w:hAnsiTheme="minorHAnsi" w:cstheme="minorHAnsi"/>
        </w:rPr>
        <w:t xml:space="preserve"> managing retirements is to</w:t>
      </w:r>
      <w:r w:rsidR="00586EDB" w:rsidRPr="00C8607C">
        <w:rPr>
          <w:rFonts w:asciiTheme="minorHAnsi" w:hAnsiTheme="minorHAnsi" w:cstheme="minorHAnsi"/>
        </w:rPr>
        <w:t xml:space="preserve"> </w:t>
      </w:r>
      <w:r w:rsidR="00D018CA" w:rsidRPr="00C8607C">
        <w:rPr>
          <w:rFonts w:asciiTheme="minorHAnsi" w:hAnsiTheme="minorHAnsi" w:cstheme="minorHAnsi"/>
          <w:color w:val="000000"/>
        </w:rPr>
        <w:t>ask</w:t>
      </w:r>
      <w:r w:rsidR="00586EDB" w:rsidRPr="00C8607C">
        <w:rPr>
          <w:rFonts w:asciiTheme="minorHAnsi" w:hAnsiTheme="minorHAnsi" w:cstheme="minorHAnsi"/>
          <w:color w:val="000000"/>
        </w:rPr>
        <w:t xml:space="preserve"> employee</w:t>
      </w:r>
      <w:r w:rsidR="00D018CA" w:rsidRPr="00C8607C">
        <w:rPr>
          <w:rFonts w:asciiTheme="minorHAnsi" w:hAnsiTheme="minorHAnsi" w:cstheme="minorHAnsi"/>
          <w:color w:val="000000"/>
        </w:rPr>
        <w:t xml:space="preserve">s </w:t>
      </w:r>
      <w:r w:rsidR="00586EDB" w:rsidRPr="00C8607C">
        <w:rPr>
          <w:rFonts w:asciiTheme="minorHAnsi" w:hAnsiTheme="minorHAnsi" w:cstheme="minorHAnsi"/>
          <w:color w:val="000000"/>
        </w:rPr>
        <w:t>about their work plans in the short-, medium- and long-terms,</w:t>
      </w:r>
      <w:r w:rsidR="00D018CA" w:rsidRPr="00C8607C">
        <w:rPr>
          <w:rFonts w:asciiTheme="minorHAnsi" w:hAnsiTheme="minorHAnsi" w:cstheme="minorHAnsi"/>
          <w:color w:val="000000"/>
        </w:rPr>
        <w:t xml:space="preserve"> no matter what age they are</w:t>
      </w:r>
      <w:r w:rsidR="00586EDB" w:rsidRPr="00C8607C">
        <w:rPr>
          <w:rFonts w:asciiTheme="minorHAnsi" w:hAnsiTheme="minorHAnsi" w:cstheme="minorHAnsi"/>
          <w:color w:val="000000"/>
        </w:rPr>
        <w:t xml:space="preserve">. </w:t>
      </w:r>
      <w:r w:rsidR="00D018CA" w:rsidRPr="00C8607C">
        <w:rPr>
          <w:rFonts w:asciiTheme="minorHAnsi" w:hAnsiTheme="minorHAnsi" w:cstheme="minorHAnsi"/>
          <w:color w:val="000000"/>
        </w:rPr>
        <w:t>E</w:t>
      </w:r>
      <w:r w:rsidR="00586EDB" w:rsidRPr="00C8607C">
        <w:rPr>
          <w:rFonts w:asciiTheme="minorHAnsi" w:hAnsiTheme="minorHAnsi" w:cstheme="minorHAnsi"/>
          <w:color w:val="000000"/>
        </w:rPr>
        <w:t>mployees' appraisals</w:t>
      </w:r>
      <w:r w:rsidR="00D018CA" w:rsidRPr="00C8607C">
        <w:rPr>
          <w:rFonts w:asciiTheme="minorHAnsi" w:hAnsiTheme="minorHAnsi" w:cstheme="minorHAnsi"/>
          <w:color w:val="000000"/>
        </w:rPr>
        <w:t xml:space="preserve"> </w:t>
      </w:r>
      <w:r w:rsidR="00586EDB" w:rsidRPr="00C8607C">
        <w:rPr>
          <w:rFonts w:asciiTheme="minorHAnsi" w:hAnsiTheme="minorHAnsi" w:cstheme="minorHAnsi"/>
          <w:color w:val="000000"/>
        </w:rPr>
        <w:t>present a</w:t>
      </w:r>
      <w:r w:rsidR="00D018CA" w:rsidRPr="00C8607C">
        <w:rPr>
          <w:rFonts w:asciiTheme="minorHAnsi" w:hAnsiTheme="minorHAnsi" w:cstheme="minorHAnsi"/>
          <w:color w:val="000000"/>
        </w:rPr>
        <w:t xml:space="preserve"> fair</w:t>
      </w:r>
      <w:r w:rsidR="00586EDB" w:rsidRPr="00C8607C">
        <w:rPr>
          <w:rFonts w:asciiTheme="minorHAnsi" w:hAnsiTheme="minorHAnsi" w:cstheme="minorHAnsi"/>
          <w:color w:val="000000"/>
        </w:rPr>
        <w:t xml:space="preserve"> opportunity for the employer to outline its general plan for the future of the business and workforce</w:t>
      </w:r>
      <w:r w:rsidR="00D018CA" w:rsidRPr="00C8607C">
        <w:rPr>
          <w:rFonts w:asciiTheme="minorHAnsi" w:hAnsiTheme="minorHAnsi" w:cstheme="minorHAnsi"/>
          <w:color w:val="000000"/>
        </w:rPr>
        <w:t xml:space="preserve"> </w:t>
      </w:r>
      <w:r w:rsidR="00586EDB" w:rsidRPr="00C8607C">
        <w:rPr>
          <w:rFonts w:asciiTheme="minorHAnsi" w:hAnsiTheme="minorHAnsi" w:cstheme="minorHAnsi"/>
          <w:color w:val="000000"/>
        </w:rPr>
        <w:t>may help employer and employee identify the employee's future work preferences</w:t>
      </w:r>
      <w:r w:rsidR="00D018CA" w:rsidRPr="00C8607C">
        <w:rPr>
          <w:rFonts w:asciiTheme="minorHAnsi" w:hAnsiTheme="minorHAnsi" w:cstheme="minorHAnsi"/>
          <w:color w:val="000000"/>
        </w:rPr>
        <w:t xml:space="preserve">, however, these conversations </w:t>
      </w:r>
      <w:r w:rsidR="00586EDB" w:rsidRPr="00C8607C">
        <w:rPr>
          <w:rFonts w:asciiTheme="minorHAnsi" w:hAnsiTheme="minorHAnsi" w:cstheme="minorHAnsi"/>
          <w:color w:val="000000"/>
        </w:rPr>
        <w:t xml:space="preserve">must not include any discriminatory </w:t>
      </w:r>
      <w:r w:rsidR="00D018CA" w:rsidRPr="00C8607C">
        <w:rPr>
          <w:rFonts w:asciiTheme="minorHAnsi" w:hAnsiTheme="minorHAnsi" w:cstheme="minorHAnsi"/>
          <w:color w:val="000000"/>
        </w:rPr>
        <w:t xml:space="preserve">comments </w:t>
      </w:r>
      <w:r w:rsidR="00D018CA" w:rsidRPr="00C8607C">
        <w:rPr>
          <w:rFonts w:asciiTheme="minorHAnsi" w:hAnsiTheme="minorHAnsi" w:cstheme="minorHAnsi"/>
        </w:rPr>
        <w:t>(ACAS, 2019</w:t>
      </w:r>
      <w:r w:rsidR="003030C4" w:rsidRPr="00C8607C">
        <w:rPr>
          <w:rFonts w:asciiTheme="minorHAnsi" w:hAnsiTheme="minorHAnsi" w:cstheme="minorHAnsi"/>
        </w:rPr>
        <w:t>d</w:t>
      </w:r>
      <w:r w:rsidR="00D018CA" w:rsidRPr="00C8607C">
        <w:rPr>
          <w:rFonts w:asciiTheme="minorHAnsi" w:hAnsiTheme="minorHAnsi" w:cstheme="minorHAnsi"/>
        </w:rPr>
        <w:t>)</w:t>
      </w:r>
      <w:r w:rsidR="00011AF4" w:rsidRPr="00C8607C">
        <w:rPr>
          <w:rFonts w:asciiTheme="minorHAnsi" w:hAnsiTheme="minorHAnsi" w:cstheme="minorHAnsi"/>
        </w:rPr>
        <w:t>.</w:t>
      </w:r>
    </w:p>
    <w:p w14:paraId="38ECF87C" w14:textId="6D862497" w:rsidR="00585259" w:rsidRPr="00681A35" w:rsidRDefault="00585259" w:rsidP="004C16A9">
      <w:pPr>
        <w:pStyle w:val="IntenseQuote"/>
        <w:numPr>
          <w:ilvl w:val="0"/>
          <w:numId w:val="15"/>
        </w:numPr>
        <w:rPr>
          <w:b/>
          <w:color w:val="auto"/>
          <w:sz w:val="28"/>
        </w:rPr>
      </w:pPr>
      <w:r>
        <w:rPr>
          <w:b/>
          <w:color w:val="auto"/>
          <w:sz w:val="28"/>
        </w:rPr>
        <w:lastRenderedPageBreak/>
        <w:t>References</w:t>
      </w:r>
    </w:p>
    <w:p w14:paraId="760591BF" w14:textId="77777777" w:rsidR="00585259" w:rsidRDefault="00585259" w:rsidP="00585259"/>
    <w:p w14:paraId="4833E42F" w14:textId="514FEBC1" w:rsidR="0085266F" w:rsidRPr="00014392" w:rsidRDefault="0085266F" w:rsidP="00EF730D">
      <w:pPr>
        <w:pStyle w:val="ListParagraph"/>
        <w:numPr>
          <w:ilvl w:val="0"/>
          <w:numId w:val="11"/>
        </w:numPr>
        <w:spacing w:line="276" w:lineRule="auto"/>
        <w:rPr>
          <w:sz w:val="24"/>
          <w:szCs w:val="24"/>
        </w:rPr>
      </w:pPr>
      <w:r w:rsidRPr="00014392">
        <w:rPr>
          <w:sz w:val="24"/>
          <w:szCs w:val="24"/>
        </w:rPr>
        <w:t>ACAS (2019)</w:t>
      </w:r>
      <w:r w:rsidR="00092A41">
        <w:rPr>
          <w:sz w:val="24"/>
          <w:szCs w:val="24"/>
        </w:rPr>
        <w:t xml:space="preserve"> (a)</w:t>
      </w:r>
      <w:r>
        <w:rPr>
          <w:sz w:val="24"/>
          <w:szCs w:val="24"/>
        </w:rPr>
        <w:t xml:space="preserve"> </w:t>
      </w:r>
      <w:r w:rsidR="00157BED" w:rsidRPr="00157BED">
        <w:rPr>
          <w:i/>
          <w:sz w:val="24"/>
          <w:szCs w:val="24"/>
        </w:rPr>
        <w:t xml:space="preserve">Dismissing </w:t>
      </w:r>
      <w:r w:rsidR="00157BED">
        <w:rPr>
          <w:i/>
          <w:sz w:val="24"/>
          <w:szCs w:val="24"/>
        </w:rPr>
        <w:t>E</w:t>
      </w:r>
      <w:r w:rsidR="00157BED" w:rsidRPr="00157BED">
        <w:rPr>
          <w:i/>
          <w:sz w:val="24"/>
          <w:szCs w:val="24"/>
        </w:rPr>
        <w:t>mployees.</w:t>
      </w:r>
      <w:r w:rsidR="00157BED">
        <w:rPr>
          <w:sz w:val="24"/>
          <w:szCs w:val="24"/>
        </w:rPr>
        <w:t xml:space="preserve"> </w:t>
      </w:r>
      <w:r>
        <w:rPr>
          <w:sz w:val="24"/>
          <w:szCs w:val="24"/>
        </w:rPr>
        <w:t xml:space="preserve">Available at: </w:t>
      </w:r>
      <w:r w:rsidRPr="00014392">
        <w:rPr>
          <w:sz w:val="24"/>
          <w:szCs w:val="24"/>
        </w:rPr>
        <w:t xml:space="preserve"> </w:t>
      </w:r>
      <w:hyperlink r:id="rId18" w:history="1">
        <w:r w:rsidRPr="00014392">
          <w:rPr>
            <w:rStyle w:val="Hyperlink"/>
            <w:sz w:val="24"/>
            <w:szCs w:val="24"/>
          </w:rPr>
          <w:t>http://www.acas.org.uk/index.aspx?articleid=1797</w:t>
        </w:r>
      </w:hyperlink>
      <w:r w:rsidRPr="00014392">
        <w:rPr>
          <w:sz w:val="24"/>
          <w:szCs w:val="24"/>
        </w:rPr>
        <w:t xml:space="preserve"> </w:t>
      </w:r>
      <w:r>
        <w:rPr>
          <w:sz w:val="24"/>
          <w:szCs w:val="24"/>
        </w:rPr>
        <w:t>Accessed on 13/02/2019</w:t>
      </w:r>
    </w:p>
    <w:p w14:paraId="09C5C7E7" w14:textId="1FCC9B5F" w:rsidR="0085266F" w:rsidRPr="00014392" w:rsidRDefault="0085266F" w:rsidP="00EF730D">
      <w:pPr>
        <w:pStyle w:val="ListParagraph"/>
        <w:numPr>
          <w:ilvl w:val="0"/>
          <w:numId w:val="11"/>
        </w:numPr>
        <w:spacing w:after="160" w:line="276" w:lineRule="auto"/>
        <w:rPr>
          <w:sz w:val="24"/>
          <w:szCs w:val="24"/>
        </w:rPr>
      </w:pPr>
      <w:r w:rsidRPr="00014392">
        <w:rPr>
          <w:sz w:val="24"/>
          <w:szCs w:val="24"/>
        </w:rPr>
        <w:t>ACAS (</w:t>
      </w:r>
      <w:r w:rsidR="00AD6350">
        <w:rPr>
          <w:sz w:val="24"/>
          <w:szCs w:val="24"/>
        </w:rPr>
        <w:t>2019</w:t>
      </w:r>
      <w:r w:rsidRPr="00014392">
        <w:rPr>
          <w:sz w:val="24"/>
          <w:szCs w:val="24"/>
        </w:rPr>
        <w:t>)</w:t>
      </w:r>
      <w:r>
        <w:rPr>
          <w:sz w:val="24"/>
          <w:szCs w:val="24"/>
        </w:rPr>
        <w:t xml:space="preserve"> </w:t>
      </w:r>
      <w:r w:rsidR="00AD6350">
        <w:rPr>
          <w:sz w:val="24"/>
          <w:szCs w:val="24"/>
        </w:rPr>
        <w:t xml:space="preserve">(b) </w:t>
      </w:r>
      <w:r w:rsidR="00157BED" w:rsidRPr="00157BED">
        <w:rPr>
          <w:i/>
          <w:sz w:val="24"/>
          <w:szCs w:val="24"/>
        </w:rPr>
        <w:t>Recruiting Staff Guidance.</w:t>
      </w:r>
      <w:r w:rsidR="00157BED">
        <w:rPr>
          <w:sz w:val="24"/>
          <w:szCs w:val="24"/>
        </w:rPr>
        <w:t xml:space="preserve"> </w:t>
      </w:r>
      <w:r>
        <w:rPr>
          <w:sz w:val="24"/>
          <w:szCs w:val="24"/>
        </w:rPr>
        <w:t>Available at:</w:t>
      </w:r>
      <w:r w:rsidRPr="00014392">
        <w:rPr>
          <w:sz w:val="24"/>
          <w:szCs w:val="24"/>
        </w:rPr>
        <w:t xml:space="preserve"> </w:t>
      </w:r>
      <w:hyperlink r:id="rId19" w:history="1">
        <w:r w:rsidRPr="00014392">
          <w:rPr>
            <w:rStyle w:val="Hyperlink"/>
            <w:sz w:val="24"/>
            <w:szCs w:val="24"/>
          </w:rPr>
          <w:t>http://www.acas.org.uk/media/pdf/n/m/Recruiting_staff_guide.pdf</w:t>
        </w:r>
      </w:hyperlink>
      <w:r w:rsidRPr="00014392">
        <w:rPr>
          <w:sz w:val="24"/>
          <w:szCs w:val="24"/>
        </w:rPr>
        <w:t xml:space="preserve"> </w:t>
      </w:r>
      <w:r>
        <w:rPr>
          <w:sz w:val="24"/>
          <w:szCs w:val="24"/>
        </w:rPr>
        <w:t>Accessed on 13/02/2019</w:t>
      </w:r>
    </w:p>
    <w:p w14:paraId="0392A0D2" w14:textId="2374C8E9" w:rsidR="0085266F" w:rsidRDefault="0085266F" w:rsidP="00EF730D">
      <w:pPr>
        <w:pStyle w:val="ListParagraph"/>
        <w:numPr>
          <w:ilvl w:val="0"/>
          <w:numId w:val="11"/>
        </w:numPr>
        <w:spacing w:line="276" w:lineRule="auto"/>
        <w:rPr>
          <w:sz w:val="24"/>
          <w:szCs w:val="24"/>
        </w:rPr>
      </w:pPr>
      <w:r w:rsidRPr="00014392">
        <w:rPr>
          <w:sz w:val="24"/>
          <w:szCs w:val="24"/>
        </w:rPr>
        <w:t>ACAS</w:t>
      </w:r>
      <w:r w:rsidR="00092A41">
        <w:rPr>
          <w:sz w:val="24"/>
          <w:szCs w:val="24"/>
        </w:rPr>
        <w:t xml:space="preserve"> </w:t>
      </w:r>
      <w:r w:rsidRPr="00014392">
        <w:rPr>
          <w:sz w:val="24"/>
          <w:szCs w:val="24"/>
        </w:rPr>
        <w:t>(2019)</w:t>
      </w:r>
      <w:r w:rsidR="00092A41">
        <w:rPr>
          <w:sz w:val="24"/>
          <w:szCs w:val="24"/>
        </w:rPr>
        <w:t xml:space="preserve"> (</w:t>
      </w:r>
      <w:r w:rsidR="003030C4">
        <w:rPr>
          <w:sz w:val="24"/>
          <w:szCs w:val="24"/>
        </w:rPr>
        <w:t>c</w:t>
      </w:r>
      <w:r w:rsidR="00092A41">
        <w:rPr>
          <w:sz w:val="24"/>
          <w:szCs w:val="24"/>
        </w:rPr>
        <w:t>)</w:t>
      </w:r>
      <w:r>
        <w:rPr>
          <w:sz w:val="24"/>
          <w:szCs w:val="24"/>
        </w:rPr>
        <w:t xml:space="preserve"> </w:t>
      </w:r>
      <w:r w:rsidR="003030C4" w:rsidRPr="003030C4">
        <w:rPr>
          <w:i/>
          <w:sz w:val="24"/>
          <w:szCs w:val="24"/>
        </w:rPr>
        <w:t>Notice Periods.</w:t>
      </w:r>
      <w:r w:rsidR="003030C4">
        <w:rPr>
          <w:sz w:val="24"/>
          <w:szCs w:val="24"/>
        </w:rPr>
        <w:t xml:space="preserve"> </w:t>
      </w:r>
      <w:r>
        <w:rPr>
          <w:sz w:val="24"/>
          <w:szCs w:val="24"/>
        </w:rPr>
        <w:t xml:space="preserve">Available at: </w:t>
      </w:r>
      <w:r w:rsidRPr="00014392">
        <w:rPr>
          <w:sz w:val="24"/>
          <w:szCs w:val="24"/>
        </w:rPr>
        <w:t xml:space="preserve"> </w:t>
      </w:r>
      <w:hyperlink r:id="rId20" w:history="1">
        <w:r w:rsidRPr="00014392">
          <w:rPr>
            <w:rStyle w:val="Hyperlink"/>
            <w:sz w:val="24"/>
            <w:szCs w:val="24"/>
          </w:rPr>
          <w:t>http://www.acas.org.uk/index.aspx?articleid=4096</w:t>
        </w:r>
      </w:hyperlink>
      <w:r w:rsidRPr="00014392">
        <w:rPr>
          <w:sz w:val="24"/>
          <w:szCs w:val="24"/>
        </w:rPr>
        <w:t xml:space="preserve"> </w:t>
      </w:r>
      <w:r>
        <w:rPr>
          <w:sz w:val="24"/>
          <w:szCs w:val="24"/>
        </w:rPr>
        <w:t>Accessed on 13/02/2019</w:t>
      </w:r>
    </w:p>
    <w:p w14:paraId="70F16BEA" w14:textId="66E566B7" w:rsidR="003030C4" w:rsidRPr="00014392" w:rsidRDefault="003030C4" w:rsidP="00EF730D">
      <w:pPr>
        <w:pStyle w:val="ListParagraph"/>
        <w:numPr>
          <w:ilvl w:val="0"/>
          <w:numId w:val="11"/>
        </w:numPr>
        <w:spacing w:line="276" w:lineRule="auto"/>
        <w:rPr>
          <w:sz w:val="24"/>
          <w:szCs w:val="24"/>
        </w:rPr>
      </w:pPr>
      <w:r>
        <w:rPr>
          <w:sz w:val="24"/>
          <w:szCs w:val="24"/>
        </w:rPr>
        <w:t>ACAS (2019)</w:t>
      </w:r>
      <w:r w:rsidR="002B5238">
        <w:rPr>
          <w:sz w:val="24"/>
          <w:szCs w:val="24"/>
        </w:rPr>
        <w:t xml:space="preserve"> </w:t>
      </w:r>
      <w:r>
        <w:rPr>
          <w:sz w:val="24"/>
          <w:szCs w:val="24"/>
        </w:rPr>
        <w:t xml:space="preserve">(d) </w:t>
      </w:r>
      <w:r w:rsidRPr="003030C4">
        <w:rPr>
          <w:i/>
          <w:sz w:val="24"/>
          <w:szCs w:val="24"/>
        </w:rPr>
        <w:t>Retirement Guidance.</w:t>
      </w:r>
      <w:r>
        <w:rPr>
          <w:sz w:val="24"/>
          <w:szCs w:val="24"/>
        </w:rPr>
        <w:t xml:space="preserve"> Available at: </w:t>
      </w:r>
      <w:hyperlink r:id="rId21" w:history="1">
        <w:r w:rsidRPr="00AA4982">
          <w:rPr>
            <w:rStyle w:val="Hyperlink"/>
            <w:sz w:val="24"/>
            <w:szCs w:val="24"/>
          </w:rPr>
          <w:t>http://www.acas.org.uk/index.aspx?articleid=3203</w:t>
        </w:r>
      </w:hyperlink>
      <w:r>
        <w:rPr>
          <w:sz w:val="24"/>
          <w:szCs w:val="24"/>
        </w:rPr>
        <w:t xml:space="preserve"> Accessed 13/02/2019</w:t>
      </w:r>
    </w:p>
    <w:p w14:paraId="2B3038BC" w14:textId="21AF4332" w:rsidR="0085266F" w:rsidRPr="00014392" w:rsidRDefault="0085266F" w:rsidP="00EF730D">
      <w:pPr>
        <w:pStyle w:val="ListParagraph"/>
        <w:numPr>
          <w:ilvl w:val="0"/>
          <w:numId w:val="11"/>
        </w:numPr>
        <w:spacing w:line="276" w:lineRule="auto"/>
        <w:rPr>
          <w:sz w:val="24"/>
          <w:szCs w:val="24"/>
        </w:rPr>
      </w:pPr>
      <w:r w:rsidRPr="00014392">
        <w:rPr>
          <w:sz w:val="24"/>
          <w:szCs w:val="24"/>
        </w:rPr>
        <w:t xml:space="preserve">ADFB (2014) </w:t>
      </w:r>
      <w:r w:rsidR="00E403D5" w:rsidRPr="00E403D5">
        <w:rPr>
          <w:i/>
          <w:sz w:val="24"/>
          <w:szCs w:val="24"/>
        </w:rPr>
        <w:t>Labour market reforms in post-transition North Africa.</w:t>
      </w:r>
      <w:r w:rsidR="00E403D5">
        <w:rPr>
          <w:sz w:val="24"/>
          <w:szCs w:val="24"/>
        </w:rPr>
        <w:t xml:space="preserve"> </w:t>
      </w:r>
      <w:r>
        <w:rPr>
          <w:sz w:val="24"/>
          <w:szCs w:val="24"/>
        </w:rPr>
        <w:t xml:space="preserve">Available at: </w:t>
      </w:r>
      <w:hyperlink r:id="rId22" w:history="1">
        <w:r w:rsidRPr="00AA4982">
          <w:rPr>
            <w:rStyle w:val="Hyperlink"/>
            <w:sz w:val="24"/>
            <w:szCs w:val="24"/>
          </w:rPr>
          <w:t>https://www.afdb.org/fileadmin/uploads/afdb/Documents/Publications/Economic_Brief_-_Labour_market_reforms_in_post-transition_North_Africa.pdf</w:t>
        </w:r>
      </w:hyperlink>
      <w:r w:rsidRPr="00014392">
        <w:rPr>
          <w:sz w:val="24"/>
          <w:szCs w:val="24"/>
        </w:rPr>
        <w:t xml:space="preserve"> </w:t>
      </w:r>
      <w:r>
        <w:rPr>
          <w:sz w:val="24"/>
          <w:szCs w:val="24"/>
        </w:rPr>
        <w:t>Accessed on 13/02/2019</w:t>
      </w:r>
    </w:p>
    <w:p w14:paraId="73FD50B9" w14:textId="26726599" w:rsidR="0085266F" w:rsidRDefault="0085266F" w:rsidP="00EF730D">
      <w:pPr>
        <w:pStyle w:val="ListParagraph"/>
        <w:numPr>
          <w:ilvl w:val="0"/>
          <w:numId w:val="11"/>
        </w:numPr>
        <w:spacing w:after="160" w:line="276" w:lineRule="auto"/>
        <w:rPr>
          <w:sz w:val="24"/>
          <w:szCs w:val="24"/>
        </w:rPr>
      </w:pPr>
      <w:r w:rsidRPr="00014392">
        <w:rPr>
          <w:sz w:val="24"/>
          <w:szCs w:val="24"/>
        </w:rPr>
        <w:t>AGEUK (2018)</w:t>
      </w:r>
      <w:r>
        <w:rPr>
          <w:sz w:val="24"/>
          <w:szCs w:val="24"/>
        </w:rPr>
        <w:t xml:space="preserve"> </w:t>
      </w:r>
      <w:r w:rsidR="00D833EF" w:rsidRPr="00D833EF">
        <w:rPr>
          <w:i/>
          <w:sz w:val="24"/>
          <w:szCs w:val="24"/>
        </w:rPr>
        <w:t>Retirement Age.</w:t>
      </w:r>
      <w:r w:rsidR="00D833EF">
        <w:rPr>
          <w:sz w:val="24"/>
          <w:szCs w:val="24"/>
        </w:rPr>
        <w:t xml:space="preserve"> </w:t>
      </w:r>
      <w:r>
        <w:rPr>
          <w:sz w:val="24"/>
          <w:szCs w:val="24"/>
        </w:rPr>
        <w:t>Available at:</w:t>
      </w:r>
      <w:r w:rsidRPr="00014392">
        <w:rPr>
          <w:sz w:val="24"/>
          <w:szCs w:val="24"/>
        </w:rPr>
        <w:t xml:space="preserve"> </w:t>
      </w:r>
      <w:hyperlink r:id="rId23" w:history="1">
        <w:r w:rsidRPr="00014392">
          <w:rPr>
            <w:rStyle w:val="Hyperlink"/>
            <w:sz w:val="24"/>
            <w:szCs w:val="24"/>
          </w:rPr>
          <w:t>https://www.ageuk.org.uk/information-advice/work-learning/retirement/retirement-age/</w:t>
        </w:r>
      </w:hyperlink>
      <w:r w:rsidRPr="00014392">
        <w:rPr>
          <w:sz w:val="24"/>
          <w:szCs w:val="24"/>
        </w:rPr>
        <w:t xml:space="preserve"> </w:t>
      </w:r>
      <w:r>
        <w:rPr>
          <w:sz w:val="24"/>
          <w:szCs w:val="24"/>
        </w:rPr>
        <w:t>Accessed on 13/02/2019</w:t>
      </w:r>
    </w:p>
    <w:p w14:paraId="0DB062D8" w14:textId="64552038" w:rsidR="00B070AF" w:rsidRPr="00B070AF" w:rsidRDefault="00B070AF" w:rsidP="00B070AF">
      <w:pPr>
        <w:pStyle w:val="ListParagraph"/>
        <w:numPr>
          <w:ilvl w:val="0"/>
          <w:numId w:val="11"/>
        </w:numPr>
        <w:spacing w:line="276" w:lineRule="auto"/>
        <w:rPr>
          <w:sz w:val="24"/>
          <w:szCs w:val="24"/>
        </w:rPr>
      </w:pPr>
      <w:r w:rsidRPr="00014392">
        <w:rPr>
          <w:sz w:val="24"/>
          <w:szCs w:val="24"/>
        </w:rPr>
        <w:t>Armstrong</w:t>
      </w:r>
      <w:r>
        <w:rPr>
          <w:sz w:val="24"/>
          <w:szCs w:val="24"/>
        </w:rPr>
        <w:t>. M</w:t>
      </w:r>
      <w:r w:rsidRPr="00014392">
        <w:rPr>
          <w:sz w:val="24"/>
          <w:szCs w:val="24"/>
        </w:rPr>
        <w:t xml:space="preserve"> (2006)</w:t>
      </w:r>
      <w:r>
        <w:rPr>
          <w:sz w:val="24"/>
          <w:szCs w:val="24"/>
        </w:rPr>
        <w:t xml:space="preserve"> </w:t>
      </w:r>
      <w:r w:rsidRPr="00E01D87">
        <w:rPr>
          <w:i/>
          <w:sz w:val="24"/>
          <w:szCs w:val="24"/>
        </w:rPr>
        <w:t>Human Resource Management Practice</w:t>
      </w:r>
      <w:r>
        <w:rPr>
          <w:i/>
          <w:sz w:val="24"/>
          <w:szCs w:val="24"/>
        </w:rPr>
        <w:t>. 10</w:t>
      </w:r>
      <w:r w:rsidRPr="00E01D87">
        <w:rPr>
          <w:i/>
          <w:sz w:val="24"/>
          <w:szCs w:val="24"/>
          <w:vertAlign w:val="superscript"/>
        </w:rPr>
        <w:t>th</w:t>
      </w:r>
      <w:r>
        <w:rPr>
          <w:i/>
          <w:sz w:val="24"/>
          <w:szCs w:val="24"/>
        </w:rPr>
        <w:t xml:space="preserve"> Ed. </w:t>
      </w:r>
      <w:proofErr w:type="spellStart"/>
      <w:proofErr w:type="gramStart"/>
      <w:r>
        <w:rPr>
          <w:i/>
          <w:sz w:val="24"/>
          <w:szCs w:val="24"/>
        </w:rPr>
        <w:t>London:Kogan</w:t>
      </w:r>
      <w:proofErr w:type="gramEnd"/>
      <w:r>
        <w:rPr>
          <w:i/>
          <w:sz w:val="24"/>
          <w:szCs w:val="24"/>
        </w:rPr>
        <w:t>-Page</w:t>
      </w:r>
      <w:proofErr w:type="spellEnd"/>
    </w:p>
    <w:p w14:paraId="580EAD89" w14:textId="108AA5DF" w:rsidR="0085266F" w:rsidRPr="00014392" w:rsidRDefault="0085266F" w:rsidP="00EF730D">
      <w:pPr>
        <w:pStyle w:val="ListParagraph"/>
        <w:numPr>
          <w:ilvl w:val="0"/>
          <w:numId w:val="11"/>
        </w:numPr>
        <w:spacing w:line="276" w:lineRule="auto"/>
        <w:rPr>
          <w:sz w:val="24"/>
          <w:szCs w:val="24"/>
        </w:rPr>
      </w:pPr>
      <w:r w:rsidRPr="00014392">
        <w:rPr>
          <w:sz w:val="24"/>
          <w:szCs w:val="24"/>
        </w:rPr>
        <w:t>Barnett. D (1999)</w:t>
      </w:r>
      <w:r w:rsidR="0074378B">
        <w:rPr>
          <w:sz w:val="24"/>
          <w:szCs w:val="24"/>
        </w:rPr>
        <w:t xml:space="preserve"> </w:t>
      </w:r>
      <w:r w:rsidR="00E01D87">
        <w:rPr>
          <w:i/>
          <w:sz w:val="24"/>
          <w:szCs w:val="24"/>
        </w:rPr>
        <w:t xml:space="preserve">How to avoid unfair dismissal claims. </w:t>
      </w:r>
      <w:proofErr w:type="spellStart"/>
      <w:proofErr w:type="gramStart"/>
      <w:r w:rsidR="00E01D87" w:rsidRPr="00E01D87">
        <w:rPr>
          <w:sz w:val="24"/>
          <w:szCs w:val="24"/>
        </w:rPr>
        <w:t>Chichester</w:t>
      </w:r>
      <w:r w:rsidR="00E01D87">
        <w:rPr>
          <w:sz w:val="24"/>
          <w:szCs w:val="24"/>
        </w:rPr>
        <w:t>:</w:t>
      </w:r>
      <w:r w:rsidR="00E01D87" w:rsidRPr="00E01D87">
        <w:rPr>
          <w:sz w:val="24"/>
          <w:szCs w:val="24"/>
        </w:rPr>
        <w:t>J</w:t>
      </w:r>
      <w:proofErr w:type="spellEnd"/>
      <w:proofErr w:type="gramEnd"/>
      <w:r w:rsidR="00E01D87" w:rsidRPr="00E01D87">
        <w:rPr>
          <w:sz w:val="24"/>
          <w:szCs w:val="24"/>
        </w:rPr>
        <w:t xml:space="preserve"> Wiley &amp; Sons Ltd</w:t>
      </w:r>
      <w:r w:rsidR="00E01D87">
        <w:rPr>
          <w:sz w:val="24"/>
          <w:szCs w:val="24"/>
        </w:rPr>
        <w:t>.</w:t>
      </w:r>
    </w:p>
    <w:p w14:paraId="46244300" w14:textId="6490321E" w:rsidR="0085266F" w:rsidRPr="00014392" w:rsidRDefault="0085266F" w:rsidP="00EF730D">
      <w:pPr>
        <w:pStyle w:val="ListParagraph"/>
        <w:numPr>
          <w:ilvl w:val="0"/>
          <w:numId w:val="11"/>
        </w:numPr>
        <w:spacing w:after="160" w:line="276" w:lineRule="auto"/>
        <w:rPr>
          <w:sz w:val="24"/>
          <w:szCs w:val="24"/>
        </w:rPr>
      </w:pPr>
      <w:r w:rsidRPr="00014392">
        <w:rPr>
          <w:sz w:val="24"/>
          <w:szCs w:val="24"/>
        </w:rPr>
        <w:t>Bright HR</w:t>
      </w:r>
      <w:r>
        <w:rPr>
          <w:sz w:val="24"/>
          <w:szCs w:val="24"/>
        </w:rPr>
        <w:t xml:space="preserve"> </w:t>
      </w:r>
      <w:r w:rsidR="0037445A">
        <w:rPr>
          <w:sz w:val="24"/>
          <w:szCs w:val="24"/>
        </w:rPr>
        <w:t xml:space="preserve">(N.D) </w:t>
      </w:r>
      <w:r w:rsidR="0037445A" w:rsidRPr="0037445A">
        <w:rPr>
          <w:i/>
          <w:sz w:val="24"/>
          <w:szCs w:val="24"/>
        </w:rPr>
        <w:t>How to calculate employee turnover.</w:t>
      </w:r>
      <w:r w:rsidR="0037445A">
        <w:rPr>
          <w:sz w:val="24"/>
          <w:szCs w:val="24"/>
        </w:rPr>
        <w:t xml:space="preserve"> </w:t>
      </w:r>
      <w:r>
        <w:rPr>
          <w:sz w:val="24"/>
          <w:szCs w:val="24"/>
        </w:rPr>
        <w:t>Available at:</w:t>
      </w:r>
      <w:r w:rsidRPr="00014392">
        <w:rPr>
          <w:sz w:val="24"/>
          <w:szCs w:val="24"/>
        </w:rPr>
        <w:t xml:space="preserve"> </w:t>
      </w:r>
      <w:hyperlink r:id="rId24" w:history="1">
        <w:r w:rsidRPr="00014392">
          <w:rPr>
            <w:rStyle w:val="Hyperlink"/>
            <w:sz w:val="24"/>
            <w:szCs w:val="24"/>
          </w:rPr>
          <w:t>https://www.brighthr.com/articles/culture-and-performance/staff-turnover/staff-turnover-calculation</w:t>
        </w:r>
      </w:hyperlink>
      <w:r w:rsidRPr="00014392">
        <w:rPr>
          <w:sz w:val="24"/>
          <w:szCs w:val="24"/>
        </w:rPr>
        <w:t xml:space="preserve"> </w:t>
      </w:r>
      <w:r>
        <w:rPr>
          <w:sz w:val="24"/>
          <w:szCs w:val="24"/>
        </w:rPr>
        <w:t>Accessed on 13/02/2019</w:t>
      </w:r>
    </w:p>
    <w:p w14:paraId="782B35DB" w14:textId="0DEFDA49" w:rsidR="0085266F" w:rsidRPr="00014392" w:rsidRDefault="0085266F" w:rsidP="00EF730D">
      <w:pPr>
        <w:pStyle w:val="ListParagraph"/>
        <w:numPr>
          <w:ilvl w:val="0"/>
          <w:numId w:val="11"/>
        </w:numPr>
        <w:spacing w:line="276" w:lineRule="auto"/>
        <w:rPr>
          <w:sz w:val="24"/>
          <w:szCs w:val="24"/>
        </w:rPr>
      </w:pPr>
      <w:r w:rsidRPr="00014392">
        <w:rPr>
          <w:sz w:val="24"/>
          <w:szCs w:val="24"/>
        </w:rPr>
        <w:t xml:space="preserve">Business Wales (N.D) </w:t>
      </w:r>
      <w:r w:rsidR="006D67DE" w:rsidRPr="006D67DE">
        <w:rPr>
          <w:i/>
          <w:sz w:val="24"/>
          <w:szCs w:val="24"/>
        </w:rPr>
        <w:t>Apprenticeships Toolkit for Employers.</w:t>
      </w:r>
      <w:r w:rsidR="006D67DE">
        <w:rPr>
          <w:sz w:val="24"/>
          <w:szCs w:val="24"/>
        </w:rPr>
        <w:t xml:space="preserve"> </w:t>
      </w:r>
      <w:r>
        <w:rPr>
          <w:sz w:val="24"/>
          <w:szCs w:val="24"/>
        </w:rPr>
        <w:t xml:space="preserve">Available at: </w:t>
      </w:r>
      <w:hyperlink r:id="rId25" w:history="1">
        <w:r w:rsidRPr="00AA4982">
          <w:rPr>
            <w:rStyle w:val="Hyperlink"/>
            <w:sz w:val="24"/>
            <w:szCs w:val="24"/>
          </w:rPr>
          <w:t>https://businesswales.gov.wales/skillsgateway/sites/skillsgateway/files/documents/Apprenticeships%20Toolkit%20for%20Employers_1.pdf</w:t>
        </w:r>
      </w:hyperlink>
      <w:r w:rsidRPr="00014392">
        <w:rPr>
          <w:sz w:val="24"/>
          <w:szCs w:val="24"/>
        </w:rPr>
        <w:t xml:space="preserve"> </w:t>
      </w:r>
      <w:r>
        <w:rPr>
          <w:sz w:val="24"/>
          <w:szCs w:val="24"/>
        </w:rPr>
        <w:t>Accessed on 13/02/2019</w:t>
      </w:r>
    </w:p>
    <w:p w14:paraId="2CBE111D" w14:textId="5A15A95B" w:rsidR="0085266F" w:rsidRPr="00014392" w:rsidRDefault="0085266F" w:rsidP="00EF730D">
      <w:pPr>
        <w:pStyle w:val="ListParagraph"/>
        <w:numPr>
          <w:ilvl w:val="0"/>
          <w:numId w:val="11"/>
        </w:numPr>
        <w:spacing w:line="276" w:lineRule="auto"/>
        <w:rPr>
          <w:sz w:val="24"/>
          <w:szCs w:val="24"/>
        </w:rPr>
      </w:pPr>
      <w:r w:rsidRPr="00014392">
        <w:rPr>
          <w:sz w:val="24"/>
          <w:szCs w:val="24"/>
        </w:rPr>
        <w:t xml:space="preserve">CIPD (2015) </w:t>
      </w:r>
      <w:r w:rsidRPr="00691648">
        <w:rPr>
          <w:i/>
          <w:sz w:val="24"/>
          <w:szCs w:val="24"/>
        </w:rPr>
        <w:t>Policy Report</w:t>
      </w:r>
      <w:r w:rsidR="00691648" w:rsidRPr="00691648">
        <w:rPr>
          <w:i/>
          <w:sz w:val="24"/>
          <w:szCs w:val="24"/>
        </w:rPr>
        <w:t xml:space="preserve"> 2015.</w:t>
      </w:r>
      <w:r w:rsidRPr="00014392">
        <w:rPr>
          <w:sz w:val="24"/>
          <w:szCs w:val="24"/>
        </w:rPr>
        <w:t xml:space="preserve"> </w:t>
      </w:r>
      <w:r>
        <w:rPr>
          <w:sz w:val="24"/>
          <w:szCs w:val="24"/>
        </w:rPr>
        <w:t xml:space="preserve">Available at: </w:t>
      </w:r>
      <w:hyperlink r:id="rId26" w:history="1">
        <w:r w:rsidRPr="00AA4982">
          <w:rPr>
            <w:rStyle w:val="Hyperlink"/>
            <w:sz w:val="24"/>
            <w:szCs w:val="24"/>
          </w:rPr>
          <w:t>file:///C:/Users/kirst/AppData/Local/Packages/Microsoft.MicrosoftEdge_8wekyb3d8bbwe/TempState/Downloads/unlocking-workplace-skills-role-employers_2015-november_tcm18-10227%20(1).pdf</w:t>
        </w:r>
      </w:hyperlink>
      <w:r w:rsidRPr="00014392">
        <w:rPr>
          <w:sz w:val="24"/>
          <w:szCs w:val="24"/>
        </w:rPr>
        <w:t xml:space="preserve"> </w:t>
      </w:r>
      <w:r>
        <w:rPr>
          <w:sz w:val="24"/>
          <w:szCs w:val="24"/>
        </w:rPr>
        <w:t>Accessed on 13/02/2019</w:t>
      </w:r>
    </w:p>
    <w:p w14:paraId="12A3576F" w14:textId="64D854C2" w:rsidR="0085266F" w:rsidRPr="00014392" w:rsidRDefault="0085266F" w:rsidP="00EF730D">
      <w:pPr>
        <w:pStyle w:val="ListParagraph"/>
        <w:numPr>
          <w:ilvl w:val="0"/>
          <w:numId w:val="11"/>
        </w:numPr>
        <w:spacing w:after="160" w:line="276" w:lineRule="auto"/>
        <w:rPr>
          <w:sz w:val="24"/>
          <w:szCs w:val="24"/>
        </w:rPr>
      </w:pPr>
      <w:r w:rsidRPr="00014392">
        <w:rPr>
          <w:sz w:val="24"/>
          <w:szCs w:val="24"/>
        </w:rPr>
        <w:t xml:space="preserve">CIPD (N.D) </w:t>
      </w:r>
      <w:r w:rsidRPr="000746EE">
        <w:rPr>
          <w:i/>
          <w:sz w:val="24"/>
          <w:szCs w:val="24"/>
        </w:rPr>
        <w:t xml:space="preserve">Branding </w:t>
      </w:r>
      <w:r w:rsidR="000746EE" w:rsidRPr="000746EE">
        <w:rPr>
          <w:i/>
          <w:sz w:val="24"/>
          <w:szCs w:val="24"/>
        </w:rPr>
        <w:t>Factsheet</w:t>
      </w:r>
      <w:r w:rsidR="000746EE">
        <w:rPr>
          <w:i/>
          <w:sz w:val="24"/>
          <w:szCs w:val="24"/>
        </w:rPr>
        <w:t xml:space="preserve">. </w:t>
      </w:r>
      <w:r w:rsidR="000746EE" w:rsidRPr="000746EE">
        <w:rPr>
          <w:sz w:val="24"/>
          <w:szCs w:val="24"/>
        </w:rPr>
        <w:t xml:space="preserve">Available  </w:t>
      </w:r>
      <w:r>
        <w:rPr>
          <w:sz w:val="24"/>
          <w:szCs w:val="24"/>
        </w:rPr>
        <w:t>at:</w:t>
      </w:r>
      <w:hyperlink r:id="rId27" w:history="1">
        <w:r w:rsidRPr="00AA4982">
          <w:rPr>
            <w:rStyle w:val="Hyperlink"/>
            <w:sz w:val="24"/>
            <w:szCs w:val="24"/>
          </w:rPr>
          <w:t>https://www.cipd.co.uk/knowledge/fundamentals/people/recruitment/brand-factsheet</w:t>
        </w:r>
      </w:hyperlink>
      <w:r w:rsidRPr="00014392">
        <w:rPr>
          <w:sz w:val="24"/>
          <w:szCs w:val="24"/>
        </w:rPr>
        <w:t xml:space="preserve"> </w:t>
      </w:r>
      <w:r>
        <w:rPr>
          <w:sz w:val="24"/>
          <w:szCs w:val="24"/>
        </w:rPr>
        <w:t>Accessed on 13/02/2019</w:t>
      </w:r>
    </w:p>
    <w:p w14:paraId="1F5E0542" w14:textId="52115028" w:rsidR="0085266F" w:rsidRPr="00014392" w:rsidRDefault="0085266F" w:rsidP="00EF730D">
      <w:pPr>
        <w:pStyle w:val="ListParagraph"/>
        <w:numPr>
          <w:ilvl w:val="0"/>
          <w:numId w:val="11"/>
        </w:numPr>
        <w:spacing w:line="276" w:lineRule="auto"/>
        <w:rPr>
          <w:sz w:val="24"/>
          <w:szCs w:val="24"/>
        </w:rPr>
      </w:pPr>
      <w:r w:rsidRPr="00014392">
        <w:rPr>
          <w:sz w:val="24"/>
          <w:szCs w:val="24"/>
        </w:rPr>
        <w:t>CIPD (2018)</w:t>
      </w:r>
      <w:r>
        <w:rPr>
          <w:sz w:val="24"/>
          <w:szCs w:val="24"/>
        </w:rPr>
        <w:t xml:space="preserve"> </w:t>
      </w:r>
      <w:r w:rsidR="002B5238">
        <w:rPr>
          <w:sz w:val="24"/>
          <w:szCs w:val="24"/>
        </w:rPr>
        <w:t xml:space="preserve">(a) </w:t>
      </w:r>
      <w:r w:rsidR="000746EE" w:rsidRPr="000746EE">
        <w:rPr>
          <w:i/>
          <w:sz w:val="24"/>
          <w:szCs w:val="24"/>
        </w:rPr>
        <w:t>Labour Market Outlook: Autumn 2018.</w:t>
      </w:r>
      <w:r w:rsidR="000746EE">
        <w:rPr>
          <w:sz w:val="24"/>
          <w:szCs w:val="24"/>
        </w:rPr>
        <w:t xml:space="preserve"> </w:t>
      </w:r>
      <w:r>
        <w:rPr>
          <w:sz w:val="24"/>
          <w:szCs w:val="24"/>
        </w:rPr>
        <w:t xml:space="preserve">Available at: </w:t>
      </w:r>
      <w:r w:rsidRPr="00014392">
        <w:rPr>
          <w:sz w:val="24"/>
          <w:szCs w:val="24"/>
        </w:rPr>
        <w:t xml:space="preserve"> </w:t>
      </w:r>
      <w:hyperlink r:id="rId28" w:history="1">
        <w:r w:rsidRPr="00014392">
          <w:rPr>
            <w:rStyle w:val="Hyperlink"/>
            <w:sz w:val="24"/>
            <w:szCs w:val="24"/>
          </w:rPr>
          <w:t>https://www.cipd.co.uk/knowledge/work/trends/labour-market-outlook</w:t>
        </w:r>
      </w:hyperlink>
      <w:r w:rsidRPr="00014392">
        <w:rPr>
          <w:sz w:val="24"/>
          <w:szCs w:val="24"/>
        </w:rPr>
        <w:t xml:space="preserve"> </w:t>
      </w:r>
      <w:r>
        <w:rPr>
          <w:sz w:val="24"/>
          <w:szCs w:val="24"/>
        </w:rPr>
        <w:t>Accessed on 13/02/2019</w:t>
      </w:r>
    </w:p>
    <w:p w14:paraId="74FC76D6" w14:textId="47148952" w:rsidR="0085266F" w:rsidRPr="00014392" w:rsidRDefault="0085266F" w:rsidP="00EF730D">
      <w:pPr>
        <w:pStyle w:val="ListParagraph"/>
        <w:numPr>
          <w:ilvl w:val="0"/>
          <w:numId w:val="11"/>
        </w:numPr>
        <w:spacing w:after="160" w:line="276" w:lineRule="auto"/>
        <w:rPr>
          <w:sz w:val="24"/>
          <w:szCs w:val="24"/>
        </w:rPr>
      </w:pPr>
      <w:r w:rsidRPr="00014392">
        <w:rPr>
          <w:sz w:val="24"/>
          <w:szCs w:val="24"/>
        </w:rPr>
        <w:lastRenderedPageBreak/>
        <w:t>CIPD (2018)</w:t>
      </w:r>
      <w:r w:rsidR="002B5238">
        <w:rPr>
          <w:sz w:val="24"/>
          <w:szCs w:val="24"/>
        </w:rPr>
        <w:t xml:space="preserve"> (b)</w:t>
      </w:r>
      <w:r>
        <w:rPr>
          <w:sz w:val="24"/>
          <w:szCs w:val="24"/>
        </w:rPr>
        <w:t xml:space="preserve"> </w:t>
      </w:r>
      <w:r w:rsidR="00691648" w:rsidRPr="00691648">
        <w:rPr>
          <w:i/>
          <w:sz w:val="24"/>
          <w:szCs w:val="24"/>
        </w:rPr>
        <w:t>Workforce planning guide.</w:t>
      </w:r>
      <w:r w:rsidR="00691648">
        <w:rPr>
          <w:sz w:val="24"/>
          <w:szCs w:val="24"/>
        </w:rPr>
        <w:t xml:space="preserve"> </w:t>
      </w:r>
      <w:r>
        <w:rPr>
          <w:sz w:val="24"/>
          <w:szCs w:val="24"/>
        </w:rPr>
        <w:t>Available at:</w:t>
      </w:r>
      <w:r w:rsidRPr="00014392">
        <w:rPr>
          <w:sz w:val="24"/>
          <w:szCs w:val="24"/>
        </w:rPr>
        <w:t xml:space="preserve"> </w:t>
      </w:r>
      <w:hyperlink r:id="rId29" w:history="1">
        <w:r w:rsidRPr="00014392">
          <w:rPr>
            <w:rStyle w:val="Hyperlink"/>
            <w:sz w:val="24"/>
            <w:szCs w:val="24"/>
          </w:rPr>
          <w:t>file:///C:/Users/kirstyb/Downloads/workforce-planning-guide_tcm18-42735.pdf</w:t>
        </w:r>
      </w:hyperlink>
      <w:r w:rsidRPr="00014392">
        <w:rPr>
          <w:sz w:val="24"/>
          <w:szCs w:val="24"/>
        </w:rPr>
        <w:t xml:space="preserve"> </w:t>
      </w:r>
      <w:r>
        <w:rPr>
          <w:sz w:val="24"/>
          <w:szCs w:val="24"/>
        </w:rPr>
        <w:t>Accessed on 13/02/2019</w:t>
      </w:r>
    </w:p>
    <w:p w14:paraId="1467E2FC" w14:textId="5BCBF088" w:rsidR="0085266F" w:rsidRPr="00014392" w:rsidRDefault="0085266F" w:rsidP="00EF730D">
      <w:pPr>
        <w:pStyle w:val="ListParagraph"/>
        <w:numPr>
          <w:ilvl w:val="0"/>
          <w:numId w:val="11"/>
        </w:numPr>
        <w:spacing w:line="276" w:lineRule="auto"/>
        <w:rPr>
          <w:sz w:val="24"/>
          <w:szCs w:val="24"/>
        </w:rPr>
      </w:pPr>
      <w:r w:rsidRPr="00014392">
        <w:rPr>
          <w:sz w:val="24"/>
          <w:szCs w:val="24"/>
        </w:rPr>
        <w:t>CIPD (2019)</w:t>
      </w:r>
      <w:r>
        <w:rPr>
          <w:sz w:val="24"/>
          <w:szCs w:val="24"/>
        </w:rPr>
        <w:t xml:space="preserve"> </w:t>
      </w:r>
      <w:r w:rsidR="00691648" w:rsidRPr="00691648">
        <w:rPr>
          <w:i/>
          <w:sz w:val="24"/>
          <w:szCs w:val="24"/>
        </w:rPr>
        <w:t>Redundancy Factsheet.</w:t>
      </w:r>
      <w:r w:rsidR="00691648">
        <w:rPr>
          <w:sz w:val="24"/>
          <w:szCs w:val="24"/>
        </w:rPr>
        <w:t xml:space="preserve"> </w:t>
      </w:r>
      <w:r>
        <w:rPr>
          <w:sz w:val="24"/>
          <w:szCs w:val="24"/>
        </w:rPr>
        <w:t>Available at:</w:t>
      </w:r>
      <w:r w:rsidRPr="00014392">
        <w:rPr>
          <w:sz w:val="24"/>
          <w:szCs w:val="24"/>
        </w:rPr>
        <w:t xml:space="preserve"> </w:t>
      </w:r>
      <w:hyperlink r:id="rId30" w:history="1">
        <w:r w:rsidRPr="00014392">
          <w:rPr>
            <w:rStyle w:val="Hyperlink"/>
            <w:sz w:val="24"/>
            <w:szCs w:val="24"/>
          </w:rPr>
          <w:t>https://www.cipd.co.uk/knowledge/fundamentals/emp-law/redundancy/factsheet</w:t>
        </w:r>
      </w:hyperlink>
      <w:r w:rsidRPr="00014392">
        <w:rPr>
          <w:sz w:val="24"/>
          <w:szCs w:val="24"/>
        </w:rPr>
        <w:t xml:space="preserve"> </w:t>
      </w:r>
      <w:r>
        <w:rPr>
          <w:sz w:val="24"/>
          <w:szCs w:val="24"/>
        </w:rPr>
        <w:t>Accessed on 13/02/2019</w:t>
      </w:r>
    </w:p>
    <w:p w14:paraId="707B9F1B" w14:textId="25CF58D3" w:rsidR="0085266F" w:rsidRDefault="0085266F" w:rsidP="00EF730D">
      <w:pPr>
        <w:pStyle w:val="ListParagraph"/>
        <w:numPr>
          <w:ilvl w:val="0"/>
          <w:numId w:val="11"/>
        </w:numPr>
        <w:spacing w:after="160" w:line="276" w:lineRule="auto"/>
        <w:rPr>
          <w:sz w:val="24"/>
          <w:szCs w:val="24"/>
        </w:rPr>
      </w:pPr>
      <w:r w:rsidRPr="00014392">
        <w:rPr>
          <w:sz w:val="24"/>
          <w:szCs w:val="24"/>
        </w:rPr>
        <w:t>CIPD (2018)</w:t>
      </w:r>
      <w:r w:rsidR="002B5238">
        <w:rPr>
          <w:sz w:val="24"/>
          <w:szCs w:val="24"/>
        </w:rPr>
        <w:t xml:space="preserve"> (c)</w:t>
      </w:r>
      <w:r w:rsidR="00A166C6">
        <w:rPr>
          <w:sz w:val="24"/>
          <w:szCs w:val="24"/>
        </w:rPr>
        <w:t xml:space="preserve"> </w:t>
      </w:r>
      <w:r w:rsidR="00A166C6" w:rsidRPr="00A166C6">
        <w:rPr>
          <w:i/>
          <w:sz w:val="24"/>
          <w:szCs w:val="24"/>
        </w:rPr>
        <w:t>Employee turnover and retention factsheet.</w:t>
      </w:r>
      <w:r>
        <w:rPr>
          <w:sz w:val="24"/>
          <w:szCs w:val="24"/>
        </w:rPr>
        <w:t xml:space="preserve"> Available at:</w:t>
      </w:r>
      <w:r w:rsidRPr="00014392">
        <w:rPr>
          <w:sz w:val="24"/>
          <w:szCs w:val="24"/>
        </w:rPr>
        <w:t xml:space="preserve"> </w:t>
      </w:r>
      <w:hyperlink r:id="rId31" w:history="1">
        <w:r w:rsidRPr="00014392">
          <w:rPr>
            <w:rStyle w:val="Hyperlink"/>
            <w:sz w:val="24"/>
            <w:szCs w:val="24"/>
          </w:rPr>
          <w:t>https://www.cipd.co.uk/knowledge/strategy/resourcing/turnover-retention-factsheet</w:t>
        </w:r>
      </w:hyperlink>
      <w:r w:rsidRPr="00014392">
        <w:rPr>
          <w:sz w:val="24"/>
          <w:szCs w:val="24"/>
        </w:rPr>
        <w:t xml:space="preserve"> </w:t>
      </w:r>
      <w:r>
        <w:rPr>
          <w:sz w:val="24"/>
          <w:szCs w:val="24"/>
        </w:rPr>
        <w:t>Accessed on 13/02/2019</w:t>
      </w:r>
    </w:p>
    <w:p w14:paraId="5193CC8A" w14:textId="5FF265C3" w:rsidR="0085266F" w:rsidRPr="00A166C6" w:rsidRDefault="0085266F" w:rsidP="00A166C6">
      <w:pPr>
        <w:pStyle w:val="ListParagraph"/>
        <w:numPr>
          <w:ilvl w:val="0"/>
          <w:numId w:val="11"/>
        </w:numPr>
        <w:spacing w:after="160" w:line="276" w:lineRule="auto"/>
        <w:rPr>
          <w:sz w:val="24"/>
          <w:szCs w:val="24"/>
        </w:rPr>
      </w:pPr>
      <w:r>
        <w:rPr>
          <w:sz w:val="24"/>
          <w:szCs w:val="24"/>
        </w:rPr>
        <w:t xml:space="preserve">Clark. W (2017) </w:t>
      </w:r>
      <w:r w:rsidR="00A166C6" w:rsidRPr="00A166C6">
        <w:rPr>
          <w:i/>
          <w:sz w:val="24"/>
          <w:szCs w:val="24"/>
        </w:rPr>
        <w:t>Difference Between Functional &amp; Dysfunctional Employee Turnover.</w:t>
      </w:r>
      <w:r w:rsidR="00A166C6" w:rsidRPr="00A166C6">
        <w:rPr>
          <w:sz w:val="24"/>
          <w:szCs w:val="24"/>
        </w:rPr>
        <w:t xml:space="preserve"> </w:t>
      </w:r>
      <w:r w:rsidRPr="00A166C6">
        <w:rPr>
          <w:sz w:val="24"/>
          <w:szCs w:val="24"/>
        </w:rPr>
        <w:t xml:space="preserve">Available at: </w:t>
      </w:r>
      <w:hyperlink r:id="rId32" w:history="1">
        <w:r w:rsidRPr="00A166C6">
          <w:rPr>
            <w:rStyle w:val="Hyperlink"/>
            <w:sz w:val="24"/>
            <w:szCs w:val="24"/>
          </w:rPr>
          <w:t>https://bizfluent.com/info-8154593-difference-functional-dysfunctional-employee-turnover.html</w:t>
        </w:r>
      </w:hyperlink>
      <w:r w:rsidRPr="00A166C6">
        <w:rPr>
          <w:sz w:val="24"/>
          <w:szCs w:val="24"/>
        </w:rPr>
        <w:t xml:space="preserve"> Accessed on 13/02/2019</w:t>
      </w:r>
    </w:p>
    <w:p w14:paraId="2E1A9C2E" w14:textId="00BF5981" w:rsidR="0085266F" w:rsidRDefault="0085266F" w:rsidP="00EF730D">
      <w:pPr>
        <w:pStyle w:val="ListParagraph"/>
        <w:numPr>
          <w:ilvl w:val="0"/>
          <w:numId w:val="11"/>
        </w:numPr>
        <w:spacing w:line="276" w:lineRule="auto"/>
        <w:rPr>
          <w:sz w:val="24"/>
          <w:szCs w:val="24"/>
        </w:rPr>
      </w:pPr>
      <w:r w:rsidRPr="00014392">
        <w:rPr>
          <w:sz w:val="24"/>
          <w:szCs w:val="24"/>
        </w:rPr>
        <w:t xml:space="preserve">Collins Dictionary (N.D) </w:t>
      </w:r>
      <w:r w:rsidR="00A166C6" w:rsidRPr="00A166C6">
        <w:rPr>
          <w:i/>
          <w:sz w:val="24"/>
          <w:szCs w:val="24"/>
        </w:rPr>
        <w:t>Labour Market Definition.</w:t>
      </w:r>
      <w:r w:rsidR="00A166C6">
        <w:rPr>
          <w:sz w:val="24"/>
          <w:szCs w:val="24"/>
        </w:rPr>
        <w:t xml:space="preserve"> </w:t>
      </w:r>
      <w:r>
        <w:rPr>
          <w:sz w:val="24"/>
          <w:szCs w:val="24"/>
        </w:rPr>
        <w:t xml:space="preserve">Available at: </w:t>
      </w:r>
      <w:hyperlink r:id="rId33" w:history="1">
        <w:r w:rsidR="009458BB" w:rsidRPr="00AA4982">
          <w:rPr>
            <w:rStyle w:val="Hyperlink"/>
            <w:sz w:val="24"/>
            <w:szCs w:val="24"/>
          </w:rPr>
          <w:t>https://www.collinsdictionary.com/dictionary/english/labour-market Accessed on 13/02/2019</w:t>
        </w:r>
      </w:hyperlink>
    </w:p>
    <w:p w14:paraId="5D7DF289" w14:textId="211011E9" w:rsidR="009458BB" w:rsidRPr="009458BB" w:rsidRDefault="009458BB" w:rsidP="009458BB">
      <w:pPr>
        <w:pStyle w:val="ListParagraph"/>
        <w:numPr>
          <w:ilvl w:val="0"/>
          <w:numId w:val="11"/>
        </w:numPr>
        <w:spacing w:line="276" w:lineRule="auto"/>
        <w:rPr>
          <w:sz w:val="24"/>
          <w:szCs w:val="24"/>
        </w:rPr>
      </w:pPr>
      <w:r>
        <w:rPr>
          <w:sz w:val="24"/>
          <w:szCs w:val="24"/>
        </w:rPr>
        <w:t xml:space="preserve">Croner (2016) Push and Pull factors in employment. Available at: </w:t>
      </w:r>
      <w:hyperlink r:id="rId34" w:history="1">
        <w:r w:rsidRPr="00AA4982">
          <w:rPr>
            <w:rStyle w:val="Hyperlink"/>
            <w:sz w:val="24"/>
            <w:szCs w:val="24"/>
          </w:rPr>
          <w:t>https://app.croneri.co.uk/feature-articles/push-pull-factors-employment</w:t>
        </w:r>
      </w:hyperlink>
      <w:r>
        <w:rPr>
          <w:sz w:val="24"/>
          <w:szCs w:val="24"/>
        </w:rPr>
        <w:t xml:space="preserve"> Accessed 13/02/2018</w:t>
      </w:r>
    </w:p>
    <w:p w14:paraId="4DE66694" w14:textId="7311F76E" w:rsidR="0085266F" w:rsidRDefault="0085266F" w:rsidP="00EF730D">
      <w:pPr>
        <w:pStyle w:val="ListParagraph"/>
        <w:numPr>
          <w:ilvl w:val="0"/>
          <w:numId w:val="11"/>
        </w:numPr>
        <w:spacing w:line="276" w:lineRule="auto"/>
        <w:rPr>
          <w:sz w:val="24"/>
          <w:szCs w:val="24"/>
        </w:rPr>
      </w:pPr>
      <w:r w:rsidRPr="00014392">
        <w:rPr>
          <w:sz w:val="24"/>
          <w:szCs w:val="24"/>
        </w:rPr>
        <w:t>Deloitte (2019)</w:t>
      </w:r>
      <w:r>
        <w:rPr>
          <w:sz w:val="24"/>
          <w:szCs w:val="24"/>
        </w:rPr>
        <w:t xml:space="preserve"> </w:t>
      </w:r>
      <w:r w:rsidR="00A166C6" w:rsidRPr="00A166C6">
        <w:rPr>
          <w:i/>
          <w:sz w:val="24"/>
          <w:szCs w:val="24"/>
        </w:rPr>
        <w:t xml:space="preserve">Digital skills gap narrows but </w:t>
      </w:r>
      <w:proofErr w:type="gramStart"/>
      <w:r w:rsidR="00A166C6">
        <w:rPr>
          <w:i/>
          <w:sz w:val="24"/>
          <w:szCs w:val="24"/>
        </w:rPr>
        <w:t xml:space="preserve">still </w:t>
      </w:r>
      <w:r w:rsidR="00A166C6" w:rsidRPr="00A166C6">
        <w:rPr>
          <w:i/>
          <w:sz w:val="24"/>
          <w:szCs w:val="24"/>
        </w:rPr>
        <w:t>persists</w:t>
      </w:r>
      <w:proofErr w:type="gramEnd"/>
      <w:r w:rsidR="00A166C6" w:rsidRPr="00A166C6">
        <w:rPr>
          <w:i/>
          <w:sz w:val="24"/>
          <w:szCs w:val="24"/>
        </w:rPr>
        <w:t xml:space="preserve"> from classroom to boardroom. </w:t>
      </w:r>
      <w:r>
        <w:rPr>
          <w:sz w:val="24"/>
          <w:szCs w:val="24"/>
        </w:rPr>
        <w:t>Available at:</w:t>
      </w:r>
      <w:r w:rsidRPr="00014392">
        <w:rPr>
          <w:sz w:val="24"/>
          <w:szCs w:val="24"/>
        </w:rPr>
        <w:t xml:space="preserve"> </w:t>
      </w:r>
      <w:hyperlink r:id="rId35" w:history="1">
        <w:r w:rsidR="00A166C6" w:rsidRPr="00AA4982">
          <w:rPr>
            <w:rStyle w:val="Hyperlink"/>
            <w:sz w:val="24"/>
            <w:szCs w:val="24"/>
          </w:rPr>
          <w:t>https://www2.deloitte.com/uk/en/pages/press-releases/articles/digital-skills-gap-narrows-but-still-persists-from-classroom-to-boardroom.html</w:t>
        </w:r>
        <w:r w:rsidR="00A166C6" w:rsidRPr="00A166C6">
          <w:rPr>
            <w:rStyle w:val="Hyperlink"/>
            <w:color w:val="auto"/>
            <w:sz w:val="24"/>
            <w:szCs w:val="24"/>
            <w:u w:val="none"/>
          </w:rPr>
          <w:t xml:space="preserve"> Accessed on 13/02/2019</w:t>
        </w:r>
      </w:hyperlink>
    </w:p>
    <w:p w14:paraId="1DB91D74" w14:textId="1FAFE2A2" w:rsidR="009337E7" w:rsidRPr="00014392" w:rsidRDefault="009337E7" w:rsidP="00EF730D">
      <w:pPr>
        <w:pStyle w:val="ListParagraph"/>
        <w:numPr>
          <w:ilvl w:val="0"/>
          <w:numId w:val="11"/>
        </w:numPr>
        <w:spacing w:line="276" w:lineRule="auto"/>
        <w:rPr>
          <w:sz w:val="24"/>
          <w:szCs w:val="24"/>
        </w:rPr>
      </w:pPr>
      <w:proofErr w:type="spellStart"/>
      <w:r>
        <w:rPr>
          <w:sz w:val="24"/>
          <w:szCs w:val="24"/>
        </w:rPr>
        <w:t>Edomi</w:t>
      </w:r>
      <w:proofErr w:type="spellEnd"/>
      <w:r>
        <w:rPr>
          <w:sz w:val="24"/>
          <w:szCs w:val="24"/>
        </w:rPr>
        <w:t>.</w:t>
      </w:r>
      <w:r w:rsidR="0056309C">
        <w:rPr>
          <w:sz w:val="24"/>
          <w:szCs w:val="24"/>
        </w:rPr>
        <w:t xml:space="preserve"> </w:t>
      </w:r>
      <w:r>
        <w:rPr>
          <w:sz w:val="24"/>
          <w:szCs w:val="24"/>
        </w:rPr>
        <w:t xml:space="preserve">S (2014) </w:t>
      </w:r>
      <w:r w:rsidRPr="009337E7">
        <w:rPr>
          <w:i/>
          <w:sz w:val="24"/>
          <w:szCs w:val="24"/>
        </w:rPr>
        <w:t>Employers have key role in helping to bridge skill gap, research reveals</w:t>
      </w:r>
      <w:r>
        <w:rPr>
          <w:i/>
          <w:sz w:val="24"/>
          <w:szCs w:val="24"/>
        </w:rPr>
        <w:t xml:space="preserve">. </w:t>
      </w:r>
      <w:r w:rsidRPr="009337E7">
        <w:rPr>
          <w:sz w:val="24"/>
          <w:szCs w:val="24"/>
        </w:rPr>
        <w:t xml:space="preserve">Available at: </w:t>
      </w:r>
      <w:hyperlink r:id="rId36" w:history="1">
        <w:r w:rsidRPr="009337E7">
          <w:rPr>
            <w:rStyle w:val="Hyperlink"/>
            <w:sz w:val="24"/>
            <w:szCs w:val="24"/>
          </w:rPr>
          <w:t>https://www.trainingjournal.com/articles/news/employers-have-key-role-helping-bridge-skill-gap-research-reveals</w:t>
        </w:r>
      </w:hyperlink>
      <w:r w:rsidRPr="009337E7">
        <w:rPr>
          <w:sz w:val="24"/>
          <w:szCs w:val="24"/>
        </w:rPr>
        <w:t xml:space="preserve"> Accessed on 13/02/2019</w:t>
      </w:r>
    </w:p>
    <w:p w14:paraId="1AFA1BC0" w14:textId="1BF8C68B" w:rsidR="0085266F" w:rsidRDefault="0085266F" w:rsidP="00EF730D">
      <w:pPr>
        <w:pStyle w:val="ListParagraph"/>
        <w:numPr>
          <w:ilvl w:val="0"/>
          <w:numId w:val="11"/>
        </w:numPr>
        <w:spacing w:after="160" w:line="276" w:lineRule="auto"/>
        <w:rPr>
          <w:sz w:val="24"/>
          <w:szCs w:val="24"/>
        </w:rPr>
      </w:pPr>
      <w:r>
        <w:rPr>
          <w:sz w:val="24"/>
          <w:szCs w:val="24"/>
        </w:rPr>
        <w:t>Faragher. J (2017)</w:t>
      </w:r>
      <w:r w:rsidR="00F876A9">
        <w:rPr>
          <w:sz w:val="24"/>
          <w:szCs w:val="24"/>
        </w:rPr>
        <w:t xml:space="preserve"> </w:t>
      </w:r>
      <w:r w:rsidR="00F876A9" w:rsidRPr="00F876A9">
        <w:rPr>
          <w:i/>
          <w:sz w:val="24"/>
          <w:szCs w:val="24"/>
        </w:rPr>
        <w:t>Careers advice and lifelong learning feature in Government’s industrial strategy.</w:t>
      </w:r>
      <w:r w:rsidR="00F876A9">
        <w:rPr>
          <w:sz w:val="24"/>
          <w:szCs w:val="24"/>
        </w:rPr>
        <w:t xml:space="preserve"> Available at: </w:t>
      </w:r>
      <w:hyperlink r:id="rId37" w:history="1">
        <w:r w:rsidR="00F876A9" w:rsidRPr="00AA4982">
          <w:rPr>
            <w:rStyle w:val="Hyperlink"/>
            <w:sz w:val="24"/>
            <w:szCs w:val="24"/>
          </w:rPr>
          <w:t>https://www.personneltoday.com/hr/careers-advice-lifelong-learning-feature-governments-industrial-strategy/</w:t>
        </w:r>
      </w:hyperlink>
      <w:r w:rsidR="00F876A9">
        <w:rPr>
          <w:sz w:val="24"/>
          <w:szCs w:val="24"/>
        </w:rPr>
        <w:t xml:space="preserve"> </w:t>
      </w:r>
    </w:p>
    <w:p w14:paraId="08076261" w14:textId="25E4AF8B" w:rsidR="0085266F" w:rsidRPr="00014392" w:rsidRDefault="0085266F" w:rsidP="00EF730D">
      <w:pPr>
        <w:pStyle w:val="ListParagraph"/>
        <w:numPr>
          <w:ilvl w:val="0"/>
          <w:numId w:val="11"/>
        </w:numPr>
        <w:spacing w:after="160" w:line="276" w:lineRule="auto"/>
        <w:rPr>
          <w:sz w:val="24"/>
          <w:szCs w:val="24"/>
        </w:rPr>
      </w:pPr>
      <w:r w:rsidRPr="00014392">
        <w:rPr>
          <w:sz w:val="24"/>
          <w:szCs w:val="24"/>
        </w:rPr>
        <w:t>Glassdoor (2019)</w:t>
      </w:r>
      <w:r>
        <w:rPr>
          <w:sz w:val="24"/>
          <w:szCs w:val="24"/>
        </w:rPr>
        <w:t xml:space="preserve"> </w:t>
      </w:r>
      <w:r w:rsidR="00A166C6" w:rsidRPr="00A166C6">
        <w:rPr>
          <w:i/>
          <w:sz w:val="24"/>
          <w:szCs w:val="24"/>
        </w:rPr>
        <w:t>Google Reviews.</w:t>
      </w:r>
      <w:r w:rsidR="00A166C6">
        <w:rPr>
          <w:sz w:val="24"/>
          <w:szCs w:val="24"/>
        </w:rPr>
        <w:t xml:space="preserve"> </w:t>
      </w:r>
      <w:r>
        <w:rPr>
          <w:sz w:val="24"/>
          <w:szCs w:val="24"/>
        </w:rPr>
        <w:t>Available at:</w:t>
      </w:r>
      <w:r w:rsidRPr="00014392">
        <w:rPr>
          <w:sz w:val="24"/>
          <w:szCs w:val="24"/>
        </w:rPr>
        <w:t xml:space="preserve"> </w:t>
      </w:r>
      <w:hyperlink r:id="rId38" w:history="1">
        <w:r w:rsidRPr="00014392">
          <w:rPr>
            <w:rStyle w:val="Hyperlink"/>
            <w:sz w:val="24"/>
            <w:szCs w:val="24"/>
          </w:rPr>
          <w:t>https://www.glassdoor.co.uk/Overview/Working-at-Google-EI_IE9079.11,17.htm</w:t>
        </w:r>
      </w:hyperlink>
      <w:r w:rsidRPr="00014392">
        <w:rPr>
          <w:sz w:val="24"/>
          <w:szCs w:val="24"/>
        </w:rPr>
        <w:t xml:space="preserve"> </w:t>
      </w:r>
      <w:r>
        <w:rPr>
          <w:sz w:val="24"/>
          <w:szCs w:val="24"/>
        </w:rPr>
        <w:t>Accessed on 13/02/2019</w:t>
      </w:r>
    </w:p>
    <w:p w14:paraId="5F237041" w14:textId="483B22B9" w:rsidR="0085266F" w:rsidRPr="00014392" w:rsidRDefault="0085266F" w:rsidP="00EF730D">
      <w:pPr>
        <w:pStyle w:val="ListParagraph"/>
        <w:numPr>
          <w:ilvl w:val="0"/>
          <w:numId w:val="11"/>
        </w:numPr>
        <w:spacing w:after="160" w:line="276" w:lineRule="auto"/>
        <w:rPr>
          <w:sz w:val="24"/>
          <w:szCs w:val="24"/>
        </w:rPr>
      </w:pPr>
      <w:r w:rsidRPr="00014392">
        <w:rPr>
          <w:sz w:val="24"/>
          <w:szCs w:val="24"/>
        </w:rPr>
        <w:t>GOV (2019)</w:t>
      </w:r>
      <w:r>
        <w:rPr>
          <w:sz w:val="24"/>
          <w:szCs w:val="24"/>
        </w:rPr>
        <w:t xml:space="preserve"> </w:t>
      </w:r>
      <w:r w:rsidR="0056309C" w:rsidRPr="0056309C">
        <w:rPr>
          <w:i/>
          <w:sz w:val="24"/>
          <w:szCs w:val="24"/>
        </w:rPr>
        <w:t>Redundancy: Your Rights.</w:t>
      </w:r>
      <w:r w:rsidR="0056309C">
        <w:rPr>
          <w:sz w:val="24"/>
          <w:szCs w:val="24"/>
        </w:rPr>
        <w:t xml:space="preserve"> </w:t>
      </w:r>
      <w:r>
        <w:rPr>
          <w:sz w:val="24"/>
          <w:szCs w:val="24"/>
        </w:rPr>
        <w:t>Available at:</w:t>
      </w:r>
      <w:r w:rsidRPr="00014392">
        <w:rPr>
          <w:sz w:val="24"/>
          <w:szCs w:val="24"/>
        </w:rPr>
        <w:t xml:space="preserve"> </w:t>
      </w:r>
      <w:hyperlink r:id="rId39" w:history="1">
        <w:r w:rsidRPr="00014392">
          <w:rPr>
            <w:rStyle w:val="Hyperlink"/>
            <w:sz w:val="24"/>
            <w:szCs w:val="24"/>
          </w:rPr>
          <w:t>https://www.gov.uk/redundant-your-rights/redundancy-pay</w:t>
        </w:r>
      </w:hyperlink>
      <w:r w:rsidRPr="00014392">
        <w:rPr>
          <w:sz w:val="24"/>
          <w:szCs w:val="24"/>
        </w:rPr>
        <w:t xml:space="preserve"> </w:t>
      </w:r>
      <w:r>
        <w:rPr>
          <w:sz w:val="24"/>
          <w:szCs w:val="24"/>
        </w:rPr>
        <w:t>Accessed on 13/02/2019</w:t>
      </w:r>
    </w:p>
    <w:p w14:paraId="6D964B7F" w14:textId="47166E75" w:rsidR="0085266F" w:rsidRPr="00014392" w:rsidRDefault="0085266F" w:rsidP="00EF730D">
      <w:pPr>
        <w:pStyle w:val="ListParagraph"/>
        <w:numPr>
          <w:ilvl w:val="0"/>
          <w:numId w:val="11"/>
        </w:numPr>
        <w:spacing w:after="160" w:line="276" w:lineRule="auto"/>
        <w:rPr>
          <w:sz w:val="24"/>
          <w:szCs w:val="24"/>
        </w:rPr>
      </w:pPr>
      <w:r w:rsidRPr="00014392">
        <w:rPr>
          <w:sz w:val="24"/>
          <w:szCs w:val="24"/>
        </w:rPr>
        <w:t>GOV (N.D)</w:t>
      </w:r>
      <w:r>
        <w:rPr>
          <w:sz w:val="24"/>
          <w:szCs w:val="24"/>
        </w:rPr>
        <w:t xml:space="preserve"> </w:t>
      </w:r>
      <w:r w:rsidR="0056309C" w:rsidRPr="0056309C">
        <w:rPr>
          <w:i/>
          <w:sz w:val="24"/>
          <w:szCs w:val="24"/>
        </w:rPr>
        <w:t>Data Protection.</w:t>
      </w:r>
      <w:r w:rsidR="0056309C">
        <w:rPr>
          <w:sz w:val="24"/>
          <w:szCs w:val="24"/>
        </w:rPr>
        <w:t xml:space="preserve"> </w:t>
      </w:r>
      <w:r>
        <w:rPr>
          <w:sz w:val="24"/>
          <w:szCs w:val="24"/>
        </w:rPr>
        <w:t>Available at:</w:t>
      </w:r>
      <w:r w:rsidRPr="00014392">
        <w:rPr>
          <w:sz w:val="24"/>
          <w:szCs w:val="24"/>
        </w:rPr>
        <w:t xml:space="preserve"> </w:t>
      </w:r>
      <w:hyperlink r:id="rId40" w:history="1">
        <w:r w:rsidRPr="00014392">
          <w:rPr>
            <w:rStyle w:val="Hyperlink"/>
            <w:sz w:val="24"/>
            <w:szCs w:val="24"/>
          </w:rPr>
          <w:t>https://www.gov.uk/data-protection</w:t>
        </w:r>
      </w:hyperlink>
      <w:r w:rsidRPr="00014392">
        <w:rPr>
          <w:sz w:val="24"/>
          <w:szCs w:val="24"/>
        </w:rPr>
        <w:t xml:space="preserve"> </w:t>
      </w:r>
      <w:r>
        <w:rPr>
          <w:sz w:val="24"/>
          <w:szCs w:val="24"/>
        </w:rPr>
        <w:t>Accessed on 13/02/2019</w:t>
      </w:r>
    </w:p>
    <w:p w14:paraId="39DB37D4" w14:textId="481D5293" w:rsidR="0085266F" w:rsidRPr="00014392" w:rsidRDefault="0085266F" w:rsidP="00EF730D">
      <w:pPr>
        <w:pStyle w:val="ListParagraph"/>
        <w:numPr>
          <w:ilvl w:val="0"/>
          <w:numId w:val="11"/>
        </w:numPr>
        <w:spacing w:line="276" w:lineRule="auto"/>
        <w:rPr>
          <w:sz w:val="24"/>
          <w:szCs w:val="24"/>
        </w:rPr>
      </w:pPr>
      <w:r w:rsidRPr="00014392">
        <w:rPr>
          <w:sz w:val="24"/>
          <w:szCs w:val="24"/>
        </w:rPr>
        <w:t>Hays (2018)</w:t>
      </w:r>
      <w:r>
        <w:rPr>
          <w:sz w:val="24"/>
          <w:szCs w:val="24"/>
        </w:rPr>
        <w:t xml:space="preserve"> </w:t>
      </w:r>
      <w:r w:rsidR="0056309C" w:rsidRPr="0056309C">
        <w:rPr>
          <w:i/>
          <w:sz w:val="24"/>
          <w:szCs w:val="24"/>
        </w:rPr>
        <w:t>Hays Index.</w:t>
      </w:r>
      <w:r w:rsidR="0056309C">
        <w:rPr>
          <w:sz w:val="24"/>
          <w:szCs w:val="24"/>
        </w:rPr>
        <w:t xml:space="preserve"> </w:t>
      </w:r>
      <w:r>
        <w:rPr>
          <w:sz w:val="24"/>
          <w:szCs w:val="24"/>
        </w:rPr>
        <w:t xml:space="preserve">Available at: </w:t>
      </w:r>
      <w:r w:rsidRPr="00014392">
        <w:rPr>
          <w:sz w:val="24"/>
          <w:szCs w:val="24"/>
        </w:rPr>
        <w:t xml:space="preserve"> </w:t>
      </w:r>
      <w:hyperlink r:id="rId41" w:history="1">
        <w:r w:rsidRPr="00014392">
          <w:rPr>
            <w:rStyle w:val="Hyperlink"/>
            <w:sz w:val="24"/>
            <w:szCs w:val="24"/>
          </w:rPr>
          <w:t>http://www.hays-index.com/country/united-kingdom/</w:t>
        </w:r>
      </w:hyperlink>
      <w:r w:rsidRPr="00014392">
        <w:rPr>
          <w:sz w:val="24"/>
          <w:szCs w:val="24"/>
        </w:rPr>
        <w:t xml:space="preserve"> </w:t>
      </w:r>
      <w:r>
        <w:rPr>
          <w:sz w:val="24"/>
          <w:szCs w:val="24"/>
        </w:rPr>
        <w:t>Accessed on 13/02/2019</w:t>
      </w:r>
    </w:p>
    <w:p w14:paraId="29F9A10D" w14:textId="6982F032" w:rsidR="0085266F" w:rsidRPr="00014392" w:rsidRDefault="0085266F" w:rsidP="00EF730D">
      <w:pPr>
        <w:pStyle w:val="ListParagraph"/>
        <w:numPr>
          <w:ilvl w:val="0"/>
          <w:numId w:val="11"/>
        </w:numPr>
        <w:spacing w:after="160" w:line="276" w:lineRule="auto"/>
        <w:rPr>
          <w:sz w:val="24"/>
          <w:szCs w:val="24"/>
        </w:rPr>
      </w:pPr>
      <w:r w:rsidRPr="00014392">
        <w:rPr>
          <w:sz w:val="24"/>
          <w:szCs w:val="24"/>
        </w:rPr>
        <w:t>HR Zone (2019)</w:t>
      </w:r>
      <w:r>
        <w:rPr>
          <w:sz w:val="24"/>
          <w:szCs w:val="24"/>
        </w:rPr>
        <w:t xml:space="preserve"> </w:t>
      </w:r>
      <w:r w:rsidR="005862C4" w:rsidRPr="00E103B3">
        <w:rPr>
          <w:i/>
          <w:sz w:val="24"/>
          <w:szCs w:val="24"/>
        </w:rPr>
        <w:t>What is workforce planning.</w:t>
      </w:r>
      <w:r w:rsidR="005862C4">
        <w:rPr>
          <w:sz w:val="24"/>
          <w:szCs w:val="24"/>
        </w:rPr>
        <w:t xml:space="preserve"> </w:t>
      </w:r>
      <w:r>
        <w:rPr>
          <w:sz w:val="24"/>
          <w:szCs w:val="24"/>
        </w:rPr>
        <w:t>Available at:</w:t>
      </w:r>
      <w:r w:rsidRPr="00014392">
        <w:rPr>
          <w:sz w:val="24"/>
          <w:szCs w:val="24"/>
        </w:rPr>
        <w:t xml:space="preserve"> </w:t>
      </w:r>
      <w:hyperlink r:id="rId42" w:history="1">
        <w:r w:rsidRPr="00014392">
          <w:rPr>
            <w:rStyle w:val="Hyperlink"/>
            <w:sz w:val="24"/>
            <w:szCs w:val="24"/>
          </w:rPr>
          <w:t>https://www.hrzone.com/hr-glossary/what-is-workforce-planning</w:t>
        </w:r>
      </w:hyperlink>
      <w:r w:rsidRPr="00014392">
        <w:rPr>
          <w:sz w:val="24"/>
          <w:szCs w:val="24"/>
        </w:rPr>
        <w:t xml:space="preserve"> </w:t>
      </w:r>
      <w:r>
        <w:rPr>
          <w:sz w:val="24"/>
          <w:szCs w:val="24"/>
        </w:rPr>
        <w:t>Accessed on 13/02/2019</w:t>
      </w:r>
    </w:p>
    <w:p w14:paraId="68A42BD0" w14:textId="41443B66" w:rsidR="0085266F" w:rsidRPr="00014392" w:rsidRDefault="0085266F" w:rsidP="00EF730D">
      <w:pPr>
        <w:pStyle w:val="ListParagraph"/>
        <w:numPr>
          <w:ilvl w:val="0"/>
          <w:numId w:val="11"/>
        </w:numPr>
        <w:spacing w:after="160" w:line="276" w:lineRule="auto"/>
        <w:rPr>
          <w:sz w:val="24"/>
          <w:szCs w:val="24"/>
        </w:rPr>
      </w:pPr>
      <w:r w:rsidRPr="00014392">
        <w:rPr>
          <w:sz w:val="24"/>
          <w:szCs w:val="24"/>
        </w:rPr>
        <w:lastRenderedPageBreak/>
        <w:t>ICO (N.D)</w:t>
      </w:r>
      <w:r>
        <w:rPr>
          <w:sz w:val="24"/>
          <w:szCs w:val="24"/>
        </w:rPr>
        <w:t xml:space="preserve"> </w:t>
      </w:r>
      <w:r w:rsidR="0056309C" w:rsidRPr="0056309C">
        <w:rPr>
          <w:i/>
          <w:sz w:val="24"/>
          <w:szCs w:val="24"/>
        </w:rPr>
        <w:t>GDPR principles.</w:t>
      </w:r>
      <w:r w:rsidR="0056309C">
        <w:rPr>
          <w:sz w:val="24"/>
          <w:szCs w:val="24"/>
        </w:rPr>
        <w:t xml:space="preserve"> </w:t>
      </w:r>
      <w:r>
        <w:rPr>
          <w:sz w:val="24"/>
          <w:szCs w:val="24"/>
        </w:rPr>
        <w:t>Available at:</w:t>
      </w:r>
      <w:r w:rsidRPr="00014392">
        <w:rPr>
          <w:sz w:val="24"/>
          <w:szCs w:val="24"/>
        </w:rPr>
        <w:t xml:space="preserve"> </w:t>
      </w:r>
      <w:hyperlink r:id="rId43" w:history="1">
        <w:r w:rsidRPr="00014392">
          <w:rPr>
            <w:rStyle w:val="Hyperlink"/>
            <w:sz w:val="24"/>
            <w:szCs w:val="24"/>
          </w:rPr>
          <w:t>https://ico.org.uk/for-organisations/guide-to-data-protection/guide-to-the-general-data-protection-regulation-gdpr/principles/</w:t>
        </w:r>
      </w:hyperlink>
      <w:r w:rsidRPr="00014392">
        <w:rPr>
          <w:sz w:val="24"/>
          <w:szCs w:val="24"/>
        </w:rPr>
        <w:t xml:space="preserve"> </w:t>
      </w:r>
      <w:r>
        <w:rPr>
          <w:sz w:val="24"/>
          <w:szCs w:val="24"/>
        </w:rPr>
        <w:t>Accessed on 13/02/2019</w:t>
      </w:r>
    </w:p>
    <w:p w14:paraId="7D31BE53" w14:textId="62489BED" w:rsidR="0085266F" w:rsidRPr="00014392" w:rsidRDefault="0085266F" w:rsidP="00EF730D">
      <w:pPr>
        <w:pStyle w:val="ListParagraph"/>
        <w:numPr>
          <w:ilvl w:val="0"/>
          <w:numId w:val="11"/>
        </w:numPr>
        <w:spacing w:line="276" w:lineRule="auto"/>
        <w:rPr>
          <w:sz w:val="24"/>
          <w:szCs w:val="24"/>
        </w:rPr>
      </w:pPr>
      <w:r w:rsidRPr="00014392">
        <w:rPr>
          <w:sz w:val="24"/>
          <w:szCs w:val="24"/>
        </w:rPr>
        <w:t>ILO (2018)</w:t>
      </w:r>
      <w:r>
        <w:rPr>
          <w:sz w:val="24"/>
          <w:szCs w:val="24"/>
        </w:rPr>
        <w:t xml:space="preserve"> </w:t>
      </w:r>
      <w:r w:rsidR="0056309C" w:rsidRPr="0056309C">
        <w:rPr>
          <w:i/>
          <w:sz w:val="24"/>
          <w:szCs w:val="24"/>
        </w:rPr>
        <w:t>World employment social trends 2018.</w:t>
      </w:r>
      <w:r w:rsidR="0056309C">
        <w:rPr>
          <w:sz w:val="24"/>
          <w:szCs w:val="24"/>
        </w:rPr>
        <w:t xml:space="preserve"> </w:t>
      </w:r>
      <w:r>
        <w:rPr>
          <w:sz w:val="24"/>
          <w:szCs w:val="24"/>
        </w:rPr>
        <w:t>Available at:</w:t>
      </w:r>
      <w:r w:rsidRPr="00014392">
        <w:rPr>
          <w:sz w:val="24"/>
          <w:szCs w:val="24"/>
        </w:rPr>
        <w:t xml:space="preserve"> </w:t>
      </w:r>
      <w:hyperlink r:id="rId44" w:history="1">
        <w:r w:rsidRPr="00014392">
          <w:rPr>
            <w:rStyle w:val="Hyperlink"/>
            <w:sz w:val="24"/>
            <w:szCs w:val="24"/>
          </w:rPr>
          <w:t>https://www.ilo.org/wcmsp5/groups/public/---</w:t>
        </w:r>
        <w:proofErr w:type="spellStart"/>
        <w:r w:rsidRPr="00014392">
          <w:rPr>
            <w:rStyle w:val="Hyperlink"/>
            <w:sz w:val="24"/>
            <w:szCs w:val="24"/>
          </w:rPr>
          <w:t>dgreports</w:t>
        </w:r>
        <w:proofErr w:type="spellEnd"/>
        <w:r w:rsidRPr="00014392">
          <w:rPr>
            <w:rStyle w:val="Hyperlink"/>
            <w:sz w:val="24"/>
            <w:szCs w:val="24"/>
          </w:rPr>
          <w:t>/---</w:t>
        </w:r>
        <w:proofErr w:type="spellStart"/>
        <w:r w:rsidRPr="00014392">
          <w:rPr>
            <w:rStyle w:val="Hyperlink"/>
            <w:sz w:val="24"/>
            <w:szCs w:val="24"/>
          </w:rPr>
          <w:t>dcomm</w:t>
        </w:r>
        <w:proofErr w:type="spellEnd"/>
        <w:r w:rsidRPr="00014392">
          <w:rPr>
            <w:rStyle w:val="Hyperlink"/>
            <w:sz w:val="24"/>
            <w:szCs w:val="24"/>
          </w:rPr>
          <w:t>/---</w:t>
        </w:r>
        <w:proofErr w:type="spellStart"/>
        <w:r w:rsidRPr="00014392">
          <w:rPr>
            <w:rStyle w:val="Hyperlink"/>
            <w:sz w:val="24"/>
            <w:szCs w:val="24"/>
          </w:rPr>
          <w:t>publ</w:t>
        </w:r>
        <w:proofErr w:type="spellEnd"/>
        <w:r w:rsidRPr="00014392">
          <w:rPr>
            <w:rStyle w:val="Hyperlink"/>
            <w:sz w:val="24"/>
            <w:szCs w:val="24"/>
          </w:rPr>
          <w:t>/documents/publication/wcms_615594.pdf</w:t>
        </w:r>
      </w:hyperlink>
      <w:r w:rsidRPr="00014392">
        <w:rPr>
          <w:sz w:val="24"/>
          <w:szCs w:val="24"/>
        </w:rPr>
        <w:t xml:space="preserve"> </w:t>
      </w:r>
      <w:r>
        <w:rPr>
          <w:sz w:val="24"/>
          <w:szCs w:val="24"/>
        </w:rPr>
        <w:t>Accessed on 13/02/2019</w:t>
      </w:r>
    </w:p>
    <w:p w14:paraId="785F6857" w14:textId="67EF6349" w:rsidR="0085266F" w:rsidRPr="00014392" w:rsidRDefault="0085266F" w:rsidP="00EF730D">
      <w:pPr>
        <w:pStyle w:val="ListParagraph"/>
        <w:numPr>
          <w:ilvl w:val="0"/>
          <w:numId w:val="11"/>
        </w:numPr>
        <w:spacing w:line="276" w:lineRule="auto"/>
        <w:rPr>
          <w:sz w:val="24"/>
          <w:szCs w:val="24"/>
        </w:rPr>
      </w:pPr>
      <w:r w:rsidRPr="00014392">
        <w:rPr>
          <w:sz w:val="24"/>
          <w:szCs w:val="24"/>
        </w:rPr>
        <w:t>Indirect (N.D)</w:t>
      </w:r>
      <w:r>
        <w:rPr>
          <w:sz w:val="24"/>
          <w:szCs w:val="24"/>
        </w:rPr>
        <w:t xml:space="preserve"> </w:t>
      </w:r>
      <w:r w:rsidR="0088697E" w:rsidRPr="0088697E">
        <w:rPr>
          <w:i/>
          <w:sz w:val="24"/>
          <w:szCs w:val="24"/>
        </w:rPr>
        <w:t>Introduction to Trade Unions.</w:t>
      </w:r>
      <w:r w:rsidR="0088697E">
        <w:rPr>
          <w:sz w:val="24"/>
          <w:szCs w:val="24"/>
        </w:rPr>
        <w:t xml:space="preserve"> </w:t>
      </w:r>
      <w:r>
        <w:rPr>
          <w:sz w:val="24"/>
          <w:szCs w:val="24"/>
        </w:rPr>
        <w:t>Available at:</w:t>
      </w:r>
      <w:r w:rsidRPr="00014392">
        <w:rPr>
          <w:sz w:val="24"/>
          <w:szCs w:val="24"/>
        </w:rPr>
        <w:t xml:space="preserve"> </w:t>
      </w:r>
      <w:hyperlink r:id="rId45" w:history="1">
        <w:r w:rsidRPr="00014392">
          <w:rPr>
            <w:rStyle w:val="Hyperlink"/>
            <w:sz w:val="24"/>
            <w:szCs w:val="24"/>
          </w:rPr>
          <w:t>https://www.nidirect.gov.uk/articles/introduction-trade-unions</w:t>
        </w:r>
      </w:hyperlink>
      <w:r w:rsidRPr="00014392">
        <w:rPr>
          <w:sz w:val="24"/>
          <w:szCs w:val="24"/>
        </w:rPr>
        <w:t xml:space="preserve"> </w:t>
      </w:r>
      <w:r>
        <w:rPr>
          <w:sz w:val="24"/>
          <w:szCs w:val="24"/>
        </w:rPr>
        <w:t>Accessed on 13/02/2019</w:t>
      </w:r>
    </w:p>
    <w:p w14:paraId="7F32CAE9" w14:textId="03358B91" w:rsidR="0085266F" w:rsidRPr="00092A41" w:rsidRDefault="0085266F" w:rsidP="00EF730D">
      <w:pPr>
        <w:pStyle w:val="ListParagraph"/>
        <w:numPr>
          <w:ilvl w:val="0"/>
          <w:numId w:val="11"/>
        </w:numPr>
        <w:spacing w:after="160" w:line="276" w:lineRule="auto"/>
        <w:rPr>
          <w:i/>
          <w:sz w:val="24"/>
          <w:szCs w:val="24"/>
        </w:rPr>
      </w:pPr>
      <w:r>
        <w:rPr>
          <w:sz w:val="24"/>
          <w:szCs w:val="24"/>
        </w:rPr>
        <w:t>Jeffrey. R (</w:t>
      </w:r>
      <w:proofErr w:type="gramStart"/>
      <w:r>
        <w:rPr>
          <w:sz w:val="24"/>
          <w:szCs w:val="24"/>
        </w:rPr>
        <w:t>2017)</w:t>
      </w:r>
      <w:r w:rsidR="00DC758F">
        <w:rPr>
          <w:sz w:val="24"/>
          <w:szCs w:val="24"/>
        </w:rPr>
        <w:t>a</w:t>
      </w:r>
      <w:proofErr w:type="gramEnd"/>
      <w:r>
        <w:rPr>
          <w:sz w:val="24"/>
          <w:szCs w:val="24"/>
        </w:rPr>
        <w:t xml:space="preserve"> </w:t>
      </w:r>
      <w:r w:rsidRPr="00092A41">
        <w:rPr>
          <w:i/>
          <w:sz w:val="24"/>
          <w:szCs w:val="24"/>
        </w:rPr>
        <w:t>Chatbots and career pages are the future of hiring, say experts</w:t>
      </w:r>
      <w:r w:rsidR="00092A41" w:rsidRPr="00092A41">
        <w:rPr>
          <w:i/>
          <w:sz w:val="24"/>
          <w:szCs w:val="24"/>
        </w:rPr>
        <w:t>.</w:t>
      </w:r>
      <w:r w:rsidR="00C0050A">
        <w:rPr>
          <w:i/>
          <w:sz w:val="24"/>
          <w:szCs w:val="24"/>
        </w:rPr>
        <w:t xml:space="preserve"> </w:t>
      </w:r>
      <w:r w:rsidR="00C0050A" w:rsidRPr="00C0050A">
        <w:rPr>
          <w:sz w:val="24"/>
          <w:szCs w:val="24"/>
        </w:rPr>
        <w:t xml:space="preserve">Available at: </w:t>
      </w:r>
      <w:hyperlink r:id="rId46" w:history="1">
        <w:r w:rsidR="00C0050A" w:rsidRPr="00C0050A">
          <w:rPr>
            <w:rStyle w:val="Hyperlink"/>
            <w:sz w:val="24"/>
            <w:szCs w:val="24"/>
          </w:rPr>
          <w:t>https://www.peoplemanagement.co.uk/news/articles/chatbots-career-pages-future-hiring</w:t>
        </w:r>
      </w:hyperlink>
      <w:r w:rsidR="00C0050A" w:rsidRPr="00C0050A">
        <w:rPr>
          <w:sz w:val="24"/>
          <w:szCs w:val="24"/>
        </w:rPr>
        <w:t xml:space="preserve"> Accessed on 13/02/2019</w:t>
      </w:r>
    </w:p>
    <w:p w14:paraId="5A9F4FD8" w14:textId="1DB08560" w:rsidR="0085266F" w:rsidRDefault="0085266F" w:rsidP="00EF730D">
      <w:pPr>
        <w:pStyle w:val="ListParagraph"/>
        <w:numPr>
          <w:ilvl w:val="0"/>
          <w:numId w:val="11"/>
        </w:numPr>
        <w:spacing w:after="160" w:line="276" w:lineRule="auto"/>
        <w:rPr>
          <w:sz w:val="24"/>
          <w:szCs w:val="24"/>
        </w:rPr>
      </w:pPr>
      <w:r>
        <w:rPr>
          <w:sz w:val="24"/>
          <w:szCs w:val="24"/>
        </w:rPr>
        <w:t>Jeffrey. R (</w:t>
      </w:r>
      <w:proofErr w:type="gramStart"/>
      <w:r>
        <w:rPr>
          <w:sz w:val="24"/>
          <w:szCs w:val="24"/>
        </w:rPr>
        <w:t>2017)</w:t>
      </w:r>
      <w:r w:rsidR="00DC758F">
        <w:rPr>
          <w:sz w:val="24"/>
          <w:szCs w:val="24"/>
        </w:rPr>
        <w:t>b</w:t>
      </w:r>
      <w:proofErr w:type="gramEnd"/>
      <w:r>
        <w:rPr>
          <w:sz w:val="24"/>
          <w:szCs w:val="24"/>
        </w:rPr>
        <w:t xml:space="preserve"> </w:t>
      </w:r>
      <w:r w:rsidRPr="00092A41">
        <w:rPr>
          <w:i/>
          <w:sz w:val="24"/>
          <w:szCs w:val="24"/>
        </w:rPr>
        <w:t>Would you let AI recruit for you?</w:t>
      </w:r>
      <w:r w:rsidR="00C0050A">
        <w:rPr>
          <w:i/>
          <w:sz w:val="24"/>
          <w:szCs w:val="24"/>
        </w:rPr>
        <w:t xml:space="preserve"> </w:t>
      </w:r>
      <w:r w:rsidR="00C0050A">
        <w:rPr>
          <w:sz w:val="24"/>
          <w:szCs w:val="24"/>
        </w:rPr>
        <w:t xml:space="preserve">Available at: </w:t>
      </w:r>
      <w:hyperlink r:id="rId47" w:history="1">
        <w:r w:rsidR="00C0050A" w:rsidRPr="00AA4982">
          <w:rPr>
            <w:rStyle w:val="Hyperlink"/>
            <w:sz w:val="24"/>
            <w:szCs w:val="24"/>
          </w:rPr>
          <w:t>https://www.peoplemanagement.co.uk/long-reads/articles/recruiting-algorithms</w:t>
        </w:r>
      </w:hyperlink>
      <w:r w:rsidR="00C0050A">
        <w:rPr>
          <w:sz w:val="24"/>
          <w:szCs w:val="24"/>
        </w:rPr>
        <w:t xml:space="preserve"> Accessed on 13/02/2019</w:t>
      </w:r>
    </w:p>
    <w:p w14:paraId="2CC6ED68" w14:textId="7B75A1EF" w:rsidR="0085266F" w:rsidRDefault="0085266F" w:rsidP="00EF730D">
      <w:pPr>
        <w:pStyle w:val="ListParagraph"/>
        <w:numPr>
          <w:ilvl w:val="0"/>
          <w:numId w:val="11"/>
        </w:numPr>
        <w:spacing w:after="160" w:line="276" w:lineRule="auto"/>
        <w:rPr>
          <w:sz w:val="24"/>
          <w:szCs w:val="24"/>
        </w:rPr>
      </w:pPr>
      <w:r>
        <w:rPr>
          <w:sz w:val="24"/>
          <w:szCs w:val="24"/>
        </w:rPr>
        <w:t>Kenner. M (2017)</w:t>
      </w:r>
      <w:r w:rsidR="00645FA3">
        <w:rPr>
          <w:sz w:val="24"/>
          <w:szCs w:val="24"/>
        </w:rPr>
        <w:t xml:space="preserve"> Available at: </w:t>
      </w:r>
      <w:hyperlink r:id="rId48" w:history="1">
        <w:r w:rsidR="00645FA3" w:rsidRPr="00AA4982">
          <w:rPr>
            <w:rStyle w:val="Hyperlink"/>
            <w:sz w:val="24"/>
            <w:szCs w:val="24"/>
          </w:rPr>
          <w:t>https://www.peoplemanagement.co.uk/news/articles/govt-industrial-strategy-unaddressed-skill-shortage</w:t>
        </w:r>
      </w:hyperlink>
      <w:r w:rsidR="00645FA3">
        <w:rPr>
          <w:sz w:val="24"/>
          <w:szCs w:val="24"/>
        </w:rPr>
        <w:t xml:space="preserve"> Accessed</w:t>
      </w:r>
      <w:r w:rsidR="00BB05D1">
        <w:rPr>
          <w:sz w:val="24"/>
          <w:szCs w:val="24"/>
        </w:rPr>
        <w:t xml:space="preserve"> on 13/02/2019</w:t>
      </w:r>
    </w:p>
    <w:p w14:paraId="7C4C5F8F" w14:textId="0FDD2FF9" w:rsidR="001F3282" w:rsidRDefault="001F3282" w:rsidP="00EF730D">
      <w:pPr>
        <w:pStyle w:val="ListParagraph"/>
        <w:numPr>
          <w:ilvl w:val="0"/>
          <w:numId w:val="11"/>
        </w:numPr>
        <w:spacing w:after="160" w:line="276" w:lineRule="auto"/>
        <w:rPr>
          <w:sz w:val="24"/>
          <w:szCs w:val="24"/>
        </w:rPr>
      </w:pPr>
      <w:proofErr w:type="spellStart"/>
      <w:r>
        <w:rPr>
          <w:sz w:val="24"/>
          <w:szCs w:val="24"/>
        </w:rPr>
        <w:t>Kidner</w:t>
      </w:r>
      <w:proofErr w:type="spellEnd"/>
      <w:r>
        <w:rPr>
          <w:sz w:val="24"/>
          <w:szCs w:val="24"/>
        </w:rPr>
        <w:t xml:space="preserve">. R (2018) </w:t>
      </w:r>
      <w:proofErr w:type="spellStart"/>
      <w:r w:rsidRPr="001F3282">
        <w:rPr>
          <w:i/>
          <w:sz w:val="24"/>
          <w:szCs w:val="24"/>
        </w:rPr>
        <w:t>Blackstones</w:t>
      </w:r>
      <w:proofErr w:type="spellEnd"/>
      <w:r w:rsidRPr="001F3282">
        <w:rPr>
          <w:i/>
          <w:sz w:val="24"/>
          <w:szCs w:val="24"/>
        </w:rPr>
        <w:t xml:space="preserve"> statutes on employment law</w:t>
      </w:r>
      <w:r>
        <w:rPr>
          <w:i/>
          <w:sz w:val="24"/>
          <w:szCs w:val="24"/>
        </w:rPr>
        <w:t>.</w:t>
      </w:r>
      <w:r w:rsidRPr="001F3282">
        <w:rPr>
          <w:sz w:val="24"/>
          <w:szCs w:val="24"/>
        </w:rPr>
        <w:t xml:space="preserve"> 28</w:t>
      </w:r>
      <w:r w:rsidRPr="001F3282">
        <w:rPr>
          <w:sz w:val="24"/>
          <w:szCs w:val="24"/>
          <w:vertAlign w:val="superscript"/>
        </w:rPr>
        <w:t>th</w:t>
      </w:r>
      <w:r w:rsidRPr="001F3282">
        <w:rPr>
          <w:sz w:val="24"/>
          <w:szCs w:val="24"/>
        </w:rPr>
        <w:t xml:space="preserve"> Ed. </w:t>
      </w:r>
      <w:proofErr w:type="spellStart"/>
      <w:proofErr w:type="gramStart"/>
      <w:r w:rsidRPr="001F3282">
        <w:rPr>
          <w:sz w:val="24"/>
          <w:szCs w:val="24"/>
        </w:rPr>
        <w:t>Oxford:Oxford</w:t>
      </w:r>
      <w:proofErr w:type="spellEnd"/>
      <w:proofErr w:type="gramEnd"/>
      <w:r w:rsidRPr="001F3282">
        <w:rPr>
          <w:sz w:val="24"/>
          <w:szCs w:val="24"/>
        </w:rPr>
        <w:t xml:space="preserve"> Uni Press</w:t>
      </w:r>
    </w:p>
    <w:p w14:paraId="3386203A" w14:textId="67296107" w:rsidR="008F2EFA" w:rsidRPr="008F2EFA" w:rsidRDefault="008F2EFA" w:rsidP="008F2EFA">
      <w:pPr>
        <w:pStyle w:val="ListParagraph"/>
        <w:numPr>
          <w:ilvl w:val="0"/>
          <w:numId w:val="11"/>
        </w:numPr>
        <w:spacing w:after="160" w:line="276" w:lineRule="auto"/>
        <w:rPr>
          <w:sz w:val="24"/>
          <w:szCs w:val="24"/>
        </w:rPr>
      </w:pPr>
      <w:r>
        <w:rPr>
          <w:sz w:val="24"/>
          <w:szCs w:val="24"/>
        </w:rPr>
        <w:t>Lipman. V (2015)</w:t>
      </w:r>
      <w:r w:rsidRPr="008F2EFA">
        <w:t xml:space="preserve"> </w:t>
      </w:r>
      <w:r w:rsidRPr="008F2EFA">
        <w:rPr>
          <w:i/>
          <w:sz w:val="24"/>
          <w:szCs w:val="24"/>
        </w:rPr>
        <w:t>Why Do Employees Leave Their Jobs?</w:t>
      </w:r>
      <w:r>
        <w:rPr>
          <w:sz w:val="24"/>
          <w:szCs w:val="24"/>
        </w:rPr>
        <w:t xml:space="preserve"> Available at: </w:t>
      </w:r>
      <w:hyperlink r:id="rId49" w:anchor="4170b9bf7ea1" w:history="1">
        <w:r w:rsidRPr="00AA4982">
          <w:rPr>
            <w:rStyle w:val="Hyperlink"/>
            <w:sz w:val="24"/>
            <w:szCs w:val="24"/>
          </w:rPr>
          <w:t>https://www.forbes.com/sites/victorlipman/2015/10/10/why-do-employees-leave-their-jobs-new-survey-offers-answers/#4170b9bf7ea1</w:t>
        </w:r>
      </w:hyperlink>
      <w:r>
        <w:rPr>
          <w:sz w:val="24"/>
          <w:szCs w:val="24"/>
        </w:rPr>
        <w:t xml:space="preserve"> Accessed on 13/02/2019</w:t>
      </w:r>
    </w:p>
    <w:p w14:paraId="7CD78A50" w14:textId="7DFCFB29" w:rsidR="00A05F7B" w:rsidRPr="00A05F7B" w:rsidRDefault="00A05F7B" w:rsidP="00A05F7B">
      <w:pPr>
        <w:pStyle w:val="ListParagraph"/>
        <w:numPr>
          <w:ilvl w:val="0"/>
          <w:numId w:val="11"/>
        </w:numPr>
        <w:spacing w:after="160" w:line="276" w:lineRule="auto"/>
        <w:rPr>
          <w:sz w:val="24"/>
          <w:szCs w:val="24"/>
        </w:rPr>
      </w:pPr>
      <w:r>
        <w:rPr>
          <w:sz w:val="24"/>
          <w:szCs w:val="24"/>
        </w:rPr>
        <w:t>Lucas. T</w:t>
      </w:r>
      <w:r w:rsidRPr="00014392">
        <w:rPr>
          <w:sz w:val="24"/>
          <w:szCs w:val="24"/>
        </w:rPr>
        <w:t xml:space="preserve"> (2014)</w:t>
      </w:r>
      <w:r>
        <w:rPr>
          <w:sz w:val="24"/>
          <w:szCs w:val="24"/>
        </w:rPr>
        <w:t xml:space="preserve"> </w:t>
      </w:r>
      <w:r w:rsidRPr="0056309C">
        <w:rPr>
          <w:i/>
          <w:sz w:val="24"/>
          <w:szCs w:val="24"/>
        </w:rPr>
        <w:t>Google's Employer Brand- Is it Right for your Company?</w:t>
      </w:r>
      <w:r w:rsidRPr="0056309C">
        <w:rPr>
          <w:sz w:val="24"/>
          <w:szCs w:val="24"/>
        </w:rPr>
        <w:t xml:space="preserve"> </w:t>
      </w:r>
      <w:r>
        <w:rPr>
          <w:sz w:val="24"/>
          <w:szCs w:val="24"/>
        </w:rPr>
        <w:t>Available at:</w:t>
      </w:r>
      <w:r w:rsidRPr="00014392">
        <w:rPr>
          <w:sz w:val="24"/>
          <w:szCs w:val="24"/>
        </w:rPr>
        <w:t xml:space="preserve">  </w:t>
      </w:r>
      <w:hyperlink r:id="rId50" w:history="1">
        <w:r w:rsidRPr="00014392">
          <w:rPr>
            <w:rStyle w:val="Hyperlink"/>
            <w:sz w:val="24"/>
            <w:szCs w:val="24"/>
          </w:rPr>
          <w:t>https://www.linkedin.com/pulse/20140811164402-3413161-google-s-employer-brand-is-it-right-for-your-company</w:t>
        </w:r>
      </w:hyperlink>
      <w:r w:rsidRPr="00014392">
        <w:rPr>
          <w:sz w:val="24"/>
          <w:szCs w:val="24"/>
        </w:rPr>
        <w:t xml:space="preserve"> </w:t>
      </w:r>
      <w:r>
        <w:rPr>
          <w:sz w:val="24"/>
          <w:szCs w:val="24"/>
        </w:rPr>
        <w:t>Accessed on 13/02/2019</w:t>
      </w:r>
    </w:p>
    <w:p w14:paraId="710B601C" w14:textId="4741E095" w:rsidR="00A9462D" w:rsidRPr="00014392" w:rsidRDefault="00A9462D" w:rsidP="00EF730D">
      <w:pPr>
        <w:pStyle w:val="ListParagraph"/>
        <w:numPr>
          <w:ilvl w:val="0"/>
          <w:numId w:val="11"/>
        </w:numPr>
        <w:spacing w:line="276" w:lineRule="auto"/>
        <w:rPr>
          <w:sz w:val="24"/>
          <w:szCs w:val="24"/>
        </w:rPr>
      </w:pPr>
      <w:r>
        <w:rPr>
          <w:sz w:val="24"/>
          <w:szCs w:val="24"/>
        </w:rPr>
        <w:t xml:space="preserve">Mayhew. R (2019) </w:t>
      </w:r>
      <w:r w:rsidR="0056309C" w:rsidRPr="0056309C">
        <w:rPr>
          <w:i/>
          <w:sz w:val="24"/>
          <w:szCs w:val="24"/>
        </w:rPr>
        <w:t>Employee Turnover.</w:t>
      </w:r>
      <w:r w:rsidR="0056309C">
        <w:rPr>
          <w:sz w:val="24"/>
          <w:szCs w:val="24"/>
        </w:rPr>
        <w:t xml:space="preserve"> </w:t>
      </w:r>
      <w:r>
        <w:rPr>
          <w:sz w:val="24"/>
          <w:szCs w:val="24"/>
        </w:rPr>
        <w:t xml:space="preserve">Available at: </w:t>
      </w:r>
      <w:hyperlink r:id="rId51" w:history="1">
        <w:r w:rsidRPr="00AA4982">
          <w:rPr>
            <w:rStyle w:val="Hyperlink"/>
            <w:sz w:val="24"/>
            <w:szCs w:val="24"/>
          </w:rPr>
          <w:t>https://smallbusiness.chron.com/employee-turnover-definitions-calculations-11611.html</w:t>
        </w:r>
      </w:hyperlink>
      <w:r>
        <w:rPr>
          <w:sz w:val="24"/>
          <w:szCs w:val="24"/>
        </w:rPr>
        <w:t xml:space="preserve"> Accessed 13/02/2019</w:t>
      </w:r>
    </w:p>
    <w:p w14:paraId="046135D8" w14:textId="024C6A1C" w:rsidR="0085266F" w:rsidRPr="00014392" w:rsidRDefault="0085266F" w:rsidP="00EF730D">
      <w:pPr>
        <w:pStyle w:val="ListParagraph"/>
        <w:numPr>
          <w:ilvl w:val="0"/>
          <w:numId w:val="11"/>
        </w:numPr>
        <w:spacing w:after="160" w:line="276" w:lineRule="auto"/>
        <w:rPr>
          <w:sz w:val="24"/>
          <w:szCs w:val="24"/>
        </w:rPr>
      </w:pPr>
      <w:r w:rsidRPr="00014392">
        <w:rPr>
          <w:sz w:val="24"/>
          <w:szCs w:val="24"/>
        </w:rPr>
        <w:t>Mind tools (N.D)</w:t>
      </w:r>
      <w:r>
        <w:rPr>
          <w:sz w:val="24"/>
          <w:szCs w:val="24"/>
        </w:rPr>
        <w:t xml:space="preserve"> </w:t>
      </w:r>
      <w:r w:rsidR="0056309C" w:rsidRPr="0056309C">
        <w:rPr>
          <w:i/>
          <w:sz w:val="24"/>
          <w:szCs w:val="24"/>
        </w:rPr>
        <w:t>Avoiding unconscious bias.</w:t>
      </w:r>
      <w:r w:rsidR="0056309C">
        <w:rPr>
          <w:sz w:val="24"/>
          <w:szCs w:val="24"/>
        </w:rPr>
        <w:t xml:space="preserve"> </w:t>
      </w:r>
      <w:r>
        <w:rPr>
          <w:sz w:val="24"/>
          <w:szCs w:val="24"/>
        </w:rPr>
        <w:t>Available at:</w:t>
      </w:r>
      <w:r w:rsidRPr="00014392">
        <w:rPr>
          <w:sz w:val="24"/>
          <w:szCs w:val="24"/>
        </w:rPr>
        <w:t xml:space="preserve"> </w:t>
      </w:r>
      <w:hyperlink r:id="rId52" w:history="1">
        <w:r w:rsidRPr="00014392">
          <w:rPr>
            <w:rStyle w:val="Hyperlink"/>
            <w:sz w:val="24"/>
            <w:szCs w:val="24"/>
          </w:rPr>
          <w:t>https://www.mindtools.com/pages/article/avoiding-unconscious-bias.htm</w:t>
        </w:r>
      </w:hyperlink>
      <w:r>
        <w:rPr>
          <w:rStyle w:val="Hyperlink"/>
          <w:sz w:val="24"/>
          <w:szCs w:val="24"/>
        </w:rPr>
        <w:t xml:space="preserve"> </w:t>
      </w:r>
      <w:r>
        <w:rPr>
          <w:sz w:val="24"/>
          <w:szCs w:val="24"/>
        </w:rPr>
        <w:t>Accessed on 13/02/2019</w:t>
      </w:r>
    </w:p>
    <w:p w14:paraId="205B51D3" w14:textId="5F159586" w:rsidR="0085266F" w:rsidRPr="00014392" w:rsidRDefault="0085266F" w:rsidP="00EF730D">
      <w:pPr>
        <w:pStyle w:val="ListParagraph"/>
        <w:numPr>
          <w:ilvl w:val="0"/>
          <w:numId w:val="11"/>
        </w:numPr>
        <w:spacing w:after="160" w:line="276" w:lineRule="auto"/>
        <w:rPr>
          <w:sz w:val="24"/>
          <w:szCs w:val="24"/>
        </w:rPr>
      </w:pPr>
      <w:r w:rsidRPr="00014392">
        <w:rPr>
          <w:sz w:val="24"/>
          <w:szCs w:val="24"/>
        </w:rPr>
        <w:t>NYP law (2017)</w:t>
      </w:r>
      <w:r>
        <w:rPr>
          <w:sz w:val="24"/>
          <w:szCs w:val="24"/>
        </w:rPr>
        <w:t xml:space="preserve"> </w:t>
      </w:r>
      <w:r w:rsidR="0056309C" w:rsidRPr="0056309C">
        <w:rPr>
          <w:i/>
          <w:sz w:val="24"/>
          <w:szCs w:val="24"/>
        </w:rPr>
        <w:t xml:space="preserve">Can My Employer Force Me to Retire or Is That Discrimination? </w:t>
      </w:r>
      <w:r>
        <w:rPr>
          <w:sz w:val="24"/>
          <w:szCs w:val="24"/>
        </w:rPr>
        <w:t>Available at:</w:t>
      </w:r>
      <w:r w:rsidRPr="00014392">
        <w:rPr>
          <w:sz w:val="24"/>
          <w:szCs w:val="24"/>
        </w:rPr>
        <w:t xml:space="preserve"> </w:t>
      </w:r>
      <w:hyperlink r:id="rId53" w:history="1">
        <w:r w:rsidRPr="00014392">
          <w:rPr>
            <w:rStyle w:val="Hyperlink"/>
            <w:sz w:val="24"/>
            <w:szCs w:val="24"/>
          </w:rPr>
          <w:t>http://nyplaw.com/can-employer-force-retire-discrimination/</w:t>
        </w:r>
      </w:hyperlink>
      <w:r w:rsidRPr="00014392">
        <w:rPr>
          <w:sz w:val="24"/>
          <w:szCs w:val="24"/>
        </w:rPr>
        <w:t xml:space="preserve"> </w:t>
      </w:r>
      <w:r>
        <w:rPr>
          <w:sz w:val="24"/>
          <w:szCs w:val="24"/>
        </w:rPr>
        <w:t>Accessed on 13/02/2019</w:t>
      </w:r>
    </w:p>
    <w:p w14:paraId="6A5EC186" w14:textId="6AF6289B" w:rsidR="0085266F" w:rsidRPr="00014392" w:rsidRDefault="0085266F" w:rsidP="00EF730D">
      <w:pPr>
        <w:pStyle w:val="ListParagraph"/>
        <w:numPr>
          <w:ilvl w:val="0"/>
          <w:numId w:val="11"/>
        </w:numPr>
        <w:spacing w:after="160" w:line="276" w:lineRule="auto"/>
        <w:rPr>
          <w:sz w:val="24"/>
          <w:szCs w:val="24"/>
        </w:rPr>
      </w:pPr>
      <w:r>
        <w:rPr>
          <w:sz w:val="24"/>
          <w:szCs w:val="24"/>
        </w:rPr>
        <w:t>ONS (201</w:t>
      </w:r>
      <w:r w:rsidR="00D41B5F">
        <w:rPr>
          <w:sz w:val="24"/>
          <w:szCs w:val="24"/>
        </w:rPr>
        <w:t>9</w:t>
      </w:r>
      <w:r>
        <w:rPr>
          <w:sz w:val="24"/>
          <w:szCs w:val="24"/>
        </w:rPr>
        <w:t xml:space="preserve">) </w:t>
      </w:r>
      <w:r w:rsidR="00D41B5F" w:rsidRPr="00D41B5F">
        <w:rPr>
          <w:i/>
          <w:sz w:val="24"/>
          <w:szCs w:val="24"/>
        </w:rPr>
        <w:t>The UK Labour Market.</w:t>
      </w:r>
      <w:r w:rsidR="00D41B5F">
        <w:rPr>
          <w:sz w:val="24"/>
          <w:szCs w:val="24"/>
        </w:rPr>
        <w:t xml:space="preserve"> </w:t>
      </w:r>
      <w:r>
        <w:rPr>
          <w:sz w:val="24"/>
          <w:szCs w:val="24"/>
        </w:rPr>
        <w:t>Available at:</w:t>
      </w:r>
      <w:r w:rsidR="00D41B5F">
        <w:rPr>
          <w:sz w:val="24"/>
          <w:szCs w:val="24"/>
        </w:rPr>
        <w:t xml:space="preserve"> </w:t>
      </w:r>
      <w:hyperlink r:id="rId54" w:history="1">
        <w:r w:rsidR="00D41B5F" w:rsidRPr="00AA4982">
          <w:rPr>
            <w:rStyle w:val="Hyperlink"/>
            <w:sz w:val="24"/>
            <w:szCs w:val="24"/>
          </w:rPr>
          <w:t>https://www.ons.gov.uk/employmentandlabourmarket/peopleinwork/employmentandemployeetypes/bulletins/uklabourmarket/january2019</w:t>
        </w:r>
      </w:hyperlink>
      <w:r>
        <w:rPr>
          <w:sz w:val="24"/>
          <w:szCs w:val="24"/>
        </w:rPr>
        <w:t xml:space="preserve"> Accessed on 13/02/2019</w:t>
      </w:r>
    </w:p>
    <w:p w14:paraId="50332285" w14:textId="78E06800" w:rsidR="0085266F" w:rsidRDefault="0085266F" w:rsidP="00EF730D">
      <w:pPr>
        <w:pStyle w:val="ListParagraph"/>
        <w:numPr>
          <w:ilvl w:val="0"/>
          <w:numId w:val="11"/>
        </w:numPr>
        <w:spacing w:after="160" w:line="276" w:lineRule="auto"/>
        <w:rPr>
          <w:sz w:val="24"/>
          <w:szCs w:val="24"/>
        </w:rPr>
      </w:pPr>
      <w:proofErr w:type="spellStart"/>
      <w:r>
        <w:rPr>
          <w:sz w:val="24"/>
          <w:szCs w:val="24"/>
        </w:rPr>
        <w:t>Reh</w:t>
      </w:r>
      <w:proofErr w:type="spellEnd"/>
      <w:r>
        <w:rPr>
          <w:sz w:val="24"/>
          <w:szCs w:val="24"/>
        </w:rPr>
        <w:t xml:space="preserve">. F (2018) </w:t>
      </w:r>
      <w:r w:rsidR="00BB5A73" w:rsidRPr="00BB5A73">
        <w:rPr>
          <w:i/>
          <w:sz w:val="24"/>
          <w:szCs w:val="24"/>
        </w:rPr>
        <w:t>The cost of high employee turnover.</w:t>
      </w:r>
      <w:r w:rsidR="00BB5A73">
        <w:rPr>
          <w:sz w:val="24"/>
          <w:szCs w:val="24"/>
        </w:rPr>
        <w:t xml:space="preserve"> </w:t>
      </w:r>
      <w:r>
        <w:rPr>
          <w:sz w:val="24"/>
          <w:szCs w:val="24"/>
        </w:rPr>
        <w:t xml:space="preserve">Available at: </w:t>
      </w:r>
      <w:hyperlink r:id="rId55" w:history="1">
        <w:r w:rsidRPr="00AA4982">
          <w:rPr>
            <w:rStyle w:val="Hyperlink"/>
            <w:sz w:val="24"/>
            <w:szCs w:val="24"/>
          </w:rPr>
          <w:t>https://www.thebalancecareers.com/the-high-cost-of-high-employee-turnover-2276010</w:t>
        </w:r>
      </w:hyperlink>
      <w:r>
        <w:rPr>
          <w:sz w:val="24"/>
          <w:szCs w:val="24"/>
        </w:rPr>
        <w:t xml:space="preserve"> Accessed on 13/02/2019</w:t>
      </w:r>
    </w:p>
    <w:p w14:paraId="54C03749" w14:textId="6C416151" w:rsidR="0085266F" w:rsidRPr="00014392" w:rsidRDefault="0085266F" w:rsidP="00EF730D">
      <w:pPr>
        <w:pStyle w:val="ListParagraph"/>
        <w:numPr>
          <w:ilvl w:val="0"/>
          <w:numId w:val="11"/>
        </w:numPr>
        <w:spacing w:after="160" w:line="276" w:lineRule="auto"/>
        <w:rPr>
          <w:sz w:val="24"/>
          <w:szCs w:val="24"/>
        </w:rPr>
      </w:pPr>
      <w:r w:rsidRPr="00014392">
        <w:rPr>
          <w:sz w:val="24"/>
          <w:szCs w:val="24"/>
        </w:rPr>
        <w:lastRenderedPageBreak/>
        <w:t>Roberts. H (2014)</w:t>
      </w:r>
      <w:r>
        <w:rPr>
          <w:sz w:val="24"/>
          <w:szCs w:val="24"/>
        </w:rPr>
        <w:t xml:space="preserve"> </w:t>
      </w:r>
      <w:r w:rsidR="0088697E" w:rsidRPr="0088697E">
        <w:rPr>
          <w:i/>
          <w:sz w:val="24"/>
          <w:szCs w:val="24"/>
        </w:rPr>
        <w:t>Development is the key to staff retention.</w:t>
      </w:r>
      <w:r w:rsidR="0088697E">
        <w:rPr>
          <w:sz w:val="24"/>
          <w:szCs w:val="24"/>
        </w:rPr>
        <w:t xml:space="preserve"> </w:t>
      </w:r>
      <w:r>
        <w:rPr>
          <w:sz w:val="24"/>
          <w:szCs w:val="24"/>
        </w:rPr>
        <w:t>Available at:</w:t>
      </w:r>
      <w:r w:rsidRPr="00014392">
        <w:rPr>
          <w:sz w:val="24"/>
          <w:szCs w:val="24"/>
        </w:rPr>
        <w:t xml:space="preserve"> </w:t>
      </w:r>
      <w:hyperlink r:id="rId56" w:history="1">
        <w:r w:rsidRPr="00014392">
          <w:rPr>
            <w:rStyle w:val="Hyperlink"/>
            <w:sz w:val="24"/>
            <w:szCs w:val="24"/>
          </w:rPr>
          <w:t>http://www.hrmagazine.co.uk/article-details/development-is-key-to-staff-retention-according-to-research</w:t>
        </w:r>
      </w:hyperlink>
      <w:r w:rsidRPr="00014392">
        <w:rPr>
          <w:sz w:val="24"/>
          <w:szCs w:val="24"/>
        </w:rPr>
        <w:t xml:space="preserve"> </w:t>
      </w:r>
      <w:r>
        <w:rPr>
          <w:sz w:val="24"/>
          <w:szCs w:val="24"/>
        </w:rPr>
        <w:t>Accessed on 13/02/2019</w:t>
      </w:r>
    </w:p>
    <w:p w14:paraId="6D15C5BB" w14:textId="323C0FC1" w:rsidR="0085266F" w:rsidRDefault="0085266F" w:rsidP="00EF730D">
      <w:pPr>
        <w:pStyle w:val="ListParagraph"/>
        <w:numPr>
          <w:ilvl w:val="0"/>
          <w:numId w:val="11"/>
        </w:numPr>
        <w:spacing w:after="160" w:line="276" w:lineRule="auto"/>
        <w:rPr>
          <w:sz w:val="24"/>
          <w:szCs w:val="24"/>
        </w:rPr>
      </w:pPr>
      <w:r>
        <w:rPr>
          <w:sz w:val="24"/>
          <w:szCs w:val="24"/>
        </w:rPr>
        <w:t xml:space="preserve">Robertson. T (2019) </w:t>
      </w:r>
      <w:r w:rsidR="00BC3AC8">
        <w:rPr>
          <w:sz w:val="24"/>
          <w:szCs w:val="24"/>
        </w:rPr>
        <w:t>(</w:t>
      </w:r>
      <w:r>
        <w:rPr>
          <w:sz w:val="24"/>
          <w:szCs w:val="24"/>
        </w:rPr>
        <w:t>b</w:t>
      </w:r>
      <w:r w:rsidR="00BC3AC8">
        <w:rPr>
          <w:sz w:val="24"/>
          <w:szCs w:val="24"/>
        </w:rPr>
        <w:t>)</w:t>
      </w:r>
      <w:r>
        <w:rPr>
          <w:sz w:val="24"/>
          <w:szCs w:val="24"/>
        </w:rPr>
        <w:t xml:space="preserve"> </w:t>
      </w:r>
      <w:r w:rsidR="00D204BE" w:rsidRPr="00D204BE">
        <w:rPr>
          <w:i/>
          <w:sz w:val="24"/>
          <w:szCs w:val="24"/>
        </w:rPr>
        <w:t xml:space="preserve">The Disadvantages of Over-training in the Workplace. </w:t>
      </w:r>
      <w:r w:rsidRPr="00D204BE">
        <w:rPr>
          <w:i/>
          <w:sz w:val="24"/>
          <w:szCs w:val="24"/>
        </w:rPr>
        <w:t>Available</w:t>
      </w:r>
      <w:r>
        <w:rPr>
          <w:sz w:val="24"/>
          <w:szCs w:val="24"/>
        </w:rPr>
        <w:t xml:space="preserve"> at: </w:t>
      </w:r>
      <w:hyperlink r:id="rId57" w:history="1">
        <w:r w:rsidRPr="00AA4982">
          <w:rPr>
            <w:rStyle w:val="Hyperlink"/>
            <w:sz w:val="24"/>
            <w:szCs w:val="24"/>
          </w:rPr>
          <w:t>https://smallbusiness.chron.com/disadvantages-overtraining-workplace-20625.html</w:t>
        </w:r>
      </w:hyperlink>
      <w:r>
        <w:rPr>
          <w:sz w:val="24"/>
          <w:szCs w:val="24"/>
        </w:rPr>
        <w:t xml:space="preserve"> Accessed on 13/02/2019</w:t>
      </w:r>
    </w:p>
    <w:p w14:paraId="774F8B72" w14:textId="7D213241" w:rsidR="0085266F" w:rsidRPr="00014392" w:rsidRDefault="0085266F" w:rsidP="00EF730D">
      <w:pPr>
        <w:pStyle w:val="ListParagraph"/>
        <w:numPr>
          <w:ilvl w:val="0"/>
          <w:numId w:val="11"/>
        </w:numPr>
        <w:spacing w:after="160" w:line="276" w:lineRule="auto"/>
        <w:rPr>
          <w:sz w:val="24"/>
          <w:szCs w:val="24"/>
        </w:rPr>
      </w:pPr>
      <w:r w:rsidRPr="00014392">
        <w:rPr>
          <w:sz w:val="24"/>
          <w:szCs w:val="24"/>
        </w:rPr>
        <w:t>Robertson. T (2019)</w:t>
      </w:r>
      <w:r w:rsidR="00BC3AC8">
        <w:rPr>
          <w:sz w:val="24"/>
          <w:szCs w:val="24"/>
        </w:rPr>
        <w:t xml:space="preserve"> (</w:t>
      </w:r>
      <w:r>
        <w:rPr>
          <w:sz w:val="24"/>
          <w:szCs w:val="24"/>
        </w:rPr>
        <w:t>a</w:t>
      </w:r>
      <w:r w:rsidR="00BC3AC8">
        <w:rPr>
          <w:sz w:val="24"/>
          <w:szCs w:val="24"/>
        </w:rPr>
        <w:t>)</w:t>
      </w:r>
      <w:r>
        <w:rPr>
          <w:sz w:val="24"/>
          <w:szCs w:val="24"/>
        </w:rPr>
        <w:t xml:space="preserve"> </w:t>
      </w:r>
      <w:r w:rsidR="00D204BE" w:rsidRPr="00D204BE">
        <w:rPr>
          <w:i/>
          <w:sz w:val="24"/>
          <w:szCs w:val="24"/>
        </w:rPr>
        <w:t>Job Autonomy.</w:t>
      </w:r>
      <w:r w:rsidR="00D204BE">
        <w:rPr>
          <w:sz w:val="24"/>
          <w:szCs w:val="24"/>
        </w:rPr>
        <w:t xml:space="preserve"> </w:t>
      </w:r>
      <w:r>
        <w:rPr>
          <w:sz w:val="24"/>
          <w:szCs w:val="24"/>
        </w:rPr>
        <w:t>Available at:</w:t>
      </w:r>
      <w:r w:rsidRPr="00014392">
        <w:rPr>
          <w:sz w:val="24"/>
          <w:szCs w:val="24"/>
        </w:rPr>
        <w:t xml:space="preserve"> </w:t>
      </w:r>
      <w:hyperlink r:id="rId58" w:history="1">
        <w:r w:rsidRPr="00014392">
          <w:rPr>
            <w:rStyle w:val="Hyperlink"/>
            <w:sz w:val="24"/>
            <w:szCs w:val="24"/>
          </w:rPr>
          <w:t>https://work.chron.com/effects-autonomy-job-satisfaction-14677.html</w:t>
        </w:r>
      </w:hyperlink>
      <w:r w:rsidRPr="00014392">
        <w:rPr>
          <w:sz w:val="24"/>
          <w:szCs w:val="24"/>
        </w:rPr>
        <w:t xml:space="preserve"> </w:t>
      </w:r>
      <w:r>
        <w:rPr>
          <w:sz w:val="24"/>
          <w:szCs w:val="24"/>
        </w:rPr>
        <w:t>Accessed on 13/02/2019</w:t>
      </w:r>
    </w:p>
    <w:p w14:paraId="051E675C" w14:textId="4048496F" w:rsidR="0085266F" w:rsidRDefault="0085266F" w:rsidP="00EF730D">
      <w:pPr>
        <w:pStyle w:val="ListParagraph"/>
        <w:numPr>
          <w:ilvl w:val="0"/>
          <w:numId w:val="11"/>
        </w:numPr>
        <w:spacing w:line="276" w:lineRule="auto"/>
        <w:rPr>
          <w:sz w:val="24"/>
          <w:szCs w:val="24"/>
        </w:rPr>
      </w:pPr>
      <w:r w:rsidRPr="00014392">
        <w:rPr>
          <w:sz w:val="24"/>
          <w:szCs w:val="24"/>
        </w:rPr>
        <w:t>Taylor</w:t>
      </w:r>
      <w:r w:rsidR="007A6F05">
        <w:rPr>
          <w:sz w:val="24"/>
          <w:szCs w:val="24"/>
        </w:rPr>
        <w:t>. S</w:t>
      </w:r>
      <w:r w:rsidRPr="00014392">
        <w:rPr>
          <w:sz w:val="24"/>
          <w:szCs w:val="24"/>
        </w:rPr>
        <w:t xml:space="preserve"> (2014)</w:t>
      </w:r>
      <w:r w:rsidR="005F659C">
        <w:rPr>
          <w:sz w:val="24"/>
          <w:szCs w:val="24"/>
        </w:rPr>
        <w:t xml:space="preserve"> </w:t>
      </w:r>
      <w:r w:rsidR="005F659C" w:rsidRPr="005F659C">
        <w:rPr>
          <w:i/>
          <w:sz w:val="24"/>
          <w:szCs w:val="24"/>
        </w:rPr>
        <w:t>Resourcing and Talent Management.</w:t>
      </w:r>
      <w:r w:rsidR="005F659C">
        <w:rPr>
          <w:sz w:val="24"/>
          <w:szCs w:val="24"/>
        </w:rPr>
        <w:t xml:space="preserve"> 6</w:t>
      </w:r>
      <w:r w:rsidR="005F659C" w:rsidRPr="005F659C">
        <w:rPr>
          <w:sz w:val="24"/>
          <w:szCs w:val="24"/>
          <w:vertAlign w:val="superscript"/>
        </w:rPr>
        <w:t>th</w:t>
      </w:r>
      <w:r w:rsidR="005F659C">
        <w:rPr>
          <w:sz w:val="24"/>
          <w:szCs w:val="24"/>
        </w:rPr>
        <w:t xml:space="preserve"> Ed. </w:t>
      </w:r>
      <w:proofErr w:type="spellStart"/>
      <w:proofErr w:type="gramStart"/>
      <w:r w:rsidR="005F659C">
        <w:rPr>
          <w:sz w:val="24"/>
          <w:szCs w:val="24"/>
        </w:rPr>
        <w:t>London:CIPD</w:t>
      </w:r>
      <w:proofErr w:type="spellEnd"/>
      <w:proofErr w:type="gramEnd"/>
    </w:p>
    <w:p w14:paraId="3035FD6B" w14:textId="00F3502A" w:rsidR="00E26879" w:rsidRPr="00014392" w:rsidRDefault="00E26879" w:rsidP="00EF730D">
      <w:pPr>
        <w:pStyle w:val="ListParagraph"/>
        <w:numPr>
          <w:ilvl w:val="0"/>
          <w:numId w:val="11"/>
        </w:numPr>
        <w:spacing w:line="276" w:lineRule="auto"/>
        <w:rPr>
          <w:sz w:val="24"/>
          <w:szCs w:val="24"/>
        </w:rPr>
      </w:pPr>
      <w:r>
        <w:rPr>
          <w:sz w:val="24"/>
          <w:szCs w:val="24"/>
        </w:rPr>
        <w:t xml:space="preserve">Taylor. S and Woodhams. C (2016) </w:t>
      </w:r>
      <w:r w:rsidRPr="00E26879">
        <w:rPr>
          <w:i/>
          <w:sz w:val="24"/>
          <w:szCs w:val="24"/>
        </w:rPr>
        <w:t>Human Resource Management: People and Organisations.</w:t>
      </w:r>
      <w:r>
        <w:rPr>
          <w:sz w:val="24"/>
          <w:szCs w:val="24"/>
        </w:rPr>
        <w:t xml:space="preserve"> 2</w:t>
      </w:r>
      <w:r w:rsidRPr="00E26879">
        <w:rPr>
          <w:sz w:val="24"/>
          <w:szCs w:val="24"/>
          <w:vertAlign w:val="superscript"/>
        </w:rPr>
        <w:t>nd</w:t>
      </w:r>
      <w:r>
        <w:rPr>
          <w:sz w:val="24"/>
          <w:szCs w:val="24"/>
        </w:rPr>
        <w:t xml:space="preserve"> Ed. </w:t>
      </w:r>
      <w:proofErr w:type="spellStart"/>
      <w:proofErr w:type="gramStart"/>
      <w:r>
        <w:rPr>
          <w:sz w:val="24"/>
          <w:szCs w:val="24"/>
        </w:rPr>
        <w:t>London:CIPD</w:t>
      </w:r>
      <w:proofErr w:type="spellEnd"/>
      <w:proofErr w:type="gramEnd"/>
    </w:p>
    <w:p w14:paraId="7A6FF169" w14:textId="04ADC701" w:rsidR="0085266F" w:rsidRDefault="0085266F" w:rsidP="00EF730D">
      <w:pPr>
        <w:pStyle w:val="ListParagraph"/>
        <w:numPr>
          <w:ilvl w:val="0"/>
          <w:numId w:val="11"/>
        </w:numPr>
        <w:spacing w:line="276" w:lineRule="auto"/>
        <w:rPr>
          <w:sz w:val="24"/>
          <w:szCs w:val="24"/>
        </w:rPr>
      </w:pPr>
      <w:r w:rsidRPr="00014392">
        <w:rPr>
          <w:sz w:val="24"/>
          <w:szCs w:val="24"/>
        </w:rPr>
        <w:t>Union Learn (2018)</w:t>
      </w:r>
      <w:r>
        <w:rPr>
          <w:sz w:val="24"/>
          <w:szCs w:val="24"/>
        </w:rPr>
        <w:t xml:space="preserve"> </w:t>
      </w:r>
      <w:r w:rsidR="00D204BE" w:rsidRPr="00D204BE">
        <w:rPr>
          <w:i/>
          <w:sz w:val="24"/>
          <w:szCs w:val="24"/>
        </w:rPr>
        <w:t>Why we’re here.</w:t>
      </w:r>
      <w:r w:rsidR="00D204BE">
        <w:rPr>
          <w:sz w:val="24"/>
          <w:szCs w:val="24"/>
        </w:rPr>
        <w:t xml:space="preserve"> </w:t>
      </w:r>
      <w:r>
        <w:rPr>
          <w:sz w:val="24"/>
          <w:szCs w:val="24"/>
        </w:rPr>
        <w:t>Available at:</w:t>
      </w:r>
      <w:r w:rsidRPr="00014392">
        <w:rPr>
          <w:sz w:val="24"/>
          <w:szCs w:val="24"/>
        </w:rPr>
        <w:t xml:space="preserve"> </w:t>
      </w:r>
      <w:hyperlink r:id="rId59" w:history="1">
        <w:r w:rsidR="00EB2E1E" w:rsidRPr="00AA4982">
          <w:rPr>
            <w:rStyle w:val="Hyperlink"/>
            <w:sz w:val="24"/>
            <w:szCs w:val="24"/>
          </w:rPr>
          <w:t>https://www.unionlearn.org.uk/why-were-here Accessed on 13/02/2019</w:t>
        </w:r>
      </w:hyperlink>
    </w:p>
    <w:sectPr w:rsidR="008526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8CF85" w14:textId="77777777" w:rsidR="00836853" w:rsidRDefault="00836853" w:rsidP="0074123B">
      <w:pPr>
        <w:spacing w:after="0" w:line="240" w:lineRule="auto"/>
      </w:pPr>
      <w:r>
        <w:separator/>
      </w:r>
    </w:p>
  </w:endnote>
  <w:endnote w:type="continuationSeparator" w:id="0">
    <w:p w14:paraId="0F1BA92A" w14:textId="77777777" w:rsidR="00836853" w:rsidRDefault="00836853" w:rsidP="00741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BAAC5" w14:textId="77777777" w:rsidR="00836853" w:rsidRDefault="00836853" w:rsidP="0074123B">
      <w:pPr>
        <w:spacing w:after="0" w:line="240" w:lineRule="auto"/>
      </w:pPr>
      <w:r>
        <w:separator/>
      </w:r>
    </w:p>
  </w:footnote>
  <w:footnote w:type="continuationSeparator" w:id="0">
    <w:p w14:paraId="014B2A5A" w14:textId="77777777" w:rsidR="00836853" w:rsidRDefault="00836853" w:rsidP="00741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77A1A"/>
    <w:multiLevelType w:val="hybridMultilevel"/>
    <w:tmpl w:val="C08A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85606"/>
    <w:multiLevelType w:val="hybridMultilevel"/>
    <w:tmpl w:val="F64C89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B237C"/>
    <w:multiLevelType w:val="hybridMultilevel"/>
    <w:tmpl w:val="0ED8D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112371"/>
    <w:multiLevelType w:val="multilevel"/>
    <w:tmpl w:val="5296CC6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1B25B40"/>
    <w:multiLevelType w:val="hybridMultilevel"/>
    <w:tmpl w:val="B6763F58"/>
    <w:lvl w:ilvl="0" w:tplc="C862DE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2427A91"/>
    <w:multiLevelType w:val="multilevel"/>
    <w:tmpl w:val="5296CC6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2B23CCD"/>
    <w:multiLevelType w:val="hybridMultilevel"/>
    <w:tmpl w:val="A05C9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81CCA"/>
    <w:multiLevelType w:val="multilevel"/>
    <w:tmpl w:val="3AAC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B7159E"/>
    <w:multiLevelType w:val="multilevel"/>
    <w:tmpl w:val="5296CC6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D52D29"/>
    <w:multiLevelType w:val="hybridMultilevel"/>
    <w:tmpl w:val="6D0E3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785DA9"/>
    <w:multiLevelType w:val="hybridMultilevel"/>
    <w:tmpl w:val="2C1C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F52558"/>
    <w:multiLevelType w:val="hybridMultilevel"/>
    <w:tmpl w:val="24F40070"/>
    <w:lvl w:ilvl="0" w:tplc="0E3C528C">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2" w15:restartNumberingAfterBreak="0">
    <w:nsid w:val="4E351F04"/>
    <w:multiLevelType w:val="hybridMultilevel"/>
    <w:tmpl w:val="15BABD3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1C28E1"/>
    <w:multiLevelType w:val="hybridMultilevel"/>
    <w:tmpl w:val="D35E3B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D92EAE"/>
    <w:multiLevelType w:val="multilevel"/>
    <w:tmpl w:val="F256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4"/>
  </w:num>
  <w:num w:numId="4">
    <w:abstractNumId w:val="8"/>
  </w:num>
  <w:num w:numId="5">
    <w:abstractNumId w:val="11"/>
  </w:num>
  <w:num w:numId="6">
    <w:abstractNumId w:val="5"/>
  </w:num>
  <w:num w:numId="7">
    <w:abstractNumId w:val="0"/>
  </w:num>
  <w:num w:numId="8">
    <w:abstractNumId w:val="10"/>
  </w:num>
  <w:num w:numId="9">
    <w:abstractNumId w:val="14"/>
  </w:num>
  <w:num w:numId="10">
    <w:abstractNumId w:val="7"/>
  </w:num>
  <w:num w:numId="11">
    <w:abstractNumId w:val="2"/>
  </w:num>
  <w:num w:numId="12">
    <w:abstractNumId w:val="6"/>
  </w:num>
  <w:num w:numId="13">
    <w:abstractNumId w:val="1"/>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3C4"/>
    <w:rsid w:val="00011AF4"/>
    <w:rsid w:val="00014392"/>
    <w:rsid w:val="00022A5E"/>
    <w:rsid w:val="00026773"/>
    <w:rsid w:val="00031FE4"/>
    <w:rsid w:val="00044E52"/>
    <w:rsid w:val="00057427"/>
    <w:rsid w:val="00057818"/>
    <w:rsid w:val="0006197E"/>
    <w:rsid w:val="00062E32"/>
    <w:rsid w:val="00063264"/>
    <w:rsid w:val="000746EE"/>
    <w:rsid w:val="00074BE2"/>
    <w:rsid w:val="000826CE"/>
    <w:rsid w:val="00086DC6"/>
    <w:rsid w:val="00092A41"/>
    <w:rsid w:val="0009605B"/>
    <w:rsid w:val="000C42FB"/>
    <w:rsid w:val="000F2331"/>
    <w:rsid w:val="000F277B"/>
    <w:rsid w:val="000F3B6B"/>
    <w:rsid w:val="000F63B5"/>
    <w:rsid w:val="00106CE6"/>
    <w:rsid w:val="00122557"/>
    <w:rsid w:val="0014684A"/>
    <w:rsid w:val="00157BED"/>
    <w:rsid w:val="0016277C"/>
    <w:rsid w:val="00164E4C"/>
    <w:rsid w:val="00173CFA"/>
    <w:rsid w:val="00180CE9"/>
    <w:rsid w:val="00182558"/>
    <w:rsid w:val="0018725C"/>
    <w:rsid w:val="001A7DCF"/>
    <w:rsid w:val="001D561C"/>
    <w:rsid w:val="001D7090"/>
    <w:rsid w:val="001F1FE5"/>
    <w:rsid w:val="001F3282"/>
    <w:rsid w:val="001F3523"/>
    <w:rsid w:val="0020763C"/>
    <w:rsid w:val="0022266E"/>
    <w:rsid w:val="00223551"/>
    <w:rsid w:val="00225E40"/>
    <w:rsid w:val="00227BB7"/>
    <w:rsid w:val="00234E9E"/>
    <w:rsid w:val="00235380"/>
    <w:rsid w:val="00241E9E"/>
    <w:rsid w:val="002520F4"/>
    <w:rsid w:val="00252B0A"/>
    <w:rsid w:val="00272AA5"/>
    <w:rsid w:val="0027584A"/>
    <w:rsid w:val="002877F8"/>
    <w:rsid w:val="00297BD7"/>
    <w:rsid w:val="002A1AE6"/>
    <w:rsid w:val="002B5238"/>
    <w:rsid w:val="002B6AD9"/>
    <w:rsid w:val="002C401C"/>
    <w:rsid w:val="002C5581"/>
    <w:rsid w:val="002C7A3F"/>
    <w:rsid w:val="002D43CD"/>
    <w:rsid w:val="002E425C"/>
    <w:rsid w:val="002F25F7"/>
    <w:rsid w:val="002F28A6"/>
    <w:rsid w:val="003025B6"/>
    <w:rsid w:val="00302A2C"/>
    <w:rsid w:val="003030C4"/>
    <w:rsid w:val="003410A7"/>
    <w:rsid w:val="003428EB"/>
    <w:rsid w:val="00357948"/>
    <w:rsid w:val="00364E75"/>
    <w:rsid w:val="0037263E"/>
    <w:rsid w:val="0037445A"/>
    <w:rsid w:val="003747EB"/>
    <w:rsid w:val="00383E16"/>
    <w:rsid w:val="00386186"/>
    <w:rsid w:val="00392315"/>
    <w:rsid w:val="003B01B8"/>
    <w:rsid w:val="003C1421"/>
    <w:rsid w:val="003E16E4"/>
    <w:rsid w:val="003E538A"/>
    <w:rsid w:val="003F40CC"/>
    <w:rsid w:val="0040030A"/>
    <w:rsid w:val="0040136E"/>
    <w:rsid w:val="00413EE2"/>
    <w:rsid w:val="004169DC"/>
    <w:rsid w:val="00425C69"/>
    <w:rsid w:val="004315EE"/>
    <w:rsid w:val="004345E9"/>
    <w:rsid w:val="004407A3"/>
    <w:rsid w:val="00442D9B"/>
    <w:rsid w:val="0044699D"/>
    <w:rsid w:val="0045594D"/>
    <w:rsid w:val="00465A66"/>
    <w:rsid w:val="0047021B"/>
    <w:rsid w:val="00481497"/>
    <w:rsid w:val="00481BFE"/>
    <w:rsid w:val="004932AB"/>
    <w:rsid w:val="004A5292"/>
    <w:rsid w:val="004C16A9"/>
    <w:rsid w:val="004C17F1"/>
    <w:rsid w:val="004C3231"/>
    <w:rsid w:val="004E371A"/>
    <w:rsid w:val="004E4631"/>
    <w:rsid w:val="004F4C02"/>
    <w:rsid w:val="00510DB4"/>
    <w:rsid w:val="00512AEC"/>
    <w:rsid w:val="0052066E"/>
    <w:rsid w:val="00521593"/>
    <w:rsid w:val="00526954"/>
    <w:rsid w:val="00535D7D"/>
    <w:rsid w:val="00535D92"/>
    <w:rsid w:val="005367CD"/>
    <w:rsid w:val="00544BCF"/>
    <w:rsid w:val="005467D0"/>
    <w:rsid w:val="005527A9"/>
    <w:rsid w:val="0056309C"/>
    <w:rsid w:val="00564FE3"/>
    <w:rsid w:val="00566853"/>
    <w:rsid w:val="005736C8"/>
    <w:rsid w:val="00575A64"/>
    <w:rsid w:val="0057671D"/>
    <w:rsid w:val="00577BD0"/>
    <w:rsid w:val="00585259"/>
    <w:rsid w:val="005862C4"/>
    <w:rsid w:val="00586EDB"/>
    <w:rsid w:val="005911F4"/>
    <w:rsid w:val="0059421D"/>
    <w:rsid w:val="005A28DC"/>
    <w:rsid w:val="005A713C"/>
    <w:rsid w:val="005A7CE3"/>
    <w:rsid w:val="005B072D"/>
    <w:rsid w:val="005B2738"/>
    <w:rsid w:val="005B2BD2"/>
    <w:rsid w:val="005C2448"/>
    <w:rsid w:val="005C452E"/>
    <w:rsid w:val="005D5740"/>
    <w:rsid w:val="005D5CF7"/>
    <w:rsid w:val="005E20BD"/>
    <w:rsid w:val="005E3ECD"/>
    <w:rsid w:val="005E3FE3"/>
    <w:rsid w:val="005E5C06"/>
    <w:rsid w:val="005E7391"/>
    <w:rsid w:val="005F21F9"/>
    <w:rsid w:val="005F3C50"/>
    <w:rsid w:val="005F659C"/>
    <w:rsid w:val="0061171A"/>
    <w:rsid w:val="006134CA"/>
    <w:rsid w:val="006156F5"/>
    <w:rsid w:val="0064115D"/>
    <w:rsid w:val="00643AD5"/>
    <w:rsid w:val="00644808"/>
    <w:rsid w:val="00645FA3"/>
    <w:rsid w:val="0066148B"/>
    <w:rsid w:val="0066686E"/>
    <w:rsid w:val="006713A2"/>
    <w:rsid w:val="00681A35"/>
    <w:rsid w:val="00691648"/>
    <w:rsid w:val="00694C58"/>
    <w:rsid w:val="00696D57"/>
    <w:rsid w:val="006A1E30"/>
    <w:rsid w:val="006A511E"/>
    <w:rsid w:val="006C59CC"/>
    <w:rsid w:val="006C6DE8"/>
    <w:rsid w:val="006D2DFA"/>
    <w:rsid w:val="006D67DE"/>
    <w:rsid w:val="006F14FA"/>
    <w:rsid w:val="00716D3E"/>
    <w:rsid w:val="00721E5E"/>
    <w:rsid w:val="007323F2"/>
    <w:rsid w:val="00732432"/>
    <w:rsid w:val="00734815"/>
    <w:rsid w:val="0074123B"/>
    <w:rsid w:val="0074378B"/>
    <w:rsid w:val="00745D4F"/>
    <w:rsid w:val="00750708"/>
    <w:rsid w:val="00756FA6"/>
    <w:rsid w:val="00765A5E"/>
    <w:rsid w:val="007837C1"/>
    <w:rsid w:val="00787CED"/>
    <w:rsid w:val="007945C6"/>
    <w:rsid w:val="007A6F05"/>
    <w:rsid w:val="007B020F"/>
    <w:rsid w:val="007B1B63"/>
    <w:rsid w:val="007C0507"/>
    <w:rsid w:val="007C0C8F"/>
    <w:rsid w:val="007C7F7E"/>
    <w:rsid w:val="007D0AAC"/>
    <w:rsid w:val="007F2DE6"/>
    <w:rsid w:val="00804791"/>
    <w:rsid w:val="0080699B"/>
    <w:rsid w:val="0082397C"/>
    <w:rsid w:val="00823B3B"/>
    <w:rsid w:val="00824E38"/>
    <w:rsid w:val="008331C5"/>
    <w:rsid w:val="00836853"/>
    <w:rsid w:val="00850899"/>
    <w:rsid w:val="00851D45"/>
    <w:rsid w:val="0085266F"/>
    <w:rsid w:val="0085337E"/>
    <w:rsid w:val="00853420"/>
    <w:rsid w:val="008635D3"/>
    <w:rsid w:val="00882C0F"/>
    <w:rsid w:val="0088697E"/>
    <w:rsid w:val="008942D0"/>
    <w:rsid w:val="008A4915"/>
    <w:rsid w:val="008A6655"/>
    <w:rsid w:val="008A740E"/>
    <w:rsid w:val="008B2B7E"/>
    <w:rsid w:val="008B7048"/>
    <w:rsid w:val="008B7BD7"/>
    <w:rsid w:val="008D1E45"/>
    <w:rsid w:val="008E38D8"/>
    <w:rsid w:val="008F2EFA"/>
    <w:rsid w:val="00904ADF"/>
    <w:rsid w:val="009058BF"/>
    <w:rsid w:val="00906E4E"/>
    <w:rsid w:val="00910709"/>
    <w:rsid w:val="009117C9"/>
    <w:rsid w:val="00914937"/>
    <w:rsid w:val="00923299"/>
    <w:rsid w:val="00932C62"/>
    <w:rsid w:val="009337E7"/>
    <w:rsid w:val="00941E24"/>
    <w:rsid w:val="009458BB"/>
    <w:rsid w:val="0094756C"/>
    <w:rsid w:val="009635FB"/>
    <w:rsid w:val="00970DF0"/>
    <w:rsid w:val="00984836"/>
    <w:rsid w:val="00986E28"/>
    <w:rsid w:val="00995823"/>
    <w:rsid w:val="009A4AED"/>
    <w:rsid w:val="009B21AE"/>
    <w:rsid w:val="009B4683"/>
    <w:rsid w:val="009C1654"/>
    <w:rsid w:val="009C4FBF"/>
    <w:rsid w:val="009C6611"/>
    <w:rsid w:val="009D0C73"/>
    <w:rsid w:val="009D1AED"/>
    <w:rsid w:val="009E4F66"/>
    <w:rsid w:val="009F043A"/>
    <w:rsid w:val="00A01499"/>
    <w:rsid w:val="00A05F7B"/>
    <w:rsid w:val="00A07D7B"/>
    <w:rsid w:val="00A1497A"/>
    <w:rsid w:val="00A166C6"/>
    <w:rsid w:val="00A24C82"/>
    <w:rsid w:val="00A31B62"/>
    <w:rsid w:val="00A4429A"/>
    <w:rsid w:val="00A64EDF"/>
    <w:rsid w:val="00A67998"/>
    <w:rsid w:val="00A77A73"/>
    <w:rsid w:val="00A8446B"/>
    <w:rsid w:val="00A85613"/>
    <w:rsid w:val="00A914B5"/>
    <w:rsid w:val="00A9187A"/>
    <w:rsid w:val="00A9462D"/>
    <w:rsid w:val="00AA1A2D"/>
    <w:rsid w:val="00AA2EA3"/>
    <w:rsid w:val="00AA52C6"/>
    <w:rsid w:val="00AB7CBD"/>
    <w:rsid w:val="00AD1162"/>
    <w:rsid w:val="00AD32E8"/>
    <w:rsid w:val="00AD4AE5"/>
    <w:rsid w:val="00AD5ABE"/>
    <w:rsid w:val="00AD6350"/>
    <w:rsid w:val="00AE3311"/>
    <w:rsid w:val="00AE72EC"/>
    <w:rsid w:val="00AF44C8"/>
    <w:rsid w:val="00B070AF"/>
    <w:rsid w:val="00B102B4"/>
    <w:rsid w:val="00B107F0"/>
    <w:rsid w:val="00B20D63"/>
    <w:rsid w:val="00B33EF6"/>
    <w:rsid w:val="00B4137B"/>
    <w:rsid w:val="00B514B7"/>
    <w:rsid w:val="00B54266"/>
    <w:rsid w:val="00B55A97"/>
    <w:rsid w:val="00B60719"/>
    <w:rsid w:val="00B70785"/>
    <w:rsid w:val="00B7673A"/>
    <w:rsid w:val="00B7794A"/>
    <w:rsid w:val="00B817F6"/>
    <w:rsid w:val="00B9541E"/>
    <w:rsid w:val="00BA7679"/>
    <w:rsid w:val="00BB05D1"/>
    <w:rsid w:val="00BB0768"/>
    <w:rsid w:val="00BB13CF"/>
    <w:rsid w:val="00BB16C8"/>
    <w:rsid w:val="00BB5A73"/>
    <w:rsid w:val="00BC3AC8"/>
    <w:rsid w:val="00BC5449"/>
    <w:rsid w:val="00BD19B1"/>
    <w:rsid w:val="00BD76FB"/>
    <w:rsid w:val="00BE2178"/>
    <w:rsid w:val="00BE3FA8"/>
    <w:rsid w:val="00BF1FAE"/>
    <w:rsid w:val="00BF2111"/>
    <w:rsid w:val="00BF2F76"/>
    <w:rsid w:val="00C0050A"/>
    <w:rsid w:val="00C12C58"/>
    <w:rsid w:val="00C15D51"/>
    <w:rsid w:val="00C222FA"/>
    <w:rsid w:val="00C23C8F"/>
    <w:rsid w:val="00C42BC5"/>
    <w:rsid w:val="00C45EC4"/>
    <w:rsid w:val="00C73E30"/>
    <w:rsid w:val="00C81DC9"/>
    <w:rsid w:val="00C84154"/>
    <w:rsid w:val="00C8607C"/>
    <w:rsid w:val="00C9156D"/>
    <w:rsid w:val="00C97C86"/>
    <w:rsid w:val="00CB62CD"/>
    <w:rsid w:val="00CB78A2"/>
    <w:rsid w:val="00CB7F68"/>
    <w:rsid w:val="00CD26FD"/>
    <w:rsid w:val="00CD40C9"/>
    <w:rsid w:val="00CE69D5"/>
    <w:rsid w:val="00CF4472"/>
    <w:rsid w:val="00D018CA"/>
    <w:rsid w:val="00D02379"/>
    <w:rsid w:val="00D05ECF"/>
    <w:rsid w:val="00D16554"/>
    <w:rsid w:val="00D204BE"/>
    <w:rsid w:val="00D212CC"/>
    <w:rsid w:val="00D213A1"/>
    <w:rsid w:val="00D21AC5"/>
    <w:rsid w:val="00D25C3D"/>
    <w:rsid w:val="00D266E6"/>
    <w:rsid w:val="00D33B43"/>
    <w:rsid w:val="00D341E1"/>
    <w:rsid w:val="00D346D5"/>
    <w:rsid w:val="00D41B5F"/>
    <w:rsid w:val="00D429C4"/>
    <w:rsid w:val="00D449F9"/>
    <w:rsid w:val="00D46270"/>
    <w:rsid w:val="00D4630D"/>
    <w:rsid w:val="00D575DB"/>
    <w:rsid w:val="00D60531"/>
    <w:rsid w:val="00D61E62"/>
    <w:rsid w:val="00D65A88"/>
    <w:rsid w:val="00D71667"/>
    <w:rsid w:val="00D77570"/>
    <w:rsid w:val="00D833EF"/>
    <w:rsid w:val="00D876D6"/>
    <w:rsid w:val="00DA02F7"/>
    <w:rsid w:val="00DC332A"/>
    <w:rsid w:val="00DC4ACF"/>
    <w:rsid w:val="00DC60B0"/>
    <w:rsid w:val="00DC758F"/>
    <w:rsid w:val="00DD27B1"/>
    <w:rsid w:val="00DD3379"/>
    <w:rsid w:val="00DD3BB9"/>
    <w:rsid w:val="00DD5C3D"/>
    <w:rsid w:val="00DD6299"/>
    <w:rsid w:val="00DF17D6"/>
    <w:rsid w:val="00DF4FA8"/>
    <w:rsid w:val="00E01D87"/>
    <w:rsid w:val="00E03B7C"/>
    <w:rsid w:val="00E103B3"/>
    <w:rsid w:val="00E232E6"/>
    <w:rsid w:val="00E25425"/>
    <w:rsid w:val="00E26879"/>
    <w:rsid w:val="00E30C91"/>
    <w:rsid w:val="00E3300F"/>
    <w:rsid w:val="00E338BF"/>
    <w:rsid w:val="00E403D5"/>
    <w:rsid w:val="00E4577F"/>
    <w:rsid w:val="00E53F0E"/>
    <w:rsid w:val="00E65CF0"/>
    <w:rsid w:val="00E7653C"/>
    <w:rsid w:val="00E80BF5"/>
    <w:rsid w:val="00E95FCC"/>
    <w:rsid w:val="00EB0D50"/>
    <w:rsid w:val="00EB22FC"/>
    <w:rsid w:val="00EB2694"/>
    <w:rsid w:val="00EB2E1E"/>
    <w:rsid w:val="00EC0A24"/>
    <w:rsid w:val="00EC6484"/>
    <w:rsid w:val="00EC740B"/>
    <w:rsid w:val="00ED006C"/>
    <w:rsid w:val="00ED163E"/>
    <w:rsid w:val="00EF3C49"/>
    <w:rsid w:val="00EF730D"/>
    <w:rsid w:val="00EF7E0B"/>
    <w:rsid w:val="00F01BDF"/>
    <w:rsid w:val="00F02FA4"/>
    <w:rsid w:val="00F0410F"/>
    <w:rsid w:val="00F071A5"/>
    <w:rsid w:val="00F07F44"/>
    <w:rsid w:val="00F10167"/>
    <w:rsid w:val="00F10A1D"/>
    <w:rsid w:val="00F257D4"/>
    <w:rsid w:val="00F313CD"/>
    <w:rsid w:val="00F34FBE"/>
    <w:rsid w:val="00F353C4"/>
    <w:rsid w:val="00F36F48"/>
    <w:rsid w:val="00F40CC4"/>
    <w:rsid w:val="00F71C4E"/>
    <w:rsid w:val="00F72782"/>
    <w:rsid w:val="00F759A7"/>
    <w:rsid w:val="00F75C0C"/>
    <w:rsid w:val="00F764B1"/>
    <w:rsid w:val="00F816FA"/>
    <w:rsid w:val="00F876A9"/>
    <w:rsid w:val="00F9182B"/>
    <w:rsid w:val="00FA36F6"/>
    <w:rsid w:val="00FA741E"/>
    <w:rsid w:val="00FC2D45"/>
    <w:rsid w:val="00FC62DB"/>
    <w:rsid w:val="00FC6974"/>
    <w:rsid w:val="00FE57AF"/>
    <w:rsid w:val="00FE6218"/>
    <w:rsid w:val="00FF0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DAB4D"/>
  <w15:chartTrackingRefBased/>
  <w15:docId w15:val="{A11B422B-1E76-4720-9512-1422D873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53C4"/>
    <w:pPr>
      <w:spacing w:after="200" w:line="288"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F353C4"/>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353C4"/>
    <w:rPr>
      <w:rFonts w:asciiTheme="majorHAnsi" w:eastAsiaTheme="majorEastAsia" w:hAnsiTheme="majorHAnsi" w:cstheme="majorBidi"/>
      <w:sz w:val="30"/>
      <w:szCs w:val="30"/>
    </w:rPr>
  </w:style>
  <w:style w:type="character" w:styleId="SubtleEmphasis">
    <w:name w:val="Subtle Emphasis"/>
    <w:basedOn w:val="DefaultParagraphFont"/>
    <w:uiPriority w:val="19"/>
    <w:qFormat/>
    <w:rsid w:val="00F353C4"/>
    <w:rPr>
      <w:i/>
      <w:iCs/>
    </w:rPr>
  </w:style>
  <w:style w:type="paragraph" w:styleId="ListParagraph">
    <w:name w:val="List Paragraph"/>
    <w:basedOn w:val="Normal"/>
    <w:uiPriority w:val="34"/>
    <w:qFormat/>
    <w:rsid w:val="00F353C4"/>
    <w:pPr>
      <w:ind w:left="720"/>
      <w:contextualSpacing/>
    </w:pPr>
  </w:style>
  <w:style w:type="paragraph" w:styleId="IntenseQuote">
    <w:name w:val="Intense Quote"/>
    <w:basedOn w:val="Normal"/>
    <w:next w:val="Normal"/>
    <w:link w:val="IntenseQuoteChar"/>
    <w:uiPriority w:val="30"/>
    <w:qFormat/>
    <w:rsid w:val="00681A3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681A35"/>
    <w:rPr>
      <w:rFonts w:eastAsiaTheme="minorEastAsia"/>
      <w:i/>
      <w:iCs/>
      <w:color w:val="5B9BD5" w:themeColor="accent1"/>
      <w:sz w:val="21"/>
      <w:szCs w:val="21"/>
    </w:rPr>
  </w:style>
  <w:style w:type="character" w:styleId="Hyperlink">
    <w:name w:val="Hyperlink"/>
    <w:basedOn w:val="DefaultParagraphFont"/>
    <w:uiPriority w:val="99"/>
    <w:unhideWhenUsed/>
    <w:rsid w:val="00F10A1D"/>
    <w:rPr>
      <w:color w:val="0563C1" w:themeColor="hyperlink"/>
      <w:u w:val="single"/>
    </w:rPr>
  </w:style>
  <w:style w:type="paragraph" w:styleId="Title">
    <w:name w:val="Title"/>
    <w:basedOn w:val="Normal"/>
    <w:next w:val="Normal"/>
    <w:link w:val="TitleChar"/>
    <w:uiPriority w:val="10"/>
    <w:qFormat/>
    <w:rsid w:val="00164E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E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41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23B"/>
    <w:rPr>
      <w:rFonts w:eastAsiaTheme="minorEastAsia"/>
      <w:sz w:val="21"/>
      <w:szCs w:val="21"/>
    </w:rPr>
  </w:style>
  <w:style w:type="paragraph" w:styleId="Footer">
    <w:name w:val="footer"/>
    <w:basedOn w:val="Normal"/>
    <w:link w:val="FooterChar"/>
    <w:uiPriority w:val="99"/>
    <w:unhideWhenUsed/>
    <w:rsid w:val="00741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23B"/>
    <w:rPr>
      <w:rFonts w:eastAsiaTheme="minorEastAsia"/>
      <w:sz w:val="21"/>
      <w:szCs w:val="21"/>
    </w:rPr>
  </w:style>
  <w:style w:type="character" w:styleId="UnresolvedMention">
    <w:name w:val="Unresolved Mention"/>
    <w:basedOn w:val="DefaultParagraphFont"/>
    <w:uiPriority w:val="99"/>
    <w:semiHidden/>
    <w:unhideWhenUsed/>
    <w:rsid w:val="00696D57"/>
    <w:rPr>
      <w:color w:val="605E5C"/>
      <w:shd w:val="clear" w:color="auto" w:fill="E1DFDD"/>
    </w:rPr>
  </w:style>
  <w:style w:type="character" w:customStyle="1" w:styleId="hi">
    <w:name w:val="hi"/>
    <w:basedOn w:val="DefaultParagraphFont"/>
    <w:rsid w:val="00823B3B"/>
  </w:style>
  <w:style w:type="table" w:styleId="TableGrid">
    <w:name w:val="Table Grid"/>
    <w:basedOn w:val="TableNormal"/>
    <w:uiPriority w:val="39"/>
    <w:rsid w:val="000F2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6ED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1Light-Accent1">
    <w:name w:val="Grid Table 1 Light Accent 1"/>
    <w:basedOn w:val="TableNormal"/>
    <w:uiPriority w:val="46"/>
    <w:rsid w:val="00CB78A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CB78A2"/>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styleId="FollowedHyperlink">
    <w:name w:val="FollowedHyperlink"/>
    <w:basedOn w:val="DefaultParagraphFont"/>
    <w:uiPriority w:val="99"/>
    <w:semiHidden/>
    <w:unhideWhenUsed/>
    <w:rsid w:val="00A166C6"/>
    <w:rPr>
      <w:color w:val="954F72" w:themeColor="followedHyperlink"/>
      <w:u w:val="single"/>
    </w:rPr>
  </w:style>
  <w:style w:type="character" w:styleId="Strong">
    <w:name w:val="Strong"/>
    <w:basedOn w:val="DefaultParagraphFont"/>
    <w:uiPriority w:val="22"/>
    <w:qFormat/>
    <w:rsid w:val="00566853"/>
    <w:rPr>
      <w:b/>
      <w:bCs/>
    </w:rPr>
  </w:style>
  <w:style w:type="character" w:customStyle="1" w:styleId="hscoswrapper">
    <w:name w:val="hs_cos_wrapper"/>
    <w:basedOn w:val="DefaultParagraphFont"/>
    <w:rsid w:val="00824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342216">
      <w:bodyDiv w:val="1"/>
      <w:marLeft w:val="0"/>
      <w:marRight w:val="0"/>
      <w:marTop w:val="0"/>
      <w:marBottom w:val="0"/>
      <w:divBdr>
        <w:top w:val="none" w:sz="0" w:space="0" w:color="auto"/>
        <w:left w:val="none" w:sz="0" w:space="0" w:color="auto"/>
        <w:bottom w:val="none" w:sz="0" w:space="0" w:color="auto"/>
        <w:right w:val="none" w:sz="0" w:space="0" w:color="auto"/>
      </w:divBdr>
    </w:div>
    <w:div w:id="879171453">
      <w:bodyDiv w:val="1"/>
      <w:marLeft w:val="0"/>
      <w:marRight w:val="0"/>
      <w:marTop w:val="0"/>
      <w:marBottom w:val="0"/>
      <w:divBdr>
        <w:top w:val="none" w:sz="0" w:space="0" w:color="auto"/>
        <w:left w:val="none" w:sz="0" w:space="0" w:color="auto"/>
        <w:bottom w:val="none" w:sz="0" w:space="0" w:color="auto"/>
        <w:right w:val="none" w:sz="0" w:space="0" w:color="auto"/>
      </w:divBdr>
    </w:div>
    <w:div w:id="945888330">
      <w:bodyDiv w:val="1"/>
      <w:marLeft w:val="0"/>
      <w:marRight w:val="0"/>
      <w:marTop w:val="0"/>
      <w:marBottom w:val="0"/>
      <w:divBdr>
        <w:top w:val="none" w:sz="0" w:space="0" w:color="auto"/>
        <w:left w:val="none" w:sz="0" w:space="0" w:color="auto"/>
        <w:bottom w:val="none" w:sz="0" w:space="0" w:color="auto"/>
        <w:right w:val="none" w:sz="0" w:space="0" w:color="auto"/>
      </w:divBdr>
    </w:div>
    <w:div w:id="1428845318">
      <w:bodyDiv w:val="1"/>
      <w:marLeft w:val="0"/>
      <w:marRight w:val="0"/>
      <w:marTop w:val="0"/>
      <w:marBottom w:val="0"/>
      <w:divBdr>
        <w:top w:val="none" w:sz="0" w:space="0" w:color="auto"/>
        <w:left w:val="none" w:sz="0" w:space="0" w:color="auto"/>
        <w:bottom w:val="none" w:sz="0" w:space="0" w:color="auto"/>
        <w:right w:val="none" w:sz="0" w:space="0" w:color="auto"/>
      </w:divBdr>
    </w:div>
    <w:div w:id="1716736342">
      <w:bodyDiv w:val="1"/>
      <w:marLeft w:val="0"/>
      <w:marRight w:val="0"/>
      <w:marTop w:val="0"/>
      <w:marBottom w:val="0"/>
      <w:divBdr>
        <w:top w:val="none" w:sz="0" w:space="0" w:color="auto"/>
        <w:left w:val="none" w:sz="0" w:space="0" w:color="auto"/>
        <w:bottom w:val="none" w:sz="0" w:space="0" w:color="auto"/>
        <w:right w:val="none" w:sz="0" w:space="0" w:color="auto"/>
      </w:divBdr>
    </w:div>
    <w:div w:id="1824810489">
      <w:bodyDiv w:val="1"/>
      <w:marLeft w:val="0"/>
      <w:marRight w:val="0"/>
      <w:marTop w:val="0"/>
      <w:marBottom w:val="0"/>
      <w:divBdr>
        <w:top w:val="none" w:sz="0" w:space="0" w:color="auto"/>
        <w:left w:val="none" w:sz="0" w:space="0" w:color="auto"/>
        <w:bottom w:val="none" w:sz="0" w:space="0" w:color="auto"/>
        <w:right w:val="none" w:sz="0" w:space="0" w:color="auto"/>
      </w:divBdr>
    </w:div>
    <w:div w:id="201729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www.acas.org.uk/index.aspx?articleid=1797" TargetMode="External"/><Relationship Id="rId26" Type="http://schemas.openxmlformats.org/officeDocument/2006/relationships/hyperlink" Target="file:///C:/Users/kirst/AppData/Local/Packages/Microsoft.MicrosoftEdge_8wekyb3d8bbwe/TempState/Downloads/unlocking-workplace-skills-role-employers_2015-november_tcm18-10227%20(1).pdf" TargetMode="External"/><Relationship Id="rId39" Type="http://schemas.openxmlformats.org/officeDocument/2006/relationships/hyperlink" Target="https://www.gov.uk/redundant-your-rights/redundancy-pay" TargetMode="External"/><Relationship Id="rId21" Type="http://schemas.openxmlformats.org/officeDocument/2006/relationships/hyperlink" Target="http://www.acas.org.uk/index.aspx?articleid=3203" TargetMode="External"/><Relationship Id="rId34" Type="http://schemas.openxmlformats.org/officeDocument/2006/relationships/hyperlink" Target="https://app.croneri.co.uk/feature-articles/push-pull-factors-employment" TargetMode="External"/><Relationship Id="rId42" Type="http://schemas.openxmlformats.org/officeDocument/2006/relationships/hyperlink" Target="https://www.hrzone.com/hr-glossary/what-is-workforce-planning" TargetMode="External"/><Relationship Id="rId47" Type="http://schemas.openxmlformats.org/officeDocument/2006/relationships/hyperlink" Target="https://www.peoplemanagement.co.uk/long-reads/articles/recruiting-algorithms" TargetMode="External"/><Relationship Id="rId50" Type="http://schemas.openxmlformats.org/officeDocument/2006/relationships/hyperlink" Target="https://www.linkedin.com/pulse/20140811164402-3413161-google-s-employer-brand-is-it-right-for-your-company" TargetMode="External"/><Relationship Id="rId55" Type="http://schemas.openxmlformats.org/officeDocument/2006/relationships/hyperlink" Target="https://www.thebalancecareers.com/the-high-cost-of-high-employee-turnover-2276010"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yperlink" Target="http://www.acas.org.uk/index.aspx?articleid=4096" TargetMode="External"/><Relationship Id="rId29" Type="http://schemas.openxmlformats.org/officeDocument/2006/relationships/hyperlink" Target="file:///C:/Users/kirstyb/Downloads/workforce-planning-guide_tcm18-42735.pdf" TargetMode="External"/><Relationship Id="rId41" Type="http://schemas.openxmlformats.org/officeDocument/2006/relationships/hyperlink" Target="http://www.hays-index.com/country/united-kingdom/" TargetMode="External"/><Relationship Id="rId54" Type="http://schemas.openxmlformats.org/officeDocument/2006/relationships/hyperlink" Target="https://www.ons.gov.uk/employmentandlabourmarket/peopleinwork/employmentandemployeetypes/bulletins/uklabourmarket/january20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hyperlink" Target="https://www.brighthr.com/articles/culture-and-performance/staff-turnover/staff-turnover-calculation" TargetMode="External"/><Relationship Id="rId32" Type="http://schemas.openxmlformats.org/officeDocument/2006/relationships/hyperlink" Target="https://bizfluent.com/info-8154593-difference-functional-dysfunctional-employee-turnover.html" TargetMode="External"/><Relationship Id="rId37" Type="http://schemas.openxmlformats.org/officeDocument/2006/relationships/hyperlink" Target="https://www.personneltoday.com/hr/careers-advice-lifelong-learning-feature-governments-industrial-strategy/" TargetMode="External"/><Relationship Id="rId40" Type="http://schemas.openxmlformats.org/officeDocument/2006/relationships/hyperlink" Target="https://www.gov.uk/data-protection" TargetMode="External"/><Relationship Id="rId45" Type="http://schemas.openxmlformats.org/officeDocument/2006/relationships/hyperlink" Target="https://www.nidirect.gov.uk/articles/introduction-trade-unions" TargetMode="External"/><Relationship Id="rId53" Type="http://schemas.openxmlformats.org/officeDocument/2006/relationships/hyperlink" Target="http://nyplaw.com/can-employer-force-retire-discrimination/" TargetMode="External"/><Relationship Id="rId58" Type="http://schemas.openxmlformats.org/officeDocument/2006/relationships/hyperlink" Target="https://work.chron.com/effects-autonomy-job-satisfaction-14677.html" TargetMode="Externa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www.ageuk.org.uk/information-advice/work-learning/retirement/retirement-age/" TargetMode="External"/><Relationship Id="rId28" Type="http://schemas.openxmlformats.org/officeDocument/2006/relationships/hyperlink" Target="https://www.cipd.co.uk/knowledge/work/trends/labour-market-outlook" TargetMode="External"/><Relationship Id="rId36" Type="http://schemas.openxmlformats.org/officeDocument/2006/relationships/hyperlink" Target="https://www.trainingjournal.com/articles/news/employers-have-key-role-helping-bridge-skill-gap-research-reveals" TargetMode="External"/><Relationship Id="rId49" Type="http://schemas.openxmlformats.org/officeDocument/2006/relationships/hyperlink" Target="https://www.forbes.com/sites/victorlipman/2015/10/10/why-do-employees-leave-their-jobs-new-survey-offers-answers/" TargetMode="External"/><Relationship Id="rId57" Type="http://schemas.openxmlformats.org/officeDocument/2006/relationships/hyperlink" Target="https://smallbusiness.chron.com/disadvantages-overtraining-workplace-20625.html" TargetMode="External"/><Relationship Id="rId61"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www.acas.org.uk/media/pdf/n/m/Recruiting_staff_guide.pdf" TargetMode="External"/><Relationship Id="rId31" Type="http://schemas.openxmlformats.org/officeDocument/2006/relationships/hyperlink" Target="https://www.cipd.co.uk/knowledge/strategy/resourcing/turnover-retention-factsheet" TargetMode="External"/><Relationship Id="rId44" Type="http://schemas.openxmlformats.org/officeDocument/2006/relationships/hyperlink" Target="https://www.ilo.org/wcmsp5/groups/public/---dgreports/---dcomm/---publ/documents/publication/wcms_615594.pdf" TargetMode="External"/><Relationship Id="rId52" Type="http://schemas.openxmlformats.org/officeDocument/2006/relationships/hyperlink" Target="https://www.mindtools.com/pages/article/avoiding-unconscious-bias.htm"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insdictionary.com/dictionary/english/available" TargetMode="External"/><Relationship Id="rId14" Type="http://schemas.openxmlformats.org/officeDocument/2006/relationships/diagramColors" Target="diagrams/colors1.xml"/><Relationship Id="rId22" Type="http://schemas.openxmlformats.org/officeDocument/2006/relationships/hyperlink" Target="https://www.afdb.org/fileadmin/uploads/afdb/Documents/Publications/Economic_Brief_-_Labour_market_reforms_in_post-transition_North_Africa.pdf" TargetMode="External"/><Relationship Id="rId27" Type="http://schemas.openxmlformats.org/officeDocument/2006/relationships/hyperlink" Target="https://www.cipd.co.uk/knowledge/fundamentals/people/recruitment/brand-factsheet" TargetMode="External"/><Relationship Id="rId30" Type="http://schemas.openxmlformats.org/officeDocument/2006/relationships/hyperlink" Target="https://www.cipd.co.uk/knowledge/fundamentals/emp-law/redundancy/factsheet" TargetMode="External"/><Relationship Id="rId35" Type="http://schemas.openxmlformats.org/officeDocument/2006/relationships/hyperlink" Target="https://www2.deloitte.com/uk/en/pages/press-releases/articles/digital-skills-gap-narrows-but-still-persists-from-classroom-to-boardroom.html%20Accessed%20on%2013/02/2019" TargetMode="External"/><Relationship Id="rId43" Type="http://schemas.openxmlformats.org/officeDocument/2006/relationships/hyperlink" Target="https://ico.org.uk/for-organisations/guide-to-data-protection/guide-to-the-general-data-protection-regulation-gdpr/principles/" TargetMode="External"/><Relationship Id="rId48" Type="http://schemas.openxmlformats.org/officeDocument/2006/relationships/hyperlink" Target="https://www.peoplemanagement.co.uk/news/articles/govt-industrial-strategy-unaddressed-skill-shortage" TargetMode="External"/><Relationship Id="rId56" Type="http://schemas.openxmlformats.org/officeDocument/2006/relationships/hyperlink" Target="http://www.hrmagazine.co.uk/article-details/development-is-key-to-staff-retention-according-to-research" TargetMode="External"/><Relationship Id="rId8" Type="http://schemas.openxmlformats.org/officeDocument/2006/relationships/image" Target="media/image2.png"/><Relationship Id="rId51" Type="http://schemas.openxmlformats.org/officeDocument/2006/relationships/hyperlink" Target="https://smallbusiness.chron.com/employee-turnover-definitions-calculations-11611.html" TargetMode="External"/><Relationship Id="rId3"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www.forbes.com/sites/victorlipman/2015/08/04/people-leave-managers-not-companies/" TargetMode="External"/><Relationship Id="rId25" Type="http://schemas.openxmlformats.org/officeDocument/2006/relationships/hyperlink" Target="https://businesswales.gov.wales/skillsgateway/sites/skillsgateway/files/documents/Apprenticeships%20Toolkit%20for%20Employers_1.pdf" TargetMode="External"/><Relationship Id="rId33" Type="http://schemas.openxmlformats.org/officeDocument/2006/relationships/hyperlink" Target="https://www.collinsdictionary.com/dictionary/english/labour-market%20Accessed%20on%2013/02/2019" TargetMode="External"/><Relationship Id="rId38" Type="http://schemas.openxmlformats.org/officeDocument/2006/relationships/hyperlink" Target="https://www.glassdoor.co.uk/Overview/Working-at-Google-EI_IE9079.11,17.htm" TargetMode="External"/><Relationship Id="rId46" Type="http://schemas.openxmlformats.org/officeDocument/2006/relationships/hyperlink" Target="https://www.peoplemanagement.co.uk/news/articles/chatbots-career-pages-future-hiring" TargetMode="External"/><Relationship Id="rId59" Type="http://schemas.openxmlformats.org/officeDocument/2006/relationships/hyperlink" Target="https://www.unionlearn.org.uk/why-were-here%20Accessed%20on%2013/02/2019"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D0BF67-7A1C-474B-A014-9A774C29C8ED}"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GB"/>
        </a:p>
      </dgm:t>
    </dgm:pt>
    <dgm:pt modelId="{BE6D68E0-C40B-4AEB-AFD0-7A3CA05E806F}">
      <dgm:prSet phldrT="[Text]"/>
      <dgm:spPr/>
      <dgm:t>
        <a:bodyPr/>
        <a:lstStyle/>
        <a:p>
          <a:r>
            <a:rPr lang="en-GB" b="1"/>
            <a:t>Forecasting future demand for human resources</a:t>
          </a:r>
          <a:endParaRPr lang="en-GB"/>
        </a:p>
      </dgm:t>
    </dgm:pt>
    <dgm:pt modelId="{F76F80C1-E23D-4671-BB52-29FEF45A1589}" type="parTrans" cxnId="{FD912D27-B320-45B1-A614-3A235F9A39AA}">
      <dgm:prSet/>
      <dgm:spPr/>
      <dgm:t>
        <a:bodyPr/>
        <a:lstStyle/>
        <a:p>
          <a:endParaRPr lang="en-GB"/>
        </a:p>
      </dgm:t>
    </dgm:pt>
    <dgm:pt modelId="{C36E6888-692C-4716-A4BC-A5591CFCD1EA}" type="sibTrans" cxnId="{FD912D27-B320-45B1-A614-3A235F9A39AA}">
      <dgm:prSet/>
      <dgm:spPr/>
      <dgm:t>
        <a:bodyPr/>
        <a:lstStyle/>
        <a:p>
          <a:endParaRPr lang="en-GB"/>
        </a:p>
      </dgm:t>
    </dgm:pt>
    <dgm:pt modelId="{372214FA-37A5-46F7-9FE0-D0099B22F75C}">
      <dgm:prSet phldrT="[Text]"/>
      <dgm:spPr/>
      <dgm:t>
        <a:bodyPr/>
        <a:lstStyle/>
        <a:p>
          <a:r>
            <a:rPr lang="en-GB" b="1"/>
            <a:t>Forecasting future internal &amp; external supply of human resources</a:t>
          </a:r>
          <a:endParaRPr lang="en-GB"/>
        </a:p>
      </dgm:t>
    </dgm:pt>
    <dgm:pt modelId="{B0486C6D-2A0A-4862-98FC-97F436623C74}" type="parTrans" cxnId="{199F769C-E713-49F6-A0DC-98EE40B1C68F}">
      <dgm:prSet/>
      <dgm:spPr/>
      <dgm:t>
        <a:bodyPr/>
        <a:lstStyle/>
        <a:p>
          <a:endParaRPr lang="en-GB"/>
        </a:p>
      </dgm:t>
    </dgm:pt>
    <dgm:pt modelId="{24D78933-8376-4DD6-8F3D-436D61999EA1}" type="sibTrans" cxnId="{199F769C-E713-49F6-A0DC-98EE40B1C68F}">
      <dgm:prSet/>
      <dgm:spPr/>
      <dgm:t>
        <a:bodyPr/>
        <a:lstStyle/>
        <a:p>
          <a:endParaRPr lang="en-GB"/>
        </a:p>
      </dgm:t>
    </dgm:pt>
    <dgm:pt modelId="{775E1604-C164-49C0-8D7F-BB1F9DD89578}">
      <dgm:prSet phldrT="[Text]"/>
      <dgm:spPr/>
      <dgm:t>
        <a:bodyPr/>
        <a:lstStyle/>
        <a:p>
          <a:r>
            <a:rPr lang="en-GB" b="1"/>
            <a:t>Formulating responses to the forecasts i.e. producing the HR plan</a:t>
          </a:r>
          <a:endParaRPr lang="en-GB"/>
        </a:p>
      </dgm:t>
    </dgm:pt>
    <dgm:pt modelId="{0DADFE9F-1D20-4402-96FC-993C6570139B}" type="parTrans" cxnId="{937C3EE7-5C9B-4AFF-8F8D-213698EDD5DD}">
      <dgm:prSet/>
      <dgm:spPr/>
      <dgm:t>
        <a:bodyPr/>
        <a:lstStyle/>
        <a:p>
          <a:endParaRPr lang="en-GB"/>
        </a:p>
      </dgm:t>
    </dgm:pt>
    <dgm:pt modelId="{20E57303-947B-427D-93D2-DB9C2A6B2420}" type="sibTrans" cxnId="{937C3EE7-5C9B-4AFF-8F8D-213698EDD5DD}">
      <dgm:prSet/>
      <dgm:spPr/>
      <dgm:t>
        <a:bodyPr/>
        <a:lstStyle/>
        <a:p>
          <a:endParaRPr lang="en-GB"/>
        </a:p>
      </dgm:t>
    </dgm:pt>
    <dgm:pt modelId="{0800614F-78FD-4142-84DA-F7438315BBAE}" type="pres">
      <dgm:prSet presAssocID="{16D0BF67-7A1C-474B-A014-9A774C29C8ED}" presName="Name0" presStyleCnt="0">
        <dgm:presLayoutVars>
          <dgm:chMax val="7"/>
          <dgm:chPref val="7"/>
          <dgm:dir/>
        </dgm:presLayoutVars>
      </dgm:prSet>
      <dgm:spPr/>
    </dgm:pt>
    <dgm:pt modelId="{1F270542-7040-4429-B524-4BC6F923AA8D}" type="pres">
      <dgm:prSet presAssocID="{16D0BF67-7A1C-474B-A014-9A774C29C8ED}" presName="Name1" presStyleCnt="0"/>
      <dgm:spPr/>
    </dgm:pt>
    <dgm:pt modelId="{752D4546-1808-4B80-8DE6-872907D3D673}" type="pres">
      <dgm:prSet presAssocID="{16D0BF67-7A1C-474B-A014-9A774C29C8ED}" presName="cycle" presStyleCnt="0"/>
      <dgm:spPr/>
    </dgm:pt>
    <dgm:pt modelId="{251A08D4-21B3-4849-AEC9-EF21E8B9E39A}" type="pres">
      <dgm:prSet presAssocID="{16D0BF67-7A1C-474B-A014-9A774C29C8ED}" presName="srcNode" presStyleLbl="node1" presStyleIdx="0" presStyleCnt="3"/>
      <dgm:spPr/>
    </dgm:pt>
    <dgm:pt modelId="{8A33AB42-6292-4BAD-8E54-4FAB894C0712}" type="pres">
      <dgm:prSet presAssocID="{16D0BF67-7A1C-474B-A014-9A774C29C8ED}" presName="conn" presStyleLbl="parChTrans1D2" presStyleIdx="0" presStyleCnt="1"/>
      <dgm:spPr/>
    </dgm:pt>
    <dgm:pt modelId="{C7376F01-0AD2-4EA3-A3DA-6D547156164E}" type="pres">
      <dgm:prSet presAssocID="{16D0BF67-7A1C-474B-A014-9A774C29C8ED}" presName="extraNode" presStyleLbl="node1" presStyleIdx="0" presStyleCnt="3"/>
      <dgm:spPr/>
    </dgm:pt>
    <dgm:pt modelId="{6071CA41-AA63-4454-8CAF-39D8542D74C0}" type="pres">
      <dgm:prSet presAssocID="{16D0BF67-7A1C-474B-A014-9A774C29C8ED}" presName="dstNode" presStyleLbl="node1" presStyleIdx="0" presStyleCnt="3"/>
      <dgm:spPr/>
    </dgm:pt>
    <dgm:pt modelId="{D11AB497-671B-4C5E-93C3-47368CEEB203}" type="pres">
      <dgm:prSet presAssocID="{BE6D68E0-C40B-4AEB-AFD0-7A3CA05E806F}" presName="text_1" presStyleLbl="node1" presStyleIdx="0" presStyleCnt="3">
        <dgm:presLayoutVars>
          <dgm:bulletEnabled val="1"/>
        </dgm:presLayoutVars>
      </dgm:prSet>
      <dgm:spPr/>
    </dgm:pt>
    <dgm:pt modelId="{8E02140A-266C-49F7-A88E-726AACBDED88}" type="pres">
      <dgm:prSet presAssocID="{BE6D68E0-C40B-4AEB-AFD0-7A3CA05E806F}" presName="accent_1" presStyleCnt="0"/>
      <dgm:spPr/>
    </dgm:pt>
    <dgm:pt modelId="{554368A5-2674-40CF-B756-E4CDB3D08143}" type="pres">
      <dgm:prSet presAssocID="{BE6D68E0-C40B-4AEB-AFD0-7A3CA05E806F}" presName="accentRepeatNode" presStyleLbl="solidFgAcc1" presStyleIdx="0" presStyleCnt="3"/>
      <dgm:spPr/>
    </dgm:pt>
    <dgm:pt modelId="{41448B84-8B3D-4DCD-BC92-689DB980BA6E}" type="pres">
      <dgm:prSet presAssocID="{372214FA-37A5-46F7-9FE0-D0099B22F75C}" presName="text_2" presStyleLbl="node1" presStyleIdx="1" presStyleCnt="3">
        <dgm:presLayoutVars>
          <dgm:bulletEnabled val="1"/>
        </dgm:presLayoutVars>
      </dgm:prSet>
      <dgm:spPr/>
    </dgm:pt>
    <dgm:pt modelId="{3DCAFA9F-78BB-4B0D-A076-5F50BEC12732}" type="pres">
      <dgm:prSet presAssocID="{372214FA-37A5-46F7-9FE0-D0099B22F75C}" presName="accent_2" presStyleCnt="0"/>
      <dgm:spPr/>
    </dgm:pt>
    <dgm:pt modelId="{09E3939D-75D7-4F46-9DC5-5AE9ED6CCF62}" type="pres">
      <dgm:prSet presAssocID="{372214FA-37A5-46F7-9FE0-D0099B22F75C}" presName="accentRepeatNode" presStyleLbl="solidFgAcc1" presStyleIdx="1" presStyleCnt="3"/>
      <dgm:spPr/>
    </dgm:pt>
    <dgm:pt modelId="{92D4B617-C8DA-4FE1-BBB2-0E9E949DE90E}" type="pres">
      <dgm:prSet presAssocID="{775E1604-C164-49C0-8D7F-BB1F9DD89578}" presName="text_3" presStyleLbl="node1" presStyleIdx="2" presStyleCnt="3">
        <dgm:presLayoutVars>
          <dgm:bulletEnabled val="1"/>
        </dgm:presLayoutVars>
      </dgm:prSet>
      <dgm:spPr/>
    </dgm:pt>
    <dgm:pt modelId="{15F61019-22B3-418B-AFCB-1FA9F3C09186}" type="pres">
      <dgm:prSet presAssocID="{775E1604-C164-49C0-8D7F-BB1F9DD89578}" presName="accent_3" presStyleCnt="0"/>
      <dgm:spPr/>
    </dgm:pt>
    <dgm:pt modelId="{B905AF06-FD04-4350-BA60-B9375BDA484A}" type="pres">
      <dgm:prSet presAssocID="{775E1604-C164-49C0-8D7F-BB1F9DD89578}" presName="accentRepeatNode" presStyleLbl="solidFgAcc1" presStyleIdx="2" presStyleCnt="3"/>
      <dgm:spPr/>
    </dgm:pt>
  </dgm:ptLst>
  <dgm:cxnLst>
    <dgm:cxn modelId="{E3AC5E0C-8AEE-4563-A515-B66BFB5D4C99}" type="presOf" srcId="{372214FA-37A5-46F7-9FE0-D0099B22F75C}" destId="{41448B84-8B3D-4DCD-BC92-689DB980BA6E}" srcOrd="0" destOrd="0" presId="urn:microsoft.com/office/officeart/2008/layout/VerticalCurvedList"/>
    <dgm:cxn modelId="{FD912D27-B320-45B1-A614-3A235F9A39AA}" srcId="{16D0BF67-7A1C-474B-A014-9A774C29C8ED}" destId="{BE6D68E0-C40B-4AEB-AFD0-7A3CA05E806F}" srcOrd="0" destOrd="0" parTransId="{F76F80C1-E23D-4671-BB52-29FEF45A1589}" sibTransId="{C36E6888-692C-4716-A4BC-A5591CFCD1EA}"/>
    <dgm:cxn modelId="{32FBEF6D-C5E1-44B6-92CC-301415ACFA33}" type="presOf" srcId="{BE6D68E0-C40B-4AEB-AFD0-7A3CA05E806F}" destId="{D11AB497-671B-4C5E-93C3-47368CEEB203}" srcOrd="0" destOrd="0" presId="urn:microsoft.com/office/officeart/2008/layout/VerticalCurvedList"/>
    <dgm:cxn modelId="{A74F566E-89BD-47F4-AFE1-BD12EBEA57B8}" type="presOf" srcId="{16D0BF67-7A1C-474B-A014-9A774C29C8ED}" destId="{0800614F-78FD-4142-84DA-F7438315BBAE}" srcOrd="0" destOrd="0" presId="urn:microsoft.com/office/officeart/2008/layout/VerticalCurvedList"/>
    <dgm:cxn modelId="{2C68B06E-5DE9-4C62-85EF-5B883BEB064A}" type="presOf" srcId="{775E1604-C164-49C0-8D7F-BB1F9DD89578}" destId="{92D4B617-C8DA-4FE1-BBB2-0E9E949DE90E}" srcOrd="0" destOrd="0" presId="urn:microsoft.com/office/officeart/2008/layout/VerticalCurvedList"/>
    <dgm:cxn modelId="{199F769C-E713-49F6-A0DC-98EE40B1C68F}" srcId="{16D0BF67-7A1C-474B-A014-9A774C29C8ED}" destId="{372214FA-37A5-46F7-9FE0-D0099B22F75C}" srcOrd="1" destOrd="0" parTransId="{B0486C6D-2A0A-4862-98FC-97F436623C74}" sibTransId="{24D78933-8376-4DD6-8F3D-436D61999EA1}"/>
    <dgm:cxn modelId="{C67771E1-F0E1-47EA-8774-089ACF79E2E6}" type="presOf" srcId="{C36E6888-692C-4716-A4BC-A5591CFCD1EA}" destId="{8A33AB42-6292-4BAD-8E54-4FAB894C0712}" srcOrd="0" destOrd="0" presId="urn:microsoft.com/office/officeart/2008/layout/VerticalCurvedList"/>
    <dgm:cxn modelId="{937C3EE7-5C9B-4AFF-8F8D-213698EDD5DD}" srcId="{16D0BF67-7A1C-474B-A014-9A774C29C8ED}" destId="{775E1604-C164-49C0-8D7F-BB1F9DD89578}" srcOrd="2" destOrd="0" parTransId="{0DADFE9F-1D20-4402-96FC-993C6570139B}" sibTransId="{20E57303-947B-427D-93D2-DB9C2A6B2420}"/>
    <dgm:cxn modelId="{0B481860-6EBC-4CB9-991C-5F32987D7BFF}" type="presParOf" srcId="{0800614F-78FD-4142-84DA-F7438315BBAE}" destId="{1F270542-7040-4429-B524-4BC6F923AA8D}" srcOrd="0" destOrd="0" presId="urn:microsoft.com/office/officeart/2008/layout/VerticalCurvedList"/>
    <dgm:cxn modelId="{39E3A677-8BBA-44F0-B446-51BC4427A9AB}" type="presParOf" srcId="{1F270542-7040-4429-B524-4BC6F923AA8D}" destId="{752D4546-1808-4B80-8DE6-872907D3D673}" srcOrd="0" destOrd="0" presId="urn:microsoft.com/office/officeart/2008/layout/VerticalCurvedList"/>
    <dgm:cxn modelId="{55E388AA-E5DF-438A-8DB5-EA2DFA6D031B}" type="presParOf" srcId="{752D4546-1808-4B80-8DE6-872907D3D673}" destId="{251A08D4-21B3-4849-AEC9-EF21E8B9E39A}" srcOrd="0" destOrd="0" presId="urn:microsoft.com/office/officeart/2008/layout/VerticalCurvedList"/>
    <dgm:cxn modelId="{ADA334C2-0DC2-4E09-AB7B-9AAA2058081E}" type="presParOf" srcId="{752D4546-1808-4B80-8DE6-872907D3D673}" destId="{8A33AB42-6292-4BAD-8E54-4FAB894C0712}" srcOrd="1" destOrd="0" presId="urn:microsoft.com/office/officeart/2008/layout/VerticalCurvedList"/>
    <dgm:cxn modelId="{32DD5038-8D49-4536-B5B7-7790F1A8065A}" type="presParOf" srcId="{752D4546-1808-4B80-8DE6-872907D3D673}" destId="{C7376F01-0AD2-4EA3-A3DA-6D547156164E}" srcOrd="2" destOrd="0" presId="urn:microsoft.com/office/officeart/2008/layout/VerticalCurvedList"/>
    <dgm:cxn modelId="{CB295274-1B6D-4FA2-8345-40263F7A7C74}" type="presParOf" srcId="{752D4546-1808-4B80-8DE6-872907D3D673}" destId="{6071CA41-AA63-4454-8CAF-39D8542D74C0}" srcOrd="3" destOrd="0" presId="urn:microsoft.com/office/officeart/2008/layout/VerticalCurvedList"/>
    <dgm:cxn modelId="{9F51C07B-3C55-446F-9649-8AFA6080959F}" type="presParOf" srcId="{1F270542-7040-4429-B524-4BC6F923AA8D}" destId="{D11AB497-671B-4C5E-93C3-47368CEEB203}" srcOrd="1" destOrd="0" presId="urn:microsoft.com/office/officeart/2008/layout/VerticalCurvedList"/>
    <dgm:cxn modelId="{E9A74F87-2F66-4FE0-A66E-962D2ACF24E8}" type="presParOf" srcId="{1F270542-7040-4429-B524-4BC6F923AA8D}" destId="{8E02140A-266C-49F7-A88E-726AACBDED88}" srcOrd="2" destOrd="0" presId="urn:microsoft.com/office/officeart/2008/layout/VerticalCurvedList"/>
    <dgm:cxn modelId="{4E58E3D9-3729-41D6-9D03-C4BCB238BF14}" type="presParOf" srcId="{8E02140A-266C-49F7-A88E-726AACBDED88}" destId="{554368A5-2674-40CF-B756-E4CDB3D08143}" srcOrd="0" destOrd="0" presId="urn:microsoft.com/office/officeart/2008/layout/VerticalCurvedList"/>
    <dgm:cxn modelId="{6AE65A77-1CD4-441D-8CF5-F37D9071B60B}" type="presParOf" srcId="{1F270542-7040-4429-B524-4BC6F923AA8D}" destId="{41448B84-8B3D-4DCD-BC92-689DB980BA6E}" srcOrd="3" destOrd="0" presId="urn:microsoft.com/office/officeart/2008/layout/VerticalCurvedList"/>
    <dgm:cxn modelId="{49372F4E-83A3-46D6-BBC7-6DECE6F1EE74}" type="presParOf" srcId="{1F270542-7040-4429-B524-4BC6F923AA8D}" destId="{3DCAFA9F-78BB-4B0D-A076-5F50BEC12732}" srcOrd="4" destOrd="0" presId="urn:microsoft.com/office/officeart/2008/layout/VerticalCurvedList"/>
    <dgm:cxn modelId="{F1ED7722-85C4-444F-A8FC-17BEB85BAB0C}" type="presParOf" srcId="{3DCAFA9F-78BB-4B0D-A076-5F50BEC12732}" destId="{09E3939D-75D7-4F46-9DC5-5AE9ED6CCF62}" srcOrd="0" destOrd="0" presId="urn:microsoft.com/office/officeart/2008/layout/VerticalCurvedList"/>
    <dgm:cxn modelId="{8DFD8875-524F-4B0F-B067-C55310422216}" type="presParOf" srcId="{1F270542-7040-4429-B524-4BC6F923AA8D}" destId="{92D4B617-C8DA-4FE1-BBB2-0E9E949DE90E}" srcOrd="5" destOrd="0" presId="urn:microsoft.com/office/officeart/2008/layout/VerticalCurvedList"/>
    <dgm:cxn modelId="{D99CBD15-3E83-48E8-A35F-93B8EF7414B9}" type="presParOf" srcId="{1F270542-7040-4429-B524-4BC6F923AA8D}" destId="{15F61019-22B3-418B-AFCB-1FA9F3C09186}" srcOrd="6" destOrd="0" presId="urn:microsoft.com/office/officeart/2008/layout/VerticalCurvedList"/>
    <dgm:cxn modelId="{A7E4447E-5AB0-4C47-9C25-8115A6DB77A0}" type="presParOf" srcId="{15F61019-22B3-418B-AFCB-1FA9F3C09186}" destId="{B905AF06-FD04-4350-BA60-B9375BDA484A}"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3AB42-6292-4BAD-8E54-4FAB894C0712}">
      <dsp:nvSpPr>
        <dsp:cNvPr id="0" name=""/>
        <dsp:cNvSpPr/>
      </dsp:nvSpPr>
      <dsp:spPr>
        <a:xfrm>
          <a:off x="-3315534" y="-509996"/>
          <a:ext cx="3953692" cy="3953692"/>
        </a:xfrm>
        <a:prstGeom prst="blockArc">
          <a:avLst>
            <a:gd name="adj1" fmla="val 18900000"/>
            <a:gd name="adj2" fmla="val 2700000"/>
            <a:gd name="adj3" fmla="val 546"/>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1AB497-671B-4C5E-93C3-47368CEEB203}">
      <dsp:nvSpPr>
        <dsp:cNvPr id="0" name=""/>
        <dsp:cNvSpPr/>
      </dsp:nvSpPr>
      <dsp:spPr>
        <a:xfrm>
          <a:off x="410347" y="293369"/>
          <a:ext cx="4248142" cy="5867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65725" tIns="43180" rIns="43180" bIns="43180" numCol="1" spcCol="1270" anchor="ctr" anchorCtr="0">
          <a:noAutofit/>
        </a:bodyPr>
        <a:lstStyle/>
        <a:p>
          <a:pPr marL="0" lvl="0" indent="0" algn="l" defTabSz="755650">
            <a:lnSpc>
              <a:spcPct val="90000"/>
            </a:lnSpc>
            <a:spcBef>
              <a:spcPct val="0"/>
            </a:spcBef>
            <a:spcAft>
              <a:spcPct val="35000"/>
            </a:spcAft>
            <a:buNone/>
          </a:pPr>
          <a:r>
            <a:rPr lang="en-GB" sz="1700" b="1" kern="1200"/>
            <a:t>Forecasting future demand for human resources</a:t>
          </a:r>
          <a:endParaRPr lang="en-GB" sz="1700" kern="1200"/>
        </a:p>
      </dsp:txBody>
      <dsp:txXfrm>
        <a:off x="410347" y="293369"/>
        <a:ext cx="4248142" cy="586739"/>
      </dsp:txXfrm>
    </dsp:sp>
    <dsp:sp modelId="{554368A5-2674-40CF-B756-E4CDB3D08143}">
      <dsp:nvSpPr>
        <dsp:cNvPr id="0" name=""/>
        <dsp:cNvSpPr/>
      </dsp:nvSpPr>
      <dsp:spPr>
        <a:xfrm>
          <a:off x="43635" y="220027"/>
          <a:ext cx="733424" cy="733424"/>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448B84-8B3D-4DCD-BC92-689DB980BA6E}">
      <dsp:nvSpPr>
        <dsp:cNvPr id="0" name=""/>
        <dsp:cNvSpPr/>
      </dsp:nvSpPr>
      <dsp:spPr>
        <a:xfrm>
          <a:off x="623627" y="1173479"/>
          <a:ext cx="4034862" cy="5867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65725" tIns="43180" rIns="43180" bIns="43180" numCol="1" spcCol="1270" anchor="ctr" anchorCtr="0">
          <a:noAutofit/>
        </a:bodyPr>
        <a:lstStyle/>
        <a:p>
          <a:pPr marL="0" lvl="0" indent="0" algn="l" defTabSz="755650">
            <a:lnSpc>
              <a:spcPct val="90000"/>
            </a:lnSpc>
            <a:spcBef>
              <a:spcPct val="0"/>
            </a:spcBef>
            <a:spcAft>
              <a:spcPct val="35000"/>
            </a:spcAft>
            <a:buNone/>
          </a:pPr>
          <a:r>
            <a:rPr lang="en-GB" sz="1700" b="1" kern="1200"/>
            <a:t>Forecasting future internal &amp; external supply of human resources</a:t>
          </a:r>
          <a:endParaRPr lang="en-GB" sz="1700" kern="1200"/>
        </a:p>
      </dsp:txBody>
      <dsp:txXfrm>
        <a:off x="623627" y="1173479"/>
        <a:ext cx="4034862" cy="586739"/>
      </dsp:txXfrm>
    </dsp:sp>
    <dsp:sp modelId="{09E3939D-75D7-4F46-9DC5-5AE9ED6CCF62}">
      <dsp:nvSpPr>
        <dsp:cNvPr id="0" name=""/>
        <dsp:cNvSpPr/>
      </dsp:nvSpPr>
      <dsp:spPr>
        <a:xfrm>
          <a:off x="256915" y="1100137"/>
          <a:ext cx="733424" cy="733424"/>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2D4B617-C8DA-4FE1-BBB2-0E9E949DE90E}">
      <dsp:nvSpPr>
        <dsp:cNvPr id="0" name=""/>
        <dsp:cNvSpPr/>
      </dsp:nvSpPr>
      <dsp:spPr>
        <a:xfrm>
          <a:off x="410347" y="2053590"/>
          <a:ext cx="4248142" cy="58673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65725" tIns="43180" rIns="43180" bIns="43180" numCol="1" spcCol="1270" anchor="ctr" anchorCtr="0">
          <a:noAutofit/>
        </a:bodyPr>
        <a:lstStyle/>
        <a:p>
          <a:pPr marL="0" lvl="0" indent="0" algn="l" defTabSz="755650">
            <a:lnSpc>
              <a:spcPct val="90000"/>
            </a:lnSpc>
            <a:spcBef>
              <a:spcPct val="0"/>
            </a:spcBef>
            <a:spcAft>
              <a:spcPct val="35000"/>
            </a:spcAft>
            <a:buNone/>
          </a:pPr>
          <a:r>
            <a:rPr lang="en-GB" sz="1700" b="1" kern="1200"/>
            <a:t>Formulating responses to the forecasts i.e. producing the HR plan</a:t>
          </a:r>
          <a:endParaRPr lang="en-GB" sz="1700" kern="1200"/>
        </a:p>
      </dsp:txBody>
      <dsp:txXfrm>
        <a:off x="410347" y="2053590"/>
        <a:ext cx="4248142" cy="586739"/>
      </dsp:txXfrm>
    </dsp:sp>
    <dsp:sp modelId="{B905AF06-FD04-4350-BA60-B9375BDA484A}">
      <dsp:nvSpPr>
        <dsp:cNvPr id="0" name=""/>
        <dsp:cNvSpPr/>
      </dsp:nvSpPr>
      <dsp:spPr>
        <a:xfrm>
          <a:off x="43635" y="1980247"/>
          <a:ext cx="733424" cy="733424"/>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5677</Words>
  <Characters>32362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Baker (1806975)</dc:creator>
  <cp:keywords/>
  <dc:description/>
  <cp:lastModifiedBy>kirsty baker</cp:lastModifiedBy>
  <cp:revision>3</cp:revision>
  <dcterms:created xsi:type="dcterms:W3CDTF">2019-02-13T23:39:00Z</dcterms:created>
  <dcterms:modified xsi:type="dcterms:W3CDTF">2019-02-13T23:48:00Z</dcterms:modified>
</cp:coreProperties>
</file>