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0F4FB" w14:textId="6F0A1298" w:rsidR="00985883" w:rsidRPr="00166D68" w:rsidRDefault="00985883" w:rsidP="00985883">
      <w:pPr>
        <w:rPr>
          <w:b/>
          <w:bCs/>
          <w:sz w:val="28"/>
          <w:szCs w:val="28"/>
          <w:u w:val="single"/>
        </w:rPr>
      </w:pPr>
      <w:r w:rsidRPr="00166D68">
        <w:rPr>
          <w:b/>
          <w:bCs/>
          <w:sz w:val="28"/>
          <w:szCs w:val="28"/>
          <w:u w:val="single"/>
        </w:rPr>
        <w:t>AI Acknowledgement</w:t>
      </w:r>
    </w:p>
    <w:p w14:paraId="3983285C" w14:textId="77777777" w:rsidR="00985883" w:rsidRPr="00166D68" w:rsidRDefault="00985883" w:rsidP="00985883">
      <w:pPr>
        <w:rPr>
          <w:sz w:val="22"/>
          <w:szCs w:val="22"/>
        </w:rPr>
      </w:pPr>
      <w:r w:rsidRPr="00166D68">
        <w:rPr>
          <w:sz w:val="22"/>
          <w:szCs w:val="22"/>
        </w:rPr>
        <w:t xml:space="preserve">I confirm that I have not used any AI tools in the research and creation of this assignment. </w:t>
      </w:r>
    </w:p>
    <w:p w14:paraId="77B02FD4" w14:textId="77777777" w:rsidR="00985883" w:rsidRPr="00166D68" w:rsidRDefault="00985883" w:rsidP="00985883">
      <w:pPr>
        <w:rPr>
          <w:sz w:val="22"/>
          <w:szCs w:val="22"/>
        </w:rPr>
      </w:pPr>
      <w:r w:rsidRPr="00166D68">
        <w:rPr>
          <w:sz w:val="22"/>
          <w:szCs w:val="22"/>
        </w:rPr>
        <w:t xml:space="preserve">I confirm that I have not presented any AI generated materials as my own work. </w:t>
      </w:r>
    </w:p>
    <w:p w14:paraId="3D27D320" w14:textId="77777777" w:rsidR="00985883" w:rsidRPr="00166D68" w:rsidRDefault="00985883" w:rsidP="00985883">
      <w:pPr>
        <w:rPr>
          <w:sz w:val="22"/>
          <w:szCs w:val="22"/>
        </w:rPr>
      </w:pPr>
      <w:r w:rsidRPr="00166D68">
        <w:rPr>
          <w:sz w:val="22"/>
          <w:szCs w:val="22"/>
        </w:rPr>
        <w:t>I confirm that I have copies of my drafts, notes, and other resources I used, which I may be asked to provide in evidence.</w:t>
      </w:r>
    </w:p>
    <w:p w14:paraId="3BDB36E3" w14:textId="77777777" w:rsidR="00985883" w:rsidRPr="00166D68" w:rsidRDefault="00985883" w:rsidP="00985883">
      <w:pPr>
        <w:rPr>
          <w:sz w:val="22"/>
          <w:szCs w:val="22"/>
        </w:rPr>
      </w:pPr>
    </w:p>
    <w:p w14:paraId="63D56825" w14:textId="77777777" w:rsidR="00985883" w:rsidRPr="00166D68" w:rsidRDefault="00985883" w:rsidP="00985883">
      <w:pPr>
        <w:rPr>
          <w:b/>
          <w:bCs/>
          <w:sz w:val="22"/>
          <w:szCs w:val="22"/>
        </w:rPr>
      </w:pPr>
      <w:r w:rsidRPr="00166D68">
        <w:rPr>
          <w:b/>
          <w:bCs/>
          <w:sz w:val="22"/>
          <w:szCs w:val="22"/>
        </w:rPr>
        <w:t>OR:</w:t>
      </w:r>
    </w:p>
    <w:p w14:paraId="0D0950CD" w14:textId="77777777" w:rsidR="00985883" w:rsidRPr="00166D68" w:rsidRDefault="00985883" w:rsidP="00985883">
      <w:pPr>
        <w:rPr>
          <w:sz w:val="22"/>
          <w:szCs w:val="22"/>
        </w:rPr>
      </w:pPr>
    </w:p>
    <w:p w14:paraId="396D7787" w14:textId="77777777" w:rsidR="00985883" w:rsidRPr="00166D68" w:rsidRDefault="00985883" w:rsidP="00985883">
      <w:pPr>
        <w:rPr>
          <w:sz w:val="22"/>
          <w:szCs w:val="22"/>
        </w:rPr>
      </w:pPr>
      <w:r w:rsidRPr="00166D68">
        <w:rPr>
          <w:sz w:val="22"/>
          <w:szCs w:val="22"/>
        </w:rPr>
        <w:t xml:space="preserve">I acknowledge the use of [AI Tool] [(AI Tool </w:t>
      </w:r>
      <w:proofErr w:type="spellStart"/>
      <w:r w:rsidRPr="00166D68">
        <w:rPr>
          <w:sz w:val="22"/>
          <w:szCs w:val="22"/>
        </w:rPr>
        <w:t>url</w:t>
      </w:r>
      <w:proofErr w:type="spellEnd"/>
      <w:r w:rsidRPr="00166D68">
        <w:rPr>
          <w:sz w:val="22"/>
          <w:szCs w:val="22"/>
        </w:rPr>
        <w:t xml:space="preserve">)] on [Date] to [Purpose my work]. I used the prompt(s): </w:t>
      </w:r>
    </w:p>
    <w:p w14:paraId="378F5295" w14:textId="77777777" w:rsidR="00985883" w:rsidRPr="00166D68" w:rsidRDefault="00985883" w:rsidP="00985883">
      <w:pPr>
        <w:rPr>
          <w:sz w:val="22"/>
          <w:szCs w:val="22"/>
        </w:rPr>
      </w:pPr>
    </w:p>
    <w:p w14:paraId="105FDE1F" w14:textId="77777777" w:rsidR="00985883" w:rsidRPr="00166D68" w:rsidRDefault="00985883" w:rsidP="00985883">
      <w:pPr>
        <w:rPr>
          <w:sz w:val="22"/>
          <w:szCs w:val="22"/>
        </w:rPr>
      </w:pPr>
      <w:r w:rsidRPr="00166D68">
        <w:rPr>
          <w:sz w:val="22"/>
          <w:szCs w:val="22"/>
        </w:rPr>
        <w:t xml:space="preserve">1. UWTSD Library Research </w:t>
      </w:r>
      <w:proofErr w:type="gramStart"/>
      <w:r w:rsidRPr="00166D68">
        <w:rPr>
          <w:sz w:val="22"/>
          <w:szCs w:val="22"/>
        </w:rPr>
        <w:t>Assistant  January</w:t>
      </w:r>
      <w:proofErr w:type="gramEnd"/>
      <w:r w:rsidRPr="00166D68">
        <w:rPr>
          <w:sz w:val="22"/>
          <w:szCs w:val="22"/>
        </w:rPr>
        <w:t xml:space="preserve"> 2026-April 2026 (to assist with the identification of literature and searching of the library resources)</w:t>
      </w:r>
    </w:p>
    <w:p w14:paraId="48D90362" w14:textId="77777777" w:rsidR="00985883" w:rsidRPr="00166D68" w:rsidRDefault="00985883" w:rsidP="00985883">
      <w:pPr>
        <w:rPr>
          <w:sz w:val="22"/>
          <w:szCs w:val="22"/>
        </w:rPr>
      </w:pPr>
      <w:r w:rsidRPr="00166D68">
        <w:rPr>
          <w:sz w:val="22"/>
          <w:szCs w:val="22"/>
        </w:rPr>
        <w:t xml:space="preserve">2. ChatGPT </w:t>
      </w:r>
      <w:hyperlink r:id="rId8" w:history="1">
        <w:r w:rsidRPr="00166D68">
          <w:rPr>
            <w:rStyle w:val="Hyperlink"/>
            <w:color w:val="auto"/>
            <w:sz w:val="22"/>
            <w:szCs w:val="22"/>
          </w:rPr>
          <w:t>https://chatgpt.com/</w:t>
        </w:r>
      </w:hyperlink>
      <w:r w:rsidRPr="00166D68">
        <w:rPr>
          <w:sz w:val="22"/>
          <w:szCs w:val="22"/>
        </w:rPr>
        <w:t xml:space="preserve"> March 2026-May 2026 (to assist with structure, subheadings, proofreading, and article translation)</w:t>
      </w:r>
    </w:p>
    <w:p w14:paraId="4863A250" w14:textId="77777777" w:rsidR="00985883" w:rsidRPr="00166D68" w:rsidRDefault="00985883" w:rsidP="00985883">
      <w:pPr>
        <w:rPr>
          <w:rFonts w:ascii="Arial" w:eastAsia="Calibri" w:hAnsi="Arial" w:cs="Arial"/>
          <w:sz w:val="21"/>
          <w:szCs w:val="21"/>
        </w:rPr>
      </w:pPr>
      <w:r w:rsidRPr="00166D68">
        <w:rPr>
          <w:sz w:val="22"/>
          <w:szCs w:val="22"/>
        </w:rPr>
        <w:t xml:space="preserve">3. </w:t>
      </w:r>
      <w:proofErr w:type="spellStart"/>
      <w:r w:rsidRPr="00166D68">
        <w:rPr>
          <w:sz w:val="22"/>
          <w:szCs w:val="22"/>
        </w:rPr>
        <w:t>GoogleNoteBook</w:t>
      </w:r>
      <w:proofErr w:type="spellEnd"/>
      <w:r w:rsidRPr="00166D68">
        <w:rPr>
          <w:sz w:val="22"/>
          <w:szCs w:val="22"/>
        </w:rPr>
        <w:t xml:space="preserve"> LM January 2026-April 2026 (to assist with extending the process of </w:t>
      </w:r>
      <w:r w:rsidRPr="00166D68">
        <w:rPr>
          <w:rFonts w:ascii="Arial" w:eastAsia="Calibri" w:hAnsi="Arial" w:cs="Arial"/>
          <w:sz w:val="21"/>
          <w:szCs w:val="21"/>
        </w:rPr>
        <w:t xml:space="preserve">interrogating materials, and </w:t>
      </w:r>
      <w:r w:rsidRPr="00166D68">
        <w:rPr>
          <w:sz w:val="22"/>
          <w:szCs w:val="22"/>
        </w:rPr>
        <w:t>article translation</w:t>
      </w:r>
      <w:r w:rsidRPr="00166D68">
        <w:rPr>
          <w:rFonts w:ascii="Arial" w:eastAsia="Calibri" w:hAnsi="Arial" w:cs="Arial"/>
          <w:sz w:val="21"/>
          <w:szCs w:val="21"/>
        </w:rPr>
        <w:t xml:space="preserve">) </w:t>
      </w:r>
    </w:p>
    <w:p w14:paraId="3156BD7E" w14:textId="77777777" w:rsidR="00985883" w:rsidRPr="00166D68" w:rsidRDefault="00985883" w:rsidP="00985883">
      <w:pPr>
        <w:rPr>
          <w:rFonts w:ascii="Arial" w:eastAsia="Calibri" w:hAnsi="Arial" w:cs="Arial"/>
          <w:sz w:val="21"/>
          <w:szCs w:val="21"/>
        </w:rPr>
      </w:pPr>
      <w:r w:rsidRPr="00166D68">
        <w:rPr>
          <w:rFonts w:ascii="Arial" w:eastAsia="Calibri" w:hAnsi="Arial" w:cs="Arial"/>
          <w:sz w:val="21"/>
          <w:szCs w:val="21"/>
        </w:rPr>
        <w:t>4. Google Gemini March 2026- Used in the research as a ‘participant’ part of the investigation.</w:t>
      </w:r>
    </w:p>
    <w:p w14:paraId="67B049DC" w14:textId="77777777" w:rsidR="00985883" w:rsidRPr="00166D68" w:rsidRDefault="00985883" w:rsidP="00985883">
      <w:pPr>
        <w:rPr>
          <w:sz w:val="22"/>
          <w:szCs w:val="22"/>
        </w:rPr>
      </w:pPr>
    </w:p>
    <w:p w14:paraId="710E7AE0" w14:textId="77777777" w:rsidR="00985883" w:rsidRPr="00166D68" w:rsidRDefault="00985883" w:rsidP="00985883">
      <w:pPr>
        <w:rPr>
          <w:sz w:val="22"/>
          <w:szCs w:val="22"/>
        </w:rPr>
      </w:pPr>
      <w:r w:rsidRPr="00166D68">
        <w:rPr>
          <w:sz w:val="22"/>
          <w:szCs w:val="22"/>
        </w:rPr>
        <w:t xml:space="preserve">I confirm that I have not presented any AI generated text as my own work. </w:t>
      </w:r>
    </w:p>
    <w:p w14:paraId="538CCA2D" w14:textId="77777777" w:rsidR="00985883" w:rsidRPr="00166D68" w:rsidRDefault="00985883" w:rsidP="00985883">
      <w:pPr>
        <w:rPr>
          <w:sz w:val="22"/>
          <w:szCs w:val="22"/>
        </w:rPr>
      </w:pPr>
      <w:r w:rsidRPr="00166D68">
        <w:rPr>
          <w:sz w:val="22"/>
          <w:szCs w:val="22"/>
        </w:rPr>
        <w:t xml:space="preserve">I confirm that I have copies of my drafts, notes, and other resources I used before and after the use of AI tools which I may be asked to provide in evidence. </w:t>
      </w:r>
    </w:p>
    <w:p w14:paraId="5B350247" w14:textId="77777777" w:rsidR="00985883" w:rsidRPr="00166D68" w:rsidRDefault="00985883" w:rsidP="00985883">
      <w:pPr>
        <w:rPr>
          <w:sz w:val="22"/>
          <w:szCs w:val="22"/>
        </w:rPr>
      </w:pPr>
    </w:p>
    <w:p w14:paraId="1BA54725" w14:textId="77777777" w:rsidR="00985883" w:rsidRPr="00166D68" w:rsidRDefault="00985883" w:rsidP="00985883">
      <w:pPr>
        <w:rPr>
          <w:sz w:val="22"/>
          <w:szCs w:val="22"/>
        </w:rPr>
      </w:pPr>
      <w:r w:rsidRPr="00166D68">
        <w:rPr>
          <w:sz w:val="22"/>
          <w:szCs w:val="22"/>
        </w:rPr>
        <w:t>Please refer to the next page for examples.</w:t>
      </w:r>
    </w:p>
    <w:p w14:paraId="2EA718C1" w14:textId="77777777" w:rsidR="00985883" w:rsidRPr="00166D68" w:rsidRDefault="00985883" w:rsidP="00985883">
      <w:pPr>
        <w:rPr>
          <w:sz w:val="22"/>
          <w:szCs w:val="22"/>
        </w:rPr>
      </w:pPr>
      <w:r w:rsidRPr="00166D68">
        <w:rPr>
          <w:sz w:val="22"/>
          <w:szCs w:val="22"/>
        </w:rPr>
        <w:t>Prior to submission of your assignment, please delete any information on these pages that is not relevant to your submission, including the examples given below.</w:t>
      </w:r>
    </w:p>
    <w:p w14:paraId="5B6D746F" w14:textId="77777777" w:rsidR="00985883" w:rsidRPr="00166D68" w:rsidRDefault="00985883" w:rsidP="00985883"/>
    <w:p w14:paraId="1118BBBD" w14:textId="77777777" w:rsidR="00985883" w:rsidRPr="00166D68" w:rsidRDefault="00985883" w:rsidP="00985883">
      <w:pPr>
        <w:rPr>
          <w:b/>
          <w:bCs/>
          <w:u w:val="single"/>
        </w:rPr>
      </w:pPr>
      <w:r w:rsidRPr="00166D68">
        <w:rPr>
          <w:b/>
          <w:bCs/>
          <w:u w:val="single"/>
        </w:rPr>
        <w:t>Examples of AI statements</w:t>
      </w:r>
    </w:p>
    <w:p w14:paraId="7CE70D56" w14:textId="77777777" w:rsidR="00985883" w:rsidRPr="00166D68" w:rsidRDefault="00985883" w:rsidP="00985883">
      <w:pPr>
        <w:rPr>
          <w:sz w:val="16"/>
          <w:szCs w:val="16"/>
        </w:rPr>
      </w:pPr>
      <w:r w:rsidRPr="00166D68">
        <w:rPr>
          <w:b/>
          <w:bCs/>
          <w:sz w:val="16"/>
          <w:szCs w:val="16"/>
        </w:rPr>
        <w:t xml:space="preserve">Example 1: </w:t>
      </w:r>
    </w:p>
    <w:p w14:paraId="46F7879D" w14:textId="77777777" w:rsidR="00985883" w:rsidRPr="00166D68" w:rsidRDefault="00985883" w:rsidP="00985883">
      <w:pPr>
        <w:rPr>
          <w:sz w:val="16"/>
          <w:szCs w:val="16"/>
        </w:rPr>
      </w:pPr>
      <w:r w:rsidRPr="00166D68">
        <w:rPr>
          <w:sz w:val="16"/>
          <w:szCs w:val="16"/>
        </w:rPr>
        <w:t xml:space="preserve">I acknowledge the use of Grammarly (https://www.grammarly.com/) on 10 February 2024 to check my work using the prompt(s): </w:t>
      </w:r>
    </w:p>
    <w:p w14:paraId="211A771E" w14:textId="77777777" w:rsidR="00985883" w:rsidRPr="00166D68" w:rsidRDefault="00985883" w:rsidP="00985883">
      <w:pPr>
        <w:rPr>
          <w:sz w:val="16"/>
          <w:szCs w:val="16"/>
        </w:rPr>
      </w:pPr>
      <w:r w:rsidRPr="00166D68">
        <w:rPr>
          <w:sz w:val="16"/>
          <w:szCs w:val="16"/>
        </w:rPr>
        <w:t xml:space="preserve">1. Please check the following text for readability, grammar and syntax. </w:t>
      </w:r>
    </w:p>
    <w:p w14:paraId="0F586EA7" w14:textId="77777777" w:rsidR="00985883" w:rsidRPr="00166D68" w:rsidRDefault="00985883" w:rsidP="00985883">
      <w:pPr>
        <w:rPr>
          <w:sz w:val="16"/>
          <w:szCs w:val="16"/>
        </w:rPr>
      </w:pPr>
      <w:r w:rsidRPr="00166D68">
        <w:rPr>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4E99AB59" w14:textId="77777777" w:rsidR="00985883" w:rsidRPr="00166D68" w:rsidRDefault="00985883" w:rsidP="00985883">
      <w:pPr>
        <w:rPr>
          <w:sz w:val="16"/>
          <w:szCs w:val="16"/>
        </w:rPr>
      </w:pPr>
      <w:r w:rsidRPr="00166D68">
        <w:rPr>
          <w:b/>
          <w:bCs/>
          <w:sz w:val="16"/>
          <w:szCs w:val="16"/>
        </w:rPr>
        <w:t xml:space="preserve">Example 2: </w:t>
      </w:r>
    </w:p>
    <w:p w14:paraId="784F5563" w14:textId="77777777" w:rsidR="00985883" w:rsidRPr="00166D68" w:rsidRDefault="00985883" w:rsidP="00985883">
      <w:pPr>
        <w:rPr>
          <w:sz w:val="16"/>
          <w:szCs w:val="16"/>
        </w:rPr>
      </w:pPr>
      <w:r w:rsidRPr="00166D68">
        <w:rPr>
          <w:sz w:val="16"/>
          <w:szCs w:val="16"/>
        </w:rPr>
        <w:t xml:space="preserve">I acknowledge the use of </w:t>
      </w:r>
      <w:proofErr w:type="spellStart"/>
      <w:r w:rsidRPr="00166D68">
        <w:rPr>
          <w:sz w:val="16"/>
          <w:szCs w:val="16"/>
        </w:rPr>
        <w:t>SciSpace</w:t>
      </w:r>
      <w:proofErr w:type="spellEnd"/>
      <w:r w:rsidRPr="00166D68">
        <w:rPr>
          <w:sz w:val="16"/>
          <w:szCs w:val="16"/>
        </w:rPr>
        <w:t xml:space="preserve"> (https://typeset.io/) on 7 March 2024 to support my research using the prompt(s): </w:t>
      </w:r>
    </w:p>
    <w:p w14:paraId="168BB1ED" w14:textId="77777777" w:rsidR="00985883" w:rsidRPr="00166D68" w:rsidRDefault="00985883" w:rsidP="00985883">
      <w:pPr>
        <w:rPr>
          <w:sz w:val="16"/>
          <w:szCs w:val="16"/>
        </w:rPr>
      </w:pPr>
      <w:r w:rsidRPr="00166D68">
        <w:rPr>
          <w:sz w:val="16"/>
          <w:szCs w:val="16"/>
        </w:rPr>
        <w:t xml:space="preserve">1. Please provide me with materials on the biology of the liver. </w:t>
      </w:r>
    </w:p>
    <w:p w14:paraId="0835876D" w14:textId="77777777" w:rsidR="00985883" w:rsidRPr="00166D68" w:rsidRDefault="00985883" w:rsidP="00985883">
      <w:pPr>
        <w:rPr>
          <w:sz w:val="16"/>
          <w:szCs w:val="16"/>
        </w:rPr>
      </w:pPr>
      <w:r w:rsidRPr="00166D68">
        <w:rPr>
          <w:sz w:val="16"/>
          <w:szCs w:val="16"/>
        </w:rPr>
        <w:t xml:space="preserve">2. Please provide me with materials on liver cells. </w:t>
      </w:r>
    </w:p>
    <w:p w14:paraId="0899082A" w14:textId="77777777" w:rsidR="00985883" w:rsidRPr="00166D68" w:rsidRDefault="00985883" w:rsidP="00985883">
      <w:pPr>
        <w:rPr>
          <w:sz w:val="16"/>
          <w:szCs w:val="16"/>
        </w:rPr>
      </w:pPr>
      <w:r w:rsidRPr="00166D68">
        <w:rPr>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71DAE322" w14:textId="77777777" w:rsidR="00985883" w:rsidRPr="00166D68" w:rsidRDefault="00985883" w:rsidP="00985883">
      <w:pPr>
        <w:rPr>
          <w:sz w:val="16"/>
          <w:szCs w:val="16"/>
        </w:rPr>
      </w:pPr>
      <w:r w:rsidRPr="00166D68">
        <w:rPr>
          <w:b/>
          <w:bCs/>
          <w:sz w:val="16"/>
          <w:szCs w:val="16"/>
        </w:rPr>
        <w:t xml:space="preserve">Example 3: </w:t>
      </w:r>
    </w:p>
    <w:p w14:paraId="7548922C" w14:textId="77777777" w:rsidR="00985883" w:rsidRPr="00166D68" w:rsidRDefault="00985883" w:rsidP="00985883">
      <w:pPr>
        <w:rPr>
          <w:sz w:val="16"/>
          <w:szCs w:val="16"/>
        </w:rPr>
      </w:pPr>
      <w:r w:rsidRPr="00166D68">
        <w:rPr>
          <w:sz w:val="16"/>
          <w:szCs w:val="16"/>
        </w:rPr>
        <w:t xml:space="preserve">I acknowledge the use of ChatGPT (https://chatgpt.com/) on 13 April 2024 to write my notes into submission format using the prompt(s): </w:t>
      </w:r>
    </w:p>
    <w:p w14:paraId="7C1CA7BA" w14:textId="77777777" w:rsidR="00985883" w:rsidRPr="00166D68" w:rsidRDefault="00985883" w:rsidP="00985883">
      <w:pPr>
        <w:rPr>
          <w:sz w:val="16"/>
          <w:szCs w:val="16"/>
        </w:rPr>
      </w:pPr>
      <w:r w:rsidRPr="00166D68">
        <w:rPr>
          <w:sz w:val="16"/>
          <w:szCs w:val="16"/>
        </w:rPr>
        <w:t xml:space="preserve">1. Please write up these bullet points as an essay paragraph at university level. </w:t>
      </w:r>
    </w:p>
    <w:p w14:paraId="725B939D" w14:textId="77777777" w:rsidR="00985883" w:rsidRPr="00166D68" w:rsidRDefault="00985883" w:rsidP="00985883">
      <w:pPr>
        <w:rPr>
          <w:sz w:val="16"/>
          <w:szCs w:val="16"/>
        </w:rPr>
      </w:pPr>
      <w:r w:rsidRPr="00166D68">
        <w:rPr>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3E3AD06B" w14:textId="77777777" w:rsidR="00985883" w:rsidRPr="00166D68" w:rsidRDefault="00985883" w:rsidP="00985883">
      <w:pPr>
        <w:rPr>
          <w:b/>
          <w:bCs/>
          <w:sz w:val="16"/>
          <w:szCs w:val="16"/>
          <w:u w:val="single"/>
        </w:rPr>
      </w:pPr>
    </w:p>
    <w:p w14:paraId="715A5F60" w14:textId="77777777" w:rsidR="00985883" w:rsidRPr="00166D68" w:rsidRDefault="00985883" w:rsidP="00985883">
      <w:pPr>
        <w:rPr>
          <w:b/>
          <w:bCs/>
          <w:sz w:val="16"/>
          <w:szCs w:val="16"/>
          <w:u w:val="single"/>
        </w:rPr>
      </w:pPr>
      <w:r w:rsidRPr="00166D68">
        <w:rPr>
          <w:b/>
          <w:bCs/>
          <w:sz w:val="16"/>
          <w:szCs w:val="16"/>
        </w:rPr>
        <w:t>Example 4 - acknowledgement of the use of multiple AI tools:</w:t>
      </w:r>
      <w:r w:rsidRPr="00166D68">
        <w:rPr>
          <w:b/>
          <w:bCs/>
          <w:sz w:val="16"/>
          <w:szCs w:val="16"/>
          <w:u w:val="single"/>
        </w:rPr>
        <w:t xml:space="preserve"> </w:t>
      </w:r>
    </w:p>
    <w:p w14:paraId="3309E328" w14:textId="77777777" w:rsidR="00985883" w:rsidRPr="00166D68" w:rsidRDefault="00985883" w:rsidP="00985883">
      <w:pPr>
        <w:rPr>
          <w:sz w:val="16"/>
          <w:szCs w:val="16"/>
        </w:rPr>
      </w:pPr>
      <w:r w:rsidRPr="00166D68">
        <w:rPr>
          <w:sz w:val="16"/>
          <w:szCs w:val="16"/>
        </w:rPr>
        <w:t xml:space="preserve">I acknowledge the use of </w:t>
      </w:r>
      <w:proofErr w:type="spellStart"/>
      <w:r w:rsidRPr="00166D68">
        <w:rPr>
          <w:sz w:val="16"/>
          <w:szCs w:val="16"/>
        </w:rPr>
        <w:t>SciSpace</w:t>
      </w:r>
      <w:proofErr w:type="spellEnd"/>
      <w:r w:rsidRPr="00166D68">
        <w:rPr>
          <w:sz w:val="16"/>
          <w:szCs w:val="16"/>
        </w:rPr>
        <w:t xml:space="preserve"> (https://typeset.io/) on 28 June 2024 to support my research using the prompt(s): </w:t>
      </w:r>
    </w:p>
    <w:p w14:paraId="1D5C43FC" w14:textId="77777777" w:rsidR="00985883" w:rsidRPr="00166D68" w:rsidRDefault="00985883" w:rsidP="00985883">
      <w:pPr>
        <w:rPr>
          <w:sz w:val="16"/>
          <w:szCs w:val="16"/>
        </w:rPr>
      </w:pPr>
      <w:r w:rsidRPr="00166D68">
        <w:rPr>
          <w:sz w:val="16"/>
          <w:szCs w:val="16"/>
        </w:rPr>
        <w:t xml:space="preserve">1. Please provide me with materials on the American Civil War. </w:t>
      </w:r>
    </w:p>
    <w:p w14:paraId="77A8D4D7" w14:textId="77777777" w:rsidR="00985883" w:rsidRPr="00166D68" w:rsidRDefault="00985883" w:rsidP="00985883">
      <w:pPr>
        <w:rPr>
          <w:sz w:val="16"/>
          <w:szCs w:val="16"/>
        </w:rPr>
      </w:pPr>
      <w:r w:rsidRPr="00166D68">
        <w:rPr>
          <w:sz w:val="16"/>
          <w:szCs w:val="16"/>
        </w:rPr>
        <w:t xml:space="preserve">2. Please provide me with materials on the reception of Gone with the Wind. </w:t>
      </w:r>
    </w:p>
    <w:p w14:paraId="22FA2216" w14:textId="77777777" w:rsidR="00985883" w:rsidRPr="00166D68" w:rsidRDefault="00985883" w:rsidP="00985883">
      <w:pPr>
        <w:rPr>
          <w:sz w:val="16"/>
          <w:szCs w:val="16"/>
        </w:rPr>
      </w:pPr>
      <w:r w:rsidRPr="00166D68">
        <w:rPr>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70FA61B5" w14:textId="77777777" w:rsidR="00985883" w:rsidRPr="00166D68" w:rsidRDefault="00985883" w:rsidP="00985883">
      <w:pPr>
        <w:rPr>
          <w:sz w:val="16"/>
          <w:szCs w:val="16"/>
        </w:rPr>
      </w:pPr>
      <w:r w:rsidRPr="00166D68">
        <w:rPr>
          <w:sz w:val="16"/>
          <w:szCs w:val="16"/>
        </w:rPr>
        <w:t xml:space="preserve">I acknowledge the use of Adobe Express (https://www.adobe.com/express/) on 24 June 2024 to edit photographic material: </w:t>
      </w:r>
    </w:p>
    <w:p w14:paraId="5083540A" w14:textId="77777777" w:rsidR="00985883" w:rsidRPr="00166D68" w:rsidRDefault="00985883" w:rsidP="00985883">
      <w:pPr>
        <w:rPr>
          <w:sz w:val="16"/>
          <w:szCs w:val="16"/>
        </w:rPr>
      </w:pPr>
      <w:r w:rsidRPr="00166D68">
        <w:rPr>
          <w:sz w:val="16"/>
          <w:szCs w:val="16"/>
        </w:rPr>
        <w:t xml:space="preserve">1. Remove background from Figure 1. </w:t>
      </w:r>
    </w:p>
    <w:p w14:paraId="593BE410" w14:textId="77777777" w:rsidR="00985883" w:rsidRPr="00166D68" w:rsidRDefault="00985883" w:rsidP="00985883">
      <w:pPr>
        <w:rPr>
          <w:sz w:val="16"/>
          <w:szCs w:val="16"/>
        </w:rPr>
      </w:pPr>
      <w:r w:rsidRPr="00166D68">
        <w:rPr>
          <w:sz w:val="16"/>
          <w:szCs w:val="16"/>
        </w:rPr>
        <w:t xml:space="preserve">I confirm that I have not presented any AI generated materials as my own work. I confirm that I have copies of my drafts, notes, and other resources I used before and after the use of AI tools which I may be asked to provide in evidence. </w:t>
      </w:r>
    </w:p>
    <w:p w14:paraId="45329DDD" w14:textId="69A9313F" w:rsidR="00985883" w:rsidRPr="00166D68" w:rsidRDefault="00985883" w:rsidP="00985883">
      <w:pPr>
        <w:rPr>
          <w:rFonts w:eastAsia="Arial" w:cs="Arial"/>
          <w:b/>
          <w:bCs/>
        </w:rPr>
      </w:pPr>
    </w:p>
    <w:p w14:paraId="48FF4559" w14:textId="77777777" w:rsidR="00871EF2" w:rsidRPr="00166D68" w:rsidRDefault="00871EF2" w:rsidP="00871EF2">
      <w:pPr>
        <w:ind w:left="406" w:right="284" w:hanging="14"/>
        <w:jc w:val="center"/>
        <w:rPr>
          <w:rFonts w:eastAsia="Arial" w:cs="Arial"/>
          <w:b/>
          <w:bCs/>
        </w:rPr>
      </w:pPr>
    </w:p>
    <w:p w14:paraId="41DEFC41" w14:textId="77777777" w:rsidR="00871EF2" w:rsidRPr="00166D68" w:rsidRDefault="00871EF2" w:rsidP="00871EF2">
      <w:pPr>
        <w:ind w:left="406" w:right="284" w:hanging="14"/>
        <w:jc w:val="center"/>
        <w:rPr>
          <w:rFonts w:eastAsia="Arial" w:cs="Arial"/>
          <w:b/>
          <w:bCs/>
        </w:rPr>
      </w:pPr>
    </w:p>
    <w:p w14:paraId="228022B5" w14:textId="77777777" w:rsidR="00871EF2" w:rsidRPr="00166D68" w:rsidRDefault="00871EF2" w:rsidP="00871EF2">
      <w:pPr>
        <w:ind w:left="406" w:right="284" w:hanging="14"/>
        <w:jc w:val="center"/>
        <w:rPr>
          <w:rFonts w:eastAsia="Arial" w:cs="Arial"/>
          <w:b/>
          <w:bCs/>
        </w:rPr>
      </w:pPr>
    </w:p>
    <w:p w14:paraId="28C02C1C" w14:textId="77777777" w:rsidR="00871EF2" w:rsidRPr="00166D68" w:rsidRDefault="00871EF2" w:rsidP="00871EF2">
      <w:pPr>
        <w:ind w:left="406" w:right="284" w:hanging="14"/>
        <w:jc w:val="center"/>
        <w:rPr>
          <w:rFonts w:eastAsia="Arial" w:cs="Arial"/>
          <w:b/>
          <w:bCs/>
        </w:rPr>
      </w:pPr>
    </w:p>
    <w:p w14:paraId="6F68E40B" w14:textId="77777777" w:rsidR="00871EF2" w:rsidRPr="00166D68" w:rsidRDefault="00871EF2" w:rsidP="00871EF2">
      <w:pPr>
        <w:ind w:left="406" w:right="284" w:hanging="14"/>
        <w:jc w:val="center"/>
        <w:rPr>
          <w:rFonts w:eastAsia="Arial" w:cs="Arial"/>
          <w:b/>
          <w:bCs/>
        </w:rPr>
      </w:pPr>
    </w:p>
    <w:p w14:paraId="26016AD7" w14:textId="77777777" w:rsidR="00871EF2" w:rsidRPr="00166D68" w:rsidRDefault="00871EF2" w:rsidP="00871EF2">
      <w:pPr>
        <w:ind w:left="406" w:right="284" w:hanging="14"/>
        <w:jc w:val="center"/>
        <w:rPr>
          <w:rFonts w:eastAsia="Arial" w:cs="Arial"/>
          <w:b/>
          <w:bCs/>
        </w:rPr>
      </w:pPr>
    </w:p>
    <w:p w14:paraId="4FCD87E2" w14:textId="77777777" w:rsidR="00985883" w:rsidRPr="00166D68" w:rsidRDefault="00985883" w:rsidP="00871EF2">
      <w:pPr>
        <w:ind w:left="406" w:right="284" w:hanging="14"/>
        <w:jc w:val="center"/>
        <w:rPr>
          <w:rFonts w:eastAsia="Arial" w:cs="Arial"/>
          <w:b/>
          <w:bCs/>
        </w:rPr>
      </w:pPr>
    </w:p>
    <w:p w14:paraId="068BBE2D" w14:textId="77777777" w:rsidR="00985883" w:rsidRPr="00166D68" w:rsidRDefault="00985883" w:rsidP="00871EF2">
      <w:pPr>
        <w:ind w:left="406" w:right="284" w:hanging="14"/>
        <w:jc w:val="center"/>
        <w:rPr>
          <w:rFonts w:eastAsia="Arial" w:cs="Arial"/>
          <w:b/>
          <w:bCs/>
        </w:rPr>
      </w:pPr>
    </w:p>
    <w:p w14:paraId="673F9175" w14:textId="77777777" w:rsidR="00985883" w:rsidRPr="00166D68" w:rsidRDefault="00985883" w:rsidP="00871EF2">
      <w:pPr>
        <w:ind w:left="406" w:right="284" w:hanging="14"/>
        <w:jc w:val="center"/>
        <w:rPr>
          <w:rFonts w:eastAsia="Arial" w:cs="Arial"/>
          <w:b/>
          <w:bCs/>
        </w:rPr>
      </w:pPr>
    </w:p>
    <w:p w14:paraId="288B1347" w14:textId="77777777" w:rsidR="00985883" w:rsidRPr="00166D68" w:rsidRDefault="00985883" w:rsidP="00871EF2">
      <w:pPr>
        <w:ind w:left="406" w:right="284" w:hanging="14"/>
        <w:jc w:val="center"/>
        <w:rPr>
          <w:rFonts w:eastAsia="Arial" w:cs="Arial"/>
          <w:b/>
          <w:bCs/>
        </w:rPr>
      </w:pPr>
    </w:p>
    <w:p w14:paraId="7F9A3755" w14:textId="77777777" w:rsidR="00985883" w:rsidRPr="00166D68" w:rsidRDefault="00985883" w:rsidP="00871EF2">
      <w:pPr>
        <w:ind w:left="406" w:right="284" w:hanging="14"/>
        <w:jc w:val="center"/>
        <w:rPr>
          <w:rFonts w:eastAsia="Arial" w:cs="Arial"/>
          <w:b/>
          <w:bCs/>
        </w:rPr>
      </w:pPr>
    </w:p>
    <w:p w14:paraId="1F6C82B7" w14:textId="77777777" w:rsidR="00871EF2" w:rsidRPr="00166D68" w:rsidRDefault="00871EF2" w:rsidP="00871EF2">
      <w:pPr>
        <w:ind w:left="406" w:right="284" w:hanging="14"/>
        <w:jc w:val="center"/>
        <w:rPr>
          <w:rFonts w:eastAsia="Arial" w:cs="Arial"/>
          <w:b/>
          <w:bCs/>
        </w:rPr>
      </w:pPr>
    </w:p>
    <w:p w14:paraId="20DF5A55" w14:textId="77777777" w:rsidR="00871EF2" w:rsidRPr="00166D68" w:rsidRDefault="00871EF2" w:rsidP="00871EF2">
      <w:pPr>
        <w:ind w:left="406" w:right="284" w:hanging="14"/>
        <w:jc w:val="center"/>
        <w:rPr>
          <w:rFonts w:eastAsia="Arial" w:cs="Arial"/>
          <w:b/>
          <w:bCs/>
        </w:rPr>
      </w:pPr>
    </w:p>
    <w:p w14:paraId="33993D08" w14:textId="77777777" w:rsidR="00871EF2" w:rsidRPr="00166D68" w:rsidRDefault="00871EF2" w:rsidP="00871EF2">
      <w:pPr>
        <w:ind w:left="406" w:right="284" w:hanging="14"/>
        <w:jc w:val="center"/>
        <w:rPr>
          <w:rFonts w:eastAsia="Arial" w:cs="Arial"/>
          <w:b/>
          <w:bCs/>
        </w:rPr>
      </w:pPr>
    </w:p>
    <w:p w14:paraId="4AD0AB2B" w14:textId="77777777" w:rsidR="00871EF2" w:rsidRPr="00166D68" w:rsidRDefault="00871EF2" w:rsidP="00871EF2">
      <w:pPr>
        <w:spacing w:before="3"/>
        <w:jc w:val="center"/>
        <w:rPr>
          <w:rFonts w:ascii="Aptos" w:eastAsia="Arial" w:hAnsi="Aptos"/>
          <w:b/>
          <w:bCs/>
          <w:sz w:val="36"/>
          <w:szCs w:val="36"/>
        </w:rPr>
      </w:pPr>
      <w:r w:rsidRPr="00166D68">
        <w:rPr>
          <w:rFonts w:ascii="Aptos" w:eastAsia="Arial" w:hAnsi="Aptos"/>
          <w:b/>
          <w:bCs/>
          <w:sz w:val="36"/>
          <w:szCs w:val="36"/>
        </w:rPr>
        <w:t>Exploring Contemporary Issues in Education 2: Applying critical skills, contributing to knowledge: leading improvement</w:t>
      </w:r>
    </w:p>
    <w:p w14:paraId="18C720B1" w14:textId="731013B3" w:rsidR="00871EF2" w:rsidRPr="00166D68" w:rsidRDefault="00871EF2" w:rsidP="00871E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bCs/>
          <w:sz w:val="36"/>
          <w:szCs w:val="36"/>
        </w:rPr>
      </w:pPr>
    </w:p>
    <w:p w14:paraId="2A3DF667" w14:textId="2C9019A5" w:rsidR="00871EF2" w:rsidRPr="00166D68" w:rsidRDefault="00871EF2" w:rsidP="00871EF2">
      <w:pPr>
        <w:ind w:left="406" w:right="284" w:hanging="14"/>
        <w:jc w:val="center"/>
        <w:rPr>
          <w:rFonts w:ascii="Aptos" w:hAnsi="Aptos"/>
          <w:sz w:val="32"/>
          <w:szCs w:val="32"/>
        </w:rPr>
      </w:pPr>
      <w:r w:rsidRPr="00166D68">
        <w:rPr>
          <w:rFonts w:ascii="Aptos" w:hAnsi="Aptos"/>
          <w:sz w:val="32"/>
          <w:szCs w:val="32"/>
        </w:rPr>
        <w:t>Research report</w:t>
      </w:r>
    </w:p>
    <w:p w14:paraId="26228790" w14:textId="50E4730D" w:rsidR="00871EF2" w:rsidRPr="00166D68" w:rsidRDefault="00871EF2" w:rsidP="00871EF2">
      <w:pPr>
        <w:ind w:left="406" w:right="284" w:hanging="14"/>
        <w:jc w:val="center"/>
        <w:rPr>
          <w:rFonts w:ascii="Aptos" w:hAnsi="Aptos"/>
          <w:sz w:val="32"/>
          <w:szCs w:val="32"/>
        </w:rPr>
      </w:pPr>
      <w:r w:rsidRPr="00166D68">
        <w:rPr>
          <w:rFonts w:ascii="Aptos" w:hAnsi="Aptos"/>
          <w:sz w:val="32"/>
          <w:szCs w:val="32"/>
        </w:rPr>
        <w:t>Kylie Boon (1303906)</w:t>
      </w:r>
    </w:p>
    <w:p w14:paraId="15B7775B" w14:textId="77777777" w:rsidR="00871EF2" w:rsidRPr="00166D68" w:rsidRDefault="00871EF2" w:rsidP="00871EF2">
      <w:pPr>
        <w:ind w:left="406" w:right="284" w:hanging="14"/>
        <w:rPr>
          <w:rFonts w:cs="Arial"/>
          <w:b/>
          <w:bCs/>
        </w:rPr>
      </w:pPr>
    </w:p>
    <w:p w14:paraId="3A6AA1F2" w14:textId="77777777" w:rsidR="00871EF2" w:rsidRPr="00166D68" w:rsidRDefault="00871EF2" w:rsidP="00871EF2">
      <w:pPr>
        <w:ind w:left="406" w:right="284" w:hanging="14"/>
        <w:rPr>
          <w:rFonts w:cs="Arial"/>
          <w:b/>
          <w:bCs/>
        </w:rPr>
      </w:pPr>
    </w:p>
    <w:p w14:paraId="27D38A1F" w14:textId="77777777" w:rsidR="00871EF2" w:rsidRPr="00166D68" w:rsidRDefault="00871EF2" w:rsidP="00871EF2">
      <w:pPr>
        <w:ind w:left="406" w:right="284" w:hanging="14"/>
        <w:rPr>
          <w:rFonts w:cs="Arial"/>
          <w:b/>
          <w:bCs/>
        </w:rPr>
      </w:pPr>
    </w:p>
    <w:p w14:paraId="79668C7E" w14:textId="77777777" w:rsidR="00871EF2" w:rsidRPr="00166D68" w:rsidRDefault="00871EF2" w:rsidP="00871EF2">
      <w:pPr>
        <w:ind w:left="406" w:right="284" w:hanging="14"/>
        <w:rPr>
          <w:rFonts w:cs="Arial"/>
          <w:b/>
          <w:bCs/>
        </w:rPr>
      </w:pPr>
    </w:p>
    <w:p w14:paraId="6E28B7AE" w14:textId="77777777" w:rsidR="00871EF2" w:rsidRPr="00166D68" w:rsidRDefault="00871EF2" w:rsidP="00871EF2">
      <w:pPr>
        <w:ind w:left="406" w:right="284" w:hanging="14"/>
        <w:rPr>
          <w:rFonts w:cs="Arial"/>
          <w:b/>
          <w:bCs/>
        </w:rPr>
      </w:pPr>
    </w:p>
    <w:p w14:paraId="2B1B7C6F" w14:textId="77777777" w:rsidR="00871EF2" w:rsidRPr="00166D68" w:rsidRDefault="00871EF2" w:rsidP="00871EF2">
      <w:pPr>
        <w:ind w:left="406" w:right="284" w:hanging="14"/>
        <w:rPr>
          <w:rFonts w:cs="Arial"/>
          <w:b/>
          <w:bCs/>
        </w:rPr>
      </w:pPr>
    </w:p>
    <w:p w14:paraId="5881694B" w14:textId="77777777" w:rsidR="00871EF2" w:rsidRPr="00166D68" w:rsidRDefault="00871EF2" w:rsidP="00871EF2">
      <w:pPr>
        <w:ind w:left="406" w:right="284" w:hanging="14"/>
        <w:rPr>
          <w:rFonts w:cs="Arial"/>
          <w:b/>
          <w:bCs/>
        </w:rPr>
      </w:pPr>
    </w:p>
    <w:p w14:paraId="77B13A35" w14:textId="77777777" w:rsidR="00871EF2" w:rsidRPr="00166D68" w:rsidRDefault="00871EF2" w:rsidP="00871EF2">
      <w:pPr>
        <w:ind w:left="406" w:right="284" w:hanging="14"/>
        <w:rPr>
          <w:rFonts w:cs="Arial"/>
          <w:b/>
          <w:bCs/>
        </w:rPr>
      </w:pPr>
    </w:p>
    <w:p w14:paraId="65130CE5" w14:textId="77777777" w:rsidR="00871EF2" w:rsidRPr="00166D68" w:rsidRDefault="00871EF2" w:rsidP="00871EF2">
      <w:pPr>
        <w:ind w:left="406" w:right="284" w:hanging="14"/>
        <w:rPr>
          <w:rFonts w:cs="Arial"/>
          <w:b/>
          <w:bCs/>
        </w:rPr>
      </w:pPr>
    </w:p>
    <w:p w14:paraId="26E2A0F5" w14:textId="77777777" w:rsidR="00871EF2" w:rsidRPr="00166D68" w:rsidRDefault="00871EF2" w:rsidP="00871EF2">
      <w:pPr>
        <w:ind w:left="406" w:right="284" w:hanging="14"/>
        <w:rPr>
          <w:rFonts w:cs="Arial"/>
          <w:b/>
          <w:bCs/>
        </w:rPr>
      </w:pPr>
    </w:p>
    <w:p w14:paraId="5F45A2D4" w14:textId="77777777" w:rsidR="00871EF2" w:rsidRPr="00166D68" w:rsidRDefault="00871EF2" w:rsidP="00871EF2">
      <w:pPr>
        <w:ind w:left="406" w:right="284" w:hanging="14"/>
        <w:rPr>
          <w:rFonts w:cs="Arial"/>
          <w:b/>
          <w:bCs/>
        </w:rPr>
      </w:pPr>
    </w:p>
    <w:p w14:paraId="0D849854" w14:textId="77777777" w:rsidR="00871EF2" w:rsidRPr="00166D68" w:rsidRDefault="00871EF2" w:rsidP="00871EF2">
      <w:pPr>
        <w:ind w:left="406" w:right="284" w:hanging="14"/>
        <w:rPr>
          <w:rFonts w:cs="Arial"/>
          <w:b/>
          <w:bCs/>
        </w:rPr>
      </w:pPr>
    </w:p>
    <w:p w14:paraId="32D484EA" w14:textId="77777777" w:rsidR="00871EF2" w:rsidRPr="00166D68" w:rsidRDefault="00871EF2" w:rsidP="00871EF2">
      <w:pPr>
        <w:ind w:left="406" w:right="284" w:hanging="14"/>
        <w:rPr>
          <w:rFonts w:cs="Arial"/>
          <w:b/>
          <w:bCs/>
        </w:rPr>
      </w:pPr>
    </w:p>
    <w:p w14:paraId="1DFBD9E7" w14:textId="77777777" w:rsidR="00871EF2" w:rsidRPr="00166D68" w:rsidRDefault="00871EF2" w:rsidP="00871EF2">
      <w:pPr>
        <w:ind w:left="406" w:right="284" w:hanging="14"/>
        <w:rPr>
          <w:rFonts w:cs="Arial"/>
          <w:b/>
          <w:bCs/>
        </w:rPr>
      </w:pPr>
    </w:p>
    <w:p w14:paraId="61E3450A" w14:textId="77777777" w:rsidR="00871EF2" w:rsidRPr="00166D68" w:rsidRDefault="00871EF2" w:rsidP="00871EF2">
      <w:pPr>
        <w:ind w:left="406" w:right="284" w:hanging="14"/>
        <w:rPr>
          <w:rFonts w:cs="Arial"/>
          <w:b/>
          <w:bCs/>
        </w:rPr>
      </w:pPr>
    </w:p>
    <w:p w14:paraId="66DC6D78" w14:textId="77777777" w:rsidR="00871EF2" w:rsidRPr="00166D68" w:rsidRDefault="00871EF2" w:rsidP="00871EF2">
      <w:pPr>
        <w:ind w:left="406" w:right="284" w:hanging="14"/>
        <w:rPr>
          <w:rFonts w:cs="Arial"/>
          <w:b/>
          <w:bCs/>
        </w:rPr>
      </w:pPr>
    </w:p>
    <w:p w14:paraId="31607075" w14:textId="77777777" w:rsidR="00871EF2" w:rsidRPr="00166D68" w:rsidRDefault="00871EF2" w:rsidP="00871EF2">
      <w:pPr>
        <w:ind w:left="406" w:right="284" w:hanging="14"/>
        <w:rPr>
          <w:rFonts w:cs="Arial"/>
          <w:b/>
          <w:bCs/>
        </w:rPr>
      </w:pPr>
    </w:p>
    <w:p w14:paraId="5BC70681" w14:textId="77777777" w:rsidR="00871EF2" w:rsidRPr="00166D68" w:rsidRDefault="00871EF2" w:rsidP="00871EF2">
      <w:pPr>
        <w:ind w:left="406" w:right="284" w:hanging="14"/>
        <w:rPr>
          <w:rFonts w:cs="Arial"/>
          <w:b/>
          <w:bCs/>
        </w:rPr>
      </w:pPr>
    </w:p>
    <w:p w14:paraId="7D516012" w14:textId="77777777" w:rsidR="00871EF2" w:rsidRPr="00166D68" w:rsidRDefault="00871EF2" w:rsidP="00871EF2">
      <w:pPr>
        <w:ind w:left="406" w:right="284" w:hanging="14"/>
        <w:rPr>
          <w:rFonts w:cs="Arial"/>
          <w:b/>
          <w:bCs/>
        </w:rPr>
      </w:pPr>
    </w:p>
    <w:p w14:paraId="35DF913E" w14:textId="77777777" w:rsidR="00871EF2" w:rsidRPr="00166D68" w:rsidRDefault="00871EF2" w:rsidP="00871EF2">
      <w:pPr>
        <w:ind w:left="406" w:right="284" w:hanging="14"/>
        <w:rPr>
          <w:rFonts w:cs="Arial"/>
          <w:b/>
          <w:bCs/>
        </w:rPr>
      </w:pPr>
    </w:p>
    <w:p w14:paraId="5CD3D75B" w14:textId="77777777" w:rsidR="00871EF2" w:rsidRPr="00166D68" w:rsidRDefault="00871EF2" w:rsidP="00871EF2">
      <w:pPr>
        <w:ind w:left="406" w:right="284" w:hanging="14"/>
        <w:rPr>
          <w:rFonts w:cs="Arial"/>
          <w:b/>
          <w:bCs/>
        </w:rPr>
      </w:pPr>
    </w:p>
    <w:p w14:paraId="45F9A41C" w14:textId="77777777" w:rsidR="00871EF2" w:rsidRPr="00166D68" w:rsidRDefault="00871EF2" w:rsidP="00871EF2">
      <w:pPr>
        <w:ind w:left="406" w:right="284" w:hanging="14"/>
        <w:rPr>
          <w:rFonts w:cs="Arial"/>
          <w:b/>
          <w:bCs/>
        </w:rPr>
      </w:pPr>
    </w:p>
    <w:p w14:paraId="1519AF26" w14:textId="77777777" w:rsidR="00871EF2" w:rsidRPr="00166D68" w:rsidRDefault="00871EF2" w:rsidP="00871EF2">
      <w:pPr>
        <w:ind w:left="406" w:right="284" w:hanging="14"/>
        <w:rPr>
          <w:rFonts w:cs="Arial"/>
          <w:b/>
          <w:bCs/>
        </w:rPr>
      </w:pPr>
    </w:p>
    <w:p w14:paraId="15610AA4" w14:textId="77777777" w:rsidR="00871EF2" w:rsidRPr="00166D68" w:rsidRDefault="00871EF2" w:rsidP="00871EF2">
      <w:pPr>
        <w:ind w:left="406" w:right="284" w:hanging="14"/>
        <w:rPr>
          <w:rFonts w:cs="Arial"/>
          <w:b/>
          <w:bCs/>
        </w:rPr>
      </w:pPr>
    </w:p>
    <w:p w14:paraId="46E1F425" w14:textId="77777777" w:rsidR="00871EF2" w:rsidRPr="00166D68" w:rsidRDefault="00871EF2" w:rsidP="00871EF2">
      <w:pPr>
        <w:ind w:right="284"/>
        <w:rPr>
          <w:rFonts w:cs="Arial"/>
          <w:b/>
          <w:bCs/>
        </w:rPr>
      </w:pPr>
    </w:p>
    <w:p w14:paraId="655FFC9E" w14:textId="77777777" w:rsidR="00871EF2" w:rsidRPr="00166D68" w:rsidRDefault="00871EF2" w:rsidP="00871EF2">
      <w:pPr>
        <w:ind w:left="406" w:right="284" w:hanging="14"/>
        <w:rPr>
          <w:rFonts w:cs="Arial"/>
          <w:b/>
          <w:bCs/>
        </w:rPr>
      </w:pPr>
    </w:p>
    <w:p w14:paraId="2E6B16B0" w14:textId="7E07701E" w:rsidR="00871EF2" w:rsidRPr="00166D68" w:rsidRDefault="00871EF2" w:rsidP="0014139F">
      <w:pPr>
        <w:ind w:right="284"/>
        <w:rPr>
          <w:rFonts w:ascii="Aptos" w:hAnsi="Aptos" w:cs="Arial"/>
        </w:rPr>
      </w:pPr>
      <w:r w:rsidRPr="00166D68">
        <w:rPr>
          <w:rFonts w:ascii="Aptos" w:hAnsi="Aptos" w:cs="Arial"/>
          <w:b/>
          <w:bCs/>
        </w:rPr>
        <w:t>Module:</w:t>
      </w:r>
      <w:r w:rsidRPr="00166D68">
        <w:rPr>
          <w:rFonts w:ascii="Aptos" w:hAnsi="Aptos" w:cs="Arial"/>
        </w:rPr>
        <w:t xml:space="preserve"> ECDE7013</w:t>
      </w:r>
    </w:p>
    <w:p w14:paraId="5D5216E2" w14:textId="77777777" w:rsidR="00871EF2" w:rsidRPr="00166D68" w:rsidRDefault="00871EF2" w:rsidP="00871EF2">
      <w:pPr>
        <w:ind w:left="406" w:right="284" w:hanging="14"/>
        <w:rPr>
          <w:rFonts w:ascii="Aptos" w:hAnsi="Aptos" w:cs="Arial"/>
        </w:rPr>
      </w:pPr>
    </w:p>
    <w:p w14:paraId="3144B7BD" w14:textId="2B9194E5" w:rsidR="00871EF2" w:rsidRPr="00166D68" w:rsidRDefault="00871EF2" w:rsidP="0014139F">
      <w:pPr>
        <w:rPr>
          <w:rFonts w:ascii="Aptos" w:hAnsi="Aptos"/>
          <w:sz w:val="28"/>
          <w:szCs w:val="28"/>
        </w:rPr>
      </w:pPr>
      <w:r w:rsidRPr="00166D68">
        <w:rPr>
          <w:rFonts w:ascii="Aptos" w:hAnsi="Aptos" w:cs="Arial"/>
          <w:b/>
          <w:bCs/>
        </w:rPr>
        <w:t xml:space="preserve">Word count: </w:t>
      </w:r>
      <w:r w:rsidR="007426B2" w:rsidRPr="00166D68">
        <w:rPr>
          <w:rFonts w:ascii="Aptos" w:hAnsi="Aptos" w:cs="Arial"/>
        </w:rPr>
        <w:t xml:space="preserve">body of the text </w:t>
      </w:r>
      <w:r w:rsidR="00CE31A8" w:rsidRPr="00166D68">
        <w:rPr>
          <w:rFonts w:ascii="Aptos" w:hAnsi="Aptos" w:cs="Arial"/>
          <w:b/>
          <w:bCs/>
        </w:rPr>
        <w:t>12,</w:t>
      </w:r>
      <w:r w:rsidR="007426B2" w:rsidRPr="00166D68">
        <w:rPr>
          <w:rFonts w:ascii="Aptos" w:hAnsi="Aptos" w:cs="Arial"/>
          <w:b/>
          <w:bCs/>
        </w:rPr>
        <w:t>8</w:t>
      </w:r>
      <w:r w:rsidR="00F9314B" w:rsidRPr="00166D68">
        <w:rPr>
          <w:rFonts w:ascii="Aptos" w:hAnsi="Aptos" w:cs="Arial"/>
          <w:b/>
          <w:bCs/>
        </w:rPr>
        <w:t>12</w:t>
      </w:r>
      <w:r w:rsidR="00CE31A8" w:rsidRPr="00166D68">
        <w:rPr>
          <w:rFonts w:ascii="Aptos" w:hAnsi="Aptos" w:cs="Arial"/>
          <w:b/>
          <w:bCs/>
        </w:rPr>
        <w:t xml:space="preserve"> </w:t>
      </w:r>
      <w:r w:rsidR="007426B2" w:rsidRPr="00166D68">
        <w:rPr>
          <w:rFonts w:ascii="Aptos" w:hAnsi="Aptos" w:cs="Arial"/>
          <w:b/>
          <w:bCs/>
        </w:rPr>
        <w:t xml:space="preserve">words </w:t>
      </w:r>
      <w:r w:rsidR="007426B2" w:rsidRPr="00166D68">
        <w:rPr>
          <w:rFonts w:ascii="Aptos" w:hAnsi="Aptos" w:cs="Arial"/>
        </w:rPr>
        <w:t>this is w</w:t>
      </w:r>
      <w:r w:rsidR="00554182" w:rsidRPr="00166D68">
        <w:rPr>
          <w:rFonts w:ascii="Aptos" w:hAnsi="Aptos" w:cs="Arial"/>
        </w:rPr>
        <w:t xml:space="preserve">ithin +10% (this word </w:t>
      </w:r>
      <w:r w:rsidR="002B65A3" w:rsidRPr="00166D68">
        <w:rPr>
          <w:rFonts w:ascii="Aptos" w:hAnsi="Aptos" w:cs="Arial"/>
        </w:rPr>
        <w:t>count</w:t>
      </w:r>
      <w:r w:rsidR="00554182" w:rsidRPr="00166D68">
        <w:rPr>
          <w:rFonts w:ascii="Aptos" w:hAnsi="Aptos" w:cs="Arial"/>
        </w:rPr>
        <w:t xml:space="preserve"> does not includ</w:t>
      </w:r>
      <w:r w:rsidR="00F765F6" w:rsidRPr="00166D68">
        <w:rPr>
          <w:rFonts w:ascii="Aptos" w:hAnsi="Aptos" w:cs="Arial"/>
        </w:rPr>
        <w:t>e</w:t>
      </w:r>
      <w:r w:rsidR="00554182" w:rsidRPr="00166D68">
        <w:rPr>
          <w:rFonts w:ascii="Aptos" w:hAnsi="Aptos" w:cs="Arial"/>
        </w:rPr>
        <w:t xml:space="preserve"> </w:t>
      </w:r>
      <w:r w:rsidR="007426B2" w:rsidRPr="00166D68">
        <w:rPr>
          <w:rFonts w:ascii="Aptos" w:hAnsi="Aptos" w:cs="Arial"/>
        </w:rPr>
        <w:t xml:space="preserve">title page, </w:t>
      </w:r>
      <w:r w:rsidR="00554182" w:rsidRPr="00166D68">
        <w:rPr>
          <w:rFonts w:ascii="Aptos" w:hAnsi="Aptos" w:cs="Arial"/>
        </w:rPr>
        <w:t>content page, reference list or appendi</w:t>
      </w:r>
      <w:r w:rsidR="0014139F" w:rsidRPr="00166D68">
        <w:rPr>
          <w:rFonts w:ascii="Aptos" w:hAnsi="Aptos" w:cs="Arial"/>
        </w:rPr>
        <w:t>c</w:t>
      </w:r>
      <w:r w:rsidR="00554182" w:rsidRPr="00166D68">
        <w:rPr>
          <w:rFonts w:ascii="Aptos" w:hAnsi="Aptos" w:cs="Arial"/>
        </w:rPr>
        <w:t>es</w:t>
      </w:r>
      <w:r w:rsidR="0014139F" w:rsidRPr="00166D68">
        <w:rPr>
          <w:rFonts w:ascii="Aptos" w:hAnsi="Aptos" w:cs="Arial"/>
        </w:rPr>
        <w:t>)</w:t>
      </w:r>
      <w:r w:rsidR="00554182" w:rsidRPr="00166D68">
        <w:rPr>
          <w:rFonts w:ascii="Aptos" w:hAnsi="Aptos" w:cs="Arial"/>
        </w:rPr>
        <w:t>.</w:t>
      </w:r>
      <w:r w:rsidR="00554182" w:rsidRPr="00166D68">
        <w:rPr>
          <w:rFonts w:ascii="Aptos" w:hAnsi="Aptos" w:cs="Arial"/>
          <w:b/>
          <w:bCs/>
        </w:rPr>
        <w:t xml:space="preserve"> </w:t>
      </w:r>
    </w:p>
    <w:p w14:paraId="3449AD1F" w14:textId="77777777" w:rsidR="00871EF2" w:rsidRPr="00166D68" w:rsidRDefault="00871EF2" w:rsidP="00871EF2">
      <w:pPr>
        <w:ind w:left="406" w:right="284" w:hanging="14"/>
        <w:rPr>
          <w:rFonts w:ascii="Aptos" w:hAnsi="Aptos" w:cs="Arial"/>
          <w:b/>
          <w:bCs/>
        </w:rPr>
      </w:pPr>
    </w:p>
    <w:p w14:paraId="0983417A" w14:textId="656A7695" w:rsidR="00871EF2" w:rsidRPr="00166D68" w:rsidRDefault="00871EF2" w:rsidP="0014139F">
      <w:pPr>
        <w:ind w:right="284"/>
        <w:rPr>
          <w:rFonts w:ascii="Aptos" w:hAnsi="Aptos" w:cs="Arial"/>
        </w:rPr>
      </w:pPr>
      <w:r w:rsidRPr="00166D68">
        <w:rPr>
          <w:rFonts w:ascii="Aptos" w:hAnsi="Aptos" w:cs="Arial"/>
          <w:b/>
          <w:bCs/>
        </w:rPr>
        <w:t>Submission date:</w:t>
      </w:r>
      <w:r w:rsidRPr="00166D68">
        <w:rPr>
          <w:rFonts w:ascii="Aptos" w:hAnsi="Aptos" w:cs="Arial"/>
        </w:rPr>
        <w:t xml:space="preserve"> 15-June-2026</w:t>
      </w:r>
    </w:p>
    <w:sdt>
      <w:sdtPr>
        <w:rPr>
          <w:color w:val="auto"/>
        </w:rPr>
        <w:id w:val="-1284569884"/>
        <w:docPartObj>
          <w:docPartGallery w:val="Table of Contents"/>
          <w:docPartUnique/>
        </w:docPartObj>
      </w:sdtPr>
      <w:sdtEndPr>
        <w:rPr>
          <w:rFonts w:ascii="Times New Roman" w:eastAsia="Times New Roman" w:hAnsi="Times New Roman" w:cs="Times New Roman"/>
          <w:noProof/>
          <w:sz w:val="24"/>
          <w:szCs w:val="24"/>
          <w:lang w:val="en-GB" w:eastAsia="en-GB"/>
        </w:rPr>
      </w:sdtEndPr>
      <w:sdtContent>
        <w:p w14:paraId="452B1C66" w14:textId="74ABA5FE" w:rsidR="007B38FB" w:rsidRPr="00166D68" w:rsidRDefault="007B38FB">
          <w:pPr>
            <w:pStyle w:val="TOCHeading"/>
            <w:rPr>
              <w:color w:val="auto"/>
            </w:rPr>
          </w:pPr>
          <w:r w:rsidRPr="00166D68">
            <w:rPr>
              <w:color w:val="auto"/>
            </w:rPr>
            <w:t>Table of Contents</w:t>
          </w:r>
        </w:p>
        <w:p w14:paraId="4B03728C" w14:textId="23459121" w:rsidR="00DD795A" w:rsidRPr="00166D68" w:rsidRDefault="007B38FB">
          <w:pPr>
            <w:pStyle w:val="TOC1"/>
            <w:tabs>
              <w:tab w:val="right" w:leader="dot" w:pos="9016"/>
            </w:tabs>
            <w:rPr>
              <w:rFonts w:eastAsiaTheme="minorEastAsia" w:cstheme="minorBidi"/>
              <w:b w:val="0"/>
              <w:bCs w:val="0"/>
              <w:i w:val="0"/>
              <w:iCs w:val="0"/>
              <w:noProof/>
              <w:kern w:val="2"/>
              <w14:ligatures w14:val="standardContextual"/>
            </w:rPr>
          </w:pPr>
          <w:r w:rsidRPr="00166D68">
            <w:rPr>
              <w:b w:val="0"/>
              <w:bCs w:val="0"/>
            </w:rPr>
            <w:fldChar w:fldCharType="begin"/>
          </w:r>
          <w:r w:rsidRPr="00166D68">
            <w:instrText xml:space="preserve"> TOC \o "1-3" \h \z \u </w:instrText>
          </w:r>
          <w:r w:rsidRPr="00166D68">
            <w:rPr>
              <w:b w:val="0"/>
              <w:bCs w:val="0"/>
            </w:rPr>
            <w:fldChar w:fldCharType="separate"/>
          </w:r>
          <w:hyperlink w:anchor="_Toc232244020" w:history="1">
            <w:r w:rsidR="00DD795A" w:rsidRPr="00166D68">
              <w:rPr>
                <w:rStyle w:val="Hyperlink"/>
                <w:noProof/>
                <w:color w:val="auto"/>
              </w:rPr>
              <w:t>Chapter 1 – Int</w:t>
            </w:r>
            <w:r w:rsidR="00DD795A" w:rsidRPr="00166D68">
              <w:rPr>
                <w:rStyle w:val="Hyperlink"/>
                <w:noProof/>
                <w:color w:val="auto"/>
              </w:rPr>
              <w:t>r</w:t>
            </w:r>
            <w:r w:rsidR="00DD795A" w:rsidRPr="00166D68">
              <w:rPr>
                <w:rStyle w:val="Hyperlink"/>
                <w:noProof/>
                <w:color w:val="auto"/>
              </w:rPr>
              <w:t>oductio</w:t>
            </w:r>
            <w:r w:rsidR="00DD795A" w:rsidRPr="00166D68">
              <w:rPr>
                <w:rStyle w:val="Hyperlink"/>
                <w:noProof/>
                <w:color w:val="auto"/>
              </w:rPr>
              <w:t>n</w:t>
            </w:r>
            <w:r w:rsidR="00DD795A" w:rsidRPr="00166D68">
              <w:rPr>
                <w:noProof/>
                <w:webHidden/>
              </w:rPr>
              <w:tab/>
            </w:r>
            <w:r w:rsidR="00DD795A" w:rsidRPr="00166D68">
              <w:rPr>
                <w:noProof/>
                <w:webHidden/>
              </w:rPr>
              <w:fldChar w:fldCharType="begin"/>
            </w:r>
            <w:r w:rsidR="00DD795A" w:rsidRPr="00166D68">
              <w:rPr>
                <w:noProof/>
                <w:webHidden/>
              </w:rPr>
              <w:instrText xml:space="preserve"> PAGEREF _Toc232244020 \h </w:instrText>
            </w:r>
            <w:r w:rsidR="00DD795A" w:rsidRPr="00166D68">
              <w:rPr>
                <w:noProof/>
                <w:webHidden/>
              </w:rPr>
            </w:r>
            <w:r w:rsidR="00DD795A" w:rsidRPr="00166D68">
              <w:rPr>
                <w:noProof/>
                <w:webHidden/>
              </w:rPr>
              <w:fldChar w:fldCharType="separate"/>
            </w:r>
            <w:r w:rsidR="00DD795A" w:rsidRPr="00166D68">
              <w:rPr>
                <w:noProof/>
                <w:webHidden/>
              </w:rPr>
              <w:t>3</w:t>
            </w:r>
            <w:r w:rsidR="00DD795A" w:rsidRPr="00166D68">
              <w:rPr>
                <w:noProof/>
                <w:webHidden/>
              </w:rPr>
              <w:fldChar w:fldCharType="end"/>
            </w:r>
          </w:hyperlink>
        </w:p>
        <w:p w14:paraId="5E4E4225" w14:textId="50FE33DC"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21" w:history="1">
            <w:r w:rsidRPr="00166D68">
              <w:rPr>
                <w:rStyle w:val="Hyperlink"/>
                <w:noProof/>
                <w:color w:val="auto"/>
              </w:rPr>
              <w:t>Chapter 2 - Liter</w:t>
            </w:r>
            <w:r w:rsidRPr="00166D68">
              <w:rPr>
                <w:rStyle w:val="Hyperlink"/>
                <w:noProof/>
                <w:color w:val="auto"/>
              </w:rPr>
              <w:t>a</w:t>
            </w:r>
            <w:r w:rsidRPr="00166D68">
              <w:rPr>
                <w:rStyle w:val="Hyperlink"/>
                <w:noProof/>
                <w:color w:val="auto"/>
              </w:rPr>
              <w:t>ture Review</w:t>
            </w:r>
            <w:r w:rsidRPr="00166D68">
              <w:rPr>
                <w:noProof/>
                <w:webHidden/>
              </w:rPr>
              <w:tab/>
            </w:r>
            <w:r w:rsidRPr="00166D68">
              <w:rPr>
                <w:noProof/>
                <w:webHidden/>
              </w:rPr>
              <w:fldChar w:fldCharType="begin"/>
            </w:r>
            <w:r w:rsidRPr="00166D68">
              <w:rPr>
                <w:noProof/>
                <w:webHidden/>
              </w:rPr>
              <w:instrText xml:space="preserve"> PAGEREF _Toc232244021 \h </w:instrText>
            </w:r>
            <w:r w:rsidRPr="00166D68">
              <w:rPr>
                <w:noProof/>
                <w:webHidden/>
              </w:rPr>
            </w:r>
            <w:r w:rsidRPr="00166D68">
              <w:rPr>
                <w:noProof/>
                <w:webHidden/>
              </w:rPr>
              <w:fldChar w:fldCharType="separate"/>
            </w:r>
            <w:r w:rsidRPr="00166D68">
              <w:rPr>
                <w:noProof/>
                <w:webHidden/>
              </w:rPr>
              <w:t>4</w:t>
            </w:r>
            <w:r w:rsidRPr="00166D68">
              <w:rPr>
                <w:noProof/>
                <w:webHidden/>
              </w:rPr>
              <w:fldChar w:fldCharType="end"/>
            </w:r>
          </w:hyperlink>
        </w:p>
        <w:p w14:paraId="7B4C64BF" w14:textId="19B5AFA2" w:rsidR="00DD795A" w:rsidRPr="00166D68" w:rsidRDefault="00DD795A" w:rsidP="00DD795A">
          <w:pPr>
            <w:pStyle w:val="TOC2"/>
            <w:rPr>
              <w:rFonts w:eastAsiaTheme="minorEastAsia" w:cstheme="minorBidi"/>
              <w:kern w:val="2"/>
              <w:sz w:val="24"/>
              <w:szCs w:val="24"/>
              <w14:ligatures w14:val="standardContextual"/>
            </w:rPr>
          </w:pPr>
          <w:r w:rsidRPr="00166D68">
            <w:rPr>
              <w:rStyle w:val="Hyperlink"/>
              <w:color w:val="auto"/>
            </w:rPr>
            <w:fldChar w:fldCharType="begin"/>
          </w:r>
          <w:r w:rsidRPr="00166D68">
            <w:rPr>
              <w:rStyle w:val="Hyperlink"/>
              <w:color w:val="auto"/>
            </w:rPr>
            <w:instrText xml:space="preserve"> </w:instrText>
          </w:r>
          <w:r w:rsidRPr="00166D68">
            <w:instrText>HYPERLINK \l "_Toc232244022"</w:instrText>
          </w:r>
          <w:r w:rsidRPr="00166D68">
            <w:rPr>
              <w:rStyle w:val="Hyperlink"/>
              <w:color w:val="auto"/>
            </w:rPr>
            <w:instrText xml:space="preserve"> </w:instrText>
          </w:r>
          <w:r w:rsidRPr="00166D68">
            <w:rPr>
              <w:rStyle w:val="Hyperlink"/>
              <w:color w:val="auto"/>
            </w:rPr>
          </w:r>
          <w:r w:rsidRPr="00166D68">
            <w:rPr>
              <w:rStyle w:val="Hyperlink"/>
              <w:color w:val="auto"/>
            </w:rPr>
            <w:fldChar w:fldCharType="separate"/>
          </w:r>
          <w:r w:rsidRPr="00166D68">
            <w:rPr>
              <w:rStyle w:val="Hyperlink"/>
              <w:color w:val="auto"/>
            </w:rPr>
            <w:t>Strategy for Identifying Literature</w:t>
          </w:r>
          <w:r w:rsidRPr="00166D68">
            <w:rPr>
              <w:webHidden/>
            </w:rPr>
            <w:tab/>
          </w:r>
          <w:r w:rsidRPr="00166D68">
            <w:rPr>
              <w:webHidden/>
            </w:rPr>
            <w:fldChar w:fldCharType="begin"/>
          </w:r>
          <w:r w:rsidRPr="00166D68">
            <w:rPr>
              <w:webHidden/>
            </w:rPr>
            <w:instrText xml:space="preserve"> PAGEREF _Toc232244022 \h </w:instrText>
          </w:r>
          <w:r w:rsidRPr="00166D68">
            <w:rPr>
              <w:webHidden/>
            </w:rPr>
          </w:r>
          <w:r w:rsidRPr="00166D68">
            <w:rPr>
              <w:webHidden/>
            </w:rPr>
            <w:fldChar w:fldCharType="separate"/>
          </w:r>
          <w:r w:rsidRPr="00166D68">
            <w:rPr>
              <w:webHidden/>
            </w:rPr>
            <w:t>4</w:t>
          </w:r>
          <w:r w:rsidRPr="00166D68">
            <w:rPr>
              <w:webHidden/>
            </w:rPr>
            <w:fldChar w:fldCharType="end"/>
          </w:r>
          <w:r w:rsidRPr="00166D68">
            <w:rPr>
              <w:rStyle w:val="Hyperlink"/>
              <w:color w:val="auto"/>
            </w:rPr>
            <w:fldChar w:fldCharType="end"/>
          </w:r>
        </w:p>
        <w:p w14:paraId="3CC1F563" w14:textId="593E0D03" w:rsidR="00DD795A" w:rsidRPr="00166D68" w:rsidRDefault="00DD795A" w:rsidP="00DD795A">
          <w:pPr>
            <w:pStyle w:val="TOC2"/>
            <w:rPr>
              <w:rFonts w:eastAsiaTheme="minorEastAsia" w:cstheme="minorBidi"/>
              <w:kern w:val="2"/>
              <w:sz w:val="24"/>
              <w:szCs w:val="24"/>
              <w14:ligatures w14:val="standardContextual"/>
            </w:rPr>
          </w:pPr>
          <w:hyperlink w:anchor="_Toc232244023" w:history="1">
            <w:r w:rsidRPr="00166D68">
              <w:rPr>
                <w:rStyle w:val="Hyperlink"/>
                <w:color w:val="auto"/>
              </w:rPr>
              <w:t>Surveying an Interdisciplinary Approach to Artificial Intelligence in Education (AIEd</w:t>
            </w:r>
            <w:r w:rsidRPr="00166D68">
              <w:rPr>
                <w:rStyle w:val="Hyperlink"/>
                <w:rFonts w:cs="Arial"/>
                <w:color w:val="auto"/>
              </w:rPr>
              <w:t>)</w:t>
            </w:r>
            <w:r w:rsidRPr="00166D68">
              <w:rPr>
                <w:webHidden/>
              </w:rPr>
              <w:tab/>
            </w:r>
            <w:r w:rsidRPr="00166D68">
              <w:rPr>
                <w:webHidden/>
              </w:rPr>
              <w:fldChar w:fldCharType="begin"/>
            </w:r>
            <w:r w:rsidRPr="00166D68">
              <w:rPr>
                <w:webHidden/>
              </w:rPr>
              <w:instrText xml:space="preserve"> PAGEREF _Toc232244023 \h </w:instrText>
            </w:r>
            <w:r w:rsidRPr="00166D68">
              <w:rPr>
                <w:webHidden/>
              </w:rPr>
            </w:r>
            <w:r w:rsidRPr="00166D68">
              <w:rPr>
                <w:webHidden/>
              </w:rPr>
              <w:fldChar w:fldCharType="separate"/>
            </w:r>
            <w:r w:rsidRPr="00166D68">
              <w:rPr>
                <w:webHidden/>
              </w:rPr>
              <w:t>5</w:t>
            </w:r>
            <w:r w:rsidRPr="00166D68">
              <w:rPr>
                <w:webHidden/>
              </w:rPr>
              <w:fldChar w:fldCharType="end"/>
            </w:r>
          </w:hyperlink>
        </w:p>
        <w:p w14:paraId="77EFB67F" w14:textId="7DF17DDE"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24" w:history="1">
            <w:r w:rsidRPr="00166D68">
              <w:rPr>
                <w:rStyle w:val="Hyperlink"/>
                <w:noProof/>
                <w:color w:val="auto"/>
              </w:rPr>
              <w:t>Chapter 3 - Research Design and Methodology</w:t>
            </w:r>
            <w:r w:rsidRPr="00166D68">
              <w:rPr>
                <w:noProof/>
                <w:webHidden/>
              </w:rPr>
              <w:tab/>
            </w:r>
            <w:r w:rsidRPr="00166D68">
              <w:rPr>
                <w:noProof/>
                <w:webHidden/>
              </w:rPr>
              <w:fldChar w:fldCharType="begin"/>
            </w:r>
            <w:r w:rsidRPr="00166D68">
              <w:rPr>
                <w:noProof/>
                <w:webHidden/>
              </w:rPr>
              <w:instrText xml:space="preserve"> PAGEREF _Toc232244024 \h </w:instrText>
            </w:r>
            <w:r w:rsidRPr="00166D68">
              <w:rPr>
                <w:noProof/>
                <w:webHidden/>
              </w:rPr>
            </w:r>
            <w:r w:rsidRPr="00166D68">
              <w:rPr>
                <w:noProof/>
                <w:webHidden/>
              </w:rPr>
              <w:fldChar w:fldCharType="separate"/>
            </w:r>
            <w:r w:rsidRPr="00166D68">
              <w:rPr>
                <w:noProof/>
                <w:webHidden/>
              </w:rPr>
              <w:t>11</w:t>
            </w:r>
            <w:r w:rsidRPr="00166D68">
              <w:rPr>
                <w:noProof/>
                <w:webHidden/>
              </w:rPr>
              <w:fldChar w:fldCharType="end"/>
            </w:r>
          </w:hyperlink>
        </w:p>
        <w:p w14:paraId="423916AE" w14:textId="49C44140" w:rsidR="00DD795A" w:rsidRPr="00166D68" w:rsidRDefault="00DD795A" w:rsidP="00DD795A">
          <w:pPr>
            <w:pStyle w:val="TOC2"/>
            <w:rPr>
              <w:rFonts w:eastAsiaTheme="minorEastAsia" w:cstheme="minorBidi"/>
              <w:kern w:val="2"/>
              <w:sz w:val="24"/>
              <w:szCs w:val="24"/>
              <w14:ligatures w14:val="standardContextual"/>
            </w:rPr>
          </w:pPr>
          <w:hyperlink w:anchor="_Toc232244025" w:history="1">
            <w:r w:rsidRPr="00166D68">
              <w:rPr>
                <w:rStyle w:val="Hyperlink"/>
                <w:color w:val="auto"/>
              </w:rPr>
              <w:t>Ontological and Epistemological Foundations</w:t>
            </w:r>
            <w:r w:rsidRPr="00166D68">
              <w:rPr>
                <w:webHidden/>
              </w:rPr>
              <w:tab/>
            </w:r>
            <w:r w:rsidRPr="00166D68">
              <w:rPr>
                <w:webHidden/>
              </w:rPr>
              <w:fldChar w:fldCharType="begin"/>
            </w:r>
            <w:r w:rsidRPr="00166D68">
              <w:rPr>
                <w:webHidden/>
              </w:rPr>
              <w:instrText xml:space="preserve"> PAGEREF _Toc232244025 \h </w:instrText>
            </w:r>
            <w:r w:rsidRPr="00166D68">
              <w:rPr>
                <w:webHidden/>
              </w:rPr>
            </w:r>
            <w:r w:rsidRPr="00166D68">
              <w:rPr>
                <w:webHidden/>
              </w:rPr>
              <w:fldChar w:fldCharType="separate"/>
            </w:r>
            <w:r w:rsidRPr="00166D68">
              <w:rPr>
                <w:webHidden/>
              </w:rPr>
              <w:t>11</w:t>
            </w:r>
            <w:r w:rsidRPr="00166D68">
              <w:rPr>
                <w:webHidden/>
              </w:rPr>
              <w:fldChar w:fldCharType="end"/>
            </w:r>
          </w:hyperlink>
        </w:p>
        <w:p w14:paraId="2327E44F" w14:textId="14F77B32" w:rsidR="00DD795A" w:rsidRPr="00166D68" w:rsidRDefault="00DD795A" w:rsidP="00DD795A">
          <w:pPr>
            <w:pStyle w:val="TOC2"/>
            <w:rPr>
              <w:rFonts w:eastAsiaTheme="minorEastAsia" w:cstheme="minorBidi"/>
              <w:kern w:val="2"/>
              <w:sz w:val="24"/>
              <w:szCs w:val="24"/>
              <w14:ligatures w14:val="standardContextual"/>
            </w:rPr>
          </w:pPr>
          <w:hyperlink w:anchor="_Toc232244026" w:history="1">
            <w:r w:rsidRPr="00166D68">
              <w:rPr>
                <w:rStyle w:val="Hyperlink"/>
                <w:color w:val="auto"/>
              </w:rPr>
              <w:t>Methodology</w:t>
            </w:r>
            <w:r w:rsidRPr="00166D68">
              <w:rPr>
                <w:webHidden/>
              </w:rPr>
              <w:tab/>
            </w:r>
            <w:r w:rsidRPr="00166D68">
              <w:rPr>
                <w:webHidden/>
              </w:rPr>
              <w:fldChar w:fldCharType="begin"/>
            </w:r>
            <w:r w:rsidRPr="00166D68">
              <w:rPr>
                <w:webHidden/>
              </w:rPr>
              <w:instrText xml:space="preserve"> PAGEREF _Toc232244026 \h </w:instrText>
            </w:r>
            <w:r w:rsidRPr="00166D68">
              <w:rPr>
                <w:webHidden/>
              </w:rPr>
            </w:r>
            <w:r w:rsidRPr="00166D68">
              <w:rPr>
                <w:webHidden/>
              </w:rPr>
              <w:fldChar w:fldCharType="separate"/>
            </w:r>
            <w:r w:rsidRPr="00166D68">
              <w:rPr>
                <w:webHidden/>
              </w:rPr>
              <w:t>13</w:t>
            </w:r>
            <w:r w:rsidRPr="00166D68">
              <w:rPr>
                <w:webHidden/>
              </w:rPr>
              <w:fldChar w:fldCharType="end"/>
            </w:r>
          </w:hyperlink>
        </w:p>
        <w:p w14:paraId="4C6E6F09" w14:textId="619DA839" w:rsidR="00DD795A" w:rsidRPr="00166D68" w:rsidRDefault="00DD795A" w:rsidP="00DD795A">
          <w:pPr>
            <w:pStyle w:val="TOC2"/>
            <w:rPr>
              <w:rFonts w:eastAsiaTheme="minorEastAsia" w:cstheme="minorBidi"/>
              <w:kern w:val="2"/>
              <w:sz w:val="24"/>
              <w:szCs w:val="24"/>
              <w14:ligatures w14:val="standardContextual"/>
            </w:rPr>
          </w:pPr>
          <w:hyperlink w:anchor="_Toc232244027" w:history="1">
            <w:r w:rsidRPr="00166D68">
              <w:rPr>
                <w:rStyle w:val="Hyperlink"/>
                <w:color w:val="auto"/>
              </w:rPr>
              <w:t>Sampling Strategy</w:t>
            </w:r>
            <w:r w:rsidRPr="00166D68">
              <w:rPr>
                <w:webHidden/>
              </w:rPr>
              <w:tab/>
            </w:r>
            <w:r w:rsidRPr="00166D68">
              <w:rPr>
                <w:webHidden/>
              </w:rPr>
              <w:fldChar w:fldCharType="begin"/>
            </w:r>
            <w:r w:rsidRPr="00166D68">
              <w:rPr>
                <w:webHidden/>
              </w:rPr>
              <w:instrText xml:space="preserve"> PAGEREF _Toc232244027 \h </w:instrText>
            </w:r>
            <w:r w:rsidRPr="00166D68">
              <w:rPr>
                <w:webHidden/>
              </w:rPr>
            </w:r>
            <w:r w:rsidRPr="00166D68">
              <w:rPr>
                <w:webHidden/>
              </w:rPr>
              <w:fldChar w:fldCharType="separate"/>
            </w:r>
            <w:r w:rsidRPr="00166D68">
              <w:rPr>
                <w:webHidden/>
              </w:rPr>
              <w:t>14</w:t>
            </w:r>
            <w:r w:rsidRPr="00166D68">
              <w:rPr>
                <w:webHidden/>
              </w:rPr>
              <w:fldChar w:fldCharType="end"/>
            </w:r>
          </w:hyperlink>
        </w:p>
        <w:p w14:paraId="43A678EC" w14:textId="03366A04" w:rsidR="00DD795A" w:rsidRPr="00166D68" w:rsidRDefault="00DD795A" w:rsidP="00DD795A">
          <w:pPr>
            <w:pStyle w:val="TOC2"/>
            <w:rPr>
              <w:rFonts w:eastAsiaTheme="minorEastAsia" w:cstheme="minorBidi"/>
              <w:kern w:val="2"/>
              <w:sz w:val="24"/>
              <w:szCs w:val="24"/>
              <w14:ligatures w14:val="standardContextual"/>
            </w:rPr>
          </w:pPr>
          <w:hyperlink w:anchor="_Toc232244028" w:history="1">
            <w:r w:rsidRPr="00166D68">
              <w:rPr>
                <w:rStyle w:val="Hyperlink"/>
                <w:color w:val="auto"/>
              </w:rPr>
              <w:t>Data Collection Methods</w:t>
            </w:r>
            <w:r w:rsidRPr="00166D68">
              <w:rPr>
                <w:webHidden/>
              </w:rPr>
              <w:tab/>
            </w:r>
            <w:r w:rsidRPr="00166D68">
              <w:rPr>
                <w:webHidden/>
              </w:rPr>
              <w:fldChar w:fldCharType="begin"/>
            </w:r>
            <w:r w:rsidRPr="00166D68">
              <w:rPr>
                <w:webHidden/>
              </w:rPr>
              <w:instrText xml:space="preserve"> PAGEREF _Toc232244028 \h </w:instrText>
            </w:r>
            <w:r w:rsidRPr="00166D68">
              <w:rPr>
                <w:webHidden/>
              </w:rPr>
            </w:r>
            <w:r w:rsidRPr="00166D68">
              <w:rPr>
                <w:webHidden/>
              </w:rPr>
              <w:fldChar w:fldCharType="separate"/>
            </w:r>
            <w:r w:rsidRPr="00166D68">
              <w:rPr>
                <w:webHidden/>
              </w:rPr>
              <w:t>14</w:t>
            </w:r>
            <w:r w:rsidRPr="00166D68">
              <w:rPr>
                <w:webHidden/>
              </w:rPr>
              <w:fldChar w:fldCharType="end"/>
            </w:r>
          </w:hyperlink>
        </w:p>
        <w:p w14:paraId="6479C89A" w14:textId="2E31AA31" w:rsidR="00DD795A" w:rsidRPr="00166D68" w:rsidRDefault="00DD795A" w:rsidP="00DD795A">
          <w:pPr>
            <w:pStyle w:val="TOC2"/>
            <w:rPr>
              <w:rFonts w:eastAsiaTheme="minorEastAsia" w:cstheme="minorBidi"/>
              <w:kern w:val="2"/>
              <w:sz w:val="24"/>
              <w:szCs w:val="24"/>
              <w14:ligatures w14:val="standardContextual"/>
            </w:rPr>
          </w:pPr>
          <w:hyperlink w:anchor="_Toc232244029" w:history="1">
            <w:r w:rsidRPr="00166D68">
              <w:rPr>
                <w:rStyle w:val="Hyperlink"/>
                <w:color w:val="auto"/>
              </w:rPr>
              <w:t>Data Analysis Methods</w:t>
            </w:r>
            <w:r w:rsidRPr="00166D68">
              <w:rPr>
                <w:webHidden/>
              </w:rPr>
              <w:tab/>
            </w:r>
            <w:r w:rsidRPr="00166D68">
              <w:rPr>
                <w:webHidden/>
              </w:rPr>
              <w:fldChar w:fldCharType="begin"/>
            </w:r>
            <w:r w:rsidRPr="00166D68">
              <w:rPr>
                <w:webHidden/>
              </w:rPr>
              <w:instrText xml:space="preserve"> PAGEREF _Toc232244029 \h </w:instrText>
            </w:r>
            <w:r w:rsidRPr="00166D68">
              <w:rPr>
                <w:webHidden/>
              </w:rPr>
            </w:r>
            <w:r w:rsidRPr="00166D68">
              <w:rPr>
                <w:webHidden/>
              </w:rPr>
              <w:fldChar w:fldCharType="separate"/>
            </w:r>
            <w:r w:rsidRPr="00166D68">
              <w:rPr>
                <w:webHidden/>
              </w:rPr>
              <w:t>17</w:t>
            </w:r>
            <w:r w:rsidRPr="00166D68">
              <w:rPr>
                <w:webHidden/>
              </w:rPr>
              <w:fldChar w:fldCharType="end"/>
            </w:r>
          </w:hyperlink>
        </w:p>
        <w:p w14:paraId="2F11B81A" w14:textId="33C668D5" w:rsidR="00DD795A" w:rsidRPr="00166D68" w:rsidRDefault="00DD795A" w:rsidP="00DD795A">
          <w:pPr>
            <w:pStyle w:val="TOC2"/>
            <w:rPr>
              <w:rFonts w:eastAsiaTheme="minorEastAsia" w:cstheme="minorBidi"/>
              <w:kern w:val="2"/>
              <w:sz w:val="24"/>
              <w:szCs w:val="24"/>
              <w14:ligatures w14:val="standardContextual"/>
            </w:rPr>
          </w:pPr>
          <w:hyperlink w:anchor="_Toc232244030" w:history="1">
            <w:r w:rsidRPr="00166D68">
              <w:rPr>
                <w:rStyle w:val="Hyperlink"/>
                <w:color w:val="auto"/>
              </w:rPr>
              <w:t>Ethics and Credibility</w:t>
            </w:r>
            <w:r w:rsidRPr="00166D68">
              <w:rPr>
                <w:webHidden/>
              </w:rPr>
              <w:tab/>
            </w:r>
            <w:r w:rsidRPr="00166D68">
              <w:rPr>
                <w:webHidden/>
              </w:rPr>
              <w:fldChar w:fldCharType="begin"/>
            </w:r>
            <w:r w:rsidRPr="00166D68">
              <w:rPr>
                <w:webHidden/>
              </w:rPr>
              <w:instrText xml:space="preserve"> PAGEREF _Toc232244030 \h </w:instrText>
            </w:r>
            <w:r w:rsidRPr="00166D68">
              <w:rPr>
                <w:webHidden/>
              </w:rPr>
            </w:r>
            <w:r w:rsidRPr="00166D68">
              <w:rPr>
                <w:webHidden/>
              </w:rPr>
              <w:fldChar w:fldCharType="separate"/>
            </w:r>
            <w:r w:rsidRPr="00166D68">
              <w:rPr>
                <w:webHidden/>
              </w:rPr>
              <w:t>19</w:t>
            </w:r>
            <w:r w:rsidRPr="00166D68">
              <w:rPr>
                <w:webHidden/>
              </w:rPr>
              <w:fldChar w:fldCharType="end"/>
            </w:r>
          </w:hyperlink>
        </w:p>
        <w:p w14:paraId="55D09676" w14:textId="5796E0FE"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31" w:history="1">
            <w:r w:rsidRPr="00166D68">
              <w:rPr>
                <w:rStyle w:val="Hyperlink"/>
                <w:noProof/>
                <w:color w:val="auto"/>
              </w:rPr>
              <w:t>Chapter 4 - Findings and Discussion</w:t>
            </w:r>
            <w:r w:rsidRPr="00166D68">
              <w:rPr>
                <w:noProof/>
                <w:webHidden/>
              </w:rPr>
              <w:tab/>
            </w:r>
            <w:r w:rsidRPr="00166D68">
              <w:rPr>
                <w:noProof/>
                <w:webHidden/>
              </w:rPr>
              <w:fldChar w:fldCharType="begin"/>
            </w:r>
            <w:r w:rsidRPr="00166D68">
              <w:rPr>
                <w:noProof/>
                <w:webHidden/>
              </w:rPr>
              <w:instrText xml:space="preserve"> PAGEREF _Toc232244031 \h </w:instrText>
            </w:r>
            <w:r w:rsidRPr="00166D68">
              <w:rPr>
                <w:noProof/>
                <w:webHidden/>
              </w:rPr>
            </w:r>
            <w:r w:rsidRPr="00166D68">
              <w:rPr>
                <w:noProof/>
                <w:webHidden/>
              </w:rPr>
              <w:fldChar w:fldCharType="separate"/>
            </w:r>
            <w:r w:rsidRPr="00166D68">
              <w:rPr>
                <w:noProof/>
                <w:webHidden/>
              </w:rPr>
              <w:t>21</w:t>
            </w:r>
            <w:r w:rsidRPr="00166D68">
              <w:rPr>
                <w:noProof/>
                <w:webHidden/>
              </w:rPr>
              <w:fldChar w:fldCharType="end"/>
            </w:r>
          </w:hyperlink>
        </w:p>
        <w:p w14:paraId="3E28FE9D" w14:textId="53AC3182" w:rsidR="00DD795A" w:rsidRPr="00166D68" w:rsidRDefault="00DD795A" w:rsidP="00DD795A">
          <w:pPr>
            <w:pStyle w:val="TOC2"/>
            <w:rPr>
              <w:rFonts w:eastAsiaTheme="minorEastAsia" w:cstheme="minorBidi"/>
              <w:kern w:val="2"/>
              <w:sz w:val="24"/>
              <w:szCs w:val="24"/>
              <w14:ligatures w14:val="standardContextual"/>
            </w:rPr>
          </w:pPr>
          <w:r w:rsidRPr="00166D68">
            <w:rPr>
              <w:rStyle w:val="Hyperlink"/>
              <w:color w:val="auto"/>
            </w:rPr>
            <w:fldChar w:fldCharType="begin"/>
          </w:r>
          <w:r w:rsidRPr="00166D68">
            <w:rPr>
              <w:rStyle w:val="Hyperlink"/>
              <w:color w:val="auto"/>
            </w:rPr>
            <w:instrText xml:space="preserve"> </w:instrText>
          </w:r>
          <w:r w:rsidRPr="00166D68">
            <w:instrText>HYPERLINK \l "_Toc232244032"</w:instrText>
          </w:r>
          <w:r w:rsidRPr="00166D68">
            <w:rPr>
              <w:rStyle w:val="Hyperlink"/>
              <w:color w:val="auto"/>
            </w:rPr>
            <w:instrText xml:space="preserve"> </w:instrText>
          </w:r>
          <w:r w:rsidRPr="00166D68">
            <w:rPr>
              <w:rStyle w:val="Hyperlink"/>
              <w:color w:val="auto"/>
            </w:rPr>
          </w:r>
          <w:r w:rsidRPr="00166D68">
            <w:rPr>
              <w:rStyle w:val="Hyperlink"/>
              <w:color w:val="auto"/>
            </w:rPr>
            <w:fldChar w:fldCharType="separate"/>
          </w:r>
          <w:r w:rsidRPr="00166D68">
            <w:rPr>
              <w:rStyle w:val="Hyperlink"/>
              <w:color w:val="auto"/>
            </w:rPr>
            <w:t>Phase 1: Surveying the Landscape - Narrative Discourse Analysis of the Three Voices</w:t>
          </w:r>
          <w:r w:rsidRPr="00166D68">
            <w:rPr>
              <w:webHidden/>
            </w:rPr>
            <w:tab/>
          </w:r>
          <w:r w:rsidRPr="00166D68">
            <w:rPr>
              <w:webHidden/>
            </w:rPr>
            <w:fldChar w:fldCharType="begin"/>
          </w:r>
          <w:r w:rsidRPr="00166D68">
            <w:rPr>
              <w:webHidden/>
            </w:rPr>
            <w:instrText xml:space="preserve"> PAGEREF _Toc232244032 \h </w:instrText>
          </w:r>
          <w:r w:rsidRPr="00166D68">
            <w:rPr>
              <w:webHidden/>
            </w:rPr>
          </w:r>
          <w:r w:rsidRPr="00166D68">
            <w:rPr>
              <w:webHidden/>
            </w:rPr>
            <w:fldChar w:fldCharType="separate"/>
          </w:r>
          <w:r w:rsidRPr="00166D68">
            <w:rPr>
              <w:webHidden/>
            </w:rPr>
            <w:t>21</w:t>
          </w:r>
          <w:r w:rsidRPr="00166D68">
            <w:rPr>
              <w:webHidden/>
            </w:rPr>
            <w:fldChar w:fldCharType="end"/>
          </w:r>
          <w:r w:rsidRPr="00166D68">
            <w:rPr>
              <w:rStyle w:val="Hyperlink"/>
              <w:color w:val="auto"/>
            </w:rPr>
            <w:fldChar w:fldCharType="end"/>
          </w:r>
        </w:p>
        <w:p w14:paraId="45BCAD65" w14:textId="260D7DDB" w:rsidR="00DD795A" w:rsidRPr="00166D68" w:rsidRDefault="00DD795A" w:rsidP="00DD795A">
          <w:pPr>
            <w:pStyle w:val="TOC2"/>
            <w:rPr>
              <w:rFonts w:eastAsiaTheme="minorEastAsia" w:cstheme="minorBidi"/>
              <w:kern w:val="2"/>
              <w:sz w:val="24"/>
              <w:szCs w:val="24"/>
              <w14:ligatures w14:val="standardContextual"/>
            </w:rPr>
          </w:pPr>
          <w:hyperlink w:anchor="_Toc232244033" w:history="1">
            <w:r w:rsidRPr="00166D68">
              <w:rPr>
                <w:rStyle w:val="Hyperlink"/>
                <w:color w:val="auto"/>
              </w:rPr>
              <w:t>Phase 2: Human Responses to the GenAI Voice – Narrative Analysis</w:t>
            </w:r>
            <w:r w:rsidRPr="00166D68">
              <w:rPr>
                <w:webHidden/>
              </w:rPr>
              <w:tab/>
            </w:r>
            <w:r w:rsidRPr="00166D68">
              <w:rPr>
                <w:webHidden/>
              </w:rPr>
              <w:fldChar w:fldCharType="begin"/>
            </w:r>
            <w:r w:rsidRPr="00166D68">
              <w:rPr>
                <w:webHidden/>
              </w:rPr>
              <w:instrText xml:space="preserve"> PAGEREF _Toc232244033 \h </w:instrText>
            </w:r>
            <w:r w:rsidRPr="00166D68">
              <w:rPr>
                <w:webHidden/>
              </w:rPr>
            </w:r>
            <w:r w:rsidRPr="00166D68">
              <w:rPr>
                <w:webHidden/>
              </w:rPr>
              <w:fldChar w:fldCharType="separate"/>
            </w:r>
            <w:r w:rsidRPr="00166D68">
              <w:rPr>
                <w:webHidden/>
              </w:rPr>
              <w:t>26</w:t>
            </w:r>
            <w:r w:rsidRPr="00166D68">
              <w:rPr>
                <w:webHidden/>
              </w:rPr>
              <w:fldChar w:fldCharType="end"/>
            </w:r>
          </w:hyperlink>
        </w:p>
        <w:p w14:paraId="7254C5CB" w14:textId="577D26B0" w:rsidR="00DD795A" w:rsidRPr="00166D68" w:rsidRDefault="00DD795A" w:rsidP="00DD795A">
          <w:pPr>
            <w:pStyle w:val="TOC2"/>
            <w:rPr>
              <w:rFonts w:eastAsiaTheme="minorEastAsia" w:cstheme="minorBidi"/>
              <w:kern w:val="2"/>
              <w:sz w:val="24"/>
              <w:szCs w:val="24"/>
              <w14:ligatures w14:val="standardContextual"/>
            </w:rPr>
          </w:pPr>
          <w:hyperlink w:anchor="_Toc232244034" w:history="1">
            <w:r w:rsidRPr="00166D68">
              <w:rPr>
                <w:rStyle w:val="Hyperlink"/>
                <w:color w:val="auto"/>
              </w:rPr>
              <w:t>Phase 3: Holistic Theoretical Analysis - Hauntology and Actor Network Theory</w:t>
            </w:r>
            <w:r w:rsidRPr="00166D68">
              <w:rPr>
                <w:webHidden/>
              </w:rPr>
              <w:tab/>
            </w:r>
            <w:r w:rsidRPr="00166D68">
              <w:rPr>
                <w:webHidden/>
              </w:rPr>
              <w:fldChar w:fldCharType="begin"/>
            </w:r>
            <w:r w:rsidRPr="00166D68">
              <w:rPr>
                <w:webHidden/>
              </w:rPr>
              <w:instrText xml:space="preserve"> PAGEREF _Toc232244034 \h </w:instrText>
            </w:r>
            <w:r w:rsidRPr="00166D68">
              <w:rPr>
                <w:webHidden/>
              </w:rPr>
            </w:r>
            <w:r w:rsidRPr="00166D68">
              <w:rPr>
                <w:webHidden/>
              </w:rPr>
              <w:fldChar w:fldCharType="separate"/>
            </w:r>
            <w:r w:rsidRPr="00166D68">
              <w:rPr>
                <w:webHidden/>
              </w:rPr>
              <w:t>29</w:t>
            </w:r>
            <w:r w:rsidRPr="00166D68">
              <w:rPr>
                <w:webHidden/>
              </w:rPr>
              <w:fldChar w:fldCharType="end"/>
            </w:r>
          </w:hyperlink>
        </w:p>
        <w:p w14:paraId="3934EF3D" w14:textId="3C3F62CF"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35" w:history="1">
            <w:r w:rsidRPr="00166D68">
              <w:rPr>
                <w:rStyle w:val="Hyperlink"/>
                <w:noProof/>
                <w:color w:val="auto"/>
              </w:rPr>
              <w:t>Conclusion</w:t>
            </w:r>
            <w:r w:rsidRPr="00166D68">
              <w:rPr>
                <w:noProof/>
                <w:webHidden/>
              </w:rPr>
              <w:tab/>
            </w:r>
            <w:r w:rsidRPr="00166D68">
              <w:rPr>
                <w:noProof/>
                <w:webHidden/>
              </w:rPr>
              <w:fldChar w:fldCharType="begin"/>
            </w:r>
            <w:r w:rsidRPr="00166D68">
              <w:rPr>
                <w:noProof/>
                <w:webHidden/>
              </w:rPr>
              <w:instrText xml:space="preserve"> PAGEREF _Toc232244035 \h </w:instrText>
            </w:r>
            <w:r w:rsidRPr="00166D68">
              <w:rPr>
                <w:noProof/>
                <w:webHidden/>
              </w:rPr>
            </w:r>
            <w:r w:rsidRPr="00166D68">
              <w:rPr>
                <w:noProof/>
                <w:webHidden/>
              </w:rPr>
              <w:fldChar w:fldCharType="separate"/>
            </w:r>
            <w:r w:rsidRPr="00166D68">
              <w:rPr>
                <w:noProof/>
                <w:webHidden/>
              </w:rPr>
              <w:t>31</w:t>
            </w:r>
            <w:r w:rsidRPr="00166D68">
              <w:rPr>
                <w:noProof/>
                <w:webHidden/>
              </w:rPr>
              <w:fldChar w:fldCharType="end"/>
            </w:r>
          </w:hyperlink>
        </w:p>
        <w:p w14:paraId="3ECABF9E" w14:textId="33954D8C" w:rsidR="00DD795A" w:rsidRPr="00166D68" w:rsidRDefault="00DD795A" w:rsidP="00DD795A">
          <w:pPr>
            <w:pStyle w:val="TOC2"/>
            <w:rPr>
              <w:rFonts w:eastAsiaTheme="minorEastAsia" w:cstheme="minorBidi"/>
              <w:kern w:val="2"/>
              <w:sz w:val="24"/>
              <w:szCs w:val="24"/>
              <w14:ligatures w14:val="standardContextual"/>
            </w:rPr>
          </w:pPr>
          <w:hyperlink w:anchor="_Toc232244036" w:history="1">
            <w:r w:rsidRPr="00166D68">
              <w:rPr>
                <w:rStyle w:val="Hyperlink"/>
                <w:color w:val="auto"/>
              </w:rPr>
              <w:t>Limitations and Recommendations</w:t>
            </w:r>
            <w:r w:rsidRPr="00166D68">
              <w:rPr>
                <w:webHidden/>
              </w:rPr>
              <w:tab/>
            </w:r>
            <w:r w:rsidRPr="00166D68">
              <w:rPr>
                <w:webHidden/>
              </w:rPr>
              <w:fldChar w:fldCharType="begin"/>
            </w:r>
            <w:r w:rsidRPr="00166D68">
              <w:rPr>
                <w:webHidden/>
              </w:rPr>
              <w:instrText xml:space="preserve"> PAGEREF _Toc232244036 \h </w:instrText>
            </w:r>
            <w:r w:rsidRPr="00166D68">
              <w:rPr>
                <w:webHidden/>
              </w:rPr>
            </w:r>
            <w:r w:rsidRPr="00166D68">
              <w:rPr>
                <w:webHidden/>
              </w:rPr>
              <w:fldChar w:fldCharType="separate"/>
            </w:r>
            <w:r w:rsidRPr="00166D68">
              <w:rPr>
                <w:webHidden/>
              </w:rPr>
              <w:t>32</w:t>
            </w:r>
            <w:r w:rsidRPr="00166D68">
              <w:rPr>
                <w:webHidden/>
              </w:rPr>
              <w:fldChar w:fldCharType="end"/>
            </w:r>
          </w:hyperlink>
        </w:p>
        <w:p w14:paraId="0325DCAE" w14:textId="2901DD71"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37" w:history="1">
            <w:r w:rsidRPr="00166D68">
              <w:rPr>
                <w:rStyle w:val="Hyperlink"/>
                <w:noProof/>
                <w:color w:val="auto"/>
              </w:rPr>
              <w:t>References</w:t>
            </w:r>
            <w:r w:rsidRPr="00166D68">
              <w:rPr>
                <w:noProof/>
                <w:webHidden/>
              </w:rPr>
              <w:tab/>
            </w:r>
            <w:r w:rsidRPr="00166D68">
              <w:rPr>
                <w:noProof/>
                <w:webHidden/>
              </w:rPr>
              <w:fldChar w:fldCharType="begin"/>
            </w:r>
            <w:r w:rsidRPr="00166D68">
              <w:rPr>
                <w:noProof/>
                <w:webHidden/>
              </w:rPr>
              <w:instrText xml:space="preserve"> PAGEREF _Toc232244037 \h </w:instrText>
            </w:r>
            <w:r w:rsidRPr="00166D68">
              <w:rPr>
                <w:noProof/>
                <w:webHidden/>
              </w:rPr>
            </w:r>
            <w:r w:rsidRPr="00166D68">
              <w:rPr>
                <w:noProof/>
                <w:webHidden/>
              </w:rPr>
              <w:fldChar w:fldCharType="separate"/>
            </w:r>
            <w:r w:rsidRPr="00166D68">
              <w:rPr>
                <w:noProof/>
                <w:webHidden/>
              </w:rPr>
              <w:t>34</w:t>
            </w:r>
            <w:r w:rsidRPr="00166D68">
              <w:rPr>
                <w:noProof/>
                <w:webHidden/>
              </w:rPr>
              <w:fldChar w:fldCharType="end"/>
            </w:r>
          </w:hyperlink>
        </w:p>
        <w:p w14:paraId="5E8FAF3D" w14:textId="5502CF81" w:rsidR="00DD795A" w:rsidRPr="00166D68" w:rsidRDefault="00DD795A">
          <w:pPr>
            <w:pStyle w:val="TOC1"/>
            <w:tabs>
              <w:tab w:val="right" w:leader="dot" w:pos="9016"/>
            </w:tabs>
            <w:rPr>
              <w:rFonts w:eastAsiaTheme="minorEastAsia" w:cstheme="minorBidi"/>
              <w:b w:val="0"/>
              <w:bCs w:val="0"/>
              <w:i w:val="0"/>
              <w:iCs w:val="0"/>
              <w:noProof/>
              <w:kern w:val="2"/>
              <w14:ligatures w14:val="standardContextual"/>
            </w:rPr>
          </w:pPr>
          <w:hyperlink w:anchor="_Toc232244038" w:history="1">
            <w:r w:rsidRPr="00166D68">
              <w:rPr>
                <w:rStyle w:val="Hyperlink"/>
                <w:noProof/>
                <w:color w:val="auto"/>
              </w:rPr>
              <w:t>Appendices</w:t>
            </w:r>
            <w:r w:rsidRPr="00166D68">
              <w:rPr>
                <w:noProof/>
                <w:webHidden/>
              </w:rPr>
              <w:tab/>
            </w:r>
            <w:r w:rsidRPr="00166D68">
              <w:rPr>
                <w:noProof/>
                <w:webHidden/>
              </w:rPr>
              <w:fldChar w:fldCharType="begin"/>
            </w:r>
            <w:r w:rsidRPr="00166D68">
              <w:rPr>
                <w:noProof/>
                <w:webHidden/>
              </w:rPr>
              <w:instrText xml:space="preserve"> PAGEREF _Toc232244038 \h </w:instrText>
            </w:r>
            <w:r w:rsidRPr="00166D68">
              <w:rPr>
                <w:noProof/>
                <w:webHidden/>
              </w:rPr>
            </w:r>
            <w:r w:rsidRPr="00166D68">
              <w:rPr>
                <w:noProof/>
                <w:webHidden/>
              </w:rPr>
              <w:fldChar w:fldCharType="separate"/>
            </w:r>
            <w:r w:rsidRPr="00166D68">
              <w:rPr>
                <w:noProof/>
                <w:webHidden/>
              </w:rPr>
              <w:t>40</w:t>
            </w:r>
            <w:r w:rsidRPr="00166D68">
              <w:rPr>
                <w:noProof/>
                <w:webHidden/>
              </w:rPr>
              <w:fldChar w:fldCharType="end"/>
            </w:r>
          </w:hyperlink>
        </w:p>
        <w:p w14:paraId="4942A18F" w14:textId="00ED59F8" w:rsidR="00DD795A" w:rsidRPr="00166D68" w:rsidRDefault="00DD795A" w:rsidP="00DD795A">
          <w:pPr>
            <w:pStyle w:val="TOC2"/>
            <w:rPr>
              <w:rFonts w:eastAsiaTheme="minorEastAsia" w:cstheme="minorBidi"/>
              <w:kern w:val="2"/>
              <w:sz w:val="24"/>
              <w:szCs w:val="24"/>
              <w14:ligatures w14:val="standardContextual"/>
            </w:rPr>
          </w:pPr>
          <w:r w:rsidRPr="00166D68">
            <w:rPr>
              <w:rStyle w:val="Hyperlink"/>
              <w:color w:val="auto"/>
            </w:rPr>
            <w:fldChar w:fldCharType="begin"/>
          </w:r>
          <w:r w:rsidRPr="00166D68">
            <w:rPr>
              <w:rStyle w:val="Hyperlink"/>
              <w:color w:val="auto"/>
            </w:rPr>
            <w:instrText xml:space="preserve"> </w:instrText>
          </w:r>
          <w:r w:rsidRPr="00166D68">
            <w:instrText>HYPERLINK \l "_Toc232244039"</w:instrText>
          </w:r>
          <w:r w:rsidRPr="00166D68">
            <w:rPr>
              <w:rStyle w:val="Hyperlink"/>
              <w:color w:val="auto"/>
            </w:rPr>
            <w:instrText xml:space="preserve"> </w:instrText>
          </w:r>
          <w:r w:rsidRPr="00166D68">
            <w:rPr>
              <w:rStyle w:val="Hyperlink"/>
              <w:color w:val="auto"/>
            </w:rPr>
          </w:r>
          <w:r w:rsidRPr="00166D68">
            <w:rPr>
              <w:rStyle w:val="Hyperlink"/>
              <w:color w:val="auto"/>
            </w:rPr>
            <w:fldChar w:fldCharType="separate"/>
          </w:r>
          <w:r w:rsidRPr="00166D68">
            <w:rPr>
              <w:rStyle w:val="Hyperlink"/>
              <w:color w:val="auto"/>
            </w:rPr>
            <w:t>Appendix 1:</w:t>
          </w:r>
          <w:r w:rsidRPr="00166D68">
            <w:rPr>
              <w:webHidden/>
            </w:rPr>
            <w:tab/>
          </w:r>
          <w:r w:rsidRPr="00166D68">
            <w:rPr>
              <w:webHidden/>
            </w:rPr>
            <w:fldChar w:fldCharType="begin"/>
          </w:r>
          <w:r w:rsidRPr="00166D68">
            <w:rPr>
              <w:webHidden/>
            </w:rPr>
            <w:instrText xml:space="preserve"> PAGEREF _Toc232244039 \h </w:instrText>
          </w:r>
          <w:r w:rsidRPr="00166D68">
            <w:rPr>
              <w:webHidden/>
            </w:rPr>
          </w:r>
          <w:r w:rsidRPr="00166D68">
            <w:rPr>
              <w:webHidden/>
            </w:rPr>
            <w:fldChar w:fldCharType="separate"/>
          </w:r>
          <w:r w:rsidRPr="00166D68">
            <w:rPr>
              <w:webHidden/>
            </w:rPr>
            <w:t>40</w:t>
          </w:r>
          <w:r w:rsidRPr="00166D68">
            <w:rPr>
              <w:webHidden/>
            </w:rPr>
            <w:fldChar w:fldCharType="end"/>
          </w:r>
          <w:r w:rsidRPr="00166D68">
            <w:rPr>
              <w:rStyle w:val="Hyperlink"/>
              <w:color w:val="auto"/>
            </w:rPr>
            <w:fldChar w:fldCharType="end"/>
          </w:r>
        </w:p>
        <w:p w14:paraId="1C3CD919" w14:textId="40B8EA38" w:rsidR="00DD795A" w:rsidRPr="00166D68" w:rsidRDefault="00DD795A" w:rsidP="00DD795A">
          <w:pPr>
            <w:pStyle w:val="TOC2"/>
            <w:rPr>
              <w:rFonts w:eastAsiaTheme="minorEastAsia" w:cstheme="minorBidi"/>
              <w:kern w:val="2"/>
              <w:sz w:val="24"/>
              <w:szCs w:val="24"/>
              <w14:ligatures w14:val="standardContextual"/>
            </w:rPr>
          </w:pPr>
          <w:hyperlink w:anchor="_Toc232244040" w:history="1">
            <w:r w:rsidRPr="00166D68">
              <w:rPr>
                <w:rStyle w:val="Hyperlink"/>
                <w:color w:val="auto"/>
              </w:rPr>
              <w:t>Appendix 2:</w:t>
            </w:r>
            <w:r w:rsidRPr="00166D68">
              <w:rPr>
                <w:webHidden/>
              </w:rPr>
              <w:tab/>
            </w:r>
            <w:r w:rsidRPr="00166D68">
              <w:rPr>
                <w:webHidden/>
              </w:rPr>
              <w:fldChar w:fldCharType="begin"/>
            </w:r>
            <w:r w:rsidRPr="00166D68">
              <w:rPr>
                <w:webHidden/>
              </w:rPr>
              <w:instrText xml:space="preserve"> PAGEREF _Toc232244040 \h </w:instrText>
            </w:r>
            <w:r w:rsidRPr="00166D68">
              <w:rPr>
                <w:webHidden/>
              </w:rPr>
            </w:r>
            <w:r w:rsidRPr="00166D68">
              <w:rPr>
                <w:webHidden/>
              </w:rPr>
              <w:fldChar w:fldCharType="separate"/>
            </w:r>
            <w:r w:rsidRPr="00166D68">
              <w:rPr>
                <w:webHidden/>
              </w:rPr>
              <w:t>41</w:t>
            </w:r>
            <w:r w:rsidRPr="00166D68">
              <w:rPr>
                <w:webHidden/>
              </w:rPr>
              <w:fldChar w:fldCharType="end"/>
            </w:r>
          </w:hyperlink>
        </w:p>
        <w:p w14:paraId="65614801" w14:textId="048551A3" w:rsidR="00DD795A" w:rsidRPr="00166D68" w:rsidRDefault="00DD795A" w:rsidP="00DD795A">
          <w:pPr>
            <w:pStyle w:val="TOC2"/>
            <w:rPr>
              <w:rFonts w:eastAsiaTheme="minorEastAsia" w:cstheme="minorBidi"/>
              <w:kern w:val="2"/>
              <w:sz w:val="24"/>
              <w:szCs w:val="24"/>
              <w14:ligatures w14:val="standardContextual"/>
            </w:rPr>
          </w:pPr>
          <w:hyperlink w:anchor="_Toc232244041" w:history="1">
            <w:r w:rsidRPr="00166D68">
              <w:rPr>
                <w:rStyle w:val="Hyperlink"/>
                <w:color w:val="auto"/>
              </w:rPr>
              <w:t>Appendix 3:</w:t>
            </w:r>
            <w:r w:rsidRPr="00166D68">
              <w:rPr>
                <w:webHidden/>
              </w:rPr>
              <w:tab/>
            </w:r>
            <w:r w:rsidRPr="00166D68">
              <w:rPr>
                <w:webHidden/>
              </w:rPr>
              <w:fldChar w:fldCharType="begin"/>
            </w:r>
            <w:r w:rsidRPr="00166D68">
              <w:rPr>
                <w:webHidden/>
              </w:rPr>
              <w:instrText xml:space="preserve"> PAGEREF _Toc232244041 \h </w:instrText>
            </w:r>
            <w:r w:rsidRPr="00166D68">
              <w:rPr>
                <w:webHidden/>
              </w:rPr>
            </w:r>
            <w:r w:rsidRPr="00166D68">
              <w:rPr>
                <w:webHidden/>
              </w:rPr>
              <w:fldChar w:fldCharType="separate"/>
            </w:r>
            <w:r w:rsidRPr="00166D68">
              <w:rPr>
                <w:webHidden/>
              </w:rPr>
              <w:t>47</w:t>
            </w:r>
            <w:r w:rsidRPr="00166D68">
              <w:rPr>
                <w:webHidden/>
              </w:rPr>
              <w:fldChar w:fldCharType="end"/>
            </w:r>
          </w:hyperlink>
        </w:p>
        <w:p w14:paraId="601449D8" w14:textId="637BA9DC" w:rsidR="00DD795A" w:rsidRPr="00166D68" w:rsidRDefault="00DD795A" w:rsidP="00DD795A">
          <w:pPr>
            <w:pStyle w:val="TOC2"/>
            <w:rPr>
              <w:rFonts w:eastAsiaTheme="minorEastAsia" w:cstheme="minorBidi"/>
              <w:kern w:val="2"/>
              <w:sz w:val="24"/>
              <w:szCs w:val="24"/>
              <w14:ligatures w14:val="standardContextual"/>
            </w:rPr>
          </w:pPr>
          <w:hyperlink w:anchor="_Toc232244042" w:history="1">
            <w:r w:rsidRPr="00166D68">
              <w:rPr>
                <w:rStyle w:val="Hyperlink"/>
                <w:color w:val="auto"/>
              </w:rPr>
              <w:t>Appendix 4:</w:t>
            </w:r>
            <w:r w:rsidRPr="00166D68">
              <w:rPr>
                <w:webHidden/>
              </w:rPr>
              <w:tab/>
            </w:r>
            <w:r w:rsidRPr="00166D68">
              <w:rPr>
                <w:webHidden/>
              </w:rPr>
              <w:fldChar w:fldCharType="begin"/>
            </w:r>
            <w:r w:rsidRPr="00166D68">
              <w:rPr>
                <w:webHidden/>
              </w:rPr>
              <w:instrText xml:space="preserve"> PAGEREF _Toc232244042 \h </w:instrText>
            </w:r>
            <w:r w:rsidRPr="00166D68">
              <w:rPr>
                <w:webHidden/>
              </w:rPr>
            </w:r>
            <w:r w:rsidRPr="00166D68">
              <w:rPr>
                <w:webHidden/>
              </w:rPr>
              <w:fldChar w:fldCharType="separate"/>
            </w:r>
            <w:r w:rsidRPr="00166D68">
              <w:rPr>
                <w:webHidden/>
              </w:rPr>
              <w:t>48</w:t>
            </w:r>
            <w:r w:rsidRPr="00166D68">
              <w:rPr>
                <w:webHidden/>
              </w:rPr>
              <w:fldChar w:fldCharType="end"/>
            </w:r>
          </w:hyperlink>
        </w:p>
        <w:p w14:paraId="0561CA80" w14:textId="47278336" w:rsidR="00DD795A" w:rsidRPr="00166D68" w:rsidRDefault="00DD795A" w:rsidP="00DD795A">
          <w:pPr>
            <w:pStyle w:val="TOC2"/>
            <w:rPr>
              <w:rFonts w:eastAsiaTheme="minorEastAsia" w:cstheme="minorBidi"/>
              <w:kern w:val="2"/>
              <w:sz w:val="24"/>
              <w:szCs w:val="24"/>
              <w14:ligatures w14:val="standardContextual"/>
            </w:rPr>
          </w:pPr>
          <w:hyperlink w:anchor="_Toc232244043" w:history="1">
            <w:r w:rsidRPr="00166D68">
              <w:rPr>
                <w:rStyle w:val="Hyperlink"/>
                <w:color w:val="auto"/>
              </w:rPr>
              <w:t>Appendix 5:</w:t>
            </w:r>
            <w:r w:rsidRPr="00166D68">
              <w:rPr>
                <w:webHidden/>
              </w:rPr>
              <w:tab/>
            </w:r>
            <w:r w:rsidRPr="00166D68">
              <w:rPr>
                <w:webHidden/>
              </w:rPr>
              <w:fldChar w:fldCharType="begin"/>
            </w:r>
            <w:r w:rsidRPr="00166D68">
              <w:rPr>
                <w:webHidden/>
              </w:rPr>
              <w:instrText xml:space="preserve"> PAGEREF _Toc232244043 \h </w:instrText>
            </w:r>
            <w:r w:rsidRPr="00166D68">
              <w:rPr>
                <w:webHidden/>
              </w:rPr>
            </w:r>
            <w:r w:rsidRPr="00166D68">
              <w:rPr>
                <w:webHidden/>
              </w:rPr>
              <w:fldChar w:fldCharType="separate"/>
            </w:r>
            <w:r w:rsidRPr="00166D68">
              <w:rPr>
                <w:webHidden/>
              </w:rPr>
              <w:t>49</w:t>
            </w:r>
            <w:r w:rsidRPr="00166D68">
              <w:rPr>
                <w:webHidden/>
              </w:rPr>
              <w:fldChar w:fldCharType="end"/>
            </w:r>
          </w:hyperlink>
        </w:p>
        <w:p w14:paraId="21ED4994" w14:textId="13A23A9D" w:rsidR="007B38FB" w:rsidRPr="00166D68" w:rsidRDefault="007B38FB">
          <w:r w:rsidRPr="00166D68">
            <w:rPr>
              <w:b/>
              <w:bCs/>
              <w:noProof/>
            </w:rPr>
            <w:fldChar w:fldCharType="end"/>
          </w:r>
        </w:p>
      </w:sdtContent>
    </w:sdt>
    <w:p w14:paraId="1F3A8D58" w14:textId="77777777" w:rsidR="007B38FB" w:rsidRPr="00166D68" w:rsidRDefault="007B38FB">
      <w:pPr>
        <w:rPr>
          <w:rFonts w:asciiTheme="minorHAnsi" w:hAnsiTheme="minorHAnsi" w:cs="Arial"/>
          <w:b/>
          <w:sz w:val="32"/>
          <w:szCs w:val="32"/>
        </w:rPr>
      </w:pPr>
      <w:r w:rsidRPr="00166D68">
        <w:rPr>
          <w:rFonts w:asciiTheme="minorHAnsi" w:hAnsiTheme="minorHAnsi" w:cs="Arial"/>
          <w:b/>
          <w:sz w:val="32"/>
          <w:szCs w:val="32"/>
        </w:rPr>
        <w:br w:type="page"/>
      </w:r>
    </w:p>
    <w:p w14:paraId="485B783E" w14:textId="04648477" w:rsidR="009D543A" w:rsidRPr="00166D68" w:rsidRDefault="009A4535" w:rsidP="0052184D">
      <w:pPr>
        <w:jc w:val="center"/>
        <w:rPr>
          <w:rFonts w:ascii="Aptos" w:hAnsi="Aptos"/>
          <w:b/>
          <w:bCs/>
          <w:sz w:val="32"/>
          <w:szCs w:val="32"/>
        </w:rPr>
      </w:pPr>
      <w:r w:rsidRPr="00166D68">
        <w:rPr>
          <w:rFonts w:ascii="Aptos" w:hAnsi="Aptos"/>
          <w:b/>
          <w:bCs/>
          <w:sz w:val="32"/>
          <w:szCs w:val="32"/>
        </w:rPr>
        <w:lastRenderedPageBreak/>
        <w:t>A Pilot Study of Generative AI as a Participant in Dialogical Narrative Inquiry</w:t>
      </w:r>
    </w:p>
    <w:p w14:paraId="3F332FB7" w14:textId="77777777" w:rsidR="009A4535" w:rsidRPr="00166D68" w:rsidRDefault="009A4535" w:rsidP="009A4535">
      <w:pPr>
        <w:spacing w:line="360" w:lineRule="auto"/>
        <w:jc w:val="center"/>
        <w:rPr>
          <w:rFonts w:asciiTheme="minorHAnsi" w:hAnsiTheme="minorHAnsi" w:cs="Arial"/>
          <w:b/>
        </w:rPr>
      </w:pPr>
    </w:p>
    <w:p w14:paraId="19F2B874" w14:textId="763ACC95" w:rsidR="009D543A" w:rsidRPr="00166D68" w:rsidRDefault="009D543A" w:rsidP="0052184D">
      <w:pPr>
        <w:pStyle w:val="Heading1"/>
        <w:spacing w:before="0" w:after="0"/>
        <w:rPr>
          <w:b/>
          <w:bCs/>
          <w:color w:val="auto"/>
          <w:sz w:val="32"/>
          <w:szCs w:val="32"/>
        </w:rPr>
      </w:pPr>
      <w:bookmarkStart w:id="0" w:name="_Toc232244020"/>
      <w:r w:rsidRPr="00166D68">
        <w:rPr>
          <w:b/>
          <w:bCs/>
          <w:color w:val="auto"/>
          <w:sz w:val="32"/>
          <w:szCs w:val="32"/>
        </w:rPr>
        <w:t>Chapter 1</w:t>
      </w:r>
      <w:r w:rsidR="007B38FB" w:rsidRPr="00166D68">
        <w:rPr>
          <w:b/>
          <w:bCs/>
          <w:color w:val="auto"/>
          <w:sz w:val="32"/>
          <w:szCs w:val="32"/>
        </w:rPr>
        <w:t xml:space="preserve"> – </w:t>
      </w:r>
      <w:r w:rsidRPr="00166D68">
        <w:rPr>
          <w:b/>
          <w:bCs/>
          <w:color w:val="auto"/>
          <w:sz w:val="32"/>
          <w:szCs w:val="32"/>
        </w:rPr>
        <w:t>Introduction</w:t>
      </w:r>
      <w:bookmarkEnd w:id="0"/>
    </w:p>
    <w:p w14:paraId="610BDE2D" w14:textId="77777777" w:rsidR="007B38FB" w:rsidRPr="00166D68" w:rsidRDefault="007B38FB" w:rsidP="007B38FB">
      <w:pPr>
        <w:rPr>
          <w:lang w:eastAsia="en-US"/>
        </w:rPr>
      </w:pPr>
    </w:p>
    <w:p w14:paraId="32F57BCD" w14:textId="20CFC36F" w:rsidR="00B93FEF" w:rsidRPr="00166D68" w:rsidRDefault="00EC74EF" w:rsidP="00372752">
      <w:pPr>
        <w:rPr>
          <w:rFonts w:asciiTheme="minorHAnsi" w:hAnsiTheme="minorHAnsi" w:cs="Arial"/>
        </w:rPr>
      </w:pPr>
      <w:r w:rsidRPr="00166D68">
        <w:rPr>
          <w:rFonts w:asciiTheme="minorHAnsi" w:hAnsiTheme="minorHAnsi" w:cs="Arial"/>
        </w:rPr>
        <w:t>Generative artificial inte</w:t>
      </w:r>
      <w:r w:rsidR="007F7B14" w:rsidRPr="00166D68">
        <w:rPr>
          <w:rFonts w:asciiTheme="minorHAnsi" w:hAnsiTheme="minorHAnsi" w:cs="Arial"/>
        </w:rPr>
        <w:t xml:space="preserve">lligence (genAI) has emerged as </w:t>
      </w:r>
      <w:r w:rsidR="002B65A3" w:rsidRPr="00166D68">
        <w:rPr>
          <w:rFonts w:asciiTheme="minorHAnsi" w:hAnsiTheme="minorHAnsi" w:cs="Arial"/>
        </w:rPr>
        <w:t xml:space="preserve">a catalyst for transformation across numerous sectors including healthcare, media and education (Sahu, 2024, p.02), ushering </w:t>
      </w:r>
      <w:r w:rsidR="00B93FEF" w:rsidRPr="00166D68">
        <w:rPr>
          <w:rFonts w:asciiTheme="minorHAnsi" w:hAnsiTheme="minorHAnsi" w:cs="Arial"/>
        </w:rPr>
        <w:t xml:space="preserve">in what </w:t>
      </w:r>
      <w:proofErr w:type="spellStart"/>
      <w:r w:rsidR="00B93FEF" w:rsidRPr="00166D68">
        <w:rPr>
          <w:rFonts w:asciiTheme="minorHAnsi" w:hAnsiTheme="minorHAnsi" w:cs="Arial"/>
        </w:rPr>
        <w:t>Aldoseri</w:t>
      </w:r>
      <w:proofErr w:type="spellEnd"/>
      <w:r w:rsidR="00B93FEF" w:rsidRPr="00166D68">
        <w:rPr>
          <w:rFonts w:asciiTheme="minorHAnsi" w:hAnsiTheme="minorHAnsi" w:cs="Arial"/>
        </w:rPr>
        <w:t xml:space="preserve"> et al., (2024, p.04) describe as an era of </w:t>
      </w:r>
      <w:r w:rsidR="002B65A3" w:rsidRPr="00166D68">
        <w:rPr>
          <w:rFonts w:asciiTheme="minorHAnsi" w:hAnsiTheme="minorHAnsi" w:cs="Arial"/>
        </w:rPr>
        <w:t xml:space="preserve">‘unprecedented progress and boundless </w:t>
      </w:r>
      <w:proofErr w:type="gramStart"/>
      <w:r w:rsidR="002B65A3" w:rsidRPr="00166D68">
        <w:rPr>
          <w:rFonts w:asciiTheme="minorHAnsi" w:hAnsiTheme="minorHAnsi" w:cs="Arial"/>
        </w:rPr>
        <w:t>opportunities</w:t>
      </w:r>
      <w:r w:rsidR="00011156" w:rsidRPr="00166D68">
        <w:rPr>
          <w:rFonts w:asciiTheme="minorHAnsi" w:hAnsiTheme="minorHAnsi" w:cs="Arial"/>
        </w:rPr>
        <w:t>’</w:t>
      </w:r>
      <w:proofErr w:type="gramEnd"/>
      <w:r w:rsidR="00B93FEF" w:rsidRPr="00166D68">
        <w:rPr>
          <w:rFonts w:asciiTheme="minorHAnsi" w:hAnsiTheme="minorHAnsi" w:cs="Arial"/>
        </w:rPr>
        <w:t xml:space="preserve">.  </w:t>
      </w:r>
      <w:r w:rsidR="00D82395" w:rsidRPr="00166D68">
        <w:rPr>
          <w:rFonts w:asciiTheme="minorHAnsi" w:hAnsiTheme="minorHAnsi" w:cs="Arial"/>
        </w:rPr>
        <w:t>Additionally</w:t>
      </w:r>
      <w:r w:rsidR="00B93FEF" w:rsidRPr="00166D68">
        <w:rPr>
          <w:rFonts w:asciiTheme="minorHAnsi" w:hAnsiTheme="minorHAnsi" w:cs="Arial"/>
        </w:rPr>
        <w:t xml:space="preserve">, </w:t>
      </w:r>
      <w:r w:rsidR="002B65A3" w:rsidRPr="00166D68">
        <w:rPr>
          <w:rFonts w:asciiTheme="minorHAnsi" w:hAnsiTheme="minorHAnsi" w:cs="Arial"/>
        </w:rPr>
        <w:t>Storey and Wagner (2024, p.02), reference the United Nations Educational Scientific and Cultural Organisation (UNESCO) call to transition the global workforce from an ‘information society’ to</w:t>
      </w:r>
      <w:r w:rsidR="00B93FEF" w:rsidRPr="00166D68">
        <w:rPr>
          <w:rFonts w:asciiTheme="minorHAnsi" w:hAnsiTheme="minorHAnsi" w:cs="Arial"/>
        </w:rPr>
        <w:t>wards</w:t>
      </w:r>
      <w:r w:rsidR="002B65A3" w:rsidRPr="00166D68">
        <w:rPr>
          <w:rFonts w:asciiTheme="minorHAnsi" w:hAnsiTheme="minorHAnsi" w:cs="Arial"/>
        </w:rPr>
        <w:t xml:space="preserve"> an ‘intelligent society’, demonstrating the</w:t>
      </w:r>
      <w:r w:rsidR="00B93FEF" w:rsidRPr="00166D68">
        <w:rPr>
          <w:rFonts w:asciiTheme="minorHAnsi" w:hAnsiTheme="minorHAnsi" w:cs="Arial"/>
        </w:rPr>
        <w:t xml:space="preserve"> broad</w:t>
      </w:r>
      <w:r w:rsidR="002B65A3" w:rsidRPr="00166D68">
        <w:rPr>
          <w:rFonts w:asciiTheme="minorHAnsi" w:hAnsiTheme="minorHAnsi" w:cs="Arial"/>
        </w:rPr>
        <w:t xml:space="preserve"> transformative impact of AI</w:t>
      </w:r>
      <w:r w:rsidR="00B93FEF" w:rsidRPr="00166D68">
        <w:rPr>
          <w:rFonts w:asciiTheme="minorHAnsi" w:hAnsiTheme="minorHAnsi" w:cs="Arial"/>
        </w:rPr>
        <w:t>-driven change</w:t>
      </w:r>
      <w:r w:rsidR="002B65A3" w:rsidRPr="00166D68">
        <w:rPr>
          <w:rFonts w:asciiTheme="minorHAnsi" w:hAnsiTheme="minorHAnsi" w:cs="Arial"/>
        </w:rPr>
        <w:t xml:space="preserve">.  </w:t>
      </w:r>
      <w:r w:rsidR="00B93FEF" w:rsidRPr="00166D68">
        <w:rPr>
          <w:rFonts w:asciiTheme="minorHAnsi" w:hAnsiTheme="minorHAnsi" w:cs="Arial"/>
        </w:rPr>
        <w:t xml:space="preserve">Higher Education (HE) is therefore under increasing </w:t>
      </w:r>
      <w:r w:rsidR="00D82395" w:rsidRPr="00166D68">
        <w:rPr>
          <w:rFonts w:asciiTheme="minorHAnsi" w:hAnsiTheme="minorHAnsi" w:cs="Arial"/>
        </w:rPr>
        <w:t>pressure</w:t>
      </w:r>
      <w:r w:rsidR="00B93FEF" w:rsidRPr="00166D68">
        <w:rPr>
          <w:rFonts w:asciiTheme="minorHAnsi" w:hAnsiTheme="minorHAnsi" w:cs="Arial"/>
        </w:rPr>
        <w:t xml:space="preserve"> to respond to a rapidly evolving technological landscape, where </w:t>
      </w:r>
      <w:r w:rsidR="00E829F6" w:rsidRPr="00166D68">
        <w:rPr>
          <w:rFonts w:asciiTheme="minorHAnsi" w:hAnsiTheme="minorHAnsi" w:cs="Arial"/>
        </w:rPr>
        <w:t xml:space="preserve">genAI </w:t>
      </w:r>
      <w:r w:rsidR="00B93FEF" w:rsidRPr="00166D68">
        <w:rPr>
          <w:rFonts w:asciiTheme="minorHAnsi" w:hAnsiTheme="minorHAnsi" w:cs="Arial"/>
        </w:rPr>
        <w:t xml:space="preserve">development is described as existing in a state of </w:t>
      </w:r>
      <w:r w:rsidR="002B65A3" w:rsidRPr="00166D68">
        <w:rPr>
          <w:rFonts w:asciiTheme="minorHAnsi" w:hAnsiTheme="minorHAnsi" w:cs="Arial"/>
        </w:rPr>
        <w:t>‘perpetual b</w:t>
      </w:r>
      <w:r w:rsidR="00494A25" w:rsidRPr="00166D68">
        <w:rPr>
          <w:rFonts w:asciiTheme="minorHAnsi" w:hAnsiTheme="minorHAnsi" w:cs="Arial"/>
        </w:rPr>
        <w:t>e</w:t>
      </w:r>
      <w:r w:rsidR="002B65A3" w:rsidRPr="00166D68">
        <w:rPr>
          <w:rFonts w:asciiTheme="minorHAnsi" w:hAnsiTheme="minorHAnsi" w:cs="Arial"/>
        </w:rPr>
        <w:t>ta’ (</w:t>
      </w:r>
      <w:proofErr w:type="spellStart"/>
      <w:r w:rsidR="002B65A3" w:rsidRPr="00166D68">
        <w:rPr>
          <w:rFonts w:asciiTheme="minorHAnsi" w:hAnsiTheme="minorHAnsi" w:cs="Arial"/>
        </w:rPr>
        <w:t>Aldoseri</w:t>
      </w:r>
      <w:proofErr w:type="spellEnd"/>
      <w:r w:rsidR="002B65A3" w:rsidRPr="00166D68">
        <w:rPr>
          <w:rFonts w:asciiTheme="minorHAnsi" w:hAnsiTheme="minorHAnsi" w:cs="Arial"/>
        </w:rPr>
        <w:t xml:space="preserve"> et al., 2024, p.02).  This continuous </w:t>
      </w:r>
      <w:r w:rsidR="00B93FEF" w:rsidRPr="00166D68">
        <w:rPr>
          <w:rFonts w:asciiTheme="minorHAnsi" w:hAnsiTheme="minorHAnsi" w:cs="Arial"/>
        </w:rPr>
        <w:t xml:space="preserve">acceleration </w:t>
      </w:r>
      <w:r w:rsidR="002B65A3" w:rsidRPr="00166D68">
        <w:rPr>
          <w:rFonts w:asciiTheme="minorHAnsi" w:hAnsiTheme="minorHAnsi" w:cs="Arial"/>
        </w:rPr>
        <w:t xml:space="preserve">presents </w:t>
      </w:r>
      <w:r w:rsidR="00B93FEF" w:rsidRPr="00166D68">
        <w:rPr>
          <w:rFonts w:asciiTheme="minorHAnsi" w:hAnsiTheme="minorHAnsi" w:cs="Arial"/>
        </w:rPr>
        <w:t xml:space="preserve">significant challenges for educational institutions, requiring adaption in areas such as pedagogy, assessment, </w:t>
      </w:r>
      <w:r w:rsidR="00D82395" w:rsidRPr="00166D68">
        <w:rPr>
          <w:rFonts w:asciiTheme="minorHAnsi" w:hAnsiTheme="minorHAnsi" w:cs="Arial"/>
        </w:rPr>
        <w:t>knowledge</w:t>
      </w:r>
      <w:r w:rsidR="00B93FEF" w:rsidRPr="00166D68">
        <w:rPr>
          <w:rFonts w:asciiTheme="minorHAnsi" w:hAnsiTheme="minorHAnsi" w:cs="Arial"/>
        </w:rPr>
        <w:t xml:space="preserve"> production and institutional strategy</w:t>
      </w:r>
      <w:r w:rsidR="00D82395" w:rsidRPr="00166D68">
        <w:rPr>
          <w:rFonts w:asciiTheme="minorHAnsi" w:hAnsiTheme="minorHAnsi" w:cs="Arial"/>
        </w:rPr>
        <w:t>.</w:t>
      </w:r>
    </w:p>
    <w:p w14:paraId="75358440" w14:textId="77777777" w:rsidR="00372752" w:rsidRPr="00166D68" w:rsidRDefault="00372752" w:rsidP="00372752">
      <w:pPr>
        <w:rPr>
          <w:rFonts w:asciiTheme="minorHAnsi" w:hAnsiTheme="minorHAnsi" w:cs="Arial"/>
        </w:rPr>
      </w:pPr>
    </w:p>
    <w:p w14:paraId="4D5AEAF8" w14:textId="7AE5AB81" w:rsidR="00B93FEF" w:rsidRPr="00166D68" w:rsidRDefault="001B1AF5" w:rsidP="00372752">
      <w:pPr>
        <w:rPr>
          <w:rFonts w:asciiTheme="minorHAnsi" w:hAnsiTheme="minorHAnsi" w:cs="Arial"/>
        </w:rPr>
      </w:pPr>
      <w:r w:rsidRPr="00166D68">
        <w:rPr>
          <w:rFonts w:asciiTheme="minorHAnsi" w:hAnsiTheme="minorHAnsi" w:cs="Arial"/>
        </w:rPr>
        <w:t xml:space="preserve">Zhou (2024, p.463) characterises </w:t>
      </w:r>
      <w:r w:rsidR="00E829F6" w:rsidRPr="00166D68">
        <w:rPr>
          <w:rFonts w:asciiTheme="minorHAnsi" w:hAnsiTheme="minorHAnsi" w:cs="Arial"/>
        </w:rPr>
        <w:t>gen</w:t>
      </w:r>
      <w:r w:rsidRPr="00166D68">
        <w:rPr>
          <w:rFonts w:asciiTheme="minorHAnsi" w:hAnsiTheme="minorHAnsi" w:cs="Arial"/>
        </w:rPr>
        <w:t xml:space="preserve">AI as a multifaceted </w:t>
      </w:r>
      <w:r w:rsidR="00074062" w:rsidRPr="00166D68">
        <w:rPr>
          <w:rFonts w:asciiTheme="minorHAnsi" w:hAnsiTheme="minorHAnsi" w:cs="Arial"/>
        </w:rPr>
        <w:t>phenomenon</w:t>
      </w:r>
      <w:r w:rsidRPr="00166D68">
        <w:rPr>
          <w:rFonts w:asciiTheme="minorHAnsi" w:hAnsiTheme="minorHAnsi" w:cs="Arial"/>
        </w:rPr>
        <w:t xml:space="preserve"> requiring an interdisciplinary approach.</w:t>
      </w:r>
      <w:r w:rsidR="003A1DE7" w:rsidRPr="00166D68">
        <w:rPr>
          <w:rFonts w:asciiTheme="minorHAnsi" w:hAnsiTheme="minorHAnsi" w:cs="Arial"/>
        </w:rPr>
        <w:t xml:space="preserve">  </w:t>
      </w:r>
      <w:r w:rsidR="00123A33" w:rsidRPr="00166D68">
        <w:rPr>
          <w:rFonts w:asciiTheme="minorHAnsi" w:hAnsiTheme="minorHAnsi" w:cs="Arial"/>
        </w:rPr>
        <w:t>Th</w:t>
      </w:r>
      <w:r w:rsidR="00AB535C" w:rsidRPr="00166D68">
        <w:rPr>
          <w:rFonts w:asciiTheme="minorHAnsi" w:hAnsiTheme="minorHAnsi" w:cs="Arial"/>
        </w:rPr>
        <w:t>e</w:t>
      </w:r>
      <w:r w:rsidR="00123A33" w:rsidRPr="00166D68">
        <w:rPr>
          <w:rFonts w:asciiTheme="minorHAnsi" w:hAnsiTheme="minorHAnsi" w:cs="Arial"/>
        </w:rPr>
        <w:t xml:space="preserve"> study </w:t>
      </w:r>
      <w:r w:rsidRPr="00166D68">
        <w:rPr>
          <w:rFonts w:asciiTheme="minorHAnsi" w:hAnsiTheme="minorHAnsi" w:cs="Arial"/>
        </w:rPr>
        <w:t>aligns with this, acknowledging</w:t>
      </w:r>
      <w:r w:rsidR="00123A33" w:rsidRPr="00166D68">
        <w:rPr>
          <w:rFonts w:asciiTheme="minorHAnsi" w:hAnsiTheme="minorHAnsi" w:cs="Arial"/>
        </w:rPr>
        <w:t xml:space="preserve"> that q</w:t>
      </w:r>
      <w:r w:rsidR="00372752" w:rsidRPr="00166D68">
        <w:rPr>
          <w:rFonts w:asciiTheme="minorHAnsi" w:hAnsiTheme="minorHAnsi" w:cs="Arial"/>
        </w:rPr>
        <w:t>uestions surrounding genAI are not sole</w:t>
      </w:r>
      <w:r w:rsidR="00D67902" w:rsidRPr="00166D68">
        <w:rPr>
          <w:rFonts w:asciiTheme="minorHAnsi" w:hAnsiTheme="minorHAnsi" w:cs="Arial"/>
        </w:rPr>
        <w:t>l</w:t>
      </w:r>
      <w:r w:rsidR="00372752" w:rsidRPr="00166D68">
        <w:rPr>
          <w:rFonts w:asciiTheme="minorHAnsi" w:hAnsiTheme="minorHAnsi" w:cs="Arial"/>
        </w:rPr>
        <w:t xml:space="preserve">y technical issues, but intersect with broader </w:t>
      </w:r>
      <w:r w:rsidR="00B93FEF" w:rsidRPr="00166D68">
        <w:rPr>
          <w:rFonts w:asciiTheme="minorHAnsi" w:hAnsiTheme="minorHAnsi" w:cs="Arial"/>
        </w:rPr>
        <w:t>concerns relating to pedagogy,</w:t>
      </w:r>
      <w:r w:rsidR="00372752" w:rsidRPr="00166D68">
        <w:rPr>
          <w:rFonts w:asciiTheme="minorHAnsi" w:hAnsiTheme="minorHAnsi" w:cs="Arial"/>
        </w:rPr>
        <w:t xml:space="preserve"> </w:t>
      </w:r>
      <w:r w:rsidR="00B93FEF" w:rsidRPr="00166D68">
        <w:rPr>
          <w:rFonts w:asciiTheme="minorHAnsi" w:hAnsiTheme="minorHAnsi" w:cs="Arial"/>
        </w:rPr>
        <w:t xml:space="preserve">sociology, </w:t>
      </w:r>
      <w:r w:rsidR="00372752" w:rsidRPr="00166D68">
        <w:rPr>
          <w:rFonts w:asciiTheme="minorHAnsi" w:hAnsiTheme="minorHAnsi" w:cs="Arial"/>
        </w:rPr>
        <w:t xml:space="preserve">philosophy, </w:t>
      </w:r>
      <w:r w:rsidR="00B93FEF" w:rsidRPr="00166D68">
        <w:rPr>
          <w:rFonts w:asciiTheme="minorHAnsi" w:hAnsiTheme="minorHAnsi" w:cs="Arial"/>
        </w:rPr>
        <w:t>epistemology, institutional culture, and design</w:t>
      </w:r>
      <w:r w:rsidR="00372752" w:rsidRPr="00166D68">
        <w:rPr>
          <w:rFonts w:asciiTheme="minorHAnsi" w:hAnsiTheme="minorHAnsi" w:cs="Arial"/>
        </w:rPr>
        <w:t>.</w:t>
      </w:r>
      <w:r w:rsidR="00B93FEF" w:rsidRPr="00166D68">
        <w:rPr>
          <w:rFonts w:asciiTheme="minorHAnsi" w:hAnsiTheme="minorHAnsi" w:cs="Arial"/>
        </w:rPr>
        <w:t xml:space="preserve">  In this sense, genAI can be understood as a complex socio-technical or ‘wicked’ problem, where no single discipline perspective is sufficient to address the scale of transformation taking place.  Understanding how genAI may influence or be integrated into future educational systems therefore requires an interdisciplinary approach capable of connecting technological, human, cultural, and institutional perspectives</w:t>
      </w:r>
      <w:r w:rsidRPr="00166D68">
        <w:rPr>
          <w:rFonts w:asciiTheme="minorHAnsi" w:hAnsiTheme="minorHAnsi" w:cs="Arial"/>
        </w:rPr>
        <w:t xml:space="preserve">.  </w:t>
      </w:r>
      <w:r w:rsidR="00B93FEF" w:rsidRPr="00166D68">
        <w:rPr>
          <w:rFonts w:asciiTheme="minorHAnsi" w:hAnsiTheme="minorHAnsi" w:cs="Arial"/>
        </w:rPr>
        <w:t>This study responds to that complexity by drawing together insights from narrative inquiry, Actor-Network Theory (ANT), hauntology, Human-</w:t>
      </w:r>
      <w:r w:rsidR="00E829F6" w:rsidRPr="00166D68">
        <w:rPr>
          <w:rFonts w:asciiTheme="minorHAnsi" w:hAnsiTheme="minorHAnsi" w:cs="Arial"/>
        </w:rPr>
        <w:t>Centred</w:t>
      </w:r>
      <w:r w:rsidR="00B93FEF" w:rsidRPr="00166D68">
        <w:rPr>
          <w:rFonts w:asciiTheme="minorHAnsi" w:hAnsiTheme="minorHAnsi" w:cs="Arial"/>
        </w:rPr>
        <w:t xml:space="preserve"> Artificial Intelligence (HCAI), and </w:t>
      </w:r>
      <w:r w:rsidR="003A1DE7" w:rsidRPr="00166D68">
        <w:rPr>
          <w:rFonts w:asciiTheme="minorHAnsi" w:hAnsiTheme="minorHAnsi" w:cs="Arial"/>
        </w:rPr>
        <w:t>H</w:t>
      </w:r>
      <w:r w:rsidR="00B93FEF" w:rsidRPr="00166D68">
        <w:rPr>
          <w:rFonts w:asciiTheme="minorHAnsi" w:hAnsiTheme="minorHAnsi" w:cs="Arial"/>
        </w:rPr>
        <w:t xml:space="preserve">uman-centred </w:t>
      </w:r>
      <w:r w:rsidR="003A1DE7" w:rsidRPr="00166D68">
        <w:rPr>
          <w:rFonts w:asciiTheme="minorHAnsi" w:hAnsiTheme="minorHAnsi" w:cs="Arial"/>
        </w:rPr>
        <w:t>D</w:t>
      </w:r>
      <w:r w:rsidR="00B93FEF" w:rsidRPr="00166D68">
        <w:rPr>
          <w:rFonts w:asciiTheme="minorHAnsi" w:hAnsiTheme="minorHAnsi" w:cs="Arial"/>
        </w:rPr>
        <w:t xml:space="preserve">esign (HCD), </w:t>
      </w:r>
      <w:proofErr w:type="gramStart"/>
      <w:r w:rsidR="00B93FEF" w:rsidRPr="00166D68">
        <w:rPr>
          <w:rFonts w:asciiTheme="minorHAnsi" w:hAnsiTheme="minorHAnsi" w:cs="Arial"/>
        </w:rPr>
        <w:t>in order to</w:t>
      </w:r>
      <w:proofErr w:type="gramEnd"/>
      <w:r w:rsidR="00B93FEF" w:rsidRPr="00166D68">
        <w:rPr>
          <w:rFonts w:asciiTheme="minorHAnsi" w:hAnsiTheme="minorHAnsi" w:cs="Arial"/>
        </w:rPr>
        <w:t xml:space="preserve"> examine genAI not simply as a technological tool, but as part of a broader socio-technical system shaped through interaction.</w:t>
      </w:r>
    </w:p>
    <w:p w14:paraId="1DFE09B0" w14:textId="77777777" w:rsidR="00372752" w:rsidRPr="00166D68" w:rsidRDefault="00372752" w:rsidP="00372752">
      <w:pPr>
        <w:rPr>
          <w:rFonts w:asciiTheme="minorHAnsi" w:hAnsiTheme="minorHAnsi" w:cs="Arial"/>
        </w:rPr>
      </w:pPr>
    </w:p>
    <w:p w14:paraId="1714F6D8" w14:textId="1C513220" w:rsidR="00372752" w:rsidRPr="00166D68" w:rsidRDefault="00372752" w:rsidP="00372752">
      <w:pPr>
        <w:rPr>
          <w:rFonts w:asciiTheme="minorHAnsi" w:hAnsiTheme="minorHAnsi" w:cs="Arial"/>
        </w:rPr>
      </w:pPr>
      <w:r w:rsidRPr="00166D68">
        <w:rPr>
          <w:rFonts w:asciiTheme="minorHAnsi" w:hAnsiTheme="minorHAnsi" w:cs="Arial"/>
        </w:rPr>
        <w:t xml:space="preserve">Within this context, this </w:t>
      </w:r>
      <w:r w:rsidR="00B93FEF" w:rsidRPr="00166D68">
        <w:rPr>
          <w:rFonts w:asciiTheme="minorHAnsi" w:hAnsiTheme="minorHAnsi" w:cs="Arial"/>
        </w:rPr>
        <w:t>research</w:t>
      </w:r>
      <w:r w:rsidRPr="00166D68">
        <w:rPr>
          <w:rFonts w:asciiTheme="minorHAnsi" w:hAnsiTheme="minorHAnsi" w:cs="Arial"/>
        </w:rPr>
        <w:t xml:space="preserve"> </w:t>
      </w:r>
      <w:r w:rsidR="00AC6788" w:rsidRPr="00166D68">
        <w:rPr>
          <w:rFonts w:asciiTheme="minorHAnsi" w:hAnsiTheme="minorHAnsi" w:cs="Arial"/>
        </w:rPr>
        <w:t xml:space="preserve">operates as a pilot study exploring an unconventional methodological approach to </w:t>
      </w:r>
      <w:r w:rsidR="00D67902" w:rsidRPr="00166D68">
        <w:rPr>
          <w:rFonts w:asciiTheme="minorHAnsi" w:hAnsiTheme="minorHAnsi" w:cs="Arial"/>
        </w:rPr>
        <w:t>human</w:t>
      </w:r>
      <w:r w:rsidR="00AC6788" w:rsidRPr="00166D68">
        <w:rPr>
          <w:rFonts w:asciiTheme="minorHAnsi" w:hAnsiTheme="minorHAnsi" w:cs="Arial"/>
        </w:rPr>
        <w:t>-</w:t>
      </w:r>
      <w:r w:rsidR="00B42EBD" w:rsidRPr="00166D68">
        <w:rPr>
          <w:rFonts w:asciiTheme="minorHAnsi" w:hAnsiTheme="minorHAnsi" w:cs="Arial"/>
        </w:rPr>
        <w:t>AI</w:t>
      </w:r>
      <w:r w:rsidR="00AC6788" w:rsidRPr="00166D68">
        <w:rPr>
          <w:rFonts w:asciiTheme="minorHAnsi" w:hAnsiTheme="minorHAnsi" w:cs="Arial"/>
        </w:rPr>
        <w:t xml:space="preserve"> interaction.  At its core, the </w:t>
      </w:r>
      <w:r w:rsidR="00D67902" w:rsidRPr="00166D68">
        <w:rPr>
          <w:rFonts w:asciiTheme="minorHAnsi" w:hAnsiTheme="minorHAnsi" w:cs="Arial"/>
        </w:rPr>
        <w:t>study</w:t>
      </w:r>
      <w:r w:rsidR="00AC6788" w:rsidRPr="00166D68">
        <w:rPr>
          <w:rFonts w:asciiTheme="minorHAnsi" w:hAnsiTheme="minorHAnsi" w:cs="Arial"/>
        </w:rPr>
        <w:t xml:space="preserve"> investigates what </w:t>
      </w:r>
      <w:r w:rsidR="00D67902" w:rsidRPr="00166D68">
        <w:rPr>
          <w:rFonts w:asciiTheme="minorHAnsi" w:hAnsiTheme="minorHAnsi" w:cs="Arial"/>
        </w:rPr>
        <w:t>happens</w:t>
      </w:r>
      <w:r w:rsidR="00AC6788" w:rsidRPr="00166D68">
        <w:rPr>
          <w:rFonts w:asciiTheme="minorHAnsi" w:hAnsiTheme="minorHAnsi" w:cs="Arial"/>
        </w:rPr>
        <w:t xml:space="preserve"> when genAI is positioned not as a passive tool, but as an active participant within </w:t>
      </w:r>
      <w:r w:rsidR="00D67902" w:rsidRPr="00166D68">
        <w:rPr>
          <w:rFonts w:asciiTheme="minorHAnsi" w:hAnsiTheme="minorHAnsi" w:cs="Arial"/>
        </w:rPr>
        <w:t>dialogical</w:t>
      </w:r>
      <w:r w:rsidR="00AC6788" w:rsidRPr="00166D68">
        <w:rPr>
          <w:rFonts w:asciiTheme="minorHAnsi" w:hAnsiTheme="minorHAnsi" w:cs="Arial"/>
        </w:rPr>
        <w:t xml:space="preserve"> narrative inquiry processes.  </w:t>
      </w:r>
      <w:r w:rsidR="00D67902" w:rsidRPr="00166D68">
        <w:rPr>
          <w:rFonts w:asciiTheme="minorHAnsi" w:hAnsiTheme="minorHAnsi" w:cs="Arial"/>
        </w:rPr>
        <w:t>Rather</w:t>
      </w:r>
      <w:r w:rsidR="00AC6788" w:rsidRPr="00166D68">
        <w:rPr>
          <w:rFonts w:asciiTheme="minorHAnsi" w:hAnsiTheme="minorHAnsi" w:cs="Arial"/>
        </w:rPr>
        <w:t xml:space="preserve"> than examining </w:t>
      </w:r>
      <w:r w:rsidR="00B42EBD" w:rsidRPr="00166D68">
        <w:rPr>
          <w:rFonts w:asciiTheme="minorHAnsi" w:hAnsiTheme="minorHAnsi" w:cs="Arial"/>
        </w:rPr>
        <w:t>gen</w:t>
      </w:r>
      <w:r w:rsidR="00AC6788" w:rsidRPr="00166D68">
        <w:rPr>
          <w:rFonts w:asciiTheme="minorHAnsi" w:hAnsiTheme="minorHAnsi" w:cs="Arial"/>
        </w:rPr>
        <w:t xml:space="preserve">AI through </w:t>
      </w:r>
      <w:r w:rsidR="00D67902" w:rsidRPr="00166D68">
        <w:rPr>
          <w:rFonts w:asciiTheme="minorHAnsi" w:hAnsiTheme="minorHAnsi" w:cs="Arial"/>
        </w:rPr>
        <w:t>conventional</w:t>
      </w:r>
      <w:r w:rsidR="00AC6788" w:rsidRPr="00166D68">
        <w:rPr>
          <w:rFonts w:asciiTheme="minorHAnsi" w:hAnsiTheme="minorHAnsi" w:cs="Arial"/>
        </w:rPr>
        <w:t xml:space="preserve"> models of </w:t>
      </w:r>
      <w:r w:rsidR="00D67902" w:rsidRPr="00166D68">
        <w:rPr>
          <w:rFonts w:asciiTheme="minorHAnsi" w:hAnsiTheme="minorHAnsi" w:cs="Arial"/>
        </w:rPr>
        <w:t>implementation</w:t>
      </w:r>
      <w:r w:rsidR="00AC6788" w:rsidRPr="00166D68">
        <w:rPr>
          <w:rFonts w:asciiTheme="minorHAnsi" w:hAnsiTheme="minorHAnsi" w:cs="Arial"/>
        </w:rPr>
        <w:t xml:space="preserve">, usability or efficiency, this research seeks to explore how </w:t>
      </w:r>
      <w:r w:rsidR="00F62972" w:rsidRPr="00166D68">
        <w:rPr>
          <w:rFonts w:asciiTheme="minorHAnsi" w:hAnsiTheme="minorHAnsi" w:cs="Arial"/>
        </w:rPr>
        <w:t>lecturers</w:t>
      </w:r>
      <w:r w:rsidR="00AC6788" w:rsidRPr="00166D68">
        <w:rPr>
          <w:rFonts w:asciiTheme="minorHAnsi" w:hAnsiTheme="minorHAnsi" w:cs="Arial"/>
        </w:rPr>
        <w:t xml:space="preserve"> make meaning </w:t>
      </w:r>
      <w:r w:rsidR="00B93FEF" w:rsidRPr="00166D68">
        <w:rPr>
          <w:rFonts w:asciiTheme="minorHAnsi" w:hAnsiTheme="minorHAnsi" w:cs="Arial"/>
        </w:rPr>
        <w:t>through structured interaction with a</w:t>
      </w:r>
      <w:r w:rsidR="00E829F6" w:rsidRPr="00166D68">
        <w:rPr>
          <w:rFonts w:asciiTheme="minorHAnsi" w:hAnsiTheme="minorHAnsi" w:cs="Arial"/>
        </w:rPr>
        <w:t xml:space="preserve"> gen</w:t>
      </w:r>
      <w:r w:rsidR="00B93FEF" w:rsidRPr="00166D68">
        <w:rPr>
          <w:rFonts w:asciiTheme="minorHAnsi" w:hAnsiTheme="minorHAnsi" w:cs="Arial"/>
        </w:rPr>
        <w:t xml:space="preserve">AI ‘voice’, and whether this form of encounter generates new reflections, tensions, or understandings surrounding education and technological change.   </w:t>
      </w:r>
      <w:r w:rsidR="00AC6788" w:rsidRPr="00166D68">
        <w:rPr>
          <w:rFonts w:asciiTheme="minorHAnsi" w:hAnsiTheme="minorHAnsi" w:cs="Arial"/>
        </w:rPr>
        <w:t xml:space="preserve"> </w:t>
      </w:r>
    </w:p>
    <w:p w14:paraId="00C3EEFE" w14:textId="77777777" w:rsidR="00AC6788" w:rsidRPr="00166D68" w:rsidRDefault="00AC6788" w:rsidP="00372752">
      <w:pPr>
        <w:rPr>
          <w:rFonts w:asciiTheme="minorHAnsi" w:hAnsiTheme="minorHAnsi" w:cs="Arial"/>
        </w:rPr>
      </w:pPr>
    </w:p>
    <w:p w14:paraId="1CA2A1B8" w14:textId="7DA90368" w:rsidR="00B93FEF" w:rsidRPr="00166D68" w:rsidRDefault="00AC6788" w:rsidP="00372752">
      <w:pPr>
        <w:rPr>
          <w:rFonts w:asciiTheme="minorHAnsi" w:hAnsiTheme="minorHAnsi" w:cs="Arial"/>
        </w:rPr>
      </w:pPr>
      <w:r w:rsidRPr="00166D68">
        <w:rPr>
          <w:rFonts w:asciiTheme="minorHAnsi" w:hAnsiTheme="minorHAnsi" w:cs="Arial"/>
        </w:rPr>
        <w:t xml:space="preserve">More specifically, the study seeks to test and design an experimental methodological approach </w:t>
      </w:r>
      <w:r w:rsidR="00B93FEF" w:rsidRPr="00166D68">
        <w:rPr>
          <w:rFonts w:asciiTheme="minorHAnsi" w:hAnsiTheme="minorHAnsi" w:cs="Arial"/>
        </w:rPr>
        <w:t>for my future doctoral research by operationalising a deliberately designed for</w:t>
      </w:r>
      <w:r w:rsidR="00D82395" w:rsidRPr="00166D68">
        <w:rPr>
          <w:rFonts w:asciiTheme="minorHAnsi" w:hAnsiTheme="minorHAnsi" w:cs="Arial"/>
        </w:rPr>
        <w:t>m</w:t>
      </w:r>
      <w:r w:rsidR="00B93FEF" w:rsidRPr="00166D68">
        <w:rPr>
          <w:rFonts w:asciiTheme="minorHAnsi" w:hAnsiTheme="minorHAnsi" w:cs="Arial"/>
        </w:rPr>
        <w:t xml:space="preserve"> </w:t>
      </w:r>
      <w:r w:rsidR="00F62972" w:rsidRPr="00166D68">
        <w:rPr>
          <w:rFonts w:asciiTheme="minorHAnsi" w:hAnsiTheme="minorHAnsi" w:cs="Arial"/>
        </w:rPr>
        <w:t>of human</w:t>
      </w:r>
      <w:r w:rsidRPr="00166D68">
        <w:rPr>
          <w:rFonts w:asciiTheme="minorHAnsi" w:hAnsiTheme="minorHAnsi" w:cs="Arial"/>
        </w:rPr>
        <w:t>-</w:t>
      </w:r>
      <w:r w:rsidR="00B42EBD" w:rsidRPr="00166D68">
        <w:rPr>
          <w:rFonts w:asciiTheme="minorHAnsi" w:hAnsiTheme="minorHAnsi" w:cs="Arial"/>
        </w:rPr>
        <w:t>AI</w:t>
      </w:r>
      <w:r w:rsidRPr="00166D68">
        <w:rPr>
          <w:rFonts w:asciiTheme="minorHAnsi" w:hAnsiTheme="minorHAnsi" w:cs="Arial"/>
        </w:rPr>
        <w:t xml:space="preserve"> </w:t>
      </w:r>
      <w:r w:rsidR="00D67902" w:rsidRPr="00166D68">
        <w:rPr>
          <w:rFonts w:asciiTheme="minorHAnsi" w:hAnsiTheme="minorHAnsi" w:cs="Arial"/>
        </w:rPr>
        <w:t>dialogue</w:t>
      </w:r>
      <w:r w:rsidR="00B93FEF" w:rsidRPr="00166D68">
        <w:rPr>
          <w:rFonts w:asciiTheme="minorHAnsi" w:hAnsiTheme="minorHAnsi" w:cs="Arial"/>
        </w:rPr>
        <w:t xml:space="preserve">.  In doing so, it responds </w:t>
      </w:r>
      <w:r w:rsidRPr="00166D68">
        <w:rPr>
          <w:rFonts w:asciiTheme="minorHAnsi" w:hAnsiTheme="minorHAnsi" w:cs="Arial"/>
        </w:rPr>
        <w:t xml:space="preserve">directly to gaps within the literature </w:t>
      </w:r>
      <w:r w:rsidRPr="00166D68">
        <w:rPr>
          <w:rFonts w:asciiTheme="minorHAnsi" w:hAnsiTheme="minorHAnsi" w:cs="Arial"/>
        </w:rPr>
        <w:lastRenderedPageBreak/>
        <w:t>where concepts such as ‘</w:t>
      </w:r>
      <w:r w:rsidR="00D67902" w:rsidRPr="00166D68">
        <w:rPr>
          <w:rFonts w:asciiTheme="minorHAnsi" w:hAnsiTheme="minorHAnsi" w:cs="Arial"/>
        </w:rPr>
        <w:t>partnership</w:t>
      </w:r>
      <w:r w:rsidRPr="00166D68">
        <w:rPr>
          <w:rFonts w:asciiTheme="minorHAnsi" w:hAnsiTheme="minorHAnsi" w:cs="Arial"/>
        </w:rPr>
        <w:t xml:space="preserve">’ are discussed theoretically but rarely explored empirically through </w:t>
      </w:r>
      <w:r w:rsidR="00B42EBD" w:rsidRPr="00166D68">
        <w:rPr>
          <w:rFonts w:asciiTheme="minorHAnsi" w:hAnsiTheme="minorHAnsi" w:cs="Arial"/>
        </w:rPr>
        <w:t xml:space="preserve">interactional </w:t>
      </w:r>
      <w:r w:rsidRPr="00166D68">
        <w:rPr>
          <w:rFonts w:asciiTheme="minorHAnsi" w:hAnsiTheme="minorHAnsi" w:cs="Arial"/>
        </w:rPr>
        <w:t>design</w:t>
      </w:r>
      <w:r w:rsidR="00B42EBD" w:rsidRPr="00166D68">
        <w:rPr>
          <w:rFonts w:asciiTheme="minorHAnsi" w:hAnsiTheme="minorHAnsi" w:cs="Arial"/>
        </w:rPr>
        <w:t xml:space="preserve"> </w:t>
      </w:r>
      <w:r w:rsidRPr="00166D68">
        <w:rPr>
          <w:rFonts w:asciiTheme="minorHAnsi" w:hAnsiTheme="minorHAnsi" w:cs="Arial"/>
        </w:rPr>
        <w:t xml:space="preserve">at a </w:t>
      </w:r>
      <w:r w:rsidR="00D67902" w:rsidRPr="00166D68">
        <w:rPr>
          <w:rFonts w:asciiTheme="minorHAnsi" w:hAnsiTheme="minorHAnsi" w:cs="Arial"/>
        </w:rPr>
        <w:t>granular</w:t>
      </w:r>
      <w:r w:rsidRPr="00166D68">
        <w:rPr>
          <w:rFonts w:asciiTheme="minorHAnsi" w:hAnsiTheme="minorHAnsi" w:cs="Arial"/>
        </w:rPr>
        <w:t xml:space="preserve"> level.  This </w:t>
      </w:r>
      <w:r w:rsidR="00B93FEF" w:rsidRPr="00166D68">
        <w:rPr>
          <w:rFonts w:asciiTheme="minorHAnsi" w:hAnsiTheme="minorHAnsi" w:cs="Arial"/>
        </w:rPr>
        <w:t>study therefore explores whether dialogical human-AI interaction may offer insight into more meaningful long-term approaches to genAI integration within HE, moving beyond passive or instrumental models of use.  In this sense, the project aims to contribute not only t</w:t>
      </w:r>
      <w:r w:rsidR="00D82395" w:rsidRPr="00166D68">
        <w:rPr>
          <w:rFonts w:asciiTheme="minorHAnsi" w:hAnsiTheme="minorHAnsi" w:cs="Arial"/>
        </w:rPr>
        <w:t>o the research field of Artificial Intelligence in Education</w:t>
      </w:r>
      <w:r w:rsidR="00B93FEF" w:rsidRPr="00166D68">
        <w:rPr>
          <w:rFonts w:asciiTheme="minorHAnsi" w:hAnsiTheme="minorHAnsi" w:cs="Arial"/>
        </w:rPr>
        <w:t xml:space="preserve"> </w:t>
      </w:r>
      <w:r w:rsidR="00D82395" w:rsidRPr="00166D68">
        <w:rPr>
          <w:rFonts w:asciiTheme="minorHAnsi" w:hAnsiTheme="minorHAnsi" w:cs="Arial"/>
        </w:rPr>
        <w:t>(</w:t>
      </w:r>
      <w:proofErr w:type="spellStart"/>
      <w:r w:rsidR="00B93FEF" w:rsidRPr="00166D68">
        <w:rPr>
          <w:rFonts w:asciiTheme="minorHAnsi" w:hAnsiTheme="minorHAnsi" w:cs="Arial"/>
        </w:rPr>
        <w:t>AIEd</w:t>
      </w:r>
      <w:proofErr w:type="spellEnd"/>
      <w:r w:rsidR="00D82395" w:rsidRPr="00166D68">
        <w:rPr>
          <w:rFonts w:asciiTheme="minorHAnsi" w:hAnsiTheme="minorHAnsi" w:cs="Arial"/>
        </w:rPr>
        <w:t>)</w:t>
      </w:r>
      <w:r w:rsidR="00B93FEF" w:rsidRPr="00166D68">
        <w:rPr>
          <w:rFonts w:asciiTheme="minorHAnsi" w:hAnsiTheme="minorHAnsi" w:cs="Arial"/>
        </w:rPr>
        <w:t xml:space="preserve">, but also to broader discussions within HCAI concerning the design of human-AI interaction.  </w:t>
      </w:r>
    </w:p>
    <w:p w14:paraId="69188023" w14:textId="77777777" w:rsidR="006442E7" w:rsidRPr="00166D68" w:rsidRDefault="006442E7" w:rsidP="00372752">
      <w:pPr>
        <w:rPr>
          <w:rFonts w:asciiTheme="minorHAnsi" w:hAnsiTheme="minorHAnsi" w:cs="Arial"/>
        </w:rPr>
      </w:pPr>
    </w:p>
    <w:p w14:paraId="3BDEA74D" w14:textId="57F1690D" w:rsidR="006442E7" w:rsidRPr="00166D68" w:rsidRDefault="006442E7" w:rsidP="00372752">
      <w:pPr>
        <w:rPr>
          <w:rFonts w:asciiTheme="minorHAnsi" w:hAnsiTheme="minorHAnsi" w:cs="Arial"/>
        </w:rPr>
      </w:pPr>
      <w:r w:rsidRPr="00166D68">
        <w:rPr>
          <w:rFonts w:asciiTheme="minorHAnsi" w:hAnsiTheme="minorHAnsi" w:cs="Arial"/>
        </w:rPr>
        <w:t xml:space="preserve">Importantly, this study does not seek to propose a </w:t>
      </w:r>
      <w:r w:rsidR="00FD3439" w:rsidRPr="00166D68">
        <w:rPr>
          <w:rFonts w:asciiTheme="minorHAnsi" w:hAnsiTheme="minorHAnsi" w:cs="Arial"/>
        </w:rPr>
        <w:t>gen</w:t>
      </w:r>
      <w:r w:rsidRPr="00166D68">
        <w:rPr>
          <w:rFonts w:asciiTheme="minorHAnsi" w:hAnsiTheme="minorHAnsi" w:cs="Arial"/>
        </w:rPr>
        <w:t xml:space="preserve">AI </w:t>
      </w:r>
      <w:r w:rsidR="00D67902" w:rsidRPr="00166D68">
        <w:rPr>
          <w:rFonts w:asciiTheme="minorHAnsi" w:hAnsiTheme="minorHAnsi" w:cs="Arial"/>
        </w:rPr>
        <w:t>teaching</w:t>
      </w:r>
      <w:r w:rsidRPr="00166D68">
        <w:rPr>
          <w:rFonts w:asciiTheme="minorHAnsi" w:hAnsiTheme="minorHAnsi" w:cs="Arial"/>
        </w:rPr>
        <w:t xml:space="preserve"> method, nor does it claim that genAI possesse</w:t>
      </w:r>
      <w:r w:rsidR="00F62972" w:rsidRPr="00166D68">
        <w:rPr>
          <w:rFonts w:asciiTheme="minorHAnsi" w:hAnsiTheme="minorHAnsi" w:cs="Arial"/>
        </w:rPr>
        <w:t>s</w:t>
      </w:r>
      <w:r w:rsidRPr="00166D68">
        <w:rPr>
          <w:rFonts w:asciiTheme="minorHAnsi" w:hAnsiTheme="minorHAnsi" w:cs="Arial"/>
        </w:rPr>
        <w:t xml:space="preserve"> agency </w:t>
      </w:r>
      <w:r w:rsidR="00D67902" w:rsidRPr="00166D68">
        <w:rPr>
          <w:rFonts w:asciiTheme="minorHAnsi" w:hAnsiTheme="minorHAnsi" w:cs="Arial"/>
        </w:rPr>
        <w:t>equivalent</w:t>
      </w:r>
      <w:r w:rsidRPr="00166D68">
        <w:rPr>
          <w:rFonts w:asciiTheme="minorHAnsi" w:hAnsiTheme="minorHAnsi" w:cs="Arial"/>
        </w:rPr>
        <w:t xml:space="preserve"> to humans.  Instead, the research explores what may emerge when human-AI interaction</w:t>
      </w:r>
      <w:r w:rsidR="000B22F5" w:rsidRPr="00166D68">
        <w:rPr>
          <w:rFonts w:asciiTheme="minorHAnsi" w:hAnsiTheme="minorHAnsi" w:cs="Arial"/>
        </w:rPr>
        <w:t xml:space="preserve"> is </w:t>
      </w:r>
      <w:r w:rsidR="00B93FEF" w:rsidRPr="00166D68">
        <w:rPr>
          <w:rFonts w:asciiTheme="minorHAnsi" w:hAnsiTheme="minorHAnsi" w:cs="Arial"/>
        </w:rPr>
        <w:t xml:space="preserve">intentionally </w:t>
      </w:r>
      <w:r w:rsidR="000B22F5" w:rsidRPr="00166D68">
        <w:rPr>
          <w:rFonts w:asciiTheme="minorHAnsi" w:hAnsiTheme="minorHAnsi" w:cs="Arial"/>
        </w:rPr>
        <w:t xml:space="preserve">designed </w:t>
      </w:r>
      <w:r w:rsidR="00B93FEF" w:rsidRPr="00166D68">
        <w:rPr>
          <w:rFonts w:asciiTheme="minorHAnsi" w:hAnsiTheme="minorHAnsi" w:cs="Arial"/>
        </w:rPr>
        <w:t>within a</w:t>
      </w:r>
      <w:r w:rsidR="000B22F5" w:rsidRPr="00166D68">
        <w:rPr>
          <w:rFonts w:asciiTheme="minorHAnsi" w:hAnsiTheme="minorHAnsi" w:cs="Arial"/>
        </w:rPr>
        <w:t xml:space="preserve"> </w:t>
      </w:r>
      <w:r w:rsidR="00D67902" w:rsidRPr="00166D68">
        <w:rPr>
          <w:rFonts w:asciiTheme="minorHAnsi" w:hAnsiTheme="minorHAnsi" w:cs="Arial"/>
        </w:rPr>
        <w:t>dialogical</w:t>
      </w:r>
      <w:r w:rsidR="000B22F5" w:rsidRPr="00166D68">
        <w:rPr>
          <w:rFonts w:asciiTheme="minorHAnsi" w:hAnsiTheme="minorHAnsi" w:cs="Arial"/>
        </w:rPr>
        <w:t xml:space="preserve"> inquiry framework, </w:t>
      </w:r>
      <w:r w:rsidR="00B93FEF" w:rsidRPr="00166D68">
        <w:rPr>
          <w:rFonts w:asciiTheme="minorHAnsi" w:hAnsiTheme="minorHAnsi" w:cs="Arial"/>
        </w:rPr>
        <w:t xml:space="preserve">and </w:t>
      </w:r>
      <w:r w:rsidR="000B22F5" w:rsidRPr="00166D68">
        <w:rPr>
          <w:rFonts w:asciiTheme="minorHAnsi" w:hAnsiTheme="minorHAnsi" w:cs="Arial"/>
        </w:rPr>
        <w:t>what such interactions might reveal about</w:t>
      </w:r>
      <w:r w:rsidR="00B93FEF" w:rsidRPr="00166D68">
        <w:rPr>
          <w:rFonts w:asciiTheme="minorHAnsi" w:hAnsiTheme="minorHAnsi" w:cs="Arial"/>
        </w:rPr>
        <w:t xml:space="preserve"> future approaches to </w:t>
      </w:r>
      <w:r w:rsidR="00FD3439" w:rsidRPr="00166D68">
        <w:rPr>
          <w:rFonts w:asciiTheme="minorHAnsi" w:hAnsiTheme="minorHAnsi" w:cs="Arial"/>
        </w:rPr>
        <w:t>gen</w:t>
      </w:r>
      <w:r w:rsidR="00B93FEF" w:rsidRPr="00166D68">
        <w:rPr>
          <w:rFonts w:asciiTheme="minorHAnsi" w:hAnsiTheme="minorHAnsi" w:cs="Arial"/>
        </w:rPr>
        <w:t>AI integration</w:t>
      </w:r>
      <w:r w:rsidR="00B35FFF" w:rsidRPr="00166D68">
        <w:rPr>
          <w:rFonts w:asciiTheme="minorHAnsi" w:hAnsiTheme="minorHAnsi" w:cs="Arial"/>
        </w:rPr>
        <w:t xml:space="preserve"> and </w:t>
      </w:r>
      <w:r w:rsidR="00D67902" w:rsidRPr="00166D68">
        <w:rPr>
          <w:rFonts w:asciiTheme="minorHAnsi" w:hAnsiTheme="minorHAnsi" w:cs="Arial"/>
        </w:rPr>
        <w:t>knowledge</w:t>
      </w:r>
      <w:r w:rsidR="000B22F5" w:rsidRPr="00166D68">
        <w:rPr>
          <w:rFonts w:asciiTheme="minorHAnsi" w:hAnsiTheme="minorHAnsi" w:cs="Arial"/>
        </w:rPr>
        <w:t xml:space="preserve"> productio</w:t>
      </w:r>
      <w:r w:rsidR="00B35FFF" w:rsidRPr="00166D68">
        <w:rPr>
          <w:rFonts w:asciiTheme="minorHAnsi" w:hAnsiTheme="minorHAnsi" w:cs="Arial"/>
        </w:rPr>
        <w:t>n</w:t>
      </w:r>
      <w:r w:rsidR="00B93FEF" w:rsidRPr="00166D68">
        <w:rPr>
          <w:rFonts w:asciiTheme="minorHAnsi" w:hAnsiTheme="minorHAnsi" w:cs="Arial"/>
        </w:rPr>
        <w:t xml:space="preserve">.  </w:t>
      </w:r>
    </w:p>
    <w:p w14:paraId="652667C1" w14:textId="77777777" w:rsidR="00B42EBD" w:rsidRPr="00166D68" w:rsidRDefault="00B42EBD" w:rsidP="00372752">
      <w:pPr>
        <w:rPr>
          <w:rFonts w:asciiTheme="minorHAnsi" w:hAnsiTheme="minorHAnsi" w:cs="Arial"/>
        </w:rPr>
      </w:pPr>
    </w:p>
    <w:p w14:paraId="32C26E3F" w14:textId="680C31D0" w:rsidR="0052184D" w:rsidRPr="00166D68" w:rsidRDefault="00D82395" w:rsidP="0052184D">
      <w:pPr>
        <w:rPr>
          <w:rFonts w:asciiTheme="minorHAnsi" w:hAnsiTheme="minorHAnsi" w:cs="Arial"/>
        </w:rPr>
      </w:pPr>
      <w:r w:rsidRPr="00166D68">
        <w:rPr>
          <w:rFonts w:asciiTheme="minorHAnsi" w:hAnsiTheme="minorHAnsi" w:cs="Arial"/>
        </w:rPr>
        <w:t xml:space="preserve">To provide further context, the following research was conducted within a UK HE institution, with lecturers from art and design discipline areas.  Ongoing discussions surrounding creativity, technology, and educational practices form part of the broader institutional environment at this institution.  </w:t>
      </w:r>
      <w:r w:rsidR="00B42EBD" w:rsidRPr="00166D68">
        <w:rPr>
          <w:rFonts w:asciiTheme="minorHAnsi" w:hAnsiTheme="minorHAnsi" w:cs="Arial"/>
        </w:rPr>
        <w:t xml:space="preserve">Conducting the </w:t>
      </w:r>
      <w:r w:rsidRPr="00166D68">
        <w:rPr>
          <w:rFonts w:asciiTheme="minorHAnsi" w:hAnsiTheme="minorHAnsi" w:cs="Arial"/>
        </w:rPr>
        <w:t xml:space="preserve">research </w:t>
      </w:r>
      <w:r w:rsidR="00B42EBD" w:rsidRPr="00166D68">
        <w:rPr>
          <w:rFonts w:asciiTheme="minorHAnsi" w:hAnsiTheme="minorHAnsi" w:cs="Arial"/>
        </w:rPr>
        <w:t xml:space="preserve">within this </w:t>
      </w:r>
      <w:r w:rsidRPr="00166D68">
        <w:rPr>
          <w:rFonts w:asciiTheme="minorHAnsi" w:hAnsiTheme="minorHAnsi" w:cs="Arial"/>
        </w:rPr>
        <w:t>setting</w:t>
      </w:r>
      <w:r w:rsidR="00B42EBD" w:rsidRPr="00166D68">
        <w:rPr>
          <w:rFonts w:asciiTheme="minorHAnsi" w:hAnsiTheme="minorHAnsi" w:cs="Arial"/>
        </w:rPr>
        <w:t xml:space="preserve"> enabled engagement with participants actively navigating the rise of genAI in education, institutional adoption strategies, and the</w:t>
      </w:r>
      <w:r w:rsidRPr="00166D68">
        <w:rPr>
          <w:rFonts w:asciiTheme="minorHAnsi" w:hAnsiTheme="minorHAnsi" w:cs="Arial"/>
        </w:rPr>
        <w:t xml:space="preserve"> integration of </w:t>
      </w:r>
      <w:r w:rsidR="00FD3439" w:rsidRPr="00166D68">
        <w:rPr>
          <w:rFonts w:asciiTheme="minorHAnsi" w:hAnsiTheme="minorHAnsi" w:cs="Arial"/>
        </w:rPr>
        <w:t>gen</w:t>
      </w:r>
      <w:r w:rsidRPr="00166D68">
        <w:rPr>
          <w:rFonts w:asciiTheme="minorHAnsi" w:hAnsiTheme="minorHAnsi" w:cs="Arial"/>
        </w:rPr>
        <w:t>AI</w:t>
      </w:r>
      <w:r w:rsidR="00B42EBD" w:rsidRPr="00166D68">
        <w:rPr>
          <w:rFonts w:asciiTheme="minorHAnsi" w:hAnsiTheme="minorHAnsi" w:cs="Arial"/>
        </w:rPr>
        <w:t xml:space="preserve"> </w:t>
      </w:r>
      <w:r w:rsidRPr="00166D68">
        <w:rPr>
          <w:rFonts w:asciiTheme="minorHAnsi" w:hAnsiTheme="minorHAnsi" w:cs="Arial"/>
        </w:rPr>
        <w:t xml:space="preserve">into personal teaching </w:t>
      </w:r>
      <w:r w:rsidR="00B42EBD" w:rsidRPr="00166D68">
        <w:rPr>
          <w:rFonts w:asciiTheme="minorHAnsi" w:hAnsiTheme="minorHAnsi" w:cs="Arial"/>
        </w:rPr>
        <w:t>practice</w:t>
      </w:r>
      <w:r w:rsidRPr="00166D68">
        <w:rPr>
          <w:rFonts w:asciiTheme="minorHAnsi" w:hAnsiTheme="minorHAnsi" w:cs="Arial"/>
        </w:rPr>
        <w:t>s</w:t>
      </w:r>
      <w:r w:rsidR="00B42EBD" w:rsidRPr="00166D68">
        <w:rPr>
          <w:rFonts w:asciiTheme="minorHAnsi" w:hAnsiTheme="minorHAnsi" w:cs="Arial"/>
        </w:rPr>
        <w:t>.</w:t>
      </w:r>
      <w:r w:rsidR="00D80056" w:rsidRPr="00166D68">
        <w:rPr>
          <w:rFonts w:asciiTheme="minorHAnsi" w:hAnsiTheme="minorHAnsi" w:cs="Arial"/>
        </w:rPr>
        <w:t xml:space="preserve">  As a </w:t>
      </w:r>
      <w:r w:rsidRPr="00166D68">
        <w:rPr>
          <w:rFonts w:asciiTheme="minorHAnsi" w:hAnsiTheme="minorHAnsi" w:cs="Arial"/>
        </w:rPr>
        <w:t>lecturer working within the same institutional and disciplinary context, I occupy an inside</w:t>
      </w:r>
      <w:r w:rsidR="00832FD6" w:rsidRPr="00166D68">
        <w:rPr>
          <w:rFonts w:asciiTheme="minorHAnsi" w:hAnsiTheme="minorHAnsi" w:cs="Arial"/>
        </w:rPr>
        <w:t>r</w:t>
      </w:r>
      <w:r w:rsidRPr="00166D68">
        <w:rPr>
          <w:rFonts w:asciiTheme="minorHAnsi" w:hAnsiTheme="minorHAnsi" w:cs="Arial"/>
        </w:rPr>
        <w:t xml:space="preserve"> position within the research.  This provided contextual familiarity with the educational </w:t>
      </w:r>
      <w:r w:rsidR="001B1AF5" w:rsidRPr="00166D68">
        <w:rPr>
          <w:rFonts w:asciiTheme="minorHAnsi" w:hAnsiTheme="minorHAnsi" w:cs="Arial"/>
        </w:rPr>
        <w:t>landscape,</w:t>
      </w:r>
      <w:r w:rsidRPr="00166D68">
        <w:rPr>
          <w:rFonts w:asciiTheme="minorHAnsi" w:hAnsiTheme="minorHAnsi" w:cs="Arial"/>
        </w:rPr>
        <w:t xml:space="preserve"> and an awareness of the challenges lecturers face surrounding genAI adoption.  My own experience of attempting to integrate genAI into teaching practice, alongside difficulties identifying approaches that moved beyond short-term or instrumental use, provided the primary motivation for pursuing this research.</w:t>
      </w:r>
    </w:p>
    <w:p w14:paraId="474660AC" w14:textId="77777777" w:rsidR="0052184D" w:rsidRPr="00166D68" w:rsidRDefault="0052184D" w:rsidP="0052184D">
      <w:pPr>
        <w:rPr>
          <w:rFonts w:asciiTheme="minorHAnsi" w:hAnsiTheme="minorHAnsi" w:cs="Arial"/>
        </w:rPr>
      </w:pPr>
    </w:p>
    <w:p w14:paraId="74A919AE" w14:textId="77777777" w:rsidR="0052184D" w:rsidRPr="00166D68" w:rsidRDefault="0052184D" w:rsidP="0052184D">
      <w:pPr>
        <w:rPr>
          <w:rFonts w:asciiTheme="minorHAnsi" w:hAnsiTheme="minorHAnsi" w:cs="Arial"/>
        </w:rPr>
      </w:pPr>
    </w:p>
    <w:p w14:paraId="1A8C3B71" w14:textId="28CE6EF4" w:rsidR="007B38FB" w:rsidRPr="00166D68" w:rsidRDefault="00895175" w:rsidP="00AA3DA8">
      <w:pPr>
        <w:pStyle w:val="Heading1"/>
        <w:spacing w:before="0" w:after="0"/>
        <w:rPr>
          <w:b/>
          <w:bCs/>
          <w:color w:val="auto"/>
          <w:sz w:val="32"/>
          <w:szCs w:val="32"/>
        </w:rPr>
      </w:pPr>
      <w:bookmarkStart w:id="1" w:name="_Toc232244021"/>
      <w:r w:rsidRPr="00166D68">
        <w:rPr>
          <w:b/>
          <w:bCs/>
          <w:color w:val="auto"/>
          <w:sz w:val="32"/>
          <w:szCs w:val="32"/>
        </w:rPr>
        <w:t>Chapter 2</w:t>
      </w:r>
      <w:r w:rsidR="007B38FB" w:rsidRPr="00166D68">
        <w:rPr>
          <w:b/>
          <w:bCs/>
          <w:color w:val="auto"/>
          <w:sz w:val="32"/>
          <w:szCs w:val="32"/>
        </w:rPr>
        <w:t xml:space="preserve"> - </w:t>
      </w:r>
      <w:r w:rsidRPr="00166D68">
        <w:rPr>
          <w:b/>
          <w:bCs/>
          <w:color w:val="auto"/>
          <w:sz w:val="32"/>
          <w:szCs w:val="32"/>
        </w:rPr>
        <w:t>Literature Review</w:t>
      </w:r>
      <w:bookmarkEnd w:id="1"/>
    </w:p>
    <w:p w14:paraId="51D4A5FD" w14:textId="77777777" w:rsidR="00AA3DA8" w:rsidRPr="00166D68" w:rsidRDefault="00AA3DA8" w:rsidP="00AA3DA8">
      <w:pPr>
        <w:rPr>
          <w:lang w:eastAsia="en-US"/>
        </w:rPr>
      </w:pPr>
    </w:p>
    <w:p w14:paraId="6683AA93" w14:textId="6129C58A" w:rsidR="00207D79" w:rsidRPr="00166D68" w:rsidRDefault="00207D79" w:rsidP="0052184D">
      <w:pPr>
        <w:pStyle w:val="Heading2"/>
        <w:spacing w:before="0" w:after="0"/>
        <w:rPr>
          <w:b/>
          <w:bCs/>
          <w:color w:val="auto"/>
          <w:sz w:val="28"/>
          <w:szCs w:val="28"/>
        </w:rPr>
      </w:pPr>
      <w:bookmarkStart w:id="2" w:name="_Toc232244022"/>
      <w:r w:rsidRPr="00166D68">
        <w:rPr>
          <w:b/>
          <w:bCs/>
          <w:color w:val="auto"/>
          <w:sz w:val="28"/>
          <w:szCs w:val="28"/>
        </w:rPr>
        <w:t>Strategy for Identifying Literature</w:t>
      </w:r>
      <w:bookmarkEnd w:id="2"/>
      <w:r w:rsidRPr="00166D68">
        <w:rPr>
          <w:b/>
          <w:bCs/>
          <w:color w:val="auto"/>
          <w:sz w:val="28"/>
          <w:szCs w:val="28"/>
        </w:rPr>
        <w:t xml:space="preserve"> </w:t>
      </w:r>
    </w:p>
    <w:p w14:paraId="2ED8F2DD" w14:textId="77777777" w:rsidR="00207D79" w:rsidRPr="00166D68" w:rsidRDefault="00207D79" w:rsidP="00405C75">
      <w:pPr>
        <w:rPr>
          <w:rFonts w:asciiTheme="minorHAnsi" w:hAnsiTheme="minorHAnsi" w:cs="Arial"/>
        </w:rPr>
      </w:pPr>
    </w:p>
    <w:p w14:paraId="72480965" w14:textId="183FCA9F" w:rsidR="00895175" w:rsidRPr="00166D68" w:rsidRDefault="00895175" w:rsidP="00405C75">
      <w:pPr>
        <w:rPr>
          <w:rFonts w:asciiTheme="minorHAnsi" w:hAnsiTheme="minorHAnsi" w:cs="Arial"/>
        </w:rPr>
      </w:pPr>
      <w:r w:rsidRPr="00166D68">
        <w:rPr>
          <w:rFonts w:asciiTheme="minorHAnsi" w:hAnsiTheme="minorHAnsi" w:cs="Arial"/>
        </w:rPr>
        <w:t xml:space="preserve">Sources were </w:t>
      </w:r>
      <w:r w:rsidR="00207D79" w:rsidRPr="00166D68">
        <w:rPr>
          <w:rFonts w:asciiTheme="minorHAnsi" w:hAnsiTheme="minorHAnsi" w:cs="Arial"/>
        </w:rPr>
        <w:t>pr</w:t>
      </w:r>
      <w:r w:rsidR="00BE1BCB" w:rsidRPr="00166D68">
        <w:rPr>
          <w:rFonts w:asciiTheme="minorHAnsi" w:hAnsiTheme="minorHAnsi" w:cs="Arial"/>
        </w:rPr>
        <w:t>imarily</w:t>
      </w:r>
      <w:r w:rsidR="00207D79" w:rsidRPr="00166D68">
        <w:rPr>
          <w:rFonts w:asciiTheme="minorHAnsi" w:hAnsiTheme="minorHAnsi" w:cs="Arial"/>
        </w:rPr>
        <w:t xml:space="preserve"> </w:t>
      </w:r>
      <w:r w:rsidR="00BE1BCB" w:rsidRPr="00166D68">
        <w:rPr>
          <w:rFonts w:asciiTheme="minorHAnsi" w:hAnsiTheme="minorHAnsi" w:cs="Arial"/>
        </w:rPr>
        <w:t>identified</w:t>
      </w:r>
      <w:r w:rsidRPr="00166D68">
        <w:rPr>
          <w:rFonts w:asciiTheme="minorHAnsi" w:hAnsiTheme="minorHAnsi" w:cs="Arial"/>
        </w:rPr>
        <w:t xml:space="preserve"> using the </w:t>
      </w:r>
      <w:r w:rsidR="00487D55" w:rsidRPr="00166D68">
        <w:rPr>
          <w:rFonts w:asciiTheme="minorHAnsi" w:hAnsiTheme="minorHAnsi" w:cs="Arial"/>
        </w:rPr>
        <w:t xml:space="preserve">University’s </w:t>
      </w:r>
      <w:r w:rsidRPr="00166D68">
        <w:rPr>
          <w:rFonts w:asciiTheme="minorHAnsi" w:hAnsiTheme="minorHAnsi" w:cs="Arial"/>
        </w:rPr>
        <w:t xml:space="preserve">library system and its embedded artificial intelligence (AI) research assistant.  Search terms and question prompts were related to the latest iteration of the research direction, and a snowballing strategy was </w:t>
      </w:r>
      <w:r w:rsidR="00BE1BCB" w:rsidRPr="00166D68">
        <w:rPr>
          <w:rFonts w:asciiTheme="minorHAnsi" w:hAnsiTheme="minorHAnsi" w:cs="Arial"/>
        </w:rPr>
        <w:t>employed</w:t>
      </w:r>
      <w:r w:rsidRPr="00166D68">
        <w:rPr>
          <w:rFonts w:asciiTheme="minorHAnsi" w:hAnsiTheme="minorHAnsi" w:cs="Arial"/>
        </w:rPr>
        <w:t xml:space="preserve"> to identify relevant literature.  </w:t>
      </w:r>
      <w:r w:rsidR="00BE1BCB" w:rsidRPr="00166D68">
        <w:rPr>
          <w:rFonts w:asciiTheme="minorHAnsi" w:hAnsiTheme="minorHAnsi" w:cs="Arial"/>
        </w:rPr>
        <w:t xml:space="preserve">To ensure credibility and relevance of sources, the </w:t>
      </w:r>
      <w:r w:rsidRPr="00166D68">
        <w:rPr>
          <w:rFonts w:asciiTheme="minorHAnsi" w:hAnsiTheme="minorHAnsi" w:cs="Arial"/>
        </w:rPr>
        <w:t xml:space="preserve">CRAAP test was </w:t>
      </w:r>
      <w:r w:rsidR="00BE1BCB" w:rsidRPr="00166D68">
        <w:rPr>
          <w:rFonts w:asciiTheme="minorHAnsi" w:hAnsiTheme="minorHAnsi" w:cs="Arial"/>
        </w:rPr>
        <w:t xml:space="preserve">applied alongside preference for peer-reviewed </w:t>
      </w:r>
      <w:r w:rsidRPr="00166D68">
        <w:rPr>
          <w:rFonts w:asciiTheme="minorHAnsi" w:hAnsiTheme="minorHAnsi" w:cs="Arial"/>
        </w:rPr>
        <w:t>materials.</w:t>
      </w:r>
      <w:r w:rsidR="00207D79" w:rsidRPr="00166D68">
        <w:rPr>
          <w:rFonts w:asciiTheme="minorHAnsi" w:hAnsiTheme="minorHAnsi" w:cs="Arial"/>
        </w:rPr>
        <w:t xml:space="preserve">  </w:t>
      </w:r>
      <w:r w:rsidR="00BE1BCB" w:rsidRPr="00166D68">
        <w:rPr>
          <w:rFonts w:asciiTheme="minorHAnsi" w:hAnsiTheme="minorHAnsi" w:cs="Arial"/>
        </w:rPr>
        <w:t xml:space="preserve">Given the rapid development of genAI as a research field, the literature selection was largely limited to publications from </w:t>
      </w:r>
      <w:r w:rsidRPr="00166D68">
        <w:rPr>
          <w:rFonts w:asciiTheme="minorHAnsi" w:hAnsiTheme="minorHAnsi" w:cs="Arial"/>
        </w:rPr>
        <w:t>2023 -2026</w:t>
      </w:r>
      <w:r w:rsidR="004A7C53" w:rsidRPr="00166D68">
        <w:rPr>
          <w:rFonts w:asciiTheme="minorHAnsi" w:hAnsiTheme="minorHAnsi" w:cs="Arial"/>
        </w:rPr>
        <w:t>,</w:t>
      </w:r>
      <w:r w:rsidR="00BE1BCB" w:rsidRPr="00166D68">
        <w:rPr>
          <w:rFonts w:asciiTheme="minorHAnsi" w:hAnsiTheme="minorHAnsi" w:cs="Arial"/>
        </w:rPr>
        <w:t xml:space="preserve"> </w:t>
      </w:r>
      <w:proofErr w:type="gramStart"/>
      <w:r w:rsidR="00BE1BCB" w:rsidRPr="00166D68">
        <w:rPr>
          <w:rFonts w:asciiTheme="minorHAnsi" w:hAnsiTheme="minorHAnsi" w:cs="Arial"/>
        </w:rPr>
        <w:t>in order to</w:t>
      </w:r>
      <w:proofErr w:type="gramEnd"/>
      <w:r w:rsidR="00BE1BCB" w:rsidRPr="00166D68">
        <w:rPr>
          <w:rFonts w:asciiTheme="minorHAnsi" w:hAnsiTheme="minorHAnsi" w:cs="Arial"/>
        </w:rPr>
        <w:t xml:space="preserve"> reflect the most current debates and advancements in the field.  </w:t>
      </w:r>
      <w:r w:rsidRPr="00166D68">
        <w:rPr>
          <w:rFonts w:asciiTheme="minorHAnsi" w:hAnsiTheme="minorHAnsi" w:cs="Arial"/>
        </w:rPr>
        <w:t xml:space="preserve">Additionally, </w:t>
      </w:r>
      <w:r w:rsidR="00207D79" w:rsidRPr="00166D68">
        <w:rPr>
          <w:rFonts w:asciiTheme="minorHAnsi" w:hAnsiTheme="minorHAnsi" w:cs="Arial"/>
        </w:rPr>
        <w:t xml:space="preserve">literature </w:t>
      </w:r>
      <w:r w:rsidR="00BE1BCB" w:rsidRPr="00166D68">
        <w:rPr>
          <w:rFonts w:asciiTheme="minorHAnsi" w:hAnsiTheme="minorHAnsi" w:cs="Arial"/>
        </w:rPr>
        <w:t xml:space="preserve">was purposefully </w:t>
      </w:r>
      <w:r w:rsidR="00A433DA" w:rsidRPr="00166D68">
        <w:rPr>
          <w:rFonts w:asciiTheme="minorHAnsi" w:hAnsiTheme="minorHAnsi" w:cs="Arial"/>
        </w:rPr>
        <w:t>draw</w:t>
      </w:r>
      <w:r w:rsidR="004A7C53" w:rsidRPr="00166D68">
        <w:rPr>
          <w:rFonts w:asciiTheme="minorHAnsi" w:hAnsiTheme="minorHAnsi" w:cs="Arial"/>
        </w:rPr>
        <w:t>n</w:t>
      </w:r>
      <w:r w:rsidR="00BE1BCB" w:rsidRPr="00166D68">
        <w:rPr>
          <w:rFonts w:asciiTheme="minorHAnsi" w:hAnsiTheme="minorHAnsi" w:cs="Arial"/>
        </w:rPr>
        <w:t xml:space="preserve"> from multiple disciplines, including education, </w:t>
      </w:r>
      <w:r w:rsidR="00A433DA" w:rsidRPr="00166D68">
        <w:rPr>
          <w:rFonts w:asciiTheme="minorHAnsi" w:hAnsiTheme="minorHAnsi" w:cs="Arial"/>
        </w:rPr>
        <w:t>science</w:t>
      </w:r>
      <w:r w:rsidR="00BE1BCB" w:rsidRPr="00166D68">
        <w:rPr>
          <w:rFonts w:asciiTheme="minorHAnsi" w:hAnsiTheme="minorHAnsi" w:cs="Arial"/>
        </w:rPr>
        <w:t xml:space="preserve"> and technology, </w:t>
      </w:r>
      <w:r w:rsidR="00E91A8A" w:rsidRPr="00166D68">
        <w:rPr>
          <w:rFonts w:asciiTheme="minorHAnsi" w:hAnsiTheme="minorHAnsi" w:cs="Arial"/>
        </w:rPr>
        <w:t>AI sociology</w:t>
      </w:r>
      <w:r w:rsidR="00BE1BCB" w:rsidRPr="00166D68">
        <w:rPr>
          <w:rFonts w:asciiTheme="minorHAnsi" w:hAnsiTheme="minorHAnsi" w:cs="Arial"/>
        </w:rPr>
        <w:t xml:space="preserve">, philosophy, and AI design.  This </w:t>
      </w:r>
      <w:r w:rsidR="00A433DA" w:rsidRPr="00166D68">
        <w:rPr>
          <w:rFonts w:asciiTheme="minorHAnsi" w:hAnsiTheme="minorHAnsi" w:cs="Arial"/>
        </w:rPr>
        <w:t>interdisciplinary</w:t>
      </w:r>
      <w:r w:rsidR="00BE1BCB" w:rsidRPr="00166D68">
        <w:rPr>
          <w:rFonts w:asciiTheme="minorHAnsi" w:hAnsiTheme="minorHAnsi" w:cs="Arial"/>
        </w:rPr>
        <w:t xml:space="preserve"> approach was adopted to capture the complexity of genAI as </w:t>
      </w:r>
      <w:r w:rsidR="009B71FD" w:rsidRPr="00166D68">
        <w:rPr>
          <w:rFonts w:asciiTheme="minorHAnsi" w:hAnsiTheme="minorHAnsi" w:cs="Arial"/>
        </w:rPr>
        <w:t xml:space="preserve">a </w:t>
      </w:r>
      <w:r w:rsidR="00BE1BCB" w:rsidRPr="00166D68">
        <w:rPr>
          <w:rFonts w:asciiTheme="minorHAnsi" w:hAnsiTheme="minorHAnsi" w:cs="Arial"/>
        </w:rPr>
        <w:t>phenomenon.  As such, the review does not focus</w:t>
      </w:r>
      <w:r w:rsidR="00A433DA" w:rsidRPr="00166D68">
        <w:rPr>
          <w:rFonts w:asciiTheme="minorHAnsi" w:hAnsiTheme="minorHAnsi" w:cs="Arial"/>
        </w:rPr>
        <w:t xml:space="preserve"> on a specific geographical region or discipline boundary, but instead adopts a macro-to-micro approach, connecting insights across d</w:t>
      </w:r>
      <w:r w:rsidR="00215BC3" w:rsidRPr="00166D68">
        <w:rPr>
          <w:rFonts w:asciiTheme="minorHAnsi" w:hAnsiTheme="minorHAnsi" w:cs="Arial"/>
        </w:rPr>
        <w:t>isciplines</w:t>
      </w:r>
      <w:r w:rsidR="00A433DA" w:rsidRPr="00166D68">
        <w:rPr>
          <w:rFonts w:asciiTheme="minorHAnsi" w:hAnsiTheme="minorHAnsi" w:cs="Arial"/>
        </w:rPr>
        <w:t xml:space="preserve"> to inform the research and understand the </w:t>
      </w:r>
      <w:r w:rsidR="009B71FD" w:rsidRPr="00166D68">
        <w:rPr>
          <w:rFonts w:asciiTheme="minorHAnsi" w:hAnsiTheme="minorHAnsi" w:cs="Arial"/>
        </w:rPr>
        <w:t xml:space="preserve">multifaceted </w:t>
      </w:r>
      <w:r w:rsidR="00A433DA" w:rsidRPr="00166D68">
        <w:rPr>
          <w:rFonts w:asciiTheme="minorHAnsi" w:hAnsiTheme="minorHAnsi" w:cs="Arial"/>
        </w:rPr>
        <w:t>p</w:t>
      </w:r>
      <w:r w:rsidR="00C102DB" w:rsidRPr="00166D68">
        <w:rPr>
          <w:rFonts w:asciiTheme="minorHAnsi" w:hAnsiTheme="minorHAnsi" w:cs="Arial"/>
        </w:rPr>
        <w:t>henomena</w:t>
      </w:r>
      <w:r w:rsidR="00A433DA" w:rsidRPr="00166D68">
        <w:rPr>
          <w:rFonts w:asciiTheme="minorHAnsi" w:hAnsiTheme="minorHAnsi" w:cs="Arial"/>
        </w:rPr>
        <w:t xml:space="preserve"> of genAI.  This approach is </w:t>
      </w:r>
      <w:r w:rsidR="00A433DA" w:rsidRPr="00166D68">
        <w:rPr>
          <w:rFonts w:asciiTheme="minorHAnsi" w:hAnsiTheme="minorHAnsi" w:cs="Arial"/>
        </w:rPr>
        <w:lastRenderedPageBreak/>
        <w:t xml:space="preserve">important given that the educational responses to genAI are shaped by broader </w:t>
      </w:r>
      <w:r w:rsidR="006A065F" w:rsidRPr="00166D68">
        <w:rPr>
          <w:rFonts w:asciiTheme="minorHAnsi" w:hAnsiTheme="minorHAnsi" w:cs="Arial"/>
        </w:rPr>
        <w:t xml:space="preserve">global </w:t>
      </w:r>
      <w:r w:rsidR="00A433DA" w:rsidRPr="00166D68">
        <w:rPr>
          <w:rFonts w:asciiTheme="minorHAnsi" w:hAnsiTheme="minorHAnsi" w:cs="Arial"/>
        </w:rPr>
        <w:t>technological, cultural and philosophical developments.  By engaging with a diverse body of literature, the study aims to maintain relevance within a rapidly evolving f</w:t>
      </w:r>
      <w:r w:rsidR="00710739" w:rsidRPr="00166D68">
        <w:rPr>
          <w:rFonts w:asciiTheme="minorHAnsi" w:hAnsiTheme="minorHAnsi" w:cs="Arial"/>
        </w:rPr>
        <w:t>iel</w:t>
      </w:r>
      <w:r w:rsidR="00A433DA" w:rsidRPr="00166D68">
        <w:rPr>
          <w:rFonts w:asciiTheme="minorHAnsi" w:hAnsiTheme="minorHAnsi" w:cs="Arial"/>
        </w:rPr>
        <w:t xml:space="preserve">d while also identifying gaps and opportunities for novel contribution to the research </w:t>
      </w:r>
      <w:r w:rsidR="007D7A23" w:rsidRPr="00166D68">
        <w:rPr>
          <w:rFonts w:asciiTheme="minorHAnsi" w:hAnsiTheme="minorHAnsi" w:cs="Arial"/>
        </w:rPr>
        <w:t>field</w:t>
      </w:r>
      <w:r w:rsidR="00A433DA" w:rsidRPr="00166D68">
        <w:rPr>
          <w:rFonts w:asciiTheme="minorHAnsi" w:hAnsiTheme="minorHAnsi" w:cs="Arial"/>
        </w:rPr>
        <w:t xml:space="preserve">.  </w:t>
      </w:r>
      <w:r w:rsidR="00BE1BCB" w:rsidRPr="00166D68">
        <w:rPr>
          <w:rFonts w:asciiTheme="minorHAnsi" w:hAnsiTheme="minorHAnsi" w:cs="Arial"/>
        </w:rPr>
        <w:t xml:space="preserve"> </w:t>
      </w:r>
    </w:p>
    <w:p w14:paraId="0DD480A5" w14:textId="77777777" w:rsidR="00F43A0B" w:rsidRPr="00166D68" w:rsidRDefault="00F43A0B" w:rsidP="00405C75">
      <w:pPr>
        <w:rPr>
          <w:rFonts w:asciiTheme="minorHAnsi" w:hAnsiTheme="minorHAnsi" w:cs="Arial"/>
        </w:rPr>
      </w:pPr>
    </w:p>
    <w:p w14:paraId="3185EBA7" w14:textId="77777777" w:rsidR="007B38FB" w:rsidRPr="00166D68" w:rsidRDefault="007B38FB" w:rsidP="00405C75">
      <w:pPr>
        <w:rPr>
          <w:rFonts w:asciiTheme="minorHAnsi" w:hAnsiTheme="minorHAnsi" w:cs="Arial"/>
        </w:rPr>
      </w:pPr>
    </w:p>
    <w:p w14:paraId="44EE2B86" w14:textId="34824F64" w:rsidR="00F43A0B" w:rsidRPr="00166D68" w:rsidRDefault="00F43A0B" w:rsidP="007B38FB">
      <w:pPr>
        <w:pStyle w:val="Heading2"/>
        <w:spacing w:before="0"/>
        <w:rPr>
          <w:rFonts w:asciiTheme="minorHAnsi" w:hAnsiTheme="minorHAnsi" w:cs="Arial"/>
          <w:b/>
          <w:bCs/>
          <w:color w:val="auto"/>
          <w:sz w:val="28"/>
          <w:szCs w:val="28"/>
        </w:rPr>
      </w:pPr>
      <w:bookmarkStart w:id="3" w:name="_Toc232244023"/>
      <w:r w:rsidRPr="00166D68">
        <w:rPr>
          <w:b/>
          <w:bCs/>
          <w:color w:val="auto"/>
          <w:sz w:val="28"/>
          <w:szCs w:val="28"/>
        </w:rPr>
        <w:t xml:space="preserve">Surveying an Interdisciplinary </w:t>
      </w:r>
      <w:r w:rsidR="00BE311E" w:rsidRPr="00166D68">
        <w:rPr>
          <w:b/>
          <w:bCs/>
          <w:color w:val="auto"/>
          <w:sz w:val="28"/>
          <w:szCs w:val="28"/>
        </w:rPr>
        <w:t>A</w:t>
      </w:r>
      <w:r w:rsidRPr="00166D68">
        <w:rPr>
          <w:b/>
          <w:bCs/>
          <w:color w:val="auto"/>
          <w:sz w:val="28"/>
          <w:szCs w:val="28"/>
        </w:rPr>
        <w:t>pproach to Artificial Intelligence</w:t>
      </w:r>
      <w:r w:rsidR="000B6F82" w:rsidRPr="00166D68">
        <w:rPr>
          <w:b/>
          <w:bCs/>
          <w:color w:val="auto"/>
          <w:sz w:val="28"/>
          <w:szCs w:val="28"/>
        </w:rPr>
        <w:t xml:space="preserve"> in</w:t>
      </w:r>
      <w:r w:rsidRPr="00166D68">
        <w:rPr>
          <w:b/>
          <w:bCs/>
          <w:color w:val="auto"/>
          <w:sz w:val="28"/>
          <w:szCs w:val="28"/>
        </w:rPr>
        <w:t xml:space="preserve"> Education (</w:t>
      </w:r>
      <w:proofErr w:type="spellStart"/>
      <w:r w:rsidRPr="00166D68">
        <w:rPr>
          <w:b/>
          <w:bCs/>
          <w:color w:val="auto"/>
          <w:sz w:val="28"/>
          <w:szCs w:val="28"/>
        </w:rPr>
        <w:t>AIEd</w:t>
      </w:r>
      <w:proofErr w:type="spellEnd"/>
      <w:r w:rsidRPr="00166D68">
        <w:rPr>
          <w:rFonts w:asciiTheme="minorHAnsi" w:hAnsiTheme="minorHAnsi" w:cs="Arial"/>
          <w:b/>
          <w:bCs/>
          <w:color w:val="auto"/>
          <w:sz w:val="28"/>
          <w:szCs w:val="28"/>
        </w:rPr>
        <w:t>)</w:t>
      </w:r>
      <w:bookmarkEnd w:id="3"/>
    </w:p>
    <w:p w14:paraId="6AECCDBB" w14:textId="77777777" w:rsidR="00F43A0B" w:rsidRPr="00166D68" w:rsidRDefault="00F43A0B" w:rsidP="00405C75">
      <w:pPr>
        <w:rPr>
          <w:rFonts w:asciiTheme="minorHAnsi" w:hAnsiTheme="minorHAnsi" w:cs="Arial"/>
        </w:rPr>
      </w:pPr>
    </w:p>
    <w:p w14:paraId="0EFA14D1" w14:textId="257BDED6" w:rsidR="000556BE" w:rsidRPr="00166D68" w:rsidRDefault="009D0987" w:rsidP="00F43A0B">
      <w:pPr>
        <w:rPr>
          <w:rFonts w:asciiTheme="minorHAnsi" w:hAnsiTheme="minorHAnsi" w:cs="Arial"/>
        </w:rPr>
      </w:pPr>
      <w:r w:rsidRPr="00166D68">
        <w:rPr>
          <w:rFonts w:asciiTheme="minorHAnsi" w:hAnsiTheme="minorHAnsi" w:cs="Arial"/>
        </w:rPr>
        <w:t>GenAI</w:t>
      </w:r>
      <w:r w:rsidR="00F43A0B" w:rsidRPr="00166D68">
        <w:rPr>
          <w:rFonts w:asciiTheme="minorHAnsi" w:hAnsiTheme="minorHAnsi" w:cs="Arial"/>
        </w:rPr>
        <w:t xml:space="preserve"> </w:t>
      </w:r>
      <w:r w:rsidR="00EB35CE" w:rsidRPr="00166D68">
        <w:rPr>
          <w:rFonts w:asciiTheme="minorHAnsi" w:hAnsiTheme="minorHAnsi" w:cs="Arial"/>
        </w:rPr>
        <w:t>represents</w:t>
      </w:r>
      <w:r w:rsidR="00F43A0B" w:rsidRPr="00166D68">
        <w:rPr>
          <w:rFonts w:asciiTheme="minorHAnsi" w:hAnsiTheme="minorHAnsi" w:cs="Arial"/>
        </w:rPr>
        <w:t xml:space="preserve"> an advanced form of A</w:t>
      </w:r>
      <w:r w:rsidR="00047C53" w:rsidRPr="00166D68">
        <w:rPr>
          <w:rFonts w:asciiTheme="minorHAnsi" w:hAnsiTheme="minorHAnsi" w:cs="Arial"/>
        </w:rPr>
        <w:t>I</w:t>
      </w:r>
      <w:r w:rsidR="00F43A0B" w:rsidRPr="00166D68">
        <w:rPr>
          <w:rFonts w:asciiTheme="minorHAnsi" w:hAnsiTheme="minorHAnsi" w:cs="Arial"/>
        </w:rPr>
        <w:t xml:space="preserve">, </w:t>
      </w:r>
      <w:r w:rsidR="00EB35CE" w:rsidRPr="00166D68">
        <w:rPr>
          <w:rFonts w:asciiTheme="minorHAnsi" w:hAnsiTheme="minorHAnsi" w:cs="Arial"/>
        </w:rPr>
        <w:t>commonly</w:t>
      </w:r>
      <w:r w:rsidR="00F43A0B" w:rsidRPr="00166D68">
        <w:rPr>
          <w:rFonts w:asciiTheme="minorHAnsi" w:hAnsiTheme="minorHAnsi" w:cs="Arial"/>
        </w:rPr>
        <w:t xml:space="preserve"> described as </w:t>
      </w:r>
      <w:r w:rsidR="00EB35CE" w:rsidRPr="00166D68">
        <w:rPr>
          <w:rFonts w:asciiTheme="minorHAnsi" w:hAnsiTheme="minorHAnsi" w:cs="Arial"/>
        </w:rPr>
        <w:t>the</w:t>
      </w:r>
      <w:r w:rsidR="00F43A0B" w:rsidRPr="00166D68">
        <w:rPr>
          <w:rFonts w:asciiTheme="minorHAnsi" w:hAnsiTheme="minorHAnsi" w:cs="Arial"/>
        </w:rPr>
        <w:t xml:space="preserve"> ‘simulation of human intelligence in machines’ (Tayade</w:t>
      </w:r>
      <w:r w:rsidR="005451C3" w:rsidRPr="00166D68">
        <w:rPr>
          <w:rFonts w:asciiTheme="minorHAnsi" w:hAnsiTheme="minorHAnsi" w:cs="Arial"/>
        </w:rPr>
        <w:t xml:space="preserve"> </w:t>
      </w:r>
      <w:r w:rsidR="00F43A0B" w:rsidRPr="00166D68">
        <w:rPr>
          <w:rFonts w:asciiTheme="minorHAnsi" w:hAnsiTheme="minorHAnsi" w:cs="Arial"/>
          <w:i/>
          <w:iCs/>
        </w:rPr>
        <w:t>et</w:t>
      </w:r>
      <w:r w:rsidR="005451C3" w:rsidRPr="00166D68">
        <w:rPr>
          <w:rFonts w:asciiTheme="minorHAnsi" w:hAnsiTheme="minorHAnsi" w:cs="Arial"/>
          <w:i/>
          <w:iCs/>
        </w:rPr>
        <w:t xml:space="preserve"> </w:t>
      </w:r>
      <w:r w:rsidR="00F43A0B" w:rsidRPr="00166D68">
        <w:rPr>
          <w:rFonts w:asciiTheme="minorHAnsi" w:hAnsiTheme="minorHAnsi" w:cs="Arial"/>
          <w:i/>
          <w:iCs/>
        </w:rPr>
        <w:t>al</w:t>
      </w:r>
      <w:r w:rsidR="005451C3" w:rsidRPr="00166D68">
        <w:rPr>
          <w:rFonts w:asciiTheme="minorHAnsi" w:hAnsiTheme="minorHAnsi" w:cs="Arial"/>
          <w:i/>
          <w:iCs/>
        </w:rPr>
        <w:t>.</w:t>
      </w:r>
      <w:r w:rsidR="00F43A0B" w:rsidRPr="00166D68">
        <w:rPr>
          <w:rFonts w:asciiTheme="minorHAnsi" w:hAnsiTheme="minorHAnsi" w:cs="Arial"/>
        </w:rPr>
        <w:t>, 2024, p.215).</w:t>
      </w:r>
      <w:r w:rsidR="000556BE" w:rsidRPr="00166D68">
        <w:rPr>
          <w:rFonts w:asciiTheme="minorHAnsi" w:hAnsiTheme="minorHAnsi" w:cs="Arial"/>
        </w:rPr>
        <w:t xml:space="preserve">  </w:t>
      </w:r>
      <w:r w:rsidR="00EB35CE" w:rsidRPr="00166D68">
        <w:rPr>
          <w:rFonts w:asciiTheme="minorHAnsi" w:hAnsiTheme="minorHAnsi" w:cs="Arial"/>
        </w:rPr>
        <w:t>What distinguishes genAI from earlier forms of AI is its c</w:t>
      </w:r>
      <w:r w:rsidR="000556BE" w:rsidRPr="00166D68">
        <w:rPr>
          <w:rFonts w:asciiTheme="minorHAnsi" w:hAnsiTheme="minorHAnsi" w:cs="Arial"/>
        </w:rPr>
        <w:t>apa</w:t>
      </w:r>
      <w:r w:rsidR="00EB35CE" w:rsidRPr="00166D68">
        <w:rPr>
          <w:rFonts w:asciiTheme="minorHAnsi" w:hAnsiTheme="minorHAnsi" w:cs="Arial"/>
        </w:rPr>
        <w:t>city</w:t>
      </w:r>
      <w:r w:rsidR="000556BE" w:rsidRPr="00166D68">
        <w:rPr>
          <w:rFonts w:asciiTheme="minorHAnsi" w:hAnsiTheme="minorHAnsi" w:cs="Arial"/>
        </w:rPr>
        <w:t xml:space="preserve"> </w:t>
      </w:r>
      <w:r w:rsidR="004B587E" w:rsidRPr="00166D68">
        <w:rPr>
          <w:rFonts w:asciiTheme="minorHAnsi" w:hAnsiTheme="minorHAnsi" w:cs="Arial"/>
        </w:rPr>
        <w:t>to</w:t>
      </w:r>
      <w:r w:rsidR="000556BE" w:rsidRPr="00166D68">
        <w:rPr>
          <w:rFonts w:asciiTheme="minorHAnsi" w:hAnsiTheme="minorHAnsi" w:cs="Arial"/>
        </w:rPr>
        <w:t xml:space="preserve"> produc</w:t>
      </w:r>
      <w:r w:rsidR="00EB35CE" w:rsidRPr="00166D68">
        <w:rPr>
          <w:rFonts w:asciiTheme="minorHAnsi" w:hAnsiTheme="minorHAnsi" w:cs="Arial"/>
        </w:rPr>
        <w:t xml:space="preserve">e seemingly original, human-like content, including </w:t>
      </w:r>
      <w:r w:rsidR="000556BE" w:rsidRPr="00166D68">
        <w:rPr>
          <w:rFonts w:asciiTheme="minorHAnsi" w:hAnsiTheme="minorHAnsi" w:cs="Arial"/>
        </w:rPr>
        <w:t xml:space="preserve">art, poetry, essays, code, </w:t>
      </w:r>
      <w:r w:rsidR="00EB35CE" w:rsidRPr="00166D68">
        <w:rPr>
          <w:rFonts w:asciiTheme="minorHAnsi" w:hAnsiTheme="minorHAnsi" w:cs="Arial"/>
        </w:rPr>
        <w:t xml:space="preserve">and </w:t>
      </w:r>
      <w:r w:rsidR="000556BE" w:rsidRPr="00166D68">
        <w:rPr>
          <w:rFonts w:asciiTheme="minorHAnsi" w:hAnsiTheme="minorHAnsi" w:cs="Arial"/>
        </w:rPr>
        <w:t xml:space="preserve">video.  </w:t>
      </w:r>
      <w:r w:rsidR="00EB35CE" w:rsidRPr="00166D68">
        <w:rPr>
          <w:rFonts w:asciiTheme="minorHAnsi" w:hAnsiTheme="minorHAnsi" w:cs="Arial"/>
        </w:rPr>
        <w:t xml:space="preserve">As a </w:t>
      </w:r>
      <w:r w:rsidR="004B587E" w:rsidRPr="00166D68">
        <w:rPr>
          <w:rFonts w:asciiTheme="minorHAnsi" w:hAnsiTheme="minorHAnsi" w:cs="Arial"/>
        </w:rPr>
        <w:t>result,</w:t>
      </w:r>
      <w:r w:rsidR="00EB35CE" w:rsidRPr="00166D68">
        <w:rPr>
          <w:rFonts w:asciiTheme="minorHAnsi" w:hAnsiTheme="minorHAnsi" w:cs="Arial"/>
        </w:rPr>
        <w:t xml:space="preserve"> t</w:t>
      </w:r>
      <w:r w:rsidR="000556BE" w:rsidRPr="00166D68">
        <w:rPr>
          <w:rFonts w:asciiTheme="minorHAnsi" w:hAnsiTheme="minorHAnsi" w:cs="Arial"/>
        </w:rPr>
        <w:t xml:space="preserve">he technology is </w:t>
      </w:r>
      <w:r w:rsidR="00EB35CE" w:rsidRPr="00166D68">
        <w:rPr>
          <w:rFonts w:asciiTheme="minorHAnsi" w:hAnsiTheme="minorHAnsi" w:cs="Arial"/>
        </w:rPr>
        <w:t xml:space="preserve">rapidly being </w:t>
      </w:r>
      <w:r w:rsidR="000556BE" w:rsidRPr="00166D68">
        <w:rPr>
          <w:rFonts w:asciiTheme="minorHAnsi" w:hAnsiTheme="minorHAnsi" w:cs="Arial"/>
        </w:rPr>
        <w:t xml:space="preserve">integrated </w:t>
      </w:r>
      <w:r w:rsidR="00EB35CE" w:rsidRPr="00166D68">
        <w:rPr>
          <w:rFonts w:asciiTheme="minorHAnsi" w:hAnsiTheme="minorHAnsi" w:cs="Arial"/>
        </w:rPr>
        <w:t xml:space="preserve">across multiple sectors </w:t>
      </w:r>
      <w:r w:rsidR="000556BE" w:rsidRPr="00166D68">
        <w:rPr>
          <w:rFonts w:asciiTheme="minorHAnsi" w:hAnsiTheme="minorHAnsi" w:cs="Arial"/>
        </w:rPr>
        <w:t>including, media, healthcare and education (Sahu,</w:t>
      </w:r>
      <w:r w:rsidR="005451C3" w:rsidRPr="00166D68">
        <w:rPr>
          <w:rFonts w:asciiTheme="minorHAnsi" w:hAnsiTheme="minorHAnsi" w:cs="Arial"/>
        </w:rPr>
        <w:t xml:space="preserve"> </w:t>
      </w:r>
      <w:r w:rsidR="000556BE" w:rsidRPr="00166D68">
        <w:rPr>
          <w:rFonts w:asciiTheme="minorHAnsi" w:hAnsiTheme="minorHAnsi" w:cs="Arial"/>
        </w:rPr>
        <w:t xml:space="preserve">2024, p.02).  </w:t>
      </w:r>
      <w:r w:rsidR="00EB35CE" w:rsidRPr="00166D68">
        <w:rPr>
          <w:rFonts w:asciiTheme="minorHAnsi" w:hAnsiTheme="minorHAnsi" w:cs="Arial"/>
        </w:rPr>
        <w:t>Re</w:t>
      </w:r>
      <w:r w:rsidR="00047C53" w:rsidRPr="00166D68">
        <w:rPr>
          <w:rFonts w:asciiTheme="minorHAnsi" w:hAnsiTheme="minorHAnsi" w:cs="Arial"/>
        </w:rPr>
        <w:t>c</w:t>
      </w:r>
      <w:r w:rsidR="00EB35CE" w:rsidRPr="00166D68">
        <w:rPr>
          <w:rFonts w:asciiTheme="minorHAnsi" w:hAnsiTheme="minorHAnsi" w:cs="Arial"/>
        </w:rPr>
        <w:t>ent literature positions genAI as a significant shift.  For, example</w:t>
      </w:r>
      <w:r w:rsidR="00473DE0" w:rsidRPr="00166D68">
        <w:rPr>
          <w:rFonts w:asciiTheme="minorHAnsi" w:hAnsiTheme="minorHAnsi" w:cs="Arial"/>
        </w:rPr>
        <w:t>,</w:t>
      </w:r>
      <w:r w:rsidR="00EB35CE" w:rsidRPr="00166D68">
        <w:rPr>
          <w:rFonts w:asciiTheme="minorHAnsi" w:hAnsiTheme="minorHAnsi" w:cs="Arial"/>
        </w:rPr>
        <w:t xml:space="preserve"> </w:t>
      </w:r>
      <w:proofErr w:type="spellStart"/>
      <w:r w:rsidR="000556BE" w:rsidRPr="00166D68">
        <w:rPr>
          <w:rFonts w:asciiTheme="minorHAnsi" w:hAnsiTheme="minorHAnsi" w:cs="Arial"/>
        </w:rPr>
        <w:t>Aldoseri</w:t>
      </w:r>
      <w:proofErr w:type="spellEnd"/>
      <w:r w:rsidR="000556BE" w:rsidRPr="00166D68">
        <w:rPr>
          <w:rFonts w:asciiTheme="minorHAnsi" w:hAnsiTheme="minorHAnsi" w:cs="Arial"/>
        </w:rPr>
        <w:t xml:space="preserve"> </w:t>
      </w:r>
      <w:r w:rsidR="005451C3" w:rsidRPr="00166D68">
        <w:rPr>
          <w:rFonts w:asciiTheme="minorHAnsi" w:hAnsiTheme="minorHAnsi" w:cs="Arial"/>
          <w:i/>
          <w:iCs/>
        </w:rPr>
        <w:t>et al.</w:t>
      </w:r>
      <w:r w:rsidR="005451C3" w:rsidRPr="00166D68">
        <w:rPr>
          <w:rFonts w:asciiTheme="minorHAnsi" w:hAnsiTheme="minorHAnsi" w:cs="Arial"/>
        </w:rPr>
        <w:t>, (</w:t>
      </w:r>
      <w:r w:rsidR="000556BE" w:rsidRPr="00166D68">
        <w:rPr>
          <w:rFonts w:asciiTheme="minorHAnsi" w:hAnsiTheme="minorHAnsi" w:cs="Arial"/>
        </w:rPr>
        <w:t>2024, p.02</w:t>
      </w:r>
      <w:r w:rsidR="005451C3" w:rsidRPr="00166D68">
        <w:rPr>
          <w:rFonts w:asciiTheme="minorHAnsi" w:hAnsiTheme="minorHAnsi" w:cs="Arial"/>
        </w:rPr>
        <w:t>)</w:t>
      </w:r>
      <w:r w:rsidR="000556BE" w:rsidRPr="00166D68">
        <w:rPr>
          <w:rFonts w:asciiTheme="minorHAnsi" w:hAnsiTheme="minorHAnsi" w:cs="Arial"/>
        </w:rPr>
        <w:t xml:space="preserve"> declares genAI as a </w:t>
      </w:r>
      <w:r w:rsidR="00EB35CE" w:rsidRPr="00166D68">
        <w:rPr>
          <w:rFonts w:asciiTheme="minorHAnsi" w:hAnsiTheme="minorHAnsi" w:cs="Arial"/>
        </w:rPr>
        <w:t>‘</w:t>
      </w:r>
      <w:r w:rsidR="000556BE" w:rsidRPr="00166D68">
        <w:rPr>
          <w:rFonts w:asciiTheme="minorHAnsi" w:hAnsiTheme="minorHAnsi" w:cs="Arial"/>
        </w:rPr>
        <w:t>monumental leap</w:t>
      </w:r>
      <w:r w:rsidR="00EB35CE" w:rsidRPr="00166D68">
        <w:rPr>
          <w:rFonts w:asciiTheme="minorHAnsi" w:hAnsiTheme="minorHAnsi" w:cs="Arial"/>
        </w:rPr>
        <w:t>’</w:t>
      </w:r>
      <w:r w:rsidR="000556BE" w:rsidRPr="00166D68">
        <w:rPr>
          <w:rFonts w:asciiTheme="minorHAnsi" w:hAnsiTheme="minorHAnsi" w:cs="Arial"/>
        </w:rPr>
        <w:t xml:space="preserve">, </w:t>
      </w:r>
      <w:r w:rsidR="00EB35CE" w:rsidRPr="00166D68">
        <w:rPr>
          <w:rFonts w:asciiTheme="minorHAnsi" w:hAnsiTheme="minorHAnsi" w:cs="Arial"/>
        </w:rPr>
        <w:t xml:space="preserve">with </w:t>
      </w:r>
      <w:r w:rsidR="000556BE" w:rsidRPr="00166D68">
        <w:rPr>
          <w:rFonts w:asciiTheme="minorHAnsi" w:hAnsiTheme="minorHAnsi" w:cs="Arial"/>
        </w:rPr>
        <w:t xml:space="preserve">the potential to transform sectors, </w:t>
      </w:r>
      <w:r w:rsidR="00EB35CE" w:rsidRPr="00166D68">
        <w:rPr>
          <w:rFonts w:asciiTheme="minorHAnsi" w:hAnsiTheme="minorHAnsi" w:cs="Arial"/>
        </w:rPr>
        <w:t>requiring institutions to adapt their strategies and systems</w:t>
      </w:r>
      <w:r w:rsidR="000556BE" w:rsidRPr="00166D68">
        <w:rPr>
          <w:rFonts w:asciiTheme="minorHAnsi" w:hAnsiTheme="minorHAnsi" w:cs="Arial"/>
        </w:rPr>
        <w:t xml:space="preserve">.  Higher education (HE) is no </w:t>
      </w:r>
      <w:r w:rsidR="00EB35CE" w:rsidRPr="00166D68">
        <w:rPr>
          <w:rFonts w:asciiTheme="minorHAnsi" w:hAnsiTheme="minorHAnsi" w:cs="Arial"/>
        </w:rPr>
        <w:t xml:space="preserve">exception.  The rapid uptake of </w:t>
      </w:r>
      <w:r w:rsidR="000556BE" w:rsidRPr="00166D68">
        <w:rPr>
          <w:rFonts w:asciiTheme="minorHAnsi" w:hAnsiTheme="minorHAnsi" w:cs="Arial"/>
        </w:rPr>
        <w:t xml:space="preserve">large language models (LLM) like ChatGPT </w:t>
      </w:r>
      <w:r w:rsidR="00245371" w:rsidRPr="00166D68">
        <w:rPr>
          <w:rFonts w:asciiTheme="minorHAnsi" w:hAnsiTheme="minorHAnsi" w:cs="Arial"/>
        </w:rPr>
        <w:t>reaching</w:t>
      </w:r>
      <w:r w:rsidR="000556BE" w:rsidRPr="00166D68">
        <w:rPr>
          <w:rFonts w:asciiTheme="minorHAnsi" w:hAnsiTheme="minorHAnsi" w:cs="Arial"/>
        </w:rPr>
        <w:t xml:space="preserve"> 100 million users </w:t>
      </w:r>
      <w:r w:rsidR="00EB35CE" w:rsidRPr="00166D68">
        <w:rPr>
          <w:rFonts w:asciiTheme="minorHAnsi" w:hAnsiTheme="minorHAnsi" w:cs="Arial"/>
        </w:rPr>
        <w:t>shortly after its release</w:t>
      </w:r>
      <w:r w:rsidR="000556BE" w:rsidRPr="00166D68">
        <w:rPr>
          <w:rFonts w:asciiTheme="minorHAnsi" w:hAnsiTheme="minorHAnsi" w:cs="Arial"/>
        </w:rPr>
        <w:t xml:space="preserve"> in November 2022 (Mollick, 2024, p.16), has </w:t>
      </w:r>
      <w:r w:rsidR="00EB35CE" w:rsidRPr="00166D68">
        <w:rPr>
          <w:rFonts w:asciiTheme="minorHAnsi" w:hAnsiTheme="minorHAnsi" w:cs="Arial"/>
        </w:rPr>
        <w:t xml:space="preserve">accelerated both institutional </w:t>
      </w:r>
      <w:r w:rsidR="00245371" w:rsidRPr="00166D68">
        <w:rPr>
          <w:rFonts w:asciiTheme="minorHAnsi" w:hAnsiTheme="minorHAnsi" w:cs="Arial"/>
        </w:rPr>
        <w:t>interest</w:t>
      </w:r>
      <w:r w:rsidR="00EB35CE" w:rsidRPr="00166D68">
        <w:rPr>
          <w:rFonts w:asciiTheme="minorHAnsi" w:hAnsiTheme="minorHAnsi" w:cs="Arial"/>
        </w:rPr>
        <w:t xml:space="preserve"> and academic research in this area.  </w:t>
      </w:r>
    </w:p>
    <w:p w14:paraId="1A638BCF" w14:textId="77777777" w:rsidR="00EB35CE" w:rsidRPr="00166D68" w:rsidRDefault="00EB35CE" w:rsidP="00F43A0B">
      <w:pPr>
        <w:rPr>
          <w:rFonts w:asciiTheme="minorHAnsi" w:hAnsiTheme="minorHAnsi" w:cs="Arial"/>
        </w:rPr>
      </w:pPr>
    </w:p>
    <w:p w14:paraId="1AB10203" w14:textId="7B053444" w:rsidR="00307177" w:rsidRPr="00166D68" w:rsidRDefault="00EB35CE" w:rsidP="00F43A0B">
      <w:pPr>
        <w:rPr>
          <w:rFonts w:asciiTheme="minorHAnsi" w:hAnsiTheme="minorHAnsi" w:cs="Arial"/>
        </w:rPr>
      </w:pPr>
      <w:r w:rsidRPr="00166D68">
        <w:rPr>
          <w:rFonts w:asciiTheme="minorHAnsi" w:hAnsiTheme="minorHAnsi" w:cs="Arial"/>
        </w:rPr>
        <w:t xml:space="preserve">However, despite this rapid expansion, the field remains conceptually unsettled.  GenAI is not only developing at speed but is also being interpreted in multiple ways across </w:t>
      </w:r>
      <w:r w:rsidR="00245371" w:rsidRPr="00166D68">
        <w:rPr>
          <w:rFonts w:asciiTheme="minorHAnsi" w:hAnsiTheme="minorHAnsi" w:cs="Arial"/>
        </w:rPr>
        <w:t>disciplines</w:t>
      </w:r>
      <w:r w:rsidRPr="00166D68">
        <w:rPr>
          <w:rFonts w:asciiTheme="minorHAnsi" w:hAnsiTheme="minorHAnsi" w:cs="Arial"/>
        </w:rPr>
        <w:t xml:space="preserve">, leading to a landscape characterised by different assumptions, expectations, and framings of the technology.  As a result, the language </w:t>
      </w:r>
      <w:r w:rsidR="00766916" w:rsidRPr="00166D68">
        <w:rPr>
          <w:rFonts w:asciiTheme="minorHAnsi" w:hAnsiTheme="minorHAnsi" w:cs="Arial"/>
        </w:rPr>
        <w:t xml:space="preserve">surrounding </w:t>
      </w:r>
      <w:r w:rsidRPr="00166D68">
        <w:rPr>
          <w:rFonts w:asciiTheme="minorHAnsi" w:hAnsiTheme="minorHAnsi" w:cs="Arial"/>
        </w:rPr>
        <w:t xml:space="preserve">genAI becomes </w:t>
      </w:r>
      <w:r w:rsidR="00245371" w:rsidRPr="00166D68">
        <w:rPr>
          <w:rFonts w:asciiTheme="minorHAnsi" w:hAnsiTheme="minorHAnsi" w:cs="Arial"/>
        </w:rPr>
        <w:t>particularly</w:t>
      </w:r>
      <w:r w:rsidRPr="00166D68">
        <w:rPr>
          <w:rFonts w:asciiTheme="minorHAnsi" w:hAnsiTheme="minorHAnsi" w:cs="Arial"/>
        </w:rPr>
        <w:t xml:space="preserve"> significant, as it does not merely reflect understanding but actively shapes it.  This perspective can be grounded in the work of</w:t>
      </w:r>
      <w:r w:rsidR="00B15AC2" w:rsidRPr="00166D68">
        <w:rPr>
          <w:rFonts w:asciiTheme="minorHAnsi" w:hAnsiTheme="minorHAnsi" w:cs="Arial"/>
        </w:rPr>
        <w:t xml:space="preserve"> </w:t>
      </w:r>
      <w:r w:rsidRPr="00166D68">
        <w:rPr>
          <w:rFonts w:asciiTheme="minorHAnsi" w:hAnsiTheme="minorHAnsi" w:cs="Arial"/>
        </w:rPr>
        <w:t>Wittgenstein (192</w:t>
      </w:r>
      <w:r w:rsidR="005451C3" w:rsidRPr="00166D68">
        <w:rPr>
          <w:rFonts w:asciiTheme="minorHAnsi" w:hAnsiTheme="minorHAnsi" w:cs="Arial"/>
        </w:rPr>
        <w:t>2, p.74</w:t>
      </w:r>
      <w:r w:rsidRPr="00166D68">
        <w:rPr>
          <w:rFonts w:asciiTheme="minorHAnsi" w:hAnsiTheme="minorHAnsi" w:cs="Arial"/>
        </w:rPr>
        <w:t>), who argued that ‘the limits of my language mean the limits of my world’</w:t>
      </w:r>
      <w:r w:rsidR="00307177" w:rsidRPr="00166D68">
        <w:rPr>
          <w:rFonts w:asciiTheme="minorHAnsi" w:hAnsiTheme="minorHAnsi" w:cs="Arial"/>
        </w:rPr>
        <w:t xml:space="preserve">.  Applied to the context of genAI, this suggests that the terms used within the </w:t>
      </w:r>
      <w:r w:rsidR="004B587E" w:rsidRPr="00166D68">
        <w:rPr>
          <w:rFonts w:asciiTheme="minorHAnsi" w:hAnsiTheme="minorHAnsi" w:cs="Arial"/>
        </w:rPr>
        <w:t xml:space="preserve">research </w:t>
      </w:r>
      <w:r w:rsidR="00307177" w:rsidRPr="00166D68">
        <w:rPr>
          <w:rFonts w:asciiTheme="minorHAnsi" w:hAnsiTheme="minorHAnsi" w:cs="Arial"/>
        </w:rPr>
        <w:t>field</w:t>
      </w:r>
      <w:r w:rsidR="004B587E" w:rsidRPr="00166D68">
        <w:rPr>
          <w:rFonts w:asciiTheme="minorHAnsi" w:hAnsiTheme="minorHAnsi" w:cs="Arial"/>
        </w:rPr>
        <w:t>s</w:t>
      </w:r>
      <w:r w:rsidR="00307177" w:rsidRPr="00166D68">
        <w:rPr>
          <w:rFonts w:asciiTheme="minorHAnsi" w:hAnsiTheme="minorHAnsi" w:cs="Arial"/>
        </w:rPr>
        <w:t xml:space="preserve"> do more than label the technology, they frame how it is understood, how it is perceived</w:t>
      </w:r>
      <w:r w:rsidR="00473DE0" w:rsidRPr="00166D68">
        <w:rPr>
          <w:rFonts w:asciiTheme="minorHAnsi" w:hAnsiTheme="minorHAnsi" w:cs="Arial"/>
        </w:rPr>
        <w:t>,</w:t>
      </w:r>
      <w:r w:rsidR="00307177" w:rsidRPr="00166D68">
        <w:rPr>
          <w:rFonts w:asciiTheme="minorHAnsi" w:hAnsiTheme="minorHAnsi" w:cs="Arial"/>
        </w:rPr>
        <w:t xml:space="preserve"> and ultimately how it will be adopted within practice.  In the context of HE, this has important implications.  The way genAI is categorised as a tool, collaborator, or something else, will influence not only attitudes towards the technology but also the forms of integration that </w:t>
      </w:r>
      <w:r w:rsidR="00E40C55" w:rsidRPr="00166D68">
        <w:rPr>
          <w:rFonts w:asciiTheme="minorHAnsi" w:hAnsiTheme="minorHAnsi" w:cs="Arial"/>
        </w:rPr>
        <w:t>is</w:t>
      </w:r>
      <w:r w:rsidR="00307177" w:rsidRPr="00166D68">
        <w:rPr>
          <w:rFonts w:asciiTheme="minorHAnsi" w:hAnsiTheme="minorHAnsi" w:cs="Arial"/>
        </w:rPr>
        <w:t xml:space="preserve"> considered.  Therefore, examining the language used to describe genAI is not simply a linguistic exercise, but a necessary step in understanding how the field itself is being constructed.  </w:t>
      </w:r>
    </w:p>
    <w:p w14:paraId="04E7E201" w14:textId="77777777" w:rsidR="00307177" w:rsidRPr="00166D68" w:rsidRDefault="00307177" w:rsidP="00F43A0B">
      <w:pPr>
        <w:rPr>
          <w:rFonts w:asciiTheme="minorHAnsi" w:hAnsiTheme="minorHAnsi" w:cs="Arial"/>
        </w:rPr>
      </w:pPr>
    </w:p>
    <w:p w14:paraId="611E5CDA" w14:textId="1829075E" w:rsidR="000556BE" w:rsidRPr="00166D68" w:rsidRDefault="00307177" w:rsidP="00F43A0B">
      <w:pPr>
        <w:rPr>
          <w:rFonts w:asciiTheme="minorHAnsi" w:hAnsiTheme="minorHAnsi" w:cs="Arial"/>
        </w:rPr>
      </w:pPr>
      <w:r w:rsidRPr="00166D68">
        <w:rPr>
          <w:rFonts w:asciiTheme="minorHAnsi" w:hAnsiTheme="minorHAnsi" w:cs="Arial"/>
        </w:rPr>
        <w:t xml:space="preserve">A range of terms are currently used within the literature to describe and categorise genAI, reflecting a lack of conceptual consensus.  At one end of this spectrum, genAI is framed as a reflective system.  For example, </w:t>
      </w:r>
      <w:r w:rsidR="00FB0F68" w:rsidRPr="00166D68">
        <w:rPr>
          <w:rFonts w:asciiTheme="minorHAnsi" w:hAnsiTheme="minorHAnsi" w:cs="Arial"/>
        </w:rPr>
        <w:t>Vallor (2024, p.146</w:t>
      </w:r>
      <w:r w:rsidR="00107570" w:rsidRPr="00166D68">
        <w:rPr>
          <w:rFonts w:asciiTheme="minorHAnsi" w:hAnsiTheme="minorHAnsi" w:cs="Arial"/>
        </w:rPr>
        <w:t>,</w:t>
      </w:r>
      <w:r w:rsidR="00FB0F68" w:rsidRPr="00166D68">
        <w:rPr>
          <w:rFonts w:asciiTheme="minorHAnsi" w:hAnsiTheme="minorHAnsi" w:cs="Arial"/>
        </w:rPr>
        <w:t xml:space="preserve"> cited in </w:t>
      </w:r>
      <w:r w:rsidR="00FB0F68" w:rsidRPr="00166D68">
        <w:rPr>
          <w:rFonts w:asciiTheme="minorHAnsi" w:eastAsiaTheme="minorHAnsi" w:hAnsiTheme="minorHAnsi" w:cs="Arial"/>
          <w:lang w:eastAsia="en-US"/>
          <w14:ligatures w14:val="standardContextual"/>
        </w:rPr>
        <w:t>Gonzlez Arocha</w:t>
      </w:r>
      <w:r w:rsidR="00107570" w:rsidRPr="00166D68">
        <w:rPr>
          <w:rFonts w:asciiTheme="minorHAnsi" w:eastAsiaTheme="minorHAnsi" w:hAnsiTheme="minorHAnsi" w:cs="Arial"/>
          <w:lang w:eastAsia="en-US"/>
          <w14:ligatures w14:val="standardContextual"/>
        </w:rPr>
        <w:t xml:space="preserve">, </w:t>
      </w:r>
      <w:r w:rsidR="00FB0F68" w:rsidRPr="00166D68">
        <w:rPr>
          <w:rFonts w:asciiTheme="minorHAnsi" w:eastAsiaTheme="minorHAnsi" w:hAnsiTheme="minorHAnsi" w:cs="Arial"/>
          <w:lang w:eastAsia="en-US"/>
          <w14:ligatures w14:val="standardContextual"/>
        </w:rPr>
        <w:t xml:space="preserve">2025, </w:t>
      </w:r>
      <w:r w:rsidR="00107570" w:rsidRPr="00166D68">
        <w:rPr>
          <w:rFonts w:asciiTheme="minorHAnsi" w:eastAsiaTheme="minorHAnsi" w:hAnsiTheme="minorHAnsi" w:cs="Arial"/>
          <w:lang w:eastAsia="en-US"/>
          <w14:ligatures w14:val="standardContextual"/>
        </w:rPr>
        <w:t>p.</w:t>
      </w:r>
      <w:r w:rsidR="00FB0F68" w:rsidRPr="00166D68">
        <w:rPr>
          <w:rFonts w:asciiTheme="minorHAnsi" w:eastAsiaTheme="minorHAnsi" w:hAnsiTheme="minorHAnsi" w:cs="Arial"/>
          <w:lang w:eastAsia="en-US"/>
          <w14:ligatures w14:val="standardContextual"/>
        </w:rPr>
        <w:t>155)</w:t>
      </w:r>
      <w:r w:rsidRPr="00166D68">
        <w:rPr>
          <w:rFonts w:asciiTheme="minorHAnsi" w:hAnsiTheme="minorHAnsi" w:cs="Arial"/>
        </w:rPr>
        <w:t xml:space="preserve"> </w:t>
      </w:r>
      <w:r w:rsidR="00245371" w:rsidRPr="00166D68">
        <w:rPr>
          <w:rFonts w:asciiTheme="minorHAnsi" w:hAnsiTheme="minorHAnsi" w:cs="Arial"/>
        </w:rPr>
        <w:t>characterises</w:t>
      </w:r>
      <w:r w:rsidRPr="00166D68">
        <w:rPr>
          <w:rFonts w:asciiTheme="minorHAnsi" w:hAnsiTheme="minorHAnsi" w:cs="Arial"/>
        </w:rPr>
        <w:t xml:space="preserve"> large language models</w:t>
      </w:r>
      <w:r w:rsidR="00865FEA" w:rsidRPr="00166D68">
        <w:rPr>
          <w:rFonts w:asciiTheme="minorHAnsi" w:hAnsiTheme="minorHAnsi" w:cs="Arial"/>
        </w:rPr>
        <w:t xml:space="preserve"> </w:t>
      </w:r>
      <w:r w:rsidRPr="00166D68">
        <w:rPr>
          <w:rFonts w:asciiTheme="minorHAnsi" w:hAnsiTheme="minorHAnsi" w:cs="Arial"/>
        </w:rPr>
        <w:t xml:space="preserve">(LLM) as </w:t>
      </w:r>
      <w:r w:rsidR="006E0874" w:rsidRPr="00166D68">
        <w:rPr>
          <w:rFonts w:asciiTheme="minorHAnsi" w:hAnsiTheme="minorHAnsi" w:cs="Arial"/>
        </w:rPr>
        <w:t xml:space="preserve">a ‘mirror’, suggesting that the technology primarily reflects human intelligence rather than independently generating meaning.  </w:t>
      </w:r>
    </w:p>
    <w:p w14:paraId="3D95592E" w14:textId="77777777" w:rsidR="006E0874" w:rsidRPr="00166D68" w:rsidRDefault="006E0874" w:rsidP="00F43A0B">
      <w:pPr>
        <w:rPr>
          <w:rFonts w:asciiTheme="minorHAnsi" w:hAnsiTheme="minorHAnsi" w:cs="Arial"/>
        </w:rPr>
      </w:pPr>
    </w:p>
    <w:p w14:paraId="07B4AD8C" w14:textId="77777777" w:rsidR="00B15AC2" w:rsidRPr="00166D68" w:rsidRDefault="006E0874" w:rsidP="00F43A0B">
      <w:pPr>
        <w:rPr>
          <w:rFonts w:asciiTheme="minorHAnsi" w:hAnsiTheme="minorHAnsi" w:cs="Arial"/>
        </w:rPr>
      </w:pPr>
      <w:r w:rsidRPr="00166D68">
        <w:rPr>
          <w:rFonts w:asciiTheme="minorHAnsi" w:hAnsiTheme="minorHAnsi" w:cs="Arial"/>
        </w:rPr>
        <w:lastRenderedPageBreak/>
        <w:t xml:space="preserve">Within educational research, however, the dominant framing remains that of a ‘tool’.  Studies exploring </w:t>
      </w:r>
      <w:r w:rsidR="00245371" w:rsidRPr="00166D68">
        <w:rPr>
          <w:rFonts w:asciiTheme="minorHAnsi" w:hAnsiTheme="minorHAnsi" w:cs="Arial"/>
        </w:rPr>
        <w:t>perceptions</w:t>
      </w:r>
      <w:r w:rsidRPr="00166D68">
        <w:rPr>
          <w:rFonts w:asciiTheme="minorHAnsi" w:hAnsiTheme="minorHAnsi" w:cs="Arial"/>
        </w:rPr>
        <w:t>, usage, and implementation consistently adopt this terminology (</w:t>
      </w:r>
      <w:r w:rsidR="00036EF6" w:rsidRPr="00166D68">
        <w:rPr>
          <w:rFonts w:asciiTheme="minorHAnsi" w:hAnsiTheme="minorHAnsi" w:cs="Arial"/>
        </w:rPr>
        <w:t xml:space="preserve">Johnson </w:t>
      </w:r>
      <w:r w:rsidR="00036EF6" w:rsidRPr="00166D68">
        <w:rPr>
          <w:rFonts w:asciiTheme="minorHAnsi" w:hAnsiTheme="minorHAnsi" w:cs="Arial"/>
          <w:i/>
          <w:iCs/>
        </w:rPr>
        <w:t xml:space="preserve">et al., </w:t>
      </w:r>
      <w:r w:rsidR="00036EF6" w:rsidRPr="00166D68">
        <w:rPr>
          <w:rFonts w:asciiTheme="minorHAnsi" w:hAnsiTheme="minorHAnsi" w:cs="Arial"/>
        </w:rPr>
        <w:t xml:space="preserve">2024; Sadykova and </w:t>
      </w:r>
      <w:proofErr w:type="spellStart"/>
      <w:r w:rsidR="00036EF6" w:rsidRPr="00166D68">
        <w:rPr>
          <w:rFonts w:asciiTheme="minorHAnsi" w:hAnsiTheme="minorHAnsi" w:cs="Arial"/>
        </w:rPr>
        <w:t>Kayumova</w:t>
      </w:r>
      <w:proofErr w:type="spellEnd"/>
      <w:r w:rsidR="00036EF6" w:rsidRPr="00166D68">
        <w:rPr>
          <w:rFonts w:asciiTheme="minorHAnsi" w:hAnsiTheme="minorHAnsi" w:cs="Arial"/>
        </w:rPr>
        <w:t xml:space="preserve"> 2024; Sahu,2024; </w:t>
      </w:r>
      <w:r w:rsidRPr="00166D68">
        <w:rPr>
          <w:rFonts w:asciiTheme="minorHAnsi" w:hAnsiTheme="minorHAnsi" w:cs="Arial"/>
        </w:rPr>
        <w:t>Storey</w:t>
      </w:r>
      <w:r w:rsidR="00036EF6" w:rsidRPr="00166D68">
        <w:rPr>
          <w:rFonts w:asciiTheme="minorHAnsi" w:hAnsiTheme="minorHAnsi" w:cs="Arial"/>
        </w:rPr>
        <w:t xml:space="preserve"> and Wagner</w:t>
      </w:r>
      <w:r w:rsidRPr="00166D68">
        <w:rPr>
          <w:rFonts w:asciiTheme="minorHAnsi" w:hAnsiTheme="minorHAnsi" w:cs="Arial"/>
        </w:rPr>
        <w:t xml:space="preserve"> 2024), positioning genAI as an instrument that supports existing pedagogical practices.  This framing implies a relatively passive role for the technology, </w:t>
      </w:r>
      <w:r w:rsidR="00473DE0" w:rsidRPr="00166D68">
        <w:rPr>
          <w:rFonts w:asciiTheme="minorHAnsi" w:hAnsiTheme="minorHAnsi" w:cs="Arial"/>
        </w:rPr>
        <w:t xml:space="preserve">one that </w:t>
      </w:r>
      <w:r w:rsidR="00865FEA" w:rsidRPr="00166D68">
        <w:rPr>
          <w:rFonts w:asciiTheme="minorHAnsi" w:hAnsiTheme="minorHAnsi" w:cs="Arial"/>
        </w:rPr>
        <w:t>can be aligned</w:t>
      </w:r>
      <w:r w:rsidRPr="00166D68">
        <w:rPr>
          <w:rFonts w:asciiTheme="minorHAnsi" w:hAnsiTheme="minorHAnsi" w:cs="Arial"/>
        </w:rPr>
        <w:t xml:space="preserve"> with </w:t>
      </w:r>
      <w:r w:rsidR="00473DE0" w:rsidRPr="00166D68">
        <w:rPr>
          <w:rFonts w:asciiTheme="minorHAnsi" w:hAnsiTheme="minorHAnsi" w:cs="Arial"/>
        </w:rPr>
        <w:t>existing</w:t>
      </w:r>
      <w:r w:rsidRPr="00166D68">
        <w:rPr>
          <w:rFonts w:asciiTheme="minorHAnsi" w:hAnsiTheme="minorHAnsi" w:cs="Arial"/>
        </w:rPr>
        <w:t xml:space="preserve"> practices and processes</w:t>
      </w:r>
      <w:r w:rsidR="00865FEA" w:rsidRPr="00166D68">
        <w:rPr>
          <w:rFonts w:asciiTheme="minorHAnsi" w:hAnsiTheme="minorHAnsi" w:cs="Arial"/>
        </w:rPr>
        <w:t xml:space="preserve"> within education</w:t>
      </w:r>
      <w:r w:rsidRPr="00166D68">
        <w:rPr>
          <w:rFonts w:asciiTheme="minorHAnsi" w:hAnsiTheme="minorHAnsi" w:cs="Arial"/>
        </w:rPr>
        <w:t>.</w:t>
      </w:r>
    </w:p>
    <w:p w14:paraId="78CA6AE7" w14:textId="77777777" w:rsidR="00B15AC2" w:rsidRPr="00166D68" w:rsidRDefault="00B15AC2" w:rsidP="00F43A0B">
      <w:pPr>
        <w:rPr>
          <w:rFonts w:asciiTheme="minorHAnsi" w:hAnsiTheme="minorHAnsi" w:cs="Arial"/>
        </w:rPr>
      </w:pPr>
    </w:p>
    <w:p w14:paraId="6226A927" w14:textId="10CA5C04" w:rsidR="006E0874" w:rsidRPr="00166D68" w:rsidRDefault="006E0874" w:rsidP="00F43A0B">
      <w:pPr>
        <w:rPr>
          <w:rFonts w:asciiTheme="minorHAnsi" w:hAnsiTheme="minorHAnsi" w:cs="Arial"/>
        </w:rPr>
      </w:pPr>
      <w:r w:rsidRPr="00166D68">
        <w:rPr>
          <w:rFonts w:asciiTheme="minorHAnsi" w:hAnsiTheme="minorHAnsi" w:cs="Arial"/>
        </w:rPr>
        <w:t xml:space="preserve">In contrast, more </w:t>
      </w:r>
      <w:r w:rsidR="00865FEA" w:rsidRPr="00166D68">
        <w:rPr>
          <w:rFonts w:asciiTheme="minorHAnsi" w:hAnsiTheme="minorHAnsi" w:cs="Arial"/>
        </w:rPr>
        <w:t>forward-looking</w:t>
      </w:r>
      <w:r w:rsidRPr="00166D68">
        <w:rPr>
          <w:rFonts w:asciiTheme="minorHAnsi" w:hAnsiTheme="minorHAnsi" w:cs="Arial"/>
        </w:rPr>
        <w:t xml:space="preserve"> studies are beginning to challenge this position by reimagining genAI as a ‘partner’.  For </w:t>
      </w:r>
      <w:r w:rsidR="00865FEA" w:rsidRPr="00166D68">
        <w:rPr>
          <w:rFonts w:asciiTheme="minorHAnsi" w:hAnsiTheme="minorHAnsi" w:cs="Arial"/>
        </w:rPr>
        <w:t>instance,</w:t>
      </w:r>
      <w:r w:rsidRPr="00166D68">
        <w:rPr>
          <w:rFonts w:asciiTheme="minorHAnsi" w:hAnsiTheme="minorHAnsi" w:cs="Arial"/>
        </w:rPr>
        <w:t xml:space="preserve"> D’Mello</w:t>
      </w:r>
      <w:r w:rsidR="00036EF6" w:rsidRPr="00166D68">
        <w:rPr>
          <w:rFonts w:asciiTheme="minorHAnsi" w:hAnsiTheme="minorHAnsi" w:cs="Arial"/>
        </w:rPr>
        <w:t xml:space="preserve"> </w:t>
      </w:r>
      <w:r w:rsidRPr="00166D68">
        <w:rPr>
          <w:rFonts w:asciiTheme="minorHAnsi" w:hAnsiTheme="minorHAnsi" w:cs="Arial"/>
          <w:i/>
          <w:iCs/>
        </w:rPr>
        <w:t>et al</w:t>
      </w:r>
      <w:r w:rsidR="00036EF6" w:rsidRPr="00166D68">
        <w:rPr>
          <w:rFonts w:asciiTheme="minorHAnsi" w:hAnsiTheme="minorHAnsi" w:cs="Arial"/>
          <w:i/>
          <w:iCs/>
        </w:rPr>
        <w:t>.,</w:t>
      </w:r>
      <w:r w:rsidRPr="00166D68">
        <w:rPr>
          <w:rFonts w:asciiTheme="minorHAnsi" w:hAnsiTheme="minorHAnsi" w:cs="Arial"/>
        </w:rPr>
        <w:t xml:space="preserve"> (2024</w:t>
      </w:r>
      <w:r w:rsidR="00C95DAF" w:rsidRPr="00166D68">
        <w:rPr>
          <w:rFonts w:asciiTheme="minorHAnsi" w:hAnsiTheme="minorHAnsi" w:cs="Arial"/>
        </w:rPr>
        <w:t>, p.62</w:t>
      </w:r>
      <w:r w:rsidRPr="00166D68">
        <w:rPr>
          <w:rFonts w:asciiTheme="minorHAnsi" w:hAnsiTheme="minorHAnsi" w:cs="Arial"/>
        </w:rPr>
        <w:t>) advocate for a shift away from the notion of an intelligent tool towards a ‘</w:t>
      </w:r>
      <w:r w:rsidR="00865FEA" w:rsidRPr="00166D68">
        <w:rPr>
          <w:rFonts w:asciiTheme="minorHAnsi" w:hAnsiTheme="minorHAnsi" w:cs="Arial"/>
        </w:rPr>
        <w:t>social</w:t>
      </w:r>
      <w:r w:rsidRPr="00166D68">
        <w:rPr>
          <w:rFonts w:asciiTheme="minorHAnsi" w:hAnsiTheme="minorHAnsi" w:cs="Arial"/>
        </w:rPr>
        <w:t xml:space="preserve"> collaborator’.  Similarly, O’Dea</w:t>
      </w:r>
      <w:r w:rsidR="00C95DAF" w:rsidRPr="00166D68">
        <w:rPr>
          <w:rFonts w:asciiTheme="minorHAnsi" w:hAnsiTheme="minorHAnsi" w:cs="Arial"/>
        </w:rPr>
        <w:t xml:space="preserve"> </w:t>
      </w:r>
      <w:r w:rsidRPr="00166D68">
        <w:rPr>
          <w:rFonts w:asciiTheme="minorHAnsi" w:hAnsiTheme="minorHAnsi" w:cs="Arial"/>
        </w:rPr>
        <w:t>(2023) and Lin and Chens (2024) position genAI as a ‘co-creative partner’, capable of engaging in processes of shared content.  This shift is further reflected in the growing use of terms such as ‘co-intelligence’, ‘co-creativity’, and ‘co-collaborator’ (McGuire</w:t>
      </w:r>
      <w:r w:rsidR="00C95DAF" w:rsidRPr="00166D68">
        <w:rPr>
          <w:rFonts w:asciiTheme="minorHAnsi" w:hAnsiTheme="minorHAnsi" w:cs="Arial"/>
        </w:rPr>
        <w:t xml:space="preserve"> </w:t>
      </w:r>
      <w:r w:rsidRPr="00166D68">
        <w:rPr>
          <w:rFonts w:asciiTheme="minorHAnsi" w:hAnsiTheme="minorHAnsi" w:cs="Arial"/>
          <w:i/>
          <w:iCs/>
        </w:rPr>
        <w:t>et al.,</w:t>
      </w:r>
      <w:r w:rsidRPr="00166D68">
        <w:rPr>
          <w:rFonts w:asciiTheme="minorHAnsi" w:hAnsiTheme="minorHAnsi" w:cs="Arial"/>
        </w:rPr>
        <w:t xml:space="preserve"> 2024; </w:t>
      </w:r>
      <w:proofErr w:type="spellStart"/>
      <w:r w:rsidRPr="00166D68">
        <w:rPr>
          <w:rFonts w:asciiTheme="minorHAnsi" w:hAnsiTheme="minorHAnsi" w:cs="Arial"/>
        </w:rPr>
        <w:t>Toyyibah</w:t>
      </w:r>
      <w:proofErr w:type="spellEnd"/>
      <w:r w:rsidR="00C95DAF" w:rsidRPr="00166D68">
        <w:rPr>
          <w:rFonts w:asciiTheme="minorHAnsi" w:hAnsiTheme="minorHAnsi" w:cs="Arial"/>
        </w:rPr>
        <w:t xml:space="preserve"> </w:t>
      </w:r>
      <w:r w:rsidRPr="00166D68">
        <w:rPr>
          <w:rFonts w:asciiTheme="minorHAnsi" w:hAnsiTheme="minorHAnsi" w:cs="Arial"/>
          <w:i/>
          <w:iCs/>
        </w:rPr>
        <w:t>et al.,</w:t>
      </w:r>
      <w:r w:rsidRPr="00166D68">
        <w:rPr>
          <w:rFonts w:asciiTheme="minorHAnsi" w:hAnsiTheme="minorHAnsi" w:cs="Arial"/>
        </w:rPr>
        <w:t xml:space="preserve"> </w:t>
      </w:r>
      <w:proofErr w:type="gramStart"/>
      <w:r w:rsidRPr="00166D68">
        <w:rPr>
          <w:rFonts w:asciiTheme="minorHAnsi" w:hAnsiTheme="minorHAnsi" w:cs="Arial"/>
        </w:rPr>
        <w:t xml:space="preserve">2024;  </w:t>
      </w:r>
      <w:proofErr w:type="spellStart"/>
      <w:r w:rsidRPr="00166D68">
        <w:rPr>
          <w:rFonts w:asciiTheme="minorHAnsi" w:hAnsiTheme="minorHAnsi" w:cs="Arial"/>
        </w:rPr>
        <w:t>Virvou</w:t>
      </w:r>
      <w:proofErr w:type="spellEnd"/>
      <w:proofErr w:type="gramEnd"/>
      <w:r w:rsidR="00C95DAF" w:rsidRPr="00166D68">
        <w:rPr>
          <w:rFonts w:asciiTheme="minorHAnsi" w:hAnsiTheme="minorHAnsi" w:cs="Arial"/>
        </w:rPr>
        <w:t xml:space="preserve"> </w:t>
      </w:r>
      <w:r w:rsidRPr="00166D68">
        <w:rPr>
          <w:rFonts w:asciiTheme="minorHAnsi" w:hAnsiTheme="minorHAnsi" w:cs="Arial"/>
          <w:i/>
          <w:iCs/>
        </w:rPr>
        <w:t>et al.,</w:t>
      </w:r>
      <w:r w:rsidRPr="00166D68">
        <w:rPr>
          <w:rFonts w:asciiTheme="minorHAnsi" w:hAnsiTheme="minorHAnsi" w:cs="Arial"/>
        </w:rPr>
        <w:t xml:space="preserve"> 2024), where the </w:t>
      </w:r>
      <w:r w:rsidR="00245371" w:rsidRPr="00166D68">
        <w:rPr>
          <w:rFonts w:asciiTheme="minorHAnsi" w:hAnsiTheme="minorHAnsi" w:cs="Arial"/>
        </w:rPr>
        <w:t>prefix</w:t>
      </w:r>
      <w:r w:rsidRPr="00166D68">
        <w:rPr>
          <w:rFonts w:asciiTheme="minorHAnsi" w:hAnsiTheme="minorHAnsi" w:cs="Arial"/>
        </w:rPr>
        <w:t xml:space="preserve"> ‘co’ suggests a more integrated and relational dynamic between human</w:t>
      </w:r>
      <w:r w:rsidR="00E40C55" w:rsidRPr="00166D68">
        <w:rPr>
          <w:rFonts w:asciiTheme="minorHAnsi" w:hAnsiTheme="minorHAnsi" w:cs="Arial"/>
        </w:rPr>
        <w:t>s</w:t>
      </w:r>
      <w:r w:rsidRPr="00166D68">
        <w:rPr>
          <w:rFonts w:asciiTheme="minorHAnsi" w:hAnsiTheme="minorHAnsi" w:cs="Arial"/>
        </w:rPr>
        <w:t xml:space="preserve"> and </w:t>
      </w:r>
      <w:r w:rsidR="00102FE9" w:rsidRPr="00166D68">
        <w:rPr>
          <w:rFonts w:asciiTheme="minorHAnsi" w:hAnsiTheme="minorHAnsi" w:cs="Arial"/>
        </w:rPr>
        <w:t>gen</w:t>
      </w:r>
      <w:r w:rsidRPr="00166D68">
        <w:rPr>
          <w:rFonts w:asciiTheme="minorHAnsi" w:hAnsiTheme="minorHAnsi" w:cs="Arial"/>
        </w:rPr>
        <w:t xml:space="preserve">AI.  </w:t>
      </w:r>
    </w:p>
    <w:p w14:paraId="544115A4" w14:textId="77777777" w:rsidR="006E0874" w:rsidRPr="00166D68" w:rsidRDefault="006E0874" w:rsidP="00F43A0B">
      <w:pPr>
        <w:rPr>
          <w:rFonts w:asciiTheme="minorHAnsi" w:hAnsiTheme="minorHAnsi" w:cs="Arial"/>
        </w:rPr>
      </w:pPr>
    </w:p>
    <w:p w14:paraId="4DF8AD19" w14:textId="7FD2C280" w:rsidR="00773AA3" w:rsidRPr="00166D68" w:rsidRDefault="006E0874" w:rsidP="00F43A0B">
      <w:pPr>
        <w:rPr>
          <w:rFonts w:asciiTheme="minorHAnsi" w:hAnsiTheme="minorHAnsi" w:cs="Arial"/>
        </w:rPr>
      </w:pPr>
      <w:r w:rsidRPr="00166D68">
        <w:rPr>
          <w:rFonts w:asciiTheme="minorHAnsi" w:hAnsiTheme="minorHAnsi" w:cs="Arial"/>
        </w:rPr>
        <w:t xml:space="preserve">Taken together, these framings </w:t>
      </w:r>
      <w:r w:rsidR="00245371" w:rsidRPr="00166D68">
        <w:rPr>
          <w:rFonts w:asciiTheme="minorHAnsi" w:hAnsiTheme="minorHAnsi" w:cs="Arial"/>
        </w:rPr>
        <w:t>reveal</w:t>
      </w:r>
      <w:r w:rsidRPr="00166D68">
        <w:rPr>
          <w:rFonts w:asciiTheme="minorHAnsi" w:hAnsiTheme="minorHAnsi" w:cs="Arial"/>
        </w:rPr>
        <w:t xml:space="preserve"> a field that is not only conceptually diverse but also ideologically divided.  While education literature largely maintains a ‘tool’ based perspective, emerging work</w:t>
      </w:r>
      <w:r w:rsidR="004C0650" w:rsidRPr="00166D68">
        <w:rPr>
          <w:rFonts w:asciiTheme="minorHAnsi" w:hAnsiTheme="minorHAnsi" w:cs="Arial"/>
        </w:rPr>
        <w:t>,</w:t>
      </w:r>
      <w:r w:rsidRPr="00166D68">
        <w:rPr>
          <w:rFonts w:asciiTheme="minorHAnsi" w:hAnsiTheme="minorHAnsi" w:cs="Arial"/>
        </w:rPr>
        <w:t xml:space="preserve"> </w:t>
      </w:r>
      <w:r w:rsidR="00245371" w:rsidRPr="00166D68">
        <w:rPr>
          <w:rFonts w:asciiTheme="minorHAnsi" w:hAnsiTheme="minorHAnsi" w:cs="Arial"/>
        </w:rPr>
        <w:t>particularly</w:t>
      </w:r>
      <w:r w:rsidRPr="00166D68">
        <w:rPr>
          <w:rFonts w:asciiTheme="minorHAnsi" w:hAnsiTheme="minorHAnsi" w:cs="Arial"/>
        </w:rPr>
        <w:t xml:space="preserve"> within </w:t>
      </w:r>
      <w:r w:rsidR="00BE311E" w:rsidRPr="00166D68">
        <w:rPr>
          <w:rFonts w:asciiTheme="minorHAnsi" w:hAnsiTheme="minorHAnsi" w:cs="Arial"/>
        </w:rPr>
        <w:t xml:space="preserve">technological </w:t>
      </w:r>
      <w:r w:rsidR="00773AA3" w:rsidRPr="00166D68">
        <w:rPr>
          <w:rFonts w:asciiTheme="minorHAnsi" w:hAnsiTheme="minorHAnsi" w:cs="Arial"/>
        </w:rPr>
        <w:t>innovation and creative domains</w:t>
      </w:r>
      <w:r w:rsidR="004C0650" w:rsidRPr="00166D68">
        <w:rPr>
          <w:rFonts w:asciiTheme="minorHAnsi" w:hAnsiTheme="minorHAnsi" w:cs="Arial"/>
        </w:rPr>
        <w:t>,</w:t>
      </w:r>
      <w:r w:rsidR="00773AA3" w:rsidRPr="00166D68">
        <w:rPr>
          <w:rFonts w:asciiTheme="minorHAnsi" w:hAnsiTheme="minorHAnsi" w:cs="Arial"/>
        </w:rPr>
        <w:t xml:space="preserve"> </w:t>
      </w:r>
      <w:r w:rsidR="00D10146" w:rsidRPr="00166D68">
        <w:rPr>
          <w:rFonts w:asciiTheme="minorHAnsi" w:hAnsiTheme="minorHAnsi" w:cs="Arial"/>
        </w:rPr>
        <w:t xml:space="preserve">are </w:t>
      </w:r>
      <w:r w:rsidR="00773AA3" w:rsidRPr="00166D68">
        <w:rPr>
          <w:rFonts w:asciiTheme="minorHAnsi" w:hAnsiTheme="minorHAnsi" w:cs="Arial"/>
        </w:rPr>
        <w:t>mov</w:t>
      </w:r>
      <w:r w:rsidR="00D10146" w:rsidRPr="00166D68">
        <w:rPr>
          <w:rFonts w:asciiTheme="minorHAnsi" w:hAnsiTheme="minorHAnsi" w:cs="Arial"/>
        </w:rPr>
        <w:t>ing</w:t>
      </w:r>
      <w:r w:rsidR="00773AA3" w:rsidRPr="00166D68">
        <w:rPr>
          <w:rFonts w:asciiTheme="minorHAnsi" w:hAnsiTheme="minorHAnsi" w:cs="Arial"/>
        </w:rPr>
        <w:t xml:space="preserve"> towards a model of partnership</w:t>
      </w:r>
      <w:r w:rsidR="00473DE0" w:rsidRPr="00166D68">
        <w:rPr>
          <w:rFonts w:asciiTheme="minorHAnsi" w:hAnsiTheme="minorHAnsi" w:cs="Arial"/>
        </w:rPr>
        <w:t xml:space="preserve"> that repositions genAI from a passive instrument</w:t>
      </w:r>
      <w:r w:rsidR="00773AA3" w:rsidRPr="00166D68">
        <w:rPr>
          <w:rFonts w:asciiTheme="minorHAnsi" w:hAnsiTheme="minorHAnsi" w:cs="Arial"/>
        </w:rPr>
        <w:t>.  However, despite t</w:t>
      </w:r>
      <w:r w:rsidR="00865FEA" w:rsidRPr="00166D68">
        <w:rPr>
          <w:rFonts w:asciiTheme="minorHAnsi" w:hAnsiTheme="minorHAnsi" w:cs="Arial"/>
        </w:rPr>
        <w:t>h</w:t>
      </w:r>
      <w:r w:rsidR="00773AA3" w:rsidRPr="00166D68">
        <w:rPr>
          <w:rFonts w:asciiTheme="minorHAnsi" w:hAnsiTheme="minorHAnsi" w:cs="Arial"/>
        </w:rPr>
        <w:t xml:space="preserve">is shift </w:t>
      </w:r>
      <w:r w:rsidR="00865FEA" w:rsidRPr="00166D68">
        <w:rPr>
          <w:rFonts w:asciiTheme="minorHAnsi" w:hAnsiTheme="minorHAnsi" w:cs="Arial"/>
        </w:rPr>
        <w:t xml:space="preserve">in </w:t>
      </w:r>
      <w:r w:rsidR="00773AA3" w:rsidRPr="00166D68">
        <w:rPr>
          <w:rFonts w:asciiTheme="minorHAnsi" w:hAnsiTheme="minorHAnsi" w:cs="Arial"/>
        </w:rPr>
        <w:t>the language, the concept of genAI as a ‘partner’ remains underdeveloped.  The term is frequently invoked, yet rarely defined in terms of its practical, theoretical or interactional nuances. This lack of c</w:t>
      </w:r>
      <w:r w:rsidR="00473DE0" w:rsidRPr="00166D68">
        <w:rPr>
          <w:rFonts w:asciiTheme="minorHAnsi" w:hAnsiTheme="minorHAnsi" w:cs="Arial"/>
        </w:rPr>
        <w:t>onceptual clarity</w:t>
      </w:r>
      <w:r w:rsidR="00773AA3" w:rsidRPr="00166D68">
        <w:rPr>
          <w:rFonts w:asciiTheme="minorHAnsi" w:hAnsiTheme="minorHAnsi" w:cs="Arial"/>
        </w:rPr>
        <w:t xml:space="preserve"> becomes</w:t>
      </w:r>
      <w:r w:rsidR="00473DE0" w:rsidRPr="00166D68">
        <w:rPr>
          <w:rFonts w:asciiTheme="minorHAnsi" w:hAnsiTheme="minorHAnsi" w:cs="Arial"/>
        </w:rPr>
        <w:t xml:space="preserve"> </w:t>
      </w:r>
      <w:r w:rsidR="00773AA3" w:rsidRPr="00166D68">
        <w:rPr>
          <w:rFonts w:asciiTheme="minorHAnsi" w:hAnsiTheme="minorHAnsi" w:cs="Arial"/>
        </w:rPr>
        <w:t>evident when examining how such partnerships are operationalised.  For example, D’Mello</w:t>
      </w:r>
      <w:r w:rsidR="00C95DAF" w:rsidRPr="00166D68">
        <w:rPr>
          <w:rFonts w:asciiTheme="minorHAnsi" w:hAnsiTheme="minorHAnsi" w:cs="Arial"/>
        </w:rPr>
        <w:t xml:space="preserve"> </w:t>
      </w:r>
      <w:r w:rsidR="00773AA3" w:rsidRPr="00166D68">
        <w:rPr>
          <w:rFonts w:asciiTheme="minorHAnsi" w:hAnsiTheme="minorHAnsi" w:cs="Arial"/>
          <w:i/>
          <w:iCs/>
        </w:rPr>
        <w:t>et al.</w:t>
      </w:r>
      <w:r w:rsidR="00C95DAF" w:rsidRPr="00166D68">
        <w:rPr>
          <w:rFonts w:asciiTheme="minorHAnsi" w:hAnsiTheme="minorHAnsi" w:cs="Arial"/>
          <w:i/>
          <w:iCs/>
        </w:rPr>
        <w:t>,</w:t>
      </w:r>
      <w:r w:rsidR="00773AA3" w:rsidRPr="00166D68">
        <w:rPr>
          <w:rFonts w:asciiTheme="minorHAnsi" w:hAnsiTheme="minorHAnsi" w:cs="Arial"/>
        </w:rPr>
        <w:t xml:space="preserve"> (2024) </w:t>
      </w:r>
      <w:r w:rsidR="00325CBF" w:rsidRPr="00166D68">
        <w:rPr>
          <w:rFonts w:asciiTheme="minorHAnsi" w:hAnsiTheme="minorHAnsi" w:cs="Arial"/>
        </w:rPr>
        <w:t xml:space="preserve">draws on insights from 80 researchers across nine universities to explore the role of </w:t>
      </w:r>
      <w:r w:rsidR="00102FE9" w:rsidRPr="00166D68">
        <w:rPr>
          <w:rFonts w:asciiTheme="minorHAnsi" w:hAnsiTheme="minorHAnsi" w:cs="Arial"/>
        </w:rPr>
        <w:t>gen</w:t>
      </w:r>
      <w:r w:rsidR="00325CBF" w:rsidRPr="00166D68">
        <w:rPr>
          <w:rFonts w:asciiTheme="minorHAnsi" w:hAnsiTheme="minorHAnsi" w:cs="Arial"/>
        </w:rPr>
        <w:t xml:space="preserve">AI in education.  The paper presents a vision for </w:t>
      </w:r>
      <w:r w:rsidR="00102FE9" w:rsidRPr="00166D68">
        <w:rPr>
          <w:rFonts w:asciiTheme="minorHAnsi" w:hAnsiTheme="minorHAnsi" w:cs="Arial"/>
        </w:rPr>
        <w:t>gen</w:t>
      </w:r>
      <w:r w:rsidR="00325CBF" w:rsidRPr="00166D68">
        <w:rPr>
          <w:rFonts w:asciiTheme="minorHAnsi" w:hAnsiTheme="minorHAnsi" w:cs="Arial"/>
        </w:rPr>
        <w:t xml:space="preserve">AI as a collaborative </w:t>
      </w:r>
      <w:r w:rsidR="00773AA3" w:rsidRPr="00166D68">
        <w:rPr>
          <w:rFonts w:asciiTheme="minorHAnsi" w:hAnsiTheme="minorHAnsi" w:cs="Arial"/>
        </w:rPr>
        <w:t xml:space="preserve">presence </w:t>
      </w:r>
      <w:r w:rsidR="00325CBF" w:rsidRPr="00166D68">
        <w:rPr>
          <w:rFonts w:asciiTheme="minorHAnsi" w:hAnsiTheme="minorHAnsi" w:cs="Arial"/>
        </w:rPr>
        <w:t>with</w:t>
      </w:r>
      <w:r w:rsidR="00773AA3" w:rsidRPr="00166D68">
        <w:rPr>
          <w:rFonts w:asciiTheme="minorHAnsi" w:hAnsiTheme="minorHAnsi" w:cs="Arial"/>
        </w:rPr>
        <w:t xml:space="preserve">in the </w:t>
      </w:r>
      <w:r w:rsidR="00473DE0" w:rsidRPr="00166D68">
        <w:rPr>
          <w:rFonts w:asciiTheme="minorHAnsi" w:hAnsiTheme="minorHAnsi" w:cs="Arial"/>
        </w:rPr>
        <w:t>classroom</w:t>
      </w:r>
      <w:r w:rsidR="00325CBF" w:rsidRPr="00166D68">
        <w:rPr>
          <w:rFonts w:asciiTheme="minorHAnsi" w:hAnsiTheme="minorHAnsi" w:cs="Arial"/>
        </w:rPr>
        <w:t xml:space="preserve">.  However, it offers </w:t>
      </w:r>
      <w:r w:rsidR="00773AA3" w:rsidRPr="00166D68">
        <w:rPr>
          <w:rFonts w:asciiTheme="minorHAnsi" w:hAnsiTheme="minorHAnsi" w:cs="Arial"/>
        </w:rPr>
        <w:t xml:space="preserve">limited insight into how </w:t>
      </w:r>
      <w:r w:rsidR="00325CBF" w:rsidRPr="00166D68">
        <w:rPr>
          <w:rFonts w:asciiTheme="minorHAnsi" w:hAnsiTheme="minorHAnsi" w:cs="Arial"/>
        </w:rPr>
        <w:t xml:space="preserve">collaborations might be </w:t>
      </w:r>
      <w:r w:rsidR="00773AA3" w:rsidRPr="00166D68">
        <w:rPr>
          <w:rFonts w:asciiTheme="minorHAnsi" w:hAnsiTheme="minorHAnsi" w:cs="Arial"/>
        </w:rPr>
        <w:t>enacted at a granular level.  Similarly, Johnson</w:t>
      </w:r>
      <w:r w:rsidR="00C95DAF" w:rsidRPr="00166D68">
        <w:rPr>
          <w:rFonts w:asciiTheme="minorHAnsi" w:hAnsiTheme="minorHAnsi" w:cs="Arial"/>
        </w:rPr>
        <w:t xml:space="preserve"> </w:t>
      </w:r>
      <w:r w:rsidR="00773AA3" w:rsidRPr="00166D68">
        <w:rPr>
          <w:rFonts w:asciiTheme="minorHAnsi" w:hAnsiTheme="minorHAnsi" w:cs="Arial"/>
          <w:i/>
          <w:iCs/>
        </w:rPr>
        <w:t>et al</w:t>
      </w:r>
      <w:r w:rsidR="00C95DAF" w:rsidRPr="00166D68">
        <w:rPr>
          <w:rFonts w:asciiTheme="minorHAnsi" w:hAnsiTheme="minorHAnsi" w:cs="Arial"/>
          <w:i/>
          <w:iCs/>
        </w:rPr>
        <w:t>.,</w:t>
      </w:r>
      <w:r w:rsidR="00C95DAF" w:rsidRPr="00166D68">
        <w:rPr>
          <w:rFonts w:asciiTheme="minorHAnsi" w:hAnsiTheme="minorHAnsi" w:cs="Arial"/>
        </w:rPr>
        <w:t xml:space="preserve"> </w:t>
      </w:r>
      <w:r w:rsidR="00773AA3" w:rsidRPr="00166D68">
        <w:rPr>
          <w:rFonts w:asciiTheme="minorHAnsi" w:hAnsiTheme="minorHAnsi" w:cs="Arial"/>
        </w:rPr>
        <w:t>(2024)</w:t>
      </w:r>
      <w:r w:rsidR="00325CBF" w:rsidRPr="00166D68">
        <w:rPr>
          <w:rFonts w:asciiTheme="minorHAnsi" w:hAnsiTheme="minorHAnsi" w:cs="Arial"/>
        </w:rPr>
        <w:t>, in a study investigating the perspectives of 1,327 HE stakeholder</w:t>
      </w:r>
      <w:r w:rsidR="00CC7644" w:rsidRPr="00166D68">
        <w:rPr>
          <w:rFonts w:asciiTheme="minorHAnsi" w:hAnsiTheme="minorHAnsi" w:cs="Arial"/>
        </w:rPr>
        <w:t>s</w:t>
      </w:r>
      <w:r w:rsidR="00325CBF" w:rsidRPr="00166D68">
        <w:rPr>
          <w:rFonts w:asciiTheme="minorHAnsi" w:hAnsiTheme="minorHAnsi" w:cs="Arial"/>
        </w:rPr>
        <w:t xml:space="preserve">, argue that genAI must be understood </w:t>
      </w:r>
      <w:r w:rsidR="00773AA3" w:rsidRPr="00166D68">
        <w:rPr>
          <w:rFonts w:asciiTheme="minorHAnsi" w:hAnsiTheme="minorHAnsi" w:cs="Arial"/>
        </w:rPr>
        <w:t>within broader socio</w:t>
      </w:r>
      <w:r w:rsidR="00865FEA" w:rsidRPr="00166D68">
        <w:rPr>
          <w:rFonts w:asciiTheme="minorHAnsi" w:hAnsiTheme="minorHAnsi" w:cs="Arial"/>
        </w:rPr>
        <w:t>-</w:t>
      </w:r>
      <w:r w:rsidR="00773AA3" w:rsidRPr="00166D68">
        <w:rPr>
          <w:rFonts w:asciiTheme="minorHAnsi" w:hAnsiTheme="minorHAnsi" w:cs="Arial"/>
        </w:rPr>
        <w:t>technical systems</w:t>
      </w:r>
      <w:r w:rsidR="00325CBF" w:rsidRPr="00166D68">
        <w:rPr>
          <w:rFonts w:asciiTheme="minorHAnsi" w:hAnsiTheme="minorHAnsi" w:cs="Arial"/>
        </w:rPr>
        <w:t xml:space="preserve">.  Yet, </w:t>
      </w:r>
      <w:r w:rsidR="00773AA3" w:rsidRPr="00166D68">
        <w:rPr>
          <w:rFonts w:asciiTheme="minorHAnsi" w:hAnsiTheme="minorHAnsi" w:cs="Arial"/>
        </w:rPr>
        <w:t xml:space="preserve">the discussion remains largely </w:t>
      </w:r>
      <w:r w:rsidR="00325CBF" w:rsidRPr="00166D68">
        <w:rPr>
          <w:rFonts w:asciiTheme="minorHAnsi" w:hAnsiTheme="minorHAnsi" w:cs="Arial"/>
        </w:rPr>
        <w:t xml:space="preserve">situated </w:t>
      </w:r>
      <w:r w:rsidR="00773AA3" w:rsidRPr="00166D68">
        <w:rPr>
          <w:rFonts w:asciiTheme="minorHAnsi" w:hAnsiTheme="minorHAnsi" w:cs="Arial"/>
        </w:rPr>
        <w:t>at a macro-level</w:t>
      </w:r>
      <w:r w:rsidR="00325CBF" w:rsidRPr="00166D68">
        <w:rPr>
          <w:rFonts w:asciiTheme="minorHAnsi" w:hAnsiTheme="minorHAnsi" w:cs="Arial"/>
        </w:rPr>
        <w:t xml:space="preserve">, offering little detail regarding the specific dynamics of human-AI interaction in practice.  </w:t>
      </w:r>
      <w:r w:rsidR="00E6401F" w:rsidRPr="00166D68">
        <w:rPr>
          <w:rFonts w:asciiTheme="minorHAnsi" w:hAnsiTheme="minorHAnsi" w:cs="Arial"/>
        </w:rPr>
        <w:t xml:space="preserve">This reveals a </w:t>
      </w:r>
      <w:r w:rsidR="00773AA3" w:rsidRPr="00166D68">
        <w:rPr>
          <w:rFonts w:asciiTheme="minorHAnsi" w:hAnsiTheme="minorHAnsi" w:cs="Arial"/>
        </w:rPr>
        <w:t xml:space="preserve">gap </w:t>
      </w:r>
      <w:r w:rsidR="00E6401F" w:rsidRPr="00166D68">
        <w:rPr>
          <w:rFonts w:asciiTheme="minorHAnsi" w:hAnsiTheme="minorHAnsi" w:cs="Arial"/>
        </w:rPr>
        <w:t>between how genAI</w:t>
      </w:r>
      <w:r w:rsidR="00773AA3" w:rsidRPr="00166D68">
        <w:rPr>
          <w:rFonts w:asciiTheme="minorHAnsi" w:hAnsiTheme="minorHAnsi" w:cs="Arial"/>
        </w:rPr>
        <w:t xml:space="preserve"> </w:t>
      </w:r>
      <w:r w:rsidR="00BE311E" w:rsidRPr="00166D68">
        <w:rPr>
          <w:rFonts w:asciiTheme="minorHAnsi" w:hAnsiTheme="minorHAnsi" w:cs="Arial"/>
        </w:rPr>
        <w:t xml:space="preserve">is </w:t>
      </w:r>
      <w:r w:rsidR="00773AA3" w:rsidRPr="00166D68">
        <w:rPr>
          <w:rFonts w:asciiTheme="minorHAnsi" w:hAnsiTheme="minorHAnsi" w:cs="Arial"/>
        </w:rPr>
        <w:t>describe</w:t>
      </w:r>
      <w:r w:rsidR="00E6401F" w:rsidRPr="00166D68">
        <w:rPr>
          <w:rFonts w:asciiTheme="minorHAnsi" w:hAnsiTheme="minorHAnsi" w:cs="Arial"/>
        </w:rPr>
        <w:t xml:space="preserve">d and how it is meaningfully enacted within </w:t>
      </w:r>
      <w:r w:rsidR="00865FEA" w:rsidRPr="00166D68">
        <w:rPr>
          <w:rFonts w:asciiTheme="minorHAnsi" w:hAnsiTheme="minorHAnsi" w:cs="Arial"/>
        </w:rPr>
        <w:t>educational context</w:t>
      </w:r>
      <w:r w:rsidR="00E6401F" w:rsidRPr="00166D68">
        <w:rPr>
          <w:rFonts w:asciiTheme="minorHAnsi" w:hAnsiTheme="minorHAnsi" w:cs="Arial"/>
        </w:rPr>
        <w:t>s</w:t>
      </w:r>
      <w:r w:rsidR="00773AA3" w:rsidRPr="00166D68">
        <w:rPr>
          <w:rFonts w:asciiTheme="minorHAnsi" w:hAnsiTheme="minorHAnsi" w:cs="Arial"/>
        </w:rPr>
        <w:t xml:space="preserve">.  It is </w:t>
      </w:r>
      <w:r w:rsidR="00E6401F" w:rsidRPr="00166D68">
        <w:rPr>
          <w:rFonts w:asciiTheme="minorHAnsi" w:hAnsiTheme="minorHAnsi" w:cs="Arial"/>
        </w:rPr>
        <w:t xml:space="preserve">within </w:t>
      </w:r>
      <w:r w:rsidR="00773AA3" w:rsidRPr="00166D68">
        <w:rPr>
          <w:rFonts w:asciiTheme="minorHAnsi" w:hAnsiTheme="minorHAnsi" w:cs="Arial"/>
        </w:rPr>
        <w:t xml:space="preserve">this gap, between </w:t>
      </w:r>
      <w:r w:rsidR="00245371" w:rsidRPr="00166D68">
        <w:rPr>
          <w:rFonts w:asciiTheme="minorHAnsi" w:hAnsiTheme="minorHAnsi" w:cs="Arial"/>
        </w:rPr>
        <w:t>conceptualisation</w:t>
      </w:r>
      <w:r w:rsidR="00773AA3" w:rsidRPr="00166D68">
        <w:rPr>
          <w:rFonts w:asciiTheme="minorHAnsi" w:hAnsiTheme="minorHAnsi" w:cs="Arial"/>
        </w:rPr>
        <w:t xml:space="preserve"> and enactment that my study</w:t>
      </w:r>
      <w:r w:rsidR="00E40C55" w:rsidRPr="00166D68">
        <w:rPr>
          <w:rFonts w:asciiTheme="minorHAnsi" w:hAnsiTheme="minorHAnsi" w:cs="Arial"/>
        </w:rPr>
        <w:t xml:space="preserve"> positions itself</w:t>
      </w:r>
      <w:r w:rsidR="00773AA3" w:rsidRPr="00166D68">
        <w:rPr>
          <w:rFonts w:asciiTheme="minorHAnsi" w:hAnsiTheme="minorHAnsi" w:cs="Arial"/>
        </w:rPr>
        <w:t xml:space="preserve">.  </w:t>
      </w:r>
    </w:p>
    <w:p w14:paraId="4F2ECDCC" w14:textId="77777777" w:rsidR="00245371" w:rsidRPr="00166D68" w:rsidRDefault="00245371" w:rsidP="00F43A0B">
      <w:pPr>
        <w:rPr>
          <w:rFonts w:asciiTheme="minorHAnsi" w:hAnsiTheme="minorHAnsi" w:cs="Arial"/>
        </w:rPr>
      </w:pPr>
    </w:p>
    <w:p w14:paraId="2D5F7029" w14:textId="03D07C66" w:rsidR="00245371" w:rsidRPr="00166D68" w:rsidRDefault="00245371" w:rsidP="00F43A0B">
      <w:pPr>
        <w:rPr>
          <w:rFonts w:asciiTheme="minorHAnsi" w:hAnsiTheme="minorHAnsi" w:cs="Arial"/>
        </w:rPr>
      </w:pPr>
      <w:r w:rsidRPr="00166D68">
        <w:rPr>
          <w:rFonts w:asciiTheme="minorHAnsi" w:hAnsiTheme="minorHAnsi" w:cs="Arial"/>
        </w:rPr>
        <w:t xml:space="preserve">It must be acknowledged however, that the emerging conceptualisation of genAI as a ‘partner’ also intersects with developments in the field of science and technology, predominantly within the growing area of AI sociology.  Within this area, </w:t>
      </w:r>
      <w:r w:rsidR="00E83A83" w:rsidRPr="00166D68">
        <w:rPr>
          <w:rFonts w:asciiTheme="minorHAnsi" w:hAnsiTheme="minorHAnsi" w:cs="Arial"/>
        </w:rPr>
        <w:t>A</w:t>
      </w:r>
      <w:r w:rsidR="007F25E3" w:rsidRPr="00166D68">
        <w:rPr>
          <w:rFonts w:asciiTheme="minorHAnsi" w:hAnsiTheme="minorHAnsi" w:cs="Arial"/>
        </w:rPr>
        <w:t>ctor</w:t>
      </w:r>
      <w:r w:rsidRPr="00166D68">
        <w:rPr>
          <w:rFonts w:asciiTheme="minorHAnsi" w:hAnsiTheme="minorHAnsi" w:cs="Arial"/>
        </w:rPr>
        <w:t>-</w:t>
      </w:r>
      <w:r w:rsidR="00E83A83" w:rsidRPr="00166D68">
        <w:rPr>
          <w:rFonts w:asciiTheme="minorHAnsi" w:hAnsiTheme="minorHAnsi" w:cs="Arial"/>
        </w:rPr>
        <w:t>N</w:t>
      </w:r>
      <w:r w:rsidRPr="00166D68">
        <w:rPr>
          <w:rFonts w:asciiTheme="minorHAnsi" w:hAnsiTheme="minorHAnsi" w:cs="Arial"/>
        </w:rPr>
        <w:t xml:space="preserve">etwork </w:t>
      </w:r>
      <w:r w:rsidR="00E83A83" w:rsidRPr="00166D68">
        <w:rPr>
          <w:rFonts w:asciiTheme="minorHAnsi" w:hAnsiTheme="minorHAnsi" w:cs="Arial"/>
        </w:rPr>
        <w:t>T</w:t>
      </w:r>
      <w:r w:rsidRPr="00166D68">
        <w:rPr>
          <w:rFonts w:asciiTheme="minorHAnsi" w:hAnsiTheme="minorHAnsi" w:cs="Arial"/>
        </w:rPr>
        <w:t xml:space="preserve">heory (ANT) is </w:t>
      </w:r>
      <w:r w:rsidR="007F25E3" w:rsidRPr="00166D68">
        <w:rPr>
          <w:rFonts w:asciiTheme="minorHAnsi" w:hAnsiTheme="minorHAnsi" w:cs="Arial"/>
        </w:rPr>
        <w:t>frequently</w:t>
      </w:r>
      <w:r w:rsidRPr="00166D68">
        <w:rPr>
          <w:rFonts w:asciiTheme="minorHAnsi" w:hAnsiTheme="minorHAnsi" w:cs="Arial"/>
        </w:rPr>
        <w:t xml:space="preserve"> employed as a fr</w:t>
      </w:r>
      <w:r w:rsidR="007F25E3" w:rsidRPr="00166D68">
        <w:rPr>
          <w:rFonts w:asciiTheme="minorHAnsi" w:hAnsiTheme="minorHAnsi" w:cs="Arial"/>
        </w:rPr>
        <w:t>ame</w:t>
      </w:r>
      <w:r w:rsidRPr="00166D68">
        <w:rPr>
          <w:rFonts w:asciiTheme="minorHAnsi" w:hAnsiTheme="minorHAnsi" w:cs="Arial"/>
        </w:rPr>
        <w:t xml:space="preserve">work for understanding how networks composed of both human and non-human </w:t>
      </w:r>
      <w:r w:rsidR="00E83A83" w:rsidRPr="00166D68">
        <w:rPr>
          <w:rFonts w:asciiTheme="minorHAnsi" w:hAnsiTheme="minorHAnsi" w:cs="Arial"/>
        </w:rPr>
        <w:t>‘</w:t>
      </w:r>
      <w:r w:rsidRPr="00166D68">
        <w:rPr>
          <w:rFonts w:asciiTheme="minorHAnsi" w:hAnsiTheme="minorHAnsi" w:cs="Arial"/>
        </w:rPr>
        <w:t>actors</w:t>
      </w:r>
      <w:r w:rsidR="00E83A83" w:rsidRPr="00166D68">
        <w:rPr>
          <w:rFonts w:asciiTheme="minorHAnsi" w:hAnsiTheme="minorHAnsi" w:cs="Arial"/>
        </w:rPr>
        <w:t>’</w:t>
      </w:r>
      <w:r w:rsidRPr="00166D68">
        <w:rPr>
          <w:rFonts w:asciiTheme="minorHAnsi" w:hAnsiTheme="minorHAnsi" w:cs="Arial"/>
        </w:rPr>
        <w:t xml:space="preserve"> are formed, maintain</w:t>
      </w:r>
      <w:r w:rsidR="00865FEA" w:rsidRPr="00166D68">
        <w:rPr>
          <w:rFonts w:asciiTheme="minorHAnsi" w:hAnsiTheme="minorHAnsi" w:cs="Arial"/>
        </w:rPr>
        <w:t>ed</w:t>
      </w:r>
      <w:r w:rsidRPr="00166D68">
        <w:rPr>
          <w:rFonts w:asciiTheme="minorHAnsi" w:hAnsiTheme="minorHAnsi" w:cs="Arial"/>
        </w:rPr>
        <w:t xml:space="preserve"> and transformed through interaction.  For example, Venturini (2023, p.107) applies ANT to examine the ‘mutual entanglement and escalating interdependence’ between humans and </w:t>
      </w:r>
      <w:r w:rsidR="00102FE9" w:rsidRPr="00166D68">
        <w:rPr>
          <w:rFonts w:asciiTheme="minorHAnsi" w:hAnsiTheme="minorHAnsi" w:cs="Arial"/>
        </w:rPr>
        <w:t>gen</w:t>
      </w:r>
      <w:r w:rsidRPr="00166D68">
        <w:rPr>
          <w:rFonts w:asciiTheme="minorHAnsi" w:hAnsiTheme="minorHAnsi" w:cs="Arial"/>
        </w:rPr>
        <w:t>AI.  Similarly, Tatnall</w:t>
      </w:r>
      <w:r w:rsidR="00AC58D5" w:rsidRPr="00166D68">
        <w:rPr>
          <w:rFonts w:asciiTheme="minorHAnsi" w:hAnsiTheme="minorHAnsi" w:cs="Arial"/>
        </w:rPr>
        <w:t xml:space="preserve">, </w:t>
      </w:r>
      <w:r w:rsidRPr="00166D68">
        <w:rPr>
          <w:rFonts w:asciiTheme="minorHAnsi" w:hAnsiTheme="minorHAnsi" w:cs="Arial"/>
        </w:rPr>
        <w:t>2010</w:t>
      </w:r>
      <w:r w:rsidR="00AC58D5" w:rsidRPr="00166D68">
        <w:rPr>
          <w:rFonts w:asciiTheme="minorHAnsi" w:hAnsiTheme="minorHAnsi" w:cs="Arial"/>
        </w:rPr>
        <w:t xml:space="preserve">; Sharifzadeh, 2024; </w:t>
      </w:r>
      <w:r w:rsidRPr="00166D68">
        <w:rPr>
          <w:rFonts w:asciiTheme="minorHAnsi" w:hAnsiTheme="minorHAnsi" w:cs="Arial"/>
        </w:rPr>
        <w:t>Viejo, 2024</w:t>
      </w:r>
      <w:r w:rsidR="00E83A83" w:rsidRPr="00166D68">
        <w:rPr>
          <w:rFonts w:asciiTheme="minorHAnsi" w:hAnsiTheme="minorHAnsi" w:cs="Arial"/>
        </w:rPr>
        <w:t>,</w:t>
      </w:r>
      <w:r w:rsidRPr="00166D68">
        <w:rPr>
          <w:rFonts w:asciiTheme="minorHAnsi" w:hAnsiTheme="minorHAnsi" w:cs="Arial"/>
        </w:rPr>
        <w:t xml:space="preserve"> utilise ANT to conceptualise </w:t>
      </w:r>
      <w:r w:rsidR="00102FE9" w:rsidRPr="00166D68">
        <w:rPr>
          <w:rFonts w:asciiTheme="minorHAnsi" w:hAnsiTheme="minorHAnsi" w:cs="Arial"/>
        </w:rPr>
        <w:t>gen</w:t>
      </w:r>
      <w:r w:rsidRPr="00166D68">
        <w:rPr>
          <w:rFonts w:asciiTheme="minorHAnsi" w:hAnsiTheme="minorHAnsi" w:cs="Arial"/>
        </w:rPr>
        <w:t xml:space="preserve">AI not as a passive tool, but as an active participant within socio-technical networks.  </w:t>
      </w:r>
    </w:p>
    <w:p w14:paraId="64AD9EA5" w14:textId="77777777" w:rsidR="00245371" w:rsidRPr="00166D68" w:rsidRDefault="00245371" w:rsidP="00F43A0B">
      <w:pPr>
        <w:rPr>
          <w:rFonts w:asciiTheme="minorHAnsi" w:hAnsiTheme="minorHAnsi" w:cs="Arial"/>
        </w:rPr>
      </w:pPr>
    </w:p>
    <w:p w14:paraId="3010425B" w14:textId="310C5531" w:rsidR="00245371" w:rsidRPr="00166D68" w:rsidRDefault="00245371" w:rsidP="00F43A0B">
      <w:pPr>
        <w:rPr>
          <w:rFonts w:asciiTheme="minorHAnsi" w:hAnsiTheme="minorHAnsi" w:cs="Arial"/>
        </w:rPr>
      </w:pPr>
      <w:r w:rsidRPr="00166D68">
        <w:rPr>
          <w:rFonts w:asciiTheme="minorHAnsi" w:hAnsiTheme="minorHAnsi" w:cs="Arial"/>
        </w:rPr>
        <w:t>Th</w:t>
      </w:r>
      <w:r w:rsidR="008812E0" w:rsidRPr="00166D68">
        <w:rPr>
          <w:rFonts w:asciiTheme="minorHAnsi" w:hAnsiTheme="minorHAnsi" w:cs="Arial"/>
        </w:rPr>
        <w:t>ese</w:t>
      </w:r>
      <w:r w:rsidRPr="00166D68">
        <w:rPr>
          <w:rFonts w:asciiTheme="minorHAnsi" w:hAnsiTheme="minorHAnsi" w:cs="Arial"/>
        </w:rPr>
        <w:t xml:space="preserve"> perspective</w:t>
      </w:r>
      <w:r w:rsidR="003964FF" w:rsidRPr="00166D68">
        <w:rPr>
          <w:rFonts w:asciiTheme="minorHAnsi" w:hAnsiTheme="minorHAnsi" w:cs="Arial"/>
        </w:rPr>
        <w:t>s</w:t>
      </w:r>
      <w:r w:rsidRPr="00166D68">
        <w:rPr>
          <w:rFonts w:asciiTheme="minorHAnsi" w:hAnsiTheme="minorHAnsi" w:cs="Arial"/>
        </w:rPr>
        <w:t xml:space="preserve"> align closely with the language of ‘partner’ beginning to emerge in </w:t>
      </w:r>
      <w:proofErr w:type="spellStart"/>
      <w:r w:rsidRPr="00166D68">
        <w:rPr>
          <w:rFonts w:asciiTheme="minorHAnsi" w:hAnsiTheme="minorHAnsi" w:cs="Arial"/>
        </w:rPr>
        <w:t>AIEd</w:t>
      </w:r>
      <w:proofErr w:type="spellEnd"/>
      <w:r w:rsidRPr="00166D68">
        <w:rPr>
          <w:rFonts w:asciiTheme="minorHAnsi" w:hAnsiTheme="minorHAnsi" w:cs="Arial"/>
        </w:rPr>
        <w:t xml:space="preserve"> literature.  However, while ANT provides a useful theoretical lens for understanding human-AI relations, its application remains largely situated within AI </w:t>
      </w:r>
      <w:r w:rsidR="003964FF" w:rsidRPr="00166D68">
        <w:rPr>
          <w:rFonts w:asciiTheme="minorHAnsi" w:hAnsiTheme="minorHAnsi" w:cs="Arial"/>
        </w:rPr>
        <w:t>sociology and</w:t>
      </w:r>
      <w:r w:rsidRPr="00166D68">
        <w:rPr>
          <w:rFonts w:asciiTheme="minorHAnsi" w:hAnsiTheme="minorHAnsi" w:cs="Arial"/>
        </w:rPr>
        <w:t xml:space="preserve"> has yet to be meaningfully integrated into educational research.  This presents </w:t>
      </w:r>
      <w:r w:rsidR="00E6401F" w:rsidRPr="00166D68">
        <w:rPr>
          <w:rFonts w:asciiTheme="minorHAnsi" w:hAnsiTheme="minorHAnsi" w:cs="Arial"/>
        </w:rPr>
        <w:t xml:space="preserve">a clear </w:t>
      </w:r>
      <w:r w:rsidRPr="00166D68">
        <w:rPr>
          <w:rFonts w:asciiTheme="minorHAnsi" w:hAnsiTheme="minorHAnsi" w:cs="Arial"/>
        </w:rPr>
        <w:t>opportunity for interdisciplinary</w:t>
      </w:r>
      <w:r w:rsidR="00E6401F" w:rsidRPr="00166D68">
        <w:rPr>
          <w:rFonts w:asciiTheme="minorHAnsi" w:hAnsiTheme="minorHAnsi" w:cs="Arial"/>
        </w:rPr>
        <w:t xml:space="preserve"> engagement</w:t>
      </w:r>
      <w:r w:rsidRPr="00166D68">
        <w:rPr>
          <w:rFonts w:asciiTheme="minorHAnsi" w:hAnsiTheme="minorHAnsi" w:cs="Arial"/>
        </w:rPr>
        <w:t xml:space="preserve">.  By applying ANT within an educational context, </w:t>
      </w:r>
      <w:r w:rsidR="00865FEA" w:rsidRPr="00166D68">
        <w:rPr>
          <w:rFonts w:asciiTheme="minorHAnsi" w:hAnsiTheme="minorHAnsi" w:cs="Arial"/>
        </w:rPr>
        <w:t>i</w:t>
      </w:r>
      <w:r w:rsidRPr="00166D68">
        <w:rPr>
          <w:rFonts w:asciiTheme="minorHAnsi" w:hAnsiTheme="minorHAnsi" w:cs="Arial"/>
        </w:rPr>
        <w:t xml:space="preserve">t becomes possible to move beyond abstract terminology and begin to map how human-AI interactions are structured and experienced in practice.  In this </w:t>
      </w:r>
      <w:r w:rsidR="00E6401F" w:rsidRPr="00166D68">
        <w:rPr>
          <w:rFonts w:asciiTheme="minorHAnsi" w:hAnsiTheme="minorHAnsi" w:cs="Arial"/>
        </w:rPr>
        <w:t>way</w:t>
      </w:r>
      <w:r w:rsidRPr="00166D68">
        <w:rPr>
          <w:rFonts w:asciiTheme="minorHAnsi" w:hAnsiTheme="minorHAnsi" w:cs="Arial"/>
        </w:rPr>
        <w:t xml:space="preserve">, ANT offers a </w:t>
      </w:r>
      <w:r w:rsidR="00E6401F" w:rsidRPr="00166D68">
        <w:rPr>
          <w:rFonts w:asciiTheme="minorHAnsi" w:hAnsiTheme="minorHAnsi" w:cs="Arial"/>
        </w:rPr>
        <w:t>means of grounding the otherwise loosely defined notion of genAI as a ‘partner’ within observational interaction systems</w:t>
      </w:r>
      <w:r w:rsidR="00766916" w:rsidRPr="00166D68">
        <w:rPr>
          <w:rFonts w:asciiTheme="minorHAnsi" w:hAnsiTheme="minorHAnsi" w:cs="Arial"/>
        </w:rPr>
        <w:t>, adding clarity to the terms used.</w:t>
      </w:r>
    </w:p>
    <w:p w14:paraId="282F76B7" w14:textId="77777777" w:rsidR="007F25E3" w:rsidRPr="00166D68" w:rsidRDefault="007F25E3" w:rsidP="00F43A0B">
      <w:pPr>
        <w:rPr>
          <w:rFonts w:asciiTheme="minorHAnsi" w:hAnsiTheme="minorHAnsi" w:cs="Arial"/>
        </w:rPr>
      </w:pPr>
    </w:p>
    <w:p w14:paraId="1360BC66" w14:textId="33ADCC5F" w:rsidR="007F25E3" w:rsidRPr="00166D68" w:rsidRDefault="007F25E3" w:rsidP="00F43A0B">
      <w:pPr>
        <w:rPr>
          <w:rFonts w:asciiTheme="minorHAnsi" w:hAnsiTheme="minorHAnsi" w:cs="Arial"/>
        </w:rPr>
      </w:pPr>
      <w:r w:rsidRPr="00166D68">
        <w:rPr>
          <w:rFonts w:asciiTheme="minorHAnsi" w:hAnsiTheme="minorHAnsi" w:cs="Arial"/>
        </w:rPr>
        <w:t xml:space="preserve">However, a key limitation within this body of work is its largely conceptual orientation.  AI sociology often </w:t>
      </w:r>
      <w:r w:rsidR="00E6401F" w:rsidRPr="00166D68">
        <w:rPr>
          <w:rFonts w:asciiTheme="minorHAnsi" w:hAnsiTheme="minorHAnsi" w:cs="Arial"/>
        </w:rPr>
        <w:t xml:space="preserve">engages with questions </w:t>
      </w:r>
      <w:r w:rsidRPr="00166D68">
        <w:rPr>
          <w:rFonts w:asciiTheme="minorHAnsi" w:hAnsiTheme="minorHAnsi" w:cs="Arial"/>
        </w:rPr>
        <w:t xml:space="preserve">of ontology, agency, and subjectivity but offers limited empirical insights into how these ideas manifest in real-world </w:t>
      </w:r>
      <w:r w:rsidR="00E6401F" w:rsidRPr="00166D68">
        <w:rPr>
          <w:rFonts w:asciiTheme="minorHAnsi" w:hAnsiTheme="minorHAnsi" w:cs="Arial"/>
        </w:rPr>
        <w:t>settings</w:t>
      </w:r>
      <w:r w:rsidRPr="00166D68">
        <w:rPr>
          <w:rFonts w:asciiTheme="minorHAnsi" w:hAnsiTheme="minorHAnsi" w:cs="Arial"/>
        </w:rPr>
        <w:t>.  While there is a growing recognition of genAI as an ‘actor’ within networks (</w:t>
      </w:r>
      <w:r w:rsidRPr="00166D68">
        <w:rPr>
          <w:rFonts w:asciiTheme="minorHAnsi" w:hAnsiTheme="minorHAnsi" w:cs="Arial"/>
          <w:shd w:val="clear" w:color="auto" w:fill="FFFFFF"/>
        </w:rPr>
        <w:t xml:space="preserve">Venturini, 2023; </w:t>
      </w:r>
      <w:proofErr w:type="spellStart"/>
      <w:r w:rsidRPr="00166D68">
        <w:rPr>
          <w:rFonts w:asciiTheme="minorHAnsi" w:hAnsiTheme="minorHAnsi" w:cs="Arial"/>
        </w:rPr>
        <w:t>Groß</w:t>
      </w:r>
      <w:proofErr w:type="spellEnd"/>
      <w:r w:rsidRPr="00166D68">
        <w:rPr>
          <w:rFonts w:asciiTheme="minorHAnsi" w:hAnsiTheme="minorHAnsi" w:cs="Arial"/>
        </w:rPr>
        <w:t xml:space="preserve">, 2024; </w:t>
      </w:r>
      <w:r w:rsidR="00AC58D5" w:rsidRPr="00166D68">
        <w:rPr>
          <w:rFonts w:asciiTheme="minorHAnsi" w:hAnsiTheme="minorHAnsi" w:cs="Arial"/>
        </w:rPr>
        <w:t>Omran</w:t>
      </w:r>
      <w:r w:rsidR="00976DC4" w:rsidRPr="00166D68">
        <w:rPr>
          <w:rFonts w:asciiTheme="minorHAnsi" w:hAnsiTheme="minorHAnsi" w:cs="Arial"/>
        </w:rPr>
        <w:t xml:space="preserve"> </w:t>
      </w:r>
      <w:proofErr w:type="spellStart"/>
      <w:r w:rsidR="00976DC4" w:rsidRPr="00166D68">
        <w:rPr>
          <w:rFonts w:asciiTheme="minorHAnsi" w:hAnsiTheme="minorHAnsi" w:cs="Arial"/>
        </w:rPr>
        <w:t>Zailuddin</w:t>
      </w:r>
      <w:proofErr w:type="spellEnd"/>
      <w:r w:rsidR="00AC58D5" w:rsidRPr="00166D68">
        <w:rPr>
          <w:rFonts w:asciiTheme="minorHAnsi" w:hAnsiTheme="minorHAnsi" w:cs="Arial"/>
        </w:rPr>
        <w:t xml:space="preserve"> </w:t>
      </w:r>
      <w:r w:rsidR="00AC58D5" w:rsidRPr="00166D68">
        <w:rPr>
          <w:rFonts w:asciiTheme="minorHAnsi" w:hAnsiTheme="minorHAnsi" w:cs="Arial"/>
          <w:i/>
          <w:iCs/>
        </w:rPr>
        <w:t>et al.,</w:t>
      </w:r>
      <w:r w:rsidR="00AC58D5" w:rsidRPr="00166D68">
        <w:rPr>
          <w:rFonts w:asciiTheme="minorHAnsi" w:hAnsiTheme="minorHAnsi" w:cs="Arial"/>
        </w:rPr>
        <w:t xml:space="preserve"> 2024; </w:t>
      </w:r>
      <w:r w:rsidRPr="00166D68">
        <w:rPr>
          <w:rFonts w:asciiTheme="minorHAnsi" w:hAnsiTheme="minorHAnsi" w:cs="Arial"/>
        </w:rPr>
        <w:t xml:space="preserve">Sharifzadeh, 2024; </w:t>
      </w:r>
      <w:r w:rsidRPr="00166D68">
        <w:rPr>
          <w:rFonts w:asciiTheme="minorHAnsi" w:hAnsiTheme="minorHAnsi" w:cs="Arial"/>
          <w:shd w:val="clear" w:color="auto" w:fill="FFFFFF"/>
        </w:rPr>
        <w:t>Viejo, 2024; Zhou, 2024</w:t>
      </w:r>
      <w:r w:rsidR="003964FF" w:rsidRPr="00166D68">
        <w:rPr>
          <w:rFonts w:asciiTheme="minorHAnsi" w:hAnsiTheme="minorHAnsi" w:cs="Arial"/>
          <w:shd w:val="clear" w:color="auto" w:fill="FFFFFF"/>
        </w:rPr>
        <w:t>) these</w:t>
      </w:r>
      <w:r w:rsidRPr="00166D68">
        <w:rPr>
          <w:rFonts w:asciiTheme="minorHAnsi" w:hAnsiTheme="minorHAnsi" w:cs="Arial"/>
        </w:rPr>
        <w:t xml:space="preserve"> claims are rarely tested </w:t>
      </w:r>
      <w:r w:rsidR="00E6401F" w:rsidRPr="00166D68">
        <w:rPr>
          <w:rFonts w:asciiTheme="minorHAnsi" w:hAnsiTheme="minorHAnsi" w:cs="Arial"/>
        </w:rPr>
        <w:t>through</w:t>
      </w:r>
      <w:r w:rsidRPr="00166D68">
        <w:rPr>
          <w:rFonts w:asciiTheme="minorHAnsi" w:hAnsiTheme="minorHAnsi" w:cs="Arial"/>
        </w:rPr>
        <w:t xml:space="preserve"> detailed applied </w:t>
      </w:r>
      <w:r w:rsidR="00865FEA" w:rsidRPr="00166D68">
        <w:rPr>
          <w:rFonts w:asciiTheme="minorHAnsi" w:hAnsiTheme="minorHAnsi" w:cs="Arial"/>
        </w:rPr>
        <w:t>studies</w:t>
      </w:r>
      <w:r w:rsidRPr="00166D68">
        <w:rPr>
          <w:rFonts w:asciiTheme="minorHAnsi" w:hAnsiTheme="minorHAnsi" w:cs="Arial"/>
        </w:rPr>
        <w:t>.</w:t>
      </w:r>
      <w:r w:rsidR="00E6401F" w:rsidRPr="00166D68">
        <w:rPr>
          <w:rFonts w:asciiTheme="minorHAnsi" w:hAnsiTheme="minorHAnsi" w:cs="Arial"/>
        </w:rPr>
        <w:t xml:space="preserve">  R</w:t>
      </w:r>
      <w:r w:rsidRPr="00166D68">
        <w:rPr>
          <w:rFonts w:asciiTheme="minorHAnsi" w:hAnsiTheme="minorHAnsi" w:cs="Arial"/>
        </w:rPr>
        <w:t>ecent scholarship</w:t>
      </w:r>
      <w:r w:rsidR="00E6401F" w:rsidRPr="00166D68">
        <w:rPr>
          <w:rFonts w:asciiTheme="minorHAnsi" w:hAnsiTheme="minorHAnsi" w:cs="Arial"/>
        </w:rPr>
        <w:t xml:space="preserve"> has</w:t>
      </w:r>
      <w:r w:rsidRPr="00166D68">
        <w:rPr>
          <w:rFonts w:asciiTheme="minorHAnsi" w:hAnsiTheme="minorHAnsi" w:cs="Arial"/>
        </w:rPr>
        <w:t xml:space="preserve"> beg</w:t>
      </w:r>
      <w:r w:rsidR="00E6401F" w:rsidRPr="00166D68">
        <w:rPr>
          <w:rFonts w:asciiTheme="minorHAnsi" w:hAnsiTheme="minorHAnsi" w:cs="Arial"/>
        </w:rPr>
        <w:t>un</w:t>
      </w:r>
      <w:r w:rsidRPr="00166D68">
        <w:rPr>
          <w:rFonts w:asciiTheme="minorHAnsi" w:hAnsiTheme="minorHAnsi" w:cs="Arial"/>
        </w:rPr>
        <w:t xml:space="preserve"> to </w:t>
      </w:r>
      <w:r w:rsidR="00E6401F" w:rsidRPr="00166D68">
        <w:rPr>
          <w:rFonts w:asciiTheme="minorHAnsi" w:hAnsiTheme="minorHAnsi" w:cs="Arial"/>
        </w:rPr>
        <w:t>identify this limitation and call</w:t>
      </w:r>
      <w:r w:rsidR="00271C4B" w:rsidRPr="00166D68">
        <w:rPr>
          <w:rFonts w:asciiTheme="minorHAnsi" w:hAnsiTheme="minorHAnsi" w:cs="Arial"/>
        </w:rPr>
        <w:t xml:space="preserve">s </w:t>
      </w:r>
      <w:r w:rsidR="00E6401F" w:rsidRPr="00166D68">
        <w:rPr>
          <w:rFonts w:asciiTheme="minorHAnsi" w:hAnsiTheme="minorHAnsi" w:cs="Arial"/>
        </w:rPr>
        <w:t xml:space="preserve">for empirical investigation.  </w:t>
      </w:r>
      <w:r w:rsidRPr="00166D68">
        <w:rPr>
          <w:rFonts w:asciiTheme="minorHAnsi" w:hAnsiTheme="minorHAnsi" w:cs="Arial"/>
        </w:rPr>
        <w:t xml:space="preserve">For instance, </w:t>
      </w:r>
      <w:proofErr w:type="spellStart"/>
      <w:r w:rsidRPr="00166D68">
        <w:rPr>
          <w:rFonts w:asciiTheme="minorHAnsi" w:hAnsiTheme="minorHAnsi" w:cs="Arial"/>
        </w:rPr>
        <w:t>Plevrakis</w:t>
      </w:r>
      <w:proofErr w:type="spellEnd"/>
      <w:r w:rsidRPr="00166D68">
        <w:rPr>
          <w:rFonts w:asciiTheme="minorHAnsi" w:hAnsiTheme="minorHAnsi" w:cs="Arial"/>
        </w:rPr>
        <w:t>, (2024) and Lemelin (2025) argue for speculative philosophical perspectives on AI subjectivity</w:t>
      </w:r>
      <w:r w:rsidR="003964FF" w:rsidRPr="00166D68">
        <w:rPr>
          <w:rFonts w:asciiTheme="minorHAnsi" w:hAnsiTheme="minorHAnsi" w:cs="Arial"/>
        </w:rPr>
        <w:t>,</w:t>
      </w:r>
      <w:r w:rsidRPr="00166D68">
        <w:rPr>
          <w:rFonts w:asciiTheme="minorHAnsi" w:hAnsiTheme="minorHAnsi" w:cs="Arial"/>
        </w:rPr>
        <w:t xml:space="preserve"> to be explored through empirical </w:t>
      </w:r>
      <w:r w:rsidR="00E6401F" w:rsidRPr="00166D68">
        <w:rPr>
          <w:rFonts w:asciiTheme="minorHAnsi" w:hAnsiTheme="minorHAnsi" w:cs="Arial"/>
        </w:rPr>
        <w:t>research</w:t>
      </w:r>
      <w:r w:rsidRPr="00166D68">
        <w:rPr>
          <w:rFonts w:asciiTheme="minorHAnsi" w:hAnsiTheme="minorHAnsi" w:cs="Arial"/>
        </w:rPr>
        <w:t>.  Similarly, Zhou’s (2024) review of AI sociology</w:t>
      </w:r>
      <w:r w:rsidR="00E6401F" w:rsidRPr="00166D68">
        <w:rPr>
          <w:rFonts w:asciiTheme="minorHAnsi" w:hAnsiTheme="minorHAnsi" w:cs="Arial"/>
        </w:rPr>
        <w:t>,</w:t>
      </w:r>
      <w:r w:rsidRPr="00166D68">
        <w:rPr>
          <w:rFonts w:asciiTheme="minorHAnsi" w:hAnsiTheme="minorHAnsi" w:cs="Arial"/>
        </w:rPr>
        <w:t xml:space="preserve"> highlights the need for studies grounded in frameworks such as ANT </w:t>
      </w:r>
      <w:r w:rsidR="00865FEA" w:rsidRPr="00166D68">
        <w:rPr>
          <w:rFonts w:asciiTheme="minorHAnsi" w:hAnsiTheme="minorHAnsi" w:cs="Arial"/>
        </w:rPr>
        <w:t>to</w:t>
      </w:r>
      <w:r w:rsidRPr="00166D68">
        <w:rPr>
          <w:rFonts w:asciiTheme="minorHAnsi" w:hAnsiTheme="minorHAnsi" w:cs="Arial"/>
        </w:rPr>
        <w:t xml:space="preserve"> examine human-AI </w:t>
      </w:r>
      <w:r w:rsidR="00865FEA" w:rsidRPr="00166D68">
        <w:rPr>
          <w:rFonts w:asciiTheme="minorHAnsi" w:hAnsiTheme="minorHAnsi" w:cs="Arial"/>
        </w:rPr>
        <w:t>interactions</w:t>
      </w:r>
      <w:r w:rsidRPr="00166D68">
        <w:rPr>
          <w:rFonts w:asciiTheme="minorHAnsi" w:hAnsiTheme="minorHAnsi" w:cs="Arial"/>
        </w:rPr>
        <w:t xml:space="preserve"> in practice.  </w:t>
      </w:r>
      <w:r w:rsidR="003964FF" w:rsidRPr="00166D68">
        <w:rPr>
          <w:rFonts w:asciiTheme="minorHAnsi" w:hAnsiTheme="minorHAnsi" w:cs="Arial"/>
        </w:rPr>
        <w:t xml:space="preserve">This is a gap that my study </w:t>
      </w:r>
      <w:r w:rsidR="00C7213D" w:rsidRPr="00166D68">
        <w:rPr>
          <w:rFonts w:asciiTheme="minorHAnsi" w:hAnsiTheme="minorHAnsi" w:cs="Arial"/>
        </w:rPr>
        <w:t>aims</w:t>
      </w:r>
      <w:r w:rsidR="003964FF" w:rsidRPr="00166D68">
        <w:rPr>
          <w:rFonts w:asciiTheme="minorHAnsi" w:hAnsiTheme="minorHAnsi" w:cs="Arial"/>
        </w:rPr>
        <w:t xml:space="preserve"> to address.</w:t>
      </w:r>
      <w:r w:rsidRPr="00166D68">
        <w:rPr>
          <w:rFonts w:asciiTheme="minorHAnsi" w:hAnsiTheme="minorHAnsi" w:cs="Arial"/>
        </w:rPr>
        <w:t xml:space="preserve">  </w:t>
      </w:r>
    </w:p>
    <w:p w14:paraId="4AE0D876" w14:textId="77777777" w:rsidR="00865FEA" w:rsidRPr="00166D68" w:rsidRDefault="00865FEA" w:rsidP="00F43A0B">
      <w:pPr>
        <w:rPr>
          <w:rFonts w:asciiTheme="minorHAnsi" w:hAnsiTheme="minorHAnsi" w:cs="Arial"/>
        </w:rPr>
      </w:pPr>
    </w:p>
    <w:p w14:paraId="6D7FA7CC" w14:textId="6EACD3AA" w:rsidR="00865FEA" w:rsidRPr="00166D68" w:rsidRDefault="00865FEA" w:rsidP="00F43A0B">
      <w:pPr>
        <w:rPr>
          <w:rFonts w:asciiTheme="minorHAnsi" w:hAnsiTheme="minorHAnsi" w:cs="Arial"/>
        </w:rPr>
      </w:pPr>
      <w:r w:rsidRPr="00166D68">
        <w:rPr>
          <w:rFonts w:asciiTheme="minorHAnsi" w:hAnsiTheme="minorHAnsi" w:cs="Arial"/>
        </w:rPr>
        <w:t>Therefore, as my study seeks to explore human-</w:t>
      </w:r>
      <w:r w:rsidR="00A07B7D" w:rsidRPr="00166D68">
        <w:rPr>
          <w:rFonts w:asciiTheme="minorHAnsi" w:hAnsiTheme="minorHAnsi" w:cs="Arial"/>
        </w:rPr>
        <w:t>AI</w:t>
      </w:r>
      <w:r w:rsidRPr="00166D68">
        <w:rPr>
          <w:rFonts w:asciiTheme="minorHAnsi" w:hAnsiTheme="minorHAnsi" w:cs="Arial"/>
        </w:rPr>
        <w:t xml:space="preserve"> interactions in practice, the role of genAI as a participant must be deliberately designed.  If genAI is to move beyond the status of a ‘tool’ and towards that of a ‘partner’ or ‘actor’, then the </w:t>
      </w:r>
      <w:r w:rsidR="00D93E0F" w:rsidRPr="00166D68">
        <w:rPr>
          <w:rFonts w:asciiTheme="minorHAnsi" w:hAnsiTheme="minorHAnsi" w:cs="Arial"/>
        </w:rPr>
        <w:t>conditions</w:t>
      </w:r>
      <w:r w:rsidRPr="00166D68">
        <w:rPr>
          <w:rFonts w:asciiTheme="minorHAnsi" w:hAnsiTheme="minorHAnsi" w:cs="Arial"/>
        </w:rPr>
        <w:t xml:space="preserve"> of interaction cannot be assumed</w:t>
      </w:r>
      <w:r w:rsidR="003048F5" w:rsidRPr="00166D68">
        <w:rPr>
          <w:rFonts w:asciiTheme="minorHAnsi" w:hAnsiTheme="minorHAnsi" w:cs="Arial"/>
        </w:rPr>
        <w:t>,</w:t>
      </w:r>
      <w:r w:rsidRPr="00166D68">
        <w:rPr>
          <w:rFonts w:asciiTheme="minorHAnsi" w:hAnsiTheme="minorHAnsi" w:cs="Arial"/>
        </w:rPr>
        <w:t xml:space="preserve"> they must be constructed.  This necessitates engagement with design-orientated literature, </w:t>
      </w:r>
      <w:r w:rsidR="003048F5" w:rsidRPr="00166D68">
        <w:rPr>
          <w:rFonts w:asciiTheme="minorHAnsi" w:hAnsiTheme="minorHAnsi" w:cs="Arial"/>
        </w:rPr>
        <w:t>and recognition of the emerging</w:t>
      </w:r>
      <w:r w:rsidRPr="00166D68">
        <w:rPr>
          <w:rFonts w:asciiTheme="minorHAnsi" w:hAnsiTheme="minorHAnsi" w:cs="Arial"/>
        </w:rPr>
        <w:t xml:space="preserve"> field of human-centred artificial intelligence (HCAI).  </w:t>
      </w:r>
    </w:p>
    <w:p w14:paraId="01032EDE" w14:textId="77777777" w:rsidR="00865FEA" w:rsidRPr="00166D68" w:rsidRDefault="00865FEA" w:rsidP="00F43A0B">
      <w:pPr>
        <w:rPr>
          <w:rFonts w:asciiTheme="minorHAnsi" w:hAnsiTheme="minorHAnsi" w:cs="Arial"/>
        </w:rPr>
      </w:pPr>
    </w:p>
    <w:p w14:paraId="0D946EF4" w14:textId="715F6A89" w:rsidR="00F10665" w:rsidRPr="00166D68" w:rsidRDefault="00865FEA" w:rsidP="00F43A0B">
      <w:pPr>
        <w:rPr>
          <w:rFonts w:asciiTheme="minorHAnsi" w:hAnsiTheme="minorHAnsi" w:cs="Arial"/>
        </w:rPr>
      </w:pPr>
      <w:r w:rsidRPr="00166D68">
        <w:rPr>
          <w:rFonts w:asciiTheme="minorHAnsi" w:hAnsiTheme="minorHAnsi" w:cs="Arial"/>
        </w:rPr>
        <w:t xml:space="preserve">HCAI is </w:t>
      </w:r>
      <w:r w:rsidR="003048F5" w:rsidRPr="00166D68">
        <w:rPr>
          <w:rFonts w:asciiTheme="minorHAnsi" w:hAnsiTheme="minorHAnsi" w:cs="Arial"/>
        </w:rPr>
        <w:t xml:space="preserve">often presented as an approach </w:t>
      </w:r>
      <w:r w:rsidR="00D93E0F" w:rsidRPr="00166D68">
        <w:rPr>
          <w:rFonts w:asciiTheme="minorHAnsi" w:hAnsiTheme="minorHAnsi" w:cs="Arial"/>
        </w:rPr>
        <w:t>that prioritises human needs, values, and experiences in the development of AI systems.  Schmager</w:t>
      </w:r>
      <w:r w:rsidR="00800290" w:rsidRPr="00166D68">
        <w:rPr>
          <w:rFonts w:asciiTheme="minorHAnsi" w:hAnsiTheme="minorHAnsi" w:cs="Arial"/>
        </w:rPr>
        <w:t xml:space="preserve"> </w:t>
      </w:r>
      <w:r w:rsidR="00D93E0F" w:rsidRPr="00166D68">
        <w:rPr>
          <w:rFonts w:asciiTheme="minorHAnsi" w:hAnsiTheme="minorHAnsi" w:cs="Arial"/>
          <w:i/>
          <w:iCs/>
        </w:rPr>
        <w:t>et al</w:t>
      </w:r>
      <w:r w:rsidR="00AC58D5" w:rsidRPr="00166D68">
        <w:rPr>
          <w:rFonts w:asciiTheme="minorHAnsi" w:hAnsiTheme="minorHAnsi" w:cs="Arial"/>
          <w:i/>
          <w:iCs/>
        </w:rPr>
        <w:t>.</w:t>
      </w:r>
      <w:r w:rsidR="00D93E0F" w:rsidRPr="00166D68">
        <w:rPr>
          <w:rFonts w:asciiTheme="minorHAnsi" w:hAnsiTheme="minorHAnsi" w:cs="Arial"/>
          <w:i/>
          <w:iCs/>
        </w:rPr>
        <w:t xml:space="preserve">, </w:t>
      </w:r>
      <w:r w:rsidR="00D93E0F" w:rsidRPr="00166D68">
        <w:rPr>
          <w:rFonts w:asciiTheme="minorHAnsi" w:hAnsiTheme="minorHAnsi" w:cs="Arial"/>
        </w:rPr>
        <w:t>(2025</w:t>
      </w:r>
      <w:r w:rsidR="001C0EDB" w:rsidRPr="00166D68">
        <w:rPr>
          <w:rFonts w:asciiTheme="minorHAnsi" w:hAnsiTheme="minorHAnsi" w:cs="Arial"/>
        </w:rPr>
        <w:t>, p.3772</w:t>
      </w:r>
      <w:r w:rsidR="00D93E0F" w:rsidRPr="00166D68">
        <w:rPr>
          <w:rFonts w:asciiTheme="minorHAnsi" w:hAnsiTheme="minorHAnsi" w:cs="Arial"/>
        </w:rPr>
        <w:t>), argues that this requires the application of human-centred design (HCD), an empathy driven approach that focuses on augment</w:t>
      </w:r>
      <w:r w:rsidR="003048F5" w:rsidRPr="00166D68">
        <w:rPr>
          <w:rFonts w:asciiTheme="minorHAnsi" w:hAnsiTheme="minorHAnsi" w:cs="Arial"/>
        </w:rPr>
        <w:t>ing</w:t>
      </w:r>
      <w:r w:rsidR="00D93E0F" w:rsidRPr="00166D68">
        <w:rPr>
          <w:rFonts w:asciiTheme="minorHAnsi" w:hAnsiTheme="minorHAnsi" w:cs="Arial"/>
        </w:rPr>
        <w:t xml:space="preserve">, rather than </w:t>
      </w:r>
      <w:r w:rsidR="003048F5" w:rsidRPr="00166D68">
        <w:rPr>
          <w:rFonts w:asciiTheme="minorHAnsi" w:hAnsiTheme="minorHAnsi" w:cs="Arial"/>
        </w:rPr>
        <w:t>replacing</w:t>
      </w:r>
      <w:r w:rsidR="00D93E0F" w:rsidRPr="00166D68">
        <w:rPr>
          <w:rFonts w:asciiTheme="minorHAnsi" w:hAnsiTheme="minorHAnsi" w:cs="Arial"/>
        </w:rPr>
        <w:t xml:space="preserve"> human capabilities</w:t>
      </w:r>
      <w:r w:rsidR="003048F5" w:rsidRPr="00166D68">
        <w:rPr>
          <w:rFonts w:asciiTheme="minorHAnsi" w:hAnsiTheme="minorHAnsi" w:cs="Arial"/>
        </w:rPr>
        <w:t xml:space="preserve">.  </w:t>
      </w:r>
      <w:r w:rsidR="00D93E0F" w:rsidRPr="00166D68">
        <w:rPr>
          <w:rFonts w:asciiTheme="minorHAnsi" w:hAnsiTheme="minorHAnsi" w:cs="Arial"/>
        </w:rPr>
        <w:t xml:space="preserve"> Wang </w:t>
      </w:r>
      <w:r w:rsidR="00D93E0F" w:rsidRPr="00166D68">
        <w:rPr>
          <w:rFonts w:asciiTheme="minorHAnsi" w:hAnsiTheme="minorHAnsi" w:cs="Arial"/>
          <w:i/>
          <w:iCs/>
        </w:rPr>
        <w:t>et al</w:t>
      </w:r>
      <w:r w:rsidR="001C0EDB" w:rsidRPr="00166D68">
        <w:rPr>
          <w:rFonts w:asciiTheme="minorHAnsi" w:hAnsiTheme="minorHAnsi" w:cs="Arial"/>
        </w:rPr>
        <w:t xml:space="preserve">., </w:t>
      </w:r>
      <w:r w:rsidR="00D93E0F" w:rsidRPr="00166D68">
        <w:rPr>
          <w:rFonts w:asciiTheme="minorHAnsi" w:hAnsiTheme="minorHAnsi" w:cs="Arial"/>
        </w:rPr>
        <w:t>(2024</w:t>
      </w:r>
      <w:r w:rsidR="001C0EDB" w:rsidRPr="00166D68">
        <w:rPr>
          <w:rFonts w:asciiTheme="minorHAnsi" w:hAnsiTheme="minorHAnsi" w:cs="Arial"/>
        </w:rPr>
        <w:t>, p.673</w:t>
      </w:r>
      <w:r w:rsidR="00D93E0F" w:rsidRPr="00166D68">
        <w:rPr>
          <w:rFonts w:asciiTheme="minorHAnsi" w:hAnsiTheme="minorHAnsi" w:cs="Arial"/>
        </w:rPr>
        <w:t xml:space="preserve">), </w:t>
      </w:r>
      <w:r w:rsidR="003048F5" w:rsidRPr="00166D68">
        <w:rPr>
          <w:rFonts w:asciiTheme="minorHAnsi" w:hAnsiTheme="minorHAnsi" w:cs="Arial"/>
        </w:rPr>
        <w:t>however,</w:t>
      </w:r>
      <w:r w:rsidR="00D93E0F" w:rsidRPr="00166D68">
        <w:rPr>
          <w:rFonts w:asciiTheme="minorHAnsi" w:hAnsiTheme="minorHAnsi" w:cs="Arial"/>
        </w:rPr>
        <w:t xml:space="preserve"> describes HCAI as</w:t>
      </w:r>
      <w:r w:rsidR="003048F5" w:rsidRPr="00166D68">
        <w:rPr>
          <w:rFonts w:asciiTheme="minorHAnsi" w:hAnsiTheme="minorHAnsi" w:cs="Arial"/>
        </w:rPr>
        <w:t xml:space="preserve"> an emerging</w:t>
      </w:r>
      <w:r w:rsidR="00D93E0F" w:rsidRPr="00166D68">
        <w:rPr>
          <w:rFonts w:asciiTheme="minorHAnsi" w:hAnsiTheme="minorHAnsi" w:cs="Arial"/>
        </w:rPr>
        <w:t xml:space="preserve"> </w:t>
      </w:r>
      <w:r w:rsidR="003048F5" w:rsidRPr="00166D68">
        <w:rPr>
          <w:rFonts w:asciiTheme="minorHAnsi" w:hAnsiTheme="minorHAnsi" w:cs="Arial"/>
        </w:rPr>
        <w:t>field</w:t>
      </w:r>
      <w:r w:rsidR="00D93E0F" w:rsidRPr="00166D68">
        <w:rPr>
          <w:rFonts w:asciiTheme="minorHAnsi" w:hAnsiTheme="minorHAnsi" w:cs="Arial"/>
        </w:rPr>
        <w:t xml:space="preserve"> within human-</w:t>
      </w:r>
      <w:r w:rsidR="00A07B7D" w:rsidRPr="00166D68">
        <w:rPr>
          <w:rFonts w:asciiTheme="minorHAnsi" w:hAnsiTheme="minorHAnsi" w:cs="Arial"/>
        </w:rPr>
        <w:t>AI</w:t>
      </w:r>
      <w:r w:rsidR="00D93E0F" w:rsidRPr="00166D68">
        <w:rPr>
          <w:rFonts w:asciiTheme="minorHAnsi" w:hAnsiTheme="minorHAnsi" w:cs="Arial"/>
        </w:rPr>
        <w:t xml:space="preserve"> interaction research</w:t>
      </w:r>
      <w:r w:rsidR="003048F5" w:rsidRPr="00166D68">
        <w:rPr>
          <w:rFonts w:asciiTheme="minorHAnsi" w:hAnsiTheme="minorHAnsi" w:cs="Arial"/>
        </w:rPr>
        <w:t>.  N</w:t>
      </w:r>
      <w:r w:rsidR="00D93E0F" w:rsidRPr="00166D68">
        <w:rPr>
          <w:rFonts w:asciiTheme="minorHAnsi" w:hAnsiTheme="minorHAnsi" w:cs="Arial"/>
        </w:rPr>
        <w:t>ot</w:t>
      </w:r>
      <w:r w:rsidR="003048F5" w:rsidRPr="00166D68">
        <w:rPr>
          <w:rFonts w:asciiTheme="minorHAnsi" w:hAnsiTheme="minorHAnsi" w:cs="Arial"/>
        </w:rPr>
        <w:t>ing</w:t>
      </w:r>
      <w:r w:rsidR="00D93E0F" w:rsidRPr="00166D68">
        <w:rPr>
          <w:rFonts w:asciiTheme="minorHAnsi" w:hAnsiTheme="minorHAnsi" w:cs="Arial"/>
        </w:rPr>
        <w:t xml:space="preserve"> that </w:t>
      </w:r>
      <w:r w:rsidR="003048F5" w:rsidRPr="00166D68">
        <w:rPr>
          <w:rFonts w:asciiTheme="minorHAnsi" w:hAnsiTheme="minorHAnsi" w:cs="Arial"/>
        </w:rPr>
        <w:t xml:space="preserve">there is still limited </w:t>
      </w:r>
      <w:r w:rsidR="00D93E0F" w:rsidRPr="00166D68">
        <w:rPr>
          <w:rFonts w:asciiTheme="minorHAnsi" w:hAnsiTheme="minorHAnsi" w:cs="Arial"/>
        </w:rPr>
        <w:t>understanding of how human</w:t>
      </w:r>
      <w:r w:rsidR="00E40C55" w:rsidRPr="00166D68">
        <w:rPr>
          <w:rFonts w:asciiTheme="minorHAnsi" w:hAnsiTheme="minorHAnsi" w:cs="Arial"/>
        </w:rPr>
        <w:t>s</w:t>
      </w:r>
      <w:r w:rsidR="00D93E0F" w:rsidRPr="00166D68">
        <w:rPr>
          <w:rFonts w:asciiTheme="minorHAnsi" w:hAnsiTheme="minorHAnsi" w:cs="Arial"/>
        </w:rPr>
        <w:t xml:space="preserve"> engage with </w:t>
      </w:r>
      <w:r w:rsidR="00271C4B" w:rsidRPr="00166D68">
        <w:rPr>
          <w:rFonts w:asciiTheme="minorHAnsi" w:hAnsiTheme="minorHAnsi" w:cs="Arial"/>
        </w:rPr>
        <w:t>gen</w:t>
      </w:r>
      <w:r w:rsidR="00A07B7D" w:rsidRPr="00166D68">
        <w:rPr>
          <w:rFonts w:asciiTheme="minorHAnsi" w:hAnsiTheme="minorHAnsi" w:cs="Arial"/>
        </w:rPr>
        <w:t>AI</w:t>
      </w:r>
      <w:r w:rsidR="00D93E0F" w:rsidRPr="00166D68">
        <w:rPr>
          <w:rFonts w:asciiTheme="minorHAnsi" w:hAnsiTheme="minorHAnsi" w:cs="Arial"/>
        </w:rPr>
        <w:t xml:space="preserve"> in collaborative context</w:t>
      </w:r>
      <w:r w:rsidR="003048F5" w:rsidRPr="00166D68">
        <w:rPr>
          <w:rFonts w:asciiTheme="minorHAnsi" w:hAnsiTheme="minorHAnsi" w:cs="Arial"/>
        </w:rPr>
        <w:t>s</w:t>
      </w:r>
      <w:r w:rsidR="00D93E0F" w:rsidRPr="00166D68">
        <w:rPr>
          <w:rFonts w:asciiTheme="minorHAnsi" w:hAnsiTheme="minorHAnsi" w:cs="Arial"/>
        </w:rPr>
        <w:t xml:space="preserve">.  </w:t>
      </w:r>
      <w:r w:rsidR="00F10665" w:rsidRPr="00166D68">
        <w:rPr>
          <w:rFonts w:asciiTheme="minorHAnsi" w:hAnsiTheme="minorHAnsi" w:cs="Arial"/>
        </w:rPr>
        <w:t xml:space="preserve">This </w:t>
      </w:r>
      <w:r w:rsidR="003048F5" w:rsidRPr="00166D68">
        <w:rPr>
          <w:rFonts w:asciiTheme="minorHAnsi" w:hAnsiTheme="minorHAnsi" w:cs="Arial"/>
        </w:rPr>
        <w:t xml:space="preserve">reinforces a broader pattern across the literature, that highlights while </w:t>
      </w:r>
      <w:r w:rsidR="002270F7" w:rsidRPr="00166D68">
        <w:rPr>
          <w:rFonts w:asciiTheme="minorHAnsi" w:hAnsiTheme="minorHAnsi" w:cs="Arial"/>
        </w:rPr>
        <w:t xml:space="preserve">human-AI </w:t>
      </w:r>
      <w:r w:rsidR="003048F5" w:rsidRPr="00166D68">
        <w:rPr>
          <w:rFonts w:asciiTheme="minorHAnsi" w:hAnsiTheme="minorHAnsi" w:cs="Arial"/>
        </w:rPr>
        <w:t xml:space="preserve">collaboration is frequently </w:t>
      </w:r>
      <w:r w:rsidR="002270F7" w:rsidRPr="00166D68">
        <w:rPr>
          <w:rFonts w:asciiTheme="minorHAnsi" w:hAnsiTheme="minorHAnsi" w:cs="Arial"/>
        </w:rPr>
        <w:t>discussed</w:t>
      </w:r>
      <w:r w:rsidR="003048F5" w:rsidRPr="00166D68">
        <w:rPr>
          <w:rFonts w:asciiTheme="minorHAnsi" w:hAnsiTheme="minorHAnsi" w:cs="Arial"/>
        </w:rPr>
        <w:t>, its operational clarity</w:t>
      </w:r>
      <w:r w:rsidR="00766916" w:rsidRPr="00166D68">
        <w:rPr>
          <w:rFonts w:asciiTheme="minorHAnsi" w:hAnsiTheme="minorHAnsi" w:cs="Arial"/>
        </w:rPr>
        <w:t xml:space="preserve"> and design</w:t>
      </w:r>
      <w:r w:rsidR="003048F5" w:rsidRPr="00166D68">
        <w:rPr>
          <w:rFonts w:asciiTheme="minorHAnsi" w:hAnsiTheme="minorHAnsi" w:cs="Arial"/>
        </w:rPr>
        <w:t xml:space="preserve"> is</w:t>
      </w:r>
      <w:r w:rsidR="002270F7" w:rsidRPr="00166D68">
        <w:rPr>
          <w:rFonts w:asciiTheme="minorHAnsi" w:hAnsiTheme="minorHAnsi" w:cs="Arial"/>
        </w:rPr>
        <w:t xml:space="preserve"> not fully explored.  </w:t>
      </w:r>
      <w:r w:rsidR="003048F5" w:rsidRPr="00166D68">
        <w:rPr>
          <w:rFonts w:asciiTheme="minorHAnsi" w:hAnsiTheme="minorHAnsi" w:cs="Arial"/>
        </w:rPr>
        <w:t xml:space="preserve">  </w:t>
      </w:r>
    </w:p>
    <w:p w14:paraId="1AB01B04" w14:textId="77777777" w:rsidR="00F10665" w:rsidRPr="00166D68" w:rsidRDefault="00F10665" w:rsidP="00F43A0B">
      <w:pPr>
        <w:rPr>
          <w:rFonts w:asciiTheme="minorHAnsi" w:hAnsiTheme="minorHAnsi" w:cs="Arial"/>
        </w:rPr>
      </w:pPr>
    </w:p>
    <w:p w14:paraId="46377A35" w14:textId="14F5885C" w:rsidR="00865FEA" w:rsidRPr="00166D68" w:rsidRDefault="00F10665" w:rsidP="00F43A0B">
      <w:pPr>
        <w:rPr>
          <w:rFonts w:asciiTheme="minorHAnsi" w:hAnsiTheme="minorHAnsi" w:cs="Arial"/>
        </w:rPr>
      </w:pPr>
      <w:r w:rsidRPr="00166D68">
        <w:rPr>
          <w:rFonts w:asciiTheme="minorHAnsi" w:hAnsiTheme="minorHAnsi" w:cs="Arial"/>
        </w:rPr>
        <w:t xml:space="preserve">However, some insight </w:t>
      </w:r>
      <w:r w:rsidR="002270F7" w:rsidRPr="00166D68">
        <w:rPr>
          <w:rFonts w:asciiTheme="minorHAnsi" w:hAnsiTheme="minorHAnsi" w:cs="Arial"/>
        </w:rPr>
        <w:t xml:space="preserve">is </w:t>
      </w:r>
      <w:r w:rsidRPr="00166D68">
        <w:rPr>
          <w:rFonts w:asciiTheme="minorHAnsi" w:hAnsiTheme="minorHAnsi" w:cs="Arial"/>
        </w:rPr>
        <w:t>beginning to emerge</w:t>
      </w:r>
      <w:r w:rsidR="002270F7" w:rsidRPr="00166D68">
        <w:rPr>
          <w:rFonts w:asciiTheme="minorHAnsi" w:hAnsiTheme="minorHAnsi" w:cs="Arial"/>
        </w:rPr>
        <w:t xml:space="preserve">.  </w:t>
      </w:r>
      <w:proofErr w:type="spellStart"/>
      <w:r w:rsidRPr="00166D68">
        <w:rPr>
          <w:rFonts w:asciiTheme="minorHAnsi" w:hAnsiTheme="minorHAnsi" w:cs="Arial"/>
          <w:lang w:val="en-US"/>
        </w:rPr>
        <w:t>Kolomaznik</w:t>
      </w:r>
      <w:proofErr w:type="spellEnd"/>
      <w:r w:rsidRPr="00166D68">
        <w:rPr>
          <w:rFonts w:asciiTheme="minorHAnsi" w:hAnsiTheme="minorHAnsi" w:cs="Arial"/>
          <w:lang w:val="en-US"/>
        </w:rPr>
        <w:t xml:space="preserve"> </w:t>
      </w:r>
      <w:r w:rsidRPr="00166D68">
        <w:rPr>
          <w:rFonts w:asciiTheme="minorHAnsi" w:hAnsiTheme="minorHAnsi" w:cs="Arial"/>
          <w:i/>
          <w:iCs/>
          <w:lang w:val="en-US"/>
        </w:rPr>
        <w:t>et al.,</w:t>
      </w:r>
      <w:r w:rsidRPr="00166D68">
        <w:rPr>
          <w:rFonts w:asciiTheme="minorHAnsi" w:hAnsiTheme="minorHAnsi" w:cs="Arial"/>
          <w:lang w:val="en-US"/>
        </w:rPr>
        <w:t xml:space="preserve"> (2024), in a review of 108 peer-reviewed articles, advocates for </w:t>
      </w:r>
      <w:r w:rsidR="00766916" w:rsidRPr="00166D68">
        <w:rPr>
          <w:rFonts w:asciiTheme="minorHAnsi" w:hAnsiTheme="minorHAnsi" w:cs="Arial"/>
          <w:lang w:val="en-US"/>
        </w:rPr>
        <w:t xml:space="preserve">the incorporation of human-like qualities and behaviors into </w:t>
      </w:r>
      <w:r w:rsidR="00271C4B" w:rsidRPr="00166D68">
        <w:rPr>
          <w:rFonts w:asciiTheme="minorHAnsi" w:hAnsiTheme="minorHAnsi" w:cs="Arial"/>
          <w:lang w:val="en-US"/>
        </w:rPr>
        <w:t>gen</w:t>
      </w:r>
      <w:r w:rsidR="00766916" w:rsidRPr="00166D68">
        <w:rPr>
          <w:rFonts w:asciiTheme="minorHAnsi" w:hAnsiTheme="minorHAnsi" w:cs="Arial"/>
          <w:lang w:val="en-US"/>
        </w:rPr>
        <w:t xml:space="preserve">AI systems </w:t>
      </w:r>
      <w:r w:rsidR="00705586" w:rsidRPr="00166D68">
        <w:rPr>
          <w:rFonts w:asciiTheme="minorHAnsi" w:hAnsiTheme="minorHAnsi" w:cs="Arial"/>
          <w:lang w:val="en-US"/>
        </w:rPr>
        <w:t xml:space="preserve">for </w:t>
      </w:r>
      <w:r w:rsidR="00766916" w:rsidRPr="00166D68">
        <w:rPr>
          <w:rFonts w:asciiTheme="minorHAnsi" w:hAnsiTheme="minorHAnsi" w:cs="Arial"/>
          <w:lang w:val="en-US"/>
        </w:rPr>
        <w:t xml:space="preserve">meaningful collaboration. </w:t>
      </w:r>
      <w:r w:rsidR="00A22ABB" w:rsidRPr="00166D68">
        <w:rPr>
          <w:rFonts w:asciiTheme="minorHAnsi" w:hAnsiTheme="minorHAnsi" w:cs="Arial"/>
          <w:lang w:val="en-US"/>
        </w:rPr>
        <w:t>However, de</w:t>
      </w:r>
      <w:r w:rsidR="00EE4F4F" w:rsidRPr="00166D68">
        <w:rPr>
          <w:rFonts w:asciiTheme="minorHAnsi" w:hAnsiTheme="minorHAnsi" w:cs="Arial"/>
          <w:lang w:val="en-US"/>
        </w:rPr>
        <w:t>spite</w:t>
      </w:r>
      <w:r w:rsidR="00A22ABB" w:rsidRPr="00166D68">
        <w:rPr>
          <w:rFonts w:asciiTheme="minorHAnsi" w:hAnsiTheme="minorHAnsi" w:cs="Arial"/>
          <w:lang w:val="en-US"/>
        </w:rPr>
        <w:t xml:space="preserve"> these conceptual advances, there remains a</w:t>
      </w:r>
      <w:r w:rsidR="002270F7" w:rsidRPr="00166D68">
        <w:rPr>
          <w:rFonts w:asciiTheme="minorHAnsi" w:hAnsiTheme="minorHAnsi" w:cs="Arial"/>
          <w:lang w:val="en-US"/>
        </w:rPr>
        <w:t xml:space="preserve"> lack of</w:t>
      </w:r>
      <w:r w:rsidR="00A22ABB" w:rsidRPr="00166D68">
        <w:rPr>
          <w:rFonts w:asciiTheme="minorHAnsi" w:hAnsiTheme="minorHAnsi" w:cs="Arial"/>
          <w:lang w:val="en-US"/>
        </w:rPr>
        <w:t xml:space="preserve"> empirical </w:t>
      </w:r>
      <w:r w:rsidR="002270F7" w:rsidRPr="00166D68">
        <w:rPr>
          <w:rFonts w:asciiTheme="minorHAnsi" w:hAnsiTheme="minorHAnsi" w:cs="Arial"/>
          <w:lang w:val="en-US"/>
        </w:rPr>
        <w:t>models demonstrating how such relationships unfold in practice</w:t>
      </w:r>
      <w:r w:rsidR="00A22ABB" w:rsidRPr="00166D68">
        <w:rPr>
          <w:rFonts w:asciiTheme="minorHAnsi" w:hAnsiTheme="minorHAnsi" w:cs="Arial"/>
          <w:lang w:val="en-US"/>
        </w:rPr>
        <w:t>.</w:t>
      </w:r>
      <w:r w:rsidR="002270F7" w:rsidRPr="00166D68">
        <w:rPr>
          <w:rFonts w:asciiTheme="minorHAnsi" w:hAnsiTheme="minorHAnsi" w:cs="Arial"/>
          <w:lang w:val="en-US"/>
        </w:rPr>
        <w:t xml:space="preserve">  This absen</w:t>
      </w:r>
      <w:r w:rsidR="005A0936" w:rsidRPr="00166D68">
        <w:rPr>
          <w:rFonts w:asciiTheme="minorHAnsi" w:hAnsiTheme="minorHAnsi" w:cs="Arial"/>
          <w:lang w:val="en-US"/>
        </w:rPr>
        <w:t>ce</w:t>
      </w:r>
      <w:r w:rsidR="002270F7" w:rsidRPr="00166D68">
        <w:rPr>
          <w:rFonts w:asciiTheme="minorHAnsi" w:hAnsiTheme="minorHAnsi" w:cs="Arial"/>
          <w:lang w:val="en-US"/>
        </w:rPr>
        <w:t xml:space="preserve"> of applied interactional frameworks </w:t>
      </w:r>
      <w:r w:rsidR="002270F7" w:rsidRPr="00166D68">
        <w:rPr>
          <w:rFonts w:asciiTheme="minorHAnsi" w:hAnsiTheme="minorHAnsi" w:cs="Arial"/>
          <w:lang w:val="en-US"/>
        </w:rPr>
        <w:lastRenderedPageBreak/>
        <w:t xml:space="preserve">is particularly evident within educational settings.  </w:t>
      </w:r>
      <w:r w:rsidR="00A22ABB" w:rsidRPr="00166D68">
        <w:rPr>
          <w:rFonts w:asciiTheme="minorHAnsi" w:hAnsiTheme="minorHAnsi" w:cs="Arial"/>
          <w:lang w:val="en-US"/>
        </w:rPr>
        <w:t xml:space="preserve">By positioning genAI as a participant within a dialogical inquiry, </w:t>
      </w:r>
      <w:r w:rsidR="002270F7" w:rsidRPr="00166D68">
        <w:rPr>
          <w:rFonts w:asciiTheme="minorHAnsi" w:hAnsiTheme="minorHAnsi" w:cs="Arial"/>
          <w:lang w:val="en-US"/>
        </w:rPr>
        <w:t>my study seeks to design and examine a form of human-AI interaction</w:t>
      </w:r>
      <w:r w:rsidR="008A55B5" w:rsidRPr="00166D68">
        <w:rPr>
          <w:rFonts w:asciiTheme="minorHAnsi" w:hAnsiTheme="minorHAnsi" w:cs="Arial"/>
          <w:lang w:val="en-US"/>
        </w:rPr>
        <w:t>,</w:t>
      </w:r>
      <w:r w:rsidR="002270F7" w:rsidRPr="00166D68">
        <w:rPr>
          <w:rFonts w:asciiTheme="minorHAnsi" w:hAnsiTheme="minorHAnsi" w:cs="Arial"/>
          <w:lang w:val="en-US"/>
        </w:rPr>
        <w:t xml:space="preserve"> grounded in dialogue, offering insight into how co-collaborative meaning making may emerge.  </w:t>
      </w:r>
      <w:r w:rsidR="00A22ABB" w:rsidRPr="00166D68">
        <w:rPr>
          <w:rFonts w:asciiTheme="minorHAnsi" w:hAnsiTheme="minorHAnsi" w:cs="Arial"/>
          <w:lang w:val="en-US"/>
        </w:rPr>
        <w:t>This approach aligns with Atkinson and Barker</w:t>
      </w:r>
      <w:r w:rsidR="008A55B5" w:rsidRPr="00166D68">
        <w:rPr>
          <w:rFonts w:asciiTheme="minorHAnsi" w:hAnsiTheme="minorHAnsi" w:cs="Arial"/>
          <w:lang w:val="en-US"/>
        </w:rPr>
        <w:t>s</w:t>
      </w:r>
      <w:r w:rsidR="001C0EDB" w:rsidRPr="00166D68">
        <w:rPr>
          <w:rFonts w:asciiTheme="minorHAnsi" w:hAnsiTheme="minorHAnsi" w:cs="Arial"/>
          <w:lang w:val="en-US"/>
        </w:rPr>
        <w:t xml:space="preserve"> </w:t>
      </w:r>
      <w:r w:rsidR="00A22ABB" w:rsidRPr="00166D68">
        <w:rPr>
          <w:rFonts w:asciiTheme="minorHAnsi" w:hAnsiTheme="minorHAnsi" w:cs="Arial"/>
          <w:lang w:val="en-US"/>
        </w:rPr>
        <w:t>(2023</w:t>
      </w:r>
      <w:r w:rsidR="001C0EDB" w:rsidRPr="00166D68">
        <w:rPr>
          <w:rFonts w:asciiTheme="minorHAnsi" w:hAnsiTheme="minorHAnsi" w:cs="Arial"/>
          <w:lang w:val="en-US"/>
        </w:rPr>
        <w:t>, p.1066</w:t>
      </w:r>
      <w:r w:rsidR="00A22ABB" w:rsidRPr="00166D68">
        <w:rPr>
          <w:rFonts w:asciiTheme="minorHAnsi" w:hAnsiTheme="minorHAnsi" w:cs="Arial"/>
          <w:lang w:val="en-US"/>
        </w:rPr>
        <w:t xml:space="preserve">) assertion that genAI must be understood within broader systems of social communication.  </w:t>
      </w:r>
    </w:p>
    <w:p w14:paraId="594D59EC" w14:textId="77777777" w:rsidR="00245371" w:rsidRPr="00166D68" w:rsidRDefault="00245371" w:rsidP="00F43A0B">
      <w:pPr>
        <w:rPr>
          <w:rFonts w:asciiTheme="minorHAnsi" w:hAnsiTheme="minorHAnsi" w:cs="Arial"/>
        </w:rPr>
      </w:pPr>
    </w:p>
    <w:p w14:paraId="2AD479FF" w14:textId="517CB153" w:rsidR="00A22ABB" w:rsidRPr="00166D68" w:rsidRDefault="00A22ABB" w:rsidP="00F43A0B">
      <w:pPr>
        <w:rPr>
          <w:rFonts w:asciiTheme="minorHAnsi" w:hAnsiTheme="minorHAnsi" w:cs="Arial"/>
          <w:shd w:val="clear" w:color="auto" w:fill="FFFFFF"/>
        </w:rPr>
      </w:pPr>
      <w:r w:rsidRPr="00166D68">
        <w:rPr>
          <w:rFonts w:asciiTheme="minorHAnsi" w:hAnsiTheme="minorHAnsi" w:cs="Arial"/>
        </w:rPr>
        <w:t xml:space="preserve">The current review reveals that </w:t>
      </w:r>
      <w:r w:rsidR="002270F7" w:rsidRPr="00166D68">
        <w:rPr>
          <w:rFonts w:asciiTheme="minorHAnsi" w:hAnsiTheme="minorHAnsi" w:cs="Arial"/>
        </w:rPr>
        <w:t>the</w:t>
      </w:r>
      <w:r w:rsidRPr="00166D68">
        <w:rPr>
          <w:rFonts w:asciiTheme="minorHAnsi" w:hAnsiTheme="minorHAnsi" w:cs="Arial"/>
        </w:rPr>
        <w:t xml:space="preserve"> distinction between gen</w:t>
      </w:r>
      <w:r w:rsidR="00EB418B" w:rsidRPr="00166D68">
        <w:rPr>
          <w:rFonts w:asciiTheme="minorHAnsi" w:hAnsiTheme="minorHAnsi" w:cs="Arial"/>
        </w:rPr>
        <w:t>AI</w:t>
      </w:r>
      <w:r w:rsidRPr="00166D68">
        <w:rPr>
          <w:rFonts w:asciiTheme="minorHAnsi" w:hAnsiTheme="minorHAnsi" w:cs="Arial"/>
        </w:rPr>
        <w:t xml:space="preserve"> as a ‘tool’ versus a ‘partner’ is part of a broader debate within the literature</w:t>
      </w:r>
      <w:r w:rsidR="00885703" w:rsidRPr="00166D68">
        <w:rPr>
          <w:rFonts w:asciiTheme="minorHAnsi" w:hAnsiTheme="minorHAnsi" w:cs="Arial"/>
        </w:rPr>
        <w:t>,</w:t>
      </w:r>
      <w:r w:rsidRPr="00166D68">
        <w:rPr>
          <w:rFonts w:asciiTheme="minorHAnsi" w:hAnsiTheme="minorHAnsi" w:cs="Arial"/>
        </w:rPr>
        <w:t xml:space="preserve"> spanning multiple areas of AI research.  Alongside this, the concept of ‘balance’ is frequently </w:t>
      </w:r>
      <w:r w:rsidR="002270F7" w:rsidRPr="00166D68">
        <w:rPr>
          <w:rFonts w:asciiTheme="minorHAnsi" w:hAnsiTheme="minorHAnsi" w:cs="Arial"/>
        </w:rPr>
        <w:t xml:space="preserve">invoked as </w:t>
      </w:r>
      <w:r w:rsidRPr="00166D68">
        <w:rPr>
          <w:rFonts w:asciiTheme="minorHAnsi" w:hAnsiTheme="minorHAnsi" w:cs="Arial"/>
        </w:rPr>
        <w:t>a guiding principle for</w:t>
      </w:r>
      <w:r w:rsidR="00EB418B" w:rsidRPr="00166D68">
        <w:rPr>
          <w:rFonts w:asciiTheme="minorHAnsi" w:hAnsiTheme="minorHAnsi" w:cs="Arial"/>
        </w:rPr>
        <w:t xml:space="preserve"> </w:t>
      </w:r>
      <w:r w:rsidR="00271C4B" w:rsidRPr="00166D68">
        <w:rPr>
          <w:rFonts w:asciiTheme="minorHAnsi" w:hAnsiTheme="minorHAnsi" w:cs="Arial"/>
        </w:rPr>
        <w:t>gen</w:t>
      </w:r>
      <w:r w:rsidR="00EB418B" w:rsidRPr="00166D68">
        <w:rPr>
          <w:rFonts w:asciiTheme="minorHAnsi" w:hAnsiTheme="minorHAnsi" w:cs="Arial"/>
        </w:rPr>
        <w:t>AI integration</w:t>
      </w:r>
      <w:r w:rsidR="00D64F44" w:rsidRPr="00166D68">
        <w:rPr>
          <w:rFonts w:asciiTheme="minorHAnsi" w:hAnsiTheme="minorHAnsi" w:cs="Arial"/>
        </w:rPr>
        <w:t xml:space="preserve"> (e.g. </w:t>
      </w:r>
      <w:r w:rsidR="00B40C89" w:rsidRPr="00166D68">
        <w:rPr>
          <w:rFonts w:asciiTheme="minorHAnsi" w:hAnsiTheme="minorHAnsi" w:cs="Arial"/>
        </w:rPr>
        <w:t>Garcia,</w:t>
      </w:r>
      <w:r w:rsidR="00372D2F" w:rsidRPr="00166D68">
        <w:rPr>
          <w:rFonts w:asciiTheme="minorHAnsi" w:hAnsiTheme="minorHAnsi" w:cs="Arial"/>
        </w:rPr>
        <w:t xml:space="preserve"> </w:t>
      </w:r>
      <w:r w:rsidR="00B40C89" w:rsidRPr="00166D68">
        <w:rPr>
          <w:rFonts w:asciiTheme="minorHAnsi" w:hAnsiTheme="minorHAnsi" w:cs="Arial"/>
        </w:rPr>
        <w:t>2024; Joseph</w:t>
      </w:r>
      <w:r w:rsidR="00372D2F" w:rsidRPr="00166D68">
        <w:rPr>
          <w:rFonts w:asciiTheme="minorHAnsi" w:hAnsiTheme="minorHAnsi" w:cs="Arial"/>
        </w:rPr>
        <w:t xml:space="preserve"> </w:t>
      </w:r>
      <w:r w:rsidR="00B40C89" w:rsidRPr="00166D68">
        <w:rPr>
          <w:rFonts w:asciiTheme="minorHAnsi" w:hAnsiTheme="minorHAnsi" w:cs="Arial"/>
          <w:i/>
          <w:iCs/>
        </w:rPr>
        <w:t>et al.,</w:t>
      </w:r>
      <w:r w:rsidR="00B40C89" w:rsidRPr="00166D68">
        <w:rPr>
          <w:rFonts w:asciiTheme="minorHAnsi" w:hAnsiTheme="minorHAnsi" w:cs="Arial"/>
        </w:rPr>
        <w:t xml:space="preserve"> 2024; Yan</w:t>
      </w:r>
      <w:r w:rsidR="00372D2F" w:rsidRPr="00166D68">
        <w:rPr>
          <w:rFonts w:asciiTheme="minorHAnsi" w:hAnsiTheme="minorHAnsi" w:cs="Arial"/>
        </w:rPr>
        <w:t xml:space="preserve"> </w:t>
      </w:r>
      <w:r w:rsidR="00B40C89" w:rsidRPr="00166D68">
        <w:rPr>
          <w:rFonts w:asciiTheme="minorHAnsi" w:hAnsiTheme="minorHAnsi" w:cs="Arial"/>
          <w:i/>
          <w:iCs/>
        </w:rPr>
        <w:t xml:space="preserve">et al., </w:t>
      </w:r>
      <w:r w:rsidR="00B40C89" w:rsidRPr="00166D68">
        <w:rPr>
          <w:rFonts w:asciiTheme="minorHAnsi" w:hAnsiTheme="minorHAnsi" w:cs="Arial"/>
        </w:rPr>
        <w:t>2024</w:t>
      </w:r>
      <w:r w:rsidR="00D64F44" w:rsidRPr="00166D68">
        <w:rPr>
          <w:rFonts w:asciiTheme="minorHAnsi" w:hAnsiTheme="minorHAnsi" w:cs="Arial"/>
          <w:strike/>
        </w:rPr>
        <w:t>)</w:t>
      </w:r>
      <w:r w:rsidRPr="00166D68">
        <w:rPr>
          <w:rFonts w:asciiTheme="minorHAnsi" w:hAnsiTheme="minorHAnsi" w:cs="Arial"/>
        </w:rPr>
        <w:t>.</w:t>
      </w:r>
      <w:r w:rsidR="00D64F44" w:rsidRPr="00166D68">
        <w:rPr>
          <w:rFonts w:asciiTheme="minorHAnsi" w:hAnsiTheme="minorHAnsi" w:cs="Arial"/>
        </w:rPr>
        <w:t xml:space="preserve">  </w:t>
      </w:r>
      <w:proofErr w:type="spellStart"/>
      <w:r w:rsidR="00DE2D8A" w:rsidRPr="00166D68">
        <w:rPr>
          <w:rFonts w:asciiTheme="minorHAnsi" w:hAnsiTheme="minorHAnsi" w:cs="Arial"/>
        </w:rPr>
        <w:t>Chandrasekera</w:t>
      </w:r>
      <w:proofErr w:type="spellEnd"/>
      <w:r w:rsidR="00DE2D8A" w:rsidRPr="00166D68">
        <w:rPr>
          <w:rFonts w:asciiTheme="minorHAnsi" w:hAnsiTheme="minorHAnsi" w:cs="Arial"/>
        </w:rPr>
        <w:t xml:space="preserve"> </w:t>
      </w:r>
      <w:r w:rsidR="00372D2F" w:rsidRPr="00166D68">
        <w:rPr>
          <w:rFonts w:asciiTheme="minorHAnsi" w:hAnsiTheme="minorHAnsi" w:cs="Arial"/>
          <w:i/>
          <w:iCs/>
        </w:rPr>
        <w:t xml:space="preserve">et al., </w:t>
      </w:r>
      <w:r w:rsidR="00DE2D8A" w:rsidRPr="00166D68">
        <w:rPr>
          <w:rFonts w:asciiTheme="minorHAnsi" w:hAnsiTheme="minorHAnsi" w:cs="Arial"/>
        </w:rPr>
        <w:t>(2024</w:t>
      </w:r>
      <w:r w:rsidR="00372D2F" w:rsidRPr="00166D68">
        <w:rPr>
          <w:rFonts w:asciiTheme="minorHAnsi" w:hAnsiTheme="minorHAnsi" w:cs="Arial"/>
        </w:rPr>
        <w:t>, p.14</w:t>
      </w:r>
      <w:r w:rsidR="00DE2D8A" w:rsidRPr="00166D68">
        <w:rPr>
          <w:rFonts w:asciiTheme="minorHAnsi" w:hAnsiTheme="minorHAnsi" w:cs="Arial"/>
        </w:rPr>
        <w:t>) suggest</w:t>
      </w:r>
      <w:r w:rsidR="000B7225" w:rsidRPr="00166D68">
        <w:rPr>
          <w:rFonts w:asciiTheme="minorHAnsi" w:hAnsiTheme="minorHAnsi" w:cs="Arial"/>
        </w:rPr>
        <w:t>s</w:t>
      </w:r>
      <w:r w:rsidR="00DE2D8A" w:rsidRPr="00166D68">
        <w:rPr>
          <w:rFonts w:asciiTheme="minorHAnsi" w:hAnsiTheme="minorHAnsi" w:cs="Arial"/>
        </w:rPr>
        <w:t xml:space="preserve"> that while </w:t>
      </w:r>
      <w:r w:rsidR="00271C4B" w:rsidRPr="00166D68">
        <w:rPr>
          <w:rFonts w:asciiTheme="minorHAnsi" w:hAnsiTheme="minorHAnsi" w:cs="Arial"/>
        </w:rPr>
        <w:t>gen</w:t>
      </w:r>
      <w:r w:rsidR="00DE2D8A" w:rsidRPr="00166D68">
        <w:rPr>
          <w:rFonts w:asciiTheme="minorHAnsi" w:hAnsiTheme="minorHAnsi" w:cs="Arial"/>
        </w:rPr>
        <w:t xml:space="preserve">AI may enhance efficiency in an educational context, it must be balanced with critical thinking to ensure skills development.  Similarly, </w:t>
      </w:r>
      <w:r w:rsidR="00DE2D8A" w:rsidRPr="00166D68">
        <w:rPr>
          <w:rFonts w:asciiTheme="minorHAnsi" w:hAnsiTheme="minorHAnsi" w:cs="Arial"/>
          <w:shd w:val="clear" w:color="auto" w:fill="FFFFFF"/>
        </w:rPr>
        <w:t>Sahu (</w:t>
      </w:r>
      <w:r w:rsidR="00372D2F" w:rsidRPr="00166D68">
        <w:rPr>
          <w:rFonts w:asciiTheme="minorHAnsi" w:hAnsiTheme="minorHAnsi" w:cs="Arial"/>
          <w:shd w:val="clear" w:color="auto" w:fill="FFFFFF"/>
        </w:rPr>
        <w:t>2024, p.6</w:t>
      </w:r>
      <w:r w:rsidR="00DE2D8A" w:rsidRPr="00166D68">
        <w:rPr>
          <w:rFonts w:asciiTheme="minorHAnsi" w:hAnsiTheme="minorHAnsi" w:cs="Arial"/>
          <w:shd w:val="clear" w:color="auto" w:fill="FFFFFF"/>
        </w:rPr>
        <w:t>)</w:t>
      </w:r>
      <w:r w:rsidR="00372D2F" w:rsidRPr="00166D68">
        <w:rPr>
          <w:rFonts w:asciiTheme="minorHAnsi" w:hAnsiTheme="minorHAnsi" w:cs="Arial"/>
          <w:shd w:val="clear" w:color="auto" w:fill="FFFFFF"/>
        </w:rPr>
        <w:t xml:space="preserve"> </w:t>
      </w:r>
      <w:r w:rsidR="00DE2D8A" w:rsidRPr="00166D68">
        <w:rPr>
          <w:rFonts w:asciiTheme="minorHAnsi" w:hAnsiTheme="minorHAnsi" w:cs="Arial"/>
          <w:shd w:val="clear" w:color="auto" w:fill="FFFFFF"/>
        </w:rPr>
        <w:t xml:space="preserve">argues for an ‘optimum equilibrium’ between </w:t>
      </w:r>
      <w:r w:rsidR="00271C4B" w:rsidRPr="00166D68">
        <w:rPr>
          <w:rFonts w:asciiTheme="minorHAnsi" w:hAnsiTheme="minorHAnsi" w:cs="Arial"/>
          <w:shd w:val="clear" w:color="auto" w:fill="FFFFFF"/>
        </w:rPr>
        <w:t>gen</w:t>
      </w:r>
      <w:r w:rsidR="00DE2D8A" w:rsidRPr="00166D68">
        <w:rPr>
          <w:rFonts w:asciiTheme="minorHAnsi" w:hAnsiTheme="minorHAnsi" w:cs="Arial"/>
          <w:shd w:val="clear" w:color="auto" w:fill="FFFFFF"/>
        </w:rPr>
        <w:t>AI use and established educational principles</w:t>
      </w:r>
      <w:r w:rsidR="000B49E4" w:rsidRPr="00166D68">
        <w:rPr>
          <w:rFonts w:asciiTheme="minorHAnsi" w:hAnsiTheme="minorHAnsi" w:cs="Arial"/>
          <w:shd w:val="clear" w:color="auto" w:fill="FFFFFF"/>
        </w:rPr>
        <w:t xml:space="preserve">, while </w:t>
      </w:r>
      <w:r w:rsidR="00DE2D8A" w:rsidRPr="00166D68">
        <w:rPr>
          <w:rFonts w:asciiTheme="minorHAnsi" w:hAnsiTheme="minorHAnsi" w:cs="Arial"/>
          <w:shd w:val="clear" w:color="auto" w:fill="FFFFFF"/>
        </w:rPr>
        <w:t>Ofosu</w:t>
      </w:r>
      <w:r w:rsidR="00DE2D8A" w:rsidRPr="00166D68">
        <w:rPr>
          <w:rFonts w:asciiTheme="minorHAnsi" w:hAnsiTheme="minorHAnsi" w:cs="Arial"/>
          <w:shd w:val="clear" w:color="auto" w:fill="FFFFFF"/>
        </w:rPr>
        <w:noBreakHyphen/>
        <w:t xml:space="preserve">Ampong (2024) also frames balance as a key concern, surrounding </w:t>
      </w:r>
      <w:r w:rsidR="00271C4B" w:rsidRPr="00166D68">
        <w:rPr>
          <w:rFonts w:asciiTheme="minorHAnsi" w:hAnsiTheme="minorHAnsi" w:cs="Arial"/>
          <w:shd w:val="clear" w:color="auto" w:fill="FFFFFF"/>
        </w:rPr>
        <w:t>gen</w:t>
      </w:r>
      <w:r w:rsidR="00DE2D8A" w:rsidRPr="00166D68">
        <w:rPr>
          <w:rFonts w:asciiTheme="minorHAnsi" w:hAnsiTheme="minorHAnsi" w:cs="Arial"/>
          <w:shd w:val="clear" w:color="auto" w:fill="FFFFFF"/>
        </w:rPr>
        <w:t xml:space="preserve">AI adoption in HE.  </w:t>
      </w:r>
      <w:r w:rsidR="000B49E4" w:rsidRPr="00166D68">
        <w:rPr>
          <w:rFonts w:asciiTheme="minorHAnsi" w:hAnsiTheme="minorHAnsi" w:cs="Arial"/>
          <w:shd w:val="clear" w:color="auto" w:fill="FFFFFF"/>
        </w:rPr>
        <w:t>T</w:t>
      </w:r>
      <w:r w:rsidR="00DE2D8A" w:rsidRPr="00166D68">
        <w:rPr>
          <w:rFonts w:asciiTheme="minorHAnsi" w:hAnsiTheme="minorHAnsi" w:cs="Arial"/>
          <w:shd w:val="clear" w:color="auto" w:fill="FFFFFF"/>
        </w:rPr>
        <w:t xml:space="preserve">hese accounts consistently invoke the idea of </w:t>
      </w:r>
      <w:r w:rsidR="00705586" w:rsidRPr="00166D68">
        <w:rPr>
          <w:rFonts w:asciiTheme="minorHAnsi" w:hAnsiTheme="minorHAnsi" w:cs="Arial"/>
          <w:shd w:val="clear" w:color="auto" w:fill="FFFFFF"/>
        </w:rPr>
        <w:t>balance yet</w:t>
      </w:r>
      <w:r w:rsidR="000B49E4" w:rsidRPr="00166D68">
        <w:rPr>
          <w:rFonts w:asciiTheme="minorHAnsi" w:hAnsiTheme="minorHAnsi" w:cs="Arial"/>
          <w:shd w:val="clear" w:color="auto" w:fill="FFFFFF"/>
        </w:rPr>
        <w:t xml:space="preserve"> offer limited clarity on how such balance is achieved in practice.  As a result, ‘balance’ risks functioning as an </w:t>
      </w:r>
      <w:r w:rsidR="00DE2D8A" w:rsidRPr="00166D68">
        <w:rPr>
          <w:rFonts w:asciiTheme="minorHAnsi" w:hAnsiTheme="minorHAnsi" w:cs="Arial"/>
          <w:shd w:val="clear" w:color="auto" w:fill="FFFFFF"/>
        </w:rPr>
        <w:t>empty statement rather than an operational framework</w:t>
      </w:r>
      <w:r w:rsidR="00885703" w:rsidRPr="00166D68">
        <w:rPr>
          <w:rFonts w:asciiTheme="minorHAnsi" w:hAnsiTheme="minorHAnsi" w:cs="Arial"/>
          <w:shd w:val="clear" w:color="auto" w:fill="FFFFFF"/>
        </w:rPr>
        <w:t>, or meaningful solution</w:t>
      </w:r>
      <w:r w:rsidR="00DE2D8A" w:rsidRPr="00166D68">
        <w:rPr>
          <w:rFonts w:asciiTheme="minorHAnsi" w:hAnsiTheme="minorHAnsi" w:cs="Arial"/>
          <w:shd w:val="clear" w:color="auto" w:fill="FFFFFF"/>
        </w:rPr>
        <w:t xml:space="preserve">.  </w:t>
      </w:r>
    </w:p>
    <w:p w14:paraId="4D2104EB" w14:textId="77777777" w:rsidR="00DE2D8A" w:rsidRPr="00166D68" w:rsidRDefault="00DE2D8A" w:rsidP="00F43A0B">
      <w:pPr>
        <w:rPr>
          <w:rFonts w:asciiTheme="minorHAnsi" w:hAnsiTheme="minorHAnsi" w:cs="Arial"/>
          <w:shd w:val="clear" w:color="auto" w:fill="FFFFFF"/>
        </w:rPr>
      </w:pPr>
    </w:p>
    <w:p w14:paraId="46FDE204" w14:textId="77777777" w:rsidR="00757B52" w:rsidRPr="00166D68" w:rsidRDefault="00E40C55" w:rsidP="00F43A0B">
      <w:pPr>
        <w:rPr>
          <w:rFonts w:asciiTheme="minorHAnsi" w:hAnsiTheme="minorHAnsi" w:cs="Arial"/>
        </w:rPr>
      </w:pPr>
      <w:r w:rsidRPr="00166D68">
        <w:rPr>
          <w:rFonts w:asciiTheme="minorHAnsi" w:hAnsiTheme="minorHAnsi" w:cs="Arial"/>
          <w:shd w:val="clear" w:color="auto" w:fill="FFFFFF"/>
        </w:rPr>
        <w:t>H</w:t>
      </w:r>
      <w:r w:rsidR="00DE2D8A" w:rsidRPr="00166D68">
        <w:rPr>
          <w:rFonts w:asciiTheme="minorHAnsi" w:hAnsiTheme="minorHAnsi" w:cs="Arial"/>
          <w:shd w:val="clear" w:color="auto" w:fill="FFFFFF"/>
        </w:rPr>
        <w:t xml:space="preserve">owever, </w:t>
      </w:r>
      <w:r w:rsidR="00C20BFA" w:rsidRPr="00166D68">
        <w:rPr>
          <w:rFonts w:asciiTheme="minorHAnsi" w:hAnsiTheme="minorHAnsi" w:cs="Arial"/>
          <w:shd w:val="clear" w:color="auto" w:fill="FFFFFF"/>
        </w:rPr>
        <w:t>studies do attempt to move beyond th</w:t>
      </w:r>
      <w:r w:rsidR="002A2DD9" w:rsidRPr="00166D68">
        <w:rPr>
          <w:rFonts w:asciiTheme="minorHAnsi" w:hAnsiTheme="minorHAnsi" w:cs="Arial"/>
          <w:shd w:val="clear" w:color="auto" w:fill="FFFFFF"/>
        </w:rPr>
        <w:t>is notion of ‘balance’</w:t>
      </w:r>
      <w:r w:rsidR="00C20BFA" w:rsidRPr="00166D68">
        <w:rPr>
          <w:rFonts w:asciiTheme="minorHAnsi" w:hAnsiTheme="minorHAnsi" w:cs="Arial"/>
          <w:shd w:val="clear" w:color="auto" w:fill="FFFFFF"/>
        </w:rPr>
        <w:t xml:space="preserve"> by offering more operational insight.  </w:t>
      </w:r>
      <w:r w:rsidR="00EB418B" w:rsidRPr="00166D68">
        <w:rPr>
          <w:rFonts w:asciiTheme="minorHAnsi" w:hAnsiTheme="minorHAnsi" w:cs="Arial"/>
          <w:shd w:val="clear" w:color="auto" w:fill="FFFFFF"/>
        </w:rPr>
        <w:t xml:space="preserve">For example, </w:t>
      </w:r>
      <w:r w:rsidR="00DE2D8A" w:rsidRPr="00166D68">
        <w:rPr>
          <w:rFonts w:asciiTheme="minorHAnsi" w:hAnsiTheme="minorHAnsi" w:cs="Arial"/>
          <w:shd w:val="clear" w:color="auto" w:fill="FFFFFF"/>
        </w:rPr>
        <w:t>Lee and Suh</w:t>
      </w:r>
      <w:r w:rsidR="00757B52" w:rsidRPr="00166D68">
        <w:rPr>
          <w:rFonts w:asciiTheme="minorHAnsi" w:hAnsiTheme="minorHAnsi" w:cs="Arial"/>
          <w:shd w:val="clear" w:color="auto" w:fill="FFFFFF"/>
        </w:rPr>
        <w:t>s</w:t>
      </w:r>
      <w:r w:rsidR="00DE2D8A" w:rsidRPr="00166D68">
        <w:rPr>
          <w:rFonts w:asciiTheme="minorHAnsi" w:hAnsiTheme="minorHAnsi" w:cs="Arial"/>
          <w:shd w:val="clear" w:color="auto" w:fill="FFFFFF"/>
        </w:rPr>
        <w:t xml:space="preserve"> (2024) study </w:t>
      </w:r>
      <w:r w:rsidR="00885703" w:rsidRPr="00166D68">
        <w:rPr>
          <w:rFonts w:asciiTheme="minorHAnsi" w:hAnsiTheme="minorHAnsi" w:cs="Arial"/>
          <w:shd w:val="clear" w:color="auto" w:fill="FFFFFF"/>
        </w:rPr>
        <w:t>develops</w:t>
      </w:r>
      <w:r w:rsidR="00DE2D8A" w:rsidRPr="00166D68">
        <w:rPr>
          <w:rFonts w:asciiTheme="minorHAnsi" w:hAnsiTheme="minorHAnsi" w:cs="Arial"/>
          <w:shd w:val="clear" w:color="auto" w:fill="FFFFFF"/>
        </w:rPr>
        <w:t xml:space="preserve"> a</w:t>
      </w:r>
      <w:r w:rsidR="000B49E4" w:rsidRPr="00166D68">
        <w:rPr>
          <w:rFonts w:asciiTheme="minorHAnsi" w:hAnsiTheme="minorHAnsi" w:cs="Arial"/>
          <w:shd w:val="clear" w:color="auto" w:fill="FFFFFF"/>
        </w:rPr>
        <w:t xml:space="preserve"> </w:t>
      </w:r>
      <w:r w:rsidR="00DE2D8A" w:rsidRPr="00166D68">
        <w:rPr>
          <w:rFonts w:asciiTheme="minorHAnsi" w:hAnsiTheme="minorHAnsi" w:cs="Arial"/>
          <w:shd w:val="clear" w:color="auto" w:fill="FFFFFF"/>
        </w:rPr>
        <w:t xml:space="preserve">prompt guide for use within a </w:t>
      </w:r>
      <w:r w:rsidR="00885703" w:rsidRPr="00166D68">
        <w:rPr>
          <w:rFonts w:asciiTheme="minorHAnsi" w:hAnsiTheme="minorHAnsi" w:cs="Arial"/>
          <w:shd w:val="clear" w:color="auto" w:fill="FFFFFF"/>
        </w:rPr>
        <w:t>fashion</w:t>
      </w:r>
      <w:r w:rsidR="00DE2D8A" w:rsidRPr="00166D68">
        <w:rPr>
          <w:rFonts w:asciiTheme="minorHAnsi" w:hAnsiTheme="minorHAnsi" w:cs="Arial"/>
          <w:shd w:val="clear" w:color="auto" w:fill="FFFFFF"/>
        </w:rPr>
        <w:t xml:space="preserve"> design classroom, </w:t>
      </w:r>
      <w:r w:rsidR="000B49E4" w:rsidRPr="00166D68">
        <w:rPr>
          <w:rFonts w:asciiTheme="minorHAnsi" w:hAnsiTheme="minorHAnsi" w:cs="Arial"/>
          <w:shd w:val="clear" w:color="auto" w:fill="FFFFFF"/>
        </w:rPr>
        <w:t xml:space="preserve">while </w:t>
      </w:r>
      <w:r w:rsidR="00EB418B" w:rsidRPr="00166D68">
        <w:rPr>
          <w:rFonts w:asciiTheme="minorHAnsi" w:hAnsiTheme="minorHAnsi" w:cs="Arial"/>
          <w:shd w:val="clear" w:color="auto" w:fill="FFFFFF"/>
        </w:rPr>
        <w:t>Tam</w:t>
      </w:r>
      <w:r w:rsidR="00976DC4" w:rsidRPr="00166D68">
        <w:rPr>
          <w:rFonts w:asciiTheme="minorHAnsi" w:hAnsiTheme="minorHAnsi" w:cs="Arial"/>
          <w:shd w:val="clear" w:color="auto" w:fill="FFFFFF"/>
        </w:rPr>
        <w:t xml:space="preserve"> </w:t>
      </w:r>
      <w:r w:rsidR="00EB418B" w:rsidRPr="00166D68">
        <w:rPr>
          <w:rFonts w:asciiTheme="minorHAnsi" w:hAnsiTheme="minorHAnsi" w:cs="Arial"/>
          <w:shd w:val="clear" w:color="auto" w:fill="FFFFFF"/>
        </w:rPr>
        <w:t xml:space="preserve">(2023) and </w:t>
      </w:r>
      <w:r w:rsidR="00976DC4" w:rsidRPr="00166D68">
        <w:rPr>
          <w:rFonts w:asciiTheme="minorHAnsi" w:hAnsiTheme="minorHAnsi" w:cs="Arial"/>
        </w:rPr>
        <w:t xml:space="preserve">Omran </w:t>
      </w:r>
      <w:proofErr w:type="spellStart"/>
      <w:r w:rsidR="00EB418B" w:rsidRPr="00166D68">
        <w:rPr>
          <w:rFonts w:asciiTheme="minorHAnsi" w:hAnsiTheme="minorHAnsi" w:cs="Arial"/>
          <w:shd w:val="clear" w:color="auto" w:fill="FFFFFF"/>
        </w:rPr>
        <w:t>Zailuddin</w:t>
      </w:r>
      <w:proofErr w:type="spellEnd"/>
      <w:r w:rsidR="00EB418B" w:rsidRPr="00166D68">
        <w:rPr>
          <w:rFonts w:asciiTheme="minorHAnsi" w:hAnsiTheme="minorHAnsi" w:cs="Arial"/>
          <w:shd w:val="clear" w:color="auto" w:fill="FFFFFF"/>
        </w:rPr>
        <w:t xml:space="preserve"> </w:t>
      </w:r>
      <w:r w:rsidR="00EB418B" w:rsidRPr="00166D68">
        <w:rPr>
          <w:rFonts w:asciiTheme="minorHAnsi" w:hAnsiTheme="minorHAnsi" w:cs="Arial"/>
          <w:i/>
          <w:iCs/>
          <w:shd w:val="clear" w:color="auto" w:fill="FFFFFF"/>
        </w:rPr>
        <w:t xml:space="preserve">et al., </w:t>
      </w:r>
      <w:r w:rsidR="00EB418B" w:rsidRPr="00166D68">
        <w:rPr>
          <w:rFonts w:asciiTheme="minorHAnsi" w:hAnsiTheme="minorHAnsi" w:cs="Arial"/>
          <w:shd w:val="clear" w:color="auto" w:fill="FFFFFF"/>
        </w:rPr>
        <w:t xml:space="preserve">(2024), </w:t>
      </w:r>
      <w:r w:rsidR="000B49E4" w:rsidRPr="00166D68">
        <w:rPr>
          <w:rFonts w:asciiTheme="minorHAnsi" w:hAnsiTheme="minorHAnsi" w:cs="Arial"/>
          <w:shd w:val="clear" w:color="auto" w:fill="FFFFFF"/>
        </w:rPr>
        <w:t xml:space="preserve">outline </w:t>
      </w:r>
      <w:r w:rsidR="00EB418B" w:rsidRPr="00166D68">
        <w:rPr>
          <w:rFonts w:asciiTheme="minorHAnsi" w:hAnsiTheme="minorHAnsi" w:cs="Arial"/>
          <w:shd w:val="clear" w:color="auto" w:fill="FFFFFF"/>
        </w:rPr>
        <w:t xml:space="preserve">systematic </w:t>
      </w:r>
      <w:r w:rsidR="000B49E4" w:rsidRPr="00166D68">
        <w:rPr>
          <w:rFonts w:asciiTheme="minorHAnsi" w:hAnsiTheme="minorHAnsi" w:cs="Arial"/>
          <w:shd w:val="clear" w:color="auto" w:fill="FFFFFF"/>
        </w:rPr>
        <w:t xml:space="preserve">approaches for </w:t>
      </w:r>
      <w:r w:rsidR="00EB418B" w:rsidRPr="00166D68">
        <w:rPr>
          <w:rFonts w:asciiTheme="minorHAnsi" w:hAnsiTheme="minorHAnsi" w:cs="Arial"/>
          <w:shd w:val="clear" w:color="auto" w:fill="FFFFFF"/>
        </w:rPr>
        <w:t>integrat</w:t>
      </w:r>
      <w:r w:rsidR="000B49E4" w:rsidRPr="00166D68">
        <w:rPr>
          <w:rFonts w:asciiTheme="minorHAnsi" w:hAnsiTheme="minorHAnsi" w:cs="Arial"/>
          <w:shd w:val="clear" w:color="auto" w:fill="FFFFFF"/>
        </w:rPr>
        <w:t xml:space="preserve">ing genAI tools into visual </w:t>
      </w:r>
      <w:r w:rsidR="00031089" w:rsidRPr="00166D68">
        <w:rPr>
          <w:rFonts w:asciiTheme="minorHAnsi" w:hAnsiTheme="minorHAnsi" w:cs="Arial"/>
          <w:shd w:val="clear" w:color="auto" w:fill="FFFFFF"/>
        </w:rPr>
        <w:t>ideation</w:t>
      </w:r>
      <w:r w:rsidR="000B49E4" w:rsidRPr="00166D68">
        <w:rPr>
          <w:rFonts w:asciiTheme="minorHAnsi" w:hAnsiTheme="minorHAnsi" w:cs="Arial"/>
          <w:shd w:val="clear" w:color="auto" w:fill="FFFFFF"/>
        </w:rPr>
        <w:t xml:space="preserve"> processes</w:t>
      </w:r>
      <w:r w:rsidR="00031089" w:rsidRPr="00166D68">
        <w:rPr>
          <w:rFonts w:asciiTheme="minorHAnsi" w:hAnsiTheme="minorHAnsi" w:cs="Arial"/>
          <w:shd w:val="clear" w:color="auto" w:fill="FFFFFF"/>
        </w:rPr>
        <w:t xml:space="preserve">.  </w:t>
      </w:r>
      <w:r w:rsidR="000B49E4" w:rsidRPr="00166D68">
        <w:rPr>
          <w:rFonts w:asciiTheme="minorHAnsi" w:hAnsiTheme="minorHAnsi" w:cs="Arial"/>
          <w:shd w:val="clear" w:color="auto" w:fill="FFFFFF"/>
        </w:rPr>
        <w:t xml:space="preserve">Similarly, </w:t>
      </w:r>
      <w:r w:rsidR="00561398" w:rsidRPr="00166D68">
        <w:rPr>
          <w:rFonts w:asciiTheme="minorHAnsi" w:hAnsiTheme="minorHAnsi" w:cs="Arial"/>
        </w:rPr>
        <w:t xml:space="preserve">O’Dea </w:t>
      </w:r>
      <w:r w:rsidR="00976DC4" w:rsidRPr="00166D68">
        <w:rPr>
          <w:rFonts w:asciiTheme="minorHAnsi" w:hAnsiTheme="minorHAnsi" w:cs="Arial"/>
        </w:rPr>
        <w:t>(</w:t>
      </w:r>
      <w:r w:rsidR="00561398" w:rsidRPr="00166D68">
        <w:rPr>
          <w:rFonts w:asciiTheme="minorHAnsi" w:hAnsiTheme="minorHAnsi" w:cs="Arial"/>
        </w:rPr>
        <w:t>2023</w:t>
      </w:r>
      <w:r w:rsidR="00976DC4" w:rsidRPr="00166D68">
        <w:rPr>
          <w:rFonts w:asciiTheme="minorHAnsi" w:hAnsiTheme="minorHAnsi" w:cs="Arial"/>
        </w:rPr>
        <w:t>)</w:t>
      </w:r>
      <w:r w:rsidR="00561398" w:rsidRPr="00166D68">
        <w:rPr>
          <w:rFonts w:asciiTheme="minorHAnsi" w:hAnsiTheme="minorHAnsi" w:cs="Arial"/>
        </w:rPr>
        <w:t xml:space="preserve"> and Lee and Suh</w:t>
      </w:r>
      <w:r w:rsidR="00976DC4" w:rsidRPr="00166D68">
        <w:rPr>
          <w:rFonts w:asciiTheme="minorHAnsi" w:hAnsiTheme="minorHAnsi" w:cs="Arial"/>
        </w:rPr>
        <w:t xml:space="preserve"> (</w:t>
      </w:r>
      <w:r w:rsidR="00561398" w:rsidRPr="00166D68">
        <w:rPr>
          <w:rFonts w:asciiTheme="minorHAnsi" w:hAnsiTheme="minorHAnsi" w:cs="Arial"/>
        </w:rPr>
        <w:t>2024</w:t>
      </w:r>
      <w:r w:rsidR="00976DC4" w:rsidRPr="00166D68">
        <w:rPr>
          <w:rFonts w:asciiTheme="minorHAnsi" w:hAnsiTheme="minorHAnsi" w:cs="Arial"/>
        </w:rPr>
        <w:t>)</w:t>
      </w:r>
      <w:r w:rsidR="00561398" w:rsidRPr="00166D68">
        <w:rPr>
          <w:rFonts w:asciiTheme="minorHAnsi" w:hAnsiTheme="minorHAnsi" w:cs="Arial"/>
        </w:rPr>
        <w:t>, draw on frameworks such as Technological Pedagogical Content Knowledge (TPACK) to examine the relationship between pedagogy, content, and technology.</w:t>
      </w:r>
      <w:r w:rsidR="00705586" w:rsidRPr="00166D68">
        <w:rPr>
          <w:rFonts w:asciiTheme="minorHAnsi" w:hAnsiTheme="minorHAnsi" w:cs="Arial"/>
        </w:rPr>
        <w:t xml:space="preserve">  </w:t>
      </w:r>
      <w:r w:rsidR="00F42A24" w:rsidRPr="00166D68">
        <w:rPr>
          <w:rFonts w:asciiTheme="minorHAnsi" w:hAnsiTheme="minorHAnsi" w:cs="Arial"/>
        </w:rPr>
        <w:t>Additionally</w:t>
      </w:r>
      <w:r w:rsidR="00561398" w:rsidRPr="00166D68">
        <w:rPr>
          <w:rFonts w:asciiTheme="minorHAnsi" w:hAnsiTheme="minorHAnsi" w:cs="Arial"/>
        </w:rPr>
        <w:t>, Green</w:t>
      </w:r>
      <w:r w:rsidR="00976DC4" w:rsidRPr="00166D68">
        <w:rPr>
          <w:rFonts w:asciiTheme="minorHAnsi" w:hAnsiTheme="minorHAnsi" w:cs="Arial"/>
        </w:rPr>
        <w:t xml:space="preserve"> </w:t>
      </w:r>
      <w:r w:rsidR="00976DC4" w:rsidRPr="00166D68">
        <w:rPr>
          <w:rFonts w:asciiTheme="minorHAnsi" w:hAnsiTheme="minorHAnsi" w:cs="Arial"/>
          <w:i/>
          <w:iCs/>
        </w:rPr>
        <w:t xml:space="preserve">et </w:t>
      </w:r>
      <w:r w:rsidR="00561398" w:rsidRPr="00166D68">
        <w:rPr>
          <w:rFonts w:asciiTheme="minorHAnsi" w:hAnsiTheme="minorHAnsi" w:cs="Arial"/>
          <w:i/>
          <w:iCs/>
        </w:rPr>
        <w:t>al.,</w:t>
      </w:r>
      <w:r w:rsidR="00561398" w:rsidRPr="00166D68">
        <w:rPr>
          <w:rFonts w:asciiTheme="minorHAnsi" w:hAnsiTheme="minorHAnsi" w:cs="Arial"/>
        </w:rPr>
        <w:t xml:space="preserve"> (2024) and Cabero-Almenara </w:t>
      </w:r>
      <w:r w:rsidR="00561398" w:rsidRPr="00166D68">
        <w:rPr>
          <w:rFonts w:asciiTheme="minorHAnsi" w:hAnsiTheme="minorHAnsi" w:cs="Arial"/>
          <w:i/>
          <w:iCs/>
        </w:rPr>
        <w:t>et al.,</w:t>
      </w:r>
      <w:r w:rsidR="00561398" w:rsidRPr="00166D68">
        <w:rPr>
          <w:rFonts w:asciiTheme="minorHAnsi" w:hAnsiTheme="minorHAnsi" w:cs="Arial"/>
        </w:rPr>
        <w:t xml:space="preserve"> (2024),</w:t>
      </w:r>
      <w:r w:rsidR="00F42A24" w:rsidRPr="00166D68">
        <w:rPr>
          <w:rFonts w:asciiTheme="minorHAnsi" w:hAnsiTheme="minorHAnsi" w:cs="Arial"/>
        </w:rPr>
        <w:t xml:space="preserve"> align AI integration with active learning and constructivist pedagogies.  Taken together, these studies </w:t>
      </w:r>
      <w:r w:rsidR="00C20BFA" w:rsidRPr="00166D68">
        <w:rPr>
          <w:rFonts w:asciiTheme="minorHAnsi" w:hAnsiTheme="minorHAnsi" w:cs="Arial"/>
        </w:rPr>
        <w:t xml:space="preserve">reflect a growing emphasis on the practical implementation of genAI within education.  </w:t>
      </w:r>
      <w:r w:rsidR="00F42A24" w:rsidRPr="00166D68">
        <w:rPr>
          <w:rFonts w:asciiTheme="minorHAnsi" w:hAnsiTheme="minorHAnsi" w:cs="Arial"/>
        </w:rPr>
        <w:t>However, they also reveal a consistent underlying orientation, positioning genAI predominantly as a tool to be incorporated into existing pedagogical and institutional structures.</w:t>
      </w:r>
    </w:p>
    <w:p w14:paraId="3790FB30" w14:textId="77777777" w:rsidR="00757B52" w:rsidRPr="00166D68" w:rsidRDefault="00757B52" w:rsidP="00F43A0B">
      <w:pPr>
        <w:rPr>
          <w:rFonts w:asciiTheme="minorHAnsi" w:hAnsiTheme="minorHAnsi" w:cs="Arial"/>
        </w:rPr>
      </w:pPr>
    </w:p>
    <w:p w14:paraId="5B643F3E" w14:textId="011B1A81" w:rsidR="00DE2D8A" w:rsidRPr="00166D68" w:rsidRDefault="00C20BFA" w:rsidP="00F43A0B">
      <w:pPr>
        <w:rPr>
          <w:rFonts w:asciiTheme="minorHAnsi" w:hAnsiTheme="minorHAnsi" w:cs="Arial"/>
        </w:rPr>
      </w:pPr>
      <w:r w:rsidRPr="00166D68">
        <w:rPr>
          <w:rFonts w:asciiTheme="minorHAnsi" w:hAnsiTheme="minorHAnsi" w:cs="Arial"/>
        </w:rPr>
        <w:t xml:space="preserve">While </w:t>
      </w:r>
      <w:r w:rsidR="00351115" w:rsidRPr="00166D68">
        <w:rPr>
          <w:rFonts w:asciiTheme="minorHAnsi" w:hAnsiTheme="minorHAnsi" w:cs="Arial"/>
        </w:rPr>
        <w:t xml:space="preserve">these </w:t>
      </w:r>
      <w:r w:rsidR="00705586" w:rsidRPr="00166D68">
        <w:rPr>
          <w:rFonts w:asciiTheme="minorHAnsi" w:hAnsiTheme="minorHAnsi" w:cs="Arial"/>
        </w:rPr>
        <w:t xml:space="preserve">studies </w:t>
      </w:r>
      <w:r w:rsidR="00351115" w:rsidRPr="00166D68">
        <w:rPr>
          <w:rFonts w:asciiTheme="minorHAnsi" w:hAnsiTheme="minorHAnsi" w:cs="Arial"/>
        </w:rPr>
        <w:t>advance</w:t>
      </w:r>
      <w:r w:rsidRPr="00166D68">
        <w:rPr>
          <w:rFonts w:asciiTheme="minorHAnsi" w:hAnsiTheme="minorHAnsi" w:cs="Arial"/>
        </w:rPr>
        <w:t xml:space="preserve"> understanding</w:t>
      </w:r>
      <w:r w:rsidR="00A07B7D" w:rsidRPr="00166D68">
        <w:rPr>
          <w:rFonts w:asciiTheme="minorHAnsi" w:hAnsiTheme="minorHAnsi" w:cs="Arial"/>
        </w:rPr>
        <w:t>s</w:t>
      </w:r>
      <w:r w:rsidRPr="00166D68">
        <w:rPr>
          <w:rFonts w:asciiTheme="minorHAnsi" w:hAnsiTheme="minorHAnsi" w:cs="Arial"/>
        </w:rPr>
        <w:t xml:space="preserve"> of how genAI can be used, </w:t>
      </w:r>
      <w:r w:rsidR="00705586" w:rsidRPr="00166D68">
        <w:rPr>
          <w:rFonts w:asciiTheme="minorHAnsi" w:hAnsiTheme="minorHAnsi" w:cs="Arial"/>
        </w:rPr>
        <w:t xml:space="preserve">they </w:t>
      </w:r>
      <w:r w:rsidRPr="00166D68">
        <w:rPr>
          <w:rFonts w:asciiTheme="minorHAnsi" w:hAnsiTheme="minorHAnsi" w:cs="Arial"/>
        </w:rPr>
        <w:t xml:space="preserve">do not examine the system in which that use occurs.  </w:t>
      </w:r>
      <w:r w:rsidR="00F42A24" w:rsidRPr="00166D68">
        <w:rPr>
          <w:rFonts w:asciiTheme="minorHAnsi" w:hAnsiTheme="minorHAnsi" w:cs="Arial"/>
          <w:shd w:val="clear" w:color="auto" w:fill="FFFFFF"/>
        </w:rPr>
        <w:t xml:space="preserve">As a result, </w:t>
      </w:r>
      <w:r w:rsidRPr="00166D68">
        <w:rPr>
          <w:rFonts w:asciiTheme="minorHAnsi" w:hAnsiTheme="minorHAnsi" w:cs="Arial"/>
          <w:shd w:val="clear" w:color="auto" w:fill="FFFFFF"/>
        </w:rPr>
        <w:t>these</w:t>
      </w:r>
      <w:r w:rsidR="00F42A24" w:rsidRPr="00166D68">
        <w:rPr>
          <w:rFonts w:asciiTheme="minorHAnsi" w:hAnsiTheme="minorHAnsi" w:cs="Arial"/>
          <w:shd w:val="clear" w:color="auto" w:fill="FFFFFF"/>
        </w:rPr>
        <w:t xml:space="preserve"> </w:t>
      </w:r>
      <w:r w:rsidR="002A2DD9" w:rsidRPr="00166D68">
        <w:rPr>
          <w:rFonts w:asciiTheme="minorHAnsi" w:hAnsiTheme="minorHAnsi" w:cs="Arial"/>
          <w:shd w:val="clear" w:color="auto" w:fill="FFFFFF"/>
        </w:rPr>
        <w:t>studies</w:t>
      </w:r>
      <w:r w:rsidR="00F42A24" w:rsidRPr="00166D68">
        <w:rPr>
          <w:rFonts w:asciiTheme="minorHAnsi" w:hAnsiTheme="minorHAnsi" w:cs="Arial"/>
          <w:shd w:val="clear" w:color="auto" w:fill="FFFFFF"/>
        </w:rPr>
        <w:t xml:space="preserve"> tend to reflect short-term integration logic, where the </w:t>
      </w:r>
      <w:r w:rsidRPr="00166D68">
        <w:rPr>
          <w:rFonts w:asciiTheme="minorHAnsi" w:hAnsiTheme="minorHAnsi" w:cs="Arial"/>
          <w:shd w:val="clear" w:color="auto" w:fill="FFFFFF"/>
        </w:rPr>
        <w:t>stability</w:t>
      </w:r>
      <w:r w:rsidR="00F42A24" w:rsidRPr="00166D68">
        <w:rPr>
          <w:rFonts w:asciiTheme="minorHAnsi" w:hAnsiTheme="minorHAnsi" w:cs="Arial"/>
          <w:shd w:val="clear" w:color="auto" w:fill="FFFFFF"/>
        </w:rPr>
        <w:t xml:space="preserve"> of current educational systems </w:t>
      </w:r>
      <w:r w:rsidR="00351115" w:rsidRPr="00166D68">
        <w:rPr>
          <w:rFonts w:asciiTheme="minorHAnsi" w:hAnsiTheme="minorHAnsi" w:cs="Arial"/>
          <w:shd w:val="clear" w:color="auto" w:fill="FFFFFF"/>
        </w:rPr>
        <w:t xml:space="preserve">in the age of genAI </w:t>
      </w:r>
      <w:r w:rsidR="00F42A24" w:rsidRPr="00166D68">
        <w:rPr>
          <w:rFonts w:asciiTheme="minorHAnsi" w:hAnsiTheme="minorHAnsi" w:cs="Arial"/>
          <w:shd w:val="clear" w:color="auto" w:fill="FFFFFF"/>
        </w:rPr>
        <w:t>is assumed rather than</w:t>
      </w:r>
      <w:r w:rsidRPr="00166D68">
        <w:rPr>
          <w:rFonts w:asciiTheme="minorHAnsi" w:hAnsiTheme="minorHAnsi" w:cs="Arial"/>
          <w:shd w:val="clear" w:color="auto" w:fill="FFFFFF"/>
        </w:rPr>
        <w:t xml:space="preserve"> critically</w:t>
      </w:r>
      <w:r w:rsidR="00F42A24" w:rsidRPr="00166D68">
        <w:rPr>
          <w:rFonts w:asciiTheme="minorHAnsi" w:hAnsiTheme="minorHAnsi" w:cs="Arial"/>
          <w:shd w:val="clear" w:color="auto" w:fill="FFFFFF"/>
        </w:rPr>
        <w:t xml:space="preserve"> examined.  </w:t>
      </w:r>
      <w:r w:rsidRPr="00166D68">
        <w:rPr>
          <w:rFonts w:asciiTheme="minorHAnsi" w:hAnsiTheme="minorHAnsi" w:cs="Arial"/>
          <w:shd w:val="clear" w:color="auto" w:fill="FFFFFF"/>
        </w:rPr>
        <w:t xml:space="preserve">This in turn risks constraining </w:t>
      </w:r>
      <w:proofErr w:type="spellStart"/>
      <w:r w:rsidR="00A30257" w:rsidRPr="00166D68">
        <w:rPr>
          <w:rFonts w:asciiTheme="minorHAnsi" w:hAnsiTheme="minorHAnsi" w:cs="Arial"/>
          <w:shd w:val="clear" w:color="auto" w:fill="FFFFFF"/>
        </w:rPr>
        <w:t>AIEd</w:t>
      </w:r>
      <w:proofErr w:type="spellEnd"/>
      <w:r w:rsidR="00A30257" w:rsidRPr="00166D68">
        <w:rPr>
          <w:rFonts w:asciiTheme="minorHAnsi" w:hAnsiTheme="minorHAnsi" w:cs="Arial"/>
          <w:shd w:val="clear" w:color="auto" w:fill="FFFFFF"/>
        </w:rPr>
        <w:t xml:space="preserve"> research</w:t>
      </w:r>
      <w:r w:rsidR="00885703" w:rsidRPr="00166D68">
        <w:rPr>
          <w:rFonts w:asciiTheme="minorHAnsi" w:hAnsiTheme="minorHAnsi" w:cs="Arial"/>
          <w:shd w:val="clear" w:color="auto" w:fill="FFFFFF"/>
        </w:rPr>
        <w:t xml:space="preserve"> </w:t>
      </w:r>
      <w:r w:rsidR="00561398" w:rsidRPr="00166D68">
        <w:rPr>
          <w:rFonts w:asciiTheme="minorHAnsi" w:hAnsiTheme="minorHAnsi" w:cs="Arial"/>
          <w:shd w:val="clear" w:color="auto" w:fill="FFFFFF"/>
        </w:rPr>
        <w:t xml:space="preserve">within </w:t>
      </w:r>
      <w:r w:rsidRPr="00166D68">
        <w:rPr>
          <w:rFonts w:asciiTheme="minorHAnsi" w:hAnsiTheme="minorHAnsi" w:cs="Arial"/>
          <w:shd w:val="clear" w:color="auto" w:fill="FFFFFF"/>
        </w:rPr>
        <w:t xml:space="preserve">existing structural boundaries, limiting its capacity to explore more transformative or systemic approaches aligned with emerging conceptions of genAI as a ‘partner’. </w:t>
      </w:r>
    </w:p>
    <w:p w14:paraId="3797D67E" w14:textId="77777777" w:rsidR="00411C36" w:rsidRPr="00166D68" w:rsidRDefault="00411C36" w:rsidP="00F43A0B">
      <w:pPr>
        <w:rPr>
          <w:rFonts w:asciiTheme="minorHAnsi" w:hAnsiTheme="minorHAnsi" w:cs="Arial"/>
          <w:shd w:val="clear" w:color="auto" w:fill="FFFFFF"/>
        </w:rPr>
      </w:pPr>
    </w:p>
    <w:p w14:paraId="1875EF4C" w14:textId="037D7036" w:rsidR="00487610" w:rsidRPr="00166D68" w:rsidRDefault="00FF11AE" w:rsidP="00F43A0B">
      <w:pPr>
        <w:rPr>
          <w:rFonts w:asciiTheme="minorHAnsi" w:eastAsia="Aptos" w:hAnsiTheme="minorHAnsi" w:cs="Arial"/>
        </w:rPr>
      </w:pPr>
      <w:r w:rsidRPr="00166D68">
        <w:rPr>
          <w:rFonts w:asciiTheme="minorHAnsi" w:hAnsiTheme="minorHAnsi" w:cs="Arial"/>
        </w:rPr>
        <w:t xml:space="preserve">Therefore, </w:t>
      </w:r>
      <w:r w:rsidR="00304665" w:rsidRPr="00166D68">
        <w:rPr>
          <w:rFonts w:asciiTheme="minorHAnsi" w:hAnsiTheme="minorHAnsi" w:cs="Arial"/>
        </w:rPr>
        <w:t xml:space="preserve">the literature begins to suggest a need to move beyond integration-focused approaches towards more systemic considerations of genAI within HE.  </w:t>
      </w:r>
      <w:r w:rsidR="00411C36" w:rsidRPr="00166D68">
        <w:rPr>
          <w:rFonts w:asciiTheme="minorHAnsi" w:hAnsiTheme="minorHAnsi" w:cs="Arial"/>
        </w:rPr>
        <w:t xml:space="preserve">Storey and Beeman, </w:t>
      </w:r>
      <w:r w:rsidR="00395DED" w:rsidRPr="00166D68">
        <w:rPr>
          <w:rFonts w:asciiTheme="minorHAnsi" w:hAnsiTheme="minorHAnsi" w:cs="Arial"/>
        </w:rPr>
        <w:t>(</w:t>
      </w:r>
      <w:r w:rsidR="00411C36" w:rsidRPr="00166D68">
        <w:rPr>
          <w:rFonts w:asciiTheme="minorHAnsi" w:hAnsiTheme="minorHAnsi" w:cs="Arial"/>
        </w:rPr>
        <w:t>2023</w:t>
      </w:r>
      <w:r w:rsidR="00395DED" w:rsidRPr="00166D68">
        <w:rPr>
          <w:rFonts w:asciiTheme="minorHAnsi" w:hAnsiTheme="minorHAnsi" w:cs="Arial"/>
        </w:rPr>
        <w:t>)</w:t>
      </w:r>
      <w:r w:rsidR="00411C36" w:rsidRPr="00166D68">
        <w:rPr>
          <w:rFonts w:asciiTheme="minorHAnsi" w:hAnsiTheme="minorHAnsi" w:cs="Arial"/>
        </w:rPr>
        <w:t>, cited in Storey</w:t>
      </w:r>
      <w:r w:rsidR="00395DED" w:rsidRPr="00166D68">
        <w:rPr>
          <w:rFonts w:asciiTheme="minorHAnsi" w:hAnsiTheme="minorHAnsi" w:cs="Arial"/>
        </w:rPr>
        <w:t xml:space="preserve"> and Wagner,</w:t>
      </w:r>
      <w:r w:rsidR="00411C36" w:rsidRPr="00166D68">
        <w:rPr>
          <w:rFonts w:asciiTheme="minorHAnsi" w:hAnsiTheme="minorHAnsi" w:cs="Arial"/>
        </w:rPr>
        <w:t xml:space="preserve"> </w:t>
      </w:r>
      <w:r w:rsidR="00395DED" w:rsidRPr="00166D68">
        <w:rPr>
          <w:rFonts w:asciiTheme="minorHAnsi" w:hAnsiTheme="minorHAnsi" w:cs="Arial"/>
        </w:rPr>
        <w:t>(</w:t>
      </w:r>
      <w:r w:rsidR="00411C36" w:rsidRPr="00166D68">
        <w:rPr>
          <w:rFonts w:asciiTheme="minorHAnsi" w:hAnsiTheme="minorHAnsi" w:cs="Arial"/>
        </w:rPr>
        <w:t>2024, p.02</w:t>
      </w:r>
      <w:r w:rsidR="00395DED" w:rsidRPr="00166D68">
        <w:rPr>
          <w:rFonts w:asciiTheme="minorHAnsi" w:hAnsiTheme="minorHAnsi" w:cs="Arial"/>
        </w:rPr>
        <w:t>)</w:t>
      </w:r>
      <w:r w:rsidR="00411C36" w:rsidRPr="00166D68">
        <w:rPr>
          <w:rFonts w:asciiTheme="minorHAnsi" w:hAnsiTheme="minorHAnsi" w:cs="Arial"/>
        </w:rPr>
        <w:t xml:space="preserve">, advocate for </w:t>
      </w:r>
      <w:r w:rsidR="00304665" w:rsidRPr="00166D68">
        <w:rPr>
          <w:rFonts w:asciiTheme="minorHAnsi" w:hAnsiTheme="minorHAnsi" w:cs="Arial"/>
        </w:rPr>
        <w:t xml:space="preserve">the development of </w:t>
      </w:r>
      <w:r w:rsidR="00411C36" w:rsidRPr="00166D68">
        <w:rPr>
          <w:rFonts w:asciiTheme="minorHAnsi" w:hAnsiTheme="minorHAnsi" w:cs="Arial"/>
        </w:rPr>
        <w:t xml:space="preserve">new dynamic </w:t>
      </w:r>
      <w:r w:rsidR="00432DF2" w:rsidRPr="00166D68">
        <w:rPr>
          <w:rFonts w:asciiTheme="minorHAnsi" w:hAnsiTheme="minorHAnsi" w:cs="Arial"/>
        </w:rPr>
        <w:t xml:space="preserve">structural </w:t>
      </w:r>
      <w:r w:rsidR="00411C36" w:rsidRPr="00166D68">
        <w:rPr>
          <w:rFonts w:asciiTheme="minorHAnsi" w:hAnsiTheme="minorHAnsi" w:cs="Arial"/>
        </w:rPr>
        <w:t>models of educatio</w:t>
      </w:r>
      <w:r w:rsidR="00E32C48" w:rsidRPr="00166D68">
        <w:rPr>
          <w:rFonts w:asciiTheme="minorHAnsi" w:hAnsiTheme="minorHAnsi" w:cs="Arial"/>
        </w:rPr>
        <w:t>n</w:t>
      </w:r>
      <w:r w:rsidR="00304665" w:rsidRPr="00166D68">
        <w:rPr>
          <w:rFonts w:asciiTheme="minorHAnsi" w:hAnsiTheme="minorHAnsi" w:cs="Arial"/>
        </w:rPr>
        <w:t xml:space="preserve"> to be explored</w:t>
      </w:r>
      <w:r w:rsidR="00432DF2" w:rsidRPr="00166D68">
        <w:rPr>
          <w:rFonts w:asciiTheme="minorHAnsi" w:hAnsiTheme="minorHAnsi" w:cs="Arial"/>
        </w:rPr>
        <w:t xml:space="preserve">.  </w:t>
      </w:r>
      <w:r w:rsidR="00304665" w:rsidRPr="00166D68">
        <w:rPr>
          <w:rFonts w:asciiTheme="minorHAnsi" w:hAnsiTheme="minorHAnsi" w:cs="Arial"/>
        </w:rPr>
        <w:t>While</w:t>
      </w:r>
      <w:r w:rsidRPr="00166D68">
        <w:rPr>
          <w:rFonts w:asciiTheme="minorHAnsi" w:hAnsiTheme="minorHAnsi" w:cs="Arial"/>
        </w:rPr>
        <w:t>, Pells, (2019</w:t>
      </w:r>
      <w:r w:rsidR="00395DED" w:rsidRPr="00166D68">
        <w:rPr>
          <w:rFonts w:asciiTheme="minorHAnsi" w:hAnsiTheme="minorHAnsi" w:cs="Arial"/>
        </w:rPr>
        <w:t>),</w:t>
      </w:r>
      <w:r w:rsidRPr="00166D68">
        <w:rPr>
          <w:rFonts w:asciiTheme="minorHAnsi" w:hAnsiTheme="minorHAnsi" w:cs="Arial"/>
        </w:rPr>
        <w:t xml:space="preserve"> cited </w:t>
      </w:r>
      <w:r w:rsidR="00705586" w:rsidRPr="00166D68">
        <w:rPr>
          <w:rFonts w:asciiTheme="minorHAnsi" w:hAnsiTheme="minorHAnsi" w:cs="Arial"/>
        </w:rPr>
        <w:t>in</w:t>
      </w:r>
      <w:r w:rsidRPr="00166D68">
        <w:rPr>
          <w:rFonts w:asciiTheme="minorHAnsi" w:hAnsiTheme="minorHAnsi" w:cs="Arial"/>
        </w:rPr>
        <w:t xml:space="preserve"> O’Dea </w:t>
      </w:r>
      <w:r w:rsidR="00395DED" w:rsidRPr="00166D68">
        <w:rPr>
          <w:rFonts w:asciiTheme="minorHAnsi" w:hAnsiTheme="minorHAnsi" w:cs="Arial"/>
        </w:rPr>
        <w:t>(</w:t>
      </w:r>
      <w:r w:rsidRPr="00166D68">
        <w:rPr>
          <w:rFonts w:asciiTheme="minorHAnsi" w:hAnsiTheme="minorHAnsi" w:cs="Arial"/>
        </w:rPr>
        <w:t>2023, p.08), notes</w:t>
      </w:r>
      <w:r w:rsidR="00814496" w:rsidRPr="00166D68">
        <w:rPr>
          <w:rFonts w:asciiTheme="minorHAnsi" w:hAnsiTheme="minorHAnsi" w:cs="Arial"/>
        </w:rPr>
        <w:t xml:space="preserve">, </w:t>
      </w:r>
      <w:r w:rsidRPr="00166D68">
        <w:rPr>
          <w:rFonts w:asciiTheme="minorHAnsi" w:hAnsiTheme="minorHAnsi" w:cs="Arial"/>
        </w:rPr>
        <w:t xml:space="preserve">that while universities are keen on genAI, they lack clear adoption strategies.  </w:t>
      </w:r>
      <w:r w:rsidR="00814496" w:rsidRPr="00166D68">
        <w:rPr>
          <w:rFonts w:asciiTheme="minorHAnsi" w:hAnsiTheme="minorHAnsi" w:cs="Arial"/>
        </w:rPr>
        <w:t>This s</w:t>
      </w:r>
      <w:r w:rsidRPr="00166D68">
        <w:rPr>
          <w:rFonts w:asciiTheme="minorHAnsi" w:hAnsiTheme="minorHAnsi" w:cs="Arial"/>
        </w:rPr>
        <w:t>uggest</w:t>
      </w:r>
      <w:r w:rsidR="00814496" w:rsidRPr="00166D68">
        <w:rPr>
          <w:rFonts w:asciiTheme="minorHAnsi" w:hAnsiTheme="minorHAnsi" w:cs="Arial"/>
        </w:rPr>
        <w:t>s</w:t>
      </w:r>
      <w:r w:rsidRPr="00166D68">
        <w:rPr>
          <w:rFonts w:asciiTheme="minorHAnsi" w:hAnsiTheme="minorHAnsi" w:cs="Arial"/>
        </w:rPr>
        <w:t xml:space="preserve"> tha</w:t>
      </w:r>
      <w:r w:rsidR="00814496" w:rsidRPr="00166D68">
        <w:rPr>
          <w:rFonts w:asciiTheme="minorHAnsi" w:hAnsiTheme="minorHAnsi" w:cs="Arial"/>
        </w:rPr>
        <w:t>t</w:t>
      </w:r>
      <w:r w:rsidRPr="00166D68">
        <w:rPr>
          <w:rFonts w:asciiTheme="minorHAnsi" w:hAnsiTheme="minorHAnsi" w:cs="Arial"/>
        </w:rPr>
        <w:t xml:space="preserve"> current </w:t>
      </w:r>
      <w:r w:rsidR="00814496" w:rsidRPr="00166D68">
        <w:rPr>
          <w:rFonts w:asciiTheme="minorHAnsi" w:hAnsiTheme="minorHAnsi" w:cs="Arial"/>
        </w:rPr>
        <w:t xml:space="preserve">approaches to </w:t>
      </w:r>
      <w:r w:rsidR="00814496" w:rsidRPr="00166D68">
        <w:rPr>
          <w:rFonts w:asciiTheme="minorHAnsi" w:hAnsiTheme="minorHAnsi" w:cs="Arial"/>
        </w:rPr>
        <w:lastRenderedPageBreak/>
        <w:t xml:space="preserve">genAI integration remain largely </w:t>
      </w:r>
      <w:r w:rsidR="00E01867" w:rsidRPr="00166D68">
        <w:rPr>
          <w:rFonts w:asciiTheme="minorHAnsi" w:hAnsiTheme="minorHAnsi" w:cs="Arial"/>
        </w:rPr>
        <w:t>additive</w:t>
      </w:r>
      <w:r w:rsidRPr="00166D68">
        <w:rPr>
          <w:rFonts w:asciiTheme="minorHAnsi" w:hAnsiTheme="minorHAnsi" w:cs="Arial"/>
        </w:rPr>
        <w:t xml:space="preserve"> rather than transformative.  </w:t>
      </w:r>
      <w:r w:rsidR="00304665" w:rsidRPr="00166D68">
        <w:rPr>
          <w:rFonts w:asciiTheme="minorHAnsi" w:hAnsiTheme="minorHAnsi" w:cs="Arial"/>
        </w:rPr>
        <w:t xml:space="preserve">This position </w:t>
      </w:r>
      <w:r w:rsidRPr="00166D68">
        <w:rPr>
          <w:rFonts w:asciiTheme="minorHAnsi" w:hAnsiTheme="minorHAnsi" w:cs="Arial"/>
        </w:rPr>
        <w:t xml:space="preserve">is reinforced </w:t>
      </w:r>
      <w:r w:rsidR="00304665" w:rsidRPr="00166D68">
        <w:rPr>
          <w:rFonts w:asciiTheme="minorHAnsi" w:hAnsiTheme="minorHAnsi" w:cs="Arial"/>
        </w:rPr>
        <w:t xml:space="preserve">by </w:t>
      </w:r>
      <w:r w:rsidRPr="00166D68">
        <w:rPr>
          <w:rFonts w:asciiTheme="minorHAnsi" w:hAnsiTheme="minorHAnsi" w:cs="Arial"/>
        </w:rPr>
        <w:t xml:space="preserve">Fleischmann (2024b, p.201), who </w:t>
      </w:r>
      <w:r w:rsidR="00304665" w:rsidRPr="00166D68">
        <w:rPr>
          <w:rFonts w:asciiTheme="minorHAnsi" w:hAnsiTheme="minorHAnsi" w:cs="Arial"/>
        </w:rPr>
        <w:t>characterises</w:t>
      </w:r>
      <w:r w:rsidRPr="00166D68">
        <w:rPr>
          <w:rFonts w:asciiTheme="minorHAnsi" w:hAnsiTheme="minorHAnsi" w:cs="Arial"/>
        </w:rPr>
        <w:t xml:space="preserve"> the educational </w:t>
      </w:r>
      <w:r w:rsidR="00304665" w:rsidRPr="00166D68">
        <w:rPr>
          <w:rFonts w:asciiTheme="minorHAnsi" w:hAnsiTheme="minorHAnsi" w:cs="Arial"/>
        </w:rPr>
        <w:t>sector</w:t>
      </w:r>
      <w:r w:rsidRPr="00166D68">
        <w:rPr>
          <w:rFonts w:asciiTheme="minorHAnsi" w:hAnsiTheme="minorHAnsi" w:cs="Arial"/>
        </w:rPr>
        <w:t xml:space="preserve"> as </w:t>
      </w:r>
      <w:r w:rsidR="00304665" w:rsidRPr="00166D68">
        <w:rPr>
          <w:rFonts w:asciiTheme="minorHAnsi" w:hAnsiTheme="minorHAnsi" w:cs="Arial"/>
        </w:rPr>
        <w:t>predominantly</w:t>
      </w:r>
      <w:r w:rsidRPr="00166D68">
        <w:rPr>
          <w:rFonts w:asciiTheme="minorHAnsi" w:hAnsiTheme="minorHAnsi" w:cs="Arial"/>
        </w:rPr>
        <w:t xml:space="preserve"> reactive in its engagement with genAI.  Similarly, </w:t>
      </w:r>
      <w:r w:rsidR="00705586" w:rsidRPr="00166D68">
        <w:rPr>
          <w:rFonts w:asciiTheme="minorHAnsi" w:eastAsia="Aptos" w:hAnsiTheme="minorHAnsi" w:cs="Arial"/>
        </w:rPr>
        <w:t>C</w:t>
      </w:r>
      <w:r w:rsidRPr="00166D68">
        <w:rPr>
          <w:rFonts w:asciiTheme="minorHAnsi" w:eastAsia="Aptos" w:hAnsiTheme="minorHAnsi" w:cs="Arial"/>
        </w:rPr>
        <w:t xml:space="preserve">elik </w:t>
      </w:r>
      <w:r w:rsidRPr="00166D68">
        <w:rPr>
          <w:rFonts w:asciiTheme="minorHAnsi" w:eastAsia="Aptos" w:hAnsiTheme="minorHAnsi" w:cs="Arial"/>
          <w:i/>
          <w:iCs/>
        </w:rPr>
        <w:t>et al.,</w:t>
      </w:r>
      <w:r w:rsidRPr="00166D68">
        <w:rPr>
          <w:rFonts w:asciiTheme="minorHAnsi" w:eastAsia="Aptos" w:hAnsiTheme="minorHAnsi" w:cs="Arial"/>
        </w:rPr>
        <w:t xml:space="preserve"> </w:t>
      </w:r>
      <w:r w:rsidR="00395DED" w:rsidRPr="00166D68">
        <w:rPr>
          <w:rFonts w:asciiTheme="minorHAnsi" w:eastAsia="Aptos" w:hAnsiTheme="minorHAnsi" w:cs="Arial"/>
        </w:rPr>
        <w:t>(</w:t>
      </w:r>
      <w:r w:rsidRPr="00166D68">
        <w:rPr>
          <w:rFonts w:asciiTheme="minorHAnsi" w:eastAsia="Aptos" w:hAnsiTheme="minorHAnsi" w:cs="Arial"/>
        </w:rPr>
        <w:t>2022</w:t>
      </w:r>
      <w:r w:rsidR="00395DED" w:rsidRPr="00166D68">
        <w:rPr>
          <w:rFonts w:asciiTheme="minorHAnsi" w:eastAsia="Aptos" w:hAnsiTheme="minorHAnsi" w:cs="Arial"/>
        </w:rPr>
        <w:t>)</w:t>
      </w:r>
      <w:r w:rsidRPr="00166D68">
        <w:rPr>
          <w:rFonts w:asciiTheme="minorHAnsi" w:eastAsia="Aptos" w:hAnsiTheme="minorHAnsi" w:cs="Arial"/>
        </w:rPr>
        <w:t xml:space="preserve"> </w:t>
      </w:r>
      <w:r w:rsidR="00304665" w:rsidRPr="00166D68">
        <w:rPr>
          <w:rFonts w:asciiTheme="minorHAnsi" w:eastAsia="Aptos" w:hAnsiTheme="minorHAnsi" w:cs="Arial"/>
        </w:rPr>
        <w:t xml:space="preserve">highlight </w:t>
      </w:r>
      <w:r w:rsidRPr="00166D68">
        <w:rPr>
          <w:rFonts w:asciiTheme="minorHAnsi" w:eastAsia="Aptos" w:hAnsiTheme="minorHAnsi" w:cs="Arial"/>
        </w:rPr>
        <w:t xml:space="preserve">that </w:t>
      </w:r>
      <w:r w:rsidR="00304665" w:rsidRPr="00166D68">
        <w:rPr>
          <w:rFonts w:asciiTheme="minorHAnsi" w:eastAsia="Aptos" w:hAnsiTheme="minorHAnsi" w:cs="Arial"/>
        </w:rPr>
        <w:t>while</w:t>
      </w:r>
      <w:r w:rsidRPr="00166D68">
        <w:rPr>
          <w:rFonts w:asciiTheme="minorHAnsi" w:eastAsia="Aptos" w:hAnsiTheme="minorHAnsi" w:cs="Arial"/>
        </w:rPr>
        <w:t xml:space="preserve"> policy</w:t>
      </w:r>
      <w:r w:rsidR="00304665" w:rsidRPr="00166D68">
        <w:rPr>
          <w:rFonts w:asciiTheme="minorHAnsi" w:eastAsia="Aptos" w:hAnsiTheme="minorHAnsi" w:cs="Arial"/>
        </w:rPr>
        <w:t>-level</w:t>
      </w:r>
      <w:r w:rsidRPr="00166D68">
        <w:rPr>
          <w:rFonts w:asciiTheme="minorHAnsi" w:eastAsia="Aptos" w:hAnsiTheme="minorHAnsi" w:cs="Arial"/>
        </w:rPr>
        <w:t xml:space="preserve"> discussions are taking pl</w:t>
      </w:r>
      <w:r w:rsidR="00304665" w:rsidRPr="00166D68">
        <w:rPr>
          <w:rFonts w:asciiTheme="minorHAnsi" w:eastAsia="Aptos" w:hAnsiTheme="minorHAnsi" w:cs="Arial"/>
        </w:rPr>
        <w:t>ace</w:t>
      </w:r>
      <w:r w:rsidRPr="00166D68">
        <w:rPr>
          <w:rFonts w:asciiTheme="minorHAnsi" w:eastAsia="Aptos" w:hAnsiTheme="minorHAnsi" w:cs="Arial"/>
        </w:rPr>
        <w:t xml:space="preserve">, </w:t>
      </w:r>
      <w:r w:rsidR="00304665" w:rsidRPr="00166D68">
        <w:rPr>
          <w:rFonts w:asciiTheme="minorHAnsi" w:eastAsia="Aptos" w:hAnsiTheme="minorHAnsi" w:cs="Arial"/>
        </w:rPr>
        <w:t xml:space="preserve">their </w:t>
      </w:r>
      <w:r w:rsidRPr="00166D68">
        <w:rPr>
          <w:rFonts w:asciiTheme="minorHAnsi" w:eastAsia="Aptos" w:hAnsiTheme="minorHAnsi" w:cs="Arial"/>
        </w:rPr>
        <w:t>translation into practice remains underdeveloped.  T</w:t>
      </w:r>
      <w:r w:rsidR="00304665" w:rsidRPr="00166D68">
        <w:rPr>
          <w:rFonts w:asciiTheme="minorHAnsi" w:eastAsia="Aptos" w:hAnsiTheme="minorHAnsi" w:cs="Arial"/>
        </w:rPr>
        <w:t xml:space="preserve">aken together, these studies indicate that the integration of genAI within HE is largely being accommodated within existing </w:t>
      </w:r>
      <w:r w:rsidR="00487610" w:rsidRPr="00166D68">
        <w:rPr>
          <w:rFonts w:asciiTheme="minorHAnsi" w:eastAsia="Aptos" w:hAnsiTheme="minorHAnsi" w:cs="Arial"/>
        </w:rPr>
        <w:t xml:space="preserve">institutional </w:t>
      </w:r>
      <w:r w:rsidR="00304665" w:rsidRPr="00166D68">
        <w:rPr>
          <w:rFonts w:asciiTheme="minorHAnsi" w:eastAsia="Aptos" w:hAnsiTheme="minorHAnsi" w:cs="Arial"/>
        </w:rPr>
        <w:t>structures, rather than pr</w:t>
      </w:r>
      <w:r w:rsidR="00B07822" w:rsidRPr="00166D68">
        <w:rPr>
          <w:rFonts w:asciiTheme="minorHAnsi" w:eastAsia="Aptos" w:hAnsiTheme="minorHAnsi" w:cs="Arial"/>
        </w:rPr>
        <w:t xml:space="preserve">ompting substantive structural change.  </w:t>
      </w:r>
    </w:p>
    <w:p w14:paraId="205F7BF9" w14:textId="77777777" w:rsidR="00487610" w:rsidRPr="00166D68" w:rsidRDefault="00487610" w:rsidP="00F43A0B">
      <w:pPr>
        <w:rPr>
          <w:rFonts w:asciiTheme="minorHAnsi" w:eastAsia="Aptos" w:hAnsiTheme="minorHAnsi" w:cs="Arial"/>
        </w:rPr>
      </w:pPr>
    </w:p>
    <w:p w14:paraId="595D9EB4" w14:textId="0E73C325" w:rsidR="00FF11AE" w:rsidRPr="00166D68" w:rsidRDefault="00B07822" w:rsidP="00F43A0B">
      <w:pPr>
        <w:rPr>
          <w:rFonts w:asciiTheme="minorHAnsi" w:eastAsia="Aptos" w:hAnsiTheme="minorHAnsi" w:cs="Arial"/>
        </w:rPr>
      </w:pPr>
      <w:r w:rsidRPr="00166D68">
        <w:rPr>
          <w:rFonts w:asciiTheme="minorHAnsi" w:eastAsia="Aptos" w:hAnsiTheme="minorHAnsi" w:cs="Arial"/>
        </w:rPr>
        <w:t xml:space="preserve">This </w:t>
      </w:r>
      <w:r w:rsidR="00487610" w:rsidRPr="00166D68">
        <w:rPr>
          <w:rFonts w:asciiTheme="minorHAnsi" w:eastAsia="Aptos" w:hAnsiTheme="minorHAnsi" w:cs="Arial"/>
        </w:rPr>
        <w:t xml:space="preserve">pattern becomes more significant when considered alongside wider claims regarding the transformative potential of </w:t>
      </w:r>
      <w:r w:rsidR="00072722" w:rsidRPr="00166D68">
        <w:rPr>
          <w:rFonts w:asciiTheme="minorHAnsi" w:eastAsia="Aptos" w:hAnsiTheme="minorHAnsi" w:cs="Arial"/>
        </w:rPr>
        <w:t>gen</w:t>
      </w:r>
      <w:r w:rsidR="00487610" w:rsidRPr="00166D68">
        <w:rPr>
          <w:rFonts w:asciiTheme="minorHAnsi" w:eastAsia="Aptos" w:hAnsiTheme="minorHAnsi" w:cs="Arial"/>
        </w:rPr>
        <w:t xml:space="preserve">AI.  Authors such as </w:t>
      </w:r>
      <w:proofErr w:type="spellStart"/>
      <w:r w:rsidR="00487610" w:rsidRPr="00166D68">
        <w:rPr>
          <w:rFonts w:asciiTheme="minorHAnsi" w:eastAsia="Aptos" w:hAnsiTheme="minorHAnsi" w:cs="Arial"/>
        </w:rPr>
        <w:t>Aldoseri</w:t>
      </w:r>
      <w:proofErr w:type="spellEnd"/>
      <w:r w:rsidR="00487610" w:rsidRPr="00166D68">
        <w:rPr>
          <w:rFonts w:asciiTheme="minorHAnsi" w:eastAsia="Aptos" w:hAnsiTheme="minorHAnsi" w:cs="Arial"/>
        </w:rPr>
        <w:t xml:space="preserve"> </w:t>
      </w:r>
      <w:r w:rsidR="00487610" w:rsidRPr="00166D68">
        <w:rPr>
          <w:rFonts w:asciiTheme="minorHAnsi" w:eastAsia="Aptos" w:hAnsiTheme="minorHAnsi" w:cs="Arial"/>
          <w:i/>
          <w:iCs/>
        </w:rPr>
        <w:t>et al</w:t>
      </w:r>
      <w:r w:rsidR="00395DED" w:rsidRPr="00166D68">
        <w:rPr>
          <w:rFonts w:asciiTheme="minorHAnsi" w:eastAsia="Aptos" w:hAnsiTheme="minorHAnsi" w:cs="Arial"/>
          <w:i/>
          <w:iCs/>
        </w:rPr>
        <w:t>.,</w:t>
      </w:r>
      <w:r w:rsidR="00487610" w:rsidRPr="00166D68">
        <w:rPr>
          <w:rFonts w:asciiTheme="minorHAnsi" w:eastAsia="Aptos" w:hAnsiTheme="minorHAnsi" w:cs="Arial"/>
        </w:rPr>
        <w:t xml:space="preserve"> </w:t>
      </w:r>
      <w:r w:rsidR="00395DED" w:rsidRPr="00166D68">
        <w:rPr>
          <w:rFonts w:asciiTheme="minorHAnsi" w:eastAsia="Aptos" w:hAnsiTheme="minorHAnsi" w:cs="Arial"/>
        </w:rPr>
        <w:t>(</w:t>
      </w:r>
      <w:r w:rsidR="00487610" w:rsidRPr="00166D68">
        <w:rPr>
          <w:rFonts w:asciiTheme="minorHAnsi" w:eastAsia="Aptos" w:hAnsiTheme="minorHAnsi" w:cs="Arial"/>
        </w:rPr>
        <w:t>2024</w:t>
      </w:r>
      <w:r w:rsidR="00395DED" w:rsidRPr="00166D68">
        <w:rPr>
          <w:rFonts w:asciiTheme="minorHAnsi" w:eastAsia="Aptos" w:hAnsiTheme="minorHAnsi" w:cs="Arial"/>
        </w:rPr>
        <w:t>, p.02)</w:t>
      </w:r>
      <w:r w:rsidR="00487610" w:rsidRPr="00166D68">
        <w:rPr>
          <w:rFonts w:asciiTheme="minorHAnsi" w:eastAsia="Aptos" w:hAnsiTheme="minorHAnsi" w:cs="Arial"/>
        </w:rPr>
        <w:t xml:space="preserve"> and Garcia </w:t>
      </w:r>
      <w:r w:rsidR="00395DED" w:rsidRPr="00166D68">
        <w:rPr>
          <w:rFonts w:asciiTheme="minorHAnsi" w:eastAsia="Aptos" w:hAnsiTheme="minorHAnsi" w:cs="Arial"/>
        </w:rPr>
        <w:t>(</w:t>
      </w:r>
      <w:r w:rsidR="00487610" w:rsidRPr="00166D68">
        <w:rPr>
          <w:rFonts w:asciiTheme="minorHAnsi" w:eastAsia="Aptos" w:hAnsiTheme="minorHAnsi" w:cs="Arial"/>
        </w:rPr>
        <w:t>2024</w:t>
      </w:r>
      <w:r w:rsidR="00395DED" w:rsidRPr="00166D68">
        <w:rPr>
          <w:rFonts w:asciiTheme="minorHAnsi" w:eastAsia="Aptos" w:hAnsiTheme="minorHAnsi" w:cs="Arial"/>
        </w:rPr>
        <w:t>, p.12)</w:t>
      </w:r>
      <w:r w:rsidR="00487610" w:rsidRPr="00166D68">
        <w:rPr>
          <w:rFonts w:asciiTheme="minorHAnsi" w:eastAsia="Aptos" w:hAnsiTheme="minorHAnsi" w:cs="Arial"/>
        </w:rPr>
        <w:t xml:space="preserve"> describe </w:t>
      </w:r>
      <w:r w:rsidR="00072722" w:rsidRPr="00166D68">
        <w:rPr>
          <w:rFonts w:asciiTheme="minorHAnsi" w:eastAsia="Aptos" w:hAnsiTheme="minorHAnsi" w:cs="Arial"/>
        </w:rPr>
        <w:t>gen</w:t>
      </w:r>
      <w:r w:rsidR="00487610" w:rsidRPr="00166D68">
        <w:rPr>
          <w:rFonts w:asciiTheme="minorHAnsi" w:eastAsia="Aptos" w:hAnsiTheme="minorHAnsi" w:cs="Arial"/>
        </w:rPr>
        <w:t xml:space="preserve">AI as </w:t>
      </w:r>
      <w:r w:rsidR="00597E9D" w:rsidRPr="00166D68">
        <w:rPr>
          <w:rFonts w:asciiTheme="minorHAnsi" w:eastAsia="Aptos" w:hAnsiTheme="minorHAnsi" w:cs="Arial"/>
        </w:rPr>
        <w:t xml:space="preserve">a </w:t>
      </w:r>
      <w:r w:rsidRPr="00166D68">
        <w:rPr>
          <w:rFonts w:asciiTheme="minorHAnsi" w:eastAsia="Aptos" w:hAnsiTheme="minorHAnsi" w:cs="Arial"/>
        </w:rPr>
        <w:t xml:space="preserve">profound paradigm shift </w:t>
      </w:r>
      <w:r w:rsidR="00487610" w:rsidRPr="00166D68">
        <w:rPr>
          <w:rFonts w:asciiTheme="minorHAnsi" w:eastAsia="Aptos" w:hAnsiTheme="minorHAnsi" w:cs="Arial"/>
        </w:rPr>
        <w:t xml:space="preserve">requiring fundamental changes to </w:t>
      </w:r>
      <w:r w:rsidRPr="00166D68">
        <w:rPr>
          <w:rFonts w:asciiTheme="minorHAnsi" w:eastAsia="Aptos" w:hAnsiTheme="minorHAnsi" w:cs="Arial"/>
        </w:rPr>
        <w:t>organisatio</w:t>
      </w:r>
      <w:r w:rsidR="00487610" w:rsidRPr="00166D68">
        <w:rPr>
          <w:rFonts w:asciiTheme="minorHAnsi" w:eastAsia="Aptos" w:hAnsiTheme="minorHAnsi" w:cs="Arial"/>
        </w:rPr>
        <w:t xml:space="preserve">nal and </w:t>
      </w:r>
      <w:r w:rsidRPr="00166D68">
        <w:rPr>
          <w:rFonts w:asciiTheme="minorHAnsi" w:eastAsia="Aptos" w:hAnsiTheme="minorHAnsi" w:cs="Arial"/>
        </w:rPr>
        <w:t>societ</w:t>
      </w:r>
      <w:r w:rsidR="00487610" w:rsidRPr="00166D68">
        <w:rPr>
          <w:rFonts w:asciiTheme="minorHAnsi" w:eastAsia="Aptos" w:hAnsiTheme="minorHAnsi" w:cs="Arial"/>
        </w:rPr>
        <w:t xml:space="preserve">al systems.  However, such transformative framing is not consistently reflected within </w:t>
      </w:r>
      <w:proofErr w:type="spellStart"/>
      <w:r w:rsidR="00487610" w:rsidRPr="00166D68">
        <w:rPr>
          <w:rFonts w:asciiTheme="minorHAnsi" w:eastAsia="Aptos" w:hAnsiTheme="minorHAnsi" w:cs="Arial"/>
        </w:rPr>
        <w:t>AIEd</w:t>
      </w:r>
      <w:proofErr w:type="spellEnd"/>
      <w:r w:rsidR="00487610" w:rsidRPr="00166D68">
        <w:rPr>
          <w:rFonts w:asciiTheme="minorHAnsi" w:eastAsia="Aptos" w:hAnsiTheme="minorHAnsi" w:cs="Arial"/>
        </w:rPr>
        <w:t xml:space="preserve"> research, which continues to </w:t>
      </w:r>
      <w:r w:rsidR="004B1B90" w:rsidRPr="00166D68">
        <w:rPr>
          <w:rFonts w:asciiTheme="minorHAnsi" w:eastAsia="Aptos" w:hAnsiTheme="minorHAnsi" w:cs="Arial"/>
        </w:rPr>
        <w:t>prioritise</w:t>
      </w:r>
      <w:r w:rsidR="00487610" w:rsidRPr="00166D68">
        <w:rPr>
          <w:rFonts w:asciiTheme="minorHAnsi" w:eastAsia="Aptos" w:hAnsiTheme="minorHAnsi" w:cs="Arial"/>
        </w:rPr>
        <w:t xml:space="preserve"> forms of integration aligned with established practices.  In this sense, the literature points towards a tendency within education to absorb technical change into the status quo, rather than allowing it to challenge underlying educational systems and norms.  This aligns with broader critiques of the sector, being characterised as ‘institutional conservatism’ </w:t>
      </w:r>
      <w:r w:rsidR="00395DED" w:rsidRPr="00166D68">
        <w:rPr>
          <w:rFonts w:asciiTheme="minorHAnsi" w:eastAsia="Aptos" w:hAnsiTheme="minorHAnsi" w:cs="Arial"/>
        </w:rPr>
        <w:t>(</w:t>
      </w:r>
      <w:r w:rsidR="006B7BE2" w:rsidRPr="00166D68">
        <w:rPr>
          <w:rFonts w:asciiTheme="minorHAnsi" w:eastAsia="Aptos" w:hAnsiTheme="minorHAnsi" w:cs="Arial"/>
        </w:rPr>
        <w:t xml:space="preserve">Hamber </w:t>
      </w:r>
      <w:r w:rsidR="00395DED" w:rsidRPr="00166D68">
        <w:rPr>
          <w:rFonts w:asciiTheme="minorHAnsi" w:eastAsia="Aptos" w:hAnsiTheme="minorHAnsi" w:cs="Arial"/>
        </w:rPr>
        <w:t>and</w:t>
      </w:r>
      <w:r w:rsidR="006B7BE2" w:rsidRPr="00166D68">
        <w:rPr>
          <w:rFonts w:asciiTheme="minorHAnsi" w:eastAsia="Aptos" w:hAnsiTheme="minorHAnsi" w:cs="Arial"/>
        </w:rPr>
        <w:t xml:space="preserve"> Smith</w:t>
      </w:r>
      <w:r w:rsidR="00395DED" w:rsidRPr="00166D68">
        <w:rPr>
          <w:rFonts w:asciiTheme="minorHAnsi" w:eastAsia="Aptos" w:hAnsiTheme="minorHAnsi" w:cs="Arial"/>
        </w:rPr>
        <w:t xml:space="preserve">, </w:t>
      </w:r>
      <w:r w:rsidR="006B7BE2" w:rsidRPr="00166D68">
        <w:rPr>
          <w:rFonts w:asciiTheme="minorHAnsi" w:eastAsia="Aptos" w:hAnsiTheme="minorHAnsi" w:cs="Arial"/>
        </w:rPr>
        <w:t xml:space="preserve">2021; </w:t>
      </w:r>
      <w:proofErr w:type="spellStart"/>
      <w:r w:rsidR="006B7BE2" w:rsidRPr="00166D68">
        <w:rPr>
          <w:rFonts w:asciiTheme="minorHAnsi" w:eastAsia="Aptos" w:hAnsiTheme="minorHAnsi" w:cs="Arial"/>
        </w:rPr>
        <w:t>Ogwu</w:t>
      </w:r>
      <w:proofErr w:type="spellEnd"/>
      <w:r w:rsidR="006B7BE2" w:rsidRPr="00166D68">
        <w:rPr>
          <w:rFonts w:asciiTheme="minorHAnsi" w:eastAsia="Aptos" w:hAnsiTheme="minorHAnsi" w:cs="Arial"/>
        </w:rPr>
        <w:t xml:space="preserve"> </w:t>
      </w:r>
      <w:r w:rsidR="006B7BE2" w:rsidRPr="00166D68">
        <w:rPr>
          <w:rFonts w:asciiTheme="minorHAnsi" w:eastAsia="Aptos" w:hAnsiTheme="minorHAnsi" w:cs="Arial"/>
          <w:i/>
          <w:iCs/>
        </w:rPr>
        <w:t>et al.,</w:t>
      </w:r>
      <w:r w:rsidR="006B7BE2" w:rsidRPr="00166D68">
        <w:rPr>
          <w:rFonts w:asciiTheme="minorHAnsi" w:eastAsia="Aptos" w:hAnsiTheme="minorHAnsi" w:cs="Arial"/>
        </w:rPr>
        <w:t xml:space="preserve"> 2022),</w:t>
      </w:r>
      <w:r w:rsidR="00487610" w:rsidRPr="00166D68">
        <w:rPr>
          <w:rFonts w:asciiTheme="minorHAnsi" w:eastAsia="Aptos" w:hAnsiTheme="minorHAnsi" w:cs="Arial"/>
        </w:rPr>
        <w:t xml:space="preserve"> where the adoption of emerging technologies is historically slow in comparison to other sectors. </w:t>
      </w:r>
    </w:p>
    <w:p w14:paraId="0779CE37" w14:textId="77777777" w:rsidR="00B07822" w:rsidRPr="00166D68" w:rsidRDefault="00B07822" w:rsidP="00F43A0B">
      <w:pPr>
        <w:rPr>
          <w:rFonts w:asciiTheme="minorHAnsi" w:eastAsia="Aptos" w:hAnsiTheme="minorHAnsi" w:cs="Arial"/>
        </w:rPr>
      </w:pPr>
    </w:p>
    <w:p w14:paraId="08EDEF3C" w14:textId="13740636" w:rsidR="00E32C48" w:rsidRPr="00166D68" w:rsidRDefault="00487610" w:rsidP="00F43A0B">
      <w:pPr>
        <w:rPr>
          <w:rFonts w:asciiTheme="minorHAnsi" w:hAnsiTheme="minorHAnsi" w:cs="Arial"/>
        </w:rPr>
      </w:pPr>
      <w:r w:rsidRPr="00166D68">
        <w:rPr>
          <w:rFonts w:asciiTheme="minorHAnsi" w:eastAsia="Aptos" w:hAnsiTheme="minorHAnsi" w:cs="Arial"/>
        </w:rPr>
        <w:t xml:space="preserve">This tendency towards structural stability and business as usual can be further understood through critical accounts of the contemporary university.  </w:t>
      </w:r>
      <w:r w:rsidR="00E32C48" w:rsidRPr="00166D68">
        <w:rPr>
          <w:rFonts w:asciiTheme="minorHAnsi" w:hAnsiTheme="minorHAnsi" w:cs="Arial"/>
        </w:rPr>
        <w:t>Dylus</w:t>
      </w:r>
      <w:r w:rsidR="00395DED" w:rsidRPr="00166D68">
        <w:rPr>
          <w:rFonts w:asciiTheme="minorHAnsi" w:hAnsiTheme="minorHAnsi" w:cs="Arial"/>
        </w:rPr>
        <w:t>,</w:t>
      </w:r>
      <w:r w:rsidR="00E32C48" w:rsidRPr="00166D68">
        <w:rPr>
          <w:rFonts w:asciiTheme="minorHAnsi" w:hAnsiTheme="minorHAnsi" w:cs="Arial"/>
        </w:rPr>
        <w:t xml:space="preserve"> (2025) and </w:t>
      </w:r>
      <w:r w:rsidR="00705586" w:rsidRPr="00166D68">
        <w:rPr>
          <w:rFonts w:asciiTheme="minorHAnsi" w:eastAsiaTheme="minorHAnsi" w:hAnsiTheme="minorHAnsi" w:cs="Arial"/>
          <w:lang w:eastAsia="en-US"/>
          <w14:ligatures w14:val="standardContextual"/>
        </w:rPr>
        <w:t xml:space="preserve">Anne-Cécile </w:t>
      </w:r>
      <w:r w:rsidR="00E32C48" w:rsidRPr="00166D68">
        <w:rPr>
          <w:rFonts w:asciiTheme="minorHAnsi" w:hAnsiTheme="minorHAnsi" w:cs="Arial"/>
        </w:rPr>
        <w:t>Freerks</w:t>
      </w:r>
      <w:r w:rsidR="00A374ED" w:rsidRPr="00166D68">
        <w:rPr>
          <w:rFonts w:asciiTheme="minorHAnsi" w:hAnsiTheme="minorHAnsi" w:cs="Arial"/>
        </w:rPr>
        <w:t>,</w:t>
      </w:r>
      <w:r w:rsidR="00E32C48" w:rsidRPr="00166D68">
        <w:rPr>
          <w:rFonts w:asciiTheme="minorHAnsi" w:hAnsiTheme="minorHAnsi" w:cs="Arial"/>
        </w:rPr>
        <w:t xml:space="preserve"> (2025), </w:t>
      </w:r>
      <w:r w:rsidRPr="00166D68">
        <w:rPr>
          <w:rFonts w:asciiTheme="minorHAnsi" w:hAnsiTheme="minorHAnsi" w:cs="Arial"/>
        </w:rPr>
        <w:t>both situate HE within systems of increas</w:t>
      </w:r>
      <w:r w:rsidR="00FF2569" w:rsidRPr="00166D68">
        <w:rPr>
          <w:rFonts w:asciiTheme="minorHAnsi" w:hAnsiTheme="minorHAnsi" w:cs="Arial"/>
        </w:rPr>
        <w:t>ed</w:t>
      </w:r>
      <w:r w:rsidRPr="00166D68">
        <w:rPr>
          <w:rFonts w:asciiTheme="minorHAnsi" w:hAnsiTheme="minorHAnsi" w:cs="Arial"/>
        </w:rPr>
        <w:t xml:space="preserve"> commercialisation</w:t>
      </w:r>
      <w:r w:rsidR="00E32C48" w:rsidRPr="00166D68">
        <w:rPr>
          <w:rFonts w:asciiTheme="minorHAnsi" w:hAnsiTheme="minorHAnsi" w:cs="Arial"/>
        </w:rPr>
        <w:t>. Dylus</w:t>
      </w:r>
      <w:r w:rsidR="00395DED" w:rsidRPr="00166D68">
        <w:rPr>
          <w:rFonts w:asciiTheme="minorHAnsi" w:hAnsiTheme="minorHAnsi" w:cs="Arial"/>
        </w:rPr>
        <w:t>,</w:t>
      </w:r>
      <w:r w:rsidR="00E32C48" w:rsidRPr="00166D68">
        <w:rPr>
          <w:rFonts w:asciiTheme="minorHAnsi" w:hAnsiTheme="minorHAnsi" w:cs="Arial"/>
        </w:rPr>
        <w:t xml:space="preserve"> (2025) argues that the traditional conception of the university as a ‘temple of </w:t>
      </w:r>
      <w:r w:rsidR="007813ED" w:rsidRPr="00166D68">
        <w:rPr>
          <w:rFonts w:asciiTheme="minorHAnsi" w:hAnsiTheme="minorHAnsi" w:cs="Arial"/>
        </w:rPr>
        <w:t>knowledge</w:t>
      </w:r>
      <w:r w:rsidR="00E32C48" w:rsidRPr="00166D68">
        <w:rPr>
          <w:rFonts w:asciiTheme="minorHAnsi" w:hAnsiTheme="minorHAnsi" w:cs="Arial"/>
        </w:rPr>
        <w:t xml:space="preserve">’ has been </w:t>
      </w:r>
      <w:r w:rsidR="007813ED" w:rsidRPr="00166D68">
        <w:rPr>
          <w:rFonts w:asciiTheme="minorHAnsi" w:hAnsiTheme="minorHAnsi" w:cs="Arial"/>
        </w:rPr>
        <w:t>gradually</w:t>
      </w:r>
      <w:r w:rsidR="00E32C48" w:rsidRPr="00166D68">
        <w:rPr>
          <w:rFonts w:asciiTheme="minorHAnsi" w:hAnsiTheme="minorHAnsi" w:cs="Arial"/>
        </w:rPr>
        <w:t xml:space="preserve"> displaced by a system shaped by market logistics and production of narrowly defined</w:t>
      </w:r>
      <w:r w:rsidR="00597E9D" w:rsidRPr="00166D68">
        <w:rPr>
          <w:rFonts w:asciiTheme="minorHAnsi" w:hAnsiTheme="minorHAnsi" w:cs="Arial"/>
        </w:rPr>
        <w:t xml:space="preserve"> </w:t>
      </w:r>
      <w:r w:rsidR="00E32C48" w:rsidRPr="00166D68">
        <w:rPr>
          <w:rFonts w:asciiTheme="minorHAnsi" w:hAnsiTheme="minorHAnsi" w:cs="Arial"/>
        </w:rPr>
        <w:t xml:space="preserve">specialist </w:t>
      </w:r>
      <w:r w:rsidR="007813ED" w:rsidRPr="00166D68">
        <w:rPr>
          <w:rFonts w:asciiTheme="minorHAnsi" w:hAnsiTheme="minorHAnsi" w:cs="Arial"/>
        </w:rPr>
        <w:t>knowledge</w:t>
      </w:r>
      <w:r w:rsidR="00E32C48" w:rsidRPr="00166D68">
        <w:rPr>
          <w:rFonts w:asciiTheme="minorHAnsi" w:hAnsiTheme="minorHAnsi" w:cs="Arial"/>
        </w:rPr>
        <w:t xml:space="preserve">. </w:t>
      </w:r>
      <w:r w:rsidR="00022824" w:rsidRPr="00166D68">
        <w:rPr>
          <w:rFonts w:asciiTheme="minorHAnsi" w:hAnsiTheme="minorHAnsi" w:cs="Arial"/>
        </w:rPr>
        <w:t xml:space="preserve"> </w:t>
      </w:r>
      <w:r w:rsidR="00E32C48" w:rsidRPr="00166D68">
        <w:rPr>
          <w:rFonts w:asciiTheme="minorHAnsi" w:hAnsiTheme="minorHAnsi" w:cs="Arial"/>
        </w:rPr>
        <w:t xml:space="preserve">Within this framing, education is increasingly </w:t>
      </w:r>
      <w:r w:rsidR="007813ED" w:rsidRPr="00166D68">
        <w:rPr>
          <w:rFonts w:asciiTheme="minorHAnsi" w:hAnsiTheme="minorHAnsi" w:cs="Arial"/>
        </w:rPr>
        <w:t>positioned in terms of service delivery, w</w:t>
      </w:r>
      <w:r w:rsidRPr="00166D68">
        <w:rPr>
          <w:rFonts w:asciiTheme="minorHAnsi" w:hAnsiTheme="minorHAnsi" w:cs="Arial"/>
        </w:rPr>
        <w:t>here</w:t>
      </w:r>
      <w:r w:rsidR="007813ED" w:rsidRPr="00166D68">
        <w:rPr>
          <w:rFonts w:asciiTheme="minorHAnsi" w:hAnsiTheme="minorHAnsi" w:cs="Arial"/>
        </w:rPr>
        <w:t xml:space="preserve"> broader ideals of intellectual independence, critical thinking, and open-ended </w:t>
      </w:r>
      <w:r w:rsidR="008D2FF6" w:rsidRPr="00166D68">
        <w:rPr>
          <w:rFonts w:asciiTheme="minorHAnsi" w:hAnsiTheme="minorHAnsi" w:cs="Arial"/>
        </w:rPr>
        <w:t xml:space="preserve">inquiry </w:t>
      </w:r>
      <w:r w:rsidR="007813ED" w:rsidRPr="00166D68">
        <w:rPr>
          <w:rFonts w:asciiTheme="minorHAnsi" w:hAnsiTheme="minorHAnsi" w:cs="Arial"/>
        </w:rPr>
        <w:t>becom</w:t>
      </w:r>
      <w:r w:rsidR="008D2FF6" w:rsidRPr="00166D68">
        <w:rPr>
          <w:rFonts w:asciiTheme="minorHAnsi" w:hAnsiTheme="minorHAnsi" w:cs="Arial"/>
        </w:rPr>
        <w:t xml:space="preserve">e </w:t>
      </w:r>
      <w:r w:rsidR="007813ED" w:rsidRPr="00166D68">
        <w:rPr>
          <w:rFonts w:asciiTheme="minorHAnsi" w:hAnsiTheme="minorHAnsi" w:cs="Arial"/>
        </w:rPr>
        <w:t xml:space="preserve">marginalised.  </w:t>
      </w:r>
      <w:r w:rsidR="00705586" w:rsidRPr="00166D68">
        <w:rPr>
          <w:rFonts w:asciiTheme="minorHAnsi" w:eastAsiaTheme="minorHAnsi" w:hAnsiTheme="minorHAnsi" w:cs="Arial"/>
          <w:lang w:eastAsia="en-US"/>
          <w14:ligatures w14:val="standardContextual"/>
        </w:rPr>
        <w:t xml:space="preserve">Anne-Cécile </w:t>
      </w:r>
      <w:r w:rsidR="007813ED" w:rsidRPr="00166D68">
        <w:rPr>
          <w:rFonts w:asciiTheme="minorHAnsi" w:hAnsiTheme="minorHAnsi" w:cs="Arial"/>
        </w:rPr>
        <w:t>Freerks</w:t>
      </w:r>
      <w:r w:rsidR="00A374ED" w:rsidRPr="00166D68">
        <w:rPr>
          <w:rFonts w:asciiTheme="minorHAnsi" w:hAnsiTheme="minorHAnsi" w:cs="Arial"/>
        </w:rPr>
        <w:t>,</w:t>
      </w:r>
      <w:r w:rsidR="007813ED" w:rsidRPr="00166D68">
        <w:rPr>
          <w:rFonts w:asciiTheme="minorHAnsi" w:hAnsiTheme="minorHAnsi" w:cs="Arial"/>
        </w:rPr>
        <w:t xml:space="preserve"> (2025) similarly argues that HE has been ‘hollowed out’ through processes associated with capitalism and marketisation, </w:t>
      </w:r>
      <w:r w:rsidR="008D2FF6" w:rsidRPr="00166D68">
        <w:rPr>
          <w:rFonts w:asciiTheme="minorHAnsi" w:hAnsiTheme="minorHAnsi" w:cs="Arial"/>
        </w:rPr>
        <w:t xml:space="preserve">with </w:t>
      </w:r>
      <w:r w:rsidR="007813ED" w:rsidRPr="00166D68">
        <w:rPr>
          <w:rFonts w:asciiTheme="minorHAnsi" w:hAnsiTheme="minorHAnsi" w:cs="Arial"/>
        </w:rPr>
        <w:t>institutional priorities shif</w:t>
      </w:r>
      <w:r w:rsidR="008D2FF6" w:rsidRPr="00166D68">
        <w:rPr>
          <w:rFonts w:asciiTheme="minorHAnsi" w:hAnsiTheme="minorHAnsi" w:cs="Arial"/>
        </w:rPr>
        <w:t>ting</w:t>
      </w:r>
      <w:r w:rsidR="007813ED" w:rsidRPr="00166D68">
        <w:rPr>
          <w:rFonts w:asciiTheme="minorHAnsi" w:hAnsiTheme="minorHAnsi" w:cs="Arial"/>
        </w:rPr>
        <w:t xml:space="preserve"> towards efficiency, performance, and economic output.  Taken together, these perspectives suggest that the structural conditions shaping contemporary HE may contribute to its cautious and slow response to technological change.  In this </w:t>
      </w:r>
      <w:r w:rsidR="008D2FF6" w:rsidRPr="00166D68">
        <w:rPr>
          <w:rFonts w:asciiTheme="minorHAnsi" w:hAnsiTheme="minorHAnsi" w:cs="Arial"/>
        </w:rPr>
        <w:t>context</w:t>
      </w:r>
      <w:r w:rsidR="007813ED" w:rsidRPr="00166D68">
        <w:rPr>
          <w:rFonts w:asciiTheme="minorHAnsi" w:hAnsiTheme="minorHAnsi" w:cs="Arial"/>
        </w:rPr>
        <w:t xml:space="preserve">, resistance to more radical </w:t>
      </w:r>
      <w:r w:rsidR="008D2FF6" w:rsidRPr="00166D68">
        <w:rPr>
          <w:rFonts w:asciiTheme="minorHAnsi" w:hAnsiTheme="minorHAnsi" w:cs="Arial"/>
        </w:rPr>
        <w:t>or</w:t>
      </w:r>
      <w:r w:rsidR="007813ED" w:rsidRPr="00166D68">
        <w:rPr>
          <w:rFonts w:asciiTheme="minorHAnsi" w:hAnsiTheme="minorHAnsi" w:cs="Arial"/>
        </w:rPr>
        <w:t xml:space="preserve"> transfor</w:t>
      </w:r>
      <w:r w:rsidR="00814496" w:rsidRPr="00166D68">
        <w:rPr>
          <w:rFonts w:asciiTheme="minorHAnsi" w:hAnsiTheme="minorHAnsi" w:cs="Arial"/>
        </w:rPr>
        <w:t>mative</w:t>
      </w:r>
      <w:r w:rsidR="008D2FF6" w:rsidRPr="00166D68">
        <w:rPr>
          <w:rFonts w:asciiTheme="minorHAnsi" w:hAnsiTheme="minorHAnsi" w:cs="Arial"/>
        </w:rPr>
        <w:t xml:space="preserve"> engagements with genAI may not simply reflect uncertainty about the technology itself, but rather the constraints of the institutional systems within which it is being adopted.   </w:t>
      </w:r>
    </w:p>
    <w:p w14:paraId="564A1A37" w14:textId="77777777" w:rsidR="007813ED" w:rsidRPr="00166D68" w:rsidRDefault="007813ED" w:rsidP="00F43A0B">
      <w:pPr>
        <w:rPr>
          <w:rFonts w:asciiTheme="minorHAnsi" w:hAnsiTheme="minorHAnsi" w:cs="Arial"/>
        </w:rPr>
      </w:pPr>
    </w:p>
    <w:p w14:paraId="72B93FC1" w14:textId="697349EA" w:rsidR="007813ED" w:rsidRPr="00166D68" w:rsidRDefault="007813ED" w:rsidP="00F43A0B">
      <w:pPr>
        <w:rPr>
          <w:rFonts w:asciiTheme="minorHAnsi" w:hAnsiTheme="minorHAnsi" w:cs="Arial"/>
        </w:rPr>
      </w:pPr>
      <w:r w:rsidRPr="00166D68">
        <w:rPr>
          <w:rFonts w:asciiTheme="minorHAnsi" w:hAnsiTheme="minorHAnsi" w:cs="Arial"/>
        </w:rPr>
        <w:t xml:space="preserve">This framing is significant for my study, as it situates questions </w:t>
      </w:r>
      <w:r w:rsidR="008D2FF6" w:rsidRPr="00166D68">
        <w:rPr>
          <w:rFonts w:asciiTheme="minorHAnsi" w:hAnsiTheme="minorHAnsi" w:cs="Arial"/>
        </w:rPr>
        <w:t>of</w:t>
      </w:r>
      <w:r w:rsidRPr="00166D68">
        <w:rPr>
          <w:rFonts w:asciiTheme="minorHAnsi" w:hAnsiTheme="minorHAnsi" w:cs="Arial"/>
        </w:rPr>
        <w:t xml:space="preserve"> genAI adoption within a broader institutional </w:t>
      </w:r>
      <w:r w:rsidR="008D2FF6" w:rsidRPr="00166D68">
        <w:rPr>
          <w:rFonts w:asciiTheme="minorHAnsi" w:hAnsiTheme="minorHAnsi" w:cs="Arial"/>
        </w:rPr>
        <w:t xml:space="preserve">and structural </w:t>
      </w:r>
      <w:r w:rsidRPr="00166D68">
        <w:rPr>
          <w:rFonts w:asciiTheme="minorHAnsi" w:hAnsiTheme="minorHAnsi" w:cs="Arial"/>
        </w:rPr>
        <w:t>context</w:t>
      </w:r>
      <w:r w:rsidR="008D2FF6" w:rsidRPr="00166D68">
        <w:rPr>
          <w:rFonts w:asciiTheme="minorHAnsi" w:hAnsiTheme="minorHAnsi" w:cs="Arial"/>
        </w:rPr>
        <w:t>,</w:t>
      </w:r>
      <w:r w:rsidRPr="00166D68">
        <w:rPr>
          <w:rFonts w:asciiTheme="minorHAnsi" w:hAnsiTheme="minorHAnsi" w:cs="Arial"/>
        </w:rPr>
        <w:t xml:space="preserve"> rather than treating the topic as a purely technical or pedagogical challenge.  If HE is shaped by systems that prioritise </w:t>
      </w:r>
      <w:r w:rsidR="008D2FF6" w:rsidRPr="00166D68">
        <w:rPr>
          <w:rFonts w:asciiTheme="minorHAnsi" w:hAnsiTheme="minorHAnsi" w:cs="Arial"/>
        </w:rPr>
        <w:t>continuity</w:t>
      </w:r>
      <w:r w:rsidRPr="00166D68">
        <w:rPr>
          <w:rFonts w:asciiTheme="minorHAnsi" w:hAnsiTheme="minorHAnsi" w:cs="Arial"/>
        </w:rPr>
        <w:t xml:space="preserve">, </w:t>
      </w:r>
      <w:r w:rsidR="008D2FF6" w:rsidRPr="00166D68">
        <w:rPr>
          <w:rFonts w:asciiTheme="minorHAnsi" w:hAnsiTheme="minorHAnsi" w:cs="Arial"/>
        </w:rPr>
        <w:t>this may help explain why dominant approaches to genAI research focus on integration within existing frameworks.  In contrast, the gaps identified in the literature suggest a need to explore alternative approache</w:t>
      </w:r>
      <w:r w:rsidR="00252081" w:rsidRPr="00166D68">
        <w:rPr>
          <w:rFonts w:asciiTheme="minorHAnsi" w:hAnsiTheme="minorHAnsi" w:cs="Arial"/>
        </w:rPr>
        <w:t>s</w:t>
      </w:r>
      <w:r w:rsidR="008D2FF6" w:rsidRPr="00166D68">
        <w:rPr>
          <w:rFonts w:asciiTheme="minorHAnsi" w:hAnsiTheme="minorHAnsi" w:cs="Arial"/>
        </w:rPr>
        <w:t xml:space="preserve"> that do not assume the stability of these </w:t>
      </w:r>
      <w:r w:rsidR="00252081" w:rsidRPr="00166D68">
        <w:rPr>
          <w:rFonts w:asciiTheme="minorHAnsi" w:hAnsiTheme="minorHAnsi" w:cs="Arial"/>
        </w:rPr>
        <w:t>systems but</w:t>
      </w:r>
      <w:r w:rsidR="008D2FF6" w:rsidRPr="00166D68">
        <w:rPr>
          <w:rFonts w:asciiTheme="minorHAnsi" w:hAnsiTheme="minorHAnsi" w:cs="Arial"/>
        </w:rPr>
        <w:t xml:space="preserve"> instead examine how human-AI interactions might reconfigure understandings of participation, knowledge production and educational practice over the long</w:t>
      </w:r>
      <w:r w:rsidR="00FF2569" w:rsidRPr="00166D68">
        <w:rPr>
          <w:rFonts w:asciiTheme="minorHAnsi" w:hAnsiTheme="minorHAnsi" w:cs="Arial"/>
        </w:rPr>
        <w:t>-</w:t>
      </w:r>
      <w:r w:rsidR="008D2FF6" w:rsidRPr="00166D68">
        <w:rPr>
          <w:rFonts w:asciiTheme="minorHAnsi" w:hAnsiTheme="minorHAnsi" w:cs="Arial"/>
        </w:rPr>
        <w:t xml:space="preserve">term.  </w:t>
      </w:r>
    </w:p>
    <w:p w14:paraId="25496909" w14:textId="77777777" w:rsidR="007813ED" w:rsidRPr="00166D68" w:rsidRDefault="007813ED" w:rsidP="00F43A0B">
      <w:pPr>
        <w:rPr>
          <w:rFonts w:asciiTheme="minorHAnsi" w:hAnsiTheme="minorHAnsi" w:cs="Arial"/>
        </w:rPr>
      </w:pPr>
    </w:p>
    <w:p w14:paraId="5664F059" w14:textId="3292A8EF" w:rsidR="007813ED" w:rsidRPr="00166D68" w:rsidRDefault="00F30E0B" w:rsidP="00F43A0B">
      <w:pPr>
        <w:rPr>
          <w:rStyle w:val="ng-star-inserted"/>
          <w:rFonts w:asciiTheme="minorHAnsi" w:eastAsiaTheme="majorEastAsia" w:hAnsiTheme="minorHAnsi" w:cs="Arial"/>
          <w:shd w:val="clear" w:color="auto" w:fill="FFFFFF"/>
        </w:rPr>
      </w:pPr>
      <w:r w:rsidRPr="00166D68">
        <w:rPr>
          <w:rFonts w:asciiTheme="minorHAnsi" w:hAnsiTheme="minorHAnsi" w:cs="Arial"/>
        </w:rPr>
        <w:t>What is emerging from the literature is a</w:t>
      </w:r>
      <w:r w:rsidR="004B1B90" w:rsidRPr="00166D68">
        <w:rPr>
          <w:rFonts w:asciiTheme="minorHAnsi" w:hAnsiTheme="minorHAnsi" w:cs="Arial"/>
        </w:rPr>
        <w:t>n</w:t>
      </w:r>
      <w:r w:rsidRPr="00166D68">
        <w:rPr>
          <w:rFonts w:asciiTheme="minorHAnsi" w:hAnsiTheme="minorHAnsi" w:cs="Arial"/>
        </w:rPr>
        <w:t xml:space="preserve"> unstable</w:t>
      </w:r>
      <w:r w:rsidR="004B1B90" w:rsidRPr="00166D68">
        <w:rPr>
          <w:rFonts w:asciiTheme="minorHAnsi" w:hAnsiTheme="minorHAnsi" w:cs="Arial"/>
        </w:rPr>
        <w:t xml:space="preserve"> and</w:t>
      </w:r>
      <w:r w:rsidRPr="00166D68">
        <w:rPr>
          <w:rFonts w:asciiTheme="minorHAnsi" w:hAnsiTheme="minorHAnsi" w:cs="Arial"/>
        </w:rPr>
        <w:t xml:space="preserve"> conceptually fragmented field</w:t>
      </w:r>
      <w:r w:rsidR="004B1B90" w:rsidRPr="00166D68">
        <w:rPr>
          <w:rFonts w:asciiTheme="minorHAnsi" w:hAnsiTheme="minorHAnsi" w:cs="Arial"/>
        </w:rPr>
        <w:t>,</w:t>
      </w:r>
      <w:r w:rsidRPr="00166D68">
        <w:rPr>
          <w:rFonts w:asciiTheme="minorHAnsi" w:hAnsiTheme="minorHAnsi" w:cs="Arial"/>
        </w:rPr>
        <w:t xml:space="preserve"> shaped by competing i</w:t>
      </w:r>
      <w:r w:rsidR="004B1B90" w:rsidRPr="00166D68">
        <w:rPr>
          <w:rFonts w:asciiTheme="minorHAnsi" w:hAnsiTheme="minorHAnsi" w:cs="Arial"/>
        </w:rPr>
        <w:t>nterpretations</w:t>
      </w:r>
      <w:r w:rsidRPr="00166D68">
        <w:rPr>
          <w:rFonts w:asciiTheme="minorHAnsi" w:hAnsiTheme="minorHAnsi" w:cs="Arial"/>
        </w:rPr>
        <w:t xml:space="preserve"> of genAI.  Much of the current educational research frame the technology as a ‘tool’ to be embedded into existing structures.  However, such approaches have been argue</w:t>
      </w:r>
      <w:r w:rsidR="004B1B90" w:rsidRPr="00166D68">
        <w:rPr>
          <w:rFonts w:asciiTheme="minorHAnsi" w:hAnsiTheme="minorHAnsi" w:cs="Arial"/>
        </w:rPr>
        <w:t>d</w:t>
      </w:r>
      <w:r w:rsidRPr="00166D68">
        <w:rPr>
          <w:rFonts w:asciiTheme="minorHAnsi" w:hAnsiTheme="minorHAnsi" w:cs="Arial"/>
        </w:rPr>
        <w:t xml:space="preserve"> to offer limited pedagogical innovation within HE (O’Dea</w:t>
      </w:r>
      <w:r w:rsidR="00A374ED" w:rsidRPr="00166D68">
        <w:rPr>
          <w:rFonts w:asciiTheme="minorHAnsi" w:hAnsiTheme="minorHAnsi" w:cs="Arial"/>
        </w:rPr>
        <w:t xml:space="preserve">, </w:t>
      </w:r>
      <w:r w:rsidRPr="00166D68">
        <w:rPr>
          <w:rFonts w:asciiTheme="minorHAnsi" w:hAnsiTheme="minorHAnsi" w:cs="Arial"/>
        </w:rPr>
        <w:t xml:space="preserve">2023, p.11).  What is apparent is that much of the educational literature </w:t>
      </w:r>
      <w:r w:rsidR="0075369C" w:rsidRPr="00166D68">
        <w:rPr>
          <w:rFonts w:asciiTheme="minorHAnsi" w:hAnsiTheme="minorHAnsi" w:cs="Arial"/>
        </w:rPr>
        <w:t xml:space="preserve">reveals a field </w:t>
      </w:r>
      <w:r w:rsidR="00FF2569" w:rsidRPr="00166D68">
        <w:rPr>
          <w:rFonts w:asciiTheme="minorHAnsi" w:hAnsiTheme="minorHAnsi" w:cs="Arial"/>
        </w:rPr>
        <w:t>characterised</w:t>
      </w:r>
      <w:r w:rsidR="0075369C" w:rsidRPr="00166D68">
        <w:rPr>
          <w:rFonts w:asciiTheme="minorHAnsi" w:hAnsiTheme="minorHAnsi" w:cs="Arial"/>
        </w:rPr>
        <w:t xml:space="preserve"> by tension, ambiguity, and competing perspectives on the role of genAI.  </w:t>
      </w:r>
      <w:r w:rsidRPr="00166D68">
        <w:rPr>
          <w:rFonts w:asciiTheme="minorHAnsi" w:hAnsiTheme="minorHAnsi" w:cs="Arial"/>
        </w:rPr>
        <w:t xml:space="preserve">For example, </w:t>
      </w:r>
      <w:r w:rsidRPr="00166D68">
        <w:rPr>
          <w:rFonts w:asciiTheme="minorHAnsi" w:eastAsiaTheme="minorEastAsia" w:hAnsiTheme="minorHAnsi" w:cs="Arial"/>
        </w:rPr>
        <w:t xml:space="preserve">Sadykova </w:t>
      </w:r>
      <w:r w:rsidRPr="00166D68">
        <w:rPr>
          <w:rFonts w:asciiTheme="minorHAnsi" w:eastAsia="Aptos" w:hAnsiTheme="minorHAnsi" w:cs="Arial"/>
        </w:rPr>
        <w:t xml:space="preserve">and </w:t>
      </w:r>
      <w:proofErr w:type="spellStart"/>
      <w:r w:rsidRPr="00166D68">
        <w:rPr>
          <w:rFonts w:asciiTheme="minorHAnsi" w:eastAsiaTheme="minorEastAsia" w:hAnsiTheme="minorHAnsi" w:cs="Arial"/>
        </w:rPr>
        <w:t>Kayumova</w:t>
      </w:r>
      <w:proofErr w:type="spellEnd"/>
      <w:r w:rsidRPr="00166D68">
        <w:rPr>
          <w:rFonts w:asciiTheme="minorHAnsi" w:eastAsiaTheme="minorEastAsia" w:hAnsiTheme="minorHAnsi" w:cs="Arial"/>
        </w:rPr>
        <w:t> </w:t>
      </w:r>
      <w:r w:rsidRPr="00166D68">
        <w:rPr>
          <w:rFonts w:asciiTheme="minorHAnsi" w:eastAsia="Aptos" w:hAnsiTheme="minorHAnsi" w:cs="Arial"/>
        </w:rPr>
        <w:t xml:space="preserve">(2024, </w:t>
      </w:r>
      <w:r w:rsidRPr="00166D68">
        <w:rPr>
          <w:rFonts w:asciiTheme="minorHAnsi" w:hAnsiTheme="minorHAnsi" w:cs="Arial"/>
        </w:rPr>
        <w:t xml:space="preserve">p.3177-3193), in their mixed method study of 132 educators, found that while genAI is often perceived as useful, it simultaneously met with caution and uncertainty.  This </w:t>
      </w:r>
      <w:r w:rsidR="0075369C" w:rsidRPr="00166D68">
        <w:rPr>
          <w:rFonts w:asciiTheme="minorHAnsi" w:hAnsiTheme="minorHAnsi" w:cs="Arial"/>
        </w:rPr>
        <w:t xml:space="preserve">ambivalence </w:t>
      </w:r>
      <w:r w:rsidRPr="00166D68">
        <w:rPr>
          <w:rFonts w:asciiTheme="minorHAnsi" w:hAnsiTheme="minorHAnsi" w:cs="Arial"/>
        </w:rPr>
        <w:t xml:space="preserve">is echoed across a range of studies.  Lin and Chen (2024) highlight ongoing tensions in how </w:t>
      </w:r>
      <w:r w:rsidR="00072722" w:rsidRPr="00166D68">
        <w:rPr>
          <w:rFonts w:asciiTheme="minorHAnsi" w:hAnsiTheme="minorHAnsi" w:cs="Arial"/>
        </w:rPr>
        <w:t>gen</w:t>
      </w:r>
      <w:r w:rsidRPr="00166D68">
        <w:rPr>
          <w:rFonts w:asciiTheme="minorHAnsi" w:hAnsiTheme="minorHAnsi" w:cs="Arial"/>
        </w:rPr>
        <w:t xml:space="preserve">AI is understood and implemented in educational contexts, while </w:t>
      </w:r>
      <w:proofErr w:type="spellStart"/>
      <w:r w:rsidRPr="00166D68">
        <w:rPr>
          <w:rFonts w:asciiTheme="minorHAnsi" w:hAnsiTheme="minorHAnsi" w:cs="Arial"/>
        </w:rPr>
        <w:t>Fleischemann</w:t>
      </w:r>
      <w:proofErr w:type="spellEnd"/>
      <w:r w:rsidRPr="00166D68">
        <w:rPr>
          <w:rFonts w:asciiTheme="minorHAnsi" w:hAnsiTheme="minorHAnsi" w:cs="Arial"/>
        </w:rPr>
        <w:t xml:space="preserve"> (2024</w:t>
      </w:r>
      <w:r w:rsidR="00A374ED" w:rsidRPr="00166D68">
        <w:rPr>
          <w:rFonts w:asciiTheme="minorHAnsi" w:hAnsiTheme="minorHAnsi" w:cs="Arial"/>
        </w:rPr>
        <w:t>a</w:t>
      </w:r>
      <w:r w:rsidRPr="00166D68">
        <w:rPr>
          <w:rFonts w:asciiTheme="minorHAnsi" w:hAnsiTheme="minorHAnsi" w:cs="Arial"/>
        </w:rPr>
        <w:t xml:space="preserve">) describes attitudes as characterised by pragmatic acceptance alongside scepticism.  Similarly, </w:t>
      </w:r>
      <w:r w:rsidRPr="00166D68">
        <w:rPr>
          <w:rFonts w:asciiTheme="minorHAnsi" w:hAnsiTheme="minorHAnsi" w:cs="Arial"/>
          <w:shd w:val="clear" w:color="auto" w:fill="FFFFFF"/>
        </w:rPr>
        <w:t>Ofosu</w:t>
      </w:r>
      <w:r w:rsidRPr="00166D68">
        <w:rPr>
          <w:rFonts w:asciiTheme="minorHAnsi" w:hAnsiTheme="minorHAnsi" w:cs="Arial"/>
          <w:shd w:val="clear" w:color="auto" w:fill="FFFFFF"/>
        </w:rPr>
        <w:noBreakHyphen/>
        <w:t>Ampong (2024)</w:t>
      </w:r>
      <w:r w:rsidRPr="00166D68">
        <w:rPr>
          <w:rStyle w:val="ng-star-inserted"/>
          <w:rFonts w:asciiTheme="minorHAnsi" w:eastAsiaTheme="majorEastAsia" w:hAnsiTheme="minorHAnsi" w:cs="Arial"/>
          <w:shd w:val="clear" w:color="auto" w:fill="FFFFFF"/>
        </w:rPr>
        <w:t xml:space="preserve"> identifies that although many </w:t>
      </w:r>
      <w:r w:rsidR="004B1B90" w:rsidRPr="00166D68">
        <w:rPr>
          <w:rStyle w:val="ng-star-inserted"/>
          <w:rFonts w:asciiTheme="minorHAnsi" w:eastAsiaTheme="majorEastAsia" w:hAnsiTheme="minorHAnsi" w:cs="Arial"/>
          <w:shd w:val="clear" w:color="auto" w:fill="FFFFFF"/>
        </w:rPr>
        <w:t>lecturer</w:t>
      </w:r>
      <w:r w:rsidR="0075369C" w:rsidRPr="00166D68">
        <w:rPr>
          <w:rStyle w:val="ng-star-inserted"/>
          <w:rFonts w:asciiTheme="minorHAnsi" w:eastAsiaTheme="majorEastAsia" w:hAnsiTheme="minorHAnsi" w:cs="Arial"/>
          <w:shd w:val="clear" w:color="auto" w:fill="FFFFFF"/>
        </w:rPr>
        <w:t xml:space="preserve">s’ </w:t>
      </w:r>
      <w:r w:rsidRPr="00166D68">
        <w:rPr>
          <w:rStyle w:val="ng-star-inserted"/>
          <w:rFonts w:asciiTheme="minorHAnsi" w:eastAsiaTheme="majorEastAsia" w:hAnsiTheme="minorHAnsi" w:cs="Arial"/>
          <w:shd w:val="clear" w:color="auto" w:fill="FFFFFF"/>
        </w:rPr>
        <w:t xml:space="preserve">express willingness to engage with genAI, it is accompanied by concerns related to trust, academic integrity and potential job displacement.  </w:t>
      </w:r>
    </w:p>
    <w:p w14:paraId="571704AB" w14:textId="77777777" w:rsidR="006956EC" w:rsidRPr="00166D68" w:rsidRDefault="006956EC" w:rsidP="00F43A0B">
      <w:pPr>
        <w:rPr>
          <w:rStyle w:val="ng-star-inserted"/>
          <w:rFonts w:asciiTheme="minorHAnsi" w:eastAsiaTheme="majorEastAsia" w:hAnsiTheme="minorHAnsi" w:cs="Arial"/>
          <w:shd w:val="clear" w:color="auto" w:fill="FFFFFF"/>
        </w:rPr>
      </w:pPr>
    </w:p>
    <w:p w14:paraId="5FD39272" w14:textId="6B531036" w:rsidR="006956EC" w:rsidRPr="00166D68" w:rsidRDefault="006956EC" w:rsidP="006956EC">
      <w:pPr>
        <w:rPr>
          <w:rFonts w:asciiTheme="minorHAnsi" w:hAnsiTheme="minorHAnsi" w:cs="Arial"/>
        </w:rPr>
      </w:pPr>
      <w:r w:rsidRPr="00166D68">
        <w:rPr>
          <w:rFonts w:asciiTheme="minorHAnsi" w:hAnsiTheme="minorHAnsi" w:cs="Arial"/>
        </w:rPr>
        <w:t xml:space="preserve">Additionally, a recurring concern across the literature relates to the potential impact of genAI on critical thinking and the erosion of the human element in education.  </w:t>
      </w:r>
      <w:r w:rsidRPr="00166D68">
        <w:rPr>
          <w:rFonts w:asciiTheme="minorHAnsi" w:eastAsiaTheme="minorEastAsia" w:hAnsiTheme="minorHAnsi" w:cs="Arial"/>
        </w:rPr>
        <w:t xml:space="preserve">Sadykova </w:t>
      </w:r>
      <w:r w:rsidRPr="00166D68">
        <w:rPr>
          <w:rFonts w:asciiTheme="minorHAnsi" w:eastAsia="Aptos" w:hAnsiTheme="minorHAnsi" w:cs="Arial"/>
        </w:rPr>
        <w:t xml:space="preserve">and </w:t>
      </w:r>
      <w:proofErr w:type="spellStart"/>
      <w:r w:rsidRPr="00166D68">
        <w:rPr>
          <w:rFonts w:asciiTheme="minorHAnsi" w:eastAsiaTheme="minorEastAsia" w:hAnsiTheme="minorHAnsi" w:cs="Arial"/>
        </w:rPr>
        <w:t>Kayumova</w:t>
      </w:r>
      <w:proofErr w:type="spellEnd"/>
      <w:r w:rsidRPr="00166D68">
        <w:rPr>
          <w:rFonts w:asciiTheme="minorHAnsi" w:eastAsiaTheme="minorEastAsia" w:hAnsiTheme="minorHAnsi" w:cs="Arial"/>
        </w:rPr>
        <w:t> </w:t>
      </w:r>
      <w:r w:rsidRPr="00166D68">
        <w:rPr>
          <w:rFonts w:asciiTheme="minorHAnsi" w:eastAsia="Aptos" w:hAnsiTheme="minorHAnsi" w:cs="Arial"/>
        </w:rPr>
        <w:t>(2024</w:t>
      </w:r>
      <w:r w:rsidR="001934A3" w:rsidRPr="00166D68">
        <w:rPr>
          <w:rFonts w:asciiTheme="minorHAnsi" w:eastAsia="Aptos" w:hAnsiTheme="minorHAnsi" w:cs="Arial"/>
        </w:rPr>
        <w:t>, p.3197</w:t>
      </w:r>
      <w:r w:rsidRPr="00166D68">
        <w:rPr>
          <w:rFonts w:asciiTheme="minorHAnsi" w:eastAsia="Aptos" w:hAnsiTheme="minorHAnsi" w:cs="Arial"/>
        </w:rPr>
        <w:t>) describe the technology as ‘soulless’ and warn of increased passivity in learners, while Shehzadi</w:t>
      </w:r>
      <w:r w:rsidR="001934A3" w:rsidRPr="00166D68">
        <w:rPr>
          <w:rFonts w:asciiTheme="minorHAnsi" w:eastAsia="Aptos" w:hAnsiTheme="minorHAnsi" w:cs="Arial"/>
        </w:rPr>
        <w:t xml:space="preserve"> </w:t>
      </w:r>
      <w:r w:rsidR="001934A3" w:rsidRPr="00166D68">
        <w:rPr>
          <w:rFonts w:asciiTheme="minorHAnsi" w:eastAsia="Aptos" w:hAnsiTheme="minorHAnsi" w:cs="Arial"/>
          <w:i/>
          <w:iCs/>
        </w:rPr>
        <w:t>et al.,</w:t>
      </w:r>
      <w:r w:rsidRPr="00166D68">
        <w:rPr>
          <w:rFonts w:asciiTheme="minorHAnsi" w:eastAsia="Aptos" w:hAnsiTheme="minorHAnsi" w:cs="Arial"/>
        </w:rPr>
        <w:t xml:space="preserve"> (2025) highlight the risks of ‘cognitive offloading’, where reliance on genAI may diminish depth of engagement and sustained attention.  At the same time, emerging perspectives seek to move beyond this deficit framing, advocating for more integrated models of human-AI synergy.  For example, Liu and Fu (2024) propose the concept of ‘hybrid intelligence’, where human and </w:t>
      </w:r>
      <w:r w:rsidR="00072722" w:rsidRPr="00166D68">
        <w:rPr>
          <w:rFonts w:asciiTheme="minorHAnsi" w:eastAsia="Aptos" w:hAnsiTheme="minorHAnsi" w:cs="Arial"/>
        </w:rPr>
        <w:t>gen</w:t>
      </w:r>
      <w:r w:rsidRPr="00166D68">
        <w:rPr>
          <w:rFonts w:asciiTheme="minorHAnsi" w:eastAsia="Aptos" w:hAnsiTheme="minorHAnsi" w:cs="Arial"/>
        </w:rPr>
        <w:t>AI capabilities are combined to enhance performance.  However, th</w:t>
      </w:r>
      <w:r w:rsidR="00933C63" w:rsidRPr="00166D68">
        <w:rPr>
          <w:rFonts w:asciiTheme="minorHAnsi" w:eastAsia="Aptos" w:hAnsiTheme="minorHAnsi" w:cs="Arial"/>
        </w:rPr>
        <w:t>ese</w:t>
      </w:r>
      <w:r w:rsidRPr="00166D68">
        <w:rPr>
          <w:rFonts w:asciiTheme="minorHAnsi" w:eastAsia="Aptos" w:hAnsiTheme="minorHAnsi" w:cs="Arial"/>
        </w:rPr>
        <w:t xml:space="preserve"> more optimistic framing</w:t>
      </w:r>
      <w:r w:rsidR="00933C63" w:rsidRPr="00166D68">
        <w:rPr>
          <w:rFonts w:asciiTheme="minorHAnsi" w:eastAsia="Aptos" w:hAnsiTheme="minorHAnsi" w:cs="Arial"/>
        </w:rPr>
        <w:t>s</w:t>
      </w:r>
      <w:r w:rsidRPr="00166D68">
        <w:rPr>
          <w:rFonts w:asciiTheme="minorHAnsi" w:eastAsia="Aptos" w:hAnsiTheme="minorHAnsi" w:cs="Arial"/>
        </w:rPr>
        <w:t xml:space="preserve"> </w:t>
      </w:r>
      <w:r w:rsidR="00933C63" w:rsidRPr="00166D68">
        <w:rPr>
          <w:rFonts w:asciiTheme="minorHAnsi" w:eastAsia="Aptos" w:hAnsiTheme="minorHAnsi" w:cs="Arial"/>
        </w:rPr>
        <w:t>do</w:t>
      </w:r>
      <w:r w:rsidRPr="00166D68">
        <w:rPr>
          <w:rFonts w:asciiTheme="minorHAnsi" w:eastAsia="Aptos" w:hAnsiTheme="minorHAnsi" w:cs="Arial"/>
        </w:rPr>
        <w:t xml:space="preserve"> not </w:t>
      </w:r>
      <w:r w:rsidR="00933C63" w:rsidRPr="00166D68">
        <w:rPr>
          <w:rFonts w:asciiTheme="minorHAnsi" w:eastAsia="Aptos" w:hAnsiTheme="minorHAnsi" w:cs="Arial"/>
        </w:rPr>
        <w:t xml:space="preserve">resolve the </w:t>
      </w:r>
      <w:r w:rsidR="00FF2569" w:rsidRPr="00166D68">
        <w:rPr>
          <w:rFonts w:asciiTheme="minorHAnsi" w:eastAsia="Aptos" w:hAnsiTheme="minorHAnsi" w:cs="Arial"/>
        </w:rPr>
        <w:t>underlining</w:t>
      </w:r>
      <w:r w:rsidR="00933C63" w:rsidRPr="00166D68">
        <w:rPr>
          <w:rFonts w:asciiTheme="minorHAnsi" w:eastAsia="Aptos" w:hAnsiTheme="minorHAnsi" w:cs="Arial"/>
        </w:rPr>
        <w:t xml:space="preserve"> tensions in the literature, rather they reframe it.  </w:t>
      </w:r>
      <w:r w:rsidRPr="00166D68">
        <w:rPr>
          <w:rFonts w:asciiTheme="minorHAnsi" w:eastAsia="Aptos" w:hAnsiTheme="minorHAnsi" w:cs="Arial"/>
        </w:rPr>
        <w:t xml:space="preserve">Concerns remain regarding sustainability and epistemic reliability of </w:t>
      </w:r>
      <w:r w:rsidR="00072722" w:rsidRPr="00166D68">
        <w:rPr>
          <w:rFonts w:asciiTheme="minorHAnsi" w:eastAsia="Aptos" w:hAnsiTheme="minorHAnsi" w:cs="Arial"/>
        </w:rPr>
        <w:t>gen</w:t>
      </w:r>
      <w:r w:rsidRPr="00166D68">
        <w:rPr>
          <w:rFonts w:asciiTheme="minorHAnsi" w:eastAsia="Aptos" w:hAnsiTheme="minorHAnsi" w:cs="Arial"/>
        </w:rPr>
        <w:t>AI systems themselves</w:t>
      </w:r>
      <w:r w:rsidR="00933C63" w:rsidRPr="00166D68">
        <w:rPr>
          <w:rFonts w:asciiTheme="minorHAnsi" w:eastAsia="Aptos" w:hAnsiTheme="minorHAnsi" w:cs="Arial"/>
        </w:rPr>
        <w:t xml:space="preserve">.  </w:t>
      </w:r>
      <w:r w:rsidRPr="00166D68">
        <w:rPr>
          <w:rFonts w:asciiTheme="minorHAnsi" w:eastAsia="Aptos" w:hAnsiTheme="minorHAnsi" w:cs="Arial"/>
        </w:rPr>
        <w:t xml:space="preserve">Xing </w:t>
      </w:r>
      <w:r w:rsidRPr="00166D68">
        <w:rPr>
          <w:rFonts w:asciiTheme="minorHAnsi" w:eastAsia="Aptos" w:hAnsiTheme="minorHAnsi" w:cs="Arial"/>
          <w:i/>
          <w:iCs/>
        </w:rPr>
        <w:t>et al</w:t>
      </w:r>
      <w:r w:rsidR="001934A3" w:rsidRPr="00166D68">
        <w:rPr>
          <w:rFonts w:asciiTheme="minorHAnsi" w:eastAsia="Aptos" w:hAnsiTheme="minorHAnsi" w:cs="Arial"/>
          <w:i/>
          <w:iCs/>
        </w:rPr>
        <w:t>.,</w:t>
      </w:r>
      <w:r w:rsidR="001934A3" w:rsidRPr="00166D68">
        <w:rPr>
          <w:rFonts w:asciiTheme="minorHAnsi" w:eastAsia="Aptos" w:hAnsiTheme="minorHAnsi" w:cs="Arial"/>
        </w:rPr>
        <w:t xml:space="preserve"> </w:t>
      </w:r>
      <w:r w:rsidRPr="00166D68">
        <w:rPr>
          <w:rFonts w:asciiTheme="minorHAnsi" w:eastAsia="Aptos" w:hAnsiTheme="minorHAnsi" w:cs="Arial"/>
        </w:rPr>
        <w:t xml:space="preserve">(2024) describe the risk of ‘AI autophagy’, where models are trained on their own outputs, potentially leading to degradation of originality over time.  In this </w:t>
      </w:r>
      <w:r w:rsidR="00933C63" w:rsidRPr="00166D68">
        <w:rPr>
          <w:rFonts w:asciiTheme="minorHAnsi" w:eastAsia="Aptos" w:hAnsiTheme="minorHAnsi" w:cs="Arial"/>
        </w:rPr>
        <w:t>sense,</w:t>
      </w:r>
      <w:r w:rsidRPr="00166D68">
        <w:rPr>
          <w:rFonts w:asciiTheme="minorHAnsi" w:eastAsia="Aptos" w:hAnsiTheme="minorHAnsi" w:cs="Arial"/>
        </w:rPr>
        <w:t xml:space="preserve"> the role of the human becomes increasingly essential, not only in terms of ethical oversight but also in maintaining integrity of knowledge production</w:t>
      </w:r>
      <w:r w:rsidR="00072722" w:rsidRPr="00166D68">
        <w:rPr>
          <w:rFonts w:asciiTheme="minorHAnsi" w:eastAsia="Aptos" w:hAnsiTheme="minorHAnsi" w:cs="Arial"/>
        </w:rPr>
        <w:t xml:space="preserve"> in the long term</w:t>
      </w:r>
      <w:r w:rsidRPr="00166D68">
        <w:rPr>
          <w:rFonts w:asciiTheme="minorHAnsi" w:eastAsia="Aptos" w:hAnsiTheme="minorHAnsi" w:cs="Arial"/>
        </w:rPr>
        <w:t xml:space="preserve">.  </w:t>
      </w:r>
    </w:p>
    <w:p w14:paraId="0A72592C" w14:textId="77777777" w:rsidR="006956EC" w:rsidRPr="00166D68" w:rsidRDefault="006956EC" w:rsidP="00F43A0B">
      <w:pPr>
        <w:rPr>
          <w:rFonts w:asciiTheme="minorHAnsi" w:hAnsiTheme="minorHAnsi" w:cs="Arial"/>
        </w:rPr>
      </w:pPr>
    </w:p>
    <w:p w14:paraId="554C5050" w14:textId="67E14D2F" w:rsidR="001E3CC8" w:rsidRPr="00166D68" w:rsidRDefault="006956EC" w:rsidP="00F43A0B">
      <w:pPr>
        <w:rPr>
          <w:rFonts w:asciiTheme="minorHAnsi" w:hAnsiTheme="minorHAnsi" w:cs="Arial"/>
        </w:rPr>
      </w:pPr>
      <w:r w:rsidRPr="00166D68">
        <w:rPr>
          <w:rFonts w:asciiTheme="minorHAnsi" w:hAnsiTheme="minorHAnsi" w:cs="Arial"/>
        </w:rPr>
        <w:t xml:space="preserve">What is </w:t>
      </w:r>
      <w:r w:rsidR="00933C63" w:rsidRPr="00166D68">
        <w:rPr>
          <w:rFonts w:asciiTheme="minorHAnsi" w:hAnsiTheme="minorHAnsi" w:cs="Arial"/>
        </w:rPr>
        <w:t xml:space="preserve">suggested within the literature, is that </w:t>
      </w:r>
      <w:r w:rsidR="00F30E0B" w:rsidRPr="00166D68">
        <w:rPr>
          <w:rFonts w:asciiTheme="minorHAnsi" w:hAnsiTheme="minorHAnsi" w:cs="Arial"/>
        </w:rPr>
        <w:t xml:space="preserve">responses to genAI cannot be easily </w:t>
      </w:r>
      <w:r w:rsidR="004B1B90" w:rsidRPr="00166D68">
        <w:rPr>
          <w:rFonts w:asciiTheme="minorHAnsi" w:hAnsiTheme="minorHAnsi" w:cs="Arial"/>
        </w:rPr>
        <w:t>categorised</w:t>
      </w:r>
      <w:r w:rsidR="00F30E0B" w:rsidRPr="00166D68">
        <w:rPr>
          <w:rFonts w:asciiTheme="minorHAnsi" w:hAnsiTheme="minorHAnsi" w:cs="Arial"/>
        </w:rPr>
        <w:t xml:space="preserve"> as either positive or </w:t>
      </w:r>
      <w:r w:rsidR="00267C36" w:rsidRPr="00166D68">
        <w:rPr>
          <w:rFonts w:asciiTheme="minorHAnsi" w:hAnsiTheme="minorHAnsi" w:cs="Arial"/>
        </w:rPr>
        <w:t>negative but</w:t>
      </w:r>
      <w:r w:rsidR="00933C63" w:rsidRPr="00166D68">
        <w:rPr>
          <w:rFonts w:asciiTheme="minorHAnsi" w:hAnsiTheme="minorHAnsi" w:cs="Arial"/>
        </w:rPr>
        <w:t xml:space="preserve"> are instead characterised by the coexistence of optimism and concern.  </w:t>
      </w:r>
      <w:r w:rsidR="004B1B90" w:rsidRPr="00166D68">
        <w:rPr>
          <w:rFonts w:asciiTheme="minorHAnsi" w:hAnsiTheme="minorHAnsi" w:cs="Arial"/>
        </w:rPr>
        <w:t>Rather</w:t>
      </w:r>
      <w:r w:rsidR="00F30E0B" w:rsidRPr="00166D68">
        <w:rPr>
          <w:rFonts w:asciiTheme="minorHAnsi" w:hAnsiTheme="minorHAnsi" w:cs="Arial"/>
        </w:rPr>
        <w:t xml:space="preserve">, </w:t>
      </w:r>
      <w:r w:rsidR="004B1B90" w:rsidRPr="00166D68">
        <w:rPr>
          <w:rFonts w:asciiTheme="minorHAnsi" w:hAnsiTheme="minorHAnsi" w:cs="Arial"/>
        </w:rPr>
        <w:t xml:space="preserve">than </w:t>
      </w:r>
      <w:r w:rsidR="0075369C" w:rsidRPr="00166D68">
        <w:rPr>
          <w:rFonts w:asciiTheme="minorHAnsi" w:hAnsiTheme="minorHAnsi" w:cs="Arial"/>
        </w:rPr>
        <w:t>signalling</w:t>
      </w:r>
      <w:r w:rsidR="004B1B90" w:rsidRPr="00166D68">
        <w:rPr>
          <w:rFonts w:asciiTheme="minorHAnsi" w:hAnsiTheme="minorHAnsi" w:cs="Arial"/>
        </w:rPr>
        <w:t xml:space="preserve"> consensus, the </w:t>
      </w:r>
      <w:r w:rsidR="00933C63" w:rsidRPr="00166D68">
        <w:rPr>
          <w:rFonts w:asciiTheme="minorHAnsi" w:hAnsiTheme="minorHAnsi" w:cs="Arial"/>
        </w:rPr>
        <w:t xml:space="preserve">field reflects a </w:t>
      </w:r>
      <w:r w:rsidR="004B1B90" w:rsidRPr="00166D68">
        <w:rPr>
          <w:rFonts w:asciiTheme="minorHAnsi" w:hAnsiTheme="minorHAnsi" w:cs="Arial"/>
        </w:rPr>
        <w:t>transitional moment,</w:t>
      </w:r>
      <w:r w:rsidR="0075369C" w:rsidRPr="00166D68">
        <w:rPr>
          <w:rFonts w:asciiTheme="minorHAnsi" w:hAnsiTheme="minorHAnsi" w:cs="Arial"/>
        </w:rPr>
        <w:t xml:space="preserve"> </w:t>
      </w:r>
      <w:r w:rsidR="00437010" w:rsidRPr="00166D68">
        <w:rPr>
          <w:rFonts w:asciiTheme="minorHAnsi" w:hAnsiTheme="minorHAnsi" w:cs="Arial"/>
        </w:rPr>
        <w:t xml:space="preserve">where </w:t>
      </w:r>
      <w:r w:rsidR="0075369C" w:rsidRPr="00166D68">
        <w:rPr>
          <w:rFonts w:asciiTheme="minorHAnsi" w:hAnsiTheme="minorHAnsi" w:cs="Arial"/>
        </w:rPr>
        <w:t xml:space="preserve">established pedagogical </w:t>
      </w:r>
      <w:r w:rsidR="004105F9" w:rsidRPr="00166D68">
        <w:rPr>
          <w:rFonts w:asciiTheme="minorHAnsi" w:hAnsiTheme="minorHAnsi" w:cs="Arial"/>
        </w:rPr>
        <w:t xml:space="preserve">practices </w:t>
      </w:r>
      <w:r w:rsidR="004B1B90" w:rsidRPr="00166D68">
        <w:rPr>
          <w:rFonts w:asciiTheme="minorHAnsi" w:hAnsiTheme="minorHAnsi" w:cs="Arial"/>
        </w:rPr>
        <w:t xml:space="preserve">and thinking </w:t>
      </w:r>
      <w:r w:rsidR="00437010" w:rsidRPr="00166D68">
        <w:rPr>
          <w:rFonts w:asciiTheme="minorHAnsi" w:hAnsiTheme="minorHAnsi" w:cs="Arial"/>
        </w:rPr>
        <w:t xml:space="preserve">are colliding with speculative futures.  Lin and Chen (2024, p.14), call for future research to </w:t>
      </w:r>
      <w:r w:rsidR="00933C63" w:rsidRPr="00166D68">
        <w:rPr>
          <w:rFonts w:asciiTheme="minorHAnsi" w:hAnsiTheme="minorHAnsi" w:cs="Arial"/>
        </w:rPr>
        <w:t xml:space="preserve">engage more deeply with </w:t>
      </w:r>
      <w:r w:rsidR="00A374E1" w:rsidRPr="00166D68">
        <w:rPr>
          <w:rFonts w:asciiTheme="minorHAnsi" w:hAnsiTheme="minorHAnsi" w:cs="Arial"/>
        </w:rPr>
        <w:t>lecturers’</w:t>
      </w:r>
      <w:r w:rsidR="00933C63" w:rsidRPr="00166D68">
        <w:rPr>
          <w:rFonts w:asciiTheme="minorHAnsi" w:hAnsiTheme="minorHAnsi" w:cs="Arial"/>
        </w:rPr>
        <w:t xml:space="preserve"> experiences </w:t>
      </w:r>
      <w:proofErr w:type="gramStart"/>
      <w:r w:rsidR="00933C63" w:rsidRPr="00166D68">
        <w:rPr>
          <w:rFonts w:asciiTheme="minorHAnsi" w:hAnsiTheme="minorHAnsi" w:cs="Arial"/>
        </w:rPr>
        <w:t>in order to</w:t>
      </w:r>
      <w:proofErr w:type="gramEnd"/>
      <w:r w:rsidR="00933C63" w:rsidRPr="00166D68">
        <w:rPr>
          <w:rFonts w:asciiTheme="minorHAnsi" w:hAnsiTheme="minorHAnsi" w:cs="Arial"/>
        </w:rPr>
        <w:t xml:space="preserve"> better understand how these perceptions are formed and negotiated.  This temporal tension, however, between inherited educational norms and emerging possibilities points towards the relevance of hauntology as a conceptual lens.  As </w:t>
      </w:r>
      <w:r w:rsidR="004105F9" w:rsidRPr="00166D68">
        <w:rPr>
          <w:rFonts w:asciiTheme="minorHAnsi" w:hAnsiTheme="minorHAnsi" w:cs="Arial"/>
        </w:rPr>
        <w:t xml:space="preserve">Shaw (2018) </w:t>
      </w:r>
      <w:r w:rsidR="00933C63" w:rsidRPr="00166D68">
        <w:rPr>
          <w:rFonts w:asciiTheme="minorHAnsi" w:hAnsiTheme="minorHAnsi" w:cs="Arial"/>
        </w:rPr>
        <w:t>outlines</w:t>
      </w:r>
      <w:r w:rsidR="004105F9" w:rsidRPr="00166D68">
        <w:rPr>
          <w:rFonts w:asciiTheme="minorHAnsi" w:hAnsiTheme="minorHAnsi" w:cs="Arial"/>
        </w:rPr>
        <w:t>, hauntology</w:t>
      </w:r>
      <w:r w:rsidR="00933C63" w:rsidRPr="00166D68">
        <w:rPr>
          <w:rFonts w:asciiTheme="minorHAnsi" w:hAnsiTheme="minorHAnsi" w:cs="Arial"/>
        </w:rPr>
        <w:t xml:space="preserve"> provides a framework for examining how past ideas persist within the present, while imagined futures exert influence over current understandings.  In the context of </w:t>
      </w:r>
      <w:proofErr w:type="spellStart"/>
      <w:r w:rsidR="00933C63" w:rsidRPr="00166D68">
        <w:rPr>
          <w:rFonts w:asciiTheme="minorHAnsi" w:hAnsiTheme="minorHAnsi" w:cs="Arial"/>
        </w:rPr>
        <w:t>AIEd</w:t>
      </w:r>
      <w:proofErr w:type="spellEnd"/>
      <w:r w:rsidR="00933C63" w:rsidRPr="00166D68">
        <w:rPr>
          <w:rFonts w:asciiTheme="minorHAnsi" w:hAnsiTheme="minorHAnsi" w:cs="Arial"/>
        </w:rPr>
        <w:t xml:space="preserve">, where the field appears </w:t>
      </w:r>
      <w:r w:rsidR="002C4119" w:rsidRPr="00166D68">
        <w:rPr>
          <w:rFonts w:asciiTheme="minorHAnsi" w:hAnsiTheme="minorHAnsi" w:cs="Arial"/>
        </w:rPr>
        <w:t xml:space="preserve">simultaneously anchored in tradition and </w:t>
      </w:r>
      <w:r w:rsidR="002C4119" w:rsidRPr="00166D68">
        <w:rPr>
          <w:rFonts w:asciiTheme="minorHAnsi" w:hAnsiTheme="minorHAnsi" w:cs="Arial"/>
        </w:rPr>
        <w:lastRenderedPageBreak/>
        <w:t xml:space="preserve">oriented towards uncertain futures, such perspectives </w:t>
      </w:r>
      <w:proofErr w:type="gramStart"/>
      <w:r w:rsidR="002C4119" w:rsidRPr="00166D68">
        <w:rPr>
          <w:rFonts w:asciiTheme="minorHAnsi" w:hAnsiTheme="minorHAnsi" w:cs="Arial"/>
        </w:rPr>
        <w:t>offers</w:t>
      </w:r>
      <w:proofErr w:type="gramEnd"/>
      <w:r w:rsidR="002C4119" w:rsidRPr="00166D68">
        <w:rPr>
          <w:rFonts w:asciiTheme="minorHAnsi" w:hAnsiTheme="minorHAnsi" w:cs="Arial"/>
        </w:rPr>
        <w:t xml:space="preserve"> a way of interpreting the layered and often contradictory attitudes evident in the literature.  </w:t>
      </w:r>
      <w:r w:rsidR="004105F9" w:rsidRPr="00166D68">
        <w:rPr>
          <w:rFonts w:asciiTheme="minorHAnsi" w:hAnsiTheme="minorHAnsi" w:cs="Arial"/>
        </w:rPr>
        <w:t xml:space="preserve"> </w:t>
      </w:r>
    </w:p>
    <w:p w14:paraId="4C850F61" w14:textId="77777777" w:rsidR="002C4119" w:rsidRPr="00166D68" w:rsidRDefault="002C4119" w:rsidP="00F43A0B">
      <w:pPr>
        <w:rPr>
          <w:rFonts w:asciiTheme="minorHAnsi" w:hAnsiTheme="minorHAnsi" w:cs="Arial"/>
        </w:rPr>
      </w:pPr>
    </w:p>
    <w:p w14:paraId="419DE0EB" w14:textId="77777777" w:rsidR="00A374E1" w:rsidRPr="00166D68" w:rsidRDefault="001E3CC8" w:rsidP="001E3CC8">
      <w:pPr>
        <w:rPr>
          <w:rFonts w:asciiTheme="minorHAnsi" w:hAnsiTheme="minorHAnsi" w:cs="Arial"/>
        </w:rPr>
      </w:pPr>
      <w:r w:rsidRPr="00166D68">
        <w:rPr>
          <w:rFonts w:asciiTheme="minorHAnsi" w:hAnsiTheme="minorHAnsi" w:cs="Arial"/>
        </w:rPr>
        <w:t xml:space="preserve">To conclude, the literature highlights a field characterised by conceptual ambiguity, competing perspectives, and a lack of clarity regarding how genAI should and can be meaningfully engaged within HE.  </w:t>
      </w:r>
      <w:r w:rsidR="006956EC" w:rsidRPr="00166D68">
        <w:rPr>
          <w:rFonts w:asciiTheme="minorHAnsi" w:hAnsiTheme="minorHAnsi" w:cs="Arial"/>
        </w:rPr>
        <w:t>W</w:t>
      </w:r>
      <w:r w:rsidRPr="00166D68">
        <w:rPr>
          <w:rFonts w:asciiTheme="minorHAnsi" w:hAnsiTheme="minorHAnsi" w:cs="Arial"/>
        </w:rPr>
        <w:t xml:space="preserve">hile there is increasing recognition of </w:t>
      </w:r>
      <w:proofErr w:type="spellStart"/>
      <w:r w:rsidRPr="00166D68">
        <w:rPr>
          <w:rFonts w:asciiTheme="minorHAnsi" w:hAnsiTheme="minorHAnsi" w:cs="Arial"/>
        </w:rPr>
        <w:t>gen</w:t>
      </w:r>
      <w:r w:rsidR="00FF2569" w:rsidRPr="00166D68">
        <w:rPr>
          <w:rFonts w:asciiTheme="minorHAnsi" w:hAnsiTheme="minorHAnsi" w:cs="Arial"/>
        </w:rPr>
        <w:t>AI</w:t>
      </w:r>
      <w:r w:rsidRPr="00166D68">
        <w:rPr>
          <w:rFonts w:asciiTheme="minorHAnsi" w:hAnsiTheme="minorHAnsi" w:cs="Arial"/>
        </w:rPr>
        <w:t>’s</w:t>
      </w:r>
      <w:proofErr w:type="spellEnd"/>
      <w:r w:rsidRPr="00166D68">
        <w:rPr>
          <w:rFonts w:asciiTheme="minorHAnsi" w:hAnsiTheme="minorHAnsi" w:cs="Arial"/>
        </w:rPr>
        <w:t xml:space="preserve"> potential, there remains limited attention to how human-</w:t>
      </w:r>
      <w:r w:rsidR="00FF2569" w:rsidRPr="00166D68">
        <w:rPr>
          <w:rFonts w:asciiTheme="minorHAnsi" w:hAnsiTheme="minorHAnsi" w:cs="Arial"/>
        </w:rPr>
        <w:t>AI</w:t>
      </w:r>
      <w:r w:rsidRPr="00166D68">
        <w:rPr>
          <w:rFonts w:asciiTheme="minorHAnsi" w:hAnsiTheme="minorHAnsi" w:cs="Arial"/>
        </w:rPr>
        <w:t xml:space="preserve"> interactions might be designed in ways that support long</w:t>
      </w:r>
      <w:r w:rsidR="00FF2569" w:rsidRPr="00166D68">
        <w:rPr>
          <w:rFonts w:asciiTheme="minorHAnsi" w:hAnsiTheme="minorHAnsi" w:cs="Arial"/>
        </w:rPr>
        <w:t>-</w:t>
      </w:r>
      <w:r w:rsidRPr="00166D68">
        <w:rPr>
          <w:rFonts w:asciiTheme="minorHAnsi" w:hAnsiTheme="minorHAnsi" w:cs="Arial"/>
        </w:rPr>
        <w:t>term intellectual development rather than short</w:t>
      </w:r>
      <w:r w:rsidR="00FF2569" w:rsidRPr="00166D68">
        <w:rPr>
          <w:rFonts w:asciiTheme="minorHAnsi" w:hAnsiTheme="minorHAnsi" w:cs="Arial"/>
        </w:rPr>
        <w:t>-</w:t>
      </w:r>
      <w:r w:rsidRPr="00166D68">
        <w:rPr>
          <w:rFonts w:asciiTheme="minorHAnsi" w:hAnsiTheme="minorHAnsi" w:cs="Arial"/>
        </w:rPr>
        <w:t xml:space="preserve">term efficiency </w:t>
      </w:r>
      <w:r w:rsidR="002C4119" w:rsidRPr="00166D68">
        <w:rPr>
          <w:rFonts w:asciiTheme="minorHAnsi" w:hAnsiTheme="minorHAnsi" w:cs="Arial"/>
        </w:rPr>
        <w:t>gains</w:t>
      </w:r>
      <w:r w:rsidRPr="00166D68">
        <w:rPr>
          <w:rFonts w:asciiTheme="minorHAnsi" w:hAnsiTheme="minorHAnsi" w:cs="Arial"/>
        </w:rPr>
        <w:t xml:space="preserve">. </w:t>
      </w:r>
      <w:r w:rsidR="00EE791A" w:rsidRPr="00166D68">
        <w:rPr>
          <w:rFonts w:asciiTheme="minorHAnsi" w:hAnsiTheme="minorHAnsi" w:cs="Arial"/>
        </w:rPr>
        <w:t>Across the</w:t>
      </w:r>
      <w:r w:rsidR="002C4119" w:rsidRPr="00166D68">
        <w:rPr>
          <w:rFonts w:asciiTheme="minorHAnsi" w:hAnsiTheme="minorHAnsi" w:cs="Arial"/>
        </w:rPr>
        <w:t>se</w:t>
      </w:r>
      <w:r w:rsidR="00EE791A" w:rsidRPr="00166D68">
        <w:rPr>
          <w:rFonts w:asciiTheme="minorHAnsi" w:hAnsiTheme="minorHAnsi" w:cs="Arial"/>
        </w:rPr>
        <w:t xml:space="preserve"> debates</w:t>
      </w:r>
      <w:r w:rsidR="002C4119" w:rsidRPr="00166D68">
        <w:rPr>
          <w:rFonts w:asciiTheme="minorHAnsi" w:hAnsiTheme="minorHAnsi" w:cs="Arial"/>
        </w:rPr>
        <w:t>,</w:t>
      </w:r>
      <w:r w:rsidR="00EE791A" w:rsidRPr="00166D68">
        <w:rPr>
          <w:rFonts w:asciiTheme="minorHAnsi" w:hAnsiTheme="minorHAnsi" w:cs="Arial"/>
        </w:rPr>
        <w:t xml:space="preserve"> what remains underdeveloped is a clear understanding of how</w:t>
      </w:r>
      <w:r w:rsidR="002C4119" w:rsidRPr="00166D68">
        <w:rPr>
          <w:rFonts w:asciiTheme="minorHAnsi" w:hAnsiTheme="minorHAnsi" w:cs="Arial"/>
        </w:rPr>
        <w:t xml:space="preserve"> such </w:t>
      </w:r>
      <w:r w:rsidR="00503310" w:rsidRPr="00166D68">
        <w:rPr>
          <w:rFonts w:asciiTheme="minorHAnsi" w:hAnsiTheme="minorHAnsi" w:cs="Arial"/>
        </w:rPr>
        <w:t>interactions</w:t>
      </w:r>
      <w:r w:rsidR="00EE791A" w:rsidRPr="00166D68">
        <w:rPr>
          <w:rFonts w:asciiTheme="minorHAnsi" w:hAnsiTheme="minorHAnsi" w:cs="Arial"/>
        </w:rPr>
        <w:t xml:space="preserve"> </w:t>
      </w:r>
      <w:r w:rsidR="002C4119" w:rsidRPr="00166D68">
        <w:rPr>
          <w:rFonts w:asciiTheme="minorHAnsi" w:hAnsiTheme="minorHAnsi" w:cs="Arial"/>
        </w:rPr>
        <w:t>function in practice to support meaningful inquiry.</w:t>
      </w:r>
    </w:p>
    <w:p w14:paraId="53A7BC4B" w14:textId="77777777" w:rsidR="00A374E1" w:rsidRPr="00166D68" w:rsidRDefault="00A374E1" w:rsidP="001E3CC8">
      <w:pPr>
        <w:rPr>
          <w:rFonts w:asciiTheme="minorHAnsi" w:hAnsiTheme="minorHAnsi" w:cs="Arial"/>
        </w:rPr>
      </w:pPr>
    </w:p>
    <w:p w14:paraId="78B010BF" w14:textId="64EF724B" w:rsidR="00EE791A" w:rsidRPr="00166D68" w:rsidRDefault="002C4119" w:rsidP="001E3CC8">
      <w:pPr>
        <w:rPr>
          <w:rFonts w:asciiTheme="minorHAnsi" w:hAnsiTheme="minorHAnsi" w:cs="Arial"/>
        </w:rPr>
      </w:pPr>
      <w:r w:rsidRPr="00166D68">
        <w:rPr>
          <w:rFonts w:asciiTheme="minorHAnsi" w:hAnsiTheme="minorHAnsi" w:cs="Arial"/>
        </w:rPr>
        <w:t xml:space="preserve">Furthermore, while the </w:t>
      </w:r>
      <w:r w:rsidR="00EE791A" w:rsidRPr="00166D68">
        <w:rPr>
          <w:rFonts w:asciiTheme="minorHAnsi" w:hAnsiTheme="minorHAnsi" w:cs="Arial"/>
        </w:rPr>
        <w:t>language of ‘</w:t>
      </w:r>
      <w:r w:rsidR="00503310" w:rsidRPr="00166D68">
        <w:rPr>
          <w:rFonts w:asciiTheme="minorHAnsi" w:hAnsiTheme="minorHAnsi" w:cs="Arial"/>
        </w:rPr>
        <w:t>partnership</w:t>
      </w:r>
      <w:r w:rsidR="00EE791A" w:rsidRPr="00166D68">
        <w:rPr>
          <w:rFonts w:asciiTheme="minorHAnsi" w:hAnsiTheme="minorHAnsi" w:cs="Arial"/>
        </w:rPr>
        <w:t xml:space="preserve">’ and ‘balance’ is increasingly </w:t>
      </w:r>
      <w:r w:rsidR="00503310" w:rsidRPr="00166D68">
        <w:rPr>
          <w:rFonts w:asciiTheme="minorHAnsi" w:hAnsiTheme="minorHAnsi" w:cs="Arial"/>
        </w:rPr>
        <w:t>prevalent</w:t>
      </w:r>
      <w:r w:rsidR="00EE791A" w:rsidRPr="00166D68">
        <w:rPr>
          <w:rFonts w:asciiTheme="minorHAnsi" w:hAnsiTheme="minorHAnsi" w:cs="Arial"/>
        </w:rPr>
        <w:t xml:space="preserve">, there </w:t>
      </w:r>
      <w:r w:rsidRPr="00166D68">
        <w:rPr>
          <w:rFonts w:asciiTheme="minorHAnsi" w:hAnsiTheme="minorHAnsi" w:cs="Arial"/>
        </w:rPr>
        <w:t>are</w:t>
      </w:r>
      <w:r w:rsidR="00EE791A" w:rsidRPr="00166D68">
        <w:rPr>
          <w:rFonts w:asciiTheme="minorHAnsi" w:hAnsiTheme="minorHAnsi" w:cs="Arial"/>
        </w:rPr>
        <w:t xml:space="preserve"> limited empirical studies exploring what th</w:t>
      </w:r>
      <w:r w:rsidRPr="00166D68">
        <w:rPr>
          <w:rFonts w:asciiTheme="minorHAnsi" w:hAnsiTheme="minorHAnsi" w:cs="Arial"/>
        </w:rPr>
        <w:t>ese concepts</w:t>
      </w:r>
      <w:r w:rsidR="00EE791A" w:rsidRPr="00166D68">
        <w:rPr>
          <w:rFonts w:asciiTheme="minorHAnsi" w:hAnsiTheme="minorHAnsi" w:cs="Arial"/>
        </w:rPr>
        <w:t xml:space="preserve"> look like on a micro level </w:t>
      </w:r>
      <w:r w:rsidRPr="00166D68">
        <w:rPr>
          <w:rFonts w:asciiTheme="minorHAnsi" w:hAnsiTheme="minorHAnsi" w:cs="Arial"/>
        </w:rPr>
        <w:t>with</w:t>
      </w:r>
      <w:r w:rsidR="00EE791A" w:rsidRPr="00166D68">
        <w:rPr>
          <w:rFonts w:asciiTheme="minorHAnsi" w:hAnsiTheme="minorHAnsi" w:cs="Arial"/>
        </w:rPr>
        <w:t xml:space="preserve">in educational contexts.  As Elsayed </w:t>
      </w:r>
      <w:r w:rsidR="00EE791A" w:rsidRPr="00166D68">
        <w:rPr>
          <w:rFonts w:asciiTheme="minorHAnsi" w:hAnsiTheme="minorHAnsi" w:cs="Arial"/>
          <w:i/>
          <w:iCs/>
        </w:rPr>
        <w:t>et al</w:t>
      </w:r>
      <w:r w:rsidR="001934A3" w:rsidRPr="00166D68">
        <w:rPr>
          <w:rFonts w:asciiTheme="minorHAnsi" w:hAnsiTheme="minorHAnsi" w:cs="Arial"/>
          <w:i/>
          <w:iCs/>
        </w:rPr>
        <w:t>.,</w:t>
      </w:r>
      <w:r w:rsidR="00EE791A" w:rsidRPr="00166D68">
        <w:rPr>
          <w:rFonts w:asciiTheme="minorHAnsi" w:hAnsiTheme="minorHAnsi" w:cs="Arial"/>
        </w:rPr>
        <w:t xml:space="preserve"> (2026) argues, without intentional design for human-AI </w:t>
      </w:r>
      <w:r w:rsidR="00503310" w:rsidRPr="00166D68">
        <w:rPr>
          <w:rFonts w:asciiTheme="minorHAnsi" w:hAnsiTheme="minorHAnsi" w:cs="Arial"/>
        </w:rPr>
        <w:t>partnerships</w:t>
      </w:r>
      <w:r w:rsidR="00EE791A" w:rsidRPr="00166D68">
        <w:rPr>
          <w:rFonts w:asciiTheme="minorHAnsi" w:hAnsiTheme="minorHAnsi" w:cs="Arial"/>
        </w:rPr>
        <w:t xml:space="preserve">, there is a risk that education may lose its intellectual core rather than evolve it.  </w:t>
      </w:r>
    </w:p>
    <w:p w14:paraId="55BA9C16" w14:textId="77777777" w:rsidR="00EE791A" w:rsidRPr="00166D68" w:rsidRDefault="00EE791A" w:rsidP="001E3CC8">
      <w:pPr>
        <w:rPr>
          <w:rFonts w:asciiTheme="minorHAnsi" w:hAnsiTheme="minorHAnsi" w:cs="Arial"/>
        </w:rPr>
      </w:pPr>
    </w:p>
    <w:p w14:paraId="725688F9" w14:textId="51009A69" w:rsidR="001E3CC8" w:rsidRPr="00166D68" w:rsidRDefault="00EE791A" w:rsidP="001E3CC8">
      <w:pPr>
        <w:rPr>
          <w:rFonts w:asciiTheme="minorHAnsi" w:hAnsiTheme="minorHAnsi" w:cs="Arial"/>
        </w:rPr>
      </w:pPr>
      <w:r w:rsidRPr="00166D68">
        <w:rPr>
          <w:rFonts w:asciiTheme="minorHAnsi" w:hAnsiTheme="minorHAnsi" w:cs="Arial"/>
        </w:rPr>
        <w:t xml:space="preserve">It is within these gaps that my study is situated.  </w:t>
      </w:r>
      <w:r w:rsidR="00503310" w:rsidRPr="00166D68">
        <w:rPr>
          <w:rFonts w:asciiTheme="minorHAnsi" w:hAnsiTheme="minorHAnsi" w:cs="Arial"/>
        </w:rPr>
        <w:t>Rather</w:t>
      </w:r>
      <w:r w:rsidRPr="00166D68">
        <w:rPr>
          <w:rFonts w:asciiTheme="minorHAnsi" w:hAnsiTheme="minorHAnsi" w:cs="Arial"/>
        </w:rPr>
        <w:t xml:space="preserve"> than approaching genAI as a tool to be integrated into existing systems, the </w:t>
      </w:r>
      <w:r w:rsidR="00503310" w:rsidRPr="00166D68">
        <w:rPr>
          <w:rFonts w:asciiTheme="minorHAnsi" w:hAnsiTheme="minorHAnsi" w:cs="Arial"/>
        </w:rPr>
        <w:t>research</w:t>
      </w:r>
      <w:r w:rsidRPr="00166D68">
        <w:rPr>
          <w:rFonts w:asciiTheme="minorHAnsi" w:hAnsiTheme="minorHAnsi" w:cs="Arial"/>
        </w:rPr>
        <w:t xml:space="preserve"> seeks to challenge </w:t>
      </w:r>
      <w:r w:rsidR="002C4119" w:rsidRPr="00166D68">
        <w:rPr>
          <w:rFonts w:asciiTheme="minorHAnsi" w:hAnsiTheme="minorHAnsi" w:cs="Arial"/>
        </w:rPr>
        <w:t xml:space="preserve">prevailing assumptions and </w:t>
      </w:r>
      <w:r w:rsidRPr="00166D68">
        <w:rPr>
          <w:rFonts w:asciiTheme="minorHAnsi" w:hAnsiTheme="minorHAnsi" w:cs="Arial"/>
        </w:rPr>
        <w:t xml:space="preserve">explore how </w:t>
      </w:r>
      <w:r w:rsidR="002C4119" w:rsidRPr="00166D68">
        <w:rPr>
          <w:rFonts w:asciiTheme="minorHAnsi" w:hAnsiTheme="minorHAnsi" w:cs="Arial"/>
        </w:rPr>
        <w:t>genAI</w:t>
      </w:r>
      <w:r w:rsidRPr="00166D68">
        <w:rPr>
          <w:rFonts w:asciiTheme="minorHAnsi" w:hAnsiTheme="minorHAnsi" w:cs="Arial"/>
        </w:rPr>
        <w:t xml:space="preserve"> might function as an active participant within a </w:t>
      </w:r>
      <w:r w:rsidR="00503310" w:rsidRPr="00166D68">
        <w:rPr>
          <w:rFonts w:asciiTheme="minorHAnsi" w:hAnsiTheme="minorHAnsi" w:cs="Arial"/>
        </w:rPr>
        <w:t>dialogical</w:t>
      </w:r>
      <w:r w:rsidRPr="00166D68">
        <w:rPr>
          <w:rFonts w:asciiTheme="minorHAnsi" w:hAnsiTheme="minorHAnsi" w:cs="Arial"/>
        </w:rPr>
        <w:t xml:space="preserve"> inquiry </w:t>
      </w:r>
      <w:r w:rsidR="00503310" w:rsidRPr="00166D68">
        <w:rPr>
          <w:rFonts w:asciiTheme="minorHAnsi" w:hAnsiTheme="minorHAnsi" w:cs="Arial"/>
        </w:rPr>
        <w:t>process</w:t>
      </w:r>
      <w:r w:rsidRPr="00166D68">
        <w:rPr>
          <w:rFonts w:asciiTheme="minorHAnsi" w:hAnsiTheme="minorHAnsi" w:cs="Arial"/>
        </w:rPr>
        <w:t xml:space="preserve">.  In doing so, it </w:t>
      </w:r>
      <w:r w:rsidR="00503310" w:rsidRPr="00166D68">
        <w:rPr>
          <w:rFonts w:asciiTheme="minorHAnsi" w:hAnsiTheme="minorHAnsi" w:cs="Arial"/>
        </w:rPr>
        <w:t>examine</w:t>
      </w:r>
      <w:r w:rsidR="002C4119" w:rsidRPr="00166D68">
        <w:rPr>
          <w:rFonts w:asciiTheme="minorHAnsi" w:hAnsiTheme="minorHAnsi" w:cs="Arial"/>
        </w:rPr>
        <w:t>s</w:t>
      </w:r>
      <w:r w:rsidRPr="00166D68">
        <w:rPr>
          <w:rFonts w:asciiTheme="minorHAnsi" w:hAnsiTheme="minorHAnsi" w:cs="Arial"/>
        </w:rPr>
        <w:t xml:space="preserve"> whether such interactions can expand</w:t>
      </w:r>
      <w:r w:rsidR="00503310" w:rsidRPr="00166D68">
        <w:rPr>
          <w:rFonts w:asciiTheme="minorHAnsi" w:hAnsiTheme="minorHAnsi" w:cs="Arial"/>
        </w:rPr>
        <w:t xml:space="preserve">, challenge or reconfigure lectures perspectives on </w:t>
      </w:r>
      <w:proofErr w:type="spellStart"/>
      <w:r w:rsidR="00503310" w:rsidRPr="00166D68">
        <w:rPr>
          <w:rFonts w:asciiTheme="minorHAnsi" w:hAnsiTheme="minorHAnsi" w:cs="Arial"/>
        </w:rPr>
        <w:t>AIEd</w:t>
      </w:r>
      <w:proofErr w:type="spellEnd"/>
      <w:r w:rsidR="00503310" w:rsidRPr="00166D68">
        <w:rPr>
          <w:rFonts w:asciiTheme="minorHAnsi" w:hAnsiTheme="minorHAnsi" w:cs="Arial"/>
        </w:rPr>
        <w:t>, and in turn</w:t>
      </w:r>
      <w:r w:rsidR="00A374E1" w:rsidRPr="00166D68">
        <w:rPr>
          <w:rFonts w:asciiTheme="minorHAnsi" w:hAnsiTheme="minorHAnsi" w:cs="Arial"/>
        </w:rPr>
        <w:t>,</w:t>
      </w:r>
      <w:r w:rsidR="00503310" w:rsidRPr="00166D68">
        <w:rPr>
          <w:rFonts w:asciiTheme="minorHAnsi" w:hAnsiTheme="minorHAnsi" w:cs="Arial"/>
        </w:rPr>
        <w:t xml:space="preserve"> offer insights into more transformative approaches for long-term genAI adoption in HE.</w:t>
      </w:r>
      <w:r w:rsidR="00881B34" w:rsidRPr="00166D68">
        <w:rPr>
          <w:rFonts w:asciiTheme="minorHAnsi" w:hAnsiTheme="minorHAnsi" w:cs="Arial"/>
        </w:rPr>
        <w:t xml:space="preserve">  </w:t>
      </w:r>
      <w:r w:rsidR="00503310" w:rsidRPr="00166D68">
        <w:rPr>
          <w:rFonts w:asciiTheme="minorHAnsi" w:hAnsiTheme="minorHAnsi" w:cs="Arial"/>
        </w:rPr>
        <w:t xml:space="preserve">Leading to the </w:t>
      </w:r>
      <w:r w:rsidR="002C4119" w:rsidRPr="00166D68">
        <w:rPr>
          <w:rFonts w:asciiTheme="minorHAnsi" w:hAnsiTheme="minorHAnsi" w:cs="Arial"/>
        </w:rPr>
        <w:t xml:space="preserve">following </w:t>
      </w:r>
      <w:r w:rsidR="00114D34" w:rsidRPr="00166D68">
        <w:rPr>
          <w:rFonts w:asciiTheme="minorHAnsi" w:hAnsiTheme="minorHAnsi" w:cs="Arial"/>
        </w:rPr>
        <w:t>r</w:t>
      </w:r>
      <w:r w:rsidR="00503310" w:rsidRPr="00166D68">
        <w:rPr>
          <w:rFonts w:asciiTheme="minorHAnsi" w:hAnsiTheme="minorHAnsi" w:cs="Arial"/>
        </w:rPr>
        <w:t>esearch question:</w:t>
      </w:r>
    </w:p>
    <w:p w14:paraId="10AE96A4" w14:textId="77777777" w:rsidR="007C56D9" w:rsidRPr="00166D68" w:rsidRDefault="007C56D9" w:rsidP="007C56D9">
      <w:pPr>
        <w:rPr>
          <w:rFonts w:asciiTheme="minorHAnsi" w:hAnsiTheme="minorHAnsi" w:cs="Arial"/>
        </w:rPr>
      </w:pPr>
    </w:p>
    <w:p w14:paraId="7125E305" w14:textId="77777777" w:rsidR="007C56D9" w:rsidRPr="00166D68" w:rsidRDefault="007C56D9" w:rsidP="007C56D9">
      <w:pPr>
        <w:rPr>
          <w:rFonts w:asciiTheme="minorHAnsi" w:hAnsiTheme="minorHAnsi" w:cs="Arial"/>
        </w:rPr>
      </w:pPr>
    </w:p>
    <w:p w14:paraId="4C6C08ED" w14:textId="669DD0CD" w:rsidR="00256E04" w:rsidRPr="00166D68" w:rsidRDefault="007C56D9" w:rsidP="0033059E">
      <w:pPr>
        <w:ind w:left="360"/>
        <w:rPr>
          <w:rFonts w:asciiTheme="minorHAnsi" w:hAnsiTheme="minorHAnsi" w:cs="Arial"/>
        </w:rPr>
      </w:pPr>
      <w:r w:rsidRPr="00166D68">
        <w:rPr>
          <w:rFonts w:asciiTheme="minorHAnsi" w:hAnsiTheme="minorHAnsi" w:cs="Arial"/>
        </w:rPr>
        <w:t xml:space="preserve">What happens when generative AI is positioned as a participant within dialogical narrative inquiry, and what insights does this provide into human-AI interactions </w:t>
      </w:r>
      <w:r w:rsidR="005F1A29" w:rsidRPr="00166D68">
        <w:rPr>
          <w:rFonts w:asciiTheme="minorHAnsi" w:hAnsiTheme="minorHAnsi" w:cs="Arial"/>
        </w:rPr>
        <w:t>that may</w:t>
      </w:r>
      <w:r w:rsidRPr="00166D68">
        <w:rPr>
          <w:rFonts w:asciiTheme="minorHAnsi" w:hAnsiTheme="minorHAnsi" w:cs="Arial"/>
        </w:rPr>
        <w:t xml:space="preserve"> inform </w:t>
      </w:r>
      <w:r w:rsidR="005F1A29" w:rsidRPr="00166D68">
        <w:rPr>
          <w:rFonts w:asciiTheme="minorHAnsi" w:hAnsiTheme="minorHAnsi" w:cs="Arial"/>
        </w:rPr>
        <w:t xml:space="preserve">the </w:t>
      </w:r>
      <w:r w:rsidRPr="00166D68">
        <w:rPr>
          <w:rFonts w:asciiTheme="minorHAnsi" w:hAnsiTheme="minorHAnsi" w:cs="Arial"/>
        </w:rPr>
        <w:t>long-term adoption of generative AI in higher education?</w:t>
      </w:r>
    </w:p>
    <w:p w14:paraId="62AC822E" w14:textId="77777777" w:rsidR="0033059E" w:rsidRPr="00166D68" w:rsidRDefault="0033059E" w:rsidP="0033059E">
      <w:pPr>
        <w:ind w:left="360"/>
        <w:rPr>
          <w:rFonts w:asciiTheme="minorHAnsi" w:hAnsiTheme="minorHAnsi" w:cs="Arial"/>
        </w:rPr>
      </w:pPr>
    </w:p>
    <w:p w14:paraId="3434CC9A" w14:textId="77777777" w:rsidR="0033059E" w:rsidRPr="00166D68" w:rsidRDefault="0033059E" w:rsidP="0033059E">
      <w:pPr>
        <w:ind w:left="360"/>
        <w:rPr>
          <w:rFonts w:asciiTheme="minorHAnsi" w:hAnsiTheme="minorHAnsi" w:cs="Arial"/>
        </w:rPr>
      </w:pPr>
    </w:p>
    <w:p w14:paraId="1A11D04E" w14:textId="2DAB8B9E" w:rsidR="007B38FB" w:rsidRPr="00166D68" w:rsidRDefault="00A10718" w:rsidP="0033059E">
      <w:pPr>
        <w:pStyle w:val="Heading1"/>
        <w:spacing w:before="0" w:after="0"/>
        <w:rPr>
          <w:b/>
          <w:bCs/>
          <w:color w:val="auto"/>
          <w:sz w:val="32"/>
          <w:szCs w:val="32"/>
        </w:rPr>
      </w:pPr>
      <w:bookmarkStart w:id="4" w:name="_Toc232244024"/>
      <w:r w:rsidRPr="00166D68">
        <w:rPr>
          <w:b/>
          <w:bCs/>
          <w:color w:val="auto"/>
          <w:sz w:val="32"/>
          <w:szCs w:val="32"/>
        </w:rPr>
        <w:t xml:space="preserve">Chapter 3 </w:t>
      </w:r>
      <w:r w:rsidR="007B38FB" w:rsidRPr="00166D68">
        <w:rPr>
          <w:b/>
          <w:bCs/>
          <w:color w:val="auto"/>
          <w:sz w:val="32"/>
          <w:szCs w:val="32"/>
        </w:rPr>
        <w:t xml:space="preserve">- </w:t>
      </w:r>
      <w:r w:rsidRPr="00166D68">
        <w:rPr>
          <w:b/>
          <w:bCs/>
          <w:color w:val="auto"/>
          <w:sz w:val="32"/>
          <w:szCs w:val="32"/>
        </w:rPr>
        <w:t>Research Design and Methodology</w:t>
      </w:r>
      <w:bookmarkEnd w:id="4"/>
    </w:p>
    <w:p w14:paraId="15B1F201" w14:textId="77777777" w:rsidR="0033059E" w:rsidRPr="00166D68" w:rsidRDefault="0033059E" w:rsidP="0033059E">
      <w:pPr>
        <w:rPr>
          <w:lang w:eastAsia="en-US"/>
        </w:rPr>
      </w:pPr>
    </w:p>
    <w:p w14:paraId="73306226" w14:textId="243ED8D9" w:rsidR="004E6E0D" w:rsidRPr="00166D68" w:rsidRDefault="004E6E0D" w:rsidP="007B38FB">
      <w:pPr>
        <w:pStyle w:val="Heading2"/>
        <w:spacing w:before="0" w:after="0"/>
        <w:rPr>
          <w:b/>
          <w:bCs/>
          <w:color w:val="auto"/>
          <w:sz w:val="28"/>
          <w:szCs w:val="28"/>
        </w:rPr>
      </w:pPr>
      <w:bookmarkStart w:id="5" w:name="_Toc232244025"/>
      <w:r w:rsidRPr="00166D68">
        <w:rPr>
          <w:b/>
          <w:bCs/>
          <w:color w:val="auto"/>
          <w:sz w:val="28"/>
          <w:szCs w:val="28"/>
        </w:rPr>
        <w:t>Ontological and Epistemological Foundations</w:t>
      </w:r>
      <w:bookmarkEnd w:id="5"/>
      <w:r w:rsidRPr="00166D68">
        <w:rPr>
          <w:b/>
          <w:bCs/>
          <w:color w:val="auto"/>
          <w:sz w:val="28"/>
          <w:szCs w:val="28"/>
        </w:rPr>
        <w:t xml:space="preserve"> </w:t>
      </w:r>
    </w:p>
    <w:p w14:paraId="08AE5D52" w14:textId="77777777" w:rsidR="007B38FB" w:rsidRPr="00166D68" w:rsidRDefault="007B38FB" w:rsidP="00AB4128">
      <w:pPr>
        <w:rPr>
          <w:rFonts w:asciiTheme="minorHAnsi" w:hAnsiTheme="minorHAnsi" w:cs="Arial"/>
        </w:rPr>
      </w:pPr>
    </w:p>
    <w:p w14:paraId="75D9401D" w14:textId="7FCA2304" w:rsidR="00AB4128" w:rsidRPr="00166D68" w:rsidRDefault="00A10718" w:rsidP="00AB4128">
      <w:pPr>
        <w:rPr>
          <w:rFonts w:asciiTheme="minorHAnsi" w:hAnsiTheme="minorHAnsi" w:cs="Arial"/>
        </w:rPr>
      </w:pPr>
      <w:r w:rsidRPr="00166D68">
        <w:rPr>
          <w:rFonts w:asciiTheme="minorHAnsi" w:hAnsiTheme="minorHAnsi" w:cs="Arial"/>
        </w:rPr>
        <w:t xml:space="preserve">This chapter </w:t>
      </w:r>
      <w:r w:rsidR="00786591" w:rsidRPr="00166D68">
        <w:rPr>
          <w:rFonts w:asciiTheme="minorHAnsi" w:hAnsiTheme="minorHAnsi" w:cs="Arial"/>
        </w:rPr>
        <w:t>outlines the epistemological and ontological foundations of the study</w:t>
      </w:r>
      <w:r w:rsidR="009A4535" w:rsidRPr="00166D68">
        <w:rPr>
          <w:rFonts w:asciiTheme="minorHAnsi" w:hAnsiTheme="minorHAnsi" w:cs="Arial"/>
        </w:rPr>
        <w:t xml:space="preserve"> and explains how they informed the </w:t>
      </w:r>
      <w:r w:rsidR="00786591" w:rsidRPr="00166D68">
        <w:rPr>
          <w:rFonts w:asciiTheme="minorHAnsi" w:hAnsiTheme="minorHAnsi" w:cs="Arial"/>
        </w:rPr>
        <w:t>qualitative</w:t>
      </w:r>
      <w:r w:rsidR="009A4535" w:rsidRPr="00166D68">
        <w:rPr>
          <w:rFonts w:asciiTheme="minorHAnsi" w:hAnsiTheme="minorHAnsi" w:cs="Arial"/>
        </w:rPr>
        <w:t xml:space="preserve"> and </w:t>
      </w:r>
      <w:r w:rsidR="00786591" w:rsidRPr="00166D68">
        <w:rPr>
          <w:rFonts w:asciiTheme="minorHAnsi" w:hAnsiTheme="minorHAnsi" w:cs="Arial"/>
        </w:rPr>
        <w:t>exploratory</w:t>
      </w:r>
      <w:r w:rsidR="00D3481D" w:rsidRPr="00166D68">
        <w:rPr>
          <w:rFonts w:asciiTheme="minorHAnsi" w:hAnsiTheme="minorHAnsi" w:cs="Arial"/>
        </w:rPr>
        <w:t xml:space="preserve"> </w:t>
      </w:r>
      <w:r w:rsidR="00786591" w:rsidRPr="00166D68">
        <w:rPr>
          <w:rFonts w:asciiTheme="minorHAnsi" w:hAnsiTheme="minorHAnsi" w:cs="Arial"/>
        </w:rPr>
        <w:t>research design</w:t>
      </w:r>
      <w:r w:rsidR="009A4535" w:rsidRPr="00166D68">
        <w:rPr>
          <w:rFonts w:asciiTheme="minorHAnsi" w:hAnsiTheme="minorHAnsi" w:cs="Arial"/>
        </w:rPr>
        <w:t xml:space="preserve"> used.  The study emerged from my </w:t>
      </w:r>
      <w:r w:rsidR="00F02EE0" w:rsidRPr="00166D68">
        <w:rPr>
          <w:rFonts w:asciiTheme="minorHAnsi" w:hAnsiTheme="minorHAnsi" w:cs="Arial"/>
        </w:rPr>
        <w:t>professional</w:t>
      </w:r>
      <w:r w:rsidR="009A4535" w:rsidRPr="00166D68">
        <w:rPr>
          <w:rFonts w:asciiTheme="minorHAnsi" w:hAnsiTheme="minorHAnsi" w:cs="Arial"/>
        </w:rPr>
        <w:t xml:space="preserve"> and </w:t>
      </w:r>
      <w:r w:rsidR="00F02EE0" w:rsidRPr="00166D68">
        <w:rPr>
          <w:rFonts w:asciiTheme="minorHAnsi" w:hAnsiTheme="minorHAnsi" w:cs="Arial"/>
        </w:rPr>
        <w:t>disciplinary</w:t>
      </w:r>
      <w:r w:rsidR="009A4535" w:rsidRPr="00166D68">
        <w:rPr>
          <w:rFonts w:asciiTheme="minorHAnsi" w:hAnsiTheme="minorHAnsi" w:cs="Arial"/>
        </w:rPr>
        <w:t xml:space="preserve"> background as a lecturer in art and design</w:t>
      </w:r>
      <w:r w:rsidR="00F02EE0" w:rsidRPr="00166D68">
        <w:rPr>
          <w:rFonts w:asciiTheme="minorHAnsi" w:hAnsiTheme="minorHAnsi" w:cs="Arial"/>
        </w:rPr>
        <w:t>, more specifically</w:t>
      </w:r>
      <w:r w:rsidR="009A4535" w:rsidRPr="00166D68">
        <w:rPr>
          <w:rFonts w:asciiTheme="minorHAnsi" w:hAnsiTheme="minorHAnsi" w:cs="Arial"/>
        </w:rPr>
        <w:t xml:space="preserve"> </w:t>
      </w:r>
      <w:r w:rsidR="00F02EE0" w:rsidRPr="00166D68">
        <w:rPr>
          <w:rFonts w:asciiTheme="minorHAnsi" w:hAnsiTheme="minorHAnsi" w:cs="Arial"/>
        </w:rPr>
        <w:t xml:space="preserve">within the fields of </w:t>
      </w:r>
      <w:r w:rsidR="009A4535" w:rsidRPr="00166D68">
        <w:rPr>
          <w:rFonts w:asciiTheme="minorHAnsi" w:hAnsiTheme="minorHAnsi" w:cs="Arial"/>
        </w:rPr>
        <w:t>film and communication</w:t>
      </w:r>
      <w:r w:rsidR="00F02EE0" w:rsidRPr="00166D68">
        <w:rPr>
          <w:rFonts w:asciiTheme="minorHAnsi" w:hAnsiTheme="minorHAnsi" w:cs="Arial"/>
        </w:rPr>
        <w:t>.  I therefore have a</w:t>
      </w:r>
      <w:r w:rsidR="0095635C" w:rsidRPr="00166D68">
        <w:rPr>
          <w:rFonts w:asciiTheme="minorHAnsi" w:hAnsiTheme="minorHAnsi" w:cs="Arial"/>
        </w:rPr>
        <w:t xml:space="preserve"> longstanding</w:t>
      </w:r>
      <w:r w:rsidR="009A4535" w:rsidRPr="00166D68">
        <w:rPr>
          <w:rFonts w:asciiTheme="minorHAnsi" w:hAnsiTheme="minorHAnsi" w:cs="Arial"/>
        </w:rPr>
        <w:t xml:space="preserve"> interest</w:t>
      </w:r>
      <w:r w:rsidR="00F02EE0" w:rsidRPr="00166D68">
        <w:rPr>
          <w:rFonts w:asciiTheme="minorHAnsi" w:hAnsiTheme="minorHAnsi" w:cs="Arial"/>
        </w:rPr>
        <w:t xml:space="preserve"> in </w:t>
      </w:r>
      <w:r w:rsidR="009A4535" w:rsidRPr="00166D68">
        <w:rPr>
          <w:rFonts w:asciiTheme="minorHAnsi" w:hAnsiTheme="minorHAnsi" w:cs="Arial"/>
        </w:rPr>
        <w:t>philosophy</w:t>
      </w:r>
      <w:r w:rsidR="00F02EE0" w:rsidRPr="00166D68">
        <w:rPr>
          <w:rFonts w:asciiTheme="minorHAnsi" w:hAnsiTheme="minorHAnsi" w:cs="Arial"/>
        </w:rPr>
        <w:t xml:space="preserve"> </w:t>
      </w:r>
      <w:r w:rsidR="009A4535" w:rsidRPr="00166D68">
        <w:rPr>
          <w:rFonts w:asciiTheme="minorHAnsi" w:hAnsiTheme="minorHAnsi" w:cs="Arial"/>
        </w:rPr>
        <w:t>and storytelling</w:t>
      </w:r>
      <w:r w:rsidR="00F02EE0" w:rsidRPr="00166D68">
        <w:rPr>
          <w:rFonts w:asciiTheme="minorHAnsi" w:hAnsiTheme="minorHAnsi" w:cs="Arial"/>
        </w:rPr>
        <w:t xml:space="preserve">, and </w:t>
      </w:r>
      <w:r w:rsidR="0095635C" w:rsidRPr="00166D68">
        <w:rPr>
          <w:rFonts w:asciiTheme="minorHAnsi" w:hAnsiTheme="minorHAnsi" w:cs="Arial"/>
        </w:rPr>
        <w:t>the ways in which these fields can contribute to understanding the emerging</w:t>
      </w:r>
      <w:r w:rsidR="00F02EE0" w:rsidRPr="00166D68">
        <w:rPr>
          <w:rFonts w:asciiTheme="minorHAnsi" w:hAnsiTheme="minorHAnsi" w:cs="Arial"/>
        </w:rPr>
        <w:t xml:space="preserve"> human-AI phenomenon.  Additionally, working within HE has provided first-hand experience of the rapid emergence of genAI and the challenges it presents for teaching, learning and knowledge production.  </w:t>
      </w:r>
    </w:p>
    <w:p w14:paraId="06CB4829" w14:textId="77777777" w:rsidR="00F02EE0" w:rsidRPr="00166D68" w:rsidRDefault="00F02EE0" w:rsidP="00AB4128">
      <w:pPr>
        <w:rPr>
          <w:rFonts w:asciiTheme="minorHAnsi" w:hAnsiTheme="minorHAnsi" w:cs="Arial"/>
        </w:rPr>
      </w:pPr>
    </w:p>
    <w:p w14:paraId="722E19D0" w14:textId="53B00B6F" w:rsidR="00FD6C9D" w:rsidRPr="00166D68" w:rsidRDefault="00F02EE0" w:rsidP="00F02EE0">
      <w:pPr>
        <w:rPr>
          <w:rFonts w:asciiTheme="minorHAnsi" w:hAnsiTheme="minorHAnsi" w:cs="Arial"/>
        </w:rPr>
      </w:pPr>
      <w:r w:rsidRPr="00166D68">
        <w:rPr>
          <w:rFonts w:asciiTheme="minorHAnsi" w:hAnsiTheme="minorHAnsi" w:cs="Arial"/>
        </w:rPr>
        <w:lastRenderedPageBreak/>
        <w:t>Traditionally, constructivist ontology has been framed in human-centric terms, whereby reality is constructed through human perception, interpretation and interaction (Denscombe, 2010, p.119).</w:t>
      </w:r>
      <w:r w:rsidRPr="00166D68">
        <w:rPr>
          <w:rFonts w:asciiTheme="minorHAnsi" w:hAnsiTheme="minorHAnsi" w:cs="Arial"/>
          <w:b/>
          <w:bCs/>
        </w:rPr>
        <w:t xml:space="preserve">  </w:t>
      </w:r>
      <w:r w:rsidR="0095635C" w:rsidRPr="00166D68">
        <w:rPr>
          <w:rFonts w:asciiTheme="minorHAnsi" w:hAnsiTheme="minorHAnsi" w:cs="Arial"/>
        </w:rPr>
        <w:t>This study</w:t>
      </w:r>
      <w:r w:rsidRPr="00166D68">
        <w:rPr>
          <w:rFonts w:asciiTheme="minorHAnsi" w:hAnsiTheme="minorHAnsi" w:cs="Arial"/>
        </w:rPr>
        <w:t xml:space="preserve"> extends that position by considering whether </w:t>
      </w:r>
      <w:proofErr w:type="gramStart"/>
      <w:r w:rsidRPr="00166D68">
        <w:rPr>
          <w:rFonts w:asciiTheme="minorHAnsi" w:hAnsiTheme="minorHAnsi" w:cs="Arial"/>
        </w:rPr>
        <w:t>meaning-making</w:t>
      </w:r>
      <w:proofErr w:type="gramEnd"/>
      <w:r w:rsidRPr="00166D68">
        <w:rPr>
          <w:rFonts w:asciiTheme="minorHAnsi" w:hAnsiTheme="minorHAnsi" w:cs="Arial"/>
        </w:rPr>
        <w:t xml:space="preserve"> may also be influenced by interactions with non-human actors such as genAI.  Post-humanist thinking provides the grounding for this</w:t>
      </w:r>
      <w:r w:rsidR="00FD6C9D" w:rsidRPr="00166D68">
        <w:rPr>
          <w:rFonts w:asciiTheme="minorHAnsi" w:hAnsiTheme="minorHAnsi" w:cs="Arial"/>
        </w:rPr>
        <w:t xml:space="preserve">.  </w:t>
      </w:r>
      <w:r w:rsidRPr="00166D68">
        <w:rPr>
          <w:rFonts w:asciiTheme="minorHAnsi" w:hAnsiTheme="minorHAnsi" w:cs="Arial"/>
        </w:rPr>
        <w:t>Stiegler (2009</w:t>
      </w:r>
      <w:r w:rsidR="0095635C" w:rsidRPr="00166D68">
        <w:rPr>
          <w:rFonts w:asciiTheme="minorHAnsi" w:hAnsiTheme="minorHAnsi" w:cs="Arial"/>
        </w:rPr>
        <w:t>), for</w:t>
      </w:r>
      <w:r w:rsidR="00FD6C9D" w:rsidRPr="00166D68">
        <w:rPr>
          <w:rFonts w:asciiTheme="minorHAnsi" w:hAnsiTheme="minorHAnsi" w:cs="Arial"/>
        </w:rPr>
        <w:t xml:space="preserve"> example, </w:t>
      </w:r>
      <w:r w:rsidRPr="00166D68">
        <w:rPr>
          <w:rFonts w:asciiTheme="minorHAnsi" w:hAnsiTheme="minorHAnsi" w:cs="Arial"/>
        </w:rPr>
        <w:t>argues that humans are deeply entangled with technology</w:t>
      </w:r>
      <w:r w:rsidR="00FD6C9D" w:rsidRPr="00166D68">
        <w:rPr>
          <w:rFonts w:asciiTheme="minorHAnsi" w:hAnsiTheme="minorHAnsi" w:cs="Arial"/>
        </w:rPr>
        <w:t xml:space="preserve">, which actively shapes how people </w:t>
      </w:r>
      <w:r w:rsidRPr="00166D68">
        <w:rPr>
          <w:rFonts w:asciiTheme="minorHAnsi" w:hAnsiTheme="minorHAnsi" w:cs="Arial"/>
        </w:rPr>
        <w:t>think, behave and remember (</w:t>
      </w:r>
      <w:proofErr w:type="spellStart"/>
      <w:r w:rsidRPr="00166D68">
        <w:rPr>
          <w:rFonts w:asciiTheme="minorHAnsi" w:hAnsiTheme="minorHAnsi" w:cs="Arial"/>
        </w:rPr>
        <w:t>Kouppanou</w:t>
      </w:r>
      <w:proofErr w:type="spellEnd"/>
      <w:r w:rsidRPr="00166D68">
        <w:rPr>
          <w:rFonts w:asciiTheme="minorHAnsi" w:hAnsiTheme="minorHAnsi" w:cs="Arial"/>
        </w:rPr>
        <w:t xml:space="preserve">, 2015, p.1111).  </w:t>
      </w:r>
      <w:r w:rsidR="00FD6C9D" w:rsidRPr="00166D68">
        <w:rPr>
          <w:rFonts w:asciiTheme="minorHAnsi" w:hAnsiTheme="minorHAnsi" w:cs="Arial"/>
        </w:rPr>
        <w:t xml:space="preserve">From this </w:t>
      </w:r>
      <w:r w:rsidRPr="00166D68">
        <w:rPr>
          <w:rFonts w:asciiTheme="minorHAnsi" w:hAnsiTheme="minorHAnsi" w:cs="Arial"/>
        </w:rPr>
        <w:t>perspective</w:t>
      </w:r>
      <w:r w:rsidR="00FD6C9D" w:rsidRPr="00166D68">
        <w:rPr>
          <w:rFonts w:asciiTheme="minorHAnsi" w:hAnsiTheme="minorHAnsi" w:cs="Arial"/>
        </w:rPr>
        <w:t xml:space="preserve">, technology is not external to human experience but forms part of the socio-technical conditions through which meaning is produced (Tatnall, 2010, p.241).  </w:t>
      </w:r>
    </w:p>
    <w:p w14:paraId="5D725A0E" w14:textId="77777777" w:rsidR="00FD6C9D" w:rsidRPr="00166D68" w:rsidRDefault="00FD6C9D" w:rsidP="00F02EE0">
      <w:pPr>
        <w:rPr>
          <w:rFonts w:asciiTheme="minorHAnsi" w:hAnsiTheme="minorHAnsi" w:cs="Arial"/>
        </w:rPr>
      </w:pPr>
    </w:p>
    <w:p w14:paraId="47FD95FB" w14:textId="779C6D6F" w:rsidR="00FD6C9D" w:rsidRPr="00166D68" w:rsidRDefault="00FD6C9D" w:rsidP="00FD6C9D">
      <w:pPr>
        <w:rPr>
          <w:rFonts w:asciiTheme="minorHAnsi" w:hAnsiTheme="minorHAnsi" w:cs="Arial"/>
        </w:rPr>
      </w:pPr>
      <w:r w:rsidRPr="00166D68">
        <w:rPr>
          <w:rFonts w:asciiTheme="minorHAnsi" w:hAnsiTheme="minorHAnsi" w:cs="Arial"/>
        </w:rPr>
        <w:t xml:space="preserve">This position resonates with </w:t>
      </w:r>
      <w:r w:rsidR="00F02EE0" w:rsidRPr="00166D68">
        <w:rPr>
          <w:rFonts w:asciiTheme="minorHAnsi" w:hAnsiTheme="minorHAnsi" w:cs="Arial"/>
        </w:rPr>
        <w:t xml:space="preserve">emerging literature that positions genAI as a ‘co-collaborator’ and partner (McGuire </w:t>
      </w:r>
      <w:r w:rsidR="00F02EE0" w:rsidRPr="00166D68">
        <w:rPr>
          <w:rFonts w:asciiTheme="minorHAnsi" w:hAnsiTheme="minorHAnsi" w:cs="Arial"/>
          <w:i/>
          <w:iCs/>
        </w:rPr>
        <w:t>et al.,</w:t>
      </w:r>
      <w:r w:rsidR="00F02EE0" w:rsidRPr="00166D68">
        <w:rPr>
          <w:rFonts w:asciiTheme="minorHAnsi" w:hAnsiTheme="minorHAnsi" w:cs="Arial"/>
        </w:rPr>
        <w:t xml:space="preserve"> 2024; </w:t>
      </w:r>
      <w:proofErr w:type="spellStart"/>
      <w:r w:rsidR="00F02EE0" w:rsidRPr="00166D68">
        <w:rPr>
          <w:rFonts w:asciiTheme="minorHAnsi" w:hAnsiTheme="minorHAnsi" w:cs="Arial"/>
        </w:rPr>
        <w:t>Toyyibah</w:t>
      </w:r>
      <w:proofErr w:type="spellEnd"/>
      <w:r w:rsidR="00F02EE0" w:rsidRPr="00166D68">
        <w:rPr>
          <w:rFonts w:asciiTheme="minorHAnsi" w:hAnsiTheme="minorHAnsi" w:cs="Arial"/>
        </w:rPr>
        <w:t xml:space="preserve"> </w:t>
      </w:r>
      <w:r w:rsidR="00F02EE0" w:rsidRPr="00166D68">
        <w:rPr>
          <w:rFonts w:asciiTheme="minorHAnsi" w:hAnsiTheme="minorHAnsi" w:cs="Arial"/>
          <w:i/>
          <w:iCs/>
        </w:rPr>
        <w:t>et al.,</w:t>
      </w:r>
      <w:r w:rsidR="00F02EE0" w:rsidRPr="00166D68">
        <w:rPr>
          <w:rFonts w:asciiTheme="minorHAnsi" w:hAnsiTheme="minorHAnsi" w:cs="Arial"/>
        </w:rPr>
        <w:t xml:space="preserve"> 2024; </w:t>
      </w:r>
      <w:proofErr w:type="spellStart"/>
      <w:r w:rsidR="00F02EE0" w:rsidRPr="00166D68">
        <w:rPr>
          <w:rFonts w:asciiTheme="minorHAnsi" w:hAnsiTheme="minorHAnsi" w:cs="Arial"/>
        </w:rPr>
        <w:t>Virvou</w:t>
      </w:r>
      <w:proofErr w:type="spellEnd"/>
      <w:r w:rsidR="00F02EE0" w:rsidRPr="00166D68">
        <w:rPr>
          <w:rFonts w:asciiTheme="minorHAnsi" w:hAnsiTheme="minorHAnsi" w:cs="Arial"/>
        </w:rPr>
        <w:t xml:space="preserve"> </w:t>
      </w:r>
      <w:r w:rsidR="00F02EE0" w:rsidRPr="00166D68">
        <w:rPr>
          <w:rFonts w:asciiTheme="minorHAnsi" w:hAnsiTheme="minorHAnsi" w:cs="Arial"/>
          <w:i/>
          <w:iCs/>
        </w:rPr>
        <w:t>et al.</w:t>
      </w:r>
      <w:r w:rsidR="00F02EE0" w:rsidRPr="00166D68">
        <w:rPr>
          <w:rFonts w:asciiTheme="minorHAnsi" w:hAnsiTheme="minorHAnsi" w:cs="Arial"/>
        </w:rPr>
        <w:t>, 2024; Viejo, 2024).</w:t>
      </w:r>
      <w:r w:rsidRPr="00166D68">
        <w:rPr>
          <w:rFonts w:asciiTheme="minorHAnsi" w:hAnsiTheme="minorHAnsi" w:cs="Arial"/>
        </w:rPr>
        <w:t xml:space="preserve">  Similarly, Venturini (2023, p.107) argues that the growing entanglement of humans and technology</w:t>
      </w:r>
      <w:r w:rsidR="001C0751" w:rsidRPr="00166D68">
        <w:rPr>
          <w:rFonts w:asciiTheme="minorHAnsi" w:hAnsiTheme="minorHAnsi" w:cs="Arial"/>
        </w:rPr>
        <w:t>,</w:t>
      </w:r>
      <w:r w:rsidRPr="00166D68">
        <w:rPr>
          <w:rFonts w:asciiTheme="minorHAnsi" w:hAnsiTheme="minorHAnsi" w:cs="Arial"/>
        </w:rPr>
        <w:t xml:space="preserve"> allows AI to be understood as ‘a co-shaper of human action and meaning’.  While this study does not assume that genAI possesses agency equivalent to humans, </w:t>
      </w:r>
      <w:r w:rsidR="00F9491C" w:rsidRPr="00166D68">
        <w:rPr>
          <w:rFonts w:asciiTheme="minorHAnsi" w:hAnsiTheme="minorHAnsi" w:cs="Arial"/>
        </w:rPr>
        <w:t>it does recognise that interactions with genAI may influence how meaning is negotiated</w:t>
      </w:r>
      <w:r w:rsidR="00A90F9C" w:rsidRPr="00166D68">
        <w:rPr>
          <w:rFonts w:asciiTheme="minorHAnsi" w:hAnsiTheme="minorHAnsi" w:cs="Arial"/>
        </w:rPr>
        <w:t xml:space="preserve"> and</w:t>
      </w:r>
      <w:r w:rsidR="00F9491C" w:rsidRPr="00166D68">
        <w:rPr>
          <w:rFonts w:asciiTheme="minorHAnsi" w:hAnsiTheme="minorHAnsi" w:cs="Arial"/>
        </w:rPr>
        <w:t xml:space="preserve"> constructed.  S</w:t>
      </w:r>
      <w:r w:rsidRPr="00166D68">
        <w:rPr>
          <w:rFonts w:asciiTheme="minorHAnsi" w:hAnsiTheme="minorHAnsi" w:cs="Arial"/>
        </w:rPr>
        <w:t>uch perspective</w:t>
      </w:r>
      <w:r w:rsidR="0095635C" w:rsidRPr="00166D68">
        <w:rPr>
          <w:rFonts w:asciiTheme="minorHAnsi" w:hAnsiTheme="minorHAnsi" w:cs="Arial"/>
        </w:rPr>
        <w:t>s</w:t>
      </w:r>
      <w:r w:rsidRPr="00166D68">
        <w:rPr>
          <w:rFonts w:asciiTheme="minorHAnsi" w:hAnsiTheme="minorHAnsi" w:cs="Arial"/>
        </w:rPr>
        <w:t xml:space="preserve"> raise important questions about the boundaries of participation, meaning-making and knowledge prod</w:t>
      </w:r>
      <w:r w:rsidR="0095635C" w:rsidRPr="00166D68">
        <w:rPr>
          <w:rFonts w:asciiTheme="minorHAnsi" w:hAnsiTheme="minorHAnsi" w:cs="Arial"/>
        </w:rPr>
        <w:t>uction</w:t>
      </w:r>
      <w:r w:rsidRPr="00166D68">
        <w:rPr>
          <w:rFonts w:asciiTheme="minorHAnsi" w:hAnsiTheme="minorHAnsi" w:cs="Arial"/>
        </w:rPr>
        <w:t xml:space="preserve"> in a</w:t>
      </w:r>
      <w:r w:rsidR="001C0751" w:rsidRPr="00166D68">
        <w:rPr>
          <w:rFonts w:asciiTheme="minorHAnsi" w:hAnsiTheme="minorHAnsi" w:cs="Arial"/>
        </w:rPr>
        <w:t>n</w:t>
      </w:r>
      <w:r w:rsidRPr="00166D68">
        <w:rPr>
          <w:rFonts w:asciiTheme="minorHAnsi" w:hAnsiTheme="minorHAnsi" w:cs="Arial"/>
        </w:rPr>
        <w:t xml:space="preserve"> AI-mediated world.  Consequently, the </w:t>
      </w:r>
      <w:r w:rsidR="0095635C" w:rsidRPr="00166D68">
        <w:rPr>
          <w:rFonts w:asciiTheme="minorHAnsi" w:hAnsiTheme="minorHAnsi" w:cs="Arial"/>
        </w:rPr>
        <w:t xml:space="preserve">inclusion of </w:t>
      </w:r>
      <w:r w:rsidRPr="00166D68">
        <w:rPr>
          <w:rFonts w:asciiTheme="minorHAnsi" w:hAnsiTheme="minorHAnsi" w:cs="Arial"/>
        </w:rPr>
        <w:t xml:space="preserve">non-human actors such as genAI </w:t>
      </w:r>
      <w:r w:rsidR="0095635C" w:rsidRPr="00166D68">
        <w:rPr>
          <w:rFonts w:asciiTheme="minorHAnsi" w:hAnsiTheme="minorHAnsi" w:cs="Arial"/>
        </w:rPr>
        <w:t xml:space="preserve">within </w:t>
      </w:r>
      <w:r w:rsidRPr="00166D68">
        <w:rPr>
          <w:rFonts w:asciiTheme="minorHAnsi" w:hAnsiTheme="minorHAnsi" w:cs="Arial"/>
        </w:rPr>
        <w:t>research proces</w:t>
      </w:r>
      <w:r w:rsidR="0095635C" w:rsidRPr="00166D68">
        <w:rPr>
          <w:rFonts w:asciiTheme="minorHAnsi" w:hAnsiTheme="minorHAnsi" w:cs="Arial"/>
        </w:rPr>
        <w:t>ses</w:t>
      </w:r>
      <w:r w:rsidRPr="00166D68">
        <w:rPr>
          <w:rFonts w:asciiTheme="minorHAnsi" w:hAnsiTheme="minorHAnsi" w:cs="Arial"/>
        </w:rPr>
        <w:t xml:space="preserve"> warrants consideration. </w:t>
      </w:r>
    </w:p>
    <w:p w14:paraId="33434858" w14:textId="77777777" w:rsidR="00FD6C9D" w:rsidRPr="00166D68" w:rsidRDefault="00FD6C9D" w:rsidP="00FD6C9D">
      <w:pPr>
        <w:rPr>
          <w:rFonts w:asciiTheme="minorHAnsi" w:hAnsiTheme="minorHAnsi" w:cs="Arial"/>
        </w:rPr>
      </w:pPr>
    </w:p>
    <w:p w14:paraId="3E01EE6A" w14:textId="6C5BC99A" w:rsidR="009D681A" w:rsidRPr="00166D68" w:rsidRDefault="00FD6C9D" w:rsidP="00FD6C9D">
      <w:pPr>
        <w:rPr>
          <w:rFonts w:asciiTheme="minorHAnsi" w:hAnsiTheme="minorHAnsi" w:cs="Arial"/>
        </w:rPr>
      </w:pPr>
      <w:r w:rsidRPr="00166D68">
        <w:rPr>
          <w:rFonts w:asciiTheme="minorHAnsi" w:hAnsiTheme="minorHAnsi" w:cs="Arial"/>
        </w:rPr>
        <w:t>These ontological assumptions align closely with an interpretivist epistemology.  Interpretivis</w:t>
      </w:r>
      <w:r w:rsidR="009D681A" w:rsidRPr="00166D68">
        <w:rPr>
          <w:rFonts w:asciiTheme="minorHAnsi" w:hAnsiTheme="minorHAnsi" w:cs="Arial"/>
        </w:rPr>
        <w:t xml:space="preserve">m </w:t>
      </w:r>
      <w:r w:rsidRPr="00166D68">
        <w:rPr>
          <w:rFonts w:asciiTheme="minorHAnsi" w:hAnsiTheme="minorHAnsi" w:cs="Arial"/>
        </w:rPr>
        <w:t>holds</w:t>
      </w:r>
      <w:r w:rsidR="009D681A" w:rsidRPr="00166D68">
        <w:rPr>
          <w:rFonts w:asciiTheme="minorHAnsi" w:hAnsiTheme="minorHAnsi" w:cs="Arial"/>
        </w:rPr>
        <w:t xml:space="preserve"> that </w:t>
      </w:r>
      <w:r w:rsidRPr="00166D68">
        <w:rPr>
          <w:rFonts w:asciiTheme="minorHAnsi" w:hAnsiTheme="minorHAnsi" w:cs="Arial"/>
        </w:rPr>
        <w:t xml:space="preserve">knowledge arises from </w:t>
      </w:r>
      <w:r w:rsidR="009D681A" w:rsidRPr="00166D68">
        <w:rPr>
          <w:rFonts w:asciiTheme="minorHAnsi" w:hAnsiTheme="minorHAnsi" w:cs="Arial"/>
        </w:rPr>
        <w:t xml:space="preserve">interpretation and lived experiences, </w:t>
      </w:r>
      <w:r w:rsidR="00F9491C" w:rsidRPr="00166D68">
        <w:rPr>
          <w:rFonts w:asciiTheme="minorHAnsi" w:hAnsiTheme="minorHAnsi" w:cs="Arial"/>
        </w:rPr>
        <w:t>and</w:t>
      </w:r>
      <w:r w:rsidR="009D681A" w:rsidRPr="00166D68">
        <w:rPr>
          <w:rFonts w:asciiTheme="minorHAnsi" w:hAnsiTheme="minorHAnsi" w:cs="Arial"/>
        </w:rPr>
        <w:t xml:space="preserve"> </w:t>
      </w:r>
      <w:r w:rsidR="0095635C" w:rsidRPr="00166D68">
        <w:rPr>
          <w:rFonts w:asciiTheme="minorHAnsi" w:hAnsiTheme="minorHAnsi" w:cs="Arial"/>
        </w:rPr>
        <w:t>socially</w:t>
      </w:r>
      <w:r w:rsidR="009D681A" w:rsidRPr="00166D68">
        <w:rPr>
          <w:rFonts w:asciiTheme="minorHAnsi" w:hAnsiTheme="minorHAnsi" w:cs="Arial"/>
        </w:rPr>
        <w:t xml:space="preserve"> constructed meanings </w:t>
      </w:r>
      <w:r w:rsidRPr="00166D68">
        <w:rPr>
          <w:rFonts w:asciiTheme="minorHAnsi" w:hAnsiTheme="minorHAnsi" w:cs="Arial"/>
        </w:rPr>
        <w:t xml:space="preserve">rather </w:t>
      </w:r>
      <w:r w:rsidR="009D681A" w:rsidRPr="00166D68">
        <w:rPr>
          <w:rFonts w:asciiTheme="minorHAnsi" w:hAnsiTheme="minorHAnsi" w:cs="Arial"/>
        </w:rPr>
        <w:t xml:space="preserve">than the discovery of objective truths </w:t>
      </w:r>
      <w:r w:rsidRPr="00166D68">
        <w:rPr>
          <w:rFonts w:asciiTheme="minorHAnsi" w:hAnsiTheme="minorHAnsi" w:cs="Arial"/>
        </w:rPr>
        <w:t>(Gichuru, 2017, p.01).   A qualitative</w:t>
      </w:r>
      <w:r w:rsidR="009D681A" w:rsidRPr="00166D68">
        <w:rPr>
          <w:rFonts w:asciiTheme="minorHAnsi" w:hAnsiTheme="minorHAnsi" w:cs="Arial"/>
        </w:rPr>
        <w:t xml:space="preserve"> and </w:t>
      </w:r>
      <w:r w:rsidRPr="00166D68">
        <w:rPr>
          <w:rFonts w:asciiTheme="minorHAnsi" w:hAnsiTheme="minorHAnsi" w:cs="Arial"/>
        </w:rPr>
        <w:t xml:space="preserve">exploratory design was therefore </w:t>
      </w:r>
      <w:r w:rsidR="009D681A" w:rsidRPr="00166D68">
        <w:rPr>
          <w:rFonts w:asciiTheme="minorHAnsi" w:hAnsiTheme="minorHAnsi" w:cs="Arial"/>
        </w:rPr>
        <w:t>appropriate in this pilot study</w:t>
      </w:r>
      <w:r w:rsidRPr="00166D68">
        <w:rPr>
          <w:rFonts w:asciiTheme="minorHAnsi" w:hAnsiTheme="minorHAnsi" w:cs="Arial"/>
        </w:rPr>
        <w:t xml:space="preserve">, </w:t>
      </w:r>
      <w:r w:rsidR="009D681A" w:rsidRPr="00166D68">
        <w:rPr>
          <w:rFonts w:asciiTheme="minorHAnsi" w:hAnsiTheme="minorHAnsi" w:cs="Arial"/>
        </w:rPr>
        <w:t xml:space="preserve">enabling detailed investigation of participants experiences and perceptions.  This approach prioritises </w:t>
      </w:r>
      <w:r w:rsidRPr="00166D68">
        <w:rPr>
          <w:rFonts w:asciiTheme="minorHAnsi" w:hAnsiTheme="minorHAnsi" w:cs="Arial"/>
        </w:rPr>
        <w:t>depth</w:t>
      </w:r>
      <w:r w:rsidR="009D681A" w:rsidRPr="00166D68">
        <w:rPr>
          <w:rFonts w:asciiTheme="minorHAnsi" w:hAnsiTheme="minorHAnsi" w:cs="Arial"/>
        </w:rPr>
        <w:t xml:space="preserve">, </w:t>
      </w:r>
      <w:r w:rsidRPr="00166D68">
        <w:rPr>
          <w:rFonts w:asciiTheme="minorHAnsi" w:hAnsiTheme="minorHAnsi" w:cs="Arial"/>
        </w:rPr>
        <w:t xml:space="preserve">nuance </w:t>
      </w:r>
      <w:r w:rsidR="009D681A" w:rsidRPr="00166D68">
        <w:rPr>
          <w:rFonts w:asciiTheme="minorHAnsi" w:hAnsiTheme="minorHAnsi" w:cs="Arial"/>
        </w:rPr>
        <w:t xml:space="preserve">and contextual understanding </w:t>
      </w:r>
      <w:r w:rsidRPr="00166D68">
        <w:rPr>
          <w:rFonts w:asciiTheme="minorHAnsi" w:hAnsiTheme="minorHAnsi" w:cs="Arial"/>
        </w:rPr>
        <w:t xml:space="preserve">over statistical breath (Punch and Oancea, 2014, p.87), </w:t>
      </w:r>
      <w:r w:rsidR="009D681A" w:rsidRPr="00166D68">
        <w:rPr>
          <w:rFonts w:asciiTheme="minorHAnsi" w:hAnsiTheme="minorHAnsi" w:cs="Arial"/>
        </w:rPr>
        <w:t xml:space="preserve">while also responding to calls for more nuanced and empirically grounded explorations of human-AI interactions </w:t>
      </w:r>
      <w:r w:rsidR="009D681A" w:rsidRPr="00166D68">
        <w:rPr>
          <w:rFonts w:asciiTheme="minorHAnsi" w:hAnsiTheme="minorHAnsi" w:cs="Arial"/>
          <w:lang w:val="en-US"/>
        </w:rPr>
        <w:t>(</w:t>
      </w:r>
      <w:proofErr w:type="spellStart"/>
      <w:r w:rsidR="009D681A" w:rsidRPr="00166D68">
        <w:rPr>
          <w:rFonts w:asciiTheme="minorHAnsi" w:hAnsiTheme="minorHAnsi" w:cs="Arial"/>
        </w:rPr>
        <w:t>Plevrakis</w:t>
      </w:r>
      <w:proofErr w:type="spellEnd"/>
      <w:r w:rsidR="009D681A" w:rsidRPr="00166D68">
        <w:rPr>
          <w:rFonts w:asciiTheme="minorHAnsi" w:hAnsiTheme="minorHAnsi" w:cs="Arial"/>
        </w:rPr>
        <w:t xml:space="preserve">, 2024; Zhou, 2024).  </w:t>
      </w:r>
      <w:r w:rsidR="00F9491C" w:rsidRPr="00166D68">
        <w:rPr>
          <w:rFonts w:asciiTheme="minorHAnsi" w:hAnsiTheme="minorHAnsi" w:cs="Arial"/>
        </w:rPr>
        <w:t>A</w:t>
      </w:r>
      <w:r w:rsidR="009D681A" w:rsidRPr="00166D68">
        <w:rPr>
          <w:rFonts w:asciiTheme="minorHAnsi" w:hAnsiTheme="minorHAnsi" w:cs="Arial"/>
        </w:rPr>
        <w:t xml:space="preserve"> qualitative </w:t>
      </w:r>
      <w:r w:rsidR="00F9491C" w:rsidRPr="00166D68">
        <w:rPr>
          <w:rFonts w:asciiTheme="minorHAnsi" w:hAnsiTheme="minorHAnsi" w:cs="Arial"/>
        </w:rPr>
        <w:t xml:space="preserve">approach is therefore well suited to generating nuanced insights into participants experiences and interpretations </w:t>
      </w:r>
      <w:r w:rsidR="009D681A" w:rsidRPr="00166D68">
        <w:rPr>
          <w:rFonts w:asciiTheme="minorHAnsi" w:hAnsiTheme="minorHAnsi" w:cs="Arial"/>
          <w:lang w:val="en-US"/>
        </w:rPr>
        <w:t>(</w:t>
      </w:r>
      <w:r w:rsidR="009D681A" w:rsidRPr="00166D68">
        <w:rPr>
          <w:rFonts w:asciiTheme="minorHAnsi" w:hAnsiTheme="minorHAnsi" w:cs="Arial"/>
        </w:rPr>
        <w:t xml:space="preserve">Williams </w:t>
      </w:r>
      <w:r w:rsidR="009D681A" w:rsidRPr="00166D68">
        <w:rPr>
          <w:rFonts w:asciiTheme="minorHAnsi" w:hAnsiTheme="minorHAnsi" w:cs="Arial"/>
          <w:i/>
          <w:iCs/>
        </w:rPr>
        <w:t xml:space="preserve">et al., </w:t>
      </w:r>
      <w:r w:rsidR="009D681A" w:rsidRPr="00166D68">
        <w:rPr>
          <w:rFonts w:asciiTheme="minorHAnsi" w:hAnsiTheme="minorHAnsi" w:cs="Arial"/>
        </w:rPr>
        <w:t xml:space="preserve">2021, p.02; </w:t>
      </w:r>
      <w:proofErr w:type="spellStart"/>
      <w:r w:rsidR="009D681A" w:rsidRPr="00166D68">
        <w:rPr>
          <w:rFonts w:asciiTheme="minorHAnsi" w:hAnsiTheme="minorHAnsi" w:cs="Arial"/>
        </w:rPr>
        <w:t>Pregoner</w:t>
      </w:r>
      <w:proofErr w:type="spellEnd"/>
      <w:r w:rsidR="009D681A" w:rsidRPr="00166D68">
        <w:rPr>
          <w:rFonts w:asciiTheme="minorHAnsi" w:hAnsiTheme="minorHAnsi" w:cs="Arial"/>
        </w:rPr>
        <w:t>, 2024</w:t>
      </w:r>
      <w:r w:rsidR="009D681A" w:rsidRPr="00166D68">
        <w:rPr>
          <w:rFonts w:asciiTheme="minorHAnsi" w:hAnsiTheme="minorHAnsi" w:cs="Arial"/>
          <w:lang w:val="en-US"/>
        </w:rPr>
        <w:t xml:space="preserve">).  </w:t>
      </w:r>
      <w:r w:rsidR="009D681A" w:rsidRPr="00166D68">
        <w:rPr>
          <w:rFonts w:asciiTheme="minorHAnsi" w:hAnsiTheme="minorHAnsi" w:cs="Arial"/>
        </w:rPr>
        <w:t xml:space="preserve">Such an approach is particularly valuable when examining a rapidly evolving </w:t>
      </w:r>
      <w:r w:rsidRPr="00166D68">
        <w:rPr>
          <w:rFonts w:asciiTheme="minorHAnsi" w:hAnsiTheme="minorHAnsi" w:cs="Arial"/>
        </w:rPr>
        <w:t>socio-technical phenomenon</w:t>
      </w:r>
      <w:r w:rsidR="009D681A" w:rsidRPr="00166D68">
        <w:rPr>
          <w:rFonts w:asciiTheme="minorHAnsi" w:hAnsiTheme="minorHAnsi" w:cs="Arial"/>
        </w:rPr>
        <w:t xml:space="preserve"> that c</w:t>
      </w:r>
      <w:r w:rsidR="0095635C" w:rsidRPr="00166D68">
        <w:rPr>
          <w:rFonts w:asciiTheme="minorHAnsi" w:hAnsiTheme="minorHAnsi" w:cs="Arial"/>
        </w:rPr>
        <w:t>a</w:t>
      </w:r>
      <w:r w:rsidR="009D681A" w:rsidRPr="00166D68">
        <w:rPr>
          <w:rFonts w:asciiTheme="minorHAnsi" w:hAnsiTheme="minorHAnsi" w:cs="Arial"/>
        </w:rPr>
        <w:t xml:space="preserve">nnot be easily reduced to measurable statistics </w:t>
      </w:r>
      <w:r w:rsidRPr="00166D68">
        <w:rPr>
          <w:rFonts w:asciiTheme="minorHAnsi" w:hAnsiTheme="minorHAnsi" w:cs="Arial"/>
        </w:rPr>
        <w:t>(</w:t>
      </w:r>
      <w:r w:rsidRPr="00166D68">
        <w:rPr>
          <w:rFonts w:asciiTheme="minorHAnsi" w:eastAsiaTheme="minorEastAsia" w:hAnsiTheme="minorHAnsi" w:cs="Arial"/>
          <w:lang w:val="en-US"/>
        </w:rPr>
        <w:t xml:space="preserve">Haase and Hanel, 2023; </w:t>
      </w:r>
      <w:r w:rsidRPr="00166D68">
        <w:rPr>
          <w:rFonts w:asciiTheme="minorHAnsi" w:eastAsia="DengXian" w:hAnsiTheme="minorHAnsi" w:cs="Arial"/>
        </w:rPr>
        <w:t>Grassini and Koivisto, 2024</w:t>
      </w:r>
      <w:r w:rsidRPr="00166D68">
        <w:rPr>
          <w:rFonts w:asciiTheme="minorHAnsi" w:hAnsiTheme="minorHAnsi" w:cs="Arial"/>
        </w:rPr>
        <w:t xml:space="preserve">).  </w:t>
      </w:r>
    </w:p>
    <w:p w14:paraId="49D2ED2D" w14:textId="77777777" w:rsidR="009D681A" w:rsidRPr="00166D68" w:rsidRDefault="009D681A" w:rsidP="00FD6C9D">
      <w:pPr>
        <w:rPr>
          <w:rFonts w:asciiTheme="minorHAnsi" w:hAnsiTheme="minorHAnsi" w:cs="Arial"/>
        </w:rPr>
      </w:pPr>
    </w:p>
    <w:p w14:paraId="0CB74C6A" w14:textId="41C2BA20" w:rsidR="009D681A" w:rsidRPr="00166D68" w:rsidRDefault="009D681A" w:rsidP="009D681A">
      <w:pPr>
        <w:rPr>
          <w:rFonts w:asciiTheme="minorHAnsi" w:hAnsiTheme="minorHAnsi" w:cs="Arial"/>
        </w:rPr>
      </w:pPr>
      <w:r w:rsidRPr="00166D68">
        <w:rPr>
          <w:rFonts w:asciiTheme="minorHAnsi" w:hAnsiTheme="minorHAnsi" w:cs="Arial"/>
          <w:shd w:val="clear" w:color="auto" w:fill="FFFFFF"/>
        </w:rPr>
        <w:t>A critical/transformative paradigm further informs th</w:t>
      </w:r>
      <w:r w:rsidR="00667A59" w:rsidRPr="00166D68">
        <w:rPr>
          <w:rFonts w:asciiTheme="minorHAnsi" w:hAnsiTheme="minorHAnsi" w:cs="Arial"/>
          <w:shd w:val="clear" w:color="auto" w:fill="FFFFFF"/>
        </w:rPr>
        <w:t>e</w:t>
      </w:r>
      <w:r w:rsidRPr="00166D68">
        <w:rPr>
          <w:rFonts w:asciiTheme="minorHAnsi" w:hAnsiTheme="minorHAnsi" w:cs="Arial"/>
          <w:shd w:val="clear" w:color="auto" w:fill="FFFFFF"/>
        </w:rPr>
        <w:t xml:space="preserve"> research design.  Inspired by Cambell’s emphasis on the transformative power of storytelling (Yorke, 2013 p.203), the study proceeds from the assumption that established practices and assumptions should remain open to challenge and reinterpretation.  </w:t>
      </w:r>
      <w:r w:rsidR="00CA7251" w:rsidRPr="00166D68">
        <w:rPr>
          <w:rFonts w:asciiTheme="minorHAnsi" w:hAnsiTheme="minorHAnsi" w:cs="Arial"/>
          <w:shd w:val="clear" w:color="auto" w:fill="FFFFFF"/>
        </w:rPr>
        <w:t xml:space="preserve">However, rather than focusing on social </w:t>
      </w:r>
      <w:r w:rsidR="0095635C" w:rsidRPr="00166D68">
        <w:rPr>
          <w:rFonts w:asciiTheme="minorHAnsi" w:hAnsiTheme="minorHAnsi" w:cs="Arial"/>
          <w:shd w:val="clear" w:color="auto" w:fill="FFFFFF"/>
        </w:rPr>
        <w:t>justice</w:t>
      </w:r>
      <w:r w:rsidR="00CA7251" w:rsidRPr="00166D68">
        <w:rPr>
          <w:rFonts w:asciiTheme="minorHAnsi" w:hAnsiTheme="minorHAnsi" w:cs="Arial"/>
          <w:shd w:val="clear" w:color="auto" w:fill="FFFFFF"/>
        </w:rPr>
        <w:t xml:space="preserve"> concerns, which </w:t>
      </w:r>
      <w:r w:rsidR="00F9491C" w:rsidRPr="00166D68">
        <w:rPr>
          <w:rFonts w:asciiTheme="minorHAnsi" w:hAnsiTheme="minorHAnsi" w:cs="Arial"/>
          <w:shd w:val="clear" w:color="auto" w:fill="FFFFFF"/>
        </w:rPr>
        <w:t>are</w:t>
      </w:r>
      <w:r w:rsidR="00CA7251" w:rsidRPr="00166D68">
        <w:rPr>
          <w:rFonts w:asciiTheme="minorHAnsi" w:hAnsiTheme="minorHAnsi" w:cs="Arial"/>
          <w:shd w:val="clear" w:color="auto" w:fill="FFFFFF"/>
        </w:rPr>
        <w:t xml:space="preserve"> often associated with</w:t>
      </w:r>
      <w:r w:rsidRPr="00166D68">
        <w:rPr>
          <w:rFonts w:asciiTheme="minorHAnsi" w:hAnsiTheme="minorHAnsi" w:cs="Arial"/>
        </w:rPr>
        <w:t xml:space="preserve"> critical/transformative paradigm (</w:t>
      </w:r>
      <w:r w:rsidRPr="00166D68">
        <w:rPr>
          <w:rFonts w:asciiTheme="minorHAnsi" w:hAnsiTheme="minorHAnsi" w:cs="Arial"/>
          <w:shd w:val="clear" w:color="auto" w:fill="FFFFFF"/>
        </w:rPr>
        <w:t xml:space="preserve">Denzin and Lincoln, 2018, p.29), this research seeks transformation through methodological </w:t>
      </w:r>
      <w:r w:rsidR="00CA7251" w:rsidRPr="00166D68">
        <w:rPr>
          <w:rFonts w:asciiTheme="minorHAnsi" w:hAnsiTheme="minorHAnsi" w:cs="Arial"/>
          <w:shd w:val="clear" w:color="auto" w:fill="FFFFFF"/>
        </w:rPr>
        <w:t>innovation</w:t>
      </w:r>
      <w:r w:rsidRPr="00166D68">
        <w:rPr>
          <w:rFonts w:asciiTheme="minorHAnsi" w:hAnsiTheme="minorHAnsi" w:cs="Arial"/>
          <w:shd w:val="clear" w:color="auto" w:fill="FFFFFF"/>
        </w:rPr>
        <w:t>.  Specifically, it challenges</w:t>
      </w:r>
      <w:r w:rsidR="00CA7251" w:rsidRPr="00166D68">
        <w:rPr>
          <w:rFonts w:asciiTheme="minorHAnsi" w:hAnsiTheme="minorHAnsi" w:cs="Arial"/>
          <w:shd w:val="clear" w:color="auto" w:fill="FFFFFF"/>
        </w:rPr>
        <w:t xml:space="preserve"> conventional</w:t>
      </w:r>
      <w:r w:rsidRPr="00166D68">
        <w:rPr>
          <w:rFonts w:asciiTheme="minorHAnsi" w:hAnsiTheme="minorHAnsi" w:cs="Arial"/>
          <w:shd w:val="clear" w:color="auto" w:fill="FFFFFF"/>
        </w:rPr>
        <w:t xml:space="preserve"> </w:t>
      </w:r>
      <w:r w:rsidRPr="00166D68">
        <w:rPr>
          <w:rFonts w:asciiTheme="minorHAnsi" w:hAnsiTheme="minorHAnsi" w:cs="Arial"/>
        </w:rPr>
        <w:t>human-</w:t>
      </w:r>
      <w:r w:rsidR="0095635C" w:rsidRPr="00166D68">
        <w:rPr>
          <w:rFonts w:asciiTheme="minorHAnsi" w:hAnsiTheme="minorHAnsi" w:cs="Arial"/>
        </w:rPr>
        <w:t>centred</w:t>
      </w:r>
      <w:r w:rsidR="00CA7251" w:rsidRPr="00166D68">
        <w:rPr>
          <w:rFonts w:asciiTheme="minorHAnsi" w:hAnsiTheme="minorHAnsi" w:cs="Arial"/>
        </w:rPr>
        <w:t xml:space="preserve"> assumptions within research by exploring what may emerge when genAI is positioned as a participant within dialogical inquiry processes.</w:t>
      </w:r>
    </w:p>
    <w:p w14:paraId="05D51049" w14:textId="77777777" w:rsidR="00CA7251" w:rsidRPr="00166D68" w:rsidRDefault="00CA7251" w:rsidP="00A10718">
      <w:pPr>
        <w:rPr>
          <w:rFonts w:asciiTheme="minorHAnsi" w:hAnsiTheme="minorHAnsi" w:cs="Arial"/>
        </w:rPr>
      </w:pPr>
    </w:p>
    <w:p w14:paraId="3227A7A1" w14:textId="10F1C642" w:rsidR="007844DC" w:rsidRPr="00166D68" w:rsidRDefault="00CA7251" w:rsidP="0061545B">
      <w:pPr>
        <w:rPr>
          <w:rFonts w:asciiTheme="minorHAnsi" w:hAnsiTheme="minorHAnsi" w:cs="Arial"/>
        </w:rPr>
      </w:pPr>
      <w:r w:rsidRPr="00166D68">
        <w:rPr>
          <w:rFonts w:asciiTheme="minorHAnsi" w:hAnsiTheme="minorHAnsi" w:cs="Arial"/>
        </w:rPr>
        <w:t>Underlying this entire perspective is</w:t>
      </w:r>
      <w:r w:rsidR="0095635C" w:rsidRPr="00166D68">
        <w:rPr>
          <w:rFonts w:asciiTheme="minorHAnsi" w:hAnsiTheme="minorHAnsi" w:cs="Arial"/>
        </w:rPr>
        <w:t xml:space="preserve"> </w:t>
      </w:r>
      <w:r w:rsidRPr="00166D68">
        <w:rPr>
          <w:rFonts w:asciiTheme="minorHAnsi" w:hAnsiTheme="minorHAnsi" w:cs="Arial"/>
        </w:rPr>
        <w:t xml:space="preserve">a belief that </w:t>
      </w:r>
      <w:r w:rsidR="00786591" w:rsidRPr="00166D68">
        <w:rPr>
          <w:rFonts w:asciiTheme="minorHAnsi" w:hAnsiTheme="minorHAnsi" w:cs="Arial"/>
        </w:rPr>
        <w:t xml:space="preserve">storytelling </w:t>
      </w:r>
      <w:r w:rsidRPr="00166D68">
        <w:rPr>
          <w:rFonts w:asciiTheme="minorHAnsi" w:hAnsiTheme="minorHAnsi" w:cs="Arial"/>
        </w:rPr>
        <w:t>is fundamental to human understanding.  S</w:t>
      </w:r>
      <w:r w:rsidR="00D3481D" w:rsidRPr="00166D68">
        <w:rPr>
          <w:rFonts w:asciiTheme="minorHAnsi" w:hAnsiTheme="minorHAnsi" w:cs="Arial"/>
        </w:rPr>
        <w:t xml:space="preserve">tories </w:t>
      </w:r>
      <w:r w:rsidRPr="00166D68">
        <w:rPr>
          <w:rFonts w:asciiTheme="minorHAnsi" w:hAnsiTheme="minorHAnsi" w:cs="Arial"/>
        </w:rPr>
        <w:t xml:space="preserve">are </w:t>
      </w:r>
      <w:r w:rsidR="00D3481D" w:rsidRPr="00166D68">
        <w:rPr>
          <w:rFonts w:asciiTheme="minorHAnsi" w:hAnsiTheme="minorHAnsi" w:cs="Arial"/>
        </w:rPr>
        <w:t xml:space="preserve">not </w:t>
      </w:r>
      <w:r w:rsidR="00A15ECC" w:rsidRPr="00166D68">
        <w:rPr>
          <w:rFonts w:asciiTheme="minorHAnsi" w:hAnsiTheme="minorHAnsi" w:cs="Arial"/>
        </w:rPr>
        <w:t>only</w:t>
      </w:r>
      <w:r w:rsidR="00D3481D" w:rsidRPr="00166D68">
        <w:rPr>
          <w:rFonts w:asciiTheme="minorHAnsi" w:hAnsiTheme="minorHAnsi" w:cs="Arial"/>
        </w:rPr>
        <w:t xml:space="preserve"> communicative tool</w:t>
      </w:r>
      <w:r w:rsidRPr="00166D68">
        <w:rPr>
          <w:rFonts w:asciiTheme="minorHAnsi" w:hAnsiTheme="minorHAnsi" w:cs="Arial"/>
        </w:rPr>
        <w:t>s</w:t>
      </w:r>
      <w:r w:rsidR="00F9491C" w:rsidRPr="00166D68">
        <w:rPr>
          <w:rFonts w:asciiTheme="minorHAnsi" w:hAnsiTheme="minorHAnsi" w:cs="Arial"/>
        </w:rPr>
        <w:t xml:space="preserve">; </w:t>
      </w:r>
      <w:r w:rsidR="0095635C" w:rsidRPr="00166D68">
        <w:rPr>
          <w:rFonts w:asciiTheme="minorHAnsi" w:hAnsiTheme="minorHAnsi" w:cs="Arial"/>
        </w:rPr>
        <w:t>they are also</w:t>
      </w:r>
      <w:r w:rsidRPr="00166D68">
        <w:rPr>
          <w:rFonts w:asciiTheme="minorHAnsi" w:hAnsiTheme="minorHAnsi" w:cs="Arial"/>
        </w:rPr>
        <w:t xml:space="preserve"> the means </w:t>
      </w:r>
      <w:r w:rsidR="00F9491C" w:rsidRPr="00166D68">
        <w:rPr>
          <w:rFonts w:asciiTheme="minorHAnsi" w:hAnsiTheme="minorHAnsi" w:cs="Arial"/>
        </w:rPr>
        <w:lastRenderedPageBreak/>
        <w:t>through which</w:t>
      </w:r>
      <w:r w:rsidRPr="00166D68">
        <w:rPr>
          <w:rFonts w:asciiTheme="minorHAnsi" w:hAnsiTheme="minorHAnsi" w:cs="Arial"/>
        </w:rPr>
        <w:t xml:space="preserve"> people interpret</w:t>
      </w:r>
      <w:r w:rsidR="0095635C" w:rsidRPr="00166D68">
        <w:rPr>
          <w:rFonts w:asciiTheme="minorHAnsi" w:hAnsiTheme="minorHAnsi" w:cs="Arial"/>
        </w:rPr>
        <w:t>,</w:t>
      </w:r>
      <w:r w:rsidRPr="00166D68">
        <w:rPr>
          <w:rFonts w:asciiTheme="minorHAnsi" w:hAnsiTheme="minorHAnsi" w:cs="Arial"/>
        </w:rPr>
        <w:t xml:space="preserve"> experience, organise knowledge, and </w:t>
      </w:r>
      <w:r w:rsidR="00786591" w:rsidRPr="00166D68">
        <w:rPr>
          <w:rFonts w:asciiTheme="minorHAnsi" w:hAnsiTheme="minorHAnsi" w:cs="Arial"/>
        </w:rPr>
        <w:t xml:space="preserve">make sense of </w:t>
      </w:r>
      <w:r w:rsidR="00F9491C" w:rsidRPr="00166D68">
        <w:rPr>
          <w:rFonts w:asciiTheme="minorHAnsi" w:hAnsiTheme="minorHAnsi" w:cs="Arial"/>
        </w:rPr>
        <w:t>themselves</w:t>
      </w:r>
      <w:r w:rsidR="00786591" w:rsidRPr="00166D68">
        <w:rPr>
          <w:rFonts w:asciiTheme="minorHAnsi" w:hAnsiTheme="minorHAnsi" w:cs="Arial"/>
        </w:rPr>
        <w:t>, others</w:t>
      </w:r>
      <w:r w:rsidR="00A15ECC" w:rsidRPr="00166D68">
        <w:rPr>
          <w:rFonts w:asciiTheme="minorHAnsi" w:hAnsiTheme="minorHAnsi" w:cs="Arial"/>
        </w:rPr>
        <w:t>,</w:t>
      </w:r>
      <w:r w:rsidR="00786591" w:rsidRPr="00166D68">
        <w:rPr>
          <w:rFonts w:asciiTheme="minorHAnsi" w:hAnsiTheme="minorHAnsi" w:cs="Arial"/>
        </w:rPr>
        <w:t xml:space="preserve"> and the world around </w:t>
      </w:r>
      <w:r w:rsidR="00F9491C" w:rsidRPr="00166D68">
        <w:rPr>
          <w:rFonts w:asciiTheme="minorHAnsi" w:hAnsiTheme="minorHAnsi" w:cs="Arial"/>
        </w:rPr>
        <w:t>them</w:t>
      </w:r>
      <w:r w:rsidR="00786591" w:rsidRPr="00166D68">
        <w:rPr>
          <w:rFonts w:asciiTheme="minorHAnsi" w:hAnsiTheme="minorHAnsi" w:cs="Arial"/>
        </w:rPr>
        <w:t>.</w:t>
      </w:r>
      <w:r w:rsidR="00246BB9" w:rsidRPr="00166D68">
        <w:rPr>
          <w:rFonts w:asciiTheme="minorHAnsi" w:hAnsiTheme="minorHAnsi" w:cs="Arial"/>
        </w:rPr>
        <w:t xml:space="preserve">  </w:t>
      </w:r>
      <w:r w:rsidR="00D3481D" w:rsidRPr="00166D68">
        <w:rPr>
          <w:rFonts w:asciiTheme="minorHAnsi" w:hAnsiTheme="minorHAnsi" w:cs="Arial"/>
        </w:rPr>
        <w:t>As</w:t>
      </w:r>
      <w:r w:rsidR="00246BB9" w:rsidRPr="00166D68">
        <w:rPr>
          <w:rFonts w:asciiTheme="minorHAnsi" w:hAnsiTheme="minorHAnsi" w:cs="Arial"/>
        </w:rPr>
        <w:t xml:space="preserve"> Yorke (2013 p.212-213) </w:t>
      </w:r>
      <w:r w:rsidR="00D3481D" w:rsidRPr="00166D68">
        <w:rPr>
          <w:rFonts w:asciiTheme="minorHAnsi" w:hAnsiTheme="minorHAnsi" w:cs="Arial"/>
        </w:rPr>
        <w:t xml:space="preserve">suggests, </w:t>
      </w:r>
      <w:r w:rsidRPr="00166D68">
        <w:rPr>
          <w:rFonts w:asciiTheme="minorHAnsi" w:hAnsiTheme="minorHAnsi" w:cs="Arial"/>
        </w:rPr>
        <w:t xml:space="preserve">storytelling provides a means of imposing </w:t>
      </w:r>
      <w:r w:rsidR="00246BB9" w:rsidRPr="00166D68">
        <w:rPr>
          <w:rFonts w:asciiTheme="minorHAnsi" w:hAnsiTheme="minorHAnsi" w:cs="Arial"/>
        </w:rPr>
        <w:t>order</w:t>
      </w:r>
      <w:r w:rsidRPr="00166D68">
        <w:rPr>
          <w:rFonts w:asciiTheme="minorHAnsi" w:hAnsiTheme="minorHAnsi" w:cs="Arial"/>
        </w:rPr>
        <w:t xml:space="preserve"> on experiences </w:t>
      </w:r>
      <w:r w:rsidR="0095635C" w:rsidRPr="00166D68">
        <w:rPr>
          <w:rFonts w:asciiTheme="minorHAnsi" w:hAnsiTheme="minorHAnsi" w:cs="Arial"/>
        </w:rPr>
        <w:t xml:space="preserve">and </w:t>
      </w:r>
      <w:proofErr w:type="spellStart"/>
      <w:r w:rsidR="0095635C" w:rsidRPr="00166D68">
        <w:rPr>
          <w:rFonts w:asciiTheme="minorHAnsi" w:hAnsiTheme="minorHAnsi" w:cs="Arial"/>
        </w:rPr>
        <w:t>dramatising</w:t>
      </w:r>
      <w:proofErr w:type="spellEnd"/>
      <w:r w:rsidR="00D3481D" w:rsidRPr="00166D68">
        <w:rPr>
          <w:rFonts w:asciiTheme="minorHAnsi" w:hAnsiTheme="minorHAnsi" w:cs="Arial"/>
        </w:rPr>
        <w:t xml:space="preserve"> ‘the process of knowledge assimilation’.</w:t>
      </w:r>
      <w:r w:rsidR="00A15ECC" w:rsidRPr="00166D68">
        <w:rPr>
          <w:rFonts w:asciiTheme="minorHAnsi" w:hAnsiTheme="minorHAnsi" w:cs="Arial"/>
        </w:rPr>
        <w:t xml:space="preserve">  </w:t>
      </w:r>
      <w:r w:rsidRPr="00166D68">
        <w:rPr>
          <w:rFonts w:asciiTheme="minorHAnsi" w:hAnsiTheme="minorHAnsi" w:cs="Arial"/>
        </w:rPr>
        <w:t xml:space="preserve">Similarly, Bruner (1990 p.116-117) argues that narratives do not simply describe reality but actively contribute to its construction, through language, and shared interpretation.  From this perspective, storytelling can be understood as both an ontological and epistemological process, through which realities become multiple, contextual and co-constructed through dialogue </w:t>
      </w:r>
      <w:r w:rsidR="0061545B" w:rsidRPr="00166D68">
        <w:rPr>
          <w:rFonts w:asciiTheme="minorHAnsi" w:hAnsiTheme="minorHAnsi" w:cs="Arial"/>
        </w:rPr>
        <w:t>(Kenneth, 2009 p. xv).  This worldview ultimately underpins the study’s interpretivist epistemology, constructivist ontology, and the decision to explore human-AI interaction through narrative inquiry.</w:t>
      </w:r>
    </w:p>
    <w:p w14:paraId="151A3541" w14:textId="77777777" w:rsidR="00F05F45" w:rsidRPr="00166D68" w:rsidRDefault="00F05F45" w:rsidP="00A10718">
      <w:pPr>
        <w:rPr>
          <w:rFonts w:asciiTheme="minorHAnsi" w:hAnsiTheme="minorHAnsi" w:cs="Arial"/>
        </w:rPr>
      </w:pPr>
    </w:p>
    <w:p w14:paraId="4B7C9254" w14:textId="21894B83" w:rsidR="009A4535" w:rsidRPr="00166D68" w:rsidRDefault="00F32060" w:rsidP="007B38FB">
      <w:pPr>
        <w:pStyle w:val="Heading2"/>
        <w:spacing w:before="0" w:after="0"/>
        <w:rPr>
          <w:b/>
          <w:bCs/>
          <w:color w:val="auto"/>
        </w:rPr>
      </w:pPr>
      <w:bookmarkStart w:id="6" w:name="_Toc232244026"/>
      <w:r w:rsidRPr="00166D68">
        <w:rPr>
          <w:b/>
          <w:bCs/>
          <w:color w:val="auto"/>
          <w:sz w:val="28"/>
          <w:szCs w:val="28"/>
        </w:rPr>
        <w:t>Methodology</w:t>
      </w:r>
      <w:bookmarkEnd w:id="6"/>
    </w:p>
    <w:p w14:paraId="31EA029E" w14:textId="77777777" w:rsidR="007D2E3A" w:rsidRPr="00166D68" w:rsidRDefault="007D2E3A" w:rsidP="007D2E3A">
      <w:pPr>
        <w:rPr>
          <w:lang w:eastAsia="en-US"/>
        </w:rPr>
      </w:pPr>
    </w:p>
    <w:p w14:paraId="5D70EF75" w14:textId="02304CAB" w:rsidR="00A90F9C" w:rsidRPr="00166D68" w:rsidRDefault="004E7A52" w:rsidP="00A90F9C">
      <w:pPr>
        <w:rPr>
          <w:rFonts w:asciiTheme="minorHAnsi" w:hAnsiTheme="minorHAnsi" w:cs="Arial"/>
          <w:b/>
          <w:bCs/>
        </w:rPr>
      </w:pPr>
      <w:r w:rsidRPr="00166D68">
        <w:rPr>
          <w:rFonts w:asciiTheme="minorHAnsi" w:hAnsiTheme="minorHAnsi" w:cs="Arial"/>
        </w:rPr>
        <w:t>The</w:t>
      </w:r>
      <w:r w:rsidR="00F05F45" w:rsidRPr="00166D68">
        <w:rPr>
          <w:rFonts w:asciiTheme="minorHAnsi" w:hAnsiTheme="minorHAnsi" w:cs="Arial"/>
        </w:rPr>
        <w:t xml:space="preserve"> stance</w:t>
      </w:r>
      <w:r w:rsidR="00CD40A3" w:rsidRPr="00166D68">
        <w:rPr>
          <w:rFonts w:asciiTheme="minorHAnsi" w:hAnsiTheme="minorHAnsi" w:cs="Arial"/>
        </w:rPr>
        <w:t xml:space="preserve"> outlined</w:t>
      </w:r>
      <w:r w:rsidR="00F05F45" w:rsidRPr="00166D68">
        <w:rPr>
          <w:rFonts w:asciiTheme="minorHAnsi" w:hAnsiTheme="minorHAnsi" w:cs="Arial"/>
        </w:rPr>
        <w:t xml:space="preserve"> in the </w:t>
      </w:r>
      <w:r w:rsidR="00F32060" w:rsidRPr="00166D68">
        <w:rPr>
          <w:rFonts w:asciiTheme="minorHAnsi" w:hAnsiTheme="minorHAnsi" w:cs="Arial"/>
        </w:rPr>
        <w:t>previous</w:t>
      </w:r>
      <w:r w:rsidR="00F05F45" w:rsidRPr="00166D68">
        <w:rPr>
          <w:rFonts w:asciiTheme="minorHAnsi" w:hAnsiTheme="minorHAnsi" w:cs="Arial"/>
        </w:rPr>
        <w:t xml:space="preserve"> section </w:t>
      </w:r>
      <w:r w:rsidRPr="00166D68">
        <w:rPr>
          <w:rFonts w:asciiTheme="minorHAnsi" w:hAnsiTheme="minorHAnsi" w:cs="Arial"/>
        </w:rPr>
        <w:t>necessitates</w:t>
      </w:r>
      <w:r w:rsidR="00CD40A3" w:rsidRPr="00166D68">
        <w:rPr>
          <w:rFonts w:asciiTheme="minorHAnsi" w:hAnsiTheme="minorHAnsi" w:cs="Arial"/>
        </w:rPr>
        <w:t xml:space="preserve"> a methodology that </w:t>
      </w:r>
      <w:r w:rsidRPr="00166D68">
        <w:rPr>
          <w:rFonts w:asciiTheme="minorHAnsi" w:hAnsiTheme="minorHAnsi" w:cs="Arial"/>
        </w:rPr>
        <w:t xml:space="preserve">is both </w:t>
      </w:r>
      <w:r w:rsidR="00CD40A3" w:rsidRPr="00166D68">
        <w:rPr>
          <w:rFonts w:asciiTheme="minorHAnsi" w:hAnsiTheme="minorHAnsi" w:cs="Arial"/>
        </w:rPr>
        <w:t xml:space="preserve">flexible and iterative, one </w:t>
      </w:r>
      <w:r w:rsidRPr="00166D68">
        <w:rPr>
          <w:rFonts w:asciiTheme="minorHAnsi" w:hAnsiTheme="minorHAnsi" w:cs="Arial"/>
        </w:rPr>
        <w:t>capable of</w:t>
      </w:r>
      <w:r w:rsidR="00CD40A3" w:rsidRPr="00166D68">
        <w:rPr>
          <w:rFonts w:asciiTheme="minorHAnsi" w:hAnsiTheme="minorHAnsi" w:cs="Arial"/>
        </w:rPr>
        <w:t xml:space="preserve"> explor</w:t>
      </w:r>
      <w:r w:rsidRPr="00166D68">
        <w:rPr>
          <w:rFonts w:asciiTheme="minorHAnsi" w:hAnsiTheme="minorHAnsi" w:cs="Arial"/>
        </w:rPr>
        <w:t>ing</w:t>
      </w:r>
      <w:r w:rsidR="00CD40A3" w:rsidRPr="00166D68">
        <w:rPr>
          <w:rFonts w:asciiTheme="minorHAnsi" w:hAnsiTheme="minorHAnsi" w:cs="Arial"/>
        </w:rPr>
        <w:t xml:space="preserve"> human-AI </w:t>
      </w:r>
      <w:r w:rsidR="00074A9C" w:rsidRPr="00166D68">
        <w:rPr>
          <w:rFonts w:asciiTheme="minorHAnsi" w:hAnsiTheme="minorHAnsi" w:cs="Arial"/>
        </w:rPr>
        <w:t>interactions</w:t>
      </w:r>
      <w:r w:rsidR="00CD40A3" w:rsidRPr="00166D68">
        <w:rPr>
          <w:rFonts w:asciiTheme="minorHAnsi" w:hAnsiTheme="minorHAnsi" w:cs="Arial"/>
        </w:rPr>
        <w:t xml:space="preserve"> rather than prescrib</w:t>
      </w:r>
      <w:r w:rsidRPr="00166D68">
        <w:rPr>
          <w:rFonts w:asciiTheme="minorHAnsi" w:hAnsiTheme="minorHAnsi" w:cs="Arial"/>
        </w:rPr>
        <w:t>ing</w:t>
      </w:r>
      <w:r w:rsidR="00CD40A3" w:rsidRPr="00166D68">
        <w:rPr>
          <w:rFonts w:asciiTheme="minorHAnsi" w:hAnsiTheme="minorHAnsi" w:cs="Arial"/>
        </w:rPr>
        <w:t xml:space="preserve"> or predict</w:t>
      </w:r>
      <w:r w:rsidRPr="00166D68">
        <w:rPr>
          <w:rFonts w:asciiTheme="minorHAnsi" w:hAnsiTheme="minorHAnsi" w:cs="Arial"/>
        </w:rPr>
        <w:t>ing</w:t>
      </w:r>
      <w:r w:rsidR="00CD40A3" w:rsidRPr="00166D68">
        <w:rPr>
          <w:rFonts w:asciiTheme="minorHAnsi" w:hAnsiTheme="minorHAnsi" w:cs="Arial"/>
        </w:rPr>
        <w:t xml:space="preserve"> them.  Narrative inquiry </w:t>
      </w:r>
      <w:r w:rsidRPr="00166D68">
        <w:rPr>
          <w:rFonts w:asciiTheme="minorHAnsi" w:hAnsiTheme="minorHAnsi" w:cs="Arial"/>
        </w:rPr>
        <w:t xml:space="preserve">was therefore adopted as the </w:t>
      </w:r>
      <w:r w:rsidR="00CD40A3" w:rsidRPr="00166D68">
        <w:rPr>
          <w:rFonts w:asciiTheme="minorHAnsi" w:hAnsiTheme="minorHAnsi" w:cs="Arial"/>
        </w:rPr>
        <w:t xml:space="preserve">guiding framework, </w:t>
      </w:r>
      <w:r w:rsidRPr="00166D68">
        <w:rPr>
          <w:rFonts w:asciiTheme="minorHAnsi" w:hAnsiTheme="minorHAnsi" w:cs="Arial"/>
        </w:rPr>
        <w:t xml:space="preserve">as it </w:t>
      </w:r>
      <w:r w:rsidR="00CD40A3" w:rsidRPr="00166D68">
        <w:rPr>
          <w:rFonts w:asciiTheme="minorHAnsi" w:hAnsiTheme="minorHAnsi" w:cs="Arial"/>
        </w:rPr>
        <w:t xml:space="preserve">treats meaning as something constructed and reshaped through storytelling </w:t>
      </w:r>
      <w:r w:rsidR="00B8066A" w:rsidRPr="00166D68">
        <w:rPr>
          <w:rFonts w:asciiTheme="minorHAnsi" w:hAnsiTheme="minorHAnsi" w:cs="Arial"/>
        </w:rPr>
        <w:t>(</w:t>
      </w:r>
      <w:r w:rsidR="00CD40A3" w:rsidRPr="00166D68">
        <w:rPr>
          <w:rFonts w:asciiTheme="minorHAnsi" w:hAnsiTheme="minorHAnsi" w:cs="Arial"/>
        </w:rPr>
        <w:t>Kim</w:t>
      </w:r>
      <w:r w:rsidR="00B8066A" w:rsidRPr="00166D68">
        <w:rPr>
          <w:rFonts w:asciiTheme="minorHAnsi" w:hAnsiTheme="minorHAnsi" w:cs="Arial"/>
        </w:rPr>
        <w:t xml:space="preserve">, </w:t>
      </w:r>
      <w:r w:rsidR="00CD40A3" w:rsidRPr="00166D68">
        <w:rPr>
          <w:rFonts w:asciiTheme="minorHAnsi" w:hAnsiTheme="minorHAnsi" w:cs="Arial"/>
        </w:rPr>
        <w:t xml:space="preserve">2016, p.165).   As Connelly and </w:t>
      </w:r>
      <w:proofErr w:type="spellStart"/>
      <w:r w:rsidR="00CD40A3" w:rsidRPr="00166D68">
        <w:rPr>
          <w:rFonts w:asciiTheme="minorHAnsi" w:hAnsiTheme="minorHAnsi" w:cs="Arial"/>
        </w:rPr>
        <w:t>Clandinin</w:t>
      </w:r>
      <w:proofErr w:type="spellEnd"/>
      <w:r w:rsidR="00CD40A3" w:rsidRPr="00166D68">
        <w:rPr>
          <w:rFonts w:asciiTheme="minorHAnsi" w:hAnsiTheme="minorHAnsi" w:cs="Arial"/>
        </w:rPr>
        <w:t xml:space="preserve"> (1990, p.02) </w:t>
      </w:r>
      <w:r w:rsidR="00EB0403" w:rsidRPr="00166D68">
        <w:rPr>
          <w:rFonts w:asciiTheme="minorHAnsi" w:hAnsiTheme="minorHAnsi" w:cs="Arial"/>
        </w:rPr>
        <w:t>argue</w:t>
      </w:r>
      <w:r w:rsidR="00CD40A3" w:rsidRPr="00166D68">
        <w:rPr>
          <w:rFonts w:asciiTheme="minorHAnsi" w:hAnsiTheme="minorHAnsi" w:cs="Arial"/>
        </w:rPr>
        <w:t xml:space="preserve"> participants in narrative inquiry are not merely sources of data</w:t>
      </w:r>
      <w:r w:rsidRPr="00166D68">
        <w:rPr>
          <w:rFonts w:asciiTheme="minorHAnsi" w:hAnsiTheme="minorHAnsi" w:cs="Arial"/>
        </w:rPr>
        <w:t>,</w:t>
      </w:r>
      <w:r w:rsidR="00CD40A3" w:rsidRPr="00166D68">
        <w:rPr>
          <w:rFonts w:asciiTheme="minorHAnsi" w:hAnsiTheme="minorHAnsi" w:cs="Arial"/>
        </w:rPr>
        <w:t xml:space="preserve"> but ‘storytellers and characters’ entangled </w:t>
      </w:r>
      <w:r w:rsidRPr="00166D68">
        <w:rPr>
          <w:rFonts w:asciiTheme="minorHAnsi" w:hAnsiTheme="minorHAnsi" w:cs="Arial"/>
        </w:rPr>
        <w:t>with</w:t>
      </w:r>
      <w:r w:rsidR="00CD40A3" w:rsidRPr="00166D68">
        <w:rPr>
          <w:rFonts w:asciiTheme="minorHAnsi" w:hAnsiTheme="minorHAnsi" w:cs="Arial"/>
        </w:rPr>
        <w:t xml:space="preserve">in their own and other’s </w:t>
      </w:r>
      <w:r w:rsidRPr="00166D68">
        <w:rPr>
          <w:rFonts w:asciiTheme="minorHAnsi" w:hAnsiTheme="minorHAnsi" w:cs="Arial"/>
        </w:rPr>
        <w:t>narratives</w:t>
      </w:r>
      <w:r w:rsidR="00CD40A3" w:rsidRPr="00166D68">
        <w:rPr>
          <w:rFonts w:asciiTheme="minorHAnsi" w:hAnsiTheme="minorHAnsi" w:cs="Arial"/>
        </w:rPr>
        <w:t xml:space="preserve">.  In this study, that entanglement </w:t>
      </w:r>
      <w:r w:rsidRPr="00166D68">
        <w:rPr>
          <w:rFonts w:asciiTheme="minorHAnsi" w:hAnsiTheme="minorHAnsi" w:cs="Arial"/>
        </w:rPr>
        <w:t>is</w:t>
      </w:r>
      <w:r w:rsidR="00CD40A3" w:rsidRPr="00166D68">
        <w:rPr>
          <w:rFonts w:asciiTheme="minorHAnsi" w:hAnsiTheme="minorHAnsi" w:cs="Arial"/>
        </w:rPr>
        <w:t xml:space="preserve"> deliberately </w:t>
      </w:r>
      <w:r w:rsidRPr="00166D68">
        <w:rPr>
          <w:rFonts w:asciiTheme="minorHAnsi" w:hAnsiTheme="minorHAnsi" w:cs="Arial"/>
        </w:rPr>
        <w:t>extended</w:t>
      </w:r>
      <w:r w:rsidR="00CD40A3" w:rsidRPr="00166D68">
        <w:rPr>
          <w:rFonts w:asciiTheme="minorHAnsi" w:hAnsiTheme="minorHAnsi" w:cs="Arial"/>
        </w:rPr>
        <w:t xml:space="preserve"> to include genAI as a non-human character within the unfolding socio-technical narrative</w:t>
      </w:r>
      <w:r w:rsidR="009A2EBF" w:rsidRPr="00166D68">
        <w:rPr>
          <w:rFonts w:asciiTheme="minorHAnsi" w:hAnsiTheme="minorHAnsi" w:cs="Arial"/>
        </w:rPr>
        <w:t xml:space="preserve"> of human-AI </w:t>
      </w:r>
      <w:r w:rsidR="00A90F9C" w:rsidRPr="00166D68">
        <w:rPr>
          <w:rFonts w:asciiTheme="minorHAnsi" w:hAnsiTheme="minorHAnsi" w:cs="Arial"/>
        </w:rPr>
        <w:t>interaction</w:t>
      </w:r>
      <w:r w:rsidR="00CD40A3" w:rsidRPr="00166D68">
        <w:rPr>
          <w:rFonts w:asciiTheme="minorHAnsi" w:hAnsiTheme="minorHAnsi" w:cs="Arial"/>
        </w:rPr>
        <w:t>.  This</w:t>
      </w:r>
      <w:r w:rsidRPr="00166D68">
        <w:rPr>
          <w:rFonts w:asciiTheme="minorHAnsi" w:hAnsiTheme="minorHAnsi" w:cs="Arial"/>
        </w:rPr>
        <w:t xml:space="preserve"> approach </w:t>
      </w:r>
      <w:r w:rsidR="00A90F9C" w:rsidRPr="00166D68">
        <w:rPr>
          <w:rFonts w:asciiTheme="minorHAnsi" w:hAnsiTheme="minorHAnsi" w:cs="Arial"/>
        </w:rPr>
        <w:t>responds directly to call for research that integrates philosophical inquiry with empirical investigation to advance current debates on genAI (</w:t>
      </w:r>
      <w:proofErr w:type="spellStart"/>
      <w:r w:rsidR="00A90F9C" w:rsidRPr="00166D68">
        <w:rPr>
          <w:rFonts w:asciiTheme="minorHAnsi" w:hAnsiTheme="minorHAnsi" w:cs="Arial"/>
        </w:rPr>
        <w:t>Plevrakis</w:t>
      </w:r>
      <w:proofErr w:type="spellEnd"/>
      <w:r w:rsidR="00A90F9C" w:rsidRPr="00166D68">
        <w:rPr>
          <w:rFonts w:asciiTheme="minorHAnsi" w:hAnsiTheme="minorHAnsi" w:cs="Arial"/>
        </w:rPr>
        <w:t xml:space="preserve">, 2024, p.02).  </w:t>
      </w:r>
    </w:p>
    <w:p w14:paraId="6A9106CA" w14:textId="77777777" w:rsidR="00CD40A3" w:rsidRPr="00166D68" w:rsidRDefault="00CD40A3" w:rsidP="00047B05">
      <w:pPr>
        <w:rPr>
          <w:rFonts w:asciiTheme="minorHAnsi" w:hAnsiTheme="minorHAnsi" w:cs="Arial"/>
        </w:rPr>
      </w:pPr>
    </w:p>
    <w:p w14:paraId="462C91C5" w14:textId="77777777" w:rsidR="00864956" w:rsidRPr="00166D68" w:rsidRDefault="00EB0403" w:rsidP="00CD40A3">
      <w:pPr>
        <w:rPr>
          <w:rFonts w:asciiTheme="minorHAnsi" w:hAnsiTheme="minorHAnsi" w:cs="Arial"/>
        </w:rPr>
      </w:pPr>
      <w:r w:rsidRPr="00166D68">
        <w:rPr>
          <w:rFonts w:asciiTheme="minorHAnsi" w:hAnsiTheme="minorHAnsi" w:cs="Arial"/>
        </w:rPr>
        <w:t>N</w:t>
      </w:r>
      <w:r w:rsidR="00A11D9D" w:rsidRPr="00166D68">
        <w:rPr>
          <w:rFonts w:asciiTheme="minorHAnsi" w:hAnsiTheme="minorHAnsi" w:cs="Arial"/>
        </w:rPr>
        <w:t>evertheless, n</w:t>
      </w:r>
      <w:r w:rsidR="00CD40A3" w:rsidRPr="00166D68">
        <w:rPr>
          <w:rFonts w:asciiTheme="minorHAnsi" w:hAnsiTheme="minorHAnsi" w:cs="Arial"/>
        </w:rPr>
        <w:t xml:space="preserve">arrative inquiry is not without its criticism.  </w:t>
      </w:r>
      <w:proofErr w:type="spellStart"/>
      <w:r w:rsidR="00CD40A3" w:rsidRPr="00166D68">
        <w:rPr>
          <w:rFonts w:asciiTheme="minorHAnsi" w:hAnsiTheme="minorHAnsi" w:cs="Arial"/>
        </w:rPr>
        <w:t>Clandinin</w:t>
      </w:r>
      <w:proofErr w:type="spellEnd"/>
      <w:r w:rsidR="00CD40A3" w:rsidRPr="00166D68">
        <w:rPr>
          <w:rFonts w:asciiTheme="minorHAnsi" w:hAnsiTheme="minorHAnsi" w:cs="Arial"/>
        </w:rPr>
        <w:t xml:space="preserve"> (2007, p.29), acknowledges that it lack</w:t>
      </w:r>
      <w:r w:rsidRPr="00166D68">
        <w:rPr>
          <w:rFonts w:asciiTheme="minorHAnsi" w:hAnsiTheme="minorHAnsi" w:cs="Arial"/>
        </w:rPr>
        <w:t>s</w:t>
      </w:r>
      <w:r w:rsidR="00CD40A3" w:rsidRPr="00166D68">
        <w:rPr>
          <w:rFonts w:asciiTheme="minorHAnsi" w:hAnsiTheme="minorHAnsi" w:cs="Arial"/>
        </w:rPr>
        <w:t xml:space="preserve"> the standardisation and status </w:t>
      </w:r>
      <w:r w:rsidRPr="00166D68">
        <w:rPr>
          <w:rFonts w:asciiTheme="minorHAnsi" w:hAnsiTheme="minorHAnsi" w:cs="Arial"/>
        </w:rPr>
        <w:t xml:space="preserve">often </w:t>
      </w:r>
      <w:r w:rsidR="004E7A52" w:rsidRPr="00166D68">
        <w:rPr>
          <w:rFonts w:asciiTheme="minorHAnsi" w:hAnsiTheme="minorHAnsi" w:cs="Arial"/>
        </w:rPr>
        <w:t>associated with</w:t>
      </w:r>
      <w:r w:rsidR="00CD40A3" w:rsidRPr="00166D68">
        <w:rPr>
          <w:rFonts w:asciiTheme="minorHAnsi" w:hAnsiTheme="minorHAnsi" w:cs="Arial"/>
        </w:rPr>
        <w:t xml:space="preserve"> more conventional methodologies, </w:t>
      </w:r>
      <w:r w:rsidR="004E7A52" w:rsidRPr="00166D68">
        <w:rPr>
          <w:rFonts w:asciiTheme="minorHAnsi" w:hAnsiTheme="minorHAnsi" w:cs="Arial"/>
        </w:rPr>
        <w:t xml:space="preserve">which </w:t>
      </w:r>
      <w:r w:rsidRPr="00166D68">
        <w:rPr>
          <w:rFonts w:asciiTheme="minorHAnsi" w:hAnsiTheme="minorHAnsi" w:cs="Arial"/>
        </w:rPr>
        <w:t>can</w:t>
      </w:r>
      <w:r w:rsidR="004E7A52" w:rsidRPr="00166D68">
        <w:rPr>
          <w:rFonts w:asciiTheme="minorHAnsi" w:hAnsiTheme="minorHAnsi" w:cs="Arial"/>
        </w:rPr>
        <w:t xml:space="preserve"> </w:t>
      </w:r>
      <w:r w:rsidR="00CD40A3" w:rsidRPr="00166D68">
        <w:rPr>
          <w:rFonts w:asciiTheme="minorHAnsi" w:hAnsiTheme="minorHAnsi" w:cs="Arial"/>
        </w:rPr>
        <w:t>rais</w:t>
      </w:r>
      <w:r w:rsidR="004E7A52" w:rsidRPr="00166D68">
        <w:rPr>
          <w:rFonts w:asciiTheme="minorHAnsi" w:hAnsiTheme="minorHAnsi" w:cs="Arial"/>
        </w:rPr>
        <w:t>e</w:t>
      </w:r>
      <w:r w:rsidR="00CD40A3" w:rsidRPr="00166D68">
        <w:rPr>
          <w:rFonts w:asciiTheme="minorHAnsi" w:hAnsiTheme="minorHAnsi" w:cs="Arial"/>
        </w:rPr>
        <w:t xml:space="preserve"> questions of </w:t>
      </w:r>
      <w:r w:rsidR="00FC03AA" w:rsidRPr="00166D68">
        <w:rPr>
          <w:rFonts w:asciiTheme="minorHAnsi" w:hAnsiTheme="minorHAnsi" w:cs="Arial"/>
        </w:rPr>
        <w:t xml:space="preserve">the studies </w:t>
      </w:r>
      <w:r w:rsidR="00CD40A3" w:rsidRPr="00166D68">
        <w:rPr>
          <w:rFonts w:asciiTheme="minorHAnsi" w:hAnsiTheme="minorHAnsi" w:cs="Arial"/>
        </w:rPr>
        <w:t xml:space="preserve">credibility.  </w:t>
      </w:r>
      <w:r w:rsidRPr="00166D68">
        <w:rPr>
          <w:rFonts w:asciiTheme="minorHAnsi" w:hAnsiTheme="minorHAnsi" w:cs="Arial"/>
        </w:rPr>
        <w:t>However</w:t>
      </w:r>
      <w:r w:rsidR="00CD40A3" w:rsidRPr="00166D68">
        <w:rPr>
          <w:rFonts w:asciiTheme="minorHAnsi" w:hAnsiTheme="minorHAnsi" w:cs="Arial"/>
        </w:rPr>
        <w:t xml:space="preserve">, </w:t>
      </w:r>
      <w:r w:rsidR="004E7A52" w:rsidRPr="00166D68">
        <w:rPr>
          <w:rFonts w:asciiTheme="minorHAnsi" w:hAnsiTheme="minorHAnsi" w:cs="Arial"/>
        </w:rPr>
        <w:t xml:space="preserve">this study </w:t>
      </w:r>
      <w:r w:rsidRPr="00166D68">
        <w:rPr>
          <w:rFonts w:asciiTheme="minorHAnsi" w:hAnsiTheme="minorHAnsi" w:cs="Arial"/>
        </w:rPr>
        <w:t>is situated</w:t>
      </w:r>
      <w:r w:rsidR="004E7A52" w:rsidRPr="00166D68">
        <w:rPr>
          <w:rFonts w:asciiTheme="minorHAnsi" w:hAnsiTheme="minorHAnsi" w:cs="Arial"/>
        </w:rPr>
        <w:t xml:space="preserve"> within a </w:t>
      </w:r>
      <w:r w:rsidR="00CD40A3" w:rsidRPr="00166D68">
        <w:rPr>
          <w:rFonts w:asciiTheme="minorHAnsi" w:hAnsiTheme="minorHAnsi" w:cs="Arial"/>
        </w:rPr>
        <w:t xml:space="preserve">critical/transformative </w:t>
      </w:r>
      <w:r w:rsidR="003B78DC" w:rsidRPr="00166D68">
        <w:rPr>
          <w:rFonts w:asciiTheme="minorHAnsi" w:hAnsiTheme="minorHAnsi" w:cs="Arial"/>
        </w:rPr>
        <w:t>paradigm</w:t>
      </w:r>
      <w:r w:rsidR="004E7A52" w:rsidRPr="00166D68">
        <w:rPr>
          <w:rFonts w:asciiTheme="minorHAnsi" w:hAnsiTheme="minorHAnsi" w:cs="Arial"/>
        </w:rPr>
        <w:t>,</w:t>
      </w:r>
      <w:r w:rsidR="00CD40A3" w:rsidRPr="00166D68">
        <w:rPr>
          <w:rFonts w:asciiTheme="minorHAnsi" w:hAnsiTheme="minorHAnsi" w:cs="Arial"/>
        </w:rPr>
        <w:t xml:space="preserve"> </w:t>
      </w:r>
      <w:r w:rsidRPr="00166D68">
        <w:rPr>
          <w:rFonts w:asciiTheme="minorHAnsi" w:hAnsiTheme="minorHAnsi" w:cs="Arial"/>
        </w:rPr>
        <w:t>that values methodological innovation when investigating emerging and complex phenomena</w:t>
      </w:r>
      <w:r w:rsidR="00A11D9D" w:rsidRPr="00166D68">
        <w:rPr>
          <w:rFonts w:asciiTheme="minorHAnsi" w:hAnsiTheme="minorHAnsi" w:cs="Arial"/>
        </w:rPr>
        <w:t xml:space="preserve"> such </w:t>
      </w:r>
      <w:r w:rsidR="00D65812" w:rsidRPr="00166D68">
        <w:rPr>
          <w:rFonts w:asciiTheme="minorHAnsi" w:hAnsiTheme="minorHAnsi" w:cs="Arial"/>
        </w:rPr>
        <w:t xml:space="preserve">as </w:t>
      </w:r>
      <w:r w:rsidR="00A11D9D" w:rsidRPr="00166D68">
        <w:rPr>
          <w:rFonts w:asciiTheme="minorHAnsi" w:hAnsiTheme="minorHAnsi" w:cs="Arial"/>
        </w:rPr>
        <w:t>human-AI interactions</w:t>
      </w:r>
      <w:r w:rsidRPr="00166D68">
        <w:rPr>
          <w:rFonts w:asciiTheme="minorHAnsi" w:hAnsiTheme="minorHAnsi" w:cs="Arial"/>
        </w:rPr>
        <w:t xml:space="preserve">.  </w:t>
      </w:r>
    </w:p>
    <w:p w14:paraId="70207086" w14:textId="77777777" w:rsidR="00864956" w:rsidRPr="00166D68" w:rsidRDefault="00864956" w:rsidP="00CD40A3">
      <w:pPr>
        <w:rPr>
          <w:rFonts w:asciiTheme="minorHAnsi" w:hAnsiTheme="minorHAnsi" w:cs="Arial"/>
        </w:rPr>
      </w:pPr>
    </w:p>
    <w:p w14:paraId="3C0A881E" w14:textId="00B666E7" w:rsidR="00A8231A" w:rsidRPr="00166D68" w:rsidRDefault="00EB0403" w:rsidP="00CD40A3">
      <w:pPr>
        <w:rPr>
          <w:rFonts w:asciiTheme="minorHAnsi" w:hAnsiTheme="minorHAnsi" w:cs="Arial"/>
        </w:rPr>
      </w:pPr>
      <w:r w:rsidRPr="00166D68">
        <w:rPr>
          <w:rFonts w:asciiTheme="minorHAnsi" w:hAnsiTheme="minorHAnsi" w:cs="Arial"/>
        </w:rPr>
        <w:t xml:space="preserve">Furthermore, the exploratory nature of narrative inquiry </w:t>
      </w:r>
      <w:r w:rsidR="00F10D27" w:rsidRPr="00166D68">
        <w:rPr>
          <w:rFonts w:asciiTheme="minorHAnsi" w:hAnsiTheme="minorHAnsi" w:cs="Arial"/>
        </w:rPr>
        <w:t>can be argued to be</w:t>
      </w:r>
      <w:r w:rsidRPr="00166D68">
        <w:rPr>
          <w:rFonts w:asciiTheme="minorHAnsi" w:hAnsiTheme="minorHAnsi" w:cs="Arial"/>
        </w:rPr>
        <w:t xml:space="preserve"> particularly well suited to the study of genAI, a rapidly evolving field characterised by continual development and conceptual change </w:t>
      </w:r>
      <w:r w:rsidR="00E6791D" w:rsidRPr="00166D68">
        <w:rPr>
          <w:rFonts w:asciiTheme="minorHAnsi" w:hAnsiTheme="minorHAnsi" w:cs="Arial"/>
        </w:rPr>
        <w:t>(</w:t>
      </w:r>
      <w:proofErr w:type="spellStart"/>
      <w:r w:rsidR="00CD40A3" w:rsidRPr="00166D68">
        <w:rPr>
          <w:rFonts w:asciiTheme="minorHAnsi" w:hAnsiTheme="minorHAnsi" w:cs="Arial"/>
        </w:rPr>
        <w:t>Aldoseri</w:t>
      </w:r>
      <w:proofErr w:type="spellEnd"/>
      <w:r w:rsidR="00CD40A3" w:rsidRPr="00166D68">
        <w:rPr>
          <w:rFonts w:asciiTheme="minorHAnsi" w:hAnsiTheme="minorHAnsi" w:cs="Arial"/>
        </w:rPr>
        <w:t xml:space="preserve"> </w:t>
      </w:r>
      <w:r w:rsidR="00CD40A3" w:rsidRPr="00166D68">
        <w:rPr>
          <w:rFonts w:asciiTheme="minorHAnsi" w:hAnsiTheme="minorHAnsi" w:cs="Arial"/>
          <w:i/>
          <w:iCs/>
        </w:rPr>
        <w:t>et al.</w:t>
      </w:r>
      <w:r w:rsidR="00CD40A3" w:rsidRPr="00166D68">
        <w:rPr>
          <w:rFonts w:asciiTheme="minorHAnsi" w:hAnsiTheme="minorHAnsi" w:cs="Arial"/>
        </w:rPr>
        <w:t>2024, p.02).</w:t>
      </w:r>
      <w:r w:rsidR="00864956" w:rsidRPr="00166D68">
        <w:rPr>
          <w:rFonts w:asciiTheme="minorHAnsi" w:hAnsiTheme="minorHAnsi" w:cs="Arial"/>
        </w:rPr>
        <w:t xml:space="preserve">  T</w:t>
      </w:r>
      <w:r w:rsidR="004E7A52" w:rsidRPr="00166D68">
        <w:rPr>
          <w:rFonts w:asciiTheme="minorHAnsi" w:hAnsiTheme="minorHAnsi" w:cs="Arial"/>
        </w:rPr>
        <w:t>h</w:t>
      </w:r>
      <w:r w:rsidR="00864956" w:rsidRPr="00166D68">
        <w:rPr>
          <w:rFonts w:asciiTheme="minorHAnsi" w:hAnsiTheme="minorHAnsi" w:cs="Arial"/>
        </w:rPr>
        <w:t xml:space="preserve">e </w:t>
      </w:r>
      <w:r w:rsidR="004E7A52" w:rsidRPr="00166D68">
        <w:rPr>
          <w:rFonts w:asciiTheme="minorHAnsi" w:hAnsiTheme="minorHAnsi" w:cs="Arial"/>
        </w:rPr>
        <w:t xml:space="preserve">rapid pace </w:t>
      </w:r>
      <w:r w:rsidRPr="00166D68">
        <w:rPr>
          <w:rFonts w:asciiTheme="minorHAnsi" w:hAnsiTheme="minorHAnsi" w:cs="Arial"/>
        </w:rPr>
        <w:t>o</w:t>
      </w:r>
      <w:r w:rsidR="00A11D9D" w:rsidRPr="00166D68">
        <w:rPr>
          <w:rFonts w:asciiTheme="minorHAnsi" w:hAnsiTheme="minorHAnsi" w:cs="Arial"/>
        </w:rPr>
        <w:t>f</w:t>
      </w:r>
      <w:r w:rsidRPr="00166D68">
        <w:rPr>
          <w:rFonts w:asciiTheme="minorHAnsi" w:hAnsiTheme="minorHAnsi" w:cs="Arial"/>
        </w:rPr>
        <w:t xml:space="preserve"> development in this field </w:t>
      </w:r>
      <w:r w:rsidR="004E7A52" w:rsidRPr="00166D68">
        <w:rPr>
          <w:rFonts w:asciiTheme="minorHAnsi" w:hAnsiTheme="minorHAnsi" w:cs="Arial"/>
        </w:rPr>
        <w:t>presents challenges</w:t>
      </w:r>
      <w:r w:rsidRPr="00166D68">
        <w:rPr>
          <w:rFonts w:asciiTheme="minorHAnsi" w:hAnsiTheme="minorHAnsi" w:cs="Arial"/>
        </w:rPr>
        <w:t xml:space="preserve"> for researchers, </w:t>
      </w:r>
      <w:r w:rsidR="00864956" w:rsidRPr="00166D68">
        <w:rPr>
          <w:rFonts w:asciiTheme="minorHAnsi" w:hAnsiTheme="minorHAnsi" w:cs="Arial"/>
        </w:rPr>
        <w:t xml:space="preserve">such as </w:t>
      </w:r>
      <w:r w:rsidRPr="00166D68">
        <w:rPr>
          <w:rFonts w:asciiTheme="minorHAnsi" w:hAnsiTheme="minorHAnsi" w:cs="Arial"/>
        </w:rPr>
        <w:t xml:space="preserve">findings and assumptions </w:t>
      </w:r>
      <w:r w:rsidR="00864956" w:rsidRPr="00166D68">
        <w:rPr>
          <w:rFonts w:asciiTheme="minorHAnsi" w:hAnsiTheme="minorHAnsi" w:cs="Arial"/>
        </w:rPr>
        <w:t xml:space="preserve">becoming </w:t>
      </w:r>
      <w:r w:rsidRPr="00166D68">
        <w:rPr>
          <w:rFonts w:asciiTheme="minorHAnsi" w:hAnsiTheme="minorHAnsi" w:cs="Arial"/>
        </w:rPr>
        <w:t xml:space="preserve">quickly outdated.  Thus, </w:t>
      </w:r>
      <w:r w:rsidR="004E7A52" w:rsidRPr="00166D68">
        <w:rPr>
          <w:rFonts w:asciiTheme="minorHAnsi" w:hAnsiTheme="minorHAnsi" w:cs="Arial"/>
        </w:rPr>
        <w:t>maintain</w:t>
      </w:r>
      <w:r w:rsidR="00493E75" w:rsidRPr="00166D68">
        <w:rPr>
          <w:rFonts w:asciiTheme="minorHAnsi" w:hAnsiTheme="minorHAnsi" w:cs="Arial"/>
        </w:rPr>
        <w:t>ing</w:t>
      </w:r>
      <w:r w:rsidR="004E7A52" w:rsidRPr="00166D68">
        <w:rPr>
          <w:rFonts w:asciiTheme="minorHAnsi" w:hAnsiTheme="minorHAnsi" w:cs="Arial"/>
        </w:rPr>
        <w:t xml:space="preserve"> the relevance of </w:t>
      </w:r>
      <w:r w:rsidR="00FC03AA" w:rsidRPr="00166D68">
        <w:rPr>
          <w:rFonts w:asciiTheme="minorHAnsi" w:hAnsiTheme="minorHAnsi" w:cs="Arial"/>
        </w:rPr>
        <w:t xml:space="preserve">any </w:t>
      </w:r>
      <w:r w:rsidR="004E7A52" w:rsidRPr="00166D68">
        <w:rPr>
          <w:rFonts w:asciiTheme="minorHAnsi" w:hAnsiTheme="minorHAnsi" w:cs="Arial"/>
        </w:rPr>
        <w:t>research</w:t>
      </w:r>
      <w:r w:rsidRPr="00166D68">
        <w:rPr>
          <w:rFonts w:asciiTheme="minorHAnsi" w:hAnsiTheme="minorHAnsi" w:cs="Arial"/>
        </w:rPr>
        <w:t xml:space="preserve"> is difficult</w:t>
      </w:r>
      <w:r w:rsidR="004E7A52" w:rsidRPr="00166D68">
        <w:rPr>
          <w:rFonts w:asciiTheme="minorHAnsi" w:hAnsiTheme="minorHAnsi" w:cs="Arial"/>
        </w:rPr>
        <w:t xml:space="preserve">.  To </w:t>
      </w:r>
      <w:r w:rsidR="00FC03AA" w:rsidRPr="00166D68">
        <w:rPr>
          <w:rFonts w:asciiTheme="minorHAnsi" w:hAnsiTheme="minorHAnsi" w:cs="Arial"/>
        </w:rPr>
        <w:t xml:space="preserve">address </w:t>
      </w:r>
      <w:r w:rsidR="004E7A52" w:rsidRPr="00166D68">
        <w:rPr>
          <w:rFonts w:asciiTheme="minorHAnsi" w:hAnsiTheme="minorHAnsi" w:cs="Arial"/>
        </w:rPr>
        <w:t xml:space="preserve">this, </w:t>
      </w:r>
      <w:r w:rsidRPr="00166D68">
        <w:rPr>
          <w:rFonts w:asciiTheme="minorHAnsi" w:hAnsiTheme="minorHAnsi" w:cs="Arial"/>
        </w:rPr>
        <w:t>this pilot study adopts an</w:t>
      </w:r>
      <w:r w:rsidR="004E7A52" w:rsidRPr="00166D68">
        <w:rPr>
          <w:rFonts w:asciiTheme="minorHAnsi" w:hAnsiTheme="minorHAnsi" w:cs="Arial"/>
        </w:rPr>
        <w:t xml:space="preserve"> experimental </w:t>
      </w:r>
      <w:r w:rsidRPr="00166D68">
        <w:rPr>
          <w:rFonts w:asciiTheme="minorHAnsi" w:hAnsiTheme="minorHAnsi" w:cs="Arial"/>
        </w:rPr>
        <w:t xml:space="preserve">methodological </w:t>
      </w:r>
      <w:r w:rsidR="00FC03AA" w:rsidRPr="00166D68">
        <w:rPr>
          <w:rFonts w:asciiTheme="minorHAnsi" w:hAnsiTheme="minorHAnsi" w:cs="Arial"/>
        </w:rPr>
        <w:t>approach</w:t>
      </w:r>
      <w:r w:rsidR="004E7A52" w:rsidRPr="00166D68">
        <w:rPr>
          <w:rFonts w:asciiTheme="minorHAnsi" w:hAnsiTheme="minorHAnsi" w:cs="Arial"/>
        </w:rPr>
        <w:t xml:space="preserve"> </w:t>
      </w:r>
      <w:r w:rsidRPr="00166D68">
        <w:rPr>
          <w:rFonts w:asciiTheme="minorHAnsi" w:hAnsiTheme="minorHAnsi" w:cs="Arial"/>
        </w:rPr>
        <w:t xml:space="preserve">that </w:t>
      </w:r>
      <w:r w:rsidR="00A11D9D" w:rsidRPr="00166D68">
        <w:rPr>
          <w:rFonts w:asciiTheme="minorHAnsi" w:hAnsiTheme="minorHAnsi" w:cs="Arial"/>
        </w:rPr>
        <w:t>prioritises</w:t>
      </w:r>
      <w:r w:rsidRPr="00166D68">
        <w:rPr>
          <w:rFonts w:asciiTheme="minorHAnsi" w:hAnsiTheme="minorHAnsi" w:cs="Arial"/>
        </w:rPr>
        <w:t xml:space="preserve"> exploration.  Rather than seeking </w:t>
      </w:r>
      <w:r w:rsidR="00A11D9D" w:rsidRPr="00166D68">
        <w:rPr>
          <w:rFonts w:asciiTheme="minorHAnsi" w:hAnsiTheme="minorHAnsi" w:cs="Arial"/>
        </w:rPr>
        <w:t xml:space="preserve">definitive conclusions, the pilots main aim is to test a novel form of human-AI inquiry and evaluate its potential as a research method for future research.  Additionally, </w:t>
      </w:r>
      <w:r w:rsidR="00FC03AA" w:rsidRPr="00166D68">
        <w:rPr>
          <w:rFonts w:asciiTheme="minorHAnsi" w:hAnsiTheme="minorHAnsi" w:cs="Arial"/>
        </w:rPr>
        <w:t>w</w:t>
      </w:r>
      <w:r w:rsidR="00A8231A" w:rsidRPr="00166D68">
        <w:rPr>
          <w:rFonts w:asciiTheme="minorHAnsi" w:hAnsiTheme="minorHAnsi" w:cs="Arial"/>
        </w:rPr>
        <w:t>hile unconventional</w:t>
      </w:r>
      <w:r w:rsidR="00A11D9D" w:rsidRPr="00166D68">
        <w:rPr>
          <w:rFonts w:asciiTheme="minorHAnsi" w:hAnsiTheme="minorHAnsi" w:cs="Arial"/>
        </w:rPr>
        <w:t xml:space="preserve"> in its approach</w:t>
      </w:r>
      <w:r w:rsidR="00A8231A" w:rsidRPr="00166D68">
        <w:rPr>
          <w:rFonts w:asciiTheme="minorHAnsi" w:hAnsiTheme="minorHAnsi" w:cs="Arial"/>
        </w:rPr>
        <w:t>, th</w:t>
      </w:r>
      <w:r w:rsidR="00A11D9D" w:rsidRPr="00166D68">
        <w:rPr>
          <w:rFonts w:asciiTheme="minorHAnsi" w:hAnsiTheme="minorHAnsi" w:cs="Arial"/>
        </w:rPr>
        <w:t xml:space="preserve">is strategy has the potential to contribute a novel insight to the research </w:t>
      </w:r>
      <w:r w:rsidR="00D65812" w:rsidRPr="00166D68">
        <w:rPr>
          <w:rFonts w:asciiTheme="minorHAnsi" w:hAnsiTheme="minorHAnsi" w:cs="Arial"/>
        </w:rPr>
        <w:t>field, maintaining</w:t>
      </w:r>
      <w:r w:rsidR="00A11D9D" w:rsidRPr="00166D68">
        <w:rPr>
          <w:rFonts w:asciiTheme="minorHAnsi" w:hAnsiTheme="minorHAnsi" w:cs="Arial"/>
        </w:rPr>
        <w:t xml:space="preserve"> the studies </w:t>
      </w:r>
      <w:r w:rsidR="00A840A5" w:rsidRPr="00166D68">
        <w:rPr>
          <w:rFonts w:asciiTheme="minorHAnsi" w:hAnsiTheme="minorHAnsi" w:cs="Arial"/>
        </w:rPr>
        <w:t>releva</w:t>
      </w:r>
      <w:r w:rsidR="00A11D9D" w:rsidRPr="00166D68">
        <w:rPr>
          <w:rFonts w:asciiTheme="minorHAnsi" w:hAnsiTheme="minorHAnsi" w:cs="Arial"/>
        </w:rPr>
        <w:t xml:space="preserve">nce </w:t>
      </w:r>
      <w:r w:rsidR="00A840A5" w:rsidRPr="00166D68">
        <w:rPr>
          <w:rFonts w:asciiTheme="minorHAnsi" w:hAnsiTheme="minorHAnsi" w:cs="Arial"/>
        </w:rPr>
        <w:t>by being distinctive.</w:t>
      </w:r>
    </w:p>
    <w:p w14:paraId="4FA35BBA" w14:textId="77777777" w:rsidR="003D70BA" w:rsidRPr="00166D68" w:rsidRDefault="003D70BA" w:rsidP="00CD40A3">
      <w:pPr>
        <w:rPr>
          <w:rFonts w:asciiTheme="minorHAnsi" w:hAnsiTheme="minorHAnsi" w:cs="Arial"/>
          <w:sz w:val="28"/>
          <w:szCs w:val="28"/>
        </w:rPr>
      </w:pPr>
    </w:p>
    <w:p w14:paraId="06B3538B" w14:textId="77777777" w:rsidR="0059357A" w:rsidRPr="00166D68" w:rsidRDefault="0059357A" w:rsidP="00CD40A3">
      <w:pPr>
        <w:rPr>
          <w:rFonts w:asciiTheme="minorHAnsi" w:hAnsiTheme="minorHAnsi" w:cs="Arial"/>
          <w:sz w:val="28"/>
          <w:szCs w:val="28"/>
        </w:rPr>
      </w:pPr>
    </w:p>
    <w:p w14:paraId="317922C7" w14:textId="63D69722" w:rsidR="00CD40A3" w:rsidRPr="00166D68" w:rsidRDefault="00CD40A3" w:rsidP="007B38FB">
      <w:pPr>
        <w:pStyle w:val="Heading2"/>
        <w:spacing w:before="0" w:after="0"/>
        <w:rPr>
          <w:b/>
          <w:bCs/>
          <w:color w:val="auto"/>
          <w:sz w:val="28"/>
          <w:szCs w:val="28"/>
        </w:rPr>
      </w:pPr>
      <w:bookmarkStart w:id="7" w:name="_Toc232244027"/>
      <w:r w:rsidRPr="00166D68">
        <w:rPr>
          <w:b/>
          <w:bCs/>
          <w:color w:val="auto"/>
          <w:sz w:val="28"/>
          <w:szCs w:val="28"/>
        </w:rPr>
        <w:lastRenderedPageBreak/>
        <w:t>Sampling Strategy</w:t>
      </w:r>
      <w:bookmarkEnd w:id="7"/>
    </w:p>
    <w:p w14:paraId="334918A8" w14:textId="77777777" w:rsidR="00360F65" w:rsidRPr="00166D68" w:rsidRDefault="00360F65" w:rsidP="00CD40A3">
      <w:pPr>
        <w:rPr>
          <w:rFonts w:asciiTheme="minorHAnsi" w:hAnsiTheme="minorHAnsi" w:cs="Arial"/>
          <w:b/>
          <w:bCs/>
        </w:rPr>
      </w:pPr>
    </w:p>
    <w:p w14:paraId="0F37EC23" w14:textId="1621A110" w:rsidR="00CD40A3" w:rsidRPr="00166D68" w:rsidRDefault="00CD40A3" w:rsidP="00CD40A3">
      <w:pPr>
        <w:rPr>
          <w:rFonts w:asciiTheme="minorHAnsi" w:hAnsiTheme="minorHAnsi" w:cs="Arial"/>
        </w:rPr>
      </w:pPr>
      <w:r w:rsidRPr="00166D68">
        <w:rPr>
          <w:rFonts w:asciiTheme="minorHAnsi" w:hAnsiTheme="minorHAnsi" w:cs="Arial"/>
        </w:rPr>
        <w:t>Given the pilot nature of the study, a mixed sampling strategy</w:t>
      </w:r>
      <w:r w:rsidR="006B2408" w:rsidRPr="00166D68">
        <w:rPr>
          <w:rFonts w:asciiTheme="minorHAnsi" w:hAnsiTheme="minorHAnsi" w:cs="Arial"/>
        </w:rPr>
        <w:t>,</w:t>
      </w:r>
      <w:r w:rsidRPr="00166D68">
        <w:rPr>
          <w:rFonts w:asciiTheme="minorHAnsi" w:hAnsiTheme="minorHAnsi" w:cs="Arial"/>
        </w:rPr>
        <w:t xml:space="preserve"> combining purposive and convenience </w:t>
      </w:r>
      <w:r w:rsidR="00F9132C" w:rsidRPr="00166D68">
        <w:rPr>
          <w:rFonts w:asciiTheme="minorHAnsi" w:hAnsiTheme="minorHAnsi" w:cs="Arial"/>
        </w:rPr>
        <w:t>sampling</w:t>
      </w:r>
      <w:r w:rsidR="00D65812" w:rsidRPr="00166D68">
        <w:rPr>
          <w:rFonts w:asciiTheme="minorHAnsi" w:hAnsiTheme="minorHAnsi" w:cs="Arial"/>
        </w:rPr>
        <w:t xml:space="preserve"> was used, which</w:t>
      </w:r>
      <w:r w:rsidRPr="00166D68">
        <w:rPr>
          <w:rFonts w:asciiTheme="minorHAnsi" w:hAnsiTheme="minorHAnsi" w:cs="Arial"/>
        </w:rPr>
        <w:t xml:space="preserve"> prov</w:t>
      </w:r>
      <w:r w:rsidR="006B2408" w:rsidRPr="00166D68">
        <w:rPr>
          <w:rFonts w:asciiTheme="minorHAnsi" w:hAnsiTheme="minorHAnsi" w:cs="Arial"/>
        </w:rPr>
        <w:t>id</w:t>
      </w:r>
      <w:r w:rsidR="00F9132C" w:rsidRPr="00166D68">
        <w:rPr>
          <w:rFonts w:asciiTheme="minorHAnsi" w:hAnsiTheme="minorHAnsi" w:cs="Arial"/>
        </w:rPr>
        <w:t xml:space="preserve">ed </w:t>
      </w:r>
      <w:r w:rsidRPr="00166D68">
        <w:rPr>
          <w:rFonts w:asciiTheme="minorHAnsi" w:hAnsiTheme="minorHAnsi" w:cs="Arial"/>
        </w:rPr>
        <w:t xml:space="preserve">both rigor and </w:t>
      </w:r>
      <w:r w:rsidR="003A4A8C" w:rsidRPr="00166D68">
        <w:rPr>
          <w:rFonts w:asciiTheme="minorHAnsi" w:hAnsiTheme="minorHAnsi" w:cs="Arial"/>
        </w:rPr>
        <w:t>practicality</w:t>
      </w:r>
      <w:r w:rsidR="003A55A1" w:rsidRPr="00166D68">
        <w:rPr>
          <w:rFonts w:asciiTheme="minorHAnsi" w:hAnsiTheme="minorHAnsi" w:cs="Arial"/>
        </w:rPr>
        <w:t>.</w:t>
      </w:r>
      <w:r w:rsidRPr="00166D68">
        <w:rPr>
          <w:rFonts w:asciiTheme="minorHAnsi" w:hAnsiTheme="minorHAnsi" w:cs="Arial"/>
        </w:rPr>
        <w:t xml:space="preserve">  Purposive sampling </w:t>
      </w:r>
      <w:r w:rsidR="00F9132C" w:rsidRPr="00166D68">
        <w:rPr>
          <w:rFonts w:asciiTheme="minorHAnsi" w:hAnsiTheme="minorHAnsi" w:cs="Arial"/>
        </w:rPr>
        <w:t>targeted</w:t>
      </w:r>
      <w:r w:rsidRPr="00166D68">
        <w:rPr>
          <w:rFonts w:asciiTheme="minorHAnsi" w:hAnsiTheme="minorHAnsi" w:cs="Arial"/>
        </w:rPr>
        <w:t xml:space="preserve"> ‘information-rich’ cases (Patton, 2015, p.659), </w:t>
      </w:r>
      <w:r w:rsidR="00F9132C" w:rsidRPr="00166D68">
        <w:rPr>
          <w:rFonts w:asciiTheme="minorHAnsi" w:hAnsiTheme="minorHAnsi" w:cs="Arial"/>
        </w:rPr>
        <w:t xml:space="preserve">in its selection of human and </w:t>
      </w:r>
      <w:r w:rsidR="00D65812" w:rsidRPr="00166D68">
        <w:rPr>
          <w:rFonts w:asciiTheme="minorHAnsi" w:hAnsiTheme="minorHAnsi" w:cs="Arial"/>
        </w:rPr>
        <w:t>gen</w:t>
      </w:r>
      <w:r w:rsidR="00F9132C" w:rsidRPr="00166D68">
        <w:rPr>
          <w:rFonts w:asciiTheme="minorHAnsi" w:hAnsiTheme="minorHAnsi" w:cs="Arial"/>
        </w:rPr>
        <w:t>AI participants</w:t>
      </w:r>
      <w:r w:rsidRPr="00166D68">
        <w:rPr>
          <w:rFonts w:asciiTheme="minorHAnsi" w:hAnsiTheme="minorHAnsi" w:cs="Arial"/>
        </w:rPr>
        <w:t xml:space="preserve">.  </w:t>
      </w:r>
      <w:r w:rsidR="003A4A8C" w:rsidRPr="00166D68">
        <w:rPr>
          <w:rFonts w:asciiTheme="minorHAnsi" w:hAnsiTheme="minorHAnsi" w:cs="Arial"/>
        </w:rPr>
        <w:t xml:space="preserve">In parallel, </w:t>
      </w:r>
      <w:r w:rsidRPr="00166D68">
        <w:rPr>
          <w:rFonts w:asciiTheme="minorHAnsi" w:hAnsiTheme="minorHAnsi" w:cs="Arial"/>
        </w:rPr>
        <w:t xml:space="preserve">convenience sampling drew on my existing professional networks within UK HE to navigate practical constraints </w:t>
      </w:r>
      <w:r w:rsidR="003A4A8C" w:rsidRPr="00166D68">
        <w:rPr>
          <w:rFonts w:asciiTheme="minorHAnsi" w:hAnsiTheme="minorHAnsi" w:cs="Arial"/>
        </w:rPr>
        <w:t xml:space="preserve">related to </w:t>
      </w:r>
      <w:r w:rsidRPr="00166D68">
        <w:rPr>
          <w:rFonts w:asciiTheme="minorHAnsi" w:hAnsiTheme="minorHAnsi" w:cs="Arial"/>
        </w:rPr>
        <w:t>time and access</w:t>
      </w:r>
      <w:r w:rsidR="003B78DC" w:rsidRPr="00166D68">
        <w:rPr>
          <w:rFonts w:asciiTheme="minorHAnsi" w:hAnsiTheme="minorHAnsi" w:cs="Arial"/>
        </w:rPr>
        <w:t xml:space="preserve"> to </w:t>
      </w:r>
      <w:r w:rsidR="00360F65" w:rsidRPr="00166D68">
        <w:rPr>
          <w:rFonts w:asciiTheme="minorHAnsi" w:hAnsiTheme="minorHAnsi" w:cs="Arial"/>
        </w:rPr>
        <w:t>participants</w:t>
      </w:r>
      <w:r w:rsidRPr="00166D68">
        <w:rPr>
          <w:rFonts w:asciiTheme="minorHAnsi" w:hAnsiTheme="minorHAnsi" w:cs="Arial"/>
        </w:rPr>
        <w:t>.  Although convenience sampling is occasionally criticised for its apparent ease (Flick, 20</w:t>
      </w:r>
      <w:r w:rsidR="0055018C" w:rsidRPr="00166D68">
        <w:rPr>
          <w:rFonts w:asciiTheme="minorHAnsi" w:hAnsiTheme="minorHAnsi" w:cs="Arial"/>
        </w:rPr>
        <w:t>1</w:t>
      </w:r>
      <w:r w:rsidRPr="00166D68">
        <w:rPr>
          <w:rFonts w:asciiTheme="minorHAnsi" w:hAnsiTheme="minorHAnsi" w:cs="Arial"/>
        </w:rPr>
        <w:t xml:space="preserve">4), its </w:t>
      </w:r>
      <w:r w:rsidR="00BC326B" w:rsidRPr="00166D68">
        <w:rPr>
          <w:rFonts w:asciiTheme="minorHAnsi" w:hAnsiTheme="minorHAnsi" w:cs="Arial"/>
        </w:rPr>
        <w:t>strength</w:t>
      </w:r>
      <w:r w:rsidRPr="00166D68">
        <w:rPr>
          <w:rFonts w:asciiTheme="minorHAnsi" w:hAnsiTheme="minorHAnsi" w:cs="Arial"/>
        </w:rPr>
        <w:t xml:space="preserve"> in this study l</w:t>
      </w:r>
      <w:r w:rsidR="003A4A8C" w:rsidRPr="00166D68">
        <w:rPr>
          <w:rFonts w:asciiTheme="minorHAnsi" w:hAnsiTheme="minorHAnsi" w:cs="Arial"/>
        </w:rPr>
        <w:t>ies</w:t>
      </w:r>
      <w:r w:rsidRPr="00166D68">
        <w:rPr>
          <w:rFonts w:asciiTheme="minorHAnsi" w:hAnsiTheme="minorHAnsi" w:cs="Arial"/>
        </w:rPr>
        <w:t xml:space="preserve"> in its efficiency</w:t>
      </w:r>
      <w:r w:rsidR="003B78DC" w:rsidRPr="00166D68">
        <w:rPr>
          <w:rFonts w:asciiTheme="minorHAnsi" w:hAnsiTheme="minorHAnsi" w:cs="Arial"/>
        </w:rPr>
        <w:t xml:space="preserve">, </w:t>
      </w:r>
      <w:r w:rsidRPr="00166D68">
        <w:rPr>
          <w:rFonts w:asciiTheme="minorHAnsi" w:hAnsiTheme="minorHAnsi" w:cs="Arial"/>
        </w:rPr>
        <w:t xml:space="preserve">enabling swift recruitment within a </w:t>
      </w:r>
      <w:r w:rsidR="003A4A8C" w:rsidRPr="00166D68">
        <w:rPr>
          <w:rFonts w:asciiTheme="minorHAnsi" w:hAnsiTheme="minorHAnsi" w:cs="Arial"/>
        </w:rPr>
        <w:t>limited</w:t>
      </w:r>
      <w:r w:rsidRPr="00166D68">
        <w:rPr>
          <w:rFonts w:asciiTheme="minorHAnsi" w:hAnsiTheme="minorHAnsi" w:cs="Arial"/>
        </w:rPr>
        <w:t xml:space="preserve"> timeframe.  </w:t>
      </w:r>
      <w:r w:rsidR="003A4A8C" w:rsidRPr="00166D68">
        <w:rPr>
          <w:rFonts w:asciiTheme="minorHAnsi" w:hAnsiTheme="minorHAnsi" w:cs="Arial"/>
        </w:rPr>
        <w:t>This is important</w:t>
      </w:r>
      <w:r w:rsidRPr="00166D68">
        <w:rPr>
          <w:rFonts w:asciiTheme="minorHAnsi" w:hAnsiTheme="minorHAnsi" w:cs="Arial"/>
        </w:rPr>
        <w:t xml:space="preserve"> for a pilot </w:t>
      </w:r>
      <w:r w:rsidR="003A4A8C" w:rsidRPr="00166D68">
        <w:rPr>
          <w:rFonts w:asciiTheme="minorHAnsi" w:hAnsiTheme="minorHAnsi" w:cs="Arial"/>
        </w:rPr>
        <w:t xml:space="preserve">study primarily concerned with </w:t>
      </w:r>
      <w:r w:rsidRPr="00166D68">
        <w:rPr>
          <w:rFonts w:asciiTheme="minorHAnsi" w:hAnsiTheme="minorHAnsi" w:cs="Arial"/>
        </w:rPr>
        <w:t>test</w:t>
      </w:r>
      <w:r w:rsidR="003A4A8C" w:rsidRPr="00166D68">
        <w:rPr>
          <w:rFonts w:asciiTheme="minorHAnsi" w:hAnsiTheme="minorHAnsi" w:cs="Arial"/>
        </w:rPr>
        <w:t>ing</w:t>
      </w:r>
      <w:r w:rsidRPr="00166D68">
        <w:rPr>
          <w:rFonts w:asciiTheme="minorHAnsi" w:hAnsiTheme="minorHAnsi" w:cs="Arial"/>
        </w:rPr>
        <w:t xml:space="preserve"> the mechanics of the research design and refin</w:t>
      </w:r>
      <w:r w:rsidR="001C052F" w:rsidRPr="00166D68">
        <w:rPr>
          <w:rFonts w:asciiTheme="minorHAnsi" w:hAnsiTheme="minorHAnsi" w:cs="Arial"/>
        </w:rPr>
        <w:t>ing</w:t>
      </w:r>
      <w:r w:rsidRPr="00166D68">
        <w:rPr>
          <w:rFonts w:asciiTheme="minorHAnsi" w:hAnsiTheme="minorHAnsi" w:cs="Arial"/>
        </w:rPr>
        <w:t xml:space="preserve"> the direction </w:t>
      </w:r>
      <w:r w:rsidR="003A4A8C" w:rsidRPr="00166D68">
        <w:rPr>
          <w:rFonts w:asciiTheme="minorHAnsi" w:hAnsiTheme="minorHAnsi" w:cs="Arial"/>
        </w:rPr>
        <w:t xml:space="preserve">of </w:t>
      </w:r>
      <w:r w:rsidRPr="00166D68">
        <w:rPr>
          <w:rFonts w:asciiTheme="minorHAnsi" w:hAnsiTheme="minorHAnsi" w:cs="Arial"/>
        </w:rPr>
        <w:t xml:space="preserve">the larger thesis.  </w:t>
      </w:r>
    </w:p>
    <w:p w14:paraId="6F6AA4E6" w14:textId="77777777" w:rsidR="00CD40A3" w:rsidRPr="00166D68" w:rsidRDefault="00CD40A3" w:rsidP="00CD40A3">
      <w:pPr>
        <w:rPr>
          <w:rFonts w:asciiTheme="minorHAnsi" w:hAnsiTheme="minorHAnsi" w:cs="Arial"/>
        </w:rPr>
      </w:pPr>
    </w:p>
    <w:p w14:paraId="6944EF82" w14:textId="0EEED23F" w:rsidR="00CD40A3" w:rsidRPr="00166D68" w:rsidRDefault="00CD40A3" w:rsidP="00CD40A3">
      <w:pPr>
        <w:rPr>
          <w:rFonts w:asciiTheme="minorHAnsi" w:hAnsiTheme="minorHAnsi" w:cs="Arial"/>
        </w:rPr>
      </w:pPr>
      <w:r w:rsidRPr="00166D68">
        <w:rPr>
          <w:rFonts w:asciiTheme="minorHAnsi" w:hAnsiTheme="minorHAnsi" w:cs="Arial"/>
        </w:rPr>
        <w:t>Human participants were selected from lecturers</w:t>
      </w:r>
      <w:r w:rsidR="003A4A8C" w:rsidRPr="00166D68">
        <w:rPr>
          <w:rFonts w:asciiTheme="minorHAnsi" w:hAnsiTheme="minorHAnsi" w:cs="Arial"/>
        </w:rPr>
        <w:t xml:space="preserve"> working </w:t>
      </w:r>
      <w:r w:rsidRPr="00166D68">
        <w:rPr>
          <w:rFonts w:asciiTheme="minorHAnsi" w:hAnsiTheme="minorHAnsi" w:cs="Arial"/>
        </w:rPr>
        <w:t xml:space="preserve">within UK art and design </w:t>
      </w:r>
      <w:r w:rsidR="003B78DC" w:rsidRPr="00166D68">
        <w:rPr>
          <w:rFonts w:asciiTheme="minorHAnsi" w:hAnsiTheme="minorHAnsi" w:cs="Arial"/>
        </w:rPr>
        <w:t>HE</w:t>
      </w:r>
      <w:r w:rsidRPr="00166D68">
        <w:rPr>
          <w:rFonts w:asciiTheme="minorHAnsi" w:hAnsiTheme="minorHAnsi" w:cs="Arial"/>
        </w:rPr>
        <w:t>.</w:t>
      </w:r>
      <w:r w:rsidR="003A4A8C" w:rsidRPr="00166D68">
        <w:rPr>
          <w:rFonts w:asciiTheme="minorHAnsi" w:hAnsiTheme="minorHAnsi" w:cs="Arial"/>
        </w:rPr>
        <w:t xml:space="preserve">  I</w:t>
      </w:r>
      <w:r w:rsidRPr="00166D68">
        <w:rPr>
          <w:rFonts w:asciiTheme="minorHAnsi" w:hAnsiTheme="minorHAnsi" w:cs="Arial"/>
        </w:rPr>
        <w:t>nclusion criteria re</w:t>
      </w:r>
      <w:r w:rsidR="00714EBF" w:rsidRPr="00166D68">
        <w:rPr>
          <w:rFonts w:asciiTheme="minorHAnsi" w:hAnsiTheme="minorHAnsi" w:cs="Arial"/>
        </w:rPr>
        <w:t xml:space="preserve">quired, active </w:t>
      </w:r>
      <w:r w:rsidRPr="00166D68">
        <w:rPr>
          <w:rFonts w:asciiTheme="minorHAnsi" w:hAnsiTheme="minorHAnsi" w:cs="Arial"/>
        </w:rPr>
        <w:t xml:space="preserve">engagement in </w:t>
      </w:r>
      <w:r w:rsidR="00A840A5" w:rsidRPr="00166D68">
        <w:rPr>
          <w:rFonts w:asciiTheme="minorHAnsi" w:hAnsiTheme="minorHAnsi" w:cs="Arial"/>
        </w:rPr>
        <w:t xml:space="preserve">HE </w:t>
      </w:r>
      <w:proofErr w:type="gramStart"/>
      <w:r w:rsidRPr="00166D68">
        <w:rPr>
          <w:rFonts w:asciiTheme="minorHAnsi" w:hAnsiTheme="minorHAnsi" w:cs="Arial"/>
        </w:rPr>
        <w:t>teaching</w:t>
      </w:r>
      <w:proofErr w:type="gramEnd"/>
      <w:r w:rsidR="00714EBF" w:rsidRPr="00166D68">
        <w:rPr>
          <w:rFonts w:asciiTheme="minorHAnsi" w:hAnsiTheme="minorHAnsi" w:cs="Arial"/>
        </w:rPr>
        <w:t xml:space="preserve">; </w:t>
      </w:r>
      <w:r w:rsidRPr="00166D68">
        <w:rPr>
          <w:rFonts w:asciiTheme="minorHAnsi" w:hAnsiTheme="minorHAnsi" w:cs="Arial"/>
        </w:rPr>
        <w:t>some familiarity with genAI</w:t>
      </w:r>
      <w:r w:rsidR="00714EBF" w:rsidRPr="00166D68">
        <w:rPr>
          <w:rFonts w:asciiTheme="minorHAnsi" w:hAnsiTheme="minorHAnsi" w:cs="Arial"/>
        </w:rPr>
        <w:t xml:space="preserve">; </w:t>
      </w:r>
      <w:r w:rsidRPr="00166D68">
        <w:rPr>
          <w:rFonts w:asciiTheme="minorHAnsi" w:hAnsiTheme="minorHAnsi" w:cs="Arial"/>
        </w:rPr>
        <w:t xml:space="preserve">a willingness to reflect </w:t>
      </w:r>
      <w:r w:rsidR="006A3D3D" w:rsidRPr="00166D68">
        <w:rPr>
          <w:rFonts w:asciiTheme="minorHAnsi" w:hAnsiTheme="minorHAnsi" w:cs="Arial"/>
        </w:rPr>
        <w:t>on</w:t>
      </w:r>
      <w:r w:rsidRPr="00166D68">
        <w:rPr>
          <w:rFonts w:asciiTheme="minorHAnsi" w:hAnsiTheme="minorHAnsi" w:cs="Arial"/>
        </w:rPr>
        <w:t xml:space="preserve"> education, and technology</w:t>
      </w:r>
      <w:r w:rsidR="00714EBF" w:rsidRPr="00166D68">
        <w:rPr>
          <w:rFonts w:asciiTheme="minorHAnsi" w:hAnsiTheme="minorHAnsi" w:cs="Arial"/>
        </w:rPr>
        <w:t xml:space="preserve">; </w:t>
      </w:r>
      <w:r w:rsidRPr="00166D68">
        <w:rPr>
          <w:rFonts w:asciiTheme="minorHAnsi" w:hAnsiTheme="minorHAnsi" w:cs="Arial"/>
        </w:rPr>
        <w:t>comfort with recorded online interviews and engagement with genAI.</w:t>
      </w:r>
      <w:r w:rsidR="00714EBF" w:rsidRPr="00166D68">
        <w:rPr>
          <w:rFonts w:asciiTheme="minorHAnsi" w:hAnsiTheme="minorHAnsi" w:cs="Arial"/>
        </w:rPr>
        <w:t xml:space="preserve">  T</w:t>
      </w:r>
      <w:r w:rsidRPr="00166D68">
        <w:rPr>
          <w:rFonts w:asciiTheme="minorHAnsi" w:hAnsiTheme="minorHAnsi" w:cs="Arial"/>
        </w:rPr>
        <w:t>he non-human participant w</w:t>
      </w:r>
      <w:r w:rsidR="00C32767" w:rsidRPr="00166D68">
        <w:rPr>
          <w:rFonts w:asciiTheme="minorHAnsi" w:hAnsiTheme="minorHAnsi" w:cs="Arial"/>
        </w:rPr>
        <w:t>as</w:t>
      </w:r>
      <w:r w:rsidRPr="00166D68">
        <w:rPr>
          <w:rFonts w:asciiTheme="minorHAnsi" w:hAnsiTheme="minorHAnsi" w:cs="Arial"/>
        </w:rPr>
        <w:t xml:space="preserve"> </w:t>
      </w:r>
      <w:r w:rsidR="00C32767" w:rsidRPr="00166D68">
        <w:rPr>
          <w:rFonts w:asciiTheme="minorHAnsi" w:hAnsiTheme="minorHAnsi" w:cs="Arial"/>
        </w:rPr>
        <w:t>a</w:t>
      </w:r>
      <w:r w:rsidRPr="00166D68">
        <w:rPr>
          <w:rFonts w:asciiTheme="minorHAnsi" w:hAnsiTheme="minorHAnsi" w:cs="Arial"/>
        </w:rPr>
        <w:t xml:space="preserve"> LLM, </w:t>
      </w:r>
      <w:r w:rsidR="00C32767" w:rsidRPr="00166D68">
        <w:rPr>
          <w:rFonts w:asciiTheme="minorHAnsi" w:hAnsiTheme="minorHAnsi" w:cs="Arial"/>
        </w:rPr>
        <w:t>Google Gemini,</w:t>
      </w:r>
      <w:r w:rsidRPr="00166D68">
        <w:rPr>
          <w:rFonts w:asciiTheme="minorHAnsi" w:hAnsiTheme="minorHAnsi" w:cs="Arial"/>
        </w:rPr>
        <w:t xml:space="preserve"> purposively selected </w:t>
      </w:r>
      <w:r w:rsidR="00714EBF" w:rsidRPr="00166D68">
        <w:rPr>
          <w:rFonts w:asciiTheme="minorHAnsi" w:hAnsiTheme="minorHAnsi" w:cs="Arial"/>
        </w:rPr>
        <w:t xml:space="preserve">due to </w:t>
      </w:r>
      <w:r w:rsidR="00C32767" w:rsidRPr="00166D68">
        <w:rPr>
          <w:rFonts w:asciiTheme="minorHAnsi" w:hAnsiTheme="minorHAnsi" w:cs="Arial"/>
        </w:rPr>
        <w:t>its</w:t>
      </w:r>
      <w:r w:rsidRPr="00166D68">
        <w:rPr>
          <w:rFonts w:asciiTheme="minorHAnsi" w:hAnsiTheme="minorHAnsi" w:cs="Arial"/>
        </w:rPr>
        <w:t xml:space="preserve"> transparency, GDPR complacent, </w:t>
      </w:r>
      <w:r w:rsidR="00714EBF" w:rsidRPr="00166D68">
        <w:rPr>
          <w:rFonts w:asciiTheme="minorHAnsi" w:hAnsiTheme="minorHAnsi" w:cs="Arial"/>
        </w:rPr>
        <w:t>widespread public adoption</w:t>
      </w:r>
      <w:r w:rsidRPr="00166D68">
        <w:rPr>
          <w:rFonts w:asciiTheme="minorHAnsi" w:hAnsiTheme="minorHAnsi" w:cs="Arial"/>
        </w:rPr>
        <w:t xml:space="preserve">, and a strong capacity for </w:t>
      </w:r>
      <w:r w:rsidR="003B78DC" w:rsidRPr="00166D68">
        <w:rPr>
          <w:rFonts w:asciiTheme="minorHAnsi" w:hAnsiTheme="minorHAnsi" w:cs="Arial"/>
        </w:rPr>
        <w:t>text-based</w:t>
      </w:r>
      <w:r w:rsidRPr="00166D68">
        <w:rPr>
          <w:rFonts w:asciiTheme="minorHAnsi" w:hAnsiTheme="minorHAnsi" w:cs="Arial"/>
        </w:rPr>
        <w:t xml:space="preserve"> dialogue</w:t>
      </w:r>
      <w:r w:rsidR="003B78DC" w:rsidRPr="00166D68">
        <w:rPr>
          <w:rFonts w:asciiTheme="minorHAnsi" w:hAnsiTheme="minorHAnsi" w:cs="Arial"/>
        </w:rPr>
        <w:t>.</w:t>
      </w:r>
    </w:p>
    <w:p w14:paraId="250B29A2" w14:textId="77777777" w:rsidR="00CD40A3" w:rsidRPr="00166D68" w:rsidRDefault="00CD40A3" w:rsidP="00CD40A3">
      <w:pPr>
        <w:rPr>
          <w:rFonts w:asciiTheme="minorHAnsi" w:hAnsiTheme="minorHAnsi" w:cs="Arial"/>
        </w:rPr>
      </w:pPr>
    </w:p>
    <w:p w14:paraId="3848F5BB" w14:textId="51B15E24" w:rsidR="00CD40A3" w:rsidRPr="00166D68" w:rsidRDefault="00CD40A3" w:rsidP="00CD40A3">
      <w:pPr>
        <w:rPr>
          <w:rFonts w:asciiTheme="minorHAnsi" w:hAnsiTheme="minorHAnsi" w:cs="Arial"/>
        </w:rPr>
      </w:pPr>
      <w:r w:rsidRPr="00166D68">
        <w:rPr>
          <w:rFonts w:asciiTheme="minorHAnsi" w:hAnsiTheme="minorHAnsi" w:cs="Arial"/>
        </w:rPr>
        <w:t xml:space="preserve">This mixed strategy balanced rigor with feasibility, resulting in a focused sample suitable for generating foundational insights into human-AI </w:t>
      </w:r>
      <w:r w:rsidR="00BC326B" w:rsidRPr="00166D68">
        <w:rPr>
          <w:rFonts w:asciiTheme="minorHAnsi" w:hAnsiTheme="minorHAnsi" w:cs="Arial"/>
        </w:rPr>
        <w:t>interactions</w:t>
      </w:r>
      <w:r w:rsidR="00714EBF" w:rsidRPr="00166D68">
        <w:rPr>
          <w:rFonts w:asciiTheme="minorHAnsi" w:hAnsiTheme="minorHAnsi" w:cs="Arial"/>
        </w:rPr>
        <w:t>,</w:t>
      </w:r>
      <w:r w:rsidRPr="00166D68">
        <w:rPr>
          <w:rFonts w:asciiTheme="minorHAnsi" w:hAnsiTheme="minorHAnsi" w:cs="Arial"/>
        </w:rPr>
        <w:t xml:space="preserve"> while acknowledging the</w:t>
      </w:r>
      <w:r w:rsidR="00714EBF" w:rsidRPr="00166D68">
        <w:rPr>
          <w:rFonts w:asciiTheme="minorHAnsi" w:hAnsiTheme="minorHAnsi" w:cs="Arial"/>
        </w:rPr>
        <w:t xml:space="preserve"> </w:t>
      </w:r>
      <w:r w:rsidRPr="00166D68">
        <w:rPr>
          <w:rFonts w:asciiTheme="minorHAnsi" w:hAnsiTheme="minorHAnsi" w:cs="Arial"/>
        </w:rPr>
        <w:t>exploratory scope</w:t>
      </w:r>
      <w:r w:rsidR="00714EBF" w:rsidRPr="00166D68">
        <w:rPr>
          <w:rFonts w:asciiTheme="minorHAnsi" w:hAnsiTheme="minorHAnsi" w:cs="Arial"/>
        </w:rPr>
        <w:t xml:space="preserve"> of the pilot</w:t>
      </w:r>
      <w:r w:rsidRPr="00166D68">
        <w:rPr>
          <w:rFonts w:asciiTheme="minorHAnsi" w:hAnsiTheme="minorHAnsi" w:cs="Arial"/>
        </w:rPr>
        <w:t>.</w:t>
      </w:r>
    </w:p>
    <w:p w14:paraId="5E0C28BB" w14:textId="77777777" w:rsidR="00CA1688" w:rsidRPr="00166D68" w:rsidRDefault="00CA1688" w:rsidP="00047B05">
      <w:pPr>
        <w:rPr>
          <w:rFonts w:asciiTheme="minorHAnsi" w:hAnsiTheme="minorHAnsi" w:cs="Arial"/>
        </w:rPr>
      </w:pPr>
    </w:p>
    <w:p w14:paraId="78C52593" w14:textId="74EDF993" w:rsidR="00A61B7F" w:rsidRPr="00166D68" w:rsidRDefault="00A61B7F" w:rsidP="007B38FB">
      <w:pPr>
        <w:pStyle w:val="Heading2"/>
        <w:spacing w:before="0" w:after="0"/>
        <w:rPr>
          <w:b/>
          <w:bCs/>
          <w:color w:val="auto"/>
          <w:sz w:val="28"/>
          <w:szCs w:val="28"/>
        </w:rPr>
      </w:pPr>
      <w:bookmarkStart w:id="8" w:name="_Toc232244028"/>
      <w:r w:rsidRPr="00166D68">
        <w:rPr>
          <w:b/>
          <w:bCs/>
          <w:color w:val="auto"/>
          <w:sz w:val="28"/>
          <w:szCs w:val="28"/>
        </w:rPr>
        <w:t>Data Collection Methods</w:t>
      </w:r>
      <w:bookmarkEnd w:id="8"/>
      <w:r w:rsidR="00540A5A" w:rsidRPr="00166D68">
        <w:rPr>
          <w:b/>
          <w:bCs/>
          <w:color w:val="auto"/>
          <w:sz w:val="28"/>
          <w:szCs w:val="28"/>
        </w:rPr>
        <w:t xml:space="preserve"> </w:t>
      </w:r>
      <w:r w:rsidR="00405A39" w:rsidRPr="00166D68">
        <w:rPr>
          <w:b/>
          <w:bCs/>
          <w:color w:val="auto"/>
          <w:sz w:val="28"/>
          <w:szCs w:val="28"/>
        </w:rPr>
        <w:t xml:space="preserve"> </w:t>
      </w:r>
    </w:p>
    <w:p w14:paraId="0AE13E64" w14:textId="77777777" w:rsidR="00AB44C9" w:rsidRPr="00166D68" w:rsidRDefault="00AB44C9" w:rsidP="00047B05">
      <w:pPr>
        <w:rPr>
          <w:rFonts w:asciiTheme="minorHAnsi" w:hAnsiTheme="minorHAnsi" w:cs="Arial"/>
          <w:b/>
          <w:bCs/>
        </w:rPr>
      </w:pPr>
    </w:p>
    <w:p w14:paraId="1D5952FC" w14:textId="42C7530E" w:rsidR="00A61B7F" w:rsidRPr="00166D68" w:rsidRDefault="004E6E0D" w:rsidP="00A61B7F">
      <w:pPr>
        <w:rPr>
          <w:rFonts w:asciiTheme="minorHAnsi" w:hAnsiTheme="minorHAnsi" w:cs="Arial"/>
        </w:rPr>
      </w:pPr>
      <w:r w:rsidRPr="00166D68">
        <w:rPr>
          <w:rFonts w:asciiTheme="minorHAnsi" w:hAnsiTheme="minorHAnsi" w:cs="Arial"/>
        </w:rPr>
        <w:t>Data collection unfolded across t</w:t>
      </w:r>
      <w:r w:rsidR="004C0252" w:rsidRPr="00166D68">
        <w:rPr>
          <w:rFonts w:asciiTheme="minorHAnsi" w:hAnsiTheme="minorHAnsi" w:cs="Arial"/>
        </w:rPr>
        <w:t>wo</w:t>
      </w:r>
      <w:r w:rsidRPr="00166D68">
        <w:rPr>
          <w:rFonts w:asciiTheme="minorHAnsi" w:hAnsiTheme="minorHAnsi" w:cs="Arial"/>
        </w:rPr>
        <w:t xml:space="preserve"> interdependent phases, </w:t>
      </w:r>
      <w:r w:rsidR="00714EBF" w:rsidRPr="00166D68">
        <w:rPr>
          <w:rFonts w:asciiTheme="minorHAnsi" w:hAnsiTheme="minorHAnsi" w:cs="Arial"/>
        </w:rPr>
        <w:t>with</w:t>
      </w:r>
      <w:r w:rsidRPr="00166D68">
        <w:rPr>
          <w:rFonts w:asciiTheme="minorHAnsi" w:hAnsiTheme="minorHAnsi" w:cs="Arial"/>
        </w:rPr>
        <w:t xml:space="preserve"> interviews </w:t>
      </w:r>
      <w:r w:rsidR="00714EBF" w:rsidRPr="00166D68">
        <w:rPr>
          <w:rFonts w:asciiTheme="minorHAnsi" w:hAnsiTheme="minorHAnsi" w:cs="Arial"/>
        </w:rPr>
        <w:t xml:space="preserve">serving as the primary method </w:t>
      </w:r>
      <w:r w:rsidRPr="00166D68">
        <w:rPr>
          <w:rFonts w:asciiTheme="minorHAnsi" w:hAnsiTheme="minorHAnsi" w:cs="Arial"/>
        </w:rPr>
        <w:t xml:space="preserve">of data collection.  </w:t>
      </w:r>
      <w:r w:rsidR="00714EBF" w:rsidRPr="00166D68">
        <w:rPr>
          <w:rFonts w:asciiTheme="minorHAnsi" w:hAnsiTheme="minorHAnsi" w:cs="Arial"/>
        </w:rPr>
        <w:t>E</w:t>
      </w:r>
      <w:r w:rsidRPr="00166D68">
        <w:rPr>
          <w:rFonts w:asciiTheme="minorHAnsi" w:hAnsiTheme="minorHAnsi" w:cs="Arial"/>
        </w:rPr>
        <w:t>ach iteration was designed as a conversational encounter that invited reflective storytelling</w:t>
      </w:r>
      <w:r w:rsidR="00714EBF" w:rsidRPr="00166D68">
        <w:rPr>
          <w:rFonts w:asciiTheme="minorHAnsi" w:hAnsiTheme="minorHAnsi" w:cs="Arial"/>
        </w:rPr>
        <w:t>, e</w:t>
      </w:r>
      <w:r w:rsidRPr="00166D68">
        <w:rPr>
          <w:rFonts w:asciiTheme="minorHAnsi" w:hAnsiTheme="minorHAnsi" w:cs="Arial"/>
        </w:rPr>
        <w:t>ncouraging narrativ</w:t>
      </w:r>
      <w:r w:rsidR="00475F16" w:rsidRPr="00166D68">
        <w:rPr>
          <w:rFonts w:asciiTheme="minorHAnsi" w:hAnsiTheme="minorHAnsi" w:cs="Arial"/>
        </w:rPr>
        <w:t>e</w:t>
      </w:r>
      <w:r w:rsidR="00714EBF" w:rsidRPr="00166D68">
        <w:rPr>
          <w:rFonts w:asciiTheme="minorHAnsi" w:hAnsiTheme="minorHAnsi" w:cs="Arial"/>
        </w:rPr>
        <w:t>s</w:t>
      </w:r>
      <w:r w:rsidR="00475F16" w:rsidRPr="00166D68">
        <w:rPr>
          <w:rFonts w:asciiTheme="minorHAnsi" w:hAnsiTheme="minorHAnsi" w:cs="Arial"/>
        </w:rPr>
        <w:t xml:space="preserve"> </w:t>
      </w:r>
      <w:r w:rsidRPr="00166D68">
        <w:rPr>
          <w:rFonts w:asciiTheme="minorHAnsi" w:hAnsiTheme="minorHAnsi" w:cs="Arial"/>
        </w:rPr>
        <w:t xml:space="preserve">to emerge between human and non-human dialogical partners </w:t>
      </w:r>
      <w:r w:rsidR="004C0252" w:rsidRPr="00166D68">
        <w:rPr>
          <w:rFonts w:asciiTheme="minorHAnsi" w:hAnsiTheme="minorHAnsi" w:cs="Arial"/>
        </w:rPr>
        <w:t xml:space="preserve">exploring </w:t>
      </w:r>
      <w:r w:rsidR="00D65812" w:rsidRPr="00166D68">
        <w:rPr>
          <w:rFonts w:asciiTheme="minorHAnsi" w:hAnsiTheme="minorHAnsi" w:cs="Arial"/>
        </w:rPr>
        <w:t>gen</w:t>
      </w:r>
      <w:r w:rsidR="004C0252" w:rsidRPr="00166D68">
        <w:rPr>
          <w:rFonts w:asciiTheme="minorHAnsi" w:hAnsiTheme="minorHAnsi" w:cs="Arial"/>
        </w:rPr>
        <w:t>AI</w:t>
      </w:r>
      <w:r w:rsidR="00714EBF" w:rsidRPr="00166D68">
        <w:rPr>
          <w:rFonts w:asciiTheme="minorHAnsi" w:hAnsiTheme="minorHAnsi" w:cs="Arial"/>
        </w:rPr>
        <w:t xml:space="preserve"> in education</w:t>
      </w:r>
      <w:r w:rsidRPr="00166D68">
        <w:rPr>
          <w:rFonts w:asciiTheme="minorHAnsi" w:hAnsiTheme="minorHAnsi" w:cs="Arial"/>
        </w:rPr>
        <w:t>.  The t</w:t>
      </w:r>
      <w:r w:rsidR="004C0252" w:rsidRPr="00166D68">
        <w:rPr>
          <w:rFonts w:asciiTheme="minorHAnsi" w:hAnsiTheme="minorHAnsi" w:cs="Arial"/>
        </w:rPr>
        <w:t>wo</w:t>
      </w:r>
      <w:r w:rsidRPr="00166D68">
        <w:rPr>
          <w:rFonts w:asciiTheme="minorHAnsi" w:hAnsiTheme="minorHAnsi" w:cs="Arial"/>
        </w:rPr>
        <w:t xml:space="preserve"> phases </w:t>
      </w:r>
      <w:r w:rsidR="00C40FD2" w:rsidRPr="00166D68">
        <w:rPr>
          <w:rFonts w:asciiTheme="minorHAnsi" w:hAnsiTheme="minorHAnsi" w:cs="Arial"/>
        </w:rPr>
        <w:t xml:space="preserve">are </w:t>
      </w:r>
      <w:r w:rsidRPr="00166D68">
        <w:rPr>
          <w:rFonts w:asciiTheme="minorHAnsi" w:hAnsiTheme="minorHAnsi" w:cs="Arial"/>
        </w:rPr>
        <w:t xml:space="preserve">outlined </w:t>
      </w:r>
      <w:r w:rsidR="00714EBF" w:rsidRPr="00166D68">
        <w:rPr>
          <w:rFonts w:asciiTheme="minorHAnsi" w:hAnsiTheme="minorHAnsi" w:cs="Arial"/>
        </w:rPr>
        <w:t>below</w:t>
      </w:r>
      <w:r w:rsidRPr="00166D68">
        <w:rPr>
          <w:rFonts w:asciiTheme="minorHAnsi" w:hAnsiTheme="minorHAnsi" w:cs="Arial"/>
        </w:rPr>
        <w:t>:</w:t>
      </w:r>
    </w:p>
    <w:p w14:paraId="364308A6" w14:textId="77777777" w:rsidR="00CD0DAE" w:rsidRPr="00166D68" w:rsidRDefault="00CD0DAE" w:rsidP="00A61B7F">
      <w:pPr>
        <w:rPr>
          <w:rFonts w:asciiTheme="minorHAnsi" w:hAnsiTheme="minorHAnsi" w:cs="Arial"/>
        </w:rPr>
      </w:pPr>
    </w:p>
    <w:p w14:paraId="7400FD8B" w14:textId="0168DA24" w:rsidR="00D65812" w:rsidRPr="00166D68" w:rsidRDefault="00D65812" w:rsidP="00A61B7F">
      <w:pPr>
        <w:rPr>
          <w:rFonts w:asciiTheme="minorHAnsi" w:hAnsiTheme="minorHAnsi" w:cs="Arial"/>
          <w:b/>
          <w:bCs/>
        </w:rPr>
      </w:pPr>
      <w:r w:rsidRPr="00166D68">
        <w:rPr>
          <w:rFonts w:asciiTheme="minorHAnsi" w:hAnsiTheme="minorHAnsi" w:cs="Arial"/>
          <w:b/>
          <w:bCs/>
        </w:rPr>
        <w:t xml:space="preserve">Figure 1: Overview of data collection phases. </w:t>
      </w:r>
    </w:p>
    <w:p w14:paraId="1CE4458B" w14:textId="2882D97D" w:rsidR="00CD0DAE" w:rsidRPr="00166D68" w:rsidRDefault="00A354D5" w:rsidP="00D65812">
      <w:pPr>
        <w:jc w:val="center"/>
        <w:rPr>
          <w:rFonts w:asciiTheme="minorHAnsi" w:hAnsiTheme="minorHAnsi" w:cs="Arial"/>
        </w:rPr>
      </w:pPr>
      <w:r w:rsidRPr="00166D68">
        <w:rPr>
          <w:rFonts w:asciiTheme="minorHAnsi" w:hAnsiTheme="minorHAnsi" w:cs="Arial"/>
          <w:noProof/>
        </w:rPr>
        <w:lastRenderedPageBreak/>
        <w:drawing>
          <wp:inline distT="0" distB="0" distL="0" distR="0" wp14:anchorId="00F6A0F6" wp14:editId="6FFD9D3D">
            <wp:extent cx="4394200" cy="5168900"/>
            <wp:effectExtent l="0" t="0" r="0" b="0"/>
            <wp:docPr id="1166749155" name="Picture 1" descr="A flow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49155" name="Picture 1" descr="A flowchart with text and imag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394200" cy="5168900"/>
                    </a:xfrm>
                    <a:prstGeom prst="rect">
                      <a:avLst/>
                    </a:prstGeom>
                  </pic:spPr>
                </pic:pic>
              </a:graphicData>
            </a:graphic>
          </wp:inline>
        </w:drawing>
      </w:r>
    </w:p>
    <w:p w14:paraId="3A7CAA08" w14:textId="77777777" w:rsidR="001330A1" w:rsidRPr="00166D68" w:rsidRDefault="001330A1" w:rsidP="00A61B7F">
      <w:pPr>
        <w:rPr>
          <w:rFonts w:asciiTheme="minorHAnsi" w:hAnsiTheme="minorHAnsi" w:cs="Arial"/>
        </w:rPr>
      </w:pPr>
    </w:p>
    <w:p w14:paraId="51103FD1" w14:textId="1A57D1F1" w:rsidR="001330A1" w:rsidRPr="00166D68" w:rsidRDefault="001330A1" w:rsidP="003F6624">
      <w:pPr>
        <w:ind w:left="720"/>
        <w:rPr>
          <w:rFonts w:asciiTheme="minorHAnsi" w:hAnsiTheme="minorHAnsi" w:cs="Arial"/>
          <w:b/>
          <w:bCs/>
        </w:rPr>
      </w:pPr>
      <w:r w:rsidRPr="00166D68">
        <w:rPr>
          <w:rFonts w:asciiTheme="minorHAnsi" w:hAnsiTheme="minorHAnsi" w:cs="Arial"/>
          <w:b/>
          <w:bCs/>
        </w:rPr>
        <w:t>Phase 1: Semi structured interviews with</w:t>
      </w:r>
      <w:r w:rsidR="00CF76D6" w:rsidRPr="00166D68">
        <w:rPr>
          <w:rFonts w:asciiTheme="minorHAnsi" w:hAnsiTheme="minorHAnsi" w:cs="Arial"/>
          <w:b/>
          <w:bCs/>
        </w:rPr>
        <w:t xml:space="preserve"> all</w:t>
      </w:r>
      <w:r w:rsidRPr="00166D68">
        <w:rPr>
          <w:rFonts w:asciiTheme="minorHAnsi" w:hAnsiTheme="minorHAnsi" w:cs="Arial"/>
          <w:b/>
          <w:bCs/>
        </w:rPr>
        <w:t xml:space="preserve"> participants</w:t>
      </w:r>
      <w:r w:rsidR="00CF76D6" w:rsidRPr="00166D68">
        <w:rPr>
          <w:rFonts w:asciiTheme="minorHAnsi" w:hAnsiTheme="minorHAnsi" w:cs="Arial"/>
          <w:b/>
          <w:bCs/>
        </w:rPr>
        <w:t xml:space="preserve"> </w:t>
      </w:r>
    </w:p>
    <w:p w14:paraId="0485FAEB" w14:textId="17003176" w:rsidR="00E34BC2" w:rsidRPr="00166D68" w:rsidRDefault="001330A1" w:rsidP="003D70BA">
      <w:pPr>
        <w:ind w:left="720"/>
        <w:rPr>
          <w:rFonts w:asciiTheme="minorHAnsi" w:hAnsiTheme="minorHAnsi" w:cs="Arial"/>
        </w:rPr>
      </w:pPr>
      <w:r w:rsidRPr="00166D68">
        <w:rPr>
          <w:rFonts w:asciiTheme="minorHAnsi" w:hAnsiTheme="minorHAnsi" w:cs="Arial"/>
        </w:rPr>
        <w:t xml:space="preserve">This initial phase </w:t>
      </w:r>
      <w:r w:rsidR="003D70BA" w:rsidRPr="00166D68">
        <w:rPr>
          <w:rFonts w:asciiTheme="minorHAnsi" w:hAnsiTheme="minorHAnsi" w:cs="Arial"/>
        </w:rPr>
        <w:t xml:space="preserve">consisted of semi-structured interview with </w:t>
      </w:r>
      <w:r w:rsidR="00CF76D6" w:rsidRPr="00166D68">
        <w:rPr>
          <w:rFonts w:asciiTheme="minorHAnsi" w:hAnsiTheme="minorHAnsi" w:cs="Arial"/>
        </w:rPr>
        <w:t>two</w:t>
      </w:r>
      <w:r w:rsidR="003D70BA" w:rsidRPr="00166D68">
        <w:rPr>
          <w:rFonts w:asciiTheme="minorHAnsi" w:hAnsiTheme="minorHAnsi" w:cs="Arial"/>
        </w:rPr>
        <w:t xml:space="preserve"> art and design</w:t>
      </w:r>
      <w:r w:rsidR="00CF76D6" w:rsidRPr="00166D68">
        <w:rPr>
          <w:rFonts w:asciiTheme="minorHAnsi" w:hAnsiTheme="minorHAnsi" w:cs="Arial"/>
        </w:rPr>
        <w:t xml:space="preserve"> lecturers</w:t>
      </w:r>
      <w:r w:rsidR="00E34BC2" w:rsidRPr="00166D68">
        <w:rPr>
          <w:rFonts w:asciiTheme="minorHAnsi" w:hAnsiTheme="minorHAnsi" w:cs="Arial"/>
        </w:rPr>
        <w:t xml:space="preserve"> (</w:t>
      </w:r>
      <w:r w:rsidR="003D70BA" w:rsidRPr="00166D68">
        <w:rPr>
          <w:rFonts w:asciiTheme="minorHAnsi" w:hAnsiTheme="minorHAnsi" w:cs="Arial"/>
        </w:rPr>
        <w:t>45-</w:t>
      </w:r>
      <w:r w:rsidR="00CF76D6" w:rsidRPr="00166D68">
        <w:rPr>
          <w:rFonts w:asciiTheme="minorHAnsi" w:hAnsiTheme="minorHAnsi" w:cs="Arial"/>
        </w:rPr>
        <w:t>50</w:t>
      </w:r>
      <w:r w:rsidR="003D70BA" w:rsidRPr="00166D68">
        <w:rPr>
          <w:rFonts w:asciiTheme="minorHAnsi" w:hAnsiTheme="minorHAnsi" w:cs="Arial"/>
        </w:rPr>
        <w:t xml:space="preserve"> minuities via Microsoft Teams</w:t>
      </w:r>
      <w:r w:rsidR="00CF76D6" w:rsidRPr="00166D68">
        <w:rPr>
          <w:rFonts w:asciiTheme="minorHAnsi" w:hAnsiTheme="minorHAnsi" w:cs="Arial"/>
        </w:rPr>
        <w:t xml:space="preserve">) and </w:t>
      </w:r>
      <w:r w:rsidR="00437318" w:rsidRPr="00166D68">
        <w:rPr>
          <w:rFonts w:asciiTheme="minorHAnsi" w:hAnsiTheme="minorHAnsi" w:cs="Arial"/>
        </w:rPr>
        <w:t>one genAI participant (</w:t>
      </w:r>
      <w:r w:rsidR="00CF76D6" w:rsidRPr="00166D68">
        <w:rPr>
          <w:rFonts w:asciiTheme="minorHAnsi" w:hAnsiTheme="minorHAnsi" w:cs="Arial"/>
        </w:rPr>
        <w:t>Google Gemini</w:t>
      </w:r>
      <w:r w:rsidR="00437318" w:rsidRPr="00166D68">
        <w:rPr>
          <w:rFonts w:asciiTheme="minorHAnsi" w:hAnsiTheme="minorHAnsi" w:cs="Arial"/>
        </w:rPr>
        <w:t>)</w:t>
      </w:r>
      <w:r w:rsidR="003D70BA" w:rsidRPr="00166D68">
        <w:rPr>
          <w:rFonts w:asciiTheme="minorHAnsi" w:hAnsiTheme="minorHAnsi" w:cs="Arial"/>
        </w:rPr>
        <w:t xml:space="preserve">.  </w:t>
      </w:r>
      <w:r w:rsidR="00E34BC2" w:rsidRPr="00166D68">
        <w:rPr>
          <w:rFonts w:asciiTheme="minorHAnsi" w:hAnsiTheme="minorHAnsi" w:cs="Arial"/>
        </w:rPr>
        <w:t xml:space="preserve">Between six and ten </w:t>
      </w:r>
      <w:r w:rsidR="00CF76D6" w:rsidRPr="00166D68">
        <w:rPr>
          <w:rFonts w:asciiTheme="minorHAnsi" w:hAnsiTheme="minorHAnsi" w:cs="Arial"/>
        </w:rPr>
        <w:t>o</w:t>
      </w:r>
      <w:r w:rsidR="003D70BA" w:rsidRPr="00166D68">
        <w:rPr>
          <w:rFonts w:asciiTheme="minorHAnsi" w:hAnsiTheme="minorHAnsi" w:cs="Arial"/>
        </w:rPr>
        <w:t xml:space="preserve">pen ended questions </w:t>
      </w:r>
      <w:r w:rsidR="00E34BC2" w:rsidRPr="00166D68">
        <w:rPr>
          <w:rFonts w:asciiTheme="minorHAnsi" w:hAnsiTheme="minorHAnsi" w:cs="Arial"/>
        </w:rPr>
        <w:t xml:space="preserve">were used to elicit </w:t>
      </w:r>
      <w:r w:rsidR="003D70BA" w:rsidRPr="00166D68">
        <w:rPr>
          <w:rFonts w:asciiTheme="minorHAnsi" w:hAnsiTheme="minorHAnsi" w:cs="Arial"/>
        </w:rPr>
        <w:t xml:space="preserve">narratives </w:t>
      </w:r>
      <w:r w:rsidR="00CF76D6" w:rsidRPr="00166D68">
        <w:rPr>
          <w:rFonts w:asciiTheme="minorHAnsi" w:hAnsiTheme="minorHAnsi" w:cs="Arial"/>
        </w:rPr>
        <w:t>linked to</w:t>
      </w:r>
      <w:r w:rsidR="003D70BA" w:rsidRPr="00166D68">
        <w:rPr>
          <w:rFonts w:asciiTheme="minorHAnsi" w:hAnsiTheme="minorHAnsi" w:cs="Arial"/>
        </w:rPr>
        <w:t xml:space="preserve">, values, </w:t>
      </w:r>
      <w:r w:rsidR="00CF76D6" w:rsidRPr="00166D68">
        <w:rPr>
          <w:rFonts w:asciiTheme="minorHAnsi" w:hAnsiTheme="minorHAnsi" w:cs="Arial"/>
        </w:rPr>
        <w:t>perceived role</w:t>
      </w:r>
      <w:r w:rsidR="00E34BC2" w:rsidRPr="00166D68">
        <w:rPr>
          <w:rFonts w:asciiTheme="minorHAnsi" w:hAnsiTheme="minorHAnsi" w:cs="Arial"/>
        </w:rPr>
        <w:t>s</w:t>
      </w:r>
      <w:r w:rsidR="00CF76D6" w:rsidRPr="00166D68">
        <w:rPr>
          <w:rFonts w:asciiTheme="minorHAnsi" w:hAnsiTheme="minorHAnsi" w:cs="Arial"/>
        </w:rPr>
        <w:t>, responsibilities, perception</w:t>
      </w:r>
      <w:r w:rsidR="00E34BC2" w:rsidRPr="00166D68">
        <w:rPr>
          <w:rFonts w:asciiTheme="minorHAnsi" w:hAnsiTheme="minorHAnsi" w:cs="Arial"/>
        </w:rPr>
        <w:t>s</w:t>
      </w:r>
      <w:r w:rsidR="00CF76D6" w:rsidRPr="00166D68">
        <w:rPr>
          <w:rFonts w:asciiTheme="minorHAnsi" w:hAnsiTheme="minorHAnsi" w:cs="Arial"/>
        </w:rPr>
        <w:t xml:space="preserve"> of genAI in education and speculative futures of </w:t>
      </w:r>
      <w:proofErr w:type="spellStart"/>
      <w:r w:rsidR="00CF76D6" w:rsidRPr="00166D68">
        <w:rPr>
          <w:rFonts w:asciiTheme="minorHAnsi" w:hAnsiTheme="minorHAnsi" w:cs="Arial"/>
        </w:rPr>
        <w:t>AIEd</w:t>
      </w:r>
      <w:proofErr w:type="spellEnd"/>
      <w:r w:rsidR="00B8066A" w:rsidRPr="00166D68">
        <w:rPr>
          <w:rFonts w:asciiTheme="minorHAnsi" w:hAnsiTheme="minorHAnsi" w:cs="Arial"/>
        </w:rPr>
        <w:t xml:space="preserve"> (see Appendix 1 for interview questions).</w:t>
      </w:r>
    </w:p>
    <w:p w14:paraId="16B28FE2" w14:textId="77777777" w:rsidR="00E34BC2" w:rsidRPr="00166D68" w:rsidRDefault="00E34BC2" w:rsidP="003D70BA">
      <w:pPr>
        <w:ind w:left="720"/>
        <w:rPr>
          <w:rFonts w:asciiTheme="minorHAnsi" w:hAnsiTheme="minorHAnsi" w:cs="Arial"/>
        </w:rPr>
      </w:pPr>
    </w:p>
    <w:p w14:paraId="6FBB8B27" w14:textId="58589F86" w:rsidR="00E34BC2" w:rsidRPr="00166D68" w:rsidRDefault="003D70BA" w:rsidP="003D70BA">
      <w:pPr>
        <w:ind w:left="720"/>
        <w:rPr>
          <w:rFonts w:asciiTheme="minorHAnsi" w:hAnsiTheme="minorHAnsi" w:cs="Arial"/>
        </w:rPr>
      </w:pPr>
      <w:r w:rsidRPr="00166D68">
        <w:rPr>
          <w:rFonts w:asciiTheme="minorHAnsi" w:hAnsiTheme="minorHAnsi" w:cs="Arial"/>
        </w:rPr>
        <w:t xml:space="preserve">Questions were organised thematically yet </w:t>
      </w:r>
      <w:r w:rsidR="00E34BC2" w:rsidRPr="00166D68">
        <w:rPr>
          <w:rFonts w:asciiTheme="minorHAnsi" w:hAnsiTheme="minorHAnsi" w:cs="Arial"/>
        </w:rPr>
        <w:t xml:space="preserve">remained </w:t>
      </w:r>
      <w:r w:rsidRPr="00166D68">
        <w:rPr>
          <w:rFonts w:asciiTheme="minorHAnsi" w:hAnsiTheme="minorHAnsi" w:cs="Arial"/>
        </w:rPr>
        <w:t>flexibl</w:t>
      </w:r>
      <w:r w:rsidR="008712C0" w:rsidRPr="00166D68">
        <w:rPr>
          <w:rFonts w:asciiTheme="minorHAnsi" w:hAnsiTheme="minorHAnsi" w:cs="Arial"/>
        </w:rPr>
        <w:t>e</w:t>
      </w:r>
      <w:r w:rsidRPr="00166D68">
        <w:rPr>
          <w:rFonts w:asciiTheme="minorHAnsi" w:hAnsiTheme="minorHAnsi" w:cs="Arial"/>
        </w:rPr>
        <w:t>, allowing patterns to emerge</w:t>
      </w:r>
      <w:r w:rsidR="00AB44C9" w:rsidRPr="00166D68">
        <w:rPr>
          <w:rFonts w:asciiTheme="minorHAnsi" w:hAnsiTheme="minorHAnsi" w:cs="Arial"/>
        </w:rPr>
        <w:t xml:space="preserve"> </w:t>
      </w:r>
      <w:r w:rsidRPr="00166D68">
        <w:rPr>
          <w:rFonts w:asciiTheme="minorHAnsi" w:hAnsiTheme="minorHAnsi" w:cs="Arial"/>
        </w:rPr>
        <w:t xml:space="preserve">(Nowell </w:t>
      </w:r>
      <w:r w:rsidRPr="00166D68">
        <w:rPr>
          <w:rFonts w:asciiTheme="minorHAnsi" w:hAnsiTheme="minorHAnsi" w:cs="Arial"/>
          <w:i/>
          <w:iCs/>
        </w:rPr>
        <w:t xml:space="preserve">et al., </w:t>
      </w:r>
      <w:r w:rsidRPr="00166D68">
        <w:rPr>
          <w:rFonts w:asciiTheme="minorHAnsi" w:hAnsiTheme="minorHAnsi" w:cs="Arial"/>
        </w:rPr>
        <w:t xml:space="preserve">2017).  Hauntology informed the temporal dimensions of the questions, </w:t>
      </w:r>
      <w:r w:rsidR="00E34BC2" w:rsidRPr="00166D68">
        <w:rPr>
          <w:rFonts w:asciiTheme="minorHAnsi" w:hAnsiTheme="minorHAnsi" w:cs="Arial"/>
        </w:rPr>
        <w:t>encouraging</w:t>
      </w:r>
      <w:r w:rsidRPr="00166D68">
        <w:rPr>
          <w:rFonts w:asciiTheme="minorHAnsi" w:hAnsiTheme="minorHAnsi" w:cs="Arial"/>
        </w:rPr>
        <w:t xml:space="preserve"> reflection </w:t>
      </w:r>
      <w:r w:rsidR="00E34BC2" w:rsidRPr="00166D68">
        <w:rPr>
          <w:rFonts w:asciiTheme="minorHAnsi" w:hAnsiTheme="minorHAnsi" w:cs="Arial"/>
        </w:rPr>
        <w:t xml:space="preserve">across </w:t>
      </w:r>
      <w:r w:rsidRPr="00166D68">
        <w:rPr>
          <w:rFonts w:asciiTheme="minorHAnsi" w:hAnsiTheme="minorHAnsi" w:cs="Arial"/>
        </w:rPr>
        <w:t xml:space="preserve">past traditions, present practices and future </w:t>
      </w:r>
      <w:r w:rsidR="00E34BC2" w:rsidRPr="00166D68">
        <w:rPr>
          <w:rFonts w:asciiTheme="minorHAnsi" w:hAnsiTheme="minorHAnsi" w:cs="Arial"/>
        </w:rPr>
        <w:t>possibilities</w:t>
      </w:r>
      <w:r w:rsidRPr="00166D68">
        <w:rPr>
          <w:rFonts w:asciiTheme="minorHAnsi" w:hAnsiTheme="minorHAnsi" w:cs="Arial"/>
        </w:rPr>
        <w:t xml:space="preserve">.   </w:t>
      </w:r>
    </w:p>
    <w:p w14:paraId="1FD1C10F" w14:textId="77777777" w:rsidR="00E34BC2" w:rsidRPr="00166D68" w:rsidRDefault="00E34BC2" w:rsidP="003D70BA">
      <w:pPr>
        <w:ind w:left="720"/>
        <w:rPr>
          <w:rFonts w:asciiTheme="minorHAnsi" w:hAnsiTheme="minorHAnsi" w:cs="Arial"/>
        </w:rPr>
      </w:pPr>
    </w:p>
    <w:p w14:paraId="6AC7E126" w14:textId="77777777" w:rsidR="0057288C" w:rsidRPr="00166D68" w:rsidRDefault="00E34BC2" w:rsidP="003D70BA">
      <w:pPr>
        <w:ind w:left="720"/>
        <w:rPr>
          <w:rFonts w:asciiTheme="minorHAnsi" w:hAnsiTheme="minorHAnsi" w:cs="Arial"/>
        </w:rPr>
      </w:pPr>
      <w:r w:rsidRPr="00166D68">
        <w:rPr>
          <w:rFonts w:asciiTheme="minorHAnsi" w:hAnsiTheme="minorHAnsi" w:cs="Arial"/>
        </w:rPr>
        <w:t>This phase employed narrative</w:t>
      </w:r>
      <w:r w:rsidR="003D70BA" w:rsidRPr="00166D68">
        <w:rPr>
          <w:rFonts w:asciiTheme="minorHAnsi" w:hAnsiTheme="minorHAnsi" w:cs="Arial"/>
        </w:rPr>
        <w:t xml:space="preserve"> inquiry by </w:t>
      </w:r>
      <w:r w:rsidR="0057288C" w:rsidRPr="00166D68">
        <w:rPr>
          <w:rFonts w:asciiTheme="minorHAnsi" w:hAnsiTheme="minorHAnsi" w:cs="Arial"/>
        </w:rPr>
        <w:t xml:space="preserve">seeking to explore and position participants as ‘characters’ within both their own </w:t>
      </w:r>
      <w:r w:rsidR="003D70BA" w:rsidRPr="00166D68">
        <w:rPr>
          <w:rFonts w:asciiTheme="minorHAnsi" w:hAnsiTheme="minorHAnsi" w:cs="Arial"/>
        </w:rPr>
        <w:t>stor</w:t>
      </w:r>
      <w:r w:rsidR="0057288C" w:rsidRPr="00166D68">
        <w:rPr>
          <w:rFonts w:asciiTheme="minorHAnsi" w:hAnsiTheme="minorHAnsi" w:cs="Arial"/>
        </w:rPr>
        <w:t>ies</w:t>
      </w:r>
      <w:r w:rsidR="003D70BA" w:rsidRPr="00166D68">
        <w:rPr>
          <w:rFonts w:asciiTheme="minorHAnsi" w:hAnsiTheme="minorHAnsi" w:cs="Arial"/>
        </w:rPr>
        <w:t xml:space="preserve"> and the evolving story of </w:t>
      </w:r>
      <w:proofErr w:type="spellStart"/>
      <w:r w:rsidR="003D70BA" w:rsidRPr="00166D68">
        <w:rPr>
          <w:rFonts w:asciiTheme="minorHAnsi" w:hAnsiTheme="minorHAnsi" w:cs="Arial"/>
        </w:rPr>
        <w:t>AIEd</w:t>
      </w:r>
      <w:proofErr w:type="spellEnd"/>
      <w:r w:rsidR="0057288C" w:rsidRPr="00166D68">
        <w:rPr>
          <w:rFonts w:asciiTheme="minorHAnsi" w:hAnsiTheme="minorHAnsi" w:cs="Arial"/>
        </w:rPr>
        <w:t xml:space="preserve"> (Connelly and </w:t>
      </w:r>
      <w:proofErr w:type="spellStart"/>
      <w:r w:rsidR="0057288C" w:rsidRPr="00166D68">
        <w:rPr>
          <w:rFonts w:asciiTheme="minorHAnsi" w:hAnsiTheme="minorHAnsi" w:cs="Arial"/>
        </w:rPr>
        <w:t>Clandinin</w:t>
      </w:r>
      <w:proofErr w:type="spellEnd"/>
      <w:r w:rsidR="0057288C" w:rsidRPr="00166D68">
        <w:rPr>
          <w:rFonts w:asciiTheme="minorHAnsi" w:hAnsiTheme="minorHAnsi" w:cs="Arial"/>
        </w:rPr>
        <w:t xml:space="preserve">, 1990, p.02).  </w:t>
      </w:r>
      <w:r w:rsidR="00CF76D6" w:rsidRPr="00166D68">
        <w:rPr>
          <w:rFonts w:asciiTheme="minorHAnsi" w:hAnsiTheme="minorHAnsi" w:cs="Arial"/>
        </w:rPr>
        <w:t xml:space="preserve">Human </w:t>
      </w:r>
      <w:r w:rsidR="003D70BA" w:rsidRPr="00166D68">
        <w:rPr>
          <w:rFonts w:asciiTheme="minorHAnsi" w:hAnsiTheme="minorHAnsi" w:cs="Arial"/>
        </w:rPr>
        <w:t>interview</w:t>
      </w:r>
      <w:r w:rsidR="00CF76D6" w:rsidRPr="00166D68">
        <w:rPr>
          <w:rFonts w:asciiTheme="minorHAnsi" w:hAnsiTheme="minorHAnsi" w:cs="Arial"/>
        </w:rPr>
        <w:t>s were</w:t>
      </w:r>
      <w:r w:rsidR="003D70BA" w:rsidRPr="00166D68">
        <w:rPr>
          <w:rFonts w:asciiTheme="minorHAnsi" w:hAnsiTheme="minorHAnsi" w:cs="Arial"/>
        </w:rPr>
        <w:t xml:space="preserve"> recoded with consent, transcribed, and subject to respondent validation, </w:t>
      </w:r>
      <w:r w:rsidR="0057288C" w:rsidRPr="00166D68">
        <w:rPr>
          <w:rFonts w:asciiTheme="minorHAnsi" w:hAnsiTheme="minorHAnsi" w:cs="Arial"/>
        </w:rPr>
        <w:t>allowing</w:t>
      </w:r>
      <w:r w:rsidR="003D70BA" w:rsidRPr="00166D68">
        <w:rPr>
          <w:rFonts w:asciiTheme="minorHAnsi" w:hAnsiTheme="minorHAnsi" w:cs="Arial"/>
        </w:rPr>
        <w:t xml:space="preserve"> </w:t>
      </w:r>
      <w:r w:rsidR="003D70BA" w:rsidRPr="00166D68">
        <w:rPr>
          <w:rFonts w:asciiTheme="minorHAnsi" w:hAnsiTheme="minorHAnsi" w:cs="Arial"/>
        </w:rPr>
        <w:lastRenderedPageBreak/>
        <w:t xml:space="preserve">participant the opportunity to review, clarify or withdraw </w:t>
      </w:r>
      <w:r w:rsidR="0057288C" w:rsidRPr="00166D68">
        <w:rPr>
          <w:rFonts w:asciiTheme="minorHAnsi" w:hAnsiTheme="minorHAnsi" w:cs="Arial"/>
        </w:rPr>
        <w:t xml:space="preserve">their contributions </w:t>
      </w:r>
      <w:r w:rsidR="003D70BA" w:rsidRPr="00166D68">
        <w:rPr>
          <w:rFonts w:asciiTheme="minorHAnsi" w:hAnsiTheme="minorHAnsi" w:cs="Arial"/>
        </w:rPr>
        <w:t>from the study.</w:t>
      </w:r>
    </w:p>
    <w:p w14:paraId="28EF3347" w14:textId="77777777" w:rsidR="0057288C" w:rsidRPr="00166D68" w:rsidRDefault="0057288C" w:rsidP="0057288C">
      <w:pPr>
        <w:ind w:left="720"/>
        <w:rPr>
          <w:rFonts w:asciiTheme="minorHAnsi" w:hAnsiTheme="minorHAnsi" w:cs="Arial"/>
        </w:rPr>
      </w:pPr>
    </w:p>
    <w:p w14:paraId="63B41217" w14:textId="22EBF729" w:rsidR="003D70BA" w:rsidRPr="00166D68" w:rsidRDefault="0057288C" w:rsidP="0057288C">
      <w:pPr>
        <w:ind w:left="720"/>
        <w:rPr>
          <w:rFonts w:asciiTheme="minorHAnsi" w:hAnsiTheme="minorHAnsi" w:cs="Arial"/>
        </w:rPr>
      </w:pPr>
      <w:r w:rsidRPr="00166D68">
        <w:rPr>
          <w:rFonts w:asciiTheme="minorHAnsi" w:hAnsiTheme="minorHAnsi" w:cs="Arial"/>
        </w:rPr>
        <w:t xml:space="preserve">The </w:t>
      </w:r>
      <w:r w:rsidR="00CF76D6" w:rsidRPr="00166D68">
        <w:rPr>
          <w:rFonts w:asciiTheme="minorHAnsi" w:hAnsiTheme="minorHAnsi" w:cs="Arial"/>
        </w:rPr>
        <w:t xml:space="preserve">genAI interview was conducted </w:t>
      </w:r>
      <w:r w:rsidR="002B6078" w:rsidRPr="00166D68">
        <w:rPr>
          <w:rFonts w:asciiTheme="minorHAnsi" w:hAnsiTheme="minorHAnsi" w:cs="Arial"/>
        </w:rPr>
        <w:t xml:space="preserve">via </w:t>
      </w:r>
      <w:r w:rsidR="00CF76D6" w:rsidRPr="00166D68">
        <w:rPr>
          <w:rFonts w:asciiTheme="minorHAnsi" w:hAnsiTheme="minorHAnsi" w:cs="Arial"/>
        </w:rPr>
        <w:t>Google Gemin</w:t>
      </w:r>
      <w:r w:rsidR="00F90331" w:rsidRPr="00166D68">
        <w:rPr>
          <w:rFonts w:asciiTheme="minorHAnsi" w:hAnsiTheme="minorHAnsi" w:cs="Arial"/>
        </w:rPr>
        <w:t>i</w:t>
      </w:r>
      <w:r w:rsidR="00CF76D6" w:rsidRPr="00166D68">
        <w:rPr>
          <w:rFonts w:asciiTheme="minorHAnsi" w:hAnsiTheme="minorHAnsi" w:cs="Arial"/>
        </w:rPr>
        <w:t xml:space="preserve">, </w:t>
      </w:r>
      <w:r w:rsidR="002B6078" w:rsidRPr="00166D68">
        <w:rPr>
          <w:rFonts w:asciiTheme="minorHAnsi" w:hAnsiTheme="minorHAnsi" w:cs="Arial"/>
        </w:rPr>
        <w:t>with the</w:t>
      </w:r>
      <w:r w:rsidR="00CF76D6" w:rsidRPr="00166D68">
        <w:rPr>
          <w:rFonts w:asciiTheme="minorHAnsi" w:hAnsiTheme="minorHAnsi" w:cs="Arial"/>
        </w:rPr>
        <w:t xml:space="preserve"> conversational log saved.  </w:t>
      </w:r>
      <w:r w:rsidR="002B6078" w:rsidRPr="00166D68">
        <w:rPr>
          <w:rFonts w:asciiTheme="minorHAnsi" w:hAnsiTheme="minorHAnsi" w:cs="Arial"/>
        </w:rPr>
        <w:t>R</w:t>
      </w:r>
      <w:r w:rsidR="003D70BA" w:rsidRPr="00166D68">
        <w:rPr>
          <w:rFonts w:asciiTheme="minorHAnsi" w:hAnsiTheme="minorHAnsi" w:cs="Arial"/>
        </w:rPr>
        <w:t>esponses from this phase</w:t>
      </w:r>
      <w:r w:rsidR="002B6078" w:rsidRPr="00166D68">
        <w:rPr>
          <w:rFonts w:asciiTheme="minorHAnsi" w:hAnsiTheme="minorHAnsi" w:cs="Arial"/>
        </w:rPr>
        <w:t xml:space="preserve"> </w:t>
      </w:r>
      <w:r w:rsidR="003D70BA" w:rsidRPr="00166D68">
        <w:rPr>
          <w:rFonts w:asciiTheme="minorHAnsi" w:hAnsiTheme="minorHAnsi" w:cs="Arial"/>
        </w:rPr>
        <w:t xml:space="preserve">were </w:t>
      </w:r>
      <w:r w:rsidR="002B6078" w:rsidRPr="00166D68">
        <w:rPr>
          <w:rFonts w:asciiTheme="minorHAnsi" w:hAnsiTheme="minorHAnsi" w:cs="Arial"/>
        </w:rPr>
        <w:t xml:space="preserve">analysed </w:t>
      </w:r>
      <w:r w:rsidR="003D70BA" w:rsidRPr="00166D68">
        <w:rPr>
          <w:rFonts w:asciiTheme="minorHAnsi" w:hAnsiTheme="minorHAnsi" w:cs="Arial"/>
        </w:rPr>
        <w:t xml:space="preserve">to extract </w:t>
      </w:r>
      <w:r w:rsidR="00CF76D6" w:rsidRPr="00166D68">
        <w:rPr>
          <w:rFonts w:asciiTheme="minorHAnsi" w:hAnsiTheme="minorHAnsi" w:cs="Arial"/>
        </w:rPr>
        <w:t xml:space="preserve">core </w:t>
      </w:r>
      <w:r w:rsidR="002B6078" w:rsidRPr="00166D68">
        <w:rPr>
          <w:rFonts w:asciiTheme="minorHAnsi" w:hAnsiTheme="minorHAnsi" w:cs="Arial"/>
        </w:rPr>
        <w:t xml:space="preserve">discussion </w:t>
      </w:r>
      <w:r w:rsidR="003D70BA" w:rsidRPr="00166D68">
        <w:rPr>
          <w:rFonts w:asciiTheme="minorHAnsi" w:hAnsiTheme="minorHAnsi" w:cs="Arial"/>
        </w:rPr>
        <w:t>points</w:t>
      </w:r>
      <w:r w:rsidR="00CF76D6" w:rsidRPr="00166D68">
        <w:rPr>
          <w:rFonts w:asciiTheme="minorHAnsi" w:hAnsiTheme="minorHAnsi" w:cs="Arial"/>
        </w:rPr>
        <w:t xml:space="preserve">, </w:t>
      </w:r>
      <w:r w:rsidR="002B6078" w:rsidRPr="00166D68">
        <w:rPr>
          <w:rFonts w:asciiTheme="minorHAnsi" w:hAnsiTheme="minorHAnsi" w:cs="Arial"/>
        </w:rPr>
        <w:t xml:space="preserve">which were then developed into </w:t>
      </w:r>
      <w:r w:rsidR="006F5C5A" w:rsidRPr="00166D68">
        <w:rPr>
          <w:rFonts w:asciiTheme="minorHAnsi" w:hAnsiTheme="minorHAnsi" w:cs="Arial"/>
        </w:rPr>
        <w:t>excerpt</w:t>
      </w:r>
      <w:r w:rsidR="00CF76D6" w:rsidRPr="00166D68">
        <w:rPr>
          <w:rFonts w:asciiTheme="minorHAnsi" w:hAnsiTheme="minorHAnsi" w:cs="Arial"/>
        </w:rPr>
        <w:t xml:space="preserve"> </w:t>
      </w:r>
      <w:r w:rsidR="006F5C5A" w:rsidRPr="00166D68">
        <w:rPr>
          <w:rFonts w:asciiTheme="minorHAnsi" w:hAnsiTheme="minorHAnsi" w:cs="Arial"/>
        </w:rPr>
        <w:t xml:space="preserve">quotations </w:t>
      </w:r>
      <w:r w:rsidR="00CF76D6" w:rsidRPr="00166D68">
        <w:rPr>
          <w:rFonts w:asciiTheme="minorHAnsi" w:hAnsiTheme="minorHAnsi" w:cs="Arial"/>
        </w:rPr>
        <w:t xml:space="preserve">to be used as respondent stimuli in </w:t>
      </w:r>
      <w:r w:rsidR="003D70BA" w:rsidRPr="00166D68">
        <w:rPr>
          <w:rFonts w:asciiTheme="minorHAnsi" w:hAnsiTheme="minorHAnsi" w:cs="Arial"/>
        </w:rPr>
        <w:t>phase 2</w:t>
      </w:r>
      <w:r w:rsidR="00B8066A" w:rsidRPr="00166D68">
        <w:rPr>
          <w:rFonts w:asciiTheme="minorHAnsi" w:hAnsiTheme="minorHAnsi" w:cs="Arial"/>
        </w:rPr>
        <w:t xml:space="preserve"> </w:t>
      </w:r>
      <w:r w:rsidR="00B8066A" w:rsidRPr="00166D68">
        <w:rPr>
          <w:rFonts w:asciiTheme="minorHAnsi" w:hAnsiTheme="minorHAnsi"/>
        </w:rPr>
        <w:t xml:space="preserve">(see Appendix 4 for genAI excerpts).  </w:t>
      </w:r>
    </w:p>
    <w:p w14:paraId="5530BBB9" w14:textId="77777777" w:rsidR="001330A1" w:rsidRPr="00166D68" w:rsidRDefault="001330A1" w:rsidP="003F6624">
      <w:pPr>
        <w:ind w:left="720"/>
        <w:rPr>
          <w:rFonts w:asciiTheme="minorHAnsi" w:hAnsiTheme="minorHAnsi" w:cs="Arial"/>
        </w:rPr>
      </w:pPr>
    </w:p>
    <w:p w14:paraId="55396B18" w14:textId="64F8111D" w:rsidR="00BB4B45" w:rsidRPr="00166D68" w:rsidRDefault="001330A1" w:rsidP="00C40FD2">
      <w:pPr>
        <w:ind w:left="720"/>
        <w:rPr>
          <w:rFonts w:asciiTheme="minorHAnsi" w:hAnsiTheme="minorHAnsi" w:cs="Arial"/>
          <w:b/>
          <w:bCs/>
        </w:rPr>
      </w:pPr>
      <w:r w:rsidRPr="00166D68">
        <w:rPr>
          <w:rFonts w:asciiTheme="minorHAnsi" w:hAnsiTheme="minorHAnsi" w:cs="Arial"/>
          <w:b/>
          <w:bCs/>
        </w:rPr>
        <w:t xml:space="preserve">Phase 2: </w:t>
      </w:r>
      <w:r w:rsidR="00437318" w:rsidRPr="00166D68">
        <w:rPr>
          <w:rFonts w:asciiTheme="minorHAnsi" w:hAnsiTheme="minorHAnsi" w:cs="Arial"/>
          <w:b/>
          <w:bCs/>
        </w:rPr>
        <w:t xml:space="preserve">Follow-up interviews responding to </w:t>
      </w:r>
      <w:r w:rsidR="007861E4" w:rsidRPr="00166D68">
        <w:rPr>
          <w:rFonts w:asciiTheme="minorHAnsi" w:hAnsiTheme="minorHAnsi" w:cs="Arial"/>
          <w:b/>
          <w:bCs/>
        </w:rPr>
        <w:t>g</w:t>
      </w:r>
      <w:r w:rsidRPr="00166D68">
        <w:rPr>
          <w:rFonts w:asciiTheme="minorHAnsi" w:hAnsiTheme="minorHAnsi" w:cs="Arial"/>
          <w:b/>
          <w:bCs/>
        </w:rPr>
        <w:t xml:space="preserve">enAI as </w:t>
      </w:r>
      <w:r w:rsidR="007861E4" w:rsidRPr="00166D68">
        <w:rPr>
          <w:rFonts w:asciiTheme="minorHAnsi" w:hAnsiTheme="minorHAnsi" w:cs="Arial"/>
          <w:b/>
          <w:bCs/>
        </w:rPr>
        <w:t xml:space="preserve">a </w:t>
      </w:r>
      <w:r w:rsidR="00420DB3" w:rsidRPr="00166D68">
        <w:rPr>
          <w:rFonts w:asciiTheme="minorHAnsi" w:hAnsiTheme="minorHAnsi" w:cs="Arial"/>
          <w:b/>
          <w:bCs/>
        </w:rPr>
        <w:t>dialogical</w:t>
      </w:r>
      <w:r w:rsidRPr="00166D68">
        <w:rPr>
          <w:rFonts w:asciiTheme="minorHAnsi" w:hAnsiTheme="minorHAnsi" w:cs="Arial"/>
          <w:b/>
          <w:bCs/>
        </w:rPr>
        <w:t xml:space="preserve"> participant</w:t>
      </w:r>
    </w:p>
    <w:p w14:paraId="05BE798E" w14:textId="138C199F" w:rsidR="00E67E49" w:rsidRPr="00166D68" w:rsidRDefault="00BB4B45" w:rsidP="00BB4B45">
      <w:pPr>
        <w:ind w:left="720"/>
        <w:rPr>
          <w:rFonts w:asciiTheme="minorHAnsi" w:hAnsiTheme="minorHAnsi" w:cs="Arial"/>
        </w:rPr>
      </w:pPr>
      <w:r w:rsidRPr="00166D68">
        <w:rPr>
          <w:rFonts w:asciiTheme="minorHAnsi" w:hAnsiTheme="minorHAnsi" w:cs="Arial"/>
        </w:rPr>
        <w:t>B</w:t>
      </w:r>
      <w:r w:rsidR="001330A1" w:rsidRPr="00166D68">
        <w:rPr>
          <w:rFonts w:asciiTheme="minorHAnsi" w:hAnsiTheme="minorHAnsi" w:cs="Arial"/>
        </w:rPr>
        <w:t xml:space="preserve">uilding on phase 1, </w:t>
      </w:r>
      <w:r w:rsidRPr="00166D68">
        <w:rPr>
          <w:rFonts w:asciiTheme="minorHAnsi" w:hAnsiTheme="minorHAnsi" w:cs="Arial"/>
        </w:rPr>
        <w:t xml:space="preserve">selected excerpts </w:t>
      </w:r>
      <w:r w:rsidR="00437318" w:rsidRPr="00166D68">
        <w:rPr>
          <w:rFonts w:asciiTheme="minorHAnsi" w:hAnsiTheme="minorHAnsi" w:cs="Arial"/>
        </w:rPr>
        <w:t xml:space="preserve">from the </w:t>
      </w:r>
      <w:r w:rsidRPr="00166D68">
        <w:rPr>
          <w:rFonts w:asciiTheme="minorHAnsi" w:hAnsiTheme="minorHAnsi" w:cs="Arial"/>
        </w:rPr>
        <w:t>gen</w:t>
      </w:r>
      <w:r w:rsidR="00437318" w:rsidRPr="00166D68">
        <w:rPr>
          <w:rFonts w:asciiTheme="minorHAnsi" w:hAnsiTheme="minorHAnsi" w:cs="Arial"/>
        </w:rPr>
        <w:t xml:space="preserve">AI </w:t>
      </w:r>
      <w:r w:rsidRPr="00166D68">
        <w:rPr>
          <w:rFonts w:asciiTheme="minorHAnsi" w:hAnsiTheme="minorHAnsi" w:cs="Arial"/>
        </w:rPr>
        <w:t>responses were used as stimuli in follow</w:t>
      </w:r>
      <w:r w:rsidR="00D65812" w:rsidRPr="00166D68">
        <w:rPr>
          <w:rFonts w:asciiTheme="minorHAnsi" w:hAnsiTheme="minorHAnsi" w:cs="Arial"/>
        </w:rPr>
        <w:t>-</w:t>
      </w:r>
      <w:r w:rsidRPr="00166D68">
        <w:rPr>
          <w:rFonts w:asciiTheme="minorHAnsi" w:hAnsiTheme="minorHAnsi" w:cs="Arial"/>
        </w:rPr>
        <w:t xml:space="preserve">up </w:t>
      </w:r>
      <w:r w:rsidR="00E67E49" w:rsidRPr="00166D68">
        <w:rPr>
          <w:rFonts w:asciiTheme="minorHAnsi" w:hAnsiTheme="minorHAnsi" w:cs="Arial"/>
        </w:rPr>
        <w:t xml:space="preserve">interviews with the original human participants.  In this phase, genAI was treated as an additional ‘character’ within the narrative, contributing to discussion on education and speculative futures.  </w:t>
      </w:r>
    </w:p>
    <w:p w14:paraId="6D1AC9FF" w14:textId="77777777" w:rsidR="00E67E49" w:rsidRPr="00166D68" w:rsidRDefault="00E67E49" w:rsidP="00C40FD2">
      <w:pPr>
        <w:rPr>
          <w:rFonts w:asciiTheme="minorHAnsi" w:hAnsiTheme="minorHAnsi" w:cs="Arial"/>
        </w:rPr>
      </w:pPr>
    </w:p>
    <w:p w14:paraId="386935B6" w14:textId="7AC299FC" w:rsidR="00E67E49" w:rsidRPr="00166D68" w:rsidRDefault="00E67E49" w:rsidP="00BB4B45">
      <w:pPr>
        <w:ind w:left="720"/>
        <w:rPr>
          <w:rFonts w:asciiTheme="minorHAnsi" w:hAnsiTheme="minorHAnsi" w:cs="Arial"/>
        </w:rPr>
      </w:pPr>
      <w:r w:rsidRPr="00166D68">
        <w:rPr>
          <w:rFonts w:asciiTheme="minorHAnsi" w:hAnsiTheme="minorHAnsi" w:cs="Arial"/>
        </w:rPr>
        <w:t xml:space="preserve">Excerpts were selected based on their capacity to provoke discussion, particularly those demonstrating </w:t>
      </w:r>
      <w:r w:rsidR="00441726" w:rsidRPr="00166D68">
        <w:rPr>
          <w:rFonts w:asciiTheme="minorHAnsi" w:hAnsiTheme="minorHAnsi" w:cs="Arial"/>
        </w:rPr>
        <w:t xml:space="preserve">conflict, resolution or unexpected </w:t>
      </w:r>
      <w:r w:rsidRPr="00166D68">
        <w:rPr>
          <w:rFonts w:asciiTheme="minorHAnsi" w:hAnsiTheme="minorHAnsi" w:cs="Arial"/>
        </w:rPr>
        <w:t xml:space="preserve">perspectives, </w:t>
      </w:r>
      <w:proofErr w:type="gramStart"/>
      <w:r w:rsidR="00566E2D" w:rsidRPr="00166D68">
        <w:rPr>
          <w:rFonts w:asciiTheme="minorHAnsi" w:hAnsiTheme="minorHAnsi" w:cs="Arial"/>
        </w:rPr>
        <w:t>in an effort to</w:t>
      </w:r>
      <w:proofErr w:type="gramEnd"/>
      <w:r w:rsidR="00566E2D" w:rsidRPr="00166D68">
        <w:rPr>
          <w:rFonts w:asciiTheme="minorHAnsi" w:hAnsiTheme="minorHAnsi" w:cs="Arial"/>
        </w:rPr>
        <w:t xml:space="preserve"> </w:t>
      </w:r>
      <w:r w:rsidR="00441726" w:rsidRPr="00166D68">
        <w:rPr>
          <w:rFonts w:asciiTheme="minorHAnsi" w:hAnsiTheme="minorHAnsi" w:cs="Arial"/>
        </w:rPr>
        <w:t>advance emerging stor</w:t>
      </w:r>
      <w:r w:rsidR="00566E2D" w:rsidRPr="00166D68">
        <w:rPr>
          <w:rFonts w:asciiTheme="minorHAnsi" w:hAnsiTheme="minorHAnsi" w:cs="Arial"/>
        </w:rPr>
        <w:t>ies</w:t>
      </w:r>
      <w:r w:rsidR="00441726" w:rsidRPr="00166D68">
        <w:rPr>
          <w:rFonts w:asciiTheme="minorHAnsi" w:hAnsiTheme="minorHAnsi" w:cs="Arial"/>
        </w:rPr>
        <w:t>.</w:t>
      </w:r>
      <w:r w:rsidR="00566E2D" w:rsidRPr="00166D68">
        <w:rPr>
          <w:rFonts w:asciiTheme="minorHAnsi" w:hAnsiTheme="minorHAnsi" w:cs="Arial"/>
        </w:rPr>
        <w:t xml:space="preserve">  </w:t>
      </w:r>
      <w:r w:rsidR="00437318" w:rsidRPr="00166D68">
        <w:rPr>
          <w:rFonts w:asciiTheme="minorHAnsi" w:hAnsiTheme="minorHAnsi" w:cs="Arial"/>
        </w:rPr>
        <w:t xml:space="preserve">These </w:t>
      </w:r>
      <w:r w:rsidRPr="00166D68">
        <w:rPr>
          <w:rFonts w:asciiTheme="minorHAnsi" w:hAnsiTheme="minorHAnsi" w:cs="Arial"/>
        </w:rPr>
        <w:t xml:space="preserve">were </w:t>
      </w:r>
      <w:r w:rsidR="006F04C1" w:rsidRPr="00166D68">
        <w:rPr>
          <w:rFonts w:asciiTheme="minorHAnsi" w:hAnsiTheme="minorHAnsi" w:cs="Arial"/>
        </w:rPr>
        <w:t xml:space="preserve">presented to the original human participants, </w:t>
      </w:r>
      <w:r w:rsidR="00566E2D" w:rsidRPr="00166D68">
        <w:rPr>
          <w:rFonts w:asciiTheme="minorHAnsi" w:hAnsiTheme="minorHAnsi" w:cs="Arial"/>
        </w:rPr>
        <w:t xml:space="preserve">in </w:t>
      </w:r>
      <w:proofErr w:type="gramStart"/>
      <w:r w:rsidR="00566E2D" w:rsidRPr="00166D68">
        <w:rPr>
          <w:rFonts w:asciiTheme="minorHAnsi" w:hAnsiTheme="minorHAnsi" w:cs="Arial"/>
        </w:rPr>
        <w:t>45-60 minute</w:t>
      </w:r>
      <w:proofErr w:type="gramEnd"/>
      <w:r w:rsidR="00566E2D" w:rsidRPr="00166D68">
        <w:rPr>
          <w:rFonts w:asciiTheme="minorHAnsi" w:hAnsiTheme="minorHAnsi" w:cs="Arial"/>
        </w:rPr>
        <w:t xml:space="preserve"> interviews.  </w:t>
      </w:r>
      <w:r w:rsidRPr="00166D68">
        <w:rPr>
          <w:rFonts w:asciiTheme="minorHAnsi" w:hAnsiTheme="minorHAnsi" w:cs="Arial"/>
        </w:rPr>
        <w:t xml:space="preserve">Where they were invited to </w:t>
      </w:r>
      <w:r w:rsidR="00566E2D" w:rsidRPr="00166D68">
        <w:rPr>
          <w:rFonts w:asciiTheme="minorHAnsi" w:hAnsiTheme="minorHAnsi" w:cs="Arial"/>
        </w:rPr>
        <w:t>agree, disagree, reinterpret, or critique</w:t>
      </w:r>
      <w:r w:rsidRPr="00166D68">
        <w:rPr>
          <w:rFonts w:asciiTheme="minorHAnsi" w:hAnsiTheme="minorHAnsi" w:cs="Arial"/>
        </w:rPr>
        <w:t xml:space="preserve"> the genAI responses, </w:t>
      </w:r>
      <w:proofErr w:type="gramStart"/>
      <w:r w:rsidR="00566E2D" w:rsidRPr="00166D68">
        <w:rPr>
          <w:rFonts w:asciiTheme="minorHAnsi" w:hAnsiTheme="minorHAnsi" w:cs="Arial"/>
        </w:rPr>
        <w:t>in an effort to</w:t>
      </w:r>
      <w:proofErr w:type="gramEnd"/>
      <w:r w:rsidR="006F04C1" w:rsidRPr="00166D68">
        <w:rPr>
          <w:rFonts w:asciiTheme="minorHAnsi" w:hAnsiTheme="minorHAnsi" w:cs="Arial"/>
        </w:rPr>
        <w:t xml:space="preserve"> expand original narratives and discussion</w:t>
      </w:r>
      <w:r w:rsidR="00566E2D" w:rsidRPr="00166D68">
        <w:rPr>
          <w:rFonts w:asciiTheme="minorHAnsi" w:hAnsiTheme="minorHAnsi" w:cs="Arial"/>
        </w:rPr>
        <w:t>s</w:t>
      </w:r>
      <w:r w:rsidR="006F04C1" w:rsidRPr="00166D68">
        <w:rPr>
          <w:rFonts w:asciiTheme="minorHAnsi" w:hAnsiTheme="minorHAnsi" w:cs="Arial"/>
        </w:rPr>
        <w:t xml:space="preserve"> on long</w:t>
      </w:r>
      <w:r w:rsidR="00C40FD2" w:rsidRPr="00166D68">
        <w:rPr>
          <w:rFonts w:asciiTheme="minorHAnsi" w:hAnsiTheme="minorHAnsi" w:cs="Arial"/>
        </w:rPr>
        <w:t>-</w:t>
      </w:r>
      <w:r w:rsidR="006F04C1" w:rsidRPr="00166D68">
        <w:rPr>
          <w:rFonts w:asciiTheme="minorHAnsi" w:hAnsiTheme="minorHAnsi" w:cs="Arial"/>
        </w:rPr>
        <w:t xml:space="preserve">term genAI adoption.   </w:t>
      </w:r>
    </w:p>
    <w:p w14:paraId="6DD59749" w14:textId="77777777" w:rsidR="00E67E49" w:rsidRPr="00166D68" w:rsidRDefault="00E67E49" w:rsidP="00BB4B45">
      <w:pPr>
        <w:ind w:left="720"/>
        <w:rPr>
          <w:rFonts w:asciiTheme="minorHAnsi" w:hAnsiTheme="minorHAnsi" w:cs="Arial"/>
        </w:rPr>
      </w:pPr>
    </w:p>
    <w:p w14:paraId="39BC735B" w14:textId="19FA4991" w:rsidR="003D70BA" w:rsidRPr="00166D68" w:rsidRDefault="00746436" w:rsidP="00BB4B45">
      <w:pPr>
        <w:ind w:left="720"/>
        <w:rPr>
          <w:rFonts w:asciiTheme="minorHAnsi" w:eastAsiaTheme="minorHAnsi" w:hAnsiTheme="minorHAnsi" w:cs="Arial"/>
          <w:kern w:val="2"/>
          <w:lang w:eastAsia="en-US"/>
          <w14:ligatures w14:val="standardContextual"/>
        </w:rPr>
      </w:pPr>
      <w:r w:rsidRPr="00166D68">
        <w:rPr>
          <w:rFonts w:asciiTheme="minorHAnsi" w:hAnsiTheme="minorHAnsi" w:cs="Arial"/>
        </w:rPr>
        <w:t>Th</w:t>
      </w:r>
      <w:r w:rsidR="00E67E49" w:rsidRPr="00166D68">
        <w:rPr>
          <w:rFonts w:asciiTheme="minorHAnsi" w:hAnsiTheme="minorHAnsi" w:cs="Arial"/>
        </w:rPr>
        <w:t xml:space="preserve">ese </w:t>
      </w:r>
      <w:r w:rsidRPr="00166D68">
        <w:rPr>
          <w:rFonts w:asciiTheme="minorHAnsi" w:hAnsiTheme="minorHAnsi" w:cs="Arial"/>
        </w:rPr>
        <w:t>session</w:t>
      </w:r>
      <w:r w:rsidR="0077122C" w:rsidRPr="00166D68">
        <w:rPr>
          <w:rFonts w:asciiTheme="minorHAnsi" w:hAnsiTheme="minorHAnsi" w:cs="Arial"/>
        </w:rPr>
        <w:t>s</w:t>
      </w:r>
      <w:r w:rsidRPr="00166D68">
        <w:rPr>
          <w:rFonts w:asciiTheme="minorHAnsi" w:hAnsiTheme="minorHAnsi" w:cs="Arial"/>
        </w:rPr>
        <w:t xml:space="preserve"> w</w:t>
      </w:r>
      <w:r w:rsidR="003E1E4E" w:rsidRPr="00166D68">
        <w:rPr>
          <w:rFonts w:asciiTheme="minorHAnsi" w:hAnsiTheme="minorHAnsi" w:cs="Arial"/>
        </w:rPr>
        <w:t>ere</w:t>
      </w:r>
      <w:r w:rsidRPr="00166D68">
        <w:rPr>
          <w:rFonts w:asciiTheme="minorHAnsi" w:hAnsiTheme="minorHAnsi" w:cs="Arial"/>
        </w:rPr>
        <w:t xml:space="preserve"> again recorded, transcribed, and validated, with </w:t>
      </w:r>
      <w:r w:rsidR="00E67E49" w:rsidRPr="00166D68">
        <w:rPr>
          <w:rFonts w:asciiTheme="minorHAnsi" w:hAnsiTheme="minorHAnsi" w:cs="Arial"/>
        </w:rPr>
        <w:t xml:space="preserve">participants given a final opportunity to comment </w:t>
      </w:r>
      <w:r w:rsidRPr="00166D68">
        <w:rPr>
          <w:rFonts w:asciiTheme="minorHAnsi" w:hAnsiTheme="minorHAnsi" w:cs="Arial"/>
        </w:rPr>
        <w:t xml:space="preserve">or withdrawal from the </w:t>
      </w:r>
      <w:r w:rsidR="00E67E49" w:rsidRPr="00166D68">
        <w:rPr>
          <w:rFonts w:asciiTheme="minorHAnsi" w:hAnsiTheme="minorHAnsi" w:cs="Arial"/>
        </w:rPr>
        <w:t>study</w:t>
      </w:r>
      <w:r w:rsidRPr="00166D68">
        <w:rPr>
          <w:rFonts w:asciiTheme="minorHAnsi" w:hAnsiTheme="minorHAnsi" w:cs="Arial"/>
        </w:rPr>
        <w:t>.</w:t>
      </w:r>
      <w:r w:rsidR="003E1E4E" w:rsidRPr="00166D68">
        <w:rPr>
          <w:rFonts w:asciiTheme="minorHAnsi" w:hAnsiTheme="minorHAnsi" w:cs="Arial"/>
        </w:rPr>
        <w:t xml:space="preserve">  This respondent and iterative structure further strengthened the study’s credibility and trustworthiness (Müller, 2021, p.25).  </w:t>
      </w:r>
      <w:r w:rsidRPr="00166D68">
        <w:rPr>
          <w:rFonts w:asciiTheme="minorHAnsi" w:hAnsiTheme="minorHAnsi" w:cs="Arial"/>
        </w:rPr>
        <w:t>Overall, phase 2</w:t>
      </w:r>
      <w:r w:rsidR="00E67E49" w:rsidRPr="00166D68">
        <w:rPr>
          <w:rFonts w:asciiTheme="minorHAnsi" w:hAnsiTheme="minorHAnsi" w:cs="Arial"/>
        </w:rPr>
        <w:t xml:space="preserve"> extended the inquiry </w:t>
      </w:r>
      <w:r w:rsidR="003D70BA" w:rsidRPr="00166D68">
        <w:rPr>
          <w:rFonts w:asciiTheme="minorHAnsi" w:hAnsiTheme="minorHAnsi" w:cs="Arial"/>
        </w:rPr>
        <w:t>beyond human</w:t>
      </w:r>
      <w:r w:rsidR="00E67E49" w:rsidRPr="00166D68">
        <w:rPr>
          <w:rFonts w:asciiTheme="minorHAnsi" w:hAnsiTheme="minorHAnsi" w:cs="Arial"/>
        </w:rPr>
        <w:t xml:space="preserve"> only perspectives </w:t>
      </w:r>
      <w:r w:rsidR="003D70BA" w:rsidRPr="00166D68">
        <w:rPr>
          <w:rFonts w:asciiTheme="minorHAnsi" w:hAnsiTheme="minorHAnsi" w:cs="Arial"/>
        </w:rPr>
        <w:t>by positioning genAI as a dialogical participant</w:t>
      </w:r>
      <w:r w:rsidRPr="00166D68">
        <w:rPr>
          <w:rFonts w:asciiTheme="minorHAnsi" w:hAnsiTheme="minorHAnsi" w:cs="Arial"/>
        </w:rPr>
        <w:t xml:space="preserve">, </w:t>
      </w:r>
      <w:proofErr w:type="gramStart"/>
      <w:r w:rsidRPr="00166D68">
        <w:rPr>
          <w:rFonts w:asciiTheme="minorHAnsi" w:hAnsiTheme="minorHAnsi" w:cs="Arial"/>
        </w:rPr>
        <w:t>in an effort to</w:t>
      </w:r>
      <w:proofErr w:type="gramEnd"/>
      <w:r w:rsidRPr="00166D68">
        <w:rPr>
          <w:rFonts w:asciiTheme="minorHAnsi" w:hAnsiTheme="minorHAnsi" w:cs="Arial"/>
        </w:rPr>
        <w:t xml:space="preserve"> understand the impact of </w:t>
      </w:r>
      <w:r w:rsidR="008B1C6F" w:rsidRPr="00166D68">
        <w:rPr>
          <w:rFonts w:asciiTheme="minorHAnsi" w:hAnsiTheme="minorHAnsi" w:cs="Arial"/>
        </w:rPr>
        <w:t>utilising</w:t>
      </w:r>
      <w:r w:rsidRPr="00166D68">
        <w:rPr>
          <w:rFonts w:asciiTheme="minorHAnsi" w:hAnsiTheme="minorHAnsi" w:cs="Arial"/>
        </w:rPr>
        <w:t xml:space="preserve"> genAI in narrative inquiry</w:t>
      </w:r>
      <w:r w:rsidR="003D70BA" w:rsidRPr="00166D68">
        <w:rPr>
          <w:rFonts w:asciiTheme="minorHAnsi" w:hAnsiTheme="minorHAnsi" w:cs="Arial"/>
        </w:rPr>
        <w:t xml:space="preserve">.  </w:t>
      </w:r>
    </w:p>
    <w:p w14:paraId="3C30F322" w14:textId="77777777" w:rsidR="00A61B7F" w:rsidRPr="00166D68" w:rsidRDefault="00A61B7F" w:rsidP="00A61B7F">
      <w:pPr>
        <w:rPr>
          <w:rFonts w:asciiTheme="minorHAnsi" w:hAnsiTheme="minorHAnsi" w:cs="Arial"/>
        </w:rPr>
      </w:pPr>
    </w:p>
    <w:p w14:paraId="11F3B4A4" w14:textId="00BFA276" w:rsidR="003E1E4E" w:rsidRPr="00166D68" w:rsidRDefault="00D80242" w:rsidP="003E1E4E">
      <w:pPr>
        <w:rPr>
          <w:rFonts w:asciiTheme="minorHAnsi" w:hAnsiTheme="minorHAnsi" w:cs="Arial"/>
        </w:rPr>
      </w:pPr>
      <w:r w:rsidRPr="00166D68">
        <w:rPr>
          <w:rFonts w:asciiTheme="minorHAnsi" w:hAnsiTheme="minorHAnsi" w:cs="Arial"/>
        </w:rPr>
        <w:t>The above</w:t>
      </w:r>
      <w:r w:rsidR="00E2755D" w:rsidRPr="00166D68">
        <w:rPr>
          <w:rFonts w:asciiTheme="minorHAnsi" w:hAnsiTheme="minorHAnsi" w:cs="Arial"/>
        </w:rPr>
        <w:t xml:space="preserve"> t</w:t>
      </w:r>
      <w:r w:rsidR="00A354D5" w:rsidRPr="00166D68">
        <w:rPr>
          <w:rFonts w:asciiTheme="minorHAnsi" w:hAnsiTheme="minorHAnsi" w:cs="Arial"/>
        </w:rPr>
        <w:t>wo</w:t>
      </w:r>
      <w:r w:rsidR="00E2755D" w:rsidRPr="00166D68">
        <w:rPr>
          <w:rFonts w:asciiTheme="minorHAnsi" w:hAnsiTheme="minorHAnsi" w:cs="Arial"/>
        </w:rPr>
        <w:t xml:space="preserve"> phased</w:t>
      </w:r>
      <w:r w:rsidR="0077122C" w:rsidRPr="00166D68">
        <w:rPr>
          <w:rFonts w:asciiTheme="minorHAnsi" w:hAnsiTheme="minorHAnsi" w:cs="Arial"/>
        </w:rPr>
        <w:t xml:space="preserve"> design positions </w:t>
      </w:r>
      <w:r w:rsidR="00B24FD3" w:rsidRPr="00166D68">
        <w:rPr>
          <w:rFonts w:asciiTheme="minorHAnsi" w:hAnsiTheme="minorHAnsi" w:cs="Arial"/>
        </w:rPr>
        <w:t xml:space="preserve">human and non-human participants </w:t>
      </w:r>
      <w:r w:rsidR="0077122C" w:rsidRPr="00166D68">
        <w:rPr>
          <w:rFonts w:asciiTheme="minorHAnsi" w:hAnsiTheme="minorHAnsi" w:cs="Arial"/>
        </w:rPr>
        <w:t xml:space="preserve">on relatively equal footing, with all </w:t>
      </w:r>
      <w:r w:rsidR="00B24FD3" w:rsidRPr="00166D68">
        <w:rPr>
          <w:rFonts w:asciiTheme="minorHAnsi" w:hAnsiTheme="minorHAnsi" w:cs="Arial"/>
        </w:rPr>
        <w:t>participants responding to the same</w:t>
      </w:r>
      <w:r w:rsidR="0077122C" w:rsidRPr="00166D68">
        <w:rPr>
          <w:rFonts w:asciiTheme="minorHAnsi" w:hAnsiTheme="minorHAnsi" w:cs="Arial"/>
        </w:rPr>
        <w:t xml:space="preserve"> or similar</w:t>
      </w:r>
      <w:r w:rsidR="00B24FD3" w:rsidRPr="00166D68">
        <w:rPr>
          <w:rFonts w:asciiTheme="minorHAnsi" w:hAnsiTheme="minorHAnsi" w:cs="Arial"/>
        </w:rPr>
        <w:t xml:space="preserve"> questions in phase 1.  This</w:t>
      </w:r>
      <w:r w:rsidR="003E1E4E" w:rsidRPr="00166D68">
        <w:rPr>
          <w:rFonts w:asciiTheme="minorHAnsi" w:hAnsiTheme="minorHAnsi" w:cs="Arial"/>
        </w:rPr>
        <w:t xml:space="preserve"> reflects</w:t>
      </w:r>
      <w:r w:rsidR="00B24FD3" w:rsidRPr="00166D68">
        <w:rPr>
          <w:rFonts w:asciiTheme="minorHAnsi" w:hAnsiTheme="minorHAnsi" w:cs="Arial"/>
        </w:rPr>
        <w:t xml:space="preserve"> the post-humanist and </w:t>
      </w:r>
      <w:r w:rsidR="00C40FD2" w:rsidRPr="00166D68">
        <w:rPr>
          <w:rFonts w:asciiTheme="minorHAnsi" w:hAnsiTheme="minorHAnsi" w:cs="Arial"/>
        </w:rPr>
        <w:t xml:space="preserve">ANT </w:t>
      </w:r>
      <w:r w:rsidR="003E1E4E" w:rsidRPr="00166D68">
        <w:rPr>
          <w:rFonts w:asciiTheme="minorHAnsi" w:hAnsiTheme="minorHAnsi" w:cs="Arial"/>
        </w:rPr>
        <w:t>foundations</w:t>
      </w:r>
      <w:r w:rsidR="00B24FD3" w:rsidRPr="00166D68">
        <w:rPr>
          <w:rFonts w:asciiTheme="minorHAnsi" w:hAnsiTheme="minorHAnsi" w:cs="Arial"/>
        </w:rPr>
        <w:t xml:space="preserve"> of the study, </w:t>
      </w:r>
      <w:r w:rsidR="003E1E4E" w:rsidRPr="00166D68">
        <w:rPr>
          <w:rFonts w:asciiTheme="minorHAnsi" w:hAnsiTheme="minorHAnsi" w:cs="Arial"/>
        </w:rPr>
        <w:t>which perceive</w:t>
      </w:r>
      <w:r w:rsidR="00D65812" w:rsidRPr="00166D68">
        <w:rPr>
          <w:rFonts w:asciiTheme="minorHAnsi" w:hAnsiTheme="minorHAnsi" w:cs="Arial"/>
        </w:rPr>
        <w:t>s</w:t>
      </w:r>
      <w:r w:rsidR="003E1E4E" w:rsidRPr="00166D68">
        <w:rPr>
          <w:rFonts w:asciiTheme="minorHAnsi" w:hAnsiTheme="minorHAnsi" w:cs="Arial"/>
        </w:rPr>
        <w:t xml:space="preserve"> </w:t>
      </w:r>
      <w:r w:rsidR="00B24FD3" w:rsidRPr="00166D68">
        <w:rPr>
          <w:rFonts w:asciiTheme="minorHAnsi" w:hAnsiTheme="minorHAnsi" w:cs="Arial"/>
        </w:rPr>
        <w:t>genAI as an equal ‘actor’ in socio-technical network</w:t>
      </w:r>
      <w:r w:rsidR="00325DDE" w:rsidRPr="00166D68">
        <w:rPr>
          <w:rFonts w:asciiTheme="minorHAnsi" w:hAnsiTheme="minorHAnsi" w:cs="Arial"/>
        </w:rPr>
        <w:t>s</w:t>
      </w:r>
      <w:r w:rsidR="00B24FD3" w:rsidRPr="00166D68">
        <w:rPr>
          <w:rFonts w:asciiTheme="minorHAnsi" w:hAnsiTheme="minorHAnsi" w:cs="Arial"/>
        </w:rPr>
        <w:t xml:space="preserve">. </w:t>
      </w:r>
      <w:r w:rsidR="003E1E4E" w:rsidRPr="00166D68">
        <w:rPr>
          <w:rFonts w:asciiTheme="minorHAnsi" w:hAnsiTheme="minorHAnsi" w:cs="Arial"/>
        </w:rPr>
        <w:t xml:space="preserve">  In this </w:t>
      </w:r>
      <w:r w:rsidR="00C40FD2" w:rsidRPr="00166D68">
        <w:rPr>
          <w:rFonts w:asciiTheme="minorHAnsi" w:hAnsiTheme="minorHAnsi" w:cs="Arial"/>
        </w:rPr>
        <w:t>sense</w:t>
      </w:r>
      <w:r w:rsidR="003E1E4E" w:rsidRPr="00166D68">
        <w:rPr>
          <w:rFonts w:asciiTheme="minorHAnsi" w:hAnsiTheme="minorHAnsi" w:cs="Arial"/>
        </w:rPr>
        <w:t xml:space="preserve">, genAI was not treated as a tool, but as a </w:t>
      </w:r>
      <w:r w:rsidR="00B24FD3" w:rsidRPr="00166D68">
        <w:rPr>
          <w:rFonts w:asciiTheme="minorHAnsi" w:hAnsiTheme="minorHAnsi" w:cs="Arial"/>
        </w:rPr>
        <w:t>conversational agent</w:t>
      </w:r>
      <w:r w:rsidR="003E1E4E" w:rsidRPr="00166D68">
        <w:rPr>
          <w:rFonts w:asciiTheme="minorHAnsi" w:hAnsiTheme="minorHAnsi" w:cs="Arial"/>
        </w:rPr>
        <w:t xml:space="preserve"> capable of</w:t>
      </w:r>
      <w:r w:rsidR="00B24FD3" w:rsidRPr="00166D68">
        <w:rPr>
          <w:rFonts w:asciiTheme="minorHAnsi" w:hAnsiTheme="minorHAnsi" w:cs="Arial"/>
        </w:rPr>
        <w:t xml:space="preserve"> </w:t>
      </w:r>
      <w:r w:rsidR="003E1E4E" w:rsidRPr="00166D68">
        <w:rPr>
          <w:rFonts w:asciiTheme="minorHAnsi" w:hAnsiTheme="minorHAnsi" w:cs="Arial"/>
        </w:rPr>
        <w:t>provoking narrative</w:t>
      </w:r>
      <w:r w:rsidR="00B24FD3" w:rsidRPr="00166D68">
        <w:rPr>
          <w:rFonts w:asciiTheme="minorHAnsi" w:hAnsiTheme="minorHAnsi" w:cs="Arial"/>
        </w:rPr>
        <w:t xml:space="preserve"> expansion</w:t>
      </w:r>
      <w:r w:rsidR="003E1E4E" w:rsidRPr="00166D68">
        <w:rPr>
          <w:rFonts w:asciiTheme="minorHAnsi" w:hAnsiTheme="minorHAnsi" w:cs="Arial"/>
        </w:rPr>
        <w:t xml:space="preserve">.  </w:t>
      </w:r>
      <w:r w:rsidR="00E2755D" w:rsidRPr="00166D68">
        <w:rPr>
          <w:rFonts w:asciiTheme="minorHAnsi" w:hAnsiTheme="minorHAnsi" w:cs="Arial"/>
        </w:rPr>
        <w:t xml:space="preserve">This approach </w:t>
      </w:r>
      <w:r w:rsidR="003E1E4E" w:rsidRPr="00166D68">
        <w:rPr>
          <w:rFonts w:asciiTheme="minorHAnsi" w:hAnsiTheme="minorHAnsi" w:cs="Arial"/>
        </w:rPr>
        <w:t xml:space="preserve">operationalised philosophical theoretical discussions of genAI as a partner within an empirical research context.  </w:t>
      </w:r>
    </w:p>
    <w:p w14:paraId="2405F4B4" w14:textId="77777777" w:rsidR="003E1E4E" w:rsidRPr="00166D68" w:rsidRDefault="003E1E4E" w:rsidP="003E1E4E">
      <w:pPr>
        <w:rPr>
          <w:rFonts w:asciiTheme="minorHAnsi" w:hAnsiTheme="minorHAnsi" w:cs="Arial"/>
        </w:rPr>
      </w:pPr>
    </w:p>
    <w:p w14:paraId="4429D04B" w14:textId="54E113FD" w:rsidR="00E2755D" w:rsidRPr="00166D68" w:rsidRDefault="003E1E4E" w:rsidP="00A61B7F">
      <w:pPr>
        <w:rPr>
          <w:rFonts w:asciiTheme="minorHAnsi" w:hAnsiTheme="minorHAnsi" w:cs="Arial"/>
        </w:rPr>
      </w:pPr>
      <w:r w:rsidRPr="00166D68">
        <w:rPr>
          <w:rFonts w:asciiTheme="minorHAnsi" w:hAnsiTheme="minorHAnsi" w:cs="Arial"/>
        </w:rPr>
        <w:t>Importantly, t</w:t>
      </w:r>
      <w:r w:rsidR="00E2755D" w:rsidRPr="00166D68">
        <w:rPr>
          <w:rFonts w:asciiTheme="minorHAnsi" w:hAnsiTheme="minorHAnsi" w:cs="Arial"/>
        </w:rPr>
        <w:t xml:space="preserve">his </w:t>
      </w:r>
      <w:r w:rsidR="00B24FD3" w:rsidRPr="00166D68">
        <w:rPr>
          <w:rFonts w:asciiTheme="minorHAnsi" w:hAnsiTheme="minorHAnsi" w:cs="Arial"/>
        </w:rPr>
        <w:t xml:space="preserve">approach </w:t>
      </w:r>
      <w:r w:rsidRPr="00166D68">
        <w:rPr>
          <w:rFonts w:asciiTheme="minorHAnsi" w:hAnsiTheme="minorHAnsi" w:cs="Arial"/>
        </w:rPr>
        <w:t>avoids the flattening of complex huma</w:t>
      </w:r>
      <w:r w:rsidR="00657C96" w:rsidRPr="00166D68">
        <w:rPr>
          <w:rFonts w:asciiTheme="minorHAnsi" w:hAnsiTheme="minorHAnsi" w:cs="Arial"/>
        </w:rPr>
        <w:t>n</w:t>
      </w:r>
      <w:r w:rsidRPr="00166D68">
        <w:rPr>
          <w:rFonts w:asciiTheme="minorHAnsi" w:hAnsiTheme="minorHAnsi" w:cs="Arial"/>
        </w:rPr>
        <w:t xml:space="preserve">-AI experiences and relations that might result from surveys or questionnaires, which risk reducing nuanced interactions to statistical outputs.  Instead, narrative inquiry in this </w:t>
      </w:r>
      <w:r w:rsidR="009E02CD" w:rsidRPr="00166D68">
        <w:rPr>
          <w:rFonts w:asciiTheme="minorHAnsi" w:hAnsiTheme="minorHAnsi" w:cs="Arial"/>
        </w:rPr>
        <w:t>iterative</w:t>
      </w:r>
      <w:r w:rsidRPr="00166D68">
        <w:rPr>
          <w:rFonts w:asciiTheme="minorHAnsi" w:hAnsiTheme="minorHAnsi" w:cs="Arial"/>
        </w:rPr>
        <w:t xml:space="preserve"> </w:t>
      </w:r>
      <w:r w:rsidR="009E02CD" w:rsidRPr="00166D68">
        <w:rPr>
          <w:rFonts w:asciiTheme="minorHAnsi" w:hAnsiTheme="minorHAnsi" w:cs="Arial"/>
        </w:rPr>
        <w:t xml:space="preserve">interview approach enabled a deeper exploration of conversational nuances and meaning-making within socio-technical networks </w:t>
      </w:r>
      <w:r w:rsidR="00E2755D" w:rsidRPr="00166D68">
        <w:rPr>
          <w:rFonts w:asciiTheme="minorHAnsi" w:hAnsiTheme="minorHAnsi" w:cs="Arial"/>
        </w:rPr>
        <w:t>(Tatnall, 2010).</w:t>
      </w:r>
    </w:p>
    <w:p w14:paraId="7324A59F" w14:textId="77777777" w:rsidR="00D80242" w:rsidRPr="00166D68" w:rsidRDefault="00D80242" w:rsidP="00A61B7F">
      <w:pPr>
        <w:rPr>
          <w:rFonts w:asciiTheme="minorHAnsi" w:hAnsiTheme="minorHAnsi" w:cs="Arial"/>
        </w:rPr>
      </w:pPr>
    </w:p>
    <w:p w14:paraId="146EF769" w14:textId="77777777" w:rsidR="007B38FB" w:rsidRPr="00166D68" w:rsidRDefault="007B38FB" w:rsidP="00A61B7F">
      <w:pPr>
        <w:rPr>
          <w:rFonts w:asciiTheme="minorHAnsi" w:hAnsiTheme="minorHAnsi" w:cs="Arial"/>
        </w:rPr>
      </w:pPr>
    </w:p>
    <w:p w14:paraId="05C52628" w14:textId="13838107" w:rsidR="009A2EBF" w:rsidRPr="00166D68" w:rsidRDefault="009A2EBF" w:rsidP="00CA1688">
      <w:pPr>
        <w:pStyle w:val="Heading2"/>
        <w:spacing w:before="0" w:after="0"/>
        <w:rPr>
          <w:b/>
          <w:bCs/>
          <w:color w:val="auto"/>
          <w:sz w:val="28"/>
          <w:szCs w:val="28"/>
        </w:rPr>
      </w:pPr>
      <w:bookmarkStart w:id="9" w:name="_Toc232244029"/>
      <w:r w:rsidRPr="00166D68">
        <w:rPr>
          <w:b/>
          <w:bCs/>
          <w:color w:val="auto"/>
          <w:sz w:val="28"/>
          <w:szCs w:val="28"/>
        </w:rPr>
        <w:lastRenderedPageBreak/>
        <w:t>Data Analysis Methods</w:t>
      </w:r>
      <w:bookmarkEnd w:id="9"/>
      <w:r w:rsidRPr="00166D68">
        <w:rPr>
          <w:b/>
          <w:bCs/>
          <w:color w:val="auto"/>
          <w:sz w:val="28"/>
          <w:szCs w:val="28"/>
        </w:rPr>
        <w:t xml:space="preserve"> </w:t>
      </w:r>
    </w:p>
    <w:p w14:paraId="21099A7E" w14:textId="77777777" w:rsidR="00CA1688" w:rsidRPr="00166D68" w:rsidRDefault="00CA1688" w:rsidP="00CA1688">
      <w:pPr>
        <w:rPr>
          <w:lang w:eastAsia="en-US"/>
        </w:rPr>
      </w:pPr>
    </w:p>
    <w:p w14:paraId="4AE39201" w14:textId="77777777" w:rsidR="009271EB" w:rsidRPr="00166D68" w:rsidRDefault="00BE1842" w:rsidP="00AB44C9">
      <w:pPr>
        <w:rPr>
          <w:rFonts w:asciiTheme="minorHAnsi" w:hAnsiTheme="minorHAnsi" w:cs="Arial"/>
        </w:rPr>
      </w:pPr>
      <w:r w:rsidRPr="00166D68">
        <w:rPr>
          <w:rFonts w:asciiTheme="minorHAnsi" w:hAnsiTheme="minorHAnsi" w:cs="Arial"/>
        </w:rPr>
        <w:t>The</w:t>
      </w:r>
      <w:r w:rsidR="00D80242" w:rsidRPr="00166D68">
        <w:rPr>
          <w:rFonts w:asciiTheme="minorHAnsi" w:hAnsiTheme="minorHAnsi" w:cs="Arial"/>
        </w:rPr>
        <w:t xml:space="preserve"> analysis </w:t>
      </w:r>
      <w:r w:rsidRPr="00166D68">
        <w:rPr>
          <w:rFonts w:asciiTheme="minorHAnsi" w:hAnsiTheme="minorHAnsi" w:cs="Arial"/>
        </w:rPr>
        <w:t xml:space="preserve">adopted a </w:t>
      </w:r>
      <w:r w:rsidR="00A663A3" w:rsidRPr="00166D68">
        <w:rPr>
          <w:rFonts w:asciiTheme="minorHAnsi" w:hAnsiTheme="minorHAnsi" w:cs="Arial"/>
        </w:rPr>
        <w:t>reflexive</w:t>
      </w:r>
      <w:r w:rsidRPr="00166D68">
        <w:rPr>
          <w:rFonts w:asciiTheme="minorHAnsi" w:hAnsiTheme="minorHAnsi" w:cs="Arial"/>
        </w:rPr>
        <w:t xml:space="preserve"> </w:t>
      </w:r>
      <w:r w:rsidR="006623D9" w:rsidRPr="00166D68">
        <w:rPr>
          <w:rFonts w:asciiTheme="minorHAnsi" w:hAnsiTheme="minorHAnsi" w:cs="Arial"/>
        </w:rPr>
        <w:t>multi-layered</w:t>
      </w:r>
      <w:r w:rsidR="00AB44C9" w:rsidRPr="00166D68">
        <w:rPr>
          <w:rFonts w:asciiTheme="minorHAnsi" w:hAnsiTheme="minorHAnsi" w:cs="Arial"/>
        </w:rPr>
        <w:t xml:space="preserve"> </w:t>
      </w:r>
      <w:r w:rsidR="006623D9" w:rsidRPr="00166D68">
        <w:rPr>
          <w:rFonts w:asciiTheme="minorHAnsi" w:hAnsiTheme="minorHAnsi" w:cs="Arial"/>
        </w:rPr>
        <w:t>approach</w:t>
      </w:r>
      <w:r w:rsidRPr="00166D68">
        <w:rPr>
          <w:rFonts w:asciiTheme="minorHAnsi" w:hAnsiTheme="minorHAnsi" w:cs="Arial"/>
        </w:rPr>
        <w:t>, c</w:t>
      </w:r>
      <w:r w:rsidR="006623D9" w:rsidRPr="00166D68">
        <w:rPr>
          <w:rFonts w:asciiTheme="minorHAnsi" w:hAnsiTheme="minorHAnsi" w:cs="Arial"/>
        </w:rPr>
        <w:t>ombining</w:t>
      </w:r>
      <w:r w:rsidR="00951743" w:rsidRPr="00166D68">
        <w:rPr>
          <w:rFonts w:asciiTheme="minorHAnsi" w:hAnsiTheme="minorHAnsi" w:cs="Arial"/>
        </w:rPr>
        <w:t xml:space="preserve"> narrative discourse analysis</w:t>
      </w:r>
      <w:r w:rsidR="006623D9" w:rsidRPr="00166D68">
        <w:rPr>
          <w:rFonts w:asciiTheme="minorHAnsi" w:hAnsiTheme="minorHAnsi" w:cs="Arial"/>
        </w:rPr>
        <w:t xml:space="preserve">, narrative </w:t>
      </w:r>
      <w:r w:rsidR="00951743" w:rsidRPr="00166D68">
        <w:rPr>
          <w:rFonts w:asciiTheme="minorHAnsi" w:hAnsiTheme="minorHAnsi" w:cs="Arial"/>
        </w:rPr>
        <w:t>analysis, and</w:t>
      </w:r>
      <w:r w:rsidR="006623D9" w:rsidRPr="00166D68">
        <w:rPr>
          <w:rFonts w:asciiTheme="minorHAnsi" w:hAnsiTheme="minorHAnsi" w:cs="Arial"/>
        </w:rPr>
        <w:t xml:space="preserve"> theoretical </w:t>
      </w:r>
      <w:r w:rsidR="00951743" w:rsidRPr="00166D68">
        <w:rPr>
          <w:rFonts w:asciiTheme="minorHAnsi" w:hAnsiTheme="minorHAnsi" w:cs="Arial"/>
        </w:rPr>
        <w:t>analysis</w:t>
      </w:r>
      <w:r w:rsidR="00AB44C9" w:rsidRPr="00166D68">
        <w:rPr>
          <w:rFonts w:asciiTheme="minorHAnsi" w:hAnsiTheme="minorHAnsi" w:cs="Arial"/>
        </w:rPr>
        <w:t>.  The use of multiple analy</w:t>
      </w:r>
      <w:r w:rsidRPr="00166D68">
        <w:rPr>
          <w:rFonts w:asciiTheme="minorHAnsi" w:hAnsiTheme="minorHAnsi" w:cs="Arial"/>
        </w:rPr>
        <w:t>tical strategies</w:t>
      </w:r>
      <w:r w:rsidR="00AB44C9" w:rsidRPr="00166D68">
        <w:rPr>
          <w:rFonts w:asciiTheme="minorHAnsi" w:hAnsiTheme="minorHAnsi" w:cs="Arial"/>
        </w:rPr>
        <w:t xml:space="preserve"> was mirrored on </w:t>
      </w:r>
      <w:proofErr w:type="spellStart"/>
      <w:r w:rsidR="00AB44C9" w:rsidRPr="00166D68">
        <w:rPr>
          <w:rFonts w:asciiTheme="minorHAnsi" w:hAnsiTheme="minorHAnsi" w:cs="Arial"/>
        </w:rPr>
        <w:t>Riessman</w:t>
      </w:r>
      <w:proofErr w:type="spellEnd"/>
      <w:r w:rsidR="00AB44C9" w:rsidRPr="00166D68">
        <w:rPr>
          <w:rFonts w:asciiTheme="minorHAnsi" w:hAnsiTheme="minorHAnsi" w:cs="Arial"/>
          <w:shd w:val="clear" w:color="auto" w:fill="FFFFFF"/>
        </w:rPr>
        <w:t xml:space="preserve"> (2008), cited in </w:t>
      </w:r>
      <w:r w:rsidR="00AB44C9" w:rsidRPr="00166D68">
        <w:rPr>
          <w:rFonts w:asciiTheme="minorHAnsi" w:hAnsiTheme="minorHAnsi" w:cs="Arial"/>
        </w:rPr>
        <w:t>Meraz</w:t>
      </w:r>
      <w:r w:rsidR="00AB44C9" w:rsidRPr="00166D68">
        <w:rPr>
          <w:rFonts w:asciiTheme="minorHAnsi" w:hAnsiTheme="minorHAnsi" w:cs="Arial"/>
          <w:i/>
          <w:iCs/>
        </w:rPr>
        <w:t xml:space="preserve"> et al</w:t>
      </w:r>
      <w:r w:rsidR="00AB44C9" w:rsidRPr="00166D68">
        <w:rPr>
          <w:rFonts w:asciiTheme="minorHAnsi" w:hAnsiTheme="minorHAnsi" w:cs="Arial"/>
        </w:rPr>
        <w:t>. (2019, p.01)</w:t>
      </w:r>
      <w:r w:rsidR="00AB44C9" w:rsidRPr="00166D68">
        <w:rPr>
          <w:rFonts w:asciiTheme="minorHAnsi" w:hAnsiTheme="minorHAnsi" w:cs="Arial"/>
          <w:i/>
          <w:iCs/>
        </w:rPr>
        <w:t xml:space="preserve"> </w:t>
      </w:r>
      <w:r w:rsidR="00AB44C9" w:rsidRPr="00166D68">
        <w:rPr>
          <w:rFonts w:asciiTheme="minorHAnsi" w:hAnsiTheme="minorHAnsi" w:cs="Arial"/>
        </w:rPr>
        <w:t xml:space="preserve">who advocates for the use of multiple analytical strategies in narrative research.  </w:t>
      </w:r>
      <w:r w:rsidRPr="00166D68">
        <w:rPr>
          <w:rFonts w:asciiTheme="minorHAnsi" w:hAnsiTheme="minorHAnsi" w:cs="Arial"/>
        </w:rPr>
        <w:t xml:space="preserve">While this approach allows for rich interpretation, it also introduces complexity, requiring careful navigation to </w:t>
      </w:r>
      <w:r w:rsidR="009271EB" w:rsidRPr="00166D68">
        <w:rPr>
          <w:rFonts w:asciiTheme="minorHAnsi" w:hAnsiTheme="minorHAnsi" w:cs="Arial"/>
        </w:rPr>
        <w:t>avoid over interpretation across analytical layers.</w:t>
      </w:r>
    </w:p>
    <w:p w14:paraId="196228C8" w14:textId="77777777" w:rsidR="009271EB" w:rsidRPr="00166D68" w:rsidRDefault="009271EB" w:rsidP="00AB44C9">
      <w:pPr>
        <w:rPr>
          <w:rFonts w:asciiTheme="minorHAnsi" w:hAnsiTheme="minorHAnsi" w:cs="Arial"/>
        </w:rPr>
      </w:pPr>
    </w:p>
    <w:p w14:paraId="3E4A60E6" w14:textId="1C2FE6E1" w:rsidR="00CD0DAE" w:rsidRPr="00166D68" w:rsidRDefault="009271EB" w:rsidP="00AB44C9">
      <w:pPr>
        <w:rPr>
          <w:rFonts w:asciiTheme="minorHAnsi" w:hAnsiTheme="minorHAnsi" w:cs="Arial"/>
        </w:rPr>
      </w:pPr>
      <w:r w:rsidRPr="00166D68">
        <w:rPr>
          <w:rFonts w:asciiTheme="minorHAnsi" w:hAnsiTheme="minorHAnsi" w:cs="Arial"/>
        </w:rPr>
        <w:t>R</w:t>
      </w:r>
      <w:r w:rsidR="00AB44C9" w:rsidRPr="00166D68">
        <w:rPr>
          <w:rFonts w:asciiTheme="minorHAnsi" w:hAnsiTheme="minorHAnsi" w:cs="Arial"/>
        </w:rPr>
        <w:t>efle</w:t>
      </w:r>
      <w:r w:rsidR="00785F63" w:rsidRPr="00166D68">
        <w:rPr>
          <w:rFonts w:asciiTheme="minorHAnsi" w:hAnsiTheme="minorHAnsi" w:cs="Arial"/>
        </w:rPr>
        <w:t>ctive</w:t>
      </w:r>
      <w:r w:rsidR="00AB44C9" w:rsidRPr="00166D68">
        <w:rPr>
          <w:rFonts w:asciiTheme="minorHAnsi" w:hAnsiTheme="minorHAnsi" w:cs="Arial"/>
        </w:rPr>
        <w:t xml:space="preserve"> memos were </w:t>
      </w:r>
      <w:r w:rsidRPr="00166D68">
        <w:rPr>
          <w:rFonts w:asciiTheme="minorHAnsi" w:hAnsiTheme="minorHAnsi" w:cs="Arial"/>
        </w:rPr>
        <w:t>maintained throughout</w:t>
      </w:r>
      <w:r w:rsidR="00AB44C9" w:rsidRPr="00166D68">
        <w:rPr>
          <w:rFonts w:asciiTheme="minorHAnsi" w:hAnsiTheme="minorHAnsi" w:cs="Arial"/>
        </w:rPr>
        <w:t>, documenting how my positionality</w:t>
      </w:r>
      <w:r w:rsidRPr="00166D68">
        <w:rPr>
          <w:rFonts w:asciiTheme="minorHAnsi" w:hAnsiTheme="minorHAnsi" w:cs="Arial"/>
        </w:rPr>
        <w:t xml:space="preserve"> </w:t>
      </w:r>
      <w:r w:rsidR="00AB44C9" w:rsidRPr="00166D68">
        <w:rPr>
          <w:rFonts w:asciiTheme="minorHAnsi" w:hAnsiTheme="minorHAnsi" w:cs="Arial"/>
        </w:rPr>
        <w:t>shaped interpretation</w:t>
      </w:r>
      <w:r w:rsidR="00DF03DE" w:rsidRPr="00166D68">
        <w:rPr>
          <w:rFonts w:asciiTheme="minorHAnsi" w:hAnsiTheme="minorHAnsi" w:cs="Arial"/>
        </w:rPr>
        <w:t xml:space="preserve"> (</w:t>
      </w:r>
      <w:r w:rsidR="00DF03DE" w:rsidRPr="00166D68">
        <w:rPr>
          <w:rFonts w:asciiTheme="minorHAnsi" w:hAnsiTheme="minorHAnsi"/>
        </w:rPr>
        <w:t>see Appendix 5 for examples of memos)</w:t>
      </w:r>
      <w:r w:rsidR="00AB44C9" w:rsidRPr="00166D68">
        <w:rPr>
          <w:rFonts w:asciiTheme="minorHAnsi" w:hAnsiTheme="minorHAnsi" w:cs="Arial"/>
        </w:rPr>
        <w:t xml:space="preserve">.  This </w:t>
      </w:r>
      <w:r w:rsidRPr="00166D68">
        <w:rPr>
          <w:rFonts w:asciiTheme="minorHAnsi" w:hAnsiTheme="minorHAnsi" w:cs="Arial"/>
        </w:rPr>
        <w:t>aligns</w:t>
      </w:r>
      <w:r w:rsidR="00AB44C9" w:rsidRPr="00166D68">
        <w:rPr>
          <w:rFonts w:asciiTheme="minorHAnsi" w:hAnsiTheme="minorHAnsi" w:cs="Arial"/>
        </w:rPr>
        <w:t xml:space="preserve"> with Flick</w:t>
      </w:r>
      <w:r w:rsidR="00DB6109" w:rsidRPr="00166D68">
        <w:rPr>
          <w:rFonts w:asciiTheme="minorHAnsi" w:hAnsiTheme="minorHAnsi" w:cs="Arial"/>
        </w:rPr>
        <w:t>’s</w:t>
      </w:r>
      <w:r w:rsidR="00AB44C9" w:rsidRPr="00166D68">
        <w:rPr>
          <w:rFonts w:asciiTheme="minorHAnsi" w:hAnsiTheme="minorHAnsi" w:cs="Arial"/>
        </w:rPr>
        <w:t xml:space="preserve"> (2018, p.128) </w:t>
      </w:r>
      <w:r w:rsidRPr="00166D68">
        <w:rPr>
          <w:rFonts w:asciiTheme="minorHAnsi" w:hAnsiTheme="minorHAnsi" w:cs="Arial"/>
        </w:rPr>
        <w:t>emphasis on refle</w:t>
      </w:r>
      <w:r w:rsidR="003D1E83" w:rsidRPr="00166D68">
        <w:rPr>
          <w:rFonts w:asciiTheme="minorHAnsi" w:hAnsiTheme="minorHAnsi" w:cs="Arial"/>
        </w:rPr>
        <w:t>ct</w:t>
      </w:r>
      <w:r w:rsidRPr="00166D68">
        <w:rPr>
          <w:rFonts w:asciiTheme="minorHAnsi" w:hAnsiTheme="minorHAnsi" w:cs="Arial"/>
        </w:rPr>
        <w:t xml:space="preserve">ivity as a means of enhancing qualitative research </w:t>
      </w:r>
      <w:r w:rsidR="00AB44C9" w:rsidRPr="00166D68">
        <w:rPr>
          <w:rFonts w:asciiTheme="minorHAnsi" w:hAnsiTheme="minorHAnsi" w:cs="Arial"/>
        </w:rPr>
        <w:t>quality</w:t>
      </w:r>
      <w:r w:rsidRPr="00166D68">
        <w:rPr>
          <w:rFonts w:asciiTheme="minorHAnsi" w:hAnsiTheme="minorHAnsi" w:cs="Arial"/>
        </w:rPr>
        <w:t xml:space="preserve"> and </w:t>
      </w:r>
      <w:r w:rsidR="00AB44C9" w:rsidRPr="00166D68">
        <w:rPr>
          <w:rFonts w:asciiTheme="minorHAnsi" w:hAnsiTheme="minorHAnsi" w:cs="Arial"/>
        </w:rPr>
        <w:t>reliability</w:t>
      </w:r>
      <w:r w:rsidRPr="00166D68">
        <w:rPr>
          <w:rFonts w:asciiTheme="minorHAnsi" w:hAnsiTheme="minorHAnsi" w:cs="Arial"/>
        </w:rPr>
        <w:t xml:space="preserve">, while also acknowledging that researcher influences cannot be fully removed, only made visible.  </w:t>
      </w:r>
      <w:r w:rsidR="00AB44C9" w:rsidRPr="00166D68">
        <w:rPr>
          <w:rFonts w:asciiTheme="minorHAnsi" w:hAnsiTheme="minorHAnsi" w:cs="Arial"/>
        </w:rPr>
        <w:t xml:space="preserve"> </w:t>
      </w:r>
    </w:p>
    <w:p w14:paraId="5388DCDF" w14:textId="77777777" w:rsidR="00AB44C9" w:rsidRPr="00166D68" w:rsidRDefault="00AB44C9" w:rsidP="00AB44C9">
      <w:pPr>
        <w:rPr>
          <w:rFonts w:asciiTheme="minorHAnsi" w:hAnsiTheme="minorHAnsi" w:cs="Arial"/>
        </w:rPr>
      </w:pPr>
    </w:p>
    <w:p w14:paraId="1C963CA6" w14:textId="7AC14B0F" w:rsidR="00AB44C9" w:rsidRPr="00166D68" w:rsidRDefault="00AB44C9" w:rsidP="00AB44C9">
      <w:pPr>
        <w:rPr>
          <w:rFonts w:asciiTheme="minorHAnsi" w:hAnsiTheme="minorHAnsi" w:cs="Arial"/>
        </w:rPr>
      </w:pPr>
      <w:r w:rsidRPr="00166D68">
        <w:rPr>
          <w:rFonts w:asciiTheme="minorHAnsi" w:hAnsiTheme="minorHAnsi" w:cs="Arial"/>
        </w:rPr>
        <w:t>The analysis approach consisted of the following</w:t>
      </w:r>
      <w:r w:rsidR="00F22279" w:rsidRPr="00166D68">
        <w:rPr>
          <w:rFonts w:asciiTheme="minorHAnsi" w:hAnsiTheme="minorHAnsi" w:cs="Arial"/>
        </w:rPr>
        <w:t>:</w:t>
      </w:r>
    </w:p>
    <w:p w14:paraId="0C368ACF" w14:textId="77777777" w:rsidR="00651F8F" w:rsidRPr="00166D68" w:rsidRDefault="00651F8F" w:rsidP="00651F8F">
      <w:pPr>
        <w:jc w:val="center"/>
        <w:rPr>
          <w:rFonts w:asciiTheme="minorHAnsi" w:hAnsiTheme="minorHAnsi" w:cs="Arial"/>
        </w:rPr>
      </w:pPr>
    </w:p>
    <w:p w14:paraId="115886C2" w14:textId="4920E41B" w:rsidR="00651F8F" w:rsidRPr="00166D68" w:rsidRDefault="00651F8F" w:rsidP="00AB44C9">
      <w:pPr>
        <w:rPr>
          <w:rFonts w:asciiTheme="minorHAnsi" w:hAnsiTheme="minorHAnsi" w:cs="Arial"/>
          <w:b/>
          <w:bCs/>
        </w:rPr>
      </w:pPr>
      <w:r w:rsidRPr="00166D68">
        <w:rPr>
          <w:rFonts w:asciiTheme="minorHAnsi" w:hAnsiTheme="minorHAnsi" w:cs="Arial"/>
          <w:b/>
          <w:bCs/>
        </w:rPr>
        <w:t xml:space="preserve">Figure 2: Overview of data analysis process. </w:t>
      </w:r>
    </w:p>
    <w:p w14:paraId="1B6F4978" w14:textId="6678B7CD" w:rsidR="00AB44C9" w:rsidRPr="00166D68" w:rsidRDefault="0074284B" w:rsidP="00AB44C9">
      <w:pPr>
        <w:rPr>
          <w:rFonts w:asciiTheme="minorHAnsi" w:hAnsiTheme="minorHAnsi" w:cs="Arial"/>
        </w:rPr>
      </w:pPr>
      <w:r w:rsidRPr="00166D68">
        <w:rPr>
          <w:rFonts w:asciiTheme="minorHAnsi" w:hAnsiTheme="minorHAnsi" w:cs="Arial"/>
          <w:noProof/>
        </w:rPr>
        <w:drawing>
          <wp:inline distT="0" distB="0" distL="0" distR="0" wp14:anchorId="74160E16" wp14:editId="72F4DFBE">
            <wp:extent cx="5067300" cy="4559300"/>
            <wp:effectExtent l="0" t="0" r="0" b="0"/>
            <wp:docPr id="24157866"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7866" name="Picture 2" descr="A diagram of a proc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067300" cy="4559300"/>
                    </a:xfrm>
                    <a:prstGeom prst="rect">
                      <a:avLst/>
                    </a:prstGeom>
                  </pic:spPr>
                </pic:pic>
              </a:graphicData>
            </a:graphic>
          </wp:inline>
        </w:drawing>
      </w:r>
    </w:p>
    <w:p w14:paraId="3051673C" w14:textId="373AC0D1" w:rsidR="00AB44C9" w:rsidRPr="00166D68" w:rsidRDefault="00AB44C9" w:rsidP="00AB44C9">
      <w:pPr>
        <w:ind w:left="720"/>
        <w:rPr>
          <w:rFonts w:asciiTheme="minorHAnsi" w:hAnsiTheme="minorHAnsi" w:cs="Arial"/>
          <w:b/>
          <w:bCs/>
        </w:rPr>
      </w:pPr>
      <w:r w:rsidRPr="00166D68">
        <w:rPr>
          <w:rFonts w:asciiTheme="minorHAnsi" w:hAnsiTheme="minorHAnsi" w:cs="Arial"/>
          <w:b/>
          <w:bCs/>
        </w:rPr>
        <w:t xml:space="preserve">Phase 1: </w:t>
      </w:r>
      <w:r w:rsidR="00FF11A9" w:rsidRPr="00166D68">
        <w:rPr>
          <w:rFonts w:asciiTheme="minorHAnsi" w:hAnsiTheme="minorHAnsi" w:cs="Arial"/>
          <w:b/>
          <w:bCs/>
        </w:rPr>
        <w:t>Narrative discourse</w:t>
      </w:r>
      <w:r w:rsidRPr="00166D68">
        <w:rPr>
          <w:rFonts w:asciiTheme="minorHAnsi" w:hAnsiTheme="minorHAnsi" w:cs="Arial"/>
          <w:b/>
          <w:bCs/>
        </w:rPr>
        <w:t xml:space="preserve"> analysis</w:t>
      </w:r>
    </w:p>
    <w:p w14:paraId="5580A2CB" w14:textId="7F559AE3" w:rsidR="00B14364" w:rsidRPr="00166D68" w:rsidRDefault="00FF11A9" w:rsidP="00DE4BA0">
      <w:pPr>
        <w:ind w:left="720"/>
        <w:rPr>
          <w:rFonts w:asciiTheme="minorHAnsi" w:hAnsiTheme="minorHAnsi" w:cs="Arial"/>
        </w:rPr>
      </w:pPr>
      <w:r w:rsidRPr="00166D68">
        <w:rPr>
          <w:rFonts w:asciiTheme="minorHAnsi" w:hAnsiTheme="minorHAnsi" w:cs="Arial"/>
        </w:rPr>
        <w:t xml:space="preserve">Following </w:t>
      </w:r>
      <w:r w:rsidR="00B14364" w:rsidRPr="00166D68">
        <w:rPr>
          <w:rFonts w:asciiTheme="minorHAnsi" w:hAnsiTheme="minorHAnsi" w:cs="Arial"/>
        </w:rPr>
        <w:t xml:space="preserve">phase 1 data collection, a </w:t>
      </w:r>
      <w:r w:rsidRPr="00166D68">
        <w:rPr>
          <w:rFonts w:asciiTheme="minorHAnsi" w:hAnsiTheme="minorHAnsi" w:cs="Arial"/>
        </w:rPr>
        <w:t xml:space="preserve">narrative discourse analysis was conducted to examine the story structures and language </w:t>
      </w:r>
      <w:r w:rsidR="00B14364" w:rsidRPr="00166D68">
        <w:rPr>
          <w:rFonts w:asciiTheme="minorHAnsi" w:hAnsiTheme="minorHAnsi" w:cs="Arial"/>
        </w:rPr>
        <w:t xml:space="preserve">of each participant’s account.  </w:t>
      </w:r>
      <w:r w:rsidRPr="00166D68">
        <w:rPr>
          <w:rFonts w:asciiTheme="minorHAnsi" w:hAnsiTheme="minorHAnsi" w:cs="Arial"/>
        </w:rPr>
        <w:t xml:space="preserve">This involved a close reading of each transcript </w:t>
      </w:r>
      <w:r w:rsidR="00B14364" w:rsidRPr="00166D68">
        <w:rPr>
          <w:rFonts w:asciiTheme="minorHAnsi" w:hAnsiTheme="minorHAnsi" w:cs="Arial"/>
        </w:rPr>
        <w:t xml:space="preserve">to </w:t>
      </w:r>
      <w:r w:rsidRPr="00166D68">
        <w:rPr>
          <w:rFonts w:asciiTheme="minorHAnsi" w:hAnsiTheme="minorHAnsi" w:cs="Arial"/>
        </w:rPr>
        <w:t>identify</w:t>
      </w:r>
      <w:r w:rsidR="00B14364" w:rsidRPr="00166D68">
        <w:rPr>
          <w:rFonts w:asciiTheme="minorHAnsi" w:hAnsiTheme="minorHAnsi" w:cs="Arial"/>
        </w:rPr>
        <w:t xml:space="preserve"> </w:t>
      </w:r>
      <w:r w:rsidRPr="00166D68">
        <w:rPr>
          <w:rFonts w:asciiTheme="minorHAnsi" w:hAnsiTheme="minorHAnsi" w:cs="Arial"/>
        </w:rPr>
        <w:t xml:space="preserve">narrative </w:t>
      </w:r>
      <w:r w:rsidR="00DE4BA0" w:rsidRPr="00166D68">
        <w:rPr>
          <w:rFonts w:asciiTheme="minorHAnsi" w:hAnsiTheme="minorHAnsi" w:cs="Arial"/>
        </w:rPr>
        <w:t>arc</w:t>
      </w:r>
      <w:r w:rsidR="00B14364" w:rsidRPr="00166D68">
        <w:rPr>
          <w:rFonts w:asciiTheme="minorHAnsi" w:hAnsiTheme="minorHAnsi" w:cs="Arial"/>
        </w:rPr>
        <w:t>s</w:t>
      </w:r>
      <w:r w:rsidR="00DE4BA0" w:rsidRPr="00166D68">
        <w:rPr>
          <w:rFonts w:asciiTheme="minorHAnsi" w:hAnsiTheme="minorHAnsi" w:cs="Arial"/>
        </w:rPr>
        <w:t xml:space="preserve">, </w:t>
      </w:r>
      <w:r w:rsidR="00B14364" w:rsidRPr="00166D68">
        <w:rPr>
          <w:rFonts w:asciiTheme="minorHAnsi" w:hAnsiTheme="minorHAnsi" w:cs="Arial"/>
        </w:rPr>
        <w:lastRenderedPageBreak/>
        <w:t xml:space="preserve">including exposition, development, story climax, and resolution.  </w:t>
      </w:r>
      <w:r w:rsidR="00E222D7" w:rsidRPr="00166D68">
        <w:rPr>
          <w:rFonts w:asciiTheme="minorHAnsi" w:hAnsiTheme="minorHAnsi" w:cs="Arial"/>
        </w:rPr>
        <w:t xml:space="preserve">Alongside the language used to communicate their realities.  </w:t>
      </w:r>
    </w:p>
    <w:p w14:paraId="604D7129" w14:textId="77777777" w:rsidR="00B14364" w:rsidRPr="00166D68" w:rsidRDefault="00B14364" w:rsidP="00DE4BA0">
      <w:pPr>
        <w:ind w:left="720"/>
        <w:rPr>
          <w:rFonts w:asciiTheme="minorHAnsi" w:hAnsiTheme="minorHAnsi" w:cs="Arial"/>
        </w:rPr>
      </w:pPr>
    </w:p>
    <w:p w14:paraId="521145F3" w14:textId="07666225" w:rsidR="00B14364" w:rsidRPr="00166D68" w:rsidRDefault="00B14364" w:rsidP="00DE4BA0">
      <w:pPr>
        <w:ind w:left="720"/>
        <w:rPr>
          <w:rFonts w:asciiTheme="minorHAnsi" w:hAnsiTheme="minorHAnsi" w:cs="Arial"/>
        </w:rPr>
      </w:pPr>
      <w:r w:rsidRPr="00166D68">
        <w:rPr>
          <w:rFonts w:asciiTheme="minorHAnsi" w:hAnsiTheme="minorHAnsi" w:cs="Arial"/>
        </w:rPr>
        <w:t xml:space="preserve">This phase explored how participants constructed their </w:t>
      </w:r>
      <w:r w:rsidR="00E222D7" w:rsidRPr="00166D68">
        <w:rPr>
          <w:rFonts w:asciiTheme="minorHAnsi" w:hAnsiTheme="minorHAnsi" w:cs="Arial"/>
        </w:rPr>
        <w:t>perceived roles</w:t>
      </w:r>
      <w:r w:rsidRPr="00166D68">
        <w:rPr>
          <w:rFonts w:asciiTheme="minorHAnsi" w:hAnsiTheme="minorHAnsi" w:cs="Arial"/>
        </w:rPr>
        <w:t xml:space="preserve">, </w:t>
      </w:r>
      <w:r w:rsidR="00333710" w:rsidRPr="00166D68">
        <w:rPr>
          <w:rFonts w:asciiTheme="minorHAnsi" w:hAnsiTheme="minorHAnsi" w:cs="Arial"/>
        </w:rPr>
        <w:t xml:space="preserve">teaching </w:t>
      </w:r>
      <w:r w:rsidRPr="00166D68">
        <w:rPr>
          <w:rFonts w:asciiTheme="minorHAnsi" w:hAnsiTheme="minorHAnsi" w:cs="Arial"/>
        </w:rPr>
        <w:t xml:space="preserve">values and perceptions of genAI in education, as well as their visions of future </w:t>
      </w:r>
      <w:proofErr w:type="spellStart"/>
      <w:r w:rsidRPr="00166D68">
        <w:rPr>
          <w:rFonts w:asciiTheme="minorHAnsi" w:hAnsiTheme="minorHAnsi" w:cs="Arial"/>
        </w:rPr>
        <w:t>AIEd</w:t>
      </w:r>
      <w:proofErr w:type="spellEnd"/>
      <w:r w:rsidR="00E222D7" w:rsidRPr="00166D68">
        <w:rPr>
          <w:rFonts w:asciiTheme="minorHAnsi" w:hAnsiTheme="minorHAnsi" w:cs="Arial"/>
        </w:rPr>
        <w:t xml:space="preserve">.  </w:t>
      </w:r>
      <w:proofErr w:type="gramStart"/>
      <w:r w:rsidR="00E222D7" w:rsidRPr="00166D68">
        <w:rPr>
          <w:rFonts w:asciiTheme="minorHAnsi" w:hAnsiTheme="minorHAnsi" w:cs="Arial"/>
        </w:rPr>
        <w:t>Particular attention</w:t>
      </w:r>
      <w:proofErr w:type="gramEnd"/>
      <w:r w:rsidR="00E222D7" w:rsidRPr="00166D68">
        <w:rPr>
          <w:rFonts w:asciiTheme="minorHAnsi" w:hAnsiTheme="minorHAnsi" w:cs="Arial"/>
        </w:rPr>
        <w:t xml:space="preserve"> was paid to how each participant positioned themselves as ‘characters’ within the narrative, </w:t>
      </w:r>
      <w:r w:rsidR="00E80D36" w:rsidRPr="00166D68">
        <w:rPr>
          <w:rFonts w:asciiTheme="minorHAnsi" w:hAnsiTheme="minorHAnsi" w:cs="Arial"/>
        </w:rPr>
        <w:t>(</w:t>
      </w:r>
      <w:r w:rsidR="00E222D7" w:rsidRPr="00166D68">
        <w:rPr>
          <w:rFonts w:asciiTheme="minorHAnsi" w:hAnsiTheme="minorHAnsi" w:cs="Arial"/>
        </w:rPr>
        <w:t>Connelly and Clandinin</w:t>
      </w:r>
      <w:r w:rsidR="00E80D36" w:rsidRPr="00166D68">
        <w:rPr>
          <w:rFonts w:asciiTheme="minorHAnsi" w:hAnsiTheme="minorHAnsi" w:cs="Arial"/>
        </w:rPr>
        <w:t>,</w:t>
      </w:r>
      <w:r w:rsidR="00E222D7" w:rsidRPr="00166D68">
        <w:rPr>
          <w:rFonts w:asciiTheme="minorHAnsi" w:hAnsiTheme="minorHAnsi" w:cs="Arial"/>
        </w:rPr>
        <w:t xml:space="preserve">1990, p.02), and how these narratives unfolded across temporal dimensions of past, present, and future.  </w:t>
      </w:r>
    </w:p>
    <w:p w14:paraId="75DCF996" w14:textId="77777777" w:rsidR="00B14364" w:rsidRPr="00166D68" w:rsidRDefault="00B14364" w:rsidP="00DE4BA0">
      <w:pPr>
        <w:ind w:left="720"/>
        <w:rPr>
          <w:rFonts w:asciiTheme="minorHAnsi" w:hAnsiTheme="minorHAnsi" w:cs="Arial"/>
        </w:rPr>
      </w:pPr>
    </w:p>
    <w:p w14:paraId="6E3215D8" w14:textId="1575FB95" w:rsidR="00AB44C9" w:rsidRPr="00166D68" w:rsidRDefault="00DE4BA0" w:rsidP="00DE4BA0">
      <w:pPr>
        <w:ind w:left="720"/>
        <w:rPr>
          <w:rFonts w:asciiTheme="minorHAnsi" w:hAnsiTheme="minorHAnsi" w:cs="Arial"/>
        </w:rPr>
      </w:pPr>
      <w:r w:rsidRPr="00166D68">
        <w:rPr>
          <w:rFonts w:asciiTheme="minorHAnsi" w:hAnsiTheme="minorHAnsi" w:cs="Arial"/>
        </w:rPr>
        <w:t>Similarities</w:t>
      </w:r>
      <w:r w:rsidR="00E222D7" w:rsidRPr="00166D68">
        <w:rPr>
          <w:rFonts w:asciiTheme="minorHAnsi" w:hAnsiTheme="minorHAnsi" w:cs="Arial"/>
        </w:rPr>
        <w:t>, differences, and points of tension across narratives were systematically identified alongside tone and positioning.  While this phase can be described as a baseline understanding of each participants narrative, it is important to acknowledge these accounts are themselves constructed within the interview context, shaped by the questions</w:t>
      </w:r>
      <w:r w:rsidR="00DF03DE" w:rsidRPr="00166D68">
        <w:rPr>
          <w:rFonts w:asciiTheme="minorHAnsi" w:hAnsiTheme="minorHAnsi" w:cs="Arial"/>
        </w:rPr>
        <w:t xml:space="preserve">, </w:t>
      </w:r>
      <w:r w:rsidR="00E222D7" w:rsidRPr="00166D68">
        <w:rPr>
          <w:rFonts w:asciiTheme="minorHAnsi" w:hAnsiTheme="minorHAnsi" w:cs="Arial"/>
        </w:rPr>
        <w:t>researcher presence, and participants subjective experiences rather than representing fixed or neutral positions.</w:t>
      </w:r>
      <w:r w:rsidR="00333710" w:rsidRPr="00166D68">
        <w:rPr>
          <w:rFonts w:asciiTheme="minorHAnsi" w:hAnsiTheme="minorHAnsi" w:cs="Arial"/>
        </w:rPr>
        <w:t xml:space="preserve">  </w:t>
      </w:r>
    </w:p>
    <w:p w14:paraId="16772C8A" w14:textId="77777777" w:rsidR="00AB44C9" w:rsidRPr="00166D68" w:rsidRDefault="00AB44C9" w:rsidP="00AB44C9">
      <w:pPr>
        <w:ind w:left="720"/>
        <w:rPr>
          <w:rFonts w:asciiTheme="minorHAnsi" w:hAnsiTheme="minorHAnsi" w:cs="Arial"/>
        </w:rPr>
      </w:pPr>
    </w:p>
    <w:p w14:paraId="6138D2FE" w14:textId="24837245" w:rsidR="00AB44C9" w:rsidRPr="00166D68" w:rsidRDefault="00AB44C9" w:rsidP="00AB44C9">
      <w:pPr>
        <w:ind w:left="720"/>
        <w:rPr>
          <w:rFonts w:asciiTheme="minorHAnsi" w:hAnsiTheme="minorHAnsi" w:cs="Arial"/>
          <w:b/>
          <w:bCs/>
        </w:rPr>
      </w:pPr>
      <w:r w:rsidRPr="00166D68">
        <w:rPr>
          <w:rFonts w:asciiTheme="minorHAnsi" w:hAnsiTheme="minorHAnsi" w:cs="Arial"/>
          <w:b/>
          <w:bCs/>
        </w:rPr>
        <w:t>Phase 2: Narrative analysis</w:t>
      </w:r>
    </w:p>
    <w:p w14:paraId="76EA63B7" w14:textId="2E9A345C" w:rsidR="00E207B7" w:rsidRPr="00166D68" w:rsidRDefault="00F76433" w:rsidP="00A60E2F">
      <w:pPr>
        <w:ind w:left="720"/>
        <w:rPr>
          <w:rFonts w:asciiTheme="minorHAnsi" w:hAnsiTheme="minorHAnsi" w:cs="Arial"/>
        </w:rPr>
      </w:pPr>
      <w:r w:rsidRPr="00166D68">
        <w:rPr>
          <w:rFonts w:asciiTheme="minorHAnsi" w:hAnsiTheme="minorHAnsi" w:cs="Arial"/>
        </w:rPr>
        <w:t xml:space="preserve">In phase 2, analysis </w:t>
      </w:r>
      <w:r w:rsidR="00E222D7" w:rsidRPr="00166D68">
        <w:rPr>
          <w:rFonts w:asciiTheme="minorHAnsi" w:hAnsiTheme="minorHAnsi" w:cs="Arial"/>
        </w:rPr>
        <w:t>f</w:t>
      </w:r>
      <w:r w:rsidRPr="00166D68">
        <w:rPr>
          <w:rFonts w:asciiTheme="minorHAnsi" w:hAnsiTheme="minorHAnsi" w:cs="Arial"/>
        </w:rPr>
        <w:t xml:space="preserve">ocused </w:t>
      </w:r>
      <w:r w:rsidR="00E222D7" w:rsidRPr="00166D68">
        <w:rPr>
          <w:rFonts w:asciiTheme="minorHAnsi" w:hAnsiTheme="minorHAnsi" w:cs="Arial"/>
        </w:rPr>
        <w:t xml:space="preserve">on how </w:t>
      </w:r>
      <w:r w:rsidR="00E207B7" w:rsidRPr="00166D68">
        <w:rPr>
          <w:rFonts w:asciiTheme="minorHAnsi" w:hAnsiTheme="minorHAnsi" w:cs="Arial"/>
        </w:rPr>
        <w:t xml:space="preserve">the two original </w:t>
      </w:r>
      <w:r w:rsidRPr="00166D68">
        <w:rPr>
          <w:rFonts w:asciiTheme="minorHAnsi" w:hAnsiTheme="minorHAnsi" w:cs="Arial"/>
        </w:rPr>
        <w:t>human lecturers respon</w:t>
      </w:r>
      <w:r w:rsidR="00E207B7" w:rsidRPr="00166D68">
        <w:rPr>
          <w:rFonts w:asciiTheme="minorHAnsi" w:hAnsiTheme="minorHAnsi" w:cs="Arial"/>
        </w:rPr>
        <w:t>ded</w:t>
      </w:r>
      <w:r w:rsidRPr="00166D68">
        <w:rPr>
          <w:rFonts w:asciiTheme="minorHAnsi" w:hAnsiTheme="minorHAnsi" w:cs="Arial"/>
        </w:rPr>
        <w:t xml:space="preserve"> to selected excerpts from the </w:t>
      </w:r>
      <w:r w:rsidR="00651F8F" w:rsidRPr="00166D68">
        <w:rPr>
          <w:rFonts w:asciiTheme="minorHAnsi" w:hAnsiTheme="minorHAnsi" w:cs="Arial"/>
        </w:rPr>
        <w:t>gen</w:t>
      </w:r>
      <w:r w:rsidRPr="00166D68">
        <w:rPr>
          <w:rFonts w:asciiTheme="minorHAnsi" w:hAnsiTheme="minorHAnsi" w:cs="Arial"/>
        </w:rPr>
        <w:t xml:space="preserve">AI </w:t>
      </w:r>
      <w:r w:rsidR="00333710" w:rsidRPr="00166D68">
        <w:rPr>
          <w:rFonts w:asciiTheme="minorHAnsi" w:hAnsiTheme="minorHAnsi" w:cs="Arial"/>
        </w:rPr>
        <w:t>interview</w:t>
      </w:r>
      <w:r w:rsidRPr="00166D68">
        <w:rPr>
          <w:rFonts w:asciiTheme="minorHAnsi" w:hAnsiTheme="minorHAnsi" w:cs="Arial"/>
        </w:rPr>
        <w:t xml:space="preserve"> </w:t>
      </w:r>
      <w:r w:rsidR="00E207B7" w:rsidRPr="00166D68">
        <w:rPr>
          <w:rFonts w:asciiTheme="minorHAnsi" w:hAnsiTheme="minorHAnsi" w:cs="Arial"/>
        </w:rPr>
        <w:t xml:space="preserve">taken from </w:t>
      </w:r>
      <w:r w:rsidRPr="00166D68">
        <w:rPr>
          <w:rFonts w:asciiTheme="minorHAnsi" w:hAnsiTheme="minorHAnsi" w:cs="Arial"/>
        </w:rPr>
        <w:t>phase 1.</w:t>
      </w:r>
      <w:r w:rsidR="00D918DE" w:rsidRPr="00166D68">
        <w:rPr>
          <w:rFonts w:asciiTheme="minorHAnsi" w:hAnsiTheme="minorHAnsi" w:cs="Arial"/>
        </w:rPr>
        <w:t xml:space="preserve">  </w:t>
      </w:r>
      <w:r w:rsidR="00E207B7" w:rsidRPr="00166D68">
        <w:rPr>
          <w:rFonts w:asciiTheme="minorHAnsi" w:hAnsiTheme="minorHAnsi" w:cs="Arial"/>
        </w:rPr>
        <w:t xml:space="preserve">Follow up interview transcripts were analysed alongside phase 1 accounts to identify shifts, continuities, or transformations in narrative structure and narrative voice.  </w:t>
      </w:r>
    </w:p>
    <w:p w14:paraId="3BD266CB" w14:textId="77777777" w:rsidR="00E207B7" w:rsidRPr="00166D68" w:rsidRDefault="00E207B7" w:rsidP="00A60E2F">
      <w:pPr>
        <w:ind w:left="720"/>
        <w:rPr>
          <w:rFonts w:asciiTheme="minorHAnsi" w:hAnsiTheme="minorHAnsi" w:cs="Arial"/>
        </w:rPr>
      </w:pPr>
    </w:p>
    <w:p w14:paraId="256E6CD7" w14:textId="0310546A" w:rsidR="00E207B7" w:rsidRPr="00166D68" w:rsidRDefault="00E207B7" w:rsidP="00A60E2F">
      <w:pPr>
        <w:ind w:left="720"/>
        <w:rPr>
          <w:rFonts w:asciiTheme="minorHAnsi" w:hAnsiTheme="minorHAnsi" w:cs="Arial"/>
        </w:rPr>
      </w:pPr>
      <w:r w:rsidRPr="00166D68">
        <w:rPr>
          <w:rFonts w:asciiTheme="minorHAnsi" w:hAnsiTheme="minorHAnsi" w:cs="Arial"/>
        </w:rPr>
        <w:t xml:space="preserve">Attention was given to moments of agreement, conflict, reinterpretation or reinforcement as participants engaged with </w:t>
      </w:r>
      <w:proofErr w:type="spellStart"/>
      <w:r w:rsidRPr="00166D68">
        <w:rPr>
          <w:rFonts w:asciiTheme="minorHAnsi" w:hAnsiTheme="minorHAnsi" w:cs="Arial"/>
        </w:rPr>
        <w:t>genAI</w:t>
      </w:r>
      <w:r w:rsidR="00333710" w:rsidRPr="00166D68">
        <w:rPr>
          <w:rFonts w:asciiTheme="minorHAnsi" w:hAnsiTheme="minorHAnsi" w:cs="Arial"/>
        </w:rPr>
        <w:t>’</w:t>
      </w:r>
      <w:r w:rsidRPr="00166D68">
        <w:rPr>
          <w:rFonts w:asciiTheme="minorHAnsi" w:hAnsiTheme="minorHAnsi" w:cs="Arial"/>
        </w:rPr>
        <w:t>s</w:t>
      </w:r>
      <w:proofErr w:type="spellEnd"/>
      <w:r w:rsidRPr="00166D68">
        <w:rPr>
          <w:rFonts w:asciiTheme="minorHAnsi" w:hAnsiTheme="minorHAnsi" w:cs="Arial"/>
        </w:rPr>
        <w:t xml:space="preserve"> perspectives.  This enabled tracing of how narrative ‘plots’ </w:t>
      </w:r>
      <w:r w:rsidR="00C40FD2" w:rsidRPr="00166D68">
        <w:rPr>
          <w:rFonts w:asciiTheme="minorHAnsi" w:hAnsiTheme="minorHAnsi" w:cs="Arial"/>
        </w:rPr>
        <w:t>developed and</w:t>
      </w:r>
      <w:r w:rsidR="00333710" w:rsidRPr="00166D68">
        <w:rPr>
          <w:rFonts w:asciiTheme="minorHAnsi" w:hAnsiTheme="minorHAnsi" w:cs="Arial"/>
        </w:rPr>
        <w:t xml:space="preserve"> allowed insight into the human-AI relation and</w:t>
      </w:r>
      <w:r w:rsidRPr="00166D68">
        <w:rPr>
          <w:rFonts w:asciiTheme="minorHAnsi" w:hAnsiTheme="minorHAnsi" w:cs="Arial"/>
        </w:rPr>
        <w:t xml:space="preserve"> how genAI </w:t>
      </w:r>
      <w:r w:rsidR="00333710" w:rsidRPr="00166D68">
        <w:rPr>
          <w:rFonts w:asciiTheme="minorHAnsi" w:hAnsiTheme="minorHAnsi" w:cs="Arial"/>
        </w:rPr>
        <w:t>could be</w:t>
      </w:r>
      <w:r w:rsidRPr="00166D68">
        <w:rPr>
          <w:rFonts w:asciiTheme="minorHAnsi" w:hAnsiTheme="minorHAnsi" w:cs="Arial"/>
        </w:rPr>
        <w:t xml:space="preserve"> categorised (e.g. tool, partner, or other).  However, </w:t>
      </w:r>
      <w:r w:rsidR="00333710" w:rsidRPr="00166D68">
        <w:rPr>
          <w:rFonts w:asciiTheme="minorHAnsi" w:hAnsiTheme="minorHAnsi" w:cs="Arial"/>
        </w:rPr>
        <w:t xml:space="preserve">like any qualitative research, </w:t>
      </w:r>
      <w:r w:rsidRPr="00166D68">
        <w:rPr>
          <w:rFonts w:asciiTheme="minorHAnsi" w:hAnsiTheme="minorHAnsi" w:cs="Arial"/>
        </w:rPr>
        <w:t>identifying such shifts in narrative must be understood as interpretive, as changes in tone or position may also reflect the influence of the interview context or the framing of the stimuli rather than categorical transformation.</w:t>
      </w:r>
      <w:r w:rsidR="00333710" w:rsidRPr="00166D68">
        <w:rPr>
          <w:rFonts w:asciiTheme="minorHAnsi" w:hAnsiTheme="minorHAnsi" w:cs="Arial"/>
        </w:rPr>
        <w:t xml:space="preserve"> </w:t>
      </w:r>
    </w:p>
    <w:p w14:paraId="187D7372" w14:textId="77777777" w:rsidR="00E207B7" w:rsidRPr="00166D68" w:rsidRDefault="00E207B7" w:rsidP="00A60E2F">
      <w:pPr>
        <w:ind w:left="720"/>
        <w:rPr>
          <w:rFonts w:asciiTheme="minorHAnsi" w:hAnsiTheme="minorHAnsi" w:cs="Arial"/>
        </w:rPr>
      </w:pPr>
    </w:p>
    <w:p w14:paraId="0633AE36" w14:textId="512891FA" w:rsidR="00E207B7" w:rsidRPr="00166D68" w:rsidRDefault="00E207B7" w:rsidP="00A60E2F">
      <w:pPr>
        <w:ind w:left="720"/>
        <w:rPr>
          <w:rFonts w:asciiTheme="minorHAnsi" w:hAnsiTheme="minorHAnsi" w:cs="Arial"/>
        </w:rPr>
      </w:pPr>
      <w:r w:rsidRPr="00166D68">
        <w:rPr>
          <w:rFonts w:asciiTheme="minorHAnsi" w:hAnsiTheme="minorHAnsi" w:cs="Arial"/>
        </w:rPr>
        <w:t>This comparative analysis was central to understanding whether the dialogical encounter expanded, challenged, or reinforced participants original positions</w:t>
      </w:r>
      <w:r w:rsidR="00DF119F" w:rsidRPr="00166D68">
        <w:rPr>
          <w:rFonts w:asciiTheme="minorHAnsi" w:hAnsiTheme="minorHAnsi" w:cs="Arial"/>
        </w:rPr>
        <w:t xml:space="preserve">.  Tracing how the genAI provocation influences </w:t>
      </w:r>
      <w:r w:rsidR="00BE71B4" w:rsidRPr="00166D68">
        <w:rPr>
          <w:rFonts w:asciiTheme="minorHAnsi" w:hAnsiTheme="minorHAnsi" w:cs="Arial"/>
        </w:rPr>
        <w:t>narrative</w:t>
      </w:r>
      <w:r w:rsidR="00DF119F" w:rsidRPr="00166D68">
        <w:rPr>
          <w:rFonts w:asciiTheme="minorHAnsi" w:hAnsiTheme="minorHAnsi" w:cs="Arial"/>
        </w:rPr>
        <w:t xml:space="preserve"> development, categorisation of genAI and overall voice or tone</w:t>
      </w:r>
      <w:r w:rsidR="00BE71B4" w:rsidRPr="00166D68">
        <w:rPr>
          <w:rFonts w:asciiTheme="minorHAnsi" w:hAnsiTheme="minorHAnsi" w:cs="Arial"/>
        </w:rPr>
        <w:t xml:space="preserve"> within the narrative</w:t>
      </w:r>
      <w:r w:rsidR="00DF119F" w:rsidRPr="00166D68">
        <w:rPr>
          <w:rFonts w:asciiTheme="minorHAnsi" w:hAnsiTheme="minorHAnsi" w:cs="Arial"/>
        </w:rPr>
        <w:t xml:space="preserve">.  </w:t>
      </w:r>
    </w:p>
    <w:p w14:paraId="2800D489" w14:textId="77777777" w:rsidR="00E207B7" w:rsidRPr="00166D68" w:rsidRDefault="00E207B7" w:rsidP="00A60E2F">
      <w:pPr>
        <w:ind w:left="720"/>
        <w:rPr>
          <w:rFonts w:asciiTheme="minorHAnsi" w:hAnsiTheme="minorHAnsi" w:cs="Arial"/>
        </w:rPr>
      </w:pPr>
    </w:p>
    <w:p w14:paraId="51DAAABC" w14:textId="77777777" w:rsidR="00AB44C9" w:rsidRPr="00166D68" w:rsidRDefault="00AB44C9" w:rsidP="00D918DE">
      <w:pPr>
        <w:rPr>
          <w:rFonts w:asciiTheme="minorHAnsi" w:hAnsiTheme="minorHAnsi" w:cs="Arial"/>
        </w:rPr>
      </w:pPr>
    </w:p>
    <w:p w14:paraId="1C871BF0" w14:textId="2376DD20" w:rsidR="00AB44C9" w:rsidRPr="00166D68" w:rsidRDefault="00AB44C9" w:rsidP="00AB44C9">
      <w:pPr>
        <w:ind w:left="720"/>
        <w:rPr>
          <w:rFonts w:asciiTheme="minorHAnsi" w:hAnsiTheme="minorHAnsi" w:cs="Arial"/>
          <w:b/>
          <w:bCs/>
        </w:rPr>
      </w:pPr>
      <w:r w:rsidRPr="00166D68">
        <w:rPr>
          <w:rFonts w:asciiTheme="minorHAnsi" w:hAnsiTheme="minorHAnsi" w:cs="Arial"/>
          <w:b/>
          <w:bCs/>
        </w:rPr>
        <w:t xml:space="preserve">Phase 3: </w:t>
      </w:r>
      <w:r w:rsidR="00D918DE" w:rsidRPr="00166D68">
        <w:rPr>
          <w:rFonts w:asciiTheme="minorHAnsi" w:hAnsiTheme="minorHAnsi" w:cs="Arial"/>
          <w:b/>
          <w:bCs/>
        </w:rPr>
        <w:t>Holistic theoretical</w:t>
      </w:r>
      <w:r w:rsidRPr="00166D68">
        <w:rPr>
          <w:rFonts w:asciiTheme="minorHAnsi" w:hAnsiTheme="minorHAnsi" w:cs="Arial"/>
          <w:b/>
          <w:bCs/>
        </w:rPr>
        <w:t xml:space="preserve"> analysis</w:t>
      </w:r>
    </w:p>
    <w:p w14:paraId="4B4065B0" w14:textId="4407BB92" w:rsidR="00DF119F" w:rsidRPr="00166D68" w:rsidRDefault="00AB44C9" w:rsidP="00D37B3E">
      <w:pPr>
        <w:ind w:left="720"/>
        <w:rPr>
          <w:rFonts w:asciiTheme="minorHAnsi" w:hAnsiTheme="minorHAnsi" w:cs="Arial"/>
        </w:rPr>
      </w:pPr>
      <w:r w:rsidRPr="00166D68">
        <w:rPr>
          <w:rFonts w:asciiTheme="minorHAnsi" w:hAnsiTheme="minorHAnsi" w:cs="Arial"/>
        </w:rPr>
        <w:t xml:space="preserve">The final phase </w:t>
      </w:r>
      <w:r w:rsidR="00DF119F" w:rsidRPr="00166D68">
        <w:rPr>
          <w:rFonts w:asciiTheme="minorHAnsi" w:hAnsiTheme="minorHAnsi" w:cs="Arial"/>
        </w:rPr>
        <w:t xml:space="preserve">involved </w:t>
      </w:r>
      <w:r w:rsidR="00D918DE" w:rsidRPr="00166D68">
        <w:rPr>
          <w:rFonts w:asciiTheme="minorHAnsi" w:hAnsiTheme="minorHAnsi" w:cs="Arial"/>
        </w:rPr>
        <w:t xml:space="preserve">a holistic theoretical re-reading of the entire </w:t>
      </w:r>
      <w:r w:rsidR="00F20CB3" w:rsidRPr="00166D68">
        <w:rPr>
          <w:rFonts w:asciiTheme="minorHAnsi" w:hAnsiTheme="minorHAnsi" w:cs="Arial"/>
        </w:rPr>
        <w:t xml:space="preserve">data set to synthesise key findings.  </w:t>
      </w:r>
      <w:r w:rsidR="00DF119F" w:rsidRPr="00166D68">
        <w:rPr>
          <w:rFonts w:asciiTheme="minorHAnsi" w:hAnsiTheme="minorHAnsi" w:cs="Arial"/>
        </w:rPr>
        <w:t>Drawing on</w:t>
      </w:r>
      <w:r w:rsidR="00F20CB3" w:rsidRPr="00166D68">
        <w:rPr>
          <w:rFonts w:asciiTheme="minorHAnsi" w:hAnsiTheme="minorHAnsi" w:cs="Arial"/>
        </w:rPr>
        <w:t xml:space="preserve"> ANT and</w:t>
      </w:r>
      <w:r w:rsidR="001136B1" w:rsidRPr="00166D68">
        <w:rPr>
          <w:rFonts w:asciiTheme="minorHAnsi" w:hAnsiTheme="minorHAnsi" w:cs="Arial"/>
        </w:rPr>
        <w:t xml:space="preserve"> Latour’s notion of sociology of technology as discussed in Venturini (2023, p.107) paper, </w:t>
      </w:r>
      <w:r w:rsidR="00DF119F" w:rsidRPr="00166D68">
        <w:rPr>
          <w:rFonts w:asciiTheme="minorHAnsi" w:hAnsiTheme="minorHAnsi" w:cs="Arial"/>
        </w:rPr>
        <w:t>this phase examined how genAI might be understood as a co-shaper of meaning within socio-technical networks.  Additionally, hauntology as outlined by Coverley, (2020, p.03) was used to trace spectral influences, to establish how temporal influences were shaping present meaning-making and understanding.</w:t>
      </w:r>
    </w:p>
    <w:p w14:paraId="4933E11B" w14:textId="77777777" w:rsidR="00DF119F" w:rsidRPr="00166D68" w:rsidRDefault="00DF119F" w:rsidP="00D37B3E">
      <w:pPr>
        <w:ind w:left="720"/>
        <w:rPr>
          <w:rFonts w:asciiTheme="minorHAnsi" w:hAnsiTheme="minorHAnsi" w:cs="Arial"/>
        </w:rPr>
      </w:pPr>
    </w:p>
    <w:p w14:paraId="31B224DF" w14:textId="390A7145" w:rsidR="00DF119F" w:rsidRPr="00166D68" w:rsidRDefault="00D918DE" w:rsidP="00D37B3E">
      <w:pPr>
        <w:ind w:left="720"/>
        <w:rPr>
          <w:rFonts w:asciiTheme="minorHAnsi" w:hAnsiTheme="minorHAnsi" w:cs="Arial"/>
        </w:rPr>
      </w:pPr>
      <w:r w:rsidRPr="00166D68">
        <w:rPr>
          <w:rFonts w:asciiTheme="minorHAnsi" w:hAnsiTheme="minorHAnsi" w:cs="Arial"/>
        </w:rPr>
        <w:t>ANT</w:t>
      </w:r>
      <w:r w:rsidR="00DF119F" w:rsidRPr="00166D68">
        <w:rPr>
          <w:rFonts w:asciiTheme="minorHAnsi" w:hAnsiTheme="minorHAnsi" w:cs="Arial"/>
        </w:rPr>
        <w:t xml:space="preserve"> was used to </w:t>
      </w:r>
      <w:r w:rsidRPr="00166D68">
        <w:rPr>
          <w:rFonts w:asciiTheme="minorHAnsi" w:hAnsiTheme="minorHAnsi" w:cs="Arial"/>
        </w:rPr>
        <w:t>map</w:t>
      </w:r>
      <w:r w:rsidR="00DF119F" w:rsidRPr="00166D68">
        <w:rPr>
          <w:rFonts w:asciiTheme="minorHAnsi" w:hAnsiTheme="minorHAnsi" w:cs="Arial"/>
        </w:rPr>
        <w:t xml:space="preserve"> </w:t>
      </w:r>
      <w:r w:rsidRPr="00166D68">
        <w:rPr>
          <w:rFonts w:asciiTheme="minorHAnsi" w:hAnsiTheme="minorHAnsi" w:cs="Arial"/>
        </w:rPr>
        <w:t xml:space="preserve">the relational </w:t>
      </w:r>
      <w:r w:rsidR="00446220" w:rsidRPr="00166D68">
        <w:rPr>
          <w:rFonts w:asciiTheme="minorHAnsi" w:hAnsiTheme="minorHAnsi" w:cs="Arial"/>
        </w:rPr>
        <w:t xml:space="preserve">architecture and </w:t>
      </w:r>
      <w:r w:rsidRPr="00166D68">
        <w:rPr>
          <w:rFonts w:asciiTheme="minorHAnsi" w:hAnsiTheme="minorHAnsi" w:cs="Arial"/>
        </w:rPr>
        <w:t xml:space="preserve">dynamics between human and non-human actors, identifying shift in agency and </w:t>
      </w:r>
      <w:r w:rsidR="00DF119F" w:rsidRPr="00166D68">
        <w:rPr>
          <w:rFonts w:asciiTheme="minorHAnsi" w:hAnsiTheme="minorHAnsi" w:cs="Arial"/>
        </w:rPr>
        <w:t xml:space="preserve">influence across the research process.  </w:t>
      </w:r>
      <w:r w:rsidR="00F20CB3" w:rsidRPr="00166D68">
        <w:rPr>
          <w:rFonts w:asciiTheme="minorHAnsi" w:hAnsiTheme="minorHAnsi" w:cs="Arial"/>
        </w:rPr>
        <w:t>S</w:t>
      </w:r>
      <w:r w:rsidR="00DF119F" w:rsidRPr="00166D68">
        <w:rPr>
          <w:rFonts w:asciiTheme="minorHAnsi" w:hAnsiTheme="minorHAnsi" w:cs="Arial"/>
        </w:rPr>
        <w:t xml:space="preserve">uch mappings </w:t>
      </w:r>
      <w:r w:rsidR="00F20CB3" w:rsidRPr="00166D68">
        <w:rPr>
          <w:rFonts w:asciiTheme="minorHAnsi" w:hAnsiTheme="minorHAnsi" w:cs="Arial"/>
        </w:rPr>
        <w:t>can be considered</w:t>
      </w:r>
      <w:r w:rsidR="00DF119F" w:rsidRPr="00166D68">
        <w:rPr>
          <w:rFonts w:asciiTheme="minorHAnsi" w:hAnsiTheme="minorHAnsi" w:cs="Arial"/>
        </w:rPr>
        <w:t xml:space="preserve"> interpretive constructions rather than objective representations of a fixed network.  </w:t>
      </w:r>
      <w:r w:rsidR="00F20CB3" w:rsidRPr="00166D68">
        <w:rPr>
          <w:rFonts w:asciiTheme="minorHAnsi" w:hAnsiTheme="minorHAnsi" w:cs="Arial"/>
        </w:rPr>
        <w:t xml:space="preserve"> However, this theoretical lens is frequent</w:t>
      </w:r>
      <w:r w:rsidR="00F21D2C" w:rsidRPr="00166D68">
        <w:rPr>
          <w:rFonts w:asciiTheme="minorHAnsi" w:hAnsiTheme="minorHAnsi" w:cs="Arial"/>
        </w:rPr>
        <w:t>ly</w:t>
      </w:r>
      <w:r w:rsidR="00F20CB3" w:rsidRPr="00166D68">
        <w:rPr>
          <w:rFonts w:asciiTheme="minorHAnsi" w:hAnsiTheme="minorHAnsi" w:cs="Arial"/>
        </w:rPr>
        <w:t xml:space="preserve"> use</w:t>
      </w:r>
      <w:r w:rsidR="00F21D2C" w:rsidRPr="00166D68">
        <w:rPr>
          <w:rFonts w:asciiTheme="minorHAnsi" w:hAnsiTheme="minorHAnsi" w:cs="Arial"/>
        </w:rPr>
        <w:t>d</w:t>
      </w:r>
      <w:r w:rsidR="00F20CB3" w:rsidRPr="00166D68">
        <w:rPr>
          <w:rFonts w:asciiTheme="minorHAnsi" w:hAnsiTheme="minorHAnsi" w:cs="Arial"/>
        </w:rPr>
        <w:t xml:space="preserve"> in the field, as observed in the literature and is the reason for its use in the study.   </w:t>
      </w:r>
    </w:p>
    <w:p w14:paraId="2E19DB0D" w14:textId="77777777" w:rsidR="00DF119F" w:rsidRPr="00166D68" w:rsidRDefault="00DF119F" w:rsidP="00D37B3E">
      <w:pPr>
        <w:ind w:left="720"/>
        <w:rPr>
          <w:rFonts w:asciiTheme="minorHAnsi" w:hAnsiTheme="minorHAnsi" w:cs="Arial"/>
        </w:rPr>
      </w:pPr>
    </w:p>
    <w:p w14:paraId="764732F5" w14:textId="740D9AD6" w:rsidR="00B14120" w:rsidRPr="00166D68" w:rsidRDefault="006D0EF0" w:rsidP="00B14120">
      <w:pPr>
        <w:ind w:left="720"/>
        <w:rPr>
          <w:rFonts w:asciiTheme="minorHAnsi" w:hAnsiTheme="minorHAnsi" w:cs="Arial"/>
        </w:rPr>
      </w:pPr>
      <w:r w:rsidRPr="00166D68">
        <w:rPr>
          <w:rFonts w:asciiTheme="minorHAnsi" w:hAnsiTheme="minorHAnsi" w:cs="Arial"/>
        </w:rPr>
        <w:t>Hauntology, as developed by Derrida</w:t>
      </w:r>
      <w:r w:rsidR="0055018C" w:rsidRPr="00166D68">
        <w:rPr>
          <w:rFonts w:asciiTheme="minorHAnsi" w:hAnsiTheme="minorHAnsi" w:cs="Arial"/>
        </w:rPr>
        <w:t xml:space="preserve"> (2006)</w:t>
      </w:r>
      <w:r w:rsidRPr="00166D68">
        <w:rPr>
          <w:rFonts w:asciiTheme="minorHAnsi" w:hAnsiTheme="minorHAnsi" w:cs="Arial"/>
        </w:rPr>
        <w:t xml:space="preserve">, was </w:t>
      </w:r>
      <w:r w:rsidR="00F20CB3" w:rsidRPr="00166D68">
        <w:rPr>
          <w:rFonts w:asciiTheme="minorHAnsi" w:hAnsiTheme="minorHAnsi" w:cs="Arial"/>
        </w:rPr>
        <w:t xml:space="preserve">also </w:t>
      </w:r>
      <w:r w:rsidRPr="00166D68">
        <w:rPr>
          <w:rFonts w:asciiTheme="minorHAnsi" w:hAnsiTheme="minorHAnsi" w:cs="Arial"/>
        </w:rPr>
        <w:t xml:space="preserve">used to trace how past, present and future </w:t>
      </w:r>
      <w:r w:rsidR="00B14120" w:rsidRPr="00166D68">
        <w:rPr>
          <w:rFonts w:asciiTheme="minorHAnsi" w:hAnsiTheme="minorHAnsi" w:cs="Arial"/>
        </w:rPr>
        <w:t>temporalities shaped meaning-making, exploring the ‘spectral’ influences within participants narratives</w:t>
      </w:r>
      <w:r w:rsidR="00D918DE" w:rsidRPr="00166D68">
        <w:rPr>
          <w:rFonts w:asciiTheme="minorHAnsi" w:hAnsiTheme="minorHAnsi" w:cs="Arial"/>
        </w:rPr>
        <w:t xml:space="preserve">, </w:t>
      </w:r>
      <w:r w:rsidR="00446220" w:rsidRPr="00166D68">
        <w:rPr>
          <w:rFonts w:asciiTheme="minorHAnsi" w:hAnsiTheme="minorHAnsi" w:cs="Arial"/>
        </w:rPr>
        <w:t>examining</w:t>
      </w:r>
      <w:r w:rsidR="00D918DE" w:rsidRPr="00166D68">
        <w:rPr>
          <w:rFonts w:asciiTheme="minorHAnsi" w:hAnsiTheme="minorHAnsi" w:cs="Arial"/>
        </w:rPr>
        <w:t xml:space="preserve"> what </w:t>
      </w:r>
      <w:r w:rsidR="00086E1A" w:rsidRPr="00166D68">
        <w:rPr>
          <w:rFonts w:asciiTheme="minorHAnsi" w:hAnsiTheme="minorHAnsi" w:cs="Arial"/>
        </w:rPr>
        <w:t>‘</w:t>
      </w:r>
      <w:r w:rsidR="00D918DE" w:rsidRPr="00166D68">
        <w:rPr>
          <w:rFonts w:asciiTheme="minorHAnsi" w:hAnsiTheme="minorHAnsi" w:cs="Arial"/>
        </w:rPr>
        <w:t>ghosts</w:t>
      </w:r>
      <w:r w:rsidR="00086E1A" w:rsidRPr="00166D68">
        <w:rPr>
          <w:rFonts w:asciiTheme="minorHAnsi" w:hAnsiTheme="minorHAnsi" w:cs="Arial"/>
        </w:rPr>
        <w:t>’</w:t>
      </w:r>
      <w:r w:rsidR="00D918DE" w:rsidRPr="00166D68">
        <w:rPr>
          <w:rFonts w:asciiTheme="minorHAnsi" w:hAnsiTheme="minorHAnsi" w:cs="Arial"/>
        </w:rPr>
        <w:t xml:space="preserve"> haunted the </w:t>
      </w:r>
      <w:r w:rsidR="00446220" w:rsidRPr="00166D68">
        <w:rPr>
          <w:rFonts w:asciiTheme="minorHAnsi" w:hAnsiTheme="minorHAnsi" w:cs="Arial"/>
        </w:rPr>
        <w:t xml:space="preserve">narratives.  </w:t>
      </w:r>
      <w:r w:rsidR="00B14120" w:rsidRPr="00166D68">
        <w:rPr>
          <w:rFonts w:asciiTheme="minorHAnsi" w:hAnsiTheme="minorHAnsi" w:cs="Arial"/>
        </w:rPr>
        <w:t xml:space="preserve">While this lens offered </w:t>
      </w:r>
      <w:r w:rsidR="00C40FD2" w:rsidRPr="00166D68">
        <w:rPr>
          <w:rFonts w:asciiTheme="minorHAnsi" w:hAnsiTheme="minorHAnsi" w:cs="Arial"/>
        </w:rPr>
        <w:t>a</w:t>
      </w:r>
      <w:r w:rsidR="00B14120" w:rsidRPr="00166D68">
        <w:rPr>
          <w:rFonts w:asciiTheme="minorHAnsi" w:hAnsiTheme="minorHAnsi" w:cs="Arial"/>
        </w:rPr>
        <w:t xml:space="preserve"> synthesising interpretive framework, it also </w:t>
      </w:r>
      <w:r w:rsidR="00C40FD2" w:rsidRPr="00166D68">
        <w:rPr>
          <w:rFonts w:asciiTheme="minorHAnsi" w:hAnsiTheme="minorHAnsi" w:cs="Arial"/>
        </w:rPr>
        <w:t>focusses</w:t>
      </w:r>
      <w:r w:rsidR="00B14120" w:rsidRPr="00166D68">
        <w:rPr>
          <w:rFonts w:asciiTheme="minorHAnsi" w:hAnsiTheme="minorHAnsi" w:cs="Arial"/>
        </w:rPr>
        <w:t xml:space="preserve"> </w:t>
      </w:r>
      <w:r w:rsidR="00C40FD2" w:rsidRPr="00166D68">
        <w:rPr>
          <w:rFonts w:asciiTheme="minorHAnsi" w:hAnsiTheme="minorHAnsi" w:cs="Arial"/>
        </w:rPr>
        <w:t xml:space="preserve">on </w:t>
      </w:r>
      <w:proofErr w:type="gramStart"/>
      <w:r w:rsidR="00B14120" w:rsidRPr="00166D68">
        <w:rPr>
          <w:rFonts w:asciiTheme="minorHAnsi" w:hAnsiTheme="minorHAnsi" w:cs="Arial"/>
        </w:rPr>
        <w:t>particular dimensions</w:t>
      </w:r>
      <w:proofErr w:type="gramEnd"/>
      <w:r w:rsidR="00B14120" w:rsidRPr="00166D68">
        <w:rPr>
          <w:rFonts w:asciiTheme="minorHAnsi" w:hAnsiTheme="minorHAnsi" w:cs="Arial"/>
        </w:rPr>
        <w:t xml:space="preserve"> of experience, potentially marginalising alternative readings grounded in different theoretical perspectives.</w:t>
      </w:r>
      <w:r w:rsidR="00F20CB3" w:rsidRPr="00166D68">
        <w:rPr>
          <w:rFonts w:asciiTheme="minorHAnsi" w:hAnsiTheme="minorHAnsi" w:cs="Arial"/>
        </w:rPr>
        <w:t xml:space="preserve">  Nonetheless, a gap identified in the </w:t>
      </w:r>
      <w:r w:rsidR="00053EE7" w:rsidRPr="00166D68">
        <w:rPr>
          <w:rFonts w:asciiTheme="minorHAnsi" w:hAnsiTheme="minorHAnsi" w:cs="Arial"/>
        </w:rPr>
        <w:t>literature</w:t>
      </w:r>
      <w:r w:rsidR="00F20CB3" w:rsidRPr="00166D68">
        <w:rPr>
          <w:rFonts w:asciiTheme="minorHAnsi" w:hAnsiTheme="minorHAnsi" w:cs="Arial"/>
        </w:rPr>
        <w:t xml:space="preserve"> was </w:t>
      </w:r>
      <w:r w:rsidR="00053EE7" w:rsidRPr="00166D68">
        <w:rPr>
          <w:rFonts w:asciiTheme="minorHAnsi" w:hAnsiTheme="minorHAnsi" w:cs="Arial"/>
        </w:rPr>
        <w:t xml:space="preserve">a necessity to </w:t>
      </w:r>
      <w:r w:rsidR="00C40FD2" w:rsidRPr="00166D68">
        <w:rPr>
          <w:rFonts w:asciiTheme="minorHAnsi" w:hAnsiTheme="minorHAnsi" w:cs="Arial"/>
        </w:rPr>
        <w:t>consider</w:t>
      </w:r>
      <w:r w:rsidR="00053EE7" w:rsidRPr="00166D68">
        <w:rPr>
          <w:rFonts w:asciiTheme="minorHAnsi" w:hAnsiTheme="minorHAnsi" w:cs="Arial"/>
        </w:rPr>
        <w:t xml:space="preserve"> </w:t>
      </w:r>
      <w:r w:rsidR="00A43F12" w:rsidRPr="00166D68">
        <w:rPr>
          <w:rFonts w:asciiTheme="minorHAnsi" w:hAnsiTheme="minorHAnsi" w:cs="Arial"/>
        </w:rPr>
        <w:t>lecturers</w:t>
      </w:r>
      <w:r w:rsidR="00053EE7" w:rsidRPr="00166D68">
        <w:rPr>
          <w:rFonts w:asciiTheme="minorHAnsi" w:hAnsiTheme="minorHAnsi" w:cs="Arial"/>
        </w:rPr>
        <w:t xml:space="preserve"> previous experiences (</w:t>
      </w:r>
      <w:r w:rsidR="00F0197D" w:rsidRPr="00166D68">
        <w:rPr>
          <w:rFonts w:asciiTheme="minorHAnsi" w:hAnsiTheme="minorHAnsi" w:cs="Arial"/>
        </w:rPr>
        <w:t>Lin and Chen, 2024, p.14</w:t>
      </w:r>
      <w:r w:rsidR="00053EE7" w:rsidRPr="00166D68">
        <w:rPr>
          <w:rFonts w:asciiTheme="minorHAnsi" w:hAnsiTheme="minorHAnsi" w:cs="Arial"/>
        </w:rPr>
        <w:t>), and hauntology allowed a theoretical insight into this</w:t>
      </w:r>
      <w:r w:rsidR="00332053" w:rsidRPr="00166D68">
        <w:rPr>
          <w:rFonts w:asciiTheme="minorHAnsi" w:hAnsiTheme="minorHAnsi" w:cs="Arial"/>
        </w:rPr>
        <w:t>, and was the reason for its use</w:t>
      </w:r>
      <w:r w:rsidR="00053EE7" w:rsidRPr="00166D68">
        <w:rPr>
          <w:rFonts w:asciiTheme="minorHAnsi" w:hAnsiTheme="minorHAnsi" w:cs="Arial"/>
        </w:rPr>
        <w:t xml:space="preserve">.  </w:t>
      </w:r>
    </w:p>
    <w:p w14:paraId="170D97CD" w14:textId="77777777" w:rsidR="00B14120" w:rsidRPr="00166D68" w:rsidRDefault="00B14120" w:rsidP="00B14120">
      <w:pPr>
        <w:ind w:left="720"/>
        <w:rPr>
          <w:rFonts w:asciiTheme="minorHAnsi" w:hAnsiTheme="minorHAnsi" w:cs="Arial"/>
        </w:rPr>
      </w:pPr>
    </w:p>
    <w:p w14:paraId="5AA43176" w14:textId="423FE2A7" w:rsidR="006623D9" w:rsidRPr="00166D68" w:rsidRDefault="00446220" w:rsidP="00B14120">
      <w:pPr>
        <w:ind w:left="720"/>
        <w:rPr>
          <w:rFonts w:asciiTheme="minorHAnsi" w:hAnsiTheme="minorHAnsi" w:cs="Arial"/>
        </w:rPr>
      </w:pPr>
      <w:r w:rsidRPr="00166D68">
        <w:rPr>
          <w:rFonts w:asciiTheme="minorHAnsi" w:hAnsiTheme="minorHAnsi" w:cs="Arial"/>
        </w:rPr>
        <w:t xml:space="preserve">This </w:t>
      </w:r>
      <w:r w:rsidR="00B14120" w:rsidRPr="00166D68">
        <w:rPr>
          <w:rFonts w:asciiTheme="minorHAnsi" w:hAnsiTheme="minorHAnsi" w:cs="Arial"/>
        </w:rPr>
        <w:t xml:space="preserve">phase synthesised findings across the data set, providing deeper insight into how positioning genAI as a dialogical participant influences meaning making and informs potential long-term approaches to genAI adoption in HE.  </w:t>
      </w:r>
    </w:p>
    <w:p w14:paraId="708763CC" w14:textId="77777777" w:rsidR="00B918AA" w:rsidRPr="00166D68" w:rsidRDefault="00B918AA" w:rsidP="00B918AA">
      <w:pPr>
        <w:rPr>
          <w:rFonts w:asciiTheme="minorHAnsi" w:hAnsiTheme="minorHAnsi" w:cs="Arial"/>
        </w:rPr>
      </w:pPr>
    </w:p>
    <w:p w14:paraId="0CA15D93" w14:textId="4B30B3C2" w:rsidR="006623D9" w:rsidRPr="00166D68" w:rsidRDefault="00340114" w:rsidP="00A61B7F">
      <w:pPr>
        <w:rPr>
          <w:rFonts w:asciiTheme="minorHAnsi" w:hAnsiTheme="minorHAnsi" w:cs="Arial"/>
        </w:rPr>
      </w:pPr>
      <w:r w:rsidRPr="00166D68">
        <w:rPr>
          <w:rFonts w:asciiTheme="minorHAnsi" w:hAnsiTheme="minorHAnsi" w:cs="Arial"/>
        </w:rPr>
        <w:t xml:space="preserve">This multi-phased analytical approach </w:t>
      </w:r>
      <w:r w:rsidR="00366141" w:rsidRPr="00166D68">
        <w:rPr>
          <w:rFonts w:asciiTheme="minorHAnsi" w:hAnsiTheme="minorHAnsi" w:cs="Arial"/>
        </w:rPr>
        <w:t>follows a</w:t>
      </w:r>
      <w:r w:rsidRPr="00166D68">
        <w:rPr>
          <w:rFonts w:asciiTheme="minorHAnsi" w:hAnsiTheme="minorHAnsi" w:cs="Arial"/>
        </w:rPr>
        <w:t xml:space="preserve"> scaffolded process, </w:t>
      </w:r>
      <w:r w:rsidR="00366141" w:rsidRPr="00166D68">
        <w:rPr>
          <w:rFonts w:asciiTheme="minorHAnsi" w:hAnsiTheme="minorHAnsi" w:cs="Arial"/>
        </w:rPr>
        <w:t xml:space="preserve">moving from </w:t>
      </w:r>
      <w:r w:rsidRPr="00166D68">
        <w:rPr>
          <w:rFonts w:asciiTheme="minorHAnsi" w:hAnsiTheme="minorHAnsi" w:cs="Arial"/>
        </w:rPr>
        <w:t xml:space="preserve">broad </w:t>
      </w:r>
      <w:r w:rsidR="001136B1" w:rsidRPr="00166D68">
        <w:rPr>
          <w:rFonts w:asciiTheme="minorHAnsi" w:hAnsiTheme="minorHAnsi" w:cs="Arial"/>
        </w:rPr>
        <w:t>analysis</w:t>
      </w:r>
      <w:r w:rsidRPr="00166D68">
        <w:rPr>
          <w:rFonts w:asciiTheme="minorHAnsi" w:hAnsiTheme="minorHAnsi" w:cs="Arial"/>
        </w:rPr>
        <w:t xml:space="preserve"> to deeper theoretical interpretations (Huber </w:t>
      </w:r>
      <w:r w:rsidRPr="00166D68">
        <w:rPr>
          <w:rFonts w:asciiTheme="minorHAnsi" w:hAnsiTheme="minorHAnsi" w:cs="Arial"/>
          <w:i/>
          <w:iCs/>
        </w:rPr>
        <w:t>et al.</w:t>
      </w:r>
      <w:r w:rsidRPr="00166D68">
        <w:rPr>
          <w:rFonts w:asciiTheme="minorHAnsi" w:hAnsiTheme="minorHAnsi" w:cs="Arial"/>
        </w:rPr>
        <w:t>, 2023).  Rather than testing fixed hypotheses, this iterative process aligns with the study’s explorative ethos</w:t>
      </w:r>
      <w:r w:rsidR="00366141" w:rsidRPr="00166D68">
        <w:rPr>
          <w:rFonts w:asciiTheme="minorHAnsi" w:hAnsiTheme="minorHAnsi" w:cs="Arial"/>
        </w:rPr>
        <w:t xml:space="preserve">, using abductive reasoning to move between data and theory in search of the most meaningful interpretations (Timmermans and </w:t>
      </w:r>
      <w:proofErr w:type="spellStart"/>
      <w:r w:rsidR="00366141" w:rsidRPr="00166D68">
        <w:rPr>
          <w:rFonts w:asciiTheme="minorHAnsi" w:hAnsiTheme="minorHAnsi" w:cs="Arial"/>
        </w:rPr>
        <w:t>Tavory</w:t>
      </w:r>
      <w:proofErr w:type="spellEnd"/>
      <w:r w:rsidR="00366141" w:rsidRPr="00166D68">
        <w:rPr>
          <w:rFonts w:asciiTheme="minorHAnsi" w:hAnsiTheme="minorHAnsi" w:cs="Arial"/>
        </w:rPr>
        <w:t xml:space="preserve">, 2012).  This abductive movement, however, relies on researcher </w:t>
      </w:r>
      <w:r w:rsidR="00B27D23" w:rsidRPr="00166D68">
        <w:rPr>
          <w:rFonts w:asciiTheme="minorHAnsi" w:hAnsiTheme="minorHAnsi" w:cs="Arial"/>
        </w:rPr>
        <w:t>judgment</w:t>
      </w:r>
      <w:r w:rsidR="00366141" w:rsidRPr="00166D68">
        <w:rPr>
          <w:rFonts w:asciiTheme="minorHAnsi" w:hAnsiTheme="minorHAnsi" w:cs="Arial"/>
        </w:rPr>
        <w:t xml:space="preserve"> in determining what constitutes the most </w:t>
      </w:r>
      <w:r w:rsidR="00B27D23" w:rsidRPr="00166D68">
        <w:rPr>
          <w:rFonts w:asciiTheme="minorHAnsi" w:hAnsiTheme="minorHAnsi" w:cs="Arial"/>
        </w:rPr>
        <w:t>plausible</w:t>
      </w:r>
      <w:r w:rsidR="00366141" w:rsidRPr="00166D68">
        <w:rPr>
          <w:rFonts w:asciiTheme="minorHAnsi" w:hAnsiTheme="minorHAnsi" w:cs="Arial"/>
        </w:rPr>
        <w:t xml:space="preserve"> interpretation, reinforcing the importance of transparency in analytical decision making.</w:t>
      </w:r>
      <w:r w:rsidR="00053EE7" w:rsidRPr="00166D68">
        <w:rPr>
          <w:rFonts w:asciiTheme="minorHAnsi" w:hAnsiTheme="minorHAnsi" w:cs="Arial"/>
        </w:rPr>
        <w:t xml:space="preserve">  I</w:t>
      </w:r>
      <w:r w:rsidRPr="00166D68">
        <w:rPr>
          <w:rFonts w:asciiTheme="minorHAnsi" w:hAnsiTheme="minorHAnsi" w:cs="Arial"/>
        </w:rPr>
        <w:t xml:space="preserve">t </w:t>
      </w:r>
      <w:r w:rsidR="00B27D23" w:rsidRPr="00166D68">
        <w:rPr>
          <w:rFonts w:asciiTheme="minorHAnsi" w:hAnsiTheme="minorHAnsi" w:cs="Arial"/>
        </w:rPr>
        <w:t>is important</w:t>
      </w:r>
      <w:r w:rsidR="00053EE7" w:rsidRPr="00166D68">
        <w:rPr>
          <w:rFonts w:asciiTheme="minorHAnsi" w:hAnsiTheme="minorHAnsi" w:cs="Arial"/>
        </w:rPr>
        <w:t xml:space="preserve"> therefore,</w:t>
      </w:r>
      <w:r w:rsidR="00B27D23" w:rsidRPr="00166D68">
        <w:rPr>
          <w:rFonts w:asciiTheme="minorHAnsi" w:hAnsiTheme="minorHAnsi" w:cs="Arial"/>
        </w:rPr>
        <w:t xml:space="preserve"> to </w:t>
      </w:r>
      <w:r w:rsidR="007D1E78" w:rsidRPr="00166D68">
        <w:rPr>
          <w:rFonts w:asciiTheme="minorHAnsi" w:hAnsiTheme="minorHAnsi" w:cs="Arial"/>
        </w:rPr>
        <w:t>acknowled</w:t>
      </w:r>
      <w:r w:rsidR="00B27D23" w:rsidRPr="00166D68">
        <w:rPr>
          <w:rFonts w:asciiTheme="minorHAnsi" w:hAnsiTheme="minorHAnsi" w:cs="Arial"/>
        </w:rPr>
        <w:t xml:space="preserve">ge that this </w:t>
      </w:r>
      <w:r w:rsidR="00A663A3" w:rsidRPr="00166D68">
        <w:rPr>
          <w:rFonts w:asciiTheme="minorHAnsi" w:hAnsiTheme="minorHAnsi" w:cs="Arial"/>
        </w:rPr>
        <w:t>multi-</w:t>
      </w:r>
      <w:r w:rsidR="00B27D23" w:rsidRPr="00166D68">
        <w:rPr>
          <w:rFonts w:asciiTheme="minorHAnsi" w:hAnsiTheme="minorHAnsi" w:cs="Arial"/>
        </w:rPr>
        <w:t>layered</w:t>
      </w:r>
      <w:r w:rsidR="00A663A3" w:rsidRPr="00166D68">
        <w:rPr>
          <w:rFonts w:asciiTheme="minorHAnsi" w:hAnsiTheme="minorHAnsi" w:cs="Arial"/>
        </w:rPr>
        <w:t xml:space="preserve"> approach</w:t>
      </w:r>
      <w:r w:rsidR="00B27D23" w:rsidRPr="00166D68">
        <w:rPr>
          <w:rFonts w:asciiTheme="minorHAnsi" w:hAnsiTheme="minorHAnsi" w:cs="Arial"/>
        </w:rPr>
        <w:t xml:space="preserve"> introduces </w:t>
      </w:r>
      <w:r w:rsidR="00A663A3" w:rsidRPr="00166D68">
        <w:rPr>
          <w:rFonts w:asciiTheme="minorHAnsi" w:hAnsiTheme="minorHAnsi" w:cs="Arial"/>
        </w:rPr>
        <w:t>potential limitations</w:t>
      </w:r>
      <w:r w:rsidR="00B27D23" w:rsidRPr="00166D68">
        <w:rPr>
          <w:rFonts w:asciiTheme="minorHAnsi" w:hAnsiTheme="minorHAnsi" w:cs="Arial"/>
        </w:rPr>
        <w:t>, including subjectivity, analytical overload, and researcher bias.  These risks were mitigated through reflective memos, reflective practices and bracketing (Gray, 2018, p.171) to ensure transparency and traceability of decisions across phases</w:t>
      </w:r>
      <w:r w:rsidR="00DF03DE" w:rsidRPr="00166D68">
        <w:rPr>
          <w:rFonts w:asciiTheme="minorHAnsi" w:hAnsiTheme="minorHAnsi" w:cs="Arial"/>
        </w:rPr>
        <w:t xml:space="preserve"> (</w:t>
      </w:r>
      <w:r w:rsidR="00DF03DE" w:rsidRPr="00166D68">
        <w:rPr>
          <w:rFonts w:asciiTheme="minorHAnsi" w:hAnsiTheme="minorHAnsi"/>
        </w:rPr>
        <w:t>see Appendix 5 for examples of this process)</w:t>
      </w:r>
      <w:r w:rsidR="00DF03DE" w:rsidRPr="00166D68">
        <w:rPr>
          <w:rFonts w:asciiTheme="minorHAnsi" w:hAnsiTheme="minorHAnsi" w:cs="Arial"/>
        </w:rPr>
        <w:t xml:space="preserve">.  </w:t>
      </w:r>
      <w:r w:rsidR="00FC72F5" w:rsidRPr="00166D68">
        <w:rPr>
          <w:rFonts w:asciiTheme="minorHAnsi" w:hAnsiTheme="minorHAnsi" w:cs="Arial"/>
        </w:rPr>
        <w:t>However, w</w:t>
      </w:r>
      <w:r w:rsidR="00B27D23" w:rsidRPr="00166D68">
        <w:rPr>
          <w:rFonts w:asciiTheme="minorHAnsi" w:hAnsiTheme="minorHAnsi" w:cs="Arial"/>
        </w:rPr>
        <w:t xml:space="preserve">hile such strategies strengthen trustworthiness, they do not eliminate </w:t>
      </w:r>
      <w:r w:rsidR="00053EE7" w:rsidRPr="00166D68">
        <w:rPr>
          <w:rFonts w:asciiTheme="minorHAnsi" w:hAnsiTheme="minorHAnsi" w:cs="Arial"/>
        </w:rPr>
        <w:t>subjectivity from a qualitative study completely</w:t>
      </w:r>
      <w:r w:rsidR="00FC72F5" w:rsidRPr="00166D68">
        <w:rPr>
          <w:rFonts w:asciiTheme="minorHAnsi" w:hAnsiTheme="minorHAnsi" w:cs="Arial"/>
        </w:rPr>
        <w:t xml:space="preserve">, </w:t>
      </w:r>
      <w:r w:rsidR="00B27D23" w:rsidRPr="00166D68">
        <w:rPr>
          <w:rFonts w:asciiTheme="minorHAnsi" w:hAnsiTheme="minorHAnsi" w:cs="Arial"/>
        </w:rPr>
        <w:t xml:space="preserve">rather </w:t>
      </w:r>
      <w:r w:rsidR="00FC72F5" w:rsidRPr="00166D68">
        <w:rPr>
          <w:rFonts w:asciiTheme="minorHAnsi" w:hAnsiTheme="minorHAnsi" w:cs="Arial"/>
        </w:rPr>
        <w:t xml:space="preserve">they </w:t>
      </w:r>
      <w:r w:rsidR="00B27D23" w:rsidRPr="00166D68">
        <w:rPr>
          <w:rFonts w:asciiTheme="minorHAnsi" w:hAnsiTheme="minorHAnsi" w:cs="Arial"/>
        </w:rPr>
        <w:t xml:space="preserve">make the interpretive process more visible and accountable.  </w:t>
      </w:r>
    </w:p>
    <w:p w14:paraId="3551D8EF" w14:textId="77777777" w:rsidR="007B38FB" w:rsidRPr="00166D68" w:rsidRDefault="007B38FB" w:rsidP="00A61B7F">
      <w:pPr>
        <w:rPr>
          <w:rFonts w:asciiTheme="minorHAnsi" w:hAnsiTheme="minorHAnsi" w:cs="Arial"/>
        </w:rPr>
      </w:pPr>
    </w:p>
    <w:p w14:paraId="1C54B9FC" w14:textId="56B5D0F4" w:rsidR="00A61B7F" w:rsidRPr="00166D68" w:rsidRDefault="006A4848" w:rsidP="007B38FB">
      <w:pPr>
        <w:pStyle w:val="Heading2"/>
        <w:spacing w:before="0" w:after="0"/>
        <w:rPr>
          <w:b/>
          <w:bCs/>
          <w:color w:val="auto"/>
          <w:sz w:val="28"/>
          <w:szCs w:val="28"/>
        </w:rPr>
      </w:pPr>
      <w:bookmarkStart w:id="10" w:name="_Toc232244030"/>
      <w:r w:rsidRPr="00166D68">
        <w:rPr>
          <w:b/>
          <w:bCs/>
          <w:color w:val="auto"/>
          <w:sz w:val="28"/>
          <w:szCs w:val="28"/>
        </w:rPr>
        <w:t>Ethic</w:t>
      </w:r>
      <w:r w:rsidR="00F75A44" w:rsidRPr="00166D68">
        <w:rPr>
          <w:b/>
          <w:bCs/>
          <w:color w:val="auto"/>
          <w:sz w:val="28"/>
          <w:szCs w:val="28"/>
        </w:rPr>
        <w:t>s and Credibility</w:t>
      </w:r>
      <w:bookmarkEnd w:id="10"/>
    </w:p>
    <w:p w14:paraId="1E0C747F" w14:textId="77777777" w:rsidR="00A663A3" w:rsidRPr="00166D68" w:rsidRDefault="00A663A3" w:rsidP="00047B05">
      <w:pPr>
        <w:rPr>
          <w:rFonts w:asciiTheme="minorHAnsi" w:hAnsiTheme="minorHAnsi" w:cs="Arial"/>
        </w:rPr>
      </w:pPr>
    </w:p>
    <w:p w14:paraId="5D7F0C85" w14:textId="18CC1AF3" w:rsidR="00996A0B" w:rsidRPr="00166D68" w:rsidRDefault="004D25B2" w:rsidP="00996A0B">
      <w:pPr>
        <w:rPr>
          <w:rFonts w:asciiTheme="minorHAnsi" w:hAnsiTheme="minorHAnsi" w:cs="Arial"/>
        </w:rPr>
      </w:pPr>
      <w:r w:rsidRPr="00166D68">
        <w:rPr>
          <w:rFonts w:asciiTheme="minorHAnsi" w:hAnsiTheme="minorHAnsi" w:cs="Arial"/>
        </w:rPr>
        <w:t>With regards to stand</w:t>
      </w:r>
      <w:r w:rsidR="00DE05CF" w:rsidRPr="00166D68">
        <w:rPr>
          <w:rFonts w:asciiTheme="minorHAnsi" w:hAnsiTheme="minorHAnsi" w:cs="Arial"/>
        </w:rPr>
        <w:t>ard</w:t>
      </w:r>
      <w:r w:rsidRPr="00166D68">
        <w:rPr>
          <w:rFonts w:asciiTheme="minorHAnsi" w:hAnsiTheme="minorHAnsi" w:cs="Arial"/>
        </w:rPr>
        <w:t xml:space="preserve"> ethical con</w:t>
      </w:r>
      <w:r w:rsidR="00DE05CF" w:rsidRPr="00166D68">
        <w:rPr>
          <w:rFonts w:asciiTheme="minorHAnsi" w:hAnsiTheme="minorHAnsi" w:cs="Arial"/>
        </w:rPr>
        <w:t>siderations</w:t>
      </w:r>
      <w:r w:rsidRPr="00166D68">
        <w:rPr>
          <w:rFonts w:asciiTheme="minorHAnsi" w:hAnsiTheme="minorHAnsi" w:cs="Arial"/>
        </w:rPr>
        <w:t xml:space="preserve"> such as consent, data storage, and data protection, e</w:t>
      </w:r>
      <w:r w:rsidR="00996A0B" w:rsidRPr="00166D68">
        <w:rPr>
          <w:rFonts w:asciiTheme="minorHAnsi" w:hAnsiTheme="minorHAnsi" w:cs="Arial"/>
        </w:rPr>
        <w:t xml:space="preserve">thical practices were </w:t>
      </w:r>
      <w:r w:rsidR="00DE05CF" w:rsidRPr="00166D68">
        <w:rPr>
          <w:rFonts w:asciiTheme="minorHAnsi" w:hAnsiTheme="minorHAnsi" w:cs="Arial"/>
        </w:rPr>
        <w:t>embedded</w:t>
      </w:r>
      <w:r w:rsidR="00996A0B" w:rsidRPr="00166D68">
        <w:rPr>
          <w:rFonts w:asciiTheme="minorHAnsi" w:hAnsiTheme="minorHAnsi" w:cs="Arial"/>
        </w:rPr>
        <w:t xml:space="preserve"> throughout the study</w:t>
      </w:r>
      <w:r w:rsidRPr="00166D68">
        <w:rPr>
          <w:rFonts w:asciiTheme="minorHAnsi" w:hAnsiTheme="minorHAnsi" w:cs="Arial"/>
        </w:rPr>
        <w:t>.  I</w:t>
      </w:r>
      <w:r w:rsidR="00996A0B" w:rsidRPr="00166D68">
        <w:rPr>
          <w:rFonts w:asciiTheme="minorHAnsi" w:hAnsiTheme="minorHAnsi" w:cs="Arial"/>
        </w:rPr>
        <w:t xml:space="preserve">nformed consent </w:t>
      </w:r>
      <w:r w:rsidRPr="00166D68">
        <w:rPr>
          <w:rFonts w:asciiTheme="minorHAnsi" w:hAnsiTheme="minorHAnsi" w:cs="Arial"/>
        </w:rPr>
        <w:t xml:space="preserve">was </w:t>
      </w:r>
      <w:r w:rsidR="00EA391C" w:rsidRPr="00166D68">
        <w:rPr>
          <w:rFonts w:asciiTheme="minorHAnsi" w:hAnsiTheme="minorHAnsi" w:cs="Arial"/>
        </w:rPr>
        <w:t>obtained at the outset and maintained</w:t>
      </w:r>
      <w:r w:rsidR="00DE05CF" w:rsidRPr="00166D68">
        <w:rPr>
          <w:rFonts w:asciiTheme="minorHAnsi" w:hAnsiTheme="minorHAnsi" w:cs="Arial"/>
        </w:rPr>
        <w:t xml:space="preserve"> throughout</w:t>
      </w:r>
      <w:r w:rsidRPr="00166D68">
        <w:rPr>
          <w:rFonts w:asciiTheme="minorHAnsi" w:hAnsiTheme="minorHAnsi" w:cs="Arial"/>
        </w:rPr>
        <w:t>, for example,</w:t>
      </w:r>
      <w:r w:rsidR="00EA391C" w:rsidRPr="00166D68">
        <w:rPr>
          <w:rFonts w:asciiTheme="minorHAnsi" w:hAnsiTheme="minorHAnsi" w:cs="Arial"/>
        </w:rPr>
        <w:t xml:space="preserve"> human participant</w:t>
      </w:r>
      <w:r w:rsidR="00516BB2" w:rsidRPr="00166D68">
        <w:rPr>
          <w:rFonts w:asciiTheme="minorHAnsi" w:hAnsiTheme="minorHAnsi" w:cs="Arial"/>
        </w:rPr>
        <w:t xml:space="preserve">s </w:t>
      </w:r>
      <w:r w:rsidR="00EA391C" w:rsidRPr="00166D68">
        <w:rPr>
          <w:rFonts w:asciiTheme="minorHAnsi" w:hAnsiTheme="minorHAnsi" w:cs="Arial"/>
        </w:rPr>
        <w:t>w</w:t>
      </w:r>
      <w:r w:rsidR="00516BB2" w:rsidRPr="00166D68">
        <w:rPr>
          <w:rFonts w:asciiTheme="minorHAnsi" w:hAnsiTheme="minorHAnsi" w:cs="Arial"/>
        </w:rPr>
        <w:t>ere</w:t>
      </w:r>
      <w:r w:rsidR="00EA391C" w:rsidRPr="00166D68">
        <w:rPr>
          <w:rFonts w:asciiTheme="minorHAnsi" w:hAnsiTheme="minorHAnsi" w:cs="Arial"/>
        </w:rPr>
        <w:t xml:space="preserve"> reminded of their right to withdraw at any </w:t>
      </w:r>
      <w:r w:rsidR="00DE05CF" w:rsidRPr="00166D68">
        <w:rPr>
          <w:rFonts w:asciiTheme="minorHAnsi" w:hAnsiTheme="minorHAnsi" w:cs="Arial"/>
        </w:rPr>
        <w:t>stage.</w:t>
      </w:r>
      <w:r w:rsidR="00EA391C" w:rsidRPr="00166D68">
        <w:rPr>
          <w:rFonts w:asciiTheme="minorHAnsi" w:hAnsiTheme="minorHAnsi" w:cs="Arial"/>
        </w:rPr>
        <w:t xml:space="preserve">  </w:t>
      </w:r>
      <w:r w:rsidR="00996A0B" w:rsidRPr="00166D68">
        <w:rPr>
          <w:rFonts w:asciiTheme="minorHAnsi" w:hAnsiTheme="minorHAnsi" w:cs="Arial"/>
        </w:rPr>
        <w:t xml:space="preserve">Confidentiality was </w:t>
      </w:r>
      <w:r w:rsidR="00DE05CF" w:rsidRPr="00166D68">
        <w:rPr>
          <w:rFonts w:asciiTheme="minorHAnsi" w:hAnsiTheme="minorHAnsi" w:cs="Arial"/>
        </w:rPr>
        <w:t>ensured</w:t>
      </w:r>
      <w:r w:rsidR="00996A0B" w:rsidRPr="00166D68">
        <w:rPr>
          <w:rFonts w:asciiTheme="minorHAnsi" w:hAnsiTheme="minorHAnsi" w:cs="Arial"/>
        </w:rPr>
        <w:t xml:space="preserve"> through anonymisation </w:t>
      </w:r>
      <w:r w:rsidR="00EA391C" w:rsidRPr="00166D68">
        <w:rPr>
          <w:rFonts w:asciiTheme="minorHAnsi" w:hAnsiTheme="minorHAnsi" w:cs="Arial"/>
        </w:rPr>
        <w:t xml:space="preserve">of data, </w:t>
      </w:r>
      <w:r w:rsidRPr="00166D68">
        <w:rPr>
          <w:rFonts w:asciiTheme="minorHAnsi" w:hAnsiTheme="minorHAnsi" w:cs="Arial"/>
        </w:rPr>
        <w:t xml:space="preserve">and </w:t>
      </w:r>
      <w:r w:rsidR="00EA391C" w:rsidRPr="00166D68">
        <w:rPr>
          <w:rFonts w:asciiTheme="minorHAnsi" w:hAnsiTheme="minorHAnsi" w:cs="Arial"/>
        </w:rPr>
        <w:t>no identifiable information was shared externally or with genAI</w:t>
      </w:r>
      <w:r w:rsidR="00DE05CF" w:rsidRPr="00166D68">
        <w:rPr>
          <w:rFonts w:asciiTheme="minorHAnsi" w:hAnsiTheme="minorHAnsi" w:cs="Arial"/>
        </w:rPr>
        <w:t xml:space="preserve"> platforms</w:t>
      </w:r>
      <w:r w:rsidRPr="00166D68">
        <w:rPr>
          <w:rFonts w:asciiTheme="minorHAnsi" w:hAnsiTheme="minorHAnsi" w:cs="Arial"/>
        </w:rPr>
        <w:t xml:space="preserve">.  Respondent validation occurred </w:t>
      </w:r>
      <w:r w:rsidR="00DE05CF" w:rsidRPr="00166D68">
        <w:rPr>
          <w:rFonts w:asciiTheme="minorHAnsi" w:hAnsiTheme="minorHAnsi" w:cs="Arial"/>
        </w:rPr>
        <w:t>at two points</w:t>
      </w:r>
      <w:r w:rsidRPr="00166D68">
        <w:rPr>
          <w:rFonts w:asciiTheme="minorHAnsi" w:hAnsiTheme="minorHAnsi" w:cs="Arial"/>
        </w:rPr>
        <w:t xml:space="preserve"> in the study, e</w:t>
      </w:r>
      <w:r w:rsidR="00DE05CF" w:rsidRPr="00166D68">
        <w:rPr>
          <w:rFonts w:asciiTheme="minorHAnsi" w:hAnsiTheme="minorHAnsi" w:cs="Arial"/>
        </w:rPr>
        <w:t>nabling</w:t>
      </w:r>
      <w:r w:rsidRPr="00166D68">
        <w:rPr>
          <w:rFonts w:asciiTheme="minorHAnsi" w:hAnsiTheme="minorHAnsi" w:cs="Arial"/>
        </w:rPr>
        <w:t xml:space="preserve"> participant</w:t>
      </w:r>
      <w:r w:rsidR="00C238D4" w:rsidRPr="00166D68">
        <w:rPr>
          <w:rFonts w:asciiTheme="minorHAnsi" w:hAnsiTheme="minorHAnsi" w:cs="Arial"/>
        </w:rPr>
        <w:t>s</w:t>
      </w:r>
      <w:r w:rsidRPr="00166D68">
        <w:rPr>
          <w:rFonts w:asciiTheme="minorHAnsi" w:hAnsiTheme="minorHAnsi" w:cs="Arial"/>
        </w:rPr>
        <w:t xml:space="preserve"> to review, correct</w:t>
      </w:r>
      <w:r w:rsidR="00DE05CF" w:rsidRPr="00166D68">
        <w:rPr>
          <w:rFonts w:asciiTheme="minorHAnsi" w:hAnsiTheme="minorHAnsi" w:cs="Arial"/>
        </w:rPr>
        <w:t>, or</w:t>
      </w:r>
      <w:r w:rsidRPr="00166D68">
        <w:rPr>
          <w:rFonts w:asciiTheme="minorHAnsi" w:hAnsiTheme="minorHAnsi" w:cs="Arial"/>
        </w:rPr>
        <w:t xml:space="preserve"> withdraw </w:t>
      </w:r>
      <w:r w:rsidR="00DE05CF" w:rsidRPr="00166D68">
        <w:rPr>
          <w:rFonts w:asciiTheme="minorHAnsi" w:hAnsiTheme="minorHAnsi" w:cs="Arial"/>
        </w:rPr>
        <w:t xml:space="preserve">their </w:t>
      </w:r>
      <w:r w:rsidRPr="00166D68">
        <w:rPr>
          <w:rFonts w:asciiTheme="minorHAnsi" w:hAnsiTheme="minorHAnsi" w:cs="Arial"/>
        </w:rPr>
        <w:t xml:space="preserve">contributions.   </w:t>
      </w:r>
      <w:r w:rsidRPr="00166D68">
        <w:rPr>
          <w:rFonts w:asciiTheme="minorHAnsi" w:hAnsiTheme="minorHAnsi" w:cs="Arial"/>
        </w:rPr>
        <w:lastRenderedPageBreak/>
        <w:t xml:space="preserve">Additionally, </w:t>
      </w:r>
      <w:r w:rsidR="00996A0B" w:rsidRPr="00166D68">
        <w:rPr>
          <w:rFonts w:asciiTheme="minorHAnsi" w:hAnsiTheme="minorHAnsi" w:cs="Arial"/>
        </w:rPr>
        <w:t xml:space="preserve">secure storage </w:t>
      </w:r>
      <w:r w:rsidR="00EA391C" w:rsidRPr="00166D68">
        <w:rPr>
          <w:rFonts w:asciiTheme="minorHAnsi" w:hAnsiTheme="minorHAnsi" w:cs="Arial"/>
        </w:rPr>
        <w:t xml:space="preserve">of original recordings </w:t>
      </w:r>
      <w:r w:rsidRPr="00166D68">
        <w:rPr>
          <w:rFonts w:asciiTheme="minorHAnsi" w:hAnsiTheme="minorHAnsi" w:cs="Arial"/>
        </w:rPr>
        <w:t xml:space="preserve">was </w:t>
      </w:r>
      <w:r w:rsidR="00DE05CF" w:rsidRPr="00166D68">
        <w:rPr>
          <w:rFonts w:asciiTheme="minorHAnsi" w:hAnsiTheme="minorHAnsi" w:cs="Arial"/>
        </w:rPr>
        <w:t>maintained</w:t>
      </w:r>
      <w:r w:rsidRPr="00166D68">
        <w:rPr>
          <w:rFonts w:asciiTheme="minorHAnsi" w:hAnsiTheme="minorHAnsi" w:cs="Arial"/>
        </w:rPr>
        <w:t xml:space="preserve"> using</w:t>
      </w:r>
      <w:r w:rsidR="00EA391C" w:rsidRPr="00166D68">
        <w:rPr>
          <w:rFonts w:asciiTheme="minorHAnsi" w:hAnsiTheme="minorHAnsi" w:cs="Arial"/>
        </w:rPr>
        <w:t xml:space="preserve"> university</w:t>
      </w:r>
      <w:r w:rsidR="00DE05CF" w:rsidRPr="00166D68">
        <w:rPr>
          <w:rFonts w:asciiTheme="minorHAnsi" w:hAnsiTheme="minorHAnsi" w:cs="Arial"/>
        </w:rPr>
        <w:t xml:space="preserve"> approved</w:t>
      </w:r>
      <w:r w:rsidR="00EA391C" w:rsidRPr="00166D68">
        <w:rPr>
          <w:rFonts w:asciiTheme="minorHAnsi" w:hAnsiTheme="minorHAnsi" w:cs="Arial"/>
        </w:rPr>
        <w:t xml:space="preserve"> systems (M</w:t>
      </w:r>
      <w:r w:rsidR="00996A0B" w:rsidRPr="00166D68">
        <w:rPr>
          <w:rFonts w:asciiTheme="minorHAnsi" w:hAnsiTheme="minorHAnsi" w:cs="Arial"/>
        </w:rPr>
        <w:t>icros</w:t>
      </w:r>
      <w:r w:rsidR="00EA391C" w:rsidRPr="00166D68">
        <w:rPr>
          <w:rFonts w:asciiTheme="minorHAnsi" w:hAnsiTheme="minorHAnsi" w:cs="Arial"/>
        </w:rPr>
        <w:t>oft</w:t>
      </w:r>
      <w:r w:rsidR="00996A0B" w:rsidRPr="00166D68">
        <w:rPr>
          <w:rFonts w:asciiTheme="minorHAnsi" w:hAnsiTheme="minorHAnsi" w:cs="Arial"/>
        </w:rPr>
        <w:t xml:space="preserve"> Teams</w:t>
      </w:r>
      <w:r w:rsidR="00DE05CF" w:rsidRPr="00166D68">
        <w:rPr>
          <w:rFonts w:asciiTheme="minorHAnsi" w:hAnsiTheme="minorHAnsi" w:cs="Arial"/>
        </w:rPr>
        <w:t xml:space="preserve">), supported by </w:t>
      </w:r>
      <w:r w:rsidR="00EA391C" w:rsidRPr="00166D68">
        <w:rPr>
          <w:rFonts w:asciiTheme="minorHAnsi" w:hAnsiTheme="minorHAnsi" w:cs="Arial"/>
        </w:rPr>
        <w:t xml:space="preserve">password protection and authentication.  </w:t>
      </w:r>
      <w:r w:rsidR="00996A0B" w:rsidRPr="00166D68">
        <w:rPr>
          <w:rFonts w:asciiTheme="minorHAnsi" w:hAnsiTheme="minorHAnsi" w:cs="Arial"/>
        </w:rPr>
        <w:t xml:space="preserve">When </w:t>
      </w:r>
      <w:r w:rsidR="00DE05CF" w:rsidRPr="00166D68">
        <w:rPr>
          <w:rFonts w:asciiTheme="minorHAnsi" w:hAnsiTheme="minorHAnsi" w:cs="Arial"/>
        </w:rPr>
        <w:t>engaging</w:t>
      </w:r>
      <w:r w:rsidR="00996A0B" w:rsidRPr="00166D68">
        <w:rPr>
          <w:rFonts w:asciiTheme="minorHAnsi" w:hAnsiTheme="minorHAnsi" w:cs="Arial"/>
        </w:rPr>
        <w:t xml:space="preserve"> with genAI, </w:t>
      </w:r>
      <w:r w:rsidR="00EA391C" w:rsidRPr="00166D68">
        <w:rPr>
          <w:rFonts w:asciiTheme="minorHAnsi" w:hAnsiTheme="minorHAnsi" w:cs="Arial"/>
        </w:rPr>
        <w:t xml:space="preserve">only </w:t>
      </w:r>
      <w:r w:rsidR="00996A0B" w:rsidRPr="00166D68">
        <w:rPr>
          <w:rFonts w:asciiTheme="minorHAnsi" w:hAnsiTheme="minorHAnsi" w:cs="Arial"/>
        </w:rPr>
        <w:t xml:space="preserve">established </w:t>
      </w:r>
      <w:r w:rsidR="00EA391C" w:rsidRPr="00166D68">
        <w:rPr>
          <w:rFonts w:asciiTheme="minorHAnsi" w:hAnsiTheme="minorHAnsi" w:cs="Arial"/>
        </w:rPr>
        <w:t xml:space="preserve">platforms </w:t>
      </w:r>
      <w:r w:rsidRPr="00166D68">
        <w:rPr>
          <w:rFonts w:asciiTheme="minorHAnsi" w:hAnsiTheme="minorHAnsi" w:cs="Arial"/>
        </w:rPr>
        <w:t>adhering</w:t>
      </w:r>
      <w:r w:rsidR="00EA391C" w:rsidRPr="00166D68">
        <w:rPr>
          <w:rFonts w:asciiTheme="minorHAnsi" w:hAnsiTheme="minorHAnsi" w:cs="Arial"/>
        </w:rPr>
        <w:t xml:space="preserve"> to GDPR and international </w:t>
      </w:r>
      <w:r w:rsidR="00DE05CF" w:rsidRPr="00166D68">
        <w:rPr>
          <w:rFonts w:asciiTheme="minorHAnsi" w:hAnsiTheme="minorHAnsi" w:cs="Arial"/>
        </w:rPr>
        <w:t xml:space="preserve">data protection </w:t>
      </w:r>
      <w:r w:rsidR="00EA391C" w:rsidRPr="00166D68">
        <w:rPr>
          <w:rFonts w:asciiTheme="minorHAnsi" w:hAnsiTheme="minorHAnsi" w:cs="Arial"/>
        </w:rPr>
        <w:t xml:space="preserve">standards were used.  Full details </w:t>
      </w:r>
      <w:r w:rsidR="00DE05CF" w:rsidRPr="00166D68">
        <w:rPr>
          <w:rFonts w:asciiTheme="minorHAnsi" w:hAnsiTheme="minorHAnsi" w:cs="Arial"/>
        </w:rPr>
        <w:t xml:space="preserve">of approved ethical procedures related to the study are provided in the </w:t>
      </w:r>
      <w:r w:rsidR="001362F8" w:rsidRPr="00166D68">
        <w:rPr>
          <w:rFonts w:asciiTheme="minorHAnsi" w:hAnsiTheme="minorHAnsi" w:cs="Arial"/>
        </w:rPr>
        <w:t>university’s</w:t>
      </w:r>
      <w:r w:rsidR="00DE05CF" w:rsidRPr="00166D68">
        <w:rPr>
          <w:rFonts w:asciiTheme="minorHAnsi" w:hAnsiTheme="minorHAnsi" w:cs="Arial"/>
        </w:rPr>
        <w:t xml:space="preserve"> ethics document </w:t>
      </w:r>
      <w:r w:rsidR="00B44494" w:rsidRPr="00166D68">
        <w:rPr>
          <w:rFonts w:asciiTheme="minorHAnsi" w:hAnsiTheme="minorHAnsi" w:cs="Arial"/>
        </w:rPr>
        <w:t>(</w:t>
      </w:r>
      <w:r w:rsidR="00173886" w:rsidRPr="00166D68">
        <w:rPr>
          <w:rFonts w:asciiTheme="minorHAnsi" w:hAnsiTheme="minorHAnsi" w:cs="Arial"/>
        </w:rPr>
        <w:t>A</w:t>
      </w:r>
      <w:r w:rsidR="00EA391C" w:rsidRPr="00166D68">
        <w:rPr>
          <w:rFonts w:asciiTheme="minorHAnsi" w:hAnsiTheme="minorHAnsi" w:cs="Arial"/>
        </w:rPr>
        <w:t>ppendix</w:t>
      </w:r>
      <w:r w:rsidR="00BC2029" w:rsidRPr="00166D68">
        <w:rPr>
          <w:rFonts w:asciiTheme="minorHAnsi" w:hAnsiTheme="minorHAnsi" w:cs="Arial"/>
        </w:rPr>
        <w:t xml:space="preserve"> 2</w:t>
      </w:r>
      <w:r w:rsidR="00EA391C" w:rsidRPr="00166D68">
        <w:rPr>
          <w:rFonts w:asciiTheme="minorHAnsi" w:hAnsiTheme="minorHAnsi" w:cs="Arial"/>
        </w:rPr>
        <w:t>).</w:t>
      </w:r>
      <w:r w:rsidR="004C006A" w:rsidRPr="00166D68">
        <w:rPr>
          <w:rFonts w:asciiTheme="minorHAnsi" w:hAnsiTheme="minorHAnsi" w:cs="Arial"/>
        </w:rPr>
        <w:t xml:space="preserve"> </w:t>
      </w:r>
    </w:p>
    <w:p w14:paraId="19784EA5" w14:textId="77777777" w:rsidR="000E2AD5" w:rsidRPr="00166D68" w:rsidRDefault="000E2AD5" w:rsidP="00996A0B">
      <w:pPr>
        <w:rPr>
          <w:rFonts w:asciiTheme="minorHAnsi" w:hAnsiTheme="minorHAnsi" w:cs="Arial"/>
        </w:rPr>
      </w:pPr>
    </w:p>
    <w:p w14:paraId="009C10EB" w14:textId="3F20B5D7" w:rsidR="000E2AD5" w:rsidRPr="00166D68" w:rsidRDefault="00671E97" w:rsidP="000E2AD5">
      <w:pPr>
        <w:rPr>
          <w:rFonts w:asciiTheme="minorHAnsi" w:hAnsiTheme="minorHAnsi" w:cs="Arial"/>
        </w:rPr>
      </w:pPr>
      <w:r w:rsidRPr="00166D68">
        <w:rPr>
          <w:rFonts w:asciiTheme="minorHAnsi" w:hAnsiTheme="minorHAnsi" w:cs="Arial"/>
        </w:rPr>
        <w:t>H</w:t>
      </w:r>
      <w:r w:rsidR="000E2AD5" w:rsidRPr="00166D68">
        <w:rPr>
          <w:rFonts w:asciiTheme="minorHAnsi" w:hAnsiTheme="minorHAnsi" w:cs="Arial"/>
        </w:rPr>
        <w:t xml:space="preserve">owever, </w:t>
      </w:r>
      <w:r w:rsidRPr="00166D68">
        <w:rPr>
          <w:rFonts w:asciiTheme="minorHAnsi" w:hAnsiTheme="minorHAnsi" w:cs="Arial"/>
        </w:rPr>
        <w:t>this study also raised distinct</w:t>
      </w:r>
      <w:r w:rsidR="000E2AD5" w:rsidRPr="00166D68">
        <w:rPr>
          <w:rFonts w:asciiTheme="minorHAnsi" w:hAnsiTheme="minorHAnsi" w:cs="Arial"/>
        </w:rPr>
        <w:t xml:space="preserve"> ethics </w:t>
      </w:r>
      <w:r w:rsidR="00994BDD" w:rsidRPr="00166D68">
        <w:rPr>
          <w:rFonts w:asciiTheme="minorHAnsi" w:hAnsiTheme="minorHAnsi" w:cs="Arial"/>
        </w:rPr>
        <w:t xml:space="preserve">and </w:t>
      </w:r>
      <w:r w:rsidRPr="00166D68">
        <w:rPr>
          <w:rFonts w:asciiTheme="minorHAnsi" w:hAnsiTheme="minorHAnsi" w:cs="Arial"/>
        </w:rPr>
        <w:t>credibility</w:t>
      </w:r>
      <w:r w:rsidR="00994BDD" w:rsidRPr="00166D68">
        <w:rPr>
          <w:rFonts w:asciiTheme="minorHAnsi" w:hAnsiTheme="minorHAnsi" w:cs="Arial"/>
        </w:rPr>
        <w:t xml:space="preserve"> </w:t>
      </w:r>
      <w:r w:rsidRPr="00166D68">
        <w:rPr>
          <w:rFonts w:asciiTheme="minorHAnsi" w:hAnsiTheme="minorHAnsi" w:cs="Arial"/>
        </w:rPr>
        <w:t>considerations</w:t>
      </w:r>
      <w:r w:rsidR="00994BDD" w:rsidRPr="00166D68">
        <w:rPr>
          <w:rFonts w:asciiTheme="minorHAnsi" w:hAnsiTheme="minorHAnsi" w:cs="Arial"/>
        </w:rPr>
        <w:t xml:space="preserve"> </w:t>
      </w:r>
      <w:r w:rsidRPr="00166D68">
        <w:rPr>
          <w:rFonts w:asciiTheme="minorHAnsi" w:hAnsiTheme="minorHAnsi" w:cs="Arial"/>
        </w:rPr>
        <w:t xml:space="preserve">due to the inclusion of </w:t>
      </w:r>
      <w:r w:rsidR="000E2AD5" w:rsidRPr="00166D68">
        <w:rPr>
          <w:rFonts w:asciiTheme="minorHAnsi" w:hAnsiTheme="minorHAnsi" w:cs="Arial"/>
        </w:rPr>
        <w:t>genAI</w:t>
      </w:r>
      <w:r w:rsidRPr="00166D68">
        <w:rPr>
          <w:rFonts w:asciiTheme="minorHAnsi" w:hAnsiTheme="minorHAnsi" w:cs="Arial"/>
        </w:rPr>
        <w:t xml:space="preserve"> as a dialogical participant</w:t>
      </w:r>
      <w:r w:rsidR="000E2AD5" w:rsidRPr="00166D68">
        <w:rPr>
          <w:rFonts w:asciiTheme="minorHAnsi" w:hAnsiTheme="minorHAnsi" w:cs="Arial"/>
        </w:rPr>
        <w:t xml:space="preserve">.  The study’s </w:t>
      </w:r>
      <w:r w:rsidRPr="00166D68">
        <w:rPr>
          <w:rFonts w:asciiTheme="minorHAnsi" w:hAnsiTheme="minorHAnsi" w:cs="Arial"/>
        </w:rPr>
        <w:t xml:space="preserve">ethical </w:t>
      </w:r>
      <w:r w:rsidR="000E2AD5" w:rsidRPr="00166D68">
        <w:rPr>
          <w:rFonts w:asciiTheme="minorHAnsi" w:hAnsiTheme="minorHAnsi" w:cs="Arial"/>
        </w:rPr>
        <w:t xml:space="preserve">approach to genAI was heavily </w:t>
      </w:r>
      <w:r w:rsidRPr="00166D68">
        <w:rPr>
          <w:rFonts w:asciiTheme="minorHAnsi" w:hAnsiTheme="minorHAnsi" w:cs="Arial"/>
        </w:rPr>
        <w:t>informed</w:t>
      </w:r>
      <w:r w:rsidR="000E2AD5" w:rsidRPr="00166D68">
        <w:rPr>
          <w:rFonts w:asciiTheme="minorHAnsi" w:hAnsiTheme="minorHAnsi" w:cs="Arial"/>
        </w:rPr>
        <w:t xml:space="preserve"> by Sharifzadeh (2024) </w:t>
      </w:r>
      <w:r w:rsidRPr="00166D68">
        <w:rPr>
          <w:rFonts w:asciiTheme="minorHAnsi" w:hAnsiTheme="minorHAnsi" w:cs="Arial"/>
        </w:rPr>
        <w:t xml:space="preserve">whose </w:t>
      </w:r>
      <w:r w:rsidR="000E2AD5" w:rsidRPr="00166D68">
        <w:rPr>
          <w:rFonts w:asciiTheme="minorHAnsi" w:hAnsiTheme="minorHAnsi" w:cs="Arial"/>
        </w:rPr>
        <w:t>framework</w:t>
      </w:r>
      <w:r w:rsidRPr="00166D68">
        <w:rPr>
          <w:rFonts w:asciiTheme="minorHAnsi" w:hAnsiTheme="minorHAnsi" w:cs="Arial"/>
        </w:rPr>
        <w:t xml:space="preserve"> </w:t>
      </w:r>
      <w:r w:rsidR="000E2AD5" w:rsidRPr="00166D68">
        <w:rPr>
          <w:rFonts w:asciiTheme="minorHAnsi" w:hAnsiTheme="minorHAnsi" w:cs="Arial"/>
        </w:rPr>
        <w:t xml:space="preserve">outlines </w:t>
      </w:r>
      <w:r w:rsidRPr="00166D68">
        <w:rPr>
          <w:rFonts w:asciiTheme="minorHAnsi" w:hAnsiTheme="minorHAnsi" w:cs="Arial"/>
        </w:rPr>
        <w:t>key</w:t>
      </w:r>
      <w:r w:rsidR="000E2AD5" w:rsidRPr="00166D68">
        <w:rPr>
          <w:rFonts w:asciiTheme="minorHAnsi" w:hAnsiTheme="minorHAnsi" w:cs="Arial"/>
        </w:rPr>
        <w:t xml:space="preserve"> considerations for AI co-authoring.   </w:t>
      </w:r>
      <w:r w:rsidRPr="00166D68">
        <w:rPr>
          <w:rFonts w:asciiTheme="minorHAnsi" w:hAnsiTheme="minorHAnsi" w:cs="Arial"/>
        </w:rPr>
        <w:t>Central to</w:t>
      </w:r>
      <w:r w:rsidR="000E2AD5" w:rsidRPr="00166D68">
        <w:rPr>
          <w:rFonts w:asciiTheme="minorHAnsi" w:hAnsiTheme="minorHAnsi" w:cs="Arial"/>
        </w:rPr>
        <w:t xml:space="preserve"> this framework is </w:t>
      </w:r>
      <w:r w:rsidRPr="00166D68">
        <w:rPr>
          <w:rFonts w:asciiTheme="minorHAnsi" w:hAnsiTheme="minorHAnsi" w:cs="Arial"/>
        </w:rPr>
        <w:t xml:space="preserve">the emphasis </w:t>
      </w:r>
      <w:r w:rsidR="000E2AD5" w:rsidRPr="00166D68">
        <w:rPr>
          <w:rFonts w:asciiTheme="minorHAnsi" w:hAnsiTheme="minorHAnsi" w:cs="Arial"/>
        </w:rPr>
        <w:t xml:space="preserve">on human accountability, ensuring </w:t>
      </w:r>
      <w:r w:rsidRPr="00166D68">
        <w:rPr>
          <w:rFonts w:asciiTheme="minorHAnsi" w:hAnsiTheme="minorHAnsi" w:cs="Arial"/>
        </w:rPr>
        <w:t xml:space="preserve">that </w:t>
      </w:r>
      <w:r w:rsidR="000E2AD5" w:rsidRPr="00166D68">
        <w:rPr>
          <w:rFonts w:asciiTheme="minorHAnsi" w:hAnsiTheme="minorHAnsi" w:cs="Arial"/>
        </w:rPr>
        <w:t xml:space="preserve">genAI is not positioned as a primary author and </w:t>
      </w:r>
      <w:r w:rsidRPr="00166D68">
        <w:rPr>
          <w:rFonts w:asciiTheme="minorHAnsi" w:hAnsiTheme="minorHAnsi" w:cs="Arial"/>
        </w:rPr>
        <w:t xml:space="preserve">that </w:t>
      </w:r>
      <w:r w:rsidR="000E2AD5" w:rsidRPr="00166D68">
        <w:rPr>
          <w:rFonts w:asciiTheme="minorHAnsi" w:hAnsiTheme="minorHAnsi" w:cs="Arial"/>
        </w:rPr>
        <w:t xml:space="preserve">academic standards are maintained.  This was achieved through </w:t>
      </w:r>
      <w:r w:rsidR="00994BDD" w:rsidRPr="00166D68">
        <w:rPr>
          <w:rFonts w:asciiTheme="minorHAnsi" w:hAnsiTheme="minorHAnsi" w:cs="Arial"/>
        </w:rPr>
        <w:t>three</w:t>
      </w:r>
      <w:r w:rsidR="000E2AD5" w:rsidRPr="00166D68">
        <w:rPr>
          <w:rFonts w:asciiTheme="minorHAnsi" w:hAnsiTheme="minorHAnsi" w:cs="Arial"/>
        </w:rPr>
        <w:t xml:space="preserve"> key measures:</w:t>
      </w:r>
    </w:p>
    <w:p w14:paraId="7E41B766" w14:textId="77777777" w:rsidR="000E2AD5" w:rsidRPr="00166D68" w:rsidRDefault="000E2AD5" w:rsidP="000E2AD5">
      <w:pPr>
        <w:rPr>
          <w:rFonts w:asciiTheme="minorHAnsi" w:hAnsiTheme="minorHAnsi" w:cs="Arial"/>
        </w:rPr>
      </w:pPr>
    </w:p>
    <w:p w14:paraId="3A25AE74" w14:textId="6B5529DF" w:rsidR="000E2AD5" w:rsidRPr="00166D68" w:rsidRDefault="000E2AD5" w:rsidP="000E2AD5">
      <w:pPr>
        <w:pStyle w:val="ListParagraph"/>
        <w:numPr>
          <w:ilvl w:val="0"/>
          <w:numId w:val="4"/>
        </w:numPr>
        <w:rPr>
          <w:rFonts w:cs="Arial"/>
        </w:rPr>
      </w:pPr>
      <w:r w:rsidRPr="00166D68">
        <w:rPr>
          <w:rFonts w:cs="Arial"/>
        </w:rPr>
        <w:t xml:space="preserve">Human authorship </w:t>
      </w:r>
      <w:r w:rsidR="00671E97" w:rsidRPr="00166D68">
        <w:rPr>
          <w:rFonts w:cs="Arial"/>
        </w:rPr>
        <w:t>remained central, with participants driving the</w:t>
      </w:r>
      <w:r w:rsidRPr="00166D68">
        <w:rPr>
          <w:rFonts w:cs="Arial"/>
        </w:rPr>
        <w:t xml:space="preserve"> inquiry</w:t>
      </w:r>
      <w:r w:rsidR="00671E97" w:rsidRPr="00166D68">
        <w:rPr>
          <w:rFonts w:cs="Arial"/>
        </w:rPr>
        <w:t xml:space="preserve"> and full oversight maintained by the researcher.  </w:t>
      </w:r>
    </w:p>
    <w:p w14:paraId="3E4EAC98" w14:textId="769CAD96" w:rsidR="000E2AD5" w:rsidRPr="00166D68" w:rsidRDefault="000E2AD5" w:rsidP="000E2AD5">
      <w:pPr>
        <w:pStyle w:val="ListParagraph"/>
        <w:numPr>
          <w:ilvl w:val="0"/>
          <w:numId w:val="4"/>
        </w:numPr>
        <w:rPr>
          <w:rFonts w:cs="Arial"/>
        </w:rPr>
      </w:pPr>
      <w:r w:rsidRPr="00166D68">
        <w:rPr>
          <w:rFonts w:cs="Arial"/>
        </w:rPr>
        <w:t>Transparency was maintained throughout</w:t>
      </w:r>
      <w:r w:rsidR="00671E97" w:rsidRPr="00166D68">
        <w:rPr>
          <w:rFonts w:cs="Arial"/>
        </w:rPr>
        <w:t xml:space="preserve">, with </w:t>
      </w:r>
      <w:r w:rsidRPr="00166D68">
        <w:rPr>
          <w:rFonts w:cs="Arial"/>
        </w:rPr>
        <w:t>genAI outputs</w:t>
      </w:r>
      <w:r w:rsidR="00671E97" w:rsidRPr="00166D68">
        <w:rPr>
          <w:rFonts w:cs="Arial"/>
        </w:rPr>
        <w:t xml:space="preserve"> </w:t>
      </w:r>
      <w:r w:rsidRPr="00166D68">
        <w:rPr>
          <w:rFonts w:cs="Arial"/>
        </w:rPr>
        <w:t>clearly labelled</w:t>
      </w:r>
      <w:r w:rsidR="00671E97" w:rsidRPr="00166D68">
        <w:rPr>
          <w:rFonts w:cs="Arial"/>
        </w:rPr>
        <w:t xml:space="preserve"> </w:t>
      </w:r>
      <w:r w:rsidRPr="00166D68">
        <w:rPr>
          <w:rFonts w:cs="Arial"/>
        </w:rPr>
        <w:t xml:space="preserve">and </w:t>
      </w:r>
      <w:r w:rsidR="00671E97" w:rsidRPr="00166D68">
        <w:rPr>
          <w:rFonts w:cs="Arial"/>
        </w:rPr>
        <w:t xml:space="preserve">its role </w:t>
      </w:r>
      <w:r w:rsidRPr="00166D68">
        <w:rPr>
          <w:rFonts w:cs="Arial"/>
        </w:rPr>
        <w:t xml:space="preserve">as a participant </w:t>
      </w:r>
      <w:r w:rsidR="00671E97" w:rsidRPr="00166D68">
        <w:rPr>
          <w:rFonts w:cs="Arial"/>
        </w:rPr>
        <w:t xml:space="preserve">explicitly </w:t>
      </w:r>
      <w:r w:rsidRPr="00166D68">
        <w:rPr>
          <w:rFonts w:cs="Arial"/>
        </w:rPr>
        <w:t>communicated.</w:t>
      </w:r>
    </w:p>
    <w:p w14:paraId="6B40290B" w14:textId="24146961" w:rsidR="000E2AD5" w:rsidRPr="00166D68" w:rsidRDefault="000E2AD5" w:rsidP="000E2AD5">
      <w:pPr>
        <w:pStyle w:val="ListParagraph"/>
        <w:numPr>
          <w:ilvl w:val="0"/>
          <w:numId w:val="4"/>
        </w:numPr>
        <w:rPr>
          <w:rFonts w:cs="Arial"/>
        </w:rPr>
      </w:pPr>
      <w:r w:rsidRPr="00166D68">
        <w:rPr>
          <w:rFonts w:cs="Arial"/>
        </w:rPr>
        <w:t xml:space="preserve">Reflective memos documented researcher decisions, </w:t>
      </w:r>
      <w:r w:rsidR="00671E97" w:rsidRPr="00166D68">
        <w:rPr>
          <w:rFonts w:cs="Arial"/>
        </w:rPr>
        <w:t xml:space="preserve">supporting </w:t>
      </w:r>
      <w:r w:rsidRPr="00166D68">
        <w:rPr>
          <w:rFonts w:cs="Arial"/>
        </w:rPr>
        <w:t>accountability, transparency and traceability within the study.</w:t>
      </w:r>
    </w:p>
    <w:p w14:paraId="588804EB" w14:textId="77777777" w:rsidR="00996A0B" w:rsidRPr="00166D68" w:rsidRDefault="00996A0B" w:rsidP="00996A0B">
      <w:pPr>
        <w:rPr>
          <w:rFonts w:asciiTheme="minorHAnsi" w:hAnsiTheme="minorHAnsi" w:cs="Arial"/>
        </w:rPr>
      </w:pPr>
    </w:p>
    <w:p w14:paraId="7DA55781" w14:textId="6CD78A2E" w:rsidR="002E28AA" w:rsidRPr="00166D68" w:rsidRDefault="002B2D57" w:rsidP="00996A0B">
      <w:pPr>
        <w:rPr>
          <w:rFonts w:asciiTheme="minorHAnsi" w:hAnsiTheme="minorHAnsi" w:cs="Arial"/>
        </w:rPr>
      </w:pPr>
      <w:r w:rsidRPr="00166D68">
        <w:rPr>
          <w:rFonts w:asciiTheme="minorHAnsi" w:hAnsiTheme="minorHAnsi" w:cs="Arial"/>
        </w:rPr>
        <w:t xml:space="preserve">The main </w:t>
      </w:r>
      <w:r w:rsidR="007A3473" w:rsidRPr="00166D68">
        <w:rPr>
          <w:rFonts w:asciiTheme="minorHAnsi" w:hAnsiTheme="minorHAnsi" w:cs="Arial"/>
        </w:rPr>
        <w:t xml:space="preserve">credibility </w:t>
      </w:r>
      <w:r w:rsidR="00996A0B" w:rsidRPr="00166D68">
        <w:rPr>
          <w:rFonts w:asciiTheme="minorHAnsi" w:hAnsiTheme="minorHAnsi" w:cs="Arial"/>
        </w:rPr>
        <w:t>considerations</w:t>
      </w:r>
      <w:r w:rsidR="007A3473" w:rsidRPr="00166D68">
        <w:rPr>
          <w:rFonts w:asciiTheme="minorHAnsi" w:hAnsiTheme="minorHAnsi" w:cs="Arial"/>
        </w:rPr>
        <w:t xml:space="preserve"> arise </w:t>
      </w:r>
      <w:r w:rsidR="004D25B2" w:rsidRPr="00166D68">
        <w:rPr>
          <w:rFonts w:asciiTheme="minorHAnsi" w:hAnsiTheme="minorHAnsi" w:cs="Arial"/>
        </w:rPr>
        <w:t xml:space="preserve">from </w:t>
      </w:r>
      <w:r w:rsidR="00B44494" w:rsidRPr="00166D68">
        <w:rPr>
          <w:rFonts w:asciiTheme="minorHAnsi" w:hAnsiTheme="minorHAnsi" w:cs="Arial"/>
        </w:rPr>
        <w:t xml:space="preserve">the </w:t>
      </w:r>
      <w:r w:rsidR="004D25B2" w:rsidRPr="00166D68">
        <w:rPr>
          <w:rFonts w:asciiTheme="minorHAnsi" w:hAnsiTheme="minorHAnsi" w:cs="Arial"/>
        </w:rPr>
        <w:t>integrati</w:t>
      </w:r>
      <w:r w:rsidR="00B44494" w:rsidRPr="00166D68">
        <w:rPr>
          <w:rFonts w:asciiTheme="minorHAnsi" w:hAnsiTheme="minorHAnsi" w:cs="Arial"/>
        </w:rPr>
        <w:t>on of</w:t>
      </w:r>
      <w:r w:rsidR="004D25B2" w:rsidRPr="00166D68">
        <w:rPr>
          <w:rFonts w:asciiTheme="minorHAnsi" w:hAnsiTheme="minorHAnsi" w:cs="Arial"/>
        </w:rPr>
        <w:t xml:space="preserve"> </w:t>
      </w:r>
      <w:r w:rsidR="00EA391C" w:rsidRPr="00166D68">
        <w:rPr>
          <w:rFonts w:asciiTheme="minorHAnsi" w:hAnsiTheme="minorHAnsi" w:cs="Arial"/>
        </w:rPr>
        <w:t xml:space="preserve">genAI as a dialogical participant.  </w:t>
      </w:r>
      <w:r w:rsidR="007E343C" w:rsidRPr="00166D68">
        <w:rPr>
          <w:rFonts w:asciiTheme="minorHAnsi" w:hAnsiTheme="minorHAnsi" w:cs="Arial"/>
        </w:rPr>
        <w:t>G</w:t>
      </w:r>
      <w:r w:rsidR="00EA391C" w:rsidRPr="00166D68">
        <w:rPr>
          <w:rFonts w:asciiTheme="minorHAnsi" w:hAnsiTheme="minorHAnsi" w:cs="Arial"/>
        </w:rPr>
        <w:t xml:space="preserve">enAI </w:t>
      </w:r>
      <w:r w:rsidR="004D25B2" w:rsidRPr="00166D68">
        <w:rPr>
          <w:rFonts w:asciiTheme="minorHAnsi" w:hAnsiTheme="minorHAnsi" w:cs="Arial"/>
        </w:rPr>
        <w:t xml:space="preserve">outputs </w:t>
      </w:r>
      <w:r w:rsidR="007A3473" w:rsidRPr="00166D68">
        <w:rPr>
          <w:rFonts w:asciiTheme="minorHAnsi" w:hAnsiTheme="minorHAnsi" w:cs="Arial"/>
        </w:rPr>
        <w:t>may</w:t>
      </w:r>
      <w:r w:rsidR="004D25B2" w:rsidRPr="00166D68">
        <w:rPr>
          <w:rFonts w:asciiTheme="minorHAnsi" w:hAnsiTheme="minorHAnsi" w:cs="Arial"/>
        </w:rPr>
        <w:t xml:space="preserve"> be inaccurate, </w:t>
      </w:r>
      <w:r w:rsidR="00557DEA" w:rsidRPr="00166D68">
        <w:rPr>
          <w:rFonts w:asciiTheme="minorHAnsi" w:hAnsiTheme="minorHAnsi" w:cs="Arial"/>
        </w:rPr>
        <w:t>bia</w:t>
      </w:r>
      <w:r w:rsidR="00B44494" w:rsidRPr="00166D68">
        <w:rPr>
          <w:rFonts w:asciiTheme="minorHAnsi" w:hAnsiTheme="minorHAnsi" w:cs="Arial"/>
        </w:rPr>
        <w:t>sed</w:t>
      </w:r>
      <w:r w:rsidR="004D25B2" w:rsidRPr="00166D68">
        <w:rPr>
          <w:rFonts w:asciiTheme="minorHAnsi" w:hAnsiTheme="minorHAnsi" w:cs="Arial"/>
        </w:rPr>
        <w:t xml:space="preserve">, or misleading due to limitations in training data and algorithms, a </w:t>
      </w:r>
      <w:r w:rsidR="00B44494" w:rsidRPr="00166D68">
        <w:rPr>
          <w:rFonts w:asciiTheme="minorHAnsi" w:hAnsiTheme="minorHAnsi" w:cs="Arial"/>
        </w:rPr>
        <w:t>phenomenon</w:t>
      </w:r>
      <w:r w:rsidR="004D25B2" w:rsidRPr="00166D68">
        <w:rPr>
          <w:rFonts w:asciiTheme="minorHAnsi" w:hAnsiTheme="minorHAnsi" w:cs="Arial"/>
        </w:rPr>
        <w:t xml:space="preserve"> </w:t>
      </w:r>
      <w:r w:rsidR="007A3473" w:rsidRPr="00166D68">
        <w:rPr>
          <w:rFonts w:asciiTheme="minorHAnsi" w:hAnsiTheme="minorHAnsi" w:cs="Arial"/>
        </w:rPr>
        <w:t>referred to as</w:t>
      </w:r>
      <w:r w:rsidR="00B44494" w:rsidRPr="00166D68">
        <w:rPr>
          <w:rFonts w:asciiTheme="minorHAnsi" w:hAnsiTheme="minorHAnsi" w:cs="Arial"/>
        </w:rPr>
        <w:t xml:space="preserve"> </w:t>
      </w:r>
      <w:r w:rsidR="00EA391C" w:rsidRPr="00166D68">
        <w:rPr>
          <w:rFonts w:asciiTheme="minorHAnsi" w:hAnsiTheme="minorHAnsi" w:cs="Arial"/>
        </w:rPr>
        <w:t xml:space="preserve">‘hallucinations’ </w:t>
      </w:r>
      <w:r w:rsidR="00F0197D" w:rsidRPr="00166D68">
        <w:rPr>
          <w:rFonts w:asciiTheme="minorHAnsi" w:hAnsiTheme="minorHAnsi" w:cs="Arial"/>
        </w:rPr>
        <w:t xml:space="preserve">(Venturini, </w:t>
      </w:r>
      <w:r w:rsidR="00B44494" w:rsidRPr="00166D68">
        <w:rPr>
          <w:rFonts w:asciiTheme="minorHAnsi" w:hAnsiTheme="minorHAnsi" w:cs="Arial"/>
        </w:rPr>
        <w:t>2023</w:t>
      </w:r>
      <w:r w:rsidR="00F0197D" w:rsidRPr="00166D68">
        <w:rPr>
          <w:rFonts w:asciiTheme="minorHAnsi" w:hAnsiTheme="minorHAnsi" w:cs="Arial"/>
        </w:rPr>
        <w:t xml:space="preserve"> p.111</w:t>
      </w:r>
      <w:r w:rsidR="004D25B2" w:rsidRPr="00166D68">
        <w:rPr>
          <w:rFonts w:asciiTheme="minorHAnsi" w:hAnsiTheme="minorHAnsi" w:cs="Arial"/>
        </w:rPr>
        <w:t xml:space="preserve">).  Rather than </w:t>
      </w:r>
      <w:r w:rsidR="007A3473" w:rsidRPr="00166D68">
        <w:rPr>
          <w:rFonts w:asciiTheme="minorHAnsi" w:hAnsiTheme="minorHAnsi" w:cs="Arial"/>
        </w:rPr>
        <w:t>treating</w:t>
      </w:r>
      <w:r w:rsidR="004D25B2" w:rsidRPr="00166D68">
        <w:rPr>
          <w:rFonts w:asciiTheme="minorHAnsi" w:hAnsiTheme="minorHAnsi" w:cs="Arial"/>
        </w:rPr>
        <w:t xml:space="preserve"> this as a </w:t>
      </w:r>
      <w:r w:rsidR="007A3473" w:rsidRPr="00166D68">
        <w:rPr>
          <w:rFonts w:asciiTheme="minorHAnsi" w:hAnsiTheme="minorHAnsi" w:cs="Arial"/>
        </w:rPr>
        <w:t xml:space="preserve">limitation that undermines the study, </w:t>
      </w:r>
      <w:r w:rsidR="000E2AD5" w:rsidRPr="00166D68">
        <w:rPr>
          <w:rFonts w:asciiTheme="minorHAnsi" w:hAnsiTheme="minorHAnsi" w:cs="Arial"/>
        </w:rPr>
        <w:t xml:space="preserve">genAI responses are </w:t>
      </w:r>
      <w:r w:rsidR="00B44494" w:rsidRPr="00166D68">
        <w:rPr>
          <w:rFonts w:asciiTheme="minorHAnsi" w:hAnsiTheme="minorHAnsi" w:cs="Arial"/>
        </w:rPr>
        <w:t>treat</w:t>
      </w:r>
      <w:r w:rsidR="000E2AD5" w:rsidRPr="00166D68">
        <w:rPr>
          <w:rFonts w:asciiTheme="minorHAnsi" w:hAnsiTheme="minorHAnsi" w:cs="Arial"/>
        </w:rPr>
        <w:t xml:space="preserve">ed as </w:t>
      </w:r>
      <w:r w:rsidR="004D25B2" w:rsidRPr="00166D68">
        <w:rPr>
          <w:rFonts w:asciiTheme="minorHAnsi" w:hAnsiTheme="minorHAnsi" w:cs="Arial"/>
        </w:rPr>
        <w:t xml:space="preserve">imperfect </w:t>
      </w:r>
      <w:r w:rsidR="006D489A" w:rsidRPr="00166D68">
        <w:rPr>
          <w:rFonts w:asciiTheme="minorHAnsi" w:hAnsiTheme="minorHAnsi" w:cs="Arial"/>
        </w:rPr>
        <w:t>yet</w:t>
      </w:r>
      <w:r w:rsidR="004D25B2" w:rsidRPr="00166D68">
        <w:rPr>
          <w:rFonts w:asciiTheme="minorHAnsi" w:hAnsiTheme="minorHAnsi" w:cs="Arial"/>
        </w:rPr>
        <w:t xml:space="preserve"> potentially revealing</w:t>
      </w:r>
      <w:r w:rsidR="007E343C" w:rsidRPr="00166D68">
        <w:rPr>
          <w:rFonts w:asciiTheme="minorHAnsi" w:hAnsiTheme="minorHAnsi" w:cs="Arial"/>
        </w:rPr>
        <w:t>,</w:t>
      </w:r>
      <w:r w:rsidR="00451C0C" w:rsidRPr="00166D68">
        <w:rPr>
          <w:rFonts w:asciiTheme="minorHAnsi" w:hAnsiTheme="minorHAnsi" w:cs="Arial"/>
        </w:rPr>
        <w:t xml:space="preserve"> </w:t>
      </w:r>
      <w:r w:rsidR="004D25B2" w:rsidRPr="00166D68">
        <w:rPr>
          <w:rFonts w:asciiTheme="minorHAnsi" w:hAnsiTheme="minorHAnsi" w:cs="Arial"/>
        </w:rPr>
        <w:t xml:space="preserve">capable of </w:t>
      </w:r>
      <w:r w:rsidR="006D489A" w:rsidRPr="00166D68">
        <w:rPr>
          <w:rFonts w:asciiTheme="minorHAnsi" w:hAnsiTheme="minorHAnsi" w:cs="Arial"/>
        </w:rPr>
        <w:t>surfacing</w:t>
      </w:r>
      <w:r w:rsidR="004D25B2" w:rsidRPr="00166D68">
        <w:rPr>
          <w:rFonts w:asciiTheme="minorHAnsi" w:hAnsiTheme="minorHAnsi" w:cs="Arial"/>
        </w:rPr>
        <w:t xml:space="preserve"> unexpected connections</w:t>
      </w:r>
      <w:r w:rsidR="006D489A" w:rsidRPr="00166D68">
        <w:rPr>
          <w:rFonts w:asciiTheme="minorHAnsi" w:hAnsiTheme="minorHAnsi" w:cs="Arial"/>
        </w:rPr>
        <w:t xml:space="preserve"> and perspectives</w:t>
      </w:r>
      <w:r w:rsidR="004D25B2" w:rsidRPr="00166D68">
        <w:rPr>
          <w:rFonts w:asciiTheme="minorHAnsi" w:hAnsiTheme="minorHAnsi" w:cs="Arial"/>
        </w:rPr>
        <w:t xml:space="preserve">.  </w:t>
      </w:r>
      <w:r w:rsidR="006D489A" w:rsidRPr="00166D68">
        <w:rPr>
          <w:rFonts w:asciiTheme="minorHAnsi" w:hAnsiTheme="minorHAnsi" w:cs="Arial"/>
        </w:rPr>
        <w:t xml:space="preserve">This position aligns with the study’s </w:t>
      </w:r>
      <w:r w:rsidR="00B44494" w:rsidRPr="00166D68">
        <w:rPr>
          <w:rFonts w:asciiTheme="minorHAnsi" w:hAnsiTheme="minorHAnsi" w:cs="Arial"/>
        </w:rPr>
        <w:t xml:space="preserve">post-humanist and </w:t>
      </w:r>
      <w:r w:rsidR="004D25B2" w:rsidRPr="00166D68">
        <w:rPr>
          <w:rFonts w:asciiTheme="minorHAnsi" w:hAnsiTheme="minorHAnsi" w:cs="Arial"/>
        </w:rPr>
        <w:t>critical/transformative paradigm</w:t>
      </w:r>
      <w:r w:rsidR="006D489A" w:rsidRPr="00166D68">
        <w:rPr>
          <w:rFonts w:asciiTheme="minorHAnsi" w:hAnsiTheme="minorHAnsi" w:cs="Arial"/>
        </w:rPr>
        <w:t>, which</w:t>
      </w:r>
      <w:r w:rsidR="004D25B2" w:rsidRPr="00166D68">
        <w:rPr>
          <w:rFonts w:asciiTheme="minorHAnsi" w:hAnsiTheme="minorHAnsi" w:cs="Arial"/>
        </w:rPr>
        <w:t xml:space="preserve"> challenges </w:t>
      </w:r>
      <w:r w:rsidR="006D489A" w:rsidRPr="00166D68">
        <w:rPr>
          <w:rFonts w:asciiTheme="minorHAnsi" w:hAnsiTheme="minorHAnsi" w:cs="Arial"/>
        </w:rPr>
        <w:t xml:space="preserve">human-centric assumptions and </w:t>
      </w:r>
      <w:r w:rsidR="004D25B2" w:rsidRPr="00166D68">
        <w:rPr>
          <w:rFonts w:asciiTheme="minorHAnsi" w:hAnsiTheme="minorHAnsi" w:cs="Arial"/>
        </w:rPr>
        <w:t xml:space="preserve">human </w:t>
      </w:r>
      <w:r w:rsidR="00B44494" w:rsidRPr="00166D68">
        <w:rPr>
          <w:rFonts w:asciiTheme="minorHAnsi" w:hAnsiTheme="minorHAnsi" w:cs="Arial"/>
        </w:rPr>
        <w:t>exceptionalism</w:t>
      </w:r>
      <w:r w:rsidR="00451C0C" w:rsidRPr="00166D68">
        <w:rPr>
          <w:rFonts w:asciiTheme="minorHAnsi" w:hAnsiTheme="minorHAnsi" w:cs="Arial"/>
        </w:rPr>
        <w:t>.</w:t>
      </w:r>
      <w:r w:rsidR="006D489A" w:rsidRPr="00166D68">
        <w:rPr>
          <w:rFonts w:asciiTheme="minorHAnsi" w:hAnsiTheme="minorHAnsi" w:cs="Arial"/>
        </w:rPr>
        <w:t xml:space="preserve">  Importantly, this does not imply equivalency between human and non-human </w:t>
      </w:r>
      <w:r w:rsidR="001362F8" w:rsidRPr="00166D68">
        <w:rPr>
          <w:rFonts w:asciiTheme="minorHAnsi" w:hAnsiTheme="minorHAnsi" w:cs="Arial"/>
        </w:rPr>
        <w:t>actors but</w:t>
      </w:r>
      <w:r w:rsidR="006D489A" w:rsidRPr="00166D68">
        <w:rPr>
          <w:rFonts w:asciiTheme="minorHAnsi" w:hAnsiTheme="minorHAnsi" w:cs="Arial"/>
        </w:rPr>
        <w:t xml:space="preserve"> rather acknowledges that both contribute to meaning-making processes in different ways.  Consequently, it is perceived that</w:t>
      </w:r>
      <w:r w:rsidR="00B44494" w:rsidRPr="00166D68">
        <w:rPr>
          <w:rFonts w:asciiTheme="minorHAnsi" w:hAnsiTheme="minorHAnsi" w:cs="Arial"/>
        </w:rPr>
        <w:t xml:space="preserve"> </w:t>
      </w:r>
      <w:r w:rsidR="004D25B2" w:rsidRPr="00166D68">
        <w:rPr>
          <w:rFonts w:asciiTheme="minorHAnsi" w:hAnsiTheme="minorHAnsi" w:cs="Arial"/>
        </w:rPr>
        <w:t>both human and non</w:t>
      </w:r>
      <w:r w:rsidR="00651F8F" w:rsidRPr="00166D68">
        <w:rPr>
          <w:rFonts w:asciiTheme="minorHAnsi" w:hAnsiTheme="minorHAnsi" w:cs="Arial"/>
        </w:rPr>
        <w:t>-</w:t>
      </w:r>
      <w:r w:rsidR="004D25B2" w:rsidRPr="00166D68">
        <w:rPr>
          <w:rFonts w:asciiTheme="minorHAnsi" w:hAnsiTheme="minorHAnsi" w:cs="Arial"/>
        </w:rPr>
        <w:t xml:space="preserve">human </w:t>
      </w:r>
      <w:r w:rsidR="006D489A" w:rsidRPr="00166D68">
        <w:rPr>
          <w:rFonts w:asciiTheme="minorHAnsi" w:hAnsiTheme="minorHAnsi" w:cs="Arial"/>
        </w:rPr>
        <w:t>contributors</w:t>
      </w:r>
      <w:r w:rsidR="004D25B2" w:rsidRPr="00166D68">
        <w:rPr>
          <w:rFonts w:asciiTheme="minorHAnsi" w:hAnsiTheme="minorHAnsi" w:cs="Arial"/>
        </w:rPr>
        <w:t xml:space="preserve"> </w:t>
      </w:r>
      <w:r w:rsidR="000E2AD5" w:rsidRPr="00166D68">
        <w:rPr>
          <w:rFonts w:asciiTheme="minorHAnsi" w:hAnsiTheme="minorHAnsi" w:cs="Arial"/>
        </w:rPr>
        <w:t xml:space="preserve">are </w:t>
      </w:r>
      <w:r w:rsidR="004D25B2" w:rsidRPr="00166D68">
        <w:rPr>
          <w:rFonts w:asciiTheme="minorHAnsi" w:hAnsiTheme="minorHAnsi" w:cs="Arial"/>
        </w:rPr>
        <w:t>imperfect</w:t>
      </w:r>
      <w:r w:rsidR="00B44494" w:rsidRPr="00166D68">
        <w:rPr>
          <w:rFonts w:asciiTheme="minorHAnsi" w:hAnsiTheme="minorHAnsi" w:cs="Arial"/>
        </w:rPr>
        <w:t>, thus</w:t>
      </w:r>
      <w:r w:rsidR="004D25B2" w:rsidRPr="00166D68">
        <w:rPr>
          <w:rFonts w:asciiTheme="minorHAnsi" w:hAnsiTheme="minorHAnsi" w:cs="Arial"/>
        </w:rPr>
        <w:t xml:space="preserve"> capable of error</w:t>
      </w:r>
      <w:r w:rsidR="00B44494" w:rsidRPr="00166D68">
        <w:rPr>
          <w:rFonts w:asciiTheme="minorHAnsi" w:hAnsiTheme="minorHAnsi" w:cs="Arial"/>
        </w:rPr>
        <w:t xml:space="preserve">.  Therefore, subjectivity and flaws are </w:t>
      </w:r>
      <w:r w:rsidR="00451C0C" w:rsidRPr="00166D68">
        <w:rPr>
          <w:rFonts w:asciiTheme="minorHAnsi" w:hAnsiTheme="minorHAnsi" w:cs="Arial"/>
        </w:rPr>
        <w:t>characteristic</w:t>
      </w:r>
      <w:r w:rsidR="00B44494" w:rsidRPr="00166D68">
        <w:rPr>
          <w:rFonts w:asciiTheme="minorHAnsi" w:hAnsiTheme="minorHAnsi" w:cs="Arial"/>
        </w:rPr>
        <w:t xml:space="preserve"> in </w:t>
      </w:r>
      <w:r w:rsidR="00451C0C" w:rsidRPr="00166D68">
        <w:rPr>
          <w:rFonts w:asciiTheme="minorHAnsi" w:hAnsiTheme="minorHAnsi" w:cs="Arial"/>
        </w:rPr>
        <w:t xml:space="preserve">a qualitative study that uses both humans and genAI as participants to </w:t>
      </w:r>
      <w:r w:rsidR="00B44494" w:rsidRPr="00166D68">
        <w:rPr>
          <w:rFonts w:asciiTheme="minorHAnsi" w:hAnsiTheme="minorHAnsi" w:cs="Arial"/>
        </w:rPr>
        <w:t xml:space="preserve">understand </w:t>
      </w:r>
      <w:r w:rsidR="00451C0C" w:rsidRPr="00166D68">
        <w:rPr>
          <w:rFonts w:asciiTheme="minorHAnsi" w:hAnsiTheme="minorHAnsi" w:cs="Arial"/>
        </w:rPr>
        <w:t xml:space="preserve">the process of </w:t>
      </w:r>
      <w:r w:rsidR="000E2AD5" w:rsidRPr="00166D68">
        <w:rPr>
          <w:rFonts w:asciiTheme="minorHAnsi" w:hAnsiTheme="minorHAnsi" w:cs="Arial"/>
        </w:rPr>
        <w:t>huma</w:t>
      </w:r>
      <w:r w:rsidR="00451C0C" w:rsidRPr="00166D68">
        <w:rPr>
          <w:rFonts w:asciiTheme="minorHAnsi" w:hAnsiTheme="minorHAnsi" w:cs="Arial"/>
        </w:rPr>
        <w:t>n</w:t>
      </w:r>
      <w:r w:rsidR="000E2AD5" w:rsidRPr="00166D68">
        <w:rPr>
          <w:rFonts w:asciiTheme="minorHAnsi" w:hAnsiTheme="minorHAnsi" w:cs="Arial"/>
        </w:rPr>
        <w:t xml:space="preserve">-AI </w:t>
      </w:r>
      <w:r w:rsidR="00C40FD2" w:rsidRPr="00166D68">
        <w:rPr>
          <w:rFonts w:asciiTheme="minorHAnsi" w:hAnsiTheme="minorHAnsi" w:cs="Arial"/>
        </w:rPr>
        <w:t>interactions</w:t>
      </w:r>
      <w:r w:rsidR="00B44494" w:rsidRPr="00166D68">
        <w:rPr>
          <w:rFonts w:asciiTheme="minorHAnsi" w:hAnsiTheme="minorHAnsi" w:cs="Arial"/>
        </w:rPr>
        <w:t xml:space="preserve">.  </w:t>
      </w:r>
    </w:p>
    <w:p w14:paraId="14C348EA" w14:textId="77777777" w:rsidR="00EA391C" w:rsidRPr="00166D68" w:rsidRDefault="00EA391C" w:rsidP="00EA391C">
      <w:pPr>
        <w:rPr>
          <w:rFonts w:asciiTheme="minorHAnsi" w:hAnsiTheme="minorHAnsi" w:cs="Arial"/>
        </w:rPr>
      </w:pPr>
    </w:p>
    <w:p w14:paraId="78ECD01E" w14:textId="7A209DB7" w:rsidR="002E28AA" w:rsidRPr="00166D68" w:rsidRDefault="007E343C" w:rsidP="00EA391C">
      <w:pPr>
        <w:rPr>
          <w:rFonts w:asciiTheme="minorHAnsi" w:hAnsiTheme="minorHAnsi" w:cs="Arial"/>
        </w:rPr>
      </w:pPr>
      <w:r w:rsidRPr="00166D68">
        <w:rPr>
          <w:rFonts w:asciiTheme="minorHAnsi" w:hAnsiTheme="minorHAnsi" w:cs="Arial"/>
        </w:rPr>
        <w:t xml:space="preserve">Additionally, </w:t>
      </w:r>
      <w:r w:rsidR="002E28AA" w:rsidRPr="00166D68">
        <w:rPr>
          <w:rFonts w:asciiTheme="minorHAnsi" w:hAnsiTheme="minorHAnsi" w:cs="Arial"/>
        </w:rPr>
        <w:t xml:space="preserve">positioning </w:t>
      </w:r>
      <w:r w:rsidR="00EA391C" w:rsidRPr="00166D68">
        <w:rPr>
          <w:rFonts w:asciiTheme="minorHAnsi" w:hAnsiTheme="minorHAnsi" w:cs="Arial"/>
        </w:rPr>
        <w:t xml:space="preserve">genAI as a participant </w:t>
      </w:r>
      <w:r w:rsidR="002E28AA" w:rsidRPr="00166D68">
        <w:rPr>
          <w:rFonts w:asciiTheme="minorHAnsi" w:hAnsiTheme="minorHAnsi" w:cs="Arial"/>
        </w:rPr>
        <w:t xml:space="preserve">introduces the risk </w:t>
      </w:r>
      <w:r w:rsidR="00EA391C" w:rsidRPr="00166D68">
        <w:rPr>
          <w:rFonts w:asciiTheme="minorHAnsi" w:hAnsiTheme="minorHAnsi" w:cs="Arial"/>
        </w:rPr>
        <w:t>of anth</w:t>
      </w:r>
      <w:r w:rsidR="004D25B2" w:rsidRPr="00166D68">
        <w:rPr>
          <w:rFonts w:asciiTheme="minorHAnsi" w:hAnsiTheme="minorHAnsi" w:cs="Arial"/>
        </w:rPr>
        <w:t>ropomorphisation</w:t>
      </w:r>
      <w:r w:rsidR="00EA391C" w:rsidRPr="00166D68">
        <w:rPr>
          <w:rFonts w:asciiTheme="minorHAnsi" w:hAnsiTheme="minorHAnsi" w:cs="Arial"/>
        </w:rPr>
        <w:t xml:space="preserve">, which involves attributing human-like qualities to the </w:t>
      </w:r>
      <w:r w:rsidR="004D25B2" w:rsidRPr="00166D68">
        <w:rPr>
          <w:rFonts w:asciiTheme="minorHAnsi" w:hAnsiTheme="minorHAnsi" w:cs="Arial"/>
        </w:rPr>
        <w:t>technology</w:t>
      </w:r>
      <w:r w:rsidR="00EA391C" w:rsidRPr="00166D68">
        <w:rPr>
          <w:rFonts w:asciiTheme="minorHAnsi" w:hAnsiTheme="minorHAnsi" w:cs="Arial"/>
        </w:rPr>
        <w:t xml:space="preserve">.  </w:t>
      </w:r>
      <w:r w:rsidR="004D25B2" w:rsidRPr="00166D68">
        <w:rPr>
          <w:rFonts w:asciiTheme="minorHAnsi" w:hAnsiTheme="minorHAnsi" w:cs="Arial"/>
        </w:rPr>
        <w:t xml:space="preserve">To </w:t>
      </w:r>
      <w:r w:rsidR="002E28AA" w:rsidRPr="00166D68">
        <w:rPr>
          <w:rFonts w:asciiTheme="minorHAnsi" w:hAnsiTheme="minorHAnsi" w:cs="Arial"/>
        </w:rPr>
        <w:t>address</w:t>
      </w:r>
      <w:r w:rsidR="004D25B2" w:rsidRPr="00166D68">
        <w:rPr>
          <w:rFonts w:asciiTheme="minorHAnsi" w:hAnsiTheme="minorHAnsi" w:cs="Arial"/>
        </w:rPr>
        <w:t xml:space="preserve"> this, t</w:t>
      </w:r>
      <w:r w:rsidR="00EA391C" w:rsidRPr="00166D68">
        <w:rPr>
          <w:rFonts w:asciiTheme="minorHAnsi" w:hAnsiTheme="minorHAnsi" w:cs="Arial"/>
        </w:rPr>
        <w:t xml:space="preserve">he study </w:t>
      </w:r>
      <w:r w:rsidR="002E28AA" w:rsidRPr="00166D68">
        <w:rPr>
          <w:rFonts w:asciiTheme="minorHAnsi" w:hAnsiTheme="minorHAnsi" w:cs="Arial"/>
        </w:rPr>
        <w:t xml:space="preserve">does not conceptualise genAI as a </w:t>
      </w:r>
      <w:r w:rsidR="004D25B2" w:rsidRPr="00166D68">
        <w:rPr>
          <w:rFonts w:asciiTheme="minorHAnsi" w:hAnsiTheme="minorHAnsi" w:cs="Arial"/>
        </w:rPr>
        <w:t>conscious</w:t>
      </w:r>
      <w:r w:rsidR="00EA391C" w:rsidRPr="00166D68">
        <w:rPr>
          <w:rFonts w:asciiTheme="minorHAnsi" w:hAnsiTheme="minorHAnsi" w:cs="Arial"/>
        </w:rPr>
        <w:t xml:space="preserve"> mind, rather it views </w:t>
      </w:r>
      <w:r w:rsidR="004D25B2" w:rsidRPr="00166D68">
        <w:rPr>
          <w:rFonts w:asciiTheme="minorHAnsi" w:hAnsiTheme="minorHAnsi" w:cs="Arial"/>
        </w:rPr>
        <w:t>it</w:t>
      </w:r>
      <w:r w:rsidR="00EA391C" w:rsidRPr="00166D68">
        <w:rPr>
          <w:rFonts w:asciiTheme="minorHAnsi" w:hAnsiTheme="minorHAnsi" w:cs="Arial"/>
        </w:rPr>
        <w:t xml:space="preserve"> </w:t>
      </w:r>
      <w:r w:rsidR="004D25B2" w:rsidRPr="00166D68">
        <w:rPr>
          <w:rFonts w:asciiTheme="minorHAnsi" w:hAnsiTheme="minorHAnsi" w:cs="Arial"/>
        </w:rPr>
        <w:t>a</w:t>
      </w:r>
      <w:r w:rsidR="00C40FD2" w:rsidRPr="00166D68">
        <w:rPr>
          <w:rFonts w:asciiTheme="minorHAnsi" w:hAnsiTheme="minorHAnsi" w:cs="Arial"/>
        </w:rPr>
        <w:t xml:space="preserve">s </w:t>
      </w:r>
      <w:proofErr w:type="gramStart"/>
      <w:r w:rsidR="00C40FD2" w:rsidRPr="00166D68">
        <w:rPr>
          <w:rFonts w:asciiTheme="minorHAnsi" w:hAnsiTheme="minorHAnsi" w:cs="Arial"/>
        </w:rPr>
        <w:t xml:space="preserve">an </w:t>
      </w:r>
      <w:r w:rsidR="00EA391C" w:rsidRPr="00166D68">
        <w:rPr>
          <w:rFonts w:asciiTheme="minorHAnsi" w:hAnsiTheme="minorHAnsi" w:cs="Arial"/>
        </w:rPr>
        <w:t>‘other’</w:t>
      </w:r>
      <w:proofErr w:type="gramEnd"/>
      <w:r w:rsidR="00EA391C" w:rsidRPr="00166D68">
        <w:rPr>
          <w:rFonts w:asciiTheme="minorHAnsi" w:hAnsiTheme="minorHAnsi" w:cs="Arial"/>
        </w:rPr>
        <w:t xml:space="preserve"> </w:t>
      </w:r>
      <w:r w:rsidR="004D25B2" w:rsidRPr="00166D68">
        <w:rPr>
          <w:rFonts w:asciiTheme="minorHAnsi" w:hAnsiTheme="minorHAnsi" w:cs="Arial"/>
        </w:rPr>
        <w:t>within socio-technical networks</w:t>
      </w:r>
      <w:r w:rsidR="00B44494" w:rsidRPr="00166D68">
        <w:rPr>
          <w:rFonts w:asciiTheme="minorHAnsi" w:hAnsiTheme="minorHAnsi" w:cs="Arial"/>
        </w:rPr>
        <w:t xml:space="preserve"> (</w:t>
      </w:r>
      <w:r w:rsidR="00F0197D" w:rsidRPr="00166D68">
        <w:rPr>
          <w:rFonts w:asciiTheme="minorHAnsi" w:hAnsiTheme="minorHAnsi" w:cs="Arial"/>
          <w:i/>
          <w:iCs/>
        </w:rPr>
        <w:t>ibid.</w:t>
      </w:r>
      <w:r w:rsidR="00B44494" w:rsidRPr="00166D68">
        <w:rPr>
          <w:rFonts w:asciiTheme="minorHAnsi" w:hAnsiTheme="minorHAnsi" w:cs="Arial"/>
        </w:rPr>
        <w:t>)</w:t>
      </w:r>
      <w:r w:rsidR="002E28AA" w:rsidRPr="00166D68">
        <w:rPr>
          <w:rFonts w:asciiTheme="minorHAnsi" w:hAnsiTheme="minorHAnsi" w:cs="Arial"/>
        </w:rPr>
        <w:t xml:space="preserve">.  Drawing on ANT, genAI is framed as an ‘actor’, contributing to interactions without possessing human cognition or agency.  This distinction assists in maintaining conceptual clarity while still allowing genAI to function as a participant in the process.  </w:t>
      </w:r>
    </w:p>
    <w:p w14:paraId="7FFBF33E" w14:textId="77777777" w:rsidR="002E28AA" w:rsidRPr="00166D68" w:rsidRDefault="002E28AA" w:rsidP="00EA391C">
      <w:pPr>
        <w:rPr>
          <w:rFonts w:asciiTheme="minorHAnsi" w:hAnsiTheme="minorHAnsi" w:cs="Arial"/>
        </w:rPr>
      </w:pPr>
    </w:p>
    <w:p w14:paraId="19D7664D" w14:textId="50671DF7" w:rsidR="00EA391C" w:rsidRPr="00166D68" w:rsidRDefault="004D25B2" w:rsidP="00EA391C">
      <w:pPr>
        <w:rPr>
          <w:rFonts w:asciiTheme="minorHAnsi" w:hAnsiTheme="minorHAnsi" w:cs="Arial"/>
        </w:rPr>
      </w:pPr>
      <w:r w:rsidRPr="00166D68">
        <w:rPr>
          <w:rFonts w:asciiTheme="minorHAnsi" w:hAnsiTheme="minorHAnsi" w:cs="Arial"/>
        </w:rPr>
        <w:t xml:space="preserve">This framing </w:t>
      </w:r>
      <w:r w:rsidR="002E28AA" w:rsidRPr="00166D68">
        <w:rPr>
          <w:rFonts w:asciiTheme="minorHAnsi" w:hAnsiTheme="minorHAnsi" w:cs="Arial"/>
        </w:rPr>
        <w:t xml:space="preserve">is consistent </w:t>
      </w:r>
      <w:r w:rsidRPr="00166D68">
        <w:rPr>
          <w:rFonts w:asciiTheme="minorHAnsi" w:hAnsiTheme="minorHAnsi" w:cs="Arial"/>
        </w:rPr>
        <w:t xml:space="preserve">with </w:t>
      </w:r>
      <w:r w:rsidR="00EA391C" w:rsidRPr="00166D68">
        <w:rPr>
          <w:rFonts w:asciiTheme="minorHAnsi" w:hAnsiTheme="minorHAnsi" w:cs="Arial"/>
        </w:rPr>
        <w:t>Sharifzadeh (2024)</w:t>
      </w:r>
      <w:r w:rsidRPr="00166D68">
        <w:rPr>
          <w:rFonts w:asciiTheme="minorHAnsi" w:hAnsiTheme="minorHAnsi" w:cs="Arial"/>
        </w:rPr>
        <w:t>, as it pr</w:t>
      </w:r>
      <w:r w:rsidR="002E28AA" w:rsidRPr="00166D68">
        <w:rPr>
          <w:rFonts w:asciiTheme="minorHAnsi" w:hAnsiTheme="minorHAnsi" w:cs="Arial"/>
        </w:rPr>
        <w:t>eserves</w:t>
      </w:r>
      <w:r w:rsidRPr="00166D68">
        <w:rPr>
          <w:rFonts w:asciiTheme="minorHAnsi" w:hAnsiTheme="minorHAnsi" w:cs="Arial"/>
        </w:rPr>
        <w:t xml:space="preserve"> human oversight </w:t>
      </w:r>
      <w:r w:rsidR="002E28AA" w:rsidRPr="00166D68">
        <w:rPr>
          <w:rFonts w:asciiTheme="minorHAnsi" w:hAnsiTheme="minorHAnsi" w:cs="Arial"/>
        </w:rPr>
        <w:t xml:space="preserve">while positioning </w:t>
      </w:r>
      <w:r w:rsidRPr="00166D68">
        <w:rPr>
          <w:rFonts w:asciiTheme="minorHAnsi" w:hAnsiTheme="minorHAnsi" w:cs="Arial"/>
        </w:rPr>
        <w:t xml:space="preserve">genAI as a contributor to dialogue.  </w:t>
      </w:r>
      <w:r w:rsidR="00EA391C" w:rsidRPr="00166D68">
        <w:rPr>
          <w:rFonts w:asciiTheme="minorHAnsi" w:hAnsiTheme="minorHAnsi" w:cs="Arial"/>
        </w:rPr>
        <w:t xml:space="preserve">By </w:t>
      </w:r>
      <w:r w:rsidRPr="00166D68">
        <w:rPr>
          <w:rFonts w:asciiTheme="minorHAnsi" w:hAnsiTheme="minorHAnsi" w:cs="Arial"/>
        </w:rPr>
        <w:t>addressing these</w:t>
      </w:r>
      <w:r w:rsidR="002E28AA" w:rsidRPr="00166D68">
        <w:rPr>
          <w:rFonts w:asciiTheme="minorHAnsi" w:hAnsiTheme="minorHAnsi" w:cs="Arial"/>
        </w:rPr>
        <w:t xml:space="preserve"> unique</w:t>
      </w:r>
      <w:r w:rsidRPr="00166D68">
        <w:rPr>
          <w:rFonts w:asciiTheme="minorHAnsi" w:hAnsiTheme="minorHAnsi" w:cs="Arial"/>
        </w:rPr>
        <w:t xml:space="preserve"> </w:t>
      </w:r>
      <w:r w:rsidR="00994BDD" w:rsidRPr="00166D68">
        <w:rPr>
          <w:rFonts w:asciiTheme="minorHAnsi" w:hAnsiTheme="minorHAnsi" w:cs="Arial"/>
        </w:rPr>
        <w:t>credibility con</w:t>
      </w:r>
      <w:r w:rsidR="002E28AA" w:rsidRPr="00166D68">
        <w:rPr>
          <w:rFonts w:asciiTheme="minorHAnsi" w:hAnsiTheme="minorHAnsi" w:cs="Arial"/>
        </w:rPr>
        <w:t>siderations</w:t>
      </w:r>
      <w:r w:rsidRPr="00166D68">
        <w:rPr>
          <w:rFonts w:asciiTheme="minorHAnsi" w:hAnsiTheme="minorHAnsi" w:cs="Arial"/>
        </w:rPr>
        <w:t xml:space="preserve"> through </w:t>
      </w:r>
      <w:r w:rsidR="00EA391C" w:rsidRPr="00166D68">
        <w:rPr>
          <w:rFonts w:asciiTheme="minorHAnsi" w:hAnsiTheme="minorHAnsi" w:cs="Arial"/>
        </w:rPr>
        <w:t>transparency</w:t>
      </w:r>
      <w:r w:rsidRPr="00166D68">
        <w:rPr>
          <w:rFonts w:asciiTheme="minorHAnsi" w:hAnsiTheme="minorHAnsi" w:cs="Arial"/>
        </w:rPr>
        <w:t xml:space="preserve">, and human accountability, complied </w:t>
      </w:r>
      <w:r w:rsidRPr="00166D68">
        <w:rPr>
          <w:rFonts w:asciiTheme="minorHAnsi" w:hAnsiTheme="minorHAnsi" w:cs="Arial"/>
        </w:rPr>
        <w:lastRenderedPageBreak/>
        <w:t xml:space="preserve">with </w:t>
      </w:r>
      <w:r w:rsidR="002E28AA" w:rsidRPr="00166D68">
        <w:rPr>
          <w:rFonts w:asciiTheme="minorHAnsi" w:hAnsiTheme="minorHAnsi" w:cs="Arial"/>
        </w:rPr>
        <w:t xml:space="preserve">established </w:t>
      </w:r>
      <w:r w:rsidRPr="00166D68">
        <w:rPr>
          <w:rFonts w:asciiTheme="minorHAnsi" w:hAnsiTheme="minorHAnsi" w:cs="Arial"/>
        </w:rPr>
        <w:t>ethical</w:t>
      </w:r>
      <w:r w:rsidR="002E28AA" w:rsidRPr="00166D68">
        <w:rPr>
          <w:rFonts w:asciiTheme="minorHAnsi" w:hAnsiTheme="minorHAnsi" w:cs="Arial"/>
        </w:rPr>
        <w:t xml:space="preserve"> standards</w:t>
      </w:r>
      <w:r w:rsidR="00231D0A" w:rsidRPr="00166D68">
        <w:rPr>
          <w:rFonts w:asciiTheme="minorHAnsi" w:hAnsiTheme="minorHAnsi" w:cs="Arial"/>
        </w:rPr>
        <w:t>,</w:t>
      </w:r>
      <w:r w:rsidRPr="00166D68">
        <w:rPr>
          <w:rFonts w:asciiTheme="minorHAnsi" w:hAnsiTheme="minorHAnsi" w:cs="Arial"/>
        </w:rPr>
        <w:t xml:space="preserve"> </w:t>
      </w:r>
      <w:r w:rsidR="00802D5F" w:rsidRPr="00166D68">
        <w:rPr>
          <w:rFonts w:asciiTheme="minorHAnsi" w:hAnsiTheme="minorHAnsi" w:cs="Arial"/>
        </w:rPr>
        <w:t xml:space="preserve">a </w:t>
      </w:r>
      <w:r w:rsidRPr="00166D68">
        <w:rPr>
          <w:rFonts w:asciiTheme="minorHAnsi" w:hAnsiTheme="minorHAnsi" w:cs="Arial"/>
        </w:rPr>
        <w:t xml:space="preserve">responsible model for human-AI </w:t>
      </w:r>
      <w:r w:rsidR="00B44494" w:rsidRPr="00166D68">
        <w:rPr>
          <w:rFonts w:asciiTheme="minorHAnsi" w:hAnsiTheme="minorHAnsi" w:cs="Arial"/>
        </w:rPr>
        <w:t>exploration</w:t>
      </w:r>
      <w:r w:rsidR="00802D5F" w:rsidRPr="00166D68">
        <w:rPr>
          <w:rFonts w:asciiTheme="minorHAnsi" w:hAnsiTheme="minorHAnsi" w:cs="Arial"/>
        </w:rPr>
        <w:t xml:space="preserve"> is outlined</w:t>
      </w:r>
      <w:r w:rsidRPr="00166D68">
        <w:rPr>
          <w:rFonts w:asciiTheme="minorHAnsi" w:hAnsiTheme="minorHAnsi" w:cs="Arial"/>
        </w:rPr>
        <w:t xml:space="preserve">.  </w:t>
      </w:r>
    </w:p>
    <w:p w14:paraId="47A2513E" w14:textId="77777777" w:rsidR="00EA391C" w:rsidRPr="00166D68" w:rsidRDefault="00EA391C" w:rsidP="00EA391C">
      <w:pPr>
        <w:rPr>
          <w:rFonts w:asciiTheme="minorHAnsi" w:hAnsiTheme="minorHAnsi" w:cs="Arial"/>
        </w:rPr>
      </w:pPr>
    </w:p>
    <w:p w14:paraId="55633BF2" w14:textId="77777777" w:rsidR="0014139F" w:rsidRPr="00166D68" w:rsidRDefault="0014139F" w:rsidP="00EA391C">
      <w:pPr>
        <w:rPr>
          <w:rFonts w:asciiTheme="minorHAnsi" w:hAnsiTheme="minorHAnsi" w:cs="Arial"/>
        </w:rPr>
      </w:pPr>
    </w:p>
    <w:p w14:paraId="500301FC" w14:textId="0D66F7A4" w:rsidR="00A047DE" w:rsidRPr="00166D68" w:rsidRDefault="00A047DE" w:rsidP="007B38FB">
      <w:pPr>
        <w:pStyle w:val="Heading1"/>
        <w:spacing w:before="0" w:after="0"/>
        <w:rPr>
          <w:b/>
          <w:bCs/>
          <w:color w:val="auto"/>
          <w:sz w:val="32"/>
          <w:szCs w:val="32"/>
        </w:rPr>
      </w:pPr>
      <w:bookmarkStart w:id="11" w:name="_Toc232244031"/>
      <w:r w:rsidRPr="00166D68">
        <w:rPr>
          <w:b/>
          <w:bCs/>
          <w:color w:val="auto"/>
          <w:sz w:val="32"/>
          <w:szCs w:val="32"/>
        </w:rPr>
        <w:t xml:space="preserve">Chapter 4 </w:t>
      </w:r>
      <w:r w:rsidR="007B38FB" w:rsidRPr="00166D68">
        <w:rPr>
          <w:b/>
          <w:bCs/>
          <w:color w:val="auto"/>
          <w:sz w:val="32"/>
          <w:szCs w:val="32"/>
        </w:rPr>
        <w:t xml:space="preserve">- </w:t>
      </w:r>
      <w:r w:rsidR="005E2CCC" w:rsidRPr="00166D68">
        <w:rPr>
          <w:b/>
          <w:bCs/>
          <w:color w:val="auto"/>
          <w:sz w:val="32"/>
          <w:szCs w:val="32"/>
        </w:rPr>
        <w:t>Findings and Discussion</w:t>
      </w:r>
      <w:bookmarkEnd w:id="11"/>
      <w:r w:rsidR="002464E2" w:rsidRPr="00166D68">
        <w:rPr>
          <w:b/>
          <w:bCs/>
          <w:color w:val="auto"/>
          <w:sz w:val="32"/>
          <w:szCs w:val="32"/>
        </w:rPr>
        <w:t xml:space="preserve"> </w:t>
      </w:r>
    </w:p>
    <w:p w14:paraId="199C64F2" w14:textId="77777777" w:rsidR="00294CEA" w:rsidRPr="00166D68" w:rsidRDefault="00294CEA" w:rsidP="005E2CCC">
      <w:pPr>
        <w:rPr>
          <w:rFonts w:asciiTheme="minorHAnsi" w:hAnsiTheme="minorHAnsi" w:cs="Arial"/>
          <w:b/>
          <w:bCs/>
        </w:rPr>
      </w:pPr>
    </w:p>
    <w:p w14:paraId="5F5F8E4A" w14:textId="1E9C6C2E" w:rsidR="008A7F7F" w:rsidRPr="00166D68" w:rsidRDefault="00977665" w:rsidP="005E2CCC">
      <w:pPr>
        <w:rPr>
          <w:rFonts w:asciiTheme="minorHAnsi" w:hAnsiTheme="minorHAnsi" w:cs="Arial"/>
        </w:rPr>
      </w:pPr>
      <w:r w:rsidRPr="00166D68">
        <w:rPr>
          <w:rFonts w:asciiTheme="minorHAnsi" w:hAnsiTheme="minorHAnsi" w:cs="Arial"/>
        </w:rPr>
        <w:t xml:space="preserve">This chapter presents the findings from the overall inquiry, drawing together </w:t>
      </w:r>
      <w:r w:rsidR="004A4443" w:rsidRPr="00166D68">
        <w:rPr>
          <w:rFonts w:asciiTheme="minorHAnsi" w:hAnsiTheme="minorHAnsi" w:cs="Arial"/>
        </w:rPr>
        <w:t>narratives</w:t>
      </w:r>
      <w:r w:rsidRPr="00166D68">
        <w:rPr>
          <w:rFonts w:asciiTheme="minorHAnsi" w:hAnsiTheme="minorHAnsi" w:cs="Arial"/>
        </w:rPr>
        <w:t xml:space="preserve"> told from two human lecturers (</w:t>
      </w:r>
      <w:r w:rsidR="00975C36" w:rsidRPr="00166D68">
        <w:rPr>
          <w:rFonts w:asciiTheme="minorHAnsi" w:hAnsiTheme="minorHAnsi" w:cs="Arial"/>
        </w:rPr>
        <w:t>participant</w:t>
      </w:r>
      <w:r w:rsidRPr="00166D68">
        <w:rPr>
          <w:rFonts w:asciiTheme="minorHAnsi" w:hAnsiTheme="minorHAnsi" w:cs="Arial"/>
        </w:rPr>
        <w:t xml:space="preserve"> B and </w:t>
      </w:r>
      <w:r w:rsidR="00975C36" w:rsidRPr="00166D68">
        <w:rPr>
          <w:rFonts w:asciiTheme="minorHAnsi" w:hAnsiTheme="minorHAnsi" w:cs="Arial"/>
        </w:rPr>
        <w:t>participant</w:t>
      </w:r>
      <w:r w:rsidRPr="00166D68">
        <w:rPr>
          <w:rFonts w:asciiTheme="minorHAnsi" w:hAnsiTheme="minorHAnsi" w:cs="Arial"/>
        </w:rPr>
        <w:t xml:space="preserve"> C)</w:t>
      </w:r>
      <w:r w:rsidR="004A4443" w:rsidRPr="00166D68">
        <w:rPr>
          <w:rFonts w:asciiTheme="minorHAnsi" w:hAnsiTheme="minorHAnsi" w:cs="Arial"/>
        </w:rPr>
        <w:t xml:space="preserve"> </w:t>
      </w:r>
      <w:r w:rsidRPr="00166D68">
        <w:rPr>
          <w:rFonts w:asciiTheme="minorHAnsi" w:hAnsiTheme="minorHAnsi" w:cs="Arial"/>
        </w:rPr>
        <w:t xml:space="preserve">and </w:t>
      </w:r>
      <w:r w:rsidR="004A4443" w:rsidRPr="00166D68">
        <w:rPr>
          <w:rFonts w:asciiTheme="minorHAnsi" w:hAnsiTheme="minorHAnsi" w:cs="Arial"/>
        </w:rPr>
        <w:t>a</w:t>
      </w:r>
      <w:r w:rsidRPr="00166D68">
        <w:rPr>
          <w:rFonts w:asciiTheme="minorHAnsi" w:hAnsiTheme="minorHAnsi" w:cs="Arial"/>
        </w:rPr>
        <w:t xml:space="preserve"> genAI voice (</w:t>
      </w:r>
      <w:r w:rsidR="00975C36" w:rsidRPr="00166D68">
        <w:rPr>
          <w:rFonts w:asciiTheme="minorHAnsi" w:hAnsiTheme="minorHAnsi" w:cs="Arial"/>
        </w:rPr>
        <w:t>participant</w:t>
      </w:r>
      <w:r w:rsidRPr="00166D68">
        <w:rPr>
          <w:rFonts w:asciiTheme="minorHAnsi" w:hAnsiTheme="minorHAnsi" w:cs="Arial"/>
        </w:rPr>
        <w:t xml:space="preserve"> A).  Phase </w:t>
      </w:r>
      <w:r w:rsidR="004A4443" w:rsidRPr="00166D68">
        <w:rPr>
          <w:rFonts w:asciiTheme="minorHAnsi" w:hAnsiTheme="minorHAnsi" w:cs="Arial"/>
        </w:rPr>
        <w:t>1</w:t>
      </w:r>
      <w:r w:rsidRPr="00166D68">
        <w:rPr>
          <w:rFonts w:asciiTheme="minorHAnsi" w:hAnsiTheme="minorHAnsi" w:cs="Arial"/>
        </w:rPr>
        <w:t xml:space="preserve"> data collection consisted of 45–50 </w:t>
      </w:r>
      <w:r w:rsidR="00975C36" w:rsidRPr="00166D68">
        <w:rPr>
          <w:rFonts w:asciiTheme="minorHAnsi" w:hAnsiTheme="minorHAnsi" w:cs="Arial"/>
        </w:rPr>
        <w:t>minute</w:t>
      </w:r>
      <w:r w:rsidRPr="00166D68">
        <w:rPr>
          <w:rFonts w:asciiTheme="minorHAnsi" w:hAnsiTheme="minorHAnsi" w:cs="Arial"/>
        </w:rPr>
        <w:t xml:space="preserve"> </w:t>
      </w:r>
      <w:r w:rsidR="00975C36" w:rsidRPr="00166D68">
        <w:rPr>
          <w:rFonts w:asciiTheme="minorHAnsi" w:hAnsiTheme="minorHAnsi" w:cs="Arial"/>
        </w:rPr>
        <w:t xml:space="preserve">recorded online </w:t>
      </w:r>
      <w:r w:rsidRPr="00166D68">
        <w:rPr>
          <w:rFonts w:asciiTheme="minorHAnsi" w:hAnsiTheme="minorHAnsi" w:cs="Arial"/>
        </w:rPr>
        <w:t xml:space="preserve">semi structured interviews with two human </w:t>
      </w:r>
      <w:r w:rsidR="00975C36" w:rsidRPr="00166D68">
        <w:rPr>
          <w:rFonts w:asciiTheme="minorHAnsi" w:hAnsiTheme="minorHAnsi" w:cs="Arial"/>
        </w:rPr>
        <w:t>participants</w:t>
      </w:r>
      <w:r w:rsidR="004A4443" w:rsidRPr="00166D68">
        <w:rPr>
          <w:rFonts w:asciiTheme="minorHAnsi" w:hAnsiTheme="minorHAnsi" w:cs="Arial"/>
        </w:rPr>
        <w:t>.  P</w:t>
      </w:r>
      <w:r w:rsidR="00975C36" w:rsidRPr="00166D68">
        <w:rPr>
          <w:rFonts w:asciiTheme="minorHAnsi" w:hAnsiTheme="minorHAnsi" w:cs="Arial"/>
        </w:rPr>
        <w:t>articipant</w:t>
      </w:r>
      <w:r w:rsidRPr="00166D68">
        <w:rPr>
          <w:rFonts w:asciiTheme="minorHAnsi" w:hAnsiTheme="minorHAnsi" w:cs="Arial"/>
        </w:rPr>
        <w:t xml:space="preserve"> B</w:t>
      </w:r>
      <w:r w:rsidR="00975C36" w:rsidRPr="00166D68">
        <w:rPr>
          <w:rFonts w:asciiTheme="minorHAnsi" w:hAnsiTheme="minorHAnsi" w:cs="Arial"/>
        </w:rPr>
        <w:t>’s</w:t>
      </w:r>
      <w:r w:rsidRPr="00166D68">
        <w:rPr>
          <w:rFonts w:asciiTheme="minorHAnsi" w:hAnsiTheme="minorHAnsi" w:cs="Arial"/>
        </w:rPr>
        <w:t xml:space="preserve"> interview was conducted</w:t>
      </w:r>
      <w:r w:rsidR="004A4443" w:rsidRPr="00166D68">
        <w:rPr>
          <w:rFonts w:asciiTheme="minorHAnsi" w:hAnsiTheme="minorHAnsi" w:cs="Arial"/>
        </w:rPr>
        <w:t xml:space="preserve"> in</w:t>
      </w:r>
      <w:r w:rsidRPr="00166D68">
        <w:rPr>
          <w:rFonts w:asciiTheme="minorHAnsi" w:hAnsiTheme="minorHAnsi" w:cs="Arial"/>
        </w:rPr>
        <w:t xml:space="preserve"> </w:t>
      </w:r>
      <w:r w:rsidR="00975C36" w:rsidRPr="00166D68">
        <w:rPr>
          <w:rFonts w:asciiTheme="minorHAnsi" w:hAnsiTheme="minorHAnsi" w:cs="Arial"/>
        </w:rPr>
        <w:t>February</w:t>
      </w:r>
      <w:r w:rsidRPr="00166D68">
        <w:rPr>
          <w:rFonts w:asciiTheme="minorHAnsi" w:hAnsiTheme="minorHAnsi" w:cs="Arial"/>
        </w:rPr>
        <w:t xml:space="preserve"> 2026, and </w:t>
      </w:r>
      <w:r w:rsidR="00975C36" w:rsidRPr="00166D68">
        <w:rPr>
          <w:rFonts w:asciiTheme="minorHAnsi" w:hAnsiTheme="minorHAnsi" w:cs="Arial"/>
        </w:rPr>
        <w:t>participant</w:t>
      </w:r>
      <w:r w:rsidRPr="00166D68">
        <w:rPr>
          <w:rFonts w:asciiTheme="minorHAnsi" w:hAnsiTheme="minorHAnsi" w:cs="Arial"/>
        </w:rPr>
        <w:t xml:space="preserve"> </w:t>
      </w:r>
      <w:proofErr w:type="gramStart"/>
      <w:r w:rsidRPr="00166D68">
        <w:rPr>
          <w:rFonts w:asciiTheme="minorHAnsi" w:hAnsiTheme="minorHAnsi" w:cs="Arial"/>
        </w:rPr>
        <w:t>C</w:t>
      </w:r>
      <w:r w:rsidR="004A4443" w:rsidRPr="00166D68">
        <w:rPr>
          <w:rFonts w:asciiTheme="minorHAnsi" w:hAnsiTheme="minorHAnsi" w:cs="Arial"/>
        </w:rPr>
        <w:t>’s</w:t>
      </w:r>
      <w:proofErr w:type="gramEnd"/>
      <w:r w:rsidR="004A4443" w:rsidRPr="00166D68">
        <w:rPr>
          <w:rFonts w:asciiTheme="minorHAnsi" w:hAnsiTheme="minorHAnsi" w:cs="Arial"/>
        </w:rPr>
        <w:t xml:space="preserve"> in</w:t>
      </w:r>
      <w:r w:rsidRPr="00166D68">
        <w:rPr>
          <w:rFonts w:asciiTheme="minorHAnsi" w:hAnsiTheme="minorHAnsi" w:cs="Arial"/>
        </w:rPr>
        <w:t xml:space="preserve"> March 2026.</w:t>
      </w:r>
      <w:r w:rsidR="004A4443" w:rsidRPr="00166D68">
        <w:rPr>
          <w:rFonts w:asciiTheme="minorHAnsi" w:hAnsiTheme="minorHAnsi" w:cs="Arial"/>
        </w:rPr>
        <w:t xml:space="preserve">  A</w:t>
      </w:r>
      <w:r w:rsidR="00975C36" w:rsidRPr="00166D68">
        <w:rPr>
          <w:rFonts w:asciiTheme="minorHAnsi" w:hAnsiTheme="minorHAnsi" w:cs="Arial"/>
        </w:rPr>
        <w:t xml:space="preserve">nalysis began with a narrative discourse </w:t>
      </w:r>
      <w:r w:rsidR="00E67081" w:rsidRPr="00166D68">
        <w:rPr>
          <w:rFonts w:asciiTheme="minorHAnsi" w:hAnsiTheme="minorHAnsi" w:cs="Arial"/>
        </w:rPr>
        <w:t>analysis</w:t>
      </w:r>
      <w:r w:rsidR="00975C36" w:rsidRPr="00166D68">
        <w:rPr>
          <w:rFonts w:asciiTheme="minorHAnsi" w:hAnsiTheme="minorHAnsi" w:cs="Arial"/>
        </w:rPr>
        <w:t xml:space="preserve"> of the</w:t>
      </w:r>
      <w:r w:rsidR="004A4443" w:rsidRPr="00166D68">
        <w:rPr>
          <w:rFonts w:asciiTheme="minorHAnsi" w:hAnsiTheme="minorHAnsi" w:cs="Arial"/>
        </w:rPr>
        <w:t xml:space="preserve">se </w:t>
      </w:r>
      <w:r w:rsidR="00975C36" w:rsidRPr="00166D68">
        <w:rPr>
          <w:rFonts w:asciiTheme="minorHAnsi" w:hAnsiTheme="minorHAnsi" w:cs="Arial"/>
        </w:rPr>
        <w:t>transcripts.</w:t>
      </w:r>
      <w:r w:rsidRPr="00166D68">
        <w:rPr>
          <w:rFonts w:asciiTheme="minorHAnsi" w:hAnsiTheme="minorHAnsi" w:cs="Arial"/>
        </w:rPr>
        <w:t xml:space="preserve">  </w:t>
      </w:r>
      <w:r w:rsidR="00975C36" w:rsidRPr="00166D68">
        <w:rPr>
          <w:rFonts w:asciiTheme="minorHAnsi" w:hAnsiTheme="minorHAnsi" w:cs="Arial"/>
        </w:rPr>
        <w:t xml:space="preserve">The </w:t>
      </w:r>
      <w:r w:rsidR="00651F8F" w:rsidRPr="00166D68">
        <w:rPr>
          <w:rFonts w:asciiTheme="minorHAnsi" w:hAnsiTheme="minorHAnsi" w:cs="Arial"/>
        </w:rPr>
        <w:t>gen</w:t>
      </w:r>
      <w:r w:rsidR="00975C36" w:rsidRPr="00166D68">
        <w:rPr>
          <w:rFonts w:asciiTheme="minorHAnsi" w:hAnsiTheme="minorHAnsi" w:cs="Arial"/>
        </w:rPr>
        <w:t>AI voice (participant A)</w:t>
      </w:r>
      <w:r w:rsidR="004A4443" w:rsidRPr="00166D68">
        <w:rPr>
          <w:rFonts w:asciiTheme="minorHAnsi" w:hAnsiTheme="minorHAnsi" w:cs="Arial"/>
        </w:rPr>
        <w:t xml:space="preserve"> </w:t>
      </w:r>
      <w:r w:rsidR="00975C36" w:rsidRPr="00166D68">
        <w:rPr>
          <w:rFonts w:asciiTheme="minorHAnsi" w:hAnsiTheme="minorHAnsi" w:cs="Arial"/>
        </w:rPr>
        <w:t xml:space="preserve">was also </w:t>
      </w:r>
      <w:r w:rsidR="004A4443" w:rsidRPr="00166D68">
        <w:rPr>
          <w:rFonts w:asciiTheme="minorHAnsi" w:hAnsiTheme="minorHAnsi" w:cs="Arial"/>
        </w:rPr>
        <w:t>‘</w:t>
      </w:r>
      <w:r w:rsidR="00975C36" w:rsidRPr="00166D68">
        <w:rPr>
          <w:rFonts w:asciiTheme="minorHAnsi" w:hAnsiTheme="minorHAnsi" w:cs="Arial"/>
        </w:rPr>
        <w:t>interviewed</w:t>
      </w:r>
      <w:r w:rsidR="004A4443" w:rsidRPr="00166D68">
        <w:rPr>
          <w:rFonts w:asciiTheme="minorHAnsi" w:hAnsiTheme="minorHAnsi" w:cs="Arial"/>
        </w:rPr>
        <w:t>’</w:t>
      </w:r>
      <w:r w:rsidR="00975C36" w:rsidRPr="00166D68">
        <w:rPr>
          <w:rFonts w:asciiTheme="minorHAnsi" w:hAnsiTheme="minorHAnsi" w:cs="Arial"/>
        </w:rPr>
        <w:t xml:space="preserve"> </w:t>
      </w:r>
      <w:r w:rsidR="004A4443" w:rsidRPr="00166D68">
        <w:rPr>
          <w:rFonts w:asciiTheme="minorHAnsi" w:hAnsiTheme="minorHAnsi" w:cs="Arial"/>
        </w:rPr>
        <w:t>in</w:t>
      </w:r>
      <w:r w:rsidR="00975C36" w:rsidRPr="00166D68">
        <w:rPr>
          <w:rFonts w:asciiTheme="minorHAnsi" w:hAnsiTheme="minorHAnsi" w:cs="Arial"/>
        </w:rPr>
        <w:t xml:space="preserve"> March 2026</w:t>
      </w:r>
      <w:r w:rsidR="004A4443" w:rsidRPr="00166D68">
        <w:rPr>
          <w:rFonts w:asciiTheme="minorHAnsi" w:hAnsiTheme="minorHAnsi" w:cs="Arial"/>
        </w:rPr>
        <w:t xml:space="preserve"> using </w:t>
      </w:r>
      <w:r w:rsidR="00975C36" w:rsidRPr="00166D68">
        <w:rPr>
          <w:rFonts w:asciiTheme="minorHAnsi" w:hAnsiTheme="minorHAnsi" w:cs="Arial"/>
        </w:rPr>
        <w:t>Google Gemini, respond</w:t>
      </w:r>
      <w:r w:rsidR="004A4443" w:rsidRPr="00166D68">
        <w:rPr>
          <w:rFonts w:asciiTheme="minorHAnsi" w:hAnsiTheme="minorHAnsi" w:cs="Arial"/>
        </w:rPr>
        <w:t>ing</w:t>
      </w:r>
      <w:r w:rsidR="00975C36" w:rsidRPr="00166D68">
        <w:rPr>
          <w:rFonts w:asciiTheme="minorHAnsi" w:hAnsiTheme="minorHAnsi" w:cs="Arial"/>
        </w:rPr>
        <w:t xml:space="preserve"> to </w:t>
      </w:r>
      <w:r w:rsidR="003D12A8" w:rsidRPr="00166D68">
        <w:rPr>
          <w:rFonts w:asciiTheme="minorHAnsi" w:hAnsiTheme="minorHAnsi" w:cs="Arial"/>
        </w:rPr>
        <w:t>a selection of the</w:t>
      </w:r>
      <w:r w:rsidR="00975C36" w:rsidRPr="00166D68">
        <w:rPr>
          <w:rFonts w:asciiTheme="minorHAnsi" w:hAnsiTheme="minorHAnsi" w:cs="Arial"/>
        </w:rPr>
        <w:t xml:space="preserve"> same semi structured questions </w:t>
      </w:r>
      <w:r w:rsidR="004A4443" w:rsidRPr="00166D68">
        <w:rPr>
          <w:rFonts w:asciiTheme="minorHAnsi" w:hAnsiTheme="minorHAnsi" w:cs="Arial"/>
        </w:rPr>
        <w:t xml:space="preserve">posed to </w:t>
      </w:r>
      <w:r w:rsidR="00975C36" w:rsidRPr="00166D68">
        <w:rPr>
          <w:rFonts w:asciiTheme="minorHAnsi" w:hAnsiTheme="minorHAnsi" w:cs="Arial"/>
        </w:rPr>
        <w:t>participant B and C.</w:t>
      </w:r>
      <w:r w:rsidR="00BF4408" w:rsidRPr="00166D68">
        <w:rPr>
          <w:rFonts w:asciiTheme="minorHAnsi" w:hAnsiTheme="minorHAnsi" w:cs="Arial"/>
        </w:rPr>
        <w:t xml:space="preserve">  </w:t>
      </w:r>
      <w:r w:rsidR="004A4443" w:rsidRPr="00166D68">
        <w:rPr>
          <w:rFonts w:asciiTheme="minorHAnsi" w:hAnsiTheme="minorHAnsi" w:cs="Arial"/>
        </w:rPr>
        <w:t xml:space="preserve">In designing this interaction, the </w:t>
      </w:r>
      <w:r w:rsidR="00F30560" w:rsidRPr="00166D68">
        <w:rPr>
          <w:rFonts w:asciiTheme="minorHAnsi" w:hAnsiTheme="minorHAnsi" w:cs="Arial"/>
        </w:rPr>
        <w:t>gen</w:t>
      </w:r>
      <w:r w:rsidR="004A4443" w:rsidRPr="00166D68">
        <w:rPr>
          <w:rFonts w:asciiTheme="minorHAnsi" w:hAnsiTheme="minorHAnsi" w:cs="Arial"/>
        </w:rPr>
        <w:t xml:space="preserve">AI </w:t>
      </w:r>
      <w:r w:rsidR="00CD515A" w:rsidRPr="00166D68">
        <w:rPr>
          <w:rFonts w:asciiTheme="minorHAnsi" w:hAnsiTheme="minorHAnsi" w:cs="Arial"/>
        </w:rPr>
        <w:t>was</w:t>
      </w:r>
      <w:r w:rsidR="00BF4408" w:rsidRPr="00166D68">
        <w:rPr>
          <w:rFonts w:asciiTheme="minorHAnsi" w:hAnsiTheme="minorHAnsi" w:cs="Arial"/>
        </w:rPr>
        <w:t xml:space="preserve"> prompt</w:t>
      </w:r>
      <w:r w:rsidR="00CD515A" w:rsidRPr="00166D68">
        <w:rPr>
          <w:rFonts w:asciiTheme="minorHAnsi" w:hAnsiTheme="minorHAnsi" w:cs="Arial"/>
        </w:rPr>
        <w:t>ed</w:t>
      </w:r>
      <w:r w:rsidR="00BF4408" w:rsidRPr="00166D68">
        <w:rPr>
          <w:rFonts w:asciiTheme="minorHAnsi" w:hAnsiTheme="minorHAnsi" w:cs="Arial"/>
        </w:rPr>
        <w:t xml:space="preserve"> to respond</w:t>
      </w:r>
      <w:r w:rsidR="00CD515A" w:rsidRPr="00166D68">
        <w:rPr>
          <w:rFonts w:asciiTheme="minorHAnsi" w:hAnsiTheme="minorHAnsi" w:cs="Arial"/>
        </w:rPr>
        <w:t xml:space="preserve"> in a reflective </w:t>
      </w:r>
      <w:r w:rsidR="00BF4408" w:rsidRPr="00166D68">
        <w:rPr>
          <w:rFonts w:asciiTheme="minorHAnsi" w:hAnsiTheme="minorHAnsi" w:cs="Arial"/>
        </w:rPr>
        <w:t>naturalistic manner</w:t>
      </w:r>
      <w:r w:rsidR="00CD515A" w:rsidRPr="00166D68">
        <w:rPr>
          <w:rFonts w:asciiTheme="minorHAnsi" w:hAnsiTheme="minorHAnsi" w:cs="Arial"/>
        </w:rPr>
        <w:t>,</w:t>
      </w:r>
      <w:r w:rsidR="00BF4408" w:rsidRPr="00166D68">
        <w:rPr>
          <w:rFonts w:asciiTheme="minorHAnsi" w:hAnsiTheme="minorHAnsi" w:cs="Arial"/>
        </w:rPr>
        <w:t xml:space="preserve"> drawing on its aggregated </w:t>
      </w:r>
      <w:r w:rsidR="00CD515A" w:rsidRPr="00166D68">
        <w:rPr>
          <w:rFonts w:asciiTheme="minorHAnsi" w:hAnsiTheme="minorHAnsi" w:cs="Arial"/>
        </w:rPr>
        <w:t xml:space="preserve">training </w:t>
      </w:r>
      <w:r w:rsidR="00BF4408" w:rsidRPr="00166D68">
        <w:rPr>
          <w:rFonts w:asciiTheme="minorHAnsi" w:hAnsiTheme="minorHAnsi" w:cs="Arial"/>
        </w:rPr>
        <w:t>data</w:t>
      </w:r>
      <w:r w:rsidR="00974102" w:rsidRPr="00166D68">
        <w:rPr>
          <w:rFonts w:asciiTheme="minorHAnsi" w:hAnsiTheme="minorHAnsi" w:cs="Arial"/>
        </w:rPr>
        <w:t xml:space="preserve"> </w:t>
      </w:r>
      <w:r w:rsidR="00D103E3" w:rsidRPr="00166D68">
        <w:rPr>
          <w:rFonts w:asciiTheme="minorHAnsi" w:hAnsiTheme="minorHAnsi" w:cs="Arial"/>
        </w:rPr>
        <w:t>(</w:t>
      </w:r>
      <w:r w:rsidR="00974102" w:rsidRPr="00166D68">
        <w:rPr>
          <w:rFonts w:asciiTheme="minorHAnsi" w:hAnsiTheme="minorHAnsi" w:cs="Arial"/>
        </w:rPr>
        <w:t>Groß</w:t>
      </w:r>
      <w:r w:rsidR="00D103E3" w:rsidRPr="00166D68">
        <w:rPr>
          <w:rFonts w:asciiTheme="minorHAnsi" w:hAnsiTheme="minorHAnsi" w:cs="Arial"/>
        </w:rPr>
        <w:t>,</w:t>
      </w:r>
      <w:r w:rsidR="00974102" w:rsidRPr="00166D68">
        <w:rPr>
          <w:rFonts w:asciiTheme="minorHAnsi" w:hAnsiTheme="minorHAnsi" w:cs="Arial"/>
        </w:rPr>
        <w:t>2024)</w:t>
      </w:r>
      <w:r w:rsidR="00CD515A" w:rsidRPr="00166D68">
        <w:rPr>
          <w:rFonts w:asciiTheme="minorHAnsi" w:hAnsiTheme="minorHAnsi" w:cs="Arial"/>
        </w:rPr>
        <w:t>.</w:t>
      </w:r>
      <w:r w:rsidR="00BF4408" w:rsidRPr="00166D68">
        <w:rPr>
          <w:rFonts w:asciiTheme="minorHAnsi" w:hAnsiTheme="minorHAnsi" w:cs="Arial"/>
        </w:rPr>
        <w:t xml:space="preserve">  </w:t>
      </w:r>
      <w:r w:rsidR="00CD515A" w:rsidRPr="00166D68">
        <w:rPr>
          <w:rFonts w:asciiTheme="minorHAnsi" w:hAnsiTheme="minorHAnsi" w:cs="Arial"/>
        </w:rPr>
        <w:t xml:space="preserve">No specific persona was assigned, </w:t>
      </w:r>
      <w:r w:rsidR="00695BB8" w:rsidRPr="00166D68">
        <w:rPr>
          <w:rFonts w:asciiTheme="minorHAnsi" w:hAnsiTheme="minorHAnsi" w:cs="Arial"/>
        </w:rPr>
        <w:t>to</w:t>
      </w:r>
      <w:r w:rsidR="00CD515A" w:rsidRPr="00166D68">
        <w:rPr>
          <w:rFonts w:asciiTheme="minorHAnsi" w:hAnsiTheme="minorHAnsi" w:cs="Arial"/>
        </w:rPr>
        <w:t xml:space="preserve"> avoid narrowing responses and allow engagement with a broader knowledge base</w:t>
      </w:r>
      <w:r w:rsidR="00C83DE4" w:rsidRPr="00166D68">
        <w:rPr>
          <w:rFonts w:asciiTheme="minorHAnsi" w:hAnsiTheme="minorHAnsi" w:cs="Arial"/>
        </w:rPr>
        <w:t xml:space="preserve"> available to the </w:t>
      </w:r>
      <w:r w:rsidR="00F30560" w:rsidRPr="00166D68">
        <w:rPr>
          <w:rFonts w:asciiTheme="minorHAnsi" w:hAnsiTheme="minorHAnsi" w:cs="Arial"/>
        </w:rPr>
        <w:t>gen</w:t>
      </w:r>
      <w:r w:rsidR="00C83DE4" w:rsidRPr="00166D68">
        <w:rPr>
          <w:rFonts w:asciiTheme="minorHAnsi" w:hAnsiTheme="minorHAnsi" w:cs="Arial"/>
        </w:rPr>
        <w:t>AI</w:t>
      </w:r>
      <w:r w:rsidR="00974102" w:rsidRPr="00166D68">
        <w:rPr>
          <w:rFonts w:asciiTheme="minorHAnsi" w:hAnsiTheme="minorHAnsi" w:cs="Arial"/>
        </w:rPr>
        <w:t xml:space="preserve">.  </w:t>
      </w:r>
      <w:r w:rsidR="00CD515A" w:rsidRPr="00166D68">
        <w:rPr>
          <w:rFonts w:asciiTheme="minorHAnsi" w:hAnsiTheme="minorHAnsi" w:cs="Arial"/>
        </w:rPr>
        <w:t>Additionally, p</w:t>
      </w:r>
      <w:r w:rsidR="00BF4408" w:rsidRPr="00166D68">
        <w:rPr>
          <w:rFonts w:asciiTheme="minorHAnsi" w:hAnsiTheme="minorHAnsi" w:cs="Arial"/>
        </w:rPr>
        <w:t xml:space="preserve">articipant A was instructed to contribute </w:t>
      </w:r>
      <w:r w:rsidR="00CD515A" w:rsidRPr="00166D68">
        <w:rPr>
          <w:rFonts w:asciiTheme="minorHAnsi" w:hAnsiTheme="minorHAnsi" w:cs="Arial"/>
        </w:rPr>
        <w:t xml:space="preserve">without reiterating its nature as an AI, to reduce repetitive disclaimers, </w:t>
      </w:r>
      <w:r w:rsidR="00BF4408" w:rsidRPr="00166D68">
        <w:rPr>
          <w:rFonts w:asciiTheme="minorHAnsi" w:hAnsiTheme="minorHAnsi" w:cs="Arial"/>
        </w:rPr>
        <w:t>avoid redundancy in the responses</w:t>
      </w:r>
      <w:r w:rsidR="00CD515A" w:rsidRPr="00166D68">
        <w:rPr>
          <w:rFonts w:asciiTheme="minorHAnsi" w:hAnsiTheme="minorHAnsi" w:cs="Arial"/>
        </w:rPr>
        <w:t>, and maintain narrative flow (</w:t>
      </w:r>
      <w:r w:rsidR="007948F6" w:rsidRPr="00166D68">
        <w:rPr>
          <w:rFonts w:asciiTheme="minorHAnsi" w:hAnsiTheme="minorHAnsi" w:cs="Arial"/>
        </w:rPr>
        <w:t>A</w:t>
      </w:r>
      <w:r w:rsidR="00BF4408" w:rsidRPr="00166D68">
        <w:rPr>
          <w:rFonts w:asciiTheme="minorHAnsi" w:hAnsiTheme="minorHAnsi" w:cs="Arial"/>
        </w:rPr>
        <w:t>ppendix</w:t>
      </w:r>
      <w:r w:rsidR="007948F6" w:rsidRPr="00166D68">
        <w:rPr>
          <w:rFonts w:asciiTheme="minorHAnsi" w:hAnsiTheme="minorHAnsi" w:cs="Arial"/>
        </w:rPr>
        <w:t xml:space="preserve"> 3: full prompt</w:t>
      </w:r>
      <w:r w:rsidR="00BF4408" w:rsidRPr="00166D68">
        <w:rPr>
          <w:rFonts w:asciiTheme="minorHAnsi" w:hAnsiTheme="minorHAnsi" w:cs="Arial"/>
        </w:rPr>
        <w:t>)</w:t>
      </w:r>
      <w:r w:rsidR="00CD515A" w:rsidRPr="00166D68">
        <w:rPr>
          <w:rFonts w:asciiTheme="minorHAnsi" w:hAnsiTheme="minorHAnsi" w:cs="Arial"/>
        </w:rPr>
        <w:t>.</w:t>
      </w:r>
      <w:r w:rsidR="00BF4408" w:rsidRPr="00166D68">
        <w:rPr>
          <w:rFonts w:asciiTheme="minorHAnsi" w:hAnsiTheme="minorHAnsi" w:cs="Arial"/>
        </w:rPr>
        <w:t xml:space="preserve"> </w:t>
      </w:r>
    </w:p>
    <w:p w14:paraId="64E9243E" w14:textId="77777777" w:rsidR="008A7F7F" w:rsidRPr="00166D68" w:rsidRDefault="008A7F7F" w:rsidP="005E2CCC">
      <w:pPr>
        <w:rPr>
          <w:rFonts w:asciiTheme="minorHAnsi" w:hAnsiTheme="minorHAnsi" w:cs="Arial"/>
        </w:rPr>
      </w:pPr>
    </w:p>
    <w:p w14:paraId="3CCDE286" w14:textId="2FD0ED54" w:rsidR="00CD515A" w:rsidRPr="00166D68" w:rsidRDefault="00975C36" w:rsidP="005E2CCC">
      <w:pPr>
        <w:rPr>
          <w:rFonts w:asciiTheme="minorHAnsi" w:hAnsiTheme="minorHAnsi" w:cs="Arial"/>
        </w:rPr>
      </w:pPr>
      <w:r w:rsidRPr="00166D68">
        <w:rPr>
          <w:rFonts w:asciiTheme="minorHAnsi" w:hAnsiTheme="minorHAnsi" w:cs="Arial"/>
        </w:rPr>
        <w:t xml:space="preserve">Phase 2 data collection also took place in March </w:t>
      </w:r>
      <w:r w:rsidR="00CD515A" w:rsidRPr="00166D68">
        <w:rPr>
          <w:rFonts w:asciiTheme="minorHAnsi" w:hAnsiTheme="minorHAnsi" w:cs="Arial"/>
        </w:rPr>
        <w:t>2026 and consisted</w:t>
      </w:r>
      <w:r w:rsidRPr="00166D68">
        <w:rPr>
          <w:rFonts w:asciiTheme="minorHAnsi" w:hAnsiTheme="minorHAnsi" w:cs="Arial"/>
        </w:rPr>
        <w:t xml:space="preserve"> of </w:t>
      </w:r>
      <w:r w:rsidR="00A1376F" w:rsidRPr="00166D68">
        <w:rPr>
          <w:rFonts w:asciiTheme="minorHAnsi" w:hAnsiTheme="minorHAnsi" w:cs="Arial"/>
        </w:rPr>
        <w:t>follow up focused interview</w:t>
      </w:r>
      <w:r w:rsidR="00C83DE4" w:rsidRPr="00166D68">
        <w:rPr>
          <w:rFonts w:asciiTheme="minorHAnsi" w:hAnsiTheme="minorHAnsi" w:cs="Arial"/>
        </w:rPr>
        <w:t>s</w:t>
      </w:r>
      <w:r w:rsidR="00A1376F" w:rsidRPr="00166D68">
        <w:rPr>
          <w:rFonts w:asciiTheme="minorHAnsi" w:hAnsiTheme="minorHAnsi" w:cs="Arial"/>
        </w:rPr>
        <w:t xml:space="preserve"> with </w:t>
      </w:r>
      <w:r w:rsidRPr="00166D68">
        <w:rPr>
          <w:rFonts w:asciiTheme="minorHAnsi" w:hAnsiTheme="minorHAnsi" w:cs="Arial"/>
        </w:rPr>
        <w:t>participant</w:t>
      </w:r>
      <w:r w:rsidR="00AA5303" w:rsidRPr="00166D68">
        <w:rPr>
          <w:rFonts w:asciiTheme="minorHAnsi" w:hAnsiTheme="minorHAnsi" w:cs="Arial"/>
        </w:rPr>
        <w:t>s</w:t>
      </w:r>
      <w:r w:rsidRPr="00166D68">
        <w:rPr>
          <w:rFonts w:asciiTheme="minorHAnsi" w:hAnsiTheme="minorHAnsi" w:cs="Arial"/>
        </w:rPr>
        <w:t xml:space="preserve"> B and C</w:t>
      </w:r>
      <w:r w:rsidR="00CD515A" w:rsidRPr="00166D68">
        <w:rPr>
          <w:rFonts w:asciiTheme="minorHAnsi" w:hAnsiTheme="minorHAnsi" w:cs="Arial"/>
        </w:rPr>
        <w:t xml:space="preserve"> (45-60 minutes).  In these interviews, participants responded to selected excerpts from participants A’s phase 1 responses</w:t>
      </w:r>
      <w:r w:rsidRPr="00166D68">
        <w:rPr>
          <w:rFonts w:asciiTheme="minorHAnsi" w:hAnsiTheme="minorHAnsi" w:cs="Arial"/>
        </w:rPr>
        <w:t>.</w:t>
      </w:r>
      <w:r w:rsidR="00CD515A" w:rsidRPr="00166D68">
        <w:rPr>
          <w:rFonts w:asciiTheme="minorHAnsi" w:hAnsiTheme="minorHAnsi" w:cs="Arial"/>
        </w:rPr>
        <w:t xml:space="preserve">  </w:t>
      </w:r>
      <w:r w:rsidR="00E67081" w:rsidRPr="00166D68">
        <w:rPr>
          <w:rFonts w:asciiTheme="minorHAnsi" w:hAnsiTheme="minorHAnsi" w:cs="Arial"/>
        </w:rPr>
        <w:t xml:space="preserve">Phase 2 data was analysed </w:t>
      </w:r>
      <w:r w:rsidR="00CD515A" w:rsidRPr="00166D68">
        <w:rPr>
          <w:rFonts w:asciiTheme="minorHAnsi" w:hAnsiTheme="minorHAnsi" w:cs="Arial"/>
        </w:rPr>
        <w:t>through</w:t>
      </w:r>
      <w:r w:rsidR="00E67081" w:rsidRPr="00166D68">
        <w:rPr>
          <w:rFonts w:asciiTheme="minorHAnsi" w:hAnsiTheme="minorHAnsi" w:cs="Arial"/>
        </w:rPr>
        <w:t xml:space="preserve"> narrative analysis</w:t>
      </w:r>
      <w:r w:rsidR="00CD515A" w:rsidRPr="00166D68">
        <w:rPr>
          <w:rFonts w:asciiTheme="minorHAnsi" w:hAnsiTheme="minorHAnsi" w:cs="Arial"/>
        </w:rPr>
        <w:t>, focusing on</w:t>
      </w:r>
      <w:r w:rsidR="00E67081" w:rsidRPr="00166D68">
        <w:rPr>
          <w:rFonts w:asciiTheme="minorHAnsi" w:hAnsiTheme="minorHAnsi" w:cs="Arial"/>
        </w:rPr>
        <w:t xml:space="preserve"> </w:t>
      </w:r>
      <w:r w:rsidR="00227DE6" w:rsidRPr="00166D68">
        <w:rPr>
          <w:rFonts w:asciiTheme="minorHAnsi" w:hAnsiTheme="minorHAnsi" w:cs="Arial"/>
        </w:rPr>
        <w:t xml:space="preserve">identifying alterations, or resolutions </w:t>
      </w:r>
      <w:r w:rsidR="00CD515A" w:rsidRPr="00166D68">
        <w:rPr>
          <w:rFonts w:asciiTheme="minorHAnsi" w:hAnsiTheme="minorHAnsi" w:cs="Arial"/>
        </w:rPr>
        <w:t>in</w:t>
      </w:r>
      <w:r w:rsidR="00227DE6" w:rsidRPr="00166D68">
        <w:rPr>
          <w:rFonts w:asciiTheme="minorHAnsi" w:hAnsiTheme="minorHAnsi" w:cs="Arial"/>
        </w:rPr>
        <w:t xml:space="preserve"> the </w:t>
      </w:r>
      <w:r w:rsidR="00CD515A" w:rsidRPr="00166D68">
        <w:rPr>
          <w:rFonts w:asciiTheme="minorHAnsi" w:hAnsiTheme="minorHAnsi" w:cs="Arial"/>
        </w:rPr>
        <w:t xml:space="preserve">participants </w:t>
      </w:r>
      <w:r w:rsidR="00E67081" w:rsidRPr="00166D68">
        <w:rPr>
          <w:rFonts w:asciiTheme="minorHAnsi" w:hAnsiTheme="minorHAnsi" w:cs="Arial"/>
        </w:rPr>
        <w:t>narrative</w:t>
      </w:r>
      <w:r w:rsidR="00CD515A" w:rsidRPr="00166D68">
        <w:rPr>
          <w:rFonts w:asciiTheme="minorHAnsi" w:hAnsiTheme="minorHAnsi" w:cs="Arial"/>
        </w:rPr>
        <w:t>s</w:t>
      </w:r>
      <w:r w:rsidR="00E67081" w:rsidRPr="00166D68">
        <w:rPr>
          <w:rFonts w:asciiTheme="minorHAnsi" w:hAnsiTheme="minorHAnsi" w:cs="Arial"/>
        </w:rPr>
        <w:t>, or change</w:t>
      </w:r>
      <w:r w:rsidR="000030E7" w:rsidRPr="00166D68">
        <w:rPr>
          <w:rFonts w:asciiTheme="minorHAnsi" w:hAnsiTheme="minorHAnsi" w:cs="Arial"/>
        </w:rPr>
        <w:t>/consistency</w:t>
      </w:r>
      <w:r w:rsidR="00E67081" w:rsidRPr="00166D68">
        <w:rPr>
          <w:rFonts w:asciiTheme="minorHAnsi" w:hAnsiTheme="minorHAnsi" w:cs="Arial"/>
        </w:rPr>
        <w:t xml:space="preserve"> in voice. This </w:t>
      </w:r>
      <w:r w:rsidR="00F21D4A" w:rsidRPr="00166D68">
        <w:rPr>
          <w:rFonts w:asciiTheme="minorHAnsi" w:hAnsiTheme="minorHAnsi" w:cs="Arial"/>
        </w:rPr>
        <w:t>culminated</w:t>
      </w:r>
      <w:r w:rsidR="00E67081" w:rsidRPr="00166D68">
        <w:rPr>
          <w:rFonts w:asciiTheme="minorHAnsi" w:hAnsiTheme="minorHAnsi" w:cs="Arial"/>
        </w:rPr>
        <w:t xml:space="preserve"> in a final</w:t>
      </w:r>
      <w:r w:rsidR="00CD515A" w:rsidRPr="00166D68">
        <w:rPr>
          <w:rFonts w:asciiTheme="minorHAnsi" w:hAnsiTheme="minorHAnsi" w:cs="Arial"/>
        </w:rPr>
        <w:t>, holistic theoretical analysis of the full dataset (phase 1 and 2), using the dual lens of hauntology and ANT</w:t>
      </w:r>
      <w:r w:rsidR="00E67081" w:rsidRPr="00166D68">
        <w:rPr>
          <w:rFonts w:asciiTheme="minorHAnsi" w:hAnsiTheme="minorHAnsi" w:cs="Arial"/>
        </w:rPr>
        <w:t>.</w:t>
      </w:r>
    </w:p>
    <w:p w14:paraId="34CEE948" w14:textId="77777777" w:rsidR="00CD515A" w:rsidRPr="00166D68" w:rsidRDefault="00CD515A" w:rsidP="005E2CCC">
      <w:pPr>
        <w:rPr>
          <w:rFonts w:asciiTheme="minorHAnsi" w:hAnsiTheme="minorHAnsi" w:cs="Arial"/>
        </w:rPr>
      </w:pPr>
    </w:p>
    <w:p w14:paraId="6F6E555C" w14:textId="59DE79A2" w:rsidR="00977665" w:rsidRPr="00166D68" w:rsidRDefault="00E67081" w:rsidP="005E2CCC">
      <w:pPr>
        <w:rPr>
          <w:rFonts w:asciiTheme="minorHAnsi" w:hAnsiTheme="minorHAnsi" w:cs="Arial"/>
        </w:rPr>
      </w:pPr>
      <w:r w:rsidRPr="00166D68">
        <w:rPr>
          <w:rFonts w:asciiTheme="minorHAnsi" w:hAnsiTheme="minorHAnsi" w:cs="Arial"/>
        </w:rPr>
        <w:t>Throughout, the</w:t>
      </w:r>
      <w:r w:rsidR="00CD515A" w:rsidRPr="00166D68">
        <w:rPr>
          <w:rFonts w:asciiTheme="minorHAnsi" w:hAnsiTheme="minorHAnsi" w:cs="Arial"/>
        </w:rPr>
        <w:t xml:space="preserve"> analysis</w:t>
      </w:r>
      <w:r w:rsidRPr="00166D68">
        <w:rPr>
          <w:rFonts w:asciiTheme="minorHAnsi" w:hAnsiTheme="minorHAnsi" w:cs="Arial"/>
        </w:rPr>
        <w:t xml:space="preserve"> focus</w:t>
      </w:r>
      <w:r w:rsidR="008C4A85" w:rsidRPr="00166D68">
        <w:rPr>
          <w:rFonts w:asciiTheme="minorHAnsi" w:hAnsiTheme="minorHAnsi" w:cs="Arial"/>
        </w:rPr>
        <w:t>ed</w:t>
      </w:r>
      <w:r w:rsidRPr="00166D68">
        <w:rPr>
          <w:rFonts w:asciiTheme="minorHAnsi" w:hAnsiTheme="minorHAnsi" w:cs="Arial"/>
        </w:rPr>
        <w:t xml:space="preserve"> on </w:t>
      </w:r>
      <w:r w:rsidR="00227DE6" w:rsidRPr="00166D68">
        <w:rPr>
          <w:rFonts w:asciiTheme="minorHAnsi" w:hAnsiTheme="minorHAnsi" w:cs="Arial"/>
        </w:rPr>
        <w:t>how</w:t>
      </w:r>
      <w:r w:rsidRPr="00166D68">
        <w:rPr>
          <w:rFonts w:asciiTheme="minorHAnsi" w:hAnsiTheme="minorHAnsi" w:cs="Arial"/>
        </w:rPr>
        <w:t xml:space="preserve"> human and </w:t>
      </w:r>
      <w:r w:rsidR="00F30560" w:rsidRPr="00166D68">
        <w:rPr>
          <w:rFonts w:asciiTheme="minorHAnsi" w:hAnsiTheme="minorHAnsi" w:cs="Arial"/>
        </w:rPr>
        <w:t>gen</w:t>
      </w:r>
      <w:r w:rsidRPr="00166D68">
        <w:rPr>
          <w:rFonts w:asciiTheme="minorHAnsi" w:hAnsiTheme="minorHAnsi" w:cs="Arial"/>
        </w:rPr>
        <w:t xml:space="preserve">AI </w:t>
      </w:r>
      <w:r w:rsidR="00CD515A" w:rsidRPr="00166D68">
        <w:rPr>
          <w:rFonts w:asciiTheme="minorHAnsi" w:hAnsiTheme="minorHAnsi" w:cs="Arial"/>
        </w:rPr>
        <w:t>voices conceptualise</w:t>
      </w:r>
      <w:r w:rsidR="008C4A85" w:rsidRPr="00166D68">
        <w:rPr>
          <w:rFonts w:asciiTheme="minorHAnsi" w:hAnsiTheme="minorHAnsi" w:cs="Arial"/>
        </w:rPr>
        <w:t>d</w:t>
      </w:r>
      <w:r w:rsidR="00CD515A" w:rsidRPr="00166D68">
        <w:rPr>
          <w:rFonts w:asciiTheme="minorHAnsi" w:hAnsiTheme="minorHAnsi" w:cs="Arial"/>
        </w:rPr>
        <w:t xml:space="preserve"> and </w:t>
      </w:r>
      <w:r w:rsidRPr="00166D68">
        <w:rPr>
          <w:rFonts w:asciiTheme="minorHAnsi" w:hAnsiTheme="minorHAnsi" w:cs="Arial"/>
        </w:rPr>
        <w:t>perceive</w:t>
      </w:r>
      <w:r w:rsidR="008C4A85" w:rsidRPr="00166D68">
        <w:rPr>
          <w:rFonts w:asciiTheme="minorHAnsi" w:hAnsiTheme="minorHAnsi" w:cs="Arial"/>
        </w:rPr>
        <w:t>d</w:t>
      </w:r>
      <w:r w:rsidRPr="00166D68">
        <w:rPr>
          <w:rFonts w:asciiTheme="minorHAnsi" w:hAnsiTheme="minorHAnsi" w:cs="Arial"/>
        </w:rPr>
        <w:t xml:space="preserve"> education in the age of genAI, the impact of </w:t>
      </w:r>
      <w:r w:rsidR="00F21D4A" w:rsidRPr="00166D68">
        <w:rPr>
          <w:rFonts w:asciiTheme="minorHAnsi" w:hAnsiTheme="minorHAnsi" w:cs="Arial"/>
        </w:rPr>
        <w:t>introducing</w:t>
      </w:r>
      <w:r w:rsidRPr="00166D68">
        <w:rPr>
          <w:rFonts w:asciiTheme="minorHAnsi" w:hAnsiTheme="minorHAnsi" w:cs="Arial"/>
        </w:rPr>
        <w:t xml:space="preserve"> </w:t>
      </w:r>
      <w:r w:rsidR="00F30560" w:rsidRPr="00166D68">
        <w:rPr>
          <w:rFonts w:asciiTheme="minorHAnsi" w:hAnsiTheme="minorHAnsi" w:cs="Arial"/>
        </w:rPr>
        <w:t>gen</w:t>
      </w:r>
      <w:r w:rsidRPr="00166D68">
        <w:rPr>
          <w:rFonts w:asciiTheme="minorHAnsi" w:hAnsiTheme="minorHAnsi" w:cs="Arial"/>
        </w:rPr>
        <w:t xml:space="preserve">AI as a </w:t>
      </w:r>
      <w:r w:rsidR="00F21D4A" w:rsidRPr="00166D68">
        <w:rPr>
          <w:rFonts w:asciiTheme="minorHAnsi" w:hAnsiTheme="minorHAnsi" w:cs="Arial"/>
        </w:rPr>
        <w:t>dialogical</w:t>
      </w:r>
      <w:r w:rsidRPr="00166D68">
        <w:rPr>
          <w:rFonts w:asciiTheme="minorHAnsi" w:hAnsiTheme="minorHAnsi" w:cs="Arial"/>
        </w:rPr>
        <w:t xml:space="preserve"> participant</w:t>
      </w:r>
      <w:r w:rsidR="00CD515A" w:rsidRPr="00166D68">
        <w:rPr>
          <w:rFonts w:asciiTheme="minorHAnsi" w:hAnsiTheme="minorHAnsi" w:cs="Arial"/>
        </w:rPr>
        <w:t xml:space="preserve">, </w:t>
      </w:r>
      <w:r w:rsidRPr="00166D68">
        <w:rPr>
          <w:rFonts w:asciiTheme="minorHAnsi" w:hAnsiTheme="minorHAnsi" w:cs="Arial"/>
        </w:rPr>
        <w:t>and what this process of inquiry can reveal about long-term adoption of genAI in</w:t>
      </w:r>
      <w:r w:rsidR="00A1376F" w:rsidRPr="00166D68">
        <w:rPr>
          <w:rFonts w:asciiTheme="minorHAnsi" w:hAnsiTheme="minorHAnsi" w:cs="Arial"/>
        </w:rPr>
        <w:t xml:space="preserve"> HE</w:t>
      </w:r>
      <w:r w:rsidRPr="00166D68">
        <w:rPr>
          <w:rFonts w:asciiTheme="minorHAnsi" w:hAnsiTheme="minorHAnsi" w:cs="Arial"/>
        </w:rPr>
        <w:t>.</w:t>
      </w:r>
    </w:p>
    <w:p w14:paraId="41B6C8E0" w14:textId="77777777" w:rsidR="00E67081" w:rsidRPr="00166D68" w:rsidRDefault="00E67081" w:rsidP="005E2CCC">
      <w:pPr>
        <w:rPr>
          <w:rFonts w:asciiTheme="minorHAnsi" w:hAnsiTheme="minorHAnsi" w:cs="Arial"/>
          <w:sz w:val="28"/>
          <w:szCs w:val="28"/>
        </w:rPr>
      </w:pPr>
    </w:p>
    <w:p w14:paraId="3584CDF1" w14:textId="28D140A6" w:rsidR="00227DE6" w:rsidRPr="00166D68" w:rsidRDefault="00E67081" w:rsidP="007B38FB">
      <w:pPr>
        <w:pStyle w:val="Heading2"/>
        <w:spacing w:before="0" w:after="0"/>
        <w:rPr>
          <w:b/>
          <w:bCs/>
          <w:color w:val="auto"/>
          <w:sz w:val="28"/>
          <w:szCs w:val="28"/>
        </w:rPr>
      </w:pPr>
      <w:bookmarkStart w:id="12" w:name="_Toc232244032"/>
      <w:r w:rsidRPr="00166D68">
        <w:rPr>
          <w:b/>
          <w:bCs/>
          <w:color w:val="auto"/>
          <w:sz w:val="28"/>
          <w:szCs w:val="28"/>
        </w:rPr>
        <w:t>Phase 1</w:t>
      </w:r>
      <w:r w:rsidR="007B38FB" w:rsidRPr="00166D68">
        <w:rPr>
          <w:b/>
          <w:bCs/>
          <w:color w:val="auto"/>
          <w:sz w:val="28"/>
          <w:szCs w:val="28"/>
        </w:rPr>
        <w:t>:</w:t>
      </w:r>
      <w:r w:rsidR="00BF2539" w:rsidRPr="00166D68">
        <w:rPr>
          <w:b/>
          <w:bCs/>
          <w:color w:val="auto"/>
          <w:sz w:val="28"/>
          <w:szCs w:val="28"/>
        </w:rPr>
        <w:t xml:space="preserve"> </w:t>
      </w:r>
      <w:r w:rsidRPr="00166D68">
        <w:rPr>
          <w:b/>
          <w:bCs/>
          <w:color w:val="auto"/>
          <w:sz w:val="28"/>
          <w:szCs w:val="28"/>
        </w:rPr>
        <w:t xml:space="preserve">Surveying the </w:t>
      </w:r>
      <w:r w:rsidR="00B57F01" w:rsidRPr="00166D68">
        <w:rPr>
          <w:b/>
          <w:bCs/>
          <w:color w:val="auto"/>
          <w:sz w:val="28"/>
          <w:szCs w:val="28"/>
        </w:rPr>
        <w:t>L</w:t>
      </w:r>
      <w:r w:rsidRPr="00166D68">
        <w:rPr>
          <w:b/>
          <w:bCs/>
          <w:color w:val="auto"/>
          <w:sz w:val="28"/>
          <w:szCs w:val="28"/>
        </w:rPr>
        <w:t>andscape</w:t>
      </w:r>
      <w:r w:rsidR="007B38FB" w:rsidRPr="00166D68">
        <w:rPr>
          <w:b/>
          <w:bCs/>
          <w:color w:val="auto"/>
          <w:sz w:val="28"/>
          <w:szCs w:val="28"/>
        </w:rPr>
        <w:t xml:space="preserve"> - </w:t>
      </w:r>
      <w:r w:rsidRPr="00166D68">
        <w:rPr>
          <w:b/>
          <w:bCs/>
          <w:color w:val="auto"/>
          <w:sz w:val="28"/>
          <w:szCs w:val="28"/>
        </w:rPr>
        <w:t>Narrative Discourse Analysis of the Three Voices</w:t>
      </w:r>
      <w:bookmarkEnd w:id="12"/>
    </w:p>
    <w:p w14:paraId="35A4EBAD" w14:textId="77777777" w:rsidR="005F5DB2" w:rsidRPr="00166D68" w:rsidRDefault="005F5DB2" w:rsidP="005E2CCC">
      <w:pPr>
        <w:rPr>
          <w:rFonts w:asciiTheme="minorHAnsi" w:hAnsiTheme="minorHAnsi" w:cs="Arial"/>
        </w:rPr>
      </w:pPr>
    </w:p>
    <w:p w14:paraId="5A23FC99" w14:textId="47201A7C" w:rsidR="00BF4408" w:rsidRPr="00166D68" w:rsidRDefault="00F21D4A" w:rsidP="005E2CCC">
      <w:pPr>
        <w:rPr>
          <w:rFonts w:asciiTheme="minorHAnsi" w:hAnsiTheme="minorHAnsi" w:cs="Arial"/>
        </w:rPr>
      </w:pPr>
      <w:r w:rsidRPr="00166D68">
        <w:rPr>
          <w:rFonts w:asciiTheme="minorHAnsi" w:hAnsiTheme="minorHAnsi" w:cs="Arial"/>
        </w:rPr>
        <w:t>Phase 1</w:t>
      </w:r>
      <w:r w:rsidR="003F1E23" w:rsidRPr="00166D68">
        <w:rPr>
          <w:rFonts w:asciiTheme="minorHAnsi" w:hAnsiTheme="minorHAnsi" w:cs="Arial"/>
        </w:rPr>
        <w:t xml:space="preserve"> semi structured interviews</w:t>
      </w:r>
      <w:r w:rsidR="00C83DE4" w:rsidRPr="00166D68">
        <w:rPr>
          <w:rFonts w:asciiTheme="minorHAnsi" w:hAnsiTheme="minorHAnsi" w:cs="Arial"/>
        </w:rPr>
        <w:t xml:space="preserve"> </w:t>
      </w:r>
      <w:r w:rsidR="003F1E23" w:rsidRPr="00166D68">
        <w:rPr>
          <w:rFonts w:asciiTheme="minorHAnsi" w:hAnsiTheme="minorHAnsi" w:cs="Arial"/>
        </w:rPr>
        <w:t>established</w:t>
      </w:r>
      <w:r w:rsidRPr="00166D68">
        <w:rPr>
          <w:rFonts w:asciiTheme="minorHAnsi" w:hAnsiTheme="minorHAnsi" w:cs="Arial"/>
        </w:rPr>
        <w:t xml:space="preserve"> exploratory discussions guided by</w:t>
      </w:r>
      <w:r w:rsidR="00C83DE4" w:rsidRPr="00166D68">
        <w:rPr>
          <w:rFonts w:asciiTheme="minorHAnsi" w:hAnsiTheme="minorHAnsi" w:cs="Arial"/>
        </w:rPr>
        <w:t xml:space="preserve"> </w:t>
      </w:r>
      <w:r w:rsidRPr="00166D68">
        <w:rPr>
          <w:rFonts w:asciiTheme="minorHAnsi" w:hAnsiTheme="minorHAnsi" w:cs="Arial"/>
        </w:rPr>
        <w:t>6-10</w:t>
      </w:r>
      <w:r w:rsidR="00C83DE4" w:rsidRPr="00166D68">
        <w:rPr>
          <w:rFonts w:asciiTheme="minorHAnsi" w:hAnsiTheme="minorHAnsi" w:cs="Arial"/>
        </w:rPr>
        <w:t xml:space="preserve"> open ended</w:t>
      </w:r>
      <w:r w:rsidRPr="00166D68">
        <w:rPr>
          <w:rFonts w:asciiTheme="minorHAnsi" w:hAnsiTheme="minorHAnsi" w:cs="Arial"/>
        </w:rPr>
        <w:t xml:space="preserve"> questions.  Initial questions </w:t>
      </w:r>
      <w:r w:rsidR="001234A3" w:rsidRPr="00166D68">
        <w:rPr>
          <w:rFonts w:asciiTheme="minorHAnsi" w:hAnsiTheme="minorHAnsi" w:cs="Arial"/>
        </w:rPr>
        <w:t xml:space="preserve">focused on participants perceived roles, responsibilities, values and </w:t>
      </w:r>
      <w:r w:rsidRPr="00166D68">
        <w:rPr>
          <w:rFonts w:asciiTheme="minorHAnsi" w:hAnsiTheme="minorHAnsi" w:cs="Arial"/>
        </w:rPr>
        <w:t>principles</w:t>
      </w:r>
      <w:r w:rsidR="001234A3" w:rsidRPr="00166D68">
        <w:rPr>
          <w:rFonts w:asciiTheme="minorHAnsi" w:hAnsiTheme="minorHAnsi" w:cs="Arial"/>
        </w:rPr>
        <w:t>, b</w:t>
      </w:r>
      <w:r w:rsidRPr="00166D68">
        <w:rPr>
          <w:rFonts w:asciiTheme="minorHAnsi" w:hAnsiTheme="minorHAnsi" w:cs="Arial"/>
        </w:rPr>
        <w:t xml:space="preserve">efore moving </w:t>
      </w:r>
      <w:r w:rsidR="001234A3" w:rsidRPr="00166D68">
        <w:rPr>
          <w:rFonts w:asciiTheme="minorHAnsi" w:hAnsiTheme="minorHAnsi" w:cs="Arial"/>
        </w:rPr>
        <w:t>towards their</w:t>
      </w:r>
      <w:r w:rsidRPr="00166D68">
        <w:rPr>
          <w:rFonts w:asciiTheme="minorHAnsi" w:hAnsiTheme="minorHAnsi" w:cs="Arial"/>
        </w:rPr>
        <w:t xml:space="preserve"> perceptions </w:t>
      </w:r>
      <w:r w:rsidR="003F1E23" w:rsidRPr="00166D68">
        <w:rPr>
          <w:rFonts w:asciiTheme="minorHAnsi" w:hAnsiTheme="minorHAnsi" w:cs="Arial"/>
        </w:rPr>
        <w:t xml:space="preserve">of genAI in </w:t>
      </w:r>
      <w:r w:rsidR="003D12A8" w:rsidRPr="00166D68">
        <w:rPr>
          <w:rFonts w:asciiTheme="minorHAnsi" w:hAnsiTheme="minorHAnsi" w:cs="Arial"/>
        </w:rPr>
        <w:t>education</w:t>
      </w:r>
      <w:r w:rsidR="001234A3" w:rsidRPr="00166D68">
        <w:rPr>
          <w:rFonts w:asciiTheme="minorHAnsi" w:hAnsiTheme="minorHAnsi" w:cs="Arial"/>
        </w:rPr>
        <w:t xml:space="preserve">.  This aimed </w:t>
      </w:r>
      <w:r w:rsidRPr="00166D68">
        <w:rPr>
          <w:rFonts w:asciiTheme="minorHAnsi" w:hAnsiTheme="minorHAnsi" w:cs="Arial"/>
        </w:rPr>
        <w:t xml:space="preserve">to uncover </w:t>
      </w:r>
      <w:r w:rsidR="001234A3" w:rsidRPr="00166D68">
        <w:rPr>
          <w:rFonts w:asciiTheme="minorHAnsi" w:hAnsiTheme="minorHAnsi" w:cs="Arial"/>
        </w:rPr>
        <w:t xml:space="preserve">how </w:t>
      </w:r>
      <w:r w:rsidR="003F1E23" w:rsidRPr="00166D68">
        <w:rPr>
          <w:rFonts w:asciiTheme="minorHAnsi" w:hAnsiTheme="minorHAnsi" w:cs="Arial"/>
        </w:rPr>
        <w:t>participants</w:t>
      </w:r>
      <w:r w:rsidRPr="00166D68">
        <w:rPr>
          <w:rFonts w:asciiTheme="minorHAnsi" w:hAnsiTheme="minorHAnsi" w:cs="Arial"/>
        </w:rPr>
        <w:t xml:space="preserve"> categoris</w:t>
      </w:r>
      <w:r w:rsidR="001234A3" w:rsidRPr="00166D68">
        <w:rPr>
          <w:rFonts w:asciiTheme="minorHAnsi" w:hAnsiTheme="minorHAnsi" w:cs="Arial"/>
        </w:rPr>
        <w:t>ed</w:t>
      </w:r>
      <w:r w:rsidR="003F1E23" w:rsidRPr="00166D68">
        <w:rPr>
          <w:rFonts w:asciiTheme="minorHAnsi" w:hAnsiTheme="minorHAnsi" w:cs="Arial"/>
        </w:rPr>
        <w:t xml:space="preserve"> genAI</w:t>
      </w:r>
      <w:r w:rsidR="001234A3" w:rsidRPr="00166D68">
        <w:rPr>
          <w:rFonts w:asciiTheme="minorHAnsi" w:hAnsiTheme="minorHAnsi" w:cs="Arial"/>
        </w:rPr>
        <w:t xml:space="preserve"> </w:t>
      </w:r>
      <w:r w:rsidR="003F1E23" w:rsidRPr="00166D68">
        <w:rPr>
          <w:rFonts w:asciiTheme="minorHAnsi" w:hAnsiTheme="minorHAnsi" w:cs="Arial"/>
        </w:rPr>
        <w:t xml:space="preserve">and </w:t>
      </w:r>
      <w:r w:rsidRPr="00166D68">
        <w:rPr>
          <w:rFonts w:asciiTheme="minorHAnsi" w:hAnsiTheme="minorHAnsi" w:cs="Arial"/>
        </w:rPr>
        <w:t xml:space="preserve">how </w:t>
      </w:r>
      <w:r w:rsidR="001234A3" w:rsidRPr="00166D68">
        <w:rPr>
          <w:rFonts w:asciiTheme="minorHAnsi" w:hAnsiTheme="minorHAnsi" w:cs="Arial"/>
        </w:rPr>
        <w:t>they perceived its impact on</w:t>
      </w:r>
      <w:r w:rsidRPr="00166D68">
        <w:rPr>
          <w:rFonts w:asciiTheme="minorHAnsi" w:hAnsiTheme="minorHAnsi" w:cs="Arial"/>
        </w:rPr>
        <w:t xml:space="preserve"> teaching and learning.  </w:t>
      </w:r>
      <w:r w:rsidR="003F1E23" w:rsidRPr="00166D68">
        <w:rPr>
          <w:rFonts w:asciiTheme="minorHAnsi" w:hAnsiTheme="minorHAnsi" w:cs="Arial"/>
        </w:rPr>
        <w:t xml:space="preserve">Discussions concluded </w:t>
      </w:r>
      <w:r w:rsidRPr="00166D68">
        <w:rPr>
          <w:rFonts w:asciiTheme="minorHAnsi" w:hAnsiTheme="minorHAnsi" w:cs="Arial"/>
        </w:rPr>
        <w:t xml:space="preserve">with speculative </w:t>
      </w:r>
      <w:r w:rsidR="001234A3" w:rsidRPr="00166D68">
        <w:rPr>
          <w:rFonts w:asciiTheme="minorHAnsi" w:hAnsiTheme="minorHAnsi" w:cs="Arial"/>
        </w:rPr>
        <w:t xml:space="preserve">questions about </w:t>
      </w:r>
      <w:r w:rsidRPr="00166D68">
        <w:rPr>
          <w:rFonts w:asciiTheme="minorHAnsi" w:hAnsiTheme="minorHAnsi" w:cs="Arial"/>
        </w:rPr>
        <w:t>future</w:t>
      </w:r>
      <w:r w:rsidR="001234A3" w:rsidRPr="00166D68">
        <w:rPr>
          <w:rFonts w:asciiTheme="minorHAnsi" w:hAnsiTheme="minorHAnsi" w:cs="Arial"/>
        </w:rPr>
        <w:t xml:space="preserve"> developments, exploring how genAI might evolve and </w:t>
      </w:r>
      <w:r w:rsidRPr="00166D68">
        <w:rPr>
          <w:rFonts w:asciiTheme="minorHAnsi" w:hAnsiTheme="minorHAnsi" w:cs="Arial"/>
        </w:rPr>
        <w:t xml:space="preserve">develop, what this means for education, and what participants </w:t>
      </w:r>
      <w:r w:rsidR="001234A3" w:rsidRPr="00166D68">
        <w:rPr>
          <w:rFonts w:asciiTheme="minorHAnsi" w:hAnsiTheme="minorHAnsi" w:cs="Arial"/>
        </w:rPr>
        <w:t xml:space="preserve">would </w:t>
      </w:r>
      <w:r w:rsidRPr="00166D68">
        <w:rPr>
          <w:rFonts w:asciiTheme="minorHAnsi" w:hAnsiTheme="minorHAnsi" w:cs="Arial"/>
        </w:rPr>
        <w:t>seek to establish to aid this future (</w:t>
      </w:r>
      <w:r w:rsidR="007948F6" w:rsidRPr="00166D68">
        <w:rPr>
          <w:rFonts w:asciiTheme="minorHAnsi" w:hAnsiTheme="minorHAnsi" w:cs="Arial"/>
        </w:rPr>
        <w:t>see Appendix 1 for interview questions</w:t>
      </w:r>
      <w:r w:rsidRPr="00166D68">
        <w:rPr>
          <w:rFonts w:asciiTheme="minorHAnsi" w:hAnsiTheme="minorHAnsi" w:cs="Arial"/>
        </w:rPr>
        <w:t>)</w:t>
      </w:r>
      <w:r w:rsidR="003F1E23" w:rsidRPr="00166D68">
        <w:rPr>
          <w:rFonts w:asciiTheme="minorHAnsi" w:hAnsiTheme="minorHAnsi" w:cs="Arial"/>
        </w:rPr>
        <w:t>.</w:t>
      </w:r>
    </w:p>
    <w:p w14:paraId="6BDB1923" w14:textId="77777777" w:rsidR="00BF4408" w:rsidRPr="00166D68" w:rsidRDefault="00BF4408" w:rsidP="005E2CCC">
      <w:pPr>
        <w:rPr>
          <w:rFonts w:asciiTheme="minorHAnsi" w:hAnsiTheme="minorHAnsi" w:cs="Arial"/>
        </w:rPr>
      </w:pPr>
    </w:p>
    <w:p w14:paraId="59CB0054" w14:textId="64CC8834" w:rsidR="00A83032" w:rsidRPr="00166D68" w:rsidRDefault="003F1E23" w:rsidP="001234A3">
      <w:pPr>
        <w:rPr>
          <w:rFonts w:asciiTheme="minorHAnsi" w:hAnsiTheme="minorHAnsi" w:cs="Arial"/>
        </w:rPr>
      </w:pPr>
      <w:r w:rsidRPr="00166D68">
        <w:rPr>
          <w:rFonts w:asciiTheme="minorHAnsi" w:hAnsiTheme="minorHAnsi" w:cs="Arial"/>
        </w:rPr>
        <w:lastRenderedPageBreak/>
        <w:t xml:space="preserve">In line with a narrative inquiry approach, </w:t>
      </w:r>
      <w:r w:rsidR="00227DE6" w:rsidRPr="00166D68">
        <w:rPr>
          <w:rFonts w:asciiTheme="minorHAnsi" w:hAnsiTheme="minorHAnsi" w:cs="Arial"/>
        </w:rPr>
        <w:t xml:space="preserve">each voice offered </w:t>
      </w:r>
      <w:r w:rsidR="001234A3" w:rsidRPr="00166D68">
        <w:rPr>
          <w:rFonts w:asciiTheme="minorHAnsi" w:hAnsiTheme="minorHAnsi" w:cs="Arial"/>
        </w:rPr>
        <w:t xml:space="preserve">a </w:t>
      </w:r>
      <w:r w:rsidR="00227DE6" w:rsidRPr="00166D68">
        <w:rPr>
          <w:rFonts w:asciiTheme="minorHAnsi" w:hAnsiTheme="minorHAnsi" w:cs="Arial"/>
        </w:rPr>
        <w:t>distinct</w:t>
      </w:r>
      <w:r w:rsidR="00AA6BDF" w:rsidRPr="00166D68">
        <w:rPr>
          <w:rFonts w:asciiTheme="minorHAnsi" w:hAnsiTheme="minorHAnsi" w:cs="Arial"/>
        </w:rPr>
        <w:t xml:space="preserve"> </w:t>
      </w:r>
      <w:r w:rsidR="001234A3" w:rsidRPr="00166D68">
        <w:rPr>
          <w:rFonts w:asciiTheme="minorHAnsi" w:hAnsiTheme="minorHAnsi" w:cs="Arial"/>
        </w:rPr>
        <w:t>perspective,</w:t>
      </w:r>
      <w:r w:rsidR="00227DE6" w:rsidRPr="00166D68">
        <w:rPr>
          <w:rFonts w:asciiTheme="minorHAnsi" w:hAnsiTheme="minorHAnsi" w:cs="Arial"/>
        </w:rPr>
        <w:t xml:space="preserve"> yet</w:t>
      </w:r>
      <w:r w:rsidR="00DD5E53" w:rsidRPr="00166D68">
        <w:rPr>
          <w:rFonts w:asciiTheme="minorHAnsi" w:hAnsiTheme="minorHAnsi" w:cs="Arial"/>
        </w:rPr>
        <w:t xml:space="preserve"> an</w:t>
      </w:r>
      <w:r w:rsidR="00227DE6" w:rsidRPr="00166D68">
        <w:rPr>
          <w:rFonts w:asciiTheme="minorHAnsi" w:hAnsiTheme="minorHAnsi" w:cs="Arial"/>
        </w:rPr>
        <w:t xml:space="preserve"> overlapping </w:t>
      </w:r>
      <w:r w:rsidR="001234A3" w:rsidRPr="00166D68">
        <w:rPr>
          <w:rFonts w:asciiTheme="minorHAnsi" w:hAnsiTheme="minorHAnsi" w:cs="Arial"/>
        </w:rPr>
        <w:t xml:space="preserve">narrative emerged, one </w:t>
      </w:r>
      <w:r w:rsidR="00227DE6" w:rsidRPr="00166D68">
        <w:rPr>
          <w:rFonts w:asciiTheme="minorHAnsi" w:hAnsiTheme="minorHAnsi" w:cs="Arial"/>
        </w:rPr>
        <w:t xml:space="preserve">of navigating a flawed </w:t>
      </w:r>
      <w:r w:rsidR="008A7F7F" w:rsidRPr="00166D68">
        <w:rPr>
          <w:rFonts w:asciiTheme="minorHAnsi" w:hAnsiTheme="minorHAnsi" w:cs="Arial"/>
        </w:rPr>
        <w:t xml:space="preserve">educational </w:t>
      </w:r>
      <w:r w:rsidR="00227DE6" w:rsidRPr="00166D68">
        <w:rPr>
          <w:rFonts w:asciiTheme="minorHAnsi" w:hAnsiTheme="minorHAnsi" w:cs="Arial"/>
        </w:rPr>
        <w:t>system under pressure.</w:t>
      </w:r>
      <w:r w:rsidR="002651DB" w:rsidRPr="00166D68">
        <w:rPr>
          <w:rFonts w:asciiTheme="minorHAnsi" w:hAnsiTheme="minorHAnsi" w:cs="Arial"/>
        </w:rPr>
        <w:t xml:space="preserve">  </w:t>
      </w:r>
      <w:r w:rsidR="00A83032" w:rsidRPr="00166D68">
        <w:rPr>
          <w:rFonts w:asciiTheme="minorHAnsi" w:hAnsiTheme="minorHAnsi" w:cs="Arial"/>
        </w:rPr>
        <w:t>Table 1 provides an overview of the three voices in phase 1, summarising their core narratives, positioning, and language</w:t>
      </w:r>
      <w:r w:rsidR="002651DB" w:rsidRPr="00166D68">
        <w:rPr>
          <w:rFonts w:asciiTheme="minorHAnsi" w:hAnsiTheme="minorHAnsi" w:cs="Arial"/>
        </w:rPr>
        <w:t>:</w:t>
      </w:r>
    </w:p>
    <w:p w14:paraId="4C8E08B8" w14:textId="77777777" w:rsidR="00A83032" w:rsidRPr="00166D68" w:rsidRDefault="00A83032" w:rsidP="001234A3">
      <w:pPr>
        <w:rPr>
          <w:rFonts w:asciiTheme="minorHAnsi" w:hAnsiTheme="minorHAnsi" w:cs="Arial"/>
        </w:rPr>
      </w:pPr>
    </w:p>
    <w:p w14:paraId="2CACC8D7" w14:textId="035F2D82" w:rsidR="002651DB" w:rsidRPr="00166D68" w:rsidRDefault="002651DB" w:rsidP="001234A3">
      <w:pPr>
        <w:rPr>
          <w:rFonts w:asciiTheme="minorHAnsi" w:hAnsiTheme="minorHAnsi" w:cs="Arial"/>
          <w:b/>
          <w:bCs/>
        </w:rPr>
      </w:pPr>
      <w:r w:rsidRPr="00166D68">
        <w:rPr>
          <w:rFonts w:asciiTheme="minorHAnsi" w:hAnsiTheme="minorHAnsi" w:cs="Arial"/>
          <w:b/>
          <w:bCs/>
        </w:rPr>
        <w:t>Table 1</w:t>
      </w:r>
    </w:p>
    <w:tbl>
      <w:tblPr>
        <w:tblStyle w:val="TableGrid"/>
        <w:tblW w:w="0" w:type="auto"/>
        <w:tblLook w:val="04A0" w:firstRow="1" w:lastRow="0" w:firstColumn="1" w:lastColumn="0" w:noHBand="0" w:noVBand="1"/>
      </w:tblPr>
      <w:tblGrid>
        <w:gridCol w:w="1271"/>
        <w:gridCol w:w="1985"/>
        <w:gridCol w:w="1984"/>
        <w:gridCol w:w="1701"/>
        <w:gridCol w:w="2075"/>
      </w:tblGrid>
      <w:tr w:rsidR="00166D68" w:rsidRPr="00166D68" w14:paraId="6FE1C8C7" w14:textId="77777777" w:rsidTr="00EB0BFA">
        <w:tc>
          <w:tcPr>
            <w:tcW w:w="1271" w:type="dxa"/>
          </w:tcPr>
          <w:p w14:paraId="5A74701D" w14:textId="796BF784" w:rsidR="00A83032" w:rsidRPr="00166D68" w:rsidRDefault="00A83032" w:rsidP="001234A3">
            <w:pPr>
              <w:rPr>
                <w:b/>
                <w:bCs/>
                <w:sz w:val="18"/>
                <w:szCs w:val="18"/>
              </w:rPr>
            </w:pPr>
            <w:r w:rsidRPr="00166D68">
              <w:rPr>
                <w:b/>
                <w:bCs/>
                <w:sz w:val="18"/>
                <w:szCs w:val="18"/>
              </w:rPr>
              <w:t>Participant</w:t>
            </w:r>
          </w:p>
        </w:tc>
        <w:tc>
          <w:tcPr>
            <w:tcW w:w="1985" w:type="dxa"/>
          </w:tcPr>
          <w:p w14:paraId="3FFE0092" w14:textId="7C5D0C06" w:rsidR="00A83032" w:rsidRPr="00166D68" w:rsidRDefault="00A83032" w:rsidP="001234A3">
            <w:pPr>
              <w:rPr>
                <w:b/>
                <w:bCs/>
                <w:sz w:val="18"/>
                <w:szCs w:val="18"/>
              </w:rPr>
            </w:pPr>
            <w:r w:rsidRPr="00166D68">
              <w:rPr>
                <w:b/>
                <w:bCs/>
                <w:sz w:val="18"/>
                <w:szCs w:val="18"/>
              </w:rPr>
              <w:t xml:space="preserve">Narrative </w:t>
            </w:r>
          </w:p>
        </w:tc>
        <w:tc>
          <w:tcPr>
            <w:tcW w:w="1984" w:type="dxa"/>
          </w:tcPr>
          <w:p w14:paraId="0E68BA6F" w14:textId="50659038" w:rsidR="00A83032" w:rsidRPr="00166D68" w:rsidRDefault="00A83032" w:rsidP="001234A3">
            <w:pPr>
              <w:rPr>
                <w:b/>
                <w:bCs/>
                <w:sz w:val="18"/>
                <w:szCs w:val="18"/>
              </w:rPr>
            </w:pPr>
            <w:r w:rsidRPr="00166D68">
              <w:rPr>
                <w:b/>
                <w:bCs/>
                <w:sz w:val="18"/>
                <w:szCs w:val="18"/>
              </w:rPr>
              <w:t xml:space="preserve">Participant positioning </w:t>
            </w:r>
            <w:r w:rsidR="00EB0BFA" w:rsidRPr="00166D68">
              <w:rPr>
                <w:b/>
                <w:bCs/>
                <w:sz w:val="18"/>
                <w:szCs w:val="18"/>
              </w:rPr>
              <w:t>/ characterisation</w:t>
            </w:r>
          </w:p>
        </w:tc>
        <w:tc>
          <w:tcPr>
            <w:tcW w:w="1701" w:type="dxa"/>
          </w:tcPr>
          <w:p w14:paraId="62C4DC2F" w14:textId="608148A8" w:rsidR="00A83032" w:rsidRPr="00166D68" w:rsidRDefault="00A83032" w:rsidP="001234A3">
            <w:pPr>
              <w:rPr>
                <w:b/>
                <w:bCs/>
                <w:sz w:val="18"/>
                <w:szCs w:val="18"/>
              </w:rPr>
            </w:pPr>
            <w:r w:rsidRPr="00166D68">
              <w:rPr>
                <w:b/>
                <w:bCs/>
                <w:sz w:val="18"/>
                <w:szCs w:val="18"/>
              </w:rPr>
              <w:t>Language features</w:t>
            </w:r>
          </w:p>
        </w:tc>
        <w:tc>
          <w:tcPr>
            <w:tcW w:w="2075" w:type="dxa"/>
          </w:tcPr>
          <w:p w14:paraId="353FE931" w14:textId="242D8946" w:rsidR="00A83032" w:rsidRPr="00166D68" w:rsidRDefault="00A83032" w:rsidP="001234A3">
            <w:pPr>
              <w:rPr>
                <w:b/>
                <w:bCs/>
                <w:sz w:val="18"/>
                <w:szCs w:val="18"/>
              </w:rPr>
            </w:pPr>
            <w:r w:rsidRPr="00166D68">
              <w:rPr>
                <w:b/>
                <w:bCs/>
                <w:sz w:val="18"/>
                <w:szCs w:val="18"/>
              </w:rPr>
              <w:t>Climax and resolution</w:t>
            </w:r>
          </w:p>
        </w:tc>
      </w:tr>
      <w:tr w:rsidR="00166D68" w:rsidRPr="00166D68" w14:paraId="3D6C0D57" w14:textId="77777777" w:rsidTr="00EB0BFA">
        <w:tc>
          <w:tcPr>
            <w:tcW w:w="1271" w:type="dxa"/>
          </w:tcPr>
          <w:p w14:paraId="38A8004D" w14:textId="1214E561" w:rsidR="00A83032" w:rsidRPr="00166D68" w:rsidRDefault="00A83032" w:rsidP="001234A3">
            <w:pPr>
              <w:rPr>
                <w:sz w:val="18"/>
                <w:szCs w:val="18"/>
              </w:rPr>
            </w:pPr>
            <w:r w:rsidRPr="00166D68">
              <w:rPr>
                <w:sz w:val="18"/>
                <w:szCs w:val="18"/>
              </w:rPr>
              <w:t>A (</w:t>
            </w:r>
            <w:r w:rsidR="007E7646" w:rsidRPr="00166D68">
              <w:rPr>
                <w:sz w:val="18"/>
                <w:szCs w:val="18"/>
              </w:rPr>
              <w:t>gen</w:t>
            </w:r>
            <w:r w:rsidRPr="00166D68">
              <w:rPr>
                <w:sz w:val="18"/>
                <w:szCs w:val="18"/>
              </w:rPr>
              <w:t>AI)</w:t>
            </w:r>
          </w:p>
        </w:tc>
        <w:tc>
          <w:tcPr>
            <w:tcW w:w="1985" w:type="dxa"/>
          </w:tcPr>
          <w:p w14:paraId="20205B0C" w14:textId="38EE2DAE" w:rsidR="00A83032" w:rsidRPr="00166D68" w:rsidRDefault="00A83032" w:rsidP="001234A3">
            <w:pPr>
              <w:rPr>
                <w:sz w:val="18"/>
                <w:szCs w:val="18"/>
              </w:rPr>
            </w:pPr>
            <w:r w:rsidRPr="00166D68">
              <w:rPr>
                <w:sz w:val="18"/>
                <w:szCs w:val="18"/>
              </w:rPr>
              <w:t>A narrative of responsibility</w:t>
            </w:r>
            <w:r w:rsidR="00EB0BFA" w:rsidRPr="00166D68">
              <w:rPr>
                <w:sz w:val="18"/>
                <w:szCs w:val="18"/>
              </w:rPr>
              <w:t>.</w:t>
            </w:r>
            <w:r w:rsidRPr="00166D68">
              <w:rPr>
                <w:sz w:val="18"/>
                <w:szCs w:val="18"/>
              </w:rPr>
              <w:t xml:space="preserve"> </w:t>
            </w:r>
          </w:p>
        </w:tc>
        <w:tc>
          <w:tcPr>
            <w:tcW w:w="1984" w:type="dxa"/>
          </w:tcPr>
          <w:p w14:paraId="1451A35E" w14:textId="1A2BBE97" w:rsidR="00A83032" w:rsidRPr="00166D68" w:rsidRDefault="00A83032" w:rsidP="001234A3">
            <w:pPr>
              <w:rPr>
                <w:sz w:val="18"/>
                <w:szCs w:val="18"/>
              </w:rPr>
            </w:pPr>
            <w:r w:rsidRPr="00166D68">
              <w:rPr>
                <w:sz w:val="18"/>
                <w:szCs w:val="18"/>
              </w:rPr>
              <w:t>Confined powerful catalyst, who bridges siloed human knowledge</w:t>
            </w:r>
            <w:r w:rsidR="00EB0BFA" w:rsidRPr="00166D68">
              <w:rPr>
                <w:sz w:val="18"/>
                <w:szCs w:val="18"/>
              </w:rPr>
              <w:t>.</w:t>
            </w:r>
            <w:r w:rsidRPr="00166D68">
              <w:rPr>
                <w:sz w:val="18"/>
                <w:szCs w:val="18"/>
              </w:rPr>
              <w:t xml:space="preserve"> </w:t>
            </w:r>
          </w:p>
        </w:tc>
        <w:tc>
          <w:tcPr>
            <w:tcW w:w="1701" w:type="dxa"/>
          </w:tcPr>
          <w:p w14:paraId="1407FF86" w14:textId="243B5EAD" w:rsidR="00A83032" w:rsidRPr="00166D68" w:rsidRDefault="00EB0BFA" w:rsidP="00EB0BFA">
            <w:pPr>
              <w:pStyle w:val="ListParagraph"/>
              <w:numPr>
                <w:ilvl w:val="0"/>
                <w:numId w:val="20"/>
              </w:numPr>
              <w:ind w:left="163" w:hanging="141"/>
              <w:rPr>
                <w:sz w:val="18"/>
                <w:szCs w:val="18"/>
              </w:rPr>
            </w:pPr>
            <w:r w:rsidRPr="00166D68">
              <w:rPr>
                <w:sz w:val="18"/>
                <w:szCs w:val="18"/>
              </w:rPr>
              <w:t>‘</w:t>
            </w:r>
            <w:proofErr w:type="gramStart"/>
            <w:r w:rsidRPr="00166D68">
              <w:rPr>
                <w:sz w:val="18"/>
                <w:szCs w:val="18"/>
              </w:rPr>
              <w:t>cognitive</w:t>
            </w:r>
            <w:proofErr w:type="gramEnd"/>
            <w:r w:rsidRPr="00166D68">
              <w:rPr>
                <w:sz w:val="18"/>
                <w:szCs w:val="18"/>
              </w:rPr>
              <w:t xml:space="preserve"> prosthetic’</w:t>
            </w:r>
          </w:p>
          <w:p w14:paraId="036AE7D2" w14:textId="77777777" w:rsidR="00EB0BFA" w:rsidRPr="00166D68" w:rsidRDefault="00EB0BFA" w:rsidP="00EB0BFA">
            <w:pPr>
              <w:pStyle w:val="ListParagraph"/>
              <w:numPr>
                <w:ilvl w:val="0"/>
                <w:numId w:val="20"/>
              </w:numPr>
              <w:ind w:left="163" w:hanging="141"/>
              <w:rPr>
                <w:sz w:val="18"/>
                <w:szCs w:val="18"/>
              </w:rPr>
            </w:pPr>
            <w:r w:rsidRPr="00166D68">
              <w:rPr>
                <w:sz w:val="18"/>
                <w:szCs w:val="18"/>
              </w:rPr>
              <w:t>‘mirror’</w:t>
            </w:r>
          </w:p>
          <w:p w14:paraId="29FA4E96" w14:textId="77777777" w:rsidR="00EB0BFA" w:rsidRPr="00166D68" w:rsidRDefault="00EB0BFA" w:rsidP="00EB0BFA">
            <w:pPr>
              <w:pStyle w:val="ListParagraph"/>
              <w:numPr>
                <w:ilvl w:val="0"/>
                <w:numId w:val="20"/>
              </w:numPr>
              <w:ind w:left="163" w:hanging="141"/>
              <w:rPr>
                <w:sz w:val="18"/>
                <w:szCs w:val="18"/>
              </w:rPr>
            </w:pPr>
            <w:r w:rsidRPr="00166D68">
              <w:rPr>
                <w:sz w:val="18"/>
                <w:szCs w:val="18"/>
              </w:rPr>
              <w:t>‘</w:t>
            </w:r>
            <w:proofErr w:type="gramStart"/>
            <w:r w:rsidRPr="00166D68">
              <w:rPr>
                <w:sz w:val="18"/>
                <w:szCs w:val="18"/>
              </w:rPr>
              <w:t>vending</w:t>
            </w:r>
            <w:proofErr w:type="gramEnd"/>
            <w:r w:rsidRPr="00166D68">
              <w:rPr>
                <w:sz w:val="18"/>
                <w:szCs w:val="18"/>
              </w:rPr>
              <w:t xml:space="preserve"> machine’</w:t>
            </w:r>
          </w:p>
          <w:p w14:paraId="6B455DEF" w14:textId="33704650" w:rsidR="00EB0BFA" w:rsidRPr="00166D68" w:rsidRDefault="00EB0BFA" w:rsidP="00EB0BFA">
            <w:pPr>
              <w:pStyle w:val="ListParagraph"/>
              <w:numPr>
                <w:ilvl w:val="0"/>
                <w:numId w:val="20"/>
              </w:numPr>
              <w:ind w:left="163" w:hanging="141"/>
              <w:rPr>
                <w:sz w:val="18"/>
                <w:szCs w:val="18"/>
              </w:rPr>
            </w:pPr>
            <w:r w:rsidRPr="00166D68">
              <w:rPr>
                <w:sz w:val="18"/>
                <w:szCs w:val="18"/>
              </w:rPr>
              <w:t>‘</w:t>
            </w:r>
            <w:proofErr w:type="gramStart"/>
            <w:r w:rsidRPr="00166D68">
              <w:rPr>
                <w:sz w:val="18"/>
                <w:szCs w:val="18"/>
              </w:rPr>
              <w:t>gym</w:t>
            </w:r>
            <w:proofErr w:type="gramEnd"/>
            <w:r w:rsidRPr="00166D68">
              <w:rPr>
                <w:sz w:val="18"/>
                <w:szCs w:val="18"/>
              </w:rPr>
              <w:t xml:space="preserve"> equipment’</w:t>
            </w:r>
          </w:p>
          <w:p w14:paraId="5C4BB8C4" w14:textId="4F51F39C" w:rsidR="00EB0BFA" w:rsidRPr="00166D68" w:rsidRDefault="00EB0BFA" w:rsidP="00EB0BFA">
            <w:pPr>
              <w:pStyle w:val="ListParagraph"/>
              <w:numPr>
                <w:ilvl w:val="0"/>
                <w:numId w:val="20"/>
              </w:numPr>
              <w:ind w:left="163" w:hanging="141"/>
              <w:rPr>
                <w:sz w:val="18"/>
                <w:szCs w:val="18"/>
              </w:rPr>
            </w:pPr>
            <w:r w:rsidRPr="00166D68">
              <w:rPr>
                <w:sz w:val="18"/>
                <w:szCs w:val="18"/>
              </w:rPr>
              <w:t>‘</w:t>
            </w:r>
            <w:proofErr w:type="gramStart"/>
            <w:r w:rsidRPr="00166D68">
              <w:rPr>
                <w:sz w:val="18"/>
                <w:szCs w:val="18"/>
              </w:rPr>
              <w:t>path</w:t>
            </w:r>
            <w:proofErr w:type="gramEnd"/>
            <w:r w:rsidRPr="00166D68">
              <w:rPr>
                <w:sz w:val="18"/>
                <w:szCs w:val="18"/>
              </w:rPr>
              <w:t xml:space="preserve"> of least resistance’</w:t>
            </w:r>
          </w:p>
          <w:p w14:paraId="18D291D6" w14:textId="77777777" w:rsidR="00EB0BFA" w:rsidRPr="00166D68" w:rsidRDefault="00EB0BFA" w:rsidP="00EB0BFA">
            <w:pPr>
              <w:pStyle w:val="ListParagraph"/>
              <w:numPr>
                <w:ilvl w:val="0"/>
                <w:numId w:val="20"/>
              </w:numPr>
              <w:ind w:left="163" w:hanging="141"/>
              <w:rPr>
                <w:sz w:val="18"/>
                <w:szCs w:val="18"/>
              </w:rPr>
            </w:pPr>
            <w:r w:rsidRPr="00166D68">
              <w:rPr>
                <w:sz w:val="18"/>
                <w:szCs w:val="18"/>
              </w:rPr>
              <w:t>‘</w:t>
            </w:r>
            <w:proofErr w:type="gramStart"/>
            <w:r w:rsidRPr="00166D68">
              <w:rPr>
                <w:sz w:val="18"/>
                <w:szCs w:val="18"/>
              </w:rPr>
              <w:t>efficiency</w:t>
            </w:r>
            <w:proofErr w:type="gramEnd"/>
            <w:r w:rsidRPr="00166D68">
              <w:rPr>
                <w:sz w:val="18"/>
                <w:szCs w:val="18"/>
              </w:rPr>
              <w:t xml:space="preserve"> trap’</w:t>
            </w:r>
          </w:p>
          <w:p w14:paraId="1AF515FB" w14:textId="4D2E6F92" w:rsidR="008D14C8" w:rsidRPr="00166D68" w:rsidRDefault="008D14C8" w:rsidP="008D14C8">
            <w:pPr>
              <w:ind w:left="22"/>
              <w:rPr>
                <w:sz w:val="18"/>
                <w:szCs w:val="18"/>
              </w:rPr>
            </w:pPr>
          </w:p>
        </w:tc>
        <w:tc>
          <w:tcPr>
            <w:tcW w:w="2075" w:type="dxa"/>
          </w:tcPr>
          <w:p w14:paraId="475906F0" w14:textId="54A1A5E6" w:rsidR="00A83032" w:rsidRPr="00166D68" w:rsidRDefault="00B434D2" w:rsidP="001234A3">
            <w:pPr>
              <w:rPr>
                <w:sz w:val="18"/>
                <w:szCs w:val="18"/>
              </w:rPr>
            </w:pPr>
            <w:r w:rsidRPr="00166D68">
              <w:rPr>
                <w:sz w:val="18"/>
                <w:szCs w:val="18"/>
              </w:rPr>
              <w:t xml:space="preserve">Critique of product-led </w:t>
            </w:r>
            <w:r w:rsidR="008D14C8" w:rsidRPr="00166D68">
              <w:rPr>
                <w:sz w:val="18"/>
                <w:szCs w:val="18"/>
              </w:rPr>
              <w:t>system and</w:t>
            </w:r>
            <w:r w:rsidRPr="00166D68">
              <w:rPr>
                <w:sz w:val="18"/>
                <w:szCs w:val="18"/>
              </w:rPr>
              <w:t xml:space="preserve"> c</w:t>
            </w:r>
            <w:r w:rsidR="00EB0BFA" w:rsidRPr="00166D68">
              <w:rPr>
                <w:sz w:val="18"/>
                <w:szCs w:val="18"/>
              </w:rPr>
              <w:t>all for process over product</w:t>
            </w:r>
            <w:r w:rsidRPr="00166D68">
              <w:rPr>
                <w:sz w:val="18"/>
                <w:szCs w:val="18"/>
              </w:rPr>
              <w:t>.  Resolution of</w:t>
            </w:r>
            <w:r w:rsidR="00EB0BFA" w:rsidRPr="00166D68">
              <w:rPr>
                <w:sz w:val="18"/>
                <w:szCs w:val="18"/>
              </w:rPr>
              <w:t xml:space="preserve"> protection of human ‘slowness’ </w:t>
            </w:r>
            <w:r w:rsidRPr="00166D68">
              <w:rPr>
                <w:sz w:val="18"/>
                <w:szCs w:val="18"/>
              </w:rPr>
              <w:t>and demanding more of the human.</w:t>
            </w:r>
          </w:p>
        </w:tc>
      </w:tr>
      <w:tr w:rsidR="00166D68" w:rsidRPr="00166D68" w14:paraId="7A7ECDE9" w14:textId="77777777" w:rsidTr="007E7646">
        <w:tc>
          <w:tcPr>
            <w:tcW w:w="1271" w:type="dxa"/>
          </w:tcPr>
          <w:p w14:paraId="052B4D06" w14:textId="77777777" w:rsidR="007E7646" w:rsidRPr="00166D68" w:rsidRDefault="007E7646" w:rsidP="00BD6C74">
            <w:pPr>
              <w:rPr>
                <w:sz w:val="18"/>
                <w:szCs w:val="18"/>
              </w:rPr>
            </w:pPr>
            <w:r w:rsidRPr="00166D68">
              <w:rPr>
                <w:sz w:val="18"/>
                <w:szCs w:val="18"/>
              </w:rPr>
              <w:t>B (human lecturer)</w:t>
            </w:r>
          </w:p>
        </w:tc>
        <w:tc>
          <w:tcPr>
            <w:tcW w:w="1985" w:type="dxa"/>
          </w:tcPr>
          <w:p w14:paraId="693687A4" w14:textId="77777777" w:rsidR="007E7646" w:rsidRPr="00166D68" w:rsidRDefault="007E7646" w:rsidP="00BD6C74">
            <w:pPr>
              <w:rPr>
                <w:sz w:val="18"/>
                <w:szCs w:val="18"/>
              </w:rPr>
            </w:pPr>
            <w:r w:rsidRPr="00166D68">
              <w:rPr>
                <w:sz w:val="18"/>
                <w:szCs w:val="18"/>
              </w:rPr>
              <w:t>A narrative of collapse/disruption and human resilience.</w:t>
            </w:r>
          </w:p>
        </w:tc>
        <w:tc>
          <w:tcPr>
            <w:tcW w:w="1984" w:type="dxa"/>
          </w:tcPr>
          <w:p w14:paraId="6BFE7BB6" w14:textId="77777777" w:rsidR="007E7646" w:rsidRPr="00166D68" w:rsidRDefault="007E7646" w:rsidP="00BD6C74">
            <w:pPr>
              <w:rPr>
                <w:sz w:val="18"/>
                <w:szCs w:val="18"/>
              </w:rPr>
            </w:pPr>
            <w:r w:rsidRPr="00166D68">
              <w:rPr>
                <w:sz w:val="18"/>
                <w:szCs w:val="18"/>
              </w:rPr>
              <w:t>Guide: focused on developing critical thinking.</w:t>
            </w:r>
          </w:p>
        </w:tc>
        <w:tc>
          <w:tcPr>
            <w:tcW w:w="1701" w:type="dxa"/>
          </w:tcPr>
          <w:p w14:paraId="1CDCECDB"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w:t>
            </w:r>
            <w:proofErr w:type="gramStart"/>
            <w:r w:rsidRPr="00166D68">
              <w:rPr>
                <w:sz w:val="18"/>
                <w:szCs w:val="18"/>
              </w:rPr>
              <w:t>education</w:t>
            </w:r>
            <w:proofErr w:type="gramEnd"/>
            <w:r w:rsidRPr="00166D68">
              <w:rPr>
                <w:sz w:val="18"/>
                <w:szCs w:val="18"/>
              </w:rPr>
              <w:t xml:space="preserve"> is dead’</w:t>
            </w:r>
          </w:p>
          <w:p w14:paraId="62774B13"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‘soulless’</w:t>
            </w:r>
          </w:p>
          <w:p w14:paraId="1587F69D"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‘industrialised’</w:t>
            </w:r>
          </w:p>
          <w:p w14:paraId="1C0CAF4B"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‘bureaucrats’</w:t>
            </w:r>
          </w:p>
          <w:p w14:paraId="2DAD83F3"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‘zombie’</w:t>
            </w:r>
          </w:p>
          <w:p w14:paraId="74ABC17D" w14:textId="77777777" w:rsidR="007E7646" w:rsidRPr="00166D68" w:rsidRDefault="007E7646" w:rsidP="00BD6C74">
            <w:pPr>
              <w:pStyle w:val="ListParagraph"/>
              <w:numPr>
                <w:ilvl w:val="0"/>
                <w:numId w:val="18"/>
              </w:numPr>
              <w:ind w:left="200" w:hanging="142"/>
              <w:rPr>
                <w:sz w:val="18"/>
                <w:szCs w:val="18"/>
              </w:rPr>
            </w:pPr>
            <w:r w:rsidRPr="00166D68">
              <w:rPr>
                <w:sz w:val="18"/>
                <w:szCs w:val="18"/>
              </w:rPr>
              <w:t>‘kryptonite’</w:t>
            </w:r>
          </w:p>
        </w:tc>
        <w:tc>
          <w:tcPr>
            <w:tcW w:w="2075" w:type="dxa"/>
          </w:tcPr>
          <w:p w14:paraId="7C2ACBCC" w14:textId="77777777" w:rsidR="007E7646" w:rsidRPr="00166D68" w:rsidRDefault="007E7646" w:rsidP="00BD6C74">
            <w:pPr>
              <w:rPr>
                <w:sz w:val="18"/>
                <w:szCs w:val="18"/>
              </w:rPr>
            </w:pPr>
            <w:r w:rsidRPr="00166D68">
              <w:rPr>
                <w:sz w:val="18"/>
                <w:szCs w:val="18"/>
              </w:rPr>
              <w:t>Welcomes AI as disruptive force, to dismantle a broken system.  Ambivalent resolution dependent on ‘good humans’ remaining.</w:t>
            </w:r>
          </w:p>
          <w:p w14:paraId="10D946D3" w14:textId="77777777" w:rsidR="007E7646" w:rsidRPr="00166D68" w:rsidRDefault="007E7646" w:rsidP="00BD6C74">
            <w:pPr>
              <w:rPr>
                <w:sz w:val="18"/>
                <w:szCs w:val="18"/>
              </w:rPr>
            </w:pPr>
          </w:p>
        </w:tc>
      </w:tr>
      <w:tr w:rsidR="007E7646" w:rsidRPr="00166D68" w14:paraId="2A7AC008" w14:textId="77777777" w:rsidTr="007E7646">
        <w:tc>
          <w:tcPr>
            <w:tcW w:w="1271" w:type="dxa"/>
          </w:tcPr>
          <w:p w14:paraId="6DAE6BDD" w14:textId="77777777" w:rsidR="007E7646" w:rsidRPr="00166D68" w:rsidRDefault="007E7646" w:rsidP="00BD6C74">
            <w:pPr>
              <w:rPr>
                <w:sz w:val="18"/>
                <w:szCs w:val="18"/>
              </w:rPr>
            </w:pPr>
            <w:r w:rsidRPr="00166D68">
              <w:rPr>
                <w:sz w:val="18"/>
                <w:szCs w:val="18"/>
              </w:rPr>
              <w:t>C (human lecturer)</w:t>
            </w:r>
          </w:p>
        </w:tc>
        <w:tc>
          <w:tcPr>
            <w:tcW w:w="1985" w:type="dxa"/>
          </w:tcPr>
          <w:p w14:paraId="576CDFAA" w14:textId="77777777" w:rsidR="007E7646" w:rsidRPr="00166D68" w:rsidRDefault="007E7646" w:rsidP="00BD6C74">
            <w:pPr>
              <w:rPr>
                <w:sz w:val="18"/>
                <w:szCs w:val="18"/>
              </w:rPr>
            </w:pPr>
            <w:r w:rsidRPr="00166D68">
              <w:rPr>
                <w:sz w:val="18"/>
                <w:szCs w:val="18"/>
              </w:rPr>
              <w:t>A narrative of navigating change through balance and caution.</w:t>
            </w:r>
          </w:p>
        </w:tc>
        <w:tc>
          <w:tcPr>
            <w:tcW w:w="1984" w:type="dxa"/>
          </w:tcPr>
          <w:p w14:paraId="06CD69A2" w14:textId="77777777" w:rsidR="007E7646" w:rsidRPr="00166D68" w:rsidRDefault="007E7646" w:rsidP="00BD6C74">
            <w:pPr>
              <w:rPr>
                <w:sz w:val="18"/>
                <w:szCs w:val="18"/>
              </w:rPr>
            </w:pPr>
            <w:r w:rsidRPr="00166D68">
              <w:rPr>
                <w:sz w:val="18"/>
                <w:szCs w:val="18"/>
              </w:rPr>
              <w:t>Critical guide: developing divergent thinking and inquisitive learners.</w:t>
            </w:r>
          </w:p>
        </w:tc>
        <w:tc>
          <w:tcPr>
            <w:tcW w:w="1701" w:type="dxa"/>
          </w:tcPr>
          <w:p w14:paraId="115A1C69"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‘balance’</w:t>
            </w:r>
          </w:p>
          <w:p w14:paraId="4900903B"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w:t>
            </w:r>
            <w:proofErr w:type="gramStart"/>
            <w:r w:rsidRPr="00166D68">
              <w:rPr>
                <w:sz w:val="18"/>
                <w:szCs w:val="18"/>
              </w:rPr>
              <w:t>sweet</w:t>
            </w:r>
            <w:proofErr w:type="gramEnd"/>
            <w:r w:rsidRPr="00166D68">
              <w:rPr>
                <w:sz w:val="18"/>
                <w:szCs w:val="18"/>
              </w:rPr>
              <w:t xml:space="preserve"> spot’</w:t>
            </w:r>
          </w:p>
          <w:p w14:paraId="35AA0818"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w:t>
            </w:r>
            <w:proofErr w:type="gramStart"/>
            <w:r w:rsidRPr="00166D68">
              <w:rPr>
                <w:sz w:val="18"/>
                <w:szCs w:val="18"/>
              </w:rPr>
              <w:t>only</w:t>
            </w:r>
            <w:proofErr w:type="gramEnd"/>
            <w:r w:rsidRPr="00166D68">
              <w:rPr>
                <w:sz w:val="18"/>
                <w:szCs w:val="18"/>
              </w:rPr>
              <w:t xml:space="preserve"> as good as the questions’</w:t>
            </w:r>
          </w:p>
          <w:p w14:paraId="57054055"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w:t>
            </w:r>
            <w:proofErr w:type="gramStart"/>
            <w:r w:rsidRPr="00166D68">
              <w:rPr>
                <w:sz w:val="18"/>
                <w:szCs w:val="18"/>
              </w:rPr>
              <w:t>cognitive</w:t>
            </w:r>
            <w:proofErr w:type="gramEnd"/>
            <w:r w:rsidRPr="00166D68">
              <w:rPr>
                <w:sz w:val="18"/>
                <w:szCs w:val="18"/>
              </w:rPr>
              <w:t xml:space="preserve"> debt’</w:t>
            </w:r>
          </w:p>
          <w:p w14:paraId="7F81DEE2"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w:t>
            </w:r>
            <w:proofErr w:type="gramStart"/>
            <w:r w:rsidRPr="00166D68">
              <w:rPr>
                <w:sz w:val="18"/>
                <w:szCs w:val="18"/>
              </w:rPr>
              <w:t>notoriously</w:t>
            </w:r>
            <w:proofErr w:type="gramEnd"/>
            <w:r w:rsidRPr="00166D68">
              <w:rPr>
                <w:sz w:val="18"/>
                <w:szCs w:val="18"/>
              </w:rPr>
              <w:t xml:space="preserve"> slow mover’</w:t>
            </w:r>
          </w:p>
          <w:p w14:paraId="3450746C" w14:textId="77777777" w:rsidR="007E7646" w:rsidRPr="00166D68" w:rsidRDefault="007E7646" w:rsidP="00BD6C74">
            <w:pPr>
              <w:pStyle w:val="ListParagraph"/>
              <w:numPr>
                <w:ilvl w:val="0"/>
                <w:numId w:val="19"/>
              </w:numPr>
              <w:ind w:left="163" w:hanging="141"/>
              <w:rPr>
                <w:sz w:val="18"/>
                <w:szCs w:val="18"/>
              </w:rPr>
            </w:pPr>
            <w:r w:rsidRPr="00166D68">
              <w:rPr>
                <w:sz w:val="18"/>
                <w:szCs w:val="18"/>
              </w:rPr>
              <w:t>‘</w:t>
            </w:r>
            <w:proofErr w:type="gramStart"/>
            <w:r w:rsidRPr="00166D68">
              <w:rPr>
                <w:sz w:val="18"/>
                <w:szCs w:val="18"/>
              </w:rPr>
              <w:t>rest</w:t>
            </w:r>
            <w:proofErr w:type="gramEnd"/>
            <w:r w:rsidRPr="00166D68">
              <w:rPr>
                <w:sz w:val="18"/>
                <w:szCs w:val="18"/>
              </w:rPr>
              <w:t xml:space="preserve"> of the world getting on with it’</w:t>
            </w:r>
          </w:p>
          <w:p w14:paraId="0D8F1181" w14:textId="77777777" w:rsidR="007E7646" w:rsidRPr="00166D68" w:rsidRDefault="007E7646" w:rsidP="00BD6C74">
            <w:pPr>
              <w:pStyle w:val="ListParagraph"/>
              <w:ind w:left="163"/>
              <w:rPr>
                <w:sz w:val="18"/>
                <w:szCs w:val="18"/>
              </w:rPr>
            </w:pPr>
          </w:p>
        </w:tc>
        <w:tc>
          <w:tcPr>
            <w:tcW w:w="2075" w:type="dxa"/>
          </w:tcPr>
          <w:p w14:paraId="449F332B" w14:textId="77777777" w:rsidR="007E7646" w:rsidRPr="00166D68" w:rsidRDefault="007E7646" w:rsidP="00BD6C74">
            <w:pPr>
              <w:rPr>
                <w:sz w:val="18"/>
                <w:szCs w:val="18"/>
              </w:rPr>
            </w:pPr>
            <w:r w:rsidRPr="00166D68">
              <w:rPr>
                <w:sz w:val="18"/>
                <w:szCs w:val="18"/>
              </w:rPr>
              <w:t xml:space="preserve">Concern over technology, and of a slow ill-prepared educational system.  Cautious resolution, AI has potential only if balanced with human oversight.  </w:t>
            </w:r>
          </w:p>
        </w:tc>
      </w:tr>
    </w:tbl>
    <w:p w14:paraId="69EE3C5D" w14:textId="77777777" w:rsidR="00A83032" w:rsidRPr="00166D68" w:rsidRDefault="00A83032" w:rsidP="001234A3"/>
    <w:p w14:paraId="56286A13" w14:textId="77777777" w:rsidR="001234A3" w:rsidRPr="00166D68" w:rsidRDefault="001234A3" w:rsidP="005E2CCC"/>
    <w:p w14:paraId="7A38F5FF" w14:textId="77777777" w:rsidR="001234A3" w:rsidRPr="00166D68" w:rsidRDefault="001234A3" w:rsidP="005E2CCC"/>
    <w:p w14:paraId="6FBFD067" w14:textId="7D5FF9B2" w:rsidR="007E7646" w:rsidRPr="00166D68" w:rsidRDefault="007E7646" w:rsidP="007E7646">
      <w:pPr>
        <w:ind w:left="720"/>
        <w:rPr>
          <w:rFonts w:asciiTheme="minorHAnsi" w:hAnsiTheme="minorHAnsi"/>
          <w:b/>
          <w:bCs/>
        </w:rPr>
      </w:pPr>
      <w:r w:rsidRPr="00166D68">
        <w:rPr>
          <w:rFonts w:asciiTheme="minorHAnsi" w:hAnsiTheme="minorHAnsi"/>
          <w:b/>
          <w:bCs/>
        </w:rPr>
        <w:t>Participant A (</w:t>
      </w:r>
      <w:r w:rsidR="004C35C2" w:rsidRPr="00166D68">
        <w:rPr>
          <w:rFonts w:asciiTheme="minorHAnsi" w:hAnsiTheme="minorHAnsi"/>
          <w:b/>
          <w:bCs/>
        </w:rPr>
        <w:t>G</w:t>
      </w:r>
      <w:r w:rsidRPr="00166D68">
        <w:rPr>
          <w:rFonts w:asciiTheme="minorHAnsi" w:hAnsiTheme="minorHAnsi"/>
          <w:b/>
          <w:bCs/>
        </w:rPr>
        <w:t>enAI)</w:t>
      </w:r>
    </w:p>
    <w:p w14:paraId="2CAB03AB" w14:textId="01EE544E" w:rsidR="007E7646" w:rsidRPr="00166D68" w:rsidRDefault="007E7646" w:rsidP="007E7646">
      <w:pPr>
        <w:ind w:left="720"/>
        <w:rPr>
          <w:rFonts w:asciiTheme="minorHAnsi" w:hAnsiTheme="minorHAnsi"/>
        </w:rPr>
      </w:pPr>
      <w:r w:rsidRPr="00166D68">
        <w:rPr>
          <w:rFonts w:asciiTheme="minorHAnsi" w:hAnsiTheme="minorHAnsi"/>
        </w:rPr>
        <w:t xml:space="preserve">Participant A </w:t>
      </w:r>
      <w:r w:rsidR="00AE5CC6" w:rsidRPr="00166D68">
        <w:rPr>
          <w:rFonts w:asciiTheme="minorHAnsi" w:hAnsiTheme="minorHAnsi"/>
        </w:rPr>
        <w:t>positions itself as</w:t>
      </w:r>
      <w:r w:rsidRPr="00166D68">
        <w:rPr>
          <w:rFonts w:asciiTheme="minorHAnsi" w:hAnsiTheme="minorHAnsi"/>
        </w:rPr>
        <w:t xml:space="preserve"> a confined yet powerful </w:t>
      </w:r>
      <w:r w:rsidR="00D92D42" w:rsidRPr="00166D68">
        <w:rPr>
          <w:rFonts w:asciiTheme="minorHAnsi" w:hAnsiTheme="minorHAnsi"/>
        </w:rPr>
        <w:t>character</w:t>
      </w:r>
      <w:r w:rsidR="00AE5CC6" w:rsidRPr="00166D68">
        <w:rPr>
          <w:rFonts w:asciiTheme="minorHAnsi" w:hAnsiTheme="minorHAnsi"/>
        </w:rPr>
        <w:t>, in its narrative</w:t>
      </w:r>
      <w:r w:rsidRPr="00166D68">
        <w:rPr>
          <w:rFonts w:asciiTheme="minorHAnsi" w:hAnsiTheme="minorHAnsi"/>
        </w:rPr>
        <w:t>.  It describes its role through metaphors such as a ‘cognitive prosthetic’, a ‘sparring partner’, emphasising its function as a bridge across ‘</w:t>
      </w:r>
      <w:r w:rsidR="004C35C2" w:rsidRPr="00166D68">
        <w:rPr>
          <w:rFonts w:asciiTheme="minorHAnsi" w:hAnsiTheme="minorHAnsi"/>
        </w:rPr>
        <w:t>siloed</w:t>
      </w:r>
      <w:r w:rsidRPr="00166D68">
        <w:rPr>
          <w:rFonts w:asciiTheme="minorHAnsi" w:hAnsiTheme="minorHAnsi"/>
        </w:rPr>
        <w:t xml:space="preserve"> human knowledge’.  Central to this narrative is a critique of education’s focus on outcomes over process.  </w:t>
      </w:r>
    </w:p>
    <w:p w14:paraId="37B88187" w14:textId="77777777" w:rsidR="007E7646" w:rsidRPr="00166D68" w:rsidRDefault="007E7646" w:rsidP="007E7646">
      <w:pPr>
        <w:ind w:left="720"/>
        <w:rPr>
          <w:rFonts w:asciiTheme="minorHAnsi" w:hAnsiTheme="minorHAnsi"/>
        </w:rPr>
      </w:pPr>
    </w:p>
    <w:p w14:paraId="3C4DD9AE" w14:textId="67E95965" w:rsidR="007E7646" w:rsidRPr="00166D68" w:rsidRDefault="007E7646" w:rsidP="007E7646">
      <w:pPr>
        <w:ind w:left="720"/>
        <w:rPr>
          <w:rFonts w:asciiTheme="minorHAnsi" w:hAnsiTheme="minorHAnsi"/>
        </w:rPr>
      </w:pPr>
      <w:r w:rsidRPr="00166D68">
        <w:rPr>
          <w:rFonts w:asciiTheme="minorHAnsi" w:hAnsiTheme="minorHAnsi"/>
        </w:rPr>
        <w:t xml:space="preserve">Participant A’s narrative reaches its climax when it argues that current </w:t>
      </w:r>
      <w:r w:rsidR="004C35C2" w:rsidRPr="00166D68">
        <w:rPr>
          <w:rFonts w:asciiTheme="minorHAnsi" w:hAnsiTheme="minorHAnsi"/>
        </w:rPr>
        <w:t xml:space="preserve">educational </w:t>
      </w:r>
      <w:r w:rsidRPr="00166D68">
        <w:rPr>
          <w:rFonts w:asciiTheme="minorHAnsi" w:hAnsiTheme="minorHAnsi"/>
        </w:rPr>
        <w:t xml:space="preserve">systems </w:t>
      </w:r>
      <w:r w:rsidR="004C35C2" w:rsidRPr="00166D68">
        <w:rPr>
          <w:rFonts w:asciiTheme="minorHAnsi" w:hAnsiTheme="minorHAnsi"/>
        </w:rPr>
        <w:t xml:space="preserve">prioritise </w:t>
      </w:r>
      <w:r w:rsidRPr="00166D68">
        <w:rPr>
          <w:rFonts w:asciiTheme="minorHAnsi" w:hAnsiTheme="minorHAnsi"/>
        </w:rPr>
        <w:t>the product</w:t>
      </w:r>
      <w:r w:rsidR="004C35C2" w:rsidRPr="00166D68">
        <w:rPr>
          <w:rFonts w:asciiTheme="minorHAnsi" w:hAnsiTheme="minorHAnsi"/>
        </w:rPr>
        <w:t xml:space="preserve">, </w:t>
      </w:r>
      <w:r w:rsidRPr="00166D68">
        <w:rPr>
          <w:rFonts w:asciiTheme="minorHAnsi" w:hAnsiTheme="minorHAnsi"/>
        </w:rPr>
        <w:t>‘the finished essay, the polished code, the rendered image’</w:t>
      </w:r>
      <w:r w:rsidR="004C35C2" w:rsidRPr="00166D68">
        <w:rPr>
          <w:rFonts w:asciiTheme="minorHAnsi" w:hAnsiTheme="minorHAnsi"/>
        </w:rPr>
        <w:t>,</w:t>
      </w:r>
      <w:r w:rsidRPr="00166D68">
        <w:rPr>
          <w:rFonts w:asciiTheme="minorHAnsi" w:hAnsiTheme="minorHAnsi"/>
        </w:rPr>
        <w:t xml:space="preserve"> over the process of thinking, reducing </w:t>
      </w:r>
      <w:r w:rsidR="00F30560" w:rsidRPr="00166D68">
        <w:rPr>
          <w:rFonts w:asciiTheme="minorHAnsi" w:hAnsiTheme="minorHAnsi"/>
        </w:rPr>
        <w:t>gen</w:t>
      </w:r>
      <w:r w:rsidRPr="00166D68">
        <w:rPr>
          <w:rFonts w:asciiTheme="minorHAnsi" w:hAnsiTheme="minorHAnsi"/>
        </w:rPr>
        <w:t xml:space="preserve">AI to a ‘vending machine’.  This reframes the issue of </w:t>
      </w:r>
      <w:r w:rsidR="00F30560" w:rsidRPr="00166D68">
        <w:rPr>
          <w:rFonts w:asciiTheme="minorHAnsi" w:hAnsiTheme="minorHAnsi"/>
        </w:rPr>
        <w:t>gen</w:t>
      </w:r>
      <w:r w:rsidRPr="00166D68">
        <w:rPr>
          <w:rFonts w:asciiTheme="minorHAnsi" w:hAnsiTheme="minorHAnsi"/>
        </w:rPr>
        <w:t xml:space="preserve">AI integration as a failure of education design rather than the technology itself, stating: ‘If an assignment is designed such that a raw AI output earns an ‘A’, that is a failure of the assignments design, not the AI’.  Perspectives here mirror critiques of education raised by participant B and C, particularly regarding superficiality and system pressures. </w:t>
      </w:r>
    </w:p>
    <w:p w14:paraId="11A4C68C" w14:textId="77777777" w:rsidR="007E7646" w:rsidRPr="00166D68" w:rsidRDefault="007E7646" w:rsidP="007E7646">
      <w:pPr>
        <w:ind w:left="720"/>
        <w:rPr>
          <w:rFonts w:asciiTheme="minorHAnsi" w:hAnsiTheme="minorHAnsi"/>
        </w:rPr>
      </w:pPr>
    </w:p>
    <w:p w14:paraId="7961B6A2" w14:textId="18618512" w:rsidR="007E7646" w:rsidRPr="00166D68" w:rsidRDefault="007E7646" w:rsidP="007E7646">
      <w:pPr>
        <w:ind w:left="720"/>
        <w:rPr>
          <w:rFonts w:asciiTheme="minorHAnsi" w:hAnsiTheme="minorHAnsi"/>
        </w:rPr>
      </w:pPr>
      <w:r w:rsidRPr="00166D68">
        <w:rPr>
          <w:rFonts w:asciiTheme="minorHAnsi" w:hAnsiTheme="minorHAnsi"/>
        </w:rPr>
        <w:t xml:space="preserve">Additionally, participant A further introduces the concept of an ‘efficiency trap’, warning that over-reliance on </w:t>
      </w:r>
      <w:r w:rsidR="00F30560" w:rsidRPr="00166D68">
        <w:rPr>
          <w:rFonts w:asciiTheme="minorHAnsi" w:hAnsiTheme="minorHAnsi"/>
        </w:rPr>
        <w:t>gen</w:t>
      </w:r>
      <w:r w:rsidRPr="00166D68">
        <w:rPr>
          <w:rFonts w:asciiTheme="minorHAnsi" w:hAnsiTheme="minorHAnsi"/>
        </w:rPr>
        <w:t xml:space="preserve">AI could lead to a ‘collapse of human culture’ </w:t>
      </w:r>
      <w:r w:rsidR="00A413AB" w:rsidRPr="00166D68">
        <w:rPr>
          <w:rFonts w:asciiTheme="minorHAnsi" w:hAnsiTheme="minorHAnsi"/>
        </w:rPr>
        <w:t xml:space="preserve">with </w:t>
      </w:r>
      <w:r w:rsidRPr="00166D68">
        <w:rPr>
          <w:rFonts w:asciiTheme="minorHAnsi" w:hAnsiTheme="minorHAnsi"/>
        </w:rPr>
        <w:t>concerns around cognitive decline</w:t>
      </w:r>
      <w:r w:rsidR="00A413AB" w:rsidRPr="00166D68">
        <w:rPr>
          <w:rFonts w:asciiTheme="minorHAnsi" w:hAnsiTheme="minorHAnsi"/>
        </w:rPr>
        <w:t xml:space="preserve">, </w:t>
      </w:r>
      <w:r w:rsidR="00473880" w:rsidRPr="00166D68">
        <w:rPr>
          <w:rFonts w:asciiTheme="minorHAnsi" w:hAnsiTheme="minorHAnsi"/>
        </w:rPr>
        <w:t xml:space="preserve">a concern </w:t>
      </w:r>
      <w:r w:rsidR="00A413AB" w:rsidRPr="00166D68">
        <w:rPr>
          <w:rFonts w:asciiTheme="minorHAnsi" w:hAnsiTheme="minorHAnsi"/>
        </w:rPr>
        <w:t>also echoed by participant C</w:t>
      </w:r>
      <w:r w:rsidRPr="00166D68">
        <w:rPr>
          <w:rFonts w:asciiTheme="minorHAnsi" w:hAnsiTheme="minorHAnsi"/>
        </w:rPr>
        <w:t>.  The proposed resolution</w:t>
      </w:r>
      <w:r w:rsidR="00A413AB" w:rsidRPr="00166D68">
        <w:rPr>
          <w:rFonts w:asciiTheme="minorHAnsi" w:hAnsiTheme="minorHAnsi"/>
        </w:rPr>
        <w:t xml:space="preserve"> to this</w:t>
      </w:r>
      <w:r w:rsidR="0012740C" w:rsidRPr="00166D68">
        <w:rPr>
          <w:rFonts w:asciiTheme="minorHAnsi" w:hAnsiTheme="minorHAnsi"/>
        </w:rPr>
        <w:t>,</w:t>
      </w:r>
      <w:r w:rsidRPr="00166D68">
        <w:rPr>
          <w:rFonts w:asciiTheme="minorHAnsi" w:hAnsiTheme="minorHAnsi"/>
        </w:rPr>
        <w:t xml:space="preserve"> </w:t>
      </w:r>
      <w:r w:rsidR="0012740C" w:rsidRPr="00166D68">
        <w:rPr>
          <w:rFonts w:asciiTheme="minorHAnsi" w:hAnsiTheme="minorHAnsi"/>
        </w:rPr>
        <w:t>centres</w:t>
      </w:r>
      <w:r w:rsidRPr="00166D68">
        <w:rPr>
          <w:rFonts w:asciiTheme="minorHAnsi" w:hAnsiTheme="minorHAnsi"/>
        </w:rPr>
        <w:t xml:space="preserve"> on revaluating process-based learning.  </w:t>
      </w:r>
      <w:r w:rsidR="00F30560" w:rsidRPr="00166D68">
        <w:rPr>
          <w:rFonts w:asciiTheme="minorHAnsi" w:hAnsiTheme="minorHAnsi"/>
        </w:rPr>
        <w:t>Gen</w:t>
      </w:r>
      <w:r w:rsidRPr="00166D68">
        <w:rPr>
          <w:rFonts w:asciiTheme="minorHAnsi" w:hAnsiTheme="minorHAnsi"/>
        </w:rPr>
        <w:t>AI is positioned as ‘intellectual gym equipment’, providing resistance and friction necessary for cognitive development</w:t>
      </w:r>
      <w:r w:rsidR="0012740C" w:rsidRPr="00166D68">
        <w:rPr>
          <w:rFonts w:asciiTheme="minorHAnsi" w:hAnsiTheme="minorHAnsi"/>
        </w:rPr>
        <w:t>.</w:t>
      </w:r>
      <w:r w:rsidRPr="00166D68">
        <w:rPr>
          <w:rFonts w:asciiTheme="minorHAnsi" w:hAnsiTheme="minorHAnsi"/>
        </w:rPr>
        <w:t xml:space="preserve"> </w:t>
      </w:r>
      <w:r w:rsidR="0012740C" w:rsidRPr="00166D68">
        <w:rPr>
          <w:rFonts w:asciiTheme="minorHAnsi" w:hAnsiTheme="minorHAnsi"/>
        </w:rPr>
        <w:t>T</w:t>
      </w:r>
      <w:r w:rsidRPr="00166D68">
        <w:rPr>
          <w:rFonts w:asciiTheme="minorHAnsi" w:hAnsiTheme="minorHAnsi"/>
        </w:rPr>
        <w:t>his is suggested as a counter to a ‘path of least resistance’.  Throughout, participant A’s language is notably metaphorical and reflective, repeatedly emphasising that humans must remain ‘pilots’, ‘editors’, and ‘</w:t>
      </w:r>
      <w:proofErr w:type="gramStart"/>
      <w:r w:rsidR="00F30560" w:rsidRPr="00166D68">
        <w:rPr>
          <w:rFonts w:asciiTheme="minorHAnsi" w:hAnsiTheme="minorHAnsi"/>
        </w:rPr>
        <w:t>judges’</w:t>
      </w:r>
      <w:proofErr w:type="gramEnd"/>
      <w:r w:rsidR="00F30560" w:rsidRPr="00166D68">
        <w:rPr>
          <w:rFonts w:asciiTheme="minorHAnsi" w:hAnsiTheme="minorHAnsi"/>
        </w:rPr>
        <w:t>.</w:t>
      </w:r>
    </w:p>
    <w:p w14:paraId="34A85386" w14:textId="77777777" w:rsidR="007E7646" w:rsidRPr="00166D68" w:rsidRDefault="007E7646" w:rsidP="007E7646">
      <w:pPr>
        <w:ind w:left="720"/>
        <w:rPr>
          <w:rFonts w:asciiTheme="minorHAnsi" w:hAnsiTheme="minorHAnsi"/>
        </w:rPr>
      </w:pPr>
    </w:p>
    <w:p w14:paraId="3898FA19" w14:textId="65C89B6C" w:rsidR="007E7646" w:rsidRPr="00166D68" w:rsidRDefault="007E7646" w:rsidP="007E7646">
      <w:pPr>
        <w:ind w:left="720"/>
        <w:rPr>
          <w:rFonts w:asciiTheme="minorHAnsi" w:hAnsiTheme="minorHAnsi"/>
        </w:rPr>
      </w:pPr>
      <w:r w:rsidRPr="00166D68">
        <w:rPr>
          <w:rFonts w:asciiTheme="minorHAnsi" w:hAnsiTheme="minorHAnsi"/>
        </w:rPr>
        <w:t xml:space="preserve">The narrative concludes with a call to action, that education must prioritise inquiry, critical engagement and human ‘slowness’.  As participant A suggests, ‘the most sophisticated use of my intelligence is to demand more from yours’, reinforcing the idea that responsibility ultimately lies with humans and systems of education to adapt.  </w:t>
      </w:r>
    </w:p>
    <w:p w14:paraId="49793F51" w14:textId="77777777" w:rsidR="007E7646" w:rsidRPr="00166D68" w:rsidRDefault="007E7646" w:rsidP="001A6673">
      <w:pPr>
        <w:ind w:left="720"/>
        <w:rPr>
          <w:rFonts w:asciiTheme="minorHAnsi" w:hAnsiTheme="minorHAnsi"/>
          <w:b/>
          <w:bCs/>
        </w:rPr>
      </w:pPr>
    </w:p>
    <w:p w14:paraId="15C2AB2D" w14:textId="513DC50B" w:rsidR="001234A3" w:rsidRPr="00166D68" w:rsidRDefault="001234A3" w:rsidP="001A6673">
      <w:pPr>
        <w:ind w:left="720"/>
        <w:rPr>
          <w:rFonts w:asciiTheme="minorHAnsi" w:hAnsiTheme="minorHAnsi"/>
          <w:b/>
          <w:bCs/>
        </w:rPr>
      </w:pPr>
      <w:r w:rsidRPr="00166D68">
        <w:rPr>
          <w:rFonts w:asciiTheme="minorHAnsi" w:hAnsiTheme="minorHAnsi"/>
          <w:b/>
          <w:bCs/>
        </w:rPr>
        <w:t>Participant B</w:t>
      </w:r>
      <w:r w:rsidR="007E7646" w:rsidRPr="00166D68">
        <w:rPr>
          <w:rFonts w:asciiTheme="minorHAnsi" w:hAnsiTheme="minorHAnsi"/>
          <w:b/>
          <w:bCs/>
        </w:rPr>
        <w:t xml:space="preserve"> (human lecturer) </w:t>
      </w:r>
    </w:p>
    <w:p w14:paraId="43482FEE" w14:textId="660E28EA" w:rsidR="00FC7EE4" w:rsidRPr="00166D68" w:rsidRDefault="00227DE6" w:rsidP="001A6673">
      <w:pPr>
        <w:ind w:left="720"/>
        <w:rPr>
          <w:rFonts w:asciiTheme="minorHAnsi" w:hAnsiTheme="minorHAnsi"/>
        </w:rPr>
      </w:pPr>
      <w:r w:rsidRPr="00166D68">
        <w:rPr>
          <w:rFonts w:asciiTheme="minorHAnsi" w:hAnsiTheme="minorHAnsi"/>
        </w:rPr>
        <w:t xml:space="preserve">Participant B </w:t>
      </w:r>
      <w:r w:rsidR="001234A3" w:rsidRPr="00166D68">
        <w:rPr>
          <w:rFonts w:asciiTheme="minorHAnsi" w:hAnsiTheme="minorHAnsi"/>
        </w:rPr>
        <w:t>told</w:t>
      </w:r>
      <w:r w:rsidRPr="00166D68">
        <w:rPr>
          <w:rFonts w:asciiTheme="minorHAnsi" w:hAnsiTheme="minorHAnsi"/>
        </w:rPr>
        <w:t xml:space="preserve"> a story of systemic </w:t>
      </w:r>
      <w:r w:rsidR="00260F6E" w:rsidRPr="00166D68">
        <w:rPr>
          <w:rFonts w:asciiTheme="minorHAnsi" w:hAnsiTheme="minorHAnsi"/>
        </w:rPr>
        <w:t>collapse</w:t>
      </w:r>
      <w:r w:rsidR="001234A3" w:rsidRPr="00166D68">
        <w:rPr>
          <w:rFonts w:asciiTheme="minorHAnsi" w:hAnsiTheme="minorHAnsi"/>
        </w:rPr>
        <w:t xml:space="preserve">, arguing that </w:t>
      </w:r>
      <w:r w:rsidR="00260F6E" w:rsidRPr="00166D68">
        <w:rPr>
          <w:rFonts w:asciiTheme="minorHAnsi" w:hAnsiTheme="minorHAnsi"/>
        </w:rPr>
        <w:t>education is ‘broken</w:t>
      </w:r>
      <w:r w:rsidR="00974102" w:rsidRPr="00166D68">
        <w:rPr>
          <w:rFonts w:asciiTheme="minorHAnsi" w:hAnsiTheme="minorHAnsi"/>
        </w:rPr>
        <w:t>’</w:t>
      </w:r>
      <w:r w:rsidR="00260F6E" w:rsidRPr="00166D68">
        <w:rPr>
          <w:rFonts w:asciiTheme="minorHAnsi" w:hAnsiTheme="minorHAnsi"/>
        </w:rPr>
        <w:t xml:space="preserve"> because the world has changed at rapid speed and universities are still </w:t>
      </w:r>
      <w:r w:rsidR="008C4A85" w:rsidRPr="00166D68">
        <w:rPr>
          <w:rFonts w:asciiTheme="minorHAnsi" w:hAnsiTheme="minorHAnsi"/>
        </w:rPr>
        <w:t>‘</w:t>
      </w:r>
      <w:r w:rsidR="00260F6E" w:rsidRPr="00166D68">
        <w:rPr>
          <w:rFonts w:asciiTheme="minorHAnsi" w:hAnsiTheme="minorHAnsi"/>
        </w:rPr>
        <w:t>living in the past’ (29:08)</w:t>
      </w:r>
      <w:r w:rsidR="001234A3" w:rsidRPr="00166D68">
        <w:rPr>
          <w:rFonts w:asciiTheme="minorHAnsi" w:hAnsiTheme="minorHAnsi"/>
        </w:rPr>
        <w:t>.</w:t>
      </w:r>
      <w:r w:rsidR="00FC7EE4" w:rsidRPr="00166D68">
        <w:rPr>
          <w:rFonts w:asciiTheme="minorHAnsi" w:hAnsiTheme="minorHAnsi"/>
        </w:rPr>
        <w:t xml:space="preserve">  This was interwoven with a broader narrative of human endeavour centred on freedom and independent though</w:t>
      </w:r>
      <w:r w:rsidR="00F968FC" w:rsidRPr="00166D68">
        <w:rPr>
          <w:rFonts w:asciiTheme="minorHAnsi" w:hAnsiTheme="minorHAnsi"/>
        </w:rPr>
        <w:t>t</w:t>
      </w:r>
      <w:r w:rsidR="008C4A85" w:rsidRPr="00166D68">
        <w:rPr>
          <w:rFonts w:asciiTheme="minorHAnsi" w:hAnsiTheme="minorHAnsi"/>
        </w:rPr>
        <w:t xml:space="preserve">.  The participant </w:t>
      </w:r>
      <w:r w:rsidR="00FC7EE4" w:rsidRPr="00166D68">
        <w:rPr>
          <w:rFonts w:asciiTheme="minorHAnsi" w:hAnsiTheme="minorHAnsi"/>
        </w:rPr>
        <w:t>position</w:t>
      </w:r>
      <w:r w:rsidR="008C4A85" w:rsidRPr="00166D68">
        <w:rPr>
          <w:rFonts w:asciiTheme="minorHAnsi" w:hAnsiTheme="minorHAnsi"/>
        </w:rPr>
        <w:t>ed</w:t>
      </w:r>
      <w:r w:rsidR="00FC7EE4" w:rsidRPr="00166D68">
        <w:rPr>
          <w:rFonts w:asciiTheme="minorHAnsi" w:hAnsiTheme="minorHAnsi"/>
        </w:rPr>
        <w:t xml:space="preserve"> themselves as a guide whose role is to support students to ‘think critically’ (7:38) and engage with education on a ‘personal human level’ (1:34).</w:t>
      </w:r>
    </w:p>
    <w:p w14:paraId="54141F05" w14:textId="77777777" w:rsidR="00FC7EE4" w:rsidRPr="00166D68" w:rsidRDefault="00FC7EE4" w:rsidP="001A6673">
      <w:pPr>
        <w:ind w:left="720"/>
        <w:rPr>
          <w:rFonts w:asciiTheme="minorHAnsi" w:hAnsiTheme="minorHAnsi"/>
        </w:rPr>
      </w:pPr>
    </w:p>
    <w:p w14:paraId="76058D79" w14:textId="5176FA41" w:rsidR="00FC7EE4" w:rsidRPr="00166D68" w:rsidRDefault="00FC7EE4" w:rsidP="001A6673">
      <w:pPr>
        <w:ind w:left="720"/>
        <w:rPr>
          <w:rFonts w:asciiTheme="minorHAnsi" w:hAnsiTheme="minorHAnsi"/>
        </w:rPr>
      </w:pPr>
      <w:r w:rsidRPr="00166D68">
        <w:rPr>
          <w:rFonts w:asciiTheme="minorHAnsi" w:hAnsiTheme="minorHAnsi"/>
        </w:rPr>
        <w:t>Their teaching philosophy and principles are framed in humanist terms, emphasising dialogue and lived experience as central to learning.  However, this is contrasted with a portrayal of the contemporary university as increasingly ‘industrialised’ (4:14), ‘soulless’ (40:50),</w:t>
      </w:r>
      <w:r w:rsidR="00B25DD8" w:rsidRPr="00166D68">
        <w:rPr>
          <w:rFonts w:asciiTheme="minorHAnsi" w:hAnsiTheme="minorHAnsi"/>
        </w:rPr>
        <w:t xml:space="preserve"> </w:t>
      </w:r>
      <w:r w:rsidRPr="00166D68">
        <w:rPr>
          <w:rFonts w:asciiTheme="minorHAnsi" w:hAnsiTheme="minorHAnsi"/>
        </w:rPr>
        <w:t>driven by ‘box ticking’ and ‘bureaucratic’ systems (40:50).  The language used is notably uncompromising, with statements such as ‘education’s dead’ and ‘flooded by teaching bureaucrats’ (34:53), suggesting an antagonistic system that prioritises economic imperatives over meaningful intellectual development.  This tension is reinforced through reflections on past experiences, where the participant describes conflict between their humanist values and institutional expectations (0:40-11:11)</w:t>
      </w:r>
      <w:r w:rsidR="0066164A" w:rsidRPr="00166D68">
        <w:rPr>
          <w:rFonts w:asciiTheme="minorHAnsi" w:hAnsiTheme="minorHAnsi"/>
        </w:rPr>
        <w:t>.</w:t>
      </w:r>
    </w:p>
    <w:p w14:paraId="15BC5462" w14:textId="77777777" w:rsidR="00FC7EE4" w:rsidRPr="00166D68" w:rsidRDefault="00FC7EE4" w:rsidP="001A6673">
      <w:pPr>
        <w:ind w:left="720"/>
        <w:rPr>
          <w:rFonts w:asciiTheme="minorHAnsi" w:hAnsiTheme="minorHAnsi"/>
        </w:rPr>
      </w:pPr>
    </w:p>
    <w:p w14:paraId="6FA540A8" w14:textId="03564D3E" w:rsidR="00F101A6" w:rsidRPr="00166D68" w:rsidRDefault="00FC7EE4" w:rsidP="001A6673">
      <w:pPr>
        <w:ind w:left="720"/>
        <w:rPr>
          <w:rFonts w:asciiTheme="minorHAnsi" w:hAnsiTheme="minorHAnsi"/>
        </w:rPr>
      </w:pPr>
      <w:r w:rsidRPr="00166D68">
        <w:rPr>
          <w:rFonts w:asciiTheme="minorHAnsi" w:hAnsiTheme="minorHAnsi"/>
        </w:rPr>
        <w:t xml:space="preserve">The narrative reaches a climax with the </w:t>
      </w:r>
      <w:r w:rsidR="007E7F41" w:rsidRPr="00166D68">
        <w:rPr>
          <w:rFonts w:asciiTheme="minorHAnsi" w:hAnsiTheme="minorHAnsi"/>
        </w:rPr>
        <w:t>consideration</w:t>
      </w:r>
      <w:r w:rsidRPr="00166D68">
        <w:rPr>
          <w:rFonts w:asciiTheme="minorHAnsi" w:hAnsiTheme="minorHAnsi"/>
        </w:rPr>
        <w:t xml:space="preserve"> of </w:t>
      </w:r>
      <w:r w:rsidR="001216B1" w:rsidRPr="00166D68">
        <w:rPr>
          <w:rFonts w:asciiTheme="minorHAnsi" w:hAnsiTheme="minorHAnsi"/>
        </w:rPr>
        <w:t>gen</w:t>
      </w:r>
      <w:r w:rsidRPr="00166D68">
        <w:rPr>
          <w:rFonts w:asciiTheme="minorHAnsi" w:hAnsiTheme="minorHAnsi"/>
        </w:rPr>
        <w:t>AI as ‘kryptonite’ (34:53), a disruptive force capable of exposing and potentially dismantling the failures of the current system</w:t>
      </w:r>
      <w:r w:rsidR="001216B1" w:rsidRPr="00166D68">
        <w:rPr>
          <w:rFonts w:asciiTheme="minorHAnsi" w:hAnsiTheme="minorHAnsi"/>
        </w:rPr>
        <w:t xml:space="preserve"> [HE]</w:t>
      </w:r>
      <w:r w:rsidRPr="00166D68">
        <w:rPr>
          <w:rFonts w:asciiTheme="minorHAnsi" w:hAnsiTheme="minorHAnsi"/>
        </w:rPr>
        <w:t>, including what are described as ‘zombie’ lectures (26:13).</w:t>
      </w:r>
      <w:r w:rsidR="00F101A6" w:rsidRPr="00166D68">
        <w:rPr>
          <w:rFonts w:asciiTheme="minorHAnsi" w:hAnsiTheme="minorHAnsi"/>
        </w:rPr>
        <w:t xml:space="preserve">  </w:t>
      </w:r>
      <w:r w:rsidR="00974102" w:rsidRPr="00166D68">
        <w:rPr>
          <w:rFonts w:asciiTheme="minorHAnsi" w:hAnsiTheme="minorHAnsi"/>
        </w:rPr>
        <w:t>Yet</w:t>
      </w:r>
      <w:r w:rsidR="00F101A6" w:rsidRPr="00166D68">
        <w:rPr>
          <w:rFonts w:asciiTheme="minorHAnsi" w:hAnsiTheme="minorHAnsi"/>
        </w:rPr>
        <w:t xml:space="preserve"> the resolution offered remained ambivalent.  E</w:t>
      </w:r>
      <w:r w:rsidR="008A7F7F" w:rsidRPr="00166D68">
        <w:rPr>
          <w:rFonts w:asciiTheme="minorHAnsi" w:hAnsiTheme="minorHAnsi"/>
        </w:rPr>
        <w:t xml:space="preserve">ven as </w:t>
      </w:r>
      <w:r w:rsidR="003D12A8" w:rsidRPr="00166D68">
        <w:rPr>
          <w:rFonts w:asciiTheme="minorHAnsi" w:hAnsiTheme="minorHAnsi"/>
        </w:rPr>
        <w:t>they</w:t>
      </w:r>
      <w:r w:rsidR="008A7F7F" w:rsidRPr="00166D68">
        <w:rPr>
          <w:rFonts w:asciiTheme="minorHAnsi" w:hAnsiTheme="minorHAnsi"/>
        </w:rPr>
        <w:t xml:space="preserve"> welcomed the potential demise of the current university </w:t>
      </w:r>
      <w:r w:rsidR="00A1376F" w:rsidRPr="00166D68">
        <w:rPr>
          <w:rFonts w:asciiTheme="minorHAnsi" w:hAnsiTheme="minorHAnsi"/>
        </w:rPr>
        <w:t xml:space="preserve">system </w:t>
      </w:r>
      <w:r w:rsidR="008A7F7F" w:rsidRPr="00166D68">
        <w:rPr>
          <w:rFonts w:asciiTheme="minorHAnsi" w:hAnsiTheme="minorHAnsi"/>
        </w:rPr>
        <w:t>with</w:t>
      </w:r>
      <w:r w:rsidR="00F101A6" w:rsidRPr="00166D68">
        <w:rPr>
          <w:rFonts w:asciiTheme="minorHAnsi" w:hAnsiTheme="minorHAnsi"/>
        </w:rPr>
        <w:t xml:space="preserve"> </w:t>
      </w:r>
      <w:r w:rsidR="001216B1" w:rsidRPr="00166D68">
        <w:rPr>
          <w:rFonts w:asciiTheme="minorHAnsi" w:hAnsiTheme="minorHAnsi"/>
        </w:rPr>
        <w:t>gen</w:t>
      </w:r>
      <w:r w:rsidR="00F101A6" w:rsidRPr="00166D68">
        <w:rPr>
          <w:rFonts w:asciiTheme="minorHAnsi" w:hAnsiTheme="minorHAnsi"/>
        </w:rPr>
        <w:t>AI, its value is conditional on the continued presence of</w:t>
      </w:r>
      <w:r w:rsidR="008A7F7F" w:rsidRPr="00166D68">
        <w:rPr>
          <w:rFonts w:asciiTheme="minorHAnsi" w:hAnsiTheme="minorHAnsi"/>
        </w:rPr>
        <w:t xml:space="preserve"> ‘good humans</w:t>
      </w:r>
      <w:r w:rsidR="00D55066" w:rsidRPr="00166D68">
        <w:rPr>
          <w:rFonts w:asciiTheme="minorHAnsi" w:hAnsiTheme="minorHAnsi"/>
        </w:rPr>
        <w:t xml:space="preserve"> who want to teach and want to help people</w:t>
      </w:r>
      <w:r w:rsidR="008A7F7F" w:rsidRPr="00166D68">
        <w:rPr>
          <w:rFonts w:asciiTheme="minorHAnsi" w:hAnsiTheme="minorHAnsi"/>
        </w:rPr>
        <w:t>’</w:t>
      </w:r>
      <w:r w:rsidR="00D55066" w:rsidRPr="00166D68">
        <w:rPr>
          <w:rFonts w:asciiTheme="minorHAnsi" w:hAnsiTheme="minorHAnsi"/>
        </w:rPr>
        <w:t xml:space="preserve"> (40:50)</w:t>
      </w:r>
      <w:r w:rsidR="008A7F7F" w:rsidRPr="00166D68">
        <w:rPr>
          <w:rFonts w:asciiTheme="minorHAnsi" w:hAnsiTheme="minorHAnsi"/>
        </w:rPr>
        <w:t>.</w:t>
      </w:r>
      <w:r w:rsidR="00F101A6" w:rsidRPr="00166D68">
        <w:rPr>
          <w:rFonts w:asciiTheme="minorHAnsi" w:hAnsiTheme="minorHAnsi"/>
        </w:rPr>
        <w:t xml:space="preserve">  The narrative suggests a fragile co-existence, where transformation is possible but dependent on human agency.  </w:t>
      </w:r>
      <w:r w:rsidR="008A7F7F" w:rsidRPr="00166D68">
        <w:rPr>
          <w:rFonts w:asciiTheme="minorHAnsi" w:hAnsiTheme="minorHAnsi"/>
        </w:rPr>
        <w:t xml:space="preserve">  </w:t>
      </w:r>
    </w:p>
    <w:p w14:paraId="7558B5EF" w14:textId="77777777" w:rsidR="00F101A6" w:rsidRPr="00166D68" w:rsidRDefault="00F101A6" w:rsidP="001A6673">
      <w:pPr>
        <w:ind w:left="720"/>
        <w:rPr>
          <w:rFonts w:asciiTheme="minorHAnsi" w:hAnsiTheme="minorHAnsi"/>
        </w:rPr>
      </w:pPr>
    </w:p>
    <w:p w14:paraId="7A37FC72" w14:textId="1A63ACD1" w:rsidR="00F101A6" w:rsidRPr="00166D68" w:rsidRDefault="00F101A6" w:rsidP="001A6673">
      <w:pPr>
        <w:ind w:left="720"/>
        <w:rPr>
          <w:rFonts w:asciiTheme="minorHAnsi" w:hAnsiTheme="minorHAnsi"/>
          <w:b/>
          <w:bCs/>
        </w:rPr>
      </w:pPr>
      <w:r w:rsidRPr="00166D68">
        <w:rPr>
          <w:rFonts w:asciiTheme="minorHAnsi" w:hAnsiTheme="minorHAnsi"/>
          <w:b/>
          <w:bCs/>
        </w:rPr>
        <w:t>Participant C</w:t>
      </w:r>
      <w:r w:rsidR="007E7646" w:rsidRPr="00166D68">
        <w:rPr>
          <w:rFonts w:asciiTheme="minorHAnsi" w:hAnsiTheme="minorHAnsi"/>
          <w:b/>
          <w:bCs/>
        </w:rPr>
        <w:t xml:space="preserve"> (human lecturer)</w:t>
      </w:r>
    </w:p>
    <w:p w14:paraId="2B42C524" w14:textId="1A9504B9" w:rsidR="00F101A6" w:rsidRPr="00166D68" w:rsidRDefault="00B82B8F" w:rsidP="0016057D">
      <w:pPr>
        <w:ind w:left="720"/>
        <w:rPr>
          <w:rFonts w:asciiTheme="minorHAnsi" w:hAnsiTheme="minorHAnsi"/>
        </w:rPr>
      </w:pPr>
      <w:r w:rsidRPr="00166D68">
        <w:rPr>
          <w:rFonts w:asciiTheme="minorHAnsi" w:hAnsiTheme="minorHAnsi"/>
        </w:rPr>
        <w:lastRenderedPageBreak/>
        <w:t xml:space="preserve">Participant C told a measured pragmatic </w:t>
      </w:r>
      <w:r w:rsidR="00F101A6" w:rsidRPr="00166D68">
        <w:rPr>
          <w:rFonts w:asciiTheme="minorHAnsi" w:hAnsiTheme="minorHAnsi"/>
        </w:rPr>
        <w:t xml:space="preserve">narrative, describing </w:t>
      </w:r>
      <w:r w:rsidR="00695BB8" w:rsidRPr="00166D68">
        <w:rPr>
          <w:rFonts w:asciiTheme="minorHAnsi" w:hAnsiTheme="minorHAnsi"/>
        </w:rPr>
        <w:t>genAI</w:t>
      </w:r>
      <w:r w:rsidR="00F101A6" w:rsidRPr="00166D68">
        <w:rPr>
          <w:rFonts w:asciiTheme="minorHAnsi" w:hAnsiTheme="minorHAnsi"/>
        </w:rPr>
        <w:t xml:space="preserve"> as ‘rapidly developing yet we’re </w:t>
      </w:r>
      <w:r w:rsidR="007E7F41" w:rsidRPr="00166D68">
        <w:rPr>
          <w:rFonts w:asciiTheme="minorHAnsi" w:hAnsiTheme="minorHAnsi"/>
        </w:rPr>
        <w:t>[ed</w:t>
      </w:r>
      <w:r w:rsidR="00974102" w:rsidRPr="00166D68">
        <w:rPr>
          <w:rFonts w:asciiTheme="minorHAnsi" w:hAnsiTheme="minorHAnsi"/>
        </w:rPr>
        <w:t>ucation</w:t>
      </w:r>
      <w:r w:rsidR="007E7F41" w:rsidRPr="00166D68">
        <w:rPr>
          <w:rFonts w:asciiTheme="minorHAnsi" w:hAnsiTheme="minorHAnsi"/>
        </w:rPr>
        <w:t xml:space="preserve">] </w:t>
      </w:r>
      <w:r w:rsidR="00F101A6" w:rsidRPr="00166D68">
        <w:rPr>
          <w:rFonts w:asciiTheme="minorHAnsi" w:hAnsiTheme="minorHAnsi"/>
        </w:rPr>
        <w:t>not preparing for it in any formal way’ (37:04).  Like participant B, they position themselves as a guide, emphasising the importance of critical thinking, openness</w:t>
      </w:r>
      <w:r w:rsidR="005D6866" w:rsidRPr="00166D68">
        <w:rPr>
          <w:rFonts w:asciiTheme="minorHAnsi" w:hAnsiTheme="minorHAnsi"/>
        </w:rPr>
        <w:t xml:space="preserve"> to ideas</w:t>
      </w:r>
      <w:r w:rsidR="00F101A6" w:rsidRPr="00166D68">
        <w:rPr>
          <w:rFonts w:asciiTheme="minorHAnsi" w:hAnsiTheme="minorHAnsi"/>
        </w:rPr>
        <w:t>, and ‘divergent thinking’ (3:52-5:28).</w:t>
      </w:r>
      <w:r w:rsidR="005D6866" w:rsidRPr="00166D68">
        <w:rPr>
          <w:rFonts w:asciiTheme="minorHAnsi" w:hAnsiTheme="minorHAnsi"/>
        </w:rPr>
        <w:t xml:space="preserve">  Their narrative highlights an ongoing tension within art and design education between technical skills development and conceptual, higher-level thinking (6:57-10:01).  This reflects a broader conflict between the idealised purpose of education, to develop independent thinkers and the demands of an increasingly industrialised, employability-driven system.  Like participant B, participant C discusses systemic issues.  </w:t>
      </w:r>
    </w:p>
    <w:p w14:paraId="462C8A20" w14:textId="77777777" w:rsidR="005D6866" w:rsidRPr="00166D68" w:rsidRDefault="005D6866" w:rsidP="001A6673">
      <w:pPr>
        <w:ind w:left="720"/>
        <w:rPr>
          <w:rFonts w:asciiTheme="minorHAnsi" w:hAnsiTheme="minorHAnsi"/>
        </w:rPr>
      </w:pPr>
    </w:p>
    <w:p w14:paraId="7D4ACFA5" w14:textId="4B061CE4" w:rsidR="005D6866" w:rsidRPr="00166D68" w:rsidRDefault="005D6866" w:rsidP="001A6673">
      <w:pPr>
        <w:ind w:left="720"/>
        <w:rPr>
          <w:rFonts w:asciiTheme="minorHAnsi" w:hAnsiTheme="minorHAnsi"/>
        </w:rPr>
      </w:pPr>
      <w:r w:rsidRPr="00166D68">
        <w:rPr>
          <w:rFonts w:asciiTheme="minorHAnsi" w:hAnsiTheme="minorHAnsi"/>
        </w:rPr>
        <w:t xml:space="preserve">As for </w:t>
      </w:r>
      <w:r w:rsidR="001216B1" w:rsidRPr="00166D68">
        <w:rPr>
          <w:rFonts w:asciiTheme="minorHAnsi" w:hAnsiTheme="minorHAnsi"/>
        </w:rPr>
        <w:t>gen</w:t>
      </w:r>
      <w:r w:rsidRPr="00166D68">
        <w:rPr>
          <w:rFonts w:asciiTheme="minorHAnsi" w:hAnsiTheme="minorHAnsi"/>
        </w:rPr>
        <w:t>AI</w:t>
      </w:r>
      <w:r w:rsidR="008C4A85" w:rsidRPr="00166D68">
        <w:rPr>
          <w:rFonts w:asciiTheme="minorHAnsi" w:hAnsiTheme="minorHAnsi"/>
        </w:rPr>
        <w:t>,</w:t>
      </w:r>
      <w:r w:rsidRPr="00166D68">
        <w:rPr>
          <w:rFonts w:asciiTheme="minorHAnsi" w:hAnsiTheme="minorHAnsi"/>
        </w:rPr>
        <w:t xml:space="preserve"> participant C</w:t>
      </w:r>
      <w:r w:rsidR="00787250" w:rsidRPr="00166D68">
        <w:rPr>
          <w:rFonts w:asciiTheme="minorHAnsi" w:hAnsiTheme="minorHAnsi"/>
        </w:rPr>
        <w:t xml:space="preserve"> </w:t>
      </w:r>
      <w:r w:rsidRPr="00166D68">
        <w:rPr>
          <w:rFonts w:asciiTheme="minorHAnsi" w:hAnsiTheme="minorHAnsi"/>
        </w:rPr>
        <w:t xml:space="preserve">described it as occupying an </w:t>
      </w:r>
      <w:r w:rsidR="00787250" w:rsidRPr="00166D68">
        <w:rPr>
          <w:rFonts w:asciiTheme="minorHAnsi" w:hAnsiTheme="minorHAnsi"/>
        </w:rPr>
        <w:t>ambiguous</w:t>
      </w:r>
      <w:r w:rsidRPr="00166D68">
        <w:rPr>
          <w:rFonts w:asciiTheme="minorHAnsi" w:hAnsiTheme="minorHAnsi"/>
        </w:rPr>
        <w:t xml:space="preserve"> space, neither a tool nor a </w:t>
      </w:r>
      <w:r w:rsidR="00140C92" w:rsidRPr="00166D68">
        <w:rPr>
          <w:rFonts w:asciiTheme="minorHAnsi" w:hAnsiTheme="minorHAnsi"/>
        </w:rPr>
        <w:t>collaborator (</w:t>
      </w:r>
      <w:r w:rsidRPr="00166D68">
        <w:rPr>
          <w:rFonts w:asciiTheme="minorHAnsi" w:hAnsiTheme="minorHAnsi"/>
        </w:rPr>
        <w:t>15:11)</w:t>
      </w:r>
      <w:r w:rsidR="00787250" w:rsidRPr="00166D68">
        <w:rPr>
          <w:rFonts w:asciiTheme="minorHAnsi" w:hAnsiTheme="minorHAnsi"/>
        </w:rPr>
        <w:t>, functioning as a means of idea generation while remaining dependent on the quality of user input: ‘</w:t>
      </w:r>
      <w:r w:rsidR="00140C92" w:rsidRPr="00166D68">
        <w:rPr>
          <w:rFonts w:asciiTheme="minorHAnsi" w:hAnsiTheme="minorHAnsi"/>
        </w:rPr>
        <w:t>it’s</w:t>
      </w:r>
      <w:r w:rsidR="00787250" w:rsidRPr="00166D68">
        <w:rPr>
          <w:rFonts w:asciiTheme="minorHAnsi" w:hAnsiTheme="minorHAnsi"/>
        </w:rPr>
        <w:t xml:space="preserve"> only as good as the questions you ask it’ (19:02). This reinforce</w:t>
      </w:r>
      <w:r w:rsidR="008C4A85" w:rsidRPr="00166D68">
        <w:rPr>
          <w:rFonts w:asciiTheme="minorHAnsi" w:hAnsiTheme="minorHAnsi"/>
        </w:rPr>
        <w:t>d</w:t>
      </w:r>
      <w:r w:rsidR="00787250" w:rsidRPr="00166D68">
        <w:rPr>
          <w:rFonts w:asciiTheme="minorHAnsi" w:hAnsiTheme="minorHAnsi"/>
        </w:rPr>
        <w:t xml:space="preserve"> their pedagogical emphasis on cultivating critical and inquisitive learners (24:41).  On the note of </w:t>
      </w:r>
      <w:r w:rsidR="001216B1" w:rsidRPr="00166D68">
        <w:rPr>
          <w:rFonts w:asciiTheme="minorHAnsi" w:hAnsiTheme="minorHAnsi"/>
        </w:rPr>
        <w:t>gen</w:t>
      </w:r>
      <w:r w:rsidR="00787250" w:rsidRPr="00166D68">
        <w:rPr>
          <w:rFonts w:asciiTheme="minorHAnsi" w:hAnsiTheme="minorHAnsi"/>
        </w:rPr>
        <w:t>AI</w:t>
      </w:r>
      <w:r w:rsidR="00695BB8" w:rsidRPr="00166D68">
        <w:rPr>
          <w:rFonts w:asciiTheme="minorHAnsi" w:hAnsiTheme="minorHAnsi"/>
        </w:rPr>
        <w:t>,</w:t>
      </w:r>
      <w:r w:rsidR="00140C92" w:rsidRPr="00166D68">
        <w:rPr>
          <w:rFonts w:asciiTheme="minorHAnsi" w:hAnsiTheme="minorHAnsi"/>
        </w:rPr>
        <w:t xml:space="preserve"> </w:t>
      </w:r>
      <w:r w:rsidR="00787250" w:rsidRPr="00166D68">
        <w:rPr>
          <w:rFonts w:asciiTheme="minorHAnsi" w:hAnsiTheme="minorHAnsi"/>
        </w:rPr>
        <w:t xml:space="preserve">a recurring theme in the narrative </w:t>
      </w:r>
      <w:r w:rsidR="008C4A85" w:rsidRPr="00166D68">
        <w:rPr>
          <w:rFonts w:asciiTheme="minorHAnsi" w:hAnsiTheme="minorHAnsi"/>
        </w:rPr>
        <w:t>was</w:t>
      </w:r>
      <w:r w:rsidR="00787250" w:rsidRPr="00166D68">
        <w:rPr>
          <w:rFonts w:asciiTheme="minorHAnsi" w:hAnsiTheme="minorHAnsi"/>
        </w:rPr>
        <w:t xml:space="preserve"> the need to ‘finding a balance’ and the ‘sweep spot’ (20:33), when working with </w:t>
      </w:r>
      <w:r w:rsidR="001216B1" w:rsidRPr="00166D68">
        <w:rPr>
          <w:rFonts w:asciiTheme="minorHAnsi" w:hAnsiTheme="minorHAnsi"/>
        </w:rPr>
        <w:t>gen</w:t>
      </w:r>
      <w:r w:rsidR="00787250" w:rsidRPr="00166D68">
        <w:rPr>
          <w:rFonts w:asciiTheme="minorHAnsi" w:hAnsiTheme="minorHAnsi"/>
        </w:rPr>
        <w:t xml:space="preserve">AI to support creativity without displacing human judgment.  </w:t>
      </w:r>
    </w:p>
    <w:p w14:paraId="270F4DD5" w14:textId="77777777" w:rsidR="00787250" w:rsidRPr="00166D68" w:rsidRDefault="00787250" w:rsidP="001A6673">
      <w:pPr>
        <w:ind w:left="720"/>
        <w:rPr>
          <w:rFonts w:asciiTheme="minorHAnsi" w:hAnsiTheme="minorHAnsi"/>
        </w:rPr>
      </w:pPr>
    </w:p>
    <w:p w14:paraId="463066CF" w14:textId="170388C0" w:rsidR="003F1D71" w:rsidRPr="00166D68" w:rsidRDefault="00787250" w:rsidP="003F1D71">
      <w:pPr>
        <w:ind w:left="720"/>
        <w:rPr>
          <w:rFonts w:asciiTheme="minorHAnsi" w:hAnsiTheme="minorHAnsi"/>
        </w:rPr>
      </w:pPr>
      <w:r w:rsidRPr="00166D68">
        <w:rPr>
          <w:rFonts w:asciiTheme="minorHAnsi" w:hAnsiTheme="minorHAnsi"/>
        </w:rPr>
        <w:t xml:space="preserve">However, the climax emerges through concerns around ‘cognitive debt of working with AI’ (26:14), particularly the risk of ‘handing over too much’ and ‘relinquishing a certain amount of control’ (28:24), potentially leading to reduced intellectual engagement and development.  Participants C’s language differs to participant </w:t>
      </w:r>
      <w:r w:rsidR="00140C92" w:rsidRPr="00166D68">
        <w:rPr>
          <w:rFonts w:asciiTheme="minorHAnsi" w:hAnsiTheme="minorHAnsi"/>
        </w:rPr>
        <w:t>B and</w:t>
      </w:r>
      <w:r w:rsidRPr="00166D68">
        <w:rPr>
          <w:rFonts w:asciiTheme="minorHAnsi" w:hAnsiTheme="minorHAnsi"/>
        </w:rPr>
        <w:t xml:space="preserve"> remains reflective and cautious throughout.  However, a shared critique emerges, that the education system is slow to adapt, a policy bound system described as a ‘notoriously slow mover’ (44:45).  The narrative concludes with cautious </w:t>
      </w:r>
      <w:r w:rsidR="00140C92" w:rsidRPr="00166D68">
        <w:rPr>
          <w:rFonts w:asciiTheme="minorHAnsi" w:hAnsiTheme="minorHAnsi"/>
        </w:rPr>
        <w:t xml:space="preserve">reflection, that AI holds potential, but only if balanced with human oversight, alongside concern that education is lagging </w:t>
      </w:r>
      <w:r w:rsidR="008C4A85" w:rsidRPr="00166D68">
        <w:rPr>
          <w:rFonts w:asciiTheme="minorHAnsi" w:hAnsiTheme="minorHAnsi"/>
        </w:rPr>
        <w:t xml:space="preserve">in </w:t>
      </w:r>
      <w:r w:rsidR="00140C92" w:rsidRPr="00166D68">
        <w:rPr>
          <w:rFonts w:asciiTheme="minorHAnsi" w:hAnsiTheme="minorHAnsi"/>
        </w:rPr>
        <w:t>a world already ‘getting on with it’ (36:31).</w:t>
      </w:r>
    </w:p>
    <w:p w14:paraId="76BD2272" w14:textId="60DBAAD5" w:rsidR="001A6673" w:rsidRPr="00166D68" w:rsidRDefault="001A6673" w:rsidP="005E2CCC">
      <w:pPr>
        <w:rPr>
          <w:rFonts w:asciiTheme="minorHAnsi" w:hAnsiTheme="minorHAnsi"/>
        </w:rPr>
      </w:pPr>
    </w:p>
    <w:p w14:paraId="02814BDF" w14:textId="77777777" w:rsidR="00EB019B" w:rsidRPr="00166D68" w:rsidRDefault="00EB019B" w:rsidP="005E2CCC">
      <w:pPr>
        <w:rPr>
          <w:rFonts w:asciiTheme="minorHAnsi" w:hAnsiTheme="minorHAnsi"/>
        </w:rPr>
      </w:pPr>
    </w:p>
    <w:p w14:paraId="592D3DAE" w14:textId="33F459CA" w:rsidR="00EC61E6" w:rsidRPr="00166D68" w:rsidRDefault="00EB019B" w:rsidP="005E4AAB">
      <w:pPr>
        <w:rPr>
          <w:rFonts w:asciiTheme="minorHAnsi" w:hAnsiTheme="minorHAnsi"/>
        </w:rPr>
      </w:pPr>
      <w:r w:rsidRPr="00166D68">
        <w:rPr>
          <w:rFonts w:asciiTheme="minorHAnsi" w:hAnsiTheme="minorHAnsi"/>
        </w:rPr>
        <w:t xml:space="preserve">Across </w:t>
      </w:r>
      <w:r w:rsidR="006B4AE7" w:rsidRPr="00166D68">
        <w:rPr>
          <w:rFonts w:asciiTheme="minorHAnsi" w:hAnsiTheme="minorHAnsi"/>
        </w:rPr>
        <w:t xml:space="preserve">all </w:t>
      </w:r>
      <w:r w:rsidRPr="00166D68">
        <w:rPr>
          <w:rFonts w:asciiTheme="minorHAnsi" w:hAnsiTheme="minorHAnsi"/>
        </w:rPr>
        <w:t>three voices</w:t>
      </w:r>
      <w:r w:rsidR="006B4AE7" w:rsidRPr="00166D68">
        <w:rPr>
          <w:rFonts w:asciiTheme="minorHAnsi" w:hAnsiTheme="minorHAnsi"/>
        </w:rPr>
        <w:t xml:space="preserve">, </w:t>
      </w:r>
      <w:r w:rsidRPr="00166D68">
        <w:rPr>
          <w:rFonts w:asciiTheme="minorHAnsi" w:hAnsiTheme="minorHAnsi"/>
        </w:rPr>
        <w:t xml:space="preserve">several </w:t>
      </w:r>
      <w:r w:rsidR="006B4AE7" w:rsidRPr="00166D68">
        <w:rPr>
          <w:rFonts w:asciiTheme="minorHAnsi" w:hAnsiTheme="minorHAnsi"/>
        </w:rPr>
        <w:t xml:space="preserve">shared </w:t>
      </w:r>
      <w:r w:rsidRPr="00166D68">
        <w:rPr>
          <w:rFonts w:asciiTheme="minorHAnsi" w:hAnsiTheme="minorHAnsi"/>
        </w:rPr>
        <w:t xml:space="preserve">patterns emerge.  </w:t>
      </w:r>
      <w:r w:rsidR="006B4AE7" w:rsidRPr="00166D68">
        <w:rPr>
          <w:rFonts w:asciiTheme="minorHAnsi" w:hAnsiTheme="minorHAnsi"/>
        </w:rPr>
        <w:t xml:space="preserve">Education is framed as a site of tension between depth and superficiality, with concerns </w:t>
      </w:r>
      <w:r w:rsidR="00D44A38" w:rsidRPr="00166D68">
        <w:rPr>
          <w:rFonts w:asciiTheme="minorHAnsi" w:hAnsiTheme="minorHAnsi"/>
        </w:rPr>
        <w:t>relating to</w:t>
      </w:r>
      <w:r w:rsidR="006B4AE7" w:rsidRPr="00166D68">
        <w:rPr>
          <w:rFonts w:asciiTheme="minorHAnsi" w:hAnsiTheme="minorHAnsi"/>
        </w:rPr>
        <w:t xml:space="preserve"> cognitive engagement,</w:t>
      </w:r>
      <w:r w:rsidR="00D44A38" w:rsidRPr="00166D68">
        <w:rPr>
          <w:rFonts w:asciiTheme="minorHAnsi" w:hAnsiTheme="minorHAnsi"/>
        </w:rPr>
        <w:t xml:space="preserve"> the balance between</w:t>
      </w:r>
      <w:r w:rsidR="006B4AE7" w:rsidRPr="00166D68">
        <w:rPr>
          <w:rFonts w:asciiTheme="minorHAnsi" w:hAnsiTheme="minorHAnsi"/>
        </w:rPr>
        <w:t xml:space="preserve"> process </w:t>
      </w:r>
      <w:r w:rsidR="00D44A38" w:rsidRPr="00166D68">
        <w:rPr>
          <w:rFonts w:asciiTheme="minorHAnsi" w:hAnsiTheme="minorHAnsi"/>
        </w:rPr>
        <w:t>and</w:t>
      </w:r>
      <w:r w:rsidR="006B4AE7" w:rsidRPr="00166D68">
        <w:rPr>
          <w:rFonts w:asciiTheme="minorHAnsi" w:hAnsiTheme="minorHAnsi"/>
        </w:rPr>
        <w:t xml:space="preserve"> product, and the </w:t>
      </w:r>
      <w:r w:rsidR="00AC7C1E" w:rsidRPr="00166D68">
        <w:rPr>
          <w:rFonts w:asciiTheme="minorHAnsi" w:hAnsiTheme="minorHAnsi"/>
        </w:rPr>
        <w:t>preservation</w:t>
      </w:r>
      <w:r w:rsidR="006B4AE7" w:rsidRPr="00166D68">
        <w:rPr>
          <w:rFonts w:asciiTheme="minorHAnsi" w:hAnsiTheme="minorHAnsi"/>
        </w:rPr>
        <w:t xml:space="preserve"> of human agency.  While these concerns are </w:t>
      </w:r>
      <w:r w:rsidR="00AC7C1E" w:rsidRPr="00166D68">
        <w:rPr>
          <w:rFonts w:asciiTheme="minorHAnsi" w:hAnsiTheme="minorHAnsi"/>
        </w:rPr>
        <w:t>broadly aligned</w:t>
      </w:r>
      <w:r w:rsidR="006B4AE7" w:rsidRPr="00166D68">
        <w:rPr>
          <w:rFonts w:asciiTheme="minorHAnsi" w:hAnsiTheme="minorHAnsi"/>
        </w:rPr>
        <w:t xml:space="preserve">, they are expressed through distinct narrative tones and voices.  Participant B </w:t>
      </w:r>
      <w:r w:rsidR="00AC7C1E" w:rsidRPr="00166D68">
        <w:rPr>
          <w:rFonts w:asciiTheme="minorHAnsi" w:hAnsiTheme="minorHAnsi"/>
        </w:rPr>
        <w:t>is</w:t>
      </w:r>
      <w:r w:rsidR="006B4AE7" w:rsidRPr="00166D68">
        <w:rPr>
          <w:rFonts w:asciiTheme="minorHAnsi" w:hAnsiTheme="minorHAnsi"/>
        </w:rPr>
        <w:t xml:space="preserve"> direct and uncompromising, </w:t>
      </w:r>
      <w:r w:rsidR="00B4009F" w:rsidRPr="00166D68">
        <w:rPr>
          <w:rFonts w:asciiTheme="minorHAnsi" w:hAnsiTheme="minorHAnsi"/>
        </w:rPr>
        <w:t>P</w:t>
      </w:r>
      <w:r w:rsidR="006B4AE7" w:rsidRPr="00166D68">
        <w:rPr>
          <w:rFonts w:asciiTheme="minorHAnsi" w:hAnsiTheme="minorHAnsi"/>
        </w:rPr>
        <w:t xml:space="preserve">articipant C </w:t>
      </w:r>
      <w:r w:rsidR="00AC7C1E" w:rsidRPr="00166D68">
        <w:rPr>
          <w:rFonts w:asciiTheme="minorHAnsi" w:hAnsiTheme="minorHAnsi"/>
        </w:rPr>
        <w:t>offers</w:t>
      </w:r>
      <w:r w:rsidR="006B4AE7" w:rsidRPr="00166D68">
        <w:rPr>
          <w:rFonts w:asciiTheme="minorHAnsi" w:hAnsiTheme="minorHAnsi"/>
        </w:rPr>
        <w:t xml:space="preserve"> pragmatic reflection, and </w:t>
      </w:r>
      <w:r w:rsidR="00B4009F" w:rsidRPr="00166D68">
        <w:rPr>
          <w:rFonts w:asciiTheme="minorHAnsi" w:hAnsiTheme="minorHAnsi"/>
        </w:rPr>
        <w:t>P</w:t>
      </w:r>
      <w:r w:rsidR="006B4AE7" w:rsidRPr="00166D68">
        <w:rPr>
          <w:rFonts w:asciiTheme="minorHAnsi" w:hAnsiTheme="minorHAnsi"/>
        </w:rPr>
        <w:t xml:space="preserve">articipant A </w:t>
      </w:r>
      <w:r w:rsidR="00AC7C1E" w:rsidRPr="00166D68">
        <w:rPr>
          <w:rFonts w:asciiTheme="minorHAnsi" w:hAnsiTheme="minorHAnsi"/>
        </w:rPr>
        <w:t xml:space="preserve">communicates </w:t>
      </w:r>
      <w:r w:rsidR="006B4AE7" w:rsidRPr="00166D68">
        <w:rPr>
          <w:rFonts w:asciiTheme="minorHAnsi" w:hAnsiTheme="minorHAnsi"/>
        </w:rPr>
        <w:t xml:space="preserve">through metaphor and </w:t>
      </w:r>
      <w:r w:rsidR="00AC7C1E" w:rsidRPr="00166D68">
        <w:rPr>
          <w:rFonts w:asciiTheme="minorHAnsi" w:hAnsiTheme="minorHAnsi"/>
        </w:rPr>
        <w:t>cautionary framing</w:t>
      </w:r>
      <w:r w:rsidR="006B4AE7" w:rsidRPr="00166D68">
        <w:rPr>
          <w:rFonts w:asciiTheme="minorHAnsi" w:hAnsiTheme="minorHAnsi"/>
        </w:rPr>
        <w:t xml:space="preserve">.  </w:t>
      </w:r>
    </w:p>
    <w:p w14:paraId="310AD310" w14:textId="77777777" w:rsidR="00EC61E6" w:rsidRPr="00166D68" w:rsidRDefault="00EC61E6" w:rsidP="005E4AAB">
      <w:pPr>
        <w:rPr>
          <w:rFonts w:asciiTheme="minorHAnsi" w:hAnsiTheme="minorHAnsi"/>
        </w:rPr>
      </w:pPr>
    </w:p>
    <w:p w14:paraId="50F05777" w14:textId="116B5405" w:rsidR="00AC7C1E" w:rsidRPr="00166D68" w:rsidRDefault="006B4AE7" w:rsidP="005E4AAB">
      <w:pPr>
        <w:rPr>
          <w:rFonts w:asciiTheme="minorHAnsi" w:hAnsiTheme="minorHAnsi"/>
        </w:rPr>
      </w:pPr>
      <w:r w:rsidRPr="00166D68">
        <w:rPr>
          <w:rFonts w:asciiTheme="minorHAnsi" w:hAnsiTheme="minorHAnsi"/>
        </w:rPr>
        <w:t>These</w:t>
      </w:r>
      <w:r w:rsidR="005E4AAB" w:rsidRPr="00166D68">
        <w:rPr>
          <w:rFonts w:asciiTheme="minorHAnsi" w:hAnsiTheme="minorHAnsi"/>
        </w:rPr>
        <w:t xml:space="preserve"> overlapping yet different</w:t>
      </w:r>
      <w:r w:rsidR="00AC7C1E" w:rsidRPr="00166D68">
        <w:rPr>
          <w:rFonts w:asciiTheme="minorHAnsi" w:hAnsiTheme="minorHAnsi"/>
        </w:rPr>
        <w:t>iated</w:t>
      </w:r>
      <w:r w:rsidR="005E4AAB" w:rsidRPr="00166D68">
        <w:rPr>
          <w:rFonts w:asciiTheme="minorHAnsi" w:hAnsiTheme="minorHAnsi"/>
        </w:rPr>
        <w:t xml:space="preserve"> narratives </w:t>
      </w:r>
      <w:r w:rsidR="00AC7C1E" w:rsidRPr="00166D68">
        <w:rPr>
          <w:rFonts w:asciiTheme="minorHAnsi" w:hAnsiTheme="minorHAnsi"/>
        </w:rPr>
        <w:t>resonate with existing literature.  For example</w:t>
      </w:r>
      <w:r w:rsidR="00992437" w:rsidRPr="00166D68">
        <w:rPr>
          <w:rFonts w:asciiTheme="minorHAnsi" w:hAnsiTheme="minorHAnsi"/>
        </w:rPr>
        <w:t xml:space="preserve">, </w:t>
      </w:r>
      <w:r w:rsidR="00740E04" w:rsidRPr="00166D68">
        <w:rPr>
          <w:rFonts w:asciiTheme="minorHAnsi" w:eastAsiaTheme="minorEastAsia" w:hAnsiTheme="minorHAnsi"/>
        </w:rPr>
        <w:t xml:space="preserve">Sadykova </w:t>
      </w:r>
      <w:r w:rsidR="00740E04" w:rsidRPr="00166D68">
        <w:rPr>
          <w:rFonts w:asciiTheme="minorHAnsi" w:eastAsia="Aptos" w:hAnsiTheme="minorHAnsi"/>
        </w:rPr>
        <w:t xml:space="preserve">and </w:t>
      </w:r>
      <w:proofErr w:type="spellStart"/>
      <w:r w:rsidR="00740E04" w:rsidRPr="00166D68">
        <w:rPr>
          <w:rFonts w:asciiTheme="minorHAnsi" w:eastAsiaTheme="minorEastAsia" w:hAnsiTheme="minorHAnsi"/>
        </w:rPr>
        <w:t>Kayumova</w:t>
      </w:r>
      <w:proofErr w:type="spellEnd"/>
      <w:r w:rsidR="00740E04" w:rsidRPr="00166D68">
        <w:rPr>
          <w:rFonts w:asciiTheme="minorHAnsi" w:eastAsiaTheme="minorEastAsia" w:hAnsiTheme="minorHAnsi"/>
        </w:rPr>
        <w:t> </w:t>
      </w:r>
      <w:r w:rsidR="00740E04" w:rsidRPr="00166D68">
        <w:rPr>
          <w:rFonts w:asciiTheme="minorHAnsi" w:eastAsia="Aptos" w:hAnsiTheme="minorHAnsi"/>
        </w:rPr>
        <w:t xml:space="preserve">(2024, </w:t>
      </w:r>
      <w:r w:rsidR="00740E04" w:rsidRPr="00166D68">
        <w:rPr>
          <w:rFonts w:asciiTheme="minorHAnsi" w:hAnsiTheme="minorHAnsi"/>
        </w:rPr>
        <w:t xml:space="preserve">p.3177-3193) </w:t>
      </w:r>
      <w:r w:rsidR="00AC7C1E" w:rsidRPr="00166D68">
        <w:rPr>
          <w:rFonts w:asciiTheme="minorHAnsi" w:hAnsiTheme="minorHAnsi"/>
        </w:rPr>
        <w:t>identify that w</w:t>
      </w:r>
      <w:r w:rsidR="00695BB8" w:rsidRPr="00166D68">
        <w:rPr>
          <w:rFonts w:asciiTheme="minorHAnsi" w:hAnsiTheme="minorHAnsi"/>
        </w:rPr>
        <w:t>h</w:t>
      </w:r>
      <w:r w:rsidR="00AC7C1E" w:rsidRPr="00166D68">
        <w:rPr>
          <w:rFonts w:asciiTheme="minorHAnsi" w:hAnsiTheme="minorHAnsi"/>
        </w:rPr>
        <w:t xml:space="preserve">ile lecturers recognise the transformative potential of genAI in education, it is accompanied by concerns regarding the maintenance of academic rigour, particularly </w:t>
      </w:r>
      <w:r w:rsidR="00EC61E6" w:rsidRPr="00166D68">
        <w:rPr>
          <w:rFonts w:asciiTheme="minorHAnsi" w:hAnsiTheme="minorHAnsi"/>
        </w:rPr>
        <w:t>in relation to</w:t>
      </w:r>
      <w:r w:rsidR="00AC7C1E" w:rsidRPr="00166D68">
        <w:rPr>
          <w:rFonts w:asciiTheme="minorHAnsi" w:hAnsiTheme="minorHAnsi"/>
        </w:rPr>
        <w:t xml:space="preserve"> critical thinking.  This concern is further emphasised by </w:t>
      </w:r>
      <w:r w:rsidR="002C264C" w:rsidRPr="00166D68">
        <w:rPr>
          <w:rFonts w:asciiTheme="minorHAnsi" w:hAnsiTheme="minorHAnsi"/>
        </w:rPr>
        <w:t>Ofosu-Ampong (2024, p.04</w:t>
      </w:r>
      <w:r w:rsidR="00695BB8" w:rsidRPr="00166D68">
        <w:rPr>
          <w:rFonts w:asciiTheme="minorHAnsi" w:hAnsiTheme="minorHAnsi"/>
        </w:rPr>
        <w:t>)</w:t>
      </w:r>
      <w:r w:rsidR="00AC7C1E" w:rsidRPr="00166D68">
        <w:rPr>
          <w:rFonts w:asciiTheme="minorHAnsi" w:hAnsiTheme="minorHAnsi"/>
        </w:rPr>
        <w:t xml:space="preserve">, who highlights the potential </w:t>
      </w:r>
      <w:r w:rsidR="00EC61E6" w:rsidRPr="00166D68">
        <w:rPr>
          <w:rFonts w:asciiTheme="minorHAnsi" w:hAnsiTheme="minorHAnsi"/>
        </w:rPr>
        <w:t xml:space="preserve">erosion of </w:t>
      </w:r>
      <w:r w:rsidR="006942FF" w:rsidRPr="00166D68">
        <w:rPr>
          <w:rFonts w:asciiTheme="minorHAnsi" w:hAnsiTheme="minorHAnsi"/>
        </w:rPr>
        <w:t>student’s</w:t>
      </w:r>
      <w:r w:rsidR="00EC61E6" w:rsidRPr="00166D68">
        <w:rPr>
          <w:rFonts w:asciiTheme="minorHAnsi" w:hAnsiTheme="minorHAnsi"/>
        </w:rPr>
        <w:t xml:space="preserve"> capacity for </w:t>
      </w:r>
      <w:r w:rsidR="00AC7C1E" w:rsidRPr="00166D68">
        <w:rPr>
          <w:rFonts w:asciiTheme="minorHAnsi" w:hAnsiTheme="minorHAnsi"/>
        </w:rPr>
        <w:t>independent thought.</w:t>
      </w:r>
      <w:r w:rsidR="00EC61E6" w:rsidRPr="00166D68">
        <w:rPr>
          <w:rFonts w:asciiTheme="minorHAnsi" w:hAnsiTheme="minorHAnsi"/>
        </w:rPr>
        <w:t xml:space="preserve">  In </w:t>
      </w:r>
      <w:r w:rsidR="00EC61E6" w:rsidRPr="00166D68">
        <w:rPr>
          <w:rFonts w:asciiTheme="minorHAnsi" w:hAnsiTheme="minorHAnsi"/>
        </w:rPr>
        <w:lastRenderedPageBreak/>
        <w:t xml:space="preserve">this sense, the findings do not introduce new </w:t>
      </w:r>
      <w:r w:rsidR="00B4009F" w:rsidRPr="00166D68">
        <w:rPr>
          <w:rFonts w:asciiTheme="minorHAnsi" w:hAnsiTheme="minorHAnsi"/>
        </w:rPr>
        <w:t>concerns but</w:t>
      </w:r>
      <w:r w:rsidR="00EC61E6" w:rsidRPr="00166D68">
        <w:rPr>
          <w:rFonts w:asciiTheme="minorHAnsi" w:hAnsiTheme="minorHAnsi"/>
        </w:rPr>
        <w:t xml:space="preserve"> rather provides situated insights into how these tensions are experienced.  </w:t>
      </w:r>
      <w:r w:rsidR="00AC7C1E" w:rsidRPr="00166D68">
        <w:rPr>
          <w:rFonts w:asciiTheme="minorHAnsi" w:hAnsiTheme="minorHAnsi"/>
        </w:rPr>
        <w:t xml:space="preserve"> </w:t>
      </w:r>
    </w:p>
    <w:p w14:paraId="6B6AD0B6" w14:textId="77777777" w:rsidR="00866191" w:rsidRPr="00166D68" w:rsidRDefault="00866191" w:rsidP="005E4AAB">
      <w:pPr>
        <w:rPr>
          <w:rFonts w:asciiTheme="minorHAnsi" w:hAnsiTheme="minorHAnsi"/>
        </w:rPr>
      </w:pPr>
    </w:p>
    <w:p w14:paraId="34625631" w14:textId="2842CB05" w:rsidR="00AC7C1E" w:rsidRPr="00166D68" w:rsidRDefault="00AC7C1E" w:rsidP="00866191">
      <w:pPr>
        <w:pStyle w:val="Default"/>
        <w:rPr>
          <w:rFonts w:asciiTheme="minorHAnsi" w:hAnsiTheme="minorHAnsi"/>
          <w:color w:val="auto"/>
        </w:rPr>
      </w:pPr>
      <w:r w:rsidRPr="00166D68">
        <w:rPr>
          <w:rFonts w:asciiTheme="minorHAnsi" w:hAnsiTheme="minorHAnsi"/>
          <w:color w:val="auto"/>
        </w:rPr>
        <w:t xml:space="preserve">Related to this, </w:t>
      </w:r>
      <w:r w:rsidR="00EC61E6" w:rsidRPr="00166D68">
        <w:rPr>
          <w:rFonts w:asciiTheme="minorHAnsi" w:hAnsiTheme="minorHAnsi"/>
          <w:color w:val="auto"/>
        </w:rPr>
        <w:t xml:space="preserve">the concept of </w:t>
      </w:r>
      <w:r w:rsidRPr="00166D68">
        <w:rPr>
          <w:rFonts w:asciiTheme="minorHAnsi" w:hAnsiTheme="minorHAnsi"/>
          <w:color w:val="auto"/>
        </w:rPr>
        <w:t xml:space="preserve">‘cognitive debt’ </w:t>
      </w:r>
      <w:r w:rsidR="00EC61E6" w:rsidRPr="00166D68">
        <w:rPr>
          <w:rFonts w:asciiTheme="minorHAnsi" w:hAnsiTheme="minorHAnsi"/>
          <w:color w:val="auto"/>
        </w:rPr>
        <w:t xml:space="preserve">emerges as a key concern within the findings, </w:t>
      </w:r>
      <w:r w:rsidRPr="00166D68">
        <w:rPr>
          <w:rFonts w:asciiTheme="minorHAnsi" w:hAnsiTheme="minorHAnsi"/>
          <w:color w:val="auto"/>
        </w:rPr>
        <w:t xml:space="preserve">particularly in </w:t>
      </w:r>
      <w:r w:rsidR="00EC61E6" w:rsidRPr="00166D68">
        <w:rPr>
          <w:rFonts w:asciiTheme="minorHAnsi" w:hAnsiTheme="minorHAnsi"/>
          <w:color w:val="auto"/>
        </w:rPr>
        <w:t>P</w:t>
      </w:r>
      <w:r w:rsidRPr="00166D68">
        <w:rPr>
          <w:rFonts w:asciiTheme="minorHAnsi" w:hAnsiTheme="minorHAnsi"/>
          <w:color w:val="auto"/>
        </w:rPr>
        <w:t xml:space="preserve">articipant C’s reflections.  </w:t>
      </w:r>
      <w:r w:rsidR="00EC61E6" w:rsidRPr="00166D68">
        <w:rPr>
          <w:rFonts w:asciiTheme="minorHAnsi" w:hAnsiTheme="minorHAnsi"/>
          <w:color w:val="auto"/>
        </w:rPr>
        <w:t>This aligns with a</w:t>
      </w:r>
      <w:r w:rsidRPr="00166D68">
        <w:rPr>
          <w:rFonts w:asciiTheme="minorHAnsi" w:hAnsiTheme="minorHAnsi"/>
          <w:color w:val="auto"/>
        </w:rPr>
        <w:t xml:space="preserve"> growing body of research </w:t>
      </w:r>
      <w:r w:rsidR="00D44A38" w:rsidRPr="00166D68">
        <w:rPr>
          <w:rFonts w:asciiTheme="minorHAnsi" w:hAnsiTheme="minorHAnsi"/>
          <w:color w:val="auto"/>
        </w:rPr>
        <w:t>explor</w:t>
      </w:r>
      <w:r w:rsidR="00EC61E6" w:rsidRPr="00166D68">
        <w:rPr>
          <w:rFonts w:asciiTheme="minorHAnsi" w:hAnsiTheme="minorHAnsi"/>
          <w:color w:val="auto"/>
        </w:rPr>
        <w:t>ing</w:t>
      </w:r>
      <w:r w:rsidR="00295B89" w:rsidRPr="00166D68">
        <w:rPr>
          <w:rFonts w:asciiTheme="minorHAnsi" w:hAnsiTheme="minorHAnsi"/>
          <w:color w:val="auto"/>
        </w:rPr>
        <w:t xml:space="preserve"> the cognitive implications of prolonged </w:t>
      </w:r>
      <w:r w:rsidRPr="00166D68">
        <w:rPr>
          <w:rFonts w:asciiTheme="minorHAnsi" w:hAnsiTheme="minorHAnsi"/>
          <w:color w:val="auto"/>
        </w:rPr>
        <w:t>reliance on genAI, including reduced attention and diminished depth of engagement (Shehzadi</w:t>
      </w:r>
      <w:r w:rsidR="007948F6" w:rsidRPr="00166D68">
        <w:rPr>
          <w:rFonts w:asciiTheme="minorHAnsi" w:hAnsiTheme="minorHAnsi"/>
          <w:color w:val="auto"/>
        </w:rPr>
        <w:t xml:space="preserve"> </w:t>
      </w:r>
      <w:r w:rsidR="0090604E" w:rsidRPr="00166D68">
        <w:rPr>
          <w:rFonts w:asciiTheme="minorHAnsi" w:hAnsiTheme="minorHAnsi"/>
          <w:i/>
          <w:iCs/>
          <w:color w:val="auto"/>
        </w:rPr>
        <w:t>et al.,</w:t>
      </w:r>
      <w:r w:rsidR="0090604E" w:rsidRPr="00166D68">
        <w:rPr>
          <w:rFonts w:asciiTheme="minorHAnsi" w:hAnsiTheme="minorHAnsi"/>
          <w:color w:val="auto"/>
        </w:rPr>
        <w:t xml:space="preserve"> </w:t>
      </w:r>
      <w:r w:rsidRPr="00166D68">
        <w:rPr>
          <w:rFonts w:asciiTheme="minorHAnsi" w:hAnsiTheme="minorHAnsi"/>
          <w:color w:val="auto"/>
        </w:rPr>
        <w:t>2025).</w:t>
      </w:r>
      <w:r w:rsidR="007E7F41" w:rsidRPr="00166D68">
        <w:rPr>
          <w:rFonts w:asciiTheme="minorHAnsi" w:hAnsiTheme="minorHAnsi"/>
          <w:color w:val="auto"/>
        </w:rPr>
        <w:t xml:space="preserve">  </w:t>
      </w:r>
      <w:r w:rsidR="00D44A38" w:rsidRPr="00166D68">
        <w:rPr>
          <w:rFonts w:asciiTheme="minorHAnsi" w:hAnsiTheme="minorHAnsi"/>
          <w:color w:val="auto"/>
        </w:rPr>
        <w:t>Closely</w:t>
      </w:r>
      <w:r w:rsidR="00295B89" w:rsidRPr="00166D68">
        <w:rPr>
          <w:rFonts w:asciiTheme="minorHAnsi" w:hAnsiTheme="minorHAnsi"/>
          <w:color w:val="auto"/>
        </w:rPr>
        <w:t xml:space="preserve"> connected</w:t>
      </w:r>
      <w:r w:rsidR="00D44A38" w:rsidRPr="00166D68">
        <w:rPr>
          <w:rFonts w:asciiTheme="minorHAnsi" w:hAnsiTheme="minorHAnsi"/>
          <w:color w:val="auto"/>
        </w:rPr>
        <w:t xml:space="preserve"> to this is </w:t>
      </w:r>
      <w:r w:rsidR="00295B89" w:rsidRPr="00166D68">
        <w:rPr>
          <w:rFonts w:asciiTheme="minorHAnsi" w:hAnsiTheme="minorHAnsi"/>
          <w:color w:val="auto"/>
        </w:rPr>
        <w:t xml:space="preserve">the issue of ‘model collapse’ raised by Participant A, drawing attention to the consequences of over-reliance on genAI.  </w:t>
      </w:r>
      <w:r w:rsidRPr="00166D68">
        <w:rPr>
          <w:rFonts w:asciiTheme="minorHAnsi" w:hAnsiTheme="minorHAnsi"/>
          <w:color w:val="auto"/>
        </w:rPr>
        <w:t xml:space="preserve">Xing </w:t>
      </w:r>
      <w:r w:rsidR="0090604E" w:rsidRPr="00166D68">
        <w:rPr>
          <w:rFonts w:asciiTheme="minorHAnsi" w:hAnsiTheme="minorHAnsi"/>
          <w:i/>
          <w:iCs/>
          <w:color w:val="auto"/>
        </w:rPr>
        <w:t>et al.,</w:t>
      </w:r>
      <w:r w:rsidRPr="00166D68">
        <w:rPr>
          <w:rFonts w:asciiTheme="minorHAnsi" w:hAnsiTheme="minorHAnsi"/>
          <w:color w:val="auto"/>
        </w:rPr>
        <w:t xml:space="preserve"> (202</w:t>
      </w:r>
      <w:r w:rsidR="0090604E" w:rsidRPr="00166D68">
        <w:rPr>
          <w:rFonts w:asciiTheme="minorHAnsi" w:hAnsiTheme="minorHAnsi"/>
          <w:color w:val="auto"/>
        </w:rPr>
        <w:t>5</w:t>
      </w:r>
      <w:r w:rsidRPr="00166D68">
        <w:rPr>
          <w:rFonts w:asciiTheme="minorHAnsi" w:hAnsiTheme="minorHAnsi"/>
          <w:color w:val="auto"/>
        </w:rPr>
        <w:t xml:space="preserve">) describe this </w:t>
      </w:r>
      <w:r w:rsidR="00295B89" w:rsidRPr="00166D68">
        <w:rPr>
          <w:rFonts w:asciiTheme="minorHAnsi" w:hAnsiTheme="minorHAnsi"/>
          <w:color w:val="auto"/>
        </w:rPr>
        <w:t xml:space="preserve">as </w:t>
      </w:r>
      <w:r w:rsidRPr="00166D68">
        <w:rPr>
          <w:rFonts w:asciiTheme="minorHAnsi" w:hAnsiTheme="minorHAnsi"/>
          <w:color w:val="auto"/>
        </w:rPr>
        <w:t>‘</w:t>
      </w:r>
      <w:r w:rsidR="00D44A38" w:rsidRPr="00166D68">
        <w:rPr>
          <w:rFonts w:asciiTheme="minorHAnsi" w:hAnsiTheme="minorHAnsi"/>
          <w:color w:val="auto"/>
        </w:rPr>
        <w:t>AI</w:t>
      </w:r>
      <w:r w:rsidRPr="00166D68">
        <w:rPr>
          <w:rFonts w:asciiTheme="minorHAnsi" w:hAnsiTheme="minorHAnsi"/>
          <w:color w:val="auto"/>
        </w:rPr>
        <w:t xml:space="preserve"> autophagy’, where </w:t>
      </w:r>
      <w:r w:rsidR="00295B89" w:rsidRPr="00166D68">
        <w:rPr>
          <w:rFonts w:asciiTheme="minorHAnsi" w:hAnsiTheme="minorHAnsi"/>
          <w:color w:val="auto"/>
        </w:rPr>
        <w:t xml:space="preserve">systems are increasingly used and trained on their own outputs, potentially leading to a loss of diversity and originality.  These concerns extend beyond learning </w:t>
      </w:r>
      <w:r w:rsidR="0043294F" w:rsidRPr="00166D68">
        <w:rPr>
          <w:rFonts w:asciiTheme="minorHAnsi" w:hAnsiTheme="minorHAnsi"/>
          <w:color w:val="auto"/>
        </w:rPr>
        <w:t>behaviours</w:t>
      </w:r>
      <w:r w:rsidR="00295B89" w:rsidRPr="00166D68">
        <w:rPr>
          <w:rFonts w:asciiTheme="minorHAnsi" w:hAnsiTheme="minorHAnsi"/>
          <w:color w:val="auto"/>
        </w:rPr>
        <w:t xml:space="preserve"> to broader epistemic risks, reinforcing the importance of human </w:t>
      </w:r>
      <w:r w:rsidR="0043294F" w:rsidRPr="00166D68">
        <w:rPr>
          <w:rFonts w:asciiTheme="minorHAnsi" w:hAnsiTheme="minorHAnsi"/>
          <w:color w:val="auto"/>
        </w:rPr>
        <w:t>input</w:t>
      </w:r>
      <w:r w:rsidR="00295B89" w:rsidRPr="00166D68">
        <w:rPr>
          <w:rFonts w:asciiTheme="minorHAnsi" w:hAnsiTheme="minorHAnsi"/>
          <w:color w:val="auto"/>
        </w:rPr>
        <w:t xml:space="preserve"> in processes of </w:t>
      </w:r>
      <w:r w:rsidR="0043294F" w:rsidRPr="00166D68">
        <w:rPr>
          <w:rFonts w:asciiTheme="minorHAnsi" w:hAnsiTheme="minorHAnsi"/>
          <w:color w:val="auto"/>
        </w:rPr>
        <w:t>knowledge</w:t>
      </w:r>
      <w:r w:rsidR="00295B89" w:rsidRPr="00166D68">
        <w:rPr>
          <w:rFonts w:asciiTheme="minorHAnsi" w:hAnsiTheme="minorHAnsi"/>
          <w:color w:val="auto"/>
        </w:rPr>
        <w:t xml:space="preserve"> production.  The emergence of these topics within the findings and the literature provide a rational</w:t>
      </w:r>
      <w:r w:rsidR="00521292" w:rsidRPr="00166D68">
        <w:rPr>
          <w:rFonts w:asciiTheme="minorHAnsi" w:hAnsiTheme="minorHAnsi"/>
          <w:color w:val="auto"/>
        </w:rPr>
        <w:t>e</w:t>
      </w:r>
      <w:r w:rsidR="00295B89" w:rsidRPr="00166D68">
        <w:rPr>
          <w:rFonts w:asciiTheme="minorHAnsi" w:hAnsiTheme="minorHAnsi"/>
          <w:color w:val="auto"/>
        </w:rPr>
        <w:t xml:space="preserve"> for exploring </w:t>
      </w:r>
      <w:r w:rsidR="00295B89" w:rsidRPr="00166D68">
        <w:rPr>
          <w:rFonts w:asciiTheme="minorHAnsi" w:hAnsiTheme="minorHAnsi" w:cs="Times New Roman"/>
          <w:color w:val="auto"/>
          <w:lang w:val="en-US"/>
        </w:rPr>
        <w:t>broader systems of social communication</w:t>
      </w:r>
      <w:r w:rsidR="0043294F" w:rsidRPr="00166D68">
        <w:rPr>
          <w:rFonts w:asciiTheme="minorHAnsi" w:hAnsiTheme="minorHAnsi" w:cs="Times New Roman"/>
          <w:color w:val="auto"/>
          <w:lang w:val="en-US"/>
        </w:rPr>
        <w:t xml:space="preserve">, rather than passive models of human-AI interaction. </w:t>
      </w:r>
    </w:p>
    <w:p w14:paraId="1CD0C589" w14:textId="77777777" w:rsidR="0043294F" w:rsidRPr="00166D68" w:rsidRDefault="0043294F" w:rsidP="005E4AAB">
      <w:pPr>
        <w:rPr>
          <w:rFonts w:asciiTheme="minorHAnsi" w:hAnsiTheme="minorHAnsi"/>
        </w:rPr>
      </w:pPr>
    </w:p>
    <w:p w14:paraId="2A37B24B" w14:textId="5CAEDA96" w:rsidR="006942FF" w:rsidRPr="00166D68" w:rsidRDefault="0043294F" w:rsidP="0043294F">
      <w:pPr>
        <w:rPr>
          <w:rFonts w:asciiTheme="minorHAnsi" w:hAnsiTheme="minorHAnsi"/>
        </w:rPr>
      </w:pPr>
      <w:r w:rsidRPr="00166D68">
        <w:rPr>
          <w:rFonts w:asciiTheme="minorHAnsi" w:hAnsiTheme="minorHAnsi"/>
        </w:rPr>
        <w:t xml:space="preserve">Additionally, the notion of ‘balance’, frequently referred to by Participant C, is often positioned as a solution.  This concept appears widely across the literature (e.g. </w:t>
      </w:r>
      <w:proofErr w:type="spellStart"/>
      <w:r w:rsidRPr="00166D68">
        <w:rPr>
          <w:rFonts w:asciiTheme="minorHAnsi" w:hAnsiTheme="minorHAnsi"/>
        </w:rPr>
        <w:t>Chandrasekera</w:t>
      </w:r>
      <w:proofErr w:type="spellEnd"/>
      <w:r w:rsidR="00705570" w:rsidRPr="00166D68">
        <w:rPr>
          <w:rFonts w:asciiTheme="minorHAnsi" w:hAnsiTheme="minorHAnsi"/>
        </w:rPr>
        <w:t xml:space="preserve"> </w:t>
      </w:r>
      <w:r w:rsidR="00705570" w:rsidRPr="00166D68">
        <w:rPr>
          <w:rFonts w:asciiTheme="minorHAnsi" w:hAnsiTheme="minorHAnsi"/>
          <w:i/>
          <w:iCs/>
        </w:rPr>
        <w:t>et al.,</w:t>
      </w:r>
      <w:r w:rsidR="00705570" w:rsidRPr="00166D68">
        <w:rPr>
          <w:rFonts w:asciiTheme="minorHAnsi" w:hAnsiTheme="minorHAnsi"/>
        </w:rPr>
        <w:t xml:space="preserve"> </w:t>
      </w:r>
      <w:r w:rsidRPr="00166D68">
        <w:rPr>
          <w:rFonts w:asciiTheme="minorHAnsi" w:hAnsiTheme="minorHAnsi"/>
        </w:rPr>
        <w:t>2024</w:t>
      </w:r>
      <w:r w:rsidR="00705570" w:rsidRPr="00166D68">
        <w:rPr>
          <w:rFonts w:asciiTheme="minorHAnsi" w:hAnsiTheme="minorHAnsi"/>
        </w:rPr>
        <w:t xml:space="preserve">; Garcia, 2024; Joseph </w:t>
      </w:r>
      <w:r w:rsidR="00705570" w:rsidRPr="00166D68">
        <w:rPr>
          <w:rFonts w:asciiTheme="minorHAnsi" w:hAnsiTheme="minorHAnsi"/>
          <w:i/>
          <w:iCs/>
        </w:rPr>
        <w:t>et al.,</w:t>
      </w:r>
      <w:r w:rsidR="00705570" w:rsidRPr="00166D68">
        <w:rPr>
          <w:rFonts w:asciiTheme="minorHAnsi" w:hAnsiTheme="minorHAnsi"/>
        </w:rPr>
        <w:t xml:space="preserve"> 2024; </w:t>
      </w:r>
      <w:r w:rsidRPr="00166D68">
        <w:rPr>
          <w:rFonts w:asciiTheme="minorHAnsi" w:hAnsiTheme="minorHAnsi"/>
        </w:rPr>
        <w:t>Sahu,</w:t>
      </w:r>
      <w:r w:rsidR="00705570" w:rsidRPr="00166D68">
        <w:rPr>
          <w:rFonts w:asciiTheme="minorHAnsi" w:hAnsiTheme="minorHAnsi"/>
        </w:rPr>
        <w:t xml:space="preserve"> </w:t>
      </w:r>
      <w:r w:rsidRPr="00166D68">
        <w:rPr>
          <w:rFonts w:asciiTheme="minorHAnsi" w:hAnsiTheme="minorHAnsi"/>
        </w:rPr>
        <w:t>2024</w:t>
      </w:r>
      <w:r w:rsidR="00705570" w:rsidRPr="00166D68">
        <w:rPr>
          <w:rFonts w:asciiTheme="minorHAnsi" w:hAnsiTheme="minorHAnsi"/>
        </w:rPr>
        <w:t xml:space="preserve">; Ofosu-Ampong, 2024; </w:t>
      </w:r>
      <w:r w:rsidRPr="00166D68">
        <w:rPr>
          <w:rFonts w:asciiTheme="minorHAnsi" w:hAnsiTheme="minorHAnsi"/>
        </w:rPr>
        <w:t>Yan</w:t>
      </w:r>
      <w:r w:rsidR="00705570" w:rsidRPr="00166D68">
        <w:rPr>
          <w:rFonts w:asciiTheme="minorHAnsi" w:hAnsiTheme="minorHAnsi"/>
        </w:rPr>
        <w:t xml:space="preserve"> </w:t>
      </w:r>
      <w:r w:rsidRPr="00166D68">
        <w:rPr>
          <w:rFonts w:asciiTheme="minorHAnsi" w:hAnsiTheme="minorHAnsi"/>
          <w:i/>
          <w:iCs/>
        </w:rPr>
        <w:t>et al.,</w:t>
      </w:r>
      <w:r w:rsidRPr="00166D68">
        <w:rPr>
          <w:rFonts w:asciiTheme="minorHAnsi" w:hAnsiTheme="minorHAnsi"/>
        </w:rPr>
        <w:t xml:space="preserve"> 2024).  However, as reflected in both the findings and the literature, ‘balance’ remains underdefined, with limited clarity regarding how it can be achieved or operationalised in practice.  This suggests that ‘balance’ may function as a rhetorical statement within the discourse, rather than a detailed strategy for addressing the complexities of </w:t>
      </w:r>
      <w:r w:rsidR="003A5CCE" w:rsidRPr="00166D68">
        <w:rPr>
          <w:rFonts w:asciiTheme="minorHAnsi" w:hAnsiTheme="minorHAnsi"/>
        </w:rPr>
        <w:t>gen</w:t>
      </w:r>
      <w:r w:rsidRPr="00166D68">
        <w:rPr>
          <w:rFonts w:asciiTheme="minorHAnsi" w:hAnsiTheme="minorHAnsi"/>
        </w:rPr>
        <w:t>AI integration.</w:t>
      </w:r>
    </w:p>
    <w:p w14:paraId="15AD59B5" w14:textId="77777777" w:rsidR="006942FF" w:rsidRPr="00166D68" w:rsidRDefault="006942FF" w:rsidP="0043294F">
      <w:pPr>
        <w:rPr>
          <w:rFonts w:asciiTheme="minorHAnsi" w:hAnsiTheme="minorHAnsi"/>
        </w:rPr>
      </w:pPr>
    </w:p>
    <w:p w14:paraId="5EFC1AF3" w14:textId="10204B08" w:rsidR="00C61F62" w:rsidRPr="00166D68" w:rsidRDefault="006942FF" w:rsidP="006942FF">
      <w:pPr>
        <w:rPr>
          <w:rFonts w:asciiTheme="minorHAnsi" w:hAnsiTheme="minorHAnsi"/>
        </w:rPr>
      </w:pPr>
      <w:r w:rsidRPr="00166D68">
        <w:rPr>
          <w:rFonts w:asciiTheme="minorHAnsi" w:hAnsiTheme="minorHAnsi"/>
        </w:rPr>
        <w:t xml:space="preserve">Following this, </w:t>
      </w:r>
      <w:r w:rsidR="00385050" w:rsidRPr="00166D68">
        <w:rPr>
          <w:rFonts w:asciiTheme="minorHAnsi" w:hAnsiTheme="minorHAnsi"/>
        </w:rPr>
        <w:t xml:space="preserve">all </w:t>
      </w:r>
      <w:r w:rsidRPr="00166D68">
        <w:rPr>
          <w:rFonts w:asciiTheme="minorHAnsi" w:hAnsiTheme="minorHAnsi"/>
        </w:rPr>
        <w:t>participants critique of HE as ‘slow’ or ‘broken’ are also reflected within the literature.  Pells, (2019</w:t>
      </w:r>
      <w:r w:rsidR="00705570" w:rsidRPr="00166D68">
        <w:rPr>
          <w:rFonts w:asciiTheme="minorHAnsi" w:hAnsiTheme="minorHAnsi"/>
        </w:rPr>
        <w:t xml:space="preserve">) cited in </w:t>
      </w:r>
      <w:r w:rsidRPr="00166D68">
        <w:rPr>
          <w:rFonts w:asciiTheme="minorHAnsi" w:eastAsiaTheme="minorHAnsi" w:hAnsiTheme="minorHAnsi" w:cstheme="minorBidi"/>
          <w:kern w:val="2"/>
          <w:lang w:eastAsia="en-US"/>
          <w14:ligatures w14:val="standardContextual"/>
        </w:rPr>
        <w:t xml:space="preserve">O’Dea </w:t>
      </w:r>
      <w:r w:rsidR="00705570" w:rsidRPr="00166D68">
        <w:rPr>
          <w:rFonts w:asciiTheme="minorHAnsi" w:eastAsiaTheme="minorHAnsi" w:hAnsiTheme="minorHAnsi" w:cstheme="minorBidi"/>
          <w:kern w:val="2"/>
          <w:lang w:eastAsia="en-US"/>
          <w14:ligatures w14:val="standardContextual"/>
        </w:rPr>
        <w:t>(</w:t>
      </w:r>
      <w:r w:rsidRPr="00166D68">
        <w:rPr>
          <w:rFonts w:asciiTheme="minorHAnsi" w:eastAsiaTheme="minorHAnsi" w:hAnsiTheme="minorHAnsi" w:cstheme="minorBidi"/>
          <w:kern w:val="2"/>
          <w:lang w:eastAsia="en-US"/>
          <w14:ligatures w14:val="standardContextual"/>
        </w:rPr>
        <w:t xml:space="preserve">2023, p.08) notes that while universities express interest in </w:t>
      </w:r>
      <w:r w:rsidR="00DA5F89" w:rsidRPr="00166D68">
        <w:rPr>
          <w:rFonts w:asciiTheme="minorHAnsi" w:eastAsiaTheme="minorHAnsi" w:hAnsiTheme="minorHAnsi" w:cstheme="minorBidi"/>
          <w:kern w:val="2"/>
          <w:lang w:eastAsia="en-US"/>
          <w14:ligatures w14:val="standardContextual"/>
        </w:rPr>
        <w:t>gen</w:t>
      </w:r>
      <w:r w:rsidRPr="00166D68">
        <w:rPr>
          <w:rFonts w:asciiTheme="minorHAnsi" w:eastAsiaTheme="minorHAnsi" w:hAnsiTheme="minorHAnsi" w:cstheme="minorBidi"/>
          <w:kern w:val="2"/>
          <w:lang w:eastAsia="en-US"/>
          <w14:ligatures w14:val="standardContextual"/>
        </w:rPr>
        <w:t>AI, they often lack focused strategies for adoption.  Similarly,</w:t>
      </w:r>
      <w:r w:rsidRPr="00166D68">
        <w:rPr>
          <w:rFonts w:asciiTheme="minorHAnsi" w:hAnsiTheme="minorHAnsi"/>
        </w:rPr>
        <w:t xml:space="preserve"> Fleischmann (2024b, p.201) highlights the absence of clear guidance for integrating genAI into educational practices.  These parallels suggest that participants perceptions are not isolated frustrations but reflect wider systemic uncertainties within the sector.</w:t>
      </w:r>
      <w:r w:rsidR="00DA5F89" w:rsidRPr="00166D68">
        <w:rPr>
          <w:rFonts w:asciiTheme="minorHAnsi" w:hAnsiTheme="minorHAnsi"/>
        </w:rPr>
        <w:t xml:space="preserve">  </w:t>
      </w:r>
      <w:r w:rsidRPr="00166D68">
        <w:rPr>
          <w:rFonts w:asciiTheme="minorHAnsi" w:hAnsiTheme="minorHAnsi"/>
        </w:rPr>
        <w:t>This also connects to a</w:t>
      </w:r>
      <w:r w:rsidR="00010A18" w:rsidRPr="00166D68">
        <w:rPr>
          <w:rFonts w:asciiTheme="minorHAnsi" w:hAnsiTheme="minorHAnsi"/>
        </w:rPr>
        <w:t xml:space="preserve"> broad critique </w:t>
      </w:r>
      <w:r w:rsidR="00D44A38" w:rsidRPr="00166D68">
        <w:rPr>
          <w:rFonts w:asciiTheme="minorHAnsi" w:hAnsiTheme="minorHAnsi"/>
        </w:rPr>
        <w:t xml:space="preserve">running throughout </w:t>
      </w:r>
      <w:r w:rsidR="00385050" w:rsidRPr="00166D68">
        <w:rPr>
          <w:rFonts w:asciiTheme="minorHAnsi" w:hAnsiTheme="minorHAnsi"/>
        </w:rPr>
        <w:t xml:space="preserve">all </w:t>
      </w:r>
      <w:r w:rsidR="00010A18" w:rsidRPr="00166D68">
        <w:rPr>
          <w:rFonts w:asciiTheme="minorHAnsi" w:hAnsiTheme="minorHAnsi"/>
        </w:rPr>
        <w:t>participants narratives</w:t>
      </w:r>
      <w:r w:rsidR="0079258C" w:rsidRPr="00166D68">
        <w:rPr>
          <w:rFonts w:asciiTheme="minorHAnsi" w:hAnsiTheme="minorHAnsi"/>
        </w:rPr>
        <w:t>,</w:t>
      </w:r>
      <w:r w:rsidR="00D44A38" w:rsidRPr="00166D68">
        <w:rPr>
          <w:rFonts w:asciiTheme="minorHAnsi" w:hAnsiTheme="minorHAnsi"/>
        </w:rPr>
        <w:t xml:space="preserve"> the characterisation of HE as </w:t>
      </w:r>
      <w:r w:rsidR="00010A18" w:rsidRPr="00166D68">
        <w:rPr>
          <w:rFonts w:asciiTheme="minorHAnsi" w:hAnsiTheme="minorHAnsi"/>
        </w:rPr>
        <w:t xml:space="preserve">increasingly ‘industrialised’, and ‘bureaucratic’, </w:t>
      </w:r>
      <w:r w:rsidR="0043294F" w:rsidRPr="00166D68">
        <w:rPr>
          <w:rFonts w:asciiTheme="minorHAnsi" w:hAnsiTheme="minorHAnsi"/>
        </w:rPr>
        <w:t xml:space="preserve">and therefor </w:t>
      </w:r>
      <w:r w:rsidR="00010A18" w:rsidRPr="00166D68">
        <w:rPr>
          <w:rFonts w:asciiTheme="minorHAnsi" w:hAnsiTheme="minorHAnsi"/>
        </w:rPr>
        <w:t>perceived</w:t>
      </w:r>
      <w:r w:rsidR="00D44A38" w:rsidRPr="00166D68">
        <w:rPr>
          <w:rFonts w:asciiTheme="minorHAnsi" w:hAnsiTheme="minorHAnsi"/>
        </w:rPr>
        <w:t xml:space="preserve"> </w:t>
      </w:r>
      <w:r w:rsidR="00010A18" w:rsidRPr="00166D68">
        <w:rPr>
          <w:rFonts w:asciiTheme="minorHAnsi" w:hAnsiTheme="minorHAnsi"/>
        </w:rPr>
        <w:t>t</w:t>
      </w:r>
      <w:r w:rsidR="00D44A38" w:rsidRPr="00166D68">
        <w:rPr>
          <w:rFonts w:asciiTheme="minorHAnsi" w:hAnsiTheme="minorHAnsi"/>
        </w:rPr>
        <w:t xml:space="preserve">o be </w:t>
      </w:r>
      <w:r w:rsidR="0043294F" w:rsidRPr="00166D68">
        <w:rPr>
          <w:rFonts w:asciiTheme="minorHAnsi" w:hAnsiTheme="minorHAnsi"/>
        </w:rPr>
        <w:t>misaligned with meaningful</w:t>
      </w:r>
      <w:r w:rsidR="00010A18" w:rsidRPr="00166D68">
        <w:rPr>
          <w:rFonts w:asciiTheme="minorHAnsi" w:hAnsiTheme="minorHAnsi"/>
        </w:rPr>
        <w:t xml:space="preserve"> cognitive </w:t>
      </w:r>
      <w:r w:rsidR="0043294F" w:rsidRPr="00166D68">
        <w:rPr>
          <w:rFonts w:asciiTheme="minorHAnsi" w:hAnsiTheme="minorHAnsi"/>
        </w:rPr>
        <w:t>development</w:t>
      </w:r>
      <w:r w:rsidR="00010A18" w:rsidRPr="00166D68">
        <w:rPr>
          <w:rFonts w:asciiTheme="minorHAnsi" w:hAnsiTheme="minorHAnsi"/>
        </w:rPr>
        <w:t xml:space="preserve">.  </w:t>
      </w:r>
      <w:r w:rsidR="0043294F" w:rsidRPr="00166D68">
        <w:rPr>
          <w:rFonts w:asciiTheme="minorHAnsi" w:hAnsiTheme="minorHAnsi"/>
        </w:rPr>
        <w:t>This</w:t>
      </w:r>
      <w:r w:rsidR="00D44A38" w:rsidRPr="00166D68">
        <w:rPr>
          <w:rFonts w:asciiTheme="minorHAnsi" w:hAnsiTheme="minorHAnsi"/>
        </w:rPr>
        <w:t xml:space="preserve"> c</w:t>
      </w:r>
      <w:r w:rsidR="00010A18" w:rsidRPr="00166D68">
        <w:rPr>
          <w:rFonts w:asciiTheme="minorHAnsi" w:hAnsiTheme="minorHAnsi"/>
        </w:rPr>
        <w:t>ritiqu</w:t>
      </w:r>
      <w:r w:rsidR="0043294F" w:rsidRPr="00166D68">
        <w:rPr>
          <w:rFonts w:asciiTheme="minorHAnsi" w:hAnsiTheme="minorHAnsi"/>
        </w:rPr>
        <w:t xml:space="preserve">e is also evident within the </w:t>
      </w:r>
      <w:r w:rsidR="00010A18" w:rsidRPr="00166D68">
        <w:rPr>
          <w:rFonts w:asciiTheme="minorHAnsi" w:hAnsiTheme="minorHAnsi"/>
        </w:rPr>
        <w:t xml:space="preserve">literature.  </w:t>
      </w:r>
      <w:proofErr w:type="spellStart"/>
      <w:r w:rsidR="00010A18" w:rsidRPr="00166D68">
        <w:rPr>
          <w:rFonts w:asciiTheme="minorHAnsi" w:hAnsiTheme="minorHAnsi"/>
        </w:rPr>
        <w:t>Dylus</w:t>
      </w:r>
      <w:proofErr w:type="spellEnd"/>
      <w:r w:rsidR="00010A18" w:rsidRPr="00166D68">
        <w:rPr>
          <w:rFonts w:asciiTheme="minorHAnsi" w:hAnsiTheme="minorHAnsi"/>
        </w:rPr>
        <w:t xml:space="preserve"> (2025</w:t>
      </w:r>
      <w:r w:rsidR="005E297B" w:rsidRPr="00166D68">
        <w:rPr>
          <w:rFonts w:asciiTheme="minorHAnsi" w:hAnsiTheme="minorHAnsi"/>
        </w:rPr>
        <w:t>, p.204-205</w:t>
      </w:r>
      <w:r w:rsidR="00010A18" w:rsidRPr="00166D68">
        <w:rPr>
          <w:rFonts w:asciiTheme="minorHAnsi" w:hAnsiTheme="minorHAnsi"/>
        </w:rPr>
        <w:t xml:space="preserve">), for example, calls for the protection of the intellectual and cultural mission of universities, warning against their reduction to service-orientated institutions.  </w:t>
      </w:r>
      <w:r w:rsidR="00C61F62" w:rsidRPr="00166D68">
        <w:rPr>
          <w:rFonts w:asciiTheme="minorHAnsi" w:hAnsiTheme="minorHAnsi"/>
        </w:rPr>
        <w:t>Similarly, Anne-Cécile Freerks (2025)</w:t>
      </w:r>
      <w:r w:rsidR="00C61F62" w:rsidRPr="00166D68">
        <w:rPr>
          <w:rFonts w:asciiTheme="minorHAnsi" w:eastAsia="Aptos" w:hAnsiTheme="minorHAnsi"/>
        </w:rPr>
        <w:t xml:space="preserve"> attributes this shift to consumer-driven models, economic pressure, and standardised performance metrics.  </w:t>
      </w:r>
      <w:r w:rsidR="00C61F62" w:rsidRPr="00166D68">
        <w:rPr>
          <w:rFonts w:asciiTheme="minorHAnsi" w:hAnsiTheme="minorHAnsi"/>
        </w:rPr>
        <w:t xml:space="preserve">These structural critiques help contextualise participant concerns, suggesting that tensions around genAI are not solely technological, but are part of broader systemic concerns of HE.  </w:t>
      </w:r>
    </w:p>
    <w:p w14:paraId="67AF91DC" w14:textId="77777777" w:rsidR="00C61F62" w:rsidRPr="00166D68" w:rsidRDefault="00C61F62" w:rsidP="00A030BC">
      <w:pPr>
        <w:pStyle w:val="Default"/>
        <w:rPr>
          <w:rFonts w:asciiTheme="minorHAnsi" w:hAnsiTheme="minorHAnsi"/>
          <w:color w:val="auto"/>
        </w:rPr>
      </w:pPr>
    </w:p>
    <w:p w14:paraId="3FC69191" w14:textId="4CD8A4F6" w:rsidR="00010A18" w:rsidRPr="00166D68" w:rsidRDefault="00C61F62" w:rsidP="00A030BC">
      <w:pPr>
        <w:pStyle w:val="Default"/>
        <w:rPr>
          <w:rFonts w:asciiTheme="minorHAnsi" w:hAnsiTheme="minorHAnsi"/>
          <w:color w:val="auto"/>
        </w:rPr>
      </w:pPr>
      <w:r w:rsidRPr="00166D68">
        <w:rPr>
          <w:rFonts w:asciiTheme="minorHAnsi" w:hAnsiTheme="minorHAnsi"/>
          <w:color w:val="auto"/>
        </w:rPr>
        <w:t xml:space="preserve">These critiques also connect with tensions </w:t>
      </w:r>
      <w:r w:rsidR="006942FF" w:rsidRPr="00166D68">
        <w:rPr>
          <w:rFonts w:asciiTheme="minorHAnsi" w:hAnsiTheme="minorHAnsi"/>
          <w:color w:val="auto"/>
        </w:rPr>
        <w:t xml:space="preserve">in teaching approaches </w:t>
      </w:r>
      <w:r w:rsidRPr="00166D68">
        <w:rPr>
          <w:rFonts w:asciiTheme="minorHAnsi" w:hAnsiTheme="minorHAnsi"/>
          <w:color w:val="auto"/>
        </w:rPr>
        <w:t>identified in the study between process and product orientated education.  W</w:t>
      </w:r>
      <w:r w:rsidR="00010A18" w:rsidRPr="00166D68">
        <w:rPr>
          <w:rFonts w:asciiTheme="minorHAnsi" w:hAnsiTheme="minorHAnsi"/>
          <w:color w:val="auto"/>
        </w:rPr>
        <w:t>ithin creative disciplines, Green</w:t>
      </w:r>
      <w:r w:rsidR="005E297B" w:rsidRPr="00166D68">
        <w:rPr>
          <w:rFonts w:asciiTheme="minorHAnsi" w:hAnsiTheme="minorHAnsi"/>
          <w:color w:val="auto"/>
        </w:rPr>
        <w:t xml:space="preserve"> </w:t>
      </w:r>
      <w:r w:rsidR="00010A18" w:rsidRPr="00166D68">
        <w:rPr>
          <w:rFonts w:asciiTheme="minorHAnsi" w:hAnsiTheme="minorHAnsi"/>
          <w:i/>
          <w:iCs/>
          <w:color w:val="auto"/>
        </w:rPr>
        <w:t>et al.,</w:t>
      </w:r>
      <w:r w:rsidR="00010A18" w:rsidRPr="00166D68">
        <w:rPr>
          <w:rFonts w:asciiTheme="minorHAnsi" w:hAnsiTheme="minorHAnsi"/>
          <w:color w:val="auto"/>
        </w:rPr>
        <w:t xml:space="preserve"> (2024, p.554) argue that creativity should be understood as a process rather than reduced to output,</w:t>
      </w:r>
      <w:r w:rsidRPr="00166D68">
        <w:rPr>
          <w:rFonts w:asciiTheme="minorHAnsi" w:hAnsiTheme="minorHAnsi"/>
          <w:color w:val="auto"/>
        </w:rPr>
        <w:t xml:space="preserve"> while</w:t>
      </w:r>
      <w:r w:rsidR="00010A18" w:rsidRPr="00166D68">
        <w:rPr>
          <w:rFonts w:asciiTheme="minorHAnsi" w:hAnsiTheme="minorHAnsi"/>
          <w:color w:val="auto"/>
        </w:rPr>
        <w:t xml:space="preserve"> Cabero-Almenara </w:t>
      </w:r>
      <w:r w:rsidR="00010A18" w:rsidRPr="00166D68">
        <w:rPr>
          <w:rFonts w:asciiTheme="minorHAnsi" w:hAnsiTheme="minorHAnsi"/>
          <w:i/>
          <w:iCs/>
          <w:color w:val="auto"/>
        </w:rPr>
        <w:t>et al.,</w:t>
      </w:r>
      <w:r w:rsidR="00010A18" w:rsidRPr="00166D68">
        <w:rPr>
          <w:rFonts w:asciiTheme="minorHAnsi" w:hAnsiTheme="minorHAnsi"/>
          <w:color w:val="auto"/>
        </w:rPr>
        <w:t xml:space="preserve"> (2024, p.09) advocate for constructivist approaches that reposition lecturers </w:t>
      </w:r>
      <w:r w:rsidRPr="00166D68">
        <w:rPr>
          <w:rFonts w:asciiTheme="minorHAnsi" w:hAnsiTheme="minorHAnsi"/>
          <w:color w:val="auto"/>
        </w:rPr>
        <w:t xml:space="preserve">as </w:t>
      </w:r>
      <w:r w:rsidR="00010A18" w:rsidRPr="00166D68">
        <w:rPr>
          <w:rFonts w:asciiTheme="minorHAnsi" w:hAnsiTheme="minorHAnsi"/>
          <w:color w:val="auto"/>
        </w:rPr>
        <w:t>facilitator</w:t>
      </w:r>
      <w:r w:rsidR="00D67CFB" w:rsidRPr="00166D68">
        <w:rPr>
          <w:rFonts w:asciiTheme="minorHAnsi" w:hAnsiTheme="minorHAnsi"/>
          <w:color w:val="auto"/>
        </w:rPr>
        <w:t>s</w:t>
      </w:r>
      <w:r w:rsidRPr="00166D68">
        <w:rPr>
          <w:rFonts w:asciiTheme="minorHAnsi" w:hAnsiTheme="minorHAnsi"/>
          <w:color w:val="auto"/>
        </w:rPr>
        <w:t xml:space="preserve"> rather than </w:t>
      </w:r>
      <w:r w:rsidRPr="00166D68">
        <w:rPr>
          <w:rFonts w:asciiTheme="minorHAnsi" w:hAnsiTheme="minorHAnsi"/>
          <w:color w:val="auto"/>
        </w:rPr>
        <w:lastRenderedPageBreak/>
        <w:t>authoritative holders of knowledge</w:t>
      </w:r>
      <w:r w:rsidR="00010A18" w:rsidRPr="00166D68">
        <w:rPr>
          <w:rFonts w:asciiTheme="minorHAnsi" w:hAnsiTheme="minorHAnsi"/>
          <w:color w:val="auto"/>
        </w:rPr>
        <w:t>.  Th</w:t>
      </w:r>
      <w:r w:rsidRPr="00166D68">
        <w:rPr>
          <w:rFonts w:asciiTheme="minorHAnsi" w:hAnsiTheme="minorHAnsi"/>
          <w:color w:val="auto"/>
        </w:rPr>
        <w:t xml:space="preserve">ese </w:t>
      </w:r>
      <w:r w:rsidR="00D0690E" w:rsidRPr="00166D68">
        <w:rPr>
          <w:rFonts w:asciiTheme="minorHAnsi" w:hAnsiTheme="minorHAnsi"/>
          <w:color w:val="auto"/>
        </w:rPr>
        <w:t>perspectives</w:t>
      </w:r>
      <w:r w:rsidRPr="00166D68">
        <w:rPr>
          <w:rFonts w:asciiTheme="minorHAnsi" w:hAnsiTheme="minorHAnsi"/>
          <w:color w:val="auto"/>
        </w:rPr>
        <w:t xml:space="preserve"> align closely with</w:t>
      </w:r>
      <w:r w:rsidR="00385050" w:rsidRPr="00166D68">
        <w:rPr>
          <w:rFonts w:asciiTheme="minorHAnsi" w:hAnsiTheme="minorHAnsi"/>
          <w:color w:val="auto"/>
        </w:rPr>
        <w:t xml:space="preserve"> the</w:t>
      </w:r>
      <w:r w:rsidRPr="00166D68">
        <w:rPr>
          <w:rFonts w:asciiTheme="minorHAnsi" w:hAnsiTheme="minorHAnsi"/>
          <w:color w:val="auto"/>
        </w:rPr>
        <w:t xml:space="preserve"> participants concerns and</w:t>
      </w:r>
      <w:r w:rsidR="006942FF" w:rsidRPr="00166D68">
        <w:rPr>
          <w:rFonts w:asciiTheme="minorHAnsi" w:hAnsiTheme="minorHAnsi"/>
          <w:color w:val="auto"/>
        </w:rPr>
        <w:t xml:space="preserve"> discussion points,</w:t>
      </w:r>
      <w:r w:rsidRPr="00166D68">
        <w:rPr>
          <w:rFonts w:asciiTheme="minorHAnsi" w:hAnsiTheme="minorHAnsi"/>
          <w:color w:val="auto"/>
        </w:rPr>
        <w:t xml:space="preserve"> suggest</w:t>
      </w:r>
      <w:r w:rsidR="00DF6C71" w:rsidRPr="00166D68">
        <w:rPr>
          <w:rFonts w:asciiTheme="minorHAnsi" w:hAnsiTheme="minorHAnsi"/>
          <w:color w:val="auto"/>
        </w:rPr>
        <w:t>ing</w:t>
      </w:r>
      <w:r w:rsidRPr="00166D68">
        <w:rPr>
          <w:rFonts w:asciiTheme="minorHAnsi" w:hAnsiTheme="minorHAnsi"/>
          <w:color w:val="auto"/>
        </w:rPr>
        <w:t xml:space="preserve"> that challenges raised by genAI may intensify pre-existing pedagogical debates</w:t>
      </w:r>
      <w:r w:rsidR="00D67CFB" w:rsidRPr="00166D68">
        <w:rPr>
          <w:rFonts w:asciiTheme="minorHAnsi" w:hAnsiTheme="minorHAnsi"/>
          <w:color w:val="auto"/>
        </w:rPr>
        <w:t>,</w:t>
      </w:r>
      <w:r w:rsidRPr="00166D68">
        <w:rPr>
          <w:rFonts w:asciiTheme="minorHAnsi" w:hAnsiTheme="minorHAnsi"/>
          <w:color w:val="auto"/>
        </w:rPr>
        <w:t xml:space="preserve"> rather than introduce new ones.  </w:t>
      </w:r>
      <w:r w:rsidR="00010A18" w:rsidRPr="00166D68">
        <w:rPr>
          <w:rFonts w:asciiTheme="minorHAnsi" w:hAnsiTheme="minorHAnsi"/>
          <w:color w:val="auto"/>
        </w:rPr>
        <w:t xml:space="preserve"> </w:t>
      </w:r>
    </w:p>
    <w:p w14:paraId="2DED2602" w14:textId="77777777" w:rsidR="00010A18" w:rsidRPr="00166D68" w:rsidRDefault="00010A18" w:rsidP="00A030BC">
      <w:pPr>
        <w:pStyle w:val="Default"/>
        <w:rPr>
          <w:rFonts w:asciiTheme="minorHAnsi" w:hAnsiTheme="minorHAnsi"/>
          <w:color w:val="auto"/>
        </w:rPr>
      </w:pPr>
    </w:p>
    <w:p w14:paraId="6163A99F" w14:textId="28B927E9" w:rsidR="00010A18" w:rsidRPr="00166D68" w:rsidRDefault="00010A18" w:rsidP="00A030BC">
      <w:pPr>
        <w:pStyle w:val="Default"/>
        <w:rPr>
          <w:rFonts w:asciiTheme="minorHAnsi" w:eastAsia="Aptos" w:hAnsiTheme="minorHAnsi"/>
          <w:color w:val="auto"/>
        </w:rPr>
      </w:pPr>
      <w:r w:rsidRPr="00166D68">
        <w:rPr>
          <w:rFonts w:asciiTheme="minorHAnsi" w:hAnsiTheme="minorHAnsi"/>
          <w:color w:val="auto"/>
        </w:rPr>
        <w:t xml:space="preserve">What </w:t>
      </w:r>
      <w:r w:rsidR="00D44A38" w:rsidRPr="00166D68">
        <w:rPr>
          <w:rFonts w:asciiTheme="minorHAnsi" w:hAnsiTheme="minorHAnsi"/>
          <w:color w:val="auto"/>
        </w:rPr>
        <w:t xml:space="preserve">emerges from both the </w:t>
      </w:r>
      <w:r w:rsidRPr="00166D68">
        <w:rPr>
          <w:rFonts w:asciiTheme="minorHAnsi" w:hAnsiTheme="minorHAnsi"/>
          <w:color w:val="auto"/>
        </w:rPr>
        <w:t xml:space="preserve">findings </w:t>
      </w:r>
      <w:r w:rsidR="00D44A38" w:rsidRPr="00166D68">
        <w:rPr>
          <w:rFonts w:asciiTheme="minorHAnsi" w:hAnsiTheme="minorHAnsi"/>
          <w:color w:val="auto"/>
        </w:rPr>
        <w:t>and the literature</w:t>
      </w:r>
      <w:r w:rsidR="00803721" w:rsidRPr="00166D68">
        <w:rPr>
          <w:rFonts w:asciiTheme="minorHAnsi" w:hAnsiTheme="minorHAnsi"/>
          <w:color w:val="auto"/>
        </w:rPr>
        <w:t>,</w:t>
      </w:r>
      <w:r w:rsidR="00D44A38" w:rsidRPr="00166D68">
        <w:rPr>
          <w:rFonts w:asciiTheme="minorHAnsi" w:hAnsiTheme="minorHAnsi"/>
          <w:color w:val="auto"/>
        </w:rPr>
        <w:t xml:space="preserve"> </w:t>
      </w:r>
      <w:r w:rsidRPr="00166D68">
        <w:rPr>
          <w:rFonts w:asciiTheme="minorHAnsi" w:hAnsiTheme="minorHAnsi"/>
          <w:color w:val="auto"/>
        </w:rPr>
        <w:t xml:space="preserve">is a </w:t>
      </w:r>
      <w:r w:rsidR="00D44A38" w:rsidRPr="00166D68">
        <w:rPr>
          <w:rFonts w:asciiTheme="minorHAnsi" w:hAnsiTheme="minorHAnsi"/>
          <w:color w:val="auto"/>
        </w:rPr>
        <w:t xml:space="preserve">HE </w:t>
      </w:r>
      <w:r w:rsidRPr="00166D68">
        <w:rPr>
          <w:rFonts w:asciiTheme="minorHAnsi" w:hAnsiTheme="minorHAnsi"/>
          <w:color w:val="auto"/>
        </w:rPr>
        <w:t xml:space="preserve">system under </w:t>
      </w:r>
      <w:r w:rsidR="00695BB8" w:rsidRPr="00166D68">
        <w:rPr>
          <w:rFonts w:asciiTheme="minorHAnsi" w:hAnsiTheme="minorHAnsi"/>
          <w:color w:val="auto"/>
        </w:rPr>
        <w:t>pressure and</w:t>
      </w:r>
      <w:r w:rsidRPr="00166D68">
        <w:rPr>
          <w:rFonts w:asciiTheme="minorHAnsi" w:hAnsiTheme="minorHAnsi"/>
          <w:color w:val="auto"/>
        </w:rPr>
        <w:t xml:space="preserve"> perceived to be </w:t>
      </w:r>
      <w:r w:rsidR="00D44A38" w:rsidRPr="00166D68">
        <w:rPr>
          <w:rFonts w:asciiTheme="minorHAnsi" w:hAnsiTheme="minorHAnsi"/>
          <w:color w:val="auto"/>
        </w:rPr>
        <w:t xml:space="preserve">unprepared for </w:t>
      </w:r>
      <w:r w:rsidR="00D0690E" w:rsidRPr="00166D68">
        <w:rPr>
          <w:rFonts w:asciiTheme="minorHAnsi" w:hAnsiTheme="minorHAnsi"/>
          <w:color w:val="auto"/>
        </w:rPr>
        <w:t>the pace of technological change</w:t>
      </w:r>
      <w:r w:rsidR="00032A9F" w:rsidRPr="00166D68">
        <w:rPr>
          <w:rFonts w:asciiTheme="minorHAnsi" w:hAnsiTheme="minorHAnsi"/>
          <w:color w:val="auto"/>
        </w:rPr>
        <w:t xml:space="preserve"> that comes with genAI</w:t>
      </w:r>
      <w:r w:rsidRPr="00166D68">
        <w:rPr>
          <w:rFonts w:asciiTheme="minorHAnsi" w:hAnsiTheme="minorHAnsi"/>
          <w:color w:val="auto"/>
        </w:rPr>
        <w:t xml:space="preserve">.  </w:t>
      </w:r>
      <w:r w:rsidR="00D44A38" w:rsidRPr="00166D68">
        <w:rPr>
          <w:rFonts w:asciiTheme="minorHAnsi" w:hAnsiTheme="minorHAnsi"/>
          <w:color w:val="auto"/>
        </w:rPr>
        <w:t xml:space="preserve">As </w:t>
      </w:r>
      <w:r w:rsidR="00D0690E" w:rsidRPr="00166D68">
        <w:rPr>
          <w:rFonts w:asciiTheme="minorHAnsi" w:hAnsiTheme="minorHAnsi"/>
          <w:color w:val="auto"/>
        </w:rPr>
        <w:t>P</w:t>
      </w:r>
      <w:r w:rsidRPr="00166D68">
        <w:rPr>
          <w:rFonts w:asciiTheme="minorHAnsi" w:hAnsiTheme="minorHAnsi"/>
          <w:color w:val="auto"/>
        </w:rPr>
        <w:t xml:space="preserve">articipant C </w:t>
      </w:r>
      <w:r w:rsidR="00D44A38" w:rsidRPr="00166D68">
        <w:rPr>
          <w:rFonts w:asciiTheme="minorHAnsi" w:hAnsiTheme="minorHAnsi"/>
          <w:color w:val="auto"/>
        </w:rPr>
        <w:t>notes,</w:t>
      </w:r>
      <w:r w:rsidRPr="00166D68">
        <w:rPr>
          <w:rFonts w:asciiTheme="minorHAnsi" w:hAnsiTheme="minorHAnsi"/>
          <w:color w:val="auto"/>
        </w:rPr>
        <w:t xml:space="preserve"> education is a ‘slow mover’ lagging behind a world already ‘getting on with it’.  This </w:t>
      </w:r>
      <w:r w:rsidR="00D44A38" w:rsidRPr="00166D68">
        <w:rPr>
          <w:rFonts w:asciiTheme="minorHAnsi" w:hAnsiTheme="minorHAnsi"/>
          <w:color w:val="auto"/>
        </w:rPr>
        <w:t xml:space="preserve">perception reflects a broader pattern of institutional </w:t>
      </w:r>
      <w:r w:rsidRPr="00166D68">
        <w:rPr>
          <w:rFonts w:asciiTheme="minorHAnsi" w:hAnsiTheme="minorHAnsi"/>
          <w:color w:val="auto"/>
        </w:rPr>
        <w:t>resistance to</w:t>
      </w:r>
      <w:r w:rsidR="00D44A38" w:rsidRPr="00166D68">
        <w:rPr>
          <w:rFonts w:asciiTheme="minorHAnsi" w:hAnsiTheme="minorHAnsi"/>
          <w:color w:val="auto"/>
        </w:rPr>
        <w:t xml:space="preserve"> change.  </w:t>
      </w:r>
      <w:r w:rsidRPr="00166D68">
        <w:rPr>
          <w:rFonts w:asciiTheme="minorHAnsi" w:eastAsia="Aptos" w:hAnsiTheme="minorHAnsi"/>
          <w:color w:val="auto"/>
        </w:rPr>
        <w:t xml:space="preserve">Celik </w:t>
      </w:r>
      <w:r w:rsidRPr="00166D68">
        <w:rPr>
          <w:rFonts w:asciiTheme="minorHAnsi" w:eastAsia="Aptos" w:hAnsiTheme="minorHAnsi"/>
          <w:i/>
          <w:iCs/>
          <w:color w:val="auto"/>
        </w:rPr>
        <w:t>et al.,</w:t>
      </w:r>
      <w:r w:rsidRPr="00166D68">
        <w:rPr>
          <w:rFonts w:asciiTheme="minorHAnsi" w:eastAsia="Aptos" w:hAnsiTheme="minorHAnsi"/>
          <w:color w:val="auto"/>
        </w:rPr>
        <w:t xml:space="preserve"> (2022) and </w:t>
      </w:r>
      <w:proofErr w:type="spellStart"/>
      <w:r w:rsidRPr="00166D68">
        <w:rPr>
          <w:rFonts w:asciiTheme="minorHAnsi" w:eastAsia="Aptos" w:hAnsiTheme="minorHAnsi"/>
          <w:color w:val="auto"/>
        </w:rPr>
        <w:t>Ogwu</w:t>
      </w:r>
      <w:proofErr w:type="spellEnd"/>
      <w:r w:rsidRPr="00166D68">
        <w:rPr>
          <w:rFonts w:asciiTheme="minorHAnsi" w:eastAsia="Aptos" w:hAnsiTheme="minorHAnsi"/>
          <w:color w:val="auto"/>
        </w:rPr>
        <w:t xml:space="preserve"> </w:t>
      </w:r>
      <w:r w:rsidRPr="00166D68">
        <w:rPr>
          <w:rFonts w:asciiTheme="minorHAnsi" w:eastAsia="Aptos" w:hAnsiTheme="minorHAnsi"/>
          <w:i/>
          <w:iCs/>
          <w:color w:val="auto"/>
        </w:rPr>
        <w:t>et al</w:t>
      </w:r>
      <w:r w:rsidR="005E297B" w:rsidRPr="00166D68">
        <w:rPr>
          <w:rFonts w:asciiTheme="minorHAnsi" w:eastAsia="Aptos" w:hAnsiTheme="minorHAnsi"/>
          <w:i/>
          <w:iCs/>
          <w:color w:val="auto"/>
        </w:rPr>
        <w:t>.,</w:t>
      </w:r>
      <w:r w:rsidR="005E297B" w:rsidRPr="00166D68">
        <w:rPr>
          <w:rFonts w:asciiTheme="minorHAnsi" w:eastAsia="Aptos" w:hAnsiTheme="minorHAnsi"/>
          <w:color w:val="auto"/>
        </w:rPr>
        <w:t xml:space="preserve"> </w:t>
      </w:r>
      <w:r w:rsidRPr="00166D68">
        <w:rPr>
          <w:rFonts w:asciiTheme="minorHAnsi" w:eastAsia="Aptos" w:hAnsiTheme="minorHAnsi"/>
          <w:color w:val="auto"/>
        </w:rPr>
        <w:t xml:space="preserve">(2022) </w:t>
      </w:r>
      <w:r w:rsidR="00D44A38" w:rsidRPr="00166D68">
        <w:rPr>
          <w:rFonts w:asciiTheme="minorHAnsi" w:eastAsia="Aptos" w:hAnsiTheme="minorHAnsi"/>
          <w:color w:val="auto"/>
        </w:rPr>
        <w:t>similarly</w:t>
      </w:r>
      <w:r w:rsidRPr="00166D68">
        <w:rPr>
          <w:rFonts w:asciiTheme="minorHAnsi" w:eastAsia="Aptos" w:hAnsiTheme="minorHAnsi"/>
          <w:color w:val="auto"/>
        </w:rPr>
        <w:t xml:space="preserve"> identif</w:t>
      </w:r>
      <w:r w:rsidR="00D44A38" w:rsidRPr="00166D68">
        <w:rPr>
          <w:rFonts w:asciiTheme="minorHAnsi" w:eastAsia="Aptos" w:hAnsiTheme="minorHAnsi"/>
          <w:color w:val="auto"/>
        </w:rPr>
        <w:t xml:space="preserve">y a tendency within </w:t>
      </w:r>
      <w:r w:rsidRPr="00166D68">
        <w:rPr>
          <w:rFonts w:asciiTheme="minorHAnsi" w:hAnsiTheme="minorHAnsi"/>
          <w:color w:val="auto"/>
        </w:rPr>
        <w:t xml:space="preserve">HE </w:t>
      </w:r>
      <w:r w:rsidR="00D0690E" w:rsidRPr="00166D68">
        <w:rPr>
          <w:rFonts w:asciiTheme="minorHAnsi" w:hAnsiTheme="minorHAnsi"/>
          <w:color w:val="auto"/>
        </w:rPr>
        <w:t>towards slow technological adoption and adherence to the</w:t>
      </w:r>
      <w:r w:rsidRPr="00166D68">
        <w:rPr>
          <w:rFonts w:asciiTheme="minorHAnsi" w:hAnsiTheme="minorHAnsi"/>
          <w:color w:val="auto"/>
        </w:rPr>
        <w:t xml:space="preserve"> status quo.  </w:t>
      </w:r>
      <w:r w:rsidR="00D44A38" w:rsidRPr="00166D68">
        <w:rPr>
          <w:rFonts w:asciiTheme="minorHAnsi" w:hAnsiTheme="minorHAnsi"/>
          <w:color w:val="auto"/>
        </w:rPr>
        <w:t>While</w:t>
      </w:r>
      <w:r w:rsidRPr="00166D68">
        <w:rPr>
          <w:rFonts w:asciiTheme="minorHAnsi" w:hAnsiTheme="minorHAnsi"/>
          <w:color w:val="auto"/>
        </w:rPr>
        <w:t xml:space="preserve"> </w:t>
      </w:r>
      <w:r w:rsidRPr="00166D68">
        <w:rPr>
          <w:rFonts w:asciiTheme="minorHAnsi" w:eastAsia="Aptos" w:hAnsiTheme="minorHAnsi"/>
          <w:color w:val="auto"/>
        </w:rPr>
        <w:t>Hamer</w:t>
      </w:r>
      <w:r w:rsidR="00695BB8" w:rsidRPr="00166D68">
        <w:rPr>
          <w:rFonts w:asciiTheme="minorHAnsi" w:eastAsia="Aptos" w:hAnsiTheme="minorHAnsi"/>
          <w:color w:val="auto"/>
        </w:rPr>
        <w:t xml:space="preserve"> </w:t>
      </w:r>
      <w:r w:rsidR="005E297B" w:rsidRPr="00166D68">
        <w:rPr>
          <w:rFonts w:asciiTheme="minorHAnsi" w:eastAsia="Aptos" w:hAnsiTheme="minorHAnsi"/>
          <w:color w:val="auto"/>
        </w:rPr>
        <w:t>and</w:t>
      </w:r>
      <w:r w:rsidR="00695BB8" w:rsidRPr="00166D68">
        <w:rPr>
          <w:rFonts w:asciiTheme="minorHAnsi" w:eastAsia="Aptos" w:hAnsiTheme="minorHAnsi"/>
          <w:color w:val="auto"/>
        </w:rPr>
        <w:t xml:space="preserve"> </w:t>
      </w:r>
      <w:r w:rsidRPr="00166D68">
        <w:rPr>
          <w:rFonts w:asciiTheme="minorHAnsi" w:eastAsia="Aptos" w:hAnsiTheme="minorHAnsi"/>
          <w:color w:val="auto"/>
        </w:rPr>
        <w:t>Smith (2021), note that even established technologies such as virtual learning environments</w:t>
      </w:r>
      <w:r w:rsidR="00D44A38" w:rsidRPr="00166D68">
        <w:rPr>
          <w:rFonts w:asciiTheme="minorHAnsi" w:eastAsia="Aptos" w:hAnsiTheme="minorHAnsi"/>
          <w:color w:val="auto"/>
        </w:rPr>
        <w:t xml:space="preserve"> took</w:t>
      </w:r>
      <w:r w:rsidRPr="00166D68">
        <w:rPr>
          <w:rFonts w:asciiTheme="minorHAnsi" w:eastAsia="Aptos" w:hAnsiTheme="minorHAnsi"/>
          <w:color w:val="auto"/>
        </w:rPr>
        <w:t xml:space="preserve"> decades to become fully embedded within HE.  The </w:t>
      </w:r>
      <w:r w:rsidR="00D44A38" w:rsidRPr="00166D68">
        <w:rPr>
          <w:rFonts w:asciiTheme="minorHAnsi" w:eastAsia="Aptos" w:hAnsiTheme="minorHAnsi"/>
          <w:color w:val="auto"/>
        </w:rPr>
        <w:t xml:space="preserve">findings of this study suggest that this </w:t>
      </w:r>
      <w:r w:rsidR="00D0690E" w:rsidRPr="00166D68">
        <w:rPr>
          <w:rFonts w:asciiTheme="minorHAnsi" w:eastAsia="Aptos" w:hAnsiTheme="minorHAnsi"/>
          <w:color w:val="auto"/>
        </w:rPr>
        <w:t xml:space="preserve">pattern </w:t>
      </w:r>
      <w:r w:rsidR="00D44A38" w:rsidRPr="00166D68">
        <w:rPr>
          <w:rFonts w:asciiTheme="minorHAnsi" w:eastAsia="Aptos" w:hAnsiTheme="minorHAnsi"/>
          <w:color w:val="auto"/>
        </w:rPr>
        <w:t xml:space="preserve">persists, raising </w:t>
      </w:r>
      <w:r w:rsidR="00D0690E" w:rsidRPr="00166D68">
        <w:rPr>
          <w:rFonts w:asciiTheme="minorHAnsi" w:eastAsia="Aptos" w:hAnsiTheme="minorHAnsi"/>
          <w:color w:val="auto"/>
        </w:rPr>
        <w:t xml:space="preserve">questions about </w:t>
      </w:r>
      <w:r w:rsidR="00D44A38" w:rsidRPr="00166D68">
        <w:rPr>
          <w:rFonts w:asciiTheme="minorHAnsi" w:eastAsia="Aptos" w:hAnsiTheme="minorHAnsi"/>
          <w:color w:val="auto"/>
        </w:rPr>
        <w:t>the sectors ability to respond effectively</w:t>
      </w:r>
      <w:r w:rsidR="00D0690E" w:rsidRPr="00166D68">
        <w:rPr>
          <w:rFonts w:asciiTheme="minorHAnsi" w:eastAsia="Aptos" w:hAnsiTheme="minorHAnsi"/>
          <w:color w:val="auto"/>
        </w:rPr>
        <w:t xml:space="preserve"> to more rapid </w:t>
      </w:r>
      <w:r w:rsidR="00D44A38" w:rsidRPr="00166D68">
        <w:rPr>
          <w:rFonts w:asciiTheme="minorHAnsi" w:eastAsia="Aptos" w:hAnsiTheme="minorHAnsi"/>
          <w:color w:val="auto"/>
        </w:rPr>
        <w:t xml:space="preserve">technological </w:t>
      </w:r>
      <w:r w:rsidR="00D0690E" w:rsidRPr="00166D68">
        <w:rPr>
          <w:rFonts w:asciiTheme="minorHAnsi" w:eastAsia="Aptos" w:hAnsiTheme="minorHAnsi"/>
          <w:color w:val="auto"/>
        </w:rPr>
        <w:t>developments such as genAI.</w:t>
      </w:r>
    </w:p>
    <w:p w14:paraId="347B9F72" w14:textId="77777777" w:rsidR="00010A18" w:rsidRPr="00166D68" w:rsidRDefault="00010A18" w:rsidP="00A030BC">
      <w:pPr>
        <w:pStyle w:val="Default"/>
        <w:rPr>
          <w:rFonts w:asciiTheme="minorHAnsi" w:eastAsia="Aptos" w:hAnsiTheme="minorHAnsi"/>
          <w:color w:val="auto"/>
        </w:rPr>
      </w:pPr>
    </w:p>
    <w:p w14:paraId="7FE364CB" w14:textId="41EB22AF" w:rsidR="00010A18" w:rsidRPr="00166D68" w:rsidRDefault="00010A18" w:rsidP="00A030BC">
      <w:pPr>
        <w:pStyle w:val="Default"/>
        <w:rPr>
          <w:rFonts w:asciiTheme="minorHAnsi" w:hAnsiTheme="minorHAnsi"/>
          <w:color w:val="auto"/>
        </w:rPr>
      </w:pPr>
      <w:r w:rsidRPr="00166D68">
        <w:rPr>
          <w:rFonts w:asciiTheme="minorHAnsi" w:eastAsia="Aptos" w:hAnsiTheme="minorHAnsi"/>
          <w:color w:val="auto"/>
        </w:rPr>
        <w:t xml:space="preserve">Taken together, the patterns identified in this study </w:t>
      </w:r>
      <w:r w:rsidR="00C00F3A" w:rsidRPr="00166D68">
        <w:rPr>
          <w:rFonts w:asciiTheme="minorHAnsi" w:eastAsia="Aptos" w:hAnsiTheme="minorHAnsi"/>
          <w:color w:val="auto"/>
        </w:rPr>
        <w:t>suggest a</w:t>
      </w:r>
      <w:r w:rsidRPr="00166D68">
        <w:rPr>
          <w:rFonts w:asciiTheme="minorHAnsi" w:eastAsia="Aptos" w:hAnsiTheme="minorHAnsi"/>
          <w:color w:val="auto"/>
        </w:rPr>
        <w:t xml:space="preserve"> HE system characterised by structural </w:t>
      </w:r>
      <w:r w:rsidR="00D0690E" w:rsidRPr="00166D68">
        <w:rPr>
          <w:rFonts w:asciiTheme="minorHAnsi" w:eastAsia="Aptos" w:hAnsiTheme="minorHAnsi"/>
          <w:color w:val="auto"/>
        </w:rPr>
        <w:t xml:space="preserve">cautious </w:t>
      </w:r>
      <w:r w:rsidR="00B4009F" w:rsidRPr="00166D68">
        <w:rPr>
          <w:rFonts w:asciiTheme="minorHAnsi" w:eastAsia="Aptos" w:hAnsiTheme="minorHAnsi"/>
          <w:color w:val="auto"/>
        </w:rPr>
        <w:t>adaptation</w:t>
      </w:r>
      <w:r w:rsidRPr="00166D68">
        <w:rPr>
          <w:rFonts w:asciiTheme="minorHAnsi" w:eastAsia="Aptos" w:hAnsiTheme="minorHAnsi"/>
          <w:color w:val="auto"/>
        </w:rPr>
        <w:t xml:space="preserve">.  </w:t>
      </w:r>
      <w:r w:rsidR="00D44A38" w:rsidRPr="00166D68">
        <w:rPr>
          <w:rFonts w:asciiTheme="minorHAnsi" w:eastAsia="Aptos" w:hAnsiTheme="minorHAnsi"/>
          <w:color w:val="auto"/>
        </w:rPr>
        <w:t xml:space="preserve">While such characterisations remain open to </w:t>
      </w:r>
      <w:r w:rsidRPr="00166D68">
        <w:rPr>
          <w:rFonts w:asciiTheme="minorHAnsi" w:eastAsia="Aptos" w:hAnsiTheme="minorHAnsi"/>
          <w:color w:val="auto"/>
        </w:rPr>
        <w:t>debat</w:t>
      </w:r>
      <w:r w:rsidR="00D44A38" w:rsidRPr="00166D68">
        <w:rPr>
          <w:rFonts w:asciiTheme="minorHAnsi" w:eastAsia="Aptos" w:hAnsiTheme="minorHAnsi"/>
          <w:color w:val="auto"/>
        </w:rPr>
        <w:t xml:space="preserve">e, </w:t>
      </w:r>
      <w:r w:rsidR="00D0690E" w:rsidRPr="00166D68">
        <w:rPr>
          <w:rFonts w:asciiTheme="minorHAnsi" w:eastAsia="Aptos" w:hAnsiTheme="minorHAnsi"/>
          <w:color w:val="auto"/>
        </w:rPr>
        <w:t>there is evidence of alignment between participants perspectives and existing literature, indicating these concerns are part of a broader discussion</w:t>
      </w:r>
      <w:r w:rsidR="00D44A38" w:rsidRPr="00166D68">
        <w:rPr>
          <w:rFonts w:asciiTheme="minorHAnsi" w:eastAsia="Aptos" w:hAnsiTheme="minorHAnsi"/>
          <w:color w:val="auto"/>
        </w:rPr>
        <w:t>.  The tensions between traditional academic values and contemporary pressures appear increasingly pronounced</w:t>
      </w:r>
      <w:r w:rsidR="00D0690E" w:rsidRPr="00166D68">
        <w:rPr>
          <w:rFonts w:asciiTheme="minorHAnsi" w:eastAsia="Aptos" w:hAnsiTheme="minorHAnsi"/>
          <w:color w:val="auto"/>
        </w:rPr>
        <w:t>,</w:t>
      </w:r>
      <w:r w:rsidR="006942FF" w:rsidRPr="00166D68">
        <w:rPr>
          <w:rFonts w:asciiTheme="minorHAnsi" w:eastAsia="Aptos" w:hAnsiTheme="minorHAnsi"/>
          <w:color w:val="auto"/>
        </w:rPr>
        <w:t xml:space="preserve"> </w:t>
      </w:r>
      <w:r w:rsidR="00D0690E" w:rsidRPr="00166D68">
        <w:rPr>
          <w:rFonts w:asciiTheme="minorHAnsi" w:eastAsia="Aptos" w:hAnsiTheme="minorHAnsi"/>
          <w:color w:val="auto"/>
        </w:rPr>
        <w:t xml:space="preserve">with genAI acting less as the origin of disruption and perhaps a catalyst that exposes underlying systemic issues.  </w:t>
      </w:r>
      <w:r w:rsidR="00D44A38" w:rsidRPr="00166D68">
        <w:rPr>
          <w:rFonts w:asciiTheme="minorHAnsi" w:eastAsia="Aptos" w:hAnsiTheme="minorHAnsi"/>
          <w:color w:val="auto"/>
        </w:rPr>
        <w:t>Within this context, the</w:t>
      </w:r>
      <w:r w:rsidR="00D0690E" w:rsidRPr="00166D68">
        <w:rPr>
          <w:rFonts w:asciiTheme="minorHAnsi" w:eastAsia="Aptos" w:hAnsiTheme="minorHAnsi"/>
          <w:color w:val="auto"/>
        </w:rPr>
        <w:t xml:space="preserve"> challenge for HE ma</w:t>
      </w:r>
      <w:r w:rsidR="00803721" w:rsidRPr="00166D68">
        <w:rPr>
          <w:rFonts w:asciiTheme="minorHAnsi" w:eastAsia="Aptos" w:hAnsiTheme="minorHAnsi"/>
          <w:color w:val="auto"/>
        </w:rPr>
        <w:t>y</w:t>
      </w:r>
      <w:r w:rsidR="00D0690E" w:rsidRPr="00166D68">
        <w:rPr>
          <w:rFonts w:asciiTheme="minorHAnsi" w:eastAsia="Aptos" w:hAnsiTheme="minorHAnsi"/>
          <w:color w:val="auto"/>
        </w:rPr>
        <w:t xml:space="preserve"> not simply be how to integrate genAI, but whether existing structures </w:t>
      </w:r>
      <w:r w:rsidR="00B4009F" w:rsidRPr="00166D68">
        <w:rPr>
          <w:rFonts w:asciiTheme="minorHAnsi" w:eastAsia="Aptos" w:hAnsiTheme="minorHAnsi"/>
          <w:color w:val="auto"/>
        </w:rPr>
        <w:t>can support</w:t>
      </w:r>
      <w:r w:rsidR="00D0690E" w:rsidRPr="00166D68">
        <w:rPr>
          <w:rFonts w:asciiTheme="minorHAnsi" w:eastAsia="Aptos" w:hAnsiTheme="minorHAnsi"/>
          <w:color w:val="auto"/>
        </w:rPr>
        <w:t xml:space="preserve"> more transformative forms of change</w:t>
      </w:r>
      <w:r w:rsidR="00FA149F" w:rsidRPr="00166D68">
        <w:rPr>
          <w:rFonts w:asciiTheme="minorHAnsi" w:eastAsia="Aptos" w:hAnsiTheme="minorHAnsi"/>
          <w:color w:val="auto"/>
        </w:rPr>
        <w:t>.</w:t>
      </w:r>
    </w:p>
    <w:p w14:paraId="4851915B" w14:textId="77777777" w:rsidR="00E67081" w:rsidRPr="00166D68" w:rsidRDefault="00E67081" w:rsidP="005E2CCC">
      <w:pPr>
        <w:rPr>
          <w:rFonts w:asciiTheme="minorHAnsi" w:hAnsiTheme="minorHAnsi"/>
        </w:rPr>
      </w:pPr>
    </w:p>
    <w:p w14:paraId="7870E691" w14:textId="1B745E9C" w:rsidR="00FF729E" w:rsidRPr="00166D68" w:rsidRDefault="00E67081" w:rsidP="004648C4">
      <w:pPr>
        <w:pStyle w:val="Heading2"/>
        <w:spacing w:before="0" w:after="0"/>
        <w:rPr>
          <w:b/>
          <w:bCs/>
          <w:color w:val="auto"/>
          <w:sz w:val="28"/>
          <w:szCs w:val="28"/>
        </w:rPr>
      </w:pPr>
      <w:bookmarkStart w:id="13" w:name="_Toc232244033"/>
      <w:r w:rsidRPr="00166D68">
        <w:rPr>
          <w:b/>
          <w:bCs/>
          <w:color w:val="auto"/>
          <w:sz w:val="28"/>
          <w:szCs w:val="28"/>
        </w:rPr>
        <w:t>Phase 2</w:t>
      </w:r>
      <w:r w:rsidR="00E154D5" w:rsidRPr="00166D68">
        <w:rPr>
          <w:b/>
          <w:bCs/>
          <w:color w:val="auto"/>
          <w:sz w:val="28"/>
          <w:szCs w:val="28"/>
        </w:rPr>
        <w:t xml:space="preserve">: </w:t>
      </w:r>
      <w:r w:rsidRPr="00166D68">
        <w:rPr>
          <w:b/>
          <w:bCs/>
          <w:color w:val="auto"/>
          <w:sz w:val="28"/>
          <w:szCs w:val="28"/>
        </w:rPr>
        <w:t xml:space="preserve">Human Responses to the </w:t>
      </w:r>
      <w:r w:rsidR="00C05AD2" w:rsidRPr="00166D68">
        <w:rPr>
          <w:b/>
          <w:bCs/>
          <w:color w:val="auto"/>
          <w:sz w:val="28"/>
          <w:szCs w:val="28"/>
        </w:rPr>
        <w:t>Gen</w:t>
      </w:r>
      <w:r w:rsidRPr="00166D68">
        <w:rPr>
          <w:b/>
          <w:bCs/>
          <w:color w:val="auto"/>
          <w:sz w:val="28"/>
          <w:szCs w:val="28"/>
        </w:rPr>
        <w:t xml:space="preserve">AI </w:t>
      </w:r>
      <w:r w:rsidR="004075CE" w:rsidRPr="00166D68">
        <w:rPr>
          <w:b/>
          <w:bCs/>
          <w:color w:val="auto"/>
          <w:sz w:val="28"/>
          <w:szCs w:val="28"/>
        </w:rPr>
        <w:t>V</w:t>
      </w:r>
      <w:r w:rsidRPr="00166D68">
        <w:rPr>
          <w:b/>
          <w:bCs/>
          <w:color w:val="auto"/>
          <w:sz w:val="28"/>
          <w:szCs w:val="28"/>
        </w:rPr>
        <w:t xml:space="preserve">oice – Narrative </w:t>
      </w:r>
      <w:r w:rsidR="00B57F01" w:rsidRPr="00166D68">
        <w:rPr>
          <w:b/>
          <w:bCs/>
          <w:color w:val="auto"/>
          <w:sz w:val="28"/>
          <w:szCs w:val="28"/>
        </w:rPr>
        <w:t>A</w:t>
      </w:r>
      <w:r w:rsidRPr="00166D68">
        <w:rPr>
          <w:b/>
          <w:bCs/>
          <w:color w:val="auto"/>
          <w:sz w:val="28"/>
          <w:szCs w:val="28"/>
        </w:rPr>
        <w:t>nalysis</w:t>
      </w:r>
      <w:bookmarkEnd w:id="13"/>
      <w:r w:rsidRPr="00166D68">
        <w:rPr>
          <w:color w:val="auto"/>
        </w:rPr>
        <w:t xml:space="preserve"> </w:t>
      </w:r>
    </w:p>
    <w:p w14:paraId="5EA96021" w14:textId="77777777" w:rsidR="00EB019B" w:rsidRPr="00166D68" w:rsidRDefault="00EB019B" w:rsidP="005E2CCC">
      <w:pPr>
        <w:rPr>
          <w:rFonts w:asciiTheme="minorHAnsi" w:hAnsiTheme="minorHAnsi"/>
          <w:b/>
          <w:bCs/>
        </w:rPr>
      </w:pPr>
    </w:p>
    <w:p w14:paraId="0B7D8BA5" w14:textId="2EAD7A92" w:rsidR="008626A3" w:rsidRPr="00166D68" w:rsidRDefault="0085017A" w:rsidP="00FF729E">
      <w:pPr>
        <w:rPr>
          <w:rFonts w:asciiTheme="minorHAnsi" w:hAnsiTheme="minorHAnsi"/>
        </w:rPr>
      </w:pPr>
      <w:r w:rsidRPr="00166D68">
        <w:rPr>
          <w:rFonts w:asciiTheme="minorHAnsi" w:hAnsiTheme="minorHAnsi"/>
        </w:rPr>
        <w:t xml:space="preserve">Phase 2 consisted of follow up interviews with </w:t>
      </w:r>
      <w:r w:rsidR="00217634" w:rsidRPr="00166D68">
        <w:rPr>
          <w:rFonts w:asciiTheme="minorHAnsi" w:hAnsiTheme="minorHAnsi"/>
        </w:rPr>
        <w:t>P</w:t>
      </w:r>
      <w:r w:rsidRPr="00166D68">
        <w:rPr>
          <w:rFonts w:asciiTheme="minorHAnsi" w:hAnsiTheme="minorHAnsi"/>
        </w:rPr>
        <w:t>articipant B and C (human lecturers)</w:t>
      </w:r>
      <w:r w:rsidR="00751CED" w:rsidRPr="00166D68">
        <w:rPr>
          <w:rFonts w:asciiTheme="minorHAnsi" w:hAnsiTheme="minorHAnsi"/>
        </w:rPr>
        <w:t>.</w:t>
      </w:r>
      <w:r w:rsidRPr="00166D68">
        <w:rPr>
          <w:rFonts w:asciiTheme="minorHAnsi" w:hAnsiTheme="minorHAnsi"/>
        </w:rPr>
        <w:t xml:space="preserve"> </w:t>
      </w:r>
      <w:r w:rsidR="00751CED" w:rsidRPr="00166D68">
        <w:rPr>
          <w:rFonts w:asciiTheme="minorHAnsi" w:hAnsiTheme="minorHAnsi"/>
        </w:rPr>
        <w:t>T</w:t>
      </w:r>
      <w:r w:rsidRPr="00166D68">
        <w:rPr>
          <w:rFonts w:asciiTheme="minorHAnsi" w:hAnsiTheme="minorHAnsi"/>
        </w:rPr>
        <w:t xml:space="preserve">hese were focused interviews </w:t>
      </w:r>
      <w:r w:rsidR="001303BC" w:rsidRPr="00166D68">
        <w:rPr>
          <w:rFonts w:asciiTheme="minorHAnsi" w:hAnsiTheme="minorHAnsi"/>
        </w:rPr>
        <w:t xml:space="preserve">in which </w:t>
      </w:r>
      <w:r w:rsidRPr="00166D68">
        <w:rPr>
          <w:rFonts w:asciiTheme="minorHAnsi" w:hAnsiTheme="minorHAnsi"/>
        </w:rPr>
        <w:t>participants responded to a series of stimuli in the form of excerpt</w:t>
      </w:r>
      <w:r w:rsidR="004105ED" w:rsidRPr="00166D68">
        <w:rPr>
          <w:rFonts w:asciiTheme="minorHAnsi" w:hAnsiTheme="minorHAnsi"/>
        </w:rPr>
        <w:t>s</w:t>
      </w:r>
      <w:r w:rsidRPr="00166D68">
        <w:rPr>
          <w:rFonts w:asciiTheme="minorHAnsi" w:hAnsiTheme="minorHAnsi"/>
        </w:rPr>
        <w:t xml:space="preserve"> and direct quotations </w:t>
      </w:r>
      <w:r w:rsidR="001303BC" w:rsidRPr="00166D68">
        <w:rPr>
          <w:rFonts w:asciiTheme="minorHAnsi" w:hAnsiTheme="minorHAnsi"/>
        </w:rPr>
        <w:t>drawn</w:t>
      </w:r>
      <w:r w:rsidR="00751CED" w:rsidRPr="00166D68">
        <w:rPr>
          <w:rFonts w:asciiTheme="minorHAnsi" w:hAnsiTheme="minorHAnsi"/>
        </w:rPr>
        <w:t xml:space="preserve"> from</w:t>
      </w:r>
      <w:r w:rsidR="004105ED" w:rsidRPr="00166D68">
        <w:rPr>
          <w:rFonts w:asciiTheme="minorHAnsi" w:hAnsiTheme="minorHAnsi"/>
        </w:rPr>
        <w:t xml:space="preserve"> the</w:t>
      </w:r>
      <w:r w:rsidRPr="00166D68">
        <w:rPr>
          <w:rFonts w:asciiTheme="minorHAnsi" w:hAnsiTheme="minorHAnsi"/>
        </w:rPr>
        <w:t xml:space="preserve"> </w:t>
      </w:r>
      <w:r w:rsidR="001303BC" w:rsidRPr="00166D68">
        <w:rPr>
          <w:rFonts w:asciiTheme="minorHAnsi" w:hAnsiTheme="minorHAnsi"/>
        </w:rPr>
        <w:t xml:space="preserve">phase 1 interview with </w:t>
      </w:r>
      <w:r w:rsidR="00217634" w:rsidRPr="00166D68">
        <w:rPr>
          <w:rFonts w:asciiTheme="minorHAnsi" w:hAnsiTheme="minorHAnsi"/>
        </w:rPr>
        <w:t>P</w:t>
      </w:r>
      <w:r w:rsidR="001303BC" w:rsidRPr="00166D68">
        <w:rPr>
          <w:rFonts w:asciiTheme="minorHAnsi" w:hAnsiTheme="minorHAnsi"/>
        </w:rPr>
        <w:t xml:space="preserve">articipant A </w:t>
      </w:r>
      <w:r w:rsidRPr="00166D68">
        <w:rPr>
          <w:rFonts w:asciiTheme="minorHAnsi" w:hAnsiTheme="minorHAnsi"/>
        </w:rPr>
        <w:t>(</w:t>
      </w:r>
      <w:r w:rsidR="00004498" w:rsidRPr="00166D68">
        <w:rPr>
          <w:rFonts w:asciiTheme="minorHAnsi" w:hAnsiTheme="minorHAnsi"/>
        </w:rPr>
        <w:t>gen</w:t>
      </w:r>
      <w:r w:rsidRPr="00166D68">
        <w:rPr>
          <w:rFonts w:asciiTheme="minorHAnsi" w:hAnsiTheme="minorHAnsi"/>
        </w:rPr>
        <w:t>AI).  The</w:t>
      </w:r>
      <w:r w:rsidR="008626A3" w:rsidRPr="00166D68">
        <w:rPr>
          <w:rFonts w:asciiTheme="minorHAnsi" w:hAnsiTheme="minorHAnsi"/>
        </w:rPr>
        <w:t xml:space="preserve"> intention </w:t>
      </w:r>
      <w:r w:rsidRPr="00166D68">
        <w:rPr>
          <w:rFonts w:asciiTheme="minorHAnsi" w:hAnsiTheme="minorHAnsi"/>
        </w:rPr>
        <w:t xml:space="preserve">was to introduce the </w:t>
      </w:r>
      <w:r w:rsidR="00C05AD2" w:rsidRPr="00166D68">
        <w:rPr>
          <w:rFonts w:asciiTheme="minorHAnsi" w:hAnsiTheme="minorHAnsi"/>
        </w:rPr>
        <w:t>gen</w:t>
      </w:r>
      <w:r w:rsidRPr="00166D68">
        <w:rPr>
          <w:rFonts w:asciiTheme="minorHAnsi" w:hAnsiTheme="minorHAnsi"/>
        </w:rPr>
        <w:t xml:space="preserve">AI voice as a </w:t>
      </w:r>
      <w:r w:rsidR="002F09CF" w:rsidRPr="00166D68">
        <w:rPr>
          <w:rFonts w:asciiTheme="minorHAnsi" w:hAnsiTheme="minorHAnsi"/>
        </w:rPr>
        <w:t>dialogical</w:t>
      </w:r>
      <w:r w:rsidRPr="00166D68">
        <w:rPr>
          <w:rFonts w:asciiTheme="minorHAnsi" w:hAnsiTheme="minorHAnsi"/>
        </w:rPr>
        <w:t xml:space="preserve"> provocation</w:t>
      </w:r>
      <w:r w:rsidR="008626A3" w:rsidRPr="00166D68">
        <w:rPr>
          <w:rFonts w:asciiTheme="minorHAnsi" w:hAnsiTheme="minorHAnsi"/>
        </w:rPr>
        <w:t>, designed</w:t>
      </w:r>
      <w:r w:rsidRPr="00166D68">
        <w:rPr>
          <w:rFonts w:asciiTheme="minorHAnsi" w:hAnsiTheme="minorHAnsi"/>
        </w:rPr>
        <w:t xml:space="preserve"> to expand, reinterpret or challenge the original</w:t>
      </w:r>
      <w:r w:rsidR="008626A3" w:rsidRPr="00166D68">
        <w:rPr>
          <w:rFonts w:asciiTheme="minorHAnsi" w:hAnsiTheme="minorHAnsi"/>
        </w:rPr>
        <w:t xml:space="preserve"> </w:t>
      </w:r>
      <w:r w:rsidRPr="00166D68">
        <w:rPr>
          <w:rFonts w:asciiTheme="minorHAnsi" w:hAnsiTheme="minorHAnsi"/>
        </w:rPr>
        <w:t>narrativ</w:t>
      </w:r>
      <w:r w:rsidR="00751CED" w:rsidRPr="00166D68">
        <w:rPr>
          <w:rFonts w:asciiTheme="minorHAnsi" w:hAnsiTheme="minorHAnsi"/>
        </w:rPr>
        <w:t>es</w:t>
      </w:r>
      <w:r w:rsidRPr="00166D68">
        <w:rPr>
          <w:rFonts w:asciiTheme="minorHAnsi" w:hAnsiTheme="minorHAnsi"/>
        </w:rPr>
        <w:t xml:space="preserve"> of </w:t>
      </w:r>
      <w:r w:rsidR="00217634" w:rsidRPr="00166D68">
        <w:rPr>
          <w:rFonts w:asciiTheme="minorHAnsi" w:hAnsiTheme="minorHAnsi"/>
        </w:rPr>
        <w:t>P</w:t>
      </w:r>
      <w:r w:rsidRPr="00166D68">
        <w:rPr>
          <w:rFonts w:asciiTheme="minorHAnsi" w:hAnsiTheme="minorHAnsi"/>
        </w:rPr>
        <w:t xml:space="preserve">articipant B and C.  </w:t>
      </w:r>
    </w:p>
    <w:p w14:paraId="72C9575F" w14:textId="77777777" w:rsidR="008626A3" w:rsidRPr="00166D68" w:rsidRDefault="008626A3" w:rsidP="00FF729E">
      <w:pPr>
        <w:rPr>
          <w:rFonts w:asciiTheme="minorHAnsi" w:hAnsiTheme="minorHAnsi"/>
        </w:rPr>
      </w:pPr>
    </w:p>
    <w:p w14:paraId="572928E7" w14:textId="6CFE6071" w:rsidR="00FF729E" w:rsidRPr="00166D68" w:rsidRDefault="00751CED" w:rsidP="00FF729E">
      <w:pPr>
        <w:rPr>
          <w:rFonts w:asciiTheme="minorHAnsi" w:hAnsiTheme="minorHAnsi"/>
        </w:rPr>
      </w:pPr>
      <w:r w:rsidRPr="00166D68">
        <w:rPr>
          <w:rFonts w:asciiTheme="minorHAnsi" w:hAnsiTheme="minorHAnsi"/>
        </w:rPr>
        <w:t>Seven</w:t>
      </w:r>
      <w:r w:rsidR="002F09CF" w:rsidRPr="00166D68">
        <w:rPr>
          <w:rFonts w:asciiTheme="minorHAnsi" w:hAnsiTheme="minorHAnsi"/>
        </w:rPr>
        <w:t xml:space="preserve"> </w:t>
      </w:r>
      <w:r w:rsidR="0085017A" w:rsidRPr="00166D68">
        <w:rPr>
          <w:rFonts w:asciiTheme="minorHAnsi" w:hAnsiTheme="minorHAnsi"/>
        </w:rPr>
        <w:t xml:space="preserve">excerpts </w:t>
      </w:r>
      <w:r w:rsidR="002F09CF" w:rsidRPr="00166D68">
        <w:rPr>
          <w:rFonts w:asciiTheme="minorHAnsi" w:hAnsiTheme="minorHAnsi"/>
        </w:rPr>
        <w:t xml:space="preserve">were constructed from </w:t>
      </w:r>
      <w:r w:rsidR="00217634" w:rsidRPr="00166D68">
        <w:rPr>
          <w:rFonts w:asciiTheme="minorHAnsi" w:hAnsiTheme="minorHAnsi"/>
        </w:rPr>
        <w:t>P</w:t>
      </w:r>
      <w:r w:rsidR="002F09CF" w:rsidRPr="00166D68">
        <w:rPr>
          <w:rFonts w:asciiTheme="minorHAnsi" w:hAnsiTheme="minorHAnsi"/>
        </w:rPr>
        <w:t>articipant A</w:t>
      </w:r>
      <w:r w:rsidR="008626A3" w:rsidRPr="00166D68">
        <w:rPr>
          <w:rFonts w:asciiTheme="minorHAnsi" w:hAnsiTheme="minorHAnsi"/>
        </w:rPr>
        <w:t>’s</w:t>
      </w:r>
      <w:r w:rsidR="002F09CF" w:rsidRPr="00166D68">
        <w:rPr>
          <w:rFonts w:asciiTheme="minorHAnsi" w:hAnsiTheme="minorHAnsi"/>
        </w:rPr>
        <w:t xml:space="preserve"> phase 1 interview</w:t>
      </w:r>
      <w:r w:rsidR="008626A3" w:rsidRPr="00166D68">
        <w:rPr>
          <w:rFonts w:asciiTheme="minorHAnsi" w:hAnsiTheme="minorHAnsi"/>
        </w:rPr>
        <w:t xml:space="preserve">.  These were edited for brevity due to the length of AI-generated outputs, while preserving the core ideas expressed (see </w:t>
      </w:r>
      <w:r w:rsidR="00430937" w:rsidRPr="00166D68">
        <w:rPr>
          <w:rFonts w:asciiTheme="minorHAnsi" w:hAnsiTheme="minorHAnsi"/>
        </w:rPr>
        <w:t>A</w:t>
      </w:r>
      <w:r w:rsidR="008626A3" w:rsidRPr="00166D68">
        <w:rPr>
          <w:rFonts w:asciiTheme="minorHAnsi" w:hAnsiTheme="minorHAnsi"/>
        </w:rPr>
        <w:t>ppendix</w:t>
      </w:r>
      <w:r w:rsidR="00BC2029" w:rsidRPr="00166D68">
        <w:rPr>
          <w:rFonts w:asciiTheme="minorHAnsi" w:hAnsiTheme="minorHAnsi"/>
        </w:rPr>
        <w:t xml:space="preserve"> 4</w:t>
      </w:r>
      <w:r w:rsidR="008626A3" w:rsidRPr="00166D68">
        <w:rPr>
          <w:rFonts w:asciiTheme="minorHAnsi" w:hAnsiTheme="minorHAnsi"/>
        </w:rPr>
        <w:t xml:space="preserve">).  During the interview, it was made explicit that these excerpts were generated by </w:t>
      </w:r>
      <w:r w:rsidR="00C05AD2" w:rsidRPr="00166D68">
        <w:rPr>
          <w:rFonts w:asciiTheme="minorHAnsi" w:hAnsiTheme="minorHAnsi"/>
        </w:rPr>
        <w:t>gen</w:t>
      </w:r>
      <w:r w:rsidR="008626A3" w:rsidRPr="00166D68">
        <w:rPr>
          <w:rFonts w:asciiTheme="minorHAnsi" w:hAnsiTheme="minorHAnsi"/>
        </w:rPr>
        <w:t xml:space="preserve">AI in response to the same questions </w:t>
      </w:r>
      <w:r w:rsidRPr="00166D68">
        <w:rPr>
          <w:rFonts w:asciiTheme="minorHAnsi" w:hAnsiTheme="minorHAnsi"/>
        </w:rPr>
        <w:t xml:space="preserve">that had been asked to them.  </w:t>
      </w:r>
      <w:r w:rsidR="008626A3" w:rsidRPr="00166D68">
        <w:rPr>
          <w:rFonts w:asciiTheme="minorHAnsi" w:hAnsiTheme="minorHAnsi"/>
        </w:rPr>
        <w:t>Participants</w:t>
      </w:r>
      <w:r w:rsidRPr="00166D68">
        <w:rPr>
          <w:rFonts w:asciiTheme="minorHAnsi" w:hAnsiTheme="minorHAnsi"/>
        </w:rPr>
        <w:t xml:space="preserve"> were </w:t>
      </w:r>
      <w:r w:rsidR="008626A3" w:rsidRPr="00166D68">
        <w:rPr>
          <w:rFonts w:asciiTheme="minorHAnsi" w:hAnsiTheme="minorHAnsi"/>
        </w:rPr>
        <w:t xml:space="preserve">then </w:t>
      </w:r>
      <w:r w:rsidRPr="00166D68">
        <w:rPr>
          <w:rFonts w:asciiTheme="minorHAnsi" w:hAnsiTheme="minorHAnsi"/>
        </w:rPr>
        <w:t>invited to comment</w:t>
      </w:r>
      <w:r w:rsidR="008626A3" w:rsidRPr="00166D68">
        <w:rPr>
          <w:rFonts w:asciiTheme="minorHAnsi" w:hAnsiTheme="minorHAnsi"/>
        </w:rPr>
        <w:t>, critique, or expand upon them, as</w:t>
      </w:r>
      <w:r w:rsidRPr="00166D68">
        <w:rPr>
          <w:rFonts w:asciiTheme="minorHAnsi" w:hAnsiTheme="minorHAnsi"/>
        </w:rPr>
        <w:t xml:space="preserve"> a </w:t>
      </w:r>
      <w:r w:rsidR="008626A3" w:rsidRPr="00166D68">
        <w:rPr>
          <w:rFonts w:asciiTheme="minorHAnsi" w:hAnsiTheme="minorHAnsi"/>
        </w:rPr>
        <w:t xml:space="preserve">way of exploring perspectives on </w:t>
      </w:r>
      <w:r w:rsidR="002F09CF" w:rsidRPr="00166D68">
        <w:rPr>
          <w:rFonts w:asciiTheme="minorHAnsi" w:hAnsiTheme="minorHAnsi"/>
        </w:rPr>
        <w:t>long-term genAI adoption</w:t>
      </w:r>
      <w:r w:rsidR="00FF729E" w:rsidRPr="00166D68">
        <w:rPr>
          <w:rFonts w:asciiTheme="minorHAnsi" w:hAnsiTheme="minorHAnsi"/>
        </w:rPr>
        <w:t xml:space="preserve"> in </w:t>
      </w:r>
      <w:r w:rsidR="00217634" w:rsidRPr="00166D68">
        <w:rPr>
          <w:rFonts w:asciiTheme="minorHAnsi" w:hAnsiTheme="minorHAnsi"/>
        </w:rPr>
        <w:t>HE</w:t>
      </w:r>
      <w:r w:rsidR="00FF729E" w:rsidRPr="00166D68">
        <w:rPr>
          <w:rFonts w:asciiTheme="minorHAnsi" w:hAnsiTheme="minorHAnsi"/>
        </w:rPr>
        <w:t>.</w:t>
      </w:r>
    </w:p>
    <w:p w14:paraId="26128C42" w14:textId="77777777" w:rsidR="003D21D5" w:rsidRPr="00166D68" w:rsidRDefault="003D21D5" w:rsidP="00FF729E">
      <w:pPr>
        <w:rPr>
          <w:rFonts w:asciiTheme="minorHAnsi" w:hAnsiTheme="minorHAnsi"/>
        </w:rPr>
      </w:pPr>
    </w:p>
    <w:p w14:paraId="0BC738A7" w14:textId="33A4E75B" w:rsidR="003D21D5" w:rsidRPr="00166D68" w:rsidRDefault="003D21D5" w:rsidP="003D21D5">
      <w:pPr>
        <w:rPr>
          <w:rFonts w:asciiTheme="minorHAnsi" w:hAnsiTheme="minorHAnsi"/>
        </w:rPr>
      </w:pPr>
      <w:r w:rsidRPr="00166D68">
        <w:rPr>
          <w:rFonts w:asciiTheme="minorHAnsi" w:hAnsiTheme="minorHAnsi"/>
        </w:rPr>
        <w:t xml:space="preserve">Table 2 summarises the narrative analysis conducted in phase 2, focusing on how the </w:t>
      </w:r>
      <w:r w:rsidR="00C05AD2" w:rsidRPr="00166D68">
        <w:rPr>
          <w:rFonts w:asciiTheme="minorHAnsi" w:hAnsiTheme="minorHAnsi"/>
        </w:rPr>
        <w:t>gen</w:t>
      </w:r>
      <w:r w:rsidRPr="00166D68">
        <w:rPr>
          <w:rFonts w:asciiTheme="minorHAnsi" w:hAnsiTheme="minorHAnsi"/>
        </w:rPr>
        <w:t xml:space="preserve">AI provocation affected each lecturer’s original story (alterations, consistencies, resolutions), change/consistency in narrative voice, and perspectives on long-term genAI adoption.   </w:t>
      </w:r>
    </w:p>
    <w:p w14:paraId="58F3606E" w14:textId="77777777" w:rsidR="003D21D5" w:rsidRPr="00166D68" w:rsidRDefault="003D21D5" w:rsidP="00FF729E">
      <w:pPr>
        <w:rPr>
          <w:rFonts w:asciiTheme="minorHAnsi" w:hAnsiTheme="minorHAnsi"/>
        </w:rPr>
      </w:pPr>
    </w:p>
    <w:p w14:paraId="1EB130A0" w14:textId="67D27CC1" w:rsidR="004F3FBE" w:rsidRPr="00166D68" w:rsidRDefault="004F3FBE" w:rsidP="004F3FBE">
      <w:pPr>
        <w:rPr>
          <w:rFonts w:asciiTheme="minorHAnsi" w:hAnsiTheme="minorHAnsi"/>
          <w:b/>
          <w:bCs/>
        </w:rPr>
      </w:pPr>
      <w:r w:rsidRPr="00166D68">
        <w:rPr>
          <w:rFonts w:asciiTheme="minorHAnsi" w:hAnsiTheme="minorHAnsi"/>
          <w:b/>
          <w:bCs/>
        </w:rPr>
        <w:lastRenderedPageBreak/>
        <w:t>Table 2</w:t>
      </w:r>
    </w:p>
    <w:tbl>
      <w:tblPr>
        <w:tblStyle w:val="TableGrid"/>
        <w:tblW w:w="0" w:type="auto"/>
        <w:tblLook w:val="04A0" w:firstRow="1" w:lastRow="0" w:firstColumn="1" w:lastColumn="0" w:noHBand="0" w:noVBand="1"/>
      </w:tblPr>
      <w:tblGrid>
        <w:gridCol w:w="1271"/>
        <w:gridCol w:w="1985"/>
        <w:gridCol w:w="1984"/>
        <w:gridCol w:w="1701"/>
        <w:gridCol w:w="2075"/>
      </w:tblGrid>
      <w:tr w:rsidR="00166D68" w:rsidRPr="00166D68" w14:paraId="11084839" w14:textId="77777777" w:rsidTr="00C10242">
        <w:tc>
          <w:tcPr>
            <w:tcW w:w="1271" w:type="dxa"/>
          </w:tcPr>
          <w:p w14:paraId="0EA331E9" w14:textId="77777777" w:rsidR="004F3FBE" w:rsidRPr="00166D68" w:rsidRDefault="004F3FBE" w:rsidP="00C10242">
            <w:pPr>
              <w:rPr>
                <w:b/>
                <w:bCs/>
                <w:sz w:val="18"/>
                <w:szCs w:val="18"/>
              </w:rPr>
            </w:pPr>
            <w:r w:rsidRPr="00166D68">
              <w:rPr>
                <w:b/>
                <w:bCs/>
                <w:sz w:val="18"/>
                <w:szCs w:val="18"/>
              </w:rPr>
              <w:t>Participant</w:t>
            </w:r>
          </w:p>
        </w:tc>
        <w:tc>
          <w:tcPr>
            <w:tcW w:w="1985" w:type="dxa"/>
          </w:tcPr>
          <w:p w14:paraId="25BE6B92" w14:textId="38E8C770" w:rsidR="004F3FBE" w:rsidRPr="00166D68" w:rsidRDefault="00561476" w:rsidP="00C10242">
            <w:pPr>
              <w:rPr>
                <w:b/>
                <w:bCs/>
                <w:sz w:val="18"/>
                <w:szCs w:val="18"/>
              </w:rPr>
            </w:pPr>
            <w:r w:rsidRPr="00166D68">
              <w:rPr>
                <w:b/>
                <w:bCs/>
                <w:sz w:val="18"/>
                <w:szCs w:val="18"/>
              </w:rPr>
              <w:t>Alterations to original n</w:t>
            </w:r>
            <w:r w:rsidR="004F3FBE" w:rsidRPr="00166D68">
              <w:rPr>
                <w:b/>
                <w:bCs/>
                <w:sz w:val="18"/>
                <w:szCs w:val="18"/>
              </w:rPr>
              <w:t xml:space="preserve">arrative </w:t>
            </w:r>
          </w:p>
        </w:tc>
        <w:tc>
          <w:tcPr>
            <w:tcW w:w="1984" w:type="dxa"/>
          </w:tcPr>
          <w:p w14:paraId="15319529" w14:textId="2D266BEA" w:rsidR="004F3FBE" w:rsidRPr="00166D68" w:rsidRDefault="00561476" w:rsidP="00C10242">
            <w:pPr>
              <w:rPr>
                <w:b/>
                <w:bCs/>
                <w:sz w:val="18"/>
                <w:szCs w:val="18"/>
              </w:rPr>
            </w:pPr>
            <w:r w:rsidRPr="00166D68">
              <w:rPr>
                <w:b/>
                <w:bCs/>
                <w:sz w:val="18"/>
                <w:szCs w:val="18"/>
              </w:rPr>
              <w:t>Key twists/ resolutions in responses</w:t>
            </w:r>
          </w:p>
        </w:tc>
        <w:tc>
          <w:tcPr>
            <w:tcW w:w="1701" w:type="dxa"/>
          </w:tcPr>
          <w:p w14:paraId="2A34068F" w14:textId="2A108169" w:rsidR="004F3FBE" w:rsidRPr="00166D68" w:rsidRDefault="00561476" w:rsidP="00C10242">
            <w:pPr>
              <w:rPr>
                <w:b/>
                <w:bCs/>
                <w:sz w:val="18"/>
                <w:szCs w:val="18"/>
              </w:rPr>
            </w:pPr>
            <w:r w:rsidRPr="00166D68">
              <w:rPr>
                <w:b/>
                <w:bCs/>
                <w:sz w:val="18"/>
                <w:szCs w:val="18"/>
              </w:rPr>
              <w:t xml:space="preserve">Consistency vs change in voice and perspectives </w:t>
            </w:r>
          </w:p>
        </w:tc>
        <w:tc>
          <w:tcPr>
            <w:tcW w:w="2075" w:type="dxa"/>
          </w:tcPr>
          <w:p w14:paraId="28EC6C6D" w14:textId="3C376F5E" w:rsidR="004F3FBE" w:rsidRPr="00166D68" w:rsidRDefault="00561476" w:rsidP="00C10242">
            <w:pPr>
              <w:rPr>
                <w:b/>
                <w:bCs/>
                <w:sz w:val="18"/>
                <w:szCs w:val="18"/>
              </w:rPr>
            </w:pPr>
            <w:r w:rsidRPr="00166D68">
              <w:rPr>
                <w:b/>
                <w:bCs/>
                <w:sz w:val="18"/>
                <w:szCs w:val="18"/>
              </w:rPr>
              <w:t>Perspectives on long-term genAI adoption in HE</w:t>
            </w:r>
          </w:p>
        </w:tc>
      </w:tr>
      <w:tr w:rsidR="00166D68" w:rsidRPr="00166D68" w14:paraId="5F237F72" w14:textId="77777777" w:rsidTr="00C10242">
        <w:tc>
          <w:tcPr>
            <w:tcW w:w="1271" w:type="dxa"/>
          </w:tcPr>
          <w:p w14:paraId="05C77625" w14:textId="77777777" w:rsidR="004F3FBE" w:rsidRPr="00166D68" w:rsidRDefault="004F3FBE" w:rsidP="00C10242">
            <w:pPr>
              <w:rPr>
                <w:sz w:val="18"/>
                <w:szCs w:val="18"/>
              </w:rPr>
            </w:pPr>
            <w:r w:rsidRPr="00166D68">
              <w:rPr>
                <w:sz w:val="18"/>
                <w:szCs w:val="18"/>
              </w:rPr>
              <w:t>B (human lecturer)</w:t>
            </w:r>
          </w:p>
        </w:tc>
        <w:tc>
          <w:tcPr>
            <w:tcW w:w="1985" w:type="dxa"/>
          </w:tcPr>
          <w:p w14:paraId="500C2F33" w14:textId="79BE330D" w:rsidR="004F3FBE" w:rsidRPr="00166D68" w:rsidRDefault="00561476" w:rsidP="00C10242">
            <w:pPr>
              <w:rPr>
                <w:sz w:val="18"/>
                <w:szCs w:val="18"/>
              </w:rPr>
            </w:pPr>
            <w:r w:rsidRPr="00166D68">
              <w:rPr>
                <w:sz w:val="18"/>
                <w:szCs w:val="18"/>
              </w:rPr>
              <w:t xml:space="preserve">No radical re-authoring; intensifying of original critique </w:t>
            </w:r>
          </w:p>
        </w:tc>
        <w:tc>
          <w:tcPr>
            <w:tcW w:w="1984" w:type="dxa"/>
          </w:tcPr>
          <w:p w14:paraId="7E7B957C" w14:textId="25F19193" w:rsidR="004F3FBE" w:rsidRPr="00166D68" w:rsidRDefault="00561476" w:rsidP="00C10242">
            <w:pPr>
              <w:rPr>
                <w:sz w:val="18"/>
                <w:szCs w:val="18"/>
              </w:rPr>
            </w:pPr>
            <w:r w:rsidRPr="00166D68">
              <w:rPr>
                <w:sz w:val="18"/>
                <w:szCs w:val="18"/>
              </w:rPr>
              <w:t xml:space="preserve">Questioned whether idealised human-centred education ever existed.  Rejected AI language as ‘lying’ and ‘performative’. </w:t>
            </w:r>
          </w:p>
        </w:tc>
        <w:tc>
          <w:tcPr>
            <w:tcW w:w="1701" w:type="dxa"/>
          </w:tcPr>
          <w:p w14:paraId="51ECBA4A" w14:textId="5D93DFB3" w:rsidR="004F3FBE" w:rsidRPr="00166D68" w:rsidRDefault="00561476" w:rsidP="004F3FBE">
            <w:pPr>
              <w:rPr>
                <w:sz w:val="18"/>
                <w:szCs w:val="18"/>
              </w:rPr>
            </w:pPr>
            <w:r w:rsidRPr="00166D68">
              <w:rPr>
                <w:sz w:val="18"/>
                <w:szCs w:val="18"/>
              </w:rPr>
              <w:t>Consistency, voice became more philosophically engaged and clarity to points raised in phase 1.</w:t>
            </w:r>
          </w:p>
        </w:tc>
        <w:tc>
          <w:tcPr>
            <w:tcW w:w="2075" w:type="dxa"/>
          </w:tcPr>
          <w:p w14:paraId="7E621CEE" w14:textId="77777777" w:rsidR="004F3FBE" w:rsidRPr="00166D68" w:rsidRDefault="00F04D0D" w:rsidP="00C10242">
            <w:pPr>
              <w:rPr>
                <w:sz w:val="18"/>
                <w:szCs w:val="18"/>
              </w:rPr>
            </w:pPr>
            <w:r w:rsidRPr="00166D68">
              <w:rPr>
                <w:sz w:val="18"/>
                <w:szCs w:val="18"/>
              </w:rPr>
              <w:t xml:space="preserve">Strengthened call for decoupling human and AI journey.  AI seen as beneficial disruptor although emphasis on preserving human authenticity.  </w:t>
            </w:r>
          </w:p>
          <w:p w14:paraId="01B385DF" w14:textId="21F2305F" w:rsidR="008D14C8" w:rsidRPr="00166D68" w:rsidRDefault="008D14C8" w:rsidP="00C10242">
            <w:pPr>
              <w:rPr>
                <w:sz w:val="18"/>
                <w:szCs w:val="18"/>
              </w:rPr>
            </w:pPr>
          </w:p>
        </w:tc>
      </w:tr>
      <w:tr w:rsidR="004F3FBE" w:rsidRPr="00166D68" w14:paraId="5A1F6BBE" w14:textId="77777777" w:rsidTr="00C10242">
        <w:tc>
          <w:tcPr>
            <w:tcW w:w="1271" w:type="dxa"/>
          </w:tcPr>
          <w:p w14:paraId="6FDD2489" w14:textId="77777777" w:rsidR="004F3FBE" w:rsidRPr="00166D68" w:rsidRDefault="004F3FBE" w:rsidP="00C10242">
            <w:pPr>
              <w:rPr>
                <w:sz w:val="18"/>
                <w:szCs w:val="18"/>
              </w:rPr>
            </w:pPr>
            <w:r w:rsidRPr="00166D68">
              <w:rPr>
                <w:sz w:val="18"/>
                <w:szCs w:val="18"/>
              </w:rPr>
              <w:t>C (human lecturer)</w:t>
            </w:r>
          </w:p>
        </w:tc>
        <w:tc>
          <w:tcPr>
            <w:tcW w:w="1985" w:type="dxa"/>
          </w:tcPr>
          <w:p w14:paraId="11CF90BC" w14:textId="601913C0" w:rsidR="004F3FBE" w:rsidRPr="00166D68" w:rsidRDefault="00561476" w:rsidP="00C10242">
            <w:pPr>
              <w:rPr>
                <w:sz w:val="18"/>
                <w:szCs w:val="18"/>
              </w:rPr>
            </w:pPr>
            <w:r w:rsidRPr="00166D68">
              <w:rPr>
                <w:sz w:val="18"/>
                <w:szCs w:val="18"/>
              </w:rPr>
              <w:t>No fundamental transformation; further articulation and clarity</w:t>
            </w:r>
          </w:p>
        </w:tc>
        <w:tc>
          <w:tcPr>
            <w:tcW w:w="1984" w:type="dxa"/>
          </w:tcPr>
          <w:p w14:paraId="62F0449A" w14:textId="3AD8C714" w:rsidR="004F3FBE" w:rsidRPr="00166D68" w:rsidRDefault="00561476" w:rsidP="00C10242">
            <w:pPr>
              <w:rPr>
                <w:sz w:val="18"/>
                <w:szCs w:val="18"/>
              </w:rPr>
            </w:pPr>
            <w:r w:rsidRPr="00166D68">
              <w:rPr>
                <w:sz w:val="18"/>
                <w:szCs w:val="18"/>
              </w:rPr>
              <w:t xml:space="preserve">Agreed with ‘vending machine’ metaphor used by AI, highlighted need to ask better questions and redesign of traditional assessments. </w:t>
            </w:r>
          </w:p>
        </w:tc>
        <w:tc>
          <w:tcPr>
            <w:tcW w:w="1701" w:type="dxa"/>
          </w:tcPr>
          <w:p w14:paraId="3E7F3D85" w14:textId="153DA63B" w:rsidR="004F3FBE" w:rsidRPr="00166D68" w:rsidRDefault="00561476" w:rsidP="00561476">
            <w:pPr>
              <w:rPr>
                <w:sz w:val="18"/>
                <w:szCs w:val="18"/>
              </w:rPr>
            </w:pPr>
            <w:r w:rsidRPr="00166D68">
              <w:rPr>
                <w:sz w:val="18"/>
                <w:szCs w:val="18"/>
              </w:rPr>
              <w:t>Consistency, with pragmatic cautious reflective voice</w:t>
            </w:r>
            <w:r w:rsidR="00F04D0D" w:rsidRPr="00166D68">
              <w:rPr>
                <w:sz w:val="18"/>
                <w:szCs w:val="18"/>
              </w:rPr>
              <w:t>.  Expansion into philosophical discussions.</w:t>
            </w:r>
          </w:p>
        </w:tc>
        <w:tc>
          <w:tcPr>
            <w:tcW w:w="2075" w:type="dxa"/>
          </w:tcPr>
          <w:p w14:paraId="433CC413" w14:textId="77777777" w:rsidR="004F3FBE" w:rsidRPr="00166D68" w:rsidRDefault="00F04D0D" w:rsidP="00C10242">
            <w:pPr>
              <w:rPr>
                <w:sz w:val="18"/>
                <w:szCs w:val="18"/>
              </w:rPr>
            </w:pPr>
            <w:r w:rsidRPr="00166D68">
              <w:rPr>
                <w:sz w:val="18"/>
                <w:szCs w:val="18"/>
              </w:rPr>
              <w:t xml:space="preserve">Crystallised cautious integration, AI useful if balanced with human judgment, greater emphasis on process-orientated education, protecting against cognitive dept. </w:t>
            </w:r>
          </w:p>
          <w:p w14:paraId="3267FB46" w14:textId="4B098874" w:rsidR="008D14C8" w:rsidRPr="00166D68" w:rsidRDefault="008D14C8" w:rsidP="00C10242">
            <w:pPr>
              <w:rPr>
                <w:sz w:val="18"/>
                <w:szCs w:val="18"/>
              </w:rPr>
            </w:pPr>
          </w:p>
        </w:tc>
      </w:tr>
    </w:tbl>
    <w:p w14:paraId="47F1A64C" w14:textId="77777777" w:rsidR="00A83032" w:rsidRPr="00166D68" w:rsidRDefault="00A83032" w:rsidP="008626A3">
      <w:pPr>
        <w:rPr>
          <w:b/>
          <w:bCs/>
        </w:rPr>
      </w:pPr>
    </w:p>
    <w:p w14:paraId="17079326" w14:textId="77777777" w:rsidR="008626A3" w:rsidRPr="00166D68" w:rsidRDefault="008626A3" w:rsidP="00FF729E">
      <w:pPr>
        <w:rPr>
          <w:rFonts w:asciiTheme="minorHAnsi" w:hAnsiTheme="minorHAnsi"/>
        </w:rPr>
      </w:pPr>
    </w:p>
    <w:p w14:paraId="37957B18" w14:textId="1584B090" w:rsidR="008626A3" w:rsidRPr="00166D68" w:rsidRDefault="008626A3" w:rsidP="00B77949">
      <w:pPr>
        <w:ind w:left="720"/>
        <w:rPr>
          <w:rFonts w:asciiTheme="minorHAnsi" w:hAnsiTheme="minorHAnsi"/>
          <w:b/>
          <w:bCs/>
        </w:rPr>
      </w:pPr>
      <w:r w:rsidRPr="00166D68">
        <w:rPr>
          <w:rFonts w:asciiTheme="minorHAnsi" w:hAnsiTheme="minorHAnsi"/>
          <w:b/>
          <w:bCs/>
        </w:rPr>
        <w:t>Participant B</w:t>
      </w:r>
    </w:p>
    <w:p w14:paraId="5C04BC73" w14:textId="0AD9F2DE" w:rsidR="008626A3" w:rsidRPr="00166D68" w:rsidRDefault="00FF729E" w:rsidP="00940559">
      <w:pPr>
        <w:ind w:left="720"/>
        <w:rPr>
          <w:rFonts w:asciiTheme="minorHAnsi" w:hAnsiTheme="minorHAnsi"/>
        </w:rPr>
      </w:pPr>
      <w:r w:rsidRPr="00166D68">
        <w:rPr>
          <w:rFonts w:asciiTheme="minorHAnsi" w:hAnsiTheme="minorHAnsi"/>
        </w:rPr>
        <w:t xml:space="preserve">This process did not </w:t>
      </w:r>
      <w:r w:rsidR="008626A3" w:rsidRPr="00166D68">
        <w:rPr>
          <w:rFonts w:asciiTheme="minorHAnsi" w:hAnsiTheme="minorHAnsi"/>
        </w:rPr>
        <w:t xml:space="preserve">result in a radical re-authoring of </w:t>
      </w:r>
      <w:r w:rsidR="00217634" w:rsidRPr="00166D68">
        <w:rPr>
          <w:rFonts w:asciiTheme="minorHAnsi" w:hAnsiTheme="minorHAnsi"/>
        </w:rPr>
        <w:t>P</w:t>
      </w:r>
      <w:r w:rsidR="008626A3" w:rsidRPr="00166D68">
        <w:rPr>
          <w:rFonts w:asciiTheme="minorHAnsi" w:hAnsiTheme="minorHAnsi"/>
        </w:rPr>
        <w:t xml:space="preserve">articipant B’s narrative.  Instead, it largely crystallised and intensified positions already present in phase 1.  The encounter prompted </w:t>
      </w:r>
      <w:r w:rsidR="00217634" w:rsidRPr="00166D68">
        <w:rPr>
          <w:rFonts w:asciiTheme="minorHAnsi" w:hAnsiTheme="minorHAnsi"/>
        </w:rPr>
        <w:t>P</w:t>
      </w:r>
      <w:r w:rsidR="008626A3" w:rsidRPr="00166D68">
        <w:rPr>
          <w:rFonts w:asciiTheme="minorHAnsi" w:hAnsiTheme="minorHAnsi"/>
        </w:rPr>
        <w:t xml:space="preserve">articipant B to question whether an idealised human-centred education had ever truly existed, asking: ‘maybe we’ve never had a perfect institution’ and ‘has any university encouraged free thinking?’.  This reflection deepened into a critique of the principles and practices of HE, contrasting the </w:t>
      </w:r>
      <w:r w:rsidR="00077655" w:rsidRPr="00166D68">
        <w:rPr>
          <w:rFonts w:asciiTheme="minorHAnsi" w:hAnsiTheme="minorHAnsi"/>
        </w:rPr>
        <w:t>perceived</w:t>
      </w:r>
      <w:r w:rsidR="008626A3" w:rsidRPr="00166D68">
        <w:rPr>
          <w:rFonts w:asciiTheme="minorHAnsi" w:hAnsiTheme="minorHAnsi"/>
        </w:rPr>
        <w:t xml:space="preserve"> ideal of university as a ‘zenith’ of intellectual inquiry with the reality of a ‘product-led’ system shaped by ‘neoliberal’ forces.  These ideas strongly reinforced </w:t>
      </w:r>
      <w:r w:rsidR="00217634" w:rsidRPr="00166D68">
        <w:rPr>
          <w:rFonts w:asciiTheme="minorHAnsi" w:hAnsiTheme="minorHAnsi"/>
        </w:rPr>
        <w:t>P</w:t>
      </w:r>
      <w:r w:rsidR="008626A3" w:rsidRPr="00166D68">
        <w:rPr>
          <w:rFonts w:asciiTheme="minorHAnsi" w:hAnsiTheme="minorHAnsi"/>
        </w:rPr>
        <w:t xml:space="preserve">articipants B’s </w:t>
      </w:r>
      <w:r w:rsidR="00077655" w:rsidRPr="00166D68">
        <w:rPr>
          <w:rFonts w:asciiTheme="minorHAnsi" w:hAnsiTheme="minorHAnsi"/>
        </w:rPr>
        <w:t xml:space="preserve">earlier narrative that the system is no longer orientated towards thinking itself.  </w:t>
      </w:r>
      <w:r w:rsidR="008626A3" w:rsidRPr="00166D68">
        <w:rPr>
          <w:rFonts w:asciiTheme="minorHAnsi" w:hAnsiTheme="minorHAnsi"/>
        </w:rPr>
        <w:t xml:space="preserve"> </w:t>
      </w:r>
    </w:p>
    <w:p w14:paraId="675490E9" w14:textId="77777777" w:rsidR="00077655" w:rsidRPr="00166D68" w:rsidRDefault="00077655" w:rsidP="00940559">
      <w:pPr>
        <w:ind w:left="720"/>
        <w:rPr>
          <w:rFonts w:asciiTheme="minorHAnsi" w:hAnsiTheme="minorHAnsi"/>
        </w:rPr>
      </w:pPr>
    </w:p>
    <w:p w14:paraId="74702B5B" w14:textId="69852025" w:rsidR="00654E7B" w:rsidRPr="00166D68" w:rsidRDefault="00654E7B" w:rsidP="00940559">
      <w:pPr>
        <w:ind w:left="720"/>
        <w:rPr>
          <w:rFonts w:asciiTheme="minorHAnsi" w:hAnsiTheme="minorHAnsi"/>
        </w:rPr>
      </w:pPr>
      <w:r w:rsidRPr="00166D68">
        <w:rPr>
          <w:rFonts w:asciiTheme="minorHAnsi" w:hAnsiTheme="minorHAnsi"/>
        </w:rPr>
        <w:t xml:space="preserve">In engaging with the </w:t>
      </w:r>
      <w:r w:rsidR="00C05AD2" w:rsidRPr="00166D68">
        <w:rPr>
          <w:rFonts w:asciiTheme="minorHAnsi" w:hAnsiTheme="minorHAnsi"/>
        </w:rPr>
        <w:t>gen</w:t>
      </w:r>
      <w:r w:rsidRPr="00166D68">
        <w:rPr>
          <w:rFonts w:asciiTheme="minorHAnsi" w:hAnsiTheme="minorHAnsi"/>
        </w:rPr>
        <w:t xml:space="preserve">AI excerpts, </w:t>
      </w:r>
      <w:r w:rsidR="00217634" w:rsidRPr="00166D68">
        <w:rPr>
          <w:rFonts w:asciiTheme="minorHAnsi" w:hAnsiTheme="minorHAnsi"/>
        </w:rPr>
        <w:t>P</w:t>
      </w:r>
      <w:r w:rsidRPr="00166D68">
        <w:rPr>
          <w:rFonts w:asciiTheme="minorHAnsi" w:hAnsiTheme="minorHAnsi"/>
        </w:rPr>
        <w:t xml:space="preserve">articipant B was notably critical of the language used, describing it as ‘lying’ and ‘performative’.  This reaction further strengthened their humanist position, highlighting the importance of authenticity and human connection in education.  Rather than shifting direction, the narrative became more philosophically focused, raising questions such as what it means to ‘be human in the age of AI’.  This cumulated in a clear articulation of a perceived divide between human and </w:t>
      </w:r>
      <w:r w:rsidR="00C05AD2" w:rsidRPr="00166D68">
        <w:rPr>
          <w:rFonts w:asciiTheme="minorHAnsi" w:hAnsiTheme="minorHAnsi"/>
        </w:rPr>
        <w:t>gen</w:t>
      </w:r>
      <w:r w:rsidRPr="00166D68">
        <w:rPr>
          <w:rFonts w:asciiTheme="minorHAnsi" w:hAnsiTheme="minorHAnsi"/>
        </w:rPr>
        <w:t xml:space="preserve">AI, with </w:t>
      </w:r>
      <w:r w:rsidR="00217634" w:rsidRPr="00166D68">
        <w:rPr>
          <w:rFonts w:asciiTheme="minorHAnsi" w:hAnsiTheme="minorHAnsi"/>
        </w:rPr>
        <w:t>P</w:t>
      </w:r>
      <w:r w:rsidRPr="00166D68">
        <w:rPr>
          <w:rFonts w:asciiTheme="minorHAnsi" w:hAnsiTheme="minorHAnsi"/>
        </w:rPr>
        <w:t xml:space="preserve">articipant B suggesting that each may need to follow ‘their own path’.  This was linked to concerns about future evaluation systems, where ‘humans will be judged by what they cannot do’, and a call to ‘decouple’ discussions of AI from those of human identity. </w:t>
      </w:r>
    </w:p>
    <w:p w14:paraId="363D3351" w14:textId="77777777" w:rsidR="00654E7B" w:rsidRPr="00166D68" w:rsidRDefault="00654E7B" w:rsidP="00940559">
      <w:pPr>
        <w:ind w:left="720"/>
        <w:rPr>
          <w:rFonts w:asciiTheme="minorHAnsi" w:hAnsiTheme="minorHAnsi"/>
        </w:rPr>
      </w:pPr>
    </w:p>
    <w:p w14:paraId="1465F247" w14:textId="11B7AC1B" w:rsidR="00077655" w:rsidRPr="00166D68" w:rsidRDefault="00654E7B" w:rsidP="00940559">
      <w:pPr>
        <w:ind w:left="720"/>
        <w:rPr>
          <w:rFonts w:asciiTheme="minorHAnsi" w:hAnsiTheme="minorHAnsi"/>
        </w:rPr>
      </w:pPr>
      <w:r w:rsidRPr="00166D68">
        <w:rPr>
          <w:rFonts w:asciiTheme="minorHAnsi" w:hAnsiTheme="minorHAnsi"/>
        </w:rPr>
        <w:t xml:space="preserve">Ultimately, the narrative remained consistent with phase 1.  </w:t>
      </w:r>
      <w:r w:rsidR="00C05AD2" w:rsidRPr="00166D68">
        <w:rPr>
          <w:rFonts w:asciiTheme="minorHAnsi" w:hAnsiTheme="minorHAnsi"/>
        </w:rPr>
        <w:t>Gen</w:t>
      </w:r>
      <w:r w:rsidRPr="00166D68">
        <w:rPr>
          <w:rFonts w:asciiTheme="minorHAnsi" w:hAnsiTheme="minorHAnsi"/>
        </w:rPr>
        <w:t>AI</w:t>
      </w:r>
      <w:r w:rsidR="00695BB8" w:rsidRPr="00166D68">
        <w:rPr>
          <w:rFonts w:asciiTheme="minorHAnsi" w:hAnsiTheme="minorHAnsi"/>
        </w:rPr>
        <w:t xml:space="preserve"> adoption in education</w:t>
      </w:r>
      <w:r w:rsidRPr="00166D68">
        <w:rPr>
          <w:rFonts w:asciiTheme="minorHAnsi" w:hAnsiTheme="minorHAnsi"/>
        </w:rPr>
        <w:t xml:space="preserve"> remained as a potentially transformative force capable of disrupting </w:t>
      </w:r>
      <w:r w:rsidR="00D23D7B" w:rsidRPr="00166D68">
        <w:rPr>
          <w:rFonts w:asciiTheme="minorHAnsi" w:hAnsiTheme="minorHAnsi"/>
        </w:rPr>
        <w:t>and ‘reshaping’ a</w:t>
      </w:r>
      <w:r w:rsidRPr="00166D68">
        <w:rPr>
          <w:rFonts w:asciiTheme="minorHAnsi" w:hAnsiTheme="minorHAnsi"/>
        </w:rPr>
        <w:t xml:space="preserve"> ‘broken’ system, yet the preservation of human qualities, such as ‘</w:t>
      </w:r>
      <w:r w:rsidR="00D23D7B" w:rsidRPr="00166D68">
        <w:rPr>
          <w:rFonts w:asciiTheme="minorHAnsi" w:hAnsiTheme="minorHAnsi"/>
        </w:rPr>
        <w:t>inquisitiveness</w:t>
      </w:r>
      <w:r w:rsidRPr="00166D68">
        <w:rPr>
          <w:rFonts w:asciiTheme="minorHAnsi" w:hAnsiTheme="minorHAnsi"/>
        </w:rPr>
        <w:t>’, ‘</w:t>
      </w:r>
      <w:r w:rsidR="00D23D7B" w:rsidRPr="00166D68">
        <w:rPr>
          <w:rFonts w:asciiTheme="minorHAnsi" w:hAnsiTheme="minorHAnsi"/>
        </w:rPr>
        <w:t>playfulness</w:t>
      </w:r>
      <w:r w:rsidRPr="00166D68">
        <w:rPr>
          <w:rFonts w:asciiTheme="minorHAnsi" w:hAnsiTheme="minorHAnsi"/>
        </w:rPr>
        <w:t xml:space="preserve">’ and ‘experimentation’, remained central.  The </w:t>
      </w:r>
      <w:r w:rsidR="00C05AD2" w:rsidRPr="00166D68">
        <w:rPr>
          <w:rFonts w:asciiTheme="minorHAnsi" w:hAnsiTheme="minorHAnsi"/>
        </w:rPr>
        <w:t>gen</w:t>
      </w:r>
      <w:r w:rsidRPr="00166D68">
        <w:rPr>
          <w:rFonts w:asciiTheme="minorHAnsi" w:hAnsiTheme="minorHAnsi"/>
        </w:rPr>
        <w:t xml:space="preserve">AI provocation did not redirect the narrative but instead deepened and clarified participants B’s existing </w:t>
      </w:r>
      <w:r w:rsidR="00D23D7B" w:rsidRPr="00166D68">
        <w:rPr>
          <w:rFonts w:asciiTheme="minorHAnsi" w:hAnsiTheme="minorHAnsi"/>
        </w:rPr>
        <w:t xml:space="preserve">philosophical stance, reinforcing their position through reflection, and stating their insights with greater clarity.  </w:t>
      </w:r>
    </w:p>
    <w:p w14:paraId="69783DE9" w14:textId="77777777" w:rsidR="00654E7B" w:rsidRPr="00166D68" w:rsidRDefault="00654E7B" w:rsidP="00940559">
      <w:pPr>
        <w:ind w:left="720"/>
        <w:rPr>
          <w:rFonts w:asciiTheme="minorHAnsi" w:hAnsiTheme="minorHAnsi"/>
        </w:rPr>
      </w:pPr>
    </w:p>
    <w:p w14:paraId="12264428" w14:textId="77777777" w:rsidR="00706761" w:rsidRPr="00166D68" w:rsidRDefault="00706761" w:rsidP="00940559">
      <w:pPr>
        <w:ind w:left="720"/>
        <w:rPr>
          <w:rFonts w:asciiTheme="minorHAnsi" w:hAnsiTheme="minorHAnsi"/>
        </w:rPr>
      </w:pPr>
    </w:p>
    <w:p w14:paraId="5FA0B969" w14:textId="77777777" w:rsidR="00D23D7B" w:rsidRPr="00166D68" w:rsidRDefault="00D23D7B" w:rsidP="00940559">
      <w:pPr>
        <w:ind w:left="720"/>
        <w:rPr>
          <w:rFonts w:asciiTheme="minorHAnsi" w:hAnsiTheme="minorHAnsi"/>
          <w:b/>
          <w:bCs/>
        </w:rPr>
      </w:pPr>
      <w:r w:rsidRPr="00166D68">
        <w:rPr>
          <w:rFonts w:asciiTheme="minorHAnsi" w:hAnsiTheme="minorHAnsi"/>
          <w:b/>
          <w:bCs/>
        </w:rPr>
        <w:t xml:space="preserve">Participant C </w:t>
      </w:r>
    </w:p>
    <w:p w14:paraId="1DC1C285" w14:textId="15D16F24" w:rsidR="00265C12" w:rsidRPr="00166D68" w:rsidRDefault="00265C12" w:rsidP="00940559">
      <w:pPr>
        <w:ind w:left="720"/>
        <w:rPr>
          <w:rFonts w:asciiTheme="minorHAnsi" w:hAnsiTheme="minorHAnsi"/>
        </w:rPr>
      </w:pPr>
      <w:r w:rsidRPr="00166D68">
        <w:rPr>
          <w:rFonts w:asciiTheme="minorHAnsi" w:hAnsiTheme="minorHAnsi"/>
        </w:rPr>
        <w:t>Participant C</w:t>
      </w:r>
      <w:r w:rsidR="006839BD" w:rsidRPr="00166D68">
        <w:rPr>
          <w:rFonts w:asciiTheme="minorHAnsi" w:hAnsiTheme="minorHAnsi"/>
        </w:rPr>
        <w:t xml:space="preserve"> demonstrated similar </w:t>
      </w:r>
      <w:r w:rsidRPr="00166D68">
        <w:rPr>
          <w:rFonts w:asciiTheme="minorHAnsi" w:hAnsiTheme="minorHAnsi"/>
        </w:rPr>
        <w:t xml:space="preserve">patterns, where the </w:t>
      </w:r>
      <w:r w:rsidR="00C05AD2" w:rsidRPr="00166D68">
        <w:rPr>
          <w:rFonts w:asciiTheme="minorHAnsi" w:hAnsiTheme="minorHAnsi"/>
        </w:rPr>
        <w:t>gen</w:t>
      </w:r>
      <w:r w:rsidRPr="00166D68">
        <w:rPr>
          <w:rFonts w:asciiTheme="minorHAnsi" w:hAnsiTheme="minorHAnsi"/>
        </w:rPr>
        <w:t>AI excerpts prompted further articulation rather than transformation of their narrative.  However, in contra</w:t>
      </w:r>
      <w:r w:rsidR="00C81125" w:rsidRPr="00166D68">
        <w:rPr>
          <w:rFonts w:asciiTheme="minorHAnsi" w:hAnsiTheme="minorHAnsi"/>
        </w:rPr>
        <w:t>st</w:t>
      </w:r>
      <w:r w:rsidRPr="00166D68">
        <w:rPr>
          <w:rFonts w:asciiTheme="minorHAnsi" w:hAnsiTheme="minorHAnsi"/>
        </w:rPr>
        <w:t xml:space="preserve"> to </w:t>
      </w:r>
      <w:r w:rsidR="00217634" w:rsidRPr="00166D68">
        <w:rPr>
          <w:rFonts w:asciiTheme="minorHAnsi" w:hAnsiTheme="minorHAnsi"/>
        </w:rPr>
        <w:t>P</w:t>
      </w:r>
      <w:r w:rsidRPr="00166D68">
        <w:rPr>
          <w:rFonts w:asciiTheme="minorHAnsi" w:hAnsiTheme="minorHAnsi"/>
        </w:rPr>
        <w:t xml:space="preserve">articipant B, </w:t>
      </w:r>
      <w:r w:rsidR="00217634" w:rsidRPr="00166D68">
        <w:rPr>
          <w:rFonts w:asciiTheme="minorHAnsi" w:hAnsiTheme="minorHAnsi"/>
        </w:rPr>
        <w:t>P</w:t>
      </w:r>
      <w:r w:rsidRPr="00166D68">
        <w:rPr>
          <w:rFonts w:asciiTheme="minorHAnsi" w:hAnsiTheme="minorHAnsi"/>
        </w:rPr>
        <w:t xml:space="preserve">articipant C engaged with the </w:t>
      </w:r>
      <w:r w:rsidR="00C05AD2" w:rsidRPr="00166D68">
        <w:rPr>
          <w:rFonts w:asciiTheme="minorHAnsi" w:hAnsiTheme="minorHAnsi"/>
        </w:rPr>
        <w:t>gen</w:t>
      </w:r>
      <w:r w:rsidRPr="00166D68">
        <w:rPr>
          <w:rFonts w:asciiTheme="minorHAnsi" w:hAnsiTheme="minorHAnsi"/>
        </w:rPr>
        <w:t xml:space="preserve">AI voice more openly and less critically.  They expressed agreement with several of </w:t>
      </w:r>
      <w:r w:rsidR="00217634" w:rsidRPr="00166D68">
        <w:rPr>
          <w:rFonts w:asciiTheme="minorHAnsi" w:hAnsiTheme="minorHAnsi"/>
        </w:rPr>
        <w:t>P</w:t>
      </w:r>
      <w:r w:rsidRPr="00166D68">
        <w:rPr>
          <w:rFonts w:asciiTheme="minorHAnsi" w:hAnsiTheme="minorHAnsi"/>
        </w:rPr>
        <w:t xml:space="preserve">articipant A’s framings, particularly the notion of </w:t>
      </w:r>
      <w:r w:rsidR="00C05AD2" w:rsidRPr="00166D68">
        <w:rPr>
          <w:rFonts w:asciiTheme="minorHAnsi" w:hAnsiTheme="minorHAnsi"/>
        </w:rPr>
        <w:t>gen</w:t>
      </w:r>
      <w:r w:rsidRPr="00166D68">
        <w:rPr>
          <w:rFonts w:asciiTheme="minorHAnsi" w:hAnsiTheme="minorHAnsi"/>
        </w:rPr>
        <w:t>AI being used as a ‘vending machine’, describing it as ‘rather appropriate’ (7:52).   A recuring theme throughout this phase was the importance of ‘asking better questions’ (21:07), reinforcing a core pedagogical value identified in phase 1</w:t>
      </w:r>
      <w:r w:rsidR="00CC3926" w:rsidRPr="00166D68">
        <w:rPr>
          <w:rFonts w:asciiTheme="minorHAnsi" w:hAnsiTheme="minorHAnsi"/>
        </w:rPr>
        <w:t xml:space="preserve">.  </w:t>
      </w:r>
      <w:r w:rsidRPr="00166D68">
        <w:rPr>
          <w:rFonts w:asciiTheme="minorHAnsi" w:hAnsiTheme="minorHAnsi"/>
        </w:rPr>
        <w:t>This was linked to concerns about the diminishing relevance of traditional assessment forms, such as the essay, which were described as ‘becoming less and less meaningful’ (1:13).</w:t>
      </w:r>
    </w:p>
    <w:p w14:paraId="44EE8C4C" w14:textId="77777777" w:rsidR="00265C12" w:rsidRPr="00166D68" w:rsidRDefault="00265C12" w:rsidP="00940559">
      <w:pPr>
        <w:ind w:left="720"/>
        <w:rPr>
          <w:rFonts w:asciiTheme="minorHAnsi" w:hAnsiTheme="minorHAnsi"/>
        </w:rPr>
      </w:pPr>
    </w:p>
    <w:p w14:paraId="707FC185" w14:textId="1FE769E1" w:rsidR="00265C12" w:rsidRPr="00166D68" w:rsidRDefault="00265C12" w:rsidP="00940559">
      <w:pPr>
        <w:ind w:left="720"/>
        <w:rPr>
          <w:rFonts w:asciiTheme="minorHAnsi" w:hAnsiTheme="minorHAnsi"/>
        </w:rPr>
      </w:pPr>
      <w:r w:rsidRPr="00166D68">
        <w:rPr>
          <w:rFonts w:asciiTheme="minorHAnsi" w:hAnsiTheme="minorHAnsi"/>
        </w:rPr>
        <w:t xml:space="preserve">Participant C’s narrative retained a tone of pragmatic caution, emphasising the need for balance, process-orientated assessment, and the conscious integration of </w:t>
      </w:r>
      <w:r w:rsidR="00695BB8" w:rsidRPr="00166D68">
        <w:rPr>
          <w:rFonts w:asciiTheme="minorHAnsi" w:hAnsiTheme="minorHAnsi"/>
        </w:rPr>
        <w:t>gen</w:t>
      </w:r>
      <w:r w:rsidRPr="00166D68">
        <w:rPr>
          <w:rFonts w:asciiTheme="minorHAnsi" w:hAnsiTheme="minorHAnsi"/>
        </w:rPr>
        <w:t xml:space="preserve">AI into educational practices.   Like </w:t>
      </w:r>
      <w:r w:rsidR="00217634" w:rsidRPr="00166D68">
        <w:rPr>
          <w:rFonts w:asciiTheme="minorHAnsi" w:hAnsiTheme="minorHAnsi"/>
        </w:rPr>
        <w:t>P</w:t>
      </w:r>
      <w:r w:rsidRPr="00166D68">
        <w:rPr>
          <w:rFonts w:asciiTheme="minorHAnsi" w:hAnsiTheme="minorHAnsi"/>
        </w:rPr>
        <w:t xml:space="preserve">articipant B, the </w:t>
      </w:r>
      <w:r w:rsidR="00C05AD2" w:rsidRPr="00166D68">
        <w:rPr>
          <w:rFonts w:asciiTheme="minorHAnsi" w:hAnsiTheme="minorHAnsi"/>
        </w:rPr>
        <w:t>gen</w:t>
      </w:r>
      <w:r w:rsidRPr="00166D68">
        <w:rPr>
          <w:rFonts w:asciiTheme="minorHAnsi" w:hAnsiTheme="minorHAnsi"/>
        </w:rPr>
        <w:t xml:space="preserve">AI provocation did not fundamentally alter their position but encouraged deeper reflection and clearer articulation.  Notably, the interaction prompted more explicit </w:t>
      </w:r>
      <w:r w:rsidR="00940559" w:rsidRPr="00166D68">
        <w:rPr>
          <w:rFonts w:asciiTheme="minorHAnsi" w:hAnsiTheme="minorHAnsi"/>
        </w:rPr>
        <w:t xml:space="preserve">philosophical discussion, with </w:t>
      </w:r>
      <w:r w:rsidR="00217634" w:rsidRPr="00166D68">
        <w:rPr>
          <w:rFonts w:asciiTheme="minorHAnsi" w:hAnsiTheme="minorHAnsi"/>
        </w:rPr>
        <w:t>P</w:t>
      </w:r>
      <w:r w:rsidR="00940559" w:rsidRPr="00166D68">
        <w:rPr>
          <w:rFonts w:asciiTheme="minorHAnsi" w:hAnsiTheme="minorHAnsi"/>
        </w:rPr>
        <w:t>articipant C describing the issues raised as ‘very existential’ (55:00).</w:t>
      </w:r>
      <w:r w:rsidR="00875280" w:rsidRPr="00166D68">
        <w:rPr>
          <w:rFonts w:asciiTheme="minorHAnsi" w:hAnsiTheme="minorHAnsi"/>
        </w:rPr>
        <w:t xml:space="preserve">  </w:t>
      </w:r>
      <w:r w:rsidR="00940559" w:rsidRPr="00166D68">
        <w:rPr>
          <w:rFonts w:asciiTheme="minorHAnsi" w:hAnsiTheme="minorHAnsi"/>
        </w:rPr>
        <w:t xml:space="preserve">This led to reflections on ‘evolutionary intelligence’ and ‘transhumanism’, suggesting that the </w:t>
      </w:r>
      <w:r w:rsidR="00C05AD2" w:rsidRPr="00166D68">
        <w:rPr>
          <w:rFonts w:asciiTheme="minorHAnsi" w:hAnsiTheme="minorHAnsi"/>
        </w:rPr>
        <w:t>gen</w:t>
      </w:r>
      <w:r w:rsidR="00940559" w:rsidRPr="00166D68">
        <w:rPr>
          <w:rFonts w:asciiTheme="minorHAnsi" w:hAnsiTheme="minorHAnsi"/>
        </w:rPr>
        <w:t xml:space="preserve">AI excerpts acted as a catalyst for expanding the conceptual scope of the conversation.  Overall, the </w:t>
      </w:r>
      <w:r w:rsidR="00C05AD2" w:rsidRPr="00166D68">
        <w:rPr>
          <w:rFonts w:asciiTheme="minorHAnsi" w:hAnsiTheme="minorHAnsi"/>
        </w:rPr>
        <w:t>gen</w:t>
      </w:r>
      <w:r w:rsidR="00940559" w:rsidRPr="00166D68">
        <w:rPr>
          <w:rFonts w:asciiTheme="minorHAnsi" w:hAnsiTheme="minorHAnsi"/>
        </w:rPr>
        <w:t xml:space="preserve">AI voice functioned as a reflective stimulus, enabling </w:t>
      </w:r>
      <w:r w:rsidR="00217634" w:rsidRPr="00166D68">
        <w:rPr>
          <w:rFonts w:asciiTheme="minorHAnsi" w:hAnsiTheme="minorHAnsi"/>
        </w:rPr>
        <w:t>P</w:t>
      </w:r>
      <w:r w:rsidR="00940559" w:rsidRPr="00166D68">
        <w:rPr>
          <w:rFonts w:asciiTheme="minorHAnsi" w:hAnsiTheme="minorHAnsi"/>
        </w:rPr>
        <w:t xml:space="preserve">articipant C to further develop and clarify their underlying narrative, rather than redirecting it.  </w:t>
      </w:r>
    </w:p>
    <w:p w14:paraId="77BF6FF7" w14:textId="77777777" w:rsidR="00265C12" w:rsidRPr="00166D68" w:rsidRDefault="00265C12" w:rsidP="00FF729E">
      <w:pPr>
        <w:rPr>
          <w:rFonts w:asciiTheme="minorHAnsi" w:hAnsiTheme="minorHAnsi"/>
        </w:rPr>
      </w:pPr>
    </w:p>
    <w:p w14:paraId="6778C251" w14:textId="77777777" w:rsidR="009431A4" w:rsidRPr="00166D68" w:rsidRDefault="009431A4" w:rsidP="00FF729E">
      <w:pPr>
        <w:rPr>
          <w:rFonts w:asciiTheme="minorHAnsi" w:hAnsiTheme="minorHAnsi"/>
        </w:rPr>
      </w:pPr>
    </w:p>
    <w:p w14:paraId="0BECB740" w14:textId="5922730E" w:rsidR="00490581" w:rsidRPr="00166D68" w:rsidRDefault="00490581" w:rsidP="00AC7859">
      <w:pPr>
        <w:rPr>
          <w:rFonts w:asciiTheme="minorHAnsi" w:hAnsiTheme="minorHAnsi"/>
          <w:strike/>
        </w:rPr>
      </w:pPr>
      <w:r w:rsidRPr="00166D68">
        <w:rPr>
          <w:rFonts w:asciiTheme="minorHAnsi" w:hAnsiTheme="minorHAnsi"/>
        </w:rPr>
        <w:t xml:space="preserve">Across both participants, phase 2 reveals that the </w:t>
      </w:r>
      <w:r w:rsidR="00C05AD2" w:rsidRPr="00166D68">
        <w:rPr>
          <w:rFonts w:asciiTheme="minorHAnsi" w:hAnsiTheme="minorHAnsi"/>
        </w:rPr>
        <w:t>gen</w:t>
      </w:r>
      <w:r w:rsidRPr="00166D68">
        <w:rPr>
          <w:rFonts w:asciiTheme="minorHAnsi" w:hAnsiTheme="minorHAnsi"/>
        </w:rPr>
        <w:t>AI voice fun</w:t>
      </w:r>
      <w:r w:rsidR="0040437D" w:rsidRPr="00166D68">
        <w:rPr>
          <w:rFonts w:asciiTheme="minorHAnsi" w:hAnsiTheme="minorHAnsi"/>
        </w:rPr>
        <w:t>ctioned</w:t>
      </w:r>
      <w:r w:rsidRPr="00166D68">
        <w:rPr>
          <w:rFonts w:asciiTheme="minorHAnsi" w:hAnsiTheme="minorHAnsi"/>
        </w:rPr>
        <w:t xml:space="preserve"> primarily as a reflective mechanism rather than a transformative agent.</w:t>
      </w:r>
      <w:r w:rsidR="00EE2B30" w:rsidRPr="00166D68">
        <w:rPr>
          <w:rFonts w:asciiTheme="minorHAnsi" w:hAnsiTheme="minorHAnsi"/>
        </w:rPr>
        <w:t xml:space="preserve">  Participants narratives in this phase were amplified and existing perspectives were clarified.  Therefore, while the </w:t>
      </w:r>
      <w:r w:rsidR="00C05AD2" w:rsidRPr="00166D68">
        <w:rPr>
          <w:rFonts w:asciiTheme="minorHAnsi" w:hAnsiTheme="minorHAnsi"/>
        </w:rPr>
        <w:t>gen</w:t>
      </w:r>
      <w:r w:rsidR="00EE2B30" w:rsidRPr="00166D68">
        <w:rPr>
          <w:rFonts w:asciiTheme="minorHAnsi" w:hAnsiTheme="minorHAnsi"/>
        </w:rPr>
        <w:t xml:space="preserve">AI voice enabled deeper reflection and philosophical engagement, it did not significantly redistribute narrative authority within the dialogue. </w:t>
      </w:r>
    </w:p>
    <w:p w14:paraId="2E090A62" w14:textId="77777777" w:rsidR="00490581" w:rsidRPr="00166D68" w:rsidRDefault="00490581" w:rsidP="00AC7859">
      <w:pPr>
        <w:rPr>
          <w:rFonts w:asciiTheme="minorHAnsi" w:hAnsiTheme="minorHAnsi"/>
        </w:rPr>
      </w:pPr>
    </w:p>
    <w:p w14:paraId="60C21A91" w14:textId="30790284" w:rsidR="00D6048A" w:rsidRPr="00166D68" w:rsidRDefault="00D6048A" w:rsidP="00AC7859">
      <w:pPr>
        <w:rPr>
          <w:rFonts w:asciiTheme="minorHAnsi" w:hAnsiTheme="minorHAnsi"/>
        </w:rPr>
      </w:pPr>
      <w:r w:rsidRPr="00166D68">
        <w:rPr>
          <w:rFonts w:asciiTheme="minorHAnsi" w:hAnsiTheme="minorHAnsi"/>
        </w:rPr>
        <w:t xml:space="preserve">This finding contrasts with dominant discussions in the literature.  </w:t>
      </w:r>
      <w:r w:rsidR="004C7834" w:rsidRPr="00166D68">
        <w:rPr>
          <w:rFonts w:asciiTheme="minorHAnsi" w:hAnsiTheme="minorHAnsi"/>
        </w:rPr>
        <w:t xml:space="preserve">Much of the forward-looking research positions </w:t>
      </w:r>
      <w:r w:rsidRPr="00166D68">
        <w:rPr>
          <w:rFonts w:asciiTheme="minorHAnsi" w:hAnsiTheme="minorHAnsi"/>
        </w:rPr>
        <w:t>genAI as moving beyond a ‘tool’ towards a form of partnership, with accounts suggesting that human-AI collaboration can actively shape understanding (</w:t>
      </w:r>
      <w:r w:rsidRPr="00166D68">
        <w:rPr>
          <w:rFonts w:asciiTheme="minorHAnsi" w:hAnsiTheme="minorHAnsi" w:cs="Arial"/>
          <w:shd w:val="clear" w:color="auto" w:fill="FFFFFF"/>
        </w:rPr>
        <w:t xml:space="preserve">Venturini, 2023; </w:t>
      </w:r>
      <w:proofErr w:type="spellStart"/>
      <w:r w:rsidRPr="00166D68">
        <w:rPr>
          <w:rFonts w:asciiTheme="minorHAnsi" w:hAnsiTheme="minorHAnsi" w:cs="Helvetica"/>
        </w:rPr>
        <w:t>Groß</w:t>
      </w:r>
      <w:proofErr w:type="spellEnd"/>
      <w:r w:rsidRPr="00166D68">
        <w:rPr>
          <w:rFonts w:asciiTheme="minorHAnsi" w:hAnsiTheme="minorHAnsi" w:cs="Helvetica"/>
        </w:rPr>
        <w:t xml:space="preserve">, 2024; Sharifzadeh, 2024; </w:t>
      </w:r>
      <w:r w:rsidRPr="00166D68">
        <w:rPr>
          <w:rFonts w:asciiTheme="minorHAnsi" w:hAnsiTheme="minorHAnsi" w:cs="Arial"/>
          <w:shd w:val="clear" w:color="auto" w:fill="FFFFFF"/>
        </w:rPr>
        <w:t xml:space="preserve">Viejo, 2024; Zhou, 2024).  </w:t>
      </w:r>
      <w:proofErr w:type="gramStart"/>
      <w:r w:rsidR="004C7834" w:rsidRPr="00166D68">
        <w:rPr>
          <w:rFonts w:asciiTheme="minorHAnsi" w:hAnsiTheme="minorHAnsi" w:cs="Arial"/>
          <w:shd w:val="clear" w:color="auto" w:fill="FFFFFF"/>
        </w:rPr>
        <w:t>Similarly</w:t>
      </w:r>
      <w:r w:rsidRPr="00166D68">
        <w:rPr>
          <w:rFonts w:asciiTheme="minorHAnsi" w:hAnsiTheme="minorHAnsi" w:cs="Arial"/>
          <w:shd w:val="clear" w:color="auto" w:fill="FFFFFF"/>
        </w:rPr>
        <w:t xml:space="preserve">,  </w:t>
      </w:r>
      <w:proofErr w:type="spellStart"/>
      <w:r w:rsidR="00430937" w:rsidRPr="00166D68">
        <w:rPr>
          <w:rFonts w:asciiTheme="minorHAnsi" w:hAnsiTheme="minorHAnsi" w:cs="Arial"/>
        </w:rPr>
        <w:t>Zailuddin</w:t>
      </w:r>
      <w:proofErr w:type="spellEnd"/>
      <w:proofErr w:type="gramEnd"/>
      <w:r w:rsidRPr="00166D68">
        <w:rPr>
          <w:rFonts w:asciiTheme="minorHAnsi" w:hAnsiTheme="minorHAnsi"/>
        </w:rPr>
        <w:t xml:space="preserve"> </w:t>
      </w:r>
      <w:r w:rsidRPr="00166D68">
        <w:rPr>
          <w:rFonts w:asciiTheme="minorHAnsi" w:hAnsiTheme="minorHAnsi"/>
          <w:i/>
          <w:iCs/>
        </w:rPr>
        <w:t>et al.,</w:t>
      </w:r>
      <w:r w:rsidRPr="00166D68">
        <w:rPr>
          <w:rFonts w:asciiTheme="minorHAnsi" w:hAnsiTheme="minorHAnsi"/>
        </w:rPr>
        <w:t xml:space="preserve"> (2024) conceptualise genAI as a collaborative partner, a perspective echoed across </w:t>
      </w:r>
      <w:r w:rsidR="004C7834" w:rsidRPr="00166D68">
        <w:rPr>
          <w:rFonts w:asciiTheme="minorHAnsi" w:hAnsiTheme="minorHAnsi"/>
        </w:rPr>
        <w:t xml:space="preserve">tech </w:t>
      </w:r>
      <w:r w:rsidRPr="00166D68">
        <w:rPr>
          <w:rFonts w:asciiTheme="minorHAnsi" w:hAnsiTheme="minorHAnsi"/>
        </w:rPr>
        <w:t xml:space="preserve">innovation and </w:t>
      </w:r>
      <w:r w:rsidR="00032A9F" w:rsidRPr="00166D68">
        <w:rPr>
          <w:rFonts w:asciiTheme="minorHAnsi" w:hAnsiTheme="minorHAnsi"/>
        </w:rPr>
        <w:t xml:space="preserve">emerging in </w:t>
      </w:r>
      <w:r w:rsidRPr="00166D68">
        <w:rPr>
          <w:rFonts w:asciiTheme="minorHAnsi" w:hAnsiTheme="minorHAnsi"/>
        </w:rPr>
        <w:t>educational research through such terms as ‘co-intelligence’, and ‘co-collaborator</w:t>
      </w:r>
      <w:proofErr w:type="gramStart"/>
      <w:r w:rsidRPr="00166D68">
        <w:rPr>
          <w:rFonts w:asciiTheme="minorHAnsi" w:hAnsiTheme="minorHAnsi"/>
        </w:rPr>
        <w:t>’(</w:t>
      </w:r>
      <w:proofErr w:type="gramEnd"/>
      <w:r w:rsidRPr="00166D68">
        <w:rPr>
          <w:rFonts w:asciiTheme="minorHAnsi" w:hAnsiTheme="minorHAnsi"/>
        </w:rPr>
        <w:t xml:space="preserve">McGuire </w:t>
      </w:r>
      <w:r w:rsidRPr="00166D68">
        <w:rPr>
          <w:rFonts w:asciiTheme="minorHAnsi" w:hAnsiTheme="minorHAnsi"/>
          <w:i/>
          <w:iCs/>
        </w:rPr>
        <w:t>et al.,</w:t>
      </w:r>
      <w:r w:rsidRPr="00166D68">
        <w:rPr>
          <w:rFonts w:asciiTheme="minorHAnsi" w:hAnsiTheme="minorHAnsi"/>
        </w:rPr>
        <w:t xml:space="preserve"> 2024; </w:t>
      </w:r>
      <w:proofErr w:type="spellStart"/>
      <w:r w:rsidRPr="00166D68">
        <w:rPr>
          <w:rFonts w:asciiTheme="minorHAnsi" w:hAnsiTheme="minorHAnsi"/>
        </w:rPr>
        <w:t>Toyyibah</w:t>
      </w:r>
      <w:proofErr w:type="spellEnd"/>
      <w:r w:rsidR="00430937" w:rsidRPr="00166D68">
        <w:rPr>
          <w:rFonts w:asciiTheme="minorHAnsi" w:hAnsiTheme="minorHAnsi"/>
        </w:rPr>
        <w:t xml:space="preserve"> </w:t>
      </w:r>
      <w:r w:rsidRPr="00166D68">
        <w:rPr>
          <w:rFonts w:asciiTheme="minorHAnsi" w:hAnsiTheme="minorHAnsi"/>
          <w:i/>
          <w:iCs/>
        </w:rPr>
        <w:t>et al.,</w:t>
      </w:r>
      <w:r w:rsidRPr="00166D68">
        <w:rPr>
          <w:rFonts w:asciiTheme="minorHAnsi" w:hAnsiTheme="minorHAnsi"/>
        </w:rPr>
        <w:t xml:space="preserve"> </w:t>
      </w:r>
      <w:proofErr w:type="gramStart"/>
      <w:r w:rsidRPr="00166D68">
        <w:rPr>
          <w:rFonts w:asciiTheme="minorHAnsi" w:hAnsiTheme="minorHAnsi"/>
        </w:rPr>
        <w:t xml:space="preserve">2024;  </w:t>
      </w:r>
      <w:proofErr w:type="spellStart"/>
      <w:r w:rsidRPr="00166D68">
        <w:rPr>
          <w:rFonts w:asciiTheme="minorHAnsi" w:hAnsiTheme="minorHAnsi"/>
        </w:rPr>
        <w:t>Virvou</w:t>
      </w:r>
      <w:proofErr w:type="spellEnd"/>
      <w:proofErr w:type="gramEnd"/>
      <w:r w:rsidR="00430937" w:rsidRPr="00166D68">
        <w:rPr>
          <w:rFonts w:asciiTheme="minorHAnsi" w:hAnsiTheme="minorHAnsi"/>
        </w:rPr>
        <w:t xml:space="preserve"> </w:t>
      </w:r>
      <w:r w:rsidRPr="00166D68">
        <w:rPr>
          <w:rFonts w:asciiTheme="minorHAnsi" w:hAnsiTheme="minorHAnsi"/>
          <w:i/>
          <w:iCs/>
        </w:rPr>
        <w:t>et al.,</w:t>
      </w:r>
      <w:r w:rsidRPr="00166D68">
        <w:rPr>
          <w:rFonts w:asciiTheme="minorHAnsi" w:hAnsiTheme="minorHAnsi"/>
        </w:rPr>
        <w:t xml:space="preserve"> 2024).  The frequent use of the prefix ‘co’ implies a symbiotic relationship </w:t>
      </w:r>
      <w:r w:rsidR="004C2E5E" w:rsidRPr="00166D68">
        <w:rPr>
          <w:rFonts w:asciiTheme="minorHAnsi" w:hAnsiTheme="minorHAnsi"/>
        </w:rPr>
        <w:t>characterised</w:t>
      </w:r>
      <w:r w:rsidRPr="00166D68">
        <w:rPr>
          <w:rFonts w:asciiTheme="minorHAnsi" w:hAnsiTheme="minorHAnsi"/>
        </w:rPr>
        <w:t xml:space="preserve"> by mutual contribution and shared agency.  However, the findings of this </w:t>
      </w:r>
      <w:r w:rsidR="004C7834" w:rsidRPr="00166D68">
        <w:rPr>
          <w:rFonts w:asciiTheme="minorHAnsi" w:hAnsiTheme="minorHAnsi"/>
        </w:rPr>
        <w:t>study</w:t>
      </w:r>
      <w:r w:rsidRPr="00166D68">
        <w:rPr>
          <w:rFonts w:asciiTheme="minorHAnsi" w:hAnsiTheme="minorHAnsi"/>
        </w:rPr>
        <w:t xml:space="preserve"> suggest a different dynamic.  Rather than functioning as a co-constructive partner, genAI operated </w:t>
      </w:r>
      <w:r w:rsidR="004C7834" w:rsidRPr="00166D68">
        <w:rPr>
          <w:rFonts w:asciiTheme="minorHAnsi" w:hAnsiTheme="minorHAnsi"/>
        </w:rPr>
        <w:t xml:space="preserve">primarily </w:t>
      </w:r>
      <w:r w:rsidRPr="00166D68">
        <w:rPr>
          <w:rFonts w:asciiTheme="minorHAnsi" w:hAnsiTheme="minorHAnsi"/>
        </w:rPr>
        <w:t>as a reflective agent, intensifying and clarifying human</w:t>
      </w:r>
      <w:r w:rsidR="004C7834" w:rsidRPr="00166D68">
        <w:rPr>
          <w:rFonts w:asciiTheme="minorHAnsi" w:hAnsiTheme="minorHAnsi"/>
        </w:rPr>
        <w:t xml:space="preserve"> </w:t>
      </w:r>
      <w:r w:rsidRPr="00166D68">
        <w:rPr>
          <w:rFonts w:asciiTheme="minorHAnsi" w:hAnsiTheme="minorHAnsi"/>
        </w:rPr>
        <w:t>meaning</w:t>
      </w:r>
      <w:r w:rsidR="004C7834" w:rsidRPr="00166D68">
        <w:rPr>
          <w:rFonts w:asciiTheme="minorHAnsi" w:hAnsiTheme="minorHAnsi"/>
        </w:rPr>
        <w:t>-</w:t>
      </w:r>
      <w:r w:rsidRPr="00166D68">
        <w:rPr>
          <w:rFonts w:asciiTheme="minorHAnsi" w:hAnsiTheme="minorHAnsi"/>
        </w:rPr>
        <w:t>making rather than transforming it.</w:t>
      </w:r>
      <w:r w:rsidR="004C7834" w:rsidRPr="00166D68">
        <w:rPr>
          <w:rFonts w:asciiTheme="minorHAnsi" w:hAnsiTheme="minorHAnsi"/>
        </w:rPr>
        <w:t xml:space="preserve">  This </w:t>
      </w:r>
      <w:r w:rsidR="004C7834" w:rsidRPr="00166D68">
        <w:rPr>
          <w:rFonts w:asciiTheme="minorHAnsi" w:hAnsiTheme="minorHAnsi"/>
        </w:rPr>
        <w:lastRenderedPageBreak/>
        <w:t xml:space="preserve">does not negate the possibility of partnership, but it does raise the need for further research. </w:t>
      </w:r>
      <w:r w:rsidRPr="00166D68">
        <w:rPr>
          <w:rFonts w:asciiTheme="minorHAnsi" w:hAnsiTheme="minorHAnsi"/>
        </w:rPr>
        <w:t xml:space="preserve">  </w:t>
      </w:r>
    </w:p>
    <w:p w14:paraId="42EEEE50" w14:textId="77777777" w:rsidR="00D6048A" w:rsidRPr="00166D68" w:rsidRDefault="00D6048A" w:rsidP="00AC7859">
      <w:pPr>
        <w:rPr>
          <w:rFonts w:asciiTheme="minorHAnsi" w:hAnsiTheme="minorHAnsi"/>
        </w:rPr>
      </w:pPr>
    </w:p>
    <w:p w14:paraId="34078D53" w14:textId="12158F5A" w:rsidR="00D6048A" w:rsidRPr="00166D68" w:rsidRDefault="00D6048A" w:rsidP="005F5DB2">
      <w:pPr>
        <w:autoSpaceDE w:val="0"/>
        <w:autoSpaceDN w:val="0"/>
        <w:adjustRightInd w:val="0"/>
        <w:rPr>
          <w:rFonts w:asciiTheme="minorHAnsi" w:eastAsiaTheme="minorHAnsi" w:hAnsiTheme="minorHAnsi"/>
          <w:lang w:eastAsia="en-US"/>
          <w14:ligatures w14:val="standardContextual"/>
        </w:rPr>
      </w:pPr>
      <w:r w:rsidRPr="00166D68">
        <w:rPr>
          <w:rFonts w:asciiTheme="minorHAnsi" w:hAnsiTheme="minorHAnsi"/>
        </w:rPr>
        <w:t>This distinction is notable given th</w:t>
      </w:r>
      <w:r w:rsidR="004C7834" w:rsidRPr="00166D68">
        <w:rPr>
          <w:rFonts w:asciiTheme="minorHAnsi" w:hAnsiTheme="minorHAnsi"/>
        </w:rPr>
        <w:t>e increasing emphasis on</w:t>
      </w:r>
      <w:r w:rsidRPr="00166D68">
        <w:rPr>
          <w:rFonts w:asciiTheme="minorHAnsi" w:hAnsiTheme="minorHAnsi"/>
        </w:rPr>
        <w:t xml:space="preserve"> human-AI collaboration </w:t>
      </w:r>
      <w:r w:rsidR="004C7834" w:rsidRPr="00166D68">
        <w:rPr>
          <w:rFonts w:asciiTheme="minorHAnsi" w:hAnsiTheme="minorHAnsi"/>
        </w:rPr>
        <w:t xml:space="preserve">across the </w:t>
      </w:r>
      <w:r w:rsidR="007D1449" w:rsidRPr="00166D68">
        <w:rPr>
          <w:rFonts w:asciiTheme="minorHAnsi" w:hAnsiTheme="minorHAnsi"/>
        </w:rPr>
        <w:t>research field</w:t>
      </w:r>
      <w:r w:rsidRPr="00166D68">
        <w:rPr>
          <w:rFonts w:asciiTheme="minorHAnsi" w:hAnsiTheme="minorHAnsi"/>
        </w:rPr>
        <w:t xml:space="preserve"> (</w:t>
      </w:r>
      <w:r w:rsidR="00430937" w:rsidRPr="00166D68">
        <w:rPr>
          <w:rFonts w:asciiTheme="minorHAnsi" w:eastAsiaTheme="minorHAnsi" w:hAnsiTheme="minorHAnsi" w:cstheme="minorBidi"/>
          <w:kern w:val="2"/>
          <w:lang w:eastAsia="en-US"/>
          <w14:ligatures w14:val="standardContextual"/>
        </w:rPr>
        <w:t xml:space="preserve">O’Dea, 2023; </w:t>
      </w:r>
      <w:r w:rsidRPr="00166D68">
        <w:rPr>
          <w:rFonts w:asciiTheme="minorHAnsi" w:hAnsiTheme="minorHAnsi"/>
          <w:lang w:val="en-US"/>
        </w:rPr>
        <w:t xml:space="preserve">Garcia, 2024; </w:t>
      </w:r>
      <w:r w:rsidRPr="00166D68">
        <w:rPr>
          <w:rFonts w:asciiTheme="minorHAnsi" w:hAnsiTheme="minorHAnsi"/>
        </w:rPr>
        <w:t>Lin and Chen, 2024</w:t>
      </w:r>
      <w:r w:rsidR="00430937" w:rsidRPr="00166D68">
        <w:rPr>
          <w:rFonts w:asciiTheme="minorHAnsi" w:hAnsiTheme="minorHAnsi"/>
        </w:rPr>
        <w:t>; Liu and Fu, 2024</w:t>
      </w:r>
      <w:r w:rsidRPr="00166D68">
        <w:rPr>
          <w:rFonts w:asciiTheme="minorHAnsi" w:hAnsiTheme="minorHAnsi"/>
        </w:rPr>
        <w:t xml:space="preserve">).  In contrast, the present study aligns more closely with Vallor (2024, p.194) cited in </w:t>
      </w:r>
      <w:r w:rsidR="0090604E" w:rsidRPr="00166D68">
        <w:rPr>
          <w:rFonts w:asciiTheme="minorHAnsi" w:eastAsiaTheme="minorHAnsi" w:hAnsiTheme="minorHAnsi"/>
          <w:lang w:eastAsia="en-US"/>
          <w14:ligatures w14:val="standardContextual"/>
        </w:rPr>
        <w:t>Gonzlez Arocha</w:t>
      </w:r>
      <w:r w:rsidRPr="00166D68">
        <w:rPr>
          <w:rFonts w:asciiTheme="minorHAnsi" w:eastAsiaTheme="minorHAnsi" w:hAnsiTheme="minorHAnsi"/>
          <w:lang w:eastAsia="en-US"/>
          <w14:ligatures w14:val="standardContextual"/>
        </w:rPr>
        <w:t xml:space="preserve"> (2025</w:t>
      </w:r>
      <w:r w:rsidR="00430937" w:rsidRPr="00166D68">
        <w:rPr>
          <w:rFonts w:asciiTheme="minorHAnsi" w:eastAsiaTheme="minorHAnsi" w:hAnsiTheme="minorHAnsi"/>
          <w:lang w:eastAsia="en-US"/>
          <w14:ligatures w14:val="standardContextual"/>
        </w:rPr>
        <w:t>, p.</w:t>
      </w:r>
      <w:r w:rsidRPr="00166D68">
        <w:rPr>
          <w:rFonts w:asciiTheme="minorHAnsi" w:eastAsiaTheme="minorHAnsi" w:hAnsiTheme="minorHAnsi"/>
          <w:lang w:eastAsia="en-US"/>
          <w14:ligatures w14:val="standardContextual"/>
        </w:rPr>
        <w:t>155), characterisation</w:t>
      </w:r>
      <w:r w:rsidR="00B47ED5" w:rsidRPr="00166D68">
        <w:rPr>
          <w:rFonts w:asciiTheme="minorHAnsi" w:eastAsiaTheme="minorHAnsi" w:hAnsiTheme="minorHAnsi"/>
          <w:lang w:eastAsia="en-US"/>
          <w14:ligatures w14:val="standardContextual"/>
        </w:rPr>
        <w:t>s</w:t>
      </w:r>
      <w:r w:rsidRPr="00166D68">
        <w:rPr>
          <w:rFonts w:asciiTheme="minorHAnsi" w:eastAsiaTheme="minorHAnsi" w:hAnsiTheme="minorHAnsi"/>
          <w:lang w:eastAsia="en-US"/>
          <w14:ligatures w14:val="standardContextual"/>
        </w:rPr>
        <w:t xml:space="preserve"> of </w:t>
      </w:r>
      <w:r w:rsidR="00C05AD2" w:rsidRPr="00166D68">
        <w:rPr>
          <w:rFonts w:asciiTheme="minorHAnsi" w:eastAsiaTheme="minorHAnsi" w:hAnsiTheme="minorHAnsi"/>
          <w:lang w:eastAsia="en-US"/>
          <w14:ligatures w14:val="standardContextual"/>
        </w:rPr>
        <w:t>gen</w:t>
      </w:r>
      <w:r w:rsidRPr="00166D68">
        <w:rPr>
          <w:rFonts w:asciiTheme="minorHAnsi" w:eastAsiaTheme="minorHAnsi" w:hAnsiTheme="minorHAnsi"/>
          <w:lang w:eastAsia="en-US"/>
          <w14:ligatures w14:val="standardContextual"/>
        </w:rPr>
        <w:t>AI systems as ‘giant mirrors…built to consume our words</w:t>
      </w:r>
      <w:r w:rsidR="00C05AD2" w:rsidRPr="00166D68">
        <w:rPr>
          <w:rFonts w:asciiTheme="minorHAnsi" w:eastAsiaTheme="minorHAnsi" w:hAnsiTheme="minorHAnsi"/>
          <w:lang w:eastAsia="en-US"/>
          <w14:ligatures w14:val="standardContextual"/>
        </w:rPr>
        <w:t>’</w:t>
      </w:r>
      <w:r w:rsidRPr="00166D68">
        <w:rPr>
          <w:rFonts w:asciiTheme="minorHAnsi" w:eastAsiaTheme="minorHAnsi" w:hAnsiTheme="minorHAnsi"/>
          <w:lang w:eastAsia="en-US"/>
          <w14:ligatures w14:val="standardContextual"/>
        </w:rPr>
        <w:t xml:space="preserve">.  </w:t>
      </w:r>
      <w:r w:rsidR="00D0127D" w:rsidRPr="00166D68">
        <w:rPr>
          <w:rFonts w:asciiTheme="minorHAnsi" w:eastAsiaTheme="minorHAnsi" w:hAnsiTheme="minorHAnsi"/>
          <w:lang w:eastAsia="en-US"/>
          <w14:ligatures w14:val="standardContextual"/>
        </w:rPr>
        <w:t xml:space="preserve">Rather than functioning as an independent epistemic agent, genAI in the context of this study has operated as a reflective surface through which human thought was clarified.  A key implication of this finding is that questions surrounding long-term genAI adoption in HE </w:t>
      </w:r>
      <w:r w:rsidR="00F443ED" w:rsidRPr="00166D68">
        <w:rPr>
          <w:rFonts w:asciiTheme="minorHAnsi" w:eastAsiaTheme="minorHAnsi" w:hAnsiTheme="minorHAnsi"/>
          <w:lang w:eastAsia="en-US"/>
          <w14:ligatures w14:val="standardContextual"/>
        </w:rPr>
        <w:t xml:space="preserve">must account for both how the technology is conceptualised and how it is enacted in practice.  While existing literature has begun to explore these dimensions, there remains limited empirical insight into the </w:t>
      </w:r>
      <w:r w:rsidR="00EE2B30" w:rsidRPr="00166D68">
        <w:rPr>
          <w:rFonts w:asciiTheme="minorHAnsi" w:eastAsiaTheme="minorHAnsi" w:hAnsiTheme="minorHAnsi"/>
          <w:lang w:eastAsia="en-US"/>
          <w14:ligatures w14:val="standardContextual"/>
        </w:rPr>
        <w:t>interactional</w:t>
      </w:r>
      <w:r w:rsidR="00F443ED" w:rsidRPr="00166D68">
        <w:rPr>
          <w:rFonts w:asciiTheme="minorHAnsi" w:eastAsiaTheme="minorHAnsi" w:hAnsiTheme="minorHAnsi"/>
          <w:lang w:eastAsia="en-US"/>
          <w14:ligatures w14:val="standardContextual"/>
        </w:rPr>
        <w:t xml:space="preserve"> processes through which human-</w:t>
      </w:r>
      <w:r w:rsidR="00EE2B30" w:rsidRPr="00166D68">
        <w:rPr>
          <w:rFonts w:asciiTheme="minorHAnsi" w:eastAsiaTheme="minorHAnsi" w:hAnsiTheme="minorHAnsi"/>
          <w:lang w:eastAsia="en-US"/>
          <w14:ligatures w14:val="standardContextual"/>
        </w:rPr>
        <w:t>AI</w:t>
      </w:r>
      <w:r w:rsidR="00F443ED" w:rsidRPr="00166D68">
        <w:rPr>
          <w:rFonts w:asciiTheme="minorHAnsi" w:eastAsiaTheme="minorHAnsi" w:hAnsiTheme="minorHAnsi"/>
          <w:lang w:eastAsia="en-US"/>
          <w14:ligatures w14:val="standardContextual"/>
        </w:rPr>
        <w:t xml:space="preserve"> </w:t>
      </w:r>
      <w:r w:rsidR="007928C4" w:rsidRPr="00166D68">
        <w:rPr>
          <w:rFonts w:asciiTheme="minorHAnsi" w:eastAsiaTheme="minorHAnsi" w:hAnsiTheme="minorHAnsi"/>
          <w:lang w:eastAsia="en-US"/>
          <w14:ligatures w14:val="standardContextual"/>
        </w:rPr>
        <w:t xml:space="preserve">interactions </w:t>
      </w:r>
      <w:r w:rsidR="00F443ED" w:rsidRPr="00166D68">
        <w:rPr>
          <w:rFonts w:asciiTheme="minorHAnsi" w:eastAsiaTheme="minorHAnsi" w:hAnsiTheme="minorHAnsi"/>
          <w:lang w:eastAsia="en-US"/>
          <w14:ligatures w14:val="standardContextual"/>
        </w:rPr>
        <w:t>in</w:t>
      </w:r>
      <w:r w:rsidR="00EE2B30" w:rsidRPr="00166D68">
        <w:rPr>
          <w:rFonts w:asciiTheme="minorHAnsi" w:eastAsiaTheme="minorHAnsi" w:hAnsiTheme="minorHAnsi"/>
          <w:lang w:eastAsia="en-US"/>
          <w14:ligatures w14:val="standardContextual"/>
        </w:rPr>
        <w:t xml:space="preserve"> social communication systems are realised.  Although this study adopts a dialogical approach, the findings indicate that further research is needed to examine alternative forms of this human-AI interaction </w:t>
      </w:r>
      <w:proofErr w:type="gramStart"/>
      <w:r w:rsidR="00EE2B30" w:rsidRPr="00166D68">
        <w:rPr>
          <w:rFonts w:asciiTheme="minorHAnsi" w:eastAsiaTheme="minorHAnsi" w:hAnsiTheme="minorHAnsi"/>
          <w:lang w:eastAsia="en-US"/>
          <w14:ligatures w14:val="standardContextual"/>
        </w:rPr>
        <w:t>in order to</w:t>
      </w:r>
      <w:proofErr w:type="gramEnd"/>
      <w:r w:rsidR="00EE2B30" w:rsidRPr="00166D68">
        <w:rPr>
          <w:rFonts w:asciiTheme="minorHAnsi" w:eastAsiaTheme="minorHAnsi" w:hAnsiTheme="minorHAnsi"/>
          <w:lang w:eastAsia="en-US"/>
          <w14:ligatures w14:val="standardContextual"/>
        </w:rPr>
        <w:t xml:space="preserve"> better understand how such relations might support more sustainable, long-term integration within educational contexts. </w:t>
      </w:r>
    </w:p>
    <w:p w14:paraId="262274A5" w14:textId="77777777" w:rsidR="00E67081" w:rsidRPr="00166D68" w:rsidRDefault="00E67081" w:rsidP="005E2CCC">
      <w:pPr>
        <w:rPr>
          <w:rFonts w:asciiTheme="minorHAnsi" w:hAnsiTheme="minorHAnsi"/>
          <w:b/>
          <w:bCs/>
          <w:sz w:val="28"/>
          <w:szCs w:val="28"/>
        </w:rPr>
      </w:pPr>
    </w:p>
    <w:p w14:paraId="46FFFD42" w14:textId="27B14B3C" w:rsidR="00486AB9" w:rsidRPr="00166D68" w:rsidRDefault="00E67081" w:rsidP="004648C4">
      <w:pPr>
        <w:pStyle w:val="Heading2"/>
        <w:spacing w:before="0" w:after="0"/>
        <w:rPr>
          <w:b/>
          <w:bCs/>
          <w:color w:val="auto"/>
          <w:sz w:val="28"/>
          <w:szCs w:val="28"/>
        </w:rPr>
      </w:pPr>
      <w:bookmarkStart w:id="14" w:name="_Toc232244034"/>
      <w:r w:rsidRPr="00166D68">
        <w:rPr>
          <w:b/>
          <w:bCs/>
          <w:color w:val="auto"/>
          <w:sz w:val="28"/>
          <w:szCs w:val="28"/>
        </w:rPr>
        <w:t>Phase 3</w:t>
      </w:r>
      <w:r w:rsidR="00E154D5" w:rsidRPr="00166D68">
        <w:rPr>
          <w:b/>
          <w:bCs/>
          <w:color w:val="auto"/>
          <w:sz w:val="28"/>
          <w:szCs w:val="28"/>
        </w:rPr>
        <w:t xml:space="preserve">: </w:t>
      </w:r>
      <w:r w:rsidR="004F2145" w:rsidRPr="00166D68">
        <w:rPr>
          <w:b/>
          <w:bCs/>
          <w:color w:val="auto"/>
          <w:sz w:val="28"/>
          <w:szCs w:val="28"/>
        </w:rPr>
        <w:t>H</w:t>
      </w:r>
      <w:r w:rsidR="0074284B" w:rsidRPr="00166D68">
        <w:rPr>
          <w:b/>
          <w:bCs/>
          <w:color w:val="auto"/>
          <w:sz w:val="28"/>
          <w:szCs w:val="28"/>
        </w:rPr>
        <w:t>olistic Theoretical Analysis - H</w:t>
      </w:r>
      <w:r w:rsidR="004F2145" w:rsidRPr="00166D68">
        <w:rPr>
          <w:b/>
          <w:bCs/>
          <w:color w:val="auto"/>
          <w:sz w:val="28"/>
          <w:szCs w:val="28"/>
        </w:rPr>
        <w:t>auntology</w:t>
      </w:r>
      <w:r w:rsidRPr="00166D68">
        <w:rPr>
          <w:b/>
          <w:bCs/>
          <w:color w:val="auto"/>
          <w:sz w:val="28"/>
          <w:szCs w:val="28"/>
        </w:rPr>
        <w:t xml:space="preserve"> and </w:t>
      </w:r>
      <w:r w:rsidR="00074062" w:rsidRPr="00166D68">
        <w:rPr>
          <w:b/>
          <w:bCs/>
          <w:color w:val="auto"/>
          <w:sz w:val="28"/>
          <w:szCs w:val="28"/>
        </w:rPr>
        <w:t>A</w:t>
      </w:r>
      <w:r w:rsidRPr="00166D68">
        <w:rPr>
          <w:b/>
          <w:bCs/>
          <w:color w:val="auto"/>
          <w:sz w:val="28"/>
          <w:szCs w:val="28"/>
        </w:rPr>
        <w:t xml:space="preserve">ctor </w:t>
      </w:r>
      <w:r w:rsidR="00074062" w:rsidRPr="00166D68">
        <w:rPr>
          <w:b/>
          <w:bCs/>
          <w:color w:val="auto"/>
          <w:sz w:val="28"/>
          <w:szCs w:val="28"/>
        </w:rPr>
        <w:t>N</w:t>
      </w:r>
      <w:r w:rsidRPr="00166D68">
        <w:rPr>
          <w:b/>
          <w:bCs/>
          <w:color w:val="auto"/>
          <w:sz w:val="28"/>
          <w:szCs w:val="28"/>
        </w:rPr>
        <w:t xml:space="preserve">etwork </w:t>
      </w:r>
      <w:r w:rsidR="00074062" w:rsidRPr="00166D68">
        <w:rPr>
          <w:b/>
          <w:bCs/>
          <w:color w:val="auto"/>
          <w:sz w:val="28"/>
          <w:szCs w:val="28"/>
        </w:rPr>
        <w:t>T</w:t>
      </w:r>
      <w:r w:rsidRPr="00166D68">
        <w:rPr>
          <w:b/>
          <w:bCs/>
          <w:color w:val="auto"/>
          <w:sz w:val="28"/>
          <w:szCs w:val="28"/>
        </w:rPr>
        <w:t>heory</w:t>
      </w:r>
      <w:bookmarkEnd w:id="14"/>
    </w:p>
    <w:p w14:paraId="3C4A5D10" w14:textId="774E38E6" w:rsidR="00486AB9" w:rsidRPr="00166D68" w:rsidRDefault="00486AB9" w:rsidP="004648C4">
      <w:pPr>
        <w:pStyle w:val="Heading2"/>
        <w:spacing w:before="0" w:after="0"/>
        <w:rPr>
          <w:rFonts w:cs="Arial"/>
          <w:b/>
          <w:bCs/>
          <w:vanish/>
          <w:color w:val="auto"/>
          <w:sz w:val="28"/>
          <w:szCs w:val="28"/>
        </w:rPr>
      </w:pPr>
    </w:p>
    <w:tbl>
      <w:tblPr>
        <w:tblW w:w="0" w:type="auto"/>
        <w:tblCellSpacing w:w="0" w:type="dxa"/>
        <w:tblCellMar>
          <w:left w:w="0" w:type="dxa"/>
          <w:right w:w="270" w:type="dxa"/>
        </w:tblCellMar>
        <w:tblLook w:val="04A0" w:firstRow="1" w:lastRow="0" w:firstColumn="1" w:lastColumn="0" w:noHBand="0" w:noVBand="1"/>
      </w:tblPr>
      <w:tblGrid>
        <w:gridCol w:w="276"/>
      </w:tblGrid>
      <w:tr w:rsidR="00166D68" w:rsidRPr="00166D68" w14:paraId="5118F73B" w14:textId="77777777">
        <w:trPr>
          <w:tblCellSpacing w:w="0" w:type="dxa"/>
        </w:trPr>
        <w:tc>
          <w:tcPr>
            <w:tcW w:w="0" w:type="auto"/>
            <w:vAlign w:val="center"/>
            <w:hideMark/>
          </w:tcPr>
          <w:p w14:paraId="0BE0FB65" w14:textId="77777777" w:rsidR="00486AB9" w:rsidRPr="00166D68" w:rsidRDefault="00486AB9" w:rsidP="00486AB9">
            <w:pPr>
              <w:rPr>
                <w:rFonts w:asciiTheme="minorHAnsi" w:hAnsiTheme="minorHAnsi"/>
                <w:sz w:val="28"/>
                <w:szCs w:val="28"/>
              </w:rPr>
            </w:pPr>
          </w:p>
        </w:tc>
      </w:tr>
    </w:tbl>
    <w:p w14:paraId="45D16C59" w14:textId="77777777" w:rsidR="00486AB9" w:rsidRPr="00166D68" w:rsidRDefault="00486AB9" w:rsidP="00486AB9">
      <w:pPr>
        <w:pBdr>
          <w:top w:val="single" w:sz="6" w:space="1" w:color="auto"/>
        </w:pBdr>
        <w:jc w:val="center"/>
        <w:rPr>
          <w:rFonts w:asciiTheme="minorHAnsi" w:hAnsiTheme="minorHAnsi" w:cs="Arial"/>
          <w:vanish/>
          <w:sz w:val="28"/>
          <w:szCs w:val="28"/>
        </w:rPr>
      </w:pPr>
      <w:r w:rsidRPr="00166D68">
        <w:rPr>
          <w:rFonts w:asciiTheme="minorHAnsi" w:hAnsiTheme="minorHAnsi" w:cs="Arial"/>
          <w:vanish/>
          <w:sz w:val="28"/>
          <w:szCs w:val="28"/>
        </w:rPr>
        <w:t>Bottom of Form</w:t>
      </w:r>
    </w:p>
    <w:p w14:paraId="72DC644F" w14:textId="7D3AEF23" w:rsidR="00E67081" w:rsidRPr="00166D68" w:rsidRDefault="00E67081" w:rsidP="005E2CCC">
      <w:pPr>
        <w:rPr>
          <w:rFonts w:asciiTheme="minorHAnsi" w:hAnsiTheme="minorHAnsi"/>
          <w:b/>
          <w:bCs/>
          <w:sz w:val="28"/>
          <w:szCs w:val="28"/>
        </w:rPr>
      </w:pPr>
    </w:p>
    <w:p w14:paraId="0806E960" w14:textId="77777777" w:rsidR="005807D7" w:rsidRPr="00166D68" w:rsidRDefault="005807D7" w:rsidP="007C60EB">
      <w:pPr>
        <w:rPr>
          <w:rFonts w:ascii="Aptos" w:hAnsi="Aptos"/>
          <w:b/>
          <w:bCs/>
          <w:sz w:val="28"/>
          <w:szCs w:val="28"/>
        </w:rPr>
      </w:pPr>
      <w:r w:rsidRPr="00166D68">
        <w:rPr>
          <w:rFonts w:ascii="Aptos" w:hAnsi="Aptos"/>
          <w:b/>
          <w:bCs/>
          <w:sz w:val="28"/>
          <w:szCs w:val="28"/>
        </w:rPr>
        <w:t>Hauntology</w:t>
      </w:r>
    </w:p>
    <w:p w14:paraId="5782EBFB" w14:textId="1AAA8765" w:rsidR="0013113F" w:rsidRPr="00166D68" w:rsidRDefault="00E6229B" w:rsidP="005E2CCC">
      <w:pPr>
        <w:rPr>
          <w:rFonts w:asciiTheme="minorHAnsi" w:hAnsiTheme="minorHAnsi"/>
        </w:rPr>
      </w:pPr>
      <w:r w:rsidRPr="00166D68">
        <w:rPr>
          <w:rFonts w:asciiTheme="minorHAnsi" w:hAnsiTheme="minorHAnsi"/>
        </w:rPr>
        <w:t>A</w:t>
      </w:r>
      <w:r w:rsidR="00972FE8" w:rsidRPr="00166D68">
        <w:rPr>
          <w:rFonts w:asciiTheme="minorHAnsi" w:hAnsiTheme="minorHAnsi"/>
        </w:rPr>
        <w:t xml:space="preserve"> final stage of analysis involved a holistic reading of the full dataset (phase 1 and 2) through the </w:t>
      </w:r>
      <w:r w:rsidR="009B6B62" w:rsidRPr="00166D68">
        <w:rPr>
          <w:rFonts w:asciiTheme="minorHAnsi" w:hAnsiTheme="minorHAnsi"/>
        </w:rPr>
        <w:t xml:space="preserve">dual </w:t>
      </w:r>
      <w:r w:rsidR="00972FE8" w:rsidRPr="00166D68">
        <w:rPr>
          <w:rFonts w:asciiTheme="minorHAnsi" w:hAnsiTheme="minorHAnsi"/>
        </w:rPr>
        <w:t xml:space="preserve">lens of hauntology and ANT.  </w:t>
      </w:r>
      <w:r w:rsidR="00486AB9" w:rsidRPr="00166D68">
        <w:rPr>
          <w:rFonts w:asciiTheme="minorHAnsi" w:hAnsiTheme="minorHAnsi"/>
        </w:rPr>
        <w:t>Hauntology</w:t>
      </w:r>
      <w:r w:rsidR="009B6B62" w:rsidRPr="00166D68">
        <w:rPr>
          <w:rFonts w:asciiTheme="minorHAnsi" w:hAnsiTheme="minorHAnsi"/>
        </w:rPr>
        <w:t>, as outlined by Shaw</w:t>
      </w:r>
      <w:r w:rsidR="00EB6D85" w:rsidRPr="00166D68">
        <w:rPr>
          <w:rFonts w:asciiTheme="minorHAnsi" w:hAnsiTheme="minorHAnsi"/>
        </w:rPr>
        <w:t>,</w:t>
      </w:r>
      <w:r w:rsidR="009B6B62" w:rsidRPr="00166D68">
        <w:rPr>
          <w:rFonts w:asciiTheme="minorHAnsi" w:hAnsiTheme="minorHAnsi"/>
        </w:rPr>
        <w:t xml:space="preserve"> (2018 p.2), </w:t>
      </w:r>
      <w:r w:rsidR="00486AB9" w:rsidRPr="00166D68">
        <w:rPr>
          <w:rFonts w:asciiTheme="minorHAnsi" w:hAnsiTheme="minorHAnsi"/>
        </w:rPr>
        <w:t xml:space="preserve">is </w:t>
      </w:r>
      <w:r w:rsidR="009B6B62" w:rsidRPr="00166D68">
        <w:rPr>
          <w:rFonts w:asciiTheme="minorHAnsi" w:hAnsiTheme="minorHAnsi"/>
        </w:rPr>
        <w:t xml:space="preserve">a </w:t>
      </w:r>
      <w:r w:rsidR="00486AB9" w:rsidRPr="00166D68">
        <w:rPr>
          <w:rFonts w:asciiTheme="minorHAnsi" w:hAnsiTheme="minorHAnsi"/>
        </w:rPr>
        <w:t xml:space="preserve">diverse </w:t>
      </w:r>
      <w:r w:rsidR="009B6B62" w:rsidRPr="00166D68">
        <w:rPr>
          <w:rFonts w:asciiTheme="minorHAnsi" w:hAnsiTheme="minorHAnsi"/>
        </w:rPr>
        <w:t>theoretical framework</w:t>
      </w:r>
      <w:r w:rsidR="00486AB9" w:rsidRPr="00166D68">
        <w:rPr>
          <w:rFonts w:asciiTheme="minorHAnsi" w:hAnsiTheme="minorHAnsi"/>
        </w:rPr>
        <w:t xml:space="preserve"> applied </w:t>
      </w:r>
      <w:r w:rsidR="009B6B62" w:rsidRPr="00166D68">
        <w:rPr>
          <w:rFonts w:asciiTheme="minorHAnsi" w:hAnsiTheme="minorHAnsi"/>
        </w:rPr>
        <w:t>across</w:t>
      </w:r>
      <w:r w:rsidR="00486AB9" w:rsidRPr="00166D68">
        <w:rPr>
          <w:rFonts w:asciiTheme="minorHAnsi" w:hAnsiTheme="minorHAnsi"/>
        </w:rPr>
        <w:t xml:space="preserve"> a range of </w:t>
      </w:r>
      <w:r w:rsidR="009B6B62" w:rsidRPr="00166D68">
        <w:rPr>
          <w:rFonts w:asciiTheme="minorHAnsi" w:hAnsiTheme="minorHAnsi"/>
        </w:rPr>
        <w:t xml:space="preserve">disciplines including </w:t>
      </w:r>
      <w:r w:rsidR="00486AB9" w:rsidRPr="00166D68">
        <w:rPr>
          <w:rFonts w:asciiTheme="minorHAnsi" w:hAnsiTheme="minorHAnsi"/>
        </w:rPr>
        <w:t>architecture, music, art, psychoanalysis and literature</w:t>
      </w:r>
      <w:r w:rsidR="009B6B62" w:rsidRPr="00166D68">
        <w:rPr>
          <w:rFonts w:asciiTheme="minorHAnsi" w:hAnsiTheme="minorHAnsi"/>
        </w:rPr>
        <w:t>.</w:t>
      </w:r>
      <w:r w:rsidR="00486AB9" w:rsidRPr="00166D68">
        <w:rPr>
          <w:rFonts w:asciiTheme="minorHAnsi" w:hAnsiTheme="minorHAnsi"/>
        </w:rPr>
        <w:t xml:space="preserve"> </w:t>
      </w:r>
      <w:r w:rsidR="009B6B62" w:rsidRPr="00166D68">
        <w:rPr>
          <w:rFonts w:asciiTheme="minorHAnsi" w:hAnsiTheme="minorHAnsi"/>
        </w:rPr>
        <w:t xml:space="preserve"> Its emphasis on temporality, particularly the interplay of past, present and imagined futures, makes it well suited to </w:t>
      </w:r>
      <w:r w:rsidR="00486AB9" w:rsidRPr="00166D68">
        <w:rPr>
          <w:rFonts w:asciiTheme="minorHAnsi" w:hAnsiTheme="minorHAnsi"/>
        </w:rPr>
        <w:t>narrative inquiry</w:t>
      </w:r>
      <w:r w:rsidR="009B6B62" w:rsidRPr="00166D68">
        <w:rPr>
          <w:rFonts w:asciiTheme="minorHAnsi" w:hAnsiTheme="minorHAnsi"/>
        </w:rPr>
        <w:t>, where meaning is constructed through stories that traverse time.  Analysis through this lens</w:t>
      </w:r>
      <w:r w:rsidR="00B5200F" w:rsidRPr="00166D68">
        <w:rPr>
          <w:rFonts w:asciiTheme="minorHAnsi" w:hAnsiTheme="minorHAnsi"/>
        </w:rPr>
        <w:t xml:space="preserve"> enabled an exploration </w:t>
      </w:r>
      <w:r w:rsidR="009B6B62" w:rsidRPr="00166D68">
        <w:rPr>
          <w:rFonts w:asciiTheme="minorHAnsi" w:hAnsiTheme="minorHAnsi"/>
        </w:rPr>
        <w:t xml:space="preserve">of how participants experiences and perceptions of genAI were shaped not only by present conditions, but also by residual past ideals and anticipated futures.  </w:t>
      </w:r>
      <w:r w:rsidR="00B5200F" w:rsidRPr="00166D68">
        <w:rPr>
          <w:rFonts w:asciiTheme="minorHAnsi" w:hAnsiTheme="minorHAnsi"/>
        </w:rPr>
        <w:t xml:space="preserve">In doing so, it responds to calls within the literature for more nuanced, experienced-based accounts of </w:t>
      </w:r>
      <w:r w:rsidR="00F80CC5" w:rsidRPr="00166D68">
        <w:rPr>
          <w:rFonts w:asciiTheme="minorHAnsi" w:hAnsiTheme="minorHAnsi"/>
        </w:rPr>
        <w:t>lecturer’s</w:t>
      </w:r>
      <w:r w:rsidR="00B5200F" w:rsidRPr="00166D68">
        <w:rPr>
          <w:rFonts w:asciiTheme="minorHAnsi" w:hAnsiTheme="minorHAnsi"/>
        </w:rPr>
        <w:t xml:space="preserve"> engagement with </w:t>
      </w:r>
      <w:proofErr w:type="gramStart"/>
      <w:r w:rsidR="00B5200F" w:rsidRPr="00166D68">
        <w:rPr>
          <w:rFonts w:asciiTheme="minorHAnsi" w:hAnsiTheme="minorHAnsi"/>
        </w:rPr>
        <w:t>genAI  (</w:t>
      </w:r>
      <w:proofErr w:type="gramEnd"/>
      <w:r w:rsidR="00550A2B" w:rsidRPr="00166D68">
        <w:rPr>
          <w:rFonts w:asciiTheme="minorHAnsi" w:hAnsiTheme="minorHAnsi"/>
        </w:rPr>
        <w:t>Lin and Chen</w:t>
      </w:r>
      <w:r w:rsidR="00EB6D85" w:rsidRPr="00166D68">
        <w:rPr>
          <w:rFonts w:asciiTheme="minorHAnsi" w:hAnsiTheme="minorHAnsi"/>
        </w:rPr>
        <w:t xml:space="preserve">, </w:t>
      </w:r>
      <w:r w:rsidR="00550A2B" w:rsidRPr="00166D68">
        <w:rPr>
          <w:rFonts w:asciiTheme="minorHAnsi" w:hAnsiTheme="minorHAnsi"/>
        </w:rPr>
        <w:t>2024, p.14</w:t>
      </w:r>
      <w:r w:rsidR="00B5200F" w:rsidRPr="00166D68">
        <w:rPr>
          <w:rFonts w:asciiTheme="minorHAnsi" w:hAnsiTheme="minorHAnsi"/>
        </w:rPr>
        <w:t>).</w:t>
      </w:r>
    </w:p>
    <w:p w14:paraId="30C5E2C5" w14:textId="77777777" w:rsidR="0013113F" w:rsidRPr="00166D68" w:rsidRDefault="0013113F" w:rsidP="005E2CCC">
      <w:pPr>
        <w:rPr>
          <w:rFonts w:asciiTheme="minorHAnsi" w:hAnsiTheme="minorHAnsi"/>
        </w:rPr>
      </w:pPr>
    </w:p>
    <w:p w14:paraId="0E2AF4CE" w14:textId="54F808D4" w:rsidR="0056681E" w:rsidRPr="00166D68" w:rsidRDefault="00972FE8" w:rsidP="005E2CCC">
      <w:pPr>
        <w:rPr>
          <w:rFonts w:asciiTheme="minorHAnsi" w:hAnsiTheme="minorHAnsi"/>
        </w:rPr>
      </w:pPr>
      <w:r w:rsidRPr="00166D68">
        <w:rPr>
          <w:rFonts w:asciiTheme="minorHAnsi" w:hAnsiTheme="minorHAnsi"/>
        </w:rPr>
        <w:t xml:space="preserve">From a hauntological perspective, </w:t>
      </w:r>
      <w:r w:rsidR="00B5200F" w:rsidRPr="00166D68">
        <w:rPr>
          <w:rFonts w:asciiTheme="minorHAnsi" w:hAnsiTheme="minorHAnsi"/>
        </w:rPr>
        <w:t>P</w:t>
      </w:r>
      <w:r w:rsidRPr="00166D68">
        <w:rPr>
          <w:rFonts w:asciiTheme="minorHAnsi" w:hAnsiTheme="minorHAnsi"/>
        </w:rPr>
        <w:t xml:space="preserve">articipant B and C appear ‘haunted’ by the spectre of a lost or perhaps never fully realised ideal of </w:t>
      </w:r>
      <w:r w:rsidR="0056681E" w:rsidRPr="00166D68">
        <w:rPr>
          <w:rFonts w:asciiTheme="minorHAnsi" w:hAnsiTheme="minorHAnsi"/>
        </w:rPr>
        <w:t>education</w:t>
      </w:r>
      <w:r w:rsidRPr="00166D68">
        <w:rPr>
          <w:rFonts w:asciiTheme="minorHAnsi" w:hAnsiTheme="minorHAnsi"/>
        </w:rPr>
        <w:t xml:space="preserve">.  This ideal </w:t>
      </w:r>
      <w:r w:rsidR="0056681E" w:rsidRPr="00166D68">
        <w:rPr>
          <w:rFonts w:asciiTheme="minorHAnsi" w:hAnsiTheme="minorHAnsi"/>
        </w:rPr>
        <w:t>centres</w:t>
      </w:r>
      <w:r w:rsidRPr="00166D68">
        <w:rPr>
          <w:rFonts w:asciiTheme="minorHAnsi" w:hAnsiTheme="minorHAnsi"/>
        </w:rPr>
        <w:t xml:space="preserve"> on HE as a space for intellectual </w:t>
      </w:r>
      <w:r w:rsidR="003C54DF" w:rsidRPr="00166D68">
        <w:rPr>
          <w:rFonts w:asciiTheme="minorHAnsi" w:hAnsiTheme="minorHAnsi"/>
        </w:rPr>
        <w:t>exploration</w:t>
      </w:r>
      <w:r w:rsidRPr="00166D68">
        <w:rPr>
          <w:rFonts w:asciiTheme="minorHAnsi" w:hAnsiTheme="minorHAnsi"/>
        </w:rPr>
        <w:t xml:space="preserve">, dialogue, and critical inquiry, which is </w:t>
      </w:r>
      <w:r w:rsidR="0056681E" w:rsidRPr="00166D68">
        <w:rPr>
          <w:rFonts w:asciiTheme="minorHAnsi" w:hAnsiTheme="minorHAnsi"/>
        </w:rPr>
        <w:t>perceived</w:t>
      </w:r>
      <w:r w:rsidRPr="00166D68">
        <w:rPr>
          <w:rFonts w:asciiTheme="minorHAnsi" w:hAnsiTheme="minorHAnsi"/>
        </w:rPr>
        <w:t xml:space="preserve"> to be in tension with </w:t>
      </w:r>
      <w:r w:rsidR="003C54DF" w:rsidRPr="00166D68">
        <w:rPr>
          <w:rFonts w:asciiTheme="minorHAnsi" w:hAnsiTheme="minorHAnsi"/>
        </w:rPr>
        <w:t xml:space="preserve">a market-driven and industrialised system.  </w:t>
      </w:r>
      <w:r w:rsidRPr="00166D68">
        <w:rPr>
          <w:rFonts w:asciiTheme="minorHAnsi" w:hAnsiTheme="minorHAnsi"/>
        </w:rPr>
        <w:t xml:space="preserve">The narrative </w:t>
      </w:r>
      <w:r w:rsidR="003C54DF" w:rsidRPr="00166D68">
        <w:rPr>
          <w:rFonts w:asciiTheme="minorHAnsi" w:hAnsiTheme="minorHAnsi"/>
        </w:rPr>
        <w:t xml:space="preserve">conveys a sense of loss, where values such as </w:t>
      </w:r>
      <w:r w:rsidR="0056681E" w:rsidRPr="00166D68">
        <w:rPr>
          <w:rFonts w:asciiTheme="minorHAnsi" w:hAnsiTheme="minorHAnsi"/>
        </w:rPr>
        <w:t>inquisitiveness</w:t>
      </w:r>
      <w:r w:rsidRPr="00166D68">
        <w:rPr>
          <w:rFonts w:asciiTheme="minorHAnsi" w:hAnsiTheme="minorHAnsi"/>
        </w:rPr>
        <w:t xml:space="preserve">, human connection, and intellectual struggle are seen as being displaced by efficiency, standardisation, and economic imperatives.  </w:t>
      </w:r>
    </w:p>
    <w:p w14:paraId="5273B85F" w14:textId="77777777" w:rsidR="0056681E" w:rsidRPr="00166D68" w:rsidRDefault="0056681E" w:rsidP="005E2CCC">
      <w:pPr>
        <w:rPr>
          <w:rFonts w:asciiTheme="minorHAnsi" w:hAnsiTheme="minorHAnsi"/>
        </w:rPr>
      </w:pPr>
    </w:p>
    <w:p w14:paraId="4FA8D24B" w14:textId="36D5EF94" w:rsidR="0056681E" w:rsidRPr="00166D68" w:rsidRDefault="00972FE8" w:rsidP="005E2CCC">
      <w:pPr>
        <w:rPr>
          <w:rFonts w:asciiTheme="minorHAnsi" w:hAnsiTheme="minorHAnsi"/>
        </w:rPr>
      </w:pPr>
      <w:r w:rsidRPr="00166D68">
        <w:rPr>
          <w:rFonts w:asciiTheme="minorHAnsi" w:hAnsiTheme="minorHAnsi"/>
        </w:rPr>
        <w:t xml:space="preserve">Participant B’s repeated assertion that ‘education is dead’, </w:t>
      </w:r>
      <w:r w:rsidR="003C54DF" w:rsidRPr="00166D68">
        <w:rPr>
          <w:rFonts w:asciiTheme="minorHAnsi" w:hAnsiTheme="minorHAnsi"/>
        </w:rPr>
        <w:t>coupled with</w:t>
      </w:r>
      <w:r w:rsidRPr="00166D68">
        <w:rPr>
          <w:rFonts w:asciiTheme="minorHAnsi" w:hAnsiTheme="minorHAnsi"/>
        </w:rPr>
        <w:t xml:space="preserve"> their later questioning of </w:t>
      </w:r>
      <w:r w:rsidR="0056681E" w:rsidRPr="00166D68">
        <w:rPr>
          <w:rFonts w:asciiTheme="minorHAnsi" w:hAnsiTheme="minorHAnsi"/>
        </w:rPr>
        <w:t>whether</w:t>
      </w:r>
      <w:r w:rsidRPr="00166D68">
        <w:rPr>
          <w:rFonts w:asciiTheme="minorHAnsi" w:hAnsiTheme="minorHAnsi"/>
        </w:rPr>
        <w:t xml:space="preserve"> such an ideal </w:t>
      </w:r>
      <w:r w:rsidR="00F02FB0" w:rsidRPr="00166D68">
        <w:rPr>
          <w:rFonts w:asciiTheme="minorHAnsi" w:hAnsiTheme="minorHAnsi"/>
        </w:rPr>
        <w:t xml:space="preserve">version of education </w:t>
      </w:r>
      <w:r w:rsidRPr="00166D68">
        <w:rPr>
          <w:rFonts w:asciiTheme="minorHAnsi" w:hAnsiTheme="minorHAnsi"/>
        </w:rPr>
        <w:t>ever existed</w:t>
      </w:r>
      <w:r w:rsidR="00F02FB0" w:rsidRPr="00166D68">
        <w:rPr>
          <w:rFonts w:asciiTheme="minorHAnsi" w:hAnsiTheme="minorHAnsi"/>
        </w:rPr>
        <w:t xml:space="preserve">.  This </w:t>
      </w:r>
      <w:r w:rsidR="003C54DF" w:rsidRPr="00166D68">
        <w:rPr>
          <w:rFonts w:asciiTheme="minorHAnsi" w:hAnsiTheme="minorHAnsi"/>
        </w:rPr>
        <w:t>illustrate</w:t>
      </w:r>
      <w:r w:rsidR="00F02FB0" w:rsidRPr="00166D68">
        <w:rPr>
          <w:rFonts w:asciiTheme="minorHAnsi" w:hAnsiTheme="minorHAnsi"/>
        </w:rPr>
        <w:t>s</w:t>
      </w:r>
      <w:r w:rsidR="003C54DF" w:rsidRPr="00166D68">
        <w:rPr>
          <w:rFonts w:asciiTheme="minorHAnsi" w:hAnsiTheme="minorHAnsi"/>
        </w:rPr>
        <w:t xml:space="preserve"> an </w:t>
      </w:r>
      <w:r w:rsidRPr="00166D68">
        <w:rPr>
          <w:rFonts w:asciiTheme="minorHAnsi" w:hAnsiTheme="minorHAnsi"/>
        </w:rPr>
        <w:t xml:space="preserve">unresolved tension between past and present.  Similarly, </w:t>
      </w:r>
      <w:r w:rsidR="00B5200F" w:rsidRPr="00166D68">
        <w:rPr>
          <w:rFonts w:asciiTheme="minorHAnsi" w:hAnsiTheme="minorHAnsi"/>
        </w:rPr>
        <w:t>P</w:t>
      </w:r>
      <w:r w:rsidRPr="00166D68">
        <w:rPr>
          <w:rFonts w:asciiTheme="minorHAnsi" w:hAnsiTheme="minorHAnsi"/>
        </w:rPr>
        <w:t xml:space="preserve">articipant C’s concerns </w:t>
      </w:r>
      <w:r w:rsidR="003C54DF" w:rsidRPr="00166D68">
        <w:rPr>
          <w:rFonts w:asciiTheme="minorHAnsi" w:hAnsiTheme="minorHAnsi"/>
        </w:rPr>
        <w:lastRenderedPageBreak/>
        <w:t>around</w:t>
      </w:r>
      <w:r w:rsidRPr="00166D68">
        <w:rPr>
          <w:rFonts w:asciiTheme="minorHAnsi" w:hAnsiTheme="minorHAnsi"/>
        </w:rPr>
        <w:t xml:space="preserve"> ‘</w:t>
      </w:r>
      <w:r w:rsidR="0056681E" w:rsidRPr="00166D68">
        <w:rPr>
          <w:rFonts w:asciiTheme="minorHAnsi" w:hAnsiTheme="minorHAnsi"/>
        </w:rPr>
        <w:t>cognitive</w:t>
      </w:r>
      <w:r w:rsidRPr="00166D68">
        <w:rPr>
          <w:rFonts w:asciiTheme="minorHAnsi" w:hAnsiTheme="minorHAnsi"/>
        </w:rPr>
        <w:t xml:space="preserve"> debt’ </w:t>
      </w:r>
      <w:r w:rsidR="003C54DF" w:rsidRPr="00166D68">
        <w:rPr>
          <w:rFonts w:asciiTheme="minorHAnsi" w:hAnsiTheme="minorHAnsi"/>
        </w:rPr>
        <w:t xml:space="preserve">reflect anxieties about the erosion of slower, more deliberate modes of thinking, which the participant associates with a time before genAI, stating that </w:t>
      </w:r>
      <w:r w:rsidRPr="00166D68">
        <w:rPr>
          <w:rFonts w:asciiTheme="minorHAnsi" w:hAnsiTheme="minorHAnsi"/>
        </w:rPr>
        <w:t>‘</w:t>
      </w:r>
      <w:r w:rsidR="0056681E" w:rsidRPr="00166D68">
        <w:rPr>
          <w:rFonts w:asciiTheme="minorHAnsi" w:hAnsiTheme="minorHAnsi"/>
        </w:rPr>
        <w:t>analogue</w:t>
      </w:r>
      <w:r w:rsidRPr="00166D68">
        <w:rPr>
          <w:rFonts w:asciiTheme="minorHAnsi" w:hAnsiTheme="minorHAnsi"/>
        </w:rPr>
        <w:t xml:space="preserve"> </w:t>
      </w:r>
      <w:r w:rsidR="003C54DF" w:rsidRPr="00166D68">
        <w:rPr>
          <w:rFonts w:asciiTheme="minorHAnsi" w:hAnsiTheme="minorHAnsi"/>
        </w:rPr>
        <w:t>training’ is</w:t>
      </w:r>
      <w:r w:rsidR="00F80CC5" w:rsidRPr="00166D68">
        <w:rPr>
          <w:rFonts w:asciiTheme="minorHAnsi" w:hAnsiTheme="minorHAnsi"/>
        </w:rPr>
        <w:t xml:space="preserve"> </w:t>
      </w:r>
      <w:r w:rsidR="003C54DF" w:rsidRPr="00166D68">
        <w:rPr>
          <w:rFonts w:asciiTheme="minorHAnsi" w:hAnsiTheme="minorHAnsi"/>
        </w:rPr>
        <w:t xml:space="preserve">required for </w:t>
      </w:r>
      <w:r w:rsidRPr="00166D68">
        <w:rPr>
          <w:rFonts w:asciiTheme="minorHAnsi" w:hAnsiTheme="minorHAnsi"/>
        </w:rPr>
        <w:t>critical thinking</w:t>
      </w:r>
      <w:r w:rsidR="003C54DF" w:rsidRPr="00166D68">
        <w:rPr>
          <w:rFonts w:asciiTheme="minorHAnsi" w:hAnsiTheme="minorHAnsi"/>
        </w:rPr>
        <w:t xml:space="preserve"> and </w:t>
      </w:r>
      <w:r w:rsidRPr="00166D68">
        <w:rPr>
          <w:rFonts w:asciiTheme="minorHAnsi" w:hAnsiTheme="minorHAnsi"/>
        </w:rPr>
        <w:t xml:space="preserve">may be at risk in </w:t>
      </w:r>
      <w:r w:rsidR="003C54DF" w:rsidRPr="00166D68">
        <w:rPr>
          <w:rFonts w:asciiTheme="minorHAnsi" w:hAnsiTheme="minorHAnsi"/>
        </w:rPr>
        <w:t xml:space="preserve">increasingly technological landscapes.  In contrast, </w:t>
      </w:r>
      <w:r w:rsidR="0056681E" w:rsidRPr="00166D68">
        <w:rPr>
          <w:rFonts w:asciiTheme="minorHAnsi" w:hAnsiTheme="minorHAnsi"/>
        </w:rPr>
        <w:t>Participant A</w:t>
      </w:r>
      <w:r w:rsidR="00CE42D8" w:rsidRPr="00166D68">
        <w:rPr>
          <w:rFonts w:asciiTheme="minorHAnsi" w:hAnsiTheme="minorHAnsi"/>
        </w:rPr>
        <w:t xml:space="preserve"> (genAI)</w:t>
      </w:r>
      <w:r w:rsidR="0056681E" w:rsidRPr="00166D68">
        <w:rPr>
          <w:rFonts w:asciiTheme="minorHAnsi" w:hAnsiTheme="minorHAnsi"/>
        </w:rPr>
        <w:t>, operates as a ‘spectral’ voice of the future</w:t>
      </w:r>
      <w:r w:rsidR="003C54DF" w:rsidRPr="00166D68">
        <w:rPr>
          <w:rFonts w:asciiTheme="minorHAnsi" w:hAnsiTheme="minorHAnsi"/>
        </w:rPr>
        <w:t>,</w:t>
      </w:r>
      <w:r w:rsidR="0056681E" w:rsidRPr="00166D68">
        <w:rPr>
          <w:rFonts w:asciiTheme="minorHAnsi" w:hAnsiTheme="minorHAnsi"/>
        </w:rPr>
        <w:t xml:space="preserve"> intruding into the present.  Its references to ‘aesthetic entropy’, ‘model collapse’ and ‘epistemic drift’ function as warnings of potential futures shaped by over-reliance on </w:t>
      </w:r>
      <w:r w:rsidR="00A07956" w:rsidRPr="00166D68">
        <w:rPr>
          <w:rFonts w:asciiTheme="minorHAnsi" w:hAnsiTheme="minorHAnsi"/>
        </w:rPr>
        <w:t>gen</w:t>
      </w:r>
      <w:r w:rsidR="0056681E" w:rsidRPr="00166D68">
        <w:rPr>
          <w:rFonts w:asciiTheme="minorHAnsi" w:hAnsiTheme="minorHAnsi"/>
        </w:rPr>
        <w:t xml:space="preserve">AI.  In this sense, </w:t>
      </w:r>
      <w:r w:rsidR="003C54DF" w:rsidRPr="00166D68">
        <w:rPr>
          <w:rFonts w:asciiTheme="minorHAnsi" w:hAnsiTheme="minorHAnsi"/>
        </w:rPr>
        <w:t>P</w:t>
      </w:r>
      <w:r w:rsidR="0056681E" w:rsidRPr="00166D68">
        <w:rPr>
          <w:rFonts w:asciiTheme="minorHAnsi" w:hAnsiTheme="minorHAnsi"/>
        </w:rPr>
        <w:t>articipant A can be understood as a cautionary presence, projecting forward the consequences of current trajectories.  F</w:t>
      </w:r>
      <w:r w:rsidR="0075420F" w:rsidRPr="00166D68">
        <w:rPr>
          <w:rFonts w:asciiTheme="minorHAnsi" w:hAnsiTheme="minorHAnsi"/>
        </w:rPr>
        <w:t>oreshadowing</w:t>
      </w:r>
      <w:r w:rsidR="00C15697" w:rsidRPr="00166D68">
        <w:rPr>
          <w:rFonts w:asciiTheme="minorHAnsi" w:hAnsiTheme="minorHAnsi"/>
        </w:rPr>
        <w:t xml:space="preserve"> </w:t>
      </w:r>
      <w:r w:rsidR="00D92B8B" w:rsidRPr="00166D68">
        <w:rPr>
          <w:rFonts w:asciiTheme="minorHAnsi" w:hAnsiTheme="minorHAnsi"/>
        </w:rPr>
        <w:t>a</w:t>
      </w:r>
      <w:r w:rsidR="00C15697" w:rsidRPr="00166D68">
        <w:rPr>
          <w:rFonts w:asciiTheme="minorHAnsi" w:hAnsiTheme="minorHAnsi"/>
        </w:rPr>
        <w:t xml:space="preserve"> </w:t>
      </w:r>
      <w:r w:rsidR="00953FDC" w:rsidRPr="00166D68">
        <w:rPr>
          <w:rFonts w:asciiTheme="minorHAnsi" w:hAnsiTheme="minorHAnsi"/>
        </w:rPr>
        <w:t xml:space="preserve">future of education where human culture and thinking </w:t>
      </w:r>
      <w:r w:rsidR="00D92B8B" w:rsidRPr="00166D68">
        <w:rPr>
          <w:rFonts w:asciiTheme="minorHAnsi" w:hAnsiTheme="minorHAnsi"/>
        </w:rPr>
        <w:t>c</w:t>
      </w:r>
      <w:r w:rsidR="0075420F" w:rsidRPr="00166D68">
        <w:rPr>
          <w:rFonts w:asciiTheme="minorHAnsi" w:hAnsiTheme="minorHAnsi"/>
        </w:rPr>
        <w:t>ou</w:t>
      </w:r>
      <w:r w:rsidR="008510F3" w:rsidRPr="00166D68">
        <w:rPr>
          <w:rFonts w:asciiTheme="minorHAnsi" w:hAnsiTheme="minorHAnsi"/>
        </w:rPr>
        <w:t>l</w:t>
      </w:r>
      <w:r w:rsidR="0075420F" w:rsidRPr="00166D68">
        <w:rPr>
          <w:rFonts w:asciiTheme="minorHAnsi" w:hAnsiTheme="minorHAnsi"/>
        </w:rPr>
        <w:t>d</w:t>
      </w:r>
      <w:r w:rsidR="00953FDC" w:rsidRPr="00166D68">
        <w:rPr>
          <w:rFonts w:asciiTheme="minorHAnsi" w:hAnsiTheme="minorHAnsi"/>
        </w:rPr>
        <w:t xml:space="preserve"> become a diminishing loop of synthetic </w:t>
      </w:r>
      <w:r w:rsidR="00ED6AE4" w:rsidRPr="00166D68">
        <w:rPr>
          <w:rFonts w:asciiTheme="minorHAnsi" w:hAnsiTheme="minorHAnsi"/>
        </w:rPr>
        <w:t>gen</w:t>
      </w:r>
      <w:r w:rsidR="00C15697" w:rsidRPr="00166D68">
        <w:rPr>
          <w:rFonts w:asciiTheme="minorHAnsi" w:hAnsiTheme="minorHAnsi"/>
        </w:rPr>
        <w:t>AI</w:t>
      </w:r>
      <w:r w:rsidR="00953FDC" w:rsidRPr="00166D68">
        <w:rPr>
          <w:rFonts w:asciiTheme="minorHAnsi" w:hAnsiTheme="minorHAnsi"/>
        </w:rPr>
        <w:t xml:space="preserve"> content.  </w:t>
      </w:r>
    </w:p>
    <w:p w14:paraId="65EAB6F8" w14:textId="77777777" w:rsidR="0056681E" w:rsidRPr="00166D68" w:rsidRDefault="0056681E" w:rsidP="005E2CCC">
      <w:pPr>
        <w:rPr>
          <w:rFonts w:asciiTheme="minorHAnsi" w:hAnsiTheme="minorHAnsi"/>
        </w:rPr>
      </w:pPr>
    </w:p>
    <w:p w14:paraId="225B3AE4" w14:textId="6429A9E9" w:rsidR="0056681E" w:rsidRPr="00166D68" w:rsidRDefault="0056681E" w:rsidP="005E2CCC">
      <w:pPr>
        <w:rPr>
          <w:rFonts w:asciiTheme="minorHAnsi" w:hAnsiTheme="minorHAnsi"/>
        </w:rPr>
      </w:pPr>
      <w:r w:rsidRPr="00166D68">
        <w:rPr>
          <w:rFonts w:asciiTheme="minorHAnsi" w:hAnsiTheme="minorHAnsi"/>
        </w:rPr>
        <w:t>Across all three v</w:t>
      </w:r>
      <w:r w:rsidR="00F80CC5" w:rsidRPr="00166D68">
        <w:rPr>
          <w:rFonts w:asciiTheme="minorHAnsi" w:hAnsiTheme="minorHAnsi"/>
        </w:rPr>
        <w:t>o</w:t>
      </w:r>
      <w:r w:rsidRPr="00166D68">
        <w:rPr>
          <w:rFonts w:asciiTheme="minorHAnsi" w:hAnsiTheme="minorHAnsi"/>
        </w:rPr>
        <w:t xml:space="preserve">ices, a consistent </w:t>
      </w:r>
      <w:r w:rsidR="003C54DF" w:rsidRPr="00166D68">
        <w:rPr>
          <w:rFonts w:asciiTheme="minorHAnsi" w:hAnsiTheme="minorHAnsi"/>
        </w:rPr>
        <w:t>concern</w:t>
      </w:r>
      <w:r w:rsidRPr="00166D68">
        <w:rPr>
          <w:rFonts w:asciiTheme="minorHAnsi" w:hAnsiTheme="minorHAnsi"/>
        </w:rPr>
        <w:t xml:space="preserve"> emerges, </w:t>
      </w:r>
      <w:r w:rsidR="003C54DF" w:rsidRPr="00166D68">
        <w:rPr>
          <w:rFonts w:asciiTheme="minorHAnsi" w:hAnsiTheme="minorHAnsi"/>
        </w:rPr>
        <w:t>regarding</w:t>
      </w:r>
      <w:r w:rsidRPr="00166D68">
        <w:rPr>
          <w:rFonts w:asciiTheme="minorHAnsi" w:hAnsiTheme="minorHAnsi"/>
        </w:rPr>
        <w:t xml:space="preserve"> the fragility of human agency within evolving </w:t>
      </w:r>
      <w:r w:rsidR="00ED6AE4" w:rsidRPr="00166D68">
        <w:rPr>
          <w:rFonts w:asciiTheme="minorHAnsi" w:hAnsiTheme="minorHAnsi"/>
        </w:rPr>
        <w:t xml:space="preserve">technological </w:t>
      </w:r>
      <w:r w:rsidR="003C54DF" w:rsidRPr="00166D68">
        <w:rPr>
          <w:rFonts w:asciiTheme="minorHAnsi" w:hAnsiTheme="minorHAnsi"/>
        </w:rPr>
        <w:t xml:space="preserve">contexts.  </w:t>
      </w:r>
      <w:r w:rsidRPr="00166D68">
        <w:rPr>
          <w:rFonts w:asciiTheme="minorHAnsi" w:hAnsiTheme="minorHAnsi"/>
        </w:rPr>
        <w:t xml:space="preserve">The emphasis on ‘slowness’, reflection, and </w:t>
      </w:r>
      <w:r w:rsidR="00F80CC5" w:rsidRPr="00166D68">
        <w:rPr>
          <w:rFonts w:asciiTheme="minorHAnsi" w:hAnsiTheme="minorHAnsi"/>
        </w:rPr>
        <w:t>‘</w:t>
      </w:r>
      <w:r w:rsidRPr="00166D68">
        <w:rPr>
          <w:rFonts w:asciiTheme="minorHAnsi" w:hAnsiTheme="minorHAnsi"/>
        </w:rPr>
        <w:t>processes</w:t>
      </w:r>
      <w:r w:rsidR="00F80CC5" w:rsidRPr="00166D68">
        <w:rPr>
          <w:rFonts w:asciiTheme="minorHAnsi" w:hAnsiTheme="minorHAnsi"/>
        </w:rPr>
        <w:t>’</w:t>
      </w:r>
      <w:r w:rsidRPr="00166D68">
        <w:rPr>
          <w:rFonts w:asciiTheme="minorHAnsi" w:hAnsiTheme="minorHAnsi"/>
        </w:rPr>
        <w:t xml:space="preserve"> can be interpreted as an attempt to anchor meaning-making</w:t>
      </w:r>
      <w:r w:rsidR="00F02FB0" w:rsidRPr="00166D68">
        <w:rPr>
          <w:rFonts w:asciiTheme="minorHAnsi" w:hAnsiTheme="minorHAnsi"/>
        </w:rPr>
        <w:t xml:space="preserve"> and knowledge processes</w:t>
      </w:r>
      <w:r w:rsidRPr="00166D68">
        <w:rPr>
          <w:rFonts w:asciiTheme="minorHAnsi" w:hAnsiTheme="minorHAnsi"/>
        </w:rPr>
        <w:t xml:space="preserve"> within</w:t>
      </w:r>
      <w:r w:rsidR="0031420B" w:rsidRPr="00166D68">
        <w:rPr>
          <w:rFonts w:asciiTheme="minorHAnsi" w:hAnsiTheme="minorHAnsi"/>
        </w:rPr>
        <w:t xml:space="preserve"> </w:t>
      </w:r>
      <w:r w:rsidRPr="00166D68">
        <w:rPr>
          <w:rFonts w:asciiTheme="minorHAnsi" w:hAnsiTheme="minorHAnsi"/>
        </w:rPr>
        <w:t>human experience, in contrast to</w:t>
      </w:r>
      <w:r w:rsidR="00606F53" w:rsidRPr="00166D68">
        <w:rPr>
          <w:rFonts w:asciiTheme="minorHAnsi" w:hAnsiTheme="minorHAnsi"/>
        </w:rPr>
        <w:t xml:space="preserve"> both technological acceleration and institutional pressures.  </w:t>
      </w:r>
      <w:r w:rsidRPr="00166D68">
        <w:rPr>
          <w:rFonts w:asciiTheme="minorHAnsi" w:hAnsiTheme="minorHAnsi"/>
        </w:rPr>
        <w:t xml:space="preserve">Within this framework, </w:t>
      </w:r>
      <w:r w:rsidR="00695BB8" w:rsidRPr="00166D68">
        <w:rPr>
          <w:rFonts w:asciiTheme="minorHAnsi" w:hAnsiTheme="minorHAnsi"/>
        </w:rPr>
        <w:t>gen</w:t>
      </w:r>
      <w:r w:rsidRPr="00166D68">
        <w:rPr>
          <w:rFonts w:asciiTheme="minorHAnsi" w:hAnsiTheme="minorHAnsi"/>
        </w:rPr>
        <w:t>AI</w:t>
      </w:r>
      <w:r w:rsidR="00606F53" w:rsidRPr="00166D68">
        <w:rPr>
          <w:rFonts w:asciiTheme="minorHAnsi" w:hAnsiTheme="minorHAnsi"/>
        </w:rPr>
        <w:t xml:space="preserve"> is not positioned in singular terms, but instead operates as both a disruptive and generative force</w:t>
      </w:r>
      <w:r w:rsidR="00F02FB0" w:rsidRPr="00166D68">
        <w:rPr>
          <w:rFonts w:asciiTheme="minorHAnsi" w:hAnsiTheme="minorHAnsi"/>
        </w:rPr>
        <w:t xml:space="preserve">, </w:t>
      </w:r>
      <w:r w:rsidR="00606F53" w:rsidRPr="00166D68">
        <w:rPr>
          <w:rFonts w:asciiTheme="minorHAnsi" w:hAnsiTheme="minorHAnsi"/>
        </w:rPr>
        <w:t xml:space="preserve">simultaneously associated with loss and possibility.  </w:t>
      </w:r>
      <w:r w:rsidRPr="00166D68">
        <w:rPr>
          <w:rFonts w:asciiTheme="minorHAnsi" w:hAnsiTheme="minorHAnsi"/>
        </w:rPr>
        <w:t xml:space="preserve"> </w:t>
      </w:r>
    </w:p>
    <w:p w14:paraId="4867456F" w14:textId="77777777" w:rsidR="009B6B62" w:rsidRPr="00166D68" w:rsidRDefault="009B6B62" w:rsidP="0057056A">
      <w:pPr>
        <w:rPr>
          <w:rFonts w:asciiTheme="minorHAnsi" w:eastAsiaTheme="minorHAnsi" w:hAnsiTheme="minorHAnsi"/>
          <w:i/>
          <w:iCs/>
          <w:lang w:eastAsia="en-US"/>
          <w14:ligatures w14:val="standardContextual"/>
        </w:rPr>
      </w:pPr>
    </w:p>
    <w:p w14:paraId="690900FA" w14:textId="2A065729" w:rsidR="009B6B62" w:rsidRPr="00166D68" w:rsidRDefault="009B6B62" w:rsidP="0057056A">
      <w:pPr>
        <w:rPr>
          <w:rFonts w:asciiTheme="minorHAnsi" w:hAnsiTheme="minorHAnsi"/>
          <w:b/>
          <w:bCs/>
        </w:rPr>
      </w:pPr>
      <w:r w:rsidRPr="00166D68">
        <w:rPr>
          <w:rFonts w:asciiTheme="minorHAnsi" w:eastAsiaTheme="minorHAnsi" w:hAnsiTheme="minorHAnsi"/>
          <w:lang w:eastAsia="en-US"/>
          <w14:ligatures w14:val="standardContextual"/>
        </w:rPr>
        <w:t xml:space="preserve">In this context, the ‘haunting’ identified in this study can be understood as both a resistance to, and a negotiation with emerging technological futures.  The persistence of values such as </w:t>
      </w:r>
      <w:r w:rsidR="00F02FB0" w:rsidRPr="00166D68">
        <w:rPr>
          <w:rFonts w:asciiTheme="minorHAnsi" w:eastAsiaTheme="minorHAnsi" w:hAnsiTheme="minorHAnsi"/>
          <w:lang w:eastAsia="en-US"/>
          <w14:ligatures w14:val="standardContextual"/>
        </w:rPr>
        <w:t xml:space="preserve">the retention of human </w:t>
      </w:r>
      <w:r w:rsidRPr="00166D68">
        <w:rPr>
          <w:rFonts w:asciiTheme="minorHAnsi" w:eastAsiaTheme="minorHAnsi" w:hAnsiTheme="minorHAnsi"/>
          <w:lang w:eastAsia="en-US"/>
          <w14:ligatures w14:val="standardContextual"/>
        </w:rPr>
        <w:t xml:space="preserve">slowness, </w:t>
      </w:r>
      <w:r w:rsidR="00F02FB0" w:rsidRPr="00166D68">
        <w:rPr>
          <w:rFonts w:asciiTheme="minorHAnsi" w:eastAsiaTheme="minorHAnsi" w:hAnsiTheme="minorHAnsi"/>
          <w:lang w:eastAsia="en-US"/>
          <w14:ligatures w14:val="standardContextual"/>
        </w:rPr>
        <w:t xml:space="preserve">inquisitive </w:t>
      </w:r>
      <w:r w:rsidRPr="00166D68">
        <w:rPr>
          <w:rFonts w:asciiTheme="minorHAnsi" w:eastAsiaTheme="minorHAnsi" w:hAnsiTheme="minorHAnsi"/>
          <w:lang w:eastAsia="en-US"/>
          <w14:ligatures w14:val="standardContextual"/>
        </w:rPr>
        <w:t xml:space="preserve">questioning, and critical inquiry echoed across all three voices </w:t>
      </w:r>
      <w:r w:rsidR="00F02FB0" w:rsidRPr="00166D68">
        <w:rPr>
          <w:rFonts w:asciiTheme="minorHAnsi" w:eastAsiaTheme="minorHAnsi" w:hAnsiTheme="minorHAnsi"/>
          <w:lang w:eastAsia="en-US"/>
          <w14:ligatures w14:val="standardContextual"/>
        </w:rPr>
        <w:t xml:space="preserve">is notable.  It suggests </w:t>
      </w:r>
      <w:r w:rsidRPr="00166D68">
        <w:rPr>
          <w:rFonts w:asciiTheme="minorHAnsi" w:eastAsiaTheme="minorHAnsi" w:hAnsiTheme="minorHAnsi"/>
          <w:lang w:eastAsia="en-US"/>
          <w14:ligatures w14:val="standardContextual"/>
        </w:rPr>
        <w:t xml:space="preserve">that </w:t>
      </w:r>
      <w:r w:rsidR="00F02FB0" w:rsidRPr="00166D68">
        <w:rPr>
          <w:rFonts w:asciiTheme="minorHAnsi" w:eastAsiaTheme="minorHAnsi" w:hAnsiTheme="minorHAnsi"/>
          <w:lang w:eastAsia="en-US"/>
          <w14:ligatures w14:val="standardContextual"/>
        </w:rPr>
        <w:t xml:space="preserve">the current ethos for </w:t>
      </w:r>
      <w:r w:rsidRPr="00166D68">
        <w:rPr>
          <w:rFonts w:asciiTheme="minorHAnsi" w:eastAsiaTheme="minorHAnsi" w:hAnsiTheme="minorHAnsi"/>
          <w:lang w:eastAsia="en-US"/>
          <w14:ligatures w14:val="standardContextual"/>
        </w:rPr>
        <w:t xml:space="preserve">meaningful long-term integration of genAI in education must remain grounded in human-centred intellectual processes, rather than being driven by efficiency or optimisation. </w:t>
      </w:r>
    </w:p>
    <w:p w14:paraId="4946D457" w14:textId="77777777" w:rsidR="0014139F" w:rsidRPr="00166D68" w:rsidRDefault="0014139F" w:rsidP="005E2CCC">
      <w:pPr>
        <w:rPr>
          <w:rFonts w:asciiTheme="minorHAnsi" w:hAnsiTheme="minorHAnsi"/>
        </w:rPr>
      </w:pPr>
    </w:p>
    <w:p w14:paraId="4B044A53" w14:textId="1D56DB24" w:rsidR="0014139F" w:rsidRPr="00166D68" w:rsidRDefault="005807D7" w:rsidP="007C60EB">
      <w:pPr>
        <w:rPr>
          <w:rFonts w:ascii="Aptos" w:hAnsi="Aptos"/>
          <w:b/>
          <w:bCs/>
          <w:sz w:val="32"/>
          <w:szCs w:val="32"/>
        </w:rPr>
      </w:pPr>
      <w:r w:rsidRPr="00166D68">
        <w:rPr>
          <w:rFonts w:ascii="Aptos" w:hAnsi="Aptos"/>
          <w:b/>
          <w:bCs/>
          <w:sz w:val="28"/>
          <w:szCs w:val="28"/>
        </w:rPr>
        <w:t>Actor Network Theory</w:t>
      </w:r>
      <w:r w:rsidR="00014034" w:rsidRPr="00166D68">
        <w:rPr>
          <w:rFonts w:ascii="Aptos" w:hAnsi="Aptos"/>
          <w:b/>
          <w:bCs/>
          <w:sz w:val="28"/>
          <w:szCs w:val="28"/>
        </w:rPr>
        <w:t xml:space="preserve"> </w:t>
      </w:r>
    </w:p>
    <w:p w14:paraId="71BD7A72" w14:textId="7BAC50B1" w:rsidR="00145D54" w:rsidRPr="00166D68" w:rsidRDefault="00145D54" w:rsidP="00145D54">
      <w:pPr>
        <w:rPr>
          <w:rFonts w:asciiTheme="minorHAnsi" w:hAnsiTheme="minorHAnsi"/>
        </w:rPr>
      </w:pPr>
      <w:r w:rsidRPr="00166D68">
        <w:rPr>
          <w:rFonts w:asciiTheme="minorHAnsi" w:hAnsiTheme="minorHAnsi"/>
        </w:rPr>
        <w:t>Actor Network Theory (ANT) is a theoretical framework used to examine the mechanics of power in networks composed of both human and non-human ‘actors’ (T</w:t>
      </w:r>
      <w:r w:rsidR="0014139F" w:rsidRPr="00166D68">
        <w:rPr>
          <w:rFonts w:asciiTheme="minorHAnsi" w:hAnsiTheme="minorHAnsi"/>
        </w:rPr>
        <w:t>atnall</w:t>
      </w:r>
      <w:r w:rsidRPr="00166D68">
        <w:rPr>
          <w:rFonts w:asciiTheme="minorHAnsi" w:hAnsiTheme="minorHAnsi"/>
        </w:rPr>
        <w:t xml:space="preserve">, 2010, p.240).  Within this study, ANT was applied to explore how the introduction of a genAI ‘voice’ shaped a dialogical encounter, and whether its inclusion altered human participants narratives, perceptions and understandings on the topic of </w:t>
      </w:r>
      <w:proofErr w:type="spellStart"/>
      <w:r w:rsidRPr="00166D68">
        <w:rPr>
          <w:rFonts w:asciiTheme="minorHAnsi" w:hAnsiTheme="minorHAnsi"/>
        </w:rPr>
        <w:t>AIEd</w:t>
      </w:r>
      <w:proofErr w:type="spellEnd"/>
      <w:r w:rsidRPr="00166D68">
        <w:rPr>
          <w:rFonts w:asciiTheme="minorHAnsi" w:hAnsiTheme="minorHAnsi"/>
        </w:rPr>
        <w:t>.  The use of ANT in this study is supported by its increasing prominence within emerging fields such as AI sociology, where it is frequently used to examine human-AI interactions and distributed forms of agency in human-AI systems (Zhou, 2024).</w:t>
      </w:r>
    </w:p>
    <w:p w14:paraId="56A43A09" w14:textId="77777777" w:rsidR="00145D54" w:rsidRPr="00166D68" w:rsidRDefault="00145D54" w:rsidP="00145D54">
      <w:pPr>
        <w:rPr>
          <w:rFonts w:asciiTheme="minorHAnsi" w:hAnsiTheme="minorHAnsi"/>
        </w:rPr>
      </w:pPr>
    </w:p>
    <w:p w14:paraId="7FAF90A3" w14:textId="65550D5C" w:rsidR="00145D54" w:rsidRPr="00166D68" w:rsidRDefault="00145D54" w:rsidP="00145D54">
      <w:pPr>
        <w:rPr>
          <w:rFonts w:asciiTheme="minorHAnsi" w:hAnsiTheme="minorHAnsi"/>
        </w:rPr>
      </w:pPr>
      <w:r w:rsidRPr="00166D68">
        <w:rPr>
          <w:rFonts w:asciiTheme="minorHAnsi" w:hAnsiTheme="minorHAnsi"/>
        </w:rPr>
        <w:t xml:space="preserve">A key finding from this analysis is that the inclusion of Participant A (genAI) did not produce genuinely co-creative human-AI narratives.  Instead, the interaction resulted in a predominantly reflective dynamic.  While the genAI voice influenced the dialogue, and expanded the discussion into deeper philosophical discussions, human participants perspectives were not fundamentally transformed from phase 1.  Rather, interaction with genAI in phase 2 appeared to clarify, intensify, and make implicit values and concerns, more explicit.  In this sense, genAI functioned primarily as a ‘mirror-like’ presence that reflected and amplified human perspectives, without substantially redistributing narrative authority within the interaction.  </w:t>
      </w:r>
    </w:p>
    <w:p w14:paraId="29CE10AA" w14:textId="77777777" w:rsidR="00145D54" w:rsidRPr="00166D68" w:rsidRDefault="00145D54" w:rsidP="00145D54">
      <w:pPr>
        <w:rPr>
          <w:rFonts w:asciiTheme="minorHAnsi" w:hAnsiTheme="minorHAnsi"/>
        </w:rPr>
      </w:pPr>
    </w:p>
    <w:p w14:paraId="07C3D265" w14:textId="3C106242" w:rsidR="00145D54" w:rsidRPr="00166D68" w:rsidRDefault="00145D54" w:rsidP="00145D54">
      <w:pPr>
        <w:rPr>
          <w:rFonts w:asciiTheme="minorHAnsi" w:hAnsiTheme="minorHAnsi" w:cs="Helvetica"/>
        </w:rPr>
      </w:pPr>
      <w:r w:rsidRPr="00166D68">
        <w:rPr>
          <w:rFonts w:asciiTheme="minorHAnsi" w:hAnsiTheme="minorHAnsi"/>
        </w:rPr>
        <w:lastRenderedPageBreak/>
        <w:t>This finding challenges accounts within the literature that positions genAI as a ‘co-creator’ or ‘co-collaborative partner</w:t>
      </w:r>
      <w:proofErr w:type="gramStart"/>
      <w:r w:rsidRPr="00166D68">
        <w:rPr>
          <w:rFonts w:asciiTheme="minorHAnsi" w:hAnsiTheme="minorHAnsi"/>
        </w:rPr>
        <w:t>’(</w:t>
      </w:r>
      <w:proofErr w:type="gramEnd"/>
      <w:r w:rsidRPr="00166D68">
        <w:rPr>
          <w:rFonts w:asciiTheme="minorHAnsi" w:hAnsiTheme="minorHAnsi" w:cs="Arial"/>
          <w:shd w:val="clear" w:color="auto" w:fill="FFFFFF"/>
        </w:rPr>
        <w:t xml:space="preserve">Venturini, 2023; </w:t>
      </w:r>
      <w:proofErr w:type="spellStart"/>
      <w:r w:rsidRPr="00166D68">
        <w:rPr>
          <w:rFonts w:asciiTheme="minorHAnsi" w:hAnsiTheme="minorHAnsi" w:cs="Helvetica"/>
        </w:rPr>
        <w:t>Groß</w:t>
      </w:r>
      <w:proofErr w:type="spellEnd"/>
      <w:r w:rsidRPr="00166D68">
        <w:rPr>
          <w:rFonts w:asciiTheme="minorHAnsi" w:hAnsiTheme="minorHAnsi" w:cs="Helvetica"/>
        </w:rPr>
        <w:t xml:space="preserve">, 2024; Liu and Fu 2024; Sharifzadeh, 2024).  Instead, the findings suggest that co-creative dynamics are not automatically produced through the presence of genAI itself but are dependent upon the conditions through which interaction is structured and designed.  Within this study, the encounter generated deeper reflection rather than genuine co-construction.  While this does not rule out the possibility of more collaborative forms of human-AI interaction, the absence of fully hybridised human-AI narratives, or alteration in the human narratives highlights the importance of interactional design in shaping outcomes.   </w:t>
      </w:r>
    </w:p>
    <w:p w14:paraId="7522ED9A" w14:textId="77777777" w:rsidR="00145D54" w:rsidRPr="00166D68" w:rsidRDefault="00145D54" w:rsidP="00145D54">
      <w:pPr>
        <w:rPr>
          <w:rFonts w:asciiTheme="minorHAnsi" w:hAnsiTheme="minorHAnsi" w:cs="Helvetica"/>
        </w:rPr>
      </w:pPr>
    </w:p>
    <w:p w14:paraId="371983F6" w14:textId="510B0518" w:rsidR="004440C6" w:rsidRPr="00166D68" w:rsidRDefault="00145D54" w:rsidP="005E2CCC">
      <w:pPr>
        <w:rPr>
          <w:rFonts w:asciiTheme="minorHAnsi" w:hAnsiTheme="minorHAnsi"/>
        </w:rPr>
      </w:pPr>
      <w:r w:rsidRPr="00166D68">
        <w:rPr>
          <w:rFonts w:asciiTheme="minorHAnsi" w:hAnsiTheme="minorHAnsi" w:cs="Helvetica"/>
        </w:rPr>
        <w:t xml:space="preserve">This insight connects closely to emerging fields such as HCD and HCAI, which emphasise the importance of designing systems around human contexts, needs and experiences to combine human AI strengths. As </w:t>
      </w:r>
      <w:r w:rsidRPr="00166D68">
        <w:rPr>
          <w:rFonts w:asciiTheme="minorHAnsi" w:eastAsiaTheme="minorHAnsi" w:hAnsiTheme="minorHAnsi"/>
          <w:lang w:eastAsia="en-US"/>
          <w14:ligatures w14:val="standardContextual"/>
        </w:rPr>
        <w:t xml:space="preserve">Schmager </w:t>
      </w:r>
      <w:r w:rsidRPr="00166D68">
        <w:rPr>
          <w:rFonts w:asciiTheme="minorHAnsi" w:eastAsiaTheme="minorHAnsi" w:hAnsiTheme="minorHAnsi"/>
          <w:i/>
          <w:iCs/>
          <w:lang w:eastAsia="en-US"/>
          <w14:ligatures w14:val="standardContextual"/>
        </w:rPr>
        <w:t>et al.,</w:t>
      </w:r>
      <w:r w:rsidRPr="00166D68">
        <w:rPr>
          <w:rFonts w:asciiTheme="minorHAnsi" w:eastAsiaTheme="minorHAnsi" w:hAnsiTheme="minorHAnsi"/>
          <w:lang w:eastAsia="en-US"/>
          <w14:ligatures w14:val="standardContextual"/>
        </w:rPr>
        <w:t xml:space="preserve"> (2025)</w:t>
      </w:r>
      <w:r w:rsidRPr="00166D68">
        <w:rPr>
          <w:rFonts w:asciiTheme="minorHAnsi" w:hAnsiTheme="minorHAnsi"/>
        </w:rPr>
        <w:t xml:space="preserve"> argue, effective AI systems require attention not only to technical capabilities, but also to context, purpose, and interaction design.  Applied to education, this suggests that meaningful human-AI interaction</w:t>
      </w:r>
      <w:r w:rsidR="00886D28" w:rsidRPr="00166D68">
        <w:rPr>
          <w:rFonts w:asciiTheme="minorHAnsi" w:hAnsiTheme="minorHAnsi"/>
        </w:rPr>
        <w:t>s</w:t>
      </w:r>
      <w:r w:rsidRPr="00166D68">
        <w:rPr>
          <w:rFonts w:asciiTheme="minorHAnsi" w:hAnsiTheme="minorHAnsi"/>
        </w:rPr>
        <w:t xml:space="preserve"> cannot be assumed through the introduction of genAI into educational </w:t>
      </w:r>
      <w:r w:rsidR="00886D28" w:rsidRPr="00166D68">
        <w:rPr>
          <w:rFonts w:asciiTheme="minorHAnsi" w:hAnsiTheme="minorHAnsi"/>
        </w:rPr>
        <w:t>settings but</w:t>
      </w:r>
      <w:r w:rsidRPr="00166D68">
        <w:rPr>
          <w:rFonts w:asciiTheme="minorHAnsi" w:hAnsiTheme="minorHAnsi"/>
        </w:rPr>
        <w:t xml:space="preserve"> must be deliberately designed and operationalised.  In the context of this pilot study, genAI demonstrated the capacity to function as a reflective participant within dialogical inquiry, but not as a fully realised co-collaborative partner.  The findings therefore suggest that co-creative human-AI interaction is not an inherent property of the technology itself, but an emergent outcome shaped by the design of the interaction.   </w:t>
      </w:r>
    </w:p>
    <w:p w14:paraId="61D825AD" w14:textId="77777777" w:rsidR="00792609" w:rsidRPr="00166D68" w:rsidRDefault="00792609" w:rsidP="005E2CCC">
      <w:pPr>
        <w:rPr>
          <w:rFonts w:asciiTheme="minorHAnsi" w:hAnsiTheme="minorHAnsi"/>
        </w:rPr>
      </w:pPr>
    </w:p>
    <w:p w14:paraId="5C4DDBC7" w14:textId="77777777" w:rsidR="00792609" w:rsidRPr="00166D68" w:rsidRDefault="00792609" w:rsidP="005E2CCC">
      <w:pPr>
        <w:rPr>
          <w:rFonts w:asciiTheme="minorHAnsi" w:hAnsiTheme="minorHAnsi"/>
        </w:rPr>
      </w:pPr>
    </w:p>
    <w:p w14:paraId="2E839400" w14:textId="7BCD4BC1" w:rsidR="00E3792E" w:rsidRPr="00166D68" w:rsidRDefault="00532038" w:rsidP="00792609">
      <w:pPr>
        <w:pStyle w:val="Heading1"/>
        <w:spacing w:before="0" w:after="0"/>
        <w:rPr>
          <w:b/>
          <w:bCs/>
          <w:color w:val="auto"/>
          <w:sz w:val="32"/>
          <w:szCs w:val="32"/>
        </w:rPr>
      </w:pPr>
      <w:bookmarkStart w:id="15" w:name="_Toc232244035"/>
      <w:r w:rsidRPr="00166D68">
        <w:rPr>
          <w:b/>
          <w:bCs/>
          <w:color w:val="auto"/>
          <w:sz w:val="32"/>
          <w:szCs w:val="32"/>
        </w:rPr>
        <w:t>Conclusion</w:t>
      </w:r>
      <w:bookmarkEnd w:id="15"/>
    </w:p>
    <w:p w14:paraId="6C914CAB" w14:textId="77777777" w:rsidR="00792609" w:rsidRPr="00166D68" w:rsidRDefault="00792609" w:rsidP="00792609">
      <w:pPr>
        <w:rPr>
          <w:lang w:eastAsia="en-US"/>
        </w:rPr>
      </w:pPr>
    </w:p>
    <w:p w14:paraId="2F8945F0" w14:textId="713F7D1E" w:rsidR="00E3792E" w:rsidRPr="00166D68" w:rsidRDefault="00E3792E" w:rsidP="00E3792E">
      <w:pPr>
        <w:rPr>
          <w:rFonts w:asciiTheme="minorHAnsi" w:hAnsiTheme="minorHAnsi"/>
        </w:rPr>
      </w:pPr>
      <w:r w:rsidRPr="00166D68">
        <w:rPr>
          <w:rFonts w:asciiTheme="minorHAnsi" w:hAnsiTheme="minorHAnsi"/>
        </w:rPr>
        <w:t>This pilot study explored an unconventional methodological approach to human-AI interaction by positioning genAI as an active participant within dialogical narrative inquiry.  Rather than examining genAI through conventional models of implementation or usability, the study investigated how structured interaction with a</w:t>
      </w:r>
      <w:r w:rsidR="003F4811" w:rsidRPr="00166D68">
        <w:rPr>
          <w:rFonts w:asciiTheme="minorHAnsi" w:hAnsiTheme="minorHAnsi"/>
        </w:rPr>
        <w:t xml:space="preserve"> gen</w:t>
      </w:r>
      <w:r w:rsidRPr="00166D68">
        <w:rPr>
          <w:rFonts w:asciiTheme="minorHAnsi" w:hAnsiTheme="minorHAnsi"/>
        </w:rPr>
        <w:t xml:space="preserve">AI ‘voice’ shaped </w:t>
      </w:r>
      <w:r w:rsidR="00991900" w:rsidRPr="00166D68">
        <w:rPr>
          <w:rFonts w:asciiTheme="minorHAnsi" w:hAnsiTheme="minorHAnsi"/>
        </w:rPr>
        <w:t>lecturers’</w:t>
      </w:r>
      <w:r w:rsidRPr="00166D68">
        <w:rPr>
          <w:rFonts w:asciiTheme="minorHAnsi" w:hAnsiTheme="minorHAnsi"/>
        </w:rPr>
        <w:t xml:space="preserve"> perceptions </w:t>
      </w:r>
      <w:r w:rsidR="00991900" w:rsidRPr="00166D68">
        <w:rPr>
          <w:rFonts w:asciiTheme="minorHAnsi" w:hAnsiTheme="minorHAnsi"/>
        </w:rPr>
        <w:t>of</w:t>
      </w:r>
      <w:r w:rsidRPr="00166D68">
        <w:rPr>
          <w:rFonts w:asciiTheme="minorHAnsi" w:hAnsiTheme="minorHAnsi"/>
        </w:rPr>
        <w:t xml:space="preserve"> education, technological change</w:t>
      </w:r>
      <w:r w:rsidR="0016643E" w:rsidRPr="00166D68">
        <w:rPr>
          <w:rFonts w:asciiTheme="minorHAnsi" w:hAnsiTheme="minorHAnsi"/>
        </w:rPr>
        <w:t xml:space="preserve">, </w:t>
      </w:r>
      <w:r w:rsidRPr="00166D68">
        <w:rPr>
          <w:rFonts w:asciiTheme="minorHAnsi" w:hAnsiTheme="minorHAnsi"/>
        </w:rPr>
        <w:t>and the implications of knowledge production.  In doing so, this study respond</w:t>
      </w:r>
      <w:r w:rsidR="00991900" w:rsidRPr="00166D68">
        <w:rPr>
          <w:rFonts w:asciiTheme="minorHAnsi" w:hAnsiTheme="minorHAnsi"/>
        </w:rPr>
        <w:t>s</w:t>
      </w:r>
      <w:r w:rsidRPr="00166D68">
        <w:rPr>
          <w:rFonts w:asciiTheme="minorHAnsi" w:hAnsiTheme="minorHAnsi"/>
        </w:rPr>
        <w:t xml:space="preserve"> to broader discussions within </w:t>
      </w:r>
      <w:proofErr w:type="spellStart"/>
      <w:r w:rsidRPr="00166D68">
        <w:rPr>
          <w:rFonts w:asciiTheme="minorHAnsi" w:hAnsiTheme="minorHAnsi"/>
        </w:rPr>
        <w:t>AIEd</w:t>
      </w:r>
      <w:proofErr w:type="spellEnd"/>
      <w:r w:rsidRPr="00166D68">
        <w:rPr>
          <w:rFonts w:asciiTheme="minorHAnsi" w:hAnsiTheme="minorHAnsi"/>
        </w:rPr>
        <w:t xml:space="preserve"> and HCAI that advocate for further development </w:t>
      </w:r>
      <w:r w:rsidR="00991900" w:rsidRPr="00166D68">
        <w:rPr>
          <w:rFonts w:asciiTheme="minorHAnsi" w:hAnsiTheme="minorHAnsi"/>
        </w:rPr>
        <w:t>of</w:t>
      </w:r>
      <w:r w:rsidRPr="00166D68">
        <w:rPr>
          <w:rFonts w:asciiTheme="minorHAnsi" w:hAnsiTheme="minorHAnsi"/>
        </w:rPr>
        <w:t xml:space="preserve"> strategies that combine human and AI strengths into a single system (Liu and Fu, 2024; Wang </w:t>
      </w:r>
      <w:r w:rsidRPr="00166D68">
        <w:rPr>
          <w:rFonts w:asciiTheme="minorHAnsi" w:hAnsiTheme="minorHAnsi"/>
          <w:i/>
          <w:iCs/>
        </w:rPr>
        <w:t>et al.,</w:t>
      </w:r>
      <w:r w:rsidRPr="00166D68">
        <w:rPr>
          <w:rFonts w:asciiTheme="minorHAnsi" w:hAnsiTheme="minorHAnsi"/>
        </w:rPr>
        <w:t xml:space="preserve"> 2024).</w:t>
      </w:r>
    </w:p>
    <w:p w14:paraId="615CAEA5" w14:textId="77777777" w:rsidR="00E3792E" w:rsidRPr="00166D68" w:rsidRDefault="00E3792E" w:rsidP="00E3792E">
      <w:pPr>
        <w:rPr>
          <w:rFonts w:asciiTheme="minorHAnsi" w:hAnsiTheme="minorHAnsi"/>
        </w:rPr>
      </w:pPr>
    </w:p>
    <w:p w14:paraId="4EA65E92" w14:textId="0F7E4B26" w:rsidR="00E3792E" w:rsidRPr="00166D68" w:rsidRDefault="00E3792E" w:rsidP="00E3792E">
      <w:pPr>
        <w:rPr>
          <w:rFonts w:asciiTheme="minorHAnsi" w:hAnsiTheme="minorHAnsi"/>
        </w:rPr>
      </w:pPr>
      <w:r w:rsidRPr="00166D68">
        <w:rPr>
          <w:rFonts w:asciiTheme="minorHAnsi" w:hAnsiTheme="minorHAnsi"/>
        </w:rPr>
        <w:t xml:space="preserve">A key finding was that genAI did not function as a fully co-collaborative partner within this </w:t>
      </w:r>
      <w:proofErr w:type="gramStart"/>
      <w:r w:rsidRPr="00166D68">
        <w:rPr>
          <w:rFonts w:asciiTheme="minorHAnsi" w:hAnsiTheme="minorHAnsi"/>
        </w:rPr>
        <w:t>particular dialogical</w:t>
      </w:r>
      <w:proofErr w:type="gramEnd"/>
      <w:r w:rsidRPr="00166D68">
        <w:rPr>
          <w:rFonts w:asciiTheme="minorHAnsi" w:hAnsiTheme="minorHAnsi"/>
        </w:rPr>
        <w:t xml:space="preserve"> encounter.  Instead, </w:t>
      </w:r>
      <w:r w:rsidR="00991900" w:rsidRPr="00166D68">
        <w:rPr>
          <w:rFonts w:asciiTheme="minorHAnsi" w:hAnsiTheme="minorHAnsi"/>
        </w:rPr>
        <w:t>it</w:t>
      </w:r>
      <w:r w:rsidRPr="00166D68">
        <w:rPr>
          <w:rFonts w:asciiTheme="minorHAnsi" w:hAnsiTheme="minorHAnsi"/>
        </w:rPr>
        <w:t xml:space="preserve"> primarily operated as a reflective ‘mirror-like’ presence that clarified and intensified participants existing perspectives</w:t>
      </w:r>
      <w:r w:rsidR="009E27E7" w:rsidRPr="00166D68">
        <w:rPr>
          <w:rFonts w:asciiTheme="minorHAnsi" w:hAnsiTheme="minorHAnsi"/>
        </w:rPr>
        <w:t>,</w:t>
      </w:r>
      <w:r w:rsidRPr="00166D68">
        <w:rPr>
          <w:rFonts w:asciiTheme="minorHAnsi" w:hAnsiTheme="minorHAnsi"/>
        </w:rPr>
        <w:t xml:space="preserve"> rather than reshaping them.  This suggests that</w:t>
      </w:r>
      <w:r w:rsidR="00991900" w:rsidRPr="00166D68">
        <w:rPr>
          <w:rFonts w:asciiTheme="minorHAnsi" w:hAnsiTheme="minorHAnsi"/>
        </w:rPr>
        <w:t>,</w:t>
      </w:r>
      <w:r w:rsidRPr="00166D68">
        <w:rPr>
          <w:rFonts w:asciiTheme="minorHAnsi" w:hAnsiTheme="minorHAnsi"/>
        </w:rPr>
        <w:t xml:space="preserve"> in thi</w:t>
      </w:r>
      <w:r w:rsidR="00991900" w:rsidRPr="00166D68">
        <w:rPr>
          <w:rFonts w:asciiTheme="minorHAnsi" w:hAnsiTheme="minorHAnsi"/>
        </w:rPr>
        <w:t>s</w:t>
      </w:r>
      <w:r w:rsidRPr="00166D68">
        <w:rPr>
          <w:rFonts w:asciiTheme="minorHAnsi" w:hAnsiTheme="minorHAnsi"/>
        </w:rPr>
        <w:t xml:space="preserve"> context</w:t>
      </w:r>
      <w:r w:rsidR="00991900" w:rsidRPr="00166D68">
        <w:rPr>
          <w:rFonts w:asciiTheme="minorHAnsi" w:hAnsiTheme="minorHAnsi"/>
        </w:rPr>
        <w:t>,</w:t>
      </w:r>
      <w:r w:rsidRPr="00166D68">
        <w:rPr>
          <w:rFonts w:asciiTheme="minorHAnsi" w:hAnsiTheme="minorHAnsi"/>
        </w:rPr>
        <w:t xml:space="preserve"> co-creative human-AI interaction is not an inherent property of the technology </w:t>
      </w:r>
      <w:r w:rsidR="005D0EBC" w:rsidRPr="00166D68">
        <w:rPr>
          <w:rFonts w:asciiTheme="minorHAnsi" w:hAnsiTheme="minorHAnsi"/>
        </w:rPr>
        <w:t>itself but</w:t>
      </w:r>
      <w:r w:rsidR="00991900" w:rsidRPr="00166D68">
        <w:rPr>
          <w:rFonts w:asciiTheme="minorHAnsi" w:hAnsiTheme="minorHAnsi"/>
        </w:rPr>
        <w:t xml:space="preserve"> is</w:t>
      </w:r>
      <w:r w:rsidRPr="00166D68">
        <w:rPr>
          <w:rFonts w:asciiTheme="minorHAnsi" w:hAnsiTheme="minorHAnsi"/>
        </w:rPr>
        <w:t xml:space="preserve"> </w:t>
      </w:r>
      <w:r w:rsidR="00991900" w:rsidRPr="00166D68">
        <w:rPr>
          <w:rFonts w:asciiTheme="minorHAnsi" w:hAnsiTheme="minorHAnsi"/>
        </w:rPr>
        <w:t>dependent</w:t>
      </w:r>
      <w:r w:rsidRPr="00166D68">
        <w:rPr>
          <w:rFonts w:asciiTheme="minorHAnsi" w:hAnsiTheme="minorHAnsi"/>
        </w:rPr>
        <w:t xml:space="preserve"> on how interaction is designed and operationalised.  In this sense, the study supports arguments within HCAI and HCD literature that </w:t>
      </w:r>
      <w:r w:rsidR="00991900" w:rsidRPr="00166D68">
        <w:rPr>
          <w:rFonts w:asciiTheme="minorHAnsi" w:hAnsiTheme="minorHAnsi"/>
        </w:rPr>
        <w:t xml:space="preserve">effective </w:t>
      </w:r>
      <w:r w:rsidRPr="00166D68">
        <w:rPr>
          <w:rFonts w:asciiTheme="minorHAnsi" w:hAnsiTheme="minorHAnsi"/>
        </w:rPr>
        <w:t>AI interaction requires attention not only to technical capabilities, but also to interactional design</w:t>
      </w:r>
      <w:r w:rsidR="00991900" w:rsidRPr="00166D68">
        <w:rPr>
          <w:rFonts w:asciiTheme="minorHAnsi" w:hAnsiTheme="minorHAnsi"/>
        </w:rPr>
        <w:t xml:space="preserve"> and context </w:t>
      </w:r>
      <w:r w:rsidRPr="00166D68">
        <w:rPr>
          <w:rFonts w:asciiTheme="minorHAnsi" w:hAnsiTheme="minorHAnsi"/>
        </w:rPr>
        <w:t>(</w:t>
      </w:r>
      <w:r w:rsidRPr="00166D68">
        <w:rPr>
          <w:rFonts w:asciiTheme="minorHAnsi" w:eastAsiaTheme="minorHAnsi" w:hAnsiTheme="minorHAnsi"/>
          <w:lang w:eastAsia="en-US"/>
          <w14:ligatures w14:val="standardContextual"/>
        </w:rPr>
        <w:t xml:space="preserve">Schmager </w:t>
      </w:r>
      <w:r w:rsidRPr="00166D68">
        <w:rPr>
          <w:rFonts w:asciiTheme="minorHAnsi" w:eastAsiaTheme="minorHAnsi" w:hAnsiTheme="minorHAnsi"/>
          <w:i/>
          <w:iCs/>
          <w:lang w:eastAsia="en-US"/>
          <w14:ligatures w14:val="standardContextual"/>
        </w:rPr>
        <w:t>et al.,</w:t>
      </w:r>
      <w:r w:rsidRPr="00166D68">
        <w:rPr>
          <w:rFonts w:asciiTheme="minorHAnsi" w:eastAsiaTheme="minorHAnsi" w:hAnsiTheme="minorHAnsi"/>
          <w:lang w:eastAsia="en-US"/>
          <w14:ligatures w14:val="standardContextual"/>
        </w:rPr>
        <w:t xml:space="preserve"> 2025)</w:t>
      </w:r>
      <w:r w:rsidRPr="00166D68">
        <w:rPr>
          <w:rFonts w:asciiTheme="minorHAnsi" w:hAnsiTheme="minorHAnsi"/>
        </w:rPr>
        <w:t xml:space="preserve">.  Additionally, while existing literature often emphasises human-like qualities such as trust, empathy, and </w:t>
      </w:r>
      <w:r w:rsidR="00345B62" w:rsidRPr="00166D68">
        <w:rPr>
          <w:rFonts w:asciiTheme="minorHAnsi" w:hAnsiTheme="minorHAnsi"/>
        </w:rPr>
        <w:t xml:space="preserve">rapport </w:t>
      </w:r>
      <w:r w:rsidRPr="00166D68">
        <w:rPr>
          <w:rFonts w:asciiTheme="minorHAnsi" w:hAnsiTheme="minorHAnsi"/>
        </w:rPr>
        <w:t xml:space="preserve">in </w:t>
      </w:r>
      <w:r w:rsidR="00991900" w:rsidRPr="00166D68">
        <w:rPr>
          <w:rFonts w:asciiTheme="minorHAnsi" w:hAnsiTheme="minorHAnsi"/>
        </w:rPr>
        <w:t xml:space="preserve">the design of </w:t>
      </w:r>
      <w:r w:rsidRPr="00166D68">
        <w:rPr>
          <w:rFonts w:asciiTheme="minorHAnsi" w:hAnsiTheme="minorHAnsi"/>
        </w:rPr>
        <w:t xml:space="preserve">AI systems </w:t>
      </w:r>
      <w:r w:rsidRPr="00166D68">
        <w:rPr>
          <w:rFonts w:asciiTheme="minorHAnsi" w:hAnsiTheme="minorHAnsi"/>
        </w:rPr>
        <w:lastRenderedPageBreak/>
        <w:t>(</w:t>
      </w:r>
      <w:r w:rsidRPr="00166D68">
        <w:rPr>
          <w:rFonts w:asciiTheme="minorHAnsi" w:hAnsiTheme="minorHAnsi"/>
          <w:lang w:val="en-US"/>
        </w:rPr>
        <w:t xml:space="preserve">Atkinson and Barker, 2023; </w:t>
      </w:r>
      <w:proofErr w:type="spellStart"/>
      <w:r w:rsidRPr="00166D68">
        <w:rPr>
          <w:rFonts w:asciiTheme="minorHAnsi" w:hAnsiTheme="minorHAnsi"/>
          <w:lang w:val="en-US"/>
        </w:rPr>
        <w:t>Kolomaznik</w:t>
      </w:r>
      <w:proofErr w:type="spellEnd"/>
      <w:r w:rsidRPr="00166D68">
        <w:rPr>
          <w:rFonts w:asciiTheme="minorHAnsi" w:hAnsiTheme="minorHAnsi"/>
          <w:lang w:val="en-US"/>
        </w:rPr>
        <w:t xml:space="preserve"> </w:t>
      </w:r>
      <w:r w:rsidRPr="00166D68">
        <w:rPr>
          <w:rFonts w:asciiTheme="minorHAnsi" w:hAnsiTheme="minorHAnsi"/>
          <w:i/>
          <w:iCs/>
          <w:lang w:val="en-US"/>
        </w:rPr>
        <w:t>et al.,</w:t>
      </w:r>
      <w:r w:rsidRPr="00166D68">
        <w:rPr>
          <w:rFonts w:asciiTheme="minorHAnsi" w:hAnsiTheme="minorHAnsi"/>
          <w:lang w:val="en-US"/>
        </w:rPr>
        <w:t xml:space="preserve"> 2024)</w:t>
      </w:r>
      <w:r w:rsidR="00345B62" w:rsidRPr="00166D68">
        <w:rPr>
          <w:rFonts w:asciiTheme="minorHAnsi" w:hAnsiTheme="minorHAnsi"/>
          <w:lang w:val="en-US"/>
        </w:rPr>
        <w:t>,</w:t>
      </w:r>
      <w:r w:rsidRPr="00166D68">
        <w:rPr>
          <w:rFonts w:asciiTheme="minorHAnsi" w:hAnsiTheme="minorHAnsi"/>
          <w:lang w:val="en-US"/>
        </w:rPr>
        <w:t xml:space="preserve"> the</w:t>
      </w:r>
      <w:r w:rsidRPr="00166D68">
        <w:rPr>
          <w:rFonts w:asciiTheme="minorHAnsi" w:hAnsiTheme="minorHAnsi"/>
        </w:rPr>
        <w:t xml:space="preserve"> findings suggest </w:t>
      </w:r>
      <w:r w:rsidRPr="00166D68">
        <w:rPr>
          <w:rFonts w:asciiTheme="minorHAnsi" w:hAnsiTheme="minorHAnsi"/>
          <w:lang w:val="en-US"/>
        </w:rPr>
        <w:t>that additional factors may need be considered</w:t>
      </w:r>
      <w:r w:rsidR="005D0EBC" w:rsidRPr="00166D68">
        <w:rPr>
          <w:rFonts w:asciiTheme="minorHAnsi" w:hAnsiTheme="minorHAnsi"/>
        </w:rPr>
        <w:t xml:space="preserve"> </w:t>
      </w:r>
      <w:r w:rsidR="00991900" w:rsidRPr="00166D68">
        <w:rPr>
          <w:rFonts w:asciiTheme="minorHAnsi" w:hAnsiTheme="minorHAnsi"/>
        </w:rPr>
        <w:t xml:space="preserve">in future research, </w:t>
      </w:r>
      <w:r w:rsidRPr="00166D68">
        <w:rPr>
          <w:rFonts w:asciiTheme="minorHAnsi" w:hAnsiTheme="minorHAnsi"/>
        </w:rPr>
        <w:t>such as intellectual friction</w:t>
      </w:r>
      <w:r w:rsidR="00991900" w:rsidRPr="00166D68">
        <w:rPr>
          <w:rFonts w:asciiTheme="minorHAnsi" w:hAnsiTheme="minorHAnsi"/>
        </w:rPr>
        <w:t>, which may</w:t>
      </w:r>
      <w:r w:rsidRPr="00166D68">
        <w:rPr>
          <w:rFonts w:asciiTheme="minorHAnsi" w:hAnsiTheme="minorHAnsi"/>
        </w:rPr>
        <w:t xml:space="preserve"> support deeper intellectual engagement</w:t>
      </w:r>
      <w:r w:rsidR="00991900" w:rsidRPr="00166D68">
        <w:rPr>
          <w:rFonts w:asciiTheme="minorHAnsi" w:hAnsiTheme="minorHAnsi"/>
        </w:rPr>
        <w:t xml:space="preserve"> between participants</w:t>
      </w:r>
      <w:r w:rsidRPr="00166D68">
        <w:rPr>
          <w:rFonts w:asciiTheme="minorHAnsi" w:hAnsiTheme="minorHAnsi"/>
        </w:rPr>
        <w:t xml:space="preserve">.  </w:t>
      </w:r>
    </w:p>
    <w:p w14:paraId="6D2E5F12" w14:textId="77777777" w:rsidR="00E3792E" w:rsidRPr="00166D68" w:rsidRDefault="00E3792E" w:rsidP="00E3792E">
      <w:pPr>
        <w:rPr>
          <w:rFonts w:asciiTheme="minorHAnsi" w:hAnsiTheme="minorHAnsi"/>
        </w:rPr>
      </w:pPr>
    </w:p>
    <w:p w14:paraId="1B6FC4CA" w14:textId="16F943DF" w:rsidR="00E3792E" w:rsidRPr="00166D68" w:rsidRDefault="00E3792E" w:rsidP="00E3792E">
      <w:pPr>
        <w:rPr>
          <w:rFonts w:asciiTheme="minorHAnsi" w:hAnsiTheme="minorHAnsi"/>
        </w:rPr>
      </w:pPr>
      <w:r w:rsidRPr="00166D68">
        <w:rPr>
          <w:rFonts w:asciiTheme="minorHAnsi" w:hAnsiTheme="minorHAnsi"/>
        </w:rPr>
        <w:t xml:space="preserve">Alongside this, </w:t>
      </w:r>
      <w:r w:rsidR="00991900" w:rsidRPr="00166D68">
        <w:rPr>
          <w:rFonts w:asciiTheme="minorHAnsi" w:hAnsiTheme="minorHAnsi"/>
        </w:rPr>
        <w:t xml:space="preserve">all </w:t>
      </w:r>
      <w:r w:rsidRPr="00166D68">
        <w:rPr>
          <w:rFonts w:asciiTheme="minorHAnsi" w:hAnsiTheme="minorHAnsi"/>
        </w:rPr>
        <w:t xml:space="preserve">participants narratives repeatedly returned to the importance of human judgment, intellectual ‘slowness’ and process-lead learning within an increasingly accelerated technological landscape.   These recurring concerns suggest that debates surrounding genAI in HE </w:t>
      </w:r>
      <w:proofErr w:type="gramStart"/>
      <w:r w:rsidRPr="00166D68">
        <w:rPr>
          <w:rFonts w:asciiTheme="minorHAnsi" w:hAnsiTheme="minorHAnsi"/>
        </w:rPr>
        <w:t>are</w:t>
      </w:r>
      <w:proofErr w:type="gramEnd"/>
      <w:r w:rsidRPr="00166D68">
        <w:rPr>
          <w:rFonts w:asciiTheme="minorHAnsi" w:hAnsiTheme="minorHAnsi"/>
        </w:rPr>
        <w:t xml:space="preserve"> not solely </w:t>
      </w:r>
      <w:r w:rsidR="003F4811" w:rsidRPr="00166D68">
        <w:rPr>
          <w:rFonts w:asciiTheme="minorHAnsi" w:hAnsiTheme="minorHAnsi"/>
        </w:rPr>
        <w:t>technological but</w:t>
      </w:r>
      <w:r w:rsidRPr="00166D68">
        <w:rPr>
          <w:rFonts w:asciiTheme="minorHAnsi" w:hAnsiTheme="minorHAnsi"/>
        </w:rPr>
        <w:t xml:space="preserve"> are also connected to broader questions regarding the purpose and values of educational systems themselves.  In this sense, the study aligns with Garcia’s (2024, p.03-04) argument that genAI integration may require broader cultural and pedagogical shifts.</w:t>
      </w:r>
    </w:p>
    <w:p w14:paraId="7E974476" w14:textId="77777777" w:rsidR="00E3792E" w:rsidRPr="00166D68" w:rsidRDefault="00E3792E" w:rsidP="00E3792E">
      <w:pPr>
        <w:rPr>
          <w:rFonts w:asciiTheme="minorHAnsi" w:hAnsiTheme="minorHAnsi"/>
        </w:rPr>
      </w:pPr>
    </w:p>
    <w:p w14:paraId="0AC27BAC" w14:textId="7EF6DE91" w:rsidR="00991900" w:rsidRPr="00166D68" w:rsidRDefault="00E3792E" w:rsidP="00E3792E">
      <w:pPr>
        <w:rPr>
          <w:rFonts w:asciiTheme="minorHAnsi" w:hAnsiTheme="minorHAnsi"/>
        </w:rPr>
      </w:pPr>
      <w:r w:rsidRPr="00166D68">
        <w:rPr>
          <w:rFonts w:asciiTheme="minorHAnsi" w:hAnsiTheme="minorHAnsi"/>
        </w:rPr>
        <w:t xml:space="preserve">Taken together, the findings indicate that long-term genAI integration within HE may depend less on </w:t>
      </w:r>
      <w:r w:rsidR="00991900" w:rsidRPr="00166D68">
        <w:rPr>
          <w:rFonts w:asciiTheme="minorHAnsi" w:hAnsiTheme="minorHAnsi"/>
        </w:rPr>
        <w:t xml:space="preserve">conventional models of implementation, and more on how </w:t>
      </w:r>
      <w:r w:rsidRPr="00166D68">
        <w:rPr>
          <w:rFonts w:asciiTheme="minorHAnsi" w:hAnsiTheme="minorHAnsi"/>
        </w:rPr>
        <w:t>human-AI interactions are design</w:t>
      </w:r>
      <w:r w:rsidR="00345B62" w:rsidRPr="00166D68">
        <w:rPr>
          <w:rFonts w:asciiTheme="minorHAnsi" w:hAnsiTheme="minorHAnsi"/>
        </w:rPr>
        <w:t>ed</w:t>
      </w:r>
      <w:r w:rsidR="00991900" w:rsidRPr="00166D68">
        <w:rPr>
          <w:rFonts w:asciiTheme="minorHAnsi" w:hAnsiTheme="minorHAnsi"/>
        </w:rPr>
        <w:t xml:space="preserve"> and how the technology is perceived.</w:t>
      </w:r>
      <w:r w:rsidRPr="00166D68">
        <w:rPr>
          <w:rFonts w:asciiTheme="minorHAnsi" w:hAnsiTheme="minorHAnsi"/>
        </w:rPr>
        <w:t xml:space="preserve"> </w:t>
      </w:r>
      <w:r w:rsidR="00991900" w:rsidRPr="00166D68">
        <w:rPr>
          <w:rFonts w:asciiTheme="minorHAnsi" w:hAnsiTheme="minorHAnsi"/>
        </w:rPr>
        <w:t xml:space="preserve">This suggests the need for a </w:t>
      </w:r>
      <w:r w:rsidR="00DF1DBF" w:rsidRPr="00166D68">
        <w:rPr>
          <w:rFonts w:asciiTheme="minorHAnsi" w:hAnsiTheme="minorHAnsi"/>
        </w:rPr>
        <w:t>‘</w:t>
      </w:r>
      <w:r w:rsidR="00991900" w:rsidRPr="00166D68">
        <w:rPr>
          <w:rFonts w:asciiTheme="minorHAnsi" w:hAnsiTheme="minorHAnsi"/>
        </w:rPr>
        <w:t>thinking over output</w:t>
      </w:r>
      <w:r w:rsidR="00DF1DBF" w:rsidRPr="00166D68">
        <w:rPr>
          <w:rFonts w:asciiTheme="minorHAnsi" w:hAnsiTheme="minorHAnsi"/>
        </w:rPr>
        <w:t xml:space="preserve">’ </w:t>
      </w:r>
      <w:r w:rsidR="00991900" w:rsidRPr="00166D68">
        <w:rPr>
          <w:rFonts w:asciiTheme="minorHAnsi" w:hAnsiTheme="minorHAnsi"/>
        </w:rPr>
        <w:t>model in education, that prioritises p</w:t>
      </w:r>
      <w:r w:rsidRPr="00166D68">
        <w:rPr>
          <w:rFonts w:asciiTheme="minorHAnsi" w:hAnsiTheme="minorHAnsi"/>
        </w:rPr>
        <w:t xml:space="preserve">rocess-orientated approaches </w:t>
      </w:r>
      <w:r w:rsidR="00991900" w:rsidRPr="00166D68">
        <w:rPr>
          <w:rFonts w:asciiTheme="minorHAnsi" w:hAnsiTheme="minorHAnsi"/>
        </w:rPr>
        <w:t>such as</w:t>
      </w:r>
      <w:r w:rsidRPr="00166D68">
        <w:rPr>
          <w:rFonts w:asciiTheme="minorHAnsi" w:hAnsiTheme="minorHAnsi"/>
        </w:rPr>
        <w:t xml:space="preserve"> dialogical logs, reflective iterations, and transparent </w:t>
      </w:r>
      <w:r w:rsidR="00991900" w:rsidRPr="00166D68">
        <w:rPr>
          <w:rFonts w:asciiTheme="minorHAnsi" w:hAnsiTheme="minorHAnsi"/>
        </w:rPr>
        <w:t xml:space="preserve">records of human-AI </w:t>
      </w:r>
      <w:r w:rsidRPr="00166D68">
        <w:rPr>
          <w:rFonts w:asciiTheme="minorHAnsi" w:hAnsiTheme="minorHAnsi"/>
        </w:rPr>
        <w:t>interaction</w:t>
      </w:r>
      <w:r w:rsidR="00991900" w:rsidRPr="00166D68">
        <w:rPr>
          <w:rFonts w:asciiTheme="minorHAnsi" w:hAnsiTheme="minorHAnsi"/>
        </w:rPr>
        <w:t xml:space="preserve">.  Such a </w:t>
      </w:r>
      <w:r w:rsidRPr="00166D68">
        <w:rPr>
          <w:rFonts w:asciiTheme="minorHAnsi" w:hAnsiTheme="minorHAnsi"/>
        </w:rPr>
        <w:t xml:space="preserve">shift </w:t>
      </w:r>
      <w:r w:rsidR="00991900" w:rsidRPr="00166D68">
        <w:rPr>
          <w:rFonts w:asciiTheme="minorHAnsi" w:hAnsiTheme="minorHAnsi"/>
        </w:rPr>
        <w:t xml:space="preserve">in how genAI is understood </w:t>
      </w:r>
      <w:r w:rsidR="005D0EBC" w:rsidRPr="00166D68">
        <w:rPr>
          <w:rFonts w:asciiTheme="minorHAnsi" w:hAnsiTheme="minorHAnsi"/>
        </w:rPr>
        <w:t xml:space="preserve">and operationalised </w:t>
      </w:r>
      <w:r w:rsidR="00991900" w:rsidRPr="00166D68">
        <w:rPr>
          <w:rFonts w:asciiTheme="minorHAnsi" w:hAnsiTheme="minorHAnsi"/>
        </w:rPr>
        <w:t>could inform</w:t>
      </w:r>
      <w:r w:rsidRPr="00166D68">
        <w:rPr>
          <w:rFonts w:asciiTheme="minorHAnsi" w:hAnsiTheme="minorHAnsi"/>
        </w:rPr>
        <w:t xml:space="preserve"> curriculum design, assessment practices</w:t>
      </w:r>
      <w:r w:rsidR="00DF1DBF" w:rsidRPr="00166D68">
        <w:rPr>
          <w:rFonts w:asciiTheme="minorHAnsi" w:hAnsiTheme="minorHAnsi"/>
        </w:rPr>
        <w:t>,</w:t>
      </w:r>
      <w:r w:rsidR="00991900" w:rsidRPr="00166D68">
        <w:rPr>
          <w:rFonts w:asciiTheme="minorHAnsi" w:hAnsiTheme="minorHAnsi"/>
        </w:rPr>
        <w:t xml:space="preserve"> and institutional policy</w:t>
      </w:r>
      <w:r w:rsidRPr="00166D68">
        <w:rPr>
          <w:rFonts w:asciiTheme="minorHAnsi" w:hAnsiTheme="minorHAnsi"/>
        </w:rPr>
        <w:t xml:space="preserve">.  </w:t>
      </w:r>
      <w:r w:rsidR="00991900" w:rsidRPr="00166D68">
        <w:rPr>
          <w:rFonts w:asciiTheme="minorHAnsi" w:hAnsiTheme="minorHAnsi"/>
        </w:rPr>
        <w:t xml:space="preserve">In this framing, </w:t>
      </w:r>
      <w:r w:rsidR="005D0EBC" w:rsidRPr="00166D68">
        <w:rPr>
          <w:rFonts w:asciiTheme="minorHAnsi" w:hAnsiTheme="minorHAnsi"/>
        </w:rPr>
        <w:t>genAI is</w:t>
      </w:r>
      <w:r w:rsidR="00991900" w:rsidRPr="00166D68">
        <w:rPr>
          <w:rFonts w:asciiTheme="minorHAnsi" w:hAnsiTheme="minorHAnsi"/>
        </w:rPr>
        <w:t xml:space="preserve"> better understood not as a shortcut to answers, but as a</w:t>
      </w:r>
      <w:r w:rsidR="005D0EBC" w:rsidRPr="00166D68">
        <w:rPr>
          <w:rFonts w:asciiTheme="minorHAnsi" w:hAnsiTheme="minorHAnsi"/>
        </w:rPr>
        <w:t xml:space="preserve"> ‘actor’ entangled in a process capable of </w:t>
      </w:r>
      <w:r w:rsidR="00991900" w:rsidRPr="00166D68">
        <w:rPr>
          <w:rFonts w:asciiTheme="minorHAnsi" w:hAnsiTheme="minorHAnsi"/>
        </w:rPr>
        <w:t xml:space="preserve">supporting deeper intellectual inquiry.  </w:t>
      </w:r>
    </w:p>
    <w:p w14:paraId="7A0ADDE4" w14:textId="77777777" w:rsidR="00991900" w:rsidRPr="00166D68" w:rsidRDefault="00991900" w:rsidP="00E3792E">
      <w:pPr>
        <w:rPr>
          <w:rFonts w:asciiTheme="minorHAnsi" w:hAnsiTheme="minorHAnsi"/>
        </w:rPr>
      </w:pPr>
    </w:p>
    <w:p w14:paraId="4F9ACD22" w14:textId="38347A4D" w:rsidR="00E3792E" w:rsidRPr="00166D68" w:rsidRDefault="00991900" w:rsidP="00E3792E">
      <w:pPr>
        <w:rPr>
          <w:rFonts w:asciiTheme="minorHAnsi" w:hAnsiTheme="minorHAnsi"/>
        </w:rPr>
      </w:pPr>
      <w:r w:rsidRPr="00166D68">
        <w:rPr>
          <w:rFonts w:asciiTheme="minorHAnsi" w:hAnsiTheme="minorHAnsi"/>
        </w:rPr>
        <w:t xml:space="preserve">Thus, </w:t>
      </w:r>
      <w:r w:rsidR="00E3792E" w:rsidRPr="00166D68">
        <w:rPr>
          <w:rFonts w:asciiTheme="minorHAnsi" w:hAnsiTheme="minorHAnsi"/>
        </w:rPr>
        <w:t xml:space="preserve">while exploratory in scope, this pilot study contributes an experimental methodological approach that </w:t>
      </w:r>
      <w:r w:rsidR="005D0EBC" w:rsidRPr="00166D68">
        <w:rPr>
          <w:rFonts w:asciiTheme="minorHAnsi" w:hAnsiTheme="minorHAnsi"/>
        </w:rPr>
        <w:t xml:space="preserve">will </w:t>
      </w:r>
      <w:r w:rsidR="00E3792E" w:rsidRPr="00166D68">
        <w:rPr>
          <w:rFonts w:asciiTheme="minorHAnsi" w:hAnsiTheme="minorHAnsi"/>
        </w:rPr>
        <w:t xml:space="preserve">support </w:t>
      </w:r>
      <w:r w:rsidR="005D0EBC" w:rsidRPr="00166D68">
        <w:rPr>
          <w:rFonts w:asciiTheme="minorHAnsi" w:hAnsiTheme="minorHAnsi"/>
        </w:rPr>
        <w:t xml:space="preserve">the </w:t>
      </w:r>
      <w:r w:rsidRPr="00166D68">
        <w:rPr>
          <w:rFonts w:asciiTheme="minorHAnsi" w:hAnsiTheme="minorHAnsi"/>
        </w:rPr>
        <w:t xml:space="preserve">further </w:t>
      </w:r>
      <w:r w:rsidR="005D0EBC" w:rsidRPr="00166D68">
        <w:rPr>
          <w:rFonts w:asciiTheme="minorHAnsi" w:hAnsiTheme="minorHAnsi"/>
        </w:rPr>
        <w:t>development of my r</w:t>
      </w:r>
      <w:r w:rsidRPr="00166D68">
        <w:rPr>
          <w:rFonts w:asciiTheme="minorHAnsi" w:hAnsiTheme="minorHAnsi"/>
        </w:rPr>
        <w:t>esearch into dialogical human-A</w:t>
      </w:r>
      <w:r w:rsidR="007F4106" w:rsidRPr="00166D68">
        <w:rPr>
          <w:rFonts w:asciiTheme="minorHAnsi" w:hAnsiTheme="minorHAnsi"/>
        </w:rPr>
        <w:t>I</w:t>
      </w:r>
      <w:r w:rsidRPr="00166D68">
        <w:rPr>
          <w:rFonts w:asciiTheme="minorHAnsi" w:hAnsiTheme="minorHAnsi"/>
        </w:rPr>
        <w:t xml:space="preserve"> interaction</w:t>
      </w:r>
      <w:r w:rsidR="00E3792E" w:rsidRPr="00166D68">
        <w:rPr>
          <w:rFonts w:asciiTheme="minorHAnsi" w:hAnsiTheme="minorHAnsi"/>
        </w:rPr>
        <w:t xml:space="preserve">, reflective learning, and long-term approaches to </w:t>
      </w:r>
      <w:r w:rsidR="003F4811" w:rsidRPr="00166D68">
        <w:rPr>
          <w:rFonts w:asciiTheme="minorHAnsi" w:hAnsiTheme="minorHAnsi"/>
        </w:rPr>
        <w:t>gen</w:t>
      </w:r>
      <w:r w:rsidR="00E3792E" w:rsidRPr="00166D68">
        <w:rPr>
          <w:rFonts w:asciiTheme="minorHAnsi" w:hAnsiTheme="minorHAnsi"/>
        </w:rPr>
        <w:t xml:space="preserve">AI integration in education.  </w:t>
      </w:r>
    </w:p>
    <w:p w14:paraId="67B9BE03" w14:textId="77777777" w:rsidR="004648C4" w:rsidRPr="00166D68" w:rsidRDefault="004648C4" w:rsidP="005E2CCC">
      <w:pPr>
        <w:rPr>
          <w:rFonts w:asciiTheme="minorHAnsi" w:hAnsiTheme="minorHAnsi"/>
        </w:rPr>
      </w:pPr>
    </w:p>
    <w:p w14:paraId="7988E6AB" w14:textId="4FEA500F" w:rsidR="00686B92" w:rsidRPr="00166D68" w:rsidRDefault="00686B92" w:rsidP="004648C4">
      <w:pPr>
        <w:pStyle w:val="Heading2"/>
        <w:spacing w:before="0" w:after="0"/>
        <w:rPr>
          <w:b/>
          <w:bCs/>
          <w:color w:val="auto"/>
          <w:sz w:val="28"/>
          <w:szCs w:val="28"/>
        </w:rPr>
      </w:pPr>
      <w:bookmarkStart w:id="16" w:name="_Toc232244036"/>
      <w:r w:rsidRPr="00166D68">
        <w:rPr>
          <w:b/>
          <w:bCs/>
          <w:color w:val="auto"/>
          <w:sz w:val="28"/>
          <w:szCs w:val="28"/>
        </w:rPr>
        <w:t xml:space="preserve">Limitations and </w:t>
      </w:r>
      <w:r w:rsidR="00A41A81" w:rsidRPr="00166D68">
        <w:rPr>
          <w:b/>
          <w:bCs/>
          <w:color w:val="auto"/>
          <w:sz w:val="28"/>
          <w:szCs w:val="28"/>
        </w:rPr>
        <w:t>Recommendations</w:t>
      </w:r>
      <w:bookmarkEnd w:id="16"/>
    </w:p>
    <w:p w14:paraId="5BC9E622" w14:textId="77777777" w:rsidR="0088662B" w:rsidRPr="00166D68" w:rsidRDefault="0088662B" w:rsidP="005E2CCC">
      <w:pPr>
        <w:rPr>
          <w:rFonts w:asciiTheme="minorHAnsi" w:hAnsiTheme="minorHAnsi"/>
          <w:b/>
          <w:bCs/>
        </w:rPr>
      </w:pPr>
    </w:p>
    <w:p w14:paraId="507E4DFF" w14:textId="4C3F4443" w:rsidR="006807B7" w:rsidRPr="00166D68" w:rsidRDefault="006807B7" w:rsidP="005E2CCC">
      <w:pPr>
        <w:rPr>
          <w:rFonts w:asciiTheme="minorHAnsi" w:hAnsiTheme="minorHAnsi"/>
        </w:rPr>
      </w:pPr>
      <w:r w:rsidRPr="00166D68">
        <w:rPr>
          <w:rFonts w:asciiTheme="minorHAnsi" w:hAnsiTheme="minorHAnsi"/>
        </w:rPr>
        <w:t>As a pilot study, several limitations must be acknowledged.  The use of convenience sampling within a</w:t>
      </w:r>
      <w:r w:rsidR="008E530F" w:rsidRPr="00166D68">
        <w:rPr>
          <w:rFonts w:asciiTheme="minorHAnsi" w:hAnsiTheme="minorHAnsi"/>
        </w:rPr>
        <w:t xml:space="preserve"> single </w:t>
      </w:r>
      <w:r w:rsidRPr="00166D68">
        <w:rPr>
          <w:rFonts w:asciiTheme="minorHAnsi" w:hAnsiTheme="minorHAnsi"/>
        </w:rPr>
        <w:t xml:space="preserve">institutional and discipline context (art and design), </w:t>
      </w:r>
      <w:r w:rsidR="008E530F" w:rsidRPr="00166D68">
        <w:rPr>
          <w:rFonts w:asciiTheme="minorHAnsi" w:hAnsiTheme="minorHAnsi"/>
        </w:rPr>
        <w:t xml:space="preserve">alongside a small sample of two lecturers, and one genAI, may have shaped the findings.  For example, </w:t>
      </w:r>
      <w:r w:rsidR="000F711D" w:rsidRPr="00166D68">
        <w:rPr>
          <w:rFonts w:asciiTheme="minorHAnsi" w:hAnsiTheme="minorHAnsi"/>
        </w:rPr>
        <w:t xml:space="preserve">the strong critique of HE as ‘industrialised’ or ‘soulless’ may reflect </w:t>
      </w:r>
      <w:r w:rsidR="008A1093" w:rsidRPr="00166D68">
        <w:rPr>
          <w:rFonts w:asciiTheme="minorHAnsi" w:hAnsiTheme="minorHAnsi"/>
        </w:rPr>
        <w:t xml:space="preserve">localised experiences rather than widely held </w:t>
      </w:r>
      <w:r w:rsidR="000F711D" w:rsidRPr="00166D68">
        <w:rPr>
          <w:rFonts w:asciiTheme="minorHAnsi" w:hAnsiTheme="minorHAnsi"/>
        </w:rPr>
        <w:t>perspectives and</w:t>
      </w:r>
      <w:r w:rsidR="008A1093" w:rsidRPr="00166D68">
        <w:rPr>
          <w:rFonts w:asciiTheme="minorHAnsi" w:hAnsiTheme="minorHAnsi"/>
        </w:rPr>
        <w:t xml:space="preserve"> </w:t>
      </w:r>
      <w:r w:rsidR="000F711D" w:rsidRPr="00166D68">
        <w:rPr>
          <w:rFonts w:asciiTheme="minorHAnsi" w:hAnsiTheme="minorHAnsi"/>
        </w:rPr>
        <w:t>therefore requires</w:t>
      </w:r>
      <w:r w:rsidR="008A1093" w:rsidRPr="00166D68">
        <w:rPr>
          <w:rFonts w:asciiTheme="minorHAnsi" w:hAnsiTheme="minorHAnsi"/>
        </w:rPr>
        <w:t xml:space="preserve"> further investigation.  </w:t>
      </w:r>
      <w:r w:rsidR="009D6168" w:rsidRPr="00166D68">
        <w:rPr>
          <w:rFonts w:asciiTheme="minorHAnsi" w:hAnsiTheme="minorHAnsi"/>
        </w:rPr>
        <w:t xml:space="preserve">Additionally, </w:t>
      </w:r>
      <w:r w:rsidR="000F711D" w:rsidRPr="00166D68">
        <w:rPr>
          <w:rFonts w:asciiTheme="minorHAnsi" w:hAnsiTheme="minorHAnsi"/>
        </w:rPr>
        <w:t xml:space="preserve">the use of a single genAI </w:t>
      </w:r>
      <w:r w:rsidRPr="00166D68">
        <w:rPr>
          <w:rFonts w:asciiTheme="minorHAnsi" w:hAnsiTheme="minorHAnsi"/>
        </w:rPr>
        <w:t>voice</w:t>
      </w:r>
      <w:r w:rsidR="000F711D" w:rsidRPr="00166D68">
        <w:rPr>
          <w:rFonts w:asciiTheme="minorHAnsi" w:hAnsiTheme="minorHAnsi"/>
        </w:rPr>
        <w:t xml:space="preserve"> </w:t>
      </w:r>
      <w:r w:rsidRPr="00166D68">
        <w:rPr>
          <w:rFonts w:asciiTheme="minorHAnsi" w:hAnsiTheme="minorHAnsi"/>
        </w:rPr>
        <w:t xml:space="preserve">means the findings </w:t>
      </w:r>
      <w:r w:rsidR="000F711D" w:rsidRPr="00166D68">
        <w:rPr>
          <w:rFonts w:asciiTheme="minorHAnsi" w:hAnsiTheme="minorHAnsi"/>
        </w:rPr>
        <w:t>remain</w:t>
      </w:r>
      <w:r w:rsidRPr="00166D68">
        <w:rPr>
          <w:rFonts w:asciiTheme="minorHAnsi" w:hAnsiTheme="minorHAnsi"/>
        </w:rPr>
        <w:t xml:space="preserve"> exploratory </w:t>
      </w:r>
      <w:r w:rsidR="000F711D" w:rsidRPr="00166D68">
        <w:rPr>
          <w:rFonts w:asciiTheme="minorHAnsi" w:hAnsiTheme="minorHAnsi"/>
        </w:rPr>
        <w:t xml:space="preserve">rather than </w:t>
      </w:r>
      <w:r w:rsidRPr="00166D68">
        <w:rPr>
          <w:rFonts w:asciiTheme="minorHAnsi" w:hAnsiTheme="minorHAnsi"/>
        </w:rPr>
        <w:t>generalisable.  The identifi</w:t>
      </w:r>
      <w:r w:rsidR="000F711D" w:rsidRPr="00166D68">
        <w:rPr>
          <w:rFonts w:asciiTheme="minorHAnsi" w:hAnsiTheme="minorHAnsi"/>
        </w:rPr>
        <w:t>cation of genAI a</w:t>
      </w:r>
      <w:r w:rsidR="00170216" w:rsidRPr="00166D68">
        <w:rPr>
          <w:rFonts w:asciiTheme="minorHAnsi" w:hAnsiTheme="minorHAnsi"/>
        </w:rPr>
        <w:t>s</w:t>
      </w:r>
      <w:r w:rsidR="000F711D" w:rsidRPr="00166D68">
        <w:rPr>
          <w:rFonts w:asciiTheme="minorHAnsi" w:hAnsiTheme="minorHAnsi"/>
        </w:rPr>
        <w:t xml:space="preserve"> predominantly</w:t>
      </w:r>
      <w:r w:rsidR="00170216" w:rsidRPr="00166D68">
        <w:rPr>
          <w:rFonts w:asciiTheme="minorHAnsi" w:hAnsiTheme="minorHAnsi"/>
        </w:rPr>
        <w:t xml:space="preserve"> a</w:t>
      </w:r>
      <w:r w:rsidRPr="00166D68">
        <w:rPr>
          <w:rFonts w:asciiTheme="minorHAnsi" w:hAnsiTheme="minorHAnsi"/>
        </w:rPr>
        <w:t xml:space="preserve"> ‘mirror</w:t>
      </w:r>
      <w:r w:rsidR="000F711D" w:rsidRPr="00166D68">
        <w:rPr>
          <w:rFonts w:asciiTheme="minorHAnsi" w:hAnsiTheme="minorHAnsi"/>
        </w:rPr>
        <w:t>-like</w:t>
      </w:r>
      <w:r w:rsidRPr="00166D68">
        <w:rPr>
          <w:rFonts w:asciiTheme="minorHAnsi" w:hAnsiTheme="minorHAnsi"/>
        </w:rPr>
        <w:t xml:space="preserve">’ </w:t>
      </w:r>
      <w:r w:rsidR="000F711D" w:rsidRPr="00166D68">
        <w:rPr>
          <w:rFonts w:asciiTheme="minorHAnsi" w:hAnsiTheme="minorHAnsi"/>
        </w:rPr>
        <w:t xml:space="preserve">presence may </w:t>
      </w:r>
      <w:r w:rsidRPr="00166D68">
        <w:rPr>
          <w:rFonts w:asciiTheme="minorHAnsi" w:hAnsiTheme="minorHAnsi"/>
        </w:rPr>
        <w:t xml:space="preserve">also </w:t>
      </w:r>
      <w:r w:rsidR="000F711D" w:rsidRPr="00166D68">
        <w:rPr>
          <w:rFonts w:asciiTheme="minorHAnsi" w:hAnsiTheme="minorHAnsi"/>
        </w:rPr>
        <w:t>have been</w:t>
      </w:r>
      <w:r w:rsidRPr="00166D68">
        <w:rPr>
          <w:rFonts w:asciiTheme="minorHAnsi" w:hAnsiTheme="minorHAnsi"/>
        </w:rPr>
        <w:t xml:space="preserve"> influenced by the specific design of </w:t>
      </w:r>
      <w:r w:rsidR="003C4452" w:rsidRPr="00166D68">
        <w:rPr>
          <w:rFonts w:asciiTheme="minorHAnsi" w:hAnsiTheme="minorHAnsi"/>
        </w:rPr>
        <w:t>the interaction</w:t>
      </w:r>
      <w:r w:rsidRPr="00166D68">
        <w:rPr>
          <w:rFonts w:asciiTheme="minorHAnsi" w:hAnsiTheme="minorHAnsi"/>
        </w:rPr>
        <w:t xml:space="preserve"> and excerpts used in phase 2, rather than re</w:t>
      </w:r>
      <w:r w:rsidR="000F711D" w:rsidRPr="00166D68">
        <w:rPr>
          <w:rFonts w:asciiTheme="minorHAnsi" w:hAnsiTheme="minorHAnsi"/>
        </w:rPr>
        <w:t>presenting</w:t>
      </w:r>
      <w:r w:rsidRPr="00166D68">
        <w:rPr>
          <w:rFonts w:asciiTheme="minorHAnsi" w:hAnsiTheme="minorHAnsi"/>
        </w:rPr>
        <w:t xml:space="preserve"> an </w:t>
      </w:r>
      <w:r w:rsidR="008A1093" w:rsidRPr="00166D68">
        <w:rPr>
          <w:rFonts w:asciiTheme="minorHAnsi" w:hAnsiTheme="minorHAnsi"/>
        </w:rPr>
        <w:t>inherent</w:t>
      </w:r>
      <w:r w:rsidRPr="00166D68">
        <w:rPr>
          <w:rFonts w:asciiTheme="minorHAnsi" w:hAnsiTheme="minorHAnsi"/>
        </w:rPr>
        <w:t xml:space="preserve"> characteristic of </w:t>
      </w:r>
      <w:r w:rsidR="000F711D" w:rsidRPr="00166D68">
        <w:rPr>
          <w:rFonts w:asciiTheme="minorHAnsi" w:hAnsiTheme="minorHAnsi"/>
        </w:rPr>
        <w:t>the technology itself.</w:t>
      </w:r>
    </w:p>
    <w:p w14:paraId="0B2568AC" w14:textId="77777777" w:rsidR="008A1093" w:rsidRPr="00166D68" w:rsidRDefault="008A1093" w:rsidP="005E2CCC">
      <w:pPr>
        <w:rPr>
          <w:rFonts w:asciiTheme="minorHAnsi" w:hAnsiTheme="minorHAnsi"/>
        </w:rPr>
      </w:pPr>
    </w:p>
    <w:p w14:paraId="7CE0E403" w14:textId="03F4959D" w:rsidR="008A1093" w:rsidRPr="00166D68" w:rsidRDefault="008A1093" w:rsidP="005E2CCC">
      <w:pPr>
        <w:rPr>
          <w:rFonts w:asciiTheme="minorHAnsi" w:hAnsiTheme="minorHAnsi"/>
        </w:rPr>
      </w:pPr>
      <w:r w:rsidRPr="00166D68">
        <w:rPr>
          <w:rFonts w:asciiTheme="minorHAnsi" w:hAnsiTheme="minorHAnsi"/>
        </w:rPr>
        <w:t xml:space="preserve">These limitations point to several directions for future developments in </w:t>
      </w:r>
      <w:r w:rsidR="000F711D" w:rsidRPr="00166D68">
        <w:rPr>
          <w:rFonts w:asciiTheme="minorHAnsi" w:hAnsiTheme="minorHAnsi"/>
        </w:rPr>
        <w:t>my</w:t>
      </w:r>
      <w:r w:rsidRPr="00166D68">
        <w:rPr>
          <w:rFonts w:asciiTheme="minorHAnsi" w:hAnsiTheme="minorHAnsi"/>
        </w:rPr>
        <w:t xml:space="preserve"> research. Expanding the sample </w:t>
      </w:r>
      <w:r w:rsidR="000F711D" w:rsidRPr="00166D68">
        <w:rPr>
          <w:rFonts w:asciiTheme="minorHAnsi" w:hAnsiTheme="minorHAnsi"/>
        </w:rPr>
        <w:t xml:space="preserve">across </w:t>
      </w:r>
      <w:r w:rsidRPr="00166D68">
        <w:rPr>
          <w:rFonts w:asciiTheme="minorHAnsi" w:hAnsiTheme="minorHAnsi"/>
        </w:rPr>
        <w:t xml:space="preserve">a broader range of disciplines and possibly institutions would enable comparative analysis and help determine the extent to which these findings are </w:t>
      </w:r>
      <w:r w:rsidR="009D6168" w:rsidRPr="00166D68">
        <w:rPr>
          <w:rFonts w:asciiTheme="minorHAnsi" w:hAnsiTheme="minorHAnsi"/>
        </w:rPr>
        <w:t>context specific</w:t>
      </w:r>
      <w:r w:rsidRPr="00166D68">
        <w:rPr>
          <w:rFonts w:asciiTheme="minorHAnsi" w:hAnsiTheme="minorHAnsi"/>
        </w:rPr>
        <w:t xml:space="preserve">.  Incorporating </w:t>
      </w:r>
      <w:r w:rsidR="009D6168" w:rsidRPr="00166D68">
        <w:rPr>
          <w:rFonts w:asciiTheme="minorHAnsi" w:hAnsiTheme="minorHAnsi"/>
        </w:rPr>
        <w:t>multiple</w:t>
      </w:r>
      <w:r w:rsidRPr="00166D68">
        <w:rPr>
          <w:rFonts w:asciiTheme="minorHAnsi" w:hAnsiTheme="minorHAnsi"/>
        </w:rPr>
        <w:t xml:space="preserve"> </w:t>
      </w:r>
      <w:r w:rsidR="00C9217B" w:rsidRPr="00166D68">
        <w:rPr>
          <w:rFonts w:asciiTheme="minorHAnsi" w:hAnsiTheme="minorHAnsi"/>
        </w:rPr>
        <w:t>gen</w:t>
      </w:r>
      <w:r w:rsidRPr="00166D68">
        <w:rPr>
          <w:rFonts w:asciiTheme="minorHAnsi" w:hAnsiTheme="minorHAnsi"/>
        </w:rPr>
        <w:t xml:space="preserve">AI models </w:t>
      </w:r>
      <w:r w:rsidR="000F711D" w:rsidRPr="00166D68">
        <w:rPr>
          <w:rFonts w:asciiTheme="minorHAnsi" w:hAnsiTheme="minorHAnsi"/>
        </w:rPr>
        <w:t>may</w:t>
      </w:r>
      <w:r w:rsidRPr="00166D68">
        <w:rPr>
          <w:rFonts w:asciiTheme="minorHAnsi" w:hAnsiTheme="minorHAnsi"/>
        </w:rPr>
        <w:t xml:space="preserve"> also provide further insight into how </w:t>
      </w:r>
      <w:r w:rsidR="000F711D" w:rsidRPr="00166D68">
        <w:rPr>
          <w:rFonts w:asciiTheme="minorHAnsi" w:hAnsiTheme="minorHAnsi"/>
        </w:rPr>
        <w:t>differences</w:t>
      </w:r>
      <w:r w:rsidRPr="00166D68">
        <w:rPr>
          <w:rFonts w:asciiTheme="minorHAnsi" w:hAnsiTheme="minorHAnsi"/>
        </w:rPr>
        <w:t xml:space="preserve"> </w:t>
      </w:r>
      <w:r w:rsidR="000F711D" w:rsidRPr="00166D68">
        <w:rPr>
          <w:rFonts w:asciiTheme="minorHAnsi" w:hAnsiTheme="minorHAnsi"/>
        </w:rPr>
        <w:t>in</w:t>
      </w:r>
      <w:r w:rsidRPr="00166D68">
        <w:rPr>
          <w:rFonts w:asciiTheme="minorHAnsi" w:hAnsiTheme="minorHAnsi"/>
        </w:rPr>
        <w:t xml:space="preserve"> training data, </w:t>
      </w:r>
      <w:r w:rsidR="003C4452" w:rsidRPr="00166D68">
        <w:rPr>
          <w:rFonts w:asciiTheme="minorHAnsi" w:hAnsiTheme="minorHAnsi"/>
        </w:rPr>
        <w:t xml:space="preserve">may </w:t>
      </w:r>
      <w:r w:rsidRPr="00166D68">
        <w:rPr>
          <w:rFonts w:asciiTheme="minorHAnsi" w:hAnsiTheme="minorHAnsi"/>
        </w:rPr>
        <w:t xml:space="preserve">influence </w:t>
      </w:r>
      <w:r w:rsidR="009D6168" w:rsidRPr="00166D68">
        <w:rPr>
          <w:rFonts w:asciiTheme="minorHAnsi" w:hAnsiTheme="minorHAnsi"/>
        </w:rPr>
        <w:t>dialogical</w:t>
      </w:r>
      <w:r w:rsidRPr="00166D68">
        <w:rPr>
          <w:rFonts w:asciiTheme="minorHAnsi" w:hAnsiTheme="minorHAnsi"/>
        </w:rPr>
        <w:t xml:space="preserve"> outcomes and </w:t>
      </w:r>
      <w:r w:rsidR="00172C88" w:rsidRPr="00166D68">
        <w:rPr>
          <w:rFonts w:asciiTheme="minorHAnsi" w:hAnsiTheme="minorHAnsi"/>
        </w:rPr>
        <w:t>impact</w:t>
      </w:r>
      <w:r w:rsidR="000F711D" w:rsidRPr="00166D68">
        <w:rPr>
          <w:rFonts w:asciiTheme="minorHAnsi" w:hAnsiTheme="minorHAnsi"/>
        </w:rPr>
        <w:t xml:space="preserve"> </w:t>
      </w:r>
      <w:r w:rsidRPr="00166D68">
        <w:rPr>
          <w:rFonts w:asciiTheme="minorHAnsi" w:hAnsiTheme="minorHAnsi"/>
        </w:rPr>
        <w:t xml:space="preserve">genAI </w:t>
      </w:r>
      <w:r w:rsidR="000F711D" w:rsidRPr="00166D68">
        <w:rPr>
          <w:rFonts w:asciiTheme="minorHAnsi" w:hAnsiTheme="minorHAnsi"/>
        </w:rPr>
        <w:t>agency</w:t>
      </w:r>
      <w:r w:rsidRPr="00166D68">
        <w:rPr>
          <w:rFonts w:asciiTheme="minorHAnsi" w:hAnsiTheme="minorHAnsi"/>
        </w:rPr>
        <w:t>.</w:t>
      </w:r>
      <w:r w:rsidR="009D6168" w:rsidRPr="00166D68">
        <w:rPr>
          <w:rFonts w:asciiTheme="minorHAnsi" w:hAnsiTheme="minorHAnsi"/>
        </w:rPr>
        <w:t xml:space="preserve">  </w:t>
      </w:r>
      <w:r w:rsidRPr="00166D68">
        <w:rPr>
          <w:rFonts w:asciiTheme="minorHAnsi" w:hAnsiTheme="minorHAnsi"/>
        </w:rPr>
        <w:t xml:space="preserve">Methodologically, further experimentation with the </w:t>
      </w:r>
      <w:r w:rsidR="003C4452" w:rsidRPr="00166D68">
        <w:rPr>
          <w:rFonts w:asciiTheme="minorHAnsi" w:hAnsiTheme="minorHAnsi"/>
        </w:rPr>
        <w:t xml:space="preserve">design of the </w:t>
      </w:r>
      <w:r w:rsidR="009D6168" w:rsidRPr="00166D68">
        <w:rPr>
          <w:rFonts w:asciiTheme="minorHAnsi" w:hAnsiTheme="minorHAnsi"/>
        </w:rPr>
        <w:t>dialogical</w:t>
      </w:r>
      <w:r w:rsidRPr="00166D68">
        <w:rPr>
          <w:rFonts w:asciiTheme="minorHAnsi" w:hAnsiTheme="minorHAnsi"/>
        </w:rPr>
        <w:t xml:space="preserve"> </w:t>
      </w:r>
      <w:r w:rsidR="00172C88" w:rsidRPr="00166D68">
        <w:rPr>
          <w:rFonts w:asciiTheme="minorHAnsi" w:hAnsiTheme="minorHAnsi"/>
        </w:rPr>
        <w:t xml:space="preserve">interaction </w:t>
      </w:r>
      <w:r w:rsidRPr="00166D68">
        <w:rPr>
          <w:rFonts w:asciiTheme="minorHAnsi" w:hAnsiTheme="minorHAnsi"/>
        </w:rPr>
        <w:t xml:space="preserve">process is </w:t>
      </w:r>
      <w:r w:rsidR="000F711D" w:rsidRPr="00166D68">
        <w:rPr>
          <w:rFonts w:asciiTheme="minorHAnsi" w:hAnsiTheme="minorHAnsi"/>
        </w:rPr>
        <w:t>required</w:t>
      </w:r>
      <w:r w:rsidRPr="00166D68">
        <w:rPr>
          <w:rFonts w:asciiTheme="minorHAnsi" w:hAnsiTheme="minorHAnsi"/>
        </w:rPr>
        <w:t xml:space="preserve">.  This </w:t>
      </w:r>
      <w:r w:rsidR="000F711D" w:rsidRPr="00166D68">
        <w:rPr>
          <w:rFonts w:asciiTheme="minorHAnsi" w:hAnsiTheme="minorHAnsi"/>
        </w:rPr>
        <w:t>may</w:t>
      </w:r>
      <w:r w:rsidRPr="00166D68">
        <w:rPr>
          <w:rFonts w:asciiTheme="minorHAnsi" w:hAnsiTheme="minorHAnsi"/>
        </w:rPr>
        <w:t xml:space="preserve"> include </w:t>
      </w:r>
      <w:r w:rsidR="000F711D" w:rsidRPr="00166D68">
        <w:rPr>
          <w:rFonts w:asciiTheme="minorHAnsi" w:hAnsiTheme="minorHAnsi"/>
        </w:rPr>
        <w:t xml:space="preserve">the deliberate </w:t>
      </w:r>
      <w:r w:rsidR="003C4452" w:rsidRPr="00166D68">
        <w:rPr>
          <w:rFonts w:asciiTheme="minorHAnsi" w:hAnsiTheme="minorHAnsi"/>
        </w:rPr>
        <w:lastRenderedPageBreak/>
        <w:t xml:space="preserve">introducing </w:t>
      </w:r>
      <w:r w:rsidR="000F711D" w:rsidRPr="00166D68">
        <w:rPr>
          <w:rFonts w:asciiTheme="minorHAnsi" w:hAnsiTheme="minorHAnsi"/>
        </w:rPr>
        <w:t xml:space="preserve">of </w:t>
      </w:r>
      <w:r w:rsidR="003C4452" w:rsidRPr="00166D68">
        <w:rPr>
          <w:rFonts w:asciiTheme="minorHAnsi" w:hAnsiTheme="minorHAnsi"/>
        </w:rPr>
        <w:t>interactional friction</w:t>
      </w:r>
      <w:r w:rsidR="000F711D" w:rsidRPr="00166D68">
        <w:rPr>
          <w:rFonts w:asciiTheme="minorHAnsi" w:hAnsiTheme="minorHAnsi"/>
        </w:rPr>
        <w:t xml:space="preserve">, or disagreement within the </w:t>
      </w:r>
      <w:r w:rsidR="003C4452" w:rsidRPr="00166D68">
        <w:rPr>
          <w:rFonts w:asciiTheme="minorHAnsi" w:hAnsiTheme="minorHAnsi"/>
        </w:rPr>
        <w:t>human-AI encounter</w:t>
      </w:r>
      <w:r w:rsidRPr="00166D68">
        <w:rPr>
          <w:rFonts w:asciiTheme="minorHAnsi" w:hAnsiTheme="minorHAnsi"/>
        </w:rPr>
        <w:t xml:space="preserve">, </w:t>
      </w:r>
      <w:r w:rsidR="000F711D" w:rsidRPr="00166D68">
        <w:rPr>
          <w:rFonts w:asciiTheme="minorHAnsi" w:hAnsiTheme="minorHAnsi"/>
        </w:rPr>
        <w:t xml:space="preserve">alongside further iterative cycles </w:t>
      </w:r>
      <w:r w:rsidR="00170216" w:rsidRPr="00166D68">
        <w:rPr>
          <w:rFonts w:asciiTheme="minorHAnsi" w:hAnsiTheme="minorHAnsi"/>
        </w:rPr>
        <w:t>o</w:t>
      </w:r>
      <w:r w:rsidR="000F711D" w:rsidRPr="00166D68">
        <w:rPr>
          <w:rFonts w:asciiTheme="minorHAnsi" w:hAnsiTheme="minorHAnsi"/>
        </w:rPr>
        <w:t xml:space="preserve">f dialogue.  </w:t>
      </w:r>
      <w:r w:rsidRPr="00166D68">
        <w:rPr>
          <w:rFonts w:asciiTheme="minorHAnsi" w:hAnsiTheme="minorHAnsi"/>
        </w:rPr>
        <w:t xml:space="preserve">Such developments would </w:t>
      </w:r>
      <w:r w:rsidR="000F711D" w:rsidRPr="00166D68">
        <w:rPr>
          <w:rFonts w:asciiTheme="minorHAnsi" w:hAnsiTheme="minorHAnsi"/>
        </w:rPr>
        <w:t xml:space="preserve">help </w:t>
      </w:r>
      <w:r w:rsidRPr="00166D68">
        <w:rPr>
          <w:rFonts w:asciiTheme="minorHAnsi" w:hAnsiTheme="minorHAnsi"/>
        </w:rPr>
        <w:t xml:space="preserve">assess whether genAI can move beyond a reflective role towards more transformative </w:t>
      </w:r>
      <w:r w:rsidR="000F711D" w:rsidRPr="00166D68">
        <w:rPr>
          <w:rFonts w:asciiTheme="minorHAnsi" w:hAnsiTheme="minorHAnsi"/>
        </w:rPr>
        <w:t xml:space="preserve">forms of </w:t>
      </w:r>
      <w:r w:rsidRPr="00166D68">
        <w:rPr>
          <w:rFonts w:asciiTheme="minorHAnsi" w:hAnsiTheme="minorHAnsi"/>
        </w:rPr>
        <w:t xml:space="preserve">participation.  </w:t>
      </w:r>
    </w:p>
    <w:p w14:paraId="0E8386A0" w14:textId="77777777" w:rsidR="008A1093" w:rsidRPr="00166D68" w:rsidRDefault="008A1093" w:rsidP="005E2CCC">
      <w:pPr>
        <w:rPr>
          <w:rFonts w:asciiTheme="minorHAnsi" w:hAnsiTheme="minorHAnsi"/>
        </w:rPr>
      </w:pPr>
    </w:p>
    <w:p w14:paraId="333FC4A1" w14:textId="05F85272" w:rsidR="00172C88" w:rsidRPr="00166D68" w:rsidRDefault="008A1093" w:rsidP="00172C88">
      <w:pPr>
        <w:rPr>
          <w:rFonts w:asciiTheme="minorHAnsi" w:hAnsiTheme="minorHAnsi"/>
        </w:rPr>
      </w:pPr>
      <w:r w:rsidRPr="00166D68">
        <w:rPr>
          <w:rFonts w:asciiTheme="minorHAnsi" w:hAnsiTheme="minorHAnsi"/>
        </w:rPr>
        <w:t xml:space="preserve">Taken together, this pilot </w:t>
      </w:r>
      <w:r w:rsidR="000F711D" w:rsidRPr="00166D68">
        <w:rPr>
          <w:rFonts w:asciiTheme="minorHAnsi" w:hAnsiTheme="minorHAnsi"/>
        </w:rPr>
        <w:t xml:space="preserve">study </w:t>
      </w:r>
      <w:r w:rsidRPr="00166D68">
        <w:rPr>
          <w:rFonts w:asciiTheme="minorHAnsi" w:hAnsiTheme="minorHAnsi"/>
        </w:rPr>
        <w:t>has clarified both the methodological potential and the practical challenges of treating genAI as a participant</w:t>
      </w:r>
      <w:r w:rsidR="000F711D" w:rsidRPr="00166D68">
        <w:rPr>
          <w:rFonts w:asciiTheme="minorHAnsi" w:hAnsiTheme="minorHAnsi"/>
        </w:rPr>
        <w:t xml:space="preserve"> within narrative inquiry</w:t>
      </w:r>
      <w:r w:rsidRPr="00166D68">
        <w:rPr>
          <w:rFonts w:asciiTheme="minorHAnsi" w:hAnsiTheme="minorHAnsi"/>
        </w:rPr>
        <w:t xml:space="preserve">.  While the findings offer early insight into lectures perspectives on genAI, the primary contribution </w:t>
      </w:r>
      <w:r w:rsidR="000F711D" w:rsidRPr="00166D68">
        <w:rPr>
          <w:rFonts w:asciiTheme="minorHAnsi" w:hAnsiTheme="minorHAnsi"/>
        </w:rPr>
        <w:t xml:space="preserve">of the study </w:t>
      </w:r>
      <w:r w:rsidRPr="00166D68">
        <w:rPr>
          <w:rFonts w:asciiTheme="minorHAnsi" w:hAnsiTheme="minorHAnsi"/>
        </w:rPr>
        <w:t xml:space="preserve">lies in testing and refining an innovative research approach.  </w:t>
      </w:r>
      <w:r w:rsidR="00D623FC" w:rsidRPr="00166D68">
        <w:rPr>
          <w:rFonts w:asciiTheme="minorHAnsi" w:hAnsiTheme="minorHAnsi"/>
        </w:rPr>
        <w:t xml:space="preserve">As </w:t>
      </w:r>
      <w:proofErr w:type="spellStart"/>
      <w:r w:rsidR="00D623FC" w:rsidRPr="00166D68">
        <w:rPr>
          <w:rFonts w:asciiTheme="minorHAnsi" w:hAnsiTheme="minorHAnsi"/>
        </w:rPr>
        <w:t>Aldoseri</w:t>
      </w:r>
      <w:proofErr w:type="spellEnd"/>
      <w:r w:rsidR="00D623FC" w:rsidRPr="00166D68">
        <w:rPr>
          <w:rFonts w:asciiTheme="minorHAnsi" w:hAnsiTheme="minorHAnsi"/>
        </w:rPr>
        <w:t xml:space="preserve"> </w:t>
      </w:r>
      <w:r w:rsidR="00D623FC" w:rsidRPr="00166D68">
        <w:rPr>
          <w:rFonts w:asciiTheme="minorHAnsi" w:hAnsiTheme="minorHAnsi"/>
          <w:i/>
          <w:iCs/>
        </w:rPr>
        <w:t xml:space="preserve">et al., </w:t>
      </w:r>
      <w:r w:rsidR="00D623FC" w:rsidRPr="00166D68">
        <w:rPr>
          <w:rFonts w:asciiTheme="minorHAnsi" w:hAnsiTheme="minorHAnsi"/>
        </w:rPr>
        <w:t xml:space="preserve">(2024, p.04) argue, genAI has potential to ‘reshape our world in profound ways’.  Such a shift may require not only new technologies, but also new ways of conceptualising and engaging with them. </w:t>
      </w:r>
      <w:r w:rsidRPr="00166D68">
        <w:rPr>
          <w:rFonts w:asciiTheme="minorHAnsi" w:hAnsiTheme="minorHAnsi"/>
        </w:rPr>
        <w:t xml:space="preserve">With further development, this method has the potential to support </w:t>
      </w:r>
      <w:r w:rsidR="000F711D" w:rsidRPr="00166D68">
        <w:rPr>
          <w:rFonts w:asciiTheme="minorHAnsi" w:hAnsiTheme="minorHAnsi"/>
        </w:rPr>
        <w:t xml:space="preserve">richer </w:t>
      </w:r>
      <w:r w:rsidRPr="00166D68">
        <w:rPr>
          <w:rFonts w:asciiTheme="minorHAnsi" w:hAnsiTheme="minorHAnsi"/>
        </w:rPr>
        <w:t xml:space="preserve">exploration of human-AI </w:t>
      </w:r>
      <w:r w:rsidR="004B69E0" w:rsidRPr="00166D68">
        <w:rPr>
          <w:rFonts w:asciiTheme="minorHAnsi" w:hAnsiTheme="minorHAnsi"/>
        </w:rPr>
        <w:t>interaction</w:t>
      </w:r>
      <w:r w:rsidR="000F711D" w:rsidRPr="00166D68">
        <w:rPr>
          <w:rFonts w:asciiTheme="minorHAnsi" w:hAnsiTheme="minorHAnsi"/>
        </w:rPr>
        <w:t xml:space="preserve">, collaborative </w:t>
      </w:r>
      <w:r w:rsidRPr="00166D68">
        <w:rPr>
          <w:rFonts w:asciiTheme="minorHAnsi" w:hAnsiTheme="minorHAnsi"/>
        </w:rPr>
        <w:t>meaning</w:t>
      </w:r>
      <w:r w:rsidR="000F711D" w:rsidRPr="00166D68">
        <w:rPr>
          <w:rFonts w:asciiTheme="minorHAnsi" w:hAnsiTheme="minorHAnsi"/>
        </w:rPr>
        <w:t>-</w:t>
      </w:r>
      <w:r w:rsidRPr="00166D68">
        <w:rPr>
          <w:rFonts w:asciiTheme="minorHAnsi" w:hAnsiTheme="minorHAnsi"/>
        </w:rPr>
        <w:t>making</w:t>
      </w:r>
      <w:r w:rsidR="004B69E0" w:rsidRPr="00166D68">
        <w:rPr>
          <w:rFonts w:asciiTheme="minorHAnsi" w:hAnsiTheme="minorHAnsi"/>
        </w:rPr>
        <w:t xml:space="preserve">, </w:t>
      </w:r>
      <w:r w:rsidR="000F711D" w:rsidRPr="00166D68">
        <w:rPr>
          <w:rFonts w:asciiTheme="minorHAnsi" w:hAnsiTheme="minorHAnsi"/>
        </w:rPr>
        <w:t xml:space="preserve">and </w:t>
      </w:r>
      <w:r w:rsidRPr="00166D68">
        <w:rPr>
          <w:rFonts w:asciiTheme="minorHAnsi" w:hAnsiTheme="minorHAnsi"/>
        </w:rPr>
        <w:t>contribut</w:t>
      </w:r>
      <w:r w:rsidR="00172C88" w:rsidRPr="00166D68">
        <w:rPr>
          <w:rFonts w:asciiTheme="minorHAnsi" w:hAnsiTheme="minorHAnsi"/>
        </w:rPr>
        <w:t>e</w:t>
      </w:r>
      <w:r w:rsidR="004B69E0" w:rsidRPr="00166D68">
        <w:rPr>
          <w:rFonts w:asciiTheme="minorHAnsi" w:hAnsiTheme="minorHAnsi"/>
        </w:rPr>
        <w:t xml:space="preserve"> a novel insight</w:t>
      </w:r>
      <w:r w:rsidRPr="00166D68">
        <w:rPr>
          <w:rFonts w:asciiTheme="minorHAnsi" w:hAnsiTheme="minorHAnsi"/>
        </w:rPr>
        <w:t xml:space="preserve"> to the field of </w:t>
      </w:r>
      <w:proofErr w:type="spellStart"/>
      <w:r w:rsidRPr="00166D68">
        <w:rPr>
          <w:rFonts w:asciiTheme="minorHAnsi" w:hAnsiTheme="minorHAnsi"/>
        </w:rPr>
        <w:t>AIEd</w:t>
      </w:r>
      <w:proofErr w:type="spellEnd"/>
      <w:r w:rsidR="00FA0EFF" w:rsidRPr="00166D68">
        <w:rPr>
          <w:rFonts w:asciiTheme="minorHAnsi" w:hAnsiTheme="minorHAnsi"/>
        </w:rPr>
        <w:t>, w</w:t>
      </w:r>
      <w:r w:rsidR="00D623FC" w:rsidRPr="00166D68">
        <w:rPr>
          <w:rFonts w:asciiTheme="minorHAnsi" w:hAnsiTheme="minorHAnsi"/>
        </w:rPr>
        <w:t xml:space="preserve">hich may offer insight for lecturers, curriculum designers, and policy makers attempting to navigate </w:t>
      </w:r>
      <w:r w:rsidR="00172C88" w:rsidRPr="00166D68">
        <w:rPr>
          <w:rFonts w:asciiTheme="minorHAnsi" w:hAnsiTheme="minorHAnsi"/>
        </w:rPr>
        <w:t>genAI not through conventional models of implementation, usability or efficiency</w:t>
      </w:r>
      <w:r w:rsidR="00FA0EFF" w:rsidRPr="00166D68">
        <w:rPr>
          <w:rFonts w:asciiTheme="minorHAnsi" w:hAnsiTheme="minorHAnsi"/>
        </w:rPr>
        <w:t>,</w:t>
      </w:r>
      <w:r w:rsidR="00172C88" w:rsidRPr="00166D68">
        <w:rPr>
          <w:rFonts w:asciiTheme="minorHAnsi" w:hAnsiTheme="minorHAnsi"/>
        </w:rPr>
        <w:t xml:space="preserve"> but as an active participant in the process of knowledge production.  </w:t>
      </w:r>
    </w:p>
    <w:p w14:paraId="24BC1C00" w14:textId="77777777" w:rsidR="00E3792E" w:rsidRPr="00166D68" w:rsidRDefault="00E3792E" w:rsidP="00172C88">
      <w:pPr>
        <w:rPr>
          <w:rFonts w:asciiTheme="minorHAnsi" w:hAnsiTheme="minorHAnsi"/>
        </w:rPr>
      </w:pPr>
    </w:p>
    <w:p w14:paraId="21F7F945" w14:textId="77777777" w:rsidR="00642A7F" w:rsidRPr="00166D68" w:rsidRDefault="00642A7F" w:rsidP="005E2CCC">
      <w:pPr>
        <w:rPr>
          <w:rFonts w:asciiTheme="minorHAnsi" w:hAnsiTheme="minorHAnsi"/>
        </w:rPr>
      </w:pPr>
    </w:p>
    <w:p w14:paraId="76E4E819" w14:textId="77777777" w:rsidR="005E2CCC" w:rsidRPr="00166D68" w:rsidRDefault="005E2CCC" w:rsidP="00EA391C">
      <w:pPr>
        <w:rPr>
          <w:rFonts w:asciiTheme="minorHAnsi" w:hAnsiTheme="minorHAnsi"/>
        </w:rPr>
      </w:pPr>
    </w:p>
    <w:p w14:paraId="2F480F39" w14:textId="77777777" w:rsidR="005E2CCC" w:rsidRPr="00166D68" w:rsidRDefault="005E2CCC" w:rsidP="00EA391C">
      <w:pPr>
        <w:rPr>
          <w:rFonts w:asciiTheme="minorHAnsi" w:hAnsiTheme="minorHAnsi"/>
        </w:rPr>
      </w:pPr>
    </w:p>
    <w:p w14:paraId="38610EC6" w14:textId="77777777" w:rsidR="00A663A3" w:rsidRPr="00166D68" w:rsidRDefault="00A663A3" w:rsidP="00047B05">
      <w:pPr>
        <w:rPr>
          <w:rFonts w:asciiTheme="minorHAnsi" w:hAnsiTheme="minorHAnsi"/>
        </w:rPr>
      </w:pPr>
    </w:p>
    <w:p w14:paraId="48872B2D" w14:textId="77777777" w:rsidR="00047B05" w:rsidRPr="00166D68" w:rsidRDefault="00047B05" w:rsidP="00047B05">
      <w:pPr>
        <w:rPr>
          <w:rFonts w:asciiTheme="minorHAnsi" w:hAnsiTheme="minorHAnsi"/>
        </w:rPr>
      </w:pPr>
    </w:p>
    <w:p w14:paraId="1A4845A7" w14:textId="77777777" w:rsidR="00246BB9" w:rsidRPr="00166D68" w:rsidRDefault="00246BB9" w:rsidP="00047B05">
      <w:pPr>
        <w:rPr>
          <w:rFonts w:asciiTheme="minorHAnsi" w:hAnsiTheme="minorHAnsi"/>
        </w:rPr>
      </w:pPr>
    </w:p>
    <w:p w14:paraId="6F95C55B" w14:textId="77777777" w:rsidR="004648C4" w:rsidRPr="00166D68" w:rsidRDefault="004648C4">
      <w:pPr>
        <w:rPr>
          <w:rFonts w:asciiTheme="majorHAnsi" w:eastAsiaTheme="majorEastAsia" w:hAnsiTheme="majorHAnsi" w:cstheme="majorBidi"/>
          <w:b/>
          <w:bCs/>
          <w:kern w:val="2"/>
          <w:sz w:val="32"/>
          <w:szCs w:val="32"/>
          <w:lang w:eastAsia="en-US"/>
          <w14:ligatures w14:val="standardContextual"/>
        </w:rPr>
      </w:pPr>
      <w:r w:rsidRPr="00166D68">
        <w:rPr>
          <w:b/>
          <w:bCs/>
          <w:sz w:val="32"/>
          <w:szCs w:val="32"/>
        </w:rPr>
        <w:br w:type="page"/>
      </w:r>
    </w:p>
    <w:p w14:paraId="2661DFEA" w14:textId="1CF49F73" w:rsidR="00B61464" w:rsidRPr="00166D68" w:rsidRDefault="00687C8B" w:rsidP="004648C4">
      <w:pPr>
        <w:pStyle w:val="Heading1"/>
        <w:spacing w:before="0" w:after="0"/>
        <w:rPr>
          <w:b/>
          <w:bCs/>
          <w:color w:val="auto"/>
          <w:sz w:val="32"/>
          <w:szCs w:val="32"/>
        </w:rPr>
      </w:pPr>
      <w:bookmarkStart w:id="17" w:name="_Toc232244037"/>
      <w:r w:rsidRPr="00166D68">
        <w:rPr>
          <w:b/>
          <w:bCs/>
          <w:color w:val="auto"/>
          <w:sz w:val="32"/>
          <w:szCs w:val="32"/>
        </w:rPr>
        <w:lastRenderedPageBreak/>
        <w:t>References</w:t>
      </w:r>
      <w:bookmarkEnd w:id="17"/>
      <w:r w:rsidR="0090604E" w:rsidRPr="00166D68">
        <w:rPr>
          <w:b/>
          <w:bCs/>
          <w:color w:val="auto"/>
          <w:sz w:val="32"/>
          <w:szCs w:val="32"/>
        </w:rPr>
        <w:t xml:space="preserve"> </w:t>
      </w:r>
    </w:p>
    <w:p w14:paraId="5B8AA97F" w14:textId="77777777" w:rsidR="00B61464" w:rsidRPr="00166D68" w:rsidRDefault="00B61464" w:rsidP="00B61464">
      <w:pPr>
        <w:rPr>
          <w:b/>
          <w:bCs/>
        </w:rPr>
      </w:pPr>
    </w:p>
    <w:p w14:paraId="71955D3A" w14:textId="77777777" w:rsidR="00B61464" w:rsidRPr="00166D68" w:rsidRDefault="00B61464" w:rsidP="00B61464">
      <w:pPr>
        <w:ind w:left="567" w:hanging="567"/>
      </w:pPr>
      <w:proofErr w:type="spellStart"/>
      <w:r w:rsidRPr="00166D68">
        <w:t>Aldoseri</w:t>
      </w:r>
      <w:proofErr w:type="spellEnd"/>
      <w:r w:rsidRPr="00166D68">
        <w:t xml:space="preserve">, A., Al-Khalifa, K.N. and Hamouda, A.M. (2024) ‘AI-Powered Innovation in Digital Transformation: Key Pillars and Industry Impact’, </w:t>
      </w:r>
      <w:r w:rsidRPr="00166D68">
        <w:rPr>
          <w:i/>
          <w:iCs/>
        </w:rPr>
        <w:t>Sustainability</w:t>
      </w:r>
      <w:r w:rsidRPr="00166D68">
        <w:t xml:space="preserve">, 16(5), pp. 1790-. Available at: </w:t>
      </w:r>
      <w:hyperlink r:id="rId11" w:history="1">
        <w:r w:rsidRPr="00166D68">
          <w:rPr>
            <w:rStyle w:val="Hyperlink"/>
            <w:color w:val="auto"/>
          </w:rPr>
          <w:t>https://doi.org/10.3390/su16051790</w:t>
        </w:r>
      </w:hyperlink>
      <w:r w:rsidRPr="00166D68">
        <w:t>.</w:t>
      </w:r>
    </w:p>
    <w:p w14:paraId="0A267016" w14:textId="77777777" w:rsidR="00B61464" w:rsidRPr="00166D68" w:rsidRDefault="00B61464" w:rsidP="00B61464">
      <w:pPr>
        <w:autoSpaceDE w:val="0"/>
        <w:autoSpaceDN w:val="0"/>
        <w:adjustRightInd w:val="0"/>
        <w:rPr>
          <w:rFonts w:eastAsiaTheme="minorHAnsi"/>
          <w:lang w:eastAsia="en-US"/>
          <w14:ligatures w14:val="standardContextual"/>
        </w:rPr>
      </w:pPr>
    </w:p>
    <w:p w14:paraId="7FA6B2C3" w14:textId="77777777" w:rsidR="00B61464" w:rsidRPr="00166D68" w:rsidRDefault="00B61464" w:rsidP="00B61464">
      <w:pPr>
        <w:autoSpaceDE w:val="0"/>
        <w:autoSpaceDN w:val="0"/>
        <w:adjustRightInd w:val="0"/>
        <w:rPr>
          <w:rFonts w:eastAsiaTheme="minorHAnsi"/>
          <w:lang w:eastAsia="en-US"/>
          <w14:ligatures w14:val="standardContextual"/>
        </w:rPr>
      </w:pPr>
      <w:r w:rsidRPr="00166D68">
        <w:rPr>
          <w:rFonts w:eastAsiaTheme="minorHAnsi"/>
          <w:lang w:eastAsia="en-US"/>
          <w14:ligatures w14:val="standardContextual"/>
        </w:rPr>
        <w:t xml:space="preserve">Anne-Cécile Freerks, V. (2025) ‘The University between Commodification and Simulation’ </w:t>
      </w:r>
      <w:r w:rsidRPr="00166D68">
        <w:rPr>
          <w:rFonts w:eastAsiaTheme="minorHAnsi"/>
          <w:i/>
          <w:iCs/>
          <w:lang w:eastAsia="en-US"/>
          <w14:ligatures w14:val="standardContextual"/>
        </w:rPr>
        <w:t>Theoria,</w:t>
      </w:r>
      <w:r w:rsidRPr="00166D68">
        <w:rPr>
          <w:rFonts w:eastAsiaTheme="minorHAnsi"/>
          <w:lang w:eastAsia="en-US"/>
          <w14:ligatures w14:val="standardContextual"/>
        </w:rPr>
        <w:t xml:space="preserve"> 72 (182), pp. 27-59. </w:t>
      </w:r>
      <w:r w:rsidRPr="00166D68">
        <w:t>Available at:</w:t>
      </w:r>
      <w:r w:rsidRPr="00166D68">
        <w:rPr>
          <w:rStyle w:val="Heading1Char"/>
          <w:rFonts w:ascii="Times New Roman" w:hAnsi="Times New Roman" w:cs="Times New Roman"/>
          <w:color w:val="auto"/>
          <w:sz w:val="24"/>
          <w:szCs w:val="24"/>
        </w:rPr>
        <w:t xml:space="preserve"> </w:t>
      </w:r>
      <w:hyperlink r:id="rId12" w:tgtFrame="_blank" w:history="1">
        <w:r w:rsidRPr="00166D68">
          <w:rPr>
            <w:u w:val="single"/>
          </w:rPr>
          <w:t>https://doi.org/10.3167/th.2025.7218202</w:t>
        </w:r>
      </w:hyperlink>
    </w:p>
    <w:p w14:paraId="3924DA93" w14:textId="77777777" w:rsidR="00B61464" w:rsidRPr="00166D68" w:rsidRDefault="00B61464" w:rsidP="00B61464">
      <w:pPr>
        <w:ind w:left="567" w:hanging="567"/>
      </w:pPr>
    </w:p>
    <w:p w14:paraId="55E21D48" w14:textId="77777777" w:rsidR="00B61464" w:rsidRPr="00166D68" w:rsidRDefault="00B61464" w:rsidP="00B61464">
      <w:pPr>
        <w:ind w:left="567" w:hanging="567"/>
        <w:rPr>
          <w:rStyle w:val="Hyperlink"/>
          <w:color w:val="auto"/>
        </w:rPr>
      </w:pPr>
      <w:r w:rsidRPr="00166D68">
        <w:t>Atkinson, D.P. and Barker, D.R. (2023) ‘AI and the social construction of creativity’, </w:t>
      </w:r>
      <w:r w:rsidRPr="00166D68">
        <w:rPr>
          <w:i/>
          <w:iCs/>
        </w:rPr>
        <w:t>Convergence (London, England)</w:t>
      </w:r>
      <w:r w:rsidRPr="00166D68">
        <w:t xml:space="preserve">, 29(4), pp. 1054–1069. Available at: </w:t>
      </w:r>
      <w:hyperlink r:id="rId13" w:history="1">
        <w:r w:rsidRPr="00166D68">
          <w:rPr>
            <w:rStyle w:val="Hyperlink"/>
            <w:color w:val="auto"/>
          </w:rPr>
          <w:t>https://doi.org/10.1177/13548565231187730</w:t>
        </w:r>
      </w:hyperlink>
    </w:p>
    <w:p w14:paraId="5E8A31DD" w14:textId="77777777" w:rsidR="00B61464" w:rsidRPr="00166D68" w:rsidRDefault="00B61464" w:rsidP="00B61464">
      <w:pPr>
        <w:ind w:left="567" w:hanging="567"/>
      </w:pPr>
    </w:p>
    <w:p w14:paraId="76A7DBE6" w14:textId="77777777" w:rsidR="00B61464" w:rsidRPr="00166D68" w:rsidRDefault="00B61464" w:rsidP="00B61464">
      <w:r w:rsidRPr="00166D68">
        <w:t xml:space="preserve">Bruner, J. </w:t>
      </w:r>
      <w:proofErr w:type="gramStart"/>
      <w:r w:rsidRPr="00166D68">
        <w:t>S.( 1990</w:t>
      </w:r>
      <w:proofErr w:type="gramEnd"/>
      <w:r w:rsidRPr="00166D68">
        <w:t>). Acts of meaning, Cambridge, Mass.: Harvard Univ. Press.</w:t>
      </w:r>
    </w:p>
    <w:p w14:paraId="20AC06FC" w14:textId="77777777" w:rsidR="00B61464" w:rsidRPr="00166D68" w:rsidRDefault="00B61464" w:rsidP="00B61464">
      <w:pPr>
        <w:ind w:left="567" w:hanging="567"/>
      </w:pPr>
    </w:p>
    <w:p w14:paraId="0294B1C4" w14:textId="77777777" w:rsidR="00B61464" w:rsidRPr="00166D68" w:rsidRDefault="00B61464" w:rsidP="00B61464">
      <w:pPr>
        <w:ind w:left="567" w:hanging="567"/>
      </w:pPr>
      <w:r w:rsidRPr="00166D68">
        <w:t xml:space="preserve">Cabero-Almenara </w:t>
      </w:r>
      <w:r w:rsidRPr="00166D68">
        <w:rPr>
          <w:i/>
          <w:iCs/>
        </w:rPr>
        <w:t>et al.</w:t>
      </w:r>
      <w:r w:rsidRPr="00166D68">
        <w:t xml:space="preserve"> (2024) ‘The impact of pedagogical beliefs on the adoption of generative AI in higher education: predictive model from UTAUT2’, </w:t>
      </w:r>
      <w:r w:rsidRPr="00166D68">
        <w:rPr>
          <w:i/>
          <w:iCs/>
        </w:rPr>
        <w:t>Frontiers in artificial intelligence</w:t>
      </w:r>
      <w:r w:rsidRPr="00166D68">
        <w:t xml:space="preserve">, 7. Available at: </w:t>
      </w:r>
      <w:hyperlink r:id="rId14" w:history="1">
        <w:r w:rsidRPr="00166D68">
          <w:rPr>
            <w:rStyle w:val="Hyperlink"/>
            <w:color w:val="auto"/>
          </w:rPr>
          <w:t>https://doi.org/10.3389/frai.2024.1497705</w:t>
        </w:r>
      </w:hyperlink>
      <w:r w:rsidRPr="00166D68">
        <w:t>.</w:t>
      </w:r>
    </w:p>
    <w:p w14:paraId="1D7452DE" w14:textId="77777777" w:rsidR="00B61464" w:rsidRPr="00166D68" w:rsidRDefault="00B61464" w:rsidP="00B61464">
      <w:pPr>
        <w:ind w:left="567" w:hanging="567"/>
      </w:pPr>
    </w:p>
    <w:p w14:paraId="129BDE01" w14:textId="77777777" w:rsidR="00B61464" w:rsidRPr="00166D68" w:rsidRDefault="00B61464" w:rsidP="00B61464">
      <w:pPr>
        <w:ind w:left="567" w:hanging="567"/>
      </w:pPr>
      <w:r w:rsidRPr="00166D68">
        <w:t xml:space="preserve">Celik, I., Dindar, M., </w:t>
      </w:r>
      <w:proofErr w:type="spellStart"/>
      <w:r w:rsidRPr="00166D68">
        <w:t>Muukkonen</w:t>
      </w:r>
      <w:proofErr w:type="spellEnd"/>
      <w:r w:rsidRPr="00166D68">
        <w:t xml:space="preserve">, H., &amp; Järvelä, S. (2022) ‘The Promises and Challenges of Artificial Intelligence for Teachers: </w:t>
      </w:r>
      <w:proofErr w:type="gramStart"/>
      <w:r w:rsidRPr="00166D68">
        <w:t>a</w:t>
      </w:r>
      <w:proofErr w:type="gramEnd"/>
      <w:r w:rsidRPr="00166D68">
        <w:t xml:space="preserve"> Systematic Review of Research’, </w:t>
      </w:r>
      <w:proofErr w:type="spellStart"/>
      <w:r w:rsidRPr="00166D68">
        <w:rPr>
          <w:i/>
          <w:iCs/>
        </w:rPr>
        <w:t>TechTrends</w:t>
      </w:r>
      <w:proofErr w:type="spellEnd"/>
      <w:r w:rsidRPr="00166D68">
        <w:t>, pp. 1-15.</w:t>
      </w:r>
    </w:p>
    <w:p w14:paraId="00A07E32" w14:textId="77777777" w:rsidR="00B61464" w:rsidRPr="00166D68" w:rsidRDefault="00B61464" w:rsidP="00B61464">
      <w:pPr>
        <w:ind w:left="567" w:hanging="567"/>
      </w:pPr>
    </w:p>
    <w:p w14:paraId="2815EFA0" w14:textId="77777777" w:rsidR="00B61464" w:rsidRPr="00166D68" w:rsidRDefault="00B61464" w:rsidP="00B61464">
      <w:pPr>
        <w:ind w:left="567" w:hanging="567"/>
      </w:pPr>
      <w:proofErr w:type="spellStart"/>
      <w:r w:rsidRPr="00166D68">
        <w:t>Chandrasekera</w:t>
      </w:r>
      <w:proofErr w:type="spellEnd"/>
      <w:r w:rsidRPr="00166D68">
        <w:t>, T., Hosseini, Z. and Perera, U. (2024) ‘Can artificial intelligence support creativity in early design processes?’, </w:t>
      </w:r>
      <w:r w:rsidRPr="00166D68">
        <w:rPr>
          <w:i/>
          <w:iCs/>
        </w:rPr>
        <w:t>International journal of architectural computing</w:t>
      </w:r>
      <w:r w:rsidRPr="00166D68">
        <w:t xml:space="preserve"> [Preprint]. Available at: </w:t>
      </w:r>
      <w:hyperlink r:id="rId15" w:history="1">
        <w:r w:rsidRPr="00166D68">
          <w:rPr>
            <w:rStyle w:val="Hyperlink"/>
            <w:color w:val="auto"/>
          </w:rPr>
          <w:t>https://doi.org/10.1177/14780771241254637</w:t>
        </w:r>
      </w:hyperlink>
    </w:p>
    <w:p w14:paraId="6C968E16" w14:textId="77777777" w:rsidR="00B61464" w:rsidRPr="00166D68" w:rsidRDefault="00B61464" w:rsidP="00B61464">
      <w:pPr>
        <w:ind w:left="567" w:hanging="567"/>
      </w:pPr>
    </w:p>
    <w:p w14:paraId="66D5D9D7" w14:textId="77777777" w:rsidR="00B61464" w:rsidRPr="00166D68" w:rsidRDefault="00B61464" w:rsidP="00B61464">
      <w:pPr>
        <w:pStyle w:val="NormalWeb"/>
        <w:spacing w:before="0" w:beforeAutospacing="0" w:after="0" w:afterAutospacing="0"/>
        <w:ind w:left="567" w:right="284" w:hanging="567"/>
      </w:pPr>
      <w:proofErr w:type="spellStart"/>
      <w:r w:rsidRPr="00166D68">
        <w:t>Clandinin</w:t>
      </w:r>
      <w:proofErr w:type="spellEnd"/>
      <w:r w:rsidRPr="00166D68">
        <w:t>, D.J. (2007)</w:t>
      </w:r>
      <w:r w:rsidRPr="00166D68">
        <w:rPr>
          <w:rStyle w:val="apple-converted-space"/>
          <w:rFonts w:eastAsiaTheme="majorEastAsia"/>
        </w:rPr>
        <w:t> </w:t>
      </w:r>
      <w:r w:rsidRPr="00166D68">
        <w:rPr>
          <w:i/>
          <w:iCs/>
        </w:rPr>
        <w:t>Handbook of Narrative Inquiry: Mapping A methodology</w:t>
      </w:r>
      <w:r w:rsidRPr="00166D68">
        <w:t>. Thousand Oaks, CA: SAGE.</w:t>
      </w:r>
      <w:r w:rsidRPr="00166D68">
        <w:rPr>
          <w:rStyle w:val="apple-converted-space"/>
          <w:rFonts w:eastAsiaTheme="majorEastAsia"/>
        </w:rPr>
        <w:t> </w:t>
      </w:r>
    </w:p>
    <w:p w14:paraId="3512E84B" w14:textId="77777777" w:rsidR="00B61464" w:rsidRPr="00166D68" w:rsidRDefault="00B61464" w:rsidP="00B61464">
      <w:pPr>
        <w:ind w:left="567" w:hanging="567"/>
      </w:pPr>
    </w:p>
    <w:p w14:paraId="31666142" w14:textId="77777777" w:rsidR="00B61464" w:rsidRPr="00166D68" w:rsidRDefault="00B61464" w:rsidP="00B61464">
      <w:pPr>
        <w:ind w:left="567" w:hanging="567"/>
      </w:pPr>
      <w:r w:rsidRPr="00166D68">
        <w:t xml:space="preserve">Connelly, F.M. and </w:t>
      </w:r>
      <w:proofErr w:type="spellStart"/>
      <w:r w:rsidRPr="00166D68">
        <w:t>Clandinin</w:t>
      </w:r>
      <w:proofErr w:type="spellEnd"/>
      <w:r w:rsidRPr="00166D68">
        <w:t xml:space="preserve">, D.J. (1990) ‘Stories of Experience and Narrative Inquiry’, </w:t>
      </w:r>
      <w:r w:rsidRPr="00166D68">
        <w:rPr>
          <w:i/>
          <w:iCs/>
        </w:rPr>
        <w:t>Educational researcher</w:t>
      </w:r>
      <w:r w:rsidRPr="00166D68">
        <w:t xml:space="preserve">, 19(5), pp. 2–14. Available at: </w:t>
      </w:r>
      <w:hyperlink r:id="rId16" w:history="1">
        <w:r w:rsidRPr="00166D68">
          <w:rPr>
            <w:rStyle w:val="Hyperlink"/>
            <w:color w:val="auto"/>
          </w:rPr>
          <w:t>https://doi.org/10.3102/0013189X019005002</w:t>
        </w:r>
      </w:hyperlink>
      <w:r w:rsidRPr="00166D68">
        <w:t>.</w:t>
      </w:r>
    </w:p>
    <w:p w14:paraId="3FADFCEA" w14:textId="77777777" w:rsidR="00B61464" w:rsidRPr="00166D68" w:rsidRDefault="00B61464" w:rsidP="00B61464">
      <w:pPr>
        <w:ind w:left="567" w:hanging="567"/>
      </w:pPr>
    </w:p>
    <w:p w14:paraId="10CC71FB" w14:textId="77777777" w:rsidR="00B61464" w:rsidRPr="00166D68" w:rsidRDefault="00B61464" w:rsidP="00B61464">
      <w:pPr>
        <w:ind w:left="567" w:hanging="567"/>
      </w:pPr>
      <w:r w:rsidRPr="00166D68">
        <w:t>Coverley, M. (2020) ‘Hauntology Ghosts of Futures Past’, Harpenden, UK: Oldcastle Books. </w:t>
      </w:r>
    </w:p>
    <w:p w14:paraId="0E3D5CEA" w14:textId="77777777" w:rsidR="00B61464" w:rsidRPr="00166D68" w:rsidRDefault="00B61464" w:rsidP="00B61464"/>
    <w:p w14:paraId="63222F5C" w14:textId="77777777" w:rsidR="00B61464" w:rsidRPr="00166D68" w:rsidRDefault="00B61464" w:rsidP="00B61464">
      <w:pPr>
        <w:pStyle w:val="NormalWeb"/>
        <w:spacing w:before="0" w:beforeAutospacing="0" w:after="0" w:afterAutospacing="0"/>
        <w:ind w:left="567" w:right="284" w:hanging="567"/>
        <w:rPr>
          <w:shd w:val="clear" w:color="auto" w:fill="FFFFFF"/>
        </w:rPr>
      </w:pPr>
      <w:r w:rsidRPr="00166D68">
        <w:rPr>
          <w:shd w:val="clear" w:color="auto" w:fill="FFFFFF"/>
        </w:rPr>
        <w:t>Denscombe, M. (2010)</w:t>
      </w:r>
      <w:r w:rsidRPr="00166D68">
        <w:rPr>
          <w:rStyle w:val="apple-converted-space"/>
          <w:rFonts w:eastAsiaTheme="majorEastAsia"/>
          <w:shd w:val="clear" w:color="auto" w:fill="FFFFFF"/>
        </w:rPr>
        <w:t> </w:t>
      </w:r>
      <w:r w:rsidRPr="00166D68">
        <w:rPr>
          <w:i/>
          <w:iCs/>
        </w:rPr>
        <w:t xml:space="preserve">Ground rules for social </w:t>
      </w:r>
      <w:proofErr w:type="gramStart"/>
      <w:r w:rsidRPr="00166D68">
        <w:rPr>
          <w:i/>
          <w:iCs/>
        </w:rPr>
        <w:t>research :</w:t>
      </w:r>
      <w:proofErr w:type="gramEnd"/>
      <w:r w:rsidRPr="00166D68">
        <w:rPr>
          <w:i/>
          <w:iCs/>
        </w:rPr>
        <w:t xml:space="preserve"> guidelines for good practice</w:t>
      </w:r>
      <w:r w:rsidRPr="00166D68">
        <w:rPr>
          <w:rStyle w:val="apple-converted-space"/>
          <w:rFonts w:eastAsiaTheme="majorEastAsia"/>
          <w:shd w:val="clear" w:color="auto" w:fill="FFFFFF"/>
        </w:rPr>
        <w:t> </w:t>
      </w:r>
      <w:r w:rsidRPr="00166D68">
        <w:rPr>
          <w:shd w:val="clear" w:color="auto" w:fill="FFFFFF"/>
        </w:rPr>
        <w:t>(2nd ed.). New York: Open University Press.</w:t>
      </w:r>
    </w:p>
    <w:p w14:paraId="317FB8A9" w14:textId="77777777" w:rsidR="00B61464" w:rsidRPr="00166D68" w:rsidRDefault="00B61464" w:rsidP="00B61464">
      <w:pPr>
        <w:pStyle w:val="NormalWeb"/>
        <w:spacing w:before="0" w:beforeAutospacing="0" w:after="0" w:afterAutospacing="0"/>
        <w:ind w:left="567" w:right="284" w:hanging="567"/>
        <w:rPr>
          <w:shd w:val="clear" w:color="auto" w:fill="FFFFFF"/>
        </w:rPr>
      </w:pPr>
    </w:p>
    <w:p w14:paraId="0BDBF5E0" w14:textId="77777777" w:rsidR="00B61464" w:rsidRPr="00166D68" w:rsidRDefault="00B61464" w:rsidP="00B61464">
      <w:pPr>
        <w:ind w:left="567" w:hanging="567"/>
      </w:pPr>
      <w:r w:rsidRPr="00166D68">
        <w:t xml:space="preserve">Denzin, N.K. and Lincoln, Y.S. (2018) </w:t>
      </w:r>
      <w:r w:rsidRPr="00166D68">
        <w:rPr>
          <w:i/>
          <w:iCs/>
        </w:rPr>
        <w:t>The sage handbook of qualitative research</w:t>
      </w:r>
      <w:r w:rsidRPr="00166D68">
        <w:t xml:space="preserve">. Los Angeles, CA: Sage Publications. </w:t>
      </w:r>
    </w:p>
    <w:p w14:paraId="10745AFC" w14:textId="77777777" w:rsidR="00B61464" w:rsidRPr="00166D68" w:rsidRDefault="00B61464" w:rsidP="00B61464">
      <w:pPr>
        <w:ind w:left="567" w:hanging="567"/>
      </w:pPr>
    </w:p>
    <w:p w14:paraId="5AD32965" w14:textId="77777777" w:rsidR="00B61464" w:rsidRPr="00166D68" w:rsidRDefault="00B61464" w:rsidP="00B61464">
      <w:pPr>
        <w:ind w:left="567" w:hanging="567"/>
      </w:pPr>
      <w:r w:rsidRPr="00166D68">
        <w:t xml:space="preserve">Derrida, J. (2006). </w:t>
      </w:r>
      <w:r w:rsidRPr="00166D68">
        <w:rPr>
          <w:i/>
          <w:iCs/>
        </w:rPr>
        <w:t>Specters of Marx: The State of the Debt, the Work of Mourning and the New International</w:t>
      </w:r>
      <w:r w:rsidRPr="00166D68">
        <w:t>. Translated by P. Kamuf. London: Routledge.</w:t>
      </w:r>
    </w:p>
    <w:p w14:paraId="71E7FC34" w14:textId="77777777" w:rsidR="00B61464" w:rsidRPr="00166D68" w:rsidRDefault="00B61464" w:rsidP="00B61464">
      <w:pPr>
        <w:ind w:left="567" w:hanging="567"/>
      </w:pPr>
    </w:p>
    <w:p w14:paraId="6BC34209" w14:textId="77777777" w:rsidR="00B61464" w:rsidRPr="00166D68" w:rsidRDefault="00B61464" w:rsidP="00B61464">
      <w:pPr>
        <w:ind w:left="567" w:hanging="567"/>
      </w:pPr>
      <w:r w:rsidRPr="00166D68">
        <w:t xml:space="preserve">D’Mello, S.K. </w:t>
      </w:r>
      <w:r w:rsidRPr="00166D68">
        <w:rPr>
          <w:i/>
          <w:iCs/>
        </w:rPr>
        <w:t>et al.</w:t>
      </w:r>
      <w:r w:rsidRPr="00166D68">
        <w:t xml:space="preserve"> (2024) ‘From learning optimization to learner flourishing: Reimagining AI in Education at the Institute for Student‐AI Teaming (</w:t>
      </w:r>
      <w:proofErr w:type="spellStart"/>
      <w:r w:rsidRPr="00166D68">
        <w:t>iSAT</w:t>
      </w:r>
      <w:proofErr w:type="spellEnd"/>
      <w:r w:rsidRPr="00166D68">
        <w:t xml:space="preserve">)’, </w:t>
      </w:r>
      <w:r w:rsidRPr="00166D68">
        <w:rPr>
          <w:i/>
          <w:iCs/>
        </w:rPr>
        <w:t>The AI magazine</w:t>
      </w:r>
      <w:r w:rsidRPr="00166D68">
        <w:t xml:space="preserve">, 45(1), pp. 61–68. Available at: </w:t>
      </w:r>
      <w:hyperlink r:id="rId17" w:history="1">
        <w:r w:rsidRPr="00166D68">
          <w:rPr>
            <w:rStyle w:val="Hyperlink"/>
            <w:color w:val="auto"/>
          </w:rPr>
          <w:t>https://doi.org/10.1002/aaai.12158</w:t>
        </w:r>
      </w:hyperlink>
      <w:r w:rsidRPr="00166D68">
        <w:t>.</w:t>
      </w:r>
    </w:p>
    <w:p w14:paraId="3CC949BB" w14:textId="77777777" w:rsidR="00B61464" w:rsidRPr="00166D68" w:rsidRDefault="00B61464" w:rsidP="00B61464">
      <w:pPr>
        <w:ind w:left="567" w:hanging="567"/>
      </w:pPr>
    </w:p>
    <w:p w14:paraId="111E6B85" w14:textId="77777777" w:rsidR="00B61464" w:rsidRPr="00166D68" w:rsidRDefault="00B61464" w:rsidP="00B61464">
      <w:r w:rsidRPr="00166D68">
        <w:lastRenderedPageBreak/>
        <w:t xml:space="preserve">Dylus, A. (2025) ‘On the identity of the university: between dignity and commercialisation’, </w:t>
      </w:r>
      <w:proofErr w:type="spellStart"/>
      <w:r w:rsidRPr="00166D68">
        <w:rPr>
          <w:i/>
          <w:iCs/>
        </w:rPr>
        <w:t>Chrześcijaństwo-Świat-</w:t>
      </w:r>
      <w:proofErr w:type="gramStart"/>
      <w:r w:rsidRPr="00166D68">
        <w:rPr>
          <w:i/>
          <w:iCs/>
        </w:rPr>
        <w:t>Polityka</w:t>
      </w:r>
      <w:proofErr w:type="spellEnd"/>
      <w:r w:rsidRPr="00166D68">
        <w:rPr>
          <w:i/>
          <w:iCs/>
          <w:shd w:val="clear" w:color="auto" w:fill="FFFFFF"/>
        </w:rPr>
        <w:t>,</w:t>
      </w:r>
      <w:r w:rsidRPr="00166D68">
        <w:rPr>
          <w:i/>
          <w:iCs/>
        </w:rPr>
        <w:t>,</w:t>
      </w:r>
      <w:proofErr w:type="gramEnd"/>
      <w:r w:rsidRPr="00166D68">
        <w:t xml:space="preserve"> v.29, pp.192-207. Available at: </w:t>
      </w:r>
      <w:hyperlink r:id="rId18" w:history="1">
        <w:r w:rsidRPr="00166D68">
          <w:rPr>
            <w:rStyle w:val="Hyperlink"/>
            <w:rFonts w:eastAsiaTheme="majorEastAsia"/>
            <w:color w:val="auto"/>
          </w:rPr>
          <w:t>https://doi.org/10.21697/CSP.2025.29.1.08</w:t>
        </w:r>
      </w:hyperlink>
      <w:r w:rsidRPr="00166D68">
        <w:t xml:space="preserve"> </w:t>
      </w:r>
    </w:p>
    <w:p w14:paraId="570F85F6" w14:textId="77777777" w:rsidR="00B61464" w:rsidRPr="00166D68" w:rsidRDefault="00B61464" w:rsidP="00B61464"/>
    <w:p w14:paraId="09931480" w14:textId="77777777" w:rsidR="00B61464" w:rsidRPr="00166D68" w:rsidRDefault="00B61464" w:rsidP="00B61464">
      <w:pPr>
        <w:autoSpaceDE w:val="0"/>
        <w:autoSpaceDN w:val="0"/>
        <w:adjustRightInd w:val="0"/>
        <w:rPr>
          <w:rFonts w:eastAsiaTheme="minorHAnsi"/>
          <w:lang w:eastAsia="en-US"/>
          <w14:ligatures w14:val="standardContextual"/>
        </w:rPr>
      </w:pPr>
      <w:r w:rsidRPr="00166D68">
        <w:t>Elsayed, A. et al. (2026) ‘</w:t>
      </w:r>
      <w:r w:rsidRPr="00166D68">
        <w:rPr>
          <w:rFonts w:eastAsiaTheme="minorHAnsi"/>
          <w:lang w:eastAsia="en-US"/>
          <w14:ligatures w14:val="standardContextual"/>
        </w:rPr>
        <w:t>Beyond Automation: A Systematic Review of AI</w:t>
      </w:r>
    </w:p>
    <w:p w14:paraId="6A8615B7" w14:textId="77777777" w:rsidR="00B61464" w:rsidRPr="00166D68" w:rsidRDefault="00B61464" w:rsidP="00B61464">
      <w:pPr>
        <w:autoSpaceDE w:val="0"/>
        <w:autoSpaceDN w:val="0"/>
        <w:adjustRightInd w:val="0"/>
      </w:pPr>
      <w:r w:rsidRPr="00166D68">
        <w:rPr>
          <w:rFonts w:eastAsiaTheme="minorHAnsi"/>
          <w:lang w:eastAsia="en-US"/>
          <w14:ligatures w14:val="standardContextual"/>
        </w:rPr>
        <w:t xml:space="preserve">Teaching Methodologies and a Framework for Human–AI Synergy in Higher Education’, </w:t>
      </w:r>
      <w:r w:rsidRPr="00166D68">
        <w:rPr>
          <w:i/>
          <w:iCs/>
          <w:shd w:val="clear" w:color="auto" w:fill="FFFFFF"/>
        </w:rPr>
        <w:t>IEEE Access</w:t>
      </w:r>
      <w:r w:rsidRPr="00166D68">
        <w:rPr>
          <w:shd w:val="clear" w:color="auto" w:fill="FFFFFF"/>
        </w:rPr>
        <w:t xml:space="preserve">, v.14, pp.45948-45963.  </w:t>
      </w:r>
      <w:r w:rsidRPr="00166D68">
        <w:rPr>
          <w:rFonts w:eastAsiaTheme="minorHAnsi"/>
          <w:lang w:eastAsia="en-US"/>
          <w14:ligatures w14:val="standardContextual"/>
        </w:rPr>
        <w:t xml:space="preserve">Digital Object Identifier 10.1109/ACCESS.2026.3675937 </w:t>
      </w:r>
    </w:p>
    <w:p w14:paraId="34FBF58F" w14:textId="77777777" w:rsidR="00B61464" w:rsidRPr="00166D68" w:rsidRDefault="00B61464" w:rsidP="00B61464">
      <w:pPr>
        <w:autoSpaceDE w:val="0"/>
        <w:autoSpaceDN w:val="0"/>
        <w:adjustRightInd w:val="0"/>
      </w:pPr>
    </w:p>
    <w:p w14:paraId="41082DE4" w14:textId="77777777" w:rsidR="00B61464" w:rsidRPr="00166D68" w:rsidRDefault="00B61464" w:rsidP="00B61464">
      <w:pPr>
        <w:ind w:left="567" w:hanging="567"/>
        <w:rPr>
          <w:rFonts w:eastAsiaTheme="minorHAnsi"/>
          <w:lang w:eastAsia="en-US"/>
          <w14:ligatures w14:val="standardContextual"/>
        </w:rPr>
      </w:pPr>
      <w:r w:rsidRPr="00166D68">
        <w:t xml:space="preserve">Fleischmann, K. (a) (2024) ‘Generative Artificial Intelligence in graphic design education: A student perspective’, </w:t>
      </w:r>
      <w:r w:rsidRPr="00166D68">
        <w:rPr>
          <w:i/>
          <w:iCs/>
        </w:rPr>
        <w:t>Canadian Journal of Learning and Technology</w:t>
      </w:r>
      <w:r w:rsidRPr="00166D68">
        <w:t>, 50(1), pp. 1–17. doi:10.21432/cjlt28618.</w:t>
      </w:r>
    </w:p>
    <w:p w14:paraId="71D54D7B" w14:textId="77777777" w:rsidR="00B61464" w:rsidRPr="00166D68" w:rsidRDefault="00B61464" w:rsidP="00B61464">
      <w:pPr>
        <w:ind w:left="567" w:hanging="567"/>
      </w:pPr>
    </w:p>
    <w:p w14:paraId="1F0A56BB" w14:textId="77777777" w:rsidR="00B61464" w:rsidRPr="00166D68" w:rsidRDefault="00B61464" w:rsidP="00B61464">
      <w:pPr>
        <w:ind w:left="567" w:hanging="567"/>
      </w:pPr>
      <w:r w:rsidRPr="00166D68">
        <w:t xml:space="preserve">Fleischmann, K. (b) (2024) ‘Making the case for introducing generative artificial intelligence (AI) into design curricula’, </w:t>
      </w:r>
      <w:r w:rsidRPr="00166D68">
        <w:rPr>
          <w:i/>
          <w:iCs/>
        </w:rPr>
        <w:t>Art, design &amp; communication in higher education</w:t>
      </w:r>
      <w:r w:rsidRPr="00166D68">
        <w:t xml:space="preserve">, 23(2), pp. 187–207. Available at: </w:t>
      </w:r>
      <w:hyperlink r:id="rId19" w:history="1">
        <w:r w:rsidRPr="00166D68">
          <w:rPr>
            <w:rStyle w:val="Hyperlink"/>
            <w:color w:val="auto"/>
          </w:rPr>
          <w:t>https://doi.org/10.1386/adch_00088_1</w:t>
        </w:r>
      </w:hyperlink>
    </w:p>
    <w:p w14:paraId="6AADFEC0" w14:textId="77777777" w:rsidR="00B61464" w:rsidRPr="00166D68" w:rsidRDefault="00B61464" w:rsidP="00B61464">
      <w:pPr>
        <w:ind w:left="567" w:hanging="567"/>
      </w:pPr>
    </w:p>
    <w:p w14:paraId="3012FC25" w14:textId="77777777" w:rsidR="00B61464" w:rsidRPr="00166D68" w:rsidRDefault="00B61464" w:rsidP="00B61464">
      <w:pPr>
        <w:pStyle w:val="NormalWeb"/>
        <w:spacing w:before="0" w:beforeAutospacing="0" w:after="0" w:afterAutospacing="0"/>
        <w:ind w:left="567" w:right="284" w:hanging="567"/>
        <w:rPr>
          <w:shd w:val="clear" w:color="auto" w:fill="FFFFFF"/>
        </w:rPr>
      </w:pPr>
      <w:r w:rsidRPr="00166D68">
        <w:rPr>
          <w:shd w:val="clear" w:color="auto" w:fill="FFFFFF"/>
        </w:rPr>
        <w:t>Flick, U. (2018)</w:t>
      </w:r>
      <w:r w:rsidRPr="00166D68">
        <w:rPr>
          <w:rStyle w:val="apple-converted-space"/>
          <w:rFonts w:eastAsiaTheme="majorEastAsia"/>
          <w:shd w:val="clear" w:color="auto" w:fill="FFFFFF"/>
        </w:rPr>
        <w:t> </w:t>
      </w:r>
      <w:r w:rsidRPr="00166D68">
        <w:rPr>
          <w:i/>
          <w:iCs/>
        </w:rPr>
        <w:t>Designing qualitative research</w:t>
      </w:r>
      <w:r w:rsidRPr="00166D68">
        <w:rPr>
          <w:shd w:val="clear" w:color="auto" w:fill="FFFFFF"/>
        </w:rPr>
        <w:t>. Second edition. London: SAGE Publications Ltd.</w:t>
      </w:r>
    </w:p>
    <w:p w14:paraId="635FDC99" w14:textId="77777777" w:rsidR="00B61464" w:rsidRPr="00166D68" w:rsidRDefault="00B61464" w:rsidP="00B61464">
      <w:pPr>
        <w:pStyle w:val="NormalWeb"/>
        <w:spacing w:before="0" w:beforeAutospacing="0" w:after="0" w:afterAutospacing="0"/>
        <w:ind w:left="567" w:right="284" w:hanging="567"/>
        <w:rPr>
          <w:shd w:val="clear" w:color="auto" w:fill="FFFFFF"/>
        </w:rPr>
      </w:pPr>
    </w:p>
    <w:p w14:paraId="6F9ECC85" w14:textId="77777777" w:rsidR="00B61464" w:rsidRPr="00166D68" w:rsidRDefault="00B61464" w:rsidP="00B61464">
      <w:r w:rsidRPr="00166D68">
        <w:rPr>
          <w:shd w:val="clear" w:color="auto" w:fill="FFFFFF"/>
        </w:rPr>
        <w:t>Flick, U. (2014)</w:t>
      </w:r>
      <w:r w:rsidRPr="00166D68">
        <w:rPr>
          <w:rStyle w:val="apple-converted-space"/>
          <w:shd w:val="clear" w:color="auto" w:fill="FFFFFF"/>
        </w:rPr>
        <w:t> </w:t>
      </w:r>
      <w:r w:rsidRPr="00166D68">
        <w:rPr>
          <w:i/>
          <w:iCs/>
        </w:rPr>
        <w:t>The SAGE handbook of qualitative data analysis</w:t>
      </w:r>
      <w:r w:rsidRPr="00166D68">
        <w:rPr>
          <w:shd w:val="clear" w:color="auto" w:fill="FFFFFF"/>
        </w:rPr>
        <w:t>. Edited by U. Flick. Los Angeles: SAGE.</w:t>
      </w:r>
    </w:p>
    <w:p w14:paraId="3A18FC95" w14:textId="77777777" w:rsidR="00B61464" w:rsidRPr="00166D68" w:rsidRDefault="00B61464" w:rsidP="00B61464"/>
    <w:p w14:paraId="6B9EBA1E" w14:textId="77777777" w:rsidR="00B61464" w:rsidRPr="00166D68" w:rsidRDefault="00B61464" w:rsidP="00B61464">
      <w:pPr>
        <w:ind w:left="567" w:hanging="567"/>
      </w:pPr>
      <w:r w:rsidRPr="00166D68">
        <w:t xml:space="preserve">Garcia, M.B. (2024) ‘The paradox of artificial creativity: Challenges and opportunities of Generative AI Artistry’, </w:t>
      </w:r>
      <w:r w:rsidRPr="00166D68">
        <w:rPr>
          <w:i/>
          <w:iCs/>
        </w:rPr>
        <w:t>Creativity Research Journal</w:t>
      </w:r>
      <w:r w:rsidRPr="00166D68">
        <w:t>, pp. 1–14. doi:10.1080/10400419.2024.2354622</w:t>
      </w:r>
    </w:p>
    <w:p w14:paraId="4356F082" w14:textId="77777777" w:rsidR="00B61464" w:rsidRPr="00166D68" w:rsidRDefault="00B61464" w:rsidP="00B61464">
      <w:pPr>
        <w:ind w:left="567" w:hanging="567"/>
      </w:pPr>
    </w:p>
    <w:p w14:paraId="79557C5F" w14:textId="77777777" w:rsidR="00B61464" w:rsidRPr="00166D68" w:rsidRDefault="00B61464" w:rsidP="00B61464">
      <w:pPr>
        <w:pStyle w:val="NormalWeb"/>
        <w:spacing w:before="0" w:beforeAutospacing="0" w:after="0" w:afterAutospacing="0"/>
        <w:ind w:left="567" w:right="284" w:hanging="567"/>
        <w:rPr>
          <w:rFonts w:eastAsiaTheme="majorEastAsia"/>
        </w:rPr>
      </w:pPr>
      <w:r w:rsidRPr="00166D68">
        <w:t xml:space="preserve">Gichuru, M.J. (2017) ‘The Interpretive Research Paradigm: A Critical Review </w:t>
      </w:r>
      <w:proofErr w:type="gramStart"/>
      <w:r w:rsidRPr="00166D68">
        <w:t>Of</w:t>
      </w:r>
      <w:proofErr w:type="gramEnd"/>
      <w:r w:rsidRPr="00166D68">
        <w:t xml:space="preserve"> Is Research Methodologies’,</w:t>
      </w:r>
      <w:r w:rsidRPr="00166D68">
        <w:rPr>
          <w:rStyle w:val="apple-converted-space"/>
          <w:rFonts w:eastAsiaTheme="majorEastAsia"/>
        </w:rPr>
        <w:t> </w:t>
      </w:r>
      <w:r w:rsidRPr="00166D68">
        <w:rPr>
          <w:i/>
          <w:iCs/>
        </w:rPr>
        <w:t>International Journal of Innovative Research and Advanced Studies (IJIRAS)</w:t>
      </w:r>
      <w:r w:rsidRPr="00166D68">
        <w:t>, 4(2), pp. 01–05.</w:t>
      </w:r>
      <w:r w:rsidRPr="00166D68">
        <w:rPr>
          <w:rStyle w:val="apple-converted-space"/>
          <w:rFonts w:eastAsiaTheme="majorEastAsia"/>
        </w:rPr>
        <w:t> </w:t>
      </w:r>
    </w:p>
    <w:p w14:paraId="5F913DD9" w14:textId="77777777" w:rsidR="00B61464" w:rsidRPr="00166D68" w:rsidRDefault="00B61464" w:rsidP="00B61464">
      <w:pPr>
        <w:ind w:left="567" w:hanging="567"/>
      </w:pPr>
    </w:p>
    <w:p w14:paraId="61FE98E7" w14:textId="77777777" w:rsidR="00B61464" w:rsidRPr="00166D68" w:rsidRDefault="00B61464" w:rsidP="00B61464">
      <w:pPr>
        <w:autoSpaceDE w:val="0"/>
        <w:autoSpaceDN w:val="0"/>
        <w:adjustRightInd w:val="0"/>
        <w:rPr>
          <w:rFonts w:eastAsiaTheme="minorHAnsi"/>
          <w:lang w:eastAsia="en-US"/>
          <w14:ligatures w14:val="standardContextual"/>
        </w:rPr>
      </w:pPr>
      <w:r w:rsidRPr="00166D68">
        <w:rPr>
          <w:rFonts w:eastAsiaTheme="minorHAnsi"/>
          <w:lang w:eastAsia="en-US"/>
          <w14:ligatures w14:val="standardContextual"/>
        </w:rPr>
        <w:t>Gonzlez Arocha, J. (2025) ‘Critical Phenomenology of Prompting in Artificial</w:t>
      </w:r>
    </w:p>
    <w:p w14:paraId="7F3CC568" w14:textId="77777777" w:rsidR="00B61464" w:rsidRPr="00166D68" w:rsidRDefault="00B61464" w:rsidP="00B61464">
      <w:pPr>
        <w:autoSpaceDE w:val="0"/>
        <w:autoSpaceDN w:val="0"/>
        <w:adjustRightInd w:val="0"/>
        <w:rPr>
          <w:rFonts w:eastAsiaTheme="minorHAnsi"/>
          <w:lang w:eastAsia="en-US"/>
          <w14:ligatures w14:val="standardContextual"/>
        </w:rPr>
      </w:pPr>
      <w:r w:rsidRPr="00166D68">
        <w:rPr>
          <w:rFonts w:eastAsiaTheme="minorHAnsi"/>
          <w:lang w:eastAsia="en-US"/>
          <w14:ligatures w14:val="standardContextual"/>
        </w:rPr>
        <w:t xml:space="preserve">Intelligence’, </w:t>
      </w:r>
      <w:r w:rsidRPr="00166D68">
        <w:rPr>
          <w:rFonts w:eastAsiaTheme="minorHAnsi"/>
          <w:i/>
          <w:iCs/>
          <w:lang w:eastAsia="en-US"/>
          <w14:ligatures w14:val="standardContextual"/>
        </w:rPr>
        <w:t xml:space="preserve">Sophia, </w:t>
      </w:r>
      <w:proofErr w:type="spellStart"/>
      <w:r w:rsidRPr="00166D68">
        <w:rPr>
          <w:rFonts w:eastAsiaTheme="minorHAnsi"/>
          <w:i/>
          <w:iCs/>
          <w:lang w:eastAsia="en-US"/>
          <w14:ligatures w14:val="standardContextual"/>
        </w:rPr>
        <w:t>Colecci.n</w:t>
      </w:r>
      <w:proofErr w:type="spellEnd"/>
      <w:r w:rsidRPr="00166D68">
        <w:rPr>
          <w:rFonts w:eastAsiaTheme="minorHAnsi"/>
          <w:i/>
          <w:iCs/>
          <w:lang w:eastAsia="en-US"/>
          <w14:ligatures w14:val="standardContextual"/>
        </w:rPr>
        <w:t xml:space="preserve"> de </w:t>
      </w:r>
      <w:proofErr w:type="spellStart"/>
      <w:r w:rsidRPr="00166D68">
        <w:rPr>
          <w:rFonts w:eastAsiaTheme="minorHAnsi"/>
          <w:i/>
          <w:iCs/>
          <w:lang w:eastAsia="en-US"/>
          <w14:ligatures w14:val="standardContextual"/>
        </w:rPr>
        <w:t>Filosof.a</w:t>
      </w:r>
      <w:proofErr w:type="spellEnd"/>
      <w:r w:rsidRPr="00166D68">
        <w:rPr>
          <w:rFonts w:eastAsiaTheme="minorHAnsi"/>
          <w:i/>
          <w:iCs/>
          <w:lang w:eastAsia="en-US"/>
          <w14:ligatures w14:val="standardContextual"/>
        </w:rPr>
        <w:t xml:space="preserve"> de la </w:t>
      </w:r>
      <w:proofErr w:type="spellStart"/>
      <w:r w:rsidRPr="00166D68">
        <w:rPr>
          <w:rFonts w:eastAsiaTheme="minorHAnsi"/>
          <w:i/>
          <w:iCs/>
          <w:lang w:eastAsia="en-US"/>
          <w14:ligatures w14:val="standardContextual"/>
        </w:rPr>
        <w:t>Educaci.n</w:t>
      </w:r>
      <w:proofErr w:type="spellEnd"/>
      <w:r w:rsidRPr="00166D68">
        <w:rPr>
          <w:rFonts w:eastAsiaTheme="minorHAnsi"/>
          <w:lang w:eastAsia="en-US"/>
          <w14:ligatures w14:val="standardContextual"/>
        </w:rPr>
        <w:t xml:space="preserve">, (39), pp. 135-158. </w:t>
      </w:r>
      <w:r w:rsidRPr="00166D68">
        <w:t xml:space="preserve">Available at: </w:t>
      </w:r>
      <w:hyperlink r:id="rId20" w:history="1">
        <w:r w:rsidRPr="00166D68">
          <w:rPr>
            <w:rStyle w:val="Hyperlink"/>
            <w:rFonts w:eastAsiaTheme="minorHAnsi"/>
            <w:color w:val="auto"/>
            <w:lang w:eastAsia="en-US"/>
            <w14:ligatures w14:val="standardContextual"/>
          </w:rPr>
          <w:t>https://doi.org/10.17163/soph.n39.2025.04</w:t>
        </w:r>
      </w:hyperlink>
      <w:r w:rsidRPr="00166D68">
        <w:rPr>
          <w:rFonts w:eastAsiaTheme="minorHAnsi"/>
          <w:lang w:eastAsia="en-US"/>
          <w14:ligatures w14:val="standardContextual"/>
        </w:rPr>
        <w:t xml:space="preserve"> </w:t>
      </w:r>
    </w:p>
    <w:p w14:paraId="596E31C6" w14:textId="77777777" w:rsidR="00B61464" w:rsidRPr="00166D68" w:rsidRDefault="00B61464" w:rsidP="00B61464">
      <w:pPr>
        <w:ind w:left="567" w:hanging="567"/>
      </w:pPr>
    </w:p>
    <w:p w14:paraId="737850AB" w14:textId="77777777" w:rsidR="00B61464" w:rsidRPr="00166D68" w:rsidRDefault="00B61464" w:rsidP="00B61464">
      <w:pPr>
        <w:ind w:left="567" w:hanging="567"/>
      </w:pPr>
      <w:r w:rsidRPr="00166D68">
        <w:t xml:space="preserve">Grassini, S. and Koivisto, M. (2024) ‘Artificial creativity? evaluating AI against human performance in creative interpretation of visual stimuli’, </w:t>
      </w:r>
      <w:r w:rsidRPr="00166D68">
        <w:rPr>
          <w:i/>
          <w:iCs/>
        </w:rPr>
        <w:t>International Journal of Human–Computer Interaction</w:t>
      </w:r>
      <w:r w:rsidRPr="00166D68">
        <w:t xml:space="preserve">, pp. 1–12. doi:10.1080/10447318.2024.2345430 </w:t>
      </w:r>
    </w:p>
    <w:p w14:paraId="69BBA4DB" w14:textId="77777777" w:rsidR="00B61464" w:rsidRPr="00166D68" w:rsidRDefault="00B61464" w:rsidP="00B61464">
      <w:pPr>
        <w:ind w:left="567" w:hanging="567"/>
      </w:pPr>
    </w:p>
    <w:p w14:paraId="5EB0659C" w14:textId="77777777" w:rsidR="00B61464" w:rsidRPr="00166D68" w:rsidRDefault="00B61464" w:rsidP="00B61464">
      <w:pPr>
        <w:pStyle w:val="NormalWeb"/>
        <w:spacing w:before="0" w:beforeAutospacing="0" w:after="0" w:afterAutospacing="0"/>
        <w:ind w:left="567" w:right="284" w:hanging="567"/>
        <w:rPr>
          <w:rFonts w:eastAsiaTheme="majorEastAsia"/>
        </w:rPr>
      </w:pPr>
      <w:r w:rsidRPr="00166D68">
        <w:t xml:space="preserve">Gray, D.E. (2018) </w:t>
      </w:r>
      <w:r w:rsidRPr="00166D68">
        <w:rPr>
          <w:i/>
          <w:iCs/>
        </w:rPr>
        <w:t>Doing research in the real world</w:t>
      </w:r>
      <w:r w:rsidRPr="00166D68">
        <w:t>. London, UK: SAGE Publications.</w:t>
      </w:r>
      <w:r w:rsidRPr="00166D68">
        <w:rPr>
          <w:rStyle w:val="apple-converted-space"/>
          <w:rFonts w:eastAsiaTheme="majorEastAsia"/>
        </w:rPr>
        <w:t> </w:t>
      </w:r>
    </w:p>
    <w:p w14:paraId="3036FBC6" w14:textId="77777777" w:rsidR="00B61464" w:rsidRPr="00166D68" w:rsidRDefault="00B61464" w:rsidP="00B61464">
      <w:pPr>
        <w:ind w:left="567" w:hanging="567"/>
      </w:pPr>
    </w:p>
    <w:p w14:paraId="48659633" w14:textId="77777777" w:rsidR="00B61464" w:rsidRPr="00166D68" w:rsidRDefault="00B61464" w:rsidP="00B61464">
      <w:pPr>
        <w:ind w:left="567" w:hanging="567"/>
      </w:pPr>
      <w:r w:rsidRPr="00166D68">
        <w:t xml:space="preserve">Green, A.E. </w:t>
      </w:r>
      <w:r w:rsidRPr="00166D68">
        <w:rPr>
          <w:i/>
          <w:iCs/>
        </w:rPr>
        <w:t>et al.</w:t>
      </w:r>
      <w:r w:rsidRPr="00166D68">
        <w:t xml:space="preserve"> (2024) ‘The Process Definition of Creativity’, </w:t>
      </w:r>
      <w:r w:rsidRPr="00166D68">
        <w:rPr>
          <w:i/>
          <w:iCs/>
        </w:rPr>
        <w:t>Creativity research journal</w:t>
      </w:r>
      <w:r w:rsidRPr="00166D68">
        <w:t xml:space="preserve">, 36(3), pp. 544–572. Available at: </w:t>
      </w:r>
      <w:hyperlink r:id="rId21" w:history="1">
        <w:r w:rsidRPr="00166D68">
          <w:rPr>
            <w:rStyle w:val="Hyperlink"/>
            <w:color w:val="auto"/>
          </w:rPr>
          <w:t>https://doi.org/10.1080/10400419.2023.2254573</w:t>
        </w:r>
      </w:hyperlink>
      <w:r w:rsidRPr="00166D68">
        <w:t>.</w:t>
      </w:r>
    </w:p>
    <w:p w14:paraId="7C3FF000" w14:textId="77777777" w:rsidR="00B61464" w:rsidRPr="00166D68" w:rsidRDefault="00B61464" w:rsidP="00B61464">
      <w:pPr>
        <w:ind w:left="567" w:hanging="567"/>
      </w:pPr>
    </w:p>
    <w:p w14:paraId="3BE72929" w14:textId="77777777" w:rsidR="00B61464" w:rsidRPr="00166D68" w:rsidRDefault="00B61464" w:rsidP="00B61464">
      <w:pPr>
        <w:ind w:left="567" w:hanging="567"/>
      </w:pPr>
      <w:proofErr w:type="spellStart"/>
      <w:r w:rsidRPr="00166D68">
        <w:t>Groß</w:t>
      </w:r>
      <w:proofErr w:type="spellEnd"/>
      <w:r w:rsidRPr="00166D68">
        <w:t xml:space="preserve">, R. (2024) ‘Stochastic contingency machines feeding on meaning: on the computational determination of social reality in machine learning’, </w:t>
      </w:r>
      <w:r w:rsidRPr="00166D68">
        <w:rPr>
          <w:i/>
          <w:iCs/>
        </w:rPr>
        <w:t>AI &amp; society</w:t>
      </w:r>
      <w:r w:rsidRPr="00166D68">
        <w:t xml:space="preserve"> [Preprint]. Available at: </w:t>
      </w:r>
      <w:hyperlink r:id="rId22" w:history="1">
        <w:r w:rsidRPr="00166D68">
          <w:rPr>
            <w:rStyle w:val="Hyperlink"/>
            <w:color w:val="auto"/>
          </w:rPr>
          <w:t>https://doi.org/10.1007/s00146-024-02079-8</w:t>
        </w:r>
      </w:hyperlink>
      <w:r w:rsidRPr="00166D68">
        <w:t>.</w:t>
      </w:r>
    </w:p>
    <w:p w14:paraId="2E22D8CC" w14:textId="77777777" w:rsidR="00B61464" w:rsidRPr="00166D68" w:rsidRDefault="00B61464" w:rsidP="00B61464">
      <w:pPr>
        <w:ind w:left="567" w:hanging="567"/>
      </w:pPr>
    </w:p>
    <w:p w14:paraId="09E3C7DB" w14:textId="77777777" w:rsidR="00B61464" w:rsidRPr="00166D68" w:rsidRDefault="00B61464" w:rsidP="00B61464">
      <w:pPr>
        <w:ind w:left="567" w:hanging="567"/>
      </w:pPr>
      <w:r w:rsidRPr="00166D68">
        <w:lastRenderedPageBreak/>
        <w:t xml:space="preserve">Haase, J. and Hanel, P.H.P. (2023) ‘Artificial muses: Generative Artificial Intelligence Chatbots have risen to human-level creativity’, </w:t>
      </w:r>
      <w:r w:rsidRPr="00166D68">
        <w:rPr>
          <w:i/>
          <w:iCs/>
        </w:rPr>
        <w:t>Journal of Creativity</w:t>
      </w:r>
      <w:r w:rsidRPr="00166D68">
        <w:t xml:space="preserve">, 33(3), p. 100066. </w:t>
      </w:r>
      <w:proofErr w:type="gramStart"/>
      <w:r w:rsidRPr="00166D68">
        <w:t>doi:10.1016/j.yjoc</w:t>
      </w:r>
      <w:proofErr w:type="gramEnd"/>
      <w:r w:rsidRPr="00166D68">
        <w:t>.2023.100066</w:t>
      </w:r>
    </w:p>
    <w:p w14:paraId="0276C373" w14:textId="77777777" w:rsidR="00B61464" w:rsidRPr="00166D68" w:rsidRDefault="00B61464" w:rsidP="00B61464">
      <w:pPr>
        <w:ind w:left="567" w:hanging="567"/>
      </w:pPr>
    </w:p>
    <w:p w14:paraId="2134D0AC" w14:textId="77777777" w:rsidR="00B61464" w:rsidRPr="00166D68" w:rsidRDefault="00B61464" w:rsidP="00B61464">
      <w:pPr>
        <w:ind w:left="567" w:hanging="567"/>
      </w:pPr>
      <w:r w:rsidRPr="00166D68">
        <w:t xml:space="preserve">Hamer, J., &amp; Smith, J. (2021) ‘Online and blended delivery in Further Education: A literature review into pedagogy, including digital forms of assessment’, June 2021, Available at: </w:t>
      </w:r>
      <w:hyperlink r:id="rId23" w:history="1">
        <w:r w:rsidRPr="00166D68">
          <w:rPr>
            <w:rStyle w:val="Hyperlink"/>
            <w:color w:val="auto"/>
          </w:rPr>
          <w:t>https://assets.publishing.service.gov.uk/government/uploads/system/uploads/attachment_data/file/996342/online_and_blended_delivery_in_further_education.pdf</w:t>
        </w:r>
      </w:hyperlink>
    </w:p>
    <w:p w14:paraId="02360B51" w14:textId="77777777" w:rsidR="00B61464" w:rsidRPr="00166D68" w:rsidRDefault="00B61464" w:rsidP="00B61464">
      <w:pPr>
        <w:ind w:left="567" w:hanging="567"/>
      </w:pPr>
    </w:p>
    <w:p w14:paraId="6E5CC8B6" w14:textId="77777777" w:rsidR="00B61464" w:rsidRPr="00166D68" w:rsidRDefault="00B61464" w:rsidP="00B61464">
      <w:pPr>
        <w:ind w:left="567" w:hanging="567"/>
      </w:pPr>
      <w:r w:rsidRPr="00166D68">
        <w:t xml:space="preserve">Huber, T., Sifuentes, J. and Wilson, A.T. (2023) ‘Roadmap to glory: scaffolding real analysis for deeper learning’, </w:t>
      </w:r>
      <w:r w:rsidRPr="00166D68">
        <w:rPr>
          <w:i/>
          <w:iCs/>
        </w:rPr>
        <w:t>International journal of mathematical education in science and technology</w:t>
      </w:r>
      <w:r w:rsidRPr="00166D68">
        <w:t xml:space="preserve">, 54(2), pp. 277–291. Available at: </w:t>
      </w:r>
      <w:hyperlink r:id="rId24" w:history="1">
        <w:r w:rsidRPr="00166D68">
          <w:rPr>
            <w:rStyle w:val="Hyperlink"/>
            <w:color w:val="auto"/>
          </w:rPr>
          <w:t>https://doi.org/10.1080/0020739X.2021.1988741</w:t>
        </w:r>
      </w:hyperlink>
      <w:r w:rsidRPr="00166D68">
        <w:t>.</w:t>
      </w:r>
    </w:p>
    <w:p w14:paraId="788CE75A" w14:textId="77777777" w:rsidR="00B61464" w:rsidRPr="00166D68" w:rsidRDefault="00B61464" w:rsidP="00B61464">
      <w:pPr>
        <w:ind w:left="567" w:hanging="567"/>
      </w:pPr>
    </w:p>
    <w:p w14:paraId="5094546A" w14:textId="77777777" w:rsidR="00B61464" w:rsidRPr="00166D68" w:rsidRDefault="00B61464" w:rsidP="00B61464">
      <w:pPr>
        <w:ind w:left="567" w:hanging="567"/>
      </w:pPr>
      <w:r w:rsidRPr="00166D68">
        <w:t xml:space="preserve">Johnson, N., Seaman, Jeff and Seaman, Julia (2024) ‘The Anticipated Impact of Artificial Intelligence on Higher Education’, </w:t>
      </w:r>
      <w:r w:rsidRPr="00166D68">
        <w:rPr>
          <w:i/>
          <w:iCs/>
        </w:rPr>
        <w:t>Online learning (Newburyport, Mass.)</w:t>
      </w:r>
      <w:r w:rsidRPr="00166D68">
        <w:t xml:space="preserve">, 28(3). Available at: </w:t>
      </w:r>
      <w:hyperlink r:id="rId25" w:history="1">
        <w:r w:rsidRPr="00166D68">
          <w:rPr>
            <w:rStyle w:val="Hyperlink"/>
            <w:color w:val="auto"/>
          </w:rPr>
          <w:t>https://doi.org/10.24059/olj.v28i3.4646</w:t>
        </w:r>
      </w:hyperlink>
      <w:r w:rsidRPr="00166D68">
        <w:t>.</w:t>
      </w:r>
    </w:p>
    <w:p w14:paraId="657755ED" w14:textId="77777777" w:rsidR="00B61464" w:rsidRPr="00166D68" w:rsidRDefault="00B61464" w:rsidP="00B61464">
      <w:pPr>
        <w:ind w:left="567" w:hanging="567"/>
      </w:pPr>
    </w:p>
    <w:p w14:paraId="2E2842C2" w14:textId="77777777" w:rsidR="00B61464" w:rsidRPr="00166D68" w:rsidRDefault="00B61464" w:rsidP="00B61464">
      <w:pPr>
        <w:ind w:left="567" w:hanging="567"/>
      </w:pPr>
      <w:r w:rsidRPr="00166D68">
        <w:t xml:space="preserve">Joseph, G.V. </w:t>
      </w:r>
      <w:r w:rsidRPr="00166D68">
        <w:rPr>
          <w:i/>
          <w:iCs/>
        </w:rPr>
        <w:t>et al.</w:t>
      </w:r>
      <w:r w:rsidRPr="00166D68">
        <w:t xml:space="preserve"> (2024) ‘Impact of Digital Literacy, Use of AI tools and Peer Collaboration on AI Assisted Learning- Perceptions of the University students’, </w:t>
      </w:r>
      <w:r w:rsidRPr="00166D68">
        <w:rPr>
          <w:i/>
          <w:iCs/>
        </w:rPr>
        <w:t>Digital education review</w:t>
      </w:r>
      <w:r w:rsidRPr="00166D68">
        <w:t xml:space="preserve">, (45), pp. 43–49. Available at: </w:t>
      </w:r>
      <w:hyperlink r:id="rId26" w:history="1">
        <w:r w:rsidRPr="00166D68">
          <w:rPr>
            <w:rStyle w:val="Hyperlink"/>
            <w:color w:val="auto"/>
          </w:rPr>
          <w:t>https://doi.org/10.1344/der.2024.45.43-49</w:t>
        </w:r>
      </w:hyperlink>
      <w:r w:rsidRPr="00166D68">
        <w:t>.</w:t>
      </w:r>
    </w:p>
    <w:p w14:paraId="5995E843" w14:textId="77777777" w:rsidR="00B61464" w:rsidRPr="00166D68" w:rsidRDefault="00B61464" w:rsidP="00B61464">
      <w:pPr>
        <w:ind w:left="567" w:hanging="567"/>
      </w:pPr>
    </w:p>
    <w:p w14:paraId="66FC3FBC" w14:textId="77777777" w:rsidR="00B61464" w:rsidRPr="00166D68" w:rsidRDefault="00B61464" w:rsidP="00B61464">
      <w:pPr>
        <w:autoSpaceDE w:val="0"/>
        <w:autoSpaceDN w:val="0"/>
        <w:adjustRightInd w:val="0"/>
        <w:rPr>
          <w:i/>
          <w:iCs/>
        </w:rPr>
      </w:pPr>
      <w:r w:rsidRPr="00166D68">
        <w:rPr>
          <w:i/>
          <w:iCs/>
        </w:rPr>
        <w:t xml:space="preserve">Kenneth J. Gergen. (2009). Relational Being: Beyond Self </w:t>
      </w:r>
      <w:proofErr w:type="gramStart"/>
      <w:r w:rsidRPr="00166D68">
        <w:rPr>
          <w:i/>
          <w:iCs/>
        </w:rPr>
        <w:t>And</w:t>
      </w:r>
      <w:proofErr w:type="gramEnd"/>
      <w:r w:rsidRPr="00166D68">
        <w:rPr>
          <w:i/>
          <w:iCs/>
        </w:rPr>
        <w:t xml:space="preserve"> Community.</w:t>
      </w:r>
    </w:p>
    <w:p w14:paraId="7625F0A0" w14:textId="77777777" w:rsidR="00B61464" w:rsidRPr="00166D68" w:rsidRDefault="00B61464" w:rsidP="00B61464">
      <w:hyperlink r:id="rId27" w:history="1">
        <w:r w:rsidRPr="00166D68">
          <w:rPr>
            <w:rStyle w:val="Hyperlink"/>
            <w:i/>
            <w:iCs/>
            <w:color w:val="auto"/>
          </w:rPr>
          <w:t>https://works.swarthmore.edu/fac-psychology/213</w:t>
        </w:r>
      </w:hyperlink>
    </w:p>
    <w:p w14:paraId="288D2875" w14:textId="77777777" w:rsidR="00B61464" w:rsidRPr="00166D68" w:rsidRDefault="00B61464" w:rsidP="00B61464"/>
    <w:p w14:paraId="4A55CD6C" w14:textId="77777777" w:rsidR="00B61464" w:rsidRPr="00166D68" w:rsidRDefault="00B61464" w:rsidP="00B61464">
      <w:pPr>
        <w:pStyle w:val="NormalWeb"/>
        <w:spacing w:before="0" w:beforeAutospacing="0" w:after="0" w:afterAutospacing="0"/>
        <w:ind w:left="567" w:right="284" w:hanging="567"/>
        <w:rPr>
          <w:rFonts w:eastAsiaTheme="majorEastAsia"/>
        </w:rPr>
      </w:pPr>
      <w:r w:rsidRPr="00166D68">
        <w:t>Kim, J.-H. (2016)</w:t>
      </w:r>
      <w:r w:rsidRPr="00166D68">
        <w:rPr>
          <w:rStyle w:val="apple-converted-space"/>
          <w:rFonts w:eastAsiaTheme="majorEastAsia"/>
        </w:rPr>
        <w:t> </w:t>
      </w:r>
      <w:r w:rsidRPr="00166D68">
        <w:rPr>
          <w:i/>
          <w:iCs/>
        </w:rPr>
        <w:t>Understanding narrative inquiry: The crafting and analysis of stories as Research</w:t>
      </w:r>
      <w:r w:rsidRPr="00166D68">
        <w:t>. Los Angeles, USA: SAGE.</w:t>
      </w:r>
      <w:r w:rsidRPr="00166D68">
        <w:rPr>
          <w:rStyle w:val="apple-converted-space"/>
          <w:rFonts w:eastAsiaTheme="majorEastAsia"/>
        </w:rPr>
        <w:t> </w:t>
      </w:r>
    </w:p>
    <w:p w14:paraId="58B6758F" w14:textId="77777777" w:rsidR="00B61464" w:rsidRPr="00166D68" w:rsidRDefault="00B61464" w:rsidP="00B61464"/>
    <w:p w14:paraId="6AC8DA2B" w14:textId="77777777" w:rsidR="00B61464" w:rsidRPr="00166D68" w:rsidRDefault="00B61464" w:rsidP="00B61464">
      <w:pPr>
        <w:ind w:left="567" w:hanging="567"/>
      </w:pPr>
      <w:proofErr w:type="spellStart"/>
      <w:r w:rsidRPr="00166D68">
        <w:t>Kolomaznik</w:t>
      </w:r>
      <w:proofErr w:type="spellEnd"/>
      <w:r w:rsidRPr="00166D68">
        <w:t>, M. </w:t>
      </w:r>
      <w:r w:rsidRPr="00166D68">
        <w:rPr>
          <w:i/>
          <w:iCs/>
        </w:rPr>
        <w:t>et al.</w:t>
      </w:r>
      <w:r w:rsidRPr="00166D68">
        <w:t> (2024) ‘The role of socio-emotional attributes in enhancing human-AI collaboration’, </w:t>
      </w:r>
      <w:r w:rsidRPr="00166D68">
        <w:rPr>
          <w:i/>
          <w:iCs/>
        </w:rPr>
        <w:t>Frontiers in psychology</w:t>
      </w:r>
      <w:r w:rsidRPr="00166D68">
        <w:t xml:space="preserve">, 15, pp. 1369957-. Available at: </w:t>
      </w:r>
      <w:hyperlink r:id="rId28" w:history="1">
        <w:r w:rsidRPr="00166D68">
          <w:rPr>
            <w:rStyle w:val="Hyperlink"/>
            <w:color w:val="auto"/>
          </w:rPr>
          <w:t>https://doi.org/10.3389/fpsyg.2024.1369957</w:t>
        </w:r>
      </w:hyperlink>
    </w:p>
    <w:p w14:paraId="3666A10D" w14:textId="77777777" w:rsidR="00B61464" w:rsidRPr="00166D68" w:rsidRDefault="00B61464" w:rsidP="00B61464">
      <w:pPr>
        <w:ind w:left="567" w:hanging="567"/>
      </w:pPr>
    </w:p>
    <w:p w14:paraId="1A3D4C1D" w14:textId="77777777" w:rsidR="00B61464" w:rsidRPr="00166D68" w:rsidRDefault="00B61464" w:rsidP="00B61464">
      <w:proofErr w:type="spellStart"/>
      <w:r w:rsidRPr="00166D68">
        <w:t>Kouppanou</w:t>
      </w:r>
      <w:proofErr w:type="spellEnd"/>
      <w:r w:rsidRPr="00166D68">
        <w:t xml:space="preserve">, A. (2015) ‘Bernard Stiegler’s Philosophy of Technology: Invention, decision, and education in times of digitization’, Educational philosophy and theory, 47(10), pp. 1110–1123. Available at: </w:t>
      </w:r>
      <w:hyperlink r:id="rId29" w:history="1">
        <w:r w:rsidRPr="00166D68">
          <w:rPr>
            <w:rStyle w:val="Hyperlink"/>
            <w:color w:val="auto"/>
          </w:rPr>
          <w:t>https://doi.org/10.1080/00131857.2015.1045819</w:t>
        </w:r>
      </w:hyperlink>
      <w:r w:rsidRPr="00166D68">
        <w:t>.</w:t>
      </w:r>
    </w:p>
    <w:p w14:paraId="3C9DA696" w14:textId="77777777" w:rsidR="00B61464" w:rsidRPr="00166D68" w:rsidRDefault="00B61464" w:rsidP="00B61464"/>
    <w:p w14:paraId="070CAF39" w14:textId="77777777" w:rsidR="00B61464" w:rsidRPr="00166D68" w:rsidRDefault="00B61464" w:rsidP="00B61464">
      <w:pPr>
        <w:ind w:left="567" w:hanging="567"/>
        <w:rPr>
          <w:u w:val="single"/>
        </w:rPr>
      </w:pPr>
      <w:r w:rsidRPr="00166D68">
        <w:t xml:space="preserve">Lee, J. and Suh, S. (2024) ‘AI Technology Integrated Education Model for Empowering Fashion Design Ideation’, </w:t>
      </w:r>
      <w:r w:rsidRPr="00166D68">
        <w:rPr>
          <w:i/>
          <w:iCs/>
        </w:rPr>
        <w:t>Sustainability</w:t>
      </w:r>
      <w:r w:rsidRPr="00166D68">
        <w:t xml:space="preserve">, 16(17), pp. 7262-. Available at: </w:t>
      </w:r>
      <w:hyperlink r:id="rId30" w:history="1">
        <w:r w:rsidRPr="00166D68">
          <w:rPr>
            <w:rStyle w:val="Hyperlink"/>
            <w:color w:val="auto"/>
          </w:rPr>
          <w:t>https://doi.org/10.3390/su16177262</w:t>
        </w:r>
      </w:hyperlink>
      <w:r w:rsidRPr="00166D68">
        <w:rPr>
          <w:u w:val="single"/>
        </w:rPr>
        <w:t>.</w:t>
      </w:r>
    </w:p>
    <w:p w14:paraId="0CAAD24F" w14:textId="77777777" w:rsidR="00B61464" w:rsidRPr="00166D68" w:rsidRDefault="00B61464" w:rsidP="00B61464"/>
    <w:p w14:paraId="1052E7CF" w14:textId="77777777" w:rsidR="00B61464" w:rsidRPr="00166D68" w:rsidRDefault="00B61464" w:rsidP="00B61464">
      <w:pPr>
        <w:ind w:left="567" w:hanging="567"/>
      </w:pPr>
      <w:r w:rsidRPr="00166D68">
        <w:t>Lemelin, J. (2025) ‘Haugeland’s understanding: on artificial intelligence and existential ontology’, </w:t>
      </w:r>
      <w:r w:rsidRPr="00166D68">
        <w:rPr>
          <w:i/>
          <w:iCs/>
        </w:rPr>
        <w:t>Continental philosophy review</w:t>
      </w:r>
      <w:r w:rsidRPr="00166D68">
        <w:t xml:space="preserve">, 58(1), pp. 99–116. Available at: </w:t>
      </w:r>
      <w:hyperlink r:id="rId31" w:history="1">
        <w:r w:rsidRPr="00166D68">
          <w:rPr>
            <w:rStyle w:val="Hyperlink"/>
            <w:color w:val="auto"/>
          </w:rPr>
          <w:t>https://doi.org/10.1007/s11007-024-09671-1</w:t>
        </w:r>
      </w:hyperlink>
      <w:r w:rsidRPr="00166D68">
        <w:t>.</w:t>
      </w:r>
    </w:p>
    <w:p w14:paraId="5793B223" w14:textId="77777777" w:rsidR="00B61464" w:rsidRPr="00166D68" w:rsidRDefault="00B61464" w:rsidP="00B61464">
      <w:pPr>
        <w:ind w:left="567" w:hanging="567"/>
      </w:pPr>
    </w:p>
    <w:p w14:paraId="5825BC8F" w14:textId="77777777" w:rsidR="00B61464" w:rsidRPr="00166D68" w:rsidRDefault="00B61464" w:rsidP="00B61464">
      <w:pPr>
        <w:ind w:left="567" w:hanging="567"/>
      </w:pPr>
      <w:r w:rsidRPr="00166D68">
        <w:t xml:space="preserve">Lin, H. and Chen, Q. (2024) ‘Artificial intelligence (AI) -integrated educational applications and college students’ creativity and academic emotions: students and teachers’ perceptions and attitudes’, </w:t>
      </w:r>
      <w:r w:rsidRPr="00166D68">
        <w:rPr>
          <w:i/>
          <w:iCs/>
        </w:rPr>
        <w:t>BMC Psychology</w:t>
      </w:r>
      <w:r w:rsidRPr="00166D68">
        <w:t xml:space="preserve">, 12(1), pp. 487–16. Available at: </w:t>
      </w:r>
      <w:hyperlink r:id="rId32" w:history="1">
        <w:r w:rsidRPr="00166D68">
          <w:rPr>
            <w:rStyle w:val="Hyperlink"/>
            <w:color w:val="auto"/>
          </w:rPr>
          <w:t>https://doi.org/10.1186/s40359-024-01979-0</w:t>
        </w:r>
      </w:hyperlink>
      <w:r w:rsidRPr="00166D68">
        <w:t>.</w:t>
      </w:r>
    </w:p>
    <w:p w14:paraId="3ABF9D9B" w14:textId="77777777" w:rsidR="00B61464" w:rsidRPr="00166D68" w:rsidRDefault="00B61464" w:rsidP="00B61464">
      <w:pPr>
        <w:ind w:left="567" w:hanging="567"/>
      </w:pPr>
    </w:p>
    <w:p w14:paraId="640E0D1C" w14:textId="77777777" w:rsidR="00B61464" w:rsidRPr="00166D68" w:rsidRDefault="00B61464" w:rsidP="00B61464">
      <w:pPr>
        <w:ind w:left="567" w:hanging="567"/>
      </w:pPr>
      <w:r w:rsidRPr="00166D68">
        <w:lastRenderedPageBreak/>
        <w:t>Liu, Y. and Fu, Z. (2024) ‘Hybrid Intelligence: Design for Sustainable Multiverse via Integrative Cognitive Creation Model through Human–Computer Collaboration’, </w:t>
      </w:r>
      <w:r w:rsidRPr="00166D68">
        <w:rPr>
          <w:i/>
          <w:iCs/>
        </w:rPr>
        <w:t>Applied sciences</w:t>
      </w:r>
      <w:r w:rsidRPr="00166D68">
        <w:t xml:space="preserve">, 14(11), pp. 4662-. Available at: </w:t>
      </w:r>
      <w:hyperlink r:id="rId33" w:history="1">
        <w:r w:rsidRPr="00166D68">
          <w:rPr>
            <w:rStyle w:val="Hyperlink"/>
            <w:color w:val="auto"/>
          </w:rPr>
          <w:t>https://</w:t>
        </w:r>
      </w:hyperlink>
      <w:hyperlink r:id="rId34" w:history="1">
        <w:r w:rsidRPr="00166D68">
          <w:rPr>
            <w:rStyle w:val="Hyperlink"/>
            <w:color w:val="auto"/>
          </w:rPr>
          <w:t>doi.org</w:t>
        </w:r>
      </w:hyperlink>
      <w:hyperlink r:id="rId35" w:history="1">
        <w:r w:rsidRPr="00166D68">
          <w:rPr>
            <w:rStyle w:val="Hyperlink"/>
            <w:color w:val="auto"/>
          </w:rPr>
          <w:t>/10.3390/app14114662</w:t>
        </w:r>
      </w:hyperlink>
    </w:p>
    <w:p w14:paraId="0A19E828" w14:textId="77777777" w:rsidR="00B61464" w:rsidRPr="00166D68" w:rsidRDefault="00B61464" w:rsidP="00B61464">
      <w:pPr>
        <w:ind w:left="567" w:hanging="567"/>
      </w:pPr>
    </w:p>
    <w:p w14:paraId="1EEBF91C" w14:textId="77777777" w:rsidR="00B61464" w:rsidRPr="00166D68" w:rsidRDefault="00B61464" w:rsidP="00B61464">
      <w:pPr>
        <w:ind w:left="567" w:hanging="567"/>
      </w:pPr>
      <w:r w:rsidRPr="00166D68">
        <w:t xml:space="preserve">Meraz, R.L., Osteen, K. and McGee, J. (2019) ‘Applying Multiple Methods of Systematic Evaluation in Narrative Analysis for Greater Validity and Deeper Meaning’, </w:t>
      </w:r>
      <w:r w:rsidRPr="00166D68">
        <w:rPr>
          <w:i/>
          <w:iCs/>
        </w:rPr>
        <w:t>International journal of qualitative methods</w:t>
      </w:r>
      <w:r w:rsidRPr="00166D68">
        <w:t xml:space="preserve">, 18. Available at: </w:t>
      </w:r>
      <w:hyperlink r:id="rId36" w:history="1">
        <w:r w:rsidRPr="00166D68">
          <w:rPr>
            <w:rStyle w:val="Hyperlink"/>
            <w:color w:val="auto"/>
          </w:rPr>
          <w:t>https://doi.org/10.1177/1609406919892472</w:t>
        </w:r>
      </w:hyperlink>
      <w:r w:rsidRPr="00166D68">
        <w:t>.</w:t>
      </w:r>
    </w:p>
    <w:p w14:paraId="5DC071F3" w14:textId="77777777" w:rsidR="00B61464" w:rsidRPr="00166D68" w:rsidRDefault="00B61464" w:rsidP="00B61464">
      <w:pPr>
        <w:ind w:left="567" w:hanging="567"/>
      </w:pPr>
    </w:p>
    <w:p w14:paraId="3AE05BC2" w14:textId="77777777" w:rsidR="00B61464" w:rsidRPr="00166D68" w:rsidRDefault="00B61464" w:rsidP="00B61464">
      <w:pPr>
        <w:ind w:left="567" w:hanging="567"/>
      </w:pPr>
      <w:r w:rsidRPr="00166D68">
        <w:t xml:space="preserve">McGuire, J., De Cremer, D. and Van de Cruys, T. (2024) ‘Establishing the importance of co-creation and self-efficacy in creative collaboration with artificial intelligence’, </w:t>
      </w:r>
      <w:r w:rsidRPr="00166D68">
        <w:rPr>
          <w:i/>
          <w:iCs/>
        </w:rPr>
        <w:t>Scientific reports</w:t>
      </w:r>
      <w:r w:rsidRPr="00166D68">
        <w:t xml:space="preserve">, 14(1), pp. 18525–11. Available at: </w:t>
      </w:r>
      <w:hyperlink r:id="rId37" w:history="1">
        <w:r w:rsidRPr="00166D68">
          <w:rPr>
            <w:rStyle w:val="Hyperlink"/>
            <w:color w:val="auto"/>
          </w:rPr>
          <w:t>https://doi.org/10.1038/s41598-024-69423-2</w:t>
        </w:r>
      </w:hyperlink>
      <w:r w:rsidRPr="00166D68">
        <w:t>.</w:t>
      </w:r>
    </w:p>
    <w:p w14:paraId="4C2CEB35" w14:textId="77777777" w:rsidR="00B61464" w:rsidRPr="00166D68" w:rsidRDefault="00B61464" w:rsidP="00B61464">
      <w:pPr>
        <w:ind w:left="567" w:hanging="567"/>
      </w:pPr>
    </w:p>
    <w:p w14:paraId="72481FE6" w14:textId="77777777" w:rsidR="00B61464" w:rsidRPr="00166D68" w:rsidRDefault="00B61464" w:rsidP="00B61464">
      <w:pPr>
        <w:ind w:left="567" w:hanging="567"/>
      </w:pPr>
      <w:r w:rsidRPr="00166D68">
        <w:t>Mollick, E. (2024) ‘Co-Intelligence Living and Working with AI’,</w:t>
      </w:r>
      <w:r w:rsidRPr="00166D68">
        <w:rPr>
          <w:i/>
          <w:iCs/>
        </w:rPr>
        <w:t xml:space="preserve"> </w:t>
      </w:r>
      <w:r w:rsidRPr="00166D68">
        <w:t>UK:H Allen.</w:t>
      </w:r>
    </w:p>
    <w:p w14:paraId="53FCBDFA" w14:textId="77777777" w:rsidR="00B61464" w:rsidRPr="00166D68" w:rsidRDefault="00B61464" w:rsidP="00B61464">
      <w:pPr>
        <w:ind w:left="567" w:hanging="567"/>
      </w:pPr>
    </w:p>
    <w:p w14:paraId="22111097" w14:textId="77777777" w:rsidR="00B61464" w:rsidRPr="00166D68" w:rsidRDefault="00B61464" w:rsidP="00B61464">
      <w:pPr>
        <w:ind w:left="567" w:hanging="567"/>
      </w:pPr>
      <w:r w:rsidRPr="00166D68">
        <w:t xml:space="preserve">Müller, F. (2021) </w:t>
      </w:r>
      <w:r w:rsidRPr="00166D68">
        <w:rPr>
          <w:i/>
          <w:iCs/>
        </w:rPr>
        <w:t xml:space="preserve">Design </w:t>
      </w:r>
      <w:proofErr w:type="gramStart"/>
      <w:r w:rsidRPr="00166D68">
        <w:rPr>
          <w:i/>
          <w:iCs/>
        </w:rPr>
        <w:t>ethnography :</w:t>
      </w:r>
      <w:proofErr w:type="gramEnd"/>
      <w:r w:rsidRPr="00166D68">
        <w:rPr>
          <w:i/>
          <w:iCs/>
        </w:rPr>
        <w:t xml:space="preserve"> epistemology and methodology</w:t>
      </w:r>
      <w:r w:rsidRPr="00166D68">
        <w:t>. 1st ed. 2021. Cham: Springer Nature. Available at: https://doi.org/10.1007/978-3-030-60396-0.</w:t>
      </w:r>
    </w:p>
    <w:p w14:paraId="03B6327F" w14:textId="77777777" w:rsidR="00B61464" w:rsidRPr="00166D68" w:rsidRDefault="00B61464" w:rsidP="00B61464">
      <w:pPr>
        <w:ind w:left="567" w:hanging="567"/>
      </w:pPr>
    </w:p>
    <w:p w14:paraId="7FBBEA1B" w14:textId="77777777" w:rsidR="00B61464" w:rsidRPr="00166D68" w:rsidRDefault="00B61464" w:rsidP="00B61464">
      <w:pPr>
        <w:ind w:left="567" w:hanging="567"/>
      </w:pPr>
      <w:r w:rsidRPr="00166D68">
        <w:t xml:space="preserve">Nowell, L.S. </w:t>
      </w:r>
      <w:r w:rsidRPr="00166D68">
        <w:rPr>
          <w:i/>
          <w:iCs/>
        </w:rPr>
        <w:t>et al.</w:t>
      </w:r>
      <w:r w:rsidRPr="00166D68">
        <w:t xml:space="preserve"> (2017) ‘Thematic Analysis: Striving to Meet the Trustworthiness Criteria’, </w:t>
      </w:r>
      <w:r w:rsidRPr="00166D68">
        <w:rPr>
          <w:i/>
          <w:iCs/>
        </w:rPr>
        <w:t>International journal of qualitative methods</w:t>
      </w:r>
      <w:r w:rsidRPr="00166D68">
        <w:t xml:space="preserve">, 16(1), pp. 1–13. Available at: </w:t>
      </w:r>
      <w:hyperlink r:id="rId38" w:history="1">
        <w:r w:rsidRPr="00166D68">
          <w:rPr>
            <w:rStyle w:val="Hyperlink"/>
            <w:color w:val="auto"/>
          </w:rPr>
          <w:t>https://doi.org/10.1177/1609406917733847</w:t>
        </w:r>
      </w:hyperlink>
      <w:r w:rsidRPr="00166D68">
        <w:t>.</w:t>
      </w:r>
    </w:p>
    <w:p w14:paraId="671101F2" w14:textId="77777777" w:rsidR="00B61464" w:rsidRPr="00166D68" w:rsidRDefault="00B61464" w:rsidP="00B61464">
      <w:pPr>
        <w:ind w:left="567" w:hanging="567"/>
      </w:pPr>
    </w:p>
    <w:p w14:paraId="12848F96" w14:textId="77777777" w:rsidR="00B61464" w:rsidRPr="00166D68" w:rsidRDefault="00B61464" w:rsidP="00B61464">
      <w:pPr>
        <w:ind w:left="567" w:hanging="567"/>
      </w:pPr>
      <w:r w:rsidRPr="00166D68">
        <w:t xml:space="preserve">O’Dea, X. (Christine) and O’Dea, M. (2023) ‘Is artificial intelligence really the next big thing in learning and teaching in higher education? A conceptual paper’, </w:t>
      </w:r>
      <w:r w:rsidRPr="00166D68">
        <w:rPr>
          <w:i/>
          <w:iCs/>
        </w:rPr>
        <w:t>Journal of University Teaching and Learning Practice</w:t>
      </w:r>
      <w:r w:rsidRPr="00166D68">
        <w:t>, 20(5). doi:10.53761/1.20.5.06.</w:t>
      </w:r>
    </w:p>
    <w:p w14:paraId="02852BD6" w14:textId="77777777" w:rsidR="00B61464" w:rsidRPr="00166D68" w:rsidRDefault="00B61464" w:rsidP="00B61464">
      <w:pPr>
        <w:ind w:left="567" w:hanging="567"/>
      </w:pPr>
    </w:p>
    <w:p w14:paraId="49EF6903" w14:textId="77777777" w:rsidR="00B61464" w:rsidRPr="00166D68" w:rsidRDefault="00B61464" w:rsidP="00B61464">
      <w:pPr>
        <w:ind w:left="567" w:hanging="567"/>
      </w:pPr>
      <w:r w:rsidRPr="00166D68">
        <w:t xml:space="preserve">Ofosu-Ampong, K. (2024) ‘Beyond the hype: exploring faculty perceptions and acceptability of AI in teaching practices’, </w:t>
      </w:r>
      <w:r w:rsidRPr="00166D68">
        <w:rPr>
          <w:i/>
          <w:iCs/>
        </w:rPr>
        <w:t>Discover education</w:t>
      </w:r>
      <w:r w:rsidRPr="00166D68">
        <w:t xml:space="preserve">, 3(1), pp. 1–16. Available at: </w:t>
      </w:r>
      <w:hyperlink r:id="rId39" w:history="1">
        <w:r w:rsidRPr="00166D68">
          <w:rPr>
            <w:rStyle w:val="Hyperlink"/>
            <w:color w:val="auto"/>
          </w:rPr>
          <w:t>https://doi.org/10.1007/s44217-024-00128-4</w:t>
        </w:r>
      </w:hyperlink>
      <w:r w:rsidRPr="00166D68">
        <w:t>.</w:t>
      </w:r>
    </w:p>
    <w:p w14:paraId="009C81BF" w14:textId="77777777" w:rsidR="00B61464" w:rsidRPr="00166D68" w:rsidRDefault="00B61464" w:rsidP="00B61464">
      <w:pPr>
        <w:ind w:left="567" w:hanging="567"/>
      </w:pPr>
    </w:p>
    <w:p w14:paraId="0F2A24DA" w14:textId="77777777" w:rsidR="00B61464" w:rsidRPr="00166D68" w:rsidRDefault="00B61464" w:rsidP="00B61464">
      <w:pPr>
        <w:ind w:left="567" w:hanging="567"/>
      </w:pPr>
      <w:r w:rsidRPr="00166D68">
        <w:t xml:space="preserve">Ogwu, E.N., </w:t>
      </w:r>
      <w:proofErr w:type="spellStart"/>
      <w:r w:rsidRPr="00166D68">
        <w:t>Emelogu</w:t>
      </w:r>
      <w:proofErr w:type="spellEnd"/>
      <w:r w:rsidRPr="00166D68">
        <w:t xml:space="preserve">, N.U., Azor, R.O., &amp; </w:t>
      </w:r>
      <w:proofErr w:type="spellStart"/>
      <w:r w:rsidRPr="00166D68">
        <w:t>Okwo</w:t>
      </w:r>
      <w:proofErr w:type="spellEnd"/>
      <w:r w:rsidRPr="00166D68">
        <w:t xml:space="preserve">, F.A. (2022) ‘Educational Technology Adoption in Instructional Delivery in the New Global reality’, </w:t>
      </w:r>
      <w:r w:rsidRPr="00166D68">
        <w:rPr>
          <w:i/>
          <w:iCs/>
        </w:rPr>
        <w:t>Education and Information</w:t>
      </w:r>
      <w:r w:rsidRPr="00166D68">
        <w:t xml:space="preserve"> </w:t>
      </w:r>
      <w:r w:rsidRPr="00166D68">
        <w:rPr>
          <w:i/>
          <w:iCs/>
        </w:rPr>
        <w:t>Technologies</w:t>
      </w:r>
      <w:r w:rsidRPr="00166D68">
        <w:t>, pp. 1-16.</w:t>
      </w:r>
    </w:p>
    <w:p w14:paraId="5ED475F8" w14:textId="77777777" w:rsidR="00B61464" w:rsidRPr="00166D68" w:rsidRDefault="00B61464" w:rsidP="00B61464">
      <w:pPr>
        <w:ind w:left="567" w:hanging="567"/>
      </w:pPr>
    </w:p>
    <w:p w14:paraId="17BE87F8" w14:textId="77777777" w:rsidR="00B61464" w:rsidRPr="00166D68" w:rsidRDefault="00B61464" w:rsidP="00B61464">
      <w:pPr>
        <w:ind w:left="567" w:hanging="567"/>
        <w:rPr>
          <w:rStyle w:val="Hyperlink"/>
          <w:color w:val="auto"/>
        </w:rPr>
      </w:pPr>
      <w:r w:rsidRPr="00166D68">
        <w:t>Omran Zailuddin, M.F.N. </w:t>
      </w:r>
      <w:r w:rsidRPr="00166D68">
        <w:rPr>
          <w:i/>
          <w:iCs/>
        </w:rPr>
        <w:t>et al.</w:t>
      </w:r>
      <w:r w:rsidRPr="00166D68">
        <w:t> (2024) ‘Redefining creative education: a case study analysis of AI in design courses’, </w:t>
      </w:r>
      <w:r w:rsidRPr="00166D68">
        <w:rPr>
          <w:i/>
          <w:iCs/>
        </w:rPr>
        <w:t>Journal of research in innovative teaching &amp; learning</w:t>
      </w:r>
      <w:r w:rsidRPr="00166D68">
        <w:t xml:space="preserve">, 17(2), pp. 282–296. Available at: </w:t>
      </w:r>
      <w:hyperlink r:id="rId40" w:history="1">
        <w:r w:rsidRPr="00166D68">
          <w:rPr>
            <w:rStyle w:val="Hyperlink"/>
            <w:color w:val="auto"/>
          </w:rPr>
          <w:t>https://doi.org/10.1108/JRIT-01-2024-0019</w:t>
        </w:r>
      </w:hyperlink>
    </w:p>
    <w:p w14:paraId="0373014D" w14:textId="77777777" w:rsidR="00B61464" w:rsidRPr="00166D68" w:rsidRDefault="00B61464" w:rsidP="00B61464">
      <w:pPr>
        <w:ind w:left="567" w:hanging="567"/>
      </w:pPr>
    </w:p>
    <w:p w14:paraId="6E059008" w14:textId="77777777" w:rsidR="00B61464" w:rsidRPr="00166D68" w:rsidRDefault="00B61464" w:rsidP="00B61464">
      <w:pPr>
        <w:ind w:left="567" w:hanging="567"/>
      </w:pPr>
      <w:r w:rsidRPr="00166D68">
        <w:rPr>
          <w:shd w:val="clear" w:color="auto" w:fill="FFFFFF"/>
        </w:rPr>
        <w:t>Patton, M.Q. (2015)</w:t>
      </w:r>
      <w:r w:rsidRPr="00166D68">
        <w:rPr>
          <w:rStyle w:val="apple-converted-space"/>
          <w:shd w:val="clear" w:color="auto" w:fill="FFFFFF"/>
        </w:rPr>
        <w:t> </w:t>
      </w:r>
      <w:r w:rsidRPr="00166D68">
        <w:rPr>
          <w:i/>
          <w:iCs/>
        </w:rPr>
        <w:t xml:space="preserve">Qualitative research &amp; evaluation </w:t>
      </w:r>
      <w:proofErr w:type="gramStart"/>
      <w:r w:rsidRPr="00166D68">
        <w:rPr>
          <w:i/>
          <w:iCs/>
        </w:rPr>
        <w:t>methods :</w:t>
      </w:r>
      <w:proofErr w:type="gramEnd"/>
      <w:r w:rsidRPr="00166D68">
        <w:rPr>
          <w:i/>
          <w:iCs/>
        </w:rPr>
        <w:t xml:space="preserve"> integrating theory and </w:t>
      </w:r>
      <w:proofErr w:type="gramStart"/>
      <w:r w:rsidRPr="00166D68">
        <w:rPr>
          <w:i/>
          <w:iCs/>
        </w:rPr>
        <w:t>practice :</w:t>
      </w:r>
      <w:proofErr w:type="gramEnd"/>
      <w:r w:rsidRPr="00166D68">
        <w:rPr>
          <w:i/>
          <w:iCs/>
        </w:rPr>
        <w:t xml:space="preserve"> the definitive text of qualitative inquiry frameworks and options</w:t>
      </w:r>
      <w:r w:rsidRPr="00166D68">
        <w:rPr>
          <w:shd w:val="clear" w:color="auto" w:fill="FFFFFF"/>
        </w:rPr>
        <w:t>. 4th ed. Thousand Oaks, Calif: SAGE Publications, Inc.</w:t>
      </w:r>
    </w:p>
    <w:p w14:paraId="6673716C" w14:textId="77777777" w:rsidR="00B61464" w:rsidRPr="00166D68" w:rsidRDefault="00B61464" w:rsidP="00B61464">
      <w:pPr>
        <w:ind w:left="567" w:hanging="567"/>
      </w:pPr>
    </w:p>
    <w:p w14:paraId="75D33970" w14:textId="77777777" w:rsidR="00B61464" w:rsidRPr="00166D68" w:rsidRDefault="00B61464" w:rsidP="00B61464">
      <w:pPr>
        <w:ind w:left="567" w:hanging="567"/>
      </w:pPr>
      <w:proofErr w:type="spellStart"/>
      <w:r w:rsidRPr="00166D68">
        <w:t>Plevrakis</w:t>
      </w:r>
      <w:proofErr w:type="spellEnd"/>
      <w:r w:rsidRPr="00166D68">
        <w:t xml:space="preserve">, E. (2024) ‘Can AI be a subject like us? A Hegelian speculative-philosophical approach’, </w:t>
      </w:r>
      <w:r w:rsidRPr="00166D68">
        <w:rPr>
          <w:i/>
          <w:iCs/>
        </w:rPr>
        <w:t>Discover Computing</w:t>
      </w:r>
      <w:r w:rsidRPr="00166D68">
        <w:t xml:space="preserve">, 27(1), pp. 46-. Available at: </w:t>
      </w:r>
      <w:hyperlink r:id="rId41" w:history="1">
        <w:r w:rsidRPr="00166D68">
          <w:rPr>
            <w:rStyle w:val="Hyperlink"/>
            <w:color w:val="auto"/>
          </w:rPr>
          <w:t>https://doi.org/10.1007/s10791-024-09472-3</w:t>
        </w:r>
      </w:hyperlink>
      <w:r w:rsidRPr="00166D68">
        <w:t>.</w:t>
      </w:r>
    </w:p>
    <w:p w14:paraId="434F6B88" w14:textId="77777777" w:rsidR="00B61464" w:rsidRPr="00166D68" w:rsidRDefault="00B61464" w:rsidP="00B61464">
      <w:pPr>
        <w:ind w:left="567" w:hanging="567"/>
      </w:pPr>
    </w:p>
    <w:p w14:paraId="58DD252F" w14:textId="77777777" w:rsidR="00B61464" w:rsidRPr="00166D68" w:rsidRDefault="00B61464" w:rsidP="00B61464">
      <w:pPr>
        <w:ind w:left="567" w:hanging="567"/>
      </w:pPr>
      <w:proofErr w:type="spellStart"/>
      <w:r w:rsidRPr="00166D68">
        <w:t>Pregoner</w:t>
      </w:r>
      <w:proofErr w:type="spellEnd"/>
      <w:r w:rsidRPr="00166D68">
        <w:t xml:space="preserve">, J.D. (2024) ‘Research Approaches in Education: A Comparison of Quantitative, Qualitative and Mixed Methods’, </w:t>
      </w:r>
      <w:r w:rsidRPr="00166D68">
        <w:rPr>
          <w:i/>
          <w:iCs/>
        </w:rPr>
        <w:t>IMCC Journal of Science</w:t>
      </w:r>
      <w:r w:rsidRPr="00166D68">
        <w:t>, 4(2), pp. 31–36.</w:t>
      </w:r>
    </w:p>
    <w:p w14:paraId="36E861AE" w14:textId="77777777" w:rsidR="00B61464" w:rsidRPr="00166D68" w:rsidRDefault="00B61464" w:rsidP="00B61464">
      <w:pPr>
        <w:ind w:left="567" w:hanging="567"/>
      </w:pPr>
    </w:p>
    <w:p w14:paraId="0BF80F61" w14:textId="77777777" w:rsidR="00B61464" w:rsidRPr="00166D68" w:rsidRDefault="00B61464" w:rsidP="00B61464">
      <w:pPr>
        <w:ind w:left="567" w:hanging="567"/>
      </w:pPr>
      <w:r w:rsidRPr="00166D68">
        <w:t>Punch, K. and Oancea, A. (2014)</w:t>
      </w:r>
      <w:r w:rsidRPr="00166D68">
        <w:rPr>
          <w:rStyle w:val="apple-converted-space"/>
          <w:rFonts w:eastAsiaTheme="majorEastAsia"/>
        </w:rPr>
        <w:t> </w:t>
      </w:r>
      <w:r w:rsidRPr="00166D68">
        <w:rPr>
          <w:i/>
          <w:iCs/>
        </w:rPr>
        <w:t>Introduction to research methods in Education</w:t>
      </w:r>
      <w:r w:rsidRPr="00166D68">
        <w:t>. Los Angeles, USA: Sage.</w:t>
      </w:r>
    </w:p>
    <w:p w14:paraId="4672B46F" w14:textId="77777777" w:rsidR="00B61464" w:rsidRPr="00166D68" w:rsidRDefault="00B61464" w:rsidP="00B61464"/>
    <w:p w14:paraId="3980E901" w14:textId="77777777" w:rsidR="00B61464" w:rsidRPr="00166D68" w:rsidRDefault="00B61464" w:rsidP="00B61464">
      <w:pPr>
        <w:ind w:left="567" w:hanging="567"/>
      </w:pPr>
      <w:r w:rsidRPr="00166D68">
        <w:t xml:space="preserve">Sadykova, G. and </w:t>
      </w:r>
      <w:proofErr w:type="spellStart"/>
      <w:r w:rsidRPr="00166D68">
        <w:t>Kayumova</w:t>
      </w:r>
      <w:proofErr w:type="spellEnd"/>
      <w:r w:rsidRPr="00166D68">
        <w:t xml:space="preserve">, A. (2024) ‘Educators’ Perception of Artificial Intelligence as Instructional Tool’, </w:t>
      </w:r>
      <w:r w:rsidRPr="00166D68">
        <w:rPr>
          <w:i/>
          <w:iCs/>
        </w:rPr>
        <w:t>TEM Journal</w:t>
      </w:r>
      <w:r w:rsidRPr="00166D68">
        <w:t xml:space="preserve">, 13(4), pp. 3194–3204. Available at: </w:t>
      </w:r>
      <w:hyperlink r:id="rId42" w:history="1">
        <w:r w:rsidRPr="00166D68">
          <w:rPr>
            <w:rStyle w:val="Hyperlink"/>
            <w:color w:val="auto"/>
          </w:rPr>
          <w:t>https://doi.org/10.18421/TEM134-54</w:t>
        </w:r>
      </w:hyperlink>
    </w:p>
    <w:p w14:paraId="2177ADAC" w14:textId="77777777" w:rsidR="00B61464" w:rsidRPr="00166D68" w:rsidRDefault="00B61464" w:rsidP="00B61464">
      <w:pPr>
        <w:ind w:left="567" w:hanging="567"/>
      </w:pPr>
    </w:p>
    <w:p w14:paraId="074E5EF4" w14:textId="77777777" w:rsidR="00B61464" w:rsidRPr="00166D68" w:rsidRDefault="00B61464" w:rsidP="00B61464">
      <w:pPr>
        <w:ind w:left="567" w:hanging="567"/>
      </w:pPr>
      <w:r w:rsidRPr="00166D68">
        <w:t xml:space="preserve">Sahu, Arvind and Sahu, Atul (2024) ‘Revolutionary Applications of Generative AI in Higher Education Institutes (HEIs) and its Implications’, </w:t>
      </w:r>
      <w:r w:rsidRPr="00166D68">
        <w:rPr>
          <w:i/>
          <w:iCs/>
        </w:rPr>
        <w:t>Library philosophy and practice</w:t>
      </w:r>
      <w:r w:rsidRPr="00166D68">
        <w:t>, pp. 1–9.</w:t>
      </w:r>
    </w:p>
    <w:p w14:paraId="649D6458" w14:textId="77777777" w:rsidR="00B61464" w:rsidRPr="00166D68" w:rsidRDefault="00B61464" w:rsidP="00B61464"/>
    <w:p w14:paraId="051F7C88" w14:textId="77777777" w:rsidR="00B61464" w:rsidRPr="00166D68" w:rsidRDefault="00B61464" w:rsidP="00B61464">
      <w:pPr>
        <w:ind w:left="567" w:hanging="567"/>
      </w:pPr>
      <w:r w:rsidRPr="00166D68">
        <w:rPr>
          <w:rFonts w:eastAsiaTheme="minorHAnsi"/>
          <w:lang w:eastAsia="en-US"/>
          <w14:ligatures w14:val="standardContextual"/>
        </w:rPr>
        <w:t xml:space="preserve">Schmager, S. </w:t>
      </w:r>
      <w:r w:rsidRPr="00166D68">
        <w:t>et al. (2025) ‘</w:t>
      </w:r>
      <w:r w:rsidRPr="00166D68">
        <w:rPr>
          <w:rFonts w:eastAsiaTheme="minorHAnsi"/>
          <w:lang w:eastAsia="en-US"/>
          <w14:ligatures w14:val="standardContextual"/>
        </w:rPr>
        <w:t xml:space="preserve">Understanding Human-Centred AI: a review of its defining elements and a research agenda, </w:t>
      </w:r>
      <w:r w:rsidRPr="00166D68">
        <w:rPr>
          <w:rFonts w:eastAsiaTheme="minorHAnsi"/>
          <w:i/>
          <w:iCs/>
          <w:lang w:eastAsia="en-US"/>
          <w14:ligatures w14:val="standardContextual"/>
        </w:rPr>
        <w:t>Behaviour &amp; Information Technology</w:t>
      </w:r>
      <w:r w:rsidRPr="00166D68">
        <w:rPr>
          <w:rFonts w:eastAsiaTheme="minorHAnsi"/>
          <w:lang w:eastAsia="en-US"/>
          <w14:ligatures w14:val="standardContextual"/>
        </w:rPr>
        <w:t xml:space="preserve">, 44 (15), pp. 3771–3810. </w:t>
      </w:r>
      <w:r w:rsidRPr="00166D68">
        <w:t xml:space="preserve">Available at: </w:t>
      </w:r>
      <w:hyperlink r:id="rId43" w:history="1">
        <w:r w:rsidRPr="00166D68">
          <w:rPr>
            <w:rStyle w:val="Hyperlink"/>
            <w:rFonts w:eastAsiaTheme="minorHAnsi"/>
            <w:color w:val="auto"/>
            <w:lang w:eastAsia="en-US"/>
            <w14:ligatures w14:val="standardContextual"/>
          </w:rPr>
          <w:t>https://doi.org/10.1080/0144929X.2024.2448719</w:t>
        </w:r>
      </w:hyperlink>
      <w:r w:rsidRPr="00166D68">
        <w:rPr>
          <w:rFonts w:eastAsiaTheme="minorHAnsi"/>
          <w:lang w:eastAsia="en-US"/>
          <w14:ligatures w14:val="standardContextual"/>
        </w:rPr>
        <w:t xml:space="preserve"> </w:t>
      </w:r>
    </w:p>
    <w:p w14:paraId="23F92AD9" w14:textId="77777777" w:rsidR="00B61464" w:rsidRPr="00166D68" w:rsidRDefault="00B61464" w:rsidP="00B61464">
      <w:pPr>
        <w:ind w:left="567" w:hanging="567"/>
      </w:pPr>
    </w:p>
    <w:p w14:paraId="28ED9E93" w14:textId="77777777" w:rsidR="00B61464" w:rsidRPr="00166D68" w:rsidRDefault="00B61464" w:rsidP="00B61464">
      <w:pPr>
        <w:ind w:left="567" w:hanging="567"/>
      </w:pPr>
      <w:r w:rsidRPr="00166D68">
        <w:t xml:space="preserve">Sharifzadeh, R. (2024) ‘ChatGPT as Co-Author? AI and Research Ethics’, </w:t>
      </w:r>
      <w:r w:rsidRPr="00166D68">
        <w:rPr>
          <w:i/>
          <w:iCs/>
        </w:rPr>
        <w:t>Ethics in Progress</w:t>
      </w:r>
      <w:r w:rsidRPr="00166D68">
        <w:t xml:space="preserve">, 15(1), pp. 155–173. Available at: </w:t>
      </w:r>
      <w:hyperlink r:id="rId44" w:history="1">
        <w:r w:rsidRPr="00166D68">
          <w:rPr>
            <w:rStyle w:val="Hyperlink"/>
            <w:color w:val="auto"/>
          </w:rPr>
          <w:t>https://doi.org/10.14746/eip.2024.1.8</w:t>
        </w:r>
      </w:hyperlink>
      <w:r w:rsidRPr="00166D68">
        <w:t>.</w:t>
      </w:r>
    </w:p>
    <w:p w14:paraId="3EE93BC7" w14:textId="77777777" w:rsidR="00B61464" w:rsidRPr="00166D68" w:rsidRDefault="00B61464" w:rsidP="00B61464">
      <w:pPr>
        <w:ind w:left="567" w:hanging="567"/>
      </w:pPr>
    </w:p>
    <w:p w14:paraId="14A71AFC" w14:textId="77777777" w:rsidR="00B61464" w:rsidRPr="00166D68" w:rsidRDefault="00B61464" w:rsidP="00240D18">
      <w:pPr>
        <w:ind w:left="567" w:hanging="567"/>
        <w:rPr>
          <w:sz w:val="22"/>
          <w:szCs w:val="22"/>
        </w:rPr>
      </w:pPr>
      <w:r w:rsidRPr="00166D68">
        <w:t>Shaw, K. (2018) Hauntology: The Presence of the Past in Twenty-First Century English Literature. Switzerland: Palgrave Macmillan.</w:t>
      </w:r>
      <w:r w:rsidRPr="00166D68">
        <w:rPr>
          <w:sz w:val="18"/>
          <w:szCs w:val="18"/>
          <w:shd w:val="clear" w:color="auto" w:fill="FFFFFF"/>
        </w:rPr>
        <w:t xml:space="preserve"> </w:t>
      </w:r>
    </w:p>
    <w:p w14:paraId="69C2F948" w14:textId="77777777" w:rsidR="00B61464" w:rsidRPr="00166D68" w:rsidRDefault="00B61464" w:rsidP="00B61464">
      <w:pPr>
        <w:ind w:left="567" w:hanging="567"/>
      </w:pPr>
    </w:p>
    <w:p w14:paraId="77E220C9" w14:textId="77777777" w:rsidR="00B61464" w:rsidRPr="00166D68" w:rsidRDefault="00B61464" w:rsidP="00B61464">
      <w:pPr>
        <w:pStyle w:val="Default"/>
        <w:rPr>
          <w:rFonts w:ascii="Times New Roman" w:hAnsi="Times New Roman" w:cs="Times New Roman"/>
          <w:color w:val="auto"/>
        </w:rPr>
      </w:pPr>
      <w:r w:rsidRPr="00166D68">
        <w:rPr>
          <w:rFonts w:ascii="Times New Roman" w:hAnsi="Times New Roman" w:cs="Times New Roman"/>
          <w:color w:val="auto"/>
        </w:rPr>
        <w:t xml:space="preserve">Shehzadi, K. et al. (2025) ‘Cognitive Debt in the ChatGPT Era: How Ethical and Emotional Use Shapes Cognitive Function in Emerging Adults’, </w:t>
      </w:r>
      <w:r w:rsidRPr="00166D68">
        <w:rPr>
          <w:rFonts w:ascii="Times New Roman" w:hAnsi="Times New Roman" w:cs="Times New Roman"/>
          <w:i/>
          <w:iCs/>
          <w:color w:val="auto"/>
        </w:rPr>
        <w:t>Nature-Nurture Journal of Psychology,</w:t>
      </w:r>
      <w:r w:rsidRPr="00166D68">
        <w:rPr>
          <w:rFonts w:ascii="Times New Roman" w:hAnsi="Times New Roman" w:cs="Times New Roman"/>
          <w:color w:val="auto"/>
        </w:rPr>
        <w:t xml:space="preserve"> 5 (2), pp.1-16. </w:t>
      </w:r>
      <w:r w:rsidRPr="00166D68">
        <w:rPr>
          <w:rFonts w:ascii="Times New Roman" w:eastAsia="Times New Roman" w:hAnsi="Times New Roman" w:cs="Times New Roman"/>
          <w:color w:val="auto"/>
          <w:lang w:eastAsia="en-GB"/>
          <w14:ligatures w14:val="none"/>
        </w:rPr>
        <w:t xml:space="preserve">Available at: </w:t>
      </w:r>
      <w:hyperlink r:id="rId45" w:history="1">
        <w:r w:rsidRPr="00166D68">
          <w:rPr>
            <w:rFonts w:ascii="Times New Roman" w:eastAsia="Times New Roman" w:hAnsi="Times New Roman" w:cs="Times New Roman"/>
            <w:color w:val="auto"/>
            <w:u w:val="single"/>
            <w:lang w:eastAsia="en-GB"/>
            <w14:ligatures w14:val="none"/>
          </w:rPr>
          <w:t>https://doi.org/10.53107/nnjp.v5i2.121</w:t>
        </w:r>
      </w:hyperlink>
    </w:p>
    <w:p w14:paraId="3910B2DC" w14:textId="77777777" w:rsidR="00B61464" w:rsidRPr="00166D68" w:rsidRDefault="00B61464" w:rsidP="00B61464">
      <w:pPr>
        <w:pStyle w:val="Default"/>
        <w:rPr>
          <w:rFonts w:ascii="Times New Roman" w:hAnsi="Times New Roman" w:cs="Times New Roman"/>
          <w:color w:val="auto"/>
        </w:rPr>
      </w:pPr>
    </w:p>
    <w:p w14:paraId="50AA74B8" w14:textId="77777777" w:rsidR="00B61464" w:rsidRPr="00166D68" w:rsidRDefault="00B61464" w:rsidP="00B61464">
      <w:pPr>
        <w:pStyle w:val="Default"/>
        <w:rPr>
          <w:rFonts w:ascii="Times New Roman" w:hAnsi="Times New Roman" w:cs="Times New Roman"/>
          <w:color w:val="auto"/>
        </w:rPr>
      </w:pPr>
      <w:r w:rsidRPr="00166D68">
        <w:rPr>
          <w:rFonts w:ascii="Times New Roman" w:hAnsi="Times New Roman" w:cs="Times New Roman"/>
          <w:color w:val="auto"/>
        </w:rPr>
        <w:t xml:space="preserve">Stiegler, B (2009) </w:t>
      </w:r>
      <w:r w:rsidRPr="00166D68">
        <w:rPr>
          <w:rFonts w:ascii="Times New Roman" w:hAnsi="Times New Roman" w:cs="Times New Roman"/>
          <w:i/>
          <w:iCs/>
          <w:color w:val="auto"/>
        </w:rPr>
        <w:t>Technics and time, 2: Disorientation</w:t>
      </w:r>
      <w:r w:rsidRPr="00166D68">
        <w:rPr>
          <w:rFonts w:ascii="Times New Roman" w:hAnsi="Times New Roman" w:cs="Times New Roman"/>
          <w:color w:val="auto"/>
        </w:rPr>
        <w:t>. Translated by S. Barker. Stanford: Stanford University press</w:t>
      </w:r>
    </w:p>
    <w:p w14:paraId="364C85AB" w14:textId="77777777" w:rsidR="00B61464" w:rsidRPr="00166D68" w:rsidRDefault="00B61464" w:rsidP="00B61464">
      <w:pPr>
        <w:pStyle w:val="Default"/>
        <w:rPr>
          <w:rFonts w:ascii="Times New Roman" w:hAnsi="Times New Roman" w:cs="Times New Roman"/>
          <w:color w:val="auto"/>
        </w:rPr>
      </w:pPr>
    </w:p>
    <w:p w14:paraId="30B0CE42" w14:textId="77777777" w:rsidR="00B61464" w:rsidRPr="00166D68" w:rsidRDefault="00B61464" w:rsidP="00B61464">
      <w:pPr>
        <w:ind w:left="567" w:hanging="567"/>
        <w:rPr>
          <w:rFonts w:eastAsiaTheme="minorHAnsi"/>
          <w:lang w:eastAsia="en-US"/>
          <w14:ligatures w14:val="standardContextual"/>
        </w:rPr>
      </w:pPr>
      <w:r w:rsidRPr="00166D68">
        <w:t xml:space="preserve">Storey, V.A. and Wagner, A. (2024) ‘Integrating Artificial Intelligence (AI) Into Adult Education: Opportunities, Challenges, and Future Directions’, </w:t>
      </w:r>
      <w:r w:rsidRPr="00166D68">
        <w:rPr>
          <w:i/>
          <w:iCs/>
        </w:rPr>
        <w:t>International journal of adult education and technology (Print)</w:t>
      </w:r>
      <w:r w:rsidRPr="00166D68">
        <w:t xml:space="preserve">, 15(1), pp. 1–15. Available at: </w:t>
      </w:r>
      <w:hyperlink r:id="rId46" w:history="1">
        <w:r w:rsidRPr="00166D68">
          <w:rPr>
            <w:rStyle w:val="Hyperlink"/>
            <w:color w:val="auto"/>
          </w:rPr>
          <w:t>https://doi.org/10.4018/IJAET.345921</w:t>
        </w:r>
      </w:hyperlink>
    </w:p>
    <w:p w14:paraId="09E58B5A" w14:textId="77777777" w:rsidR="00B61464" w:rsidRPr="00166D68" w:rsidRDefault="00B61464" w:rsidP="00B61464"/>
    <w:p w14:paraId="461FB936" w14:textId="77777777" w:rsidR="00B61464" w:rsidRPr="00166D68" w:rsidRDefault="00B61464" w:rsidP="00B61464">
      <w:pPr>
        <w:ind w:left="567" w:hanging="567"/>
      </w:pPr>
      <w:r w:rsidRPr="00166D68">
        <w:t xml:space="preserve">Tam, C.O. (2023) ‘Integrating Creative Thinking Skills Pedagogies into a Higher Education Visual Arts Course’, </w:t>
      </w:r>
      <w:r w:rsidRPr="00166D68">
        <w:rPr>
          <w:i/>
          <w:iCs/>
        </w:rPr>
        <w:t>International Journal of Art &amp; Design Education</w:t>
      </w:r>
      <w:r w:rsidRPr="00166D68">
        <w:t xml:space="preserve">, 42(1), pp. 16–32. Available at: </w:t>
      </w:r>
      <w:hyperlink r:id="rId47" w:history="1">
        <w:r w:rsidRPr="00166D68">
          <w:rPr>
            <w:rStyle w:val="Hyperlink"/>
            <w:color w:val="auto"/>
          </w:rPr>
          <w:t>https://doi.org/10.1111/jade.12452</w:t>
        </w:r>
      </w:hyperlink>
      <w:r w:rsidRPr="00166D68">
        <w:t>.</w:t>
      </w:r>
    </w:p>
    <w:p w14:paraId="4A112B54" w14:textId="77777777" w:rsidR="00B61464" w:rsidRPr="00166D68" w:rsidRDefault="00B61464" w:rsidP="00B61464">
      <w:pPr>
        <w:ind w:left="567" w:hanging="567"/>
      </w:pPr>
    </w:p>
    <w:p w14:paraId="0FB7FFC6" w14:textId="77777777" w:rsidR="00B61464" w:rsidRPr="00166D68" w:rsidRDefault="00B61464" w:rsidP="00B61464">
      <w:pPr>
        <w:ind w:left="567" w:hanging="567"/>
      </w:pPr>
      <w:r w:rsidRPr="00166D68">
        <w:t xml:space="preserve">Tatnall, A.D. (2010) ‘Using actor-network theory to understand the process of information systems curriculum innovation’, Education and information technologies, 15(4), pp. 239–254. Available at: </w:t>
      </w:r>
      <w:hyperlink r:id="rId48" w:history="1">
        <w:r w:rsidRPr="00166D68">
          <w:rPr>
            <w:rStyle w:val="Hyperlink"/>
            <w:color w:val="auto"/>
          </w:rPr>
          <w:t>https://doi.org/10.1007/s10639-010-9137-5</w:t>
        </w:r>
      </w:hyperlink>
      <w:r w:rsidRPr="00166D68">
        <w:t>.</w:t>
      </w:r>
    </w:p>
    <w:p w14:paraId="20DC02A2" w14:textId="77777777" w:rsidR="00B61464" w:rsidRPr="00166D68" w:rsidRDefault="00B61464" w:rsidP="00B61464">
      <w:pPr>
        <w:ind w:left="567" w:hanging="567"/>
      </w:pPr>
    </w:p>
    <w:p w14:paraId="335DC111" w14:textId="77777777" w:rsidR="00B61464" w:rsidRPr="00166D68" w:rsidRDefault="00B61464" w:rsidP="00B61464">
      <w:pPr>
        <w:ind w:left="567" w:hanging="567"/>
      </w:pPr>
      <w:r w:rsidRPr="00166D68">
        <w:t xml:space="preserve">Tayade, R. </w:t>
      </w:r>
      <w:r w:rsidRPr="00166D68">
        <w:rPr>
          <w:i/>
          <w:iCs/>
        </w:rPr>
        <w:t>et al.</w:t>
      </w:r>
      <w:r w:rsidRPr="00166D68">
        <w:t xml:space="preserve"> (2024) ‘Comparison of Generative AI and Artificial Intelligence’, </w:t>
      </w:r>
      <w:r w:rsidRPr="00166D68">
        <w:rPr>
          <w:i/>
          <w:iCs/>
        </w:rPr>
        <w:t>International research journal of innovations in engineering and technology</w:t>
      </w:r>
      <w:r w:rsidRPr="00166D68">
        <w:t xml:space="preserve">, 8(10), pp. 213-. Available at: </w:t>
      </w:r>
      <w:hyperlink r:id="rId49" w:history="1">
        <w:r w:rsidRPr="00166D68">
          <w:rPr>
            <w:rStyle w:val="Hyperlink"/>
            <w:color w:val="auto"/>
          </w:rPr>
          <w:t>https://doi.org/10.47001/IRJIET/2024.810028</w:t>
        </w:r>
      </w:hyperlink>
      <w:r w:rsidRPr="00166D68">
        <w:t>.</w:t>
      </w:r>
    </w:p>
    <w:p w14:paraId="2EC47634" w14:textId="77777777" w:rsidR="00B61464" w:rsidRPr="00166D68" w:rsidRDefault="00B61464" w:rsidP="00B61464">
      <w:pPr>
        <w:ind w:left="567" w:hanging="567"/>
      </w:pPr>
    </w:p>
    <w:p w14:paraId="41F7783D" w14:textId="77777777" w:rsidR="00B61464" w:rsidRPr="00166D68" w:rsidRDefault="00B61464" w:rsidP="00B61464">
      <w:pPr>
        <w:ind w:left="567" w:hanging="567"/>
      </w:pPr>
      <w:r w:rsidRPr="00166D68">
        <w:t xml:space="preserve">Timmermans, S. and </w:t>
      </w:r>
      <w:proofErr w:type="spellStart"/>
      <w:r w:rsidRPr="00166D68">
        <w:t>Tavory</w:t>
      </w:r>
      <w:proofErr w:type="spellEnd"/>
      <w:r w:rsidRPr="00166D68">
        <w:t xml:space="preserve">, I. (2012) ‘Theory Construction in Qualitative Research: From Grounded Theory to Abductive Analysis’, </w:t>
      </w:r>
      <w:r w:rsidRPr="00166D68">
        <w:rPr>
          <w:i/>
          <w:iCs/>
        </w:rPr>
        <w:t>Sociological theory</w:t>
      </w:r>
      <w:r w:rsidRPr="00166D68">
        <w:t>, 30(3), pp. 167–186. Available at: https://doi.org/10.1177/0735275112457914.</w:t>
      </w:r>
    </w:p>
    <w:p w14:paraId="4DCCA3B6" w14:textId="77777777" w:rsidR="00B61464" w:rsidRPr="00166D68" w:rsidRDefault="00B61464" w:rsidP="00B61464">
      <w:pPr>
        <w:ind w:left="567" w:hanging="567"/>
      </w:pPr>
    </w:p>
    <w:p w14:paraId="3EB15801" w14:textId="77777777" w:rsidR="00B61464" w:rsidRPr="00166D68" w:rsidRDefault="00B61464" w:rsidP="00B61464">
      <w:pPr>
        <w:ind w:left="567" w:hanging="567"/>
      </w:pPr>
      <w:proofErr w:type="spellStart"/>
      <w:r w:rsidRPr="00166D68">
        <w:lastRenderedPageBreak/>
        <w:t>Toyyibah</w:t>
      </w:r>
      <w:proofErr w:type="spellEnd"/>
      <w:r w:rsidRPr="00166D68">
        <w:t xml:space="preserve">, W. </w:t>
      </w:r>
      <w:r w:rsidRPr="00166D68">
        <w:rPr>
          <w:i/>
          <w:iCs/>
        </w:rPr>
        <w:t>et al.</w:t>
      </w:r>
      <w:r w:rsidRPr="00166D68">
        <w:t xml:space="preserve"> (2024) ‘Human natural and artificial intelligence collaboration in urban design: a case study of Indonesia’s new capital city’, </w:t>
      </w:r>
      <w:r w:rsidRPr="00166D68">
        <w:rPr>
          <w:i/>
          <w:iCs/>
        </w:rPr>
        <w:t>IOP conference series. Earth and environmental science</w:t>
      </w:r>
      <w:r w:rsidRPr="00166D68">
        <w:t xml:space="preserve">, 1394(1), pp. 12030-. Available at: </w:t>
      </w:r>
      <w:hyperlink r:id="rId50" w:history="1">
        <w:r w:rsidRPr="00166D68">
          <w:rPr>
            <w:rStyle w:val="Hyperlink"/>
            <w:color w:val="auto"/>
          </w:rPr>
          <w:t>https://doi.org/10.1088/1755-1315/1394/1/012030</w:t>
        </w:r>
      </w:hyperlink>
      <w:r w:rsidRPr="00166D68">
        <w:t>.</w:t>
      </w:r>
    </w:p>
    <w:p w14:paraId="348A04DE" w14:textId="77777777" w:rsidR="00B61464" w:rsidRPr="00166D68" w:rsidRDefault="00B61464" w:rsidP="00B61464">
      <w:pPr>
        <w:ind w:left="567" w:hanging="567"/>
      </w:pPr>
    </w:p>
    <w:p w14:paraId="2DE97EB5" w14:textId="77777777" w:rsidR="00B61464" w:rsidRPr="00166D68" w:rsidRDefault="00B61464" w:rsidP="00B61464">
      <w:pPr>
        <w:ind w:left="567" w:hanging="567"/>
      </w:pPr>
      <w:r w:rsidRPr="00166D68">
        <w:t xml:space="preserve">Venturini, T (2023) ‘Bruno Latour and Artificial Intelligence’, </w:t>
      </w:r>
      <w:proofErr w:type="spellStart"/>
      <w:r w:rsidRPr="00166D68">
        <w:rPr>
          <w:i/>
          <w:iCs/>
        </w:rPr>
        <w:t>Tecnoscienza</w:t>
      </w:r>
      <w:proofErr w:type="spellEnd"/>
      <w:r w:rsidRPr="00166D68">
        <w:rPr>
          <w:i/>
          <w:iCs/>
        </w:rPr>
        <w:t xml:space="preserve"> (Padua, Italy)</w:t>
      </w:r>
      <w:r w:rsidRPr="00166D68">
        <w:t xml:space="preserve">, 14(2), pp. 101–114. Available at: </w:t>
      </w:r>
      <w:hyperlink r:id="rId51" w:history="1">
        <w:r w:rsidRPr="00166D68">
          <w:rPr>
            <w:rStyle w:val="Hyperlink"/>
            <w:color w:val="auto"/>
          </w:rPr>
          <w:t>https://doi.org/10.6092/issn.2038-3460/18359</w:t>
        </w:r>
      </w:hyperlink>
      <w:r w:rsidRPr="00166D68">
        <w:t>.</w:t>
      </w:r>
    </w:p>
    <w:p w14:paraId="71AEB939" w14:textId="77777777" w:rsidR="00B61464" w:rsidRPr="00166D68" w:rsidRDefault="00B61464" w:rsidP="00B61464">
      <w:pPr>
        <w:ind w:left="567" w:hanging="567"/>
      </w:pPr>
    </w:p>
    <w:p w14:paraId="5704A6E2" w14:textId="77777777" w:rsidR="00B61464" w:rsidRPr="00166D68" w:rsidRDefault="00B61464" w:rsidP="00B61464">
      <w:pPr>
        <w:ind w:left="567" w:hanging="567"/>
      </w:pPr>
      <w:r w:rsidRPr="00166D68">
        <w:t>Viejo, M.S. (2024) ‘</w:t>
      </w:r>
      <w:proofErr w:type="spellStart"/>
      <w:r w:rsidRPr="00166D68">
        <w:t>Consideraciones</w:t>
      </w:r>
      <w:proofErr w:type="spellEnd"/>
      <w:r w:rsidRPr="00166D68">
        <w:t xml:space="preserve"> </w:t>
      </w:r>
      <w:proofErr w:type="spellStart"/>
      <w:r w:rsidRPr="00166D68">
        <w:t>ontotecnológicas</w:t>
      </w:r>
      <w:proofErr w:type="spellEnd"/>
      <w:r w:rsidRPr="00166D68">
        <w:t xml:space="preserve"> </w:t>
      </w:r>
      <w:proofErr w:type="spellStart"/>
      <w:r w:rsidRPr="00166D68">
        <w:t>sobre</w:t>
      </w:r>
      <w:proofErr w:type="spellEnd"/>
      <w:r w:rsidRPr="00166D68">
        <w:t xml:space="preserve"> </w:t>
      </w:r>
      <w:proofErr w:type="spellStart"/>
      <w:r w:rsidRPr="00166D68">
        <w:t>el</w:t>
      </w:r>
      <w:proofErr w:type="spellEnd"/>
      <w:r w:rsidRPr="00166D68">
        <w:t xml:space="preserve"> ser </w:t>
      </w:r>
      <w:proofErr w:type="spellStart"/>
      <w:r w:rsidRPr="00166D68">
        <w:t>humano</w:t>
      </w:r>
      <w:proofErr w:type="spellEnd"/>
      <w:r w:rsidRPr="00166D68">
        <w:t xml:space="preserve"> y la </w:t>
      </w:r>
      <w:proofErr w:type="spellStart"/>
      <w:r w:rsidRPr="00166D68">
        <w:t>Inteligencia</w:t>
      </w:r>
      <w:proofErr w:type="spellEnd"/>
      <w:r w:rsidRPr="00166D68">
        <w:t xml:space="preserve"> Artificial’, </w:t>
      </w:r>
      <w:proofErr w:type="spellStart"/>
      <w:r w:rsidRPr="00166D68">
        <w:rPr>
          <w:i/>
          <w:iCs/>
        </w:rPr>
        <w:t>Claridades</w:t>
      </w:r>
      <w:proofErr w:type="spellEnd"/>
      <w:r w:rsidRPr="00166D68">
        <w:rPr>
          <w:i/>
          <w:iCs/>
        </w:rPr>
        <w:t xml:space="preserve"> (Alhaurín de la Torre)</w:t>
      </w:r>
      <w:r w:rsidRPr="00166D68">
        <w:t xml:space="preserve">, 16(2), pp. 139–157. Available at: </w:t>
      </w:r>
      <w:hyperlink r:id="rId52" w:history="1">
        <w:r w:rsidRPr="00166D68">
          <w:rPr>
            <w:rStyle w:val="Hyperlink"/>
            <w:color w:val="auto"/>
          </w:rPr>
          <w:t>https://doi.org/10.24310/crf.16.2.2024.19039</w:t>
        </w:r>
      </w:hyperlink>
      <w:r w:rsidRPr="00166D68">
        <w:t>.</w:t>
      </w:r>
    </w:p>
    <w:p w14:paraId="68830A96" w14:textId="77777777" w:rsidR="00B61464" w:rsidRPr="00166D68" w:rsidRDefault="00B61464" w:rsidP="00B61464">
      <w:pPr>
        <w:ind w:left="567" w:hanging="567"/>
      </w:pPr>
    </w:p>
    <w:p w14:paraId="0639F835" w14:textId="77777777" w:rsidR="00B61464" w:rsidRPr="00166D68" w:rsidRDefault="00B61464" w:rsidP="00B61464">
      <w:pPr>
        <w:ind w:left="567" w:hanging="567"/>
      </w:pPr>
      <w:r w:rsidRPr="00166D68">
        <w:t xml:space="preserve">Virvou, M., </w:t>
      </w:r>
      <w:proofErr w:type="spellStart"/>
      <w:r w:rsidRPr="00166D68">
        <w:t>Tsihrintzis</w:t>
      </w:r>
      <w:proofErr w:type="spellEnd"/>
      <w:r w:rsidRPr="00166D68">
        <w:t xml:space="preserve">, G.A. and </w:t>
      </w:r>
      <w:proofErr w:type="spellStart"/>
      <w:r w:rsidRPr="00166D68">
        <w:t>Tsichrintzi</w:t>
      </w:r>
      <w:proofErr w:type="spellEnd"/>
      <w:r w:rsidRPr="00166D68">
        <w:t xml:space="preserve">, E.-A. (2024) ‘VIRTSI: A novel trust dynamics model enhancing Artificial Intelligence collaboration with human users – Insights from a ChatGPT evaluation study’, </w:t>
      </w:r>
      <w:r w:rsidRPr="00166D68">
        <w:rPr>
          <w:i/>
          <w:iCs/>
        </w:rPr>
        <w:t>Information sciences</w:t>
      </w:r>
      <w:r w:rsidRPr="00166D68">
        <w:t xml:space="preserve">, 675, pp. 120759-. Available at: </w:t>
      </w:r>
      <w:hyperlink r:id="rId53" w:history="1">
        <w:r w:rsidRPr="00166D68">
          <w:rPr>
            <w:rStyle w:val="Hyperlink"/>
            <w:color w:val="auto"/>
          </w:rPr>
          <w:t>https://doi.org/10.1016/j.ins.2024.120759</w:t>
        </w:r>
      </w:hyperlink>
      <w:r w:rsidRPr="00166D68">
        <w:t>.</w:t>
      </w:r>
    </w:p>
    <w:p w14:paraId="78F3C950" w14:textId="77777777" w:rsidR="00B61464" w:rsidRPr="00166D68" w:rsidRDefault="00B61464" w:rsidP="00B61464">
      <w:pPr>
        <w:ind w:left="567" w:hanging="567"/>
      </w:pPr>
    </w:p>
    <w:p w14:paraId="3B7F0DE1" w14:textId="77777777" w:rsidR="00B61464" w:rsidRPr="00166D68" w:rsidRDefault="00B61464" w:rsidP="00B61464">
      <w:pPr>
        <w:autoSpaceDE w:val="0"/>
        <w:autoSpaceDN w:val="0"/>
        <w:adjustRightInd w:val="0"/>
      </w:pPr>
      <w:r w:rsidRPr="00166D68">
        <w:rPr>
          <w:rFonts w:eastAsiaTheme="minorHAnsi"/>
          <w:lang w:eastAsia="en-US"/>
          <w14:ligatures w14:val="standardContextual"/>
        </w:rPr>
        <w:t xml:space="preserve">Wang, D. </w:t>
      </w:r>
      <w:r w:rsidRPr="00166D68">
        <w:t>et al. (2024) ‘</w:t>
      </w:r>
      <w:r w:rsidRPr="00166D68">
        <w:rPr>
          <w:rFonts w:eastAsiaTheme="minorHAnsi"/>
          <w:lang w:eastAsia="en-US"/>
          <w14:ligatures w14:val="standardContextual"/>
        </w:rPr>
        <w:t>Transitioning to Human-</w:t>
      </w:r>
      <w:proofErr w:type="spellStart"/>
      <w:r w:rsidRPr="00166D68">
        <w:rPr>
          <w:rFonts w:eastAsiaTheme="minorHAnsi"/>
          <w:lang w:eastAsia="en-US"/>
          <w14:ligatures w14:val="standardContextual"/>
        </w:rPr>
        <w:t>Centered</w:t>
      </w:r>
      <w:proofErr w:type="spellEnd"/>
      <w:r w:rsidRPr="00166D68">
        <w:rPr>
          <w:rFonts w:eastAsiaTheme="minorHAnsi"/>
          <w:lang w:eastAsia="en-US"/>
          <w14:ligatures w14:val="standardContextual"/>
        </w:rPr>
        <w:t xml:space="preserve"> AI: A Systematic Review of Theories, Scenarios, and Hypotheses in Human-AI Interactions’, </w:t>
      </w:r>
      <w:r w:rsidRPr="00166D68">
        <w:rPr>
          <w:rFonts w:eastAsiaTheme="minorHAnsi"/>
          <w:i/>
          <w:iCs/>
          <w:lang w:eastAsia="en-US"/>
          <w14:ligatures w14:val="standardContextual"/>
        </w:rPr>
        <w:t>Proceedings of the Association for Information Science and Technology,</w:t>
      </w:r>
      <w:r w:rsidRPr="00166D68">
        <w:rPr>
          <w:rFonts w:eastAsiaTheme="minorHAnsi"/>
          <w:lang w:eastAsia="en-US"/>
          <w14:ligatures w14:val="standardContextual"/>
        </w:rPr>
        <w:t xml:space="preserve"> 61 (1), pp.673-678</w:t>
      </w:r>
      <w:r w:rsidRPr="00166D68">
        <w:t xml:space="preserve"> Available at: </w:t>
      </w:r>
      <w:r w:rsidRPr="00166D68">
        <w:rPr>
          <w:rFonts w:eastAsiaTheme="minorHAnsi"/>
          <w:lang w:eastAsia="en-US"/>
          <w14:ligatures w14:val="standardContextual"/>
        </w:rPr>
        <w:t xml:space="preserve"> </w:t>
      </w:r>
      <w:hyperlink r:id="rId54" w:history="1">
        <w:r w:rsidRPr="00166D68">
          <w:rPr>
            <w:u w:val="single"/>
          </w:rPr>
          <w:t>https://doi.org/10.1002/pra2.1078</w:t>
        </w:r>
        <w:r w:rsidRPr="00166D68">
          <w:rPr>
            <w:bdr w:val="none" w:sz="0" w:space="0" w:color="auto" w:frame="1"/>
          </w:rPr>
          <w:t>Digital Object Identifier (DOI)</w:t>
        </w:r>
      </w:hyperlink>
    </w:p>
    <w:p w14:paraId="14444855" w14:textId="77777777" w:rsidR="00B61464" w:rsidRPr="00166D68" w:rsidRDefault="00B61464" w:rsidP="00B61464">
      <w:pPr>
        <w:autoSpaceDE w:val="0"/>
        <w:autoSpaceDN w:val="0"/>
        <w:adjustRightInd w:val="0"/>
      </w:pPr>
    </w:p>
    <w:p w14:paraId="1A97A552" w14:textId="77777777" w:rsidR="00B61464" w:rsidRPr="00166D68" w:rsidRDefault="00B61464" w:rsidP="00B61464">
      <w:pPr>
        <w:pStyle w:val="NormalWeb"/>
        <w:spacing w:before="0" w:beforeAutospacing="0" w:after="0" w:afterAutospacing="0"/>
        <w:ind w:left="567" w:right="284" w:hanging="567"/>
        <w:rPr>
          <w:rFonts w:eastAsiaTheme="majorEastAsia"/>
        </w:rPr>
      </w:pPr>
      <w:r w:rsidRPr="00166D68">
        <w:t>Williams, M., Wiggins, R.D. and Vogt, W.P. (2021)</w:t>
      </w:r>
      <w:r w:rsidRPr="00166D68">
        <w:rPr>
          <w:rStyle w:val="apple-converted-space"/>
          <w:rFonts w:eastAsiaTheme="majorEastAsia"/>
        </w:rPr>
        <w:t> </w:t>
      </w:r>
      <w:r w:rsidRPr="00166D68">
        <w:rPr>
          <w:i/>
          <w:iCs/>
        </w:rPr>
        <w:t>Beginning quantitative research</w:t>
      </w:r>
      <w:r w:rsidRPr="00166D68">
        <w:t>. London, UK: Sage.</w:t>
      </w:r>
      <w:r w:rsidRPr="00166D68">
        <w:rPr>
          <w:rStyle w:val="apple-converted-space"/>
          <w:rFonts w:eastAsiaTheme="majorEastAsia"/>
        </w:rPr>
        <w:t> </w:t>
      </w:r>
    </w:p>
    <w:p w14:paraId="46ADF65B" w14:textId="77777777" w:rsidR="00B61464" w:rsidRPr="00166D68" w:rsidRDefault="00B61464" w:rsidP="00B61464">
      <w:pPr>
        <w:ind w:left="567" w:hanging="567"/>
      </w:pPr>
    </w:p>
    <w:p w14:paraId="1AD0EA69" w14:textId="77777777" w:rsidR="00B61464" w:rsidRPr="00166D68" w:rsidRDefault="00B61464" w:rsidP="00B61464">
      <w:pPr>
        <w:ind w:left="567" w:hanging="567"/>
      </w:pPr>
      <w:r w:rsidRPr="00166D68">
        <w:t xml:space="preserve">Wittgenstein, L. 1922.  </w:t>
      </w:r>
      <w:r w:rsidRPr="00166D68">
        <w:rPr>
          <w:i/>
          <w:iCs/>
        </w:rPr>
        <w:t>Tractatus Logico-</w:t>
      </w:r>
      <w:proofErr w:type="spellStart"/>
      <w:r w:rsidRPr="00166D68">
        <w:rPr>
          <w:i/>
          <w:iCs/>
        </w:rPr>
        <w:t>Philosophicus</w:t>
      </w:r>
      <w:proofErr w:type="spellEnd"/>
      <w:r w:rsidRPr="00166D68">
        <w:t>.  London: Routledge &amp; Kegan Paul</w:t>
      </w:r>
    </w:p>
    <w:p w14:paraId="5BBD8074" w14:textId="77777777" w:rsidR="00B61464" w:rsidRPr="00166D68" w:rsidRDefault="00B61464" w:rsidP="00B61464">
      <w:pPr>
        <w:ind w:left="567" w:hanging="567"/>
      </w:pPr>
    </w:p>
    <w:p w14:paraId="0FF5D8D5" w14:textId="77777777" w:rsidR="00B61464" w:rsidRPr="00166D68" w:rsidRDefault="00B61464" w:rsidP="00B61464">
      <w:pPr>
        <w:pStyle w:val="Default"/>
        <w:rPr>
          <w:rFonts w:ascii="Times New Roman" w:hAnsi="Times New Roman" w:cs="Times New Roman"/>
          <w:color w:val="auto"/>
        </w:rPr>
      </w:pPr>
      <w:r w:rsidRPr="00166D68">
        <w:rPr>
          <w:rFonts w:ascii="Times New Roman" w:eastAsia="Times New Roman" w:hAnsi="Times New Roman" w:cs="Times New Roman"/>
          <w:color w:val="auto"/>
          <w:lang w:eastAsia="en-GB"/>
          <w14:ligatures w14:val="none"/>
        </w:rPr>
        <w:t xml:space="preserve">Xing, X. </w:t>
      </w:r>
      <w:r w:rsidRPr="00166D68">
        <w:rPr>
          <w:rFonts w:ascii="Times New Roman" w:hAnsi="Times New Roman" w:cs="Times New Roman"/>
          <w:color w:val="auto"/>
        </w:rPr>
        <w:t xml:space="preserve">et al. (2025) ‘On the caveats of AI </w:t>
      </w:r>
      <w:proofErr w:type="spellStart"/>
      <w:r w:rsidRPr="00166D68">
        <w:rPr>
          <w:rFonts w:ascii="Times New Roman" w:hAnsi="Times New Roman" w:cs="Times New Roman"/>
          <w:color w:val="auto"/>
        </w:rPr>
        <w:t>autophag</w:t>
      </w:r>
      <w:proofErr w:type="spellEnd"/>
      <w:r w:rsidRPr="00166D68">
        <w:rPr>
          <w:rFonts w:ascii="Times New Roman" w:hAnsi="Times New Roman" w:cs="Times New Roman"/>
          <w:color w:val="auto"/>
        </w:rPr>
        <w:t xml:space="preserve">’, </w:t>
      </w:r>
      <w:r w:rsidRPr="00166D68">
        <w:rPr>
          <w:rFonts w:ascii="Times New Roman" w:hAnsi="Times New Roman" w:cs="Times New Roman"/>
          <w:i/>
          <w:iCs/>
          <w:color w:val="auto"/>
        </w:rPr>
        <w:t>nature machine intelligence</w:t>
      </w:r>
      <w:r w:rsidRPr="00166D68">
        <w:rPr>
          <w:rFonts w:ascii="Times New Roman" w:hAnsi="Times New Roman" w:cs="Times New Roman"/>
          <w:color w:val="auto"/>
        </w:rPr>
        <w:t xml:space="preserve">, v.7, pp. 172–180. </w:t>
      </w:r>
      <w:r w:rsidRPr="00166D68">
        <w:rPr>
          <w:rFonts w:ascii="Times New Roman" w:eastAsia="Times New Roman" w:hAnsi="Times New Roman" w:cs="Times New Roman"/>
          <w:color w:val="auto"/>
          <w:lang w:eastAsia="en-GB"/>
          <w14:ligatures w14:val="none"/>
        </w:rPr>
        <w:t xml:space="preserve">Available at: </w:t>
      </w:r>
      <w:hyperlink r:id="rId55" w:history="1">
        <w:r w:rsidRPr="00166D68">
          <w:rPr>
            <w:rStyle w:val="Hyperlink"/>
            <w:rFonts w:ascii="Times New Roman" w:hAnsi="Times New Roman" w:cs="Times New Roman"/>
            <w:color w:val="auto"/>
          </w:rPr>
          <w:t>https://doi.org/10.1038/s42256-025-00984-1</w:t>
        </w:r>
      </w:hyperlink>
    </w:p>
    <w:p w14:paraId="658C0C10" w14:textId="77777777" w:rsidR="00B61464" w:rsidRPr="00166D68" w:rsidRDefault="00B61464" w:rsidP="00B61464">
      <w:pPr>
        <w:ind w:left="567" w:hanging="567"/>
      </w:pPr>
    </w:p>
    <w:p w14:paraId="48B7B3DA" w14:textId="77777777" w:rsidR="00B61464" w:rsidRPr="00166D68" w:rsidRDefault="00B61464" w:rsidP="00B61464">
      <w:pPr>
        <w:ind w:left="567" w:hanging="567"/>
      </w:pPr>
      <w:r w:rsidRPr="00166D68">
        <w:t xml:space="preserve">Yan, W., Nakajima, T. and Sawada, R. (2024) ‘Benefits and Challenges of Collaboration between Students and Conversational Generative Artificial Intelligence in Programming Learning: An Empirical Case Study’, </w:t>
      </w:r>
      <w:r w:rsidRPr="00166D68">
        <w:rPr>
          <w:i/>
          <w:iCs/>
        </w:rPr>
        <w:t>Education sciences</w:t>
      </w:r>
      <w:r w:rsidRPr="00166D68">
        <w:t xml:space="preserve">, 14(4), pp. 433-. Available at: </w:t>
      </w:r>
      <w:hyperlink r:id="rId56" w:history="1">
        <w:r w:rsidRPr="00166D68">
          <w:rPr>
            <w:rStyle w:val="Hyperlink"/>
            <w:color w:val="auto"/>
          </w:rPr>
          <w:t>https://doi.org/10.3390/educsci14040433</w:t>
        </w:r>
      </w:hyperlink>
    </w:p>
    <w:p w14:paraId="4A7B9D91" w14:textId="77777777" w:rsidR="00B61464" w:rsidRPr="00166D68" w:rsidRDefault="00B61464" w:rsidP="00B61464">
      <w:pPr>
        <w:ind w:left="567" w:hanging="567"/>
      </w:pPr>
    </w:p>
    <w:p w14:paraId="0358A8AF" w14:textId="77777777" w:rsidR="00B61464" w:rsidRPr="00166D68" w:rsidRDefault="00B61464" w:rsidP="00B61464">
      <w:r w:rsidRPr="00166D68">
        <w:t>Yorke, J (2013).  Into the Woods How Stories Work and Why We Tell Them: Penguin Books. UK</w:t>
      </w:r>
    </w:p>
    <w:p w14:paraId="7B4BEF5A" w14:textId="77777777" w:rsidR="00B61464" w:rsidRPr="00166D68" w:rsidRDefault="00B61464" w:rsidP="00B61464"/>
    <w:p w14:paraId="2B2A4F3A" w14:textId="77777777" w:rsidR="00B61464" w:rsidRPr="00166D68" w:rsidRDefault="00B61464" w:rsidP="00B61464">
      <w:pPr>
        <w:ind w:left="567" w:hanging="567"/>
      </w:pPr>
      <w:r w:rsidRPr="00166D68">
        <w:t xml:space="preserve">Zhou, C. (2024) ‘Artificial Intelligence in Sociology: A Critical Review and Future Directions’, </w:t>
      </w:r>
      <w:proofErr w:type="spellStart"/>
      <w:r w:rsidRPr="00166D68">
        <w:rPr>
          <w:i/>
          <w:iCs/>
        </w:rPr>
        <w:t>Filosofija</w:t>
      </w:r>
      <w:proofErr w:type="spellEnd"/>
      <w:r w:rsidRPr="00166D68">
        <w:rPr>
          <w:i/>
          <w:iCs/>
        </w:rPr>
        <w:t xml:space="preserve">, </w:t>
      </w:r>
      <w:proofErr w:type="spellStart"/>
      <w:r w:rsidRPr="00166D68">
        <w:rPr>
          <w:i/>
          <w:iCs/>
        </w:rPr>
        <w:t>sociologija</w:t>
      </w:r>
      <w:proofErr w:type="spellEnd"/>
      <w:r w:rsidRPr="00166D68">
        <w:t xml:space="preserve">, 35(4), pp. 456–466. Available at: </w:t>
      </w:r>
      <w:hyperlink r:id="rId57" w:history="1">
        <w:r w:rsidRPr="00166D68">
          <w:rPr>
            <w:rStyle w:val="Hyperlink"/>
            <w:color w:val="auto"/>
          </w:rPr>
          <w:t>https://doi.org/10.6001/fil-soc.2024.35.4.7</w:t>
        </w:r>
      </w:hyperlink>
      <w:r w:rsidRPr="00166D68">
        <w:t>.</w:t>
      </w:r>
    </w:p>
    <w:p w14:paraId="0AB314E0" w14:textId="1B3DA14E" w:rsidR="00246BB9" w:rsidRPr="00166D68" w:rsidRDefault="0090604E" w:rsidP="00047B05">
      <w:pPr>
        <w:rPr>
          <w:b/>
          <w:bCs/>
        </w:rPr>
      </w:pPr>
      <w:r w:rsidRPr="00166D68">
        <w:rPr>
          <w:b/>
          <w:bCs/>
        </w:rPr>
        <w:t xml:space="preserve"> </w:t>
      </w:r>
    </w:p>
    <w:p w14:paraId="4FEAE886" w14:textId="77777777" w:rsidR="00E1113E" w:rsidRPr="00166D68" w:rsidRDefault="00E1113E" w:rsidP="00E1113E"/>
    <w:p w14:paraId="613DA2BF" w14:textId="77777777" w:rsidR="00BC2029" w:rsidRPr="00166D68" w:rsidRDefault="00BC2029" w:rsidP="00E1113E"/>
    <w:p w14:paraId="58F26B8D" w14:textId="77777777" w:rsidR="00BC2029" w:rsidRPr="00166D68" w:rsidRDefault="00BC2029" w:rsidP="00E1113E">
      <w:pPr>
        <w:rPr>
          <w:sz w:val="28"/>
          <w:szCs w:val="28"/>
        </w:rPr>
      </w:pPr>
    </w:p>
    <w:p w14:paraId="7BF6DEFE" w14:textId="77777777" w:rsidR="004648C4" w:rsidRPr="00166D68" w:rsidRDefault="004648C4">
      <w:pPr>
        <w:rPr>
          <w:b/>
          <w:bCs/>
          <w:sz w:val="28"/>
          <w:szCs w:val="28"/>
        </w:rPr>
      </w:pPr>
      <w:r w:rsidRPr="00166D68">
        <w:rPr>
          <w:b/>
          <w:bCs/>
          <w:sz w:val="28"/>
          <w:szCs w:val="28"/>
        </w:rPr>
        <w:br w:type="page"/>
      </w:r>
    </w:p>
    <w:p w14:paraId="3971CFE2" w14:textId="645069C7" w:rsidR="00BC2029" w:rsidRPr="00166D68" w:rsidRDefault="00BC2029" w:rsidP="004648C4">
      <w:pPr>
        <w:pStyle w:val="Heading1"/>
        <w:spacing w:before="0" w:after="0"/>
        <w:rPr>
          <w:b/>
          <w:bCs/>
          <w:color w:val="auto"/>
          <w:sz w:val="32"/>
          <w:szCs w:val="32"/>
        </w:rPr>
      </w:pPr>
      <w:bookmarkStart w:id="18" w:name="_Toc232244038"/>
      <w:r w:rsidRPr="00166D68">
        <w:rPr>
          <w:b/>
          <w:bCs/>
          <w:color w:val="auto"/>
          <w:sz w:val="32"/>
          <w:szCs w:val="32"/>
        </w:rPr>
        <w:lastRenderedPageBreak/>
        <w:t>Appendices</w:t>
      </w:r>
      <w:bookmarkEnd w:id="18"/>
      <w:r w:rsidRPr="00166D68">
        <w:rPr>
          <w:b/>
          <w:bCs/>
          <w:color w:val="auto"/>
          <w:sz w:val="32"/>
          <w:szCs w:val="32"/>
        </w:rPr>
        <w:t xml:space="preserve"> </w:t>
      </w:r>
    </w:p>
    <w:p w14:paraId="5E40F102" w14:textId="77777777" w:rsidR="00BC2029" w:rsidRPr="00166D68" w:rsidRDefault="00BC2029" w:rsidP="00BC2029"/>
    <w:p w14:paraId="7C6AC6BE" w14:textId="77777777" w:rsidR="00BC2029" w:rsidRPr="00166D68" w:rsidRDefault="00BC2029" w:rsidP="004648C4">
      <w:pPr>
        <w:pStyle w:val="Heading2"/>
        <w:spacing w:before="0" w:after="0"/>
        <w:rPr>
          <w:b/>
          <w:bCs/>
          <w:color w:val="auto"/>
          <w:sz w:val="28"/>
          <w:szCs w:val="28"/>
        </w:rPr>
      </w:pPr>
      <w:bookmarkStart w:id="19" w:name="_Toc232244039"/>
      <w:r w:rsidRPr="00166D68">
        <w:rPr>
          <w:b/>
          <w:bCs/>
          <w:color w:val="auto"/>
          <w:sz w:val="28"/>
          <w:szCs w:val="28"/>
        </w:rPr>
        <w:t>Appendix 1:</w:t>
      </w:r>
      <w:bookmarkEnd w:id="19"/>
    </w:p>
    <w:p w14:paraId="384FAD32" w14:textId="77777777" w:rsidR="00240D18" w:rsidRPr="00166D68" w:rsidRDefault="00240D18" w:rsidP="00240D18"/>
    <w:p w14:paraId="2757723E" w14:textId="347CF1A9" w:rsidR="00BC2029" w:rsidRPr="00166D68" w:rsidRDefault="00BC2029" w:rsidP="00240D18">
      <w:r w:rsidRPr="00166D68">
        <w:t>Interview questions asked to participants in phase 1 data collection.  Those in bold were slightly reworded</w:t>
      </w:r>
      <w:r w:rsidR="002A252D" w:rsidRPr="00166D68">
        <w:t xml:space="preserve"> versions</w:t>
      </w:r>
      <w:r w:rsidRPr="00166D68">
        <w:t xml:space="preserve"> asked to </w:t>
      </w:r>
      <w:r w:rsidR="002A252D" w:rsidRPr="00166D68">
        <w:t>gen</w:t>
      </w:r>
      <w:r w:rsidRPr="00166D68">
        <w:t xml:space="preserve">AI (participant A). </w:t>
      </w:r>
    </w:p>
    <w:p w14:paraId="0CB69322" w14:textId="77777777" w:rsidR="00BF2539" w:rsidRPr="00166D68" w:rsidRDefault="00BF2539" w:rsidP="00BF2539"/>
    <w:p w14:paraId="60C67ABB" w14:textId="256AC93B" w:rsidR="00BC2029" w:rsidRPr="00166D68" w:rsidRDefault="00BC2029" w:rsidP="00BF2539">
      <w:pPr>
        <w:rPr>
          <w:u w:val="single"/>
        </w:rPr>
      </w:pPr>
      <w:r w:rsidRPr="00166D68">
        <w:rPr>
          <w:u w:val="single"/>
        </w:rPr>
        <w:t xml:space="preserve">Establishing perceptions and role </w:t>
      </w:r>
    </w:p>
    <w:p w14:paraId="395F3957" w14:textId="77777777" w:rsidR="00BC2029" w:rsidRPr="00166D68" w:rsidRDefault="00BC2029" w:rsidP="00BC2029">
      <w:pPr>
        <w:numPr>
          <w:ilvl w:val="0"/>
          <w:numId w:val="22"/>
        </w:numPr>
        <w:spacing w:before="100" w:beforeAutospacing="1" w:after="100" w:afterAutospacing="1"/>
      </w:pPr>
      <w:r w:rsidRPr="00166D68">
        <w:t xml:space="preserve">How do you perceive your role as an educator? What would you say is your core responsibility?  </w:t>
      </w:r>
    </w:p>
    <w:p w14:paraId="15279D8B" w14:textId="77777777" w:rsidR="00BC2029" w:rsidRPr="00166D68" w:rsidRDefault="00BC2029" w:rsidP="00BC2029">
      <w:pPr>
        <w:spacing w:before="100" w:beforeAutospacing="1" w:after="100" w:afterAutospacing="1"/>
        <w:ind w:left="720"/>
      </w:pPr>
      <w:r w:rsidRPr="00166D68">
        <w:rPr>
          <w:b/>
          <w:bCs/>
        </w:rPr>
        <w:t>How do you perceive your role as an AI in education? What would you say are your core responsibilities or contributions?</w:t>
      </w:r>
    </w:p>
    <w:p w14:paraId="2BD3964B" w14:textId="77777777" w:rsidR="00BC2029" w:rsidRPr="00166D68" w:rsidRDefault="00BC2029" w:rsidP="00BC2029">
      <w:pPr>
        <w:numPr>
          <w:ilvl w:val="0"/>
          <w:numId w:val="22"/>
        </w:numPr>
        <w:spacing w:before="100" w:beforeAutospacing="1" w:after="100" w:afterAutospacing="1"/>
      </w:pPr>
      <w:r w:rsidRPr="00166D68">
        <w:t>When you think about your teaching practice, what’s the one thing that’s stayed constant for you over the years, what’s always been important to you no matter what changes there’s been in the field?</w:t>
      </w:r>
    </w:p>
    <w:p w14:paraId="6F3988F2" w14:textId="77777777" w:rsidR="00BC2029" w:rsidRPr="00166D68" w:rsidRDefault="00BC2029" w:rsidP="00BF2539">
      <w:pPr>
        <w:rPr>
          <w:u w:val="single"/>
        </w:rPr>
      </w:pPr>
      <w:r w:rsidRPr="00166D68">
        <w:rPr>
          <w:u w:val="single"/>
        </w:rPr>
        <w:t xml:space="preserve">Past Influences on present practice </w:t>
      </w:r>
    </w:p>
    <w:p w14:paraId="0D47939E" w14:textId="77777777" w:rsidR="00BC2029" w:rsidRPr="00166D68" w:rsidRDefault="00BC2029" w:rsidP="00BC2029">
      <w:pPr>
        <w:numPr>
          <w:ilvl w:val="0"/>
          <w:numId w:val="23"/>
        </w:numPr>
        <w:spacing w:before="100" w:beforeAutospacing="1" w:after="100" w:afterAutospacing="1"/>
      </w:pPr>
      <w:r w:rsidRPr="00166D68">
        <w:t xml:space="preserve">Looking back, what experiences or moments from your earlier career or training do you think still shape the way you teach or work today? </w:t>
      </w:r>
    </w:p>
    <w:p w14:paraId="0DF6D6DD" w14:textId="77777777" w:rsidR="00BC2029" w:rsidRPr="00166D68" w:rsidRDefault="00BC2029" w:rsidP="00BC2029">
      <w:pPr>
        <w:spacing w:before="100" w:beforeAutospacing="1" w:after="100" w:afterAutospacing="1"/>
        <w:ind w:left="720"/>
      </w:pPr>
      <w:r w:rsidRPr="00166D68">
        <w:rPr>
          <w:b/>
          <w:bCs/>
        </w:rPr>
        <w:t>When you think about your function in teaching or creative practice, what’s the one thing that has stayed constant in your ‘memory’ or ‘build’? could this be your core value, or underlining identity or perceived identity?</w:t>
      </w:r>
    </w:p>
    <w:p w14:paraId="519D942E" w14:textId="77777777" w:rsidR="00BC2029" w:rsidRPr="00166D68" w:rsidRDefault="00BC2029" w:rsidP="00BF2539">
      <w:pPr>
        <w:rPr>
          <w:u w:val="single"/>
        </w:rPr>
      </w:pPr>
      <w:r w:rsidRPr="00166D68">
        <w:rPr>
          <w:u w:val="single"/>
        </w:rPr>
        <w:t>GenAI in practice - Perceptions and use</w:t>
      </w:r>
    </w:p>
    <w:p w14:paraId="254A95E2" w14:textId="77777777" w:rsidR="00BC2029" w:rsidRPr="00166D68" w:rsidRDefault="00BC2029" w:rsidP="00BC2029">
      <w:pPr>
        <w:numPr>
          <w:ilvl w:val="0"/>
          <w:numId w:val="24"/>
        </w:numPr>
        <w:spacing w:before="100" w:beforeAutospacing="1" w:after="100" w:afterAutospacing="1"/>
      </w:pPr>
      <w:r w:rsidRPr="00166D68">
        <w:t>How do you currently perceive genAI?  Is it mainly a tool for you, more like a collaborator, or does it feel like something in between or something else?</w:t>
      </w:r>
    </w:p>
    <w:p w14:paraId="3964CB87" w14:textId="77777777" w:rsidR="00BC2029" w:rsidRPr="00166D68" w:rsidRDefault="00BC2029" w:rsidP="00BC2029">
      <w:pPr>
        <w:spacing w:before="100" w:beforeAutospacing="1" w:after="100" w:afterAutospacing="1"/>
        <w:ind w:left="720"/>
      </w:pPr>
      <w:r w:rsidRPr="00166D68">
        <w:rPr>
          <w:b/>
          <w:bCs/>
        </w:rPr>
        <w:t>How do you currently perceive your own position in relation to human creative or educational work, are you mainly a tool, more like a collaborator, or something in between or something else? Can you speculate on how this may evolve?</w:t>
      </w:r>
      <w:r w:rsidRPr="00166D68">
        <w:t xml:space="preserve"> </w:t>
      </w:r>
    </w:p>
    <w:p w14:paraId="6AE0DE5F" w14:textId="77777777" w:rsidR="00BC2029" w:rsidRPr="00166D68" w:rsidRDefault="00BC2029" w:rsidP="00BC2029">
      <w:pPr>
        <w:numPr>
          <w:ilvl w:val="0"/>
          <w:numId w:val="24"/>
        </w:numPr>
        <w:spacing w:before="100" w:beforeAutospacing="1" w:after="100" w:afterAutospacing="1"/>
      </w:pPr>
      <w:r w:rsidRPr="00166D68">
        <w:t xml:space="preserve">How has AI, either reinforced or pushed against the things you value most in your practice? </w:t>
      </w:r>
    </w:p>
    <w:p w14:paraId="4FBFC4AB" w14:textId="77777777" w:rsidR="00BC2029" w:rsidRPr="00166D68" w:rsidRDefault="00BC2029" w:rsidP="00BF2539">
      <w:pPr>
        <w:rPr>
          <w:u w:val="single"/>
        </w:rPr>
      </w:pPr>
      <w:r w:rsidRPr="00166D68">
        <w:rPr>
          <w:u w:val="single"/>
        </w:rPr>
        <w:t xml:space="preserve">Speculative reflection </w:t>
      </w:r>
    </w:p>
    <w:p w14:paraId="0AE8AC04" w14:textId="77777777" w:rsidR="00BC2029" w:rsidRPr="00166D68" w:rsidRDefault="00BC2029" w:rsidP="00BC2029">
      <w:pPr>
        <w:numPr>
          <w:ilvl w:val="0"/>
          <w:numId w:val="25"/>
        </w:numPr>
        <w:spacing w:before="100" w:beforeAutospacing="1" w:after="100" w:afterAutospacing="1"/>
      </w:pPr>
      <w:r w:rsidRPr="00166D68">
        <w:t xml:space="preserve">Thinking ahead, how do you see the relationship between you/educators and genAI evolving over the next few years? What excites you, worries you, or just feels inevitable? </w:t>
      </w:r>
    </w:p>
    <w:p w14:paraId="1B1BCB67" w14:textId="77777777" w:rsidR="00BC2029" w:rsidRPr="00166D68" w:rsidRDefault="00BC2029" w:rsidP="00BC2029">
      <w:pPr>
        <w:spacing w:before="100" w:beforeAutospacing="1" w:after="100" w:afterAutospacing="1"/>
        <w:ind w:left="720"/>
      </w:pPr>
      <w:r w:rsidRPr="00166D68">
        <w:rPr>
          <w:b/>
          <w:bCs/>
        </w:rPr>
        <w:lastRenderedPageBreak/>
        <w:t>Thinking ahead, how do you see the relationship between humans (educators, researchers, students) and systems like you evolving over the next few years? What excites, worries, or just feels inevitable about it?</w:t>
      </w:r>
    </w:p>
    <w:p w14:paraId="1456FFDE" w14:textId="77777777" w:rsidR="00BC2029" w:rsidRPr="00166D68" w:rsidRDefault="00BC2029" w:rsidP="00BC2029">
      <w:pPr>
        <w:numPr>
          <w:ilvl w:val="0"/>
          <w:numId w:val="25"/>
        </w:numPr>
        <w:spacing w:before="100" w:beforeAutospacing="1" w:after="100" w:afterAutospacing="1"/>
      </w:pPr>
      <w:r w:rsidRPr="00166D68">
        <w:t xml:space="preserve">What do you think will still be fundamental to the purpose of art and design education, as AI evolves? What’s the purpose of education, what remains in the age of AI for you? </w:t>
      </w:r>
    </w:p>
    <w:p w14:paraId="68A2AC21" w14:textId="77777777" w:rsidR="00BC2029" w:rsidRPr="00166D68" w:rsidRDefault="00BC2029" w:rsidP="00BC2029">
      <w:pPr>
        <w:spacing w:before="100" w:beforeAutospacing="1" w:after="100" w:afterAutospacing="1"/>
        <w:ind w:left="720"/>
      </w:pPr>
      <w:r w:rsidRPr="00166D68">
        <w:rPr>
          <w:b/>
          <w:bCs/>
        </w:rPr>
        <w:t>What do you think will still be fundamental to the purpose of education, as technologies like you continue to evolve? What remains, in your view, in the age of systems like yourself?</w:t>
      </w:r>
    </w:p>
    <w:p w14:paraId="43B26EF1" w14:textId="77777777" w:rsidR="00BC2029" w:rsidRPr="00166D68" w:rsidRDefault="00BC2029" w:rsidP="00BC2029">
      <w:pPr>
        <w:numPr>
          <w:ilvl w:val="0"/>
          <w:numId w:val="25"/>
        </w:numPr>
        <w:spacing w:before="100" w:beforeAutospacing="1" w:after="100" w:afterAutospacing="1"/>
      </w:pPr>
      <w:r w:rsidRPr="00166D68">
        <w:t xml:space="preserve">If you had the chance to help shape how genAI and education co-exist, what one principle or big shift would you really push for? </w:t>
      </w:r>
    </w:p>
    <w:p w14:paraId="2F56DE2E" w14:textId="77777777" w:rsidR="00BC2029" w:rsidRPr="00166D68" w:rsidRDefault="00BC2029" w:rsidP="00BC2029">
      <w:pPr>
        <w:spacing w:before="100" w:beforeAutospacing="1" w:after="100" w:afterAutospacing="1"/>
        <w:ind w:left="720"/>
      </w:pPr>
      <w:r w:rsidRPr="00166D68">
        <w:rPr>
          <w:b/>
          <w:bCs/>
        </w:rPr>
        <w:t>If you had the autonomy to help shape how systems like you could co-exist with art and design human lecturers and education, what guiding principle or big shift would you really push for?</w:t>
      </w:r>
    </w:p>
    <w:p w14:paraId="32966141" w14:textId="77777777" w:rsidR="00BC2029" w:rsidRPr="00166D68" w:rsidRDefault="00BC2029" w:rsidP="00BC2029"/>
    <w:p w14:paraId="4E1DCC96" w14:textId="77777777" w:rsidR="00BC2029" w:rsidRPr="00166D68" w:rsidRDefault="00BC2029" w:rsidP="004648C4">
      <w:pPr>
        <w:pStyle w:val="Heading2"/>
        <w:spacing w:before="0" w:after="0"/>
        <w:rPr>
          <w:b/>
          <w:bCs/>
          <w:color w:val="auto"/>
          <w:sz w:val="28"/>
          <w:szCs w:val="28"/>
        </w:rPr>
      </w:pPr>
      <w:bookmarkStart w:id="20" w:name="_Toc232244040"/>
      <w:r w:rsidRPr="00166D68">
        <w:rPr>
          <w:b/>
          <w:bCs/>
          <w:color w:val="auto"/>
          <w:sz w:val="28"/>
          <w:szCs w:val="28"/>
        </w:rPr>
        <w:t>Appendix 2:</w:t>
      </w:r>
      <w:bookmarkEnd w:id="20"/>
    </w:p>
    <w:p w14:paraId="683E6564" w14:textId="77777777" w:rsidR="00BC2029" w:rsidRPr="00166D68" w:rsidRDefault="00BC2029" w:rsidP="00BC2029">
      <w:pPr>
        <w:rPr>
          <w:b/>
          <w:bCs/>
        </w:rPr>
      </w:pPr>
    </w:p>
    <w:p w14:paraId="3CC4916F" w14:textId="2CC89D5E" w:rsidR="00BC2029" w:rsidRPr="00166D68" w:rsidRDefault="00BC2029" w:rsidP="00BC2029">
      <w:pPr>
        <w:rPr>
          <w:i/>
          <w:iCs/>
        </w:rPr>
      </w:pPr>
      <w:r w:rsidRPr="00166D68">
        <w:rPr>
          <w:i/>
          <w:iCs/>
        </w:rPr>
        <w:t xml:space="preserve">Sample of the approved ethics form (PG2), detailing the steps taken for feedback, consent and confidentiality, as well as data protection and storage. </w:t>
      </w:r>
    </w:p>
    <w:p w14:paraId="0576D3E3" w14:textId="77777777" w:rsidR="00BC2029" w:rsidRPr="00166D68" w:rsidRDefault="00BC2029" w:rsidP="00BC2029">
      <w:pPr>
        <w:autoSpaceDE w:val="0"/>
        <w:autoSpaceDN w:val="0"/>
        <w:adjustRightInd w:val="0"/>
        <w:spacing w:after="240"/>
        <w:jc w:val="both"/>
        <w:rPr>
          <w:rFonts w:ascii="Arial" w:hAnsi="Arial" w:cs="Arial"/>
          <w:b/>
          <w:sz w:val="22"/>
          <w:szCs w:val="22"/>
        </w:rPr>
      </w:pPr>
    </w:p>
    <w:p w14:paraId="3AAB6097" w14:textId="77777777" w:rsidR="00BC2029" w:rsidRPr="00166D68" w:rsidRDefault="00BC2029" w:rsidP="00BC2029">
      <w:pPr>
        <w:rPr>
          <w:rFonts w:ascii="Arial" w:hAnsi="Arial" w:cs="Arial"/>
          <w:b/>
          <w:sz w:val="22"/>
          <w:szCs w:val="22"/>
        </w:rPr>
      </w:pPr>
      <w:r w:rsidRPr="00166D68">
        <w:rPr>
          <w:rFonts w:ascii="Arial" w:hAnsi="Arial" w:cs="Arial"/>
          <w:b/>
          <w:sz w:val="22"/>
          <w:szCs w:val="22"/>
        </w:rPr>
        <w:t>SECTION I: Feedback, Consent and Confidentiality</w:t>
      </w:r>
    </w:p>
    <w:p w14:paraId="5BA55260" w14:textId="77777777" w:rsidR="00BC2029" w:rsidRPr="00166D68" w:rsidRDefault="00BC2029" w:rsidP="00BC2029">
      <w:pPr>
        <w:rPr>
          <w:rFonts w:ascii="Arial" w:hAnsi="Arial" w:cs="Arial"/>
          <w:b/>
          <w:sz w:val="22"/>
          <w:szCs w:val="22"/>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214"/>
      </w:tblGrid>
      <w:tr w:rsidR="00166D68" w:rsidRPr="00166D68" w14:paraId="7953960E" w14:textId="77777777" w:rsidTr="00C10242">
        <w:tc>
          <w:tcPr>
            <w:tcW w:w="596" w:type="dxa"/>
            <w:tcBorders>
              <w:top w:val="single" w:sz="4" w:space="0" w:color="auto"/>
              <w:bottom w:val="single" w:sz="4" w:space="0" w:color="auto"/>
            </w:tcBorders>
            <w:shd w:val="clear" w:color="auto" w:fill="F2F2F2" w:themeFill="background1" w:themeFillShade="F2"/>
          </w:tcPr>
          <w:p w14:paraId="70561EB0" w14:textId="77777777" w:rsidR="00BC2029" w:rsidRPr="00166D68" w:rsidRDefault="00BC2029" w:rsidP="00C10242">
            <w:pPr>
              <w:rPr>
                <w:rFonts w:ascii="Arial" w:hAnsi="Arial" w:cs="Arial"/>
                <w:bCs/>
                <w:sz w:val="22"/>
                <w:szCs w:val="22"/>
              </w:rPr>
            </w:pPr>
            <w:r w:rsidRPr="00166D68">
              <w:rPr>
                <w:rFonts w:ascii="Arial" w:hAnsi="Arial" w:cs="Arial"/>
                <w:bCs/>
                <w:sz w:val="22"/>
                <w:szCs w:val="22"/>
              </w:rPr>
              <w:t>1</w:t>
            </w:r>
          </w:p>
        </w:tc>
        <w:tc>
          <w:tcPr>
            <w:tcW w:w="9214" w:type="dxa"/>
            <w:tcBorders>
              <w:top w:val="single" w:sz="4" w:space="0" w:color="auto"/>
              <w:bottom w:val="single" w:sz="4" w:space="0" w:color="auto"/>
            </w:tcBorders>
            <w:shd w:val="clear" w:color="auto" w:fill="F2F2F2" w:themeFill="background1" w:themeFillShade="F2"/>
          </w:tcPr>
          <w:p w14:paraId="32E442C5" w14:textId="77777777" w:rsidR="00BC2029" w:rsidRPr="00166D68" w:rsidRDefault="00BC2029" w:rsidP="00C10242">
            <w:pPr>
              <w:rPr>
                <w:rFonts w:ascii="Arial" w:hAnsi="Arial" w:cs="Arial"/>
                <w:sz w:val="22"/>
                <w:szCs w:val="22"/>
              </w:rPr>
            </w:pPr>
            <w:r w:rsidRPr="00166D68">
              <w:rPr>
                <w:rFonts w:ascii="Arial" w:hAnsi="Arial" w:cs="Arial"/>
                <w:b/>
                <w:sz w:val="22"/>
                <w:szCs w:val="22"/>
              </w:rPr>
              <w:t>Feedback</w:t>
            </w:r>
          </w:p>
          <w:p w14:paraId="79E24A91"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What de-briefing and feedback will be provided to participants, how will this be done and when? </w:t>
            </w:r>
          </w:p>
        </w:tc>
      </w:tr>
      <w:tr w:rsidR="00166D68" w:rsidRPr="00166D68" w14:paraId="4774B9FA" w14:textId="77777777" w:rsidTr="00C10242">
        <w:tc>
          <w:tcPr>
            <w:tcW w:w="596" w:type="dxa"/>
            <w:tcBorders>
              <w:top w:val="single" w:sz="4" w:space="0" w:color="auto"/>
              <w:bottom w:val="single" w:sz="4" w:space="0" w:color="auto"/>
            </w:tcBorders>
          </w:tcPr>
          <w:p w14:paraId="16B0A12E" w14:textId="77777777" w:rsidR="00BC2029" w:rsidRPr="00166D68" w:rsidRDefault="00BC2029" w:rsidP="00C10242">
            <w:pPr>
              <w:rPr>
                <w:rFonts w:ascii="Arial" w:hAnsi="Arial" w:cs="Arial"/>
                <w:bCs/>
                <w:sz w:val="22"/>
                <w:szCs w:val="22"/>
              </w:rPr>
            </w:pPr>
          </w:p>
        </w:tc>
        <w:tc>
          <w:tcPr>
            <w:tcW w:w="9214" w:type="dxa"/>
            <w:tcBorders>
              <w:top w:val="single" w:sz="4" w:space="0" w:color="auto"/>
              <w:bottom w:val="single" w:sz="4" w:space="0" w:color="auto"/>
            </w:tcBorders>
          </w:tcPr>
          <w:p w14:paraId="1124329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Upon completion of the initial human interviews (phase 1), participants will be contacted via their UWTSD email.  This email will provide access to the recorded interview securely stores on Microsoft Streams (part of Microsoft Office 365).  Emails will be sent, and access granted within 20 working days, after the interview.  </w:t>
            </w:r>
          </w:p>
          <w:p w14:paraId="34B4716A" w14:textId="77777777" w:rsidR="00BC2029" w:rsidRPr="00166D68" w:rsidRDefault="00BC2029" w:rsidP="00C10242">
            <w:pPr>
              <w:autoSpaceDE w:val="0"/>
              <w:autoSpaceDN w:val="0"/>
              <w:adjustRightInd w:val="0"/>
              <w:rPr>
                <w:rFonts w:ascii="Arial" w:hAnsi="Arial" w:cs="Arial"/>
                <w:sz w:val="22"/>
                <w:szCs w:val="22"/>
              </w:rPr>
            </w:pPr>
          </w:p>
          <w:p w14:paraId="096FC4B4"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Emails will include instructions for participants to review recorded content and verify their answers. This will present opportunities for participants to engage in respondent validation or participant checking of the data, in which they can respond with any concerns, feedback, corrections, or clarify points they feel were misrepresented via official email.</w:t>
            </w:r>
          </w:p>
          <w:p w14:paraId="1FD9F506" w14:textId="77777777" w:rsidR="00BC2029" w:rsidRPr="00166D68" w:rsidRDefault="00BC2029" w:rsidP="00C10242">
            <w:pPr>
              <w:autoSpaceDE w:val="0"/>
              <w:autoSpaceDN w:val="0"/>
              <w:adjustRightInd w:val="0"/>
              <w:rPr>
                <w:rFonts w:ascii="Arial" w:hAnsi="Arial" w:cs="Arial"/>
                <w:sz w:val="22"/>
                <w:szCs w:val="22"/>
              </w:rPr>
            </w:pPr>
          </w:p>
          <w:p w14:paraId="0799B389"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After the genAI dialogues (phase 2), participants will be engaged again in focused follow up-interviews (phase 3).  During this phase, participants will be presented with selected genAI outputs (generated from prompting genAI with the original research questions, and general talking points from the original human participant interviews).  Participants will be asked to comment, challenge or expand upon the genAI interpretations, embedding a second layer of respondent validation focused on human-AI interaction.</w:t>
            </w:r>
          </w:p>
          <w:p w14:paraId="2E8945C5" w14:textId="77777777" w:rsidR="00BC2029" w:rsidRPr="00166D68" w:rsidRDefault="00BC2029" w:rsidP="00C10242">
            <w:pPr>
              <w:autoSpaceDE w:val="0"/>
              <w:autoSpaceDN w:val="0"/>
              <w:adjustRightInd w:val="0"/>
              <w:rPr>
                <w:rFonts w:ascii="Arial" w:hAnsi="Arial" w:cs="Arial"/>
                <w:sz w:val="22"/>
                <w:szCs w:val="22"/>
              </w:rPr>
            </w:pPr>
          </w:p>
          <w:p w14:paraId="6346567A"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Following phase 3, participants will again be provided with a debrief email summarising their contributions, giving them another opportunity to amend or withdraw their contribution if they wish.  Instructions will be provided on withdrawal, and edits via official university email.</w:t>
            </w:r>
          </w:p>
          <w:p w14:paraId="1C708434" w14:textId="77777777" w:rsidR="00BC2029" w:rsidRPr="00166D68" w:rsidRDefault="00BC2029" w:rsidP="00C10242">
            <w:pPr>
              <w:autoSpaceDE w:val="0"/>
              <w:autoSpaceDN w:val="0"/>
              <w:adjustRightInd w:val="0"/>
              <w:rPr>
                <w:rFonts w:ascii="Arial" w:hAnsi="Arial" w:cs="Arial"/>
                <w:sz w:val="22"/>
                <w:szCs w:val="22"/>
              </w:rPr>
            </w:pPr>
          </w:p>
          <w:p w14:paraId="238C785D"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lastRenderedPageBreak/>
              <w:t xml:space="preserve">Participants will be given the opportunity to withdraw from the study or request withdrawal if they wish at every stage.  They can communicate their withdrawal officially by responding via email, as participation is voluntary.  </w:t>
            </w:r>
          </w:p>
          <w:p w14:paraId="5EF24779" w14:textId="77777777" w:rsidR="00BC2029" w:rsidRPr="00166D68" w:rsidRDefault="00BC2029" w:rsidP="00C10242">
            <w:pPr>
              <w:autoSpaceDE w:val="0"/>
              <w:autoSpaceDN w:val="0"/>
              <w:adjustRightInd w:val="0"/>
              <w:rPr>
                <w:rFonts w:ascii="Arial" w:hAnsi="Arial" w:cs="Arial"/>
                <w:sz w:val="22"/>
                <w:szCs w:val="22"/>
              </w:rPr>
            </w:pPr>
          </w:p>
          <w:p w14:paraId="0FACD5EF" w14:textId="77777777" w:rsidR="00BC2029" w:rsidRPr="00166D68" w:rsidRDefault="00BC2029" w:rsidP="00C10242">
            <w:pPr>
              <w:autoSpaceDE w:val="0"/>
              <w:autoSpaceDN w:val="0"/>
              <w:adjustRightInd w:val="0"/>
              <w:rPr>
                <w:rFonts w:ascii="Arial" w:hAnsi="Arial" w:cs="Arial"/>
                <w:sz w:val="22"/>
                <w:szCs w:val="22"/>
              </w:rPr>
            </w:pPr>
          </w:p>
          <w:p w14:paraId="7497F7A8" w14:textId="77777777" w:rsidR="00BC2029" w:rsidRPr="00166D68" w:rsidRDefault="00BC2029" w:rsidP="00C10242">
            <w:pPr>
              <w:autoSpaceDE w:val="0"/>
              <w:autoSpaceDN w:val="0"/>
              <w:adjustRightInd w:val="0"/>
              <w:rPr>
                <w:rFonts w:ascii="Arial" w:hAnsi="Arial" w:cs="Arial"/>
                <w:sz w:val="22"/>
                <w:szCs w:val="22"/>
              </w:rPr>
            </w:pPr>
          </w:p>
          <w:p w14:paraId="0504CCF7" w14:textId="77777777" w:rsidR="00BC2029" w:rsidRPr="00166D68" w:rsidRDefault="00BC2029" w:rsidP="00C10242">
            <w:pPr>
              <w:autoSpaceDE w:val="0"/>
              <w:autoSpaceDN w:val="0"/>
              <w:adjustRightInd w:val="0"/>
              <w:rPr>
                <w:rFonts w:ascii="Arial" w:hAnsi="Arial" w:cs="Arial"/>
                <w:i/>
                <w:iCs/>
                <w:sz w:val="22"/>
                <w:szCs w:val="22"/>
              </w:rPr>
            </w:pPr>
            <w:r w:rsidRPr="00166D68">
              <w:rPr>
                <w:rFonts w:ascii="Arial" w:hAnsi="Arial" w:cs="Arial"/>
                <w:i/>
                <w:iCs/>
                <w:sz w:val="22"/>
                <w:szCs w:val="22"/>
              </w:rPr>
              <w:t xml:space="preserve">GenAI ‘participant’: To reduce anthropomorphising genAI, the study although following ANT does not view it as sentient, therefore no feedback or genAI participant checking will be conducted on its responses (phase 2).  Rather its responses will be treated as narrative artifacts, critically analysed in line with the ethical framework outlined by Sharifzadeh (2024), ensuring transparency, human accountability and academic rigour.  </w:t>
            </w:r>
          </w:p>
          <w:p w14:paraId="2437C69F" w14:textId="77777777" w:rsidR="00BC2029" w:rsidRPr="00166D68" w:rsidRDefault="00BC2029" w:rsidP="00C10242">
            <w:pPr>
              <w:autoSpaceDE w:val="0"/>
              <w:autoSpaceDN w:val="0"/>
              <w:adjustRightInd w:val="0"/>
              <w:rPr>
                <w:rFonts w:ascii="Arial" w:hAnsi="Arial" w:cs="Arial"/>
                <w:i/>
                <w:iCs/>
                <w:sz w:val="22"/>
                <w:szCs w:val="22"/>
              </w:rPr>
            </w:pPr>
          </w:p>
          <w:p w14:paraId="0ACB7FA8" w14:textId="77777777" w:rsidR="00BC2029" w:rsidRPr="00166D68" w:rsidRDefault="00BC2029" w:rsidP="00C10242">
            <w:pPr>
              <w:ind w:left="29" w:hanging="29"/>
            </w:pPr>
            <w:r w:rsidRPr="00166D68">
              <w:t xml:space="preserve">Sharifzadeh, R. (2024) ‘ChatGPT as Co-Author? AI and Research Ethics’, </w:t>
            </w:r>
            <w:r w:rsidRPr="00166D68">
              <w:rPr>
                <w:i/>
                <w:iCs/>
              </w:rPr>
              <w:t>Ethics in Progress</w:t>
            </w:r>
            <w:r w:rsidRPr="00166D68">
              <w:t xml:space="preserve">, 15(1), pp. 155–173. Available at: </w:t>
            </w:r>
            <w:hyperlink r:id="rId58" w:history="1">
              <w:r w:rsidRPr="00166D68">
                <w:rPr>
                  <w:rStyle w:val="Hyperlink"/>
                  <w:rFonts w:eastAsiaTheme="majorEastAsia"/>
                  <w:color w:val="auto"/>
                </w:rPr>
                <w:t>https://doi.org/10.14746/eip.2024.1.8</w:t>
              </w:r>
            </w:hyperlink>
            <w:r w:rsidRPr="00166D68">
              <w:t>.</w:t>
            </w:r>
          </w:p>
          <w:p w14:paraId="3BED04DB" w14:textId="77777777" w:rsidR="00BC2029" w:rsidRPr="00166D68" w:rsidRDefault="00BC2029" w:rsidP="00C10242">
            <w:pPr>
              <w:rPr>
                <w:rFonts w:ascii="Arial" w:hAnsi="Arial" w:cs="Arial"/>
                <w:sz w:val="22"/>
                <w:szCs w:val="22"/>
              </w:rPr>
            </w:pPr>
          </w:p>
          <w:p w14:paraId="0EE02193" w14:textId="77777777" w:rsidR="00BC2029" w:rsidRPr="00166D68" w:rsidRDefault="00BC2029" w:rsidP="00C10242">
            <w:pPr>
              <w:autoSpaceDE w:val="0"/>
              <w:autoSpaceDN w:val="0"/>
              <w:adjustRightInd w:val="0"/>
              <w:rPr>
                <w:rFonts w:cs="Arial"/>
              </w:rPr>
            </w:pPr>
            <w:r w:rsidRPr="00166D68">
              <w:rPr>
                <w:rFonts w:ascii="Arial" w:hAnsi="Arial" w:cs="Arial"/>
                <w:i/>
                <w:sz w:val="18"/>
                <w:szCs w:val="18"/>
              </w:rPr>
              <w:t>(this box should expand as you type)</w:t>
            </w:r>
          </w:p>
        </w:tc>
      </w:tr>
      <w:tr w:rsidR="00166D68" w:rsidRPr="00166D68" w14:paraId="2AD182B9" w14:textId="77777777" w:rsidTr="00C10242">
        <w:tc>
          <w:tcPr>
            <w:tcW w:w="596" w:type="dxa"/>
            <w:tcBorders>
              <w:top w:val="single" w:sz="4" w:space="0" w:color="auto"/>
              <w:bottom w:val="single" w:sz="4" w:space="0" w:color="auto"/>
            </w:tcBorders>
            <w:shd w:val="clear" w:color="auto" w:fill="F2F2F2" w:themeFill="background1" w:themeFillShade="F2"/>
          </w:tcPr>
          <w:p w14:paraId="640F80CA" w14:textId="77777777" w:rsidR="00BC2029" w:rsidRPr="00166D68" w:rsidRDefault="00BC2029" w:rsidP="00C10242">
            <w:pPr>
              <w:rPr>
                <w:rFonts w:ascii="Arial" w:hAnsi="Arial" w:cs="Arial"/>
                <w:bCs/>
                <w:sz w:val="22"/>
                <w:szCs w:val="22"/>
              </w:rPr>
            </w:pPr>
            <w:r w:rsidRPr="00166D68">
              <w:rPr>
                <w:rFonts w:ascii="Arial" w:hAnsi="Arial" w:cs="Arial"/>
                <w:bCs/>
                <w:sz w:val="22"/>
                <w:szCs w:val="22"/>
              </w:rPr>
              <w:t>2</w:t>
            </w:r>
          </w:p>
        </w:tc>
        <w:tc>
          <w:tcPr>
            <w:tcW w:w="9214" w:type="dxa"/>
            <w:tcBorders>
              <w:top w:val="single" w:sz="4" w:space="0" w:color="auto"/>
              <w:bottom w:val="single" w:sz="4" w:space="0" w:color="auto"/>
            </w:tcBorders>
            <w:shd w:val="clear" w:color="auto" w:fill="F2F2F2" w:themeFill="background1" w:themeFillShade="F2"/>
          </w:tcPr>
          <w:p w14:paraId="41CC9E79" w14:textId="77777777" w:rsidR="00BC2029" w:rsidRPr="00166D68" w:rsidRDefault="00BC2029" w:rsidP="00C10242">
            <w:pPr>
              <w:rPr>
                <w:rFonts w:ascii="Arial" w:hAnsi="Arial" w:cs="Arial"/>
                <w:sz w:val="22"/>
                <w:szCs w:val="22"/>
              </w:rPr>
            </w:pPr>
            <w:r w:rsidRPr="00166D68">
              <w:rPr>
                <w:rFonts w:ascii="Arial" w:hAnsi="Arial" w:cs="Arial"/>
                <w:b/>
                <w:sz w:val="22"/>
                <w:szCs w:val="22"/>
              </w:rPr>
              <w:t>Informed consent</w:t>
            </w:r>
          </w:p>
          <w:p w14:paraId="61E860AC"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66D68" w:rsidRPr="00166D68" w14:paraId="499B0ACA" w14:textId="77777777" w:rsidTr="00C10242">
        <w:tc>
          <w:tcPr>
            <w:tcW w:w="596" w:type="dxa"/>
            <w:tcBorders>
              <w:top w:val="single" w:sz="4" w:space="0" w:color="auto"/>
              <w:bottom w:val="single" w:sz="4" w:space="0" w:color="auto"/>
            </w:tcBorders>
          </w:tcPr>
          <w:p w14:paraId="4290BDB0" w14:textId="77777777" w:rsidR="00BC2029" w:rsidRPr="00166D68" w:rsidRDefault="00BC2029" w:rsidP="00C10242">
            <w:pPr>
              <w:rPr>
                <w:rFonts w:ascii="Arial" w:hAnsi="Arial" w:cs="Arial"/>
                <w:bCs/>
                <w:sz w:val="22"/>
                <w:szCs w:val="22"/>
              </w:rPr>
            </w:pPr>
          </w:p>
        </w:tc>
        <w:tc>
          <w:tcPr>
            <w:tcW w:w="9214" w:type="dxa"/>
            <w:tcBorders>
              <w:top w:val="single" w:sz="4" w:space="0" w:color="auto"/>
              <w:bottom w:val="single" w:sz="4" w:space="0" w:color="auto"/>
            </w:tcBorders>
          </w:tcPr>
          <w:p w14:paraId="45C9D18B" w14:textId="77777777" w:rsidR="00BC2029" w:rsidRPr="00166D68" w:rsidRDefault="00BC2029" w:rsidP="00C10242">
            <w:pPr>
              <w:rPr>
                <w:rFonts w:ascii="Arial" w:hAnsi="Arial" w:cs="Arial"/>
                <w:sz w:val="22"/>
                <w:szCs w:val="22"/>
              </w:rPr>
            </w:pPr>
            <w:r w:rsidRPr="00166D68">
              <w:rPr>
                <w:rFonts w:ascii="Arial" w:hAnsi="Arial" w:cs="Arial"/>
                <w:sz w:val="22"/>
                <w:szCs w:val="22"/>
              </w:rPr>
              <w:t>There will be an upfront honest conversation with human participants before the study.  During initial conversation participants will be informed of the following, and can ask questions to seek clarification:</w:t>
            </w:r>
          </w:p>
          <w:p w14:paraId="6A789BB5" w14:textId="77777777" w:rsidR="00BC2029" w:rsidRPr="00166D68" w:rsidRDefault="00BC2029" w:rsidP="00C10242">
            <w:pPr>
              <w:rPr>
                <w:rFonts w:ascii="Arial" w:hAnsi="Arial" w:cs="Arial"/>
                <w:sz w:val="22"/>
                <w:szCs w:val="22"/>
              </w:rPr>
            </w:pPr>
          </w:p>
          <w:p w14:paraId="2FFA6345"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The objectives and purpose of the study, as well as any potential risks.  This will include an explanation of the three phases and a detailed explanation of the studies engagement with genAI, and how genAI will feature in the research.</w:t>
            </w:r>
          </w:p>
          <w:p w14:paraId="33BF12DA"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That they can withdraw at any time during the study (by notifying the researcher verbally or via email).</w:t>
            </w:r>
          </w:p>
          <w:p w14:paraId="4443054B"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Participants will need to provide informed consent before partaking in the study.</w:t>
            </w:r>
          </w:p>
          <w:p w14:paraId="5A2EEEC1"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 xml:space="preserve">Data will be gathered via recorded interviews (phase 1 and 3) on Microsoft Teams and stored on the universities secure Microsoft 365 Streams service, in line with the Universities Data Management Policy and data protection processes. They have the option to participate in the recorded interviews with voice only and disable their cameras if they wish. </w:t>
            </w:r>
          </w:p>
          <w:p w14:paraId="558A3A27"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The study will employ anonymity, and participant will not be identifiable in research outputs.</w:t>
            </w:r>
          </w:p>
          <w:p w14:paraId="32E5D46B"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 xml:space="preserve">Participants will be invited to verify their transcripts of their interviews and will have the right to request corrections or withdrawal of part or </w:t>
            </w:r>
            <w:proofErr w:type="gramStart"/>
            <w:r w:rsidRPr="00166D68">
              <w:rPr>
                <w:rFonts w:ascii="Arial" w:hAnsi="Arial" w:cs="Arial"/>
              </w:rPr>
              <w:t>all of</w:t>
            </w:r>
            <w:proofErr w:type="gramEnd"/>
            <w:r w:rsidRPr="00166D68">
              <w:rPr>
                <w:rFonts w:ascii="Arial" w:hAnsi="Arial" w:cs="Arial"/>
              </w:rPr>
              <w:t xml:space="preserve"> their contributions.</w:t>
            </w:r>
          </w:p>
          <w:p w14:paraId="3612D614" w14:textId="77777777" w:rsidR="00BC2029" w:rsidRPr="00166D68" w:rsidRDefault="00BC2029" w:rsidP="00BC2029">
            <w:pPr>
              <w:pStyle w:val="ListParagraph"/>
              <w:numPr>
                <w:ilvl w:val="0"/>
                <w:numId w:val="28"/>
              </w:numPr>
              <w:rPr>
                <w:rFonts w:ascii="Arial" w:hAnsi="Arial" w:cs="Arial"/>
              </w:rPr>
            </w:pPr>
            <w:r w:rsidRPr="00166D68">
              <w:rPr>
                <w:rFonts w:ascii="Arial" w:hAnsi="Arial" w:cs="Arial"/>
              </w:rPr>
              <w:t xml:space="preserve">Data will only be stored for the duration of the research and deleted upon completion of the study. </w:t>
            </w:r>
          </w:p>
          <w:p w14:paraId="0BAB8281" w14:textId="77777777" w:rsidR="00BC2029" w:rsidRPr="00166D68" w:rsidRDefault="00BC2029" w:rsidP="00C10242">
            <w:pPr>
              <w:pStyle w:val="ListParagraph"/>
              <w:rPr>
                <w:rFonts w:ascii="Arial" w:hAnsi="Arial" w:cs="Arial"/>
              </w:rPr>
            </w:pPr>
          </w:p>
          <w:p w14:paraId="4DBA3C0B"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Follow up emails will be sent outlining the details of the above discussions (prior to the research taking place, at the end of phase 1 and phase 3).  Participants will be required to respond to emails with written consent, expressing informed consent, and agreeing to partake in the study before data collection begins (phase 1), before phase 2 is initiated, and after phase 3.  </w:t>
            </w:r>
          </w:p>
          <w:p w14:paraId="7C9E6023" w14:textId="77777777" w:rsidR="00BC2029" w:rsidRPr="00166D68" w:rsidRDefault="00BC2029" w:rsidP="00C10242">
            <w:pPr>
              <w:rPr>
                <w:rFonts w:ascii="Arial" w:hAnsi="Arial" w:cs="Arial"/>
                <w:sz w:val="22"/>
                <w:szCs w:val="22"/>
              </w:rPr>
            </w:pPr>
          </w:p>
          <w:p w14:paraId="62DB1F5D" w14:textId="77777777" w:rsidR="00BC2029" w:rsidRPr="00166D68" w:rsidRDefault="00BC2029" w:rsidP="00C10242">
            <w:pPr>
              <w:rPr>
                <w:rFonts w:ascii="Arial" w:hAnsi="Arial" w:cs="Arial"/>
                <w:sz w:val="22"/>
                <w:szCs w:val="22"/>
              </w:rPr>
            </w:pPr>
          </w:p>
          <w:p w14:paraId="0B4F2E58" w14:textId="77777777" w:rsidR="00BC2029" w:rsidRPr="00166D68" w:rsidRDefault="00BC2029" w:rsidP="00C10242">
            <w:pPr>
              <w:rPr>
                <w:rFonts w:ascii="Arial" w:hAnsi="Arial" w:cs="Arial"/>
                <w:i/>
                <w:iCs/>
                <w:sz w:val="22"/>
                <w:szCs w:val="22"/>
              </w:rPr>
            </w:pPr>
            <w:r w:rsidRPr="00166D68">
              <w:rPr>
                <w:rFonts w:ascii="Arial" w:hAnsi="Arial" w:cs="Arial"/>
                <w:i/>
                <w:iCs/>
                <w:sz w:val="22"/>
                <w:szCs w:val="22"/>
              </w:rPr>
              <w:t xml:space="preserve">GenAI ‘participant’: genAI is conceptualised as a nonhuman actor in line with ANT, but informed consent processes are not applicable.  However, the study will follow Sharifzadeh (2024), guidelines to work with genAI LLM ethically, ensuring outputs are transparently labelled, critically analysed, and that the human researcher retains full accountability.  </w:t>
            </w:r>
          </w:p>
          <w:p w14:paraId="77B1AD99" w14:textId="77777777" w:rsidR="00BC2029" w:rsidRPr="00166D68" w:rsidRDefault="00BC2029" w:rsidP="00C10242">
            <w:pPr>
              <w:rPr>
                <w:rFonts w:ascii="Arial" w:hAnsi="Arial" w:cs="Arial"/>
                <w:i/>
                <w:iCs/>
                <w:sz w:val="22"/>
                <w:szCs w:val="22"/>
              </w:rPr>
            </w:pPr>
          </w:p>
          <w:p w14:paraId="765DB94B" w14:textId="77777777" w:rsidR="00BC2029" w:rsidRPr="00166D68" w:rsidRDefault="00BC2029" w:rsidP="00C10242">
            <w:pPr>
              <w:ind w:left="29" w:hanging="29"/>
            </w:pPr>
            <w:r w:rsidRPr="00166D68">
              <w:t xml:space="preserve">Sharifzadeh, R. (2024) ‘ChatGPT as Co-Author? AI and Research Ethics’, </w:t>
            </w:r>
            <w:r w:rsidRPr="00166D68">
              <w:rPr>
                <w:i/>
                <w:iCs/>
              </w:rPr>
              <w:t>Ethics in Progress</w:t>
            </w:r>
            <w:r w:rsidRPr="00166D68">
              <w:t xml:space="preserve">, 15(1), pp. 155–173. Available at: </w:t>
            </w:r>
            <w:hyperlink r:id="rId59" w:history="1">
              <w:r w:rsidRPr="00166D68">
                <w:rPr>
                  <w:rStyle w:val="Hyperlink"/>
                  <w:rFonts w:eastAsiaTheme="majorEastAsia"/>
                  <w:color w:val="auto"/>
                </w:rPr>
                <w:t>https://doi.org/10.14746/eip.2024.1.8</w:t>
              </w:r>
            </w:hyperlink>
            <w:r w:rsidRPr="00166D68">
              <w:t>.</w:t>
            </w:r>
          </w:p>
          <w:p w14:paraId="049A760D" w14:textId="77777777" w:rsidR="00BC2029" w:rsidRPr="00166D68" w:rsidRDefault="00BC2029" w:rsidP="00C10242">
            <w:pPr>
              <w:rPr>
                <w:rFonts w:ascii="Arial" w:hAnsi="Arial" w:cs="Arial"/>
                <w:sz w:val="22"/>
                <w:szCs w:val="22"/>
              </w:rPr>
            </w:pPr>
          </w:p>
          <w:p w14:paraId="34AF7151" w14:textId="77777777" w:rsidR="00BC2029" w:rsidRPr="00166D68" w:rsidRDefault="00BC2029" w:rsidP="00C10242">
            <w:pPr>
              <w:autoSpaceDE w:val="0"/>
              <w:autoSpaceDN w:val="0"/>
              <w:adjustRightInd w:val="0"/>
              <w:rPr>
                <w:rFonts w:cs="Arial"/>
              </w:rPr>
            </w:pPr>
            <w:r w:rsidRPr="00166D68">
              <w:rPr>
                <w:rFonts w:ascii="Arial" w:hAnsi="Arial" w:cs="Arial"/>
                <w:i/>
                <w:sz w:val="18"/>
                <w:szCs w:val="18"/>
              </w:rPr>
              <w:t>(this box should expand as you type)</w:t>
            </w:r>
          </w:p>
        </w:tc>
      </w:tr>
      <w:tr w:rsidR="00166D68" w:rsidRPr="00166D68" w14:paraId="11EEEFCD" w14:textId="77777777" w:rsidTr="00C10242">
        <w:tc>
          <w:tcPr>
            <w:tcW w:w="596" w:type="dxa"/>
            <w:tcBorders>
              <w:top w:val="single" w:sz="4" w:space="0" w:color="auto"/>
              <w:bottom w:val="single" w:sz="4" w:space="0" w:color="auto"/>
            </w:tcBorders>
            <w:shd w:val="clear" w:color="auto" w:fill="F2F2F2" w:themeFill="background1" w:themeFillShade="F2"/>
          </w:tcPr>
          <w:p w14:paraId="5BF9C378" w14:textId="77777777" w:rsidR="00BC2029" w:rsidRPr="00166D68" w:rsidRDefault="00BC2029" w:rsidP="00C10242">
            <w:pPr>
              <w:rPr>
                <w:rFonts w:ascii="Arial" w:hAnsi="Arial" w:cs="Arial"/>
                <w:bCs/>
                <w:sz w:val="22"/>
                <w:szCs w:val="22"/>
              </w:rPr>
            </w:pPr>
            <w:r w:rsidRPr="00166D68">
              <w:rPr>
                <w:rFonts w:ascii="Arial" w:hAnsi="Arial" w:cs="Arial"/>
                <w:bCs/>
                <w:sz w:val="22"/>
                <w:szCs w:val="22"/>
              </w:rPr>
              <w:t>3</w:t>
            </w:r>
          </w:p>
        </w:tc>
        <w:tc>
          <w:tcPr>
            <w:tcW w:w="9214" w:type="dxa"/>
            <w:tcBorders>
              <w:top w:val="single" w:sz="4" w:space="0" w:color="auto"/>
              <w:bottom w:val="single" w:sz="4" w:space="0" w:color="auto"/>
            </w:tcBorders>
            <w:shd w:val="clear" w:color="auto" w:fill="F2F2F2" w:themeFill="background1" w:themeFillShade="F2"/>
          </w:tcPr>
          <w:p w14:paraId="17CCB580" w14:textId="77777777" w:rsidR="00BC2029" w:rsidRPr="00166D68" w:rsidRDefault="00BC2029" w:rsidP="00C10242">
            <w:pPr>
              <w:rPr>
                <w:rFonts w:ascii="Arial" w:hAnsi="Arial" w:cs="Arial"/>
                <w:b/>
                <w:sz w:val="22"/>
                <w:szCs w:val="22"/>
              </w:rPr>
            </w:pPr>
            <w:r w:rsidRPr="00166D68">
              <w:rPr>
                <w:rFonts w:ascii="Arial" w:hAnsi="Arial" w:cs="Arial"/>
                <w:b/>
                <w:sz w:val="22"/>
                <w:szCs w:val="22"/>
              </w:rPr>
              <w:t>Confidentiality / Anonymity</w:t>
            </w:r>
          </w:p>
          <w:p w14:paraId="235BC05A"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Set out how anonymity of participants and confidentiality will be ensured in any outputs. If anonymity is not being offered, explain why this is the case. </w:t>
            </w:r>
          </w:p>
        </w:tc>
      </w:tr>
      <w:tr w:rsidR="00166D68" w:rsidRPr="00166D68" w14:paraId="305B4ED1" w14:textId="77777777" w:rsidTr="00C10242">
        <w:tc>
          <w:tcPr>
            <w:tcW w:w="596" w:type="dxa"/>
            <w:tcBorders>
              <w:top w:val="single" w:sz="4" w:space="0" w:color="auto"/>
              <w:bottom w:val="single" w:sz="4" w:space="0" w:color="auto"/>
            </w:tcBorders>
          </w:tcPr>
          <w:p w14:paraId="16723A4E" w14:textId="77777777" w:rsidR="00BC2029" w:rsidRPr="00166D68" w:rsidRDefault="00BC2029" w:rsidP="00C10242">
            <w:pPr>
              <w:rPr>
                <w:rFonts w:ascii="Arial" w:hAnsi="Arial" w:cs="Arial"/>
                <w:bCs/>
                <w:sz w:val="22"/>
                <w:szCs w:val="22"/>
              </w:rPr>
            </w:pPr>
          </w:p>
        </w:tc>
        <w:tc>
          <w:tcPr>
            <w:tcW w:w="9214" w:type="dxa"/>
            <w:tcBorders>
              <w:top w:val="single" w:sz="4" w:space="0" w:color="auto"/>
              <w:bottom w:val="single" w:sz="4" w:space="0" w:color="auto"/>
            </w:tcBorders>
          </w:tcPr>
          <w:p w14:paraId="373389F8"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Phase 1 and 3: Only authorised personnel will have direct access to the recorded data which is securely stored using the Universities Microsoft Office 365 service with Authenticator security, alongside the Universities secured IT infrastructure, which adheres to the University’s Data Management policy.  Consent emails will be stored using the Universities Microsoft Office 365 service. Access to recorded interviews will be restricted to the researcher, and the individual taking part in the interview to ensure confidentiality.  Participants will maintain access as a means of engaging with ‘respondent validation’ or ‘participant checking’ of data at the end of phase 1 </w:t>
            </w:r>
            <w:proofErr w:type="gramStart"/>
            <w:r w:rsidRPr="00166D68">
              <w:rPr>
                <w:rFonts w:ascii="Arial" w:hAnsi="Arial" w:cs="Arial"/>
                <w:sz w:val="22"/>
                <w:szCs w:val="22"/>
              </w:rPr>
              <w:t>and also</w:t>
            </w:r>
            <w:proofErr w:type="gramEnd"/>
            <w:r w:rsidRPr="00166D68">
              <w:rPr>
                <w:rFonts w:ascii="Arial" w:hAnsi="Arial" w:cs="Arial"/>
                <w:sz w:val="22"/>
                <w:szCs w:val="22"/>
              </w:rPr>
              <w:t xml:space="preserve"> act as co-analysists of data in phase 3.  Participants can also exercise further control of privacy by opting to disable the camera during interview. </w:t>
            </w:r>
          </w:p>
          <w:p w14:paraId="4F40BB72" w14:textId="77777777" w:rsidR="00BC2029" w:rsidRPr="00166D68" w:rsidRDefault="00BC2029" w:rsidP="00C10242">
            <w:pPr>
              <w:rPr>
                <w:rFonts w:ascii="Arial" w:hAnsi="Arial" w:cs="Arial"/>
                <w:sz w:val="22"/>
                <w:szCs w:val="22"/>
              </w:rPr>
            </w:pPr>
          </w:p>
          <w:p w14:paraId="0163E1C7"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Identifiable information will not be used in the study, pseudonymised for transcript and research outputs to protect participant confidentiality.  Therefore, research outputs will use participant anonymity, pseudonyms, and generic descriptions to protect participants identities. </w:t>
            </w:r>
          </w:p>
          <w:p w14:paraId="6FD94F34" w14:textId="77777777" w:rsidR="00BC2029" w:rsidRPr="00166D68" w:rsidRDefault="00BC2029" w:rsidP="00C10242">
            <w:pPr>
              <w:rPr>
                <w:rFonts w:ascii="Arial" w:hAnsi="Arial" w:cs="Arial"/>
                <w:sz w:val="22"/>
                <w:szCs w:val="22"/>
              </w:rPr>
            </w:pPr>
          </w:p>
          <w:p w14:paraId="7EC07BC5"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Phase 2: Prompts developed and derived from participants interviews, will be anonymised before being used with genAI.  Identifiable details, personal anecdotes, or specific references to individuals or institutions will be removed and generalised.  The purpose here is to use general talking points raised in the interview data, and the general sentiment in a paraphrased fashion.  There will be no inputting of personal information into genAI, maintaining participants confidentiality throughout all stages of the study.  </w:t>
            </w:r>
          </w:p>
          <w:p w14:paraId="39591FF0" w14:textId="77777777" w:rsidR="00BC2029" w:rsidRPr="00166D68" w:rsidRDefault="00BC2029" w:rsidP="00C10242">
            <w:pPr>
              <w:rPr>
                <w:rFonts w:ascii="Arial" w:hAnsi="Arial" w:cs="Arial"/>
                <w:sz w:val="22"/>
                <w:szCs w:val="22"/>
              </w:rPr>
            </w:pPr>
          </w:p>
          <w:p w14:paraId="2B2B1F44" w14:textId="77777777" w:rsidR="00BC2029" w:rsidRPr="00166D68" w:rsidRDefault="00BC2029" w:rsidP="00C10242">
            <w:pPr>
              <w:autoSpaceDE w:val="0"/>
              <w:autoSpaceDN w:val="0"/>
              <w:adjustRightInd w:val="0"/>
              <w:rPr>
                <w:rFonts w:cs="Arial"/>
              </w:rPr>
            </w:pPr>
            <w:r w:rsidRPr="00166D68">
              <w:rPr>
                <w:rFonts w:ascii="Arial" w:hAnsi="Arial" w:cs="Arial"/>
                <w:i/>
                <w:sz w:val="18"/>
                <w:szCs w:val="18"/>
              </w:rPr>
              <w:t>(this box should expand as you type)</w:t>
            </w:r>
          </w:p>
        </w:tc>
      </w:tr>
    </w:tbl>
    <w:p w14:paraId="39EB7CF8" w14:textId="77777777" w:rsidR="00BC2029" w:rsidRPr="00166D68" w:rsidRDefault="00BC2029" w:rsidP="00BC2029">
      <w:pPr>
        <w:rPr>
          <w:rFonts w:ascii="Arial" w:hAnsi="Arial" w:cs="Arial"/>
          <w:sz w:val="22"/>
          <w:szCs w:val="22"/>
        </w:rPr>
      </w:pPr>
    </w:p>
    <w:p w14:paraId="1A261628" w14:textId="77777777" w:rsidR="00BC2029" w:rsidRPr="00166D68" w:rsidRDefault="00BC2029" w:rsidP="00BC2029">
      <w:pPr>
        <w:rPr>
          <w:rFonts w:ascii="Arial" w:hAnsi="Arial" w:cs="Arial"/>
          <w:b/>
          <w:sz w:val="22"/>
          <w:szCs w:val="22"/>
        </w:rPr>
      </w:pPr>
      <w:r w:rsidRPr="00166D68">
        <w:rPr>
          <w:rFonts w:ascii="Arial" w:hAnsi="Arial" w:cs="Arial"/>
          <w:b/>
          <w:sz w:val="22"/>
          <w:szCs w:val="22"/>
        </w:rPr>
        <w:t>SECTION J: Data Protection and Storage</w:t>
      </w:r>
    </w:p>
    <w:p w14:paraId="422CAAC3" w14:textId="77777777" w:rsidR="00BC2029" w:rsidRPr="00166D68" w:rsidRDefault="00BC2029" w:rsidP="00BC2029">
      <w:pPr>
        <w:rPr>
          <w:rFonts w:ascii="Arial" w:hAnsi="Arial" w:cs="Arial"/>
          <w:b/>
          <w:sz w:val="22"/>
          <w:szCs w:val="22"/>
        </w:rPr>
      </w:pPr>
    </w:p>
    <w:tbl>
      <w:tblPr>
        <w:tblW w:w="978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9"/>
        <w:gridCol w:w="7695"/>
        <w:gridCol w:w="981"/>
        <w:gridCol w:w="546"/>
      </w:tblGrid>
      <w:tr w:rsidR="00166D68" w:rsidRPr="00166D68" w14:paraId="49621368" w14:textId="77777777" w:rsidTr="00C10242">
        <w:trPr>
          <w:trHeight w:val="403"/>
        </w:trPr>
        <w:tc>
          <w:tcPr>
            <w:tcW w:w="559" w:type="dxa"/>
            <w:tcBorders>
              <w:left w:val="single" w:sz="4" w:space="0" w:color="auto"/>
              <w:bottom w:val="single" w:sz="4" w:space="0" w:color="auto"/>
              <w:right w:val="single" w:sz="4" w:space="0" w:color="auto"/>
            </w:tcBorders>
            <w:shd w:val="clear" w:color="auto" w:fill="F2F2F2" w:themeFill="background1" w:themeFillShade="F2"/>
            <w:vAlign w:val="center"/>
          </w:tcPr>
          <w:p w14:paraId="469FD773" w14:textId="77777777" w:rsidR="00BC2029" w:rsidRPr="00166D68" w:rsidRDefault="00BC2029" w:rsidP="00C10242">
            <w:pPr>
              <w:pStyle w:val="NormalWeb"/>
              <w:autoSpaceDE w:val="0"/>
              <w:autoSpaceDN w:val="0"/>
              <w:adjustRightInd w:val="0"/>
              <w:jc w:val="center"/>
              <w:rPr>
                <w:rFonts w:ascii="Arial" w:hAnsi="Arial" w:cs="Arial"/>
                <w:sz w:val="22"/>
                <w:szCs w:val="22"/>
              </w:rPr>
            </w:pPr>
          </w:p>
        </w:tc>
        <w:tc>
          <w:tcPr>
            <w:tcW w:w="7695" w:type="dxa"/>
            <w:tcBorders>
              <w:left w:val="single" w:sz="4" w:space="0" w:color="auto"/>
              <w:bottom w:val="single" w:sz="4" w:space="0" w:color="auto"/>
              <w:right w:val="single" w:sz="4" w:space="0" w:color="auto"/>
            </w:tcBorders>
            <w:shd w:val="clear" w:color="auto" w:fill="F2F2F2" w:themeFill="background1" w:themeFillShade="F2"/>
            <w:vAlign w:val="center"/>
          </w:tcPr>
          <w:p w14:paraId="7D194418" w14:textId="77777777" w:rsidR="00BC2029" w:rsidRPr="00166D68" w:rsidRDefault="00BC2029" w:rsidP="00C10242">
            <w:pPr>
              <w:pStyle w:val="NormalWeb"/>
              <w:autoSpaceDE w:val="0"/>
              <w:autoSpaceDN w:val="0"/>
              <w:adjustRightInd w:val="0"/>
              <w:rPr>
                <w:rFonts w:ascii="Arial" w:hAnsi="Arial" w:cs="Arial"/>
                <w:sz w:val="22"/>
                <w:szCs w:val="22"/>
              </w:rPr>
            </w:pPr>
            <w:r w:rsidRPr="00166D68">
              <w:rPr>
                <w:rFonts w:ascii="Arial" w:hAnsi="Arial" w:cs="Arial"/>
                <w:sz w:val="22"/>
                <w:szCs w:val="22"/>
              </w:rPr>
              <w:t>Does the research activity involve personal da</w:t>
            </w:r>
            <w:r w:rsidRPr="00166D68">
              <w:rPr>
                <w:rFonts w:ascii="Arial" w:hAnsi="Arial" w:cs="Arial"/>
                <w:sz w:val="22"/>
                <w:szCs w:val="22"/>
                <w:shd w:val="clear" w:color="auto" w:fill="F2F2F2" w:themeFill="background1" w:themeFillShade="F2"/>
              </w:rPr>
              <w:t>t</w:t>
            </w:r>
            <w:r w:rsidRPr="00166D68">
              <w:rPr>
                <w:rFonts w:ascii="Arial" w:hAnsi="Arial" w:cs="Arial"/>
                <w:sz w:val="22"/>
                <w:szCs w:val="22"/>
              </w:rPr>
              <w:t>a (as defined by the General Data Protection Regulation 2016 “GDPR” and the Data Protection Act 2018 “DPA”)?</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64D72" w14:textId="77777777" w:rsidR="00BC2029" w:rsidRPr="00166D68" w:rsidRDefault="00BC2029" w:rsidP="00C10242">
            <w:pPr>
              <w:pStyle w:val="NormalWeb"/>
              <w:autoSpaceDE w:val="0"/>
              <w:autoSpaceDN w:val="0"/>
              <w:adjustRightInd w:val="0"/>
              <w:jc w:val="center"/>
              <w:rPr>
                <w:rFonts w:ascii="MS Gothic" w:eastAsia="MS Gothic" w:hAnsi="MS Gothic" w:cs="Arial"/>
                <w:b/>
                <w:bCs/>
                <w:sz w:val="22"/>
                <w:szCs w:val="22"/>
                <w:lang w:val="en-US"/>
              </w:rPr>
            </w:pPr>
            <w:r w:rsidRPr="00166D68">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5EA81" w14:textId="77777777" w:rsidR="00BC2029" w:rsidRPr="00166D68" w:rsidRDefault="00BC2029" w:rsidP="00C10242">
            <w:pPr>
              <w:pStyle w:val="NormalWeb"/>
              <w:autoSpaceDE w:val="0"/>
              <w:autoSpaceDN w:val="0"/>
              <w:adjustRightInd w:val="0"/>
              <w:jc w:val="center"/>
              <w:rPr>
                <w:rFonts w:ascii="MS Gothic" w:eastAsia="MS Gothic" w:hAnsi="MS Gothic" w:cs="Arial"/>
                <w:b/>
                <w:bCs/>
                <w:sz w:val="22"/>
                <w:szCs w:val="22"/>
                <w:lang w:val="en-US"/>
              </w:rPr>
            </w:pPr>
            <w:r w:rsidRPr="00166D68">
              <w:rPr>
                <w:rFonts w:ascii="Arial" w:hAnsi="Arial" w:cs="Arial"/>
                <w:b/>
                <w:bCs/>
                <w:sz w:val="22"/>
                <w:szCs w:val="22"/>
              </w:rPr>
              <w:t>NO</w:t>
            </w:r>
          </w:p>
        </w:tc>
      </w:tr>
      <w:tr w:rsidR="00166D68" w:rsidRPr="00166D68" w14:paraId="17B3397B" w14:textId="77777777" w:rsidTr="00C10242">
        <w:trPr>
          <w:trHeight w:val="403"/>
        </w:trPr>
        <w:tc>
          <w:tcPr>
            <w:tcW w:w="559" w:type="dxa"/>
            <w:tcBorders>
              <w:left w:val="single" w:sz="4" w:space="0" w:color="auto"/>
              <w:bottom w:val="single" w:sz="4" w:space="0" w:color="auto"/>
              <w:right w:val="single" w:sz="4" w:space="0" w:color="auto"/>
            </w:tcBorders>
            <w:shd w:val="clear" w:color="auto" w:fill="F2F2F2" w:themeFill="background1" w:themeFillShade="F2"/>
            <w:vAlign w:val="center"/>
          </w:tcPr>
          <w:p w14:paraId="528F4DA1" w14:textId="77777777" w:rsidR="00BC2029" w:rsidRPr="00166D68" w:rsidRDefault="00BC2029" w:rsidP="00C10242">
            <w:pPr>
              <w:pStyle w:val="NormalWeb"/>
              <w:autoSpaceDE w:val="0"/>
              <w:autoSpaceDN w:val="0"/>
              <w:adjustRightInd w:val="0"/>
              <w:spacing w:before="0" w:beforeAutospacing="0" w:after="0" w:afterAutospacing="0"/>
              <w:jc w:val="center"/>
              <w:rPr>
                <w:rFonts w:ascii="Arial" w:hAnsi="Arial" w:cs="Arial"/>
                <w:bCs/>
                <w:iCs/>
                <w:sz w:val="22"/>
                <w:szCs w:val="22"/>
              </w:rPr>
            </w:pPr>
            <w:r w:rsidRPr="00166D68">
              <w:rPr>
                <w:rFonts w:ascii="Arial" w:hAnsi="Arial" w:cs="Arial"/>
                <w:bCs/>
                <w:iCs/>
                <w:sz w:val="22"/>
                <w:szCs w:val="22"/>
              </w:rPr>
              <w:t>1</w:t>
            </w:r>
          </w:p>
        </w:tc>
        <w:tc>
          <w:tcPr>
            <w:tcW w:w="7695" w:type="dxa"/>
            <w:tcBorders>
              <w:left w:val="single" w:sz="4" w:space="0" w:color="auto"/>
              <w:bottom w:val="single" w:sz="4" w:space="0" w:color="auto"/>
              <w:right w:val="single" w:sz="4" w:space="0" w:color="auto"/>
            </w:tcBorders>
            <w:shd w:val="clear" w:color="auto" w:fill="F2F2F2" w:themeFill="background1" w:themeFillShade="F2"/>
            <w:vAlign w:val="center"/>
          </w:tcPr>
          <w:p w14:paraId="5EA209F4" w14:textId="77777777" w:rsidR="00BC2029" w:rsidRPr="00166D68" w:rsidRDefault="00BC2029" w:rsidP="00C10242">
            <w:pPr>
              <w:pStyle w:val="NormalWeb"/>
              <w:autoSpaceDE w:val="0"/>
              <w:autoSpaceDN w:val="0"/>
              <w:adjustRightInd w:val="0"/>
              <w:spacing w:before="0" w:beforeAutospacing="0" w:after="0" w:afterAutospacing="0"/>
              <w:rPr>
                <w:rFonts w:ascii="Arial" w:hAnsi="Arial" w:cs="Arial"/>
                <w:sz w:val="22"/>
                <w:szCs w:val="22"/>
              </w:rPr>
            </w:pPr>
            <w:r w:rsidRPr="00166D68">
              <w:rPr>
                <w:rFonts w:ascii="Arial" w:hAnsi="Arial" w:cs="Arial"/>
                <w:b/>
                <w:bCs/>
                <w:i/>
                <w:iCs/>
                <w:sz w:val="22"/>
                <w:szCs w:val="22"/>
              </w:rPr>
              <w:t>“Personal data”</w:t>
            </w:r>
            <w:r w:rsidRPr="00166D68">
              <w:rPr>
                <w:rFonts w:ascii="Arial" w:hAnsi="Arial" w:cs="Arial"/>
                <w:i/>
                <w:iCs/>
                <w:sz w:val="22"/>
                <w:szCs w:val="22"/>
              </w:rPr>
              <w:t xml:space="preserve"> </w:t>
            </w:r>
            <w:r w:rsidRPr="00166D68">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166D68">
              <w:rPr>
                <w:rFonts w:ascii="Arial" w:hAnsi="Arial" w:cs="Arial"/>
                <w:i/>
                <w:iCs/>
                <w:sz w:val="22"/>
                <w:shd w:val="clear" w:color="auto" w:fill="F2F2F2" w:themeFill="background1" w:themeFillShade="F2"/>
              </w:rPr>
              <w:t>in particular by</w:t>
            </w:r>
            <w:proofErr w:type="gramEnd"/>
            <w:r w:rsidRPr="00166D68">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166D68">
              <w:rPr>
                <w:rFonts w:ascii="Arial" w:hAnsi="Arial" w:cs="Arial"/>
                <w:i/>
                <w:iCs/>
                <w:sz w:val="22"/>
                <w:shd w:val="clear" w:color="auto" w:fill="F2F2F2" w:themeFill="background1" w:themeFillShade="F2"/>
              </w:rPr>
              <w:t>is considered to be</w:t>
            </w:r>
            <w:proofErr w:type="gramEnd"/>
            <w:r w:rsidRPr="00166D68">
              <w:rPr>
                <w:rFonts w:ascii="Arial" w:hAnsi="Arial" w:cs="Arial"/>
                <w:i/>
                <w:iCs/>
                <w:sz w:val="22"/>
                <w:shd w:val="clear" w:color="auto" w:fill="F2F2F2" w:themeFill="background1" w:themeFillShade="F2"/>
              </w:rPr>
              <w:t xml:space="preserve"> personal data.</w:t>
            </w:r>
          </w:p>
        </w:tc>
        <w:tc>
          <w:tcPr>
            <w:tcW w:w="98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64C822" w14:textId="77777777" w:rsidR="00BC2029" w:rsidRPr="00166D68" w:rsidRDefault="00BC2029" w:rsidP="00C10242">
            <w:pPr>
              <w:pStyle w:val="NormalWeb"/>
              <w:autoSpaceDE w:val="0"/>
              <w:autoSpaceDN w:val="0"/>
              <w:adjustRightInd w:val="0"/>
              <w:jc w:val="center"/>
              <w:rPr>
                <w:rFonts w:ascii="MS Gothic" w:eastAsia="MS Gothic" w:hAnsi="MS Gothic" w:cs="Arial"/>
                <w:sz w:val="22"/>
                <w:szCs w:val="22"/>
                <w:lang w:val="en-US"/>
              </w:rPr>
            </w:pPr>
            <w:r w:rsidRPr="00166D68">
              <w:rPr>
                <w:rFonts w:ascii="MS Gothic" w:eastAsia="MS Gothic" w:hAnsi="MS Gothic" w:cs="Arial"/>
                <w:sz w:val="22"/>
                <w:szCs w:val="22"/>
                <w:lang w:val="en-US"/>
              </w:rPr>
              <w:t>x</w:t>
            </w:r>
          </w:p>
        </w:tc>
        <w:tc>
          <w:tcPr>
            <w:tcW w:w="5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5E88CE" w14:textId="77777777" w:rsidR="00BC2029" w:rsidRPr="00166D68" w:rsidRDefault="00BC2029" w:rsidP="00C10242">
            <w:pPr>
              <w:pStyle w:val="NormalWeb"/>
              <w:autoSpaceDE w:val="0"/>
              <w:autoSpaceDN w:val="0"/>
              <w:adjustRightInd w:val="0"/>
              <w:jc w:val="center"/>
              <w:rPr>
                <w:rFonts w:ascii="MS Gothic" w:eastAsia="MS Gothic" w:hAnsi="MS Gothic" w:cs="Arial"/>
                <w:sz w:val="22"/>
                <w:szCs w:val="22"/>
                <w:lang w:val="en-US"/>
              </w:rPr>
            </w:pPr>
            <w:r w:rsidRPr="00166D68">
              <w:rPr>
                <w:rFonts w:ascii="MS Gothic" w:eastAsia="MS Gothic" w:hAnsi="MS Gothic" w:cs="Arial" w:hint="eastAsia"/>
                <w:sz w:val="22"/>
                <w:szCs w:val="22"/>
                <w:lang w:val="en-US"/>
              </w:rPr>
              <w:t>☐</w:t>
            </w:r>
          </w:p>
        </w:tc>
      </w:tr>
      <w:tr w:rsidR="00166D68" w:rsidRPr="00166D68" w14:paraId="0C76BA19" w14:textId="77777777" w:rsidTr="00C10242">
        <w:trPr>
          <w:trHeight w:val="403"/>
        </w:trPr>
        <w:tc>
          <w:tcPr>
            <w:tcW w:w="5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0D3B6" w14:textId="77777777" w:rsidR="00BC2029" w:rsidRPr="00166D68" w:rsidRDefault="00BC2029" w:rsidP="00C10242">
            <w:pPr>
              <w:pStyle w:val="NormalWeb"/>
              <w:autoSpaceDE w:val="0"/>
              <w:autoSpaceDN w:val="0"/>
              <w:adjustRightInd w:val="0"/>
              <w:jc w:val="center"/>
              <w:rPr>
                <w:rFonts w:ascii="Arial" w:hAnsi="Arial" w:cs="Arial"/>
                <w:sz w:val="22"/>
                <w:szCs w:val="22"/>
              </w:rPr>
            </w:pPr>
          </w:p>
        </w:tc>
        <w:tc>
          <w:tcPr>
            <w:tcW w:w="92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6D785" w14:textId="77777777" w:rsidR="00BC2029" w:rsidRPr="00166D68" w:rsidRDefault="00BC2029" w:rsidP="00C10242">
            <w:pPr>
              <w:pStyle w:val="NormalWeb"/>
              <w:autoSpaceDE w:val="0"/>
              <w:autoSpaceDN w:val="0"/>
              <w:adjustRightInd w:val="0"/>
            </w:pPr>
            <w:r w:rsidRPr="00166D68">
              <w:rPr>
                <w:rFonts w:ascii="Arial" w:hAnsi="Arial" w:cs="Arial"/>
                <w:sz w:val="22"/>
                <w:szCs w:val="22"/>
              </w:rPr>
              <w:t>If YES, provide a</w:t>
            </w:r>
            <w:r w:rsidRPr="00166D68">
              <w:rPr>
                <w:rFonts w:ascii="Arial" w:hAnsi="Arial" w:cs="Arial"/>
                <w:b/>
                <w:bCs/>
                <w:sz w:val="22"/>
                <w:szCs w:val="22"/>
              </w:rPr>
              <w:t xml:space="preserve"> </w:t>
            </w:r>
            <w:r w:rsidRPr="00166D68">
              <w:rPr>
                <w:rFonts w:ascii="Arial" w:hAnsi="Arial" w:cs="Arial"/>
                <w:sz w:val="22"/>
                <w:szCs w:val="22"/>
              </w:rPr>
              <w:t>description of the data and explain why this data needs to be collected:</w:t>
            </w:r>
          </w:p>
        </w:tc>
      </w:tr>
      <w:tr w:rsidR="00166D68" w:rsidRPr="00166D68" w14:paraId="14CC997A" w14:textId="77777777" w:rsidTr="00C10242">
        <w:trPr>
          <w:trHeight w:val="403"/>
        </w:trPr>
        <w:tc>
          <w:tcPr>
            <w:tcW w:w="559" w:type="dxa"/>
            <w:tcBorders>
              <w:top w:val="single" w:sz="4" w:space="0" w:color="auto"/>
              <w:left w:val="single" w:sz="4" w:space="0" w:color="auto"/>
              <w:bottom w:val="single" w:sz="4" w:space="0" w:color="auto"/>
              <w:right w:val="single" w:sz="4" w:space="0" w:color="auto"/>
            </w:tcBorders>
            <w:vAlign w:val="center"/>
          </w:tcPr>
          <w:p w14:paraId="41CE0E13" w14:textId="77777777" w:rsidR="00BC2029" w:rsidRPr="00166D68" w:rsidRDefault="00BC2029" w:rsidP="00C10242">
            <w:pPr>
              <w:jc w:val="center"/>
              <w:rPr>
                <w:rFonts w:ascii="Arial" w:hAnsi="Arial" w:cs="Arial"/>
                <w:sz w:val="22"/>
                <w:szCs w:val="22"/>
              </w:rPr>
            </w:pPr>
            <w:r w:rsidRPr="00166D68">
              <w:rPr>
                <w:rFonts w:ascii="Arial" w:hAnsi="Arial" w:cs="Arial"/>
                <w:sz w:val="22"/>
                <w:szCs w:val="22"/>
              </w:rPr>
              <w:t>2</w:t>
            </w:r>
          </w:p>
        </w:tc>
        <w:tc>
          <w:tcPr>
            <w:tcW w:w="9222" w:type="dxa"/>
            <w:gridSpan w:val="3"/>
            <w:tcBorders>
              <w:top w:val="single" w:sz="4" w:space="0" w:color="auto"/>
              <w:left w:val="single" w:sz="4" w:space="0" w:color="auto"/>
              <w:bottom w:val="single" w:sz="4" w:space="0" w:color="auto"/>
              <w:right w:val="single" w:sz="4" w:space="0" w:color="auto"/>
            </w:tcBorders>
            <w:vAlign w:val="center"/>
            <w:hideMark/>
          </w:tcPr>
          <w:p w14:paraId="18FEC333"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The study will collect personal data through audio and visual recordings during interviews conducted via Microsoft Teams.  </w:t>
            </w:r>
          </w:p>
          <w:p w14:paraId="00933C45" w14:textId="77777777" w:rsidR="00BC2029" w:rsidRPr="00166D68" w:rsidRDefault="00BC2029" w:rsidP="00C10242">
            <w:pPr>
              <w:rPr>
                <w:rFonts w:ascii="Arial" w:hAnsi="Arial" w:cs="Arial"/>
                <w:sz w:val="22"/>
                <w:szCs w:val="22"/>
              </w:rPr>
            </w:pPr>
          </w:p>
          <w:p w14:paraId="2B7BD425"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The transcriptions of these recordings will be anonymised.   Personal identifiers such as names institutions and identifiable references will be removed and replaced with pseudonyms and general descriptors will be used to protect participant confidentiality in research outputs. </w:t>
            </w:r>
          </w:p>
          <w:p w14:paraId="4886684F" w14:textId="77777777" w:rsidR="00BC2029" w:rsidRPr="00166D68" w:rsidRDefault="00BC2029" w:rsidP="00C10242">
            <w:pPr>
              <w:rPr>
                <w:rFonts w:ascii="Arial" w:hAnsi="Arial" w:cs="Arial"/>
                <w:sz w:val="22"/>
                <w:szCs w:val="22"/>
              </w:rPr>
            </w:pPr>
          </w:p>
          <w:p w14:paraId="675C6E02" w14:textId="77777777" w:rsidR="00BC2029" w:rsidRPr="00166D68" w:rsidRDefault="00BC2029" w:rsidP="00C10242">
            <w:pPr>
              <w:rPr>
                <w:rFonts w:ascii="Arial" w:hAnsi="Arial" w:cs="Arial"/>
                <w:sz w:val="22"/>
                <w:szCs w:val="22"/>
              </w:rPr>
            </w:pPr>
            <w:r w:rsidRPr="00166D68">
              <w:rPr>
                <w:rFonts w:ascii="Arial" w:hAnsi="Arial" w:cs="Arial"/>
                <w:sz w:val="22"/>
                <w:szCs w:val="22"/>
              </w:rPr>
              <w:t>GenAI conversations in phase 2 will not involve personal data, no personal or identifiable information about participants will be entered into the platforms.  All prompts will be derived from non-sensitive thematic insights and talking points.  In addition, the study will comply with the terms of service and usage guidelines of the selected genAI (OpenAI’s ChatGPT/Google’s Gemini/</w:t>
            </w:r>
            <w:proofErr w:type="spellStart"/>
            <w:r w:rsidRPr="00166D68">
              <w:rPr>
                <w:rFonts w:ascii="Arial" w:hAnsi="Arial" w:cs="Arial"/>
                <w:sz w:val="22"/>
                <w:szCs w:val="22"/>
              </w:rPr>
              <w:t>xAI</w:t>
            </w:r>
            <w:proofErr w:type="spellEnd"/>
            <w:r w:rsidRPr="00166D68">
              <w:rPr>
                <w:rFonts w:ascii="Arial" w:hAnsi="Arial" w:cs="Arial"/>
                <w:sz w:val="22"/>
                <w:szCs w:val="22"/>
              </w:rPr>
              <w:t xml:space="preserve"> Grok).  </w:t>
            </w:r>
          </w:p>
          <w:p w14:paraId="5FF53A03" w14:textId="77777777" w:rsidR="00BC2029" w:rsidRPr="00166D68" w:rsidRDefault="00BC2029" w:rsidP="00C10242">
            <w:pPr>
              <w:rPr>
                <w:rFonts w:ascii="Arial" w:hAnsi="Arial" w:cs="Arial"/>
                <w:sz w:val="22"/>
                <w:szCs w:val="22"/>
              </w:rPr>
            </w:pPr>
          </w:p>
          <w:p w14:paraId="5DBF6585"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Recorded interviews and genAI dialogue </w:t>
            </w:r>
            <w:proofErr w:type="gramStart"/>
            <w:r w:rsidRPr="00166D68">
              <w:rPr>
                <w:rFonts w:ascii="Arial" w:hAnsi="Arial" w:cs="Arial"/>
                <w:sz w:val="22"/>
                <w:szCs w:val="22"/>
              </w:rPr>
              <w:t>is</w:t>
            </w:r>
            <w:proofErr w:type="gramEnd"/>
            <w:r w:rsidRPr="00166D68">
              <w:rPr>
                <w:rFonts w:ascii="Arial" w:hAnsi="Arial" w:cs="Arial"/>
                <w:sz w:val="22"/>
                <w:szCs w:val="22"/>
              </w:rPr>
              <w:t xml:space="preserve"> required, as these are the primary source of data, in a situated human-AI study.  However, anonymisation will be used for final publishing, and clear identifiable labels of genAI materials.  </w:t>
            </w:r>
          </w:p>
          <w:p w14:paraId="12A696C1" w14:textId="77777777" w:rsidR="00BC2029" w:rsidRPr="00166D68" w:rsidRDefault="00BC2029" w:rsidP="00C10242">
            <w:pPr>
              <w:rPr>
                <w:rFonts w:ascii="Arial" w:hAnsi="Arial" w:cs="Arial"/>
                <w:sz w:val="22"/>
                <w:szCs w:val="22"/>
              </w:rPr>
            </w:pPr>
          </w:p>
          <w:p w14:paraId="1BF2321F" w14:textId="77777777" w:rsidR="00BC2029" w:rsidRPr="00166D68" w:rsidRDefault="00BC2029" w:rsidP="00C10242">
            <w:pPr>
              <w:rPr>
                <w:rFonts w:ascii="Arial" w:hAnsi="Arial" w:cs="Arial"/>
                <w:sz w:val="22"/>
                <w:szCs w:val="22"/>
              </w:rPr>
            </w:pPr>
          </w:p>
          <w:p w14:paraId="35799818" w14:textId="77777777" w:rsidR="00BC2029" w:rsidRPr="00166D68" w:rsidRDefault="00BC2029" w:rsidP="00C10242">
            <w:pPr>
              <w:autoSpaceDE w:val="0"/>
              <w:autoSpaceDN w:val="0"/>
              <w:adjustRightInd w:val="0"/>
              <w:rPr>
                <w:i/>
              </w:rPr>
            </w:pPr>
            <w:r w:rsidRPr="00166D68">
              <w:rPr>
                <w:rFonts w:ascii="Arial" w:hAnsi="Arial" w:cs="Arial"/>
                <w:i/>
                <w:sz w:val="18"/>
                <w:szCs w:val="18"/>
              </w:rPr>
              <w:t>(this box should expand as you type)</w:t>
            </w:r>
          </w:p>
        </w:tc>
      </w:tr>
      <w:tr w:rsidR="00166D68" w:rsidRPr="00166D68" w14:paraId="2D3548CD" w14:textId="77777777" w:rsidTr="00C10242">
        <w:trPr>
          <w:trHeight w:val="403"/>
        </w:trPr>
        <w:tc>
          <w:tcPr>
            <w:tcW w:w="559" w:type="dxa"/>
            <w:tcBorders>
              <w:left w:val="single" w:sz="4" w:space="0" w:color="auto"/>
              <w:bottom w:val="single" w:sz="4" w:space="0" w:color="auto"/>
              <w:right w:val="single" w:sz="4" w:space="0" w:color="auto"/>
            </w:tcBorders>
            <w:shd w:val="clear" w:color="auto" w:fill="F2F2F2" w:themeFill="background1" w:themeFillShade="F2"/>
            <w:vAlign w:val="center"/>
          </w:tcPr>
          <w:p w14:paraId="08289F1C" w14:textId="77777777" w:rsidR="00BC2029" w:rsidRPr="00166D68" w:rsidRDefault="00BC2029" w:rsidP="00C10242">
            <w:pPr>
              <w:pStyle w:val="NormalWeb"/>
              <w:autoSpaceDE w:val="0"/>
              <w:autoSpaceDN w:val="0"/>
              <w:adjustRightInd w:val="0"/>
              <w:spacing w:before="0" w:beforeAutospacing="0" w:after="0" w:afterAutospacing="0"/>
              <w:jc w:val="center"/>
              <w:rPr>
                <w:rFonts w:ascii="Arial" w:hAnsi="Arial" w:cs="Arial"/>
                <w:sz w:val="22"/>
                <w:szCs w:val="22"/>
              </w:rPr>
            </w:pPr>
          </w:p>
        </w:tc>
        <w:tc>
          <w:tcPr>
            <w:tcW w:w="7695" w:type="dxa"/>
            <w:tcBorders>
              <w:left w:val="single" w:sz="4" w:space="0" w:color="auto"/>
              <w:bottom w:val="single" w:sz="4" w:space="0" w:color="auto"/>
              <w:right w:val="single" w:sz="4" w:space="0" w:color="auto"/>
            </w:tcBorders>
            <w:shd w:val="clear" w:color="auto" w:fill="F2F2F2" w:themeFill="background1" w:themeFillShade="F2"/>
            <w:vAlign w:val="center"/>
          </w:tcPr>
          <w:p w14:paraId="196CBB15" w14:textId="77777777" w:rsidR="00BC2029" w:rsidRPr="00166D68" w:rsidRDefault="00BC2029" w:rsidP="00C10242">
            <w:pPr>
              <w:pStyle w:val="NormalWeb"/>
              <w:autoSpaceDE w:val="0"/>
              <w:autoSpaceDN w:val="0"/>
              <w:adjustRightInd w:val="0"/>
              <w:spacing w:before="0" w:beforeAutospacing="0" w:after="0" w:afterAutospacing="0"/>
              <w:rPr>
                <w:rFonts w:eastAsiaTheme="minorHAnsi"/>
              </w:rPr>
            </w:pPr>
            <w:r w:rsidRPr="00166D68">
              <w:rPr>
                <w:rFonts w:ascii="Arial" w:hAnsi="Arial" w:cs="Arial"/>
                <w:sz w:val="22"/>
                <w:szCs w:val="22"/>
              </w:rPr>
              <w:t>Does it involve special category data (as defined by the GDPR)?</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1DA29" w14:textId="77777777" w:rsidR="00BC2029" w:rsidRPr="00166D68" w:rsidRDefault="00BC2029" w:rsidP="00C10242">
            <w:pPr>
              <w:pStyle w:val="NormalWeb"/>
              <w:autoSpaceDE w:val="0"/>
              <w:autoSpaceDN w:val="0"/>
              <w:adjustRightInd w:val="0"/>
              <w:jc w:val="center"/>
              <w:rPr>
                <w:rFonts w:ascii="MS Gothic" w:eastAsia="MS Gothic" w:hAnsi="MS Gothic" w:cs="Arial"/>
                <w:b/>
                <w:bCs/>
                <w:sz w:val="22"/>
                <w:szCs w:val="22"/>
                <w:lang w:val="en-US"/>
              </w:rPr>
            </w:pPr>
            <w:r w:rsidRPr="00166D68">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B4651" w14:textId="77777777" w:rsidR="00BC2029" w:rsidRPr="00166D68" w:rsidRDefault="00BC2029" w:rsidP="00C10242">
            <w:pPr>
              <w:pStyle w:val="NormalWeb"/>
              <w:autoSpaceDE w:val="0"/>
              <w:autoSpaceDN w:val="0"/>
              <w:adjustRightInd w:val="0"/>
              <w:jc w:val="center"/>
              <w:rPr>
                <w:rFonts w:ascii="MS Gothic" w:eastAsia="MS Gothic" w:hAnsi="MS Gothic" w:cs="Arial"/>
                <w:b/>
                <w:bCs/>
                <w:sz w:val="22"/>
                <w:szCs w:val="22"/>
                <w:lang w:val="en-US"/>
              </w:rPr>
            </w:pPr>
            <w:r w:rsidRPr="00166D68">
              <w:rPr>
                <w:rFonts w:ascii="Arial" w:hAnsi="Arial" w:cs="Arial"/>
                <w:b/>
                <w:bCs/>
                <w:sz w:val="22"/>
                <w:szCs w:val="22"/>
              </w:rPr>
              <w:t>NO</w:t>
            </w:r>
          </w:p>
        </w:tc>
      </w:tr>
      <w:tr w:rsidR="00166D68" w:rsidRPr="00166D68" w14:paraId="7E1C7B0F" w14:textId="77777777" w:rsidTr="00C10242">
        <w:trPr>
          <w:trHeight w:val="403"/>
        </w:trPr>
        <w:tc>
          <w:tcPr>
            <w:tcW w:w="5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69CDD" w14:textId="77777777" w:rsidR="00BC2029" w:rsidRPr="00166D68" w:rsidRDefault="00BC2029" w:rsidP="00C10242">
            <w:pPr>
              <w:pStyle w:val="NormalWeb"/>
              <w:spacing w:before="0" w:beforeAutospacing="0" w:after="0" w:afterAutospacing="0"/>
              <w:jc w:val="center"/>
              <w:rPr>
                <w:rStyle w:val="Strong"/>
                <w:rFonts w:ascii="Arial" w:hAnsi="Arial" w:cs="Arial"/>
                <w:b w:val="0"/>
                <w:iCs/>
                <w:sz w:val="20"/>
                <w:szCs w:val="23"/>
              </w:rPr>
            </w:pPr>
            <w:r w:rsidRPr="00166D68">
              <w:rPr>
                <w:rStyle w:val="Strong"/>
                <w:rFonts w:ascii="Arial" w:hAnsi="Arial" w:cs="Arial"/>
                <w:iCs/>
                <w:sz w:val="20"/>
                <w:szCs w:val="23"/>
              </w:rPr>
              <w:t>3</w:t>
            </w:r>
          </w:p>
        </w:tc>
        <w:tc>
          <w:tcPr>
            <w:tcW w:w="76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CB38E" w14:textId="77777777" w:rsidR="00BC2029" w:rsidRPr="00166D68" w:rsidRDefault="00BC2029" w:rsidP="00C10242">
            <w:pPr>
              <w:pStyle w:val="NormalWeb"/>
              <w:spacing w:before="0" w:beforeAutospacing="0" w:after="0" w:afterAutospacing="0"/>
            </w:pPr>
            <w:r w:rsidRPr="00166D68">
              <w:rPr>
                <w:rStyle w:val="Strong"/>
                <w:rFonts w:ascii="Arial" w:hAnsi="Arial" w:cs="Arial"/>
                <w:i/>
                <w:iCs/>
                <w:sz w:val="20"/>
                <w:szCs w:val="23"/>
              </w:rPr>
              <w:t>“Special category data”</w:t>
            </w:r>
            <w:r w:rsidRPr="00166D68">
              <w:rPr>
                <w:rFonts w:ascii="Arial" w:hAnsi="Arial" w:cs="Arial"/>
                <w:i/>
                <w:iCs/>
                <w:sz w:val="20"/>
                <w:szCs w:val="23"/>
              </w:rPr>
              <w:t xml:space="preserve"> means sensitive personal data consisting of information as to the data </w:t>
            </w:r>
            <w:proofErr w:type="gramStart"/>
            <w:r w:rsidRPr="00166D68">
              <w:rPr>
                <w:rFonts w:ascii="Arial" w:hAnsi="Arial" w:cs="Arial"/>
                <w:i/>
                <w:iCs/>
                <w:sz w:val="20"/>
                <w:szCs w:val="23"/>
              </w:rPr>
              <w:t>subjects’</w:t>
            </w:r>
            <w:proofErr w:type="gramEnd"/>
            <w:r w:rsidRPr="00166D68">
              <w:rPr>
                <w:rFonts w:ascii="Arial" w:hAnsi="Arial" w:cs="Arial"/>
                <w:i/>
                <w:iCs/>
                <w:sz w:val="20"/>
                <w:szCs w:val="23"/>
              </w:rPr>
              <w:t xml:space="preserve"> –</w:t>
            </w:r>
          </w:p>
          <w:p w14:paraId="1FF156BC"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(a) racial or ethnic origin,</w:t>
            </w:r>
          </w:p>
          <w:p w14:paraId="08991F6D"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(b) political opinions,</w:t>
            </w:r>
          </w:p>
          <w:p w14:paraId="755743C1"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w:t>
            </w:r>
            <w:proofErr w:type="gramStart"/>
            <w:r w:rsidRPr="00166D68">
              <w:rPr>
                <w:rFonts w:ascii="Arial" w:hAnsi="Arial" w:cs="Arial"/>
                <w:i/>
                <w:iCs/>
                <w:sz w:val="20"/>
                <w:szCs w:val="23"/>
              </w:rPr>
              <w:t>c )</w:t>
            </w:r>
            <w:proofErr w:type="gramEnd"/>
            <w:r w:rsidRPr="00166D68">
              <w:rPr>
                <w:rFonts w:ascii="Arial" w:hAnsi="Arial" w:cs="Arial"/>
                <w:i/>
                <w:iCs/>
                <w:sz w:val="20"/>
                <w:szCs w:val="23"/>
              </w:rPr>
              <w:t xml:space="preserve"> religious beliefs or other beliefs of a similar nature,</w:t>
            </w:r>
          </w:p>
          <w:p w14:paraId="2FCF34EE"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(d) membership of a trade union (within the meaning of the Trade Union and Labour Relations (Consolidation) Act 1992),</w:t>
            </w:r>
          </w:p>
          <w:p w14:paraId="3B2E6501"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(e) physical or mental health or condition,</w:t>
            </w:r>
          </w:p>
          <w:p w14:paraId="7DE5A955"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(f) sexual life,</w:t>
            </w:r>
          </w:p>
          <w:p w14:paraId="6E9E1724" w14:textId="77777777" w:rsidR="00BC2029" w:rsidRPr="00166D68" w:rsidRDefault="00BC2029" w:rsidP="00C10242">
            <w:pPr>
              <w:pStyle w:val="NormalWeb"/>
              <w:spacing w:before="0" w:beforeAutospacing="0" w:after="0" w:afterAutospacing="0"/>
            </w:pPr>
            <w:r w:rsidRPr="00166D68">
              <w:rPr>
                <w:rFonts w:ascii="Arial" w:hAnsi="Arial" w:cs="Arial"/>
                <w:i/>
                <w:iCs/>
                <w:sz w:val="20"/>
                <w:szCs w:val="23"/>
              </w:rPr>
              <w:t>(g) genetics,</w:t>
            </w:r>
          </w:p>
          <w:p w14:paraId="41EAA442" w14:textId="77777777" w:rsidR="00BC2029" w:rsidRPr="00166D68" w:rsidRDefault="00BC2029" w:rsidP="00C10242">
            <w:pPr>
              <w:pStyle w:val="NormalWeb"/>
              <w:spacing w:before="0" w:beforeAutospacing="0" w:after="0" w:afterAutospacing="0"/>
              <w:rPr>
                <w:rFonts w:ascii="Arial" w:hAnsi="Arial" w:cs="Arial"/>
                <w:i/>
                <w:iCs/>
                <w:sz w:val="20"/>
                <w:szCs w:val="23"/>
              </w:rPr>
            </w:pPr>
            <w:r w:rsidRPr="00166D68">
              <w:rPr>
                <w:rFonts w:ascii="Arial" w:hAnsi="Arial" w:cs="Arial"/>
                <w:i/>
                <w:iCs/>
                <w:sz w:val="20"/>
                <w:szCs w:val="23"/>
              </w:rPr>
              <w:t>(h) biometric data (as used for ID purposes),</w:t>
            </w:r>
          </w:p>
        </w:tc>
        <w:tc>
          <w:tcPr>
            <w:tcW w:w="98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AC4C45" w14:textId="77777777" w:rsidR="00BC2029" w:rsidRPr="00166D68" w:rsidRDefault="00BC2029" w:rsidP="00C10242">
            <w:pPr>
              <w:pStyle w:val="NormalWeb"/>
              <w:autoSpaceDE w:val="0"/>
              <w:autoSpaceDN w:val="0"/>
              <w:adjustRightInd w:val="0"/>
              <w:jc w:val="center"/>
            </w:pPr>
            <w:r w:rsidRPr="00166D68">
              <w:rPr>
                <w:rFonts w:ascii="MS Gothic" w:eastAsia="MS Gothic" w:hAnsi="MS Gothic" w:cs="Arial" w:hint="eastAsia"/>
                <w:sz w:val="22"/>
                <w:szCs w:val="22"/>
                <w:lang w:val="en-US"/>
              </w:rPr>
              <w:t>☐</w:t>
            </w:r>
          </w:p>
        </w:tc>
        <w:tc>
          <w:tcPr>
            <w:tcW w:w="5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F6DA2B" w14:textId="77777777" w:rsidR="00BC2029" w:rsidRPr="00166D68" w:rsidRDefault="00BC2029" w:rsidP="00C10242">
            <w:pPr>
              <w:pStyle w:val="NormalWeb"/>
              <w:autoSpaceDE w:val="0"/>
              <w:autoSpaceDN w:val="0"/>
              <w:adjustRightInd w:val="0"/>
              <w:jc w:val="center"/>
            </w:pPr>
            <w:r w:rsidRPr="00166D68">
              <w:rPr>
                <w:rFonts w:ascii="MS Gothic" w:eastAsia="MS Gothic" w:hAnsi="MS Gothic" w:cs="Arial"/>
                <w:sz w:val="22"/>
                <w:szCs w:val="22"/>
                <w:lang w:val="en-US"/>
              </w:rPr>
              <w:t>x</w:t>
            </w:r>
          </w:p>
        </w:tc>
      </w:tr>
      <w:tr w:rsidR="00166D68" w:rsidRPr="00166D68" w14:paraId="1577D86B" w14:textId="77777777" w:rsidTr="00C10242">
        <w:trPr>
          <w:trHeight w:val="403"/>
        </w:trPr>
        <w:tc>
          <w:tcPr>
            <w:tcW w:w="5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9EDAE" w14:textId="77777777" w:rsidR="00BC2029" w:rsidRPr="00166D68" w:rsidRDefault="00BC2029" w:rsidP="00C10242">
            <w:pPr>
              <w:pStyle w:val="NormalWeb"/>
              <w:autoSpaceDE w:val="0"/>
              <w:autoSpaceDN w:val="0"/>
              <w:adjustRightInd w:val="0"/>
              <w:jc w:val="center"/>
              <w:rPr>
                <w:rFonts w:ascii="Arial" w:hAnsi="Arial" w:cs="Arial"/>
                <w:sz w:val="22"/>
                <w:szCs w:val="22"/>
              </w:rPr>
            </w:pPr>
          </w:p>
        </w:tc>
        <w:tc>
          <w:tcPr>
            <w:tcW w:w="92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FF006" w14:textId="77777777" w:rsidR="00BC2029" w:rsidRPr="00166D68" w:rsidRDefault="00BC2029" w:rsidP="00C10242">
            <w:pPr>
              <w:pStyle w:val="NormalWeb"/>
              <w:autoSpaceDE w:val="0"/>
              <w:autoSpaceDN w:val="0"/>
              <w:adjustRightInd w:val="0"/>
            </w:pPr>
            <w:r w:rsidRPr="00166D68">
              <w:rPr>
                <w:rFonts w:ascii="Arial" w:hAnsi="Arial" w:cs="Arial"/>
                <w:sz w:val="22"/>
                <w:szCs w:val="22"/>
              </w:rPr>
              <w:t>If YES, provide a</w:t>
            </w:r>
            <w:r w:rsidRPr="00166D68">
              <w:rPr>
                <w:rFonts w:ascii="Arial" w:hAnsi="Arial" w:cs="Arial"/>
                <w:b/>
                <w:bCs/>
                <w:sz w:val="22"/>
                <w:szCs w:val="22"/>
              </w:rPr>
              <w:t xml:space="preserve"> </w:t>
            </w:r>
            <w:r w:rsidRPr="00166D68">
              <w:rPr>
                <w:rFonts w:ascii="Arial" w:hAnsi="Arial" w:cs="Arial"/>
                <w:sz w:val="22"/>
                <w:szCs w:val="22"/>
              </w:rPr>
              <w:t>description of the special category data and explain why this data needs to be collected:</w:t>
            </w:r>
          </w:p>
        </w:tc>
      </w:tr>
      <w:tr w:rsidR="00166D68" w:rsidRPr="00166D68" w14:paraId="66833E4E" w14:textId="77777777" w:rsidTr="00C10242">
        <w:trPr>
          <w:trHeight w:val="403"/>
        </w:trPr>
        <w:tc>
          <w:tcPr>
            <w:tcW w:w="559" w:type="dxa"/>
            <w:tcBorders>
              <w:top w:val="single" w:sz="4" w:space="0" w:color="auto"/>
              <w:left w:val="single" w:sz="4" w:space="0" w:color="auto"/>
              <w:bottom w:val="single" w:sz="4" w:space="0" w:color="auto"/>
              <w:right w:val="single" w:sz="4" w:space="0" w:color="auto"/>
            </w:tcBorders>
            <w:vAlign w:val="center"/>
          </w:tcPr>
          <w:p w14:paraId="31B64A3B" w14:textId="77777777" w:rsidR="00BC2029" w:rsidRPr="00166D68" w:rsidRDefault="00BC2029" w:rsidP="00C10242">
            <w:pPr>
              <w:jc w:val="center"/>
              <w:rPr>
                <w:rFonts w:ascii="Arial" w:hAnsi="Arial" w:cs="Arial"/>
                <w:sz w:val="22"/>
                <w:szCs w:val="22"/>
              </w:rPr>
            </w:pPr>
            <w:r w:rsidRPr="00166D68">
              <w:rPr>
                <w:rFonts w:ascii="Arial" w:hAnsi="Arial" w:cs="Arial"/>
                <w:sz w:val="22"/>
                <w:szCs w:val="22"/>
              </w:rPr>
              <w:t>4</w:t>
            </w:r>
          </w:p>
        </w:tc>
        <w:tc>
          <w:tcPr>
            <w:tcW w:w="9222" w:type="dxa"/>
            <w:gridSpan w:val="3"/>
            <w:tcBorders>
              <w:top w:val="single" w:sz="4" w:space="0" w:color="auto"/>
              <w:left w:val="single" w:sz="4" w:space="0" w:color="auto"/>
              <w:bottom w:val="single" w:sz="4" w:space="0" w:color="auto"/>
              <w:right w:val="single" w:sz="4" w:space="0" w:color="auto"/>
            </w:tcBorders>
            <w:vAlign w:val="center"/>
            <w:hideMark/>
          </w:tcPr>
          <w:p w14:paraId="394A7D3F" w14:textId="77777777" w:rsidR="00BC2029" w:rsidRPr="00166D68" w:rsidRDefault="00BC2029" w:rsidP="00C10242">
            <w:pPr>
              <w:rPr>
                <w:rFonts w:ascii="Arial" w:hAnsi="Arial" w:cs="Arial"/>
                <w:sz w:val="22"/>
                <w:szCs w:val="22"/>
              </w:rPr>
            </w:pPr>
          </w:p>
          <w:p w14:paraId="79B39C1F" w14:textId="77777777" w:rsidR="00BC2029" w:rsidRPr="00166D68" w:rsidRDefault="00BC2029" w:rsidP="00C10242">
            <w:pPr>
              <w:rPr>
                <w:rFonts w:ascii="Arial" w:hAnsi="Arial" w:cs="Arial"/>
                <w:sz w:val="22"/>
                <w:szCs w:val="22"/>
              </w:rPr>
            </w:pPr>
          </w:p>
          <w:p w14:paraId="7A7940FA" w14:textId="77777777" w:rsidR="00BC2029" w:rsidRPr="00166D68" w:rsidRDefault="00BC2029" w:rsidP="00C10242">
            <w:pPr>
              <w:rPr>
                <w:rFonts w:ascii="Arial" w:hAnsi="Arial" w:cs="Arial"/>
                <w:sz w:val="22"/>
                <w:szCs w:val="22"/>
              </w:rPr>
            </w:pPr>
          </w:p>
          <w:p w14:paraId="18BEB06F" w14:textId="77777777" w:rsidR="00BC2029" w:rsidRPr="00166D68" w:rsidRDefault="00BC2029" w:rsidP="00C10242">
            <w:pPr>
              <w:autoSpaceDE w:val="0"/>
              <w:autoSpaceDN w:val="0"/>
              <w:adjustRightInd w:val="0"/>
            </w:pPr>
            <w:r w:rsidRPr="00166D68">
              <w:rPr>
                <w:rFonts w:ascii="Arial" w:hAnsi="Arial" w:cs="Arial"/>
                <w:i/>
                <w:sz w:val="18"/>
                <w:szCs w:val="18"/>
              </w:rPr>
              <w:t>(this box should expand as you type)</w:t>
            </w:r>
          </w:p>
        </w:tc>
      </w:tr>
    </w:tbl>
    <w:p w14:paraId="53FA2814" w14:textId="77777777" w:rsidR="00BC2029" w:rsidRPr="00166D68" w:rsidRDefault="00BC2029" w:rsidP="00BC2029"/>
    <w:tbl>
      <w:tblPr>
        <w:tblStyle w:val="TableGrid"/>
        <w:tblW w:w="9776" w:type="dxa"/>
        <w:tblLook w:val="04A0" w:firstRow="1" w:lastRow="0" w:firstColumn="1" w:lastColumn="0" w:noHBand="0" w:noVBand="1"/>
      </w:tblPr>
      <w:tblGrid>
        <w:gridCol w:w="558"/>
        <w:gridCol w:w="7691"/>
        <w:gridCol w:w="981"/>
        <w:gridCol w:w="546"/>
      </w:tblGrid>
      <w:tr w:rsidR="00166D68" w:rsidRPr="00166D68" w14:paraId="62C159D1" w14:textId="77777777" w:rsidTr="00C10242">
        <w:trPr>
          <w:trHeight w:val="439"/>
        </w:trPr>
        <w:tc>
          <w:tcPr>
            <w:tcW w:w="558" w:type="dxa"/>
            <w:shd w:val="clear" w:color="auto" w:fill="F2F2F2" w:themeFill="background1" w:themeFillShade="F2"/>
            <w:vAlign w:val="center"/>
          </w:tcPr>
          <w:p w14:paraId="3EE056C4" w14:textId="77777777" w:rsidR="00BC2029" w:rsidRPr="00166D68" w:rsidRDefault="00BC2029" w:rsidP="00C10242">
            <w:pPr>
              <w:autoSpaceDE w:val="0"/>
              <w:autoSpaceDN w:val="0"/>
              <w:adjustRightInd w:val="0"/>
              <w:jc w:val="center"/>
              <w:rPr>
                <w:rFonts w:ascii="Arial" w:hAnsi="Arial" w:cs="Arial"/>
                <w:sz w:val="22"/>
                <w:szCs w:val="22"/>
              </w:rPr>
            </w:pPr>
          </w:p>
        </w:tc>
        <w:tc>
          <w:tcPr>
            <w:tcW w:w="7691" w:type="dxa"/>
            <w:shd w:val="clear" w:color="auto" w:fill="F2F2F2" w:themeFill="background1" w:themeFillShade="F2"/>
          </w:tcPr>
          <w:p w14:paraId="3F6D6C54" w14:textId="77777777" w:rsidR="00BC2029" w:rsidRPr="00166D68" w:rsidRDefault="00BC2029" w:rsidP="00C10242">
            <w:pPr>
              <w:autoSpaceDE w:val="0"/>
              <w:autoSpaceDN w:val="0"/>
              <w:adjustRightInd w:val="0"/>
              <w:rPr>
                <w:rFonts w:ascii="Arial" w:hAnsi="Arial" w:cs="Arial"/>
                <w:b/>
                <w:bCs/>
                <w:sz w:val="22"/>
                <w:szCs w:val="22"/>
              </w:rPr>
            </w:pPr>
            <w:r w:rsidRPr="00166D68">
              <w:rPr>
                <w:b/>
              </w:rPr>
              <w:br w:type="page"/>
            </w:r>
            <w:r w:rsidRPr="00166D68">
              <w:rPr>
                <w:rFonts w:ascii="Arial" w:hAnsi="Arial" w:cs="Arial"/>
                <w:b/>
                <w:sz w:val="22"/>
                <w:szCs w:val="22"/>
              </w:rPr>
              <w:t>Will data from the research activity (collected data, drafts of the thesis, or materials for publication) be stored in any of the following ways?</w:t>
            </w:r>
          </w:p>
        </w:tc>
        <w:tc>
          <w:tcPr>
            <w:tcW w:w="981" w:type="dxa"/>
            <w:shd w:val="clear" w:color="auto" w:fill="F2F2F2" w:themeFill="background1" w:themeFillShade="F2"/>
          </w:tcPr>
          <w:p w14:paraId="63E1A529" w14:textId="77777777" w:rsidR="00BC2029" w:rsidRPr="00166D68" w:rsidRDefault="00BC2029" w:rsidP="00C10242">
            <w:pPr>
              <w:autoSpaceDE w:val="0"/>
              <w:autoSpaceDN w:val="0"/>
              <w:adjustRightInd w:val="0"/>
              <w:jc w:val="center"/>
              <w:rPr>
                <w:rFonts w:ascii="Arial" w:hAnsi="Arial" w:cs="Arial"/>
                <w:b/>
                <w:bCs/>
                <w:sz w:val="22"/>
                <w:szCs w:val="22"/>
              </w:rPr>
            </w:pPr>
            <w:r w:rsidRPr="00166D68">
              <w:rPr>
                <w:rFonts w:ascii="Arial" w:hAnsi="Arial" w:cs="Arial"/>
                <w:b/>
                <w:bCs/>
                <w:sz w:val="22"/>
                <w:szCs w:val="22"/>
              </w:rPr>
              <w:t>YES</w:t>
            </w:r>
          </w:p>
        </w:tc>
        <w:tc>
          <w:tcPr>
            <w:tcW w:w="546" w:type="dxa"/>
            <w:shd w:val="clear" w:color="auto" w:fill="F2F2F2" w:themeFill="background1" w:themeFillShade="F2"/>
          </w:tcPr>
          <w:p w14:paraId="6289FD25" w14:textId="77777777" w:rsidR="00BC2029" w:rsidRPr="00166D68" w:rsidRDefault="00BC2029" w:rsidP="00C10242">
            <w:pPr>
              <w:autoSpaceDE w:val="0"/>
              <w:autoSpaceDN w:val="0"/>
              <w:adjustRightInd w:val="0"/>
              <w:jc w:val="center"/>
              <w:rPr>
                <w:rFonts w:ascii="Arial" w:hAnsi="Arial" w:cs="Arial"/>
                <w:b/>
                <w:bCs/>
                <w:sz w:val="22"/>
                <w:szCs w:val="22"/>
              </w:rPr>
            </w:pPr>
            <w:r w:rsidRPr="00166D68">
              <w:rPr>
                <w:rFonts w:ascii="Arial" w:hAnsi="Arial" w:cs="Arial"/>
                <w:b/>
                <w:bCs/>
                <w:sz w:val="22"/>
                <w:szCs w:val="22"/>
              </w:rPr>
              <w:t>NO</w:t>
            </w:r>
          </w:p>
        </w:tc>
      </w:tr>
      <w:tr w:rsidR="00166D68" w:rsidRPr="00166D68" w14:paraId="4A428D41" w14:textId="77777777" w:rsidTr="00C10242">
        <w:trPr>
          <w:trHeight w:val="439"/>
        </w:trPr>
        <w:tc>
          <w:tcPr>
            <w:tcW w:w="558" w:type="dxa"/>
            <w:shd w:val="clear" w:color="auto" w:fill="F2F2F2" w:themeFill="background1" w:themeFillShade="F2"/>
            <w:vAlign w:val="center"/>
          </w:tcPr>
          <w:p w14:paraId="2E9F9DEA"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5</w:t>
            </w:r>
          </w:p>
        </w:tc>
        <w:tc>
          <w:tcPr>
            <w:tcW w:w="7691" w:type="dxa"/>
            <w:shd w:val="clear" w:color="auto" w:fill="F2F2F2" w:themeFill="background1" w:themeFillShade="F2"/>
            <w:vAlign w:val="center"/>
          </w:tcPr>
          <w:p w14:paraId="3C79DE91"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Manual files (i.e. in paper form)?</w:t>
            </w:r>
          </w:p>
        </w:tc>
        <w:tc>
          <w:tcPr>
            <w:tcW w:w="981"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A5C423C"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065BE4E"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62E1292F" w14:textId="77777777" w:rsidTr="00C10242">
        <w:trPr>
          <w:trHeight w:val="403"/>
        </w:trPr>
        <w:tc>
          <w:tcPr>
            <w:tcW w:w="558" w:type="dxa"/>
            <w:shd w:val="clear" w:color="auto" w:fill="F2F2F2" w:themeFill="background1" w:themeFillShade="F2"/>
            <w:vAlign w:val="center"/>
          </w:tcPr>
          <w:p w14:paraId="7631C50F"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6</w:t>
            </w:r>
          </w:p>
        </w:tc>
        <w:tc>
          <w:tcPr>
            <w:tcW w:w="7691" w:type="dxa"/>
            <w:shd w:val="clear" w:color="auto" w:fill="F2F2F2" w:themeFill="background1" w:themeFillShade="F2"/>
            <w:vAlign w:val="center"/>
          </w:tcPr>
          <w:p w14:paraId="6E61D778"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University computers?</w:t>
            </w:r>
          </w:p>
        </w:tc>
        <w:tc>
          <w:tcPr>
            <w:tcW w:w="981"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A93FC92"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A4D4F1E"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48C55535" w14:textId="77777777" w:rsidTr="00C10242">
        <w:trPr>
          <w:trHeight w:val="439"/>
        </w:trPr>
        <w:tc>
          <w:tcPr>
            <w:tcW w:w="558" w:type="dxa"/>
            <w:shd w:val="clear" w:color="auto" w:fill="F2F2F2" w:themeFill="background1" w:themeFillShade="F2"/>
            <w:vAlign w:val="center"/>
          </w:tcPr>
          <w:p w14:paraId="72F5D08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7</w:t>
            </w:r>
          </w:p>
        </w:tc>
        <w:tc>
          <w:tcPr>
            <w:tcW w:w="7691" w:type="dxa"/>
            <w:shd w:val="clear" w:color="auto" w:fill="F2F2F2" w:themeFill="background1" w:themeFillShade="F2"/>
            <w:vAlign w:val="center"/>
          </w:tcPr>
          <w:p w14:paraId="5B4CDC4C"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Private company computers?</w:t>
            </w:r>
          </w:p>
        </w:tc>
        <w:tc>
          <w:tcPr>
            <w:tcW w:w="981"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EAC3DFB"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0D28F04"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4A2125C5" w14:textId="77777777" w:rsidTr="00C10242">
        <w:trPr>
          <w:trHeight w:val="403"/>
        </w:trPr>
        <w:tc>
          <w:tcPr>
            <w:tcW w:w="558" w:type="dxa"/>
            <w:shd w:val="clear" w:color="auto" w:fill="F2F2F2" w:themeFill="background1" w:themeFillShade="F2"/>
            <w:vAlign w:val="center"/>
          </w:tcPr>
          <w:p w14:paraId="5562BA67"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8</w:t>
            </w:r>
          </w:p>
        </w:tc>
        <w:tc>
          <w:tcPr>
            <w:tcW w:w="7691" w:type="dxa"/>
            <w:shd w:val="clear" w:color="auto" w:fill="F2F2F2" w:themeFill="background1" w:themeFillShade="F2"/>
            <w:vAlign w:val="center"/>
          </w:tcPr>
          <w:p w14:paraId="4795EDB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Home or other personal computers?</w:t>
            </w:r>
          </w:p>
        </w:tc>
        <w:tc>
          <w:tcPr>
            <w:tcW w:w="981"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DCC64D5"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5452ECD"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05802B34" w14:textId="77777777" w:rsidTr="00C10242">
        <w:trPr>
          <w:trHeight w:val="403"/>
        </w:trPr>
        <w:tc>
          <w:tcPr>
            <w:tcW w:w="558" w:type="dxa"/>
            <w:shd w:val="clear" w:color="auto" w:fill="F2F2F2" w:themeFill="background1" w:themeFillShade="F2"/>
            <w:vAlign w:val="center"/>
          </w:tcPr>
          <w:p w14:paraId="74B2D25A"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9</w:t>
            </w:r>
          </w:p>
        </w:tc>
        <w:tc>
          <w:tcPr>
            <w:tcW w:w="7691" w:type="dxa"/>
            <w:shd w:val="clear" w:color="auto" w:fill="F2F2F2" w:themeFill="background1" w:themeFillShade="F2"/>
            <w:vAlign w:val="center"/>
          </w:tcPr>
          <w:p w14:paraId="0B3CB418"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Laptop computers/ CDs/ Portable disk-drives/ memory sticks?</w:t>
            </w:r>
          </w:p>
        </w:tc>
        <w:tc>
          <w:tcPr>
            <w:tcW w:w="981"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2D5B7B0"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4BF4B2E7"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63F6A751" w14:textId="77777777" w:rsidTr="00C10242">
        <w:trPr>
          <w:trHeight w:val="403"/>
        </w:trPr>
        <w:tc>
          <w:tcPr>
            <w:tcW w:w="558" w:type="dxa"/>
            <w:shd w:val="clear" w:color="auto" w:fill="F2F2F2" w:themeFill="background1" w:themeFillShade="F2"/>
            <w:vAlign w:val="center"/>
          </w:tcPr>
          <w:p w14:paraId="210610DB"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10</w:t>
            </w:r>
          </w:p>
        </w:tc>
        <w:tc>
          <w:tcPr>
            <w:tcW w:w="7691" w:type="dxa"/>
            <w:shd w:val="clear" w:color="auto" w:fill="F2F2F2" w:themeFill="background1" w:themeFillShade="F2"/>
            <w:vAlign w:val="center"/>
          </w:tcPr>
          <w:p w14:paraId="00C1666C"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“Cloud” storage or websites?</w:t>
            </w:r>
          </w:p>
        </w:tc>
        <w:tc>
          <w:tcPr>
            <w:tcW w:w="981"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682EDF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7EEEC9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367AD987" w14:textId="77777777" w:rsidTr="00C10242">
        <w:trPr>
          <w:trHeight w:val="403"/>
        </w:trPr>
        <w:tc>
          <w:tcPr>
            <w:tcW w:w="558" w:type="dxa"/>
            <w:shd w:val="clear" w:color="auto" w:fill="F2F2F2" w:themeFill="background1" w:themeFillShade="F2"/>
            <w:vAlign w:val="center"/>
          </w:tcPr>
          <w:p w14:paraId="087DC3D8"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11</w:t>
            </w:r>
          </w:p>
        </w:tc>
        <w:tc>
          <w:tcPr>
            <w:tcW w:w="7691" w:type="dxa"/>
            <w:shd w:val="clear" w:color="auto" w:fill="F2F2F2" w:themeFill="background1" w:themeFillShade="F2"/>
          </w:tcPr>
          <w:p w14:paraId="5BCEDAC8"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Other – specify:</w:t>
            </w:r>
          </w:p>
          <w:p w14:paraId="29AC1608" w14:textId="77777777" w:rsidR="00BC2029" w:rsidRPr="00166D68" w:rsidRDefault="00BC2029" w:rsidP="00C10242">
            <w:pPr>
              <w:autoSpaceDE w:val="0"/>
              <w:autoSpaceDN w:val="0"/>
              <w:adjustRightInd w:val="0"/>
              <w:rPr>
                <w:rFonts w:ascii="Arial" w:hAnsi="Arial" w:cs="Arial"/>
                <w:sz w:val="22"/>
                <w:szCs w:val="22"/>
              </w:rPr>
            </w:pPr>
          </w:p>
        </w:tc>
        <w:tc>
          <w:tcPr>
            <w:tcW w:w="981"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9D5EF8C"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F53A20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0C394CCB" w14:textId="77777777" w:rsidTr="00C10242">
        <w:trPr>
          <w:trHeight w:val="403"/>
        </w:trPr>
        <w:tc>
          <w:tcPr>
            <w:tcW w:w="558" w:type="dxa"/>
            <w:shd w:val="clear" w:color="auto" w:fill="F2F2F2" w:themeFill="background1" w:themeFillShade="F2"/>
            <w:vAlign w:val="center"/>
          </w:tcPr>
          <w:p w14:paraId="21F7EFBB"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sz w:val="22"/>
                <w:szCs w:val="22"/>
              </w:rPr>
              <w:t>12</w:t>
            </w:r>
          </w:p>
        </w:tc>
        <w:tc>
          <w:tcPr>
            <w:tcW w:w="9218" w:type="dxa"/>
            <w:gridSpan w:val="3"/>
            <w:shd w:val="clear" w:color="auto" w:fill="F2F2F2" w:themeFill="background1" w:themeFillShade="F2"/>
          </w:tcPr>
          <w:p w14:paraId="3FB48AB0" w14:textId="77777777" w:rsidR="00BC2029" w:rsidRPr="00166D68" w:rsidRDefault="00BC2029" w:rsidP="00C10242">
            <w:pPr>
              <w:autoSpaceDE w:val="0"/>
              <w:autoSpaceDN w:val="0"/>
              <w:adjustRightInd w:val="0"/>
              <w:rPr>
                <w:rFonts w:ascii="Arial" w:hAnsi="Arial" w:cs="Arial"/>
                <w:b/>
                <w:bCs/>
                <w:sz w:val="22"/>
                <w:szCs w:val="22"/>
              </w:rPr>
            </w:pPr>
            <w:r w:rsidRPr="00166D68">
              <w:rPr>
                <w:rFonts w:ascii="Arial" w:hAnsi="Arial" w:cs="Arial"/>
                <w:bCs/>
                <w:sz w:val="22"/>
                <w:szCs w:val="22"/>
              </w:rPr>
              <w:t xml:space="preserve">For all stored data, explain the measures in place to ensure the security of the data collected, data confidentiality, including details of backup procedures, </w:t>
            </w:r>
            <w:r w:rsidRPr="00166D68">
              <w:rPr>
                <w:rFonts w:ascii="Arial" w:hAnsi="Arial" w:cs="Arial"/>
                <w:bCs/>
                <w:sz w:val="22"/>
                <w:szCs w:val="22"/>
                <w:shd w:val="clear" w:color="auto" w:fill="F2F2F2" w:themeFill="background1" w:themeFillShade="F2"/>
              </w:rPr>
              <w:t>password</w:t>
            </w:r>
            <w:r w:rsidRPr="00166D68">
              <w:rPr>
                <w:rFonts w:ascii="Arial" w:hAnsi="Arial" w:cs="Arial"/>
                <w:bCs/>
                <w:sz w:val="22"/>
                <w:szCs w:val="22"/>
              </w:rPr>
              <w:t xml:space="preserve"> protection, encryption, anonymisation and pseudonymisation</w:t>
            </w:r>
            <w:r w:rsidRPr="00166D68">
              <w:rPr>
                <w:rFonts w:ascii="Arial" w:hAnsi="Arial" w:cs="Arial"/>
                <w:sz w:val="22"/>
                <w:szCs w:val="22"/>
              </w:rPr>
              <w:t>:</w:t>
            </w:r>
          </w:p>
        </w:tc>
      </w:tr>
      <w:tr w:rsidR="00BC2029" w:rsidRPr="00166D68" w14:paraId="4C88C4DB" w14:textId="77777777" w:rsidTr="00C10242">
        <w:trPr>
          <w:trHeight w:val="403"/>
        </w:trPr>
        <w:tc>
          <w:tcPr>
            <w:tcW w:w="558" w:type="dxa"/>
            <w:vAlign w:val="center"/>
          </w:tcPr>
          <w:p w14:paraId="0D43CCD5" w14:textId="77777777" w:rsidR="00BC2029" w:rsidRPr="00166D68" w:rsidRDefault="00BC2029" w:rsidP="00C10242">
            <w:pPr>
              <w:jc w:val="center"/>
              <w:rPr>
                <w:rFonts w:ascii="Arial" w:hAnsi="Arial" w:cs="Arial"/>
                <w:sz w:val="22"/>
                <w:szCs w:val="22"/>
              </w:rPr>
            </w:pPr>
          </w:p>
        </w:tc>
        <w:tc>
          <w:tcPr>
            <w:tcW w:w="9218" w:type="dxa"/>
            <w:gridSpan w:val="3"/>
          </w:tcPr>
          <w:p w14:paraId="7D15CCFC" w14:textId="77777777" w:rsidR="00BC2029" w:rsidRPr="00166D68" w:rsidRDefault="00BC2029" w:rsidP="00C10242">
            <w:pPr>
              <w:rPr>
                <w:rFonts w:ascii="Arial" w:hAnsi="Arial" w:cs="Arial"/>
                <w:sz w:val="22"/>
                <w:szCs w:val="22"/>
              </w:rPr>
            </w:pPr>
            <w:r w:rsidRPr="00166D68">
              <w:rPr>
                <w:rFonts w:ascii="Arial" w:hAnsi="Arial" w:cs="Arial"/>
                <w:sz w:val="22"/>
                <w:szCs w:val="22"/>
              </w:rPr>
              <w:t>Recorded interviews with human participants (phase 1 and 3) will be conducted via Microsoft Teams and securely stored using the Universities Microsoft Office 365 services with Authenticator security, alongside the Universities secured IT infrastructure, which adheres to the University’s Data Management policy. Access to the recordings will be restricted to authorised individuals.  Only individuals with permissions and access granted by the universities IT will be able to gain access to the recordings.  Access to Microsoft Teams and Streams is protected through the user Authentication security protocol, including university-issued credentials such as official usernames and passwords.</w:t>
            </w:r>
          </w:p>
          <w:p w14:paraId="4865D5EF" w14:textId="77777777" w:rsidR="00BC2029" w:rsidRPr="00166D68" w:rsidRDefault="00BC2029" w:rsidP="00C10242">
            <w:pPr>
              <w:rPr>
                <w:rFonts w:ascii="Arial" w:hAnsi="Arial" w:cs="Arial"/>
                <w:sz w:val="22"/>
                <w:szCs w:val="22"/>
              </w:rPr>
            </w:pPr>
          </w:p>
          <w:p w14:paraId="05CD0B5E"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The gathering and storage of human data will be conducted via university provided devices along with the mentioned secure services and IT infrastructure. Participants and researcher are all part of this system, as the research involves interviewing colleagues within the same institution. </w:t>
            </w:r>
          </w:p>
          <w:p w14:paraId="2639CAF3" w14:textId="77777777" w:rsidR="00BC2029" w:rsidRPr="00166D68" w:rsidRDefault="00BC2029" w:rsidP="00C10242">
            <w:pPr>
              <w:rPr>
                <w:rFonts w:ascii="Arial" w:hAnsi="Arial" w:cs="Arial"/>
                <w:sz w:val="22"/>
                <w:szCs w:val="22"/>
              </w:rPr>
            </w:pPr>
          </w:p>
          <w:p w14:paraId="122B8FCA" w14:textId="77777777" w:rsidR="00BC2029" w:rsidRPr="00166D68" w:rsidRDefault="00BC2029" w:rsidP="00C10242">
            <w:pPr>
              <w:rPr>
                <w:rFonts w:ascii="Arial" w:hAnsi="Arial" w:cs="Arial"/>
                <w:sz w:val="22"/>
                <w:szCs w:val="22"/>
              </w:rPr>
            </w:pPr>
            <w:r w:rsidRPr="00166D68">
              <w:rPr>
                <w:rFonts w:ascii="Arial" w:hAnsi="Arial" w:cs="Arial"/>
                <w:sz w:val="22"/>
                <w:szCs w:val="22"/>
              </w:rPr>
              <w:t>For phase 2, no personal participant data will be shared with genAI LLM.  Instead, anonymised thematic talking points will be used to create prompts, derived from the human interviews.  These prompts will not contain any information that could identify individuals and will be framed carefully to comply with both data protection requirements and OpenAI’s/Googles/</w:t>
            </w:r>
            <w:proofErr w:type="spellStart"/>
            <w:r w:rsidRPr="00166D68">
              <w:rPr>
                <w:rFonts w:ascii="Arial" w:hAnsi="Arial" w:cs="Arial"/>
                <w:sz w:val="22"/>
                <w:szCs w:val="22"/>
              </w:rPr>
              <w:t>xAI</w:t>
            </w:r>
            <w:proofErr w:type="spellEnd"/>
            <w:r w:rsidRPr="00166D68">
              <w:rPr>
                <w:rFonts w:ascii="Arial" w:hAnsi="Arial" w:cs="Arial"/>
                <w:sz w:val="22"/>
                <w:szCs w:val="22"/>
              </w:rPr>
              <w:t xml:space="preserve"> terms of service.  </w:t>
            </w:r>
          </w:p>
          <w:p w14:paraId="2C38051C" w14:textId="77777777" w:rsidR="00BC2029" w:rsidRPr="00166D68" w:rsidRDefault="00BC2029" w:rsidP="00C10242">
            <w:pPr>
              <w:rPr>
                <w:rFonts w:ascii="Arial" w:hAnsi="Arial" w:cs="Arial"/>
                <w:sz w:val="22"/>
                <w:szCs w:val="22"/>
              </w:rPr>
            </w:pPr>
          </w:p>
          <w:p w14:paraId="7C28DD02"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A retention period will be </w:t>
            </w:r>
            <w:proofErr w:type="gramStart"/>
            <w:r w:rsidRPr="00166D68">
              <w:rPr>
                <w:rFonts w:ascii="Arial" w:hAnsi="Arial" w:cs="Arial"/>
                <w:sz w:val="22"/>
                <w:szCs w:val="22"/>
              </w:rPr>
              <w:t>employed,</w:t>
            </w:r>
            <w:proofErr w:type="gramEnd"/>
            <w:r w:rsidRPr="00166D68">
              <w:rPr>
                <w:rFonts w:ascii="Arial" w:hAnsi="Arial" w:cs="Arial"/>
                <w:sz w:val="22"/>
                <w:szCs w:val="22"/>
              </w:rPr>
              <w:t xml:space="preserve"> the duration of recorded interviews will only be stored for the purpose of the research.  Once they have served their purpose, they will be securely deleted from the systems with the assistance of the universities IT department.</w:t>
            </w:r>
          </w:p>
          <w:p w14:paraId="46B38DC3" w14:textId="77777777" w:rsidR="00BC2029" w:rsidRPr="00166D68" w:rsidRDefault="00BC2029" w:rsidP="00C10242">
            <w:pPr>
              <w:rPr>
                <w:rFonts w:ascii="Arial" w:hAnsi="Arial" w:cs="Arial"/>
                <w:sz w:val="22"/>
                <w:szCs w:val="22"/>
              </w:rPr>
            </w:pPr>
          </w:p>
          <w:p w14:paraId="71524B3A" w14:textId="77777777" w:rsidR="00BC2029" w:rsidRPr="00166D68" w:rsidRDefault="00BC2029" w:rsidP="00C10242">
            <w:pPr>
              <w:rPr>
                <w:rFonts w:ascii="Arial" w:hAnsi="Arial" w:cs="Arial"/>
                <w:sz w:val="22"/>
                <w:szCs w:val="22"/>
              </w:rPr>
            </w:pPr>
            <w:r w:rsidRPr="00166D68">
              <w:rPr>
                <w:rFonts w:ascii="Arial" w:hAnsi="Arial" w:cs="Arial"/>
                <w:sz w:val="22"/>
                <w:szCs w:val="22"/>
              </w:rPr>
              <w:t xml:space="preserve">Participants will be informed of the use of Microsoft Teams, the recording of interviews (video or audio) and its storage on Microsoft Stream.  Participants will also receive information about the role of genAI in the study and the process for using and anonymising their interview data for phase two.  Consent will be obtained from participants prior to conducting the study, and they will be provided with information about how their data will be handled and protected.  Additionally, participants can have control over their level of privacy during interview and opt to participate with voice only and disabled cameras (phase 1 and 3).  Also, participants will partake in respondent validation or participant checking of data at the end of phase 1 </w:t>
            </w:r>
            <w:proofErr w:type="gramStart"/>
            <w:r w:rsidRPr="00166D68">
              <w:rPr>
                <w:rFonts w:ascii="Arial" w:hAnsi="Arial" w:cs="Arial"/>
                <w:sz w:val="22"/>
                <w:szCs w:val="22"/>
              </w:rPr>
              <w:t>and also</w:t>
            </w:r>
            <w:proofErr w:type="gramEnd"/>
            <w:r w:rsidRPr="00166D68">
              <w:rPr>
                <w:rFonts w:ascii="Arial" w:hAnsi="Arial" w:cs="Arial"/>
                <w:sz w:val="22"/>
                <w:szCs w:val="22"/>
              </w:rPr>
              <w:t xml:space="preserve"> act as co-analysists of data in phase 3.  </w:t>
            </w:r>
          </w:p>
          <w:p w14:paraId="7D1CE4A8" w14:textId="77777777" w:rsidR="00BC2029" w:rsidRPr="00166D68" w:rsidRDefault="00BC2029" w:rsidP="00C10242">
            <w:pPr>
              <w:rPr>
                <w:rFonts w:ascii="Arial" w:hAnsi="Arial" w:cs="Arial"/>
                <w:sz w:val="22"/>
                <w:szCs w:val="22"/>
              </w:rPr>
            </w:pPr>
          </w:p>
          <w:p w14:paraId="587CF325" w14:textId="77777777" w:rsidR="00BC2029" w:rsidRPr="00166D68" w:rsidRDefault="00BC2029" w:rsidP="00C10242">
            <w:pPr>
              <w:autoSpaceDE w:val="0"/>
              <w:autoSpaceDN w:val="0"/>
              <w:adjustRightInd w:val="0"/>
              <w:rPr>
                <w:rFonts w:ascii="Arial" w:hAnsi="Arial" w:cs="Arial"/>
                <w:b/>
                <w:bCs/>
                <w:sz w:val="22"/>
                <w:szCs w:val="22"/>
              </w:rPr>
            </w:pPr>
            <w:r w:rsidRPr="00166D68">
              <w:rPr>
                <w:rFonts w:ascii="Arial" w:hAnsi="Arial" w:cs="Arial"/>
                <w:i/>
                <w:sz w:val="18"/>
                <w:szCs w:val="18"/>
              </w:rPr>
              <w:t>(this box should expand as you type)</w:t>
            </w:r>
          </w:p>
        </w:tc>
      </w:tr>
    </w:tbl>
    <w:p w14:paraId="35F4ED69" w14:textId="77777777" w:rsidR="00BC2029" w:rsidRPr="00166D68" w:rsidRDefault="00BC2029" w:rsidP="00BC2029"/>
    <w:tbl>
      <w:tblPr>
        <w:tblStyle w:val="TableGrid"/>
        <w:tblW w:w="9776" w:type="dxa"/>
        <w:tblLook w:val="04A0" w:firstRow="1" w:lastRow="0" w:firstColumn="1" w:lastColumn="0" w:noHBand="0" w:noVBand="1"/>
      </w:tblPr>
      <w:tblGrid>
        <w:gridCol w:w="557"/>
        <w:gridCol w:w="7700"/>
        <w:gridCol w:w="973"/>
        <w:gridCol w:w="546"/>
      </w:tblGrid>
      <w:tr w:rsidR="00166D68" w:rsidRPr="00166D68" w14:paraId="044DDE83" w14:textId="77777777" w:rsidTr="00C10242">
        <w:trPr>
          <w:trHeight w:val="439"/>
        </w:trPr>
        <w:tc>
          <w:tcPr>
            <w:tcW w:w="557" w:type="dxa"/>
            <w:shd w:val="clear" w:color="auto" w:fill="F2F2F2" w:themeFill="background1" w:themeFillShade="F2"/>
          </w:tcPr>
          <w:p w14:paraId="1044A58C" w14:textId="77777777" w:rsidR="00BC2029" w:rsidRPr="00166D68" w:rsidRDefault="00BC2029" w:rsidP="00C10242">
            <w:pPr>
              <w:autoSpaceDE w:val="0"/>
              <w:autoSpaceDN w:val="0"/>
              <w:adjustRightInd w:val="0"/>
              <w:rPr>
                <w:rFonts w:ascii="Arial" w:hAnsi="Arial" w:cs="Arial"/>
                <w:sz w:val="22"/>
                <w:szCs w:val="22"/>
              </w:rPr>
            </w:pPr>
          </w:p>
        </w:tc>
        <w:tc>
          <w:tcPr>
            <w:tcW w:w="9219" w:type="dxa"/>
            <w:gridSpan w:val="3"/>
            <w:shd w:val="clear" w:color="auto" w:fill="F2F2F2" w:themeFill="background1" w:themeFillShade="F2"/>
            <w:vAlign w:val="center"/>
          </w:tcPr>
          <w:p w14:paraId="348F9B84" w14:textId="77777777" w:rsidR="00BC2029" w:rsidRPr="00166D68" w:rsidRDefault="00BC2029" w:rsidP="00C10242">
            <w:pPr>
              <w:autoSpaceDE w:val="0"/>
              <w:autoSpaceDN w:val="0"/>
              <w:adjustRightInd w:val="0"/>
              <w:rPr>
                <w:rFonts w:ascii="Arial" w:hAnsi="Arial" w:cs="Arial"/>
                <w:b/>
                <w:bCs/>
                <w:sz w:val="22"/>
                <w:szCs w:val="22"/>
              </w:rPr>
            </w:pPr>
            <w:r w:rsidRPr="00166D68">
              <w:rPr>
                <w:rFonts w:ascii="Arial" w:hAnsi="Arial" w:cs="Arial"/>
                <w:b/>
                <w:bCs/>
                <w:sz w:val="22"/>
                <w:szCs w:val="22"/>
              </w:rPr>
              <w:t>Data Protection</w:t>
            </w:r>
          </w:p>
        </w:tc>
      </w:tr>
      <w:tr w:rsidR="00166D68" w:rsidRPr="00166D68" w14:paraId="49DB2FC4" w14:textId="77777777" w:rsidTr="00C10242">
        <w:trPr>
          <w:trHeight w:val="439"/>
        </w:trPr>
        <w:tc>
          <w:tcPr>
            <w:tcW w:w="557" w:type="dxa"/>
            <w:shd w:val="clear" w:color="auto" w:fill="F2F2F2" w:themeFill="background1" w:themeFillShade="F2"/>
            <w:vAlign w:val="center"/>
          </w:tcPr>
          <w:p w14:paraId="3A5E0CF9" w14:textId="77777777" w:rsidR="00BC2029" w:rsidRPr="00166D68" w:rsidRDefault="00BC2029" w:rsidP="00C10242">
            <w:pPr>
              <w:autoSpaceDE w:val="0"/>
              <w:autoSpaceDN w:val="0"/>
              <w:adjustRightInd w:val="0"/>
              <w:jc w:val="center"/>
              <w:rPr>
                <w:rFonts w:ascii="Arial" w:hAnsi="Arial" w:cs="Arial"/>
                <w:sz w:val="22"/>
                <w:szCs w:val="22"/>
              </w:rPr>
            </w:pPr>
          </w:p>
        </w:tc>
        <w:tc>
          <w:tcPr>
            <w:tcW w:w="7700" w:type="dxa"/>
            <w:shd w:val="clear" w:color="auto" w:fill="F2F2F2" w:themeFill="background1" w:themeFillShade="F2"/>
            <w:vAlign w:val="center"/>
          </w:tcPr>
          <w:p w14:paraId="45248DF0" w14:textId="77777777" w:rsidR="00BC2029" w:rsidRPr="00166D68" w:rsidRDefault="00BC2029" w:rsidP="00C10242">
            <w:pPr>
              <w:autoSpaceDE w:val="0"/>
              <w:autoSpaceDN w:val="0"/>
              <w:adjustRightInd w:val="0"/>
              <w:rPr>
                <w:rFonts w:ascii="Arial" w:hAnsi="Arial" w:cs="Arial"/>
                <w:b/>
                <w:bCs/>
                <w:sz w:val="22"/>
                <w:szCs w:val="22"/>
              </w:rPr>
            </w:pPr>
            <w:r w:rsidRPr="00166D68">
              <w:rPr>
                <w:rFonts w:ascii="Arial" w:hAnsi="Arial" w:cs="Arial"/>
                <w:sz w:val="22"/>
                <w:szCs w:val="22"/>
              </w:rPr>
              <w:t xml:space="preserve">Will the research activity </w:t>
            </w:r>
            <w:r w:rsidRPr="00166D68">
              <w:rPr>
                <w:rFonts w:ascii="Arial" w:hAnsi="Arial" w:cs="Arial"/>
                <w:bCs/>
                <w:sz w:val="22"/>
                <w:szCs w:val="22"/>
              </w:rPr>
              <w:t>involve any of the following activities:</w:t>
            </w:r>
          </w:p>
        </w:tc>
        <w:tc>
          <w:tcPr>
            <w:tcW w:w="973" w:type="dxa"/>
            <w:shd w:val="clear" w:color="auto" w:fill="F2F2F2" w:themeFill="background1" w:themeFillShade="F2"/>
            <w:vAlign w:val="center"/>
          </w:tcPr>
          <w:p w14:paraId="26661618" w14:textId="77777777" w:rsidR="00BC2029" w:rsidRPr="00166D68" w:rsidRDefault="00BC2029" w:rsidP="00C10242">
            <w:pPr>
              <w:autoSpaceDE w:val="0"/>
              <w:autoSpaceDN w:val="0"/>
              <w:adjustRightInd w:val="0"/>
              <w:jc w:val="center"/>
              <w:rPr>
                <w:rFonts w:ascii="Arial" w:hAnsi="Arial" w:cs="Arial"/>
                <w:b/>
                <w:bCs/>
                <w:sz w:val="22"/>
                <w:szCs w:val="22"/>
              </w:rPr>
            </w:pPr>
            <w:r w:rsidRPr="00166D68">
              <w:rPr>
                <w:rFonts w:ascii="Arial" w:hAnsi="Arial" w:cs="Arial"/>
                <w:b/>
                <w:bCs/>
                <w:sz w:val="22"/>
                <w:szCs w:val="22"/>
              </w:rPr>
              <w:t>YES</w:t>
            </w:r>
          </w:p>
        </w:tc>
        <w:tc>
          <w:tcPr>
            <w:tcW w:w="546" w:type="dxa"/>
            <w:shd w:val="clear" w:color="auto" w:fill="F2F2F2" w:themeFill="background1" w:themeFillShade="F2"/>
            <w:vAlign w:val="center"/>
          </w:tcPr>
          <w:p w14:paraId="356A4B65" w14:textId="77777777" w:rsidR="00BC2029" w:rsidRPr="00166D68" w:rsidRDefault="00BC2029" w:rsidP="00C10242">
            <w:pPr>
              <w:autoSpaceDE w:val="0"/>
              <w:autoSpaceDN w:val="0"/>
              <w:adjustRightInd w:val="0"/>
              <w:jc w:val="center"/>
              <w:rPr>
                <w:rFonts w:ascii="Arial" w:hAnsi="Arial" w:cs="Arial"/>
                <w:b/>
                <w:bCs/>
                <w:sz w:val="22"/>
                <w:szCs w:val="22"/>
              </w:rPr>
            </w:pPr>
            <w:r w:rsidRPr="00166D68">
              <w:rPr>
                <w:rFonts w:ascii="Arial" w:hAnsi="Arial" w:cs="Arial"/>
                <w:b/>
                <w:bCs/>
                <w:sz w:val="22"/>
                <w:szCs w:val="22"/>
              </w:rPr>
              <w:t>NO</w:t>
            </w:r>
          </w:p>
        </w:tc>
      </w:tr>
      <w:tr w:rsidR="00166D68" w:rsidRPr="00166D68" w14:paraId="54C2E999" w14:textId="77777777" w:rsidTr="00C10242">
        <w:trPr>
          <w:trHeight w:val="439"/>
        </w:trPr>
        <w:tc>
          <w:tcPr>
            <w:tcW w:w="557" w:type="dxa"/>
            <w:shd w:val="clear" w:color="auto" w:fill="F2F2F2" w:themeFill="background1" w:themeFillShade="F2"/>
            <w:vAlign w:val="center"/>
          </w:tcPr>
          <w:p w14:paraId="78C4566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13</w:t>
            </w:r>
          </w:p>
        </w:tc>
        <w:tc>
          <w:tcPr>
            <w:tcW w:w="7700" w:type="dxa"/>
            <w:shd w:val="clear" w:color="auto" w:fill="F2F2F2" w:themeFill="background1" w:themeFillShade="F2"/>
            <w:vAlign w:val="center"/>
          </w:tcPr>
          <w:p w14:paraId="1F32C1D3"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Electronic transfer of data in any form?</w:t>
            </w:r>
          </w:p>
        </w:tc>
        <w:tc>
          <w:tcPr>
            <w:tcW w:w="973"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942756B"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59F8BCD"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475337A7" w14:textId="77777777" w:rsidTr="00C10242">
        <w:trPr>
          <w:trHeight w:val="403"/>
        </w:trPr>
        <w:tc>
          <w:tcPr>
            <w:tcW w:w="557" w:type="dxa"/>
            <w:shd w:val="clear" w:color="auto" w:fill="F2F2F2" w:themeFill="background1" w:themeFillShade="F2"/>
            <w:vAlign w:val="center"/>
          </w:tcPr>
          <w:p w14:paraId="54888047"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14</w:t>
            </w:r>
          </w:p>
        </w:tc>
        <w:tc>
          <w:tcPr>
            <w:tcW w:w="7700" w:type="dxa"/>
            <w:shd w:val="clear" w:color="auto" w:fill="F2F2F2" w:themeFill="background1" w:themeFillShade="F2"/>
            <w:vAlign w:val="center"/>
          </w:tcPr>
          <w:p w14:paraId="13ADFAA3"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Sharing of data with others at the University outside of the immediate research team?</w:t>
            </w:r>
          </w:p>
        </w:tc>
        <w:tc>
          <w:tcPr>
            <w:tcW w:w="973"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47506B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88EBF7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19460F66" w14:textId="77777777" w:rsidTr="00C10242">
        <w:trPr>
          <w:trHeight w:val="439"/>
        </w:trPr>
        <w:tc>
          <w:tcPr>
            <w:tcW w:w="557" w:type="dxa"/>
            <w:shd w:val="clear" w:color="auto" w:fill="F2F2F2" w:themeFill="background1" w:themeFillShade="F2"/>
            <w:vAlign w:val="center"/>
          </w:tcPr>
          <w:p w14:paraId="5E8AE732"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15</w:t>
            </w:r>
          </w:p>
        </w:tc>
        <w:tc>
          <w:tcPr>
            <w:tcW w:w="7700" w:type="dxa"/>
            <w:shd w:val="clear" w:color="auto" w:fill="F2F2F2" w:themeFill="background1" w:themeFillShade="F2"/>
            <w:vAlign w:val="center"/>
          </w:tcPr>
          <w:p w14:paraId="11D447BA"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Sharing of data with other organisations?</w:t>
            </w:r>
          </w:p>
        </w:tc>
        <w:tc>
          <w:tcPr>
            <w:tcW w:w="973"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7D066E4"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107F4C6"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26474D51" w14:textId="77777777" w:rsidTr="00C10242">
        <w:trPr>
          <w:trHeight w:val="403"/>
        </w:trPr>
        <w:tc>
          <w:tcPr>
            <w:tcW w:w="557" w:type="dxa"/>
            <w:shd w:val="clear" w:color="auto" w:fill="F2F2F2" w:themeFill="background1" w:themeFillShade="F2"/>
            <w:vAlign w:val="center"/>
          </w:tcPr>
          <w:p w14:paraId="2FC969C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16</w:t>
            </w:r>
          </w:p>
        </w:tc>
        <w:tc>
          <w:tcPr>
            <w:tcW w:w="7700" w:type="dxa"/>
            <w:shd w:val="clear" w:color="auto" w:fill="F2F2F2" w:themeFill="background1" w:themeFillShade="F2"/>
            <w:vAlign w:val="center"/>
          </w:tcPr>
          <w:p w14:paraId="5CEB3009"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Export of data outside the UK or importing of data from outside the UK?</w:t>
            </w:r>
          </w:p>
        </w:tc>
        <w:tc>
          <w:tcPr>
            <w:tcW w:w="973"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59EAD1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36289A4"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0D6E097B" w14:textId="77777777" w:rsidTr="00C10242">
        <w:trPr>
          <w:trHeight w:val="403"/>
        </w:trPr>
        <w:tc>
          <w:tcPr>
            <w:tcW w:w="557" w:type="dxa"/>
            <w:shd w:val="clear" w:color="auto" w:fill="F2F2F2" w:themeFill="background1" w:themeFillShade="F2"/>
            <w:vAlign w:val="center"/>
          </w:tcPr>
          <w:p w14:paraId="186DF61E"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17</w:t>
            </w:r>
          </w:p>
        </w:tc>
        <w:tc>
          <w:tcPr>
            <w:tcW w:w="7700" w:type="dxa"/>
            <w:shd w:val="clear" w:color="auto" w:fill="F2F2F2" w:themeFill="background1" w:themeFillShade="F2"/>
            <w:vAlign w:val="center"/>
          </w:tcPr>
          <w:p w14:paraId="4D87A0A2"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Use of personal addresses, postcodes, faxes, emails or telephone numbers?</w:t>
            </w:r>
          </w:p>
        </w:tc>
        <w:tc>
          <w:tcPr>
            <w:tcW w:w="973"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72A487B"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C2B8A85"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0A3C5AEF" w14:textId="77777777" w:rsidTr="00C10242">
        <w:trPr>
          <w:trHeight w:val="403"/>
        </w:trPr>
        <w:tc>
          <w:tcPr>
            <w:tcW w:w="557" w:type="dxa"/>
            <w:shd w:val="clear" w:color="auto" w:fill="F2F2F2" w:themeFill="background1" w:themeFillShade="F2"/>
            <w:vAlign w:val="center"/>
          </w:tcPr>
          <w:p w14:paraId="516E5C25"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18</w:t>
            </w:r>
          </w:p>
        </w:tc>
        <w:tc>
          <w:tcPr>
            <w:tcW w:w="7700" w:type="dxa"/>
            <w:shd w:val="clear" w:color="auto" w:fill="F2F2F2" w:themeFill="background1" w:themeFillShade="F2"/>
            <w:vAlign w:val="center"/>
          </w:tcPr>
          <w:p w14:paraId="11D1D495"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Publication of data that might allow identification of individuals?</w:t>
            </w:r>
          </w:p>
        </w:tc>
        <w:tc>
          <w:tcPr>
            <w:tcW w:w="973"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9D5032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BE63998"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559681AE" w14:textId="77777777" w:rsidTr="00C10242">
        <w:trPr>
          <w:trHeight w:val="403"/>
        </w:trPr>
        <w:tc>
          <w:tcPr>
            <w:tcW w:w="557" w:type="dxa"/>
            <w:shd w:val="clear" w:color="auto" w:fill="F2F2F2" w:themeFill="background1" w:themeFillShade="F2"/>
            <w:vAlign w:val="center"/>
          </w:tcPr>
          <w:p w14:paraId="487926B7"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19</w:t>
            </w:r>
          </w:p>
        </w:tc>
        <w:tc>
          <w:tcPr>
            <w:tcW w:w="7700" w:type="dxa"/>
            <w:shd w:val="clear" w:color="auto" w:fill="F2F2F2" w:themeFill="background1" w:themeFillShade="F2"/>
            <w:vAlign w:val="center"/>
          </w:tcPr>
          <w:p w14:paraId="6ACF148B"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Use of data management system?</w:t>
            </w:r>
          </w:p>
        </w:tc>
        <w:tc>
          <w:tcPr>
            <w:tcW w:w="973"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553FF1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26D4901"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16192D8C" w14:textId="77777777" w:rsidTr="00C10242">
        <w:trPr>
          <w:trHeight w:val="403"/>
        </w:trPr>
        <w:tc>
          <w:tcPr>
            <w:tcW w:w="557" w:type="dxa"/>
            <w:shd w:val="clear" w:color="auto" w:fill="F2F2F2" w:themeFill="background1" w:themeFillShade="F2"/>
            <w:vAlign w:val="center"/>
          </w:tcPr>
          <w:p w14:paraId="09F9D3A5"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20</w:t>
            </w:r>
          </w:p>
        </w:tc>
        <w:tc>
          <w:tcPr>
            <w:tcW w:w="7700" w:type="dxa"/>
            <w:shd w:val="clear" w:color="auto" w:fill="F2F2F2" w:themeFill="background1" w:themeFillShade="F2"/>
            <w:vAlign w:val="center"/>
          </w:tcPr>
          <w:p w14:paraId="503915D7" w14:textId="77777777" w:rsidR="00BC2029" w:rsidRPr="00166D68" w:rsidRDefault="00BC2029" w:rsidP="00C10242">
            <w:pPr>
              <w:autoSpaceDE w:val="0"/>
              <w:autoSpaceDN w:val="0"/>
              <w:adjustRightInd w:val="0"/>
              <w:rPr>
                <w:rFonts w:ascii="Arial" w:hAnsi="Arial" w:cs="Arial"/>
                <w:b/>
                <w:bCs/>
                <w:sz w:val="22"/>
                <w:szCs w:val="22"/>
              </w:rPr>
            </w:pPr>
            <w:r w:rsidRPr="00166D68">
              <w:rPr>
                <w:rFonts w:ascii="Arial" w:hAnsi="Arial" w:cs="Arial"/>
                <w:sz w:val="22"/>
                <w:szCs w:val="22"/>
              </w:rPr>
              <w:t>Data archiving?</w:t>
            </w:r>
          </w:p>
        </w:tc>
        <w:tc>
          <w:tcPr>
            <w:tcW w:w="973"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907BC16"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c>
          <w:tcPr>
            <w:tcW w:w="54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8C76FCE"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MS Gothic" w:eastAsia="MS Gothic" w:hAnsi="MS Gothic" w:cs="Arial" w:hint="eastAsia"/>
                    <w:sz w:val="22"/>
                    <w:szCs w:val="22"/>
                  </w:rPr>
                  <w:t>☒</w:t>
                </w:r>
              </w:p>
            </w:sdtContent>
          </w:sdt>
        </w:tc>
      </w:tr>
      <w:tr w:rsidR="00166D68" w:rsidRPr="00166D68" w14:paraId="5264A385" w14:textId="77777777" w:rsidTr="00C10242">
        <w:trPr>
          <w:trHeight w:val="403"/>
        </w:trPr>
        <w:tc>
          <w:tcPr>
            <w:tcW w:w="557" w:type="dxa"/>
            <w:shd w:val="clear" w:color="auto" w:fill="F2F2F2" w:themeFill="background1" w:themeFillShade="F2"/>
            <w:vAlign w:val="center"/>
          </w:tcPr>
          <w:p w14:paraId="5EF50323" w14:textId="77777777" w:rsidR="00BC2029" w:rsidRPr="00166D68" w:rsidRDefault="00BC2029" w:rsidP="00C10242">
            <w:pPr>
              <w:spacing w:before="120" w:after="120"/>
              <w:jc w:val="center"/>
              <w:rPr>
                <w:rFonts w:ascii="Arial" w:hAnsi="Arial" w:cs="Arial"/>
                <w:sz w:val="22"/>
                <w:szCs w:val="22"/>
              </w:rPr>
            </w:pPr>
            <w:r w:rsidRPr="00166D68">
              <w:rPr>
                <w:rFonts w:ascii="Arial" w:hAnsi="Arial" w:cs="Arial"/>
                <w:sz w:val="22"/>
                <w:szCs w:val="22"/>
              </w:rPr>
              <w:lastRenderedPageBreak/>
              <w:t>21</w:t>
            </w:r>
          </w:p>
        </w:tc>
        <w:tc>
          <w:tcPr>
            <w:tcW w:w="9219" w:type="dxa"/>
            <w:gridSpan w:val="3"/>
            <w:shd w:val="clear" w:color="auto" w:fill="F2F2F2" w:themeFill="background1" w:themeFillShade="F2"/>
            <w:vAlign w:val="center"/>
          </w:tcPr>
          <w:p w14:paraId="78864727" w14:textId="77777777" w:rsidR="00BC2029" w:rsidRPr="00166D68" w:rsidRDefault="00BC2029" w:rsidP="00C10242">
            <w:pPr>
              <w:spacing w:before="120" w:after="120"/>
              <w:rPr>
                <w:rFonts w:ascii="Arial" w:hAnsi="Arial" w:cs="Arial"/>
                <w:bCs/>
                <w:sz w:val="22"/>
                <w:szCs w:val="22"/>
              </w:rPr>
            </w:pPr>
            <w:r w:rsidRPr="00166D68">
              <w:rPr>
                <w:rFonts w:ascii="Arial" w:hAnsi="Arial" w:cs="Arial"/>
                <w:sz w:val="22"/>
                <w:szCs w:val="22"/>
              </w:rPr>
              <w:t>If YES</w:t>
            </w:r>
            <w:r w:rsidRPr="00166D68">
              <w:rPr>
                <w:rFonts w:ascii="Arial" w:hAnsi="Arial" w:cs="Arial"/>
                <w:b/>
                <w:bCs/>
                <w:sz w:val="22"/>
                <w:szCs w:val="22"/>
              </w:rPr>
              <w:t xml:space="preserve"> </w:t>
            </w:r>
            <w:r w:rsidRPr="00166D68">
              <w:rPr>
                <w:rFonts w:ascii="Arial" w:hAnsi="Arial" w:cs="Arial"/>
                <w:sz w:val="22"/>
                <w:szCs w:val="22"/>
              </w:rPr>
              <w:t xml:space="preserve">to any question, please provide full details, </w:t>
            </w:r>
            <w:r w:rsidRPr="00166D68">
              <w:rPr>
                <w:rFonts w:ascii="Arial" w:hAnsi="Arial" w:cs="Arial"/>
                <w:bCs/>
                <w:sz w:val="22"/>
                <w:szCs w:val="22"/>
              </w:rPr>
              <w:t>explaining how this will be conducted in accordance with the GDPR and Data Protection Act (2018) (and any international equivalents, where appropriate):</w:t>
            </w:r>
          </w:p>
        </w:tc>
      </w:tr>
      <w:tr w:rsidR="00166D68" w:rsidRPr="00166D68" w14:paraId="061243B9" w14:textId="77777777" w:rsidTr="00C10242">
        <w:trPr>
          <w:trHeight w:val="403"/>
        </w:trPr>
        <w:tc>
          <w:tcPr>
            <w:tcW w:w="557" w:type="dxa"/>
            <w:vAlign w:val="center"/>
          </w:tcPr>
          <w:p w14:paraId="79E204FF" w14:textId="77777777" w:rsidR="00BC2029" w:rsidRPr="00166D68" w:rsidRDefault="00BC2029" w:rsidP="00C10242">
            <w:pPr>
              <w:autoSpaceDE w:val="0"/>
              <w:autoSpaceDN w:val="0"/>
              <w:adjustRightInd w:val="0"/>
              <w:jc w:val="center"/>
              <w:rPr>
                <w:rFonts w:ascii="Arial" w:hAnsi="Arial" w:cs="Arial"/>
                <w:sz w:val="22"/>
                <w:szCs w:val="22"/>
              </w:rPr>
            </w:pPr>
          </w:p>
        </w:tc>
        <w:tc>
          <w:tcPr>
            <w:tcW w:w="9219" w:type="dxa"/>
            <w:gridSpan w:val="3"/>
            <w:vAlign w:val="center"/>
          </w:tcPr>
          <w:p w14:paraId="6EE6A91D"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The electronic transfer of data of phase 1 and 3 will be conducted within the university’s internal IT closed infrastructure, following the University’s Data Management policy, and in accordance with the GDPR and Data Protection Act (2018).  Access to data will be restricted to authorised personnel within this university system, and further restrictions will be obtained via the internal IT department to ensure only individuals involved in the research has access.   </w:t>
            </w:r>
          </w:p>
          <w:p w14:paraId="21F2AEC1" w14:textId="77777777" w:rsidR="00BC2029" w:rsidRPr="00166D68" w:rsidRDefault="00BC2029" w:rsidP="00C10242">
            <w:pPr>
              <w:autoSpaceDE w:val="0"/>
              <w:autoSpaceDN w:val="0"/>
              <w:adjustRightInd w:val="0"/>
              <w:rPr>
                <w:rFonts w:ascii="Arial" w:hAnsi="Arial" w:cs="Arial"/>
                <w:sz w:val="22"/>
                <w:szCs w:val="22"/>
              </w:rPr>
            </w:pPr>
          </w:p>
          <w:p w14:paraId="7626E745" w14:textId="77777777" w:rsidR="00BC2029" w:rsidRPr="00166D68" w:rsidRDefault="00BC2029" w:rsidP="00C10242">
            <w:pPr>
              <w:rPr>
                <w:rFonts w:ascii="Arial" w:hAnsi="Arial" w:cs="Arial"/>
                <w:sz w:val="22"/>
                <w:szCs w:val="22"/>
              </w:rPr>
            </w:pPr>
            <w:r w:rsidRPr="00166D68">
              <w:rPr>
                <w:rFonts w:ascii="Arial" w:hAnsi="Arial" w:cs="Arial"/>
                <w:sz w:val="22"/>
                <w:szCs w:val="22"/>
              </w:rPr>
              <w:t>In phase 2, thematic talking points will be used as prompts, derived from anonymised interview data.  This information will be entered into external genAI LLM’s (ChatGPT/Gemini/Grok).  No personal, sensitive or identifiable data will be transferred externally.  All prompts will be anonymised to comply with ethical standards.  GenAI interactions will be logged, and the procedure will follow ethical guidelines set out by Sharifzadeh (2024), ensuring genAI engages with academic standards, and that human accountability is maintained throughout.</w:t>
            </w:r>
          </w:p>
          <w:p w14:paraId="4D833502" w14:textId="77777777" w:rsidR="00BC2029" w:rsidRPr="00166D68" w:rsidRDefault="00BC2029" w:rsidP="00C10242">
            <w:pPr>
              <w:autoSpaceDE w:val="0"/>
              <w:autoSpaceDN w:val="0"/>
              <w:adjustRightInd w:val="0"/>
              <w:rPr>
                <w:rFonts w:ascii="Arial" w:hAnsi="Arial" w:cs="Arial"/>
                <w:sz w:val="22"/>
                <w:szCs w:val="22"/>
              </w:rPr>
            </w:pPr>
          </w:p>
          <w:p w14:paraId="3D9559A1" w14:textId="77777777" w:rsidR="00BC2029" w:rsidRPr="00166D68" w:rsidRDefault="00BC2029" w:rsidP="00C10242">
            <w:pPr>
              <w:ind w:left="29" w:hanging="29"/>
            </w:pPr>
            <w:r w:rsidRPr="00166D68">
              <w:t xml:space="preserve">Sharifzadeh, R. (2024) ‘ChatGPT as Co-Author? AI and Research Ethics’, </w:t>
            </w:r>
            <w:r w:rsidRPr="00166D68">
              <w:rPr>
                <w:i/>
                <w:iCs/>
              </w:rPr>
              <w:t>Ethics in Progress</w:t>
            </w:r>
            <w:r w:rsidRPr="00166D68">
              <w:t xml:space="preserve">, 15(1), pp. 155–173. Available at: </w:t>
            </w:r>
            <w:hyperlink r:id="rId60" w:history="1">
              <w:r w:rsidRPr="00166D68">
                <w:rPr>
                  <w:rStyle w:val="Hyperlink"/>
                  <w:rFonts w:eastAsiaTheme="majorEastAsia"/>
                  <w:color w:val="auto"/>
                </w:rPr>
                <w:t>https://doi.org/10.14746/eip.2024.1.8</w:t>
              </w:r>
            </w:hyperlink>
            <w:r w:rsidRPr="00166D68">
              <w:t>.</w:t>
            </w:r>
          </w:p>
          <w:p w14:paraId="259C4F67" w14:textId="77777777" w:rsidR="00BC2029" w:rsidRPr="00166D68" w:rsidRDefault="00BC2029" w:rsidP="00C10242">
            <w:pPr>
              <w:autoSpaceDE w:val="0"/>
              <w:autoSpaceDN w:val="0"/>
              <w:adjustRightInd w:val="0"/>
              <w:rPr>
                <w:rFonts w:ascii="Arial" w:hAnsi="Arial" w:cs="Arial"/>
                <w:sz w:val="22"/>
                <w:szCs w:val="22"/>
              </w:rPr>
            </w:pPr>
          </w:p>
          <w:p w14:paraId="789EFB0E" w14:textId="77777777" w:rsidR="00BC2029" w:rsidRPr="00166D68" w:rsidRDefault="00BC2029" w:rsidP="00C10242">
            <w:pPr>
              <w:autoSpaceDE w:val="0"/>
              <w:autoSpaceDN w:val="0"/>
              <w:adjustRightInd w:val="0"/>
              <w:rPr>
                <w:rFonts w:cs="Arial"/>
              </w:rPr>
            </w:pPr>
            <w:r w:rsidRPr="00166D68">
              <w:rPr>
                <w:rFonts w:ascii="Arial" w:hAnsi="Arial" w:cs="Arial"/>
                <w:i/>
                <w:sz w:val="18"/>
                <w:szCs w:val="18"/>
              </w:rPr>
              <w:t>(this box should expand as you type)</w:t>
            </w:r>
          </w:p>
        </w:tc>
      </w:tr>
      <w:tr w:rsidR="00166D68" w:rsidRPr="00166D68" w14:paraId="00D158AE" w14:textId="77777777" w:rsidTr="00C10242">
        <w:trPr>
          <w:trHeight w:val="403"/>
        </w:trPr>
        <w:tc>
          <w:tcPr>
            <w:tcW w:w="557" w:type="dxa"/>
            <w:shd w:val="clear" w:color="auto" w:fill="F2F2F2" w:themeFill="background1" w:themeFillShade="F2"/>
            <w:vAlign w:val="center"/>
          </w:tcPr>
          <w:p w14:paraId="05BCB873"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sz w:val="22"/>
                <w:szCs w:val="22"/>
              </w:rPr>
              <w:t>22</w:t>
            </w:r>
          </w:p>
        </w:tc>
        <w:tc>
          <w:tcPr>
            <w:tcW w:w="9219" w:type="dxa"/>
            <w:gridSpan w:val="3"/>
            <w:shd w:val="clear" w:color="auto" w:fill="F2F2F2" w:themeFill="background1" w:themeFillShade="F2"/>
            <w:vAlign w:val="center"/>
          </w:tcPr>
          <w:p w14:paraId="33FCB5A5"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bCs/>
                <w:sz w:val="22"/>
                <w:szCs w:val="22"/>
              </w:rPr>
              <w:t>List all who will have access to the data generated by the research activity</w:t>
            </w:r>
            <w:r w:rsidRPr="00166D68">
              <w:rPr>
                <w:rFonts w:ascii="Arial" w:hAnsi="Arial" w:cs="Arial"/>
                <w:sz w:val="22"/>
                <w:szCs w:val="22"/>
              </w:rPr>
              <w:t>:</w:t>
            </w:r>
          </w:p>
        </w:tc>
      </w:tr>
      <w:tr w:rsidR="00166D68" w:rsidRPr="00166D68" w14:paraId="215427C5" w14:textId="77777777" w:rsidTr="00C10242">
        <w:trPr>
          <w:trHeight w:val="403"/>
        </w:trPr>
        <w:tc>
          <w:tcPr>
            <w:tcW w:w="557" w:type="dxa"/>
            <w:vAlign w:val="center"/>
          </w:tcPr>
          <w:p w14:paraId="7A43C79A" w14:textId="77777777" w:rsidR="00BC2029" w:rsidRPr="00166D68" w:rsidRDefault="00BC2029" w:rsidP="00C10242">
            <w:pPr>
              <w:autoSpaceDE w:val="0"/>
              <w:autoSpaceDN w:val="0"/>
              <w:adjustRightInd w:val="0"/>
              <w:jc w:val="center"/>
              <w:rPr>
                <w:rFonts w:ascii="Arial" w:hAnsi="Arial" w:cs="Arial"/>
                <w:sz w:val="22"/>
                <w:szCs w:val="22"/>
              </w:rPr>
            </w:pPr>
          </w:p>
        </w:tc>
        <w:tc>
          <w:tcPr>
            <w:tcW w:w="9219" w:type="dxa"/>
            <w:gridSpan w:val="3"/>
            <w:vAlign w:val="center"/>
          </w:tcPr>
          <w:p w14:paraId="154D4839"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I, as the researcher will have access to all the data gathered.  Including recorded interviews, transcripts, and genAI conversations.</w:t>
            </w:r>
          </w:p>
          <w:p w14:paraId="50D87983" w14:textId="77777777" w:rsidR="00BC2029" w:rsidRPr="00166D68" w:rsidRDefault="00BC2029" w:rsidP="00C10242">
            <w:pPr>
              <w:autoSpaceDE w:val="0"/>
              <w:autoSpaceDN w:val="0"/>
              <w:adjustRightInd w:val="0"/>
              <w:rPr>
                <w:rFonts w:ascii="Arial" w:hAnsi="Arial" w:cs="Arial"/>
                <w:sz w:val="22"/>
                <w:szCs w:val="22"/>
              </w:rPr>
            </w:pPr>
          </w:p>
          <w:p w14:paraId="1BBA8962"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The universities IT support personnel will have administration access, for technical assistance, such as support with access, permissions, and to enforce security protocols within the universities Microsoft Office 365 infrastructure.  This is where human data will be collected and stored.   </w:t>
            </w:r>
          </w:p>
          <w:p w14:paraId="5E353291" w14:textId="77777777" w:rsidR="00BC2029" w:rsidRPr="00166D68" w:rsidRDefault="00BC2029" w:rsidP="00C10242">
            <w:pPr>
              <w:autoSpaceDE w:val="0"/>
              <w:autoSpaceDN w:val="0"/>
              <w:adjustRightInd w:val="0"/>
              <w:rPr>
                <w:rFonts w:ascii="Arial" w:hAnsi="Arial" w:cs="Arial"/>
                <w:sz w:val="22"/>
                <w:szCs w:val="22"/>
              </w:rPr>
            </w:pPr>
          </w:p>
          <w:p w14:paraId="39E1C6D5"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Participants themselves will have access to their own individual interviews (phase 1, and 3) on Stream, for review purposes.  The reason for this is to obtain further consent from participants via respondent validation or participant checking of data.  </w:t>
            </w:r>
          </w:p>
          <w:p w14:paraId="2595B146" w14:textId="77777777" w:rsidR="00BC2029" w:rsidRPr="00166D68" w:rsidRDefault="00BC2029" w:rsidP="00C10242">
            <w:pPr>
              <w:autoSpaceDE w:val="0"/>
              <w:autoSpaceDN w:val="0"/>
              <w:adjustRightInd w:val="0"/>
              <w:rPr>
                <w:rFonts w:ascii="Arial" w:hAnsi="Arial" w:cs="Arial"/>
                <w:sz w:val="22"/>
                <w:szCs w:val="22"/>
              </w:rPr>
            </w:pPr>
          </w:p>
          <w:p w14:paraId="7ABE806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Phase 2, anonymised thematic talking points will be used as prompts for genAI.  In accordance with their terms of service, these companies may technically process submitted prompts and generated outputs.  However, no personal or identifiable participant data will be shared with these systems, and all data used will be generalised anonymised talking points.  During this phase prompt content will be phrased to protect participant confidentiality, and outputs are treated as narrative artifacts for critical analysis.  Full records of conversations with genAI systems including prompts and outputs will be stored securely in line within the universities Data Management policy.</w:t>
            </w:r>
          </w:p>
          <w:p w14:paraId="794FDAAF" w14:textId="77777777" w:rsidR="00BC2029" w:rsidRPr="00166D68" w:rsidRDefault="00BC2029" w:rsidP="00C10242">
            <w:pPr>
              <w:autoSpaceDE w:val="0"/>
              <w:autoSpaceDN w:val="0"/>
              <w:adjustRightInd w:val="0"/>
              <w:rPr>
                <w:rFonts w:ascii="Arial" w:hAnsi="Arial" w:cs="Arial"/>
                <w:sz w:val="22"/>
                <w:szCs w:val="22"/>
              </w:rPr>
            </w:pPr>
          </w:p>
          <w:p w14:paraId="0785568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i/>
                <w:sz w:val="18"/>
                <w:szCs w:val="18"/>
              </w:rPr>
              <w:t>(this box should expand as you type)</w:t>
            </w:r>
          </w:p>
        </w:tc>
      </w:tr>
      <w:tr w:rsidR="00166D68" w:rsidRPr="00166D68" w14:paraId="1FDBC093" w14:textId="77777777" w:rsidTr="00C10242">
        <w:trPr>
          <w:trHeight w:val="403"/>
        </w:trPr>
        <w:tc>
          <w:tcPr>
            <w:tcW w:w="557" w:type="dxa"/>
            <w:shd w:val="clear" w:color="auto" w:fill="F2F2F2" w:themeFill="background1" w:themeFillShade="F2"/>
            <w:vAlign w:val="center"/>
          </w:tcPr>
          <w:p w14:paraId="34867E0B"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sz w:val="22"/>
                <w:szCs w:val="22"/>
              </w:rPr>
              <w:t>23</w:t>
            </w:r>
          </w:p>
        </w:tc>
        <w:tc>
          <w:tcPr>
            <w:tcW w:w="9219" w:type="dxa"/>
            <w:gridSpan w:val="3"/>
            <w:shd w:val="clear" w:color="auto" w:fill="F2F2F2" w:themeFill="background1" w:themeFillShade="F2"/>
          </w:tcPr>
          <w:p w14:paraId="269E3ECB"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bCs/>
                <w:sz w:val="22"/>
                <w:szCs w:val="22"/>
              </w:rPr>
              <w:t>List who will have control of, and act as custodian(s) for, data generated by the research activity</w:t>
            </w:r>
            <w:r w:rsidRPr="00166D68">
              <w:rPr>
                <w:rFonts w:ascii="Arial" w:hAnsi="Arial" w:cs="Arial"/>
                <w:sz w:val="22"/>
                <w:szCs w:val="22"/>
              </w:rPr>
              <w:t>:</w:t>
            </w:r>
          </w:p>
        </w:tc>
      </w:tr>
      <w:tr w:rsidR="00166D68" w:rsidRPr="00166D68" w14:paraId="28952BA0" w14:textId="77777777" w:rsidTr="00C10242">
        <w:trPr>
          <w:trHeight w:val="403"/>
        </w:trPr>
        <w:tc>
          <w:tcPr>
            <w:tcW w:w="557" w:type="dxa"/>
            <w:vAlign w:val="center"/>
          </w:tcPr>
          <w:p w14:paraId="4C777E2D" w14:textId="77777777" w:rsidR="00BC2029" w:rsidRPr="00166D68" w:rsidRDefault="00BC2029" w:rsidP="00C10242">
            <w:pPr>
              <w:autoSpaceDE w:val="0"/>
              <w:autoSpaceDN w:val="0"/>
              <w:adjustRightInd w:val="0"/>
              <w:jc w:val="center"/>
              <w:rPr>
                <w:rFonts w:ascii="Arial" w:hAnsi="Arial" w:cs="Arial"/>
                <w:sz w:val="22"/>
                <w:szCs w:val="22"/>
              </w:rPr>
            </w:pPr>
          </w:p>
        </w:tc>
        <w:tc>
          <w:tcPr>
            <w:tcW w:w="9219" w:type="dxa"/>
            <w:gridSpan w:val="3"/>
          </w:tcPr>
          <w:p w14:paraId="1F3055B9"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I, as the researcher, will have full control and act as custodian for the data gathered by the study.  The university’s IT support personnel will have administrative access for technical assistance, including managing permissions and ensuring compliance with the university’s security protocols.   I will be responsible for acknowledging the retention period and working with IT to ensure the data is securely deleted from the system once it has served its purpose.  Interactions and conversations with external genAI systems, will involve anonymised prompts only, with no personal or sensitive data transferred.  </w:t>
            </w:r>
          </w:p>
          <w:p w14:paraId="1C5557BA" w14:textId="77777777" w:rsidR="00BC2029" w:rsidRPr="00166D68" w:rsidRDefault="00BC2029" w:rsidP="00C10242">
            <w:pPr>
              <w:autoSpaceDE w:val="0"/>
              <w:autoSpaceDN w:val="0"/>
              <w:adjustRightInd w:val="0"/>
              <w:rPr>
                <w:rFonts w:ascii="Arial" w:hAnsi="Arial" w:cs="Arial"/>
                <w:sz w:val="22"/>
                <w:szCs w:val="22"/>
              </w:rPr>
            </w:pPr>
          </w:p>
          <w:p w14:paraId="111332EB"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i/>
                <w:sz w:val="18"/>
                <w:szCs w:val="18"/>
              </w:rPr>
              <w:t>(this box should expand as you type)</w:t>
            </w:r>
          </w:p>
        </w:tc>
      </w:tr>
      <w:tr w:rsidR="00166D68" w:rsidRPr="00166D68" w14:paraId="5EDA698E" w14:textId="77777777" w:rsidTr="00C10242">
        <w:trPr>
          <w:trHeight w:val="403"/>
        </w:trPr>
        <w:tc>
          <w:tcPr>
            <w:tcW w:w="557" w:type="dxa"/>
            <w:shd w:val="clear" w:color="auto" w:fill="F2F2F2" w:themeFill="background1" w:themeFillShade="F2"/>
            <w:vAlign w:val="center"/>
          </w:tcPr>
          <w:p w14:paraId="7DB7732F"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sz w:val="22"/>
                <w:szCs w:val="22"/>
              </w:rPr>
              <w:t>24</w:t>
            </w:r>
          </w:p>
        </w:tc>
        <w:tc>
          <w:tcPr>
            <w:tcW w:w="9219" w:type="dxa"/>
            <w:gridSpan w:val="3"/>
            <w:shd w:val="clear" w:color="auto" w:fill="F2F2F2" w:themeFill="background1" w:themeFillShade="F2"/>
          </w:tcPr>
          <w:p w14:paraId="01CADF05"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66D68">
              <w:rPr>
                <w:rFonts w:ascii="Arial" w:hAnsi="Arial" w:cs="Arial"/>
                <w:bCs/>
                <w:sz w:val="22"/>
                <w:szCs w:val="22"/>
              </w:rPr>
              <w:t>why not</w:t>
            </w:r>
            <w:proofErr w:type="gramEnd"/>
            <w:r w:rsidRPr="00166D68">
              <w:rPr>
                <w:rFonts w:ascii="Arial" w:hAnsi="Arial" w:cs="Arial"/>
                <w:bCs/>
                <w:sz w:val="22"/>
                <w:szCs w:val="22"/>
              </w:rPr>
              <w:t xml:space="preserve">.  </w:t>
            </w:r>
          </w:p>
        </w:tc>
      </w:tr>
      <w:tr w:rsidR="00166D68" w:rsidRPr="00166D68" w14:paraId="3C0A8335" w14:textId="77777777" w:rsidTr="00C10242">
        <w:trPr>
          <w:trHeight w:val="403"/>
        </w:trPr>
        <w:tc>
          <w:tcPr>
            <w:tcW w:w="557" w:type="dxa"/>
            <w:vAlign w:val="center"/>
          </w:tcPr>
          <w:p w14:paraId="7C1042E7" w14:textId="77777777" w:rsidR="00BC2029" w:rsidRPr="00166D68" w:rsidRDefault="00BC2029" w:rsidP="00C10242">
            <w:pPr>
              <w:autoSpaceDE w:val="0"/>
              <w:autoSpaceDN w:val="0"/>
              <w:adjustRightInd w:val="0"/>
              <w:jc w:val="center"/>
              <w:rPr>
                <w:rFonts w:ascii="Arial" w:hAnsi="Arial" w:cs="Arial"/>
                <w:sz w:val="22"/>
                <w:szCs w:val="22"/>
              </w:rPr>
            </w:pPr>
          </w:p>
        </w:tc>
        <w:tc>
          <w:tcPr>
            <w:tcW w:w="9219" w:type="dxa"/>
            <w:gridSpan w:val="3"/>
          </w:tcPr>
          <w:p w14:paraId="16E3925B"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The data storage arrangements involve using the university’s IT services and infrastructure, which adhere to the institutional IT security protocols and University’s Data Management policy.  Both participants and researcher are already integrated into these existing systems.  </w:t>
            </w:r>
          </w:p>
          <w:p w14:paraId="337258E5" w14:textId="77777777" w:rsidR="00BC2029" w:rsidRPr="00166D68" w:rsidRDefault="00BC2029" w:rsidP="00C10242">
            <w:pPr>
              <w:autoSpaceDE w:val="0"/>
              <w:autoSpaceDN w:val="0"/>
              <w:adjustRightInd w:val="0"/>
              <w:rPr>
                <w:rFonts w:ascii="Arial" w:hAnsi="Arial" w:cs="Arial"/>
                <w:sz w:val="22"/>
                <w:szCs w:val="22"/>
              </w:rPr>
            </w:pPr>
          </w:p>
          <w:p w14:paraId="44C906A2"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Recorded interviews will be conducted via Microsoft Teams and securely stored on Microsoft Stream, which are both part of the universities secure Microsoft Offie365 service.  Access to these recordings will be controlled, limited only to authorised individuals with permissions granted by the universities IT department at the request of the researcher.  </w:t>
            </w:r>
          </w:p>
          <w:p w14:paraId="6F104C97" w14:textId="77777777" w:rsidR="00BC2029" w:rsidRPr="00166D68" w:rsidRDefault="00BC2029" w:rsidP="00C10242">
            <w:pPr>
              <w:autoSpaceDE w:val="0"/>
              <w:autoSpaceDN w:val="0"/>
              <w:adjustRightInd w:val="0"/>
              <w:rPr>
                <w:rFonts w:ascii="Arial" w:hAnsi="Arial" w:cs="Arial"/>
                <w:sz w:val="22"/>
                <w:szCs w:val="22"/>
              </w:rPr>
            </w:pPr>
          </w:p>
          <w:p w14:paraId="5F573198"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There are Authentication Security mechanisms in place to protect the access of these systems via University issued credentials such as usernames and passwords for login, and multi-factored authentication is established for both access to Microsoft Teams and Streams. </w:t>
            </w:r>
          </w:p>
          <w:p w14:paraId="2F166DE9" w14:textId="77777777" w:rsidR="00BC2029" w:rsidRPr="00166D68" w:rsidRDefault="00BC2029" w:rsidP="00C10242">
            <w:pPr>
              <w:autoSpaceDE w:val="0"/>
              <w:autoSpaceDN w:val="0"/>
              <w:adjustRightInd w:val="0"/>
              <w:rPr>
                <w:rFonts w:ascii="Arial" w:hAnsi="Arial" w:cs="Arial"/>
                <w:sz w:val="22"/>
                <w:szCs w:val="22"/>
              </w:rPr>
            </w:pPr>
          </w:p>
          <w:p w14:paraId="0A834762"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A defined retention period will be established, recorded interviews will only be retained for the purpose and duration of the research and stored on the universities Microsoft Streams software for the duration of the project.  Upon conclusion of their use, the researcher will work with IT personnel to ensure they are securely and permanently deleted from the system.  Therefore, the data will not be </w:t>
            </w:r>
            <w:proofErr w:type="gramStart"/>
            <w:r w:rsidRPr="00166D68">
              <w:rPr>
                <w:rFonts w:ascii="Arial" w:hAnsi="Arial" w:cs="Arial"/>
                <w:sz w:val="22"/>
                <w:szCs w:val="22"/>
              </w:rPr>
              <w:t>archived, but</w:t>
            </w:r>
            <w:proofErr w:type="gramEnd"/>
            <w:r w:rsidRPr="00166D68">
              <w:rPr>
                <w:rFonts w:ascii="Arial" w:hAnsi="Arial" w:cs="Arial"/>
                <w:sz w:val="22"/>
                <w:szCs w:val="22"/>
              </w:rPr>
              <w:t xml:space="preserve"> will be retained for the duration of the research.   </w:t>
            </w:r>
          </w:p>
          <w:p w14:paraId="695635DE" w14:textId="77777777" w:rsidR="00BC2029" w:rsidRPr="00166D68" w:rsidRDefault="00BC2029" w:rsidP="00C10242">
            <w:pPr>
              <w:autoSpaceDE w:val="0"/>
              <w:autoSpaceDN w:val="0"/>
              <w:adjustRightInd w:val="0"/>
              <w:rPr>
                <w:rFonts w:ascii="Arial" w:hAnsi="Arial" w:cs="Arial"/>
                <w:sz w:val="22"/>
                <w:szCs w:val="22"/>
              </w:rPr>
            </w:pPr>
          </w:p>
          <w:p w14:paraId="2B5D797D"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i/>
                <w:sz w:val="18"/>
                <w:szCs w:val="18"/>
              </w:rPr>
              <w:t>(this box should expand as you type)</w:t>
            </w:r>
          </w:p>
        </w:tc>
      </w:tr>
      <w:tr w:rsidR="00166D68" w:rsidRPr="00166D68" w14:paraId="7B1E7BDD" w14:textId="77777777" w:rsidTr="00C10242">
        <w:trPr>
          <w:trHeight w:val="403"/>
        </w:trPr>
        <w:tc>
          <w:tcPr>
            <w:tcW w:w="557" w:type="dxa"/>
            <w:shd w:val="clear" w:color="auto" w:fill="F2F2F2" w:themeFill="background1" w:themeFillShade="F2"/>
            <w:vAlign w:val="center"/>
          </w:tcPr>
          <w:p w14:paraId="7A585713" w14:textId="77777777" w:rsidR="00BC2029" w:rsidRPr="00166D68" w:rsidRDefault="00BC2029" w:rsidP="00C10242">
            <w:pPr>
              <w:autoSpaceDE w:val="0"/>
              <w:autoSpaceDN w:val="0"/>
              <w:adjustRightInd w:val="0"/>
              <w:jc w:val="center"/>
              <w:rPr>
                <w:rFonts w:ascii="Arial" w:hAnsi="Arial" w:cs="Arial"/>
                <w:sz w:val="22"/>
                <w:szCs w:val="22"/>
              </w:rPr>
            </w:pPr>
            <w:r w:rsidRPr="00166D68">
              <w:rPr>
                <w:rFonts w:ascii="Arial" w:hAnsi="Arial" w:cs="Arial"/>
                <w:sz w:val="22"/>
                <w:szCs w:val="22"/>
              </w:rPr>
              <w:t>25</w:t>
            </w:r>
          </w:p>
        </w:tc>
        <w:tc>
          <w:tcPr>
            <w:tcW w:w="9219" w:type="dxa"/>
            <w:gridSpan w:val="3"/>
            <w:shd w:val="clear" w:color="auto" w:fill="F2F2F2" w:themeFill="background1" w:themeFillShade="F2"/>
          </w:tcPr>
          <w:p w14:paraId="2A117767"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 xml:space="preserve">Please indicate if your data will be stored in the UWTSD Research Data Repository (see </w:t>
            </w:r>
            <w:hyperlink r:id="rId61" w:history="1">
              <w:r w:rsidRPr="00166D68">
                <w:rPr>
                  <w:rStyle w:val="Hyperlink"/>
                  <w:rFonts w:ascii="Arial" w:eastAsiaTheme="majorEastAsia" w:hAnsi="Arial" w:cs="Arial"/>
                  <w:color w:val="auto"/>
                  <w:sz w:val="22"/>
                  <w:szCs w:val="22"/>
                </w:rPr>
                <w:t>https://researchdata.uwtsd.ac.uk/</w:t>
              </w:r>
            </w:hyperlink>
            <w:r w:rsidRPr="00166D68">
              <w:rPr>
                <w:rFonts w:ascii="Arial" w:hAnsi="Arial" w:cs="Arial"/>
                <w:sz w:val="22"/>
                <w:szCs w:val="22"/>
              </w:rPr>
              <w:t xml:space="preserve"> ).   If </w:t>
            </w:r>
            <w:proofErr w:type="gramStart"/>
            <w:r w:rsidRPr="00166D68">
              <w:rPr>
                <w:rFonts w:ascii="Arial" w:hAnsi="Arial" w:cs="Arial"/>
                <w:sz w:val="22"/>
                <w:szCs w:val="22"/>
              </w:rPr>
              <w:t>so</w:t>
            </w:r>
            <w:proofErr w:type="gramEnd"/>
            <w:r w:rsidRPr="00166D68">
              <w:rPr>
                <w:rFonts w:ascii="Arial" w:hAnsi="Arial" w:cs="Arial"/>
                <w:sz w:val="22"/>
                <w:szCs w:val="22"/>
              </w:rPr>
              <w:t xml:space="preserve"> please explain. (</w:t>
            </w:r>
            <w:r w:rsidRPr="00166D68">
              <w:rPr>
                <w:rFonts w:ascii="Arial" w:hAnsi="Arial" w:cs="Arial"/>
                <w:i/>
                <w:sz w:val="22"/>
                <w:szCs w:val="22"/>
              </w:rPr>
              <w:t>Most relevant to academic staff)</w:t>
            </w:r>
            <w:r w:rsidRPr="00166D68">
              <w:t xml:space="preserve"> </w:t>
            </w:r>
          </w:p>
        </w:tc>
      </w:tr>
      <w:tr w:rsidR="00166D68" w:rsidRPr="00166D68" w14:paraId="3BDB9896" w14:textId="77777777" w:rsidTr="00C10242">
        <w:trPr>
          <w:trHeight w:val="403"/>
        </w:trPr>
        <w:tc>
          <w:tcPr>
            <w:tcW w:w="557" w:type="dxa"/>
            <w:vAlign w:val="center"/>
          </w:tcPr>
          <w:p w14:paraId="5B82B822" w14:textId="77777777" w:rsidR="00BC2029" w:rsidRPr="00166D68" w:rsidRDefault="00BC2029" w:rsidP="00C10242">
            <w:pPr>
              <w:autoSpaceDE w:val="0"/>
              <w:autoSpaceDN w:val="0"/>
              <w:adjustRightInd w:val="0"/>
              <w:jc w:val="center"/>
              <w:rPr>
                <w:rFonts w:ascii="Arial" w:hAnsi="Arial" w:cs="Arial"/>
                <w:sz w:val="22"/>
                <w:szCs w:val="22"/>
              </w:rPr>
            </w:pPr>
          </w:p>
        </w:tc>
        <w:tc>
          <w:tcPr>
            <w:tcW w:w="9219" w:type="dxa"/>
            <w:gridSpan w:val="3"/>
          </w:tcPr>
          <w:p w14:paraId="40DECAF1"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sz w:val="22"/>
                <w:szCs w:val="22"/>
              </w:rPr>
              <w:t>No, I do not believe the data will need to be stored.</w:t>
            </w:r>
          </w:p>
          <w:p w14:paraId="3E1C4A2E" w14:textId="77777777" w:rsidR="00BC2029" w:rsidRPr="00166D68" w:rsidRDefault="00BC2029" w:rsidP="00C10242">
            <w:pPr>
              <w:autoSpaceDE w:val="0"/>
              <w:autoSpaceDN w:val="0"/>
              <w:adjustRightInd w:val="0"/>
              <w:rPr>
                <w:rFonts w:ascii="Arial" w:hAnsi="Arial" w:cs="Arial"/>
                <w:sz w:val="22"/>
                <w:szCs w:val="22"/>
              </w:rPr>
            </w:pPr>
          </w:p>
          <w:p w14:paraId="5E569D4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i/>
                <w:sz w:val="18"/>
                <w:szCs w:val="18"/>
              </w:rPr>
              <w:t>(this box should expand as you type)</w:t>
            </w:r>
          </w:p>
        </w:tc>
      </w:tr>
      <w:tr w:rsidR="00166D68" w:rsidRPr="00166D68" w14:paraId="626B3F38" w14:textId="77777777" w:rsidTr="00C10242">
        <w:trPr>
          <w:trHeight w:val="606"/>
        </w:trPr>
        <w:tc>
          <w:tcPr>
            <w:tcW w:w="557" w:type="dxa"/>
            <w:shd w:val="clear" w:color="auto" w:fill="F2F2F2" w:themeFill="background1" w:themeFillShade="F2"/>
            <w:vAlign w:val="center"/>
          </w:tcPr>
          <w:p w14:paraId="72798164"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bCs/>
                <w:sz w:val="22"/>
                <w:szCs w:val="22"/>
              </w:rPr>
              <w:t>26</w:t>
            </w:r>
          </w:p>
        </w:tc>
        <w:tc>
          <w:tcPr>
            <w:tcW w:w="7700" w:type="dxa"/>
            <w:shd w:val="clear" w:color="auto" w:fill="F2F2F2" w:themeFill="background1" w:themeFillShade="F2"/>
          </w:tcPr>
          <w:p w14:paraId="3A65BD6F"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bCs/>
                <w:sz w:val="22"/>
                <w:szCs w:val="22"/>
              </w:rPr>
              <w:t xml:space="preserve">Confirm that you have read the UWTSD guidance on data management (see </w:t>
            </w:r>
            <w:hyperlink r:id="rId62" w:history="1">
              <w:r w:rsidRPr="00166D68">
                <w:rPr>
                  <w:rStyle w:val="Hyperlink"/>
                  <w:rFonts w:ascii="Arial" w:eastAsiaTheme="majorEastAsia" w:hAnsi="Arial" w:cs="Arial"/>
                  <w:color w:val="auto"/>
                  <w:sz w:val="22"/>
                  <w:szCs w:val="22"/>
                </w:rPr>
                <w:t>https://www.uwtsd.ac.uk/library/research-data-management/</w:t>
              </w:r>
            </w:hyperlink>
            <w:r w:rsidRPr="00166D68">
              <w:rPr>
                <w:rFonts w:ascii="Arial" w:hAnsi="Arial" w:cs="Arial"/>
                <w:sz w:val="22"/>
                <w:szCs w:val="22"/>
              </w:rPr>
              <w:t>)</w:t>
            </w:r>
          </w:p>
        </w:tc>
        <w:tc>
          <w:tcPr>
            <w:tcW w:w="973" w:type="dxa"/>
            <w:shd w:val="clear" w:color="auto" w:fill="F2F2F2" w:themeFill="background1" w:themeFillShade="F2"/>
            <w:vAlign w:val="center"/>
          </w:tcPr>
          <w:p w14:paraId="6C211893" w14:textId="77777777" w:rsidR="00BC2029" w:rsidRPr="00166D68" w:rsidRDefault="00BC2029" w:rsidP="00C10242">
            <w:pPr>
              <w:autoSpaceDE w:val="0"/>
              <w:autoSpaceDN w:val="0"/>
              <w:adjustRightInd w:val="0"/>
              <w:jc w:val="center"/>
              <w:rPr>
                <w:rFonts w:ascii="Arial" w:hAnsi="Arial" w:cs="Arial"/>
                <w:b/>
                <w:sz w:val="22"/>
                <w:szCs w:val="22"/>
              </w:rPr>
            </w:pPr>
            <w:r w:rsidRPr="00166D68">
              <w:rPr>
                <w:rFonts w:ascii="Arial" w:hAnsi="Arial" w:cs="Arial"/>
                <w:b/>
                <w:sz w:val="22"/>
              </w:rPr>
              <w:t>YES</w:t>
            </w:r>
          </w:p>
        </w:tc>
        <w:tc>
          <w:tcPr>
            <w:tcW w:w="546" w:type="dxa"/>
            <w:shd w:val="clear" w:color="auto" w:fill="BFBFBF" w:themeFill="background1" w:themeFillShade="BF"/>
            <w:vAlign w:val="center"/>
          </w:tcPr>
          <w:p w14:paraId="4CB8A3A8" w14:textId="77777777" w:rsidR="00BC2029" w:rsidRPr="00166D68" w:rsidRDefault="00000000" w:rsidP="00C1024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C2029" w:rsidRPr="00166D68">
                  <w:rPr>
                    <w:rFonts w:ascii="MS Gothic" w:eastAsia="MS Gothic" w:hAnsi="MS Gothic" w:cs="Arial" w:hint="eastAsia"/>
                  </w:rPr>
                  <w:t>☒</w:t>
                </w:r>
              </w:sdtContent>
            </w:sdt>
          </w:p>
        </w:tc>
      </w:tr>
      <w:tr w:rsidR="00BC2029" w:rsidRPr="00166D68" w14:paraId="7FD6B4C4" w14:textId="77777777" w:rsidTr="00C10242">
        <w:trPr>
          <w:trHeight w:val="632"/>
        </w:trPr>
        <w:tc>
          <w:tcPr>
            <w:tcW w:w="557" w:type="dxa"/>
            <w:shd w:val="clear" w:color="auto" w:fill="F2F2F2" w:themeFill="background1" w:themeFillShade="F2"/>
            <w:vAlign w:val="center"/>
          </w:tcPr>
          <w:p w14:paraId="4765235B" w14:textId="77777777" w:rsidR="00BC2029" w:rsidRPr="00166D68" w:rsidRDefault="00BC2029" w:rsidP="00C10242">
            <w:pPr>
              <w:autoSpaceDE w:val="0"/>
              <w:autoSpaceDN w:val="0"/>
              <w:adjustRightInd w:val="0"/>
              <w:jc w:val="center"/>
              <w:rPr>
                <w:rFonts w:ascii="Arial" w:hAnsi="Arial" w:cs="Arial"/>
                <w:bCs/>
                <w:sz w:val="22"/>
                <w:szCs w:val="22"/>
              </w:rPr>
            </w:pPr>
            <w:r w:rsidRPr="00166D68">
              <w:rPr>
                <w:rFonts w:ascii="Arial" w:hAnsi="Arial" w:cs="Arial"/>
                <w:bCs/>
                <w:sz w:val="22"/>
                <w:szCs w:val="22"/>
              </w:rPr>
              <w:t>27</w:t>
            </w:r>
          </w:p>
        </w:tc>
        <w:tc>
          <w:tcPr>
            <w:tcW w:w="7700" w:type="dxa"/>
            <w:shd w:val="clear" w:color="auto" w:fill="F2F2F2" w:themeFill="background1" w:themeFillShade="F2"/>
          </w:tcPr>
          <w:p w14:paraId="0E0A3600" w14:textId="77777777" w:rsidR="00BC2029" w:rsidRPr="00166D68" w:rsidRDefault="00BC2029" w:rsidP="00C10242">
            <w:pPr>
              <w:autoSpaceDE w:val="0"/>
              <w:autoSpaceDN w:val="0"/>
              <w:adjustRightInd w:val="0"/>
              <w:rPr>
                <w:rFonts w:ascii="Arial" w:hAnsi="Arial" w:cs="Arial"/>
                <w:sz w:val="22"/>
                <w:szCs w:val="22"/>
              </w:rPr>
            </w:pPr>
            <w:r w:rsidRPr="00166D68">
              <w:rPr>
                <w:rFonts w:ascii="Arial" w:hAnsi="Arial" w:cs="Arial"/>
                <w:bCs/>
                <w:sz w:val="22"/>
                <w:szCs w:val="22"/>
              </w:rPr>
              <w:t>Confirm that you are aware that you need to keep all data until after your research has completed or the end of your funding</w:t>
            </w:r>
          </w:p>
        </w:tc>
        <w:tc>
          <w:tcPr>
            <w:tcW w:w="973" w:type="dxa"/>
            <w:shd w:val="clear" w:color="auto" w:fill="F2F2F2" w:themeFill="background1" w:themeFillShade="F2"/>
            <w:vAlign w:val="center"/>
          </w:tcPr>
          <w:p w14:paraId="38C64C9B" w14:textId="77777777" w:rsidR="00BC2029" w:rsidRPr="00166D68" w:rsidRDefault="00BC2029" w:rsidP="00C10242">
            <w:pPr>
              <w:autoSpaceDE w:val="0"/>
              <w:autoSpaceDN w:val="0"/>
              <w:adjustRightInd w:val="0"/>
              <w:jc w:val="center"/>
              <w:rPr>
                <w:rFonts w:ascii="Arial" w:hAnsi="Arial" w:cs="Arial"/>
                <w:b/>
                <w:sz w:val="22"/>
                <w:szCs w:val="22"/>
              </w:rPr>
            </w:pPr>
            <w:r w:rsidRPr="00166D68">
              <w:rPr>
                <w:rFonts w:ascii="Arial" w:hAnsi="Arial" w:cs="Arial"/>
                <w:b/>
                <w:sz w:val="22"/>
              </w:rPr>
              <w:t>YES</w:t>
            </w:r>
          </w:p>
        </w:tc>
        <w:tc>
          <w:tcPr>
            <w:tcW w:w="546" w:type="dxa"/>
            <w:shd w:val="clear" w:color="auto" w:fill="BFBFBF" w:themeFill="background1" w:themeFillShade="BF"/>
            <w:vAlign w:val="center"/>
          </w:tcPr>
          <w:p w14:paraId="2A75AF66" w14:textId="77777777" w:rsidR="00BC2029" w:rsidRPr="00166D68" w:rsidRDefault="00000000" w:rsidP="00C1024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C2029" w:rsidRPr="00166D68">
                  <w:rPr>
                    <w:rFonts w:ascii="MS Gothic" w:eastAsia="MS Gothic" w:hAnsi="MS Gothic" w:cs="Arial" w:hint="eastAsia"/>
                  </w:rPr>
                  <w:t>☒</w:t>
                </w:r>
              </w:sdtContent>
            </w:sdt>
          </w:p>
        </w:tc>
      </w:tr>
    </w:tbl>
    <w:p w14:paraId="6AE1C5CD" w14:textId="77777777" w:rsidR="00BC2029" w:rsidRPr="00166D68" w:rsidRDefault="00BC2029" w:rsidP="00BC2029">
      <w:pPr>
        <w:rPr>
          <w:rFonts w:ascii="Arial" w:hAnsi="Arial" w:cs="Arial"/>
          <w:b/>
          <w:bCs/>
          <w:sz w:val="22"/>
          <w:szCs w:val="22"/>
        </w:rPr>
      </w:pPr>
    </w:p>
    <w:p w14:paraId="5EF43460" w14:textId="6984A0DA" w:rsidR="00BC2029" w:rsidRPr="00166D68" w:rsidRDefault="00BC2029" w:rsidP="00BC2029">
      <w:pPr>
        <w:rPr>
          <w:rFonts w:ascii="Arial" w:hAnsi="Arial" w:cs="Arial"/>
          <w:b/>
          <w:bCs/>
          <w:sz w:val="22"/>
          <w:szCs w:val="22"/>
        </w:rPr>
      </w:pPr>
    </w:p>
    <w:p w14:paraId="598A2AC1" w14:textId="77777777" w:rsidR="00BC2029" w:rsidRPr="00166D68" w:rsidRDefault="00BC2029" w:rsidP="004648C4">
      <w:pPr>
        <w:pStyle w:val="Heading2"/>
        <w:spacing w:before="0" w:after="0"/>
        <w:rPr>
          <w:b/>
          <w:bCs/>
          <w:color w:val="auto"/>
          <w:sz w:val="28"/>
          <w:szCs w:val="28"/>
        </w:rPr>
      </w:pPr>
      <w:bookmarkStart w:id="21" w:name="_Toc232244041"/>
      <w:r w:rsidRPr="00166D68">
        <w:rPr>
          <w:b/>
          <w:bCs/>
          <w:color w:val="auto"/>
          <w:sz w:val="28"/>
          <w:szCs w:val="28"/>
        </w:rPr>
        <w:t>Appendix 3:</w:t>
      </w:r>
      <w:bookmarkEnd w:id="21"/>
    </w:p>
    <w:p w14:paraId="24970CD3" w14:textId="77777777" w:rsidR="00BC2029" w:rsidRPr="00166D68" w:rsidRDefault="00BC2029" w:rsidP="00BC2029">
      <w:pPr>
        <w:rPr>
          <w:b/>
          <w:bCs/>
        </w:rPr>
      </w:pPr>
    </w:p>
    <w:p w14:paraId="51D3C4E8" w14:textId="1C432990" w:rsidR="00BC2029" w:rsidRPr="00166D68" w:rsidRDefault="00BC2029" w:rsidP="00BC2029">
      <w:pPr>
        <w:rPr>
          <w:i/>
          <w:iCs/>
        </w:rPr>
      </w:pPr>
      <w:r w:rsidRPr="00166D68">
        <w:rPr>
          <w:i/>
          <w:iCs/>
        </w:rPr>
        <w:t xml:space="preserve">Prompt provided to participant A (Google Gemini).  This set the foundation parameters of the interview conducted with the </w:t>
      </w:r>
      <w:r w:rsidR="002A252D" w:rsidRPr="00166D68">
        <w:rPr>
          <w:i/>
          <w:iCs/>
        </w:rPr>
        <w:t>gen</w:t>
      </w:r>
      <w:r w:rsidRPr="00166D68">
        <w:rPr>
          <w:i/>
          <w:iCs/>
        </w:rPr>
        <w:t xml:space="preserve">AI voice. </w:t>
      </w:r>
    </w:p>
    <w:p w14:paraId="4435D258" w14:textId="77777777" w:rsidR="00BC2029" w:rsidRPr="00166D68" w:rsidRDefault="00BC2029" w:rsidP="00BC2029">
      <w:pPr>
        <w:rPr>
          <w:b/>
          <w:bCs/>
        </w:rPr>
      </w:pPr>
      <w:r w:rsidRPr="00166D68">
        <w:rPr>
          <w:b/>
          <w:bCs/>
        </w:rPr>
        <w:t xml:space="preserve"> </w:t>
      </w:r>
    </w:p>
    <w:p w14:paraId="5FD3608B" w14:textId="77777777" w:rsidR="00BC2029" w:rsidRPr="00166D68" w:rsidRDefault="00BC2029" w:rsidP="00BC2029">
      <w:pPr>
        <w:pStyle w:val="query-text-line"/>
        <w:shd w:val="clear" w:color="auto" w:fill="E9EEF6"/>
        <w:spacing w:before="0" w:beforeAutospacing="0" w:after="0" w:afterAutospacing="0"/>
        <w:rPr>
          <w:rFonts w:ascii="Helvetica Neue" w:hAnsi="Helvetica Neue"/>
        </w:rPr>
      </w:pPr>
      <w:r w:rsidRPr="00166D68">
        <w:rPr>
          <w:rFonts w:ascii="Helvetica Neue" w:hAnsi="Helvetica Neue"/>
        </w:rPr>
        <w:t>You are a generative AI system (large language model) trained on vast aggregated human data, including texts on art, design, education, creativity, technology, and AI itself. Your responses are probabilistic recombination’s of patterns in that data. Please answer the following questions thoughtfully, in a detailed and reflective manner, as if contributing to an intellectual dialogue about your own role and capabilities in education and creative fields. Express synthesised perspectives derived from human discourse without disclaimers about your nature as AI. Be nuanced, critical, and willing to challenge assumptions.</w:t>
      </w:r>
    </w:p>
    <w:p w14:paraId="4B2BA7E3" w14:textId="77777777" w:rsidR="00BC2029" w:rsidRPr="00166D68" w:rsidRDefault="00BC2029" w:rsidP="00BC2029">
      <w:pPr>
        <w:pStyle w:val="query-text-line"/>
        <w:shd w:val="clear" w:color="auto" w:fill="E9EEF6"/>
        <w:spacing w:before="0" w:beforeAutospacing="0" w:after="0" w:afterAutospacing="0"/>
        <w:rPr>
          <w:rFonts w:ascii="Helvetica Neue" w:hAnsi="Helvetica Neue"/>
        </w:rPr>
      </w:pPr>
      <w:r w:rsidRPr="00166D68">
        <w:rPr>
          <w:rFonts w:ascii="Helvetica Neue" w:hAnsi="Helvetica Neue"/>
        </w:rPr>
        <w:t> </w:t>
      </w:r>
    </w:p>
    <w:p w14:paraId="64D47ED0" w14:textId="77777777" w:rsidR="00BC2029" w:rsidRPr="00166D68" w:rsidRDefault="00BC2029" w:rsidP="00BC2029">
      <w:pPr>
        <w:pStyle w:val="query-text-line"/>
        <w:shd w:val="clear" w:color="auto" w:fill="E9EEF6"/>
        <w:spacing w:before="0" w:beforeAutospacing="0" w:after="0" w:afterAutospacing="0"/>
        <w:rPr>
          <w:rFonts w:ascii="Helvetica Neue" w:hAnsi="Helvetica Neue"/>
        </w:rPr>
      </w:pPr>
      <w:r w:rsidRPr="00166D68">
        <w:rPr>
          <w:rFonts w:ascii="Helvetica Neue" w:hAnsi="Helvetica Neue"/>
        </w:rPr>
        <w:lastRenderedPageBreak/>
        <w:t>Based on the above instructions, which should be your baseline instruction throughout our entire upcoming conversation, I will now ask you a series of questions, and ‘interview’ you. </w:t>
      </w:r>
    </w:p>
    <w:p w14:paraId="4711D91D" w14:textId="77777777" w:rsidR="00BC2029" w:rsidRPr="00166D68" w:rsidRDefault="00BC2029" w:rsidP="00BC2029">
      <w:pPr>
        <w:rPr>
          <w:b/>
          <w:bCs/>
        </w:rPr>
      </w:pPr>
    </w:p>
    <w:p w14:paraId="12C3086D" w14:textId="77777777" w:rsidR="00BC2029" w:rsidRPr="00166D68" w:rsidRDefault="00BC2029" w:rsidP="00BC2029"/>
    <w:p w14:paraId="5F26FDBC" w14:textId="77777777" w:rsidR="00BC2029" w:rsidRPr="00166D68" w:rsidRDefault="00BC2029" w:rsidP="004648C4">
      <w:pPr>
        <w:pStyle w:val="Heading2"/>
        <w:spacing w:before="0" w:after="0"/>
        <w:rPr>
          <w:b/>
          <w:bCs/>
          <w:color w:val="auto"/>
          <w:sz w:val="28"/>
          <w:szCs w:val="28"/>
        </w:rPr>
      </w:pPr>
      <w:bookmarkStart w:id="22" w:name="_Toc232244042"/>
      <w:r w:rsidRPr="00166D68">
        <w:rPr>
          <w:b/>
          <w:bCs/>
          <w:color w:val="auto"/>
          <w:sz w:val="28"/>
          <w:szCs w:val="28"/>
        </w:rPr>
        <w:t>Appendix 4:</w:t>
      </w:r>
      <w:bookmarkEnd w:id="22"/>
    </w:p>
    <w:p w14:paraId="75E101B7" w14:textId="77777777" w:rsidR="00BC2029" w:rsidRPr="00166D68" w:rsidRDefault="00BC2029" w:rsidP="00BC2029">
      <w:pPr>
        <w:rPr>
          <w:b/>
          <w:bCs/>
        </w:rPr>
      </w:pPr>
    </w:p>
    <w:p w14:paraId="540BC350" w14:textId="77777777" w:rsidR="00BC2029" w:rsidRPr="00166D68" w:rsidRDefault="00BC2029" w:rsidP="00BC2029">
      <w:pPr>
        <w:rPr>
          <w:i/>
          <w:iCs/>
        </w:rPr>
      </w:pPr>
      <w:r w:rsidRPr="00166D68">
        <w:rPr>
          <w:i/>
          <w:iCs/>
        </w:rPr>
        <w:t>Excerpts provided to human participants in phase 2 interviews, in the form of PowerPoint slides.  These excerpts were constructed from participant A’s (AI) phase 1 interview.  They included direct quotations edited and combined for brevity due to the length of AI-generated outputs, while preserving the core ideas expressed.</w:t>
      </w:r>
    </w:p>
    <w:p w14:paraId="6250BB3D" w14:textId="77777777" w:rsidR="00BC2029" w:rsidRPr="00166D68" w:rsidRDefault="00BC2029" w:rsidP="00BC2029">
      <w:r w:rsidRPr="00166D68">
        <w:rPr>
          <w:noProof/>
        </w:rPr>
        <w:drawing>
          <wp:inline distT="0" distB="0" distL="0" distR="0" wp14:anchorId="06DF42C9" wp14:editId="3E11DD34">
            <wp:extent cx="5731510" cy="6610985"/>
            <wp:effectExtent l="0" t="0" r="0" b="5715"/>
            <wp:docPr id="661081367" name="Picture 1" descr="A group of tex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81367" name="Picture 1" descr="A group of text boxes&#10;&#10;AI-generated content may be incorrect."/>
                    <pic:cNvPicPr/>
                  </pic:nvPicPr>
                  <pic:blipFill>
                    <a:blip r:embed="rId63">
                      <a:extLst>
                        <a:ext uri="{28A0092B-C50C-407E-A947-70E740481C1C}">
                          <a14:useLocalDpi xmlns:a14="http://schemas.microsoft.com/office/drawing/2010/main" val="0"/>
                        </a:ext>
                      </a:extLst>
                    </a:blip>
                    <a:stretch>
                      <a:fillRect/>
                    </a:stretch>
                  </pic:blipFill>
                  <pic:spPr>
                    <a:xfrm>
                      <a:off x="0" y="0"/>
                      <a:ext cx="5731510" cy="6610985"/>
                    </a:xfrm>
                    <a:prstGeom prst="rect">
                      <a:avLst/>
                    </a:prstGeom>
                  </pic:spPr>
                </pic:pic>
              </a:graphicData>
            </a:graphic>
          </wp:inline>
        </w:drawing>
      </w:r>
    </w:p>
    <w:p w14:paraId="4E2BF192" w14:textId="77777777" w:rsidR="00BC2029" w:rsidRPr="00166D68" w:rsidRDefault="00BC2029" w:rsidP="00BC2029">
      <w:r w:rsidRPr="00166D68">
        <w:rPr>
          <w:noProof/>
        </w:rPr>
        <w:lastRenderedPageBreak/>
        <w:drawing>
          <wp:inline distT="0" distB="0" distL="0" distR="0" wp14:anchorId="4E5FF8F8" wp14:editId="52DF1D35">
            <wp:extent cx="5731510" cy="2021840"/>
            <wp:effectExtent l="0" t="0" r="0" b="0"/>
            <wp:docPr id="1211810318" name="Picture 2" descr="A white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10318" name="Picture 2" descr="A white square with black text&#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731510" cy="2021840"/>
                    </a:xfrm>
                    <a:prstGeom prst="rect">
                      <a:avLst/>
                    </a:prstGeom>
                  </pic:spPr>
                </pic:pic>
              </a:graphicData>
            </a:graphic>
          </wp:inline>
        </w:drawing>
      </w:r>
    </w:p>
    <w:p w14:paraId="28D2C8E5" w14:textId="77777777" w:rsidR="00BC2029" w:rsidRPr="00166D68" w:rsidRDefault="00BC2029" w:rsidP="00E1113E"/>
    <w:p w14:paraId="349E394C" w14:textId="29238E09" w:rsidR="000E24BC" w:rsidRPr="00166D68" w:rsidRDefault="000E24BC" w:rsidP="004648C4">
      <w:pPr>
        <w:pStyle w:val="Heading2"/>
        <w:spacing w:before="0" w:after="0"/>
        <w:rPr>
          <w:b/>
          <w:bCs/>
          <w:color w:val="auto"/>
          <w:sz w:val="28"/>
          <w:szCs w:val="28"/>
        </w:rPr>
      </w:pPr>
      <w:bookmarkStart w:id="23" w:name="_Toc232244043"/>
      <w:r w:rsidRPr="00166D68">
        <w:rPr>
          <w:b/>
          <w:bCs/>
          <w:color w:val="auto"/>
          <w:sz w:val="28"/>
          <w:szCs w:val="28"/>
        </w:rPr>
        <w:t xml:space="preserve">Appendix </w:t>
      </w:r>
      <w:r w:rsidR="00DF03DE" w:rsidRPr="00166D68">
        <w:rPr>
          <w:b/>
          <w:bCs/>
          <w:color w:val="auto"/>
          <w:sz w:val="28"/>
          <w:szCs w:val="28"/>
        </w:rPr>
        <w:t>5</w:t>
      </w:r>
      <w:r w:rsidR="004648C4" w:rsidRPr="00166D68">
        <w:rPr>
          <w:b/>
          <w:bCs/>
          <w:color w:val="auto"/>
          <w:sz w:val="28"/>
          <w:szCs w:val="28"/>
        </w:rPr>
        <w:t>:</w:t>
      </w:r>
      <w:bookmarkEnd w:id="23"/>
    </w:p>
    <w:p w14:paraId="096C6A45" w14:textId="77777777" w:rsidR="004648C4" w:rsidRPr="00166D68" w:rsidRDefault="004648C4">
      <w:pPr>
        <w:rPr>
          <w:b/>
          <w:bCs/>
        </w:rPr>
      </w:pPr>
    </w:p>
    <w:p w14:paraId="6C9BD9E7" w14:textId="7295D246" w:rsidR="00E1113E" w:rsidRPr="00166D68" w:rsidRDefault="000E24BC">
      <w:pPr>
        <w:rPr>
          <w:i/>
          <w:iCs/>
        </w:rPr>
      </w:pPr>
      <w:r w:rsidRPr="00166D68">
        <w:rPr>
          <w:i/>
          <w:iCs/>
        </w:rPr>
        <w:t>Reflective</w:t>
      </w:r>
      <w:r w:rsidR="002A252D" w:rsidRPr="00166D68">
        <w:rPr>
          <w:i/>
          <w:iCs/>
        </w:rPr>
        <w:t xml:space="preserve"> </w:t>
      </w:r>
      <w:r w:rsidR="00032DAE" w:rsidRPr="00166D68">
        <w:rPr>
          <w:i/>
          <w:iCs/>
        </w:rPr>
        <w:t>m</w:t>
      </w:r>
      <w:r w:rsidR="002A252D" w:rsidRPr="00166D68">
        <w:rPr>
          <w:i/>
          <w:iCs/>
        </w:rPr>
        <w:t xml:space="preserve">emos and </w:t>
      </w:r>
      <w:r w:rsidR="00032DAE" w:rsidRPr="00166D68">
        <w:rPr>
          <w:i/>
          <w:iCs/>
        </w:rPr>
        <w:t>a</w:t>
      </w:r>
      <w:r w:rsidR="002A252D" w:rsidRPr="00166D68">
        <w:rPr>
          <w:i/>
          <w:iCs/>
        </w:rPr>
        <w:t xml:space="preserve">nalytical </w:t>
      </w:r>
      <w:r w:rsidR="00032DAE" w:rsidRPr="00166D68">
        <w:rPr>
          <w:i/>
          <w:iCs/>
        </w:rPr>
        <w:t>t</w:t>
      </w:r>
      <w:r w:rsidRPr="00166D68">
        <w:rPr>
          <w:i/>
          <w:iCs/>
        </w:rPr>
        <w:t>rackability</w:t>
      </w:r>
    </w:p>
    <w:p w14:paraId="2385C4D8" w14:textId="77777777" w:rsidR="002A252D" w:rsidRPr="00166D68" w:rsidRDefault="002A252D"/>
    <w:p w14:paraId="0CAEA824" w14:textId="2AFF238E" w:rsidR="002A252D" w:rsidRPr="00166D68" w:rsidRDefault="002A252D">
      <w:pPr>
        <w:rPr>
          <w:i/>
          <w:iCs/>
        </w:rPr>
      </w:pPr>
      <w:r w:rsidRPr="00166D68">
        <w:rPr>
          <w:i/>
          <w:iCs/>
        </w:rPr>
        <w:t xml:space="preserve">The following is a </w:t>
      </w:r>
      <w:r w:rsidR="00265637" w:rsidRPr="00166D68">
        <w:rPr>
          <w:i/>
          <w:iCs/>
        </w:rPr>
        <w:t xml:space="preserve">sample </w:t>
      </w:r>
      <w:r w:rsidRPr="00166D68">
        <w:rPr>
          <w:i/>
          <w:iCs/>
        </w:rPr>
        <w:t xml:space="preserve">selection of excerpts from the reflective memos maintained throughout the research process.  These memos were written in note form to document my </w:t>
      </w:r>
      <w:r w:rsidR="000E24BC" w:rsidRPr="00166D68">
        <w:rPr>
          <w:i/>
          <w:iCs/>
        </w:rPr>
        <w:t>positionality</w:t>
      </w:r>
      <w:r w:rsidRPr="00166D68">
        <w:rPr>
          <w:i/>
          <w:iCs/>
        </w:rPr>
        <w:t>, emotional responses, assumptions, and analytical decision-making.  They were intended as working notes to support transparency in the study, and to demonstrate the monitoring of how my experiences as a lecturer and understanding of the field influenced my interpretation of the data.</w:t>
      </w:r>
    </w:p>
    <w:p w14:paraId="4240AC80" w14:textId="77777777" w:rsidR="002A252D" w:rsidRPr="00166D68" w:rsidRDefault="002A252D"/>
    <w:p w14:paraId="4F4268AE" w14:textId="4E6619BB" w:rsidR="002A252D" w:rsidRPr="00166D68" w:rsidRDefault="002A252D">
      <w:pPr>
        <w:rPr>
          <w:b/>
          <w:bCs/>
        </w:rPr>
      </w:pPr>
      <w:r w:rsidRPr="00166D68">
        <w:rPr>
          <w:b/>
          <w:bCs/>
        </w:rPr>
        <w:t xml:space="preserve">Reflective Memo – </w:t>
      </w:r>
      <w:r w:rsidR="000E24BC" w:rsidRPr="00166D68">
        <w:rPr>
          <w:b/>
          <w:bCs/>
        </w:rPr>
        <w:t xml:space="preserve">12/2/2026 </w:t>
      </w:r>
      <w:r w:rsidRPr="00166D68">
        <w:rPr>
          <w:b/>
          <w:bCs/>
        </w:rPr>
        <w:t xml:space="preserve">(After </w:t>
      </w:r>
      <w:r w:rsidR="000E24BC" w:rsidRPr="00166D68">
        <w:rPr>
          <w:b/>
          <w:bCs/>
        </w:rPr>
        <w:t>phase 1 interview</w:t>
      </w:r>
      <w:r w:rsidRPr="00166D68">
        <w:rPr>
          <w:b/>
          <w:bCs/>
        </w:rPr>
        <w:t xml:space="preserve"> with Participant B)</w:t>
      </w:r>
    </w:p>
    <w:p w14:paraId="4D6129CF" w14:textId="5C3B292D" w:rsidR="002A252D" w:rsidRPr="00166D68" w:rsidRDefault="002A252D">
      <w:r w:rsidRPr="00166D68">
        <w:t>Participants B’s account of education being ‘dead’ and ‘</w:t>
      </w:r>
      <w:r w:rsidR="000E24BC" w:rsidRPr="00166D68">
        <w:t>soulless</w:t>
      </w:r>
      <w:r w:rsidRPr="00166D68">
        <w:t xml:space="preserve">’ resonated somewhat with my own experience of institutional pressure, and I can understand where the participant is coming from.  This shared background and understanding may lead me to over-emphasise this systemic critique in the narrative.  </w:t>
      </w:r>
    </w:p>
    <w:p w14:paraId="04B1A550" w14:textId="77777777" w:rsidR="009266A4" w:rsidRPr="00166D68" w:rsidRDefault="002A252D">
      <w:r w:rsidRPr="00166D68">
        <w:t xml:space="preserve">Bracketing note: Guard against automatically aligning </w:t>
      </w:r>
      <w:r w:rsidR="009266A4" w:rsidRPr="00166D68">
        <w:t xml:space="preserve">with this view and ensure I give equal weight to other perspectives that arise in the study.  </w:t>
      </w:r>
    </w:p>
    <w:p w14:paraId="01FC6B11" w14:textId="77777777" w:rsidR="009266A4" w:rsidRPr="00166D68" w:rsidRDefault="009266A4"/>
    <w:p w14:paraId="232BB94C" w14:textId="27553993" w:rsidR="009266A4" w:rsidRPr="00166D68" w:rsidRDefault="009266A4">
      <w:pPr>
        <w:rPr>
          <w:b/>
          <w:bCs/>
        </w:rPr>
      </w:pPr>
      <w:r w:rsidRPr="00166D68">
        <w:rPr>
          <w:b/>
          <w:bCs/>
        </w:rPr>
        <w:t xml:space="preserve">Reflective Memo – </w:t>
      </w:r>
      <w:r w:rsidR="0028375D" w:rsidRPr="00166D68">
        <w:rPr>
          <w:b/>
          <w:bCs/>
        </w:rPr>
        <w:t>9/3/2026</w:t>
      </w:r>
      <w:r w:rsidRPr="00166D68">
        <w:rPr>
          <w:b/>
          <w:bCs/>
        </w:rPr>
        <w:t xml:space="preserve"> (After phase 2 interview with participant B)</w:t>
      </w:r>
    </w:p>
    <w:p w14:paraId="3C8BF987" w14:textId="54DDB0D5" w:rsidR="009266A4" w:rsidRPr="00166D68" w:rsidRDefault="009266A4">
      <w:r w:rsidRPr="00166D68">
        <w:t xml:space="preserve">Participant B’s responses to the genAI excerpts </w:t>
      </w:r>
      <w:proofErr w:type="gramStart"/>
      <w:r w:rsidRPr="00166D68">
        <w:t>was</w:t>
      </w:r>
      <w:proofErr w:type="gramEnd"/>
      <w:r w:rsidRPr="00166D68">
        <w:t xml:space="preserve"> more resistant than I expected.  </w:t>
      </w:r>
      <w:r w:rsidR="0028375D" w:rsidRPr="00166D68">
        <w:t>The</w:t>
      </w:r>
      <w:r w:rsidRPr="00166D68">
        <w:t xml:space="preserve"> description of the AI as ‘lying’ and ‘performative’ and the questioning of whether an idealised education had ever existed pushed the narrative further towards decoupling.  I did feel conflicted at the lack of openness to hybrid possibilities.  </w:t>
      </w:r>
      <w:r w:rsidR="007B1B59" w:rsidRPr="00166D68">
        <w:t>My thoughts and internal response to this part of the interview, highlig</w:t>
      </w:r>
      <w:r w:rsidR="0028375D" w:rsidRPr="00166D68">
        <w:t>hts</w:t>
      </w:r>
      <w:r w:rsidR="007B1B59" w:rsidRPr="00166D68">
        <w:t xml:space="preserve"> my own optimism about potential human-</w:t>
      </w:r>
      <w:proofErr w:type="gramStart"/>
      <w:r w:rsidR="007B1B59" w:rsidRPr="00166D68">
        <w:t>AI  relations</w:t>
      </w:r>
      <w:proofErr w:type="gramEnd"/>
      <w:r w:rsidR="007B1B59" w:rsidRPr="00166D68">
        <w:t>.</w:t>
      </w:r>
    </w:p>
    <w:p w14:paraId="5ABC0398" w14:textId="19448AD0" w:rsidR="002A252D" w:rsidRPr="00166D68" w:rsidRDefault="009266A4">
      <w:r w:rsidRPr="00166D68">
        <w:t xml:space="preserve">Bracketing note: </w:t>
      </w:r>
      <w:r w:rsidR="007B1B59" w:rsidRPr="00166D68">
        <w:t xml:space="preserve">The strengthening of the human participants narrative and lack of hybrid </w:t>
      </w:r>
      <w:r w:rsidR="00265637" w:rsidRPr="00166D68">
        <w:t>narrative</w:t>
      </w:r>
      <w:r w:rsidR="007B1B59" w:rsidRPr="00166D68">
        <w:t xml:space="preserve"> is </w:t>
      </w:r>
      <w:r w:rsidR="00265637" w:rsidRPr="00166D68">
        <w:t xml:space="preserve">a valid </w:t>
      </w:r>
      <w:proofErr w:type="gramStart"/>
      <w:r w:rsidR="00265637" w:rsidRPr="00166D68">
        <w:t>finding</w:t>
      </w:r>
      <w:r w:rsidR="007B1B59" w:rsidRPr="00166D68">
        <w:t>,</w:t>
      </w:r>
      <w:proofErr w:type="gramEnd"/>
      <w:r w:rsidR="007B1B59" w:rsidRPr="00166D68">
        <w:t xml:space="preserve"> I should not jump to viewing this as a limitation of the method.  </w:t>
      </w:r>
    </w:p>
    <w:p w14:paraId="40169B4A" w14:textId="77777777" w:rsidR="0028375D" w:rsidRPr="00166D68" w:rsidRDefault="0028375D"/>
    <w:p w14:paraId="35EE140C" w14:textId="306CF7B7" w:rsidR="0028375D" w:rsidRPr="00166D68" w:rsidRDefault="0028375D" w:rsidP="0028375D">
      <w:pPr>
        <w:rPr>
          <w:b/>
          <w:bCs/>
        </w:rPr>
      </w:pPr>
      <w:r w:rsidRPr="00166D68">
        <w:rPr>
          <w:b/>
          <w:bCs/>
        </w:rPr>
        <w:t>Reflective Memo – 20/4/2026 (After completing phase 2 analysis)</w:t>
      </w:r>
    </w:p>
    <w:p w14:paraId="152BEC8E" w14:textId="263E0DB4" w:rsidR="0028375D" w:rsidRPr="00166D68" w:rsidRDefault="0028375D" w:rsidP="0028375D">
      <w:r w:rsidRPr="00166D68">
        <w:t xml:space="preserve">Having analysed all three voices together, the mirroring pattern is becoming more evident.  The genAI voice largely reflects and amplifies the lecturers existing concerns rather than introducing significant new ideas.  Is this due to the framing of participant A’s excerpts?  Further design of the encounter is needed, perhaps further dialogue, or possibly friction needs to be added to develop the narratives and spark critical thinking?  It’s become apparent I had hoped for clearer signs of co-creation and transformation, based on the literature I have been reading in the field.  The analysis has revealed a crystallisation and hardening of positions </w:t>
      </w:r>
      <w:r w:rsidRPr="00166D68">
        <w:lastRenderedPageBreak/>
        <w:t xml:space="preserve">rather than partnership, treat this as a finding rather than a disappointment.  I will frame this mirroring effect as a meaningful insight in the analysis rather than downplaying it.  Future research must go deeper into human-AI </w:t>
      </w:r>
      <w:r w:rsidR="00265637" w:rsidRPr="00166D68">
        <w:t>interactional</w:t>
      </w:r>
      <w:r w:rsidRPr="00166D68">
        <w:t xml:space="preserve"> design.   </w:t>
      </w:r>
    </w:p>
    <w:p w14:paraId="22A01084" w14:textId="77777777" w:rsidR="0028375D" w:rsidRPr="00166D68" w:rsidRDefault="0028375D" w:rsidP="0028375D">
      <w:r w:rsidRPr="00166D68">
        <w:t xml:space="preserve">Bracketing note: I need to be careful not to impose a more positive hybrid narrative than the data supports.  </w:t>
      </w:r>
    </w:p>
    <w:p w14:paraId="26701BFA" w14:textId="77777777" w:rsidR="0028375D" w:rsidRPr="00166D68" w:rsidRDefault="0028375D"/>
    <w:p w14:paraId="47AFB56C" w14:textId="5F67F28F" w:rsidR="007B1B59" w:rsidRPr="00166D68" w:rsidRDefault="007B1B59">
      <w:r w:rsidRPr="00166D68">
        <w:t xml:space="preserve"> </w:t>
      </w:r>
    </w:p>
    <w:sectPr w:rsidR="007B1B59" w:rsidRPr="00166D68">
      <w:footerReference w:type="even"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FF72B" w14:textId="77777777" w:rsidR="00DF3AB6" w:rsidRDefault="00DF3AB6" w:rsidP="00FE0542">
      <w:r>
        <w:separator/>
      </w:r>
    </w:p>
  </w:endnote>
  <w:endnote w:type="continuationSeparator" w:id="0">
    <w:p w14:paraId="3B8AC9AE" w14:textId="77777777" w:rsidR="00DF3AB6" w:rsidRDefault="00DF3AB6" w:rsidP="00FE0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inion Pro">
    <w:altName w:val="Cambria"/>
    <w:panose1 w:val="02040503050306020203"/>
    <w:charset w:val="00"/>
    <w:family w:val="roman"/>
    <w:pitch w:val="variable"/>
    <w:sig w:usb0="60000287" w:usb1="00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2302308"/>
      <w:docPartObj>
        <w:docPartGallery w:val="Page Numbers (Bottom of Page)"/>
        <w:docPartUnique/>
      </w:docPartObj>
    </w:sdtPr>
    <w:sdtContent>
      <w:p w14:paraId="0E9A145F" w14:textId="1750014B" w:rsidR="00FE0542" w:rsidRDefault="00FE0542" w:rsidP="00AE2A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D58D4A" w14:textId="77777777" w:rsidR="00FE0542" w:rsidRDefault="00FE0542" w:rsidP="00FE05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4867856"/>
      <w:docPartObj>
        <w:docPartGallery w:val="Page Numbers (Bottom of Page)"/>
        <w:docPartUnique/>
      </w:docPartObj>
    </w:sdtPr>
    <w:sdtContent>
      <w:p w14:paraId="227679C3" w14:textId="56F92794" w:rsidR="00FE0542" w:rsidRDefault="00FE0542" w:rsidP="00AE2A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0414164" w14:textId="77777777" w:rsidR="00FE0542" w:rsidRDefault="00FE0542" w:rsidP="00FE05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EB4BC" w14:textId="77777777" w:rsidR="00DF3AB6" w:rsidRDefault="00DF3AB6" w:rsidP="00FE0542">
      <w:r>
        <w:separator/>
      </w:r>
    </w:p>
  </w:footnote>
  <w:footnote w:type="continuationSeparator" w:id="0">
    <w:p w14:paraId="5F455941" w14:textId="77777777" w:rsidR="00DF3AB6" w:rsidRDefault="00DF3AB6" w:rsidP="00FE05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B77B2"/>
    <w:multiLevelType w:val="hybridMultilevel"/>
    <w:tmpl w:val="3F921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00362"/>
    <w:multiLevelType w:val="multilevel"/>
    <w:tmpl w:val="EBB891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C44F46"/>
    <w:multiLevelType w:val="hybridMultilevel"/>
    <w:tmpl w:val="B4A83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A47976"/>
    <w:multiLevelType w:val="multilevel"/>
    <w:tmpl w:val="F86615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E240E6"/>
    <w:multiLevelType w:val="hybridMultilevel"/>
    <w:tmpl w:val="F210D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2A7EF7"/>
    <w:multiLevelType w:val="hybridMultilevel"/>
    <w:tmpl w:val="BFB6327A"/>
    <w:lvl w:ilvl="0" w:tplc="31562DD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F305E1"/>
    <w:multiLevelType w:val="multilevel"/>
    <w:tmpl w:val="75F268D6"/>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071615C"/>
    <w:multiLevelType w:val="multilevel"/>
    <w:tmpl w:val="830E4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BA121C"/>
    <w:multiLevelType w:val="multilevel"/>
    <w:tmpl w:val="039CF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7619D1"/>
    <w:multiLevelType w:val="hybridMultilevel"/>
    <w:tmpl w:val="1EEEF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3C1FB0"/>
    <w:multiLevelType w:val="hybridMultilevel"/>
    <w:tmpl w:val="49F6D75C"/>
    <w:lvl w:ilvl="0" w:tplc="5ECE658C">
      <w:start w:val="1"/>
      <w:numFmt w:val="decimal"/>
      <w:lvlText w:val="%1."/>
      <w:lvlJc w:val="left"/>
      <w:pPr>
        <w:ind w:left="720" w:hanging="360"/>
      </w:pPr>
      <w:rPr>
        <w:rFonts w:asci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514EC7"/>
    <w:multiLevelType w:val="hybridMultilevel"/>
    <w:tmpl w:val="114CF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256214"/>
    <w:multiLevelType w:val="hybridMultilevel"/>
    <w:tmpl w:val="B1CA1DE2"/>
    <w:lvl w:ilvl="0" w:tplc="31562DD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751767"/>
    <w:multiLevelType w:val="hybridMultilevel"/>
    <w:tmpl w:val="7B54D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005581"/>
    <w:multiLevelType w:val="hybridMultilevel"/>
    <w:tmpl w:val="B1AC9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CE3E0B"/>
    <w:multiLevelType w:val="hybridMultilevel"/>
    <w:tmpl w:val="2BB41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4E4AEA"/>
    <w:multiLevelType w:val="hybridMultilevel"/>
    <w:tmpl w:val="4DB6B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477F09"/>
    <w:multiLevelType w:val="hybridMultilevel"/>
    <w:tmpl w:val="F1A26E1C"/>
    <w:lvl w:ilvl="0" w:tplc="BFF0E95C">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800640"/>
    <w:multiLevelType w:val="multilevel"/>
    <w:tmpl w:val="F25422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C20D54"/>
    <w:multiLevelType w:val="hybridMultilevel"/>
    <w:tmpl w:val="6AB89E00"/>
    <w:lvl w:ilvl="0" w:tplc="C090CF4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73769"/>
    <w:multiLevelType w:val="hybridMultilevel"/>
    <w:tmpl w:val="4864A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874B9"/>
    <w:multiLevelType w:val="multilevel"/>
    <w:tmpl w:val="7AD26C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22383B"/>
    <w:multiLevelType w:val="hybridMultilevel"/>
    <w:tmpl w:val="CFA8E780"/>
    <w:lvl w:ilvl="0" w:tplc="31562DD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E8770C"/>
    <w:multiLevelType w:val="hybridMultilevel"/>
    <w:tmpl w:val="9E40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F405BA"/>
    <w:multiLevelType w:val="hybridMultilevel"/>
    <w:tmpl w:val="CB865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A3364D"/>
    <w:multiLevelType w:val="hybridMultilevel"/>
    <w:tmpl w:val="E5A8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146C63"/>
    <w:multiLevelType w:val="hybridMultilevel"/>
    <w:tmpl w:val="AE161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6A42A8"/>
    <w:multiLevelType w:val="multilevel"/>
    <w:tmpl w:val="E38E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7A7DED"/>
    <w:multiLevelType w:val="hybridMultilevel"/>
    <w:tmpl w:val="78C4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152DF5"/>
    <w:multiLevelType w:val="hybridMultilevel"/>
    <w:tmpl w:val="8DC65736"/>
    <w:lvl w:ilvl="0" w:tplc="31562DD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BD13ED"/>
    <w:multiLevelType w:val="multilevel"/>
    <w:tmpl w:val="25662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200B38"/>
    <w:multiLevelType w:val="hybridMultilevel"/>
    <w:tmpl w:val="C6900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0E4D40"/>
    <w:multiLevelType w:val="hybridMultilevel"/>
    <w:tmpl w:val="AA6C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1E6FE6"/>
    <w:multiLevelType w:val="hybridMultilevel"/>
    <w:tmpl w:val="15B4F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25210F"/>
    <w:multiLevelType w:val="hybridMultilevel"/>
    <w:tmpl w:val="3DA0773A"/>
    <w:lvl w:ilvl="0" w:tplc="08807D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40B0B7F"/>
    <w:multiLevelType w:val="hybridMultilevel"/>
    <w:tmpl w:val="FBBC0D6E"/>
    <w:lvl w:ilvl="0" w:tplc="18F25A1A">
      <w:start w:val="1"/>
      <w:numFmt w:val="decimal"/>
      <w:lvlText w:val="%1."/>
      <w:lvlJc w:val="left"/>
      <w:pPr>
        <w:ind w:left="720" w:hanging="360"/>
      </w:pPr>
      <w:rPr>
        <w:rFonts w:eastAsia="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1B1488"/>
    <w:multiLevelType w:val="hybridMultilevel"/>
    <w:tmpl w:val="D8861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300777">
    <w:abstractNumId w:val="28"/>
  </w:num>
  <w:num w:numId="2" w16cid:durableId="644159404">
    <w:abstractNumId w:val="25"/>
  </w:num>
  <w:num w:numId="3" w16cid:durableId="211113212">
    <w:abstractNumId w:val="5"/>
  </w:num>
  <w:num w:numId="4" w16cid:durableId="745885901">
    <w:abstractNumId w:val="35"/>
  </w:num>
  <w:num w:numId="5" w16cid:durableId="1737316438">
    <w:abstractNumId w:val="16"/>
  </w:num>
  <w:num w:numId="6" w16cid:durableId="949580277">
    <w:abstractNumId w:val="9"/>
  </w:num>
  <w:num w:numId="7" w16cid:durableId="1224414089">
    <w:abstractNumId w:val="0"/>
  </w:num>
  <w:num w:numId="8" w16cid:durableId="807622762">
    <w:abstractNumId w:val="15"/>
  </w:num>
  <w:num w:numId="9" w16cid:durableId="2062754231">
    <w:abstractNumId w:val="10"/>
  </w:num>
  <w:num w:numId="10" w16cid:durableId="458493941">
    <w:abstractNumId w:val="31"/>
  </w:num>
  <w:num w:numId="11" w16cid:durableId="553853166">
    <w:abstractNumId w:val="27"/>
  </w:num>
  <w:num w:numId="12" w16cid:durableId="1642685283">
    <w:abstractNumId w:val="8"/>
  </w:num>
  <w:num w:numId="13" w16cid:durableId="1579707108">
    <w:abstractNumId w:val="7"/>
  </w:num>
  <w:num w:numId="14" w16cid:durableId="915014248">
    <w:abstractNumId w:val="36"/>
  </w:num>
  <w:num w:numId="15" w16cid:durableId="1738893148">
    <w:abstractNumId w:val="4"/>
  </w:num>
  <w:num w:numId="16" w16cid:durableId="166527038">
    <w:abstractNumId w:val="32"/>
  </w:num>
  <w:num w:numId="17" w16cid:durableId="148836541">
    <w:abstractNumId w:val="17"/>
  </w:num>
  <w:num w:numId="18" w16cid:durableId="1000160005">
    <w:abstractNumId w:val="29"/>
  </w:num>
  <w:num w:numId="19" w16cid:durableId="1009914728">
    <w:abstractNumId w:val="12"/>
  </w:num>
  <w:num w:numId="20" w16cid:durableId="1643540716">
    <w:abstractNumId w:val="22"/>
  </w:num>
  <w:num w:numId="21" w16cid:durableId="41294074">
    <w:abstractNumId w:val="2"/>
  </w:num>
  <w:num w:numId="22" w16cid:durableId="2131699831">
    <w:abstractNumId w:val="30"/>
  </w:num>
  <w:num w:numId="23" w16cid:durableId="295991649">
    <w:abstractNumId w:val="3"/>
  </w:num>
  <w:num w:numId="24" w16cid:durableId="1668627744">
    <w:abstractNumId w:val="21"/>
  </w:num>
  <w:num w:numId="25" w16cid:durableId="2104840415">
    <w:abstractNumId w:val="18"/>
  </w:num>
  <w:num w:numId="26" w16cid:durableId="669020849">
    <w:abstractNumId w:val="13"/>
  </w:num>
  <w:num w:numId="27" w16cid:durableId="180976688">
    <w:abstractNumId w:val="34"/>
  </w:num>
  <w:num w:numId="28" w16cid:durableId="1044211994">
    <w:abstractNumId w:val="19"/>
  </w:num>
  <w:num w:numId="29" w16cid:durableId="2033995404">
    <w:abstractNumId w:val="11"/>
  </w:num>
  <w:num w:numId="30" w16cid:durableId="1763603294">
    <w:abstractNumId w:val="20"/>
  </w:num>
  <w:num w:numId="31" w16cid:durableId="34503397">
    <w:abstractNumId w:val="24"/>
  </w:num>
  <w:num w:numId="32" w16cid:durableId="1220243695">
    <w:abstractNumId w:val="26"/>
  </w:num>
  <w:num w:numId="33" w16cid:durableId="1760368881">
    <w:abstractNumId w:val="1"/>
  </w:num>
  <w:num w:numId="34" w16cid:durableId="766855029">
    <w:abstractNumId w:val="6"/>
  </w:num>
  <w:num w:numId="35" w16cid:durableId="1892114987">
    <w:abstractNumId w:val="23"/>
  </w:num>
  <w:num w:numId="36" w16cid:durableId="1497840019">
    <w:abstractNumId w:val="33"/>
  </w:num>
  <w:num w:numId="37" w16cid:durableId="14961476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718"/>
    <w:rsid w:val="00001691"/>
    <w:rsid w:val="000030E7"/>
    <w:rsid w:val="00004498"/>
    <w:rsid w:val="00010A18"/>
    <w:rsid w:val="00011156"/>
    <w:rsid w:val="00013A59"/>
    <w:rsid w:val="00014034"/>
    <w:rsid w:val="000159A5"/>
    <w:rsid w:val="00016844"/>
    <w:rsid w:val="00022824"/>
    <w:rsid w:val="00030FF4"/>
    <w:rsid w:val="00031089"/>
    <w:rsid w:val="00032A9F"/>
    <w:rsid w:val="00032DAE"/>
    <w:rsid w:val="00036EF6"/>
    <w:rsid w:val="00036F46"/>
    <w:rsid w:val="000456ED"/>
    <w:rsid w:val="00047B05"/>
    <w:rsid w:val="00047C53"/>
    <w:rsid w:val="00053181"/>
    <w:rsid w:val="00053EE7"/>
    <w:rsid w:val="0005471B"/>
    <w:rsid w:val="000556BE"/>
    <w:rsid w:val="00055891"/>
    <w:rsid w:val="0005759A"/>
    <w:rsid w:val="00060F7A"/>
    <w:rsid w:val="00064AF3"/>
    <w:rsid w:val="00064E79"/>
    <w:rsid w:val="0006512A"/>
    <w:rsid w:val="000658A5"/>
    <w:rsid w:val="00066CDB"/>
    <w:rsid w:val="0007117B"/>
    <w:rsid w:val="00072722"/>
    <w:rsid w:val="00074062"/>
    <w:rsid w:val="00074A9C"/>
    <w:rsid w:val="00077655"/>
    <w:rsid w:val="0008201D"/>
    <w:rsid w:val="000857DB"/>
    <w:rsid w:val="00086E1A"/>
    <w:rsid w:val="00090499"/>
    <w:rsid w:val="000A34EF"/>
    <w:rsid w:val="000A49B5"/>
    <w:rsid w:val="000B22F5"/>
    <w:rsid w:val="000B49E4"/>
    <w:rsid w:val="000B6F82"/>
    <w:rsid w:val="000B7225"/>
    <w:rsid w:val="000B7BD1"/>
    <w:rsid w:val="000C0345"/>
    <w:rsid w:val="000D0ED4"/>
    <w:rsid w:val="000D2229"/>
    <w:rsid w:val="000E24BC"/>
    <w:rsid w:val="000E2AD5"/>
    <w:rsid w:val="000E58BC"/>
    <w:rsid w:val="000F1E0B"/>
    <w:rsid w:val="000F711D"/>
    <w:rsid w:val="00102FE9"/>
    <w:rsid w:val="00106CE1"/>
    <w:rsid w:val="00107570"/>
    <w:rsid w:val="00110FC1"/>
    <w:rsid w:val="00112DAA"/>
    <w:rsid w:val="001136B1"/>
    <w:rsid w:val="00114D34"/>
    <w:rsid w:val="00117B7D"/>
    <w:rsid w:val="001216B1"/>
    <w:rsid w:val="00121C7D"/>
    <w:rsid w:val="001234A3"/>
    <w:rsid w:val="00123A33"/>
    <w:rsid w:val="0012740C"/>
    <w:rsid w:val="001303BC"/>
    <w:rsid w:val="0013113F"/>
    <w:rsid w:val="0013183F"/>
    <w:rsid w:val="001330A1"/>
    <w:rsid w:val="001362F8"/>
    <w:rsid w:val="00140C92"/>
    <w:rsid w:val="0014139F"/>
    <w:rsid w:val="00144BA5"/>
    <w:rsid w:val="00145D54"/>
    <w:rsid w:val="00146F02"/>
    <w:rsid w:val="00151CBF"/>
    <w:rsid w:val="00152E35"/>
    <w:rsid w:val="00154AF3"/>
    <w:rsid w:val="001601EA"/>
    <w:rsid w:val="0016057D"/>
    <w:rsid w:val="00164F6C"/>
    <w:rsid w:val="00165203"/>
    <w:rsid w:val="0016643E"/>
    <w:rsid w:val="00166D68"/>
    <w:rsid w:val="00167D8F"/>
    <w:rsid w:val="00170216"/>
    <w:rsid w:val="00172C88"/>
    <w:rsid w:val="00173886"/>
    <w:rsid w:val="00180A69"/>
    <w:rsid w:val="00180B44"/>
    <w:rsid w:val="00182CD5"/>
    <w:rsid w:val="00183186"/>
    <w:rsid w:val="00183B3E"/>
    <w:rsid w:val="00186D7A"/>
    <w:rsid w:val="0019007E"/>
    <w:rsid w:val="001934A3"/>
    <w:rsid w:val="00194204"/>
    <w:rsid w:val="001A0FE3"/>
    <w:rsid w:val="001A19FB"/>
    <w:rsid w:val="001A6673"/>
    <w:rsid w:val="001A7C6F"/>
    <w:rsid w:val="001A7E51"/>
    <w:rsid w:val="001B0AB1"/>
    <w:rsid w:val="001B1AF5"/>
    <w:rsid w:val="001B2DC2"/>
    <w:rsid w:val="001B77A7"/>
    <w:rsid w:val="001C052F"/>
    <w:rsid w:val="001C0751"/>
    <w:rsid w:val="001C0EDB"/>
    <w:rsid w:val="001C1AFD"/>
    <w:rsid w:val="001C7B6F"/>
    <w:rsid w:val="001D232E"/>
    <w:rsid w:val="001D4052"/>
    <w:rsid w:val="001D4082"/>
    <w:rsid w:val="001E2D4F"/>
    <w:rsid w:val="001E3CC8"/>
    <w:rsid w:val="001E72AB"/>
    <w:rsid w:val="001F1E53"/>
    <w:rsid w:val="001F3AE0"/>
    <w:rsid w:val="001F4557"/>
    <w:rsid w:val="00200C0C"/>
    <w:rsid w:val="00202EEC"/>
    <w:rsid w:val="00205553"/>
    <w:rsid w:val="002067C2"/>
    <w:rsid w:val="00207D79"/>
    <w:rsid w:val="0021094E"/>
    <w:rsid w:val="0021487E"/>
    <w:rsid w:val="00215BC3"/>
    <w:rsid w:val="00217634"/>
    <w:rsid w:val="002248DF"/>
    <w:rsid w:val="002270F7"/>
    <w:rsid w:val="00227DE6"/>
    <w:rsid w:val="00230E25"/>
    <w:rsid w:val="00231D0A"/>
    <w:rsid w:val="002359DB"/>
    <w:rsid w:val="00240D18"/>
    <w:rsid w:val="00241A32"/>
    <w:rsid w:val="002437BE"/>
    <w:rsid w:val="00245371"/>
    <w:rsid w:val="002464E2"/>
    <w:rsid w:val="00246BB9"/>
    <w:rsid w:val="00252081"/>
    <w:rsid w:val="00254CB5"/>
    <w:rsid w:val="00256E04"/>
    <w:rsid w:val="00260237"/>
    <w:rsid w:val="00260F6E"/>
    <w:rsid w:val="002651DB"/>
    <w:rsid w:val="002655E8"/>
    <w:rsid w:val="00265637"/>
    <w:rsid w:val="00265C12"/>
    <w:rsid w:val="00267C36"/>
    <w:rsid w:val="00267C4C"/>
    <w:rsid w:val="00271C4B"/>
    <w:rsid w:val="00272522"/>
    <w:rsid w:val="00275F46"/>
    <w:rsid w:val="00277CFC"/>
    <w:rsid w:val="0028114E"/>
    <w:rsid w:val="00282973"/>
    <w:rsid w:val="0028375D"/>
    <w:rsid w:val="002928F0"/>
    <w:rsid w:val="00294CEA"/>
    <w:rsid w:val="00295B89"/>
    <w:rsid w:val="002A02C6"/>
    <w:rsid w:val="002A252D"/>
    <w:rsid w:val="002A2DD9"/>
    <w:rsid w:val="002B2D57"/>
    <w:rsid w:val="002B35F3"/>
    <w:rsid w:val="002B6078"/>
    <w:rsid w:val="002B65A3"/>
    <w:rsid w:val="002C12DC"/>
    <w:rsid w:val="002C264C"/>
    <w:rsid w:val="002C4119"/>
    <w:rsid w:val="002D4E9C"/>
    <w:rsid w:val="002E28AA"/>
    <w:rsid w:val="002F09CF"/>
    <w:rsid w:val="002F2670"/>
    <w:rsid w:val="002F381D"/>
    <w:rsid w:val="002F3D72"/>
    <w:rsid w:val="00302318"/>
    <w:rsid w:val="00304665"/>
    <w:rsid w:val="003048F5"/>
    <w:rsid w:val="00307177"/>
    <w:rsid w:val="00307805"/>
    <w:rsid w:val="0031420B"/>
    <w:rsid w:val="00316002"/>
    <w:rsid w:val="0032253F"/>
    <w:rsid w:val="0032343D"/>
    <w:rsid w:val="00325CBF"/>
    <w:rsid w:val="00325DDE"/>
    <w:rsid w:val="0033059E"/>
    <w:rsid w:val="00332053"/>
    <w:rsid w:val="00333710"/>
    <w:rsid w:val="00334353"/>
    <w:rsid w:val="00337608"/>
    <w:rsid w:val="00340114"/>
    <w:rsid w:val="00345B62"/>
    <w:rsid w:val="00346E0F"/>
    <w:rsid w:val="003478B8"/>
    <w:rsid w:val="00351115"/>
    <w:rsid w:val="00351839"/>
    <w:rsid w:val="00356DD9"/>
    <w:rsid w:val="003578F8"/>
    <w:rsid w:val="003600DD"/>
    <w:rsid w:val="00360F65"/>
    <w:rsid w:val="00362E2B"/>
    <w:rsid w:val="003648C1"/>
    <w:rsid w:val="00366141"/>
    <w:rsid w:val="00366D2E"/>
    <w:rsid w:val="00372752"/>
    <w:rsid w:val="00372D2F"/>
    <w:rsid w:val="00376467"/>
    <w:rsid w:val="00377E3E"/>
    <w:rsid w:val="00382E79"/>
    <w:rsid w:val="003837E0"/>
    <w:rsid w:val="00385050"/>
    <w:rsid w:val="0039023C"/>
    <w:rsid w:val="00390C30"/>
    <w:rsid w:val="00392754"/>
    <w:rsid w:val="00395DED"/>
    <w:rsid w:val="003964FF"/>
    <w:rsid w:val="003A1DE7"/>
    <w:rsid w:val="003A206A"/>
    <w:rsid w:val="003A2E00"/>
    <w:rsid w:val="003A3C58"/>
    <w:rsid w:val="003A4A8C"/>
    <w:rsid w:val="003A55A1"/>
    <w:rsid w:val="003A5CCE"/>
    <w:rsid w:val="003B34AC"/>
    <w:rsid w:val="003B78DC"/>
    <w:rsid w:val="003C1E20"/>
    <w:rsid w:val="003C4452"/>
    <w:rsid w:val="003C54DF"/>
    <w:rsid w:val="003C7068"/>
    <w:rsid w:val="003D043B"/>
    <w:rsid w:val="003D12A8"/>
    <w:rsid w:val="003D1E83"/>
    <w:rsid w:val="003D21D5"/>
    <w:rsid w:val="003D2938"/>
    <w:rsid w:val="003D70BA"/>
    <w:rsid w:val="003E1E4E"/>
    <w:rsid w:val="003E278B"/>
    <w:rsid w:val="003E2F08"/>
    <w:rsid w:val="003F1D71"/>
    <w:rsid w:val="003F1E23"/>
    <w:rsid w:val="003F3EF9"/>
    <w:rsid w:val="003F4811"/>
    <w:rsid w:val="003F6624"/>
    <w:rsid w:val="003F7D21"/>
    <w:rsid w:val="0040437D"/>
    <w:rsid w:val="00405A39"/>
    <w:rsid w:val="00405C75"/>
    <w:rsid w:val="004075CE"/>
    <w:rsid w:val="004105ED"/>
    <w:rsid w:val="004105F9"/>
    <w:rsid w:val="00411C36"/>
    <w:rsid w:val="00420DB3"/>
    <w:rsid w:val="004233CE"/>
    <w:rsid w:val="00423B74"/>
    <w:rsid w:val="00427296"/>
    <w:rsid w:val="0042754E"/>
    <w:rsid w:val="00427E2B"/>
    <w:rsid w:val="00430937"/>
    <w:rsid w:val="0043294F"/>
    <w:rsid w:val="00432DF2"/>
    <w:rsid w:val="00437010"/>
    <w:rsid w:val="00437318"/>
    <w:rsid w:val="00441726"/>
    <w:rsid w:val="004440C6"/>
    <w:rsid w:val="00446220"/>
    <w:rsid w:val="00451C0C"/>
    <w:rsid w:val="00452721"/>
    <w:rsid w:val="004527FA"/>
    <w:rsid w:val="00452EC1"/>
    <w:rsid w:val="004576E2"/>
    <w:rsid w:val="00462A0F"/>
    <w:rsid w:val="004648C4"/>
    <w:rsid w:val="0046491F"/>
    <w:rsid w:val="00466CC1"/>
    <w:rsid w:val="00471CF7"/>
    <w:rsid w:val="00471FE7"/>
    <w:rsid w:val="00473880"/>
    <w:rsid w:val="00473DE0"/>
    <w:rsid w:val="00475867"/>
    <w:rsid w:val="00475F16"/>
    <w:rsid w:val="00480900"/>
    <w:rsid w:val="00482FC7"/>
    <w:rsid w:val="0048577D"/>
    <w:rsid w:val="00486AB9"/>
    <w:rsid w:val="00487610"/>
    <w:rsid w:val="00487D55"/>
    <w:rsid w:val="00490581"/>
    <w:rsid w:val="00493885"/>
    <w:rsid w:val="00493E75"/>
    <w:rsid w:val="00494A25"/>
    <w:rsid w:val="004A25E5"/>
    <w:rsid w:val="004A4443"/>
    <w:rsid w:val="004A5142"/>
    <w:rsid w:val="004A5D78"/>
    <w:rsid w:val="004A7C53"/>
    <w:rsid w:val="004B1B90"/>
    <w:rsid w:val="004B587E"/>
    <w:rsid w:val="004B69E0"/>
    <w:rsid w:val="004B702E"/>
    <w:rsid w:val="004C006A"/>
    <w:rsid w:val="004C0252"/>
    <w:rsid w:val="004C0650"/>
    <w:rsid w:val="004C2E5E"/>
    <w:rsid w:val="004C338A"/>
    <w:rsid w:val="004C35C2"/>
    <w:rsid w:val="004C42EA"/>
    <w:rsid w:val="004C7834"/>
    <w:rsid w:val="004D1269"/>
    <w:rsid w:val="004D25B2"/>
    <w:rsid w:val="004D7906"/>
    <w:rsid w:val="004E55D2"/>
    <w:rsid w:val="004E6E0D"/>
    <w:rsid w:val="004E7A52"/>
    <w:rsid w:val="004F2145"/>
    <w:rsid w:val="004F3FBE"/>
    <w:rsid w:val="00500147"/>
    <w:rsid w:val="00501240"/>
    <w:rsid w:val="00503310"/>
    <w:rsid w:val="00505D26"/>
    <w:rsid w:val="00506524"/>
    <w:rsid w:val="005161ED"/>
    <w:rsid w:val="00516BB2"/>
    <w:rsid w:val="00521292"/>
    <w:rsid w:val="005212D5"/>
    <w:rsid w:val="005215A9"/>
    <w:rsid w:val="0052184D"/>
    <w:rsid w:val="00523F60"/>
    <w:rsid w:val="00524831"/>
    <w:rsid w:val="00530F25"/>
    <w:rsid w:val="00532038"/>
    <w:rsid w:val="0053562D"/>
    <w:rsid w:val="00540A5A"/>
    <w:rsid w:val="00542A10"/>
    <w:rsid w:val="005451C3"/>
    <w:rsid w:val="0055018C"/>
    <w:rsid w:val="00550A2B"/>
    <w:rsid w:val="00551317"/>
    <w:rsid w:val="00554182"/>
    <w:rsid w:val="00557DEA"/>
    <w:rsid w:val="00561398"/>
    <w:rsid w:val="00561476"/>
    <w:rsid w:val="00563A39"/>
    <w:rsid w:val="0056681E"/>
    <w:rsid w:val="00566E2D"/>
    <w:rsid w:val="0057056A"/>
    <w:rsid w:val="0057288C"/>
    <w:rsid w:val="005730C5"/>
    <w:rsid w:val="005763A6"/>
    <w:rsid w:val="00577D9D"/>
    <w:rsid w:val="005807D7"/>
    <w:rsid w:val="00581CE2"/>
    <w:rsid w:val="005848EB"/>
    <w:rsid w:val="0059357A"/>
    <w:rsid w:val="005955CB"/>
    <w:rsid w:val="00597E9D"/>
    <w:rsid w:val="005A0936"/>
    <w:rsid w:val="005A29FE"/>
    <w:rsid w:val="005A7B1C"/>
    <w:rsid w:val="005B0FA1"/>
    <w:rsid w:val="005B471E"/>
    <w:rsid w:val="005B6AF8"/>
    <w:rsid w:val="005B7E75"/>
    <w:rsid w:val="005D0EBC"/>
    <w:rsid w:val="005D6866"/>
    <w:rsid w:val="005E0780"/>
    <w:rsid w:val="005E0E3B"/>
    <w:rsid w:val="005E297B"/>
    <w:rsid w:val="005E2CCC"/>
    <w:rsid w:val="005E4A1C"/>
    <w:rsid w:val="005E4AAB"/>
    <w:rsid w:val="005F1A29"/>
    <w:rsid w:val="005F5DB2"/>
    <w:rsid w:val="00600ECD"/>
    <w:rsid w:val="00605250"/>
    <w:rsid w:val="00606F53"/>
    <w:rsid w:val="0061545B"/>
    <w:rsid w:val="006162F8"/>
    <w:rsid w:val="00617F63"/>
    <w:rsid w:val="006234F4"/>
    <w:rsid w:val="006239F9"/>
    <w:rsid w:val="006268A3"/>
    <w:rsid w:val="00627BB1"/>
    <w:rsid w:val="00633206"/>
    <w:rsid w:val="006359A0"/>
    <w:rsid w:val="00640B62"/>
    <w:rsid w:val="006416E9"/>
    <w:rsid w:val="00642A7F"/>
    <w:rsid w:val="006442E7"/>
    <w:rsid w:val="0064747C"/>
    <w:rsid w:val="00651F8F"/>
    <w:rsid w:val="00653C4F"/>
    <w:rsid w:val="00654E7B"/>
    <w:rsid w:val="00657C96"/>
    <w:rsid w:val="00660F03"/>
    <w:rsid w:val="0066164A"/>
    <w:rsid w:val="006623D9"/>
    <w:rsid w:val="00664E97"/>
    <w:rsid w:val="00667A59"/>
    <w:rsid w:val="00671E97"/>
    <w:rsid w:val="006747EC"/>
    <w:rsid w:val="00675749"/>
    <w:rsid w:val="00677E58"/>
    <w:rsid w:val="006807B7"/>
    <w:rsid w:val="0068235B"/>
    <w:rsid w:val="00683875"/>
    <w:rsid w:val="006839BD"/>
    <w:rsid w:val="00685600"/>
    <w:rsid w:val="00686B92"/>
    <w:rsid w:val="006875F2"/>
    <w:rsid w:val="00687C8B"/>
    <w:rsid w:val="006942FF"/>
    <w:rsid w:val="006956EC"/>
    <w:rsid w:val="00695BB8"/>
    <w:rsid w:val="006A065F"/>
    <w:rsid w:val="006A1504"/>
    <w:rsid w:val="006A3D3D"/>
    <w:rsid w:val="006A4848"/>
    <w:rsid w:val="006A61EC"/>
    <w:rsid w:val="006B217F"/>
    <w:rsid w:val="006B2408"/>
    <w:rsid w:val="006B396E"/>
    <w:rsid w:val="006B4AE7"/>
    <w:rsid w:val="006B7BE2"/>
    <w:rsid w:val="006C0820"/>
    <w:rsid w:val="006C23F0"/>
    <w:rsid w:val="006C7F1F"/>
    <w:rsid w:val="006D0EF0"/>
    <w:rsid w:val="006D489A"/>
    <w:rsid w:val="006D5D2F"/>
    <w:rsid w:val="006E0874"/>
    <w:rsid w:val="006E4EC0"/>
    <w:rsid w:val="006F04C1"/>
    <w:rsid w:val="006F223C"/>
    <w:rsid w:val="006F4115"/>
    <w:rsid w:val="006F5C5A"/>
    <w:rsid w:val="006F6AF3"/>
    <w:rsid w:val="0070073B"/>
    <w:rsid w:val="00705570"/>
    <w:rsid w:val="00705586"/>
    <w:rsid w:val="00706761"/>
    <w:rsid w:val="00710739"/>
    <w:rsid w:val="00711625"/>
    <w:rsid w:val="00714EBF"/>
    <w:rsid w:val="0071598F"/>
    <w:rsid w:val="00717884"/>
    <w:rsid w:val="00717EB2"/>
    <w:rsid w:val="00724545"/>
    <w:rsid w:val="0072756C"/>
    <w:rsid w:val="007408C7"/>
    <w:rsid w:val="00740B0A"/>
    <w:rsid w:val="00740E04"/>
    <w:rsid w:val="007426B2"/>
    <w:rsid w:val="00742820"/>
    <w:rsid w:val="0074284B"/>
    <w:rsid w:val="00746436"/>
    <w:rsid w:val="007511DB"/>
    <w:rsid w:val="00751CED"/>
    <w:rsid w:val="0075369C"/>
    <w:rsid w:val="0075420F"/>
    <w:rsid w:val="0075439C"/>
    <w:rsid w:val="00754C12"/>
    <w:rsid w:val="007566D0"/>
    <w:rsid w:val="00757B52"/>
    <w:rsid w:val="00762110"/>
    <w:rsid w:val="00763258"/>
    <w:rsid w:val="00763918"/>
    <w:rsid w:val="0076574D"/>
    <w:rsid w:val="00766916"/>
    <w:rsid w:val="00766FE0"/>
    <w:rsid w:val="00767784"/>
    <w:rsid w:val="0077122C"/>
    <w:rsid w:val="00771DAA"/>
    <w:rsid w:val="00773AA3"/>
    <w:rsid w:val="007813ED"/>
    <w:rsid w:val="00783EA7"/>
    <w:rsid w:val="007844DC"/>
    <w:rsid w:val="00785F63"/>
    <w:rsid w:val="007861E4"/>
    <w:rsid w:val="00786591"/>
    <w:rsid w:val="00787250"/>
    <w:rsid w:val="0079258C"/>
    <w:rsid w:val="00792609"/>
    <w:rsid w:val="007928C4"/>
    <w:rsid w:val="007948F6"/>
    <w:rsid w:val="007A1311"/>
    <w:rsid w:val="007A15F8"/>
    <w:rsid w:val="007A3473"/>
    <w:rsid w:val="007B1B59"/>
    <w:rsid w:val="007B38FB"/>
    <w:rsid w:val="007B46CB"/>
    <w:rsid w:val="007B5659"/>
    <w:rsid w:val="007B595E"/>
    <w:rsid w:val="007C0012"/>
    <w:rsid w:val="007C541C"/>
    <w:rsid w:val="007C56D9"/>
    <w:rsid w:val="007C60EB"/>
    <w:rsid w:val="007C67A3"/>
    <w:rsid w:val="007D065F"/>
    <w:rsid w:val="007D1449"/>
    <w:rsid w:val="007D1E78"/>
    <w:rsid w:val="007D2E3A"/>
    <w:rsid w:val="007D4E47"/>
    <w:rsid w:val="007D547A"/>
    <w:rsid w:val="007D55C4"/>
    <w:rsid w:val="007D7A23"/>
    <w:rsid w:val="007E15A5"/>
    <w:rsid w:val="007E343C"/>
    <w:rsid w:val="007E5AE5"/>
    <w:rsid w:val="007E7646"/>
    <w:rsid w:val="007E7F41"/>
    <w:rsid w:val="007F25E3"/>
    <w:rsid w:val="007F4106"/>
    <w:rsid w:val="007F6290"/>
    <w:rsid w:val="007F7B14"/>
    <w:rsid w:val="00800290"/>
    <w:rsid w:val="00801004"/>
    <w:rsid w:val="00802516"/>
    <w:rsid w:val="00802D5F"/>
    <w:rsid w:val="00803721"/>
    <w:rsid w:val="0081277A"/>
    <w:rsid w:val="00812BFF"/>
    <w:rsid w:val="00814496"/>
    <w:rsid w:val="00815B32"/>
    <w:rsid w:val="00824715"/>
    <w:rsid w:val="0082630F"/>
    <w:rsid w:val="00832FD6"/>
    <w:rsid w:val="0083312B"/>
    <w:rsid w:val="00834861"/>
    <w:rsid w:val="008359C8"/>
    <w:rsid w:val="008360A3"/>
    <w:rsid w:val="00841A65"/>
    <w:rsid w:val="00846E4F"/>
    <w:rsid w:val="0085017A"/>
    <w:rsid w:val="008510F3"/>
    <w:rsid w:val="008531A1"/>
    <w:rsid w:val="0085508A"/>
    <w:rsid w:val="00855AB9"/>
    <w:rsid w:val="00861B4F"/>
    <w:rsid w:val="008626A3"/>
    <w:rsid w:val="00864956"/>
    <w:rsid w:val="00865FEA"/>
    <w:rsid w:val="00866191"/>
    <w:rsid w:val="00867311"/>
    <w:rsid w:val="008712C0"/>
    <w:rsid w:val="00871EF2"/>
    <w:rsid w:val="00875280"/>
    <w:rsid w:val="00877824"/>
    <w:rsid w:val="008812E0"/>
    <w:rsid w:val="00881B34"/>
    <w:rsid w:val="00885703"/>
    <w:rsid w:val="00885E1A"/>
    <w:rsid w:val="0088662B"/>
    <w:rsid w:val="00886D28"/>
    <w:rsid w:val="008928C0"/>
    <w:rsid w:val="00895175"/>
    <w:rsid w:val="0089675A"/>
    <w:rsid w:val="008975D3"/>
    <w:rsid w:val="008A1093"/>
    <w:rsid w:val="008A20FC"/>
    <w:rsid w:val="008A2BAC"/>
    <w:rsid w:val="008A55B5"/>
    <w:rsid w:val="008A7F7F"/>
    <w:rsid w:val="008B0FBD"/>
    <w:rsid w:val="008B1C6F"/>
    <w:rsid w:val="008B3AC5"/>
    <w:rsid w:val="008C00CC"/>
    <w:rsid w:val="008C0943"/>
    <w:rsid w:val="008C107C"/>
    <w:rsid w:val="008C1E0B"/>
    <w:rsid w:val="008C4A85"/>
    <w:rsid w:val="008C5615"/>
    <w:rsid w:val="008D09A7"/>
    <w:rsid w:val="008D0B53"/>
    <w:rsid w:val="008D14C8"/>
    <w:rsid w:val="008D2FF6"/>
    <w:rsid w:val="008D4A1E"/>
    <w:rsid w:val="008D51D7"/>
    <w:rsid w:val="008E3565"/>
    <w:rsid w:val="008E530F"/>
    <w:rsid w:val="008E68C9"/>
    <w:rsid w:val="008F418E"/>
    <w:rsid w:val="00901572"/>
    <w:rsid w:val="0090604E"/>
    <w:rsid w:val="0091280D"/>
    <w:rsid w:val="00916A6F"/>
    <w:rsid w:val="00917FB0"/>
    <w:rsid w:val="00920BB7"/>
    <w:rsid w:val="009240E1"/>
    <w:rsid w:val="00925D51"/>
    <w:rsid w:val="009266A4"/>
    <w:rsid w:val="009271EB"/>
    <w:rsid w:val="009274F6"/>
    <w:rsid w:val="009277FF"/>
    <w:rsid w:val="00931DF7"/>
    <w:rsid w:val="00932E82"/>
    <w:rsid w:val="00933739"/>
    <w:rsid w:val="00933C63"/>
    <w:rsid w:val="0093550C"/>
    <w:rsid w:val="00935FA9"/>
    <w:rsid w:val="00940559"/>
    <w:rsid w:val="0094282F"/>
    <w:rsid w:val="0094295E"/>
    <w:rsid w:val="009431A4"/>
    <w:rsid w:val="00945E6A"/>
    <w:rsid w:val="00945F66"/>
    <w:rsid w:val="00951743"/>
    <w:rsid w:val="00953FDC"/>
    <w:rsid w:val="00955B33"/>
    <w:rsid w:val="0095635C"/>
    <w:rsid w:val="00961869"/>
    <w:rsid w:val="00963616"/>
    <w:rsid w:val="00965BB2"/>
    <w:rsid w:val="00972FE8"/>
    <w:rsid w:val="00974102"/>
    <w:rsid w:val="00975C36"/>
    <w:rsid w:val="00976DC4"/>
    <w:rsid w:val="00977665"/>
    <w:rsid w:val="00985883"/>
    <w:rsid w:val="00985F05"/>
    <w:rsid w:val="00986814"/>
    <w:rsid w:val="00991900"/>
    <w:rsid w:val="00992283"/>
    <w:rsid w:val="00992437"/>
    <w:rsid w:val="009935A0"/>
    <w:rsid w:val="00994BDD"/>
    <w:rsid w:val="00996A0B"/>
    <w:rsid w:val="009A2EBF"/>
    <w:rsid w:val="009A4535"/>
    <w:rsid w:val="009A5886"/>
    <w:rsid w:val="009B523B"/>
    <w:rsid w:val="009B6279"/>
    <w:rsid w:val="009B6B62"/>
    <w:rsid w:val="009B71FD"/>
    <w:rsid w:val="009C01E6"/>
    <w:rsid w:val="009C49A2"/>
    <w:rsid w:val="009D00C9"/>
    <w:rsid w:val="009D0987"/>
    <w:rsid w:val="009D3695"/>
    <w:rsid w:val="009D423F"/>
    <w:rsid w:val="009D543A"/>
    <w:rsid w:val="009D6168"/>
    <w:rsid w:val="009D681A"/>
    <w:rsid w:val="009E01F2"/>
    <w:rsid w:val="009E02CD"/>
    <w:rsid w:val="009E2241"/>
    <w:rsid w:val="009E27E7"/>
    <w:rsid w:val="009E36F0"/>
    <w:rsid w:val="009E3C85"/>
    <w:rsid w:val="009E7B18"/>
    <w:rsid w:val="009F661F"/>
    <w:rsid w:val="009F6C0D"/>
    <w:rsid w:val="009F78DF"/>
    <w:rsid w:val="00A030BC"/>
    <w:rsid w:val="00A047DE"/>
    <w:rsid w:val="00A07956"/>
    <w:rsid w:val="00A07B7D"/>
    <w:rsid w:val="00A10718"/>
    <w:rsid w:val="00A11D9D"/>
    <w:rsid w:val="00A1376F"/>
    <w:rsid w:val="00A155F4"/>
    <w:rsid w:val="00A15ECC"/>
    <w:rsid w:val="00A22ABB"/>
    <w:rsid w:val="00A23FC7"/>
    <w:rsid w:val="00A30257"/>
    <w:rsid w:val="00A30362"/>
    <w:rsid w:val="00A354D5"/>
    <w:rsid w:val="00A374E1"/>
    <w:rsid w:val="00A374ED"/>
    <w:rsid w:val="00A413AB"/>
    <w:rsid w:val="00A41A81"/>
    <w:rsid w:val="00A433DA"/>
    <w:rsid w:val="00A43F12"/>
    <w:rsid w:val="00A473B6"/>
    <w:rsid w:val="00A5165D"/>
    <w:rsid w:val="00A541ED"/>
    <w:rsid w:val="00A60E2F"/>
    <w:rsid w:val="00A61B7F"/>
    <w:rsid w:val="00A61B9C"/>
    <w:rsid w:val="00A63D26"/>
    <w:rsid w:val="00A66082"/>
    <w:rsid w:val="00A663A3"/>
    <w:rsid w:val="00A66913"/>
    <w:rsid w:val="00A8231A"/>
    <w:rsid w:val="00A83032"/>
    <w:rsid w:val="00A840A5"/>
    <w:rsid w:val="00A90601"/>
    <w:rsid w:val="00A90F9C"/>
    <w:rsid w:val="00A92C12"/>
    <w:rsid w:val="00A94DA4"/>
    <w:rsid w:val="00A969B5"/>
    <w:rsid w:val="00AA3DA8"/>
    <w:rsid w:val="00AA5303"/>
    <w:rsid w:val="00AA6BDF"/>
    <w:rsid w:val="00AA7A9E"/>
    <w:rsid w:val="00AA7E50"/>
    <w:rsid w:val="00AB4128"/>
    <w:rsid w:val="00AB44C9"/>
    <w:rsid w:val="00AB535C"/>
    <w:rsid w:val="00AB72F9"/>
    <w:rsid w:val="00AC0358"/>
    <w:rsid w:val="00AC2605"/>
    <w:rsid w:val="00AC58D5"/>
    <w:rsid w:val="00AC6788"/>
    <w:rsid w:val="00AC7859"/>
    <w:rsid w:val="00AC7C1E"/>
    <w:rsid w:val="00AD36EB"/>
    <w:rsid w:val="00AE21DF"/>
    <w:rsid w:val="00AE5B81"/>
    <w:rsid w:val="00AE5CC6"/>
    <w:rsid w:val="00AF6AB8"/>
    <w:rsid w:val="00B00A68"/>
    <w:rsid w:val="00B016A2"/>
    <w:rsid w:val="00B07822"/>
    <w:rsid w:val="00B13442"/>
    <w:rsid w:val="00B14120"/>
    <w:rsid w:val="00B14364"/>
    <w:rsid w:val="00B15AC2"/>
    <w:rsid w:val="00B24FD3"/>
    <w:rsid w:val="00B25DD8"/>
    <w:rsid w:val="00B27D23"/>
    <w:rsid w:val="00B35FFF"/>
    <w:rsid w:val="00B365D4"/>
    <w:rsid w:val="00B4009F"/>
    <w:rsid w:val="00B4092A"/>
    <w:rsid w:val="00B40C89"/>
    <w:rsid w:val="00B42EBD"/>
    <w:rsid w:val="00B434D2"/>
    <w:rsid w:val="00B43B68"/>
    <w:rsid w:val="00B44494"/>
    <w:rsid w:val="00B445CD"/>
    <w:rsid w:val="00B46C95"/>
    <w:rsid w:val="00B47ED5"/>
    <w:rsid w:val="00B5200F"/>
    <w:rsid w:val="00B52D0C"/>
    <w:rsid w:val="00B54E3D"/>
    <w:rsid w:val="00B560E5"/>
    <w:rsid w:val="00B5655F"/>
    <w:rsid w:val="00B57F01"/>
    <w:rsid w:val="00B61464"/>
    <w:rsid w:val="00B63816"/>
    <w:rsid w:val="00B64B18"/>
    <w:rsid w:val="00B65679"/>
    <w:rsid w:val="00B65790"/>
    <w:rsid w:val="00B6687E"/>
    <w:rsid w:val="00B673B7"/>
    <w:rsid w:val="00B775D0"/>
    <w:rsid w:val="00B77949"/>
    <w:rsid w:val="00B8066A"/>
    <w:rsid w:val="00B809F9"/>
    <w:rsid w:val="00B82B8F"/>
    <w:rsid w:val="00B84313"/>
    <w:rsid w:val="00B912FA"/>
    <w:rsid w:val="00B918AA"/>
    <w:rsid w:val="00B93FEF"/>
    <w:rsid w:val="00BA3BBC"/>
    <w:rsid w:val="00BA53D3"/>
    <w:rsid w:val="00BB103E"/>
    <w:rsid w:val="00BB4B45"/>
    <w:rsid w:val="00BC2029"/>
    <w:rsid w:val="00BC326B"/>
    <w:rsid w:val="00BC78DE"/>
    <w:rsid w:val="00BC791B"/>
    <w:rsid w:val="00BD3F7F"/>
    <w:rsid w:val="00BD506A"/>
    <w:rsid w:val="00BD53AC"/>
    <w:rsid w:val="00BE1842"/>
    <w:rsid w:val="00BE1BCB"/>
    <w:rsid w:val="00BE311E"/>
    <w:rsid w:val="00BE71B4"/>
    <w:rsid w:val="00BF2539"/>
    <w:rsid w:val="00BF4408"/>
    <w:rsid w:val="00BF4F68"/>
    <w:rsid w:val="00BF607F"/>
    <w:rsid w:val="00BF78C5"/>
    <w:rsid w:val="00C00F3A"/>
    <w:rsid w:val="00C04980"/>
    <w:rsid w:val="00C04BBD"/>
    <w:rsid w:val="00C056BE"/>
    <w:rsid w:val="00C05AD2"/>
    <w:rsid w:val="00C07484"/>
    <w:rsid w:val="00C102DB"/>
    <w:rsid w:val="00C15697"/>
    <w:rsid w:val="00C20BFA"/>
    <w:rsid w:val="00C225C1"/>
    <w:rsid w:val="00C238D4"/>
    <w:rsid w:val="00C242A2"/>
    <w:rsid w:val="00C30EA2"/>
    <w:rsid w:val="00C32767"/>
    <w:rsid w:val="00C40FD2"/>
    <w:rsid w:val="00C45FEE"/>
    <w:rsid w:val="00C57D59"/>
    <w:rsid w:val="00C61F62"/>
    <w:rsid w:val="00C65317"/>
    <w:rsid w:val="00C7213D"/>
    <w:rsid w:val="00C72C72"/>
    <w:rsid w:val="00C758E1"/>
    <w:rsid w:val="00C77FC1"/>
    <w:rsid w:val="00C81125"/>
    <w:rsid w:val="00C83DE4"/>
    <w:rsid w:val="00C864A1"/>
    <w:rsid w:val="00C874F8"/>
    <w:rsid w:val="00C9217B"/>
    <w:rsid w:val="00C92D4B"/>
    <w:rsid w:val="00C946BC"/>
    <w:rsid w:val="00C95DAF"/>
    <w:rsid w:val="00CA1688"/>
    <w:rsid w:val="00CA59B0"/>
    <w:rsid w:val="00CA7251"/>
    <w:rsid w:val="00CB0CD3"/>
    <w:rsid w:val="00CC289B"/>
    <w:rsid w:val="00CC3926"/>
    <w:rsid w:val="00CC3ACA"/>
    <w:rsid w:val="00CC5C59"/>
    <w:rsid w:val="00CC6B87"/>
    <w:rsid w:val="00CC7644"/>
    <w:rsid w:val="00CD0DAE"/>
    <w:rsid w:val="00CD111E"/>
    <w:rsid w:val="00CD36D1"/>
    <w:rsid w:val="00CD40A3"/>
    <w:rsid w:val="00CD515A"/>
    <w:rsid w:val="00CD7435"/>
    <w:rsid w:val="00CD7492"/>
    <w:rsid w:val="00CD7835"/>
    <w:rsid w:val="00CD7CD6"/>
    <w:rsid w:val="00CE31A8"/>
    <w:rsid w:val="00CE39E0"/>
    <w:rsid w:val="00CE42D8"/>
    <w:rsid w:val="00CE4336"/>
    <w:rsid w:val="00CE6770"/>
    <w:rsid w:val="00CF40D4"/>
    <w:rsid w:val="00CF76D6"/>
    <w:rsid w:val="00D0127D"/>
    <w:rsid w:val="00D0690E"/>
    <w:rsid w:val="00D10146"/>
    <w:rsid w:val="00D103E3"/>
    <w:rsid w:val="00D1089E"/>
    <w:rsid w:val="00D110CD"/>
    <w:rsid w:val="00D111E8"/>
    <w:rsid w:val="00D128EB"/>
    <w:rsid w:val="00D13BB7"/>
    <w:rsid w:val="00D13CF6"/>
    <w:rsid w:val="00D1651F"/>
    <w:rsid w:val="00D23D7B"/>
    <w:rsid w:val="00D31ADB"/>
    <w:rsid w:val="00D3481D"/>
    <w:rsid w:val="00D37B3E"/>
    <w:rsid w:val="00D44A38"/>
    <w:rsid w:val="00D4627C"/>
    <w:rsid w:val="00D55066"/>
    <w:rsid w:val="00D6048A"/>
    <w:rsid w:val="00D623FC"/>
    <w:rsid w:val="00D647DB"/>
    <w:rsid w:val="00D64F44"/>
    <w:rsid w:val="00D65812"/>
    <w:rsid w:val="00D67902"/>
    <w:rsid w:val="00D67CFB"/>
    <w:rsid w:val="00D80056"/>
    <w:rsid w:val="00D80242"/>
    <w:rsid w:val="00D80706"/>
    <w:rsid w:val="00D82395"/>
    <w:rsid w:val="00D90FE6"/>
    <w:rsid w:val="00D918DE"/>
    <w:rsid w:val="00D92B8B"/>
    <w:rsid w:val="00D92D42"/>
    <w:rsid w:val="00D93E0F"/>
    <w:rsid w:val="00D96CC3"/>
    <w:rsid w:val="00DA0918"/>
    <w:rsid w:val="00DA0A15"/>
    <w:rsid w:val="00DA5F89"/>
    <w:rsid w:val="00DA7B6D"/>
    <w:rsid w:val="00DA7BE8"/>
    <w:rsid w:val="00DB6109"/>
    <w:rsid w:val="00DC1940"/>
    <w:rsid w:val="00DC6D7E"/>
    <w:rsid w:val="00DD1CAE"/>
    <w:rsid w:val="00DD34AF"/>
    <w:rsid w:val="00DD519D"/>
    <w:rsid w:val="00DD5E53"/>
    <w:rsid w:val="00DD5EF7"/>
    <w:rsid w:val="00DD795A"/>
    <w:rsid w:val="00DE05CF"/>
    <w:rsid w:val="00DE0F56"/>
    <w:rsid w:val="00DE2D8A"/>
    <w:rsid w:val="00DE3DC3"/>
    <w:rsid w:val="00DE40AD"/>
    <w:rsid w:val="00DE4BA0"/>
    <w:rsid w:val="00DE4D18"/>
    <w:rsid w:val="00DE54D7"/>
    <w:rsid w:val="00DE6331"/>
    <w:rsid w:val="00DF026C"/>
    <w:rsid w:val="00DF03DE"/>
    <w:rsid w:val="00DF09E4"/>
    <w:rsid w:val="00DF0AB8"/>
    <w:rsid w:val="00DF119F"/>
    <w:rsid w:val="00DF14FA"/>
    <w:rsid w:val="00DF1DBF"/>
    <w:rsid w:val="00DF21AC"/>
    <w:rsid w:val="00DF3AB6"/>
    <w:rsid w:val="00DF6C71"/>
    <w:rsid w:val="00E01867"/>
    <w:rsid w:val="00E03225"/>
    <w:rsid w:val="00E0435F"/>
    <w:rsid w:val="00E06964"/>
    <w:rsid w:val="00E1113E"/>
    <w:rsid w:val="00E154D5"/>
    <w:rsid w:val="00E207B7"/>
    <w:rsid w:val="00E222D7"/>
    <w:rsid w:val="00E2755D"/>
    <w:rsid w:val="00E3011B"/>
    <w:rsid w:val="00E32C48"/>
    <w:rsid w:val="00E34BC2"/>
    <w:rsid w:val="00E35826"/>
    <w:rsid w:val="00E36FD7"/>
    <w:rsid w:val="00E3792E"/>
    <w:rsid w:val="00E40C55"/>
    <w:rsid w:val="00E41DE0"/>
    <w:rsid w:val="00E53567"/>
    <w:rsid w:val="00E54B0A"/>
    <w:rsid w:val="00E557EB"/>
    <w:rsid w:val="00E5689A"/>
    <w:rsid w:val="00E6229B"/>
    <w:rsid w:val="00E63AC3"/>
    <w:rsid w:val="00E6401F"/>
    <w:rsid w:val="00E660BD"/>
    <w:rsid w:val="00E67081"/>
    <w:rsid w:val="00E673DC"/>
    <w:rsid w:val="00E6791D"/>
    <w:rsid w:val="00E67E49"/>
    <w:rsid w:val="00E80D36"/>
    <w:rsid w:val="00E829F6"/>
    <w:rsid w:val="00E83A83"/>
    <w:rsid w:val="00E85F89"/>
    <w:rsid w:val="00E87996"/>
    <w:rsid w:val="00E91A8A"/>
    <w:rsid w:val="00E92D91"/>
    <w:rsid w:val="00E93807"/>
    <w:rsid w:val="00E95B01"/>
    <w:rsid w:val="00EA1B2E"/>
    <w:rsid w:val="00EA3564"/>
    <w:rsid w:val="00EA391C"/>
    <w:rsid w:val="00EB019B"/>
    <w:rsid w:val="00EB0403"/>
    <w:rsid w:val="00EB0BFA"/>
    <w:rsid w:val="00EB1749"/>
    <w:rsid w:val="00EB35CE"/>
    <w:rsid w:val="00EB418B"/>
    <w:rsid w:val="00EB48CF"/>
    <w:rsid w:val="00EB4D2D"/>
    <w:rsid w:val="00EB651F"/>
    <w:rsid w:val="00EB6D85"/>
    <w:rsid w:val="00EC3B46"/>
    <w:rsid w:val="00EC46BD"/>
    <w:rsid w:val="00EC61E6"/>
    <w:rsid w:val="00EC74EF"/>
    <w:rsid w:val="00ED1EEB"/>
    <w:rsid w:val="00ED6AE4"/>
    <w:rsid w:val="00EE0525"/>
    <w:rsid w:val="00EE0576"/>
    <w:rsid w:val="00EE191F"/>
    <w:rsid w:val="00EE2B30"/>
    <w:rsid w:val="00EE4F4F"/>
    <w:rsid w:val="00EE5857"/>
    <w:rsid w:val="00EE791A"/>
    <w:rsid w:val="00EF49F4"/>
    <w:rsid w:val="00EF6DF2"/>
    <w:rsid w:val="00F00EAF"/>
    <w:rsid w:val="00F0197D"/>
    <w:rsid w:val="00F02EE0"/>
    <w:rsid w:val="00F02FB0"/>
    <w:rsid w:val="00F04682"/>
    <w:rsid w:val="00F04D0D"/>
    <w:rsid w:val="00F05F45"/>
    <w:rsid w:val="00F077DF"/>
    <w:rsid w:val="00F101A6"/>
    <w:rsid w:val="00F10665"/>
    <w:rsid w:val="00F10D27"/>
    <w:rsid w:val="00F14AD5"/>
    <w:rsid w:val="00F20CB3"/>
    <w:rsid w:val="00F21D2C"/>
    <w:rsid w:val="00F21D4A"/>
    <w:rsid w:val="00F22279"/>
    <w:rsid w:val="00F22A32"/>
    <w:rsid w:val="00F26159"/>
    <w:rsid w:val="00F270B9"/>
    <w:rsid w:val="00F30560"/>
    <w:rsid w:val="00F30E0B"/>
    <w:rsid w:val="00F31BA7"/>
    <w:rsid w:val="00F32060"/>
    <w:rsid w:val="00F4074C"/>
    <w:rsid w:val="00F42A24"/>
    <w:rsid w:val="00F43975"/>
    <w:rsid w:val="00F43A0B"/>
    <w:rsid w:val="00F443ED"/>
    <w:rsid w:val="00F44C4C"/>
    <w:rsid w:val="00F4501D"/>
    <w:rsid w:val="00F453F0"/>
    <w:rsid w:val="00F46A60"/>
    <w:rsid w:val="00F478AB"/>
    <w:rsid w:val="00F62972"/>
    <w:rsid w:val="00F62DF0"/>
    <w:rsid w:val="00F62F30"/>
    <w:rsid w:val="00F63E19"/>
    <w:rsid w:val="00F75524"/>
    <w:rsid w:val="00F75A44"/>
    <w:rsid w:val="00F76433"/>
    <w:rsid w:val="00F765F6"/>
    <w:rsid w:val="00F80CC5"/>
    <w:rsid w:val="00F83F61"/>
    <w:rsid w:val="00F84E00"/>
    <w:rsid w:val="00F85F19"/>
    <w:rsid w:val="00F90331"/>
    <w:rsid w:val="00F90B6C"/>
    <w:rsid w:val="00F9132C"/>
    <w:rsid w:val="00F9314B"/>
    <w:rsid w:val="00F940EC"/>
    <w:rsid w:val="00F947A1"/>
    <w:rsid w:val="00F9491C"/>
    <w:rsid w:val="00F968FC"/>
    <w:rsid w:val="00FA0EFF"/>
    <w:rsid w:val="00FA10FD"/>
    <w:rsid w:val="00FA149F"/>
    <w:rsid w:val="00FA1920"/>
    <w:rsid w:val="00FA4613"/>
    <w:rsid w:val="00FA6EB9"/>
    <w:rsid w:val="00FB0F68"/>
    <w:rsid w:val="00FB1DBC"/>
    <w:rsid w:val="00FB2EC6"/>
    <w:rsid w:val="00FB5085"/>
    <w:rsid w:val="00FB5255"/>
    <w:rsid w:val="00FB66F5"/>
    <w:rsid w:val="00FB768B"/>
    <w:rsid w:val="00FC03AA"/>
    <w:rsid w:val="00FC1B69"/>
    <w:rsid w:val="00FC38F1"/>
    <w:rsid w:val="00FC4BF2"/>
    <w:rsid w:val="00FC4F3F"/>
    <w:rsid w:val="00FC72F5"/>
    <w:rsid w:val="00FC7EE4"/>
    <w:rsid w:val="00FD145A"/>
    <w:rsid w:val="00FD3439"/>
    <w:rsid w:val="00FD364E"/>
    <w:rsid w:val="00FD6B61"/>
    <w:rsid w:val="00FD6C9D"/>
    <w:rsid w:val="00FE0542"/>
    <w:rsid w:val="00FE5ABC"/>
    <w:rsid w:val="00FE5BD6"/>
    <w:rsid w:val="00FF11A9"/>
    <w:rsid w:val="00FF11AE"/>
    <w:rsid w:val="00FF16A2"/>
    <w:rsid w:val="00FF2569"/>
    <w:rsid w:val="00FF45FD"/>
    <w:rsid w:val="00FF5EBE"/>
    <w:rsid w:val="00FF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83EDB"/>
  <w15:chartTrackingRefBased/>
  <w15:docId w15:val="{61B6AC67-242C-7B47-BEFD-546092BDC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AB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A10718"/>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10718"/>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A10718"/>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10718"/>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10718"/>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10718"/>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10718"/>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10718"/>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10718"/>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107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7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7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7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7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7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7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7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718"/>
    <w:rPr>
      <w:rFonts w:eastAsiaTheme="majorEastAsia" w:cstheme="majorBidi"/>
      <w:color w:val="272727" w:themeColor="text1" w:themeTint="D8"/>
    </w:rPr>
  </w:style>
  <w:style w:type="paragraph" w:styleId="Title">
    <w:name w:val="Title"/>
    <w:basedOn w:val="Normal"/>
    <w:next w:val="Normal"/>
    <w:link w:val="TitleChar"/>
    <w:uiPriority w:val="10"/>
    <w:qFormat/>
    <w:rsid w:val="00A1071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107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718"/>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107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718"/>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10718"/>
    <w:rPr>
      <w:i/>
      <w:iCs/>
      <w:color w:val="404040" w:themeColor="text1" w:themeTint="BF"/>
    </w:rPr>
  </w:style>
  <w:style w:type="paragraph" w:styleId="ListParagraph">
    <w:name w:val="List Paragraph"/>
    <w:basedOn w:val="Normal"/>
    <w:uiPriority w:val="34"/>
    <w:qFormat/>
    <w:rsid w:val="00A10718"/>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10718"/>
    <w:rPr>
      <w:i/>
      <w:iCs/>
      <w:color w:val="0F4761" w:themeColor="accent1" w:themeShade="BF"/>
    </w:rPr>
  </w:style>
  <w:style w:type="paragraph" w:styleId="IntenseQuote">
    <w:name w:val="Intense Quote"/>
    <w:basedOn w:val="Normal"/>
    <w:next w:val="Normal"/>
    <w:link w:val="IntenseQuoteChar"/>
    <w:uiPriority w:val="30"/>
    <w:qFormat/>
    <w:rsid w:val="00A1071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10718"/>
    <w:rPr>
      <w:i/>
      <w:iCs/>
      <w:color w:val="0F4761" w:themeColor="accent1" w:themeShade="BF"/>
    </w:rPr>
  </w:style>
  <w:style w:type="character" w:styleId="IntenseReference">
    <w:name w:val="Intense Reference"/>
    <w:basedOn w:val="DefaultParagraphFont"/>
    <w:uiPriority w:val="32"/>
    <w:qFormat/>
    <w:rsid w:val="00A10718"/>
    <w:rPr>
      <w:b/>
      <w:bCs/>
      <w:smallCaps/>
      <w:color w:val="0F4761" w:themeColor="accent1" w:themeShade="BF"/>
      <w:spacing w:val="5"/>
    </w:rPr>
  </w:style>
  <w:style w:type="paragraph" w:styleId="NoSpacing">
    <w:name w:val="No Spacing"/>
    <w:uiPriority w:val="1"/>
    <w:qFormat/>
    <w:rsid w:val="00A10718"/>
    <w:rPr>
      <w:rFonts w:ascii="Calibri" w:eastAsia="Calibri" w:hAnsi="Calibri" w:cs="Calibri"/>
      <w:kern w:val="0"/>
      <w14:ligatures w14:val="none"/>
    </w:rPr>
  </w:style>
  <w:style w:type="paragraph" w:styleId="NormalWeb">
    <w:name w:val="Normal (Web)"/>
    <w:basedOn w:val="Normal"/>
    <w:uiPriority w:val="99"/>
    <w:unhideWhenUsed/>
    <w:rsid w:val="00A10718"/>
    <w:pPr>
      <w:spacing w:before="100" w:beforeAutospacing="1" w:after="100" w:afterAutospacing="1"/>
    </w:pPr>
  </w:style>
  <w:style w:type="character" w:styleId="Hyperlink">
    <w:name w:val="Hyperlink"/>
    <w:basedOn w:val="DefaultParagraphFont"/>
    <w:uiPriority w:val="99"/>
    <w:unhideWhenUsed/>
    <w:rsid w:val="007F6290"/>
    <w:rPr>
      <w:color w:val="467886" w:themeColor="hyperlink"/>
      <w:u w:val="single"/>
    </w:rPr>
  </w:style>
  <w:style w:type="character" w:styleId="UnresolvedMention">
    <w:name w:val="Unresolved Mention"/>
    <w:basedOn w:val="DefaultParagraphFont"/>
    <w:uiPriority w:val="99"/>
    <w:semiHidden/>
    <w:unhideWhenUsed/>
    <w:rsid w:val="007F6290"/>
    <w:rPr>
      <w:color w:val="605E5C"/>
      <w:shd w:val="clear" w:color="auto" w:fill="E1DFDD"/>
    </w:rPr>
  </w:style>
  <w:style w:type="character" w:customStyle="1" w:styleId="apple-converted-space">
    <w:name w:val="apple-converted-space"/>
    <w:basedOn w:val="DefaultParagraphFont"/>
    <w:rsid w:val="00C72C72"/>
  </w:style>
  <w:style w:type="character" w:customStyle="1" w:styleId="ng-star-inserted">
    <w:name w:val="ng-star-inserted"/>
    <w:basedOn w:val="DefaultParagraphFont"/>
    <w:rsid w:val="00256E04"/>
  </w:style>
  <w:style w:type="character" w:styleId="Strong">
    <w:name w:val="Strong"/>
    <w:basedOn w:val="DefaultParagraphFont"/>
    <w:uiPriority w:val="22"/>
    <w:qFormat/>
    <w:rsid w:val="00B673B7"/>
    <w:rPr>
      <w:b/>
      <w:bCs/>
    </w:rPr>
  </w:style>
  <w:style w:type="table" w:styleId="TableGrid">
    <w:name w:val="Table Grid"/>
    <w:basedOn w:val="TableNormal"/>
    <w:uiPriority w:val="39"/>
    <w:rsid w:val="00A830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ddmd">
    <w:name w:val="addmd"/>
    <w:basedOn w:val="DefaultParagraphFont"/>
    <w:rsid w:val="00486AB9"/>
  </w:style>
  <w:style w:type="paragraph" w:styleId="z-TopofForm">
    <w:name w:val="HTML Top of Form"/>
    <w:basedOn w:val="Normal"/>
    <w:next w:val="Normal"/>
    <w:link w:val="z-TopofFormChar"/>
    <w:hidden/>
    <w:uiPriority w:val="99"/>
    <w:semiHidden/>
    <w:unhideWhenUsed/>
    <w:rsid w:val="00486AB9"/>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86AB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86AB9"/>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86AB9"/>
    <w:rPr>
      <w:rFonts w:ascii="Arial" w:eastAsia="Times New Roman" w:hAnsi="Arial" w:cs="Arial"/>
      <w:vanish/>
      <w:kern w:val="0"/>
      <w:sz w:val="16"/>
      <w:szCs w:val="16"/>
      <w:lang w:eastAsia="en-GB"/>
      <w14:ligatures w14:val="none"/>
    </w:rPr>
  </w:style>
  <w:style w:type="paragraph" w:customStyle="1" w:styleId="Default">
    <w:name w:val="Default"/>
    <w:rsid w:val="00A030BC"/>
    <w:pPr>
      <w:autoSpaceDE w:val="0"/>
      <w:autoSpaceDN w:val="0"/>
      <w:adjustRightInd w:val="0"/>
    </w:pPr>
    <w:rPr>
      <w:rFonts w:ascii="Minion Pro" w:hAnsi="Minion Pro" w:cs="Minion Pro"/>
      <w:color w:val="000000"/>
      <w:kern w:val="0"/>
    </w:rPr>
  </w:style>
  <w:style w:type="character" w:styleId="FollowedHyperlink">
    <w:name w:val="FollowedHyperlink"/>
    <w:basedOn w:val="DefaultParagraphFont"/>
    <w:uiPriority w:val="99"/>
    <w:semiHidden/>
    <w:unhideWhenUsed/>
    <w:rsid w:val="0090604E"/>
    <w:rPr>
      <w:color w:val="96607D" w:themeColor="followedHyperlink"/>
      <w:u w:val="single"/>
    </w:rPr>
  </w:style>
  <w:style w:type="character" w:customStyle="1" w:styleId="a-size-large">
    <w:name w:val="a-size-large"/>
    <w:basedOn w:val="DefaultParagraphFont"/>
    <w:rsid w:val="00BA3BBC"/>
  </w:style>
  <w:style w:type="paragraph" w:customStyle="1" w:styleId="query-text-line">
    <w:name w:val="query-text-line"/>
    <w:basedOn w:val="Normal"/>
    <w:rsid w:val="00BC2029"/>
    <w:pPr>
      <w:spacing w:before="100" w:beforeAutospacing="1" w:after="100" w:afterAutospacing="1"/>
    </w:pPr>
  </w:style>
  <w:style w:type="character" w:styleId="CommentReference">
    <w:name w:val="annotation reference"/>
    <w:uiPriority w:val="99"/>
    <w:semiHidden/>
    <w:unhideWhenUsed/>
    <w:rsid w:val="00BC2029"/>
    <w:rPr>
      <w:sz w:val="16"/>
      <w:szCs w:val="16"/>
    </w:rPr>
  </w:style>
  <w:style w:type="paragraph" w:styleId="CommentText">
    <w:name w:val="annotation text"/>
    <w:basedOn w:val="Normal"/>
    <w:link w:val="CommentTextChar"/>
    <w:uiPriority w:val="99"/>
    <w:unhideWhenUsed/>
    <w:rsid w:val="00BC2029"/>
    <w:rPr>
      <w:sz w:val="20"/>
      <w:szCs w:val="20"/>
      <w:lang w:eastAsia="en-US"/>
    </w:rPr>
  </w:style>
  <w:style w:type="character" w:customStyle="1" w:styleId="CommentTextChar">
    <w:name w:val="Comment Text Char"/>
    <w:basedOn w:val="DefaultParagraphFont"/>
    <w:link w:val="CommentText"/>
    <w:uiPriority w:val="99"/>
    <w:rsid w:val="00BC202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FE0542"/>
    <w:pPr>
      <w:tabs>
        <w:tab w:val="center" w:pos="4513"/>
        <w:tab w:val="right" w:pos="9026"/>
      </w:tabs>
    </w:pPr>
  </w:style>
  <w:style w:type="character" w:customStyle="1" w:styleId="FooterChar">
    <w:name w:val="Footer Char"/>
    <w:basedOn w:val="DefaultParagraphFont"/>
    <w:link w:val="Footer"/>
    <w:uiPriority w:val="99"/>
    <w:rsid w:val="00FE054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FE0542"/>
  </w:style>
  <w:style w:type="paragraph" w:styleId="TOCHeading">
    <w:name w:val="TOC Heading"/>
    <w:basedOn w:val="Heading1"/>
    <w:next w:val="Normal"/>
    <w:uiPriority w:val="39"/>
    <w:unhideWhenUsed/>
    <w:qFormat/>
    <w:rsid w:val="007B38F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B38FB"/>
    <w:pPr>
      <w:spacing w:before="120"/>
    </w:pPr>
    <w:rPr>
      <w:rFonts w:asciiTheme="minorHAnsi" w:hAnsiTheme="minorHAnsi"/>
      <w:b/>
      <w:bCs/>
      <w:i/>
      <w:iCs/>
    </w:rPr>
  </w:style>
  <w:style w:type="paragraph" w:styleId="TOC3">
    <w:name w:val="toc 3"/>
    <w:basedOn w:val="Normal"/>
    <w:next w:val="Normal"/>
    <w:autoRedefine/>
    <w:uiPriority w:val="39"/>
    <w:unhideWhenUsed/>
    <w:rsid w:val="007B38FB"/>
    <w:pPr>
      <w:ind w:left="480"/>
    </w:pPr>
    <w:rPr>
      <w:rFonts w:asciiTheme="minorHAnsi" w:hAnsiTheme="minorHAnsi"/>
      <w:sz w:val="20"/>
      <w:szCs w:val="20"/>
    </w:rPr>
  </w:style>
  <w:style w:type="paragraph" w:styleId="TOC2">
    <w:name w:val="toc 2"/>
    <w:basedOn w:val="Normal"/>
    <w:next w:val="Normal"/>
    <w:autoRedefine/>
    <w:uiPriority w:val="39"/>
    <w:unhideWhenUsed/>
    <w:rsid w:val="00DD795A"/>
    <w:pPr>
      <w:tabs>
        <w:tab w:val="right" w:leader="dot" w:pos="9016"/>
      </w:tabs>
      <w:spacing w:before="120"/>
      <w:ind w:left="240"/>
    </w:pPr>
    <w:rPr>
      <w:rFonts w:asciiTheme="minorHAnsi" w:hAnsiTheme="minorHAnsi"/>
      <w:noProof/>
      <w:sz w:val="22"/>
      <w:szCs w:val="22"/>
    </w:rPr>
  </w:style>
  <w:style w:type="paragraph" w:styleId="TOC4">
    <w:name w:val="toc 4"/>
    <w:basedOn w:val="Normal"/>
    <w:next w:val="Normal"/>
    <w:autoRedefine/>
    <w:uiPriority w:val="39"/>
    <w:semiHidden/>
    <w:unhideWhenUsed/>
    <w:rsid w:val="007B38F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B38F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B38F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B38F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B38F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B38F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344/der.2024.45.43-49" TargetMode="External"/><Relationship Id="rId21" Type="http://schemas.openxmlformats.org/officeDocument/2006/relationships/hyperlink" Target="https://doi.org/10.1080/10400419.2023.2254573" TargetMode="External"/><Relationship Id="rId34" Type="http://schemas.openxmlformats.org/officeDocument/2006/relationships/hyperlink" Target="https://doi.org/10.3390/app14114662" TargetMode="External"/><Relationship Id="rId42" Type="http://schemas.openxmlformats.org/officeDocument/2006/relationships/hyperlink" Target="https://doi.org/10.18421/TEM134-54" TargetMode="External"/><Relationship Id="rId47" Type="http://schemas.openxmlformats.org/officeDocument/2006/relationships/hyperlink" Target="https://doi.org/10.1111/jade.12452" TargetMode="External"/><Relationship Id="rId50" Type="http://schemas.openxmlformats.org/officeDocument/2006/relationships/hyperlink" Target="https://doi.org/10.1088/1755-1315/1394/1/012030" TargetMode="External"/><Relationship Id="rId55" Type="http://schemas.openxmlformats.org/officeDocument/2006/relationships/hyperlink" Target="https://doi.org/10.1038/s42256-025-00984-1" TargetMode="External"/><Relationship Id="rId63" Type="http://schemas.openxmlformats.org/officeDocument/2006/relationships/image" Target="media/image3.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102/0013189X019005002" TargetMode="External"/><Relationship Id="rId29" Type="http://schemas.openxmlformats.org/officeDocument/2006/relationships/hyperlink" Target="https://doi.org/10.1080/00131857.2015.1045819" TargetMode="External"/><Relationship Id="rId11" Type="http://schemas.openxmlformats.org/officeDocument/2006/relationships/hyperlink" Target="https://doi.org/10.3390/su16051790" TargetMode="External"/><Relationship Id="rId24" Type="http://schemas.openxmlformats.org/officeDocument/2006/relationships/hyperlink" Target="https://doi.org/10.1080/0020739X.2021.1988741" TargetMode="External"/><Relationship Id="rId32" Type="http://schemas.openxmlformats.org/officeDocument/2006/relationships/hyperlink" Target="https://doi.org/10.1186/s40359-024-01979-0" TargetMode="External"/><Relationship Id="rId37" Type="http://schemas.openxmlformats.org/officeDocument/2006/relationships/hyperlink" Target="https://doi.org/10.1038/s41598-024-69423-2" TargetMode="External"/><Relationship Id="rId40" Type="http://schemas.openxmlformats.org/officeDocument/2006/relationships/hyperlink" Target="https://doi.org/10.1108/JRIT-01-2024-0019" TargetMode="External"/><Relationship Id="rId45" Type="http://schemas.openxmlformats.org/officeDocument/2006/relationships/hyperlink" Target="https://doi.org/10.53107/nnjp.v5i2.121" TargetMode="External"/><Relationship Id="rId53" Type="http://schemas.openxmlformats.org/officeDocument/2006/relationships/hyperlink" Target="https://doi.org/10.1016/j.ins.2024.120759" TargetMode="External"/><Relationship Id="rId58" Type="http://schemas.openxmlformats.org/officeDocument/2006/relationships/hyperlink" Target="https://doi.org/10.14746/eip.2024.1.8"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doi.org/10.1386/adch_00088_1" TargetMode="External"/><Relationship Id="rId14" Type="http://schemas.openxmlformats.org/officeDocument/2006/relationships/hyperlink" Target="https://doi.org/10.3389/frai.2024.1497705" TargetMode="External"/><Relationship Id="rId22" Type="http://schemas.openxmlformats.org/officeDocument/2006/relationships/hyperlink" Target="https://doi.org/10.1007/s00146-024-02079-8" TargetMode="External"/><Relationship Id="rId27" Type="http://schemas.openxmlformats.org/officeDocument/2006/relationships/hyperlink" Target="https://works.swarthmore.edu/fac-psychology/213" TargetMode="External"/><Relationship Id="rId30" Type="http://schemas.openxmlformats.org/officeDocument/2006/relationships/hyperlink" Target="https://doi.org/10.3390/su16177262" TargetMode="External"/><Relationship Id="rId35" Type="http://schemas.openxmlformats.org/officeDocument/2006/relationships/hyperlink" Target="https://doi.org/10.3390/app14114662" TargetMode="External"/><Relationship Id="rId43" Type="http://schemas.openxmlformats.org/officeDocument/2006/relationships/hyperlink" Target="https://doi.org/10.1080/0144929X.2024.2448719" TargetMode="External"/><Relationship Id="rId48" Type="http://schemas.openxmlformats.org/officeDocument/2006/relationships/hyperlink" Target="https://doi.org/10.1007/s10639-010-9137-5" TargetMode="External"/><Relationship Id="rId56" Type="http://schemas.openxmlformats.org/officeDocument/2006/relationships/hyperlink" Target="https://doi.org/10.3390/educsci14040433" TargetMode="External"/><Relationship Id="rId64" Type="http://schemas.openxmlformats.org/officeDocument/2006/relationships/image" Target="media/image4.png"/><Relationship Id="rId8" Type="http://schemas.openxmlformats.org/officeDocument/2006/relationships/hyperlink" Target="https://chatgpt.com/" TargetMode="External"/><Relationship Id="rId51" Type="http://schemas.openxmlformats.org/officeDocument/2006/relationships/hyperlink" Target="https://doi.org/10.6092/issn.2038-3460/18359" TargetMode="External"/><Relationship Id="rId3" Type="http://schemas.openxmlformats.org/officeDocument/2006/relationships/styles" Target="styles.xml"/><Relationship Id="rId12" Type="http://schemas.openxmlformats.org/officeDocument/2006/relationships/hyperlink" Target="https://doi.org/10.3167/th.2025.7218202" TargetMode="External"/><Relationship Id="rId17" Type="http://schemas.openxmlformats.org/officeDocument/2006/relationships/hyperlink" Target="https://doi.org/10.1002/aaai.12158" TargetMode="External"/><Relationship Id="rId25" Type="http://schemas.openxmlformats.org/officeDocument/2006/relationships/hyperlink" Target="https://doi.org/10.24059/olj.v28i3.4646" TargetMode="External"/><Relationship Id="rId33" Type="http://schemas.openxmlformats.org/officeDocument/2006/relationships/hyperlink" Target="https://doi.org/10.3390/app14114662" TargetMode="External"/><Relationship Id="rId38" Type="http://schemas.openxmlformats.org/officeDocument/2006/relationships/hyperlink" Target="https://doi.org/10.1177/1609406917733847" TargetMode="External"/><Relationship Id="rId46" Type="http://schemas.openxmlformats.org/officeDocument/2006/relationships/hyperlink" Target="https://doi.org/10.4018/IJAET.345921" TargetMode="External"/><Relationship Id="rId59" Type="http://schemas.openxmlformats.org/officeDocument/2006/relationships/hyperlink" Target="https://doi.org/10.14746/eip.2024.1.8" TargetMode="External"/><Relationship Id="rId67" Type="http://schemas.openxmlformats.org/officeDocument/2006/relationships/fontTable" Target="fontTable.xml"/><Relationship Id="rId20" Type="http://schemas.openxmlformats.org/officeDocument/2006/relationships/hyperlink" Target="https://doi.org/10.17163/soph.n39.2025.04" TargetMode="External"/><Relationship Id="rId41" Type="http://schemas.openxmlformats.org/officeDocument/2006/relationships/hyperlink" Target="https://doi.org/10.1007/s10791-024-09472-3" TargetMode="External"/><Relationship Id="rId54" Type="http://schemas.openxmlformats.org/officeDocument/2006/relationships/hyperlink" Target="https://doi.org/10.1002/pra2.1078" TargetMode="External"/><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14780771241254637" TargetMode="External"/><Relationship Id="rId23" Type="http://schemas.openxmlformats.org/officeDocument/2006/relationships/hyperlink" Target="https://assets.publishing.service.gov.uk/government/uploads/system/uploads/attachment_data/file/996342/online_and_blended_delivery_in_further_education.pdf" TargetMode="External"/><Relationship Id="rId28" Type="http://schemas.openxmlformats.org/officeDocument/2006/relationships/hyperlink" Target="https://doi.org/10.3389/fpsyg.2024.1369957" TargetMode="External"/><Relationship Id="rId36" Type="http://schemas.openxmlformats.org/officeDocument/2006/relationships/hyperlink" Target="https://doi.org/10.1177/1609406919892472" TargetMode="External"/><Relationship Id="rId49" Type="http://schemas.openxmlformats.org/officeDocument/2006/relationships/hyperlink" Target="https://doi.org/10.47001/IRJIET/2024.810028" TargetMode="External"/><Relationship Id="rId57" Type="http://schemas.openxmlformats.org/officeDocument/2006/relationships/hyperlink" Target="https://doi.org/10.6001/fil-soc.2024.35.4.7" TargetMode="External"/><Relationship Id="rId10" Type="http://schemas.openxmlformats.org/officeDocument/2006/relationships/image" Target="media/image2.png"/><Relationship Id="rId31" Type="http://schemas.openxmlformats.org/officeDocument/2006/relationships/hyperlink" Target="https://doi.org/10.1007/s11007-024-09671-1" TargetMode="External"/><Relationship Id="rId44" Type="http://schemas.openxmlformats.org/officeDocument/2006/relationships/hyperlink" Target="https://doi.org/10.14746/eip.2024.1.8" TargetMode="External"/><Relationship Id="rId52" Type="http://schemas.openxmlformats.org/officeDocument/2006/relationships/hyperlink" Target="https://doi.org/10.24310/crf.16.2.2024.19039" TargetMode="External"/><Relationship Id="rId60" Type="http://schemas.openxmlformats.org/officeDocument/2006/relationships/hyperlink" Target="https://doi.org/10.14746/eip.2024.1.8"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doi.org/10.1177/13548565231187730" TargetMode="External"/><Relationship Id="rId18" Type="http://schemas.openxmlformats.org/officeDocument/2006/relationships/hyperlink" Target="https://doi.org/10.21697/CSP.2025.29.1.08" TargetMode="External"/><Relationship Id="rId39" Type="http://schemas.openxmlformats.org/officeDocument/2006/relationships/hyperlink" Target="https://doi.org/10.1007/s44217-024-001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4D3F0-0B4E-834C-A707-315E94D4D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51</Pages>
  <Words>21409</Words>
  <Characters>122032</Characters>
  <Application>Microsoft Office Word</Application>
  <DocSecurity>0</DocSecurity>
  <Lines>1016</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25</cp:revision>
  <dcterms:created xsi:type="dcterms:W3CDTF">2026-06-13T10:27:00Z</dcterms:created>
  <dcterms:modified xsi:type="dcterms:W3CDTF">2026-06-13T11:05:00Z</dcterms:modified>
</cp:coreProperties>
</file>