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C4020" w14:textId="1D234FD7" w:rsidR="00045E4E" w:rsidRDefault="00B60161">
      <w:pPr>
        <w:spacing w:after="520"/>
        <w:jc w:val="both"/>
        <w:rPr>
          <w:b/>
          <w:bCs/>
          <w:sz w:val="32"/>
          <w:szCs w:val="32"/>
        </w:rPr>
      </w:pPr>
      <w:r>
        <w:rPr>
          <w:noProof/>
          <w:sz w:val="20"/>
        </w:rPr>
        <w:drawing>
          <wp:anchor distT="0" distB="0" distL="114300" distR="114300" simplePos="0" relativeHeight="251659264" behindDoc="0" locked="0" layoutInCell="1" allowOverlap="1" wp14:anchorId="1BFDB482" wp14:editId="13774FDB">
            <wp:simplePos x="0" y="0"/>
            <wp:positionH relativeFrom="column">
              <wp:posOffset>-1000125</wp:posOffset>
            </wp:positionH>
            <wp:positionV relativeFrom="paragraph">
              <wp:posOffset>13970</wp:posOffset>
            </wp:positionV>
            <wp:extent cx="2177415" cy="893445"/>
            <wp:effectExtent l="0" t="0" r="0" b="1905"/>
            <wp:wrapSquare wrapText="bothSides"/>
            <wp:docPr id="11" name="Image 1"/>
            <wp:cNvGraphicFramePr/>
            <a:graphic xmlns:a="http://schemas.openxmlformats.org/drawingml/2006/main">
              <a:graphicData uri="http://schemas.openxmlformats.org/drawingml/2006/picture">
                <pic:pic xmlns:pic="http://schemas.openxmlformats.org/drawingml/2006/picture">
                  <pic:nvPicPr>
                    <pic:cNvPr id="11" name="Imag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7415" cy="893445"/>
                    </a:xfrm>
                    <a:prstGeom prst="rect">
                      <a:avLst/>
                    </a:prstGeom>
                  </pic:spPr>
                </pic:pic>
              </a:graphicData>
            </a:graphic>
          </wp:anchor>
        </w:drawing>
      </w:r>
      <w:r>
        <w:rPr>
          <w:noProof/>
        </w:rPr>
        <w:drawing>
          <wp:anchor distT="0" distB="0" distL="114300" distR="114300" simplePos="0" relativeHeight="251658240" behindDoc="0" locked="0" layoutInCell="1" allowOverlap="1" wp14:anchorId="005AE9CE" wp14:editId="12202753">
            <wp:simplePos x="0" y="0"/>
            <wp:positionH relativeFrom="column">
              <wp:posOffset>3927475</wp:posOffset>
            </wp:positionH>
            <wp:positionV relativeFrom="paragraph">
              <wp:posOffset>0</wp:posOffset>
            </wp:positionV>
            <wp:extent cx="1644015" cy="698500"/>
            <wp:effectExtent l="0" t="0" r="0" b="6350"/>
            <wp:wrapSquare wrapText="bothSides"/>
            <wp:docPr id="1666487749"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a:picLock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44015" cy="698500"/>
                    </a:xfrm>
                    <a:prstGeom prst="rect">
                      <a:avLst/>
                    </a:prstGeom>
                  </pic:spPr>
                </pic:pic>
              </a:graphicData>
            </a:graphic>
          </wp:anchor>
        </w:drawing>
      </w:r>
      <w:r>
        <w:rPr>
          <w:b/>
          <w:bCs/>
          <w:sz w:val="32"/>
          <w:szCs w:val="32"/>
        </w:rPr>
        <w:t xml:space="preserve">                               </w:t>
      </w:r>
    </w:p>
    <w:p w14:paraId="4874FC3E" w14:textId="77777777" w:rsidR="00045E4E" w:rsidRDefault="00045E4E">
      <w:pPr>
        <w:spacing w:after="520"/>
        <w:jc w:val="both"/>
        <w:rPr>
          <w:b/>
          <w:bCs/>
          <w:sz w:val="48"/>
          <w:szCs w:val="48"/>
        </w:rPr>
      </w:pPr>
    </w:p>
    <w:p w14:paraId="0AC6DEA5" w14:textId="77777777" w:rsidR="00B60161" w:rsidRDefault="00B60161">
      <w:pPr>
        <w:spacing w:after="520"/>
        <w:jc w:val="center"/>
        <w:rPr>
          <w:b/>
          <w:bCs/>
          <w:sz w:val="48"/>
          <w:szCs w:val="48"/>
        </w:rPr>
      </w:pPr>
    </w:p>
    <w:p w14:paraId="7AAA633D" w14:textId="77777777" w:rsidR="00B60161" w:rsidRDefault="00B60161">
      <w:pPr>
        <w:spacing w:after="520"/>
        <w:jc w:val="center"/>
        <w:rPr>
          <w:b/>
          <w:bCs/>
          <w:sz w:val="48"/>
          <w:szCs w:val="48"/>
        </w:rPr>
      </w:pPr>
    </w:p>
    <w:p w14:paraId="4AFDB096" w14:textId="09BB8A04" w:rsidR="00045E4E" w:rsidRDefault="00000000">
      <w:pPr>
        <w:spacing w:after="520"/>
        <w:jc w:val="center"/>
        <w:rPr>
          <w:sz w:val="48"/>
          <w:szCs w:val="48"/>
        </w:rPr>
      </w:pPr>
      <w:r>
        <w:rPr>
          <w:b/>
          <w:bCs/>
          <w:sz w:val="48"/>
          <w:szCs w:val="48"/>
        </w:rPr>
        <w:t>An Interpretable Multi-Class Analysis of Mental Health Detection from Reddit Text Using Traditional Machine Learning and Deep Learning Models</w:t>
      </w:r>
    </w:p>
    <w:p w14:paraId="016C5113" w14:textId="77777777" w:rsidR="00045E4E" w:rsidRDefault="00045E4E"/>
    <w:p w14:paraId="336EEC91" w14:textId="77777777" w:rsidR="00045E4E" w:rsidRDefault="00045E4E">
      <w:pPr>
        <w:jc w:val="center"/>
        <w:rPr>
          <w:sz w:val="36"/>
          <w:szCs w:val="36"/>
        </w:rPr>
      </w:pPr>
    </w:p>
    <w:p w14:paraId="41764607" w14:textId="77777777" w:rsidR="00045E4E" w:rsidRDefault="00000000">
      <w:pPr>
        <w:jc w:val="center"/>
        <w:rPr>
          <w:sz w:val="36"/>
          <w:szCs w:val="36"/>
        </w:rPr>
      </w:pPr>
      <w:r>
        <w:rPr>
          <w:sz w:val="36"/>
          <w:szCs w:val="36"/>
        </w:rPr>
        <w:t>KETAN MANUBHAI PANCHAL</w:t>
      </w:r>
    </w:p>
    <w:p w14:paraId="7655B47E" w14:textId="77777777" w:rsidR="00B60161" w:rsidRDefault="00B60161">
      <w:pPr>
        <w:jc w:val="center"/>
        <w:rPr>
          <w:sz w:val="32"/>
        </w:rPr>
      </w:pPr>
    </w:p>
    <w:p w14:paraId="62DE63D8" w14:textId="62B5DFC0" w:rsidR="00B60161" w:rsidRDefault="00B60161">
      <w:pPr>
        <w:jc w:val="center"/>
        <w:rPr>
          <w:sz w:val="36"/>
          <w:szCs w:val="36"/>
        </w:rPr>
      </w:pPr>
      <w:r w:rsidRPr="00B60161">
        <w:rPr>
          <w:sz w:val="36"/>
          <w:szCs w:val="36"/>
        </w:rPr>
        <w:t>2509903</w:t>
      </w:r>
    </w:p>
    <w:p w14:paraId="7169473B" w14:textId="77777777" w:rsidR="00045E4E" w:rsidRDefault="00045E4E" w:rsidP="00B60161">
      <w:pPr>
        <w:rPr>
          <w:sz w:val="36"/>
          <w:szCs w:val="36"/>
        </w:rPr>
      </w:pPr>
    </w:p>
    <w:p w14:paraId="6EDE8BEE" w14:textId="77777777" w:rsidR="00045E4E" w:rsidRDefault="00000000">
      <w:pPr>
        <w:jc w:val="center"/>
        <w:rPr>
          <w:sz w:val="48"/>
          <w:szCs w:val="48"/>
          <w:lang w:val="en-US"/>
        </w:rPr>
      </w:pPr>
      <w:r>
        <w:rPr>
          <w:sz w:val="48"/>
          <w:szCs w:val="48"/>
        </w:rPr>
        <w:t>September 202</w:t>
      </w:r>
      <w:r>
        <w:rPr>
          <w:sz w:val="48"/>
          <w:szCs w:val="48"/>
          <w:lang w:val="en-US"/>
        </w:rPr>
        <w:t>6</w:t>
      </w:r>
    </w:p>
    <w:p w14:paraId="1C407048" w14:textId="77777777" w:rsidR="00882E07" w:rsidRDefault="00882E07">
      <w:pPr>
        <w:jc w:val="center"/>
        <w:rPr>
          <w:sz w:val="48"/>
          <w:szCs w:val="48"/>
          <w:lang w:val="en-US"/>
        </w:rPr>
      </w:pPr>
    </w:p>
    <w:p w14:paraId="40ABAFB7" w14:textId="12D61E5A" w:rsidR="00882E07" w:rsidRDefault="00882E07">
      <w:pPr>
        <w:jc w:val="center"/>
        <w:rPr>
          <w:sz w:val="48"/>
          <w:szCs w:val="48"/>
          <w:lang w:val="en-US"/>
        </w:rPr>
      </w:pPr>
      <w:r>
        <w:rPr>
          <w:sz w:val="48"/>
          <w:szCs w:val="48"/>
          <w:lang w:val="en-US"/>
        </w:rPr>
        <w:t>Supervisor Dr. Seena Joseph</w:t>
      </w:r>
    </w:p>
    <w:p w14:paraId="36DF70C9" w14:textId="77777777" w:rsidR="00601308" w:rsidRDefault="00601308" w:rsidP="00882E07">
      <w:pPr>
        <w:rPr>
          <w:sz w:val="48"/>
          <w:szCs w:val="48"/>
          <w:lang w:val="en-US"/>
        </w:rPr>
      </w:pPr>
    </w:p>
    <w:p w14:paraId="6AAB2012" w14:textId="77777777" w:rsidR="00045E4E" w:rsidRDefault="00045E4E"/>
    <w:p w14:paraId="41FA410F" w14:textId="77777777" w:rsidR="00045E4E" w:rsidRDefault="00045E4E"/>
    <w:p w14:paraId="43DFB325" w14:textId="77777777" w:rsidR="00B60161" w:rsidRDefault="00B60161" w:rsidP="00B60161">
      <w:pPr>
        <w:rPr>
          <w:sz w:val="32"/>
        </w:rPr>
      </w:pPr>
    </w:p>
    <w:p w14:paraId="27F6D5B4" w14:textId="77777777" w:rsidR="00B60161" w:rsidRDefault="00B60161" w:rsidP="00B60161">
      <w:pPr>
        <w:rPr>
          <w:sz w:val="32"/>
        </w:rPr>
      </w:pPr>
    </w:p>
    <w:p w14:paraId="3B572350" w14:textId="088F9FBA" w:rsidR="00045E4E" w:rsidRDefault="00045E4E" w:rsidP="00B60161">
      <w:pPr>
        <w:rPr>
          <w:sz w:val="32"/>
        </w:rPr>
      </w:pPr>
    </w:p>
    <w:p w14:paraId="6AF3BEE7" w14:textId="77777777" w:rsidR="00B60161" w:rsidRPr="00B60161" w:rsidRDefault="00B60161" w:rsidP="00B60161">
      <w:pPr>
        <w:spacing w:before="343"/>
        <w:ind w:left="590"/>
        <w:rPr>
          <w:sz w:val="32"/>
          <w:lang w:val="en-US"/>
        </w:rPr>
      </w:pPr>
    </w:p>
    <w:p w14:paraId="0DFA384E" w14:textId="77777777" w:rsidR="00045E4E" w:rsidRDefault="00000000">
      <w:pPr>
        <w:rPr>
          <w:b/>
          <w:bCs/>
          <w:sz w:val="32"/>
          <w:szCs w:val="32"/>
        </w:rPr>
      </w:pPr>
      <w:r>
        <w:rPr>
          <w:b/>
          <w:bCs/>
          <w:sz w:val="32"/>
          <w:szCs w:val="32"/>
        </w:rPr>
        <w:br w:type="page"/>
      </w:r>
    </w:p>
    <w:p w14:paraId="534EBBD0" w14:textId="77777777" w:rsidR="00045E4E" w:rsidRDefault="00000000">
      <w:pPr>
        <w:pStyle w:val="TOC3"/>
        <w:tabs>
          <w:tab w:val="right" w:leader="dot" w:pos="8504"/>
        </w:tabs>
        <w:ind w:left="960"/>
        <w:jc w:val="center"/>
        <w:rPr>
          <w:b/>
          <w:bCs/>
          <w:sz w:val="32"/>
          <w:szCs w:val="32"/>
        </w:rPr>
      </w:pPr>
      <w:r>
        <w:rPr>
          <w:b/>
          <w:bCs/>
          <w:sz w:val="32"/>
          <w:szCs w:val="32"/>
        </w:rPr>
        <w:lastRenderedPageBreak/>
        <w:t>Table of Contents</w:t>
      </w:r>
    </w:p>
    <w:p w14:paraId="0E87EC3D" w14:textId="77777777" w:rsidR="00045E4E" w:rsidRDefault="00000000">
      <w:pPr>
        <w:pStyle w:val="TOC3"/>
        <w:tabs>
          <w:tab w:val="right" w:leader="dot" w:pos="8504"/>
        </w:tabs>
        <w:ind w:left="960"/>
        <w:jc w:val="center"/>
        <w:rPr>
          <w:noProof/>
        </w:rPr>
      </w:pPr>
      <w:r>
        <w:rPr>
          <w:b/>
          <w:bCs/>
          <w:sz w:val="32"/>
          <w:szCs w:val="32"/>
        </w:rPr>
        <w:fldChar w:fldCharType="begin"/>
      </w:r>
      <w:r>
        <w:rPr>
          <w:b/>
          <w:bCs/>
          <w:sz w:val="32"/>
          <w:szCs w:val="32"/>
        </w:rPr>
        <w:instrText xml:space="preserve">TOC \o "1-3" \h \u </w:instrText>
      </w:r>
      <w:r>
        <w:rPr>
          <w:b/>
          <w:bCs/>
          <w:sz w:val="32"/>
          <w:szCs w:val="32"/>
        </w:rPr>
        <w:fldChar w:fldCharType="separate"/>
      </w:r>
    </w:p>
    <w:p w14:paraId="0F7E9331" w14:textId="77777777" w:rsidR="00045E4E" w:rsidRDefault="00045E4E">
      <w:pPr>
        <w:pStyle w:val="TOC1"/>
        <w:tabs>
          <w:tab w:val="right" w:leader="dot" w:pos="8504"/>
        </w:tabs>
        <w:rPr>
          <w:bCs/>
          <w:noProof/>
          <w:szCs w:val="32"/>
        </w:rPr>
      </w:pPr>
    </w:p>
    <w:p w14:paraId="05E166AB" w14:textId="51336A40" w:rsidR="00045E4E" w:rsidRDefault="00000000">
      <w:pPr>
        <w:pStyle w:val="TOC1"/>
        <w:tabs>
          <w:tab w:val="right" w:leader="dot" w:pos="8504"/>
        </w:tabs>
        <w:rPr>
          <w:bCs/>
          <w:noProof/>
          <w:szCs w:val="32"/>
          <w:lang w:val="en-US"/>
        </w:rPr>
      </w:pPr>
      <w:r>
        <w:rPr>
          <w:bCs/>
          <w:noProof/>
          <w:szCs w:val="32"/>
          <w:lang w:val="en-US"/>
        </w:rPr>
        <w:t>........................................................................................................................6</w:t>
      </w:r>
    </w:p>
    <w:p w14:paraId="332C5383" w14:textId="77777777" w:rsidR="00045E4E" w:rsidRDefault="00000000">
      <w:pPr>
        <w:rPr>
          <w:noProof/>
          <w:lang w:val="en-US"/>
        </w:rPr>
      </w:pPr>
      <w:r>
        <w:rPr>
          <w:noProof/>
        </w:rPr>
        <w:t>Acknowledgements</w:t>
      </w:r>
      <w:r>
        <w:rPr>
          <w:noProof/>
          <w:lang w:val="en-US"/>
        </w:rPr>
        <w:t>...........................................................................................................7</w:t>
      </w:r>
    </w:p>
    <w:p w14:paraId="468C9491" w14:textId="0B38931F" w:rsidR="00045E4E" w:rsidRDefault="00000000">
      <w:pPr>
        <w:rPr>
          <w:noProof/>
          <w:lang w:val="en-US"/>
        </w:rPr>
      </w:pPr>
      <w:r>
        <w:rPr>
          <w:noProof/>
        </w:rPr>
        <w:t>Abstract</w:t>
      </w:r>
      <w:r>
        <w:rPr>
          <w:noProof/>
          <w:lang w:val="en-US"/>
        </w:rPr>
        <w:t>.............................................................................................................................7</w:t>
      </w:r>
    </w:p>
    <w:p w14:paraId="1A2C5F90" w14:textId="29D61ED0" w:rsidR="00045E4E" w:rsidRDefault="00045E4E">
      <w:pPr>
        <w:pStyle w:val="TOC1"/>
        <w:tabs>
          <w:tab w:val="right" w:leader="dot" w:pos="8504"/>
        </w:tabs>
        <w:rPr>
          <w:noProof/>
        </w:rPr>
      </w:pPr>
      <w:hyperlink w:anchor="_Toc11000" w:history="1">
        <w:r>
          <w:rPr>
            <w:bCs/>
            <w:noProof/>
            <w:szCs w:val="32"/>
          </w:rPr>
          <w:t>Chapter 1: Introduction</w:t>
        </w:r>
        <w:r>
          <w:rPr>
            <w:noProof/>
          </w:rPr>
          <w:tab/>
        </w:r>
        <w:r>
          <w:rPr>
            <w:noProof/>
            <w:lang w:val="en-US"/>
          </w:rPr>
          <w:t>8</w:t>
        </w:r>
      </w:hyperlink>
    </w:p>
    <w:p w14:paraId="335AC578" w14:textId="4E220DDF" w:rsidR="00045E4E" w:rsidRDefault="00045E4E">
      <w:pPr>
        <w:pStyle w:val="TOC2"/>
        <w:tabs>
          <w:tab w:val="right" w:leader="dot" w:pos="8504"/>
        </w:tabs>
        <w:ind w:left="480"/>
        <w:rPr>
          <w:noProof/>
        </w:rPr>
      </w:pPr>
      <w:hyperlink w:anchor="_Toc27492" w:history="1">
        <w:r>
          <w:rPr>
            <w:bCs/>
            <w:noProof/>
            <w:szCs w:val="28"/>
          </w:rPr>
          <w:t>1.1 Research Background</w:t>
        </w:r>
        <w:r>
          <w:rPr>
            <w:noProof/>
          </w:rPr>
          <w:tab/>
        </w:r>
        <w:r>
          <w:rPr>
            <w:noProof/>
            <w:lang w:val="en-US"/>
          </w:rPr>
          <w:t>8</w:t>
        </w:r>
      </w:hyperlink>
    </w:p>
    <w:p w14:paraId="3C56623D" w14:textId="3995CF72" w:rsidR="00045E4E" w:rsidRDefault="00045E4E">
      <w:pPr>
        <w:pStyle w:val="TOC2"/>
        <w:tabs>
          <w:tab w:val="right" w:leader="dot" w:pos="8504"/>
        </w:tabs>
        <w:ind w:left="480"/>
        <w:rPr>
          <w:noProof/>
        </w:rPr>
      </w:pPr>
      <w:hyperlink w:anchor="_Toc6967" w:history="1">
        <w:r>
          <w:rPr>
            <w:bCs/>
            <w:noProof/>
            <w:szCs w:val="28"/>
          </w:rPr>
          <w:t>1.2 Statement of the Problem</w:t>
        </w:r>
        <w:r>
          <w:rPr>
            <w:noProof/>
          </w:rPr>
          <w:tab/>
        </w:r>
        <w:r>
          <w:rPr>
            <w:noProof/>
          </w:rPr>
          <w:fldChar w:fldCharType="begin"/>
        </w:r>
        <w:r>
          <w:rPr>
            <w:noProof/>
          </w:rPr>
          <w:instrText xml:space="preserve"> PAGEREF _Toc6967 \h </w:instrText>
        </w:r>
        <w:r>
          <w:rPr>
            <w:noProof/>
          </w:rPr>
        </w:r>
        <w:r>
          <w:rPr>
            <w:noProof/>
          </w:rPr>
          <w:fldChar w:fldCharType="separate"/>
        </w:r>
        <w:r w:rsidR="00F312DF">
          <w:rPr>
            <w:noProof/>
          </w:rPr>
          <w:t>10</w:t>
        </w:r>
        <w:r>
          <w:rPr>
            <w:noProof/>
          </w:rPr>
          <w:fldChar w:fldCharType="end"/>
        </w:r>
      </w:hyperlink>
    </w:p>
    <w:p w14:paraId="5903893D" w14:textId="2972774F" w:rsidR="00045E4E" w:rsidRDefault="00045E4E">
      <w:pPr>
        <w:pStyle w:val="TOC2"/>
        <w:tabs>
          <w:tab w:val="right" w:leader="dot" w:pos="8504"/>
        </w:tabs>
        <w:ind w:left="480"/>
        <w:rPr>
          <w:noProof/>
        </w:rPr>
      </w:pPr>
      <w:hyperlink w:anchor="_Toc5548" w:history="1">
        <w:r>
          <w:rPr>
            <w:bCs/>
            <w:noProof/>
            <w:szCs w:val="28"/>
          </w:rPr>
          <w:t>1.3 Project Aim</w:t>
        </w:r>
        <w:r>
          <w:rPr>
            <w:noProof/>
          </w:rPr>
          <w:tab/>
        </w:r>
        <w:r>
          <w:rPr>
            <w:noProof/>
          </w:rPr>
          <w:fldChar w:fldCharType="begin"/>
        </w:r>
        <w:r>
          <w:rPr>
            <w:noProof/>
          </w:rPr>
          <w:instrText xml:space="preserve"> PAGEREF _Toc5548 \h </w:instrText>
        </w:r>
        <w:r>
          <w:rPr>
            <w:noProof/>
          </w:rPr>
        </w:r>
        <w:r>
          <w:rPr>
            <w:noProof/>
          </w:rPr>
          <w:fldChar w:fldCharType="separate"/>
        </w:r>
        <w:r w:rsidR="00F312DF">
          <w:rPr>
            <w:noProof/>
          </w:rPr>
          <w:t>11</w:t>
        </w:r>
        <w:r>
          <w:rPr>
            <w:noProof/>
          </w:rPr>
          <w:fldChar w:fldCharType="end"/>
        </w:r>
      </w:hyperlink>
    </w:p>
    <w:p w14:paraId="77B4C325" w14:textId="73473B0D" w:rsidR="00045E4E" w:rsidRDefault="00045E4E">
      <w:pPr>
        <w:pStyle w:val="TOC2"/>
        <w:tabs>
          <w:tab w:val="right" w:leader="dot" w:pos="8504"/>
        </w:tabs>
        <w:ind w:left="480"/>
        <w:rPr>
          <w:noProof/>
        </w:rPr>
      </w:pPr>
      <w:hyperlink w:anchor="_Toc12528" w:history="1">
        <w:r>
          <w:rPr>
            <w:bCs/>
            <w:noProof/>
            <w:szCs w:val="28"/>
          </w:rPr>
          <w:t>1.4 Research Objectives</w:t>
        </w:r>
        <w:r>
          <w:rPr>
            <w:noProof/>
          </w:rPr>
          <w:tab/>
        </w:r>
        <w:r>
          <w:rPr>
            <w:noProof/>
          </w:rPr>
          <w:fldChar w:fldCharType="begin"/>
        </w:r>
        <w:r>
          <w:rPr>
            <w:noProof/>
          </w:rPr>
          <w:instrText xml:space="preserve"> PAGEREF _Toc12528 \h </w:instrText>
        </w:r>
        <w:r>
          <w:rPr>
            <w:noProof/>
          </w:rPr>
        </w:r>
        <w:r>
          <w:rPr>
            <w:noProof/>
          </w:rPr>
          <w:fldChar w:fldCharType="separate"/>
        </w:r>
        <w:r w:rsidR="00F312DF">
          <w:rPr>
            <w:noProof/>
          </w:rPr>
          <w:t>11</w:t>
        </w:r>
        <w:r>
          <w:rPr>
            <w:noProof/>
          </w:rPr>
          <w:fldChar w:fldCharType="end"/>
        </w:r>
      </w:hyperlink>
    </w:p>
    <w:p w14:paraId="6CAF6869" w14:textId="454BBB53" w:rsidR="00045E4E" w:rsidRDefault="00045E4E">
      <w:pPr>
        <w:pStyle w:val="TOC2"/>
        <w:tabs>
          <w:tab w:val="right" w:leader="dot" w:pos="8504"/>
        </w:tabs>
        <w:ind w:left="480"/>
        <w:rPr>
          <w:noProof/>
        </w:rPr>
      </w:pPr>
      <w:hyperlink w:anchor="_Toc1517" w:history="1">
        <w:r>
          <w:rPr>
            <w:bCs/>
            <w:noProof/>
            <w:szCs w:val="28"/>
          </w:rPr>
          <w:t>1.5 Research Questions</w:t>
        </w:r>
        <w:r>
          <w:rPr>
            <w:noProof/>
          </w:rPr>
          <w:tab/>
        </w:r>
        <w:r>
          <w:rPr>
            <w:noProof/>
          </w:rPr>
          <w:fldChar w:fldCharType="begin"/>
        </w:r>
        <w:r>
          <w:rPr>
            <w:noProof/>
          </w:rPr>
          <w:instrText xml:space="preserve"> PAGEREF _Toc1517 \h </w:instrText>
        </w:r>
        <w:r>
          <w:rPr>
            <w:noProof/>
          </w:rPr>
        </w:r>
        <w:r>
          <w:rPr>
            <w:noProof/>
          </w:rPr>
          <w:fldChar w:fldCharType="separate"/>
        </w:r>
        <w:r w:rsidR="00F312DF">
          <w:rPr>
            <w:noProof/>
          </w:rPr>
          <w:t>12</w:t>
        </w:r>
        <w:r>
          <w:rPr>
            <w:noProof/>
          </w:rPr>
          <w:fldChar w:fldCharType="end"/>
        </w:r>
      </w:hyperlink>
    </w:p>
    <w:p w14:paraId="20457BA8" w14:textId="0CA8C3D6" w:rsidR="00045E4E" w:rsidRDefault="00045E4E">
      <w:pPr>
        <w:pStyle w:val="TOC2"/>
        <w:tabs>
          <w:tab w:val="right" w:leader="dot" w:pos="8504"/>
        </w:tabs>
        <w:ind w:left="480"/>
        <w:rPr>
          <w:noProof/>
        </w:rPr>
      </w:pPr>
      <w:hyperlink w:anchor="_Toc32391" w:history="1">
        <w:r>
          <w:rPr>
            <w:bCs/>
            <w:noProof/>
            <w:szCs w:val="28"/>
          </w:rPr>
          <w:t>1.6 Scope and Limitations</w:t>
        </w:r>
        <w:r>
          <w:rPr>
            <w:noProof/>
          </w:rPr>
          <w:tab/>
        </w:r>
        <w:r>
          <w:rPr>
            <w:noProof/>
          </w:rPr>
          <w:fldChar w:fldCharType="begin"/>
        </w:r>
        <w:r>
          <w:rPr>
            <w:noProof/>
          </w:rPr>
          <w:instrText xml:space="preserve"> PAGEREF _Toc32391 \h </w:instrText>
        </w:r>
        <w:r>
          <w:rPr>
            <w:noProof/>
          </w:rPr>
        </w:r>
        <w:r>
          <w:rPr>
            <w:noProof/>
          </w:rPr>
          <w:fldChar w:fldCharType="separate"/>
        </w:r>
        <w:r w:rsidR="00F312DF">
          <w:rPr>
            <w:noProof/>
          </w:rPr>
          <w:t>12</w:t>
        </w:r>
        <w:r>
          <w:rPr>
            <w:noProof/>
          </w:rPr>
          <w:fldChar w:fldCharType="end"/>
        </w:r>
      </w:hyperlink>
    </w:p>
    <w:p w14:paraId="24A5AB15" w14:textId="22DE5B3C" w:rsidR="00045E4E" w:rsidRDefault="00045E4E">
      <w:pPr>
        <w:pStyle w:val="TOC2"/>
        <w:tabs>
          <w:tab w:val="right" w:leader="dot" w:pos="8504"/>
        </w:tabs>
        <w:ind w:left="480"/>
        <w:rPr>
          <w:noProof/>
        </w:rPr>
      </w:pPr>
      <w:hyperlink w:anchor="_Toc10806" w:history="1">
        <w:r>
          <w:rPr>
            <w:bCs/>
            <w:noProof/>
            <w:szCs w:val="28"/>
          </w:rPr>
          <w:t>1.7 Significance of the Study</w:t>
        </w:r>
        <w:r>
          <w:rPr>
            <w:noProof/>
          </w:rPr>
          <w:tab/>
        </w:r>
        <w:r>
          <w:rPr>
            <w:noProof/>
          </w:rPr>
          <w:fldChar w:fldCharType="begin"/>
        </w:r>
        <w:r>
          <w:rPr>
            <w:noProof/>
          </w:rPr>
          <w:instrText xml:space="preserve"> PAGEREF _Toc10806 \h </w:instrText>
        </w:r>
        <w:r>
          <w:rPr>
            <w:noProof/>
          </w:rPr>
        </w:r>
        <w:r>
          <w:rPr>
            <w:noProof/>
          </w:rPr>
          <w:fldChar w:fldCharType="separate"/>
        </w:r>
        <w:r w:rsidR="00F312DF">
          <w:rPr>
            <w:noProof/>
          </w:rPr>
          <w:t>13</w:t>
        </w:r>
        <w:r>
          <w:rPr>
            <w:noProof/>
          </w:rPr>
          <w:fldChar w:fldCharType="end"/>
        </w:r>
      </w:hyperlink>
    </w:p>
    <w:p w14:paraId="02A11050" w14:textId="1E63F128" w:rsidR="00045E4E" w:rsidRDefault="00045E4E">
      <w:pPr>
        <w:pStyle w:val="TOC2"/>
        <w:tabs>
          <w:tab w:val="right" w:leader="dot" w:pos="8504"/>
        </w:tabs>
        <w:ind w:left="480"/>
        <w:rPr>
          <w:noProof/>
        </w:rPr>
      </w:pPr>
      <w:hyperlink w:anchor="_Toc12836" w:history="1">
        <w:r>
          <w:rPr>
            <w:bCs/>
            <w:noProof/>
            <w:szCs w:val="28"/>
          </w:rPr>
          <w:t>1.8 Structure of the Report</w:t>
        </w:r>
        <w:r>
          <w:rPr>
            <w:noProof/>
          </w:rPr>
          <w:tab/>
        </w:r>
        <w:r>
          <w:rPr>
            <w:noProof/>
          </w:rPr>
          <w:fldChar w:fldCharType="begin"/>
        </w:r>
        <w:r>
          <w:rPr>
            <w:noProof/>
          </w:rPr>
          <w:instrText xml:space="preserve"> PAGEREF _Toc12836 \h </w:instrText>
        </w:r>
        <w:r>
          <w:rPr>
            <w:noProof/>
          </w:rPr>
        </w:r>
        <w:r>
          <w:rPr>
            <w:noProof/>
          </w:rPr>
          <w:fldChar w:fldCharType="separate"/>
        </w:r>
        <w:r w:rsidR="00F312DF">
          <w:rPr>
            <w:noProof/>
          </w:rPr>
          <w:t>14</w:t>
        </w:r>
        <w:r>
          <w:rPr>
            <w:noProof/>
          </w:rPr>
          <w:fldChar w:fldCharType="end"/>
        </w:r>
      </w:hyperlink>
    </w:p>
    <w:p w14:paraId="77FB6BB5" w14:textId="2EB9BE18" w:rsidR="00045E4E" w:rsidRDefault="00045E4E">
      <w:pPr>
        <w:pStyle w:val="TOC1"/>
        <w:tabs>
          <w:tab w:val="right" w:leader="dot" w:pos="8504"/>
        </w:tabs>
        <w:rPr>
          <w:noProof/>
        </w:rPr>
      </w:pPr>
      <w:hyperlink w:anchor="_Toc22296" w:history="1">
        <w:r>
          <w:rPr>
            <w:bCs/>
            <w:noProof/>
            <w:szCs w:val="32"/>
          </w:rPr>
          <w:t>Chapter 2: Literature Review</w:t>
        </w:r>
        <w:r>
          <w:rPr>
            <w:noProof/>
          </w:rPr>
          <w:tab/>
        </w:r>
        <w:r>
          <w:rPr>
            <w:noProof/>
          </w:rPr>
          <w:fldChar w:fldCharType="begin"/>
        </w:r>
        <w:r>
          <w:rPr>
            <w:noProof/>
          </w:rPr>
          <w:instrText xml:space="preserve"> PAGEREF _Toc22296 \h </w:instrText>
        </w:r>
        <w:r>
          <w:rPr>
            <w:noProof/>
          </w:rPr>
        </w:r>
        <w:r>
          <w:rPr>
            <w:noProof/>
          </w:rPr>
          <w:fldChar w:fldCharType="separate"/>
        </w:r>
        <w:r w:rsidR="00F312DF">
          <w:rPr>
            <w:noProof/>
          </w:rPr>
          <w:t>15</w:t>
        </w:r>
        <w:r>
          <w:rPr>
            <w:noProof/>
          </w:rPr>
          <w:fldChar w:fldCharType="end"/>
        </w:r>
      </w:hyperlink>
    </w:p>
    <w:p w14:paraId="035FE3C3" w14:textId="72356DDD" w:rsidR="00045E4E" w:rsidRDefault="00045E4E">
      <w:pPr>
        <w:pStyle w:val="TOC2"/>
        <w:tabs>
          <w:tab w:val="right" w:leader="dot" w:pos="8504"/>
        </w:tabs>
        <w:ind w:left="480"/>
        <w:rPr>
          <w:noProof/>
        </w:rPr>
      </w:pPr>
      <w:hyperlink w:anchor="_Toc19554" w:history="1">
        <w:r>
          <w:rPr>
            <w:bCs/>
            <w:noProof/>
            <w:szCs w:val="28"/>
          </w:rPr>
          <w:t>2.1 Mental Health Detection as a Computational Problem</w:t>
        </w:r>
        <w:r>
          <w:rPr>
            <w:noProof/>
          </w:rPr>
          <w:tab/>
        </w:r>
        <w:r>
          <w:rPr>
            <w:noProof/>
          </w:rPr>
          <w:fldChar w:fldCharType="begin"/>
        </w:r>
        <w:r>
          <w:rPr>
            <w:noProof/>
          </w:rPr>
          <w:instrText xml:space="preserve"> PAGEREF _Toc19554 \h </w:instrText>
        </w:r>
        <w:r>
          <w:rPr>
            <w:noProof/>
          </w:rPr>
        </w:r>
        <w:r>
          <w:rPr>
            <w:noProof/>
          </w:rPr>
          <w:fldChar w:fldCharType="separate"/>
        </w:r>
        <w:r w:rsidR="00F312DF">
          <w:rPr>
            <w:noProof/>
          </w:rPr>
          <w:t>15</w:t>
        </w:r>
        <w:r>
          <w:rPr>
            <w:noProof/>
          </w:rPr>
          <w:fldChar w:fldCharType="end"/>
        </w:r>
      </w:hyperlink>
    </w:p>
    <w:p w14:paraId="10B174B4" w14:textId="40AC6B98" w:rsidR="00045E4E" w:rsidRDefault="00045E4E">
      <w:pPr>
        <w:pStyle w:val="TOC2"/>
        <w:tabs>
          <w:tab w:val="right" w:leader="dot" w:pos="8504"/>
        </w:tabs>
        <w:ind w:left="480"/>
        <w:rPr>
          <w:noProof/>
        </w:rPr>
      </w:pPr>
      <w:hyperlink w:anchor="_Toc25981" w:history="1">
        <w:r>
          <w:rPr>
            <w:bCs/>
            <w:noProof/>
            <w:szCs w:val="28"/>
          </w:rPr>
          <w:t>2.2 Traditional Machine Learning Approaches</w:t>
        </w:r>
        <w:r>
          <w:rPr>
            <w:noProof/>
          </w:rPr>
          <w:tab/>
        </w:r>
        <w:r>
          <w:rPr>
            <w:noProof/>
          </w:rPr>
          <w:fldChar w:fldCharType="begin"/>
        </w:r>
        <w:r>
          <w:rPr>
            <w:noProof/>
          </w:rPr>
          <w:instrText xml:space="preserve"> PAGEREF _Toc25981 \h </w:instrText>
        </w:r>
        <w:r>
          <w:rPr>
            <w:noProof/>
          </w:rPr>
        </w:r>
        <w:r>
          <w:rPr>
            <w:noProof/>
          </w:rPr>
          <w:fldChar w:fldCharType="separate"/>
        </w:r>
        <w:r w:rsidR="00F312DF">
          <w:rPr>
            <w:noProof/>
          </w:rPr>
          <w:t>16</w:t>
        </w:r>
        <w:r>
          <w:rPr>
            <w:noProof/>
          </w:rPr>
          <w:fldChar w:fldCharType="end"/>
        </w:r>
      </w:hyperlink>
    </w:p>
    <w:p w14:paraId="02D6CE19" w14:textId="25FE0B60" w:rsidR="00045E4E" w:rsidRDefault="00045E4E">
      <w:pPr>
        <w:pStyle w:val="TOC2"/>
        <w:tabs>
          <w:tab w:val="right" w:leader="dot" w:pos="8504"/>
        </w:tabs>
        <w:ind w:left="480"/>
        <w:rPr>
          <w:noProof/>
        </w:rPr>
      </w:pPr>
      <w:hyperlink w:anchor="_Toc25783" w:history="1">
        <w:r>
          <w:rPr>
            <w:bCs/>
            <w:noProof/>
            <w:szCs w:val="28"/>
          </w:rPr>
          <w:t>2.3 Deep Learning Approaches</w:t>
        </w:r>
        <w:r>
          <w:rPr>
            <w:noProof/>
          </w:rPr>
          <w:tab/>
        </w:r>
        <w:r>
          <w:rPr>
            <w:noProof/>
          </w:rPr>
          <w:fldChar w:fldCharType="begin"/>
        </w:r>
        <w:r>
          <w:rPr>
            <w:noProof/>
          </w:rPr>
          <w:instrText xml:space="preserve"> PAGEREF _Toc25783 \h </w:instrText>
        </w:r>
        <w:r>
          <w:rPr>
            <w:noProof/>
          </w:rPr>
        </w:r>
        <w:r>
          <w:rPr>
            <w:noProof/>
          </w:rPr>
          <w:fldChar w:fldCharType="separate"/>
        </w:r>
        <w:r w:rsidR="00F312DF">
          <w:rPr>
            <w:noProof/>
          </w:rPr>
          <w:t>17</w:t>
        </w:r>
        <w:r>
          <w:rPr>
            <w:noProof/>
          </w:rPr>
          <w:fldChar w:fldCharType="end"/>
        </w:r>
      </w:hyperlink>
    </w:p>
    <w:p w14:paraId="05AD4B1C" w14:textId="155CDABC" w:rsidR="00045E4E" w:rsidRDefault="00045E4E">
      <w:pPr>
        <w:pStyle w:val="TOC2"/>
        <w:tabs>
          <w:tab w:val="right" w:leader="dot" w:pos="8504"/>
        </w:tabs>
        <w:ind w:left="480"/>
        <w:rPr>
          <w:noProof/>
        </w:rPr>
      </w:pPr>
      <w:hyperlink w:anchor="_Toc22871" w:history="1">
        <w:r>
          <w:rPr>
            <w:bCs/>
            <w:noProof/>
            <w:szCs w:val="28"/>
          </w:rPr>
          <w:t>2.4 Transfer Learning and Transformer Models</w:t>
        </w:r>
        <w:r>
          <w:rPr>
            <w:noProof/>
          </w:rPr>
          <w:tab/>
        </w:r>
        <w:r>
          <w:rPr>
            <w:noProof/>
          </w:rPr>
          <w:fldChar w:fldCharType="begin"/>
        </w:r>
        <w:r>
          <w:rPr>
            <w:noProof/>
          </w:rPr>
          <w:instrText xml:space="preserve"> PAGEREF _Toc22871 \h </w:instrText>
        </w:r>
        <w:r>
          <w:rPr>
            <w:noProof/>
          </w:rPr>
        </w:r>
        <w:r>
          <w:rPr>
            <w:noProof/>
          </w:rPr>
          <w:fldChar w:fldCharType="separate"/>
        </w:r>
        <w:r w:rsidR="00F312DF">
          <w:rPr>
            <w:noProof/>
          </w:rPr>
          <w:t>17</w:t>
        </w:r>
        <w:r>
          <w:rPr>
            <w:noProof/>
          </w:rPr>
          <w:fldChar w:fldCharType="end"/>
        </w:r>
      </w:hyperlink>
    </w:p>
    <w:p w14:paraId="64272339" w14:textId="048078E3" w:rsidR="00045E4E" w:rsidRDefault="00045E4E">
      <w:pPr>
        <w:pStyle w:val="TOC2"/>
        <w:tabs>
          <w:tab w:val="right" w:leader="dot" w:pos="8504"/>
        </w:tabs>
        <w:ind w:left="480"/>
        <w:rPr>
          <w:noProof/>
        </w:rPr>
      </w:pPr>
      <w:hyperlink w:anchor="_Toc28353" w:history="1">
        <w:r>
          <w:rPr>
            <w:bCs/>
            <w:noProof/>
            <w:szCs w:val="28"/>
          </w:rPr>
          <w:t>2.5 Explainability in Clinical Natural Language Processing</w:t>
        </w:r>
        <w:r>
          <w:rPr>
            <w:noProof/>
          </w:rPr>
          <w:tab/>
        </w:r>
        <w:r>
          <w:rPr>
            <w:noProof/>
          </w:rPr>
          <w:fldChar w:fldCharType="begin"/>
        </w:r>
        <w:r>
          <w:rPr>
            <w:noProof/>
          </w:rPr>
          <w:instrText xml:space="preserve"> PAGEREF _Toc28353 \h </w:instrText>
        </w:r>
        <w:r>
          <w:rPr>
            <w:noProof/>
          </w:rPr>
        </w:r>
        <w:r>
          <w:rPr>
            <w:noProof/>
          </w:rPr>
          <w:fldChar w:fldCharType="separate"/>
        </w:r>
        <w:r w:rsidR="00F312DF">
          <w:rPr>
            <w:noProof/>
          </w:rPr>
          <w:t>18</w:t>
        </w:r>
        <w:r>
          <w:rPr>
            <w:noProof/>
          </w:rPr>
          <w:fldChar w:fldCharType="end"/>
        </w:r>
      </w:hyperlink>
    </w:p>
    <w:p w14:paraId="4C7F3F6D" w14:textId="5559303F" w:rsidR="00045E4E" w:rsidRDefault="00045E4E">
      <w:pPr>
        <w:pStyle w:val="TOC2"/>
        <w:tabs>
          <w:tab w:val="right" w:leader="dot" w:pos="8504"/>
        </w:tabs>
        <w:ind w:left="480"/>
        <w:rPr>
          <w:noProof/>
        </w:rPr>
      </w:pPr>
      <w:hyperlink w:anchor="_Toc13845" w:history="1">
        <w:r>
          <w:rPr>
            <w:bCs/>
            <w:noProof/>
            <w:szCs w:val="28"/>
          </w:rPr>
          <w:t xml:space="preserve">2.6 Ethics, </w:t>
        </w:r>
        <w:r w:rsidR="00D3045C">
          <w:rPr>
            <w:bCs/>
            <w:noProof/>
            <w:szCs w:val="32"/>
          </w:rPr>
          <w:t>Declaration</w:t>
        </w:r>
        <w:r w:rsidR="00D3045C">
          <w:rPr>
            <w:bCs/>
            <w:noProof/>
            <w:szCs w:val="28"/>
          </w:rPr>
          <w:t xml:space="preserve"> </w:t>
        </w:r>
        <w:r>
          <w:rPr>
            <w:bCs/>
            <w:noProof/>
            <w:szCs w:val="28"/>
          </w:rPr>
          <w:t>Bias and Fairness</w:t>
        </w:r>
        <w:r>
          <w:rPr>
            <w:noProof/>
          </w:rPr>
          <w:tab/>
        </w:r>
        <w:r>
          <w:rPr>
            <w:noProof/>
          </w:rPr>
          <w:fldChar w:fldCharType="begin"/>
        </w:r>
        <w:r>
          <w:rPr>
            <w:noProof/>
          </w:rPr>
          <w:instrText xml:space="preserve"> PAGEREF _Toc13845 \h </w:instrText>
        </w:r>
        <w:r>
          <w:rPr>
            <w:noProof/>
          </w:rPr>
        </w:r>
        <w:r>
          <w:rPr>
            <w:noProof/>
          </w:rPr>
          <w:fldChar w:fldCharType="separate"/>
        </w:r>
        <w:r w:rsidR="00F312DF">
          <w:rPr>
            <w:noProof/>
          </w:rPr>
          <w:t>19</w:t>
        </w:r>
        <w:r>
          <w:rPr>
            <w:noProof/>
          </w:rPr>
          <w:fldChar w:fldCharType="end"/>
        </w:r>
      </w:hyperlink>
    </w:p>
    <w:p w14:paraId="48B12192" w14:textId="6D079F7D" w:rsidR="00045E4E" w:rsidRDefault="00045E4E">
      <w:pPr>
        <w:pStyle w:val="TOC2"/>
        <w:tabs>
          <w:tab w:val="right" w:leader="dot" w:pos="8504"/>
        </w:tabs>
        <w:ind w:left="480"/>
        <w:rPr>
          <w:noProof/>
        </w:rPr>
      </w:pPr>
      <w:hyperlink w:anchor="_Toc25873" w:history="1">
        <w:r>
          <w:rPr>
            <w:bCs/>
            <w:noProof/>
            <w:szCs w:val="28"/>
          </w:rPr>
          <w:t>2.7 Research Gaps and Chapter Summary</w:t>
        </w:r>
        <w:r>
          <w:rPr>
            <w:noProof/>
          </w:rPr>
          <w:tab/>
        </w:r>
        <w:r>
          <w:rPr>
            <w:noProof/>
          </w:rPr>
          <w:fldChar w:fldCharType="begin"/>
        </w:r>
        <w:r>
          <w:rPr>
            <w:noProof/>
          </w:rPr>
          <w:instrText xml:space="preserve"> PAGEREF _Toc25873 \h </w:instrText>
        </w:r>
        <w:r>
          <w:rPr>
            <w:noProof/>
          </w:rPr>
        </w:r>
        <w:r>
          <w:rPr>
            <w:noProof/>
          </w:rPr>
          <w:fldChar w:fldCharType="separate"/>
        </w:r>
        <w:r w:rsidR="00F312DF">
          <w:rPr>
            <w:noProof/>
          </w:rPr>
          <w:t>20</w:t>
        </w:r>
        <w:r>
          <w:rPr>
            <w:noProof/>
          </w:rPr>
          <w:fldChar w:fldCharType="end"/>
        </w:r>
      </w:hyperlink>
    </w:p>
    <w:p w14:paraId="4E61CA3C" w14:textId="07114744" w:rsidR="00045E4E" w:rsidRDefault="00045E4E">
      <w:pPr>
        <w:pStyle w:val="TOC1"/>
        <w:tabs>
          <w:tab w:val="right" w:leader="dot" w:pos="8504"/>
        </w:tabs>
        <w:rPr>
          <w:noProof/>
        </w:rPr>
      </w:pPr>
      <w:hyperlink w:anchor="_Toc13865" w:history="1">
        <w:r>
          <w:rPr>
            <w:bCs/>
            <w:noProof/>
            <w:szCs w:val="32"/>
          </w:rPr>
          <w:t>Chapter 3: Research Methodology</w:t>
        </w:r>
        <w:r>
          <w:rPr>
            <w:noProof/>
          </w:rPr>
          <w:tab/>
        </w:r>
        <w:r>
          <w:rPr>
            <w:noProof/>
          </w:rPr>
          <w:fldChar w:fldCharType="begin"/>
        </w:r>
        <w:r>
          <w:rPr>
            <w:noProof/>
          </w:rPr>
          <w:instrText xml:space="preserve"> PAGEREF _Toc13865 \h </w:instrText>
        </w:r>
        <w:r>
          <w:rPr>
            <w:noProof/>
          </w:rPr>
        </w:r>
        <w:r>
          <w:rPr>
            <w:noProof/>
          </w:rPr>
          <w:fldChar w:fldCharType="separate"/>
        </w:r>
        <w:r w:rsidR="00F312DF">
          <w:rPr>
            <w:noProof/>
          </w:rPr>
          <w:t>21</w:t>
        </w:r>
        <w:r>
          <w:rPr>
            <w:noProof/>
          </w:rPr>
          <w:fldChar w:fldCharType="end"/>
        </w:r>
      </w:hyperlink>
    </w:p>
    <w:p w14:paraId="189844BA" w14:textId="2123D345" w:rsidR="00045E4E" w:rsidRDefault="00045E4E">
      <w:pPr>
        <w:pStyle w:val="TOC2"/>
        <w:tabs>
          <w:tab w:val="right" w:leader="dot" w:pos="8504"/>
        </w:tabs>
        <w:ind w:left="480"/>
        <w:rPr>
          <w:noProof/>
        </w:rPr>
      </w:pPr>
      <w:hyperlink w:anchor="_Toc8683" w:history="1">
        <w:r>
          <w:rPr>
            <w:bCs/>
            <w:noProof/>
            <w:szCs w:val="28"/>
          </w:rPr>
          <w:t>3.1 Research Philosophy</w:t>
        </w:r>
        <w:r>
          <w:rPr>
            <w:noProof/>
          </w:rPr>
          <w:tab/>
        </w:r>
        <w:r>
          <w:rPr>
            <w:noProof/>
          </w:rPr>
          <w:fldChar w:fldCharType="begin"/>
        </w:r>
        <w:r>
          <w:rPr>
            <w:noProof/>
          </w:rPr>
          <w:instrText xml:space="preserve"> PAGEREF _Toc8683 \h </w:instrText>
        </w:r>
        <w:r>
          <w:rPr>
            <w:noProof/>
          </w:rPr>
        </w:r>
        <w:r>
          <w:rPr>
            <w:noProof/>
          </w:rPr>
          <w:fldChar w:fldCharType="separate"/>
        </w:r>
        <w:r w:rsidR="00F312DF">
          <w:rPr>
            <w:noProof/>
          </w:rPr>
          <w:t>21</w:t>
        </w:r>
        <w:r>
          <w:rPr>
            <w:noProof/>
          </w:rPr>
          <w:fldChar w:fldCharType="end"/>
        </w:r>
      </w:hyperlink>
    </w:p>
    <w:p w14:paraId="249160C0" w14:textId="46732A2C" w:rsidR="00045E4E" w:rsidRDefault="00045E4E">
      <w:pPr>
        <w:pStyle w:val="TOC2"/>
        <w:tabs>
          <w:tab w:val="right" w:leader="dot" w:pos="8504"/>
        </w:tabs>
        <w:ind w:left="480"/>
        <w:rPr>
          <w:noProof/>
        </w:rPr>
      </w:pPr>
      <w:hyperlink w:anchor="_Toc5622" w:history="1">
        <w:r>
          <w:rPr>
            <w:bCs/>
            <w:noProof/>
            <w:szCs w:val="28"/>
          </w:rPr>
          <w:t>3.2 Research Approach</w:t>
        </w:r>
        <w:r>
          <w:rPr>
            <w:noProof/>
          </w:rPr>
          <w:tab/>
        </w:r>
        <w:r>
          <w:rPr>
            <w:noProof/>
          </w:rPr>
          <w:fldChar w:fldCharType="begin"/>
        </w:r>
        <w:r>
          <w:rPr>
            <w:noProof/>
          </w:rPr>
          <w:instrText xml:space="preserve"> PAGEREF _Toc5622 \h </w:instrText>
        </w:r>
        <w:r>
          <w:rPr>
            <w:noProof/>
          </w:rPr>
        </w:r>
        <w:r>
          <w:rPr>
            <w:noProof/>
          </w:rPr>
          <w:fldChar w:fldCharType="separate"/>
        </w:r>
        <w:r w:rsidR="00F312DF">
          <w:rPr>
            <w:noProof/>
          </w:rPr>
          <w:t>21</w:t>
        </w:r>
        <w:r>
          <w:rPr>
            <w:noProof/>
          </w:rPr>
          <w:fldChar w:fldCharType="end"/>
        </w:r>
      </w:hyperlink>
    </w:p>
    <w:p w14:paraId="78395CAB" w14:textId="00147B78" w:rsidR="00045E4E" w:rsidRDefault="00045E4E">
      <w:pPr>
        <w:pStyle w:val="TOC2"/>
        <w:tabs>
          <w:tab w:val="right" w:leader="dot" w:pos="8504"/>
        </w:tabs>
        <w:ind w:left="480"/>
        <w:rPr>
          <w:noProof/>
        </w:rPr>
      </w:pPr>
      <w:hyperlink w:anchor="_Toc22162" w:history="1">
        <w:r>
          <w:rPr>
            <w:bCs/>
            <w:noProof/>
            <w:szCs w:val="28"/>
          </w:rPr>
          <w:t>3.3 Research Strategy</w:t>
        </w:r>
        <w:r>
          <w:rPr>
            <w:noProof/>
          </w:rPr>
          <w:tab/>
        </w:r>
        <w:r>
          <w:rPr>
            <w:noProof/>
          </w:rPr>
          <w:fldChar w:fldCharType="begin"/>
        </w:r>
        <w:r>
          <w:rPr>
            <w:noProof/>
          </w:rPr>
          <w:instrText xml:space="preserve"> PAGEREF _Toc22162 \h </w:instrText>
        </w:r>
        <w:r>
          <w:rPr>
            <w:noProof/>
          </w:rPr>
        </w:r>
        <w:r>
          <w:rPr>
            <w:noProof/>
          </w:rPr>
          <w:fldChar w:fldCharType="separate"/>
        </w:r>
        <w:r w:rsidR="00F312DF">
          <w:rPr>
            <w:noProof/>
          </w:rPr>
          <w:t>22</w:t>
        </w:r>
        <w:r>
          <w:rPr>
            <w:noProof/>
          </w:rPr>
          <w:fldChar w:fldCharType="end"/>
        </w:r>
      </w:hyperlink>
    </w:p>
    <w:p w14:paraId="4BA511CB" w14:textId="73C5903B" w:rsidR="00045E4E" w:rsidRDefault="00045E4E">
      <w:pPr>
        <w:pStyle w:val="TOC2"/>
        <w:tabs>
          <w:tab w:val="right" w:leader="dot" w:pos="8504"/>
        </w:tabs>
        <w:ind w:left="480"/>
        <w:rPr>
          <w:noProof/>
        </w:rPr>
      </w:pPr>
      <w:hyperlink w:anchor="_Toc13943" w:history="1">
        <w:r>
          <w:rPr>
            <w:bCs/>
            <w:noProof/>
            <w:szCs w:val="28"/>
          </w:rPr>
          <w:t>3.4 Dataset</w:t>
        </w:r>
        <w:r>
          <w:rPr>
            <w:noProof/>
          </w:rPr>
          <w:tab/>
        </w:r>
        <w:r>
          <w:rPr>
            <w:noProof/>
          </w:rPr>
          <w:fldChar w:fldCharType="begin"/>
        </w:r>
        <w:r>
          <w:rPr>
            <w:noProof/>
          </w:rPr>
          <w:instrText xml:space="preserve"> PAGEREF _Toc13943 \h </w:instrText>
        </w:r>
        <w:r>
          <w:rPr>
            <w:noProof/>
          </w:rPr>
        </w:r>
        <w:r>
          <w:rPr>
            <w:noProof/>
          </w:rPr>
          <w:fldChar w:fldCharType="separate"/>
        </w:r>
        <w:r w:rsidR="00F312DF">
          <w:rPr>
            <w:noProof/>
          </w:rPr>
          <w:t>23</w:t>
        </w:r>
        <w:r>
          <w:rPr>
            <w:noProof/>
          </w:rPr>
          <w:fldChar w:fldCharType="end"/>
        </w:r>
      </w:hyperlink>
    </w:p>
    <w:p w14:paraId="16A87463" w14:textId="60FF2EE0" w:rsidR="00045E4E" w:rsidRDefault="00045E4E">
      <w:pPr>
        <w:pStyle w:val="TOC2"/>
        <w:tabs>
          <w:tab w:val="right" w:leader="dot" w:pos="8504"/>
        </w:tabs>
        <w:ind w:left="480"/>
        <w:rPr>
          <w:noProof/>
        </w:rPr>
      </w:pPr>
      <w:hyperlink w:anchor="_Toc2510" w:history="1">
        <w:r>
          <w:rPr>
            <w:bCs/>
            <w:noProof/>
            <w:szCs w:val="28"/>
          </w:rPr>
          <w:t>3.5 Data Preprocessing</w:t>
        </w:r>
        <w:r>
          <w:rPr>
            <w:noProof/>
          </w:rPr>
          <w:tab/>
        </w:r>
        <w:r>
          <w:rPr>
            <w:noProof/>
          </w:rPr>
          <w:fldChar w:fldCharType="begin"/>
        </w:r>
        <w:r>
          <w:rPr>
            <w:noProof/>
          </w:rPr>
          <w:instrText xml:space="preserve"> PAGEREF _Toc2510 \h </w:instrText>
        </w:r>
        <w:r>
          <w:rPr>
            <w:noProof/>
          </w:rPr>
        </w:r>
        <w:r>
          <w:rPr>
            <w:noProof/>
          </w:rPr>
          <w:fldChar w:fldCharType="separate"/>
        </w:r>
        <w:r w:rsidR="00F312DF">
          <w:rPr>
            <w:noProof/>
          </w:rPr>
          <w:t>24</w:t>
        </w:r>
        <w:r>
          <w:rPr>
            <w:noProof/>
          </w:rPr>
          <w:fldChar w:fldCharType="end"/>
        </w:r>
      </w:hyperlink>
    </w:p>
    <w:p w14:paraId="5785B30F" w14:textId="3F9ABBD7" w:rsidR="00045E4E" w:rsidRDefault="00045E4E">
      <w:pPr>
        <w:pStyle w:val="TOC2"/>
        <w:tabs>
          <w:tab w:val="right" w:leader="dot" w:pos="8504"/>
        </w:tabs>
        <w:ind w:left="480"/>
        <w:rPr>
          <w:noProof/>
        </w:rPr>
      </w:pPr>
      <w:hyperlink w:anchor="_Toc28197" w:history="1">
        <w:r>
          <w:rPr>
            <w:bCs/>
            <w:noProof/>
            <w:szCs w:val="28"/>
          </w:rPr>
          <w:t>3.6 Feature Extraction</w:t>
        </w:r>
        <w:r>
          <w:rPr>
            <w:noProof/>
          </w:rPr>
          <w:tab/>
        </w:r>
        <w:r>
          <w:rPr>
            <w:noProof/>
          </w:rPr>
          <w:fldChar w:fldCharType="begin"/>
        </w:r>
        <w:r>
          <w:rPr>
            <w:noProof/>
          </w:rPr>
          <w:instrText xml:space="preserve"> PAGEREF _Toc28197 \h </w:instrText>
        </w:r>
        <w:r>
          <w:rPr>
            <w:noProof/>
          </w:rPr>
        </w:r>
        <w:r>
          <w:rPr>
            <w:noProof/>
          </w:rPr>
          <w:fldChar w:fldCharType="separate"/>
        </w:r>
        <w:r w:rsidR="00F312DF">
          <w:rPr>
            <w:noProof/>
          </w:rPr>
          <w:t>25</w:t>
        </w:r>
        <w:r>
          <w:rPr>
            <w:noProof/>
          </w:rPr>
          <w:fldChar w:fldCharType="end"/>
        </w:r>
      </w:hyperlink>
    </w:p>
    <w:p w14:paraId="3F333006" w14:textId="5CC49408" w:rsidR="00045E4E" w:rsidRDefault="00045E4E">
      <w:pPr>
        <w:pStyle w:val="TOC2"/>
        <w:tabs>
          <w:tab w:val="right" w:leader="dot" w:pos="8504"/>
        </w:tabs>
        <w:ind w:left="480"/>
        <w:rPr>
          <w:noProof/>
        </w:rPr>
      </w:pPr>
      <w:hyperlink w:anchor="_Toc16320" w:history="1">
        <w:r>
          <w:rPr>
            <w:bCs/>
            <w:noProof/>
            <w:szCs w:val="28"/>
          </w:rPr>
          <w:t>3.7 Model Configurations</w:t>
        </w:r>
        <w:r>
          <w:rPr>
            <w:noProof/>
          </w:rPr>
          <w:tab/>
        </w:r>
        <w:r>
          <w:rPr>
            <w:noProof/>
          </w:rPr>
          <w:fldChar w:fldCharType="begin"/>
        </w:r>
        <w:r>
          <w:rPr>
            <w:noProof/>
          </w:rPr>
          <w:instrText xml:space="preserve"> PAGEREF _Toc16320 \h </w:instrText>
        </w:r>
        <w:r>
          <w:rPr>
            <w:noProof/>
          </w:rPr>
        </w:r>
        <w:r>
          <w:rPr>
            <w:noProof/>
          </w:rPr>
          <w:fldChar w:fldCharType="separate"/>
        </w:r>
        <w:r w:rsidR="00F312DF">
          <w:rPr>
            <w:noProof/>
          </w:rPr>
          <w:t>25</w:t>
        </w:r>
        <w:r>
          <w:rPr>
            <w:noProof/>
          </w:rPr>
          <w:fldChar w:fldCharType="end"/>
        </w:r>
      </w:hyperlink>
    </w:p>
    <w:p w14:paraId="29C62D66" w14:textId="6CAD12C2" w:rsidR="00045E4E" w:rsidRDefault="00045E4E">
      <w:pPr>
        <w:pStyle w:val="TOC2"/>
        <w:tabs>
          <w:tab w:val="right" w:leader="dot" w:pos="8504"/>
        </w:tabs>
        <w:ind w:left="480"/>
        <w:rPr>
          <w:noProof/>
        </w:rPr>
      </w:pPr>
      <w:hyperlink w:anchor="_Toc16894" w:history="1">
        <w:r>
          <w:rPr>
            <w:bCs/>
            <w:noProof/>
            <w:szCs w:val="28"/>
          </w:rPr>
          <w:t>3.8 Evaluation Metrics and Validation Strategy</w:t>
        </w:r>
        <w:r>
          <w:rPr>
            <w:noProof/>
          </w:rPr>
          <w:tab/>
        </w:r>
        <w:r>
          <w:rPr>
            <w:noProof/>
          </w:rPr>
          <w:fldChar w:fldCharType="begin"/>
        </w:r>
        <w:r>
          <w:rPr>
            <w:noProof/>
          </w:rPr>
          <w:instrText xml:space="preserve"> PAGEREF _Toc16894 \h </w:instrText>
        </w:r>
        <w:r>
          <w:rPr>
            <w:noProof/>
          </w:rPr>
        </w:r>
        <w:r>
          <w:rPr>
            <w:noProof/>
          </w:rPr>
          <w:fldChar w:fldCharType="separate"/>
        </w:r>
        <w:r w:rsidR="00F312DF">
          <w:rPr>
            <w:noProof/>
          </w:rPr>
          <w:t>26</w:t>
        </w:r>
        <w:r>
          <w:rPr>
            <w:noProof/>
          </w:rPr>
          <w:fldChar w:fldCharType="end"/>
        </w:r>
      </w:hyperlink>
    </w:p>
    <w:p w14:paraId="32C86604" w14:textId="3D96AFFF" w:rsidR="00045E4E" w:rsidRDefault="00045E4E">
      <w:pPr>
        <w:pStyle w:val="TOC2"/>
        <w:tabs>
          <w:tab w:val="right" w:leader="dot" w:pos="8504"/>
        </w:tabs>
        <w:ind w:left="480"/>
        <w:rPr>
          <w:noProof/>
        </w:rPr>
      </w:pPr>
      <w:hyperlink w:anchor="_Toc15685" w:history="1">
        <w:r>
          <w:rPr>
            <w:bCs/>
            <w:noProof/>
            <w:szCs w:val="28"/>
          </w:rPr>
          <w:t>3.9 Interpretability and Fairness Analysis</w:t>
        </w:r>
        <w:r>
          <w:rPr>
            <w:noProof/>
          </w:rPr>
          <w:tab/>
        </w:r>
        <w:r>
          <w:rPr>
            <w:noProof/>
          </w:rPr>
          <w:fldChar w:fldCharType="begin"/>
        </w:r>
        <w:r>
          <w:rPr>
            <w:noProof/>
          </w:rPr>
          <w:instrText xml:space="preserve"> PAGEREF _Toc15685 \h </w:instrText>
        </w:r>
        <w:r>
          <w:rPr>
            <w:noProof/>
          </w:rPr>
        </w:r>
        <w:r>
          <w:rPr>
            <w:noProof/>
          </w:rPr>
          <w:fldChar w:fldCharType="separate"/>
        </w:r>
        <w:r w:rsidR="00F312DF">
          <w:rPr>
            <w:noProof/>
          </w:rPr>
          <w:t>26</w:t>
        </w:r>
        <w:r>
          <w:rPr>
            <w:noProof/>
          </w:rPr>
          <w:fldChar w:fldCharType="end"/>
        </w:r>
      </w:hyperlink>
    </w:p>
    <w:p w14:paraId="4CFE77A0" w14:textId="3C46743A" w:rsidR="00045E4E" w:rsidRDefault="00045E4E">
      <w:pPr>
        <w:pStyle w:val="TOC2"/>
        <w:tabs>
          <w:tab w:val="right" w:leader="dot" w:pos="8504"/>
        </w:tabs>
        <w:ind w:left="480"/>
        <w:rPr>
          <w:noProof/>
        </w:rPr>
      </w:pPr>
      <w:hyperlink w:anchor="_Toc20447" w:history="1">
        <w:r>
          <w:rPr>
            <w:bCs/>
            <w:noProof/>
            <w:szCs w:val="28"/>
          </w:rPr>
          <w:t>3.10 Ethical Considerations and Limitations</w:t>
        </w:r>
        <w:r>
          <w:rPr>
            <w:noProof/>
          </w:rPr>
          <w:tab/>
        </w:r>
        <w:r>
          <w:rPr>
            <w:noProof/>
          </w:rPr>
          <w:fldChar w:fldCharType="begin"/>
        </w:r>
        <w:r>
          <w:rPr>
            <w:noProof/>
          </w:rPr>
          <w:instrText xml:space="preserve"> PAGEREF _Toc20447 \h </w:instrText>
        </w:r>
        <w:r>
          <w:rPr>
            <w:noProof/>
          </w:rPr>
        </w:r>
        <w:r>
          <w:rPr>
            <w:noProof/>
          </w:rPr>
          <w:fldChar w:fldCharType="separate"/>
        </w:r>
        <w:r w:rsidR="00F312DF">
          <w:rPr>
            <w:noProof/>
          </w:rPr>
          <w:t>27</w:t>
        </w:r>
        <w:r>
          <w:rPr>
            <w:noProof/>
          </w:rPr>
          <w:fldChar w:fldCharType="end"/>
        </w:r>
      </w:hyperlink>
    </w:p>
    <w:p w14:paraId="59401C9A" w14:textId="0593E7EB" w:rsidR="00045E4E" w:rsidRDefault="00045E4E">
      <w:pPr>
        <w:pStyle w:val="TOC1"/>
        <w:tabs>
          <w:tab w:val="right" w:leader="dot" w:pos="8504"/>
        </w:tabs>
        <w:rPr>
          <w:noProof/>
        </w:rPr>
      </w:pPr>
      <w:hyperlink w:anchor="_Toc11121" w:history="1">
        <w:r>
          <w:rPr>
            <w:bCs/>
            <w:noProof/>
            <w:szCs w:val="32"/>
          </w:rPr>
          <w:t>Chapter 4: Design Process</w:t>
        </w:r>
        <w:r>
          <w:rPr>
            <w:noProof/>
          </w:rPr>
          <w:tab/>
        </w:r>
        <w:r>
          <w:rPr>
            <w:noProof/>
          </w:rPr>
          <w:fldChar w:fldCharType="begin"/>
        </w:r>
        <w:r>
          <w:rPr>
            <w:noProof/>
          </w:rPr>
          <w:instrText xml:space="preserve"> PAGEREF _Toc11121 \h </w:instrText>
        </w:r>
        <w:r>
          <w:rPr>
            <w:noProof/>
          </w:rPr>
        </w:r>
        <w:r>
          <w:rPr>
            <w:noProof/>
          </w:rPr>
          <w:fldChar w:fldCharType="separate"/>
        </w:r>
        <w:r w:rsidR="00F312DF">
          <w:rPr>
            <w:noProof/>
          </w:rPr>
          <w:t>29</w:t>
        </w:r>
        <w:r>
          <w:rPr>
            <w:noProof/>
          </w:rPr>
          <w:fldChar w:fldCharType="end"/>
        </w:r>
      </w:hyperlink>
    </w:p>
    <w:p w14:paraId="0B9613DE" w14:textId="03953C2A" w:rsidR="00045E4E" w:rsidRDefault="00045E4E">
      <w:pPr>
        <w:pStyle w:val="TOC2"/>
        <w:tabs>
          <w:tab w:val="right" w:leader="dot" w:pos="8504"/>
        </w:tabs>
        <w:ind w:left="480"/>
        <w:rPr>
          <w:noProof/>
        </w:rPr>
      </w:pPr>
      <w:hyperlink w:anchor="_Toc15502" w:history="1">
        <w:r>
          <w:rPr>
            <w:bCs/>
            <w:noProof/>
            <w:szCs w:val="28"/>
          </w:rPr>
          <w:t>4.1 Pipeline Architecture</w:t>
        </w:r>
        <w:r>
          <w:rPr>
            <w:noProof/>
          </w:rPr>
          <w:tab/>
        </w:r>
        <w:r>
          <w:rPr>
            <w:noProof/>
          </w:rPr>
          <w:fldChar w:fldCharType="begin"/>
        </w:r>
        <w:r>
          <w:rPr>
            <w:noProof/>
          </w:rPr>
          <w:instrText xml:space="preserve"> PAGEREF _Toc15502 \h </w:instrText>
        </w:r>
        <w:r>
          <w:rPr>
            <w:noProof/>
          </w:rPr>
        </w:r>
        <w:r>
          <w:rPr>
            <w:noProof/>
          </w:rPr>
          <w:fldChar w:fldCharType="separate"/>
        </w:r>
        <w:r w:rsidR="00F312DF">
          <w:rPr>
            <w:noProof/>
          </w:rPr>
          <w:t>29</w:t>
        </w:r>
        <w:r>
          <w:rPr>
            <w:noProof/>
          </w:rPr>
          <w:fldChar w:fldCharType="end"/>
        </w:r>
      </w:hyperlink>
    </w:p>
    <w:p w14:paraId="1784EFE9" w14:textId="0366A98B" w:rsidR="00045E4E" w:rsidRDefault="00045E4E">
      <w:pPr>
        <w:pStyle w:val="TOC2"/>
        <w:tabs>
          <w:tab w:val="right" w:leader="dot" w:pos="8504"/>
        </w:tabs>
        <w:ind w:left="480"/>
        <w:rPr>
          <w:noProof/>
        </w:rPr>
      </w:pPr>
      <w:hyperlink w:anchor="_Toc17389" w:history="1">
        <w:r>
          <w:rPr>
            <w:bCs/>
            <w:noProof/>
            <w:szCs w:val="28"/>
          </w:rPr>
          <w:t>4.2 Design of the Feature Extraction Stage</w:t>
        </w:r>
        <w:r>
          <w:rPr>
            <w:noProof/>
          </w:rPr>
          <w:tab/>
        </w:r>
        <w:r>
          <w:rPr>
            <w:noProof/>
          </w:rPr>
          <w:fldChar w:fldCharType="begin"/>
        </w:r>
        <w:r>
          <w:rPr>
            <w:noProof/>
          </w:rPr>
          <w:instrText xml:space="preserve"> PAGEREF _Toc17389 \h </w:instrText>
        </w:r>
        <w:r>
          <w:rPr>
            <w:noProof/>
          </w:rPr>
        </w:r>
        <w:r>
          <w:rPr>
            <w:noProof/>
          </w:rPr>
          <w:fldChar w:fldCharType="separate"/>
        </w:r>
        <w:r w:rsidR="00F312DF">
          <w:rPr>
            <w:noProof/>
          </w:rPr>
          <w:t>29</w:t>
        </w:r>
        <w:r>
          <w:rPr>
            <w:noProof/>
          </w:rPr>
          <w:fldChar w:fldCharType="end"/>
        </w:r>
      </w:hyperlink>
    </w:p>
    <w:p w14:paraId="61F48353" w14:textId="7D6DE244" w:rsidR="00045E4E" w:rsidRDefault="00045E4E">
      <w:pPr>
        <w:pStyle w:val="TOC2"/>
        <w:tabs>
          <w:tab w:val="right" w:leader="dot" w:pos="8504"/>
        </w:tabs>
        <w:ind w:left="480"/>
        <w:rPr>
          <w:noProof/>
        </w:rPr>
      </w:pPr>
      <w:hyperlink w:anchor="_Toc19234" w:history="1">
        <w:r>
          <w:rPr>
            <w:bCs/>
            <w:noProof/>
            <w:szCs w:val="28"/>
          </w:rPr>
          <w:t>4.3 Design of the Model Components</w:t>
        </w:r>
        <w:r>
          <w:rPr>
            <w:noProof/>
          </w:rPr>
          <w:tab/>
        </w:r>
        <w:r>
          <w:rPr>
            <w:noProof/>
          </w:rPr>
          <w:fldChar w:fldCharType="begin"/>
        </w:r>
        <w:r>
          <w:rPr>
            <w:noProof/>
          </w:rPr>
          <w:instrText xml:space="preserve"> PAGEREF _Toc19234 \h </w:instrText>
        </w:r>
        <w:r>
          <w:rPr>
            <w:noProof/>
          </w:rPr>
        </w:r>
        <w:r>
          <w:rPr>
            <w:noProof/>
          </w:rPr>
          <w:fldChar w:fldCharType="separate"/>
        </w:r>
        <w:r w:rsidR="00F312DF">
          <w:rPr>
            <w:noProof/>
          </w:rPr>
          <w:t>30</w:t>
        </w:r>
        <w:r>
          <w:rPr>
            <w:noProof/>
          </w:rPr>
          <w:fldChar w:fldCharType="end"/>
        </w:r>
      </w:hyperlink>
    </w:p>
    <w:p w14:paraId="7C5F0481" w14:textId="198F5E0D" w:rsidR="00045E4E" w:rsidRDefault="00045E4E">
      <w:pPr>
        <w:pStyle w:val="TOC2"/>
        <w:tabs>
          <w:tab w:val="right" w:leader="dot" w:pos="8504"/>
        </w:tabs>
        <w:ind w:left="480"/>
        <w:rPr>
          <w:noProof/>
        </w:rPr>
      </w:pPr>
      <w:hyperlink w:anchor="_Toc13627" w:history="1">
        <w:r>
          <w:rPr>
            <w:bCs/>
            <w:noProof/>
            <w:szCs w:val="28"/>
          </w:rPr>
          <w:t>4.4 Parameter Search Strategy</w:t>
        </w:r>
        <w:r>
          <w:rPr>
            <w:noProof/>
          </w:rPr>
          <w:tab/>
        </w:r>
        <w:r>
          <w:rPr>
            <w:noProof/>
          </w:rPr>
          <w:fldChar w:fldCharType="begin"/>
        </w:r>
        <w:r>
          <w:rPr>
            <w:noProof/>
          </w:rPr>
          <w:instrText xml:space="preserve"> PAGEREF _Toc13627 \h </w:instrText>
        </w:r>
        <w:r>
          <w:rPr>
            <w:noProof/>
          </w:rPr>
        </w:r>
        <w:r>
          <w:rPr>
            <w:noProof/>
          </w:rPr>
          <w:fldChar w:fldCharType="separate"/>
        </w:r>
        <w:r w:rsidR="00F312DF">
          <w:rPr>
            <w:noProof/>
          </w:rPr>
          <w:t>30</w:t>
        </w:r>
        <w:r>
          <w:rPr>
            <w:noProof/>
          </w:rPr>
          <w:fldChar w:fldCharType="end"/>
        </w:r>
      </w:hyperlink>
    </w:p>
    <w:p w14:paraId="643CC4A5" w14:textId="2C572048" w:rsidR="00045E4E" w:rsidRDefault="00045E4E">
      <w:pPr>
        <w:pStyle w:val="TOC2"/>
        <w:tabs>
          <w:tab w:val="right" w:leader="dot" w:pos="8504"/>
        </w:tabs>
        <w:ind w:left="480"/>
        <w:rPr>
          <w:noProof/>
        </w:rPr>
      </w:pPr>
      <w:hyperlink w:anchor="_Toc12466" w:history="1">
        <w:r>
          <w:rPr>
            <w:bCs/>
            <w:noProof/>
            <w:szCs w:val="28"/>
          </w:rPr>
          <w:t>4.5 Design of the Interpretability and Fairness Components</w:t>
        </w:r>
        <w:r>
          <w:rPr>
            <w:noProof/>
          </w:rPr>
          <w:tab/>
        </w:r>
        <w:r>
          <w:rPr>
            <w:noProof/>
          </w:rPr>
          <w:fldChar w:fldCharType="begin"/>
        </w:r>
        <w:r>
          <w:rPr>
            <w:noProof/>
          </w:rPr>
          <w:instrText xml:space="preserve"> PAGEREF _Toc12466 \h </w:instrText>
        </w:r>
        <w:r>
          <w:rPr>
            <w:noProof/>
          </w:rPr>
        </w:r>
        <w:r>
          <w:rPr>
            <w:noProof/>
          </w:rPr>
          <w:fldChar w:fldCharType="separate"/>
        </w:r>
        <w:r w:rsidR="00F312DF">
          <w:rPr>
            <w:noProof/>
          </w:rPr>
          <w:t>31</w:t>
        </w:r>
        <w:r>
          <w:rPr>
            <w:noProof/>
          </w:rPr>
          <w:fldChar w:fldCharType="end"/>
        </w:r>
      </w:hyperlink>
    </w:p>
    <w:p w14:paraId="0A50CA7B" w14:textId="7545FEDC" w:rsidR="00045E4E" w:rsidRDefault="00045E4E">
      <w:pPr>
        <w:pStyle w:val="TOC1"/>
        <w:tabs>
          <w:tab w:val="right" w:leader="dot" w:pos="8504"/>
        </w:tabs>
        <w:rPr>
          <w:noProof/>
        </w:rPr>
      </w:pPr>
      <w:hyperlink w:anchor="_Toc9780" w:history="1">
        <w:r>
          <w:rPr>
            <w:bCs/>
            <w:noProof/>
            <w:szCs w:val="32"/>
          </w:rPr>
          <w:t>Chapter 5: Implementation</w:t>
        </w:r>
        <w:r>
          <w:rPr>
            <w:noProof/>
          </w:rPr>
          <w:tab/>
        </w:r>
        <w:r>
          <w:rPr>
            <w:noProof/>
          </w:rPr>
          <w:fldChar w:fldCharType="begin"/>
        </w:r>
        <w:r>
          <w:rPr>
            <w:noProof/>
          </w:rPr>
          <w:instrText xml:space="preserve"> PAGEREF _Toc9780 \h </w:instrText>
        </w:r>
        <w:r>
          <w:rPr>
            <w:noProof/>
          </w:rPr>
        </w:r>
        <w:r>
          <w:rPr>
            <w:noProof/>
          </w:rPr>
          <w:fldChar w:fldCharType="separate"/>
        </w:r>
        <w:r w:rsidR="00F312DF">
          <w:rPr>
            <w:noProof/>
          </w:rPr>
          <w:t>32</w:t>
        </w:r>
        <w:r>
          <w:rPr>
            <w:noProof/>
          </w:rPr>
          <w:fldChar w:fldCharType="end"/>
        </w:r>
      </w:hyperlink>
    </w:p>
    <w:p w14:paraId="587490AC" w14:textId="1134562F" w:rsidR="00045E4E" w:rsidRDefault="00045E4E">
      <w:pPr>
        <w:pStyle w:val="TOC2"/>
        <w:tabs>
          <w:tab w:val="right" w:leader="dot" w:pos="8504"/>
        </w:tabs>
        <w:ind w:left="480"/>
        <w:rPr>
          <w:noProof/>
        </w:rPr>
      </w:pPr>
      <w:hyperlink w:anchor="_Toc3695" w:history="1">
        <w:r>
          <w:rPr>
            <w:bCs/>
            <w:noProof/>
            <w:szCs w:val="28"/>
          </w:rPr>
          <w:t>5.1 Computational Environment and Structure</w:t>
        </w:r>
        <w:r>
          <w:rPr>
            <w:noProof/>
          </w:rPr>
          <w:tab/>
        </w:r>
        <w:r>
          <w:rPr>
            <w:noProof/>
          </w:rPr>
          <w:fldChar w:fldCharType="begin"/>
        </w:r>
        <w:r>
          <w:rPr>
            <w:noProof/>
          </w:rPr>
          <w:instrText xml:space="preserve"> PAGEREF _Toc3695 \h </w:instrText>
        </w:r>
        <w:r>
          <w:rPr>
            <w:noProof/>
          </w:rPr>
        </w:r>
        <w:r>
          <w:rPr>
            <w:noProof/>
          </w:rPr>
          <w:fldChar w:fldCharType="separate"/>
        </w:r>
        <w:r w:rsidR="00F312DF">
          <w:rPr>
            <w:noProof/>
          </w:rPr>
          <w:t>32</w:t>
        </w:r>
        <w:r>
          <w:rPr>
            <w:noProof/>
          </w:rPr>
          <w:fldChar w:fldCharType="end"/>
        </w:r>
      </w:hyperlink>
    </w:p>
    <w:p w14:paraId="0ADEF4F9" w14:textId="3050D0CD" w:rsidR="00045E4E" w:rsidRDefault="00045E4E">
      <w:pPr>
        <w:pStyle w:val="TOC2"/>
        <w:tabs>
          <w:tab w:val="right" w:leader="dot" w:pos="8504"/>
        </w:tabs>
        <w:ind w:left="480"/>
        <w:rPr>
          <w:noProof/>
        </w:rPr>
      </w:pPr>
      <w:hyperlink w:anchor="_Toc14893" w:history="1">
        <w:r>
          <w:rPr>
            <w:bCs/>
            <w:noProof/>
            <w:szCs w:val="28"/>
          </w:rPr>
          <w:t>5.2 First Difficulty: Failure of the Recurrent Network to Learn</w:t>
        </w:r>
        <w:r>
          <w:rPr>
            <w:noProof/>
          </w:rPr>
          <w:tab/>
        </w:r>
        <w:r>
          <w:rPr>
            <w:noProof/>
          </w:rPr>
          <w:fldChar w:fldCharType="begin"/>
        </w:r>
        <w:r>
          <w:rPr>
            <w:noProof/>
          </w:rPr>
          <w:instrText xml:space="preserve"> PAGEREF _Toc14893 \h </w:instrText>
        </w:r>
        <w:r>
          <w:rPr>
            <w:noProof/>
          </w:rPr>
        </w:r>
        <w:r>
          <w:rPr>
            <w:noProof/>
          </w:rPr>
          <w:fldChar w:fldCharType="separate"/>
        </w:r>
        <w:r w:rsidR="00F312DF">
          <w:rPr>
            <w:noProof/>
          </w:rPr>
          <w:t>33</w:t>
        </w:r>
        <w:r>
          <w:rPr>
            <w:noProof/>
          </w:rPr>
          <w:fldChar w:fldCharType="end"/>
        </w:r>
      </w:hyperlink>
    </w:p>
    <w:p w14:paraId="2668A9CF" w14:textId="36777875" w:rsidR="00045E4E" w:rsidRDefault="00045E4E">
      <w:pPr>
        <w:pStyle w:val="TOC2"/>
        <w:tabs>
          <w:tab w:val="right" w:leader="dot" w:pos="8504"/>
        </w:tabs>
        <w:ind w:left="480"/>
        <w:rPr>
          <w:noProof/>
        </w:rPr>
      </w:pPr>
      <w:hyperlink w:anchor="_Toc3475" w:history="1">
        <w:r>
          <w:rPr>
            <w:bCs/>
            <w:noProof/>
            <w:szCs w:val="28"/>
          </w:rPr>
          <w:t>5.3 Second Difficulty: Cross-Partition Duplication</w:t>
        </w:r>
        <w:r>
          <w:rPr>
            <w:noProof/>
          </w:rPr>
          <w:tab/>
        </w:r>
        <w:r>
          <w:rPr>
            <w:noProof/>
          </w:rPr>
          <w:fldChar w:fldCharType="begin"/>
        </w:r>
        <w:r>
          <w:rPr>
            <w:noProof/>
          </w:rPr>
          <w:instrText xml:space="preserve"> PAGEREF _Toc3475 \h </w:instrText>
        </w:r>
        <w:r>
          <w:rPr>
            <w:noProof/>
          </w:rPr>
        </w:r>
        <w:r>
          <w:rPr>
            <w:noProof/>
          </w:rPr>
          <w:fldChar w:fldCharType="separate"/>
        </w:r>
        <w:r w:rsidR="00F312DF">
          <w:rPr>
            <w:noProof/>
          </w:rPr>
          <w:t>34</w:t>
        </w:r>
        <w:r>
          <w:rPr>
            <w:noProof/>
          </w:rPr>
          <w:fldChar w:fldCharType="end"/>
        </w:r>
      </w:hyperlink>
    </w:p>
    <w:p w14:paraId="18472A44" w14:textId="74EFCC57" w:rsidR="00045E4E" w:rsidRDefault="00045E4E">
      <w:pPr>
        <w:pStyle w:val="TOC2"/>
        <w:tabs>
          <w:tab w:val="right" w:leader="dot" w:pos="8504"/>
        </w:tabs>
        <w:ind w:left="480"/>
        <w:rPr>
          <w:noProof/>
        </w:rPr>
      </w:pPr>
      <w:hyperlink w:anchor="_Toc17330" w:history="1">
        <w:r>
          <w:rPr>
            <w:bCs/>
            <w:noProof/>
            <w:szCs w:val="28"/>
          </w:rPr>
          <w:t>5.4 Third Difficulty: Insufficient Optimisation of the Recurrent Network</w:t>
        </w:r>
        <w:r>
          <w:rPr>
            <w:noProof/>
          </w:rPr>
          <w:tab/>
        </w:r>
        <w:r>
          <w:rPr>
            <w:noProof/>
          </w:rPr>
          <w:fldChar w:fldCharType="begin"/>
        </w:r>
        <w:r>
          <w:rPr>
            <w:noProof/>
          </w:rPr>
          <w:instrText xml:space="preserve"> PAGEREF _Toc17330 \h </w:instrText>
        </w:r>
        <w:r>
          <w:rPr>
            <w:noProof/>
          </w:rPr>
        </w:r>
        <w:r>
          <w:rPr>
            <w:noProof/>
          </w:rPr>
          <w:fldChar w:fldCharType="separate"/>
        </w:r>
        <w:r w:rsidR="00F312DF">
          <w:rPr>
            <w:noProof/>
          </w:rPr>
          <w:t>34</w:t>
        </w:r>
        <w:r>
          <w:rPr>
            <w:noProof/>
          </w:rPr>
          <w:fldChar w:fldCharType="end"/>
        </w:r>
      </w:hyperlink>
    </w:p>
    <w:p w14:paraId="7D2D31CA" w14:textId="5C0308BD" w:rsidR="00045E4E" w:rsidRDefault="00045E4E">
      <w:pPr>
        <w:pStyle w:val="TOC2"/>
        <w:tabs>
          <w:tab w:val="right" w:leader="dot" w:pos="8504"/>
        </w:tabs>
        <w:ind w:left="480"/>
        <w:rPr>
          <w:noProof/>
        </w:rPr>
      </w:pPr>
      <w:hyperlink w:anchor="_Toc13263" w:history="1">
        <w:r>
          <w:rPr>
            <w:bCs/>
            <w:noProof/>
            <w:szCs w:val="28"/>
          </w:rPr>
          <w:t>5.5 Implementation of the Interpretability Component</w:t>
        </w:r>
        <w:r>
          <w:rPr>
            <w:noProof/>
          </w:rPr>
          <w:tab/>
        </w:r>
        <w:r>
          <w:rPr>
            <w:noProof/>
          </w:rPr>
          <w:fldChar w:fldCharType="begin"/>
        </w:r>
        <w:r>
          <w:rPr>
            <w:noProof/>
          </w:rPr>
          <w:instrText xml:space="preserve"> PAGEREF _Toc13263 \h </w:instrText>
        </w:r>
        <w:r>
          <w:rPr>
            <w:noProof/>
          </w:rPr>
        </w:r>
        <w:r>
          <w:rPr>
            <w:noProof/>
          </w:rPr>
          <w:fldChar w:fldCharType="separate"/>
        </w:r>
        <w:r w:rsidR="00F312DF">
          <w:rPr>
            <w:noProof/>
          </w:rPr>
          <w:t>35</w:t>
        </w:r>
        <w:r>
          <w:rPr>
            <w:noProof/>
          </w:rPr>
          <w:fldChar w:fldCharType="end"/>
        </w:r>
      </w:hyperlink>
    </w:p>
    <w:p w14:paraId="49DC1056" w14:textId="0BF14121" w:rsidR="00045E4E" w:rsidRDefault="00045E4E">
      <w:pPr>
        <w:pStyle w:val="TOC1"/>
        <w:tabs>
          <w:tab w:val="right" w:leader="dot" w:pos="8504"/>
        </w:tabs>
        <w:rPr>
          <w:noProof/>
        </w:rPr>
      </w:pPr>
      <w:hyperlink w:anchor="_Toc444" w:history="1">
        <w:r>
          <w:rPr>
            <w:bCs/>
            <w:noProof/>
            <w:szCs w:val="32"/>
          </w:rPr>
          <w:t>Chapter 6: Evaluation of Results</w:t>
        </w:r>
        <w:r>
          <w:rPr>
            <w:noProof/>
          </w:rPr>
          <w:tab/>
        </w:r>
        <w:r>
          <w:rPr>
            <w:noProof/>
          </w:rPr>
          <w:fldChar w:fldCharType="begin"/>
        </w:r>
        <w:r>
          <w:rPr>
            <w:noProof/>
          </w:rPr>
          <w:instrText xml:space="preserve"> PAGEREF _Toc444 \h </w:instrText>
        </w:r>
        <w:r>
          <w:rPr>
            <w:noProof/>
          </w:rPr>
        </w:r>
        <w:r>
          <w:rPr>
            <w:noProof/>
          </w:rPr>
          <w:fldChar w:fldCharType="separate"/>
        </w:r>
        <w:r w:rsidR="00F312DF">
          <w:rPr>
            <w:noProof/>
          </w:rPr>
          <w:t>36</w:t>
        </w:r>
        <w:r>
          <w:rPr>
            <w:noProof/>
          </w:rPr>
          <w:fldChar w:fldCharType="end"/>
        </w:r>
      </w:hyperlink>
    </w:p>
    <w:p w14:paraId="1A6B9A1F" w14:textId="0ABC68ED" w:rsidR="00045E4E" w:rsidRDefault="00045E4E">
      <w:pPr>
        <w:pStyle w:val="TOC2"/>
        <w:tabs>
          <w:tab w:val="right" w:leader="dot" w:pos="8504"/>
        </w:tabs>
        <w:ind w:left="480"/>
        <w:rPr>
          <w:noProof/>
        </w:rPr>
      </w:pPr>
      <w:hyperlink w:anchor="_Toc31770" w:history="1">
        <w:r>
          <w:rPr>
            <w:bCs/>
            <w:noProof/>
            <w:szCs w:val="28"/>
          </w:rPr>
          <w:t>6.1 The Corpus as Processed</w:t>
        </w:r>
        <w:r>
          <w:rPr>
            <w:noProof/>
          </w:rPr>
          <w:tab/>
        </w:r>
        <w:r>
          <w:rPr>
            <w:noProof/>
          </w:rPr>
          <w:fldChar w:fldCharType="begin"/>
        </w:r>
        <w:r>
          <w:rPr>
            <w:noProof/>
          </w:rPr>
          <w:instrText xml:space="preserve"> PAGEREF _Toc31770 \h </w:instrText>
        </w:r>
        <w:r>
          <w:rPr>
            <w:noProof/>
          </w:rPr>
        </w:r>
        <w:r>
          <w:rPr>
            <w:noProof/>
          </w:rPr>
          <w:fldChar w:fldCharType="separate"/>
        </w:r>
        <w:r w:rsidR="00F312DF">
          <w:rPr>
            <w:noProof/>
          </w:rPr>
          <w:t>36</w:t>
        </w:r>
        <w:r>
          <w:rPr>
            <w:noProof/>
          </w:rPr>
          <w:fldChar w:fldCharType="end"/>
        </w:r>
      </w:hyperlink>
    </w:p>
    <w:p w14:paraId="2D0459CD" w14:textId="4081135A" w:rsidR="00045E4E" w:rsidRDefault="00045E4E">
      <w:pPr>
        <w:pStyle w:val="TOC2"/>
        <w:tabs>
          <w:tab w:val="right" w:leader="dot" w:pos="8504"/>
        </w:tabs>
        <w:ind w:left="480"/>
        <w:rPr>
          <w:noProof/>
        </w:rPr>
      </w:pPr>
      <w:hyperlink w:anchor="_Toc25533" w:history="1">
        <w:r>
          <w:rPr>
            <w:bCs/>
            <w:noProof/>
            <w:szCs w:val="28"/>
          </w:rPr>
          <w:t>6.2 Comparative Performance</w:t>
        </w:r>
        <w:r>
          <w:rPr>
            <w:noProof/>
          </w:rPr>
          <w:tab/>
        </w:r>
        <w:r>
          <w:rPr>
            <w:noProof/>
          </w:rPr>
          <w:fldChar w:fldCharType="begin"/>
        </w:r>
        <w:r>
          <w:rPr>
            <w:noProof/>
          </w:rPr>
          <w:instrText xml:space="preserve"> PAGEREF _Toc25533 \h </w:instrText>
        </w:r>
        <w:r>
          <w:rPr>
            <w:noProof/>
          </w:rPr>
        </w:r>
        <w:r>
          <w:rPr>
            <w:noProof/>
          </w:rPr>
          <w:fldChar w:fldCharType="separate"/>
        </w:r>
        <w:r w:rsidR="00F312DF">
          <w:rPr>
            <w:noProof/>
          </w:rPr>
          <w:t>37</w:t>
        </w:r>
        <w:r>
          <w:rPr>
            <w:noProof/>
          </w:rPr>
          <w:fldChar w:fldCharType="end"/>
        </w:r>
      </w:hyperlink>
    </w:p>
    <w:p w14:paraId="1AF5CC57" w14:textId="7BB86CB6" w:rsidR="00045E4E" w:rsidRDefault="00045E4E">
      <w:pPr>
        <w:pStyle w:val="TOC2"/>
        <w:tabs>
          <w:tab w:val="right" w:leader="dot" w:pos="8504"/>
        </w:tabs>
        <w:ind w:left="480"/>
        <w:rPr>
          <w:noProof/>
        </w:rPr>
      </w:pPr>
      <w:hyperlink w:anchor="_Toc24340" w:history="1">
        <w:r>
          <w:rPr>
            <w:bCs/>
            <w:noProof/>
            <w:szCs w:val="28"/>
          </w:rPr>
          <w:t>6.3 Per-Class Behaviour</w:t>
        </w:r>
        <w:r>
          <w:rPr>
            <w:noProof/>
          </w:rPr>
          <w:tab/>
        </w:r>
        <w:r>
          <w:rPr>
            <w:noProof/>
          </w:rPr>
          <w:fldChar w:fldCharType="begin"/>
        </w:r>
        <w:r>
          <w:rPr>
            <w:noProof/>
          </w:rPr>
          <w:instrText xml:space="preserve"> PAGEREF _Toc24340 \h </w:instrText>
        </w:r>
        <w:r>
          <w:rPr>
            <w:noProof/>
          </w:rPr>
        </w:r>
        <w:r>
          <w:rPr>
            <w:noProof/>
          </w:rPr>
          <w:fldChar w:fldCharType="separate"/>
        </w:r>
        <w:r w:rsidR="00F312DF">
          <w:rPr>
            <w:noProof/>
          </w:rPr>
          <w:t>38</w:t>
        </w:r>
        <w:r>
          <w:rPr>
            <w:noProof/>
          </w:rPr>
          <w:fldChar w:fldCharType="end"/>
        </w:r>
      </w:hyperlink>
    </w:p>
    <w:p w14:paraId="62ACE84A" w14:textId="5251196A" w:rsidR="00045E4E" w:rsidRDefault="00045E4E">
      <w:pPr>
        <w:pStyle w:val="TOC2"/>
        <w:tabs>
          <w:tab w:val="right" w:leader="dot" w:pos="8504"/>
        </w:tabs>
        <w:ind w:left="480"/>
        <w:rPr>
          <w:noProof/>
        </w:rPr>
      </w:pPr>
      <w:hyperlink w:anchor="_Toc29440" w:history="1">
        <w:r>
          <w:rPr>
            <w:bCs/>
            <w:noProof/>
            <w:szCs w:val="28"/>
          </w:rPr>
          <w:t>6.4 Training Behaviour of the Recurrent Network</w:t>
        </w:r>
        <w:r>
          <w:rPr>
            <w:noProof/>
          </w:rPr>
          <w:tab/>
        </w:r>
        <w:r>
          <w:rPr>
            <w:noProof/>
          </w:rPr>
          <w:fldChar w:fldCharType="begin"/>
        </w:r>
        <w:r>
          <w:rPr>
            <w:noProof/>
          </w:rPr>
          <w:instrText xml:space="preserve"> PAGEREF _Toc29440 \h </w:instrText>
        </w:r>
        <w:r>
          <w:rPr>
            <w:noProof/>
          </w:rPr>
        </w:r>
        <w:r>
          <w:rPr>
            <w:noProof/>
          </w:rPr>
          <w:fldChar w:fldCharType="separate"/>
        </w:r>
        <w:r w:rsidR="00F312DF">
          <w:rPr>
            <w:noProof/>
          </w:rPr>
          <w:t>40</w:t>
        </w:r>
        <w:r>
          <w:rPr>
            <w:noProof/>
          </w:rPr>
          <w:fldChar w:fldCharType="end"/>
        </w:r>
      </w:hyperlink>
    </w:p>
    <w:p w14:paraId="1E58520D" w14:textId="62D8BAE1" w:rsidR="00045E4E" w:rsidRDefault="00045E4E">
      <w:pPr>
        <w:pStyle w:val="TOC2"/>
        <w:tabs>
          <w:tab w:val="right" w:leader="dot" w:pos="8504"/>
        </w:tabs>
        <w:ind w:left="480"/>
        <w:rPr>
          <w:noProof/>
        </w:rPr>
      </w:pPr>
      <w:hyperlink w:anchor="_Toc3925" w:history="1">
        <w:r>
          <w:rPr>
            <w:bCs/>
            <w:noProof/>
            <w:szCs w:val="28"/>
          </w:rPr>
          <w:t>6.5 Interpretability Analysis</w:t>
        </w:r>
        <w:r>
          <w:rPr>
            <w:noProof/>
          </w:rPr>
          <w:tab/>
        </w:r>
        <w:r>
          <w:rPr>
            <w:noProof/>
          </w:rPr>
          <w:fldChar w:fldCharType="begin"/>
        </w:r>
        <w:r>
          <w:rPr>
            <w:noProof/>
          </w:rPr>
          <w:instrText xml:space="preserve"> PAGEREF _Toc3925 \h </w:instrText>
        </w:r>
        <w:r>
          <w:rPr>
            <w:noProof/>
          </w:rPr>
        </w:r>
        <w:r>
          <w:rPr>
            <w:noProof/>
          </w:rPr>
          <w:fldChar w:fldCharType="separate"/>
        </w:r>
        <w:r w:rsidR="00F312DF">
          <w:rPr>
            <w:noProof/>
          </w:rPr>
          <w:t>41</w:t>
        </w:r>
        <w:r>
          <w:rPr>
            <w:noProof/>
          </w:rPr>
          <w:fldChar w:fldCharType="end"/>
        </w:r>
      </w:hyperlink>
    </w:p>
    <w:p w14:paraId="3D50772B" w14:textId="49B9234C" w:rsidR="00045E4E" w:rsidRDefault="00045E4E">
      <w:pPr>
        <w:pStyle w:val="TOC2"/>
        <w:tabs>
          <w:tab w:val="right" w:leader="dot" w:pos="8504"/>
        </w:tabs>
        <w:ind w:left="480"/>
        <w:rPr>
          <w:noProof/>
        </w:rPr>
      </w:pPr>
      <w:hyperlink w:anchor="_Toc13367" w:history="1">
        <w:r>
          <w:rPr>
            <w:bCs/>
            <w:noProof/>
            <w:szCs w:val="28"/>
          </w:rPr>
          <w:t>6.6 Fairness Audit</w:t>
        </w:r>
        <w:r>
          <w:rPr>
            <w:noProof/>
          </w:rPr>
          <w:tab/>
        </w:r>
        <w:r>
          <w:rPr>
            <w:noProof/>
          </w:rPr>
          <w:fldChar w:fldCharType="begin"/>
        </w:r>
        <w:r>
          <w:rPr>
            <w:noProof/>
          </w:rPr>
          <w:instrText xml:space="preserve"> PAGEREF _Toc13367 \h </w:instrText>
        </w:r>
        <w:r>
          <w:rPr>
            <w:noProof/>
          </w:rPr>
        </w:r>
        <w:r>
          <w:rPr>
            <w:noProof/>
          </w:rPr>
          <w:fldChar w:fldCharType="separate"/>
        </w:r>
        <w:r w:rsidR="00F312DF">
          <w:rPr>
            <w:noProof/>
          </w:rPr>
          <w:t>41</w:t>
        </w:r>
        <w:r>
          <w:rPr>
            <w:noProof/>
          </w:rPr>
          <w:fldChar w:fldCharType="end"/>
        </w:r>
      </w:hyperlink>
    </w:p>
    <w:p w14:paraId="52F87A2C" w14:textId="3AB1EB80" w:rsidR="00045E4E" w:rsidRDefault="00045E4E">
      <w:pPr>
        <w:pStyle w:val="TOC1"/>
        <w:tabs>
          <w:tab w:val="right" w:leader="dot" w:pos="8504"/>
        </w:tabs>
        <w:rPr>
          <w:noProof/>
        </w:rPr>
      </w:pPr>
      <w:hyperlink w:anchor="_Toc4449" w:history="1">
        <w:r>
          <w:rPr>
            <w:bCs/>
            <w:noProof/>
            <w:szCs w:val="32"/>
          </w:rPr>
          <w:t>Chapter 7: Conclusions and Recommendations</w:t>
        </w:r>
        <w:r>
          <w:rPr>
            <w:noProof/>
          </w:rPr>
          <w:tab/>
        </w:r>
        <w:r>
          <w:rPr>
            <w:noProof/>
          </w:rPr>
          <w:fldChar w:fldCharType="begin"/>
        </w:r>
        <w:r>
          <w:rPr>
            <w:noProof/>
          </w:rPr>
          <w:instrText xml:space="preserve"> PAGEREF _Toc4449 \h </w:instrText>
        </w:r>
        <w:r>
          <w:rPr>
            <w:noProof/>
          </w:rPr>
        </w:r>
        <w:r>
          <w:rPr>
            <w:noProof/>
          </w:rPr>
          <w:fldChar w:fldCharType="separate"/>
        </w:r>
        <w:r w:rsidR="00F312DF">
          <w:rPr>
            <w:noProof/>
          </w:rPr>
          <w:t>44</w:t>
        </w:r>
        <w:r>
          <w:rPr>
            <w:noProof/>
          </w:rPr>
          <w:fldChar w:fldCharType="end"/>
        </w:r>
      </w:hyperlink>
    </w:p>
    <w:p w14:paraId="2173C3C0" w14:textId="7C62432C" w:rsidR="00045E4E" w:rsidRDefault="00045E4E">
      <w:pPr>
        <w:pStyle w:val="TOC2"/>
        <w:tabs>
          <w:tab w:val="right" w:leader="dot" w:pos="8504"/>
        </w:tabs>
        <w:ind w:left="480"/>
        <w:rPr>
          <w:noProof/>
        </w:rPr>
      </w:pPr>
      <w:hyperlink w:anchor="_Toc10785" w:history="1">
        <w:r>
          <w:rPr>
            <w:bCs/>
            <w:noProof/>
            <w:szCs w:val="28"/>
          </w:rPr>
          <w:t>7.1 Achievement of the Objectives</w:t>
        </w:r>
        <w:r>
          <w:rPr>
            <w:noProof/>
          </w:rPr>
          <w:tab/>
        </w:r>
        <w:r>
          <w:rPr>
            <w:noProof/>
          </w:rPr>
          <w:fldChar w:fldCharType="begin"/>
        </w:r>
        <w:r>
          <w:rPr>
            <w:noProof/>
          </w:rPr>
          <w:instrText xml:space="preserve"> PAGEREF _Toc10785 \h </w:instrText>
        </w:r>
        <w:r>
          <w:rPr>
            <w:noProof/>
          </w:rPr>
        </w:r>
        <w:r>
          <w:rPr>
            <w:noProof/>
          </w:rPr>
          <w:fldChar w:fldCharType="separate"/>
        </w:r>
        <w:r w:rsidR="00F312DF">
          <w:rPr>
            <w:noProof/>
          </w:rPr>
          <w:t>44</w:t>
        </w:r>
        <w:r>
          <w:rPr>
            <w:noProof/>
          </w:rPr>
          <w:fldChar w:fldCharType="end"/>
        </w:r>
      </w:hyperlink>
    </w:p>
    <w:p w14:paraId="71296773" w14:textId="07FBBD3F" w:rsidR="00045E4E" w:rsidRDefault="00045E4E">
      <w:pPr>
        <w:pStyle w:val="TOC2"/>
        <w:tabs>
          <w:tab w:val="right" w:leader="dot" w:pos="8504"/>
        </w:tabs>
        <w:ind w:left="480"/>
        <w:rPr>
          <w:noProof/>
        </w:rPr>
      </w:pPr>
      <w:hyperlink w:anchor="_Toc21532" w:history="1">
        <w:r>
          <w:rPr>
            <w:bCs/>
            <w:noProof/>
            <w:szCs w:val="28"/>
          </w:rPr>
          <w:t>7.2 Conclusions</w:t>
        </w:r>
        <w:r>
          <w:rPr>
            <w:noProof/>
          </w:rPr>
          <w:tab/>
        </w:r>
        <w:r>
          <w:rPr>
            <w:noProof/>
          </w:rPr>
          <w:fldChar w:fldCharType="begin"/>
        </w:r>
        <w:r>
          <w:rPr>
            <w:noProof/>
          </w:rPr>
          <w:instrText xml:space="preserve"> PAGEREF _Toc21532 \h </w:instrText>
        </w:r>
        <w:r>
          <w:rPr>
            <w:noProof/>
          </w:rPr>
        </w:r>
        <w:r>
          <w:rPr>
            <w:noProof/>
          </w:rPr>
          <w:fldChar w:fldCharType="separate"/>
        </w:r>
        <w:r w:rsidR="00F312DF">
          <w:rPr>
            <w:noProof/>
          </w:rPr>
          <w:t>44</w:t>
        </w:r>
        <w:r>
          <w:rPr>
            <w:noProof/>
          </w:rPr>
          <w:fldChar w:fldCharType="end"/>
        </w:r>
      </w:hyperlink>
    </w:p>
    <w:p w14:paraId="5C72AAA6" w14:textId="5B723431" w:rsidR="00045E4E" w:rsidRDefault="00045E4E">
      <w:pPr>
        <w:pStyle w:val="TOC2"/>
        <w:tabs>
          <w:tab w:val="right" w:leader="dot" w:pos="8504"/>
        </w:tabs>
        <w:ind w:left="480"/>
        <w:rPr>
          <w:noProof/>
        </w:rPr>
      </w:pPr>
      <w:hyperlink w:anchor="_Toc10923" w:history="1">
        <w:r>
          <w:rPr>
            <w:bCs/>
            <w:noProof/>
            <w:szCs w:val="28"/>
          </w:rPr>
          <w:t>7.3 Limitations</w:t>
        </w:r>
        <w:r>
          <w:rPr>
            <w:noProof/>
          </w:rPr>
          <w:tab/>
        </w:r>
        <w:r>
          <w:rPr>
            <w:noProof/>
          </w:rPr>
          <w:fldChar w:fldCharType="begin"/>
        </w:r>
        <w:r>
          <w:rPr>
            <w:noProof/>
          </w:rPr>
          <w:instrText xml:space="preserve"> PAGEREF _Toc10923 \h </w:instrText>
        </w:r>
        <w:r>
          <w:rPr>
            <w:noProof/>
          </w:rPr>
        </w:r>
        <w:r>
          <w:rPr>
            <w:noProof/>
          </w:rPr>
          <w:fldChar w:fldCharType="separate"/>
        </w:r>
        <w:r w:rsidR="00F312DF">
          <w:rPr>
            <w:noProof/>
          </w:rPr>
          <w:t>45</w:t>
        </w:r>
        <w:r>
          <w:rPr>
            <w:noProof/>
          </w:rPr>
          <w:fldChar w:fldCharType="end"/>
        </w:r>
      </w:hyperlink>
    </w:p>
    <w:p w14:paraId="36099685" w14:textId="5BE98E11" w:rsidR="00045E4E" w:rsidRDefault="00045E4E">
      <w:pPr>
        <w:pStyle w:val="TOC2"/>
        <w:tabs>
          <w:tab w:val="right" w:leader="dot" w:pos="8504"/>
        </w:tabs>
        <w:ind w:left="480"/>
        <w:rPr>
          <w:noProof/>
        </w:rPr>
      </w:pPr>
      <w:hyperlink w:anchor="_Toc21996" w:history="1">
        <w:r>
          <w:rPr>
            <w:bCs/>
            <w:noProof/>
            <w:szCs w:val="28"/>
          </w:rPr>
          <w:t>7.4 Recommendations for Further Research</w:t>
        </w:r>
        <w:r>
          <w:rPr>
            <w:noProof/>
          </w:rPr>
          <w:tab/>
        </w:r>
        <w:r>
          <w:rPr>
            <w:noProof/>
          </w:rPr>
          <w:fldChar w:fldCharType="begin"/>
        </w:r>
        <w:r>
          <w:rPr>
            <w:noProof/>
          </w:rPr>
          <w:instrText xml:space="preserve"> PAGEREF _Toc21996 \h </w:instrText>
        </w:r>
        <w:r>
          <w:rPr>
            <w:noProof/>
          </w:rPr>
        </w:r>
        <w:r>
          <w:rPr>
            <w:noProof/>
          </w:rPr>
          <w:fldChar w:fldCharType="separate"/>
        </w:r>
        <w:r w:rsidR="00F312DF">
          <w:rPr>
            <w:noProof/>
          </w:rPr>
          <w:t>46</w:t>
        </w:r>
        <w:r>
          <w:rPr>
            <w:noProof/>
          </w:rPr>
          <w:fldChar w:fldCharType="end"/>
        </w:r>
      </w:hyperlink>
    </w:p>
    <w:p w14:paraId="28E03B98" w14:textId="426D5DB9" w:rsidR="00045E4E" w:rsidRDefault="00045E4E">
      <w:pPr>
        <w:pStyle w:val="TOC2"/>
        <w:tabs>
          <w:tab w:val="right" w:leader="dot" w:pos="8504"/>
        </w:tabs>
        <w:ind w:left="480"/>
        <w:rPr>
          <w:noProof/>
        </w:rPr>
      </w:pPr>
      <w:hyperlink w:anchor="_Toc524" w:history="1">
        <w:r>
          <w:rPr>
            <w:bCs/>
            <w:noProof/>
            <w:szCs w:val="28"/>
          </w:rPr>
          <w:t>7.5 Reflective Account</w:t>
        </w:r>
        <w:r>
          <w:rPr>
            <w:noProof/>
          </w:rPr>
          <w:tab/>
        </w:r>
        <w:r>
          <w:rPr>
            <w:noProof/>
          </w:rPr>
          <w:fldChar w:fldCharType="begin"/>
        </w:r>
        <w:r>
          <w:rPr>
            <w:noProof/>
          </w:rPr>
          <w:instrText xml:space="preserve"> PAGEREF _Toc524 \h </w:instrText>
        </w:r>
        <w:r>
          <w:rPr>
            <w:noProof/>
          </w:rPr>
        </w:r>
        <w:r>
          <w:rPr>
            <w:noProof/>
          </w:rPr>
          <w:fldChar w:fldCharType="separate"/>
        </w:r>
        <w:r w:rsidR="00F312DF">
          <w:rPr>
            <w:noProof/>
          </w:rPr>
          <w:t>46</w:t>
        </w:r>
        <w:r>
          <w:rPr>
            <w:noProof/>
          </w:rPr>
          <w:fldChar w:fldCharType="end"/>
        </w:r>
      </w:hyperlink>
    </w:p>
    <w:p w14:paraId="3D5AF070" w14:textId="44144D56" w:rsidR="00045E4E" w:rsidRDefault="00045E4E">
      <w:pPr>
        <w:pStyle w:val="TOC1"/>
        <w:tabs>
          <w:tab w:val="right" w:leader="dot" w:pos="8504"/>
        </w:tabs>
        <w:rPr>
          <w:noProof/>
        </w:rPr>
      </w:pPr>
      <w:hyperlink w:anchor="_Toc1012" w:history="1">
        <w:r>
          <w:rPr>
            <w:bCs/>
            <w:noProof/>
            <w:szCs w:val="32"/>
          </w:rPr>
          <w:t>References</w:t>
        </w:r>
        <w:r>
          <w:rPr>
            <w:noProof/>
          </w:rPr>
          <w:tab/>
        </w:r>
        <w:r>
          <w:rPr>
            <w:noProof/>
          </w:rPr>
          <w:fldChar w:fldCharType="begin"/>
        </w:r>
        <w:r>
          <w:rPr>
            <w:noProof/>
          </w:rPr>
          <w:instrText xml:space="preserve"> PAGEREF _Toc1012 \h </w:instrText>
        </w:r>
        <w:r>
          <w:rPr>
            <w:noProof/>
          </w:rPr>
        </w:r>
        <w:r>
          <w:rPr>
            <w:noProof/>
          </w:rPr>
          <w:fldChar w:fldCharType="separate"/>
        </w:r>
        <w:r w:rsidR="00F312DF">
          <w:rPr>
            <w:noProof/>
          </w:rPr>
          <w:t>48</w:t>
        </w:r>
        <w:r>
          <w:rPr>
            <w:noProof/>
          </w:rPr>
          <w:fldChar w:fldCharType="end"/>
        </w:r>
      </w:hyperlink>
    </w:p>
    <w:p w14:paraId="64C6D7B2" w14:textId="77777777" w:rsidR="00045E4E" w:rsidRDefault="00000000">
      <w:pPr>
        <w:jc w:val="center"/>
        <w:rPr>
          <w:b/>
          <w:bCs/>
          <w:sz w:val="32"/>
          <w:szCs w:val="32"/>
        </w:rPr>
      </w:pPr>
      <w:r>
        <w:rPr>
          <w:bCs/>
          <w:szCs w:val="32"/>
        </w:rPr>
        <w:fldChar w:fldCharType="end"/>
      </w:r>
      <w:r>
        <w:rPr>
          <w:b/>
          <w:bCs/>
          <w:sz w:val="32"/>
          <w:szCs w:val="32"/>
        </w:rPr>
        <w:br w:type="page"/>
      </w:r>
      <w:r>
        <w:rPr>
          <w:b/>
          <w:bCs/>
          <w:sz w:val="32"/>
          <w:szCs w:val="32"/>
        </w:rPr>
        <w:lastRenderedPageBreak/>
        <w:t>List of Figures</w:t>
      </w:r>
    </w:p>
    <w:p w14:paraId="3B4DADCB" w14:textId="77777777" w:rsidR="00045E4E" w:rsidRDefault="00000000">
      <w:pPr>
        <w:pStyle w:val="NormalWeb"/>
      </w:pPr>
      <w:r>
        <w:t>Figure 3.1: Overview of the experimental methodology ...……………………...... 18</w:t>
      </w:r>
    </w:p>
    <w:p w14:paraId="2E110E54" w14:textId="77777777" w:rsidR="00045E4E" w:rsidRDefault="00000000">
      <w:pPr>
        <w:pStyle w:val="NormalWeb"/>
      </w:pPr>
      <w:r>
        <w:t>Figure 6.1: Class distribution across the three partitions ....……………………</w:t>
      </w:r>
      <w:proofErr w:type="gramStart"/>
      <w:r>
        <w:t>.....</w:t>
      </w:r>
      <w:proofErr w:type="gramEnd"/>
      <w:r>
        <w:t xml:space="preserve"> 33</w:t>
      </w:r>
    </w:p>
    <w:p w14:paraId="5F5F6E3A" w14:textId="77777777" w:rsidR="00045E4E" w:rsidRDefault="00000000">
      <w:pPr>
        <w:pStyle w:val="NormalWeb"/>
      </w:pPr>
      <w:r>
        <w:t xml:space="preserve">Figure 6.2: Distribution of post length in the training set </w:t>
      </w:r>
      <w:proofErr w:type="gramStart"/>
      <w:r>
        <w:t>.....</w:t>
      </w:r>
      <w:proofErr w:type="gramEnd"/>
      <w:r>
        <w:t>……………………... 34</w:t>
      </w:r>
    </w:p>
    <w:p w14:paraId="6B148C5F" w14:textId="77777777" w:rsidR="00045E4E" w:rsidRDefault="00000000">
      <w:pPr>
        <w:pStyle w:val="NormalWeb"/>
      </w:pPr>
      <w:r>
        <w:t>Figure 6.3: Comparative performance across all four metrics ...………………</w:t>
      </w:r>
      <w:proofErr w:type="gramStart"/>
      <w:r>
        <w:t>.....</w:t>
      </w:r>
      <w:proofErr w:type="gramEnd"/>
      <w:r>
        <w:t xml:space="preserve"> 34</w:t>
      </w:r>
    </w:p>
    <w:p w14:paraId="0E5A0888" w14:textId="77777777" w:rsidR="00045E4E" w:rsidRDefault="00000000">
      <w:pPr>
        <w:pStyle w:val="NormalWeb"/>
      </w:pPr>
      <w:r>
        <w:t>Figure 6.4: Confusion matrices for the three models ......……………………….... 36</w:t>
      </w:r>
    </w:p>
    <w:p w14:paraId="2F06122A" w14:textId="77777777" w:rsidR="00045E4E" w:rsidRDefault="00000000">
      <w:pPr>
        <w:pStyle w:val="NormalWeb"/>
      </w:pPr>
      <w:r>
        <w:t>Figure 6.5: Loss and accuracy during training of the recurrent network ....…….... 37</w:t>
      </w:r>
    </w:p>
    <w:p w14:paraId="16F3970C" w14:textId="77777777" w:rsidR="00045E4E" w:rsidRDefault="00000000">
      <w:pPr>
        <w:pStyle w:val="NormalWeb"/>
      </w:pPr>
      <w:r>
        <w:t xml:space="preserve">Figure 6.6: Terms with the greatest positive attribution for each class </w:t>
      </w:r>
      <w:proofErr w:type="gramStart"/>
      <w:r>
        <w:t>.....</w:t>
      </w:r>
      <w:proofErr w:type="gramEnd"/>
      <w:r>
        <w:t>……</w:t>
      </w:r>
      <w:proofErr w:type="gramStart"/>
      <w:r>
        <w:t>.....</w:t>
      </w:r>
      <w:proofErr w:type="gramEnd"/>
      <w:r>
        <w:t xml:space="preserve"> 37</w:t>
      </w:r>
    </w:p>
    <w:p w14:paraId="19F66D45" w14:textId="77777777" w:rsidR="00045E4E" w:rsidRDefault="00000000">
      <w:pPr>
        <w:pStyle w:val="NormalWeb"/>
      </w:pPr>
      <w:r>
        <w:t>Figure 6.7: False negative rate by class ....……………………………………</w:t>
      </w:r>
      <w:proofErr w:type="gramStart"/>
      <w:r>
        <w:t>.....</w:t>
      </w:r>
      <w:proofErr w:type="gramEnd"/>
      <w:r>
        <w:t xml:space="preserve"> 38</w:t>
      </w:r>
    </w:p>
    <w:p w14:paraId="1DCAB59A" w14:textId="51D2FF0A" w:rsidR="00045E4E" w:rsidRDefault="00000000">
      <w:pPr>
        <w:pStyle w:val="NormalWeb"/>
      </w:pPr>
      <w:r>
        <w:t xml:space="preserve">Figure 6.8: Performance across post length </w:t>
      </w:r>
      <w:r w:rsidR="00D17DCB" w:rsidRPr="00D17DCB">
        <w:t>strata</w:t>
      </w:r>
      <w:r>
        <w:t xml:space="preserve"> .…………………………........ 39</w:t>
      </w:r>
    </w:p>
    <w:p w14:paraId="04A59E01" w14:textId="77777777" w:rsidR="00045E4E" w:rsidRDefault="00045E4E">
      <w:pPr>
        <w:rPr>
          <w:b/>
          <w:bCs/>
          <w:sz w:val="32"/>
          <w:szCs w:val="32"/>
        </w:rPr>
      </w:pPr>
    </w:p>
    <w:p w14:paraId="60AB43A9" w14:textId="77777777" w:rsidR="00045E4E" w:rsidRDefault="00045E4E">
      <w:pPr>
        <w:pStyle w:val="Heading3"/>
        <w:spacing w:line="360" w:lineRule="auto"/>
        <w:jc w:val="center"/>
        <w:rPr>
          <w:b/>
          <w:bCs/>
          <w:color w:val="auto"/>
          <w:sz w:val="32"/>
          <w:szCs w:val="32"/>
        </w:rPr>
      </w:pPr>
      <w:bookmarkStart w:id="0" w:name="_Toc15136"/>
    </w:p>
    <w:p w14:paraId="254F862F" w14:textId="77777777" w:rsidR="00045E4E" w:rsidRDefault="00045E4E">
      <w:pPr>
        <w:pStyle w:val="Heading3"/>
        <w:spacing w:line="360" w:lineRule="auto"/>
        <w:jc w:val="center"/>
        <w:rPr>
          <w:b/>
          <w:bCs/>
          <w:color w:val="auto"/>
          <w:sz w:val="32"/>
          <w:szCs w:val="32"/>
        </w:rPr>
      </w:pPr>
    </w:p>
    <w:p w14:paraId="76DB801A" w14:textId="77777777" w:rsidR="00045E4E" w:rsidRDefault="00045E4E">
      <w:pPr>
        <w:pStyle w:val="Heading3"/>
        <w:spacing w:line="360" w:lineRule="auto"/>
        <w:jc w:val="center"/>
        <w:rPr>
          <w:b/>
          <w:bCs/>
          <w:color w:val="auto"/>
          <w:sz w:val="32"/>
          <w:szCs w:val="32"/>
        </w:rPr>
      </w:pPr>
    </w:p>
    <w:p w14:paraId="5DCE6D24" w14:textId="77777777" w:rsidR="00045E4E" w:rsidRDefault="00045E4E">
      <w:pPr>
        <w:rPr>
          <w:b/>
          <w:bCs/>
          <w:sz w:val="32"/>
          <w:szCs w:val="32"/>
        </w:rPr>
      </w:pPr>
    </w:p>
    <w:p w14:paraId="533DD61E" w14:textId="77777777" w:rsidR="00045E4E" w:rsidRDefault="00045E4E">
      <w:pPr>
        <w:rPr>
          <w:b/>
          <w:bCs/>
          <w:sz w:val="32"/>
          <w:szCs w:val="32"/>
        </w:rPr>
      </w:pPr>
    </w:p>
    <w:p w14:paraId="064C2727" w14:textId="77777777" w:rsidR="00045E4E" w:rsidRDefault="00045E4E">
      <w:pPr>
        <w:rPr>
          <w:b/>
          <w:bCs/>
          <w:sz w:val="32"/>
          <w:szCs w:val="32"/>
        </w:rPr>
      </w:pPr>
    </w:p>
    <w:p w14:paraId="3286A603" w14:textId="77777777" w:rsidR="00045E4E" w:rsidRDefault="00045E4E">
      <w:pPr>
        <w:rPr>
          <w:b/>
          <w:bCs/>
          <w:sz w:val="32"/>
          <w:szCs w:val="32"/>
        </w:rPr>
      </w:pPr>
    </w:p>
    <w:p w14:paraId="729B8652" w14:textId="77777777" w:rsidR="00045E4E" w:rsidRDefault="00045E4E">
      <w:pPr>
        <w:rPr>
          <w:b/>
          <w:bCs/>
          <w:sz w:val="32"/>
          <w:szCs w:val="32"/>
        </w:rPr>
      </w:pPr>
    </w:p>
    <w:p w14:paraId="537CF1B2" w14:textId="77777777" w:rsidR="00045E4E" w:rsidRDefault="00045E4E">
      <w:pPr>
        <w:rPr>
          <w:b/>
          <w:bCs/>
          <w:sz w:val="32"/>
          <w:szCs w:val="32"/>
        </w:rPr>
      </w:pPr>
    </w:p>
    <w:p w14:paraId="7B5127E1" w14:textId="77777777" w:rsidR="00045E4E" w:rsidRDefault="00045E4E">
      <w:pPr>
        <w:rPr>
          <w:b/>
          <w:bCs/>
          <w:sz w:val="32"/>
          <w:szCs w:val="32"/>
        </w:rPr>
      </w:pPr>
    </w:p>
    <w:p w14:paraId="7373EA5B" w14:textId="77777777" w:rsidR="00045E4E" w:rsidRDefault="00045E4E">
      <w:pPr>
        <w:rPr>
          <w:b/>
          <w:bCs/>
          <w:sz w:val="32"/>
          <w:szCs w:val="32"/>
        </w:rPr>
      </w:pPr>
    </w:p>
    <w:p w14:paraId="40F29C92" w14:textId="77777777" w:rsidR="00045E4E" w:rsidRDefault="00045E4E">
      <w:pPr>
        <w:rPr>
          <w:b/>
          <w:bCs/>
          <w:sz w:val="32"/>
          <w:szCs w:val="32"/>
        </w:rPr>
      </w:pPr>
    </w:p>
    <w:p w14:paraId="366D5C17" w14:textId="77777777" w:rsidR="00045E4E" w:rsidRDefault="00045E4E">
      <w:pPr>
        <w:rPr>
          <w:b/>
          <w:bCs/>
          <w:sz w:val="32"/>
          <w:szCs w:val="32"/>
        </w:rPr>
      </w:pPr>
    </w:p>
    <w:p w14:paraId="1C72AA09" w14:textId="77777777" w:rsidR="00045E4E" w:rsidRDefault="00045E4E">
      <w:pPr>
        <w:rPr>
          <w:b/>
          <w:bCs/>
          <w:sz w:val="32"/>
          <w:szCs w:val="32"/>
        </w:rPr>
      </w:pPr>
    </w:p>
    <w:p w14:paraId="75F1E047" w14:textId="77777777" w:rsidR="00045E4E" w:rsidRDefault="00045E4E">
      <w:pPr>
        <w:rPr>
          <w:b/>
          <w:bCs/>
          <w:sz w:val="32"/>
          <w:szCs w:val="32"/>
        </w:rPr>
      </w:pPr>
    </w:p>
    <w:p w14:paraId="5B35E8CC" w14:textId="77777777" w:rsidR="00045E4E" w:rsidRDefault="00045E4E">
      <w:pPr>
        <w:rPr>
          <w:b/>
          <w:bCs/>
          <w:sz w:val="32"/>
          <w:szCs w:val="32"/>
        </w:rPr>
      </w:pPr>
    </w:p>
    <w:p w14:paraId="3E30AE41" w14:textId="77777777" w:rsidR="00045E4E" w:rsidRDefault="00045E4E">
      <w:pPr>
        <w:rPr>
          <w:b/>
          <w:bCs/>
          <w:sz w:val="32"/>
          <w:szCs w:val="32"/>
        </w:rPr>
      </w:pPr>
    </w:p>
    <w:p w14:paraId="6C99CCC7" w14:textId="77777777" w:rsidR="00045E4E" w:rsidRDefault="00045E4E">
      <w:pPr>
        <w:rPr>
          <w:b/>
          <w:bCs/>
          <w:sz w:val="32"/>
          <w:szCs w:val="32"/>
        </w:rPr>
      </w:pPr>
    </w:p>
    <w:p w14:paraId="6351CDF9" w14:textId="77777777" w:rsidR="00045E4E" w:rsidRDefault="00045E4E">
      <w:pPr>
        <w:rPr>
          <w:b/>
          <w:bCs/>
          <w:sz w:val="32"/>
          <w:szCs w:val="32"/>
        </w:rPr>
      </w:pPr>
    </w:p>
    <w:p w14:paraId="5457C803" w14:textId="77777777" w:rsidR="00045E4E" w:rsidRDefault="00045E4E">
      <w:pPr>
        <w:rPr>
          <w:b/>
          <w:bCs/>
          <w:sz w:val="32"/>
          <w:szCs w:val="32"/>
        </w:rPr>
      </w:pPr>
    </w:p>
    <w:p w14:paraId="46A0ECE9" w14:textId="77777777" w:rsidR="00045E4E" w:rsidRDefault="00045E4E">
      <w:pPr>
        <w:rPr>
          <w:b/>
          <w:bCs/>
          <w:sz w:val="32"/>
          <w:szCs w:val="32"/>
        </w:rPr>
      </w:pPr>
    </w:p>
    <w:p w14:paraId="26AD8DF9" w14:textId="77777777" w:rsidR="00045E4E" w:rsidRDefault="00000000">
      <w:pPr>
        <w:pStyle w:val="Heading3"/>
        <w:jc w:val="center"/>
        <w:rPr>
          <w:b/>
          <w:bCs/>
          <w:color w:val="auto"/>
          <w:sz w:val="32"/>
          <w:szCs w:val="32"/>
        </w:rPr>
      </w:pPr>
      <w:r>
        <w:rPr>
          <w:b/>
          <w:bCs/>
          <w:color w:val="auto"/>
          <w:sz w:val="32"/>
          <w:szCs w:val="32"/>
        </w:rPr>
        <w:lastRenderedPageBreak/>
        <w:t>List of Tables</w:t>
      </w:r>
    </w:p>
    <w:p w14:paraId="6B2C4F70" w14:textId="77777777" w:rsidR="00045E4E" w:rsidRDefault="00000000">
      <w:pPr>
        <w:pStyle w:val="NormalWeb"/>
      </w:pPr>
      <w:r>
        <w:t>Table 3.1: Summary of dataset properties ......……………………………... 19</w:t>
      </w:r>
    </w:p>
    <w:p w14:paraId="1DF06E8E" w14:textId="77777777" w:rsidR="00045E4E" w:rsidRDefault="00000000">
      <w:pPr>
        <w:pStyle w:val="NormalWeb"/>
      </w:pPr>
      <w:r>
        <w:t>Table 6.1: Class distribution across the three partitions after cleaning .......... 33</w:t>
      </w:r>
    </w:p>
    <w:p w14:paraId="2BCE0299" w14:textId="77777777" w:rsidR="00045E4E" w:rsidRDefault="00000000">
      <w:pPr>
        <w:pStyle w:val="NormalWeb"/>
      </w:pPr>
      <w:r>
        <w:t xml:space="preserve">Table 6.2: Comparative performance on the held-out test set </w:t>
      </w:r>
      <w:proofErr w:type="gramStart"/>
      <w:r>
        <w:t>.....</w:t>
      </w:r>
      <w:proofErr w:type="gramEnd"/>
      <w:r>
        <w:t>…………... 34</w:t>
      </w:r>
    </w:p>
    <w:p w14:paraId="1946663A" w14:textId="77777777" w:rsidR="00045E4E" w:rsidRDefault="00000000">
      <w:pPr>
        <w:pStyle w:val="NormalWeb"/>
      </w:pPr>
      <w:r>
        <w:t>Table 6.3: Per-class results for the Support Vector Machine</w:t>
      </w:r>
      <w:proofErr w:type="gramStart"/>
      <w:r>
        <w:t xml:space="preserve"> ..</w:t>
      </w:r>
      <w:proofErr w:type="gramEnd"/>
      <w:r>
        <w:t>…………....... 35</w:t>
      </w:r>
    </w:p>
    <w:p w14:paraId="3CCC6CDA" w14:textId="77777777" w:rsidR="00045E4E" w:rsidRDefault="00000000">
      <w:pPr>
        <w:pStyle w:val="NormalWeb"/>
      </w:pPr>
      <w:r>
        <w:t xml:space="preserve">Table 6.4: Per-class results for the Random Forest </w:t>
      </w:r>
      <w:proofErr w:type="gramStart"/>
      <w:r>
        <w:t>.....</w:t>
      </w:r>
      <w:proofErr w:type="gramEnd"/>
      <w:r>
        <w:t>……………………... 35</w:t>
      </w:r>
    </w:p>
    <w:p w14:paraId="0978C05D" w14:textId="77777777" w:rsidR="00045E4E" w:rsidRDefault="00000000">
      <w:pPr>
        <w:pStyle w:val="NormalWeb"/>
      </w:pPr>
      <w:r>
        <w:t>Table 6.5: Per-class results for the LSTM ...…………………………</w:t>
      </w:r>
      <w:proofErr w:type="gramStart"/>
      <w:r>
        <w:t>…..</w:t>
      </w:r>
      <w:proofErr w:type="gramEnd"/>
      <w:r>
        <w:t>…. 36</w:t>
      </w:r>
    </w:p>
    <w:p w14:paraId="7878691A" w14:textId="77777777" w:rsidR="00045E4E" w:rsidRDefault="00000000">
      <w:pPr>
        <w:pStyle w:val="NormalWeb"/>
      </w:pPr>
      <w:r>
        <w:t>Table 6.6: False negative and false positive rates by class ………….......…. 38</w:t>
      </w:r>
    </w:p>
    <w:p w14:paraId="3E6508ED" w14:textId="77777777" w:rsidR="00045E4E" w:rsidRDefault="00000000">
      <w:pPr>
        <w:pStyle w:val="NormalWeb"/>
      </w:pPr>
      <w:r>
        <w:t>Table 6.7: Macro F1 across post length strata ......……………………….... 39</w:t>
      </w:r>
    </w:p>
    <w:p w14:paraId="451436F3" w14:textId="77777777" w:rsidR="00045E4E" w:rsidRDefault="00045E4E">
      <w:pPr>
        <w:rPr>
          <w:b/>
          <w:bCs/>
          <w:sz w:val="32"/>
          <w:szCs w:val="32"/>
        </w:rPr>
      </w:pPr>
    </w:p>
    <w:p w14:paraId="338CF3BA" w14:textId="77777777" w:rsidR="00045E4E" w:rsidRDefault="00045E4E">
      <w:pPr>
        <w:pStyle w:val="Heading3"/>
        <w:spacing w:line="360" w:lineRule="auto"/>
        <w:jc w:val="center"/>
        <w:rPr>
          <w:b/>
          <w:bCs/>
          <w:color w:val="auto"/>
          <w:sz w:val="32"/>
          <w:szCs w:val="32"/>
        </w:rPr>
      </w:pPr>
    </w:p>
    <w:p w14:paraId="416EEC2E" w14:textId="77777777" w:rsidR="00045E4E" w:rsidRDefault="00045E4E">
      <w:pPr>
        <w:pStyle w:val="Heading3"/>
        <w:spacing w:line="360" w:lineRule="auto"/>
        <w:jc w:val="center"/>
        <w:rPr>
          <w:b/>
          <w:bCs/>
          <w:color w:val="auto"/>
          <w:sz w:val="32"/>
          <w:szCs w:val="32"/>
        </w:rPr>
      </w:pPr>
    </w:p>
    <w:p w14:paraId="576770BC" w14:textId="77777777" w:rsidR="00045E4E" w:rsidRDefault="00045E4E">
      <w:pPr>
        <w:pStyle w:val="Heading3"/>
        <w:spacing w:line="360" w:lineRule="auto"/>
        <w:jc w:val="center"/>
        <w:rPr>
          <w:b/>
          <w:bCs/>
          <w:color w:val="auto"/>
          <w:sz w:val="32"/>
          <w:szCs w:val="32"/>
        </w:rPr>
      </w:pPr>
    </w:p>
    <w:p w14:paraId="365CB5D6" w14:textId="77777777" w:rsidR="00045E4E" w:rsidRDefault="00045E4E">
      <w:pPr>
        <w:pStyle w:val="Heading3"/>
        <w:spacing w:line="360" w:lineRule="auto"/>
        <w:jc w:val="center"/>
        <w:rPr>
          <w:b/>
          <w:bCs/>
          <w:color w:val="auto"/>
          <w:sz w:val="32"/>
          <w:szCs w:val="32"/>
        </w:rPr>
      </w:pPr>
    </w:p>
    <w:p w14:paraId="1DB8AEE8" w14:textId="77777777" w:rsidR="00045E4E" w:rsidRDefault="00045E4E">
      <w:pPr>
        <w:pStyle w:val="Heading3"/>
        <w:spacing w:line="360" w:lineRule="auto"/>
        <w:jc w:val="center"/>
        <w:rPr>
          <w:b/>
          <w:bCs/>
          <w:color w:val="auto"/>
          <w:sz w:val="32"/>
          <w:szCs w:val="32"/>
        </w:rPr>
      </w:pPr>
    </w:p>
    <w:p w14:paraId="511ABDCA" w14:textId="77777777" w:rsidR="00045E4E" w:rsidRDefault="00045E4E">
      <w:pPr>
        <w:pStyle w:val="Heading3"/>
        <w:spacing w:line="360" w:lineRule="auto"/>
        <w:jc w:val="center"/>
        <w:rPr>
          <w:b/>
          <w:bCs/>
          <w:color w:val="auto"/>
          <w:sz w:val="32"/>
          <w:szCs w:val="32"/>
        </w:rPr>
      </w:pPr>
    </w:p>
    <w:p w14:paraId="09EFE17A" w14:textId="77777777" w:rsidR="00045E4E" w:rsidRDefault="00045E4E">
      <w:pPr>
        <w:pStyle w:val="Heading3"/>
        <w:spacing w:line="360" w:lineRule="auto"/>
        <w:jc w:val="center"/>
        <w:rPr>
          <w:b/>
          <w:bCs/>
          <w:color w:val="auto"/>
          <w:sz w:val="32"/>
          <w:szCs w:val="32"/>
        </w:rPr>
      </w:pPr>
    </w:p>
    <w:p w14:paraId="52A9B8CC" w14:textId="77777777" w:rsidR="00045E4E" w:rsidRDefault="00045E4E">
      <w:pPr>
        <w:pStyle w:val="Heading3"/>
        <w:spacing w:line="360" w:lineRule="auto"/>
        <w:jc w:val="center"/>
        <w:rPr>
          <w:b/>
          <w:bCs/>
          <w:color w:val="auto"/>
          <w:sz w:val="32"/>
          <w:szCs w:val="32"/>
        </w:rPr>
      </w:pPr>
    </w:p>
    <w:p w14:paraId="54233BC8" w14:textId="77777777" w:rsidR="00045E4E" w:rsidRDefault="00045E4E">
      <w:pPr>
        <w:pStyle w:val="Heading3"/>
        <w:spacing w:line="360" w:lineRule="auto"/>
        <w:jc w:val="center"/>
        <w:rPr>
          <w:b/>
          <w:bCs/>
          <w:color w:val="auto"/>
          <w:sz w:val="32"/>
          <w:szCs w:val="32"/>
        </w:rPr>
      </w:pPr>
    </w:p>
    <w:p w14:paraId="66B9410B" w14:textId="77777777" w:rsidR="00045E4E" w:rsidRDefault="00045E4E">
      <w:pPr>
        <w:pStyle w:val="Heading3"/>
        <w:spacing w:line="360" w:lineRule="auto"/>
        <w:jc w:val="center"/>
        <w:rPr>
          <w:b/>
          <w:bCs/>
          <w:color w:val="auto"/>
          <w:sz w:val="32"/>
          <w:szCs w:val="32"/>
        </w:rPr>
      </w:pPr>
    </w:p>
    <w:p w14:paraId="6C013795" w14:textId="77777777" w:rsidR="00045E4E" w:rsidRDefault="00045E4E">
      <w:pPr>
        <w:pStyle w:val="Heading3"/>
        <w:spacing w:line="360" w:lineRule="auto"/>
        <w:jc w:val="center"/>
        <w:rPr>
          <w:b/>
          <w:bCs/>
          <w:color w:val="auto"/>
          <w:sz w:val="32"/>
          <w:szCs w:val="32"/>
        </w:rPr>
      </w:pPr>
    </w:p>
    <w:p w14:paraId="05BE4140" w14:textId="77777777" w:rsidR="00045E4E" w:rsidRDefault="00045E4E">
      <w:pPr>
        <w:pStyle w:val="Heading3"/>
        <w:spacing w:line="360" w:lineRule="auto"/>
        <w:jc w:val="center"/>
        <w:rPr>
          <w:b/>
          <w:bCs/>
          <w:color w:val="auto"/>
          <w:sz w:val="32"/>
          <w:szCs w:val="32"/>
        </w:rPr>
      </w:pPr>
    </w:p>
    <w:p w14:paraId="6ED9D9F0" w14:textId="77777777" w:rsidR="00045E4E" w:rsidRDefault="00045E4E">
      <w:pPr>
        <w:pStyle w:val="Heading3"/>
        <w:spacing w:line="360" w:lineRule="auto"/>
        <w:jc w:val="center"/>
        <w:rPr>
          <w:b/>
          <w:bCs/>
          <w:color w:val="auto"/>
          <w:sz w:val="32"/>
          <w:szCs w:val="32"/>
        </w:rPr>
      </w:pPr>
    </w:p>
    <w:p w14:paraId="368AB40A" w14:textId="77777777" w:rsidR="00045E4E" w:rsidRDefault="00045E4E">
      <w:pPr>
        <w:pStyle w:val="Heading3"/>
        <w:spacing w:line="360" w:lineRule="auto"/>
        <w:jc w:val="center"/>
        <w:rPr>
          <w:b/>
          <w:bCs/>
          <w:color w:val="auto"/>
          <w:sz w:val="32"/>
          <w:szCs w:val="32"/>
        </w:rPr>
      </w:pPr>
    </w:p>
    <w:p w14:paraId="0229B42F" w14:textId="77777777" w:rsidR="00045E4E" w:rsidRDefault="00045E4E">
      <w:pPr>
        <w:pStyle w:val="Heading3"/>
        <w:spacing w:line="360" w:lineRule="auto"/>
        <w:jc w:val="center"/>
        <w:rPr>
          <w:b/>
          <w:bCs/>
          <w:color w:val="auto"/>
          <w:sz w:val="32"/>
          <w:szCs w:val="32"/>
        </w:rPr>
      </w:pPr>
    </w:p>
    <w:p w14:paraId="29A85B71" w14:textId="77777777" w:rsidR="00045E4E" w:rsidRDefault="00045E4E" w:rsidP="00601308">
      <w:pPr>
        <w:pStyle w:val="Heading3"/>
        <w:spacing w:line="360" w:lineRule="auto"/>
        <w:rPr>
          <w:b/>
          <w:bCs/>
          <w:color w:val="auto"/>
          <w:sz w:val="32"/>
          <w:szCs w:val="32"/>
        </w:rPr>
      </w:pPr>
    </w:p>
    <w:p w14:paraId="3AC8B4D3" w14:textId="77777777" w:rsidR="00045E4E" w:rsidRDefault="00000000">
      <w:pPr>
        <w:pStyle w:val="Heading3"/>
        <w:spacing w:line="360" w:lineRule="auto"/>
        <w:jc w:val="center"/>
        <w:rPr>
          <w:b/>
          <w:bCs/>
          <w:color w:val="auto"/>
          <w:sz w:val="32"/>
          <w:szCs w:val="32"/>
        </w:rPr>
      </w:pPr>
      <w:r>
        <w:rPr>
          <w:b/>
          <w:bCs/>
          <w:color w:val="auto"/>
          <w:sz w:val="32"/>
          <w:szCs w:val="32"/>
        </w:rPr>
        <w:lastRenderedPageBreak/>
        <w:t>Declaration</w:t>
      </w:r>
      <w:bookmarkEnd w:id="0"/>
    </w:p>
    <w:p w14:paraId="40CDD406" w14:textId="77777777" w:rsidR="00045E4E" w:rsidRDefault="00000000">
      <w:pPr>
        <w:pStyle w:val="NormalWeb"/>
        <w:spacing w:line="360" w:lineRule="auto"/>
        <w:jc w:val="both"/>
      </w:pPr>
      <w:r>
        <w:t xml:space="preserve"> I, </w:t>
      </w:r>
      <w:r>
        <w:rPr>
          <w:b/>
          <w:bCs/>
        </w:rPr>
        <w:t>KETAN MANUBHAI PANCHAL</w:t>
      </w:r>
      <w:r>
        <w:t>, certify that this dissertation is a true copy of the dissertation submitted by me for the degree of Doctor of Philosophy. It is my own creation for the award of MSc Data Science and has not been submitted, in whole or in part, for any other degree or qualification at this or any other institution. All sources used have been cited in the text and included in the references. If the work of others has been paraphrased or quoted it has been cited. The experimental results presented in Chapters 6 and 7 are my own and no figure has been modified, chosen or made to appear in a different way so as to misrepresent the results of the experiments. I am aware of the University's policy on plagiarism, collusion and misrepresentation of results and know that this work adheres to this policy.</w:t>
      </w:r>
    </w:p>
    <w:p w14:paraId="334BCE0F" w14:textId="51473CAF" w:rsidR="00045E4E" w:rsidRDefault="00000000">
      <w:pPr>
        <w:pStyle w:val="NormalWeb"/>
        <w:spacing w:line="360" w:lineRule="auto"/>
      </w:pPr>
      <w:r>
        <w:rPr>
          <w:rStyle w:val="Strong"/>
        </w:rPr>
        <w:t>Signed:</w:t>
      </w:r>
      <w:r>
        <w:t xml:space="preserve"> </w:t>
      </w:r>
      <w:r w:rsidR="00421992">
        <w:t xml:space="preserve"> K.M.Panchal </w:t>
      </w:r>
      <w:r>
        <w:t xml:space="preserve"> </w:t>
      </w:r>
      <w:r>
        <w:rPr>
          <w:rStyle w:val="Strong"/>
        </w:rPr>
        <w:t>Date:</w:t>
      </w:r>
      <w:r w:rsidR="00421992">
        <w:rPr>
          <w:rStyle w:val="Strong"/>
        </w:rPr>
        <w:t xml:space="preserve"> </w:t>
      </w:r>
      <w:r w:rsidR="00ED5A6F" w:rsidRPr="00ED5A6F">
        <w:rPr>
          <w:rStyle w:val="Strong"/>
          <w:b w:val="0"/>
          <w:bCs w:val="0"/>
        </w:rPr>
        <w:t>07/09/2026</w:t>
      </w:r>
    </w:p>
    <w:p w14:paraId="7E2CF428" w14:textId="77777777" w:rsidR="00045E4E" w:rsidRDefault="00000000">
      <w:pPr>
        <w:jc w:val="center"/>
        <w:rPr>
          <w:b/>
          <w:bCs/>
          <w:sz w:val="32"/>
          <w:szCs w:val="32"/>
        </w:rPr>
      </w:pPr>
      <w:r>
        <w:br w:type="page"/>
      </w:r>
      <w:r>
        <w:rPr>
          <w:b/>
          <w:bCs/>
          <w:sz w:val="32"/>
          <w:szCs w:val="32"/>
        </w:rPr>
        <w:lastRenderedPageBreak/>
        <w:t>Acknowledgements</w:t>
      </w:r>
    </w:p>
    <w:p w14:paraId="1D9F9327" w14:textId="77777777" w:rsidR="00045E4E" w:rsidRDefault="00045E4E">
      <w:pPr>
        <w:jc w:val="center"/>
        <w:rPr>
          <w:b/>
          <w:bCs/>
          <w:sz w:val="32"/>
          <w:szCs w:val="32"/>
        </w:rPr>
      </w:pPr>
    </w:p>
    <w:p w14:paraId="32A4563A" w14:textId="77777777" w:rsidR="006616FD" w:rsidRDefault="006616FD" w:rsidP="006616FD">
      <w:pPr>
        <w:spacing w:line="360" w:lineRule="auto"/>
        <w:jc w:val="both"/>
      </w:pPr>
      <w:r>
        <w:t xml:space="preserve">I wish to extend my gratitude to my supervisor for their support and guidance during this process. In addition to this, I would like to extend my thanks to </w:t>
      </w:r>
      <w:proofErr w:type="spellStart"/>
      <w:r>
        <w:t>Murarka</w:t>
      </w:r>
      <w:proofErr w:type="spellEnd"/>
      <w:r>
        <w:t>, Radhakrishnan and Ravichandran for putting together their annotated corpus that enabled me to do this research. I would also like to extend my thanks to the research community at large whose published articles helped me conduct this research.</w:t>
      </w:r>
    </w:p>
    <w:p w14:paraId="0DDCF2F2" w14:textId="638055C6" w:rsidR="00045E4E" w:rsidRDefault="006616FD" w:rsidP="006616FD">
      <w:pPr>
        <w:spacing w:line="360" w:lineRule="auto"/>
        <w:jc w:val="both"/>
      </w:pPr>
      <w:r>
        <w:t xml:space="preserve">Finally, but most importantly, I would like to thank my family for being patient and supportive throughout this </w:t>
      </w:r>
      <w:proofErr w:type="spellStart"/>
      <w:proofErr w:type="gramStart"/>
      <w:r>
        <w:t>endeavor</w:t>
      </w:r>
      <w:proofErr w:type="spellEnd"/>
      <w:r>
        <w:t>.</w:t>
      </w:r>
      <w:r w:rsidR="00000000">
        <w:t>.</w:t>
      </w:r>
      <w:proofErr w:type="gramEnd"/>
    </w:p>
    <w:p w14:paraId="7060F518" w14:textId="77777777" w:rsidR="00045E4E" w:rsidRDefault="00000000">
      <w:r>
        <w:br w:type="page"/>
      </w:r>
    </w:p>
    <w:p w14:paraId="52A788FD" w14:textId="77777777" w:rsidR="00045E4E" w:rsidRDefault="00000000">
      <w:pPr>
        <w:pStyle w:val="NormalWeb"/>
        <w:spacing w:line="360" w:lineRule="auto"/>
        <w:jc w:val="center"/>
        <w:rPr>
          <w:b/>
          <w:bCs/>
          <w:sz w:val="32"/>
          <w:szCs w:val="32"/>
        </w:rPr>
      </w:pPr>
      <w:r>
        <w:rPr>
          <w:b/>
          <w:bCs/>
          <w:sz w:val="32"/>
          <w:szCs w:val="32"/>
        </w:rPr>
        <w:lastRenderedPageBreak/>
        <w:t>Abstract</w:t>
      </w:r>
    </w:p>
    <w:p w14:paraId="003F21B7" w14:textId="77777777" w:rsidR="00045E4E" w:rsidRDefault="00000000">
      <w:pPr>
        <w:pStyle w:val="NormalWeb"/>
        <w:spacing w:line="360" w:lineRule="auto"/>
        <w:jc w:val="both"/>
      </w:pPr>
      <w:r>
        <w:t xml:space="preserve">Around one in eight people in the world suffers from mental health problems, however, many people do not have their mental health issues diagnosed until they are in crisis and the diagnostic journey relies on the person with the mental health condition seeking assistance from a clinician. However, three problems are not addressed altogether in the literature when dealing with social media text: detection is typically treated as a binary rather than a multi-class problem; explanations for multi-class models are based on attention weights whose reliability has been disputed; and applied fairness auditing is rare. This work proposes and analyzes a multi-class classification system for mental health conditions that is both interpretable and has been developed based on Reddit text. The results are compared to the results of a Support Vector Machine and a Random Forest over Term Frequency Inverse Document Frequency features in the same controlled </w:t>
      </w:r>
      <w:proofErr w:type="spellStart"/>
      <w:proofErr w:type="gramStart"/>
      <w:r>
        <w:t>pipeline.The</w:t>
      </w:r>
      <w:proofErr w:type="spellEnd"/>
      <w:proofErr w:type="gramEnd"/>
      <w:r>
        <w:t xml:space="preserve"> three classifiers are trained and evaluated in the same controlled pipeline, namely a Support Vector Machine and a Random Forest, both using a TFIDF feature, and contrasted with the results of a Long Short-Term Memory network. The per class feature attributions are provided by </w:t>
      </w:r>
      <w:proofErr w:type="spellStart"/>
      <w:r>
        <w:t>SHapley</w:t>
      </w:r>
      <w:proofErr w:type="spellEnd"/>
      <w:r>
        <w:t xml:space="preserve"> Additive </w:t>
      </w:r>
      <w:proofErr w:type="spellStart"/>
      <w:r>
        <w:t>exPlanations</w:t>
      </w:r>
      <w:proofErr w:type="spellEnd"/>
      <w:r>
        <w:t xml:space="preserve"> and a fairness audit is done by breaking down performance by class and post length. The Support Vector Machine outperformed the other two models, the Recurrent Network and the Random Forest, with the best macro F1 score at 0.8293, which went against the inferences made from the literature. Perhaps more importantly, the attribution analysis revealed that in each clinical class the focus is on the name of the condition itself, reflecting a lack of adequate reporting of accuracy which misrepresents the level of transferable clinical capacity. Error was also not uniform, sometimes high (up to 0.2996) and sometimes low (down to 0.0202), and tended to be worse for shorter posts. The study results show that interpretability and fairness analysis is not an add-on but essential requirements that emerged as constraints that cannot be hidden by aggregate metrics.</w:t>
      </w:r>
    </w:p>
    <w:p w14:paraId="10FD07C1" w14:textId="77777777" w:rsidR="00045E4E" w:rsidRDefault="00045E4E">
      <w:pPr>
        <w:pStyle w:val="NormalWeb"/>
        <w:spacing w:line="360" w:lineRule="auto"/>
      </w:pPr>
    </w:p>
    <w:p w14:paraId="0B36E585" w14:textId="77777777" w:rsidR="00045E4E" w:rsidRDefault="00045E4E">
      <w:pPr>
        <w:sectPr w:rsidR="00045E4E">
          <w:footerReference w:type="default" r:id="rId10"/>
          <w:pgSz w:w="11906" w:h="16838"/>
          <w:pgMar w:top="1138" w:right="1138" w:bottom="1138" w:left="2275" w:header="708" w:footer="708" w:gutter="0"/>
          <w:cols w:space="720"/>
          <w:docGrid w:linePitch="360"/>
        </w:sectPr>
      </w:pPr>
    </w:p>
    <w:p w14:paraId="540FD26B" w14:textId="77777777" w:rsidR="00045E4E" w:rsidRDefault="00000000">
      <w:pPr>
        <w:pStyle w:val="Heading1"/>
        <w:pageBreakBefore/>
        <w:spacing w:before="240" w:after="260"/>
      </w:pPr>
      <w:bookmarkStart w:id="1" w:name="_Toc11000"/>
      <w:r>
        <w:rPr>
          <w:b/>
          <w:bCs/>
          <w:color w:val="000000"/>
        </w:rPr>
        <w:lastRenderedPageBreak/>
        <w:t>Chapter 1: Introduction</w:t>
      </w:r>
      <w:bookmarkEnd w:id="1"/>
    </w:p>
    <w:p w14:paraId="7E082810" w14:textId="77777777" w:rsidR="00045E4E" w:rsidRDefault="00000000">
      <w:pPr>
        <w:pStyle w:val="Heading2"/>
        <w:spacing w:before="260" w:after="180"/>
      </w:pPr>
      <w:bookmarkStart w:id="2" w:name="_Toc27492"/>
      <w:r>
        <w:rPr>
          <w:b/>
          <w:bCs/>
          <w:color w:val="000000"/>
          <w:sz w:val="28"/>
          <w:szCs w:val="28"/>
        </w:rPr>
        <w:t>1.1 Research Background</w:t>
      </w:r>
      <w:bookmarkEnd w:id="2"/>
    </w:p>
    <w:p w14:paraId="19F5DBCF" w14:textId="77777777" w:rsidR="00045E4E" w:rsidRDefault="00000000">
      <w:pPr>
        <w:spacing w:after="200" w:line="360" w:lineRule="auto"/>
        <w:jc w:val="both"/>
      </w:pPr>
      <w:r>
        <w:t xml:space="preserve">Mental health has emerged as a key public health problem of this century. It is estimated that approximately one in eight people in the world has a mental disorder (about a billion people) [1]. The majority of this burden is due to depressive and anxiety disorders, and they are among the most common causes of years lived with disability [2]. The cost of lost productivity and treatment for common mental disorders is estimated to be &gt; 1 trillion USD per year [1]. It is heavily skewed, because low and middle income countries are burdened with a disproportionate share, but have the smallest number of trained clinicians available to respond. But that is part of the problem, because the traditional diagnostic route is that way. Structured clinical interviews and self-report questionnaires are used in the process of diagnosis during a set consultation. This method was set in place by Hamilton who developed a rating scale for depressive illness, based entirely on clinician observation and patient disclosure [3]. These are still the tools used in the clinic; however, they require the person to identify that something is wrong, agree that professional assistance is warranted and make a doctor's appointment. Delay is added to each step.[4] note that many visit services once their symptoms have reached crisis levels, when there is a greater level of intervention and lower probability of success. Many people will avoid disclosure, for just this reason: stigma exacerbates the delay. </w:t>
      </w:r>
    </w:p>
    <w:p w14:paraId="07FE608E" w14:textId="77777777" w:rsidR="00045E4E" w:rsidRDefault="00000000">
      <w:pPr>
        <w:spacing w:after="200" w:line="360" w:lineRule="auto"/>
        <w:jc w:val="both"/>
      </w:pPr>
      <w:r>
        <w:t xml:space="preserve">There's also been a parallel development of the information landscape. Forums like Reddit are no longer uncommon places to talk about what's going on with them, and the anonymity of the forum means it's much easier to say it.[5] showed that symptoms and experiences with medication are shared on these forums in a way that the user would not do in person. What this means is that there is a constantly created, public log of what people describe as their psychological reality, made by people in many instances who have not yet been in any care pathway.[6] contended that this is a real chance to detect significant proportion of the population at an early age. NLP provides the tools to take action on that record. There are two types of technique which have taken over. This task is well solved by traditional classifiers, trained on the TFIDF representations, such as Support Vector Machines and Random Forest classifiers </w:t>
      </w:r>
    </w:p>
    <w:p w14:paraId="44CADE95" w14:textId="77777777" w:rsidR="00045E4E" w:rsidRDefault="00000000">
      <w:pPr>
        <w:spacing w:after="200" w:line="360" w:lineRule="auto"/>
        <w:jc w:val="both"/>
      </w:pPr>
      <w:r>
        <w:t xml:space="preserve">[7, 8]. They are cheap to compute and the input features to the decision are easily inspected. </w:t>
      </w:r>
    </w:p>
    <w:p w14:paraId="35C9E068" w14:textId="63593337" w:rsidR="00045E4E" w:rsidRDefault="00000000">
      <w:pPr>
        <w:spacing w:after="200" w:line="360" w:lineRule="auto"/>
        <w:jc w:val="both"/>
      </w:pPr>
      <w:r>
        <w:lastRenderedPageBreak/>
        <w:t xml:space="preserve">The second family is deep learning. In the same study [10] showed that a Bidirectional LSTM achieved an F1 of 83.84 on a </w:t>
      </w:r>
      <w:proofErr w:type="gramStart"/>
      <w:r>
        <w:t>six class</w:t>
      </w:r>
      <w:proofErr w:type="gramEnd"/>
      <w:r>
        <w:t xml:space="preserve"> corpus from Reddit compared to a traditional best classifier of 77.87</w:t>
      </w:r>
      <w:r>
        <w:rPr>
          <w:lang w:val="en-US"/>
        </w:rPr>
        <w:t>.</w:t>
      </w:r>
      <w:r>
        <w:t xml:space="preserve"> [9] showed clear improvements over traditional feature engineered baselines in detecting depression using recurrent and convolutional networks. The accuracy of a clinical decision support tool is not enough. In light of this, [11] suggested Local Interpretable Model-agnostic Explanations, whereas [12] proposed </w:t>
      </w:r>
      <w:proofErr w:type="spellStart"/>
      <w:r>
        <w:t>SHapley</w:t>
      </w:r>
      <w:proofErr w:type="spellEnd"/>
      <w:r>
        <w:t xml:space="preserve"> Additive </w:t>
      </w:r>
      <w:proofErr w:type="spellStart"/>
      <w:r>
        <w:t>exPlanations</w:t>
      </w:r>
      <w:proofErr w:type="spellEnd"/>
      <w:r>
        <w:t xml:space="preserve"> as a framework based on theory to attribute a prediction to individual features.</w:t>
      </w:r>
      <w:r w:rsidR="00D3045C">
        <w:t xml:space="preserve"> </w:t>
      </w:r>
      <w:r>
        <w:t xml:space="preserve">[13] used LIME to uncover the terms contributing to each classification using a depression detection model but their work focused on a single binary classification task. The production of comparable per class attributions over a full set of conditions has not been well tested. A third factor is the source population.  [14] launched a Code of Ethics for social media health research and highlighted platform representativeness. The people who use Reddit are younger than average, western, and English speakers, and a model trained on those groups might include a set of assumptions that do not apply elsewhere; its mistakes might be more pronounced on one of these sub-groups than on another. [15] state that the use of AI in psychiatry should involve a human in the loop and clearly define the limits of AI's competence. </w:t>
      </w:r>
    </w:p>
    <w:p w14:paraId="1CB2CD4D" w14:textId="77777777" w:rsidR="00045E4E" w:rsidRDefault="00000000">
      <w:pPr>
        <w:spacing w:after="200" w:line="360" w:lineRule="auto"/>
        <w:jc w:val="both"/>
      </w:pPr>
      <w:r>
        <w:t>This project is based on three strands: performance, interpretability and fairness. It is important to note that the barriers to this problem being solved are by no means computational in nature. Access to patient records, which are protected and restricted, is also difficult to come by; public social media was the reason. The labels that are available there are weak proxies and not diagnoses, which makes any conclusion made based on these labels weak. The categories also interrelate in ways that do not lend themselves to a simple distinction in that the language of low mood, disturbed sleep and impaired concentration is found in more than one condition. Lastly, the field has until recently been more focused on the headline aspect nearly always than on the dimension of interpretability and fairness. The primary progress will not be due to an architecture that is new, but rather to rigorous assessment of precisely what the current architectures do learn, and an honest description of what they don't.</w:t>
      </w:r>
    </w:p>
    <w:p w14:paraId="127ABC72" w14:textId="77777777" w:rsidR="00045E4E" w:rsidRDefault="00000000">
      <w:pPr>
        <w:pStyle w:val="Heading2"/>
        <w:spacing w:before="260" w:after="180"/>
      </w:pPr>
      <w:bookmarkStart w:id="3" w:name="_Toc6967"/>
      <w:r>
        <w:rPr>
          <w:b/>
          <w:bCs/>
          <w:color w:val="000000"/>
          <w:sz w:val="28"/>
          <w:szCs w:val="28"/>
        </w:rPr>
        <w:t>1.2 Statement of the Problem</w:t>
      </w:r>
      <w:bookmarkEnd w:id="3"/>
    </w:p>
    <w:p w14:paraId="099C211B" w14:textId="39C559CF" w:rsidR="00045E4E" w:rsidRDefault="00000000">
      <w:pPr>
        <w:spacing w:after="200" w:line="360" w:lineRule="auto"/>
        <w:jc w:val="both"/>
        <w:rPr>
          <w:lang w:val="en-US"/>
        </w:rPr>
      </w:pPr>
      <w:r>
        <w:rPr>
          <w:lang w:val="en-US"/>
        </w:rPr>
        <w:t xml:space="preserve">The general issue is that the diagnostic system relies on the person experiencing a mental health problem making the first contact, which is why many cases of mental health issues are not diagnosed in time and then deteriorate further. There are signals that precede that contact in social media text but those are not yet rendered in any useful form. The </w:t>
      </w:r>
      <w:r>
        <w:rPr>
          <w:lang w:val="en-US"/>
        </w:rPr>
        <w:lastRenderedPageBreak/>
        <w:t>following are three specific deficiencies. The first is granularity. There is much published work that considers detection as binary, in the majority of cases depressed versus not depressed, [16] used a separate binary classifier for each condition. This is a clinically unfeasible framing because people writing about their experience do not identify the binary problem they are a part of and there is a large overlap of symptoms.</w:t>
      </w:r>
    </w:p>
    <w:p w14:paraId="45AECB6B" w14:textId="77777777" w:rsidR="00045E4E" w:rsidRDefault="00000000">
      <w:pPr>
        <w:spacing w:after="200" w:line="360" w:lineRule="auto"/>
        <w:jc w:val="both"/>
      </w:pPr>
      <w:r>
        <w:t>The second has to do with explanation. When multiple-class models are available, they are mainly transformer based, and the explanations given are based on attention weights.  [17] showed that attention distributions are not a good explanation because greatly different distributions make the same predictions. While an integrated per class analysis across a full set of conditions is yet to be defined, a model agnostic and internally consistent alternative is provided by SHAP that provides per class attributions.</w:t>
      </w:r>
    </w:p>
    <w:p w14:paraId="5DBEB411" w14:textId="77777777" w:rsidR="00045E4E" w:rsidRDefault="00000000">
      <w:pPr>
        <w:spacing w:after="200" w:line="360" w:lineRule="auto"/>
        <w:jc w:val="both"/>
      </w:pPr>
      <w:r>
        <w:t>The third one is fairness. [14] first pointed out the representativeness problem several years ago, applied bias auditing of mental health classifiers is not commonplace. The majority of published models do not report disaggregated results for classes or subgroups and simply report aggregate results. If you have a model that works really well on the majority class but really poorly on a minority class, it's not safe to deploy, and current reporting practice doesn't show that.</w:t>
      </w:r>
    </w:p>
    <w:p w14:paraId="780ED51A" w14:textId="77777777" w:rsidR="00045E4E" w:rsidRDefault="00000000">
      <w:pPr>
        <w:pStyle w:val="Heading2"/>
        <w:spacing w:before="260" w:after="180"/>
      </w:pPr>
      <w:bookmarkStart w:id="4" w:name="_Toc5548"/>
      <w:r>
        <w:rPr>
          <w:b/>
          <w:bCs/>
          <w:color w:val="000000"/>
          <w:sz w:val="28"/>
          <w:szCs w:val="28"/>
        </w:rPr>
        <w:t>1.3 Project Aim</w:t>
      </w:r>
      <w:bookmarkEnd w:id="4"/>
    </w:p>
    <w:p w14:paraId="6C1239FB" w14:textId="77777777" w:rsidR="00045E4E" w:rsidRDefault="00000000">
      <w:pPr>
        <w:spacing w:after="200" w:line="360" w:lineRule="auto"/>
        <w:jc w:val="both"/>
      </w:pPr>
      <w:r>
        <w:t xml:space="preserve">This project seeks to build and critically </w:t>
      </w:r>
      <w:proofErr w:type="spellStart"/>
      <w:r>
        <w:t>analyze</w:t>
      </w:r>
      <w:proofErr w:type="spellEnd"/>
      <w:r>
        <w:t xml:space="preserve"> an interpretable multi-class classification model to identify 6 mental health conditions from Reddit text with Support Vector Machine, Random Forest and Long Short-Term Memory models, and to combine this predictive evaluation with the use of SHAP based explanation and a bias and fairness audit. The framework is explained as ‘interpretable' and not merely accurate; if a prediction is not open to </w:t>
      </w:r>
      <w:proofErr w:type="gramStart"/>
      <w:r>
        <w:t>inspection</w:t>
      </w:r>
      <w:proofErr w:type="gramEnd"/>
      <w:r>
        <w:t xml:space="preserve"> then it is of no value where a practitioner has to make a judgement about what to do with it.</w:t>
      </w:r>
    </w:p>
    <w:p w14:paraId="124755FC" w14:textId="77777777" w:rsidR="00045E4E" w:rsidRDefault="00000000">
      <w:pPr>
        <w:pStyle w:val="Heading2"/>
        <w:spacing w:before="260" w:after="180"/>
      </w:pPr>
      <w:bookmarkStart w:id="5" w:name="_Toc12528"/>
      <w:r>
        <w:rPr>
          <w:b/>
          <w:bCs/>
          <w:color w:val="000000"/>
          <w:sz w:val="28"/>
          <w:szCs w:val="28"/>
        </w:rPr>
        <w:t>1.4 Research Objectives</w:t>
      </w:r>
      <w:bookmarkEnd w:id="5"/>
    </w:p>
    <w:p w14:paraId="55BA6B81" w14:textId="77777777" w:rsidR="00045E4E" w:rsidRDefault="00000000">
      <w:pPr>
        <w:pStyle w:val="ListParagraph"/>
        <w:numPr>
          <w:ilvl w:val="0"/>
          <w:numId w:val="1"/>
        </w:numPr>
        <w:spacing w:after="160" w:line="360" w:lineRule="auto"/>
        <w:jc w:val="both"/>
      </w:pPr>
      <w:r>
        <w:t>To read and critically synthesize the literature regarding mental health detection from social media text to determine what feature representations, algorithms, evaluation metrics and explanation techniques are suitable for a multi-class task, and to understand the gaps this project would fill.</w:t>
      </w:r>
    </w:p>
    <w:p w14:paraId="6BBB0E39" w14:textId="77777777" w:rsidR="00045E4E" w:rsidRDefault="00000000">
      <w:pPr>
        <w:pStyle w:val="ListParagraph"/>
        <w:numPr>
          <w:ilvl w:val="0"/>
          <w:numId w:val="1"/>
        </w:numPr>
        <w:spacing w:after="160" w:line="360" w:lineRule="auto"/>
        <w:jc w:val="both"/>
      </w:pPr>
      <w:r>
        <w:rPr>
          <w:lang w:val="en-US"/>
        </w:rPr>
        <w:t>We</w:t>
      </w:r>
      <w:r>
        <w:t xml:space="preserve"> obtain comparative classification results by training and implementing a Support Vector Machine (SVM) on top of the TF-IDF features and a Random </w:t>
      </w:r>
      <w:r>
        <w:lastRenderedPageBreak/>
        <w:t>Forest (RF) on top of learned word embeddings and a Long Short-Term Memory network (LSTM), over the same labelled six class Reddit corpus, to determine whether the increased capacity of the sequential network can compensate for the loss of interpretability.</w:t>
      </w:r>
    </w:p>
    <w:p w14:paraId="021DA329" w14:textId="77777777" w:rsidR="00045E4E" w:rsidRDefault="00000000">
      <w:pPr>
        <w:pStyle w:val="ListParagraph"/>
        <w:numPr>
          <w:ilvl w:val="0"/>
          <w:numId w:val="1"/>
        </w:numPr>
        <w:spacing w:after="160" w:line="360" w:lineRule="auto"/>
        <w:jc w:val="both"/>
      </w:pPr>
      <w:r>
        <w:rPr>
          <w:lang w:val="en-US"/>
        </w:rPr>
        <w:t>We</w:t>
      </w:r>
      <w:r>
        <w:t xml:space="preserve"> validate and explain the resulting models, using macro and per class precision, recall and F1 analysis, and inspecting the confusion matrices, as well as to analyse the resulting models using per class SHAP attributions, which indicate which features are used in each of the models' decisions, and a disaggregated bias and fairness analysis which focuses on whether the models produce equal error rates across the various classes.</w:t>
      </w:r>
    </w:p>
    <w:p w14:paraId="46091883" w14:textId="77777777" w:rsidR="00045E4E" w:rsidRDefault="00000000">
      <w:pPr>
        <w:spacing w:after="200" w:line="360" w:lineRule="auto"/>
        <w:jc w:val="both"/>
      </w:pPr>
      <w:r>
        <w:t>Objective one is addressed in Chapter 2, objective two is addressed in Chapters 4 and 5, and objective three is addressed in Chapter 6. Chapter 7 explores the extent to which each of the three have been fulfilled. The wording of the aim is by design on another point. The evaluation is not a descriptive one, but called critical, as the goal is to check whether the extra level of complexity of the deep model is required, or is it not. The lack of a positive answer to that question would also be a valuable and valid result of that research, not a failure of it.</w:t>
      </w:r>
    </w:p>
    <w:p w14:paraId="65FE3168" w14:textId="77777777" w:rsidR="00045E4E" w:rsidRDefault="00000000">
      <w:pPr>
        <w:pStyle w:val="Heading2"/>
        <w:spacing w:before="260" w:after="180"/>
      </w:pPr>
      <w:bookmarkStart w:id="6" w:name="_Toc1517"/>
      <w:r>
        <w:rPr>
          <w:b/>
          <w:bCs/>
          <w:color w:val="000000"/>
          <w:sz w:val="28"/>
          <w:szCs w:val="28"/>
        </w:rPr>
        <w:t>1.5 Research Questions</w:t>
      </w:r>
      <w:bookmarkEnd w:id="6"/>
    </w:p>
    <w:p w14:paraId="63BA4F20" w14:textId="77777777" w:rsidR="00045E4E" w:rsidRDefault="00000000">
      <w:pPr>
        <w:spacing w:after="200" w:line="360" w:lineRule="auto"/>
        <w:jc w:val="both"/>
      </w:pPr>
      <w:r>
        <w:t>There are four questions after the Objectives. The first question is what is the difference between a Long Short-Term Memory network and Support Vector Machine, Random Forest classifiers when both are tested under the same conditions and on the same corpus. The second explores which categories tend to be misassigned to each other and whether this holds true for each model family. The third question is which features are most attributed in each class, and if these attributes match those of known clinical markers or superficial features of the source community. The fourth question is whether the classification error is uniform within classes and across identifiable subgroups.</w:t>
      </w:r>
    </w:p>
    <w:p w14:paraId="7D7A717D" w14:textId="77777777" w:rsidR="00045E4E" w:rsidRDefault="00000000">
      <w:pPr>
        <w:pStyle w:val="Heading2"/>
        <w:spacing w:before="260" w:after="180"/>
      </w:pPr>
      <w:bookmarkStart w:id="7" w:name="_Toc32391"/>
      <w:r>
        <w:rPr>
          <w:b/>
          <w:bCs/>
          <w:color w:val="000000"/>
          <w:sz w:val="28"/>
          <w:szCs w:val="28"/>
        </w:rPr>
        <w:t>1.6 Scope and Limitations</w:t>
      </w:r>
      <w:bookmarkEnd w:id="7"/>
    </w:p>
    <w:p w14:paraId="5D60B3B5" w14:textId="77777777" w:rsidR="00045E4E" w:rsidRDefault="00000000">
      <w:pPr>
        <w:spacing w:after="200" w:line="360" w:lineRule="auto"/>
        <w:jc w:val="both"/>
      </w:pPr>
      <w:r>
        <w:t xml:space="preserve">The scope is intentionally limited. Only three models are considered and not others. The literature review mentions points of comparison in the form of transformer based pre-trained language models and the results of the models published as an external reference; they are not implemented. The model set can be restricted and then deeper analysis can be performed on each model, and the interpretability objective </w:t>
      </w:r>
      <w:proofErr w:type="spellStart"/>
      <w:r>
        <w:t>favors</w:t>
      </w:r>
      <w:proofErr w:type="spellEnd"/>
      <w:r>
        <w:t xml:space="preserve"> architectures that make decisions based on explicit features. </w:t>
      </w:r>
    </w:p>
    <w:p w14:paraId="61DB04CA" w14:textId="6F00207F" w:rsidR="00045E4E" w:rsidRDefault="00000000">
      <w:pPr>
        <w:spacing w:after="200" w:line="360" w:lineRule="auto"/>
        <w:jc w:val="both"/>
      </w:pPr>
      <w:r>
        <w:lastRenderedPageBreak/>
        <w:t xml:space="preserve">The information is from a single platform. Reddit offers </w:t>
      </w:r>
      <w:proofErr w:type="spellStart"/>
      <w:r>
        <w:t>labeled</w:t>
      </w:r>
      <w:proofErr w:type="spellEnd"/>
      <w:r>
        <w:t xml:space="preserve">, topic-segregated, long form text in adequate quantity, but one should not assume the results of this finding would be representative of platforms with different norms. The multi-class dataset corpus contains the benchmark dataset </w:t>
      </w:r>
      <w:proofErr w:type="gramStart"/>
      <w:r>
        <w:t>provided  [</w:t>
      </w:r>
      <w:proofErr w:type="gramEnd"/>
      <w:r>
        <w:t xml:space="preserve">18] for the ADHD, Anxiety, Bipolar Disorder, Depression, PTSD and control classes (i.e., no mental illness) categories. There are three restrictions to be discussed. </w:t>
      </w:r>
    </w:p>
    <w:p w14:paraId="2A5391A6" w14:textId="77777777" w:rsidR="00045E4E" w:rsidRDefault="00000000">
      <w:pPr>
        <w:spacing w:after="200" w:line="360" w:lineRule="auto"/>
        <w:jc w:val="both"/>
      </w:pPr>
      <w:r>
        <w:t>The labels are not based on clinical assessment but a reasonable proxy, namely the subreddit in which a post is posted. The corpus provides exactly one label for each post, while in practice, there is often some comorbidity. Most importantly, the system developed here is a research artefact to explore the detection and explanation methods. It is not diagnostic, not validated for clinical use and no clinical claim is made on it.</w:t>
      </w:r>
    </w:p>
    <w:p w14:paraId="63076618" w14:textId="77777777" w:rsidR="00045E4E" w:rsidRDefault="00000000">
      <w:pPr>
        <w:pStyle w:val="Heading2"/>
        <w:spacing w:before="260" w:after="180"/>
      </w:pPr>
      <w:bookmarkStart w:id="8" w:name="_Toc10806"/>
      <w:r>
        <w:rPr>
          <w:b/>
          <w:bCs/>
          <w:color w:val="000000"/>
          <w:sz w:val="28"/>
          <w:szCs w:val="28"/>
        </w:rPr>
        <w:t>1.7 Significance of the Study</w:t>
      </w:r>
      <w:bookmarkEnd w:id="8"/>
    </w:p>
    <w:p w14:paraId="2DE489ED" w14:textId="700EC09C" w:rsidR="00045E4E" w:rsidRDefault="00000000">
      <w:pPr>
        <w:spacing w:after="200" w:line="360" w:lineRule="auto"/>
        <w:jc w:val="both"/>
        <w:rPr>
          <w:lang w:val="en-US"/>
        </w:rPr>
      </w:pPr>
      <w:r>
        <w:rPr>
          <w:lang w:val="en-US"/>
        </w:rPr>
        <w:t xml:space="preserve">The purpose of this research is to determine the importance of the study. Methodologically, it is a controlled comparison between two types of deep learning models (traditional vs sequential) on a same corpus, with the same pre-processing and an identical evaluation protocol. Many of the already published studies have different partitions, different preprocessing, and the definition of the metrics is also different, making it hard to compare the results of these studies and pinpoint differences. From the point of view of interpretability, the study in this paper is the extension of binary depression setting studied [13] to a 6 class setting and the application of SHAP instead of the local surrogate method used [13]. </w:t>
      </w:r>
    </w:p>
    <w:p w14:paraId="338C0F75" w14:textId="78FD09F4" w:rsidR="00045E4E" w:rsidRDefault="00000000">
      <w:pPr>
        <w:spacing w:after="200" w:line="360" w:lineRule="auto"/>
        <w:jc w:val="both"/>
        <w:rPr>
          <w:lang w:val="en-US"/>
        </w:rPr>
      </w:pPr>
      <w:r>
        <w:rPr>
          <w:lang w:val="en-US"/>
        </w:rPr>
        <w:t>This allows diagnosis of a specific failure mode, in this instance a model that learns community-specific vocabulary and not clinically meaningful language to achieve high accuracy. In the practical aspects, the fairness audit addresses the concerns raised [14] and [15]. There is also an argument of a broader nature. The result of the classifiers is also significant in such scenarios, if they remain competitive with the traditional classifiers, as a Support Vector Machine over TF-IDF trains on ordinary hardware in minutes and can be inspected directly. The simpler model might be more useful in health systems with limited infrastructure, which is most of those with the greatest burden.</w:t>
      </w:r>
    </w:p>
    <w:p w14:paraId="1F39C47D" w14:textId="77777777" w:rsidR="00045E4E" w:rsidRDefault="00000000">
      <w:pPr>
        <w:spacing w:after="200" w:line="360" w:lineRule="auto"/>
        <w:jc w:val="both"/>
      </w:pPr>
      <w:r>
        <w:t xml:space="preserve">The interpretability contribution is also the only one that allows a diagnosis that cannot be provided by aggregate metrics. The score of a model can be high if it was able to recognize the community a post is from, instead of the condition it describes; and the two situations are not distinguishable from the performance figures alone. The determination </w:t>
      </w:r>
      <w:r>
        <w:lastRenderedPageBreak/>
        <w:t>of the two is to be done in the context of the full set of conditions to differentiate it from its closest antecedents, which is the attribution analysis.</w:t>
      </w:r>
    </w:p>
    <w:p w14:paraId="06339FBE" w14:textId="77777777" w:rsidR="00045E4E" w:rsidRDefault="00000000">
      <w:pPr>
        <w:pStyle w:val="Heading2"/>
        <w:spacing w:before="260" w:after="180"/>
      </w:pPr>
      <w:bookmarkStart w:id="9" w:name="_Toc12836"/>
      <w:r>
        <w:rPr>
          <w:b/>
          <w:bCs/>
          <w:color w:val="000000"/>
          <w:sz w:val="28"/>
          <w:szCs w:val="28"/>
        </w:rPr>
        <w:t>1.8 Structure of the Report</w:t>
      </w:r>
      <w:bookmarkEnd w:id="9"/>
    </w:p>
    <w:p w14:paraId="0583F592" w14:textId="77777777" w:rsidR="00045E4E" w:rsidRDefault="00000000">
      <w:pPr>
        <w:spacing w:after="200" w:line="360" w:lineRule="auto"/>
        <w:jc w:val="both"/>
      </w:pPr>
      <w:r>
        <w:t>The text is organized into chapters. Chapter 2 presents a critical review of previous studies, spanning from classic machine learning, to deep and transfer learning, as well as explainability techniques and ethics and bias in social media health research. Chapter 3 outlines the research philosophy, approach and strategy, as well as the dataset, pre-processing, model configurations, evaluation metrics and ethical considerations. The architecture of the experimental pipeline is described in Chapter 4. The design and implementation of the system in Python code and the technical challenges faced are outlined in chapter 5. The experimental results are presented and analysed in Chapter 6. Chapter 7 summarises the work to address the stated aims and objectives, recognises limitations and identifies further research opportunities.</w:t>
      </w:r>
    </w:p>
    <w:p w14:paraId="3270A8B3" w14:textId="77777777" w:rsidR="00045E4E" w:rsidRDefault="00000000">
      <w:pPr>
        <w:pStyle w:val="Heading1"/>
        <w:pageBreakBefore/>
        <w:spacing w:before="240" w:after="260"/>
      </w:pPr>
      <w:bookmarkStart w:id="10" w:name="_Toc22296"/>
      <w:r>
        <w:rPr>
          <w:b/>
          <w:bCs/>
          <w:color w:val="000000"/>
        </w:rPr>
        <w:lastRenderedPageBreak/>
        <w:t>Chapter 2: Literature Review</w:t>
      </w:r>
      <w:bookmarkEnd w:id="10"/>
    </w:p>
    <w:p w14:paraId="27049985" w14:textId="77777777" w:rsidR="00045E4E" w:rsidRDefault="00000000">
      <w:pPr>
        <w:pStyle w:val="Heading2"/>
        <w:spacing w:before="260" w:after="180" w:line="360" w:lineRule="auto"/>
        <w:jc w:val="both"/>
        <w:rPr>
          <w:b/>
          <w:bCs/>
          <w:color w:val="000000"/>
          <w:sz w:val="28"/>
          <w:szCs w:val="28"/>
        </w:rPr>
      </w:pPr>
      <w:bookmarkStart w:id="11" w:name="_Toc22773"/>
      <w:r>
        <w:rPr>
          <w:color w:val="000000"/>
          <w:sz w:val="24"/>
          <w:szCs w:val="24"/>
        </w:rPr>
        <w:t xml:space="preserve">This chapter summarizes research that is a foundation for the project. In Section 2.1, we examine the framing of the detection of mental health as a computational problem. Through sections 2.2 </w:t>
      </w:r>
      <w:r>
        <w:rPr>
          <w:color w:val="000000"/>
          <w:sz w:val="24"/>
          <w:szCs w:val="24"/>
          <w:lang w:val="en-US"/>
        </w:rPr>
        <w:t>,</w:t>
      </w:r>
      <w:r>
        <w:rPr>
          <w:color w:val="000000"/>
          <w:sz w:val="24"/>
          <w:szCs w:val="24"/>
        </w:rPr>
        <w:t xml:space="preserve"> 2.4 traditional machine learning, deep learning and transformer approaches are traced. Explainability is covered in Section 2.5, ethics and fairness in Section 2.6, and gaps addressed by the project in Section 2.7. Throughout the emphasis is on what each study measured and what its results mean to the decisions made in the design in this instance.</w:t>
      </w:r>
      <w:bookmarkEnd w:id="11"/>
    </w:p>
    <w:p w14:paraId="76824985" w14:textId="77777777" w:rsidR="00045E4E" w:rsidRDefault="00000000">
      <w:pPr>
        <w:pStyle w:val="Heading2"/>
        <w:spacing w:before="260" w:after="180"/>
      </w:pPr>
      <w:bookmarkStart w:id="12" w:name="_Toc19554"/>
      <w:r>
        <w:rPr>
          <w:b/>
          <w:bCs/>
          <w:color w:val="000000"/>
          <w:sz w:val="28"/>
          <w:szCs w:val="28"/>
        </w:rPr>
        <w:t>2.1 Mental Health Detection as a Computational Problem</w:t>
      </w:r>
      <w:bookmarkEnd w:id="12"/>
    </w:p>
    <w:p w14:paraId="7F4B7B15" w14:textId="3BB2A6C6" w:rsidR="00045E4E" w:rsidRDefault="00000000">
      <w:pPr>
        <w:spacing w:after="200" w:line="360" w:lineRule="auto"/>
        <w:jc w:val="both"/>
      </w:pPr>
      <w:r>
        <w:t xml:space="preserve">Structured observation and self report have been the basis of clinical evaluation throughout history. [3] came up with the first widely used rating scale for depressive illness, and the structure of this scale serves as the foundation for current rating scales. It's good because it's based on first-hand clinical judgment, but it's bad because it works only when the person is already in the care system. A significant number of presentations take place at a crisis point as mentioned [4] during their review of machine learning in clinical psychology. Here they review the problem as early detection, as a screening problem and not a diagnostic one; as a screening problem. The shift to social media is based on an empirical disclosure </w:t>
      </w:r>
      <w:proofErr w:type="spellStart"/>
      <w:r>
        <w:t>behavior</w:t>
      </w:r>
      <w:proofErr w:type="spellEnd"/>
      <w:r>
        <w:t xml:space="preserve"> assumption</w:t>
      </w:r>
      <w:r>
        <w:rPr>
          <w:lang w:val="en-US"/>
        </w:rPr>
        <w:t xml:space="preserve"> [31]</w:t>
      </w:r>
      <w:r>
        <w:t xml:space="preserve">. The anonymity of Reddit resulted in disclosures that are typically made by participants that they would not be likely to make in a clinical interview [5] found. They did not provide prediction, only description, but their findings laid the groundwork for the work that would follow and showed that high disclosure posts are concentrated in condition specific communities. That's why weak labelling by subreddit membership is tractable at all. </w:t>
      </w:r>
    </w:p>
    <w:p w14:paraId="0DBDD9EE" w14:textId="48AABA52" w:rsidR="00045E4E" w:rsidRDefault="00000000">
      <w:pPr>
        <w:spacing w:after="200" w:line="360" w:lineRule="auto"/>
        <w:jc w:val="both"/>
      </w:pPr>
      <w:r>
        <w:t xml:space="preserve">The labelling strategy should be examined because it is the greatest risk of </w:t>
      </w:r>
      <w:proofErr w:type="spellStart"/>
      <w:r>
        <w:t>invalidness</w:t>
      </w:r>
      <w:proofErr w:type="spellEnd"/>
      <w:r>
        <w:t xml:space="preserve"> in this literature.  [19] used self-stated diagnosis statements on Twitter to create labelled cohorts, which results in a more accurate label than a genuine diagnosis, but also results in low numbers of samples and a selection effect (only certain kind of users state their diagnosis publicly). For example, [6] and [18] use membership labelling for subreddits to create much larger corpora at the expense of accuracy of the labels. Both approaches have no significant advantages. This project is done using the subreddit approach since scale is necessary if there is a problem of 6 classes, but it is also carried over to the conclusions. Another question relates to granularity. In both cases, a separate binary classifier was trained for each condition [16] and [8] worked at the level of individual condition </w:t>
      </w:r>
      <w:r>
        <w:lastRenderedPageBreak/>
        <w:t xml:space="preserve">detection. There is a </w:t>
      </w:r>
      <w:proofErr w:type="spellStart"/>
      <w:r>
        <w:t>tradeoff</w:t>
      </w:r>
      <w:proofErr w:type="spellEnd"/>
      <w:r>
        <w:t>, however, because binary framing makes modelling easier and easier for evaluation but the concept of discrimination is not addressed by the framing, because anxiety and depression have a large shared vocabulary of low mood and impaired function, a problem of concern for clinical purposes</w:t>
      </w:r>
      <w:r>
        <w:rPr>
          <w:lang w:val="en-US"/>
        </w:rPr>
        <w:t xml:space="preserve"> [32]</w:t>
      </w:r>
      <w:r>
        <w:t>. A system already, which tests for something is not solving the harder problem.</w:t>
      </w:r>
    </w:p>
    <w:p w14:paraId="475E3855" w14:textId="77777777" w:rsidR="00045E4E" w:rsidRDefault="00000000">
      <w:pPr>
        <w:pStyle w:val="Heading2"/>
        <w:spacing w:before="260" w:after="180"/>
      </w:pPr>
      <w:bookmarkStart w:id="13" w:name="_Toc25981"/>
      <w:r>
        <w:rPr>
          <w:b/>
          <w:bCs/>
          <w:color w:val="000000"/>
          <w:sz w:val="28"/>
          <w:szCs w:val="28"/>
        </w:rPr>
        <w:t>2.2 Traditional Machine Learning Approaches</w:t>
      </w:r>
      <w:bookmarkEnd w:id="13"/>
    </w:p>
    <w:p w14:paraId="04A3E98D" w14:textId="4FB4BBF1" w:rsidR="00045E4E" w:rsidRDefault="00000000">
      <w:pPr>
        <w:spacing w:after="200" w:line="360" w:lineRule="auto"/>
        <w:jc w:val="both"/>
      </w:pPr>
      <w:r>
        <w:t>The first work was based on explicit feature engineering.  [20] used Support Vector Machines (SVM) to classify messages about attention deficit disorder, eliminating the acronym and other identifying phrases from the input</w:t>
      </w:r>
      <w:r>
        <w:rPr>
          <w:lang w:val="en-US"/>
        </w:rPr>
        <w:t xml:space="preserve"> [59]</w:t>
      </w:r>
      <w:r>
        <w:t>. This is more than it sounds at the moment because if the classifier had learned anything about the underlying language it would have been learning it without using the lexical giveaways</w:t>
      </w:r>
      <w:r w:rsidR="00D3045C">
        <w:t xml:space="preserve"> </w:t>
      </w:r>
      <w:r>
        <w:rPr>
          <w:lang w:val="en-US"/>
        </w:rPr>
        <w:t>[60]</w:t>
      </w:r>
      <w:r>
        <w:t>. This is an ablation that has been ignored by many subsequent studies and directly influences the interpretability analysis done here</w:t>
      </w:r>
      <w:r>
        <w:rPr>
          <w:lang w:val="en-US"/>
        </w:rPr>
        <w:t xml:space="preserve"> [38]</w:t>
      </w:r>
      <w:r>
        <w:t>. The main design choice in this family is feature representation. TF-IDF is still the most common choice because it is easy to compute, has a sparse representation which is easily used by linear models, and has a linear relationship between the model weights and the individual terms.  [6] applied word n-gram features to Reddit mental health text, and found that unigrams outperformed unigrams combined with word n-gram features, which aligns with intuition that many n-gram combinations can convey meaning that is lost in the single word. Comparative studies are used to decide which algorithm to use.  [7] used Naive Bayes, Logistic Regression, Support Vector Machines, Decision Trees, Random Forests and Gradient Boosting classifiers for the pandemic period mental health data, and used LIME to explain the results</w:t>
      </w:r>
      <w:r>
        <w:rPr>
          <w:lang w:val="en-US"/>
        </w:rPr>
        <w:t xml:space="preserve"> [61]</w:t>
      </w:r>
      <w:r>
        <w:t>.</w:t>
      </w:r>
    </w:p>
    <w:p w14:paraId="1F438371" w14:textId="58BAA5F8" w:rsidR="00045E4E" w:rsidRDefault="00000000">
      <w:pPr>
        <w:spacing w:after="200" w:line="360" w:lineRule="auto"/>
        <w:jc w:val="both"/>
      </w:pPr>
      <w:r>
        <w:rPr>
          <w:lang w:val="en-US"/>
        </w:rPr>
        <w:t>O</w:t>
      </w:r>
      <w:r>
        <w:t xml:space="preserve">n high dimensional sparse text, the </w:t>
      </w:r>
      <w:r>
        <w:rPr>
          <w:lang w:val="en-US"/>
        </w:rPr>
        <w:t>m</w:t>
      </w:r>
      <w:proofErr w:type="spellStart"/>
      <w:r>
        <w:t>odels</w:t>
      </w:r>
      <w:proofErr w:type="spellEnd"/>
      <w:r>
        <w:t xml:space="preserve"> were linear and did not outperform the ensemble methods. This is a well-known pattern: when the number of features is very large but only a few (relative to the large number) are informative, margin maximisation is relatively strong; on the other hand, when the number of informative features is small compared to the number of features, Random Forests partition on those features and are less efficient. The most similar results are obtained [10] who report F1 scores of 77.87 for Logistic Regression, 77.18 for Linear Support Vector Classifier, 70.85 for Random Forest and 66.49 for Naive Bayes for the same corpus used here, but with the unigram to trigram TF-IDF features capped at one thousand dimensions. Two observations follow</w:t>
      </w:r>
      <w:r>
        <w:rPr>
          <w:lang w:val="en-US"/>
        </w:rPr>
        <w:t xml:space="preserve"> [62]</w:t>
      </w:r>
      <w:r>
        <w:t>.</w:t>
      </w:r>
    </w:p>
    <w:p w14:paraId="7C1648E2" w14:textId="77777777" w:rsidR="00045E4E" w:rsidRDefault="00000000">
      <w:pPr>
        <w:spacing w:after="200" w:line="360" w:lineRule="auto"/>
        <w:jc w:val="both"/>
      </w:pPr>
      <w:r>
        <w:lastRenderedPageBreak/>
        <w:t xml:space="preserve"> The difference is significant between the linear models and Random Forest with an error margin of about seven points. But more importantly, the one thousand feature cap is too small for this corpus and it is reasonable to assume a larger vocabulary would close the gap to the deep models</w:t>
      </w:r>
      <w:r>
        <w:rPr>
          <w:lang w:val="en-US"/>
        </w:rPr>
        <w:t xml:space="preserve"> [44]</w:t>
      </w:r>
      <w:r>
        <w:t xml:space="preserve">. This project thus considers the dimensionality of features as a </w:t>
      </w:r>
      <w:proofErr w:type="spellStart"/>
      <w:r>
        <w:t>tunable</w:t>
      </w:r>
      <w:proofErr w:type="spellEnd"/>
      <w:r>
        <w:t xml:space="preserve"> parameter, not a fixed one.</w:t>
      </w:r>
    </w:p>
    <w:p w14:paraId="7DF70733" w14:textId="77777777" w:rsidR="00045E4E" w:rsidRDefault="00000000">
      <w:pPr>
        <w:pStyle w:val="Heading2"/>
        <w:spacing w:before="260" w:after="180"/>
      </w:pPr>
      <w:bookmarkStart w:id="14" w:name="_Toc25783"/>
      <w:r>
        <w:rPr>
          <w:b/>
          <w:bCs/>
          <w:color w:val="000000"/>
          <w:sz w:val="28"/>
          <w:szCs w:val="28"/>
        </w:rPr>
        <w:t>2.3 Deep Learning Approaches</w:t>
      </w:r>
      <w:bookmarkEnd w:id="14"/>
    </w:p>
    <w:p w14:paraId="08DC2E89" w14:textId="0B7DEE31" w:rsidR="00045E4E" w:rsidRDefault="00000000">
      <w:pPr>
        <w:spacing w:after="200" w:line="360" w:lineRule="auto"/>
        <w:jc w:val="both"/>
      </w:pPr>
      <w:r>
        <w:t>Deep learning eliminates the need for manually engineered features, and learns distributed representations directly from text. The Hidden State that is maintained for the entire sequence by the Long Short-Term Memory (LSTM) architecture proposed [21] can be used to model dependencies over longer distances. It has been designed to solve the vanishing gradient problem which makes simple recurrent networks unable to learn long range structure, through its gating mechanism, which consists of four gates: input, forget, output. [9] has one of the clearest empirical comparisons, where they compare convolutional vs. recurrent architectures with various embedding initialisation strategies for the problem of depression detection</w:t>
      </w:r>
      <w:r>
        <w:rPr>
          <w:lang w:val="en-US"/>
        </w:rPr>
        <w:t xml:space="preserve"> [36]</w:t>
      </w:r>
      <w:r>
        <w:t xml:space="preserve">. </w:t>
      </w:r>
    </w:p>
    <w:p w14:paraId="01F1ECC1" w14:textId="655BABEA" w:rsidR="00045E4E" w:rsidRDefault="00000000">
      <w:pPr>
        <w:spacing w:after="200" w:line="360" w:lineRule="auto"/>
        <w:jc w:val="both"/>
      </w:pPr>
      <w:r>
        <w:t xml:space="preserve">The performance of both deep architectures was better than the feature engineered baselines, and the type of initializing material made a difference in the results. Their finding that in-domain embeddings beat generic pretrained vectors has direct implications here; it means that the embedding layer should not be hard-coded, but should be "trained up" as part of the training process. One additional possible benefit is that a standard LSTM only takes into account earlier tokens when generating its prediction, whereas a bidirectional LSTM has access to the entire sequence. [10] reported that the F1 of </w:t>
      </w:r>
      <w:proofErr w:type="spellStart"/>
      <w:r>
        <w:t>BiLSTM</w:t>
      </w:r>
      <w:proofErr w:type="spellEnd"/>
      <w:r>
        <w:t xml:space="preserve"> was 83.84 compared to the F1 of unidirectional LSTM (83.73) and CNN (81.64). The difference between the two variants is less than one-fifth of a point, and makes it hard to make a case for the superiority of bidirectionality on this task</w:t>
      </w:r>
      <w:r>
        <w:rPr>
          <w:lang w:val="en-US"/>
        </w:rPr>
        <w:t xml:space="preserve"> [40]</w:t>
      </w:r>
      <w:r>
        <w:t>. However, the margin over the traditional classifiers is about 6 points. The work is therefore carried out by implementing the LSTM in a single direction and focusing the effort saved on the interpretability and fairness analysis</w:t>
      </w:r>
      <w:r>
        <w:rPr>
          <w:lang w:val="en-US"/>
        </w:rPr>
        <w:t xml:space="preserve"> [39]</w:t>
      </w:r>
      <w:r>
        <w:t>.</w:t>
      </w:r>
    </w:p>
    <w:p w14:paraId="39145752" w14:textId="77777777" w:rsidR="00045E4E" w:rsidRDefault="00045E4E">
      <w:pPr>
        <w:spacing w:after="200" w:line="360" w:lineRule="auto"/>
        <w:jc w:val="both"/>
      </w:pPr>
    </w:p>
    <w:p w14:paraId="5C66A8E6" w14:textId="77777777" w:rsidR="00045E4E" w:rsidRDefault="00000000">
      <w:pPr>
        <w:pStyle w:val="Heading2"/>
        <w:spacing w:before="260" w:after="180"/>
      </w:pPr>
      <w:bookmarkStart w:id="15" w:name="_Toc22871"/>
      <w:r>
        <w:rPr>
          <w:b/>
          <w:bCs/>
          <w:color w:val="000000"/>
          <w:sz w:val="28"/>
          <w:szCs w:val="28"/>
        </w:rPr>
        <w:t>2.4 Transfer Learning and Transformer Models</w:t>
      </w:r>
      <w:bookmarkEnd w:id="15"/>
    </w:p>
    <w:p w14:paraId="696A74AA" w14:textId="63268A18" w:rsidR="00045E4E" w:rsidRDefault="00000000">
      <w:pPr>
        <w:spacing w:after="200" w:line="360" w:lineRule="auto"/>
        <w:jc w:val="both"/>
      </w:pPr>
      <w:r>
        <w:t xml:space="preserve">This chapter deals with transfer learning and transformer </w:t>
      </w:r>
      <w:proofErr w:type="spellStart"/>
      <w:proofErr w:type="gramStart"/>
      <w:r>
        <w:t>models.This</w:t>
      </w:r>
      <w:proofErr w:type="spellEnd"/>
      <w:proofErr w:type="gramEnd"/>
      <w:r>
        <w:t xml:space="preserve"> chapter focuses on transfer learning and transformer models.  [22] proposed the transformer architecture </w:t>
      </w:r>
      <w:r>
        <w:lastRenderedPageBreak/>
        <w:t xml:space="preserve">replacing recurrent neural networks and enabled parallelization and modelling of dependency between any two positions. The pretrain then fine tune paradigm was extended [23] with BERT and [24] with </w:t>
      </w:r>
      <w:proofErr w:type="spellStart"/>
      <w:r>
        <w:t>RoBERTa</w:t>
      </w:r>
      <w:proofErr w:type="spellEnd"/>
      <w:r>
        <w:t xml:space="preserve">, which fine tunes the pretraining procedure and makes use of a significantly larger amount of data. These models are used to do this task and currently hold the record of best performance.  [18] concluded that </w:t>
      </w:r>
      <w:proofErr w:type="spellStart"/>
      <w:r>
        <w:t>RoBERTa</w:t>
      </w:r>
      <w:proofErr w:type="spellEnd"/>
      <w:r>
        <w:t xml:space="preserve"> outperforms two baselines on the corpus that they introduced, with an approximate F1 of 89. This was further extended [10] who used two encoders for the title and body and performed late fusion using a simple concatenation method to achieve 89.65. </w:t>
      </w:r>
    </w:p>
    <w:p w14:paraId="340A9A4A" w14:textId="77777777" w:rsidR="00045E4E" w:rsidRDefault="00000000">
      <w:pPr>
        <w:spacing w:after="200" w:line="360" w:lineRule="auto"/>
        <w:jc w:val="both"/>
      </w:pPr>
      <w:r>
        <w:t>Their ablation over fusion strategies is instructive because results only ranged from 85.85 to 89.65, between five operators. This seems to come largely from the double text fields and not from the sophistication of the fusion operator</w:t>
      </w:r>
      <w:r>
        <w:rPr>
          <w:lang w:val="en-US"/>
        </w:rPr>
        <w:t xml:space="preserve"> [58]</w:t>
      </w:r>
      <w:r>
        <w:t>. These results are merely a guide, not a target for this work. For two reasons that do not require an apology to be stated: Trans-formers are not implemented</w:t>
      </w:r>
      <w:r>
        <w:rPr>
          <w:lang w:val="en-US"/>
        </w:rPr>
        <w:t xml:space="preserve"> [57]</w:t>
      </w:r>
      <w:r>
        <w:t>. To fine tune over such a large corpus requires some hardware acceleration and longer training times, limiting the number of configurations that can be explored. More importantly, the explanations conventionally given for transformer predictions are based on attention weights, and the trustworthiness in this practice is questioned</w:t>
      </w:r>
      <w:r>
        <w:rPr>
          <w:lang w:val="en-US"/>
        </w:rPr>
        <w:t xml:space="preserve"> [34]</w:t>
      </w:r>
      <w:r>
        <w:t>.</w:t>
      </w:r>
    </w:p>
    <w:p w14:paraId="15CDDE61" w14:textId="77777777" w:rsidR="00045E4E" w:rsidRDefault="00000000">
      <w:pPr>
        <w:spacing w:after="200" w:line="360" w:lineRule="auto"/>
        <w:jc w:val="both"/>
      </w:pPr>
      <w:r>
        <w:t xml:space="preserve"> The interpretability is not an afterthought, so architectures whose decisions can be explained by explicit features are preferred. It is, however, still important to recognize that published transformer results are still about six points higher on this corpus than the best deep learning result.</w:t>
      </w:r>
    </w:p>
    <w:p w14:paraId="15D8EC62" w14:textId="77777777" w:rsidR="00045E4E" w:rsidRDefault="00000000">
      <w:pPr>
        <w:pStyle w:val="Heading2"/>
        <w:spacing w:before="260" w:after="180"/>
      </w:pPr>
      <w:bookmarkStart w:id="16" w:name="_Toc28353"/>
      <w:r>
        <w:rPr>
          <w:b/>
          <w:bCs/>
          <w:color w:val="000000"/>
          <w:sz w:val="28"/>
          <w:szCs w:val="28"/>
        </w:rPr>
        <w:t>2.5 Explainability in Clinical Natural Language Processing</w:t>
      </w:r>
      <w:bookmarkEnd w:id="16"/>
    </w:p>
    <w:p w14:paraId="3DF12778" w14:textId="77777777" w:rsidR="00045E4E" w:rsidRDefault="00000000">
      <w:pPr>
        <w:spacing w:after="200" w:line="360" w:lineRule="auto"/>
        <w:jc w:val="both"/>
      </w:pPr>
      <w:r>
        <w:t>The property of explainability has been moved from being an optional feature to a realistic necessity of systems informing clinical decisions. Without being able to ask the model questions, a practitioner is given no reason to choose whether to act upon the prediction or not, and has no way of knowing when the model is definitely wrong.  [11] proposed LIME, which trains an interpretable surrogate model to fit samples that are perturbed around a single instance in the neighbourhood of that instance, to approximate a classifier</w:t>
      </w:r>
      <w:r>
        <w:rPr>
          <w:lang w:val="en-US"/>
        </w:rPr>
        <w:t xml:space="preserve"> [35]</w:t>
      </w:r>
      <w:r>
        <w:t xml:space="preserve">. </w:t>
      </w:r>
    </w:p>
    <w:p w14:paraId="67840573" w14:textId="5C65D560" w:rsidR="00045E4E" w:rsidRDefault="00000000">
      <w:pPr>
        <w:spacing w:after="200" w:line="360" w:lineRule="auto"/>
        <w:jc w:val="both"/>
      </w:pPr>
      <w:r>
        <w:t>The method is truly model agnostic and light, but the explanation relies on the perturbation distribution and can differ when the same instance is run repeatedly</w:t>
      </w:r>
      <w:r>
        <w:rPr>
          <w:lang w:val="en-US"/>
        </w:rPr>
        <w:t xml:space="preserve"> [50]</w:t>
      </w:r>
      <w:r>
        <w:t xml:space="preserve">. In what follows, we present a model that addresses this instability, namely, SHAP, </w:t>
      </w:r>
      <w:r>
        <w:lastRenderedPageBreak/>
        <w:t>introduced [12] and based on cooperative game theory. The method ensures the local accuracy, consistency and missingness by calculating the Shapley value of each feature. A multi-class problem is another place where SHAP has a distinct advantage because it will produce an attribution vector for each output class: the analyst can ask, for instance, which features led to the prediction of a particular condition as opposed to another</w:t>
      </w:r>
      <w:r>
        <w:rPr>
          <w:lang w:val="en-US"/>
        </w:rPr>
        <w:t xml:space="preserve"> [37]</w:t>
      </w:r>
      <w:r>
        <w:t xml:space="preserve">. A key aspect of the position taken here is the critique of attention as explanation.  [17] showed that attention distributions often fail to align well with gradient-based importance measures, and that </w:t>
      </w:r>
      <w:proofErr w:type="spellStart"/>
      <w:r>
        <w:t>adversarially</w:t>
      </w:r>
      <w:proofErr w:type="spellEnd"/>
      <w:r>
        <w:t>-designed distributions which are very different from the distributions learned yield essentially the same predictions</w:t>
      </w:r>
      <w:r>
        <w:rPr>
          <w:lang w:val="en-US"/>
        </w:rPr>
        <w:t xml:space="preserve"> [47]</w:t>
      </w:r>
      <w:r>
        <w:t xml:space="preserve">. </w:t>
      </w:r>
    </w:p>
    <w:p w14:paraId="4ED20B55" w14:textId="77777777" w:rsidR="00045E4E" w:rsidRDefault="00000000">
      <w:pPr>
        <w:spacing w:after="200" w:line="360" w:lineRule="auto"/>
        <w:jc w:val="both"/>
      </w:pPr>
      <w:r>
        <w:t>If a different attention pattern produces the same output, then the original attention pattern doesn't accurately represent the model's reasoning</w:t>
      </w:r>
      <w:r>
        <w:rPr>
          <w:lang w:val="en-US"/>
        </w:rPr>
        <w:t xml:space="preserve"> [70]</w:t>
      </w:r>
      <w:r>
        <w:t>.  [25] replied that the power of this conclusion hinges on the question being posed to an explanation. The argument is not conclusive but it has shown that attention weights do not constitute reliable attention per se</w:t>
      </w:r>
      <w:r>
        <w:rPr>
          <w:lang w:val="en-US"/>
        </w:rPr>
        <w:t xml:space="preserve"> [52]</w:t>
      </w:r>
      <w:r>
        <w:t xml:space="preserve">. In the field of mental </w:t>
      </w:r>
      <w:proofErr w:type="gramStart"/>
      <w:r>
        <w:t>health,  [</w:t>
      </w:r>
      <w:proofErr w:type="gramEnd"/>
      <w:r>
        <w:t>13] used LIME to identify the terms that contributed to each depression classification in a model, and found that this allowed them to examine whether the model used clinically relevant language</w:t>
      </w:r>
      <w:r>
        <w:rPr>
          <w:lang w:val="en-US"/>
        </w:rPr>
        <w:t xml:space="preserve"> [48]</w:t>
      </w:r>
      <w:r>
        <w:t>. Their work is the nearest predecessor of the analysis done here, but deals with one binary task and does not employ a method with formal guarantees, instead relying on a local surrogate</w:t>
      </w:r>
      <w:r>
        <w:rPr>
          <w:lang w:val="en-US"/>
        </w:rPr>
        <w:t xml:space="preserve"> [51]</w:t>
      </w:r>
      <w:r>
        <w:t>.</w:t>
      </w:r>
    </w:p>
    <w:p w14:paraId="6B098DB3" w14:textId="77777777" w:rsidR="00045E4E" w:rsidRDefault="00000000">
      <w:pPr>
        <w:pStyle w:val="Heading2"/>
        <w:spacing w:before="260" w:after="180"/>
      </w:pPr>
      <w:bookmarkStart w:id="17" w:name="_Toc13845"/>
      <w:r>
        <w:rPr>
          <w:b/>
          <w:bCs/>
          <w:color w:val="000000"/>
          <w:sz w:val="28"/>
          <w:szCs w:val="28"/>
        </w:rPr>
        <w:t>2.6 Ethics, Bias and Fairness</w:t>
      </w:r>
      <w:bookmarkEnd w:id="17"/>
    </w:p>
    <w:p w14:paraId="688DF35A" w14:textId="77777777" w:rsidR="00045E4E" w:rsidRDefault="00000000">
      <w:pPr>
        <w:spacing w:after="200" w:line="360" w:lineRule="auto"/>
        <w:jc w:val="both"/>
      </w:pPr>
      <w:r>
        <w:t xml:space="preserve"> [14] released a code of ethics that includes informed consent, data handling, platform representativeness. The users of any given platform are not a random sample of the population, nor is a classifier trained from one set of users necessarily better at discriminating between the other populations of users because their linguistic conventions are different across the populations</w:t>
      </w:r>
      <w:r>
        <w:rPr>
          <w:lang w:val="en-US"/>
        </w:rPr>
        <w:t xml:space="preserve"> [53]</w:t>
      </w:r>
      <w:r>
        <w:t>. The results are reported beyond this scope. [26] showed that mainstream African American English has significantly less error rates than the mainstream American English when using standard natural language processing tools</w:t>
      </w:r>
      <w:r>
        <w:rPr>
          <w:lang w:val="en-US"/>
        </w:rPr>
        <w:t xml:space="preserve"> [45]</w:t>
      </w:r>
      <w:r>
        <w:t>.</w:t>
      </w:r>
    </w:p>
    <w:p w14:paraId="28BDB01E" w14:textId="696C4546" w:rsidR="00045E4E" w:rsidRDefault="00000000">
      <w:pPr>
        <w:spacing w:after="200" w:line="360" w:lineRule="auto"/>
        <w:jc w:val="both"/>
      </w:pPr>
      <w:r>
        <w:t xml:space="preserve"> In screening,</w:t>
      </w:r>
      <w:r>
        <w:rPr>
          <w:lang w:val="en-US"/>
        </w:rPr>
        <w:t xml:space="preserve"> [29]</w:t>
      </w:r>
      <w:r>
        <w:t xml:space="preserve"> an equivalent disparity would refer to situations where an individual from an underrepresented group is less likely to be identified as needing </w:t>
      </w:r>
      <w:proofErr w:type="gramStart"/>
      <w:r>
        <w:t>support  a</w:t>
      </w:r>
      <w:proofErr w:type="gramEnd"/>
      <w:r>
        <w:t xml:space="preserve"> technical failure becomes a distributional harm</w:t>
      </w:r>
      <w:r>
        <w:rPr>
          <w:lang w:val="en-US"/>
        </w:rPr>
        <w:t xml:space="preserve"> [30]</w:t>
      </w:r>
      <w:r>
        <w:t>. In terms of depression detection</w:t>
      </w:r>
      <w:r>
        <w:rPr>
          <w:lang w:val="en-US"/>
        </w:rPr>
        <w:t xml:space="preserve"> [54]</w:t>
      </w:r>
      <w:r>
        <w:t>, [13] tackled this directly by noting that unequal distribution of data across the demographic categories resulted in measurable bias and used a normalisation procedure to minimize this bias</w:t>
      </w:r>
      <w:r>
        <w:rPr>
          <w:lang w:val="en-US"/>
        </w:rPr>
        <w:t xml:space="preserve"> [46]</w:t>
      </w:r>
      <w:r>
        <w:t>. Their work is important here,</w:t>
      </w:r>
      <w:r>
        <w:rPr>
          <w:lang w:val="en-US"/>
        </w:rPr>
        <w:t>[49]</w:t>
      </w:r>
      <w:r>
        <w:t xml:space="preserve"> not only because it shows </w:t>
      </w:r>
      <w:r>
        <w:lastRenderedPageBreak/>
        <w:t>that fairness analysis can be done on such data, but because it shows that it can be done and can be done very well</w:t>
      </w:r>
      <w:r>
        <w:rPr>
          <w:lang w:val="en-US"/>
        </w:rPr>
        <w:t xml:space="preserve"> [55]</w:t>
      </w:r>
      <w:r>
        <w:t>.</w:t>
      </w:r>
    </w:p>
    <w:p w14:paraId="101A425F" w14:textId="77777777" w:rsidR="00045E4E" w:rsidRDefault="00000000">
      <w:pPr>
        <w:spacing w:after="200" w:line="360" w:lineRule="auto"/>
        <w:jc w:val="both"/>
      </w:pPr>
      <w:r>
        <w:t xml:space="preserve"> The same ground is covered by [15] from a clinical perspective, in which they maintain that these systems should always have a human decision maker and make clear the extent of their capability</w:t>
      </w:r>
      <w:r>
        <w:rPr>
          <w:lang w:val="en-US"/>
        </w:rPr>
        <w:t xml:space="preserve"> [33]</w:t>
      </w:r>
      <w:r>
        <w:t>. These issues are hidden in standard evaluation practice because of the use of a single macro averaged figure</w:t>
      </w:r>
      <w:r>
        <w:rPr>
          <w:lang w:val="en-US"/>
        </w:rPr>
        <w:t xml:space="preserve"> [41]</w:t>
      </w:r>
      <w:r>
        <w:t>.</w:t>
      </w:r>
    </w:p>
    <w:p w14:paraId="5A70F753" w14:textId="77777777" w:rsidR="00045E4E" w:rsidRDefault="00000000">
      <w:pPr>
        <w:pStyle w:val="Heading2"/>
        <w:spacing w:before="260" w:after="180"/>
      </w:pPr>
      <w:bookmarkStart w:id="18" w:name="_Toc25873"/>
      <w:r>
        <w:rPr>
          <w:b/>
          <w:bCs/>
          <w:color w:val="000000"/>
          <w:sz w:val="28"/>
          <w:szCs w:val="28"/>
        </w:rPr>
        <w:t>2.7 Research Gaps and Chapter Summary</w:t>
      </w:r>
      <w:bookmarkEnd w:id="18"/>
    </w:p>
    <w:p w14:paraId="3ACD0990" w14:textId="77777777" w:rsidR="00045E4E" w:rsidRDefault="00000000">
      <w:pPr>
        <w:spacing w:after="200" w:line="360" w:lineRule="auto"/>
        <w:jc w:val="both"/>
      </w:pPr>
      <w:r>
        <w:t>Based on the review, three conclusions are reached. Transformer models consistently outperform other models with published F1 scores close to 89, followed by the recurrent models around 84 and the traditional classifiers around 78, across studies. It is yet to be seen whether the difference between the recurrent and traditional families remains after the feature dimensionality is set correctly as only a limited number of comparative studies have been conducted using a limited cap. Regarding interpretability, SHAP provides guarantees that attention weights are also interpretable and, less so, LIME, but only for binary tasks has it been applied here</w:t>
      </w:r>
      <w:r>
        <w:rPr>
          <w:lang w:val="en-US"/>
        </w:rPr>
        <w:t xml:space="preserve"> [28]</w:t>
      </w:r>
      <w:r>
        <w:t xml:space="preserve">. </w:t>
      </w:r>
    </w:p>
    <w:p w14:paraId="66F4AE0E" w14:textId="77777777" w:rsidR="00045E4E" w:rsidRDefault="00000000">
      <w:pPr>
        <w:spacing w:after="200" w:line="360" w:lineRule="auto"/>
        <w:jc w:val="both"/>
      </w:pPr>
      <w:r>
        <w:t>The ethical need for fairness has been well-stated and there has been little practice of applying auditing mechanisms to it. Three gaps follow. The first is that there is no traditional multi-class model that can interpret the treatment by traditional model; the second is that it is evaluated under controlled conditions against a sequential deep learning alternative. The second is the lack of a per class SHAP explanation for all conditions. The third is that there hasn't been an applied bias and fairness audit of models trained on mental health data from social media. A number of design decisions carried over in the methodology are also made in the review. The traditional representatives are chosen because they represent different positions in the performance ordering and are different inductive biases</w:t>
      </w:r>
      <w:r>
        <w:rPr>
          <w:lang w:val="en-US"/>
        </w:rPr>
        <w:t xml:space="preserve"> [44]</w:t>
      </w:r>
      <w:r>
        <w:t>.</w:t>
      </w:r>
    </w:p>
    <w:p w14:paraId="53C639A2" w14:textId="77777777" w:rsidR="00045E4E" w:rsidRDefault="00000000">
      <w:pPr>
        <w:spacing w:after="200" w:line="360" w:lineRule="auto"/>
        <w:jc w:val="both"/>
      </w:pPr>
      <w:r>
        <w:t xml:space="preserve">Support Vector Machine and Random Forest are chosen as representatives since they hold different positions in the performance ordering and have different inductive biases. Since the difference between the unidirectional and bidirectional LSTM is reported to be insignificant, unidirectional LSTM is chosen. The traditional representation is selected as the TFIDF features with n-grams, where the dimensionality is </w:t>
      </w:r>
      <w:proofErr w:type="spellStart"/>
      <w:r>
        <w:t>tunable</w:t>
      </w:r>
      <w:proofErr w:type="spellEnd"/>
      <w:r>
        <w:t>. SHAP is used instead of LIME or attention for consistency and per class attribution. The methodology for making these decisions is presented in Chapter 3.</w:t>
      </w:r>
    </w:p>
    <w:p w14:paraId="769DE0ED" w14:textId="77777777" w:rsidR="00045E4E" w:rsidRDefault="00000000">
      <w:pPr>
        <w:pStyle w:val="Heading1"/>
        <w:pageBreakBefore/>
        <w:spacing w:before="240" w:after="260"/>
      </w:pPr>
      <w:bookmarkStart w:id="19" w:name="_Toc13865"/>
      <w:r>
        <w:rPr>
          <w:b/>
          <w:bCs/>
          <w:color w:val="000000"/>
        </w:rPr>
        <w:lastRenderedPageBreak/>
        <w:t>Chapter 3: Research Methodology</w:t>
      </w:r>
      <w:bookmarkEnd w:id="19"/>
    </w:p>
    <w:p w14:paraId="21CAE593" w14:textId="3D9A744B" w:rsidR="00045E4E" w:rsidRDefault="00000000">
      <w:pPr>
        <w:spacing w:after="200" w:line="360" w:lineRule="auto"/>
        <w:jc w:val="both"/>
      </w:pPr>
      <w:r>
        <w:t xml:space="preserve">This chapter outlines the methods and approaches used for achieving the objectives. It starts with the philosophical stance taken, then focuses on the research strategy, the data set, pre-processing, feature extraction, model configurations and the evaluation protocol, and ends with ethical considerations and limitations. The structure is built around the research onion outlined </w:t>
      </w:r>
      <w:r w:rsidR="00882E07">
        <w:t xml:space="preserve"> </w:t>
      </w:r>
      <w:r>
        <w:t>[27] which begins at the outer level of philosophical assumptions, and then progresses inwards to concrete technique.</w:t>
      </w:r>
    </w:p>
    <w:p w14:paraId="7FD60D71" w14:textId="77777777" w:rsidR="00045E4E" w:rsidRDefault="00000000">
      <w:pPr>
        <w:pStyle w:val="Heading2"/>
        <w:spacing w:before="260" w:after="180"/>
      </w:pPr>
      <w:bookmarkStart w:id="20" w:name="_Toc8683"/>
      <w:r>
        <w:rPr>
          <w:b/>
          <w:bCs/>
          <w:color w:val="000000"/>
          <w:sz w:val="28"/>
          <w:szCs w:val="28"/>
        </w:rPr>
        <w:t>3.1 Research Philosophy</w:t>
      </w:r>
      <w:bookmarkEnd w:id="20"/>
    </w:p>
    <w:p w14:paraId="51CEAE79" w14:textId="77777777" w:rsidR="00045E4E" w:rsidRDefault="00000000">
      <w:pPr>
        <w:spacing w:after="200" w:line="360" w:lineRule="auto"/>
        <w:jc w:val="both"/>
      </w:pPr>
      <w:r>
        <w:t xml:space="preserve">A positivist approach to philosophy is taken. Positivism assumes that the phenomena studied are independent from the researcher, measurable from an objective point of view and the basis of knowledge is quantifiable evidence that is measurable. [27] describe the positivist researcher as a researcher who works with observable reality to make generalisations in the form of laws. This closely matches the work in the present study. </w:t>
      </w:r>
    </w:p>
    <w:p w14:paraId="01082CB5" w14:textId="77777777" w:rsidR="00045E4E" w:rsidRDefault="00000000">
      <w:pPr>
        <w:spacing w:after="200" w:line="360" w:lineRule="auto"/>
        <w:jc w:val="both"/>
      </w:pPr>
      <w:r>
        <w:t>The ability of a recurrent network to outperform a SVM on a given partition is a matter of fact that can be expressed numerically; the evaluation protocol is also determined before experiments are run, eliminating the possibility that it will be optimized to the preferred result. It is important to say what it doesn't include. An interpretivist study would look at what a person would mean when they say they are distressed and what meaning do they give the words they use? This study doesn't answer these questions. What is observed here is the ability to detect and attribute such text patterns reliably in terms of community membership and the limits of what claims can be justifiably drawn from this observation.</w:t>
      </w:r>
    </w:p>
    <w:p w14:paraId="31A7B994" w14:textId="77777777" w:rsidR="00045E4E" w:rsidRDefault="00000000">
      <w:pPr>
        <w:pStyle w:val="Heading2"/>
        <w:spacing w:before="260" w:after="180"/>
      </w:pPr>
      <w:bookmarkStart w:id="21" w:name="_Toc5622"/>
      <w:r>
        <w:rPr>
          <w:b/>
          <w:bCs/>
          <w:color w:val="000000"/>
          <w:sz w:val="28"/>
          <w:szCs w:val="28"/>
        </w:rPr>
        <w:t>3.2 Research Approach</w:t>
      </w:r>
      <w:bookmarkEnd w:id="21"/>
    </w:p>
    <w:p w14:paraId="0A87217C" w14:textId="77777777" w:rsidR="00045E4E" w:rsidRDefault="00000000">
      <w:pPr>
        <w:spacing w:after="200" w:line="360" w:lineRule="auto"/>
        <w:jc w:val="both"/>
        <w:rPr>
          <w:lang w:val="en-US"/>
        </w:rPr>
      </w:pPr>
      <w:r>
        <w:t xml:space="preserve">The method used is deductive and starts with theory and moves to specific expectations that are then examined with data. The alternative is inductive, which is inappropriate since the theory is already a well-developed entity. Chapter 2 confirmed that literature shows a consistent performance ordering and that the main source of error is when the two classes overlap in the conditions that are related. These are hypotheses based on previous work and create expectations from the experiments that will either confirm or disconfirm these hypotheses. </w:t>
      </w:r>
      <w:r>
        <w:rPr>
          <w:lang w:val="en-US"/>
        </w:rPr>
        <w:t>‘</w:t>
      </w:r>
    </w:p>
    <w:p w14:paraId="7D1C524B" w14:textId="2A24D645" w:rsidR="00045E4E" w:rsidRDefault="00000000">
      <w:pPr>
        <w:spacing w:after="200" w:line="360" w:lineRule="auto"/>
        <w:jc w:val="both"/>
      </w:pPr>
      <w:r>
        <w:t xml:space="preserve">There are three expectations that follow and are evaluated in Chapter 6. The first is that the LSTM will produce better macro F1 score when compared to the traditional </w:t>
      </w:r>
      <w:r>
        <w:lastRenderedPageBreak/>
        <w:t>classifiers, as reported [10]. The second is that the Support Vector Machine will outperform the Random Forest, based on the argument that maximising the margin does a better job of dealing with sparse high dimensional representations than recursive partitioning does. The third is that error will focus in the anxiety, bipolar and depression classes based on the assumption that these classes share the most symptom vocabulary. To make the study falsifiable, one has to state these in advance so that a contradicting result constitutes a finding not a failure.</w:t>
      </w:r>
    </w:p>
    <w:p w14:paraId="428E114D" w14:textId="77777777" w:rsidR="00045E4E" w:rsidRDefault="00000000">
      <w:pPr>
        <w:pStyle w:val="Heading2"/>
        <w:spacing w:before="260" w:after="180"/>
      </w:pPr>
      <w:bookmarkStart w:id="22" w:name="_Toc22162"/>
      <w:r>
        <w:rPr>
          <w:b/>
          <w:bCs/>
          <w:color w:val="000000"/>
          <w:sz w:val="28"/>
          <w:szCs w:val="28"/>
        </w:rPr>
        <w:t>3.3 Research Strategy</w:t>
      </w:r>
      <w:bookmarkEnd w:id="22"/>
    </w:p>
    <w:p w14:paraId="5F3A978E" w14:textId="77777777" w:rsidR="00045E4E" w:rsidRDefault="00000000">
      <w:pPr>
        <w:spacing w:after="200" w:line="360" w:lineRule="auto"/>
        <w:jc w:val="both"/>
      </w:pPr>
      <w:r>
        <w:t>The strategy is experimental. The independent variable is the model configuration, comprising algorithm, feature representation and hyperparameter settings. The dependent variables are the performance metrics defined in Section 3.8. The control conditions are the methodological core of the study. All three models receive identical input text from the same corpus, are trained on the same training partition, tuned on the same validation partition and evaluated on the same held-out test partition, are assessed using the same metric definitions computed by the same code path, and have all stochastic components seeded.</w:t>
      </w:r>
    </w:p>
    <w:p w14:paraId="65D50198" w14:textId="77777777" w:rsidR="00045E4E" w:rsidRDefault="00000000">
      <w:pPr>
        <w:spacing w:after="200" w:line="360" w:lineRule="auto"/>
        <w:jc w:val="both"/>
      </w:pPr>
      <w:r>
        <w:t>This addresses a weakness identified in Chapter 2. Comparisons drawn across separately published studies are unreliable because those studies differ in partitioning, preprocessing and metric definitions, so any observed difference is confounded with those variations. Running all three models within a single controlled pipeline removes the confound and permits the difference to be attributed to the models themselves. This is the principal methodological contribution of the study. The complete pipeline is summarised in Figure 3.1.</w:t>
      </w:r>
    </w:p>
    <w:p w14:paraId="37AB0A59" w14:textId="77777777" w:rsidR="00045E4E" w:rsidRDefault="00000000">
      <w:pPr>
        <w:spacing w:before="200" w:after="100"/>
        <w:jc w:val="center"/>
      </w:pPr>
      <w:r>
        <w:rPr>
          <w:noProof/>
        </w:rPr>
        <w:lastRenderedPageBreak/>
        <w:drawing>
          <wp:inline distT="0" distB="0" distL="0" distR="0" wp14:anchorId="5078186D" wp14:editId="2A4DDF0C">
            <wp:extent cx="3397885" cy="45720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rcRect/>
                    <a:stretch>
                      <a:fillRect/>
                    </a:stretch>
                  </pic:blipFill>
                  <pic:spPr>
                    <a:xfrm>
                      <a:off x="0" y="0"/>
                      <a:ext cx="3397885" cy="4572000"/>
                    </a:xfrm>
                    <a:prstGeom prst="rect">
                      <a:avLst/>
                    </a:prstGeom>
                  </pic:spPr>
                </pic:pic>
              </a:graphicData>
            </a:graphic>
          </wp:inline>
        </w:drawing>
      </w:r>
    </w:p>
    <w:p w14:paraId="37B8C1EA" w14:textId="77777777" w:rsidR="00045E4E" w:rsidRDefault="00000000">
      <w:pPr>
        <w:spacing w:before="120" w:after="240"/>
        <w:jc w:val="center"/>
      </w:pPr>
      <w:r>
        <w:rPr>
          <w:i/>
          <w:iCs/>
          <w:sz w:val="22"/>
          <w:szCs w:val="22"/>
        </w:rPr>
        <w:t>Figure 3.1: Overview of the experimental methodology</w:t>
      </w:r>
    </w:p>
    <w:p w14:paraId="45F3EFB8" w14:textId="77777777" w:rsidR="00045E4E" w:rsidRDefault="00000000">
      <w:pPr>
        <w:spacing w:after="200" w:line="360" w:lineRule="auto"/>
        <w:jc w:val="both"/>
      </w:pPr>
      <w:r>
        <w:t xml:space="preserve">It is quantitative, mono-method and a </w:t>
      </w:r>
      <w:proofErr w:type="gramStart"/>
      <w:r>
        <w:t>cross sectional</w:t>
      </w:r>
      <w:proofErr w:type="gramEnd"/>
      <w:r>
        <w:t xml:space="preserve"> time horizon. An additional mixed methods design using clinician assessment of the SHAP explanations was considered and rejected because it was determined that it would not be possible to recruit qualified clinical raters within the scope of the project and the qualitative component would detract from and not add to the study.</w:t>
      </w:r>
    </w:p>
    <w:p w14:paraId="3A404B26" w14:textId="77777777" w:rsidR="00045E4E" w:rsidRDefault="00000000">
      <w:pPr>
        <w:pStyle w:val="Heading2"/>
        <w:spacing w:before="260" w:after="180"/>
      </w:pPr>
      <w:bookmarkStart w:id="23" w:name="_Toc13943"/>
      <w:r>
        <w:rPr>
          <w:b/>
          <w:bCs/>
          <w:color w:val="000000"/>
          <w:sz w:val="28"/>
          <w:szCs w:val="28"/>
        </w:rPr>
        <w:t>3.4 Dataset</w:t>
      </w:r>
      <w:bookmarkEnd w:id="23"/>
    </w:p>
    <w:p w14:paraId="4F8FBA75" w14:textId="1F2F7EE9" w:rsidR="00045E4E" w:rsidRDefault="00000000">
      <w:pPr>
        <w:spacing w:after="200" w:line="360" w:lineRule="auto"/>
        <w:jc w:val="both"/>
      </w:pPr>
      <w:r>
        <w:t>The benchmark multi-class Reddit corpus published [18] comprising of thirteen subreddits associated with each of five conditions or a control category is used in the study. It is publicly released for research purposes and has been utilized in further published research such as [10] which offers directly comparable baseline information</w:t>
      </w:r>
      <w:r>
        <w:rPr>
          <w:lang w:val="en-US"/>
        </w:rPr>
        <w:t xml:space="preserve"> [33]</w:t>
      </w:r>
      <w:r>
        <w:t xml:space="preserve">. The corpus is provided in three parallel sets: titles only, post bodies only, and the combination of title and post body. The combined form is used in this study. The reason is empirical as [10] reported macro F1 score about 70 for titles alone, 83.63 for bodies alone and 89.65 for the combination. The six classes are: ADHD, Anxiety, Bipolar </w:t>
      </w:r>
      <w:r>
        <w:lastRenderedPageBreak/>
        <w:t>Disorder, Depression, PTSD and None, which represents those from outside the mental health community as a control group.</w:t>
      </w:r>
    </w:p>
    <w:tbl>
      <w:tblPr>
        <w:tblW w:w="5000" w:type="pct"/>
        <w:tblBorders>
          <w:top w:val="single" w:sz="4" w:space="0" w:color="auto"/>
          <w:bottom w:val="single" w:sz="4" w:space="0" w:color="auto"/>
          <w:insideH w:val="single" w:sz="2" w:space="0" w:color="auto"/>
        </w:tblBorders>
        <w:tblCellMar>
          <w:left w:w="10" w:type="dxa"/>
          <w:right w:w="10" w:type="dxa"/>
        </w:tblCellMar>
        <w:tblLook w:val="04A0" w:firstRow="1" w:lastRow="0" w:firstColumn="1" w:lastColumn="0" w:noHBand="0" w:noVBand="1"/>
      </w:tblPr>
      <w:tblGrid>
        <w:gridCol w:w="2375"/>
        <w:gridCol w:w="6129"/>
      </w:tblGrid>
      <w:tr w:rsidR="00045E4E" w14:paraId="33E86D07" w14:textId="77777777">
        <w:trPr>
          <w:tblHeader/>
        </w:trPr>
        <w:tc>
          <w:tcPr>
            <w:tcW w:w="0" w:type="auto"/>
            <w:tcMar>
              <w:top w:w="70" w:type="dxa"/>
              <w:left w:w="110" w:type="dxa"/>
              <w:bottom w:w="70" w:type="dxa"/>
              <w:right w:w="110" w:type="dxa"/>
            </w:tcMar>
          </w:tcPr>
          <w:p w14:paraId="57F1098C" w14:textId="77777777" w:rsidR="00045E4E" w:rsidRDefault="00000000">
            <w:r>
              <w:rPr>
                <w:b/>
                <w:bCs/>
                <w:sz w:val="21"/>
                <w:szCs w:val="21"/>
              </w:rPr>
              <w:t>Property</w:t>
            </w:r>
          </w:p>
        </w:tc>
        <w:tc>
          <w:tcPr>
            <w:tcW w:w="0" w:type="auto"/>
            <w:tcMar>
              <w:top w:w="70" w:type="dxa"/>
              <w:left w:w="110" w:type="dxa"/>
              <w:bottom w:w="70" w:type="dxa"/>
              <w:right w:w="110" w:type="dxa"/>
            </w:tcMar>
          </w:tcPr>
          <w:p w14:paraId="5508210A" w14:textId="77777777" w:rsidR="00045E4E" w:rsidRDefault="00000000">
            <w:r>
              <w:rPr>
                <w:b/>
                <w:bCs/>
                <w:sz w:val="21"/>
                <w:szCs w:val="21"/>
              </w:rPr>
              <w:t>Specification</w:t>
            </w:r>
          </w:p>
        </w:tc>
      </w:tr>
      <w:tr w:rsidR="00045E4E" w14:paraId="2FBAC126" w14:textId="77777777">
        <w:tc>
          <w:tcPr>
            <w:tcW w:w="0" w:type="auto"/>
            <w:tcMar>
              <w:top w:w="70" w:type="dxa"/>
              <w:left w:w="110" w:type="dxa"/>
              <w:bottom w:w="70" w:type="dxa"/>
              <w:right w:w="110" w:type="dxa"/>
            </w:tcMar>
          </w:tcPr>
          <w:p w14:paraId="76AB6AB3" w14:textId="77777777" w:rsidR="00045E4E" w:rsidRDefault="00000000">
            <w:r>
              <w:rPr>
                <w:sz w:val="21"/>
                <w:szCs w:val="21"/>
              </w:rPr>
              <w:t>Source platform</w:t>
            </w:r>
          </w:p>
        </w:tc>
        <w:tc>
          <w:tcPr>
            <w:tcW w:w="0" w:type="auto"/>
            <w:tcMar>
              <w:top w:w="70" w:type="dxa"/>
              <w:left w:w="110" w:type="dxa"/>
              <w:bottom w:w="70" w:type="dxa"/>
              <w:right w:w="110" w:type="dxa"/>
            </w:tcMar>
          </w:tcPr>
          <w:p w14:paraId="292947F8" w14:textId="77777777" w:rsidR="00045E4E" w:rsidRDefault="00000000">
            <w:r>
              <w:rPr>
                <w:sz w:val="21"/>
                <w:szCs w:val="21"/>
              </w:rPr>
              <w:t>Reddit</w:t>
            </w:r>
          </w:p>
        </w:tc>
      </w:tr>
      <w:tr w:rsidR="00045E4E" w14:paraId="1AA158F6" w14:textId="77777777">
        <w:tc>
          <w:tcPr>
            <w:tcW w:w="0" w:type="auto"/>
            <w:tcMar>
              <w:top w:w="70" w:type="dxa"/>
              <w:left w:w="110" w:type="dxa"/>
              <w:bottom w:w="70" w:type="dxa"/>
              <w:right w:w="110" w:type="dxa"/>
            </w:tcMar>
          </w:tcPr>
          <w:p w14:paraId="2A90904B" w14:textId="77777777" w:rsidR="00045E4E" w:rsidRDefault="00000000">
            <w:r>
              <w:rPr>
                <w:sz w:val="21"/>
                <w:szCs w:val="21"/>
              </w:rPr>
              <w:t>Reference</w:t>
            </w:r>
          </w:p>
        </w:tc>
        <w:tc>
          <w:tcPr>
            <w:tcW w:w="0" w:type="auto"/>
            <w:tcMar>
              <w:top w:w="70" w:type="dxa"/>
              <w:left w:w="110" w:type="dxa"/>
              <w:bottom w:w="70" w:type="dxa"/>
              <w:right w:w="110" w:type="dxa"/>
            </w:tcMar>
          </w:tcPr>
          <w:p w14:paraId="06FC5DA6" w14:textId="62151787" w:rsidR="00045E4E" w:rsidRDefault="00000000">
            <w:r>
              <w:rPr>
                <w:sz w:val="21"/>
                <w:szCs w:val="21"/>
              </w:rPr>
              <w:t>[18]</w:t>
            </w:r>
          </w:p>
        </w:tc>
      </w:tr>
      <w:tr w:rsidR="00045E4E" w14:paraId="1C74512B" w14:textId="77777777">
        <w:tc>
          <w:tcPr>
            <w:tcW w:w="0" w:type="auto"/>
            <w:tcMar>
              <w:top w:w="70" w:type="dxa"/>
              <w:left w:w="110" w:type="dxa"/>
              <w:bottom w:w="70" w:type="dxa"/>
              <w:right w:w="110" w:type="dxa"/>
            </w:tcMar>
          </w:tcPr>
          <w:p w14:paraId="3ADE9CED" w14:textId="77777777" w:rsidR="00045E4E" w:rsidRDefault="00000000">
            <w:r>
              <w:rPr>
                <w:sz w:val="21"/>
                <w:szCs w:val="21"/>
              </w:rPr>
              <w:t>Text field used</w:t>
            </w:r>
          </w:p>
        </w:tc>
        <w:tc>
          <w:tcPr>
            <w:tcW w:w="0" w:type="auto"/>
            <w:tcMar>
              <w:top w:w="70" w:type="dxa"/>
              <w:left w:w="110" w:type="dxa"/>
              <w:bottom w:w="70" w:type="dxa"/>
              <w:right w:w="110" w:type="dxa"/>
            </w:tcMar>
          </w:tcPr>
          <w:p w14:paraId="0936F57C" w14:textId="77777777" w:rsidR="00045E4E" w:rsidRDefault="00000000">
            <w:r>
              <w:rPr>
                <w:sz w:val="21"/>
                <w:szCs w:val="21"/>
              </w:rPr>
              <w:t>Title concatenated with post body</w:t>
            </w:r>
          </w:p>
        </w:tc>
      </w:tr>
      <w:tr w:rsidR="00045E4E" w14:paraId="6FBD4FE6" w14:textId="77777777">
        <w:tc>
          <w:tcPr>
            <w:tcW w:w="0" w:type="auto"/>
            <w:tcMar>
              <w:top w:w="70" w:type="dxa"/>
              <w:left w:w="110" w:type="dxa"/>
              <w:bottom w:w="70" w:type="dxa"/>
              <w:right w:w="110" w:type="dxa"/>
            </w:tcMar>
          </w:tcPr>
          <w:p w14:paraId="355A9E29" w14:textId="77777777" w:rsidR="00045E4E" w:rsidRDefault="00000000">
            <w:r>
              <w:rPr>
                <w:sz w:val="21"/>
                <w:szCs w:val="21"/>
              </w:rPr>
              <w:t>Number of classes</w:t>
            </w:r>
          </w:p>
        </w:tc>
        <w:tc>
          <w:tcPr>
            <w:tcW w:w="0" w:type="auto"/>
            <w:tcMar>
              <w:top w:w="70" w:type="dxa"/>
              <w:left w:w="110" w:type="dxa"/>
              <w:bottom w:w="70" w:type="dxa"/>
              <w:right w:w="110" w:type="dxa"/>
            </w:tcMar>
          </w:tcPr>
          <w:p w14:paraId="707265EE" w14:textId="77777777" w:rsidR="00045E4E" w:rsidRDefault="00000000">
            <w:r>
              <w:rPr>
                <w:sz w:val="21"/>
                <w:szCs w:val="21"/>
              </w:rPr>
              <w:t>Six</w:t>
            </w:r>
          </w:p>
        </w:tc>
      </w:tr>
      <w:tr w:rsidR="00045E4E" w14:paraId="505D59BD" w14:textId="77777777">
        <w:tc>
          <w:tcPr>
            <w:tcW w:w="0" w:type="auto"/>
            <w:tcMar>
              <w:top w:w="70" w:type="dxa"/>
              <w:left w:w="110" w:type="dxa"/>
              <w:bottom w:w="70" w:type="dxa"/>
              <w:right w:w="110" w:type="dxa"/>
            </w:tcMar>
          </w:tcPr>
          <w:p w14:paraId="4CAF0EE2" w14:textId="77777777" w:rsidR="00045E4E" w:rsidRDefault="00000000">
            <w:r>
              <w:rPr>
                <w:sz w:val="21"/>
                <w:szCs w:val="21"/>
              </w:rPr>
              <w:t>Class labels</w:t>
            </w:r>
          </w:p>
        </w:tc>
        <w:tc>
          <w:tcPr>
            <w:tcW w:w="0" w:type="auto"/>
            <w:tcMar>
              <w:top w:w="70" w:type="dxa"/>
              <w:left w:w="110" w:type="dxa"/>
              <w:bottom w:w="70" w:type="dxa"/>
              <w:right w:w="110" w:type="dxa"/>
            </w:tcMar>
          </w:tcPr>
          <w:p w14:paraId="72DAD654" w14:textId="77777777" w:rsidR="00045E4E" w:rsidRDefault="00000000">
            <w:r>
              <w:rPr>
                <w:sz w:val="21"/>
                <w:szCs w:val="21"/>
              </w:rPr>
              <w:t>ADHD, Anxiety, Bipolar, Depression, PTSD, None</w:t>
            </w:r>
          </w:p>
        </w:tc>
      </w:tr>
      <w:tr w:rsidR="00045E4E" w14:paraId="7F5D748F" w14:textId="77777777">
        <w:tc>
          <w:tcPr>
            <w:tcW w:w="0" w:type="auto"/>
            <w:tcMar>
              <w:top w:w="70" w:type="dxa"/>
              <w:left w:w="110" w:type="dxa"/>
              <w:bottom w:w="70" w:type="dxa"/>
              <w:right w:w="110" w:type="dxa"/>
            </w:tcMar>
          </w:tcPr>
          <w:p w14:paraId="28488001" w14:textId="77777777" w:rsidR="00045E4E" w:rsidRDefault="00000000">
            <w:r>
              <w:rPr>
                <w:sz w:val="21"/>
                <w:szCs w:val="21"/>
              </w:rPr>
              <w:t>Labelling method</w:t>
            </w:r>
          </w:p>
        </w:tc>
        <w:tc>
          <w:tcPr>
            <w:tcW w:w="0" w:type="auto"/>
            <w:tcMar>
              <w:top w:w="70" w:type="dxa"/>
              <w:left w:w="110" w:type="dxa"/>
              <w:bottom w:w="70" w:type="dxa"/>
              <w:right w:w="110" w:type="dxa"/>
            </w:tcMar>
          </w:tcPr>
          <w:p w14:paraId="00635FC3" w14:textId="77777777" w:rsidR="00045E4E" w:rsidRDefault="00000000">
            <w:r>
              <w:rPr>
                <w:sz w:val="21"/>
                <w:szCs w:val="21"/>
              </w:rPr>
              <w:t>Weak labelling by subreddit of origin</w:t>
            </w:r>
          </w:p>
        </w:tc>
      </w:tr>
      <w:tr w:rsidR="00045E4E" w14:paraId="46C0858C" w14:textId="77777777">
        <w:tc>
          <w:tcPr>
            <w:tcW w:w="0" w:type="auto"/>
            <w:tcMar>
              <w:top w:w="70" w:type="dxa"/>
              <w:left w:w="110" w:type="dxa"/>
              <w:bottom w:w="70" w:type="dxa"/>
              <w:right w:w="110" w:type="dxa"/>
            </w:tcMar>
          </w:tcPr>
          <w:p w14:paraId="3F4D7F0C" w14:textId="77777777" w:rsidR="00045E4E" w:rsidRDefault="00000000">
            <w:r>
              <w:rPr>
                <w:sz w:val="21"/>
                <w:szCs w:val="21"/>
              </w:rPr>
              <w:t>Partitions</w:t>
            </w:r>
          </w:p>
        </w:tc>
        <w:tc>
          <w:tcPr>
            <w:tcW w:w="0" w:type="auto"/>
            <w:tcMar>
              <w:top w:w="70" w:type="dxa"/>
              <w:left w:w="110" w:type="dxa"/>
              <w:bottom w:w="70" w:type="dxa"/>
              <w:right w:w="110" w:type="dxa"/>
            </w:tcMar>
          </w:tcPr>
          <w:p w14:paraId="1B0FC335" w14:textId="77777777" w:rsidR="00045E4E" w:rsidRDefault="00000000">
            <w:r>
              <w:rPr>
                <w:sz w:val="21"/>
                <w:szCs w:val="21"/>
              </w:rPr>
              <w:t>Training, validation, test (supplied pre-split)</w:t>
            </w:r>
          </w:p>
        </w:tc>
      </w:tr>
    </w:tbl>
    <w:p w14:paraId="62D015A9" w14:textId="77777777" w:rsidR="00045E4E" w:rsidRDefault="00000000">
      <w:pPr>
        <w:spacing w:before="120" w:after="240"/>
        <w:ind w:firstLineChars="900" w:firstLine="1980"/>
        <w:jc w:val="both"/>
      </w:pPr>
      <w:r>
        <w:rPr>
          <w:i/>
          <w:iCs/>
          <w:sz w:val="22"/>
          <w:szCs w:val="22"/>
        </w:rPr>
        <w:t>Table 3.1: Summary of dataset properties</w:t>
      </w:r>
    </w:p>
    <w:p w14:paraId="63DBF160" w14:textId="77777777" w:rsidR="00045E4E" w:rsidRDefault="00000000">
      <w:pPr>
        <w:spacing w:after="200" w:line="360" w:lineRule="auto"/>
        <w:jc w:val="both"/>
        <w:rPr>
          <w:lang w:val="en-US"/>
        </w:rPr>
      </w:pPr>
      <w:r>
        <w:rPr>
          <w:lang w:val="en-US"/>
        </w:rPr>
        <w:t xml:space="preserve">All the conclusions from the study are limited by the labelling method. Labels are not given based on clinical evaluation, they are given based on the subreddit that the post was first posted in. Some posts will come from sources that are not affected and the single label does not imply comorbidity, so a post with the label of depression and anxiety will be considered </w:t>
      </w:r>
      <w:proofErr w:type="spellStart"/>
      <w:proofErr w:type="gramStart"/>
      <w:r>
        <w:rPr>
          <w:lang w:val="en-US"/>
        </w:rPr>
        <w:t>a</w:t>
      </w:r>
      <w:proofErr w:type="spellEnd"/>
      <w:proofErr w:type="gramEnd"/>
      <w:r>
        <w:rPr>
          <w:lang w:val="en-US"/>
        </w:rPr>
        <w:t xml:space="preserve"> error if the model predicts the other. This has a direct impact on interpretation, as systematic mislabeling of two clinically related conditions is a failure to discriminate and an incomplete label.</w:t>
      </w:r>
    </w:p>
    <w:p w14:paraId="07C7C8D2" w14:textId="77777777" w:rsidR="00045E4E" w:rsidRDefault="00000000">
      <w:pPr>
        <w:pStyle w:val="Heading2"/>
        <w:spacing w:before="260" w:after="180"/>
      </w:pPr>
      <w:bookmarkStart w:id="24" w:name="_Toc2510"/>
      <w:r>
        <w:rPr>
          <w:b/>
          <w:bCs/>
          <w:color w:val="000000"/>
          <w:sz w:val="28"/>
          <w:szCs w:val="28"/>
        </w:rPr>
        <w:t>3.5 Data Preprocessing</w:t>
      </w:r>
      <w:bookmarkEnd w:id="24"/>
    </w:p>
    <w:p w14:paraId="166FC4B5" w14:textId="77777777" w:rsidR="00045E4E" w:rsidRDefault="00000000">
      <w:pPr>
        <w:spacing w:after="200" w:line="360" w:lineRule="auto"/>
        <w:jc w:val="both"/>
      </w:pPr>
      <w:r>
        <w:t xml:space="preserve">All the information within the distributed corpus is already anonymized (uniform resource locators and usernames are stripped out), meaning that no further privacy scrubbing is needed. The text is lowercased, punctuation and non-alphabetic characters are stripped off the text, and empty and duplicate records are deleted to avoid duplicate records showing up in more than one partition, which would overestimate the measured performance. </w:t>
      </w:r>
    </w:p>
    <w:p w14:paraId="58DA11DE" w14:textId="77777777" w:rsidR="00045E4E" w:rsidRDefault="00000000">
      <w:pPr>
        <w:spacing w:after="200" w:line="360" w:lineRule="auto"/>
        <w:jc w:val="both"/>
      </w:pPr>
      <w:r>
        <w:t>The two model families are handled differently in two operations. For the traditional models, the purpose of the stop word removal is to use a smaller size of the vocabulary to reduce the number of possible word variants, and the purpose of the lemmatisation is to use a smaller size of the vocabulary because the presence of word variants is reduced. The former isn't applied to the LSTM, since a stop word can provide syntactic information to a sequential model, and negation is in particular destroyed by naive stop word removal, as the difference between a phrase and its negation may lie in an entire stop word</w:t>
      </w:r>
      <w:r>
        <w:rPr>
          <w:lang w:val="en-US"/>
        </w:rPr>
        <w:t xml:space="preserve"> [67]</w:t>
      </w:r>
      <w:r>
        <w:t xml:space="preserve">. </w:t>
      </w:r>
    </w:p>
    <w:p w14:paraId="40EC61BE" w14:textId="77777777" w:rsidR="00045E4E" w:rsidRDefault="00000000">
      <w:pPr>
        <w:spacing w:after="200" w:line="360" w:lineRule="auto"/>
        <w:jc w:val="both"/>
      </w:pPr>
      <w:r>
        <w:lastRenderedPageBreak/>
        <w:t>This is because the two families are not exactly the same in their inputs, which differs from the control conditions in Section 3.3. The departure is warranted by the fact that applying a representation optimized for the one family to the other would do an injustice to both of them and would yield a comparison of the ease of preprocessing suitability and not the model capability. This decision is documented here to make it easy to see when interpreting the results.</w:t>
      </w:r>
    </w:p>
    <w:p w14:paraId="476E85AC" w14:textId="77777777" w:rsidR="00045E4E" w:rsidRDefault="00000000">
      <w:pPr>
        <w:pStyle w:val="Heading2"/>
        <w:spacing w:before="260" w:after="180"/>
      </w:pPr>
      <w:bookmarkStart w:id="25" w:name="_Toc28197"/>
      <w:r>
        <w:rPr>
          <w:b/>
          <w:bCs/>
          <w:color w:val="000000"/>
          <w:sz w:val="28"/>
          <w:szCs w:val="28"/>
        </w:rPr>
        <w:t>3.6 Feature Extraction</w:t>
      </w:r>
      <w:bookmarkEnd w:id="25"/>
    </w:p>
    <w:p w14:paraId="760AF48B" w14:textId="77777777" w:rsidR="00045E4E" w:rsidRDefault="00000000">
      <w:pPr>
        <w:spacing w:after="200" w:line="360" w:lineRule="auto"/>
        <w:jc w:val="both"/>
      </w:pPr>
      <w:r>
        <w:t xml:space="preserve">The Support Vector Machine and the Random Forest classifiers are based on TF-IDF word n-grams weighting of at least length one and at most length three, following [6]. Instead of a feature vector with fixed dimensionality, the dimensionality of the features is considered </w:t>
      </w:r>
      <w:proofErr w:type="spellStart"/>
      <w:r>
        <w:t>tunable</w:t>
      </w:r>
      <w:proofErr w:type="spellEnd"/>
      <w:r>
        <w:t xml:space="preserve">. It is unfortunate that the vocabulary was limited to only a thousand features in [10] as in this size of corpus it will be too restrictive, and this is one of the reasons for the gap they reported in Chapter 2. </w:t>
      </w:r>
    </w:p>
    <w:p w14:paraId="1D546944" w14:textId="77777777" w:rsidR="00045E4E" w:rsidRDefault="00000000">
      <w:pPr>
        <w:spacing w:after="200" w:line="360" w:lineRule="auto"/>
        <w:jc w:val="both"/>
      </w:pPr>
      <w:r>
        <w:t>One thousand to twenty thousand candidate values are tested on the validation partition</w:t>
      </w:r>
      <w:r>
        <w:rPr>
          <w:lang w:val="en-US"/>
        </w:rPr>
        <w:t xml:space="preserve"> [58]</w:t>
      </w:r>
      <w:r>
        <w:t xml:space="preserve">. The </w:t>
      </w:r>
      <w:proofErr w:type="spellStart"/>
      <w:r>
        <w:t>vectoriser</w:t>
      </w:r>
      <w:proofErr w:type="spellEnd"/>
      <w:r>
        <w:t xml:space="preserve"> is only fitted on the training partition, as fitting on combined data would lead to the vocabulary distribution of the evaluation partitions affecting the representation. The LSTM is based on learned dense embeddings</w:t>
      </w:r>
      <w:r>
        <w:rPr>
          <w:lang w:val="en-US"/>
        </w:rPr>
        <w:t xml:space="preserve"> [62]</w:t>
      </w:r>
      <w:r>
        <w:t>.</w:t>
      </w:r>
    </w:p>
    <w:p w14:paraId="4A57176A" w14:textId="15F2D28F" w:rsidR="00045E4E" w:rsidRDefault="00000000">
      <w:pPr>
        <w:spacing w:after="200" w:line="360" w:lineRule="auto"/>
        <w:jc w:val="both"/>
      </w:pPr>
      <w:r>
        <w:t xml:space="preserve"> The text is tokenised, a vocabulary is built from the training partition and sequences are padded and/or cut to a fixed sequence length determined by the empirical distribution of post lengths</w:t>
      </w:r>
      <w:r>
        <w:rPr>
          <w:lang w:val="en-US"/>
        </w:rPr>
        <w:t xml:space="preserve"> [56]</w:t>
      </w:r>
      <w:r>
        <w:t>. The embedding layer is not loaded from pre-trained embeddings, but it is trained from random initialisation, as [9] reported that domain adapted embeddings achieved better performance than generic vectors on mental health text. Words not in the training vocabulary are assigned to a reserved unknown token</w:t>
      </w:r>
      <w:r>
        <w:rPr>
          <w:lang w:val="en-US"/>
        </w:rPr>
        <w:t xml:space="preserve"> [57]</w:t>
      </w:r>
      <w:r>
        <w:t>.</w:t>
      </w:r>
    </w:p>
    <w:p w14:paraId="0A2A22D1" w14:textId="77777777" w:rsidR="00045E4E" w:rsidRDefault="00000000">
      <w:pPr>
        <w:pStyle w:val="Heading2"/>
        <w:spacing w:before="260" w:after="180"/>
      </w:pPr>
      <w:bookmarkStart w:id="26" w:name="_Toc16320"/>
      <w:r>
        <w:rPr>
          <w:b/>
          <w:bCs/>
          <w:color w:val="000000"/>
          <w:sz w:val="28"/>
          <w:szCs w:val="28"/>
        </w:rPr>
        <w:t>3.7 Model Configurations</w:t>
      </w:r>
      <w:bookmarkEnd w:id="26"/>
    </w:p>
    <w:p w14:paraId="0D864F38" w14:textId="6540B4B6" w:rsidR="00045E4E" w:rsidRDefault="00000000">
      <w:pPr>
        <w:spacing w:after="200" w:line="360" w:lineRule="auto"/>
        <w:jc w:val="both"/>
      </w:pPr>
      <w:r>
        <w:t>A linear kernel Support Vector Machine is employed, which is suitable for high dimensional sparse data, sizes of classes are often linearly separable, and the cost of using a non-linear kernel is high. One against rest decomposition is used to solve the multi-class problem and the regularisation parameter is optimised on the validation partition</w:t>
      </w:r>
      <w:r>
        <w:rPr>
          <w:lang w:val="en-US"/>
        </w:rPr>
        <w:t xml:space="preserve"> [59]</w:t>
      </w:r>
      <w:r>
        <w:t>. These learned coefficients are directly visible and are a useful aid to the “interpretability” goal of the SHAP analysis</w:t>
      </w:r>
      <w:r>
        <w:rPr>
          <w:lang w:val="en-US"/>
        </w:rPr>
        <w:t xml:space="preserve"> [60]</w:t>
      </w:r>
      <w:r>
        <w:t>. The Random Forest ensemble is an included contrasting inductive bias and not an expected winner. The Support Vector Machine tries to find one universal linear boundary, while the Random Forest is recursive, so it can represent non-</w:t>
      </w:r>
      <w:r>
        <w:lastRenderedPageBreak/>
        <w:t>linear interactions in the feature space and it partitions the feature space</w:t>
      </w:r>
      <w:r>
        <w:rPr>
          <w:lang w:val="en-US"/>
        </w:rPr>
        <w:t xml:space="preserve"> [63]</w:t>
      </w:r>
      <w:r>
        <w:t xml:space="preserve">. There is tuning of the number of estimators, maximum depth and minimum samples to split. A unidirectional LSTM is applied with an embedding layer, a single recurrent layer, dropout regularisation and a dense output layer with a </w:t>
      </w:r>
      <w:proofErr w:type="spellStart"/>
      <w:r>
        <w:t>softmax</w:t>
      </w:r>
      <w:proofErr w:type="spellEnd"/>
      <w:r>
        <w:t xml:space="preserve"> activation function, which output is divided into 6 classes. </w:t>
      </w:r>
      <w:r>
        <w:rPr>
          <w:lang w:val="en-US"/>
        </w:rPr>
        <w:t>[64]</w:t>
      </w:r>
      <w:r w:rsidR="007225F1">
        <w:rPr>
          <w:lang w:val="en-US"/>
        </w:rPr>
        <w:t xml:space="preserve"> </w:t>
      </w:r>
      <w:r>
        <w:t xml:space="preserve">The choice of an architecture that is unidirectional, instead of bidirectional, is reiterated here as it could be a topic of concern to an examiner. The performance of </w:t>
      </w:r>
      <w:proofErr w:type="spellStart"/>
      <w:r>
        <w:t>BiLSTM</w:t>
      </w:r>
      <w:proofErr w:type="spellEnd"/>
      <w:r>
        <w:t xml:space="preserve"> is reported in [10] as 83.84 while that of LSTM is 83.73 with a gap of eleven hundredths of a point which is within the range of error due to random initialisation. Tuned embedding dimension, hidden units, dropout rate, batch size and learning rate. Early-stopping is applied on validation loss</w:t>
      </w:r>
      <w:r>
        <w:rPr>
          <w:lang w:val="en-US"/>
        </w:rPr>
        <w:t xml:space="preserve"> [66]</w:t>
      </w:r>
      <w:r>
        <w:t>.</w:t>
      </w:r>
    </w:p>
    <w:p w14:paraId="7499E005" w14:textId="77777777" w:rsidR="00045E4E" w:rsidRDefault="00000000">
      <w:pPr>
        <w:pStyle w:val="Heading2"/>
        <w:spacing w:before="260" w:after="180"/>
      </w:pPr>
      <w:bookmarkStart w:id="27" w:name="_Toc16894"/>
      <w:r>
        <w:rPr>
          <w:b/>
          <w:bCs/>
          <w:color w:val="000000"/>
          <w:sz w:val="28"/>
          <w:szCs w:val="28"/>
        </w:rPr>
        <w:t>3.8 Evaluation Metrics and Validation Strategy</w:t>
      </w:r>
      <w:bookmarkEnd w:id="27"/>
    </w:p>
    <w:p w14:paraId="4E34275C" w14:textId="77777777" w:rsidR="00045E4E" w:rsidRDefault="00000000">
      <w:pPr>
        <w:spacing w:after="200" w:line="360" w:lineRule="auto"/>
        <w:jc w:val="both"/>
      </w:pPr>
      <w:r>
        <w:t>It's not about accuracy. The corpus is moderately imbalanced, and accuracy hides imbalanced performance: a model may get a good overall score but may not do so well on a minority class. The selection of metrics should be designed to make it visible since the exact kind of failure is one of the stated goals. Each class gets its own precision, recall and F1 numbers and these are reported. Micro averaging is the opposite of macro averaging, which gives all classes the same weight despite their frequency; micro averaging is giving the majority of classes the power. For each model, a confusion matrix is generated which enables the diagnosis of which class pairs are confused, allowing the third expectation to be tested. The proposed partitions are run as distributed, thus maintaining a comparable result to published data. The validation partition is used for all hyperparameter selections</w:t>
      </w:r>
      <w:r>
        <w:rPr>
          <w:lang w:val="en-US"/>
        </w:rPr>
        <w:t xml:space="preserve"> [69]</w:t>
      </w:r>
      <w:r>
        <w:t xml:space="preserve">. The test partition is evaluated only once, when all decisions regarding the configuration are final </w:t>
      </w:r>
      <w:r>
        <w:rPr>
          <w:lang w:val="en-US"/>
        </w:rPr>
        <w:t xml:space="preserve"> </w:t>
      </w:r>
      <w:r>
        <w:t xml:space="preserve"> any test over it would be a form of overfitting. All the stochastic operations are performed with a fixed set of random seeds.</w:t>
      </w:r>
    </w:p>
    <w:p w14:paraId="41D6E4E4" w14:textId="77777777" w:rsidR="00045E4E" w:rsidRDefault="00000000">
      <w:pPr>
        <w:pStyle w:val="Heading2"/>
        <w:spacing w:before="260" w:after="180"/>
      </w:pPr>
      <w:bookmarkStart w:id="28" w:name="_Toc15685"/>
      <w:r>
        <w:rPr>
          <w:b/>
          <w:bCs/>
          <w:color w:val="000000"/>
          <w:sz w:val="28"/>
          <w:szCs w:val="28"/>
        </w:rPr>
        <w:t>3.9 Interpretability and Fairness Analysis</w:t>
      </w:r>
      <w:bookmarkEnd w:id="28"/>
    </w:p>
    <w:p w14:paraId="6C17CAF4" w14:textId="77777777" w:rsidR="00045E4E" w:rsidRDefault="00000000">
      <w:pPr>
        <w:spacing w:after="200" w:line="360" w:lineRule="auto"/>
        <w:jc w:val="both"/>
        <w:rPr>
          <w:lang w:val="en-US"/>
        </w:rPr>
      </w:pPr>
      <w:r>
        <w:rPr>
          <w:lang w:val="en-US"/>
        </w:rPr>
        <w:t xml:space="preserve">We discuss in Chapter 2 alternatives to SHAP, but none have formal guarantees of local accuracy or </w:t>
      </w:r>
      <w:proofErr w:type="spellStart"/>
      <w:proofErr w:type="gramStart"/>
      <w:r>
        <w:rPr>
          <w:lang w:val="en-US"/>
        </w:rPr>
        <w:t>consistency.The</w:t>
      </w:r>
      <w:proofErr w:type="spellEnd"/>
      <w:proofErr w:type="gramEnd"/>
      <w:r>
        <w:rPr>
          <w:lang w:val="en-US"/>
        </w:rPr>
        <w:t xml:space="preserve"> alternatives to SHAP reviewed in Chapter 2 do not guarantee local accuracy or consistency. This allows the analysis to not only identify which terms were important, but which terms were important in predicting toward a particular condition, which is done independently per class. There are two questions addressed in the analysis [70].</w:t>
      </w:r>
    </w:p>
    <w:p w14:paraId="67D1E175" w14:textId="7E6197A9" w:rsidR="00045E4E" w:rsidRDefault="00000000">
      <w:pPr>
        <w:spacing w:after="200" w:line="360" w:lineRule="auto"/>
        <w:jc w:val="both"/>
        <w:rPr>
          <w:lang w:val="en-US"/>
        </w:rPr>
      </w:pPr>
      <w:r>
        <w:rPr>
          <w:lang w:val="en-US"/>
        </w:rPr>
        <w:t xml:space="preserve"> The descriptive question requires which feature, for each class, does the most to describe it. The diagnostic question is if those features can be associated with known clinical </w:t>
      </w:r>
      <w:r>
        <w:rPr>
          <w:lang w:val="en-US"/>
        </w:rPr>
        <w:lastRenderedPageBreak/>
        <w:t xml:space="preserve">markers, or just to the surface artifacts of the source community. A model that </w:t>
      </w:r>
      <w:proofErr w:type="spellStart"/>
      <w:r>
        <w:rPr>
          <w:lang w:val="en-US"/>
        </w:rPr>
        <w:t>recognises</w:t>
      </w:r>
      <w:proofErr w:type="spellEnd"/>
      <w:r>
        <w:rPr>
          <w:lang w:val="en-US"/>
        </w:rPr>
        <w:t xml:space="preserve"> depression by vocabulary related to low mood and hopelessness has learnt about depression; a model that </w:t>
      </w:r>
      <w:proofErr w:type="spellStart"/>
      <w:r>
        <w:rPr>
          <w:lang w:val="en-US"/>
        </w:rPr>
        <w:t>recognises</w:t>
      </w:r>
      <w:proofErr w:type="spellEnd"/>
      <w:r>
        <w:rPr>
          <w:lang w:val="en-US"/>
        </w:rPr>
        <w:t xml:space="preserve"> it by community specific conventions has learnt to </w:t>
      </w:r>
      <w:proofErr w:type="spellStart"/>
      <w:r>
        <w:rPr>
          <w:lang w:val="en-US"/>
        </w:rPr>
        <w:t>recognise</w:t>
      </w:r>
      <w:proofErr w:type="spellEnd"/>
      <w:r>
        <w:rPr>
          <w:lang w:val="en-US"/>
        </w:rPr>
        <w:t xml:space="preserve"> its data source and would not work on text from another community. In fact, such a failure mode was exactly what [20] expected to see and aggregate measures are unable to differentiate between the two scenarios [45]. </w:t>
      </w:r>
    </w:p>
    <w:p w14:paraId="79C33837" w14:textId="77777777" w:rsidR="00045E4E" w:rsidRDefault="00000000">
      <w:pPr>
        <w:spacing w:after="200" w:line="360" w:lineRule="auto"/>
        <w:jc w:val="both"/>
        <w:rPr>
          <w:lang w:val="en-US"/>
        </w:rPr>
      </w:pPr>
      <w:r>
        <w:rPr>
          <w:lang w:val="en-US"/>
        </w:rPr>
        <w:t>The fairness audit breaks down into performance. The per-class error rates are compared and false negative and false positive rates are analyzed separately, because the costs of a misdiagnosed case and a superfluous review are materially different in a screening context [53]. The audit also covers linguistic subgroups based on length of posts (directly observable) because the shorter posts offer less information for the model to work on. Because demographic data is not available in this corpus and cannot be reliably inferred, the audit is limited to the extent of the data. It is actually a true constraint and is explicitly mentioned [26].</w:t>
      </w:r>
    </w:p>
    <w:p w14:paraId="515099B4" w14:textId="77777777" w:rsidR="00045E4E" w:rsidRDefault="00000000">
      <w:pPr>
        <w:pStyle w:val="Heading2"/>
        <w:spacing w:before="260" w:after="180"/>
      </w:pPr>
      <w:bookmarkStart w:id="29" w:name="_Toc20447"/>
      <w:r>
        <w:rPr>
          <w:b/>
          <w:bCs/>
          <w:color w:val="000000"/>
          <w:sz w:val="28"/>
          <w:szCs w:val="28"/>
        </w:rPr>
        <w:t>3.10 Ethical Considerations and Limitations</w:t>
      </w:r>
      <w:bookmarkEnd w:id="29"/>
    </w:p>
    <w:p w14:paraId="1C2574D2" w14:textId="77777777" w:rsidR="00045E4E" w:rsidRDefault="00000000">
      <w:pPr>
        <w:spacing w:after="200" w:line="360" w:lineRule="auto"/>
        <w:jc w:val="both"/>
        <w:rPr>
          <w:lang w:val="en-US"/>
        </w:rPr>
      </w:pPr>
      <w:r>
        <w:rPr>
          <w:lang w:val="en-US"/>
        </w:rPr>
        <w:t xml:space="preserve">No human subject is involved, no new personal data is collected, no intervention is applied and data is neither sensitive nor personal.  [14] still state that contextual privacy is not enough to solve the ethical issue, as users in a mental health community have a reasonable expectation of privacy in the community context. An attempt is not made to re-identify any individual, link posts to accounts or to create posting histories, and analysis is done at the aggregate level [29]. </w:t>
      </w:r>
    </w:p>
    <w:p w14:paraId="63FF5B60" w14:textId="77777777" w:rsidR="00045E4E" w:rsidRDefault="00000000">
      <w:pPr>
        <w:spacing w:after="200" w:line="360" w:lineRule="auto"/>
        <w:jc w:val="both"/>
        <w:rPr>
          <w:lang w:val="en-US"/>
        </w:rPr>
      </w:pPr>
      <w:r>
        <w:rPr>
          <w:lang w:val="en-US"/>
        </w:rPr>
        <w:t xml:space="preserve">The most important is the framing of the system generated. This is a research artefact which is being developed to study detection and explanation techniques. It is neither a diagnostic tool nor clinically validated, and if it were to be deployed it would require clinical validation, ethical approval and human monitoring that is beyond the scope of this work. The fairness audit is an ethical exercise, not just a technical one: it is only as it is performed unevenly that it will bring about an uneven benefit; disaggregated reporting is a condition to be met before the benefit can be addressed. There are four methodological limitations acknowledged [30]. The results reflect a proxy, not reality, in terms of clinical diagnosis, as they are based on weak labels (subreddit membership). Any representation of the comorbidity is impossible because of the single label constraint. Note: Only one platform constraint - findings should not be assumed to transfer. This is because the results of the study cannot be extrapolated to transformer performance in </w:t>
      </w:r>
      <w:r>
        <w:rPr>
          <w:lang w:val="en-US"/>
        </w:rPr>
        <w:lastRenderedPageBreak/>
        <w:t>general because it is a restricted model set. The detailed design of the experimental pipeline is explained in Chapter 4.</w:t>
      </w:r>
      <w:r>
        <w:rPr>
          <w:lang w:val="en-US"/>
        </w:rPr>
        <w:br/>
      </w:r>
    </w:p>
    <w:p w14:paraId="56616FD4" w14:textId="77777777" w:rsidR="00045E4E" w:rsidRDefault="00000000">
      <w:pPr>
        <w:pStyle w:val="Heading1"/>
        <w:pageBreakBefore/>
        <w:spacing w:before="240" w:after="260"/>
        <w:rPr>
          <w:color w:val="auto"/>
        </w:rPr>
      </w:pPr>
      <w:bookmarkStart w:id="30" w:name="_Toc11121"/>
      <w:r>
        <w:rPr>
          <w:b/>
          <w:bCs/>
          <w:color w:val="auto"/>
        </w:rPr>
        <w:lastRenderedPageBreak/>
        <w:t>Chapter 4: Design Process</w:t>
      </w:r>
      <w:bookmarkEnd w:id="30"/>
    </w:p>
    <w:p w14:paraId="730BFED0" w14:textId="1F847C96" w:rsidR="00045E4E" w:rsidRDefault="00000000">
      <w:pPr>
        <w:spacing w:after="200" w:line="360" w:lineRule="auto"/>
        <w:jc w:val="both"/>
      </w:pPr>
      <w:r>
        <w:t>This chapter presents the detailed design of the experimental system that was outlined in Chapter 3 and was based on the methodological approach. This chapter details the construction of each component, where that chapter mentioned what would be done and why. It provides an overview of the pipeline architecture, the two feature extraction paths, configuration of each model, the parameter search strategy, and the design of the interpretability and fairness components.</w:t>
      </w:r>
    </w:p>
    <w:p w14:paraId="2E3B79DC" w14:textId="77777777" w:rsidR="00045E4E" w:rsidRDefault="00000000">
      <w:pPr>
        <w:pStyle w:val="Heading2"/>
        <w:spacing w:before="260" w:after="180"/>
      </w:pPr>
      <w:bookmarkStart w:id="31" w:name="_Toc15502"/>
      <w:r>
        <w:rPr>
          <w:b/>
          <w:bCs/>
          <w:color w:val="000000"/>
          <w:sz w:val="28"/>
          <w:szCs w:val="28"/>
        </w:rPr>
        <w:t>4.1 Pipeline Architecture</w:t>
      </w:r>
      <w:bookmarkEnd w:id="31"/>
    </w:p>
    <w:p w14:paraId="3ABEAFFC" w14:textId="77777777" w:rsidR="00045E4E" w:rsidRDefault="00000000">
      <w:pPr>
        <w:spacing w:after="200" w:line="360" w:lineRule="auto"/>
        <w:jc w:val="both"/>
      </w:pPr>
      <w:r>
        <w:t xml:space="preserve">The system is </w:t>
      </w:r>
      <w:proofErr w:type="spellStart"/>
      <w:r>
        <w:t>modeled</w:t>
      </w:r>
      <w:proofErr w:type="spellEnd"/>
      <w:r>
        <w:t xml:space="preserve"> as a single branch point linear pipeline. Raw data is fed into, cleansed and partitioned, then split into two data representation streams, before being brought together at the evaluation step. The decision to not adopt a single path was made since the two model families need distinct input representations, which has been argued in Section 3.5. The design is based on four principles. All the stochastic elements are seeded. The </w:t>
      </w:r>
      <w:proofErr w:type="spellStart"/>
      <w:r>
        <w:t>vectoriser</w:t>
      </w:r>
      <w:proofErr w:type="spellEnd"/>
      <w:r>
        <w:t xml:space="preserve"> and the </w:t>
      </w:r>
      <w:proofErr w:type="spellStart"/>
      <w:r>
        <w:t>tokeniser</w:t>
      </w:r>
      <w:proofErr w:type="spellEnd"/>
      <w:r>
        <w:t xml:space="preserve"> are trained on the training partition and will not get any information from the evaluation partitions which affects the representation. All three models go through the same evaluation code path, so the difference is not due to code path but is due to the models being evaluated. The test partition is isolated until all configuration decisions are made. Another decision is about the cleanliness of partitions. The distributed partitions are preserved to allow comparisons with published results, but a small number of posts were found in more than one distributed partition. In order to evaluate the partitions without any duplicate records, a cross-partition deduplication stage was added and removed any record that exists in the training partition from the evaluation partitions. Otherwise, a training instance might be deemed a test instance.</w:t>
      </w:r>
    </w:p>
    <w:p w14:paraId="40721FD4" w14:textId="77777777" w:rsidR="00045E4E" w:rsidRDefault="00000000">
      <w:pPr>
        <w:pStyle w:val="Heading2"/>
        <w:spacing w:before="260" w:after="180"/>
      </w:pPr>
      <w:bookmarkStart w:id="32" w:name="_Toc17389"/>
      <w:r>
        <w:rPr>
          <w:b/>
          <w:bCs/>
          <w:color w:val="000000"/>
          <w:sz w:val="28"/>
          <w:szCs w:val="28"/>
        </w:rPr>
        <w:t>4.2 Design of the Feature Extraction Stage</w:t>
      </w:r>
      <w:bookmarkEnd w:id="32"/>
    </w:p>
    <w:p w14:paraId="753BD437" w14:textId="77777777" w:rsidR="00045E4E" w:rsidRDefault="00000000">
      <w:pPr>
        <w:spacing w:after="200" w:line="360" w:lineRule="auto"/>
        <w:jc w:val="both"/>
      </w:pPr>
      <w:r>
        <w:t>The traditional approach is to normalise, remove stop words and lemmatise the text to generate a TF-IDF matrix over word n-grams of size one to three, as is done in Kim et al. [6] as it preserves discriminative information contained in short multi-word expressions. The terms that occur in only one or two posts can't generalise, so they will have a minimum document frequency of three. Sublinear term frequency scaling uses a logarithmic transformation to the raw frequencies, to avoid terms that are repeated many times in one long post dominating the representation</w:t>
      </w:r>
      <w:r>
        <w:rPr>
          <w:lang w:val="en-US"/>
        </w:rPr>
        <w:t xml:space="preserve"> [62]</w:t>
      </w:r>
      <w:r>
        <w:t xml:space="preserve">. This is important here because the length of the posts ranges over more than two orders of magnitude. With the deep path, normalisation is the only thing applied. Text is segmented into tokens and a set of </w:t>
      </w:r>
      <w:r>
        <w:lastRenderedPageBreak/>
        <w:t>twenty thousand most common words are built, with tokens not appearing in this dictionary being labelled by a reserved unknown symbol instead of being ignored, so that the model always gets a feedback signal that a word it doesn't know appeared in the text. Which length of sequence was needed was a decision to make. The length of the posts is right skewed, with a median of 135 words and a maximum of nearly seven thousand, therefore it would be a waste of computation to pad every post to the maximum</w:t>
      </w:r>
      <w:r>
        <w:rPr>
          <w:lang w:val="en-US"/>
        </w:rPr>
        <w:t xml:space="preserve"> [56]</w:t>
      </w:r>
      <w:r>
        <w:t>. A length of (almost) 400 tokens was chosen, representing the ninetieth percentile, where most posts can be seen completely and minimal training costs are incurred.</w:t>
      </w:r>
    </w:p>
    <w:p w14:paraId="134937C5" w14:textId="77777777" w:rsidR="00045E4E" w:rsidRDefault="00000000">
      <w:pPr>
        <w:pStyle w:val="Heading2"/>
        <w:spacing w:before="260" w:after="180"/>
      </w:pPr>
      <w:bookmarkStart w:id="33" w:name="_Toc19234"/>
      <w:r>
        <w:rPr>
          <w:b/>
          <w:bCs/>
          <w:color w:val="000000"/>
          <w:sz w:val="28"/>
          <w:szCs w:val="28"/>
        </w:rPr>
        <w:t>4.3 Design of the Model Components</w:t>
      </w:r>
      <w:bookmarkEnd w:id="33"/>
    </w:p>
    <w:p w14:paraId="7AED48B8" w14:textId="77777777" w:rsidR="00045E4E" w:rsidRDefault="00000000">
      <w:pPr>
        <w:spacing w:after="200" w:line="360" w:lineRule="auto"/>
        <w:jc w:val="both"/>
      </w:pPr>
      <w:r>
        <w:t>Support Vector Machine has been trained using one against rest decomposition with linear kernel. Because the TF-IDF representation is already very high dimensional, and classes are often separable in the TF-IDF space, a linear kernel was selected instead of a radial basis function. The only hyperparameter tuned is the regularisation parameter</w:t>
      </w:r>
      <w:r>
        <w:rPr>
          <w:lang w:val="en-US"/>
        </w:rPr>
        <w:t xml:space="preserve"> [21]</w:t>
      </w:r>
      <w:r>
        <w:t>. The Random Forest has the setting of using 100 sample bags and random subset of features with 60.Random Forest has the settings of 100 sample bags and 60 random subset of features with each split. The trees, the maximum depth and the minimum sample size needed to split a node were subjected to the search. The design intent is to not compete but to partition the feature space recursively, as the Support Vector Machine only tries to find a single global boundary</w:t>
      </w:r>
      <w:r>
        <w:rPr>
          <w:lang w:val="en-US"/>
        </w:rPr>
        <w:t xml:space="preserve"> [64]</w:t>
      </w:r>
      <w:r>
        <w:t>. The recurrent network consists of 6 layers of stack. An embedding layer translates token indices to dense vectors and they use masking to ensure that padding is not involved in the recurrent computation. Next, a spatial dropout layer that removes whole embedding dimensions instead of individual elements is used, and it outperforms the standard dropout for sequence models. The sequence representation is generated by a single unidirectional LSTM layer, followed by dropout, a dense layer of sixty four units with rectified linear activation (</w:t>
      </w:r>
      <w:proofErr w:type="spellStart"/>
      <w:r>
        <w:t>ReLU</w:t>
      </w:r>
      <w:proofErr w:type="spellEnd"/>
      <w:r>
        <w:t xml:space="preserve">), dropout and finally a </w:t>
      </w:r>
      <w:proofErr w:type="spellStart"/>
      <w:r>
        <w:t>softmax</w:t>
      </w:r>
      <w:proofErr w:type="spellEnd"/>
      <w:r>
        <w:t xml:space="preserve"> output layer. In contrast to the earlier network, which learned without masking, this one has no option but to learn with masking, as without doing so, the network would not learn at all, for reasons explained in Chapter 5.</w:t>
      </w:r>
    </w:p>
    <w:p w14:paraId="7C0BB7F8" w14:textId="77777777" w:rsidR="00045E4E" w:rsidRDefault="00000000">
      <w:pPr>
        <w:pStyle w:val="Heading2"/>
        <w:spacing w:before="260" w:after="180"/>
      </w:pPr>
      <w:bookmarkStart w:id="34" w:name="_Toc13627"/>
      <w:r>
        <w:rPr>
          <w:b/>
          <w:bCs/>
          <w:color w:val="000000"/>
          <w:sz w:val="28"/>
          <w:szCs w:val="28"/>
        </w:rPr>
        <w:t>4.4 Parameter Search Strategy</w:t>
      </w:r>
      <w:bookmarkEnd w:id="34"/>
    </w:p>
    <w:p w14:paraId="689DB27B" w14:textId="77777777" w:rsidR="00045E4E" w:rsidRDefault="00000000">
      <w:pPr>
        <w:spacing w:after="200" w:line="360" w:lineRule="auto"/>
        <w:jc w:val="both"/>
      </w:pPr>
      <w:r>
        <w:t>In this instance, there were no parameters spaces so large that only a subset of the surface could be sampled; so, instead of using a random or Bayesian search, exhaustive grid search was used. All configurations are evaluated in the validation partition using macro F1 and the test partition is not involved in the selection. For the traditional path, a two-</w:t>
      </w:r>
      <w:r>
        <w:lastRenderedPageBreak/>
        <w:t>dimensional search of both the dimensionality and the regularisation parameter was performed. The two are related because if, for instance, the feature space is increased, then there will be different regularisation parameters needed and a sequential search will optimize one of them for the other one's default</w:t>
      </w:r>
      <w:r>
        <w:rPr>
          <w:lang w:val="en-US"/>
        </w:rPr>
        <w:t xml:space="preserve"> [65]</w:t>
      </w:r>
      <w:r>
        <w:t>. Four values of dimensionality and four of regularisation were combined, resulting in 16 combinations. With the recurrent network, four combinations of sequence length, embedding dimension, hidden units and dropout rate and batch size were tested. A full factorial design over the five parameters would have been too costly in terms of time to be included in this project, so the set of configurations were chosen to cover the space along the parameters which would be expected to be significant</w:t>
      </w:r>
      <w:r>
        <w:rPr>
          <w:lang w:val="en-US"/>
        </w:rPr>
        <w:t xml:space="preserve"> [56]</w:t>
      </w:r>
      <w:r>
        <w:t>. The design included a parsimony rule; two designs that are off by less than a threshold that was deemed to be run to run variation are resolved in favour of the simpler. This avoids the search saying it has found a bigger model as being better, because of a difference that is too small to be distinguished from noise.</w:t>
      </w:r>
    </w:p>
    <w:p w14:paraId="04D50F99" w14:textId="77777777" w:rsidR="00045E4E" w:rsidRDefault="00000000">
      <w:pPr>
        <w:pStyle w:val="Heading2"/>
        <w:spacing w:before="260" w:after="180"/>
      </w:pPr>
      <w:bookmarkStart w:id="35" w:name="_Toc12466"/>
      <w:r>
        <w:rPr>
          <w:b/>
          <w:bCs/>
          <w:color w:val="auto"/>
          <w:sz w:val="28"/>
          <w:szCs w:val="28"/>
        </w:rPr>
        <w:t xml:space="preserve">4.5 Design </w:t>
      </w:r>
      <w:r>
        <w:rPr>
          <w:b/>
          <w:bCs/>
          <w:color w:val="000000"/>
          <w:sz w:val="28"/>
          <w:szCs w:val="28"/>
        </w:rPr>
        <w:t>of the Interpretability and Fairness Components</w:t>
      </w:r>
      <w:bookmarkEnd w:id="35"/>
    </w:p>
    <w:p w14:paraId="7CC41E2B" w14:textId="77777777" w:rsidR="00045E4E" w:rsidRDefault="00000000">
      <w:pPr>
        <w:spacing w:after="200" w:line="360" w:lineRule="auto"/>
        <w:jc w:val="both"/>
      </w:pPr>
      <w:r>
        <w:t>The linear model allows an important simplification, and is used for SHAP attribution. In the case of a linear model, the Shapley value of a feature becomes a factor of its coefficient multiplied by its difference from the background mean, and can thus be computed in closed form</w:t>
      </w:r>
      <w:r>
        <w:rPr>
          <w:lang w:val="en-US"/>
        </w:rPr>
        <w:t xml:space="preserve"> [47]</w:t>
      </w:r>
      <w:r>
        <w:t>. No approximation of sampling is needed and there is no estimation error. There is some cross-checking involved with the design of the reference implementation in the SHAP library. The attributions are calculated for the class and averaged over the test instances that truly belong to the class, addressing the question of what makes the model work when the condition is actually true. The fairness audit focuses on two analyses. The per class error rates are calculated from the confusion matrix and false negatives and false positives are reported separately because the costs are different in a screening setting and an overall error rate that merges them together would mask the difference. The post length stratification was in fact a subgroup design with quartile values calculated directly off the test partition to have the same number of instances within each quartile</w:t>
      </w:r>
      <w:r>
        <w:rPr>
          <w:lang w:val="en-US"/>
        </w:rPr>
        <w:t xml:space="preserve"> [70]</w:t>
      </w:r>
      <w:r>
        <w:t>. The audit is a diagnostic, not a corrective, exercise because if the imbalance were corrected by reweighting, the models to be compared would be changed, which would interfere with the main experiment</w:t>
      </w:r>
      <w:r>
        <w:rPr>
          <w:lang w:val="en-US"/>
        </w:rPr>
        <w:t xml:space="preserve"> [50]</w:t>
      </w:r>
      <w:r>
        <w:t>.</w:t>
      </w:r>
    </w:p>
    <w:p w14:paraId="0AC663AA" w14:textId="77777777" w:rsidR="00045E4E" w:rsidRDefault="00000000">
      <w:pPr>
        <w:pStyle w:val="Heading1"/>
        <w:pageBreakBefore/>
        <w:spacing w:before="240" w:after="260"/>
      </w:pPr>
      <w:bookmarkStart w:id="36" w:name="_Toc9780"/>
      <w:r>
        <w:rPr>
          <w:b/>
          <w:bCs/>
          <w:color w:val="000000"/>
        </w:rPr>
        <w:lastRenderedPageBreak/>
        <w:t>Chapter 5: Implementation</w:t>
      </w:r>
      <w:bookmarkEnd w:id="36"/>
    </w:p>
    <w:p w14:paraId="77EA36F6" w14:textId="77777777" w:rsidR="00045E4E" w:rsidRDefault="00000000">
      <w:pPr>
        <w:spacing w:after="200" w:line="360" w:lineRule="auto"/>
        <w:jc w:val="both"/>
      </w:pPr>
      <w:r>
        <w:t>The next chapter explains the implementation of the system designed in Chapter 4. It records the computational environment, the internal structure of the code base and the technical challenges faced while developing the code with the solutions implemented. Of those three difficulties, three were quite large, and all are reported, since the way they have been diagnosed will directly affect the reliability of the results presented in chapter 6.</w:t>
      </w:r>
    </w:p>
    <w:p w14:paraId="6F4B8322" w14:textId="77777777" w:rsidR="00045E4E" w:rsidRDefault="00000000">
      <w:pPr>
        <w:pStyle w:val="Heading2"/>
        <w:spacing w:before="260" w:after="180"/>
      </w:pPr>
      <w:bookmarkStart w:id="37" w:name="_Toc3695"/>
      <w:r>
        <w:rPr>
          <w:b/>
          <w:bCs/>
          <w:color w:val="000000"/>
          <w:sz w:val="28"/>
          <w:szCs w:val="28"/>
        </w:rPr>
        <w:t>5.1 Computational Environment and Structure</w:t>
      </w:r>
      <w:bookmarkEnd w:id="37"/>
    </w:p>
    <w:p w14:paraId="3EF2B4A6" w14:textId="77777777" w:rsidR="00045E4E" w:rsidRDefault="00000000">
      <w:pPr>
        <w:spacing w:after="200" w:line="360" w:lineRule="auto"/>
        <w:jc w:val="both"/>
      </w:pPr>
      <w:r>
        <w:t xml:space="preserve">The next chapter explains the implementation of the system designed in Chapter 4. It records the computational environment, the internal structure of the code base and the technical challenges faced while developing the code with the solutions implemented. Of those three difficulties, three were quite large, and all are reported, since the way they have been diagnosed will directly affect the reliability of the results presented in chapter 6. 5.1 Computational Environment and Structure It was coded in Python and run on Google </w:t>
      </w:r>
      <w:proofErr w:type="spellStart"/>
      <w:r>
        <w:t>Colaboratory</w:t>
      </w:r>
      <w:proofErr w:type="spellEnd"/>
      <w:r>
        <w:t xml:space="preserve"> using a T4 </w:t>
      </w:r>
      <w:proofErr w:type="spellStart"/>
      <w:r>
        <w:t>gpu</w:t>
      </w:r>
      <w:proofErr w:type="spellEnd"/>
      <w:r>
        <w:t xml:space="preserve">. The main libraries used are pandas for data manipulation, scikit-learn for the traditional models and the metrics used to evaluate them, the recurrent network TensorFlow, </w:t>
      </w:r>
      <w:proofErr w:type="spellStart"/>
      <w:r>
        <w:t>Keras</w:t>
      </w:r>
      <w:proofErr w:type="spellEnd"/>
      <w:r>
        <w:t>, Natural Language Toolkit for lemmatisation and stop word lists, and Matplotlib for the figures, and SHAP for the attribution cross-check</w:t>
      </w:r>
      <w:r>
        <w:rPr>
          <w:lang w:val="en-US"/>
        </w:rPr>
        <w:t xml:space="preserve"> [56]</w:t>
      </w:r>
      <w:r>
        <w:t>. Accesses to the Google Drive folder are mounted for reading and writing of data, not to session storage. This was a direct result of the experience when developing, when a session timeout caused a set of results to be lost after a period of time</w:t>
      </w:r>
      <w:r>
        <w:rPr>
          <w:lang w:val="en-US"/>
        </w:rPr>
        <w:t xml:space="preserve"> [66]</w:t>
      </w:r>
      <w:r>
        <w:t>. This reproducibility is guaranteed on three levels: the Python random module is seeded via a single seed; the NumPy and the TensorFlow random number generators are seeded according to the same seed; the estimators from scikit-learn are seeded by the random state parameter; and finally, TensorFlow gets a global seed reset immediately before the network is built up</w:t>
      </w:r>
      <w:r>
        <w:rPr>
          <w:lang w:val="en-US"/>
        </w:rPr>
        <w:t xml:space="preserve"> [67]</w:t>
      </w:r>
      <w:r>
        <w:t>. The implementation is structured as a notebook of twelve sections to be implemented sequentially, in the same way as Section 4.1. There were two conventions throughout: For long running operations, there are progress prints after every step, so that a slow process can be differentiated from a stalled process</w:t>
      </w:r>
      <w:r>
        <w:rPr>
          <w:lang w:val="en-US"/>
        </w:rPr>
        <w:t xml:space="preserve"> [68]</w:t>
      </w:r>
      <w:r>
        <w:t xml:space="preserve">. Each table and each figure is stored onto persistent storage as it is created, not at the end of the run, thus preserving previously generated output in the event of a run failure later in the run. </w:t>
      </w:r>
    </w:p>
    <w:p w14:paraId="0009238B" w14:textId="77777777" w:rsidR="00045E4E" w:rsidRDefault="00000000">
      <w:pPr>
        <w:spacing w:after="200" w:line="360" w:lineRule="auto"/>
        <w:jc w:val="both"/>
      </w:pPr>
      <w:r>
        <w:lastRenderedPageBreak/>
        <w:t>The divergent preprocessing of Section 3.5 is done using two functions applied to the same source column and yielding two derived columns, which remain together.</w:t>
      </w:r>
    </w:p>
    <w:p w14:paraId="79A539CC" w14:textId="77777777" w:rsidR="00045E4E" w:rsidRDefault="00000000">
      <w:pPr>
        <w:spacing w:after="20"/>
        <w:ind w:left="360"/>
      </w:pPr>
      <w:r>
        <w:rPr>
          <w:rFonts w:ascii="Consolas" w:eastAsia="Consolas" w:hAnsi="Consolas" w:cs="Consolas"/>
          <w:sz w:val="19"/>
          <w:szCs w:val="19"/>
        </w:rPr>
        <w:t xml:space="preserve">def </w:t>
      </w:r>
      <w:proofErr w:type="spellStart"/>
      <w:r>
        <w:rPr>
          <w:rFonts w:ascii="Consolas" w:eastAsia="Consolas" w:hAnsi="Consolas" w:cs="Consolas"/>
          <w:sz w:val="19"/>
          <w:szCs w:val="19"/>
        </w:rPr>
        <w:t>clean_for_traditional</w:t>
      </w:r>
      <w:proofErr w:type="spellEnd"/>
      <w:r>
        <w:rPr>
          <w:rFonts w:ascii="Consolas" w:eastAsia="Consolas" w:hAnsi="Consolas" w:cs="Consolas"/>
          <w:sz w:val="19"/>
          <w:szCs w:val="19"/>
        </w:rPr>
        <w:t>(text):</w:t>
      </w:r>
    </w:p>
    <w:p w14:paraId="52A7510E" w14:textId="77777777" w:rsidR="00045E4E" w:rsidRDefault="00000000">
      <w:pPr>
        <w:spacing w:after="20"/>
        <w:ind w:left="360"/>
      </w:pPr>
      <w:r>
        <w:rPr>
          <w:rFonts w:ascii="Consolas" w:eastAsia="Consolas" w:hAnsi="Consolas" w:cs="Consolas"/>
          <w:sz w:val="19"/>
          <w:szCs w:val="19"/>
        </w:rPr>
        <w:t xml:space="preserve">    tokens = normalise(text</w:t>
      </w:r>
      <w:proofErr w:type="gramStart"/>
      <w:r>
        <w:rPr>
          <w:rFonts w:ascii="Consolas" w:eastAsia="Consolas" w:hAnsi="Consolas" w:cs="Consolas"/>
          <w:sz w:val="19"/>
          <w:szCs w:val="19"/>
        </w:rPr>
        <w:t>).split</w:t>
      </w:r>
      <w:proofErr w:type="gramEnd"/>
      <w:r>
        <w:rPr>
          <w:rFonts w:ascii="Consolas" w:eastAsia="Consolas" w:hAnsi="Consolas" w:cs="Consolas"/>
          <w:sz w:val="19"/>
          <w:szCs w:val="19"/>
        </w:rPr>
        <w:t>()</w:t>
      </w:r>
    </w:p>
    <w:p w14:paraId="77DD56A1" w14:textId="77777777" w:rsidR="00045E4E" w:rsidRDefault="00000000">
      <w:pPr>
        <w:spacing w:after="20"/>
        <w:ind w:left="360"/>
      </w:pPr>
      <w:r>
        <w:rPr>
          <w:rFonts w:ascii="Consolas" w:eastAsia="Consolas" w:hAnsi="Consolas" w:cs="Consolas"/>
          <w:sz w:val="19"/>
          <w:szCs w:val="19"/>
        </w:rPr>
        <w:t xml:space="preserve">    tokens = [</w:t>
      </w:r>
      <w:proofErr w:type="spellStart"/>
      <w:proofErr w:type="gramStart"/>
      <w:r>
        <w:rPr>
          <w:rFonts w:ascii="Consolas" w:eastAsia="Consolas" w:hAnsi="Consolas" w:cs="Consolas"/>
          <w:sz w:val="19"/>
          <w:szCs w:val="19"/>
        </w:rPr>
        <w:t>lemmatiser.lemmatize</w:t>
      </w:r>
      <w:proofErr w:type="spellEnd"/>
      <w:proofErr w:type="gramEnd"/>
      <w:r>
        <w:rPr>
          <w:rFonts w:ascii="Consolas" w:eastAsia="Consolas" w:hAnsi="Consolas" w:cs="Consolas"/>
          <w:sz w:val="19"/>
          <w:szCs w:val="19"/>
        </w:rPr>
        <w:t>(t) for t in tokens</w:t>
      </w:r>
    </w:p>
    <w:p w14:paraId="015168CF" w14:textId="77777777" w:rsidR="00045E4E" w:rsidRDefault="00000000">
      <w:pPr>
        <w:spacing w:after="20"/>
        <w:ind w:left="360"/>
      </w:pPr>
      <w:r>
        <w:rPr>
          <w:rFonts w:ascii="Consolas" w:eastAsia="Consolas" w:hAnsi="Consolas" w:cs="Consolas"/>
          <w:sz w:val="19"/>
          <w:szCs w:val="19"/>
        </w:rPr>
        <w:t xml:space="preserve">              if t not in STOP_WORDS and </w:t>
      </w:r>
      <w:proofErr w:type="spellStart"/>
      <w:r>
        <w:rPr>
          <w:rFonts w:ascii="Consolas" w:eastAsia="Consolas" w:hAnsi="Consolas" w:cs="Consolas"/>
          <w:sz w:val="19"/>
          <w:szCs w:val="19"/>
        </w:rPr>
        <w:t>len</w:t>
      </w:r>
      <w:proofErr w:type="spellEnd"/>
      <w:r>
        <w:rPr>
          <w:rFonts w:ascii="Consolas" w:eastAsia="Consolas" w:hAnsi="Consolas" w:cs="Consolas"/>
          <w:sz w:val="19"/>
          <w:szCs w:val="19"/>
        </w:rPr>
        <w:t>(t) &gt; 2]</w:t>
      </w:r>
    </w:p>
    <w:p w14:paraId="2B2E8CAA" w14:textId="77777777" w:rsidR="00045E4E" w:rsidRDefault="00000000">
      <w:pPr>
        <w:spacing w:after="20"/>
        <w:ind w:left="360"/>
      </w:pPr>
      <w:r>
        <w:rPr>
          <w:rFonts w:ascii="Consolas" w:eastAsia="Consolas" w:hAnsi="Consolas" w:cs="Consolas"/>
          <w:sz w:val="19"/>
          <w:szCs w:val="19"/>
        </w:rPr>
        <w:t xml:space="preserve">    return " </w:t>
      </w:r>
      <w:proofErr w:type="gramStart"/>
      <w:r>
        <w:rPr>
          <w:rFonts w:ascii="Consolas" w:eastAsia="Consolas" w:hAnsi="Consolas" w:cs="Consolas"/>
          <w:sz w:val="19"/>
          <w:szCs w:val="19"/>
        </w:rPr>
        <w:t>".join</w:t>
      </w:r>
      <w:proofErr w:type="gramEnd"/>
      <w:r>
        <w:rPr>
          <w:rFonts w:ascii="Consolas" w:eastAsia="Consolas" w:hAnsi="Consolas" w:cs="Consolas"/>
          <w:sz w:val="19"/>
          <w:szCs w:val="19"/>
        </w:rPr>
        <w:t>(tokens)</w:t>
      </w:r>
    </w:p>
    <w:p w14:paraId="33D729D4" w14:textId="77777777" w:rsidR="00045E4E" w:rsidRDefault="00045E4E">
      <w:pPr>
        <w:spacing w:after="20"/>
        <w:ind w:left="360"/>
      </w:pPr>
    </w:p>
    <w:p w14:paraId="606C87B6" w14:textId="77777777" w:rsidR="00045E4E" w:rsidRDefault="00000000">
      <w:pPr>
        <w:spacing w:after="20"/>
        <w:ind w:left="360"/>
      </w:pPr>
      <w:r>
        <w:rPr>
          <w:rFonts w:ascii="Consolas" w:eastAsia="Consolas" w:hAnsi="Consolas" w:cs="Consolas"/>
          <w:sz w:val="19"/>
          <w:szCs w:val="19"/>
        </w:rPr>
        <w:t xml:space="preserve">def </w:t>
      </w:r>
      <w:proofErr w:type="spellStart"/>
      <w:r>
        <w:rPr>
          <w:rFonts w:ascii="Consolas" w:eastAsia="Consolas" w:hAnsi="Consolas" w:cs="Consolas"/>
          <w:sz w:val="19"/>
          <w:szCs w:val="19"/>
        </w:rPr>
        <w:t>clean_for_deep</w:t>
      </w:r>
      <w:proofErr w:type="spellEnd"/>
      <w:r>
        <w:rPr>
          <w:rFonts w:ascii="Consolas" w:eastAsia="Consolas" w:hAnsi="Consolas" w:cs="Consolas"/>
          <w:sz w:val="19"/>
          <w:szCs w:val="19"/>
        </w:rPr>
        <w:t>(text):</w:t>
      </w:r>
    </w:p>
    <w:p w14:paraId="3E9F4392" w14:textId="77777777" w:rsidR="00045E4E" w:rsidRDefault="00000000">
      <w:pPr>
        <w:spacing w:after="20"/>
        <w:ind w:left="360"/>
      </w:pPr>
      <w:r>
        <w:rPr>
          <w:rFonts w:ascii="Consolas" w:eastAsia="Consolas" w:hAnsi="Consolas" w:cs="Consolas"/>
          <w:sz w:val="19"/>
          <w:szCs w:val="19"/>
        </w:rPr>
        <w:t xml:space="preserve">    return normalise(text)</w:t>
      </w:r>
    </w:p>
    <w:p w14:paraId="7EF01027" w14:textId="77777777" w:rsidR="00045E4E" w:rsidRDefault="00000000">
      <w:pPr>
        <w:spacing w:after="200" w:line="360" w:lineRule="auto"/>
        <w:jc w:val="both"/>
      </w:pPr>
      <w:r>
        <w:t>It would be useful to keep both columns (not replace the source), because the word count for the fairness stratification is taken from the original text and hence reflects the length of the post as it has been written.</w:t>
      </w:r>
    </w:p>
    <w:p w14:paraId="5AA89962" w14:textId="77777777" w:rsidR="00045E4E" w:rsidRDefault="00000000">
      <w:pPr>
        <w:pStyle w:val="Heading2"/>
        <w:spacing w:before="260" w:after="180"/>
      </w:pPr>
      <w:bookmarkStart w:id="38" w:name="_Toc14893"/>
      <w:r>
        <w:rPr>
          <w:b/>
          <w:bCs/>
          <w:color w:val="000000"/>
          <w:sz w:val="28"/>
          <w:szCs w:val="28"/>
        </w:rPr>
        <w:t>5.2 First Difficulty: Failure of the Recurrent Network to Learn</w:t>
      </w:r>
      <w:bookmarkEnd w:id="38"/>
    </w:p>
    <w:p w14:paraId="11113020" w14:textId="77777777" w:rsidR="00045E4E" w:rsidRDefault="00000000">
      <w:pPr>
        <w:spacing w:after="200" w:line="360" w:lineRule="auto"/>
        <w:jc w:val="both"/>
      </w:pPr>
      <w:r>
        <w:t xml:space="preserve">The first deployment of the recurrent network has been unsuccessful. The accuracy of training increased from 0.18 to 0.25 over 7 epochs and the accuracy of validation did not change significantly from near 0.20, and the test macro F1 was 0.12. There were two observations that pointed to the cause. The average accuracy of the network after random guessing over 6 classes is around 0.167, therefore a validation accuracy of 0.20 meant that the network had learnt little. Much more strongly, the loss was near 1.79 and the natural log of six is 1.7918. The value of that cross-entropy loss is the one where the output distribution is uniform, thus the network was not learning slowly, but it was making the same prediction for all the inputs. It was identified that this was due to the combination of sequence padding and the recurrent architecture. Most sequences terminated with a long sequence of padding symbols, while sequences were padded to four hundred tokens and the median post consisted of 135 words. For a unidirectional LSTM, the last hidden state of the layer was being read after a number of hundreds consecutive padding tokens, meaning that the representation of the actual text had been overwritten by the padding tokens. The workaround was to allow masking on the embedding layer that would signal to the recurrent layer to ignore padded positions and ensure that the last state is the last actual token. This led to another challenge, as in the first attempt masking was done with pre-padding, which was not supported by the </w:t>
      </w:r>
      <w:proofErr w:type="spellStart"/>
      <w:r>
        <w:t>cuDNN</w:t>
      </w:r>
      <w:proofErr w:type="spellEnd"/>
      <w:r>
        <w:t xml:space="preserve"> accelerated implementation (which only supports masking for right padded sequences)</w:t>
      </w:r>
      <w:r>
        <w:rPr>
          <w:lang w:val="en-US"/>
        </w:rPr>
        <w:t xml:space="preserve"> [63]</w:t>
      </w:r>
      <w:r>
        <w:t>. The decision was made to keep the post-padding and use the mask to make the path fit the acceleration. Once this change, the network validation accuracy was above 0.36 after the first epoch</w:t>
      </w:r>
      <w:r>
        <w:rPr>
          <w:lang w:val="en-US"/>
        </w:rPr>
        <w:t xml:space="preserve"> [64]</w:t>
      </w:r>
      <w:r>
        <w:t>.</w:t>
      </w:r>
    </w:p>
    <w:p w14:paraId="5B700833" w14:textId="77777777" w:rsidR="00045E4E" w:rsidRDefault="00000000">
      <w:pPr>
        <w:pStyle w:val="Heading2"/>
        <w:spacing w:before="260" w:after="180"/>
      </w:pPr>
      <w:bookmarkStart w:id="39" w:name="_Toc3475"/>
      <w:r>
        <w:rPr>
          <w:b/>
          <w:bCs/>
          <w:color w:val="auto"/>
          <w:sz w:val="28"/>
          <w:szCs w:val="28"/>
        </w:rPr>
        <w:lastRenderedPageBreak/>
        <w:t>5.3 Sec</w:t>
      </w:r>
      <w:r>
        <w:rPr>
          <w:b/>
          <w:bCs/>
          <w:color w:val="000000"/>
          <w:sz w:val="28"/>
          <w:szCs w:val="28"/>
        </w:rPr>
        <w:t>ond Difficulty: Cross-Partition Duplication</w:t>
      </w:r>
      <w:bookmarkEnd w:id="39"/>
    </w:p>
    <w:p w14:paraId="73F77ECA" w14:textId="77777777" w:rsidR="00045E4E" w:rsidRDefault="00000000">
      <w:pPr>
        <w:spacing w:after="200" w:line="360" w:lineRule="auto"/>
        <w:jc w:val="both"/>
      </w:pPr>
      <w:r>
        <w:t xml:space="preserve">The second was identified through an explicit check and is the more concerning of the two. The first step of the deduplication was to provide it on a per-partition basis, i.e. removing posts that occur more than once within a single partition, but not finding a post that occurs more than once across multiple partitions. There were three posts found in both sets of file data across the three partitions, when the sets were intersected. It is small, about two tenths of one per cent of the test partition, and makes little difference to the reported numbers. It was nevertheless corrected for two reasons. The methodology in section 3.5 requires the removal of duplicates (to prevent instances from being included in more than one partition), and an uncorrected overlap will make this statement false. In general, a leakage path which is small in this corpus is not guaranteed to be small in </w:t>
      </w:r>
      <w:proofErr w:type="gramStart"/>
      <w:r>
        <w:t>other</w:t>
      </w:r>
      <w:proofErr w:type="gramEnd"/>
      <w:r>
        <w:t xml:space="preserve"> corpus. The implementation now gets rid of overlapping records in the evaluation partitions, not the training partition, which leaves training data untouched. This step leaves 1,485 records in the test partition, instead of the original 1,488. However, the check is kept in the notebook, and prints its result each time it is run, so that leakage is not taken for granted.</w:t>
      </w:r>
    </w:p>
    <w:p w14:paraId="78C80BA8" w14:textId="77777777" w:rsidR="00045E4E" w:rsidRDefault="00000000">
      <w:pPr>
        <w:pStyle w:val="Heading2"/>
        <w:spacing w:before="260" w:after="180"/>
      </w:pPr>
      <w:bookmarkStart w:id="40" w:name="_Toc17330"/>
      <w:r>
        <w:rPr>
          <w:b/>
          <w:bCs/>
          <w:color w:val="auto"/>
          <w:sz w:val="28"/>
          <w:szCs w:val="28"/>
        </w:rPr>
        <w:t>5.4 Thir</w:t>
      </w:r>
      <w:r>
        <w:rPr>
          <w:b/>
          <w:bCs/>
          <w:color w:val="000000"/>
          <w:sz w:val="28"/>
          <w:szCs w:val="28"/>
        </w:rPr>
        <w:t>d Difficulty: Insufficient Optimisation of the Recurrent Network</w:t>
      </w:r>
      <w:bookmarkEnd w:id="40"/>
    </w:p>
    <w:p w14:paraId="2D742B09" w14:textId="77777777" w:rsidR="00045E4E" w:rsidRDefault="00000000">
      <w:pPr>
        <w:spacing w:after="200" w:line="360" w:lineRule="auto"/>
        <w:jc w:val="both"/>
      </w:pPr>
      <w:r>
        <w:t xml:space="preserve">The network was able to train without any error after the correction of the mask, however the macro F1 of the network was only 0.697, which is less than macro F1 of the Support Vector Machine in about thirteen points. The first analysis suggested the large body of text was too small to be adequate for the deep model. That was a wrong interpretation, and the way it was put to the test is </w:t>
      </w:r>
      <w:proofErr w:type="spellStart"/>
      <w:r>
        <w:t>worth</w:t>
      </w:r>
      <w:proofErr w:type="spellEnd"/>
      <w:r>
        <w:t xml:space="preserve"> of mention. The configuration search of Section 4.4 was adopted instead and run, as the result was unacceptable. The results were clear-cut. By lowering the batch size from 64 to 32, and increasing the embedding dimension, the validation macro F1 increased from 0.775 to 0.805 and the best configuration was 0.820, a gain of over twelve points from the original configuration. In retrospect, the mechanism is simple as it results in a higher number of gradient updates per epoch in a smaller batch, which is important if the embedding layer is not initialised using the pretrained vectors. If the search had not been conducted, the study would have concluded that the relative merits of the two model families were much more different than they actually are</w:t>
      </w:r>
      <w:r>
        <w:rPr>
          <w:lang w:val="en-US"/>
        </w:rPr>
        <w:t xml:space="preserve"> [65]</w:t>
      </w:r>
      <w:r>
        <w:t>.</w:t>
      </w:r>
    </w:p>
    <w:p w14:paraId="59980BDC" w14:textId="77777777" w:rsidR="00B60161" w:rsidRDefault="00B60161">
      <w:pPr>
        <w:pStyle w:val="Heading2"/>
        <w:spacing w:before="260" w:after="180"/>
        <w:rPr>
          <w:b/>
          <w:bCs/>
          <w:color w:val="000000"/>
          <w:sz w:val="28"/>
          <w:szCs w:val="28"/>
        </w:rPr>
      </w:pPr>
      <w:bookmarkStart w:id="41" w:name="_Toc13263"/>
    </w:p>
    <w:p w14:paraId="5CA3CD9D" w14:textId="6D7FC43B" w:rsidR="00045E4E" w:rsidRDefault="00000000">
      <w:pPr>
        <w:pStyle w:val="Heading2"/>
        <w:spacing w:before="260" w:after="180"/>
      </w:pPr>
      <w:r>
        <w:rPr>
          <w:b/>
          <w:bCs/>
          <w:color w:val="000000"/>
          <w:sz w:val="28"/>
          <w:szCs w:val="28"/>
        </w:rPr>
        <w:lastRenderedPageBreak/>
        <w:t>5.5 Implementation of the Interpretability Component</w:t>
      </w:r>
      <w:bookmarkEnd w:id="41"/>
    </w:p>
    <w:p w14:paraId="1313D59B" w14:textId="77777777" w:rsidR="00045E4E" w:rsidRDefault="00000000">
      <w:pPr>
        <w:spacing w:after="200" w:line="360" w:lineRule="auto"/>
        <w:jc w:val="both"/>
      </w:pPr>
      <w:r>
        <w:t>The closed form-attribution described in Section 4.5 is directly coded into NumPy. The difference between each instance sampled and the background mean is multiplied by each class's coefficient vector, resulting in a 3-D array indexed by class, instance and feature.</w:t>
      </w:r>
    </w:p>
    <w:p w14:paraId="7AF65F6A" w14:textId="77777777" w:rsidR="00045E4E" w:rsidRDefault="00000000">
      <w:pPr>
        <w:spacing w:after="20"/>
        <w:ind w:left="360"/>
      </w:pPr>
      <w:r>
        <w:rPr>
          <w:rFonts w:ascii="Consolas" w:eastAsia="Consolas" w:hAnsi="Consolas" w:cs="Consolas"/>
          <w:sz w:val="19"/>
          <w:szCs w:val="19"/>
        </w:rPr>
        <w:t xml:space="preserve">deviation = </w:t>
      </w:r>
      <w:proofErr w:type="spellStart"/>
      <w:r>
        <w:rPr>
          <w:rFonts w:ascii="Consolas" w:eastAsia="Consolas" w:hAnsi="Consolas" w:cs="Consolas"/>
          <w:sz w:val="19"/>
          <w:szCs w:val="19"/>
        </w:rPr>
        <w:t>X_sample</w:t>
      </w:r>
      <w:proofErr w:type="spellEnd"/>
      <w:r>
        <w:rPr>
          <w:rFonts w:ascii="Consolas" w:eastAsia="Consolas" w:hAnsi="Consolas" w:cs="Consolas"/>
          <w:sz w:val="19"/>
          <w:szCs w:val="19"/>
        </w:rPr>
        <w:t xml:space="preserve"> - </w:t>
      </w:r>
      <w:proofErr w:type="spellStart"/>
      <w:r>
        <w:rPr>
          <w:rFonts w:ascii="Consolas" w:eastAsia="Consolas" w:hAnsi="Consolas" w:cs="Consolas"/>
          <w:sz w:val="19"/>
          <w:szCs w:val="19"/>
        </w:rPr>
        <w:t>background_mean</w:t>
      </w:r>
      <w:proofErr w:type="spellEnd"/>
    </w:p>
    <w:p w14:paraId="58B769FB" w14:textId="77777777" w:rsidR="00045E4E" w:rsidRDefault="00000000">
      <w:pPr>
        <w:spacing w:after="20"/>
        <w:ind w:left="360"/>
      </w:pPr>
      <w:proofErr w:type="spellStart"/>
      <w:r>
        <w:rPr>
          <w:rFonts w:ascii="Consolas" w:eastAsia="Consolas" w:hAnsi="Consolas" w:cs="Consolas"/>
          <w:sz w:val="19"/>
          <w:szCs w:val="19"/>
        </w:rPr>
        <w:t>shap_values</w:t>
      </w:r>
      <w:proofErr w:type="spellEnd"/>
      <w:r>
        <w:rPr>
          <w:rFonts w:ascii="Consolas" w:eastAsia="Consolas" w:hAnsi="Consolas" w:cs="Consolas"/>
          <w:sz w:val="19"/>
          <w:szCs w:val="19"/>
        </w:rPr>
        <w:t xml:space="preserve"> = </w:t>
      </w:r>
      <w:proofErr w:type="spellStart"/>
      <w:proofErr w:type="gramStart"/>
      <w:r>
        <w:rPr>
          <w:rFonts w:ascii="Consolas" w:eastAsia="Consolas" w:hAnsi="Consolas" w:cs="Consolas"/>
          <w:sz w:val="19"/>
          <w:szCs w:val="19"/>
        </w:rPr>
        <w:t>np.stack</w:t>
      </w:r>
      <w:proofErr w:type="spellEnd"/>
      <w:proofErr w:type="gramEnd"/>
      <w:r>
        <w:rPr>
          <w:rFonts w:ascii="Consolas" w:eastAsia="Consolas" w:hAnsi="Consolas" w:cs="Consolas"/>
          <w:sz w:val="19"/>
          <w:szCs w:val="19"/>
        </w:rPr>
        <w:t>(</w:t>
      </w:r>
    </w:p>
    <w:p w14:paraId="0F69A16C" w14:textId="77777777" w:rsidR="00045E4E" w:rsidRDefault="00000000">
      <w:pPr>
        <w:spacing w:after="20"/>
        <w:ind w:left="360"/>
      </w:pPr>
      <w:r>
        <w:rPr>
          <w:rFonts w:ascii="Consolas" w:eastAsia="Consolas" w:hAnsi="Consolas" w:cs="Consolas"/>
          <w:sz w:val="19"/>
          <w:szCs w:val="19"/>
        </w:rPr>
        <w:t xml:space="preserve">    [deviation * coefficients[k] </w:t>
      </w:r>
      <w:proofErr w:type="spellStart"/>
      <w:r>
        <w:rPr>
          <w:rFonts w:ascii="Consolas" w:eastAsia="Consolas" w:hAnsi="Consolas" w:cs="Consolas"/>
          <w:sz w:val="19"/>
          <w:szCs w:val="19"/>
        </w:rPr>
        <w:t>for k</w:t>
      </w:r>
      <w:proofErr w:type="spellEnd"/>
      <w:r>
        <w:rPr>
          <w:rFonts w:ascii="Consolas" w:eastAsia="Consolas" w:hAnsi="Consolas" w:cs="Consolas"/>
          <w:sz w:val="19"/>
          <w:szCs w:val="19"/>
        </w:rPr>
        <w:t xml:space="preserve"> in range(N_CLASSES)])</w:t>
      </w:r>
    </w:p>
    <w:p w14:paraId="62625A8A" w14:textId="77777777" w:rsidR="00045E4E" w:rsidRDefault="00000000">
      <w:pPr>
        <w:spacing w:after="200" w:line="360" w:lineRule="auto"/>
        <w:jc w:val="both"/>
      </w:pPr>
      <w:r>
        <w:t>The cross-check is also surrounded by exception handling, as the interface to the SHAP library has also evolved over the different versions and failure of the SHAP verification step should not prevent the pipeline from running when the main calculation is correct and does not depend on the verification step itself. A sample of 500 test instances is used, rather than the entire partition, since this is enough for a fairly stable mean attribution while still maintaining a relatively small memory footprint for a dense array with 10,000 feature dimensions</w:t>
      </w:r>
      <w:r>
        <w:rPr>
          <w:lang w:val="en-US"/>
        </w:rPr>
        <w:t xml:space="preserve"> [70]</w:t>
      </w:r>
      <w:r>
        <w:t>. The implementation is a repeat of the design in chapter 4 with 3 documented deviations, all of which resulted from problems during development. We added masking to the embedding layer, cross-partition deduplication to the data preparation stage, and the recurrent network configuration was selected as a result of search and not based upon first impression. Each of these three changes is evident in the results presented in Chapter 4.</w:t>
      </w:r>
    </w:p>
    <w:p w14:paraId="723843B6" w14:textId="77777777" w:rsidR="00045E4E" w:rsidRDefault="00000000">
      <w:pPr>
        <w:pStyle w:val="Heading1"/>
        <w:pageBreakBefore/>
        <w:spacing w:before="240" w:after="260"/>
      </w:pPr>
      <w:bookmarkStart w:id="42" w:name="_Toc444"/>
      <w:r>
        <w:rPr>
          <w:b/>
          <w:bCs/>
          <w:color w:val="000000"/>
        </w:rPr>
        <w:lastRenderedPageBreak/>
        <w:t>Chapter 6: Evaluation of Results</w:t>
      </w:r>
      <w:bookmarkEnd w:id="42"/>
    </w:p>
    <w:p w14:paraId="738A8650" w14:textId="77777777" w:rsidR="00045E4E" w:rsidRDefault="00000000">
      <w:pPr>
        <w:spacing w:after="200" w:line="360" w:lineRule="auto"/>
        <w:jc w:val="both"/>
      </w:pPr>
      <w:r>
        <w:t xml:space="preserve">This chapter reports the experimental results. The corpus as processed is described first, followed by comparative performance, per-class behaviour, the training behaviour of the recurrent network, the SHAP attribution analysis and the fairness audit. Assessment is against the three expectations as set out in Section 3.2. There are 1,485 posts on this test partition, and it has been evaluated once, when all the decisions to make had been made. </w:t>
      </w:r>
    </w:p>
    <w:p w14:paraId="244FAC2A" w14:textId="77777777" w:rsidR="00045E4E" w:rsidRDefault="00000000">
      <w:pPr>
        <w:pStyle w:val="Heading2"/>
        <w:spacing w:before="260" w:after="180"/>
      </w:pPr>
      <w:bookmarkStart w:id="43" w:name="_Toc31770"/>
      <w:r>
        <w:rPr>
          <w:b/>
          <w:bCs/>
          <w:color w:val="000000"/>
          <w:sz w:val="28"/>
          <w:szCs w:val="28"/>
        </w:rPr>
        <w:t>6.1 The Corpus as Processed</w:t>
      </w:r>
      <w:bookmarkEnd w:id="43"/>
    </w:p>
    <w:p w14:paraId="1F8C9FE6" w14:textId="77777777" w:rsidR="00045E4E" w:rsidRDefault="00000000">
      <w:pPr>
        <w:spacing w:after="200" w:line="360" w:lineRule="auto"/>
        <w:jc w:val="both"/>
        <w:rPr>
          <w:lang w:val="en-US"/>
        </w:rPr>
      </w:pPr>
      <w:r>
        <w:rPr>
          <w:lang w:val="en-US"/>
        </w:rPr>
        <w:t xml:space="preserve">The Corpus as Processed.6.1 The Corpus as Processed. When cleaning, 13,724 of the data instances were in the training partition, 1,488 in the validation partition and 1,485 in the test </w:t>
      </w:r>
      <w:proofErr w:type="spellStart"/>
      <w:proofErr w:type="gramStart"/>
      <w:r>
        <w:rPr>
          <w:lang w:val="en-US"/>
        </w:rPr>
        <w:t>partition.After</w:t>
      </w:r>
      <w:proofErr w:type="spellEnd"/>
      <w:proofErr w:type="gramEnd"/>
      <w:r>
        <w:rPr>
          <w:lang w:val="en-US"/>
        </w:rPr>
        <w:t xml:space="preserve"> cleaning, there were 13,724 instances in the training partition, 1,488 in the validation partition, and 1,485 in the test partition.</w:t>
      </w:r>
    </w:p>
    <w:tbl>
      <w:tblPr>
        <w:tblW w:w="5000" w:type="pct"/>
        <w:tblBorders>
          <w:top w:val="single" w:sz="4" w:space="0" w:color="auto"/>
          <w:bottom w:val="single" w:sz="4" w:space="0" w:color="auto"/>
          <w:insideH w:val="single" w:sz="2" w:space="0" w:color="auto"/>
        </w:tblBorders>
        <w:tblCellMar>
          <w:left w:w="10" w:type="dxa"/>
          <w:right w:w="10" w:type="dxa"/>
        </w:tblCellMar>
        <w:tblLook w:val="04A0" w:firstRow="1" w:lastRow="0" w:firstColumn="1" w:lastColumn="0" w:noHBand="0" w:noVBand="1"/>
      </w:tblPr>
      <w:tblGrid>
        <w:gridCol w:w="2267"/>
        <w:gridCol w:w="1428"/>
        <w:gridCol w:w="2270"/>
        <w:gridCol w:w="1178"/>
        <w:gridCol w:w="1361"/>
      </w:tblGrid>
      <w:tr w:rsidR="00045E4E" w14:paraId="7370616A" w14:textId="77777777">
        <w:trPr>
          <w:tblHeader/>
        </w:trPr>
        <w:tc>
          <w:tcPr>
            <w:tcW w:w="0" w:type="auto"/>
            <w:tcMar>
              <w:top w:w="70" w:type="dxa"/>
              <w:left w:w="110" w:type="dxa"/>
              <w:bottom w:w="70" w:type="dxa"/>
              <w:right w:w="110" w:type="dxa"/>
            </w:tcMar>
          </w:tcPr>
          <w:p w14:paraId="70DF0FD2" w14:textId="77777777" w:rsidR="00045E4E" w:rsidRDefault="00000000">
            <w:r>
              <w:rPr>
                <w:b/>
                <w:bCs/>
                <w:sz w:val="21"/>
                <w:szCs w:val="21"/>
              </w:rPr>
              <w:t>Class</w:t>
            </w:r>
          </w:p>
        </w:tc>
        <w:tc>
          <w:tcPr>
            <w:tcW w:w="0" w:type="auto"/>
            <w:tcMar>
              <w:top w:w="70" w:type="dxa"/>
              <w:left w:w="110" w:type="dxa"/>
              <w:bottom w:w="70" w:type="dxa"/>
              <w:right w:w="110" w:type="dxa"/>
            </w:tcMar>
          </w:tcPr>
          <w:p w14:paraId="386EE041" w14:textId="77777777" w:rsidR="00045E4E" w:rsidRDefault="00000000">
            <w:r>
              <w:rPr>
                <w:b/>
                <w:bCs/>
                <w:sz w:val="21"/>
                <w:szCs w:val="21"/>
              </w:rPr>
              <w:t>Train</w:t>
            </w:r>
          </w:p>
        </w:tc>
        <w:tc>
          <w:tcPr>
            <w:tcW w:w="0" w:type="auto"/>
            <w:tcMar>
              <w:top w:w="70" w:type="dxa"/>
              <w:left w:w="110" w:type="dxa"/>
              <w:bottom w:w="70" w:type="dxa"/>
              <w:right w:w="110" w:type="dxa"/>
            </w:tcMar>
          </w:tcPr>
          <w:p w14:paraId="109DE5EC" w14:textId="77777777" w:rsidR="00045E4E" w:rsidRDefault="00000000">
            <w:r>
              <w:rPr>
                <w:b/>
                <w:bCs/>
                <w:sz w:val="21"/>
                <w:szCs w:val="21"/>
              </w:rPr>
              <w:t>Validation</w:t>
            </w:r>
          </w:p>
        </w:tc>
        <w:tc>
          <w:tcPr>
            <w:tcW w:w="0" w:type="auto"/>
            <w:tcMar>
              <w:top w:w="70" w:type="dxa"/>
              <w:left w:w="110" w:type="dxa"/>
              <w:bottom w:w="70" w:type="dxa"/>
              <w:right w:w="110" w:type="dxa"/>
            </w:tcMar>
          </w:tcPr>
          <w:p w14:paraId="148A4D14" w14:textId="77777777" w:rsidR="00045E4E" w:rsidRDefault="00000000">
            <w:r>
              <w:rPr>
                <w:b/>
                <w:bCs/>
                <w:sz w:val="21"/>
                <w:szCs w:val="21"/>
              </w:rPr>
              <w:t>Test</w:t>
            </w:r>
          </w:p>
        </w:tc>
        <w:tc>
          <w:tcPr>
            <w:tcW w:w="0" w:type="auto"/>
            <w:tcMar>
              <w:top w:w="70" w:type="dxa"/>
              <w:left w:w="110" w:type="dxa"/>
              <w:bottom w:w="70" w:type="dxa"/>
              <w:right w:w="110" w:type="dxa"/>
            </w:tcMar>
          </w:tcPr>
          <w:p w14:paraId="18BBB08A" w14:textId="77777777" w:rsidR="00045E4E" w:rsidRDefault="00000000">
            <w:r>
              <w:rPr>
                <w:b/>
                <w:bCs/>
                <w:sz w:val="21"/>
                <w:szCs w:val="21"/>
              </w:rPr>
              <w:t>Total</w:t>
            </w:r>
          </w:p>
        </w:tc>
      </w:tr>
      <w:tr w:rsidR="00045E4E" w14:paraId="62E0F870" w14:textId="77777777">
        <w:tc>
          <w:tcPr>
            <w:tcW w:w="0" w:type="auto"/>
            <w:tcMar>
              <w:top w:w="70" w:type="dxa"/>
              <w:left w:w="110" w:type="dxa"/>
              <w:bottom w:w="70" w:type="dxa"/>
              <w:right w:w="110" w:type="dxa"/>
            </w:tcMar>
          </w:tcPr>
          <w:p w14:paraId="3956240F" w14:textId="77777777" w:rsidR="00045E4E" w:rsidRDefault="00000000">
            <w:r>
              <w:rPr>
                <w:sz w:val="21"/>
                <w:szCs w:val="21"/>
              </w:rPr>
              <w:t>ADHD</w:t>
            </w:r>
          </w:p>
        </w:tc>
        <w:tc>
          <w:tcPr>
            <w:tcW w:w="0" w:type="auto"/>
            <w:tcMar>
              <w:top w:w="70" w:type="dxa"/>
              <w:left w:w="110" w:type="dxa"/>
              <w:bottom w:w="70" w:type="dxa"/>
              <w:right w:w="110" w:type="dxa"/>
            </w:tcMar>
          </w:tcPr>
          <w:p w14:paraId="38B2135D" w14:textId="77777777" w:rsidR="00045E4E" w:rsidRDefault="00000000">
            <w:r>
              <w:rPr>
                <w:sz w:val="21"/>
                <w:szCs w:val="21"/>
              </w:rPr>
              <w:t>2,465</w:t>
            </w:r>
          </w:p>
        </w:tc>
        <w:tc>
          <w:tcPr>
            <w:tcW w:w="0" w:type="auto"/>
            <w:tcMar>
              <w:top w:w="70" w:type="dxa"/>
              <w:left w:w="110" w:type="dxa"/>
              <w:bottom w:w="70" w:type="dxa"/>
              <w:right w:w="110" w:type="dxa"/>
            </w:tcMar>
          </w:tcPr>
          <w:p w14:paraId="229DAE4E" w14:textId="77777777" w:rsidR="00045E4E" w:rsidRDefault="00000000">
            <w:r>
              <w:rPr>
                <w:sz w:val="21"/>
                <w:szCs w:val="21"/>
              </w:rPr>
              <w:t>248</w:t>
            </w:r>
          </w:p>
        </w:tc>
        <w:tc>
          <w:tcPr>
            <w:tcW w:w="0" w:type="auto"/>
            <w:tcMar>
              <w:top w:w="70" w:type="dxa"/>
              <w:left w:w="110" w:type="dxa"/>
              <w:bottom w:w="70" w:type="dxa"/>
              <w:right w:w="110" w:type="dxa"/>
            </w:tcMar>
          </w:tcPr>
          <w:p w14:paraId="16349FCF" w14:textId="77777777" w:rsidR="00045E4E" w:rsidRDefault="00000000">
            <w:r>
              <w:rPr>
                <w:sz w:val="21"/>
                <w:szCs w:val="21"/>
              </w:rPr>
              <w:t>248</w:t>
            </w:r>
          </w:p>
        </w:tc>
        <w:tc>
          <w:tcPr>
            <w:tcW w:w="0" w:type="auto"/>
            <w:tcMar>
              <w:top w:w="70" w:type="dxa"/>
              <w:left w:w="110" w:type="dxa"/>
              <w:bottom w:w="70" w:type="dxa"/>
              <w:right w:w="110" w:type="dxa"/>
            </w:tcMar>
          </w:tcPr>
          <w:p w14:paraId="7BE387E3" w14:textId="77777777" w:rsidR="00045E4E" w:rsidRDefault="00000000">
            <w:r>
              <w:rPr>
                <w:sz w:val="21"/>
                <w:szCs w:val="21"/>
              </w:rPr>
              <w:t>2,961</w:t>
            </w:r>
          </w:p>
        </w:tc>
      </w:tr>
      <w:tr w:rsidR="00045E4E" w14:paraId="55AAD2B6" w14:textId="77777777">
        <w:tc>
          <w:tcPr>
            <w:tcW w:w="0" w:type="auto"/>
            <w:tcMar>
              <w:top w:w="70" w:type="dxa"/>
              <w:left w:w="110" w:type="dxa"/>
              <w:bottom w:w="70" w:type="dxa"/>
              <w:right w:w="110" w:type="dxa"/>
            </w:tcMar>
          </w:tcPr>
          <w:p w14:paraId="6BA7CCF5" w14:textId="77777777" w:rsidR="00045E4E" w:rsidRDefault="00000000">
            <w:r>
              <w:rPr>
                <w:sz w:val="21"/>
                <w:szCs w:val="21"/>
              </w:rPr>
              <w:t>Anxiety</w:t>
            </w:r>
          </w:p>
        </w:tc>
        <w:tc>
          <w:tcPr>
            <w:tcW w:w="0" w:type="auto"/>
            <w:tcMar>
              <w:top w:w="70" w:type="dxa"/>
              <w:left w:w="110" w:type="dxa"/>
              <w:bottom w:w="70" w:type="dxa"/>
              <w:right w:w="110" w:type="dxa"/>
            </w:tcMar>
          </w:tcPr>
          <w:p w14:paraId="1F6EBEE7" w14:textId="77777777" w:rsidR="00045E4E" w:rsidRDefault="00000000">
            <w:r>
              <w:rPr>
                <w:sz w:val="21"/>
                <w:szCs w:val="21"/>
              </w:rPr>
              <w:t>2,422</w:t>
            </w:r>
          </w:p>
        </w:tc>
        <w:tc>
          <w:tcPr>
            <w:tcW w:w="0" w:type="auto"/>
            <w:tcMar>
              <w:top w:w="70" w:type="dxa"/>
              <w:left w:w="110" w:type="dxa"/>
              <w:bottom w:w="70" w:type="dxa"/>
              <w:right w:w="110" w:type="dxa"/>
            </w:tcMar>
          </w:tcPr>
          <w:p w14:paraId="769E6CF8" w14:textId="77777777" w:rsidR="00045E4E" w:rsidRDefault="00000000">
            <w:r>
              <w:rPr>
                <w:sz w:val="21"/>
                <w:szCs w:val="21"/>
              </w:rPr>
              <w:t>248</w:t>
            </w:r>
          </w:p>
        </w:tc>
        <w:tc>
          <w:tcPr>
            <w:tcW w:w="0" w:type="auto"/>
            <w:tcMar>
              <w:top w:w="70" w:type="dxa"/>
              <w:left w:w="110" w:type="dxa"/>
              <w:bottom w:w="70" w:type="dxa"/>
              <w:right w:w="110" w:type="dxa"/>
            </w:tcMar>
          </w:tcPr>
          <w:p w14:paraId="36C76A1E" w14:textId="77777777" w:rsidR="00045E4E" w:rsidRDefault="00000000">
            <w:r>
              <w:rPr>
                <w:sz w:val="21"/>
                <w:szCs w:val="21"/>
              </w:rPr>
              <w:t>248</w:t>
            </w:r>
          </w:p>
        </w:tc>
        <w:tc>
          <w:tcPr>
            <w:tcW w:w="0" w:type="auto"/>
            <w:tcMar>
              <w:top w:w="70" w:type="dxa"/>
              <w:left w:w="110" w:type="dxa"/>
              <w:bottom w:w="70" w:type="dxa"/>
              <w:right w:w="110" w:type="dxa"/>
            </w:tcMar>
          </w:tcPr>
          <w:p w14:paraId="1B3EDCD7" w14:textId="77777777" w:rsidR="00045E4E" w:rsidRDefault="00000000">
            <w:r>
              <w:rPr>
                <w:sz w:val="21"/>
                <w:szCs w:val="21"/>
              </w:rPr>
              <w:t>2,918</w:t>
            </w:r>
          </w:p>
        </w:tc>
      </w:tr>
      <w:tr w:rsidR="00045E4E" w14:paraId="4315C5A6" w14:textId="77777777">
        <w:tc>
          <w:tcPr>
            <w:tcW w:w="0" w:type="auto"/>
            <w:tcMar>
              <w:top w:w="70" w:type="dxa"/>
              <w:left w:w="110" w:type="dxa"/>
              <w:bottom w:w="70" w:type="dxa"/>
              <w:right w:w="110" w:type="dxa"/>
            </w:tcMar>
          </w:tcPr>
          <w:p w14:paraId="15626936" w14:textId="77777777" w:rsidR="00045E4E" w:rsidRDefault="00000000">
            <w:r>
              <w:rPr>
                <w:sz w:val="21"/>
                <w:szCs w:val="21"/>
              </w:rPr>
              <w:t>Bipolar</w:t>
            </w:r>
          </w:p>
        </w:tc>
        <w:tc>
          <w:tcPr>
            <w:tcW w:w="0" w:type="auto"/>
            <w:tcMar>
              <w:top w:w="70" w:type="dxa"/>
              <w:left w:w="110" w:type="dxa"/>
              <w:bottom w:w="70" w:type="dxa"/>
              <w:right w:w="110" w:type="dxa"/>
            </w:tcMar>
          </w:tcPr>
          <w:p w14:paraId="7B6AEEF7" w14:textId="77777777" w:rsidR="00045E4E" w:rsidRDefault="00000000">
            <w:r>
              <w:rPr>
                <w:sz w:val="21"/>
                <w:szCs w:val="21"/>
              </w:rPr>
              <w:t>2,406</w:t>
            </w:r>
          </w:p>
        </w:tc>
        <w:tc>
          <w:tcPr>
            <w:tcW w:w="0" w:type="auto"/>
            <w:tcMar>
              <w:top w:w="70" w:type="dxa"/>
              <w:left w:w="110" w:type="dxa"/>
              <w:bottom w:w="70" w:type="dxa"/>
              <w:right w:w="110" w:type="dxa"/>
            </w:tcMar>
          </w:tcPr>
          <w:p w14:paraId="505E7C54" w14:textId="77777777" w:rsidR="00045E4E" w:rsidRDefault="00000000">
            <w:r>
              <w:rPr>
                <w:sz w:val="21"/>
                <w:szCs w:val="21"/>
              </w:rPr>
              <w:t>248</w:t>
            </w:r>
          </w:p>
        </w:tc>
        <w:tc>
          <w:tcPr>
            <w:tcW w:w="0" w:type="auto"/>
            <w:tcMar>
              <w:top w:w="70" w:type="dxa"/>
              <w:left w:w="110" w:type="dxa"/>
              <w:bottom w:w="70" w:type="dxa"/>
              <w:right w:w="110" w:type="dxa"/>
            </w:tcMar>
          </w:tcPr>
          <w:p w14:paraId="53D4936F" w14:textId="77777777" w:rsidR="00045E4E" w:rsidRDefault="00000000">
            <w:r>
              <w:rPr>
                <w:sz w:val="21"/>
                <w:szCs w:val="21"/>
              </w:rPr>
              <w:t>247</w:t>
            </w:r>
          </w:p>
        </w:tc>
        <w:tc>
          <w:tcPr>
            <w:tcW w:w="0" w:type="auto"/>
            <w:tcMar>
              <w:top w:w="70" w:type="dxa"/>
              <w:left w:w="110" w:type="dxa"/>
              <w:bottom w:w="70" w:type="dxa"/>
              <w:right w:w="110" w:type="dxa"/>
            </w:tcMar>
          </w:tcPr>
          <w:p w14:paraId="1D28D8E7" w14:textId="77777777" w:rsidR="00045E4E" w:rsidRDefault="00000000">
            <w:r>
              <w:rPr>
                <w:sz w:val="21"/>
                <w:szCs w:val="21"/>
              </w:rPr>
              <w:t>2,901</w:t>
            </w:r>
          </w:p>
        </w:tc>
      </w:tr>
      <w:tr w:rsidR="00045E4E" w14:paraId="00013B64" w14:textId="77777777">
        <w:tc>
          <w:tcPr>
            <w:tcW w:w="0" w:type="auto"/>
            <w:tcMar>
              <w:top w:w="70" w:type="dxa"/>
              <w:left w:w="110" w:type="dxa"/>
              <w:bottom w:w="70" w:type="dxa"/>
              <w:right w:w="110" w:type="dxa"/>
            </w:tcMar>
          </w:tcPr>
          <w:p w14:paraId="354C3FD5" w14:textId="77777777" w:rsidR="00045E4E" w:rsidRDefault="00000000">
            <w:r>
              <w:rPr>
                <w:sz w:val="21"/>
                <w:szCs w:val="21"/>
              </w:rPr>
              <w:t>Depression</w:t>
            </w:r>
          </w:p>
        </w:tc>
        <w:tc>
          <w:tcPr>
            <w:tcW w:w="0" w:type="auto"/>
            <w:tcMar>
              <w:top w:w="70" w:type="dxa"/>
              <w:left w:w="110" w:type="dxa"/>
              <w:bottom w:w="70" w:type="dxa"/>
              <w:right w:w="110" w:type="dxa"/>
            </w:tcMar>
          </w:tcPr>
          <w:p w14:paraId="49398FA4" w14:textId="77777777" w:rsidR="00045E4E" w:rsidRDefault="00000000">
            <w:r>
              <w:rPr>
                <w:sz w:val="21"/>
                <w:szCs w:val="21"/>
              </w:rPr>
              <w:t>2,450</w:t>
            </w:r>
          </w:p>
        </w:tc>
        <w:tc>
          <w:tcPr>
            <w:tcW w:w="0" w:type="auto"/>
            <w:tcMar>
              <w:top w:w="70" w:type="dxa"/>
              <w:left w:w="110" w:type="dxa"/>
              <w:bottom w:w="70" w:type="dxa"/>
              <w:right w:w="110" w:type="dxa"/>
            </w:tcMar>
          </w:tcPr>
          <w:p w14:paraId="4048686F" w14:textId="77777777" w:rsidR="00045E4E" w:rsidRDefault="00000000">
            <w:r>
              <w:rPr>
                <w:sz w:val="21"/>
                <w:szCs w:val="21"/>
              </w:rPr>
              <w:t>248</w:t>
            </w:r>
          </w:p>
        </w:tc>
        <w:tc>
          <w:tcPr>
            <w:tcW w:w="0" w:type="auto"/>
            <w:tcMar>
              <w:top w:w="70" w:type="dxa"/>
              <w:left w:w="110" w:type="dxa"/>
              <w:bottom w:w="70" w:type="dxa"/>
              <w:right w:w="110" w:type="dxa"/>
            </w:tcMar>
          </w:tcPr>
          <w:p w14:paraId="34DB4CB5" w14:textId="77777777" w:rsidR="00045E4E" w:rsidRDefault="00000000">
            <w:r>
              <w:rPr>
                <w:sz w:val="21"/>
                <w:szCs w:val="21"/>
              </w:rPr>
              <w:t>248</w:t>
            </w:r>
          </w:p>
        </w:tc>
        <w:tc>
          <w:tcPr>
            <w:tcW w:w="0" w:type="auto"/>
            <w:tcMar>
              <w:top w:w="70" w:type="dxa"/>
              <w:left w:w="110" w:type="dxa"/>
              <w:bottom w:w="70" w:type="dxa"/>
              <w:right w:w="110" w:type="dxa"/>
            </w:tcMar>
          </w:tcPr>
          <w:p w14:paraId="5C1A822F" w14:textId="77777777" w:rsidR="00045E4E" w:rsidRDefault="00000000">
            <w:r>
              <w:rPr>
                <w:sz w:val="21"/>
                <w:szCs w:val="21"/>
              </w:rPr>
              <w:t>2,946</w:t>
            </w:r>
          </w:p>
        </w:tc>
      </w:tr>
      <w:tr w:rsidR="00045E4E" w14:paraId="1FD8C732" w14:textId="77777777">
        <w:tc>
          <w:tcPr>
            <w:tcW w:w="0" w:type="auto"/>
            <w:tcMar>
              <w:top w:w="70" w:type="dxa"/>
              <w:left w:w="110" w:type="dxa"/>
              <w:bottom w:w="70" w:type="dxa"/>
              <w:right w:w="110" w:type="dxa"/>
            </w:tcMar>
          </w:tcPr>
          <w:p w14:paraId="4A501789" w14:textId="77777777" w:rsidR="00045E4E" w:rsidRDefault="00000000">
            <w:r>
              <w:rPr>
                <w:sz w:val="21"/>
                <w:szCs w:val="21"/>
              </w:rPr>
              <w:t>PTSD</w:t>
            </w:r>
          </w:p>
        </w:tc>
        <w:tc>
          <w:tcPr>
            <w:tcW w:w="0" w:type="auto"/>
            <w:tcMar>
              <w:top w:w="70" w:type="dxa"/>
              <w:left w:w="110" w:type="dxa"/>
              <w:bottom w:w="70" w:type="dxa"/>
              <w:right w:w="110" w:type="dxa"/>
            </w:tcMar>
          </w:tcPr>
          <w:p w14:paraId="7DA3C30D" w14:textId="77777777" w:rsidR="00045E4E" w:rsidRDefault="00000000">
            <w:r>
              <w:rPr>
                <w:sz w:val="21"/>
                <w:szCs w:val="21"/>
              </w:rPr>
              <w:t>2,000</w:t>
            </w:r>
          </w:p>
        </w:tc>
        <w:tc>
          <w:tcPr>
            <w:tcW w:w="0" w:type="auto"/>
            <w:tcMar>
              <w:top w:w="70" w:type="dxa"/>
              <w:left w:w="110" w:type="dxa"/>
              <w:bottom w:w="70" w:type="dxa"/>
              <w:right w:w="110" w:type="dxa"/>
            </w:tcMar>
          </w:tcPr>
          <w:p w14:paraId="0E7EC116" w14:textId="77777777" w:rsidR="00045E4E" w:rsidRDefault="00000000">
            <w:r>
              <w:rPr>
                <w:sz w:val="21"/>
                <w:szCs w:val="21"/>
              </w:rPr>
              <w:t>248</w:t>
            </w:r>
          </w:p>
        </w:tc>
        <w:tc>
          <w:tcPr>
            <w:tcW w:w="0" w:type="auto"/>
            <w:tcMar>
              <w:top w:w="70" w:type="dxa"/>
              <w:left w:w="110" w:type="dxa"/>
              <w:bottom w:w="70" w:type="dxa"/>
              <w:right w:w="110" w:type="dxa"/>
            </w:tcMar>
          </w:tcPr>
          <w:p w14:paraId="2FC22A1B" w14:textId="77777777" w:rsidR="00045E4E" w:rsidRDefault="00000000">
            <w:r>
              <w:rPr>
                <w:sz w:val="21"/>
                <w:szCs w:val="21"/>
              </w:rPr>
              <w:t>247</w:t>
            </w:r>
          </w:p>
        </w:tc>
        <w:tc>
          <w:tcPr>
            <w:tcW w:w="0" w:type="auto"/>
            <w:tcMar>
              <w:top w:w="70" w:type="dxa"/>
              <w:left w:w="110" w:type="dxa"/>
              <w:bottom w:w="70" w:type="dxa"/>
              <w:right w:w="110" w:type="dxa"/>
            </w:tcMar>
          </w:tcPr>
          <w:p w14:paraId="46D621BA" w14:textId="77777777" w:rsidR="00045E4E" w:rsidRDefault="00000000">
            <w:r>
              <w:rPr>
                <w:sz w:val="21"/>
                <w:szCs w:val="21"/>
              </w:rPr>
              <w:t>2,495</w:t>
            </w:r>
          </w:p>
        </w:tc>
      </w:tr>
      <w:tr w:rsidR="00045E4E" w14:paraId="7EEA2B0A" w14:textId="77777777">
        <w:tc>
          <w:tcPr>
            <w:tcW w:w="0" w:type="auto"/>
            <w:tcMar>
              <w:top w:w="70" w:type="dxa"/>
              <w:left w:w="110" w:type="dxa"/>
              <w:bottom w:w="70" w:type="dxa"/>
              <w:right w:w="110" w:type="dxa"/>
            </w:tcMar>
          </w:tcPr>
          <w:p w14:paraId="5A5E8ED9" w14:textId="77777777" w:rsidR="00045E4E" w:rsidRDefault="00000000">
            <w:r>
              <w:rPr>
                <w:sz w:val="21"/>
                <w:szCs w:val="21"/>
              </w:rPr>
              <w:t>None</w:t>
            </w:r>
          </w:p>
        </w:tc>
        <w:tc>
          <w:tcPr>
            <w:tcW w:w="0" w:type="auto"/>
            <w:tcMar>
              <w:top w:w="70" w:type="dxa"/>
              <w:left w:w="110" w:type="dxa"/>
              <w:bottom w:w="70" w:type="dxa"/>
              <w:right w:w="110" w:type="dxa"/>
            </w:tcMar>
          </w:tcPr>
          <w:p w14:paraId="789AF1D2" w14:textId="77777777" w:rsidR="00045E4E" w:rsidRDefault="00000000">
            <w:r>
              <w:rPr>
                <w:sz w:val="21"/>
                <w:szCs w:val="21"/>
              </w:rPr>
              <w:t>1,981</w:t>
            </w:r>
          </w:p>
        </w:tc>
        <w:tc>
          <w:tcPr>
            <w:tcW w:w="0" w:type="auto"/>
            <w:tcMar>
              <w:top w:w="70" w:type="dxa"/>
              <w:left w:w="110" w:type="dxa"/>
              <w:bottom w:w="70" w:type="dxa"/>
              <w:right w:w="110" w:type="dxa"/>
            </w:tcMar>
          </w:tcPr>
          <w:p w14:paraId="6B3C0111" w14:textId="77777777" w:rsidR="00045E4E" w:rsidRDefault="00000000">
            <w:r>
              <w:rPr>
                <w:sz w:val="21"/>
                <w:szCs w:val="21"/>
              </w:rPr>
              <w:t>248</w:t>
            </w:r>
          </w:p>
        </w:tc>
        <w:tc>
          <w:tcPr>
            <w:tcW w:w="0" w:type="auto"/>
            <w:tcMar>
              <w:top w:w="70" w:type="dxa"/>
              <w:left w:w="110" w:type="dxa"/>
              <w:bottom w:w="70" w:type="dxa"/>
              <w:right w:w="110" w:type="dxa"/>
            </w:tcMar>
          </w:tcPr>
          <w:p w14:paraId="7801EC13" w14:textId="77777777" w:rsidR="00045E4E" w:rsidRDefault="00000000">
            <w:r>
              <w:rPr>
                <w:sz w:val="21"/>
                <w:szCs w:val="21"/>
              </w:rPr>
              <w:t>247</w:t>
            </w:r>
          </w:p>
        </w:tc>
        <w:tc>
          <w:tcPr>
            <w:tcW w:w="0" w:type="auto"/>
            <w:tcMar>
              <w:top w:w="70" w:type="dxa"/>
              <w:left w:w="110" w:type="dxa"/>
              <w:bottom w:w="70" w:type="dxa"/>
              <w:right w:w="110" w:type="dxa"/>
            </w:tcMar>
          </w:tcPr>
          <w:p w14:paraId="7CCA7B53" w14:textId="77777777" w:rsidR="00045E4E" w:rsidRDefault="00000000">
            <w:r>
              <w:rPr>
                <w:sz w:val="21"/>
                <w:szCs w:val="21"/>
              </w:rPr>
              <w:t>2,476</w:t>
            </w:r>
          </w:p>
        </w:tc>
      </w:tr>
    </w:tbl>
    <w:p w14:paraId="788223A1" w14:textId="77777777" w:rsidR="00045E4E" w:rsidRDefault="00000000">
      <w:pPr>
        <w:spacing w:before="120" w:after="240"/>
        <w:jc w:val="center"/>
      </w:pPr>
      <w:r>
        <w:rPr>
          <w:i/>
          <w:iCs/>
          <w:sz w:val="22"/>
          <w:szCs w:val="22"/>
        </w:rPr>
        <w:t>Table 6.1: Class distribution across the three partitions after cleaning</w:t>
      </w:r>
    </w:p>
    <w:p w14:paraId="339DC137" w14:textId="77777777" w:rsidR="00045E4E" w:rsidRDefault="00000000">
      <w:pPr>
        <w:spacing w:before="200" w:after="100"/>
        <w:jc w:val="center"/>
      </w:pPr>
      <w:r>
        <w:rPr>
          <w:noProof/>
        </w:rPr>
        <w:drawing>
          <wp:inline distT="0" distB="0" distL="0" distR="0" wp14:anchorId="087293D9" wp14:editId="2E9EA00F">
            <wp:extent cx="4886325" cy="2651760"/>
            <wp:effectExtent l="0" t="0" r="317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2"/>
                    <a:srcRect/>
                    <a:stretch>
                      <a:fillRect/>
                    </a:stretch>
                  </pic:blipFill>
                  <pic:spPr>
                    <a:xfrm>
                      <a:off x="0" y="0"/>
                      <a:ext cx="4886325" cy="2651760"/>
                    </a:xfrm>
                    <a:prstGeom prst="rect">
                      <a:avLst/>
                    </a:prstGeom>
                  </pic:spPr>
                </pic:pic>
              </a:graphicData>
            </a:graphic>
          </wp:inline>
        </w:drawing>
      </w:r>
    </w:p>
    <w:p w14:paraId="460A19D8" w14:textId="77777777" w:rsidR="00045E4E" w:rsidRDefault="00000000">
      <w:pPr>
        <w:spacing w:before="120" w:after="240"/>
        <w:jc w:val="center"/>
      </w:pPr>
      <w:r>
        <w:rPr>
          <w:i/>
          <w:iCs/>
          <w:sz w:val="22"/>
          <w:szCs w:val="22"/>
        </w:rPr>
        <w:t>Figure 6.1: Class distribution across the three partitions</w:t>
      </w:r>
    </w:p>
    <w:p w14:paraId="0C8E5C86" w14:textId="77777777" w:rsidR="00045E4E" w:rsidRDefault="00000000">
      <w:pPr>
        <w:spacing w:after="200" w:line="360" w:lineRule="auto"/>
        <w:jc w:val="both"/>
      </w:pPr>
      <w:r>
        <w:t xml:space="preserve">The class distribution for the three partitions is shown in figure 6.1. The imbalance is not very large, and the largest class is about a quarter larger than the smallest. The validation and test partitions are designed to be balanced around 248 instances per class, so the </w:t>
      </w:r>
      <w:r>
        <w:lastRenderedPageBreak/>
        <w:t>macro average and micro average will be very close on these partitions. Macro averaging is still kept, as it is the one that is still valid in case of a disturbance of the balance.</w:t>
      </w:r>
    </w:p>
    <w:p w14:paraId="4C80271E" w14:textId="77777777" w:rsidR="00045E4E" w:rsidRDefault="00000000">
      <w:pPr>
        <w:spacing w:before="200" w:after="100"/>
        <w:jc w:val="center"/>
      </w:pPr>
      <w:r>
        <w:rPr>
          <w:noProof/>
        </w:rPr>
        <w:drawing>
          <wp:inline distT="0" distB="0" distL="0" distR="0" wp14:anchorId="166F2A15" wp14:editId="41AE17CF">
            <wp:extent cx="4886325" cy="2651760"/>
            <wp:effectExtent l="0" t="0" r="3175"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3"/>
                    <a:srcRect/>
                    <a:stretch>
                      <a:fillRect/>
                    </a:stretch>
                  </pic:blipFill>
                  <pic:spPr>
                    <a:xfrm>
                      <a:off x="0" y="0"/>
                      <a:ext cx="4886325" cy="2651760"/>
                    </a:xfrm>
                    <a:prstGeom prst="rect">
                      <a:avLst/>
                    </a:prstGeom>
                  </pic:spPr>
                </pic:pic>
              </a:graphicData>
            </a:graphic>
          </wp:inline>
        </w:drawing>
      </w:r>
    </w:p>
    <w:p w14:paraId="6B698AB4" w14:textId="77777777" w:rsidR="00045E4E" w:rsidRDefault="00000000">
      <w:pPr>
        <w:spacing w:before="120" w:after="240"/>
        <w:jc w:val="center"/>
      </w:pPr>
      <w:r>
        <w:rPr>
          <w:i/>
          <w:iCs/>
          <w:sz w:val="22"/>
          <w:szCs w:val="22"/>
        </w:rPr>
        <w:t>Figure 6.2: Distribution of post length in the training set</w:t>
      </w:r>
    </w:p>
    <w:p w14:paraId="4AFB0F4E" w14:textId="77777777" w:rsidR="00045E4E" w:rsidRDefault="00000000">
      <w:pPr>
        <w:spacing w:after="200" w:line="360" w:lineRule="auto"/>
        <w:jc w:val="both"/>
      </w:pPr>
      <w:r>
        <w:t>The distribution of the post length in the training set is shown in figure 6.</w:t>
      </w:r>
      <w:proofErr w:type="gramStart"/>
      <w:r>
        <w:t>2.The</w:t>
      </w:r>
      <w:proofErr w:type="gramEnd"/>
      <w:r>
        <w:t xml:space="preserve"> post length distribution for the training set is depicted in figure 6.2. The distribution of post length is highly right skewed. The median post has 135 words, the ninety fifth percentile has 596, and the longest post is nearly seven thousand words. This distribution is used to motivate the truncation length of four hundred tokens which are taken in Section 4.2, and to justify the length-stratified analysis reported in Section 6.6.</w:t>
      </w:r>
    </w:p>
    <w:p w14:paraId="1C86FD2D" w14:textId="77777777" w:rsidR="00045E4E" w:rsidRDefault="00000000">
      <w:pPr>
        <w:pStyle w:val="Heading2"/>
        <w:spacing w:before="260" w:after="180"/>
        <w:rPr>
          <w:color w:val="auto"/>
        </w:rPr>
      </w:pPr>
      <w:bookmarkStart w:id="44" w:name="_Toc25533"/>
      <w:r>
        <w:rPr>
          <w:b/>
          <w:bCs/>
          <w:color w:val="auto"/>
          <w:sz w:val="28"/>
          <w:szCs w:val="28"/>
        </w:rPr>
        <w:t>6.2 Comparative Performance</w:t>
      </w:r>
      <w:bookmarkEnd w:id="44"/>
    </w:p>
    <w:tbl>
      <w:tblPr>
        <w:tblW w:w="5000" w:type="pct"/>
        <w:tblBorders>
          <w:top w:val="single" w:sz="4" w:space="0" w:color="auto"/>
          <w:bottom w:val="single" w:sz="4" w:space="0" w:color="auto"/>
          <w:insideH w:val="single" w:sz="2" w:space="0" w:color="auto"/>
        </w:tblBorders>
        <w:tblCellMar>
          <w:left w:w="10" w:type="dxa"/>
          <w:right w:w="10" w:type="dxa"/>
        </w:tblCellMar>
        <w:tblLook w:val="04A0" w:firstRow="1" w:lastRow="0" w:firstColumn="1" w:lastColumn="0" w:noHBand="0" w:noVBand="1"/>
      </w:tblPr>
      <w:tblGrid>
        <w:gridCol w:w="2573"/>
        <w:gridCol w:w="1201"/>
        <w:gridCol w:w="1899"/>
        <w:gridCol w:w="1598"/>
        <w:gridCol w:w="1233"/>
      </w:tblGrid>
      <w:tr w:rsidR="00045E4E" w14:paraId="45884E13" w14:textId="77777777">
        <w:trPr>
          <w:tblHeader/>
        </w:trPr>
        <w:tc>
          <w:tcPr>
            <w:tcW w:w="0" w:type="auto"/>
            <w:tcMar>
              <w:top w:w="70" w:type="dxa"/>
              <w:left w:w="110" w:type="dxa"/>
              <w:bottom w:w="70" w:type="dxa"/>
              <w:right w:w="110" w:type="dxa"/>
            </w:tcMar>
          </w:tcPr>
          <w:p w14:paraId="01AB7906" w14:textId="77777777" w:rsidR="00045E4E" w:rsidRDefault="00000000">
            <w:r>
              <w:rPr>
                <w:b/>
                <w:bCs/>
                <w:sz w:val="21"/>
                <w:szCs w:val="21"/>
              </w:rPr>
              <w:t>Model</w:t>
            </w:r>
          </w:p>
        </w:tc>
        <w:tc>
          <w:tcPr>
            <w:tcW w:w="0" w:type="auto"/>
            <w:tcMar>
              <w:top w:w="70" w:type="dxa"/>
              <w:left w:w="110" w:type="dxa"/>
              <w:bottom w:w="70" w:type="dxa"/>
              <w:right w:w="110" w:type="dxa"/>
            </w:tcMar>
          </w:tcPr>
          <w:p w14:paraId="2A4E8E35" w14:textId="77777777" w:rsidR="00045E4E" w:rsidRDefault="00000000">
            <w:r>
              <w:rPr>
                <w:b/>
                <w:bCs/>
                <w:sz w:val="21"/>
                <w:szCs w:val="21"/>
              </w:rPr>
              <w:t>Accuracy</w:t>
            </w:r>
          </w:p>
        </w:tc>
        <w:tc>
          <w:tcPr>
            <w:tcW w:w="0" w:type="auto"/>
            <w:tcMar>
              <w:top w:w="70" w:type="dxa"/>
              <w:left w:w="110" w:type="dxa"/>
              <w:bottom w:w="70" w:type="dxa"/>
              <w:right w:w="110" w:type="dxa"/>
            </w:tcMar>
          </w:tcPr>
          <w:p w14:paraId="22B2557C" w14:textId="77777777" w:rsidR="00045E4E" w:rsidRDefault="00000000">
            <w:r>
              <w:rPr>
                <w:b/>
                <w:bCs/>
                <w:sz w:val="21"/>
                <w:szCs w:val="21"/>
              </w:rPr>
              <w:t>Macro Precision</w:t>
            </w:r>
          </w:p>
        </w:tc>
        <w:tc>
          <w:tcPr>
            <w:tcW w:w="0" w:type="auto"/>
            <w:tcMar>
              <w:top w:w="70" w:type="dxa"/>
              <w:left w:w="110" w:type="dxa"/>
              <w:bottom w:w="70" w:type="dxa"/>
              <w:right w:w="110" w:type="dxa"/>
            </w:tcMar>
          </w:tcPr>
          <w:p w14:paraId="2E863271" w14:textId="77777777" w:rsidR="00045E4E" w:rsidRDefault="00000000">
            <w:r>
              <w:rPr>
                <w:b/>
                <w:bCs/>
                <w:sz w:val="21"/>
                <w:szCs w:val="21"/>
              </w:rPr>
              <w:t>Macro Recall</w:t>
            </w:r>
          </w:p>
        </w:tc>
        <w:tc>
          <w:tcPr>
            <w:tcW w:w="0" w:type="auto"/>
            <w:tcMar>
              <w:top w:w="70" w:type="dxa"/>
              <w:left w:w="110" w:type="dxa"/>
              <w:bottom w:w="70" w:type="dxa"/>
              <w:right w:w="110" w:type="dxa"/>
            </w:tcMar>
          </w:tcPr>
          <w:p w14:paraId="6D49DBF6" w14:textId="77777777" w:rsidR="00045E4E" w:rsidRDefault="00000000">
            <w:r>
              <w:rPr>
                <w:b/>
                <w:bCs/>
                <w:sz w:val="21"/>
                <w:szCs w:val="21"/>
              </w:rPr>
              <w:t>Macro F1</w:t>
            </w:r>
          </w:p>
        </w:tc>
      </w:tr>
      <w:tr w:rsidR="00045E4E" w14:paraId="6038C3A3" w14:textId="77777777">
        <w:tc>
          <w:tcPr>
            <w:tcW w:w="0" w:type="auto"/>
            <w:tcMar>
              <w:top w:w="70" w:type="dxa"/>
              <w:left w:w="110" w:type="dxa"/>
              <w:bottom w:w="70" w:type="dxa"/>
              <w:right w:w="110" w:type="dxa"/>
            </w:tcMar>
          </w:tcPr>
          <w:p w14:paraId="19280359" w14:textId="77777777" w:rsidR="00045E4E" w:rsidRDefault="00000000">
            <w:r>
              <w:rPr>
                <w:sz w:val="21"/>
                <w:szCs w:val="21"/>
              </w:rPr>
              <w:t>Support Vector Machine</w:t>
            </w:r>
          </w:p>
        </w:tc>
        <w:tc>
          <w:tcPr>
            <w:tcW w:w="0" w:type="auto"/>
            <w:tcMar>
              <w:top w:w="70" w:type="dxa"/>
              <w:left w:w="110" w:type="dxa"/>
              <w:bottom w:w="70" w:type="dxa"/>
              <w:right w:w="110" w:type="dxa"/>
            </w:tcMar>
          </w:tcPr>
          <w:p w14:paraId="2F153C02" w14:textId="77777777" w:rsidR="00045E4E" w:rsidRDefault="00000000">
            <w:r>
              <w:rPr>
                <w:sz w:val="21"/>
                <w:szCs w:val="21"/>
              </w:rPr>
              <w:t>0.8290</w:t>
            </w:r>
          </w:p>
        </w:tc>
        <w:tc>
          <w:tcPr>
            <w:tcW w:w="0" w:type="auto"/>
            <w:tcMar>
              <w:top w:w="70" w:type="dxa"/>
              <w:left w:w="110" w:type="dxa"/>
              <w:bottom w:w="70" w:type="dxa"/>
              <w:right w:w="110" w:type="dxa"/>
            </w:tcMar>
          </w:tcPr>
          <w:p w14:paraId="5CABE7ED" w14:textId="77777777" w:rsidR="00045E4E" w:rsidRDefault="00000000">
            <w:r>
              <w:rPr>
                <w:sz w:val="21"/>
                <w:szCs w:val="21"/>
              </w:rPr>
              <w:t>0.8344</w:t>
            </w:r>
          </w:p>
        </w:tc>
        <w:tc>
          <w:tcPr>
            <w:tcW w:w="0" w:type="auto"/>
            <w:tcMar>
              <w:top w:w="70" w:type="dxa"/>
              <w:left w:w="110" w:type="dxa"/>
              <w:bottom w:w="70" w:type="dxa"/>
              <w:right w:w="110" w:type="dxa"/>
            </w:tcMar>
          </w:tcPr>
          <w:p w14:paraId="49ED48B6" w14:textId="77777777" w:rsidR="00045E4E" w:rsidRDefault="00000000">
            <w:r>
              <w:rPr>
                <w:sz w:val="21"/>
                <w:szCs w:val="21"/>
              </w:rPr>
              <w:t>0.8290</w:t>
            </w:r>
          </w:p>
        </w:tc>
        <w:tc>
          <w:tcPr>
            <w:tcW w:w="0" w:type="auto"/>
            <w:tcMar>
              <w:top w:w="70" w:type="dxa"/>
              <w:left w:w="110" w:type="dxa"/>
              <w:bottom w:w="70" w:type="dxa"/>
              <w:right w:w="110" w:type="dxa"/>
            </w:tcMar>
          </w:tcPr>
          <w:p w14:paraId="2F0B5140" w14:textId="77777777" w:rsidR="00045E4E" w:rsidRDefault="00000000">
            <w:r>
              <w:rPr>
                <w:sz w:val="21"/>
                <w:szCs w:val="21"/>
              </w:rPr>
              <w:t>0.8293</w:t>
            </w:r>
          </w:p>
        </w:tc>
      </w:tr>
      <w:tr w:rsidR="00045E4E" w14:paraId="326FDBDC" w14:textId="77777777">
        <w:tc>
          <w:tcPr>
            <w:tcW w:w="0" w:type="auto"/>
            <w:tcMar>
              <w:top w:w="70" w:type="dxa"/>
              <w:left w:w="110" w:type="dxa"/>
              <w:bottom w:w="70" w:type="dxa"/>
              <w:right w:w="110" w:type="dxa"/>
            </w:tcMar>
          </w:tcPr>
          <w:p w14:paraId="7CB637AD" w14:textId="77777777" w:rsidR="00045E4E" w:rsidRDefault="00000000">
            <w:r>
              <w:rPr>
                <w:sz w:val="21"/>
                <w:szCs w:val="21"/>
              </w:rPr>
              <w:t>LSTM</w:t>
            </w:r>
          </w:p>
        </w:tc>
        <w:tc>
          <w:tcPr>
            <w:tcW w:w="0" w:type="auto"/>
            <w:tcMar>
              <w:top w:w="70" w:type="dxa"/>
              <w:left w:w="110" w:type="dxa"/>
              <w:bottom w:w="70" w:type="dxa"/>
              <w:right w:w="110" w:type="dxa"/>
            </w:tcMar>
          </w:tcPr>
          <w:p w14:paraId="7582E486" w14:textId="77777777" w:rsidR="00045E4E" w:rsidRDefault="00000000">
            <w:r>
              <w:rPr>
                <w:sz w:val="21"/>
                <w:szCs w:val="21"/>
              </w:rPr>
              <w:t>0.8128</w:t>
            </w:r>
          </w:p>
        </w:tc>
        <w:tc>
          <w:tcPr>
            <w:tcW w:w="0" w:type="auto"/>
            <w:tcMar>
              <w:top w:w="70" w:type="dxa"/>
              <w:left w:w="110" w:type="dxa"/>
              <w:bottom w:w="70" w:type="dxa"/>
              <w:right w:w="110" w:type="dxa"/>
            </w:tcMar>
          </w:tcPr>
          <w:p w14:paraId="3985F279" w14:textId="77777777" w:rsidR="00045E4E" w:rsidRDefault="00000000">
            <w:r>
              <w:rPr>
                <w:sz w:val="21"/>
                <w:szCs w:val="21"/>
              </w:rPr>
              <w:t>0.8201</w:t>
            </w:r>
          </w:p>
        </w:tc>
        <w:tc>
          <w:tcPr>
            <w:tcW w:w="0" w:type="auto"/>
            <w:tcMar>
              <w:top w:w="70" w:type="dxa"/>
              <w:left w:w="110" w:type="dxa"/>
              <w:bottom w:w="70" w:type="dxa"/>
              <w:right w:w="110" w:type="dxa"/>
            </w:tcMar>
          </w:tcPr>
          <w:p w14:paraId="62B3E74B" w14:textId="77777777" w:rsidR="00045E4E" w:rsidRDefault="00000000">
            <w:r>
              <w:rPr>
                <w:sz w:val="21"/>
                <w:szCs w:val="21"/>
              </w:rPr>
              <w:t>0.8128</w:t>
            </w:r>
          </w:p>
        </w:tc>
        <w:tc>
          <w:tcPr>
            <w:tcW w:w="0" w:type="auto"/>
            <w:tcMar>
              <w:top w:w="70" w:type="dxa"/>
              <w:left w:w="110" w:type="dxa"/>
              <w:bottom w:w="70" w:type="dxa"/>
              <w:right w:w="110" w:type="dxa"/>
            </w:tcMar>
          </w:tcPr>
          <w:p w14:paraId="2ABD1232" w14:textId="77777777" w:rsidR="00045E4E" w:rsidRDefault="00000000">
            <w:r>
              <w:rPr>
                <w:sz w:val="21"/>
                <w:szCs w:val="21"/>
              </w:rPr>
              <w:t>0.8139</w:t>
            </w:r>
          </w:p>
        </w:tc>
      </w:tr>
      <w:tr w:rsidR="00045E4E" w14:paraId="4A433D8C" w14:textId="77777777">
        <w:tc>
          <w:tcPr>
            <w:tcW w:w="0" w:type="auto"/>
            <w:tcMar>
              <w:top w:w="70" w:type="dxa"/>
              <w:left w:w="110" w:type="dxa"/>
              <w:bottom w:w="70" w:type="dxa"/>
              <w:right w:w="110" w:type="dxa"/>
            </w:tcMar>
          </w:tcPr>
          <w:p w14:paraId="08525CA5" w14:textId="77777777" w:rsidR="00045E4E" w:rsidRDefault="00000000">
            <w:r>
              <w:rPr>
                <w:sz w:val="21"/>
                <w:szCs w:val="21"/>
              </w:rPr>
              <w:t>Random Forest</w:t>
            </w:r>
          </w:p>
        </w:tc>
        <w:tc>
          <w:tcPr>
            <w:tcW w:w="0" w:type="auto"/>
            <w:tcMar>
              <w:top w:w="70" w:type="dxa"/>
              <w:left w:w="110" w:type="dxa"/>
              <w:bottom w:w="70" w:type="dxa"/>
              <w:right w:w="110" w:type="dxa"/>
            </w:tcMar>
          </w:tcPr>
          <w:p w14:paraId="5AB8D1A0" w14:textId="77777777" w:rsidR="00045E4E" w:rsidRDefault="00000000">
            <w:r>
              <w:rPr>
                <w:sz w:val="21"/>
                <w:szCs w:val="21"/>
              </w:rPr>
              <w:t>0.7906</w:t>
            </w:r>
          </w:p>
        </w:tc>
        <w:tc>
          <w:tcPr>
            <w:tcW w:w="0" w:type="auto"/>
            <w:tcMar>
              <w:top w:w="70" w:type="dxa"/>
              <w:left w:w="110" w:type="dxa"/>
              <w:bottom w:w="70" w:type="dxa"/>
              <w:right w:w="110" w:type="dxa"/>
            </w:tcMar>
          </w:tcPr>
          <w:p w14:paraId="7F4EBCFD" w14:textId="77777777" w:rsidR="00045E4E" w:rsidRDefault="00000000">
            <w:r>
              <w:rPr>
                <w:sz w:val="21"/>
                <w:szCs w:val="21"/>
              </w:rPr>
              <w:t>0.8019</w:t>
            </w:r>
          </w:p>
        </w:tc>
        <w:tc>
          <w:tcPr>
            <w:tcW w:w="0" w:type="auto"/>
            <w:tcMar>
              <w:top w:w="70" w:type="dxa"/>
              <w:left w:w="110" w:type="dxa"/>
              <w:bottom w:w="70" w:type="dxa"/>
              <w:right w:w="110" w:type="dxa"/>
            </w:tcMar>
          </w:tcPr>
          <w:p w14:paraId="0AB53C43" w14:textId="77777777" w:rsidR="00045E4E" w:rsidRDefault="00000000">
            <w:r>
              <w:rPr>
                <w:sz w:val="21"/>
                <w:szCs w:val="21"/>
              </w:rPr>
              <w:t>0.7906</w:t>
            </w:r>
          </w:p>
        </w:tc>
        <w:tc>
          <w:tcPr>
            <w:tcW w:w="0" w:type="auto"/>
            <w:tcMar>
              <w:top w:w="70" w:type="dxa"/>
              <w:left w:w="110" w:type="dxa"/>
              <w:bottom w:w="70" w:type="dxa"/>
              <w:right w:w="110" w:type="dxa"/>
            </w:tcMar>
          </w:tcPr>
          <w:p w14:paraId="65D57DAD" w14:textId="77777777" w:rsidR="00045E4E" w:rsidRDefault="00000000">
            <w:r>
              <w:rPr>
                <w:sz w:val="21"/>
                <w:szCs w:val="21"/>
              </w:rPr>
              <w:t>0.7921</w:t>
            </w:r>
          </w:p>
        </w:tc>
      </w:tr>
    </w:tbl>
    <w:p w14:paraId="109D0CB0" w14:textId="77777777" w:rsidR="00045E4E" w:rsidRDefault="00000000">
      <w:pPr>
        <w:spacing w:before="120" w:after="240"/>
        <w:jc w:val="center"/>
      </w:pPr>
      <w:r>
        <w:rPr>
          <w:i/>
          <w:iCs/>
          <w:sz w:val="22"/>
          <w:szCs w:val="22"/>
        </w:rPr>
        <w:t>Table 6.2: Comparative performance on the held-out test set</w:t>
      </w:r>
    </w:p>
    <w:p w14:paraId="73FC73D5" w14:textId="77777777" w:rsidR="00045E4E" w:rsidRDefault="00000000">
      <w:pPr>
        <w:spacing w:before="200" w:after="100"/>
        <w:jc w:val="center"/>
      </w:pPr>
      <w:r>
        <w:rPr>
          <w:noProof/>
        </w:rPr>
        <w:lastRenderedPageBreak/>
        <w:drawing>
          <wp:inline distT="0" distB="0" distL="0" distR="0" wp14:anchorId="4ED4322C" wp14:editId="3D9590E2">
            <wp:extent cx="4610735" cy="2651760"/>
            <wp:effectExtent l="0" t="0" r="1206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4"/>
                    <a:srcRect/>
                    <a:stretch>
                      <a:fillRect/>
                    </a:stretch>
                  </pic:blipFill>
                  <pic:spPr>
                    <a:xfrm>
                      <a:off x="0" y="0"/>
                      <a:ext cx="4610735" cy="2651760"/>
                    </a:xfrm>
                    <a:prstGeom prst="rect">
                      <a:avLst/>
                    </a:prstGeom>
                  </pic:spPr>
                </pic:pic>
              </a:graphicData>
            </a:graphic>
          </wp:inline>
        </w:drawing>
      </w:r>
    </w:p>
    <w:p w14:paraId="36F49F8D" w14:textId="77777777" w:rsidR="00045E4E" w:rsidRDefault="00000000">
      <w:pPr>
        <w:spacing w:before="120" w:after="240"/>
        <w:jc w:val="center"/>
      </w:pPr>
      <w:r>
        <w:rPr>
          <w:i/>
          <w:iCs/>
          <w:sz w:val="22"/>
          <w:szCs w:val="22"/>
        </w:rPr>
        <w:t>Figure 6.3: Comparative performance across all four metrics</w:t>
      </w:r>
    </w:p>
    <w:p w14:paraId="6199B0B9" w14:textId="35F2523D" w:rsidR="00045E4E" w:rsidRDefault="00000000">
      <w:pPr>
        <w:spacing w:after="200" w:line="360" w:lineRule="auto"/>
        <w:jc w:val="both"/>
      </w:pPr>
      <w:r>
        <w:t xml:space="preserve">The first is that the LSTM would outperform the two traditional classifiers, but this does not hold true as the Support Vector Machine out performs LSTM by 1.5 points. A margin of 3.7 points backs the second expectation, that the Support Vector Machine is more effective than the Random Forest. This SVM accuracy of 0.8293 is almost six points higher than the result of 0.7718 obtained [10] for the same model on the same corpus. This difference can be explained by the dimensionality of the features. They limited their vocabulary to 1000 words, and in this case the current implementation achieves 0.8101, which is very close to their value. The traditional vs deep models </w:t>
      </w:r>
      <w:proofErr w:type="gramStart"/>
      <w:r>
        <w:t>results</w:t>
      </w:r>
      <w:proofErr w:type="gramEnd"/>
      <w:r>
        <w:t xml:space="preserve"> in the previous literature are thus largely due to a parochial feature selection approach and not to the model itself</w:t>
      </w:r>
      <w:r>
        <w:rPr>
          <w:lang w:val="en-US"/>
        </w:rPr>
        <w:t xml:space="preserve"> [69]</w:t>
      </w:r>
      <w:r>
        <w:t>.</w:t>
      </w:r>
    </w:p>
    <w:p w14:paraId="601D9481" w14:textId="77777777" w:rsidR="00045E4E" w:rsidRDefault="00000000">
      <w:pPr>
        <w:pStyle w:val="Heading2"/>
        <w:spacing w:before="260" w:after="180"/>
      </w:pPr>
      <w:bookmarkStart w:id="45" w:name="_Toc24340"/>
      <w:r>
        <w:rPr>
          <w:b/>
          <w:bCs/>
          <w:color w:val="000000"/>
          <w:sz w:val="28"/>
          <w:szCs w:val="28"/>
        </w:rPr>
        <w:t>6.3 Per-Class Behaviour</w:t>
      </w:r>
      <w:bookmarkEnd w:id="45"/>
    </w:p>
    <w:tbl>
      <w:tblPr>
        <w:tblW w:w="5000" w:type="pct"/>
        <w:tblBorders>
          <w:top w:val="single" w:sz="4" w:space="0" w:color="auto"/>
          <w:bottom w:val="single" w:sz="4" w:space="0" w:color="auto"/>
          <w:insideH w:val="single" w:sz="2" w:space="0" w:color="auto"/>
        </w:tblBorders>
        <w:tblCellMar>
          <w:left w:w="10" w:type="dxa"/>
          <w:right w:w="10" w:type="dxa"/>
        </w:tblCellMar>
        <w:tblLook w:val="04A0" w:firstRow="1" w:lastRow="0" w:firstColumn="1" w:lastColumn="0" w:noHBand="0" w:noVBand="1"/>
      </w:tblPr>
      <w:tblGrid>
        <w:gridCol w:w="2078"/>
        <w:gridCol w:w="1872"/>
        <w:gridCol w:w="1424"/>
        <w:gridCol w:w="1424"/>
        <w:gridCol w:w="1706"/>
      </w:tblGrid>
      <w:tr w:rsidR="00045E4E" w14:paraId="2293E24C" w14:textId="77777777">
        <w:trPr>
          <w:tblHeader/>
        </w:trPr>
        <w:tc>
          <w:tcPr>
            <w:tcW w:w="0" w:type="auto"/>
            <w:tcMar>
              <w:top w:w="70" w:type="dxa"/>
              <w:left w:w="110" w:type="dxa"/>
              <w:bottom w:w="70" w:type="dxa"/>
              <w:right w:w="110" w:type="dxa"/>
            </w:tcMar>
          </w:tcPr>
          <w:p w14:paraId="69D6F6E5" w14:textId="77777777" w:rsidR="00045E4E" w:rsidRDefault="00000000">
            <w:r>
              <w:rPr>
                <w:b/>
                <w:bCs/>
                <w:sz w:val="21"/>
                <w:szCs w:val="21"/>
              </w:rPr>
              <w:t>Class</w:t>
            </w:r>
          </w:p>
        </w:tc>
        <w:tc>
          <w:tcPr>
            <w:tcW w:w="0" w:type="auto"/>
            <w:tcMar>
              <w:top w:w="70" w:type="dxa"/>
              <w:left w:w="110" w:type="dxa"/>
              <w:bottom w:w="70" w:type="dxa"/>
              <w:right w:w="110" w:type="dxa"/>
            </w:tcMar>
          </w:tcPr>
          <w:p w14:paraId="76CAADD1" w14:textId="77777777" w:rsidR="00045E4E" w:rsidRDefault="00000000">
            <w:r>
              <w:rPr>
                <w:b/>
                <w:bCs/>
                <w:sz w:val="21"/>
                <w:szCs w:val="21"/>
              </w:rPr>
              <w:t>Precision</w:t>
            </w:r>
          </w:p>
        </w:tc>
        <w:tc>
          <w:tcPr>
            <w:tcW w:w="0" w:type="auto"/>
            <w:tcMar>
              <w:top w:w="70" w:type="dxa"/>
              <w:left w:w="110" w:type="dxa"/>
              <w:bottom w:w="70" w:type="dxa"/>
              <w:right w:w="110" w:type="dxa"/>
            </w:tcMar>
          </w:tcPr>
          <w:p w14:paraId="587B2A14" w14:textId="77777777" w:rsidR="00045E4E" w:rsidRDefault="00000000">
            <w:r>
              <w:rPr>
                <w:b/>
                <w:bCs/>
                <w:sz w:val="21"/>
                <w:szCs w:val="21"/>
              </w:rPr>
              <w:t>Recall</w:t>
            </w:r>
          </w:p>
        </w:tc>
        <w:tc>
          <w:tcPr>
            <w:tcW w:w="0" w:type="auto"/>
            <w:tcMar>
              <w:top w:w="70" w:type="dxa"/>
              <w:left w:w="110" w:type="dxa"/>
              <w:bottom w:w="70" w:type="dxa"/>
              <w:right w:w="110" w:type="dxa"/>
            </w:tcMar>
          </w:tcPr>
          <w:p w14:paraId="080A248D" w14:textId="77777777" w:rsidR="00045E4E" w:rsidRDefault="00000000">
            <w:r>
              <w:rPr>
                <w:b/>
                <w:bCs/>
                <w:sz w:val="21"/>
                <w:szCs w:val="21"/>
              </w:rPr>
              <w:t>F1</w:t>
            </w:r>
          </w:p>
        </w:tc>
        <w:tc>
          <w:tcPr>
            <w:tcW w:w="0" w:type="auto"/>
            <w:tcMar>
              <w:top w:w="70" w:type="dxa"/>
              <w:left w:w="110" w:type="dxa"/>
              <w:bottom w:w="70" w:type="dxa"/>
              <w:right w:w="110" w:type="dxa"/>
            </w:tcMar>
          </w:tcPr>
          <w:p w14:paraId="0828DC30" w14:textId="77777777" w:rsidR="00045E4E" w:rsidRDefault="00000000">
            <w:r>
              <w:rPr>
                <w:b/>
                <w:bCs/>
                <w:sz w:val="21"/>
                <w:szCs w:val="21"/>
              </w:rPr>
              <w:t>Support</w:t>
            </w:r>
          </w:p>
        </w:tc>
      </w:tr>
      <w:tr w:rsidR="00045E4E" w14:paraId="3260B2EF" w14:textId="77777777">
        <w:tc>
          <w:tcPr>
            <w:tcW w:w="0" w:type="auto"/>
            <w:tcMar>
              <w:top w:w="70" w:type="dxa"/>
              <w:left w:w="110" w:type="dxa"/>
              <w:bottom w:w="70" w:type="dxa"/>
              <w:right w:w="110" w:type="dxa"/>
            </w:tcMar>
          </w:tcPr>
          <w:p w14:paraId="1E5D54AE" w14:textId="77777777" w:rsidR="00045E4E" w:rsidRDefault="00000000">
            <w:r>
              <w:rPr>
                <w:sz w:val="21"/>
                <w:szCs w:val="21"/>
              </w:rPr>
              <w:t>ADHD</w:t>
            </w:r>
          </w:p>
        </w:tc>
        <w:tc>
          <w:tcPr>
            <w:tcW w:w="0" w:type="auto"/>
            <w:tcMar>
              <w:top w:w="70" w:type="dxa"/>
              <w:left w:w="110" w:type="dxa"/>
              <w:bottom w:w="70" w:type="dxa"/>
              <w:right w:w="110" w:type="dxa"/>
            </w:tcMar>
          </w:tcPr>
          <w:p w14:paraId="7D864D3B" w14:textId="77777777" w:rsidR="00045E4E" w:rsidRDefault="00000000">
            <w:r>
              <w:rPr>
                <w:sz w:val="21"/>
                <w:szCs w:val="21"/>
              </w:rPr>
              <w:t>0.8279</w:t>
            </w:r>
          </w:p>
        </w:tc>
        <w:tc>
          <w:tcPr>
            <w:tcW w:w="0" w:type="auto"/>
            <w:tcMar>
              <w:top w:w="70" w:type="dxa"/>
              <w:left w:w="110" w:type="dxa"/>
              <w:bottom w:w="70" w:type="dxa"/>
              <w:right w:w="110" w:type="dxa"/>
            </w:tcMar>
          </w:tcPr>
          <w:p w14:paraId="244DCF37" w14:textId="77777777" w:rsidR="00045E4E" w:rsidRDefault="00000000">
            <w:r>
              <w:rPr>
                <w:sz w:val="21"/>
                <w:szCs w:val="21"/>
              </w:rPr>
              <w:t>0.8145</w:t>
            </w:r>
          </w:p>
        </w:tc>
        <w:tc>
          <w:tcPr>
            <w:tcW w:w="0" w:type="auto"/>
            <w:tcMar>
              <w:top w:w="70" w:type="dxa"/>
              <w:left w:w="110" w:type="dxa"/>
              <w:bottom w:w="70" w:type="dxa"/>
              <w:right w:w="110" w:type="dxa"/>
            </w:tcMar>
          </w:tcPr>
          <w:p w14:paraId="58133158" w14:textId="77777777" w:rsidR="00045E4E" w:rsidRDefault="00000000">
            <w:r>
              <w:rPr>
                <w:sz w:val="21"/>
                <w:szCs w:val="21"/>
              </w:rPr>
              <w:t>0.8211</w:t>
            </w:r>
          </w:p>
        </w:tc>
        <w:tc>
          <w:tcPr>
            <w:tcW w:w="0" w:type="auto"/>
            <w:tcMar>
              <w:top w:w="70" w:type="dxa"/>
              <w:left w:w="110" w:type="dxa"/>
              <w:bottom w:w="70" w:type="dxa"/>
              <w:right w:w="110" w:type="dxa"/>
            </w:tcMar>
          </w:tcPr>
          <w:p w14:paraId="7358D7EE" w14:textId="77777777" w:rsidR="00045E4E" w:rsidRDefault="00000000">
            <w:r>
              <w:rPr>
                <w:sz w:val="21"/>
                <w:szCs w:val="21"/>
              </w:rPr>
              <w:t>248</w:t>
            </w:r>
          </w:p>
        </w:tc>
      </w:tr>
      <w:tr w:rsidR="00045E4E" w14:paraId="659B7C07" w14:textId="77777777">
        <w:tc>
          <w:tcPr>
            <w:tcW w:w="0" w:type="auto"/>
            <w:tcMar>
              <w:top w:w="70" w:type="dxa"/>
              <w:left w:w="110" w:type="dxa"/>
              <w:bottom w:w="70" w:type="dxa"/>
              <w:right w:w="110" w:type="dxa"/>
            </w:tcMar>
          </w:tcPr>
          <w:p w14:paraId="42BD3CD6" w14:textId="77777777" w:rsidR="00045E4E" w:rsidRDefault="00000000">
            <w:r>
              <w:rPr>
                <w:sz w:val="21"/>
                <w:szCs w:val="21"/>
              </w:rPr>
              <w:t>Anxiety</w:t>
            </w:r>
          </w:p>
        </w:tc>
        <w:tc>
          <w:tcPr>
            <w:tcW w:w="0" w:type="auto"/>
            <w:tcMar>
              <w:top w:w="70" w:type="dxa"/>
              <w:left w:w="110" w:type="dxa"/>
              <w:bottom w:w="70" w:type="dxa"/>
              <w:right w:w="110" w:type="dxa"/>
            </w:tcMar>
          </w:tcPr>
          <w:p w14:paraId="70D3B88D" w14:textId="77777777" w:rsidR="00045E4E" w:rsidRDefault="00000000">
            <w:r>
              <w:rPr>
                <w:sz w:val="21"/>
                <w:szCs w:val="21"/>
              </w:rPr>
              <w:t>0.7976</w:t>
            </w:r>
          </w:p>
        </w:tc>
        <w:tc>
          <w:tcPr>
            <w:tcW w:w="0" w:type="auto"/>
            <w:tcMar>
              <w:top w:w="70" w:type="dxa"/>
              <w:left w:w="110" w:type="dxa"/>
              <w:bottom w:w="70" w:type="dxa"/>
              <w:right w:w="110" w:type="dxa"/>
            </w:tcMar>
          </w:tcPr>
          <w:p w14:paraId="055BFF20" w14:textId="77777777" w:rsidR="00045E4E" w:rsidRDefault="00000000">
            <w:r>
              <w:rPr>
                <w:sz w:val="21"/>
                <w:szCs w:val="21"/>
              </w:rPr>
              <w:t>0.8105</w:t>
            </w:r>
          </w:p>
        </w:tc>
        <w:tc>
          <w:tcPr>
            <w:tcW w:w="0" w:type="auto"/>
            <w:tcMar>
              <w:top w:w="70" w:type="dxa"/>
              <w:left w:w="110" w:type="dxa"/>
              <w:bottom w:w="70" w:type="dxa"/>
              <w:right w:w="110" w:type="dxa"/>
            </w:tcMar>
          </w:tcPr>
          <w:p w14:paraId="35571284" w14:textId="77777777" w:rsidR="00045E4E" w:rsidRDefault="00000000">
            <w:r>
              <w:rPr>
                <w:sz w:val="21"/>
                <w:szCs w:val="21"/>
              </w:rPr>
              <w:t>0.8040</w:t>
            </w:r>
          </w:p>
        </w:tc>
        <w:tc>
          <w:tcPr>
            <w:tcW w:w="0" w:type="auto"/>
            <w:tcMar>
              <w:top w:w="70" w:type="dxa"/>
              <w:left w:w="110" w:type="dxa"/>
              <w:bottom w:w="70" w:type="dxa"/>
              <w:right w:w="110" w:type="dxa"/>
            </w:tcMar>
          </w:tcPr>
          <w:p w14:paraId="686E2C04" w14:textId="77777777" w:rsidR="00045E4E" w:rsidRDefault="00000000">
            <w:r>
              <w:rPr>
                <w:sz w:val="21"/>
                <w:szCs w:val="21"/>
              </w:rPr>
              <w:t>248</w:t>
            </w:r>
          </w:p>
        </w:tc>
      </w:tr>
      <w:tr w:rsidR="00045E4E" w14:paraId="342C70D4" w14:textId="77777777">
        <w:tc>
          <w:tcPr>
            <w:tcW w:w="0" w:type="auto"/>
            <w:tcMar>
              <w:top w:w="70" w:type="dxa"/>
              <w:left w:w="110" w:type="dxa"/>
              <w:bottom w:w="70" w:type="dxa"/>
              <w:right w:w="110" w:type="dxa"/>
            </w:tcMar>
          </w:tcPr>
          <w:p w14:paraId="18F20BEF" w14:textId="77777777" w:rsidR="00045E4E" w:rsidRDefault="00000000">
            <w:r>
              <w:rPr>
                <w:sz w:val="21"/>
                <w:szCs w:val="21"/>
              </w:rPr>
              <w:t>Bipolar</w:t>
            </w:r>
          </w:p>
        </w:tc>
        <w:tc>
          <w:tcPr>
            <w:tcW w:w="0" w:type="auto"/>
            <w:tcMar>
              <w:top w:w="70" w:type="dxa"/>
              <w:left w:w="110" w:type="dxa"/>
              <w:bottom w:w="70" w:type="dxa"/>
              <w:right w:w="110" w:type="dxa"/>
            </w:tcMar>
          </w:tcPr>
          <w:p w14:paraId="18C09F2D" w14:textId="77777777" w:rsidR="00045E4E" w:rsidRDefault="00000000">
            <w:r>
              <w:rPr>
                <w:sz w:val="21"/>
                <w:szCs w:val="21"/>
              </w:rPr>
              <w:t>0.8186</w:t>
            </w:r>
          </w:p>
        </w:tc>
        <w:tc>
          <w:tcPr>
            <w:tcW w:w="0" w:type="auto"/>
            <w:tcMar>
              <w:top w:w="70" w:type="dxa"/>
              <w:left w:w="110" w:type="dxa"/>
              <w:bottom w:w="70" w:type="dxa"/>
              <w:right w:w="110" w:type="dxa"/>
            </w:tcMar>
          </w:tcPr>
          <w:p w14:paraId="30A74289" w14:textId="77777777" w:rsidR="00045E4E" w:rsidRDefault="00000000">
            <w:r>
              <w:rPr>
                <w:sz w:val="21"/>
                <w:szCs w:val="21"/>
              </w:rPr>
              <w:t>0.7490</w:t>
            </w:r>
          </w:p>
        </w:tc>
        <w:tc>
          <w:tcPr>
            <w:tcW w:w="0" w:type="auto"/>
            <w:tcMar>
              <w:top w:w="70" w:type="dxa"/>
              <w:left w:w="110" w:type="dxa"/>
              <w:bottom w:w="70" w:type="dxa"/>
              <w:right w:w="110" w:type="dxa"/>
            </w:tcMar>
          </w:tcPr>
          <w:p w14:paraId="1BB05CA9" w14:textId="77777777" w:rsidR="00045E4E" w:rsidRDefault="00000000">
            <w:r>
              <w:rPr>
                <w:sz w:val="21"/>
                <w:szCs w:val="21"/>
              </w:rPr>
              <w:t>0.7822</w:t>
            </w:r>
          </w:p>
        </w:tc>
        <w:tc>
          <w:tcPr>
            <w:tcW w:w="0" w:type="auto"/>
            <w:tcMar>
              <w:top w:w="70" w:type="dxa"/>
              <w:left w:w="110" w:type="dxa"/>
              <w:bottom w:w="70" w:type="dxa"/>
              <w:right w:w="110" w:type="dxa"/>
            </w:tcMar>
          </w:tcPr>
          <w:p w14:paraId="57DF7F88" w14:textId="77777777" w:rsidR="00045E4E" w:rsidRDefault="00000000">
            <w:r>
              <w:rPr>
                <w:sz w:val="21"/>
                <w:szCs w:val="21"/>
              </w:rPr>
              <w:t>247</w:t>
            </w:r>
          </w:p>
        </w:tc>
      </w:tr>
      <w:tr w:rsidR="00045E4E" w14:paraId="379092B4" w14:textId="77777777">
        <w:tc>
          <w:tcPr>
            <w:tcW w:w="0" w:type="auto"/>
            <w:tcMar>
              <w:top w:w="70" w:type="dxa"/>
              <w:left w:w="110" w:type="dxa"/>
              <w:bottom w:w="70" w:type="dxa"/>
              <w:right w:w="110" w:type="dxa"/>
            </w:tcMar>
          </w:tcPr>
          <w:p w14:paraId="27F1487D" w14:textId="77777777" w:rsidR="00045E4E" w:rsidRDefault="00000000">
            <w:r>
              <w:rPr>
                <w:sz w:val="21"/>
                <w:szCs w:val="21"/>
              </w:rPr>
              <w:t>Depression</w:t>
            </w:r>
          </w:p>
        </w:tc>
        <w:tc>
          <w:tcPr>
            <w:tcW w:w="0" w:type="auto"/>
            <w:tcMar>
              <w:top w:w="70" w:type="dxa"/>
              <w:left w:w="110" w:type="dxa"/>
              <w:bottom w:w="70" w:type="dxa"/>
              <w:right w:w="110" w:type="dxa"/>
            </w:tcMar>
          </w:tcPr>
          <w:p w14:paraId="6E76A438" w14:textId="77777777" w:rsidR="00045E4E" w:rsidRDefault="00000000">
            <w:r>
              <w:rPr>
                <w:sz w:val="21"/>
                <w:szCs w:val="21"/>
              </w:rPr>
              <w:t>0.7099</w:t>
            </w:r>
          </w:p>
        </w:tc>
        <w:tc>
          <w:tcPr>
            <w:tcW w:w="0" w:type="auto"/>
            <w:tcMar>
              <w:top w:w="70" w:type="dxa"/>
              <w:left w:w="110" w:type="dxa"/>
              <w:bottom w:w="70" w:type="dxa"/>
              <w:right w:w="110" w:type="dxa"/>
            </w:tcMar>
          </w:tcPr>
          <w:p w14:paraId="5886FD1E" w14:textId="77777777" w:rsidR="00045E4E" w:rsidRDefault="00000000">
            <w:r>
              <w:rPr>
                <w:sz w:val="21"/>
                <w:szCs w:val="21"/>
              </w:rPr>
              <w:t>0.8387</w:t>
            </w:r>
          </w:p>
        </w:tc>
        <w:tc>
          <w:tcPr>
            <w:tcW w:w="0" w:type="auto"/>
            <w:tcMar>
              <w:top w:w="70" w:type="dxa"/>
              <w:left w:w="110" w:type="dxa"/>
              <w:bottom w:w="70" w:type="dxa"/>
              <w:right w:w="110" w:type="dxa"/>
            </w:tcMar>
          </w:tcPr>
          <w:p w14:paraId="4DA93CA4" w14:textId="77777777" w:rsidR="00045E4E" w:rsidRDefault="00000000">
            <w:r>
              <w:rPr>
                <w:sz w:val="21"/>
                <w:szCs w:val="21"/>
              </w:rPr>
              <w:t>0.7689</w:t>
            </w:r>
          </w:p>
        </w:tc>
        <w:tc>
          <w:tcPr>
            <w:tcW w:w="0" w:type="auto"/>
            <w:tcMar>
              <w:top w:w="70" w:type="dxa"/>
              <w:left w:w="110" w:type="dxa"/>
              <w:bottom w:w="70" w:type="dxa"/>
              <w:right w:w="110" w:type="dxa"/>
            </w:tcMar>
          </w:tcPr>
          <w:p w14:paraId="70884A20" w14:textId="77777777" w:rsidR="00045E4E" w:rsidRDefault="00000000">
            <w:r>
              <w:rPr>
                <w:sz w:val="21"/>
                <w:szCs w:val="21"/>
              </w:rPr>
              <w:t>248</w:t>
            </w:r>
          </w:p>
        </w:tc>
      </w:tr>
      <w:tr w:rsidR="00045E4E" w14:paraId="22688CAF" w14:textId="77777777">
        <w:tc>
          <w:tcPr>
            <w:tcW w:w="0" w:type="auto"/>
            <w:tcMar>
              <w:top w:w="70" w:type="dxa"/>
              <w:left w:w="110" w:type="dxa"/>
              <w:bottom w:w="70" w:type="dxa"/>
              <w:right w:w="110" w:type="dxa"/>
            </w:tcMar>
          </w:tcPr>
          <w:p w14:paraId="4058DE94" w14:textId="77777777" w:rsidR="00045E4E" w:rsidRDefault="00000000">
            <w:r>
              <w:rPr>
                <w:sz w:val="21"/>
                <w:szCs w:val="21"/>
              </w:rPr>
              <w:t>PTSD</w:t>
            </w:r>
          </w:p>
        </w:tc>
        <w:tc>
          <w:tcPr>
            <w:tcW w:w="0" w:type="auto"/>
            <w:tcMar>
              <w:top w:w="70" w:type="dxa"/>
              <w:left w:w="110" w:type="dxa"/>
              <w:bottom w:w="70" w:type="dxa"/>
              <w:right w:w="110" w:type="dxa"/>
            </w:tcMar>
          </w:tcPr>
          <w:p w14:paraId="2C5FAFC7" w14:textId="77777777" w:rsidR="00045E4E" w:rsidRDefault="00000000">
            <w:r>
              <w:rPr>
                <w:sz w:val="21"/>
                <w:szCs w:val="21"/>
              </w:rPr>
              <w:t>0.9324</w:t>
            </w:r>
          </w:p>
        </w:tc>
        <w:tc>
          <w:tcPr>
            <w:tcW w:w="0" w:type="auto"/>
            <w:tcMar>
              <w:top w:w="70" w:type="dxa"/>
              <w:left w:w="110" w:type="dxa"/>
              <w:bottom w:w="70" w:type="dxa"/>
              <w:right w:w="110" w:type="dxa"/>
            </w:tcMar>
          </w:tcPr>
          <w:p w14:paraId="6DE7413A" w14:textId="77777777" w:rsidR="00045E4E" w:rsidRDefault="00000000">
            <w:r>
              <w:rPr>
                <w:sz w:val="21"/>
                <w:szCs w:val="21"/>
              </w:rPr>
              <w:t>0.7814</w:t>
            </w:r>
          </w:p>
        </w:tc>
        <w:tc>
          <w:tcPr>
            <w:tcW w:w="0" w:type="auto"/>
            <w:tcMar>
              <w:top w:w="70" w:type="dxa"/>
              <w:left w:w="110" w:type="dxa"/>
              <w:bottom w:w="70" w:type="dxa"/>
              <w:right w:w="110" w:type="dxa"/>
            </w:tcMar>
          </w:tcPr>
          <w:p w14:paraId="5BBE4967" w14:textId="77777777" w:rsidR="00045E4E" w:rsidRDefault="00000000">
            <w:r>
              <w:rPr>
                <w:sz w:val="21"/>
                <w:szCs w:val="21"/>
              </w:rPr>
              <w:t>0.8502</w:t>
            </w:r>
          </w:p>
        </w:tc>
        <w:tc>
          <w:tcPr>
            <w:tcW w:w="0" w:type="auto"/>
            <w:tcMar>
              <w:top w:w="70" w:type="dxa"/>
              <w:left w:w="110" w:type="dxa"/>
              <w:bottom w:w="70" w:type="dxa"/>
              <w:right w:w="110" w:type="dxa"/>
            </w:tcMar>
          </w:tcPr>
          <w:p w14:paraId="2E12CDA9" w14:textId="77777777" w:rsidR="00045E4E" w:rsidRDefault="00000000">
            <w:r>
              <w:rPr>
                <w:sz w:val="21"/>
                <w:szCs w:val="21"/>
              </w:rPr>
              <w:t>247</w:t>
            </w:r>
          </w:p>
        </w:tc>
      </w:tr>
      <w:tr w:rsidR="00045E4E" w14:paraId="37EA7954" w14:textId="77777777">
        <w:tc>
          <w:tcPr>
            <w:tcW w:w="0" w:type="auto"/>
            <w:tcMar>
              <w:top w:w="70" w:type="dxa"/>
              <w:left w:w="110" w:type="dxa"/>
              <w:bottom w:w="70" w:type="dxa"/>
              <w:right w:w="110" w:type="dxa"/>
            </w:tcMar>
          </w:tcPr>
          <w:p w14:paraId="1FE9E992" w14:textId="77777777" w:rsidR="00045E4E" w:rsidRDefault="00000000">
            <w:r>
              <w:rPr>
                <w:sz w:val="21"/>
                <w:szCs w:val="21"/>
              </w:rPr>
              <w:t>None</w:t>
            </w:r>
          </w:p>
        </w:tc>
        <w:tc>
          <w:tcPr>
            <w:tcW w:w="0" w:type="auto"/>
            <w:tcMar>
              <w:top w:w="70" w:type="dxa"/>
              <w:left w:w="110" w:type="dxa"/>
              <w:bottom w:w="70" w:type="dxa"/>
              <w:right w:w="110" w:type="dxa"/>
            </w:tcMar>
          </w:tcPr>
          <w:p w14:paraId="6BB25144" w14:textId="77777777" w:rsidR="00045E4E" w:rsidRDefault="00000000">
            <w:r>
              <w:rPr>
                <w:sz w:val="21"/>
                <w:szCs w:val="21"/>
              </w:rPr>
              <w:t>0.9202</w:t>
            </w:r>
          </w:p>
        </w:tc>
        <w:tc>
          <w:tcPr>
            <w:tcW w:w="0" w:type="auto"/>
            <w:tcMar>
              <w:top w:w="70" w:type="dxa"/>
              <w:left w:w="110" w:type="dxa"/>
              <w:bottom w:w="70" w:type="dxa"/>
              <w:right w:w="110" w:type="dxa"/>
            </w:tcMar>
          </w:tcPr>
          <w:p w14:paraId="32E485A1" w14:textId="77777777" w:rsidR="00045E4E" w:rsidRDefault="00000000">
            <w:r>
              <w:rPr>
                <w:sz w:val="21"/>
                <w:szCs w:val="21"/>
              </w:rPr>
              <w:t>0.9798</w:t>
            </w:r>
          </w:p>
        </w:tc>
        <w:tc>
          <w:tcPr>
            <w:tcW w:w="0" w:type="auto"/>
            <w:tcMar>
              <w:top w:w="70" w:type="dxa"/>
              <w:left w:w="110" w:type="dxa"/>
              <w:bottom w:w="70" w:type="dxa"/>
              <w:right w:w="110" w:type="dxa"/>
            </w:tcMar>
          </w:tcPr>
          <w:p w14:paraId="03E748EF" w14:textId="77777777" w:rsidR="00045E4E" w:rsidRDefault="00000000">
            <w:r>
              <w:rPr>
                <w:sz w:val="21"/>
                <w:szCs w:val="21"/>
              </w:rPr>
              <w:t>0.9490</w:t>
            </w:r>
          </w:p>
        </w:tc>
        <w:tc>
          <w:tcPr>
            <w:tcW w:w="0" w:type="auto"/>
            <w:tcMar>
              <w:top w:w="70" w:type="dxa"/>
              <w:left w:w="110" w:type="dxa"/>
              <w:bottom w:w="70" w:type="dxa"/>
              <w:right w:w="110" w:type="dxa"/>
            </w:tcMar>
          </w:tcPr>
          <w:p w14:paraId="5AE5AB53" w14:textId="77777777" w:rsidR="00045E4E" w:rsidRDefault="00000000">
            <w:r>
              <w:rPr>
                <w:sz w:val="21"/>
                <w:szCs w:val="21"/>
              </w:rPr>
              <w:t>247</w:t>
            </w:r>
          </w:p>
        </w:tc>
      </w:tr>
    </w:tbl>
    <w:p w14:paraId="393D4DC1" w14:textId="77777777" w:rsidR="00045E4E" w:rsidRDefault="00000000">
      <w:pPr>
        <w:spacing w:before="120" w:after="240"/>
        <w:jc w:val="center"/>
        <w:rPr>
          <w:i/>
          <w:iCs/>
          <w:sz w:val="22"/>
          <w:szCs w:val="22"/>
        </w:rPr>
      </w:pPr>
      <w:r>
        <w:rPr>
          <w:i/>
          <w:iCs/>
          <w:sz w:val="22"/>
          <w:szCs w:val="22"/>
        </w:rPr>
        <w:t>Table 6.3: Per-class results for the Support Vector Machine</w:t>
      </w:r>
    </w:p>
    <w:p w14:paraId="0C0B8359" w14:textId="77777777" w:rsidR="00D65980" w:rsidRDefault="00D65980">
      <w:pPr>
        <w:spacing w:before="120" w:after="240"/>
        <w:jc w:val="center"/>
        <w:rPr>
          <w:i/>
          <w:iCs/>
          <w:sz w:val="22"/>
          <w:szCs w:val="22"/>
        </w:rPr>
      </w:pPr>
    </w:p>
    <w:p w14:paraId="0244FC0C" w14:textId="77777777" w:rsidR="00D65980" w:rsidRDefault="00D65980">
      <w:pPr>
        <w:spacing w:before="120" w:after="240"/>
        <w:jc w:val="center"/>
      </w:pPr>
    </w:p>
    <w:tbl>
      <w:tblPr>
        <w:tblW w:w="5000" w:type="pct"/>
        <w:tblBorders>
          <w:top w:val="single" w:sz="4" w:space="0" w:color="auto"/>
          <w:bottom w:val="single" w:sz="4" w:space="0" w:color="auto"/>
          <w:insideH w:val="single" w:sz="2" w:space="0" w:color="auto"/>
        </w:tblBorders>
        <w:tblCellMar>
          <w:left w:w="10" w:type="dxa"/>
          <w:right w:w="10" w:type="dxa"/>
        </w:tblCellMar>
        <w:tblLook w:val="04A0" w:firstRow="1" w:lastRow="0" w:firstColumn="1" w:lastColumn="0" w:noHBand="0" w:noVBand="1"/>
      </w:tblPr>
      <w:tblGrid>
        <w:gridCol w:w="2078"/>
        <w:gridCol w:w="1872"/>
        <w:gridCol w:w="1424"/>
        <w:gridCol w:w="1424"/>
        <w:gridCol w:w="1706"/>
      </w:tblGrid>
      <w:tr w:rsidR="00045E4E" w14:paraId="65830DE2" w14:textId="77777777">
        <w:trPr>
          <w:tblHeader/>
        </w:trPr>
        <w:tc>
          <w:tcPr>
            <w:tcW w:w="0" w:type="auto"/>
            <w:tcMar>
              <w:top w:w="70" w:type="dxa"/>
              <w:left w:w="110" w:type="dxa"/>
              <w:bottom w:w="70" w:type="dxa"/>
              <w:right w:w="110" w:type="dxa"/>
            </w:tcMar>
          </w:tcPr>
          <w:p w14:paraId="7FDCAE77" w14:textId="77777777" w:rsidR="00045E4E" w:rsidRDefault="00000000">
            <w:r>
              <w:rPr>
                <w:b/>
                <w:bCs/>
                <w:sz w:val="21"/>
                <w:szCs w:val="21"/>
              </w:rPr>
              <w:lastRenderedPageBreak/>
              <w:t>Class</w:t>
            </w:r>
          </w:p>
        </w:tc>
        <w:tc>
          <w:tcPr>
            <w:tcW w:w="0" w:type="auto"/>
            <w:tcMar>
              <w:top w:w="70" w:type="dxa"/>
              <w:left w:w="110" w:type="dxa"/>
              <w:bottom w:w="70" w:type="dxa"/>
              <w:right w:w="110" w:type="dxa"/>
            </w:tcMar>
          </w:tcPr>
          <w:p w14:paraId="501E04C3" w14:textId="77777777" w:rsidR="00045E4E" w:rsidRDefault="00000000">
            <w:r>
              <w:rPr>
                <w:b/>
                <w:bCs/>
                <w:sz w:val="21"/>
                <w:szCs w:val="21"/>
              </w:rPr>
              <w:t>Precision</w:t>
            </w:r>
          </w:p>
        </w:tc>
        <w:tc>
          <w:tcPr>
            <w:tcW w:w="0" w:type="auto"/>
            <w:tcMar>
              <w:top w:w="70" w:type="dxa"/>
              <w:left w:w="110" w:type="dxa"/>
              <w:bottom w:w="70" w:type="dxa"/>
              <w:right w:w="110" w:type="dxa"/>
            </w:tcMar>
          </w:tcPr>
          <w:p w14:paraId="2AA99EA8" w14:textId="77777777" w:rsidR="00045E4E" w:rsidRDefault="00000000">
            <w:r>
              <w:rPr>
                <w:b/>
                <w:bCs/>
                <w:sz w:val="21"/>
                <w:szCs w:val="21"/>
              </w:rPr>
              <w:t>Recall</w:t>
            </w:r>
          </w:p>
        </w:tc>
        <w:tc>
          <w:tcPr>
            <w:tcW w:w="0" w:type="auto"/>
            <w:tcMar>
              <w:top w:w="70" w:type="dxa"/>
              <w:left w:w="110" w:type="dxa"/>
              <w:bottom w:w="70" w:type="dxa"/>
              <w:right w:w="110" w:type="dxa"/>
            </w:tcMar>
          </w:tcPr>
          <w:p w14:paraId="48386980" w14:textId="77777777" w:rsidR="00045E4E" w:rsidRDefault="00000000">
            <w:r>
              <w:rPr>
                <w:b/>
                <w:bCs/>
                <w:sz w:val="21"/>
                <w:szCs w:val="21"/>
              </w:rPr>
              <w:t>F1</w:t>
            </w:r>
          </w:p>
        </w:tc>
        <w:tc>
          <w:tcPr>
            <w:tcW w:w="0" w:type="auto"/>
            <w:tcMar>
              <w:top w:w="70" w:type="dxa"/>
              <w:left w:w="110" w:type="dxa"/>
              <w:bottom w:w="70" w:type="dxa"/>
              <w:right w:w="110" w:type="dxa"/>
            </w:tcMar>
          </w:tcPr>
          <w:p w14:paraId="37341E81" w14:textId="77777777" w:rsidR="00045E4E" w:rsidRDefault="00000000">
            <w:r>
              <w:rPr>
                <w:b/>
                <w:bCs/>
                <w:sz w:val="21"/>
                <w:szCs w:val="21"/>
              </w:rPr>
              <w:t>Support</w:t>
            </w:r>
          </w:p>
        </w:tc>
      </w:tr>
      <w:tr w:rsidR="00045E4E" w14:paraId="0E2EA02D" w14:textId="77777777">
        <w:tc>
          <w:tcPr>
            <w:tcW w:w="0" w:type="auto"/>
            <w:tcMar>
              <w:top w:w="70" w:type="dxa"/>
              <w:left w:w="110" w:type="dxa"/>
              <w:bottom w:w="70" w:type="dxa"/>
              <w:right w:w="110" w:type="dxa"/>
            </w:tcMar>
          </w:tcPr>
          <w:p w14:paraId="6FB87AD4" w14:textId="77777777" w:rsidR="00045E4E" w:rsidRDefault="00000000">
            <w:r>
              <w:rPr>
                <w:sz w:val="21"/>
                <w:szCs w:val="21"/>
              </w:rPr>
              <w:t>ADHD</w:t>
            </w:r>
          </w:p>
        </w:tc>
        <w:tc>
          <w:tcPr>
            <w:tcW w:w="0" w:type="auto"/>
            <w:tcMar>
              <w:top w:w="70" w:type="dxa"/>
              <w:left w:w="110" w:type="dxa"/>
              <w:bottom w:w="70" w:type="dxa"/>
              <w:right w:w="110" w:type="dxa"/>
            </w:tcMar>
          </w:tcPr>
          <w:p w14:paraId="134D0E28" w14:textId="77777777" w:rsidR="00045E4E" w:rsidRDefault="00000000">
            <w:r>
              <w:rPr>
                <w:sz w:val="21"/>
                <w:szCs w:val="21"/>
              </w:rPr>
              <w:t>0.7823</w:t>
            </w:r>
          </w:p>
        </w:tc>
        <w:tc>
          <w:tcPr>
            <w:tcW w:w="0" w:type="auto"/>
            <w:tcMar>
              <w:top w:w="70" w:type="dxa"/>
              <w:left w:w="110" w:type="dxa"/>
              <w:bottom w:w="70" w:type="dxa"/>
              <w:right w:w="110" w:type="dxa"/>
            </w:tcMar>
          </w:tcPr>
          <w:p w14:paraId="0E24C0D1" w14:textId="77777777" w:rsidR="00045E4E" w:rsidRDefault="00000000">
            <w:r>
              <w:rPr>
                <w:sz w:val="21"/>
                <w:szCs w:val="21"/>
              </w:rPr>
              <w:t>0.7823</w:t>
            </w:r>
          </w:p>
        </w:tc>
        <w:tc>
          <w:tcPr>
            <w:tcW w:w="0" w:type="auto"/>
            <w:tcMar>
              <w:top w:w="70" w:type="dxa"/>
              <w:left w:w="110" w:type="dxa"/>
              <w:bottom w:w="70" w:type="dxa"/>
              <w:right w:w="110" w:type="dxa"/>
            </w:tcMar>
          </w:tcPr>
          <w:p w14:paraId="3305D2D1" w14:textId="77777777" w:rsidR="00045E4E" w:rsidRDefault="00000000">
            <w:r>
              <w:rPr>
                <w:sz w:val="21"/>
                <w:szCs w:val="21"/>
              </w:rPr>
              <w:t>0.7823</w:t>
            </w:r>
          </w:p>
        </w:tc>
        <w:tc>
          <w:tcPr>
            <w:tcW w:w="0" w:type="auto"/>
            <w:tcMar>
              <w:top w:w="70" w:type="dxa"/>
              <w:left w:w="110" w:type="dxa"/>
              <w:bottom w:w="70" w:type="dxa"/>
              <w:right w:w="110" w:type="dxa"/>
            </w:tcMar>
          </w:tcPr>
          <w:p w14:paraId="01755AF2" w14:textId="77777777" w:rsidR="00045E4E" w:rsidRDefault="00000000">
            <w:r>
              <w:rPr>
                <w:sz w:val="21"/>
                <w:szCs w:val="21"/>
              </w:rPr>
              <w:t>248</w:t>
            </w:r>
          </w:p>
        </w:tc>
      </w:tr>
      <w:tr w:rsidR="00045E4E" w14:paraId="3692D81A" w14:textId="77777777">
        <w:tc>
          <w:tcPr>
            <w:tcW w:w="0" w:type="auto"/>
            <w:tcMar>
              <w:top w:w="70" w:type="dxa"/>
              <w:left w:w="110" w:type="dxa"/>
              <w:bottom w:w="70" w:type="dxa"/>
              <w:right w:w="110" w:type="dxa"/>
            </w:tcMar>
          </w:tcPr>
          <w:p w14:paraId="2DC3A2E9" w14:textId="77777777" w:rsidR="00045E4E" w:rsidRDefault="00000000">
            <w:r>
              <w:rPr>
                <w:sz w:val="21"/>
                <w:szCs w:val="21"/>
              </w:rPr>
              <w:t>Anxiety</w:t>
            </w:r>
          </w:p>
        </w:tc>
        <w:tc>
          <w:tcPr>
            <w:tcW w:w="0" w:type="auto"/>
            <w:tcMar>
              <w:top w:w="70" w:type="dxa"/>
              <w:left w:w="110" w:type="dxa"/>
              <w:bottom w:w="70" w:type="dxa"/>
              <w:right w:w="110" w:type="dxa"/>
            </w:tcMar>
          </w:tcPr>
          <w:p w14:paraId="454D8B57" w14:textId="77777777" w:rsidR="00045E4E" w:rsidRDefault="00000000">
            <w:r>
              <w:rPr>
                <w:sz w:val="21"/>
                <w:szCs w:val="21"/>
              </w:rPr>
              <w:t>0.7884</w:t>
            </w:r>
          </w:p>
        </w:tc>
        <w:tc>
          <w:tcPr>
            <w:tcW w:w="0" w:type="auto"/>
            <w:tcMar>
              <w:top w:w="70" w:type="dxa"/>
              <w:left w:w="110" w:type="dxa"/>
              <w:bottom w:w="70" w:type="dxa"/>
              <w:right w:w="110" w:type="dxa"/>
            </w:tcMar>
          </w:tcPr>
          <w:p w14:paraId="4AE75DC3" w14:textId="77777777" w:rsidR="00045E4E" w:rsidRDefault="00000000">
            <w:r>
              <w:rPr>
                <w:sz w:val="21"/>
                <w:szCs w:val="21"/>
              </w:rPr>
              <w:t>0.7661</w:t>
            </w:r>
          </w:p>
        </w:tc>
        <w:tc>
          <w:tcPr>
            <w:tcW w:w="0" w:type="auto"/>
            <w:tcMar>
              <w:top w:w="70" w:type="dxa"/>
              <w:left w:w="110" w:type="dxa"/>
              <w:bottom w:w="70" w:type="dxa"/>
              <w:right w:w="110" w:type="dxa"/>
            </w:tcMar>
          </w:tcPr>
          <w:p w14:paraId="2904D935" w14:textId="77777777" w:rsidR="00045E4E" w:rsidRDefault="00000000">
            <w:r>
              <w:rPr>
                <w:sz w:val="21"/>
                <w:szCs w:val="21"/>
              </w:rPr>
              <w:t>0.7771</w:t>
            </w:r>
          </w:p>
        </w:tc>
        <w:tc>
          <w:tcPr>
            <w:tcW w:w="0" w:type="auto"/>
            <w:tcMar>
              <w:top w:w="70" w:type="dxa"/>
              <w:left w:w="110" w:type="dxa"/>
              <w:bottom w:w="70" w:type="dxa"/>
              <w:right w:w="110" w:type="dxa"/>
            </w:tcMar>
          </w:tcPr>
          <w:p w14:paraId="3A0D9827" w14:textId="77777777" w:rsidR="00045E4E" w:rsidRDefault="00000000">
            <w:r>
              <w:rPr>
                <w:sz w:val="21"/>
                <w:szCs w:val="21"/>
              </w:rPr>
              <w:t>248</w:t>
            </w:r>
          </w:p>
        </w:tc>
      </w:tr>
      <w:tr w:rsidR="00045E4E" w14:paraId="20F81D87" w14:textId="77777777">
        <w:tc>
          <w:tcPr>
            <w:tcW w:w="0" w:type="auto"/>
            <w:tcMar>
              <w:top w:w="70" w:type="dxa"/>
              <w:left w:w="110" w:type="dxa"/>
              <w:bottom w:w="70" w:type="dxa"/>
              <w:right w:w="110" w:type="dxa"/>
            </w:tcMar>
          </w:tcPr>
          <w:p w14:paraId="3A791F4F" w14:textId="77777777" w:rsidR="00045E4E" w:rsidRDefault="00000000">
            <w:r>
              <w:rPr>
                <w:sz w:val="21"/>
                <w:szCs w:val="21"/>
              </w:rPr>
              <w:t>Bipolar</w:t>
            </w:r>
          </w:p>
        </w:tc>
        <w:tc>
          <w:tcPr>
            <w:tcW w:w="0" w:type="auto"/>
            <w:tcMar>
              <w:top w:w="70" w:type="dxa"/>
              <w:left w:w="110" w:type="dxa"/>
              <w:bottom w:w="70" w:type="dxa"/>
              <w:right w:w="110" w:type="dxa"/>
            </w:tcMar>
          </w:tcPr>
          <w:p w14:paraId="53B2E693" w14:textId="77777777" w:rsidR="00045E4E" w:rsidRDefault="00000000">
            <w:r>
              <w:rPr>
                <w:sz w:val="21"/>
                <w:szCs w:val="21"/>
              </w:rPr>
              <w:t>0.8357</w:t>
            </w:r>
          </w:p>
        </w:tc>
        <w:tc>
          <w:tcPr>
            <w:tcW w:w="0" w:type="auto"/>
            <w:tcMar>
              <w:top w:w="70" w:type="dxa"/>
              <w:left w:w="110" w:type="dxa"/>
              <w:bottom w:w="70" w:type="dxa"/>
              <w:right w:w="110" w:type="dxa"/>
            </w:tcMar>
          </w:tcPr>
          <w:p w14:paraId="11447D2E" w14:textId="77777777" w:rsidR="00045E4E" w:rsidRDefault="00000000">
            <w:r>
              <w:rPr>
                <w:sz w:val="21"/>
                <w:szCs w:val="21"/>
              </w:rPr>
              <w:t>0.7004</w:t>
            </w:r>
          </w:p>
        </w:tc>
        <w:tc>
          <w:tcPr>
            <w:tcW w:w="0" w:type="auto"/>
            <w:tcMar>
              <w:top w:w="70" w:type="dxa"/>
              <w:left w:w="110" w:type="dxa"/>
              <w:bottom w:w="70" w:type="dxa"/>
              <w:right w:w="110" w:type="dxa"/>
            </w:tcMar>
          </w:tcPr>
          <w:p w14:paraId="0B831725" w14:textId="77777777" w:rsidR="00045E4E" w:rsidRDefault="00000000">
            <w:r>
              <w:rPr>
                <w:sz w:val="21"/>
                <w:szCs w:val="21"/>
              </w:rPr>
              <w:t>0.7621</w:t>
            </w:r>
          </w:p>
        </w:tc>
        <w:tc>
          <w:tcPr>
            <w:tcW w:w="0" w:type="auto"/>
            <w:tcMar>
              <w:top w:w="70" w:type="dxa"/>
              <w:left w:w="110" w:type="dxa"/>
              <w:bottom w:w="70" w:type="dxa"/>
              <w:right w:w="110" w:type="dxa"/>
            </w:tcMar>
          </w:tcPr>
          <w:p w14:paraId="3F1B9A38" w14:textId="77777777" w:rsidR="00045E4E" w:rsidRDefault="00000000">
            <w:r>
              <w:rPr>
                <w:sz w:val="21"/>
                <w:szCs w:val="21"/>
              </w:rPr>
              <w:t>247</w:t>
            </w:r>
          </w:p>
        </w:tc>
      </w:tr>
      <w:tr w:rsidR="00045E4E" w14:paraId="50720673" w14:textId="77777777">
        <w:tc>
          <w:tcPr>
            <w:tcW w:w="0" w:type="auto"/>
            <w:tcMar>
              <w:top w:w="70" w:type="dxa"/>
              <w:left w:w="110" w:type="dxa"/>
              <w:bottom w:w="70" w:type="dxa"/>
              <w:right w:w="110" w:type="dxa"/>
            </w:tcMar>
          </w:tcPr>
          <w:p w14:paraId="69918CF2" w14:textId="77777777" w:rsidR="00045E4E" w:rsidRDefault="00000000">
            <w:r>
              <w:rPr>
                <w:sz w:val="21"/>
                <w:szCs w:val="21"/>
              </w:rPr>
              <w:t>Depression</w:t>
            </w:r>
          </w:p>
        </w:tc>
        <w:tc>
          <w:tcPr>
            <w:tcW w:w="0" w:type="auto"/>
            <w:tcMar>
              <w:top w:w="70" w:type="dxa"/>
              <w:left w:w="110" w:type="dxa"/>
              <w:bottom w:w="70" w:type="dxa"/>
              <w:right w:w="110" w:type="dxa"/>
            </w:tcMar>
          </w:tcPr>
          <w:p w14:paraId="0FD91601" w14:textId="77777777" w:rsidR="00045E4E" w:rsidRDefault="00000000">
            <w:r>
              <w:rPr>
                <w:sz w:val="21"/>
                <w:szCs w:val="21"/>
              </w:rPr>
              <w:t>0.6219</w:t>
            </w:r>
          </w:p>
        </w:tc>
        <w:tc>
          <w:tcPr>
            <w:tcW w:w="0" w:type="auto"/>
            <w:tcMar>
              <w:top w:w="70" w:type="dxa"/>
              <w:left w:w="110" w:type="dxa"/>
              <w:bottom w:w="70" w:type="dxa"/>
              <w:right w:w="110" w:type="dxa"/>
            </w:tcMar>
          </w:tcPr>
          <w:p w14:paraId="162DE208" w14:textId="77777777" w:rsidR="00045E4E" w:rsidRDefault="00000000">
            <w:r>
              <w:rPr>
                <w:sz w:val="21"/>
                <w:szCs w:val="21"/>
              </w:rPr>
              <w:t>0.8024</w:t>
            </w:r>
          </w:p>
        </w:tc>
        <w:tc>
          <w:tcPr>
            <w:tcW w:w="0" w:type="auto"/>
            <w:tcMar>
              <w:top w:w="70" w:type="dxa"/>
              <w:left w:w="110" w:type="dxa"/>
              <w:bottom w:w="70" w:type="dxa"/>
              <w:right w:w="110" w:type="dxa"/>
            </w:tcMar>
          </w:tcPr>
          <w:p w14:paraId="79451330" w14:textId="77777777" w:rsidR="00045E4E" w:rsidRDefault="00000000">
            <w:r>
              <w:rPr>
                <w:sz w:val="21"/>
                <w:szCs w:val="21"/>
              </w:rPr>
              <w:t>0.7007</w:t>
            </w:r>
          </w:p>
        </w:tc>
        <w:tc>
          <w:tcPr>
            <w:tcW w:w="0" w:type="auto"/>
            <w:tcMar>
              <w:top w:w="70" w:type="dxa"/>
              <w:left w:w="110" w:type="dxa"/>
              <w:bottom w:w="70" w:type="dxa"/>
              <w:right w:w="110" w:type="dxa"/>
            </w:tcMar>
          </w:tcPr>
          <w:p w14:paraId="69FE00CF" w14:textId="77777777" w:rsidR="00045E4E" w:rsidRDefault="00000000">
            <w:r>
              <w:rPr>
                <w:sz w:val="21"/>
                <w:szCs w:val="21"/>
              </w:rPr>
              <w:t>248</w:t>
            </w:r>
          </w:p>
        </w:tc>
      </w:tr>
      <w:tr w:rsidR="00045E4E" w14:paraId="4901A156" w14:textId="77777777">
        <w:tc>
          <w:tcPr>
            <w:tcW w:w="0" w:type="auto"/>
            <w:tcMar>
              <w:top w:w="70" w:type="dxa"/>
              <w:left w:w="110" w:type="dxa"/>
              <w:bottom w:w="70" w:type="dxa"/>
              <w:right w:w="110" w:type="dxa"/>
            </w:tcMar>
          </w:tcPr>
          <w:p w14:paraId="416E5048" w14:textId="77777777" w:rsidR="00045E4E" w:rsidRDefault="00000000">
            <w:r>
              <w:rPr>
                <w:sz w:val="21"/>
                <w:szCs w:val="21"/>
              </w:rPr>
              <w:t>PTSD</w:t>
            </w:r>
          </w:p>
        </w:tc>
        <w:tc>
          <w:tcPr>
            <w:tcW w:w="0" w:type="auto"/>
            <w:tcMar>
              <w:top w:w="70" w:type="dxa"/>
              <w:left w:w="110" w:type="dxa"/>
              <w:bottom w:w="70" w:type="dxa"/>
              <w:right w:w="110" w:type="dxa"/>
            </w:tcMar>
          </w:tcPr>
          <w:p w14:paraId="400AA037" w14:textId="77777777" w:rsidR="00045E4E" w:rsidRDefault="00000000">
            <w:r>
              <w:rPr>
                <w:sz w:val="21"/>
                <w:szCs w:val="21"/>
              </w:rPr>
              <w:t>0.8937</w:t>
            </w:r>
          </w:p>
        </w:tc>
        <w:tc>
          <w:tcPr>
            <w:tcW w:w="0" w:type="auto"/>
            <w:tcMar>
              <w:top w:w="70" w:type="dxa"/>
              <w:left w:w="110" w:type="dxa"/>
              <w:bottom w:w="70" w:type="dxa"/>
              <w:right w:w="110" w:type="dxa"/>
            </w:tcMar>
          </w:tcPr>
          <w:p w14:paraId="72B13173" w14:textId="77777777" w:rsidR="00045E4E" w:rsidRDefault="00000000">
            <w:r>
              <w:rPr>
                <w:sz w:val="21"/>
                <w:szCs w:val="21"/>
              </w:rPr>
              <w:t>0.7490</w:t>
            </w:r>
          </w:p>
        </w:tc>
        <w:tc>
          <w:tcPr>
            <w:tcW w:w="0" w:type="auto"/>
            <w:tcMar>
              <w:top w:w="70" w:type="dxa"/>
              <w:left w:w="110" w:type="dxa"/>
              <w:bottom w:w="70" w:type="dxa"/>
              <w:right w:w="110" w:type="dxa"/>
            </w:tcMar>
          </w:tcPr>
          <w:p w14:paraId="12C2EFF5" w14:textId="77777777" w:rsidR="00045E4E" w:rsidRDefault="00000000">
            <w:r>
              <w:rPr>
                <w:sz w:val="21"/>
                <w:szCs w:val="21"/>
              </w:rPr>
              <w:t>0.8150</w:t>
            </w:r>
          </w:p>
        </w:tc>
        <w:tc>
          <w:tcPr>
            <w:tcW w:w="0" w:type="auto"/>
            <w:tcMar>
              <w:top w:w="70" w:type="dxa"/>
              <w:left w:w="110" w:type="dxa"/>
              <w:bottom w:w="70" w:type="dxa"/>
              <w:right w:w="110" w:type="dxa"/>
            </w:tcMar>
          </w:tcPr>
          <w:p w14:paraId="5B7C4220" w14:textId="77777777" w:rsidR="00045E4E" w:rsidRDefault="00000000">
            <w:r>
              <w:rPr>
                <w:sz w:val="21"/>
                <w:szCs w:val="21"/>
              </w:rPr>
              <w:t>247</w:t>
            </w:r>
          </w:p>
        </w:tc>
      </w:tr>
      <w:tr w:rsidR="00045E4E" w14:paraId="3EAC789F" w14:textId="77777777">
        <w:tc>
          <w:tcPr>
            <w:tcW w:w="0" w:type="auto"/>
            <w:tcMar>
              <w:top w:w="70" w:type="dxa"/>
              <w:left w:w="110" w:type="dxa"/>
              <w:bottom w:w="70" w:type="dxa"/>
              <w:right w:w="110" w:type="dxa"/>
            </w:tcMar>
          </w:tcPr>
          <w:p w14:paraId="5E9746AB" w14:textId="77777777" w:rsidR="00045E4E" w:rsidRDefault="00000000">
            <w:r>
              <w:rPr>
                <w:sz w:val="21"/>
                <w:szCs w:val="21"/>
              </w:rPr>
              <w:t>None</w:t>
            </w:r>
          </w:p>
        </w:tc>
        <w:tc>
          <w:tcPr>
            <w:tcW w:w="0" w:type="auto"/>
            <w:tcMar>
              <w:top w:w="70" w:type="dxa"/>
              <w:left w:w="110" w:type="dxa"/>
              <w:bottom w:w="70" w:type="dxa"/>
              <w:right w:w="110" w:type="dxa"/>
            </w:tcMar>
          </w:tcPr>
          <w:p w14:paraId="6C7EF392" w14:textId="77777777" w:rsidR="00045E4E" w:rsidRDefault="00000000">
            <w:r>
              <w:rPr>
                <w:sz w:val="21"/>
                <w:szCs w:val="21"/>
              </w:rPr>
              <w:t>0.8893</w:t>
            </w:r>
          </w:p>
        </w:tc>
        <w:tc>
          <w:tcPr>
            <w:tcW w:w="0" w:type="auto"/>
            <w:tcMar>
              <w:top w:w="70" w:type="dxa"/>
              <w:left w:w="110" w:type="dxa"/>
              <w:bottom w:w="70" w:type="dxa"/>
              <w:right w:w="110" w:type="dxa"/>
            </w:tcMar>
          </w:tcPr>
          <w:p w14:paraId="5D5325FE" w14:textId="77777777" w:rsidR="00045E4E" w:rsidRDefault="00000000">
            <w:r>
              <w:rPr>
                <w:sz w:val="21"/>
                <w:szCs w:val="21"/>
              </w:rPr>
              <w:t>0.9433</w:t>
            </w:r>
          </w:p>
        </w:tc>
        <w:tc>
          <w:tcPr>
            <w:tcW w:w="0" w:type="auto"/>
            <w:tcMar>
              <w:top w:w="70" w:type="dxa"/>
              <w:left w:w="110" w:type="dxa"/>
              <w:bottom w:w="70" w:type="dxa"/>
              <w:right w:w="110" w:type="dxa"/>
            </w:tcMar>
          </w:tcPr>
          <w:p w14:paraId="59E56826" w14:textId="77777777" w:rsidR="00045E4E" w:rsidRDefault="00000000">
            <w:r>
              <w:rPr>
                <w:sz w:val="21"/>
                <w:szCs w:val="21"/>
              </w:rPr>
              <w:t>0.9155</w:t>
            </w:r>
          </w:p>
        </w:tc>
        <w:tc>
          <w:tcPr>
            <w:tcW w:w="0" w:type="auto"/>
            <w:tcMar>
              <w:top w:w="70" w:type="dxa"/>
              <w:left w:w="110" w:type="dxa"/>
              <w:bottom w:w="70" w:type="dxa"/>
              <w:right w:w="110" w:type="dxa"/>
            </w:tcMar>
          </w:tcPr>
          <w:p w14:paraId="50D962B4" w14:textId="77777777" w:rsidR="00045E4E" w:rsidRDefault="00000000">
            <w:r>
              <w:rPr>
                <w:sz w:val="21"/>
                <w:szCs w:val="21"/>
              </w:rPr>
              <w:t>247</w:t>
            </w:r>
          </w:p>
        </w:tc>
      </w:tr>
    </w:tbl>
    <w:p w14:paraId="799C2E72" w14:textId="77777777" w:rsidR="00045E4E" w:rsidRDefault="00000000">
      <w:pPr>
        <w:spacing w:before="120" w:after="240"/>
        <w:jc w:val="center"/>
      </w:pPr>
      <w:r>
        <w:rPr>
          <w:i/>
          <w:iCs/>
          <w:sz w:val="22"/>
          <w:szCs w:val="22"/>
        </w:rPr>
        <w:t>Table 6.4: Per-class results for the Random Forest</w:t>
      </w:r>
    </w:p>
    <w:tbl>
      <w:tblPr>
        <w:tblW w:w="5000" w:type="pct"/>
        <w:tblBorders>
          <w:top w:val="single" w:sz="4" w:space="0" w:color="auto"/>
          <w:bottom w:val="single" w:sz="4" w:space="0" w:color="auto"/>
          <w:insideH w:val="single" w:sz="2" w:space="0" w:color="auto"/>
        </w:tblBorders>
        <w:tblCellMar>
          <w:left w:w="10" w:type="dxa"/>
          <w:right w:w="10" w:type="dxa"/>
        </w:tblCellMar>
        <w:tblLook w:val="04A0" w:firstRow="1" w:lastRow="0" w:firstColumn="1" w:lastColumn="0" w:noHBand="0" w:noVBand="1"/>
      </w:tblPr>
      <w:tblGrid>
        <w:gridCol w:w="2078"/>
        <w:gridCol w:w="1872"/>
        <w:gridCol w:w="1424"/>
        <w:gridCol w:w="1424"/>
        <w:gridCol w:w="1706"/>
      </w:tblGrid>
      <w:tr w:rsidR="00045E4E" w14:paraId="5F862C21" w14:textId="77777777">
        <w:trPr>
          <w:tblHeader/>
        </w:trPr>
        <w:tc>
          <w:tcPr>
            <w:tcW w:w="0" w:type="auto"/>
            <w:tcMar>
              <w:top w:w="70" w:type="dxa"/>
              <w:left w:w="110" w:type="dxa"/>
              <w:bottom w:w="70" w:type="dxa"/>
              <w:right w:w="110" w:type="dxa"/>
            </w:tcMar>
          </w:tcPr>
          <w:p w14:paraId="77AEBE93" w14:textId="77777777" w:rsidR="00045E4E" w:rsidRDefault="00000000">
            <w:r>
              <w:rPr>
                <w:b/>
                <w:bCs/>
                <w:sz w:val="21"/>
                <w:szCs w:val="21"/>
              </w:rPr>
              <w:t>Class</w:t>
            </w:r>
          </w:p>
        </w:tc>
        <w:tc>
          <w:tcPr>
            <w:tcW w:w="0" w:type="auto"/>
            <w:tcMar>
              <w:top w:w="70" w:type="dxa"/>
              <w:left w:w="110" w:type="dxa"/>
              <w:bottom w:w="70" w:type="dxa"/>
              <w:right w:w="110" w:type="dxa"/>
            </w:tcMar>
          </w:tcPr>
          <w:p w14:paraId="05D214A7" w14:textId="77777777" w:rsidR="00045E4E" w:rsidRDefault="00000000">
            <w:r>
              <w:rPr>
                <w:b/>
                <w:bCs/>
                <w:sz w:val="21"/>
                <w:szCs w:val="21"/>
              </w:rPr>
              <w:t>Precision</w:t>
            </w:r>
          </w:p>
        </w:tc>
        <w:tc>
          <w:tcPr>
            <w:tcW w:w="0" w:type="auto"/>
            <w:tcMar>
              <w:top w:w="70" w:type="dxa"/>
              <w:left w:w="110" w:type="dxa"/>
              <w:bottom w:w="70" w:type="dxa"/>
              <w:right w:w="110" w:type="dxa"/>
            </w:tcMar>
          </w:tcPr>
          <w:p w14:paraId="676EF8E6" w14:textId="77777777" w:rsidR="00045E4E" w:rsidRDefault="00000000">
            <w:r>
              <w:rPr>
                <w:b/>
                <w:bCs/>
                <w:sz w:val="21"/>
                <w:szCs w:val="21"/>
              </w:rPr>
              <w:t>Recall</w:t>
            </w:r>
          </w:p>
        </w:tc>
        <w:tc>
          <w:tcPr>
            <w:tcW w:w="0" w:type="auto"/>
            <w:tcMar>
              <w:top w:w="70" w:type="dxa"/>
              <w:left w:w="110" w:type="dxa"/>
              <w:bottom w:w="70" w:type="dxa"/>
              <w:right w:w="110" w:type="dxa"/>
            </w:tcMar>
          </w:tcPr>
          <w:p w14:paraId="274F6C2B" w14:textId="77777777" w:rsidR="00045E4E" w:rsidRDefault="00000000">
            <w:r>
              <w:rPr>
                <w:b/>
                <w:bCs/>
                <w:sz w:val="21"/>
                <w:szCs w:val="21"/>
              </w:rPr>
              <w:t>F1</w:t>
            </w:r>
          </w:p>
        </w:tc>
        <w:tc>
          <w:tcPr>
            <w:tcW w:w="0" w:type="auto"/>
            <w:tcMar>
              <w:top w:w="70" w:type="dxa"/>
              <w:left w:w="110" w:type="dxa"/>
              <w:bottom w:w="70" w:type="dxa"/>
              <w:right w:w="110" w:type="dxa"/>
            </w:tcMar>
          </w:tcPr>
          <w:p w14:paraId="2CF57494" w14:textId="77777777" w:rsidR="00045E4E" w:rsidRDefault="00000000">
            <w:r>
              <w:rPr>
                <w:b/>
                <w:bCs/>
                <w:sz w:val="21"/>
                <w:szCs w:val="21"/>
              </w:rPr>
              <w:t>Support</w:t>
            </w:r>
          </w:p>
        </w:tc>
      </w:tr>
      <w:tr w:rsidR="00045E4E" w14:paraId="7AB9E55A" w14:textId="77777777">
        <w:tc>
          <w:tcPr>
            <w:tcW w:w="0" w:type="auto"/>
            <w:tcMar>
              <w:top w:w="70" w:type="dxa"/>
              <w:left w:w="110" w:type="dxa"/>
              <w:bottom w:w="70" w:type="dxa"/>
              <w:right w:w="110" w:type="dxa"/>
            </w:tcMar>
          </w:tcPr>
          <w:p w14:paraId="3957CA13" w14:textId="77777777" w:rsidR="00045E4E" w:rsidRDefault="00000000">
            <w:r>
              <w:rPr>
                <w:sz w:val="21"/>
                <w:szCs w:val="21"/>
              </w:rPr>
              <w:t>ADHD</w:t>
            </w:r>
          </w:p>
        </w:tc>
        <w:tc>
          <w:tcPr>
            <w:tcW w:w="0" w:type="auto"/>
            <w:tcMar>
              <w:top w:w="70" w:type="dxa"/>
              <w:left w:w="110" w:type="dxa"/>
              <w:bottom w:w="70" w:type="dxa"/>
              <w:right w:w="110" w:type="dxa"/>
            </w:tcMar>
          </w:tcPr>
          <w:p w14:paraId="77F01DCE" w14:textId="77777777" w:rsidR="00045E4E" w:rsidRDefault="00000000">
            <w:r>
              <w:rPr>
                <w:sz w:val="21"/>
                <w:szCs w:val="21"/>
              </w:rPr>
              <w:t>0.8672</w:t>
            </w:r>
          </w:p>
        </w:tc>
        <w:tc>
          <w:tcPr>
            <w:tcW w:w="0" w:type="auto"/>
            <w:tcMar>
              <w:top w:w="70" w:type="dxa"/>
              <w:left w:w="110" w:type="dxa"/>
              <w:bottom w:w="70" w:type="dxa"/>
              <w:right w:w="110" w:type="dxa"/>
            </w:tcMar>
          </w:tcPr>
          <w:p w14:paraId="51B45F0C" w14:textId="77777777" w:rsidR="00045E4E" w:rsidRDefault="00000000">
            <w:r>
              <w:rPr>
                <w:sz w:val="21"/>
                <w:szCs w:val="21"/>
              </w:rPr>
              <w:t>0.8427</w:t>
            </w:r>
          </w:p>
        </w:tc>
        <w:tc>
          <w:tcPr>
            <w:tcW w:w="0" w:type="auto"/>
            <w:tcMar>
              <w:top w:w="70" w:type="dxa"/>
              <w:left w:w="110" w:type="dxa"/>
              <w:bottom w:w="70" w:type="dxa"/>
              <w:right w:w="110" w:type="dxa"/>
            </w:tcMar>
          </w:tcPr>
          <w:p w14:paraId="0FAF28E7" w14:textId="77777777" w:rsidR="00045E4E" w:rsidRDefault="00000000">
            <w:r>
              <w:rPr>
                <w:sz w:val="21"/>
                <w:szCs w:val="21"/>
              </w:rPr>
              <w:t>0.8548</w:t>
            </w:r>
          </w:p>
        </w:tc>
        <w:tc>
          <w:tcPr>
            <w:tcW w:w="0" w:type="auto"/>
            <w:tcMar>
              <w:top w:w="70" w:type="dxa"/>
              <w:left w:w="110" w:type="dxa"/>
              <w:bottom w:w="70" w:type="dxa"/>
              <w:right w:w="110" w:type="dxa"/>
            </w:tcMar>
          </w:tcPr>
          <w:p w14:paraId="4DC0DBB7" w14:textId="77777777" w:rsidR="00045E4E" w:rsidRDefault="00000000">
            <w:r>
              <w:rPr>
                <w:sz w:val="21"/>
                <w:szCs w:val="21"/>
              </w:rPr>
              <w:t>248</w:t>
            </w:r>
          </w:p>
        </w:tc>
      </w:tr>
      <w:tr w:rsidR="00045E4E" w14:paraId="343E1E4F" w14:textId="77777777">
        <w:tc>
          <w:tcPr>
            <w:tcW w:w="0" w:type="auto"/>
            <w:tcMar>
              <w:top w:w="70" w:type="dxa"/>
              <w:left w:w="110" w:type="dxa"/>
              <w:bottom w:w="70" w:type="dxa"/>
              <w:right w:w="110" w:type="dxa"/>
            </w:tcMar>
          </w:tcPr>
          <w:p w14:paraId="48A0A0C9" w14:textId="77777777" w:rsidR="00045E4E" w:rsidRDefault="00000000">
            <w:r>
              <w:rPr>
                <w:sz w:val="21"/>
                <w:szCs w:val="21"/>
              </w:rPr>
              <w:t>Anxiety</w:t>
            </w:r>
          </w:p>
        </w:tc>
        <w:tc>
          <w:tcPr>
            <w:tcW w:w="0" w:type="auto"/>
            <w:tcMar>
              <w:top w:w="70" w:type="dxa"/>
              <w:left w:w="110" w:type="dxa"/>
              <w:bottom w:w="70" w:type="dxa"/>
              <w:right w:w="110" w:type="dxa"/>
            </w:tcMar>
          </w:tcPr>
          <w:p w14:paraId="554518DC" w14:textId="77777777" w:rsidR="00045E4E" w:rsidRDefault="00000000">
            <w:r>
              <w:rPr>
                <w:sz w:val="21"/>
                <w:szCs w:val="21"/>
              </w:rPr>
              <w:t>0.6910</w:t>
            </w:r>
          </w:p>
        </w:tc>
        <w:tc>
          <w:tcPr>
            <w:tcW w:w="0" w:type="auto"/>
            <w:tcMar>
              <w:top w:w="70" w:type="dxa"/>
              <w:left w:w="110" w:type="dxa"/>
              <w:bottom w:w="70" w:type="dxa"/>
              <w:right w:w="110" w:type="dxa"/>
            </w:tcMar>
          </w:tcPr>
          <w:p w14:paraId="56D78198" w14:textId="77777777" w:rsidR="00045E4E" w:rsidRDefault="00000000">
            <w:r>
              <w:rPr>
                <w:sz w:val="21"/>
                <w:szCs w:val="21"/>
              </w:rPr>
              <w:t>0.8387</w:t>
            </w:r>
          </w:p>
        </w:tc>
        <w:tc>
          <w:tcPr>
            <w:tcW w:w="0" w:type="auto"/>
            <w:tcMar>
              <w:top w:w="70" w:type="dxa"/>
              <w:left w:w="110" w:type="dxa"/>
              <w:bottom w:w="70" w:type="dxa"/>
              <w:right w:w="110" w:type="dxa"/>
            </w:tcMar>
          </w:tcPr>
          <w:p w14:paraId="24937D9C" w14:textId="77777777" w:rsidR="00045E4E" w:rsidRDefault="00000000">
            <w:r>
              <w:rPr>
                <w:sz w:val="21"/>
                <w:szCs w:val="21"/>
              </w:rPr>
              <w:t>0.7577</w:t>
            </w:r>
          </w:p>
        </w:tc>
        <w:tc>
          <w:tcPr>
            <w:tcW w:w="0" w:type="auto"/>
            <w:tcMar>
              <w:top w:w="70" w:type="dxa"/>
              <w:left w:w="110" w:type="dxa"/>
              <w:bottom w:w="70" w:type="dxa"/>
              <w:right w:w="110" w:type="dxa"/>
            </w:tcMar>
          </w:tcPr>
          <w:p w14:paraId="494697E6" w14:textId="77777777" w:rsidR="00045E4E" w:rsidRDefault="00000000">
            <w:r>
              <w:rPr>
                <w:sz w:val="21"/>
                <w:szCs w:val="21"/>
              </w:rPr>
              <w:t>248</w:t>
            </w:r>
          </w:p>
        </w:tc>
      </w:tr>
      <w:tr w:rsidR="00045E4E" w14:paraId="73335111" w14:textId="77777777">
        <w:tc>
          <w:tcPr>
            <w:tcW w:w="0" w:type="auto"/>
            <w:tcMar>
              <w:top w:w="70" w:type="dxa"/>
              <w:left w:w="110" w:type="dxa"/>
              <w:bottom w:w="70" w:type="dxa"/>
              <w:right w:w="110" w:type="dxa"/>
            </w:tcMar>
          </w:tcPr>
          <w:p w14:paraId="4E1D88AD" w14:textId="77777777" w:rsidR="00045E4E" w:rsidRDefault="00000000">
            <w:r>
              <w:rPr>
                <w:sz w:val="21"/>
                <w:szCs w:val="21"/>
              </w:rPr>
              <w:t>Bipolar</w:t>
            </w:r>
          </w:p>
        </w:tc>
        <w:tc>
          <w:tcPr>
            <w:tcW w:w="0" w:type="auto"/>
            <w:tcMar>
              <w:top w:w="70" w:type="dxa"/>
              <w:left w:w="110" w:type="dxa"/>
              <w:bottom w:w="70" w:type="dxa"/>
              <w:right w:w="110" w:type="dxa"/>
            </w:tcMar>
          </w:tcPr>
          <w:p w14:paraId="5E1135BA" w14:textId="77777777" w:rsidR="00045E4E" w:rsidRDefault="00000000">
            <w:r>
              <w:rPr>
                <w:sz w:val="21"/>
                <w:szCs w:val="21"/>
              </w:rPr>
              <w:t>0.8512</w:t>
            </w:r>
          </w:p>
        </w:tc>
        <w:tc>
          <w:tcPr>
            <w:tcW w:w="0" w:type="auto"/>
            <w:tcMar>
              <w:top w:w="70" w:type="dxa"/>
              <w:left w:w="110" w:type="dxa"/>
              <w:bottom w:w="70" w:type="dxa"/>
              <w:right w:w="110" w:type="dxa"/>
            </w:tcMar>
          </w:tcPr>
          <w:p w14:paraId="55471B74" w14:textId="77777777" w:rsidR="00045E4E" w:rsidRDefault="00000000">
            <w:r>
              <w:rPr>
                <w:sz w:val="21"/>
                <w:szCs w:val="21"/>
              </w:rPr>
              <w:t>0.7409</w:t>
            </w:r>
          </w:p>
        </w:tc>
        <w:tc>
          <w:tcPr>
            <w:tcW w:w="0" w:type="auto"/>
            <w:tcMar>
              <w:top w:w="70" w:type="dxa"/>
              <w:left w:w="110" w:type="dxa"/>
              <w:bottom w:w="70" w:type="dxa"/>
              <w:right w:w="110" w:type="dxa"/>
            </w:tcMar>
          </w:tcPr>
          <w:p w14:paraId="23F506C9" w14:textId="77777777" w:rsidR="00045E4E" w:rsidRDefault="00000000">
            <w:r>
              <w:rPr>
                <w:sz w:val="21"/>
                <w:szCs w:val="21"/>
              </w:rPr>
              <w:t>0.7922</w:t>
            </w:r>
          </w:p>
        </w:tc>
        <w:tc>
          <w:tcPr>
            <w:tcW w:w="0" w:type="auto"/>
            <w:tcMar>
              <w:top w:w="70" w:type="dxa"/>
              <w:left w:w="110" w:type="dxa"/>
              <w:bottom w:w="70" w:type="dxa"/>
              <w:right w:w="110" w:type="dxa"/>
            </w:tcMar>
          </w:tcPr>
          <w:p w14:paraId="0A12181A" w14:textId="77777777" w:rsidR="00045E4E" w:rsidRDefault="00000000">
            <w:r>
              <w:rPr>
                <w:sz w:val="21"/>
                <w:szCs w:val="21"/>
              </w:rPr>
              <w:t>247</w:t>
            </w:r>
          </w:p>
        </w:tc>
      </w:tr>
      <w:tr w:rsidR="00045E4E" w14:paraId="2E5E0F79" w14:textId="77777777">
        <w:tc>
          <w:tcPr>
            <w:tcW w:w="0" w:type="auto"/>
            <w:tcMar>
              <w:top w:w="70" w:type="dxa"/>
              <w:left w:w="110" w:type="dxa"/>
              <w:bottom w:w="70" w:type="dxa"/>
              <w:right w:w="110" w:type="dxa"/>
            </w:tcMar>
          </w:tcPr>
          <w:p w14:paraId="12B9FF27" w14:textId="77777777" w:rsidR="00045E4E" w:rsidRDefault="00000000">
            <w:r>
              <w:rPr>
                <w:sz w:val="21"/>
                <w:szCs w:val="21"/>
              </w:rPr>
              <w:t>Depression</w:t>
            </w:r>
          </w:p>
        </w:tc>
        <w:tc>
          <w:tcPr>
            <w:tcW w:w="0" w:type="auto"/>
            <w:tcMar>
              <w:top w:w="70" w:type="dxa"/>
              <w:left w:w="110" w:type="dxa"/>
              <w:bottom w:w="70" w:type="dxa"/>
              <w:right w:w="110" w:type="dxa"/>
            </w:tcMar>
          </w:tcPr>
          <w:p w14:paraId="047E25F5" w14:textId="77777777" w:rsidR="00045E4E" w:rsidRDefault="00000000">
            <w:r>
              <w:rPr>
                <w:sz w:val="21"/>
                <w:szCs w:val="21"/>
              </w:rPr>
              <w:t>0.7203</w:t>
            </w:r>
          </w:p>
        </w:tc>
        <w:tc>
          <w:tcPr>
            <w:tcW w:w="0" w:type="auto"/>
            <w:tcMar>
              <w:top w:w="70" w:type="dxa"/>
              <w:left w:w="110" w:type="dxa"/>
              <w:bottom w:w="70" w:type="dxa"/>
              <w:right w:w="110" w:type="dxa"/>
            </w:tcMar>
          </w:tcPr>
          <w:p w14:paraId="7682D09D" w14:textId="77777777" w:rsidR="00045E4E" w:rsidRDefault="00000000">
            <w:r>
              <w:rPr>
                <w:sz w:val="21"/>
                <w:szCs w:val="21"/>
              </w:rPr>
              <w:t>0.7581</w:t>
            </w:r>
          </w:p>
        </w:tc>
        <w:tc>
          <w:tcPr>
            <w:tcW w:w="0" w:type="auto"/>
            <w:tcMar>
              <w:top w:w="70" w:type="dxa"/>
              <w:left w:w="110" w:type="dxa"/>
              <w:bottom w:w="70" w:type="dxa"/>
              <w:right w:w="110" w:type="dxa"/>
            </w:tcMar>
          </w:tcPr>
          <w:p w14:paraId="138A021C" w14:textId="77777777" w:rsidR="00045E4E" w:rsidRDefault="00000000">
            <w:r>
              <w:rPr>
                <w:sz w:val="21"/>
                <w:szCs w:val="21"/>
              </w:rPr>
              <w:t>0.7387</w:t>
            </w:r>
          </w:p>
        </w:tc>
        <w:tc>
          <w:tcPr>
            <w:tcW w:w="0" w:type="auto"/>
            <w:tcMar>
              <w:top w:w="70" w:type="dxa"/>
              <w:left w:w="110" w:type="dxa"/>
              <w:bottom w:w="70" w:type="dxa"/>
              <w:right w:w="110" w:type="dxa"/>
            </w:tcMar>
          </w:tcPr>
          <w:p w14:paraId="307FB561" w14:textId="77777777" w:rsidR="00045E4E" w:rsidRDefault="00000000">
            <w:r>
              <w:rPr>
                <w:sz w:val="21"/>
                <w:szCs w:val="21"/>
              </w:rPr>
              <w:t>248</w:t>
            </w:r>
          </w:p>
        </w:tc>
      </w:tr>
      <w:tr w:rsidR="00045E4E" w14:paraId="276E63BA" w14:textId="77777777">
        <w:tc>
          <w:tcPr>
            <w:tcW w:w="0" w:type="auto"/>
            <w:tcMar>
              <w:top w:w="70" w:type="dxa"/>
              <w:left w:w="110" w:type="dxa"/>
              <w:bottom w:w="70" w:type="dxa"/>
              <w:right w:w="110" w:type="dxa"/>
            </w:tcMar>
          </w:tcPr>
          <w:p w14:paraId="69846880" w14:textId="77777777" w:rsidR="00045E4E" w:rsidRDefault="00000000">
            <w:r>
              <w:rPr>
                <w:sz w:val="21"/>
                <w:szCs w:val="21"/>
              </w:rPr>
              <w:t>PTSD</w:t>
            </w:r>
          </w:p>
        </w:tc>
        <w:tc>
          <w:tcPr>
            <w:tcW w:w="0" w:type="auto"/>
            <w:tcMar>
              <w:top w:w="70" w:type="dxa"/>
              <w:left w:w="110" w:type="dxa"/>
              <w:bottom w:w="70" w:type="dxa"/>
              <w:right w:w="110" w:type="dxa"/>
            </w:tcMar>
          </w:tcPr>
          <w:p w14:paraId="17A9E4A6" w14:textId="77777777" w:rsidR="00045E4E" w:rsidRDefault="00000000">
            <w:r>
              <w:rPr>
                <w:sz w:val="21"/>
                <w:szCs w:val="21"/>
              </w:rPr>
              <w:t>0.8710</w:t>
            </w:r>
          </w:p>
        </w:tc>
        <w:tc>
          <w:tcPr>
            <w:tcW w:w="0" w:type="auto"/>
            <w:tcMar>
              <w:top w:w="70" w:type="dxa"/>
              <w:left w:w="110" w:type="dxa"/>
              <w:bottom w:w="70" w:type="dxa"/>
              <w:right w:w="110" w:type="dxa"/>
            </w:tcMar>
          </w:tcPr>
          <w:p w14:paraId="6BB5683A" w14:textId="77777777" w:rsidR="00045E4E" w:rsidRDefault="00000000">
            <w:r>
              <w:rPr>
                <w:sz w:val="21"/>
                <w:szCs w:val="21"/>
              </w:rPr>
              <w:t>0.7652</w:t>
            </w:r>
          </w:p>
        </w:tc>
        <w:tc>
          <w:tcPr>
            <w:tcW w:w="0" w:type="auto"/>
            <w:tcMar>
              <w:top w:w="70" w:type="dxa"/>
              <w:left w:w="110" w:type="dxa"/>
              <w:bottom w:w="70" w:type="dxa"/>
              <w:right w:w="110" w:type="dxa"/>
            </w:tcMar>
          </w:tcPr>
          <w:p w14:paraId="296C748E" w14:textId="77777777" w:rsidR="00045E4E" w:rsidRDefault="00000000">
            <w:r>
              <w:rPr>
                <w:sz w:val="21"/>
                <w:szCs w:val="21"/>
              </w:rPr>
              <w:t>0.8147</w:t>
            </w:r>
          </w:p>
        </w:tc>
        <w:tc>
          <w:tcPr>
            <w:tcW w:w="0" w:type="auto"/>
            <w:tcMar>
              <w:top w:w="70" w:type="dxa"/>
              <w:left w:w="110" w:type="dxa"/>
              <w:bottom w:w="70" w:type="dxa"/>
              <w:right w:w="110" w:type="dxa"/>
            </w:tcMar>
          </w:tcPr>
          <w:p w14:paraId="40C02C40" w14:textId="77777777" w:rsidR="00045E4E" w:rsidRDefault="00000000">
            <w:r>
              <w:rPr>
                <w:sz w:val="21"/>
                <w:szCs w:val="21"/>
              </w:rPr>
              <w:t>247</w:t>
            </w:r>
          </w:p>
        </w:tc>
      </w:tr>
      <w:tr w:rsidR="00045E4E" w14:paraId="260F8C30" w14:textId="77777777">
        <w:tc>
          <w:tcPr>
            <w:tcW w:w="0" w:type="auto"/>
            <w:tcMar>
              <w:top w:w="70" w:type="dxa"/>
              <w:left w:w="110" w:type="dxa"/>
              <w:bottom w:w="70" w:type="dxa"/>
              <w:right w:w="110" w:type="dxa"/>
            </w:tcMar>
          </w:tcPr>
          <w:p w14:paraId="50F48D31" w14:textId="77777777" w:rsidR="00045E4E" w:rsidRDefault="00000000">
            <w:r>
              <w:rPr>
                <w:sz w:val="21"/>
                <w:szCs w:val="21"/>
              </w:rPr>
              <w:t>None</w:t>
            </w:r>
          </w:p>
        </w:tc>
        <w:tc>
          <w:tcPr>
            <w:tcW w:w="0" w:type="auto"/>
            <w:tcMar>
              <w:top w:w="70" w:type="dxa"/>
              <w:left w:w="110" w:type="dxa"/>
              <w:bottom w:w="70" w:type="dxa"/>
              <w:right w:w="110" w:type="dxa"/>
            </w:tcMar>
          </w:tcPr>
          <w:p w14:paraId="50D97A99" w14:textId="77777777" w:rsidR="00045E4E" w:rsidRDefault="00000000">
            <w:r>
              <w:rPr>
                <w:sz w:val="21"/>
                <w:szCs w:val="21"/>
              </w:rPr>
              <w:t>0.9200</w:t>
            </w:r>
          </w:p>
        </w:tc>
        <w:tc>
          <w:tcPr>
            <w:tcW w:w="0" w:type="auto"/>
            <w:tcMar>
              <w:top w:w="70" w:type="dxa"/>
              <w:left w:w="110" w:type="dxa"/>
              <w:bottom w:w="70" w:type="dxa"/>
              <w:right w:w="110" w:type="dxa"/>
            </w:tcMar>
          </w:tcPr>
          <w:p w14:paraId="42412BB4" w14:textId="77777777" w:rsidR="00045E4E" w:rsidRDefault="00000000">
            <w:r>
              <w:rPr>
                <w:sz w:val="21"/>
                <w:szCs w:val="21"/>
              </w:rPr>
              <w:t>0.9312</w:t>
            </w:r>
          </w:p>
        </w:tc>
        <w:tc>
          <w:tcPr>
            <w:tcW w:w="0" w:type="auto"/>
            <w:tcMar>
              <w:top w:w="70" w:type="dxa"/>
              <w:left w:w="110" w:type="dxa"/>
              <w:bottom w:w="70" w:type="dxa"/>
              <w:right w:w="110" w:type="dxa"/>
            </w:tcMar>
          </w:tcPr>
          <w:p w14:paraId="59367659" w14:textId="77777777" w:rsidR="00045E4E" w:rsidRDefault="00000000">
            <w:r>
              <w:rPr>
                <w:sz w:val="21"/>
                <w:szCs w:val="21"/>
              </w:rPr>
              <w:t>0.9256</w:t>
            </w:r>
          </w:p>
        </w:tc>
        <w:tc>
          <w:tcPr>
            <w:tcW w:w="0" w:type="auto"/>
            <w:tcMar>
              <w:top w:w="70" w:type="dxa"/>
              <w:left w:w="110" w:type="dxa"/>
              <w:bottom w:w="70" w:type="dxa"/>
              <w:right w:w="110" w:type="dxa"/>
            </w:tcMar>
          </w:tcPr>
          <w:p w14:paraId="19672BFF" w14:textId="77777777" w:rsidR="00045E4E" w:rsidRDefault="00000000">
            <w:r>
              <w:rPr>
                <w:sz w:val="21"/>
                <w:szCs w:val="21"/>
              </w:rPr>
              <w:t>247</w:t>
            </w:r>
          </w:p>
        </w:tc>
      </w:tr>
    </w:tbl>
    <w:p w14:paraId="3D81C9E8" w14:textId="77777777" w:rsidR="00045E4E" w:rsidRDefault="00000000">
      <w:pPr>
        <w:spacing w:before="120" w:after="240"/>
        <w:jc w:val="center"/>
      </w:pPr>
      <w:r>
        <w:rPr>
          <w:i/>
          <w:iCs/>
          <w:sz w:val="22"/>
          <w:szCs w:val="22"/>
        </w:rPr>
        <w:t>Table 6.5: Per-class results for the LSTM</w:t>
      </w:r>
    </w:p>
    <w:p w14:paraId="372B9329" w14:textId="77777777" w:rsidR="00045E4E" w:rsidRDefault="00000000">
      <w:pPr>
        <w:spacing w:before="200" w:after="100"/>
        <w:jc w:val="center"/>
      </w:pPr>
      <w:r>
        <w:rPr>
          <w:noProof/>
          <w:sz w:val="56"/>
          <w:szCs w:val="56"/>
        </w:rPr>
        <w:drawing>
          <wp:inline distT="0" distB="0" distL="0" distR="0" wp14:anchorId="2DE41235" wp14:editId="219B4882">
            <wp:extent cx="5181600" cy="15544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5"/>
                    <a:srcRect/>
                    <a:stretch>
                      <a:fillRect/>
                    </a:stretch>
                  </pic:blipFill>
                  <pic:spPr>
                    <a:xfrm>
                      <a:off x="0" y="0"/>
                      <a:ext cx="5181600" cy="1554480"/>
                    </a:xfrm>
                    <a:prstGeom prst="rect">
                      <a:avLst/>
                    </a:prstGeom>
                  </pic:spPr>
                </pic:pic>
              </a:graphicData>
            </a:graphic>
          </wp:inline>
        </w:drawing>
      </w:r>
    </w:p>
    <w:p w14:paraId="1DB9697B" w14:textId="77777777" w:rsidR="00045E4E" w:rsidRDefault="00000000">
      <w:pPr>
        <w:spacing w:before="120" w:after="240"/>
        <w:jc w:val="center"/>
      </w:pPr>
      <w:r>
        <w:rPr>
          <w:i/>
          <w:iCs/>
          <w:sz w:val="22"/>
          <w:szCs w:val="22"/>
        </w:rPr>
        <w:t>Figure 6.4: Confusion matrices for the three models</w:t>
      </w:r>
    </w:p>
    <w:p w14:paraId="6D106880" w14:textId="77777777" w:rsidR="00045E4E" w:rsidRDefault="00000000">
      <w:pPr>
        <w:spacing w:after="200" w:line="360" w:lineRule="auto"/>
        <w:jc w:val="both"/>
      </w:pPr>
      <w:r>
        <w:t>The results of the LSTM are listed in Table 6.</w:t>
      </w:r>
      <w:proofErr w:type="gramStart"/>
      <w:r>
        <w:t>5.Table</w:t>
      </w:r>
      <w:proofErr w:type="gramEnd"/>
      <w:r>
        <w:t xml:space="preserve"> 6.5: Results per class for the LSTM. Confusion matrices of the three models are shown in Figure 6.</w:t>
      </w:r>
      <w:proofErr w:type="gramStart"/>
      <w:r>
        <w:t>4.Confusion</w:t>
      </w:r>
      <w:proofErr w:type="gramEnd"/>
      <w:r>
        <w:t xml:space="preserve"> matrices of the three models are displayed in Figure 6.4. The third expectation, which states that error will be concentrated in the anxiety, bipolar and depression classes, is somewhat supported and needs further development because error is not concentrated, but is direction. Depression is an attractor. It also has a high recall of 0.8387 for the Support Vector Machine, but the lowest of any class precision of 0.7099, and the Random Forest is worse with a precision of 0.6219. The models are assumed to be depressed when they are uncertain, and they are assumed to be able to learn from misclassified instances from all other conditions. The reverse effect is seen with PTSD, where precision is 0.9324 and recall is 0.7814; that is, a prediction of PTSD is very reliable, but a significant number of real cases of PTSD go undetected. The Support Vector Machine and Random Forest </w:t>
      </w:r>
      <w:r>
        <w:lastRenderedPageBreak/>
        <w:t>exhibit the weakest recall of 0.7490 and 0.7004, respectively, for bipolar disorder. The separation of the control class is nearly perfect with an F1 of 0.9490, which is much easier than distinguishing between different conditions. The reoccurring network does not exhibit a consistent weaker balance but rather a different one. It has the highest ADHD F1 value of any model (0.8548), but the lowest anxiety precision of all models (0.6910), meaning that it over-predicts the anxiety class, the same class that the traditional models over-predict with respect to depression.</w:t>
      </w:r>
    </w:p>
    <w:p w14:paraId="2985E805" w14:textId="77777777" w:rsidR="00045E4E" w:rsidRDefault="00000000">
      <w:pPr>
        <w:pStyle w:val="Heading2"/>
        <w:spacing w:before="260" w:after="180"/>
      </w:pPr>
      <w:bookmarkStart w:id="46" w:name="_Toc29440"/>
      <w:r>
        <w:rPr>
          <w:b/>
          <w:bCs/>
          <w:color w:val="000000"/>
          <w:sz w:val="28"/>
          <w:szCs w:val="28"/>
        </w:rPr>
        <w:t>6.4 Training Behaviour of the Recurrent Network</w:t>
      </w:r>
      <w:bookmarkEnd w:id="46"/>
    </w:p>
    <w:p w14:paraId="1122C27D" w14:textId="77777777" w:rsidR="00045E4E" w:rsidRDefault="00000000">
      <w:pPr>
        <w:spacing w:before="200" w:after="100"/>
        <w:jc w:val="center"/>
      </w:pPr>
      <w:r>
        <w:rPr>
          <w:noProof/>
        </w:rPr>
        <w:drawing>
          <wp:inline distT="0" distB="0" distL="0" distR="0" wp14:anchorId="5D39611E" wp14:editId="7D4F9715">
            <wp:extent cx="4789805" cy="1828800"/>
            <wp:effectExtent l="0" t="0" r="1079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16"/>
                    <a:srcRect/>
                    <a:stretch>
                      <a:fillRect/>
                    </a:stretch>
                  </pic:blipFill>
                  <pic:spPr>
                    <a:xfrm>
                      <a:off x="0" y="0"/>
                      <a:ext cx="4789805" cy="1828800"/>
                    </a:xfrm>
                    <a:prstGeom prst="rect">
                      <a:avLst/>
                    </a:prstGeom>
                  </pic:spPr>
                </pic:pic>
              </a:graphicData>
            </a:graphic>
          </wp:inline>
        </w:drawing>
      </w:r>
    </w:p>
    <w:p w14:paraId="7D8BF180" w14:textId="77777777" w:rsidR="00045E4E" w:rsidRDefault="00000000">
      <w:pPr>
        <w:spacing w:before="120" w:after="240"/>
        <w:jc w:val="center"/>
      </w:pPr>
      <w:r>
        <w:rPr>
          <w:i/>
          <w:iCs/>
          <w:sz w:val="22"/>
          <w:szCs w:val="22"/>
        </w:rPr>
        <w:t>Figure 6.5: Loss and accuracy during training of the recurrent network</w:t>
      </w:r>
    </w:p>
    <w:p w14:paraId="7CBCAF43" w14:textId="77777777" w:rsidR="00045E4E" w:rsidRDefault="00000000">
      <w:pPr>
        <w:spacing w:after="200" w:line="360" w:lineRule="auto"/>
        <w:jc w:val="both"/>
      </w:pPr>
      <w:r>
        <w:t xml:space="preserve">Figure 6.5: Loss and accuracy throughout training of the recurrent network </w:t>
      </w:r>
      <w:proofErr w:type="gramStart"/>
      <w:r>
        <w:t>The</w:t>
      </w:r>
      <w:proofErr w:type="gramEnd"/>
      <w:r>
        <w:t xml:space="preserve"> weights of the best epoch were restored by the early stopping mechanism after converging over 16 epochs of training. Further on, the curves clearly reveal signs of overfitting around the ninth epoch onward, with decreasing training loss and </w:t>
      </w:r>
      <w:proofErr w:type="spellStart"/>
      <w:r>
        <w:t>levelsing</w:t>
      </w:r>
      <w:proofErr w:type="spellEnd"/>
      <w:r>
        <w:t xml:space="preserve"> and increasing validation loss. The accuracy of training is 0.94 while the validation accuracy is 0.83, which is 11 points lower. When using early stopping on validation loss it did what it was supposed to do and the reported test loss was based on the restored weights and not the final epoch.</w:t>
      </w:r>
    </w:p>
    <w:p w14:paraId="6D9C8F9A" w14:textId="77777777" w:rsidR="00045E4E" w:rsidRDefault="00045E4E">
      <w:pPr>
        <w:spacing w:after="200" w:line="360" w:lineRule="auto"/>
        <w:jc w:val="both"/>
      </w:pPr>
    </w:p>
    <w:p w14:paraId="2A3E074D" w14:textId="77777777" w:rsidR="00045E4E" w:rsidRDefault="00045E4E">
      <w:pPr>
        <w:spacing w:after="200" w:line="360" w:lineRule="auto"/>
        <w:jc w:val="both"/>
      </w:pPr>
    </w:p>
    <w:p w14:paraId="28AACE4B" w14:textId="77777777" w:rsidR="00045E4E" w:rsidRDefault="00045E4E">
      <w:pPr>
        <w:spacing w:after="200" w:line="360" w:lineRule="auto"/>
        <w:jc w:val="both"/>
      </w:pPr>
    </w:p>
    <w:p w14:paraId="3BB8EB5D" w14:textId="77777777" w:rsidR="00045E4E" w:rsidRDefault="00045E4E">
      <w:pPr>
        <w:spacing w:after="200" w:line="360" w:lineRule="auto"/>
        <w:jc w:val="both"/>
      </w:pPr>
    </w:p>
    <w:p w14:paraId="4071EC37" w14:textId="77777777" w:rsidR="00B60161" w:rsidRDefault="00B60161">
      <w:pPr>
        <w:spacing w:after="200" w:line="360" w:lineRule="auto"/>
        <w:jc w:val="both"/>
      </w:pPr>
    </w:p>
    <w:p w14:paraId="402A19A4" w14:textId="77777777" w:rsidR="00045E4E" w:rsidRDefault="00045E4E">
      <w:pPr>
        <w:spacing w:after="200" w:line="360" w:lineRule="auto"/>
        <w:jc w:val="both"/>
      </w:pPr>
    </w:p>
    <w:p w14:paraId="2A266DAA" w14:textId="77777777" w:rsidR="00045E4E" w:rsidRDefault="00045E4E">
      <w:pPr>
        <w:spacing w:after="200" w:line="360" w:lineRule="auto"/>
        <w:jc w:val="both"/>
      </w:pPr>
    </w:p>
    <w:p w14:paraId="1F49D85E" w14:textId="77777777" w:rsidR="00045E4E" w:rsidRDefault="00000000">
      <w:pPr>
        <w:pStyle w:val="Heading2"/>
        <w:spacing w:before="260" w:after="180"/>
      </w:pPr>
      <w:bookmarkStart w:id="47" w:name="_Toc3925"/>
      <w:r>
        <w:rPr>
          <w:b/>
          <w:bCs/>
          <w:color w:val="000000"/>
          <w:sz w:val="28"/>
          <w:szCs w:val="28"/>
        </w:rPr>
        <w:lastRenderedPageBreak/>
        <w:t>6.5 Interpretability Analysis</w:t>
      </w:r>
      <w:bookmarkEnd w:id="47"/>
    </w:p>
    <w:p w14:paraId="6EFE5E2B" w14:textId="77777777" w:rsidR="00045E4E" w:rsidRDefault="00000000">
      <w:pPr>
        <w:spacing w:before="200" w:after="100"/>
        <w:jc w:val="center"/>
      </w:pPr>
      <w:r>
        <w:rPr>
          <w:noProof/>
        </w:rPr>
        <w:drawing>
          <wp:inline distT="0" distB="0" distL="0" distR="0" wp14:anchorId="71640300" wp14:editId="24D4194D">
            <wp:extent cx="5303520" cy="2651760"/>
            <wp:effectExtent l="0" t="0" r="508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7"/>
                    <a:srcRect/>
                    <a:stretch>
                      <a:fillRect/>
                    </a:stretch>
                  </pic:blipFill>
                  <pic:spPr>
                    <a:xfrm>
                      <a:off x="0" y="0"/>
                      <a:ext cx="5303520" cy="2651760"/>
                    </a:xfrm>
                    <a:prstGeom prst="rect">
                      <a:avLst/>
                    </a:prstGeom>
                  </pic:spPr>
                </pic:pic>
              </a:graphicData>
            </a:graphic>
          </wp:inline>
        </w:drawing>
      </w:r>
    </w:p>
    <w:p w14:paraId="2F6F9786" w14:textId="77777777" w:rsidR="00045E4E" w:rsidRDefault="00000000">
      <w:pPr>
        <w:spacing w:before="120" w:after="240"/>
        <w:jc w:val="center"/>
      </w:pPr>
      <w:r>
        <w:rPr>
          <w:i/>
          <w:iCs/>
          <w:sz w:val="22"/>
          <w:szCs w:val="22"/>
        </w:rPr>
        <w:t>Figure 6.6: Terms with the greatest positive attribution for each class</w:t>
      </w:r>
    </w:p>
    <w:p w14:paraId="6714CBEA" w14:textId="77777777" w:rsidR="00045E4E" w:rsidRDefault="00000000">
      <w:pPr>
        <w:spacing w:after="200" w:line="360" w:lineRule="auto"/>
        <w:jc w:val="both"/>
      </w:pPr>
      <w:r>
        <w:t>The most important finding of the study is a negative one: the attribution analysis. If there is a single predominant term, this will be the name of the condition itself for every clinical class. The class label has an attribution much larger than every other label; the models are therefore making very heavy use of explicit self-identification rather than symptom language. The rest of the picture is better. Each class has clinically meaningful vocabulary that is included, such as stimulant medication and attentional vocabulary for ADHD, panic and fear vocabulary for anxiety, mood episode and mood stabiliser words for BD, and trauma and flashback words for PTSD. These are not arbitrary correlates, but those recognised</w:t>
      </w:r>
      <w:r>
        <w:rPr>
          <w:lang w:val="en-US"/>
        </w:rPr>
        <w:t xml:space="preserve"> [70]</w:t>
      </w:r>
      <w:r>
        <w:t>. The control class is the most obvious case of this as its first terms are topical artifacts of the source classes, not an absence of distress</w:t>
      </w:r>
      <w:r>
        <w:rPr>
          <w:lang w:val="en-US"/>
        </w:rPr>
        <w:t xml:space="preserve"> [51]</w:t>
      </w:r>
      <w:r>
        <w:t>. The overall picture suggests that reported accuracy is more evidence of transferable clinical competence than it is of this failure mode, and that this mode is exhibited in this corpus.</w:t>
      </w:r>
    </w:p>
    <w:p w14:paraId="23DFC0DA" w14:textId="77777777" w:rsidR="00045E4E" w:rsidRDefault="00000000">
      <w:pPr>
        <w:pStyle w:val="Heading2"/>
        <w:spacing w:before="260" w:after="180"/>
      </w:pPr>
      <w:bookmarkStart w:id="48" w:name="_Toc13367"/>
      <w:r>
        <w:rPr>
          <w:b/>
          <w:bCs/>
          <w:color w:val="000000"/>
          <w:sz w:val="28"/>
          <w:szCs w:val="28"/>
        </w:rPr>
        <w:t>6.6 Fairness Audit</w:t>
      </w:r>
      <w:bookmarkEnd w:id="48"/>
    </w:p>
    <w:tbl>
      <w:tblPr>
        <w:tblW w:w="5000" w:type="pct"/>
        <w:tblBorders>
          <w:top w:val="single" w:sz="4" w:space="0" w:color="auto"/>
          <w:bottom w:val="single" w:sz="4" w:space="0" w:color="auto"/>
          <w:insideH w:val="single" w:sz="2" w:space="0" w:color="auto"/>
        </w:tblBorders>
        <w:tblCellMar>
          <w:left w:w="10" w:type="dxa"/>
          <w:right w:w="10" w:type="dxa"/>
        </w:tblCellMar>
        <w:tblLook w:val="04A0" w:firstRow="1" w:lastRow="0" w:firstColumn="1" w:lastColumn="0" w:noHBand="0" w:noVBand="1"/>
      </w:tblPr>
      <w:tblGrid>
        <w:gridCol w:w="1238"/>
        <w:gridCol w:w="1244"/>
        <w:gridCol w:w="1219"/>
        <w:gridCol w:w="1046"/>
        <w:gridCol w:w="1021"/>
        <w:gridCol w:w="1381"/>
        <w:gridCol w:w="1355"/>
      </w:tblGrid>
      <w:tr w:rsidR="00045E4E" w14:paraId="3FDC41D5" w14:textId="77777777">
        <w:trPr>
          <w:tblHeader/>
        </w:trPr>
        <w:tc>
          <w:tcPr>
            <w:tcW w:w="0" w:type="auto"/>
            <w:tcMar>
              <w:top w:w="70" w:type="dxa"/>
              <w:left w:w="110" w:type="dxa"/>
              <w:bottom w:w="70" w:type="dxa"/>
              <w:right w:w="110" w:type="dxa"/>
            </w:tcMar>
          </w:tcPr>
          <w:p w14:paraId="59F633CD" w14:textId="77777777" w:rsidR="00045E4E" w:rsidRDefault="00000000">
            <w:r>
              <w:rPr>
                <w:b/>
                <w:bCs/>
                <w:sz w:val="21"/>
                <w:szCs w:val="21"/>
              </w:rPr>
              <w:t>Class</w:t>
            </w:r>
          </w:p>
        </w:tc>
        <w:tc>
          <w:tcPr>
            <w:tcW w:w="0" w:type="auto"/>
            <w:tcMar>
              <w:top w:w="70" w:type="dxa"/>
              <w:left w:w="110" w:type="dxa"/>
              <w:bottom w:w="70" w:type="dxa"/>
              <w:right w:w="110" w:type="dxa"/>
            </w:tcMar>
          </w:tcPr>
          <w:p w14:paraId="552E19AF" w14:textId="77777777" w:rsidR="00045E4E" w:rsidRDefault="00000000">
            <w:r>
              <w:rPr>
                <w:b/>
                <w:bCs/>
                <w:sz w:val="21"/>
                <w:szCs w:val="21"/>
              </w:rPr>
              <w:t>SVM FNR</w:t>
            </w:r>
          </w:p>
        </w:tc>
        <w:tc>
          <w:tcPr>
            <w:tcW w:w="0" w:type="auto"/>
            <w:tcMar>
              <w:top w:w="70" w:type="dxa"/>
              <w:left w:w="110" w:type="dxa"/>
              <w:bottom w:w="70" w:type="dxa"/>
              <w:right w:w="110" w:type="dxa"/>
            </w:tcMar>
          </w:tcPr>
          <w:p w14:paraId="649C4316" w14:textId="77777777" w:rsidR="00045E4E" w:rsidRDefault="00000000">
            <w:r>
              <w:rPr>
                <w:b/>
                <w:bCs/>
                <w:sz w:val="21"/>
                <w:szCs w:val="21"/>
              </w:rPr>
              <w:t>SVM FPR</w:t>
            </w:r>
          </w:p>
        </w:tc>
        <w:tc>
          <w:tcPr>
            <w:tcW w:w="0" w:type="auto"/>
            <w:tcMar>
              <w:top w:w="70" w:type="dxa"/>
              <w:left w:w="110" w:type="dxa"/>
              <w:bottom w:w="70" w:type="dxa"/>
              <w:right w:w="110" w:type="dxa"/>
            </w:tcMar>
          </w:tcPr>
          <w:p w14:paraId="59C68E23" w14:textId="77777777" w:rsidR="00045E4E" w:rsidRDefault="00000000">
            <w:r>
              <w:rPr>
                <w:b/>
                <w:bCs/>
                <w:sz w:val="21"/>
                <w:szCs w:val="21"/>
              </w:rPr>
              <w:t>RF FNR</w:t>
            </w:r>
          </w:p>
        </w:tc>
        <w:tc>
          <w:tcPr>
            <w:tcW w:w="0" w:type="auto"/>
            <w:tcMar>
              <w:top w:w="70" w:type="dxa"/>
              <w:left w:w="110" w:type="dxa"/>
              <w:bottom w:w="70" w:type="dxa"/>
              <w:right w:w="110" w:type="dxa"/>
            </w:tcMar>
          </w:tcPr>
          <w:p w14:paraId="3147CB2D" w14:textId="77777777" w:rsidR="00045E4E" w:rsidRDefault="00000000">
            <w:r>
              <w:rPr>
                <w:b/>
                <w:bCs/>
                <w:sz w:val="21"/>
                <w:szCs w:val="21"/>
              </w:rPr>
              <w:t>RF FPR</w:t>
            </w:r>
          </w:p>
        </w:tc>
        <w:tc>
          <w:tcPr>
            <w:tcW w:w="0" w:type="auto"/>
            <w:tcMar>
              <w:top w:w="70" w:type="dxa"/>
              <w:left w:w="110" w:type="dxa"/>
              <w:bottom w:w="70" w:type="dxa"/>
              <w:right w:w="110" w:type="dxa"/>
            </w:tcMar>
          </w:tcPr>
          <w:p w14:paraId="2A4A5DDB" w14:textId="77777777" w:rsidR="00045E4E" w:rsidRDefault="00000000">
            <w:r>
              <w:rPr>
                <w:b/>
                <w:bCs/>
                <w:sz w:val="21"/>
                <w:szCs w:val="21"/>
              </w:rPr>
              <w:t>LSTM FNR</w:t>
            </w:r>
          </w:p>
        </w:tc>
        <w:tc>
          <w:tcPr>
            <w:tcW w:w="0" w:type="auto"/>
            <w:tcMar>
              <w:top w:w="70" w:type="dxa"/>
              <w:left w:w="110" w:type="dxa"/>
              <w:bottom w:w="70" w:type="dxa"/>
              <w:right w:w="110" w:type="dxa"/>
            </w:tcMar>
          </w:tcPr>
          <w:p w14:paraId="01FF729A" w14:textId="77777777" w:rsidR="00045E4E" w:rsidRDefault="00000000">
            <w:r>
              <w:rPr>
                <w:b/>
                <w:bCs/>
                <w:sz w:val="21"/>
                <w:szCs w:val="21"/>
              </w:rPr>
              <w:t>LSTM FPR</w:t>
            </w:r>
          </w:p>
        </w:tc>
      </w:tr>
      <w:tr w:rsidR="00045E4E" w14:paraId="5D864165" w14:textId="77777777">
        <w:tc>
          <w:tcPr>
            <w:tcW w:w="0" w:type="auto"/>
            <w:tcMar>
              <w:top w:w="70" w:type="dxa"/>
              <w:left w:w="110" w:type="dxa"/>
              <w:bottom w:w="70" w:type="dxa"/>
              <w:right w:w="110" w:type="dxa"/>
            </w:tcMar>
          </w:tcPr>
          <w:p w14:paraId="7FD65195" w14:textId="77777777" w:rsidR="00045E4E" w:rsidRDefault="00000000">
            <w:r>
              <w:rPr>
                <w:sz w:val="21"/>
                <w:szCs w:val="21"/>
              </w:rPr>
              <w:t>ADHD</w:t>
            </w:r>
          </w:p>
        </w:tc>
        <w:tc>
          <w:tcPr>
            <w:tcW w:w="0" w:type="auto"/>
            <w:tcMar>
              <w:top w:w="70" w:type="dxa"/>
              <w:left w:w="110" w:type="dxa"/>
              <w:bottom w:w="70" w:type="dxa"/>
              <w:right w:w="110" w:type="dxa"/>
            </w:tcMar>
          </w:tcPr>
          <w:p w14:paraId="5C04C3BA" w14:textId="77777777" w:rsidR="00045E4E" w:rsidRDefault="00000000">
            <w:r>
              <w:rPr>
                <w:sz w:val="21"/>
                <w:szCs w:val="21"/>
              </w:rPr>
              <w:t>0.1855</w:t>
            </w:r>
          </w:p>
        </w:tc>
        <w:tc>
          <w:tcPr>
            <w:tcW w:w="0" w:type="auto"/>
            <w:tcMar>
              <w:top w:w="70" w:type="dxa"/>
              <w:left w:w="110" w:type="dxa"/>
              <w:bottom w:w="70" w:type="dxa"/>
              <w:right w:w="110" w:type="dxa"/>
            </w:tcMar>
          </w:tcPr>
          <w:p w14:paraId="3DD5A77D" w14:textId="77777777" w:rsidR="00045E4E" w:rsidRDefault="00000000">
            <w:r>
              <w:rPr>
                <w:sz w:val="21"/>
                <w:szCs w:val="21"/>
              </w:rPr>
              <w:t>0.0340</w:t>
            </w:r>
          </w:p>
        </w:tc>
        <w:tc>
          <w:tcPr>
            <w:tcW w:w="0" w:type="auto"/>
            <w:tcMar>
              <w:top w:w="70" w:type="dxa"/>
              <w:left w:w="110" w:type="dxa"/>
              <w:bottom w:w="70" w:type="dxa"/>
              <w:right w:w="110" w:type="dxa"/>
            </w:tcMar>
          </w:tcPr>
          <w:p w14:paraId="488735FC" w14:textId="77777777" w:rsidR="00045E4E" w:rsidRDefault="00000000">
            <w:r>
              <w:rPr>
                <w:sz w:val="21"/>
                <w:szCs w:val="21"/>
              </w:rPr>
              <w:t>0.2177</w:t>
            </w:r>
          </w:p>
        </w:tc>
        <w:tc>
          <w:tcPr>
            <w:tcW w:w="0" w:type="auto"/>
            <w:tcMar>
              <w:top w:w="70" w:type="dxa"/>
              <w:left w:w="110" w:type="dxa"/>
              <w:bottom w:w="70" w:type="dxa"/>
              <w:right w:w="110" w:type="dxa"/>
            </w:tcMar>
          </w:tcPr>
          <w:p w14:paraId="062EDAA5" w14:textId="77777777" w:rsidR="00045E4E" w:rsidRDefault="00000000">
            <w:r>
              <w:rPr>
                <w:sz w:val="21"/>
                <w:szCs w:val="21"/>
              </w:rPr>
              <w:t>0.0437</w:t>
            </w:r>
          </w:p>
        </w:tc>
        <w:tc>
          <w:tcPr>
            <w:tcW w:w="0" w:type="auto"/>
            <w:tcMar>
              <w:top w:w="70" w:type="dxa"/>
              <w:left w:w="110" w:type="dxa"/>
              <w:bottom w:w="70" w:type="dxa"/>
              <w:right w:w="110" w:type="dxa"/>
            </w:tcMar>
          </w:tcPr>
          <w:p w14:paraId="4E86941A" w14:textId="77777777" w:rsidR="00045E4E" w:rsidRDefault="00000000">
            <w:r>
              <w:rPr>
                <w:sz w:val="21"/>
                <w:szCs w:val="21"/>
              </w:rPr>
              <w:t>0.1573</w:t>
            </w:r>
          </w:p>
        </w:tc>
        <w:tc>
          <w:tcPr>
            <w:tcW w:w="0" w:type="auto"/>
            <w:tcMar>
              <w:top w:w="70" w:type="dxa"/>
              <w:left w:w="110" w:type="dxa"/>
              <w:bottom w:w="70" w:type="dxa"/>
              <w:right w:w="110" w:type="dxa"/>
            </w:tcMar>
          </w:tcPr>
          <w:p w14:paraId="1BEC9113" w14:textId="77777777" w:rsidR="00045E4E" w:rsidRDefault="00000000">
            <w:r>
              <w:rPr>
                <w:sz w:val="21"/>
                <w:szCs w:val="21"/>
              </w:rPr>
              <w:t>0.0259</w:t>
            </w:r>
          </w:p>
        </w:tc>
      </w:tr>
      <w:tr w:rsidR="00045E4E" w14:paraId="5350E4F3" w14:textId="77777777">
        <w:tc>
          <w:tcPr>
            <w:tcW w:w="0" w:type="auto"/>
            <w:tcMar>
              <w:top w:w="70" w:type="dxa"/>
              <w:left w:w="110" w:type="dxa"/>
              <w:bottom w:w="70" w:type="dxa"/>
              <w:right w:w="110" w:type="dxa"/>
            </w:tcMar>
          </w:tcPr>
          <w:p w14:paraId="0287A214" w14:textId="77777777" w:rsidR="00045E4E" w:rsidRDefault="00000000">
            <w:r>
              <w:rPr>
                <w:sz w:val="21"/>
                <w:szCs w:val="21"/>
              </w:rPr>
              <w:t>Anxiety</w:t>
            </w:r>
          </w:p>
        </w:tc>
        <w:tc>
          <w:tcPr>
            <w:tcW w:w="0" w:type="auto"/>
            <w:tcMar>
              <w:top w:w="70" w:type="dxa"/>
              <w:left w:w="110" w:type="dxa"/>
              <w:bottom w:w="70" w:type="dxa"/>
              <w:right w:w="110" w:type="dxa"/>
            </w:tcMar>
          </w:tcPr>
          <w:p w14:paraId="28617956" w14:textId="77777777" w:rsidR="00045E4E" w:rsidRDefault="00000000">
            <w:r>
              <w:rPr>
                <w:sz w:val="21"/>
                <w:szCs w:val="21"/>
              </w:rPr>
              <w:t>0.1895</w:t>
            </w:r>
          </w:p>
        </w:tc>
        <w:tc>
          <w:tcPr>
            <w:tcW w:w="0" w:type="auto"/>
            <w:tcMar>
              <w:top w:w="70" w:type="dxa"/>
              <w:left w:w="110" w:type="dxa"/>
              <w:bottom w:w="70" w:type="dxa"/>
              <w:right w:w="110" w:type="dxa"/>
            </w:tcMar>
          </w:tcPr>
          <w:p w14:paraId="3E78A832" w14:textId="77777777" w:rsidR="00045E4E" w:rsidRDefault="00000000">
            <w:r>
              <w:rPr>
                <w:sz w:val="21"/>
                <w:szCs w:val="21"/>
              </w:rPr>
              <w:t>0.0412</w:t>
            </w:r>
          </w:p>
        </w:tc>
        <w:tc>
          <w:tcPr>
            <w:tcW w:w="0" w:type="auto"/>
            <w:tcMar>
              <w:top w:w="70" w:type="dxa"/>
              <w:left w:w="110" w:type="dxa"/>
              <w:bottom w:w="70" w:type="dxa"/>
              <w:right w:w="110" w:type="dxa"/>
            </w:tcMar>
          </w:tcPr>
          <w:p w14:paraId="35D94960" w14:textId="77777777" w:rsidR="00045E4E" w:rsidRDefault="00000000">
            <w:r>
              <w:rPr>
                <w:sz w:val="21"/>
                <w:szCs w:val="21"/>
              </w:rPr>
              <w:t>0.2339</w:t>
            </w:r>
          </w:p>
        </w:tc>
        <w:tc>
          <w:tcPr>
            <w:tcW w:w="0" w:type="auto"/>
            <w:tcMar>
              <w:top w:w="70" w:type="dxa"/>
              <w:left w:w="110" w:type="dxa"/>
              <w:bottom w:w="70" w:type="dxa"/>
              <w:right w:w="110" w:type="dxa"/>
            </w:tcMar>
          </w:tcPr>
          <w:p w14:paraId="6BE0BF17" w14:textId="77777777" w:rsidR="00045E4E" w:rsidRDefault="00000000">
            <w:r>
              <w:rPr>
                <w:sz w:val="21"/>
                <w:szCs w:val="21"/>
              </w:rPr>
              <w:t>0.0412</w:t>
            </w:r>
          </w:p>
        </w:tc>
        <w:tc>
          <w:tcPr>
            <w:tcW w:w="0" w:type="auto"/>
            <w:tcMar>
              <w:top w:w="70" w:type="dxa"/>
              <w:left w:w="110" w:type="dxa"/>
              <w:bottom w:w="70" w:type="dxa"/>
              <w:right w:w="110" w:type="dxa"/>
            </w:tcMar>
          </w:tcPr>
          <w:p w14:paraId="280FBFAE" w14:textId="77777777" w:rsidR="00045E4E" w:rsidRDefault="00000000">
            <w:r>
              <w:rPr>
                <w:sz w:val="21"/>
                <w:szCs w:val="21"/>
              </w:rPr>
              <w:t>0.1613</w:t>
            </w:r>
          </w:p>
        </w:tc>
        <w:tc>
          <w:tcPr>
            <w:tcW w:w="0" w:type="auto"/>
            <w:tcMar>
              <w:top w:w="70" w:type="dxa"/>
              <w:left w:w="110" w:type="dxa"/>
              <w:bottom w:w="70" w:type="dxa"/>
              <w:right w:w="110" w:type="dxa"/>
            </w:tcMar>
          </w:tcPr>
          <w:p w14:paraId="7F394675" w14:textId="77777777" w:rsidR="00045E4E" w:rsidRDefault="00000000">
            <w:r>
              <w:rPr>
                <w:sz w:val="21"/>
                <w:szCs w:val="21"/>
              </w:rPr>
              <w:t>0.0752</w:t>
            </w:r>
          </w:p>
        </w:tc>
      </w:tr>
      <w:tr w:rsidR="00045E4E" w14:paraId="5C2A4004" w14:textId="77777777">
        <w:tc>
          <w:tcPr>
            <w:tcW w:w="0" w:type="auto"/>
            <w:tcMar>
              <w:top w:w="70" w:type="dxa"/>
              <w:left w:w="110" w:type="dxa"/>
              <w:bottom w:w="70" w:type="dxa"/>
              <w:right w:w="110" w:type="dxa"/>
            </w:tcMar>
          </w:tcPr>
          <w:p w14:paraId="616C0E39" w14:textId="77777777" w:rsidR="00045E4E" w:rsidRDefault="00000000">
            <w:r>
              <w:rPr>
                <w:sz w:val="21"/>
                <w:szCs w:val="21"/>
              </w:rPr>
              <w:t>Bipolar</w:t>
            </w:r>
          </w:p>
        </w:tc>
        <w:tc>
          <w:tcPr>
            <w:tcW w:w="0" w:type="auto"/>
            <w:tcMar>
              <w:top w:w="70" w:type="dxa"/>
              <w:left w:w="110" w:type="dxa"/>
              <w:bottom w:w="70" w:type="dxa"/>
              <w:right w:w="110" w:type="dxa"/>
            </w:tcMar>
          </w:tcPr>
          <w:p w14:paraId="096A99A5" w14:textId="77777777" w:rsidR="00045E4E" w:rsidRDefault="00000000">
            <w:r>
              <w:rPr>
                <w:sz w:val="21"/>
                <w:szCs w:val="21"/>
              </w:rPr>
              <w:t>0.2510</w:t>
            </w:r>
          </w:p>
        </w:tc>
        <w:tc>
          <w:tcPr>
            <w:tcW w:w="0" w:type="auto"/>
            <w:tcMar>
              <w:top w:w="70" w:type="dxa"/>
              <w:left w:w="110" w:type="dxa"/>
              <w:bottom w:w="70" w:type="dxa"/>
              <w:right w:w="110" w:type="dxa"/>
            </w:tcMar>
          </w:tcPr>
          <w:p w14:paraId="599508DC" w14:textId="77777777" w:rsidR="00045E4E" w:rsidRDefault="00000000">
            <w:r>
              <w:rPr>
                <w:sz w:val="21"/>
                <w:szCs w:val="21"/>
              </w:rPr>
              <w:t>0.0331</w:t>
            </w:r>
          </w:p>
        </w:tc>
        <w:tc>
          <w:tcPr>
            <w:tcW w:w="0" w:type="auto"/>
            <w:tcMar>
              <w:top w:w="70" w:type="dxa"/>
              <w:left w:w="110" w:type="dxa"/>
              <w:bottom w:w="70" w:type="dxa"/>
              <w:right w:w="110" w:type="dxa"/>
            </w:tcMar>
          </w:tcPr>
          <w:p w14:paraId="4581C96C" w14:textId="77777777" w:rsidR="00045E4E" w:rsidRDefault="00000000">
            <w:r>
              <w:rPr>
                <w:sz w:val="21"/>
                <w:szCs w:val="21"/>
              </w:rPr>
              <w:t>0.2996</w:t>
            </w:r>
          </w:p>
        </w:tc>
        <w:tc>
          <w:tcPr>
            <w:tcW w:w="0" w:type="auto"/>
            <w:tcMar>
              <w:top w:w="70" w:type="dxa"/>
              <w:left w:w="110" w:type="dxa"/>
              <w:bottom w:w="70" w:type="dxa"/>
              <w:right w:w="110" w:type="dxa"/>
            </w:tcMar>
          </w:tcPr>
          <w:p w14:paraId="1F19047C" w14:textId="77777777" w:rsidR="00045E4E" w:rsidRDefault="00000000">
            <w:r>
              <w:rPr>
                <w:sz w:val="21"/>
                <w:szCs w:val="21"/>
              </w:rPr>
              <w:t>0.0275</w:t>
            </w:r>
          </w:p>
        </w:tc>
        <w:tc>
          <w:tcPr>
            <w:tcW w:w="0" w:type="auto"/>
            <w:tcMar>
              <w:top w:w="70" w:type="dxa"/>
              <w:left w:w="110" w:type="dxa"/>
              <w:bottom w:w="70" w:type="dxa"/>
              <w:right w:w="110" w:type="dxa"/>
            </w:tcMar>
          </w:tcPr>
          <w:p w14:paraId="1DCDD121" w14:textId="77777777" w:rsidR="00045E4E" w:rsidRDefault="00000000">
            <w:r>
              <w:rPr>
                <w:sz w:val="21"/>
                <w:szCs w:val="21"/>
              </w:rPr>
              <w:t>0.2591</w:t>
            </w:r>
          </w:p>
        </w:tc>
        <w:tc>
          <w:tcPr>
            <w:tcW w:w="0" w:type="auto"/>
            <w:tcMar>
              <w:top w:w="70" w:type="dxa"/>
              <w:left w:w="110" w:type="dxa"/>
              <w:bottom w:w="70" w:type="dxa"/>
              <w:right w:w="110" w:type="dxa"/>
            </w:tcMar>
          </w:tcPr>
          <w:p w14:paraId="7BDCAEC9" w14:textId="77777777" w:rsidR="00045E4E" w:rsidRDefault="00000000">
            <w:r>
              <w:rPr>
                <w:sz w:val="21"/>
                <w:szCs w:val="21"/>
              </w:rPr>
              <w:t>0.0258</w:t>
            </w:r>
          </w:p>
        </w:tc>
      </w:tr>
      <w:tr w:rsidR="00045E4E" w14:paraId="35B16C7D" w14:textId="77777777">
        <w:tc>
          <w:tcPr>
            <w:tcW w:w="0" w:type="auto"/>
            <w:tcMar>
              <w:top w:w="70" w:type="dxa"/>
              <w:left w:w="110" w:type="dxa"/>
              <w:bottom w:w="70" w:type="dxa"/>
              <w:right w:w="110" w:type="dxa"/>
            </w:tcMar>
          </w:tcPr>
          <w:p w14:paraId="5BE6C1FA" w14:textId="77777777" w:rsidR="00045E4E" w:rsidRDefault="00000000">
            <w:r>
              <w:rPr>
                <w:sz w:val="21"/>
                <w:szCs w:val="21"/>
              </w:rPr>
              <w:t>Depression</w:t>
            </w:r>
          </w:p>
        </w:tc>
        <w:tc>
          <w:tcPr>
            <w:tcW w:w="0" w:type="auto"/>
            <w:tcMar>
              <w:top w:w="70" w:type="dxa"/>
              <w:left w:w="110" w:type="dxa"/>
              <w:bottom w:w="70" w:type="dxa"/>
              <w:right w:w="110" w:type="dxa"/>
            </w:tcMar>
          </w:tcPr>
          <w:p w14:paraId="3EAC7C92" w14:textId="77777777" w:rsidR="00045E4E" w:rsidRDefault="00000000">
            <w:r>
              <w:rPr>
                <w:sz w:val="21"/>
                <w:szCs w:val="21"/>
              </w:rPr>
              <w:t>0.1613</w:t>
            </w:r>
          </w:p>
        </w:tc>
        <w:tc>
          <w:tcPr>
            <w:tcW w:w="0" w:type="auto"/>
            <w:tcMar>
              <w:top w:w="70" w:type="dxa"/>
              <w:left w:w="110" w:type="dxa"/>
              <w:bottom w:w="70" w:type="dxa"/>
              <w:right w:w="110" w:type="dxa"/>
            </w:tcMar>
          </w:tcPr>
          <w:p w14:paraId="7A33C454" w14:textId="77777777" w:rsidR="00045E4E" w:rsidRDefault="00000000">
            <w:r>
              <w:rPr>
                <w:sz w:val="21"/>
                <w:szCs w:val="21"/>
              </w:rPr>
              <w:t>0.0687</w:t>
            </w:r>
          </w:p>
        </w:tc>
        <w:tc>
          <w:tcPr>
            <w:tcW w:w="0" w:type="auto"/>
            <w:tcMar>
              <w:top w:w="70" w:type="dxa"/>
              <w:left w:w="110" w:type="dxa"/>
              <w:bottom w:w="70" w:type="dxa"/>
              <w:right w:w="110" w:type="dxa"/>
            </w:tcMar>
          </w:tcPr>
          <w:p w14:paraId="2EFFBBCF" w14:textId="77777777" w:rsidR="00045E4E" w:rsidRDefault="00000000">
            <w:r>
              <w:rPr>
                <w:sz w:val="21"/>
                <w:szCs w:val="21"/>
              </w:rPr>
              <w:t>0.1976</w:t>
            </w:r>
          </w:p>
        </w:tc>
        <w:tc>
          <w:tcPr>
            <w:tcW w:w="0" w:type="auto"/>
            <w:tcMar>
              <w:top w:w="70" w:type="dxa"/>
              <w:left w:w="110" w:type="dxa"/>
              <w:bottom w:w="70" w:type="dxa"/>
              <w:right w:w="110" w:type="dxa"/>
            </w:tcMar>
          </w:tcPr>
          <w:p w14:paraId="23D4C041" w14:textId="77777777" w:rsidR="00045E4E" w:rsidRDefault="00000000">
            <w:r>
              <w:rPr>
                <w:sz w:val="21"/>
                <w:szCs w:val="21"/>
              </w:rPr>
              <w:t>0.0978</w:t>
            </w:r>
          </w:p>
        </w:tc>
        <w:tc>
          <w:tcPr>
            <w:tcW w:w="0" w:type="auto"/>
            <w:tcMar>
              <w:top w:w="70" w:type="dxa"/>
              <w:left w:w="110" w:type="dxa"/>
              <w:bottom w:w="70" w:type="dxa"/>
              <w:right w:w="110" w:type="dxa"/>
            </w:tcMar>
          </w:tcPr>
          <w:p w14:paraId="33E03F1A" w14:textId="77777777" w:rsidR="00045E4E" w:rsidRDefault="00000000">
            <w:r>
              <w:rPr>
                <w:sz w:val="21"/>
                <w:szCs w:val="21"/>
              </w:rPr>
              <w:t>0.2419</w:t>
            </w:r>
          </w:p>
        </w:tc>
        <w:tc>
          <w:tcPr>
            <w:tcW w:w="0" w:type="auto"/>
            <w:tcMar>
              <w:top w:w="70" w:type="dxa"/>
              <w:left w:w="110" w:type="dxa"/>
              <w:bottom w:w="70" w:type="dxa"/>
              <w:right w:w="110" w:type="dxa"/>
            </w:tcMar>
          </w:tcPr>
          <w:p w14:paraId="3CE198D8" w14:textId="77777777" w:rsidR="00045E4E" w:rsidRDefault="00000000">
            <w:r>
              <w:rPr>
                <w:sz w:val="21"/>
                <w:szCs w:val="21"/>
              </w:rPr>
              <w:t>0.0590</w:t>
            </w:r>
          </w:p>
        </w:tc>
      </w:tr>
      <w:tr w:rsidR="00045E4E" w14:paraId="3C26CC3B" w14:textId="77777777">
        <w:tc>
          <w:tcPr>
            <w:tcW w:w="0" w:type="auto"/>
            <w:tcMar>
              <w:top w:w="70" w:type="dxa"/>
              <w:left w:w="110" w:type="dxa"/>
              <w:bottom w:w="70" w:type="dxa"/>
              <w:right w:w="110" w:type="dxa"/>
            </w:tcMar>
          </w:tcPr>
          <w:p w14:paraId="729BBEF7" w14:textId="77777777" w:rsidR="00045E4E" w:rsidRDefault="00000000">
            <w:r>
              <w:rPr>
                <w:sz w:val="21"/>
                <w:szCs w:val="21"/>
              </w:rPr>
              <w:t>PTSD</w:t>
            </w:r>
          </w:p>
        </w:tc>
        <w:tc>
          <w:tcPr>
            <w:tcW w:w="0" w:type="auto"/>
            <w:tcMar>
              <w:top w:w="70" w:type="dxa"/>
              <w:left w:w="110" w:type="dxa"/>
              <w:bottom w:w="70" w:type="dxa"/>
              <w:right w:w="110" w:type="dxa"/>
            </w:tcMar>
          </w:tcPr>
          <w:p w14:paraId="5BF9F57A" w14:textId="77777777" w:rsidR="00045E4E" w:rsidRDefault="00000000">
            <w:r>
              <w:rPr>
                <w:sz w:val="21"/>
                <w:szCs w:val="21"/>
              </w:rPr>
              <w:t>0.2186</w:t>
            </w:r>
          </w:p>
        </w:tc>
        <w:tc>
          <w:tcPr>
            <w:tcW w:w="0" w:type="auto"/>
            <w:tcMar>
              <w:top w:w="70" w:type="dxa"/>
              <w:left w:w="110" w:type="dxa"/>
              <w:bottom w:w="70" w:type="dxa"/>
              <w:right w:w="110" w:type="dxa"/>
            </w:tcMar>
          </w:tcPr>
          <w:p w14:paraId="1F4B2AF4" w14:textId="77777777" w:rsidR="00045E4E" w:rsidRDefault="00000000">
            <w:r>
              <w:rPr>
                <w:sz w:val="21"/>
                <w:szCs w:val="21"/>
              </w:rPr>
              <w:t>0.0113</w:t>
            </w:r>
          </w:p>
        </w:tc>
        <w:tc>
          <w:tcPr>
            <w:tcW w:w="0" w:type="auto"/>
            <w:tcMar>
              <w:top w:w="70" w:type="dxa"/>
              <w:left w:w="110" w:type="dxa"/>
              <w:bottom w:w="70" w:type="dxa"/>
              <w:right w:w="110" w:type="dxa"/>
            </w:tcMar>
          </w:tcPr>
          <w:p w14:paraId="21BBA01E" w14:textId="77777777" w:rsidR="00045E4E" w:rsidRDefault="00000000">
            <w:r>
              <w:rPr>
                <w:sz w:val="21"/>
                <w:szCs w:val="21"/>
              </w:rPr>
              <w:t>0.2510</w:t>
            </w:r>
          </w:p>
        </w:tc>
        <w:tc>
          <w:tcPr>
            <w:tcW w:w="0" w:type="auto"/>
            <w:tcMar>
              <w:top w:w="70" w:type="dxa"/>
              <w:left w:w="110" w:type="dxa"/>
              <w:bottom w:w="70" w:type="dxa"/>
              <w:right w:w="110" w:type="dxa"/>
            </w:tcMar>
          </w:tcPr>
          <w:p w14:paraId="35FA71B2" w14:textId="77777777" w:rsidR="00045E4E" w:rsidRDefault="00000000">
            <w:r>
              <w:rPr>
                <w:sz w:val="21"/>
                <w:szCs w:val="21"/>
              </w:rPr>
              <w:t>0.0178</w:t>
            </w:r>
          </w:p>
        </w:tc>
        <w:tc>
          <w:tcPr>
            <w:tcW w:w="0" w:type="auto"/>
            <w:tcMar>
              <w:top w:w="70" w:type="dxa"/>
              <w:left w:w="110" w:type="dxa"/>
              <w:bottom w:w="70" w:type="dxa"/>
              <w:right w:w="110" w:type="dxa"/>
            </w:tcMar>
          </w:tcPr>
          <w:p w14:paraId="63E8887D" w14:textId="77777777" w:rsidR="00045E4E" w:rsidRDefault="00000000">
            <w:r>
              <w:rPr>
                <w:sz w:val="21"/>
                <w:szCs w:val="21"/>
              </w:rPr>
              <w:t>0.2348</w:t>
            </w:r>
          </w:p>
        </w:tc>
        <w:tc>
          <w:tcPr>
            <w:tcW w:w="0" w:type="auto"/>
            <w:tcMar>
              <w:top w:w="70" w:type="dxa"/>
              <w:left w:w="110" w:type="dxa"/>
              <w:bottom w:w="70" w:type="dxa"/>
              <w:right w:w="110" w:type="dxa"/>
            </w:tcMar>
          </w:tcPr>
          <w:p w14:paraId="6AC9008B" w14:textId="77777777" w:rsidR="00045E4E" w:rsidRDefault="00000000">
            <w:r>
              <w:rPr>
                <w:sz w:val="21"/>
                <w:szCs w:val="21"/>
              </w:rPr>
              <w:t>0.0226</w:t>
            </w:r>
          </w:p>
        </w:tc>
      </w:tr>
      <w:tr w:rsidR="00045E4E" w14:paraId="7A467BC3" w14:textId="77777777">
        <w:tc>
          <w:tcPr>
            <w:tcW w:w="0" w:type="auto"/>
            <w:tcMar>
              <w:top w:w="70" w:type="dxa"/>
              <w:left w:w="110" w:type="dxa"/>
              <w:bottom w:w="70" w:type="dxa"/>
              <w:right w:w="110" w:type="dxa"/>
            </w:tcMar>
          </w:tcPr>
          <w:p w14:paraId="3775D777" w14:textId="77777777" w:rsidR="00045E4E" w:rsidRDefault="00000000">
            <w:r>
              <w:rPr>
                <w:sz w:val="21"/>
                <w:szCs w:val="21"/>
              </w:rPr>
              <w:t>None</w:t>
            </w:r>
          </w:p>
        </w:tc>
        <w:tc>
          <w:tcPr>
            <w:tcW w:w="0" w:type="auto"/>
            <w:tcMar>
              <w:top w:w="70" w:type="dxa"/>
              <w:left w:w="110" w:type="dxa"/>
              <w:bottom w:w="70" w:type="dxa"/>
              <w:right w:w="110" w:type="dxa"/>
            </w:tcMar>
          </w:tcPr>
          <w:p w14:paraId="3ED7B683" w14:textId="77777777" w:rsidR="00045E4E" w:rsidRDefault="00000000">
            <w:r>
              <w:rPr>
                <w:sz w:val="21"/>
                <w:szCs w:val="21"/>
              </w:rPr>
              <w:t>0.0202</w:t>
            </w:r>
          </w:p>
        </w:tc>
        <w:tc>
          <w:tcPr>
            <w:tcW w:w="0" w:type="auto"/>
            <w:tcMar>
              <w:top w:w="70" w:type="dxa"/>
              <w:left w:w="110" w:type="dxa"/>
              <w:bottom w:w="70" w:type="dxa"/>
              <w:right w:w="110" w:type="dxa"/>
            </w:tcMar>
          </w:tcPr>
          <w:p w14:paraId="7481A7F6" w14:textId="77777777" w:rsidR="00045E4E" w:rsidRDefault="00000000">
            <w:r>
              <w:rPr>
                <w:sz w:val="21"/>
                <w:szCs w:val="21"/>
              </w:rPr>
              <w:t>0.0170</w:t>
            </w:r>
          </w:p>
        </w:tc>
        <w:tc>
          <w:tcPr>
            <w:tcW w:w="0" w:type="auto"/>
            <w:tcMar>
              <w:top w:w="70" w:type="dxa"/>
              <w:left w:w="110" w:type="dxa"/>
              <w:bottom w:w="70" w:type="dxa"/>
              <w:right w:w="110" w:type="dxa"/>
            </w:tcMar>
          </w:tcPr>
          <w:p w14:paraId="2D15898C" w14:textId="77777777" w:rsidR="00045E4E" w:rsidRDefault="00000000">
            <w:r>
              <w:rPr>
                <w:sz w:val="21"/>
                <w:szCs w:val="21"/>
              </w:rPr>
              <w:t>0.0567</w:t>
            </w:r>
          </w:p>
        </w:tc>
        <w:tc>
          <w:tcPr>
            <w:tcW w:w="0" w:type="auto"/>
            <w:tcMar>
              <w:top w:w="70" w:type="dxa"/>
              <w:left w:w="110" w:type="dxa"/>
              <w:bottom w:w="70" w:type="dxa"/>
              <w:right w:w="110" w:type="dxa"/>
            </w:tcMar>
          </w:tcPr>
          <w:p w14:paraId="2E4A7908" w14:textId="77777777" w:rsidR="00045E4E" w:rsidRDefault="00000000">
            <w:r>
              <w:rPr>
                <w:sz w:val="21"/>
                <w:szCs w:val="21"/>
              </w:rPr>
              <w:t>0.0234</w:t>
            </w:r>
          </w:p>
        </w:tc>
        <w:tc>
          <w:tcPr>
            <w:tcW w:w="0" w:type="auto"/>
            <w:tcMar>
              <w:top w:w="70" w:type="dxa"/>
              <w:left w:w="110" w:type="dxa"/>
              <w:bottom w:w="70" w:type="dxa"/>
              <w:right w:w="110" w:type="dxa"/>
            </w:tcMar>
          </w:tcPr>
          <w:p w14:paraId="7A11F215" w14:textId="77777777" w:rsidR="00045E4E" w:rsidRDefault="00000000">
            <w:r>
              <w:rPr>
                <w:sz w:val="21"/>
                <w:szCs w:val="21"/>
              </w:rPr>
              <w:t>0.0688</w:t>
            </w:r>
          </w:p>
        </w:tc>
        <w:tc>
          <w:tcPr>
            <w:tcW w:w="0" w:type="auto"/>
            <w:tcMar>
              <w:top w:w="70" w:type="dxa"/>
              <w:left w:w="110" w:type="dxa"/>
              <w:bottom w:w="70" w:type="dxa"/>
              <w:right w:w="110" w:type="dxa"/>
            </w:tcMar>
          </w:tcPr>
          <w:p w14:paraId="1D810917" w14:textId="77777777" w:rsidR="00045E4E" w:rsidRDefault="00000000">
            <w:r>
              <w:rPr>
                <w:sz w:val="21"/>
                <w:szCs w:val="21"/>
              </w:rPr>
              <w:t>0.0162</w:t>
            </w:r>
          </w:p>
        </w:tc>
      </w:tr>
    </w:tbl>
    <w:p w14:paraId="7D06E1D2" w14:textId="77777777" w:rsidR="00045E4E" w:rsidRDefault="00000000">
      <w:pPr>
        <w:spacing w:before="120" w:after="240"/>
        <w:jc w:val="center"/>
      </w:pPr>
      <w:r>
        <w:rPr>
          <w:i/>
          <w:iCs/>
          <w:sz w:val="22"/>
          <w:szCs w:val="22"/>
        </w:rPr>
        <w:t>Table 6.6: False negative and false positive rates by class</w:t>
      </w:r>
    </w:p>
    <w:p w14:paraId="0C122A68" w14:textId="77777777" w:rsidR="00045E4E" w:rsidRDefault="00000000">
      <w:pPr>
        <w:spacing w:before="200" w:after="100"/>
        <w:jc w:val="center"/>
      </w:pPr>
      <w:r>
        <w:rPr>
          <w:noProof/>
        </w:rPr>
        <w:lastRenderedPageBreak/>
        <w:drawing>
          <wp:inline distT="0" distB="0" distL="0" distR="0" wp14:anchorId="77DB7403" wp14:editId="38FE9D83">
            <wp:extent cx="4754880" cy="2377440"/>
            <wp:effectExtent l="0" t="0" r="7620" b="101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8"/>
                    <a:srcRect/>
                    <a:stretch>
                      <a:fillRect/>
                    </a:stretch>
                  </pic:blipFill>
                  <pic:spPr>
                    <a:xfrm>
                      <a:off x="0" y="0"/>
                      <a:ext cx="4754880" cy="2377440"/>
                    </a:xfrm>
                    <a:prstGeom prst="rect">
                      <a:avLst/>
                    </a:prstGeom>
                  </pic:spPr>
                </pic:pic>
              </a:graphicData>
            </a:graphic>
          </wp:inline>
        </w:drawing>
      </w:r>
    </w:p>
    <w:p w14:paraId="2FF187A9" w14:textId="77777777" w:rsidR="00045E4E" w:rsidRDefault="00000000">
      <w:pPr>
        <w:spacing w:before="120" w:after="240"/>
        <w:jc w:val="center"/>
      </w:pPr>
      <w:r>
        <w:rPr>
          <w:i/>
          <w:iCs/>
          <w:sz w:val="22"/>
          <w:szCs w:val="22"/>
        </w:rPr>
        <w:t>Figure 6.7: False negative rate by class</w:t>
      </w:r>
    </w:p>
    <w:p w14:paraId="5FEE3ADB" w14:textId="77777777" w:rsidR="00045E4E" w:rsidRDefault="00000000">
      <w:pPr>
        <w:spacing w:after="200" w:line="360" w:lineRule="auto"/>
        <w:jc w:val="both"/>
      </w:pPr>
      <w:r>
        <w:t>Errors are not equally spread. The maximum difference is 23 percentage points between the false negative rate of the Control class (0.0202) and that of the Bipolar class (0.2510); this difference is completely hidden by the mean. All three models see the highest missed case rate for bipolar disorder at 0.2996, which is for the Random Forest. The rate of undiagnosed people discussing bipolar disorder when screened is about 25%. The false positive column features the opposite attractor of the depression attractor in Section 6.3. The Support Vector Machine and the Random Forest have the highest false positive rate for depression (0.0687) and the lowest for PTSD (0.0113) respectively. This reflects the two types of errors, which lie on different classes, just the way the single F1 figure merges them.</w:t>
      </w:r>
    </w:p>
    <w:tbl>
      <w:tblPr>
        <w:tblW w:w="5000" w:type="pct"/>
        <w:tblBorders>
          <w:top w:val="single" w:sz="4" w:space="0" w:color="auto"/>
          <w:bottom w:val="single" w:sz="4" w:space="0" w:color="auto"/>
          <w:insideH w:val="single" w:sz="2" w:space="0" w:color="auto"/>
        </w:tblBorders>
        <w:tblCellMar>
          <w:left w:w="10" w:type="dxa"/>
          <w:right w:w="10" w:type="dxa"/>
        </w:tblCellMar>
        <w:tblLook w:val="04A0" w:firstRow="1" w:lastRow="0" w:firstColumn="1" w:lastColumn="0" w:noHBand="0" w:noVBand="1"/>
      </w:tblPr>
      <w:tblGrid>
        <w:gridCol w:w="2746"/>
        <w:gridCol w:w="1424"/>
        <w:gridCol w:w="1071"/>
        <w:gridCol w:w="2168"/>
        <w:gridCol w:w="1095"/>
      </w:tblGrid>
      <w:tr w:rsidR="00045E4E" w14:paraId="72CF4B53" w14:textId="77777777">
        <w:trPr>
          <w:tblHeader/>
        </w:trPr>
        <w:tc>
          <w:tcPr>
            <w:tcW w:w="0" w:type="auto"/>
            <w:tcMar>
              <w:top w:w="70" w:type="dxa"/>
              <w:left w:w="110" w:type="dxa"/>
              <w:bottom w:w="70" w:type="dxa"/>
              <w:right w:w="110" w:type="dxa"/>
            </w:tcMar>
          </w:tcPr>
          <w:p w14:paraId="5154C2F1" w14:textId="77777777" w:rsidR="00045E4E" w:rsidRDefault="00000000">
            <w:r>
              <w:rPr>
                <w:b/>
                <w:bCs/>
                <w:sz w:val="21"/>
                <w:szCs w:val="21"/>
              </w:rPr>
              <w:t>Stratum</w:t>
            </w:r>
          </w:p>
        </w:tc>
        <w:tc>
          <w:tcPr>
            <w:tcW w:w="0" w:type="auto"/>
            <w:tcMar>
              <w:top w:w="70" w:type="dxa"/>
              <w:left w:w="110" w:type="dxa"/>
              <w:bottom w:w="70" w:type="dxa"/>
              <w:right w:w="110" w:type="dxa"/>
            </w:tcMar>
          </w:tcPr>
          <w:p w14:paraId="3BC77A28" w14:textId="77777777" w:rsidR="00045E4E" w:rsidRDefault="00000000">
            <w:r>
              <w:rPr>
                <w:b/>
                <w:bCs/>
                <w:sz w:val="21"/>
                <w:szCs w:val="21"/>
              </w:rPr>
              <w:t>Instances</w:t>
            </w:r>
          </w:p>
        </w:tc>
        <w:tc>
          <w:tcPr>
            <w:tcW w:w="0" w:type="auto"/>
            <w:tcMar>
              <w:top w:w="70" w:type="dxa"/>
              <w:left w:w="110" w:type="dxa"/>
              <w:bottom w:w="70" w:type="dxa"/>
              <w:right w:w="110" w:type="dxa"/>
            </w:tcMar>
          </w:tcPr>
          <w:p w14:paraId="6EA62BDE" w14:textId="77777777" w:rsidR="00045E4E" w:rsidRDefault="00000000">
            <w:r>
              <w:rPr>
                <w:b/>
                <w:bCs/>
                <w:sz w:val="21"/>
                <w:szCs w:val="21"/>
              </w:rPr>
              <w:t>SVM</w:t>
            </w:r>
          </w:p>
        </w:tc>
        <w:tc>
          <w:tcPr>
            <w:tcW w:w="0" w:type="auto"/>
            <w:tcMar>
              <w:top w:w="70" w:type="dxa"/>
              <w:left w:w="110" w:type="dxa"/>
              <w:bottom w:w="70" w:type="dxa"/>
              <w:right w:w="110" w:type="dxa"/>
            </w:tcMar>
          </w:tcPr>
          <w:p w14:paraId="77EDCD98" w14:textId="77777777" w:rsidR="00045E4E" w:rsidRDefault="00000000">
            <w:r>
              <w:rPr>
                <w:b/>
                <w:bCs/>
                <w:sz w:val="21"/>
                <w:szCs w:val="21"/>
              </w:rPr>
              <w:t>Random Forest</w:t>
            </w:r>
          </w:p>
        </w:tc>
        <w:tc>
          <w:tcPr>
            <w:tcW w:w="0" w:type="auto"/>
            <w:tcMar>
              <w:top w:w="70" w:type="dxa"/>
              <w:left w:w="110" w:type="dxa"/>
              <w:bottom w:w="70" w:type="dxa"/>
              <w:right w:w="110" w:type="dxa"/>
            </w:tcMar>
          </w:tcPr>
          <w:p w14:paraId="78F53A6C" w14:textId="77777777" w:rsidR="00045E4E" w:rsidRDefault="00000000">
            <w:r>
              <w:rPr>
                <w:b/>
                <w:bCs/>
                <w:sz w:val="21"/>
                <w:szCs w:val="21"/>
              </w:rPr>
              <w:t>LSTM</w:t>
            </w:r>
          </w:p>
        </w:tc>
      </w:tr>
      <w:tr w:rsidR="00045E4E" w14:paraId="4C259AD9" w14:textId="77777777">
        <w:tc>
          <w:tcPr>
            <w:tcW w:w="0" w:type="auto"/>
            <w:tcMar>
              <w:top w:w="70" w:type="dxa"/>
              <w:left w:w="110" w:type="dxa"/>
              <w:bottom w:w="70" w:type="dxa"/>
              <w:right w:w="110" w:type="dxa"/>
            </w:tcMar>
          </w:tcPr>
          <w:p w14:paraId="1589A65E" w14:textId="77777777" w:rsidR="00045E4E" w:rsidRDefault="00000000">
            <w:r>
              <w:rPr>
                <w:sz w:val="21"/>
                <w:szCs w:val="21"/>
              </w:rPr>
              <w:t>Q1, up to 81 words</w:t>
            </w:r>
          </w:p>
        </w:tc>
        <w:tc>
          <w:tcPr>
            <w:tcW w:w="0" w:type="auto"/>
            <w:tcMar>
              <w:top w:w="70" w:type="dxa"/>
              <w:left w:w="110" w:type="dxa"/>
              <w:bottom w:w="70" w:type="dxa"/>
              <w:right w:w="110" w:type="dxa"/>
            </w:tcMar>
          </w:tcPr>
          <w:p w14:paraId="5CC01753" w14:textId="77777777" w:rsidR="00045E4E" w:rsidRDefault="00000000">
            <w:r>
              <w:rPr>
                <w:sz w:val="21"/>
                <w:szCs w:val="21"/>
              </w:rPr>
              <w:t>375</w:t>
            </w:r>
          </w:p>
        </w:tc>
        <w:tc>
          <w:tcPr>
            <w:tcW w:w="0" w:type="auto"/>
            <w:tcMar>
              <w:top w:w="70" w:type="dxa"/>
              <w:left w:w="110" w:type="dxa"/>
              <w:bottom w:w="70" w:type="dxa"/>
              <w:right w:w="110" w:type="dxa"/>
            </w:tcMar>
          </w:tcPr>
          <w:p w14:paraId="504BA750" w14:textId="77777777" w:rsidR="00045E4E" w:rsidRDefault="00000000">
            <w:r>
              <w:rPr>
                <w:sz w:val="21"/>
                <w:szCs w:val="21"/>
              </w:rPr>
              <w:t>0.7850</w:t>
            </w:r>
          </w:p>
        </w:tc>
        <w:tc>
          <w:tcPr>
            <w:tcW w:w="0" w:type="auto"/>
            <w:tcMar>
              <w:top w:w="70" w:type="dxa"/>
              <w:left w:w="110" w:type="dxa"/>
              <w:bottom w:w="70" w:type="dxa"/>
              <w:right w:w="110" w:type="dxa"/>
            </w:tcMar>
          </w:tcPr>
          <w:p w14:paraId="015E91F1" w14:textId="77777777" w:rsidR="00045E4E" w:rsidRDefault="00000000">
            <w:r>
              <w:rPr>
                <w:sz w:val="21"/>
                <w:szCs w:val="21"/>
              </w:rPr>
              <w:t>0.7346</w:t>
            </w:r>
          </w:p>
        </w:tc>
        <w:tc>
          <w:tcPr>
            <w:tcW w:w="0" w:type="auto"/>
            <w:tcMar>
              <w:top w:w="70" w:type="dxa"/>
              <w:left w:w="110" w:type="dxa"/>
              <w:bottom w:w="70" w:type="dxa"/>
              <w:right w:w="110" w:type="dxa"/>
            </w:tcMar>
          </w:tcPr>
          <w:p w14:paraId="241170EB" w14:textId="77777777" w:rsidR="00045E4E" w:rsidRDefault="00000000">
            <w:r>
              <w:rPr>
                <w:sz w:val="21"/>
                <w:szCs w:val="21"/>
              </w:rPr>
              <w:t>0.7803</w:t>
            </w:r>
          </w:p>
        </w:tc>
      </w:tr>
      <w:tr w:rsidR="00045E4E" w14:paraId="6E0D29E3" w14:textId="77777777">
        <w:tc>
          <w:tcPr>
            <w:tcW w:w="0" w:type="auto"/>
            <w:tcMar>
              <w:top w:w="70" w:type="dxa"/>
              <w:left w:w="110" w:type="dxa"/>
              <w:bottom w:w="70" w:type="dxa"/>
              <w:right w:w="110" w:type="dxa"/>
            </w:tcMar>
          </w:tcPr>
          <w:p w14:paraId="59B25401" w14:textId="77777777" w:rsidR="00045E4E" w:rsidRDefault="00000000">
            <w:r>
              <w:rPr>
                <w:sz w:val="21"/>
                <w:szCs w:val="21"/>
              </w:rPr>
              <w:t>Q2, 81 to 138 words</w:t>
            </w:r>
          </w:p>
        </w:tc>
        <w:tc>
          <w:tcPr>
            <w:tcW w:w="0" w:type="auto"/>
            <w:tcMar>
              <w:top w:w="70" w:type="dxa"/>
              <w:left w:w="110" w:type="dxa"/>
              <w:bottom w:w="70" w:type="dxa"/>
              <w:right w:w="110" w:type="dxa"/>
            </w:tcMar>
          </w:tcPr>
          <w:p w14:paraId="294D925E" w14:textId="77777777" w:rsidR="00045E4E" w:rsidRDefault="00000000">
            <w:r>
              <w:rPr>
                <w:sz w:val="21"/>
                <w:szCs w:val="21"/>
              </w:rPr>
              <w:t>370</w:t>
            </w:r>
          </w:p>
        </w:tc>
        <w:tc>
          <w:tcPr>
            <w:tcW w:w="0" w:type="auto"/>
            <w:tcMar>
              <w:top w:w="70" w:type="dxa"/>
              <w:left w:w="110" w:type="dxa"/>
              <w:bottom w:w="70" w:type="dxa"/>
              <w:right w:w="110" w:type="dxa"/>
            </w:tcMar>
          </w:tcPr>
          <w:p w14:paraId="1FF4D81F" w14:textId="77777777" w:rsidR="00045E4E" w:rsidRDefault="00000000">
            <w:r>
              <w:rPr>
                <w:sz w:val="21"/>
                <w:szCs w:val="21"/>
              </w:rPr>
              <w:t>0.8192</w:t>
            </w:r>
          </w:p>
        </w:tc>
        <w:tc>
          <w:tcPr>
            <w:tcW w:w="0" w:type="auto"/>
            <w:tcMar>
              <w:top w:w="70" w:type="dxa"/>
              <w:left w:w="110" w:type="dxa"/>
              <w:bottom w:w="70" w:type="dxa"/>
              <w:right w:w="110" w:type="dxa"/>
            </w:tcMar>
          </w:tcPr>
          <w:p w14:paraId="0F13EB0A" w14:textId="77777777" w:rsidR="00045E4E" w:rsidRDefault="00000000">
            <w:r>
              <w:rPr>
                <w:sz w:val="21"/>
                <w:szCs w:val="21"/>
              </w:rPr>
              <w:t>0.7883</w:t>
            </w:r>
          </w:p>
        </w:tc>
        <w:tc>
          <w:tcPr>
            <w:tcW w:w="0" w:type="auto"/>
            <w:tcMar>
              <w:top w:w="70" w:type="dxa"/>
              <w:left w:w="110" w:type="dxa"/>
              <w:bottom w:w="70" w:type="dxa"/>
              <w:right w:w="110" w:type="dxa"/>
            </w:tcMar>
          </w:tcPr>
          <w:p w14:paraId="0A2CA6F1" w14:textId="77777777" w:rsidR="00045E4E" w:rsidRDefault="00000000">
            <w:r>
              <w:rPr>
                <w:sz w:val="21"/>
                <w:szCs w:val="21"/>
              </w:rPr>
              <w:t>0.8124</w:t>
            </w:r>
          </w:p>
        </w:tc>
      </w:tr>
      <w:tr w:rsidR="00045E4E" w14:paraId="045584C7" w14:textId="77777777">
        <w:tc>
          <w:tcPr>
            <w:tcW w:w="0" w:type="auto"/>
            <w:tcMar>
              <w:top w:w="70" w:type="dxa"/>
              <w:left w:w="110" w:type="dxa"/>
              <w:bottom w:w="70" w:type="dxa"/>
              <w:right w:w="110" w:type="dxa"/>
            </w:tcMar>
          </w:tcPr>
          <w:p w14:paraId="0A0CEE77" w14:textId="77777777" w:rsidR="00045E4E" w:rsidRDefault="00000000">
            <w:r>
              <w:rPr>
                <w:sz w:val="21"/>
                <w:szCs w:val="21"/>
              </w:rPr>
              <w:t>Q3, 138 to 246 words</w:t>
            </w:r>
          </w:p>
        </w:tc>
        <w:tc>
          <w:tcPr>
            <w:tcW w:w="0" w:type="auto"/>
            <w:tcMar>
              <w:top w:w="70" w:type="dxa"/>
              <w:left w:w="110" w:type="dxa"/>
              <w:bottom w:w="70" w:type="dxa"/>
              <w:right w:w="110" w:type="dxa"/>
            </w:tcMar>
          </w:tcPr>
          <w:p w14:paraId="2D250E98" w14:textId="77777777" w:rsidR="00045E4E" w:rsidRDefault="00000000">
            <w:r>
              <w:rPr>
                <w:sz w:val="21"/>
                <w:szCs w:val="21"/>
              </w:rPr>
              <w:t>372</w:t>
            </w:r>
          </w:p>
        </w:tc>
        <w:tc>
          <w:tcPr>
            <w:tcW w:w="0" w:type="auto"/>
            <w:tcMar>
              <w:top w:w="70" w:type="dxa"/>
              <w:left w:w="110" w:type="dxa"/>
              <w:bottom w:w="70" w:type="dxa"/>
              <w:right w:w="110" w:type="dxa"/>
            </w:tcMar>
          </w:tcPr>
          <w:p w14:paraId="01AD9C03" w14:textId="77777777" w:rsidR="00045E4E" w:rsidRDefault="00000000">
            <w:r>
              <w:rPr>
                <w:sz w:val="21"/>
                <w:szCs w:val="21"/>
              </w:rPr>
              <w:t>0.8266</w:t>
            </w:r>
          </w:p>
        </w:tc>
        <w:tc>
          <w:tcPr>
            <w:tcW w:w="0" w:type="auto"/>
            <w:tcMar>
              <w:top w:w="70" w:type="dxa"/>
              <w:left w:w="110" w:type="dxa"/>
              <w:bottom w:w="70" w:type="dxa"/>
              <w:right w:w="110" w:type="dxa"/>
            </w:tcMar>
          </w:tcPr>
          <w:p w14:paraId="7C46DACE" w14:textId="77777777" w:rsidR="00045E4E" w:rsidRDefault="00000000">
            <w:r>
              <w:rPr>
                <w:sz w:val="21"/>
                <w:szCs w:val="21"/>
              </w:rPr>
              <w:t>0.8021</w:t>
            </w:r>
          </w:p>
        </w:tc>
        <w:tc>
          <w:tcPr>
            <w:tcW w:w="0" w:type="auto"/>
            <w:tcMar>
              <w:top w:w="70" w:type="dxa"/>
              <w:left w:w="110" w:type="dxa"/>
              <w:bottom w:w="70" w:type="dxa"/>
              <w:right w:w="110" w:type="dxa"/>
            </w:tcMar>
          </w:tcPr>
          <w:p w14:paraId="45450820" w14:textId="77777777" w:rsidR="00045E4E" w:rsidRDefault="00000000">
            <w:r>
              <w:rPr>
                <w:sz w:val="21"/>
                <w:szCs w:val="21"/>
              </w:rPr>
              <w:t>0.8081</w:t>
            </w:r>
          </w:p>
        </w:tc>
      </w:tr>
      <w:tr w:rsidR="00045E4E" w14:paraId="288D56D2" w14:textId="77777777">
        <w:tc>
          <w:tcPr>
            <w:tcW w:w="0" w:type="auto"/>
            <w:tcMar>
              <w:top w:w="70" w:type="dxa"/>
              <w:left w:w="110" w:type="dxa"/>
              <w:bottom w:w="70" w:type="dxa"/>
              <w:right w:w="110" w:type="dxa"/>
            </w:tcMar>
          </w:tcPr>
          <w:p w14:paraId="5FD36EE7" w14:textId="77777777" w:rsidR="00045E4E" w:rsidRDefault="00000000">
            <w:r>
              <w:rPr>
                <w:sz w:val="21"/>
                <w:szCs w:val="21"/>
              </w:rPr>
              <w:t>Q4, above 246 words</w:t>
            </w:r>
          </w:p>
        </w:tc>
        <w:tc>
          <w:tcPr>
            <w:tcW w:w="0" w:type="auto"/>
            <w:tcMar>
              <w:top w:w="70" w:type="dxa"/>
              <w:left w:w="110" w:type="dxa"/>
              <w:bottom w:w="70" w:type="dxa"/>
              <w:right w:w="110" w:type="dxa"/>
            </w:tcMar>
          </w:tcPr>
          <w:p w14:paraId="4D527EFD" w14:textId="77777777" w:rsidR="00045E4E" w:rsidRDefault="00000000">
            <w:r>
              <w:rPr>
                <w:sz w:val="21"/>
                <w:szCs w:val="21"/>
              </w:rPr>
              <w:t>368</w:t>
            </w:r>
          </w:p>
        </w:tc>
        <w:tc>
          <w:tcPr>
            <w:tcW w:w="0" w:type="auto"/>
            <w:tcMar>
              <w:top w:w="70" w:type="dxa"/>
              <w:left w:w="110" w:type="dxa"/>
              <w:bottom w:w="70" w:type="dxa"/>
              <w:right w:w="110" w:type="dxa"/>
            </w:tcMar>
          </w:tcPr>
          <w:p w14:paraId="70DE9F67" w14:textId="77777777" w:rsidR="00045E4E" w:rsidRDefault="00000000">
            <w:r>
              <w:rPr>
                <w:sz w:val="21"/>
                <w:szCs w:val="21"/>
              </w:rPr>
              <w:t>0.8732</w:t>
            </w:r>
          </w:p>
        </w:tc>
        <w:tc>
          <w:tcPr>
            <w:tcW w:w="0" w:type="auto"/>
            <w:tcMar>
              <w:top w:w="70" w:type="dxa"/>
              <w:left w:w="110" w:type="dxa"/>
              <w:bottom w:w="70" w:type="dxa"/>
              <w:right w:w="110" w:type="dxa"/>
            </w:tcMar>
          </w:tcPr>
          <w:p w14:paraId="2796170C" w14:textId="77777777" w:rsidR="00045E4E" w:rsidRDefault="00000000">
            <w:r>
              <w:rPr>
                <w:sz w:val="21"/>
                <w:szCs w:val="21"/>
              </w:rPr>
              <w:t>0.8172</w:t>
            </w:r>
          </w:p>
        </w:tc>
        <w:tc>
          <w:tcPr>
            <w:tcW w:w="0" w:type="auto"/>
            <w:tcMar>
              <w:top w:w="70" w:type="dxa"/>
              <w:left w:w="110" w:type="dxa"/>
              <w:bottom w:w="70" w:type="dxa"/>
              <w:right w:w="110" w:type="dxa"/>
            </w:tcMar>
          </w:tcPr>
          <w:p w14:paraId="43FEFF1A" w14:textId="77777777" w:rsidR="00045E4E" w:rsidRDefault="00000000">
            <w:r>
              <w:rPr>
                <w:sz w:val="21"/>
                <w:szCs w:val="21"/>
              </w:rPr>
              <w:t>0.8389</w:t>
            </w:r>
          </w:p>
        </w:tc>
      </w:tr>
    </w:tbl>
    <w:p w14:paraId="51488FFA" w14:textId="77777777" w:rsidR="00045E4E" w:rsidRDefault="00000000">
      <w:pPr>
        <w:spacing w:before="120" w:after="240"/>
        <w:jc w:val="center"/>
      </w:pPr>
      <w:r>
        <w:rPr>
          <w:i/>
          <w:iCs/>
          <w:sz w:val="22"/>
          <w:szCs w:val="22"/>
        </w:rPr>
        <w:t>Table 6.7: Macro F1 across post length strata</w:t>
      </w:r>
    </w:p>
    <w:p w14:paraId="67C853EB" w14:textId="77777777" w:rsidR="00045E4E" w:rsidRDefault="00000000">
      <w:pPr>
        <w:spacing w:before="200" w:after="100"/>
        <w:jc w:val="center"/>
      </w:pPr>
      <w:r>
        <w:rPr>
          <w:noProof/>
        </w:rPr>
        <w:lastRenderedPageBreak/>
        <w:drawing>
          <wp:inline distT="0" distB="0" distL="0" distR="0" wp14:anchorId="1AED7F56" wp14:editId="243ACA6E">
            <wp:extent cx="5303520" cy="2651760"/>
            <wp:effectExtent l="0" t="0" r="508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19"/>
                    <a:srcRect/>
                    <a:stretch>
                      <a:fillRect/>
                    </a:stretch>
                  </pic:blipFill>
                  <pic:spPr>
                    <a:xfrm>
                      <a:off x="0" y="0"/>
                      <a:ext cx="5303520" cy="2651760"/>
                    </a:xfrm>
                    <a:prstGeom prst="rect">
                      <a:avLst/>
                    </a:prstGeom>
                  </pic:spPr>
                </pic:pic>
              </a:graphicData>
            </a:graphic>
          </wp:inline>
        </w:drawing>
      </w:r>
    </w:p>
    <w:p w14:paraId="0B484002" w14:textId="77777777" w:rsidR="00045E4E" w:rsidRDefault="00000000">
      <w:pPr>
        <w:spacing w:before="120" w:after="240"/>
        <w:jc w:val="center"/>
      </w:pPr>
      <w:r>
        <w:rPr>
          <w:i/>
          <w:iCs/>
          <w:sz w:val="22"/>
          <w:szCs w:val="22"/>
        </w:rPr>
        <w:t>Figure 6.8: Performance across post length strata</w:t>
      </w:r>
    </w:p>
    <w:p w14:paraId="6DCC33D6" w14:textId="77777777" w:rsidR="00045E4E" w:rsidRDefault="00000000">
      <w:pPr>
        <w:spacing w:after="200" w:line="360" w:lineRule="auto"/>
        <w:jc w:val="both"/>
      </w:pPr>
      <w:r>
        <w:rPr>
          <w:lang w:val="en-US"/>
        </w:rPr>
        <w:t>O</w:t>
      </w:r>
      <w:r>
        <w:t>n shorter posts performance systematically decreases. All models have their lowest scores in the shortest quartile and their highest scores in the longest quartile, and the Random Forest model is the most impacted, moving from 0.8172 to 0.7346. Users who write briefly are not just a subpopulation of users, so this is an advantage in distribution, not solely on the technical side, and it lends credence to the concern of [14] about representativeness. Out of the three stated expectations, one is contradicted, two are supported and one is supported in a refined manner. The Support Vector Machine is able to perform best with a minimal amount of computation compared to the recurrent network, a point that directly addresses the deployment argument in Section 1.7. The attribution analysis, however, results in the identification of a significant proportion of the performance being attributable to explicit self-identification rather than clinical language, and the fairness audit results in the identification of a significant proportion of the residual error being distributed unevenly over the conditions and unevenly over post length.</w:t>
      </w:r>
    </w:p>
    <w:p w14:paraId="4DED91E7" w14:textId="77777777" w:rsidR="00045E4E" w:rsidRDefault="00000000">
      <w:pPr>
        <w:pStyle w:val="Heading1"/>
        <w:pageBreakBefore/>
        <w:spacing w:before="240" w:after="260"/>
      </w:pPr>
      <w:bookmarkStart w:id="49" w:name="_Toc4449"/>
      <w:r>
        <w:rPr>
          <w:b/>
          <w:bCs/>
          <w:color w:val="000000"/>
        </w:rPr>
        <w:lastRenderedPageBreak/>
        <w:t>Chapter 7: Conclusions and Recommendations</w:t>
      </w:r>
      <w:bookmarkEnd w:id="49"/>
    </w:p>
    <w:p w14:paraId="2E0319D2" w14:textId="77777777" w:rsidR="00045E4E" w:rsidRDefault="00000000">
      <w:pPr>
        <w:spacing w:after="200" w:line="360" w:lineRule="auto"/>
        <w:jc w:val="both"/>
      </w:pPr>
      <w:r>
        <w:t>This chapter summarizes the work undertaken in the context of the aim and objectives outlined in Chapter 1, makes a summary statement of conclusions that can be drawn from the evidence, recognizes the limits and boundaries of those conclusions and identifies directions for further research. The chapter ends with a short reflection on the process of the project.</w:t>
      </w:r>
    </w:p>
    <w:p w14:paraId="48024B08" w14:textId="77777777" w:rsidR="00045E4E" w:rsidRDefault="00000000">
      <w:pPr>
        <w:pStyle w:val="Heading2"/>
        <w:spacing w:before="260" w:after="180"/>
      </w:pPr>
      <w:bookmarkStart w:id="50" w:name="_Toc10785"/>
      <w:r>
        <w:rPr>
          <w:b/>
          <w:bCs/>
          <w:color w:val="000000"/>
          <w:sz w:val="28"/>
          <w:szCs w:val="28"/>
        </w:rPr>
        <w:t>7.1 Achievement of the Objectives</w:t>
      </w:r>
      <w:bookmarkEnd w:id="50"/>
    </w:p>
    <w:p w14:paraId="1B053F29" w14:textId="154DD81D" w:rsidR="00045E4E" w:rsidRDefault="00000000">
      <w:pPr>
        <w:spacing w:after="200" w:line="360" w:lineRule="auto"/>
        <w:jc w:val="both"/>
      </w:pPr>
      <w:r>
        <w:t xml:space="preserve">The first task review and critically synthesise the existing literature – was fulfilled in Chapter 2. The review was able to report the ordering of performance across studies, established that there was no formal guarantee provided by SHAP that attention weights and local surrogate methods do not, and documented that applied fairness auditing in this domain is rare. It also made a few concrete design choices, such as using a unidirectional recurrent architecture and adopting a </w:t>
      </w:r>
      <w:proofErr w:type="spellStart"/>
      <w:r>
        <w:t>tunable</w:t>
      </w:r>
      <w:proofErr w:type="spellEnd"/>
      <w:r>
        <w:t>, instead of fixed, feature dimensionality. The second goal, which was to get the comparative classification results, was released throughout Chapters 4 and 5. Three models were deployed in the same controlled pipeline, with the same data, partitioning and the same evaluation code path. The most significant methodological contribution is the controlled comparison, because the cross-study comparison is not reliable without it, due to confounding. The third aim, which is to validate and interpret the resulting models, was accomplished in Chapter 6 by using per class metrics and a confusion matrix analysis, per class SHAP attribution, and disaggregated fairness audit by classes and post length strata. All three objectives were fulfilled and the general objective achieved.</w:t>
      </w:r>
    </w:p>
    <w:p w14:paraId="3354C5C9" w14:textId="77777777" w:rsidR="00045E4E" w:rsidRDefault="00000000">
      <w:pPr>
        <w:pStyle w:val="Heading2"/>
        <w:spacing w:before="260" w:after="180"/>
      </w:pPr>
      <w:bookmarkStart w:id="51" w:name="_Toc21532"/>
      <w:r>
        <w:rPr>
          <w:b/>
          <w:bCs/>
          <w:color w:val="000000"/>
          <w:sz w:val="28"/>
          <w:szCs w:val="28"/>
        </w:rPr>
        <w:t>7.2 Conclusions</w:t>
      </w:r>
      <w:bookmarkEnd w:id="51"/>
    </w:p>
    <w:p w14:paraId="56348B35" w14:textId="2C49ADDA" w:rsidR="00045E4E" w:rsidRDefault="00000000">
      <w:pPr>
        <w:spacing w:after="200" w:line="360" w:lineRule="auto"/>
        <w:jc w:val="both"/>
      </w:pPr>
      <w:r>
        <w:t xml:space="preserve">The first is about the relative performance of the model families. A well-tuned Support Vector Machine over TF-IDF has been able to achieve a macro F1 of 0.8293, which is better than the recurrent network, with a macro F1 of 0.8139, and the Random Forest with a macro F1 of 0.7921. This does not follow the first expectation which is stated in Section 3.2 that the deep model will lead. Explanation is not negative. The present implementation was tested with one-thousand features, as used </w:t>
      </w:r>
      <w:proofErr w:type="gramStart"/>
      <w:r>
        <w:t>by  [</w:t>
      </w:r>
      <w:proofErr w:type="gramEnd"/>
      <w:r>
        <w:t xml:space="preserve">10] and yielded 0.8101 which is close to the reported value. This difference of six points between the two studies is therefore due to the difference in feature dimensionality, not to any difference in the algorithms. Much of the benefits that the literature ascribes to deep models in this corpus seem to be due to poorly tuned traditional baselines. The second finding relates to interpretability, </w:t>
      </w:r>
      <w:r>
        <w:lastRenderedPageBreak/>
        <w:t>and is the most important conclusion. The per class attribution analysis identified that for each clinical class the dominant feature was the name of the condition itself, making the use of symptom vocabulary limited. Beyond that dominant term, clinically meaningful terms do exist and map onto known markers, but it is the size of the class name attribution that will overestimate transferable clinical capacity. A system that relies on a user entering their condition in the name would behave very differently with names where this is not true. Two decades ago, [20] already envisioned this failure – and those performance metrics that were created cannot find it. The only way to get to this conclusion is to conduct an attribution analysis, the most compelling evidence presented in the study for the necessity of interpretability as a requirement rather than an optional add-on. The third is about fairness. The distribution of errors is not uniform. The false negative rates were between 0.0202 for control class and 0.2996 for bipolar disorder, and were found to decrease systematically as the post length decreased for all the models. In a screening setting these are not merely technical issues but rather distribution issues; namely, if a person expresses distress and it is not picked up, then they were not screened, and if a user writes a short message then they are not a random sample of users. Both patterns would have been masked in the single aggregate number that is normally reported. The fourth conclusion is applied. The Support Vector Machine performed best on the tasks where training was done in less than a minute on standard hardware and no accelerated computation was used, and its coefficients could be directly inspected. The recurrent network would need a graphics processing unit, a configuration search and extra machines to generate any explanation whatsoever. For deployment in resource-limited environments  most of the world's environments with the greatest burden of mental illness  the simpler model is the more defensible option on this evidence.</w:t>
      </w:r>
    </w:p>
    <w:p w14:paraId="38CD4C44" w14:textId="77777777" w:rsidR="00045E4E" w:rsidRDefault="00000000">
      <w:pPr>
        <w:pStyle w:val="Heading2"/>
        <w:spacing w:before="260" w:after="180"/>
      </w:pPr>
      <w:bookmarkStart w:id="52" w:name="_Toc10923"/>
      <w:r>
        <w:rPr>
          <w:b/>
          <w:bCs/>
          <w:color w:val="000000"/>
          <w:sz w:val="28"/>
          <w:szCs w:val="28"/>
        </w:rPr>
        <w:t>7.3 Limitations</w:t>
      </w:r>
      <w:bookmarkEnd w:id="52"/>
    </w:p>
    <w:p w14:paraId="36F3A8A4" w14:textId="77777777" w:rsidR="00045E4E" w:rsidRDefault="00000000">
      <w:pPr>
        <w:spacing w:after="200" w:line="360" w:lineRule="auto"/>
        <w:jc w:val="both"/>
      </w:pPr>
      <w:r>
        <w:t>The problem is that there is a labelling limit. Labels are assigned to a post based on the subreddit it was posted on, and not based on clinical assessment, and thus are all labels about the detection of community-associated language patterns, not labels about clinical diagnosis</w:t>
      </w:r>
      <w:r>
        <w:rPr>
          <w:lang w:val="en-US"/>
        </w:rPr>
        <w:t xml:space="preserve"> [28]</w:t>
      </w:r>
      <w:r>
        <w:t xml:space="preserve">. This is because the single label constraint allows no comorbidity, which is often present in practice, and a post representing two conditions is considered an error when the model predicts the presence of the first condition but not the second. When the confusion matrix has a systematic confusion between two clinically related conditions, the reason for this confusion is either a failure to discriminate or a failure to label, and the evaluation cannot distinguish between the two. As a result of the single platform </w:t>
      </w:r>
      <w:r>
        <w:lastRenderedPageBreak/>
        <w:t xml:space="preserve">constraint, conclusions reached in this study should not be generalized to other platforms with different length conventions or user base and there was no cross-platform validation conducted. The limitations of its model set also prevent the study from drawing conclusions from its data on the performance of its own transformers and only published data can be used for comparison. The following points should also be noted as a limitation of the fairness audit: The subgroup analysis was limited to post length, as there were no demographical attributes in this corpus to infer. The concerns </w:t>
      </w:r>
      <w:proofErr w:type="gramStart"/>
      <w:r>
        <w:t>of  [</w:t>
      </w:r>
      <w:proofErr w:type="gramEnd"/>
      <w:r>
        <w:t xml:space="preserve">14] </w:t>
      </w:r>
      <w:proofErr w:type="gramStart"/>
      <w:r>
        <w:t>and  [</w:t>
      </w:r>
      <w:proofErr w:type="gramEnd"/>
      <w:r>
        <w:t>26] about the lack of demographical information in the audit are therefore not directly addressed, and the report does not say what should be measured but what the data supports</w:t>
      </w:r>
      <w:r>
        <w:rPr>
          <w:lang w:val="en-US"/>
        </w:rPr>
        <w:t xml:space="preserve"> [30]</w:t>
      </w:r>
      <w:r>
        <w:t>.</w:t>
      </w:r>
    </w:p>
    <w:p w14:paraId="3C99708C" w14:textId="77777777" w:rsidR="00045E4E" w:rsidRDefault="00000000">
      <w:pPr>
        <w:pStyle w:val="Heading2"/>
        <w:spacing w:before="260" w:after="180"/>
      </w:pPr>
      <w:bookmarkStart w:id="53" w:name="_Toc21996"/>
      <w:r>
        <w:rPr>
          <w:b/>
          <w:bCs/>
          <w:color w:val="000000"/>
          <w:sz w:val="28"/>
          <w:szCs w:val="28"/>
        </w:rPr>
        <w:t>7.4 Recommendations for Further Research</w:t>
      </w:r>
      <w:bookmarkEnd w:id="53"/>
    </w:p>
    <w:p w14:paraId="657F83F2" w14:textId="6EC2FAFE" w:rsidR="00045E4E" w:rsidRDefault="00000000">
      <w:pPr>
        <w:spacing w:after="200" w:line="360" w:lineRule="auto"/>
        <w:jc w:val="both"/>
      </w:pPr>
      <w:r>
        <w:t>The easiest way is to do an ablation study where the name of the condition is dropped from the input as done [20]. The attribution analysis proved that these terms are predominant in the models, but it did not determine the level of performance without them. That is the more accurate reflection of clinical ability, and that is as easy as it gets, requiring a simple change in the preprocessing stage. The second is multi-label formulation. This is the right step forward that [18] point out, and will help clear up the current interpretation of the confusion matrix, which is affected by the ambiguity of comorbidity. A third would be cross-platform validation, in the sense that the training was done on Reddit, and the testing was done on another platform, thus testing the models directly with respect to the conditions, and with respect to the communities as well, and setting an empirical limit on the claim of generalisation. A fourth direction is a controlled comparison that involves tuning under the same discipline as is used here with transformer models</w:t>
      </w:r>
      <w:r>
        <w:rPr>
          <w:lang w:val="en-US"/>
        </w:rPr>
        <w:t xml:space="preserve"> [44]</w:t>
      </w:r>
      <w:r>
        <w:t>. It is unclear whether the reported transformer advantage would stand the test of an equally careful comparison to the traditional baseline, which has been improved by six points with proper search of feature dimensionality</w:t>
      </w:r>
      <w:r>
        <w:rPr>
          <w:lang w:val="en-US"/>
        </w:rPr>
        <w:t xml:space="preserve"> [46]</w:t>
      </w:r>
      <w:r>
        <w:t>.</w:t>
      </w:r>
    </w:p>
    <w:p w14:paraId="67F5D9FE" w14:textId="77777777" w:rsidR="00045E4E" w:rsidRDefault="00000000">
      <w:pPr>
        <w:pStyle w:val="Heading2"/>
        <w:spacing w:before="260" w:after="180"/>
      </w:pPr>
      <w:bookmarkStart w:id="54" w:name="_Toc524"/>
      <w:r>
        <w:rPr>
          <w:b/>
          <w:bCs/>
          <w:color w:val="000000"/>
          <w:sz w:val="28"/>
          <w:szCs w:val="28"/>
        </w:rPr>
        <w:t>7.5 Reflective Account</w:t>
      </w:r>
      <w:bookmarkEnd w:id="54"/>
    </w:p>
    <w:p w14:paraId="5DB8C182" w14:textId="77777777" w:rsidR="00045E4E" w:rsidRDefault="00000000">
      <w:pPr>
        <w:spacing w:after="200" w:line="360" w:lineRule="auto"/>
        <w:jc w:val="both"/>
      </w:pPr>
      <w:r>
        <w:t xml:space="preserve">The most valuable methodological decision was stating the three expectations in Section 3.2 before any results were obtained. One was contradicted, one supported and one supported in refined form. The contradiction did not become a problem, but a discovery, and was investigated by the study rather than the narration being sublimely adjusted to suit it. The most instructive problem was that the recurrent network didn't learn. What it took to solve the problem was a realization that the loss had </w:t>
      </w:r>
      <w:proofErr w:type="spellStart"/>
      <w:r>
        <w:t>converged</w:t>
      </w:r>
      <w:proofErr w:type="spellEnd"/>
      <w:r>
        <w:t xml:space="preserve"> to a uniform output distribution, not slow learning, and that it was converging to that distribution at the natural </w:t>
      </w:r>
      <w:r>
        <w:lastRenderedPageBreak/>
        <w:t>log of the number of classes. The next episode was even more educative, as the initial network coverage was only 0.697 and it was tempting to take this and draw the conclusion that deep learning was not appropriate for this corpus size</w:t>
      </w:r>
      <w:r>
        <w:rPr>
          <w:lang w:val="en-US"/>
        </w:rPr>
        <w:t xml:space="preserve"> [43]</w:t>
      </w:r>
      <w:r>
        <w:t>. The search, on the other hand, added over a dozen points to it and if no search had been run the study would have confidently reported a result that was wrong</w:t>
      </w:r>
      <w:r>
        <w:rPr>
          <w:lang w:val="en-US"/>
        </w:rPr>
        <w:t xml:space="preserve"> [39]</w:t>
      </w:r>
      <w:r>
        <w:t>. The most uncomfortable finding was the result of attribution which determined that significant amount of the accuracy reported is due to users typing the names of their conditions</w:t>
      </w:r>
      <w:r>
        <w:rPr>
          <w:lang w:val="en-US"/>
        </w:rPr>
        <w:t xml:space="preserve"> [29]</w:t>
      </w:r>
      <w:r>
        <w:t>. The headline numbers could have been presented without this analysis and a more rosy picture drawn. Reporting makes for a less sound conclusion about ability and more sound conclusion about method and the more useful is the latter.</w:t>
      </w:r>
    </w:p>
    <w:p w14:paraId="13E48912" w14:textId="77777777" w:rsidR="00045E4E" w:rsidRDefault="00045E4E">
      <w:pPr>
        <w:spacing w:after="200" w:line="360" w:lineRule="auto"/>
        <w:jc w:val="both"/>
      </w:pPr>
    </w:p>
    <w:p w14:paraId="416B4025" w14:textId="77777777" w:rsidR="00045E4E" w:rsidRDefault="00000000">
      <w:pPr>
        <w:pStyle w:val="Heading1"/>
        <w:pageBreakBefore/>
        <w:spacing w:before="240" w:after="260"/>
      </w:pPr>
      <w:bookmarkStart w:id="55" w:name="_Toc1012"/>
      <w:r>
        <w:rPr>
          <w:b/>
          <w:bCs/>
          <w:color w:val="000000"/>
        </w:rPr>
        <w:lastRenderedPageBreak/>
        <w:t>References</w:t>
      </w:r>
      <w:bookmarkEnd w:id="55"/>
    </w:p>
    <w:p w14:paraId="4A88A5A8" w14:textId="77777777" w:rsidR="00045E4E" w:rsidRDefault="00000000">
      <w:pPr>
        <w:spacing w:after="120" w:line="360" w:lineRule="auto"/>
        <w:ind w:left="720" w:hanging="720"/>
      </w:pPr>
      <w:r>
        <w:t>[1]</w:t>
      </w:r>
      <w:r>
        <w:tab/>
        <w:t>World Health Organization, World Mental Health Report: Transforming Mental Health for All. Geneva: WHO, 2022.</w:t>
      </w:r>
    </w:p>
    <w:p w14:paraId="7747EC2E" w14:textId="77777777" w:rsidR="00045E4E" w:rsidRDefault="00000000">
      <w:pPr>
        <w:spacing w:after="120" w:line="360" w:lineRule="auto"/>
        <w:ind w:left="720" w:hanging="720"/>
      </w:pPr>
      <w:r>
        <w:t>[2]</w:t>
      </w:r>
      <w:r>
        <w:tab/>
        <w:t>M. Marcus, M. T. Yasamy, M. van Ommeren, D. Chisholm, and S. Saxena, “Depression: A global public health concern,” WHO Department of Mental Health and Substance Abuse, 2012.</w:t>
      </w:r>
    </w:p>
    <w:p w14:paraId="1D3C8BDC" w14:textId="77777777" w:rsidR="00045E4E" w:rsidRDefault="00000000">
      <w:pPr>
        <w:spacing w:after="120" w:line="360" w:lineRule="auto"/>
        <w:ind w:left="720" w:hanging="720"/>
      </w:pPr>
      <w:r>
        <w:t>[3]</w:t>
      </w:r>
      <w:r>
        <w:tab/>
        <w:t>M. Hamilton, “Development of a rating scale for primary depressive illness,” British Journal of Social and Clinical Psychology, vol. 6, no. 4, pp. 278–296, 1967.</w:t>
      </w:r>
    </w:p>
    <w:p w14:paraId="36CE472C" w14:textId="77777777" w:rsidR="00045E4E" w:rsidRDefault="00000000">
      <w:pPr>
        <w:spacing w:after="120" w:line="360" w:lineRule="auto"/>
        <w:ind w:left="720" w:hanging="720"/>
      </w:pPr>
      <w:r>
        <w:t>[4]</w:t>
      </w:r>
      <w:r>
        <w:tab/>
        <w:t xml:space="preserve">D. B. Dwyer, P. </w:t>
      </w:r>
      <w:proofErr w:type="spellStart"/>
      <w:r>
        <w:t>Falkai</w:t>
      </w:r>
      <w:proofErr w:type="spellEnd"/>
      <w:r>
        <w:t xml:space="preserve">, and N. </w:t>
      </w:r>
      <w:proofErr w:type="spellStart"/>
      <w:r>
        <w:t>Koutsouleris</w:t>
      </w:r>
      <w:proofErr w:type="spellEnd"/>
      <w:r>
        <w:t>, “Machine learning approaches for clinical psychology and psychiatry,” Annual Review of Clinical Psychology, vol. 14, pp. 91–118, 2018.</w:t>
      </w:r>
    </w:p>
    <w:p w14:paraId="228D2B11" w14:textId="77777777" w:rsidR="00045E4E" w:rsidRDefault="00000000">
      <w:pPr>
        <w:spacing w:after="120" w:line="360" w:lineRule="auto"/>
        <w:ind w:left="720" w:hanging="720"/>
      </w:pPr>
      <w:r>
        <w:t>[5]</w:t>
      </w:r>
      <w:r>
        <w:tab/>
        <w:t>M. De Choudhury and S. De, “Mental health discourse on Reddit: Self-disclosure, social support, and anonymity,” in Proc. International AAAI Conference on Web and Social Media, 2014, pp. 71–80.</w:t>
      </w:r>
    </w:p>
    <w:p w14:paraId="1CB9FAFA" w14:textId="77777777" w:rsidR="00045E4E" w:rsidRDefault="00000000">
      <w:pPr>
        <w:spacing w:after="120" w:line="360" w:lineRule="auto"/>
        <w:ind w:left="720" w:hanging="720"/>
      </w:pPr>
      <w:r>
        <w:t>[6]</w:t>
      </w:r>
      <w:r>
        <w:tab/>
        <w:t>J. Kim, J. Lee, E. Park, and J. Han, “A deep learning model for detecting mental illness from user content on social media,” Scientific Reports, vol. 10, no. 1, p. 11846, 2020.</w:t>
      </w:r>
    </w:p>
    <w:p w14:paraId="25DE0D75" w14:textId="77777777" w:rsidR="00045E4E" w:rsidRDefault="00000000">
      <w:pPr>
        <w:spacing w:after="120" w:line="360" w:lineRule="auto"/>
        <w:ind w:left="720" w:hanging="720"/>
      </w:pPr>
      <w:r>
        <w:t>[7]</w:t>
      </w:r>
      <w:r>
        <w:tab/>
        <w:t xml:space="preserve">Y. Hu and M. Sokolova, “Explainable multi-class classification of the CAMH COVID-19 mental health data,” </w:t>
      </w:r>
      <w:proofErr w:type="spellStart"/>
      <w:r>
        <w:t>arXiv</w:t>
      </w:r>
      <w:proofErr w:type="spellEnd"/>
      <w:r>
        <w:t xml:space="preserve"> preprint arXiv:2105.13430, 2021.</w:t>
      </w:r>
    </w:p>
    <w:p w14:paraId="52B703AA" w14:textId="77777777" w:rsidR="00045E4E" w:rsidRDefault="00000000">
      <w:pPr>
        <w:spacing w:after="120" w:line="360" w:lineRule="auto"/>
        <w:ind w:left="720" w:hanging="720"/>
      </w:pPr>
      <w:r>
        <w:t>[8]</w:t>
      </w:r>
      <w:r>
        <w:tab/>
        <w:t>G. Gkotsis et al., “Characterisation of mental health conditions in social media using informed deep learning,” Scientific Reports, vol. 7, no. 1, pp. 1–11, 2017.</w:t>
      </w:r>
    </w:p>
    <w:p w14:paraId="52147982" w14:textId="77777777" w:rsidR="00045E4E" w:rsidRDefault="00000000">
      <w:pPr>
        <w:spacing w:after="120" w:line="360" w:lineRule="auto"/>
        <w:ind w:left="720" w:hanging="720"/>
      </w:pPr>
      <w:r>
        <w:t>[9]</w:t>
      </w:r>
      <w:r>
        <w:tab/>
        <w:t xml:space="preserve">A. H. Orabi, P. </w:t>
      </w:r>
      <w:proofErr w:type="spellStart"/>
      <w:r>
        <w:t>Buddhitha</w:t>
      </w:r>
      <w:proofErr w:type="spellEnd"/>
      <w:r>
        <w:t>, M. H. Orabi, and D. Inkpen, “Deep learning for depression detection of Twitter users,” in Proc. Fifth Workshop on Computational Linguistics and Clinical Psychology, 2018, pp. 88–97.</w:t>
      </w:r>
    </w:p>
    <w:p w14:paraId="76864784" w14:textId="77777777" w:rsidR="00045E4E" w:rsidRDefault="00000000">
      <w:pPr>
        <w:spacing w:after="120" w:line="360" w:lineRule="auto"/>
        <w:ind w:left="720" w:hanging="720"/>
      </w:pPr>
      <w:r>
        <w:t>[10]</w:t>
      </w:r>
      <w:r>
        <w:tab/>
        <w:t xml:space="preserve">M. Arif, I. Ameer, N. </w:t>
      </w:r>
      <w:proofErr w:type="spellStart"/>
      <w:r>
        <w:t>Bölücü</w:t>
      </w:r>
      <w:proofErr w:type="spellEnd"/>
      <w:r>
        <w:t xml:space="preserve">, G. Sidorov, A. </w:t>
      </w:r>
      <w:proofErr w:type="spellStart"/>
      <w:r>
        <w:t>Gelbukh</w:t>
      </w:r>
      <w:proofErr w:type="spellEnd"/>
      <w:r>
        <w:t xml:space="preserve">, and V. Elangovan, “Mental illness classification on social media texts using deep learning and transfer learning,” </w:t>
      </w:r>
      <w:proofErr w:type="spellStart"/>
      <w:r>
        <w:t>Computación</w:t>
      </w:r>
      <w:proofErr w:type="spellEnd"/>
      <w:r>
        <w:t xml:space="preserve"> y Sistemas, vol. 28, no. 2, pp. 451–464, 2024.</w:t>
      </w:r>
    </w:p>
    <w:p w14:paraId="1872843F" w14:textId="77777777" w:rsidR="00045E4E" w:rsidRDefault="00000000">
      <w:pPr>
        <w:spacing w:after="120" w:line="360" w:lineRule="auto"/>
        <w:ind w:left="720" w:hanging="720"/>
      </w:pPr>
      <w:r>
        <w:t>[11]</w:t>
      </w:r>
      <w:r>
        <w:tab/>
        <w:t xml:space="preserve">M. T. Ribeiro, S. Singh, and C. </w:t>
      </w:r>
      <w:proofErr w:type="spellStart"/>
      <w:r>
        <w:t>Guestrin</w:t>
      </w:r>
      <w:proofErr w:type="spellEnd"/>
      <w:r>
        <w:t>, “Why should I trust you? Explaining the predictions of any classifier,” in Proc. 22nd ACM SIGKDD International Conference on Knowledge Discovery and Data Mining, 2016, pp. 1135–1144.</w:t>
      </w:r>
    </w:p>
    <w:p w14:paraId="7C4830F0" w14:textId="77777777" w:rsidR="00045E4E" w:rsidRDefault="00000000">
      <w:pPr>
        <w:spacing w:after="120" w:line="360" w:lineRule="auto"/>
        <w:ind w:left="720" w:hanging="720"/>
      </w:pPr>
      <w:r>
        <w:lastRenderedPageBreak/>
        <w:t>[12]</w:t>
      </w:r>
      <w:r>
        <w:tab/>
        <w:t>S. M. Lundberg and S.-I. Lee, “A unified approach to interpreting model predictions,” in Advances in Neural Information Processing Systems, vol. 30, 2017, pp. 4765–4774.</w:t>
      </w:r>
    </w:p>
    <w:p w14:paraId="788A4F09" w14:textId="77777777" w:rsidR="00045E4E" w:rsidRDefault="00000000">
      <w:pPr>
        <w:spacing w:after="120" w:line="360" w:lineRule="auto"/>
        <w:ind w:left="720" w:hanging="720"/>
      </w:pPr>
      <w:r>
        <w:t>[13]</w:t>
      </w:r>
      <w:r>
        <w:tab/>
        <w:t>V. Adarsh, P. Arun Kumar, V. Lavanya, and G. R. Gangadharan, “Fair and explainable depression detection in social media,” Information Processing and Management, vol. 60, no. 1, p. 103168, 2023.</w:t>
      </w:r>
    </w:p>
    <w:p w14:paraId="6D07032E" w14:textId="77777777" w:rsidR="00045E4E" w:rsidRDefault="00000000">
      <w:pPr>
        <w:spacing w:after="120" w:line="360" w:lineRule="auto"/>
        <w:ind w:left="720" w:hanging="720"/>
      </w:pPr>
      <w:r>
        <w:t>[14]</w:t>
      </w:r>
      <w:r>
        <w:tab/>
        <w:t>A. Benton, G. Coppersmith, and M. Dredze, “Ethical research protocols for social media health research,” in Proc. First ACL Workshop on Ethics in Natural Language Processing, 2017, pp. 94–102.</w:t>
      </w:r>
    </w:p>
    <w:p w14:paraId="4111DFBE" w14:textId="77777777" w:rsidR="00045E4E" w:rsidRDefault="00000000">
      <w:pPr>
        <w:spacing w:after="120" w:line="360" w:lineRule="auto"/>
        <w:ind w:left="720" w:hanging="720"/>
      </w:pPr>
      <w:r>
        <w:t>[15]</w:t>
      </w:r>
      <w:r>
        <w:tab/>
        <w:t xml:space="preserve">A. S. </w:t>
      </w:r>
      <w:proofErr w:type="spellStart"/>
      <w:r>
        <w:t>Vaidyam</w:t>
      </w:r>
      <w:proofErr w:type="spellEnd"/>
      <w:r>
        <w:t xml:space="preserve">, H. Wisniewski, J. D. </w:t>
      </w:r>
      <w:proofErr w:type="spellStart"/>
      <w:r>
        <w:t>Halamka</w:t>
      </w:r>
      <w:proofErr w:type="spellEnd"/>
      <w:r>
        <w:t xml:space="preserve">, M. S. </w:t>
      </w:r>
      <w:proofErr w:type="spellStart"/>
      <w:r>
        <w:t>Kashavan</w:t>
      </w:r>
      <w:proofErr w:type="spellEnd"/>
      <w:r>
        <w:t xml:space="preserve">, and J. B. </w:t>
      </w:r>
      <w:proofErr w:type="spellStart"/>
      <w:r>
        <w:t>Torous</w:t>
      </w:r>
      <w:proofErr w:type="spellEnd"/>
      <w:r>
        <w:t>, “Chatbots and conversational agents in mental health: A review of the psychiatric landscape,” Canadian Journal of Psychiatry, vol. 64, no. 7, pp. 456–464, 2019.</w:t>
      </w:r>
    </w:p>
    <w:p w14:paraId="65C14261" w14:textId="77777777" w:rsidR="00045E4E" w:rsidRDefault="00000000">
      <w:pPr>
        <w:spacing w:after="120" w:line="360" w:lineRule="auto"/>
        <w:ind w:left="720" w:hanging="720"/>
      </w:pPr>
      <w:r>
        <w:t>[16]</w:t>
      </w:r>
      <w:r>
        <w:tab/>
        <w:t>I. Sekulic and M. Strube, “Adapting deep learning methods for mental health prediction on social media,” in Proc. 5th Workshop on Noisy User-generated Text, 2019, pp. 322–327.</w:t>
      </w:r>
    </w:p>
    <w:p w14:paraId="421C7295" w14:textId="77777777" w:rsidR="00045E4E" w:rsidRDefault="00000000">
      <w:pPr>
        <w:spacing w:after="120" w:line="360" w:lineRule="auto"/>
        <w:ind w:left="720" w:hanging="720"/>
      </w:pPr>
      <w:r>
        <w:t>[17]</w:t>
      </w:r>
      <w:r>
        <w:tab/>
        <w:t>S. Jain and B. C. Wallace, “Attention is not explanation,” in Proc. 2019 Conference of the North American Chapter of the Association for Computational Linguistics, 2019, pp. 3543–3556.</w:t>
      </w:r>
    </w:p>
    <w:p w14:paraId="586494D2" w14:textId="77777777" w:rsidR="00045E4E" w:rsidRDefault="00000000">
      <w:pPr>
        <w:spacing w:after="120" w:line="360" w:lineRule="auto"/>
        <w:ind w:left="720" w:hanging="720"/>
      </w:pPr>
      <w:r>
        <w:t>[18]</w:t>
      </w:r>
      <w:r>
        <w:tab/>
        <w:t xml:space="preserve">A. Murarka, B. Radhakrishnan, and S. Ravichandran, “Classification of mental illnesses on social media using </w:t>
      </w:r>
      <w:proofErr w:type="spellStart"/>
      <w:r>
        <w:t>RoBERTa</w:t>
      </w:r>
      <w:proofErr w:type="spellEnd"/>
      <w:r>
        <w:t>,” in Proc. 12th International Workshop on Health Text Mining and Information Analysis, 2021, pp. 59–68.</w:t>
      </w:r>
    </w:p>
    <w:p w14:paraId="25AE1C33" w14:textId="77777777" w:rsidR="00045E4E" w:rsidRDefault="00000000">
      <w:pPr>
        <w:spacing w:after="120" w:line="360" w:lineRule="auto"/>
        <w:ind w:left="720" w:hanging="720"/>
      </w:pPr>
      <w:r>
        <w:t>[19]</w:t>
      </w:r>
      <w:r>
        <w:tab/>
        <w:t>G. Coppersmith, M. Dredze, C. Harman, K. Hollingshead, and M. Mitchell, “</w:t>
      </w:r>
      <w:proofErr w:type="spellStart"/>
      <w:r>
        <w:t>CLPsych</w:t>
      </w:r>
      <w:proofErr w:type="spellEnd"/>
      <w:r>
        <w:t xml:space="preserve"> 2015 shared task: Depression and PTSD on Twitter,” in Proc. 2nd Workshop on Computational Linguistics and Clinical Psychology, 2015, pp. 31–39.</w:t>
      </w:r>
    </w:p>
    <w:p w14:paraId="237C9730" w14:textId="77777777" w:rsidR="00045E4E" w:rsidRDefault="00000000">
      <w:pPr>
        <w:spacing w:after="120" w:line="360" w:lineRule="auto"/>
        <w:ind w:left="720" w:hanging="720"/>
      </w:pPr>
      <w:r>
        <w:t>[20]</w:t>
      </w:r>
      <w:r>
        <w:tab/>
        <w:t xml:space="preserve">M. </w:t>
      </w:r>
      <w:proofErr w:type="spellStart"/>
      <w:r>
        <w:t>Abusaa</w:t>
      </w:r>
      <w:proofErr w:type="spellEnd"/>
      <w:r>
        <w:t>, J. Diederich, and A. Al-Ajmi, “Machine learning, text classification and mental health,” in Proc. 12th National Health Informatics Conference, 2004, pp. 1–7.</w:t>
      </w:r>
    </w:p>
    <w:p w14:paraId="7DC0CAED" w14:textId="77777777" w:rsidR="00045E4E" w:rsidRDefault="00000000">
      <w:pPr>
        <w:spacing w:after="120" w:line="360" w:lineRule="auto"/>
        <w:ind w:left="720" w:hanging="720"/>
      </w:pPr>
      <w:r>
        <w:t>[21]</w:t>
      </w:r>
      <w:r>
        <w:tab/>
        <w:t xml:space="preserve">S. Hochreiter and J. </w:t>
      </w:r>
      <w:proofErr w:type="spellStart"/>
      <w:r>
        <w:t>Schmidhuber</w:t>
      </w:r>
      <w:proofErr w:type="spellEnd"/>
      <w:r>
        <w:t>, “Long short-term memory,” Neural Computation, vol. 9, no. 8, pp. 1735–1780, 1997.</w:t>
      </w:r>
    </w:p>
    <w:p w14:paraId="6835D2AB" w14:textId="77777777" w:rsidR="00045E4E" w:rsidRDefault="00000000">
      <w:pPr>
        <w:spacing w:after="120" w:line="360" w:lineRule="auto"/>
        <w:ind w:left="720" w:hanging="720"/>
      </w:pPr>
      <w:r>
        <w:lastRenderedPageBreak/>
        <w:t>[22]</w:t>
      </w:r>
      <w:r>
        <w:tab/>
        <w:t>A. Vaswani et al., “Attention is all you need,” in Advances in Neural Information Processing Systems, vol. 30, 2017, pp. 5998–6008.</w:t>
      </w:r>
    </w:p>
    <w:p w14:paraId="73DFCB9A" w14:textId="77777777" w:rsidR="00045E4E" w:rsidRDefault="00000000">
      <w:pPr>
        <w:spacing w:after="120" w:line="360" w:lineRule="auto"/>
        <w:ind w:left="720" w:hanging="720"/>
      </w:pPr>
      <w:r>
        <w:t>[23]</w:t>
      </w:r>
      <w:r>
        <w:tab/>
        <w:t>J. Devlin, M. Chang, K. Lee, and K. Toutanova, “BERT: Pre-training of deep bidirectional transformers for language understanding,” in Proc. 2019 Conference of the North American Chapter of the Association for Computational Linguistics, 2019, pp. 4171–4186.</w:t>
      </w:r>
    </w:p>
    <w:p w14:paraId="6B92B8D8" w14:textId="77777777" w:rsidR="00045E4E" w:rsidRDefault="00000000">
      <w:pPr>
        <w:spacing w:after="120" w:line="360" w:lineRule="auto"/>
        <w:ind w:left="720" w:hanging="720"/>
      </w:pPr>
      <w:r>
        <w:t>[24]</w:t>
      </w:r>
      <w:r>
        <w:tab/>
        <w:t>Y. Liu et al., “</w:t>
      </w:r>
      <w:proofErr w:type="spellStart"/>
      <w:r>
        <w:t>RoBERTa</w:t>
      </w:r>
      <w:proofErr w:type="spellEnd"/>
      <w:r>
        <w:t xml:space="preserve">: A robustly optimized BERT pretraining approach,” </w:t>
      </w:r>
      <w:proofErr w:type="spellStart"/>
      <w:r>
        <w:t>arXiv</w:t>
      </w:r>
      <w:proofErr w:type="spellEnd"/>
      <w:r>
        <w:t xml:space="preserve"> preprint arXiv:1907.11692, 2019.</w:t>
      </w:r>
    </w:p>
    <w:p w14:paraId="76CA37DE" w14:textId="77777777" w:rsidR="00045E4E" w:rsidRDefault="00000000">
      <w:pPr>
        <w:spacing w:after="120" w:line="360" w:lineRule="auto"/>
        <w:ind w:left="720" w:hanging="720"/>
      </w:pPr>
      <w:r>
        <w:t>[25]</w:t>
      </w:r>
      <w:r>
        <w:tab/>
        <w:t xml:space="preserve">S. </w:t>
      </w:r>
      <w:proofErr w:type="spellStart"/>
      <w:r>
        <w:t>Wiegreffe</w:t>
      </w:r>
      <w:proofErr w:type="spellEnd"/>
      <w:r>
        <w:t xml:space="preserve"> and Y. Pinter, “Attention is not </w:t>
      </w:r>
      <w:proofErr w:type="spellStart"/>
      <w:r>
        <w:t>not</w:t>
      </w:r>
      <w:proofErr w:type="spellEnd"/>
      <w:r>
        <w:t xml:space="preserve"> explanation,” in Proc. 2019 Conference on Empirical Methods in Natural Language Processing, 2019, pp. 11–20.</w:t>
      </w:r>
    </w:p>
    <w:p w14:paraId="46CE3429" w14:textId="77777777" w:rsidR="00045E4E" w:rsidRDefault="00000000">
      <w:pPr>
        <w:spacing w:after="120" w:line="360" w:lineRule="auto"/>
        <w:ind w:left="720" w:hanging="720"/>
      </w:pPr>
      <w:r>
        <w:t>[26]</w:t>
      </w:r>
      <w:r>
        <w:tab/>
        <w:t>S. L. Blodgett, L. Green, and B. O’Connor, “Demographic dialectal variation in social media: A case study of African-American English,” in Proc. 2016 Conference on Empirical Methods in Natural Language Processing, 2016, pp. 1119–1130.</w:t>
      </w:r>
    </w:p>
    <w:p w14:paraId="6FB3F41D" w14:textId="77777777" w:rsidR="00045E4E" w:rsidRDefault="00000000">
      <w:pPr>
        <w:spacing w:after="120" w:line="360" w:lineRule="auto"/>
        <w:ind w:left="720" w:hanging="720"/>
      </w:pPr>
      <w:r>
        <w:t>[27]</w:t>
      </w:r>
      <w:r>
        <w:tab/>
        <w:t>M. Saunders, P. Lewis, and A. Thornhill, Research Methods for Business Students, 8th ed. Harlow: Pearson Education, 2019.</w:t>
      </w:r>
    </w:p>
    <w:p w14:paraId="65A8F9F7" w14:textId="77777777" w:rsidR="00045E4E" w:rsidRDefault="00000000">
      <w:pPr>
        <w:spacing w:after="120" w:line="360" w:lineRule="auto"/>
        <w:ind w:left="720" w:hanging="720"/>
      </w:pPr>
      <w:r>
        <w:t>[28]</w:t>
      </w:r>
      <w:r>
        <w:tab/>
        <w:t xml:space="preserve">S. Chancellor and M. De Choudhury, “Methods in predictive techniques for mental health status on social media: A critical review,” </w:t>
      </w:r>
      <w:proofErr w:type="spellStart"/>
      <w:r>
        <w:t>npj</w:t>
      </w:r>
      <w:proofErr w:type="spellEnd"/>
      <w:r>
        <w:t xml:space="preserve"> Digital Medicine, vol. 3, no. 1, p. 43, 2020.</w:t>
      </w:r>
    </w:p>
    <w:p w14:paraId="1E8A5545" w14:textId="77777777" w:rsidR="00045E4E" w:rsidRDefault="00000000">
      <w:pPr>
        <w:spacing w:after="120" w:line="360" w:lineRule="auto"/>
        <w:ind w:left="720" w:hanging="720"/>
      </w:pPr>
      <w:r>
        <w:t>[29]</w:t>
      </w:r>
      <w:r>
        <w:tab/>
        <w:t>S. Chancellor, E. P. S. Baumer, and M. De Choudhury, “Who is the human in human-</w:t>
      </w:r>
      <w:proofErr w:type="spellStart"/>
      <w:r>
        <w:t>centered</w:t>
      </w:r>
      <w:proofErr w:type="spellEnd"/>
      <w:r>
        <w:t xml:space="preserve"> machine learning: The case of predicting mental health from social media,” Proceedings of the ACM on Human-Computer Interaction, vol. 3, no. CSCW, pp. 1–32, 2019.</w:t>
      </w:r>
    </w:p>
    <w:p w14:paraId="3BF5F80E" w14:textId="77777777" w:rsidR="00045E4E" w:rsidRDefault="00000000">
      <w:pPr>
        <w:spacing w:after="120" w:line="360" w:lineRule="auto"/>
        <w:ind w:left="720" w:hanging="720"/>
      </w:pPr>
      <w:r>
        <w:t>[30]</w:t>
      </w:r>
      <w:r>
        <w:tab/>
        <w:t>S. Chancellor, M. L. Birnbaum, E. D. Caine, V. M. B. Silenzio, and M. De Choudhury, “A taxonomy of ethical tensions in inferring mental health states from social media,” in Proc. Conference on Fairness, Accountability, and Transparency, 2019, pp. 79–88.</w:t>
      </w:r>
    </w:p>
    <w:p w14:paraId="663A0F92" w14:textId="77777777" w:rsidR="00045E4E" w:rsidRDefault="00000000">
      <w:pPr>
        <w:spacing w:after="120" w:line="360" w:lineRule="auto"/>
        <w:ind w:left="720" w:hanging="720"/>
      </w:pPr>
      <w:r>
        <w:t>[31]</w:t>
      </w:r>
      <w:r>
        <w:tab/>
        <w:t xml:space="preserve">S. C. </w:t>
      </w:r>
      <w:proofErr w:type="spellStart"/>
      <w:r>
        <w:t>Guntuku</w:t>
      </w:r>
      <w:proofErr w:type="spellEnd"/>
      <w:r>
        <w:t xml:space="preserve">, D. B. Yaden, M. L. Kern, L. H. Ungar, and J. C. Eichstaedt, “Detecting depression and mental illness on social media: An integrative review,” Current Opinion in </w:t>
      </w:r>
      <w:proofErr w:type="spellStart"/>
      <w:r>
        <w:t>Behavioral</w:t>
      </w:r>
      <w:proofErr w:type="spellEnd"/>
      <w:r>
        <w:t xml:space="preserve"> Sciences, vol. 18, pp. 43–49, 2017.</w:t>
      </w:r>
    </w:p>
    <w:p w14:paraId="5C742FC0" w14:textId="77777777" w:rsidR="00045E4E" w:rsidRDefault="00000000">
      <w:pPr>
        <w:spacing w:after="120" w:line="360" w:lineRule="auto"/>
        <w:ind w:left="720" w:hanging="720"/>
      </w:pPr>
      <w:r>
        <w:lastRenderedPageBreak/>
        <w:t>[32]</w:t>
      </w:r>
      <w:r>
        <w:tab/>
        <w:t xml:space="preserve">A. </w:t>
      </w:r>
      <w:proofErr w:type="spellStart"/>
      <w:r>
        <w:t>Wongkoblap</w:t>
      </w:r>
      <w:proofErr w:type="spellEnd"/>
      <w:r>
        <w:t xml:space="preserve">, M. A. Vadillo, and V. </w:t>
      </w:r>
      <w:proofErr w:type="spellStart"/>
      <w:r>
        <w:t>Curcin</w:t>
      </w:r>
      <w:proofErr w:type="spellEnd"/>
      <w:r>
        <w:t>, “Researching mental health disorders in the era of social media: Systematic review,” Journal of Medical Internet Research, vol. 19, no. 6, p. e228, 2017.</w:t>
      </w:r>
    </w:p>
    <w:p w14:paraId="7058BF2D" w14:textId="77777777" w:rsidR="00045E4E" w:rsidRDefault="00000000">
      <w:pPr>
        <w:spacing w:after="120" w:line="360" w:lineRule="auto"/>
        <w:ind w:left="720" w:hanging="720"/>
      </w:pPr>
      <w:r>
        <w:t>[33]</w:t>
      </w:r>
      <w:r>
        <w:tab/>
        <w:t>M. Conway and D. O’Connor, “Social media, big data, and mental health: Current advances and ethical implications,” Current Opinion in Psychology, vol. 9, pp. 77–82, 2016.</w:t>
      </w:r>
    </w:p>
    <w:p w14:paraId="17AB06CE" w14:textId="77777777" w:rsidR="00045E4E" w:rsidRDefault="00000000">
      <w:pPr>
        <w:spacing w:after="120" w:line="360" w:lineRule="auto"/>
        <w:ind w:left="720" w:hanging="720"/>
      </w:pPr>
      <w:r>
        <w:t>[34]</w:t>
      </w:r>
      <w:r>
        <w:tab/>
        <w:t>M. De Choudhury, M. Gamon, S. Counts, and E. Horvitz, “Predicting depression via social media,” in Proc. International AAAI Conference on Web and Social Media, 2013, pp. 128–137.</w:t>
      </w:r>
    </w:p>
    <w:p w14:paraId="1730BE37" w14:textId="77777777" w:rsidR="00045E4E" w:rsidRDefault="00000000">
      <w:pPr>
        <w:spacing w:after="120" w:line="360" w:lineRule="auto"/>
        <w:ind w:left="720" w:hanging="720"/>
      </w:pPr>
      <w:r>
        <w:t>[35]</w:t>
      </w:r>
      <w:r>
        <w:tab/>
        <w:t>M. De Choudhury, S. Counts, and E. Horvitz, “Social media as a measurement tool of depression in populations,” in Proc. 5th Annual ACM Web Science Conference, 2013, pp. 47–56.</w:t>
      </w:r>
    </w:p>
    <w:p w14:paraId="43FE125B" w14:textId="77777777" w:rsidR="00045E4E" w:rsidRDefault="00000000">
      <w:pPr>
        <w:spacing w:after="120" w:line="360" w:lineRule="auto"/>
        <w:ind w:left="720" w:hanging="720"/>
      </w:pPr>
      <w:r>
        <w:t>[36]</w:t>
      </w:r>
      <w:r>
        <w:tab/>
        <w:t>M. Mitchell, K. Hollingshead, and G. Coppersmith, “Quantifying the language of schizophrenia in social media,” in Proc. 2nd Workshop on Computational Linguistics and Clinical Psychology, 2015, pp. 11–20.</w:t>
      </w:r>
    </w:p>
    <w:p w14:paraId="051306C0" w14:textId="77777777" w:rsidR="00045E4E" w:rsidRDefault="00000000">
      <w:pPr>
        <w:spacing w:after="120" w:line="360" w:lineRule="auto"/>
        <w:ind w:left="720" w:hanging="720"/>
      </w:pPr>
      <w:r>
        <w:t>[37]</w:t>
      </w:r>
      <w:r>
        <w:tab/>
        <w:t>R. A. Calvo, D. N. Milne, M. S. Hussain, and H. Christensen, “Natural language processing in mental health applications using non-clinical texts,” Natural Language Engineering, vol. 23, no. 5, pp. 649–685, 2017.</w:t>
      </w:r>
    </w:p>
    <w:p w14:paraId="45F6B77C" w14:textId="77777777" w:rsidR="00045E4E" w:rsidRDefault="00000000">
      <w:pPr>
        <w:spacing w:after="120" w:line="360" w:lineRule="auto"/>
        <w:ind w:left="720" w:hanging="720"/>
      </w:pPr>
      <w:r>
        <w:t>[38]</w:t>
      </w:r>
      <w:r>
        <w:tab/>
        <w:t>D. Liu, X. L. Feng, F. Ahmed, M. Shahid, and J. Guo, “Detecting and measuring depression on social media using a machine learning approach: Systematic review,” JMIR Mental Health, vol. 9, no. 3, p. e27244, 2022.</w:t>
      </w:r>
    </w:p>
    <w:p w14:paraId="24E9F1AE" w14:textId="77777777" w:rsidR="00045E4E" w:rsidRDefault="00000000">
      <w:pPr>
        <w:spacing w:after="120" w:line="360" w:lineRule="auto"/>
        <w:ind w:left="720" w:hanging="720"/>
      </w:pPr>
      <w:r>
        <w:t>[39]</w:t>
      </w:r>
      <w:r>
        <w:tab/>
        <w:t>S. Chancellor, T. Mitra, and M. De Choudhury, “Recovery amid pro-anorexia: Analysis of recovery in social media,” in Proc. ACM Conference on Human Factors in Computing Systems, 2016, pp. 2111–2123.</w:t>
      </w:r>
    </w:p>
    <w:p w14:paraId="3DE96DB0" w14:textId="77777777" w:rsidR="00045E4E" w:rsidRDefault="00000000">
      <w:pPr>
        <w:spacing w:after="120" w:line="360" w:lineRule="auto"/>
        <w:ind w:left="720" w:hanging="720"/>
      </w:pPr>
      <w:r>
        <w:t>[40]</w:t>
      </w:r>
      <w:r>
        <w:tab/>
        <w:t xml:space="preserve">M. De Choudhury, E. </w:t>
      </w:r>
      <w:proofErr w:type="spellStart"/>
      <w:r>
        <w:t>Kiciman</w:t>
      </w:r>
      <w:proofErr w:type="spellEnd"/>
      <w:r>
        <w:t>, M. Dredze, G. Coppersmith, and M. Kumar, “Discovering shifts to suicidal ideation from mental health content in social media,” in Proc. ACM Conference on Human Factors in Computing Systems, 2016, pp. 2098–2110.</w:t>
      </w:r>
    </w:p>
    <w:p w14:paraId="3F21CBBC" w14:textId="77777777" w:rsidR="00045E4E" w:rsidRDefault="00000000">
      <w:pPr>
        <w:spacing w:after="120" w:line="360" w:lineRule="auto"/>
        <w:ind w:left="720" w:hanging="720"/>
      </w:pPr>
      <w:r>
        <w:t>[41]</w:t>
      </w:r>
      <w:r>
        <w:tab/>
        <w:t>G. Coppersmith, M. Dredze, and C. Harman, “Quantifying mental health signals in Twitter,” in Proc. Workshop on Computational Linguistics and Clinical Psychology, 2014, pp. 51–60.</w:t>
      </w:r>
    </w:p>
    <w:p w14:paraId="0E91BA20" w14:textId="77777777" w:rsidR="00045E4E" w:rsidRDefault="00000000">
      <w:pPr>
        <w:spacing w:after="120" w:line="360" w:lineRule="auto"/>
        <w:ind w:left="720" w:hanging="720"/>
      </w:pPr>
      <w:r>
        <w:lastRenderedPageBreak/>
        <w:t>[42]</w:t>
      </w:r>
      <w:r>
        <w:tab/>
        <w:t>A. Budenz, A. Klassen, J. Purtle, E. Yom Tov, M. Yudell, and P. Massey, “Mental illness and bipolar disorder on Twitter: Implications for stigma and social support,” Journal of Mental Health, vol. 29, no. 2, pp. 191–199, 2020.</w:t>
      </w:r>
    </w:p>
    <w:p w14:paraId="079E1467" w14:textId="77777777" w:rsidR="00045E4E" w:rsidRDefault="00000000">
      <w:pPr>
        <w:spacing w:after="120" w:line="360" w:lineRule="auto"/>
        <w:ind w:left="720" w:hanging="720"/>
      </w:pPr>
      <w:r>
        <w:t>[43]</w:t>
      </w:r>
      <w:r>
        <w:tab/>
        <w:t xml:space="preserve">D. A. Adler et al., “Predicting early warning signs of psychotic relapse from passive sensing data: An approach using encoder-decoder neural networks,” JMIR mHealth and </w:t>
      </w:r>
      <w:proofErr w:type="spellStart"/>
      <w:r>
        <w:t>uHealth</w:t>
      </w:r>
      <w:proofErr w:type="spellEnd"/>
      <w:r>
        <w:t>, vol. 8, no. 8, p. e19962, 2020.</w:t>
      </w:r>
    </w:p>
    <w:p w14:paraId="56815E6D" w14:textId="77777777" w:rsidR="00045E4E" w:rsidRDefault="00000000">
      <w:pPr>
        <w:spacing w:after="120" w:line="360" w:lineRule="auto"/>
        <w:ind w:left="720" w:hanging="720"/>
      </w:pPr>
      <w:r>
        <w:t>[44]</w:t>
      </w:r>
      <w:r>
        <w:tab/>
        <w:t xml:space="preserve">E. A. </w:t>
      </w:r>
      <w:proofErr w:type="spellStart"/>
      <w:r>
        <w:t>Ríssola</w:t>
      </w:r>
      <w:proofErr w:type="spellEnd"/>
      <w:r>
        <w:t>, D. E. Losada, and F. Crestani, “A survey of computational methods for online mental state assessment on social media,” ACM Transactions on Computing for Healthcare, vol. 2, no. 2, pp. 1–31, 2021.</w:t>
      </w:r>
    </w:p>
    <w:p w14:paraId="3C105F7A" w14:textId="77777777" w:rsidR="00045E4E" w:rsidRDefault="00000000">
      <w:pPr>
        <w:spacing w:after="120" w:line="360" w:lineRule="auto"/>
        <w:ind w:left="720" w:hanging="720"/>
      </w:pPr>
      <w:r>
        <w:t>[45]</w:t>
      </w:r>
      <w:r>
        <w:tab/>
        <w:t xml:space="preserve">N. Mehrabi, F. </w:t>
      </w:r>
      <w:proofErr w:type="spellStart"/>
      <w:r>
        <w:t>Morstatter</w:t>
      </w:r>
      <w:proofErr w:type="spellEnd"/>
      <w:r>
        <w:t>, N. Saxena, K. Lerman, and A. Galstyan, “A survey on bias and fairness in machine learning,” ACM Computing Surveys, vol. 54, no. 6, pp. 1–35, 2021.</w:t>
      </w:r>
    </w:p>
    <w:p w14:paraId="5B2BAA07" w14:textId="77777777" w:rsidR="00045E4E" w:rsidRDefault="00000000">
      <w:pPr>
        <w:spacing w:after="120" w:line="360" w:lineRule="auto"/>
        <w:ind w:left="720" w:hanging="720"/>
      </w:pPr>
      <w:r>
        <w:t>[46]</w:t>
      </w:r>
      <w:r>
        <w:tab/>
        <w:t xml:space="preserve">D. </w:t>
      </w:r>
      <w:proofErr w:type="spellStart"/>
      <w:r>
        <w:t>Pessach</w:t>
      </w:r>
      <w:proofErr w:type="spellEnd"/>
      <w:r>
        <w:t xml:space="preserve"> and E. Shmueli, “A review on fairness in machine learning,” ACM Computing Surveys, vol. 55, no. 3, pp. 1–44, 2022.</w:t>
      </w:r>
    </w:p>
    <w:p w14:paraId="3526BF29" w14:textId="77777777" w:rsidR="00045E4E" w:rsidRDefault="00000000">
      <w:pPr>
        <w:spacing w:after="120" w:line="360" w:lineRule="auto"/>
        <w:ind w:left="720" w:hanging="720"/>
      </w:pPr>
      <w:r>
        <w:t>[47]</w:t>
      </w:r>
      <w:r>
        <w:tab/>
        <w:t>A. Barredo Arrieta et al., “Explainable artificial intelligence (XAI): Concepts, taxonomies, opportunities and challenges toward responsible AI,” Information Fusion, vol. 58, pp. 82–115, 2020.</w:t>
      </w:r>
    </w:p>
    <w:p w14:paraId="2A8061F6" w14:textId="77777777" w:rsidR="00045E4E" w:rsidRDefault="00000000">
      <w:pPr>
        <w:spacing w:after="120" w:line="360" w:lineRule="auto"/>
        <w:ind w:left="720" w:hanging="720"/>
      </w:pPr>
      <w:r>
        <w:t>[48]</w:t>
      </w:r>
      <w:r>
        <w:tab/>
        <w:t xml:space="preserve">R. Guidotti, A. </w:t>
      </w:r>
      <w:proofErr w:type="spellStart"/>
      <w:r>
        <w:t>Monreale</w:t>
      </w:r>
      <w:proofErr w:type="spellEnd"/>
      <w:r>
        <w:t xml:space="preserve">, S. Ruggieri, F. Turini, F. Giannotti, and D. </w:t>
      </w:r>
      <w:proofErr w:type="spellStart"/>
      <w:r>
        <w:t>Pedreschi</w:t>
      </w:r>
      <w:proofErr w:type="spellEnd"/>
      <w:r>
        <w:t>, “A survey of methods for explaining black box models,” ACM Computing Surveys, vol. 51, no. 5, pp. 1–42, 2018.</w:t>
      </w:r>
    </w:p>
    <w:p w14:paraId="1A3ADA95" w14:textId="77777777" w:rsidR="00045E4E" w:rsidRDefault="00000000">
      <w:pPr>
        <w:spacing w:after="120" w:line="360" w:lineRule="auto"/>
        <w:ind w:left="720" w:hanging="720"/>
      </w:pPr>
      <w:r>
        <w:t>[49]</w:t>
      </w:r>
      <w:r>
        <w:tab/>
        <w:t>Z. Obermeyer, B. Powers, C. Vogeli, and S. Mullainathan, “Dissecting racial bias in an algorithm used to manage the health of populations,” Science, vol. 366, no. 6464, pp. 447–453, 2019.</w:t>
      </w:r>
    </w:p>
    <w:p w14:paraId="5EE05327" w14:textId="77777777" w:rsidR="00045E4E" w:rsidRDefault="00000000">
      <w:pPr>
        <w:spacing w:after="120" w:line="360" w:lineRule="auto"/>
        <w:ind w:left="720" w:hanging="720"/>
      </w:pPr>
      <w:r>
        <w:t>[50]</w:t>
      </w:r>
      <w:r>
        <w:tab/>
        <w:t>M. Mitchell et al., “Model cards for model reporting,” in Proc. Conference on Fairness, Accountability, and Transparency, 2019, pp. 220–229.</w:t>
      </w:r>
    </w:p>
    <w:p w14:paraId="5EE2F4E1" w14:textId="77777777" w:rsidR="00045E4E" w:rsidRDefault="00000000">
      <w:pPr>
        <w:spacing w:after="120" w:line="360" w:lineRule="auto"/>
        <w:ind w:left="720" w:hanging="720"/>
      </w:pPr>
      <w:r>
        <w:t>[51]</w:t>
      </w:r>
      <w:r>
        <w:tab/>
        <w:t xml:space="preserve">C. Rudin, “Stop explaining black box machine learning models for </w:t>
      </w:r>
      <w:proofErr w:type="gramStart"/>
      <w:r>
        <w:t>high stakes</w:t>
      </w:r>
      <w:proofErr w:type="gramEnd"/>
      <w:r>
        <w:t xml:space="preserve"> decisions and use interpretable models instead,” Nature Machine Intelligence, vol. 1, no. 5, pp. 206–215, 2019.</w:t>
      </w:r>
    </w:p>
    <w:p w14:paraId="43D9434A" w14:textId="77777777" w:rsidR="00045E4E" w:rsidRDefault="00000000">
      <w:pPr>
        <w:spacing w:after="120" w:line="360" w:lineRule="auto"/>
        <w:ind w:left="720" w:hanging="720"/>
      </w:pPr>
      <w:r>
        <w:t>[52]</w:t>
      </w:r>
      <w:r>
        <w:tab/>
        <w:t>S. Wachter, B. Mittelstadt, and C. Russell, “Counterfactual explanations without opening the black box: Automated decisions and the GDPR,” Harvard Journal of Law and Technology, vol. 31, no. 2, pp. 841–888, 2018.</w:t>
      </w:r>
    </w:p>
    <w:p w14:paraId="00F748C6" w14:textId="77777777" w:rsidR="00045E4E" w:rsidRDefault="00000000">
      <w:pPr>
        <w:spacing w:after="120" w:line="360" w:lineRule="auto"/>
        <w:ind w:left="720" w:hanging="720"/>
      </w:pPr>
      <w:r>
        <w:lastRenderedPageBreak/>
        <w:t>[53]</w:t>
      </w:r>
      <w:r>
        <w:tab/>
        <w:t>M. Hardt, E. Price, and N. Srebro, “Equality of opportunity in supervised learning,” in Advances in Neural Information Processing Systems, vol. 29, 2016, pp. 3315–3323.</w:t>
      </w:r>
    </w:p>
    <w:p w14:paraId="29AF9412" w14:textId="77777777" w:rsidR="00045E4E" w:rsidRDefault="00000000">
      <w:pPr>
        <w:spacing w:after="120" w:line="360" w:lineRule="auto"/>
        <w:ind w:left="720" w:hanging="720"/>
      </w:pPr>
      <w:r>
        <w:t>[54]</w:t>
      </w:r>
      <w:r>
        <w:tab/>
        <w:t xml:space="preserve">T. </w:t>
      </w:r>
      <w:proofErr w:type="spellStart"/>
      <w:r>
        <w:t>Bolukbasi</w:t>
      </w:r>
      <w:proofErr w:type="spellEnd"/>
      <w:r>
        <w:t>, K. Chang, J. Zou, V. Saligrama, and A. Kalai, “Man is to computer programmer as woman is to homemaker? Debiasing word embeddings,” in Advances in Neural Information Processing Systems, vol. 29, 2016, pp. 4349–4357.</w:t>
      </w:r>
    </w:p>
    <w:p w14:paraId="4FD03C99" w14:textId="77777777" w:rsidR="00045E4E" w:rsidRDefault="00000000">
      <w:pPr>
        <w:spacing w:after="120" w:line="360" w:lineRule="auto"/>
        <w:ind w:left="720" w:hanging="720"/>
      </w:pPr>
      <w:r>
        <w:t>[55]</w:t>
      </w:r>
      <w:r>
        <w:tab/>
        <w:t>T. Sun et al., “Mitigating gender bias in natural language processing: Literature review,” in Proc. 57th Annual Meeting of the Association for Computational Linguistics, 2019, pp. 1630–1640.</w:t>
      </w:r>
    </w:p>
    <w:p w14:paraId="02B1988F" w14:textId="77777777" w:rsidR="00045E4E" w:rsidRDefault="00000000">
      <w:pPr>
        <w:spacing w:after="120" w:line="360" w:lineRule="auto"/>
        <w:ind w:left="720" w:hanging="720"/>
      </w:pPr>
      <w:r>
        <w:t>[56]</w:t>
      </w:r>
      <w:r>
        <w:tab/>
        <w:t>F. Pedregosa et al., “Scikit-learn: Machine learning in Python,” Journal of Machine Learning Research, vol. 12, pp. 2825–2830, 2011.</w:t>
      </w:r>
    </w:p>
    <w:p w14:paraId="72364F02" w14:textId="77777777" w:rsidR="00045E4E" w:rsidRDefault="00000000">
      <w:pPr>
        <w:spacing w:after="120" w:line="360" w:lineRule="auto"/>
        <w:ind w:left="720" w:hanging="720"/>
      </w:pPr>
      <w:r>
        <w:t>[57]</w:t>
      </w:r>
      <w:r>
        <w:tab/>
        <w:t xml:space="preserve">T. Mikolov, I. </w:t>
      </w:r>
      <w:proofErr w:type="spellStart"/>
      <w:r>
        <w:t>Sutskever</w:t>
      </w:r>
      <w:proofErr w:type="spellEnd"/>
      <w:r>
        <w:t>, K. Chen, G. S. Corrado, and J. Dean, “Distributed representations of words and phrases and their compositionality,” in Advances in Neural Information Processing Systems, vol. 26, 2013, pp. 3111–3119.</w:t>
      </w:r>
    </w:p>
    <w:p w14:paraId="2881EE40" w14:textId="77777777" w:rsidR="00045E4E" w:rsidRDefault="00000000">
      <w:pPr>
        <w:spacing w:after="120" w:line="360" w:lineRule="auto"/>
        <w:ind w:left="720" w:hanging="720"/>
      </w:pPr>
      <w:r>
        <w:t>[58]</w:t>
      </w:r>
      <w:r>
        <w:tab/>
        <w:t>J. Pennington, R. Socher, and C. D. Manning, “</w:t>
      </w:r>
      <w:proofErr w:type="spellStart"/>
      <w:r>
        <w:t>GloVe</w:t>
      </w:r>
      <w:proofErr w:type="spellEnd"/>
      <w:r>
        <w:t>: Global vectors for word representation,” in Proc. 2014 Conference on Empirical Methods in Natural Language Processing, 2014, pp. 1532–1543.</w:t>
      </w:r>
    </w:p>
    <w:p w14:paraId="1B9DD4A9" w14:textId="77777777" w:rsidR="00045E4E" w:rsidRDefault="00000000">
      <w:pPr>
        <w:spacing w:after="120" w:line="360" w:lineRule="auto"/>
        <w:ind w:left="720" w:hanging="720"/>
      </w:pPr>
      <w:r>
        <w:t>[59]</w:t>
      </w:r>
      <w:r>
        <w:tab/>
        <w:t xml:space="preserve">L. </w:t>
      </w:r>
      <w:proofErr w:type="spellStart"/>
      <w:r>
        <w:t>Breiman</w:t>
      </w:r>
      <w:proofErr w:type="spellEnd"/>
      <w:r>
        <w:t>, “Random forests,” Machine Learning, vol. 45, no. 1, pp. 5–32, 2001.</w:t>
      </w:r>
    </w:p>
    <w:p w14:paraId="10F40ED8" w14:textId="77777777" w:rsidR="00045E4E" w:rsidRDefault="00000000">
      <w:pPr>
        <w:spacing w:after="120" w:line="360" w:lineRule="auto"/>
        <w:ind w:left="720" w:hanging="720"/>
      </w:pPr>
      <w:r>
        <w:t>[60]</w:t>
      </w:r>
      <w:r>
        <w:tab/>
        <w:t xml:space="preserve">C. Cortes and V. </w:t>
      </w:r>
      <w:proofErr w:type="spellStart"/>
      <w:r>
        <w:t>Vapnik</w:t>
      </w:r>
      <w:proofErr w:type="spellEnd"/>
      <w:r>
        <w:t>, “Support-vector networks,” Machine Learning, vol. 20, no. 3, pp. 273–297, 1995.</w:t>
      </w:r>
    </w:p>
    <w:p w14:paraId="7DEA37D3" w14:textId="77777777" w:rsidR="00045E4E" w:rsidRDefault="00000000">
      <w:pPr>
        <w:spacing w:after="120" w:line="360" w:lineRule="auto"/>
        <w:ind w:left="720" w:hanging="720"/>
      </w:pPr>
      <w:r>
        <w:t>[61]</w:t>
      </w:r>
      <w:r>
        <w:tab/>
        <w:t>T. Joachims, “Text categorization with support vector machines: Learning with many relevant features,” in Proc. 10th European Conference on Machine Learning, 1998, pp. 137–142.</w:t>
      </w:r>
    </w:p>
    <w:p w14:paraId="1D6CA52C" w14:textId="77777777" w:rsidR="00045E4E" w:rsidRDefault="00000000">
      <w:pPr>
        <w:spacing w:after="120" w:line="360" w:lineRule="auto"/>
        <w:ind w:left="720" w:hanging="720"/>
      </w:pPr>
      <w:r>
        <w:t>[62]</w:t>
      </w:r>
      <w:r>
        <w:tab/>
        <w:t>G. Salton and C. Buckley, “Term-weighting approaches in automatic text retrieval,” Information Processing and Management, vol. 24, no. 5, pp. 513–523, 1988.</w:t>
      </w:r>
    </w:p>
    <w:p w14:paraId="6C0944DA" w14:textId="77777777" w:rsidR="00045E4E" w:rsidRDefault="00000000">
      <w:pPr>
        <w:spacing w:after="120" w:line="360" w:lineRule="auto"/>
        <w:ind w:left="720" w:hanging="720"/>
      </w:pPr>
      <w:r>
        <w:t>[63]</w:t>
      </w:r>
      <w:r>
        <w:tab/>
        <w:t>D. P. Kingma and J. Ba, “Adam: A method for stochastic optimization,” in Proc. 3rd International Conference on Learning Representations, 2015.</w:t>
      </w:r>
    </w:p>
    <w:p w14:paraId="3AA33E0E" w14:textId="77777777" w:rsidR="00045E4E" w:rsidRDefault="00000000">
      <w:pPr>
        <w:spacing w:after="120" w:line="360" w:lineRule="auto"/>
        <w:ind w:left="720" w:hanging="720"/>
      </w:pPr>
      <w:r>
        <w:lastRenderedPageBreak/>
        <w:t>[64]</w:t>
      </w:r>
      <w:r>
        <w:tab/>
        <w:t xml:space="preserve">N. Srivastava, G. Hinton, A. Krizhevsky, I. </w:t>
      </w:r>
      <w:proofErr w:type="spellStart"/>
      <w:r>
        <w:t>Sutskever</w:t>
      </w:r>
      <w:proofErr w:type="spellEnd"/>
      <w:r>
        <w:t>, and R. Salakhutdinov, “Dropout: A simple way to prevent neural networks from overfitting,” Journal of Machine Learning Research, vol. 15, no. 1, pp. 1929–1958, 2014.</w:t>
      </w:r>
    </w:p>
    <w:p w14:paraId="2390776E" w14:textId="77777777" w:rsidR="00045E4E" w:rsidRDefault="00000000">
      <w:pPr>
        <w:spacing w:after="120" w:line="360" w:lineRule="auto"/>
        <w:ind w:left="720" w:hanging="720"/>
      </w:pPr>
      <w:r>
        <w:t>[65]</w:t>
      </w:r>
      <w:r>
        <w:tab/>
        <w:t xml:space="preserve">J. </w:t>
      </w:r>
      <w:proofErr w:type="spellStart"/>
      <w:r>
        <w:t>Bergstra</w:t>
      </w:r>
      <w:proofErr w:type="spellEnd"/>
      <w:r>
        <w:t xml:space="preserve"> and Y. Bengio, “Random search for hyper-parameter optimization,” Journal of Machine Learning Research, vol. 13, pp. 281–305, 2012.</w:t>
      </w:r>
    </w:p>
    <w:p w14:paraId="7842705A" w14:textId="77777777" w:rsidR="00045E4E" w:rsidRDefault="00000000">
      <w:pPr>
        <w:spacing w:after="120" w:line="360" w:lineRule="auto"/>
        <w:ind w:left="720" w:hanging="720"/>
      </w:pPr>
      <w:r>
        <w:t>[66]</w:t>
      </w:r>
      <w:r>
        <w:tab/>
        <w:t>M. Abadi et al., “TensorFlow: A system for large-scale machine learning,” in Proc. 12th USENIX Symposium on Operating Systems Design and Implementation, 2016, pp. 265–283.</w:t>
      </w:r>
    </w:p>
    <w:p w14:paraId="27DD3225" w14:textId="77777777" w:rsidR="00045E4E" w:rsidRDefault="00000000">
      <w:pPr>
        <w:spacing w:after="120" w:line="360" w:lineRule="auto"/>
        <w:ind w:left="720" w:hanging="720"/>
      </w:pPr>
      <w:r>
        <w:t>[67]</w:t>
      </w:r>
      <w:r>
        <w:tab/>
        <w:t>S. Bird, E. Klein, and E. Loper, Natural Language Processing with Python. Sebastopol, CA: O’Reilly Media, 2009.</w:t>
      </w:r>
    </w:p>
    <w:p w14:paraId="6BD97C3F" w14:textId="77777777" w:rsidR="00045E4E" w:rsidRDefault="00000000">
      <w:pPr>
        <w:spacing w:after="120" w:line="360" w:lineRule="auto"/>
        <w:ind w:left="720" w:hanging="720"/>
      </w:pPr>
      <w:r>
        <w:t>[68]</w:t>
      </w:r>
      <w:r>
        <w:tab/>
        <w:t>J. D. Hunter, “Matplotlib: A 2D graphics environment,” Computing in Science and Engineering, vol. 9, no. 3, pp. 90–95, 2007.</w:t>
      </w:r>
    </w:p>
    <w:p w14:paraId="11806FAE" w14:textId="77777777" w:rsidR="00045E4E" w:rsidRDefault="00000000">
      <w:pPr>
        <w:spacing w:after="120" w:line="360" w:lineRule="auto"/>
        <w:ind w:left="720" w:hanging="720"/>
      </w:pPr>
      <w:r>
        <w:t>[69]</w:t>
      </w:r>
      <w:r>
        <w:tab/>
        <w:t>M. Sokolova and G. Lapalme, “A systematic analysis of performance measures for classification tasks,” Information Processing and Management, vol. 45, no. 4, pp. 427–437, 2009.</w:t>
      </w:r>
    </w:p>
    <w:p w14:paraId="0749242E" w14:textId="77777777" w:rsidR="00045E4E" w:rsidRDefault="00000000">
      <w:pPr>
        <w:spacing w:after="120" w:line="360" w:lineRule="auto"/>
        <w:ind w:left="720" w:hanging="720"/>
      </w:pPr>
      <w:r>
        <w:t>[70]</w:t>
      </w:r>
      <w:r>
        <w:tab/>
        <w:t>L. S. Shapley, “A value for n-person games,” in Contributions to the Theory of Games, vol. 2, Princeton, NJ: Princeton University Press, 1953, pp. 307–317.</w:t>
      </w:r>
    </w:p>
    <w:sectPr w:rsidR="00045E4E">
      <w:pgSz w:w="11906" w:h="16838"/>
      <w:pgMar w:top="1134" w:right="1134" w:bottom="1134" w:left="2268"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7FAD0" w14:textId="77777777" w:rsidR="00057882" w:rsidRDefault="00057882">
      <w:r>
        <w:separator/>
      </w:r>
    </w:p>
  </w:endnote>
  <w:endnote w:type="continuationSeparator" w:id="0">
    <w:p w14:paraId="3E149D45" w14:textId="77777777" w:rsidR="00057882" w:rsidRDefault="000578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B04DC" w14:textId="77777777" w:rsidR="00045E4E" w:rsidRDefault="00000000">
    <w:pPr>
      <w:jc w:val="center"/>
    </w:pPr>
    <w:r>
      <w:rPr>
        <w:sz w:val="22"/>
        <w:szCs w:val="22"/>
      </w:rPr>
      <w:fldChar w:fldCharType="begin"/>
    </w:r>
    <w:r>
      <w:rPr>
        <w:sz w:val="22"/>
        <w:szCs w:val="22"/>
      </w:rPr>
      <w:instrText>PAGE</w:instrText>
    </w:r>
    <w:r>
      <w:rPr>
        <w:sz w:val="22"/>
        <w:szCs w:val="22"/>
      </w:rPr>
      <w:fldChar w:fldCharType="separate"/>
    </w:r>
    <w:r w:rsidR="00B60161">
      <w:rPr>
        <w:noProof/>
        <w:sz w:val="22"/>
        <w:szCs w:val="22"/>
      </w:rPr>
      <w:t>1</w:t>
    </w:r>
    <w:r>
      <w:rPr>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9E8D77" w14:textId="77777777" w:rsidR="00057882" w:rsidRDefault="00057882">
      <w:r>
        <w:separator/>
      </w:r>
    </w:p>
  </w:footnote>
  <w:footnote w:type="continuationSeparator" w:id="0">
    <w:p w14:paraId="6A605C3F" w14:textId="77777777" w:rsidR="00057882" w:rsidRDefault="000578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ADCABA"/>
    <w:multiLevelType w:val="singleLevel"/>
    <w:tmpl w:val="59ADCABA"/>
    <w:lvl w:ilvl="0">
      <w:start w:val="1"/>
      <w:numFmt w:val="decimal"/>
      <w:lvlText w:val="%1."/>
      <w:lvlJc w:val="left"/>
      <w:pPr>
        <w:ind w:left="720" w:hanging="360"/>
      </w:pPr>
    </w:lvl>
  </w:abstractNum>
  <w:num w:numId="1" w16cid:durableId="183248171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isplayBackgroundShape/>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5E4E"/>
    <w:rsid w:val="00045E4E"/>
    <w:rsid w:val="00057882"/>
    <w:rsid w:val="000D6AC0"/>
    <w:rsid w:val="000E3E5A"/>
    <w:rsid w:val="0010722D"/>
    <w:rsid w:val="0011627B"/>
    <w:rsid w:val="00371B34"/>
    <w:rsid w:val="00421992"/>
    <w:rsid w:val="005E3572"/>
    <w:rsid w:val="00601308"/>
    <w:rsid w:val="006616FD"/>
    <w:rsid w:val="00662626"/>
    <w:rsid w:val="006E5BD1"/>
    <w:rsid w:val="00704870"/>
    <w:rsid w:val="007225F1"/>
    <w:rsid w:val="0074084E"/>
    <w:rsid w:val="007A10AD"/>
    <w:rsid w:val="00806DFC"/>
    <w:rsid w:val="00840F37"/>
    <w:rsid w:val="00882E07"/>
    <w:rsid w:val="00883FBA"/>
    <w:rsid w:val="008B0D42"/>
    <w:rsid w:val="00955EBF"/>
    <w:rsid w:val="00B60161"/>
    <w:rsid w:val="00C9167C"/>
    <w:rsid w:val="00D17DCB"/>
    <w:rsid w:val="00D3045C"/>
    <w:rsid w:val="00D65980"/>
    <w:rsid w:val="00ED5A6F"/>
    <w:rsid w:val="00EF39FB"/>
    <w:rsid w:val="00F312DF"/>
    <w:rsid w:val="016E5167"/>
    <w:rsid w:val="01B709DD"/>
    <w:rsid w:val="02FF17CC"/>
    <w:rsid w:val="048A5003"/>
    <w:rsid w:val="07F17513"/>
    <w:rsid w:val="0C26247C"/>
    <w:rsid w:val="0D781E29"/>
    <w:rsid w:val="0E452476"/>
    <w:rsid w:val="0FD57709"/>
    <w:rsid w:val="150173BF"/>
    <w:rsid w:val="15166D1C"/>
    <w:rsid w:val="15D12ED7"/>
    <w:rsid w:val="16ED5C2D"/>
    <w:rsid w:val="1727128A"/>
    <w:rsid w:val="174D36C8"/>
    <w:rsid w:val="17F141D6"/>
    <w:rsid w:val="193C0975"/>
    <w:rsid w:val="193E3E78"/>
    <w:rsid w:val="1A2C027D"/>
    <w:rsid w:val="1B132AFA"/>
    <w:rsid w:val="1CFC5E9D"/>
    <w:rsid w:val="1D9F104A"/>
    <w:rsid w:val="1E073DD1"/>
    <w:rsid w:val="1FA55DFC"/>
    <w:rsid w:val="22B805BF"/>
    <w:rsid w:val="234207E5"/>
    <w:rsid w:val="24A835B0"/>
    <w:rsid w:val="24F87EB7"/>
    <w:rsid w:val="2925470E"/>
    <w:rsid w:val="298B3CF4"/>
    <w:rsid w:val="2B097DA7"/>
    <w:rsid w:val="2C856399"/>
    <w:rsid w:val="2E3B6964"/>
    <w:rsid w:val="2E8822E7"/>
    <w:rsid w:val="30455AC0"/>
    <w:rsid w:val="30F43E4F"/>
    <w:rsid w:val="317119AA"/>
    <w:rsid w:val="32C93476"/>
    <w:rsid w:val="365921B8"/>
    <w:rsid w:val="36F13630"/>
    <w:rsid w:val="3BC95DA1"/>
    <w:rsid w:val="3CF4588F"/>
    <w:rsid w:val="3DB16F47"/>
    <w:rsid w:val="3E9165B5"/>
    <w:rsid w:val="415C44C9"/>
    <w:rsid w:val="42947A49"/>
    <w:rsid w:val="43580A8C"/>
    <w:rsid w:val="44364BF7"/>
    <w:rsid w:val="44770EE3"/>
    <w:rsid w:val="45A75D52"/>
    <w:rsid w:val="46CE1038"/>
    <w:rsid w:val="492D1E1C"/>
    <w:rsid w:val="4B3B40FA"/>
    <w:rsid w:val="4BA32825"/>
    <w:rsid w:val="4D42484F"/>
    <w:rsid w:val="4EE72982"/>
    <w:rsid w:val="504A1E5D"/>
    <w:rsid w:val="507941C5"/>
    <w:rsid w:val="515526FB"/>
    <w:rsid w:val="547C67AB"/>
    <w:rsid w:val="54CA517B"/>
    <w:rsid w:val="58DB1253"/>
    <w:rsid w:val="58E575E4"/>
    <w:rsid w:val="5A677AE0"/>
    <w:rsid w:val="5B553094"/>
    <w:rsid w:val="5BC70965"/>
    <w:rsid w:val="5DF04B2E"/>
    <w:rsid w:val="616C50A7"/>
    <w:rsid w:val="63AA400F"/>
    <w:rsid w:val="656822DF"/>
    <w:rsid w:val="67980D82"/>
    <w:rsid w:val="67A32996"/>
    <w:rsid w:val="67A40418"/>
    <w:rsid w:val="6B3602F4"/>
    <w:rsid w:val="6CF724D3"/>
    <w:rsid w:val="6DCA3B30"/>
    <w:rsid w:val="6DF004EC"/>
    <w:rsid w:val="70CB669B"/>
    <w:rsid w:val="715F4991"/>
    <w:rsid w:val="719018DC"/>
    <w:rsid w:val="71FF3215"/>
    <w:rsid w:val="72D51F74"/>
    <w:rsid w:val="7360527F"/>
    <w:rsid w:val="76C27237"/>
    <w:rsid w:val="773537A2"/>
    <w:rsid w:val="779821C1"/>
    <w:rsid w:val="77FB2266"/>
    <w:rsid w:val="7D792BE7"/>
    <w:rsid w:val="7E5512D0"/>
    <w:rsid w:val="7EF04D52"/>
    <w:rsid w:val="7F2A25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3E386"/>
  <w15:docId w15:val="{0ED8549A-8057-4019-B8BC-91D970E82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qFormat="1"/>
    <w:lsdException w:name="toc 2" w:qFormat="1"/>
    <w:lsdException w:name="toc 3" w:qFormat="1"/>
    <w:lsdException w:name="footnote text" w:semiHidden="1" w:uiPriority="99" w:unhideWhenUsed="1" w:qFormat="1"/>
    <w:lsdException w:name="caption" w:semiHidden="1" w:unhideWhenUsed="1" w:qFormat="1"/>
    <w:lsdException w:name="footnote reference" w:semiHidden="1" w:uiPriority="99" w:unhideWhenUsed="1" w:qFormat="1"/>
    <w:lsdException w:name="endnote reference" w:semiHidden="1" w:uiPriority="99" w:unhideWhenUsed="1" w:qFormat="1"/>
    <w:lsdException w:name="endnote text" w:semiHidden="1" w:uiPriority="99" w:unhideWhenUsed="1" w:qFormat="1"/>
    <w:lsdException w:name="Title" w:qFormat="1"/>
    <w:lsdException w:name="Default Paragraph Font" w:semiHidden="1" w:qFormat="1"/>
    <w:lsdException w:name="Body Text" w:uiPriority="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eastAsia="Times New Roman"/>
      <w:sz w:val="24"/>
      <w:szCs w:val="24"/>
    </w:rPr>
  </w:style>
  <w:style w:type="paragraph" w:styleId="Heading1">
    <w:name w:val="heading 1"/>
    <w:next w:val="Normal"/>
    <w:qFormat/>
    <w:pPr>
      <w:outlineLvl w:val="0"/>
    </w:pPr>
    <w:rPr>
      <w:rFonts w:eastAsia="Times New Roman"/>
      <w:color w:val="2E74B5"/>
      <w:sz w:val="32"/>
      <w:szCs w:val="32"/>
    </w:rPr>
  </w:style>
  <w:style w:type="paragraph" w:styleId="Heading2">
    <w:name w:val="heading 2"/>
    <w:next w:val="Normal"/>
    <w:qFormat/>
    <w:pPr>
      <w:outlineLvl w:val="1"/>
    </w:pPr>
    <w:rPr>
      <w:rFonts w:eastAsia="Times New Roman"/>
      <w:color w:val="2E74B5"/>
      <w:sz w:val="26"/>
      <w:szCs w:val="26"/>
    </w:rPr>
  </w:style>
  <w:style w:type="paragraph" w:styleId="Heading3">
    <w:name w:val="heading 3"/>
    <w:next w:val="Normal"/>
    <w:qFormat/>
    <w:pPr>
      <w:outlineLvl w:val="2"/>
    </w:pPr>
    <w:rPr>
      <w:rFonts w:eastAsia="Times New Roman"/>
      <w:color w:val="1F4D78"/>
      <w:sz w:val="24"/>
      <w:szCs w:val="24"/>
    </w:rPr>
  </w:style>
  <w:style w:type="paragraph" w:styleId="Heading4">
    <w:name w:val="heading 4"/>
    <w:next w:val="Normal"/>
    <w:qFormat/>
    <w:pPr>
      <w:outlineLvl w:val="3"/>
    </w:pPr>
    <w:rPr>
      <w:rFonts w:eastAsia="Times New Roman"/>
      <w:i/>
      <w:iCs/>
      <w:color w:val="2E74B5"/>
      <w:sz w:val="24"/>
      <w:szCs w:val="24"/>
    </w:rPr>
  </w:style>
  <w:style w:type="paragraph" w:styleId="Heading5">
    <w:name w:val="heading 5"/>
    <w:next w:val="Normal"/>
    <w:qFormat/>
    <w:pPr>
      <w:outlineLvl w:val="4"/>
    </w:pPr>
    <w:rPr>
      <w:rFonts w:eastAsia="Times New Roman"/>
      <w:color w:val="2E74B5"/>
      <w:sz w:val="24"/>
      <w:szCs w:val="24"/>
    </w:rPr>
  </w:style>
  <w:style w:type="paragraph" w:styleId="Heading6">
    <w:name w:val="heading 6"/>
    <w:next w:val="Normal"/>
    <w:qFormat/>
    <w:pPr>
      <w:outlineLvl w:val="5"/>
    </w:pPr>
    <w:rPr>
      <w:rFonts w:eastAsia="Times New Roman"/>
      <w:color w:val="1F4D7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590"/>
      <w:jc w:val="both"/>
    </w:pPr>
    <w:rPr>
      <w:lang w:val="en-US" w:eastAsia="en-US"/>
    </w:rPr>
  </w:style>
  <w:style w:type="character" w:styleId="EndnoteReference">
    <w:name w:val="endnote reference"/>
    <w:uiPriority w:val="99"/>
    <w:semiHidden/>
    <w:unhideWhenUsed/>
    <w:qFormat/>
    <w:rPr>
      <w:vertAlign w:val="superscript"/>
    </w:rPr>
  </w:style>
  <w:style w:type="paragraph" w:styleId="EndnoteText">
    <w:name w:val="endnote text"/>
    <w:link w:val="EndnoteTextChar"/>
    <w:uiPriority w:val="99"/>
    <w:semiHidden/>
    <w:unhideWhenUsed/>
    <w:qFormat/>
    <w:rPr>
      <w:rFonts w:eastAsia="Times New Roman"/>
    </w:rPr>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qFormat/>
    <w:rPr>
      <w:rFonts w:eastAsia="Times New Roman"/>
    </w:rPr>
  </w:style>
  <w:style w:type="character" w:styleId="Hyperlink">
    <w:name w:val="Hyperlink"/>
    <w:uiPriority w:val="99"/>
    <w:unhideWhenUsed/>
    <w:qFormat/>
    <w:rPr>
      <w:color w:val="0563C1"/>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paragraph" w:styleId="Title">
    <w:name w:val="Title"/>
    <w:basedOn w:val="Normal"/>
    <w:qFormat/>
    <w:rPr>
      <w:sz w:val="56"/>
      <w:szCs w:val="56"/>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ListParagraph">
    <w:name w:val="List Paragraph"/>
    <w:qFormat/>
    <w:rPr>
      <w:rFonts w:eastAsia="Times New Roman"/>
      <w:sz w:val="24"/>
      <w:szCs w:val="24"/>
    </w:rPr>
  </w:style>
  <w:style w:type="character" w:customStyle="1" w:styleId="FootnoteTextChar">
    <w:name w:val="Footnote Text Char"/>
    <w:link w:val="FootnoteText"/>
    <w:uiPriority w:val="99"/>
    <w:semiHidden/>
    <w:unhideWhenUsed/>
    <w:qFormat/>
    <w:rPr>
      <w:sz w:val="20"/>
      <w:szCs w:val="20"/>
    </w:rPr>
  </w:style>
  <w:style w:type="character" w:customStyle="1" w:styleId="EndnoteTextChar">
    <w:name w:val="Endnote Text Char"/>
    <w:link w:val="EndnoteText"/>
    <w:uiPriority w:val="99"/>
    <w:semiHidden/>
    <w:unhideWhenUsed/>
    <w:qFormat/>
    <w:rPr>
      <w:sz w:val="20"/>
      <w:szCs w:val="20"/>
    </w:rPr>
  </w:style>
  <w:style w:type="paragraph" w:styleId="Header">
    <w:name w:val="header"/>
    <w:basedOn w:val="Normal"/>
    <w:link w:val="HeaderChar"/>
    <w:rsid w:val="00B60161"/>
    <w:pPr>
      <w:tabs>
        <w:tab w:val="center" w:pos="4513"/>
        <w:tab w:val="right" w:pos="9026"/>
      </w:tabs>
    </w:pPr>
  </w:style>
  <w:style w:type="character" w:customStyle="1" w:styleId="HeaderChar">
    <w:name w:val="Header Char"/>
    <w:basedOn w:val="DefaultParagraphFont"/>
    <w:link w:val="Header"/>
    <w:rsid w:val="00B60161"/>
    <w:rPr>
      <w:rFonts w:eastAsia="Times New Roman"/>
      <w:sz w:val="24"/>
      <w:szCs w:val="24"/>
    </w:rPr>
  </w:style>
  <w:style w:type="paragraph" w:styleId="Footer">
    <w:name w:val="footer"/>
    <w:basedOn w:val="Normal"/>
    <w:link w:val="FooterChar"/>
    <w:rsid w:val="00B60161"/>
    <w:pPr>
      <w:tabs>
        <w:tab w:val="center" w:pos="4513"/>
        <w:tab w:val="right" w:pos="9026"/>
      </w:tabs>
    </w:pPr>
  </w:style>
  <w:style w:type="character" w:customStyle="1" w:styleId="FooterChar">
    <w:name w:val="Footer Char"/>
    <w:basedOn w:val="DefaultParagraphFont"/>
    <w:link w:val="Footer"/>
    <w:rsid w:val="00B60161"/>
    <w:rPr>
      <w:rFonts w:eastAsia="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7E3D374-5403-4827-AD15-454174352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4277</TotalTime>
  <Pages>54</Pages>
  <Words>15766</Words>
  <Characters>89868</Characters>
  <Application>Microsoft Office Word</Application>
  <DocSecurity>0</DocSecurity>
  <Lines>748</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Ketan Panchal</dc:creator>
  <cp:lastModifiedBy>KETAN PANCHAL</cp:lastModifiedBy>
  <cp:revision>13</cp:revision>
  <dcterms:created xsi:type="dcterms:W3CDTF">2026-08-23T16:15:00Z</dcterms:created>
  <dcterms:modified xsi:type="dcterms:W3CDTF">2026-09-07T09:38:00Z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A385A05DE30C4B85949A03479422F140_12</vt:lpwstr>
  </property>
</Properties>
</file>