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0631A" w14:textId="77777777" w:rsidR="00F22F56" w:rsidRPr="00F22F56" w:rsidRDefault="00F22F56" w:rsidP="00F22F56">
      <w:pPr>
        <w:pStyle w:val="Title"/>
        <w:spacing w:before="240"/>
        <w:jc w:val="center"/>
        <w:rPr>
          <w:rFonts w:ascii="Arial" w:hAnsi="Arial" w:cs="Arial"/>
          <w:b/>
          <w:sz w:val="24"/>
          <w:szCs w:val="24"/>
        </w:rPr>
      </w:pPr>
      <w:bookmarkStart w:id="0" w:name="_tmukenanqnxw" w:colFirst="0" w:colLast="0"/>
      <w:bookmarkEnd w:id="0"/>
    </w:p>
    <w:p w14:paraId="70C6BAED" w14:textId="77777777" w:rsidR="00F22F56" w:rsidRPr="00F22F56" w:rsidRDefault="00F22F56" w:rsidP="00F22F56">
      <w:pPr>
        <w:pStyle w:val="Title"/>
        <w:spacing w:before="240"/>
        <w:jc w:val="center"/>
        <w:rPr>
          <w:rFonts w:ascii="Arial" w:hAnsi="Arial" w:cs="Arial"/>
          <w:b/>
          <w:sz w:val="24"/>
          <w:szCs w:val="24"/>
        </w:rPr>
      </w:pPr>
      <w:bookmarkStart w:id="1" w:name="_op4jsmppl6gx" w:colFirst="0" w:colLast="0"/>
      <w:bookmarkEnd w:id="1"/>
    </w:p>
    <w:p w14:paraId="12FE182D" w14:textId="77777777" w:rsidR="00F22F56" w:rsidRPr="00F22F56" w:rsidRDefault="00F22F56" w:rsidP="00F22F56">
      <w:pPr>
        <w:pStyle w:val="Title"/>
        <w:spacing w:before="240"/>
        <w:rPr>
          <w:rFonts w:ascii="Arial" w:hAnsi="Arial" w:cs="Arial"/>
          <w:b/>
          <w:sz w:val="24"/>
          <w:szCs w:val="24"/>
        </w:rPr>
      </w:pPr>
      <w:bookmarkStart w:id="2" w:name="_mvkgedj8t5kb" w:colFirst="0" w:colLast="0"/>
      <w:bookmarkStart w:id="3" w:name="_r7xnebqmmo8g" w:colFirst="0" w:colLast="0"/>
      <w:bookmarkStart w:id="4" w:name="_stthd71ufdo5" w:colFirst="0" w:colLast="0"/>
      <w:bookmarkStart w:id="5" w:name="_kccnskzb9o0h" w:colFirst="0" w:colLast="0"/>
      <w:bookmarkEnd w:id="2"/>
      <w:bookmarkEnd w:id="3"/>
      <w:bookmarkEnd w:id="4"/>
      <w:bookmarkEnd w:id="5"/>
    </w:p>
    <w:p w14:paraId="38F23669" w14:textId="77777777" w:rsidR="00F22F56" w:rsidRPr="00F22F56" w:rsidRDefault="00F22F56" w:rsidP="00F22F56">
      <w:pPr>
        <w:spacing w:before="240" w:after="60"/>
        <w:rPr>
          <w:rFonts w:ascii="Arial" w:hAnsi="Arial" w:cs="Arial"/>
          <w:sz w:val="24"/>
          <w:szCs w:val="24"/>
        </w:rPr>
      </w:pPr>
      <w:bookmarkStart w:id="6" w:name="_wjumaw6tm1fv" w:colFirst="0" w:colLast="0"/>
      <w:bookmarkStart w:id="7" w:name="_54uopo8g99rc" w:colFirst="0" w:colLast="0"/>
      <w:bookmarkStart w:id="8" w:name="_pcd7mn36dmig" w:colFirst="0" w:colLast="0"/>
      <w:bookmarkEnd w:id="6"/>
      <w:bookmarkEnd w:id="7"/>
      <w:bookmarkEnd w:id="8"/>
    </w:p>
    <w:p w14:paraId="3F1E3F99" w14:textId="77777777" w:rsidR="00F22F56" w:rsidRPr="00F22F56" w:rsidRDefault="00F22F56" w:rsidP="00F22F56">
      <w:pPr>
        <w:pStyle w:val="Title"/>
        <w:spacing w:before="240"/>
        <w:jc w:val="center"/>
        <w:rPr>
          <w:rFonts w:ascii="Arial" w:hAnsi="Arial" w:cs="Arial"/>
          <w:b/>
          <w:sz w:val="24"/>
          <w:szCs w:val="24"/>
        </w:rPr>
      </w:pPr>
      <w:bookmarkStart w:id="9" w:name="_cly4ekfcka1k" w:colFirst="0" w:colLast="0"/>
      <w:bookmarkEnd w:id="9"/>
      <w:r w:rsidRPr="00F22F56">
        <w:rPr>
          <w:rFonts w:ascii="Arial" w:hAnsi="Arial" w:cs="Arial"/>
          <w:b/>
          <w:sz w:val="24"/>
          <w:szCs w:val="24"/>
        </w:rPr>
        <w:t>CRITICALLY EVALUATE THE DIFFERENT APPROACHES TO LEADERSHIP AND THEIR EFFECTIVENESS WITHIN THE HOSPITALITY INDUSTRY</w:t>
      </w:r>
    </w:p>
    <w:p w14:paraId="63F2E85D" w14:textId="048CCD43" w:rsidR="00F22F56" w:rsidRPr="00F22F56" w:rsidRDefault="00F22F56" w:rsidP="00F22F56">
      <w:pPr>
        <w:spacing w:after="60"/>
        <w:jc w:val="center"/>
        <w:rPr>
          <w:rFonts w:ascii="Arial" w:hAnsi="Arial" w:cs="Arial"/>
          <w:b/>
          <w:bCs/>
          <w:sz w:val="24"/>
          <w:szCs w:val="24"/>
        </w:rPr>
      </w:pPr>
      <w:r w:rsidRPr="00F22F56">
        <w:rPr>
          <w:rFonts w:ascii="Arial" w:hAnsi="Arial" w:cs="Arial"/>
          <w:b/>
          <w:bCs/>
          <w:sz w:val="24"/>
          <w:szCs w:val="24"/>
        </w:rPr>
        <w:t>Student Name: Florin</w:t>
      </w:r>
      <w:r>
        <w:rPr>
          <w:rFonts w:ascii="Arial" w:hAnsi="Arial" w:cs="Arial"/>
          <w:b/>
          <w:bCs/>
          <w:sz w:val="24"/>
          <w:szCs w:val="24"/>
        </w:rPr>
        <w:t xml:space="preserve"> Matache </w:t>
      </w:r>
    </w:p>
    <w:p w14:paraId="2A9286CA" w14:textId="4A2B92A0" w:rsidR="00F22F56" w:rsidRDefault="00F22F56" w:rsidP="00F22F56">
      <w:pPr>
        <w:spacing w:after="60"/>
        <w:jc w:val="center"/>
        <w:rPr>
          <w:rFonts w:ascii="Arial" w:hAnsi="Arial" w:cs="Arial"/>
          <w:b/>
          <w:bCs/>
          <w:sz w:val="24"/>
          <w:szCs w:val="24"/>
        </w:rPr>
      </w:pPr>
      <w:r w:rsidRPr="00F22F56">
        <w:rPr>
          <w:rFonts w:ascii="Arial" w:hAnsi="Arial" w:cs="Arial"/>
          <w:b/>
          <w:bCs/>
          <w:sz w:val="24"/>
          <w:szCs w:val="24"/>
        </w:rPr>
        <w:t>ID:</w:t>
      </w:r>
      <w:r>
        <w:rPr>
          <w:rFonts w:ascii="Arial" w:hAnsi="Arial" w:cs="Arial"/>
          <w:b/>
          <w:bCs/>
          <w:sz w:val="24"/>
          <w:szCs w:val="24"/>
        </w:rPr>
        <w:t xml:space="preserve"> 2126293</w:t>
      </w:r>
    </w:p>
    <w:p w14:paraId="2DBC0A17" w14:textId="02DBB981" w:rsidR="00F22F56" w:rsidRDefault="00F22F56" w:rsidP="00F22F56">
      <w:pPr>
        <w:spacing w:after="60"/>
        <w:jc w:val="center"/>
        <w:rPr>
          <w:rFonts w:ascii="Arial" w:hAnsi="Arial" w:cs="Arial"/>
          <w:b/>
          <w:bCs/>
          <w:sz w:val="24"/>
          <w:szCs w:val="24"/>
        </w:rPr>
      </w:pPr>
      <w:r>
        <w:rPr>
          <w:rFonts w:ascii="Arial" w:hAnsi="Arial" w:cs="Arial"/>
          <w:b/>
          <w:bCs/>
          <w:sz w:val="24"/>
          <w:szCs w:val="24"/>
        </w:rPr>
        <w:t xml:space="preserve">Lecture name: Charlotte Joyner </w:t>
      </w:r>
    </w:p>
    <w:p w14:paraId="32F1AE02" w14:textId="2D3780D9" w:rsidR="00F22F56" w:rsidRPr="00725208" w:rsidRDefault="00F22F56" w:rsidP="00F22F56">
      <w:pPr>
        <w:spacing w:line="360" w:lineRule="auto"/>
        <w:jc w:val="center"/>
        <w:rPr>
          <w:rFonts w:ascii="Arial" w:hAnsi="Arial" w:cs="Arial"/>
          <w:b/>
          <w:bCs/>
          <w:sz w:val="24"/>
          <w:szCs w:val="24"/>
        </w:rPr>
      </w:pPr>
      <w:r w:rsidRPr="00725208">
        <w:rPr>
          <w:rFonts w:ascii="Arial" w:hAnsi="Arial" w:cs="Arial"/>
          <w:b/>
          <w:bCs/>
          <w:sz w:val="24"/>
          <w:szCs w:val="24"/>
        </w:rPr>
        <w:t>BMIH500</w:t>
      </w:r>
      <w:r>
        <w:rPr>
          <w:rFonts w:ascii="Arial" w:hAnsi="Arial" w:cs="Arial"/>
          <w:b/>
          <w:bCs/>
          <w:sz w:val="24"/>
          <w:szCs w:val="24"/>
        </w:rPr>
        <w:t>4</w:t>
      </w:r>
    </w:p>
    <w:p w14:paraId="34E07A74" w14:textId="02D99806" w:rsidR="00F22F56" w:rsidRPr="00F22F56" w:rsidRDefault="00F22F56" w:rsidP="00F22F56">
      <w:pPr>
        <w:spacing w:after="60"/>
        <w:jc w:val="center"/>
        <w:rPr>
          <w:rFonts w:ascii="Arial" w:hAnsi="Arial" w:cs="Arial"/>
          <w:b/>
          <w:bCs/>
          <w:sz w:val="24"/>
          <w:szCs w:val="24"/>
        </w:rPr>
      </w:pPr>
      <w:r>
        <w:rPr>
          <w:rFonts w:ascii="Arial" w:hAnsi="Arial" w:cs="Arial"/>
          <w:b/>
          <w:bCs/>
          <w:sz w:val="24"/>
          <w:szCs w:val="24"/>
        </w:rPr>
        <w:t xml:space="preserve">Management &amp; Organisational Behaviour </w:t>
      </w:r>
    </w:p>
    <w:p w14:paraId="0AAD241A" w14:textId="77777777" w:rsidR="00F22F56" w:rsidRDefault="00F22F56" w:rsidP="00F22F56">
      <w:pPr>
        <w:pStyle w:val="Title"/>
        <w:spacing w:before="240"/>
        <w:jc w:val="center"/>
        <w:rPr>
          <w:rFonts w:ascii="Arial" w:hAnsi="Arial" w:cs="Arial"/>
          <w:sz w:val="24"/>
          <w:szCs w:val="24"/>
        </w:rPr>
      </w:pPr>
    </w:p>
    <w:p w14:paraId="7904A320" w14:textId="77777777" w:rsidR="00F22F56" w:rsidRDefault="00F22F56" w:rsidP="00F22F56">
      <w:pPr>
        <w:pStyle w:val="Title"/>
        <w:spacing w:before="240"/>
        <w:jc w:val="center"/>
        <w:rPr>
          <w:rFonts w:ascii="Arial" w:hAnsi="Arial" w:cs="Arial"/>
          <w:sz w:val="24"/>
          <w:szCs w:val="24"/>
        </w:rPr>
      </w:pPr>
    </w:p>
    <w:p w14:paraId="23670943" w14:textId="77777777" w:rsidR="00F22F56" w:rsidRDefault="00F22F56" w:rsidP="00F22F56">
      <w:pPr>
        <w:pStyle w:val="Title"/>
        <w:spacing w:before="240"/>
        <w:jc w:val="center"/>
        <w:rPr>
          <w:rFonts w:ascii="Arial" w:hAnsi="Arial" w:cs="Arial"/>
          <w:sz w:val="24"/>
          <w:szCs w:val="24"/>
        </w:rPr>
      </w:pPr>
    </w:p>
    <w:p w14:paraId="6C6E7F64" w14:textId="77777777" w:rsidR="00F22F56" w:rsidRDefault="00F22F56" w:rsidP="00F22F56">
      <w:pPr>
        <w:pStyle w:val="Title"/>
        <w:spacing w:before="240"/>
        <w:jc w:val="center"/>
        <w:rPr>
          <w:rFonts w:ascii="Arial" w:hAnsi="Arial" w:cs="Arial"/>
          <w:sz w:val="24"/>
          <w:szCs w:val="24"/>
        </w:rPr>
      </w:pPr>
    </w:p>
    <w:p w14:paraId="0F4D435E" w14:textId="77777777" w:rsidR="00F22F56" w:rsidRDefault="00F22F56" w:rsidP="00F22F56">
      <w:pPr>
        <w:pStyle w:val="Title"/>
        <w:spacing w:before="240"/>
        <w:jc w:val="center"/>
        <w:rPr>
          <w:rFonts w:ascii="Arial" w:hAnsi="Arial" w:cs="Arial"/>
          <w:sz w:val="24"/>
          <w:szCs w:val="24"/>
        </w:rPr>
      </w:pPr>
    </w:p>
    <w:p w14:paraId="77ED9645" w14:textId="77777777" w:rsidR="00F22F56" w:rsidRDefault="00F22F56" w:rsidP="00F22F56">
      <w:pPr>
        <w:pStyle w:val="Title"/>
        <w:spacing w:before="240"/>
        <w:jc w:val="center"/>
        <w:rPr>
          <w:rFonts w:ascii="Arial" w:hAnsi="Arial" w:cs="Arial"/>
          <w:sz w:val="24"/>
          <w:szCs w:val="24"/>
        </w:rPr>
      </w:pPr>
    </w:p>
    <w:p w14:paraId="62FB7E4D" w14:textId="77777777" w:rsidR="00F22F56" w:rsidRDefault="00F22F56" w:rsidP="00F22F56">
      <w:pPr>
        <w:pStyle w:val="Title"/>
        <w:spacing w:before="240"/>
        <w:jc w:val="center"/>
        <w:rPr>
          <w:rFonts w:ascii="Arial" w:hAnsi="Arial" w:cs="Arial"/>
          <w:sz w:val="24"/>
          <w:szCs w:val="24"/>
        </w:rPr>
      </w:pPr>
    </w:p>
    <w:p w14:paraId="779D5D93" w14:textId="77777777" w:rsidR="00F22F56" w:rsidRDefault="00F22F56" w:rsidP="00F22F56">
      <w:pPr>
        <w:pStyle w:val="Title"/>
        <w:spacing w:before="240"/>
        <w:jc w:val="center"/>
        <w:rPr>
          <w:rFonts w:ascii="Arial" w:hAnsi="Arial" w:cs="Arial"/>
          <w:sz w:val="24"/>
          <w:szCs w:val="24"/>
        </w:rPr>
      </w:pPr>
    </w:p>
    <w:p w14:paraId="25D0D40A" w14:textId="77777777" w:rsidR="00F22F56" w:rsidRDefault="00F22F56" w:rsidP="00F22F56">
      <w:pPr>
        <w:pStyle w:val="Title"/>
        <w:spacing w:before="240"/>
        <w:jc w:val="center"/>
        <w:rPr>
          <w:rFonts w:ascii="Arial" w:hAnsi="Arial" w:cs="Arial"/>
          <w:sz w:val="24"/>
          <w:szCs w:val="24"/>
        </w:rPr>
      </w:pPr>
    </w:p>
    <w:p w14:paraId="17371CF7" w14:textId="77777777" w:rsidR="00F22F56" w:rsidRDefault="00F22F56" w:rsidP="00F22F56">
      <w:pPr>
        <w:pStyle w:val="Title"/>
        <w:spacing w:before="240"/>
        <w:jc w:val="center"/>
        <w:rPr>
          <w:rFonts w:ascii="Arial" w:hAnsi="Arial" w:cs="Arial"/>
          <w:sz w:val="24"/>
          <w:szCs w:val="24"/>
        </w:rPr>
      </w:pPr>
    </w:p>
    <w:p w14:paraId="2A594446" w14:textId="77777777" w:rsidR="00F22F56" w:rsidRDefault="00F22F56" w:rsidP="00F22F56">
      <w:pPr>
        <w:pStyle w:val="Title"/>
        <w:spacing w:before="240"/>
        <w:jc w:val="center"/>
        <w:rPr>
          <w:rFonts w:ascii="Arial" w:hAnsi="Arial" w:cs="Arial"/>
          <w:sz w:val="24"/>
          <w:szCs w:val="24"/>
        </w:rPr>
      </w:pPr>
    </w:p>
    <w:p w14:paraId="4A5F036A" w14:textId="77777777" w:rsidR="00F22F56" w:rsidRDefault="00F22F56" w:rsidP="00F22F56">
      <w:pPr>
        <w:pStyle w:val="Title"/>
        <w:spacing w:before="240"/>
        <w:jc w:val="center"/>
        <w:rPr>
          <w:rFonts w:ascii="Arial" w:hAnsi="Arial" w:cs="Arial"/>
          <w:sz w:val="24"/>
          <w:szCs w:val="24"/>
        </w:rPr>
      </w:pPr>
    </w:p>
    <w:p w14:paraId="7F20508D" w14:textId="77777777" w:rsidR="00F22F56" w:rsidRDefault="00F22F56" w:rsidP="00F22F56">
      <w:pPr>
        <w:pStyle w:val="Title"/>
        <w:spacing w:before="240"/>
        <w:jc w:val="center"/>
        <w:rPr>
          <w:rFonts w:ascii="Arial" w:hAnsi="Arial" w:cs="Arial"/>
          <w:sz w:val="24"/>
          <w:szCs w:val="24"/>
        </w:rPr>
      </w:pPr>
    </w:p>
    <w:p w14:paraId="647021FA" w14:textId="77777777" w:rsidR="00F22F56" w:rsidRDefault="00F22F56" w:rsidP="00F22F56">
      <w:pPr>
        <w:pStyle w:val="Title"/>
        <w:spacing w:before="240"/>
        <w:jc w:val="center"/>
        <w:rPr>
          <w:rFonts w:ascii="Arial" w:hAnsi="Arial" w:cs="Arial"/>
          <w:sz w:val="24"/>
          <w:szCs w:val="24"/>
        </w:rPr>
      </w:pPr>
    </w:p>
    <w:p w14:paraId="3CF8416A" w14:textId="77777777" w:rsidR="00F22F56" w:rsidRDefault="00F22F56" w:rsidP="00F22F56">
      <w:pPr>
        <w:pStyle w:val="Title"/>
        <w:spacing w:before="240"/>
        <w:jc w:val="center"/>
        <w:rPr>
          <w:rFonts w:ascii="Arial" w:hAnsi="Arial" w:cs="Arial"/>
          <w:sz w:val="24"/>
          <w:szCs w:val="24"/>
        </w:rPr>
      </w:pPr>
    </w:p>
    <w:p w14:paraId="5C18B6FF" w14:textId="77777777" w:rsidR="00F22F56" w:rsidRDefault="00F22F56" w:rsidP="00F22F56">
      <w:pPr>
        <w:pStyle w:val="Title"/>
        <w:spacing w:before="240"/>
        <w:jc w:val="center"/>
        <w:rPr>
          <w:rFonts w:ascii="Arial" w:hAnsi="Arial" w:cs="Arial"/>
          <w:sz w:val="24"/>
          <w:szCs w:val="24"/>
        </w:rPr>
      </w:pPr>
    </w:p>
    <w:p w14:paraId="6C268994" w14:textId="77777777" w:rsidR="00F22F56" w:rsidRDefault="00F22F56" w:rsidP="00F22F56">
      <w:pPr>
        <w:pStyle w:val="Title"/>
        <w:spacing w:before="240"/>
        <w:jc w:val="center"/>
        <w:rPr>
          <w:rFonts w:ascii="Arial" w:hAnsi="Arial" w:cs="Arial"/>
          <w:sz w:val="24"/>
          <w:szCs w:val="24"/>
        </w:rPr>
      </w:pPr>
    </w:p>
    <w:p w14:paraId="4489805B" w14:textId="77777777" w:rsidR="00F22F56" w:rsidRDefault="00F22F56" w:rsidP="00F22F56">
      <w:pPr>
        <w:pStyle w:val="Title"/>
        <w:spacing w:before="240"/>
        <w:jc w:val="center"/>
        <w:rPr>
          <w:rFonts w:ascii="Arial" w:hAnsi="Arial" w:cs="Arial"/>
          <w:sz w:val="24"/>
          <w:szCs w:val="24"/>
        </w:rPr>
      </w:pPr>
    </w:p>
    <w:p w14:paraId="342206F2" w14:textId="77777777" w:rsidR="00F22F56" w:rsidRDefault="00F22F56" w:rsidP="00F22F56">
      <w:pPr>
        <w:pStyle w:val="Title"/>
        <w:spacing w:before="240"/>
        <w:jc w:val="center"/>
        <w:rPr>
          <w:rFonts w:ascii="Arial" w:hAnsi="Arial" w:cs="Arial"/>
          <w:sz w:val="24"/>
          <w:szCs w:val="24"/>
        </w:rPr>
      </w:pPr>
    </w:p>
    <w:p w14:paraId="4BC1F050" w14:textId="77777777" w:rsidR="00F22F56" w:rsidRDefault="00F22F56" w:rsidP="00F22F56">
      <w:pPr>
        <w:pStyle w:val="Title"/>
        <w:spacing w:before="240"/>
        <w:jc w:val="center"/>
        <w:rPr>
          <w:rFonts w:ascii="Arial" w:hAnsi="Arial" w:cs="Arial"/>
          <w:sz w:val="24"/>
          <w:szCs w:val="24"/>
        </w:rPr>
      </w:pPr>
    </w:p>
    <w:p w14:paraId="5DA22FC0" w14:textId="77777777" w:rsidR="00F22F56" w:rsidRDefault="00F22F56" w:rsidP="00F22F56">
      <w:pPr>
        <w:pStyle w:val="Title"/>
        <w:spacing w:before="240"/>
        <w:jc w:val="center"/>
        <w:rPr>
          <w:rFonts w:ascii="Arial" w:hAnsi="Arial" w:cs="Arial"/>
          <w:sz w:val="24"/>
          <w:szCs w:val="24"/>
        </w:rPr>
      </w:pPr>
    </w:p>
    <w:p w14:paraId="7BBD5BCE" w14:textId="77777777" w:rsidR="00F22F56" w:rsidRDefault="00F22F56" w:rsidP="00F22F56">
      <w:pPr>
        <w:pStyle w:val="Title"/>
        <w:spacing w:before="240"/>
        <w:jc w:val="center"/>
        <w:rPr>
          <w:rFonts w:ascii="Arial" w:hAnsi="Arial" w:cs="Arial"/>
          <w:sz w:val="24"/>
          <w:szCs w:val="24"/>
        </w:rPr>
      </w:pPr>
    </w:p>
    <w:p w14:paraId="54DCF400" w14:textId="77777777" w:rsidR="00F22F56" w:rsidRDefault="00F22F56" w:rsidP="00F22F56">
      <w:pPr>
        <w:pStyle w:val="Title"/>
        <w:spacing w:before="240"/>
        <w:jc w:val="center"/>
        <w:rPr>
          <w:rFonts w:ascii="Arial" w:hAnsi="Arial" w:cs="Arial"/>
          <w:sz w:val="24"/>
          <w:szCs w:val="24"/>
        </w:rPr>
      </w:pPr>
    </w:p>
    <w:p w14:paraId="235D21E9" w14:textId="77777777" w:rsidR="00F22F56" w:rsidRDefault="00F22F56" w:rsidP="00F22F56">
      <w:pPr>
        <w:pStyle w:val="Title"/>
        <w:spacing w:before="240"/>
        <w:jc w:val="center"/>
        <w:rPr>
          <w:rFonts w:ascii="Arial" w:hAnsi="Arial" w:cs="Arial"/>
          <w:sz w:val="24"/>
          <w:szCs w:val="24"/>
        </w:rPr>
      </w:pPr>
    </w:p>
    <w:p w14:paraId="34810114" w14:textId="77777777" w:rsidR="00F22F56" w:rsidRDefault="00F22F56" w:rsidP="00F22F56">
      <w:pPr>
        <w:pStyle w:val="Title"/>
        <w:spacing w:before="240"/>
        <w:jc w:val="center"/>
        <w:rPr>
          <w:rFonts w:ascii="Arial" w:hAnsi="Arial" w:cs="Arial"/>
          <w:sz w:val="24"/>
          <w:szCs w:val="24"/>
        </w:rPr>
      </w:pPr>
    </w:p>
    <w:p w14:paraId="7C74C4FE" w14:textId="77777777" w:rsidR="00F22F56" w:rsidRDefault="00F22F56" w:rsidP="00F22F56">
      <w:pPr>
        <w:pStyle w:val="Title"/>
        <w:spacing w:before="240"/>
        <w:jc w:val="center"/>
        <w:rPr>
          <w:rFonts w:ascii="Arial" w:hAnsi="Arial" w:cs="Arial"/>
          <w:sz w:val="24"/>
          <w:szCs w:val="24"/>
        </w:rPr>
      </w:pPr>
    </w:p>
    <w:p w14:paraId="3662D10A" w14:textId="77777777" w:rsidR="00F22F56" w:rsidRDefault="00F22F56" w:rsidP="00F22F56">
      <w:pPr>
        <w:pStyle w:val="Title"/>
        <w:spacing w:before="240"/>
        <w:jc w:val="center"/>
        <w:rPr>
          <w:rFonts w:ascii="Arial" w:hAnsi="Arial" w:cs="Arial"/>
          <w:sz w:val="24"/>
          <w:szCs w:val="24"/>
        </w:rPr>
      </w:pPr>
    </w:p>
    <w:p w14:paraId="2800FB09" w14:textId="77777777" w:rsidR="00F22F56" w:rsidRDefault="00F22F56" w:rsidP="00F22F56">
      <w:pPr>
        <w:pStyle w:val="Title"/>
        <w:spacing w:before="240"/>
        <w:jc w:val="center"/>
        <w:rPr>
          <w:rFonts w:ascii="Arial" w:hAnsi="Arial" w:cs="Arial"/>
          <w:sz w:val="24"/>
          <w:szCs w:val="24"/>
        </w:rPr>
      </w:pPr>
    </w:p>
    <w:p w14:paraId="6F0E1E4D" w14:textId="77777777" w:rsidR="00F22F56" w:rsidRDefault="00F22F56" w:rsidP="00F22F56">
      <w:pPr>
        <w:pStyle w:val="Title"/>
        <w:spacing w:before="240"/>
        <w:jc w:val="center"/>
        <w:rPr>
          <w:rFonts w:ascii="Arial" w:hAnsi="Arial" w:cs="Arial"/>
          <w:sz w:val="24"/>
          <w:szCs w:val="24"/>
        </w:rPr>
      </w:pPr>
    </w:p>
    <w:p w14:paraId="176D6368" w14:textId="77777777" w:rsidR="00F22F56" w:rsidRDefault="00F22F56" w:rsidP="00F22F56">
      <w:pPr>
        <w:pStyle w:val="Title"/>
        <w:spacing w:before="240"/>
        <w:jc w:val="center"/>
        <w:rPr>
          <w:rFonts w:ascii="Arial" w:hAnsi="Arial" w:cs="Arial"/>
          <w:sz w:val="24"/>
          <w:szCs w:val="24"/>
        </w:rPr>
      </w:pPr>
    </w:p>
    <w:p w14:paraId="2B639331" w14:textId="77777777" w:rsidR="00F22F56" w:rsidRDefault="00F22F56" w:rsidP="00F22F56">
      <w:pPr>
        <w:pStyle w:val="Title"/>
        <w:spacing w:before="240"/>
        <w:jc w:val="center"/>
        <w:rPr>
          <w:rFonts w:ascii="Arial" w:hAnsi="Arial" w:cs="Arial"/>
          <w:sz w:val="24"/>
          <w:szCs w:val="24"/>
        </w:rPr>
      </w:pPr>
    </w:p>
    <w:p w14:paraId="322900BE" w14:textId="77777777" w:rsidR="00F22F56" w:rsidRDefault="00F22F56" w:rsidP="00F22F56">
      <w:pPr>
        <w:pStyle w:val="Title"/>
        <w:spacing w:before="240"/>
        <w:jc w:val="center"/>
        <w:rPr>
          <w:rFonts w:ascii="Arial" w:hAnsi="Arial" w:cs="Arial"/>
          <w:sz w:val="24"/>
          <w:szCs w:val="24"/>
        </w:rPr>
      </w:pPr>
    </w:p>
    <w:p w14:paraId="41E9E154" w14:textId="77777777" w:rsidR="00F22F56" w:rsidRDefault="00F22F56" w:rsidP="00F22F56">
      <w:pPr>
        <w:pStyle w:val="Title"/>
        <w:spacing w:before="240"/>
        <w:jc w:val="center"/>
        <w:rPr>
          <w:rFonts w:ascii="Arial" w:hAnsi="Arial" w:cs="Arial"/>
          <w:sz w:val="24"/>
          <w:szCs w:val="24"/>
        </w:rPr>
      </w:pPr>
    </w:p>
    <w:p w14:paraId="055AA65D" w14:textId="77777777" w:rsidR="00F22F56" w:rsidRDefault="00F22F56" w:rsidP="00F22F56">
      <w:pPr>
        <w:pStyle w:val="Title"/>
        <w:spacing w:before="240"/>
        <w:jc w:val="center"/>
        <w:rPr>
          <w:rFonts w:ascii="Arial" w:hAnsi="Arial" w:cs="Arial"/>
          <w:sz w:val="24"/>
          <w:szCs w:val="24"/>
        </w:rPr>
      </w:pPr>
    </w:p>
    <w:p w14:paraId="61EA11EF" w14:textId="77777777" w:rsidR="00F22F56" w:rsidRDefault="00F22F56" w:rsidP="00F22F56">
      <w:pPr>
        <w:pStyle w:val="Title"/>
        <w:spacing w:before="240"/>
        <w:jc w:val="center"/>
        <w:rPr>
          <w:rFonts w:ascii="Arial" w:hAnsi="Arial" w:cs="Arial"/>
          <w:sz w:val="24"/>
          <w:szCs w:val="24"/>
        </w:rPr>
      </w:pPr>
    </w:p>
    <w:p w14:paraId="5249AEF3" w14:textId="01ACEC18" w:rsidR="00F22F56" w:rsidRPr="00F22F56" w:rsidRDefault="00F22F56" w:rsidP="00F22F56">
      <w:pPr>
        <w:pStyle w:val="Title"/>
        <w:spacing w:before="240"/>
        <w:jc w:val="center"/>
        <w:rPr>
          <w:rFonts w:ascii="Arial" w:hAnsi="Arial" w:cs="Arial"/>
          <w:b/>
          <w:sz w:val="24"/>
          <w:szCs w:val="24"/>
        </w:rPr>
      </w:pPr>
      <w:r w:rsidRPr="00F22F56">
        <w:rPr>
          <w:rFonts w:ascii="Arial" w:hAnsi="Arial" w:cs="Arial"/>
          <w:sz w:val="24"/>
          <w:szCs w:val="24"/>
        </w:rPr>
        <w:br w:type="page"/>
      </w:r>
    </w:p>
    <w:p w14:paraId="6FC989A0" w14:textId="77777777" w:rsidR="00F22F56" w:rsidRPr="00F22F56" w:rsidRDefault="00F22F56" w:rsidP="00F22F56">
      <w:pPr>
        <w:spacing w:before="240" w:after="60"/>
        <w:rPr>
          <w:rFonts w:ascii="Arial" w:hAnsi="Arial" w:cs="Arial"/>
          <w:sz w:val="24"/>
          <w:szCs w:val="24"/>
        </w:rPr>
      </w:pPr>
      <w:bookmarkStart w:id="10" w:name="_eekujnrmqipb" w:colFirst="0" w:colLast="0"/>
      <w:bookmarkEnd w:id="10"/>
      <w:r w:rsidRPr="00F22F56">
        <w:rPr>
          <w:rFonts w:ascii="Arial" w:hAnsi="Arial" w:cs="Arial"/>
          <w:sz w:val="24"/>
          <w:szCs w:val="24"/>
        </w:rPr>
        <w:lastRenderedPageBreak/>
        <w:t xml:space="preserve">Leadership plays a significant job in the hospitality industry, impacting service quality, consumer loyalty, and </w:t>
      </w:r>
      <w:proofErr w:type="gramStart"/>
      <w:r w:rsidRPr="00F22F56">
        <w:rPr>
          <w:rFonts w:ascii="Arial" w:hAnsi="Arial" w:cs="Arial"/>
          <w:sz w:val="24"/>
          <w:szCs w:val="24"/>
        </w:rPr>
        <w:t>generally speaking business</w:t>
      </w:r>
      <w:proofErr w:type="gramEnd"/>
      <w:r w:rsidRPr="00F22F56">
        <w:rPr>
          <w:rFonts w:ascii="Arial" w:hAnsi="Arial" w:cs="Arial"/>
          <w:sz w:val="24"/>
          <w:szCs w:val="24"/>
        </w:rPr>
        <w:t xml:space="preserve"> execution. Successful leadership can move employees, cultivate a positive workplace, and ultimately lead to upgraded client experiences. In the domain of leadership theories, a few stand apart for their pertinence to the hospitality industry. Blake and Mouton's Managerial Grid offers a structure for understanding leadership style given worry for individuals and creation. Adair's Action-Focused Leadership (ACL) model underscores accomplishing harmony between task needs, team requirements, and individual necessities (Mullins, 2013, 2020, 2016). </w:t>
      </w:r>
    </w:p>
    <w:p w14:paraId="21B1A7CD"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Lastly, McGregor's X and Y Theory presents two differentiating perspectives on the human way of behaving at work: Theory X expects individuals to inherently detest work, on the other hand, Theory Y accepts individuals who view fill-in as normal and enjoy assuming liability. In the accompanying segments, this essay will critically assess these theories, talk about their upsides and downsides, and explore their viability inside the hospitality industry. For example, it will likewise dig into explicit examples from the industry to delineate these theories practically speaking. The objective is to acquire a thorough comprehension of various leadership draws near and their effect on the hospitality industry (Boddy, 2014). </w:t>
      </w:r>
    </w:p>
    <w:p w14:paraId="377F33DF"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Steve Jobs is a good example of a leader who uses theory X whereas Richard Branson can be an example of a leader who uses theory Y. Theory X described people who has autocratic leadership style and who like to focus more and more on their work. Steve jobs not only used autocratic style of leadership but also, he had a meticulous eye for all details (</w:t>
      </w:r>
      <w:proofErr w:type="spellStart"/>
      <w:r w:rsidRPr="00F22F56">
        <w:rPr>
          <w:rFonts w:ascii="Arial" w:hAnsi="Arial" w:cs="Arial"/>
          <w:sz w:val="24"/>
          <w:szCs w:val="24"/>
        </w:rPr>
        <w:t>hbr</w:t>
      </w:r>
      <w:proofErr w:type="spellEnd"/>
      <w:r w:rsidRPr="00F22F56">
        <w:rPr>
          <w:rFonts w:ascii="Arial" w:hAnsi="Arial" w:cs="Arial"/>
          <w:sz w:val="24"/>
          <w:szCs w:val="24"/>
        </w:rPr>
        <w:t>, 2012). It justifies that Steve Jobs uses theory X. On the other hand, theory Y is used by the leaders who want to listen to the employees. Richard Branson stated that listening is one of the most important traits one leader can have (</w:t>
      </w:r>
      <w:proofErr w:type="spellStart"/>
      <w:r w:rsidRPr="00F22F56">
        <w:rPr>
          <w:rFonts w:ascii="Arial" w:hAnsi="Arial" w:cs="Arial"/>
          <w:sz w:val="24"/>
          <w:szCs w:val="24"/>
        </w:rPr>
        <w:t>forbes</w:t>
      </w:r>
      <w:proofErr w:type="spellEnd"/>
      <w:r w:rsidRPr="00F22F56">
        <w:rPr>
          <w:rFonts w:ascii="Arial" w:hAnsi="Arial" w:cs="Arial"/>
          <w:sz w:val="24"/>
          <w:szCs w:val="24"/>
        </w:rPr>
        <w:t xml:space="preserve">, 2014). So, it proves that Richard Branson uses theory Y as his leadership style. </w:t>
      </w:r>
    </w:p>
    <w:p w14:paraId="25F5C808" w14:textId="77777777" w:rsidR="00F22F56" w:rsidRPr="00F22F56" w:rsidRDefault="00F22F56" w:rsidP="00F22F56">
      <w:pPr>
        <w:spacing w:before="240" w:after="60"/>
        <w:rPr>
          <w:rFonts w:ascii="Arial" w:hAnsi="Arial" w:cs="Arial"/>
          <w:sz w:val="24"/>
          <w:szCs w:val="24"/>
        </w:rPr>
      </w:pPr>
      <w:bookmarkStart w:id="11" w:name="_v07xnf22tlea" w:colFirst="0" w:colLast="0"/>
      <w:bookmarkEnd w:id="11"/>
      <w:r w:rsidRPr="00F22F56">
        <w:rPr>
          <w:rFonts w:ascii="Arial" w:hAnsi="Arial" w:cs="Arial"/>
          <w:sz w:val="24"/>
          <w:szCs w:val="24"/>
        </w:rPr>
        <w:t xml:space="preserve">Blake and Mouton's Managerial Grid is a model that explores the harmony between task-oriented and individual-oriented leadership styles. The grid comprises two axes: worry for individuals (y-axis) and worry for creation (x-axis). Every axis is scaled from 1 (low) to 9 (high), bringing about a grid with five overwhelming leadership styles such as described: Ruined Management (1,1), is Low worry for the two individuals and creation. Pioneers with this style will generally do the base expected to keep the association working. Further, Country Club Management (1,9) is a high worry for individuals but a low worry for creation (Islam, 2019). </w:t>
      </w:r>
    </w:p>
    <w:p w14:paraId="6107A276"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Pioneers with this style are more </w:t>
      </w:r>
      <w:proofErr w:type="spellStart"/>
      <w:r w:rsidRPr="00F22F56">
        <w:rPr>
          <w:rFonts w:ascii="Arial" w:hAnsi="Arial" w:cs="Arial"/>
          <w:sz w:val="24"/>
          <w:szCs w:val="24"/>
        </w:rPr>
        <w:t>centered</w:t>
      </w:r>
      <w:proofErr w:type="spellEnd"/>
      <w:r w:rsidRPr="00F22F56">
        <w:rPr>
          <w:rFonts w:ascii="Arial" w:hAnsi="Arial" w:cs="Arial"/>
          <w:sz w:val="24"/>
          <w:szCs w:val="24"/>
        </w:rPr>
        <w:t xml:space="preserve"> on establishing an agreeable workplace than on accomplishing results. On the other hand, in Produce or Perish Management (9,1), High worry for creation but low worry for individuals. Pioneers with this style are highly task-oriented and often disregard the necessities of their team. Furthermore, Middle-of-the-Road Management (5,5) is a Moderate worry for the two individuals and creation. Pioneers with this style try to adjust work prerequisites and team needs. Finally, Team Management (9,9) is a high worry for the two individuals </w:t>
      </w:r>
      <w:r w:rsidRPr="00F22F56">
        <w:rPr>
          <w:rFonts w:ascii="Arial" w:hAnsi="Arial" w:cs="Arial"/>
          <w:sz w:val="24"/>
          <w:szCs w:val="24"/>
        </w:rPr>
        <w:lastRenderedPageBreak/>
        <w:t>and creation. Pioneers with this style work to inspire employees to arrive at their most elevated level of execution (Mullins, 2013, 2020, 2016).</w:t>
      </w:r>
    </w:p>
    <w:p w14:paraId="7CF0749C"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The Managerial Grid is helpful as it gives a structure to understanding and further developing leadership style (</w:t>
      </w:r>
      <w:proofErr w:type="spellStart"/>
      <w:r w:rsidRPr="00F22F56">
        <w:rPr>
          <w:rFonts w:ascii="Arial" w:hAnsi="Arial" w:cs="Arial"/>
          <w:i/>
          <w:sz w:val="24"/>
          <w:szCs w:val="24"/>
        </w:rPr>
        <w:t>BizEd</w:t>
      </w:r>
      <w:proofErr w:type="spellEnd"/>
      <w:r w:rsidRPr="00F22F56">
        <w:rPr>
          <w:rFonts w:ascii="Arial" w:hAnsi="Arial" w:cs="Arial"/>
          <w:sz w:val="24"/>
          <w:szCs w:val="24"/>
        </w:rPr>
        <w:t>, 2023). It urges pioneers to consider both task and relationship aspects while driving a team. In any case, it misrepresents the complexity of the human way of behaving and doesn't represent situational factors that could impact leadership viability (</w:t>
      </w:r>
      <w:r w:rsidRPr="00F22F56">
        <w:rPr>
          <w:rFonts w:ascii="Arial" w:hAnsi="Arial" w:cs="Arial"/>
          <w:i/>
          <w:sz w:val="24"/>
          <w:szCs w:val="24"/>
        </w:rPr>
        <w:t>UK Human Resource Management Articles</w:t>
      </w:r>
      <w:r w:rsidRPr="00F22F56">
        <w:rPr>
          <w:rFonts w:ascii="Arial" w:hAnsi="Arial" w:cs="Arial"/>
          <w:sz w:val="24"/>
          <w:szCs w:val="24"/>
        </w:rPr>
        <w:t>, 2023). In the hospitality industry, an elevated degree of worry for individuals is often pivotal because of the service-oriented nature of the work. For example, a lodging chief utilizing the Team Management style (9,9) could cultivate a positive workplace, prompting high employee satisfaction and prevalent client care. Then again, an eatery director with a Produce or Perish approach (9,1) could focus on efficiency and cost-viability, potentially prompting high staff turnover and conflicting service quality (</w:t>
      </w:r>
      <w:proofErr w:type="spellStart"/>
      <w:r w:rsidRPr="00F22F56">
        <w:rPr>
          <w:rFonts w:ascii="Arial" w:hAnsi="Arial" w:cs="Arial"/>
          <w:sz w:val="24"/>
          <w:szCs w:val="24"/>
        </w:rPr>
        <w:t>Bloisi</w:t>
      </w:r>
      <w:proofErr w:type="spellEnd"/>
      <w:r w:rsidRPr="00F22F56">
        <w:rPr>
          <w:rFonts w:ascii="Arial" w:hAnsi="Arial" w:cs="Arial"/>
          <w:sz w:val="24"/>
          <w:szCs w:val="24"/>
        </w:rPr>
        <w:t xml:space="preserve"> et al., 2007). </w:t>
      </w:r>
    </w:p>
    <w:p w14:paraId="2FB68C85" w14:textId="77777777" w:rsidR="00F22F56" w:rsidRPr="00F22F56" w:rsidRDefault="00F22F56" w:rsidP="00F22F56">
      <w:pPr>
        <w:spacing w:before="240" w:after="60"/>
        <w:rPr>
          <w:rFonts w:ascii="Arial" w:hAnsi="Arial" w:cs="Arial"/>
          <w:sz w:val="24"/>
          <w:szCs w:val="24"/>
        </w:rPr>
      </w:pPr>
      <w:bookmarkStart w:id="12" w:name="_ie0xt5eht2nx" w:colFirst="0" w:colLast="0"/>
      <w:bookmarkEnd w:id="12"/>
      <w:r w:rsidRPr="00F22F56">
        <w:rPr>
          <w:rFonts w:ascii="Arial" w:hAnsi="Arial" w:cs="Arial"/>
          <w:sz w:val="24"/>
          <w:szCs w:val="24"/>
        </w:rPr>
        <w:t>Adair's Action-Focused Leadership (ACL) model is a down-to-earth as well as practical device for pioneers in any field, including the hospitality industry. Created by John Adair, the model recognizes three centre capabilities that pioneers should make do with: accomplishing the task, dealing with the team, and overseeing people (</w:t>
      </w:r>
      <w:r w:rsidRPr="00F22F56">
        <w:rPr>
          <w:rFonts w:ascii="Arial" w:hAnsi="Arial" w:cs="Arial"/>
          <w:i/>
          <w:sz w:val="24"/>
          <w:szCs w:val="24"/>
        </w:rPr>
        <w:t>Management Today</w:t>
      </w:r>
      <w:r w:rsidRPr="00F22F56">
        <w:rPr>
          <w:rFonts w:ascii="Arial" w:hAnsi="Arial" w:cs="Arial"/>
          <w:sz w:val="24"/>
          <w:szCs w:val="24"/>
        </w:rPr>
        <w:t xml:space="preserve">, 2019). The model is often pictured as three covering circles addressing these capabilities, it </w:t>
      </w:r>
      <w:proofErr w:type="gramStart"/>
      <w:r w:rsidRPr="00F22F56">
        <w:rPr>
          <w:rFonts w:ascii="Arial" w:hAnsi="Arial" w:cs="Arial"/>
          <w:sz w:val="24"/>
          <w:szCs w:val="24"/>
        </w:rPr>
        <w:t>are</w:t>
      </w:r>
      <w:proofErr w:type="gramEnd"/>
      <w:r w:rsidRPr="00F22F56">
        <w:rPr>
          <w:rFonts w:ascii="Arial" w:hAnsi="Arial" w:cs="Arial"/>
          <w:sz w:val="24"/>
          <w:szCs w:val="24"/>
        </w:rPr>
        <w:t xml:space="preserve"> interrelated and equally critical to stress that them. Accomplishing the task includes setting clear targets, deciding, and executing them effectively (Adair, 2009). </w:t>
      </w:r>
    </w:p>
    <w:p w14:paraId="093989EF"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Dealing with the team requires cultivating the team's soul, settling clashes, and setting norms. Overseeing people includes grasping their necessities, spurring them, and fostering their abilities. The strength of Adair's model lies in its simplicity and applicability. It gives a reasonable system to leadership and stresses the significance of adjusting task-oriented and individual-oriented leadership ways of behaving. Be that as it may, </w:t>
      </w:r>
      <w:proofErr w:type="gramStart"/>
      <w:r w:rsidRPr="00F22F56">
        <w:rPr>
          <w:rFonts w:ascii="Arial" w:hAnsi="Arial" w:cs="Arial"/>
          <w:sz w:val="24"/>
          <w:szCs w:val="24"/>
        </w:rPr>
        <w:t>similar to</w:t>
      </w:r>
      <w:proofErr w:type="gramEnd"/>
      <w:r w:rsidRPr="00F22F56">
        <w:rPr>
          <w:rFonts w:ascii="Arial" w:hAnsi="Arial" w:cs="Arial"/>
          <w:sz w:val="24"/>
          <w:szCs w:val="24"/>
        </w:rPr>
        <w:t xml:space="preserve"> any model, it has its impediments (Armstrong, 2012). </w:t>
      </w:r>
    </w:p>
    <w:p w14:paraId="7F6D5177"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In the context of the hospitality industry such as Hilton, Adair's model can be particularly valuable. For example, a lodging supervisor needs to guarantee that rooms are cleaned (the task), coordinate the housekeeping staff (the team), and address individual staff individuals' requirements and concerns (people). Similarly, an eatery chief needs to guarantee dinners are ready and served efficiently (the task), encourage participation among cooks, waiters, and other staff (the team), and spur each staff part to play out their best (people) (Arnold, 2005). Notwithstanding, the viability of Adair's model in the hospitality industry, </w:t>
      </w:r>
      <w:proofErr w:type="gramStart"/>
      <w:r w:rsidRPr="00F22F56">
        <w:rPr>
          <w:rFonts w:ascii="Arial" w:hAnsi="Arial" w:cs="Arial"/>
          <w:sz w:val="24"/>
          <w:szCs w:val="24"/>
        </w:rPr>
        <w:t>similar to</w:t>
      </w:r>
      <w:proofErr w:type="gramEnd"/>
      <w:r w:rsidRPr="00F22F56">
        <w:rPr>
          <w:rFonts w:ascii="Arial" w:hAnsi="Arial" w:cs="Arial"/>
          <w:sz w:val="24"/>
          <w:szCs w:val="24"/>
        </w:rPr>
        <w:t xml:space="preserve"> any other industry, relies upon the pioneer's ability to adjust their leadership style to the particular circumstances and necessities of their team. Therefore, while Adair's model gives an important structure to understanding and rehearsing leadership, it ought to be utilized related to other leadership theories and models to deal with the dynamic and service-oriented hospitality industry effectively (Buchanan and Huczynski, 2007).</w:t>
      </w:r>
    </w:p>
    <w:p w14:paraId="1FDB328D" w14:textId="77777777" w:rsidR="00F22F56" w:rsidRPr="00F22F56" w:rsidRDefault="00F22F56" w:rsidP="00F22F56">
      <w:pPr>
        <w:spacing w:before="240" w:after="60"/>
        <w:rPr>
          <w:rFonts w:ascii="Arial" w:hAnsi="Arial" w:cs="Arial"/>
          <w:sz w:val="24"/>
          <w:szCs w:val="24"/>
        </w:rPr>
      </w:pPr>
      <w:bookmarkStart w:id="13" w:name="_kurunvtna7kw" w:colFirst="0" w:colLast="0"/>
      <w:bookmarkEnd w:id="13"/>
      <w:r w:rsidRPr="00F22F56">
        <w:rPr>
          <w:rFonts w:ascii="Arial" w:hAnsi="Arial" w:cs="Arial"/>
          <w:sz w:val="24"/>
          <w:szCs w:val="24"/>
        </w:rPr>
        <w:lastRenderedPageBreak/>
        <w:t xml:space="preserve">McGregor's X and Y Theory is an idea of human motivation and management. Theory X accepts that individuals inherently disdain work and will keep away from it if conceivable, requiring severe management, external prizes, and punishments. On the contrary, Theory Y sets that work is essentially as regular as play or rest, and individuals will exercise self-heading and poise assuming they are focused on the targets. The worth of McGregor's theory lies in its suggestion to supervisors about the suspicions they make about their employees and how these suppositions guide their management style (Robbins et al., 2008). Notwithstanding, it may oversimplify the complexity of human instinct. </w:t>
      </w:r>
    </w:p>
    <w:p w14:paraId="372F097D"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Not all people strictly fall into X or Y classifications, and external factors, for example, culture or monetary circumstances can impact a singular's motivation to work. In the hospitality industry, Theory Y is often more relevant. This is </w:t>
      </w:r>
      <w:proofErr w:type="gramStart"/>
      <w:r w:rsidRPr="00F22F56">
        <w:rPr>
          <w:rFonts w:ascii="Arial" w:hAnsi="Arial" w:cs="Arial"/>
          <w:sz w:val="24"/>
          <w:szCs w:val="24"/>
        </w:rPr>
        <w:t>similar to</w:t>
      </w:r>
      <w:proofErr w:type="gramEnd"/>
      <w:r w:rsidRPr="00F22F56">
        <w:rPr>
          <w:rFonts w:ascii="Arial" w:hAnsi="Arial" w:cs="Arial"/>
          <w:sz w:val="24"/>
          <w:szCs w:val="24"/>
        </w:rPr>
        <w:t xml:space="preserve"> theory Y in which a lodging chief could expect their staff to invest heavily in giving excellent client support (Theory Y) and therefore establish a climate that enables staff to decide and take responsibility for work. This is the opposite of theory X, which is theory Y, an eatery director who works under Theory X could rely heavily on severe guidelines and close management, which could smother drive and lead to low staff spirit (Kopelman et al., 2008).</w:t>
      </w:r>
    </w:p>
    <w:p w14:paraId="228BD814"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Be that as it may, the viability of McGregor's X and Y Theory, </w:t>
      </w:r>
      <w:proofErr w:type="gramStart"/>
      <w:r w:rsidRPr="00F22F56">
        <w:rPr>
          <w:rFonts w:ascii="Arial" w:hAnsi="Arial" w:cs="Arial"/>
          <w:sz w:val="24"/>
          <w:szCs w:val="24"/>
        </w:rPr>
        <w:t>similar to</w:t>
      </w:r>
      <w:proofErr w:type="gramEnd"/>
      <w:r w:rsidRPr="00F22F56">
        <w:rPr>
          <w:rFonts w:ascii="Arial" w:hAnsi="Arial" w:cs="Arial"/>
          <w:sz w:val="24"/>
          <w:szCs w:val="24"/>
        </w:rPr>
        <w:t xml:space="preserve"> any leadership theory, relies upon the particular context and the pioneer's ability to adjust their style to the requirements of their team and the circumstance. Therefore, while McGregor's X and Y Theory gives an important focal point to comprehend employee motivation and management styles, it ought to be utilized related to other theories to effectively deal with the dynamic and service-oriented hospitality industry. Expanding on this, it's essential to take note that McGregor's X and Y Theory is certainly not a one-size-fits-all arrangement. The feasibility of one or the other Hypothesis X or Hypothesis Y is generally dependent upon the specific circumstances and the </w:t>
      </w:r>
      <w:proofErr w:type="gramStart"/>
      <w:r w:rsidRPr="00F22F56">
        <w:rPr>
          <w:rFonts w:ascii="Arial" w:hAnsi="Arial" w:cs="Arial"/>
          <w:sz w:val="24"/>
          <w:szCs w:val="24"/>
        </w:rPr>
        <w:t>particular credits</w:t>
      </w:r>
      <w:proofErr w:type="gramEnd"/>
      <w:r w:rsidRPr="00F22F56">
        <w:rPr>
          <w:rFonts w:ascii="Arial" w:hAnsi="Arial" w:cs="Arial"/>
          <w:sz w:val="24"/>
          <w:szCs w:val="24"/>
        </w:rPr>
        <w:t xml:space="preserve"> of workers (Kopelman et al., 2008). </w:t>
      </w:r>
    </w:p>
    <w:p w14:paraId="69ED3EAC"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For instance, in a high-pressure </w:t>
      </w:r>
      <w:proofErr w:type="gramStart"/>
      <w:r w:rsidRPr="00F22F56">
        <w:rPr>
          <w:rFonts w:ascii="Arial" w:hAnsi="Arial" w:cs="Arial"/>
          <w:sz w:val="24"/>
          <w:szCs w:val="24"/>
        </w:rPr>
        <w:t>state of affairs</w:t>
      </w:r>
      <w:proofErr w:type="gramEnd"/>
      <w:r w:rsidRPr="00F22F56">
        <w:rPr>
          <w:rFonts w:ascii="Arial" w:hAnsi="Arial" w:cs="Arial"/>
          <w:sz w:val="24"/>
          <w:szCs w:val="24"/>
        </w:rPr>
        <w:t xml:space="preserve"> with a tight time limit, a Hypothesis X strategy might be in truth substantial in driving productivity. On the other hand, in the long run, this strategy may result in top-to-bottom turnover rates in addition to employee burnout. On the other hand, a Theory Y strategy that emphasizes employee engagement and increased autonomy may ultimately result in greater than before levels of employee trustworthiness and work gratification. This approach can be especially strong in the </w:t>
      </w:r>
      <w:proofErr w:type="spellStart"/>
      <w:r w:rsidRPr="00F22F56">
        <w:rPr>
          <w:rFonts w:ascii="Arial" w:hAnsi="Arial" w:cs="Arial"/>
          <w:sz w:val="24"/>
          <w:szCs w:val="24"/>
        </w:rPr>
        <w:t>neigbour</w:t>
      </w:r>
      <w:proofErr w:type="spellEnd"/>
      <w:r w:rsidRPr="00F22F56">
        <w:rPr>
          <w:rFonts w:ascii="Arial" w:hAnsi="Arial" w:cs="Arial"/>
          <w:sz w:val="24"/>
          <w:szCs w:val="24"/>
        </w:rPr>
        <w:t xml:space="preserve"> business, where demonstrative accountability in addition to self-actualization can straightforwardly influence the nature of supervision given to clients. In any case, it's major for pioneers in the friendliness commercial to sort out a congruity in the middle of these two philosophies of some category or another. According to Theory X, they should be able to set clear expectations and maintain discipline while also cultivating an atmosphere that encourages employee cooperation and values their feedback (Theory Y). </w:t>
      </w:r>
    </w:p>
    <w:p w14:paraId="4D8A2A4B"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This balance is vital to achieving both utilitarian effectiveness and a positive work culture. Additionally, pioneers ought to be flexible and versatile in their leadership </w:t>
      </w:r>
      <w:r w:rsidRPr="00F22F56">
        <w:rPr>
          <w:rFonts w:ascii="Arial" w:hAnsi="Arial" w:cs="Arial"/>
          <w:sz w:val="24"/>
          <w:szCs w:val="24"/>
        </w:rPr>
        <w:lastRenderedPageBreak/>
        <w:t>style, perceiving that various circumstances and people may require various methodologies. All in all, while McGregor's X and Y Theory gives an important (Buchanan and Huczynski, 2007) structure to understanding employee motivation and management styles, it is only one of many devices that forerunners in the hospitality industry can use to effectively deal with their teams and convey excellent service to their clients. It's the smart and key utilization of these theories that ultimately prompts outcomes in this dynamic and service-oriented industry (</w:t>
      </w:r>
      <w:proofErr w:type="spellStart"/>
      <w:r w:rsidRPr="00F22F56">
        <w:rPr>
          <w:rFonts w:ascii="Arial" w:hAnsi="Arial" w:cs="Arial"/>
          <w:i/>
          <w:sz w:val="24"/>
          <w:szCs w:val="24"/>
        </w:rPr>
        <w:t>BizEd</w:t>
      </w:r>
      <w:proofErr w:type="spellEnd"/>
      <w:r w:rsidRPr="00F22F56">
        <w:rPr>
          <w:rFonts w:ascii="Arial" w:hAnsi="Arial" w:cs="Arial"/>
          <w:sz w:val="24"/>
          <w:szCs w:val="24"/>
        </w:rPr>
        <w:t>, 2023).</w:t>
      </w:r>
    </w:p>
    <w:p w14:paraId="488568F8" w14:textId="77777777" w:rsidR="00F22F56" w:rsidRPr="00F22F56" w:rsidRDefault="00F22F56" w:rsidP="00F22F56">
      <w:pPr>
        <w:spacing w:before="240" w:after="60"/>
        <w:rPr>
          <w:rFonts w:ascii="Arial" w:hAnsi="Arial" w:cs="Arial"/>
          <w:sz w:val="24"/>
          <w:szCs w:val="24"/>
        </w:rPr>
      </w:pPr>
      <w:bookmarkStart w:id="14" w:name="_zhuhx9ndpefn" w:colFirst="0" w:colLast="0"/>
      <w:bookmarkEnd w:id="14"/>
      <w:r w:rsidRPr="00F22F56">
        <w:rPr>
          <w:rFonts w:ascii="Arial" w:hAnsi="Arial" w:cs="Arial"/>
          <w:sz w:val="24"/>
          <w:szCs w:val="24"/>
        </w:rPr>
        <w:t>Blake and Mouton's Managerial Grid, Adair's ACL model, and McGregor's X and Y Theory all give significant bits of knowledge into leadership styles and their effect on organizational adequacy. Be that as it may, they contrast in their concentration and presumptions about the human way of behaving (</w:t>
      </w:r>
      <w:r w:rsidRPr="00F22F56">
        <w:rPr>
          <w:rFonts w:ascii="Arial" w:hAnsi="Arial" w:cs="Arial"/>
          <w:i/>
          <w:sz w:val="24"/>
          <w:szCs w:val="24"/>
        </w:rPr>
        <w:t>UK Human Resource Management Articles</w:t>
      </w:r>
      <w:r w:rsidRPr="00F22F56">
        <w:rPr>
          <w:rFonts w:ascii="Arial" w:hAnsi="Arial" w:cs="Arial"/>
          <w:sz w:val="24"/>
          <w:szCs w:val="24"/>
        </w:rPr>
        <w:t xml:space="preserve">, 2023). Blake and Mouton's model stresses the harmony between task-oriented and individual-oriented leadership styles, while Adair's model spotlights the interplay between task, team, and individual necessities. McGregor's theory, then again, digs into the suppositions supervisors make about their employees' motivation to work. </w:t>
      </w:r>
    </w:p>
    <w:p w14:paraId="4118D73F"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In the context of the hospitality industry, no single methodology can be considered universally 'better' as the viability of a leadership style relies upon different elements including what is going on, the team's requirements, and the organizational culture (Mullins, 2013, 2020, 2016). Notwithstanding, given the service-oriented nature of the hospitality industry, leadership styles that focus on individuals (as in the Team Management style of Blake and Mouton's grid and Theory Y of McGregor's theory) and harmony between task, team, and individual necessities (as in Adair's model) may be more viable in cultivating a positive workplace, upgrading employee satisfaction, and ultimately, further developing service quality (Boddy, 2014).</w:t>
      </w:r>
    </w:p>
    <w:p w14:paraId="71066DF7" w14:textId="77777777" w:rsidR="00F22F56" w:rsidRPr="00F22F56" w:rsidRDefault="00F22F56" w:rsidP="00F22F56">
      <w:pPr>
        <w:spacing w:before="240" w:after="60"/>
        <w:rPr>
          <w:rFonts w:ascii="Arial" w:hAnsi="Arial" w:cs="Arial"/>
          <w:sz w:val="24"/>
          <w:szCs w:val="24"/>
        </w:rPr>
      </w:pPr>
      <w:bookmarkStart w:id="15" w:name="_wkklrwshae4h" w:colFirst="0" w:colLast="0"/>
      <w:bookmarkEnd w:id="15"/>
      <w:r w:rsidRPr="00F22F56">
        <w:rPr>
          <w:rFonts w:ascii="Arial" w:hAnsi="Arial" w:cs="Arial"/>
          <w:sz w:val="24"/>
          <w:szCs w:val="24"/>
        </w:rPr>
        <w:t xml:space="preserve">In the hospitality industry, the favoured managerial styles are often inclined towards those that focus on individuals and harmony between tasks, teams, and individual necessities. This is because of the service-oriented nature of the industry where employee satisfaction directly influences client assistance quality. For example, the Team Management style (9,9) from Blake and Mouton's grid, which shows high worry for the two individuals and creation, is often compelling in this industry (Huertas-Valdivia et al., 2022, 2019). It encourages a positive workplace, prompting high employee satisfaction and predominant client care. </w:t>
      </w:r>
    </w:p>
    <w:p w14:paraId="1EB59405"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On the contrary, pioneers who work under the suppositions of McGregor's Theory Y, seeing work as regular and employees as self-persuaded, can establish a climate that engages staff to simply decide and take responsibility for work. This can incite extended work fulfilment and further create administration quality. Adair's leg tendon model, with its complement on changing undertaking, group, and individual prerequisites, moreover, changes well to the necessities of the accommodation business. Pioneers who can effectively deal with these three points of view can ensure productive tasks while maintaining a high level of teamwork and job satisfaction (</w:t>
      </w:r>
      <w:proofErr w:type="spellStart"/>
      <w:r w:rsidRPr="00F22F56">
        <w:rPr>
          <w:rFonts w:ascii="Arial" w:hAnsi="Arial" w:cs="Arial"/>
          <w:sz w:val="24"/>
          <w:szCs w:val="24"/>
        </w:rPr>
        <w:t>Elkhwesky</w:t>
      </w:r>
      <w:proofErr w:type="spellEnd"/>
      <w:r w:rsidRPr="00F22F56">
        <w:rPr>
          <w:rFonts w:ascii="Arial" w:hAnsi="Arial" w:cs="Arial"/>
          <w:sz w:val="24"/>
          <w:szCs w:val="24"/>
        </w:rPr>
        <w:t xml:space="preserve"> et al., 2022). The sufficiency of these administration </w:t>
      </w:r>
      <w:r w:rsidRPr="00F22F56">
        <w:rPr>
          <w:rFonts w:ascii="Arial" w:hAnsi="Arial" w:cs="Arial"/>
          <w:sz w:val="24"/>
          <w:szCs w:val="24"/>
        </w:rPr>
        <w:lastRenderedPageBreak/>
        <w:t>approaches is associated with the critical ability of administrative authority in the friendliness business, which is to convey fantastic client care. By empowering a positive working environment and keeping congruity between task culmination, group elements, and individual necessities, trailblazers can spike their groups to offer the best help to clients, consequently working on the overall execution of the affiliation (Bratton et al., 2021).</w:t>
      </w:r>
      <w:bookmarkStart w:id="16" w:name="_dl1w9wcz6l9j" w:colFirst="0" w:colLast="0"/>
      <w:bookmarkStart w:id="17" w:name="_aluhi13jdxyf" w:colFirst="0" w:colLast="0"/>
      <w:bookmarkEnd w:id="16"/>
      <w:bookmarkEnd w:id="17"/>
    </w:p>
    <w:p w14:paraId="36FC3DE3" w14:textId="77777777" w:rsidR="00F22F56" w:rsidRPr="00F22F56" w:rsidRDefault="00F22F56" w:rsidP="00F22F56">
      <w:pPr>
        <w:spacing w:before="240" w:after="60"/>
        <w:rPr>
          <w:rFonts w:ascii="Arial" w:hAnsi="Arial" w:cs="Arial"/>
          <w:sz w:val="24"/>
          <w:szCs w:val="24"/>
        </w:rPr>
      </w:pPr>
      <w:r w:rsidRPr="00F22F56">
        <w:rPr>
          <w:rFonts w:ascii="Arial" w:hAnsi="Arial" w:cs="Arial"/>
          <w:sz w:val="24"/>
          <w:szCs w:val="24"/>
        </w:rPr>
        <w:t xml:space="preserve">With everything considered, administration plays a critical work in the cordiality business, affecting help quality, shopper unwaveringness, and by and large business execution. Each of the examined theories—Blake and Mouton's Managerial Grid, Adair's ACL model, and McGregor's X and Y Theory—provides unique insights into leadership styles and their impact on the sufficiency of an organization. Blake and Mouton's model underlines the amicability between task-situated and individual-arranged administration styles. Adair's model highlights the interchange between undertaking, group, and individual necessities. McGregor's hypothesis plunges into the assumptions chiefs make about their representatives' inspiration to work. With regards to the friendliness business, authority styles that attention to people and amicability between undertaking, group, and individual necessities are in many cases more effective. </w:t>
      </w:r>
      <w:r w:rsidRPr="00F22F56">
        <w:rPr>
          <w:rFonts w:ascii="Arial" w:hAnsi="Arial" w:cs="Arial"/>
          <w:sz w:val="24"/>
          <w:szCs w:val="24"/>
        </w:rPr>
        <w:br w:type="page"/>
      </w:r>
    </w:p>
    <w:p w14:paraId="05DEFE8B" w14:textId="77777777" w:rsidR="00F22F56" w:rsidRPr="00F22F56" w:rsidRDefault="00F22F56" w:rsidP="00F22F56">
      <w:pPr>
        <w:pStyle w:val="Heading1"/>
        <w:spacing w:before="240" w:after="60"/>
        <w:rPr>
          <w:rFonts w:ascii="Arial" w:hAnsi="Arial" w:cs="Arial"/>
          <w:color w:val="auto"/>
          <w:sz w:val="24"/>
          <w:szCs w:val="24"/>
        </w:rPr>
      </w:pPr>
      <w:bookmarkStart w:id="18" w:name="_kmt3vwgh0zpk" w:colFirst="0" w:colLast="0"/>
      <w:bookmarkStart w:id="19" w:name="_Toc157102501"/>
      <w:bookmarkEnd w:id="18"/>
      <w:r w:rsidRPr="00F22F56">
        <w:rPr>
          <w:rFonts w:ascii="Arial" w:hAnsi="Arial" w:cs="Arial"/>
          <w:color w:val="auto"/>
          <w:sz w:val="24"/>
          <w:szCs w:val="24"/>
        </w:rPr>
        <w:lastRenderedPageBreak/>
        <w:t>References</w:t>
      </w:r>
      <w:bookmarkEnd w:id="19"/>
      <w:r w:rsidRPr="00F22F56">
        <w:rPr>
          <w:rFonts w:ascii="Arial" w:hAnsi="Arial" w:cs="Arial"/>
          <w:color w:val="auto"/>
          <w:sz w:val="24"/>
          <w:szCs w:val="24"/>
        </w:rPr>
        <w:t xml:space="preserve"> </w:t>
      </w:r>
    </w:p>
    <w:p w14:paraId="56D7BC23"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Adair, J. (2009) The Inspirational Leader (2nd Ed), London: Kogan Page. </w:t>
      </w:r>
      <w:hyperlink r:id="rId6" w:history="1">
        <w:r w:rsidRPr="00F22F56">
          <w:rPr>
            <w:rStyle w:val="Hyperlink"/>
            <w:rFonts w:ascii="Arial" w:hAnsi="Arial" w:cs="Arial"/>
            <w:color w:val="auto"/>
            <w:sz w:val="24"/>
            <w:szCs w:val="24"/>
          </w:rPr>
          <w:t>https://ds.amu.edu.et/xmlui/bitstream/handle/123456789/3451/01035.pdf?sequence=1&amp;isAllowed=y</w:t>
        </w:r>
      </w:hyperlink>
      <w:r w:rsidRPr="00F22F56">
        <w:rPr>
          <w:rFonts w:ascii="Arial" w:hAnsi="Arial" w:cs="Arial"/>
          <w:sz w:val="24"/>
          <w:szCs w:val="24"/>
        </w:rPr>
        <w:t xml:space="preserve"> </w:t>
      </w:r>
    </w:p>
    <w:p w14:paraId="2D5979E9"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Armstrong, M. (2012). Armstrong’s Handbook of Management and Leadership: Developing Effective People Skills for Better Leadership and Management. In Google Books. Kogan Page Publishers. </w:t>
      </w:r>
      <w:hyperlink r:id="rId7" w:history="1">
        <w:r w:rsidRPr="00F22F56">
          <w:rPr>
            <w:rStyle w:val="Hyperlink"/>
            <w:rFonts w:ascii="Arial" w:hAnsi="Arial" w:cs="Arial"/>
            <w:color w:val="auto"/>
            <w:sz w:val="24"/>
            <w:szCs w:val="24"/>
          </w:rPr>
          <w:t>https://books.google.co.in/books?hl=en&amp;lr=&amp;id=W0YBNeDq6Q8C&amp;oi=fnd&amp;pg=PR1&amp;dq=Armstrong</w:t>
        </w:r>
      </w:hyperlink>
      <w:r w:rsidRPr="00F22F56">
        <w:rPr>
          <w:rFonts w:ascii="Arial" w:hAnsi="Arial" w:cs="Arial"/>
          <w:sz w:val="24"/>
          <w:szCs w:val="24"/>
        </w:rPr>
        <w:t xml:space="preserve"> </w:t>
      </w:r>
    </w:p>
    <w:p w14:paraId="5CA6A866"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Arnold, J., Silvester, J., Patterson, F., Robertson, I., Cooper, C., &amp; Burnes, B. (2005). Work Psychology Understanding Human Behaviour in the Workplace fourth edition. </w:t>
      </w:r>
      <w:hyperlink r:id="rId8" w:history="1">
        <w:r w:rsidRPr="00F22F56">
          <w:rPr>
            <w:rStyle w:val="Hyperlink"/>
            <w:rFonts w:ascii="Arial" w:hAnsi="Arial" w:cs="Arial"/>
            <w:color w:val="auto"/>
            <w:sz w:val="24"/>
            <w:szCs w:val="24"/>
          </w:rPr>
          <w:t>http://library.wbi.ac.id/repository/280.pdf</w:t>
        </w:r>
      </w:hyperlink>
      <w:r w:rsidRPr="00F22F56">
        <w:rPr>
          <w:rFonts w:ascii="Arial" w:hAnsi="Arial" w:cs="Arial"/>
          <w:sz w:val="24"/>
          <w:szCs w:val="24"/>
        </w:rPr>
        <w:t xml:space="preserve"> </w:t>
      </w:r>
    </w:p>
    <w:p w14:paraId="00973936" w14:textId="77777777" w:rsidR="00F22F56" w:rsidRPr="00F22F56" w:rsidRDefault="00F22F56" w:rsidP="00F22F56">
      <w:pPr>
        <w:spacing w:after="60"/>
        <w:rPr>
          <w:rFonts w:ascii="Arial" w:hAnsi="Arial" w:cs="Arial"/>
          <w:sz w:val="24"/>
          <w:szCs w:val="24"/>
          <w:highlight w:val="white"/>
        </w:rPr>
      </w:pPr>
      <w:proofErr w:type="spellStart"/>
      <w:r w:rsidRPr="00F22F56">
        <w:rPr>
          <w:rFonts w:ascii="Arial" w:hAnsi="Arial" w:cs="Arial"/>
          <w:sz w:val="24"/>
          <w:szCs w:val="24"/>
          <w:highlight w:val="white"/>
        </w:rPr>
        <w:t>BizEd</w:t>
      </w:r>
      <w:proofErr w:type="spellEnd"/>
      <w:r w:rsidRPr="00F22F56">
        <w:rPr>
          <w:rFonts w:ascii="Arial" w:hAnsi="Arial" w:cs="Arial"/>
          <w:sz w:val="24"/>
          <w:szCs w:val="24"/>
          <w:highlight w:val="white"/>
        </w:rPr>
        <w:t xml:space="preserve">. (2023). BizEd.com. </w:t>
      </w:r>
      <w:r w:rsidRPr="00F22F56">
        <w:rPr>
          <w:rFonts w:ascii="Arial" w:hAnsi="Arial" w:cs="Arial"/>
          <w:sz w:val="24"/>
          <w:szCs w:val="24"/>
        </w:rPr>
        <w:t xml:space="preserve">Retrieved on 25th Jan 2024, from: </w:t>
      </w:r>
      <w:hyperlink r:id="rId9" w:history="1">
        <w:r w:rsidRPr="00F22F56">
          <w:rPr>
            <w:rStyle w:val="Hyperlink"/>
            <w:rFonts w:ascii="Arial" w:hAnsi="Arial" w:cs="Arial"/>
            <w:color w:val="auto"/>
            <w:sz w:val="24"/>
            <w:szCs w:val="24"/>
            <w:highlight w:val="white"/>
          </w:rPr>
          <w:t>https://www.bized.com/</w:t>
        </w:r>
      </w:hyperlink>
      <w:r w:rsidRPr="00F22F56">
        <w:rPr>
          <w:rFonts w:ascii="Arial" w:hAnsi="Arial" w:cs="Arial"/>
          <w:sz w:val="24"/>
          <w:szCs w:val="24"/>
          <w:highlight w:val="white"/>
        </w:rPr>
        <w:t xml:space="preserve"> </w:t>
      </w:r>
    </w:p>
    <w:p w14:paraId="447A6C29" w14:textId="77777777" w:rsidR="00F22F56" w:rsidRPr="00F22F56" w:rsidRDefault="00F22F56" w:rsidP="00F22F56">
      <w:pPr>
        <w:spacing w:after="60"/>
        <w:rPr>
          <w:rFonts w:ascii="Arial" w:hAnsi="Arial" w:cs="Arial"/>
          <w:sz w:val="24"/>
          <w:szCs w:val="24"/>
        </w:rPr>
      </w:pPr>
      <w:proofErr w:type="spellStart"/>
      <w:r w:rsidRPr="00F22F56">
        <w:rPr>
          <w:rFonts w:ascii="Arial" w:hAnsi="Arial" w:cs="Arial"/>
          <w:sz w:val="24"/>
          <w:szCs w:val="24"/>
        </w:rPr>
        <w:t>Bloisi</w:t>
      </w:r>
      <w:proofErr w:type="spellEnd"/>
      <w:r w:rsidRPr="00F22F56">
        <w:rPr>
          <w:rFonts w:ascii="Arial" w:hAnsi="Arial" w:cs="Arial"/>
          <w:sz w:val="24"/>
          <w:szCs w:val="24"/>
        </w:rPr>
        <w:t xml:space="preserve">, W., Cook, C. W., &amp; Hunsaker, P. L. (2007). Management and Organisational Behaviour. In Google Books. McGraw-Hill Education. </w:t>
      </w:r>
      <w:hyperlink r:id="rId10" w:history="1">
        <w:r w:rsidRPr="00F22F56">
          <w:rPr>
            <w:rStyle w:val="Hyperlink"/>
            <w:rFonts w:ascii="Arial" w:hAnsi="Arial" w:cs="Arial"/>
            <w:color w:val="auto"/>
            <w:sz w:val="24"/>
            <w:szCs w:val="24"/>
          </w:rPr>
          <w:t>https://books.google.co.in/books/about/Management_and_Organisational_Behaviour.html?id=2TPMAAAACAAJ&amp;redir_esc=y</w:t>
        </w:r>
      </w:hyperlink>
      <w:r w:rsidRPr="00F22F56">
        <w:rPr>
          <w:rFonts w:ascii="Arial" w:hAnsi="Arial" w:cs="Arial"/>
          <w:sz w:val="24"/>
          <w:szCs w:val="24"/>
        </w:rPr>
        <w:t xml:space="preserve"> </w:t>
      </w:r>
    </w:p>
    <w:p w14:paraId="27944CCB"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Boddy, D. (2014). </w:t>
      </w:r>
      <w:proofErr w:type="spellStart"/>
      <w:r w:rsidRPr="00F22F56">
        <w:rPr>
          <w:rFonts w:ascii="Arial" w:hAnsi="Arial" w:cs="Arial"/>
          <w:sz w:val="24"/>
          <w:szCs w:val="24"/>
        </w:rPr>
        <w:t>ManageMent</w:t>
      </w:r>
      <w:proofErr w:type="spellEnd"/>
      <w:r w:rsidRPr="00F22F56">
        <w:rPr>
          <w:rFonts w:ascii="Arial" w:hAnsi="Arial" w:cs="Arial"/>
          <w:sz w:val="24"/>
          <w:szCs w:val="24"/>
        </w:rPr>
        <w:t xml:space="preserve"> an Introduction. </w:t>
      </w:r>
      <w:hyperlink r:id="rId11" w:history="1">
        <w:r w:rsidRPr="00F22F56">
          <w:rPr>
            <w:rStyle w:val="Hyperlink"/>
            <w:rFonts w:ascii="Arial" w:hAnsi="Arial" w:cs="Arial"/>
            <w:color w:val="auto"/>
            <w:sz w:val="24"/>
            <w:szCs w:val="24"/>
          </w:rPr>
          <w:t>https://renessans-edu.uz/files/books/2023-11-02-04-24-48_3f0885a960b571da772ca5d747505c35.pdf</w:t>
        </w:r>
      </w:hyperlink>
      <w:r w:rsidRPr="00F22F56">
        <w:rPr>
          <w:rFonts w:ascii="Arial" w:hAnsi="Arial" w:cs="Arial"/>
          <w:sz w:val="24"/>
          <w:szCs w:val="24"/>
        </w:rPr>
        <w:t xml:space="preserve"> </w:t>
      </w:r>
    </w:p>
    <w:p w14:paraId="7F52DC43"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Bratton, J., Gold, J., Bratton, A., &amp; Steele, L. (2021). Human Resource Management Theory and practice. </w:t>
      </w:r>
      <w:hyperlink r:id="rId12" w:history="1">
        <w:r w:rsidRPr="00F22F56">
          <w:rPr>
            <w:rStyle w:val="Hyperlink"/>
            <w:rFonts w:ascii="Arial" w:hAnsi="Arial" w:cs="Arial"/>
            <w:color w:val="auto"/>
            <w:sz w:val="24"/>
            <w:szCs w:val="24"/>
          </w:rPr>
          <w:t>http://www.ir.harambeeuniversity.edu.et/bitstream/handle/123456789/1638/Human%20Resource%20Management%20Theory%20and%20Practice%20%28%20PDFDrive.com%20%29.pdf?sequence=1&amp;isAllowed=y</w:t>
        </w:r>
      </w:hyperlink>
      <w:r w:rsidRPr="00F22F56">
        <w:rPr>
          <w:rFonts w:ascii="Arial" w:hAnsi="Arial" w:cs="Arial"/>
          <w:sz w:val="24"/>
          <w:szCs w:val="24"/>
        </w:rPr>
        <w:t xml:space="preserve"> </w:t>
      </w:r>
    </w:p>
    <w:p w14:paraId="28D8F259"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 Buchanan, D. And Huczynski, A. (2007) Organisational Behaviour: An Introductory Text (6th edition), Harlow: Prentice Hall. </w:t>
      </w:r>
      <w:hyperlink r:id="rId13" w:history="1">
        <w:r w:rsidRPr="00F22F56">
          <w:rPr>
            <w:rStyle w:val="Hyperlink"/>
            <w:rFonts w:ascii="Arial" w:hAnsi="Arial" w:cs="Arial"/>
            <w:color w:val="auto"/>
            <w:sz w:val="24"/>
            <w:szCs w:val="24"/>
          </w:rPr>
          <w:t>https://thuvienso.hoasen.edu.vn/bitstream/handle/123456789/12119/Contents.pdf?sequence=5</w:t>
        </w:r>
      </w:hyperlink>
      <w:r w:rsidRPr="00F22F56">
        <w:rPr>
          <w:rFonts w:ascii="Arial" w:hAnsi="Arial" w:cs="Arial"/>
          <w:sz w:val="24"/>
          <w:szCs w:val="24"/>
        </w:rPr>
        <w:t xml:space="preserve"> </w:t>
      </w:r>
    </w:p>
    <w:p w14:paraId="25D60B7D" w14:textId="77777777" w:rsidR="00F22F56" w:rsidRPr="00F22F56" w:rsidRDefault="00F22F56" w:rsidP="00F22F56">
      <w:pPr>
        <w:spacing w:after="60"/>
        <w:rPr>
          <w:rFonts w:ascii="Arial" w:hAnsi="Arial" w:cs="Arial"/>
          <w:sz w:val="24"/>
          <w:szCs w:val="24"/>
          <w:highlight w:val="white"/>
        </w:rPr>
      </w:pPr>
      <w:proofErr w:type="spellStart"/>
      <w:r w:rsidRPr="00F22F56">
        <w:rPr>
          <w:rFonts w:ascii="Arial" w:hAnsi="Arial" w:cs="Arial"/>
          <w:sz w:val="24"/>
          <w:szCs w:val="24"/>
          <w:highlight w:val="white"/>
        </w:rPr>
        <w:t>Elkhwesky</w:t>
      </w:r>
      <w:proofErr w:type="spellEnd"/>
      <w:r w:rsidRPr="00F22F56">
        <w:rPr>
          <w:rFonts w:ascii="Arial" w:hAnsi="Arial" w:cs="Arial"/>
          <w:sz w:val="24"/>
          <w:szCs w:val="24"/>
          <w:highlight w:val="white"/>
        </w:rPr>
        <w:t>, Z., Salem, I. E., Ramkissoon, H., &amp; Castañeda-García, J. A. (2022). A systematic and critical review of leadership styles in contemporary hospitality: a roadmap and a call for future research. International Journal of Contemporary Hospitality Management, 34(5), 1925-1958.</w:t>
      </w:r>
      <w:hyperlink r:id="rId14">
        <w:r w:rsidRPr="00F22F56">
          <w:rPr>
            <w:rStyle w:val="Hyperlink"/>
            <w:rFonts w:ascii="Arial" w:hAnsi="Arial" w:cs="Arial"/>
            <w:color w:val="auto"/>
            <w:sz w:val="24"/>
            <w:szCs w:val="24"/>
            <w:highlight w:val="white"/>
          </w:rPr>
          <w:t>https://digibug.ugr.es/bitstream/handle/10481/74057/IJCHM%20PDFacceptedmanuscript.pdf?sequence=1</w:t>
        </w:r>
      </w:hyperlink>
      <w:r w:rsidRPr="00F22F56">
        <w:rPr>
          <w:rFonts w:ascii="Arial" w:hAnsi="Arial" w:cs="Arial"/>
          <w:sz w:val="24"/>
          <w:szCs w:val="24"/>
          <w:highlight w:val="white"/>
        </w:rPr>
        <w:t xml:space="preserve"> </w:t>
      </w:r>
    </w:p>
    <w:p w14:paraId="1F837502"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Forbes, (2014). </w:t>
      </w:r>
      <w:r w:rsidRPr="00F22F56">
        <w:rPr>
          <w:rFonts w:ascii="Arial" w:hAnsi="Arial" w:cs="Arial"/>
          <w:i/>
          <w:iCs/>
          <w:sz w:val="24"/>
          <w:szCs w:val="24"/>
        </w:rPr>
        <w:t xml:space="preserve">Richard Branson's Three Most Important Leadership Principles </w:t>
      </w:r>
      <w:r w:rsidRPr="00F22F56">
        <w:rPr>
          <w:rFonts w:ascii="Arial" w:hAnsi="Arial" w:cs="Arial"/>
          <w:sz w:val="24"/>
          <w:szCs w:val="24"/>
        </w:rPr>
        <w:t xml:space="preserve">[Online], Available at: </w:t>
      </w:r>
      <w:hyperlink r:id="rId15" w:history="1">
        <w:r w:rsidRPr="00F22F56">
          <w:rPr>
            <w:rFonts w:ascii="Arial" w:hAnsi="Arial" w:cs="Arial"/>
            <w:sz w:val="24"/>
            <w:szCs w:val="24"/>
            <w:u w:val="single"/>
          </w:rPr>
          <w:t>Richard Branson's Three Most Important Leadership Principles (forbes.com)</w:t>
        </w:r>
      </w:hyperlink>
      <w:r w:rsidRPr="00F22F56">
        <w:rPr>
          <w:rFonts w:ascii="Arial" w:hAnsi="Arial" w:cs="Arial"/>
          <w:sz w:val="24"/>
          <w:szCs w:val="24"/>
        </w:rPr>
        <w:t xml:space="preserve"> [Accessed on 31</w:t>
      </w:r>
      <w:r w:rsidRPr="00F22F56">
        <w:rPr>
          <w:rFonts w:ascii="Arial" w:hAnsi="Arial" w:cs="Arial"/>
          <w:sz w:val="24"/>
          <w:szCs w:val="24"/>
          <w:vertAlign w:val="superscript"/>
        </w:rPr>
        <w:t>st</w:t>
      </w:r>
      <w:r w:rsidRPr="00F22F56">
        <w:rPr>
          <w:rFonts w:ascii="Arial" w:hAnsi="Arial" w:cs="Arial"/>
          <w:sz w:val="24"/>
          <w:szCs w:val="24"/>
        </w:rPr>
        <w:t xml:space="preserve"> Jan, 2024]</w:t>
      </w:r>
    </w:p>
    <w:p w14:paraId="112C82DB" w14:textId="77777777" w:rsidR="00F22F56" w:rsidRPr="00F22F56" w:rsidRDefault="00F22F56" w:rsidP="00F22F56">
      <w:pPr>
        <w:spacing w:after="60"/>
        <w:rPr>
          <w:rFonts w:ascii="Arial" w:hAnsi="Arial" w:cs="Arial"/>
          <w:sz w:val="24"/>
          <w:szCs w:val="24"/>
        </w:rPr>
      </w:pPr>
      <w:proofErr w:type="spellStart"/>
      <w:r w:rsidRPr="00F22F56">
        <w:rPr>
          <w:rFonts w:ascii="Arial" w:hAnsi="Arial" w:cs="Arial"/>
          <w:sz w:val="24"/>
          <w:szCs w:val="24"/>
        </w:rPr>
        <w:t>hbr</w:t>
      </w:r>
      <w:proofErr w:type="spellEnd"/>
      <w:r w:rsidRPr="00F22F56">
        <w:rPr>
          <w:rFonts w:ascii="Arial" w:hAnsi="Arial" w:cs="Arial"/>
          <w:sz w:val="24"/>
          <w:szCs w:val="24"/>
        </w:rPr>
        <w:t xml:space="preserve">, (2012). </w:t>
      </w:r>
      <w:r w:rsidRPr="00F22F56">
        <w:rPr>
          <w:rFonts w:ascii="Arial" w:hAnsi="Arial" w:cs="Arial"/>
          <w:i/>
          <w:iCs/>
          <w:sz w:val="24"/>
          <w:szCs w:val="24"/>
        </w:rPr>
        <w:t>The Real Leadership Lessons of Steve Jobs</w:t>
      </w:r>
      <w:r w:rsidRPr="00F22F56">
        <w:rPr>
          <w:rFonts w:ascii="Arial" w:hAnsi="Arial" w:cs="Arial"/>
          <w:sz w:val="24"/>
          <w:szCs w:val="24"/>
        </w:rPr>
        <w:t xml:space="preserve"> [Online], Available at: </w:t>
      </w:r>
      <w:hyperlink r:id="rId16" w:history="1">
        <w:r w:rsidRPr="00F22F56">
          <w:rPr>
            <w:rFonts w:ascii="Arial" w:hAnsi="Arial" w:cs="Arial"/>
            <w:sz w:val="24"/>
            <w:szCs w:val="24"/>
            <w:u w:val="single"/>
          </w:rPr>
          <w:t>Richard Branson's Three Most Important Leadership Principles (forbes.com)</w:t>
        </w:r>
      </w:hyperlink>
      <w:r w:rsidRPr="00F22F56">
        <w:rPr>
          <w:rFonts w:ascii="Arial" w:hAnsi="Arial" w:cs="Arial"/>
          <w:sz w:val="24"/>
          <w:szCs w:val="24"/>
        </w:rPr>
        <w:t xml:space="preserve"> [Accessed on 31</w:t>
      </w:r>
      <w:r w:rsidRPr="00F22F56">
        <w:rPr>
          <w:rFonts w:ascii="Arial" w:hAnsi="Arial" w:cs="Arial"/>
          <w:sz w:val="24"/>
          <w:szCs w:val="24"/>
          <w:vertAlign w:val="superscript"/>
        </w:rPr>
        <w:t>st</w:t>
      </w:r>
      <w:r w:rsidRPr="00F22F56">
        <w:rPr>
          <w:rFonts w:ascii="Arial" w:hAnsi="Arial" w:cs="Arial"/>
          <w:sz w:val="24"/>
          <w:szCs w:val="24"/>
        </w:rPr>
        <w:t xml:space="preserve"> Jan, 2024]</w:t>
      </w:r>
    </w:p>
    <w:p w14:paraId="73A4B6B7"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Huczynski, A. &amp; Buchanan, D. (2013) Organisational Behaviour (8th Ed), Harlow: Pearson. </w:t>
      </w:r>
      <w:hyperlink r:id="rId17" w:history="1">
        <w:r w:rsidRPr="00F22F56">
          <w:rPr>
            <w:rStyle w:val="Hyperlink"/>
            <w:rFonts w:ascii="Arial" w:hAnsi="Arial" w:cs="Arial"/>
            <w:color w:val="auto"/>
            <w:sz w:val="24"/>
            <w:szCs w:val="24"/>
          </w:rPr>
          <w:t>http://tkinter.20bet-ph.com/bitstream/handle/123456789/1455/stephen-p-robbins-organizational-behavior-full.pdf?sequence=1&amp;isAllowed=y</w:t>
        </w:r>
      </w:hyperlink>
      <w:r w:rsidRPr="00F22F56">
        <w:rPr>
          <w:rFonts w:ascii="Arial" w:hAnsi="Arial" w:cs="Arial"/>
          <w:sz w:val="24"/>
          <w:szCs w:val="24"/>
        </w:rPr>
        <w:t xml:space="preserve"> </w:t>
      </w:r>
    </w:p>
    <w:p w14:paraId="11027C4D" w14:textId="77777777" w:rsidR="00F22F56" w:rsidRPr="00F22F56" w:rsidRDefault="00F22F56" w:rsidP="00F22F56">
      <w:pPr>
        <w:spacing w:after="60"/>
        <w:rPr>
          <w:rFonts w:ascii="Arial" w:hAnsi="Arial" w:cs="Arial"/>
          <w:sz w:val="24"/>
          <w:szCs w:val="24"/>
          <w:highlight w:val="white"/>
        </w:rPr>
      </w:pPr>
      <w:r w:rsidRPr="00F22F56">
        <w:rPr>
          <w:rFonts w:ascii="Arial" w:hAnsi="Arial" w:cs="Arial"/>
          <w:sz w:val="24"/>
          <w:szCs w:val="24"/>
          <w:highlight w:val="white"/>
        </w:rPr>
        <w:lastRenderedPageBreak/>
        <w:t>Huertas-Valdivia, I., Gallego-</w:t>
      </w:r>
      <w:proofErr w:type="spellStart"/>
      <w:r w:rsidRPr="00F22F56">
        <w:rPr>
          <w:rFonts w:ascii="Arial" w:hAnsi="Arial" w:cs="Arial"/>
          <w:sz w:val="24"/>
          <w:szCs w:val="24"/>
          <w:highlight w:val="white"/>
        </w:rPr>
        <w:t>Burín</w:t>
      </w:r>
      <w:proofErr w:type="spellEnd"/>
      <w:r w:rsidRPr="00F22F56">
        <w:rPr>
          <w:rFonts w:ascii="Arial" w:hAnsi="Arial" w:cs="Arial"/>
          <w:sz w:val="24"/>
          <w:szCs w:val="24"/>
          <w:highlight w:val="white"/>
        </w:rPr>
        <w:t xml:space="preserve">, A. R., &amp; Lloréns-Montes, F. J. (2019). Effects of different leadership styles on hospitality workers. Tourism management, 71, 402-420.DOI: 10.5281/zenodo.4648242 </w:t>
      </w:r>
    </w:p>
    <w:p w14:paraId="27674627" w14:textId="77777777" w:rsidR="00F22F56" w:rsidRPr="00F22F56" w:rsidRDefault="00F22F56" w:rsidP="00F22F56">
      <w:pPr>
        <w:spacing w:after="60"/>
        <w:rPr>
          <w:rFonts w:ascii="Arial" w:hAnsi="Arial" w:cs="Arial"/>
          <w:sz w:val="24"/>
          <w:szCs w:val="24"/>
          <w:highlight w:val="white"/>
        </w:rPr>
      </w:pPr>
      <w:r w:rsidRPr="00F22F56">
        <w:rPr>
          <w:rFonts w:ascii="Arial" w:hAnsi="Arial" w:cs="Arial"/>
          <w:sz w:val="24"/>
          <w:szCs w:val="24"/>
          <w:highlight w:val="white"/>
        </w:rPr>
        <w:t xml:space="preserve">Huertas-Valdivia, I., González-Torres, T., &amp; </w:t>
      </w:r>
      <w:proofErr w:type="spellStart"/>
      <w:r w:rsidRPr="00F22F56">
        <w:rPr>
          <w:rFonts w:ascii="Arial" w:hAnsi="Arial" w:cs="Arial"/>
          <w:sz w:val="24"/>
          <w:szCs w:val="24"/>
          <w:highlight w:val="white"/>
        </w:rPr>
        <w:t>Nájera</w:t>
      </w:r>
      <w:proofErr w:type="spellEnd"/>
      <w:r w:rsidRPr="00F22F56">
        <w:rPr>
          <w:rFonts w:ascii="Arial" w:hAnsi="Arial" w:cs="Arial"/>
          <w:sz w:val="24"/>
          <w:szCs w:val="24"/>
          <w:highlight w:val="white"/>
        </w:rPr>
        <w:t>-Sánchez, J. J. (2022). Contemporary leadership in hospitality: a review and research agenda. International Journal of Contemporary Hospitality Management, 34(6), 2399-2422.DOI: 10.5281/zenodo.6602327</w:t>
      </w:r>
    </w:p>
    <w:p w14:paraId="3FFB1824" w14:textId="77777777" w:rsidR="00F22F56" w:rsidRPr="00F22F56" w:rsidRDefault="00F22F56" w:rsidP="00F22F56">
      <w:pPr>
        <w:spacing w:after="60"/>
        <w:rPr>
          <w:rFonts w:ascii="Arial" w:hAnsi="Arial" w:cs="Arial"/>
          <w:sz w:val="24"/>
          <w:szCs w:val="24"/>
          <w:highlight w:val="white"/>
        </w:rPr>
      </w:pPr>
      <w:r w:rsidRPr="00F22F56">
        <w:rPr>
          <w:rFonts w:ascii="Arial" w:hAnsi="Arial" w:cs="Arial"/>
          <w:sz w:val="24"/>
          <w:szCs w:val="24"/>
          <w:highlight w:val="white"/>
        </w:rPr>
        <w:t xml:space="preserve">Huertas-Valdivia, I., González-Torres, T., &amp; </w:t>
      </w:r>
      <w:proofErr w:type="spellStart"/>
      <w:r w:rsidRPr="00F22F56">
        <w:rPr>
          <w:rFonts w:ascii="Arial" w:hAnsi="Arial" w:cs="Arial"/>
          <w:sz w:val="24"/>
          <w:szCs w:val="24"/>
          <w:highlight w:val="white"/>
        </w:rPr>
        <w:t>Nájera</w:t>
      </w:r>
      <w:proofErr w:type="spellEnd"/>
      <w:r w:rsidRPr="00F22F56">
        <w:rPr>
          <w:rFonts w:ascii="Arial" w:hAnsi="Arial" w:cs="Arial"/>
          <w:sz w:val="24"/>
          <w:szCs w:val="24"/>
          <w:highlight w:val="white"/>
        </w:rPr>
        <w:t xml:space="preserve">-Sánchez, J. J. (2022). Contemporary leadership in hospitality: a review and research agenda. International Journal of Contemporary Hospitality Management, 34(6), 2399-2422. </w:t>
      </w:r>
      <w:r w:rsidRPr="00F22F56">
        <w:rPr>
          <w:rFonts w:ascii="Arial" w:hAnsi="Arial" w:cs="Arial"/>
          <w:sz w:val="24"/>
          <w:szCs w:val="24"/>
        </w:rPr>
        <w:t xml:space="preserve">DOI: 10.5281/zenodo.6602327 </w:t>
      </w:r>
    </w:p>
    <w:p w14:paraId="1ED9EBFB"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Islam, M. N. (2019). A Review on Managerial Grid of Leadership and its Impact on Employees and Organization. International Journal of Research. </w:t>
      </w:r>
      <w:hyperlink r:id="rId18">
        <w:r w:rsidRPr="00F22F56">
          <w:rPr>
            <w:rStyle w:val="Hyperlink"/>
            <w:rFonts w:ascii="Arial" w:hAnsi="Arial" w:cs="Arial"/>
            <w:color w:val="auto"/>
            <w:sz w:val="24"/>
            <w:szCs w:val="24"/>
          </w:rPr>
          <w:t>https://www.academia.edu/42612722/A_Review_on_Managerial_Grid_of_Leadership_and_its_Impact_on_Employees_and_Organization</w:t>
        </w:r>
      </w:hyperlink>
      <w:r w:rsidRPr="00F22F56">
        <w:rPr>
          <w:rFonts w:ascii="Arial" w:hAnsi="Arial" w:cs="Arial"/>
          <w:sz w:val="24"/>
          <w:szCs w:val="24"/>
        </w:rPr>
        <w:t xml:space="preserve"> </w:t>
      </w:r>
    </w:p>
    <w:p w14:paraId="293EB9ED"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highlight w:val="white"/>
        </w:rPr>
        <w:t xml:space="preserve">Kopelman, R. E., </w:t>
      </w:r>
      <w:proofErr w:type="spellStart"/>
      <w:r w:rsidRPr="00F22F56">
        <w:rPr>
          <w:rFonts w:ascii="Arial" w:hAnsi="Arial" w:cs="Arial"/>
          <w:sz w:val="24"/>
          <w:szCs w:val="24"/>
          <w:highlight w:val="white"/>
        </w:rPr>
        <w:t>Prottas</w:t>
      </w:r>
      <w:proofErr w:type="spellEnd"/>
      <w:r w:rsidRPr="00F22F56">
        <w:rPr>
          <w:rFonts w:ascii="Arial" w:hAnsi="Arial" w:cs="Arial"/>
          <w:sz w:val="24"/>
          <w:szCs w:val="24"/>
          <w:highlight w:val="white"/>
        </w:rPr>
        <w:t>, D. J., &amp; Davis, A. L. (2008). Douglas McGregor's theory X and Y: Toward a construct-valid measure. Journal of Managerial Issues, 255-271.</w:t>
      </w:r>
      <w:hyperlink r:id="rId19">
        <w:r w:rsidRPr="00F22F56">
          <w:rPr>
            <w:rStyle w:val="Hyperlink"/>
            <w:rFonts w:ascii="Arial" w:hAnsi="Arial" w:cs="Arial"/>
            <w:color w:val="auto"/>
            <w:sz w:val="24"/>
            <w:szCs w:val="24"/>
            <w:highlight w:val="white"/>
          </w:rPr>
          <w:t>https://digibug.ugr.es/bitstream/handle/10481/74057/IJCHM%20PDFacceptedmanuscript.pdf?sequence=1</w:t>
        </w:r>
      </w:hyperlink>
      <w:r w:rsidRPr="00F22F56">
        <w:rPr>
          <w:rFonts w:ascii="Arial" w:hAnsi="Arial" w:cs="Arial"/>
          <w:sz w:val="24"/>
          <w:szCs w:val="24"/>
          <w:highlight w:val="white"/>
        </w:rPr>
        <w:t xml:space="preserve"> </w:t>
      </w:r>
    </w:p>
    <w:p w14:paraId="666F8659" w14:textId="77777777" w:rsidR="00F22F56" w:rsidRPr="00F22F56" w:rsidRDefault="00F22F56" w:rsidP="00F22F56">
      <w:pPr>
        <w:spacing w:after="60"/>
        <w:rPr>
          <w:rFonts w:ascii="Arial" w:hAnsi="Arial" w:cs="Arial"/>
          <w:sz w:val="24"/>
          <w:szCs w:val="24"/>
          <w:highlight w:val="white"/>
        </w:rPr>
      </w:pPr>
      <w:r w:rsidRPr="00F22F56">
        <w:rPr>
          <w:rFonts w:ascii="Arial" w:hAnsi="Arial" w:cs="Arial"/>
          <w:sz w:val="24"/>
          <w:szCs w:val="24"/>
          <w:highlight w:val="white"/>
        </w:rPr>
        <w:t xml:space="preserve">Management Today | Not just business as usual. (2019). Managementtoday.co.uk. </w:t>
      </w:r>
      <w:hyperlink r:id="rId20">
        <w:r w:rsidRPr="00F22F56">
          <w:rPr>
            <w:rStyle w:val="Hyperlink"/>
            <w:rFonts w:ascii="Arial" w:hAnsi="Arial" w:cs="Arial"/>
            <w:color w:val="auto"/>
            <w:sz w:val="24"/>
            <w:szCs w:val="24"/>
            <w:highlight w:val="white"/>
          </w:rPr>
          <w:t>https://www.managementtoday.co.uk/</w:t>
        </w:r>
      </w:hyperlink>
      <w:r w:rsidRPr="00F22F56">
        <w:rPr>
          <w:rFonts w:ascii="Arial" w:hAnsi="Arial" w:cs="Arial"/>
          <w:sz w:val="24"/>
          <w:szCs w:val="24"/>
          <w:highlight w:val="white"/>
        </w:rPr>
        <w:t xml:space="preserve"> </w:t>
      </w:r>
    </w:p>
    <w:p w14:paraId="5F81E896"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Mullins, L &amp; Dosser, P. (2013) Hospitality Management and Organisational Behaviour (5th Ed) Harlow, Pearson. </w:t>
      </w:r>
      <w:hyperlink r:id="rId21" w:history="1">
        <w:r w:rsidRPr="00F22F56">
          <w:rPr>
            <w:rStyle w:val="Hyperlink"/>
            <w:rFonts w:ascii="Arial" w:hAnsi="Arial" w:cs="Arial"/>
            <w:color w:val="auto"/>
            <w:sz w:val="24"/>
            <w:szCs w:val="24"/>
          </w:rPr>
          <w:t>http://tailieudientu.lrc.tnu.edu.vn/Upload/Collection/brief/brief_7550_13538_0273688766.pdf</w:t>
        </w:r>
      </w:hyperlink>
      <w:r w:rsidRPr="00F22F56">
        <w:rPr>
          <w:rFonts w:ascii="Arial" w:hAnsi="Arial" w:cs="Arial"/>
          <w:sz w:val="24"/>
          <w:szCs w:val="24"/>
        </w:rPr>
        <w:t xml:space="preserve"> </w:t>
      </w:r>
    </w:p>
    <w:p w14:paraId="15C49DAF"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Mullins, L (2020) Organisational Behaviour in the Workplace (12th edition) </w:t>
      </w:r>
      <w:proofErr w:type="spellStart"/>
      <w:proofErr w:type="gramStart"/>
      <w:r w:rsidRPr="00F22F56">
        <w:rPr>
          <w:rFonts w:ascii="Arial" w:hAnsi="Arial" w:cs="Arial"/>
          <w:sz w:val="24"/>
          <w:szCs w:val="24"/>
        </w:rPr>
        <w:t>Harlow:Pearson</w:t>
      </w:r>
      <w:proofErr w:type="spellEnd"/>
      <w:proofErr w:type="gramEnd"/>
      <w:r w:rsidRPr="00F22F56">
        <w:rPr>
          <w:rFonts w:ascii="Arial" w:hAnsi="Arial" w:cs="Arial"/>
          <w:sz w:val="24"/>
          <w:szCs w:val="24"/>
        </w:rPr>
        <w:t xml:space="preserve">. </w:t>
      </w:r>
      <w:hyperlink r:id="rId22" w:history="1">
        <w:r w:rsidRPr="00F22F56">
          <w:rPr>
            <w:rStyle w:val="Hyperlink"/>
            <w:rFonts w:ascii="Arial" w:hAnsi="Arial" w:cs="Arial"/>
            <w:color w:val="auto"/>
            <w:sz w:val="24"/>
            <w:szCs w:val="24"/>
          </w:rPr>
          <w:t>https://nibmehub.com/opac-service/pdf/read/Management%20&amp;%20Organisational%20Behaviour.pdf</w:t>
        </w:r>
      </w:hyperlink>
      <w:r w:rsidRPr="00F22F56">
        <w:rPr>
          <w:rFonts w:ascii="Arial" w:hAnsi="Arial" w:cs="Arial"/>
          <w:sz w:val="24"/>
          <w:szCs w:val="24"/>
        </w:rPr>
        <w:t xml:space="preserve"> </w:t>
      </w:r>
    </w:p>
    <w:p w14:paraId="32E1F839"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Mullins, L. (2016) Management and Organisational Behaviour (11th edition) Harlow: Pearson. </w:t>
      </w:r>
      <w:hyperlink r:id="rId23" w:history="1">
        <w:r w:rsidRPr="00F22F56">
          <w:rPr>
            <w:rStyle w:val="Hyperlink"/>
            <w:rFonts w:ascii="Arial" w:hAnsi="Arial" w:cs="Arial"/>
            <w:color w:val="auto"/>
            <w:sz w:val="24"/>
            <w:szCs w:val="24"/>
          </w:rPr>
          <w:t>http://tailieudientu.lrc.tnu.edu.vn/Upload/Collection/brief/brief_7550_13538_0273688766.pdf</w:t>
        </w:r>
      </w:hyperlink>
      <w:r w:rsidRPr="00F22F56">
        <w:rPr>
          <w:rFonts w:ascii="Arial" w:hAnsi="Arial" w:cs="Arial"/>
          <w:sz w:val="24"/>
          <w:szCs w:val="24"/>
        </w:rPr>
        <w:t xml:space="preserve"> </w:t>
      </w:r>
    </w:p>
    <w:p w14:paraId="21FC7EA5" w14:textId="77777777" w:rsidR="00F22F56" w:rsidRPr="00F22F56" w:rsidRDefault="00F22F56" w:rsidP="00F22F56">
      <w:pPr>
        <w:spacing w:after="60"/>
        <w:rPr>
          <w:rFonts w:ascii="Arial" w:hAnsi="Arial" w:cs="Arial"/>
          <w:sz w:val="24"/>
          <w:szCs w:val="24"/>
        </w:rPr>
      </w:pPr>
      <w:r w:rsidRPr="00F22F56">
        <w:rPr>
          <w:rFonts w:ascii="Arial" w:hAnsi="Arial" w:cs="Arial"/>
          <w:sz w:val="24"/>
          <w:szCs w:val="24"/>
        </w:rPr>
        <w:t xml:space="preserve">Robbins, S. Et al (2008) Organizational Behaviour (5th edition) Harlow: Pearson Education Limited. </w:t>
      </w:r>
      <w:hyperlink r:id="rId24" w:history="1">
        <w:r w:rsidRPr="00F22F56">
          <w:rPr>
            <w:rStyle w:val="Hyperlink"/>
            <w:rFonts w:ascii="Arial" w:hAnsi="Arial" w:cs="Arial"/>
            <w:color w:val="auto"/>
            <w:sz w:val="24"/>
            <w:szCs w:val="24"/>
          </w:rPr>
          <w:t>https://www.pearson.com/en-au/media/1922912/9781488609329-TOC.pdf</w:t>
        </w:r>
      </w:hyperlink>
      <w:r w:rsidRPr="00F22F56">
        <w:rPr>
          <w:rFonts w:ascii="Arial" w:hAnsi="Arial" w:cs="Arial"/>
          <w:sz w:val="24"/>
          <w:szCs w:val="24"/>
        </w:rPr>
        <w:t xml:space="preserve"> </w:t>
      </w:r>
    </w:p>
    <w:p w14:paraId="6E9354E8" w14:textId="77777777" w:rsidR="00F22F56" w:rsidRPr="00F22F56" w:rsidRDefault="00F22F56" w:rsidP="00F22F56">
      <w:pPr>
        <w:spacing w:after="60"/>
        <w:rPr>
          <w:rFonts w:ascii="Arial" w:hAnsi="Arial" w:cs="Arial"/>
          <w:sz w:val="24"/>
          <w:szCs w:val="24"/>
          <w:highlight w:val="white"/>
        </w:rPr>
      </w:pPr>
      <w:r w:rsidRPr="00F22F56">
        <w:rPr>
          <w:rFonts w:ascii="Arial" w:hAnsi="Arial" w:cs="Arial"/>
          <w:sz w:val="24"/>
          <w:szCs w:val="24"/>
          <w:highlight w:val="white"/>
        </w:rPr>
        <w:t xml:space="preserve">UK Human Resource Management Articles. (2023). Www.hrmguide.co.uk. </w:t>
      </w:r>
      <w:hyperlink r:id="rId25">
        <w:r w:rsidRPr="00F22F56">
          <w:rPr>
            <w:rStyle w:val="Hyperlink"/>
            <w:rFonts w:ascii="Arial" w:hAnsi="Arial" w:cs="Arial"/>
            <w:color w:val="auto"/>
            <w:sz w:val="24"/>
            <w:szCs w:val="24"/>
            <w:highlight w:val="white"/>
          </w:rPr>
          <w:t>https://www.hrmguide.co.uk/</w:t>
        </w:r>
      </w:hyperlink>
      <w:r w:rsidRPr="00F22F56">
        <w:rPr>
          <w:rFonts w:ascii="Arial" w:hAnsi="Arial" w:cs="Arial"/>
          <w:sz w:val="24"/>
          <w:szCs w:val="24"/>
          <w:highlight w:val="white"/>
        </w:rPr>
        <w:t xml:space="preserve"> </w:t>
      </w:r>
    </w:p>
    <w:p w14:paraId="252D47BC" w14:textId="77777777" w:rsidR="00F22F56" w:rsidRPr="00F22F56" w:rsidRDefault="00F22F56" w:rsidP="00F22F56">
      <w:pPr>
        <w:spacing w:after="60"/>
        <w:rPr>
          <w:rFonts w:ascii="Arial" w:hAnsi="Arial" w:cs="Arial"/>
          <w:sz w:val="24"/>
          <w:szCs w:val="24"/>
          <w:highlight w:val="white"/>
        </w:rPr>
      </w:pPr>
    </w:p>
    <w:p w14:paraId="7E074E50" w14:textId="77777777" w:rsidR="00F81D54" w:rsidRPr="00F22F56" w:rsidRDefault="00F81D54" w:rsidP="00F22F56">
      <w:pPr>
        <w:rPr>
          <w:rFonts w:ascii="Arial" w:hAnsi="Arial" w:cs="Arial"/>
          <w:sz w:val="24"/>
          <w:szCs w:val="24"/>
        </w:rPr>
      </w:pPr>
    </w:p>
    <w:sectPr w:rsidR="00F81D54" w:rsidRPr="00F22F56" w:rsidSect="008E6E89">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01ACA" w14:textId="77777777" w:rsidR="008E6E89" w:rsidRDefault="008E6E89" w:rsidP="00F22F56">
      <w:pPr>
        <w:spacing w:after="0" w:line="240" w:lineRule="auto"/>
      </w:pPr>
      <w:r>
        <w:separator/>
      </w:r>
    </w:p>
  </w:endnote>
  <w:endnote w:type="continuationSeparator" w:id="0">
    <w:p w14:paraId="0801D9DE" w14:textId="77777777" w:rsidR="008E6E89" w:rsidRDefault="008E6E89" w:rsidP="00F22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428539"/>
      <w:docPartObj>
        <w:docPartGallery w:val="Page Numbers (Bottom of Page)"/>
        <w:docPartUnique/>
      </w:docPartObj>
    </w:sdtPr>
    <w:sdtEndPr>
      <w:rPr>
        <w:rFonts w:ascii="Times New Roman" w:hAnsi="Times New Roman" w:cs="Times New Roman"/>
        <w:noProof/>
        <w:sz w:val="20"/>
        <w:szCs w:val="20"/>
      </w:rPr>
    </w:sdtEndPr>
    <w:sdtContent>
      <w:p w14:paraId="0FAEABB8" w14:textId="77777777" w:rsidR="00000000" w:rsidRPr="00D11C5E" w:rsidRDefault="00000000">
        <w:pPr>
          <w:pStyle w:val="Footer"/>
          <w:jc w:val="right"/>
          <w:rPr>
            <w:rFonts w:ascii="Times New Roman" w:hAnsi="Times New Roman" w:cs="Times New Roman"/>
            <w:sz w:val="20"/>
            <w:szCs w:val="20"/>
          </w:rPr>
        </w:pPr>
        <w:r w:rsidRPr="00D11C5E">
          <w:rPr>
            <w:rFonts w:ascii="Times New Roman" w:hAnsi="Times New Roman" w:cs="Times New Roman"/>
            <w:sz w:val="20"/>
            <w:szCs w:val="20"/>
          </w:rPr>
          <w:fldChar w:fldCharType="begin"/>
        </w:r>
        <w:r w:rsidRPr="00D11C5E">
          <w:rPr>
            <w:rFonts w:ascii="Times New Roman" w:hAnsi="Times New Roman" w:cs="Times New Roman"/>
            <w:sz w:val="20"/>
            <w:szCs w:val="20"/>
          </w:rPr>
          <w:instrText xml:space="preserve"> PAGE   \* MERGEFORMAT </w:instrText>
        </w:r>
        <w:r w:rsidRPr="00D11C5E">
          <w:rPr>
            <w:rFonts w:ascii="Times New Roman" w:hAnsi="Times New Roman" w:cs="Times New Roman"/>
            <w:sz w:val="20"/>
            <w:szCs w:val="20"/>
          </w:rPr>
          <w:fldChar w:fldCharType="separate"/>
        </w:r>
        <w:r>
          <w:rPr>
            <w:rFonts w:ascii="Times New Roman" w:hAnsi="Times New Roman" w:cs="Times New Roman"/>
            <w:noProof/>
            <w:sz w:val="20"/>
            <w:szCs w:val="20"/>
          </w:rPr>
          <w:t>3</w:t>
        </w:r>
        <w:r w:rsidRPr="00D11C5E">
          <w:rPr>
            <w:rFonts w:ascii="Times New Roman" w:hAnsi="Times New Roman" w:cs="Times New Roman"/>
            <w:noProof/>
            <w:sz w:val="20"/>
            <w:szCs w:val="20"/>
          </w:rPr>
          <w:fldChar w:fldCharType="end"/>
        </w:r>
      </w:p>
    </w:sdtContent>
  </w:sdt>
  <w:p w14:paraId="3AFE6984"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26C98" w14:textId="77777777" w:rsidR="008E6E89" w:rsidRDefault="008E6E89" w:rsidP="00F22F56">
      <w:pPr>
        <w:spacing w:after="0" w:line="240" w:lineRule="auto"/>
      </w:pPr>
      <w:r>
        <w:separator/>
      </w:r>
    </w:p>
  </w:footnote>
  <w:footnote w:type="continuationSeparator" w:id="0">
    <w:p w14:paraId="0ECFCC28" w14:textId="77777777" w:rsidR="008E6E89" w:rsidRDefault="008E6E89" w:rsidP="00F22F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12A"/>
    <w:rsid w:val="000A5B9B"/>
    <w:rsid w:val="003C3276"/>
    <w:rsid w:val="00450464"/>
    <w:rsid w:val="004B2F9B"/>
    <w:rsid w:val="004F4026"/>
    <w:rsid w:val="0053312A"/>
    <w:rsid w:val="00844E6D"/>
    <w:rsid w:val="008E6E89"/>
    <w:rsid w:val="00A40827"/>
    <w:rsid w:val="00B74214"/>
    <w:rsid w:val="00EE0139"/>
    <w:rsid w:val="00F22F56"/>
    <w:rsid w:val="00F81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DAC94"/>
  <w15:chartTrackingRefBased/>
  <w15:docId w15:val="{371BDDDC-614D-49A9-9F35-C39013B9C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026"/>
    <w:rPr>
      <w:rFonts w:eastAsiaTheme="minorEastAsia"/>
      <w:lang w:val="en-IN" w:eastAsia="zh-CN"/>
    </w:rPr>
  </w:style>
  <w:style w:type="paragraph" w:styleId="Heading1">
    <w:name w:val="heading 1"/>
    <w:basedOn w:val="Normal"/>
    <w:next w:val="Normal"/>
    <w:link w:val="Heading1Char"/>
    <w:qFormat/>
    <w:rsid w:val="0053312A"/>
    <w:pPr>
      <w:keepNext/>
      <w:keepLines/>
      <w:spacing w:before="360" w:after="80"/>
      <w:outlineLvl w:val="0"/>
    </w:pPr>
    <w:rPr>
      <w:rFonts w:asciiTheme="majorHAnsi" w:eastAsiaTheme="majorEastAsia" w:hAnsiTheme="majorHAnsi" w:cstheme="majorBidi"/>
      <w:color w:val="0F4761"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53312A"/>
    <w:pPr>
      <w:keepNext/>
      <w:keepLines/>
      <w:spacing w:before="160" w:after="80"/>
      <w:outlineLvl w:val="1"/>
    </w:pPr>
    <w:rPr>
      <w:rFonts w:asciiTheme="majorHAnsi" w:eastAsiaTheme="majorEastAsia" w:hAnsiTheme="majorHAnsi" w:cstheme="majorBidi"/>
      <w:color w:val="0F4761"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53312A"/>
    <w:pPr>
      <w:keepNext/>
      <w:keepLines/>
      <w:spacing w:before="160" w:after="80"/>
      <w:outlineLvl w:val="2"/>
    </w:pPr>
    <w:rPr>
      <w:rFonts w:eastAsiaTheme="majorEastAsia" w:cstheme="majorBidi"/>
      <w:color w:val="0F4761"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53312A"/>
    <w:pPr>
      <w:keepNext/>
      <w:keepLines/>
      <w:spacing w:before="80" w:after="40"/>
      <w:outlineLvl w:val="3"/>
    </w:pPr>
    <w:rPr>
      <w:rFonts w:eastAsiaTheme="majorEastAsia" w:cstheme="majorBidi"/>
      <w:i/>
      <w:iCs/>
      <w:color w:val="0F4761" w:themeColor="accent1" w:themeShade="BF"/>
      <w:lang w:val="en-GB" w:eastAsia="en-US"/>
    </w:rPr>
  </w:style>
  <w:style w:type="paragraph" w:styleId="Heading5">
    <w:name w:val="heading 5"/>
    <w:basedOn w:val="Normal"/>
    <w:next w:val="Normal"/>
    <w:link w:val="Heading5Char"/>
    <w:uiPriority w:val="9"/>
    <w:semiHidden/>
    <w:unhideWhenUsed/>
    <w:qFormat/>
    <w:rsid w:val="0053312A"/>
    <w:pPr>
      <w:keepNext/>
      <w:keepLines/>
      <w:spacing w:before="80" w:after="40"/>
      <w:outlineLvl w:val="4"/>
    </w:pPr>
    <w:rPr>
      <w:rFonts w:eastAsiaTheme="majorEastAsia" w:cstheme="majorBidi"/>
      <w:color w:val="0F4761" w:themeColor="accent1" w:themeShade="BF"/>
      <w:lang w:val="en-GB" w:eastAsia="en-US"/>
    </w:rPr>
  </w:style>
  <w:style w:type="paragraph" w:styleId="Heading6">
    <w:name w:val="heading 6"/>
    <w:basedOn w:val="Normal"/>
    <w:next w:val="Normal"/>
    <w:link w:val="Heading6Char"/>
    <w:uiPriority w:val="9"/>
    <w:semiHidden/>
    <w:unhideWhenUsed/>
    <w:qFormat/>
    <w:rsid w:val="0053312A"/>
    <w:pPr>
      <w:keepNext/>
      <w:keepLines/>
      <w:spacing w:before="40" w:after="0"/>
      <w:outlineLvl w:val="5"/>
    </w:pPr>
    <w:rPr>
      <w:rFonts w:eastAsiaTheme="majorEastAsia" w:cstheme="majorBidi"/>
      <w:i/>
      <w:iCs/>
      <w:color w:val="595959" w:themeColor="text1" w:themeTint="A6"/>
      <w:lang w:val="en-GB" w:eastAsia="en-US"/>
    </w:rPr>
  </w:style>
  <w:style w:type="paragraph" w:styleId="Heading7">
    <w:name w:val="heading 7"/>
    <w:basedOn w:val="Normal"/>
    <w:next w:val="Normal"/>
    <w:link w:val="Heading7Char"/>
    <w:uiPriority w:val="9"/>
    <w:semiHidden/>
    <w:unhideWhenUsed/>
    <w:qFormat/>
    <w:rsid w:val="0053312A"/>
    <w:pPr>
      <w:keepNext/>
      <w:keepLines/>
      <w:spacing w:before="40" w:after="0"/>
      <w:outlineLvl w:val="6"/>
    </w:pPr>
    <w:rPr>
      <w:rFonts w:eastAsiaTheme="majorEastAsia" w:cstheme="majorBidi"/>
      <w:color w:val="595959" w:themeColor="text1" w:themeTint="A6"/>
      <w:lang w:val="en-GB" w:eastAsia="en-US"/>
    </w:rPr>
  </w:style>
  <w:style w:type="paragraph" w:styleId="Heading8">
    <w:name w:val="heading 8"/>
    <w:basedOn w:val="Normal"/>
    <w:next w:val="Normal"/>
    <w:link w:val="Heading8Char"/>
    <w:uiPriority w:val="9"/>
    <w:semiHidden/>
    <w:unhideWhenUsed/>
    <w:qFormat/>
    <w:rsid w:val="0053312A"/>
    <w:pPr>
      <w:keepNext/>
      <w:keepLines/>
      <w:spacing w:after="0"/>
      <w:outlineLvl w:val="7"/>
    </w:pPr>
    <w:rPr>
      <w:rFonts w:eastAsiaTheme="majorEastAsia" w:cstheme="majorBidi"/>
      <w:i/>
      <w:iCs/>
      <w:color w:val="272727" w:themeColor="text1" w:themeTint="D8"/>
      <w:lang w:val="en-GB" w:eastAsia="en-US"/>
    </w:rPr>
  </w:style>
  <w:style w:type="paragraph" w:styleId="Heading9">
    <w:name w:val="heading 9"/>
    <w:basedOn w:val="Normal"/>
    <w:next w:val="Normal"/>
    <w:link w:val="Heading9Char"/>
    <w:uiPriority w:val="9"/>
    <w:semiHidden/>
    <w:unhideWhenUsed/>
    <w:qFormat/>
    <w:rsid w:val="0053312A"/>
    <w:pPr>
      <w:keepNext/>
      <w:keepLines/>
      <w:spacing w:after="0"/>
      <w:outlineLvl w:val="8"/>
    </w:pPr>
    <w:rPr>
      <w:rFonts w:eastAsiaTheme="majorEastAsia" w:cstheme="majorBidi"/>
      <w:color w:val="272727" w:themeColor="text1" w:themeTint="D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12A"/>
    <w:rPr>
      <w:rFonts w:eastAsiaTheme="majorEastAsia" w:cstheme="majorBidi"/>
      <w:color w:val="272727" w:themeColor="text1" w:themeTint="D8"/>
    </w:rPr>
  </w:style>
  <w:style w:type="paragraph" w:styleId="Title">
    <w:name w:val="Title"/>
    <w:basedOn w:val="Normal"/>
    <w:next w:val="Normal"/>
    <w:link w:val="TitleChar"/>
    <w:qFormat/>
    <w:rsid w:val="0053312A"/>
    <w:pPr>
      <w:spacing w:after="80" w:line="240" w:lineRule="auto"/>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533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12A"/>
    <w:pPr>
      <w:numPr>
        <w:ilvl w:val="1"/>
      </w:numPr>
    </w:pPr>
    <w:rPr>
      <w:rFonts w:eastAsiaTheme="majorEastAsia"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533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12A"/>
    <w:pPr>
      <w:spacing w:before="160"/>
      <w:jc w:val="center"/>
    </w:pPr>
    <w:rPr>
      <w:rFonts w:eastAsiaTheme="minorHAnsi"/>
      <w:i/>
      <w:iCs/>
      <w:color w:val="404040" w:themeColor="text1" w:themeTint="BF"/>
      <w:lang w:val="en-GB" w:eastAsia="en-US"/>
    </w:rPr>
  </w:style>
  <w:style w:type="character" w:customStyle="1" w:styleId="QuoteChar">
    <w:name w:val="Quote Char"/>
    <w:basedOn w:val="DefaultParagraphFont"/>
    <w:link w:val="Quote"/>
    <w:uiPriority w:val="29"/>
    <w:rsid w:val="0053312A"/>
    <w:rPr>
      <w:i/>
      <w:iCs/>
      <w:color w:val="404040" w:themeColor="text1" w:themeTint="BF"/>
    </w:rPr>
  </w:style>
  <w:style w:type="paragraph" w:styleId="ListParagraph">
    <w:name w:val="List Paragraph"/>
    <w:basedOn w:val="Normal"/>
    <w:uiPriority w:val="34"/>
    <w:qFormat/>
    <w:rsid w:val="0053312A"/>
    <w:pPr>
      <w:ind w:left="720"/>
      <w:contextualSpacing/>
    </w:pPr>
    <w:rPr>
      <w:rFonts w:eastAsiaTheme="minorHAnsi"/>
      <w:lang w:val="en-GB" w:eastAsia="en-US"/>
    </w:rPr>
  </w:style>
  <w:style w:type="character" w:styleId="IntenseEmphasis">
    <w:name w:val="Intense Emphasis"/>
    <w:basedOn w:val="DefaultParagraphFont"/>
    <w:uiPriority w:val="21"/>
    <w:qFormat/>
    <w:rsid w:val="0053312A"/>
    <w:rPr>
      <w:i/>
      <w:iCs/>
      <w:color w:val="0F4761" w:themeColor="accent1" w:themeShade="BF"/>
    </w:rPr>
  </w:style>
  <w:style w:type="paragraph" w:styleId="IntenseQuote">
    <w:name w:val="Intense Quote"/>
    <w:basedOn w:val="Normal"/>
    <w:next w:val="Normal"/>
    <w:link w:val="IntenseQuoteChar"/>
    <w:uiPriority w:val="30"/>
    <w:qFormat/>
    <w:rsid w:val="0053312A"/>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GB" w:eastAsia="en-US"/>
    </w:rPr>
  </w:style>
  <w:style w:type="character" w:customStyle="1" w:styleId="IntenseQuoteChar">
    <w:name w:val="Intense Quote Char"/>
    <w:basedOn w:val="DefaultParagraphFont"/>
    <w:link w:val="IntenseQuote"/>
    <w:uiPriority w:val="30"/>
    <w:rsid w:val="0053312A"/>
    <w:rPr>
      <w:i/>
      <w:iCs/>
      <w:color w:val="0F4761" w:themeColor="accent1" w:themeShade="BF"/>
    </w:rPr>
  </w:style>
  <w:style w:type="character" w:styleId="IntenseReference">
    <w:name w:val="Intense Reference"/>
    <w:basedOn w:val="DefaultParagraphFont"/>
    <w:uiPriority w:val="32"/>
    <w:qFormat/>
    <w:rsid w:val="0053312A"/>
    <w:rPr>
      <w:b/>
      <w:bCs/>
      <w:smallCaps/>
      <w:color w:val="0F4761" w:themeColor="accent1" w:themeShade="BF"/>
      <w:spacing w:val="5"/>
    </w:rPr>
  </w:style>
  <w:style w:type="character" w:styleId="Hyperlink">
    <w:name w:val="Hyperlink"/>
    <w:basedOn w:val="DefaultParagraphFont"/>
    <w:uiPriority w:val="99"/>
    <w:unhideWhenUsed/>
    <w:rsid w:val="004F4026"/>
    <w:rPr>
      <w:color w:val="0000FF"/>
      <w:u w:val="single"/>
    </w:rPr>
  </w:style>
  <w:style w:type="paragraph" w:styleId="Footer">
    <w:name w:val="footer"/>
    <w:basedOn w:val="Normal"/>
    <w:link w:val="FooterChar"/>
    <w:uiPriority w:val="99"/>
    <w:unhideWhenUsed/>
    <w:rsid w:val="004B2F9B"/>
    <w:pPr>
      <w:tabs>
        <w:tab w:val="center" w:pos="4513"/>
        <w:tab w:val="right" w:pos="9026"/>
      </w:tabs>
      <w:spacing w:after="0" w:line="240" w:lineRule="auto"/>
    </w:pPr>
    <w:rPr>
      <w:lang w:val="en-GB"/>
      <w14:ligatures w14:val="none"/>
    </w:rPr>
  </w:style>
  <w:style w:type="character" w:customStyle="1" w:styleId="FooterChar">
    <w:name w:val="Footer Char"/>
    <w:basedOn w:val="DefaultParagraphFont"/>
    <w:link w:val="Footer"/>
    <w:uiPriority w:val="99"/>
    <w:rsid w:val="004B2F9B"/>
    <w:rPr>
      <w:rFonts w:eastAsiaTheme="minorEastAsia"/>
      <w:lang w:eastAsia="zh-CN"/>
      <w14:ligatures w14:val="none"/>
    </w:rPr>
  </w:style>
  <w:style w:type="paragraph" w:styleId="NormalWeb">
    <w:name w:val="Normal (Web)"/>
    <w:basedOn w:val="Normal"/>
    <w:uiPriority w:val="99"/>
    <w:unhideWhenUsed/>
    <w:rsid w:val="004B2F9B"/>
    <w:pPr>
      <w:spacing w:before="100" w:beforeAutospacing="1" w:after="100" w:afterAutospacing="1" w:line="240" w:lineRule="auto"/>
    </w:pPr>
    <w:rPr>
      <w:rFonts w:ascii="Times New Roman" w:eastAsia="Times New Roman" w:hAnsi="Times New Roman" w:cs="Times New Roman"/>
      <w:kern w:val="0"/>
      <w:sz w:val="24"/>
      <w:szCs w:val="24"/>
      <w:lang w:val="en-GB"/>
      <w14:ligatures w14:val="none"/>
    </w:rPr>
  </w:style>
  <w:style w:type="paragraph" w:styleId="Header">
    <w:name w:val="header"/>
    <w:basedOn w:val="Normal"/>
    <w:link w:val="HeaderChar"/>
    <w:uiPriority w:val="99"/>
    <w:unhideWhenUsed/>
    <w:rsid w:val="00F22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F56"/>
    <w:rPr>
      <w:rFonts w:eastAsiaTheme="minorEastAsia"/>
      <w:lang w:val="en-IN"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wbi.ac.id/repository/280.pdf" TargetMode="External"/><Relationship Id="rId13" Type="http://schemas.openxmlformats.org/officeDocument/2006/relationships/hyperlink" Target="https://thuvienso.hoasen.edu.vn/bitstream/handle/123456789/12119/Contents.pdf?sequence=5" TargetMode="External"/><Relationship Id="rId18" Type="http://schemas.openxmlformats.org/officeDocument/2006/relationships/hyperlink" Target="https://www.academia.edu/42612722/A_Review_on_Managerial_Grid_of_Leadership_and_its_Impact_on_Employees_and_Organization"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tailieudientu.lrc.tnu.edu.vn/Upload/Collection/brief/brief_7550_13538_0273688766.pdf" TargetMode="External"/><Relationship Id="rId7" Type="http://schemas.openxmlformats.org/officeDocument/2006/relationships/hyperlink" Target="https://books.google.co.in/books?hl=en&amp;lr=&amp;id=W0YBNeDq6Q8C&amp;oi=fnd&amp;pg=PR1&amp;dq=Armstrong" TargetMode="External"/><Relationship Id="rId12" Type="http://schemas.openxmlformats.org/officeDocument/2006/relationships/hyperlink" Target="http://www.ir.harambeeuniversity.edu.et/bitstream/handle/123456789/1638/Human%20Resource%20Management%20Theory%20and%20Practice%20%28%20PDFDrive.com%20%29.pdf?sequence=1&amp;isAllowed=y" TargetMode="External"/><Relationship Id="rId17" Type="http://schemas.openxmlformats.org/officeDocument/2006/relationships/hyperlink" Target="http://tkinter.20bet-ph.com/bitstream/handle/123456789/1455/stephen-p-robbins-organizational-behavior-full.pdf?sequence=1&amp;isAllowed=y" TargetMode="External"/><Relationship Id="rId25" Type="http://schemas.openxmlformats.org/officeDocument/2006/relationships/hyperlink" Target="https://www.hrmguide.co.uk/" TargetMode="External"/><Relationship Id="rId2" Type="http://schemas.openxmlformats.org/officeDocument/2006/relationships/settings" Target="settings.xml"/><Relationship Id="rId16" Type="http://schemas.openxmlformats.org/officeDocument/2006/relationships/hyperlink" Target="https://www.forbes.com/sites/danschawbel/2014/09/23/richard-branson-his-3-most-important-leadership-principles/?sh=5d6439783d50" TargetMode="External"/><Relationship Id="rId20" Type="http://schemas.openxmlformats.org/officeDocument/2006/relationships/hyperlink" Target="https://www.managementtoday.co.uk/" TargetMode="External"/><Relationship Id="rId1" Type="http://schemas.openxmlformats.org/officeDocument/2006/relationships/styles" Target="styles.xml"/><Relationship Id="rId6" Type="http://schemas.openxmlformats.org/officeDocument/2006/relationships/hyperlink" Target="https://ds.amu.edu.et/xmlui/bitstream/handle/123456789/3451/01035.pdf?sequence=1&amp;isAllowed=y" TargetMode="External"/><Relationship Id="rId11" Type="http://schemas.openxmlformats.org/officeDocument/2006/relationships/hyperlink" Target="https://renessans-edu.uz/files/books/2023-11-02-04-24-48_3f0885a960b571da772ca5d747505c35.pdf" TargetMode="External"/><Relationship Id="rId24" Type="http://schemas.openxmlformats.org/officeDocument/2006/relationships/hyperlink" Target="https://www.pearson.com/en-au/media/1922912/9781488609329-TOC.pdf" TargetMode="External"/><Relationship Id="rId5" Type="http://schemas.openxmlformats.org/officeDocument/2006/relationships/endnotes" Target="endnotes.xml"/><Relationship Id="rId15" Type="http://schemas.openxmlformats.org/officeDocument/2006/relationships/hyperlink" Target="https://www.forbes.com/sites/danschawbel/2014/09/23/richard-branson-his-3-most-important-leadership-principles/?sh=5d6439783d50" TargetMode="External"/><Relationship Id="rId23" Type="http://schemas.openxmlformats.org/officeDocument/2006/relationships/hyperlink" Target="http://tailieudientu.lrc.tnu.edu.vn/Upload/Collection/brief/brief_7550_13538_0273688766.pdf" TargetMode="External"/><Relationship Id="rId28" Type="http://schemas.openxmlformats.org/officeDocument/2006/relationships/theme" Target="theme/theme1.xml"/><Relationship Id="rId10" Type="http://schemas.openxmlformats.org/officeDocument/2006/relationships/hyperlink" Target="https://books.google.co.in/books/about/Management_and_Organisational_Behaviour.html?id=2TPMAAAACAAJ&amp;redir_esc=y" TargetMode="External"/><Relationship Id="rId19" Type="http://schemas.openxmlformats.org/officeDocument/2006/relationships/hyperlink" Target="https://digibug.ugr.es/bitstream/handle/10481/74057/IJCHM%20PDFacceptedmanuscript.pdf?sequence=1" TargetMode="External"/><Relationship Id="rId4" Type="http://schemas.openxmlformats.org/officeDocument/2006/relationships/footnotes" Target="footnotes.xml"/><Relationship Id="rId9" Type="http://schemas.openxmlformats.org/officeDocument/2006/relationships/hyperlink" Target="https://www.bized.com/" TargetMode="External"/><Relationship Id="rId14" Type="http://schemas.openxmlformats.org/officeDocument/2006/relationships/hyperlink" Target="https://digibug.ugr.es/bitstream/handle/10481/74057/IJCHM%20PDFacceptedmanuscript.pdf?sequence=1" TargetMode="External"/><Relationship Id="rId22" Type="http://schemas.openxmlformats.org/officeDocument/2006/relationships/hyperlink" Target="https://nibmehub.com/opac-service/pdf/read/Management%20&amp;%20Organisational%20Behaviour.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3283</Words>
  <Characters>18717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Matache (2126293)</dc:creator>
  <cp:keywords/>
  <dc:description/>
  <cp:lastModifiedBy>Florin Matache (2126293)</cp:lastModifiedBy>
  <cp:revision>2</cp:revision>
  <dcterms:created xsi:type="dcterms:W3CDTF">2024-02-01T21:58:00Z</dcterms:created>
  <dcterms:modified xsi:type="dcterms:W3CDTF">2024-02-01T21:58:00Z</dcterms:modified>
</cp:coreProperties>
</file>