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971985A" w14:textId="43B54AC0" w:rsidR="00A804B1" w:rsidRDefault="00A804B1" w:rsidP="00CD1B3B">
      <w:pPr>
        <w:rPr>
          <w:rFonts w:ascii="Arial" w:hAnsi="Arial" w:cs="Arial"/>
          <w:b/>
          <w:bCs/>
        </w:rPr>
      </w:pPr>
      <w:bookmarkStart w:id="0" w:name="_Toc135318738"/>
    </w:p>
    <w:p w14:paraId="3991A9F4" w14:textId="6BAC04C7" w:rsidR="00A804B1" w:rsidRPr="00A804B1" w:rsidRDefault="00A804B1" w:rsidP="00CD1B3B">
      <w:pPr>
        <w:rPr>
          <w:rFonts w:ascii="Arial" w:hAnsi="Arial" w:cs="Arial"/>
          <w:b/>
          <w:bCs/>
          <w:sz w:val="36"/>
          <w:szCs w:val="36"/>
        </w:rPr>
      </w:pPr>
    </w:p>
    <w:p w14:paraId="4C1CF204" w14:textId="04A31926" w:rsidR="00A804B1" w:rsidRPr="00A804B1" w:rsidRDefault="00A804B1" w:rsidP="00CD1B3B">
      <w:pPr>
        <w:rPr>
          <w:rFonts w:ascii="Arial" w:hAnsi="Arial" w:cs="Arial"/>
          <w:b/>
          <w:bCs/>
          <w:sz w:val="36"/>
          <w:szCs w:val="36"/>
        </w:rPr>
      </w:pPr>
      <w:r w:rsidRPr="00A804B1">
        <w:rPr>
          <w:rFonts w:ascii="Arial" w:hAnsi="Arial" w:cs="Arial"/>
          <w:sz w:val="36"/>
          <w:szCs w:val="36"/>
        </w:rPr>
        <w:t xml:space="preserve">Data Handling and </w:t>
      </w:r>
      <w:r w:rsidR="00F263DC">
        <w:rPr>
          <w:rFonts w:ascii="Arial" w:hAnsi="Arial" w:cs="Arial"/>
          <w:sz w:val="36"/>
          <w:szCs w:val="36"/>
        </w:rPr>
        <w:t>B</w:t>
      </w:r>
      <w:r w:rsidRPr="00A804B1">
        <w:rPr>
          <w:rFonts w:ascii="Arial" w:hAnsi="Arial" w:cs="Arial"/>
          <w:sz w:val="36"/>
          <w:szCs w:val="36"/>
        </w:rPr>
        <w:t xml:space="preserve">usiness </w:t>
      </w:r>
      <w:r w:rsidR="00F263DC">
        <w:rPr>
          <w:rFonts w:ascii="Arial" w:hAnsi="Arial" w:cs="Arial"/>
          <w:sz w:val="36"/>
          <w:szCs w:val="36"/>
        </w:rPr>
        <w:t>I</w:t>
      </w:r>
      <w:r w:rsidRPr="00A804B1">
        <w:rPr>
          <w:rFonts w:ascii="Arial" w:hAnsi="Arial" w:cs="Arial"/>
          <w:sz w:val="36"/>
          <w:szCs w:val="36"/>
        </w:rPr>
        <w:t xml:space="preserve">ntelligence </w:t>
      </w:r>
      <w:r w:rsidR="00364C06">
        <w:rPr>
          <w:rFonts w:ascii="Arial" w:hAnsi="Arial" w:cs="Arial"/>
          <w:sz w:val="36"/>
          <w:szCs w:val="36"/>
        </w:rPr>
        <w:t>(LCBB5000)</w:t>
      </w:r>
    </w:p>
    <w:p w14:paraId="1E70AC69" w14:textId="3C889A88" w:rsidR="00A804B1" w:rsidRDefault="00A804B1" w:rsidP="00CD1B3B">
      <w:pPr>
        <w:rPr>
          <w:rFonts w:ascii="Arial" w:hAnsi="Arial" w:cs="Arial"/>
          <w:b/>
          <w:bCs/>
        </w:rPr>
      </w:pPr>
    </w:p>
    <w:p w14:paraId="18DB881D" w14:textId="7FC2B99F" w:rsidR="00A804B1" w:rsidRDefault="00A804B1" w:rsidP="00CD1B3B">
      <w:pPr>
        <w:rPr>
          <w:rFonts w:ascii="Arial" w:hAnsi="Arial" w:cs="Arial"/>
          <w:b/>
          <w:bCs/>
        </w:rPr>
      </w:pPr>
    </w:p>
    <w:p w14:paraId="0A75AA1D" w14:textId="1F1C1305" w:rsidR="00A804B1" w:rsidRPr="00364C06" w:rsidRDefault="00A804B1" w:rsidP="00CD1B3B">
      <w:pPr>
        <w:rPr>
          <w:rFonts w:ascii="Arial" w:hAnsi="Arial" w:cs="Arial"/>
          <w:sz w:val="28"/>
          <w:szCs w:val="28"/>
        </w:rPr>
      </w:pPr>
      <w:r w:rsidRPr="00364C06">
        <w:rPr>
          <w:rFonts w:ascii="Arial" w:hAnsi="Arial" w:cs="Arial"/>
          <w:b/>
          <w:bCs/>
          <w:sz w:val="28"/>
          <w:szCs w:val="28"/>
        </w:rPr>
        <w:t>Name</w:t>
      </w:r>
      <w:r w:rsidRPr="00364C06">
        <w:rPr>
          <w:rFonts w:ascii="Arial" w:hAnsi="Arial" w:cs="Arial"/>
          <w:sz w:val="28"/>
          <w:szCs w:val="28"/>
        </w:rPr>
        <w:t xml:space="preserve">: </w:t>
      </w:r>
      <w:proofErr w:type="spellStart"/>
      <w:r w:rsidRPr="00364C06">
        <w:rPr>
          <w:rFonts w:ascii="Arial" w:hAnsi="Arial" w:cs="Arial"/>
          <w:sz w:val="28"/>
          <w:szCs w:val="28"/>
        </w:rPr>
        <w:t>Maiyara</w:t>
      </w:r>
      <w:proofErr w:type="spellEnd"/>
      <w:r w:rsidRPr="00364C06">
        <w:rPr>
          <w:rFonts w:ascii="Arial" w:hAnsi="Arial" w:cs="Arial"/>
          <w:sz w:val="28"/>
          <w:szCs w:val="28"/>
        </w:rPr>
        <w:t xml:space="preserve"> Mabel Florian Santana (2113112)</w:t>
      </w:r>
    </w:p>
    <w:p w14:paraId="65F617B6" w14:textId="3EF7C2A4" w:rsidR="00A804B1" w:rsidRPr="00364C06" w:rsidRDefault="00A804B1" w:rsidP="00CD1B3B">
      <w:pPr>
        <w:rPr>
          <w:rFonts w:ascii="Arial" w:hAnsi="Arial" w:cs="Arial"/>
          <w:b/>
          <w:bCs/>
          <w:sz w:val="28"/>
          <w:szCs w:val="28"/>
        </w:rPr>
      </w:pPr>
      <w:r w:rsidRPr="00364C06">
        <w:rPr>
          <w:rFonts w:ascii="Arial" w:hAnsi="Arial" w:cs="Arial"/>
          <w:b/>
          <w:bCs/>
          <w:sz w:val="28"/>
          <w:szCs w:val="28"/>
        </w:rPr>
        <w:t>Lecturer</w:t>
      </w:r>
      <w:r w:rsidRPr="00364C06">
        <w:rPr>
          <w:rFonts w:ascii="Arial" w:hAnsi="Arial" w:cs="Arial"/>
          <w:sz w:val="28"/>
          <w:szCs w:val="28"/>
        </w:rPr>
        <w:t>: Zahra Mohammadnazri</w:t>
      </w:r>
    </w:p>
    <w:p w14:paraId="589C809B" w14:textId="41F2D5BC" w:rsidR="00A804B1" w:rsidRDefault="00F263DC" w:rsidP="00CD1B3B">
      <w:pPr>
        <w:rPr>
          <w:rFonts w:ascii="Arial" w:hAnsi="Arial" w:cs="Arial"/>
          <w:b/>
          <w:bCs/>
        </w:rPr>
      </w:pPr>
      <w:r>
        <w:rPr>
          <w:noProof/>
        </w:rPr>
        <w:drawing>
          <wp:anchor distT="0" distB="0" distL="114300" distR="114300" simplePos="0" relativeHeight="251658240" behindDoc="1" locked="0" layoutInCell="1" allowOverlap="1" wp14:anchorId="2A256E0D" wp14:editId="749AC80E">
            <wp:simplePos x="0" y="0"/>
            <wp:positionH relativeFrom="column">
              <wp:posOffset>-76200</wp:posOffset>
            </wp:positionH>
            <wp:positionV relativeFrom="paragraph">
              <wp:posOffset>151130</wp:posOffset>
            </wp:positionV>
            <wp:extent cx="5731510" cy="3582035"/>
            <wp:effectExtent l="0" t="0" r="2540" b="0"/>
            <wp:wrapNone/>
            <wp:docPr id="1558899905" name="Picture 2" descr="Business Analytics: Unleashing the Power of Data for Smarter Decision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Business Analytics: Unleashing the Power of Data for Smarter Decisions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582035"/>
                    </a:xfrm>
                    <a:prstGeom prst="rect">
                      <a:avLst/>
                    </a:prstGeom>
                    <a:ln>
                      <a:noFill/>
                    </a:ln>
                    <a:effectLst>
                      <a:softEdge rad="112500"/>
                    </a:effectLst>
                  </pic:spPr>
                </pic:pic>
              </a:graphicData>
            </a:graphic>
            <wp14:sizeRelH relativeFrom="page">
              <wp14:pctWidth>0</wp14:pctWidth>
            </wp14:sizeRelH>
            <wp14:sizeRelV relativeFrom="page">
              <wp14:pctHeight>0</wp14:pctHeight>
            </wp14:sizeRelV>
          </wp:anchor>
        </w:drawing>
      </w:r>
    </w:p>
    <w:p w14:paraId="73DEB56D" w14:textId="48149081" w:rsidR="00A804B1" w:rsidRDefault="00A804B1" w:rsidP="00CD1B3B">
      <w:pPr>
        <w:rPr>
          <w:rFonts w:ascii="Arial" w:hAnsi="Arial" w:cs="Arial"/>
          <w:b/>
          <w:bCs/>
        </w:rPr>
      </w:pPr>
    </w:p>
    <w:p w14:paraId="3C930ED0" w14:textId="6CFECD03" w:rsidR="00A804B1" w:rsidRDefault="00A804B1" w:rsidP="00CD1B3B">
      <w:pPr>
        <w:rPr>
          <w:rFonts w:ascii="Arial" w:hAnsi="Arial" w:cs="Arial"/>
          <w:b/>
          <w:bCs/>
        </w:rPr>
      </w:pPr>
    </w:p>
    <w:p w14:paraId="164228FB" w14:textId="77777777" w:rsidR="00A804B1" w:rsidRDefault="00A804B1" w:rsidP="00CD1B3B">
      <w:pPr>
        <w:rPr>
          <w:rFonts w:ascii="Arial" w:hAnsi="Arial" w:cs="Arial"/>
          <w:b/>
          <w:bCs/>
        </w:rPr>
      </w:pPr>
    </w:p>
    <w:p w14:paraId="1E3F57A3" w14:textId="77777777" w:rsidR="00A804B1" w:rsidRDefault="00A804B1" w:rsidP="00CD1B3B">
      <w:pPr>
        <w:rPr>
          <w:rFonts w:ascii="Arial" w:hAnsi="Arial" w:cs="Arial"/>
          <w:b/>
          <w:bCs/>
        </w:rPr>
      </w:pPr>
    </w:p>
    <w:p w14:paraId="6917BE6B" w14:textId="595BEDC7" w:rsidR="00A804B1" w:rsidRDefault="00F263DC" w:rsidP="00F263DC">
      <w:pPr>
        <w:tabs>
          <w:tab w:val="left" w:pos="6615"/>
        </w:tabs>
        <w:rPr>
          <w:rFonts w:ascii="Arial" w:hAnsi="Arial" w:cs="Arial"/>
          <w:b/>
          <w:bCs/>
        </w:rPr>
      </w:pPr>
      <w:r>
        <w:rPr>
          <w:rFonts w:ascii="Arial" w:hAnsi="Arial" w:cs="Arial"/>
          <w:b/>
          <w:bCs/>
        </w:rPr>
        <w:tab/>
      </w:r>
    </w:p>
    <w:p w14:paraId="0E3B7BD7" w14:textId="77777777" w:rsidR="00A804B1" w:rsidRDefault="00A804B1" w:rsidP="00CD1B3B">
      <w:pPr>
        <w:rPr>
          <w:rFonts w:ascii="Arial" w:hAnsi="Arial" w:cs="Arial"/>
          <w:b/>
          <w:bCs/>
        </w:rPr>
      </w:pPr>
    </w:p>
    <w:p w14:paraId="01910F87" w14:textId="77777777" w:rsidR="00A804B1" w:rsidRDefault="00A804B1" w:rsidP="00CD1B3B">
      <w:pPr>
        <w:rPr>
          <w:rFonts w:ascii="Arial" w:hAnsi="Arial" w:cs="Arial"/>
          <w:b/>
          <w:bCs/>
        </w:rPr>
      </w:pPr>
    </w:p>
    <w:p w14:paraId="5E09B57D" w14:textId="77777777" w:rsidR="00A804B1" w:rsidRDefault="00A804B1" w:rsidP="00CD1B3B">
      <w:pPr>
        <w:rPr>
          <w:rFonts w:ascii="Arial" w:hAnsi="Arial" w:cs="Arial"/>
          <w:b/>
          <w:bCs/>
        </w:rPr>
      </w:pPr>
    </w:p>
    <w:p w14:paraId="31427325" w14:textId="77777777" w:rsidR="00A804B1" w:rsidRDefault="00A804B1" w:rsidP="00CD1B3B">
      <w:pPr>
        <w:rPr>
          <w:rFonts w:ascii="Arial" w:hAnsi="Arial" w:cs="Arial"/>
          <w:b/>
          <w:bCs/>
        </w:rPr>
      </w:pPr>
    </w:p>
    <w:p w14:paraId="34535DC7" w14:textId="77777777" w:rsidR="00A804B1" w:rsidRDefault="00A804B1" w:rsidP="00CD1B3B">
      <w:pPr>
        <w:rPr>
          <w:rFonts w:ascii="Arial" w:hAnsi="Arial" w:cs="Arial"/>
          <w:b/>
          <w:bCs/>
        </w:rPr>
      </w:pPr>
    </w:p>
    <w:p w14:paraId="52CFEFAE" w14:textId="77777777" w:rsidR="00A804B1" w:rsidRDefault="00A804B1" w:rsidP="00CD1B3B">
      <w:pPr>
        <w:rPr>
          <w:rFonts w:ascii="Arial" w:hAnsi="Arial" w:cs="Arial"/>
          <w:b/>
          <w:bCs/>
        </w:rPr>
      </w:pPr>
    </w:p>
    <w:p w14:paraId="18478DB5" w14:textId="77777777" w:rsidR="00A804B1" w:rsidRDefault="00A804B1" w:rsidP="00CD1B3B">
      <w:pPr>
        <w:rPr>
          <w:rFonts w:ascii="Arial" w:hAnsi="Arial" w:cs="Arial"/>
          <w:b/>
          <w:bCs/>
        </w:rPr>
      </w:pPr>
    </w:p>
    <w:p w14:paraId="7C4D9540" w14:textId="77777777" w:rsidR="00A804B1" w:rsidRDefault="00A804B1" w:rsidP="00CD1B3B">
      <w:pPr>
        <w:rPr>
          <w:rFonts w:ascii="Arial" w:hAnsi="Arial" w:cs="Arial"/>
          <w:b/>
          <w:bCs/>
        </w:rPr>
      </w:pPr>
    </w:p>
    <w:p w14:paraId="590C7BDA" w14:textId="77777777" w:rsidR="00A804B1" w:rsidRDefault="00A804B1" w:rsidP="00CD1B3B">
      <w:pPr>
        <w:rPr>
          <w:rFonts w:ascii="Arial" w:hAnsi="Arial" w:cs="Arial"/>
          <w:b/>
          <w:bCs/>
        </w:rPr>
      </w:pPr>
    </w:p>
    <w:p w14:paraId="2213B8E7" w14:textId="77777777" w:rsidR="00A804B1" w:rsidRDefault="00A804B1" w:rsidP="00CD1B3B">
      <w:pPr>
        <w:rPr>
          <w:rFonts w:ascii="Arial" w:hAnsi="Arial" w:cs="Arial"/>
          <w:b/>
          <w:bCs/>
        </w:rPr>
      </w:pPr>
    </w:p>
    <w:p w14:paraId="1B24282A" w14:textId="77777777" w:rsidR="00A804B1" w:rsidRDefault="00A804B1" w:rsidP="00CD1B3B">
      <w:pPr>
        <w:rPr>
          <w:rFonts w:ascii="Arial" w:hAnsi="Arial" w:cs="Arial"/>
          <w:b/>
          <w:bCs/>
        </w:rPr>
      </w:pPr>
    </w:p>
    <w:p w14:paraId="1FB69D8B" w14:textId="77777777" w:rsidR="00A804B1" w:rsidRDefault="00A804B1" w:rsidP="00CD1B3B">
      <w:pPr>
        <w:rPr>
          <w:rFonts w:ascii="Arial" w:hAnsi="Arial" w:cs="Arial"/>
          <w:b/>
          <w:bCs/>
        </w:rPr>
      </w:pPr>
    </w:p>
    <w:p w14:paraId="4E243611" w14:textId="77777777" w:rsidR="00A804B1" w:rsidRDefault="00A804B1" w:rsidP="00CD1B3B">
      <w:pPr>
        <w:rPr>
          <w:rFonts w:ascii="Arial" w:hAnsi="Arial" w:cs="Arial"/>
          <w:b/>
          <w:bCs/>
        </w:rPr>
      </w:pPr>
    </w:p>
    <w:p w14:paraId="173B9477" w14:textId="77777777" w:rsidR="00A804B1" w:rsidRDefault="00A804B1" w:rsidP="00CD1B3B">
      <w:pPr>
        <w:rPr>
          <w:rFonts w:ascii="Arial" w:hAnsi="Arial" w:cs="Arial"/>
          <w:b/>
          <w:bCs/>
        </w:rPr>
      </w:pPr>
    </w:p>
    <w:p w14:paraId="2793BE39" w14:textId="77777777" w:rsidR="00A804B1" w:rsidRDefault="00A804B1" w:rsidP="00CD1B3B">
      <w:pPr>
        <w:rPr>
          <w:rFonts w:ascii="Arial" w:hAnsi="Arial" w:cs="Arial"/>
          <w:b/>
          <w:bCs/>
        </w:rPr>
      </w:pPr>
    </w:p>
    <w:p w14:paraId="05C07D26" w14:textId="77777777" w:rsidR="00A804B1" w:rsidRDefault="00A804B1" w:rsidP="00CD1B3B">
      <w:pPr>
        <w:rPr>
          <w:rFonts w:ascii="Arial" w:hAnsi="Arial" w:cs="Arial"/>
          <w:b/>
          <w:bCs/>
        </w:rPr>
      </w:pPr>
    </w:p>
    <w:p w14:paraId="0FEA496D" w14:textId="77777777" w:rsidR="00A804B1" w:rsidRDefault="00A804B1" w:rsidP="00CD1B3B">
      <w:pPr>
        <w:rPr>
          <w:rFonts w:ascii="Arial" w:hAnsi="Arial" w:cs="Arial"/>
          <w:b/>
          <w:bCs/>
        </w:rPr>
      </w:pPr>
    </w:p>
    <w:p w14:paraId="31D2E030" w14:textId="77777777" w:rsidR="00A804B1" w:rsidRDefault="00A804B1" w:rsidP="00CD1B3B">
      <w:pPr>
        <w:rPr>
          <w:rFonts w:ascii="Arial" w:hAnsi="Arial" w:cs="Arial"/>
          <w:b/>
          <w:bCs/>
        </w:rPr>
      </w:pPr>
    </w:p>
    <w:sdt>
      <w:sdtPr>
        <w:rPr>
          <w:rFonts w:asciiTheme="minorHAnsi" w:eastAsiaTheme="minorHAnsi" w:hAnsiTheme="minorHAnsi" w:cstheme="minorBidi"/>
          <w:color w:val="auto"/>
          <w:kern w:val="2"/>
          <w:sz w:val="22"/>
          <w:szCs w:val="22"/>
          <w:lang w:val="en-GB"/>
          <w14:ligatures w14:val="standardContextual"/>
        </w:rPr>
        <w:id w:val="892626836"/>
        <w:docPartObj>
          <w:docPartGallery w:val="Table of Contents"/>
          <w:docPartUnique/>
        </w:docPartObj>
      </w:sdtPr>
      <w:sdtEndPr>
        <w:rPr>
          <w:b/>
          <w:bCs/>
          <w:noProof/>
        </w:rPr>
      </w:sdtEndPr>
      <w:sdtContent>
        <w:p w14:paraId="35236849" w14:textId="046CE8D6" w:rsidR="009E120D" w:rsidRPr="00364C06" w:rsidRDefault="009E120D">
          <w:pPr>
            <w:pStyle w:val="TOCHeading"/>
            <w:rPr>
              <w:rFonts w:ascii="Arial" w:hAnsi="Arial" w:cs="Arial"/>
              <w:b/>
              <w:bCs/>
              <w:color w:val="auto"/>
            </w:rPr>
          </w:pPr>
          <w:r w:rsidRPr="00364C06">
            <w:rPr>
              <w:rFonts w:ascii="Arial" w:hAnsi="Arial" w:cs="Arial"/>
              <w:b/>
              <w:bCs/>
              <w:color w:val="auto"/>
            </w:rPr>
            <w:t>Table of Content</w:t>
          </w:r>
        </w:p>
        <w:p w14:paraId="235765E3" w14:textId="78C1B1C5" w:rsidR="00F263DC" w:rsidRDefault="009E120D">
          <w:pPr>
            <w:pStyle w:val="TOC1"/>
            <w:tabs>
              <w:tab w:val="right" w:leader="dot" w:pos="9016"/>
            </w:tabs>
            <w:rPr>
              <w:rFonts w:eastAsiaTheme="minorEastAsia"/>
              <w:noProof/>
              <w:sz w:val="24"/>
              <w:szCs w:val="24"/>
              <w:lang w:eastAsia="en-GB"/>
            </w:rPr>
          </w:pPr>
          <w:r>
            <w:fldChar w:fldCharType="begin"/>
          </w:r>
          <w:r>
            <w:instrText xml:space="preserve"> TOC \o "1-3" \h \z \u </w:instrText>
          </w:r>
          <w:r>
            <w:fldChar w:fldCharType="separate"/>
          </w:r>
          <w:hyperlink w:anchor="_Toc169520474" w:history="1">
            <w:r w:rsidR="00F263DC" w:rsidRPr="00583E2B">
              <w:rPr>
                <w:rStyle w:val="Hyperlink"/>
                <w:rFonts w:ascii="Arial" w:hAnsi="Arial" w:cs="Arial"/>
                <w:b/>
                <w:bCs/>
                <w:noProof/>
              </w:rPr>
              <w:t>Introduction</w:t>
            </w:r>
            <w:r w:rsidR="00F263DC">
              <w:rPr>
                <w:noProof/>
                <w:webHidden/>
              </w:rPr>
              <w:tab/>
            </w:r>
            <w:r w:rsidR="00F263DC">
              <w:rPr>
                <w:noProof/>
                <w:webHidden/>
              </w:rPr>
              <w:fldChar w:fldCharType="begin"/>
            </w:r>
            <w:r w:rsidR="00F263DC">
              <w:rPr>
                <w:noProof/>
                <w:webHidden/>
              </w:rPr>
              <w:instrText xml:space="preserve"> PAGEREF _Toc169520474 \h </w:instrText>
            </w:r>
            <w:r w:rsidR="00F263DC">
              <w:rPr>
                <w:noProof/>
                <w:webHidden/>
              </w:rPr>
            </w:r>
            <w:r w:rsidR="00F263DC">
              <w:rPr>
                <w:noProof/>
                <w:webHidden/>
              </w:rPr>
              <w:fldChar w:fldCharType="separate"/>
            </w:r>
            <w:r w:rsidR="00F263DC">
              <w:rPr>
                <w:noProof/>
                <w:webHidden/>
              </w:rPr>
              <w:t>3</w:t>
            </w:r>
            <w:r w:rsidR="00F263DC">
              <w:rPr>
                <w:noProof/>
                <w:webHidden/>
              </w:rPr>
              <w:fldChar w:fldCharType="end"/>
            </w:r>
          </w:hyperlink>
        </w:p>
        <w:p w14:paraId="6AEC7753" w14:textId="5D2B4A31" w:rsidR="00F263DC" w:rsidRDefault="00000000">
          <w:pPr>
            <w:pStyle w:val="TOC1"/>
            <w:tabs>
              <w:tab w:val="right" w:leader="dot" w:pos="9016"/>
            </w:tabs>
            <w:rPr>
              <w:rFonts w:eastAsiaTheme="minorEastAsia"/>
              <w:noProof/>
              <w:sz w:val="24"/>
              <w:szCs w:val="24"/>
              <w:lang w:eastAsia="en-GB"/>
            </w:rPr>
          </w:pPr>
          <w:hyperlink w:anchor="_Toc169520475" w:history="1">
            <w:r w:rsidR="00F263DC" w:rsidRPr="00583E2B">
              <w:rPr>
                <w:rStyle w:val="Hyperlink"/>
                <w:rFonts w:ascii="Arial" w:hAnsi="Arial" w:cs="Arial"/>
                <w:b/>
                <w:bCs/>
                <w:noProof/>
              </w:rPr>
              <w:t>Discussion</w:t>
            </w:r>
            <w:r w:rsidR="00F263DC">
              <w:rPr>
                <w:noProof/>
                <w:webHidden/>
              </w:rPr>
              <w:tab/>
            </w:r>
            <w:r w:rsidR="00F263DC">
              <w:rPr>
                <w:noProof/>
                <w:webHidden/>
              </w:rPr>
              <w:fldChar w:fldCharType="begin"/>
            </w:r>
            <w:r w:rsidR="00F263DC">
              <w:rPr>
                <w:noProof/>
                <w:webHidden/>
              </w:rPr>
              <w:instrText xml:space="preserve"> PAGEREF _Toc169520475 \h </w:instrText>
            </w:r>
            <w:r w:rsidR="00F263DC">
              <w:rPr>
                <w:noProof/>
                <w:webHidden/>
              </w:rPr>
            </w:r>
            <w:r w:rsidR="00F263DC">
              <w:rPr>
                <w:noProof/>
                <w:webHidden/>
              </w:rPr>
              <w:fldChar w:fldCharType="separate"/>
            </w:r>
            <w:r w:rsidR="00F263DC">
              <w:rPr>
                <w:noProof/>
                <w:webHidden/>
              </w:rPr>
              <w:t>3</w:t>
            </w:r>
            <w:r w:rsidR="00F263DC">
              <w:rPr>
                <w:noProof/>
                <w:webHidden/>
              </w:rPr>
              <w:fldChar w:fldCharType="end"/>
            </w:r>
          </w:hyperlink>
        </w:p>
        <w:p w14:paraId="0CAA9E65" w14:textId="64CC15CB" w:rsidR="00F263DC" w:rsidRDefault="00000000">
          <w:pPr>
            <w:pStyle w:val="TOC1"/>
            <w:tabs>
              <w:tab w:val="right" w:leader="dot" w:pos="9016"/>
            </w:tabs>
            <w:rPr>
              <w:rFonts w:eastAsiaTheme="minorEastAsia"/>
              <w:noProof/>
              <w:sz w:val="24"/>
              <w:szCs w:val="24"/>
              <w:lang w:eastAsia="en-GB"/>
            </w:rPr>
          </w:pPr>
          <w:hyperlink w:anchor="_Toc169520476" w:history="1">
            <w:r w:rsidR="00F263DC" w:rsidRPr="00583E2B">
              <w:rPr>
                <w:rStyle w:val="Hyperlink"/>
                <w:rFonts w:ascii="Arial" w:hAnsi="Arial" w:cs="Arial"/>
                <w:b/>
                <w:bCs/>
                <w:noProof/>
              </w:rPr>
              <w:t>Current Trends in B</w:t>
            </w:r>
            <w:r w:rsidR="00C53144">
              <w:rPr>
                <w:rStyle w:val="Hyperlink"/>
                <w:rFonts w:ascii="Arial" w:hAnsi="Arial" w:cs="Arial"/>
                <w:b/>
                <w:bCs/>
                <w:noProof/>
              </w:rPr>
              <w:t xml:space="preserve">usiness Intelligence </w:t>
            </w:r>
            <w:r w:rsidR="00F263DC" w:rsidRPr="00583E2B">
              <w:rPr>
                <w:rStyle w:val="Hyperlink"/>
                <w:rFonts w:ascii="Arial" w:hAnsi="Arial" w:cs="Arial"/>
                <w:b/>
                <w:bCs/>
                <w:noProof/>
              </w:rPr>
              <w:t xml:space="preserve"> in the Retail Sector</w:t>
            </w:r>
            <w:r w:rsidR="00F263DC">
              <w:rPr>
                <w:noProof/>
                <w:webHidden/>
              </w:rPr>
              <w:tab/>
            </w:r>
            <w:r w:rsidR="00F263DC">
              <w:rPr>
                <w:noProof/>
                <w:webHidden/>
              </w:rPr>
              <w:fldChar w:fldCharType="begin"/>
            </w:r>
            <w:r w:rsidR="00F263DC">
              <w:rPr>
                <w:noProof/>
                <w:webHidden/>
              </w:rPr>
              <w:instrText xml:space="preserve"> PAGEREF _Toc169520476 \h </w:instrText>
            </w:r>
            <w:r w:rsidR="00F263DC">
              <w:rPr>
                <w:noProof/>
                <w:webHidden/>
              </w:rPr>
            </w:r>
            <w:r w:rsidR="00F263DC">
              <w:rPr>
                <w:noProof/>
                <w:webHidden/>
              </w:rPr>
              <w:fldChar w:fldCharType="separate"/>
            </w:r>
            <w:r w:rsidR="00F263DC">
              <w:rPr>
                <w:noProof/>
                <w:webHidden/>
              </w:rPr>
              <w:t>3</w:t>
            </w:r>
            <w:r w:rsidR="00F263DC">
              <w:rPr>
                <w:noProof/>
                <w:webHidden/>
              </w:rPr>
              <w:fldChar w:fldCharType="end"/>
            </w:r>
          </w:hyperlink>
        </w:p>
        <w:p w14:paraId="088B4A42" w14:textId="32B33698" w:rsidR="00F263DC" w:rsidRDefault="00000000">
          <w:pPr>
            <w:pStyle w:val="TOC1"/>
            <w:tabs>
              <w:tab w:val="right" w:leader="dot" w:pos="9016"/>
            </w:tabs>
            <w:rPr>
              <w:rFonts w:eastAsiaTheme="minorEastAsia"/>
              <w:noProof/>
              <w:sz w:val="24"/>
              <w:szCs w:val="24"/>
              <w:lang w:eastAsia="en-GB"/>
            </w:rPr>
          </w:pPr>
          <w:hyperlink w:anchor="_Toc169520477" w:history="1">
            <w:r w:rsidR="00F263DC" w:rsidRPr="00583E2B">
              <w:rPr>
                <w:rStyle w:val="Hyperlink"/>
                <w:rFonts w:ascii="Arial" w:hAnsi="Arial" w:cs="Arial"/>
                <w:b/>
                <w:bCs/>
                <w:noProof/>
              </w:rPr>
              <w:t>Classification of Big Data Types in the Retail Sector</w:t>
            </w:r>
            <w:r w:rsidR="00F263DC">
              <w:rPr>
                <w:noProof/>
                <w:webHidden/>
              </w:rPr>
              <w:tab/>
            </w:r>
            <w:r w:rsidR="00F263DC">
              <w:rPr>
                <w:noProof/>
                <w:webHidden/>
              </w:rPr>
              <w:fldChar w:fldCharType="begin"/>
            </w:r>
            <w:r w:rsidR="00F263DC">
              <w:rPr>
                <w:noProof/>
                <w:webHidden/>
              </w:rPr>
              <w:instrText xml:space="preserve"> PAGEREF _Toc169520477 \h </w:instrText>
            </w:r>
            <w:r w:rsidR="00F263DC">
              <w:rPr>
                <w:noProof/>
                <w:webHidden/>
              </w:rPr>
            </w:r>
            <w:r w:rsidR="00F263DC">
              <w:rPr>
                <w:noProof/>
                <w:webHidden/>
              </w:rPr>
              <w:fldChar w:fldCharType="separate"/>
            </w:r>
            <w:r w:rsidR="00F263DC">
              <w:rPr>
                <w:noProof/>
                <w:webHidden/>
              </w:rPr>
              <w:t>4</w:t>
            </w:r>
            <w:r w:rsidR="00F263DC">
              <w:rPr>
                <w:noProof/>
                <w:webHidden/>
              </w:rPr>
              <w:fldChar w:fldCharType="end"/>
            </w:r>
          </w:hyperlink>
        </w:p>
        <w:p w14:paraId="62AC76FA" w14:textId="5209C33E" w:rsidR="00F263DC" w:rsidRDefault="00000000">
          <w:pPr>
            <w:pStyle w:val="TOC1"/>
            <w:tabs>
              <w:tab w:val="right" w:leader="dot" w:pos="9016"/>
            </w:tabs>
            <w:rPr>
              <w:rFonts w:eastAsiaTheme="minorEastAsia"/>
              <w:noProof/>
              <w:sz w:val="24"/>
              <w:szCs w:val="24"/>
              <w:lang w:eastAsia="en-GB"/>
            </w:rPr>
          </w:pPr>
          <w:hyperlink w:anchor="_Toc169520478" w:history="1">
            <w:r w:rsidR="00F263DC" w:rsidRPr="00583E2B">
              <w:rPr>
                <w:rStyle w:val="Hyperlink"/>
                <w:rFonts w:ascii="Arial" w:hAnsi="Arial" w:cs="Arial"/>
                <w:b/>
                <w:bCs/>
                <w:noProof/>
              </w:rPr>
              <w:t>Tools and Platforms Employed</w:t>
            </w:r>
            <w:r w:rsidR="00F263DC">
              <w:rPr>
                <w:noProof/>
                <w:webHidden/>
              </w:rPr>
              <w:tab/>
            </w:r>
            <w:r w:rsidR="00F263DC">
              <w:rPr>
                <w:noProof/>
                <w:webHidden/>
              </w:rPr>
              <w:fldChar w:fldCharType="begin"/>
            </w:r>
            <w:r w:rsidR="00F263DC">
              <w:rPr>
                <w:noProof/>
                <w:webHidden/>
              </w:rPr>
              <w:instrText xml:space="preserve"> PAGEREF _Toc169520478 \h </w:instrText>
            </w:r>
            <w:r w:rsidR="00F263DC">
              <w:rPr>
                <w:noProof/>
                <w:webHidden/>
              </w:rPr>
            </w:r>
            <w:r w:rsidR="00F263DC">
              <w:rPr>
                <w:noProof/>
                <w:webHidden/>
              </w:rPr>
              <w:fldChar w:fldCharType="separate"/>
            </w:r>
            <w:r w:rsidR="00F263DC">
              <w:rPr>
                <w:noProof/>
                <w:webHidden/>
              </w:rPr>
              <w:t>5</w:t>
            </w:r>
            <w:r w:rsidR="00F263DC">
              <w:rPr>
                <w:noProof/>
                <w:webHidden/>
              </w:rPr>
              <w:fldChar w:fldCharType="end"/>
            </w:r>
          </w:hyperlink>
        </w:p>
        <w:p w14:paraId="0D5D4D15" w14:textId="2B6A5FD3" w:rsidR="00F263DC" w:rsidRDefault="00000000">
          <w:pPr>
            <w:pStyle w:val="TOC1"/>
            <w:tabs>
              <w:tab w:val="right" w:leader="dot" w:pos="9016"/>
            </w:tabs>
            <w:rPr>
              <w:rFonts w:eastAsiaTheme="minorEastAsia"/>
              <w:noProof/>
              <w:sz w:val="24"/>
              <w:szCs w:val="24"/>
              <w:lang w:eastAsia="en-GB"/>
            </w:rPr>
          </w:pPr>
          <w:hyperlink w:anchor="_Toc169520479" w:history="1">
            <w:r w:rsidR="00F263DC" w:rsidRPr="00583E2B">
              <w:rPr>
                <w:rStyle w:val="Hyperlink"/>
                <w:rFonts w:ascii="Arial" w:hAnsi="Arial" w:cs="Arial"/>
                <w:b/>
                <w:bCs/>
                <w:noProof/>
              </w:rPr>
              <w:t>Future Prospect of Big Data Analytics in the Retail Sector</w:t>
            </w:r>
            <w:r w:rsidR="00F263DC">
              <w:rPr>
                <w:noProof/>
                <w:webHidden/>
              </w:rPr>
              <w:tab/>
            </w:r>
            <w:r w:rsidR="00F263DC">
              <w:rPr>
                <w:noProof/>
                <w:webHidden/>
              </w:rPr>
              <w:fldChar w:fldCharType="begin"/>
            </w:r>
            <w:r w:rsidR="00F263DC">
              <w:rPr>
                <w:noProof/>
                <w:webHidden/>
              </w:rPr>
              <w:instrText xml:space="preserve"> PAGEREF _Toc169520479 \h </w:instrText>
            </w:r>
            <w:r w:rsidR="00F263DC">
              <w:rPr>
                <w:noProof/>
                <w:webHidden/>
              </w:rPr>
            </w:r>
            <w:r w:rsidR="00F263DC">
              <w:rPr>
                <w:noProof/>
                <w:webHidden/>
              </w:rPr>
              <w:fldChar w:fldCharType="separate"/>
            </w:r>
            <w:r w:rsidR="00F263DC">
              <w:rPr>
                <w:noProof/>
                <w:webHidden/>
              </w:rPr>
              <w:t>5</w:t>
            </w:r>
            <w:r w:rsidR="00F263DC">
              <w:rPr>
                <w:noProof/>
                <w:webHidden/>
              </w:rPr>
              <w:fldChar w:fldCharType="end"/>
            </w:r>
          </w:hyperlink>
        </w:p>
        <w:p w14:paraId="4F62E68F" w14:textId="5AE26159" w:rsidR="00F263DC" w:rsidRDefault="00000000">
          <w:pPr>
            <w:pStyle w:val="TOC1"/>
            <w:tabs>
              <w:tab w:val="right" w:leader="dot" w:pos="9016"/>
            </w:tabs>
            <w:rPr>
              <w:rFonts w:eastAsiaTheme="minorEastAsia"/>
              <w:noProof/>
              <w:sz w:val="24"/>
              <w:szCs w:val="24"/>
              <w:lang w:eastAsia="en-GB"/>
            </w:rPr>
          </w:pPr>
          <w:hyperlink w:anchor="_Toc169520480" w:history="1">
            <w:r w:rsidR="00F263DC" w:rsidRPr="00583E2B">
              <w:rPr>
                <w:rStyle w:val="Hyperlink"/>
                <w:rFonts w:ascii="Arial" w:hAnsi="Arial" w:cs="Arial"/>
                <w:b/>
                <w:bCs/>
                <w:noProof/>
              </w:rPr>
              <w:t>Conclusion</w:t>
            </w:r>
            <w:r w:rsidR="00F263DC">
              <w:rPr>
                <w:noProof/>
                <w:webHidden/>
              </w:rPr>
              <w:tab/>
            </w:r>
            <w:r w:rsidR="00F263DC">
              <w:rPr>
                <w:noProof/>
                <w:webHidden/>
              </w:rPr>
              <w:fldChar w:fldCharType="begin"/>
            </w:r>
            <w:r w:rsidR="00F263DC">
              <w:rPr>
                <w:noProof/>
                <w:webHidden/>
              </w:rPr>
              <w:instrText xml:space="preserve"> PAGEREF _Toc169520480 \h </w:instrText>
            </w:r>
            <w:r w:rsidR="00F263DC">
              <w:rPr>
                <w:noProof/>
                <w:webHidden/>
              </w:rPr>
            </w:r>
            <w:r w:rsidR="00F263DC">
              <w:rPr>
                <w:noProof/>
                <w:webHidden/>
              </w:rPr>
              <w:fldChar w:fldCharType="separate"/>
            </w:r>
            <w:r w:rsidR="00F263DC">
              <w:rPr>
                <w:noProof/>
                <w:webHidden/>
              </w:rPr>
              <w:t>6</w:t>
            </w:r>
            <w:r w:rsidR="00F263DC">
              <w:rPr>
                <w:noProof/>
                <w:webHidden/>
              </w:rPr>
              <w:fldChar w:fldCharType="end"/>
            </w:r>
          </w:hyperlink>
        </w:p>
        <w:p w14:paraId="2033E42D" w14:textId="05DF4632" w:rsidR="00F263DC" w:rsidRDefault="00000000">
          <w:pPr>
            <w:pStyle w:val="TOC1"/>
            <w:tabs>
              <w:tab w:val="right" w:leader="dot" w:pos="9016"/>
            </w:tabs>
            <w:rPr>
              <w:rFonts w:eastAsiaTheme="minorEastAsia"/>
              <w:noProof/>
              <w:sz w:val="24"/>
              <w:szCs w:val="24"/>
              <w:lang w:eastAsia="en-GB"/>
            </w:rPr>
          </w:pPr>
          <w:hyperlink w:anchor="_Toc169520481" w:history="1">
            <w:r w:rsidR="00F263DC" w:rsidRPr="00583E2B">
              <w:rPr>
                <w:rStyle w:val="Hyperlink"/>
                <w:rFonts w:ascii="Arial" w:hAnsi="Arial" w:cs="Arial"/>
                <w:b/>
                <w:bCs/>
                <w:noProof/>
              </w:rPr>
              <w:t>Reference list</w:t>
            </w:r>
            <w:r w:rsidR="00F263DC">
              <w:rPr>
                <w:noProof/>
                <w:webHidden/>
              </w:rPr>
              <w:tab/>
            </w:r>
            <w:r w:rsidR="00F263DC">
              <w:rPr>
                <w:noProof/>
                <w:webHidden/>
              </w:rPr>
              <w:fldChar w:fldCharType="begin"/>
            </w:r>
            <w:r w:rsidR="00F263DC">
              <w:rPr>
                <w:noProof/>
                <w:webHidden/>
              </w:rPr>
              <w:instrText xml:space="preserve"> PAGEREF _Toc169520481 \h </w:instrText>
            </w:r>
            <w:r w:rsidR="00F263DC">
              <w:rPr>
                <w:noProof/>
                <w:webHidden/>
              </w:rPr>
            </w:r>
            <w:r w:rsidR="00F263DC">
              <w:rPr>
                <w:noProof/>
                <w:webHidden/>
              </w:rPr>
              <w:fldChar w:fldCharType="separate"/>
            </w:r>
            <w:r w:rsidR="00F263DC">
              <w:rPr>
                <w:noProof/>
                <w:webHidden/>
              </w:rPr>
              <w:t>7</w:t>
            </w:r>
            <w:r w:rsidR="00F263DC">
              <w:rPr>
                <w:noProof/>
                <w:webHidden/>
              </w:rPr>
              <w:fldChar w:fldCharType="end"/>
            </w:r>
          </w:hyperlink>
        </w:p>
        <w:p w14:paraId="2A649AD4" w14:textId="01C55F3A" w:rsidR="009E120D" w:rsidRDefault="009E120D">
          <w:r>
            <w:rPr>
              <w:b/>
              <w:bCs/>
              <w:noProof/>
            </w:rPr>
            <w:fldChar w:fldCharType="end"/>
          </w:r>
        </w:p>
      </w:sdtContent>
    </w:sdt>
    <w:p w14:paraId="111CCBA9" w14:textId="77777777" w:rsidR="009E120D" w:rsidRDefault="009E120D" w:rsidP="00CD1B3B">
      <w:pPr>
        <w:rPr>
          <w:rFonts w:ascii="Arial" w:hAnsi="Arial" w:cs="Arial"/>
          <w:b/>
          <w:bCs/>
        </w:rPr>
      </w:pPr>
    </w:p>
    <w:p w14:paraId="44EF3B94" w14:textId="77777777" w:rsidR="009E120D" w:rsidRDefault="009E120D" w:rsidP="00CD1B3B">
      <w:pPr>
        <w:rPr>
          <w:rFonts w:ascii="Arial" w:hAnsi="Arial" w:cs="Arial"/>
          <w:b/>
          <w:bCs/>
        </w:rPr>
      </w:pPr>
    </w:p>
    <w:p w14:paraId="6D012D57" w14:textId="77777777" w:rsidR="009E120D" w:rsidRDefault="009E120D" w:rsidP="00CD1B3B">
      <w:pPr>
        <w:rPr>
          <w:rFonts w:ascii="Arial" w:hAnsi="Arial" w:cs="Arial"/>
          <w:b/>
          <w:bCs/>
        </w:rPr>
      </w:pPr>
    </w:p>
    <w:p w14:paraId="56DA7F6E" w14:textId="77777777" w:rsidR="009E120D" w:rsidRDefault="009E120D" w:rsidP="00CD1B3B">
      <w:pPr>
        <w:rPr>
          <w:rFonts w:ascii="Arial" w:hAnsi="Arial" w:cs="Arial"/>
          <w:b/>
          <w:bCs/>
        </w:rPr>
      </w:pPr>
    </w:p>
    <w:p w14:paraId="12EA34D4" w14:textId="77777777" w:rsidR="009E120D" w:rsidRDefault="009E120D" w:rsidP="00CD1B3B">
      <w:pPr>
        <w:rPr>
          <w:rFonts w:ascii="Arial" w:hAnsi="Arial" w:cs="Arial"/>
          <w:b/>
          <w:bCs/>
        </w:rPr>
      </w:pPr>
    </w:p>
    <w:p w14:paraId="21EE047E" w14:textId="77777777" w:rsidR="009E120D" w:rsidRDefault="009E120D" w:rsidP="00CD1B3B">
      <w:pPr>
        <w:rPr>
          <w:rFonts w:ascii="Arial" w:hAnsi="Arial" w:cs="Arial"/>
          <w:b/>
          <w:bCs/>
        </w:rPr>
      </w:pPr>
    </w:p>
    <w:p w14:paraId="7F884226" w14:textId="77777777" w:rsidR="009E120D" w:rsidRDefault="009E120D" w:rsidP="00CD1B3B">
      <w:pPr>
        <w:rPr>
          <w:rFonts w:ascii="Arial" w:hAnsi="Arial" w:cs="Arial"/>
          <w:b/>
          <w:bCs/>
        </w:rPr>
      </w:pPr>
    </w:p>
    <w:p w14:paraId="3132EC4E" w14:textId="77777777" w:rsidR="009E120D" w:rsidRDefault="009E120D" w:rsidP="00CD1B3B">
      <w:pPr>
        <w:rPr>
          <w:rFonts w:ascii="Arial" w:hAnsi="Arial" w:cs="Arial"/>
          <w:b/>
          <w:bCs/>
        </w:rPr>
      </w:pPr>
    </w:p>
    <w:p w14:paraId="608C4DBD" w14:textId="77777777" w:rsidR="009E120D" w:rsidRDefault="009E120D" w:rsidP="00CD1B3B">
      <w:pPr>
        <w:rPr>
          <w:rFonts w:ascii="Arial" w:hAnsi="Arial" w:cs="Arial"/>
          <w:b/>
          <w:bCs/>
        </w:rPr>
      </w:pPr>
    </w:p>
    <w:p w14:paraId="6F3927A8" w14:textId="77777777" w:rsidR="009E120D" w:rsidRDefault="009E120D" w:rsidP="00CD1B3B">
      <w:pPr>
        <w:rPr>
          <w:rFonts w:ascii="Arial" w:hAnsi="Arial" w:cs="Arial"/>
          <w:b/>
          <w:bCs/>
        </w:rPr>
      </w:pPr>
    </w:p>
    <w:p w14:paraId="3E7593BA" w14:textId="77777777" w:rsidR="009E120D" w:rsidRDefault="009E120D" w:rsidP="00CD1B3B">
      <w:pPr>
        <w:rPr>
          <w:rFonts w:ascii="Arial" w:hAnsi="Arial" w:cs="Arial"/>
          <w:b/>
          <w:bCs/>
        </w:rPr>
      </w:pPr>
    </w:p>
    <w:p w14:paraId="0A042482" w14:textId="77777777" w:rsidR="009E120D" w:rsidRDefault="009E120D" w:rsidP="00CD1B3B">
      <w:pPr>
        <w:rPr>
          <w:rFonts w:ascii="Arial" w:hAnsi="Arial" w:cs="Arial"/>
          <w:b/>
          <w:bCs/>
        </w:rPr>
      </w:pPr>
    </w:p>
    <w:p w14:paraId="05F67441" w14:textId="77777777" w:rsidR="009E120D" w:rsidRDefault="009E120D" w:rsidP="00CD1B3B">
      <w:pPr>
        <w:rPr>
          <w:rFonts w:ascii="Arial" w:hAnsi="Arial" w:cs="Arial"/>
          <w:b/>
          <w:bCs/>
        </w:rPr>
      </w:pPr>
    </w:p>
    <w:p w14:paraId="7544E379" w14:textId="77777777" w:rsidR="009E120D" w:rsidRDefault="009E120D" w:rsidP="00CD1B3B">
      <w:pPr>
        <w:rPr>
          <w:rFonts w:ascii="Arial" w:hAnsi="Arial" w:cs="Arial"/>
          <w:b/>
          <w:bCs/>
        </w:rPr>
      </w:pPr>
    </w:p>
    <w:p w14:paraId="5E60DF8E" w14:textId="77777777" w:rsidR="009E120D" w:rsidRDefault="009E120D" w:rsidP="00CD1B3B">
      <w:pPr>
        <w:rPr>
          <w:rFonts w:ascii="Arial" w:hAnsi="Arial" w:cs="Arial"/>
          <w:b/>
          <w:bCs/>
        </w:rPr>
      </w:pPr>
    </w:p>
    <w:p w14:paraId="0B374BF1" w14:textId="77777777" w:rsidR="009E120D" w:rsidRDefault="009E120D" w:rsidP="00CD1B3B">
      <w:pPr>
        <w:rPr>
          <w:rFonts w:ascii="Arial" w:hAnsi="Arial" w:cs="Arial"/>
          <w:b/>
          <w:bCs/>
        </w:rPr>
      </w:pPr>
    </w:p>
    <w:p w14:paraId="4EB5C3F1" w14:textId="77777777" w:rsidR="009E120D" w:rsidRDefault="009E120D" w:rsidP="00CD1B3B">
      <w:pPr>
        <w:rPr>
          <w:rFonts w:ascii="Arial" w:hAnsi="Arial" w:cs="Arial"/>
          <w:b/>
          <w:bCs/>
        </w:rPr>
      </w:pPr>
    </w:p>
    <w:p w14:paraId="3B7061AC" w14:textId="77777777" w:rsidR="009E120D" w:rsidRDefault="009E120D" w:rsidP="00CD1B3B">
      <w:pPr>
        <w:rPr>
          <w:rFonts w:ascii="Arial" w:hAnsi="Arial" w:cs="Arial"/>
          <w:b/>
          <w:bCs/>
        </w:rPr>
      </w:pPr>
    </w:p>
    <w:p w14:paraId="360B0734" w14:textId="77777777" w:rsidR="009E120D" w:rsidRDefault="009E120D" w:rsidP="00CD1B3B">
      <w:pPr>
        <w:rPr>
          <w:rFonts w:ascii="Arial" w:hAnsi="Arial" w:cs="Arial"/>
          <w:b/>
          <w:bCs/>
        </w:rPr>
      </w:pPr>
    </w:p>
    <w:p w14:paraId="4DB72BE6" w14:textId="77777777" w:rsidR="009E120D" w:rsidRDefault="009E120D" w:rsidP="00CD1B3B">
      <w:pPr>
        <w:rPr>
          <w:rFonts w:ascii="Arial" w:hAnsi="Arial" w:cs="Arial"/>
          <w:b/>
          <w:bCs/>
        </w:rPr>
      </w:pPr>
    </w:p>
    <w:p w14:paraId="563E2039" w14:textId="77777777" w:rsidR="009E120D" w:rsidRDefault="009E120D" w:rsidP="00CD1B3B">
      <w:pPr>
        <w:rPr>
          <w:rFonts w:ascii="Arial" w:hAnsi="Arial" w:cs="Arial"/>
          <w:b/>
          <w:bCs/>
        </w:rPr>
      </w:pPr>
    </w:p>
    <w:p w14:paraId="1650DC10" w14:textId="77777777" w:rsidR="009E120D" w:rsidRDefault="009E120D" w:rsidP="00CD1B3B">
      <w:pPr>
        <w:rPr>
          <w:rFonts w:ascii="Arial" w:hAnsi="Arial" w:cs="Arial"/>
          <w:b/>
          <w:bCs/>
        </w:rPr>
      </w:pPr>
    </w:p>
    <w:p w14:paraId="37619C6D" w14:textId="1F667987" w:rsidR="00CD1B3B" w:rsidRPr="00364C06" w:rsidRDefault="00CD1B3B" w:rsidP="00364C06">
      <w:pPr>
        <w:pStyle w:val="Heading1"/>
        <w:spacing w:line="360" w:lineRule="auto"/>
        <w:rPr>
          <w:rFonts w:ascii="Arial" w:hAnsi="Arial" w:cs="Arial"/>
          <w:b/>
          <w:bCs/>
          <w:color w:val="auto"/>
          <w:sz w:val="22"/>
          <w:szCs w:val="22"/>
        </w:rPr>
      </w:pPr>
      <w:bookmarkStart w:id="1" w:name="_Toc169520474"/>
      <w:r w:rsidRPr="00364C06">
        <w:rPr>
          <w:rFonts w:ascii="Arial" w:hAnsi="Arial" w:cs="Arial"/>
          <w:b/>
          <w:bCs/>
          <w:color w:val="auto"/>
          <w:sz w:val="22"/>
          <w:szCs w:val="22"/>
        </w:rPr>
        <w:lastRenderedPageBreak/>
        <w:t>Introduction</w:t>
      </w:r>
      <w:bookmarkEnd w:id="0"/>
      <w:bookmarkEnd w:id="1"/>
      <w:r w:rsidRPr="00364C06">
        <w:rPr>
          <w:rFonts w:ascii="Arial" w:hAnsi="Arial" w:cs="Arial"/>
          <w:b/>
          <w:bCs/>
          <w:color w:val="auto"/>
          <w:sz w:val="22"/>
          <w:szCs w:val="22"/>
        </w:rPr>
        <w:t xml:space="preserve"> </w:t>
      </w:r>
    </w:p>
    <w:p w14:paraId="1FE46411" w14:textId="77777777" w:rsidR="00062FE4" w:rsidRDefault="00CD1B3B" w:rsidP="00364C06">
      <w:pPr>
        <w:spacing w:line="360" w:lineRule="auto"/>
        <w:rPr>
          <w:rFonts w:ascii="Arial" w:eastAsiaTheme="majorEastAsia" w:hAnsi="Arial" w:cs="Arial"/>
        </w:rPr>
      </w:pPr>
      <w:r w:rsidRPr="00364C06">
        <w:rPr>
          <w:rFonts w:ascii="Arial" w:hAnsi="Arial" w:cs="Arial"/>
        </w:rPr>
        <w:t xml:space="preserve">The report highlights the current trends in business intelligence in the retail sector to help in identifying the applied contemporary methods. </w:t>
      </w:r>
      <w:proofErr w:type="spellStart"/>
      <w:r w:rsidRPr="00364C06">
        <w:rPr>
          <w:rFonts w:ascii="Arial" w:hAnsi="Arial" w:cs="Arial"/>
        </w:rPr>
        <w:t>Puklavec</w:t>
      </w:r>
      <w:proofErr w:type="spellEnd"/>
      <w:r w:rsidRPr="00364C06">
        <w:rPr>
          <w:rFonts w:ascii="Arial" w:hAnsi="Arial" w:cs="Arial"/>
        </w:rPr>
        <w:t xml:space="preserve"> et al. (2018) indicate that B</w:t>
      </w:r>
      <w:r w:rsidR="00062FE4">
        <w:rPr>
          <w:rFonts w:ascii="Arial" w:hAnsi="Arial" w:cs="Arial"/>
        </w:rPr>
        <w:t xml:space="preserve">usiness </w:t>
      </w:r>
      <w:r w:rsidRPr="00364C06">
        <w:rPr>
          <w:rFonts w:ascii="Arial" w:hAnsi="Arial" w:cs="Arial"/>
        </w:rPr>
        <w:t>I</w:t>
      </w:r>
      <w:r w:rsidR="00062FE4">
        <w:rPr>
          <w:rFonts w:ascii="Arial" w:hAnsi="Arial" w:cs="Arial"/>
        </w:rPr>
        <w:t>ntelligence</w:t>
      </w:r>
      <w:r w:rsidRPr="00364C06">
        <w:rPr>
          <w:rFonts w:ascii="Arial" w:hAnsi="Arial" w:cs="Arial"/>
        </w:rPr>
        <w:t xml:space="preserve"> has become an important concept in business due to growth in technology-driven processes for data analysis and presentation of actionable information to help managerial decision-making.  </w:t>
      </w:r>
      <w:r w:rsidRPr="00364C06">
        <w:rPr>
          <w:rFonts w:ascii="Arial" w:eastAsiaTheme="majorEastAsia" w:hAnsi="Arial" w:cs="Arial"/>
        </w:rPr>
        <w:t>Larson and Chang (2016) define B</w:t>
      </w:r>
      <w:r w:rsidR="00062FE4">
        <w:rPr>
          <w:rFonts w:ascii="Arial" w:eastAsiaTheme="majorEastAsia" w:hAnsi="Arial" w:cs="Arial"/>
        </w:rPr>
        <w:t xml:space="preserve">usiness </w:t>
      </w:r>
      <w:r w:rsidRPr="00364C06">
        <w:rPr>
          <w:rFonts w:ascii="Arial" w:eastAsiaTheme="majorEastAsia" w:hAnsi="Arial" w:cs="Arial"/>
        </w:rPr>
        <w:t>I</w:t>
      </w:r>
      <w:r w:rsidR="00062FE4">
        <w:rPr>
          <w:rFonts w:ascii="Arial" w:eastAsiaTheme="majorEastAsia" w:hAnsi="Arial" w:cs="Arial"/>
        </w:rPr>
        <w:t>ntelligence</w:t>
      </w:r>
      <w:r w:rsidRPr="00364C06">
        <w:rPr>
          <w:rFonts w:ascii="Arial" w:eastAsiaTheme="majorEastAsia" w:hAnsi="Arial" w:cs="Arial"/>
        </w:rPr>
        <w:t xml:space="preserve"> as "the value proposition that helps organisations tap into decision-making information that regular reporting does not provide". Notably, this indicates that it requires various tools, applications, and technologies whose main focus is enhancing decision-making in different functional areas of business, including sales, finance, supply chain</w:t>
      </w:r>
      <w:r w:rsidR="00062FE4">
        <w:rPr>
          <w:rFonts w:ascii="Arial" w:eastAsiaTheme="majorEastAsia" w:hAnsi="Arial" w:cs="Arial"/>
        </w:rPr>
        <w:t xml:space="preserve"> </w:t>
      </w:r>
      <w:r w:rsidRPr="00364C06">
        <w:rPr>
          <w:rFonts w:ascii="Arial" w:eastAsiaTheme="majorEastAsia" w:hAnsi="Arial" w:cs="Arial"/>
        </w:rPr>
        <w:t xml:space="preserve">and marketing. </w:t>
      </w:r>
    </w:p>
    <w:p w14:paraId="142CCBD6" w14:textId="3D078FA7" w:rsidR="00CD1B3B" w:rsidRPr="00C428A7" w:rsidRDefault="00CD1B3B" w:rsidP="00364C06">
      <w:pPr>
        <w:spacing w:line="360" w:lineRule="auto"/>
        <w:rPr>
          <w:rFonts w:ascii="Arial" w:eastAsiaTheme="majorEastAsia" w:hAnsi="Arial" w:cs="Arial"/>
        </w:rPr>
      </w:pPr>
      <w:r w:rsidRPr="00364C06">
        <w:rPr>
          <w:rFonts w:ascii="Arial" w:eastAsiaTheme="majorEastAsia" w:hAnsi="Arial" w:cs="Arial"/>
        </w:rPr>
        <w:t xml:space="preserve">According to </w:t>
      </w:r>
      <w:proofErr w:type="spellStart"/>
      <w:r w:rsidRPr="00364C06">
        <w:rPr>
          <w:rFonts w:ascii="Arial" w:eastAsiaTheme="majorEastAsia" w:hAnsi="Arial" w:cs="Arial"/>
        </w:rPr>
        <w:t>Eidizadeh</w:t>
      </w:r>
      <w:proofErr w:type="spellEnd"/>
      <w:r w:rsidRPr="00364C06">
        <w:rPr>
          <w:rFonts w:ascii="Arial" w:eastAsiaTheme="majorEastAsia" w:hAnsi="Arial" w:cs="Arial"/>
        </w:rPr>
        <w:t xml:space="preserve"> et al. (2017), the main dimensions of B</w:t>
      </w:r>
      <w:r w:rsidR="00062FE4">
        <w:rPr>
          <w:rFonts w:ascii="Arial" w:eastAsiaTheme="majorEastAsia" w:hAnsi="Arial" w:cs="Arial"/>
        </w:rPr>
        <w:t xml:space="preserve">usiness </w:t>
      </w:r>
      <w:r w:rsidRPr="00364C06">
        <w:rPr>
          <w:rFonts w:ascii="Arial" w:eastAsiaTheme="majorEastAsia" w:hAnsi="Arial" w:cs="Arial"/>
        </w:rPr>
        <w:t>I</w:t>
      </w:r>
      <w:r w:rsidR="00062FE4">
        <w:rPr>
          <w:rFonts w:ascii="Arial" w:eastAsiaTheme="majorEastAsia" w:hAnsi="Arial" w:cs="Arial"/>
        </w:rPr>
        <w:t>ntelligence</w:t>
      </w:r>
      <w:r w:rsidRPr="00364C06">
        <w:rPr>
          <w:rFonts w:ascii="Arial" w:eastAsiaTheme="majorEastAsia" w:hAnsi="Arial" w:cs="Arial"/>
        </w:rPr>
        <w:t xml:space="preserve"> include data integration, analytical capabilities, content quality in business processes</w:t>
      </w:r>
      <w:r w:rsidR="00062FE4">
        <w:rPr>
          <w:rFonts w:ascii="Arial" w:eastAsiaTheme="majorEastAsia" w:hAnsi="Arial" w:cs="Arial"/>
        </w:rPr>
        <w:t xml:space="preserve"> </w:t>
      </w:r>
      <w:r w:rsidRPr="00364C06">
        <w:rPr>
          <w:rFonts w:ascii="Arial" w:eastAsiaTheme="majorEastAsia" w:hAnsi="Arial" w:cs="Arial"/>
        </w:rPr>
        <w:t>and decision-making culture. Larson and Cheng (2016) observe that new trends, such as data science and fast analytics have emerged as part of B</w:t>
      </w:r>
      <w:r w:rsidR="00062FE4">
        <w:rPr>
          <w:rFonts w:ascii="Arial" w:eastAsiaTheme="majorEastAsia" w:hAnsi="Arial" w:cs="Arial"/>
        </w:rPr>
        <w:t xml:space="preserve">usiness </w:t>
      </w:r>
      <w:r w:rsidRPr="00364C06">
        <w:rPr>
          <w:rFonts w:ascii="Arial" w:eastAsiaTheme="majorEastAsia" w:hAnsi="Arial" w:cs="Arial"/>
        </w:rPr>
        <w:t>I</w:t>
      </w:r>
      <w:r w:rsidR="00062FE4">
        <w:rPr>
          <w:rFonts w:ascii="Arial" w:eastAsiaTheme="majorEastAsia" w:hAnsi="Arial" w:cs="Arial"/>
        </w:rPr>
        <w:t>ntelligence</w:t>
      </w:r>
      <w:r w:rsidRPr="00364C06">
        <w:rPr>
          <w:rFonts w:ascii="Arial" w:eastAsiaTheme="majorEastAsia" w:hAnsi="Arial" w:cs="Arial"/>
        </w:rPr>
        <w:t>. Therefore, the report will highlight current trends of B</w:t>
      </w:r>
      <w:r w:rsidR="00062FE4">
        <w:rPr>
          <w:rFonts w:ascii="Arial" w:eastAsiaTheme="majorEastAsia" w:hAnsi="Arial" w:cs="Arial"/>
        </w:rPr>
        <w:t xml:space="preserve">usiness </w:t>
      </w:r>
      <w:r w:rsidRPr="00364C06">
        <w:rPr>
          <w:rFonts w:ascii="Arial" w:eastAsiaTheme="majorEastAsia" w:hAnsi="Arial" w:cs="Arial"/>
        </w:rPr>
        <w:t>I</w:t>
      </w:r>
      <w:r w:rsidR="00062FE4">
        <w:rPr>
          <w:rFonts w:ascii="Arial" w:eastAsiaTheme="majorEastAsia" w:hAnsi="Arial" w:cs="Arial"/>
        </w:rPr>
        <w:t>ntelligence</w:t>
      </w:r>
      <w:r w:rsidRPr="00364C06">
        <w:rPr>
          <w:rFonts w:ascii="Arial" w:eastAsiaTheme="majorEastAsia" w:hAnsi="Arial" w:cs="Arial"/>
        </w:rPr>
        <w:t xml:space="preserve"> in the retail sector, which relies heavily on this concept to identify trends and patterns in customer behaviour. </w:t>
      </w:r>
    </w:p>
    <w:p w14:paraId="2FA3D145" w14:textId="6FD6A865" w:rsidR="00CD1B3B" w:rsidRPr="00364C06" w:rsidRDefault="00CD1B3B" w:rsidP="00364C06">
      <w:pPr>
        <w:pStyle w:val="Heading1"/>
        <w:spacing w:line="360" w:lineRule="auto"/>
        <w:rPr>
          <w:rFonts w:ascii="Arial" w:hAnsi="Arial" w:cs="Arial"/>
          <w:b/>
          <w:bCs/>
          <w:color w:val="auto"/>
          <w:sz w:val="22"/>
          <w:szCs w:val="22"/>
        </w:rPr>
      </w:pPr>
      <w:bookmarkStart w:id="2" w:name="_Toc169520475"/>
      <w:r w:rsidRPr="00364C06">
        <w:rPr>
          <w:rFonts w:ascii="Arial" w:hAnsi="Arial" w:cs="Arial"/>
          <w:b/>
          <w:bCs/>
          <w:color w:val="auto"/>
          <w:sz w:val="22"/>
          <w:szCs w:val="22"/>
        </w:rPr>
        <w:t>Discussion</w:t>
      </w:r>
      <w:bookmarkEnd w:id="2"/>
      <w:r w:rsidRPr="00364C06">
        <w:rPr>
          <w:rFonts w:ascii="Arial" w:hAnsi="Arial" w:cs="Arial"/>
          <w:b/>
          <w:bCs/>
          <w:color w:val="auto"/>
          <w:sz w:val="22"/>
          <w:szCs w:val="22"/>
        </w:rPr>
        <w:t xml:space="preserve"> </w:t>
      </w:r>
    </w:p>
    <w:p w14:paraId="591F6BC6" w14:textId="77777777" w:rsidR="00C428A7" w:rsidRDefault="00CD1B3B" w:rsidP="00C428A7">
      <w:pPr>
        <w:spacing w:line="360" w:lineRule="auto"/>
        <w:rPr>
          <w:rFonts w:ascii="Arial" w:hAnsi="Arial" w:cs="Arial"/>
        </w:rPr>
      </w:pPr>
      <w:r w:rsidRPr="00CD1B3B">
        <w:rPr>
          <w:rFonts w:ascii="Arial" w:hAnsi="Arial" w:cs="Arial"/>
        </w:rPr>
        <w:t>The section presents the current trends in B</w:t>
      </w:r>
      <w:r w:rsidR="00062FE4">
        <w:rPr>
          <w:rFonts w:ascii="Arial" w:hAnsi="Arial" w:cs="Arial"/>
        </w:rPr>
        <w:t xml:space="preserve">usiness </w:t>
      </w:r>
      <w:r w:rsidRPr="00CD1B3B">
        <w:rPr>
          <w:rFonts w:ascii="Arial" w:hAnsi="Arial" w:cs="Arial"/>
        </w:rPr>
        <w:t>I</w:t>
      </w:r>
      <w:r w:rsidR="00062FE4">
        <w:rPr>
          <w:rFonts w:ascii="Arial" w:hAnsi="Arial" w:cs="Arial"/>
        </w:rPr>
        <w:t>ntelligence</w:t>
      </w:r>
      <w:r w:rsidRPr="00CD1B3B">
        <w:rPr>
          <w:rFonts w:ascii="Arial" w:hAnsi="Arial" w:cs="Arial"/>
        </w:rPr>
        <w:t xml:space="preserve"> in the retail sector, the classification of big data types relevant to the sector, as well as their benefits in daily operations. Moreover, the section will also cover the tools and platforms that organisations employ to handle big data and reflect on the prospects of data analytics within the retail sector. </w:t>
      </w:r>
      <w:bookmarkStart w:id="3" w:name="_Toc169520476"/>
    </w:p>
    <w:p w14:paraId="4DB0A0F3" w14:textId="77777777" w:rsidR="00C428A7" w:rsidRDefault="00C428A7" w:rsidP="00C428A7">
      <w:pPr>
        <w:spacing w:line="360" w:lineRule="auto"/>
        <w:rPr>
          <w:rFonts w:ascii="Arial" w:hAnsi="Arial" w:cs="Arial"/>
        </w:rPr>
      </w:pPr>
    </w:p>
    <w:p w14:paraId="41DD522F" w14:textId="145602A4" w:rsidR="00CD1B3B" w:rsidRPr="00C428A7" w:rsidRDefault="00062FE4" w:rsidP="00C428A7">
      <w:pPr>
        <w:spacing w:line="360" w:lineRule="auto"/>
        <w:rPr>
          <w:rFonts w:ascii="Arial" w:hAnsi="Arial" w:cs="Arial"/>
        </w:rPr>
      </w:pPr>
      <w:r>
        <w:rPr>
          <w:rFonts w:ascii="Arial" w:hAnsi="Arial" w:cs="Arial"/>
          <w:b/>
          <w:bCs/>
          <w:szCs w:val="12"/>
        </w:rPr>
        <w:t xml:space="preserve"> </w:t>
      </w:r>
      <w:r w:rsidR="00CD1B3B" w:rsidRPr="00364C06">
        <w:rPr>
          <w:rFonts w:ascii="Arial" w:hAnsi="Arial" w:cs="Arial"/>
          <w:b/>
          <w:bCs/>
          <w:szCs w:val="12"/>
        </w:rPr>
        <w:t>Current Trends in B</w:t>
      </w:r>
      <w:r w:rsidR="00C428A7">
        <w:rPr>
          <w:rFonts w:ascii="Arial" w:hAnsi="Arial" w:cs="Arial"/>
          <w:b/>
          <w:bCs/>
          <w:szCs w:val="12"/>
        </w:rPr>
        <w:t xml:space="preserve">usiness </w:t>
      </w:r>
      <w:r w:rsidR="00CD1B3B" w:rsidRPr="00364C06">
        <w:rPr>
          <w:rFonts w:ascii="Arial" w:hAnsi="Arial" w:cs="Arial"/>
          <w:b/>
          <w:bCs/>
          <w:szCs w:val="12"/>
        </w:rPr>
        <w:t>I</w:t>
      </w:r>
      <w:r w:rsidR="00C428A7">
        <w:rPr>
          <w:rFonts w:ascii="Arial" w:hAnsi="Arial" w:cs="Arial"/>
          <w:b/>
          <w:bCs/>
          <w:szCs w:val="12"/>
        </w:rPr>
        <w:t>ntelligence</w:t>
      </w:r>
      <w:r w:rsidR="00CD1B3B" w:rsidRPr="00364C06">
        <w:rPr>
          <w:rFonts w:ascii="Arial" w:hAnsi="Arial" w:cs="Arial"/>
          <w:b/>
          <w:bCs/>
          <w:szCs w:val="12"/>
        </w:rPr>
        <w:t xml:space="preserve"> in the Retail Sector</w:t>
      </w:r>
      <w:bookmarkEnd w:id="3"/>
    </w:p>
    <w:p w14:paraId="337DB228" w14:textId="77777777" w:rsidR="00C428A7" w:rsidRDefault="00CD1B3B" w:rsidP="00364C06">
      <w:pPr>
        <w:spacing w:line="360" w:lineRule="auto"/>
        <w:rPr>
          <w:rFonts w:ascii="Arial" w:eastAsiaTheme="majorEastAsia" w:hAnsi="Arial" w:cs="Arial"/>
        </w:rPr>
      </w:pPr>
      <w:r w:rsidRPr="00364C06">
        <w:rPr>
          <w:rFonts w:ascii="Arial" w:hAnsi="Arial" w:cs="Arial"/>
        </w:rPr>
        <w:t>Retail is highly dynamic due to the emergence of new technologies and rapid changes in customer taste</w:t>
      </w:r>
      <w:r w:rsidR="00C428A7">
        <w:rPr>
          <w:rFonts w:ascii="Arial" w:hAnsi="Arial" w:cs="Arial"/>
        </w:rPr>
        <w:t>s</w:t>
      </w:r>
      <w:r w:rsidRPr="00364C06">
        <w:rPr>
          <w:rFonts w:ascii="Arial" w:hAnsi="Arial" w:cs="Arial"/>
        </w:rPr>
        <w:t xml:space="preserve"> and preferences. </w:t>
      </w: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(2023) indicates that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promotes timeliness and quality of data; thus, allowing managers to acquire a better understanding of their company's positions concerning their market rivals. </w:t>
      </w:r>
      <w:r w:rsidRPr="00364C06">
        <w:rPr>
          <w:rFonts w:ascii="Arial" w:hAnsi="Arial" w:cs="Arial"/>
        </w:rPr>
        <w:t>Therefore, organisations in the sector largely depend on B</w:t>
      </w:r>
      <w:r w:rsidR="00C428A7">
        <w:rPr>
          <w:rFonts w:ascii="Arial" w:hAnsi="Arial" w:cs="Arial"/>
        </w:rPr>
        <w:t xml:space="preserve">usiness </w:t>
      </w:r>
      <w:r w:rsidRPr="00364C06">
        <w:rPr>
          <w:rFonts w:ascii="Arial" w:hAnsi="Arial" w:cs="Arial"/>
        </w:rPr>
        <w:t>I</w:t>
      </w:r>
      <w:r w:rsidR="00C428A7">
        <w:rPr>
          <w:rFonts w:ascii="Arial" w:hAnsi="Arial" w:cs="Arial"/>
        </w:rPr>
        <w:t>ntelligence</w:t>
      </w:r>
      <w:r w:rsidRPr="00364C06">
        <w:rPr>
          <w:rFonts w:ascii="Arial" w:hAnsi="Arial" w:cs="Arial"/>
        </w:rPr>
        <w:t xml:space="preserve"> to deliver value to customers. </w:t>
      </w:r>
      <w:r w:rsidRPr="00364C06">
        <w:rPr>
          <w:rFonts w:ascii="Arial" w:eastAsiaTheme="majorEastAsia" w:hAnsi="Arial" w:cs="Arial"/>
        </w:rPr>
        <w:t>Kumar et al. (2023) maintain that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serves as a critical tool in the retail sector since it enables organisations to gather data on current trends devise innovative products and services, and facilitate flexible approaches to meeting customer demand.</w:t>
      </w:r>
    </w:p>
    <w:p w14:paraId="294C2CBB" w14:textId="4D6B3DBE" w:rsidR="00CD1B3B" w:rsidRPr="00364C06" w:rsidRDefault="00CD1B3B" w:rsidP="00364C06">
      <w:pPr>
        <w:spacing w:line="360" w:lineRule="auto"/>
        <w:rPr>
          <w:rFonts w:ascii="Arial" w:eastAsiaTheme="majorEastAsia" w:hAnsi="Arial" w:cs="Arial"/>
        </w:rPr>
      </w:pPr>
      <w:r w:rsidRPr="00364C06">
        <w:rPr>
          <w:rFonts w:ascii="Arial" w:eastAsiaTheme="majorEastAsia" w:hAnsi="Arial" w:cs="Arial"/>
        </w:rPr>
        <w:lastRenderedPageBreak/>
        <w:t xml:space="preserve"> Most successful organisations in the retail sector are known for their innovative practices; thus, they leverage various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techniques to cater to the changing customer demands to ensure successful performance in the highly competitive industry. However, Kumar et al. (2023) maintain that full support from the top management is mandatory for careful implementation of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techniques. Emerging technologies, such as artificial intelligence, including machine learning and deep learning algorithms help retail organisations to accurately identify target audiences for their marketing campaigns, select the most effective marketing strategies, and segment the market, based on various demographic factors. Therefore, through the help of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retail companies can identify their most profitable customers, uncover sources of customer loyalty, and identify prospects that offer similar or greater potential. </w:t>
      </w:r>
    </w:p>
    <w:p w14:paraId="562CCC2D" w14:textId="0B3B0025" w:rsidR="00CD1B3B" w:rsidRPr="006F181B" w:rsidRDefault="00CD1B3B" w:rsidP="006F181B">
      <w:pPr>
        <w:spacing w:line="360" w:lineRule="auto"/>
        <w:rPr>
          <w:rFonts w:ascii="Arial" w:eastAsiaTheme="majorEastAsia" w:hAnsi="Arial" w:cs="Arial"/>
        </w:rPr>
      </w:pPr>
      <w:r w:rsidRPr="00364C06">
        <w:rPr>
          <w:rFonts w:ascii="Arial" w:eastAsiaTheme="majorEastAsia" w:hAnsi="Arial" w:cs="Arial"/>
        </w:rPr>
        <w:t>The increased popularity of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in the retail sector is attributed to its ability to transform raw data into actionable insights and reports for effective decision-making. Kumar et al. (2023) indicate that these organisations depend on insights and reports generated from raw data through analytics to identify trends and patterns. The knowledge of trends and patterns helps retailers to make appropriate decisions, regarding inventory, pricing, sales and marketing. </w:t>
      </w: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(2023) observes that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consists of a broad range of IT solutions, including tools for data acquisition, analysis, and reporting aimed at ensuring that users understand the performance of an organisation and its surroundings. The B</w:t>
      </w:r>
      <w:r w:rsidR="00C428A7">
        <w:rPr>
          <w:rFonts w:ascii="Arial" w:eastAsiaTheme="majorEastAsia" w:hAnsi="Arial" w:cs="Arial"/>
        </w:rPr>
        <w:t xml:space="preserve">usiness </w:t>
      </w:r>
      <w:r w:rsidRPr="00364C06">
        <w:rPr>
          <w:rFonts w:ascii="Arial" w:eastAsiaTheme="majorEastAsia" w:hAnsi="Arial" w:cs="Arial"/>
        </w:rPr>
        <w:t>I</w:t>
      </w:r>
      <w:r w:rsidR="00C428A7">
        <w:rPr>
          <w:rFonts w:ascii="Arial" w:eastAsiaTheme="majorEastAsia" w:hAnsi="Arial" w:cs="Arial"/>
        </w:rPr>
        <w:t>ntelligence</w:t>
      </w:r>
      <w:r w:rsidRPr="00364C06">
        <w:rPr>
          <w:rFonts w:ascii="Arial" w:eastAsiaTheme="majorEastAsia" w:hAnsi="Arial" w:cs="Arial"/>
        </w:rPr>
        <w:t xml:space="preserve"> tools applicable to the retail sector include data mining, predictive analytics, text analytics, prescriptive analytics</w:t>
      </w:r>
      <w:r w:rsidR="006F181B">
        <w:rPr>
          <w:rFonts w:ascii="Arial" w:eastAsiaTheme="majorEastAsia" w:hAnsi="Arial" w:cs="Arial"/>
        </w:rPr>
        <w:t xml:space="preserve">, </w:t>
      </w:r>
      <w:r w:rsidRPr="00364C06">
        <w:rPr>
          <w:rFonts w:ascii="Arial" w:eastAsiaTheme="majorEastAsia" w:hAnsi="Arial" w:cs="Arial"/>
        </w:rPr>
        <w:t>dashboards and visualisation. The most prevalent benefits of B</w:t>
      </w:r>
      <w:r w:rsidR="006F181B">
        <w:rPr>
          <w:rFonts w:ascii="Arial" w:eastAsiaTheme="majorEastAsia" w:hAnsi="Arial" w:cs="Arial"/>
        </w:rPr>
        <w:t xml:space="preserve">usiness </w:t>
      </w:r>
      <w:r w:rsidRPr="00364C06">
        <w:rPr>
          <w:rFonts w:ascii="Arial" w:eastAsiaTheme="majorEastAsia" w:hAnsi="Arial" w:cs="Arial"/>
        </w:rPr>
        <w:t>I</w:t>
      </w:r>
      <w:r w:rsidR="006F181B">
        <w:rPr>
          <w:rFonts w:ascii="Arial" w:eastAsiaTheme="majorEastAsia" w:hAnsi="Arial" w:cs="Arial"/>
        </w:rPr>
        <w:t>ntelligence</w:t>
      </w:r>
      <w:r w:rsidRPr="00364C06">
        <w:rPr>
          <w:rFonts w:ascii="Arial" w:eastAsiaTheme="majorEastAsia" w:hAnsi="Arial" w:cs="Arial"/>
        </w:rPr>
        <w:t xml:space="preserve"> in the retail sector include enhanced merchandising, effective marketing, improved inventory management and better understanding of customer behaviour. </w:t>
      </w:r>
    </w:p>
    <w:p w14:paraId="07919CB1" w14:textId="77777777" w:rsidR="004C35E7" w:rsidRPr="00364C06" w:rsidRDefault="004C35E7" w:rsidP="00364C06">
      <w:pPr>
        <w:pStyle w:val="Heading1"/>
        <w:spacing w:line="360" w:lineRule="auto"/>
        <w:rPr>
          <w:rFonts w:ascii="Arial" w:hAnsi="Arial" w:cs="Arial"/>
          <w:b/>
          <w:bCs/>
          <w:color w:val="auto"/>
          <w:sz w:val="22"/>
          <w:szCs w:val="22"/>
        </w:rPr>
      </w:pPr>
      <w:bookmarkStart w:id="4" w:name="_Toc169520477"/>
      <w:r w:rsidRPr="00364C06">
        <w:rPr>
          <w:rFonts w:ascii="Arial" w:hAnsi="Arial" w:cs="Arial"/>
          <w:b/>
          <w:bCs/>
          <w:color w:val="auto"/>
          <w:sz w:val="22"/>
          <w:szCs w:val="22"/>
        </w:rPr>
        <w:t>Classification of Big Data Types in the Retail Sector</w:t>
      </w:r>
      <w:bookmarkEnd w:id="4"/>
    </w:p>
    <w:p w14:paraId="4A68ABC5" w14:textId="34A56A1C" w:rsidR="004C35E7" w:rsidRPr="00364C06" w:rsidRDefault="004C35E7" w:rsidP="00364C06">
      <w:pPr>
        <w:spacing w:line="360" w:lineRule="auto"/>
        <w:rPr>
          <w:rFonts w:ascii="Arial" w:hAnsi="Arial" w:cs="Arial"/>
        </w:rPr>
      </w:pPr>
      <w:r w:rsidRPr="00364C06">
        <w:rPr>
          <w:rFonts w:ascii="Arial" w:hAnsi="Arial" w:cs="Arial"/>
        </w:rPr>
        <w:t>Big Data is a powerful tool in the retail sector</w:t>
      </w:r>
      <w:r w:rsidR="006F181B">
        <w:rPr>
          <w:rFonts w:ascii="Arial" w:hAnsi="Arial" w:cs="Arial"/>
        </w:rPr>
        <w:t>,</w:t>
      </w:r>
      <w:r w:rsidRPr="00364C06">
        <w:rPr>
          <w:rFonts w:ascii="Arial" w:hAnsi="Arial" w:cs="Arial"/>
        </w:rPr>
        <w:t xml:space="preserve"> </w:t>
      </w:r>
      <w:r w:rsidR="006F181B">
        <w:rPr>
          <w:rFonts w:ascii="Arial" w:hAnsi="Arial" w:cs="Arial"/>
        </w:rPr>
        <w:t>which</w:t>
      </w:r>
      <w:r w:rsidRPr="00364C06">
        <w:rPr>
          <w:rFonts w:ascii="Arial" w:hAnsi="Arial" w:cs="Arial"/>
        </w:rPr>
        <w:t xml:space="preserve"> organisations in the </w:t>
      </w:r>
      <w:r w:rsidR="006F181B">
        <w:rPr>
          <w:rFonts w:ascii="Arial" w:hAnsi="Arial" w:cs="Arial"/>
        </w:rPr>
        <w:t xml:space="preserve">business </w:t>
      </w:r>
      <w:r w:rsidRPr="00364C06">
        <w:rPr>
          <w:rFonts w:ascii="Arial" w:hAnsi="Arial" w:cs="Arial"/>
        </w:rPr>
        <w:t xml:space="preserve">industry </w:t>
      </w:r>
      <w:r w:rsidR="006F181B">
        <w:rPr>
          <w:rFonts w:ascii="Arial" w:hAnsi="Arial" w:cs="Arial"/>
        </w:rPr>
        <w:t xml:space="preserve">uses to </w:t>
      </w:r>
      <w:r w:rsidRPr="00364C06">
        <w:rPr>
          <w:rFonts w:ascii="Arial" w:hAnsi="Arial" w:cs="Arial"/>
        </w:rPr>
        <w:t>analyse market trends and consumer preferences</w:t>
      </w:r>
      <w:r w:rsidR="006F181B">
        <w:rPr>
          <w:rFonts w:ascii="Arial" w:hAnsi="Arial" w:cs="Arial"/>
        </w:rPr>
        <w:t xml:space="preserve"> instantaneously</w:t>
      </w:r>
      <w:r w:rsidRPr="00364C06">
        <w:rPr>
          <w:rFonts w:ascii="Arial" w:hAnsi="Arial" w:cs="Arial"/>
        </w:rPr>
        <w:t>. Seetharaman et al. (2016) maintain that retail data generated from Big Data provides a crucial means of helping marketers to effectively accomplish their objectives. B</w:t>
      </w:r>
      <w:r w:rsidR="006F181B">
        <w:rPr>
          <w:rFonts w:ascii="Arial" w:hAnsi="Arial" w:cs="Arial"/>
        </w:rPr>
        <w:t xml:space="preserve">usiness </w:t>
      </w:r>
      <w:r w:rsidRPr="00364C06">
        <w:rPr>
          <w:rFonts w:ascii="Arial" w:hAnsi="Arial" w:cs="Arial"/>
        </w:rPr>
        <w:t>I</w:t>
      </w:r>
      <w:r w:rsidR="006F181B">
        <w:rPr>
          <w:rFonts w:ascii="Arial" w:hAnsi="Arial" w:cs="Arial"/>
        </w:rPr>
        <w:t>ntelligence</w:t>
      </w:r>
      <w:r w:rsidRPr="00364C06">
        <w:rPr>
          <w:rFonts w:ascii="Arial" w:hAnsi="Arial" w:cs="Arial"/>
        </w:rPr>
        <w:t xml:space="preserve"> and Big Data analytics are closely related fields since they help business managers distinguish between strategic and non-strategic assets. The main categories of Big Data types in the retail sector include customer data, product data</w:t>
      </w:r>
      <w:r w:rsidR="006F181B">
        <w:rPr>
          <w:rFonts w:ascii="Arial" w:hAnsi="Arial" w:cs="Arial"/>
        </w:rPr>
        <w:t xml:space="preserve"> </w:t>
      </w:r>
      <w:r w:rsidRPr="00364C06">
        <w:rPr>
          <w:rFonts w:ascii="Arial" w:hAnsi="Arial" w:cs="Arial"/>
        </w:rPr>
        <w:t xml:space="preserve">and inventory data. </w:t>
      </w:r>
    </w:p>
    <w:p w14:paraId="7B20610B" w14:textId="6DA64441" w:rsidR="004C35E7" w:rsidRPr="008851D8" w:rsidRDefault="004C35E7" w:rsidP="00364C06">
      <w:pPr>
        <w:spacing w:line="360" w:lineRule="auto"/>
        <w:rPr>
          <w:rFonts w:ascii="Arial" w:eastAsiaTheme="majorEastAsia" w:hAnsi="Arial" w:cs="Arial"/>
        </w:rPr>
      </w:pPr>
      <w:r w:rsidRPr="00364C06">
        <w:rPr>
          <w:rFonts w:ascii="Arial" w:hAnsi="Arial" w:cs="Arial"/>
        </w:rPr>
        <w:t xml:space="preserve">Customer data shows consumers’ behavioural, demographic and spending capacity. Seetharaman et al. (2016) observe that this type of Big Data helps organisations in the retail industry to understand the most demanded products in the market; thus, allowing them to </w:t>
      </w:r>
      <w:r w:rsidRPr="00364C06">
        <w:rPr>
          <w:rFonts w:ascii="Arial" w:hAnsi="Arial" w:cs="Arial"/>
        </w:rPr>
        <w:lastRenderedPageBreak/>
        <w:t>gauge customer perception, and make prompt business decisions. Product data entails Big Data associated with</w:t>
      </w:r>
      <w:r w:rsidR="008851D8">
        <w:rPr>
          <w:rFonts w:ascii="Arial" w:hAnsi="Arial" w:cs="Arial"/>
        </w:rPr>
        <w:t xml:space="preserve"> Business intelligence. Therefore, </w:t>
      </w:r>
      <w:r w:rsidRPr="00364C06">
        <w:rPr>
          <w:rFonts w:ascii="Arial" w:hAnsi="Arial" w:cs="Arial"/>
        </w:rPr>
        <w:t xml:space="preserve">customer data is a critical source of valuable information for the effective running of a business. </w:t>
      </w:r>
      <w:r w:rsidRPr="00364C06">
        <w:rPr>
          <w:rFonts w:ascii="Arial" w:eastAsiaTheme="majorEastAsia" w:hAnsi="Arial" w:cs="Arial"/>
        </w:rPr>
        <w:t xml:space="preserve">Tseng et al. (2022) observe that Big Data analytics allow organisations to track the success of new products in the market. Product data helps organisations to analyse products that perform well in the market, as well as those not doing well. The data also helps retail organisations to understand the present demand and supply in the retail market; thus, allowing them to stay ahead of market rivals. The final category is inventory data, which helps retail organisations forecast the demand and supply in the market and take appropriate measures to ensure successful performance in the market. Sharma et al. (2021) indicate that efficient inventory management is a vital category of Big Data that helps organisations to minimise storage costs, reduce the rate of emergency shipments, and keep labour costs low. Therefore, the three categories of Big Data are crucial to ensuring successful performance in the highly competitive business landscape. </w:t>
      </w:r>
    </w:p>
    <w:p w14:paraId="373AF9C5" w14:textId="77777777" w:rsidR="004C35E7" w:rsidRPr="00364C06" w:rsidRDefault="004C35E7" w:rsidP="00364C06">
      <w:pPr>
        <w:pStyle w:val="Heading1"/>
        <w:spacing w:line="360" w:lineRule="auto"/>
        <w:rPr>
          <w:rFonts w:ascii="Arial" w:hAnsi="Arial" w:cs="Arial"/>
          <w:b/>
          <w:bCs/>
          <w:color w:val="auto"/>
          <w:sz w:val="22"/>
          <w:szCs w:val="22"/>
        </w:rPr>
      </w:pPr>
      <w:bookmarkStart w:id="5" w:name="_Toc169520478"/>
      <w:r w:rsidRPr="00364C06">
        <w:rPr>
          <w:rFonts w:ascii="Arial" w:hAnsi="Arial" w:cs="Arial"/>
          <w:b/>
          <w:bCs/>
          <w:color w:val="auto"/>
          <w:sz w:val="22"/>
          <w:szCs w:val="22"/>
        </w:rPr>
        <w:t>Tools and Platforms Employed</w:t>
      </w:r>
      <w:bookmarkEnd w:id="5"/>
    </w:p>
    <w:p w14:paraId="14B61392" w14:textId="77777777" w:rsidR="004C35E7" w:rsidRPr="00364C06" w:rsidRDefault="004C35E7" w:rsidP="00364C06">
      <w:pPr>
        <w:spacing w:line="360" w:lineRule="auto"/>
        <w:rPr>
          <w:rFonts w:ascii="Arial" w:eastAsiaTheme="majorEastAsia" w:hAnsi="Arial" w:cs="Arial"/>
        </w:rPr>
      </w:pPr>
      <w:r w:rsidRPr="00364C06">
        <w:rPr>
          <w:rFonts w:ascii="Arial" w:hAnsi="Arial" w:cs="Arial"/>
        </w:rPr>
        <w:t xml:space="preserve">Retail organisations depend on various tools and platforms to handle Big Data. Big Data Analytics is among the vital tools employed to handle Big Data. </w:t>
      </w:r>
      <w:r w:rsidRPr="00364C06">
        <w:rPr>
          <w:rFonts w:ascii="Arial" w:eastAsiaTheme="majorEastAsia" w:hAnsi="Arial" w:cs="Arial"/>
        </w:rPr>
        <w:t>Wang et al. (2022) indicate that Big Data Analytics has become a core technology to empower intelligent manufacturing systems. Notably, the tool has promoted the mining of structured and unstructured data allowing organisations to learn from their operations. Therefore, Big Data analytics allows organisations to acquire crucial information about customer behaviour, competitive intelligence, real-time intelligence, and increased revenue.</w:t>
      </w:r>
    </w:p>
    <w:p w14:paraId="28199119" w14:textId="5BA883FD" w:rsidR="004C35E7" w:rsidRPr="00364C06" w:rsidRDefault="004C35E7" w:rsidP="00364C06">
      <w:pPr>
        <w:spacing w:line="360" w:lineRule="auto"/>
        <w:rPr>
          <w:rFonts w:ascii="Arial" w:eastAsiaTheme="majorEastAsia" w:hAnsi="Arial" w:cs="Arial"/>
        </w:rPr>
      </w:pPr>
      <w:r w:rsidRPr="00364C06">
        <w:rPr>
          <w:rFonts w:ascii="Arial" w:eastAsiaTheme="majorEastAsia" w:hAnsi="Arial" w:cs="Arial"/>
        </w:rPr>
        <w:t>The main platforms retail organisations apply to handle Big Data include Microsoft Azure and Tableau. Kamal et al. (2020) observe that Microsoft Azure is a cloud computing platform that helps organisations store and transform data, depending on their requirements. Tableau is another critical platform that organisations in the retail industry use to handle Big Data. Notably, this platform helps in data visualisation and B</w:t>
      </w:r>
      <w:r w:rsidR="008851D8">
        <w:rPr>
          <w:rFonts w:ascii="Arial" w:eastAsiaTheme="majorEastAsia" w:hAnsi="Arial" w:cs="Arial"/>
        </w:rPr>
        <w:t xml:space="preserve">usiness </w:t>
      </w:r>
      <w:r w:rsidRPr="00364C06">
        <w:rPr>
          <w:rFonts w:ascii="Arial" w:eastAsiaTheme="majorEastAsia" w:hAnsi="Arial" w:cs="Arial"/>
        </w:rPr>
        <w:t>I</w:t>
      </w:r>
      <w:r w:rsidR="008851D8">
        <w:rPr>
          <w:rFonts w:ascii="Arial" w:eastAsiaTheme="majorEastAsia" w:hAnsi="Arial" w:cs="Arial"/>
        </w:rPr>
        <w:t>ntelligence</w:t>
      </w:r>
      <w:r w:rsidRPr="00364C06">
        <w:rPr>
          <w:rFonts w:ascii="Arial" w:eastAsiaTheme="majorEastAsia" w:hAnsi="Arial" w:cs="Arial"/>
        </w:rPr>
        <w:t xml:space="preserve"> to share and analyse information from big data. It helps organisations to generate visually appealing graphs, maps</w:t>
      </w:r>
      <w:r w:rsidR="008851D8">
        <w:rPr>
          <w:rFonts w:ascii="Arial" w:eastAsiaTheme="majorEastAsia" w:hAnsi="Arial" w:cs="Arial"/>
        </w:rPr>
        <w:t xml:space="preserve"> </w:t>
      </w:r>
      <w:r w:rsidRPr="00364C06">
        <w:rPr>
          <w:rFonts w:ascii="Arial" w:eastAsiaTheme="majorEastAsia" w:hAnsi="Arial" w:cs="Arial"/>
        </w:rPr>
        <w:t xml:space="preserve"> and charts that allow organisations to uncover hidden insights from Big Data. Therefore, retail organisations depend on the two platforms to handle their data. </w:t>
      </w:r>
    </w:p>
    <w:p w14:paraId="156628CE" w14:textId="77777777" w:rsidR="004C35E7" w:rsidRPr="00364C06" w:rsidRDefault="004C35E7" w:rsidP="00364C06">
      <w:pPr>
        <w:spacing w:line="360" w:lineRule="auto"/>
        <w:rPr>
          <w:rFonts w:ascii="Arial" w:hAnsi="Arial" w:cs="Arial"/>
          <w:b/>
          <w:bCs/>
        </w:rPr>
      </w:pPr>
    </w:p>
    <w:p w14:paraId="1B08B57A" w14:textId="77777777" w:rsidR="004C35E7" w:rsidRPr="00364C06" w:rsidRDefault="004C35E7" w:rsidP="00364C06">
      <w:pPr>
        <w:pStyle w:val="Heading1"/>
        <w:spacing w:line="360" w:lineRule="auto"/>
        <w:rPr>
          <w:rFonts w:ascii="Arial" w:hAnsi="Arial" w:cs="Arial"/>
          <w:b/>
          <w:bCs/>
          <w:color w:val="auto"/>
          <w:sz w:val="22"/>
          <w:szCs w:val="22"/>
        </w:rPr>
      </w:pPr>
      <w:bookmarkStart w:id="6" w:name="_Toc169520479"/>
      <w:r w:rsidRPr="00364C06">
        <w:rPr>
          <w:rFonts w:ascii="Arial" w:hAnsi="Arial" w:cs="Arial"/>
          <w:b/>
          <w:bCs/>
          <w:color w:val="auto"/>
          <w:sz w:val="22"/>
          <w:szCs w:val="22"/>
        </w:rPr>
        <w:lastRenderedPageBreak/>
        <w:t>Future Prospect of Big Data Analytics in the Retail Sector</w:t>
      </w:r>
      <w:bookmarkEnd w:id="6"/>
    </w:p>
    <w:p w14:paraId="32B75D05" w14:textId="5161CED3" w:rsidR="004C35E7" w:rsidRPr="001114FC" w:rsidRDefault="004C35E7" w:rsidP="001114FC">
      <w:pPr>
        <w:spacing w:line="360" w:lineRule="auto"/>
        <w:rPr>
          <w:rFonts w:ascii="Arial" w:eastAsiaTheme="majorEastAsia" w:hAnsi="Arial" w:cs="Arial"/>
        </w:rPr>
      </w:pPr>
      <w:r w:rsidRPr="00364C06">
        <w:rPr>
          <w:rFonts w:ascii="Arial" w:hAnsi="Arial" w:cs="Arial"/>
        </w:rPr>
        <w:t>With the increased penetration of technologies, such as A</w:t>
      </w:r>
      <w:r w:rsidR="001114FC">
        <w:rPr>
          <w:rFonts w:ascii="Arial" w:hAnsi="Arial" w:cs="Arial"/>
        </w:rPr>
        <w:t xml:space="preserve">rtificial </w:t>
      </w:r>
      <w:r w:rsidRPr="00364C06">
        <w:rPr>
          <w:rFonts w:ascii="Arial" w:hAnsi="Arial" w:cs="Arial"/>
        </w:rPr>
        <w:t>I</w:t>
      </w:r>
      <w:r w:rsidR="001114FC">
        <w:rPr>
          <w:rFonts w:ascii="Arial" w:hAnsi="Arial" w:cs="Arial"/>
        </w:rPr>
        <w:t>ntelligence</w:t>
      </w:r>
      <w:r w:rsidRPr="00364C06">
        <w:rPr>
          <w:rFonts w:ascii="Arial" w:hAnsi="Arial" w:cs="Arial"/>
        </w:rPr>
        <w:t xml:space="preserve"> and deep machine learning in the retail industry, Big Data analytics is expected to expand significantly in the coming years. </w:t>
      </w:r>
      <w:r w:rsidRPr="00364C06">
        <w:rPr>
          <w:rFonts w:ascii="Arial" w:eastAsiaTheme="majorEastAsia" w:hAnsi="Arial" w:cs="Arial"/>
        </w:rPr>
        <w:t>Shankar (2019) maintains that leading practitioners of Big Data in retailing, such as Amazon indicate continued growth in A</w:t>
      </w:r>
      <w:r w:rsidR="001114FC">
        <w:rPr>
          <w:rFonts w:ascii="Arial" w:eastAsiaTheme="majorEastAsia" w:hAnsi="Arial" w:cs="Arial"/>
        </w:rPr>
        <w:t xml:space="preserve">rtificial </w:t>
      </w:r>
      <w:r w:rsidRPr="00364C06">
        <w:rPr>
          <w:rFonts w:ascii="Arial" w:eastAsiaTheme="majorEastAsia" w:hAnsi="Arial" w:cs="Arial"/>
        </w:rPr>
        <w:t>I</w:t>
      </w:r>
      <w:r w:rsidR="001114FC">
        <w:rPr>
          <w:rFonts w:ascii="Arial" w:eastAsiaTheme="majorEastAsia" w:hAnsi="Arial" w:cs="Arial"/>
        </w:rPr>
        <w:t>ntelligence</w:t>
      </w:r>
      <w:r w:rsidRPr="00364C06">
        <w:rPr>
          <w:rFonts w:ascii="Arial" w:eastAsiaTheme="majorEastAsia" w:hAnsi="Arial" w:cs="Arial"/>
        </w:rPr>
        <w:t xml:space="preserve"> and deep machine learning. Notably, these organisations depend on these tools to stay ahead of their rivals in the market. Wang et al. (2022) indicate that retail organisations depend on Big Data analytics to create customer recommendations based on their purchase history, enhancing their shopping experience. Big Data also helps organisations to forecast trends and make strategic decisions through market analysis. Therefore, Big Data analytics is going to be a critical component of smart retailing</w:t>
      </w:r>
      <w:r w:rsidR="001114FC">
        <w:rPr>
          <w:rFonts w:ascii="Arial" w:eastAsiaTheme="majorEastAsia" w:hAnsi="Arial" w:cs="Arial"/>
        </w:rPr>
        <w:t xml:space="preserve"> in the nearest future</w:t>
      </w:r>
      <w:r w:rsidRPr="00364C06">
        <w:rPr>
          <w:rFonts w:ascii="Arial" w:eastAsiaTheme="majorEastAsia" w:hAnsi="Arial" w:cs="Arial"/>
        </w:rPr>
        <w:t xml:space="preserve">. </w:t>
      </w:r>
    </w:p>
    <w:p w14:paraId="39594637" w14:textId="45E9BAFD" w:rsidR="004C35E7" w:rsidRPr="00364C06" w:rsidRDefault="004C35E7" w:rsidP="00364C06">
      <w:pPr>
        <w:pStyle w:val="Heading1"/>
        <w:spacing w:line="360" w:lineRule="auto"/>
        <w:rPr>
          <w:rFonts w:ascii="Arial" w:hAnsi="Arial" w:cs="Arial"/>
          <w:b/>
          <w:bCs/>
          <w:color w:val="auto"/>
          <w:sz w:val="22"/>
          <w:szCs w:val="22"/>
        </w:rPr>
      </w:pPr>
      <w:bookmarkStart w:id="7" w:name="_Toc169520480"/>
      <w:r w:rsidRPr="00364C06">
        <w:rPr>
          <w:rFonts w:ascii="Arial" w:hAnsi="Arial" w:cs="Arial"/>
          <w:b/>
          <w:bCs/>
          <w:color w:val="auto"/>
          <w:sz w:val="22"/>
          <w:szCs w:val="22"/>
        </w:rPr>
        <w:t>Conclusion</w:t>
      </w:r>
      <w:bookmarkEnd w:id="7"/>
    </w:p>
    <w:p w14:paraId="7EA28152" w14:textId="412927C7" w:rsidR="004C35E7" w:rsidRPr="00364C06" w:rsidRDefault="004C35E7" w:rsidP="00364C06">
      <w:pPr>
        <w:spacing w:line="360" w:lineRule="auto"/>
        <w:rPr>
          <w:rFonts w:ascii="Arial" w:hAnsi="Arial" w:cs="Arial"/>
        </w:rPr>
      </w:pPr>
      <w:r w:rsidRPr="00364C06">
        <w:rPr>
          <w:rFonts w:ascii="Arial" w:hAnsi="Arial" w:cs="Arial"/>
        </w:rPr>
        <w:t>The report indicates that B</w:t>
      </w:r>
      <w:r w:rsidR="001114FC">
        <w:rPr>
          <w:rFonts w:ascii="Arial" w:hAnsi="Arial" w:cs="Arial"/>
        </w:rPr>
        <w:t xml:space="preserve">usiness </w:t>
      </w:r>
      <w:r w:rsidRPr="00364C06">
        <w:rPr>
          <w:rFonts w:ascii="Arial" w:hAnsi="Arial" w:cs="Arial"/>
        </w:rPr>
        <w:t>I</w:t>
      </w:r>
      <w:r w:rsidR="001114FC">
        <w:rPr>
          <w:rFonts w:ascii="Arial" w:hAnsi="Arial" w:cs="Arial"/>
        </w:rPr>
        <w:t>ntelligence</w:t>
      </w:r>
      <w:r w:rsidRPr="00364C06">
        <w:rPr>
          <w:rFonts w:ascii="Arial" w:hAnsi="Arial" w:cs="Arial"/>
        </w:rPr>
        <w:t xml:space="preserve"> has become a critical aspect of contemporary due to its ability to create critical insights from structured and unstructured data. The various tools of B</w:t>
      </w:r>
      <w:r w:rsidR="001114FC">
        <w:rPr>
          <w:rFonts w:ascii="Arial" w:hAnsi="Arial" w:cs="Arial"/>
        </w:rPr>
        <w:t xml:space="preserve">usiness </w:t>
      </w:r>
      <w:r w:rsidRPr="00364C06">
        <w:rPr>
          <w:rFonts w:ascii="Arial" w:hAnsi="Arial" w:cs="Arial"/>
        </w:rPr>
        <w:t>I</w:t>
      </w:r>
      <w:r w:rsidR="001114FC">
        <w:rPr>
          <w:rFonts w:ascii="Arial" w:hAnsi="Arial" w:cs="Arial"/>
        </w:rPr>
        <w:t>ntelligence</w:t>
      </w:r>
      <w:r w:rsidRPr="00364C06">
        <w:rPr>
          <w:rFonts w:ascii="Arial" w:hAnsi="Arial" w:cs="Arial"/>
        </w:rPr>
        <w:t xml:space="preserve"> such as </w:t>
      </w:r>
      <w:r w:rsidRPr="00364C06">
        <w:rPr>
          <w:rFonts w:ascii="Arial" w:eastAsiaTheme="majorEastAsia" w:hAnsi="Arial" w:cs="Arial"/>
        </w:rPr>
        <w:t>data mining, predictive analytics, text analytics, prescriptive analytics</w:t>
      </w:r>
      <w:r w:rsidR="001114FC">
        <w:rPr>
          <w:rFonts w:ascii="Arial" w:eastAsiaTheme="majorEastAsia" w:hAnsi="Arial" w:cs="Arial"/>
        </w:rPr>
        <w:t xml:space="preserve">, </w:t>
      </w:r>
      <w:r w:rsidRPr="00364C06">
        <w:rPr>
          <w:rFonts w:ascii="Arial" w:eastAsiaTheme="majorEastAsia" w:hAnsi="Arial" w:cs="Arial"/>
        </w:rPr>
        <w:t>dashboards and visualisation. Moreover, the report identifies Microsoft Azure and Tableau as the main platforms through which organisations in the retail sector handle Big Data. Since the use of technologies such as A</w:t>
      </w:r>
      <w:r w:rsidR="001114FC">
        <w:rPr>
          <w:rFonts w:ascii="Arial" w:eastAsiaTheme="majorEastAsia" w:hAnsi="Arial" w:cs="Arial"/>
        </w:rPr>
        <w:t xml:space="preserve">rtificial </w:t>
      </w:r>
      <w:r w:rsidRPr="00364C06">
        <w:rPr>
          <w:rFonts w:ascii="Arial" w:eastAsiaTheme="majorEastAsia" w:hAnsi="Arial" w:cs="Arial"/>
        </w:rPr>
        <w:t>I</w:t>
      </w:r>
      <w:r w:rsidR="001114FC">
        <w:rPr>
          <w:rFonts w:ascii="Arial" w:eastAsiaTheme="majorEastAsia" w:hAnsi="Arial" w:cs="Arial"/>
        </w:rPr>
        <w:t>ntelligence</w:t>
      </w:r>
      <w:r w:rsidRPr="00364C06">
        <w:rPr>
          <w:rFonts w:ascii="Arial" w:eastAsiaTheme="majorEastAsia" w:hAnsi="Arial" w:cs="Arial"/>
        </w:rPr>
        <w:t xml:space="preserve">, including deep machine learning, Big Data analytics is predicted to expand in future as most retailers adopt smart retailing.  </w:t>
      </w:r>
    </w:p>
    <w:p w14:paraId="3B481097" w14:textId="77777777" w:rsidR="004C35E7" w:rsidRPr="00364C06" w:rsidRDefault="004C35E7" w:rsidP="00364C06">
      <w:pPr>
        <w:spacing w:line="360" w:lineRule="auto"/>
        <w:rPr>
          <w:rFonts w:ascii="Arial" w:hAnsi="Arial" w:cs="Arial"/>
        </w:rPr>
      </w:pPr>
      <w:r w:rsidRPr="00364C06">
        <w:rPr>
          <w:rFonts w:ascii="Arial" w:hAnsi="Arial" w:cs="Arial"/>
        </w:rPr>
        <w:tab/>
      </w:r>
    </w:p>
    <w:p w14:paraId="0503C006" w14:textId="77777777" w:rsidR="004C35E7" w:rsidRPr="00364C06" w:rsidRDefault="004C35E7" w:rsidP="00364C06">
      <w:pPr>
        <w:spacing w:line="360" w:lineRule="auto"/>
        <w:rPr>
          <w:rFonts w:ascii="Arial" w:hAnsi="Arial" w:cs="Arial"/>
          <w:b/>
          <w:bCs/>
        </w:rPr>
      </w:pPr>
    </w:p>
    <w:p w14:paraId="45DEF8CC" w14:textId="77777777" w:rsidR="004C35E7" w:rsidRPr="00364C06" w:rsidRDefault="004C35E7" w:rsidP="00364C06">
      <w:pPr>
        <w:spacing w:line="360" w:lineRule="auto"/>
        <w:rPr>
          <w:rFonts w:ascii="Arial" w:hAnsi="Arial" w:cs="Arial"/>
          <w:b/>
          <w:bCs/>
        </w:rPr>
      </w:pPr>
    </w:p>
    <w:p w14:paraId="6AA359B3" w14:textId="77777777" w:rsidR="004C35E7" w:rsidRPr="00364C06" w:rsidRDefault="004C35E7" w:rsidP="00364C06">
      <w:pPr>
        <w:spacing w:line="360" w:lineRule="auto"/>
        <w:rPr>
          <w:rFonts w:ascii="Arial" w:hAnsi="Arial" w:cs="Arial"/>
          <w:b/>
          <w:bCs/>
        </w:rPr>
      </w:pPr>
    </w:p>
    <w:p w14:paraId="18A4D5D6" w14:textId="77777777" w:rsidR="004C35E7" w:rsidRPr="00364C06" w:rsidRDefault="004C35E7" w:rsidP="00364C06">
      <w:pPr>
        <w:spacing w:line="360" w:lineRule="auto"/>
        <w:rPr>
          <w:rFonts w:ascii="Arial" w:hAnsi="Arial" w:cs="Arial"/>
          <w:b/>
          <w:bCs/>
        </w:rPr>
      </w:pPr>
    </w:p>
    <w:p w14:paraId="181D232B" w14:textId="77777777" w:rsidR="004C35E7" w:rsidRPr="00364C06" w:rsidRDefault="004C35E7" w:rsidP="00364C06">
      <w:pPr>
        <w:spacing w:line="360" w:lineRule="auto"/>
        <w:rPr>
          <w:rFonts w:ascii="Arial" w:hAnsi="Arial" w:cs="Arial"/>
          <w:b/>
          <w:bCs/>
        </w:rPr>
      </w:pPr>
    </w:p>
    <w:p w14:paraId="5B454E32" w14:textId="77777777" w:rsidR="004C35E7" w:rsidRPr="00364C06" w:rsidRDefault="004C35E7" w:rsidP="00364C06">
      <w:pPr>
        <w:spacing w:line="360" w:lineRule="auto"/>
        <w:rPr>
          <w:rFonts w:ascii="Arial" w:hAnsi="Arial" w:cs="Arial"/>
          <w:b/>
          <w:bCs/>
        </w:rPr>
      </w:pPr>
    </w:p>
    <w:p w14:paraId="7E52D915" w14:textId="77777777" w:rsidR="004C35E7" w:rsidRPr="00364C06" w:rsidRDefault="004C35E7" w:rsidP="00364C06">
      <w:pPr>
        <w:spacing w:line="360" w:lineRule="auto"/>
        <w:rPr>
          <w:rFonts w:ascii="Arial" w:hAnsi="Arial" w:cs="Arial"/>
          <w:b/>
          <w:bCs/>
        </w:rPr>
      </w:pPr>
    </w:p>
    <w:p w14:paraId="13682A8C" w14:textId="77777777" w:rsidR="004C35E7" w:rsidRPr="00364C06" w:rsidRDefault="004C35E7" w:rsidP="00364C06">
      <w:pPr>
        <w:spacing w:line="360" w:lineRule="auto"/>
        <w:rPr>
          <w:rFonts w:ascii="Arial" w:hAnsi="Arial" w:cs="Arial"/>
          <w:b/>
          <w:bCs/>
        </w:rPr>
      </w:pPr>
    </w:p>
    <w:p w14:paraId="6FA188A9" w14:textId="77777777" w:rsidR="004C35E7" w:rsidRPr="00364C06" w:rsidRDefault="004C35E7" w:rsidP="00364C06">
      <w:pPr>
        <w:spacing w:line="360" w:lineRule="auto"/>
        <w:rPr>
          <w:rFonts w:ascii="Arial" w:hAnsi="Arial" w:cs="Arial"/>
          <w:b/>
          <w:bCs/>
        </w:rPr>
      </w:pPr>
    </w:p>
    <w:p w14:paraId="641561A1" w14:textId="58B0A7C5" w:rsidR="004C35E7" w:rsidRPr="00364C06" w:rsidRDefault="004C35E7" w:rsidP="00364C06">
      <w:pPr>
        <w:pStyle w:val="Heading1"/>
        <w:spacing w:line="360" w:lineRule="auto"/>
        <w:rPr>
          <w:rFonts w:ascii="Arial" w:hAnsi="Arial" w:cs="Arial"/>
          <w:b/>
          <w:bCs/>
          <w:color w:val="auto"/>
          <w:sz w:val="22"/>
          <w:szCs w:val="22"/>
        </w:rPr>
      </w:pPr>
      <w:bookmarkStart w:id="8" w:name="_Toc169520481"/>
      <w:r w:rsidRPr="00364C06">
        <w:rPr>
          <w:rFonts w:ascii="Arial" w:hAnsi="Arial" w:cs="Arial"/>
          <w:b/>
          <w:bCs/>
          <w:color w:val="auto"/>
          <w:sz w:val="22"/>
          <w:szCs w:val="22"/>
        </w:rPr>
        <w:lastRenderedPageBreak/>
        <w:t>Reference list</w:t>
      </w:r>
      <w:bookmarkEnd w:id="8"/>
      <w:r w:rsidRPr="00364C06">
        <w:rPr>
          <w:rFonts w:ascii="Arial" w:hAnsi="Arial" w:cs="Arial"/>
          <w:b/>
          <w:bCs/>
          <w:color w:val="auto"/>
          <w:sz w:val="22"/>
          <w:szCs w:val="22"/>
        </w:rPr>
        <w:t xml:space="preserve"> </w:t>
      </w:r>
    </w:p>
    <w:p w14:paraId="49336110" w14:textId="01E95625" w:rsidR="004C35E7" w:rsidRPr="00364C06" w:rsidRDefault="004C35E7"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Bharadiya</w:t>
      </w:r>
      <w:proofErr w:type="spellEnd"/>
      <w:r w:rsidRPr="00364C06">
        <w:rPr>
          <w:rFonts w:ascii="Arial" w:eastAsiaTheme="majorEastAsia" w:hAnsi="Arial" w:cs="Arial"/>
        </w:rPr>
        <w:t xml:space="preserve">, J.P., </w:t>
      </w:r>
      <w:r w:rsidR="00DB1F22" w:rsidRPr="00364C06">
        <w:rPr>
          <w:rFonts w:ascii="Arial" w:eastAsiaTheme="majorEastAsia" w:hAnsi="Arial" w:cs="Arial"/>
        </w:rPr>
        <w:t>(</w:t>
      </w:r>
      <w:r w:rsidRPr="00364C06">
        <w:rPr>
          <w:rFonts w:ascii="Arial" w:eastAsiaTheme="majorEastAsia" w:hAnsi="Arial" w:cs="Arial"/>
        </w:rPr>
        <w:t>2023</w:t>
      </w:r>
      <w:r w:rsidR="00DB1F22" w:rsidRPr="00364C06">
        <w:rPr>
          <w:rFonts w:ascii="Arial" w:eastAsiaTheme="majorEastAsia" w:hAnsi="Arial" w:cs="Arial"/>
        </w:rPr>
        <w:t>)</w:t>
      </w:r>
      <w:r w:rsidRPr="00364C06">
        <w:rPr>
          <w:rFonts w:ascii="Arial" w:eastAsiaTheme="majorEastAsia" w:hAnsi="Arial" w:cs="Arial"/>
        </w:rPr>
        <w:t>. A comparative study of business intelligence and artificial intelligence with big data analytics. </w:t>
      </w:r>
      <w:r w:rsidRPr="00364C06">
        <w:rPr>
          <w:rFonts w:ascii="Arial" w:eastAsiaTheme="majorEastAsia" w:hAnsi="Arial" w:cs="Arial"/>
          <w:i/>
          <w:iCs/>
        </w:rPr>
        <w:t>American Journal of Artificial Intelligence</w:t>
      </w:r>
      <w:r w:rsidR="00DB1F22" w:rsidRPr="00364C06">
        <w:rPr>
          <w:rFonts w:ascii="Arial" w:eastAsiaTheme="majorEastAsia" w:hAnsi="Arial" w:cs="Arial"/>
        </w:rPr>
        <w:t xml:space="preserve">. Available at: </w:t>
      </w:r>
      <w:hyperlink r:id="rId9" w:history="1">
        <w:r w:rsidR="00DB1F22" w:rsidRPr="00364C06">
          <w:rPr>
            <w:rStyle w:val="Hyperlink"/>
            <w:rFonts w:ascii="Arial" w:hAnsi="Arial" w:cs="Arial"/>
          </w:rPr>
          <w:t>(PDF) A Comparative Study of Business Intelligence and Artificial Intelligence with Big Data Analytics (researchgate.net)</w:t>
        </w:r>
      </w:hyperlink>
      <w:r w:rsidR="00DB1F22" w:rsidRPr="00364C06">
        <w:rPr>
          <w:rFonts w:ascii="Arial" w:hAnsi="Arial" w:cs="Arial"/>
        </w:rPr>
        <w:t xml:space="preserve"> [Accessed June 6</w:t>
      </w:r>
      <w:r w:rsidR="00DB1F22" w:rsidRPr="00364C06">
        <w:rPr>
          <w:rFonts w:ascii="Arial" w:hAnsi="Arial" w:cs="Arial"/>
          <w:vertAlign w:val="superscript"/>
        </w:rPr>
        <w:t>th</w:t>
      </w:r>
      <w:r w:rsidR="00DB1F22" w:rsidRPr="00364C06">
        <w:rPr>
          <w:rFonts w:ascii="Arial" w:hAnsi="Arial" w:cs="Arial"/>
        </w:rPr>
        <w:t xml:space="preserve"> 202</w:t>
      </w:r>
      <w:r w:rsidR="00FA20F5" w:rsidRPr="00364C06">
        <w:rPr>
          <w:rFonts w:ascii="Arial" w:hAnsi="Arial" w:cs="Arial"/>
        </w:rPr>
        <w:t>4</w:t>
      </w:r>
      <w:r w:rsidR="00DB1F22" w:rsidRPr="00364C06">
        <w:rPr>
          <w:rFonts w:ascii="Arial" w:hAnsi="Arial" w:cs="Arial"/>
        </w:rPr>
        <w:t>]</w:t>
      </w:r>
    </w:p>
    <w:p w14:paraId="532D1164" w14:textId="2A6F757C" w:rsidR="00DB1F22" w:rsidRPr="00364C06" w:rsidRDefault="00DB1F22"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Eidizadeh</w:t>
      </w:r>
      <w:proofErr w:type="spellEnd"/>
      <w:r w:rsidRPr="00364C06">
        <w:rPr>
          <w:rFonts w:ascii="Arial" w:eastAsiaTheme="majorEastAsia" w:hAnsi="Arial" w:cs="Arial"/>
        </w:rPr>
        <w:t xml:space="preserve">, R., </w:t>
      </w:r>
      <w:proofErr w:type="spellStart"/>
      <w:r w:rsidRPr="00364C06">
        <w:rPr>
          <w:rFonts w:ascii="Arial" w:eastAsiaTheme="majorEastAsia" w:hAnsi="Arial" w:cs="Arial"/>
        </w:rPr>
        <w:t>Salehzadeh</w:t>
      </w:r>
      <w:proofErr w:type="spellEnd"/>
      <w:r w:rsidRPr="00364C06">
        <w:rPr>
          <w:rFonts w:ascii="Arial" w:eastAsiaTheme="majorEastAsia" w:hAnsi="Arial" w:cs="Arial"/>
        </w:rPr>
        <w:t xml:space="preserve">, R. and </w:t>
      </w:r>
      <w:proofErr w:type="spellStart"/>
      <w:r w:rsidRPr="00364C06">
        <w:rPr>
          <w:rFonts w:ascii="Arial" w:eastAsiaTheme="majorEastAsia" w:hAnsi="Arial" w:cs="Arial"/>
        </w:rPr>
        <w:t>Chitsaz</w:t>
      </w:r>
      <w:proofErr w:type="spellEnd"/>
      <w:r w:rsidRPr="00364C06">
        <w:rPr>
          <w:rFonts w:ascii="Arial" w:eastAsiaTheme="majorEastAsia" w:hAnsi="Arial" w:cs="Arial"/>
        </w:rPr>
        <w:t xml:space="preserve"> Esfahani, A., (2017). Analysing the role of business intelligence, knowledge sharing and organisational innovation on gaining competitive advantage. Journal of Workplace Learning</w:t>
      </w:r>
      <w:r w:rsidR="00FE262F" w:rsidRPr="00364C06">
        <w:rPr>
          <w:rFonts w:ascii="Arial" w:eastAsiaTheme="majorEastAsia" w:hAnsi="Arial" w:cs="Arial"/>
        </w:rPr>
        <w:t>. Available at:</w:t>
      </w:r>
      <w:r w:rsidR="00FE262F" w:rsidRPr="00364C06">
        <w:rPr>
          <w:rFonts w:ascii="Arial" w:hAnsi="Arial" w:cs="Arial"/>
        </w:rPr>
        <w:t xml:space="preserve"> </w:t>
      </w:r>
      <w:hyperlink r:id="rId10" w:history="1">
        <w:r w:rsidR="00FE262F" w:rsidRPr="00364C06">
          <w:rPr>
            <w:rStyle w:val="Hyperlink"/>
            <w:rFonts w:ascii="Arial" w:hAnsi="Arial" w:cs="Arial"/>
          </w:rPr>
          <w:t>(PDF) Analysing the Role of Business Intelligence, Knowledge Sharing and Organisational Innovation on Gaining Competitive Advantage (researchgate.net)</w:t>
        </w:r>
      </w:hyperlink>
      <w:r w:rsidR="00FE262F" w:rsidRPr="00364C06">
        <w:rPr>
          <w:rFonts w:ascii="Arial" w:hAnsi="Arial" w:cs="Arial"/>
        </w:rPr>
        <w:t xml:space="preserve"> [A</w:t>
      </w:r>
      <w:r w:rsidR="00F87BC9" w:rsidRPr="00364C06">
        <w:rPr>
          <w:rFonts w:ascii="Arial" w:hAnsi="Arial" w:cs="Arial"/>
        </w:rPr>
        <w:t>ccessed June 6</w:t>
      </w:r>
      <w:r w:rsidR="00F87BC9" w:rsidRPr="00364C06">
        <w:rPr>
          <w:rFonts w:ascii="Arial" w:hAnsi="Arial" w:cs="Arial"/>
          <w:vertAlign w:val="superscript"/>
        </w:rPr>
        <w:t>th</w:t>
      </w:r>
      <w:r w:rsidR="00F87BC9" w:rsidRPr="00364C06">
        <w:rPr>
          <w:rFonts w:ascii="Arial" w:hAnsi="Arial" w:cs="Arial"/>
        </w:rPr>
        <w:t xml:space="preserve"> 202</w:t>
      </w:r>
      <w:r w:rsidR="00FA20F5" w:rsidRPr="00364C06">
        <w:rPr>
          <w:rFonts w:ascii="Arial" w:hAnsi="Arial" w:cs="Arial"/>
        </w:rPr>
        <w:t>4</w:t>
      </w:r>
      <w:r w:rsidR="00F87BC9" w:rsidRPr="00364C06">
        <w:rPr>
          <w:rFonts w:ascii="Arial" w:hAnsi="Arial" w:cs="Arial"/>
        </w:rPr>
        <w:t>]</w:t>
      </w:r>
    </w:p>
    <w:p w14:paraId="13832DCF" w14:textId="4065925D" w:rsidR="00F87BC9" w:rsidRPr="00364C06" w:rsidRDefault="00F87BC9"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Kamal, M.A., Raza, H.W., Alam, M.M. and Mohd, M., </w:t>
      </w:r>
      <w:r w:rsidR="007D65E9" w:rsidRPr="00364C06">
        <w:rPr>
          <w:rFonts w:ascii="Arial" w:eastAsiaTheme="majorEastAsia" w:hAnsi="Arial" w:cs="Arial"/>
        </w:rPr>
        <w:t>(</w:t>
      </w:r>
      <w:r w:rsidRPr="00364C06">
        <w:rPr>
          <w:rFonts w:ascii="Arial" w:eastAsiaTheme="majorEastAsia" w:hAnsi="Arial" w:cs="Arial"/>
        </w:rPr>
        <w:t>2020</w:t>
      </w:r>
      <w:r w:rsidR="007D65E9" w:rsidRPr="00364C06">
        <w:rPr>
          <w:rFonts w:ascii="Arial" w:eastAsiaTheme="majorEastAsia" w:hAnsi="Arial" w:cs="Arial"/>
        </w:rPr>
        <w:t>)</w:t>
      </w:r>
      <w:r w:rsidRPr="00364C06">
        <w:rPr>
          <w:rFonts w:ascii="Arial" w:eastAsiaTheme="majorEastAsia" w:hAnsi="Arial" w:cs="Arial"/>
        </w:rPr>
        <w:t>. Highlight the features of AWS, GCP and Microsoft Azure that have an impact when choosing a cloud service provider. Int. J. Recent Technol. Eng.</w:t>
      </w:r>
      <w:r w:rsidR="00FA20F5" w:rsidRPr="00364C06">
        <w:rPr>
          <w:rFonts w:ascii="Arial" w:eastAsiaTheme="majorEastAsia" w:hAnsi="Arial" w:cs="Arial"/>
        </w:rPr>
        <w:t xml:space="preserve"> Available at:</w:t>
      </w:r>
      <w:r w:rsidR="00FA20F5" w:rsidRPr="00364C06">
        <w:rPr>
          <w:rFonts w:ascii="Arial" w:hAnsi="Arial" w:cs="Arial"/>
        </w:rPr>
        <w:t xml:space="preserve"> </w:t>
      </w:r>
      <w:hyperlink r:id="rId11" w:history="1">
        <w:r w:rsidR="00FA20F5" w:rsidRPr="00364C06">
          <w:rPr>
            <w:rStyle w:val="Hyperlink"/>
            <w:rFonts w:ascii="Arial" w:hAnsi="Arial" w:cs="Arial"/>
          </w:rPr>
          <w:t>(PDF) Highlight the Features of AWS, GCP and Microsoft Azure that Have an Impact when Choosing a Cloud Service Provider (researchgate.net)</w:t>
        </w:r>
      </w:hyperlink>
      <w:r w:rsidR="00FA20F5" w:rsidRPr="00364C06">
        <w:rPr>
          <w:rFonts w:ascii="Arial" w:hAnsi="Arial" w:cs="Arial"/>
        </w:rPr>
        <w:t xml:space="preserve"> [ Accessed June 7</w:t>
      </w:r>
      <w:r w:rsidR="00FA20F5" w:rsidRPr="00364C06">
        <w:rPr>
          <w:rFonts w:ascii="Arial" w:hAnsi="Arial" w:cs="Arial"/>
          <w:vertAlign w:val="superscript"/>
        </w:rPr>
        <w:t>th</w:t>
      </w:r>
      <w:r w:rsidR="00FA20F5" w:rsidRPr="00364C06">
        <w:rPr>
          <w:rFonts w:ascii="Arial" w:hAnsi="Arial" w:cs="Arial"/>
        </w:rPr>
        <w:t xml:space="preserve"> 2024]</w:t>
      </w:r>
    </w:p>
    <w:p w14:paraId="093C511A" w14:textId="37A1EE1B" w:rsidR="008D1468" w:rsidRPr="00364C06" w:rsidRDefault="008D1468"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Kumar, S., Karn, A., Chauhan, A. and Singh, M., </w:t>
      </w:r>
      <w:r w:rsidR="007D65E9" w:rsidRPr="00364C06">
        <w:rPr>
          <w:rFonts w:ascii="Arial" w:eastAsiaTheme="majorEastAsia" w:hAnsi="Arial" w:cs="Arial"/>
        </w:rPr>
        <w:t>(</w:t>
      </w:r>
      <w:r w:rsidRPr="00364C06">
        <w:rPr>
          <w:rFonts w:ascii="Arial" w:eastAsiaTheme="majorEastAsia" w:hAnsi="Arial" w:cs="Arial"/>
        </w:rPr>
        <w:t>2023</w:t>
      </w:r>
      <w:r w:rsidR="007D65E9" w:rsidRPr="00364C06">
        <w:rPr>
          <w:rFonts w:ascii="Arial" w:eastAsiaTheme="majorEastAsia" w:hAnsi="Arial" w:cs="Arial"/>
        </w:rPr>
        <w:t>)</w:t>
      </w:r>
      <w:r w:rsidRPr="00364C06">
        <w:rPr>
          <w:rFonts w:ascii="Arial" w:eastAsiaTheme="majorEastAsia" w:hAnsi="Arial" w:cs="Arial"/>
        </w:rPr>
        <w:t>. Role of Business Analytics in Effective CRM Implementation in Retail Sector: A Cross Sectional Research. Journal of Informatics Education and Research</w:t>
      </w:r>
    </w:p>
    <w:p w14:paraId="51739CD4" w14:textId="54EB70AA" w:rsidR="007D65E9" w:rsidRPr="00364C06" w:rsidRDefault="007D65E9"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Larson, D. and Chang, V., (2016). A review and future direction of agile, business intelligence, analytics and data science. International Journal of Information Management. Available at:</w:t>
      </w:r>
      <w:r w:rsidRPr="00364C06">
        <w:rPr>
          <w:rFonts w:ascii="Arial" w:hAnsi="Arial" w:cs="Arial"/>
        </w:rPr>
        <w:t xml:space="preserve"> </w:t>
      </w:r>
      <w:hyperlink r:id="rId12" w:history="1">
        <w:r w:rsidRPr="00364C06">
          <w:rPr>
            <w:rStyle w:val="Hyperlink"/>
            <w:rFonts w:ascii="Arial" w:hAnsi="Arial" w:cs="Arial"/>
          </w:rPr>
          <w:t>(PDF) A review and future direction of agile, business intelligence, analytics and data science (researchgate.net)</w:t>
        </w:r>
      </w:hyperlink>
      <w:r w:rsidRPr="00364C06">
        <w:rPr>
          <w:rFonts w:ascii="Arial" w:hAnsi="Arial" w:cs="Arial"/>
        </w:rPr>
        <w:t xml:space="preserve"> [Accessed June 7</w:t>
      </w:r>
      <w:r w:rsidRPr="00364C06">
        <w:rPr>
          <w:rFonts w:ascii="Arial" w:hAnsi="Arial" w:cs="Arial"/>
          <w:vertAlign w:val="superscript"/>
        </w:rPr>
        <w:t>th</w:t>
      </w:r>
      <w:r w:rsidRPr="00364C06">
        <w:rPr>
          <w:rFonts w:ascii="Arial" w:hAnsi="Arial" w:cs="Arial"/>
        </w:rPr>
        <w:t xml:space="preserve"> 2024]</w:t>
      </w:r>
    </w:p>
    <w:p w14:paraId="2A5EED21" w14:textId="22992E39" w:rsidR="007D65E9" w:rsidRPr="00364C06" w:rsidRDefault="007D65E9" w:rsidP="00364C06">
      <w:pPr>
        <w:pStyle w:val="ListParagraph"/>
        <w:numPr>
          <w:ilvl w:val="0"/>
          <w:numId w:val="1"/>
        </w:numPr>
        <w:spacing w:line="360" w:lineRule="auto"/>
        <w:rPr>
          <w:rFonts w:ascii="Arial" w:eastAsiaTheme="majorEastAsia" w:hAnsi="Arial" w:cs="Arial"/>
        </w:rPr>
      </w:pPr>
      <w:proofErr w:type="spellStart"/>
      <w:r w:rsidRPr="00364C06">
        <w:rPr>
          <w:rFonts w:ascii="Arial" w:eastAsiaTheme="majorEastAsia" w:hAnsi="Arial" w:cs="Arial"/>
        </w:rPr>
        <w:t>Puklavec</w:t>
      </w:r>
      <w:proofErr w:type="spellEnd"/>
      <w:r w:rsidRPr="00364C06">
        <w:rPr>
          <w:rFonts w:ascii="Arial" w:eastAsiaTheme="majorEastAsia" w:hAnsi="Arial" w:cs="Arial"/>
        </w:rPr>
        <w:t xml:space="preserve">, B., Oliveira, T. and </w:t>
      </w:r>
      <w:proofErr w:type="spellStart"/>
      <w:r w:rsidRPr="00364C06">
        <w:rPr>
          <w:rFonts w:ascii="Arial" w:eastAsiaTheme="majorEastAsia" w:hAnsi="Arial" w:cs="Arial"/>
        </w:rPr>
        <w:t>Popovič</w:t>
      </w:r>
      <w:proofErr w:type="spellEnd"/>
      <w:r w:rsidRPr="00364C06">
        <w:rPr>
          <w:rFonts w:ascii="Arial" w:eastAsiaTheme="majorEastAsia" w:hAnsi="Arial" w:cs="Arial"/>
        </w:rPr>
        <w:t>, A., (2018). Understanding the determinants of business intelligence system adoption stages: An empirical study of SMEs. Industrial Management &amp; Data Systems.</w:t>
      </w:r>
      <w:r w:rsidR="00C27087" w:rsidRPr="00364C06">
        <w:rPr>
          <w:rFonts w:ascii="Arial" w:eastAsiaTheme="majorEastAsia" w:hAnsi="Arial" w:cs="Arial"/>
        </w:rPr>
        <w:t xml:space="preserve"> Available at:</w:t>
      </w:r>
      <w:r w:rsidR="00C27087" w:rsidRPr="00364C06">
        <w:rPr>
          <w:rFonts w:ascii="Arial" w:hAnsi="Arial" w:cs="Arial"/>
        </w:rPr>
        <w:t xml:space="preserve"> </w:t>
      </w:r>
      <w:hyperlink r:id="rId13" w:history="1">
        <w:r w:rsidR="00C27087" w:rsidRPr="00364C06">
          <w:rPr>
            <w:rStyle w:val="Hyperlink"/>
            <w:rFonts w:ascii="Arial" w:hAnsi="Arial" w:cs="Arial"/>
          </w:rPr>
          <w:t>(PDF) Understanding the determinants of business intelligence system adoption stages: An empirical study of SMEs (researchgate.net)</w:t>
        </w:r>
      </w:hyperlink>
      <w:r w:rsidR="00C27087" w:rsidRPr="00364C06">
        <w:rPr>
          <w:rFonts w:ascii="Arial" w:hAnsi="Arial" w:cs="Arial"/>
        </w:rPr>
        <w:t xml:space="preserve"> [Accessed </w:t>
      </w:r>
      <w:r w:rsidR="003A050A" w:rsidRPr="00364C06">
        <w:rPr>
          <w:rFonts w:ascii="Arial" w:hAnsi="Arial" w:cs="Arial"/>
        </w:rPr>
        <w:t>June 10</w:t>
      </w:r>
      <w:r w:rsidR="003A050A" w:rsidRPr="00364C06">
        <w:rPr>
          <w:rFonts w:ascii="Arial" w:hAnsi="Arial" w:cs="Arial"/>
          <w:vertAlign w:val="superscript"/>
        </w:rPr>
        <w:t>th</w:t>
      </w:r>
      <w:r w:rsidR="003A050A" w:rsidRPr="00364C06">
        <w:rPr>
          <w:rFonts w:ascii="Arial" w:hAnsi="Arial" w:cs="Arial"/>
        </w:rPr>
        <w:t xml:space="preserve"> 2024]</w:t>
      </w:r>
    </w:p>
    <w:p w14:paraId="428AA84E" w14:textId="5A9EDAC9" w:rsidR="003A050A" w:rsidRPr="00364C06" w:rsidRDefault="003A050A"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Seetharaman, A., Niranjan, I., Tandon, V. and Saravanan, A.S., </w:t>
      </w:r>
      <w:r w:rsidR="00397B7C" w:rsidRPr="00364C06">
        <w:rPr>
          <w:rFonts w:ascii="Arial" w:eastAsiaTheme="majorEastAsia" w:hAnsi="Arial" w:cs="Arial"/>
        </w:rPr>
        <w:t>(</w:t>
      </w:r>
      <w:r w:rsidRPr="00364C06">
        <w:rPr>
          <w:rFonts w:ascii="Arial" w:eastAsiaTheme="majorEastAsia" w:hAnsi="Arial" w:cs="Arial"/>
        </w:rPr>
        <w:t>2016</w:t>
      </w:r>
      <w:r w:rsidR="00397B7C" w:rsidRPr="00364C06">
        <w:rPr>
          <w:rFonts w:ascii="Arial" w:eastAsiaTheme="majorEastAsia" w:hAnsi="Arial" w:cs="Arial"/>
        </w:rPr>
        <w:t>)</w:t>
      </w:r>
      <w:r w:rsidRPr="00364C06">
        <w:rPr>
          <w:rFonts w:ascii="Arial" w:eastAsiaTheme="majorEastAsia" w:hAnsi="Arial" w:cs="Arial"/>
        </w:rPr>
        <w:t>. Impact of big data on the retail industry. Journal of Corporate Ownership &amp; Control. Available at:</w:t>
      </w:r>
      <w:r w:rsidRPr="00364C06">
        <w:rPr>
          <w:rFonts w:ascii="Arial" w:hAnsi="Arial" w:cs="Arial"/>
        </w:rPr>
        <w:t xml:space="preserve"> </w:t>
      </w:r>
      <w:hyperlink r:id="rId14" w:history="1">
        <w:r w:rsidRPr="00364C06">
          <w:rPr>
            <w:rStyle w:val="Hyperlink"/>
            <w:rFonts w:ascii="Arial" w:hAnsi="Arial" w:cs="Arial"/>
          </w:rPr>
          <w:t>10-22495_cocv14i1c3p11.pdf (virtusinterpress.org)</w:t>
        </w:r>
      </w:hyperlink>
      <w:r w:rsidRPr="00364C06">
        <w:rPr>
          <w:rFonts w:ascii="Arial" w:hAnsi="Arial" w:cs="Arial"/>
        </w:rPr>
        <w:t xml:space="preserve"> [</w:t>
      </w:r>
      <w:r w:rsidR="00E10FB4" w:rsidRPr="00364C06">
        <w:rPr>
          <w:rFonts w:ascii="Arial" w:hAnsi="Arial" w:cs="Arial"/>
        </w:rPr>
        <w:t xml:space="preserve">Accessed </w:t>
      </w:r>
      <w:r w:rsidR="00397B7C" w:rsidRPr="00364C06">
        <w:rPr>
          <w:rFonts w:ascii="Arial" w:hAnsi="Arial" w:cs="Arial"/>
        </w:rPr>
        <w:t>June 12</w:t>
      </w:r>
      <w:r w:rsidR="00397B7C" w:rsidRPr="00364C06">
        <w:rPr>
          <w:rFonts w:ascii="Arial" w:hAnsi="Arial" w:cs="Arial"/>
          <w:vertAlign w:val="superscript"/>
        </w:rPr>
        <w:t>th</w:t>
      </w:r>
      <w:r w:rsidR="00397B7C" w:rsidRPr="00364C06">
        <w:rPr>
          <w:rFonts w:ascii="Arial" w:hAnsi="Arial" w:cs="Arial"/>
        </w:rPr>
        <w:t xml:space="preserve"> 2024]</w:t>
      </w:r>
    </w:p>
    <w:p w14:paraId="190747EB" w14:textId="34CCFA63" w:rsidR="007D65E9" w:rsidRPr="00364C06" w:rsidRDefault="00397B7C"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Shankar, V., (2019). Big data and analytics in retailing. NIM Marketing Intelligence Review. Available at:</w:t>
      </w:r>
      <w:r w:rsidRPr="00364C06">
        <w:rPr>
          <w:rFonts w:ascii="Arial" w:hAnsi="Arial" w:cs="Arial"/>
        </w:rPr>
        <w:t xml:space="preserve"> </w:t>
      </w:r>
      <w:hyperlink r:id="rId15" w:history="1">
        <w:r w:rsidRPr="00364C06">
          <w:rPr>
            <w:rStyle w:val="Hyperlink"/>
            <w:rFonts w:ascii="Arial" w:hAnsi="Arial" w:cs="Arial"/>
          </w:rPr>
          <w:t>(PDF) Big Data and Analytics in Retailing (researchgate.net)</w:t>
        </w:r>
      </w:hyperlink>
      <w:r w:rsidRPr="00364C06">
        <w:rPr>
          <w:rFonts w:ascii="Arial" w:hAnsi="Arial" w:cs="Arial"/>
        </w:rPr>
        <w:t xml:space="preserve"> [Accessed June 7</w:t>
      </w:r>
      <w:r w:rsidRPr="00364C06">
        <w:rPr>
          <w:rFonts w:ascii="Arial" w:hAnsi="Arial" w:cs="Arial"/>
          <w:vertAlign w:val="superscript"/>
        </w:rPr>
        <w:t>th</w:t>
      </w:r>
      <w:r w:rsidRPr="00364C06">
        <w:rPr>
          <w:rFonts w:ascii="Arial" w:hAnsi="Arial" w:cs="Arial"/>
        </w:rPr>
        <w:t xml:space="preserve"> 2024]</w:t>
      </w:r>
    </w:p>
    <w:p w14:paraId="271DBDC7" w14:textId="4DA367E3" w:rsidR="00397B7C" w:rsidRPr="00364C06" w:rsidRDefault="00397B7C"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Sharma, S., </w:t>
      </w:r>
      <w:proofErr w:type="spellStart"/>
      <w:r w:rsidRPr="00364C06">
        <w:rPr>
          <w:rFonts w:ascii="Arial" w:eastAsiaTheme="majorEastAsia" w:hAnsi="Arial" w:cs="Arial"/>
        </w:rPr>
        <w:t>Gahlawat</w:t>
      </w:r>
      <w:proofErr w:type="spellEnd"/>
      <w:r w:rsidRPr="00364C06">
        <w:rPr>
          <w:rFonts w:ascii="Arial" w:eastAsiaTheme="majorEastAsia" w:hAnsi="Arial" w:cs="Arial"/>
        </w:rPr>
        <w:t xml:space="preserve">, V.K., Rahul, K., Mor, R.S. and Malik, M., (2021). Sustainable innovations in the food industry through artificial intelligence and big data analytics. </w:t>
      </w:r>
      <w:r w:rsidRPr="00364C06">
        <w:rPr>
          <w:rFonts w:ascii="Arial" w:eastAsiaTheme="majorEastAsia" w:hAnsi="Arial" w:cs="Arial"/>
        </w:rPr>
        <w:lastRenderedPageBreak/>
        <w:t>Available at:</w:t>
      </w:r>
      <w:r w:rsidRPr="00364C06">
        <w:rPr>
          <w:rFonts w:ascii="Arial" w:hAnsi="Arial" w:cs="Arial"/>
        </w:rPr>
        <w:t xml:space="preserve"> </w:t>
      </w:r>
      <w:hyperlink r:id="rId16" w:history="1">
        <w:r w:rsidRPr="00364C06">
          <w:rPr>
            <w:rStyle w:val="Hyperlink"/>
            <w:rFonts w:ascii="Arial" w:hAnsi="Arial" w:cs="Arial"/>
          </w:rPr>
          <w:t>(PDF) Sustainable Innovations in the Food Industry through Artificial Intelligence and Big Data Analytics (researchgate.net)</w:t>
        </w:r>
      </w:hyperlink>
      <w:r w:rsidRPr="00364C06">
        <w:rPr>
          <w:rFonts w:ascii="Arial" w:hAnsi="Arial" w:cs="Arial"/>
        </w:rPr>
        <w:t xml:space="preserve"> [Accessed June 11</w:t>
      </w:r>
      <w:r w:rsidRPr="00364C06">
        <w:rPr>
          <w:rFonts w:ascii="Arial" w:hAnsi="Arial" w:cs="Arial"/>
          <w:vertAlign w:val="superscript"/>
        </w:rPr>
        <w:t>th</w:t>
      </w:r>
      <w:r w:rsidRPr="00364C06">
        <w:rPr>
          <w:rFonts w:ascii="Arial" w:hAnsi="Arial" w:cs="Arial"/>
        </w:rPr>
        <w:t xml:space="preserve"> 2024]</w:t>
      </w:r>
    </w:p>
    <w:p w14:paraId="14D104EB" w14:textId="7533302A" w:rsidR="004F61E4" w:rsidRPr="00364C06" w:rsidRDefault="004F61E4"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 xml:space="preserve">Tseng, H.T., </w:t>
      </w:r>
      <w:proofErr w:type="spellStart"/>
      <w:r w:rsidRPr="00364C06">
        <w:rPr>
          <w:rFonts w:ascii="Arial" w:eastAsiaTheme="majorEastAsia" w:hAnsi="Arial" w:cs="Arial"/>
        </w:rPr>
        <w:t>Aghaali</w:t>
      </w:r>
      <w:proofErr w:type="spellEnd"/>
      <w:r w:rsidRPr="00364C06">
        <w:rPr>
          <w:rFonts w:ascii="Arial" w:eastAsiaTheme="majorEastAsia" w:hAnsi="Arial" w:cs="Arial"/>
        </w:rPr>
        <w:t xml:space="preserve">, N. and </w:t>
      </w:r>
      <w:proofErr w:type="spellStart"/>
      <w:r w:rsidRPr="00364C06">
        <w:rPr>
          <w:rFonts w:ascii="Arial" w:eastAsiaTheme="majorEastAsia" w:hAnsi="Arial" w:cs="Arial"/>
        </w:rPr>
        <w:t>Hajli</w:t>
      </w:r>
      <w:proofErr w:type="spellEnd"/>
      <w:r w:rsidRPr="00364C06">
        <w:rPr>
          <w:rFonts w:ascii="Arial" w:eastAsiaTheme="majorEastAsia" w:hAnsi="Arial" w:cs="Arial"/>
        </w:rPr>
        <w:t>, N., (2022). Customer agility and big data analytics in new product context. Technological Forecasting and Social Change. Available at:</w:t>
      </w:r>
      <w:r w:rsidRPr="00364C06">
        <w:rPr>
          <w:rFonts w:ascii="Arial" w:hAnsi="Arial" w:cs="Arial"/>
        </w:rPr>
        <w:t xml:space="preserve"> </w:t>
      </w:r>
      <w:hyperlink r:id="rId17" w:history="1">
        <w:r w:rsidRPr="00364C06">
          <w:rPr>
            <w:rStyle w:val="Hyperlink"/>
            <w:rFonts w:ascii="Arial" w:hAnsi="Arial" w:cs="Arial"/>
          </w:rPr>
          <w:t>Customer agility and big data analytics in new product context | Request PDF (researchgate.net)</w:t>
        </w:r>
      </w:hyperlink>
      <w:r w:rsidRPr="00364C06">
        <w:rPr>
          <w:rFonts w:ascii="Arial" w:hAnsi="Arial" w:cs="Arial"/>
        </w:rPr>
        <w:t xml:space="preserve"> [Accessed June 17</w:t>
      </w:r>
      <w:r w:rsidRPr="00364C06">
        <w:rPr>
          <w:rFonts w:ascii="Arial" w:hAnsi="Arial" w:cs="Arial"/>
          <w:vertAlign w:val="superscript"/>
        </w:rPr>
        <w:t>th</w:t>
      </w:r>
      <w:r w:rsidRPr="00364C06">
        <w:rPr>
          <w:rFonts w:ascii="Arial" w:hAnsi="Arial" w:cs="Arial"/>
        </w:rPr>
        <w:t xml:space="preserve"> 2024]</w:t>
      </w:r>
    </w:p>
    <w:p w14:paraId="4170E575" w14:textId="18C14393" w:rsidR="004F61E4" w:rsidRPr="00364C06" w:rsidRDefault="004F61E4" w:rsidP="00364C06">
      <w:pPr>
        <w:pStyle w:val="ListParagraph"/>
        <w:numPr>
          <w:ilvl w:val="0"/>
          <w:numId w:val="1"/>
        </w:numPr>
        <w:spacing w:line="360" w:lineRule="auto"/>
        <w:rPr>
          <w:rFonts w:ascii="Arial" w:eastAsiaTheme="majorEastAsia" w:hAnsi="Arial" w:cs="Arial"/>
        </w:rPr>
      </w:pPr>
      <w:r w:rsidRPr="00364C06">
        <w:rPr>
          <w:rFonts w:ascii="Arial" w:eastAsiaTheme="majorEastAsia" w:hAnsi="Arial" w:cs="Arial"/>
        </w:rPr>
        <w:t>Wang, J., Xu, C., Zhang, J. and Zhong, R., (2022). Big data analytics for intelligent manufacturing systems: A review. Journal of Manufacturing Systems. Available at:</w:t>
      </w:r>
      <w:r w:rsidRPr="00364C06">
        <w:rPr>
          <w:rFonts w:ascii="Arial" w:hAnsi="Arial" w:cs="Arial"/>
        </w:rPr>
        <w:t xml:space="preserve"> </w:t>
      </w:r>
      <w:hyperlink r:id="rId18" w:history="1">
        <w:r w:rsidRPr="00364C06">
          <w:rPr>
            <w:rStyle w:val="Hyperlink"/>
            <w:rFonts w:ascii="Arial" w:hAnsi="Arial" w:cs="Arial"/>
          </w:rPr>
          <w:t>(PDF) Big data analytics for intelligent manufacturing systems: A review (researchgate.net)</w:t>
        </w:r>
      </w:hyperlink>
      <w:r w:rsidRPr="00364C06">
        <w:rPr>
          <w:rFonts w:ascii="Arial" w:hAnsi="Arial" w:cs="Arial"/>
        </w:rPr>
        <w:t xml:space="preserve"> [Accessed</w:t>
      </w:r>
      <w:r w:rsidR="00A804B1" w:rsidRPr="00364C06">
        <w:rPr>
          <w:rFonts w:ascii="Arial" w:hAnsi="Arial" w:cs="Arial"/>
        </w:rPr>
        <w:t xml:space="preserve"> </w:t>
      </w:r>
      <w:r w:rsidRPr="00364C06">
        <w:rPr>
          <w:rFonts w:ascii="Arial" w:hAnsi="Arial" w:cs="Arial"/>
        </w:rPr>
        <w:t>June 17</w:t>
      </w:r>
      <w:r w:rsidRPr="00364C06">
        <w:rPr>
          <w:rFonts w:ascii="Arial" w:hAnsi="Arial" w:cs="Arial"/>
          <w:vertAlign w:val="superscript"/>
        </w:rPr>
        <w:t>th</w:t>
      </w:r>
      <w:r w:rsidRPr="00364C06">
        <w:rPr>
          <w:rFonts w:ascii="Arial" w:hAnsi="Arial" w:cs="Arial"/>
        </w:rPr>
        <w:t xml:space="preserve"> 2024]</w:t>
      </w:r>
    </w:p>
    <w:p w14:paraId="6040874C" w14:textId="77777777" w:rsidR="00397B7C" w:rsidRPr="00364C06" w:rsidRDefault="00397B7C" w:rsidP="00364C06">
      <w:pPr>
        <w:pStyle w:val="ListParagraph"/>
        <w:numPr>
          <w:ilvl w:val="0"/>
          <w:numId w:val="1"/>
        </w:numPr>
        <w:spacing w:line="360" w:lineRule="auto"/>
        <w:rPr>
          <w:rFonts w:ascii="Arial" w:eastAsiaTheme="majorEastAsia" w:hAnsi="Arial" w:cs="Arial"/>
        </w:rPr>
      </w:pPr>
    </w:p>
    <w:p w14:paraId="53092712" w14:textId="77777777" w:rsidR="004C35E7" w:rsidRPr="004C35E7" w:rsidRDefault="004C35E7" w:rsidP="003A050A">
      <w:pPr>
        <w:pStyle w:val="ListParagraph"/>
        <w:spacing w:line="360" w:lineRule="auto"/>
        <w:rPr>
          <w:rFonts w:ascii="Arial" w:hAnsi="Arial" w:cs="Arial"/>
        </w:rPr>
      </w:pPr>
    </w:p>
    <w:p w14:paraId="48AC9D76" w14:textId="77777777" w:rsidR="004C35E7" w:rsidRPr="00CD1B3B" w:rsidRDefault="004C35E7" w:rsidP="00CD1B3B">
      <w:pPr>
        <w:rPr>
          <w:rFonts w:ascii="Arial" w:hAnsi="Arial" w:cs="Arial"/>
          <w:b/>
          <w:bCs/>
        </w:rPr>
      </w:pPr>
    </w:p>
    <w:p w14:paraId="0A9F74B9" w14:textId="77777777" w:rsidR="00CC1DED" w:rsidRDefault="00CC1DED"/>
    <w:sectPr w:rsidR="00CC1DED">
      <w:footerReference w:type="default" r:id="rId1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107813CB" w14:textId="77777777" w:rsidR="00234EDD" w:rsidRDefault="00234EDD" w:rsidP="009E120D">
      <w:pPr>
        <w:spacing w:after="0" w:line="240" w:lineRule="auto"/>
      </w:pPr>
      <w:r>
        <w:separator/>
      </w:r>
    </w:p>
  </w:endnote>
  <w:endnote w:type="continuationSeparator" w:id="0">
    <w:p w14:paraId="253F60FF" w14:textId="77777777" w:rsidR="00234EDD" w:rsidRDefault="00234EDD" w:rsidP="009E120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1370945888"/>
      <w:docPartObj>
        <w:docPartGallery w:val="Page Numbers (Bottom of Page)"/>
        <w:docPartUnique/>
      </w:docPartObj>
    </w:sdtPr>
    <w:sdtEndPr>
      <w:rPr>
        <w:noProof/>
      </w:rPr>
    </w:sdtEndPr>
    <w:sdtContent>
      <w:p w14:paraId="0E21D7E2" w14:textId="0843B74A" w:rsidR="009E120D" w:rsidRDefault="009E120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115DC994" w14:textId="77777777" w:rsidR="009E120D" w:rsidRDefault="009E12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37F9C5FC" w14:textId="77777777" w:rsidR="00234EDD" w:rsidRDefault="00234EDD" w:rsidP="009E120D">
      <w:pPr>
        <w:spacing w:after="0" w:line="240" w:lineRule="auto"/>
      </w:pPr>
      <w:r>
        <w:separator/>
      </w:r>
    </w:p>
  </w:footnote>
  <w:footnote w:type="continuationSeparator" w:id="0">
    <w:p w14:paraId="5225F6FC" w14:textId="77777777" w:rsidR="00234EDD" w:rsidRDefault="00234EDD" w:rsidP="009E120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3005388"/>
    <w:multiLevelType w:val="hybridMultilevel"/>
    <w:tmpl w:val="B89CA81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997031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B3B"/>
    <w:rsid w:val="00062FE4"/>
    <w:rsid w:val="001114FC"/>
    <w:rsid w:val="00234EDD"/>
    <w:rsid w:val="00364C06"/>
    <w:rsid w:val="00397B7C"/>
    <w:rsid w:val="003A050A"/>
    <w:rsid w:val="004C35E7"/>
    <w:rsid w:val="004F61E4"/>
    <w:rsid w:val="006F181B"/>
    <w:rsid w:val="007C034E"/>
    <w:rsid w:val="007D65E9"/>
    <w:rsid w:val="008851D8"/>
    <w:rsid w:val="008D1468"/>
    <w:rsid w:val="00931144"/>
    <w:rsid w:val="009E120D"/>
    <w:rsid w:val="00A804B1"/>
    <w:rsid w:val="00AA3C85"/>
    <w:rsid w:val="00AF2A2D"/>
    <w:rsid w:val="00B4219D"/>
    <w:rsid w:val="00C27087"/>
    <w:rsid w:val="00C428A7"/>
    <w:rsid w:val="00C53144"/>
    <w:rsid w:val="00CC1DED"/>
    <w:rsid w:val="00CD1B3B"/>
    <w:rsid w:val="00DB1F22"/>
    <w:rsid w:val="00E10FB4"/>
    <w:rsid w:val="00F263DC"/>
    <w:rsid w:val="00F87BC9"/>
    <w:rsid w:val="00FA20F5"/>
    <w:rsid w:val="00FE26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97124B"/>
  <w15:chartTrackingRefBased/>
  <w15:docId w15:val="{82AAD2FD-2435-412F-B3E6-CA3AEC3DFA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D1B3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D1B3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D1B3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D1B3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D1B3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D1B3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D1B3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D1B3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D1B3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D1B3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D1B3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D1B3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D1B3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D1B3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D1B3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D1B3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D1B3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D1B3B"/>
    <w:rPr>
      <w:rFonts w:eastAsiaTheme="majorEastAsia" w:cstheme="majorBidi"/>
      <w:color w:val="272727" w:themeColor="text1" w:themeTint="D8"/>
    </w:rPr>
  </w:style>
  <w:style w:type="paragraph" w:styleId="Title">
    <w:name w:val="Title"/>
    <w:basedOn w:val="Normal"/>
    <w:next w:val="Normal"/>
    <w:link w:val="TitleChar"/>
    <w:uiPriority w:val="10"/>
    <w:qFormat/>
    <w:rsid w:val="00CD1B3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D1B3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D1B3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D1B3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D1B3B"/>
    <w:pPr>
      <w:spacing w:before="160"/>
      <w:jc w:val="center"/>
    </w:pPr>
    <w:rPr>
      <w:i/>
      <w:iCs/>
      <w:color w:val="404040" w:themeColor="text1" w:themeTint="BF"/>
    </w:rPr>
  </w:style>
  <w:style w:type="character" w:customStyle="1" w:styleId="QuoteChar">
    <w:name w:val="Quote Char"/>
    <w:basedOn w:val="DefaultParagraphFont"/>
    <w:link w:val="Quote"/>
    <w:uiPriority w:val="29"/>
    <w:rsid w:val="00CD1B3B"/>
    <w:rPr>
      <w:i/>
      <w:iCs/>
      <w:color w:val="404040" w:themeColor="text1" w:themeTint="BF"/>
    </w:rPr>
  </w:style>
  <w:style w:type="paragraph" w:styleId="ListParagraph">
    <w:name w:val="List Paragraph"/>
    <w:basedOn w:val="Normal"/>
    <w:uiPriority w:val="34"/>
    <w:qFormat/>
    <w:rsid w:val="00CD1B3B"/>
    <w:pPr>
      <w:ind w:left="720"/>
      <w:contextualSpacing/>
    </w:pPr>
  </w:style>
  <w:style w:type="character" w:styleId="IntenseEmphasis">
    <w:name w:val="Intense Emphasis"/>
    <w:basedOn w:val="DefaultParagraphFont"/>
    <w:uiPriority w:val="21"/>
    <w:qFormat/>
    <w:rsid w:val="00CD1B3B"/>
    <w:rPr>
      <w:i/>
      <w:iCs/>
      <w:color w:val="0F4761" w:themeColor="accent1" w:themeShade="BF"/>
    </w:rPr>
  </w:style>
  <w:style w:type="paragraph" w:styleId="IntenseQuote">
    <w:name w:val="Intense Quote"/>
    <w:basedOn w:val="Normal"/>
    <w:next w:val="Normal"/>
    <w:link w:val="IntenseQuoteChar"/>
    <w:uiPriority w:val="30"/>
    <w:qFormat/>
    <w:rsid w:val="00CD1B3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D1B3B"/>
    <w:rPr>
      <w:i/>
      <w:iCs/>
      <w:color w:val="0F4761" w:themeColor="accent1" w:themeShade="BF"/>
    </w:rPr>
  </w:style>
  <w:style w:type="character" w:styleId="IntenseReference">
    <w:name w:val="Intense Reference"/>
    <w:basedOn w:val="DefaultParagraphFont"/>
    <w:uiPriority w:val="32"/>
    <w:qFormat/>
    <w:rsid w:val="00CD1B3B"/>
    <w:rPr>
      <w:b/>
      <w:bCs/>
      <w:smallCaps/>
      <w:color w:val="0F4761" w:themeColor="accent1" w:themeShade="BF"/>
      <w:spacing w:val="5"/>
    </w:rPr>
  </w:style>
  <w:style w:type="character" w:styleId="Hyperlink">
    <w:name w:val="Hyperlink"/>
    <w:basedOn w:val="DefaultParagraphFont"/>
    <w:uiPriority w:val="99"/>
    <w:unhideWhenUsed/>
    <w:rsid w:val="00DB1F22"/>
    <w:rPr>
      <w:color w:val="0000FF"/>
      <w:u w:val="single"/>
    </w:rPr>
  </w:style>
  <w:style w:type="paragraph" w:styleId="Header">
    <w:name w:val="header"/>
    <w:basedOn w:val="Normal"/>
    <w:link w:val="HeaderChar"/>
    <w:uiPriority w:val="99"/>
    <w:unhideWhenUsed/>
    <w:rsid w:val="009E120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E120D"/>
  </w:style>
  <w:style w:type="paragraph" w:styleId="Footer">
    <w:name w:val="footer"/>
    <w:basedOn w:val="Normal"/>
    <w:link w:val="FooterChar"/>
    <w:uiPriority w:val="99"/>
    <w:unhideWhenUsed/>
    <w:rsid w:val="009E120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E120D"/>
  </w:style>
  <w:style w:type="paragraph" w:styleId="TOCHeading">
    <w:name w:val="TOC Heading"/>
    <w:basedOn w:val="Heading1"/>
    <w:next w:val="Normal"/>
    <w:uiPriority w:val="39"/>
    <w:unhideWhenUsed/>
    <w:qFormat/>
    <w:rsid w:val="009E120D"/>
    <w:pPr>
      <w:spacing w:before="240" w:after="0"/>
      <w:outlineLvl w:val="9"/>
    </w:pPr>
    <w:rPr>
      <w:kern w:val="0"/>
      <w:sz w:val="32"/>
      <w:szCs w:val="32"/>
      <w:lang w:val="en-US"/>
      <w14:ligatures w14:val="none"/>
    </w:rPr>
  </w:style>
  <w:style w:type="paragraph" w:styleId="TOC1">
    <w:name w:val="toc 1"/>
    <w:basedOn w:val="Normal"/>
    <w:next w:val="Normal"/>
    <w:autoRedefine/>
    <w:uiPriority w:val="39"/>
    <w:unhideWhenUsed/>
    <w:rsid w:val="00364C06"/>
    <w:pPr>
      <w:spacing w:after="10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8944082">
      <w:bodyDiv w:val="1"/>
      <w:marLeft w:val="0"/>
      <w:marRight w:val="0"/>
      <w:marTop w:val="0"/>
      <w:marBottom w:val="0"/>
      <w:divBdr>
        <w:top w:val="none" w:sz="0" w:space="0" w:color="auto"/>
        <w:left w:val="none" w:sz="0" w:space="0" w:color="auto"/>
        <w:bottom w:val="none" w:sz="0" w:space="0" w:color="auto"/>
        <w:right w:val="none" w:sz="0" w:space="0" w:color="auto"/>
      </w:divBdr>
    </w:div>
    <w:div w:id="232355839">
      <w:bodyDiv w:val="1"/>
      <w:marLeft w:val="0"/>
      <w:marRight w:val="0"/>
      <w:marTop w:val="0"/>
      <w:marBottom w:val="0"/>
      <w:divBdr>
        <w:top w:val="none" w:sz="0" w:space="0" w:color="auto"/>
        <w:left w:val="none" w:sz="0" w:space="0" w:color="auto"/>
        <w:bottom w:val="none" w:sz="0" w:space="0" w:color="auto"/>
        <w:right w:val="none" w:sz="0" w:space="0" w:color="auto"/>
      </w:divBdr>
    </w:div>
    <w:div w:id="366679637">
      <w:bodyDiv w:val="1"/>
      <w:marLeft w:val="0"/>
      <w:marRight w:val="0"/>
      <w:marTop w:val="0"/>
      <w:marBottom w:val="0"/>
      <w:divBdr>
        <w:top w:val="none" w:sz="0" w:space="0" w:color="auto"/>
        <w:left w:val="none" w:sz="0" w:space="0" w:color="auto"/>
        <w:bottom w:val="none" w:sz="0" w:space="0" w:color="auto"/>
        <w:right w:val="none" w:sz="0" w:space="0" w:color="auto"/>
      </w:divBdr>
    </w:div>
    <w:div w:id="417988737">
      <w:bodyDiv w:val="1"/>
      <w:marLeft w:val="0"/>
      <w:marRight w:val="0"/>
      <w:marTop w:val="0"/>
      <w:marBottom w:val="0"/>
      <w:divBdr>
        <w:top w:val="none" w:sz="0" w:space="0" w:color="auto"/>
        <w:left w:val="none" w:sz="0" w:space="0" w:color="auto"/>
        <w:bottom w:val="none" w:sz="0" w:space="0" w:color="auto"/>
        <w:right w:val="none" w:sz="0" w:space="0" w:color="auto"/>
      </w:divBdr>
    </w:div>
    <w:div w:id="586888539">
      <w:bodyDiv w:val="1"/>
      <w:marLeft w:val="0"/>
      <w:marRight w:val="0"/>
      <w:marTop w:val="0"/>
      <w:marBottom w:val="0"/>
      <w:divBdr>
        <w:top w:val="none" w:sz="0" w:space="0" w:color="auto"/>
        <w:left w:val="none" w:sz="0" w:space="0" w:color="auto"/>
        <w:bottom w:val="none" w:sz="0" w:space="0" w:color="auto"/>
        <w:right w:val="none" w:sz="0" w:space="0" w:color="auto"/>
      </w:divBdr>
    </w:div>
    <w:div w:id="714235857">
      <w:bodyDiv w:val="1"/>
      <w:marLeft w:val="0"/>
      <w:marRight w:val="0"/>
      <w:marTop w:val="0"/>
      <w:marBottom w:val="0"/>
      <w:divBdr>
        <w:top w:val="none" w:sz="0" w:space="0" w:color="auto"/>
        <w:left w:val="none" w:sz="0" w:space="0" w:color="auto"/>
        <w:bottom w:val="none" w:sz="0" w:space="0" w:color="auto"/>
        <w:right w:val="none" w:sz="0" w:space="0" w:color="auto"/>
      </w:divBdr>
    </w:div>
    <w:div w:id="748766941">
      <w:bodyDiv w:val="1"/>
      <w:marLeft w:val="0"/>
      <w:marRight w:val="0"/>
      <w:marTop w:val="0"/>
      <w:marBottom w:val="0"/>
      <w:divBdr>
        <w:top w:val="none" w:sz="0" w:space="0" w:color="auto"/>
        <w:left w:val="none" w:sz="0" w:space="0" w:color="auto"/>
        <w:bottom w:val="none" w:sz="0" w:space="0" w:color="auto"/>
        <w:right w:val="none" w:sz="0" w:space="0" w:color="auto"/>
      </w:divBdr>
    </w:div>
    <w:div w:id="770127817">
      <w:bodyDiv w:val="1"/>
      <w:marLeft w:val="0"/>
      <w:marRight w:val="0"/>
      <w:marTop w:val="0"/>
      <w:marBottom w:val="0"/>
      <w:divBdr>
        <w:top w:val="none" w:sz="0" w:space="0" w:color="auto"/>
        <w:left w:val="none" w:sz="0" w:space="0" w:color="auto"/>
        <w:bottom w:val="none" w:sz="0" w:space="0" w:color="auto"/>
        <w:right w:val="none" w:sz="0" w:space="0" w:color="auto"/>
      </w:divBdr>
    </w:div>
    <w:div w:id="792015105">
      <w:bodyDiv w:val="1"/>
      <w:marLeft w:val="0"/>
      <w:marRight w:val="0"/>
      <w:marTop w:val="0"/>
      <w:marBottom w:val="0"/>
      <w:divBdr>
        <w:top w:val="none" w:sz="0" w:space="0" w:color="auto"/>
        <w:left w:val="none" w:sz="0" w:space="0" w:color="auto"/>
        <w:bottom w:val="none" w:sz="0" w:space="0" w:color="auto"/>
        <w:right w:val="none" w:sz="0" w:space="0" w:color="auto"/>
      </w:divBdr>
    </w:div>
    <w:div w:id="843129209">
      <w:bodyDiv w:val="1"/>
      <w:marLeft w:val="0"/>
      <w:marRight w:val="0"/>
      <w:marTop w:val="0"/>
      <w:marBottom w:val="0"/>
      <w:divBdr>
        <w:top w:val="none" w:sz="0" w:space="0" w:color="auto"/>
        <w:left w:val="none" w:sz="0" w:space="0" w:color="auto"/>
        <w:bottom w:val="none" w:sz="0" w:space="0" w:color="auto"/>
        <w:right w:val="none" w:sz="0" w:space="0" w:color="auto"/>
      </w:divBdr>
    </w:div>
    <w:div w:id="867985353">
      <w:bodyDiv w:val="1"/>
      <w:marLeft w:val="0"/>
      <w:marRight w:val="0"/>
      <w:marTop w:val="0"/>
      <w:marBottom w:val="0"/>
      <w:divBdr>
        <w:top w:val="none" w:sz="0" w:space="0" w:color="auto"/>
        <w:left w:val="none" w:sz="0" w:space="0" w:color="auto"/>
        <w:bottom w:val="none" w:sz="0" w:space="0" w:color="auto"/>
        <w:right w:val="none" w:sz="0" w:space="0" w:color="auto"/>
      </w:divBdr>
    </w:div>
    <w:div w:id="873420796">
      <w:bodyDiv w:val="1"/>
      <w:marLeft w:val="0"/>
      <w:marRight w:val="0"/>
      <w:marTop w:val="0"/>
      <w:marBottom w:val="0"/>
      <w:divBdr>
        <w:top w:val="none" w:sz="0" w:space="0" w:color="auto"/>
        <w:left w:val="none" w:sz="0" w:space="0" w:color="auto"/>
        <w:bottom w:val="none" w:sz="0" w:space="0" w:color="auto"/>
        <w:right w:val="none" w:sz="0" w:space="0" w:color="auto"/>
      </w:divBdr>
    </w:div>
    <w:div w:id="1073045332">
      <w:bodyDiv w:val="1"/>
      <w:marLeft w:val="0"/>
      <w:marRight w:val="0"/>
      <w:marTop w:val="0"/>
      <w:marBottom w:val="0"/>
      <w:divBdr>
        <w:top w:val="none" w:sz="0" w:space="0" w:color="auto"/>
        <w:left w:val="none" w:sz="0" w:space="0" w:color="auto"/>
        <w:bottom w:val="none" w:sz="0" w:space="0" w:color="auto"/>
        <w:right w:val="none" w:sz="0" w:space="0" w:color="auto"/>
      </w:divBdr>
    </w:div>
    <w:div w:id="1134982720">
      <w:bodyDiv w:val="1"/>
      <w:marLeft w:val="0"/>
      <w:marRight w:val="0"/>
      <w:marTop w:val="0"/>
      <w:marBottom w:val="0"/>
      <w:divBdr>
        <w:top w:val="none" w:sz="0" w:space="0" w:color="auto"/>
        <w:left w:val="none" w:sz="0" w:space="0" w:color="auto"/>
        <w:bottom w:val="none" w:sz="0" w:space="0" w:color="auto"/>
        <w:right w:val="none" w:sz="0" w:space="0" w:color="auto"/>
      </w:divBdr>
    </w:div>
    <w:div w:id="1339381518">
      <w:bodyDiv w:val="1"/>
      <w:marLeft w:val="0"/>
      <w:marRight w:val="0"/>
      <w:marTop w:val="0"/>
      <w:marBottom w:val="0"/>
      <w:divBdr>
        <w:top w:val="none" w:sz="0" w:space="0" w:color="auto"/>
        <w:left w:val="none" w:sz="0" w:space="0" w:color="auto"/>
        <w:bottom w:val="none" w:sz="0" w:space="0" w:color="auto"/>
        <w:right w:val="none" w:sz="0" w:space="0" w:color="auto"/>
      </w:divBdr>
    </w:div>
    <w:div w:id="1369407147">
      <w:bodyDiv w:val="1"/>
      <w:marLeft w:val="0"/>
      <w:marRight w:val="0"/>
      <w:marTop w:val="0"/>
      <w:marBottom w:val="0"/>
      <w:divBdr>
        <w:top w:val="none" w:sz="0" w:space="0" w:color="auto"/>
        <w:left w:val="none" w:sz="0" w:space="0" w:color="auto"/>
        <w:bottom w:val="none" w:sz="0" w:space="0" w:color="auto"/>
        <w:right w:val="none" w:sz="0" w:space="0" w:color="auto"/>
      </w:divBdr>
    </w:div>
    <w:div w:id="1411080646">
      <w:bodyDiv w:val="1"/>
      <w:marLeft w:val="0"/>
      <w:marRight w:val="0"/>
      <w:marTop w:val="0"/>
      <w:marBottom w:val="0"/>
      <w:divBdr>
        <w:top w:val="none" w:sz="0" w:space="0" w:color="auto"/>
        <w:left w:val="none" w:sz="0" w:space="0" w:color="auto"/>
        <w:bottom w:val="none" w:sz="0" w:space="0" w:color="auto"/>
        <w:right w:val="none" w:sz="0" w:space="0" w:color="auto"/>
      </w:divBdr>
    </w:div>
    <w:div w:id="1414664606">
      <w:bodyDiv w:val="1"/>
      <w:marLeft w:val="0"/>
      <w:marRight w:val="0"/>
      <w:marTop w:val="0"/>
      <w:marBottom w:val="0"/>
      <w:divBdr>
        <w:top w:val="none" w:sz="0" w:space="0" w:color="auto"/>
        <w:left w:val="none" w:sz="0" w:space="0" w:color="auto"/>
        <w:bottom w:val="none" w:sz="0" w:space="0" w:color="auto"/>
        <w:right w:val="none" w:sz="0" w:space="0" w:color="auto"/>
      </w:divBdr>
    </w:div>
    <w:div w:id="1419793925">
      <w:bodyDiv w:val="1"/>
      <w:marLeft w:val="0"/>
      <w:marRight w:val="0"/>
      <w:marTop w:val="0"/>
      <w:marBottom w:val="0"/>
      <w:divBdr>
        <w:top w:val="none" w:sz="0" w:space="0" w:color="auto"/>
        <w:left w:val="none" w:sz="0" w:space="0" w:color="auto"/>
        <w:bottom w:val="none" w:sz="0" w:space="0" w:color="auto"/>
        <w:right w:val="none" w:sz="0" w:space="0" w:color="auto"/>
      </w:divBdr>
    </w:div>
    <w:div w:id="1594627053">
      <w:bodyDiv w:val="1"/>
      <w:marLeft w:val="0"/>
      <w:marRight w:val="0"/>
      <w:marTop w:val="0"/>
      <w:marBottom w:val="0"/>
      <w:divBdr>
        <w:top w:val="none" w:sz="0" w:space="0" w:color="auto"/>
        <w:left w:val="none" w:sz="0" w:space="0" w:color="auto"/>
        <w:bottom w:val="none" w:sz="0" w:space="0" w:color="auto"/>
        <w:right w:val="none" w:sz="0" w:space="0" w:color="auto"/>
      </w:divBdr>
    </w:div>
    <w:div w:id="1752698814">
      <w:bodyDiv w:val="1"/>
      <w:marLeft w:val="0"/>
      <w:marRight w:val="0"/>
      <w:marTop w:val="0"/>
      <w:marBottom w:val="0"/>
      <w:divBdr>
        <w:top w:val="none" w:sz="0" w:space="0" w:color="auto"/>
        <w:left w:val="none" w:sz="0" w:space="0" w:color="auto"/>
        <w:bottom w:val="none" w:sz="0" w:space="0" w:color="auto"/>
        <w:right w:val="none" w:sz="0" w:space="0" w:color="auto"/>
      </w:divBdr>
    </w:div>
    <w:div w:id="1759400781">
      <w:bodyDiv w:val="1"/>
      <w:marLeft w:val="0"/>
      <w:marRight w:val="0"/>
      <w:marTop w:val="0"/>
      <w:marBottom w:val="0"/>
      <w:divBdr>
        <w:top w:val="none" w:sz="0" w:space="0" w:color="auto"/>
        <w:left w:val="none" w:sz="0" w:space="0" w:color="auto"/>
        <w:bottom w:val="none" w:sz="0" w:space="0" w:color="auto"/>
        <w:right w:val="none" w:sz="0" w:space="0" w:color="auto"/>
      </w:divBdr>
    </w:div>
    <w:div w:id="1800226051">
      <w:bodyDiv w:val="1"/>
      <w:marLeft w:val="0"/>
      <w:marRight w:val="0"/>
      <w:marTop w:val="0"/>
      <w:marBottom w:val="0"/>
      <w:divBdr>
        <w:top w:val="none" w:sz="0" w:space="0" w:color="auto"/>
        <w:left w:val="none" w:sz="0" w:space="0" w:color="auto"/>
        <w:bottom w:val="none" w:sz="0" w:space="0" w:color="auto"/>
        <w:right w:val="none" w:sz="0" w:space="0" w:color="auto"/>
      </w:divBdr>
    </w:div>
    <w:div w:id="1856768724">
      <w:bodyDiv w:val="1"/>
      <w:marLeft w:val="0"/>
      <w:marRight w:val="0"/>
      <w:marTop w:val="0"/>
      <w:marBottom w:val="0"/>
      <w:divBdr>
        <w:top w:val="none" w:sz="0" w:space="0" w:color="auto"/>
        <w:left w:val="none" w:sz="0" w:space="0" w:color="auto"/>
        <w:bottom w:val="none" w:sz="0" w:space="0" w:color="auto"/>
        <w:right w:val="none" w:sz="0" w:space="0" w:color="auto"/>
      </w:divBdr>
    </w:div>
    <w:div w:id="1946384591">
      <w:bodyDiv w:val="1"/>
      <w:marLeft w:val="0"/>
      <w:marRight w:val="0"/>
      <w:marTop w:val="0"/>
      <w:marBottom w:val="0"/>
      <w:divBdr>
        <w:top w:val="none" w:sz="0" w:space="0" w:color="auto"/>
        <w:left w:val="none" w:sz="0" w:space="0" w:color="auto"/>
        <w:bottom w:val="none" w:sz="0" w:space="0" w:color="auto"/>
        <w:right w:val="none" w:sz="0" w:space="0" w:color="auto"/>
      </w:divBdr>
    </w:div>
    <w:div w:id="20161527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ww.researchgate.net/publication/322133225_Understanding_the_determinants_of_business_intelligence_system_adoption_stages_An_empirical_study_of_SMEs" TargetMode="External"/><Relationship Id="rId18" Type="http://schemas.openxmlformats.org/officeDocument/2006/relationships/hyperlink" Target="https://www.researchgate.net/publication/352351775_Big_data_analytics_for_intelligent_manufacturing_systems_A_review"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researchgate.net/publication/302066068_A_review_and_future_direction_of_agile_business_intelligence_analytics_and_data_science" TargetMode="External"/><Relationship Id="rId17" Type="http://schemas.openxmlformats.org/officeDocument/2006/relationships/hyperlink" Target="https://www.researchgate.net/publication/360157425_Customer_agility_and_big_data_analytics_in_new_product_context" TargetMode="External"/><Relationship Id="rId2" Type="http://schemas.openxmlformats.org/officeDocument/2006/relationships/numbering" Target="numbering.xml"/><Relationship Id="rId16" Type="http://schemas.openxmlformats.org/officeDocument/2006/relationships/hyperlink" Target="https://www.researchgate.net/publication/354905105_Sustainable_Innovations_in_the_Food_Industry_through_Artificial_Intelligence_and_Big_Data_Analytics"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researchgate.net/publication/340173446_Highlight_the_Features_of_AWS_GCP_and_Microsoft_Azure_that_Have_an_Impact_when_Choosing_a_Cloud_Service_Provider" TargetMode="External"/><Relationship Id="rId5" Type="http://schemas.openxmlformats.org/officeDocument/2006/relationships/webSettings" Target="webSettings.xml"/><Relationship Id="rId15" Type="http://schemas.openxmlformats.org/officeDocument/2006/relationships/hyperlink" Target="https://www.researchgate.net/publication/332795401_Big_Data_and_Analytics_in_Retailing" TargetMode="External"/><Relationship Id="rId10" Type="http://schemas.openxmlformats.org/officeDocument/2006/relationships/hyperlink" Target="https://www.researchgate.net/publication/316231998_Analysing_the_Role_of_Business_Intelligence_Knowledge_Sharing_and_Organisational_Innovation_on_Gaining_Competitive_Advantage"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yperlink" Target="https://www.researchgate.net/publication/371988416_A_Comparative_Study_of_Business_Intelligence_and_Artificial_Intelligence_with_Big_Data_Analytics" TargetMode="External"/><Relationship Id="rId14" Type="http://schemas.openxmlformats.org/officeDocument/2006/relationships/hyperlink" Target="https://virtusinterpress.org/IMG/pdf/10-22495_cocv14i1c3p1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4AA59D7-A6C5-5440-90FD-BDEEFF71A2E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2321</Words>
  <Characters>13236</Characters>
  <Application>Microsoft Office Word</Application>
  <DocSecurity>0</DocSecurity>
  <Lines>110</Lines>
  <Paragraphs>31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15526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Reception (Notts)</dc:creator>
  <cp:keywords/>
  <dc:description/>
  <cp:lastModifiedBy>Reception (Notts)</cp:lastModifiedBy>
  <cp:revision>4</cp:revision>
  <dcterms:created xsi:type="dcterms:W3CDTF">2024-06-17T08:25:00Z</dcterms:created>
  <dcterms:modified xsi:type="dcterms:W3CDTF">2024-06-19T15:41:00Z</dcterms:modified>
</cp:coreProperties>
</file>