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Subtitle"/>
        <w:spacing w:line="360" w:lineRule="auto"/>
        <w:rPr>
          <w:rFonts w:ascii="Arial" w:cs="Arial" w:hAnsi="Arial" w:eastAsia="Arial"/>
          <w:b w:val="1"/>
          <w:bCs w:val="1"/>
          <w:sz w:val="24"/>
          <w:szCs w:val="24"/>
        </w:rPr>
      </w:pPr>
      <w:r>
        <w:rPr>
          <w:rFonts w:ascii="Arial" w:hAnsi="Arial"/>
          <w:b w:val="1"/>
          <w:bCs w:val="1"/>
          <w:sz w:val="24"/>
          <w:szCs w:val="24"/>
          <w:rtl w:val="0"/>
          <w:lang w:val="en-US"/>
        </w:rPr>
        <w:t>Module Title:Employability And Career Development</w:t>
      </w:r>
    </w:p>
    <w:p>
      <w:pPr>
        <w:pStyle w:val="Subtitle"/>
        <w:spacing w:line="360" w:lineRule="auto"/>
        <w:rPr>
          <w:rFonts w:ascii="Arial" w:cs="Arial" w:hAnsi="Arial" w:eastAsia="Arial"/>
          <w:b w:val="1"/>
          <w:bCs w:val="1"/>
          <w:sz w:val="24"/>
          <w:szCs w:val="24"/>
        </w:rPr>
      </w:pPr>
      <w:r>
        <w:rPr>
          <w:rFonts w:ascii="Arial" w:hAnsi="Arial"/>
          <w:b w:val="1"/>
          <w:bCs w:val="1"/>
          <w:sz w:val="24"/>
          <w:szCs w:val="24"/>
          <w:rtl w:val="0"/>
          <w:lang w:val="en-US"/>
        </w:rPr>
        <w:t>Module Code:LCLM4005</w:t>
      </w:r>
    </w:p>
    <w:p>
      <w:pPr>
        <w:pStyle w:val="Subtitle"/>
        <w:spacing w:line="360" w:lineRule="auto"/>
        <w:rPr>
          <w:rFonts w:ascii="Arial" w:cs="Arial" w:hAnsi="Arial" w:eastAsia="Arial"/>
          <w:b w:val="1"/>
          <w:bCs w:val="1"/>
          <w:sz w:val="24"/>
          <w:szCs w:val="24"/>
        </w:rPr>
      </w:pPr>
      <w:r>
        <w:rPr>
          <w:rFonts w:ascii="Arial" w:hAnsi="Arial"/>
          <w:b w:val="1"/>
          <w:bCs w:val="1"/>
          <w:sz w:val="24"/>
          <w:szCs w:val="24"/>
          <w:rtl w:val="0"/>
          <w:lang w:val="en-US"/>
        </w:rPr>
        <w:t>Assignment Title:Selection of Written Reflective Tasks</w:t>
      </w:r>
    </w:p>
    <w:p>
      <w:pPr>
        <w:pStyle w:val="Subtitle"/>
        <w:spacing w:line="360" w:lineRule="auto"/>
        <w:rPr>
          <w:rFonts w:ascii="Arial" w:cs="Arial" w:hAnsi="Arial" w:eastAsia="Arial"/>
          <w:b w:val="1"/>
          <w:bCs w:val="1"/>
          <w:sz w:val="24"/>
          <w:szCs w:val="24"/>
        </w:rPr>
      </w:pPr>
      <w:r>
        <w:rPr>
          <w:rFonts w:ascii="Arial" w:hAnsi="Arial"/>
          <w:b w:val="1"/>
          <w:bCs w:val="1"/>
          <w:sz w:val="24"/>
          <w:szCs w:val="24"/>
          <w:rtl w:val="0"/>
          <w:lang w:val="en-US"/>
        </w:rPr>
        <w:t>Student Name:Mylene Paningbatan</w:t>
      </w:r>
    </w:p>
    <w:p>
      <w:pPr>
        <w:pStyle w:val="Subtitle"/>
        <w:spacing w:line="360" w:lineRule="auto"/>
        <w:rPr>
          <w:rFonts w:ascii="Arial" w:cs="Arial" w:hAnsi="Arial" w:eastAsia="Arial"/>
          <w:b w:val="1"/>
          <w:bCs w:val="1"/>
          <w:sz w:val="24"/>
          <w:szCs w:val="24"/>
        </w:rPr>
      </w:pPr>
      <w:r>
        <w:rPr>
          <w:rFonts w:ascii="Arial" w:hAnsi="Arial"/>
          <w:b w:val="1"/>
          <w:bCs w:val="1"/>
          <w:sz w:val="24"/>
          <w:szCs w:val="24"/>
          <w:rtl w:val="0"/>
          <w:lang w:val="en-US"/>
        </w:rPr>
        <w:t>Student ID:2435406</w:t>
      </w:r>
    </w:p>
    <w:p>
      <w:pPr>
        <w:pStyle w:val="Subtitle"/>
        <w:spacing w:line="360" w:lineRule="auto"/>
        <w:rPr>
          <w:rFonts w:ascii="Arial" w:cs="Arial" w:hAnsi="Arial" w:eastAsia="Arial"/>
          <w:b w:val="1"/>
          <w:bCs w:val="1"/>
          <w:sz w:val="24"/>
          <w:szCs w:val="24"/>
        </w:rPr>
      </w:pPr>
      <w:r>
        <w:rPr>
          <w:rFonts w:ascii="Arial" w:hAnsi="Arial"/>
          <w:b w:val="1"/>
          <w:bCs w:val="1"/>
          <w:sz w:val="24"/>
          <w:szCs w:val="24"/>
          <w:rtl w:val="0"/>
          <w:lang w:val="en-US"/>
        </w:rPr>
        <w:t>Lecturer Name:Dr.Inderjit Grewal</w:t>
      </w:r>
    </w:p>
    <w:p>
      <w:pPr>
        <w:pStyle w:val="Subtitle"/>
        <w:spacing w:line="360" w:lineRule="auto"/>
        <w:rPr>
          <w:rFonts w:ascii="Arial" w:cs="Arial" w:hAnsi="Arial" w:eastAsia="Arial"/>
          <w:sz w:val="24"/>
          <w:szCs w:val="24"/>
        </w:rPr>
      </w:pPr>
    </w:p>
    <w:p>
      <w:pPr>
        <w:pStyle w:val="Body"/>
        <w:spacing w:line="360" w:lineRule="auto"/>
        <w:rPr>
          <w:rFonts w:ascii="Arial" w:cs="Arial" w:hAnsi="Arial" w:eastAsia="Arial"/>
          <w:b w:val="1"/>
          <w:bCs w:val="1"/>
          <w:sz w:val="24"/>
          <w:szCs w:val="24"/>
        </w:rPr>
      </w:pPr>
      <w:r>
        <w:rPr>
          <w:rFonts w:ascii="Arial" w:hAnsi="Arial"/>
          <w:b w:val="1"/>
          <w:bCs w:val="1"/>
          <w:sz w:val="24"/>
          <w:szCs w:val="24"/>
          <w:rtl w:val="0"/>
          <w:lang w:val="en-US"/>
        </w:rPr>
        <w:t>Task 1 :Job advert compare:</w:t>
      </w:r>
    </w:p>
    <w:p>
      <w:pPr>
        <w:pStyle w:val="Default"/>
        <w:suppressAutoHyphens w:val="1"/>
        <w:spacing w:before="0" w:after="240" w:line="360" w:lineRule="auto"/>
        <w:rPr>
          <w:rFonts w:ascii="Arial" w:cs="Arial" w:hAnsi="Arial" w:eastAsia="Arial"/>
        </w:rPr>
      </w:pPr>
      <w:r>
        <w:rPr>
          <w:rFonts w:ascii="Arial" w:hAnsi="Arial"/>
          <w:rtl w:val="0"/>
          <w:lang w:val="en-US"/>
        </w:rPr>
        <w:t xml:space="preserve">In this assignment, based on my understanding and careful reading, I will compare two job adverts: the Keeping Momentum Assistant role at Shaw Trust and the Head of Year </w:t>
      </w:r>
      <w:r>
        <w:rPr>
          <w:rFonts w:ascii="Arial" w:hAnsi="Arial" w:hint="default"/>
          <w:rtl w:val="0"/>
        </w:rPr>
        <w:t xml:space="preserve">– </w:t>
      </w:r>
      <w:r>
        <w:rPr>
          <w:rFonts w:ascii="Arial" w:hAnsi="Arial"/>
          <w:rtl w:val="0"/>
          <w:lang w:val="en-US"/>
        </w:rPr>
        <w:t xml:space="preserve">Key Stage 4 role at Inspired Education. </w:t>
      </w:r>
      <w:r>
        <w:rPr>
          <w:rFonts w:ascii="Arial" w:hAnsi="Arial"/>
          <w:rtl w:val="0"/>
          <w:lang w:val="en-US"/>
        </w:rPr>
        <w:t>T</w:t>
      </w:r>
      <w:r>
        <w:rPr>
          <w:rFonts w:ascii="Arial" w:hAnsi="Arial"/>
          <w:rtl w:val="0"/>
          <w:lang w:val="en-US"/>
        </w:rPr>
        <w:t>hese roles are different in level and responsibility, both require a range of important skills and knowledge that are essential for working effectively with people.</w:t>
      </w:r>
    </w:p>
    <w:p>
      <w:pPr>
        <w:pStyle w:val="Default"/>
        <w:suppressAutoHyphens w:val="1"/>
        <w:spacing w:before="0" w:after="240" w:line="360" w:lineRule="auto"/>
        <w:rPr>
          <w:rFonts w:ascii="Arial" w:cs="Arial" w:hAnsi="Arial" w:eastAsia="Arial"/>
        </w:rPr>
      </w:pPr>
      <w:r>
        <w:rPr>
          <w:rFonts w:ascii="Arial" w:hAnsi="Arial"/>
          <w:rtl w:val="0"/>
          <w:lang w:val="en-US"/>
        </w:rPr>
        <w:t xml:space="preserve">The Keeping Momentum Assistant role at Shaw Trust focuses strongly on teamwork and inclusiveness. The organisation promotes a positive working environment where </w:t>
      </w:r>
      <w:r>
        <w:rPr>
          <w:rFonts w:ascii="Arial" w:hAnsi="Arial" w:hint="default"/>
          <w:rtl w:val="1"/>
          <w:lang w:val="ar-SA" w:bidi="ar-SA"/>
        </w:rPr>
        <w:t>“</w:t>
      </w:r>
      <w:r>
        <w:rPr>
          <w:rFonts w:ascii="Arial" w:hAnsi="Arial"/>
          <w:rtl w:val="0"/>
          <w:lang w:val="en-US"/>
        </w:rPr>
        <w:t>everybody is somebody,</w:t>
      </w:r>
      <w:r>
        <w:rPr>
          <w:rFonts w:ascii="Arial" w:hAnsi="Arial" w:hint="default"/>
          <w:rtl w:val="0"/>
        </w:rPr>
        <w:t xml:space="preserve">” </w:t>
      </w:r>
      <w:r>
        <w:rPr>
          <w:rFonts w:ascii="Arial" w:hAnsi="Arial"/>
          <w:rtl w:val="0"/>
          <w:lang w:val="en-US"/>
        </w:rPr>
        <w:t>which shows the importance of valuing each individual within a team requires strong teamwork skills, as employees are expected to work closely with others to support customers and help them achieve their career goals. In addition to this, the role also involves regular communication with customers, tracking their progress, and ensuring that performance targets are met. This shows that communication and organisational skills are also very important in this role.</w:t>
      </w:r>
    </w:p>
    <w:p>
      <w:pPr>
        <w:pStyle w:val="Default"/>
        <w:suppressAutoHyphens w:val="1"/>
        <w:spacing w:before="0" w:after="240" w:line="360" w:lineRule="auto"/>
        <w:rPr>
          <w:rFonts w:ascii="Arial" w:cs="Arial" w:hAnsi="Arial" w:eastAsia="Arial"/>
        </w:rPr>
      </w:pPr>
      <w:r>
        <w:rPr>
          <w:rFonts w:ascii="Arial" w:hAnsi="Arial"/>
          <w:rtl w:val="0"/>
          <w:lang w:val="en-US"/>
        </w:rPr>
        <w:t xml:space="preserve">On the other hand, the Head of Year  Key Stage 4 role at Inspired Education is more focused on leadership, student development, and academic progress. This role requires the ability to lead a team, monitor student performance, support both academic and personal development. </w:t>
      </w:r>
      <w:r>
        <w:rPr>
          <w:rFonts w:ascii="Arial" w:hAnsi="Arial"/>
          <w:rtl w:val="0"/>
          <w:lang w:val="en-US"/>
        </w:rPr>
        <w:t>C</w:t>
      </w:r>
      <w:r>
        <w:rPr>
          <w:rFonts w:ascii="Arial" w:hAnsi="Arial"/>
          <w:rtl w:val="0"/>
          <w:lang w:val="en-US"/>
        </w:rPr>
        <w:t>ommunication plays a key role, as the Head of Year must interact with students, parents, and staff on a regular basis. The role also requires strong organisational skills to manage responsibilities such as planning activities, monitoring data, and supporting student wellbeing.</w:t>
      </w:r>
    </w:p>
    <w:p>
      <w:pPr>
        <w:pStyle w:val="Default"/>
        <w:suppressAutoHyphens w:val="1"/>
        <w:spacing w:before="0" w:line="360" w:lineRule="auto"/>
        <w:rPr>
          <w:rFonts w:ascii="Arial" w:cs="Arial" w:hAnsi="Arial" w:eastAsia="Arial"/>
        </w:rPr>
      </w:pPr>
      <w:r>
        <w:rPr>
          <w:rFonts w:ascii="Arial" w:hAnsi="Arial"/>
          <w:rtl w:val="0"/>
          <w:lang w:val="en-US"/>
        </w:rPr>
        <w:t xml:space="preserve">A key skill common to both roles is communication. </w:t>
      </w:r>
      <w:r>
        <w:rPr>
          <w:rFonts w:ascii="Arial" w:hAnsi="Arial"/>
          <w:rtl w:val="0"/>
          <w:lang w:val="en-US"/>
        </w:rPr>
        <w:t xml:space="preserve">And </w:t>
      </w:r>
      <w:r>
        <w:rPr>
          <w:rFonts w:ascii="Arial" w:hAnsi="Arial"/>
          <w:rtl w:val="0"/>
          <w:lang w:val="en-US"/>
        </w:rPr>
        <w:t>is important because it allows individuals to share information clearly, build trust, and maintain positive relationships. Effective communication ensures that both customers and students are properly supported. Therefore, communication is a vital skill that contributes to the success of both roles and is essential for my chosen</w:t>
      </w:r>
      <w:r>
        <w:rPr>
          <w:rFonts w:ascii="Arial" w:hAnsi="Arial"/>
          <w:rtl w:val="0"/>
          <w:lang w:val="en-US"/>
        </w:rPr>
        <w:t>.</w:t>
      </w:r>
    </w:p>
    <w:p>
      <w:pPr>
        <w:pStyle w:val="Default"/>
        <w:suppressAutoHyphens w:val="1"/>
        <w:spacing w:before="0" w:line="360" w:lineRule="auto"/>
        <w:rPr>
          <w:rFonts w:ascii="Arial" w:cs="Arial" w:hAnsi="Arial" w:eastAsia="Arial"/>
        </w:rPr>
      </w:pPr>
    </w:p>
    <w:p>
      <w:pPr>
        <w:pStyle w:val="Default"/>
        <w:suppressAutoHyphens w:val="1"/>
        <w:spacing w:before="0" w:line="360" w:lineRule="auto"/>
        <w:rPr>
          <w:rFonts w:ascii="Arial" w:cs="Arial" w:hAnsi="Arial" w:eastAsia="Arial"/>
          <w:b w:val="1"/>
          <w:bCs w:val="1"/>
        </w:rPr>
      </w:pPr>
      <w:r>
        <w:rPr>
          <w:rFonts w:ascii="Arial" w:hAnsi="Arial"/>
          <w:b w:val="1"/>
          <w:bCs w:val="1"/>
          <w:rtl w:val="0"/>
          <w:lang w:val="en-US"/>
        </w:rPr>
        <w:t>Task 2:SWOT Analysis:</w:t>
      </w:r>
    </w:p>
    <w:p>
      <w:pPr>
        <w:pStyle w:val="Default"/>
        <w:suppressAutoHyphens w:val="1"/>
        <w:spacing w:before="0" w:after="240" w:line="360" w:lineRule="auto"/>
        <w:rPr>
          <w:rFonts w:ascii="Arial" w:cs="Arial" w:hAnsi="Arial" w:eastAsia="Arial"/>
        </w:rPr>
      </w:pPr>
      <w:r>
        <w:rPr>
          <w:rFonts w:ascii="Arial" w:hAnsi="Arial"/>
          <w:rtl w:val="0"/>
          <w:lang w:val="en-US"/>
        </w:rPr>
        <w:t>As part of my self-assessment, I used a SWOT analysis to evaluate my strengths, weaknesses, opportunities, and threats. This process helped me to understand myself more clearly and identify areas for improvement in preparation for my future career. Reflecting on these aspects allows me to recognise both my capabilities and the challenges I may face in my professional development.</w:t>
      </w:r>
    </w:p>
    <w:p>
      <w:pPr>
        <w:pStyle w:val="Default"/>
        <w:suppressAutoHyphens w:val="1"/>
        <w:spacing w:before="0" w:after="240" w:line="360" w:lineRule="auto"/>
        <w:rPr>
          <w:rFonts w:ascii="Arial" w:cs="Arial" w:hAnsi="Arial" w:eastAsia="Arial"/>
        </w:rPr>
      </w:pPr>
      <w:r>
        <w:rPr>
          <w:rFonts w:ascii="Arial" w:hAnsi="Arial"/>
          <w:rtl w:val="0"/>
          <w:lang w:val="en-US"/>
        </w:rPr>
        <w:t>One of my key strengths is my personal character, including being patient, honest, consistent, dedicated, and assertive. I also have a strong desire to learn new things, and I actively seek opportunities to improve my knowledge and skills, especially as technology continues to develop rapidly. I believe that continuous learning is important in order to stay relevant and adaptable in a changing work environment.</w:t>
      </w:r>
    </w:p>
    <w:p>
      <w:pPr>
        <w:pStyle w:val="Default"/>
        <w:suppressAutoHyphens w:val="1"/>
        <w:spacing w:before="0" w:after="240" w:line="360" w:lineRule="auto"/>
        <w:rPr>
          <w:rFonts w:ascii="Arial" w:cs="Arial" w:hAnsi="Arial" w:eastAsia="Arial"/>
        </w:rPr>
      </w:pPr>
      <w:r>
        <w:rPr>
          <w:rFonts w:ascii="Arial" w:hAnsi="Arial"/>
          <w:rtl w:val="0"/>
          <w:lang w:val="en-US"/>
        </w:rPr>
        <w:t>I have been able to apply these strengths effectively in my work and responsibilities. For example, I make a positive impact by being reliable and dependable. Clients and their families trust me because I am consistent, punctual, and responsive to their needs. In addition, I maintain a high level of professionalism by valuing feedback and continuously improving the quality of my work. Listening to both positive and constructive feedback has become an important part of my growth, as it helps me to strengthen my performance and build better relationships.</w:t>
      </w:r>
    </w:p>
    <w:p>
      <w:pPr>
        <w:pStyle w:val="Default"/>
        <w:suppressAutoHyphens w:val="1"/>
        <w:spacing w:before="0" w:after="240" w:line="360" w:lineRule="auto"/>
        <w:rPr>
          <w:rFonts w:ascii="Arial" w:cs="Arial" w:hAnsi="Arial" w:eastAsia="Arial"/>
        </w:rPr>
      </w:pPr>
      <w:r>
        <w:rPr>
          <w:rFonts w:ascii="Arial" w:hAnsi="Arial"/>
          <w:rtl w:val="0"/>
          <w:lang w:val="en-US"/>
        </w:rPr>
        <w:t xml:space="preserve">However, I also recognise that I have some weaknesses that I need to manage. </w:t>
      </w:r>
    </w:p>
    <w:p>
      <w:pPr>
        <w:pStyle w:val="Default"/>
        <w:suppressAutoHyphens w:val="1"/>
        <w:spacing w:before="0" w:after="240" w:line="360" w:lineRule="auto"/>
        <w:rPr>
          <w:rFonts w:ascii="Arial" w:cs="Arial" w:hAnsi="Arial" w:eastAsia="Arial"/>
        </w:rPr>
      </w:pPr>
      <w:r>
        <w:rPr>
          <w:rFonts w:ascii="Arial" w:hAnsi="Arial"/>
          <w:rtl w:val="0"/>
          <w:lang w:val="en-US"/>
        </w:rPr>
        <w:t>One of my main weaknesses is that I can become a workaholic, often spending too much time ensuring that everything is perfect. While this shows my dedication, it can also affect my time management and wellbeing. I sometimes feel anxious if I am unable to complete my responsibilities on time, which can create unnecessary pressure. In addition, I can be sensitive to negative feedback, and if I do not manage my emotions well, it may affect my confidence. However, I have learned to reflect more positively by analysing situations and planning improvements.</w:t>
      </w:r>
    </w:p>
    <w:p>
      <w:pPr>
        <w:pStyle w:val="Default"/>
        <w:suppressAutoHyphens w:val="1"/>
        <w:spacing w:before="0" w:after="240" w:line="360" w:lineRule="auto"/>
        <w:rPr>
          <w:rFonts w:ascii="Arial" w:cs="Arial" w:hAnsi="Arial" w:eastAsia="Arial"/>
        </w:rPr>
      </w:pPr>
      <w:r>
        <w:rPr>
          <w:rFonts w:ascii="Arial" w:hAnsi="Arial"/>
          <w:rtl w:val="0"/>
          <w:lang w:val="en-US"/>
        </w:rPr>
        <w:t>Despite these challenges, I do not allow setbacks to stop me from moving forward. I always try to find ways to improve and continue growing. I believe that failure is part of learning, and this mindset motivates me to strive for better results. I see challenges as opportunities for development and growth in my career.</w:t>
      </w:r>
    </w:p>
    <w:p>
      <w:pPr>
        <w:pStyle w:val="Default"/>
        <w:suppressAutoHyphens w:val="1"/>
        <w:spacing w:before="0" w:after="240" w:line="360" w:lineRule="auto"/>
        <w:rPr>
          <w:rFonts w:ascii="Arial" w:cs="Arial" w:hAnsi="Arial" w:eastAsia="Arial"/>
        </w:rPr>
      </w:pPr>
      <w:r>
        <w:rPr>
          <w:rFonts w:ascii="Arial" w:hAnsi="Arial"/>
          <w:rtl w:val="0"/>
          <w:lang w:val="en-US"/>
        </w:rPr>
        <w:t>In terms of opportunities, I am in a strong position to develop my career through education, work experience, and ministry involvement. I am currently completing a Certificate of Higher Education in Business Skills for the Workplace and will soon begin a BA (Hons) in Leadership and Management. These qualifications support my professional growth and prepare me for higher-level roles.</w:t>
      </w:r>
    </w:p>
    <w:p>
      <w:pPr>
        <w:pStyle w:val="Default"/>
        <w:suppressAutoHyphens w:val="1"/>
        <w:spacing w:before="0" w:after="240" w:line="360" w:lineRule="auto"/>
        <w:rPr>
          <w:rFonts w:ascii="Arial" w:cs="Arial" w:hAnsi="Arial" w:eastAsia="Arial"/>
        </w:rPr>
      </w:pPr>
      <w:r>
        <w:rPr>
          <w:rFonts w:ascii="Arial" w:hAnsi="Arial"/>
          <w:rtl w:val="0"/>
          <w:lang w:val="en-US"/>
        </w:rPr>
        <w:t>And my key in</w:t>
      </w:r>
      <w:r>
        <w:rPr>
          <w:rFonts w:ascii="Arial" w:hAnsi="Arial"/>
          <w:rtl w:val="0"/>
          <w:lang w:val="en-US"/>
        </w:rPr>
        <w:t xml:space="preserve"> threats, one of the main challenges I face is maintaining my health. My health condition can sometimes affect my energy levels and ability to perform consistently. Therefore, it is important for me to manage my health carefully while balancing work and study. Despite this, I remain motivated and determined to achieve my goals.</w:t>
      </w:r>
    </w:p>
    <w:p>
      <w:pPr>
        <w:pStyle w:val="Default"/>
        <w:suppressAutoHyphens w:val="1"/>
        <w:spacing w:before="0" w:after="240" w:line="360" w:lineRule="auto"/>
        <w:rPr>
          <w:rFonts w:ascii="Arial" w:cs="Arial" w:hAnsi="Arial" w:eastAsia="Arial"/>
        </w:rPr>
      </w:pPr>
      <w:r>
        <w:rPr>
          <w:rFonts w:ascii="Arial" w:hAnsi="Arial"/>
          <w:rtl w:val="0"/>
          <w:lang w:val="en-US"/>
        </w:rPr>
        <w:t>In terms of opportunities, I am in a strong position to develop my career through education, work experience, and ministry involvement. I am currently completing a Certificate of Higher Education in Business Skills for the Workplace and will soon begin a BA (Hons) in Leadership and Management. These qualifications support my professional growth and prepare me for higher-level roles.</w:t>
      </w:r>
    </w:p>
    <w:p>
      <w:pPr>
        <w:pStyle w:val="Default"/>
        <w:suppressAutoHyphens w:val="1"/>
        <w:spacing w:before="0" w:after="240" w:line="360" w:lineRule="auto"/>
        <w:rPr>
          <w:rFonts w:ascii="Arial" w:cs="Arial" w:hAnsi="Arial" w:eastAsia="Arial"/>
        </w:rPr>
      </w:pPr>
      <w:r>
        <w:rPr>
          <w:rFonts w:ascii="Arial" w:hAnsi="Arial"/>
          <w:rtl w:val="0"/>
          <w:lang w:val="en-US"/>
        </w:rPr>
        <w:t>Through my</w:t>
      </w:r>
      <w:r>
        <w:rPr>
          <w:rFonts w:ascii="Arial" w:hAnsi="Arial"/>
          <w:rtl w:val="0"/>
          <w:lang w:val="en-US"/>
        </w:rPr>
        <w:t xml:space="preserve"> experience as a church minister has provided over 18 years of leadership, communication, and organisational development. I have led people, organised activities, delegated responsibilities, and supported individuals through counselling and teaching. These experiences have strengthened my confidence and leadership ability.</w:t>
      </w:r>
    </w:p>
    <w:p>
      <w:pPr>
        <w:pStyle w:val="Default"/>
        <w:suppressAutoHyphens w:val="1"/>
        <w:spacing w:before="0" w:after="240" w:line="360" w:lineRule="auto"/>
        <w:jc w:val="left"/>
        <w:rPr>
          <w:rFonts w:ascii="Arial" w:cs="Arial" w:hAnsi="Arial" w:eastAsia="Arial"/>
        </w:rPr>
      </w:pPr>
      <w:r>
        <w:rPr>
          <w:rFonts w:ascii="Arial" w:hAnsi="Arial"/>
          <w:rtl w:val="0"/>
          <w:lang w:val="en-US"/>
        </w:rPr>
        <w:t>Furthermore, I am aware that self-awareness plays a key role in personal development. Through reflection, I can identify areas where I need improvement and take practical steps to address them. I also value feedback from others, as it helps me to grow and improve my performance in both academic and professional settings. This ongoing process of learning and reflection supports my long-term career development and prepares me for future leadership responsibilities.</w:t>
      </w:r>
    </w:p>
    <w:p>
      <w:pPr>
        <w:pStyle w:val="Default"/>
        <w:suppressAutoHyphens w:val="1"/>
        <w:spacing w:before="0" w:after="240" w:line="360" w:lineRule="auto"/>
        <w:jc w:val="left"/>
        <w:rPr>
          <w:rFonts w:ascii="Arial" w:cs="Arial" w:hAnsi="Arial" w:eastAsia="Arial"/>
        </w:rPr>
      </w:pPr>
      <w:r>
        <w:rPr>
          <w:rFonts w:ascii="Arial" w:hAnsi="Arial"/>
          <w:rtl w:val="0"/>
          <w:lang w:val="en-US"/>
        </w:rPr>
        <w:t>Additionally, I understand that employability requires adaptability and a positive attitude towards change. In today</w:t>
      </w:r>
      <w:r>
        <w:rPr>
          <w:rFonts w:ascii="Arial" w:hAnsi="Arial" w:hint="default"/>
          <w:rtl w:val="1"/>
        </w:rPr>
        <w:t>’</w:t>
      </w:r>
      <w:r>
        <w:rPr>
          <w:rFonts w:ascii="Arial" w:hAnsi="Arial"/>
          <w:rtl w:val="0"/>
          <w:lang w:val="en-US"/>
        </w:rPr>
        <w:t>s working environment, industries are constantly evolving, so it is important for me to remain flexible and open to new learning opportunities. I aim to continue developing my digital skills and professional confidence so that I can respond effectively to workplace demands. This will help me to become more competitive and prepared for future roles in both employment and self-employment.</w:t>
      </w:r>
    </w:p>
    <w:p>
      <w:pPr>
        <w:pStyle w:val="Default"/>
        <w:suppressAutoHyphens w:val="1"/>
        <w:spacing w:before="0" w:line="360" w:lineRule="auto"/>
        <w:rPr>
          <w:rFonts w:ascii="Arial" w:cs="Arial" w:hAnsi="Arial" w:eastAsia="Arial"/>
        </w:rPr>
      </w:pPr>
      <w:r>
        <w:rPr>
          <w:rFonts w:ascii="Arial" w:hAnsi="Arial"/>
          <w:rtl w:val="0"/>
          <w:lang w:val="en-US"/>
        </w:rPr>
        <w:t>This SWOT technique has helped me to analyse my abilities and balance both my strengths and weaknesses. It provides direction for my personal development</w:t>
      </w:r>
      <w:r>
        <w:rPr>
          <w:rFonts w:ascii="Arial" w:hAnsi="Arial"/>
          <w:rtl w:val="0"/>
          <w:lang w:val="en-US"/>
        </w:rPr>
        <w:t xml:space="preserve"> and career</w:t>
      </w:r>
      <w:r>
        <w:rPr>
          <w:rFonts w:ascii="Arial" w:hAnsi="Arial"/>
          <w:rtl w:val="0"/>
          <w:lang w:val="en-US"/>
        </w:rPr>
        <w:t xml:space="preserve"> by helping me understand where I need to improve my skills and knowledge. This reflection will support my future career progression, </w:t>
      </w:r>
      <w:r>
        <w:rPr>
          <w:rFonts w:ascii="Arial" w:hAnsi="Arial"/>
          <w:rtl w:val="0"/>
          <w:lang w:val="en-US"/>
        </w:rPr>
        <w:t xml:space="preserve">elevating my call my role as a minister </w:t>
      </w:r>
      <w:r>
        <w:rPr>
          <w:rFonts w:ascii="Arial" w:hAnsi="Arial"/>
          <w:rtl w:val="0"/>
        </w:rPr>
        <w:t xml:space="preserve">  </w:t>
      </w:r>
      <w:r>
        <w:rPr>
          <w:rFonts w:ascii="Arial" w:hAnsi="Arial"/>
          <w:rtl w:val="0"/>
          <w:lang w:val="en-US"/>
        </w:rPr>
        <w:t xml:space="preserve">in the </w:t>
      </w:r>
      <w:r>
        <w:rPr>
          <w:rFonts w:ascii="Arial" w:hAnsi="Arial"/>
          <w:rtl w:val="0"/>
          <w:lang w:val="en-US"/>
        </w:rPr>
        <w:t xml:space="preserve"> ministry and organisational work.</w:t>
      </w:r>
    </w:p>
    <w:p>
      <w:pPr>
        <w:pStyle w:val="Default"/>
        <w:suppressAutoHyphens w:val="1"/>
        <w:spacing w:before="0" w:line="360" w:lineRule="auto"/>
        <w:rPr>
          <w:rFonts w:ascii="Arial" w:cs="Arial" w:hAnsi="Arial" w:eastAsia="Arial"/>
        </w:rPr>
      </w:pPr>
    </w:p>
    <w:p>
      <w:pPr>
        <w:pStyle w:val="Default"/>
        <w:suppressAutoHyphens w:val="1"/>
        <w:spacing w:before="0" w:line="360" w:lineRule="auto"/>
        <w:rPr>
          <w:rFonts w:ascii="Arial" w:cs="Arial" w:hAnsi="Arial" w:eastAsia="Arial"/>
          <w:b w:val="1"/>
          <w:bCs w:val="1"/>
        </w:rPr>
      </w:pPr>
      <w:r>
        <w:rPr>
          <w:rFonts w:ascii="Arial" w:hAnsi="Arial"/>
          <w:b w:val="1"/>
          <w:bCs w:val="1"/>
          <w:rtl w:val="0"/>
          <w:lang w:val="en-US"/>
        </w:rPr>
        <w:t>Task3:Goals Employment and Personal Development :</w:t>
      </w:r>
    </w:p>
    <w:p>
      <w:pPr>
        <w:pStyle w:val="Default"/>
        <w:suppressAutoHyphens w:val="1"/>
        <w:spacing w:before="0" w:line="360" w:lineRule="auto"/>
        <w:rPr>
          <w:rFonts w:ascii="Arial" w:cs="Arial" w:hAnsi="Arial" w:eastAsia="Arial"/>
        </w:rPr>
      </w:pPr>
      <w:r>
        <w:rPr>
          <w:rFonts w:ascii="Arial" w:hAnsi="Arial"/>
          <w:rtl w:val="0"/>
        </w:rPr>
        <w:t xml:space="preserve"> </w:t>
      </w:r>
      <w:r>
        <w:rPr>
          <w:rFonts w:ascii="Arial" w:hAnsi="Arial"/>
          <w:rtl w:val="0"/>
          <w:lang w:val="en-US"/>
        </w:rPr>
        <w:t xml:space="preserve">I </w:t>
      </w:r>
      <w:r>
        <w:rPr>
          <w:rFonts w:ascii="Arial" w:hAnsi="Arial"/>
          <w:rtl w:val="0"/>
          <w:lang w:val="en-US"/>
        </w:rPr>
        <w:t xml:space="preserve">believe that I am ready for employment and personal advancement, as well as the possibility of self-employment, based on my background in community leadership, care services, and business management. </w:t>
      </w:r>
    </w:p>
    <w:p>
      <w:pPr>
        <w:pStyle w:val="Default"/>
        <w:suppressAutoHyphens w:val="1"/>
        <w:spacing w:before="0" w:line="360" w:lineRule="auto"/>
        <w:rPr>
          <w:rFonts w:ascii="Arial" w:cs="Arial" w:hAnsi="Arial" w:eastAsia="Arial"/>
        </w:rPr>
      </w:pPr>
      <w:r>
        <w:rPr>
          <w:rFonts w:ascii="Arial" w:hAnsi="Arial"/>
          <w:rtl w:val="0"/>
          <w:lang w:val="en-US"/>
        </w:rPr>
        <w:t xml:space="preserve">My experience in care services has strengthened my sense of responsibility, compassion, and ability to support others effectively. </w:t>
      </w:r>
    </w:p>
    <w:p>
      <w:pPr>
        <w:pStyle w:val="Default"/>
        <w:suppressAutoHyphens w:val="1"/>
        <w:spacing w:before="0" w:line="360" w:lineRule="auto"/>
        <w:rPr>
          <w:rFonts w:ascii="Arial" w:cs="Arial" w:hAnsi="Arial" w:eastAsia="Arial"/>
        </w:rPr>
      </w:pPr>
      <w:r>
        <w:rPr>
          <w:rFonts w:ascii="Arial" w:hAnsi="Arial"/>
          <w:rtl w:val="0"/>
          <w:lang w:val="en-US"/>
        </w:rPr>
        <w:t>In addition, my involvement in community and church leadership has enhanced my confidence in leading, organising, and communicating with different groups of people. Furthermore, my educational attainment has provided me with a strong foundation in both practical and theoretical knowledge, which supports my readiness for future opportunities. These combined experiences have helped me build the confidence and capability to pursue employment or self-employment successfully.</w:t>
      </w:r>
    </w:p>
    <w:p>
      <w:pPr>
        <w:pStyle w:val="Default"/>
        <w:suppressAutoHyphens w:val="1"/>
        <w:spacing w:before="0" w:line="360" w:lineRule="auto"/>
        <w:rPr>
          <w:rFonts w:ascii="Arial" w:cs="Arial" w:hAnsi="Arial" w:eastAsia="Arial"/>
        </w:rPr>
      </w:pPr>
      <w:r>
        <w:rPr>
          <w:rFonts w:ascii="Arial" w:hAnsi="Arial"/>
          <w:rtl w:val="0"/>
          <w:lang w:val="en-US"/>
        </w:rPr>
        <w:t xml:space="preserve">My short-term goals are to improve communication confidence, English speaking skills, time management, and ability to manage perfectionist stress. I aim to develop these areas over the next few months during my next level of study, </w:t>
      </w:r>
      <w:r>
        <w:rPr>
          <w:rFonts w:ascii="Arial" w:hAnsi="Arial"/>
          <w:rtl w:val="0"/>
          <w:lang w:val="en-US"/>
        </w:rPr>
        <w:t xml:space="preserve">to </w:t>
      </w:r>
      <w:r>
        <w:rPr>
          <w:rFonts w:ascii="Arial" w:hAnsi="Arial"/>
          <w:rtl w:val="0"/>
          <w:lang w:val="en-US"/>
        </w:rPr>
        <w:t xml:space="preserve">strengthen my performance in both academic and professional environments. </w:t>
      </w:r>
    </w:p>
    <w:p>
      <w:pPr>
        <w:pStyle w:val="Default"/>
        <w:suppressAutoHyphens w:val="1"/>
        <w:spacing w:before="0" w:line="360" w:lineRule="auto"/>
        <w:rPr>
          <w:rFonts w:ascii="Arial" w:cs="Arial" w:hAnsi="Arial" w:eastAsia="Arial"/>
        </w:rPr>
      </w:pPr>
      <w:r>
        <w:rPr>
          <w:rFonts w:ascii="Arial" w:hAnsi="Arial"/>
          <w:rtl w:val="0"/>
          <w:lang w:val="en-US"/>
        </w:rPr>
        <w:t>My long-term goal is to work towards my dream of opening my own company or establishment, where I can apply the skills and experience I have gained throughout  education and career journey. I aim to gain more experience in leadership, management, and business operations so that I can develop the confidence and knowledge required to achieve this goal.</w:t>
      </w:r>
    </w:p>
    <w:p>
      <w:pPr>
        <w:pStyle w:val="Subtitle"/>
        <w:spacing w:line="360" w:lineRule="auto"/>
        <w:rPr>
          <w:rFonts w:ascii="Arial" w:cs="Arial" w:hAnsi="Arial" w:eastAsia="Arial"/>
          <w:b w:val="1"/>
          <w:bCs w:val="1"/>
          <w:sz w:val="24"/>
          <w:szCs w:val="24"/>
        </w:rPr>
      </w:pPr>
      <w:r>
        <w:rPr>
          <w:rFonts w:ascii="Arial" w:hAnsi="Arial"/>
          <w:sz w:val="24"/>
          <w:szCs w:val="24"/>
          <w:rtl w:val="0"/>
        </w:rPr>
        <w:t xml:space="preserve"> </w:t>
      </w:r>
      <w:r>
        <w:rPr>
          <w:rFonts w:ascii="Arial" w:hAnsi="Arial"/>
          <w:b w:val="1"/>
          <w:bCs w:val="1"/>
          <w:sz w:val="24"/>
          <w:szCs w:val="24"/>
          <w:rtl w:val="0"/>
          <w:lang w:val="en-US"/>
        </w:rPr>
        <w:t>Personal Development Plan</w:t>
      </w:r>
      <w:r>
        <w:rPr>
          <w:rFonts w:ascii="Arial" w:hAnsi="Arial"/>
          <w:b w:val="1"/>
          <w:bCs w:val="1"/>
          <w:sz w:val="24"/>
          <w:szCs w:val="24"/>
          <w:rtl w:val="0"/>
          <w:lang w:val="en-US"/>
        </w:rPr>
        <w:t>:</w:t>
      </w:r>
    </w:p>
    <w:tbl>
      <w:tblPr>
        <w:tblW w:w="9638"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2409"/>
        <w:gridCol w:w="2410"/>
        <w:gridCol w:w="2409"/>
        <w:gridCol w:w="2410"/>
      </w:tblGrid>
      <w:tr>
        <w:tblPrEx>
          <w:shd w:val="clear" w:color="auto" w:fill="auto"/>
        </w:tblPrEx>
        <w:trPr>
          <w:trHeight w:val="528" w:hRule="atLeast"/>
        </w:trPr>
        <w:tc>
          <w:tcPr>
            <w:tcW w:type="dxa" w:w="240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pStyle w:val="Table Style 2"/>
              <w:suppressAutoHyphens w:val="1"/>
              <w:spacing w:after="240"/>
              <w:jc w:val="center"/>
            </w:pPr>
            <w:r>
              <w:rPr>
                <w:rFonts w:ascii="Helvetica Neue" w:hAnsi="Helvetica Neue"/>
                <w:b w:val="1"/>
                <w:bCs w:val="1"/>
                <w:sz w:val="22"/>
                <w:szCs w:val="22"/>
                <w:rtl w:val="0"/>
              </w:rPr>
              <w:t>Skill to improve</w:t>
            </w:r>
          </w:p>
        </w:tc>
        <w:tc>
          <w:tcPr>
            <w:tcW w:type="dxa" w:w="240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pStyle w:val="Table Style 2"/>
              <w:suppressAutoHyphens w:val="1"/>
              <w:spacing w:after="240"/>
              <w:jc w:val="center"/>
            </w:pPr>
            <w:r>
              <w:rPr>
                <w:rFonts w:ascii="Helvetica Neue" w:hAnsi="Helvetica Neue"/>
                <w:b w:val="1"/>
                <w:bCs w:val="1"/>
                <w:sz w:val="22"/>
                <w:szCs w:val="22"/>
                <w:rtl w:val="0"/>
              </w:rPr>
              <w:t>Action I will take</w:t>
            </w:r>
          </w:p>
        </w:tc>
        <w:tc>
          <w:tcPr>
            <w:tcW w:type="dxa" w:w="240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pStyle w:val="Table Style 2"/>
              <w:suppressAutoHyphens w:val="1"/>
              <w:spacing w:after="240"/>
              <w:jc w:val="center"/>
            </w:pPr>
            <w:r>
              <w:rPr>
                <w:rFonts w:ascii="Helvetica Neue" w:hAnsi="Helvetica Neue"/>
                <w:b w:val="1"/>
                <w:bCs w:val="1"/>
                <w:sz w:val="22"/>
                <w:szCs w:val="22"/>
                <w:rtl w:val="0"/>
              </w:rPr>
              <w:t>Timeframe</w:t>
            </w:r>
          </w:p>
        </w:tc>
        <w:tc>
          <w:tcPr>
            <w:tcW w:type="dxa" w:w="240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pStyle w:val="Table Style 2"/>
              <w:suppressAutoHyphens w:val="1"/>
              <w:spacing w:after="240"/>
              <w:jc w:val="center"/>
            </w:pPr>
            <w:r>
              <w:rPr>
                <w:rFonts w:ascii="Helvetica Neue" w:hAnsi="Helvetica Neue"/>
                <w:b w:val="1"/>
                <w:bCs w:val="1"/>
                <w:sz w:val="22"/>
                <w:szCs w:val="22"/>
                <w:rtl w:val="0"/>
              </w:rPr>
              <w:t>How I will measure progress</w:t>
            </w:r>
          </w:p>
        </w:tc>
      </w:tr>
      <w:tr>
        <w:tblPrEx>
          <w:shd w:val="clear" w:color="auto" w:fill="auto"/>
        </w:tblPrEx>
        <w:trPr>
          <w:trHeight w:val="974" w:hRule="atLeast"/>
        </w:trPr>
        <w:tc>
          <w:tcPr>
            <w:tcW w:type="dxa" w:w="240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suppressAutoHyphens w:val="1"/>
              <w:spacing w:after="240"/>
              <w:jc w:val="left"/>
            </w:pPr>
            <w:r>
              <w:rPr>
                <w:rFonts w:ascii="Helvetica Neue" w:hAnsi="Helvetica Neue"/>
                <w:sz w:val="22"/>
                <w:szCs w:val="22"/>
                <w:rtl w:val="0"/>
              </w:rPr>
              <w:t>Communication confidence</w:t>
            </w:r>
          </w:p>
        </w:tc>
        <w:tc>
          <w:tcPr>
            <w:tcW w:type="dxa" w:w="240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suppressAutoHyphens w:val="1"/>
              <w:spacing w:after="240"/>
              <w:jc w:val="left"/>
            </w:pPr>
            <w:r>
              <w:rPr>
                <w:rFonts w:ascii="Helvetica Neue" w:hAnsi="Helvetica Neue"/>
                <w:sz w:val="22"/>
                <w:szCs w:val="22"/>
                <w:rtl w:val="0"/>
              </w:rPr>
              <w:t>Practice speaking in class, work.</w:t>
            </w:r>
          </w:p>
        </w:tc>
        <w:tc>
          <w:tcPr>
            <w:tcW w:type="dxa" w:w="240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suppressAutoHyphens w:val="1"/>
              <w:spacing w:after="240"/>
              <w:jc w:val="left"/>
            </w:pPr>
            <w:r>
              <w:rPr>
                <w:rFonts w:ascii="Helvetica Neue" w:hAnsi="Helvetica Neue"/>
                <w:sz w:val="22"/>
                <w:szCs w:val="22"/>
                <w:rtl w:val="0"/>
              </w:rPr>
              <w:t>3 months</w:t>
            </w:r>
          </w:p>
        </w:tc>
        <w:tc>
          <w:tcPr>
            <w:tcW w:type="dxa" w:w="240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suppressAutoHyphens w:val="1"/>
              <w:spacing w:after="240"/>
              <w:jc w:val="left"/>
            </w:pPr>
            <w:r>
              <w:rPr>
                <w:rFonts w:ascii="Helvetica Neue" w:hAnsi="Helvetica Neue"/>
                <w:sz w:val="22"/>
                <w:szCs w:val="22"/>
                <w:rtl w:val="0"/>
              </w:rPr>
              <w:t>Increased confidence when speaking and clearer communication</w:t>
            </w:r>
          </w:p>
        </w:tc>
      </w:tr>
      <w:tr>
        <w:tblPrEx>
          <w:shd w:val="clear" w:color="auto" w:fill="auto"/>
        </w:tblPrEx>
        <w:trPr>
          <w:trHeight w:val="854" w:hRule="atLeast"/>
        </w:trPr>
        <w:tc>
          <w:tcPr>
            <w:tcW w:type="dxa" w:w="240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pStyle w:val="Table Style 2"/>
              <w:suppressAutoHyphens w:val="1"/>
              <w:spacing w:after="240"/>
              <w:jc w:val="left"/>
            </w:pPr>
            <w:r>
              <w:rPr>
                <w:rFonts w:ascii="Helvetica Neue" w:hAnsi="Helvetica Neue"/>
                <w:sz w:val="22"/>
                <w:szCs w:val="22"/>
                <w:rtl w:val="0"/>
              </w:rPr>
              <w:t>English speaking skills</w:t>
            </w:r>
          </w:p>
        </w:tc>
        <w:tc>
          <w:tcPr>
            <w:tcW w:type="dxa" w:w="240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pStyle w:val="Table Style 2"/>
              <w:suppressAutoHyphens w:val="1"/>
              <w:spacing w:after="240"/>
              <w:jc w:val="left"/>
            </w:pPr>
            <w:r>
              <w:rPr>
                <w:rFonts w:ascii="Helvetica Neue" w:hAnsi="Helvetica Neue"/>
                <w:sz w:val="22"/>
                <w:szCs w:val="22"/>
                <w:rtl w:val="0"/>
              </w:rPr>
              <w:t>Engage in daily conversations and practice structured speaking activities</w:t>
            </w:r>
          </w:p>
        </w:tc>
        <w:tc>
          <w:tcPr>
            <w:tcW w:type="dxa" w:w="240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w:bidi w:val="0"/>
            </w:pPr>
          </w:p>
          <w:p>
            <w:pPr>
              <w:pStyle w:val="Table Style 2"/>
              <w:bidi w:val="0"/>
            </w:pPr>
            <w:r>
              <w:rPr>
                <w:rFonts w:ascii="Helvetica Neue" w:cs="Arial Unicode MS" w:hAnsi="Helvetica Neue" w:eastAsia="Arial Unicode MS"/>
                <w:rtl w:val="0"/>
              </w:rPr>
              <w:t>3-6 months</w:t>
            </w:r>
          </w:p>
        </w:tc>
        <w:tc>
          <w:tcPr>
            <w:tcW w:type="dxa" w:w="240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pStyle w:val="Table Style 2"/>
              <w:suppressAutoHyphens w:val="1"/>
              <w:spacing w:after="240"/>
              <w:jc w:val="left"/>
            </w:pPr>
            <w:r>
              <w:rPr>
                <w:rFonts w:ascii="Helvetica Neue" w:hAnsi="Helvetica Neue"/>
                <w:sz w:val="22"/>
                <w:szCs w:val="22"/>
                <w:rtl w:val="0"/>
              </w:rPr>
              <w:t xml:space="preserve">Improved fluency </w:t>
            </w:r>
          </w:p>
        </w:tc>
      </w:tr>
      <w:tr>
        <w:tblPrEx>
          <w:shd w:val="clear" w:color="auto" w:fill="auto"/>
        </w:tblPrEx>
        <w:trPr>
          <w:trHeight w:val="961" w:hRule="atLeast"/>
        </w:trPr>
        <w:tc>
          <w:tcPr>
            <w:tcW w:type="dxa" w:w="240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suppressAutoHyphens w:val="1"/>
              <w:spacing w:after="240"/>
              <w:jc w:val="left"/>
            </w:pPr>
            <w:r>
              <w:rPr>
                <w:rFonts w:ascii="Helvetica Neue" w:hAnsi="Helvetica Neue"/>
                <w:sz w:val="22"/>
                <w:szCs w:val="22"/>
                <w:rtl w:val="0"/>
              </w:rPr>
              <w:t>Time management</w:t>
            </w:r>
          </w:p>
        </w:tc>
        <w:tc>
          <w:tcPr>
            <w:tcW w:type="dxa" w:w="240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suppressAutoHyphens w:val="1"/>
              <w:spacing w:after="240"/>
              <w:jc w:val="left"/>
            </w:pPr>
            <w:r>
              <w:rPr>
                <w:rFonts w:ascii="Helvetica Neue" w:hAnsi="Helvetica Neue"/>
                <w:sz w:val="22"/>
                <w:szCs w:val="22"/>
                <w:rtl w:val="0"/>
              </w:rPr>
              <w:t>Use time management technic</w:t>
            </w:r>
          </w:p>
        </w:tc>
        <w:tc>
          <w:tcPr>
            <w:tcW w:type="dxa" w:w="240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suppressAutoHyphens w:val="1"/>
              <w:spacing w:after="240"/>
              <w:jc w:val="left"/>
            </w:pPr>
            <w:r>
              <w:rPr>
                <w:rFonts w:ascii="Helvetica Neue" w:hAnsi="Helvetica Neue"/>
                <w:sz w:val="22"/>
                <w:szCs w:val="22"/>
                <w:rtl w:val="0"/>
              </w:rPr>
              <w:t>Ongoing</w:t>
            </w:r>
          </w:p>
        </w:tc>
        <w:tc>
          <w:tcPr>
            <w:tcW w:type="dxa" w:w="240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5f5f5"/>
            <w:tcMar>
              <w:top w:type="dxa" w:w="20"/>
              <w:left w:type="dxa" w:w="20"/>
              <w:bottom w:type="dxa" w:w="20"/>
              <w:right w:type="dxa" w:w="20"/>
            </w:tcMar>
            <w:vAlign w:val="center"/>
          </w:tcPr>
          <w:p>
            <w:pPr>
              <w:pStyle w:val="Table Style 2"/>
              <w:suppressAutoHyphens w:val="1"/>
              <w:spacing w:after="240"/>
              <w:jc w:val="left"/>
            </w:pPr>
            <w:r>
              <w:rPr>
                <w:rFonts w:ascii="Helvetica Neue" w:hAnsi="Helvetica Neue"/>
                <w:sz w:val="22"/>
                <w:szCs w:val="22"/>
                <w:rtl w:val="0"/>
              </w:rPr>
              <w:t>Ability to meet deadlines with less stress</w:t>
            </w:r>
          </w:p>
        </w:tc>
      </w:tr>
      <w:tr>
        <w:tblPrEx>
          <w:shd w:val="clear" w:color="auto" w:fill="auto"/>
        </w:tblPrEx>
        <w:trPr>
          <w:trHeight w:val="731" w:hRule="atLeast"/>
        </w:trPr>
        <w:tc>
          <w:tcPr>
            <w:tcW w:type="dxa" w:w="240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pStyle w:val="Table Style 2"/>
              <w:suppressAutoHyphens w:val="1"/>
              <w:spacing w:after="240"/>
              <w:jc w:val="left"/>
            </w:pPr>
            <w:r>
              <w:rPr>
                <w:rFonts w:ascii="Helvetica Neue" w:hAnsi="Helvetica Neue"/>
                <w:sz w:val="22"/>
                <w:szCs w:val="22"/>
                <w:rtl w:val="0"/>
              </w:rPr>
              <w:t>Perfectionism / stress management</w:t>
            </w:r>
          </w:p>
        </w:tc>
        <w:tc>
          <w:tcPr>
            <w:tcW w:type="dxa" w:w="240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pStyle w:val="Table Style 2"/>
              <w:suppressAutoHyphens w:val="1"/>
              <w:spacing w:after="240"/>
              <w:jc w:val="left"/>
            </w:pPr>
            <w:r>
              <w:rPr>
                <w:rFonts w:ascii="Helvetica Neue" w:hAnsi="Helvetica Neue"/>
                <w:sz w:val="22"/>
                <w:szCs w:val="22"/>
                <w:rtl w:val="0"/>
              </w:rPr>
              <w:t>Persistence and patient while managing stress</w:t>
            </w:r>
          </w:p>
        </w:tc>
        <w:tc>
          <w:tcPr>
            <w:tcW w:type="dxa" w:w="240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pStyle w:val="Table Style 2"/>
              <w:suppressAutoHyphens w:val="1"/>
              <w:spacing w:after="240"/>
              <w:jc w:val="left"/>
            </w:pPr>
            <w:r>
              <w:rPr>
                <w:rFonts w:ascii="Helvetica Neue" w:hAnsi="Helvetica Neue"/>
                <w:sz w:val="22"/>
                <w:szCs w:val="22"/>
                <w:rtl w:val="0"/>
              </w:rPr>
              <w:t>Ongoing</w:t>
            </w:r>
          </w:p>
        </w:tc>
        <w:tc>
          <w:tcPr>
            <w:tcW w:type="dxa" w:w="2409"/>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20"/>
              <w:left w:type="dxa" w:w="20"/>
              <w:bottom w:type="dxa" w:w="20"/>
              <w:right w:type="dxa" w:w="20"/>
            </w:tcMar>
            <w:vAlign w:val="center"/>
          </w:tcPr>
          <w:p>
            <w:pPr>
              <w:pStyle w:val="Table Style 2"/>
              <w:suppressAutoHyphens w:val="1"/>
              <w:spacing w:after="240"/>
              <w:jc w:val="left"/>
            </w:pPr>
            <w:r>
              <w:rPr>
                <w:rFonts w:ascii="Helvetica Neue" w:hAnsi="Helvetica Neue"/>
                <w:sz w:val="22"/>
                <w:szCs w:val="22"/>
                <w:rtl w:val="0"/>
              </w:rPr>
              <w:t>Reduced anxiety and better work-life balance</w:t>
            </w:r>
          </w:p>
        </w:tc>
      </w:tr>
    </w:tbl>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b w:val="1"/>
          <w:bCs w:val="1"/>
          <w:sz w:val="24"/>
          <w:szCs w:val="24"/>
          <w:rtl w:val="0"/>
          <w:lang w:val="en-US"/>
        </w:rPr>
        <w:t>References</w:t>
      </w:r>
      <w:r>
        <w:rPr>
          <w:rFonts w:ascii="Arial" w:hAnsi="Arial"/>
          <w:sz w:val="24"/>
          <w:szCs w:val="24"/>
          <w:rtl w:val="0"/>
          <w:lang w:val="en-US"/>
        </w:rPr>
        <w:t>:</w:t>
      </w:r>
    </w:p>
    <w:p>
      <w:pPr>
        <w:pStyle w:val="Body"/>
        <w:spacing w:line="360" w:lineRule="auto"/>
        <w:rPr>
          <w:rFonts w:ascii="Arial" w:cs="Arial" w:hAnsi="Arial" w:eastAsia="Arial"/>
          <w:sz w:val="24"/>
          <w:szCs w:val="24"/>
        </w:rPr>
      </w:pPr>
      <w:r>
        <w:rPr>
          <w:rFonts w:ascii="Arial" w:hAnsi="Arial"/>
          <w:sz w:val="24"/>
          <w:szCs w:val="24"/>
          <w:rtl w:val="0"/>
          <w:lang w:val="en-US"/>
        </w:rPr>
        <w:t>Cottrell, S. (2019) The Study Skills Handbook. 5th edn. London: Red Globe Press.</w:t>
      </w:r>
    </w:p>
    <w:p>
      <w:pPr>
        <w:pStyle w:val="Body"/>
        <w:spacing w:line="360" w:lineRule="auto"/>
        <w:rPr>
          <w:rFonts w:ascii="Arial" w:cs="Arial" w:hAnsi="Arial" w:eastAsia="Arial"/>
          <w:sz w:val="24"/>
          <w:szCs w:val="24"/>
        </w:rPr>
      </w:pPr>
      <w:r>
        <w:rPr>
          <w:rFonts w:ascii="Arial" w:hAnsi="Arial"/>
          <w:sz w:val="24"/>
          <w:szCs w:val="24"/>
          <w:rtl w:val="0"/>
          <w:lang w:val="en-US"/>
        </w:rPr>
        <w:t>Robbins, S.P. and Judge, T.A. (2022) Organisational Behaviour. 18th edn. Harlow: Pearson.</w:t>
      </w:r>
    </w:p>
    <w:p>
      <w:pPr>
        <w:pStyle w:val="Body"/>
        <w:spacing w:line="360" w:lineRule="auto"/>
        <w:rPr>
          <w:rFonts w:ascii="Arial" w:cs="Arial" w:hAnsi="Arial" w:eastAsia="Arial"/>
          <w:sz w:val="24"/>
          <w:szCs w:val="24"/>
        </w:rPr>
      </w:pPr>
      <w:r>
        <w:rPr>
          <w:rFonts w:ascii="Arial" w:hAnsi="Arial"/>
          <w:sz w:val="24"/>
          <w:szCs w:val="24"/>
          <w:rtl w:val="0"/>
          <w:lang w:val="en-US"/>
        </w:rPr>
        <w:t>Moon, J. (2018) Reflection and Employability. 2nd edn. London: Routledge.</w:t>
      </w:r>
    </w:p>
    <w:p>
      <w:pPr>
        <w:pStyle w:val="Body"/>
        <w:spacing w:line="360" w:lineRule="auto"/>
        <w:rPr>
          <w:rFonts w:ascii="Arial" w:cs="Arial" w:hAnsi="Arial" w:eastAsia="Arial"/>
          <w:sz w:val="24"/>
          <w:szCs w:val="24"/>
        </w:rPr>
      </w:pPr>
      <w:r>
        <w:rPr>
          <w:rFonts w:ascii="Arial" w:hAnsi="Arial"/>
          <w:sz w:val="24"/>
          <w:szCs w:val="24"/>
          <w:rtl w:val="0"/>
        </w:rPr>
        <w:t>G</w:t>
      </w:r>
      <w:r>
        <w:rPr>
          <w:rFonts w:ascii="Arial" w:hAnsi="Arial" w:hint="default"/>
          <w:sz w:val="24"/>
          <w:szCs w:val="24"/>
          <w:rtl w:val="0"/>
        </w:rPr>
        <w:t>ü</w:t>
      </w:r>
      <w:r>
        <w:rPr>
          <w:rFonts w:ascii="Arial" w:hAnsi="Arial"/>
          <w:sz w:val="24"/>
          <w:szCs w:val="24"/>
          <w:rtl w:val="0"/>
        </w:rPr>
        <w:t xml:space="preserve">rel, E. and Tat, M. (2017) </w:t>
      </w:r>
      <w:r>
        <w:rPr>
          <w:rFonts w:ascii="Arial" w:hAnsi="Arial" w:hint="default"/>
          <w:sz w:val="24"/>
          <w:szCs w:val="24"/>
          <w:rtl w:val="1"/>
        </w:rPr>
        <w:t>‘</w:t>
      </w:r>
      <w:r>
        <w:rPr>
          <w:rFonts w:ascii="Arial" w:hAnsi="Arial"/>
          <w:sz w:val="24"/>
          <w:szCs w:val="24"/>
          <w:rtl w:val="0"/>
          <w:lang w:val="en-US"/>
        </w:rPr>
        <w:t>SWOT analysis: A theoretical review</w:t>
      </w:r>
      <w:r>
        <w:rPr>
          <w:rFonts w:ascii="Arial" w:hAnsi="Arial" w:hint="default"/>
          <w:sz w:val="24"/>
          <w:szCs w:val="24"/>
          <w:rtl w:val="1"/>
        </w:rPr>
        <w:t>’</w:t>
      </w:r>
      <w:r>
        <w:rPr>
          <w:rFonts w:ascii="Arial" w:hAnsi="Arial"/>
          <w:sz w:val="24"/>
          <w:szCs w:val="24"/>
          <w:rtl w:val="0"/>
          <w:lang w:val="en-US"/>
        </w:rPr>
        <w:t>, Journal of International</w:t>
      </w:r>
    </w:p>
    <w:p>
      <w:pPr>
        <w:pStyle w:val="Body"/>
        <w:spacing w:line="360" w:lineRule="auto"/>
        <w:rPr>
          <w:rFonts w:ascii="Arial" w:cs="Arial" w:hAnsi="Arial" w:eastAsia="Arial"/>
          <w:sz w:val="24"/>
          <w:szCs w:val="24"/>
        </w:rPr>
      </w:pPr>
      <w:r>
        <w:rPr>
          <w:rFonts w:ascii="Arial" w:hAnsi="Arial"/>
          <w:sz w:val="24"/>
          <w:szCs w:val="24"/>
          <w:rtl w:val="0"/>
          <w:lang w:val="en-US"/>
        </w:rPr>
        <w:t>Social Research, 10(51), pp. 994</w:t>
      </w:r>
      <w:r>
        <w:rPr>
          <w:rFonts w:ascii="Arial" w:hAnsi="Arial" w:hint="default"/>
          <w:sz w:val="24"/>
          <w:szCs w:val="24"/>
          <w:rtl w:val="0"/>
        </w:rPr>
        <w:t>–</w:t>
      </w:r>
      <w:r>
        <w:rPr>
          <w:rFonts w:ascii="Arial" w:hAnsi="Arial"/>
          <w:sz w:val="24"/>
          <w:szCs w:val="24"/>
          <w:rtl w:val="0"/>
        </w:rPr>
        <w:t>1006.</w:t>
      </w:r>
    </w:p>
    <w:p>
      <w:pPr>
        <w:pStyle w:val="Body"/>
        <w:spacing w:line="360" w:lineRule="auto"/>
        <w:rPr>
          <w:rFonts w:ascii="Arial" w:cs="Arial" w:hAnsi="Arial" w:eastAsia="Arial"/>
          <w:sz w:val="24"/>
          <w:szCs w:val="24"/>
        </w:rPr>
      </w:pPr>
      <w:r>
        <w:rPr>
          <w:rFonts w:ascii="Arial" w:hAnsi="Arial"/>
          <w:sz w:val="24"/>
          <w:szCs w:val="24"/>
          <w:rtl w:val="0"/>
          <w:lang w:val="en-US"/>
        </w:rPr>
        <w:t>SkillsYouNeed (2024) Personal Development Planning. Available at: https://www.skillsyouneed.com (Accessed: 22 April 2026).</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b w:val="1"/>
          <w:bCs w:val="1"/>
          <w:sz w:val="24"/>
          <w:szCs w:val="24"/>
        </w:rPr>
      </w:pPr>
      <w:r>
        <w:rPr>
          <w:rFonts w:ascii="Arial" w:hAnsi="Arial"/>
          <w:b w:val="1"/>
          <w:bCs w:val="1"/>
          <w:sz w:val="24"/>
          <w:szCs w:val="24"/>
          <w:rtl w:val="0"/>
          <w:lang w:val="da-DK"/>
        </w:rPr>
        <w:t xml:space="preserve">Appendix 1 </w:t>
      </w:r>
      <w:r>
        <w:rPr>
          <w:rFonts w:ascii="Arial" w:hAnsi="Arial" w:hint="default"/>
          <w:b w:val="1"/>
          <w:bCs w:val="1"/>
          <w:sz w:val="24"/>
          <w:szCs w:val="24"/>
          <w:rtl w:val="0"/>
        </w:rPr>
        <w:t xml:space="preserve">– </w:t>
      </w:r>
      <w:r>
        <w:rPr>
          <w:rFonts w:ascii="Arial" w:hAnsi="Arial"/>
          <w:b w:val="1"/>
          <w:bCs w:val="1"/>
          <w:sz w:val="24"/>
          <w:szCs w:val="24"/>
          <w:rtl w:val="0"/>
          <w:lang w:val="nl-NL"/>
        </w:rPr>
        <w:t>Job Advert 1</w:t>
      </w:r>
    </w:p>
    <w:p>
      <w:pPr>
        <w:pStyle w:val="Body"/>
        <w:spacing w:line="360" w:lineRule="auto"/>
        <w:rPr>
          <w:rFonts w:ascii="Arial" w:cs="Arial" w:hAnsi="Arial" w:eastAsia="Arial"/>
          <w:sz w:val="24"/>
          <w:szCs w:val="24"/>
        </w:rPr>
      </w:pP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"https://www.theworkfromhomehub.co.uk/"</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https://www.theworkfromhomehub.co.uk/</w:t>
      </w:r>
      <w:r>
        <w:rPr>
          <w:rFonts w:ascii="Arial" w:cs="Arial" w:hAnsi="Arial" w:eastAsia="Arial"/>
          <w:sz w:val="24"/>
          <w:szCs w:val="24"/>
        </w:rPr>
        <w:fldChar w:fldCharType="end" w:fldLock="0"/>
      </w:r>
    </w:p>
    <w:p>
      <w:pPr>
        <w:pStyle w:val="Body"/>
        <w:spacing w:line="360" w:lineRule="auto"/>
        <w:rPr>
          <w:rFonts w:ascii="Arial" w:cs="Arial" w:hAnsi="Arial" w:eastAsia="Arial"/>
          <w:sz w:val="24"/>
          <w:szCs w:val="24"/>
        </w:rPr>
      </w:pPr>
      <w:r>
        <w:rPr>
          <w:rFonts w:ascii="Arial" w:hAnsi="Arial"/>
          <w:sz w:val="24"/>
          <w:szCs w:val="24"/>
          <w:rtl w:val="0"/>
          <w:lang w:val="en-US"/>
        </w:rPr>
        <w:t>Source: Shaw Trust Careers Website (2026)</w:t>
      </w:r>
    </w:p>
    <w:p>
      <w:pPr>
        <w:pStyle w:val="Body"/>
        <w:spacing w:line="360" w:lineRule="auto"/>
        <w:rPr>
          <w:rFonts w:ascii="Arial" w:cs="Arial" w:hAnsi="Arial" w:eastAsia="Arial"/>
          <w:sz w:val="24"/>
          <w:szCs w:val="24"/>
        </w:rPr>
      </w:pPr>
      <w:r>
        <w:rPr>
          <w:rFonts w:ascii="Arial" w:hAnsi="Arial"/>
          <w:sz w:val="24"/>
          <w:szCs w:val="24"/>
          <w:rtl w:val="0"/>
          <w:lang w:val="en-US"/>
        </w:rPr>
        <w:t>Job Title: Keeping Momentum Assistant</w:t>
      </w:r>
    </w:p>
    <w:p>
      <w:pPr>
        <w:pStyle w:val="Body"/>
        <w:spacing w:line="360" w:lineRule="auto"/>
        <w:rPr>
          <w:rFonts w:ascii="Arial" w:cs="Arial" w:hAnsi="Arial" w:eastAsia="Arial"/>
          <w:sz w:val="24"/>
          <w:szCs w:val="24"/>
        </w:rPr>
      </w:pPr>
      <w:r>
        <w:rPr>
          <w:rFonts w:ascii="Arial" w:hAnsi="Arial"/>
          <w:sz w:val="24"/>
          <w:szCs w:val="24"/>
          <w:rtl w:val="0"/>
          <w:lang w:val="en-US"/>
        </w:rPr>
        <w:t>Keeping Momentum Assistant (London)</w:t>
      </w:r>
    </w:p>
    <w:p>
      <w:pPr>
        <w:pStyle w:val="Body"/>
        <w:spacing w:line="360" w:lineRule="auto"/>
        <w:rPr>
          <w:rFonts w:ascii="Arial" w:cs="Arial" w:hAnsi="Arial" w:eastAsia="Arial"/>
          <w:sz w:val="24"/>
          <w:szCs w:val="24"/>
        </w:rPr>
      </w:pPr>
      <w:r>
        <w:rPr>
          <w:rFonts w:ascii="Arial" w:hAnsi="Arial"/>
          <w:sz w:val="24"/>
          <w:szCs w:val="24"/>
          <w:rtl w:val="0"/>
          <w:lang w:val="en-US"/>
        </w:rPr>
        <w:t>Remote FirstPart TimeTemporary</w:t>
      </w:r>
    </w:p>
    <w:p>
      <w:pPr>
        <w:pStyle w:val="Body"/>
        <w:spacing w:line="360" w:lineRule="auto"/>
        <w:rPr>
          <w:rFonts w:ascii="Arial" w:cs="Arial" w:hAnsi="Arial" w:eastAsia="Arial"/>
          <w:sz w:val="24"/>
          <w:szCs w:val="24"/>
        </w:rPr>
      </w:pPr>
      <w:r>
        <w:rPr>
          <w:rFonts w:ascii="Arial" w:hAnsi="Arial"/>
          <w:sz w:val="24"/>
          <w:szCs w:val="24"/>
          <w:rtl w:val="0"/>
          <w:lang w:val="en-US"/>
        </w:rPr>
        <w:t>Employer:</w:t>
      </w:r>
      <w:r>
        <w:rPr>
          <w:rFonts w:ascii="Arial" w:hAnsi="Arial" w:hint="default"/>
          <w:sz w:val="24"/>
          <w:szCs w:val="24"/>
          <w:rtl w:val="0"/>
        </w:rPr>
        <w:t> </w:t>
      </w:r>
      <w:r>
        <w:rPr>
          <w:rFonts w:ascii="Arial" w:hAnsi="Arial"/>
          <w:sz w:val="24"/>
          <w:szCs w:val="24"/>
          <w:rtl w:val="0"/>
          <w:lang w:val="en-US"/>
        </w:rPr>
        <w:t>Shaw Trust</w:t>
      </w:r>
      <w:r>
        <w:rPr>
          <w:rFonts w:ascii="Arial" w:hAnsi="Arial" w:hint="default"/>
          <w:sz w:val="24"/>
          <w:szCs w:val="24"/>
          <w:rtl w:val="0"/>
        </w:rPr>
        <w:t> </w:t>
      </w:r>
    </w:p>
    <w:p>
      <w:pPr>
        <w:pStyle w:val="Body"/>
        <w:spacing w:line="360" w:lineRule="auto"/>
        <w:rPr>
          <w:rFonts w:ascii="Arial" w:cs="Arial" w:hAnsi="Arial" w:eastAsia="Arial"/>
          <w:sz w:val="24"/>
          <w:szCs w:val="24"/>
        </w:rPr>
      </w:pPr>
      <w:r>
        <w:rPr>
          <w:rFonts w:ascii="Arial" w:hAnsi="Arial"/>
          <w:b w:val="1"/>
          <w:bCs w:val="1"/>
          <w:sz w:val="24"/>
          <w:szCs w:val="24"/>
          <w:rtl w:val="0"/>
          <w:lang w:val="en-US"/>
        </w:rPr>
        <w:t>Location</w:t>
      </w:r>
      <w:r>
        <w:rPr>
          <w:rFonts w:ascii="Arial" w:hAnsi="Arial"/>
          <w:sz w:val="24"/>
          <w:szCs w:val="24"/>
          <w:rtl w:val="0"/>
        </w:rPr>
        <w:t>:</w:t>
      </w:r>
      <w:r>
        <w:rPr>
          <w:rFonts w:ascii="Arial" w:hAnsi="Arial" w:hint="default"/>
          <w:sz w:val="24"/>
          <w:szCs w:val="24"/>
          <w:rtl w:val="0"/>
        </w:rPr>
        <w:t> </w:t>
      </w:r>
      <w:r>
        <w:rPr>
          <w:rFonts w:ascii="Arial" w:hAnsi="Arial"/>
          <w:sz w:val="24"/>
          <w:szCs w:val="24"/>
          <w:rtl w:val="0"/>
          <w:lang w:val="en-US"/>
        </w:rPr>
        <w:t>You will be homebased (must be within London)</w:t>
      </w:r>
      <w:r>
        <w:rPr>
          <w:rFonts w:ascii="Arial" w:hAnsi="Arial" w:hint="default"/>
          <w:sz w:val="24"/>
          <w:szCs w:val="24"/>
          <w:rtl w:val="0"/>
        </w:rPr>
        <w:t> </w:t>
      </w:r>
    </w:p>
    <w:p>
      <w:pPr>
        <w:pStyle w:val="Body"/>
        <w:spacing w:line="360" w:lineRule="auto"/>
        <w:rPr>
          <w:rFonts w:ascii="Arial" w:cs="Arial" w:hAnsi="Arial" w:eastAsia="Arial"/>
          <w:sz w:val="24"/>
          <w:szCs w:val="24"/>
        </w:rPr>
      </w:pPr>
      <w:r>
        <w:rPr>
          <w:rFonts w:ascii="Arial" w:hAnsi="Arial"/>
          <w:sz w:val="24"/>
          <w:szCs w:val="24"/>
          <w:rtl w:val="0"/>
          <w:lang w:val="en-US"/>
        </w:rPr>
        <w:t>Temporary:</w:t>
      </w:r>
      <w:r>
        <w:rPr>
          <w:rFonts w:ascii="Arial" w:hAnsi="Arial" w:hint="default"/>
          <w:sz w:val="24"/>
          <w:szCs w:val="24"/>
          <w:rtl w:val="0"/>
        </w:rPr>
        <w:t> </w:t>
      </w:r>
      <w:r>
        <w:rPr>
          <w:rFonts w:ascii="Arial" w:hAnsi="Arial"/>
          <w:sz w:val="24"/>
          <w:szCs w:val="24"/>
          <w:rtl w:val="0"/>
          <w:lang w:val="en-US"/>
        </w:rPr>
        <w:t>fixed-term contract until 31st September 2026</w:t>
      </w:r>
      <w:r>
        <w:rPr>
          <w:rFonts w:ascii="Arial" w:hAnsi="Arial" w:hint="default"/>
          <w:sz w:val="24"/>
          <w:szCs w:val="24"/>
          <w:rtl w:val="0"/>
        </w:rPr>
        <w:t> </w:t>
      </w:r>
    </w:p>
    <w:p>
      <w:pPr>
        <w:pStyle w:val="Body"/>
        <w:spacing w:line="360" w:lineRule="auto"/>
        <w:rPr>
          <w:rFonts w:ascii="Arial" w:cs="Arial" w:hAnsi="Arial" w:eastAsia="Arial"/>
          <w:sz w:val="24"/>
          <w:szCs w:val="24"/>
        </w:rPr>
      </w:pPr>
      <w:r>
        <w:rPr>
          <w:rFonts w:ascii="Arial" w:hAnsi="Arial"/>
          <w:sz w:val="24"/>
          <w:szCs w:val="24"/>
          <w:rtl w:val="0"/>
          <w:lang w:val="en-US"/>
        </w:rPr>
        <w:t>Working hours: 30 hours per week</w:t>
      </w:r>
      <w:r>
        <w:rPr>
          <w:rFonts w:ascii="Arial" w:hAnsi="Arial" w:hint="default"/>
          <w:sz w:val="24"/>
          <w:szCs w:val="24"/>
          <w:rtl w:val="0"/>
        </w:rPr>
        <w:t>  </w:t>
      </w:r>
    </w:p>
    <w:p>
      <w:pPr>
        <w:pStyle w:val="Body"/>
        <w:spacing w:line="360" w:lineRule="auto"/>
        <w:rPr>
          <w:rFonts w:ascii="Arial" w:cs="Arial" w:hAnsi="Arial" w:eastAsia="Arial"/>
          <w:sz w:val="24"/>
          <w:szCs w:val="24"/>
        </w:rPr>
      </w:pPr>
      <w:r>
        <w:rPr>
          <w:rFonts w:ascii="Arial" w:hAnsi="Arial"/>
          <w:sz w:val="24"/>
          <w:szCs w:val="24"/>
          <w:rtl w:val="0"/>
          <w:lang w:val="en-US"/>
        </w:rPr>
        <w:t>Closing date:</w:t>
      </w:r>
      <w:r>
        <w:rPr>
          <w:rFonts w:ascii="Arial" w:hAnsi="Arial" w:hint="default"/>
          <w:sz w:val="24"/>
          <w:szCs w:val="24"/>
          <w:rtl w:val="0"/>
        </w:rPr>
        <w:t> </w:t>
      </w:r>
      <w:r>
        <w:rPr>
          <w:rFonts w:ascii="Arial" w:hAnsi="Arial"/>
          <w:sz w:val="24"/>
          <w:szCs w:val="24"/>
          <w:rtl w:val="0"/>
        </w:rPr>
        <w:t>01/05/2026</w:t>
      </w:r>
    </w:p>
    <w:p>
      <w:pPr>
        <w:pStyle w:val="Body"/>
        <w:spacing w:line="360" w:lineRule="auto"/>
        <w:rPr>
          <w:rFonts w:ascii="Arial" w:cs="Arial" w:hAnsi="Arial" w:eastAsia="Arial"/>
          <w:sz w:val="24"/>
          <w:szCs w:val="24"/>
        </w:rPr>
      </w:pPr>
      <w:r>
        <w:rPr>
          <w:rFonts w:ascii="Arial" w:hAnsi="Arial"/>
          <w:b w:val="1"/>
          <w:bCs w:val="1"/>
          <w:sz w:val="24"/>
          <w:szCs w:val="24"/>
          <w:rtl w:val="0"/>
          <w:lang w:val="en-US"/>
        </w:rPr>
        <w:t>Job description</w:t>
      </w:r>
      <w:r>
        <w:rPr>
          <w:rFonts w:ascii="Arial" w:cs="Arial" w:hAnsi="Arial" w:eastAsia="Arial"/>
          <w:b w:val="1"/>
          <w:bCs w:val="1"/>
          <w:sz w:val="24"/>
          <w:szCs w:val="24"/>
        </w:rPr>
        <w:br w:type="textWrapping"/>
      </w:r>
      <w:r>
        <w:rPr>
          <w:rFonts w:ascii="Arial" w:hAnsi="Arial" w:hint="default"/>
          <w:sz w:val="24"/>
          <w:szCs w:val="24"/>
          <w:rtl w:val="1"/>
          <w:lang w:val="ar-SA" w:bidi="ar-SA"/>
        </w:rPr>
        <w:t>“</w:t>
      </w:r>
      <w:r>
        <w:rPr>
          <w:rFonts w:ascii="Arial" w:hAnsi="Arial"/>
          <w:sz w:val="24"/>
          <w:szCs w:val="24"/>
          <w:rtl w:val="0"/>
          <w:lang w:val="en-US"/>
        </w:rPr>
        <w:t>Shaw Trust promotes team spirit, inclusiveness and it is an organisation where everybody is somebody. I am proud to be part of this great organisation.</w:t>
      </w:r>
      <w:r>
        <w:rPr>
          <w:rFonts w:ascii="Arial" w:hAnsi="Arial" w:hint="default"/>
          <w:sz w:val="24"/>
          <w:szCs w:val="24"/>
          <w:rtl w:val="0"/>
        </w:rPr>
        <w:t>”</w:t>
        <w:br w:type="textWrapping"/>
      </w:r>
      <w:r>
        <w:rPr>
          <w:rFonts w:ascii="Arial" w:hAnsi="Arial"/>
          <w:sz w:val="24"/>
          <w:szCs w:val="24"/>
          <w:rtl w:val="0"/>
          <w:lang w:val="en-US"/>
        </w:rPr>
        <w:t>At Shaw Trust we believe everyone has the right to live a decent and dignified life and an opportunity for rewarding work. We are a social purpose organisation challenging inequality and breaking down barriers to enable social mobility.</w:t>
      </w:r>
      <w:r>
        <w:rPr>
          <w:rFonts w:ascii="Arial" w:cs="Arial" w:hAnsi="Arial" w:eastAsia="Arial"/>
          <w:sz w:val="24"/>
          <w:szCs w:val="24"/>
        </w:rPr>
        <w:br w:type="textWrapping"/>
      </w:r>
      <w:r>
        <w:rPr>
          <w:rFonts w:ascii="Arial" w:hAnsi="Arial"/>
          <w:sz w:val="24"/>
          <w:szCs w:val="24"/>
          <w:rtl w:val="0"/>
          <w:lang w:val="en-US"/>
        </w:rPr>
        <w:t>For us being part of the solution is about creating the conditions for this to happen, advocating and delivering services that make a real difference. Working in partnership not competition, we are part of an eco-system of purpose-led organisations, striving for a</w:t>
      </w:r>
    </w:p>
    <w:p>
      <w:pPr>
        <w:pStyle w:val="Body"/>
        <w:spacing w:line="360" w:lineRule="auto"/>
        <w:rPr>
          <w:rFonts w:ascii="Arial" w:cs="Arial" w:hAnsi="Arial" w:eastAsia="Arial"/>
          <w:b w:val="1"/>
          <w:bCs w:val="1"/>
          <w:sz w:val="24"/>
          <w:szCs w:val="24"/>
        </w:rPr>
      </w:pPr>
      <w:r>
        <w:rPr>
          <w:rFonts w:ascii="Arial" w:hAnsi="Arial"/>
          <w:sz w:val="24"/>
          <w:szCs w:val="24"/>
          <w:rtl w:val="0"/>
          <w:lang w:val="en-US"/>
        </w:rPr>
        <w:t>fairer, more equal society centred on opportunity for all.</w:t>
      </w:r>
      <w:r>
        <w:rPr>
          <w:rFonts w:ascii="Arial" w:cs="Arial" w:hAnsi="Arial" w:eastAsia="Arial"/>
          <w:sz w:val="24"/>
          <w:szCs w:val="24"/>
        </w:rPr>
        <w:br w:type="textWrapping"/>
      </w:r>
      <w:r>
        <w:rPr>
          <w:rFonts w:ascii="Arial" w:hAnsi="Arial"/>
          <w:b w:val="1"/>
          <w:bCs w:val="1"/>
          <w:sz w:val="24"/>
          <w:szCs w:val="24"/>
          <w:rtl w:val="0"/>
          <w:lang w:val="en-US"/>
        </w:rPr>
        <w:t>Purpose</w:t>
      </w:r>
      <w:r>
        <w:rPr>
          <w:rFonts w:ascii="Arial" w:cs="Arial" w:hAnsi="Arial" w:eastAsia="Arial"/>
          <w:b w:val="1"/>
          <w:bCs w:val="1"/>
          <w:sz w:val="24"/>
          <w:szCs w:val="24"/>
        </w:rPr>
        <w:br w:type="textWrapping"/>
      </w:r>
      <w:r>
        <w:rPr>
          <w:rFonts w:ascii="Arial" w:hAnsi="Arial"/>
          <w:sz w:val="24"/>
          <w:szCs w:val="24"/>
          <w:rtl w:val="0"/>
          <w:lang w:val="en-US"/>
        </w:rPr>
        <w:t>To provide regular communications to all customers who have engaged on the service within twelve months, tracking customer progress against career management goals, maximising performance potentials whilst achieving KPIs, compliance and quality targets.</w:t>
      </w:r>
      <w:r>
        <w:rPr>
          <w:rFonts w:ascii="Arial" w:cs="Arial" w:hAnsi="Arial" w:eastAsia="Arial"/>
          <w:sz w:val="24"/>
          <w:szCs w:val="24"/>
        </w:rPr>
        <w:br w:type="textWrapping"/>
      </w:r>
      <w:r>
        <w:rPr>
          <w:rFonts w:ascii="Arial" w:hAnsi="Arial"/>
          <w:sz w:val="24"/>
          <w:szCs w:val="24"/>
          <w:rtl w:val="0"/>
          <w:lang w:val="en-US"/>
        </w:rPr>
        <w:t>Please note this is a fixed-term contract until 31st September 202</w:t>
      </w:r>
      <w:r>
        <w:rPr>
          <w:rFonts w:ascii="Arial" w:cs="Arial" w:hAnsi="Arial" w:eastAsia="Arial"/>
          <w:sz w:val="24"/>
          <w:szCs w:val="24"/>
        </w:rPr>
        <w:br w:type="textWrapping"/>
      </w:r>
      <w:r>
        <w:rPr>
          <w:rFonts w:ascii="Arial" w:hAnsi="Arial"/>
          <w:sz w:val="24"/>
          <w:szCs w:val="24"/>
          <w:rtl w:val="0"/>
          <w:lang w:val="en-US"/>
        </w:rPr>
        <w:t>Location:</w:t>
      </w:r>
      <w:r>
        <w:rPr>
          <w:rFonts w:ascii="Arial" w:cs="Arial" w:hAnsi="Arial" w:eastAsia="Arial"/>
          <w:sz w:val="24"/>
          <w:szCs w:val="24"/>
        </w:rPr>
        <w:br w:type="textWrapping"/>
      </w:r>
      <w:r>
        <w:rPr>
          <w:rFonts w:ascii="Arial" w:hAnsi="Arial"/>
          <w:sz w:val="24"/>
          <w:szCs w:val="24"/>
          <w:rtl w:val="0"/>
          <w:lang w:val="en-US"/>
        </w:rPr>
        <w:t>You will be homebased (must be within London)</w:t>
      </w:r>
      <w:r>
        <w:rPr>
          <w:rFonts w:ascii="Arial" w:cs="Arial" w:hAnsi="Arial" w:eastAsia="Arial"/>
          <w:sz w:val="24"/>
          <w:szCs w:val="24"/>
          <w:rtl w:val="0"/>
        </w:rPr>
        <w:br w:type="textWrapping"/>
        <w:t xml:space="preserve">• </w:t>
      </w:r>
      <w:r>
        <w:rPr>
          <w:rFonts w:ascii="Arial" w:hAnsi="Arial"/>
          <w:b w:val="1"/>
          <w:bCs w:val="1"/>
          <w:sz w:val="24"/>
          <w:szCs w:val="24"/>
          <w:rtl w:val="0"/>
          <w:lang w:val="en-US"/>
        </w:rPr>
        <w:t>Our Strategy</w:t>
      </w:r>
      <w:r>
        <w:rPr>
          <w:rFonts w:ascii="Arial" w:cs="Arial" w:hAnsi="Arial" w:eastAsia="Arial"/>
          <w:b w:val="1"/>
          <w:bCs w:val="1"/>
          <w:sz w:val="24"/>
          <w:szCs w:val="24"/>
        </w:rPr>
        <w:br w:type="textWrapping"/>
      </w:r>
      <w:r>
        <w:rPr>
          <w:rFonts w:ascii="Arial" w:hAnsi="Arial"/>
          <w:sz w:val="24"/>
          <w:szCs w:val="24"/>
          <w:rtl w:val="0"/>
          <w:lang w:val="en-US"/>
        </w:rPr>
        <w:t>To find out more about Shaw Trusts aims in our 2030 Strategic Directive available here:</w:t>
      </w:r>
      <w:r>
        <w:rPr>
          <w:rFonts w:ascii="Arial" w:hAnsi="Arial" w:hint="default"/>
          <w:sz w:val="24"/>
          <w:szCs w:val="24"/>
          <w:rtl w:val="0"/>
        </w:rPr>
        <w:t> </w:t>
      </w:r>
      <w:r>
        <w:rPr>
          <w:rFonts w:ascii="Arial" w:hAnsi="Arial"/>
          <w:sz w:val="24"/>
          <w:szCs w:val="24"/>
          <w:rtl w:val="0"/>
          <w:lang w:val="en-US"/>
        </w:rPr>
        <w:t>Vision-2030-Strategic-Directive-5-9.pdf</w:t>
      </w:r>
      <w:r>
        <w:rPr>
          <w:rFonts w:ascii="Arial" w:cs="Arial" w:hAnsi="Arial" w:eastAsia="Arial"/>
          <w:sz w:val="24"/>
          <w:szCs w:val="24"/>
        </w:rPr>
        <w:br w:type="textWrapping"/>
      </w:r>
      <w:r>
        <w:rPr>
          <w:rFonts w:ascii="Arial" w:hAnsi="Arial"/>
          <w:sz w:val="24"/>
          <w:szCs w:val="24"/>
          <w:rtl w:val="0"/>
          <w:lang w:val="en-US"/>
        </w:rPr>
        <w:t>Join a diverse and inclusive organisation</w:t>
      </w:r>
      <w:r>
        <w:rPr>
          <w:rFonts w:ascii="Arial" w:cs="Arial" w:hAnsi="Arial" w:eastAsia="Arial"/>
          <w:sz w:val="24"/>
          <w:szCs w:val="24"/>
        </w:rPr>
        <w:br w:type="textWrapping"/>
      </w:r>
      <w:r>
        <w:rPr>
          <w:rFonts w:ascii="Arial" w:hAnsi="Arial"/>
          <w:sz w:val="24"/>
          <w:szCs w:val="24"/>
          <w:rtl w:val="0"/>
          <w:lang w:val="en-US"/>
        </w:rPr>
        <w:t>Shaw Trust is committed to creating a diverse and inclusive working environment, where every employee, regardless of their background or lived experience, feels that they belong and can progress in their career.</w:t>
      </w:r>
      <w:r>
        <w:rPr>
          <w:rFonts w:ascii="Arial" w:cs="Arial" w:hAnsi="Arial" w:eastAsia="Arial"/>
          <w:sz w:val="24"/>
          <w:szCs w:val="24"/>
        </w:rPr>
        <w:br w:type="textWrapping"/>
      </w:r>
      <w:r>
        <w:rPr>
          <w:rFonts w:ascii="Arial" w:hAnsi="Arial"/>
          <w:b w:val="1"/>
          <w:bCs w:val="1"/>
          <w:sz w:val="24"/>
          <w:szCs w:val="24"/>
          <w:rtl w:val="0"/>
          <w:lang w:val="en-US"/>
        </w:rPr>
        <w:t>In addition;</w:t>
      </w:r>
    </w:p>
    <w:p>
      <w:pPr>
        <w:pStyle w:val="Body"/>
        <w:numPr>
          <w:ilvl w:val="0"/>
          <w:numId w:val="2"/>
        </w:numPr>
        <w:spacing w:line="360" w:lineRule="auto"/>
        <w:rPr>
          <w:rFonts w:ascii="Arial" w:hAnsi="Arial"/>
          <w:sz w:val="24"/>
          <w:szCs w:val="24"/>
          <w:lang w:val="en-US"/>
        </w:rPr>
      </w:pPr>
      <w:r>
        <w:rPr>
          <w:rFonts w:ascii="Arial" w:hAnsi="Arial"/>
          <w:sz w:val="24"/>
          <w:szCs w:val="24"/>
          <w:rtl w:val="0"/>
          <w:lang w:val="en-US"/>
        </w:rPr>
        <w:t>We are proud to be certified as an employer who meets the National Equality Standard, the accepted standard for inclusiveness in business across the UK.</w:t>
      </w:r>
    </w:p>
    <w:p>
      <w:pPr>
        <w:pStyle w:val="Body"/>
        <w:numPr>
          <w:ilvl w:val="0"/>
          <w:numId w:val="2"/>
        </w:numPr>
        <w:spacing w:line="360" w:lineRule="auto"/>
        <w:rPr>
          <w:rFonts w:ascii="Arial" w:hAnsi="Arial" w:hint="default"/>
          <w:sz w:val="24"/>
          <w:szCs w:val="24"/>
        </w:rPr>
      </w:pPr>
      <w:r>
        <w:rPr>
          <w:rFonts w:ascii="Arial" w:hAnsi="Arial" w:hint="default"/>
          <w:sz w:val="24"/>
          <w:szCs w:val="24"/>
          <w:rtl w:val="0"/>
        </w:rPr>
        <w:t xml:space="preserve">◦ </w:t>
      </w:r>
      <w:r>
        <w:rPr>
          <w:rFonts w:ascii="Arial" w:hAnsi="Arial"/>
          <w:sz w:val="24"/>
          <w:szCs w:val="24"/>
          <w:rtl w:val="0"/>
          <w:lang w:val="en-US"/>
        </w:rPr>
        <w:t>We are Disability Confident Leaders, support the guaranteed interview scheme and use of the government</w:t>
      </w:r>
      <w:r>
        <w:rPr>
          <w:rFonts w:ascii="Arial" w:hAnsi="Arial" w:hint="default"/>
          <w:sz w:val="24"/>
          <w:szCs w:val="24"/>
          <w:rtl w:val="1"/>
        </w:rPr>
        <w:t>’</w:t>
      </w:r>
      <w:r>
        <w:rPr>
          <w:rFonts w:ascii="Arial" w:hAnsi="Arial"/>
          <w:sz w:val="24"/>
          <w:szCs w:val="24"/>
          <w:rtl w:val="0"/>
          <w:lang w:val="en-US"/>
        </w:rPr>
        <w:t>s Access to Work scheme.</w:t>
      </w:r>
    </w:p>
    <w:p>
      <w:pPr>
        <w:pStyle w:val="Body"/>
        <w:numPr>
          <w:ilvl w:val="0"/>
          <w:numId w:val="2"/>
        </w:numPr>
        <w:spacing w:line="360" w:lineRule="auto"/>
        <w:rPr>
          <w:rFonts w:ascii="Arial" w:hAnsi="Arial"/>
          <w:sz w:val="24"/>
          <w:szCs w:val="24"/>
          <w:lang w:val="en-US"/>
        </w:rPr>
      </w:pPr>
      <w:r>
        <w:rPr>
          <w:rFonts w:ascii="Arial" w:hAnsi="Arial"/>
          <w:sz w:val="24"/>
          <w:szCs w:val="24"/>
          <w:rtl w:val="0"/>
          <w:lang w:val="en-US"/>
        </w:rPr>
        <w:t>Living our values, we are keen to reflect the diversity of UK society at every level within our organisati</w:t>
      </w:r>
      <w:r>
        <w:rPr>
          <w:rFonts w:ascii="Arial" w:hAnsi="Arial"/>
          <w:sz w:val="24"/>
          <w:szCs w:val="24"/>
          <w:rtl w:val="0"/>
          <w:lang w:val="en-US"/>
        </w:rPr>
        <w:t>on</w:t>
      </w:r>
    </w:p>
    <w:p>
      <w:pPr>
        <w:pStyle w:val="Body"/>
        <w:numPr>
          <w:ilvl w:val="0"/>
          <w:numId w:val="2"/>
        </w:numPr>
        <w:spacing w:line="360" w:lineRule="auto"/>
        <w:rPr>
          <w:rFonts w:ascii="Arial" w:hAnsi="Arial" w:hint="default"/>
          <w:sz w:val="24"/>
          <w:szCs w:val="24"/>
        </w:rPr>
      </w:pPr>
      <w:r>
        <w:rPr>
          <w:rFonts w:ascii="Arial" w:hAnsi="Arial" w:hint="default"/>
          <w:sz w:val="24"/>
          <w:szCs w:val="24"/>
          <w:rtl w:val="0"/>
        </w:rPr>
        <w:t xml:space="preserve">• </w:t>
      </w:r>
      <w:r>
        <w:rPr>
          <w:rFonts w:ascii="Arial" w:hAnsi="Arial"/>
          <w:sz w:val="24"/>
          <w:szCs w:val="24"/>
          <w:rtl w:val="0"/>
          <w:lang w:val="en-US"/>
        </w:rPr>
        <w:t>We welcome applications from all sections of the community including from people with lived experience and/or knowledge of disability or social exclusion.</w:t>
      </w:r>
      <w:r>
        <w:rPr>
          <w:rFonts w:ascii="Arial" w:cs="Arial" w:hAnsi="Arial" w:eastAsia="Arial"/>
          <w:sz w:val="24"/>
          <w:szCs w:val="24"/>
        </w:rPr>
        <w:br w:type="textWrapping"/>
      </w:r>
      <w:r>
        <w:rPr>
          <w:rFonts w:ascii="Arial" w:hAnsi="Arial"/>
          <w:sz w:val="24"/>
          <w:szCs w:val="24"/>
          <w:rtl w:val="0"/>
          <w:lang w:val="en-US"/>
        </w:rPr>
        <w:t>Shaw Trust reserve the right to close this vacancy early if sufficient applications are received.</w:t>
      </w:r>
    </w:p>
    <w:p>
      <w:pPr>
        <w:pStyle w:val="Body"/>
        <w:spacing w:line="360" w:lineRule="auto"/>
        <w:rPr>
          <w:rFonts w:ascii="Arial" w:cs="Arial" w:hAnsi="Arial" w:eastAsia="Arial"/>
          <w:b w:val="1"/>
          <w:bCs w:val="1"/>
          <w:sz w:val="24"/>
          <w:szCs w:val="24"/>
        </w:rPr>
      </w:pPr>
      <w:r>
        <w:rPr>
          <w:rFonts w:ascii="Arial" w:hAnsi="Arial"/>
          <w:b w:val="1"/>
          <w:bCs w:val="1"/>
          <w:sz w:val="24"/>
          <w:szCs w:val="24"/>
          <w:rtl w:val="0"/>
          <w:lang w:val="en-US"/>
        </w:rPr>
        <w:t>Appendix 2:Job Advert 2</w:t>
      </w:r>
    </w:p>
    <w:p>
      <w:pPr>
        <w:pStyle w:val="Body"/>
        <w:spacing w:line="360" w:lineRule="auto"/>
        <w:rPr>
          <w:rFonts w:ascii="Arial" w:cs="Arial" w:hAnsi="Arial" w:eastAsia="Arial"/>
          <w:sz w:val="24"/>
          <w:szCs w:val="24"/>
        </w:rPr>
      </w:pP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"https://www.theworkfromhomehub.co.uk/"</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https://www.theworkfromhomehub.co.uk/</w:t>
      </w:r>
      <w:r>
        <w:rPr>
          <w:rFonts w:ascii="Arial" w:cs="Arial" w:hAnsi="Arial" w:eastAsia="Arial"/>
          <w:sz w:val="24"/>
          <w:szCs w:val="24"/>
        </w:rPr>
        <w:fldChar w:fldCharType="end" w:fldLock="0"/>
      </w:r>
    </w:p>
    <w:p>
      <w:pPr>
        <w:pStyle w:val="Body"/>
        <w:spacing w:line="360" w:lineRule="auto"/>
        <w:rPr>
          <w:rFonts w:ascii="Arial" w:cs="Arial" w:hAnsi="Arial" w:eastAsia="Arial"/>
          <w:sz w:val="24"/>
          <w:szCs w:val="24"/>
        </w:rPr>
      </w:pPr>
      <w:r>
        <w:rPr>
          <w:rFonts w:ascii="Arial" w:hAnsi="Arial"/>
          <w:sz w:val="24"/>
          <w:szCs w:val="24"/>
          <w:rtl w:val="0"/>
          <w:lang w:val="en-US"/>
        </w:rPr>
        <w:t>Source: Inspired Education Careers Website (2026)</w:t>
      </w:r>
    </w:p>
    <w:p>
      <w:pPr>
        <w:pStyle w:val="Body"/>
        <w:spacing w:line="360" w:lineRule="auto"/>
        <w:rPr>
          <w:rFonts w:ascii="Arial" w:cs="Arial" w:hAnsi="Arial" w:eastAsia="Arial"/>
          <w:sz w:val="24"/>
          <w:szCs w:val="24"/>
        </w:rPr>
      </w:pPr>
      <w:r>
        <w:rPr>
          <w:rFonts w:ascii="Arial" w:hAnsi="Arial"/>
          <w:sz w:val="24"/>
          <w:szCs w:val="24"/>
          <w:rtl w:val="0"/>
          <w:lang w:val="en-US"/>
        </w:rPr>
        <w:t xml:space="preserve">Job Title: Head of Year </w:t>
      </w:r>
      <w:r>
        <w:rPr>
          <w:rFonts w:ascii="Arial" w:hAnsi="Arial" w:hint="default"/>
          <w:sz w:val="24"/>
          <w:szCs w:val="24"/>
          <w:rtl w:val="0"/>
        </w:rPr>
        <w:t xml:space="preserve">– </w:t>
      </w:r>
      <w:r>
        <w:rPr>
          <w:rFonts w:ascii="Arial" w:hAnsi="Arial"/>
          <w:sz w:val="24"/>
          <w:szCs w:val="24"/>
          <w:rtl w:val="0"/>
          <w:lang w:val="en-US"/>
        </w:rPr>
        <w:t>Key Stage 4</w:t>
      </w:r>
    </w:p>
    <w:p>
      <w:pPr>
        <w:pStyle w:val="Body"/>
        <w:spacing w:line="360" w:lineRule="auto"/>
        <w:rPr>
          <w:rFonts w:ascii="Arial" w:cs="Arial" w:hAnsi="Arial" w:eastAsia="Arial"/>
          <w:sz w:val="24"/>
          <w:szCs w:val="24"/>
        </w:rPr>
      </w:pPr>
      <w:r>
        <w:rPr>
          <w:rFonts w:ascii="Arial" w:hAnsi="Arial"/>
          <w:sz w:val="24"/>
          <w:szCs w:val="24"/>
          <w:rtl w:val="0"/>
          <w:lang w:val="en-US"/>
        </w:rPr>
        <w:t>Head of Year - Key Stage 4</w:t>
      </w:r>
    </w:p>
    <w:p>
      <w:pPr>
        <w:pStyle w:val="Body"/>
        <w:spacing w:line="360" w:lineRule="auto"/>
        <w:rPr>
          <w:rFonts w:ascii="Arial" w:cs="Arial" w:hAnsi="Arial" w:eastAsia="Arial"/>
          <w:sz w:val="24"/>
          <w:szCs w:val="24"/>
        </w:rPr>
      </w:pPr>
      <w:r>
        <w:rPr>
          <w:rFonts w:ascii="Arial" w:hAnsi="Arial"/>
          <w:sz w:val="24"/>
          <w:szCs w:val="24"/>
          <w:rtl w:val="0"/>
          <w:lang w:val="en-US"/>
        </w:rPr>
        <w:t>Fully RemoteFull TimePermanent</w:t>
      </w:r>
    </w:p>
    <w:p>
      <w:pPr>
        <w:pStyle w:val="Body"/>
        <w:spacing w:line="360" w:lineRule="auto"/>
        <w:rPr>
          <w:rFonts w:ascii="Arial" w:cs="Arial" w:hAnsi="Arial" w:eastAsia="Arial"/>
          <w:sz w:val="24"/>
          <w:szCs w:val="24"/>
        </w:rPr>
      </w:pPr>
      <w:r>
        <w:rPr>
          <w:rFonts w:ascii="Arial" w:hAnsi="Arial"/>
          <w:sz w:val="24"/>
          <w:szCs w:val="24"/>
          <w:rtl w:val="0"/>
          <w:lang w:val="en-US"/>
        </w:rPr>
        <w:t>Employer: InspiredEd</w:t>
      </w:r>
      <w:r>
        <w:rPr>
          <w:rFonts w:ascii="Arial" w:hAnsi="Arial" w:hint="default"/>
          <w:sz w:val="24"/>
          <w:szCs w:val="24"/>
          <w:rtl w:val="0"/>
        </w:rPr>
        <w:t>  </w:t>
      </w:r>
    </w:p>
    <w:p>
      <w:pPr>
        <w:pStyle w:val="Body"/>
        <w:spacing w:line="360" w:lineRule="auto"/>
        <w:rPr>
          <w:rFonts w:ascii="Arial" w:cs="Arial" w:hAnsi="Arial" w:eastAsia="Arial"/>
          <w:sz w:val="24"/>
          <w:szCs w:val="24"/>
        </w:rPr>
      </w:pPr>
      <w:r>
        <w:rPr>
          <w:rFonts w:ascii="Arial" w:hAnsi="Arial"/>
          <w:sz w:val="24"/>
          <w:szCs w:val="24"/>
          <w:rtl w:val="0"/>
          <w:lang w:val="en-US"/>
        </w:rPr>
        <w:t>Location: Remote, UK</w:t>
      </w:r>
    </w:p>
    <w:p>
      <w:pPr>
        <w:pStyle w:val="Body"/>
        <w:spacing w:line="360" w:lineRule="auto"/>
        <w:rPr>
          <w:rFonts w:ascii="Arial" w:cs="Arial" w:hAnsi="Arial" w:eastAsia="Arial"/>
          <w:sz w:val="24"/>
          <w:szCs w:val="24"/>
        </w:rPr>
      </w:pPr>
      <w:r>
        <w:rPr>
          <w:rFonts w:ascii="Arial" w:hAnsi="Arial"/>
          <w:sz w:val="24"/>
          <w:szCs w:val="24"/>
          <w:rtl w:val="0"/>
          <w:lang w:val="en-US"/>
        </w:rPr>
        <w:t>Working hours:</w:t>
      </w:r>
      <w:r>
        <w:rPr>
          <w:rFonts w:ascii="Arial" w:hAnsi="Arial" w:hint="default"/>
          <w:sz w:val="24"/>
          <w:szCs w:val="24"/>
          <w:rtl w:val="0"/>
        </w:rPr>
        <w:t> </w:t>
      </w:r>
      <w:r>
        <w:rPr>
          <w:rFonts w:ascii="Arial" w:hAnsi="Arial"/>
          <w:sz w:val="24"/>
          <w:szCs w:val="24"/>
          <w:rtl w:val="0"/>
          <w:lang w:val="en-US"/>
        </w:rPr>
        <w:t>Full-time</w:t>
      </w:r>
      <w:r>
        <w:rPr>
          <w:rFonts w:ascii="Arial" w:hAnsi="Arial" w:hint="default"/>
          <w:sz w:val="24"/>
          <w:szCs w:val="24"/>
          <w:rtl w:val="0"/>
        </w:rPr>
        <w:t>  </w:t>
      </w:r>
      <w:r>
        <w:rPr>
          <w:rFonts w:ascii="Arial" w:hAnsi="Arial"/>
          <w:sz w:val="24"/>
          <w:szCs w:val="24"/>
          <w:rtl w:val="0"/>
          <w:lang w:val="en-US"/>
        </w:rPr>
        <w:t>Closing Date 01/05/2026</w:t>
      </w:r>
    </w:p>
    <w:p>
      <w:pPr>
        <w:pStyle w:val="Subtitle"/>
        <w:spacing w:line="360" w:lineRule="auto"/>
        <w:rPr>
          <w:rFonts w:ascii="Arial" w:cs="Arial" w:hAnsi="Arial" w:eastAsia="Arial"/>
          <w:sz w:val="24"/>
          <w:szCs w:val="24"/>
        </w:rPr>
      </w:pP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"https://www.theworkfromhomehub.co.uk/"</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https://www.theworkfromhomehub.co.uk/</w:t>
      </w:r>
      <w:r>
        <w:rPr>
          <w:rFonts w:ascii="Arial" w:cs="Arial" w:hAnsi="Arial" w:eastAsia="Arial"/>
          <w:sz w:val="24"/>
          <w:szCs w:val="24"/>
        </w:rPr>
        <w:fldChar w:fldCharType="end" w:fldLock="0"/>
      </w:r>
    </w:p>
    <w:p>
      <w:pPr>
        <w:pStyle w:val="Subtitle"/>
        <w:spacing w:line="360" w:lineRule="auto"/>
        <w:rPr>
          <w:rFonts w:ascii="Arial" w:cs="Arial" w:hAnsi="Arial" w:eastAsia="Arial"/>
          <w:sz w:val="24"/>
          <w:szCs w:val="24"/>
        </w:rPr>
      </w:pPr>
    </w:p>
    <w:p>
      <w:pPr>
        <w:pStyle w:val="Subtitle"/>
        <w:spacing w:line="360" w:lineRule="auto"/>
        <w:rPr>
          <w:rFonts w:ascii="Arial" w:cs="Arial" w:hAnsi="Arial" w:eastAsia="Arial"/>
          <w:sz w:val="24"/>
          <w:szCs w:val="24"/>
        </w:rPr>
      </w:pPr>
      <w:r>
        <w:rPr>
          <w:rFonts w:ascii="Arial" w:hAnsi="Arial"/>
          <w:sz w:val="24"/>
          <w:szCs w:val="24"/>
          <w:rtl w:val="0"/>
          <w:lang w:val="en-US"/>
        </w:rPr>
        <w:t>Source: Inspired Education Careers Website (2026)</w:t>
      </w:r>
    </w:p>
    <w:p>
      <w:pPr>
        <w:pStyle w:val="Subtitle"/>
        <w:spacing w:line="360" w:lineRule="auto"/>
        <w:rPr>
          <w:rFonts w:ascii="Arial" w:cs="Arial" w:hAnsi="Arial" w:eastAsia="Arial"/>
          <w:sz w:val="24"/>
          <w:szCs w:val="24"/>
        </w:rPr>
      </w:pPr>
      <w:r>
        <w:rPr>
          <w:rFonts w:ascii="Arial" w:hAnsi="Arial"/>
          <w:sz w:val="24"/>
          <w:szCs w:val="24"/>
          <w:rtl w:val="0"/>
          <w:lang w:val="en-US"/>
        </w:rPr>
        <w:t xml:space="preserve">Job Title: Head of Year </w:t>
      </w:r>
      <w:r>
        <w:rPr>
          <w:rFonts w:ascii="Arial" w:hAnsi="Arial" w:hint="default"/>
          <w:sz w:val="24"/>
          <w:szCs w:val="24"/>
          <w:rtl w:val="0"/>
        </w:rPr>
        <w:t xml:space="preserve">– </w:t>
      </w:r>
      <w:r>
        <w:rPr>
          <w:rFonts w:ascii="Arial" w:hAnsi="Arial"/>
          <w:sz w:val="24"/>
          <w:szCs w:val="24"/>
          <w:rtl w:val="0"/>
          <w:lang w:val="en-US"/>
        </w:rPr>
        <w:t>Key Stage 4</w:t>
      </w:r>
    </w:p>
    <w:p>
      <w:pPr>
        <w:pStyle w:val="Subtitle"/>
        <w:spacing w:line="360" w:lineRule="auto"/>
        <w:rPr>
          <w:rFonts w:ascii="Arial" w:cs="Arial" w:hAnsi="Arial" w:eastAsia="Arial"/>
          <w:sz w:val="24"/>
          <w:szCs w:val="24"/>
        </w:rPr>
      </w:pPr>
      <w:r>
        <w:rPr>
          <w:rFonts w:ascii="Arial" w:hAnsi="Arial"/>
          <w:sz w:val="24"/>
          <w:szCs w:val="24"/>
          <w:rtl w:val="0"/>
          <w:lang w:val="en-US"/>
        </w:rPr>
        <w:t>Head of Year - Key Stage 4</w:t>
      </w:r>
    </w:p>
    <w:p>
      <w:pPr>
        <w:pStyle w:val="Subtitle"/>
        <w:spacing w:line="360" w:lineRule="auto"/>
        <w:rPr>
          <w:rFonts w:ascii="Arial" w:cs="Arial" w:hAnsi="Arial" w:eastAsia="Arial"/>
          <w:sz w:val="24"/>
          <w:szCs w:val="24"/>
        </w:rPr>
      </w:pPr>
      <w:r>
        <w:rPr>
          <w:rFonts w:ascii="Arial" w:hAnsi="Arial"/>
          <w:sz w:val="24"/>
          <w:szCs w:val="24"/>
          <w:rtl w:val="0"/>
          <w:lang w:val="en-US"/>
        </w:rPr>
        <w:t>Fully RemoteFull TimePermanent</w:t>
      </w:r>
    </w:p>
    <w:p>
      <w:pPr>
        <w:pStyle w:val="Subtitle"/>
        <w:spacing w:line="360" w:lineRule="auto"/>
        <w:rPr>
          <w:rFonts w:ascii="Arial" w:cs="Arial" w:hAnsi="Arial" w:eastAsia="Arial"/>
          <w:sz w:val="24"/>
          <w:szCs w:val="24"/>
        </w:rPr>
      </w:pPr>
      <w:r>
        <w:rPr>
          <w:rFonts w:ascii="Arial" w:hAnsi="Arial"/>
          <w:sz w:val="24"/>
          <w:szCs w:val="24"/>
          <w:rtl w:val="0"/>
          <w:lang w:val="en-US"/>
        </w:rPr>
        <w:t>Employer: InspiredEd</w:t>
      </w:r>
      <w:r>
        <w:rPr>
          <w:rFonts w:ascii="Arial" w:hAnsi="Arial" w:hint="default"/>
          <w:sz w:val="24"/>
          <w:szCs w:val="24"/>
          <w:rtl w:val="0"/>
        </w:rPr>
        <w:t>  </w:t>
      </w:r>
    </w:p>
    <w:p>
      <w:pPr>
        <w:pStyle w:val="Subtitle"/>
        <w:spacing w:line="360" w:lineRule="auto"/>
        <w:rPr>
          <w:rFonts w:ascii="Arial" w:cs="Arial" w:hAnsi="Arial" w:eastAsia="Arial"/>
          <w:sz w:val="24"/>
          <w:szCs w:val="24"/>
        </w:rPr>
      </w:pPr>
      <w:r>
        <w:rPr>
          <w:rFonts w:ascii="Arial" w:hAnsi="Arial"/>
          <w:sz w:val="24"/>
          <w:szCs w:val="24"/>
          <w:rtl w:val="0"/>
          <w:lang w:val="en-US"/>
        </w:rPr>
        <w:t>Location: Remote, UK</w:t>
      </w:r>
    </w:p>
    <w:p>
      <w:pPr>
        <w:pStyle w:val="Subtitle"/>
        <w:spacing w:line="360" w:lineRule="auto"/>
        <w:rPr>
          <w:rFonts w:ascii="Arial" w:cs="Arial" w:hAnsi="Arial" w:eastAsia="Arial"/>
          <w:sz w:val="24"/>
          <w:szCs w:val="24"/>
        </w:rPr>
      </w:pPr>
      <w:r>
        <w:rPr>
          <w:rFonts w:ascii="Arial" w:hAnsi="Arial"/>
          <w:sz w:val="24"/>
          <w:szCs w:val="24"/>
          <w:rtl w:val="0"/>
          <w:lang w:val="en-US"/>
        </w:rPr>
        <w:t>Working hours:</w:t>
      </w:r>
      <w:r>
        <w:rPr>
          <w:rFonts w:ascii="Arial" w:hAnsi="Arial" w:hint="default"/>
          <w:sz w:val="24"/>
          <w:szCs w:val="24"/>
          <w:rtl w:val="0"/>
        </w:rPr>
        <w:t> </w:t>
      </w:r>
      <w:r>
        <w:rPr>
          <w:rFonts w:ascii="Arial" w:hAnsi="Arial"/>
          <w:sz w:val="24"/>
          <w:szCs w:val="24"/>
          <w:rtl w:val="0"/>
          <w:lang w:val="en-US"/>
        </w:rPr>
        <w:t>Full-time</w:t>
      </w:r>
      <w:r>
        <w:rPr>
          <w:rFonts w:ascii="Arial" w:hAnsi="Arial" w:hint="default"/>
          <w:sz w:val="24"/>
          <w:szCs w:val="24"/>
          <w:rtl w:val="0"/>
        </w:rPr>
        <w:t>  </w:t>
      </w:r>
    </w:p>
    <w:p>
      <w:pPr>
        <w:pStyle w:val="Subtitle"/>
        <w:spacing w:line="360" w:lineRule="auto"/>
        <w:rPr>
          <w:rFonts w:ascii="Arial" w:cs="Arial" w:hAnsi="Arial" w:eastAsia="Arial"/>
          <w:sz w:val="24"/>
          <w:szCs w:val="24"/>
        </w:rPr>
      </w:pPr>
      <w:r>
        <w:rPr>
          <w:rFonts w:ascii="Arial" w:hAnsi="Arial"/>
          <w:sz w:val="24"/>
          <w:szCs w:val="24"/>
          <w:rtl w:val="0"/>
          <w:lang w:val="en-US"/>
        </w:rPr>
        <w:t>Closing date:</w:t>
      </w:r>
      <w:r>
        <w:rPr>
          <w:rFonts w:ascii="Arial" w:hAnsi="Arial" w:hint="default"/>
          <w:sz w:val="24"/>
          <w:szCs w:val="24"/>
          <w:rtl w:val="0"/>
        </w:rPr>
        <w:t> </w:t>
      </w:r>
      <w:r>
        <w:rPr>
          <w:rFonts w:ascii="Arial" w:hAnsi="Arial"/>
          <w:sz w:val="24"/>
          <w:szCs w:val="24"/>
          <w:rtl w:val="0"/>
          <w:lang w:val="en-US"/>
        </w:rPr>
        <w:t>1 May 2026</w:t>
      </w:r>
    </w:p>
    <w:p>
      <w:pPr>
        <w:pStyle w:val="Subtitle"/>
        <w:spacing w:line="360" w:lineRule="auto"/>
        <w:rPr>
          <w:rFonts w:ascii="Arial" w:cs="Arial" w:hAnsi="Arial" w:eastAsia="Arial"/>
          <w:sz w:val="24"/>
          <w:szCs w:val="24"/>
        </w:rPr>
      </w:pPr>
      <w:r>
        <w:rPr>
          <w:rFonts w:ascii="Arial" w:cs="Arial" w:hAnsi="Arial" w:eastAsia="Arial"/>
          <w:sz w:val="24"/>
          <w:szCs w:val="24"/>
        </w:rPr>
        <w:br w:type="textWrapping"/>
      </w:r>
      <w:r>
        <w:rPr>
          <w:rFonts w:ascii="Arial" w:hAnsi="Arial"/>
          <w:sz w:val="24"/>
          <w:szCs w:val="24"/>
          <w:rtl w:val="0"/>
          <w:lang w:val="en-US"/>
        </w:rPr>
        <w:t>*</w:t>
      </w:r>
      <w:r>
        <w:rPr>
          <w:rFonts w:ascii="Arial" w:hAnsi="Arial"/>
          <w:b w:val="1"/>
          <w:bCs w:val="1"/>
          <w:sz w:val="24"/>
          <w:szCs w:val="24"/>
          <w:rtl w:val="0"/>
          <w:lang w:val="en-US"/>
        </w:rPr>
        <w:t>Job description</w:t>
      </w:r>
      <w:r>
        <w:rPr>
          <w:rFonts w:ascii="Arial" w:cs="Arial" w:hAnsi="Arial" w:eastAsia="Arial"/>
          <w:b w:val="1"/>
          <w:bCs w:val="1"/>
          <w:sz w:val="24"/>
          <w:szCs w:val="24"/>
        </w:rPr>
        <w:br w:type="textWrapping"/>
      </w:r>
      <w:r>
        <w:rPr>
          <w:rFonts w:ascii="Arial" w:hAnsi="Arial"/>
          <w:sz w:val="24"/>
          <w:szCs w:val="24"/>
          <w:rtl w:val="0"/>
          <w:lang w:val="en-US"/>
        </w:rPr>
        <w:t>Inspired Education is the leading global group of premium schools, with a portfolio of 125 premium private schools spanning 6 continents which utilise proven educational practices from every corner of the globe, ensuring over 95,000 students receive a world-class learning experience from Kindergarten to Year 13.</w:t>
      </w:r>
      <w:r>
        <w:rPr>
          <w:rFonts w:ascii="Arial" w:cs="Arial" w:hAnsi="Arial" w:eastAsia="Arial"/>
          <w:sz w:val="24"/>
          <w:szCs w:val="24"/>
        </w:rPr>
        <w:br w:type="textWrapping"/>
      </w:r>
      <w:r>
        <w:rPr>
          <w:rFonts w:ascii="Arial" w:hAnsi="Arial"/>
          <w:sz w:val="24"/>
          <w:szCs w:val="24"/>
          <w:rtl w:val="0"/>
          <w:lang w:val="en-US"/>
        </w:rPr>
        <w:t>In 28 countries, Inspired schools are individually developed and anchored in the vibrant cultures of their respective locations. They collectively form an international family of schools that nurtures each student's academic and personal development in a progressive, dynamic, and innovative learning environment.</w:t>
      </w:r>
      <w:r>
        <w:rPr>
          <w:rFonts w:ascii="Arial" w:cs="Arial" w:hAnsi="Arial" w:eastAsia="Arial"/>
          <w:sz w:val="24"/>
          <w:szCs w:val="24"/>
        </w:rPr>
        <w:br w:type="textWrapping"/>
      </w:r>
      <w:r>
        <w:rPr>
          <w:rFonts w:ascii="Arial" w:hAnsi="Arial"/>
          <w:sz w:val="24"/>
          <w:szCs w:val="24"/>
          <w:rtl w:val="0"/>
          <w:lang w:val="en-US"/>
        </w:rPr>
        <w:t>By joining our award-winning team of over 14,000 employees, you can work in state-of-the-art facilities alongside industry-renowned educators and leaders in some of the world's most desirable locations. We invest heavily in our team members who enjoy industry-leading professional development, exceptional career opportunities, and mobility across our group.</w:t>
      </w:r>
    </w:p>
    <w:p>
      <w:pPr>
        <w:pStyle w:val="Subtitle"/>
        <w:spacing w:line="360" w:lineRule="auto"/>
        <w:rPr>
          <w:rFonts w:ascii="Arial" w:cs="Arial" w:hAnsi="Arial" w:eastAsia="Arial"/>
          <w:sz w:val="24"/>
          <w:szCs w:val="24"/>
        </w:rPr>
      </w:pPr>
    </w:p>
    <w:p>
      <w:pPr>
        <w:pStyle w:val="Subtitle"/>
        <w:spacing w:line="360" w:lineRule="auto"/>
        <w:rPr>
          <w:rFonts w:ascii="Arial" w:cs="Arial" w:hAnsi="Arial" w:eastAsia="Arial"/>
          <w:b w:val="1"/>
          <w:bCs w:val="1"/>
          <w:sz w:val="24"/>
          <w:szCs w:val="24"/>
        </w:rPr>
      </w:pPr>
      <w:r>
        <w:rPr>
          <w:rFonts w:ascii="Arial" w:hAnsi="Arial"/>
          <w:b w:val="1"/>
          <w:bCs w:val="1"/>
          <w:sz w:val="24"/>
          <w:szCs w:val="24"/>
          <w:rtl w:val="0"/>
          <w:lang w:val="en-US"/>
        </w:rPr>
        <w:t>ROLE SUMMARY</w:t>
      </w:r>
    </w:p>
    <w:p>
      <w:pPr>
        <w:pStyle w:val="Subtitle"/>
        <w:spacing w:line="360" w:lineRule="auto"/>
        <w:rPr>
          <w:rFonts w:ascii="Arial" w:cs="Arial" w:hAnsi="Arial" w:eastAsia="Arial"/>
          <w:b w:val="1"/>
          <w:bCs w:val="1"/>
          <w:sz w:val="24"/>
          <w:szCs w:val="24"/>
        </w:rPr>
      </w:pPr>
      <w:r>
        <w:rPr>
          <w:rFonts w:ascii="Arial" w:hAnsi="Arial"/>
          <w:b w:val="0"/>
          <w:bCs w:val="0"/>
          <w:sz w:val="24"/>
          <w:szCs w:val="24"/>
          <w:rtl w:val="0"/>
          <w:lang w:val="en-US"/>
        </w:rPr>
        <w:t xml:space="preserve">Please note, while this is a fully remote position, candidates must reside in the UK and hold the right to work in the UK to be considered. </w:t>
      </w:r>
      <w:r>
        <w:rPr>
          <w:rFonts w:ascii="Arial" w:hAnsi="Arial" w:hint="default"/>
          <w:b w:val="0"/>
          <w:bCs w:val="0"/>
          <w:sz w:val="24"/>
          <w:szCs w:val="24"/>
          <w:rtl w:val="0"/>
        </w:rPr>
        <w:t> </w:t>
        <w:br w:type="textWrapping"/>
      </w:r>
      <w:r>
        <w:rPr>
          <w:rFonts w:ascii="Arial" w:hAnsi="Arial"/>
          <w:b w:val="0"/>
          <w:bCs w:val="0"/>
          <w:sz w:val="24"/>
          <w:szCs w:val="24"/>
          <w:rtl w:val="0"/>
          <w:lang w:val="en-US"/>
        </w:rPr>
        <w:t>Location: Remote, UK</w:t>
      </w:r>
      <w:r>
        <w:rPr>
          <w:rFonts w:ascii="Arial" w:cs="Arial" w:hAnsi="Arial" w:eastAsia="Arial"/>
          <w:b w:val="0"/>
          <w:bCs w:val="0"/>
          <w:sz w:val="24"/>
          <w:szCs w:val="24"/>
        </w:rPr>
        <w:br w:type="textWrapping"/>
      </w:r>
      <w:r>
        <w:rPr>
          <w:rFonts w:ascii="Arial" w:hAnsi="Arial"/>
          <w:b w:val="0"/>
          <w:bCs w:val="0"/>
          <w:sz w:val="24"/>
          <w:szCs w:val="24"/>
          <w:rtl w:val="0"/>
        </w:rPr>
        <w:t>Start date: 1 September 2026</w:t>
      </w:r>
      <w:r>
        <w:rPr>
          <w:rFonts w:ascii="Arial" w:cs="Arial" w:hAnsi="Arial" w:eastAsia="Arial"/>
          <w:b w:val="0"/>
          <w:bCs w:val="0"/>
          <w:sz w:val="24"/>
          <w:szCs w:val="24"/>
        </w:rPr>
        <w:br w:type="textWrapping"/>
      </w:r>
      <w:r>
        <w:rPr>
          <w:rFonts w:ascii="Arial" w:hAnsi="Arial"/>
          <w:b w:val="0"/>
          <w:bCs w:val="0"/>
          <w:sz w:val="24"/>
          <w:szCs w:val="24"/>
          <w:rtl w:val="0"/>
          <w:lang w:val="en-US"/>
        </w:rPr>
        <w:t>Contract: Permanent</w:t>
      </w:r>
      <w:r>
        <w:rPr>
          <w:rFonts w:ascii="Arial" w:cs="Arial" w:hAnsi="Arial" w:eastAsia="Arial"/>
          <w:b w:val="0"/>
          <w:bCs w:val="0"/>
          <w:sz w:val="24"/>
          <w:szCs w:val="24"/>
        </w:rPr>
        <w:br w:type="textWrapping"/>
      </w:r>
      <w:r>
        <w:rPr>
          <w:rFonts w:ascii="Arial" w:hAnsi="Arial"/>
          <w:b w:val="0"/>
          <w:bCs w:val="0"/>
          <w:sz w:val="24"/>
          <w:szCs w:val="24"/>
          <w:rtl w:val="0"/>
          <w:lang w:val="en-US"/>
        </w:rPr>
        <w:t>Working Pattern: Full-time</w:t>
      </w:r>
      <w:r>
        <w:rPr>
          <w:rFonts w:ascii="Arial" w:hAnsi="Arial" w:hint="default"/>
          <w:b w:val="0"/>
          <w:bCs w:val="0"/>
          <w:sz w:val="24"/>
          <w:szCs w:val="24"/>
          <w:rtl w:val="0"/>
        </w:rPr>
        <w:t> </w:t>
        <w:br w:type="textWrapping"/>
      </w:r>
      <w:r>
        <w:rPr>
          <w:rFonts w:ascii="Arial" w:hAnsi="Arial"/>
          <w:b w:val="0"/>
          <w:bCs w:val="0"/>
          <w:sz w:val="24"/>
          <w:szCs w:val="24"/>
          <w:rtl w:val="0"/>
          <w:lang w:val="en-US"/>
        </w:rPr>
        <w:t>Closing Date: 1 May 2026</w:t>
      </w:r>
      <w:r>
        <w:rPr>
          <w:rFonts w:ascii="Arial" w:cs="Arial" w:hAnsi="Arial" w:eastAsia="Arial"/>
          <w:b w:val="0"/>
          <w:bCs w:val="0"/>
          <w:sz w:val="24"/>
          <w:szCs w:val="24"/>
        </w:rPr>
        <w:br w:type="textWrapping"/>
      </w:r>
    </w:p>
    <w:p>
      <w:pPr>
        <w:pStyle w:val="Subtitle"/>
        <w:spacing w:line="360" w:lineRule="auto"/>
        <w:rPr>
          <w:rFonts w:ascii="Arial" w:cs="Arial" w:hAnsi="Arial" w:eastAsia="Arial"/>
          <w:b w:val="1"/>
          <w:bCs w:val="1"/>
          <w:sz w:val="24"/>
          <w:szCs w:val="24"/>
        </w:rPr>
      </w:pPr>
      <w:r>
        <w:rPr>
          <w:rFonts w:ascii="Arial" w:hAnsi="Arial"/>
          <w:b w:val="0"/>
          <w:bCs w:val="0"/>
          <w:sz w:val="24"/>
          <w:szCs w:val="24"/>
          <w:rtl w:val="0"/>
          <w:lang w:val="en-US"/>
        </w:rPr>
        <w:t>The Head of Year plays a central role in leading and shaping the academic progress, wellbeing, and personal development of students within a specific year group. As a key member of the pastoral leadership team, the Head of Year ensures that all students receive high-quality support, both academically and personally, so they can thrive and achieve their full potential. The role centres around monitoring and tracking student progress and wellbeing, supporting tutors, and co-ordinating the delivery of a strong pastoral curriculum aligned with the school</w:t>
      </w:r>
      <w:r>
        <w:rPr>
          <w:rFonts w:ascii="Arial" w:hAnsi="Arial" w:hint="default"/>
          <w:b w:val="0"/>
          <w:bCs w:val="0"/>
          <w:sz w:val="24"/>
          <w:szCs w:val="24"/>
          <w:rtl w:val="1"/>
        </w:rPr>
        <w:t>’</w:t>
      </w:r>
      <w:r>
        <w:rPr>
          <w:rFonts w:ascii="Arial" w:hAnsi="Arial"/>
          <w:b w:val="0"/>
          <w:bCs w:val="0"/>
          <w:sz w:val="24"/>
          <w:szCs w:val="24"/>
          <w:rtl w:val="0"/>
          <w:lang w:val="en-US"/>
        </w:rPr>
        <w:t>s values and strategic vision. Reporting directly to the Head of Key Stage, the Head of Year provides day-to-day operational leadership of the year group, acting as a visible and approachable figure for students, parents, and staff. This involves leading a team of tutors, delivering assemblies and key events, and supporting the enrichment of the wider curriculum. A crucial aspect of the role is the use of data and evidence to monitor standards, plan interventions, and support students' academic journeys, working closely with Heads of Subject and other key stakeholders to ensure no child is left behind. The Head of Year supports the delivery of the school</w:t>
      </w:r>
      <w:r>
        <w:rPr>
          <w:rFonts w:ascii="Arial" w:hAnsi="Arial" w:hint="default"/>
          <w:b w:val="0"/>
          <w:bCs w:val="0"/>
          <w:sz w:val="24"/>
          <w:szCs w:val="24"/>
          <w:rtl w:val="1"/>
        </w:rPr>
        <w:t>’</w:t>
      </w:r>
      <w:r>
        <w:rPr>
          <w:rFonts w:ascii="Arial" w:hAnsi="Arial"/>
          <w:b w:val="0"/>
          <w:bCs w:val="0"/>
          <w:sz w:val="24"/>
          <w:szCs w:val="24"/>
          <w:rtl w:val="0"/>
          <w:lang w:val="en-US"/>
        </w:rPr>
        <w:t>s ethos and pastoral care strategy, strengthens relationships between home and school, and contributes to school-wide initiatives aimed at maintaining high academic standards, excellent student satisfaction, and strong retention rates. As part of the extended leadership team, the post-holder is also expected to uphold high standards of professional practice, model excellence in teaching, and contribute to the overall strategic direction of the school.</w:t>
      </w:r>
      <w:r>
        <w:rPr>
          <w:rFonts w:ascii="Arial" w:cs="Arial" w:hAnsi="Arial" w:eastAsia="Arial"/>
          <w:b w:val="0"/>
          <w:bCs w:val="0"/>
          <w:sz w:val="24"/>
          <w:szCs w:val="24"/>
        </w:rPr>
        <w:br w:type="textWrapping"/>
      </w:r>
      <w:r>
        <w:rPr>
          <w:rFonts w:ascii="Arial" w:hAnsi="Arial"/>
          <w:b w:val="1"/>
          <w:bCs w:val="1"/>
          <w:sz w:val="24"/>
          <w:szCs w:val="24"/>
          <w:rtl w:val="0"/>
          <w:lang w:val="en-US"/>
        </w:rPr>
        <w:t>KEY RESPONSIBILITIES:</w:t>
      </w:r>
    </w:p>
    <w:p>
      <w:pPr>
        <w:pStyle w:val="Subtitle"/>
        <w:spacing w:line="360" w:lineRule="auto"/>
        <w:rPr>
          <w:rFonts w:ascii="Arial" w:cs="Arial" w:hAnsi="Arial" w:eastAsia="Arial"/>
          <w:sz w:val="24"/>
          <w:szCs w:val="24"/>
        </w:rPr>
      </w:pPr>
      <w:r>
        <w:rPr>
          <w:rFonts w:ascii="Arial" w:hAnsi="Arial" w:hint="default"/>
          <w:sz w:val="24"/>
          <w:szCs w:val="24"/>
          <w:rtl w:val="0"/>
        </w:rPr>
        <w:t xml:space="preserve">◦ </w:t>
      </w:r>
      <w:r>
        <w:rPr>
          <w:rFonts w:ascii="Arial" w:hAnsi="Arial"/>
          <w:sz w:val="24"/>
          <w:szCs w:val="24"/>
          <w:rtl w:val="0"/>
          <w:lang w:val="en-US"/>
        </w:rPr>
        <w:t>Lead and manage the day-to-day operations of a year group, providing clear vision, direction, and support to a team of tutors and a cohort of students.</w:t>
      </w:r>
    </w:p>
    <w:p>
      <w:pPr>
        <w:pStyle w:val="Subtitle"/>
        <w:spacing w:line="360" w:lineRule="auto"/>
        <w:rPr>
          <w:rFonts w:ascii="Arial" w:cs="Arial" w:hAnsi="Arial" w:eastAsia="Arial"/>
          <w:sz w:val="24"/>
          <w:szCs w:val="24"/>
        </w:rPr>
      </w:pPr>
      <w:r>
        <w:rPr>
          <w:rFonts w:ascii="Arial" w:hAnsi="Arial" w:hint="default"/>
          <w:sz w:val="24"/>
          <w:szCs w:val="24"/>
          <w:rtl w:val="0"/>
        </w:rPr>
        <w:t xml:space="preserve">◦ </w:t>
      </w:r>
      <w:r>
        <w:rPr>
          <w:rFonts w:ascii="Arial" w:hAnsi="Arial"/>
          <w:sz w:val="24"/>
          <w:szCs w:val="24"/>
          <w:rtl w:val="0"/>
          <w:lang w:val="en-US"/>
        </w:rPr>
        <w:t>Monitor and support student academic progress and wellbeing, using data and valid evidence to inform intervention strategies and pastoral planning.</w:t>
      </w:r>
    </w:p>
    <w:p>
      <w:pPr>
        <w:pStyle w:val="Subtitle"/>
        <w:spacing w:line="360" w:lineRule="auto"/>
        <w:rPr>
          <w:rFonts w:ascii="Arial" w:cs="Arial" w:hAnsi="Arial" w:eastAsia="Arial"/>
          <w:sz w:val="24"/>
          <w:szCs w:val="24"/>
        </w:rPr>
      </w:pPr>
      <w:r>
        <w:rPr>
          <w:rFonts w:ascii="Arial" w:hAnsi="Arial" w:hint="default"/>
          <w:sz w:val="24"/>
          <w:szCs w:val="24"/>
          <w:rtl w:val="0"/>
        </w:rPr>
        <w:t xml:space="preserve">◦ </w:t>
      </w:r>
      <w:r>
        <w:rPr>
          <w:rFonts w:ascii="Arial" w:hAnsi="Arial"/>
          <w:sz w:val="24"/>
          <w:szCs w:val="24"/>
          <w:rtl w:val="0"/>
          <w:lang w:val="en-US"/>
        </w:rPr>
        <w:t>Develop, co-ordinate, and deliver a broad, balanced, and relevant pastoral and co-curricular programme that meets the diverse needs of students and supports the school</w:t>
      </w:r>
      <w:r>
        <w:rPr>
          <w:rFonts w:ascii="Arial" w:hAnsi="Arial" w:hint="default"/>
          <w:sz w:val="24"/>
          <w:szCs w:val="24"/>
          <w:rtl w:val="1"/>
        </w:rPr>
        <w:t>’</w:t>
      </w:r>
      <w:r>
        <w:rPr>
          <w:rFonts w:ascii="Arial" w:hAnsi="Arial"/>
          <w:sz w:val="24"/>
          <w:szCs w:val="24"/>
          <w:rtl w:val="0"/>
          <w:lang w:val="en-US"/>
        </w:rPr>
        <w:t>s aims.</w:t>
      </w:r>
    </w:p>
    <w:p>
      <w:pPr>
        <w:pStyle w:val="Subtitle"/>
        <w:spacing w:line="360" w:lineRule="auto"/>
        <w:rPr>
          <w:rFonts w:ascii="Arial" w:cs="Arial" w:hAnsi="Arial" w:eastAsia="Arial"/>
          <w:sz w:val="24"/>
          <w:szCs w:val="24"/>
        </w:rPr>
      </w:pPr>
      <w:r>
        <w:rPr>
          <w:rFonts w:ascii="Arial" w:hAnsi="Arial" w:hint="default"/>
          <w:sz w:val="24"/>
          <w:szCs w:val="24"/>
          <w:rtl w:val="0"/>
        </w:rPr>
        <w:t xml:space="preserve">◦ </w:t>
      </w:r>
      <w:r>
        <w:rPr>
          <w:rFonts w:ascii="Arial" w:hAnsi="Arial"/>
          <w:sz w:val="24"/>
          <w:szCs w:val="24"/>
          <w:rtl w:val="0"/>
          <w:lang w:val="en-US"/>
        </w:rPr>
        <w:t>Act as a key liaison between tutors, Heads of Subject, students, and parents to ensure effective communication and support for all stakeholders.</w:t>
      </w:r>
    </w:p>
    <w:p>
      <w:pPr>
        <w:pStyle w:val="Subtitle"/>
        <w:spacing w:line="360" w:lineRule="auto"/>
        <w:rPr>
          <w:rFonts w:ascii="Arial" w:cs="Arial" w:hAnsi="Arial" w:eastAsia="Arial"/>
          <w:sz w:val="24"/>
          <w:szCs w:val="24"/>
        </w:rPr>
      </w:pPr>
      <w:r>
        <w:rPr>
          <w:rFonts w:ascii="Arial" w:hAnsi="Arial" w:hint="default"/>
          <w:sz w:val="24"/>
          <w:szCs w:val="24"/>
          <w:rtl w:val="0"/>
        </w:rPr>
        <w:t xml:space="preserve">◦ </w:t>
      </w:r>
      <w:r>
        <w:rPr>
          <w:rFonts w:ascii="Arial" w:hAnsi="Arial"/>
          <w:sz w:val="24"/>
          <w:szCs w:val="24"/>
          <w:rtl w:val="0"/>
          <w:lang w:val="en-US"/>
        </w:rPr>
        <w:t>Lead and organise year group events, including weekly assemblies, induction sessions, reflective lessons, and enrichment activities.</w:t>
      </w:r>
    </w:p>
    <w:p>
      <w:pPr>
        <w:pStyle w:val="Subtitle"/>
        <w:spacing w:line="360" w:lineRule="auto"/>
        <w:rPr>
          <w:rFonts w:ascii="Arial" w:cs="Arial" w:hAnsi="Arial" w:eastAsia="Arial"/>
          <w:sz w:val="24"/>
          <w:szCs w:val="24"/>
        </w:rPr>
      </w:pPr>
      <w:r>
        <w:rPr>
          <w:rFonts w:ascii="Arial" w:hAnsi="Arial" w:hint="default"/>
          <w:sz w:val="24"/>
          <w:szCs w:val="24"/>
          <w:rtl w:val="0"/>
        </w:rPr>
        <w:t xml:space="preserve">◦ </w:t>
      </w:r>
      <w:r>
        <w:rPr>
          <w:rFonts w:ascii="Arial" w:hAnsi="Arial"/>
          <w:sz w:val="24"/>
          <w:szCs w:val="24"/>
          <w:rtl w:val="0"/>
          <w:lang w:val="en-US"/>
        </w:rPr>
        <w:t>Serve as the first escalation point for student and parent issues and concerns, ensuring timely and effective resolution and clear communication.</w:t>
      </w:r>
    </w:p>
    <w:p>
      <w:pPr>
        <w:pStyle w:val="Subtitle"/>
        <w:spacing w:line="360" w:lineRule="auto"/>
        <w:rPr>
          <w:rFonts w:ascii="Arial" w:cs="Arial" w:hAnsi="Arial" w:eastAsia="Arial"/>
          <w:sz w:val="24"/>
          <w:szCs w:val="24"/>
        </w:rPr>
      </w:pPr>
      <w:r>
        <w:rPr>
          <w:rFonts w:ascii="Arial" w:hAnsi="Arial" w:hint="default"/>
          <w:sz w:val="24"/>
          <w:szCs w:val="24"/>
          <w:rtl w:val="0"/>
        </w:rPr>
        <w:t xml:space="preserve">◦ </w:t>
      </w:r>
      <w:r>
        <w:rPr>
          <w:rFonts w:ascii="Arial" w:hAnsi="Arial"/>
          <w:sz w:val="24"/>
          <w:szCs w:val="24"/>
          <w:rtl w:val="0"/>
          <w:lang w:val="en-US"/>
        </w:rPr>
        <w:t>Support the implementation of relevant sections of the School Development Plan, reporting on progress and developments to the Head of Key Stage and Executive Head as required.</w:t>
      </w:r>
    </w:p>
    <w:p>
      <w:pPr>
        <w:pStyle w:val="Subtitle"/>
        <w:spacing w:line="360" w:lineRule="auto"/>
        <w:rPr>
          <w:rFonts w:ascii="Arial" w:cs="Arial" w:hAnsi="Arial" w:eastAsia="Arial"/>
          <w:sz w:val="24"/>
          <w:szCs w:val="24"/>
        </w:rPr>
      </w:pPr>
      <w:r>
        <w:rPr>
          <w:rFonts w:ascii="Arial" w:hAnsi="Arial" w:hint="default"/>
          <w:sz w:val="24"/>
          <w:szCs w:val="24"/>
          <w:rtl w:val="0"/>
        </w:rPr>
        <w:t xml:space="preserve">◦ </w:t>
      </w:r>
      <w:r>
        <w:rPr>
          <w:rFonts w:ascii="Arial" w:hAnsi="Arial"/>
          <w:sz w:val="24"/>
          <w:szCs w:val="24"/>
          <w:rtl w:val="0"/>
          <w:lang w:val="en-US"/>
        </w:rPr>
        <w:t>Model excellence in the classroom and uphold high standards of teaching, learning, and behaviour for learning within the year group.</w:t>
      </w:r>
    </w:p>
    <w:p>
      <w:pPr>
        <w:pStyle w:val="Subtitle"/>
        <w:spacing w:line="360" w:lineRule="auto"/>
        <w:rPr>
          <w:rFonts w:ascii="Arial" w:cs="Arial" w:hAnsi="Arial" w:eastAsia="Arial"/>
          <w:sz w:val="24"/>
          <w:szCs w:val="24"/>
        </w:rPr>
      </w:pPr>
      <w:r>
        <w:rPr>
          <w:rFonts w:ascii="Arial" w:hAnsi="Arial" w:hint="default"/>
          <w:sz w:val="24"/>
          <w:szCs w:val="24"/>
          <w:rtl w:val="0"/>
        </w:rPr>
        <w:t xml:space="preserve">◦ </w:t>
      </w:r>
      <w:r>
        <w:rPr>
          <w:rFonts w:ascii="Arial" w:hAnsi="Arial"/>
          <w:sz w:val="24"/>
          <w:szCs w:val="24"/>
          <w:rtl w:val="0"/>
          <w:lang w:val="en-US"/>
        </w:rPr>
        <w:t>Actively strengthen relationships between home and school, fostering parental engagement and supporting marketing activities to promote the school to prospective families.</w:t>
      </w:r>
    </w:p>
    <w:p>
      <w:pPr>
        <w:pStyle w:val="Subtitle"/>
        <w:spacing w:line="360" w:lineRule="auto"/>
        <w:rPr>
          <w:rFonts w:ascii="Arial" w:cs="Arial" w:hAnsi="Arial" w:eastAsia="Arial"/>
          <w:sz w:val="24"/>
          <w:szCs w:val="24"/>
        </w:rPr>
      </w:pPr>
      <w:r>
        <w:rPr>
          <w:rFonts w:ascii="Arial" w:hAnsi="Arial" w:hint="default"/>
          <w:sz w:val="24"/>
          <w:szCs w:val="24"/>
          <w:rtl w:val="0"/>
        </w:rPr>
        <w:t xml:space="preserve">◦ </w:t>
      </w:r>
      <w:r>
        <w:rPr>
          <w:rFonts w:ascii="Arial" w:hAnsi="Arial"/>
          <w:sz w:val="24"/>
          <w:szCs w:val="24"/>
          <w:rtl w:val="0"/>
          <w:lang w:val="en-US"/>
        </w:rPr>
        <w:t>Work collaboratively with the Key Stage Head and fellow Heads of Year to develop and refine the vision and strategic direction of the school, contributing to academic outcomes, student satisfaction, and retention.</w:t>
      </w:r>
    </w:p>
    <w:p>
      <w:pPr>
        <w:pStyle w:val="Subtitle"/>
        <w:spacing w:line="360" w:lineRule="auto"/>
        <w:rPr>
          <w:rFonts w:ascii="Arial" w:cs="Arial" w:hAnsi="Arial" w:eastAsia="Arial"/>
          <w:b w:val="1"/>
          <w:bCs w:val="1"/>
          <w:sz w:val="24"/>
          <w:szCs w:val="24"/>
        </w:rPr>
      </w:pPr>
      <w:r>
        <w:rPr>
          <w:rFonts w:ascii="Arial" w:hAnsi="Arial" w:hint="default"/>
          <w:sz w:val="24"/>
          <w:szCs w:val="24"/>
          <w:rtl w:val="0"/>
        </w:rPr>
        <w:t xml:space="preserve">• </w:t>
      </w:r>
      <w:r>
        <w:rPr>
          <w:rFonts w:ascii="Arial" w:hAnsi="Arial"/>
          <w:b w:val="1"/>
          <w:bCs w:val="1"/>
          <w:sz w:val="24"/>
          <w:szCs w:val="24"/>
          <w:rtl w:val="0"/>
          <w:lang w:val="en-US"/>
        </w:rPr>
        <w:t>THE IDEAL CANDIDATE WILL HAVE:</w:t>
      </w:r>
    </w:p>
    <w:p>
      <w:pPr>
        <w:pStyle w:val="Subtitle"/>
        <w:spacing w:line="360" w:lineRule="auto"/>
        <w:rPr>
          <w:rFonts w:ascii="Arial" w:cs="Arial" w:hAnsi="Arial" w:eastAsia="Arial"/>
          <w:sz w:val="24"/>
          <w:szCs w:val="24"/>
        </w:rPr>
      </w:pPr>
      <w:r>
        <w:rPr>
          <w:rFonts w:ascii="Arial" w:hAnsi="Arial" w:hint="default"/>
          <w:sz w:val="24"/>
          <w:szCs w:val="24"/>
          <w:rtl w:val="0"/>
        </w:rPr>
        <w:t xml:space="preserve">◦ </w:t>
      </w:r>
      <w:r>
        <w:rPr>
          <w:rFonts w:ascii="Arial" w:hAnsi="Arial"/>
          <w:sz w:val="24"/>
          <w:szCs w:val="24"/>
          <w:rtl w:val="0"/>
          <w:lang w:val="en-US"/>
        </w:rPr>
        <w:t>Proven experience of successfully leading a tutor team, year group, or pastoral provision, demonstrating strong leadership and management skills.</w:t>
      </w:r>
    </w:p>
    <w:p>
      <w:pPr>
        <w:pStyle w:val="Subtitle"/>
        <w:spacing w:line="360" w:lineRule="auto"/>
        <w:rPr>
          <w:rFonts w:ascii="Arial" w:cs="Arial" w:hAnsi="Arial" w:eastAsia="Arial"/>
          <w:sz w:val="24"/>
          <w:szCs w:val="24"/>
        </w:rPr>
      </w:pPr>
      <w:r>
        <w:rPr>
          <w:rFonts w:ascii="Arial" w:hAnsi="Arial" w:hint="default"/>
          <w:sz w:val="24"/>
          <w:szCs w:val="24"/>
          <w:rtl w:val="0"/>
        </w:rPr>
        <w:t xml:space="preserve">◦ </w:t>
      </w:r>
      <w:r>
        <w:rPr>
          <w:rFonts w:ascii="Arial" w:hAnsi="Arial"/>
          <w:sz w:val="24"/>
          <w:szCs w:val="24"/>
          <w:rtl w:val="0"/>
          <w:lang w:val="en-US"/>
        </w:rPr>
        <w:t>A deep understanding of student personal development, pastoral care, and academic progress monitoring, underpinned by excellent data analysis and intervention planning abilities.</w:t>
      </w:r>
    </w:p>
    <w:p>
      <w:pPr>
        <w:pStyle w:val="Subtitle"/>
        <w:spacing w:line="360" w:lineRule="auto"/>
        <w:rPr>
          <w:rFonts w:ascii="Arial" w:cs="Arial" w:hAnsi="Arial" w:eastAsia="Arial"/>
          <w:sz w:val="24"/>
          <w:szCs w:val="24"/>
        </w:rPr>
      </w:pPr>
      <w:r>
        <w:rPr>
          <w:rFonts w:ascii="Arial" w:hAnsi="Arial" w:hint="default"/>
          <w:sz w:val="24"/>
          <w:szCs w:val="24"/>
          <w:rtl w:val="0"/>
        </w:rPr>
        <w:t xml:space="preserve">◦ </w:t>
      </w:r>
      <w:r>
        <w:rPr>
          <w:rFonts w:ascii="Arial" w:hAnsi="Arial"/>
          <w:sz w:val="24"/>
          <w:szCs w:val="24"/>
          <w:rtl w:val="0"/>
          <w:lang w:val="en-US"/>
        </w:rPr>
        <w:t>A strong commitment to safeguarding, student welfare, and inclusion, with the ability to support a wide range of student needs and backgrounds sensitively and effectively.</w:t>
      </w:r>
    </w:p>
    <w:p>
      <w:pPr>
        <w:pStyle w:val="Subtitle"/>
        <w:spacing w:line="360" w:lineRule="auto"/>
        <w:rPr>
          <w:rFonts w:ascii="Arial" w:cs="Arial" w:hAnsi="Arial" w:eastAsia="Arial"/>
          <w:sz w:val="24"/>
          <w:szCs w:val="24"/>
        </w:rPr>
      </w:pPr>
      <w:r>
        <w:rPr>
          <w:rFonts w:ascii="Arial" w:hAnsi="Arial" w:hint="default"/>
          <w:sz w:val="24"/>
          <w:szCs w:val="24"/>
          <w:rtl w:val="0"/>
        </w:rPr>
        <w:t xml:space="preserve">◦ </w:t>
      </w:r>
      <w:r>
        <w:rPr>
          <w:rFonts w:ascii="Arial" w:hAnsi="Arial"/>
          <w:sz w:val="24"/>
          <w:szCs w:val="24"/>
          <w:rtl w:val="0"/>
          <w:lang w:val="en-US"/>
        </w:rPr>
        <w:t>Excellent communication and interpersonal skills, with the ability to engage confidently and empathetically with students, staff, and parents.</w:t>
      </w:r>
    </w:p>
    <w:p>
      <w:pPr>
        <w:pStyle w:val="Subtitle"/>
        <w:spacing w:line="360" w:lineRule="auto"/>
        <w:rPr>
          <w:rFonts w:ascii="Arial" w:cs="Arial" w:hAnsi="Arial" w:eastAsia="Arial"/>
          <w:sz w:val="24"/>
          <w:szCs w:val="24"/>
        </w:rPr>
      </w:pPr>
      <w:r>
        <w:rPr>
          <w:rFonts w:ascii="Arial" w:hAnsi="Arial" w:hint="default"/>
          <w:sz w:val="24"/>
          <w:szCs w:val="24"/>
          <w:rtl w:val="0"/>
        </w:rPr>
        <w:t xml:space="preserve">◦ </w:t>
      </w:r>
      <w:r>
        <w:rPr>
          <w:rFonts w:ascii="Arial" w:hAnsi="Arial"/>
          <w:sz w:val="24"/>
          <w:szCs w:val="24"/>
          <w:rtl w:val="0"/>
          <w:lang w:val="en-US"/>
        </w:rPr>
        <w:t>A clear understanding of, and commitment to, the school</w:t>
      </w:r>
      <w:r>
        <w:rPr>
          <w:rFonts w:ascii="Arial" w:hAnsi="Arial" w:hint="default"/>
          <w:sz w:val="24"/>
          <w:szCs w:val="24"/>
          <w:rtl w:val="1"/>
        </w:rPr>
        <w:t>’</w:t>
      </w:r>
      <w:r>
        <w:rPr>
          <w:rFonts w:ascii="Arial" w:hAnsi="Arial"/>
          <w:sz w:val="24"/>
          <w:szCs w:val="24"/>
          <w:rtl w:val="0"/>
          <w:lang w:val="en-US"/>
        </w:rPr>
        <w:t>s ethos, values, and vision, with the ability to promote and uphold these across all aspects of school life.</w:t>
      </w:r>
    </w:p>
    <w:p>
      <w:pPr>
        <w:pStyle w:val="Subtitle"/>
        <w:spacing w:line="360" w:lineRule="auto"/>
        <w:rPr>
          <w:rFonts w:ascii="Arial" w:cs="Arial" w:hAnsi="Arial" w:eastAsia="Arial"/>
          <w:sz w:val="24"/>
          <w:szCs w:val="24"/>
        </w:rPr>
      </w:pPr>
      <w:r>
        <w:rPr>
          <w:rFonts w:ascii="Arial" w:hAnsi="Arial" w:hint="default"/>
          <w:sz w:val="24"/>
          <w:szCs w:val="24"/>
          <w:rtl w:val="0"/>
        </w:rPr>
        <w:t xml:space="preserve">◦ </w:t>
      </w:r>
      <w:r>
        <w:rPr>
          <w:rFonts w:ascii="Arial" w:hAnsi="Arial"/>
          <w:sz w:val="24"/>
          <w:szCs w:val="24"/>
          <w:rtl w:val="0"/>
          <w:lang w:val="en-US"/>
        </w:rPr>
        <w:t>Experience of leading assemblies, pastoral programmes, or enrichment activities that contribute to the holistic development of students.</w:t>
      </w:r>
    </w:p>
    <w:p>
      <w:pPr>
        <w:pStyle w:val="Subtitle"/>
        <w:spacing w:line="360" w:lineRule="auto"/>
        <w:rPr>
          <w:rFonts w:ascii="Arial" w:cs="Arial" w:hAnsi="Arial" w:eastAsia="Arial"/>
          <w:sz w:val="24"/>
          <w:szCs w:val="24"/>
        </w:rPr>
      </w:pPr>
      <w:r>
        <w:rPr>
          <w:rFonts w:ascii="Arial" w:hAnsi="Arial" w:hint="default"/>
          <w:sz w:val="24"/>
          <w:szCs w:val="24"/>
          <w:rtl w:val="0"/>
        </w:rPr>
        <w:t xml:space="preserve">◦ </w:t>
      </w:r>
      <w:r>
        <w:rPr>
          <w:rFonts w:ascii="Arial" w:hAnsi="Arial"/>
          <w:sz w:val="24"/>
          <w:szCs w:val="24"/>
          <w:rtl w:val="0"/>
          <w:lang w:val="en-US"/>
        </w:rPr>
        <w:t>The ability to model outstanding teaching practice and uphold high standards of learning, behaviour, and personal conduct.</w:t>
      </w:r>
    </w:p>
    <w:p>
      <w:pPr>
        <w:pStyle w:val="Subtitle"/>
        <w:spacing w:line="360" w:lineRule="auto"/>
        <w:rPr>
          <w:rFonts w:ascii="Arial" w:cs="Arial" w:hAnsi="Arial" w:eastAsia="Arial"/>
          <w:sz w:val="24"/>
          <w:szCs w:val="24"/>
        </w:rPr>
      </w:pPr>
      <w:r>
        <w:rPr>
          <w:rFonts w:ascii="Arial" w:hAnsi="Arial" w:hint="default"/>
          <w:sz w:val="24"/>
          <w:szCs w:val="24"/>
          <w:rtl w:val="0"/>
        </w:rPr>
        <w:t xml:space="preserve">◦ </w:t>
      </w:r>
      <w:r>
        <w:rPr>
          <w:rFonts w:ascii="Arial" w:hAnsi="Arial"/>
          <w:sz w:val="24"/>
          <w:szCs w:val="24"/>
          <w:rtl w:val="0"/>
          <w:lang w:val="en-US"/>
        </w:rPr>
        <w:t>A collaborative and solutions-focused approach, with the ability to work effectively as part of a wider leadership team to deliver strategic goals.</w:t>
      </w:r>
    </w:p>
    <w:p>
      <w:pPr>
        <w:pStyle w:val="Subtitle"/>
        <w:spacing w:line="360" w:lineRule="auto"/>
        <w:rPr>
          <w:rFonts w:ascii="Arial" w:cs="Arial" w:hAnsi="Arial" w:eastAsia="Arial"/>
          <w:sz w:val="24"/>
          <w:szCs w:val="24"/>
        </w:rPr>
      </w:pPr>
      <w:r>
        <w:rPr>
          <w:rFonts w:ascii="Arial" w:hAnsi="Arial" w:hint="default"/>
          <w:sz w:val="24"/>
          <w:szCs w:val="24"/>
          <w:rtl w:val="0"/>
        </w:rPr>
        <w:t xml:space="preserve">◦ </w:t>
      </w:r>
      <w:r>
        <w:rPr>
          <w:rFonts w:ascii="Arial" w:hAnsi="Arial"/>
          <w:sz w:val="24"/>
          <w:szCs w:val="24"/>
          <w:rtl w:val="0"/>
          <w:lang w:val="en-US"/>
        </w:rPr>
        <w:t>Resilience, flexibility, and the capacity to go above and beyond in supporting both students and colleagues as part of a dynamic and supportive school community.</w:t>
      </w:r>
    </w:p>
    <w:p>
      <w:pPr>
        <w:pStyle w:val="Subtitle"/>
        <w:spacing w:line="360" w:lineRule="auto"/>
        <w:rPr>
          <w:rFonts w:ascii="Arial" w:cs="Arial" w:hAnsi="Arial" w:eastAsia="Arial"/>
          <w:sz w:val="24"/>
          <w:szCs w:val="24"/>
        </w:rPr>
      </w:pPr>
      <w:r>
        <w:rPr>
          <w:rFonts w:ascii="Arial" w:hAnsi="Arial" w:hint="default"/>
          <w:sz w:val="24"/>
          <w:szCs w:val="24"/>
          <w:rtl w:val="0"/>
        </w:rPr>
        <w:t xml:space="preserve">◦ </w:t>
      </w:r>
      <w:r>
        <w:rPr>
          <w:rFonts w:ascii="Arial" w:hAnsi="Arial"/>
          <w:sz w:val="24"/>
          <w:szCs w:val="24"/>
          <w:rtl w:val="0"/>
          <w:lang w:val="en-US"/>
        </w:rPr>
        <w:t>Strong organisational and time-management skills, with the ability to balance operational, pastoral, and strategic responsibilities effectively.</w:t>
      </w:r>
    </w:p>
    <w:p>
      <w:pPr>
        <w:pStyle w:val="Subtitle"/>
        <w:spacing w:line="360" w:lineRule="auto"/>
        <w:rPr>
          <w:rFonts w:ascii="Arial" w:cs="Arial" w:hAnsi="Arial" w:eastAsia="Arial"/>
          <w:sz w:val="24"/>
          <w:szCs w:val="24"/>
        </w:rPr>
      </w:pPr>
      <w:r>
        <w:rPr>
          <w:rFonts w:ascii="Arial" w:hAnsi="Arial" w:hint="default"/>
          <w:sz w:val="24"/>
          <w:szCs w:val="24"/>
          <w:rtl w:val="0"/>
        </w:rPr>
        <w:t xml:space="preserve">• </w:t>
      </w:r>
      <w:r>
        <w:rPr>
          <w:rFonts w:ascii="Arial" w:hAnsi="Arial"/>
          <w:b w:val="1"/>
          <w:bCs w:val="1"/>
          <w:sz w:val="24"/>
          <w:szCs w:val="24"/>
          <w:rtl w:val="0"/>
          <w:lang w:val="en-US"/>
        </w:rPr>
        <w:t>SAFEGUARDING STATEMENT:</w:t>
      </w:r>
      <w:r>
        <w:rPr>
          <w:rFonts w:ascii="Arial" w:cs="Arial" w:hAnsi="Arial" w:eastAsia="Arial"/>
          <w:b w:val="1"/>
          <w:bCs w:val="1"/>
          <w:sz w:val="24"/>
          <w:szCs w:val="24"/>
        </w:rPr>
        <w:br w:type="textWrapping"/>
      </w:r>
      <w:r>
        <w:rPr>
          <w:rFonts w:ascii="Arial" w:hAnsi="Arial"/>
          <w:sz w:val="24"/>
          <w:szCs w:val="24"/>
          <w:rtl w:val="0"/>
          <w:lang w:val="en-US"/>
        </w:rPr>
        <w:t>Inspired Education Group is committed to safeguarding and promoting the welfare of children and young people and expects all staff, volunteers and other third parties to share this commitment. Safer recruitment practices and pre-employment background checks will be undertaken before any appointment is confirmed.</w:t>
      </w:r>
      <w:r>
        <w:rPr>
          <w:rFonts w:ascii="Arial" w:cs="Arial" w:hAnsi="Arial" w:eastAsia="Arial"/>
          <w:sz w:val="24"/>
          <w:szCs w:val="24"/>
        </w:rPr>
        <w:br w:type="textWrapping"/>
      </w:r>
      <w:r>
        <w:rPr>
          <w:rFonts w:ascii="Arial" w:hAnsi="Arial"/>
          <w:b w:val="1"/>
          <w:bCs w:val="1"/>
          <w:sz w:val="24"/>
          <w:szCs w:val="24"/>
          <w:rtl w:val="0"/>
          <w:lang w:val="de-DE"/>
        </w:rPr>
        <w:t>SCHOOL APPLICATION FORM:</w:t>
      </w:r>
      <w:r>
        <w:rPr>
          <w:rFonts w:ascii="Arial" w:cs="Arial" w:hAnsi="Arial" w:eastAsia="Arial"/>
          <w:b w:val="1"/>
          <w:bCs w:val="1"/>
          <w:sz w:val="24"/>
          <w:szCs w:val="24"/>
        </w:rPr>
        <w:br w:type="textWrapping"/>
      </w:r>
      <w:r>
        <w:rPr>
          <w:rFonts w:ascii="Arial" w:hAnsi="Arial"/>
          <w:sz w:val="24"/>
          <w:szCs w:val="24"/>
          <w:rtl w:val="0"/>
          <w:lang w:val="en-US"/>
        </w:rPr>
        <w:t>Please download and complete our Inspired Application Form and submit alongside your CV.</w:t>
      </w:r>
      <w:r>
        <w:rPr>
          <w:rFonts w:ascii="Arial" w:cs="Arial" w:hAnsi="Arial" w:eastAsia="Arial"/>
          <w:sz w:val="24"/>
          <w:szCs w:val="24"/>
        </w:rPr>
        <w:br w:type="textWrapping"/>
      </w:r>
    </w:p>
    <w:p>
      <w:pPr>
        <w:pStyle w:val="Subtitle"/>
        <w:spacing w:line="360" w:lineRule="auto"/>
        <w:rPr>
          <w:rFonts w:ascii="Arial" w:cs="Arial" w:hAnsi="Arial" w:eastAsia="Arial"/>
          <w:sz w:val="24"/>
          <w:szCs w:val="24"/>
        </w:rPr>
      </w:pPr>
    </w:p>
    <w:p>
      <w:pPr>
        <w:pStyle w:val="Subtitle"/>
        <w:spacing w:line="360" w:lineRule="auto"/>
        <w:rPr>
          <w:rFonts w:ascii="Arial" w:cs="Arial" w:hAnsi="Arial" w:eastAsia="Arial"/>
          <w:sz w:val="24"/>
          <w:szCs w:val="24"/>
        </w:rPr>
      </w:pPr>
    </w:p>
    <w:p>
      <w:pPr>
        <w:pStyle w:val="Subtitle"/>
        <w:spacing w:line="360" w:lineRule="auto"/>
        <w:rPr>
          <w:rFonts w:ascii="Arial" w:cs="Arial" w:hAnsi="Arial" w:eastAsia="Arial"/>
          <w:sz w:val="24"/>
          <w:szCs w:val="24"/>
        </w:rPr>
      </w:pPr>
    </w:p>
    <w:p>
      <w:pPr>
        <w:pStyle w:val="Subtitle"/>
        <w:spacing w:line="360" w:lineRule="auto"/>
      </w:pPr>
      <w:r>
        <w:rPr>
          <w:rFonts w:ascii="Arial" w:cs="Arial" w:hAnsi="Arial" w:eastAsia="Arial"/>
          <w:sz w:val="24"/>
          <w:szCs w:val="24"/>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196" w:hanging="196"/>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Subtitle">
    <w:name w:val="Sub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40"/>
      <w:szCs w:val="40"/>
      <w:u w:val="none"/>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0"/>
      <w:szCs w:val="20"/>
      <w:u w:val="none"/>
      <w:shd w:val="nil" w:color="auto" w:fill="auto"/>
      <w:vertAlign w:val="baseline"/>
      <w14:textOutline>
        <w14:noFill/>
      </w14:textOutline>
      <w14:textFill>
        <w14:solidFill>
          <w14:srgbClr w14:val="000000"/>
        </w14:solidFill>
      </w14:textFill>
    </w:rPr>
  </w:style>
  <w:style w:type="character" w:styleId="Hyperlink.0">
    <w:name w:val="Hyperlink.0"/>
    <w:basedOn w:val="Hyperlink"/>
    <w:next w:val="Hyperlink.0"/>
    <w:rPr>
      <w:u w:val="single"/>
    </w:rPr>
  </w:style>
  <w:style w:type="numbering" w:styleId="Bullet">
    <w:name w:val="Bullet"/>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