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2E618D" w14:textId="77777777" w:rsidR="0038511B" w:rsidRPr="000B44B8" w:rsidRDefault="0038511B" w:rsidP="0038511B">
      <w:pPr>
        <w:jc w:val="center"/>
        <w:rPr>
          <w:rFonts w:ascii="Arial" w:eastAsia="Times New Roman" w:hAnsi="Arial" w:cs="Arial"/>
          <w:lang w:val="en-GB" w:eastAsia="en-GB"/>
        </w:rPr>
      </w:pPr>
      <w:r w:rsidRPr="000B44B8">
        <w:rPr>
          <w:rFonts w:ascii="Arial" w:eastAsia="Times New Roman" w:hAnsi="Arial" w:cs="Arial"/>
          <w:noProof/>
          <w:lang w:val="en-GB" w:eastAsia="en-GB"/>
        </w:rPr>
        <w:drawing>
          <wp:inline distT="114300" distB="114300" distL="114300" distR="114300" wp14:anchorId="5EE53F4A" wp14:editId="2A1C6515">
            <wp:extent cx="4406900" cy="1877060"/>
            <wp:effectExtent l="0" t="0" r="0" b="889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07767" cy="1877429"/>
                    </a:xfrm>
                    <a:prstGeom prst="rect">
                      <a:avLst/>
                    </a:prstGeom>
                    <a:ln/>
                  </pic:spPr>
                </pic:pic>
              </a:graphicData>
            </a:graphic>
          </wp:inline>
        </w:drawing>
      </w:r>
    </w:p>
    <w:p w14:paraId="386136CA" w14:textId="77777777" w:rsidR="0038511B" w:rsidRPr="000B44B8" w:rsidRDefault="0038511B" w:rsidP="0038511B">
      <w:pPr>
        <w:widowControl w:val="0"/>
        <w:spacing w:after="0" w:line="360" w:lineRule="auto"/>
        <w:jc w:val="center"/>
        <w:rPr>
          <w:rFonts w:ascii="Arial" w:eastAsia="Times New Roman" w:hAnsi="Arial" w:cs="Arial"/>
          <w:b/>
          <w:sz w:val="24"/>
          <w:szCs w:val="24"/>
          <w:lang w:val="en-GB" w:eastAsia="en-GB"/>
        </w:rPr>
      </w:pPr>
    </w:p>
    <w:p w14:paraId="047FBD30" w14:textId="703FF3D1" w:rsidR="0038511B" w:rsidRPr="000B44B8" w:rsidRDefault="0038511B" w:rsidP="0038511B">
      <w:pPr>
        <w:widowControl w:val="0"/>
        <w:spacing w:after="0" w:line="360" w:lineRule="auto"/>
        <w:jc w:val="center"/>
        <w:rPr>
          <w:rFonts w:ascii="Arial" w:eastAsia="Times New Roman" w:hAnsi="Arial" w:cs="Arial"/>
          <w:b/>
          <w:sz w:val="24"/>
          <w:szCs w:val="24"/>
          <w:lang w:val="en-GB" w:eastAsia="en-GB"/>
        </w:rPr>
      </w:pPr>
      <w:r w:rsidRPr="000B44B8">
        <w:rPr>
          <w:rFonts w:ascii="Arial" w:eastAsia="Times New Roman" w:hAnsi="Arial" w:cs="Arial"/>
          <w:b/>
          <w:sz w:val="24"/>
          <w:szCs w:val="24"/>
          <w:lang w:val="en-GB" w:eastAsia="en-GB"/>
        </w:rPr>
        <w:t xml:space="preserve">Student Name: </w:t>
      </w:r>
      <w:proofErr w:type="spellStart"/>
      <w:r w:rsidR="00286140" w:rsidRPr="00286140">
        <w:rPr>
          <w:rFonts w:ascii="Arial" w:eastAsia="Times New Roman" w:hAnsi="Arial" w:cs="Arial"/>
          <w:b/>
          <w:sz w:val="24"/>
          <w:szCs w:val="24"/>
          <w:lang w:val="en-GB" w:eastAsia="en-GB"/>
        </w:rPr>
        <w:t>Sahab</w:t>
      </w:r>
      <w:proofErr w:type="spellEnd"/>
      <w:r w:rsidR="00286140" w:rsidRPr="00286140">
        <w:rPr>
          <w:rFonts w:ascii="Arial" w:eastAsia="Times New Roman" w:hAnsi="Arial" w:cs="Arial"/>
          <w:b/>
          <w:sz w:val="24"/>
          <w:szCs w:val="24"/>
          <w:lang w:val="en-GB" w:eastAsia="en-GB"/>
        </w:rPr>
        <w:t xml:space="preserve"> Uddin</w:t>
      </w:r>
    </w:p>
    <w:p w14:paraId="3389957B" w14:textId="54080895" w:rsidR="0038511B" w:rsidRPr="000B44B8" w:rsidRDefault="0038511B" w:rsidP="0038511B">
      <w:pPr>
        <w:widowControl w:val="0"/>
        <w:spacing w:after="0" w:line="360" w:lineRule="auto"/>
        <w:jc w:val="center"/>
        <w:rPr>
          <w:rFonts w:ascii="Arial" w:eastAsia="Times New Roman" w:hAnsi="Arial" w:cs="Arial"/>
          <w:b/>
          <w:sz w:val="24"/>
          <w:szCs w:val="24"/>
          <w:lang w:val="en-GB" w:eastAsia="en-GB"/>
        </w:rPr>
      </w:pPr>
      <w:r w:rsidRPr="000B44B8">
        <w:rPr>
          <w:rFonts w:ascii="Arial" w:eastAsia="Times New Roman" w:hAnsi="Arial" w:cs="Arial"/>
          <w:b/>
          <w:sz w:val="24"/>
          <w:szCs w:val="24"/>
          <w:lang w:val="en-GB" w:eastAsia="en-GB"/>
        </w:rPr>
        <w:t xml:space="preserve">Student ID: </w:t>
      </w:r>
      <w:r w:rsidR="00286140" w:rsidRPr="00286140">
        <w:rPr>
          <w:rFonts w:ascii="Arial" w:eastAsia="Times New Roman" w:hAnsi="Arial" w:cs="Arial"/>
          <w:b/>
          <w:sz w:val="24"/>
          <w:szCs w:val="24"/>
          <w:lang w:val="en-GB" w:eastAsia="en-GB"/>
        </w:rPr>
        <w:t>2416538</w:t>
      </w:r>
    </w:p>
    <w:p w14:paraId="40386E9E" w14:textId="77777777"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p>
    <w:p w14:paraId="4FF8828F" w14:textId="77777777"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r w:rsidRPr="000B44B8">
        <w:rPr>
          <w:rFonts w:ascii="Arial" w:eastAsia="Times New Roman" w:hAnsi="Arial" w:cs="Arial"/>
          <w:b/>
          <w:sz w:val="28"/>
          <w:szCs w:val="28"/>
          <w:lang w:val="en-GB" w:eastAsia="en-GB"/>
        </w:rPr>
        <w:t>Programme: Master of Business Administration</w:t>
      </w:r>
    </w:p>
    <w:p w14:paraId="0BB575A7" w14:textId="652B04B5" w:rsidR="0038511B" w:rsidRPr="000B44B8" w:rsidRDefault="0038511B" w:rsidP="0038511B">
      <w:pPr>
        <w:widowControl w:val="0"/>
        <w:spacing w:after="0" w:line="360" w:lineRule="auto"/>
        <w:jc w:val="center"/>
        <w:rPr>
          <w:rFonts w:ascii="Arial" w:eastAsia="Times New Roman" w:hAnsi="Arial" w:cs="Arial"/>
          <w:b/>
          <w:sz w:val="24"/>
          <w:szCs w:val="24"/>
          <w:lang w:val="en-GB" w:eastAsia="en-GB"/>
        </w:rPr>
      </w:pPr>
      <w:r w:rsidRPr="000B44B8">
        <w:rPr>
          <w:rFonts w:ascii="Arial" w:eastAsia="Times New Roman" w:hAnsi="Arial" w:cs="Arial"/>
          <w:b/>
          <w:sz w:val="24"/>
          <w:szCs w:val="24"/>
          <w:lang w:val="en-GB" w:eastAsia="en-GB"/>
        </w:rPr>
        <w:t xml:space="preserve">Module &amp; Code: </w:t>
      </w:r>
      <w:r w:rsidR="00A6105D" w:rsidRPr="000B44B8">
        <w:rPr>
          <w:rFonts w:ascii="Arial" w:eastAsia="Times New Roman" w:hAnsi="Arial" w:cs="Arial"/>
          <w:b/>
          <w:sz w:val="24"/>
          <w:szCs w:val="24"/>
          <w:lang w:eastAsia="en-GB"/>
        </w:rPr>
        <w:t>International Marketing: Principles and Practices</w:t>
      </w:r>
      <w:r w:rsidR="00A6105D" w:rsidRPr="000B44B8">
        <w:rPr>
          <w:rFonts w:ascii="Arial" w:eastAsia="Times New Roman" w:hAnsi="Arial" w:cs="Arial"/>
          <w:b/>
          <w:sz w:val="24"/>
          <w:szCs w:val="24"/>
          <w:lang w:val="en-GB" w:eastAsia="en-GB"/>
        </w:rPr>
        <w:t xml:space="preserve"> </w:t>
      </w:r>
      <w:r w:rsidRPr="000B44B8">
        <w:rPr>
          <w:rFonts w:ascii="Arial" w:eastAsia="Times New Roman" w:hAnsi="Arial" w:cs="Arial"/>
          <w:b/>
          <w:sz w:val="24"/>
          <w:szCs w:val="24"/>
          <w:lang w:val="en-GB" w:eastAsia="en-GB"/>
        </w:rPr>
        <w:t>(</w:t>
      </w:r>
      <w:r w:rsidR="00A6105D" w:rsidRPr="000B44B8">
        <w:rPr>
          <w:rFonts w:ascii="Arial" w:eastAsia="Times New Roman" w:hAnsi="Arial" w:cs="Arial"/>
          <w:b/>
          <w:sz w:val="24"/>
          <w:szCs w:val="24"/>
          <w:lang w:eastAsia="en-GB"/>
        </w:rPr>
        <w:t>LCMB7026</w:t>
      </w:r>
      <w:r w:rsidRPr="000B44B8">
        <w:rPr>
          <w:rFonts w:ascii="Arial" w:eastAsia="Times New Roman" w:hAnsi="Arial" w:cs="Arial"/>
          <w:b/>
          <w:sz w:val="24"/>
          <w:szCs w:val="24"/>
          <w:lang w:val="en-GB" w:eastAsia="en-GB"/>
        </w:rPr>
        <w:t>)</w:t>
      </w:r>
    </w:p>
    <w:p w14:paraId="4B6F4901" w14:textId="77777777" w:rsidR="0038511B" w:rsidRPr="000B44B8" w:rsidRDefault="0038511B" w:rsidP="0038511B">
      <w:pPr>
        <w:widowControl w:val="0"/>
        <w:spacing w:after="0" w:line="360" w:lineRule="auto"/>
        <w:jc w:val="center"/>
        <w:rPr>
          <w:rFonts w:ascii="Arial" w:eastAsia="Times New Roman" w:hAnsi="Arial" w:cs="Arial"/>
          <w:b/>
          <w:sz w:val="24"/>
          <w:szCs w:val="24"/>
          <w:lang w:val="en-GB" w:eastAsia="en-GB"/>
        </w:rPr>
      </w:pPr>
    </w:p>
    <w:p w14:paraId="07509431" w14:textId="77777777"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r w:rsidRPr="000B44B8">
        <w:rPr>
          <w:rFonts w:ascii="Arial" w:eastAsia="Times New Roman" w:hAnsi="Arial" w:cs="Arial"/>
          <w:b/>
          <w:sz w:val="28"/>
          <w:szCs w:val="28"/>
          <w:lang w:val="en-GB" w:eastAsia="en-GB"/>
        </w:rPr>
        <w:t xml:space="preserve">Company Name: </w:t>
      </w:r>
      <w:r w:rsidRPr="000B44B8">
        <w:rPr>
          <w:rFonts w:ascii="Arial" w:hAnsi="Arial" w:cs="Arial"/>
          <w:b/>
          <w:sz w:val="28"/>
          <w:szCs w:val="28"/>
        </w:rPr>
        <w:t>Starbucks Corporation</w:t>
      </w:r>
    </w:p>
    <w:p w14:paraId="3951D3B3" w14:textId="77777777"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p>
    <w:p w14:paraId="133340D6" w14:textId="7D7DA87F" w:rsidR="0038511B" w:rsidRPr="000B44B8" w:rsidRDefault="0038511B" w:rsidP="0038511B">
      <w:pPr>
        <w:widowControl w:val="0"/>
        <w:spacing w:after="0" w:line="360" w:lineRule="auto"/>
        <w:jc w:val="center"/>
        <w:rPr>
          <w:rFonts w:ascii="Arial" w:eastAsia="Times New Roman" w:hAnsi="Arial" w:cs="Arial"/>
          <w:b/>
          <w:sz w:val="24"/>
          <w:szCs w:val="24"/>
          <w:lang w:val="en-GB" w:eastAsia="en-GB"/>
        </w:rPr>
      </w:pPr>
      <w:r w:rsidRPr="000B44B8">
        <w:rPr>
          <w:rFonts w:ascii="Arial" w:eastAsia="Times New Roman" w:hAnsi="Arial" w:cs="Arial"/>
          <w:b/>
          <w:sz w:val="24"/>
          <w:szCs w:val="24"/>
          <w:lang w:val="en-GB" w:eastAsia="en-GB"/>
        </w:rPr>
        <w:t>Word: 4</w:t>
      </w:r>
      <w:r w:rsidR="00623E71">
        <w:rPr>
          <w:rFonts w:ascii="Arial" w:eastAsia="Times New Roman" w:hAnsi="Arial" w:cs="Arial"/>
          <w:b/>
          <w:sz w:val="24"/>
          <w:szCs w:val="24"/>
          <w:lang w:val="en-GB" w:eastAsia="en-GB"/>
        </w:rPr>
        <w:t>721</w:t>
      </w:r>
      <w:bookmarkStart w:id="0" w:name="_GoBack"/>
      <w:bookmarkEnd w:id="0"/>
    </w:p>
    <w:p w14:paraId="304B1E2C" w14:textId="77777777"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p>
    <w:p w14:paraId="4CD13BF3" w14:textId="604FB7A6"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r w:rsidRPr="000B44B8">
        <w:rPr>
          <w:rFonts w:ascii="Arial" w:eastAsia="Times New Roman" w:hAnsi="Arial" w:cs="Arial"/>
          <w:b/>
          <w:sz w:val="28"/>
          <w:szCs w:val="28"/>
          <w:lang w:val="en-GB" w:eastAsia="en-GB"/>
        </w:rPr>
        <w:t xml:space="preserve">Lecturer: </w:t>
      </w:r>
      <w:proofErr w:type="spellStart"/>
      <w:r w:rsidR="00286140" w:rsidRPr="00286140">
        <w:rPr>
          <w:rFonts w:ascii="Arial" w:eastAsia="Times New Roman" w:hAnsi="Arial" w:cs="Arial"/>
          <w:b/>
          <w:sz w:val="28"/>
          <w:szCs w:val="28"/>
          <w:lang w:val="en-GB" w:eastAsia="en-GB"/>
        </w:rPr>
        <w:t>Taonga</w:t>
      </w:r>
      <w:proofErr w:type="spellEnd"/>
      <w:r w:rsidR="00286140" w:rsidRPr="00286140">
        <w:rPr>
          <w:rFonts w:ascii="Arial" w:eastAsia="Times New Roman" w:hAnsi="Arial" w:cs="Arial"/>
          <w:b/>
          <w:sz w:val="28"/>
          <w:szCs w:val="28"/>
          <w:lang w:val="en-GB" w:eastAsia="en-GB"/>
        </w:rPr>
        <w:t xml:space="preserve"> </w:t>
      </w:r>
      <w:proofErr w:type="spellStart"/>
      <w:r w:rsidR="00286140" w:rsidRPr="00286140">
        <w:rPr>
          <w:rFonts w:ascii="Arial" w:eastAsia="Times New Roman" w:hAnsi="Arial" w:cs="Arial"/>
          <w:b/>
          <w:sz w:val="28"/>
          <w:szCs w:val="28"/>
          <w:lang w:val="en-GB" w:eastAsia="en-GB"/>
        </w:rPr>
        <w:t>Kaonga</w:t>
      </w:r>
      <w:proofErr w:type="spellEnd"/>
      <w:r w:rsidR="00286140" w:rsidRPr="00286140">
        <w:rPr>
          <w:rFonts w:ascii="Arial" w:eastAsia="Times New Roman" w:hAnsi="Arial" w:cs="Arial"/>
          <w:b/>
          <w:sz w:val="28"/>
          <w:szCs w:val="28"/>
          <w:lang w:val="en-GB" w:eastAsia="en-GB"/>
        </w:rPr>
        <w:t xml:space="preserve"> </w:t>
      </w:r>
      <w:proofErr w:type="spellStart"/>
      <w:r w:rsidR="00286140" w:rsidRPr="00286140">
        <w:rPr>
          <w:rFonts w:ascii="Arial" w:eastAsia="Times New Roman" w:hAnsi="Arial" w:cs="Arial"/>
          <w:b/>
          <w:sz w:val="28"/>
          <w:szCs w:val="28"/>
          <w:lang w:val="en-GB" w:eastAsia="en-GB"/>
        </w:rPr>
        <w:t>Sobere-Snithers</w:t>
      </w:r>
      <w:proofErr w:type="spellEnd"/>
    </w:p>
    <w:p w14:paraId="11F5BB70" w14:textId="5AB1E535" w:rsidR="0038511B" w:rsidRPr="000B44B8" w:rsidRDefault="0038511B" w:rsidP="0038511B">
      <w:pPr>
        <w:widowControl w:val="0"/>
        <w:spacing w:after="0" w:line="360" w:lineRule="auto"/>
        <w:jc w:val="center"/>
        <w:rPr>
          <w:rFonts w:ascii="Arial" w:eastAsia="Times New Roman" w:hAnsi="Arial" w:cs="Arial"/>
          <w:b/>
          <w:sz w:val="28"/>
          <w:szCs w:val="28"/>
          <w:lang w:val="en-GB" w:eastAsia="en-GB"/>
        </w:rPr>
      </w:pPr>
      <w:r w:rsidRPr="000B44B8">
        <w:rPr>
          <w:rFonts w:ascii="Arial" w:eastAsia="Times New Roman" w:hAnsi="Arial" w:cs="Arial"/>
          <w:b/>
          <w:sz w:val="28"/>
          <w:szCs w:val="28"/>
          <w:lang w:val="en-GB" w:eastAsia="en-GB"/>
        </w:rPr>
        <w:t xml:space="preserve">Submission Deadline: </w:t>
      </w:r>
      <w:r w:rsidR="00286140">
        <w:rPr>
          <w:rFonts w:ascii="Arial" w:eastAsia="Times New Roman" w:hAnsi="Arial" w:cs="Arial"/>
          <w:b/>
          <w:sz w:val="28"/>
          <w:szCs w:val="28"/>
          <w:lang w:val="en-GB" w:eastAsia="en-GB"/>
        </w:rPr>
        <w:t>14th</w:t>
      </w:r>
      <w:r w:rsidR="00286140" w:rsidRPr="00286140">
        <w:rPr>
          <w:rFonts w:ascii="Arial" w:eastAsia="Times New Roman" w:hAnsi="Arial" w:cs="Arial"/>
          <w:b/>
          <w:sz w:val="28"/>
          <w:szCs w:val="28"/>
          <w:lang w:val="en-GB" w:eastAsia="en-GB"/>
        </w:rPr>
        <w:t xml:space="preserve"> of November 2025</w:t>
      </w:r>
    </w:p>
    <w:p w14:paraId="1B246938" w14:textId="77777777" w:rsidR="0038511B" w:rsidRPr="000B44B8" w:rsidRDefault="0038511B" w:rsidP="0038511B">
      <w:pPr>
        <w:spacing w:line="360" w:lineRule="auto"/>
        <w:jc w:val="both"/>
        <w:rPr>
          <w:rFonts w:ascii="Arial" w:hAnsi="Arial" w:cs="Arial"/>
          <w:b/>
          <w:bCs/>
          <w:sz w:val="24"/>
        </w:rPr>
      </w:pPr>
    </w:p>
    <w:p w14:paraId="43E73085" w14:textId="418FF32B" w:rsidR="000508D9" w:rsidRPr="000B44B8" w:rsidRDefault="000508D9">
      <w:pPr>
        <w:rPr>
          <w:rFonts w:ascii="Arial" w:hAnsi="Arial" w:cs="Arial"/>
        </w:rPr>
      </w:pPr>
    </w:p>
    <w:p w14:paraId="665F40DD" w14:textId="02F47E0E" w:rsidR="000508D9" w:rsidRPr="000B44B8" w:rsidRDefault="000508D9">
      <w:pPr>
        <w:rPr>
          <w:rFonts w:ascii="Arial" w:hAnsi="Arial" w:cs="Arial"/>
        </w:rPr>
      </w:pPr>
    </w:p>
    <w:p w14:paraId="789486DF" w14:textId="6381102F" w:rsidR="000508D9" w:rsidRPr="000B44B8" w:rsidRDefault="000508D9">
      <w:pPr>
        <w:rPr>
          <w:rFonts w:ascii="Arial" w:hAnsi="Arial" w:cs="Arial"/>
        </w:rPr>
      </w:pPr>
    </w:p>
    <w:p w14:paraId="6956D52B" w14:textId="77777777" w:rsidR="00A6105D" w:rsidRPr="000B44B8" w:rsidRDefault="00A6105D">
      <w:pPr>
        <w:rPr>
          <w:rFonts w:ascii="Arial" w:hAnsi="Arial" w:cs="Arial"/>
        </w:rPr>
      </w:pPr>
    </w:p>
    <w:p w14:paraId="43E26FAA" w14:textId="60E29C41" w:rsidR="000508D9" w:rsidRPr="000B44B8" w:rsidRDefault="000508D9">
      <w:pPr>
        <w:rPr>
          <w:rFonts w:ascii="Arial" w:hAnsi="Arial" w:cs="Arial"/>
        </w:rPr>
      </w:pPr>
    </w:p>
    <w:p w14:paraId="70915F19" w14:textId="13FA3B18" w:rsidR="000508D9" w:rsidRDefault="000508D9">
      <w:pPr>
        <w:rPr>
          <w:rFonts w:ascii="Arial" w:hAnsi="Arial" w:cs="Arial"/>
        </w:rPr>
      </w:pPr>
    </w:p>
    <w:p w14:paraId="6756CE17" w14:textId="77777777" w:rsidR="000B44B8" w:rsidRPr="000B44B8" w:rsidRDefault="000B44B8">
      <w:pPr>
        <w:rPr>
          <w:rFonts w:ascii="Arial" w:hAnsi="Arial" w:cs="Arial"/>
        </w:rPr>
      </w:pPr>
    </w:p>
    <w:sdt>
      <w:sdtPr>
        <w:rPr>
          <w:rFonts w:ascii="Arial" w:eastAsiaTheme="minorHAnsi" w:hAnsi="Arial" w:cs="Arial"/>
          <w:color w:val="auto"/>
          <w:sz w:val="22"/>
          <w:szCs w:val="22"/>
        </w:rPr>
        <w:id w:val="-1657373117"/>
        <w:docPartObj>
          <w:docPartGallery w:val="Table of Contents"/>
          <w:docPartUnique/>
        </w:docPartObj>
      </w:sdtPr>
      <w:sdtEndPr>
        <w:rPr>
          <w:b/>
          <w:bCs/>
          <w:noProof/>
        </w:rPr>
      </w:sdtEndPr>
      <w:sdtContent>
        <w:p w14:paraId="61527844" w14:textId="77777777" w:rsidR="000508D9" w:rsidRPr="009430D0" w:rsidRDefault="000508D9" w:rsidP="0029162D">
          <w:pPr>
            <w:pStyle w:val="TOCHeading"/>
            <w:jc w:val="center"/>
            <w:rPr>
              <w:rFonts w:ascii="Arial" w:hAnsi="Arial" w:cs="Arial"/>
              <w:b/>
              <w:color w:val="auto"/>
            </w:rPr>
          </w:pPr>
          <w:r w:rsidRPr="009430D0">
            <w:rPr>
              <w:rFonts w:ascii="Arial" w:hAnsi="Arial" w:cs="Arial"/>
              <w:b/>
              <w:color w:val="auto"/>
            </w:rPr>
            <w:t>Contents</w:t>
          </w:r>
        </w:p>
        <w:p w14:paraId="69545F14" w14:textId="77777777" w:rsidR="00FF68DF" w:rsidRDefault="000508D9">
          <w:pPr>
            <w:pStyle w:val="TOC2"/>
            <w:tabs>
              <w:tab w:val="right" w:leader="dot" w:pos="9350"/>
            </w:tabs>
            <w:rPr>
              <w:rFonts w:eastAsiaTheme="minorEastAsia"/>
              <w:noProof/>
            </w:rPr>
          </w:pPr>
          <w:r w:rsidRPr="000B44B8">
            <w:rPr>
              <w:rFonts w:ascii="Arial" w:hAnsi="Arial" w:cs="Arial"/>
            </w:rPr>
            <w:fldChar w:fldCharType="begin"/>
          </w:r>
          <w:r w:rsidRPr="000B44B8">
            <w:rPr>
              <w:rFonts w:ascii="Arial" w:hAnsi="Arial" w:cs="Arial"/>
            </w:rPr>
            <w:instrText xml:space="preserve"> TOC \o "1-3" \h \z \u </w:instrText>
          </w:r>
          <w:r w:rsidRPr="000B44B8">
            <w:rPr>
              <w:rFonts w:ascii="Arial" w:hAnsi="Arial" w:cs="Arial"/>
            </w:rPr>
            <w:fldChar w:fldCharType="separate"/>
          </w:r>
          <w:hyperlink w:anchor="_Toc212804619" w:history="1">
            <w:r w:rsidR="00FF68DF" w:rsidRPr="005F543A">
              <w:rPr>
                <w:rStyle w:val="Hyperlink"/>
                <w:rFonts w:ascii="Arial" w:eastAsia="Times New Roman" w:hAnsi="Arial" w:cs="Arial"/>
                <w:b/>
                <w:bCs/>
                <w:noProof/>
                <w:lang w:val="en-GB" w:eastAsia="en-GB"/>
              </w:rPr>
              <w:t>Introduction</w:t>
            </w:r>
            <w:r w:rsidR="00FF68DF">
              <w:rPr>
                <w:noProof/>
                <w:webHidden/>
              </w:rPr>
              <w:tab/>
            </w:r>
            <w:r w:rsidR="00FF68DF">
              <w:rPr>
                <w:noProof/>
                <w:webHidden/>
              </w:rPr>
              <w:fldChar w:fldCharType="begin"/>
            </w:r>
            <w:r w:rsidR="00FF68DF">
              <w:rPr>
                <w:noProof/>
                <w:webHidden/>
              </w:rPr>
              <w:instrText xml:space="preserve"> PAGEREF _Toc212804619 \h </w:instrText>
            </w:r>
            <w:r w:rsidR="00FF68DF">
              <w:rPr>
                <w:noProof/>
                <w:webHidden/>
              </w:rPr>
            </w:r>
            <w:r w:rsidR="00FF68DF">
              <w:rPr>
                <w:noProof/>
                <w:webHidden/>
              </w:rPr>
              <w:fldChar w:fldCharType="separate"/>
            </w:r>
            <w:r w:rsidR="00FF68DF">
              <w:rPr>
                <w:noProof/>
                <w:webHidden/>
              </w:rPr>
              <w:t>1</w:t>
            </w:r>
            <w:r w:rsidR="00FF68DF">
              <w:rPr>
                <w:noProof/>
                <w:webHidden/>
              </w:rPr>
              <w:fldChar w:fldCharType="end"/>
            </w:r>
          </w:hyperlink>
        </w:p>
        <w:p w14:paraId="64D07BF2" w14:textId="77777777" w:rsidR="00FF68DF" w:rsidRDefault="00F26386">
          <w:pPr>
            <w:pStyle w:val="TOC2"/>
            <w:tabs>
              <w:tab w:val="right" w:leader="dot" w:pos="9350"/>
            </w:tabs>
            <w:rPr>
              <w:rFonts w:eastAsiaTheme="minorEastAsia"/>
              <w:noProof/>
            </w:rPr>
          </w:pPr>
          <w:hyperlink w:anchor="_Toc212804620" w:history="1">
            <w:r w:rsidR="00FF68DF" w:rsidRPr="005F543A">
              <w:rPr>
                <w:rStyle w:val="Hyperlink"/>
                <w:rFonts w:ascii="Arial" w:eastAsia="Times New Roman" w:hAnsi="Arial" w:cs="Arial"/>
                <w:b/>
                <w:bCs/>
                <w:noProof/>
                <w:lang w:val="en-GB" w:eastAsia="en-GB"/>
              </w:rPr>
              <w:t>Brand Overview</w:t>
            </w:r>
            <w:r w:rsidR="00FF68DF">
              <w:rPr>
                <w:noProof/>
                <w:webHidden/>
              </w:rPr>
              <w:tab/>
            </w:r>
            <w:r w:rsidR="00FF68DF">
              <w:rPr>
                <w:noProof/>
                <w:webHidden/>
              </w:rPr>
              <w:fldChar w:fldCharType="begin"/>
            </w:r>
            <w:r w:rsidR="00FF68DF">
              <w:rPr>
                <w:noProof/>
                <w:webHidden/>
              </w:rPr>
              <w:instrText xml:space="preserve"> PAGEREF _Toc212804620 \h </w:instrText>
            </w:r>
            <w:r w:rsidR="00FF68DF">
              <w:rPr>
                <w:noProof/>
                <w:webHidden/>
              </w:rPr>
            </w:r>
            <w:r w:rsidR="00FF68DF">
              <w:rPr>
                <w:noProof/>
                <w:webHidden/>
              </w:rPr>
              <w:fldChar w:fldCharType="separate"/>
            </w:r>
            <w:r w:rsidR="00FF68DF">
              <w:rPr>
                <w:noProof/>
                <w:webHidden/>
              </w:rPr>
              <w:t>2</w:t>
            </w:r>
            <w:r w:rsidR="00FF68DF">
              <w:rPr>
                <w:noProof/>
                <w:webHidden/>
              </w:rPr>
              <w:fldChar w:fldCharType="end"/>
            </w:r>
          </w:hyperlink>
        </w:p>
        <w:p w14:paraId="2D2FF285" w14:textId="77777777" w:rsidR="00FF68DF" w:rsidRDefault="00F26386">
          <w:pPr>
            <w:pStyle w:val="TOC2"/>
            <w:tabs>
              <w:tab w:val="right" w:leader="dot" w:pos="9350"/>
            </w:tabs>
            <w:rPr>
              <w:rFonts w:eastAsiaTheme="minorEastAsia"/>
              <w:noProof/>
            </w:rPr>
          </w:pPr>
          <w:hyperlink w:anchor="_Toc212804621" w:history="1">
            <w:r w:rsidR="00FF68DF" w:rsidRPr="005F543A">
              <w:rPr>
                <w:rStyle w:val="Hyperlink"/>
                <w:rFonts w:ascii="Arial" w:eastAsia="Times New Roman" w:hAnsi="Arial" w:cs="Arial"/>
                <w:b/>
                <w:bCs/>
                <w:noProof/>
                <w:lang w:val="en-GB" w:eastAsia="en-GB"/>
              </w:rPr>
              <w:t>The United Kingdom Starbucks</w:t>
            </w:r>
            <w:r w:rsidR="00FF68DF">
              <w:rPr>
                <w:noProof/>
                <w:webHidden/>
              </w:rPr>
              <w:tab/>
            </w:r>
            <w:r w:rsidR="00FF68DF">
              <w:rPr>
                <w:noProof/>
                <w:webHidden/>
              </w:rPr>
              <w:fldChar w:fldCharType="begin"/>
            </w:r>
            <w:r w:rsidR="00FF68DF">
              <w:rPr>
                <w:noProof/>
                <w:webHidden/>
              </w:rPr>
              <w:instrText xml:space="preserve"> PAGEREF _Toc212804621 \h </w:instrText>
            </w:r>
            <w:r w:rsidR="00FF68DF">
              <w:rPr>
                <w:noProof/>
                <w:webHidden/>
              </w:rPr>
            </w:r>
            <w:r w:rsidR="00FF68DF">
              <w:rPr>
                <w:noProof/>
                <w:webHidden/>
              </w:rPr>
              <w:fldChar w:fldCharType="separate"/>
            </w:r>
            <w:r w:rsidR="00FF68DF">
              <w:rPr>
                <w:noProof/>
                <w:webHidden/>
              </w:rPr>
              <w:t>2</w:t>
            </w:r>
            <w:r w:rsidR="00FF68DF">
              <w:rPr>
                <w:noProof/>
                <w:webHidden/>
              </w:rPr>
              <w:fldChar w:fldCharType="end"/>
            </w:r>
          </w:hyperlink>
        </w:p>
        <w:p w14:paraId="2377989B" w14:textId="77777777" w:rsidR="00FF68DF" w:rsidRDefault="00F26386">
          <w:pPr>
            <w:pStyle w:val="TOC2"/>
            <w:tabs>
              <w:tab w:val="right" w:leader="dot" w:pos="9350"/>
            </w:tabs>
            <w:rPr>
              <w:rFonts w:eastAsiaTheme="minorEastAsia"/>
              <w:noProof/>
            </w:rPr>
          </w:pPr>
          <w:hyperlink w:anchor="_Toc212804622" w:history="1">
            <w:r w:rsidR="00FF68DF" w:rsidRPr="005F543A">
              <w:rPr>
                <w:rStyle w:val="Hyperlink"/>
                <w:rFonts w:ascii="Arial" w:eastAsia="Times New Roman" w:hAnsi="Arial" w:cs="Arial"/>
                <w:b/>
                <w:bCs/>
                <w:noProof/>
                <w:lang w:val="en-GB" w:eastAsia="en-GB"/>
              </w:rPr>
              <w:t>Starbucks in China</w:t>
            </w:r>
            <w:r w:rsidR="00FF68DF">
              <w:rPr>
                <w:noProof/>
                <w:webHidden/>
              </w:rPr>
              <w:tab/>
            </w:r>
            <w:r w:rsidR="00FF68DF">
              <w:rPr>
                <w:noProof/>
                <w:webHidden/>
              </w:rPr>
              <w:fldChar w:fldCharType="begin"/>
            </w:r>
            <w:r w:rsidR="00FF68DF">
              <w:rPr>
                <w:noProof/>
                <w:webHidden/>
              </w:rPr>
              <w:instrText xml:space="preserve"> PAGEREF _Toc212804622 \h </w:instrText>
            </w:r>
            <w:r w:rsidR="00FF68DF">
              <w:rPr>
                <w:noProof/>
                <w:webHidden/>
              </w:rPr>
            </w:r>
            <w:r w:rsidR="00FF68DF">
              <w:rPr>
                <w:noProof/>
                <w:webHidden/>
              </w:rPr>
              <w:fldChar w:fldCharType="separate"/>
            </w:r>
            <w:r w:rsidR="00FF68DF">
              <w:rPr>
                <w:noProof/>
                <w:webHidden/>
              </w:rPr>
              <w:t>2</w:t>
            </w:r>
            <w:r w:rsidR="00FF68DF">
              <w:rPr>
                <w:noProof/>
                <w:webHidden/>
              </w:rPr>
              <w:fldChar w:fldCharType="end"/>
            </w:r>
          </w:hyperlink>
        </w:p>
        <w:p w14:paraId="3E26464E" w14:textId="77777777" w:rsidR="00FF68DF" w:rsidRDefault="00F26386">
          <w:pPr>
            <w:pStyle w:val="TOC1"/>
            <w:tabs>
              <w:tab w:val="right" w:leader="dot" w:pos="9350"/>
            </w:tabs>
            <w:rPr>
              <w:rFonts w:eastAsiaTheme="minorEastAsia"/>
              <w:noProof/>
            </w:rPr>
          </w:pPr>
          <w:hyperlink w:anchor="_Toc212804623" w:history="1">
            <w:r w:rsidR="00FF68DF" w:rsidRPr="005F543A">
              <w:rPr>
                <w:rStyle w:val="Hyperlink"/>
                <w:rFonts w:ascii="Arial" w:hAnsi="Arial" w:cs="Arial"/>
                <w:b/>
                <w:bCs/>
                <w:noProof/>
              </w:rPr>
              <w:t>Comparison of the United Kingdom and Chinese Socio-Cultural Context.</w:t>
            </w:r>
            <w:r w:rsidR="00FF68DF">
              <w:rPr>
                <w:noProof/>
                <w:webHidden/>
              </w:rPr>
              <w:tab/>
            </w:r>
            <w:r w:rsidR="00FF68DF">
              <w:rPr>
                <w:noProof/>
                <w:webHidden/>
              </w:rPr>
              <w:fldChar w:fldCharType="begin"/>
            </w:r>
            <w:r w:rsidR="00FF68DF">
              <w:rPr>
                <w:noProof/>
                <w:webHidden/>
              </w:rPr>
              <w:instrText xml:space="preserve"> PAGEREF _Toc212804623 \h </w:instrText>
            </w:r>
            <w:r w:rsidR="00FF68DF">
              <w:rPr>
                <w:noProof/>
                <w:webHidden/>
              </w:rPr>
            </w:r>
            <w:r w:rsidR="00FF68DF">
              <w:rPr>
                <w:noProof/>
                <w:webHidden/>
              </w:rPr>
              <w:fldChar w:fldCharType="separate"/>
            </w:r>
            <w:r w:rsidR="00FF68DF">
              <w:rPr>
                <w:noProof/>
                <w:webHidden/>
              </w:rPr>
              <w:t>3</w:t>
            </w:r>
            <w:r w:rsidR="00FF68DF">
              <w:rPr>
                <w:noProof/>
                <w:webHidden/>
              </w:rPr>
              <w:fldChar w:fldCharType="end"/>
            </w:r>
          </w:hyperlink>
        </w:p>
        <w:p w14:paraId="5D63E990" w14:textId="77777777" w:rsidR="00FF68DF" w:rsidRDefault="00F26386">
          <w:pPr>
            <w:pStyle w:val="TOC2"/>
            <w:tabs>
              <w:tab w:val="right" w:leader="dot" w:pos="9350"/>
            </w:tabs>
            <w:rPr>
              <w:rFonts w:eastAsiaTheme="minorEastAsia"/>
              <w:noProof/>
            </w:rPr>
          </w:pPr>
          <w:hyperlink w:anchor="_Toc212804624" w:history="1">
            <w:r w:rsidR="00FF68DF" w:rsidRPr="005F543A">
              <w:rPr>
                <w:rStyle w:val="Hyperlink"/>
                <w:rFonts w:ascii="Arial" w:hAnsi="Arial" w:cs="Arial"/>
                <w:b/>
                <w:bCs/>
                <w:noProof/>
              </w:rPr>
              <w:t>Political and Economic Factors.</w:t>
            </w:r>
            <w:r w:rsidR="00FF68DF">
              <w:rPr>
                <w:noProof/>
                <w:webHidden/>
              </w:rPr>
              <w:tab/>
            </w:r>
            <w:r w:rsidR="00FF68DF">
              <w:rPr>
                <w:noProof/>
                <w:webHidden/>
              </w:rPr>
              <w:fldChar w:fldCharType="begin"/>
            </w:r>
            <w:r w:rsidR="00FF68DF">
              <w:rPr>
                <w:noProof/>
                <w:webHidden/>
              </w:rPr>
              <w:instrText xml:space="preserve"> PAGEREF _Toc212804624 \h </w:instrText>
            </w:r>
            <w:r w:rsidR="00FF68DF">
              <w:rPr>
                <w:noProof/>
                <w:webHidden/>
              </w:rPr>
            </w:r>
            <w:r w:rsidR="00FF68DF">
              <w:rPr>
                <w:noProof/>
                <w:webHidden/>
              </w:rPr>
              <w:fldChar w:fldCharType="separate"/>
            </w:r>
            <w:r w:rsidR="00FF68DF">
              <w:rPr>
                <w:noProof/>
                <w:webHidden/>
              </w:rPr>
              <w:t>3</w:t>
            </w:r>
            <w:r w:rsidR="00FF68DF">
              <w:rPr>
                <w:noProof/>
                <w:webHidden/>
              </w:rPr>
              <w:fldChar w:fldCharType="end"/>
            </w:r>
          </w:hyperlink>
        </w:p>
        <w:p w14:paraId="5D04213D" w14:textId="77777777" w:rsidR="00FF68DF" w:rsidRDefault="00F26386">
          <w:pPr>
            <w:pStyle w:val="TOC2"/>
            <w:tabs>
              <w:tab w:val="right" w:leader="dot" w:pos="9350"/>
            </w:tabs>
            <w:rPr>
              <w:rFonts w:eastAsiaTheme="minorEastAsia"/>
              <w:noProof/>
            </w:rPr>
          </w:pPr>
          <w:hyperlink w:anchor="_Toc212804625" w:history="1">
            <w:r w:rsidR="00FF68DF" w:rsidRPr="005F543A">
              <w:rPr>
                <w:rStyle w:val="Hyperlink"/>
                <w:rFonts w:ascii="Arial" w:hAnsi="Arial" w:cs="Arial"/>
                <w:b/>
                <w:bCs/>
                <w:noProof/>
              </w:rPr>
              <w:t>Socio-Cultural and Technological Context</w:t>
            </w:r>
            <w:r w:rsidR="00FF68DF">
              <w:rPr>
                <w:noProof/>
                <w:webHidden/>
              </w:rPr>
              <w:tab/>
            </w:r>
            <w:r w:rsidR="00FF68DF">
              <w:rPr>
                <w:noProof/>
                <w:webHidden/>
              </w:rPr>
              <w:fldChar w:fldCharType="begin"/>
            </w:r>
            <w:r w:rsidR="00FF68DF">
              <w:rPr>
                <w:noProof/>
                <w:webHidden/>
              </w:rPr>
              <w:instrText xml:space="preserve"> PAGEREF _Toc212804625 \h </w:instrText>
            </w:r>
            <w:r w:rsidR="00FF68DF">
              <w:rPr>
                <w:noProof/>
                <w:webHidden/>
              </w:rPr>
            </w:r>
            <w:r w:rsidR="00FF68DF">
              <w:rPr>
                <w:noProof/>
                <w:webHidden/>
              </w:rPr>
              <w:fldChar w:fldCharType="separate"/>
            </w:r>
            <w:r w:rsidR="00FF68DF">
              <w:rPr>
                <w:noProof/>
                <w:webHidden/>
              </w:rPr>
              <w:t>3</w:t>
            </w:r>
            <w:r w:rsidR="00FF68DF">
              <w:rPr>
                <w:noProof/>
                <w:webHidden/>
              </w:rPr>
              <w:fldChar w:fldCharType="end"/>
            </w:r>
          </w:hyperlink>
        </w:p>
        <w:p w14:paraId="027BF888" w14:textId="77777777" w:rsidR="00FF68DF" w:rsidRDefault="00F26386">
          <w:pPr>
            <w:pStyle w:val="TOC2"/>
            <w:tabs>
              <w:tab w:val="right" w:leader="dot" w:pos="9350"/>
            </w:tabs>
            <w:rPr>
              <w:rFonts w:eastAsiaTheme="minorEastAsia"/>
              <w:noProof/>
            </w:rPr>
          </w:pPr>
          <w:hyperlink w:anchor="_Toc212804626" w:history="1">
            <w:r w:rsidR="00FF68DF" w:rsidRPr="005F543A">
              <w:rPr>
                <w:rStyle w:val="Hyperlink"/>
                <w:rFonts w:ascii="Arial" w:hAnsi="Arial" w:cs="Arial"/>
                <w:b/>
                <w:bCs/>
                <w:noProof/>
              </w:rPr>
              <w:t>Legal and Environmental Factors</w:t>
            </w:r>
            <w:r w:rsidR="00FF68DF">
              <w:rPr>
                <w:noProof/>
                <w:webHidden/>
              </w:rPr>
              <w:tab/>
            </w:r>
            <w:r w:rsidR="00FF68DF">
              <w:rPr>
                <w:noProof/>
                <w:webHidden/>
              </w:rPr>
              <w:fldChar w:fldCharType="begin"/>
            </w:r>
            <w:r w:rsidR="00FF68DF">
              <w:rPr>
                <w:noProof/>
                <w:webHidden/>
              </w:rPr>
              <w:instrText xml:space="preserve"> PAGEREF _Toc212804626 \h </w:instrText>
            </w:r>
            <w:r w:rsidR="00FF68DF">
              <w:rPr>
                <w:noProof/>
                <w:webHidden/>
              </w:rPr>
            </w:r>
            <w:r w:rsidR="00FF68DF">
              <w:rPr>
                <w:noProof/>
                <w:webHidden/>
              </w:rPr>
              <w:fldChar w:fldCharType="separate"/>
            </w:r>
            <w:r w:rsidR="00FF68DF">
              <w:rPr>
                <w:noProof/>
                <w:webHidden/>
              </w:rPr>
              <w:t>4</w:t>
            </w:r>
            <w:r w:rsidR="00FF68DF">
              <w:rPr>
                <w:noProof/>
                <w:webHidden/>
              </w:rPr>
              <w:fldChar w:fldCharType="end"/>
            </w:r>
          </w:hyperlink>
        </w:p>
        <w:p w14:paraId="68FA24F0" w14:textId="77777777" w:rsidR="00FF68DF" w:rsidRDefault="00F26386">
          <w:pPr>
            <w:pStyle w:val="TOC2"/>
            <w:tabs>
              <w:tab w:val="right" w:leader="dot" w:pos="9350"/>
            </w:tabs>
            <w:rPr>
              <w:rFonts w:eastAsiaTheme="minorEastAsia"/>
              <w:noProof/>
            </w:rPr>
          </w:pPr>
          <w:hyperlink w:anchor="_Toc212804627" w:history="1">
            <w:r w:rsidR="00FF68DF" w:rsidRPr="005F543A">
              <w:rPr>
                <w:rStyle w:val="Hyperlink"/>
                <w:rFonts w:ascii="Arial" w:hAnsi="Arial" w:cs="Arial"/>
                <w:b/>
                <w:bCs/>
                <w:noProof/>
              </w:rPr>
              <w:t>Comparison of Starbucks’ STP Strategies in the United Kingdom and China</w:t>
            </w:r>
            <w:r w:rsidR="00FF68DF">
              <w:rPr>
                <w:noProof/>
                <w:webHidden/>
              </w:rPr>
              <w:tab/>
            </w:r>
            <w:r w:rsidR="00FF68DF">
              <w:rPr>
                <w:noProof/>
                <w:webHidden/>
              </w:rPr>
              <w:fldChar w:fldCharType="begin"/>
            </w:r>
            <w:r w:rsidR="00FF68DF">
              <w:rPr>
                <w:noProof/>
                <w:webHidden/>
              </w:rPr>
              <w:instrText xml:space="preserve"> PAGEREF _Toc212804627 \h </w:instrText>
            </w:r>
            <w:r w:rsidR="00FF68DF">
              <w:rPr>
                <w:noProof/>
                <w:webHidden/>
              </w:rPr>
            </w:r>
            <w:r w:rsidR="00FF68DF">
              <w:rPr>
                <w:noProof/>
                <w:webHidden/>
              </w:rPr>
              <w:fldChar w:fldCharType="separate"/>
            </w:r>
            <w:r w:rsidR="00FF68DF">
              <w:rPr>
                <w:noProof/>
                <w:webHidden/>
              </w:rPr>
              <w:t>5</w:t>
            </w:r>
            <w:r w:rsidR="00FF68DF">
              <w:rPr>
                <w:noProof/>
                <w:webHidden/>
              </w:rPr>
              <w:fldChar w:fldCharType="end"/>
            </w:r>
          </w:hyperlink>
        </w:p>
        <w:p w14:paraId="5F67F97C" w14:textId="77777777" w:rsidR="00FF68DF" w:rsidRDefault="00F26386">
          <w:pPr>
            <w:pStyle w:val="TOC2"/>
            <w:tabs>
              <w:tab w:val="right" w:leader="dot" w:pos="9350"/>
            </w:tabs>
            <w:rPr>
              <w:rFonts w:eastAsiaTheme="minorEastAsia"/>
              <w:noProof/>
            </w:rPr>
          </w:pPr>
          <w:hyperlink w:anchor="_Toc212804628" w:history="1">
            <w:r w:rsidR="00FF68DF" w:rsidRPr="005F543A">
              <w:rPr>
                <w:rStyle w:val="Hyperlink"/>
                <w:rFonts w:ascii="Arial" w:eastAsia="Times New Roman" w:hAnsi="Arial" w:cs="Arial"/>
                <w:b/>
                <w:bCs/>
                <w:noProof/>
                <w:lang w:val="en-GB" w:eastAsia="en-GB"/>
              </w:rPr>
              <w:t>Targeting</w:t>
            </w:r>
            <w:r w:rsidR="00FF68DF">
              <w:rPr>
                <w:noProof/>
                <w:webHidden/>
              </w:rPr>
              <w:tab/>
            </w:r>
            <w:r w:rsidR="00FF68DF">
              <w:rPr>
                <w:noProof/>
                <w:webHidden/>
              </w:rPr>
              <w:fldChar w:fldCharType="begin"/>
            </w:r>
            <w:r w:rsidR="00FF68DF">
              <w:rPr>
                <w:noProof/>
                <w:webHidden/>
              </w:rPr>
              <w:instrText xml:space="preserve"> PAGEREF _Toc212804628 \h </w:instrText>
            </w:r>
            <w:r w:rsidR="00FF68DF">
              <w:rPr>
                <w:noProof/>
                <w:webHidden/>
              </w:rPr>
            </w:r>
            <w:r w:rsidR="00FF68DF">
              <w:rPr>
                <w:noProof/>
                <w:webHidden/>
              </w:rPr>
              <w:fldChar w:fldCharType="separate"/>
            </w:r>
            <w:r w:rsidR="00FF68DF">
              <w:rPr>
                <w:noProof/>
                <w:webHidden/>
              </w:rPr>
              <w:t>5</w:t>
            </w:r>
            <w:r w:rsidR="00FF68DF">
              <w:rPr>
                <w:noProof/>
                <w:webHidden/>
              </w:rPr>
              <w:fldChar w:fldCharType="end"/>
            </w:r>
          </w:hyperlink>
        </w:p>
        <w:p w14:paraId="32DAE2EA" w14:textId="77777777" w:rsidR="00FF68DF" w:rsidRDefault="00F26386">
          <w:pPr>
            <w:pStyle w:val="TOC2"/>
            <w:tabs>
              <w:tab w:val="right" w:leader="dot" w:pos="9350"/>
            </w:tabs>
            <w:rPr>
              <w:rFonts w:eastAsiaTheme="minorEastAsia"/>
              <w:noProof/>
            </w:rPr>
          </w:pPr>
          <w:hyperlink w:anchor="_Toc212804629" w:history="1">
            <w:r w:rsidR="00FF68DF" w:rsidRPr="005F543A">
              <w:rPr>
                <w:rStyle w:val="Hyperlink"/>
                <w:rFonts w:ascii="Arial" w:eastAsia="Times New Roman" w:hAnsi="Arial" w:cs="Arial"/>
                <w:b/>
                <w:bCs/>
                <w:noProof/>
                <w:lang w:val="en-GB" w:eastAsia="en-GB"/>
              </w:rPr>
              <w:t>Positioning</w:t>
            </w:r>
            <w:r w:rsidR="00FF68DF">
              <w:rPr>
                <w:noProof/>
                <w:webHidden/>
              </w:rPr>
              <w:tab/>
            </w:r>
            <w:r w:rsidR="00FF68DF">
              <w:rPr>
                <w:noProof/>
                <w:webHidden/>
              </w:rPr>
              <w:fldChar w:fldCharType="begin"/>
            </w:r>
            <w:r w:rsidR="00FF68DF">
              <w:rPr>
                <w:noProof/>
                <w:webHidden/>
              </w:rPr>
              <w:instrText xml:space="preserve"> PAGEREF _Toc212804629 \h </w:instrText>
            </w:r>
            <w:r w:rsidR="00FF68DF">
              <w:rPr>
                <w:noProof/>
                <w:webHidden/>
              </w:rPr>
            </w:r>
            <w:r w:rsidR="00FF68DF">
              <w:rPr>
                <w:noProof/>
                <w:webHidden/>
              </w:rPr>
              <w:fldChar w:fldCharType="separate"/>
            </w:r>
            <w:r w:rsidR="00FF68DF">
              <w:rPr>
                <w:noProof/>
                <w:webHidden/>
              </w:rPr>
              <w:t>5</w:t>
            </w:r>
            <w:r w:rsidR="00FF68DF">
              <w:rPr>
                <w:noProof/>
                <w:webHidden/>
              </w:rPr>
              <w:fldChar w:fldCharType="end"/>
            </w:r>
          </w:hyperlink>
        </w:p>
        <w:p w14:paraId="123FEED2" w14:textId="77777777" w:rsidR="00FF68DF" w:rsidRDefault="00F26386">
          <w:pPr>
            <w:pStyle w:val="TOC2"/>
            <w:tabs>
              <w:tab w:val="right" w:leader="dot" w:pos="9350"/>
            </w:tabs>
            <w:rPr>
              <w:rFonts w:eastAsiaTheme="minorEastAsia"/>
              <w:noProof/>
            </w:rPr>
          </w:pPr>
          <w:hyperlink w:anchor="_Toc212804630" w:history="1">
            <w:r w:rsidR="00FF68DF" w:rsidRPr="005F543A">
              <w:rPr>
                <w:rStyle w:val="Hyperlink"/>
                <w:rFonts w:ascii="Arial" w:hAnsi="Arial" w:cs="Arial"/>
                <w:b/>
                <w:bCs/>
                <w:noProof/>
              </w:rPr>
              <w:t>Comparison of Marketing Mix Strategies in the United Kingdom and China</w:t>
            </w:r>
            <w:r w:rsidR="00FF68DF">
              <w:rPr>
                <w:noProof/>
                <w:webHidden/>
              </w:rPr>
              <w:tab/>
            </w:r>
            <w:r w:rsidR="00FF68DF">
              <w:rPr>
                <w:noProof/>
                <w:webHidden/>
              </w:rPr>
              <w:fldChar w:fldCharType="begin"/>
            </w:r>
            <w:r w:rsidR="00FF68DF">
              <w:rPr>
                <w:noProof/>
                <w:webHidden/>
              </w:rPr>
              <w:instrText xml:space="preserve"> PAGEREF _Toc212804630 \h </w:instrText>
            </w:r>
            <w:r w:rsidR="00FF68DF">
              <w:rPr>
                <w:noProof/>
                <w:webHidden/>
              </w:rPr>
            </w:r>
            <w:r w:rsidR="00FF68DF">
              <w:rPr>
                <w:noProof/>
                <w:webHidden/>
              </w:rPr>
              <w:fldChar w:fldCharType="separate"/>
            </w:r>
            <w:r w:rsidR="00FF68DF">
              <w:rPr>
                <w:noProof/>
                <w:webHidden/>
              </w:rPr>
              <w:t>6</w:t>
            </w:r>
            <w:r w:rsidR="00FF68DF">
              <w:rPr>
                <w:noProof/>
                <w:webHidden/>
              </w:rPr>
              <w:fldChar w:fldCharType="end"/>
            </w:r>
          </w:hyperlink>
        </w:p>
        <w:p w14:paraId="39B9B087" w14:textId="77777777" w:rsidR="00FF68DF" w:rsidRDefault="00F26386">
          <w:pPr>
            <w:pStyle w:val="TOC2"/>
            <w:tabs>
              <w:tab w:val="right" w:leader="dot" w:pos="9350"/>
            </w:tabs>
            <w:rPr>
              <w:rFonts w:eastAsiaTheme="minorEastAsia"/>
              <w:noProof/>
            </w:rPr>
          </w:pPr>
          <w:hyperlink w:anchor="_Toc212804631" w:history="1">
            <w:r w:rsidR="00FF68DF" w:rsidRPr="005F543A">
              <w:rPr>
                <w:rStyle w:val="Hyperlink"/>
                <w:rFonts w:ascii="Arial" w:hAnsi="Arial" w:cs="Arial"/>
                <w:b/>
                <w:bCs/>
                <w:noProof/>
              </w:rPr>
              <w:t>Evaluation of the Performance of Marketing Strategies</w:t>
            </w:r>
            <w:r w:rsidR="00FF68DF">
              <w:rPr>
                <w:noProof/>
                <w:webHidden/>
              </w:rPr>
              <w:tab/>
            </w:r>
            <w:r w:rsidR="00FF68DF">
              <w:rPr>
                <w:noProof/>
                <w:webHidden/>
              </w:rPr>
              <w:fldChar w:fldCharType="begin"/>
            </w:r>
            <w:r w:rsidR="00FF68DF">
              <w:rPr>
                <w:noProof/>
                <w:webHidden/>
              </w:rPr>
              <w:instrText xml:space="preserve"> PAGEREF _Toc212804631 \h </w:instrText>
            </w:r>
            <w:r w:rsidR="00FF68DF">
              <w:rPr>
                <w:noProof/>
                <w:webHidden/>
              </w:rPr>
            </w:r>
            <w:r w:rsidR="00FF68DF">
              <w:rPr>
                <w:noProof/>
                <w:webHidden/>
              </w:rPr>
              <w:fldChar w:fldCharType="separate"/>
            </w:r>
            <w:r w:rsidR="00FF68DF">
              <w:rPr>
                <w:noProof/>
                <w:webHidden/>
              </w:rPr>
              <w:t>7</w:t>
            </w:r>
            <w:r w:rsidR="00FF68DF">
              <w:rPr>
                <w:noProof/>
                <w:webHidden/>
              </w:rPr>
              <w:fldChar w:fldCharType="end"/>
            </w:r>
          </w:hyperlink>
        </w:p>
        <w:p w14:paraId="23B5F466" w14:textId="77777777" w:rsidR="00FF68DF" w:rsidRDefault="00F26386">
          <w:pPr>
            <w:pStyle w:val="TOC2"/>
            <w:tabs>
              <w:tab w:val="right" w:leader="dot" w:pos="9350"/>
            </w:tabs>
            <w:rPr>
              <w:rFonts w:eastAsiaTheme="minorEastAsia"/>
              <w:noProof/>
            </w:rPr>
          </w:pPr>
          <w:hyperlink w:anchor="_Toc212804632" w:history="1">
            <w:r w:rsidR="00FF68DF" w:rsidRPr="005F543A">
              <w:rPr>
                <w:rStyle w:val="Hyperlink"/>
                <w:rFonts w:ascii="Arial" w:hAnsi="Arial" w:cs="Arial"/>
                <w:b/>
                <w:bCs/>
                <w:noProof/>
                <w:lang w:val="en-GB" w:eastAsia="en-GB"/>
              </w:rPr>
              <w:t>United Kingdom</w:t>
            </w:r>
            <w:r w:rsidR="00FF68DF">
              <w:rPr>
                <w:noProof/>
                <w:webHidden/>
              </w:rPr>
              <w:tab/>
            </w:r>
            <w:r w:rsidR="00FF68DF">
              <w:rPr>
                <w:noProof/>
                <w:webHidden/>
              </w:rPr>
              <w:fldChar w:fldCharType="begin"/>
            </w:r>
            <w:r w:rsidR="00FF68DF">
              <w:rPr>
                <w:noProof/>
                <w:webHidden/>
              </w:rPr>
              <w:instrText xml:space="preserve"> PAGEREF _Toc212804632 \h </w:instrText>
            </w:r>
            <w:r w:rsidR="00FF68DF">
              <w:rPr>
                <w:noProof/>
                <w:webHidden/>
              </w:rPr>
            </w:r>
            <w:r w:rsidR="00FF68DF">
              <w:rPr>
                <w:noProof/>
                <w:webHidden/>
              </w:rPr>
              <w:fldChar w:fldCharType="separate"/>
            </w:r>
            <w:r w:rsidR="00FF68DF">
              <w:rPr>
                <w:noProof/>
                <w:webHidden/>
              </w:rPr>
              <w:t>7</w:t>
            </w:r>
            <w:r w:rsidR="00FF68DF">
              <w:rPr>
                <w:noProof/>
                <w:webHidden/>
              </w:rPr>
              <w:fldChar w:fldCharType="end"/>
            </w:r>
          </w:hyperlink>
        </w:p>
        <w:p w14:paraId="166DC03A" w14:textId="77777777" w:rsidR="00FF68DF" w:rsidRDefault="00F26386">
          <w:pPr>
            <w:pStyle w:val="TOC2"/>
            <w:tabs>
              <w:tab w:val="right" w:leader="dot" w:pos="9350"/>
            </w:tabs>
            <w:rPr>
              <w:rFonts w:eastAsiaTheme="minorEastAsia"/>
              <w:noProof/>
            </w:rPr>
          </w:pPr>
          <w:hyperlink w:anchor="_Toc212804633" w:history="1">
            <w:r w:rsidR="00FF68DF" w:rsidRPr="005F543A">
              <w:rPr>
                <w:rStyle w:val="Hyperlink"/>
                <w:rFonts w:ascii="Arial" w:hAnsi="Arial" w:cs="Arial"/>
                <w:b/>
                <w:bCs/>
                <w:noProof/>
                <w:lang w:val="en-GB" w:eastAsia="en-GB"/>
              </w:rPr>
              <w:t>China</w:t>
            </w:r>
            <w:r w:rsidR="00FF68DF">
              <w:rPr>
                <w:noProof/>
                <w:webHidden/>
              </w:rPr>
              <w:tab/>
            </w:r>
            <w:r w:rsidR="00FF68DF">
              <w:rPr>
                <w:noProof/>
                <w:webHidden/>
              </w:rPr>
              <w:fldChar w:fldCharType="begin"/>
            </w:r>
            <w:r w:rsidR="00FF68DF">
              <w:rPr>
                <w:noProof/>
                <w:webHidden/>
              </w:rPr>
              <w:instrText xml:space="preserve"> PAGEREF _Toc212804633 \h </w:instrText>
            </w:r>
            <w:r w:rsidR="00FF68DF">
              <w:rPr>
                <w:noProof/>
                <w:webHidden/>
              </w:rPr>
            </w:r>
            <w:r w:rsidR="00FF68DF">
              <w:rPr>
                <w:noProof/>
                <w:webHidden/>
              </w:rPr>
              <w:fldChar w:fldCharType="separate"/>
            </w:r>
            <w:r w:rsidR="00FF68DF">
              <w:rPr>
                <w:noProof/>
                <w:webHidden/>
              </w:rPr>
              <w:t>9</w:t>
            </w:r>
            <w:r w:rsidR="00FF68DF">
              <w:rPr>
                <w:noProof/>
                <w:webHidden/>
              </w:rPr>
              <w:fldChar w:fldCharType="end"/>
            </w:r>
          </w:hyperlink>
        </w:p>
        <w:p w14:paraId="0B743C60" w14:textId="77777777" w:rsidR="00FF68DF" w:rsidRDefault="00F26386">
          <w:pPr>
            <w:pStyle w:val="TOC1"/>
            <w:tabs>
              <w:tab w:val="right" w:leader="dot" w:pos="9350"/>
            </w:tabs>
            <w:rPr>
              <w:rFonts w:eastAsiaTheme="minorEastAsia"/>
              <w:noProof/>
            </w:rPr>
          </w:pPr>
          <w:hyperlink w:anchor="_Toc212804634" w:history="1">
            <w:r w:rsidR="00FF68DF" w:rsidRPr="005F543A">
              <w:rPr>
                <w:rStyle w:val="Hyperlink"/>
                <w:rFonts w:ascii="Arial" w:hAnsi="Arial" w:cs="Arial"/>
                <w:b/>
                <w:bCs/>
                <w:noProof/>
              </w:rPr>
              <w:t>Evaluation of Marketing Ethics Practice</w:t>
            </w:r>
            <w:r w:rsidR="00FF68DF">
              <w:rPr>
                <w:noProof/>
                <w:webHidden/>
              </w:rPr>
              <w:tab/>
            </w:r>
            <w:r w:rsidR="00FF68DF">
              <w:rPr>
                <w:noProof/>
                <w:webHidden/>
              </w:rPr>
              <w:fldChar w:fldCharType="begin"/>
            </w:r>
            <w:r w:rsidR="00FF68DF">
              <w:rPr>
                <w:noProof/>
                <w:webHidden/>
              </w:rPr>
              <w:instrText xml:space="preserve"> PAGEREF _Toc212804634 \h </w:instrText>
            </w:r>
            <w:r w:rsidR="00FF68DF">
              <w:rPr>
                <w:noProof/>
                <w:webHidden/>
              </w:rPr>
            </w:r>
            <w:r w:rsidR="00FF68DF">
              <w:rPr>
                <w:noProof/>
                <w:webHidden/>
              </w:rPr>
              <w:fldChar w:fldCharType="separate"/>
            </w:r>
            <w:r w:rsidR="00FF68DF">
              <w:rPr>
                <w:noProof/>
                <w:webHidden/>
              </w:rPr>
              <w:t>11</w:t>
            </w:r>
            <w:r w:rsidR="00FF68DF">
              <w:rPr>
                <w:noProof/>
                <w:webHidden/>
              </w:rPr>
              <w:fldChar w:fldCharType="end"/>
            </w:r>
          </w:hyperlink>
        </w:p>
        <w:p w14:paraId="053CF769" w14:textId="77777777" w:rsidR="00FF68DF" w:rsidRDefault="00F26386">
          <w:pPr>
            <w:pStyle w:val="TOC2"/>
            <w:tabs>
              <w:tab w:val="right" w:leader="dot" w:pos="9350"/>
            </w:tabs>
            <w:rPr>
              <w:rFonts w:eastAsiaTheme="minorEastAsia"/>
              <w:noProof/>
            </w:rPr>
          </w:pPr>
          <w:hyperlink w:anchor="_Toc212804635" w:history="1">
            <w:r w:rsidR="00FF68DF" w:rsidRPr="005F543A">
              <w:rPr>
                <w:rStyle w:val="Hyperlink"/>
                <w:rFonts w:ascii="Arial" w:hAnsi="Arial" w:cs="Arial"/>
                <w:b/>
                <w:bCs/>
                <w:noProof/>
              </w:rPr>
              <w:t>Ethical Marketing in China</w:t>
            </w:r>
            <w:r w:rsidR="00FF68DF">
              <w:rPr>
                <w:noProof/>
                <w:webHidden/>
              </w:rPr>
              <w:tab/>
            </w:r>
            <w:r w:rsidR="00FF68DF">
              <w:rPr>
                <w:noProof/>
                <w:webHidden/>
              </w:rPr>
              <w:fldChar w:fldCharType="begin"/>
            </w:r>
            <w:r w:rsidR="00FF68DF">
              <w:rPr>
                <w:noProof/>
                <w:webHidden/>
              </w:rPr>
              <w:instrText xml:space="preserve"> PAGEREF _Toc212804635 \h </w:instrText>
            </w:r>
            <w:r w:rsidR="00FF68DF">
              <w:rPr>
                <w:noProof/>
                <w:webHidden/>
              </w:rPr>
            </w:r>
            <w:r w:rsidR="00FF68DF">
              <w:rPr>
                <w:noProof/>
                <w:webHidden/>
              </w:rPr>
              <w:fldChar w:fldCharType="separate"/>
            </w:r>
            <w:r w:rsidR="00FF68DF">
              <w:rPr>
                <w:noProof/>
                <w:webHidden/>
              </w:rPr>
              <w:t>12</w:t>
            </w:r>
            <w:r w:rsidR="00FF68DF">
              <w:rPr>
                <w:noProof/>
                <w:webHidden/>
              </w:rPr>
              <w:fldChar w:fldCharType="end"/>
            </w:r>
          </w:hyperlink>
        </w:p>
        <w:p w14:paraId="0EEC2408" w14:textId="77777777" w:rsidR="00FF68DF" w:rsidRDefault="00F26386">
          <w:pPr>
            <w:pStyle w:val="TOC2"/>
            <w:tabs>
              <w:tab w:val="right" w:leader="dot" w:pos="9350"/>
            </w:tabs>
            <w:rPr>
              <w:rFonts w:eastAsiaTheme="minorEastAsia"/>
              <w:noProof/>
            </w:rPr>
          </w:pPr>
          <w:hyperlink w:anchor="_Toc212804636" w:history="1">
            <w:r w:rsidR="00FF68DF" w:rsidRPr="005F543A">
              <w:rPr>
                <w:rStyle w:val="Hyperlink"/>
                <w:rFonts w:ascii="Arial" w:hAnsi="Arial" w:cs="Arial"/>
                <w:b/>
                <w:bCs/>
                <w:noProof/>
              </w:rPr>
              <w:t>Comparative Perspective</w:t>
            </w:r>
            <w:r w:rsidR="00FF68DF">
              <w:rPr>
                <w:noProof/>
                <w:webHidden/>
              </w:rPr>
              <w:tab/>
            </w:r>
            <w:r w:rsidR="00FF68DF">
              <w:rPr>
                <w:noProof/>
                <w:webHidden/>
              </w:rPr>
              <w:fldChar w:fldCharType="begin"/>
            </w:r>
            <w:r w:rsidR="00FF68DF">
              <w:rPr>
                <w:noProof/>
                <w:webHidden/>
              </w:rPr>
              <w:instrText xml:space="preserve"> PAGEREF _Toc212804636 \h </w:instrText>
            </w:r>
            <w:r w:rsidR="00FF68DF">
              <w:rPr>
                <w:noProof/>
                <w:webHidden/>
              </w:rPr>
            </w:r>
            <w:r w:rsidR="00FF68DF">
              <w:rPr>
                <w:noProof/>
                <w:webHidden/>
              </w:rPr>
              <w:fldChar w:fldCharType="separate"/>
            </w:r>
            <w:r w:rsidR="00FF68DF">
              <w:rPr>
                <w:noProof/>
                <w:webHidden/>
              </w:rPr>
              <w:t>13</w:t>
            </w:r>
            <w:r w:rsidR="00FF68DF">
              <w:rPr>
                <w:noProof/>
                <w:webHidden/>
              </w:rPr>
              <w:fldChar w:fldCharType="end"/>
            </w:r>
          </w:hyperlink>
        </w:p>
        <w:p w14:paraId="142EF2D1" w14:textId="77777777" w:rsidR="00FF68DF" w:rsidRDefault="00F26386">
          <w:pPr>
            <w:pStyle w:val="TOC1"/>
            <w:tabs>
              <w:tab w:val="right" w:leader="dot" w:pos="9350"/>
            </w:tabs>
            <w:rPr>
              <w:rFonts w:eastAsiaTheme="minorEastAsia"/>
              <w:noProof/>
            </w:rPr>
          </w:pPr>
          <w:hyperlink w:anchor="_Toc212804637" w:history="1">
            <w:r w:rsidR="00FF68DF" w:rsidRPr="005F543A">
              <w:rPr>
                <w:rStyle w:val="Hyperlink"/>
                <w:rFonts w:ascii="Arial" w:eastAsia="Times New Roman" w:hAnsi="Arial" w:cs="Arial"/>
                <w:b/>
                <w:bCs/>
                <w:noProof/>
                <w:lang w:val="en-GB" w:eastAsia="en-GB"/>
              </w:rPr>
              <w:t>Conclusion</w:t>
            </w:r>
            <w:r w:rsidR="00FF68DF">
              <w:rPr>
                <w:noProof/>
                <w:webHidden/>
              </w:rPr>
              <w:tab/>
            </w:r>
            <w:r w:rsidR="00FF68DF">
              <w:rPr>
                <w:noProof/>
                <w:webHidden/>
              </w:rPr>
              <w:fldChar w:fldCharType="begin"/>
            </w:r>
            <w:r w:rsidR="00FF68DF">
              <w:rPr>
                <w:noProof/>
                <w:webHidden/>
              </w:rPr>
              <w:instrText xml:space="preserve"> PAGEREF _Toc212804637 \h </w:instrText>
            </w:r>
            <w:r w:rsidR="00FF68DF">
              <w:rPr>
                <w:noProof/>
                <w:webHidden/>
              </w:rPr>
            </w:r>
            <w:r w:rsidR="00FF68DF">
              <w:rPr>
                <w:noProof/>
                <w:webHidden/>
              </w:rPr>
              <w:fldChar w:fldCharType="separate"/>
            </w:r>
            <w:r w:rsidR="00FF68DF">
              <w:rPr>
                <w:noProof/>
                <w:webHidden/>
              </w:rPr>
              <w:t>15</w:t>
            </w:r>
            <w:r w:rsidR="00FF68DF">
              <w:rPr>
                <w:noProof/>
                <w:webHidden/>
              </w:rPr>
              <w:fldChar w:fldCharType="end"/>
            </w:r>
          </w:hyperlink>
        </w:p>
        <w:p w14:paraId="68260055" w14:textId="77777777" w:rsidR="00FF68DF" w:rsidRDefault="00F26386">
          <w:pPr>
            <w:pStyle w:val="TOC1"/>
            <w:tabs>
              <w:tab w:val="right" w:leader="dot" w:pos="9350"/>
            </w:tabs>
            <w:rPr>
              <w:rFonts w:eastAsiaTheme="minorEastAsia"/>
              <w:noProof/>
            </w:rPr>
          </w:pPr>
          <w:hyperlink w:anchor="_Toc212804638" w:history="1">
            <w:r w:rsidR="00FF68DF" w:rsidRPr="005F543A">
              <w:rPr>
                <w:rStyle w:val="Hyperlink"/>
                <w:rFonts w:ascii="Arial" w:eastAsia="Times New Roman" w:hAnsi="Arial" w:cs="Arial"/>
                <w:b/>
                <w:noProof/>
                <w:lang w:val="en-GB" w:eastAsia="en-GB"/>
              </w:rPr>
              <w:t>Recommendation</w:t>
            </w:r>
            <w:r w:rsidR="00FF68DF">
              <w:rPr>
                <w:noProof/>
                <w:webHidden/>
              </w:rPr>
              <w:tab/>
            </w:r>
            <w:r w:rsidR="00FF68DF">
              <w:rPr>
                <w:noProof/>
                <w:webHidden/>
              </w:rPr>
              <w:fldChar w:fldCharType="begin"/>
            </w:r>
            <w:r w:rsidR="00FF68DF">
              <w:rPr>
                <w:noProof/>
                <w:webHidden/>
              </w:rPr>
              <w:instrText xml:space="preserve"> PAGEREF _Toc212804638 \h </w:instrText>
            </w:r>
            <w:r w:rsidR="00FF68DF">
              <w:rPr>
                <w:noProof/>
                <w:webHidden/>
              </w:rPr>
            </w:r>
            <w:r w:rsidR="00FF68DF">
              <w:rPr>
                <w:noProof/>
                <w:webHidden/>
              </w:rPr>
              <w:fldChar w:fldCharType="separate"/>
            </w:r>
            <w:r w:rsidR="00FF68DF">
              <w:rPr>
                <w:noProof/>
                <w:webHidden/>
              </w:rPr>
              <w:t>16</w:t>
            </w:r>
            <w:r w:rsidR="00FF68DF">
              <w:rPr>
                <w:noProof/>
                <w:webHidden/>
              </w:rPr>
              <w:fldChar w:fldCharType="end"/>
            </w:r>
          </w:hyperlink>
        </w:p>
        <w:p w14:paraId="14E7B6DD" w14:textId="77777777" w:rsidR="00FF68DF" w:rsidRDefault="00F26386">
          <w:pPr>
            <w:pStyle w:val="TOC1"/>
            <w:tabs>
              <w:tab w:val="right" w:leader="dot" w:pos="9350"/>
            </w:tabs>
            <w:rPr>
              <w:rFonts w:eastAsiaTheme="minorEastAsia"/>
              <w:noProof/>
            </w:rPr>
          </w:pPr>
          <w:hyperlink w:anchor="_Toc212804639" w:history="1">
            <w:r w:rsidR="00FF68DF" w:rsidRPr="005F543A">
              <w:rPr>
                <w:rStyle w:val="Hyperlink"/>
                <w:rFonts w:ascii="Arial" w:hAnsi="Arial" w:cs="Arial"/>
                <w:b/>
                <w:bCs/>
                <w:noProof/>
              </w:rPr>
              <w:t>Reference</w:t>
            </w:r>
            <w:r w:rsidR="00FF68DF">
              <w:rPr>
                <w:noProof/>
                <w:webHidden/>
              </w:rPr>
              <w:tab/>
            </w:r>
            <w:r w:rsidR="00FF68DF">
              <w:rPr>
                <w:noProof/>
                <w:webHidden/>
              </w:rPr>
              <w:fldChar w:fldCharType="begin"/>
            </w:r>
            <w:r w:rsidR="00FF68DF">
              <w:rPr>
                <w:noProof/>
                <w:webHidden/>
              </w:rPr>
              <w:instrText xml:space="preserve"> PAGEREF _Toc212804639 \h </w:instrText>
            </w:r>
            <w:r w:rsidR="00FF68DF">
              <w:rPr>
                <w:noProof/>
                <w:webHidden/>
              </w:rPr>
            </w:r>
            <w:r w:rsidR="00FF68DF">
              <w:rPr>
                <w:noProof/>
                <w:webHidden/>
              </w:rPr>
              <w:fldChar w:fldCharType="separate"/>
            </w:r>
            <w:r w:rsidR="00FF68DF">
              <w:rPr>
                <w:noProof/>
                <w:webHidden/>
              </w:rPr>
              <w:t>19</w:t>
            </w:r>
            <w:r w:rsidR="00FF68DF">
              <w:rPr>
                <w:noProof/>
                <w:webHidden/>
              </w:rPr>
              <w:fldChar w:fldCharType="end"/>
            </w:r>
          </w:hyperlink>
        </w:p>
        <w:p w14:paraId="185F0B0A" w14:textId="77777777" w:rsidR="00FF68DF" w:rsidRDefault="00F26386">
          <w:pPr>
            <w:pStyle w:val="TOC2"/>
            <w:tabs>
              <w:tab w:val="right" w:leader="dot" w:pos="9350"/>
            </w:tabs>
            <w:rPr>
              <w:rFonts w:eastAsiaTheme="minorEastAsia"/>
              <w:noProof/>
            </w:rPr>
          </w:pPr>
          <w:hyperlink w:anchor="_Toc212804640" w:history="1">
            <w:r w:rsidR="00FF68DF" w:rsidRPr="005F543A">
              <w:rPr>
                <w:rStyle w:val="Hyperlink"/>
                <w:rFonts w:ascii="Arial" w:hAnsi="Arial" w:cs="Arial"/>
                <w:b/>
                <w:bCs/>
                <w:noProof/>
              </w:rPr>
              <w:t>Appendix</w:t>
            </w:r>
            <w:r w:rsidR="00FF68DF">
              <w:rPr>
                <w:noProof/>
                <w:webHidden/>
              </w:rPr>
              <w:tab/>
            </w:r>
            <w:r w:rsidR="00FF68DF">
              <w:rPr>
                <w:noProof/>
                <w:webHidden/>
              </w:rPr>
              <w:fldChar w:fldCharType="begin"/>
            </w:r>
            <w:r w:rsidR="00FF68DF">
              <w:rPr>
                <w:noProof/>
                <w:webHidden/>
              </w:rPr>
              <w:instrText xml:space="preserve"> PAGEREF _Toc212804640 \h </w:instrText>
            </w:r>
            <w:r w:rsidR="00FF68DF">
              <w:rPr>
                <w:noProof/>
                <w:webHidden/>
              </w:rPr>
            </w:r>
            <w:r w:rsidR="00FF68DF">
              <w:rPr>
                <w:noProof/>
                <w:webHidden/>
              </w:rPr>
              <w:fldChar w:fldCharType="separate"/>
            </w:r>
            <w:r w:rsidR="00FF68DF">
              <w:rPr>
                <w:noProof/>
                <w:webHidden/>
              </w:rPr>
              <w:t>21</w:t>
            </w:r>
            <w:r w:rsidR="00FF68DF">
              <w:rPr>
                <w:noProof/>
                <w:webHidden/>
              </w:rPr>
              <w:fldChar w:fldCharType="end"/>
            </w:r>
          </w:hyperlink>
        </w:p>
        <w:p w14:paraId="11372E71" w14:textId="77777777" w:rsidR="00FF68DF" w:rsidRDefault="00F26386">
          <w:pPr>
            <w:pStyle w:val="TOC3"/>
            <w:tabs>
              <w:tab w:val="right" w:leader="dot" w:pos="9350"/>
            </w:tabs>
            <w:rPr>
              <w:rFonts w:eastAsiaTheme="minorEastAsia"/>
              <w:noProof/>
            </w:rPr>
          </w:pPr>
          <w:hyperlink w:anchor="_Toc212804641" w:history="1">
            <w:r w:rsidR="00FF68DF" w:rsidRPr="005F543A">
              <w:rPr>
                <w:rStyle w:val="Hyperlink"/>
                <w:rFonts w:ascii="Arial" w:hAnsi="Arial" w:cs="Arial"/>
                <w:noProof/>
              </w:rPr>
              <w:t>Appendix A – Comparative Market Data (UK vs. China)</w:t>
            </w:r>
            <w:r w:rsidR="00FF68DF">
              <w:rPr>
                <w:noProof/>
                <w:webHidden/>
              </w:rPr>
              <w:tab/>
            </w:r>
            <w:r w:rsidR="00FF68DF">
              <w:rPr>
                <w:noProof/>
                <w:webHidden/>
              </w:rPr>
              <w:fldChar w:fldCharType="begin"/>
            </w:r>
            <w:r w:rsidR="00FF68DF">
              <w:rPr>
                <w:noProof/>
                <w:webHidden/>
              </w:rPr>
              <w:instrText xml:space="preserve"> PAGEREF _Toc212804641 \h </w:instrText>
            </w:r>
            <w:r w:rsidR="00FF68DF">
              <w:rPr>
                <w:noProof/>
                <w:webHidden/>
              </w:rPr>
            </w:r>
            <w:r w:rsidR="00FF68DF">
              <w:rPr>
                <w:noProof/>
                <w:webHidden/>
              </w:rPr>
              <w:fldChar w:fldCharType="separate"/>
            </w:r>
            <w:r w:rsidR="00FF68DF">
              <w:rPr>
                <w:noProof/>
                <w:webHidden/>
              </w:rPr>
              <w:t>21</w:t>
            </w:r>
            <w:r w:rsidR="00FF68DF">
              <w:rPr>
                <w:noProof/>
                <w:webHidden/>
              </w:rPr>
              <w:fldChar w:fldCharType="end"/>
            </w:r>
          </w:hyperlink>
        </w:p>
        <w:p w14:paraId="0CFD542F" w14:textId="77777777" w:rsidR="00FF68DF" w:rsidRDefault="00F26386">
          <w:pPr>
            <w:pStyle w:val="TOC3"/>
            <w:tabs>
              <w:tab w:val="right" w:leader="dot" w:pos="9350"/>
            </w:tabs>
            <w:rPr>
              <w:rFonts w:eastAsiaTheme="minorEastAsia"/>
              <w:noProof/>
            </w:rPr>
          </w:pPr>
          <w:hyperlink w:anchor="_Toc212804642" w:history="1">
            <w:r w:rsidR="00FF68DF" w:rsidRPr="005F543A">
              <w:rPr>
                <w:rStyle w:val="Hyperlink"/>
                <w:rFonts w:ascii="Arial" w:hAnsi="Arial" w:cs="Arial"/>
                <w:noProof/>
              </w:rPr>
              <w:t>Appendix B – Hofstede Cultural Dimensions (UK vs. China)</w:t>
            </w:r>
            <w:r w:rsidR="00FF68DF">
              <w:rPr>
                <w:noProof/>
                <w:webHidden/>
              </w:rPr>
              <w:tab/>
            </w:r>
            <w:r w:rsidR="00FF68DF">
              <w:rPr>
                <w:noProof/>
                <w:webHidden/>
              </w:rPr>
              <w:fldChar w:fldCharType="begin"/>
            </w:r>
            <w:r w:rsidR="00FF68DF">
              <w:rPr>
                <w:noProof/>
                <w:webHidden/>
              </w:rPr>
              <w:instrText xml:space="preserve"> PAGEREF _Toc212804642 \h </w:instrText>
            </w:r>
            <w:r w:rsidR="00FF68DF">
              <w:rPr>
                <w:noProof/>
                <w:webHidden/>
              </w:rPr>
            </w:r>
            <w:r w:rsidR="00FF68DF">
              <w:rPr>
                <w:noProof/>
                <w:webHidden/>
              </w:rPr>
              <w:fldChar w:fldCharType="separate"/>
            </w:r>
            <w:r w:rsidR="00FF68DF">
              <w:rPr>
                <w:noProof/>
                <w:webHidden/>
              </w:rPr>
              <w:t>22</w:t>
            </w:r>
            <w:r w:rsidR="00FF68DF">
              <w:rPr>
                <w:noProof/>
                <w:webHidden/>
              </w:rPr>
              <w:fldChar w:fldCharType="end"/>
            </w:r>
          </w:hyperlink>
        </w:p>
        <w:p w14:paraId="13CDF095" w14:textId="3B758A5C" w:rsidR="000508D9" w:rsidRPr="000B44B8" w:rsidRDefault="000508D9" w:rsidP="000508D9">
          <w:pPr>
            <w:rPr>
              <w:rFonts w:ascii="Arial" w:hAnsi="Arial" w:cs="Arial"/>
              <w:b/>
              <w:bCs/>
              <w:noProof/>
            </w:rPr>
          </w:pPr>
          <w:r w:rsidRPr="000B44B8">
            <w:rPr>
              <w:rFonts w:ascii="Arial" w:hAnsi="Arial" w:cs="Arial"/>
              <w:b/>
              <w:bCs/>
              <w:noProof/>
            </w:rPr>
            <w:fldChar w:fldCharType="end"/>
          </w:r>
        </w:p>
      </w:sdtContent>
    </w:sdt>
    <w:p w14:paraId="01B9C8B0" w14:textId="4F54A78E" w:rsidR="000508D9" w:rsidRPr="000B44B8" w:rsidRDefault="000508D9">
      <w:pPr>
        <w:rPr>
          <w:rFonts w:ascii="Arial" w:hAnsi="Arial" w:cs="Arial"/>
        </w:rPr>
      </w:pPr>
    </w:p>
    <w:p w14:paraId="7DACE573" w14:textId="6CEB6F13" w:rsidR="000508D9" w:rsidRPr="000B44B8" w:rsidRDefault="000508D9">
      <w:pPr>
        <w:rPr>
          <w:rFonts w:ascii="Arial" w:hAnsi="Arial" w:cs="Arial"/>
        </w:rPr>
      </w:pPr>
    </w:p>
    <w:p w14:paraId="1F112750" w14:textId="701DE1D4" w:rsidR="000508D9" w:rsidRPr="000B44B8" w:rsidRDefault="000508D9">
      <w:pPr>
        <w:rPr>
          <w:rFonts w:ascii="Arial" w:hAnsi="Arial" w:cs="Arial"/>
        </w:rPr>
      </w:pPr>
    </w:p>
    <w:p w14:paraId="456D83F1" w14:textId="156B8D32" w:rsidR="000508D9" w:rsidRPr="000B44B8" w:rsidRDefault="000508D9">
      <w:pPr>
        <w:rPr>
          <w:rFonts w:ascii="Arial" w:hAnsi="Arial" w:cs="Arial"/>
        </w:rPr>
      </w:pPr>
    </w:p>
    <w:p w14:paraId="7B5397E8" w14:textId="7D877EAB" w:rsidR="000508D9" w:rsidRPr="000B44B8" w:rsidRDefault="000508D9" w:rsidP="0029162D">
      <w:pPr>
        <w:rPr>
          <w:rFonts w:ascii="Arial" w:hAnsi="Arial" w:cs="Arial"/>
          <w:lang w:val="en-GB" w:eastAsia="en-GB"/>
        </w:rPr>
      </w:pPr>
      <w:bookmarkStart w:id="1" w:name="_Toc212580141"/>
    </w:p>
    <w:p w14:paraId="5213723C" w14:textId="77777777" w:rsidR="000508D9" w:rsidRPr="000B44B8" w:rsidRDefault="000508D9" w:rsidP="000508D9">
      <w:pPr>
        <w:rPr>
          <w:rFonts w:ascii="Arial" w:hAnsi="Arial" w:cs="Arial"/>
          <w:lang w:val="en-GB" w:eastAsia="en-GB"/>
        </w:rPr>
      </w:pPr>
    </w:p>
    <w:p w14:paraId="23D638C6" w14:textId="77777777" w:rsidR="000B44B8" w:rsidRDefault="000B44B8" w:rsidP="005649E3">
      <w:pPr>
        <w:pStyle w:val="Heading2"/>
        <w:spacing w:line="360" w:lineRule="auto"/>
        <w:jc w:val="both"/>
        <w:rPr>
          <w:rFonts w:ascii="Arial" w:eastAsia="Times New Roman" w:hAnsi="Arial" w:cs="Arial"/>
          <w:b/>
          <w:bCs/>
          <w:color w:val="auto"/>
          <w:sz w:val="28"/>
          <w:szCs w:val="28"/>
          <w:lang w:val="en-GB" w:eastAsia="en-GB"/>
        </w:rPr>
        <w:sectPr w:rsidR="000B44B8">
          <w:footerReference w:type="default" r:id="rId9"/>
          <w:pgSz w:w="12240" w:h="15840"/>
          <w:pgMar w:top="1440" w:right="1440" w:bottom="1440" w:left="1440" w:header="720" w:footer="720" w:gutter="0"/>
          <w:cols w:space="720"/>
          <w:docGrid w:linePitch="360"/>
        </w:sectPr>
      </w:pPr>
    </w:p>
    <w:p w14:paraId="0D65EC67" w14:textId="4B1915A8" w:rsidR="00821DDA" w:rsidRPr="000B44B8" w:rsidRDefault="00821DDA" w:rsidP="005649E3">
      <w:pPr>
        <w:pStyle w:val="Heading2"/>
        <w:spacing w:line="360" w:lineRule="auto"/>
        <w:jc w:val="both"/>
        <w:rPr>
          <w:rFonts w:ascii="Arial" w:eastAsia="Times New Roman" w:hAnsi="Arial" w:cs="Arial"/>
          <w:b/>
          <w:bCs/>
          <w:color w:val="auto"/>
          <w:sz w:val="28"/>
          <w:szCs w:val="28"/>
          <w:lang w:val="en-GB" w:eastAsia="en-GB"/>
        </w:rPr>
      </w:pPr>
      <w:bookmarkStart w:id="2" w:name="_Toc212804619"/>
      <w:r w:rsidRPr="000B44B8">
        <w:rPr>
          <w:rFonts w:ascii="Arial" w:eastAsia="Times New Roman" w:hAnsi="Arial" w:cs="Arial"/>
          <w:b/>
          <w:bCs/>
          <w:color w:val="auto"/>
          <w:sz w:val="28"/>
          <w:szCs w:val="28"/>
          <w:lang w:val="en-GB" w:eastAsia="en-GB"/>
        </w:rPr>
        <w:lastRenderedPageBreak/>
        <w:t>Introduction</w:t>
      </w:r>
      <w:bookmarkEnd w:id="1"/>
      <w:bookmarkEnd w:id="2"/>
    </w:p>
    <w:p w14:paraId="6F6FB58A" w14:textId="77777777" w:rsidR="002355DA" w:rsidRDefault="000C4DF7" w:rsidP="000C4DF7">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In</w:t>
      </w:r>
      <w:r w:rsidR="000B44B8">
        <w:rPr>
          <w:rFonts w:ascii="Arial" w:eastAsia="Times New Roman" w:hAnsi="Arial" w:cs="Arial"/>
          <w:sz w:val="24"/>
          <w:szCs w:val="24"/>
          <w:lang w:val="en-GB" w:eastAsia="en-GB"/>
        </w:rPr>
        <w:t>ternational marketing in the 21</w:t>
      </w:r>
      <w:r w:rsidRPr="000B44B8">
        <w:rPr>
          <w:rFonts w:ascii="Arial" w:eastAsia="Times New Roman" w:hAnsi="Arial" w:cs="Arial"/>
          <w:sz w:val="24"/>
          <w:szCs w:val="24"/>
          <w:lang w:val="en-GB" w:eastAsia="en-GB"/>
        </w:rPr>
        <w:t xml:space="preserve">st century is much more than just trade across borders. It includes global branding, cultural adaptation and strategic </w:t>
      </w:r>
      <w:r w:rsidR="005248AA">
        <w:rPr>
          <w:rFonts w:ascii="Arial" w:eastAsia="Times New Roman" w:hAnsi="Arial" w:cs="Arial"/>
          <w:sz w:val="24"/>
          <w:szCs w:val="24"/>
          <w:lang w:val="en-GB" w:eastAsia="en-GB"/>
        </w:rPr>
        <w:t>localis</w:t>
      </w:r>
      <w:r w:rsidRPr="000B44B8">
        <w:rPr>
          <w:rFonts w:ascii="Arial" w:eastAsia="Times New Roman" w:hAnsi="Arial" w:cs="Arial"/>
          <w:sz w:val="24"/>
          <w:szCs w:val="24"/>
          <w:lang w:val="en-GB" w:eastAsia="en-GB"/>
        </w:rPr>
        <w:t xml:space="preserve">ation, in which </w:t>
      </w:r>
      <w:r w:rsidR="001F07E8">
        <w:rPr>
          <w:rFonts w:ascii="Arial" w:eastAsia="Times New Roman" w:hAnsi="Arial" w:cs="Arial"/>
          <w:sz w:val="24"/>
          <w:szCs w:val="24"/>
          <w:lang w:val="en-GB" w:eastAsia="en-GB"/>
        </w:rPr>
        <w:t>organis</w:t>
      </w:r>
      <w:r w:rsidRPr="000B44B8">
        <w:rPr>
          <w:rFonts w:ascii="Arial" w:eastAsia="Times New Roman" w:hAnsi="Arial" w:cs="Arial"/>
          <w:sz w:val="24"/>
          <w:szCs w:val="24"/>
          <w:lang w:val="en-GB" w:eastAsia="en-GB"/>
        </w:rPr>
        <w:t xml:space="preserve">ational entities need to strike a balance between </w:t>
      </w:r>
      <w:r w:rsidR="005248AA">
        <w:rPr>
          <w:rFonts w:ascii="Arial" w:eastAsia="Times New Roman" w:hAnsi="Arial" w:cs="Arial"/>
          <w:sz w:val="24"/>
          <w:szCs w:val="24"/>
          <w:lang w:val="en-GB" w:eastAsia="en-GB"/>
        </w:rPr>
        <w:t>standardis</w:t>
      </w:r>
      <w:r w:rsidRPr="000B44B8">
        <w:rPr>
          <w:rFonts w:ascii="Arial" w:eastAsia="Times New Roman" w:hAnsi="Arial" w:cs="Arial"/>
          <w:sz w:val="24"/>
          <w:szCs w:val="24"/>
          <w:lang w:val="en-GB" w:eastAsia="en-GB"/>
        </w:rPr>
        <w:t>ation and local responsiveness. The growing globa</w:t>
      </w:r>
      <w:r w:rsidR="000B44B8">
        <w:rPr>
          <w:rFonts w:ascii="Arial" w:eastAsia="Times New Roman" w:hAnsi="Arial" w:cs="Arial"/>
          <w:sz w:val="24"/>
          <w:szCs w:val="24"/>
          <w:lang w:val="en-GB" w:eastAsia="en-GB"/>
        </w:rPr>
        <w:t>lis</w:t>
      </w:r>
      <w:r w:rsidRPr="000B44B8">
        <w:rPr>
          <w:rFonts w:ascii="Arial" w:eastAsia="Times New Roman" w:hAnsi="Arial" w:cs="Arial"/>
          <w:sz w:val="24"/>
          <w:szCs w:val="24"/>
          <w:lang w:val="en-GB" w:eastAsia="en-GB"/>
        </w:rPr>
        <w:t xml:space="preserve">ation of markets has caused multinational corporations (MNCs) to have a hybrid approach, referred to as </w:t>
      </w:r>
      <w:r w:rsidR="005248AA">
        <w:rPr>
          <w:rFonts w:ascii="Arial" w:eastAsia="Times New Roman" w:hAnsi="Arial" w:cs="Arial"/>
          <w:sz w:val="24"/>
          <w:szCs w:val="24"/>
          <w:lang w:val="en-GB" w:eastAsia="en-GB"/>
        </w:rPr>
        <w:t>globalis</w:t>
      </w:r>
      <w:r w:rsidRPr="000B44B8">
        <w:rPr>
          <w:rFonts w:ascii="Arial" w:eastAsia="Times New Roman" w:hAnsi="Arial" w:cs="Arial"/>
          <w:sz w:val="24"/>
          <w:szCs w:val="24"/>
          <w:lang w:val="en-GB" w:eastAsia="en-GB"/>
        </w:rPr>
        <w:t>ation</w:t>
      </w:r>
      <w:r w:rsidR="000B44B8">
        <w:rPr>
          <w:rFonts w:ascii="Arial" w:eastAsia="Times New Roman" w:hAnsi="Arial" w:cs="Arial"/>
          <w:sz w:val="24"/>
          <w:szCs w:val="24"/>
          <w:lang w:val="en-GB" w:eastAsia="en-GB"/>
        </w:rPr>
        <w:t xml:space="preserve"> and local sensitivity (</w:t>
      </w:r>
      <w:proofErr w:type="spellStart"/>
      <w:r w:rsidR="000B44B8">
        <w:rPr>
          <w:rFonts w:ascii="Arial" w:eastAsia="Times New Roman" w:hAnsi="Arial" w:cs="Arial"/>
          <w:sz w:val="24"/>
          <w:szCs w:val="24"/>
          <w:lang w:val="en-GB" w:eastAsia="en-GB"/>
        </w:rPr>
        <w:t>glocalis</w:t>
      </w:r>
      <w:r w:rsidR="002355DA">
        <w:rPr>
          <w:rFonts w:ascii="Arial" w:eastAsia="Times New Roman" w:hAnsi="Arial" w:cs="Arial"/>
          <w:sz w:val="24"/>
          <w:szCs w:val="24"/>
          <w:lang w:val="en-GB" w:eastAsia="en-GB"/>
        </w:rPr>
        <w:t>ation</w:t>
      </w:r>
      <w:proofErr w:type="spellEnd"/>
      <w:r w:rsidR="002355DA">
        <w:rPr>
          <w:rFonts w:ascii="Arial" w:eastAsia="Times New Roman" w:hAnsi="Arial" w:cs="Arial"/>
          <w:sz w:val="24"/>
          <w:szCs w:val="24"/>
          <w:lang w:val="en-GB" w:eastAsia="en-GB"/>
        </w:rPr>
        <w:t xml:space="preserve">) </w:t>
      </w:r>
      <w:proofErr w:type="gramStart"/>
      <w:r w:rsidR="002355DA">
        <w:rPr>
          <w:rFonts w:ascii="Arial" w:eastAsia="Times New Roman" w:hAnsi="Arial" w:cs="Arial"/>
          <w:sz w:val="24"/>
          <w:szCs w:val="24"/>
          <w:lang w:val="en-GB" w:eastAsia="en-GB"/>
        </w:rPr>
        <w:t>(</w:t>
      </w:r>
      <w:r w:rsidRPr="000B44B8">
        <w:rPr>
          <w:rFonts w:ascii="Arial" w:eastAsia="Times New Roman" w:hAnsi="Arial" w:cs="Arial"/>
          <w:sz w:val="24"/>
          <w:szCs w:val="24"/>
          <w:lang w:val="en-GB" w:eastAsia="en-GB"/>
        </w:rPr>
        <w:t xml:space="preserve"> </w:t>
      </w:r>
      <w:proofErr w:type="spellStart"/>
      <w:r w:rsidRPr="000B44B8">
        <w:rPr>
          <w:rFonts w:ascii="Arial" w:eastAsia="Times New Roman" w:hAnsi="Arial" w:cs="Arial"/>
          <w:sz w:val="24"/>
          <w:szCs w:val="24"/>
          <w:lang w:val="en-GB" w:eastAsia="en-GB"/>
        </w:rPr>
        <w:t>Hollensen</w:t>
      </w:r>
      <w:proofErr w:type="spellEnd"/>
      <w:proofErr w:type="gramEnd"/>
      <w:r w:rsidRPr="000B44B8">
        <w:rPr>
          <w:rFonts w:ascii="Arial" w:eastAsia="Times New Roman" w:hAnsi="Arial" w:cs="Arial"/>
          <w:sz w:val="24"/>
          <w:szCs w:val="24"/>
          <w:lang w:val="en-GB" w:eastAsia="en-GB"/>
        </w:rPr>
        <w:t xml:space="preserve">, 2020). This strategy appreciates the fact that although, with </w:t>
      </w:r>
      <w:r w:rsidR="005248AA">
        <w:rPr>
          <w:rFonts w:ascii="Arial" w:eastAsia="Times New Roman" w:hAnsi="Arial" w:cs="Arial"/>
          <w:sz w:val="24"/>
          <w:szCs w:val="24"/>
          <w:lang w:val="en-GB" w:eastAsia="en-GB"/>
        </w:rPr>
        <w:t>globalis</w:t>
      </w:r>
      <w:r w:rsidRPr="000B44B8">
        <w:rPr>
          <w:rFonts w:ascii="Arial" w:eastAsia="Times New Roman" w:hAnsi="Arial" w:cs="Arial"/>
          <w:sz w:val="24"/>
          <w:szCs w:val="24"/>
          <w:lang w:val="en-GB" w:eastAsia="en-GB"/>
        </w:rPr>
        <w:t>ation, there is convergence in consumer preferences; there is still a lot of difference in terms of culture, values and institutional structures among countries.</w:t>
      </w:r>
      <w:r w:rsidR="000B44B8">
        <w:rPr>
          <w:rFonts w:ascii="Arial" w:eastAsia="Times New Roman" w:hAnsi="Arial" w:cs="Arial"/>
          <w:sz w:val="24"/>
          <w:szCs w:val="24"/>
          <w:lang w:val="en-GB" w:eastAsia="en-GB"/>
        </w:rPr>
        <w:t xml:space="preserve"> </w:t>
      </w:r>
    </w:p>
    <w:p w14:paraId="0B049CAB" w14:textId="77777777" w:rsidR="002355DA" w:rsidRDefault="002355DA" w:rsidP="000C4DF7">
      <w:pPr>
        <w:spacing w:after="0" w:line="360" w:lineRule="auto"/>
        <w:jc w:val="both"/>
        <w:rPr>
          <w:rFonts w:ascii="Arial" w:eastAsia="Times New Roman" w:hAnsi="Arial" w:cs="Arial"/>
          <w:sz w:val="24"/>
          <w:szCs w:val="24"/>
          <w:lang w:val="en-GB" w:eastAsia="en-GB"/>
        </w:rPr>
      </w:pPr>
    </w:p>
    <w:p w14:paraId="04206412" w14:textId="77777777" w:rsidR="002355DA" w:rsidRDefault="000C4DF7" w:rsidP="000C4DF7">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 xml:space="preserve">Starbucks Corporation is one of the most successful </w:t>
      </w:r>
      <w:proofErr w:type="spellStart"/>
      <w:r w:rsidRPr="000B44B8">
        <w:rPr>
          <w:rFonts w:ascii="Arial" w:eastAsia="Times New Roman" w:hAnsi="Arial" w:cs="Arial"/>
          <w:sz w:val="24"/>
          <w:szCs w:val="24"/>
          <w:lang w:val="en-GB" w:eastAsia="en-GB"/>
        </w:rPr>
        <w:t>g</w:t>
      </w:r>
      <w:r w:rsidR="005248AA">
        <w:rPr>
          <w:rFonts w:ascii="Arial" w:eastAsia="Times New Roman" w:hAnsi="Arial" w:cs="Arial"/>
          <w:sz w:val="24"/>
          <w:szCs w:val="24"/>
          <w:lang w:val="en-GB" w:eastAsia="en-GB"/>
        </w:rPr>
        <w:t>localis</w:t>
      </w:r>
      <w:r w:rsidRPr="000B44B8">
        <w:rPr>
          <w:rFonts w:ascii="Arial" w:eastAsia="Times New Roman" w:hAnsi="Arial" w:cs="Arial"/>
          <w:sz w:val="24"/>
          <w:szCs w:val="24"/>
          <w:lang w:val="en-GB" w:eastAsia="en-GB"/>
        </w:rPr>
        <w:t>ations</w:t>
      </w:r>
      <w:proofErr w:type="spellEnd"/>
      <w:r w:rsidRPr="000B44B8">
        <w:rPr>
          <w:rFonts w:ascii="Arial" w:eastAsia="Times New Roman" w:hAnsi="Arial" w:cs="Arial"/>
          <w:sz w:val="24"/>
          <w:szCs w:val="24"/>
          <w:lang w:val="en-GB" w:eastAsia="en-GB"/>
        </w:rPr>
        <w:t>. Starbucks, being one of the biggest coffeehouse chains in the world, has successfully maintained a consistent global brand identity of high quality service, customer experience and social responsibility and at the same time, has been able to tailor its products to various offers in different cultural markets. As an example, Starbucks maintains its brand symbols and basic approach to service in all its locations across the globe and adjusts the product line, store architecture, and promotional messages to suit local preferences and social-cultural norms.</w:t>
      </w:r>
      <w:r w:rsidR="000B44B8">
        <w:rPr>
          <w:rFonts w:ascii="Arial" w:eastAsia="Times New Roman" w:hAnsi="Arial" w:cs="Arial"/>
          <w:sz w:val="24"/>
          <w:szCs w:val="24"/>
          <w:lang w:val="en-GB" w:eastAsia="en-GB"/>
        </w:rPr>
        <w:t xml:space="preserve"> </w:t>
      </w:r>
    </w:p>
    <w:p w14:paraId="08121E04" w14:textId="1D3A91EA" w:rsidR="000C4DF7" w:rsidRPr="000B44B8" w:rsidRDefault="000C4DF7" w:rsidP="000C4DF7">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 xml:space="preserve">The present report will be a comparative analysis of international marketing activities of Starbucks in two polarizing markets: </w:t>
      </w:r>
      <w:r w:rsidR="002355DA" w:rsidRPr="000B44B8">
        <w:rPr>
          <w:rFonts w:ascii="Arial" w:eastAsia="Times New Roman" w:hAnsi="Arial" w:cs="Arial"/>
          <w:sz w:val="24"/>
          <w:szCs w:val="24"/>
          <w:lang w:val="en-GB" w:eastAsia="en-GB"/>
        </w:rPr>
        <w:t>The</w:t>
      </w:r>
      <w:r w:rsidRPr="000B44B8">
        <w:rPr>
          <w:rFonts w:ascii="Arial" w:eastAsia="Times New Roman" w:hAnsi="Arial" w:cs="Arial"/>
          <w:sz w:val="24"/>
          <w:szCs w:val="24"/>
          <w:lang w:val="en-GB" w:eastAsia="en-GB"/>
        </w:rPr>
        <w:t xml:space="preserve"> United Kingdom (UK), which is the developed Western economy and China, which is the fast-paced Eastern market. These two settings can make significant contributions to understanding the way Starbucks manages the twin challen</w:t>
      </w:r>
      <w:r w:rsidR="000B44B8">
        <w:rPr>
          <w:rFonts w:ascii="Arial" w:eastAsia="Times New Roman" w:hAnsi="Arial" w:cs="Arial"/>
          <w:sz w:val="24"/>
          <w:szCs w:val="24"/>
          <w:lang w:val="en-GB" w:eastAsia="en-GB"/>
        </w:rPr>
        <w:t xml:space="preserve">ges of </w:t>
      </w:r>
      <w:r w:rsidR="005248AA">
        <w:rPr>
          <w:rFonts w:ascii="Arial" w:eastAsia="Times New Roman" w:hAnsi="Arial" w:cs="Arial"/>
          <w:sz w:val="24"/>
          <w:szCs w:val="24"/>
          <w:lang w:val="en-GB" w:eastAsia="en-GB"/>
        </w:rPr>
        <w:t>globalis</w:t>
      </w:r>
      <w:r w:rsidR="000B44B8">
        <w:rPr>
          <w:rFonts w:ascii="Arial" w:eastAsia="Times New Roman" w:hAnsi="Arial" w:cs="Arial"/>
          <w:sz w:val="24"/>
          <w:szCs w:val="24"/>
          <w:lang w:val="en-GB" w:eastAsia="en-GB"/>
        </w:rPr>
        <w:t>ation and localis</w:t>
      </w:r>
      <w:r w:rsidRPr="000B44B8">
        <w:rPr>
          <w:rFonts w:ascii="Arial" w:eastAsia="Times New Roman" w:hAnsi="Arial" w:cs="Arial"/>
          <w:sz w:val="24"/>
          <w:szCs w:val="24"/>
          <w:lang w:val="en-GB" w:eastAsia="en-GB"/>
        </w:rPr>
        <w:t>ation. The comparative lens underscores marketing strategy depending on the levels of economic maturity, consumer behaviour, institutional structures and cultural orientations.</w:t>
      </w:r>
      <w:r w:rsidR="000B44B8">
        <w:rPr>
          <w:rFonts w:ascii="Arial" w:eastAsia="Times New Roman" w:hAnsi="Arial" w:cs="Arial"/>
          <w:sz w:val="24"/>
          <w:szCs w:val="24"/>
          <w:lang w:val="en-GB" w:eastAsia="en-GB"/>
        </w:rPr>
        <w:t xml:space="preserve"> </w:t>
      </w:r>
      <w:r w:rsidRPr="000B44B8">
        <w:rPr>
          <w:rFonts w:ascii="Arial" w:eastAsia="Times New Roman" w:hAnsi="Arial" w:cs="Arial"/>
          <w:sz w:val="24"/>
          <w:szCs w:val="24"/>
          <w:lang w:val="en-GB" w:eastAsia="en-GB"/>
        </w:rPr>
        <w:t>The theoretical frameworks on which the analysis is based are the major theoretical frameworks prevalent in the international mar</w:t>
      </w:r>
      <w:r w:rsidR="007937FA">
        <w:rPr>
          <w:rFonts w:ascii="Arial" w:eastAsia="Times New Roman" w:hAnsi="Arial" w:cs="Arial"/>
          <w:sz w:val="24"/>
          <w:szCs w:val="24"/>
          <w:lang w:val="en-GB" w:eastAsia="en-GB"/>
        </w:rPr>
        <w:t>keting and strategic management.</w:t>
      </w:r>
    </w:p>
    <w:p w14:paraId="3A1630E8" w14:textId="77777777" w:rsidR="000C4DF7" w:rsidRPr="000B44B8" w:rsidRDefault="000C4DF7" w:rsidP="000C4DF7">
      <w:pPr>
        <w:spacing w:after="0" w:line="360" w:lineRule="auto"/>
        <w:jc w:val="both"/>
        <w:rPr>
          <w:rFonts w:ascii="Arial" w:eastAsia="Times New Roman" w:hAnsi="Arial" w:cs="Arial"/>
          <w:sz w:val="24"/>
          <w:szCs w:val="24"/>
          <w:lang w:val="en-GB" w:eastAsia="en-GB"/>
        </w:rPr>
      </w:pPr>
    </w:p>
    <w:p w14:paraId="50713817" w14:textId="6640C28E" w:rsidR="00F62A43" w:rsidRPr="000B44B8" w:rsidRDefault="00F62A43" w:rsidP="000B44B8">
      <w:pPr>
        <w:spacing w:after="0" w:line="360" w:lineRule="auto"/>
        <w:jc w:val="both"/>
        <w:rPr>
          <w:rFonts w:ascii="Arial" w:eastAsia="Times New Roman" w:hAnsi="Arial" w:cs="Arial"/>
          <w:sz w:val="24"/>
          <w:szCs w:val="24"/>
          <w:lang w:val="en-GB" w:eastAsia="en-GB"/>
        </w:rPr>
      </w:pPr>
    </w:p>
    <w:p w14:paraId="046FC0A3" w14:textId="77777777" w:rsidR="005248AA" w:rsidRDefault="005248AA">
      <w:pPr>
        <w:rPr>
          <w:rFonts w:ascii="Arial" w:eastAsia="Times New Roman" w:hAnsi="Arial" w:cs="Arial"/>
          <w:b/>
          <w:bCs/>
          <w:sz w:val="28"/>
          <w:szCs w:val="28"/>
          <w:lang w:val="en-GB" w:eastAsia="en-GB"/>
        </w:rPr>
      </w:pPr>
      <w:bookmarkStart w:id="3" w:name="_Toc212580142"/>
      <w:r>
        <w:rPr>
          <w:rFonts w:ascii="Arial" w:eastAsia="Times New Roman" w:hAnsi="Arial" w:cs="Arial"/>
          <w:b/>
          <w:bCs/>
          <w:sz w:val="28"/>
          <w:szCs w:val="28"/>
          <w:lang w:val="en-GB" w:eastAsia="en-GB"/>
        </w:rPr>
        <w:br w:type="page"/>
      </w:r>
    </w:p>
    <w:p w14:paraId="38DC4F3A" w14:textId="4E3DE3E9" w:rsidR="00821DDA" w:rsidRPr="000B44B8" w:rsidRDefault="00821DDA" w:rsidP="005649E3">
      <w:pPr>
        <w:pStyle w:val="Heading2"/>
        <w:spacing w:line="360" w:lineRule="auto"/>
        <w:jc w:val="both"/>
        <w:rPr>
          <w:rFonts w:ascii="Arial" w:eastAsia="Times New Roman" w:hAnsi="Arial" w:cs="Arial"/>
          <w:b/>
          <w:bCs/>
          <w:color w:val="auto"/>
          <w:sz w:val="28"/>
          <w:szCs w:val="28"/>
          <w:lang w:val="en-GB" w:eastAsia="en-GB"/>
        </w:rPr>
      </w:pPr>
      <w:bookmarkStart w:id="4" w:name="_Toc212804620"/>
      <w:r w:rsidRPr="000B44B8">
        <w:rPr>
          <w:rFonts w:ascii="Arial" w:eastAsia="Times New Roman" w:hAnsi="Arial" w:cs="Arial"/>
          <w:b/>
          <w:bCs/>
          <w:color w:val="auto"/>
          <w:sz w:val="28"/>
          <w:szCs w:val="28"/>
          <w:lang w:val="en-GB" w:eastAsia="en-GB"/>
        </w:rPr>
        <w:lastRenderedPageBreak/>
        <w:t>Brand Overview</w:t>
      </w:r>
      <w:bookmarkEnd w:id="3"/>
      <w:bookmarkEnd w:id="4"/>
    </w:p>
    <w:p w14:paraId="2CA202A9" w14:textId="4BB1F2D3" w:rsidR="00F62A43" w:rsidRDefault="00F62A43" w:rsidP="005649E3">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Starbucks was founded in Seattle in 1971 and has evolved to become the largest coffeehouse chain in the world with more than 38,000 stores spread in 80 markets (Starbucks Annual Report, 2024). Its mission statement, which is to inspire and nurture the human spirit, one person, one cup, one neighbourhood at a time, shows its focus on ethical sourcing, community building and experiential consumption (Kotler et al., 2023).</w:t>
      </w:r>
    </w:p>
    <w:p w14:paraId="6585D0BD" w14:textId="77777777" w:rsidR="00C812C6" w:rsidRDefault="00C812C6" w:rsidP="005649E3">
      <w:pPr>
        <w:spacing w:after="0" w:line="360" w:lineRule="auto"/>
        <w:jc w:val="both"/>
        <w:rPr>
          <w:rFonts w:ascii="Arial" w:eastAsia="Times New Roman" w:hAnsi="Arial" w:cs="Arial"/>
          <w:sz w:val="24"/>
          <w:szCs w:val="24"/>
          <w:lang w:val="en-GB" w:eastAsia="en-GB"/>
        </w:rPr>
      </w:pPr>
    </w:p>
    <w:p w14:paraId="7B8F0096" w14:textId="5B76541D" w:rsidR="00C812C6" w:rsidRPr="000B44B8" w:rsidRDefault="00C812C6" w:rsidP="00C812C6">
      <w:pPr>
        <w:spacing w:after="0" w:line="360" w:lineRule="auto"/>
        <w:jc w:val="center"/>
        <w:rPr>
          <w:rFonts w:ascii="Arial" w:eastAsia="Times New Roman" w:hAnsi="Arial" w:cs="Arial"/>
          <w:sz w:val="24"/>
          <w:szCs w:val="24"/>
          <w:lang w:val="en-GB" w:eastAsia="en-GB"/>
        </w:rPr>
      </w:pPr>
      <w:r>
        <w:rPr>
          <w:noProof/>
          <w:lang w:val="en-GB" w:eastAsia="en-GB"/>
        </w:rPr>
        <w:drawing>
          <wp:inline distT="0" distB="0" distL="0" distR="0" wp14:anchorId="0079CAA6" wp14:editId="044162C2">
            <wp:extent cx="1428750" cy="1447800"/>
            <wp:effectExtent l="0" t="0" r="0" b="0"/>
            <wp:docPr id="3" name="Picture 3" descr="https://upload.wikimedia.org/wikipedia/en/thumb/d/d3/Starbucks_Corporation_Logo_2011.svg/150px-Starbucks_Corporation_Logo_2011.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thumb/d/d3/Starbucks_Corporation_Logo_2011.svg/150px-Starbucks_Corporation_Logo_2011.svg.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0" cy="1447800"/>
                    </a:xfrm>
                    <a:prstGeom prst="rect">
                      <a:avLst/>
                    </a:prstGeom>
                    <a:noFill/>
                    <a:ln>
                      <a:noFill/>
                    </a:ln>
                  </pic:spPr>
                </pic:pic>
              </a:graphicData>
            </a:graphic>
          </wp:inline>
        </w:drawing>
      </w:r>
    </w:p>
    <w:p w14:paraId="04BD627F" w14:textId="136C392A" w:rsidR="008A5433" w:rsidRPr="00C812C6" w:rsidRDefault="00C812C6" w:rsidP="00C812C6">
      <w:pPr>
        <w:spacing w:after="0" w:line="360" w:lineRule="auto"/>
        <w:jc w:val="center"/>
        <w:rPr>
          <w:rFonts w:ascii="Arial" w:hAnsi="Arial" w:cs="Arial"/>
          <w:color w:val="202122"/>
          <w:sz w:val="24"/>
          <w:szCs w:val="24"/>
          <w:shd w:val="clear" w:color="auto" w:fill="FFFFFF"/>
        </w:rPr>
      </w:pPr>
      <w:r w:rsidRPr="00C812C6">
        <w:rPr>
          <w:rFonts w:ascii="Arial" w:eastAsia="Times New Roman" w:hAnsi="Arial" w:cs="Arial"/>
          <w:sz w:val="24"/>
          <w:szCs w:val="24"/>
          <w:lang w:val="en-GB" w:eastAsia="en-GB"/>
        </w:rPr>
        <w:t xml:space="preserve">Source: </w:t>
      </w:r>
      <w:r w:rsidRPr="00C812C6">
        <w:rPr>
          <w:rFonts w:ascii="Arial" w:hAnsi="Arial" w:cs="Arial"/>
          <w:color w:val="202122"/>
          <w:sz w:val="24"/>
          <w:szCs w:val="24"/>
          <w:shd w:val="clear" w:color="auto" w:fill="FFFFFF"/>
        </w:rPr>
        <w:t>Wikipedia</w:t>
      </w:r>
    </w:p>
    <w:p w14:paraId="39D9C292" w14:textId="77777777" w:rsidR="00C812C6" w:rsidRPr="000B44B8" w:rsidRDefault="00C812C6" w:rsidP="00C812C6">
      <w:pPr>
        <w:spacing w:after="0" w:line="360" w:lineRule="auto"/>
        <w:jc w:val="center"/>
        <w:rPr>
          <w:rFonts w:ascii="Arial" w:eastAsia="Times New Roman" w:hAnsi="Arial" w:cs="Arial"/>
          <w:sz w:val="24"/>
          <w:szCs w:val="24"/>
          <w:lang w:val="en-GB" w:eastAsia="en-GB"/>
        </w:rPr>
      </w:pPr>
    </w:p>
    <w:p w14:paraId="35029E61" w14:textId="77777777" w:rsidR="00C812C6" w:rsidRDefault="00C812C6">
      <w:pPr>
        <w:rPr>
          <w:rFonts w:ascii="Arial" w:eastAsia="Times New Roman" w:hAnsi="Arial" w:cs="Arial"/>
          <w:b/>
          <w:bCs/>
          <w:sz w:val="24"/>
          <w:szCs w:val="24"/>
          <w:lang w:val="en-GB" w:eastAsia="en-GB"/>
        </w:rPr>
      </w:pPr>
      <w:bookmarkStart w:id="5" w:name="_Toc212580143"/>
      <w:bookmarkStart w:id="6" w:name="_Toc212804621"/>
      <w:r>
        <w:rPr>
          <w:rFonts w:ascii="Arial" w:eastAsia="Times New Roman" w:hAnsi="Arial" w:cs="Arial"/>
          <w:b/>
          <w:bCs/>
          <w:sz w:val="24"/>
          <w:szCs w:val="24"/>
          <w:lang w:val="en-GB" w:eastAsia="en-GB"/>
        </w:rPr>
        <w:br w:type="page"/>
      </w:r>
    </w:p>
    <w:p w14:paraId="5E4CE9DB" w14:textId="7199D162" w:rsidR="00F62A43" w:rsidRPr="000B44B8" w:rsidRDefault="00F62A43" w:rsidP="008A5433">
      <w:pPr>
        <w:pStyle w:val="Heading2"/>
        <w:rPr>
          <w:rFonts w:ascii="Arial" w:eastAsia="Times New Roman" w:hAnsi="Arial" w:cs="Arial"/>
          <w:b/>
          <w:bCs/>
          <w:color w:val="auto"/>
          <w:sz w:val="24"/>
          <w:szCs w:val="24"/>
          <w:lang w:val="en-GB" w:eastAsia="en-GB"/>
        </w:rPr>
      </w:pPr>
      <w:r w:rsidRPr="000B44B8">
        <w:rPr>
          <w:rFonts w:ascii="Arial" w:eastAsia="Times New Roman" w:hAnsi="Arial" w:cs="Arial"/>
          <w:b/>
          <w:bCs/>
          <w:color w:val="auto"/>
          <w:sz w:val="24"/>
          <w:szCs w:val="24"/>
          <w:lang w:val="en-GB" w:eastAsia="en-GB"/>
        </w:rPr>
        <w:lastRenderedPageBreak/>
        <w:t>The United Kingdom Starbucks</w:t>
      </w:r>
      <w:bookmarkEnd w:id="5"/>
      <w:bookmarkEnd w:id="6"/>
    </w:p>
    <w:p w14:paraId="796448D0" w14:textId="77777777" w:rsidR="005649E3" w:rsidRPr="000B44B8" w:rsidRDefault="005649E3" w:rsidP="005649E3">
      <w:pPr>
        <w:rPr>
          <w:rFonts w:ascii="Arial" w:hAnsi="Arial" w:cs="Arial"/>
          <w:lang w:val="en-GB" w:eastAsia="en-GB"/>
        </w:rPr>
      </w:pPr>
    </w:p>
    <w:p w14:paraId="6E5F998B" w14:textId="77777777" w:rsidR="002355DA" w:rsidRDefault="00F62A43" w:rsidP="005649E3">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 xml:space="preserve">Starbucks ventured in the UK market in 1998 through the acquisition of Seattle Coffee Company. Starbucks needed to compete in a saturated market where Costa Coffee and </w:t>
      </w:r>
      <w:proofErr w:type="spellStart"/>
      <w:r w:rsidRPr="000B44B8">
        <w:rPr>
          <w:rFonts w:ascii="Arial" w:eastAsia="Times New Roman" w:hAnsi="Arial" w:cs="Arial"/>
          <w:sz w:val="24"/>
          <w:szCs w:val="24"/>
          <w:lang w:val="en-GB" w:eastAsia="en-GB"/>
        </w:rPr>
        <w:t>Caffee</w:t>
      </w:r>
      <w:proofErr w:type="spellEnd"/>
      <w:r w:rsidRPr="000B44B8">
        <w:rPr>
          <w:rFonts w:ascii="Arial" w:eastAsia="Times New Roman" w:hAnsi="Arial" w:cs="Arial"/>
          <w:sz w:val="24"/>
          <w:szCs w:val="24"/>
          <w:lang w:val="en-GB" w:eastAsia="en-GB"/>
        </w:rPr>
        <w:t xml:space="preserve"> Nero had already established themselves and marked their presence in the UK market, but it did so in a unique manner by providing its customers with high-quality ambience, digital convenience, and sustainability programmes. It has more than 1,200 stores and makes over 450 million every year (Statista, 2025). </w:t>
      </w:r>
    </w:p>
    <w:p w14:paraId="47B455F1" w14:textId="3C218E5F" w:rsidR="00F62A43" w:rsidRDefault="00F62A43" w:rsidP="005649E3">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The locally focused products like the Flat White and plant-based menu offerings will meet the needs of ethical and vegan customers, and mobile ordering and the Starbucks Rewards App will further increase online interactions (</w:t>
      </w:r>
      <w:proofErr w:type="spellStart"/>
      <w:r w:rsidRPr="000B44B8">
        <w:rPr>
          <w:rFonts w:ascii="Arial" w:eastAsia="Times New Roman" w:hAnsi="Arial" w:cs="Arial"/>
          <w:sz w:val="24"/>
          <w:szCs w:val="24"/>
          <w:lang w:val="en-GB" w:eastAsia="en-GB"/>
        </w:rPr>
        <w:t>Euromonitor</w:t>
      </w:r>
      <w:proofErr w:type="spellEnd"/>
      <w:r w:rsidRPr="000B44B8">
        <w:rPr>
          <w:rFonts w:ascii="Arial" w:eastAsia="Times New Roman" w:hAnsi="Arial" w:cs="Arial"/>
          <w:sz w:val="24"/>
          <w:szCs w:val="24"/>
          <w:lang w:val="en-GB" w:eastAsia="en-GB"/>
        </w:rPr>
        <w:t>, 2024).</w:t>
      </w:r>
    </w:p>
    <w:p w14:paraId="07E43A30" w14:textId="451BD711" w:rsidR="00C812C6" w:rsidRPr="000B44B8" w:rsidRDefault="00C812C6" w:rsidP="005649E3">
      <w:pPr>
        <w:spacing w:after="0" w:line="360" w:lineRule="auto"/>
        <w:jc w:val="both"/>
        <w:rPr>
          <w:rFonts w:ascii="Arial" w:eastAsia="Times New Roman" w:hAnsi="Arial" w:cs="Arial"/>
          <w:sz w:val="24"/>
          <w:szCs w:val="24"/>
          <w:lang w:val="en-GB" w:eastAsia="en-GB"/>
        </w:rPr>
      </w:pPr>
      <w:r>
        <w:rPr>
          <w:noProof/>
          <w:lang w:val="en-GB" w:eastAsia="en-GB"/>
        </w:rPr>
        <w:drawing>
          <wp:inline distT="0" distB="0" distL="0" distR="0" wp14:anchorId="58167793" wp14:editId="57F51E57">
            <wp:extent cx="5943600" cy="30600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60065"/>
                    </a:xfrm>
                    <a:prstGeom prst="rect">
                      <a:avLst/>
                    </a:prstGeom>
                  </pic:spPr>
                </pic:pic>
              </a:graphicData>
            </a:graphic>
          </wp:inline>
        </w:drawing>
      </w:r>
    </w:p>
    <w:p w14:paraId="168B39D6" w14:textId="507EDFB3" w:rsidR="005649E3" w:rsidRPr="000B44B8" w:rsidRDefault="00C812C6" w:rsidP="00C812C6">
      <w:pPr>
        <w:spacing w:after="0" w:line="360" w:lineRule="auto"/>
        <w:jc w:val="center"/>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Source: </w:t>
      </w:r>
      <w:r w:rsidRPr="00C812C6">
        <w:rPr>
          <w:rFonts w:ascii="Arial" w:eastAsia="Times New Roman" w:hAnsi="Arial" w:cs="Arial"/>
          <w:sz w:val="24"/>
          <w:szCs w:val="24"/>
          <w:lang w:val="en-GB" w:eastAsia="en-GB"/>
        </w:rPr>
        <w:t>www.starbucks.co.uk</w:t>
      </w:r>
    </w:p>
    <w:p w14:paraId="74761551" w14:textId="77777777" w:rsidR="00C812C6" w:rsidRDefault="00C812C6">
      <w:pPr>
        <w:rPr>
          <w:rFonts w:ascii="Arial" w:eastAsia="Times New Roman" w:hAnsi="Arial" w:cs="Arial"/>
          <w:b/>
          <w:bCs/>
          <w:sz w:val="24"/>
          <w:szCs w:val="24"/>
          <w:lang w:val="en-GB" w:eastAsia="en-GB"/>
        </w:rPr>
      </w:pPr>
      <w:bookmarkStart w:id="7" w:name="_Toc212580144"/>
      <w:bookmarkStart w:id="8" w:name="_Toc212804622"/>
      <w:r>
        <w:rPr>
          <w:rFonts w:ascii="Arial" w:eastAsia="Times New Roman" w:hAnsi="Arial" w:cs="Arial"/>
          <w:b/>
          <w:bCs/>
          <w:sz w:val="24"/>
          <w:szCs w:val="24"/>
          <w:lang w:val="en-GB" w:eastAsia="en-GB"/>
        </w:rPr>
        <w:br w:type="page"/>
      </w:r>
    </w:p>
    <w:p w14:paraId="6C51E127" w14:textId="16527598" w:rsidR="00F62A43" w:rsidRPr="000B44B8" w:rsidRDefault="00F62A43" w:rsidP="005649E3">
      <w:pPr>
        <w:pStyle w:val="Heading2"/>
        <w:rPr>
          <w:rFonts w:ascii="Arial" w:eastAsia="Times New Roman" w:hAnsi="Arial" w:cs="Arial"/>
          <w:b/>
          <w:bCs/>
          <w:color w:val="auto"/>
          <w:sz w:val="24"/>
          <w:szCs w:val="24"/>
          <w:lang w:val="en-GB" w:eastAsia="en-GB"/>
        </w:rPr>
      </w:pPr>
      <w:r w:rsidRPr="000B44B8">
        <w:rPr>
          <w:rFonts w:ascii="Arial" w:eastAsia="Times New Roman" w:hAnsi="Arial" w:cs="Arial"/>
          <w:b/>
          <w:bCs/>
          <w:color w:val="auto"/>
          <w:sz w:val="24"/>
          <w:szCs w:val="24"/>
          <w:lang w:val="en-GB" w:eastAsia="en-GB"/>
        </w:rPr>
        <w:lastRenderedPageBreak/>
        <w:t>Starbucks in China</w:t>
      </w:r>
      <w:bookmarkEnd w:id="7"/>
      <w:bookmarkEnd w:id="8"/>
    </w:p>
    <w:p w14:paraId="24CA5332" w14:textId="77777777" w:rsidR="005649E3" w:rsidRPr="000B44B8" w:rsidRDefault="005649E3" w:rsidP="005649E3">
      <w:pPr>
        <w:rPr>
          <w:rFonts w:ascii="Arial" w:hAnsi="Arial" w:cs="Arial"/>
          <w:lang w:val="en-GB" w:eastAsia="en-GB"/>
        </w:rPr>
      </w:pPr>
    </w:p>
    <w:p w14:paraId="2041B4D2" w14:textId="77777777" w:rsidR="002355DA" w:rsidRDefault="00F62A43" w:rsidP="005649E3">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 xml:space="preserve">Starbucks had ventured into China in 1999 in the tea dominated culture. The company re-packaged coffee as the symbol of the new urban living, in accordance with the ascending middle-class desires. Innovations to local menus (e.g., Red Bean Frappuccino, Green Tea Latte) and design of the store that reflects the Confucianism notions of social harmony reinforced cultural acceptance (Hofstede Insights, 2023). China is the second-largest market of Starbucks with more than 7,200 stores in 250 cities </w:t>
      </w:r>
      <w:r w:rsidR="008A5433" w:rsidRPr="000B44B8">
        <w:rPr>
          <w:rFonts w:ascii="Arial" w:eastAsia="Times New Roman" w:hAnsi="Arial" w:cs="Arial"/>
          <w:sz w:val="24"/>
          <w:szCs w:val="24"/>
          <w:lang w:val="en-GB" w:eastAsia="en-GB"/>
        </w:rPr>
        <w:t>(Starbucks</w:t>
      </w:r>
      <w:r w:rsidRPr="000B44B8">
        <w:rPr>
          <w:rFonts w:ascii="Arial" w:eastAsia="Times New Roman" w:hAnsi="Arial" w:cs="Arial"/>
          <w:sz w:val="24"/>
          <w:szCs w:val="24"/>
          <w:lang w:val="en-GB" w:eastAsia="en-GB"/>
        </w:rPr>
        <w:t xml:space="preserve"> China Fact Sheet, 2025). Digital integration and delivery innovations have been facilitated by partnerships with Alibaba (Chen and Yang, 2022).</w:t>
      </w:r>
      <w:r w:rsidR="005248AA">
        <w:rPr>
          <w:rFonts w:ascii="Arial" w:eastAsia="Times New Roman" w:hAnsi="Arial" w:cs="Arial"/>
          <w:sz w:val="24"/>
          <w:szCs w:val="24"/>
          <w:lang w:val="en-GB" w:eastAsia="en-GB"/>
        </w:rPr>
        <w:t xml:space="preserve"> </w:t>
      </w:r>
    </w:p>
    <w:p w14:paraId="75B09E90" w14:textId="099124E9" w:rsidR="00821DDA" w:rsidRPr="000B44B8" w:rsidRDefault="00F62A43" w:rsidP="005649E3">
      <w:pPr>
        <w:spacing w:after="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On the whole, Starbucks global identity, i.e. quality, ethical sourcing and experience, is always maintained at the same time adjusting the brand to local consumer values: sustainability and individualism in the UK and modernity and collectivism in China (Liu, 2023).</w:t>
      </w:r>
    </w:p>
    <w:p w14:paraId="117F0C68" w14:textId="6A6E562B" w:rsidR="00F62A43" w:rsidRDefault="00C812C6" w:rsidP="00C812C6">
      <w:pPr>
        <w:spacing w:after="0" w:line="360" w:lineRule="auto"/>
        <w:jc w:val="center"/>
        <w:rPr>
          <w:rFonts w:ascii="Arial" w:eastAsia="Times New Roman" w:hAnsi="Arial" w:cs="Arial"/>
          <w:sz w:val="24"/>
          <w:szCs w:val="24"/>
          <w:lang w:val="en-GB" w:eastAsia="en-GB"/>
        </w:rPr>
      </w:pPr>
      <w:r>
        <w:rPr>
          <w:noProof/>
          <w:lang w:val="en-GB" w:eastAsia="en-GB"/>
        </w:rPr>
        <w:drawing>
          <wp:inline distT="0" distB="0" distL="0" distR="0" wp14:anchorId="25ECA8B5" wp14:editId="0310EF9D">
            <wp:extent cx="4676775" cy="29527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76775" cy="2952750"/>
                    </a:xfrm>
                    <a:prstGeom prst="rect">
                      <a:avLst/>
                    </a:prstGeom>
                  </pic:spPr>
                </pic:pic>
              </a:graphicData>
            </a:graphic>
          </wp:inline>
        </w:drawing>
      </w:r>
    </w:p>
    <w:p w14:paraId="3BC514EE" w14:textId="2677D1D1" w:rsidR="00C812C6" w:rsidRPr="000B44B8" w:rsidRDefault="00C812C6" w:rsidP="00C812C6">
      <w:pPr>
        <w:spacing w:after="0" w:line="360" w:lineRule="auto"/>
        <w:jc w:val="center"/>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Source: </w:t>
      </w:r>
      <w:r w:rsidRPr="00C812C6">
        <w:rPr>
          <w:rFonts w:ascii="Arial" w:eastAsia="Times New Roman" w:hAnsi="Arial" w:cs="Arial"/>
          <w:sz w:val="24"/>
          <w:szCs w:val="24"/>
          <w:lang w:val="en-GB" w:eastAsia="en-GB"/>
        </w:rPr>
        <w:t>www.starbucks.com.cn/en/about/</w:t>
      </w:r>
    </w:p>
    <w:p w14:paraId="2109281A" w14:textId="1D12A247" w:rsidR="00C812C6" w:rsidRPr="005C411B" w:rsidRDefault="005C411B" w:rsidP="005C411B">
      <w:pPr>
        <w:spacing w:line="360" w:lineRule="auto"/>
        <w:jc w:val="both"/>
        <w:rPr>
          <w:rFonts w:ascii="Arial" w:eastAsiaTheme="majorEastAsia" w:hAnsi="Arial" w:cs="Arial"/>
          <w:bCs/>
          <w:sz w:val="24"/>
          <w:szCs w:val="28"/>
        </w:rPr>
      </w:pPr>
      <w:bookmarkStart w:id="9" w:name="_Toc212580145"/>
      <w:bookmarkStart w:id="10" w:name="_Toc212804623"/>
      <w:r>
        <w:rPr>
          <w:rFonts w:ascii="Arial" w:eastAsiaTheme="majorEastAsia" w:hAnsi="Arial" w:cs="Arial"/>
          <w:bCs/>
          <w:sz w:val="24"/>
          <w:szCs w:val="28"/>
        </w:rPr>
        <w:t>In conclusion, Starbucks</w:t>
      </w:r>
      <w:r w:rsidRPr="005C411B">
        <w:rPr>
          <w:rFonts w:ascii="Arial" w:eastAsiaTheme="majorEastAsia" w:hAnsi="Arial" w:cs="Arial"/>
          <w:bCs/>
          <w:sz w:val="24"/>
          <w:szCs w:val="28"/>
        </w:rPr>
        <w:t xml:space="preserve"> worldwide victory lies in its capacity to mix a steady brand personality with nearby social adjustment. By adjusting its items and enc</w:t>
      </w:r>
      <w:r>
        <w:rPr>
          <w:rFonts w:ascii="Arial" w:eastAsiaTheme="majorEastAsia" w:hAnsi="Arial" w:cs="Arial"/>
          <w:bCs/>
          <w:sz w:val="24"/>
          <w:szCs w:val="28"/>
        </w:rPr>
        <w:t xml:space="preserve">ounters with territorial values </w:t>
      </w:r>
      <w:r w:rsidRPr="005C411B">
        <w:rPr>
          <w:rFonts w:ascii="Arial" w:eastAsiaTheme="majorEastAsia" w:hAnsi="Arial" w:cs="Arial"/>
          <w:bCs/>
          <w:sz w:val="24"/>
          <w:szCs w:val="28"/>
        </w:rPr>
        <w:t>sustainability within the UK and advancement in China</w:t>
      </w:r>
      <w:r>
        <w:rPr>
          <w:rFonts w:ascii="Arial" w:eastAsiaTheme="majorEastAsia" w:hAnsi="Arial" w:cs="Arial"/>
          <w:bCs/>
          <w:sz w:val="24"/>
          <w:szCs w:val="28"/>
        </w:rPr>
        <w:t xml:space="preserve"> </w:t>
      </w:r>
      <w:r w:rsidRPr="005C411B">
        <w:rPr>
          <w:rFonts w:ascii="Arial" w:eastAsiaTheme="majorEastAsia" w:hAnsi="Arial" w:cs="Arial"/>
          <w:bCs/>
          <w:sz w:val="24"/>
          <w:szCs w:val="28"/>
        </w:rPr>
        <w:t>Starbucks viably equalizations worldwide institutionalization with neighborhood responsiveness, guaranteeing supported advertise significance and client devotion.</w:t>
      </w:r>
    </w:p>
    <w:p w14:paraId="6B0FBD2C" w14:textId="5DB91936" w:rsidR="00F62A43" w:rsidRPr="000B44B8" w:rsidRDefault="00F62A43" w:rsidP="005248AA">
      <w:pPr>
        <w:pStyle w:val="Heading1"/>
        <w:jc w:val="both"/>
        <w:rPr>
          <w:rFonts w:ascii="Arial" w:hAnsi="Arial" w:cs="Arial"/>
          <w:b/>
          <w:bCs/>
          <w:color w:val="auto"/>
          <w:sz w:val="28"/>
          <w:szCs w:val="28"/>
        </w:rPr>
      </w:pPr>
      <w:r w:rsidRPr="000B44B8">
        <w:rPr>
          <w:rFonts w:ascii="Arial" w:hAnsi="Arial" w:cs="Arial"/>
          <w:b/>
          <w:bCs/>
          <w:color w:val="auto"/>
          <w:sz w:val="28"/>
          <w:szCs w:val="28"/>
        </w:rPr>
        <w:lastRenderedPageBreak/>
        <w:t>Comparison of the United Kingdom and Chinese Socio-Cultural Context.</w:t>
      </w:r>
      <w:bookmarkEnd w:id="9"/>
      <w:bookmarkEnd w:id="10"/>
    </w:p>
    <w:p w14:paraId="05D455E4" w14:textId="77777777" w:rsidR="005649E3" w:rsidRPr="000B44B8" w:rsidRDefault="005649E3" w:rsidP="005649E3">
      <w:pPr>
        <w:rPr>
          <w:rFonts w:ascii="Arial" w:hAnsi="Arial" w:cs="Arial"/>
        </w:rPr>
      </w:pPr>
    </w:p>
    <w:p w14:paraId="55D92324" w14:textId="77777777" w:rsidR="00F62A43" w:rsidRPr="000B44B8" w:rsidRDefault="00F62A43" w:rsidP="005649E3">
      <w:pPr>
        <w:spacing w:line="360" w:lineRule="auto"/>
        <w:jc w:val="both"/>
        <w:rPr>
          <w:rFonts w:ascii="Arial" w:hAnsi="Arial" w:cs="Arial"/>
          <w:sz w:val="24"/>
          <w:szCs w:val="24"/>
        </w:rPr>
      </w:pPr>
      <w:r w:rsidRPr="000B44B8">
        <w:rPr>
          <w:rFonts w:ascii="Arial" w:hAnsi="Arial" w:cs="Arial"/>
          <w:sz w:val="24"/>
          <w:szCs w:val="24"/>
        </w:rPr>
        <w:t>This section compares the external environments, which influence the strategies of Starbucks in the UK and China using the PESTLE framework and dimensions of Hofstede.</w:t>
      </w:r>
    </w:p>
    <w:p w14:paraId="0625F41F" w14:textId="1E54CAD3" w:rsidR="00F62A43" w:rsidRPr="000B44B8" w:rsidRDefault="00F62A43" w:rsidP="005649E3">
      <w:pPr>
        <w:pStyle w:val="Heading2"/>
        <w:rPr>
          <w:rFonts w:ascii="Arial" w:hAnsi="Arial" w:cs="Arial"/>
          <w:b/>
          <w:bCs/>
          <w:color w:val="auto"/>
          <w:sz w:val="24"/>
          <w:szCs w:val="24"/>
        </w:rPr>
      </w:pPr>
      <w:bookmarkStart w:id="11" w:name="_Toc212580146"/>
      <w:bookmarkStart w:id="12" w:name="_Toc212804624"/>
      <w:r w:rsidRPr="000B44B8">
        <w:rPr>
          <w:rFonts w:ascii="Arial" w:hAnsi="Arial" w:cs="Arial"/>
          <w:b/>
          <w:bCs/>
          <w:color w:val="auto"/>
          <w:sz w:val="24"/>
          <w:szCs w:val="24"/>
        </w:rPr>
        <w:t>Political and Economic Factors.</w:t>
      </w:r>
      <w:bookmarkEnd w:id="11"/>
      <w:bookmarkEnd w:id="12"/>
    </w:p>
    <w:p w14:paraId="7745651A" w14:textId="77777777" w:rsidR="005649E3" w:rsidRPr="000B44B8" w:rsidRDefault="005649E3" w:rsidP="005649E3">
      <w:pPr>
        <w:rPr>
          <w:rFonts w:ascii="Arial" w:hAnsi="Arial" w:cs="Arial"/>
        </w:rPr>
      </w:pPr>
    </w:p>
    <w:p w14:paraId="0B3130FC" w14:textId="77777777" w:rsidR="00EC1EEE" w:rsidRDefault="00F62A43" w:rsidP="005649E3">
      <w:pPr>
        <w:spacing w:line="360" w:lineRule="auto"/>
        <w:jc w:val="both"/>
        <w:rPr>
          <w:rFonts w:ascii="Arial" w:hAnsi="Arial" w:cs="Arial"/>
          <w:sz w:val="24"/>
          <w:szCs w:val="24"/>
        </w:rPr>
      </w:pPr>
      <w:r w:rsidRPr="000B44B8">
        <w:rPr>
          <w:rFonts w:ascii="Arial" w:hAnsi="Arial" w:cs="Arial"/>
          <w:sz w:val="24"/>
          <w:szCs w:val="24"/>
        </w:rPr>
        <w:t xml:space="preserve">The United Kingdom offers a free market economy that has consistent regulation to encourage competition (OECD, 2024). On the other hand, the state-centric model in China has to be aligned with the state priorities, including Made in China 2025 and Common Prosperity (Peng and Meyer, 2022). The </w:t>
      </w:r>
      <w:proofErr w:type="spellStart"/>
      <w:r w:rsidRPr="000B44B8">
        <w:rPr>
          <w:rFonts w:ascii="Arial" w:hAnsi="Arial" w:cs="Arial"/>
          <w:sz w:val="24"/>
          <w:szCs w:val="24"/>
        </w:rPr>
        <w:t>connexion</w:t>
      </w:r>
      <w:proofErr w:type="spellEnd"/>
      <w:r w:rsidRPr="000B44B8">
        <w:rPr>
          <w:rFonts w:ascii="Arial" w:hAnsi="Arial" w:cs="Arial"/>
          <w:sz w:val="24"/>
          <w:szCs w:val="24"/>
        </w:rPr>
        <w:t xml:space="preserve"> of Starbucks with local </w:t>
      </w:r>
      <w:proofErr w:type="spellStart"/>
      <w:r w:rsidRPr="000B44B8">
        <w:rPr>
          <w:rFonts w:ascii="Arial" w:hAnsi="Arial" w:cs="Arial"/>
          <w:sz w:val="24"/>
          <w:szCs w:val="24"/>
        </w:rPr>
        <w:t>organisations</w:t>
      </w:r>
      <w:proofErr w:type="spellEnd"/>
      <w:r w:rsidRPr="000B44B8">
        <w:rPr>
          <w:rFonts w:ascii="Arial" w:hAnsi="Arial" w:cs="Arial"/>
          <w:sz w:val="24"/>
          <w:szCs w:val="24"/>
        </w:rPr>
        <w:t xml:space="preserve"> and social initiatives improves the governmental alignment (Starbucks, 2025).</w:t>
      </w:r>
      <w:r w:rsidR="005248AA">
        <w:rPr>
          <w:rFonts w:ascii="Arial" w:hAnsi="Arial" w:cs="Arial"/>
          <w:sz w:val="24"/>
          <w:szCs w:val="24"/>
        </w:rPr>
        <w:t xml:space="preserve"> </w:t>
      </w:r>
    </w:p>
    <w:p w14:paraId="6AEC3402" w14:textId="0F09EF62" w:rsidR="00F62A43" w:rsidRPr="000B44B8" w:rsidRDefault="00F62A43" w:rsidP="005649E3">
      <w:pPr>
        <w:spacing w:line="360" w:lineRule="auto"/>
        <w:jc w:val="both"/>
        <w:rPr>
          <w:rFonts w:ascii="Arial" w:hAnsi="Arial" w:cs="Arial"/>
          <w:sz w:val="24"/>
          <w:szCs w:val="24"/>
        </w:rPr>
      </w:pPr>
      <w:r w:rsidRPr="000B44B8">
        <w:rPr>
          <w:rFonts w:ascii="Arial" w:hAnsi="Arial" w:cs="Arial"/>
          <w:sz w:val="24"/>
          <w:szCs w:val="24"/>
        </w:rPr>
        <w:t>The UK is a low-growth and mature economy (GDP ≈ 1.2% p.a.) that creates demand in high-quality Western lifestyle products, whereas the GDP growth for China is 4.7% (20202024) and growing urban middle classes are driving demand in high-quality western items (IMF, 2024). Starbucks is ethical and sustainable in the UK, and in China, it is a sign of status and refinement.</w:t>
      </w:r>
    </w:p>
    <w:p w14:paraId="02941C67" w14:textId="2CC37C2C" w:rsidR="00F62A43" w:rsidRPr="000B44B8" w:rsidRDefault="00F62A43" w:rsidP="005649E3">
      <w:pPr>
        <w:pStyle w:val="Heading2"/>
        <w:rPr>
          <w:rFonts w:ascii="Arial" w:hAnsi="Arial" w:cs="Arial"/>
          <w:b/>
          <w:bCs/>
          <w:color w:val="auto"/>
          <w:sz w:val="24"/>
          <w:szCs w:val="24"/>
        </w:rPr>
      </w:pPr>
      <w:bookmarkStart w:id="13" w:name="_Toc212580147"/>
      <w:bookmarkStart w:id="14" w:name="_Toc212804625"/>
      <w:r w:rsidRPr="000B44B8">
        <w:rPr>
          <w:rFonts w:ascii="Arial" w:hAnsi="Arial" w:cs="Arial"/>
          <w:b/>
          <w:bCs/>
          <w:color w:val="auto"/>
          <w:sz w:val="24"/>
          <w:szCs w:val="24"/>
        </w:rPr>
        <w:t>Socio-Cultural and Technological Context</w:t>
      </w:r>
      <w:bookmarkEnd w:id="13"/>
      <w:bookmarkEnd w:id="14"/>
    </w:p>
    <w:p w14:paraId="5F1A84AA" w14:textId="77777777" w:rsidR="005649E3" w:rsidRPr="000B44B8" w:rsidRDefault="005649E3" w:rsidP="005649E3">
      <w:pPr>
        <w:rPr>
          <w:rFonts w:ascii="Arial" w:hAnsi="Arial" w:cs="Arial"/>
        </w:rPr>
      </w:pPr>
    </w:p>
    <w:p w14:paraId="0CA4AE55" w14:textId="77777777" w:rsidR="00EC1EEE" w:rsidRDefault="00F62A43" w:rsidP="005649E3">
      <w:pPr>
        <w:spacing w:line="360" w:lineRule="auto"/>
        <w:jc w:val="both"/>
        <w:rPr>
          <w:rFonts w:ascii="Arial" w:hAnsi="Arial" w:cs="Arial"/>
          <w:sz w:val="24"/>
          <w:szCs w:val="24"/>
        </w:rPr>
      </w:pPr>
      <w:r w:rsidRPr="000B44B8">
        <w:rPr>
          <w:rFonts w:ascii="Arial" w:hAnsi="Arial" w:cs="Arial"/>
          <w:sz w:val="24"/>
          <w:szCs w:val="24"/>
        </w:rPr>
        <w:t xml:space="preserve">Hofstede claims that the UK is highly individualistic (89) which believes in self-expression, which coincides with the </w:t>
      </w:r>
      <w:proofErr w:type="spellStart"/>
      <w:r w:rsidRPr="000B44B8">
        <w:rPr>
          <w:rFonts w:ascii="Arial" w:hAnsi="Arial" w:cs="Arial"/>
          <w:sz w:val="24"/>
          <w:szCs w:val="24"/>
        </w:rPr>
        <w:t>personalised</w:t>
      </w:r>
      <w:proofErr w:type="spellEnd"/>
      <w:r w:rsidRPr="000B44B8">
        <w:rPr>
          <w:rFonts w:ascii="Arial" w:hAnsi="Arial" w:cs="Arial"/>
          <w:sz w:val="24"/>
          <w:szCs w:val="24"/>
        </w:rPr>
        <w:t xml:space="preserve"> name-on-cup campaigns by Starbucks. Collectivism (20) and power distance (80) in China require paying attention to the social belonging and communal space (Hofstede Insights, 2023). Therefore, Starbucks stores in China are more social gathering places, and in the UK they facilitate personal leisure.</w:t>
      </w:r>
      <w:r w:rsidR="005248AA">
        <w:rPr>
          <w:rFonts w:ascii="Arial" w:hAnsi="Arial" w:cs="Arial"/>
          <w:sz w:val="24"/>
          <w:szCs w:val="24"/>
        </w:rPr>
        <w:t xml:space="preserve"> </w:t>
      </w:r>
      <w:r w:rsidRPr="000B44B8">
        <w:rPr>
          <w:rFonts w:ascii="Arial" w:hAnsi="Arial" w:cs="Arial"/>
          <w:sz w:val="24"/>
          <w:szCs w:val="24"/>
        </w:rPr>
        <w:t xml:space="preserve">Both markets are developed technologically, however, they differ structurally. </w:t>
      </w:r>
    </w:p>
    <w:p w14:paraId="7379B8A4" w14:textId="0014384C" w:rsidR="00C812C6" w:rsidRPr="00EC1EEE" w:rsidRDefault="00F62A43" w:rsidP="00EC1EEE">
      <w:pPr>
        <w:spacing w:line="360" w:lineRule="auto"/>
        <w:jc w:val="both"/>
        <w:rPr>
          <w:rFonts w:ascii="Arial" w:hAnsi="Arial" w:cs="Arial"/>
          <w:sz w:val="24"/>
          <w:szCs w:val="24"/>
        </w:rPr>
      </w:pPr>
      <w:r w:rsidRPr="000B44B8">
        <w:rPr>
          <w:rFonts w:ascii="Arial" w:hAnsi="Arial" w:cs="Arial"/>
          <w:sz w:val="24"/>
          <w:szCs w:val="24"/>
        </w:rPr>
        <w:t>The UK is mobile ordering and loyalty app-driven (Euromonitor, 2024), whereas the Chinese ecosystem is dominated by WeChat and Alipay, which means Starbucks will be integrated with the local super-apps and Ele.me delivery (Chen and Yang, 2022).</w:t>
      </w:r>
      <w:bookmarkStart w:id="15" w:name="_Toc212580148"/>
      <w:bookmarkStart w:id="16" w:name="_Toc212804626"/>
      <w:r w:rsidR="00C812C6">
        <w:rPr>
          <w:rFonts w:ascii="Arial" w:hAnsi="Arial" w:cs="Arial"/>
          <w:b/>
          <w:bCs/>
          <w:sz w:val="24"/>
          <w:szCs w:val="24"/>
        </w:rPr>
        <w:br w:type="page"/>
      </w:r>
    </w:p>
    <w:p w14:paraId="0C0EC994" w14:textId="77542E1B" w:rsidR="00F62A43" w:rsidRPr="000B44B8" w:rsidRDefault="00F62A43" w:rsidP="005649E3">
      <w:pPr>
        <w:pStyle w:val="Heading2"/>
        <w:spacing w:line="360" w:lineRule="auto"/>
        <w:jc w:val="both"/>
        <w:rPr>
          <w:rFonts w:ascii="Arial" w:hAnsi="Arial" w:cs="Arial"/>
          <w:b/>
          <w:bCs/>
          <w:color w:val="auto"/>
          <w:sz w:val="24"/>
          <w:szCs w:val="24"/>
        </w:rPr>
      </w:pPr>
      <w:r w:rsidRPr="000B44B8">
        <w:rPr>
          <w:rFonts w:ascii="Arial" w:hAnsi="Arial" w:cs="Arial"/>
          <w:b/>
          <w:bCs/>
          <w:color w:val="auto"/>
          <w:sz w:val="24"/>
          <w:szCs w:val="24"/>
        </w:rPr>
        <w:lastRenderedPageBreak/>
        <w:t>Legal and Environmental Factors</w:t>
      </w:r>
      <w:bookmarkEnd w:id="15"/>
      <w:bookmarkEnd w:id="16"/>
    </w:p>
    <w:p w14:paraId="0222C252" w14:textId="77777777" w:rsidR="005649E3" w:rsidRPr="000B44B8" w:rsidRDefault="005649E3" w:rsidP="005649E3">
      <w:pPr>
        <w:rPr>
          <w:rFonts w:ascii="Arial" w:hAnsi="Arial" w:cs="Arial"/>
        </w:rPr>
      </w:pPr>
    </w:p>
    <w:p w14:paraId="6F779CB8" w14:textId="6534BEC1" w:rsidR="00D058AF" w:rsidRPr="000B44B8" w:rsidRDefault="00F62A43" w:rsidP="005649E3">
      <w:pPr>
        <w:spacing w:line="360" w:lineRule="auto"/>
        <w:jc w:val="both"/>
        <w:rPr>
          <w:rFonts w:ascii="Arial" w:hAnsi="Arial" w:cs="Arial"/>
          <w:sz w:val="24"/>
          <w:szCs w:val="24"/>
        </w:rPr>
      </w:pPr>
      <w:r w:rsidRPr="000B44B8">
        <w:rPr>
          <w:rFonts w:ascii="Arial" w:hAnsi="Arial" w:cs="Arial"/>
          <w:sz w:val="24"/>
          <w:szCs w:val="24"/>
        </w:rPr>
        <w:t xml:space="preserve">Strong </w:t>
      </w:r>
      <w:proofErr w:type="spellStart"/>
      <w:r w:rsidRPr="000B44B8">
        <w:rPr>
          <w:rFonts w:ascii="Arial" w:hAnsi="Arial" w:cs="Arial"/>
          <w:sz w:val="24"/>
          <w:szCs w:val="24"/>
        </w:rPr>
        <w:t>labour</w:t>
      </w:r>
      <w:proofErr w:type="spellEnd"/>
      <w:r w:rsidRPr="000B44B8">
        <w:rPr>
          <w:rFonts w:ascii="Arial" w:hAnsi="Arial" w:cs="Arial"/>
          <w:sz w:val="24"/>
          <w:szCs w:val="24"/>
        </w:rPr>
        <w:t xml:space="preserve"> and environmental laws in the UK have influenced Starbucks Greener Stores </w:t>
      </w:r>
      <w:r w:rsidR="001F07E8" w:rsidRPr="000B44B8">
        <w:rPr>
          <w:rFonts w:ascii="Arial" w:hAnsi="Arial" w:cs="Arial"/>
          <w:sz w:val="24"/>
          <w:szCs w:val="24"/>
        </w:rPr>
        <w:t>Programmed</w:t>
      </w:r>
      <w:r w:rsidRPr="000B44B8">
        <w:rPr>
          <w:rFonts w:ascii="Arial" w:hAnsi="Arial" w:cs="Arial"/>
          <w:sz w:val="24"/>
          <w:szCs w:val="24"/>
        </w:rPr>
        <w:t xml:space="preserve"> to cut down the emissions and increase the energy efficiency </w:t>
      </w:r>
      <w:r w:rsidR="005248AA" w:rsidRPr="000B44B8">
        <w:rPr>
          <w:rFonts w:ascii="Arial" w:hAnsi="Arial" w:cs="Arial"/>
          <w:sz w:val="24"/>
          <w:szCs w:val="24"/>
        </w:rPr>
        <w:t>(Starbucks</w:t>
      </w:r>
      <w:r w:rsidRPr="000B44B8">
        <w:rPr>
          <w:rFonts w:ascii="Arial" w:hAnsi="Arial" w:cs="Arial"/>
          <w:sz w:val="24"/>
          <w:szCs w:val="24"/>
        </w:rPr>
        <w:t xml:space="preserve"> Sustainability Report, 2024). The Green China policy of China is one that promotes environmental adherence; Starbucks sources in the Yunnan Province and supports their recycling to strengthen their brand legitimacy (Liu, 2023).</w:t>
      </w:r>
      <w:r w:rsidR="000C675A" w:rsidRPr="000B44B8">
        <w:rPr>
          <w:rFonts w:ascii="Arial" w:hAnsi="Arial" w:cs="Arial"/>
          <w:sz w:val="24"/>
          <w:szCs w:val="24"/>
        </w:rPr>
        <w:t>4. Comparison of Starbucks’ STP Strategies in the United Kingdom and China</w:t>
      </w:r>
      <w:r w:rsidR="00894A2D" w:rsidRPr="000B44B8">
        <w:rPr>
          <w:rFonts w:ascii="Arial" w:hAnsi="Arial" w:cs="Arial"/>
          <w:sz w:val="24"/>
          <w:szCs w:val="24"/>
        </w:rPr>
        <w:t>.</w:t>
      </w:r>
    </w:p>
    <w:p w14:paraId="43F8F0B3" w14:textId="4036E0E0" w:rsidR="00894A2D" w:rsidRPr="000B44B8" w:rsidRDefault="00894A2D" w:rsidP="005649E3">
      <w:pPr>
        <w:spacing w:line="360" w:lineRule="auto"/>
        <w:jc w:val="both"/>
        <w:rPr>
          <w:rFonts w:ascii="Arial" w:hAnsi="Arial" w:cs="Arial"/>
          <w:sz w:val="24"/>
          <w:szCs w:val="24"/>
        </w:rPr>
      </w:pPr>
    </w:p>
    <w:p w14:paraId="145DCB71" w14:textId="5341C3EA" w:rsidR="00894A2D" w:rsidRPr="000B44B8" w:rsidRDefault="00894A2D" w:rsidP="005649E3">
      <w:pPr>
        <w:spacing w:line="360" w:lineRule="auto"/>
        <w:jc w:val="both"/>
        <w:rPr>
          <w:rFonts w:ascii="Arial" w:hAnsi="Arial" w:cs="Arial"/>
          <w:sz w:val="24"/>
          <w:szCs w:val="24"/>
        </w:rPr>
      </w:pPr>
      <w:r w:rsidRPr="000B44B8">
        <w:rPr>
          <w:rFonts w:ascii="Arial" w:hAnsi="Arial" w:cs="Arial"/>
          <w:noProof/>
          <w:sz w:val="24"/>
          <w:szCs w:val="24"/>
          <w:lang w:val="en-GB" w:eastAsia="en-GB"/>
        </w:rPr>
        <w:drawing>
          <wp:inline distT="0" distB="0" distL="0" distR="0" wp14:anchorId="2E42E47D" wp14:editId="0EF11F13">
            <wp:extent cx="5943600" cy="3566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566160"/>
                    </a:xfrm>
                    <a:prstGeom prst="rect">
                      <a:avLst/>
                    </a:prstGeom>
                  </pic:spPr>
                </pic:pic>
              </a:graphicData>
            </a:graphic>
          </wp:inline>
        </w:drawing>
      </w:r>
    </w:p>
    <w:p w14:paraId="1D05C1B3" w14:textId="60A0C34B" w:rsidR="00894A2D" w:rsidRDefault="00FF68DF" w:rsidP="00FF68DF">
      <w:pPr>
        <w:spacing w:line="360" w:lineRule="auto"/>
        <w:jc w:val="center"/>
        <w:rPr>
          <w:rFonts w:ascii="Arial" w:hAnsi="Arial" w:cs="Arial"/>
          <w:sz w:val="24"/>
          <w:szCs w:val="24"/>
        </w:rPr>
      </w:pPr>
      <w:r>
        <w:rPr>
          <w:rFonts w:ascii="Arial" w:hAnsi="Arial" w:cs="Arial"/>
          <w:sz w:val="24"/>
          <w:szCs w:val="24"/>
        </w:rPr>
        <w:t xml:space="preserve">Source: </w:t>
      </w:r>
      <w:hyperlink r:id="rId14" w:history="1">
        <w:r w:rsidR="00EC1EEE" w:rsidRPr="00DA3A89">
          <w:rPr>
            <w:rStyle w:val="Hyperlink"/>
            <w:rFonts w:ascii="Arial" w:hAnsi="Arial" w:cs="Arial"/>
            <w:sz w:val="24"/>
            <w:szCs w:val="24"/>
          </w:rPr>
          <w:t>www.geert-hofstede.com</w:t>
        </w:r>
      </w:hyperlink>
    </w:p>
    <w:p w14:paraId="5B8B23B6" w14:textId="14969417" w:rsidR="00C812C6" w:rsidRPr="002E4B54" w:rsidRDefault="001A2400" w:rsidP="002E4B54">
      <w:pPr>
        <w:spacing w:line="360" w:lineRule="auto"/>
        <w:jc w:val="both"/>
        <w:rPr>
          <w:rFonts w:ascii="Arial" w:hAnsi="Arial" w:cs="Arial"/>
          <w:sz w:val="24"/>
          <w:szCs w:val="24"/>
        </w:rPr>
      </w:pPr>
      <w:r>
        <w:rPr>
          <w:rFonts w:ascii="Arial" w:hAnsi="Arial" w:cs="Arial"/>
          <w:sz w:val="24"/>
          <w:szCs w:val="24"/>
        </w:rPr>
        <w:t>In conclusion, Starbucks</w:t>
      </w:r>
      <w:r w:rsidRPr="001A2400">
        <w:rPr>
          <w:rFonts w:ascii="Arial" w:hAnsi="Arial" w:cs="Arial"/>
          <w:sz w:val="24"/>
          <w:szCs w:val="24"/>
        </w:rPr>
        <w:t xml:space="preserve"> techniques within the UK and China are formed by differentiating socio-cultural, political, and financial settings. By adjusting with each country</w:t>
      </w:r>
      <w:r>
        <w:rPr>
          <w:rFonts w:ascii="Arial" w:hAnsi="Arial" w:cs="Arial"/>
          <w:sz w:val="24"/>
          <w:szCs w:val="24"/>
        </w:rPr>
        <w:t>’</w:t>
      </w:r>
      <w:r w:rsidRPr="001A2400">
        <w:rPr>
          <w:rFonts w:ascii="Arial" w:hAnsi="Arial" w:cs="Arial"/>
          <w:sz w:val="24"/>
          <w:szCs w:val="24"/>
        </w:rPr>
        <w:t>s social values, administrative systems, and customer practices, Starbucks maintains its worldwide personality whereas accomplishing nearby pertinence, guaranteeing competitive victory and long-term brand dependability in both markets.</w:t>
      </w:r>
      <w:r w:rsidR="00EC1EEE" w:rsidRPr="00EC1EEE">
        <w:rPr>
          <w:rFonts w:ascii="Arial" w:hAnsi="Arial" w:cs="Arial"/>
          <w:sz w:val="24"/>
          <w:szCs w:val="24"/>
        </w:rPr>
        <w:t>.</w:t>
      </w:r>
      <w:bookmarkStart w:id="17" w:name="_Toc212580149"/>
      <w:bookmarkStart w:id="18" w:name="_Toc212804627"/>
      <w:bookmarkStart w:id="19" w:name="_Hlk212492196"/>
      <w:r w:rsidR="00C812C6">
        <w:rPr>
          <w:rFonts w:ascii="Arial" w:hAnsi="Arial" w:cs="Arial"/>
          <w:b/>
          <w:bCs/>
          <w:sz w:val="28"/>
          <w:szCs w:val="28"/>
        </w:rPr>
        <w:br w:type="page"/>
      </w:r>
    </w:p>
    <w:p w14:paraId="4D6B6BEE" w14:textId="1FAD6F14" w:rsidR="007A19D9" w:rsidRPr="000B44B8" w:rsidRDefault="007A19D9" w:rsidP="007A19D9">
      <w:pPr>
        <w:pStyle w:val="Heading2"/>
        <w:rPr>
          <w:rFonts w:ascii="Arial" w:hAnsi="Arial" w:cs="Arial"/>
          <w:b/>
          <w:bCs/>
          <w:color w:val="auto"/>
          <w:sz w:val="28"/>
          <w:szCs w:val="28"/>
        </w:rPr>
      </w:pPr>
      <w:r w:rsidRPr="000B44B8">
        <w:rPr>
          <w:rFonts w:ascii="Arial" w:hAnsi="Arial" w:cs="Arial"/>
          <w:b/>
          <w:bCs/>
          <w:color w:val="auto"/>
          <w:sz w:val="28"/>
          <w:szCs w:val="28"/>
        </w:rPr>
        <w:lastRenderedPageBreak/>
        <w:t>Comparison of Starbucks’ STP Strategies in the United Kingdom and China</w:t>
      </w:r>
      <w:bookmarkEnd w:id="17"/>
      <w:bookmarkEnd w:id="18"/>
    </w:p>
    <w:bookmarkEnd w:id="19"/>
    <w:p w14:paraId="5B4050DF" w14:textId="77777777" w:rsidR="007A19D9" w:rsidRPr="000B44B8" w:rsidRDefault="007A19D9" w:rsidP="005649E3">
      <w:pPr>
        <w:spacing w:line="360" w:lineRule="auto"/>
        <w:jc w:val="both"/>
        <w:rPr>
          <w:rFonts w:ascii="Arial" w:hAnsi="Arial" w:cs="Arial"/>
          <w:sz w:val="24"/>
          <w:szCs w:val="24"/>
        </w:rPr>
      </w:pPr>
    </w:p>
    <w:p w14:paraId="2A8F821A" w14:textId="630D1554" w:rsidR="00B77A93" w:rsidRPr="000B44B8" w:rsidRDefault="00B77A93" w:rsidP="005649E3">
      <w:pPr>
        <w:spacing w:after="0" w:line="360" w:lineRule="auto"/>
        <w:jc w:val="both"/>
        <w:rPr>
          <w:rFonts w:ascii="Arial" w:eastAsia="Times New Roman" w:hAnsi="Arial" w:cs="Arial"/>
          <w:b/>
          <w:bCs/>
          <w:sz w:val="24"/>
          <w:szCs w:val="24"/>
          <w:lang w:val="en-GB" w:eastAsia="en-GB"/>
        </w:rPr>
      </w:pPr>
      <w:r w:rsidRPr="000B44B8">
        <w:rPr>
          <w:rFonts w:ascii="Arial" w:eastAsia="Times New Roman" w:hAnsi="Arial" w:cs="Arial"/>
          <w:b/>
          <w:bCs/>
          <w:sz w:val="24"/>
          <w:szCs w:val="24"/>
          <w:lang w:val="en-GB" w:eastAsia="en-GB"/>
        </w:rPr>
        <w:t>Segmentation</w:t>
      </w:r>
    </w:p>
    <w:p w14:paraId="436B6E07" w14:textId="668C3FF0" w:rsidR="00B77A93" w:rsidRPr="000B44B8" w:rsidRDefault="00B77A93" w:rsidP="005649E3">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Starbucks in China uses psychographic and socio-economic segmentation and focuses on urban professionals aged between 20 and 40 years who consider coffee a lifestyle dream (Liu, 2023). WeChat and Alipay integration make it possible to segment behaviour based on digital interaction and mobile vouchers (Starbucks, 2025).</w:t>
      </w:r>
      <w:r w:rsidR="005248AA">
        <w:rPr>
          <w:rFonts w:ascii="Arial" w:hAnsi="Arial" w:cs="Arial"/>
          <w:sz w:val="24"/>
          <w:szCs w:val="24"/>
          <w:lang w:val="en-GB" w:eastAsia="en-GB"/>
        </w:rPr>
        <w:t xml:space="preserve"> </w:t>
      </w:r>
      <w:r w:rsidRPr="000B44B8">
        <w:rPr>
          <w:rFonts w:ascii="Arial" w:hAnsi="Arial" w:cs="Arial"/>
          <w:sz w:val="24"/>
          <w:szCs w:val="24"/>
          <w:lang w:val="en-GB" w:eastAsia="en-GB"/>
        </w:rPr>
        <w:t>The UK segmentation centres on the ethical consumption and quality awareness whereby the segmentation targets consumers who are ready to pay a higher price in the sustainable products (Statista, 2025).</w:t>
      </w:r>
    </w:p>
    <w:p w14:paraId="0B68CA8D" w14:textId="05296CD1" w:rsidR="00B77A93" w:rsidRPr="000B44B8" w:rsidRDefault="00B77A93" w:rsidP="005248AA">
      <w:pPr>
        <w:pStyle w:val="Heading2"/>
        <w:spacing w:after="240"/>
        <w:rPr>
          <w:rFonts w:ascii="Arial" w:eastAsia="Times New Roman" w:hAnsi="Arial" w:cs="Arial"/>
          <w:b/>
          <w:bCs/>
          <w:color w:val="auto"/>
          <w:sz w:val="24"/>
          <w:szCs w:val="24"/>
          <w:lang w:val="en-GB" w:eastAsia="en-GB"/>
        </w:rPr>
      </w:pPr>
      <w:bookmarkStart w:id="20" w:name="_Toc212580150"/>
      <w:bookmarkStart w:id="21" w:name="_Toc212804628"/>
      <w:r w:rsidRPr="000B44B8">
        <w:rPr>
          <w:rFonts w:ascii="Arial" w:eastAsia="Times New Roman" w:hAnsi="Arial" w:cs="Arial"/>
          <w:b/>
          <w:bCs/>
          <w:color w:val="auto"/>
          <w:sz w:val="24"/>
          <w:szCs w:val="24"/>
          <w:lang w:val="en-GB" w:eastAsia="en-GB"/>
        </w:rPr>
        <w:t>Targeting</w:t>
      </w:r>
      <w:bookmarkEnd w:id="20"/>
      <w:bookmarkEnd w:id="21"/>
    </w:p>
    <w:p w14:paraId="4E2F4C0D" w14:textId="77777777" w:rsidR="00B77A93" w:rsidRPr="000B44B8" w:rsidRDefault="00B77A93" w:rsidP="005248AA">
      <w:pPr>
        <w:spacing w:after="240" w:line="360" w:lineRule="auto"/>
        <w:jc w:val="both"/>
        <w:rPr>
          <w:rFonts w:ascii="Arial" w:hAnsi="Arial" w:cs="Arial"/>
          <w:sz w:val="24"/>
          <w:szCs w:val="24"/>
          <w:lang w:val="en-GB" w:eastAsia="en-GB"/>
        </w:rPr>
      </w:pPr>
      <w:r w:rsidRPr="000B44B8">
        <w:rPr>
          <w:rFonts w:ascii="Arial" w:hAnsi="Arial" w:cs="Arial"/>
          <w:sz w:val="24"/>
          <w:szCs w:val="24"/>
          <w:lang w:val="en-GB" w:eastAsia="en-GB"/>
        </w:rPr>
        <w:t>Starbucks in the UK employs a highly focused strategy, targeting middle-income professionals, who favour ethical products, and use them in a green manner. In China, it is differentiated in terms of targets: first, served to high-income urban elites, and then extended to the emerging middle classes in the city with low income (Zhou and Wong, 2023).</w:t>
      </w:r>
    </w:p>
    <w:p w14:paraId="07857DD8" w14:textId="53E0C9F2" w:rsidR="00B77A93" w:rsidRPr="000B44B8" w:rsidRDefault="00B77A93" w:rsidP="005248AA">
      <w:pPr>
        <w:pStyle w:val="Heading2"/>
        <w:spacing w:after="240"/>
        <w:rPr>
          <w:rFonts w:ascii="Arial" w:eastAsia="Times New Roman" w:hAnsi="Arial" w:cs="Arial"/>
          <w:b/>
          <w:bCs/>
          <w:color w:val="auto"/>
          <w:sz w:val="24"/>
          <w:szCs w:val="24"/>
          <w:lang w:val="en-GB" w:eastAsia="en-GB"/>
        </w:rPr>
      </w:pPr>
      <w:bookmarkStart w:id="22" w:name="_Toc212580151"/>
      <w:bookmarkStart w:id="23" w:name="_Toc212804629"/>
      <w:r w:rsidRPr="000B44B8">
        <w:rPr>
          <w:rFonts w:ascii="Arial" w:eastAsia="Times New Roman" w:hAnsi="Arial" w:cs="Arial"/>
          <w:b/>
          <w:bCs/>
          <w:color w:val="auto"/>
          <w:sz w:val="24"/>
          <w:szCs w:val="24"/>
          <w:lang w:val="en-GB" w:eastAsia="en-GB"/>
        </w:rPr>
        <w:t>Positioning</w:t>
      </w:r>
      <w:bookmarkEnd w:id="22"/>
      <w:bookmarkEnd w:id="23"/>
    </w:p>
    <w:p w14:paraId="78BEC60B" w14:textId="77777777" w:rsidR="009C66F3" w:rsidRDefault="00B77A93" w:rsidP="005248AA">
      <w:pPr>
        <w:spacing w:after="240" w:line="360" w:lineRule="auto"/>
        <w:jc w:val="both"/>
        <w:rPr>
          <w:rFonts w:ascii="Arial" w:hAnsi="Arial" w:cs="Arial"/>
          <w:sz w:val="24"/>
          <w:szCs w:val="24"/>
          <w:lang w:val="en-GB" w:eastAsia="en-GB"/>
        </w:rPr>
      </w:pPr>
      <w:r w:rsidRPr="000B44B8">
        <w:rPr>
          <w:rFonts w:ascii="Arial" w:hAnsi="Arial" w:cs="Arial"/>
          <w:sz w:val="24"/>
          <w:szCs w:val="24"/>
          <w:lang w:val="en-GB" w:eastAsia="en-GB"/>
        </w:rPr>
        <w:t xml:space="preserve">Starbucks in the UK poses as a high-end but affordable ethical brand focusing on Greener Stores and Every Cup Matters campaigns. The </w:t>
      </w:r>
      <w:r w:rsidR="008A5433" w:rsidRPr="000B44B8">
        <w:rPr>
          <w:rFonts w:ascii="Arial" w:hAnsi="Arial" w:cs="Arial"/>
          <w:sz w:val="24"/>
          <w:szCs w:val="24"/>
          <w:lang w:val="en-GB" w:eastAsia="en-GB"/>
        </w:rPr>
        <w:t>third-place</w:t>
      </w:r>
      <w:r w:rsidRPr="000B44B8">
        <w:rPr>
          <w:rFonts w:ascii="Arial" w:hAnsi="Arial" w:cs="Arial"/>
          <w:sz w:val="24"/>
          <w:szCs w:val="24"/>
          <w:lang w:val="en-GB" w:eastAsia="en-GB"/>
        </w:rPr>
        <w:t xml:space="preserve"> identity is developed through emotional branding that is not similar to others in the market, such as Costa Coffee (Mintel, 2024).</w:t>
      </w:r>
      <w:r w:rsidR="005248AA">
        <w:rPr>
          <w:rFonts w:ascii="Arial" w:hAnsi="Arial" w:cs="Arial"/>
          <w:sz w:val="24"/>
          <w:szCs w:val="24"/>
          <w:lang w:val="en-GB" w:eastAsia="en-GB"/>
        </w:rPr>
        <w:t xml:space="preserve"> </w:t>
      </w:r>
      <w:r w:rsidRPr="000B44B8">
        <w:rPr>
          <w:rFonts w:ascii="Arial" w:hAnsi="Arial" w:cs="Arial"/>
          <w:sz w:val="24"/>
          <w:szCs w:val="24"/>
          <w:lang w:val="en-GB" w:eastAsia="en-GB"/>
        </w:rPr>
        <w:t>Positioning of Chinese is in line with status, social experience and modern lifestyle. Designs of the stores combine cultural themes (jade, bamboo), and their high prices support exclusivity (Hofstede Insights, 2023; Liu, 2023). The Shanghai and the Beijing Reserve Roasteries are a symbol of luxury and craftsmanship (Starbucks China Fact Sheet, 2025).</w:t>
      </w:r>
      <w:r w:rsidR="005248AA">
        <w:rPr>
          <w:rFonts w:ascii="Arial" w:hAnsi="Arial" w:cs="Arial"/>
          <w:sz w:val="24"/>
          <w:szCs w:val="24"/>
          <w:lang w:val="en-GB" w:eastAsia="en-GB"/>
        </w:rPr>
        <w:t xml:space="preserve"> </w:t>
      </w:r>
    </w:p>
    <w:p w14:paraId="3FF9BBBF" w14:textId="20F2890E" w:rsidR="00B77A93" w:rsidRDefault="00B77A93" w:rsidP="005248AA">
      <w:pPr>
        <w:spacing w:after="240" w:line="360" w:lineRule="auto"/>
        <w:jc w:val="both"/>
        <w:rPr>
          <w:rFonts w:ascii="Arial" w:hAnsi="Arial" w:cs="Arial"/>
          <w:sz w:val="24"/>
          <w:szCs w:val="24"/>
          <w:lang w:val="en-GB" w:eastAsia="en-GB"/>
        </w:rPr>
      </w:pPr>
      <w:r w:rsidRPr="000B44B8">
        <w:rPr>
          <w:rFonts w:ascii="Arial" w:hAnsi="Arial" w:cs="Arial"/>
          <w:sz w:val="24"/>
          <w:szCs w:val="24"/>
          <w:lang w:val="en-GB" w:eastAsia="en-GB"/>
        </w:rPr>
        <w:t>On the whole, Starbucks bases its global brand promise, including community, quality, and ethical sourcing, on contextualised positioning, and it is a balance between Western individuality and eastern collectivism.</w:t>
      </w:r>
    </w:p>
    <w:p w14:paraId="13809922" w14:textId="1707987A" w:rsidR="009C66F3" w:rsidRPr="000B44B8" w:rsidRDefault="009C66F3" w:rsidP="005248AA">
      <w:pPr>
        <w:spacing w:after="240" w:line="360" w:lineRule="auto"/>
        <w:jc w:val="both"/>
        <w:rPr>
          <w:rFonts w:ascii="Arial" w:hAnsi="Arial" w:cs="Arial"/>
          <w:sz w:val="24"/>
          <w:szCs w:val="24"/>
          <w:lang w:val="en-GB" w:eastAsia="en-GB"/>
        </w:rPr>
      </w:pPr>
      <w:r w:rsidRPr="009C66F3">
        <w:rPr>
          <w:rFonts w:ascii="Arial" w:hAnsi="Arial" w:cs="Arial"/>
          <w:sz w:val="24"/>
          <w:szCs w:val="24"/>
          <w:lang w:val="en-GB" w:eastAsia="en-GB"/>
        </w:rPr>
        <w:lastRenderedPageBreak/>
        <w:t>In conclusion, Starbucks STP procedures within the UK and China highlight its versatile worldwide promoting approach. By adjusting with local values sustainability and distinction within the UK, and distinction and collectivism in China Starbucks effectively keeps up brand consistency whereas successfully reverberating with unmistakable shopper inclinations in differing socio-cultural situations</w:t>
      </w:r>
    </w:p>
    <w:p w14:paraId="2115BB37" w14:textId="14CFB6FA" w:rsidR="000508D9" w:rsidRPr="005248AA" w:rsidRDefault="00C25E37" w:rsidP="005248AA">
      <w:pPr>
        <w:pStyle w:val="Heading2"/>
        <w:spacing w:line="360" w:lineRule="auto"/>
        <w:jc w:val="both"/>
        <w:rPr>
          <w:rFonts w:ascii="Arial" w:hAnsi="Arial" w:cs="Arial"/>
          <w:b/>
          <w:bCs/>
          <w:color w:val="auto"/>
          <w:sz w:val="28"/>
          <w:szCs w:val="28"/>
        </w:rPr>
      </w:pPr>
      <w:bookmarkStart w:id="24" w:name="_Toc212580152"/>
      <w:bookmarkStart w:id="25" w:name="_Toc212804630"/>
      <w:r w:rsidRPr="000B44B8">
        <w:rPr>
          <w:rFonts w:ascii="Arial" w:hAnsi="Arial" w:cs="Arial"/>
          <w:b/>
          <w:bCs/>
          <w:color w:val="auto"/>
          <w:sz w:val="28"/>
          <w:szCs w:val="28"/>
        </w:rPr>
        <w:t>Comparison of Marketing Mix Strategies in the United Kingdom and China</w:t>
      </w:r>
      <w:bookmarkEnd w:id="24"/>
      <w:bookmarkEnd w:id="25"/>
    </w:p>
    <w:p w14:paraId="08BD3DD1" w14:textId="59BBFD87" w:rsidR="007A19D9" w:rsidRPr="000B44B8" w:rsidRDefault="005649E3" w:rsidP="005248AA">
      <w:pPr>
        <w:jc w:val="both"/>
        <w:rPr>
          <w:rFonts w:ascii="Arial" w:hAnsi="Arial" w:cs="Arial"/>
          <w:sz w:val="24"/>
          <w:szCs w:val="24"/>
          <w:lang w:val="en-GB" w:eastAsia="en-GB"/>
        </w:rPr>
      </w:pPr>
      <w:bookmarkStart w:id="26" w:name="_Toc212580153"/>
      <w:bookmarkStart w:id="27" w:name="_Hlk212491632"/>
      <w:r w:rsidRPr="000B44B8">
        <w:rPr>
          <w:rFonts w:ascii="Arial" w:hAnsi="Arial" w:cs="Arial"/>
          <w:sz w:val="24"/>
          <w:szCs w:val="24"/>
          <w:lang w:val="en-GB" w:eastAsia="en-GB"/>
        </w:rPr>
        <w:t>Starbucks has experienced a concomitant policy of standardisation and adaptation that has been represented in the 7Ps framework.</w:t>
      </w:r>
      <w:bookmarkEnd w:id="26"/>
    </w:p>
    <w:p w14:paraId="3DD1916B" w14:textId="7F21457D" w:rsidR="005649E3" w:rsidRPr="005248AA" w:rsidRDefault="005649E3" w:rsidP="005248AA">
      <w:pPr>
        <w:jc w:val="both"/>
        <w:rPr>
          <w:rFonts w:ascii="Arial" w:hAnsi="Arial" w:cs="Arial"/>
          <w:b/>
          <w:bCs/>
          <w:sz w:val="24"/>
          <w:szCs w:val="24"/>
        </w:rPr>
      </w:pPr>
      <w:bookmarkStart w:id="28" w:name="_Toc212580154"/>
      <w:r w:rsidRPr="000B44B8">
        <w:rPr>
          <w:rFonts w:ascii="Arial" w:hAnsi="Arial" w:cs="Arial"/>
          <w:b/>
          <w:bCs/>
          <w:sz w:val="24"/>
          <w:szCs w:val="24"/>
        </w:rPr>
        <w:t>Product</w:t>
      </w:r>
      <w:bookmarkStart w:id="29" w:name="_Toc212580155"/>
      <w:bookmarkEnd w:id="28"/>
      <w:r w:rsidR="005248AA">
        <w:rPr>
          <w:rFonts w:ascii="Arial" w:hAnsi="Arial" w:cs="Arial"/>
          <w:b/>
          <w:bCs/>
          <w:sz w:val="24"/>
          <w:szCs w:val="24"/>
        </w:rPr>
        <w:t xml:space="preserve">: </w:t>
      </w:r>
      <w:r w:rsidRPr="000B44B8">
        <w:rPr>
          <w:rFonts w:ascii="Arial" w:hAnsi="Arial" w:cs="Arial"/>
          <w:sz w:val="24"/>
          <w:szCs w:val="24"/>
          <w:lang w:val="en-GB" w:eastAsia="en-GB"/>
        </w:rPr>
        <w:t>The principal concern of Starbucks in the entire world is premium quality, ethical sourcing and experience.</w:t>
      </w:r>
      <w:bookmarkEnd w:id="29"/>
    </w:p>
    <w:p w14:paraId="2BC490FC" w14:textId="77777777" w:rsidR="005649E3" w:rsidRPr="000B44B8" w:rsidRDefault="005649E3" w:rsidP="005248AA">
      <w:pPr>
        <w:jc w:val="both"/>
        <w:rPr>
          <w:rFonts w:ascii="Arial" w:hAnsi="Arial" w:cs="Arial"/>
          <w:sz w:val="24"/>
          <w:szCs w:val="24"/>
          <w:lang w:val="en-GB" w:eastAsia="en-GB"/>
        </w:rPr>
      </w:pPr>
      <w:bookmarkStart w:id="30" w:name="_Toc212580156"/>
      <w:r w:rsidRPr="000B44B8">
        <w:rPr>
          <w:rFonts w:ascii="Arial" w:hAnsi="Arial" w:cs="Arial"/>
          <w:b/>
          <w:bCs/>
          <w:sz w:val="24"/>
          <w:szCs w:val="24"/>
          <w:lang w:val="en-GB" w:eastAsia="en-GB"/>
        </w:rPr>
        <w:t>UK:</w:t>
      </w:r>
      <w:r w:rsidRPr="000B44B8">
        <w:rPr>
          <w:rFonts w:ascii="Arial" w:hAnsi="Arial" w:cs="Arial"/>
          <w:sz w:val="24"/>
          <w:szCs w:val="24"/>
          <w:lang w:val="en-GB" w:eastAsia="en-GB"/>
        </w:rPr>
        <w:t xml:space="preserve"> Seasonal products and espresso products (e.g. Pumpkin Spice Latte); vegan products and green products serve the ethical segment (Mintel, 2024; Statista, 2025).</w:t>
      </w:r>
      <w:bookmarkEnd w:id="30"/>
    </w:p>
    <w:p w14:paraId="167C0DDB" w14:textId="302C39FD" w:rsidR="007A19D9" w:rsidRDefault="005649E3" w:rsidP="005248AA">
      <w:pPr>
        <w:jc w:val="both"/>
        <w:rPr>
          <w:rFonts w:ascii="Arial" w:hAnsi="Arial" w:cs="Arial"/>
          <w:sz w:val="24"/>
          <w:szCs w:val="24"/>
          <w:lang w:val="en-GB" w:eastAsia="en-GB"/>
        </w:rPr>
      </w:pPr>
      <w:bookmarkStart w:id="31" w:name="_Toc212580157"/>
      <w:r w:rsidRPr="000B44B8">
        <w:rPr>
          <w:rFonts w:ascii="Arial" w:hAnsi="Arial" w:cs="Arial"/>
          <w:b/>
          <w:bCs/>
          <w:sz w:val="24"/>
          <w:szCs w:val="24"/>
          <w:lang w:val="en-GB" w:eastAsia="en-GB"/>
        </w:rPr>
        <w:t>China:</w:t>
      </w:r>
      <w:r w:rsidRPr="000B44B8">
        <w:rPr>
          <w:rFonts w:ascii="Arial" w:hAnsi="Arial" w:cs="Arial"/>
          <w:sz w:val="24"/>
          <w:szCs w:val="24"/>
          <w:lang w:val="en-GB" w:eastAsia="en-GB"/>
        </w:rPr>
        <w:t xml:space="preserve"> Localised products - matcha, red bean and mooncakes are culture preferences (Liu, 2023).</w:t>
      </w:r>
      <w:bookmarkEnd w:id="31"/>
    </w:p>
    <w:p w14:paraId="3A73BD54" w14:textId="77777777" w:rsidR="005248AA" w:rsidRPr="000B44B8" w:rsidRDefault="005248AA" w:rsidP="000508D9">
      <w:pPr>
        <w:rPr>
          <w:rFonts w:ascii="Arial" w:hAnsi="Arial" w:cs="Arial"/>
          <w:sz w:val="24"/>
          <w:szCs w:val="24"/>
          <w:lang w:val="en-GB" w:eastAsia="en-GB"/>
        </w:rPr>
      </w:pPr>
    </w:p>
    <w:p w14:paraId="6AB9C8E9" w14:textId="133AC5E9" w:rsidR="005649E3" w:rsidRPr="000B44B8" w:rsidRDefault="005649E3" w:rsidP="000508D9">
      <w:pPr>
        <w:rPr>
          <w:rFonts w:ascii="Arial" w:hAnsi="Arial" w:cs="Arial"/>
          <w:b/>
          <w:bCs/>
          <w:sz w:val="24"/>
          <w:szCs w:val="24"/>
        </w:rPr>
      </w:pPr>
      <w:bookmarkStart w:id="32" w:name="_Toc212580158"/>
      <w:r w:rsidRPr="000B44B8">
        <w:rPr>
          <w:rFonts w:ascii="Arial" w:hAnsi="Arial" w:cs="Arial"/>
          <w:b/>
          <w:bCs/>
          <w:sz w:val="24"/>
          <w:szCs w:val="24"/>
        </w:rPr>
        <w:t>Price</w:t>
      </w:r>
      <w:bookmarkEnd w:id="32"/>
    </w:p>
    <w:p w14:paraId="745D8D99" w14:textId="77777777" w:rsidR="005649E3" w:rsidRPr="000B44B8" w:rsidRDefault="005649E3" w:rsidP="005248AA">
      <w:pPr>
        <w:jc w:val="both"/>
        <w:rPr>
          <w:rFonts w:ascii="Arial" w:hAnsi="Arial" w:cs="Arial"/>
          <w:sz w:val="24"/>
          <w:szCs w:val="24"/>
          <w:lang w:val="en-GB" w:eastAsia="en-GB"/>
        </w:rPr>
      </w:pPr>
      <w:bookmarkStart w:id="33" w:name="_Toc212580159"/>
      <w:r w:rsidRPr="000B44B8">
        <w:rPr>
          <w:rFonts w:ascii="Arial" w:hAnsi="Arial" w:cs="Arial"/>
          <w:b/>
          <w:bCs/>
          <w:sz w:val="24"/>
          <w:szCs w:val="24"/>
          <w:lang w:val="en-GB" w:eastAsia="en-GB"/>
        </w:rPr>
        <w:t>UK:</w:t>
      </w:r>
      <w:r w:rsidRPr="000B44B8">
        <w:rPr>
          <w:rFonts w:ascii="Arial" w:hAnsi="Arial" w:cs="Arial"/>
          <w:sz w:val="24"/>
          <w:szCs w:val="24"/>
          <w:lang w:val="en-GB" w:eastAsia="en-GB"/>
        </w:rPr>
        <w:t xml:space="preserve"> Competitive-premium pricing: The quality and affordability are priced equally.</w:t>
      </w:r>
      <w:bookmarkEnd w:id="33"/>
    </w:p>
    <w:p w14:paraId="440E298F" w14:textId="77777777" w:rsidR="005649E3" w:rsidRDefault="005649E3" w:rsidP="005248AA">
      <w:pPr>
        <w:jc w:val="both"/>
        <w:rPr>
          <w:rFonts w:ascii="Arial" w:hAnsi="Arial" w:cs="Arial"/>
          <w:sz w:val="24"/>
          <w:szCs w:val="24"/>
          <w:lang w:val="en-GB" w:eastAsia="en-GB"/>
        </w:rPr>
      </w:pPr>
      <w:bookmarkStart w:id="34" w:name="_Toc212580160"/>
      <w:r w:rsidRPr="000B44B8">
        <w:rPr>
          <w:rFonts w:ascii="Arial" w:hAnsi="Arial" w:cs="Arial"/>
          <w:b/>
          <w:bCs/>
          <w:sz w:val="24"/>
          <w:szCs w:val="24"/>
          <w:lang w:val="en-GB" w:eastAsia="en-GB"/>
        </w:rPr>
        <w:t>China:</w:t>
      </w:r>
      <w:r w:rsidRPr="000B44B8">
        <w:rPr>
          <w:rFonts w:ascii="Arial" w:hAnsi="Arial" w:cs="Arial"/>
          <w:sz w:val="24"/>
          <w:szCs w:val="24"/>
          <w:lang w:val="en-GB" w:eastAsia="en-GB"/>
        </w:rPr>
        <w:t xml:space="preserve"> Premium pricing (2030% higher than US prices) helps to promote prestige (Chen and Yang, 2022). Chinese customers do not distinguish price and status and quality.</w:t>
      </w:r>
      <w:bookmarkEnd w:id="34"/>
    </w:p>
    <w:p w14:paraId="41286331" w14:textId="77777777" w:rsidR="005248AA" w:rsidRPr="000B44B8" w:rsidRDefault="005248AA" w:rsidP="000508D9">
      <w:pPr>
        <w:rPr>
          <w:rFonts w:ascii="Arial" w:hAnsi="Arial" w:cs="Arial"/>
          <w:sz w:val="24"/>
          <w:szCs w:val="24"/>
          <w:lang w:val="en-GB" w:eastAsia="en-GB"/>
        </w:rPr>
      </w:pPr>
    </w:p>
    <w:p w14:paraId="6E5D19E7" w14:textId="2C86B512" w:rsidR="005649E3" w:rsidRPr="000B44B8" w:rsidRDefault="005649E3" w:rsidP="000508D9">
      <w:pPr>
        <w:rPr>
          <w:rFonts w:ascii="Arial" w:hAnsi="Arial" w:cs="Arial"/>
          <w:b/>
          <w:bCs/>
          <w:sz w:val="24"/>
          <w:szCs w:val="24"/>
        </w:rPr>
      </w:pPr>
      <w:bookmarkStart w:id="35" w:name="_Toc212580161"/>
      <w:r w:rsidRPr="000B44B8">
        <w:rPr>
          <w:rFonts w:ascii="Arial" w:hAnsi="Arial" w:cs="Arial"/>
          <w:b/>
          <w:bCs/>
          <w:sz w:val="24"/>
          <w:szCs w:val="24"/>
        </w:rPr>
        <w:t>Place</w:t>
      </w:r>
      <w:bookmarkEnd w:id="35"/>
    </w:p>
    <w:p w14:paraId="04B7B3A6" w14:textId="77777777" w:rsidR="005649E3" w:rsidRPr="000B44B8" w:rsidRDefault="005649E3" w:rsidP="005248AA">
      <w:pPr>
        <w:jc w:val="both"/>
        <w:rPr>
          <w:rFonts w:ascii="Arial" w:hAnsi="Arial" w:cs="Arial"/>
          <w:sz w:val="24"/>
          <w:szCs w:val="24"/>
          <w:lang w:val="en-GB" w:eastAsia="en-GB"/>
        </w:rPr>
      </w:pPr>
      <w:bookmarkStart w:id="36" w:name="_Toc212580162"/>
      <w:r w:rsidRPr="000B44B8">
        <w:rPr>
          <w:rFonts w:ascii="Arial" w:hAnsi="Arial" w:cs="Arial"/>
          <w:b/>
          <w:bCs/>
          <w:sz w:val="24"/>
          <w:szCs w:val="24"/>
          <w:lang w:val="en-GB" w:eastAsia="en-GB"/>
        </w:rPr>
        <w:t>UK:</w:t>
      </w:r>
      <w:r w:rsidRPr="000B44B8">
        <w:rPr>
          <w:rFonts w:ascii="Arial" w:hAnsi="Arial" w:cs="Arial"/>
          <w:sz w:val="24"/>
          <w:szCs w:val="24"/>
          <w:lang w:val="en-GB" w:eastAsia="en-GB"/>
        </w:rPr>
        <w:t xml:space="preserve"> Franchised and company-owned stores existing within the city centres and in the suburbs driven in the drive-through format, with a focus on convenience and mobility (Euromonitor, 2024).</w:t>
      </w:r>
      <w:bookmarkEnd w:id="36"/>
    </w:p>
    <w:p w14:paraId="16739D2E" w14:textId="77777777" w:rsidR="005649E3" w:rsidRDefault="005649E3" w:rsidP="005248AA">
      <w:pPr>
        <w:jc w:val="both"/>
        <w:rPr>
          <w:rFonts w:ascii="Arial" w:hAnsi="Arial" w:cs="Arial"/>
          <w:sz w:val="24"/>
          <w:szCs w:val="24"/>
          <w:lang w:val="en-GB" w:eastAsia="en-GB"/>
        </w:rPr>
      </w:pPr>
      <w:bookmarkStart w:id="37" w:name="_Toc212580163"/>
      <w:r w:rsidRPr="000B44B8">
        <w:rPr>
          <w:rFonts w:ascii="Arial" w:hAnsi="Arial" w:cs="Arial"/>
          <w:b/>
          <w:bCs/>
          <w:sz w:val="24"/>
          <w:szCs w:val="24"/>
          <w:lang w:val="en-GB" w:eastAsia="en-GB"/>
        </w:rPr>
        <w:t>China:</w:t>
      </w:r>
      <w:r w:rsidRPr="000B44B8">
        <w:rPr>
          <w:rFonts w:ascii="Arial" w:hAnsi="Arial" w:cs="Arial"/>
          <w:sz w:val="24"/>
          <w:szCs w:val="24"/>
          <w:lang w:val="en-GB" w:eastAsia="en-GB"/>
        </w:rPr>
        <w:t xml:space="preserve"> Out of Tier 1 cities the level of growth is high; the number of outlets to be opened is 7,200 or more; distribution is performed in the Alibaba Starbucks Now model, including online ordering and delivery (Starbucks, 2025).</w:t>
      </w:r>
      <w:bookmarkEnd w:id="37"/>
    </w:p>
    <w:p w14:paraId="7FAB5D1F" w14:textId="77777777" w:rsidR="005248AA" w:rsidRPr="000B44B8" w:rsidRDefault="005248AA" w:rsidP="000508D9">
      <w:pPr>
        <w:rPr>
          <w:rFonts w:ascii="Arial" w:hAnsi="Arial" w:cs="Arial"/>
          <w:sz w:val="24"/>
          <w:szCs w:val="24"/>
          <w:lang w:val="en-GB" w:eastAsia="en-GB"/>
        </w:rPr>
      </w:pPr>
    </w:p>
    <w:p w14:paraId="6C61B830" w14:textId="4F41D5CB" w:rsidR="005649E3" w:rsidRPr="000B44B8" w:rsidRDefault="005649E3" w:rsidP="000508D9">
      <w:pPr>
        <w:rPr>
          <w:rFonts w:ascii="Arial" w:hAnsi="Arial" w:cs="Arial"/>
          <w:b/>
          <w:bCs/>
          <w:sz w:val="24"/>
          <w:szCs w:val="24"/>
        </w:rPr>
      </w:pPr>
      <w:bookmarkStart w:id="38" w:name="_Toc212580164"/>
      <w:r w:rsidRPr="000B44B8">
        <w:rPr>
          <w:rFonts w:ascii="Arial" w:hAnsi="Arial" w:cs="Arial"/>
          <w:b/>
          <w:bCs/>
          <w:sz w:val="24"/>
          <w:szCs w:val="24"/>
        </w:rPr>
        <w:t>Promotion</w:t>
      </w:r>
      <w:bookmarkEnd w:id="38"/>
    </w:p>
    <w:p w14:paraId="7BE3F867" w14:textId="77777777" w:rsidR="005649E3" w:rsidRPr="000B44B8" w:rsidRDefault="005649E3" w:rsidP="005248AA">
      <w:pPr>
        <w:jc w:val="both"/>
        <w:rPr>
          <w:rFonts w:ascii="Arial" w:hAnsi="Arial" w:cs="Arial"/>
          <w:sz w:val="24"/>
          <w:szCs w:val="24"/>
          <w:lang w:val="en-GB" w:eastAsia="en-GB"/>
        </w:rPr>
      </w:pPr>
      <w:bookmarkStart w:id="39" w:name="_Toc212580165"/>
      <w:r w:rsidRPr="000B44B8">
        <w:rPr>
          <w:rFonts w:ascii="Arial" w:hAnsi="Arial" w:cs="Arial"/>
          <w:b/>
          <w:bCs/>
          <w:sz w:val="24"/>
          <w:szCs w:val="24"/>
          <w:lang w:val="en-GB" w:eastAsia="en-GB"/>
        </w:rPr>
        <w:t>UK:</w:t>
      </w:r>
      <w:r w:rsidRPr="000B44B8">
        <w:rPr>
          <w:rFonts w:ascii="Arial" w:hAnsi="Arial" w:cs="Arial"/>
          <w:sz w:val="24"/>
          <w:szCs w:val="24"/>
          <w:lang w:val="en-GB" w:eastAsia="en-GB"/>
        </w:rPr>
        <w:t xml:space="preserve"> (Every Cup Matters), (Starbucks Sustainability Report, 2024) are the main points of the sustainability and ethical sourcing campaigns.</w:t>
      </w:r>
      <w:bookmarkEnd w:id="39"/>
    </w:p>
    <w:p w14:paraId="34DB6A27" w14:textId="13950C51" w:rsidR="005248AA" w:rsidRPr="000B44B8" w:rsidRDefault="005649E3" w:rsidP="00345F5B">
      <w:pPr>
        <w:jc w:val="both"/>
        <w:rPr>
          <w:rFonts w:ascii="Arial" w:hAnsi="Arial" w:cs="Arial"/>
          <w:sz w:val="24"/>
          <w:szCs w:val="24"/>
          <w:lang w:val="en-GB" w:eastAsia="en-GB"/>
        </w:rPr>
      </w:pPr>
      <w:bookmarkStart w:id="40" w:name="_Toc212580166"/>
      <w:r w:rsidRPr="000B44B8">
        <w:rPr>
          <w:rFonts w:ascii="Arial" w:hAnsi="Arial" w:cs="Arial"/>
          <w:b/>
          <w:bCs/>
          <w:sz w:val="24"/>
          <w:szCs w:val="24"/>
          <w:lang w:val="en-GB" w:eastAsia="en-GB"/>
        </w:rPr>
        <w:lastRenderedPageBreak/>
        <w:t>China:</w:t>
      </w:r>
      <w:r w:rsidRPr="000B44B8">
        <w:rPr>
          <w:rFonts w:ascii="Arial" w:hAnsi="Arial" w:cs="Arial"/>
          <w:sz w:val="24"/>
          <w:szCs w:val="24"/>
          <w:lang w:val="en-GB" w:eastAsia="en-GB"/>
        </w:rPr>
        <w:t xml:space="preserve"> The advertisement is online, and it will be delivered via WeChat, </w:t>
      </w:r>
      <w:proofErr w:type="spellStart"/>
      <w:r w:rsidRPr="000B44B8">
        <w:rPr>
          <w:rFonts w:ascii="Arial" w:hAnsi="Arial" w:cs="Arial"/>
          <w:sz w:val="24"/>
          <w:szCs w:val="24"/>
          <w:lang w:val="en-GB" w:eastAsia="en-GB"/>
        </w:rPr>
        <w:t>Tmall</w:t>
      </w:r>
      <w:proofErr w:type="spellEnd"/>
      <w:r w:rsidRPr="000B44B8">
        <w:rPr>
          <w:rFonts w:ascii="Arial" w:hAnsi="Arial" w:cs="Arial"/>
          <w:sz w:val="24"/>
          <w:szCs w:val="24"/>
          <w:lang w:val="en-GB" w:eastAsia="en-GB"/>
        </w:rPr>
        <w:t xml:space="preserve">, and </w:t>
      </w:r>
      <w:proofErr w:type="spellStart"/>
      <w:r w:rsidRPr="000B44B8">
        <w:rPr>
          <w:rFonts w:ascii="Arial" w:hAnsi="Arial" w:cs="Arial"/>
          <w:sz w:val="24"/>
          <w:szCs w:val="24"/>
          <w:lang w:val="en-GB" w:eastAsia="en-GB"/>
        </w:rPr>
        <w:t>Douyin</w:t>
      </w:r>
      <w:proofErr w:type="spellEnd"/>
      <w:r w:rsidRPr="000B44B8">
        <w:rPr>
          <w:rFonts w:ascii="Arial" w:hAnsi="Arial" w:cs="Arial"/>
          <w:sz w:val="24"/>
          <w:szCs w:val="24"/>
          <w:lang w:val="en-GB" w:eastAsia="en-GB"/>
        </w:rPr>
        <w:t xml:space="preserve"> and will deliver personalised and culturally-focused messages (Zhou and Wong, 2023).</w:t>
      </w:r>
      <w:bookmarkEnd w:id="40"/>
    </w:p>
    <w:p w14:paraId="030EC702" w14:textId="778F4B1A" w:rsidR="005649E3" w:rsidRPr="005248AA" w:rsidRDefault="005649E3" w:rsidP="000508D9">
      <w:pPr>
        <w:rPr>
          <w:rFonts w:ascii="Arial" w:hAnsi="Arial" w:cs="Arial"/>
          <w:b/>
          <w:bCs/>
          <w:sz w:val="24"/>
          <w:szCs w:val="24"/>
        </w:rPr>
      </w:pPr>
      <w:bookmarkStart w:id="41" w:name="_Toc212580167"/>
      <w:r w:rsidRPr="000B44B8">
        <w:rPr>
          <w:rFonts w:ascii="Arial" w:hAnsi="Arial" w:cs="Arial"/>
          <w:b/>
          <w:bCs/>
          <w:sz w:val="24"/>
          <w:szCs w:val="24"/>
        </w:rPr>
        <w:t>People</w:t>
      </w:r>
      <w:bookmarkStart w:id="42" w:name="_Toc212580168"/>
      <w:bookmarkEnd w:id="41"/>
      <w:r w:rsidR="005248AA">
        <w:rPr>
          <w:rFonts w:ascii="Arial" w:hAnsi="Arial" w:cs="Arial"/>
          <w:b/>
          <w:bCs/>
          <w:sz w:val="24"/>
          <w:szCs w:val="24"/>
        </w:rPr>
        <w:t xml:space="preserve">: </w:t>
      </w:r>
      <w:r w:rsidRPr="000B44B8">
        <w:rPr>
          <w:rFonts w:ascii="Arial" w:hAnsi="Arial" w:cs="Arial"/>
          <w:sz w:val="24"/>
          <w:szCs w:val="24"/>
          <w:lang w:val="en-GB" w:eastAsia="en-GB"/>
        </w:rPr>
        <w:t>Staff empowerment is appreciated by the two markets.</w:t>
      </w:r>
      <w:bookmarkEnd w:id="42"/>
    </w:p>
    <w:p w14:paraId="68F544AE" w14:textId="42D8DEC9" w:rsidR="005649E3" w:rsidRPr="000B44B8" w:rsidRDefault="005649E3" w:rsidP="005248AA">
      <w:pPr>
        <w:jc w:val="both"/>
        <w:rPr>
          <w:rFonts w:ascii="Arial" w:hAnsi="Arial" w:cs="Arial"/>
          <w:sz w:val="24"/>
          <w:szCs w:val="24"/>
          <w:lang w:val="en-GB" w:eastAsia="en-GB"/>
        </w:rPr>
      </w:pPr>
      <w:bookmarkStart w:id="43" w:name="_Toc212580169"/>
      <w:r w:rsidRPr="000B44B8">
        <w:rPr>
          <w:rFonts w:ascii="Arial" w:hAnsi="Arial" w:cs="Arial"/>
          <w:b/>
          <w:bCs/>
          <w:sz w:val="24"/>
          <w:szCs w:val="24"/>
          <w:lang w:val="en-GB" w:eastAsia="en-GB"/>
        </w:rPr>
        <w:t>UK:</w:t>
      </w:r>
      <w:r w:rsidRPr="000B44B8">
        <w:rPr>
          <w:rFonts w:ascii="Arial" w:hAnsi="Arial" w:cs="Arial"/>
          <w:sz w:val="24"/>
          <w:szCs w:val="24"/>
          <w:lang w:val="en-GB" w:eastAsia="en-GB"/>
        </w:rPr>
        <w:t xml:space="preserve"> The culture of partnership, youth employment programmes, and inclusion (Starbucks, 2024).</w:t>
      </w:r>
      <w:bookmarkEnd w:id="43"/>
    </w:p>
    <w:p w14:paraId="4F4117C2" w14:textId="497AA01A" w:rsidR="005248AA" w:rsidRPr="000B44B8" w:rsidRDefault="005649E3" w:rsidP="005248AA">
      <w:pPr>
        <w:jc w:val="both"/>
        <w:rPr>
          <w:rFonts w:ascii="Arial" w:hAnsi="Arial" w:cs="Arial"/>
          <w:sz w:val="24"/>
          <w:szCs w:val="24"/>
          <w:lang w:val="en-GB" w:eastAsia="en-GB"/>
        </w:rPr>
      </w:pPr>
      <w:bookmarkStart w:id="44" w:name="_Toc212580170"/>
      <w:r w:rsidRPr="000B44B8">
        <w:rPr>
          <w:rFonts w:ascii="Arial" w:hAnsi="Arial" w:cs="Arial"/>
          <w:b/>
          <w:bCs/>
          <w:sz w:val="24"/>
          <w:szCs w:val="24"/>
          <w:lang w:val="en-GB" w:eastAsia="en-GB"/>
        </w:rPr>
        <w:t>China:</w:t>
      </w:r>
      <w:r w:rsidRPr="000B44B8">
        <w:rPr>
          <w:rFonts w:ascii="Arial" w:hAnsi="Arial" w:cs="Arial"/>
          <w:sz w:val="24"/>
          <w:szCs w:val="24"/>
          <w:lang w:val="en-GB" w:eastAsia="en-GB"/>
        </w:rPr>
        <w:t xml:space="preserve"> The employee welfare and family-oriented programmes support the collectivist values (Hofstede Insights, 2023).</w:t>
      </w:r>
      <w:bookmarkEnd w:id="44"/>
    </w:p>
    <w:p w14:paraId="7CD01737" w14:textId="56A282DC" w:rsidR="005649E3" w:rsidRPr="000B44B8" w:rsidRDefault="005649E3" w:rsidP="000508D9">
      <w:pPr>
        <w:rPr>
          <w:rFonts w:ascii="Arial" w:hAnsi="Arial" w:cs="Arial"/>
          <w:b/>
          <w:bCs/>
          <w:sz w:val="24"/>
          <w:szCs w:val="24"/>
        </w:rPr>
      </w:pPr>
      <w:bookmarkStart w:id="45" w:name="_Toc212580171"/>
      <w:r w:rsidRPr="000B44B8">
        <w:rPr>
          <w:rFonts w:ascii="Arial" w:hAnsi="Arial" w:cs="Arial"/>
          <w:b/>
          <w:bCs/>
          <w:sz w:val="24"/>
          <w:szCs w:val="24"/>
        </w:rPr>
        <w:t>Process</w:t>
      </w:r>
      <w:bookmarkEnd w:id="45"/>
    </w:p>
    <w:p w14:paraId="56178A45" w14:textId="77777777" w:rsidR="005649E3" w:rsidRPr="000B44B8" w:rsidRDefault="005649E3" w:rsidP="005248AA">
      <w:pPr>
        <w:jc w:val="both"/>
        <w:rPr>
          <w:rFonts w:ascii="Arial" w:hAnsi="Arial" w:cs="Arial"/>
          <w:sz w:val="24"/>
          <w:szCs w:val="24"/>
          <w:lang w:val="en-GB" w:eastAsia="en-GB"/>
        </w:rPr>
      </w:pPr>
      <w:bookmarkStart w:id="46" w:name="_Toc212580172"/>
      <w:r w:rsidRPr="000B44B8">
        <w:rPr>
          <w:rFonts w:ascii="Arial" w:hAnsi="Arial" w:cs="Arial"/>
          <w:b/>
          <w:bCs/>
          <w:sz w:val="24"/>
          <w:szCs w:val="24"/>
          <w:lang w:val="en-GB" w:eastAsia="en-GB"/>
        </w:rPr>
        <w:t>UK:</w:t>
      </w:r>
      <w:r w:rsidRPr="000B44B8">
        <w:rPr>
          <w:rFonts w:ascii="Arial" w:hAnsi="Arial" w:cs="Arial"/>
          <w:sz w:val="24"/>
          <w:szCs w:val="24"/>
          <w:lang w:val="en-GB" w:eastAsia="en-GB"/>
        </w:rPr>
        <w:t xml:space="preserve"> Focus on speed, customisation and web-based convenience via mobile orders and points.</w:t>
      </w:r>
      <w:bookmarkEnd w:id="46"/>
    </w:p>
    <w:p w14:paraId="59BA992B" w14:textId="16809E42" w:rsidR="005649E3" w:rsidRDefault="005649E3" w:rsidP="005248AA">
      <w:pPr>
        <w:jc w:val="both"/>
        <w:rPr>
          <w:rFonts w:ascii="Arial" w:hAnsi="Arial" w:cs="Arial"/>
          <w:sz w:val="24"/>
          <w:szCs w:val="24"/>
          <w:lang w:val="en-GB" w:eastAsia="en-GB"/>
        </w:rPr>
      </w:pPr>
      <w:bookmarkStart w:id="47" w:name="_Toc212580173"/>
      <w:r w:rsidRPr="000B44B8">
        <w:rPr>
          <w:rFonts w:ascii="Arial" w:hAnsi="Arial" w:cs="Arial"/>
          <w:b/>
          <w:bCs/>
          <w:sz w:val="24"/>
          <w:szCs w:val="24"/>
          <w:lang w:val="en-GB" w:eastAsia="en-GB"/>
        </w:rPr>
        <w:t>China:</w:t>
      </w:r>
      <w:r w:rsidRPr="000B44B8">
        <w:rPr>
          <w:rFonts w:ascii="Arial" w:hAnsi="Arial" w:cs="Arial"/>
          <w:sz w:val="24"/>
          <w:szCs w:val="24"/>
          <w:lang w:val="en-GB" w:eastAsia="en-GB"/>
        </w:rPr>
        <w:t xml:space="preserve"> Had established digital systems such as voice ordering and delivery flow consisting of Alibaba and Tencent (Chen and Yang, 2022).</w:t>
      </w:r>
      <w:bookmarkEnd w:id="47"/>
    </w:p>
    <w:p w14:paraId="5F441654" w14:textId="61D031F5" w:rsidR="00345F5B" w:rsidRPr="000B44B8" w:rsidRDefault="00345F5B" w:rsidP="00D75C46">
      <w:pPr>
        <w:spacing w:line="360" w:lineRule="auto"/>
        <w:jc w:val="both"/>
        <w:rPr>
          <w:rFonts w:ascii="Arial" w:hAnsi="Arial" w:cs="Arial"/>
          <w:sz w:val="24"/>
          <w:szCs w:val="24"/>
          <w:lang w:val="en-GB" w:eastAsia="en-GB"/>
        </w:rPr>
      </w:pPr>
      <w:r>
        <w:rPr>
          <w:rFonts w:ascii="Arial" w:hAnsi="Arial" w:cs="Arial"/>
          <w:sz w:val="24"/>
          <w:szCs w:val="24"/>
          <w:lang w:val="en-GB" w:eastAsia="en-GB"/>
        </w:rPr>
        <w:t>In conclusion, Starbucks</w:t>
      </w:r>
      <w:r w:rsidRPr="00345F5B">
        <w:rPr>
          <w:rFonts w:ascii="Arial" w:hAnsi="Arial" w:cs="Arial"/>
          <w:sz w:val="24"/>
          <w:szCs w:val="24"/>
          <w:lang w:val="en-GB" w:eastAsia="en-GB"/>
        </w:rPr>
        <w:t xml:space="preserve"> promoting blend within the UK and China illustrates </w:t>
      </w:r>
      <w:r w:rsidR="00D75C46" w:rsidRPr="00345F5B">
        <w:rPr>
          <w:rFonts w:ascii="Arial" w:hAnsi="Arial" w:cs="Arial"/>
          <w:sz w:val="24"/>
          <w:szCs w:val="24"/>
          <w:lang w:val="en-GB" w:eastAsia="en-GB"/>
        </w:rPr>
        <w:t>an</w:t>
      </w:r>
      <w:r w:rsidRPr="00345F5B">
        <w:rPr>
          <w:rFonts w:ascii="Arial" w:hAnsi="Arial" w:cs="Arial"/>
          <w:sz w:val="24"/>
          <w:szCs w:val="24"/>
          <w:lang w:val="en-GB" w:eastAsia="en-GB"/>
        </w:rPr>
        <w:t xml:space="preserve"> adjusted mix of worldwide consistency and nearby adjustment. Whereas its centre on quality, moral sourcing, and client involvement remains widespread, the brand </w:t>
      </w:r>
      <w:r w:rsidR="00D75C46" w:rsidRPr="00345F5B">
        <w:rPr>
          <w:rFonts w:ascii="Arial" w:hAnsi="Arial" w:cs="Arial"/>
          <w:sz w:val="24"/>
          <w:szCs w:val="24"/>
          <w:lang w:val="en-GB" w:eastAsia="en-GB"/>
        </w:rPr>
        <w:t>tailor’s</w:t>
      </w:r>
      <w:r w:rsidRPr="00345F5B">
        <w:rPr>
          <w:rFonts w:ascii="Arial" w:hAnsi="Arial" w:cs="Arial"/>
          <w:sz w:val="24"/>
          <w:szCs w:val="24"/>
          <w:lang w:val="en-GB" w:eastAsia="en-GB"/>
        </w:rPr>
        <w:t xml:space="preserve"> items, estimating, advancements, and computerized f</w:t>
      </w:r>
      <w:r w:rsidR="00D75C46">
        <w:rPr>
          <w:rFonts w:ascii="Arial" w:hAnsi="Arial" w:cs="Arial"/>
          <w:sz w:val="24"/>
          <w:szCs w:val="24"/>
          <w:lang w:val="en-GB" w:eastAsia="en-GB"/>
        </w:rPr>
        <w:t>orms to adjust with each market’</w:t>
      </w:r>
      <w:r w:rsidRPr="00345F5B">
        <w:rPr>
          <w:rFonts w:ascii="Arial" w:hAnsi="Arial" w:cs="Arial"/>
          <w:sz w:val="24"/>
          <w:szCs w:val="24"/>
          <w:lang w:val="en-GB" w:eastAsia="en-GB"/>
        </w:rPr>
        <w:t>s social values, customer desires, and innovative environments.</w:t>
      </w:r>
    </w:p>
    <w:p w14:paraId="2B274723" w14:textId="77777777" w:rsidR="005649E3" w:rsidRPr="000B44B8" w:rsidRDefault="005649E3" w:rsidP="0029162D">
      <w:pPr>
        <w:rPr>
          <w:rFonts w:ascii="Arial" w:hAnsi="Arial" w:cs="Arial"/>
          <w:lang w:val="en-GB" w:eastAsia="en-GB"/>
        </w:rPr>
      </w:pPr>
    </w:p>
    <w:p w14:paraId="04C570CB" w14:textId="0DD5DB3F" w:rsidR="00C25E37" w:rsidRPr="000B44B8" w:rsidRDefault="00C25E37" w:rsidP="005649E3">
      <w:pPr>
        <w:pStyle w:val="Heading2"/>
        <w:spacing w:line="360" w:lineRule="auto"/>
        <w:jc w:val="both"/>
        <w:rPr>
          <w:rFonts w:ascii="Arial" w:hAnsi="Arial" w:cs="Arial"/>
          <w:b/>
          <w:bCs/>
          <w:color w:val="auto"/>
          <w:sz w:val="28"/>
          <w:szCs w:val="28"/>
        </w:rPr>
      </w:pPr>
      <w:bookmarkStart w:id="48" w:name="_Toc212580174"/>
      <w:bookmarkStart w:id="49" w:name="_Toc212804631"/>
      <w:r w:rsidRPr="000B44B8">
        <w:rPr>
          <w:rFonts w:ascii="Arial" w:hAnsi="Arial" w:cs="Arial"/>
          <w:b/>
          <w:bCs/>
          <w:color w:val="auto"/>
          <w:sz w:val="28"/>
          <w:szCs w:val="28"/>
        </w:rPr>
        <w:t>Evaluation of the Performance of Marketing Strategies</w:t>
      </w:r>
      <w:bookmarkEnd w:id="48"/>
      <w:bookmarkEnd w:id="49"/>
    </w:p>
    <w:bookmarkEnd w:id="27"/>
    <w:p w14:paraId="266FFEA1" w14:textId="77777777" w:rsidR="000C4DF7" w:rsidRPr="000B44B8" w:rsidRDefault="000C4DF7" w:rsidP="005248AA">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International marketing strategies of Starbucks can be evaluated through two of the largest approaches, Balanced Scorecard (Kaplan and Norton, 1996) and Brand Equity Model (Keller, 2003).</w:t>
      </w:r>
    </w:p>
    <w:p w14:paraId="51EDC36C" w14:textId="733A616E" w:rsidR="000C4DF7" w:rsidRDefault="000C4DF7" w:rsidP="005248AA">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The Balanced Scorecard provides the possibility of multidimensional evaluation of performance in four major views, namely, financial performance, customer satisfaction, internal business processes and learning and growth. In the meantime, the Brand Equity evaluates the strength of Starbucks brand based on the brand awareness, perceived quality, brand associations and customer loyalty. A combination of these tools gives us a comprehensive insight into the strategic performance and competitiveness of Starbucks in the market.</w:t>
      </w:r>
    </w:p>
    <w:p w14:paraId="113DA0F6" w14:textId="77777777" w:rsidR="005248AA" w:rsidRPr="000B44B8" w:rsidRDefault="005248AA" w:rsidP="000C4DF7">
      <w:pPr>
        <w:rPr>
          <w:rFonts w:ascii="Arial" w:hAnsi="Arial" w:cs="Arial"/>
          <w:sz w:val="24"/>
          <w:szCs w:val="24"/>
          <w:lang w:val="en-GB" w:eastAsia="en-GB"/>
        </w:rPr>
      </w:pPr>
    </w:p>
    <w:p w14:paraId="20EFA40A" w14:textId="7AE729DB" w:rsidR="000C4DF7" w:rsidRPr="005248AA" w:rsidRDefault="000C4DF7" w:rsidP="005248AA">
      <w:pPr>
        <w:pStyle w:val="Heading2"/>
        <w:spacing w:line="360" w:lineRule="auto"/>
        <w:jc w:val="both"/>
        <w:rPr>
          <w:rFonts w:ascii="Arial" w:hAnsi="Arial" w:cs="Arial"/>
          <w:b/>
          <w:bCs/>
          <w:color w:val="auto"/>
          <w:sz w:val="24"/>
          <w:szCs w:val="24"/>
          <w:lang w:val="en-GB" w:eastAsia="en-GB"/>
        </w:rPr>
      </w:pPr>
      <w:bookmarkStart w:id="50" w:name="_Toc212804632"/>
      <w:r w:rsidRPr="000B44B8">
        <w:rPr>
          <w:rFonts w:ascii="Arial" w:hAnsi="Arial" w:cs="Arial"/>
          <w:b/>
          <w:bCs/>
          <w:color w:val="auto"/>
          <w:sz w:val="24"/>
          <w:szCs w:val="24"/>
          <w:lang w:val="en-GB" w:eastAsia="en-GB"/>
        </w:rPr>
        <w:lastRenderedPageBreak/>
        <w:t>United Kingdom</w:t>
      </w:r>
      <w:bookmarkEnd w:id="50"/>
    </w:p>
    <w:p w14:paraId="2EE4D066" w14:textId="1CC87FB0" w:rsidR="000C4DF7" w:rsidRPr="000B44B8" w:rsidRDefault="000C4DF7" w:rsidP="005248AA">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Starbucks UK is able to show strong performance even with an increasingly competitive and mature market. In 2024, the company recorded a revenue of £470 million, which is an annual growth rate of 6.5 (Statista, 2025). Though Costa Coffee is the market leader at 33% share, Starbucks has an equally high 25% share in the market and it has a differentiation factor being better customer engagement. It is also important to note that more than 40 percent of total sales are made through Starbucks Rewards App, which is a clear sign of the success of the digital loyalty strategy (Euromonitor, 2024).</w:t>
      </w:r>
    </w:p>
    <w:p w14:paraId="0C833CB8" w14:textId="52D74014" w:rsidR="000C4DF7" w:rsidRPr="000B44B8" w:rsidRDefault="000C4DF7" w:rsidP="000C4DF7">
      <w:pPr>
        <w:rPr>
          <w:rFonts w:ascii="Arial" w:hAnsi="Arial" w:cs="Arial"/>
          <w:b/>
          <w:bCs/>
          <w:sz w:val="24"/>
          <w:szCs w:val="24"/>
          <w:lang w:val="en-GB" w:eastAsia="en-GB"/>
        </w:rPr>
      </w:pPr>
      <w:r w:rsidRPr="000B44B8">
        <w:rPr>
          <w:rFonts w:ascii="Arial" w:hAnsi="Arial" w:cs="Arial"/>
          <w:b/>
          <w:bCs/>
          <w:sz w:val="24"/>
          <w:szCs w:val="24"/>
          <w:lang w:val="en-GB" w:eastAsia="en-GB"/>
        </w:rPr>
        <w:t>Balanced Scorecard Analysis:</w:t>
      </w:r>
    </w:p>
    <w:p w14:paraId="6BEDB70C" w14:textId="26C22180" w:rsidR="000C4DF7" w:rsidRPr="000B44B8" w:rsidRDefault="000C4DF7" w:rsidP="005248AA">
      <w:pPr>
        <w:spacing w:line="360" w:lineRule="auto"/>
        <w:jc w:val="both"/>
        <w:rPr>
          <w:rFonts w:ascii="Arial" w:hAnsi="Arial" w:cs="Arial"/>
          <w:sz w:val="24"/>
          <w:szCs w:val="24"/>
          <w:lang w:val="en-GB" w:eastAsia="en-GB"/>
        </w:rPr>
      </w:pPr>
      <w:r w:rsidRPr="005248AA">
        <w:rPr>
          <w:rFonts w:ascii="Arial" w:hAnsi="Arial" w:cs="Arial"/>
          <w:b/>
          <w:sz w:val="24"/>
          <w:szCs w:val="24"/>
          <w:lang w:val="en-GB" w:eastAsia="en-GB"/>
        </w:rPr>
        <w:t>Financial View</w:t>
      </w:r>
      <w:r w:rsidRPr="000B44B8">
        <w:rPr>
          <w:rFonts w:ascii="Arial" w:hAnsi="Arial" w:cs="Arial"/>
          <w:sz w:val="24"/>
          <w:szCs w:val="24"/>
          <w:lang w:val="en-GB" w:eastAsia="en-GB"/>
        </w:rPr>
        <w:t>: Starbucks UK has consistently achieved stable revenue growth despite the impact of inflation, which is sustained by the high price and the digital channelized income.</w:t>
      </w:r>
    </w:p>
    <w:p w14:paraId="663A0BB3" w14:textId="008BE400" w:rsidR="000C4DF7" w:rsidRPr="000B44B8" w:rsidRDefault="000C4DF7" w:rsidP="005248AA">
      <w:pPr>
        <w:spacing w:line="360" w:lineRule="auto"/>
        <w:jc w:val="both"/>
        <w:rPr>
          <w:rFonts w:ascii="Arial" w:hAnsi="Arial" w:cs="Arial"/>
          <w:sz w:val="24"/>
          <w:szCs w:val="24"/>
          <w:lang w:val="en-GB" w:eastAsia="en-GB"/>
        </w:rPr>
      </w:pPr>
      <w:r w:rsidRPr="005248AA">
        <w:rPr>
          <w:rFonts w:ascii="Arial" w:hAnsi="Arial" w:cs="Arial"/>
          <w:b/>
          <w:sz w:val="24"/>
          <w:szCs w:val="24"/>
          <w:lang w:val="en-GB" w:eastAsia="en-GB"/>
        </w:rPr>
        <w:t>Customer Perspective</w:t>
      </w:r>
      <w:r w:rsidRPr="000B44B8">
        <w:rPr>
          <w:rFonts w:ascii="Arial" w:hAnsi="Arial" w:cs="Arial"/>
          <w:sz w:val="24"/>
          <w:szCs w:val="24"/>
          <w:lang w:val="en-GB" w:eastAsia="en-GB"/>
        </w:rPr>
        <w:t>: Starbucks has always scored high in customer satisfaction surveys underlining its credibility in delivering personalised service, ethical sourcing and in store experience of high quality.</w:t>
      </w:r>
    </w:p>
    <w:p w14:paraId="30890189" w14:textId="11B685D5" w:rsidR="000C4DF7" w:rsidRPr="000B44B8" w:rsidRDefault="000C4DF7" w:rsidP="005248AA">
      <w:pPr>
        <w:spacing w:line="360" w:lineRule="auto"/>
        <w:jc w:val="both"/>
        <w:rPr>
          <w:rFonts w:ascii="Arial" w:hAnsi="Arial" w:cs="Arial"/>
          <w:sz w:val="24"/>
          <w:szCs w:val="24"/>
          <w:lang w:val="en-GB" w:eastAsia="en-GB"/>
        </w:rPr>
      </w:pPr>
      <w:r w:rsidRPr="005248AA">
        <w:rPr>
          <w:rFonts w:ascii="Arial" w:hAnsi="Arial" w:cs="Arial"/>
          <w:b/>
          <w:sz w:val="24"/>
          <w:szCs w:val="24"/>
          <w:lang w:val="en-GB" w:eastAsia="en-GB"/>
        </w:rPr>
        <w:t>Internal Business Processes</w:t>
      </w:r>
      <w:r w:rsidRPr="000B44B8">
        <w:rPr>
          <w:rFonts w:ascii="Arial" w:hAnsi="Arial" w:cs="Arial"/>
          <w:sz w:val="24"/>
          <w:szCs w:val="24"/>
          <w:lang w:val="en-GB" w:eastAsia="en-GB"/>
        </w:rPr>
        <w:t>: Technology-enabled process enhancement, including mobile ordering, click-and-collect methods, and lean store management operations, render the operational process efficient.</w:t>
      </w:r>
    </w:p>
    <w:p w14:paraId="6866F5F5" w14:textId="2238E7D7" w:rsidR="000C4DF7" w:rsidRPr="000B44B8" w:rsidRDefault="000C4DF7" w:rsidP="005248AA">
      <w:pPr>
        <w:spacing w:line="360" w:lineRule="auto"/>
        <w:jc w:val="both"/>
        <w:rPr>
          <w:rFonts w:ascii="Arial" w:hAnsi="Arial" w:cs="Arial"/>
          <w:sz w:val="24"/>
          <w:szCs w:val="24"/>
          <w:lang w:val="en-GB" w:eastAsia="en-GB"/>
        </w:rPr>
      </w:pPr>
      <w:r w:rsidRPr="005248AA">
        <w:rPr>
          <w:rFonts w:ascii="Arial" w:hAnsi="Arial" w:cs="Arial"/>
          <w:b/>
          <w:sz w:val="24"/>
          <w:szCs w:val="24"/>
          <w:lang w:val="en-GB" w:eastAsia="en-GB"/>
        </w:rPr>
        <w:t>Learning and Growth</w:t>
      </w:r>
      <w:r w:rsidRPr="000B44B8">
        <w:rPr>
          <w:rFonts w:ascii="Arial" w:hAnsi="Arial" w:cs="Arial"/>
          <w:sz w:val="24"/>
          <w:szCs w:val="24"/>
          <w:lang w:val="en-GB" w:eastAsia="en-GB"/>
        </w:rPr>
        <w:t>: The image of Starbucks as a socially responsible brand has been strengthened by the continuous training of its employees, sustainability leadership, and community engagement programmes.</w:t>
      </w:r>
    </w:p>
    <w:p w14:paraId="21A71637" w14:textId="7C22EF91" w:rsidR="000C4DF7" w:rsidRPr="000B44B8" w:rsidRDefault="000C4DF7" w:rsidP="000C4DF7">
      <w:pPr>
        <w:rPr>
          <w:rFonts w:ascii="Arial" w:hAnsi="Arial" w:cs="Arial"/>
          <w:b/>
          <w:bCs/>
          <w:sz w:val="24"/>
          <w:szCs w:val="24"/>
          <w:lang w:val="en-GB" w:eastAsia="en-GB"/>
        </w:rPr>
      </w:pPr>
      <w:r w:rsidRPr="000B44B8">
        <w:rPr>
          <w:rFonts w:ascii="Arial" w:hAnsi="Arial" w:cs="Arial"/>
          <w:b/>
          <w:bCs/>
          <w:sz w:val="24"/>
          <w:szCs w:val="24"/>
          <w:lang w:val="en-GB" w:eastAsia="en-GB"/>
        </w:rPr>
        <w:t>Brand Equity Evaluation:</w:t>
      </w:r>
    </w:p>
    <w:p w14:paraId="220C088F" w14:textId="77777777" w:rsidR="000C4DF7"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The brand equity that Starbucks enjoys in the UK is correlated with the sustainability programmes, participation in communities, and prestigious branding. Its C.A.F.E. Practises (ethical sourcing) and collaboration with Fairtrade, as well as the apparent interest in minimising carbon emissions, enhances positive brand perceptions. Moreover, the unified visual image and the digital innovations that are customer-centric boost the brand loyalty of Starbucks.</w:t>
      </w:r>
    </w:p>
    <w:p w14:paraId="206C821D" w14:textId="20565A59" w:rsidR="000C4DF7"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lastRenderedPageBreak/>
        <w:t>Nevertheless, the saturation of the UK market in terms of coffee presents difficulties in the way of the additional physical growth. To continue growth, Starbucks will have to concentrate on innovative forms of differentiation, including the introduction of more plant-based product lines, the development of digital loyalty experiences, as well as co-branding projects that will contribute to higher emotional engagement among younger audiences.</w:t>
      </w:r>
    </w:p>
    <w:p w14:paraId="7DC844CF" w14:textId="6DF2FDC0" w:rsidR="000C4DF7" w:rsidRPr="000B44B8" w:rsidRDefault="000C4DF7" w:rsidP="000C4DF7">
      <w:pPr>
        <w:pStyle w:val="Heading2"/>
        <w:rPr>
          <w:rFonts w:ascii="Arial" w:hAnsi="Arial" w:cs="Arial"/>
          <w:b/>
          <w:bCs/>
          <w:color w:val="auto"/>
          <w:sz w:val="24"/>
          <w:szCs w:val="24"/>
          <w:lang w:val="en-GB" w:eastAsia="en-GB"/>
        </w:rPr>
      </w:pPr>
      <w:bookmarkStart w:id="51" w:name="_Toc212804633"/>
      <w:r w:rsidRPr="000B44B8">
        <w:rPr>
          <w:rFonts w:ascii="Arial" w:hAnsi="Arial" w:cs="Arial"/>
          <w:b/>
          <w:bCs/>
          <w:color w:val="auto"/>
          <w:sz w:val="24"/>
          <w:szCs w:val="24"/>
          <w:lang w:val="en-GB" w:eastAsia="en-GB"/>
        </w:rPr>
        <w:t>China</w:t>
      </w:r>
      <w:bookmarkEnd w:id="51"/>
    </w:p>
    <w:p w14:paraId="0704B4D6" w14:textId="77777777" w:rsidR="000C4DF7" w:rsidRPr="000B44B8" w:rsidRDefault="000C4DF7" w:rsidP="000C4DF7">
      <w:pPr>
        <w:rPr>
          <w:rFonts w:ascii="Arial" w:hAnsi="Arial" w:cs="Arial"/>
          <w:sz w:val="24"/>
          <w:szCs w:val="24"/>
          <w:lang w:val="en-GB" w:eastAsia="en-GB"/>
        </w:rPr>
      </w:pPr>
    </w:p>
    <w:p w14:paraId="6582AE27" w14:textId="2BD4CBFE" w:rsidR="000C4DF7"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 xml:space="preserve">Starbucks has been influenced by the Chinese market to adopt a global expansion strategy. By 2024, Starbucks earned USD 3.2 billion in China which is about 13% of total global revenues (Starbucks Annual Report, 2024). The company has retained a 36 percent premium coffee market, which is way ahead of its competitors like </w:t>
      </w:r>
      <w:proofErr w:type="spellStart"/>
      <w:r w:rsidRPr="000B44B8">
        <w:rPr>
          <w:rFonts w:ascii="Arial" w:hAnsi="Arial" w:cs="Arial"/>
          <w:sz w:val="24"/>
          <w:szCs w:val="24"/>
          <w:lang w:val="en-GB" w:eastAsia="en-GB"/>
        </w:rPr>
        <w:t>Luckin</w:t>
      </w:r>
      <w:proofErr w:type="spellEnd"/>
      <w:r w:rsidRPr="000B44B8">
        <w:rPr>
          <w:rFonts w:ascii="Arial" w:hAnsi="Arial" w:cs="Arial"/>
          <w:sz w:val="24"/>
          <w:szCs w:val="24"/>
          <w:lang w:val="en-GB" w:eastAsia="en-GB"/>
        </w:rPr>
        <w:t xml:space="preserve"> Coffee (Zhou and Wong, 2023). Starbucks has achieved its phenomenal growth via its aggressive physical growth, which in its case has been 1,000 stores per year, combined with extensive digital and cultural penetration.</w:t>
      </w:r>
    </w:p>
    <w:p w14:paraId="3C6D6BAF" w14:textId="4D64F544" w:rsidR="000C4DF7"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The assessment of the balanced scorecard will be conducted wi</w:t>
      </w:r>
      <w:r w:rsidR="00511CF2">
        <w:rPr>
          <w:rFonts w:ascii="Arial" w:hAnsi="Arial" w:cs="Arial"/>
          <w:sz w:val="24"/>
          <w:szCs w:val="24"/>
          <w:lang w:val="en-GB" w:eastAsia="en-GB"/>
        </w:rPr>
        <w:t>th the use of a checklist</w:t>
      </w:r>
      <w:r w:rsidRPr="000B44B8">
        <w:rPr>
          <w:rFonts w:ascii="Arial" w:hAnsi="Arial" w:cs="Arial"/>
          <w:sz w:val="24"/>
          <w:szCs w:val="24"/>
          <w:lang w:val="en-GB" w:eastAsia="en-GB"/>
        </w:rPr>
        <w:t>:</w:t>
      </w:r>
    </w:p>
    <w:p w14:paraId="554A8FB2" w14:textId="045E2DCA" w:rsidR="000C4DF7" w:rsidRPr="000B44B8" w:rsidRDefault="000C4DF7" w:rsidP="00511CF2">
      <w:pPr>
        <w:spacing w:line="360" w:lineRule="auto"/>
        <w:jc w:val="both"/>
        <w:rPr>
          <w:rFonts w:ascii="Arial" w:hAnsi="Arial" w:cs="Arial"/>
          <w:sz w:val="24"/>
          <w:szCs w:val="24"/>
          <w:lang w:val="en-GB" w:eastAsia="en-GB"/>
        </w:rPr>
      </w:pPr>
      <w:r w:rsidRPr="00511CF2">
        <w:rPr>
          <w:rFonts w:ascii="Arial" w:hAnsi="Arial" w:cs="Arial"/>
          <w:b/>
          <w:sz w:val="24"/>
          <w:szCs w:val="24"/>
          <w:lang w:val="en-GB" w:eastAsia="en-GB"/>
        </w:rPr>
        <w:t>Financial Prospective</w:t>
      </w:r>
      <w:r w:rsidRPr="000B44B8">
        <w:rPr>
          <w:rFonts w:ascii="Arial" w:hAnsi="Arial" w:cs="Arial"/>
          <w:sz w:val="24"/>
          <w:szCs w:val="24"/>
          <w:lang w:val="en-GB" w:eastAsia="en-GB"/>
        </w:rPr>
        <w:t>: This is due to consistent growth of over 10 percent, which indicates that Starbucks can capitalise on its high-end reputation. The use of strategic pricing, effective supply chains, and collaboration with Alibaba and WeChat have reinforced the revenue streams.</w:t>
      </w:r>
    </w:p>
    <w:p w14:paraId="0A3DDE62" w14:textId="792F81FD" w:rsidR="000C4DF7" w:rsidRPr="000B44B8" w:rsidRDefault="000C4DF7" w:rsidP="00511CF2">
      <w:pPr>
        <w:spacing w:line="360" w:lineRule="auto"/>
        <w:jc w:val="both"/>
        <w:rPr>
          <w:rFonts w:ascii="Arial" w:hAnsi="Arial" w:cs="Arial"/>
          <w:sz w:val="24"/>
          <w:szCs w:val="24"/>
          <w:lang w:val="en-GB" w:eastAsia="en-GB"/>
        </w:rPr>
      </w:pPr>
      <w:r w:rsidRPr="00511CF2">
        <w:rPr>
          <w:rFonts w:ascii="Arial" w:hAnsi="Arial" w:cs="Arial"/>
          <w:b/>
          <w:sz w:val="24"/>
          <w:szCs w:val="24"/>
          <w:lang w:val="en-GB" w:eastAsia="en-GB"/>
        </w:rPr>
        <w:t>Customer Perspective</w:t>
      </w:r>
      <w:r w:rsidRPr="000B44B8">
        <w:rPr>
          <w:rFonts w:ascii="Arial" w:hAnsi="Arial" w:cs="Arial"/>
          <w:sz w:val="24"/>
          <w:szCs w:val="24"/>
          <w:lang w:val="en-GB" w:eastAsia="en-GB"/>
        </w:rPr>
        <w:t xml:space="preserve">: Starbucks has a phenomenal brand loyalty, and it has a repeat purchase rate of 70 percent (Liu, 2023). Emotional resonance can be achieved by </w:t>
      </w:r>
      <w:r w:rsidR="005248AA">
        <w:rPr>
          <w:rFonts w:ascii="Arial" w:hAnsi="Arial" w:cs="Arial"/>
          <w:sz w:val="24"/>
          <w:szCs w:val="24"/>
          <w:lang w:val="en-GB" w:eastAsia="en-GB"/>
        </w:rPr>
        <w:t>localis</w:t>
      </w:r>
      <w:r w:rsidRPr="000B44B8">
        <w:rPr>
          <w:rFonts w:ascii="Arial" w:hAnsi="Arial" w:cs="Arial"/>
          <w:sz w:val="24"/>
          <w:szCs w:val="24"/>
          <w:lang w:val="en-GB" w:eastAsia="en-GB"/>
        </w:rPr>
        <w:t xml:space="preserve">ation e.g. beverages inspired by the region e.g. red bean </w:t>
      </w:r>
      <w:r w:rsidR="00511CF2" w:rsidRPr="000B44B8">
        <w:rPr>
          <w:rFonts w:ascii="Arial" w:hAnsi="Arial" w:cs="Arial"/>
          <w:sz w:val="24"/>
          <w:szCs w:val="24"/>
          <w:lang w:val="en-GB" w:eastAsia="en-GB"/>
        </w:rPr>
        <w:t>Frappuccino</w:t>
      </w:r>
      <w:r w:rsidRPr="000B44B8">
        <w:rPr>
          <w:rFonts w:ascii="Arial" w:hAnsi="Arial" w:cs="Arial"/>
          <w:sz w:val="24"/>
          <w:szCs w:val="24"/>
          <w:lang w:val="en-GB" w:eastAsia="en-GB"/>
        </w:rPr>
        <w:t>, tea-infused lattes.</w:t>
      </w:r>
    </w:p>
    <w:p w14:paraId="60337EA8" w14:textId="67A74DCF" w:rsidR="000C4DF7" w:rsidRPr="000B44B8" w:rsidRDefault="000C4DF7" w:rsidP="00511CF2">
      <w:pPr>
        <w:spacing w:line="360" w:lineRule="auto"/>
        <w:jc w:val="both"/>
        <w:rPr>
          <w:rFonts w:ascii="Arial" w:hAnsi="Arial" w:cs="Arial"/>
          <w:sz w:val="24"/>
          <w:szCs w:val="24"/>
          <w:lang w:val="en-GB" w:eastAsia="en-GB"/>
        </w:rPr>
      </w:pPr>
      <w:r w:rsidRPr="00511CF2">
        <w:rPr>
          <w:rFonts w:ascii="Arial" w:hAnsi="Arial" w:cs="Arial"/>
          <w:b/>
          <w:sz w:val="24"/>
          <w:szCs w:val="24"/>
          <w:lang w:val="en-GB" w:eastAsia="en-GB"/>
        </w:rPr>
        <w:t>Internal Processes</w:t>
      </w:r>
      <w:r w:rsidRPr="000B44B8">
        <w:rPr>
          <w:rFonts w:ascii="Arial" w:hAnsi="Arial" w:cs="Arial"/>
          <w:sz w:val="24"/>
          <w:szCs w:val="24"/>
          <w:lang w:val="en-GB" w:eastAsia="en-GB"/>
        </w:rPr>
        <w:t>: With the introduction of the mini-stores called Starbucks Now the company will improve delivery and pickup speed, adjusting to the fast-paced digital space and mobility of the consumer population in China.</w:t>
      </w:r>
    </w:p>
    <w:p w14:paraId="2F16847E" w14:textId="1860E155" w:rsidR="000C4DF7" w:rsidRPr="000B44B8" w:rsidRDefault="000C4DF7" w:rsidP="00511CF2">
      <w:pPr>
        <w:spacing w:line="360" w:lineRule="auto"/>
        <w:jc w:val="both"/>
        <w:rPr>
          <w:rFonts w:ascii="Arial" w:hAnsi="Arial" w:cs="Arial"/>
          <w:sz w:val="24"/>
          <w:szCs w:val="24"/>
          <w:lang w:val="en-GB" w:eastAsia="en-GB"/>
        </w:rPr>
      </w:pPr>
      <w:r w:rsidRPr="00511CF2">
        <w:rPr>
          <w:rFonts w:ascii="Arial" w:hAnsi="Arial" w:cs="Arial"/>
          <w:b/>
          <w:sz w:val="24"/>
          <w:szCs w:val="24"/>
          <w:lang w:val="en-GB" w:eastAsia="en-GB"/>
        </w:rPr>
        <w:lastRenderedPageBreak/>
        <w:t>Learning and Growth</w:t>
      </w:r>
      <w:r w:rsidRPr="000B44B8">
        <w:rPr>
          <w:rFonts w:ascii="Arial" w:hAnsi="Arial" w:cs="Arial"/>
          <w:sz w:val="24"/>
          <w:szCs w:val="24"/>
          <w:lang w:val="en-GB" w:eastAsia="en-GB"/>
        </w:rPr>
        <w:t>: Starbucks spends a lot of money on the training of employees through its Partner Development Programme, which focuses on cultural sensitivity, leadership training and social responsibility.</w:t>
      </w:r>
    </w:p>
    <w:p w14:paraId="3ED4141D" w14:textId="6BCBA3B2" w:rsidR="000C4DF7" w:rsidRPr="000B44B8" w:rsidRDefault="000C4DF7" w:rsidP="000C4DF7">
      <w:pPr>
        <w:rPr>
          <w:rFonts w:ascii="Arial" w:hAnsi="Arial" w:cs="Arial"/>
          <w:b/>
          <w:bCs/>
          <w:sz w:val="24"/>
          <w:szCs w:val="24"/>
          <w:lang w:val="en-GB" w:eastAsia="en-GB"/>
        </w:rPr>
      </w:pPr>
      <w:r w:rsidRPr="000B44B8">
        <w:rPr>
          <w:rFonts w:ascii="Arial" w:hAnsi="Arial" w:cs="Arial"/>
          <w:b/>
          <w:bCs/>
          <w:sz w:val="24"/>
          <w:szCs w:val="24"/>
          <w:lang w:val="en-GB" w:eastAsia="en-GB"/>
        </w:rPr>
        <w:t>Brand Equity Evaluation:</w:t>
      </w:r>
    </w:p>
    <w:p w14:paraId="69147540" w14:textId="7E25C0BC" w:rsidR="000C4DF7"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 xml:space="preserve">The brand equity that Starbucks has in China is motivated by high levels of </w:t>
      </w:r>
      <w:r w:rsidR="005248AA">
        <w:rPr>
          <w:rFonts w:ascii="Arial" w:hAnsi="Arial" w:cs="Arial"/>
          <w:sz w:val="24"/>
          <w:szCs w:val="24"/>
          <w:lang w:val="en-GB" w:eastAsia="en-GB"/>
        </w:rPr>
        <w:t>localis</w:t>
      </w:r>
      <w:r w:rsidRPr="000B44B8">
        <w:rPr>
          <w:rFonts w:ascii="Arial" w:hAnsi="Arial" w:cs="Arial"/>
          <w:sz w:val="24"/>
          <w:szCs w:val="24"/>
          <w:lang w:val="en-GB" w:eastAsia="en-GB"/>
        </w:rPr>
        <w:t>ation, aspirational branding, and digital innovation. The brand reflects the values of modern lifestyle that are affluent and international, which would attract the emerging middle classes of China.</w:t>
      </w:r>
    </w:p>
    <w:p w14:paraId="50E2F47C" w14:textId="77777777" w:rsidR="000C4DF7"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Shanghai Reserve Roastery, which is one of the biggest reserves in the world, is a flagship icon of exclusiveness and experiential luxury, which upgrades brand associations. Collaborations with the Alibaba Ele.me and the Tencent WeChat Pay have provided flawless digital experiences, which have enhanced the perceived convenience and technological superiority.</w:t>
      </w:r>
    </w:p>
    <w:p w14:paraId="0C9B876C" w14:textId="2DCA29E4" w:rsidR="00B77A93" w:rsidRPr="000B44B8" w:rsidRDefault="000C4DF7"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Starbucks is the most valuable coffee brand in China, and in 2025, the company has been estimated to be USD 4.8 billion (Brand Finance, 2025). Nevertheless, such challenges as the growing competition, decreasing urban consumption, and low penetration into the low-tier cities remain (Peng and Meyer, 2022). As a solution to such problems, the adaptive innovation of Starbucks like the Starbucks Now stores and the diversification of the menu locally can be viewed as an example of responsiveness to the strategy and market relevance.</w:t>
      </w:r>
    </w:p>
    <w:p w14:paraId="40019D6F" w14:textId="5C85E109" w:rsidR="00821DDA" w:rsidRPr="000B44B8" w:rsidRDefault="00821DDA" w:rsidP="000508D9">
      <w:pPr>
        <w:rPr>
          <w:rFonts w:ascii="Arial" w:hAnsi="Arial" w:cs="Arial"/>
          <w:b/>
          <w:bCs/>
          <w:sz w:val="24"/>
          <w:szCs w:val="24"/>
          <w:lang w:val="en-GB" w:eastAsia="en-GB"/>
        </w:rPr>
      </w:pPr>
      <w:bookmarkStart w:id="52" w:name="_Toc212580180"/>
      <w:r w:rsidRPr="000B44B8">
        <w:rPr>
          <w:rFonts w:ascii="Arial" w:hAnsi="Arial" w:cs="Arial"/>
          <w:b/>
          <w:bCs/>
          <w:sz w:val="24"/>
          <w:szCs w:val="24"/>
          <w:lang w:val="en-GB" w:eastAsia="en-GB"/>
        </w:rPr>
        <w:t>Comparative Summary</w:t>
      </w:r>
      <w:bookmarkEnd w:id="52"/>
    </w:p>
    <w:p w14:paraId="417CA947" w14:textId="77777777" w:rsidR="00D058AF" w:rsidRPr="000B44B8" w:rsidRDefault="00D058AF" w:rsidP="000508D9">
      <w:pPr>
        <w:rPr>
          <w:rFonts w:ascii="Arial" w:hAnsi="Arial" w:cs="Arial"/>
          <w:sz w:val="24"/>
          <w:szCs w:val="24"/>
          <w:lang w:val="en-GB" w:eastAsia="en-GB"/>
        </w:rPr>
      </w:pPr>
    </w:p>
    <w:tbl>
      <w:tblPr>
        <w:tblW w:w="1042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02"/>
        <w:gridCol w:w="3905"/>
        <w:gridCol w:w="4019"/>
      </w:tblGrid>
      <w:tr w:rsidR="0029162D" w:rsidRPr="000B44B8" w14:paraId="293CFCDE" w14:textId="77777777" w:rsidTr="00821DDA">
        <w:trPr>
          <w:trHeight w:val="319"/>
          <w:tblHeader/>
          <w:tblCellSpacing w:w="15" w:type="dxa"/>
        </w:trPr>
        <w:tc>
          <w:tcPr>
            <w:tcW w:w="0" w:type="auto"/>
            <w:vAlign w:val="center"/>
            <w:hideMark/>
          </w:tcPr>
          <w:p w14:paraId="1901762E" w14:textId="77777777" w:rsidR="00821DDA" w:rsidRPr="000B44B8" w:rsidRDefault="00821DDA" w:rsidP="001F07E8">
            <w:pPr>
              <w:jc w:val="center"/>
              <w:rPr>
                <w:rFonts w:ascii="Arial" w:hAnsi="Arial" w:cs="Arial"/>
                <w:b/>
                <w:bCs/>
                <w:sz w:val="24"/>
                <w:szCs w:val="24"/>
                <w:lang w:val="en-GB" w:eastAsia="en-GB"/>
              </w:rPr>
            </w:pPr>
            <w:r w:rsidRPr="000B44B8">
              <w:rPr>
                <w:rFonts w:ascii="Arial" w:hAnsi="Arial" w:cs="Arial"/>
                <w:b/>
                <w:bCs/>
                <w:sz w:val="24"/>
                <w:szCs w:val="24"/>
                <w:lang w:val="en-GB" w:eastAsia="en-GB"/>
              </w:rPr>
              <w:t>Dimension</w:t>
            </w:r>
          </w:p>
        </w:tc>
        <w:tc>
          <w:tcPr>
            <w:tcW w:w="0" w:type="auto"/>
            <w:vAlign w:val="center"/>
            <w:hideMark/>
          </w:tcPr>
          <w:p w14:paraId="681F87CB" w14:textId="77777777" w:rsidR="00821DDA" w:rsidRPr="000B44B8" w:rsidRDefault="00821DDA" w:rsidP="001F07E8">
            <w:pPr>
              <w:jc w:val="center"/>
              <w:rPr>
                <w:rFonts w:ascii="Arial" w:hAnsi="Arial" w:cs="Arial"/>
                <w:b/>
                <w:bCs/>
                <w:sz w:val="24"/>
                <w:szCs w:val="24"/>
                <w:lang w:val="en-GB" w:eastAsia="en-GB"/>
              </w:rPr>
            </w:pPr>
            <w:r w:rsidRPr="000B44B8">
              <w:rPr>
                <w:rFonts w:ascii="Arial" w:hAnsi="Arial" w:cs="Arial"/>
                <w:b/>
                <w:bCs/>
                <w:sz w:val="24"/>
                <w:szCs w:val="24"/>
                <w:lang w:val="en-GB" w:eastAsia="en-GB"/>
              </w:rPr>
              <w:t>United Kingdom</w:t>
            </w:r>
          </w:p>
        </w:tc>
        <w:tc>
          <w:tcPr>
            <w:tcW w:w="0" w:type="auto"/>
            <w:vAlign w:val="center"/>
            <w:hideMark/>
          </w:tcPr>
          <w:p w14:paraId="1CA962B8" w14:textId="77777777" w:rsidR="00821DDA" w:rsidRPr="000B44B8" w:rsidRDefault="00821DDA" w:rsidP="001F07E8">
            <w:pPr>
              <w:jc w:val="center"/>
              <w:rPr>
                <w:rFonts w:ascii="Arial" w:hAnsi="Arial" w:cs="Arial"/>
                <w:b/>
                <w:bCs/>
                <w:sz w:val="24"/>
                <w:szCs w:val="24"/>
                <w:lang w:val="en-GB" w:eastAsia="en-GB"/>
              </w:rPr>
            </w:pPr>
            <w:r w:rsidRPr="000B44B8">
              <w:rPr>
                <w:rFonts w:ascii="Arial" w:hAnsi="Arial" w:cs="Arial"/>
                <w:b/>
                <w:bCs/>
                <w:sz w:val="24"/>
                <w:szCs w:val="24"/>
                <w:lang w:val="en-GB" w:eastAsia="en-GB"/>
              </w:rPr>
              <w:t>China</w:t>
            </w:r>
          </w:p>
        </w:tc>
      </w:tr>
      <w:tr w:rsidR="0029162D" w:rsidRPr="000B44B8" w14:paraId="09E8F73C" w14:textId="77777777" w:rsidTr="00821DDA">
        <w:trPr>
          <w:trHeight w:val="331"/>
          <w:tblCellSpacing w:w="15" w:type="dxa"/>
        </w:trPr>
        <w:tc>
          <w:tcPr>
            <w:tcW w:w="0" w:type="auto"/>
            <w:vAlign w:val="center"/>
            <w:hideMark/>
          </w:tcPr>
          <w:p w14:paraId="23BDAA31"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Market Maturity</w:t>
            </w:r>
          </w:p>
        </w:tc>
        <w:tc>
          <w:tcPr>
            <w:tcW w:w="0" w:type="auto"/>
            <w:vAlign w:val="center"/>
            <w:hideMark/>
          </w:tcPr>
          <w:p w14:paraId="3E36CF9A"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Saturated, stable</w:t>
            </w:r>
          </w:p>
        </w:tc>
        <w:tc>
          <w:tcPr>
            <w:tcW w:w="0" w:type="auto"/>
            <w:vAlign w:val="center"/>
            <w:hideMark/>
          </w:tcPr>
          <w:p w14:paraId="57C70A74"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Rapidly growing</w:t>
            </w:r>
          </w:p>
        </w:tc>
      </w:tr>
      <w:tr w:rsidR="0029162D" w:rsidRPr="000B44B8" w14:paraId="675D08F7" w14:textId="77777777" w:rsidTr="00821DDA">
        <w:trPr>
          <w:trHeight w:val="319"/>
          <w:tblCellSpacing w:w="15" w:type="dxa"/>
        </w:trPr>
        <w:tc>
          <w:tcPr>
            <w:tcW w:w="0" w:type="auto"/>
            <w:vAlign w:val="center"/>
            <w:hideMark/>
          </w:tcPr>
          <w:p w14:paraId="49616C46"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Key Value Driver</w:t>
            </w:r>
          </w:p>
        </w:tc>
        <w:tc>
          <w:tcPr>
            <w:tcW w:w="0" w:type="auto"/>
            <w:vAlign w:val="center"/>
            <w:hideMark/>
          </w:tcPr>
          <w:p w14:paraId="39838B1A"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Sustainability &amp; digital loyalty</w:t>
            </w:r>
          </w:p>
        </w:tc>
        <w:tc>
          <w:tcPr>
            <w:tcW w:w="0" w:type="auto"/>
            <w:vAlign w:val="center"/>
            <w:hideMark/>
          </w:tcPr>
          <w:p w14:paraId="067C3DD7"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Cultural resonance &amp; prestige</w:t>
            </w:r>
          </w:p>
        </w:tc>
      </w:tr>
      <w:tr w:rsidR="0029162D" w:rsidRPr="000B44B8" w14:paraId="485D68E4" w14:textId="77777777" w:rsidTr="00821DDA">
        <w:trPr>
          <w:trHeight w:val="331"/>
          <w:tblCellSpacing w:w="15" w:type="dxa"/>
        </w:trPr>
        <w:tc>
          <w:tcPr>
            <w:tcW w:w="0" w:type="auto"/>
            <w:vAlign w:val="center"/>
            <w:hideMark/>
          </w:tcPr>
          <w:p w14:paraId="772DDDD8"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Revenue (2024)</w:t>
            </w:r>
          </w:p>
        </w:tc>
        <w:tc>
          <w:tcPr>
            <w:tcW w:w="0" w:type="auto"/>
            <w:vAlign w:val="center"/>
            <w:hideMark/>
          </w:tcPr>
          <w:p w14:paraId="35A499CF"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£470 million</w:t>
            </w:r>
          </w:p>
        </w:tc>
        <w:tc>
          <w:tcPr>
            <w:tcW w:w="0" w:type="auto"/>
            <w:vAlign w:val="center"/>
            <w:hideMark/>
          </w:tcPr>
          <w:p w14:paraId="06AD7B3C"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USD 3.2 billion</w:t>
            </w:r>
          </w:p>
        </w:tc>
      </w:tr>
      <w:tr w:rsidR="0029162D" w:rsidRPr="000B44B8" w14:paraId="7C4CD147" w14:textId="77777777" w:rsidTr="00821DDA">
        <w:trPr>
          <w:trHeight w:val="319"/>
          <w:tblCellSpacing w:w="15" w:type="dxa"/>
        </w:trPr>
        <w:tc>
          <w:tcPr>
            <w:tcW w:w="0" w:type="auto"/>
            <w:vAlign w:val="center"/>
            <w:hideMark/>
          </w:tcPr>
          <w:p w14:paraId="428DC03B"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Market Share</w:t>
            </w:r>
          </w:p>
        </w:tc>
        <w:tc>
          <w:tcPr>
            <w:tcW w:w="0" w:type="auto"/>
            <w:vAlign w:val="center"/>
            <w:hideMark/>
          </w:tcPr>
          <w:p w14:paraId="53146343"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25%</w:t>
            </w:r>
          </w:p>
        </w:tc>
        <w:tc>
          <w:tcPr>
            <w:tcW w:w="0" w:type="auto"/>
            <w:vAlign w:val="center"/>
            <w:hideMark/>
          </w:tcPr>
          <w:p w14:paraId="5030D449"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36% (premium segment)</w:t>
            </w:r>
          </w:p>
        </w:tc>
      </w:tr>
      <w:tr w:rsidR="0029162D" w:rsidRPr="000B44B8" w14:paraId="0C570518" w14:textId="77777777" w:rsidTr="00821DDA">
        <w:trPr>
          <w:trHeight w:val="331"/>
          <w:tblCellSpacing w:w="15" w:type="dxa"/>
        </w:trPr>
        <w:tc>
          <w:tcPr>
            <w:tcW w:w="0" w:type="auto"/>
            <w:vAlign w:val="center"/>
            <w:hideMark/>
          </w:tcPr>
          <w:p w14:paraId="2A058C0D"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lastRenderedPageBreak/>
              <w:t>Strategy Outcome</w:t>
            </w:r>
          </w:p>
        </w:tc>
        <w:tc>
          <w:tcPr>
            <w:tcW w:w="0" w:type="auto"/>
            <w:vAlign w:val="center"/>
            <w:hideMark/>
          </w:tcPr>
          <w:p w14:paraId="31DAA0EC"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Brand trust &amp; retention</w:t>
            </w:r>
          </w:p>
        </w:tc>
        <w:tc>
          <w:tcPr>
            <w:tcW w:w="0" w:type="auto"/>
            <w:vAlign w:val="center"/>
            <w:hideMark/>
          </w:tcPr>
          <w:p w14:paraId="2B5C3B2D" w14:textId="77777777" w:rsidR="00821DDA" w:rsidRPr="000B44B8" w:rsidRDefault="00821DDA" w:rsidP="001F07E8">
            <w:pPr>
              <w:jc w:val="center"/>
              <w:rPr>
                <w:rFonts w:ascii="Arial" w:hAnsi="Arial" w:cs="Arial"/>
                <w:sz w:val="24"/>
                <w:szCs w:val="24"/>
                <w:lang w:val="en-GB" w:eastAsia="en-GB"/>
              </w:rPr>
            </w:pPr>
            <w:r w:rsidRPr="000B44B8">
              <w:rPr>
                <w:rFonts w:ascii="Arial" w:hAnsi="Arial" w:cs="Arial"/>
                <w:sz w:val="24"/>
                <w:szCs w:val="24"/>
                <w:lang w:val="en-GB" w:eastAsia="en-GB"/>
              </w:rPr>
              <w:t>Brand aspiration &amp; expansion</w:t>
            </w:r>
          </w:p>
        </w:tc>
      </w:tr>
    </w:tbl>
    <w:p w14:paraId="26EB13E0" w14:textId="77777777" w:rsidR="007937FA" w:rsidRDefault="007937FA" w:rsidP="00FF68DF">
      <w:pPr>
        <w:jc w:val="center"/>
        <w:rPr>
          <w:rFonts w:ascii="Arial" w:hAnsi="Arial" w:cs="Arial"/>
          <w:sz w:val="24"/>
        </w:rPr>
      </w:pPr>
      <w:bookmarkStart w:id="53" w:name="_Toc212580181"/>
    </w:p>
    <w:p w14:paraId="6CBF5105" w14:textId="77777777" w:rsidR="00E407F8" w:rsidRDefault="00FF68DF" w:rsidP="00E407F8">
      <w:pPr>
        <w:jc w:val="center"/>
        <w:rPr>
          <w:rFonts w:ascii="Arial" w:hAnsi="Arial" w:cs="Arial"/>
          <w:b/>
          <w:bCs/>
          <w:sz w:val="28"/>
          <w:szCs w:val="28"/>
        </w:rPr>
      </w:pPr>
      <w:r w:rsidRPr="00FF68DF">
        <w:rPr>
          <w:rFonts w:ascii="Arial" w:hAnsi="Arial" w:cs="Arial"/>
          <w:sz w:val="24"/>
        </w:rPr>
        <w:t xml:space="preserve">Source: </w:t>
      </w:r>
      <w:r w:rsidRPr="00FF68DF">
        <w:rPr>
          <w:rStyle w:val="Strong"/>
          <w:rFonts w:ascii="Arial" w:hAnsi="Arial" w:cs="Arial"/>
          <w:sz w:val="24"/>
        </w:rPr>
        <w:t>Hofstede Insights</w:t>
      </w:r>
      <w:r w:rsidRPr="00FF68DF">
        <w:rPr>
          <w:rFonts w:ascii="Arial" w:hAnsi="Arial" w:cs="Arial"/>
          <w:sz w:val="24"/>
        </w:rPr>
        <w:t xml:space="preserve"> (2024)</w:t>
      </w:r>
      <w:bookmarkStart w:id="54" w:name="_Toc212804634"/>
    </w:p>
    <w:p w14:paraId="1BBE180A" w14:textId="05DC3A90" w:rsidR="008E30C0" w:rsidRPr="00E407F8" w:rsidRDefault="000C675A" w:rsidP="00E407F8">
      <w:pPr>
        <w:pStyle w:val="Heading1"/>
        <w:rPr>
          <w:rFonts w:ascii="Arial" w:hAnsi="Arial" w:cs="Arial"/>
          <w:b/>
          <w:color w:val="000000" w:themeColor="text1"/>
          <w:sz w:val="24"/>
          <w:szCs w:val="22"/>
        </w:rPr>
      </w:pPr>
      <w:r w:rsidRPr="00E407F8">
        <w:rPr>
          <w:rFonts w:ascii="Arial" w:hAnsi="Arial" w:cs="Arial"/>
          <w:b/>
          <w:color w:val="000000" w:themeColor="text1"/>
        </w:rPr>
        <w:t>Evaluation of Marketing Ethics Practice</w:t>
      </w:r>
      <w:bookmarkEnd w:id="53"/>
      <w:bookmarkEnd w:id="54"/>
    </w:p>
    <w:p w14:paraId="77C55641" w14:textId="77777777" w:rsidR="000508D9" w:rsidRPr="000B44B8" w:rsidRDefault="000508D9" w:rsidP="000508D9">
      <w:pPr>
        <w:rPr>
          <w:rFonts w:ascii="Arial" w:hAnsi="Arial" w:cs="Arial"/>
        </w:rPr>
      </w:pPr>
    </w:p>
    <w:p w14:paraId="39748383" w14:textId="77777777" w:rsidR="00663656" w:rsidRDefault="00B77A93" w:rsidP="00511CF2">
      <w:pPr>
        <w:spacing w:line="360" w:lineRule="auto"/>
        <w:jc w:val="both"/>
        <w:rPr>
          <w:rFonts w:ascii="Arial" w:hAnsi="Arial" w:cs="Arial"/>
          <w:sz w:val="24"/>
          <w:szCs w:val="24"/>
          <w:lang w:val="en-GB" w:eastAsia="en-GB"/>
        </w:rPr>
      </w:pPr>
      <w:bookmarkStart w:id="55" w:name="_Toc212580182"/>
      <w:r w:rsidRPr="000B44B8">
        <w:rPr>
          <w:rFonts w:ascii="Arial" w:hAnsi="Arial" w:cs="Arial"/>
          <w:sz w:val="24"/>
          <w:szCs w:val="24"/>
          <w:lang w:val="en-GB" w:eastAsia="en-GB"/>
        </w:rPr>
        <w:t xml:space="preserve">In the international market, especially within the multinational corporations like Starbucks, ethical concerns have taken centre stage as a component of the marketing management system because of the various socio-political and cultural environments that these companies work in. In marketing, ethical responsibility means how an organisation owes duty to its stakeholders who include customers, employees, suppliers and communities to be fair, transparent, and sustainable. The Corporate Social Responsibility (CSR) pyramid developed by Carroll (1991) conceptualises the above responsibilities into four levels, including economic, legal, ethical, and philanthropic. </w:t>
      </w:r>
    </w:p>
    <w:p w14:paraId="235289E1" w14:textId="7F4948A3" w:rsidR="00B77A93" w:rsidRPr="000B44B8" w:rsidRDefault="00B77A93"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Starbucks ethical programmes indicate that it is committed to all the four dimensions making it both profitable and socially, and environmentally responsible. Yet, the origin and expression of these practises in the United Kingdom and China are very different due to the institutional context and approaches to interpreting the concept of corporate responsibility.</w:t>
      </w:r>
      <w:bookmarkEnd w:id="55"/>
    </w:p>
    <w:p w14:paraId="30804BB7" w14:textId="77777777" w:rsidR="00B77A93" w:rsidRPr="00511CF2" w:rsidRDefault="00B77A93" w:rsidP="00511CF2">
      <w:pPr>
        <w:spacing w:line="360" w:lineRule="auto"/>
        <w:jc w:val="both"/>
        <w:rPr>
          <w:rFonts w:ascii="Arial" w:hAnsi="Arial" w:cs="Arial"/>
          <w:b/>
          <w:sz w:val="24"/>
          <w:szCs w:val="24"/>
          <w:lang w:val="en-GB" w:eastAsia="en-GB"/>
        </w:rPr>
      </w:pPr>
      <w:bookmarkStart w:id="56" w:name="_Toc212580183"/>
      <w:r w:rsidRPr="00511CF2">
        <w:rPr>
          <w:rFonts w:ascii="Arial" w:hAnsi="Arial" w:cs="Arial"/>
          <w:b/>
          <w:sz w:val="24"/>
          <w:szCs w:val="24"/>
          <w:lang w:val="en-GB" w:eastAsia="en-GB"/>
        </w:rPr>
        <w:t>Here, the main interest of the case is the ethical marketing in the United Kingdom.</w:t>
      </w:r>
      <w:bookmarkEnd w:id="56"/>
    </w:p>
    <w:p w14:paraId="44E57031" w14:textId="1F3DB7C4" w:rsidR="00B77A93" w:rsidRPr="000B44B8" w:rsidRDefault="00B77A93" w:rsidP="00511CF2">
      <w:pPr>
        <w:spacing w:line="360" w:lineRule="auto"/>
        <w:jc w:val="both"/>
        <w:rPr>
          <w:rFonts w:ascii="Arial" w:hAnsi="Arial" w:cs="Arial"/>
          <w:sz w:val="24"/>
          <w:szCs w:val="24"/>
          <w:lang w:val="en-GB" w:eastAsia="en-GB"/>
        </w:rPr>
      </w:pPr>
      <w:bookmarkStart w:id="57" w:name="_Toc212580184"/>
      <w:r w:rsidRPr="000B44B8">
        <w:rPr>
          <w:rFonts w:ascii="Arial" w:hAnsi="Arial" w:cs="Arial"/>
          <w:sz w:val="24"/>
          <w:szCs w:val="24"/>
          <w:lang w:val="en-GB" w:eastAsia="en-GB"/>
        </w:rPr>
        <w:t>In the UK, Starbucks has built a good ethical brand and sustainability and corporate responsibility are the main components of its branding communications. Ethical marketing is not just a compliance exercise in a competitive and socially aware market. At the heart of the ethical system of Starbucks lies the Coffee and Farmer Equity (C.A.F.E.) Practises as a result of which 99 percent of its coffee is sourced ethically (Starbucks Sustainability Report, 2024). These measures promote the image of Starbucks and attract the attention of British consumers who grow more and more concerned with transparency and social responsibility (Mintel, 2024).</w:t>
      </w:r>
      <w:bookmarkEnd w:id="57"/>
    </w:p>
    <w:p w14:paraId="310DD0EF" w14:textId="77777777" w:rsidR="00B77A93" w:rsidRPr="000B44B8" w:rsidRDefault="00B77A93" w:rsidP="00511CF2">
      <w:pPr>
        <w:spacing w:line="360" w:lineRule="auto"/>
        <w:jc w:val="both"/>
        <w:rPr>
          <w:rFonts w:ascii="Arial" w:hAnsi="Arial" w:cs="Arial"/>
          <w:sz w:val="24"/>
          <w:szCs w:val="24"/>
          <w:lang w:val="en-GB" w:eastAsia="en-GB"/>
        </w:rPr>
      </w:pPr>
      <w:bookmarkStart w:id="58" w:name="_Toc212580185"/>
      <w:r w:rsidRPr="000B44B8">
        <w:rPr>
          <w:rFonts w:ascii="Arial" w:hAnsi="Arial" w:cs="Arial"/>
          <w:sz w:val="24"/>
          <w:szCs w:val="24"/>
          <w:lang w:val="en-GB" w:eastAsia="en-GB"/>
        </w:rPr>
        <w:lastRenderedPageBreak/>
        <w:t>Environmental stewardship also supports the ethics image of Starbucks. The Greener Stores Programme that focuses on decreasing carbon emissions, water consumption, and waste is an example of higher tiers of CSR Carroll and its ethical and philanthropic responsibility, as the focus on sustainability is not based on the legal requirements. Such practises are also known to help in protecting the environment as well as customer confidence and brand loyalty.</w:t>
      </w:r>
      <w:bookmarkEnd w:id="58"/>
    </w:p>
    <w:p w14:paraId="5563E71D" w14:textId="77777777" w:rsidR="00663656" w:rsidRDefault="00B77A93" w:rsidP="00511CF2">
      <w:pPr>
        <w:spacing w:line="360" w:lineRule="auto"/>
        <w:jc w:val="both"/>
        <w:rPr>
          <w:rFonts w:ascii="Arial" w:hAnsi="Arial" w:cs="Arial"/>
          <w:sz w:val="24"/>
          <w:szCs w:val="24"/>
          <w:lang w:val="en-GB" w:eastAsia="en-GB"/>
        </w:rPr>
      </w:pPr>
      <w:bookmarkStart w:id="59" w:name="_Toc212580186"/>
      <w:r w:rsidRPr="000B44B8">
        <w:rPr>
          <w:rFonts w:ascii="Arial" w:hAnsi="Arial" w:cs="Arial"/>
          <w:sz w:val="24"/>
          <w:szCs w:val="24"/>
          <w:lang w:val="en-GB" w:eastAsia="en-GB"/>
        </w:rPr>
        <w:t xml:space="preserve">However, the ethical image of Starbucks in UK has been challenged. In 2012–2015 the company was charged with corporate tax avoidance by transferring profits to overseas subsidiaries. The scandal shook the confidence of people, and it brought up the issue of the discrepancy between the moral rhetoric and monetary actions of Starbucks (Guardian, 2023). A stakeholder theory (Freeman, 2010) aspect of this incident was that trust among major stakeholders such as citizens, policymakers as well as customers was shattered by revealing an imbalance between moral message and operational behaviour. </w:t>
      </w:r>
    </w:p>
    <w:p w14:paraId="1DB3A5D1" w14:textId="1FCB4D5F" w:rsidR="00D42107" w:rsidRPr="000B44B8" w:rsidRDefault="00B77A93" w:rsidP="00511CF2">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 xml:space="preserve">Nevertheless, a proactive reaction of Starbucks, which included improving the level of tax transparency, conducting a dialogue with society, and making investments into local </w:t>
      </w:r>
      <w:r w:rsidR="00511CF2" w:rsidRPr="000B44B8">
        <w:rPr>
          <w:rFonts w:ascii="Arial" w:hAnsi="Arial" w:cs="Arial"/>
          <w:sz w:val="24"/>
          <w:szCs w:val="24"/>
          <w:lang w:val="en-GB" w:eastAsia="en-GB"/>
        </w:rPr>
        <w:t>communities’</w:t>
      </w:r>
      <w:r w:rsidRPr="000B44B8">
        <w:rPr>
          <w:rFonts w:ascii="Arial" w:hAnsi="Arial" w:cs="Arial"/>
          <w:sz w:val="24"/>
          <w:szCs w:val="24"/>
          <w:lang w:val="en-GB" w:eastAsia="en-GB"/>
        </w:rPr>
        <w:t xml:space="preserve"> projects including youth employment and community cafes contributed to the restoration of legitimacy. This rebranding helped Starbucks to be recognised as a socially responsible and ethically conscious company within the UK market.</w:t>
      </w:r>
      <w:bookmarkEnd w:id="59"/>
    </w:p>
    <w:p w14:paraId="0869C49B" w14:textId="77777777" w:rsidR="007A19D9" w:rsidRPr="000B44B8" w:rsidRDefault="007A19D9" w:rsidP="000508D9">
      <w:pPr>
        <w:rPr>
          <w:rFonts w:ascii="Arial" w:hAnsi="Arial" w:cs="Arial"/>
          <w:sz w:val="24"/>
          <w:szCs w:val="24"/>
          <w:lang w:val="en-GB" w:eastAsia="en-GB"/>
        </w:rPr>
      </w:pPr>
    </w:p>
    <w:p w14:paraId="17568D06" w14:textId="09A22CA6" w:rsidR="00B77A93" w:rsidRPr="000B44B8" w:rsidRDefault="00B77A93" w:rsidP="007A19D9">
      <w:pPr>
        <w:pStyle w:val="Heading2"/>
        <w:rPr>
          <w:rFonts w:ascii="Arial" w:hAnsi="Arial" w:cs="Arial"/>
          <w:b/>
          <w:bCs/>
          <w:color w:val="auto"/>
          <w:sz w:val="24"/>
          <w:szCs w:val="24"/>
        </w:rPr>
      </w:pPr>
      <w:bookmarkStart w:id="60" w:name="_Toc212580187"/>
      <w:bookmarkStart w:id="61" w:name="_Toc212804635"/>
      <w:r w:rsidRPr="000B44B8">
        <w:rPr>
          <w:rFonts w:ascii="Arial" w:hAnsi="Arial" w:cs="Arial"/>
          <w:b/>
          <w:bCs/>
          <w:color w:val="auto"/>
          <w:sz w:val="24"/>
          <w:szCs w:val="24"/>
        </w:rPr>
        <w:t>Ethical Marketing in China</w:t>
      </w:r>
      <w:bookmarkEnd w:id="60"/>
      <w:bookmarkEnd w:id="61"/>
    </w:p>
    <w:p w14:paraId="5B260494" w14:textId="77777777" w:rsidR="000508D9" w:rsidRPr="000B44B8" w:rsidRDefault="000508D9" w:rsidP="000508D9">
      <w:pPr>
        <w:rPr>
          <w:rFonts w:ascii="Arial" w:hAnsi="Arial" w:cs="Arial"/>
        </w:rPr>
      </w:pPr>
    </w:p>
    <w:p w14:paraId="6E6CE6BC" w14:textId="77777777" w:rsidR="00B77A93" w:rsidRPr="000B44B8" w:rsidRDefault="00B77A93" w:rsidP="00511CF2">
      <w:pPr>
        <w:spacing w:line="360" w:lineRule="auto"/>
        <w:jc w:val="both"/>
        <w:rPr>
          <w:rFonts w:ascii="Arial" w:hAnsi="Arial" w:cs="Arial"/>
          <w:sz w:val="24"/>
          <w:szCs w:val="24"/>
          <w:lang w:val="en-GB" w:eastAsia="en-GB"/>
        </w:rPr>
      </w:pPr>
      <w:bookmarkStart w:id="62" w:name="_Toc212580188"/>
      <w:r w:rsidRPr="000B44B8">
        <w:rPr>
          <w:rFonts w:ascii="Arial" w:hAnsi="Arial" w:cs="Arial"/>
          <w:sz w:val="24"/>
          <w:szCs w:val="24"/>
          <w:lang w:val="en-GB" w:eastAsia="en-GB"/>
        </w:rPr>
        <w:t>The socio-cultural and institutional context of marketing in China is characterised by the fact that CSR has much in common with the goals of the government and the common good. Moral legitimacy is not only based on the market expectations but it is also based on compliance with the state and community objectives. The Chinese cultural norms premise on Confucian values of harmony and collective good and focus on the stability of the society and respect of the hierarchy (Hofstede Insights, 2023). Starbucks applies these values in its ethical strategies by using initiatives which combine corporate purpose and social development.</w:t>
      </w:r>
      <w:bookmarkEnd w:id="62"/>
    </w:p>
    <w:p w14:paraId="62DCA60B" w14:textId="77777777" w:rsidR="00B77A93" w:rsidRPr="000B44B8" w:rsidRDefault="00B77A93" w:rsidP="00511CF2">
      <w:pPr>
        <w:spacing w:line="360" w:lineRule="auto"/>
        <w:jc w:val="both"/>
        <w:rPr>
          <w:rFonts w:ascii="Arial" w:hAnsi="Arial" w:cs="Arial"/>
          <w:sz w:val="24"/>
          <w:szCs w:val="24"/>
          <w:lang w:val="en-GB" w:eastAsia="en-GB"/>
        </w:rPr>
      </w:pPr>
      <w:bookmarkStart w:id="63" w:name="_Toc212580189"/>
      <w:r w:rsidRPr="000B44B8">
        <w:rPr>
          <w:rFonts w:ascii="Arial" w:hAnsi="Arial" w:cs="Arial"/>
          <w:sz w:val="24"/>
          <w:szCs w:val="24"/>
          <w:lang w:val="en-GB" w:eastAsia="en-GB"/>
        </w:rPr>
        <w:lastRenderedPageBreak/>
        <w:t>One of such examples is the Starbucks China Foundation, which was created to support education, health care, and calamity in the villages (Starbucks China Fact Sheet, 2025). Moreover, the investment by the Starbucks company in the production of coffee beans in the Yunnan region provides financial aid, training, and technical assistance to the small holder farmers. It is an effort that will take care of both the economic and philanthropic needs of Carroll and improve the corporate competitiveness as well as improve the lives of the rural people. Starbucks can enhance its moral legitimacy and institutional trust in China by orienting its ethical agenda at the national objectives of rural revival and sustainable development.</w:t>
      </w:r>
      <w:bookmarkEnd w:id="63"/>
    </w:p>
    <w:p w14:paraId="07015D3E" w14:textId="77777777" w:rsidR="00663656" w:rsidRDefault="00B77A93" w:rsidP="00511CF2">
      <w:pPr>
        <w:spacing w:line="360" w:lineRule="auto"/>
        <w:jc w:val="both"/>
        <w:rPr>
          <w:rFonts w:ascii="Arial" w:hAnsi="Arial" w:cs="Arial"/>
          <w:sz w:val="24"/>
          <w:szCs w:val="24"/>
          <w:lang w:val="en-GB" w:eastAsia="en-GB"/>
        </w:rPr>
      </w:pPr>
      <w:bookmarkStart w:id="64" w:name="_Toc212580190"/>
      <w:r w:rsidRPr="000B44B8">
        <w:rPr>
          <w:rFonts w:ascii="Arial" w:hAnsi="Arial" w:cs="Arial"/>
          <w:sz w:val="24"/>
          <w:szCs w:val="24"/>
          <w:lang w:val="en-GB" w:eastAsia="en-GB"/>
        </w:rPr>
        <w:t xml:space="preserve">A major role is also played by environmental ethics. The involvement of Starbucks in the green China initiative is the involvement of green structure of stores, the elimination of single-use plastic, and the provision of recycling (Liu, 2023). Such initiatives are aligned with the sustainability idea of the government and echo the environmental awareness of the urban middle-income population in China. However, although these have been successful, there exist some ethical issues. Opponents point out that the high prices and Western brand Starbucks position creates social inequality that makes consumption a symbol of elite status (Zhou and Wong, 2023). </w:t>
      </w:r>
    </w:p>
    <w:p w14:paraId="21DC65E5" w14:textId="3FC4D9AA" w:rsidR="00B77A93" w:rsidRPr="00663656" w:rsidRDefault="00B77A93" w:rsidP="00663656">
      <w:pPr>
        <w:spacing w:line="360" w:lineRule="auto"/>
        <w:jc w:val="both"/>
        <w:rPr>
          <w:rFonts w:ascii="Arial" w:hAnsi="Arial" w:cs="Arial"/>
          <w:sz w:val="24"/>
          <w:szCs w:val="24"/>
          <w:lang w:val="en-GB" w:eastAsia="en-GB"/>
        </w:rPr>
      </w:pPr>
      <w:r w:rsidRPr="000B44B8">
        <w:rPr>
          <w:rFonts w:ascii="Arial" w:hAnsi="Arial" w:cs="Arial"/>
          <w:sz w:val="24"/>
          <w:szCs w:val="24"/>
          <w:lang w:val="en-GB" w:eastAsia="en-GB"/>
        </w:rPr>
        <w:t xml:space="preserve">The perception brings up cultural relativism issues- whether individual desire and luxury marketing as practised in the West can be compatible with the collectivism culture and egalitarianism of China. In this respect, the strategies of Starbucks might seem to be ethically fair in a globalised business model and partially out of line with local moral systems (Schroeder and </w:t>
      </w:r>
      <w:proofErr w:type="spellStart"/>
      <w:r w:rsidRPr="000B44B8">
        <w:rPr>
          <w:rFonts w:ascii="Arial" w:hAnsi="Arial" w:cs="Arial"/>
          <w:sz w:val="24"/>
          <w:szCs w:val="24"/>
          <w:lang w:val="en-GB" w:eastAsia="en-GB"/>
        </w:rPr>
        <w:t>Borgerson</w:t>
      </w:r>
      <w:proofErr w:type="spellEnd"/>
      <w:r w:rsidRPr="000B44B8">
        <w:rPr>
          <w:rFonts w:ascii="Arial" w:hAnsi="Arial" w:cs="Arial"/>
          <w:sz w:val="24"/>
          <w:szCs w:val="24"/>
          <w:lang w:val="en-GB" w:eastAsia="en-GB"/>
        </w:rPr>
        <w:t>, 2020).</w:t>
      </w:r>
      <w:bookmarkEnd w:id="64"/>
    </w:p>
    <w:p w14:paraId="070CDD6C" w14:textId="4439AE2D" w:rsidR="000C675A" w:rsidRPr="000B44B8" w:rsidRDefault="000C675A" w:rsidP="00662680">
      <w:pPr>
        <w:pStyle w:val="Heading2"/>
        <w:spacing w:after="240" w:line="360" w:lineRule="auto"/>
        <w:jc w:val="both"/>
        <w:rPr>
          <w:rFonts w:ascii="Arial" w:hAnsi="Arial" w:cs="Arial"/>
          <w:b/>
          <w:bCs/>
          <w:color w:val="auto"/>
          <w:sz w:val="24"/>
          <w:szCs w:val="24"/>
        </w:rPr>
      </w:pPr>
      <w:bookmarkStart w:id="65" w:name="_Toc212580191"/>
      <w:bookmarkStart w:id="66" w:name="_Toc212804636"/>
      <w:r w:rsidRPr="000B44B8">
        <w:rPr>
          <w:rFonts w:ascii="Arial" w:hAnsi="Arial" w:cs="Arial"/>
          <w:b/>
          <w:bCs/>
          <w:color w:val="auto"/>
          <w:sz w:val="24"/>
          <w:szCs w:val="24"/>
        </w:rPr>
        <w:t>Comparative Perspective</w:t>
      </w:r>
      <w:bookmarkEnd w:id="65"/>
      <w:bookmarkEnd w:id="66"/>
    </w:p>
    <w:p w14:paraId="1B440ABE" w14:textId="77777777" w:rsidR="005649E3" w:rsidRPr="000B44B8" w:rsidRDefault="005649E3" w:rsidP="00662680">
      <w:pPr>
        <w:spacing w:after="240"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The ethical marketing of Starbucks in the UK and China, in comparison, evidences the consistency in marketing ethics universality, and, at the same time, contextuality. The company also seeks to be environmentally sustainable, ethically source, and community based in both markets. Nonetheless, the motivators of ethical legitimacy are of essential dissimilarity.</w:t>
      </w:r>
    </w:p>
    <w:p w14:paraId="6519430F" w14:textId="79F90A2A" w:rsidR="005649E3" w:rsidRPr="000B44B8" w:rsidRDefault="005649E3" w:rsidP="005649E3">
      <w:pPr>
        <w:spacing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lastRenderedPageBreak/>
        <w:t>The ethics in the UK are determined by consumer activism and regulation oversight, and thus transparency and accountability are the foundations of legitimacy.</w:t>
      </w:r>
      <w:r w:rsidR="00511CF2">
        <w:rPr>
          <w:rFonts w:ascii="Arial" w:eastAsia="Times New Roman" w:hAnsi="Arial" w:cs="Arial"/>
          <w:sz w:val="24"/>
          <w:szCs w:val="24"/>
          <w:lang w:val="en-GB" w:eastAsia="en-GB"/>
        </w:rPr>
        <w:t xml:space="preserve"> </w:t>
      </w:r>
      <w:r w:rsidRPr="000B44B8">
        <w:rPr>
          <w:rFonts w:ascii="Arial" w:eastAsia="Times New Roman" w:hAnsi="Arial" w:cs="Arial"/>
          <w:sz w:val="24"/>
          <w:szCs w:val="24"/>
          <w:lang w:val="en-GB" w:eastAsia="en-GB"/>
        </w:rPr>
        <w:t>In China, ethics is institutional harmony and alignment of the state in which corporate virtue is weighed by the contribution to social welfare and the national priorities.</w:t>
      </w:r>
      <w:r w:rsidR="00511CF2">
        <w:rPr>
          <w:rFonts w:ascii="Arial" w:eastAsia="Times New Roman" w:hAnsi="Arial" w:cs="Arial"/>
          <w:sz w:val="24"/>
          <w:szCs w:val="24"/>
          <w:lang w:val="en-GB" w:eastAsia="en-GB"/>
        </w:rPr>
        <w:t xml:space="preserve"> </w:t>
      </w:r>
      <w:r w:rsidRPr="000B44B8">
        <w:rPr>
          <w:rFonts w:ascii="Arial" w:eastAsia="Times New Roman" w:hAnsi="Arial" w:cs="Arial"/>
          <w:sz w:val="24"/>
          <w:szCs w:val="24"/>
          <w:lang w:val="en-GB" w:eastAsia="en-GB"/>
        </w:rPr>
        <w:t>In such a way, the ethical policies of Starbucks can be characterised by the duality of moral flexibility both in their adherence to the global standards of ethics and in the sensitivity to the local cultural standards. The latter dual strategy is what can be considered an ethics intelligence of Starbucks, its capacity to have its way in cross-cultural expectations without losing a globally acceptable integrity.</w:t>
      </w:r>
    </w:p>
    <w:p w14:paraId="152E8293" w14:textId="134A29D0" w:rsidR="005649E3" w:rsidRPr="000B44B8" w:rsidRDefault="005649E3" w:rsidP="005649E3">
      <w:pPr>
        <w:spacing w:line="360" w:lineRule="auto"/>
        <w:jc w:val="both"/>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 xml:space="preserve">In spite of the controversies that are occasionally apparent, the ethical behaviour of Starbucks acts as the moral guide, as well as the strategic differentiator. Ethical marketing is not only a compliance measure but also a means of establishing stakeholder confidence, brand credibility and sustainable competitive advantage. In both markets, the </w:t>
      </w:r>
      <w:r w:rsidR="00365415" w:rsidRPr="000B44B8">
        <w:rPr>
          <w:rFonts w:ascii="Arial" w:eastAsia="Times New Roman" w:hAnsi="Arial" w:cs="Arial"/>
          <w:sz w:val="24"/>
          <w:szCs w:val="24"/>
          <w:lang w:val="en-GB" w:eastAsia="en-GB"/>
        </w:rPr>
        <w:t>long-term</w:t>
      </w:r>
      <w:r w:rsidRPr="000B44B8">
        <w:rPr>
          <w:rFonts w:ascii="Arial" w:eastAsia="Times New Roman" w:hAnsi="Arial" w:cs="Arial"/>
          <w:sz w:val="24"/>
          <w:szCs w:val="24"/>
          <w:lang w:val="en-GB" w:eastAsia="en-GB"/>
        </w:rPr>
        <w:t xml:space="preserve"> concentration on integrity, sustainability, and stakeholder interaction has made Starbucks a pioneer on how multinational organisations can incorporate the ethical aspect of marketing strategy.</w:t>
      </w:r>
    </w:p>
    <w:p w14:paraId="69B5B69B" w14:textId="77777777" w:rsidR="00D42107" w:rsidRPr="000B44B8" w:rsidRDefault="00D42107" w:rsidP="00D42107">
      <w:pPr>
        <w:spacing w:line="360" w:lineRule="auto"/>
        <w:jc w:val="both"/>
        <w:rPr>
          <w:rFonts w:ascii="Arial" w:eastAsia="Times New Roman" w:hAnsi="Arial" w:cs="Arial"/>
          <w:b/>
          <w:bCs/>
          <w:sz w:val="24"/>
          <w:szCs w:val="24"/>
          <w:lang w:val="en-GB" w:eastAsia="en-GB"/>
        </w:rPr>
      </w:pPr>
      <w:r w:rsidRPr="000B44B8">
        <w:rPr>
          <w:rFonts w:ascii="Arial" w:eastAsia="Times New Roman" w:hAnsi="Arial" w:cs="Arial"/>
          <w:b/>
          <w:bCs/>
          <w:sz w:val="24"/>
          <w:szCs w:val="24"/>
          <w:lang w:val="en-GB" w:eastAsia="en-GB"/>
        </w:rPr>
        <w:t>Comparative CSR Application – UK vs. China</w:t>
      </w: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3119"/>
        <w:gridCol w:w="3685"/>
      </w:tblGrid>
      <w:tr w:rsidR="00D42107" w:rsidRPr="000B44B8" w14:paraId="3F47178F" w14:textId="77777777" w:rsidTr="00663656">
        <w:trPr>
          <w:trHeight w:val="779"/>
          <w:tblHeader/>
          <w:tblCellSpacing w:w="15" w:type="dxa"/>
        </w:trPr>
        <w:tc>
          <w:tcPr>
            <w:tcW w:w="2218" w:type="dxa"/>
            <w:vAlign w:val="center"/>
            <w:hideMark/>
          </w:tcPr>
          <w:p w14:paraId="7B2B446D" w14:textId="77777777" w:rsidR="00D42107" w:rsidRPr="00663656" w:rsidRDefault="00D42107" w:rsidP="00511CF2">
            <w:pPr>
              <w:spacing w:line="360" w:lineRule="auto"/>
              <w:jc w:val="center"/>
              <w:rPr>
                <w:rFonts w:ascii="Arial" w:eastAsia="Times New Roman" w:hAnsi="Arial" w:cs="Arial"/>
                <w:b/>
                <w:bCs/>
                <w:szCs w:val="24"/>
                <w:lang w:val="en-GB" w:eastAsia="en-GB"/>
              </w:rPr>
            </w:pPr>
            <w:r w:rsidRPr="00663656">
              <w:rPr>
                <w:rFonts w:ascii="Arial" w:eastAsia="Times New Roman" w:hAnsi="Arial" w:cs="Arial"/>
                <w:b/>
                <w:bCs/>
                <w:szCs w:val="24"/>
                <w:lang w:val="en-GB" w:eastAsia="en-GB"/>
              </w:rPr>
              <w:t>CSR Dimension (Carroll, 1991)</w:t>
            </w:r>
          </w:p>
        </w:tc>
        <w:tc>
          <w:tcPr>
            <w:tcW w:w="3089" w:type="dxa"/>
            <w:vAlign w:val="center"/>
            <w:hideMark/>
          </w:tcPr>
          <w:p w14:paraId="45ED0DEC" w14:textId="77777777" w:rsidR="00D42107" w:rsidRPr="00663656" w:rsidRDefault="00D42107" w:rsidP="00511CF2">
            <w:pPr>
              <w:spacing w:line="360" w:lineRule="auto"/>
              <w:jc w:val="center"/>
              <w:rPr>
                <w:rFonts w:ascii="Arial" w:eastAsia="Times New Roman" w:hAnsi="Arial" w:cs="Arial"/>
                <w:b/>
                <w:bCs/>
                <w:szCs w:val="24"/>
                <w:lang w:val="en-GB" w:eastAsia="en-GB"/>
              </w:rPr>
            </w:pPr>
            <w:r w:rsidRPr="00663656">
              <w:rPr>
                <w:rFonts w:ascii="Arial" w:eastAsia="Times New Roman" w:hAnsi="Arial" w:cs="Arial"/>
                <w:b/>
                <w:bCs/>
                <w:szCs w:val="24"/>
                <w:lang w:val="en-GB" w:eastAsia="en-GB"/>
              </w:rPr>
              <w:t>United Kingdom</w:t>
            </w:r>
          </w:p>
        </w:tc>
        <w:tc>
          <w:tcPr>
            <w:tcW w:w="3640" w:type="dxa"/>
            <w:vAlign w:val="center"/>
            <w:hideMark/>
          </w:tcPr>
          <w:p w14:paraId="323BE82F" w14:textId="77777777" w:rsidR="00D42107" w:rsidRPr="00663656" w:rsidRDefault="00D42107" w:rsidP="00511CF2">
            <w:pPr>
              <w:spacing w:line="360" w:lineRule="auto"/>
              <w:jc w:val="center"/>
              <w:rPr>
                <w:rFonts w:ascii="Arial" w:eastAsia="Times New Roman" w:hAnsi="Arial" w:cs="Arial"/>
                <w:b/>
                <w:bCs/>
                <w:szCs w:val="24"/>
                <w:lang w:val="en-GB" w:eastAsia="en-GB"/>
              </w:rPr>
            </w:pPr>
            <w:r w:rsidRPr="00663656">
              <w:rPr>
                <w:rFonts w:ascii="Arial" w:eastAsia="Times New Roman" w:hAnsi="Arial" w:cs="Arial"/>
                <w:b/>
                <w:bCs/>
                <w:szCs w:val="24"/>
                <w:lang w:val="en-GB" w:eastAsia="en-GB"/>
              </w:rPr>
              <w:t>China</w:t>
            </w:r>
          </w:p>
        </w:tc>
      </w:tr>
      <w:tr w:rsidR="00D42107" w:rsidRPr="000B44B8" w14:paraId="0DB25B94" w14:textId="77777777" w:rsidTr="00663656">
        <w:trPr>
          <w:trHeight w:val="706"/>
          <w:tblCellSpacing w:w="15" w:type="dxa"/>
        </w:trPr>
        <w:tc>
          <w:tcPr>
            <w:tcW w:w="2218" w:type="dxa"/>
            <w:vAlign w:val="center"/>
            <w:hideMark/>
          </w:tcPr>
          <w:p w14:paraId="255FA38A"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Economic</w:t>
            </w:r>
          </w:p>
        </w:tc>
        <w:tc>
          <w:tcPr>
            <w:tcW w:w="3089" w:type="dxa"/>
            <w:vAlign w:val="center"/>
            <w:hideMark/>
          </w:tcPr>
          <w:p w14:paraId="6111AFC2"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Profitability with transparency</w:t>
            </w:r>
          </w:p>
        </w:tc>
        <w:tc>
          <w:tcPr>
            <w:tcW w:w="3640" w:type="dxa"/>
            <w:vAlign w:val="center"/>
            <w:hideMark/>
          </w:tcPr>
          <w:p w14:paraId="7E90A261"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Market growth with government alignment</w:t>
            </w:r>
          </w:p>
        </w:tc>
      </w:tr>
      <w:tr w:rsidR="00D42107" w:rsidRPr="000B44B8" w14:paraId="223A3FB1" w14:textId="77777777" w:rsidTr="00663656">
        <w:trPr>
          <w:trHeight w:val="838"/>
          <w:tblCellSpacing w:w="15" w:type="dxa"/>
        </w:trPr>
        <w:tc>
          <w:tcPr>
            <w:tcW w:w="2218" w:type="dxa"/>
            <w:vAlign w:val="center"/>
            <w:hideMark/>
          </w:tcPr>
          <w:p w14:paraId="0E6FE574"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Legal</w:t>
            </w:r>
          </w:p>
        </w:tc>
        <w:tc>
          <w:tcPr>
            <w:tcW w:w="3089" w:type="dxa"/>
            <w:vAlign w:val="center"/>
            <w:hideMark/>
          </w:tcPr>
          <w:p w14:paraId="75C25ED1"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Tax compliance, fair labour</w:t>
            </w:r>
          </w:p>
        </w:tc>
        <w:tc>
          <w:tcPr>
            <w:tcW w:w="3640" w:type="dxa"/>
            <w:vAlign w:val="center"/>
            <w:hideMark/>
          </w:tcPr>
          <w:p w14:paraId="3CBC634C"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State compliance, trade ethics</w:t>
            </w:r>
          </w:p>
        </w:tc>
      </w:tr>
      <w:tr w:rsidR="00D42107" w:rsidRPr="000B44B8" w14:paraId="6F1196EE" w14:textId="77777777" w:rsidTr="00663656">
        <w:trPr>
          <w:trHeight w:val="838"/>
          <w:tblCellSpacing w:w="15" w:type="dxa"/>
        </w:trPr>
        <w:tc>
          <w:tcPr>
            <w:tcW w:w="2218" w:type="dxa"/>
            <w:vAlign w:val="center"/>
            <w:hideMark/>
          </w:tcPr>
          <w:p w14:paraId="2FAA1E0D"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Ethical</w:t>
            </w:r>
          </w:p>
        </w:tc>
        <w:tc>
          <w:tcPr>
            <w:tcW w:w="3089" w:type="dxa"/>
            <w:vAlign w:val="center"/>
            <w:hideMark/>
          </w:tcPr>
          <w:p w14:paraId="2C4FADC5"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C.A.F.E. practices, sustainability</w:t>
            </w:r>
          </w:p>
        </w:tc>
        <w:tc>
          <w:tcPr>
            <w:tcW w:w="3640" w:type="dxa"/>
            <w:vAlign w:val="center"/>
            <w:hideMark/>
          </w:tcPr>
          <w:p w14:paraId="07CA1844"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Community welfare, rural revitalisation</w:t>
            </w:r>
          </w:p>
        </w:tc>
      </w:tr>
      <w:tr w:rsidR="00D42107" w:rsidRPr="000B44B8" w14:paraId="00506E6D" w14:textId="77777777" w:rsidTr="00663656">
        <w:trPr>
          <w:trHeight w:val="851"/>
          <w:tblCellSpacing w:w="15" w:type="dxa"/>
        </w:trPr>
        <w:tc>
          <w:tcPr>
            <w:tcW w:w="2218" w:type="dxa"/>
            <w:vAlign w:val="center"/>
            <w:hideMark/>
          </w:tcPr>
          <w:p w14:paraId="10D82B70"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Philanthropic</w:t>
            </w:r>
          </w:p>
        </w:tc>
        <w:tc>
          <w:tcPr>
            <w:tcW w:w="3089" w:type="dxa"/>
            <w:vAlign w:val="center"/>
            <w:hideMark/>
          </w:tcPr>
          <w:p w14:paraId="50072EA5"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Local youth &amp; community cafés</w:t>
            </w:r>
          </w:p>
        </w:tc>
        <w:tc>
          <w:tcPr>
            <w:tcW w:w="3640" w:type="dxa"/>
            <w:vAlign w:val="center"/>
            <w:hideMark/>
          </w:tcPr>
          <w:p w14:paraId="3E954A4E" w14:textId="77777777" w:rsidR="00D42107" w:rsidRPr="000B44B8" w:rsidRDefault="00D42107" w:rsidP="00511CF2">
            <w:pPr>
              <w:spacing w:line="360" w:lineRule="auto"/>
              <w:jc w:val="center"/>
              <w:rPr>
                <w:rFonts w:ascii="Arial" w:eastAsia="Times New Roman" w:hAnsi="Arial" w:cs="Arial"/>
                <w:sz w:val="24"/>
                <w:szCs w:val="24"/>
                <w:lang w:val="en-GB" w:eastAsia="en-GB"/>
              </w:rPr>
            </w:pPr>
            <w:r w:rsidRPr="000B44B8">
              <w:rPr>
                <w:rFonts w:ascii="Arial" w:eastAsia="Times New Roman" w:hAnsi="Arial" w:cs="Arial"/>
                <w:sz w:val="24"/>
                <w:szCs w:val="24"/>
                <w:lang w:val="en-GB" w:eastAsia="en-GB"/>
              </w:rPr>
              <w:t>Starbucks China Foundation (education, health)</w:t>
            </w:r>
          </w:p>
        </w:tc>
      </w:tr>
    </w:tbl>
    <w:p w14:paraId="28A90824" w14:textId="11FB7B5D" w:rsidR="00D42107" w:rsidRPr="00511CF2" w:rsidRDefault="00D42107" w:rsidP="00663656">
      <w:pPr>
        <w:spacing w:line="360" w:lineRule="auto"/>
        <w:jc w:val="center"/>
        <w:rPr>
          <w:rFonts w:ascii="Arial" w:eastAsia="Times New Roman" w:hAnsi="Arial" w:cs="Arial"/>
          <w:sz w:val="24"/>
          <w:szCs w:val="24"/>
          <w:lang w:val="en-GB" w:eastAsia="en-GB"/>
        </w:rPr>
      </w:pPr>
      <w:r w:rsidRPr="00511CF2">
        <w:rPr>
          <w:rFonts w:ascii="Arial" w:eastAsia="Times New Roman" w:hAnsi="Arial" w:cs="Arial"/>
          <w:iCs/>
          <w:sz w:val="24"/>
          <w:szCs w:val="24"/>
          <w:lang w:val="en-GB" w:eastAsia="en-GB"/>
        </w:rPr>
        <w:lastRenderedPageBreak/>
        <w:t>(Source: Carroll, 1991; Starbucks, 2024–2025)</w:t>
      </w:r>
    </w:p>
    <w:p w14:paraId="73F8E76D" w14:textId="0C443872" w:rsidR="00511CF2" w:rsidRDefault="00511CF2">
      <w:pPr>
        <w:rPr>
          <w:rFonts w:ascii="Arial" w:eastAsia="Times New Roman" w:hAnsi="Arial" w:cs="Arial"/>
          <w:sz w:val="24"/>
          <w:szCs w:val="24"/>
          <w:lang w:val="en-GB" w:eastAsia="en-GB"/>
        </w:rPr>
      </w:pPr>
      <w:bookmarkStart w:id="67" w:name="_Toc212580192"/>
    </w:p>
    <w:p w14:paraId="30361E45" w14:textId="2D5FB36F" w:rsidR="00663656" w:rsidRDefault="00663656">
      <w:pPr>
        <w:rPr>
          <w:rFonts w:ascii="Arial" w:eastAsia="Times New Roman" w:hAnsi="Arial" w:cs="Arial"/>
          <w:sz w:val="24"/>
          <w:szCs w:val="24"/>
          <w:lang w:val="en-GB" w:eastAsia="en-GB"/>
        </w:rPr>
      </w:pPr>
    </w:p>
    <w:p w14:paraId="4B736F3B" w14:textId="6A5B9408" w:rsidR="00663656" w:rsidRDefault="00663656">
      <w:pPr>
        <w:rPr>
          <w:rFonts w:ascii="Arial" w:eastAsia="Times New Roman" w:hAnsi="Arial" w:cs="Arial"/>
          <w:sz w:val="24"/>
          <w:szCs w:val="24"/>
          <w:lang w:val="en-GB" w:eastAsia="en-GB"/>
        </w:rPr>
      </w:pPr>
    </w:p>
    <w:p w14:paraId="564AF4DC" w14:textId="2F19EE39" w:rsidR="00663656" w:rsidRDefault="00663656">
      <w:pPr>
        <w:rPr>
          <w:rFonts w:ascii="Arial" w:eastAsia="Times New Roman" w:hAnsi="Arial" w:cs="Arial"/>
          <w:sz w:val="24"/>
          <w:szCs w:val="24"/>
          <w:lang w:val="en-GB" w:eastAsia="en-GB"/>
        </w:rPr>
      </w:pPr>
    </w:p>
    <w:p w14:paraId="10D4C44C" w14:textId="07A7B0BB" w:rsidR="00663656" w:rsidRDefault="00663656">
      <w:pPr>
        <w:rPr>
          <w:rFonts w:ascii="Arial" w:eastAsia="Times New Roman" w:hAnsi="Arial" w:cs="Arial"/>
          <w:sz w:val="24"/>
          <w:szCs w:val="24"/>
          <w:lang w:val="en-GB" w:eastAsia="en-GB"/>
        </w:rPr>
      </w:pPr>
    </w:p>
    <w:p w14:paraId="4733BC84" w14:textId="491E8D31" w:rsidR="00663656" w:rsidRDefault="00663656">
      <w:pPr>
        <w:rPr>
          <w:rFonts w:ascii="Arial" w:eastAsia="Times New Roman" w:hAnsi="Arial" w:cs="Arial"/>
          <w:sz w:val="24"/>
          <w:szCs w:val="24"/>
          <w:lang w:val="en-GB" w:eastAsia="en-GB"/>
        </w:rPr>
      </w:pPr>
    </w:p>
    <w:p w14:paraId="341B6E50" w14:textId="0A1B81F7" w:rsidR="00663656" w:rsidRDefault="00663656">
      <w:pPr>
        <w:rPr>
          <w:rFonts w:ascii="Arial" w:eastAsia="Times New Roman" w:hAnsi="Arial" w:cs="Arial"/>
          <w:sz w:val="24"/>
          <w:szCs w:val="24"/>
          <w:lang w:val="en-GB" w:eastAsia="en-GB"/>
        </w:rPr>
      </w:pPr>
    </w:p>
    <w:p w14:paraId="5C559B8C" w14:textId="2931E338" w:rsidR="00663656" w:rsidRDefault="00663656">
      <w:pPr>
        <w:rPr>
          <w:rFonts w:ascii="Arial" w:eastAsia="Times New Roman" w:hAnsi="Arial" w:cs="Arial"/>
          <w:sz w:val="24"/>
          <w:szCs w:val="24"/>
          <w:lang w:val="en-GB" w:eastAsia="en-GB"/>
        </w:rPr>
      </w:pPr>
    </w:p>
    <w:p w14:paraId="79E6A9F1" w14:textId="61A26FE7" w:rsidR="00663656" w:rsidRDefault="00663656">
      <w:pPr>
        <w:rPr>
          <w:rFonts w:ascii="Arial" w:eastAsia="Times New Roman" w:hAnsi="Arial" w:cs="Arial"/>
          <w:sz w:val="24"/>
          <w:szCs w:val="24"/>
          <w:lang w:val="en-GB" w:eastAsia="en-GB"/>
        </w:rPr>
      </w:pPr>
    </w:p>
    <w:p w14:paraId="2FABD70C" w14:textId="09F26928" w:rsidR="00663656" w:rsidRDefault="00663656">
      <w:pPr>
        <w:rPr>
          <w:rFonts w:ascii="Arial" w:eastAsia="Times New Roman" w:hAnsi="Arial" w:cs="Arial"/>
          <w:sz w:val="24"/>
          <w:szCs w:val="24"/>
          <w:lang w:val="en-GB" w:eastAsia="en-GB"/>
        </w:rPr>
      </w:pPr>
    </w:p>
    <w:p w14:paraId="33B8DEBA" w14:textId="631D4386" w:rsidR="00663656" w:rsidRDefault="00663656">
      <w:pPr>
        <w:rPr>
          <w:rFonts w:ascii="Arial" w:eastAsia="Times New Roman" w:hAnsi="Arial" w:cs="Arial"/>
          <w:sz w:val="24"/>
          <w:szCs w:val="24"/>
          <w:lang w:val="en-GB" w:eastAsia="en-GB"/>
        </w:rPr>
      </w:pPr>
    </w:p>
    <w:p w14:paraId="74B44C56" w14:textId="28C4E186" w:rsidR="00663656" w:rsidRDefault="00663656">
      <w:pPr>
        <w:rPr>
          <w:rFonts w:ascii="Arial" w:eastAsia="Times New Roman" w:hAnsi="Arial" w:cs="Arial"/>
          <w:sz w:val="24"/>
          <w:szCs w:val="24"/>
          <w:lang w:val="en-GB" w:eastAsia="en-GB"/>
        </w:rPr>
      </w:pPr>
    </w:p>
    <w:p w14:paraId="240C8BC0" w14:textId="14A6A73A" w:rsidR="00663656" w:rsidRDefault="00663656">
      <w:pPr>
        <w:rPr>
          <w:rFonts w:ascii="Arial" w:eastAsia="Times New Roman" w:hAnsi="Arial" w:cs="Arial"/>
          <w:sz w:val="24"/>
          <w:szCs w:val="24"/>
          <w:lang w:val="en-GB" w:eastAsia="en-GB"/>
        </w:rPr>
      </w:pPr>
    </w:p>
    <w:p w14:paraId="586A24D3" w14:textId="7571E2FE" w:rsidR="00663656" w:rsidRDefault="00663656">
      <w:pPr>
        <w:rPr>
          <w:rFonts w:ascii="Arial" w:eastAsia="Times New Roman" w:hAnsi="Arial" w:cs="Arial"/>
          <w:sz w:val="24"/>
          <w:szCs w:val="24"/>
          <w:lang w:val="en-GB" w:eastAsia="en-GB"/>
        </w:rPr>
      </w:pPr>
    </w:p>
    <w:p w14:paraId="2D1E20A9" w14:textId="53745592" w:rsidR="00663656" w:rsidRDefault="00663656">
      <w:pPr>
        <w:rPr>
          <w:rFonts w:ascii="Arial" w:eastAsia="Times New Roman" w:hAnsi="Arial" w:cs="Arial"/>
          <w:sz w:val="24"/>
          <w:szCs w:val="24"/>
          <w:lang w:val="en-GB" w:eastAsia="en-GB"/>
        </w:rPr>
      </w:pPr>
    </w:p>
    <w:p w14:paraId="31039CB4" w14:textId="79B5CD9A" w:rsidR="00663656" w:rsidRDefault="00663656">
      <w:pPr>
        <w:rPr>
          <w:rFonts w:ascii="Arial" w:eastAsia="Times New Roman" w:hAnsi="Arial" w:cs="Arial"/>
          <w:sz w:val="24"/>
          <w:szCs w:val="24"/>
          <w:lang w:val="en-GB" w:eastAsia="en-GB"/>
        </w:rPr>
      </w:pPr>
    </w:p>
    <w:p w14:paraId="4E9D855B" w14:textId="21545E90" w:rsidR="00663656" w:rsidRDefault="00663656">
      <w:pPr>
        <w:rPr>
          <w:rFonts w:ascii="Arial" w:eastAsia="Times New Roman" w:hAnsi="Arial" w:cs="Arial"/>
          <w:sz w:val="24"/>
          <w:szCs w:val="24"/>
          <w:lang w:val="en-GB" w:eastAsia="en-GB"/>
        </w:rPr>
      </w:pPr>
    </w:p>
    <w:p w14:paraId="3CBC6D57" w14:textId="2F545F93" w:rsidR="00663656" w:rsidRDefault="00663656">
      <w:pPr>
        <w:rPr>
          <w:rFonts w:ascii="Arial" w:eastAsia="Times New Roman" w:hAnsi="Arial" w:cs="Arial"/>
          <w:sz w:val="24"/>
          <w:szCs w:val="24"/>
          <w:lang w:val="en-GB" w:eastAsia="en-GB"/>
        </w:rPr>
      </w:pPr>
    </w:p>
    <w:p w14:paraId="52E3600B" w14:textId="18D51C7C" w:rsidR="00663656" w:rsidRDefault="00663656">
      <w:pPr>
        <w:rPr>
          <w:rFonts w:ascii="Arial" w:eastAsia="Times New Roman" w:hAnsi="Arial" w:cs="Arial"/>
          <w:sz w:val="24"/>
          <w:szCs w:val="24"/>
          <w:lang w:val="en-GB" w:eastAsia="en-GB"/>
        </w:rPr>
      </w:pPr>
    </w:p>
    <w:p w14:paraId="42B276D8" w14:textId="57161ABF" w:rsidR="00663656" w:rsidRDefault="00663656">
      <w:pPr>
        <w:rPr>
          <w:rFonts w:ascii="Arial" w:eastAsia="Times New Roman" w:hAnsi="Arial" w:cs="Arial"/>
          <w:sz w:val="24"/>
          <w:szCs w:val="24"/>
          <w:lang w:val="en-GB" w:eastAsia="en-GB"/>
        </w:rPr>
      </w:pPr>
    </w:p>
    <w:p w14:paraId="060CF100" w14:textId="50986382" w:rsidR="00663656" w:rsidRDefault="00663656">
      <w:pPr>
        <w:rPr>
          <w:rFonts w:ascii="Arial" w:eastAsia="Times New Roman" w:hAnsi="Arial" w:cs="Arial"/>
          <w:sz w:val="24"/>
          <w:szCs w:val="24"/>
          <w:lang w:val="en-GB" w:eastAsia="en-GB"/>
        </w:rPr>
      </w:pPr>
    </w:p>
    <w:p w14:paraId="012E5942" w14:textId="0FE1FC49" w:rsidR="00663656" w:rsidRDefault="00663656">
      <w:pPr>
        <w:rPr>
          <w:rFonts w:ascii="Arial" w:eastAsia="Times New Roman" w:hAnsi="Arial" w:cs="Arial"/>
          <w:sz w:val="24"/>
          <w:szCs w:val="24"/>
          <w:lang w:val="en-GB" w:eastAsia="en-GB"/>
        </w:rPr>
      </w:pPr>
    </w:p>
    <w:p w14:paraId="6B982B1F" w14:textId="0EE71C76" w:rsidR="00663656" w:rsidRDefault="00663656">
      <w:pPr>
        <w:rPr>
          <w:rFonts w:ascii="Arial" w:eastAsia="Times New Roman" w:hAnsi="Arial" w:cs="Arial"/>
          <w:sz w:val="24"/>
          <w:szCs w:val="24"/>
          <w:lang w:val="en-GB" w:eastAsia="en-GB"/>
        </w:rPr>
      </w:pPr>
    </w:p>
    <w:p w14:paraId="533B9A1B" w14:textId="76B85040" w:rsidR="00663656" w:rsidRDefault="00663656">
      <w:pPr>
        <w:rPr>
          <w:rFonts w:ascii="Arial" w:eastAsia="Times New Roman" w:hAnsi="Arial" w:cs="Arial"/>
          <w:sz w:val="24"/>
          <w:szCs w:val="24"/>
          <w:lang w:val="en-GB" w:eastAsia="en-GB"/>
        </w:rPr>
      </w:pPr>
    </w:p>
    <w:p w14:paraId="17EBA548" w14:textId="575CE246" w:rsidR="00663656" w:rsidRDefault="00663656">
      <w:pPr>
        <w:rPr>
          <w:rFonts w:ascii="Arial" w:eastAsia="Times New Roman" w:hAnsi="Arial" w:cs="Arial"/>
          <w:sz w:val="24"/>
          <w:szCs w:val="24"/>
          <w:lang w:val="en-GB" w:eastAsia="en-GB"/>
        </w:rPr>
      </w:pPr>
    </w:p>
    <w:p w14:paraId="216178EA" w14:textId="77777777" w:rsidR="00663656" w:rsidRDefault="00663656">
      <w:pPr>
        <w:rPr>
          <w:rFonts w:ascii="Arial" w:eastAsia="Times New Roman" w:hAnsi="Arial" w:cs="Arial"/>
          <w:b/>
          <w:bCs/>
          <w:sz w:val="28"/>
          <w:szCs w:val="28"/>
          <w:lang w:val="en-GB" w:eastAsia="en-GB"/>
        </w:rPr>
      </w:pPr>
    </w:p>
    <w:p w14:paraId="3453F900" w14:textId="595793D4" w:rsidR="005649E3" w:rsidRPr="000B44B8" w:rsidRDefault="005649E3" w:rsidP="007A19D9">
      <w:pPr>
        <w:pStyle w:val="Heading1"/>
        <w:rPr>
          <w:rFonts w:ascii="Arial" w:eastAsia="Times New Roman" w:hAnsi="Arial" w:cs="Arial"/>
          <w:b/>
          <w:bCs/>
          <w:color w:val="auto"/>
          <w:sz w:val="28"/>
          <w:szCs w:val="28"/>
          <w:lang w:val="en-GB" w:eastAsia="en-GB"/>
        </w:rPr>
      </w:pPr>
      <w:bookmarkStart w:id="68" w:name="_Toc212804637"/>
      <w:r w:rsidRPr="000B44B8">
        <w:rPr>
          <w:rFonts w:ascii="Arial" w:eastAsia="Times New Roman" w:hAnsi="Arial" w:cs="Arial"/>
          <w:b/>
          <w:bCs/>
          <w:color w:val="auto"/>
          <w:sz w:val="28"/>
          <w:szCs w:val="28"/>
          <w:lang w:val="en-GB" w:eastAsia="en-GB"/>
        </w:rPr>
        <w:lastRenderedPageBreak/>
        <w:t>Conclusion</w:t>
      </w:r>
      <w:bookmarkEnd w:id="67"/>
      <w:bookmarkEnd w:id="68"/>
    </w:p>
    <w:p w14:paraId="1484464D" w14:textId="77777777" w:rsidR="005649E3" w:rsidRPr="000B44B8" w:rsidRDefault="005649E3" w:rsidP="005649E3">
      <w:pPr>
        <w:spacing w:line="360" w:lineRule="auto"/>
        <w:jc w:val="both"/>
        <w:rPr>
          <w:rFonts w:ascii="Arial" w:eastAsia="Times New Roman" w:hAnsi="Arial" w:cs="Arial"/>
          <w:sz w:val="24"/>
          <w:szCs w:val="24"/>
          <w:lang w:val="en-GB" w:eastAsia="en-GB"/>
        </w:rPr>
      </w:pPr>
    </w:p>
    <w:p w14:paraId="2A16AE5B" w14:textId="57DC3695" w:rsidR="00D239CB" w:rsidRPr="000B44B8" w:rsidRDefault="005649E3" w:rsidP="005649E3">
      <w:pPr>
        <w:spacing w:line="360" w:lineRule="auto"/>
        <w:jc w:val="both"/>
        <w:rPr>
          <w:rFonts w:ascii="Arial" w:hAnsi="Arial" w:cs="Arial"/>
          <w:sz w:val="24"/>
          <w:szCs w:val="24"/>
        </w:rPr>
      </w:pPr>
      <w:r w:rsidRPr="000B44B8">
        <w:rPr>
          <w:rFonts w:ascii="Arial" w:eastAsia="Times New Roman" w:hAnsi="Arial" w:cs="Arial"/>
          <w:sz w:val="24"/>
          <w:szCs w:val="24"/>
          <w:lang w:val="en-GB" w:eastAsia="en-GB"/>
        </w:rPr>
        <w:t>As the above discussion of the international marketing strategies of Starbucks in the United Kingdom and China has shown, the ability to balance standardisation and localisation within the consistent brand image helps the company to achieve success on the global level. However, the changing global market environment, its digital disruption, and emerging consumer demands and heightened ethical awareness demand a continuous change of strategy. To preserve its dominance in the market and stay ethically worthy, Starbucks should adapt its marketing strategies by pursuing the idea of localisation even further, enhancing the digital transformation, and further making sustainability an even more central aspect of the business model.</w:t>
      </w:r>
    </w:p>
    <w:p w14:paraId="1500AA25" w14:textId="77777777" w:rsidR="00FF68DF" w:rsidRDefault="00FF68DF">
      <w:pPr>
        <w:rPr>
          <w:rFonts w:ascii="Arial" w:hAnsi="Arial" w:cs="Arial"/>
          <w:sz w:val="24"/>
          <w:szCs w:val="24"/>
        </w:rPr>
      </w:pPr>
      <w:r>
        <w:rPr>
          <w:rFonts w:ascii="Arial" w:hAnsi="Arial" w:cs="Arial"/>
          <w:sz w:val="24"/>
          <w:szCs w:val="24"/>
        </w:rPr>
        <w:br w:type="page"/>
      </w:r>
    </w:p>
    <w:p w14:paraId="558C184B" w14:textId="7A8CE0B1" w:rsidR="00FF68DF" w:rsidRPr="00FF68DF" w:rsidRDefault="00FF68DF" w:rsidP="00FF68DF">
      <w:pPr>
        <w:pStyle w:val="Heading1"/>
        <w:spacing w:after="240"/>
        <w:rPr>
          <w:rFonts w:ascii="Arial" w:hAnsi="Arial" w:cs="Arial"/>
          <w:b/>
          <w:color w:val="auto"/>
          <w:sz w:val="24"/>
          <w:szCs w:val="24"/>
        </w:rPr>
      </w:pPr>
      <w:bookmarkStart w:id="69" w:name="_Toc212804638"/>
      <w:r w:rsidRPr="00FF68DF">
        <w:rPr>
          <w:rFonts w:ascii="Arial" w:eastAsia="Times New Roman" w:hAnsi="Arial" w:cs="Arial"/>
          <w:b/>
          <w:color w:val="auto"/>
          <w:lang w:val="en-GB" w:eastAsia="en-GB"/>
        </w:rPr>
        <w:lastRenderedPageBreak/>
        <w:t>Recommendation</w:t>
      </w:r>
      <w:bookmarkEnd w:id="69"/>
    </w:p>
    <w:p w14:paraId="3250C89F" w14:textId="77777777" w:rsidR="00663656"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The former suggestion is on market development by the deepening of culture especially in China. Starbucks has already managed to enter the Tier 1 and Tier 2 cities, but its further development relies upon its capacities of sustainable expansion into the lower-level cities, where the culture of coffee is yet to be developed. This is the strategy identified by the Ansoff Matrix as market development strategy, which is </w:t>
      </w:r>
      <w:proofErr w:type="spellStart"/>
      <w:r w:rsidRPr="000B44B8">
        <w:rPr>
          <w:rFonts w:ascii="Arial" w:hAnsi="Arial" w:cs="Arial"/>
          <w:sz w:val="24"/>
          <w:szCs w:val="24"/>
        </w:rPr>
        <w:t>capitalising</w:t>
      </w:r>
      <w:proofErr w:type="spellEnd"/>
      <w:r w:rsidRPr="000B44B8">
        <w:rPr>
          <w:rFonts w:ascii="Arial" w:hAnsi="Arial" w:cs="Arial"/>
          <w:sz w:val="24"/>
          <w:szCs w:val="24"/>
        </w:rPr>
        <w:t xml:space="preserve"> on the available products in new geographical or demographical locations (Ansoff, 1987). To become successful, Starbucks is recommended to make a more locally responsive pricing approach and bring in the region-differentiated beverage innovations that mirror the local preferences and financial possibilities. </w:t>
      </w:r>
    </w:p>
    <w:p w14:paraId="432BA809" w14:textId="422F7964" w:rsidR="00D239CB" w:rsidRPr="000B44B8"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An example would be to create product lines with regional or traditional tea-themed </w:t>
      </w:r>
      <w:proofErr w:type="spellStart"/>
      <w:r w:rsidRPr="000B44B8">
        <w:rPr>
          <w:rFonts w:ascii="Arial" w:hAnsi="Arial" w:cs="Arial"/>
          <w:sz w:val="24"/>
          <w:szCs w:val="24"/>
        </w:rPr>
        <w:t>flavours</w:t>
      </w:r>
      <w:proofErr w:type="spellEnd"/>
      <w:r w:rsidRPr="000B44B8">
        <w:rPr>
          <w:rFonts w:ascii="Arial" w:hAnsi="Arial" w:cs="Arial"/>
          <w:sz w:val="24"/>
          <w:szCs w:val="24"/>
        </w:rPr>
        <w:t xml:space="preserve"> to fill the cultural gap between the western coffee culture and the Chinese. Moreover, Starbucks must cement its relationships with the local suppliers and agricultural cooperatives to improve the engagement with the community and its position as a socially embedded brand. Such efforts would ensure that the brand will be more accessible at the same time preserving its high-end status that </w:t>
      </w:r>
      <w:proofErr w:type="spellStart"/>
      <w:r w:rsidRPr="000B44B8">
        <w:rPr>
          <w:rFonts w:ascii="Arial" w:hAnsi="Arial" w:cs="Arial"/>
          <w:sz w:val="24"/>
          <w:szCs w:val="24"/>
        </w:rPr>
        <w:t>characterises</w:t>
      </w:r>
      <w:proofErr w:type="spellEnd"/>
      <w:r w:rsidRPr="000B44B8">
        <w:rPr>
          <w:rFonts w:ascii="Arial" w:hAnsi="Arial" w:cs="Arial"/>
          <w:sz w:val="24"/>
          <w:szCs w:val="24"/>
        </w:rPr>
        <w:t xml:space="preserve"> its image globally.</w:t>
      </w:r>
    </w:p>
    <w:p w14:paraId="21D6364A" w14:textId="77777777" w:rsidR="00663656"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The second suggestion touches upon the product innovation and diversification in the United Kingdom. In such a saturated and competitive market, Starbucks has to strive to constantly differentiate its products in order to keep up with the market and to attract the new segments of consumers. Under the conditions of the product development strategy developed by Ansoff, Starbucks might consider broadening its range of products to launch functional and wellness-focused products, including </w:t>
      </w:r>
      <w:proofErr w:type="spellStart"/>
      <w:r w:rsidRPr="000B44B8">
        <w:rPr>
          <w:rFonts w:ascii="Arial" w:hAnsi="Arial" w:cs="Arial"/>
          <w:sz w:val="24"/>
          <w:szCs w:val="24"/>
        </w:rPr>
        <w:t>adaptogenic</w:t>
      </w:r>
      <w:proofErr w:type="spellEnd"/>
      <w:r w:rsidRPr="000B44B8">
        <w:rPr>
          <w:rFonts w:ascii="Arial" w:hAnsi="Arial" w:cs="Arial"/>
          <w:sz w:val="24"/>
          <w:szCs w:val="24"/>
        </w:rPr>
        <w:t xml:space="preserve"> teas, drinks with added proteins, and low-sugar options, to address the increasing health-conscious community (Kotler et al., 2023). </w:t>
      </w:r>
    </w:p>
    <w:p w14:paraId="5B624F9C" w14:textId="7E51C3EC" w:rsidR="00D239CB" w:rsidRPr="000B44B8"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Furthermore, Starbucks must keep advancing in sustainability by redesigning the packaging and waste minimization technologies to follow the idea of the circular economy that is encouraged by the environmental strategy of the UK government (DEFRA, 2024). Enhancing the sustainability </w:t>
      </w:r>
      <w:r w:rsidR="00286140" w:rsidRPr="000B44B8">
        <w:rPr>
          <w:rFonts w:ascii="Arial" w:hAnsi="Arial" w:cs="Arial"/>
          <w:sz w:val="24"/>
          <w:szCs w:val="24"/>
        </w:rPr>
        <w:t>story</w:t>
      </w:r>
      <w:r w:rsidRPr="000B44B8">
        <w:rPr>
          <w:rFonts w:ascii="Arial" w:hAnsi="Arial" w:cs="Arial"/>
          <w:sz w:val="24"/>
          <w:szCs w:val="24"/>
        </w:rPr>
        <w:t xml:space="preserve"> would help not only to bolster ethical brand equity but </w:t>
      </w:r>
      <w:r w:rsidRPr="000B44B8">
        <w:rPr>
          <w:rFonts w:ascii="Arial" w:hAnsi="Arial" w:cs="Arial"/>
          <w:sz w:val="24"/>
          <w:szCs w:val="24"/>
        </w:rPr>
        <w:lastRenderedPageBreak/>
        <w:t>also attract the attention of Generation Z consumers, who are becoming more and more purpose-oriented and environmentally conscious.</w:t>
      </w:r>
    </w:p>
    <w:p w14:paraId="7868803A" w14:textId="77777777" w:rsidR="00663656"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Third, Starbucks needs to go further and integrate digital transformation and omnichannel marketing in both markets. </w:t>
      </w:r>
      <w:proofErr w:type="spellStart"/>
      <w:r w:rsidRPr="000B44B8">
        <w:rPr>
          <w:rFonts w:ascii="Arial" w:hAnsi="Arial" w:cs="Arial"/>
          <w:sz w:val="24"/>
          <w:szCs w:val="24"/>
        </w:rPr>
        <w:t>Digitalisation</w:t>
      </w:r>
      <w:proofErr w:type="spellEnd"/>
      <w:r w:rsidRPr="000B44B8">
        <w:rPr>
          <w:rFonts w:ascii="Arial" w:hAnsi="Arial" w:cs="Arial"/>
          <w:sz w:val="24"/>
          <w:szCs w:val="24"/>
        </w:rPr>
        <w:t xml:space="preserve"> is no longer an operational improvement, but a strategic move. Starbucks can also use artificial intelligence and predictive analytics in the UK to offer hyper-</w:t>
      </w:r>
      <w:proofErr w:type="spellStart"/>
      <w:r w:rsidRPr="000B44B8">
        <w:rPr>
          <w:rFonts w:ascii="Arial" w:hAnsi="Arial" w:cs="Arial"/>
          <w:sz w:val="24"/>
          <w:szCs w:val="24"/>
        </w:rPr>
        <w:t>personalised</w:t>
      </w:r>
      <w:proofErr w:type="spellEnd"/>
      <w:r w:rsidRPr="000B44B8">
        <w:rPr>
          <w:rFonts w:ascii="Arial" w:hAnsi="Arial" w:cs="Arial"/>
          <w:sz w:val="24"/>
          <w:szCs w:val="24"/>
        </w:rPr>
        <w:t xml:space="preserve"> marketing and loyalty experiences that are based on the Starbucks Rewards </w:t>
      </w:r>
      <w:proofErr w:type="spellStart"/>
      <w:r w:rsidRPr="000B44B8">
        <w:rPr>
          <w:rFonts w:ascii="Arial" w:hAnsi="Arial" w:cs="Arial"/>
          <w:sz w:val="24"/>
          <w:szCs w:val="24"/>
        </w:rPr>
        <w:t>programme</w:t>
      </w:r>
      <w:proofErr w:type="spellEnd"/>
      <w:r w:rsidRPr="000B44B8">
        <w:rPr>
          <w:rFonts w:ascii="Arial" w:hAnsi="Arial" w:cs="Arial"/>
          <w:sz w:val="24"/>
          <w:szCs w:val="24"/>
        </w:rPr>
        <w:t xml:space="preserve"> data infrastructure. The company should also keep on integrating with platforms like WeChat, </w:t>
      </w:r>
      <w:proofErr w:type="spellStart"/>
      <w:r w:rsidRPr="000B44B8">
        <w:rPr>
          <w:rFonts w:ascii="Arial" w:hAnsi="Arial" w:cs="Arial"/>
          <w:sz w:val="24"/>
          <w:szCs w:val="24"/>
        </w:rPr>
        <w:t>Douyin</w:t>
      </w:r>
      <w:proofErr w:type="spellEnd"/>
      <w:r w:rsidRPr="000B44B8">
        <w:rPr>
          <w:rFonts w:ascii="Arial" w:hAnsi="Arial" w:cs="Arial"/>
          <w:sz w:val="24"/>
          <w:szCs w:val="24"/>
        </w:rPr>
        <w:t xml:space="preserve">, and </w:t>
      </w:r>
      <w:proofErr w:type="spellStart"/>
      <w:r w:rsidRPr="000B44B8">
        <w:rPr>
          <w:rFonts w:ascii="Arial" w:hAnsi="Arial" w:cs="Arial"/>
          <w:sz w:val="24"/>
          <w:szCs w:val="24"/>
        </w:rPr>
        <w:t>Alipay</w:t>
      </w:r>
      <w:proofErr w:type="spellEnd"/>
      <w:r w:rsidRPr="000B44B8">
        <w:rPr>
          <w:rFonts w:ascii="Arial" w:hAnsi="Arial" w:cs="Arial"/>
          <w:sz w:val="24"/>
          <w:szCs w:val="24"/>
        </w:rPr>
        <w:t xml:space="preserve">, which are more developed in China and broaden its presence in China by increasing its reach with social commerce and live-streaming marketing. </w:t>
      </w:r>
    </w:p>
    <w:p w14:paraId="1F28F817" w14:textId="4B2F80AE" w:rsidR="00D239CB" w:rsidRPr="000B44B8" w:rsidRDefault="00D239CB" w:rsidP="005649E3">
      <w:pPr>
        <w:spacing w:line="360" w:lineRule="auto"/>
        <w:jc w:val="both"/>
        <w:rPr>
          <w:rFonts w:ascii="Arial" w:hAnsi="Arial" w:cs="Arial"/>
          <w:sz w:val="24"/>
          <w:szCs w:val="24"/>
        </w:rPr>
      </w:pPr>
      <w:r w:rsidRPr="000B44B8">
        <w:rPr>
          <w:rFonts w:ascii="Arial" w:hAnsi="Arial" w:cs="Arial"/>
          <w:sz w:val="24"/>
          <w:szCs w:val="24"/>
        </w:rPr>
        <w:t>The continued collaboration with Alibaba offers a platform of building a more connected "Starbucks Digital Ecosystem" where the interaction with the customer, e-commerce, and delivery logistics are united. This strategy would comply with the international pattern of consumer preferences to hybrid experiences that incorporate online convenience with offline authenticity.</w:t>
      </w:r>
    </w:p>
    <w:p w14:paraId="33D36AB7" w14:textId="77777777" w:rsidR="00663656"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The fourth suggestion is concerned with ethical leadership and corporate governance, making sure that the ethical messages of Starbucks do not contradict its reality in terms of operational realities. Reputational risks of ethical misalignment were exposed by the tax transparency scandal in the UK. Starbucks should thus </w:t>
      </w:r>
      <w:proofErr w:type="spellStart"/>
      <w:r w:rsidRPr="000B44B8">
        <w:rPr>
          <w:rFonts w:ascii="Arial" w:hAnsi="Arial" w:cs="Arial"/>
          <w:sz w:val="24"/>
          <w:szCs w:val="24"/>
        </w:rPr>
        <w:t>institutionalise</w:t>
      </w:r>
      <w:proofErr w:type="spellEnd"/>
      <w:r w:rsidRPr="000B44B8">
        <w:rPr>
          <w:rFonts w:ascii="Arial" w:hAnsi="Arial" w:cs="Arial"/>
          <w:sz w:val="24"/>
          <w:szCs w:val="24"/>
        </w:rPr>
        <w:t xml:space="preserve"> ethical auditing systems that would not only look at environmental and </w:t>
      </w:r>
      <w:proofErr w:type="spellStart"/>
      <w:r w:rsidRPr="000B44B8">
        <w:rPr>
          <w:rFonts w:ascii="Arial" w:hAnsi="Arial" w:cs="Arial"/>
          <w:sz w:val="24"/>
          <w:szCs w:val="24"/>
        </w:rPr>
        <w:t>labour</w:t>
      </w:r>
      <w:proofErr w:type="spellEnd"/>
      <w:r w:rsidRPr="000B44B8">
        <w:rPr>
          <w:rFonts w:ascii="Arial" w:hAnsi="Arial" w:cs="Arial"/>
          <w:sz w:val="24"/>
          <w:szCs w:val="24"/>
        </w:rPr>
        <w:t xml:space="preserve"> compliance but also look at the fiscal responsibility and social impact. Starbucks can improve the stakeholder trust by implementing a superior ESG (Environmental, Social and Governance) reporting system and show its corporate integrity in the long run. </w:t>
      </w:r>
    </w:p>
    <w:p w14:paraId="151E16CB" w14:textId="742B150C" w:rsidR="00D239CB" w:rsidRPr="000B44B8" w:rsidRDefault="00D239CB" w:rsidP="005649E3">
      <w:pPr>
        <w:spacing w:line="360" w:lineRule="auto"/>
        <w:jc w:val="both"/>
        <w:rPr>
          <w:rFonts w:ascii="Arial" w:hAnsi="Arial" w:cs="Arial"/>
          <w:sz w:val="24"/>
          <w:szCs w:val="24"/>
        </w:rPr>
      </w:pPr>
      <w:r w:rsidRPr="000B44B8">
        <w:rPr>
          <w:rFonts w:ascii="Arial" w:hAnsi="Arial" w:cs="Arial"/>
          <w:sz w:val="24"/>
          <w:szCs w:val="24"/>
        </w:rPr>
        <w:t xml:space="preserve">Ethical leadership in China must still focus on community empowerment and local education, as it is part of the priorities of the government and cultural demands of corporate philanthropy. The combination of the global ethical norms with the locally applicable CSR </w:t>
      </w:r>
      <w:proofErr w:type="spellStart"/>
      <w:r w:rsidRPr="000B44B8">
        <w:rPr>
          <w:rFonts w:ascii="Arial" w:hAnsi="Arial" w:cs="Arial"/>
          <w:sz w:val="24"/>
          <w:szCs w:val="24"/>
        </w:rPr>
        <w:t>programmes</w:t>
      </w:r>
      <w:proofErr w:type="spellEnd"/>
      <w:r w:rsidRPr="000B44B8">
        <w:rPr>
          <w:rFonts w:ascii="Arial" w:hAnsi="Arial" w:cs="Arial"/>
          <w:sz w:val="24"/>
          <w:szCs w:val="24"/>
        </w:rPr>
        <w:t xml:space="preserve"> will enhance the legitimacy of Starbucks and will help it to maintain its competitive edge in socially responsible markets.</w:t>
      </w:r>
    </w:p>
    <w:p w14:paraId="283EDD14" w14:textId="77777777" w:rsidR="00663656" w:rsidRDefault="00D239CB" w:rsidP="005649E3">
      <w:pPr>
        <w:spacing w:line="360" w:lineRule="auto"/>
        <w:jc w:val="both"/>
        <w:rPr>
          <w:rFonts w:ascii="Arial" w:hAnsi="Arial" w:cs="Arial"/>
          <w:sz w:val="24"/>
          <w:szCs w:val="24"/>
        </w:rPr>
      </w:pPr>
      <w:r w:rsidRPr="000B44B8">
        <w:rPr>
          <w:rFonts w:ascii="Arial" w:hAnsi="Arial" w:cs="Arial"/>
          <w:sz w:val="24"/>
          <w:szCs w:val="24"/>
        </w:rPr>
        <w:lastRenderedPageBreak/>
        <w:t xml:space="preserve">Lastly, Starbucks ought to engage in </w:t>
      </w:r>
      <w:proofErr w:type="spellStart"/>
      <w:r w:rsidRPr="000B44B8">
        <w:rPr>
          <w:rFonts w:ascii="Arial" w:hAnsi="Arial" w:cs="Arial"/>
          <w:sz w:val="24"/>
          <w:szCs w:val="24"/>
        </w:rPr>
        <w:t>glocalisation</w:t>
      </w:r>
      <w:proofErr w:type="spellEnd"/>
      <w:r w:rsidRPr="000B44B8">
        <w:rPr>
          <w:rFonts w:ascii="Arial" w:hAnsi="Arial" w:cs="Arial"/>
          <w:sz w:val="24"/>
          <w:szCs w:val="24"/>
        </w:rPr>
        <w:t xml:space="preserve"> approach whereby local responsiveness is </w:t>
      </w:r>
      <w:proofErr w:type="spellStart"/>
      <w:r w:rsidRPr="000B44B8">
        <w:rPr>
          <w:rFonts w:ascii="Arial" w:hAnsi="Arial" w:cs="Arial"/>
          <w:sz w:val="24"/>
          <w:szCs w:val="24"/>
        </w:rPr>
        <w:t>institutionalised</w:t>
      </w:r>
      <w:proofErr w:type="spellEnd"/>
      <w:r w:rsidRPr="000B44B8">
        <w:rPr>
          <w:rFonts w:ascii="Arial" w:hAnsi="Arial" w:cs="Arial"/>
          <w:sz w:val="24"/>
          <w:szCs w:val="24"/>
        </w:rPr>
        <w:t xml:space="preserve"> in its international brand system. Efficiency and cultural empathy balance are the keys to successful global marketing as Levitt (1983) and </w:t>
      </w:r>
      <w:proofErr w:type="spellStart"/>
      <w:r w:rsidRPr="000B44B8">
        <w:rPr>
          <w:rFonts w:ascii="Arial" w:hAnsi="Arial" w:cs="Arial"/>
          <w:sz w:val="24"/>
          <w:szCs w:val="24"/>
        </w:rPr>
        <w:t>Hollensen</w:t>
      </w:r>
      <w:proofErr w:type="spellEnd"/>
      <w:r w:rsidRPr="000B44B8">
        <w:rPr>
          <w:rFonts w:ascii="Arial" w:hAnsi="Arial" w:cs="Arial"/>
          <w:sz w:val="24"/>
          <w:szCs w:val="24"/>
        </w:rPr>
        <w:t xml:space="preserve"> (2020) propose. Starbucks ought to create regional innovation </w:t>
      </w:r>
      <w:proofErr w:type="spellStart"/>
      <w:r w:rsidRPr="000B44B8">
        <w:rPr>
          <w:rFonts w:ascii="Arial" w:hAnsi="Arial" w:cs="Arial"/>
          <w:sz w:val="24"/>
          <w:szCs w:val="24"/>
        </w:rPr>
        <w:t>centres</w:t>
      </w:r>
      <w:proofErr w:type="spellEnd"/>
      <w:r w:rsidRPr="000B44B8">
        <w:rPr>
          <w:rFonts w:ascii="Arial" w:hAnsi="Arial" w:cs="Arial"/>
          <w:sz w:val="24"/>
          <w:szCs w:val="24"/>
        </w:rPr>
        <w:t xml:space="preserve"> that enable local teams in other markets like China and UK to come up with products, campaigns and sustainability projects that are specific to the local culture. </w:t>
      </w:r>
    </w:p>
    <w:p w14:paraId="1702E7B1" w14:textId="7A4AF250" w:rsidR="00D239CB" w:rsidRPr="000B44B8" w:rsidRDefault="00D239CB" w:rsidP="005649E3">
      <w:pPr>
        <w:spacing w:line="360" w:lineRule="auto"/>
        <w:jc w:val="both"/>
        <w:rPr>
          <w:rFonts w:ascii="Arial" w:hAnsi="Arial" w:cs="Arial"/>
          <w:sz w:val="24"/>
          <w:szCs w:val="24"/>
        </w:rPr>
      </w:pPr>
      <w:proofErr w:type="spellStart"/>
      <w:r w:rsidRPr="000B44B8">
        <w:rPr>
          <w:rFonts w:ascii="Arial" w:hAnsi="Arial" w:cs="Arial"/>
          <w:sz w:val="24"/>
          <w:szCs w:val="24"/>
        </w:rPr>
        <w:t>Localised</w:t>
      </w:r>
      <w:proofErr w:type="spellEnd"/>
      <w:r w:rsidRPr="000B44B8">
        <w:rPr>
          <w:rFonts w:ascii="Arial" w:hAnsi="Arial" w:cs="Arial"/>
          <w:sz w:val="24"/>
          <w:szCs w:val="24"/>
        </w:rPr>
        <w:t xml:space="preserve"> innovation framework would be more creative and make local knowledge and experience direct contributors to global decision-making, which supports Starbucks as a culturally intelligent global brand.</w:t>
      </w:r>
      <w:r w:rsidR="001F07E8">
        <w:rPr>
          <w:rFonts w:ascii="Arial" w:hAnsi="Arial" w:cs="Arial"/>
          <w:sz w:val="24"/>
          <w:szCs w:val="24"/>
        </w:rPr>
        <w:t xml:space="preserve"> </w:t>
      </w:r>
      <w:r w:rsidR="001F07E8" w:rsidRPr="001F07E8">
        <w:rPr>
          <w:rFonts w:ascii="Arial" w:hAnsi="Arial" w:cs="Arial"/>
          <w:sz w:val="24"/>
          <w:szCs w:val="24"/>
        </w:rPr>
        <w:t>To sum up, the global consistency and local adaptation of Starbucks are the strategic marketing choices that have achieved success in the United Kingdom and China. The marketing mix combined with STP strategies and ethics of the company have helped it to build its brand equity and loyalty among consumers amidst the contrasting cultural settings.</w:t>
      </w:r>
    </w:p>
    <w:p w14:paraId="31279E41" w14:textId="57EEE998" w:rsidR="00A6105D" w:rsidRPr="000B44B8" w:rsidRDefault="00A6105D" w:rsidP="005649E3">
      <w:pPr>
        <w:spacing w:line="360" w:lineRule="auto"/>
        <w:jc w:val="both"/>
        <w:rPr>
          <w:rFonts w:ascii="Arial" w:hAnsi="Arial" w:cs="Arial"/>
          <w:sz w:val="24"/>
          <w:szCs w:val="24"/>
        </w:rPr>
      </w:pPr>
    </w:p>
    <w:p w14:paraId="03845F16" w14:textId="084093EE" w:rsidR="00A6105D" w:rsidRPr="000B44B8" w:rsidRDefault="00A6105D" w:rsidP="005649E3">
      <w:pPr>
        <w:spacing w:line="360" w:lineRule="auto"/>
        <w:jc w:val="both"/>
        <w:rPr>
          <w:rFonts w:ascii="Arial" w:hAnsi="Arial" w:cs="Arial"/>
          <w:sz w:val="24"/>
          <w:szCs w:val="24"/>
        </w:rPr>
      </w:pPr>
    </w:p>
    <w:p w14:paraId="3077C922" w14:textId="7E6BF59D" w:rsidR="00A6105D" w:rsidRPr="000B44B8" w:rsidRDefault="00A6105D" w:rsidP="005649E3">
      <w:pPr>
        <w:spacing w:line="360" w:lineRule="auto"/>
        <w:jc w:val="both"/>
        <w:rPr>
          <w:rFonts w:ascii="Arial" w:hAnsi="Arial" w:cs="Arial"/>
          <w:sz w:val="24"/>
          <w:szCs w:val="24"/>
        </w:rPr>
      </w:pPr>
    </w:p>
    <w:p w14:paraId="265A7513" w14:textId="77777777" w:rsidR="00365415" w:rsidRPr="000B44B8" w:rsidRDefault="00365415" w:rsidP="005649E3">
      <w:pPr>
        <w:spacing w:line="360" w:lineRule="auto"/>
        <w:jc w:val="both"/>
        <w:rPr>
          <w:rFonts w:ascii="Arial" w:hAnsi="Arial" w:cs="Arial"/>
          <w:sz w:val="24"/>
          <w:szCs w:val="24"/>
        </w:rPr>
      </w:pPr>
    </w:p>
    <w:p w14:paraId="0D463510" w14:textId="77777777" w:rsidR="00511CF2" w:rsidRDefault="00511CF2">
      <w:pPr>
        <w:rPr>
          <w:rStyle w:val="Strong"/>
          <w:rFonts w:ascii="Arial" w:eastAsiaTheme="majorEastAsia" w:hAnsi="Arial" w:cs="Arial"/>
          <w:sz w:val="28"/>
          <w:szCs w:val="28"/>
        </w:rPr>
      </w:pPr>
      <w:bookmarkStart w:id="70" w:name="_Toc212580193"/>
      <w:r>
        <w:rPr>
          <w:rStyle w:val="Strong"/>
          <w:rFonts w:ascii="Arial" w:hAnsi="Arial" w:cs="Arial"/>
          <w:sz w:val="28"/>
          <w:szCs w:val="28"/>
        </w:rPr>
        <w:br w:type="page"/>
      </w:r>
    </w:p>
    <w:p w14:paraId="35C5E286" w14:textId="5B4BFD6D" w:rsidR="00D239CB" w:rsidRPr="000B44B8" w:rsidRDefault="00D239CB" w:rsidP="007A19D9">
      <w:pPr>
        <w:pStyle w:val="Heading1"/>
        <w:rPr>
          <w:rFonts w:ascii="Arial" w:hAnsi="Arial" w:cs="Arial"/>
          <w:color w:val="auto"/>
          <w:sz w:val="36"/>
          <w:szCs w:val="36"/>
        </w:rPr>
      </w:pPr>
      <w:bookmarkStart w:id="71" w:name="_Toc212804639"/>
      <w:r w:rsidRPr="000B44B8">
        <w:rPr>
          <w:rStyle w:val="Strong"/>
          <w:rFonts w:ascii="Arial" w:hAnsi="Arial" w:cs="Arial"/>
          <w:color w:val="auto"/>
          <w:sz w:val="28"/>
          <w:szCs w:val="28"/>
        </w:rPr>
        <w:lastRenderedPageBreak/>
        <w:t>Reference</w:t>
      </w:r>
      <w:bookmarkEnd w:id="70"/>
      <w:bookmarkEnd w:id="71"/>
      <w:r w:rsidRPr="000B44B8">
        <w:rPr>
          <w:rStyle w:val="Strong"/>
          <w:rFonts w:ascii="Arial" w:hAnsi="Arial" w:cs="Arial"/>
          <w:color w:val="auto"/>
          <w:sz w:val="28"/>
          <w:szCs w:val="28"/>
        </w:rPr>
        <w:t xml:space="preserve"> </w:t>
      </w:r>
    </w:p>
    <w:p w14:paraId="230CDD3B" w14:textId="77777777" w:rsidR="00A6105D" w:rsidRPr="000B44B8" w:rsidRDefault="00A6105D" w:rsidP="00511CF2">
      <w:pPr>
        <w:pStyle w:val="NormalWeb"/>
        <w:numPr>
          <w:ilvl w:val="0"/>
          <w:numId w:val="12"/>
        </w:numPr>
        <w:spacing w:line="360" w:lineRule="auto"/>
        <w:jc w:val="both"/>
        <w:rPr>
          <w:rFonts w:ascii="Arial" w:hAnsi="Arial" w:cs="Arial"/>
        </w:rPr>
      </w:pPr>
      <w:bookmarkStart w:id="72" w:name="_Toc212580194"/>
      <w:r w:rsidRPr="000B44B8">
        <w:rPr>
          <w:rFonts w:ascii="Arial" w:hAnsi="Arial" w:cs="Arial"/>
        </w:rPr>
        <w:t xml:space="preserve">Brand Finance (2025) </w:t>
      </w:r>
      <w:r w:rsidRPr="000B44B8">
        <w:rPr>
          <w:rStyle w:val="Emphasis"/>
          <w:rFonts w:ascii="Arial" w:hAnsi="Arial" w:cs="Arial"/>
        </w:rPr>
        <w:t>Top 100 Global Brands Report 2025.</w:t>
      </w:r>
      <w:r w:rsidRPr="000B44B8">
        <w:rPr>
          <w:rFonts w:ascii="Arial" w:hAnsi="Arial" w:cs="Arial"/>
        </w:rPr>
        <w:t xml:space="preserve"> London: Brand Finance.</w:t>
      </w:r>
    </w:p>
    <w:p w14:paraId="3F8FF0D5" w14:textId="77777777" w:rsidR="00A6105D" w:rsidRPr="000B44B8" w:rsidRDefault="00A6105D" w:rsidP="00511CF2">
      <w:pPr>
        <w:pStyle w:val="NormalWeb"/>
        <w:numPr>
          <w:ilvl w:val="0"/>
          <w:numId w:val="12"/>
        </w:numPr>
        <w:spacing w:line="360" w:lineRule="auto"/>
        <w:jc w:val="both"/>
        <w:rPr>
          <w:rFonts w:ascii="Arial" w:hAnsi="Arial" w:cs="Arial"/>
        </w:rPr>
      </w:pPr>
      <w:r w:rsidRPr="000B44B8">
        <w:rPr>
          <w:rFonts w:ascii="Arial" w:hAnsi="Arial" w:cs="Arial"/>
        </w:rPr>
        <w:t xml:space="preserve">Statista (2025) </w:t>
      </w:r>
      <w:r w:rsidRPr="000B44B8">
        <w:rPr>
          <w:rStyle w:val="Emphasis"/>
          <w:rFonts w:ascii="Arial" w:hAnsi="Arial" w:cs="Arial"/>
        </w:rPr>
        <w:t>Starbucks: Revenue in the United Kingdom from 2012 to 2024.</w:t>
      </w:r>
      <w:r w:rsidRPr="000B44B8">
        <w:rPr>
          <w:rFonts w:ascii="Arial" w:hAnsi="Arial" w:cs="Arial"/>
        </w:rPr>
        <w:t xml:space="preserve"> Available at: </w:t>
      </w:r>
      <w:hyperlink r:id="rId15" w:tgtFrame="_new" w:history="1">
        <w:r w:rsidRPr="000B44B8">
          <w:rPr>
            <w:rStyle w:val="Hyperlink"/>
            <w:rFonts w:ascii="Arial" w:hAnsi="Arial" w:cs="Arial"/>
          </w:rPr>
          <w:t>https://www.statista.com</w:t>
        </w:r>
      </w:hyperlink>
      <w:r w:rsidRPr="000B44B8">
        <w:rPr>
          <w:rFonts w:ascii="Arial" w:hAnsi="Arial" w:cs="Arial"/>
        </w:rPr>
        <w:t xml:space="preserve"> (Accessed: 20 October 2025).</w:t>
      </w:r>
    </w:p>
    <w:p w14:paraId="1016F166" w14:textId="77777777" w:rsidR="00A6105D" w:rsidRPr="000B44B8" w:rsidRDefault="00A6105D" w:rsidP="00511CF2">
      <w:pPr>
        <w:pStyle w:val="NormalWeb"/>
        <w:numPr>
          <w:ilvl w:val="0"/>
          <w:numId w:val="12"/>
        </w:numPr>
        <w:spacing w:line="360" w:lineRule="auto"/>
        <w:jc w:val="both"/>
        <w:rPr>
          <w:rFonts w:ascii="Arial" w:hAnsi="Arial" w:cs="Arial"/>
        </w:rPr>
      </w:pPr>
      <w:r w:rsidRPr="000B44B8">
        <w:rPr>
          <w:rFonts w:ascii="Arial" w:hAnsi="Arial" w:cs="Arial"/>
        </w:rPr>
        <w:t xml:space="preserve">Starbucks (2025) </w:t>
      </w:r>
      <w:r w:rsidRPr="000B44B8">
        <w:rPr>
          <w:rStyle w:val="Emphasis"/>
          <w:rFonts w:ascii="Arial" w:hAnsi="Arial" w:cs="Arial"/>
        </w:rPr>
        <w:t>Starbucks Annual Report 2025.</w:t>
      </w:r>
      <w:r w:rsidRPr="000B44B8">
        <w:rPr>
          <w:rFonts w:ascii="Arial" w:hAnsi="Arial" w:cs="Arial"/>
        </w:rPr>
        <w:t xml:space="preserve"> Available at: </w:t>
      </w:r>
      <w:hyperlink r:id="rId16" w:tgtFrame="_new" w:history="1">
        <w:r w:rsidRPr="000B44B8">
          <w:rPr>
            <w:rStyle w:val="Hyperlink"/>
            <w:rFonts w:ascii="Arial" w:hAnsi="Arial" w:cs="Arial"/>
          </w:rPr>
          <w:t>https://www.starbucks.com</w:t>
        </w:r>
      </w:hyperlink>
      <w:r w:rsidRPr="000B44B8">
        <w:rPr>
          <w:rFonts w:ascii="Arial" w:hAnsi="Arial" w:cs="Arial"/>
        </w:rPr>
        <w:t xml:space="preserve"> (Accessed: 22 October 2025).</w:t>
      </w:r>
    </w:p>
    <w:p w14:paraId="5B379D9C" w14:textId="77777777" w:rsidR="00A6105D" w:rsidRPr="000B44B8" w:rsidRDefault="00A6105D" w:rsidP="00511CF2">
      <w:pPr>
        <w:pStyle w:val="NormalWeb"/>
        <w:numPr>
          <w:ilvl w:val="0"/>
          <w:numId w:val="12"/>
        </w:numPr>
        <w:spacing w:line="360" w:lineRule="auto"/>
        <w:jc w:val="both"/>
        <w:rPr>
          <w:rFonts w:ascii="Arial" w:hAnsi="Arial" w:cs="Arial"/>
        </w:rPr>
      </w:pPr>
      <w:r w:rsidRPr="000B44B8">
        <w:rPr>
          <w:rFonts w:ascii="Arial" w:hAnsi="Arial" w:cs="Arial"/>
        </w:rPr>
        <w:t xml:space="preserve">Starbucks (2025) </w:t>
      </w:r>
      <w:r w:rsidRPr="000B44B8">
        <w:rPr>
          <w:rStyle w:val="Emphasis"/>
          <w:rFonts w:ascii="Arial" w:hAnsi="Arial" w:cs="Arial"/>
        </w:rPr>
        <w:t>Starbucks China Fact Sheet.</w:t>
      </w:r>
      <w:r w:rsidRPr="000B44B8">
        <w:rPr>
          <w:rFonts w:ascii="Arial" w:hAnsi="Arial" w:cs="Arial"/>
        </w:rPr>
        <w:t xml:space="preserve"> Available at: </w:t>
      </w:r>
      <w:hyperlink r:id="rId17" w:tgtFrame="_new" w:history="1">
        <w:r w:rsidRPr="000B44B8">
          <w:rPr>
            <w:rStyle w:val="Hyperlink"/>
            <w:rFonts w:ascii="Arial" w:hAnsi="Arial" w:cs="Arial"/>
          </w:rPr>
          <w:t>https://www.starbucks.com.cn</w:t>
        </w:r>
      </w:hyperlink>
      <w:r w:rsidRPr="000B44B8">
        <w:rPr>
          <w:rFonts w:ascii="Arial" w:hAnsi="Arial" w:cs="Arial"/>
        </w:rPr>
        <w:t xml:space="preserve"> (Accessed: 21 October 2025).</w:t>
      </w:r>
    </w:p>
    <w:p w14:paraId="30B121AD"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DEFRA (2024) </w:t>
      </w:r>
      <w:r w:rsidRPr="000B44B8">
        <w:rPr>
          <w:rStyle w:val="Emphasis"/>
          <w:rFonts w:ascii="Arial" w:hAnsi="Arial" w:cs="Arial"/>
        </w:rPr>
        <w:t>Environmental Improvement Plan: Circular Economy and Sustainable Packaging.</w:t>
      </w:r>
      <w:r w:rsidRPr="000B44B8">
        <w:rPr>
          <w:rFonts w:ascii="Arial" w:hAnsi="Arial" w:cs="Arial"/>
        </w:rPr>
        <w:t xml:space="preserve"> London: Department for Environment, Food &amp; Rural Affairs.</w:t>
      </w:r>
    </w:p>
    <w:p w14:paraId="1665A57E"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Euromonitor (2024) </w:t>
      </w:r>
      <w:r w:rsidRPr="000B44B8">
        <w:rPr>
          <w:rStyle w:val="Emphasis"/>
          <w:rFonts w:ascii="Arial" w:hAnsi="Arial" w:cs="Arial"/>
        </w:rPr>
        <w:t>Coffee in the United Kingdom.</w:t>
      </w:r>
      <w:r w:rsidRPr="000B44B8">
        <w:rPr>
          <w:rFonts w:ascii="Arial" w:hAnsi="Arial" w:cs="Arial"/>
        </w:rPr>
        <w:t xml:space="preserve"> Available at: </w:t>
      </w:r>
      <w:hyperlink r:id="rId18" w:tgtFrame="_new" w:history="1">
        <w:r w:rsidRPr="000B44B8">
          <w:rPr>
            <w:rStyle w:val="Hyperlink"/>
            <w:rFonts w:ascii="Arial" w:hAnsi="Arial" w:cs="Arial"/>
          </w:rPr>
          <w:t>https://www.euromonitor.com</w:t>
        </w:r>
      </w:hyperlink>
      <w:r w:rsidRPr="000B44B8">
        <w:rPr>
          <w:rFonts w:ascii="Arial" w:hAnsi="Arial" w:cs="Arial"/>
        </w:rPr>
        <w:t xml:space="preserve"> (Accessed: 20 October 2025).</w:t>
      </w:r>
    </w:p>
    <w:p w14:paraId="548A9CBA"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IMF (2024) </w:t>
      </w:r>
      <w:r w:rsidRPr="000B44B8">
        <w:rPr>
          <w:rStyle w:val="Emphasis"/>
          <w:rFonts w:ascii="Arial" w:hAnsi="Arial" w:cs="Arial"/>
        </w:rPr>
        <w:t>World Economic Outlook: Growth Projections.</w:t>
      </w:r>
      <w:r w:rsidRPr="000B44B8">
        <w:rPr>
          <w:rFonts w:ascii="Arial" w:hAnsi="Arial" w:cs="Arial"/>
        </w:rPr>
        <w:t xml:space="preserve"> Washington, DC: International Monetary Fund.</w:t>
      </w:r>
    </w:p>
    <w:p w14:paraId="64AB701F"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Mintel (2024) </w:t>
      </w:r>
      <w:r w:rsidRPr="000B44B8">
        <w:rPr>
          <w:rStyle w:val="Emphasis"/>
          <w:rFonts w:ascii="Arial" w:hAnsi="Arial" w:cs="Arial"/>
        </w:rPr>
        <w:t>Coffee Shops – UK – Industry Report.</w:t>
      </w:r>
      <w:r w:rsidRPr="000B44B8">
        <w:rPr>
          <w:rFonts w:ascii="Arial" w:hAnsi="Arial" w:cs="Arial"/>
        </w:rPr>
        <w:t xml:space="preserve"> Available at: </w:t>
      </w:r>
      <w:hyperlink r:id="rId19" w:tgtFrame="_new" w:history="1">
        <w:r w:rsidRPr="000B44B8">
          <w:rPr>
            <w:rStyle w:val="Hyperlink"/>
            <w:rFonts w:ascii="Arial" w:hAnsi="Arial" w:cs="Arial"/>
          </w:rPr>
          <w:t>https://www.mintel.com</w:t>
        </w:r>
      </w:hyperlink>
      <w:r w:rsidRPr="000B44B8">
        <w:rPr>
          <w:rFonts w:ascii="Arial" w:hAnsi="Arial" w:cs="Arial"/>
        </w:rPr>
        <w:t xml:space="preserve"> (Accessed: 15 October 2025).</w:t>
      </w:r>
    </w:p>
    <w:p w14:paraId="1FF94C53"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OECD (2024) </w:t>
      </w:r>
      <w:r w:rsidRPr="000B44B8">
        <w:rPr>
          <w:rStyle w:val="Emphasis"/>
          <w:rFonts w:ascii="Arial" w:hAnsi="Arial" w:cs="Arial"/>
        </w:rPr>
        <w:t>Economic Policy Outlook – United Kingdom.</w:t>
      </w:r>
      <w:r w:rsidRPr="000B44B8">
        <w:rPr>
          <w:rFonts w:ascii="Arial" w:hAnsi="Arial" w:cs="Arial"/>
        </w:rPr>
        <w:t xml:space="preserve"> Paris: OECD Publishing.</w:t>
      </w:r>
    </w:p>
    <w:p w14:paraId="39F1D7AE"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Starbucks (2024) </w:t>
      </w:r>
      <w:r w:rsidRPr="000B44B8">
        <w:rPr>
          <w:rStyle w:val="Emphasis"/>
          <w:rFonts w:ascii="Arial" w:hAnsi="Arial" w:cs="Arial"/>
        </w:rPr>
        <w:t>Sustainability Report 2024.</w:t>
      </w:r>
      <w:r w:rsidRPr="000B44B8">
        <w:rPr>
          <w:rFonts w:ascii="Arial" w:hAnsi="Arial" w:cs="Arial"/>
        </w:rPr>
        <w:t xml:space="preserve"> Seattle: Starbucks Corporation.</w:t>
      </w:r>
    </w:p>
    <w:p w14:paraId="0DEC0BA6" w14:textId="77777777" w:rsidR="00A6105D" w:rsidRPr="000B44B8" w:rsidRDefault="00A6105D" w:rsidP="00511CF2">
      <w:pPr>
        <w:pStyle w:val="NormalWeb"/>
        <w:numPr>
          <w:ilvl w:val="0"/>
          <w:numId w:val="13"/>
        </w:numPr>
        <w:spacing w:line="360" w:lineRule="auto"/>
        <w:jc w:val="both"/>
        <w:rPr>
          <w:rFonts w:ascii="Arial" w:hAnsi="Arial" w:cs="Arial"/>
        </w:rPr>
      </w:pPr>
      <w:r w:rsidRPr="000B44B8">
        <w:rPr>
          <w:rFonts w:ascii="Arial" w:hAnsi="Arial" w:cs="Arial"/>
        </w:rPr>
        <w:t xml:space="preserve">World Bank (2024) </w:t>
      </w:r>
      <w:r w:rsidRPr="000B44B8">
        <w:rPr>
          <w:rStyle w:val="Emphasis"/>
          <w:rFonts w:ascii="Arial" w:hAnsi="Arial" w:cs="Arial"/>
        </w:rPr>
        <w:t>United Kingdom Country Data.</w:t>
      </w:r>
      <w:r w:rsidRPr="000B44B8">
        <w:rPr>
          <w:rFonts w:ascii="Arial" w:hAnsi="Arial" w:cs="Arial"/>
        </w:rPr>
        <w:t xml:space="preserve"> Available at: </w:t>
      </w:r>
      <w:hyperlink r:id="rId20" w:tgtFrame="_new" w:history="1">
        <w:r w:rsidRPr="000B44B8">
          <w:rPr>
            <w:rStyle w:val="Hyperlink"/>
            <w:rFonts w:ascii="Arial" w:hAnsi="Arial" w:cs="Arial"/>
          </w:rPr>
          <w:t>https://data.worldbank.org</w:t>
        </w:r>
      </w:hyperlink>
      <w:r w:rsidRPr="000B44B8">
        <w:rPr>
          <w:rFonts w:ascii="Arial" w:hAnsi="Arial" w:cs="Arial"/>
        </w:rPr>
        <w:t xml:space="preserve"> (Accessed: 19 October 2025).</w:t>
      </w:r>
    </w:p>
    <w:p w14:paraId="5F199596" w14:textId="77777777" w:rsidR="00A6105D" w:rsidRPr="000B44B8" w:rsidRDefault="00A6105D" w:rsidP="00511CF2">
      <w:pPr>
        <w:pStyle w:val="NormalWeb"/>
        <w:numPr>
          <w:ilvl w:val="0"/>
          <w:numId w:val="14"/>
        </w:numPr>
        <w:spacing w:line="360" w:lineRule="auto"/>
        <w:jc w:val="both"/>
        <w:rPr>
          <w:rFonts w:ascii="Arial" w:hAnsi="Arial" w:cs="Arial"/>
        </w:rPr>
      </w:pPr>
      <w:r w:rsidRPr="000B44B8">
        <w:rPr>
          <w:rFonts w:ascii="Arial" w:hAnsi="Arial" w:cs="Arial"/>
        </w:rPr>
        <w:t xml:space="preserve">Guardian (2023) </w:t>
      </w:r>
      <w:r w:rsidRPr="000B44B8">
        <w:rPr>
          <w:rStyle w:val="Emphasis"/>
          <w:rFonts w:ascii="Arial" w:hAnsi="Arial" w:cs="Arial"/>
        </w:rPr>
        <w:t>Starbucks’ UK Tax Transparency and Public Accountability.</w:t>
      </w:r>
      <w:r w:rsidRPr="000B44B8">
        <w:rPr>
          <w:rFonts w:ascii="Arial" w:hAnsi="Arial" w:cs="Arial"/>
        </w:rPr>
        <w:t xml:space="preserve"> Available at: </w:t>
      </w:r>
      <w:hyperlink r:id="rId21" w:tgtFrame="_new" w:history="1">
        <w:r w:rsidRPr="000B44B8">
          <w:rPr>
            <w:rStyle w:val="Hyperlink"/>
            <w:rFonts w:ascii="Arial" w:hAnsi="Arial" w:cs="Arial"/>
          </w:rPr>
          <w:t>https://www.theguardian.com</w:t>
        </w:r>
      </w:hyperlink>
      <w:r w:rsidRPr="000B44B8">
        <w:rPr>
          <w:rFonts w:ascii="Arial" w:hAnsi="Arial" w:cs="Arial"/>
        </w:rPr>
        <w:t xml:space="preserve"> (Accessed: 20 October 2025).</w:t>
      </w:r>
    </w:p>
    <w:p w14:paraId="738C7E05" w14:textId="77777777" w:rsidR="00A6105D" w:rsidRPr="000B44B8" w:rsidRDefault="00A6105D" w:rsidP="00511CF2">
      <w:pPr>
        <w:pStyle w:val="NormalWeb"/>
        <w:numPr>
          <w:ilvl w:val="0"/>
          <w:numId w:val="14"/>
        </w:numPr>
        <w:spacing w:line="360" w:lineRule="auto"/>
        <w:jc w:val="both"/>
        <w:rPr>
          <w:rFonts w:ascii="Arial" w:hAnsi="Arial" w:cs="Arial"/>
        </w:rPr>
      </w:pPr>
      <w:r w:rsidRPr="000B44B8">
        <w:rPr>
          <w:rFonts w:ascii="Arial" w:hAnsi="Arial" w:cs="Arial"/>
        </w:rPr>
        <w:t xml:space="preserve">Hofstede Insights (2023) </w:t>
      </w:r>
      <w:r w:rsidRPr="000B44B8">
        <w:rPr>
          <w:rStyle w:val="Emphasis"/>
          <w:rFonts w:ascii="Arial" w:hAnsi="Arial" w:cs="Arial"/>
        </w:rPr>
        <w:t>Cultural Insights: China vs. United Kingdom.</w:t>
      </w:r>
      <w:r w:rsidRPr="000B44B8">
        <w:rPr>
          <w:rFonts w:ascii="Arial" w:hAnsi="Arial" w:cs="Arial"/>
        </w:rPr>
        <w:t xml:space="preserve"> Available at: </w:t>
      </w:r>
      <w:hyperlink r:id="rId22" w:tgtFrame="_new" w:history="1">
        <w:r w:rsidRPr="000B44B8">
          <w:rPr>
            <w:rStyle w:val="Hyperlink"/>
            <w:rFonts w:ascii="Arial" w:hAnsi="Arial" w:cs="Arial"/>
          </w:rPr>
          <w:t>https://www.hofstede-insights.com</w:t>
        </w:r>
      </w:hyperlink>
      <w:r w:rsidRPr="000B44B8">
        <w:rPr>
          <w:rFonts w:ascii="Arial" w:hAnsi="Arial" w:cs="Arial"/>
        </w:rPr>
        <w:t xml:space="preserve"> (Accessed: 18 October 2025).</w:t>
      </w:r>
    </w:p>
    <w:p w14:paraId="6FCB808C" w14:textId="77777777" w:rsidR="00A6105D" w:rsidRPr="000B44B8" w:rsidRDefault="00A6105D" w:rsidP="00511CF2">
      <w:pPr>
        <w:pStyle w:val="NormalWeb"/>
        <w:numPr>
          <w:ilvl w:val="0"/>
          <w:numId w:val="14"/>
        </w:numPr>
        <w:spacing w:line="360" w:lineRule="auto"/>
        <w:jc w:val="both"/>
        <w:rPr>
          <w:rFonts w:ascii="Arial" w:hAnsi="Arial" w:cs="Arial"/>
        </w:rPr>
      </w:pPr>
      <w:r w:rsidRPr="000B44B8">
        <w:rPr>
          <w:rFonts w:ascii="Arial" w:hAnsi="Arial" w:cs="Arial"/>
        </w:rPr>
        <w:t xml:space="preserve">Kotler, P., Keller, K.L., </w:t>
      </w:r>
      <w:proofErr w:type="spellStart"/>
      <w:r w:rsidRPr="000B44B8">
        <w:rPr>
          <w:rFonts w:ascii="Arial" w:hAnsi="Arial" w:cs="Arial"/>
        </w:rPr>
        <w:t>Ancarani</w:t>
      </w:r>
      <w:proofErr w:type="spellEnd"/>
      <w:r w:rsidRPr="000B44B8">
        <w:rPr>
          <w:rFonts w:ascii="Arial" w:hAnsi="Arial" w:cs="Arial"/>
        </w:rPr>
        <w:t xml:space="preserve">, F. and </w:t>
      </w:r>
      <w:proofErr w:type="spellStart"/>
      <w:r w:rsidRPr="000B44B8">
        <w:rPr>
          <w:rFonts w:ascii="Arial" w:hAnsi="Arial" w:cs="Arial"/>
        </w:rPr>
        <w:t>Costabile</w:t>
      </w:r>
      <w:proofErr w:type="spellEnd"/>
      <w:r w:rsidRPr="000B44B8">
        <w:rPr>
          <w:rFonts w:ascii="Arial" w:hAnsi="Arial" w:cs="Arial"/>
        </w:rPr>
        <w:t xml:space="preserve">, M. (2023) </w:t>
      </w:r>
      <w:r w:rsidRPr="000B44B8">
        <w:rPr>
          <w:rStyle w:val="Emphasis"/>
          <w:rFonts w:ascii="Arial" w:hAnsi="Arial" w:cs="Arial"/>
        </w:rPr>
        <w:t>Marketing Management.</w:t>
      </w:r>
      <w:r w:rsidRPr="000B44B8">
        <w:rPr>
          <w:rFonts w:ascii="Arial" w:hAnsi="Arial" w:cs="Arial"/>
        </w:rPr>
        <w:t xml:space="preserve"> 5th European </w:t>
      </w:r>
      <w:proofErr w:type="spellStart"/>
      <w:r w:rsidRPr="000B44B8">
        <w:rPr>
          <w:rFonts w:ascii="Arial" w:hAnsi="Arial" w:cs="Arial"/>
        </w:rPr>
        <w:t>edn</w:t>
      </w:r>
      <w:proofErr w:type="spellEnd"/>
      <w:r w:rsidRPr="000B44B8">
        <w:rPr>
          <w:rFonts w:ascii="Arial" w:hAnsi="Arial" w:cs="Arial"/>
        </w:rPr>
        <w:t>. Pearson Education.</w:t>
      </w:r>
    </w:p>
    <w:p w14:paraId="6D0F6914" w14:textId="3E90CCCD" w:rsidR="00A6105D" w:rsidRPr="000B44B8" w:rsidRDefault="00A6105D" w:rsidP="00511CF2">
      <w:pPr>
        <w:pStyle w:val="NormalWeb"/>
        <w:numPr>
          <w:ilvl w:val="0"/>
          <w:numId w:val="14"/>
        </w:numPr>
        <w:spacing w:line="360" w:lineRule="auto"/>
        <w:jc w:val="both"/>
        <w:rPr>
          <w:rFonts w:ascii="Arial" w:hAnsi="Arial" w:cs="Arial"/>
        </w:rPr>
      </w:pPr>
      <w:r w:rsidRPr="000B44B8">
        <w:rPr>
          <w:rFonts w:ascii="Arial" w:hAnsi="Arial" w:cs="Arial"/>
        </w:rPr>
        <w:lastRenderedPageBreak/>
        <w:t xml:space="preserve">Liu, Y. (2023) ‘Cultural adaptation and global branding: Starbucks’ </w:t>
      </w:r>
      <w:r w:rsidR="005248AA">
        <w:rPr>
          <w:rFonts w:ascii="Arial" w:hAnsi="Arial" w:cs="Arial"/>
        </w:rPr>
        <w:t>localis</w:t>
      </w:r>
      <w:r w:rsidRPr="000B44B8">
        <w:rPr>
          <w:rFonts w:ascii="Arial" w:hAnsi="Arial" w:cs="Arial"/>
        </w:rPr>
        <w:t xml:space="preserve">ation strategies in China’, </w:t>
      </w:r>
      <w:r w:rsidRPr="000B44B8">
        <w:rPr>
          <w:rStyle w:val="Emphasis"/>
          <w:rFonts w:ascii="Arial" w:hAnsi="Arial" w:cs="Arial"/>
        </w:rPr>
        <w:t>International Journal of Marketing Studies,</w:t>
      </w:r>
      <w:r w:rsidRPr="000B44B8">
        <w:rPr>
          <w:rFonts w:ascii="Arial" w:hAnsi="Arial" w:cs="Arial"/>
        </w:rPr>
        <w:t xml:space="preserve"> 15(2), pp. 45–59.</w:t>
      </w:r>
    </w:p>
    <w:p w14:paraId="033F059A" w14:textId="77777777" w:rsidR="00A6105D" w:rsidRPr="000B44B8" w:rsidRDefault="00A6105D" w:rsidP="00511CF2">
      <w:pPr>
        <w:pStyle w:val="NormalWeb"/>
        <w:numPr>
          <w:ilvl w:val="0"/>
          <w:numId w:val="14"/>
        </w:numPr>
        <w:spacing w:line="360" w:lineRule="auto"/>
        <w:jc w:val="both"/>
        <w:rPr>
          <w:rFonts w:ascii="Arial" w:hAnsi="Arial" w:cs="Arial"/>
        </w:rPr>
      </w:pPr>
      <w:r w:rsidRPr="000B44B8">
        <w:rPr>
          <w:rFonts w:ascii="Arial" w:hAnsi="Arial" w:cs="Arial"/>
        </w:rPr>
        <w:t xml:space="preserve">Zhou, K. and Wong, Y. (2023) ‘Market evolution and premium positioning in China’s coffee industry: A case study of Starbucks’, </w:t>
      </w:r>
      <w:r w:rsidRPr="000B44B8">
        <w:rPr>
          <w:rStyle w:val="Emphasis"/>
          <w:rFonts w:ascii="Arial" w:hAnsi="Arial" w:cs="Arial"/>
        </w:rPr>
        <w:t>Asia Pacific Journal of Marketing and Logistics,</w:t>
      </w:r>
      <w:r w:rsidRPr="000B44B8">
        <w:rPr>
          <w:rFonts w:ascii="Arial" w:hAnsi="Arial" w:cs="Arial"/>
        </w:rPr>
        <w:t xml:space="preserve"> 35(3), pp. 562–580.</w:t>
      </w:r>
    </w:p>
    <w:p w14:paraId="09441F4D" w14:textId="77777777" w:rsidR="00A6105D" w:rsidRPr="000B44B8" w:rsidRDefault="00A6105D" w:rsidP="00511CF2">
      <w:pPr>
        <w:pStyle w:val="NormalWeb"/>
        <w:numPr>
          <w:ilvl w:val="0"/>
          <w:numId w:val="15"/>
        </w:numPr>
        <w:spacing w:line="360" w:lineRule="auto"/>
        <w:jc w:val="both"/>
        <w:rPr>
          <w:rFonts w:ascii="Arial" w:hAnsi="Arial" w:cs="Arial"/>
        </w:rPr>
      </w:pPr>
      <w:r w:rsidRPr="000B44B8">
        <w:rPr>
          <w:rFonts w:ascii="Arial" w:hAnsi="Arial" w:cs="Arial"/>
        </w:rPr>
        <w:t xml:space="preserve">Chen, L. and Yang, M. (2022) ‘Digital transformation and consumer engagement in the Chinese coffee market: The case of Starbucks’, </w:t>
      </w:r>
      <w:r w:rsidRPr="000B44B8">
        <w:rPr>
          <w:rStyle w:val="Emphasis"/>
          <w:rFonts w:ascii="Arial" w:hAnsi="Arial" w:cs="Arial"/>
        </w:rPr>
        <w:t>Journal of International Consumer Marketing,</w:t>
      </w:r>
      <w:r w:rsidRPr="000B44B8">
        <w:rPr>
          <w:rFonts w:ascii="Arial" w:hAnsi="Arial" w:cs="Arial"/>
        </w:rPr>
        <w:t xml:space="preserve"> 34(4), pp. 317–334.</w:t>
      </w:r>
    </w:p>
    <w:p w14:paraId="15718925" w14:textId="77777777" w:rsidR="00A6105D" w:rsidRPr="000B44B8" w:rsidRDefault="00A6105D" w:rsidP="00511CF2">
      <w:pPr>
        <w:pStyle w:val="NormalWeb"/>
        <w:numPr>
          <w:ilvl w:val="0"/>
          <w:numId w:val="15"/>
        </w:numPr>
        <w:spacing w:line="360" w:lineRule="auto"/>
        <w:jc w:val="both"/>
        <w:rPr>
          <w:rFonts w:ascii="Arial" w:hAnsi="Arial" w:cs="Arial"/>
        </w:rPr>
      </w:pPr>
      <w:r w:rsidRPr="000B44B8">
        <w:rPr>
          <w:rFonts w:ascii="Arial" w:hAnsi="Arial" w:cs="Arial"/>
        </w:rPr>
        <w:t xml:space="preserve">Peng, M.W. and Meyer, K.E. (2022) </w:t>
      </w:r>
      <w:r w:rsidRPr="000B44B8">
        <w:rPr>
          <w:rStyle w:val="Emphasis"/>
          <w:rFonts w:ascii="Arial" w:hAnsi="Arial" w:cs="Arial"/>
        </w:rPr>
        <w:t>International Business.</w:t>
      </w:r>
      <w:r w:rsidRPr="000B44B8">
        <w:rPr>
          <w:rFonts w:ascii="Arial" w:hAnsi="Arial" w:cs="Arial"/>
        </w:rPr>
        <w:t xml:space="preserve"> 4th </w:t>
      </w:r>
      <w:proofErr w:type="spellStart"/>
      <w:r w:rsidRPr="000B44B8">
        <w:rPr>
          <w:rFonts w:ascii="Arial" w:hAnsi="Arial" w:cs="Arial"/>
        </w:rPr>
        <w:t>edn</w:t>
      </w:r>
      <w:proofErr w:type="spellEnd"/>
      <w:r w:rsidRPr="000B44B8">
        <w:rPr>
          <w:rFonts w:ascii="Arial" w:hAnsi="Arial" w:cs="Arial"/>
        </w:rPr>
        <w:t>. Cengage Learning.</w:t>
      </w:r>
    </w:p>
    <w:p w14:paraId="2F1BED5E" w14:textId="77777777" w:rsidR="00A6105D" w:rsidRPr="000B44B8" w:rsidRDefault="00A6105D" w:rsidP="00511CF2">
      <w:pPr>
        <w:pStyle w:val="NormalWeb"/>
        <w:numPr>
          <w:ilvl w:val="0"/>
          <w:numId w:val="16"/>
        </w:numPr>
        <w:spacing w:line="360" w:lineRule="auto"/>
        <w:jc w:val="both"/>
        <w:rPr>
          <w:rFonts w:ascii="Arial" w:hAnsi="Arial" w:cs="Arial"/>
        </w:rPr>
      </w:pPr>
      <w:proofErr w:type="spellStart"/>
      <w:r w:rsidRPr="000B44B8">
        <w:rPr>
          <w:rFonts w:ascii="Arial" w:hAnsi="Arial" w:cs="Arial"/>
        </w:rPr>
        <w:t>Hollensen</w:t>
      </w:r>
      <w:proofErr w:type="spellEnd"/>
      <w:r w:rsidRPr="000B44B8">
        <w:rPr>
          <w:rFonts w:ascii="Arial" w:hAnsi="Arial" w:cs="Arial"/>
        </w:rPr>
        <w:t xml:space="preserve">, S. (2020) </w:t>
      </w:r>
      <w:r w:rsidRPr="000B44B8">
        <w:rPr>
          <w:rStyle w:val="Emphasis"/>
          <w:rFonts w:ascii="Arial" w:hAnsi="Arial" w:cs="Arial"/>
        </w:rPr>
        <w:t>Global Marketing.</w:t>
      </w:r>
      <w:r w:rsidRPr="000B44B8">
        <w:rPr>
          <w:rFonts w:ascii="Arial" w:hAnsi="Arial" w:cs="Arial"/>
        </w:rPr>
        <w:t xml:space="preserve"> 8th </w:t>
      </w:r>
      <w:proofErr w:type="spellStart"/>
      <w:r w:rsidRPr="000B44B8">
        <w:rPr>
          <w:rFonts w:ascii="Arial" w:hAnsi="Arial" w:cs="Arial"/>
        </w:rPr>
        <w:t>edn</w:t>
      </w:r>
      <w:proofErr w:type="spellEnd"/>
      <w:r w:rsidRPr="000B44B8">
        <w:rPr>
          <w:rFonts w:ascii="Arial" w:hAnsi="Arial" w:cs="Arial"/>
        </w:rPr>
        <w:t>. Pearson Education.</w:t>
      </w:r>
    </w:p>
    <w:p w14:paraId="6144A49D" w14:textId="291FA37F" w:rsidR="00A6105D" w:rsidRPr="000B44B8" w:rsidRDefault="00A6105D" w:rsidP="00511CF2">
      <w:pPr>
        <w:pStyle w:val="NormalWeb"/>
        <w:numPr>
          <w:ilvl w:val="0"/>
          <w:numId w:val="16"/>
        </w:numPr>
        <w:spacing w:line="360" w:lineRule="auto"/>
        <w:jc w:val="both"/>
        <w:rPr>
          <w:rFonts w:ascii="Arial" w:hAnsi="Arial" w:cs="Arial"/>
        </w:rPr>
      </w:pPr>
      <w:r w:rsidRPr="000B44B8">
        <w:rPr>
          <w:rFonts w:ascii="Arial" w:hAnsi="Arial" w:cs="Arial"/>
        </w:rPr>
        <w:t xml:space="preserve">Schroeder, J.E. and </w:t>
      </w:r>
      <w:proofErr w:type="spellStart"/>
      <w:r w:rsidRPr="000B44B8">
        <w:rPr>
          <w:rFonts w:ascii="Arial" w:hAnsi="Arial" w:cs="Arial"/>
        </w:rPr>
        <w:t>Borgerson</w:t>
      </w:r>
      <w:proofErr w:type="spellEnd"/>
      <w:r w:rsidRPr="000B44B8">
        <w:rPr>
          <w:rFonts w:ascii="Arial" w:hAnsi="Arial" w:cs="Arial"/>
        </w:rPr>
        <w:t xml:space="preserve">, J.L. (2020) </w:t>
      </w:r>
      <w:r w:rsidRPr="000B44B8">
        <w:rPr>
          <w:rStyle w:val="Emphasis"/>
          <w:rFonts w:ascii="Arial" w:hAnsi="Arial" w:cs="Arial"/>
        </w:rPr>
        <w:t>Ethics in the Marketplace: Marketing, Society, and Meaning.</w:t>
      </w:r>
      <w:r w:rsidRPr="000B44B8">
        <w:rPr>
          <w:rFonts w:ascii="Arial" w:hAnsi="Arial" w:cs="Arial"/>
        </w:rPr>
        <w:t xml:space="preserve"> London: Sage Publications.</w:t>
      </w:r>
    </w:p>
    <w:p w14:paraId="4A7D8EEB" w14:textId="77777777" w:rsidR="00A6105D" w:rsidRPr="000B44B8" w:rsidRDefault="00A6105D" w:rsidP="00511CF2">
      <w:pPr>
        <w:pStyle w:val="NormalWeb"/>
        <w:numPr>
          <w:ilvl w:val="0"/>
          <w:numId w:val="17"/>
        </w:numPr>
        <w:spacing w:line="360" w:lineRule="auto"/>
        <w:jc w:val="both"/>
        <w:rPr>
          <w:rFonts w:ascii="Arial" w:hAnsi="Arial" w:cs="Arial"/>
        </w:rPr>
      </w:pPr>
      <w:r w:rsidRPr="000B44B8">
        <w:rPr>
          <w:rFonts w:ascii="Arial" w:hAnsi="Arial" w:cs="Arial"/>
        </w:rPr>
        <w:t xml:space="preserve">Freeman, R.E. (2010) </w:t>
      </w:r>
      <w:r w:rsidRPr="000B44B8">
        <w:rPr>
          <w:rStyle w:val="Emphasis"/>
          <w:rFonts w:ascii="Arial" w:hAnsi="Arial" w:cs="Arial"/>
        </w:rPr>
        <w:t>Strategic Management: A Stakeholder Approach.</w:t>
      </w:r>
      <w:r w:rsidRPr="000B44B8">
        <w:rPr>
          <w:rFonts w:ascii="Arial" w:hAnsi="Arial" w:cs="Arial"/>
        </w:rPr>
        <w:t xml:space="preserve"> Cambridge: Cambridge University Press.</w:t>
      </w:r>
    </w:p>
    <w:p w14:paraId="4DE0B54C" w14:textId="77777777" w:rsidR="00A6105D" w:rsidRPr="000B44B8" w:rsidRDefault="00A6105D" w:rsidP="00511CF2">
      <w:pPr>
        <w:pStyle w:val="NormalWeb"/>
        <w:numPr>
          <w:ilvl w:val="0"/>
          <w:numId w:val="17"/>
        </w:numPr>
        <w:spacing w:line="360" w:lineRule="auto"/>
        <w:jc w:val="both"/>
        <w:rPr>
          <w:rFonts w:ascii="Arial" w:hAnsi="Arial" w:cs="Arial"/>
        </w:rPr>
      </w:pPr>
      <w:r w:rsidRPr="000B44B8">
        <w:rPr>
          <w:rFonts w:ascii="Arial" w:hAnsi="Arial" w:cs="Arial"/>
        </w:rPr>
        <w:t xml:space="preserve">Kaplan, R.S. and Norton, D.P. (1996) </w:t>
      </w:r>
      <w:r w:rsidRPr="000B44B8">
        <w:rPr>
          <w:rStyle w:val="Emphasis"/>
          <w:rFonts w:ascii="Arial" w:hAnsi="Arial" w:cs="Arial"/>
        </w:rPr>
        <w:t>The Balanced Scorecard: Translating Strategy into Action.</w:t>
      </w:r>
      <w:r w:rsidRPr="000B44B8">
        <w:rPr>
          <w:rFonts w:ascii="Arial" w:hAnsi="Arial" w:cs="Arial"/>
        </w:rPr>
        <w:t xml:space="preserve"> Boston: Harvard Business School Press.</w:t>
      </w:r>
    </w:p>
    <w:p w14:paraId="4097FBFA" w14:textId="01C8FE83" w:rsidR="00A6105D" w:rsidRPr="000B44B8" w:rsidRDefault="00A6105D" w:rsidP="00511CF2">
      <w:pPr>
        <w:pStyle w:val="NormalWeb"/>
        <w:numPr>
          <w:ilvl w:val="0"/>
          <w:numId w:val="17"/>
        </w:numPr>
        <w:spacing w:line="360" w:lineRule="auto"/>
        <w:jc w:val="both"/>
        <w:rPr>
          <w:rFonts w:ascii="Arial" w:hAnsi="Arial" w:cs="Arial"/>
        </w:rPr>
      </w:pPr>
      <w:r w:rsidRPr="000B44B8">
        <w:rPr>
          <w:rFonts w:ascii="Arial" w:hAnsi="Arial" w:cs="Arial"/>
        </w:rPr>
        <w:t>Carroll, A.B. (1991) ‘</w:t>
      </w:r>
      <w:r w:rsidR="001F07E8">
        <w:rPr>
          <w:rFonts w:ascii="Arial" w:hAnsi="Arial" w:cs="Arial"/>
        </w:rPr>
        <w:t>T</w:t>
      </w:r>
      <w:r w:rsidR="001F07E8" w:rsidRPr="000B44B8">
        <w:rPr>
          <w:rFonts w:ascii="Arial" w:hAnsi="Arial" w:cs="Arial"/>
        </w:rPr>
        <w:t>he</w:t>
      </w:r>
      <w:r w:rsidRPr="000B44B8">
        <w:rPr>
          <w:rFonts w:ascii="Arial" w:hAnsi="Arial" w:cs="Arial"/>
        </w:rPr>
        <w:t xml:space="preserve"> pyramid of corporate social responsibility: Toward the moral management of </w:t>
      </w:r>
      <w:r w:rsidR="001F07E8">
        <w:rPr>
          <w:rFonts w:ascii="Arial" w:hAnsi="Arial" w:cs="Arial"/>
        </w:rPr>
        <w:t>organis</w:t>
      </w:r>
      <w:r w:rsidRPr="000B44B8">
        <w:rPr>
          <w:rFonts w:ascii="Arial" w:hAnsi="Arial" w:cs="Arial"/>
        </w:rPr>
        <w:t xml:space="preserve">ational stakeholders’, </w:t>
      </w:r>
      <w:r w:rsidRPr="000B44B8">
        <w:rPr>
          <w:rStyle w:val="Emphasis"/>
          <w:rFonts w:ascii="Arial" w:hAnsi="Arial" w:cs="Arial"/>
        </w:rPr>
        <w:t>Business Horizons,</w:t>
      </w:r>
      <w:r w:rsidRPr="000B44B8">
        <w:rPr>
          <w:rFonts w:ascii="Arial" w:hAnsi="Arial" w:cs="Arial"/>
        </w:rPr>
        <w:t xml:space="preserve"> 34(4), pp. 39–48.</w:t>
      </w:r>
    </w:p>
    <w:p w14:paraId="21AA77B8" w14:textId="77777777" w:rsidR="00A6105D" w:rsidRPr="000B44B8" w:rsidRDefault="00A6105D" w:rsidP="00511CF2">
      <w:pPr>
        <w:pStyle w:val="NormalWeb"/>
        <w:numPr>
          <w:ilvl w:val="0"/>
          <w:numId w:val="17"/>
        </w:numPr>
        <w:spacing w:line="360" w:lineRule="auto"/>
        <w:jc w:val="both"/>
        <w:rPr>
          <w:rFonts w:ascii="Arial" w:hAnsi="Arial" w:cs="Arial"/>
        </w:rPr>
      </w:pPr>
      <w:r w:rsidRPr="000B44B8">
        <w:rPr>
          <w:rFonts w:ascii="Arial" w:hAnsi="Arial" w:cs="Arial"/>
        </w:rPr>
        <w:t xml:space="preserve">Ansoff, H.I. (1987) </w:t>
      </w:r>
      <w:r w:rsidRPr="000B44B8">
        <w:rPr>
          <w:rStyle w:val="Emphasis"/>
          <w:rFonts w:ascii="Arial" w:hAnsi="Arial" w:cs="Arial"/>
        </w:rPr>
        <w:t>Corporate Strategy.</w:t>
      </w:r>
      <w:r w:rsidRPr="000B44B8">
        <w:rPr>
          <w:rFonts w:ascii="Arial" w:hAnsi="Arial" w:cs="Arial"/>
        </w:rPr>
        <w:t xml:space="preserve"> Rev. </w:t>
      </w:r>
      <w:proofErr w:type="spellStart"/>
      <w:r w:rsidRPr="000B44B8">
        <w:rPr>
          <w:rFonts w:ascii="Arial" w:hAnsi="Arial" w:cs="Arial"/>
        </w:rPr>
        <w:t>edn</w:t>
      </w:r>
      <w:proofErr w:type="spellEnd"/>
      <w:r w:rsidRPr="000B44B8">
        <w:rPr>
          <w:rFonts w:ascii="Arial" w:hAnsi="Arial" w:cs="Arial"/>
        </w:rPr>
        <w:t>. London: Penguin Books.</w:t>
      </w:r>
    </w:p>
    <w:p w14:paraId="23BF95C7" w14:textId="3AFC7866" w:rsidR="00A6105D" w:rsidRPr="000B44B8" w:rsidRDefault="00A6105D" w:rsidP="00511CF2">
      <w:pPr>
        <w:pStyle w:val="NormalWeb"/>
        <w:numPr>
          <w:ilvl w:val="0"/>
          <w:numId w:val="17"/>
        </w:numPr>
        <w:spacing w:line="360" w:lineRule="auto"/>
        <w:jc w:val="both"/>
        <w:rPr>
          <w:rFonts w:ascii="Arial" w:hAnsi="Arial" w:cs="Arial"/>
        </w:rPr>
      </w:pPr>
      <w:r w:rsidRPr="000B44B8">
        <w:rPr>
          <w:rFonts w:ascii="Arial" w:hAnsi="Arial" w:cs="Arial"/>
        </w:rPr>
        <w:t xml:space="preserve">Levitt, T. (1983) ‘The </w:t>
      </w:r>
      <w:r w:rsidR="005248AA">
        <w:rPr>
          <w:rFonts w:ascii="Arial" w:hAnsi="Arial" w:cs="Arial"/>
        </w:rPr>
        <w:t>globalis</w:t>
      </w:r>
      <w:r w:rsidRPr="000B44B8">
        <w:rPr>
          <w:rFonts w:ascii="Arial" w:hAnsi="Arial" w:cs="Arial"/>
        </w:rPr>
        <w:t xml:space="preserve">ation of markets’, </w:t>
      </w:r>
      <w:r w:rsidRPr="000B44B8">
        <w:rPr>
          <w:rStyle w:val="Emphasis"/>
          <w:rFonts w:ascii="Arial" w:hAnsi="Arial" w:cs="Arial"/>
        </w:rPr>
        <w:t>Harvard Business Review,</w:t>
      </w:r>
      <w:r w:rsidRPr="000B44B8">
        <w:rPr>
          <w:rFonts w:ascii="Arial" w:hAnsi="Arial" w:cs="Arial"/>
        </w:rPr>
        <w:t xml:space="preserve"> 61(3), pp. 92–102.</w:t>
      </w:r>
    </w:p>
    <w:p w14:paraId="7B2CD0B3" w14:textId="77777777" w:rsidR="00511CF2" w:rsidRDefault="00511CF2">
      <w:pPr>
        <w:rPr>
          <w:rStyle w:val="Strong"/>
          <w:rFonts w:ascii="Arial" w:eastAsiaTheme="majorEastAsia" w:hAnsi="Arial" w:cs="Arial"/>
          <w:sz w:val="28"/>
          <w:szCs w:val="28"/>
        </w:rPr>
      </w:pPr>
      <w:r>
        <w:rPr>
          <w:rStyle w:val="Strong"/>
          <w:rFonts w:ascii="Arial" w:hAnsi="Arial" w:cs="Arial"/>
          <w:sz w:val="28"/>
          <w:szCs w:val="28"/>
        </w:rPr>
        <w:br w:type="page"/>
      </w:r>
    </w:p>
    <w:p w14:paraId="000E029A" w14:textId="2635DB5A" w:rsidR="00D239CB" w:rsidRPr="000B44B8" w:rsidRDefault="00D239CB" w:rsidP="005649E3">
      <w:pPr>
        <w:pStyle w:val="Heading2"/>
        <w:spacing w:line="360" w:lineRule="auto"/>
        <w:jc w:val="both"/>
        <w:rPr>
          <w:rFonts w:ascii="Arial" w:hAnsi="Arial" w:cs="Arial"/>
          <w:color w:val="auto"/>
          <w:sz w:val="28"/>
          <w:szCs w:val="28"/>
        </w:rPr>
      </w:pPr>
      <w:bookmarkStart w:id="73" w:name="_Toc212804640"/>
      <w:r w:rsidRPr="000B44B8">
        <w:rPr>
          <w:rStyle w:val="Strong"/>
          <w:rFonts w:ascii="Arial" w:hAnsi="Arial" w:cs="Arial"/>
          <w:color w:val="auto"/>
          <w:sz w:val="28"/>
          <w:szCs w:val="28"/>
        </w:rPr>
        <w:lastRenderedPageBreak/>
        <w:t>Appendix</w:t>
      </w:r>
      <w:bookmarkEnd w:id="72"/>
      <w:bookmarkEnd w:id="73"/>
      <w:r w:rsidRPr="000B44B8">
        <w:rPr>
          <w:rStyle w:val="Strong"/>
          <w:rFonts w:ascii="Arial" w:hAnsi="Arial" w:cs="Arial"/>
          <w:color w:val="auto"/>
          <w:sz w:val="28"/>
          <w:szCs w:val="28"/>
        </w:rPr>
        <w:t xml:space="preserve"> </w:t>
      </w:r>
    </w:p>
    <w:p w14:paraId="34868C83"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rPr>
        <w:t>The following is a summary of what should be covered - brief, evidence-based, and well-cited images and facts. New analysis should not be included in the appendices, support evidence should be included in your main report.</w:t>
      </w:r>
    </w:p>
    <w:p w14:paraId="28C94AC5" w14:textId="77777777" w:rsidR="00D239CB" w:rsidRPr="000B44B8" w:rsidRDefault="00D239CB" w:rsidP="005649E3">
      <w:pPr>
        <w:pStyle w:val="Heading3"/>
        <w:spacing w:line="360" w:lineRule="auto"/>
        <w:jc w:val="both"/>
        <w:rPr>
          <w:rStyle w:val="Strong"/>
          <w:rFonts w:ascii="Arial" w:hAnsi="Arial" w:cs="Arial"/>
          <w:b/>
          <w:bCs/>
          <w:sz w:val="24"/>
          <w:szCs w:val="24"/>
        </w:rPr>
      </w:pPr>
      <w:bookmarkStart w:id="74" w:name="_Toc212580195"/>
      <w:bookmarkStart w:id="75" w:name="_Toc212804641"/>
      <w:r w:rsidRPr="000B44B8">
        <w:rPr>
          <w:rStyle w:val="Strong"/>
          <w:rFonts w:ascii="Arial" w:hAnsi="Arial" w:cs="Arial"/>
          <w:b/>
          <w:bCs/>
          <w:sz w:val="24"/>
          <w:szCs w:val="24"/>
        </w:rPr>
        <w:t>Appendix A – Comparative Market Data (UK vs. China)</w:t>
      </w:r>
      <w:bookmarkEnd w:id="74"/>
      <w:bookmarkEnd w:id="75"/>
    </w:p>
    <w:p w14:paraId="4D462C20" w14:textId="77777777" w:rsidR="00D239CB" w:rsidRPr="000B44B8" w:rsidRDefault="00D239CB" w:rsidP="005649E3">
      <w:pPr>
        <w:spacing w:line="360" w:lineRule="auto"/>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4"/>
        <w:gridCol w:w="1592"/>
        <w:gridCol w:w="1313"/>
        <w:gridCol w:w="3331"/>
      </w:tblGrid>
      <w:tr w:rsidR="0029162D" w:rsidRPr="000B44B8" w14:paraId="0AACA8DC" w14:textId="77777777" w:rsidTr="00421D03">
        <w:trPr>
          <w:tblHeader/>
          <w:tblCellSpacing w:w="15" w:type="dxa"/>
        </w:trPr>
        <w:tc>
          <w:tcPr>
            <w:tcW w:w="0" w:type="auto"/>
            <w:vAlign w:val="center"/>
            <w:hideMark/>
          </w:tcPr>
          <w:p w14:paraId="1817A92F"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Indicator</w:t>
            </w:r>
          </w:p>
        </w:tc>
        <w:tc>
          <w:tcPr>
            <w:tcW w:w="0" w:type="auto"/>
            <w:vAlign w:val="center"/>
            <w:hideMark/>
          </w:tcPr>
          <w:p w14:paraId="5EC23695"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United Kingdom</w:t>
            </w:r>
          </w:p>
        </w:tc>
        <w:tc>
          <w:tcPr>
            <w:tcW w:w="0" w:type="auto"/>
            <w:vAlign w:val="center"/>
            <w:hideMark/>
          </w:tcPr>
          <w:p w14:paraId="5BB4C90B"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China</w:t>
            </w:r>
          </w:p>
        </w:tc>
        <w:tc>
          <w:tcPr>
            <w:tcW w:w="0" w:type="auto"/>
            <w:vAlign w:val="center"/>
            <w:hideMark/>
          </w:tcPr>
          <w:p w14:paraId="41919FCF"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Source</w:t>
            </w:r>
          </w:p>
        </w:tc>
      </w:tr>
      <w:tr w:rsidR="0029162D" w:rsidRPr="000B44B8" w14:paraId="6F55F89E" w14:textId="77777777" w:rsidTr="00421D03">
        <w:trPr>
          <w:tblCellSpacing w:w="15" w:type="dxa"/>
        </w:trPr>
        <w:tc>
          <w:tcPr>
            <w:tcW w:w="0" w:type="auto"/>
            <w:vAlign w:val="center"/>
            <w:hideMark/>
          </w:tcPr>
          <w:p w14:paraId="1CD6BF8A"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Number of Starbucks Stores (2025)</w:t>
            </w:r>
          </w:p>
        </w:tc>
        <w:tc>
          <w:tcPr>
            <w:tcW w:w="0" w:type="auto"/>
            <w:vAlign w:val="center"/>
            <w:hideMark/>
          </w:tcPr>
          <w:p w14:paraId="757ECCC6"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1,200+</w:t>
            </w:r>
          </w:p>
        </w:tc>
        <w:tc>
          <w:tcPr>
            <w:tcW w:w="0" w:type="auto"/>
            <w:vAlign w:val="center"/>
            <w:hideMark/>
          </w:tcPr>
          <w:p w14:paraId="1C82B840"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7,200+</w:t>
            </w:r>
          </w:p>
        </w:tc>
        <w:tc>
          <w:tcPr>
            <w:tcW w:w="0" w:type="auto"/>
            <w:vAlign w:val="center"/>
            <w:hideMark/>
          </w:tcPr>
          <w:p w14:paraId="5DE32D84"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Starbucks Annual Report (2025)</w:t>
            </w:r>
          </w:p>
        </w:tc>
      </w:tr>
      <w:tr w:rsidR="0029162D" w:rsidRPr="000B44B8" w14:paraId="64D2F2DA" w14:textId="77777777" w:rsidTr="00421D03">
        <w:trPr>
          <w:tblCellSpacing w:w="15" w:type="dxa"/>
        </w:trPr>
        <w:tc>
          <w:tcPr>
            <w:tcW w:w="0" w:type="auto"/>
            <w:vAlign w:val="center"/>
            <w:hideMark/>
          </w:tcPr>
          <w:p w14:paraId="502FB32B"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Market Share (Premium Coffee Segment)</w:t>
            </w:r>
          </w:p>
        </w:tc>
        <w:tc>
          <w:tcPr>
            <w:tcW w:w="0" w:type="auto"/>
            <w:vAlign w:val="center"/>
            <w:hideMark/>
          </w:tcPr>
          <w:p w14:paraId="50F95681"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25%</w:t>
            </w:r>
          </w:p>
        </w:tc>
        <w:tc>
          <w:tcPr>
            <w:tcW w:w="0" w:type="auto"/>
            <w:vAlign w:val="center"/>
            <w:hideMark/>
          </w:tcPr>
          <w:p w14:paraId="0878838F"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36%</w:t>
            </w:r>
          </w:p>
        </w:tc>
        <w:tc>
          <w:tcPr>
            <w:tcW w:w="0" w:type="auto"/>
            <w:vAlign w:val="center"/>
            <w:hideMark/>
          </w:tcPr>
          <w:p w14:paraId="125BBF9F"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Mintel (2024); Zhou and Wong (2023)</w:t>
            </w:r>
          </w:p>
        </w:tc>
      </w:tr>
      <w:tr w:rsidR="0029162D" w:rsidRPr="000B44B8" w14:paraId="5109A9DE" w14:textId="77777777" w:rsidTr="00421D03">
        <w:trPr>
          <w:tblCellSpacing w:w="15" w:type="dxa"/>
        </w:trPr>
        <w:tc>
          <w:tcPr>
            <w:tcW w:w="0" w:type="auto"/>
            <w:vAlign w:val="center"/>
            <w:hideMark/>
          </w:tcPr>
          <w:p w14:paraId="0BBB88F7"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Average Annual Revenue (2024)</w:t>
            </w:r>
          </w:p>
        </w:tc>
        <w:tc>
          <w:tcPr>
            <w:tcW w:w="0" w:type="auto"/>
            <w:vAlign w:val="center"/>
            <w:hideMark/>
          </w:tcPr>
          <w:p w14:paraId="34821132"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£470 million</w:t>
            </w:r>
          </w:p>
        </w:tc>
        <w:tc>
          <w:tcPr>
            <w:tcW w:w="0" w:type="auto"/>
            <w:vAlign w:val="center"/>
            <w:hideMark/>
          </w:tcPr>
          <w:p w14:paraId="7CDA7E1B"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USD 3.2 billion</w:t>
            </w:r>
          </w:p>
        </w:tc>
        <w:tc>
          <w:tcPr>
            <w:tcW w:w="0" w:type="auto"/>
            <w:vAlign w:val="center"/>
            <w:hideMark/>
          </w:tcPr>
          <w:p w14:paraId="6524D4EE"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Statista (2025); Starbucks (2025)</w:t>
            </w:r>
          </w:p>
        </w:tc>
      </w:tr>
      <w:tr w:rsidR="0029162D" w:rsidRPr="000B44B8" w14:paraId="35D93044" w14:textId="77777777" w:rsidTr="00421D03">
        <w:trPr>
          <w:tblCellSpacing w:w="15" w:type="dxa"/>
        </w:trPr>
        <w:tc>
          <w:tcPr>
            <w:tcW w:w="0" w:type="auto"/>
            <w:vAlign w:val="center"/>
            <w:hideMark/>
          </w:tcPr>
          <w:p w14:paraId="7AC689B4"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Annual Growth Rate (2020–2024)</w:t>
            </w:r>
          </w:p>
        </w:tc>
        <w:tc>
          <w:tcPr>
            <w:tcW w:w="0" w:type="auto"/>
            <w:vAlign w:val="center"/>
            <w:hideMark/>
          </w:tcPr>
          <w:p w14:paraId="2D9DB959"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4.1%</w:t>
            </w:r>
          </w:p>
        </w:tc>
        <w:tc>
          <w:tcPr>
            <w:tcW w:w="0" w:type="auto"/>
            <w:vAlign w:val="center"/>
            <w:hideMark/>
          </w:tcPr>
          <w:p w14:paraId="16DC6805"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13.5%</w:t>
            </w:r>
          </w:p>
        </w:tc>
        <w:tc>
          <w:tcPr>
            <w:tcW w:w="0" w:type="auto"/>
            <w:vAlign w:val="center"/>
            <w:hideMark/>
          </w:tcPr>
          <w:p w14:paraId="208F55BE"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IMF (2024)</w:t>
            </w:r>
          </w:p>
        </w:tc>
      </w:tr>
      <w:tr w:rsidR="0029162D" w:rsidRPr="000B44B8" w14:paraId="0390B919" w14:textId="77777777" w:rsidTr="00421D03">
        <w:trPr>
          <w:tblCellSpacing w:w="15" w:type="dxa"/>
        </w:trPr>
        <w:tc>
          <w:tcPr>
            <w:tcW w:w="0" w:type="auto"/>
            <w:vAlign w:val="center"/>
            <w:hideMark/>
          </w:tcPr>
          <w:p w14:paraId="681D7D2A"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Active Loyalty App Users</w:t>
            </w:r>
          </w:p>
        </w:tc>
        <w:tc>
          <w:tcPr>
            <w:tcW w:w="0" w:type="auto"/>
            <w:vAlign w:val="center"/>
            <w:hideMark/>
          </w:tcPr>
          <w:p w14:paraId="4E5793A4"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5 million</w:t>
            </w:r>
          </w:p>
        </w:tc>
        <w:tc>
          <w:tcPr>
            <w:tcW w:w="0" w:type="auto"/>
            <w:vAlign w:val="center"/>
            <w:hideMark/>
          </w:tcPr>
          <w:p w14:paraId="10C7DD30"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20 million</w:t>
            </w:r>
          </w:p>
        </w:tc>
        <w:tc>
          <w:tcPr>
            <w:tcW w:w="0" w:type="auto"/>
            <w:vAlign w:val="center"/>
            <w:hideMark/>
          </w:tcPr>
          <w:p w14:paraId="5E7D2F69"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Euromonitor (2024); Chen and Yang (2022)</w:t>
            </w:r>
          </w:p>
        </w:tc>
      </w:tr>
    </w:tbl>
    <w:p w14:paraId="6219A169" w14:textId="77777777" w:rsidR="00D239CB" w:rsidRPr="000B44B8" w:rsidRDefault="00D239CB" w:rsidP="005649E3">
      <w:pPr>
        <w:spacing w:line="360" w:lineRule="auto"/>
        <w:jc w:val="both"/>
        <w:rPr>
          <w:rFonts w:ascii="Arial" w:hAnsi="Arial" w:cs="Arial"/>
          <w:sz w:val="24"/>
          <w:szCs w:val="24"/>
        </w:rPr>
      </w:pPr>
    </w:p>
    <w:p w14:paraId="5F4AECD6" w14:textId="5CC0E2EC" w:rsidR="00511CF2" w:rsidRPr="00662680" w:rsidRDefault="00662680" w:rsidP="00662680">
      <w:pPr>
        <w:spacing w:line="360" w:lineRule="auto"/>
        <w:jc w:val="both"/>
        <w:rPr>
          <w:rStyle w:val="Strong"/>
          <w:rFonts w:ascii="Arial" w:eastAsia="Times New Roman" w:hAnsi="Arial" w:cs="Arial"/>
          <w:sz w:val="24"/>
          <w:szCs w:val="24"/>
          <w:lang w:val="en-GB" w:eastAsia="en-GB"/>
        </w:rPr>
      </w:pPr>
      <w:bookmarkStart w:id="76" w:name="_Toc212580196"/>
      <w:r w:rsidRPr="00662680">
        <w:rPr>
          <w:rStyle w:val="Strong"/>
          <w:rFonts w:ascii="Arial" w:hAnsi="Arial" w:cs="Arial"/>
          <w:sz w:val="24"/>
        </w:rPr>
        <w:t>Source:</w:t>
      </w:r>
      <w:r w:rsidRPr="00662680">
        <w:rPr>
          <w:rFonts w:ascii="Arial" w:hAnsi="Arial" w:cs="Arial"/>
          <w:sz w:val="24"/>
        </w:rPr>
        <w:t xml:space="preserve"> Starbucks (2025); Mintel (2024); Zhou and Wong (2023); Statista (2025); IMF (2024); </w:t>
      </w:r>
      <w:proofErr w:type="spellStart"/>
      <w:r w:rsidRPr="00662680">
        <w:rPr>
          <w:rFonts w:ascii="Arial" w:hAnsi="Arial" w:cs="Arial"/>
          <w:sz w:val="24"/>
        </w:rPr>
        <w:t>Euromonitor</w:t>
      </w:r>
      <w:proofErr w:type="spellEnd"/>
      <w:r w:rsidRPr="00662680">
        <w:rPr>
          <w:rFonts w:ascii="Arial" w:hAnsi="Arial" w:cs="Arial"/>
          <w:sz w:val="24"/>
        </w:rPr>
        <w:t xml:space="preserve"> International (2024); Chen and Yang (2022)</w:t>
      </w:r>
      <w:r w:rsidR="00511CF2" w:rsidRPr="00662680">
        <w:rPr>
          <w:rStyle w:val="Strong"/>
          <w:rFonts w:ascii="Arial" w:hAnsi="Arial" w:cs="Arial"/>
          <w:b w:val="0"/>
          <w:bCs w:val="0"/>
          <w:sz w:val="24"/>
          <w:szCs w:val="24"/>
        </w:rPr>
        <w:br w:type="page"/>
      </w:r>
    </w:p>
    <w:p w14:paraId="48D0C41E" w14:textId="586CA6E8" w:rsidR="00D239CB" w:rsidRPr="000B44B8" w:rsidRDefault="00D239CB" w:rsidP="00511CF2">
      <w:pPr>
        <w:pStyle w:val="Heading3"/>
        <w:spacing w:line="360" w:lineRule="auto"/>
        <w:jc w:val="both"/>
        <w:rPr>
          <w:rFonts w:ascii="Arial" w:hAnsi="Arial" w:cs="Arial"/>
          <w:sz w:val="24"/>
          <w:szCs w:val="24"/>
        </w:rPr>
      </w:pPr>
      <w:bookmarkStart w:id="77" w:name="_Toc212804642"/>
      <w:r w:rsidRPr="000B44B8">
        <w:rPr>
          <w:rStyle w:val="Strong"/>
          <w:rFonts w:ascii="Arial" w:hAnsi="Arial" w:cs="Arial"/>
          <w:b/>
          <w:bCs/>
          <w:sz w:val="24"/>
          <w:szCs w:val="24"/>
        </w:rPr>
        <w:lastRenderedPageBreak/>
        <w:t>Appendix B – Hofstede Cultural Dimensions (UK vs. China)</w:t>
      </w:r>
      <w:bookmarkEnd w:id="76"/>
      <w:bookmarkEnd w:id="7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0"/>
        <w:gridCol w:w="1390"/>
        <w:gridCol w:w="747"/>
        <w:gridCol w:w="5393"/>
      </w:tblGrid>
      <w:tr w:rsidR="0029162D" w:rsidRPr="000B44B8" w14:paraId="743AA970" w14:textId="77777777" w:rsidTr="00421D03">
        <w:trPr>
          <w:tblHeader/>
          <w:tblCellSpacing w:w="15" w:type="dxa"/>
        </w:trPr>
        <w:tc>
          <w:tcPr>
            <w:tcW w:w="0" w:type="auto"/>
            <w:vAlign w:val="center"/>
            <w:hideMark/>
          </w:tcPr>
          <w:p w14:paraId="0C0088C5"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Dimension</w:t>
            </w:r>
          </w:p>
        </w:tc>
        <w:tc>
          <w:tcPr>
            <w:tcW w:w="0" w:type="auto"/>
            <w:vAlign w:val="center"/>
            <w:hideMark/>
          </w:tcPr>
          <w:p w14:paraId="0B8BA731"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United Kingdom</w:t>
            </w:r>
          </w:p>
        </w:tc>
        <w:tc>
          <w:tcPr>
            <w:tcW w:w="0" w:type="auto"/>
            <w:vAlign w:val="center"/>
            <w:hideMark/>
          </w:tcPr>
          <w:p w14:paraId="0799AA11"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China</w:t>
            </w:r>
          </w:p>
        </w:tc>
        <w:tc>
          <w:tcPr>
            <w:tcW w:w="0" w:type="auto"/>
            <w:vAlign w:val="center"/>
            <w:hideMark/>
          </w:tcPr>
          <w:p w14:paraId="2D1E088C" w14:textId="77777777" w:rsidR="00D239CB" w:rsidRPr="000B44B8" w:rsidRDefault="00D239CB" w:rsidP="00511CF2">
            <w:pPr>
              <w:spacing w:line="360" w:lineRule="auto"/>
              <w:jc w:val="center"/>
              <w:rPr>
                <w:rFonts w:ascii="Arial" w:hAnsi="Arial" w:cs="Arial"/>
                <w:b/>
                <w:bCs/>
                <w:sz w:val="24"/>
                <w:szCs w:val="24"/>
              </w:rPr>
            </w:pPr>
            <w:r w:rsidRPr="000B44B8">
              <w:rPr>
                <w:rFonts w:ascii="Arial" w:hAnsi="Arial" w:cs="Arial"/>
                <w:b/>
                <w:bCs/>
                <w:sz w:val="24"/>
                <w:szCs w:val="24"/>
              </w:rPr>
              <w:t>Interpretation</w:t>
            </w:r>
          </w:p>
        </w:tc>
      </w:tr>
      <w:tr w:rsidR="0029162D" w:rsidRPr="000B44B8" w14:paraId="239D3FF8" w14:textId="77777777" w:rsidTr="00421D03">
        <w:trPr>
          <w:tblCellSpacing w:w="15" w:type="dxa"/>
        </w:trPr>
        <w:tc>
          <w:tcPr>
            <w:tcW w:w="0" w:type="auto"/>
            <w:vAlign w:val="center"/>
            <w:hideMark/>
          </w:tcPr>
          <w:p w14:paraId="098331F1"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Power Distance</w:t>
            </w:r>
          </w:p>
        </w:tc>
        <w:tc>
          <w:tcPr>
            <w:tcW w:w="0" w:type="auto"/>
            <w:vAlign w:val="center"/>
            <w:hideMark/>
          </w:tcPr>
          <w:p w14:paraId="091F8E98"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35</w:t>
            </w:r>
          </w:p>
        </w:tc>
        <w:tc>
          <w:tcPr>
            <w:tcW w:w="0" w:type="auto"/>
            <w:vAlign w:val="center"/>
            <w:hideMark/>
          </w:tcPr>
          <w:p w14:paraId="1AAE1EDC"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80</w:t>
            </w:r>
          </w:p>
        </w:tc>
        <w:tc>
          <w:tcPr>
            <w:tcW w:w="0" w:type="auto"/>
            <w:vAlign w:val="center"/>
            <w:hideMark/>
          </w:tcPr>
          <w:p w14:paraId="24E295E5"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China exhibits high hierarchy and respect for authority, shaping Starbucks’ emphasis on community and collectivism.</w:t>
            </w:r>
          </w:p>
        </w:tc>
      </w:tr>
      <w:tr w:rsidR="0029162D" w:rsidRPr="000B44B8" w14:paraId="06F40459" w14:textId="77777777" w:rsidTr="00421D03">
        <w:trPr>
          <w:tblCellSpacing w:w="15" w:type="dxa"/>
        </w:trPr>
        <w:tc>
          <w:tcPr>
            <w:tcW w:w="0" w:type="auto"/>
            <w:vAlign w:val="center"/>
            <w:hideMark/>
          </w:tcPr>
          <w:p w14:paraId="62ABD566"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Individualism</w:t>
            </w:r>
          </w:p>
        </w:tc>
        <w:tc>
          <w:tcPr>
            <w:tcW w:w="0" w:type="auto"/>
            <w:vAlign w:val="center"/>
            <w:hideMark/>
          </w:tcPr>
          <w:p w14:paraId="75268EC1"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89</w:t>
            </w:r>
          </w:p>
        </w:tc>
        <w:tc>
          <w:tcPr>
            <w:tcW w:w="0" w:type="auto"/>
            <w:vAlign w:val="center"/>
            <w:hideMark/>
          </w:tcPr>
          <w:p w14:paraId="633F871C"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20</w:t>
            </w:r>
          </w:p>
        </w:tc>
        <w:tc>
          <w:tcPr>
            <w:tcW w:w="0" w:type="auto"/>
            <w:vAlign w:val="center"/>
            <w:hideMark/>
          </w:tcPr>
          <w:p w14:paraId="172F26E6" w14:textId="665BB746"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 xml:space="preserve">UK consumers value individuality and </w:t>
            </w:r>
            <w:proofErr w:type="spellStart"/>
            <w:r w:rsidR="001F07E8">
              <w:rPr>
                <w:rFonts w:ascii="Arial" w:hAnsi="Arial" w:cs="Arial"/>
                <w:sz w:val="24"/>
                <w:szCs w:val="24"/>
              </w:rPr>
              <w:t>personalisation</w:t>
            </w:r>
            <w:proofErr w:type="spellEnd"/>
            <w:r w:rsidRPr="000B44B8">
              <w:rPr>
                <w:rFonts w:ascii="Arial" w:hAnsi="Arial" w:cs="Arial"/>
                <w:sz w:val="24"/>
                <w:szCs w:val="24"/>
              </w:rPr>
              <w:t xml:space="preserve">; China </w:t>
            </w:r>
            <w:proofErr w:type="spellStart"/>
            <w:r w:rsidRPr="000B44B8">
              <w:rPr>
                <w:rFonts w:ascii="Arial" w:hAnsi="Arial" w:cs="Arial"/>
                <w:sz w:val="24"/>
                <w:szCs w:val="24"/>
              </w:rPr>
              <w:t>prioritises</w:t>
            </w:r>
            <w:proofErr w:type="spellEnd"/>
            <w:r w:rsidRPr="000B44B8">
              <w:rPr>
                <w:rFonts w:ascii="Arial" w:hAnsi="Arial" w:cs="Arial"/>
                <w:sz w:val="24"/>
                <w:szCs w:val="24"/>
              </w:rPr>
              <w:t xml:space="preserve"> group belonging.</w:t>
            </w:r>
          </w:p>
        </w:tc>
      </w:tr>
      <w:tr w:rsidR="0029162D" w:rsidRPr="000B44B8" w14:paraId="77DCD848" w14:textId="77777777" w:rsidTr="00421D03">
        <w:trPr>
          <w:tblCellSpacing w:w="15" w:type="dxa"/>
        </w:trPr>
        <w:tc>
          <w:tcPr>
            <w:tcW w:w="0" w:type="auto"/>
            <w:vAlign w:val="center"/>
            <w:hideMark/>
          </w:tcPr>
          <w:p w14:paraId="5A57860C"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Uncertainty Avoidance</w:t>
            </w:r>
          </w:p>
        </w:tc>
        <w:tc>
          <w:tcPr>
            <w:tcW w:w="0" w:type="auto"/>
            <w:vAlign w:val="center"/>
            <w:hideMark/>
          </w:tcPr>
          <w:p w14:paraId="6ABE71A5"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35</w:t>
            </w:r>
          </w:p>
        </w:tc>
        <w:tc>
          <w:tcPr>
            <w:tcW w:w="0" w:type="auto"/>
            <w:vAlign w:val="center"/>
            <w:hideMark/>
          </w:tcPr>
          <w:p w14:paraId="271AA760"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60</w:t>
            </w:r>
          </w:p>
        </w:tc>
        <w:tc>
          <w:tcPr>
            <w:tcW w:w="0" w:type="auto"/>
            <w:vAlign w:val="center"/>
            <w:hideMark/>
          </w:tcPr>
          <w:p w14:paraId="4493DEF3"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Chinese consumers prefer structure and trust in global brands; UK consumers are more open to experimentation.</w:t>
            </w:r>
          </w:p>
        </w:tc>
      </w:tr>
      <w:tr w:rsidR="0029162D" w:rsidRPr="000B44B8" w14:paraId="6E66F0EF" w14:textId="77777777" w:rsidTr="00421D03">
        <w:trPr>
          <w:tblCellSpacing w:w="15" w:type="dxa"/>
        </w:trPr>
        <w:tc>
          <w:tcPr>
            <w:tcW w:w="0" w:type="auto"/>
            <w:vAlign w:val="center"/>
            <w:hideMark/>
          </w:tcPr>
          <w:p w14:paraId="6E623159"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Long-term Orientation</w:t>
            </w:r>
          </w:p>
        </w:tc>
        <w:tc>
          <w:tcPr>
            <w:tcW w:w="0" w:type="auto"/>
            <w:vAlign w:val="center"/>
            <w:hideMark/>
          </w:tcPr>
          <w:p w14:paraId="480C1273"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51</w:t>
            </w:r>
          </w:p>
        </w:tc>
        <w:tc>
          <w:tcPr>
            <w:tcW w:w="0" w:type="auto"/>
            <w:vAlign w:val="center"/>
            <w:hideMark/>
          </w:tcPr>
          <w:p w14:paraId="122CAE01"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87</w:t>
            </w:r>
          </w:p>
        </w:tc>
        <w:tc>
          <w:tcPr>
            <w:tcW w:w="0" w:type="auto"/>
            <w:vAlign w:val="center"/>
            <w:hideMark/>
          </w:tcPr>
          <w:p w14:paraId="571C293D" w14:textId="77777777" w:rsidR="00D239CB" w:rsidRPr="000B44B8" w:rsidRDefault="00D239CB" w:rsidP="00511CF2">
            <w:pPr>
              <w:spacing w:line="360" w:lineRule="auto"/>
              <w:jc w:val="center"/>
              <w:rPr>
                <w:rFonts w:ascii="Arial" w:hAnsi="Arial" w:cs="Arial"/>
                <w:sz w:val="24"/>
                <w:szCs w:val="24"/>
              </w:rPr>
            </w:pPr>
            <w:r w:rsidRPr="000B44B8">
              <w:rPr>
                <w:rFonts w:ascii="Arial" w:hAnsi="Arial" w:cs="Arial"/>
                <w:sz w:val="24"/>
                <w:szCs w:val="24"/>
              </w:rPr>
              <w:t>China’s long-term mindset aligns with brand loyalty and sustainability focus.</w:t>
            </w:r>
          </w:p>
        </w:tc>
      </w:tr>
    </w:tbl>
    <w:p w14:paraId="7E35F09D" w14:textId="77777777" w:rsidR="00D239CB" w:rsidRPr="00511CF2" w:rsidRDefault="00D239CB" w:rsidP="00511CF2">
      <w:pPr>
        <w:pStyle w:val="NormalWeb"/>
        <w:spacing w:line="360" w:lineRule="auto"/>
        <w:jc w:val="center"/>
        <w:rPr>
          <w:rFonts w:ascii="Arial" w:hAnsi="Arial" w:cs="Arial"/>
          <w:i/>
        </w:rPr>
      </w:pPr>
      <w:r w:rsidRPr="00511CF2">
        <w:rPr>
          <w:rStyle w:val="Emphasis"/>
          <w:rFonts w:ascii="Arial" w:hAnsi="Arial" w:cs="Arial"/>
          <w:i w:val="0"/>
        </w:rPr>
        <w:t>(Adapted from Hofstede Insights, 2023)</w:t>
      </w:r>
    </w:p>
    <w:p w14:paraId="5DF9F063" w14:textId="77777777" w:rsidR="00D239CB" w:rsidRPr="000B44B8" w:rsidRDefault="00D239CB" w:rsidP="005649E3">
      <w:pPr>
        <w:spacing w:line="360" w:lineRule="auto"/>
        <w:jc w:val="both"/>
        <w:rPr>
          <w:rFonts w:ascii="Arial" w:hAnsi="Arial" w:cs="Arial"/>
          <w:b/>
          <w:bCs/>
          <w:sz w:val="24"/>
          <w:szCs w:val="24"/>
        </w:rPr>
      </w:pPr>
      <w:r w:rsidRPr="000B44B8">
        <w:rPr>
          <w:rFonts w:ascii="Arial" w:hAnsi="Arial" w:cs="Arial"/>
          <w:b/>
          <w:bCs/>
          <w:sz w:val="24"/>
          <w:szCs w:val="24"/>
        </w:rPr>
        <w:t>Appendix C The Starbucks Visual Summary of the Marketing Mix (7ps).</w:t>
      </w:r>
    </w:p>
    <w:p w14:paraId="5887FC47"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Product:</w:t>
      </w:r>
      <w:r w:rsidRPr="000B44B8">
        <w:rPr>
          <w:rFonts w:ascii="Arial" w:hAnsi="Arial" w:cs="Arial"/>
        </w:rPr>
        <w:t xml:space="preserve"> Local menus adjustment (Matcha, Red Bean Latte -China; Oat Milk Flat White -UK).</w:t>
      </w:r>
    </w:p>
    <w:p w14:paraId="73E6025C"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Price:</w:t>
      </w:r>
      <w:r w:rsidRPr="000B44B8">
        <w:rPr>
          <w:rFonts w:ascii="Arial" w:hAnsi="Arial" w:cs="Arial"/>
        </w:rPr>
        <w:t xml:space="preserve"> Both markets have premium price which is higher in China because of the symbolic luxury value.</w:t>
      </w:r>
    </w:p>
    <w:p w14:paraId="59F58A11"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Place:</w:t>
      </w:r>
      <w:r w:rsidRPr="000B44B8">
        <w:rPr>
          <w:rFonts w:ascii="Arial" w:hAnsi="Arial" w:cs="Arial"/>
        </w:rPr>
        <w:t xml:space="preserve"> More than 7,000 Chinese stores affiliated with Alibaba; 1,200 UK shops with drive through orientation.</w:t>
      </w:r>
    </w:p>
    <w:p w14:paraId="3BBE97C0"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Promotion:</w:t>
      </w:r>
      <w:r w:rsidRPr="000B44B8">
        <w:rPr>
          <w:rFonts w:ascii="Arial" w:hAnsi="Arial" w:cs="Arial"/>
        </w:rPr>
        <w:t xml:space="preserve"> Sustainability-based in the UK; digital and experience-based in China.</w:t>
      </w:r>
    </w:p>
    <w:p w14:paraId="19D077F8"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lastRenderedPageBreak/>
        <w:t>People:</w:t>
      </w:r>
      <w:r w:rsidRPr="000B44B8">
        <w:rPr>
          <w:rFonts w:ascii="Arial" w:hAnsi="Arial" w:cs="Arial"/>
        </w:rPr>
        <w:t xml:space="preserve"> Engaging partners and training in both locations, and cultural sensitivity in China.</w:t>
      </w:r>
    </w:p>
    <w:p w14:paraId="6D97290D"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Process:</w:t>
      </w:r>
      <w:r w:rsidRPr="000B44B8">
        <w:rPr>
          <w:rFonts w:ascii="Arial" w:hAnsi="Arial" w:cs="Arial"/>
        </w:rPr>
        <w:t xml:space="preserve"> Mobile order-and-pay, where China is implementing digital connectivity via WeChat.</w:t>
      </w:r>
    </w:p>
    <w:p w14:paraId="5B0ECE42"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Physical Evidence:</w:t>
      </w:r>
      <w:r w:rsidRPr="000B44B8">
        <w:rPr>
          <w:rFonts w:ascii="Arial" w:hAnsi="Arial" w:cs="Arial"/>
        </w:rPr>
        <w:t xml:space="preserve"> Store design - UK Minimalist, China Artisanal, community based.</w:t>
      </w:r>
    </w:p>
    <w:p w14:paraId="620BA19A" w14:textId="77777777" w:rsidR="00D239CB" w:rsidRPr="000B44B8" w:rsidRDefault="00D239CB" w:rsidP="005649E3">
      <w:pPr>
        <w:pStyle w:val="NormalWeb"/>
        <w:spacing w:line="360" w:lineRule="auto"/>
        <w:jc w:val="both"/>
        <w:rPr>
          <w:rFonts w:ascii="Arial" w:hAnsi="Arial" w:cs="Arial"/>
        </w:rPr>
      </w:pPr>
    </w:p>
    <w:p w14:paraId="734372CD" w14:textId="77777777" w:rsidR="00D239CB" w:rsidRPr="000B44B8" w:rsidRDefault="00D239CB" w:rsidP="005649E3">
      <w:pPr>
        <w:pStyle w:val="NormalWeb"/>
        <w:spacing w:line="360" w:lineRule="auto"/>
        <w:jc w:val="both"/>
        <w:rPr>
          <w:rFonts w:ascii="Arial" w:hAnsi="Arial" w:cs="Arial"/>
          <w:b/>
          <w:bCs/>
        </w:rPr>
      </w:pPr>
      <w:r w:rsidRPr="000B44B8">
        <w:rPr>
          <w:rFonts w:ascii="Arial" w:hAnsi="Arial" w:cs="Arial"/>
          <w:b/>
          <w:bCs/>
        </w:rPr>
        <w:t>Appendix D - Ethical and Sustainability Initiatives.</w:t>
      </w:r>
    </w:p>
    <w:p w14:paraId="7D9804DA"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1. C.A.F.E. Practises:</w:t>
      </w:r>
      <w:r w:rsidRPr="000B44B8">
        <w:rPr>
          <w:rFonts w:ascii="Arial" w:hAnsi="Arial" w:cs="Arial"/>
        </w:rPr>
        <w:t xml:space="preserve"> 99 percent ethically sourced coffee.</w:t>
      </w:r>
    </w:p>
    <w:p w14:paraId="4BFF0C11"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2. Greener Stores Programme:</w:t>
      </w:r>
      <w:r w:rsidRPr="000B44B8">
        <w:rPr>
          <w:rFonts w:ascii="Arial" w:hAnsi="Arial" w:cs="Arial"/>
        </w:rPr>
        <w:t xml:space="preserve"> Carbon-neutral structure and the use of renewable energy.</w:t>
      </w:r>
    </w:p>
    <w:p w14:paraId="127EBF2C"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3. Partner Family Forums (China):</w:t>
      </w:r>
      <w:r w:rsidRPr="000B44B8">
        <w:rPr>
          <w:rFonts w:ascii="Arial" w:hAnsi="Arial" w:cs="Arial"/>
        </w:rPr>
        <w:t xml:space="preserve"> Family recognition in employees.</w:t>
      </w:r>
    </w:p>
    <w:p w14:paraId="2378AA0B" w14:textId="77777777" w:rsidR="00D239CB" w:rsidRPr="000B44B8" w:rsidRDefault="00D239CB" w:rsidP="005649E3">
      <w:pPr>
        <w:pStyle w:val="NormalWeb"/>
        <w:spacing w:line="360" w:lineRule="auto"/>
        <w:jc w:val="both"/>
        <w:rPr>
          <w:rFonts w:ascii="Arial" w:hAnsi="Arial" w:cs="Arial"/>
        </w:rPr>
      </w:pPr>
      <w:r w:rsidRPr="000B44B8">
        <w:rPr>
          <w:rFonts w:ascii="Arial" w:hAnsi="Arial" w:cs="Arial"/>
          <w:b/>
          <w:bCs/>
        </w:rPr>
        <w:t>4. Reusable Cup Campaign (UK):</w:t>
      </w:r>
      <w:r w:rsidRPr="000B44B8">
        <w:rPr>
          <w:rFonts w:ascii="Arial" w:hAnsi="Arial" w:cs="Arial"/>
        </w:rPr>
        <w:t xml:space="preserve"> 25p discount on personal cups, which is in line with sustainability objectives of the government.</w:t>
      </w:r>
    </w:p>
    <w:p w14:paraId="67201E2B" w14:textId="0D85CA2C" w:rsidR="00D239CB" w:rsidRPr="000B44B8" w:rsidRDefault="00D239CB" w:rsidP="005649E3">
      <w:pPr>
        <w:pStyle w:val="NormalWeb"/>
        <w:spacing w:line="360" w:lineRule="auto"/>
        <w:jc w:val="both"/>
        <w:rPr>
          <w:rFonts w:ascii="Arial" w:hAnsi="Arial" w:cs="Arial"/>
        </w:rPr>
      </w:pPr>
      <w:r w:rsidRPr="000B44B8">
        <w:rPr>
          <w:rFonts w:ascii="Arial" w:hAnsi="Arial" w:cs="Arial"/>
        </w:rPr>
        <w:t>Nevertheless, more than merely noticing these differences, they must be integrated into the design of t</w:t>
      </w:r>
      <w:r w:rsidR="001F07E8">
        <w:rPr>
          <w:rFonts w:ascii="Arial" w:hAnsi="Arial" w:cs="Arial"/>
        </w:rPr>
        <w:t xml:space="preserve">he marketing strategy. </w:t>
      </w:r>
      <w:r w:rsidRPr="000B44B8">
        <w:rPr>
          <w:rFonts w:ascii="Arial" w:hAnsi="Arial" w:cs="Arial"/>
        </w:rPr>
        <w:t>However, it is not only important to observe these differences, but also to incorporate them in the marketing strategy design.</w:t>
      </w:r>
    </w:p>
    <w:p w14:paraId="56323DF9" w14:textId="77777777" w:rsidR="00D239CB" w:rsidRPr="000B44B8" w:rsidRDefault="00D239CB" w:rsidP="005649E3">
      <w:pPr>
        <w:pStyle w:val="NormalWeb"/>
        <w:spacing w:line="360" w:lineRule="auto"/>
        <w:jc w:val="both"/>
        <w:rPr>
          <w:rFonts w:ascii="Arial" w:hAnsi="Arial" w:cs="Arial"/>
          <w:b/>
          <w:bCs/>
        </w:rPr>
      </w:pPr>
      <w:r w:rsidRPr="000B44B8">
        <w:rPr>
          <w:rFonts w:ascii="Arial" w:hAnsi="Arial" w:cs="Arial"/>
          <w:b/>
          <w:bCs/>
        </w:rPr>
        <w:t>Appendix E- Visual Evidence (Marketing and Branding).</w:t>
      </w:r>
    </w:p>
    <w:p w14:paraId="608057F1" w14:textId="77777777" w:rsidR="00D239CB" w:rsidRPr="000B44B8" w:rsidRDefault="00D239CB" w:rsidP="005649E3">
      <w:pPr>
        <w:pStyle w:val="NormalWeb"/>
        <w:numPr>
          <w:ilvl w:val="0"/>
          <w:numId w:val="10"/>
        </w:numPr>
        <w:spacing w:line="360" w:lineRule="auto"/>
        <w:jc w:val="both"/>
        <w:rPr>
          <w:rFonts w:ascii="Arial" w:hAnsi="Arial" w:cs="Arial"/>
        </w:rPr>
      </w:pPr>
      <w:r w:rsidRPr="000B44B8">
        <w:rPr>
          <w:rFonts w:ascii="Arial" w:hAnsi="Arial" w:cs="Arial"/>
        </w:rPr>
        <w:t>Pictures of the posters of Starbucks campaign on Every Cup Matters (UK).</w:t>
      </w:r>
    </w:p>
    <w:p w14:paraId="36BA9444" w14:textId="77777777" w:rsidR="00D239CB" w:rsidRPr="000B44B8" w:rsidRDefault="00D239CB" w:rsidP="005649E3">
      <w:pPr>
        <w:pStyle w:val="NormalWeb"/>
        <w:numPr>
          <w:ilvl w:val="0"/>
          <w:numId w:val="10"/>
        </w:numPr>
        <w:spacing w:line="360" w:lineRule="auto"/>
        <w:jc w:val="both"/>
        <w:rPr>
          <w:rFonts w:ascii="Arial" w:hAnsi="Arial" w:cs="Arial"/>
        </w:rPr>
      </w:pPr>
      <w:r w:rsidRPr="000B44B8">
        <w:rPr>
          <w:rFonts w:ascii="Arial" w:hAnsi="Arial" w:cs="Arial"/>
        </w:rPr>
        <w:t>WeChat Starbucks interactive campaigns (China) screenshots.</w:t>
      </w:r>
    </w:p>
    <w:p w14:paraId="2ED6B4C5" w14:textId="77777777" w:rsidR="00D239CB" w:rsidRPr="000B44B8" w:rsidRDefault="00D239CB" w:rsidP="005649E3">
      <w:pPr>
        <w:pStyle w:val="NormalWeb"/>
        <w:numPr>
          <w:ilvl w:val="0"/>
          <w:numId w:val="10"/>
        </w:numPr>
        <w:spacing w:line="360" w:lineRule="auto"/>
        <w:jc w:val="both"/>
        <w:rPr>
          <w:rFonts w:ascii="Arial" w:hAnsi="Arial" w:cs="Arial"/>
        </w:rPr>
      </w:pPr>
      <w:r w:rsidRPr="000B44B8">
        <w:rPr>
          <w:rFonts w:ascii="Arial" w:hAnsi="Arial" w:cs="Arial"/>
        </w:rPr>
        <w:t>The pictures of the Shanghai Starbucks Reserve Roastery (inside) (Starbucks, 2025).</w:t>
      </w:r>
    </w:p>
    <w:p w14:paraId="4180BDC1" w14:textId="77777777" w:rsidR="00D239CB" w:rsidRPr="000B44B8" w:rsidRDefault="00D239CB" w:rsidP="005649E3">
      <w:pPr>
        <w:spacing w:line="360" w:lineRule="auto"/>
        <w:jc w:val="both"/>
        <w:rPr>
          <w:rFonts w:ascii="Arial" w:hAnsi="Arial" w:cs="Arial"/>
          <w:sz w:val="24"/>
          <w:szCs w:val="24"/>
        </w:rPr>
      </w:pPr>
    </w:p>
    <w:sectPr w:rsidR="00D239CB" w:rsidRPr="000B44B8" w:rsidSect="000B44B8">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3FFCE1" w14:textId="77777777" w:rsidR="00F26386" w:rsidRDefault="00F26386" w:rsidP="00E97129">
      <w:pPr>
        <w:spacing w:after="0" w:line="240" w:lineRule="auto"/>
      </w:pPr>
      <w:r>
        <w:separator/>
      </w:r>
    </w:p>
  </w:endnote>
  <w:endnote w:type="continuationSeparator" w:id="0">
    <w:p w14:paraId="16B16A61" w14:textId="77777777" w:rsidR="00F26386" w:rsidRDefault="00F26386" w:rsidP="00E97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66D30" w14:textId="14D64936" w:rsidR="007937FA" w:rsidRDefault="007937FA">
    <w:pPr>
      <w:pStyle w:val="Footer"/>
      <w:jc w:val="center"/>
    </w:pPr>
  </w:p>
  <w:p w14:paraId="21EA3E6A" w14:textId="77777777" w:rsidR="007937FA" w:rsidRDefault="007937FA"/>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8744236"/>
      <w:docPartObj>
        <w:docPartGallery w:val="Page Numbers (Bottom of Page)"/>
        <w:docPartUnique/>
      </w:docPartObj>
    </w:sdtPr>
    <w:sdtEndPr>
      <w:rPr>
        <w:noProof/>
      </w:rPr>
    </w:sdtEndPr>
    <w:sdtContent>
      <w:p w14:paraId="062649E0" w14:textId="748D47E7" w:rsidR="007937FA" w:rsidRDefault="007937FA">
        <w:pPr>
          <w:pStyle w:val="Footer"/>
          <w:jc w:val="center"/>
        </w:pPr>
        <w:r>
          <w:fldChar w:fldCharType="begin"/>
        </w:r>
        <w:r>
          <w:instrText xml:space="preserve"> PAGE   \* MERGEFORMAT </w:instrText>
        </w:r>
        <w:r>
          <w:fldChar w:fldCharType="separate"/>
        </w:r>
        <w:r w:rsidR="00623E71">
          <w:rPr>
            <w:noProof/>
          </w:rPr>
          <w:t>19</w:t>
        </w:r>
        <w:r>
          <w:rPr>
            <w:noProof/>
          </w:rPr>
          <w:fldChar w:fldCharType="end"/>
        </w:r>
      </w:p>
    </w:sdtContent>
  </w:sdt>
  <w:p w14:paraId="05ECBB2B" w14:textId="77777777" w:rsidR="007937FA" w:rsidRDefault="007937FA"/>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18FEC3" w14:textId="77777777" w:rsidR="00F26386" w:rsidRDefault="00F26386" w:rsidP="00E97129">
      <w:pPr>
        <w:spacing w:after="0" w:line="240" w:lineRule="auto"/>
      </w:pPr>
      <w:r>
        <w:separator/>
      </w:r>
    </w:p>
  </w:footnote>
  <w:footnote w:type="continuationSeparator" w:id="0">
    <w:p w14:paraId="24943922" w14:textId="77777777" w:rsidR="00F26386" w:rsidRDefault="00F26386" w:rsidP="00E97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88188F"/>
    <w:multiLevelType w:val="multilevel"/>
    <w:tmpl w:val="CE68E58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543BAA"/>
    <w:multiLevelType w:val="multilevel"/>
    <w:tmpl w:val="6B82D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26F87"/>
    <w:multiLevelType w:val="multilevel"/>
    <w:tmpl w:val="B788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E223FA"/>
    <w:multiLevelType w:val="multilevel"/>
    <w:tmpl w:val="E73C65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B37373"/>
    <w:multiLevelType w:val="multilevel"/>
    <w:tmpl w:val="C706AB1E"/>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CE6AFC"/>
    <w:multiLevelType w:val="multilevel"/>
    <w:tmpl w:val="3FB0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B690B"/>
    <w:multiLevelType w:val="hybridMultilevel"/>
    <w:tmpl w:val="34D4053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A9272E"/>
    <w:multiLevelType w:val="multilevel"/>
    <w:tmpl w:val="8EE0C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F15836"/>
    <w:multiLevelType w:val="hybridMultilevel"/>
    <w:tmpl w:val="CC742B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662FAB"/>
    <w:multiLevelType w:val="multilevel"/>
    <w:tmpl w:val="EAD0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A46A3D"/>
    <w:multiLevelType w:val="multilevel"/>
    <w:tmpl w:val="E7A0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8E6984"/>
    <w:multiLevelType w:val="multilevel"/>
    <w:tmpl w:val="71CE4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8E73EA"/>
    <w:multiLevelType w:val="multilevel"/>
    <w:tmpl w:val="44F0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6D2E45"/>
    <w:multiLevelType w:val="hybridMultilevel"/>
    <w:tmpl w:val="8F88C09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FB4844"/>
    <w:multiLevelType w:val="multilevel"/>
    <w:tmpl w:val="224C2B2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6F3AB4"/>
    <w:multiLevelType w:val="multilevel"/>
    <w:tmpl w:val="74A09D2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8979D0"/>
    <w:multiLevelType w:val="multilevel"/>
    <w:tmpl w:val="C712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
  </w:num>
  <w:num w:numId="3">
    <w:abstractNumId w:val="16"/>
  </w:num>
  <w:num w:numId="4">
    <w:abstractNumId w:val="5"/>
  </w:num>
  <w:num w:numId="5">
    <w:abstractNumId w:val="9"/>
  </w:num>
  <w:num w:numId="6">
    <w:abstractNumId w:val="1"/>
  </w:num>
  <w:num w:numId="7">
    <w:abstractNumId w:val="10"/>
  </w:num>
  <w:num w:numId="8">
    <w:abstractNumId w:val="11"/>
  </w:num>
  <w:num w:numId="9">
    <w:abstractNumId w:val="8"/>
  </w:num>
  <w:num w:numId="10">
    <w:abstractNumId w:val="13"/>
  </w:num>
  <w:num w:numId="11">
    <w:abstractNumId w:val="6"/>
  </w:num>
  <w:num w:numId="12">
    <w:abstractNumId w:val="7"/>
  </w:num>
  <w:num w:numId="13">
    <w:abstractNumId w:val="3"/>
  </w:num>
  <w:num w:numId="14">
    <w:abstractNumId w:val="14"/>
  </w:num>
  <w:num w:numId="15">
    <w:abstractNumId w:val="15"/>
  </w:num>
  <w:num w:numId="16">
    <w:abstractNumId w:val="4"/>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DDA"/>
    <w:rsid w:val="000508D9"/>
    <w:rsid w:val="00067207"/>
    <w:rsid w:val="000B44B8"/>
    <w:rsid w:val="000C4DF7"/>
    <w:rsid w:val="000C675A"/>
    <w:rsid w:val="00151864"/>
    <w:rsid w:val="001A2400"/>
    <w:rsid w:val="001F07E8"/>
    <w:rsid w:val="002337B9"/>
    <w:rsid w:val="002355DA"/>
    <w:rsid w:val="00263910"/>
    <w:rsid w:val="0027324A"/>
    <w:rsid w:val="00286140"/>
    <w:rsid w:val="0029162D"/>
    <w:rsid w:val="002C59A2"/>
    <w:rsid w:val="002E4B54"/>
    <w:rsid w:val="00334532"/>
    <w:rsid w:val="00345F5B"/>
    <w:rsid w:val="00365415"/>
    <w:rsid w:val="0038252B"/>
    <w:rsid w:val="0038511B"/>
    <w:rsid w:val="003F60B2"/>
    <w:rsid w:val="004043D7"/>
    <w:rsid w:val="00421D03"/>
    <w:rsid w:val="004824DB"/>
    <w:rsid w:val="004A79E1"/>
    <w:rsid w:val="004C36D8"/>
    <w:rsid w:val="00511CF2"/>
    <w:rsid w:val="005248AA"/>
    <w:rsid w:val="005649E3"/>
    <w:rsid w:val="005C411B"/>
    <w:rsid w:val="00623E71"/>
    <w:rsid w:val="00662680"/>
    <w:rsid w:val="00663656"/>
    <w:rsid w:val="006903A4"/>
    <w:rsid w:val="0077651A"/>
    <w:rsid w:val="007937FA"/>
    <w:rsid w:val="00796664"/>
    <w:rsid w:val="007A19D9"/>
    <w:rsid w:val="007F489A"/>
    <w:rsid w:val="00810A00"/>
    <w:rsid w:val="00821DDA"/>
    <w:rsid w:val="0082675A"/>
    <w:rsid w:val="00857211"/>
    <w:rsid w:val="00894A2D"/>
    <w:rsid w:val="008A5433"/>
    <w:rsid w:val="008E30C0"/>
    <w:rsid w:val="00923BC7"/>
    <w:rsid w:val="00931B53"/>
    <w:rsid w:val="009430D0"/>
    <w:rsid w:val="009C66F3"/>
    <w:rsid w:val="00A6105D"/>
    <w:rsid w:val="00AE29D0"/>
    <w:rsid w:val="00B77A93"/>
    <w:rsid w:val="00C15A91"/>
    <w:rsid w:val="00C25E37"/>
    <w:rsid w:val="00C812C6"/>
    <w:rsid w:val="00D058AF"/>
    <w:rsid w:val="00D239CB"/>
    <w:rsid w:val="00D4110D"/>
    <w:rsid w:val="00D42107"/>
    <w:rsid w:val="00D75C46"/>
    <w:rsid w:val="00DD5918"/>
    <w:rsid w:val="00E407F8"/>
    <w:rsid w:val="00E97129"/>
    <w:rsid w:val="00EB6D5B"/>
    <w:rsid w:val="00EC1EEE"/>
    <w:rsid w:val="00EC5B33"/>
    <w:rsid w:val="00F051BF"/>
    <w:rsid w:val="00F26386"/>
    <w:rsid w:val="00F62A43"/>
    <w:rsid w:val="00F75D6F"/>
    <w:rsid w:val="00FF68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1FF5B"/>
  <w15:docId w15:val="{0C2617BA-90AC-4BA5-A4F0-F11C73CA3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39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67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21DDA"/>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821DDA"/>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21DDA"/>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821DDA"/>
    <w:rPr>
      <w:rFonts w:ascii="Times New Roman" w:eastAsia="Times New Roman" w:hAnsi="Times New Roman" w:cs="Times New Roman"/>
      <w:b/>
      <w:bCs/>
      <w:sz w:val="24"/>
      <w:szCs w:val="24"/>
      <w:lang w:val="en-GB" w:eastAsia="en-GB"/>
    </w:rPr>
  </w:style>
  <w:style w:type="paragraph" w:styleId="NormalWeb">
    <w:name w:val="Normal (Web)"/>
    <w:basedOn w:val="Normal"/>
    <w:uiPriority w:val="99"/>
    <w:unhideWhenUsed/>
    <w:rsid w:val="00821DD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21DDA"/>
    <w:rPr>
      <w:b/>
      <w:bCs/>
    </w:rPr>
  </w:style>
  <w:style w:type="character" w:styleId="Emphasis">
    <w:name w:val="Emphasis"/>
    <w:basedOn w:val="DefaultParagraphFont"/>
    <w:uiPriority w:val="20"/>
    <w:qFormat/>
    <w:rsid w:val="00821DDA"/>
    <w:rPr>
      <w:i/>
      <w:iCs/>
    </w:rPr>
  </w:style>
  <w:style w:type="character" w:customStyle="1" w:styleId="Heading2Char">
    <w:name w:val="Heading 2 Char"/>
    <w:basedOn w:val="DefaultParagraphFont"/>
    <w:link w:val="Heading2"/>
    <w:uiPriority w:val="9"/>
    <w:rsid w:val="000C675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239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39CB"/>
    <w:pPr>
      <w:outlineLvl w:val="9"/>
    </w:pPr>
  </w:style>
  <w:style w:type="paragraph" w:styleId="TOC2">
    <w:name w:val="toc 2"/>
    <w:basedOn w:val="Normal"/>
    <w:next w:val="Normal"/>
    <w:autoRedefine/>
    <w:uiPriority w:val="39"/>
    <w:unhideWhenUsed/>
    <w:rsid w:val="00D239CB"/>
    <w:pPr>
      <w:spacing w:after="100"/>
      <w:ind w:left="220"/>
    </w:pPr>
  </w:style>
  <w:style w:type="character" w:styleId="Hyperlink">
    <w:name w:val="Hyperlink"/>
    <w:basedOn w:val="DefaultParagraphFont"/>
    <w:uiPriority w:val="99"/>
    <w:unhideWhenUsed/>
    <w:rsid w:val="00D239CB"/>
    <w:rPr>
      <w:color w:val="0563C1" w:themeColor="hyperlink"/>
      <w:u w:val="single"/>
    </w:rPr>
  </w:style>
  <w:style w:type="paragraph" w:styleId="TOC3">
    <w:name w:val="toc 3"/>
    <w:basedOn w:val="Normal"/>
    <w:next w:val="Normal"/>
    <w:autoRedefine/>
    <w:uiPriority w:val="39"/>
    <w:unhideWhenUsed/>
    <w:rsid w:val="00D239CB"/>
    <w:pPr>
      <w:spacing w:after="100"/>
      <w:ind w:left="440"/>
    </w:pPr>
  </w:style>
  <w:style w:type="paragraph" w:styleId="TOC1">
    <w:name w:val="toc 1"/>
    <w:basedOn w:val="Normal"/>
    <w:next w:val="Normal"/>
    <w:autoRedefine/>
    <w:uiPriority w:val="39"/>
    <w:unhideWhenUsed/>
    <w:rsid w:val="007A19D9"/>
    <w:pPr>
      <w:spacing w:after="100"/>
    </w:pPr>
  </w:style>
  <w:style w:type="paragraph" w:styleId="Footer">
    <w:name w:val="footer"/>
    <w:basedOn w:val="Normal"/>
    <w:link w:val="FooterChar"/>
    <w:uiPriority w:val="99"/>
    <w:unhideWhenUsed/>
    <w:rsid w:val="000B44B8"/>
    <w:pPr>
      <w:tabs>
        <w:tab w:val="center" w:pos="4680"/>
        <w:tab w:val="right" w:pos="9360"/>
      </w:tabs>
      <w:spacing w:after="0" w:line="240" w:lineRule="auto"/>
    </w:pPr>
    <w:rPr>
      <w:rFonts w:eastAsiaTheme="minorEastAsia" w:cs="Times New Roman"/>
    </w:rPr>
  </w:style>
  <w:style w:type="character" w:customStyle="1" w:styleId="FooterChar">
    <w:name w:val="Footer Char"/>
    <w:basedOn w:val="DefaultParagraphFont"/>
    <w:link w:val="Footer"/>
    <w:uiPriority w:val="99"/>
    <w:rsid w:val="000B44B8"/>
    <w:rPr>
      <w:rFonts w:eastAsiaTheme="minorEastAsia" w:cs="Times New Roman"/>
    </w:rPr>
  </w:style>
  <w:style w:type="paragraph" w:styleId="Header">
    <w:name w:val="header"/>
    <w:basedOn w:val="Normal"/>
    <w:link w:val="HeaderChar"/>
    <w:uiPriority w:val="99"/>
    <w:unhideWhenUsed/>
    <w:rsid w:val="001F07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218843">
      <w:bodyDiv w:val="1"/>
      <w:marLeft w:val="0"/>
      <w:marRight w:val="0"/>
      <w:marTop w:val="0"/>
      <w:marBottom w:val="0"/>
      <w:divBdr>
        <w:top w:val="none" w:sz="0" w:space="0" w:color="auto"/>
        <w:left w:val="none" w:sz="0" w:space="0" w:color="auto"/>
        <w:bottom w:val="none" w:sz="0" w:space="0" w:color="auto"/>
        <w:right w:val="none" w:sz="0" w:space="0" w:color="auto"/>
      </w:divBdr>
    </w:div>
    <w:div w:id="671375083">
      <w:bodyDiv w:val="1"/>
      <w:marLeft w:val="0"/>
      <w:marRight w:val="0"/>
      <w:marTop w:val="0"/>
      <w:marBottom w:val="0"/>
      <w:divBdr>
        <w:top w:val="none" w:sz="0" w:space="0" w:color="auto"/>
        <w:left w:val="none" w:sz="0" w:space="0" w:color="auto"/>
        <w:bottom w:val="none" w:sz="0" w:space="0" w:color="auto"/>
        <w:right w:val="none" w:sz="0" w:space="0" w:color="auto"/>
      </w:divBdr>
      <w:divsChild>
        <w:div w:id="1762751834">
          <w:marLeft w:val="0"/>
          <w:marRight w:val="0"/>
          <w:marTop w:val="0"/>
          <w:marBottom w:val="0"/>
          <w:divBdr>
            <w:top w:val="none" w:sz="0" w:space="0" w:color="auto"/>
            <w:left w:val="none" w:sz="0" w:space="0" w:color="auto"/>
            <w:bottom w:val="none" w:sz="0" w:space="0" w:color="auto"/>
            <w:right w:val="none" w:sz="0" w:space="0" w:color="auto"/>
          </w:divBdr>
          <w:divsChild>
            <w:div w:id="23463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616494">
      <w:bodyDiv w:val="1"/>
      <w:marLeft w:val="0"/>
      <w:marRight w:val="0"/>
      <w:marTop w:val="0"/>
      <w:marBottom w:val="0"/>
      <w:divBdr>
        <w:top w:val="none" w:sz="0" w:space="0" w:color="auto"/>
        <w:left w:val="none" w:sz="0" w:space="0" w:color="auto"/>
        <w:bottom w:val="none" w:sz="0" w:space="0" w:color="auto"/>
        <w:right w:val="none" w:sz="0" w:space="0" w:color="auto"/>
      </w:divBdr>
    </w:div>
    <w:div w:id="1391465326">
      <w:bodyDiv w:val="1"/>
      <w:marLeft w:val="0"/>
      <w:marRight w:val="0"/>
      <w:marTop w:val="0"/>
      <w:marBottom w:val="0"/>
      <w:divBdr>
        <w:top w:val="none" w:sz="0" w:space="0" w:color="auto"/>
        <w:left w:val="none" w:sz="0" w:space="0" w:color="auto"/>
        <w:bottom w:val="none" w:sz="0" w:space="0" w:color="auto"/>
        <w:right w:val="none" w:sz="0" w:space="0" w:color="auto"/>
      </w:divBdr>
    </w:div>
    <w:div w:id="1509373008">
      <w:bodyDiv w:val="1"/>
      <w:marLeft w:val="0"/>
      <w:marRight w:val="0"/>
      <w:marTop w:val="0"/>
      <w:marBottom w:val="0"/>
      <w:divBdr>
        <w:top w:val="none" w:sz="0" w:space="0" w:color="auto"/>
        <w:left w:val="none" w:sz="0" w:space="0" w:color="auto"/>
        <w:bottom w:val="none" w:sz="0" w:space="0" w:color="auto"/>
        <w:right w:val="none" w:sz="0" w:space="0" w:color="auto"/>
      </w:divBdr>
    </w:div>
    <w:div w:id="1600868413">
      <w:bodyDiv w:val="1"/>
      <w:marLeft w:val="0"/>
      <w:marRight w:val="0"/>
      <w:marTop w:val="0"/>
      <w:marBottom w:val="0"/>
      <w:divBdr>
        <w:top w:val="none" w:sz="0" w:space="0" w:color="auto"/>
        <w:left w:val="none" w:sz="0" w:space="0" w:color="auto"/>
        <w:bottom w:val="none" w:sz="0" w:space="0" w:color="auto"/>
        <w:right w:val="none" w:sz="0" w:space="0" w:color="auto"/>
      </w:divBdr>
      <w:divsChild>
        <w:div w:id="570192863">
          <w:marLeft w:val="0"/>
          <w:marRight w:val="0"/>
          <w:marTop w:val="0"/>
          <w:marBottom w:val="0"/>
          <w:divBdr>
            <w:top w:val="none" w:sz="0" w:space="0" w:color="auto"/>
            <w:left w:val="none" w:sz="0" w:space="0" w:color="auto"/>
            <w:bottom w:val="none" w:sz="0" w:space="0" w:color="auto"/>
            <w:right w:val="none" w:sz="0" w:space="0" w:color="auto"/>
          </w:divBdr>
          <w:divsChild>
            <w:div w:id="151750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euromonitor.com" TargetMode="External"/><Relationship Id="rId3" Type="http://schemas.openxmlformats.org/officeDocument/2006/relationships/styles" Target="styles.xml"/><Relationship Id="rId21" Type="http://schemas.openxmlformats.org/officeDocument/2006/relationships/hyperlink" Target="https://www.theguardian.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arbucks.com.c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arbucks.com" TargetMode="External"/><Relationship Id="rId20" Type="http://schemas.openxmlformats.org/officeDocument/2006/relationships/hyperlink" Target="https://data.worldbank.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atista.com"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mintel.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geert-hofstede.com" TargetMode="External"/><Relationship Id="rId22" Type="http://schemas.openxmlformats.org/officeDocument/2006/relationships/hyperlink" Target="https://www.hofstede-insigh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9BED9-0560-4648-9DB0-EF878C93C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28</Pages>
  <Words>6290</Words>
  <Characters>35856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Masuud Redoy</dc:creator>
  <cp:keywords/>
  <dc:description/>
  <cp:lastModifiedBy>MLC</cp:lastModifiedBy>
  <cp:revision>10</cp:revision>
  <dcterms:created xsi:type="dcterms:W3CDTF">2025-11-12T10:55:00Z</dcterms:created>
  <dcterms:modified xsi:type="dcterms:W3CDTF">2025-11-12T11:07:00Z</dcterms:modified>
</cp:coreProperties>
</file>