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355BFF" w14:textId="6D17405E" w:rsidR="00AC5A48" w:rsidRDefault="00AC5A48" w:rsidP="00932142"/>
    <w:p w14:paraId="2DBFA900" w14:textId="77777777" w:rsidR="001B0932" w:rsidRPr="006122F4" w:rsidRDefault="001B0932" w:rsidP="001B0932">
      <w:pPr>
        <w:jc w:val="center"/>
        <w:rPr>
          <w:rFonts w:ascii="Arial" w:eastAsia="Calibri" w:hAnsi="Arial" w:cs="Arial"/>
          <w:b/>
          <w:bCs/>
          <w:kern w:val="0"/>
          <w:sz w:val="48"/>
          <w:szCs w:val="48"/>
          <w14:ligatures w14:val="none"/>
        </w:rPr>
      </w:pPr>
      <w:r w:rsidRPr="006122F4">
        <w:rPr>
          <w:rFonts w:ascii="Arial" w:eastAsia="Calibri" w:hAnsi="Arial" w:cs="Arial"/>
          <w:b/>
          <w:bCs/>
          <w:kern w:val="0"/>
          <w:sz w:val="48"/>
          <w:szCs w:val="48"/>
          <w14:ligatures w14:val="none"/>
        </w:rPr>
        <w:t>University of Wales Trinity Saint David</w:t>
      </w:r>
    </w:p>
    <w:p w14:paraId="2CC32165" w14:textId="77777777" w:rsidR="001B0932" w:rsidRPr="006122F4" w:rsidRDefault="001B0932" w:rsidP="001B0932">
      <w:pPr>
        <w:jc w:val="center"/>
        <w:rPr>
          <w:rFonts w:ascii="Arial" w:eastAsia="Calibri" w:hAnsi="Arial" w:cs="Arial"/>
          <w:kern w:val="0"/>
          <w:sz w:val="48"/>
          <w:szCs w:val="48"/>
          <w14:ligatures w14:val="none"/>
        </w:rPr>
      </w:pPr>
      <w:r w:rsidRPr="006122F4">
        <w:rPr>
          <w:rFonts w:ascii="Arial" w:eastAsia="Calibri" w:hAnsi="Arial" w:cs="Arial"/>
          <w:kern w:val="0"/>
          <w:sz w:val="48"/>
          <w:szCs w:val="48"/>
          <w14:ligatures w14:val="none"/>
        </w:rPr>
        <w:t>London Campus</w:t>
      </w:r>
    </w:p>
    <w:p w14:paraId="54E4E29A" w14:textId="77777777" w:rsidR="001B0932" w:rsidRPr="006122F4" w:rsidRDefault="001B0932" w:rsidP="001B0932">
      <w:pPr>
        <w:jc w:val="center"/>
        <w:rPr>
          <w:rFonts w:ascii="Arial" w:eastAsia="Calibri" w:hAnsi="Arial" w:cs="Arial"/>
          <w:kern w:val="0"/>
          <w:sz w:val="48"/>
          <w:szCs w:val="48"/>
          <w14:ligatures w14:val="none"/>
        </w:rPr>
      </w:pPr>
    </w:p>
    <w:p w14:paraId="6BD60FA6" w14:textId="77777777" w:rsidR="001B0932" w:rsidRPr="006122F4" w:rsidRDefault="001B0932" w:rsidP="001B0932">
      <w:pPr>
        <w:rPr>
          <w:rFonts w:ascii="Arial" w:eastAsia="Calibri" w:hAnsi="Arial" w:cs="Arial"/>
          <w:b/>
          <w:bCs/>
          <w:kern w:val="0"/>
          <w:sz w:val="36"/>
          <w:szCs w:val="36"/>
          <w14:ligatures w14:val="none"/>
        </w:rPr>
      </w:pPr>
    </w:p>
    <w:p w14:paraId="0E234E1E" w14:textId="29AD1FC2" w:rsidR="001B0932" w:rsidRPr="00DE0C4C" w:rsidRDefault="001B0932" w:rsidP="001B0932">
      <w:pPr>
        <w:jc w:val="center"/>
        <w:rPr>
          <w:rFonts w:ascii="Arial" w:eastAsia="Calibri" w:hAnsi="Arial" w:cs="Arial"/>
          <w:b/>
          <w:bCs/>
          <w:kern w:val="0"/>
          <w:sz w:val="48"/>
          <w:szCs w:val="48"/>
          <w14:ligatures w14:val="none"/>
        </w:rPr>
      </w:pPr>
      <w:r w:rsidRPr="00DE0C4C">
        <w:rPr>
          <w:rFonts w:ascii="Arial" w:eastAsia="Calibri" w:hAnsi="Arial" w:cs="Arial"/>
          <w:b/>
          <w:bCs/>
          <w:kern w:val="0"/>
          <w:sz w:val="48"/>
          <w:szCs w:val="48"/>
          <w14:ligatures w14:val="none"/>
        </w:rPr>
        <w:t>Dissertation proposal</w:t>
      </w:r>
    </w:p>
    <w:p w14:paraId="7B787D48" w14:textId="77777777" w:rsidR="001B0932" w:rsidRDefault="001B0932" w:rsidP="001B0932">
      <w:pPr>
        <w:jc w:val="center"/>
        <w:rPr>
          <w:rFonts w:ascii="Arial" w:eastAsia="Calibri" w:hAnsi="Arial" w:cs="Arial"/>
          <w:b/>
          <w:bCs/>
          <w:kern w:val="0"/>
          <w:sz w:val="32"/>
          <w:szCs w:val="32"/>
          <w14:ligatures w14:val="none"/>
        </w:rPr>
      </w:pPr>
      <w:r w:rsidRPr="006122F4">
        <w:rPr>
          <w:rFonts w:ascii="Arial" w:eastAsia="Calibri" w:hAnsi="Arial" w:cs="Arial"/>
          <w:b/>
          <w:bCs/>
          <w:kern w:val="0"/>
          <w:sz w:val="32"/>
          <w:szCs w:val="32"/>
          <w14:ligatures w14:val="none"/>
        </w:rPr>
        <w:t xml:space="preserve"> </w:t>
      </w:r>
      <w:r w:rsidRPr="00787A07">
        <w:rPr>
          <w:rFonts w:ascii="Arial" w:eastAsia="Calibri" w:hAnsi="Arial" w:cs="Arial"/>
          <w:b/>
          <w:bCs/>
          <w:kern w:val="0"/>
          <w:sz w:val="32"/>
          <w:szCs w:val="32"/>
          <w14:ligatures w14:val="none"/>
        </w:rPr>
        <w:t>LCBB6000</w:t>
      </w:r>
      <w:r>
        <w:rPr>
          <w:rFonts w:ascii="Arial" w:eastAsia="Calibri" w:hAnsi="Arial" w:cs="Arial"/>
          <w:b/>
          <w:bCs/>
          <w:kern w:val="0"/>
          <w:sz w:val="32"/>
          <w:szCs w:val="32"/>
          <w14:ligatures w14:val="none"/>
        </w:rPr>
        <w:t xml:space="preserve"> </w:t>
      </w:r>
    </w:p>
    <w:p w14:paraId="586B2FB0" w14:textId="77777777" w:rsidR="001B0932" w:rsidRPr="006122F4" w:rsidRDefault="001B0932" w:rsidP="001B0932">
      <w:pPr>
        <w:jc w:val="center"/>
        <w:rPr>
          <w:rFonts w:ascii="Arial" w:eastAsia="Calibri" w:hAnsi="Arial" w:cs="Arial"/>
          <w:b/>
          <w:bCs/>
          <w:kern w:val="0"/>
          <w:sz w:val="32"/>
          <w:szCs w:val="32"/>
          <w14:ligatures w14:val="none"/>
        </w:rPr>
      </w:pPr>
      <w:r w:rsidRPr="0081137C">
        <w:rPr>
          <w:rFonts w:ascii="Arial" w:eastAsia="Calibri" w:hAnsi="Arial" w:cs="Arial"/>
          <w:b/>
          <w:bCs/>
          <w:kern w:val="0"/>
          <w:sz w:val="32"/>
          <w:szCs w:val="32"/>
          <w14:ligatures w14:val="none"/>
        </w:rPr>
        <w:t>BA (Hons) Business Management</w:t>
      </w:r>
    </w:p>
    <w:p w14:paraId="23114895" w14:textId="29056757" w:rsidR="001B0932" w:rsidRPr="006122F4" w:rsidRDefault="001B0932" w:rsidP="001B0932">
      <w:pPr>
        <w:jc w:val="center"/>
        <w:rPr>
          <w:rFonts w:ascii="Arial" w:eastAsia="Calibri" w:hAnsi="Arial" w:cs="Arial"/>
          <w:b/>
          <w:bCs/>
          <w:kern w:val="0"/>
          <w:sz w:val="36"/>
          <w:szCs w:val="36"/>
          <w14:ligatures w14:val="none"/>
        </w:rPr>
      </w:pPr>
      <w:r>
        <w:rPr>
          <w:rFonts w:ascii="Arial" w:eastAsia="Calibri" w:hAnsi="Arial" w:cs="Arial"/>
          <w:b/>
          <w:bCs/>
          <w:kern w:val="0"/>
          <w:sz w:val="36"/>
          <w:szCs w:val="36"/>
          <w14:ligatures w14:val="none"/>
        </w:rPr>
        <w:t>M</w:t>
      </w:r>
      <w:r w:rsidRPr="00DE0C4C">
        <w:rPr>
          <w:rFonts w:ascii="Arial" w:eastAsia="Calibri" w:hAnsi="Arial" w:cs="Arial"/>
          <w:b/>
          <w:bCs/>
          <w:kern w:val="0"/>
          <w:sz w:val="36"/>
          <w:szCs w:val="36"/>
          <w14:ligatures w14:val="none"/>
        </w:rPr>
        <w:t>odern workplace trends in the future Bulgaria / UK</w:t>
      </w:r>
    </w:p>
    <w:p w14:paraId="691A4734" w14:textId="77777777" w:rsidR="001B0932" w:rsidRPr="006122F4" w:rsidRDefault="001B0932" w:rsidP="001B0932">
      <w:pPr>
        <w:jc w:val="center"/>
        <w:rPr>
          <w:rFonts w:ascii="Arial" w:eastAsia="Calibri" w:hAnsi="Arial" w:cs="Arial"/>
          <w:b/>
          <w:bCs/>
          <w:kern w:val="0"/>
          <w:sz w:val="48"/>
          <w:szCs w:val="48"/>
          <w14:ligatures w14:val="none"/>
        </w:rPr>
      </w:pPr>
    </w:p>
    <w:p w14:paraId="302A963E" w14:textId="77777777" w:rsidR="001B0932" w:rsidRPr="006122F4" w:rsidRDefault="001B0932" w:rsidP="001B0932">
      <w:pPr>
        <w:rPr>
          <w:rFonts w:ascii="Arial" w:eastAsia="Calibri" w:hAnsi="Arial" w:cs="Arial"/>
          <w:b/>
          <w:bCs/>
          <w:kern w:val="0"/>
          <w:sz w:val="48"/>
          <w:szCs w:val="48"/>
          <w14:ligatures w14:val="none"/>
        </w:rPr>
      </w:pPr>
    </w:p>
    <w:p w14:paraId="6CD2A821" w14:textId="77777777" w:rsidR="001B0932" w:rsidRPr="006122F4" w:rsidRDefault="001B0932" w:rsidP="001B0932">
      <w:pPr>
        <w:jc w:val="center"/>
        <w:rPr>
          <w:rFonts w:ascii="Arial" w:eastAsia="Calibri" w:hAnsi="Arial" w:cs="Arial"/>
          <w:b/>
          <w:bCs/>
          <w:kern w:val="0"/>
          <w:sz w:val="36"/>
          <w:szCs w:val="36"/>
          <w14:ligatures w14:val="none"/>
        </w:rPr>
      </w:pPr>
      <w:r w:rsidRPr="006122F4">
        <w:rPr>
          <w:rFonts w:ascii="Arial" w:eastAsia="Calibri" w:hAnsi="Arial" w:cs="Arial"/>
          <w:b/>
          <w:bCs/>
          <w:kern w:val="0"/>
          <w:sz w:val="36"/>
          <w:szCs w:val="36"/>
          <w14:ligatures w14:val="none"/>
        </w:rPr>
        <w:t xml:space="preserve">Lector: </w:t>
      </w:r>
      <w:r w:rsidRPr="000C60B1">
        <w:rPr>
          <w:rFonts w:ascii="Arial" w:eastAsia="Calibri" w:hAnsi="Arial" w:cs="Arial"/>
          <w:b/>
          <w:bCs/>
          <w:kern w:val="0"/>
          <w:sz w:val="36"/>
          <w:szCs w:val="36"/>
          <w14:ligatures w14:val="none"/>
        </w:rPr>
        <w:t>Dr Gregory Cowan</w:t>
      </w:r>
    </w:p>
    <w:p w14:paraId="6888F17F" w14:textId="77777777" w:rsidR="001B0932" w:rsidRPr="006122F4" w:rsidRDefault="001B0932" w:rsidP="001B0932">
      <w:pPr>
        <w:jc w:val="center"/>
        <w:rPr>
          <w:rFonts w:ascii="Arial" w:eastAsia="Calibri" w:hAnsi="Arial" w:cs="Arial"/>
          <w:b/>
          <w:bCs/>
          <w:kern w:val="0"/>
          <w:sz w:val="36"/>
          <w:szCs w:val="36"/>
          <w14:ligatures w14:val="none"/>
        </w:rPr>
      </w:pPr>
    </w:p>
    <w:p w14:paraId="68A58A8C" w14:textId="77777777" w:rsidR="001B0932" w:rsidRPr="006122F4" w:rsidRDefault="001B0932" w:rsidP="001B0932">
      <w:pPr>
        <w:jc w:val="center"/>
        <w:rPr>
          <w:rFonts w:ascii="Arial" w:eastAsia="Calibri" w:hAnsi="Arial" w:cs="Arial"/>
          <w:b/>
          <w:bCs/>
          <w:kern w:val="0"/>
          <w:sz w:val="36"/>
          <w:szCs w:val="36"/>
          <w14:ligatures w14:val="none"/>
        </w:rPr>
      </w:pPr>
      <w:r w:rsidRPr="006122F4">
        <w:rPr>
          <w:rFonts w:ascii="Arial" w:eastAsia="Calibri" w:hAnsi="Arial" w:cs="Arial"/>
          <w:b/>
          <w:bCs/>
          <w:kern w:val="0"/>
          <w:sz w:val="36"/>
          <w:szCs w:val="36"/>
          <w14:ligatures w14:val="none"/>
        </w:rPr>
        <w:t>Galina Gancheva 2022711</w:t>
      </w:r>
    </w:p>
    <w:p w14:paraId="31C10EE7" w14:textId="77777777" w:rsidR="001B0932" w:rsidRPr="006122F4" w:rsidRDefault="001B0932" w:rsidP="001B0932">
      <w:pPr>
        <w:jc w:val="center"/>
        <w:rPr>
          <w:rFonts w:ascii="Arial" w:eastAsia="Calibri" w:hAnsi="Arial" w:cs="Arial"/>
          <w:b/>
          <w:bCs/>
          <w:kern w:val="0"/>
          <w:sz w:val="48"/>
          <w:szCs w:val="48"/>
          <w14:ligatures w14:val="none"/>
        </w:rPr>
      </w:pPr>
    </w:p>
    <w:p w14:paraId="566578ED" w14:textId="77777777" w:rsidR="001B0932" w:rsidRPr="006122F4" w:rsidRDefault="001B0932" w:rsidP="001B0932">
      <w:pPr>
        <w:jc w:val="center"/>
        <w:rPr>
          <w:rFonts w:ascii="Arial" w:eastAsia="Calibri" w:hAnsi="Arial" w:cs="Arial"/>
          <w:b/>
          <w:bCs/>
          <w:kern w:val="0"/>
          <w:sz w:val="48"/>
          <w:szCs w:val="48"/>
          <w14:ligatures w14:val="none"/>
        </w:rPr>
      </w:pPr>
    </w:p>
    <w:p w14:paraId="0DDD011B" w14:textId="77777777" w:rsidR="001B0932" w:rsidRPr="006122F4" w:rsidRDefault="001B0932" w:rsidP="001B0932">
      <w:pPr>
        <w:jc w:val="center"/>
        <w:rPr>
          <w:rFonts w:ascii="Arial" w:eastAsia="Calibri" w:hAnsi="Arial" w:cs="Arial"/>
          <w:b/>
          <w:bCs/>
          <w:kern w:val="0"/>
          <w:sz w:val="48"/>
          <w:szCs w:val="48"/>
          <w14:ligatures w14:val="none"/>
        </w:rPr>
      </w:pPr>
    </w:p>
    <w:p w14:paraId="72801696" w14:textId="77777777" w:rsidR="001B0932" w:rsidRPr="006122F4" w:rsidRDefault="001B0932" w:rsidP="001B0932">
      <w:pPr>
        <w:jc w:val="center"/>
        <w:rPr>
          <w:rFonts w:ascii="Arial" w:eastAsia="Calibri" w:hAnsi="Arial" w:cs="Arial"/>
          <w:b/>
          <w:bCs/>
          <w:kern w:val="0"/>
          <w:sz w:val="48"/>
          <w:szCs w:val="48"/>
          <w14:ligatures w14:val="none"/>
        </w:rPr>
      </w:pPr>
    </w:p>
    <w:p w14:paraId="36EF7805" w14:textId="77777777" w:rsidR="001B0932" w:rsidRPr="006122F4" w:rsidRDefault="001B0932" w:rsidP="001B0932">
      <w:pPr>
        <w:jc w:val="both"/>
        <w:rPr>
          <w:rFonts w:ascii="Arial" w:eastAsia="Calibri" w:hAnsi="Arial" w:cs="Arial"/>
          <w:kern w:val="0"/>
          <w:sz w:val="24"/>
          <w:szCs w:val="24"/>
          <w14:ligatures w14:val="none"/>
        </w:rPr>
      </w:pPr>
      <w:r w:rsidRPr="006122F4">
        <w:rPr>
          <w:rFonts w:ascii="Arial" w:eastAsia="Calibri" w:hAnsi="Arial" w:cs="Arial"/>
          <w:kern w:val="0"/>
          <w:sz w:val="24"/>
          <w:szCs w:val="24"/>
          <w14:ligatures w14:val="none"/>
        </w:rPr>
        <w:t xml:space="preserve">Date: </w:t>
      </w:r>
      <w:r>
        <w:rPr>
          <w:rFonts w:ascii="Arial" w:eastAsia="Calibri" w:hAnsi="Arial" w:cs="Arial"/>
          <w:kern w:val="0"/>
          <w:sz w:val="24"/>
          <w:szCs w:val="24"/>
          <w:lang w:val="bg-BG"/>
          <w14:ligatures w14:val="none"/>
        </w:rPr>
        <w:t>30</w:t>
      </w:r>
      <w:r w:rsidRPr="006122F4">
        <w:rPr>
          <w:rFonts w:ascii="Arial" w:eastAsia="Calibri" w:hAnsi="Arial" w:cs="Arial"/>
          <w:kern w:val="0"/>
          <w:sz w:val="24"/>
          <w:szCs w:val="24"/>
          <w14:ligatures w14:val="none"/>
        </w:rPr>
        <w:t>/08/2023                                                                                  word count: 2000</w:t>
      </w:r>
      <w:bookmarkStart w:id="0" w:name="_gjdgxs" w:colFirst="0" w:colLast="0"/>
      <w:bookmarkEnd w:id="0"/>
    </w:p>
    <w:p w14:paraId="1BDC37A7" w14:textId="77777777" w:rsidR="001B0932" w:rsidRDefault="001B0932" w:rsidP="001B0932"/>
    <w:p w14:paraId="6A4FC15B" w14:textId="77777777" w:rsidR="001B0932" w:rsidRDefault="001B0932" w:rsidP="001B0932"/>
    <w:p w14:paraId="7EFA9EEC" w14:textId="77777777" w:rsidR="00AC5A48" w:rsidRDefault="00AC5A48" w:rsidP="00932142"/>
    <w:p w14:paraId="28FD286F" w14:textId="71901B04" w:rsidR="0A1F26D0" w:rsidRDefault="00945671" w:rsidP="0021056C">
      <w:pPr>
        <w:jc w:val="center"/>
        <w:rPr>
          <w:rFonts w:ascii="Arial" w:hAnsi="Arial" w:cs="Arial"/>
          <w:sz w:val="40"/>
          <w:szCs w:val="40"/>
        </w:rPr>
      </w:pPr>
      <w:r w:rsidRPr="00945671">
        <w:rPr>
          <w:rFonts w:ascii="Arial" w:hAnsi="Arial" w:cs="Arial"/>
          <w:sz w:val="40"/>
          <w:szCs w:val="40"/>
        </w:rPr>
        <w:lastRenderedPageBreak/>
        <w:t>Table of Contents</w:t>
      </w:r>
    </w:p>
    <w:p w14:paraId="7F7E9977" w14:textId="77777777" w:rsidR="0021056C" w:rsidRPr="00945671" w:rsidRDefault="0021056C" w:rsidP="0021056C">
      <w:pPr>
        <w:jc w:val="center"/>
        <w:rPr>
          <w:rFonts w:ascii="Arial" w:hAnsi="Arial" w:cs="Arial"/>
          <w:sz w:val="40"/>
          <w:szCs w:val="40"/>
        </w:rPr>
      </w:pPr>
    </w:p>
    <w:p w14:paraId="16CC3104" w14:textId="2D4AD755" w:rsidR="00945671" w:rsidRPr="0021056C" w:rsidRDefault="00945671" w:rsidP="00945671">
      <w:pPr>
        <w:rPr>
          <w:rFonts w:ascii="Arial" w:hAnsi="Arial" w:cs="Arial"/>
          <w:sz w:val="24"/>
          <w:szCs w:val="24"/>
        </w:rPr>
      </w:pPr>
      <w:r w:rsidRPr="0021056C">
        <w:rPr>
          <w:rFonts w:ascii="Arial" w:hAnsi="Arial" w:cs="Arial"/>
          <w:sz w:val="24"/>
          <w:szCs w:val="24"/>
        </w:rPr>
        <w:t>Chapter 1: Introductio</w:t>
      </w:r>
      <w:r w:rsidR="002D2A1A">
        <w:rPr>
          <w:rFonts w:ascii="Arial" w:hAnsi="Arial" w:cs="Arial"/>
          <w:sz w:val="24"/>
          <w:szCs w:val="24"/>
        </w:rPr>
        <w:t>n</w:t>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t>3</w:t>
      </w:r>
      <w:r w:rsidRPr="0021056C">
        <w:rPr>
          <w:rFonts w:ascii="Arial" w:hAnsi="Arial" w:cs="Arial"/>
          <w:sz w:val="24"/>
          <w:szCs w:val="24"/>
        </w:rPr>
        <w:t xml:space="preserve"> </w:t>
      </w:r>
    </w:p>
    <w:p w14:paraId="328134C1" w14:textId="7B5B253D" w:rsidR="00945671" w:rsidRPr="0021056C" w:rsidRDefault="00945671" w:rsidP="00945671">
      <w:pPr>
        <w:rPr>
          <w:rFonts w:ascii="Arial" w:hAnsi="Arial" w:cs="Arial"/>
          <w:sz w:val="24"/>
          <w:szCs w:val="24"/>
        </w:rPr>
      </w:pPr>
      <w:r w:rsidRPr="0021056C">
        <w:rPr>
          <w:rFonts w:ascii="Arial" w:hAnsi="Arial" w:cs="Arial"/>
          <w:sz w:val="24"/>
          <w:szCs w:val="24"/>
        </w:rPr>
        <w:t xml:space="preserve">Chapter 2: Literature Review </w:t>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t>4</w:t>
      </w:r>
    </w:p>
    <w:p w14:paraId="21D1A2D6" w14:textId="50184B94" w:rsidR="00945671" w:rsidRPr="0021056C" w:rsidRDefault="00945671" w:rsidP="00945671">
      <w:pPr>
        <w:rPr>
          <w:rFonts w:ascii="Arial" w:hAnsi="Arial" w:cs="Arial"/>
          <w:sz w:val="24"/>
          <w:szCs w:val="24"/>
        </w:rPr>
      </w:pPr>
      <w:r w:rsidRPr="0021056C">
        <w:rPr>
          <w:rFonts w:ascii="Arial" w:hAnsi="Arial" w:cs="Arial"/>
          <w:sz w:val="24"/>
          <w:szCs w:val="24"/>
        </w:rPr>
        <w:t xml:space="preserve">Chapter 3: Research Methods and Methodology </w:t>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t>7</w:t>
      </w:r>
    </w:p>
    <w:p w14:paraId="0260B39A" w14:textId="76A292DD" w:rsidR="00945671" w:rsidRPr="0021056C" w:rsidRDefault="00945671" w:rsidP="00945671">
      <w:pPr>
        <w:rPr>
          <w:rFonts w:ascii="Arial" w:hAnsi="Arial" w:cs="Arial"/>
          <w:sz w:val="24"/>
          <w:szCs w:val="24"/>
        </w:rPr>
      </w:pPr>
      <w:r w:rsidRPr="0021056C">
        <w:rPr>
          <w:rFonts w:ascii="Arial" w:hAnsi="Arial" w:cs="Arial"/>
          <w:sz w:val="24"/>
          <w:szCs w:val="24"/>
        </w:rPr>
        <w:t>Chapter 4: Conclusion</w:t>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r>
      <w:r w:rsidR="002D2A1A">
        <w:rPr>
          <w:rFonts w:ascii="Arial" w:hAnsi="Arial" w:cs="Arial"/>
          <w:sz w:val="24"/>
          <w:szCs w:val="24"/>
        </w:rPr>
        <w:tab/>
        <w:t>7</w:t>
      </w:r>
    </w:p>
    <w:p w14:paraId="52D6D5D7" w14:textId="4B67F059" w:rsidR="00945671" w:rsidRDefault="00945671" w:rsidP="00945671">
      <w:pPr>
        <w:rPr>
          <w:rFonts w:ascii="Arial" w:hAnsi="Arial" w:cs="Arial"/>
          <w:sz w:val="24"/>
          <w:szCs w:val="24"/>
        </w:rPr>
      </w:pPr>
      <w:r w:rsidRPr="0021056C">
        <w:rPr>
          <w:rFonts w:ascii="Arial" w:hAnsi="Arial" w:cs="Arial"/>
          <w:sz w:val="24"/>
          <w:szCs w:val="24"/>
        </w:rPr>
        <w:t>Chapter 5: References and Bibliography</w:t>
      </w:r>
      <w:r w:rsidR="00DE5157">
        <w:rPr>
          <w:rFonts w:ascii="Arial" w:hAnsi="Arial" w:cs="Arial"/>
          <w:sz w:val="24"/>
          <w:szCs w:val="24"/>
        </w:rPr>
        <w:tab/>
      </w:r>
      <w:r w:rsidR="00DE5157">
        <w:rPr>
          <w:rFonts w:ascii="Arial" w:hAnsi="Arial" w:cs="Arial"/>
          <w:sz w:val="24"/>
          <w:szCs w:val="24"/>
        </w:rPr>
        <w:tab/>
      </w:r>
      <w:r w:rsidR="00DE5157">
        <w:rPr>
          <w:rFonts w:ascii="Arial" w:hAnsi="Arial" w:cs="Arial"/>
          <w:sz w:val="24"/>
          <w:szCs w:val="24"/>
        </w:rPr>
        <w:tab/>
      </w:r>
      <w:r w:rsidR="00DE5157">
        <w:rPr>
          <w:rFonts w:ascii="Arial" w:hAnsi="Arial" w:cs="Arial"/>
          <w:sz w:val="24"/>
          <w:szCs w:val="24"/>
        </w:rPr>
        <w:tab/>
      </w:r>
      <w:r w:rsidR="00DE5157">
        <w:rPr>
          <w:rFonts w:ascii="Arial" w:hAnsi="Arial" w:cs="Arial"/>
          <w:sz w:val="24"/>
          <w:szCs w:val="24"/>
        </w:rPr>
        <w:tab/>
      </w:r>
      <w:r w:rsidR="00DE5157">
        <w:rPr>
          <w:rFonts w:ascii="Arial" w:hAnsi="Arial" w:cs="Arial"/>
          <w:sz w:val="24"/>
          <w:szCs w:val="24"/>
        </w:rPr>
        <w:tab/>
        <w:t>9</w:t>
      </w:r>
    </w:p>
    <w:p w14:paraId="58B5F2D2" w14:textId="4C373CE2" w:rsidR="00DE5157" w:rsidRPr="0021056C" w:rsidRDefault="00DE5157" w:rsidP="00945671">
      <w:pPr>
        <w:rPr>
          <w:rFonts w:ascii="Arial" w:hAnsi="Arial" w:cs="Arial"/>
          <w:sz w:val="24"/>
          <w:szCs w:val="24"/>
        </w:rPr>
      </w:pPr>
      <w:r>
        <w:rPr>
          <w:rFonts w:ascii="Arial" w:hAnsi="Arial" w:cs="Arial"/>
          <w:sz w:val="24"/>
          <w:szCs w:val="24"/>
        </w:rPr>
        <w:t>Appendices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12</w:t>
      </w:r>
    </w:p>
    <w:p w14:paraId="238DED0F" w14:textId="77777777" w:rsidR="00945671" w:rsidRDefault="00945671"/>
    <w:p w14:paraId="41D4B779" w14:textId="77777777" w:rsidR="00F24546" w:rsidRDefault="00F24546"/>
    <w:p w14:paraId="5146535E" w14:textId="77777777" w:rsidR="00F24546" w:rsidRDefault="00F24546"/>
    <w:p w14:paraId="1F635203" w14:textId="77777777" w:rsidR="00F24546" w:rsidRDefault="00F24546"/>
    <w:p w14:paraId="09BF3497" w14:textId="77777777" w:rsidR="00F24546" w:rsidRDefault="00F24546"/>
    <w:p w14:paraId="550A0299" w14:textId="77777777" w:rsidR="00F24546" w:rsidRDefault="00F24546"/>
    <w:p w14:paraId="6DB3D5A0" w14:textId="77777777" w:rsidR="00F24546" w:rsidRDefault="00F24546"/>
    <w:p w14:paraId="46C3EF81" w14:textId="77777777" w:rsidR="00F24546" w:rsidRDefault="00F24546"/>
    <w:p w14:paraId="4360DA4C" w14:textId="77777777" w:rsidR="00F24546" w:rsidRDefault="00F24546"/>
    <w:p w14:paraId="1ABDB787" w14:textId="77777777" w:rsidR="00F24546" w:rsidRDefault="00F24546"/>
    <w:p w14:paraId="74CDBEB4" w14:textId="77777777" w:rsidR="00F24546" w:rsidRDefault="00F24546"/>
    <w:p w14:paraId="458EAF08" w14:textId="77777777" w:rsidR="00F24546" w:rsidRDefault="00F24546"/>
    <w:p w14:paraId="0CBBB7BD" w14:textId="77777777" w:rsidR="00F24546" w:rsidRDefault="00F24546"/>
    <w:p w14:paraId="31042EBD" w14:textId="77777777" w:rsidR="00F24546" w:rsidRDefault="00F24546"/>
    <w:p w14:paraId="77265956" w14:textId="77777777" w:rsidR="00F24546" w:rsidRDefault="00F24546"/>
    <w:p w14:paraId="0E53273D" w14:textId="77777777" w:rsidR="00F24546" w:rsidRDefault="00F24546"/>
    <w:p w14:paraId="6AABA90D" w14:textId="77777777" w:rsidR="00F24546" w:rsidRDefault="00F24546"/>
    <w:p w14:paraId="37BB7770" w14:textId="77777777" w:rsidR="00F24546" w:rsidRDefault="00F24546"/>
    <w:p w14:paraId="4D9A6E9A" w14:textId="77777777" w:rsidR="00F24546" w:rsidRDefault="00F24546"/>
    <w:p w14:paraId="50524263" w14:textId="77777777" w:rsidR="00F24546" w:rsidRDefault="00F24546"/>
    <w:p w14:paraId="1CDF8ED8" w14:textId="77777777" w:rsidR="00F24546" w:rsidRDefault="00F24546"/>
    <w:p w14:paraId="53B5091F" w14:textId="77777777" w:rsidR="00F24546" w:rsidRDefault="00F24546"/>
    <w:p w14:paraId="6755648F" w14:textId="77777777" w:rsidR="00491628" w:rsidRDefault="00491628"/>
    <w:p w14:paraId="1F430DC4" w14:textId="632BC719" w:rsidR="00053874" w:rsidRPr="002D2A1A" w:rsidRDefault="00053874" w:rsidP="00F24546">
      <w:pPr>
        <w:jc w:val="center"/>
        <w:rPr>
          <w:rFonts w:ascii="Arial" w:hAnsi="Arial" w:cs="Arial"/>
          <w:sz w:val="28"/>
          <w:szCs w:val="28"/>
        </w:rPr>
      </w:pPr>
      <w:r w:rsidRPr="002D2A1A">
        <w:rPr>
          <w:rFonts w:ascii="Arial" w:hAnsi="Arial" w:cs="Arial"/>
          <w:sz w:val="28"/>
          <w:szCs w:val="28"/>
        </w:rPr>
        <w:t>Chapter 1: Introduction</w:t>
      </w:r>
    </w:p>
    <w:p w14:paraId="326C2BB6" w14:textId="77777777" w:rsidR="00635389" w:rsidRPr="003030AA" w:rsidRDefault="00635389" w:rsidP="00635389">
      <w:pPr>
        <w:rPr>
          <w:rFonts w:ascii="Arial" w:hAnsi="Arial" w:cs="Arial"/>
          <w:lang w:val="bg-BG"/>
        </w:rPr>
      </w:pPr>
      <w:r w:rsidRPr="003030AA">
        <w:rPr>
          <w:rFonts w:ascii="Arial" w:hAnsi="Arial" w:cs="Arial"/>
          <w:lang w:val="bg-BG"/>
        </w:rPr>
        <w:t>We live in a time when changes are necessary because we have a market economy. Each of us is looking for a job that can keep up with the fast-paced changes in culture around the world.</w:t>
      </w:r>
    </w:p>
    <w:p w14:paraId="7AD5ADF2" w14:textId="77777777" w:rsidR="00635389" w:rsidRPr="003030AA" w:rsidRDefault="00635389" w:rsidP="00635389">
      <w:pPr>
        <w:rPr>
          <w:rFonts w:ascii="Arial" w:hAnsi="Arial" w:cs="Arial"/>
          <w:lang w:val="bg-BG"/>
        </w:rPr>
      </w:pPr>
      <w:r w:rsidRPr="003030AA">
        <w:rPr>
          <w:rFonts w:ascii="Arial" w:hAnsi="Arial" w:cs="Arial"/>
          <w:lang w:val="bg-BG"/>
        </w:rPr>
        <w:t>Because of the covid19 pandemic, we had to change many things about how we thought and how we did things at work. It brought both good and bad changes, some of which were also made in the workplace.</w:t>
      </w:r>
    </w:p>
    <w:p w14:paraId="0EFD7723" w14:textId="64A81467" w:rsidR="00635389" w:rsidRPr="003030AA" w:rsidRDefault="00635389" w:rsidP="00635389">
      <w:pPr>
        <w:rPr>
          <w:rFonts w:ascii="Arial" w:hAnsi="Arial" w:cs="Arial"/>
          <w:lang w:val="bg-BG"/>
        </w:rPr>
      </w:pPr>
      <w:r w:rsidRPr="003030AA">
        <w:rPr>
          <w:rFonts w:ascii="Arial" w:hAnsi="Arial" w:cs="Arial"/>
          <w:lang w:val="bg-BG"/>
        </w:rPr>
        <w:t>The office work was most affected by these changes. Because of the pandemic, people started looking for ways to work with as few human contacts as possible and more work from home. This trend has grown from working online to a mix of online and offline work.</w:t>
      </w:r>
    </w:p>
    <w:p w14:paraId="477418B7" w14:textId="1F23A589" w:rsidR="00635389" w:rsidRPr="003030AA" w:rsidRDefault="00635389" w:rsidP="00635389">
      <w:pPr>
        <w:rPr>
          <w:rFonts w:ascii="Arial" w:hAnsi="Arial" w:cs="Arial"/>
          <w:lang w:val="bg-BG"/>
        </w:rPr>
      </w:pPr>
      <w:r w:rsidRPr="003030AA">
        <w:rPr>
          <w:rFonts w:ascii="Arial" w:hAnsi="Arial" w:cs="Arial"/>
          <w:lang w:val="bg-BG"/>
        </w:rPr>
        <w:t>I want to show the changes and trends in growth that are still going on and getting stronger. I will compare how two countries have changed over time and how each is adapting to new trends in the workplace. Here, I'll show you a small country that is still growing and a big country that is already doing well. They are England and Bulgaria. I will look at how the two countries are growing and changing in the future.</w:t>
      </w:r>
    </w:p>
    <w:p w14:paraId="33488190" w14:textId="489809E1" w:rsidR="005D3FDB" w:rsidRPr="00040A67" w:rsidRDefault="00635389" w:rsidP="003030AA">
      <w:pPr>
        <w:spacing w:line="276" w:lineRule="auto"/>
        <w:rPr>
          <w:rFonts w:ascii="Arial" w:hAnsi="Arial" w:cs="Arial"/>
          <w:lang w:val="bg-BG"/>
        </w:rPr>
      </w:pPr>
      <w:r w:rsidRPr="00040A67">
        <w:rPr>
          <w:rFonts w:ascii="Arial" w:hAnsi="Arial" w:cs="Arial"/>
          <w:lang w:val="bg-BG"/>
        </w:rPr>
        <w:t>The goal of our study is to break down old ideas. Let's think about the future by adjusting the changes we're making to what's going on around us.</w:t>
      </w:r>
      <w:r w:rsidR="005D3FDB" w:rsidRPr="00040A67">
        <w:rPr>
          <w:rFonts w:ascii="Arial" w:hAnsi="Arial" w:cs="Arial"/>
          <w:lang w:val="bg-BG"/>
        </w:rPr>
        <w:t xml:space="preserve">Holman's study (2005, p. 26) tells us that we need to answer the following questions about the New Workplace: </w:t>
      </w:r>
    </w:p>
    <w:p w14:paraId="7F9F31D2" w14:textId="21E99C55"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 xml:space="preserve">How common are new ways of working? </w:t>
      </w:r>
    </w:p>
    <w:p w14:paraId="69410C3D" w14:textId="77777777" w:rsidR="003030AA" w:rsidRPr="003030AA" w:rsidRDefault="003030AA" w:rsidP="003030AA">
      <w:pPr>
        <w:pStyle w:val="ListParagraph"/>
        <w:numPr>
          <w:ilvl w:val="0"/>
          <w:numId w:val="7"/>
        </w:numPr>
        <w:spacing w:line="276" w:lineRule="auto"/>
        <w:jc w:val="both"/>
        <w:rPr>
          <w:rFonts w:ascii="Arial" w:hAnsi="Arial" w:cs="Arial"/>
          <w:lang w:val="bg-BG"/>
        </w:rPr>
      </w:pPr>
      <w:r w:rsidRPr="003030AA">
        <w:rPr>
          <w:rFonts w:ascii="Arial" w:hAnsi="Arial" w:cs="Arial"/>
          <w:lang w:val="bg-BG"/>
        </w:rPr>
        <w:t>What are the pros and cons of everything that has to do with work in offices?</w:t>
      </w:r>
    </w:p>
    <w:p w14:paraId="1947548E" w14:textId="77777777" w:rsidR="005D3FDB" w:rsidRPr="00040A67" w:rsidRDefault="005D3FDB" w:rsidP="00040A67">
      <w:pPr>
        <w:spacing w:after="0" w:line="276" w:lineRule="auto"/>
        <w:jc w:val="both"/>
        <w:rPr>
          <w:rFonts w:ascii="Arial" w:hAnsi="Arial" w:cs="Arial"/>
          <w:lang w:val="bg-BG"/>
        </w:rPr>
      </w:pPr>
    </w:p>
    <w:p w14:paraId="60838A73" w14:textId="6AEDA530"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 xml:space="preserve">What is the proof that working practises, job design, and human factors all work together? </w:t>
      </w:r>
    </w:p>
    <w:p w14:paraId="316346D4" w14:textId="77777777" w:rsidR="005D3FDB" w:rsidRPr="00040A67" w:rsidRDefault="005D3FDB" w:rsidP="00040A67">
      <w:pPr>
        <w:spacing w:after="0" w:line="276" w:lineRule="auto"/>
        <w:jc w:val="both"/>
        <w:rPr>
          <w:rFonts w:ascii="Arial" w:hAnsi="Arial" w:cs="Arial"/>
          <w:lang w:val="bg-BG"/>
        </w:rPr>
      </w:pPr>
    </w:p>
    <w:p w14:paraId="48A0FFD1" w14:textId="77777777"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 xml:space="preserve">practises with resources? </w:t>
      </w:r>
    </w:p>
    <w:p w14:paraId="6382D5BB" w14:textId="77777777" w:rsidR="005D3FDB" w:rsidRPr="00040A67" w:rsidRDefault="005D3FDB" w:rsidP="00040A67">
      <w:pPr>
        <w:spacing w:after="0" w:line="276" w:lineRule="auto"/>
        <w:jc w:val="both"/>
        <w:rPr>
          <w:rFonts w:ascii="Arial" w:hAnsi="Arial" w:cs="Arial"/>
          <w:lang w:val="bg-BG"/>
        </w:rPr>
      </w:pPr>
    </w:p>
    <w:p w14:paraId="2D4E5AD9" w14:textId="14E30886"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 xml:space="preserve">What is the evidence that certain types of work and working practises go together? </w:t>
      </w:r>
    </w:p>
    <w:p w14:paraId="32001099" w14:textId="77777777" w:rsidR="005D3FDB" w:rsidRPr="00040A67" w:rsidRDefault="005D3FDB" w:rsidP="00040A67">
      <w:pPr>
        <w:spacing w:after="0" w:line="276" w:lineRule="auto"/>
        <w:jc w:val="both"/>
        <w:rPr>
          <w:rFonts w:ascii="Arial" w:hAnsi="Arial" w:cs="Arial"/>
          <w:lang w:val="bg-BG"/>
        </w:rPr>
      </w:pPr>
    </w:p>
    <w:p w14:paraId="47898849" w14:textId="77777777"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 xml:space="preserve">views and experiences of both managers and employees? </w:t>
      </w:r>
    </w:p>
    <w:p w14:paraId="023E3609" w14:textId="77777777" w:rsidR="005D3FDB" w:rsidRPr="00040A67" w:rsidRDefault="005D3FDB" w:rsidP="00040A67">
      <w:pPr>
        <w:spacing w:after="0" w:line="276" w:lineRule="auto"/>
        <w:jc w:val="both"/>
        <w:rPr>
          <w:rFonts w:ascii="Arial" w:hAnsi="Arial" w:cs="Arial"/>
          <w:lang w:val="bg-BG"/>
        </w:rPr>
      </w:pPr>
    </w:p>
    <w:p w14:paraId="27AB9EC2" w14:textId="34036543" w:rsidR="005D3FDB" w:rsidRPr="003030AA" w:rsidRDefault="005D3FDB" w:rsidP="003030AA">
      <w:pPr>
        <w:pStyle w:val="ListParagraph"/>
        <w:numPr>
          <w:ilvl w:val="0"/>
          <w:numId w:val="7"/>
        </w:numPr>
        <w:spacing w:after="0" w:line="276" w:lineRule="auto"/>
        <w:jc w:val="both"/>
        <w:rPr>
          <w:rFonts w:ascii="Arial" w:hAnsi="Arial" w:cs="Arial"/>
          <w:lang w:val="bg-BG"/>
        </w:rPr>
      </w:pPr>
      <w:r w:rsidRPr="003030AA">
        <w:rPr>
          <w:rFonts w:ascii="Arial" w:hAnsi="Arial" w:cs="Arial"/>
          <w:lang w:val="bg-BG"/>
        </w:rPr>
        <w:t>How much of a new Workplace is there?</w:t>
      </w:r>
    </w:p>
    <w:p w14:paraId="61AEA2E8" w14:textId="77777777" w:rsidR="005D3FDB" w:rsidRPr="00040A67" w:rsidRDefault="005D3FDB" w:rsidP="00040A67">
      <w:pPr>
        <w:spacing w:line="276" w:lineRule="auto"/>
        <w:jc w:val="both"/>
        <w:rPr>
          <w:rFonts w:ascii="Arial" w:hAnsi="Arial" w:cs="Arial"/>
        </w:rPr>
      </w:pPr>
    </w:p>
    <w:p w14:paraId="4E5F86C4" w14:textId="77777777" w:rsidR="005D3FDB" w:rsidRPr="00040A67" w:rsidRDefault="005D3FDB" w:rsidP="00040A67">
      <w:pPr>
        <w:spacing w:line="276" w:lineRule="auto"/>
        <w:jc w:val="both"/>
        <w:rPr>
          <w:rFonts w:ascii="Arial" w:hAnsi="Arial" w:cs="Arial"/>
        </w:rPr>
      </w:pPr>
      <w:r w:rsidRPr="00040A67">
        <w:rPr>
          <w:rFonts w:ascii="Arial" w:hAnsi="Arial" w:cs="Arial"/>
        </w:rPr>
        <w:t xml:space="preserve">The main goal of the study project is to compare </w:t>
      </w:r>
      <w:proofErr w:type="gramStart"/>
      <w:r w:rsidRPr="00040A67">
        <w:rPr>
          <w:rFonts w:ascii="Arial" w:hAnsi="Arial" w:cs="Arial"/>
        </w:rPr>
        <w:t>all of</w:t>
      </w:r>
      <w:proofErr w:type="gramEnd"/>
      <w:r w:rsidRPr="00040A67">
        <w:rPr>
          <w:rFonts w:ascii="Arial" w:hAnsi="Arial" w:cs="Arial"/>
        </w:rPr>
        <w:t xml:space="preserve"> the new workplace trends in two countries that are very different from each other. So, we'll know if everything new is well put together. What is good? What doesn't work? To get the most out of the trends and bring them into the future.</w:t>
      </w:r>
    </w:p>
    <w:p w14:paraId="5BCC4BF8" w14:textId="1477A05A" w:rsidR="005D3FDB" w:rsidRPr="00040A67" w:rsidRDefault="005D3FDB" w:rsidP="00040A67">
      <w:pPr>
        <w:spacing w:line="276" w:lineRule="auto"/>
        <w:jc w:val="both"/>
        <w:rPr>
          <w:rFonts w:ascii="Arial" w:hAnsi="Arial" w:cs="Arial"/>
        </w:rPr>
      </w:pPr>
      <w:r w:rsidRPr="00040A67">
        <w:rPr>
          <w:rFonts w:ascii="Arial" w:hAnsi="Arial" w:cs="Arial"/>
        </w:rPr>
        <w:t>We need to know how the trends that have been put in place over the past two years work. In this area, it's important to know what workers and bosses think. In a time of rapid change, it's important to know what works, what doesn't, and how trends might change in the future.</w:t>
      </w:r>
    </w:p>
    <w:p w14:paraId="0D274E70" w14:textId="6B45C9D7" w:rsidR="00945DD7" w:rsidRPr="002D2A1A" w:rsidRDefault="005D3FDB" w:rsidP="002D2A1A">
      <w:pPr>
        <w:spacing w:line="276" w:lineRule="auto"/>
        <w:jc w:val="both"/>
        <w:rPr>
          <w:rFonts w:ascii="Arial" w:hAnsi="Arial" w:cs="Arial"/>
        </w:rPr>
      </w:pPr>
      <w:r w:rsidRPr="00040A67">
        <w:rPr>
          <w:rFonts w:ascii="Arial" w:hAnsi="Arial" w:cs="Arial"/>
        </w:rPr>
        <w:lastRenderedPageBreak/>
        <w:t>How it talks about something important: It's important to know what's happened in the last two years. How new trends change the way we do our jobs. We need to know how changes in the future will affect both economies. Bulgaria and Great Britain.</w:t>
      </w:r>
    </w:p>
    <w:p w14:paraId="3C631123" w14:textId="5732B76C" w:rsidR="00945DD7" w:rsidRPr="00040A67" w:rsidRDefault="00945DD7" w:rsidP="00B23895">
      <w:pPr>
        <w:jc w:val="center"/>
        <w:rPr>
          <w:rFonts w:ascii="Arial" w:hAnsi="Arial" w:cs="Arial"/>
          <w:color w:val="000000" w:themeColor="text1"/>
          <w:sz w:val="28"/>
          <w:szCs w:val="28"/>
        </w:rPr>
      </w:pPr>
      <w:r w:rsidRPr="00040A67">
        <w:rPr>
          <w:rFonts w:ascii="Arial" w:hAnsi="Arial" w:cs="Arial"/>
          <w:color w:val="000000" w:themeColor="text1"/>
          <w:sz w:val="28"/>
          <w:szCs w:val="28"/>
        </w:rPr>
        <w:t>Chapter 2: Literature Review</w:t>
      </w:r>
    </w:p>
    <w:p w14:paraId="6A76A477" w14:textId="77777777" w:rsidR="005D3FDB" w:rsidRPr="005D3FDB" w:rsidRDefault="005D3FDB" w:rsidP="00040A67">
      <w:pPr>
        <w:spacing w:line="276" w:lineRule="auto"/>
        <w:rPr>
          <w:rFonts w:ascii="Arial" w:hAnsi="Arial" w:cs="Arial"/>
          <w:color w:val="000000" w:themeColor="text1"/>
        </w:rPr>
      </w:pPr>
      <w:r w:rsidRPr="005D3FDB">
        <w:rPr>
          <w:rFonts w:ascii="Arial" w:hAnsi="Arial" w:cs="Arial"/>
          <w:color w:val="000000" w:themeColor="text1"/>
        </w:rPr>
        <w:t>The study will look at different parts of the chosen topic, such as its description, traits, importance, models, theories, pros, cons, and problems. "We are putting a lot of money on AI to help communities solve some of the biggest problems many businesses are facing, like understanding and planning for changes in natural disaster patterns, biodiversity, land use, and other geophysical processes." (Holman and 6)</w:t>
      </w:r>
    </w:p>
    <w:p w14:paraId="6490654F" w14:textId="77777777" w:rsidR="005D3FDB" w:rsidRPr="005D3FDB" w:rsidRDefault="005D3FDB" w:rsidP="00040A67">
      <w:pPr>
        <w:spacing w:line="276" w:lineRule="auto"/>
        <w:rPr>
          <w:rFonts w:ascii="Arial" w:hAnsi="Arial" w:cs="Arial"/>
          <w:color w:val="000000" w:themeColor="text1"/>
        </w:rPr>
      </w:pPr>
      <w:r w:rsidRPr="005D3FDB">
        <w:rPr>
          <w:rFonts w:ascii="Arial" w:hAnsi="Arial" w:cs="Arial"/>
          <w:color w:val="000000" w:themeColor="text1"/>
        </w:rPr>
        <w:t xml:space="preserve">It's important to remember that culture has both a place and a time sense. It's clear that space is a dimension. People from a certain place tend to have their own culture. For example, the Belgian, the British, and the Brazilian all have their own cultures. Of course, there will be many subcultures within these, based on regions, towns, neighbourhoods within towns, and a wide range of other things, like gender, social class, religion, company, and age. Each of these may have its own cultural traits, but each will almost certainly be easy to recognise as part of the national </w:t>
      </w:r>
      <w:proofErr w:type="gramStart"/>
      <w:r w:rsidRPr="005D3FDB">
        <w:rPr>
          <w:rFonts w:ascii="Arial" w:hAnsi="Arial" w:cs="Arial"/>
          <w:color w:val="000000" w:themeColor="text1"/>
        </w:rPr>
        <w:t>culture as a whole</w:t>
      </w:r>
      <w:proofErr w:type="gramEnd"/>
      <w:r w:rsidRPr="005D3FDB">
        <w:rPr>
          <w:rFonts w:ascii="Arial" w:hAnsi="Arial" w:cs="Arial"/>
          <w:color w:val="000000" w:themeColor="text1"/>
        </w:rPr>
        <w:t>.  [The West and the East] Nisbett (2003), page 100.</w:t>
      </w:r>
    </w:p>
    <w:p w14:paraId="3577C606" w14:textId="1839B046" w:rsidR="005D3FDB" w:rsidRPr="005D3FDB" w:rsidRDefault="005D3FDB" w:rsidP="00040A67">
      <w:pPr>
        <w:spacing w:line="276" w:lineRule="auto"/>
        <w:rPr>
          <w:rFonts w:ascii="Arial" w:hAnsi="Arial" w:cs="Arial"/>
          <w:color w:val="000000" w:themeColor="text1"/>
        </w:rPr>
      </w:pPr>
      <w:r w:rsidRPr="005D3FDB">
        <w:rPr>
          <w:rFonts w:ascii="Arial" w:hAnsi="Arial" w:cs="Arial"/>
          <w:color w:val="000000" w:themeColor="text1"/>
        </w:rPr>
        <w:t>From this point of view, the developing stage can be marked by a wide range of emotional responses, from not knowing about cultural differences to feeling guilty and awkward about traditional power relationships to wanting to build a strong working relationship and being willing to do so.</w:t>
      </w:r>
    </w:p>
    <w:p w14:paraId="0B68DE57" w14:textId="62745C5A" w:rsidR="005D3FDB" w:rsidRDefault="005D3FDB" w:rsidP="00040A67">
      <w:pPr>
        <w:spacing w:line="276" w:lineRule="auto"/>
        <w:rPr>
          <w:rFonts w:ascii="Arial" w:hAnsi="Arial" w:cs="Arial"/>
          <w:color w:val="000000" w:themeColor="text1"/>
        </w:rPr>
      </w:pPr>
      <w:r w:rsidRPr="005D3FDB">
        <w:rPr>
          <w:rFonts w:ascii="Arial" w:hAnsi="Arial" w:cs="Arial"/>
          <w:color w:val="000000" w:themeColor="text1"/>
        </w:rPr>
        <w:t xml:space="preserve">How comfortable people feel getting to know people from other cultures depends on both their attitudes and how much they know about those cultures. "Cultural intelligence," which is sometimes shortened to "CQ," means being aware of and able to deal with cultural differences. Earley and Mosakowski (2004) came up with this idea, which is linked to both Goleman's idea of emotional intelligence and Gardner's idea of multiple intelligences. Earley and Mosakowski say cultural knowledge </w:t>
      </w:r>
      <w:proofErr w:type="gramStart"/>
      <w:r w:rsidRPr="005D3FDB">
        <w:rPr>
          <w:rFonts w:ascii="Arial" w:hAnsi="Arial" w:cs="Arial"/>
          <w:color w:val="000000" w:themeColor="text1"/>
        </w:rPr>
        <w:t>comes</w:t>
      </w:r>
      <w:proofErr w:type="gramEnd"/>
      <w:r w:rsidRPr="005D3FDB">
        <w:rPr>
          <w:rFonts w:ascii="Arial" w:hAnsi="Arial" w:cs="Arial"/>
          <w:color w:val="000000" w:themeColor="text1"/>
        </w:rPr>
        <w:t xml:space="preserve"> from three things: </w:t>
      </w:r>
    </w:p>
    <w:p w14:paraId="301950AA" w14:textId="77777777" w:rsidR="001D2B10" w:rsidRPr="001D2B10" w:rsidRDefault="001D2B10" w:rsidP="00040A67">
      <w:pPr>
        <w:spacing w:line="276" w:lineRule="auto"/>
        <w:jc w:val="both"/>
        <w:rPr>
          <w:rFonts w:ascii="Arial" w:hAnsi="Arial" w:cs="Arial"/>
          <w:color w:val="000000" w:themeColor="text1"/>
        </w:rPr>
      </w:pPr>
      <w:r w:rsidRPr="001D2B10">
        <w:rPr>
          <w:rFonts w:ascii="Arial" w:hAnsi="Arial" w:cs="Arial"/>
          <w:color w:val="000000" w:themeColor="text1"/>
        </w:rPr>
        <w:t xml:space="preserve">1. cognitive: the ability to recognise differences in another person's cultural ideals and take them into account. </w:t>
      </w:r>
    </w:p>
    <w:p w14:paraId="5638513D" w14:textId="77777777" w:rsidR="001D2B10" w:rsidRPr="001D2B10" w:rsidRDefault="001D2B10" w:rsidP="00040A67">
      <w:pPr>
        <w:spacing w:line="276" w:lineRule="auto"/>
        <w:jc w:val="both"/>
        <w:rPr>
          <w:rFonts w:ascii="Arial" w:hAnsi="Arial" w:cs="Arial"/>
          <w:color w:val="000000" w:themeColor="text1"/>
        </w:rPr>
      </w:pPr>
      <w:r w:rsidRPr="001D2B10">
        <w:rPr>
          <w:rFonts w:ascii="Arial" w:hAnsi="Arial" w:cs="Arial"/>
          <w:color w:val="000000" w:themeColor="text1"/>
        </w:rPr>
        <w:t xml:space="preserve">2. Physical: The ability to change to physical habits, like how to meet people and how to use personal space. </w:t>
      </w:r>
    </w:p>
    <w:p w14:paraId="6C665DCA" w14:textId="149325C3" w:rsidR="001D2B10" w:rsidRPr="001D2B10" w:rsidRDefault="001D2B10" w:rsidP="00040A67">
      <w:pPr>
        <w:spacing w:line="276" w:lineRule="auto"/>
        <w:jc w:val="both"/>
        <w:rPr>
          <w:rFonts w:ascii="Arial" w:hAnsi="Arial" w:cs="Arial"/>
          <w:color w:val="000000" w:themeColor="text1"/>
        </w:rPr>
      </w:pPr>
      <w:r w:rsidRPr="001D2B10">
        <w:rPr>
          <w:rFonts w:ascii="Arial" w:hAnsi="Arial" w:cs="Arial"/>
          <w:color w:val="000000" w:themeColor="text1"/>
        </w:rPr>
        <w:t xml:space="preserve">3. </w:t>
      </w:r>
      <w:r w:rsidR="00040A67">
        <w:rPr>
          <w:rFonts w:ascii="Arial" w:hAnsi="Arial" w:cs="Arial"/>
          <w:color w:val="000000" w:themeColor="text1"/>
        </w:rPr>
        <w:t>E</w:t>
      </w:r>
      <w:r w:rsidRPr="001D2B10">
        <w:rPr>
          <w:rFonts w:ascii="Arial" w:hAnsi="Arial" w:cs="Arial"/>
          <w:color w:val="000000" w:themeColor="text1"/>
        </w:rPr>
        <w:t>motional and motivational: how confident you are and how much you want to get along with people from other cultures.</w:t>
      </w:r>
    </w:p>
    <w:p w14:paraId="09A749B6" w14:textId="6C1C54D9" w:rsidR="001D2B10" w:rsidRDefault="001D2B10" w:rsidP="00040A67">
      <w:pPr>
        <w:spacing w:line="276" w:lineRule="auto"/>
        <w:jc w:val="both"/>
        <w:rPr>
          <w:rFonts w:ascii="Arial" w:hAnsi="Arial" w:cs="Arial"/>
          <w:color w:val="000000" w:themeColor="text1"/>
        </w:rPr>
      </w:pPr>
      <w:r w:rsidRPr="001D2B10">
        <w:rPr>
          <w:rFonts w:ascii="Arial" w:hAnsi="Arial" w:cs="Arial"/>
          <w:color w:val="000000" w:themeColor="text1"/>
        </w:rPr>
        <w:t>But no matter how different the cultures are in a team, the forming stage is marked by a lack of real progress, and any goals that are met are often seen as not very good in the long run. So, in the beginning of a team, it's most important for people to learn about each other's rules, values, and views, no matter how different their cultures are.</w:t>
      </w:r>
    </w:p>
    <w:p w14:paraId="25CC84D5" w14:textId="3DA01F62" w:rsidR="001D2B10" w:rsidRPr="001D2B10" w:rsidRDefault="001D2B10" w:rsidP="001D2B10">
      <w:pPr>
        <w:jc w:val="both"/>
        <w:rPr>
          <w:rFonts w:ascii="Arial" w:hAnsi="Arial" w:cs="Arial"/>
          <w:color w:val="000000" w:themeColor="text1"/>
        </w:rPr>
      </w:pPr>
      <w:r w:rsidRPr="001D2B10">
        <w:rPr>
          <w:rFonts w:ascii="Arial" w:hAnsi="Arial" w:cs="Arial"/>
          <w:color w:val="000000" w:themeColor="text1"/>
        </w:rPr>
        <w:t xml:space="preserve">In the West, the usual way for a manager and employee to review each other is for the manager to give helpful feedback and for both sides to talk openly and honestly. This can be hard to do even in countries that are mostly Western, but it can be especially hard when there are differences between cultures People from Western cultures are usually pushed to do better </w:t>
      </w:r>
      <w:r w:rsidRPr="001D2B10">
        <w:rPr>
          <w:rFonts w:ascii="Arial" w:hAnsi="Arial" w:cs="Arial"/>
          <w:color w:val="000000" w:themeColor="text1"/>
        </w:rPr>
        <w:lastRenderedPageBreak/>
        <w:t>by praise and support. On the other hand, Ide (1999) says that bad feedback pushes Japanese people to do better.</w:t>
      </w:r>
    </w:p>
    <w:p w14:paraId="65DB88BA" w14:textId="7A0847F6" w:rsidR="004E7161" w:rsidRPr="008F3C40" w:rsidRDefault="001D2B10" w:rsidP="001B62D1">
      <w:pPr>
        <w:jc w:val="both"/>
        <w:rPr>
          <w:rFonts w:ascii="Arial" w:hAnsi="Arial" w:cs="Arial"/>
          <w:color w:val="000000" w:themeColor="text1"/>
        </w:rPr>
      </w:pPr>
      <w:r w:rsidRPr="001D2B10">
        <w:rPr>
          <w:rFonts w:ascii="Arial" w:hAnsi="Arial" w:cs="Arial"/>
          <w:color w:val="000000" w:themeColor="text1"/>
        </w:rPr>
        <w:t xml:space="preserve">These cultural differences also need to be </w:t>
      </w:r>
      <w:proofErr w:type="gramStart"/>
      <w:r w:rsidRPr="001D2B10">
        <w:rPr>
          <w:rFonts w:ascii="Arial" w:hAnsi="Arial" w:cs="Arial"/>
          <w:color w:val="000000" w:themeColor="text1"/>
        </w:rPr>
        <w:t>taken into account</w:t>
      </w:r>
      <w:proofErr w:type="gramEnd"/>
      <w:r w:rsidRPr="001D2B10">
        <w:rPr>
          <w:rFonts w:ascii="Arial" w:hAnsi="Arial" w:cs="Arial"/>
          <w:color w:val="000000" w:themeColor="text1"/>
        </w:rPr>
        <w:t xml:space="preserve"> in the activities of a training course. Individualists usually like to compete, so activities that pit people or groups against each other, the clock, or some other measure will be stimulating. On the other hand, collectivists would rather work on jobs with other people in a group. Because of this, brainstorming, which is a famous training practise in North America and the UK, might not be a good choice for these people. People will also be encouraged if they know who has made a good effort. But this wouldn't help people who were raised with a strong sense of community. It would be embarrassing to single them out as 'better' than the other competitors.</w:t>
      </w:r>
      <w:r>
        <w:rPr>
          <w:rFonts w:ascii="Arial" w:hAnsi="Arial" w:cs="Arial"/>
          <w:color w:val="000000" w:themeColor="text1"/>
        </w:rPr>
        <w:t xml:space="preserve"> (</w:t>
      </w:r>
      <w:r w:rsidR="004E7161" w:rsidRPr="008F3C40">
        <w:rPr>
          <w:rFonts w:ascii="Arial" w:hAnsi="Arial" w:cs="Arial"/>
          <w:color w:val="000000" w:themeColor="text1"/>
        </w:rPr>
        <w:t>Lossen and Alic, 2021)</w:t>
      </w:r>
    </w:p>
    <w:p w14:paraId="50F522BD" w14:textId="77777777"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COVID-19 has made us change the way we do things. Work-from-home orders and lockdowns are everywhere, so business leaders should do everything they can to make online work the norm. The modern workplace is the "new reality" that will change everything we know. How to set up an office space at home Communication and working together as a team Technology, tools, and business operations Schooling at home Time at work and keeping track of it Getting rid of work distractions Productivity Planning and a lot more</w:t>
      </w:r>
    </w:p>
    <w:p w14:paraId="6DD0D91B" w14:textId="21BB2D51" w:rsidR="003030AA" w:rsidRDefault="00A56C88" w:rsidP="001E1A72">
      <w:pPr>
        <w:spacing w:after="0" w:line="276" w:lineRule="auto"/>
        <w:jc w:val="both"/>
        <w:rPr>
          <w:rFonts w:ascii="Arial" w:hAnsi="Arial" w:cs="Arial"/>
          <w:color w:val="000000" w:themeColor="text1"/>
        </w:rPr>
      </w:pPr>
      <w:r w:rsidRPr="00A56C88">
        <w:rPr>
          <w:rFonts w:ascii="Arial" w:hAnsi="Arial" w:cs="Arial"/>
          <w:color w:val="000000" w:themeColor="text1"/>
        </w:rPr>
        <w:t>How work from home is going Because of COVID-19, 45% of the world's workers now do their jobs from home. Also, as a direct result of new "modern workplace" practises, 46% of companies plan to let people work from home forever in the future.</w:t>
      </w:r>
      <w:r w:rsidR="001E1A72">
        <w:rPr>
          <w:rFonts w:ascii="Arial" w:hAnsi="Arial" w:cs="Arial"/>
          <w:color w:val="000000" w:themeColor="text1"/>
        </w:rPr>
        <w:t xml:space="preserve"> </w:t>
      </w:r>
      <w:r w:rsidRPr="00A56C88">
        <w:rPr>
          <w:rFonts w:ascii="Arial" w:hAnsi="Arial" w:cs="Arial"/>
          <w:color w:val="000000" w:themeColor="text1"/>
        </w:rPr>
        <w:t xml:space="preserve">Effects of the home office on real estate Prof. </w:t>
      </w:r>
      <w:proofErr w:type="spellStart"/>
      <w:r w:rsidRPr="00A56C88">
        <w:rPr>
          <w:rFonts w:ascii="Arial" w:hAnsi="Arial" w:cs="Arial"/>
          <w:color w:val="000000" w:themeColor="text1"/>
        </w:rPr>
        <w:t>Dr.</w:t>
      </w:r>
      <w:proofErr w:type="spellEnd"/>
      <w:r w:rsidRPr="00A56C88">
        <w:rPr>
          <w:rFonts w:ascii="Arial" w:hAnsi="Arial" w:cs="Arial"/>
          <w:color w:val="000000" w:themeColor="text1"/>
        </w:rPr>
        <w:t xml:space="preserve"> Günter </w:t>
      </w:r>
      <w:proofErr w:type="spellStart"/>
      <w:r w:rsidRPr="00A56C88">
        <w:rPr>
          <w:rFonts w:ascii="Arial" w:hAnsi="Arial" w:cs="Arial"/>
          <w:color w:val="000000" w:themeColor="text1"/>
        </w:rPr>
        <w:t>Vornholz</w:t>
      </w:r>
      <w:proofErr w:type="spellEnd"/>
      <w:r w:rsidRPr="00A56C88">
        <w:rPr>
          <w:rFonts w:ascii="Arial" w:hAnsi="Arial" w:cs="Arial"/>
          <w:color w:val="000000" w:themeColor="text1"/>
        </w:rPr>
        <w:t xml:space="preserve"> of the EBZ Business School at the University of Applied Science has said that after COVID-19, there could be a 25% rise in virtual work in different situations. Source 2: EBZ Business School, Home Office—2 Scenarios</w:t>
      </w:r>
      <w:r w:rsidR="001E1A72">
        <w:rPr>
          <w:rFonts w:ascii="Arial" w:hAnsi="Arial" w:cs="Arial"/>
          <w:color w:val="000000" w:themeColor="text1"/>
        </w:rPr>
        <w:t xml:space="preserve">. </w:t>
      </w:r>
      <w:r w:rsidRPr="00A56C88">
        <w:rPr>
          <w:rFonts w:ascii="Arial" w:hAnsi="Arial" w:cs="Arial"/>
          <w:color w:val="000000" w:themeColor="text1"/>
        </w:rPr>
        <w:t xml:space="preserve">The need for working room has dropped by a lot. The Corona problem is </w:t>
      </w:r>
      <w:proofErr w:type="gramStart"/>
      <w:r w:rsidRPr="00A56C88">
        <w:rPr>
          <w:rFonts w:ascii="Arial" w:hAnsi="Arial" w:cs="Arial"/>
          <w:color w:val="000000" w:themeColor="text1"/>
        </w:rPr>
        <w:t>having an effect on</w:t>
      </w:r>
      <w:proofErr w:type="gramEnd"/>
      <w:r w:rsidRPr="00A56C88">
        <w:rPr>
          <w:rFonts w:ascii="Arial" w:hAnsi="Arial" w:cs="Arial"/>
          <w:color w:val="000000" w:themeColor="text1"/>
        </w:rPr>
        <w:t xml:space="preserve"> the real estate market in Germany. For example, companies are taking less office space. The third source is </w:t>
      </w:r>
      <w:proofErr w:type="spellStart"/>
      <w:r w:rsidRPr="00A56C88">
        <w:rPr>
          <w:rFonts w:ascii="Arial" w:hAnsi="Arial" w:cs="Arial"/>
          <w:color w:val="000000" w:themeColor="text1"/>
        </w:rPr>
        <w:t>Handelsblatt</w:t>
      </w:r>
      <w:proofErr w:type="spellEnd"/>
      <w:r w:rsidRPr="00A56C88">
        <w:rPr>
          <w:rFonts w:ascii="Arial" w:hAnsi="Arial" w:cs="Arial"/>
          <w:color w:val="000000" w:themeColor="text1"/>
        </w:rPr>
        <w:t xml:space="preserve"> on February 3, 2021.</w:t>
      </w:r>
    </w:p>
    <w:p w14:paraId="651F0479" w14:textId="77777777" w:rsidR="001E1A72" w:rsidRDefault="001E1A72" w:rsidP="001E1A72">
      <w:pPr>
        <w:spacing w:after="0" w:line="276" w:lineRule="auto"/>
        <w:jc w:val="both"/>
        <w:rPr>
          <w:rFonts w:ascii="Arial" w:hAnsi="Arial" w:cs="Arial"/>
          <w:color w:val="000000" w:themeColor="text1"/>
        </w:rPr>
      </w:pPr>
    </w:p>
    <w:p w14:paraId="6CD07C98" w14:textId="31703860" w:rsidR="00A56C88" w:rsidRPr="00A56C88" w:rsidRDefault="00A56C88" w:rsidP="003030AA">
      <w:pPr>
        <w:jc w:val="both"/>
        <w:rPr>
          <w:rFonts w:ascii="Arial" w:hAnsi="Arial" w:cs="Arial"/>
          <w:color w:val="000000" w:themeColor="text1"/>
        </w:rPr>
      </w:pPr>
      <w:r w:rsidRPr="00A56C88">
        <w:rPr>
          <w:rFonts w:ascii="Arial" w:hAnsi="Arial" w:cs="Arial"/>
          <w:color w:val="000000" w:themeColor="text1"/>
        </w:rPr>
        <w:t>What is a team if they don't talk to each other? Back in the "good old days," it seemed easy. Want something? Just go to the next office down the hall and ask about it. It only takes one or two minutes. Strangely, the farther away we are, the faster we can talk to each other. Team communication tools are getting better and better at a rapid rate, making it easier than ever to call and message everyone on your team with just one click.</w:t>
      </w:r>
      <w:r w:rsidR="003030AA">
        <w:rPr>
          <w:rFonts w:ascii="Arial" w:hAnsi="Arial" w:cs="Arial"/>
          <w:color w:val="000000" w:themeColor="text1"/>
        </w:rPr>
        <w:t xml:space="preserve"> </w:t>
      </w:r>
      <w:r w:rsidRPr="00A56C88">
        <w:rPr>
          <w:rFonts w:ascii="Arial" w:hAnsi="Arial" w:cs="Arial"/>
          <w:color w:val="000000" w:themeColor="text1"/>
        </w:rPr>
        <w:t>"The so-called "new world" isn't going anywhere. The "hew normal" is a mix of working from home, working on the go, and working in an office.</w:t>
      </w:r>
    </w:p>
    <w:p w14:paraId="12AF308B" w14:textId="04BA0C62" w:rsidR="00067115" w:rsidRPr="008F3C40" w:rsidRDefault="00A56C88" w:rsidP="00FC4D43">
      <w:pPr>
        <w:rPr>
          <w:rFonts w:ascii="Arial" w:hAnsi="Arial" w:cs="Arial"/>
          <w:color w:val="000000" w:themeColor="text1"/>
        </w:rPr>
      </w:pPr>
      <w:r w:rsidRPr="00A56C88">
        <w:rPr>
          <w:rFonts w:ascii="Arial" w:hAnsi="Arial" w:cs="Arial"/>
          <w:color w:val="000000" w:themeColor="text1"/>
        </w:rPr>
        <w:t>Make sure your insurance covers people who work from home using business tools. Think about how your business handles costs made "at home" and let your employees know. Advice on how to do things right Make sure that the WFH approach works for everyone on your team. Try to share useful tips and tricks for setting up a home office and tell staff as soon as possible what the best ways to do things are.</w:t>
      </w:r>
      <w:r w:rsidRPr="008F3C40">
        <w:rPr>
          <w:rFonts w:ascii="Arial" w:hAnsi="Arial" w:cs="Arial"/>
          <w:color w:val="000000" w:themeColor="text1"/>
        </w:rPr>
        <w:t xml:space="preserve"> </w:t>
      </w:r>
      <w:r w:rsidR="00067115" w:rsidRPr="008F3C40">
        <w:rPr>
          <w:rFonts w:ascii="Arial" w:hAnsi="Arial" w:cs="Arial"/>
          <w:color w:val="000000" w:themeColor="text1"/>
        </w:rPr>
        <w:t>(Booth, 2017)</w:t>
      </w:r>
    </w:p>
    <w:p w14:paraId="0E515A20" w14:textId="5140E801" w:rsidR="00A56C88" w:rsidRPr="00A56C88" w:rsidRDefault="00A56C88" w:rsidP="00A56C88">
      <w:pPr>
        <w:jc w:val="both"/>
        <w:rPr>
          <w:rFonts w:ascii="Arial" w:hAnsi="Arial" w:cs="Arial"/>
          <w:color w:val="000000" w:themeColor="text1"/>
        </w:rPr>
      </w:pPr>
      <w:bookmarkStart w:id="1" w:name="_Hlk143359830"/>
      <w:r w:rsidRPr="00A56C88">
        <w:rPr>
          <w:rFonts w:ascii="Arial" w:hAnsi="Arial" w:cs="Arial"/>
          <w:color w:val="000000" w:themeColor="text1"/>
        </w:rPr>
        <w:t xml:space="preserve">Workplace Cultures and Business Performance: A Comparative Look at British Labour Relations and Industrial Output* Joseph Melling and Alan </w:t>
      </w:r>
      <w:proofErr w:type="spellStart"/>
      <w:r w:rsidRPr="00A56C88">
        <w:rPr>
          <w:rFonts w:ascii="Arial" w:hAnsi="Arial" w:cs="Arial"/>
          <w:color w:val="000000" w:themeColor="text1"/>
        </w:rPr>
        <w:t>BoothLabour</w:t>
      </w:r>
      <w:proofErr w:type="spellEnd"/>
      <w:r w:rsidRPr="00A56C88">
        <w:rPr>
          <w:rFonts w:ascii="Arial" w:hAnsi="Arial" w:cs="Arial"/>
          <w:color w:val="000000" w:themeColor="text1"/>
        </w:rPr>
        <w:t xml:space="preserve"> historians have also looked at the cultural traditions and responses of working people to industrial capitalism. The last part of the opening talks about how business and work cultures affected management's ability to step in and try new things in different parts of the British economy during this time. (Roderich, 2015)</w:t>
      </w:r>
    </w:p>
    <w:p w14:paraId="61FB3D76" w14:textId="77777777"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 xml:space="preserve">The study looks at the situation of the UK Intellectual Property Office before and after it became an agency. It finds factors related to </w:t>
      </w:r>
      <w:proofErr w:type="spellStart"/>
      <w:r w:rsidRPr="00A56C88">
        <w:rPr>
          <w:rFonts w:ascii="Arial" w:hAnsi="Arial" w:cs="Arial"/>
          <w:color w:val="000000" w:themeColor="text1"/>
        </w:rPr>
        <w:t>and</w:t>
      </w:r>
      <w:proofErr w:type="spellEnd"/>
      <w:r w:rsidRPr="00A56C88">
        <w:rPr>
          <w:rFonts w:ascii="Arial" w:hAnsi="Arial" w:cs="Arial"/>
          <w:color w:val="000000" w:themeColor="text1"/>
        </w:rPr>
        <w:t xml:space="preserve"> unrelated to agency status that affect change </w:t>
      </w:r>
      <w:r w:rsidRPr="00A56C88">
        <w:rPr>
          <w:rFonts w:ascii="Arial" w:hAnsi="Arial" w:cs="Arial"/>
          <w:color w:val="000000" w:themeColor="text1"/>
        </w:rPr>
        <w:lastRenderedPageBreak/>
        <w:t>and continuity before and after becoming an agency from a general, policy, performance, strategy, and management point of view. It also finds the reasons for change and continuity before and after becoming an agency. (Roderich, 2015)</w:t>
      </w:r>
    </w:p>
    <w:p w14:paraId="5900D791" w14:textId="392F8714"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This survey's results showed that people had a better opinion of how government activities were managed in separate, independent units. This backed up Fulton's claims from 30 years earlier that "</w:t>
      </w:r>
      <w:proofErr w:type="spellStart"/>
      <w:r w:rsidRPr="00A56C88">
        <w:rPr>
          <w:rFonts w:ascii="Arial" w:hAnsi="Arial" w:cs="Arial"/>
          <w:color w:val="000000" w:themeColor="text1"/>
        </w:rPr>
        <w:t>agencification</w:t>
      </w:r>
      <w:proofErr w:type="spellEnd"/>
      <w:r w:rsidRPr="00A56C88">
        <w:rPr>
          <w:rFonts w:ascii="Arial" w:hAnsi="Arial" w:cs="Arial"/>
          <w:color w:val="000000" w:themeColor="text1"/>
        </w:rPr>
        <w:t>" would lead to improvements, but it didn't show that the public sector was getting better "value for money" or "best value" (Martin, 2002; Boyne, Gould-Williams, Law, and Walker, 2002).</w:t>
      </w:r>
    </w:p>
    <w:p w14:paraId="230A66C6" w14:textId="56EF9BD1"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 xml:space="preserve">This study starts by describing some facts about how people work in Bulgaria. The second part looks at working conditions in different parts of the economy and gives more information about those that are especially dangerous. The Executive Agency General Labour Inspectorate, which </w:t>
      </w:r>
      <w:proofErr w:type="gramStart"/>
      <w:r w:rsidRPr="00A56C88">
        <w:rPr>
          <w:rFonts w:ascii="Arial" w:hAnsi="Arial" w:cs="Arial"/>
          <w:color w:val="000000" w:themeColor="text1"/>
        </w:rPr>
        <w:t>was in charge of</w:t>
      </w:r>
      <w:proofErr w:type="gramEnd"/>
      <w:r w:rsidRPr="00A56C88">
        <w:rPr>
          <w:rFonts w:ascii="Arial" w:hAnsi="Arial" w:cs="Arial"/>
          <w:color w:val="000000" w:themeColor="text1"/>
        </w:rPr>
        <w:t xml:space="preserve"> the study, made the full report public on November 2, 2011, and put it on its website at www.gli.government.bg. Also, the paper will be written in English.</w:t>
      </w:r>
    </w:p>
    <w:p w14:paraId="71D484C0" w14:textId="590C1BE3"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In Bulgaria, you can legally work up to 40 hours a week and up to five days in a week. Bulgarian law lets people have more than one job that pays money. In this case, the total hours of paid work can't be more than 48 per week, unless the worker gives written permission. Other ways of organising work time are allowed by law, but managers can decide how they work on their own by writing them into the company's rules or by negotiating them in a joint labour agreement.</w:t>
      </w:r>
    </w:p>
    <w:p w14:paraId="2A173450" w14:textId="6EDE1658"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More than 80% of workers work five days a week for eight hours each day. Few people (less than 5%) have different kinds of part-time jobs.</w:t>
      </w:r>
      <w:r w:rsidR="003030AA">
        <w:rPr>
          <w:rFonts w:ascii="Arial" w:hAnsi="Arial" w:cs="Arial"/>
          <w:color w:val="000000" w:themeColor="text1"/>
        </w:rPr>
        <w:t xml:space="preserve"> </w:t>
      </w:r>
      <w:r w:rsidRPr="00A56C88">
        <w:rPr>
          <w:rFonts w:ascii="Arial" w:hAnsi="Arial" w:cs="Arial"/>
          <w:color w:val="000000" w:themeColor="text1"/>
        </w:rPr>
        <w:t>From the point of view of working conditions and laws, the rise of people working on their days off is a worry. About 44% of the people who answered the survey work at least one Saturday a month, and 30% of the workers are asked to work on Sundays usually or sometimes.</w:t>
      </w:r>
    </w:p>
    <w:p w14:paraId="18499028" w14:textId="58D3EE5E"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 xml:space="preserve">Based on a study of how shift work affects employees' health and safety and how happy they are with their jobs in general, twice as many people who work shifts as those who don't think that their work time is bad for their health. There are also more shift workers who are unhappy with their jobs and find that the hours they work make it hard for them to take care of their families and other </w:t>
      </w:r>
      <w:r w:rsidR="00CF36E4" w:rsidRPr="00A56C88">
        <w:rPr>
          <w:rFonts w:ascii="Arial" w:hAnsi="Arial" w:cs="Arial"/>
          <w:color w:val="000000" w:themeColor="text1"/>
        </w:rPr>
        <w:t>responsibilities. Website</w:t>
      </w:r>
      <w:r w:rsidRPr="00A56C88">
        <w:rPr>
          <w:rFonts w:ascii="Arial" w:hAnsi="Arial" w:cs="Arial"/>
          <w:color w:val="000000" w:themeColor="text1"/>
        </w:rPr>
        <w:t>: www.gli.gov.bg</w:t>
      </w:r>
    </w:p>
    <w:p w14:paraId="4C0095BB" w14:textId="556C6576" w:rsidR="00A56C88" w:rsidRPr="00A56C88" w:rsidRDefault="00A56C88" w:rsidP="003030AA">
      <w:pPr>
        <w:jc w:val="center"/>
        <w:rPr>
          <w:rFonts w:ascii="Arial" w:hAnsi="Arial" w:cs="Arial"/>
          <w:color w:val="000000" w:themeColor="text1"/>
        </w:rPr>
      </w:pPr>
      <w:r w:rsidRPr="00A56C88">
        <w:rPr>
          <w:rFonts w:ascii="Arial" w:hAnsi="Arial" w:cs="Arial"/>
          <w:color w:val="000000" w:themeColor="text1"/>
        </w:rPr>
        <w:t>Agreements for remote work jobs</w:t>
      </w:r>
    </w:p>
    <w:p w14:paraId="635AC632" w14:textId="3A7D4D7D"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Whether remote work is done by agreement or because of a State of Emergency, job contracts must be changed to account for this type of work. "The procedures and conditions of remote work must be included in this employment contract," says CMS expert Harizanova. She says that a comprehensive agreement will answer many of the questions and solve many of the problems that will come up once remote work starts.</w:t>
      </w:r>
    </w:p>
    <w:p w14:paraId="51E7C6F3" w14:textId="7A8E372C"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Employers can also write up a different document that explains how work-from-home is done and what is expected of employees, such as how work should be recorded and how often employees should talk to their bosses.</w:t>
      </w:r>
      <w:r w:rsidR="003030AA">
        <w:rPr>
          <w:rFonts w:ascii="Arial" w:hAnsi="Arial" w:cs="Arial"/>
          <w:color w:val="000000" w:themeColor="text1"/>
        </w:rPr>
        <w:t xml:space="preserve"> </w:t>
      </w:r>
      <w:r w:rsidRPr="00A56C88">
        <w:rPr>
          <w:rFonts w:ascii="Arial" w:hAnsi="Arial" w:cs="Arial"/>
          <w:color w:val="000000" w:themeColor="text1"/>
        </w:rPr>
        <w:t>Remote work agreements should also cover things like equipment</w:t>
      </w:r>
      <w:r w:rsidR="001E1A72">
        <w:rPr>
          <w:rFonts w:ascii="Arial" w:hAnsi="Arial" w:cs="Arial"/>
          <w:color w:val="000000" w:themeColor="text1"/>
        </w:rPr>
        <w:t xml:space="preserve">. </w:t>
      </w:r>
      <w:r w:rsidRPr="00A56C88">
        <w:rPr>
          <w:rFonts w:ascii="Arial" w:hAnsi="Arial" w:cs="Arial"/>
          <w:color w:val="000000" w:themeColor="text1"/>
        </w:rPr>
        <w:t>Employers should look at their internal rules about protecting data and make changes to make them fit with online work.</w:t>
      </w:r>
    </w:p>
    <w:p w14:paraId="43C837D0" w14:textId="77777777" w:rsidR="00A56C88" w:rsidRPr="00A56C88" w:rsidRDefault="00A56C88" w:rsidP="00A56C88">
      <w:pPr>
        <w:jc w:val="both"/>
        <w:rPr>
          <w:rFonts w:ascii="Arial" w:hAnsi="Arial" w:cs="Arial"/>
          <w:color w:val="000000" w:themeColor="text1"/>
        </w:rPr>
      </w:pPr>
      <w:r w:rsidRPr="00A56C88">
        <w:rPr>
          <w:rFonts w:ascii="Arial" w:hAnsi="Arial" w:cs="Arial"/>
          <w:color w:val="000000" w:themeColor="text1"/>
        </w:rPr>
        <w:t>Using a deductive method, the following assumptions can be made about how labour movement within the EU affects the formation of mixed teams in Dutch private sector organisations. The goal of coming up with an approach for a Research is to solve any problems that might get in the way of the Research.</w:t>
      </w:r>
    </w:p>
    <w:p w14:paraId="2CC68C47" w14:textId="77777777" w:rsidR="00DF4791" w:rsidRDefault="00DF4791" w:rsidP="00CF36E4">
      <w:pPr>
        <w:rPr>
          <w:rFonts w:ascii="Arial" w:hAnsi="Arial" w:cs="Arial"/>
          <w:sz w:val="24"/>
          <w:szCs w:val="24"/>
        </w:rPr>
      </w:pPr>
    </w:p>
    <w:p w14:paraId="374BB186" w14:textId="77777777" w:rsidR="003030AA" w:rsidRDefault="003030AA" w:rsidP="00CF36E4">
      <w:pPr>
        <w:rPr>
          <w:rFonts w:ascii="Arial" w:hAnsi="Arial" w:cs="Arial"/>
          <w:sz w:val="24"/>
          <w:szCs w:val="24"/>
        </w:rPr>
      </w:pPr>
    </w:p>
    <w:p w14:paraId="3366BBEC" w14:textId="77777777" w:rsidR="003030AA" w:rsidRDefault="003030AA" w:rsidP="00CF36E4">
      <w:pPr>
        <w:rPr>
          <w:rFonts w:ascii="Arial" w:hAnsi="Arial" w:cs="Arial"/>
          <w:sz w:val="24"/>
          <w:szCs w:val="24"/>
        </w:rPr>
      </w:pPr>
    </w:p>
    <w:p w14:paraId="411FBC8F" w14:textId="3A496578" w:rsidR="004D77C5" w:rsidRPr="003030AA" w:rsidRDefault="00DF73E3" w:rsidP="00233CD8">
      <w:pPr>
        <w:jc w:val="center"/>
        <w:rPr>
          <w:rFonts w:ascii="Arial" w:hAnsi="Arial" w:cs="Arial"/>
          <w:sz w:val="28"/>
          <w:szCs w:val="28"/>
        </w:rPr>
      </w:pPr>
      <w:r w:rsidRPr="003030AA">
        <w:rPr>
          <w:rFonts w:ascii="Arial" w:hAnsi="Arial" w:cs="Arial"/>
          <w:sz w:val="28"/>
          <w:szCs w:val="28"/>
        </w:rPr>
        <w:t>Chapter 3: Research Methods and Methodology</w:t>
      </w:r>
    </w:p>
    <w:p w14:paraId="799196A2" w14:textId="77777777" w:rsidR="004D77C5" w:rsidRPr="003030AA" w:rsidRDefault="004D77C5" w:rsidP="00E6516D">
      <w:pPr>
        <w:ind w:left="360"/>
        <w:jc w:val="both"/>
        <w:rPr>
          <w:rFonts w:ascii="Arial" w:hAnsi="Arial" w:cs="Arial"/>
          <w:color w:val="000000" w:themeColor="text1"/>
          <w:sz w:val="28"/>
          <w:szCs w:val="28"/>
        </w:rPr>
      </w:pPr>
    </w:p>
    <w:bookmarkEnd w:id="1"/>
    <w:p w14:paraId="2DFE69F7" w14:textId="77777777" w:rsid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Traditional quantitative and qualitative techniques were put together to make a new way. According to Brannen and Moss (2012), the mixed methods approach came about because it could help researchers see social relationships and their complexities more clearly by combining quantitative and qualitative research methods while also acknowledging the limits of both.</w:t>
      </w:r>
    </w:p>
    <w:p w14:paraId="71A34AEF" w14:textId="77777777" w:rsidR="003030AA" w:rsidRPr="004A2A0E" w:rsidRDefault="003030AA" w:rsidP="003030AA">
      <w:pPr>
        <w:spacing w:after="0" w:line="276" w:lineRule="auto"/>
        <w:jc w:val="both"/>
        <w:rPr>
          <w:rFonts w:ascii="Arial" w:hAnsi="Arial" w:cs="Arial"/>
          <w:color w:val="000000" w:themeColor="text1"/>
        </w:rPr>
      </w:pPr>
    </w:p>
    <w:p w14:paraId="1433EA5F" w14:textId="77777777" w:rsidR="004A2A0E" w:rsidRP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The descriptive approach uses surveys, observations, and case studies to learn about a certain set of variables and collect data that describes people, groups, towns, or situations.</w:t>
      </w:r>
    </w:p>
    <w:p w14:paraId="2A4026F6" w14:textId="77777777" w:rsidR="004A2A0E" w:rsidRP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As the name of the study suggests, this study is based on a critical analysis. With critical study, false claims about society are shown to be false. Using this method, a researcher breaks down any idea or statement about society or a certain culture. Researchers look at and question previous findings and questions with a critical eye.</w:t>
      </w:r>
    </w:p>
    <w:p w14:paraId="7A2369B4" w14:textId="77777777" w:rsidR="004A2A0E" w:rsidRPr="004A2A0E" w:rsidRDefault="004A2A0E" w:rsidP="003030AA">
      <w:pPr>
        <w:spacing w:after="0" w:line="276" w:lineRule="auto"/>
        <w:jc w:val="both"/>
        <w:rPr>
          <w:rFonts w:ascii="Arial" w:hAnsi="Arial" w:cs="Arial"/>
          <w:color w:val="000000" w:themeColor="text1"/>
        </w:rPr>
      </w:pPr>
    </w:p>
    <w:p w14:paraId="7F1A9341" w14:textId="536483BA" w:rsid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In this approach, the study not only looks at the data but also suggests changes that will help solve the problem. It gives answers to the "why" and "how" questions.</w:t>
      </w:r>
      <w:r w:rsidR="003030AA">
        <w:rPr>
          <w:rFonts w:ascii="Arial" w:hAnsi="Arial" w:cs="Arial"/>
          <w:color w:val="000000" w:themeColor="text1"/>
        </w:rPr>
        <w:t xml:space="preserve"> </w:t>
      </w:r>
      <w:r w:rsidRPr="004A2A0E">
        <w:rPr>
          <w:rFonts w:ascii="Arial" w:hAnsi="Arial" w:cs="Arial"/>
          <w:color w:val="000000" w:themeColor="text1"/>
        </w:rPr>
        <w:t xml:space="preserve">When you do study on a group of people, you can't usually get information from everyone in that group. In place of that, you choose a sample. The group of people who will </w:t>
      </w:r>
      <w:proofErr w:type="gramStart"/>
      <w:r w:rsidRPr="004A2A0E">
        <w:rPr>
          <w:rFonts w:ascii="Arial" w:hAnsi="Arial" w:cs="Arial"/>
          <w:color w:val="000000" w:themeColor="text1"/>
        </w:rPr>
        <w:t>actually take</w:t>
      </w:r>
      <w:proofErr w:type="gramEnd"/>
      <w:r w:rsidRPr="004A2A0E">
        <w:rPr>
          <w:rFonts w:ascii="Arial" w:hAnsi="Arial" w:cs="Arial"/>
          <w:color w:val="000000" w:themeColor="text1"/>
        </w:rPr>
        <w:t xml:space="preserve"> part in the study is the sample.</w:t>
      </w:r>
    </w:p>
    <w:p w14:paraId="721D7579" w14:textId="77777777" w:rsidR="003030AA" w:rsidRPr="004A2A0E" w:rsidRDefault="003030AA" w:rsidP="003030AA">
      <w:pPr>
        <w:spacing w:after="0" w:line="276" w:lineRule="auto"/>
        <w:jc w:val="both"/>
        <w:rPr>
          <w:rFonts w:ascii="Arial" w:hAnsi="Arial" w:cs="Arial"/>
          <w:color w:val="000000" w:themeColor="text1"/>
        </w:rPr>
      </w:pPr>
    </w:p>
    <w:p w14:paraId="696B5D0C" w14:textId="5CDE7B53" w:rsidR="004A2A0E" w:rsidRP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 xml:space="preserve"> To be able to draw accurate conclusions from your results, you need to think carefully about how to choose a sample that is representative of the whole group. We call this a sample method. There are two main types of sampling methods you can use in your research:</w:t>
      </w:r>
    </w:p>
    <w:p w14:paraId="0C583727" w14:textId="57330F4A" w:rsidR="004A2A0E" w:rsidRDefault="004A2A0E" w:rsidP="003030AA">
      <w:pPr>
        <w:spacing w:after="0" w:line="276" w:lineRule="auto"/>
        <w:jc w:val="both"/>
        <w:rPr>
          <w:rFonts w:ascii="Arial" w:hAnsi="Arial" w:cs="Arial"/>
          <w:color w:val="000000" w:themeColor="text1"/>
        </w:rPr>
      </w:pPr>
      <w:r w:rsidRPr="004A2A0E">
        <w:rPr>
          <w:rFonts w:ascii="Arial" w:hAnsi="Arial" w:cs="Arial"/>
          <w:color w:val="000000" w:themeColor="text1"/>
        </w:rPr>
        <w:t xml:space="preserve"> Random selection is used in probability sampling, which lets you draw strong statistical conclusions about the whole group.</w:t>
      </w:r>
    </w:p>
    <w:p w14:paraId="7EFD852E" w14:textId="77777777" w:rsidR="003030AA" w:rsidRPr="004A2A0E" w:rsidRDefault="003030AA" w:rsidP="003030AA">
      <w:pPr>
        <w:spacing w:after="0" w:line="276" w:lineRule="auto"/>
        <w:jc w:val="both"/>
        <w:rPr>
          <w:rFonts w:ascii="Arial" w:hAnsi="Arial" w:cs="Arial"/>
          <w:color w:val="000000" w:themeColor="text1"/>
        </w:rPr>
      </w:pPr>
    </w:p>
    <w:p w14:paraId="34D76087" w14:textId="4967A289" w:rsidR="004012FF" w:rsidRPr="003030AA" w:rsidRDefault="004012FF" w:rsidP="00CC55DD">
      <w:pPr>
        <w:jc w:val="center"/>
        <w:rPr>
          <w:rFonts w:ascii="Arial" w:hAnsi="Arial" w:cs="Arial"/>
          <w:color w:val="000000" w:themeColor="text1"/>
          <w:sz w:val="28"/>
          <w:szCs w:val="28"/>
        </w:rPr>
      </w:pPr>
      <w:r w:rsidRPr="003030AA">
        <w:rPr>
          <w:rFonts w:ascii="Arial" w:hAnsi="Arial" w:cs="Arial"/>
          <w:color w:val="000000" w:themeColor="text1"/>
          <w:sz w:val="28"/>
          <w:szCs w:val="28"/>
        </w:rPr>
        <w:t>Chapter 4: Conclusion</w:t>
      </w:r>
    </w:p>
    <w:p w14:paraId="7FD98F94" w14:textId="6BC70180"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 xml:space="preserve">The subject of our research is the trends in modern workplaces of the future. By using different methods, we looked at the ways of working in the offices of two countries: </w:t>
      </w:r>
      <w:r w:rsidRPr="008F3C40">
        <w:rPr>
          <w:rFonts w:ascii="Arial" w:eastAsia="Times New Roman" w:hAnsi="Arial" w:cs="Arial"/>
          <w:color w:val="000000" w:themeColor="text1"/>
          <w:kern w:val="0"/>
          <w:lang w:eastAsia="en-GB"/>
          <w14:ligatures w14:val="none"/>
        </w:rPr>
        <w:t xml:space="preserve">United Kingdom </w:t>
      </w:r>
      <w:r w:rsidRPr="00CC55DD">
        <w:rPr>
          <w:rFonts w:ascii="Arial" w:eastAsia="Times New Roman" w:hAnsi="Arial" w:cs="Arial"/>
          <w:color w:val="000000" w:themeColor="text1"/>
          <w:kern w:val="0"/>
          <w:lang w:eastAsia="en-GB"/>
          <w14:ligatures w14:val="none"/>
        </w:rPr>
        <w:t>and Bulgaria. We identified differences in the way the two places operate by following the journey from hiring to coping during COVID-19 and the consequences and changes that have been imposed since.</w:t>
      </w:r>
    </w:p>
    <w:p w14:paraId="007663CB"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586619EC" w14:textId="4AFA5407"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Establishing these differences between the two countries gives us the advantage of extracting the best in the way of working and creating attractive, modern, and meeting the requirements of modern society workplaces.</w:t>
      </w:r>
    </w:p>
    <w:p w14:paraId="00420772"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5FFD67FF" w14:textId="58DF0EA7"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 xml:space="preserve">From our research and survey of managers and employees, we find that the trends are towards flexible working hours, because of the commitment of each of us. Remote work via computer, flexible working hours. Ability to reduce transport time. More and more workers find the idea of working in quiet and secluded places where they can concentrate on daily tasks </w:t>
      </w:r>
      <w:r w:rsidRPr="00CC55DD">
        <w:rPr>
          <w:rFonts w:ascii="Arial" w:eastAsia="Times New Roman" w:hAnsi="Arial" w:cs="Arial"/>
          <w:color w:val="000000" w:themeColor="text1"/>
          <w:kern w:val="0"/>
          <w:lang w:eastAsia="en-GB"/>
          <w14:ligatures w14:val="none"/>
        </w:rPr>
        <w:lastRenderedPageBreak/>
        <w:t>attractive. Therefore, my recommendations are to create offices in more secluded places, have more flexibility in working hours, and have the possibility of working both in the offices and remotely where possible. Greater mobility creates more opportunities to tackle everyday tasks.</w:t>
      </w:r>
    </w:p>
    <w:p w14:paraId="0D7C5A74" w14:textId="77777777" w:rsidR="00763761" w:rsidRPr="008F3C40" w:rsidRDefault="00763761" w:rsidP="00CC55DD">
      <w:pPr>
        <w:spacing w:after="0" w:line="240" w:lineRule="auto"/>
        <w:jc w:val="both"/>
        <w:rPr>
          <w:rFonts w:ascii="Arial" w:eastAsia="Times New Roman" w:hAnsi="Arial" w:cs="Arial"/>
          <w:color w:val="000000" w:themeColor="text1"/>
          <w:kern w:val="0"/>
          <w:lang w:eastAsia="en-GB"/>
          <w14:ligatures w14:val="none"/>
        </w:rPr>
      </w:pPr>
    </w:p>
    <w:p w14:paraId="178B85BE" w14:textId="00245924" w:rsidR="00CC55DD" w:rsidRPr="00CC55DD" w:rsidRDefault="00CC55DD" w:rsidP="00CC55DD">
      <w:pPr>
        <w:spacing w:after="0" w:line="240" w:lineRule="auto"/>
        <w:jc w:val="both"/>
        <w:rPr>
          <w:rFonts w:ascii="Arial" w:eastAsia="Times New Roman" w:hAnsi="Arial" w:cs="Arial"/>
          <w:color w:val="000000" w:themeColor="text1"/>
          <w:kern w:val="0"/>
          <w:lang w:eastAsia="en-GB"/>
          <w14:ligatures w14:val="none"/>
        </w:rPr>
      </w:pPr>
      <w:r w:rsidRPr="00CC55DD">
        <w:rPr>
          <w:rFonts w:ascii="Arial" w:eastAsia="Times New Roman" w:hAnsi="Arial" w:cs="Arial"/>
          <w:color w:val="000000" w:themeColor="text1"/>
          <w:kern w:val="0"/>
          <w:lang w:eastAsia="en-GB"/>
          <w14:ligatures w14:val="none"/>
        </w:rPr>
        <w:t xml:space="preserve">The </w:t>
      </w:r>
      <w:proofErr w:type="gramStart"/>
      <w:r w:rsidRPr="00CC55DD">
        <w:rPr>
          <w:rFonts w:ascii="Arial" w:eastAsia="Times New Roman" w:hAnsi="Arial" w:cs="Arial"/>
          <w:color w:val="000000" w:themeColor="text1"/>
          <w:kern w:val="0"/>
          <w:lang w:eastAsia="en-GB"/>
          <w14:ligatures w14:val="none"/>
        </w:rPr>
        <w:t>ultimate goal</w:t>
      </w:r>
      <w:proofErr w:type="gramEnd"/>
      <w:r w:rsidRPr="00CC55DD">
        <w:rPr>
          <w:rFonts w:ascii="Arial" w:eastAsia="Times New Roman" w:hAnsi="Arial" w:cs="Arial"/>
          <w:color w:val="000000" w:themeColor="text1"/>
          <w:kern w:val="0"/>
          <w:lang w:eastAsia="en-GB"/>
          <w14:ligatures w14:val="none"/>
        </w:rPr>
        <w:t xml:space="preserve"> is to reap the benefits of the way of working between the two parties and create a wonderful and attractive working environment. Our future is to be more technological and mobile.</w:t>
      </w:r>
    </w:p>
    <w:p w14:paraId="07236A5E" w14:textId="77777777" w:rsidR="004012FF" w:rsidRPr="008F3C40" w:rsidRDefault="004012FF" w:rsidP="00CC55DD">
      <w:pPr>
        <w:jc w:val="both"/>
        <w:rPr>
          <w:rFonts w:ascii="Arial" w:hAnsi="Arial" w:cs="Arial"/>
          <w:color w:val="000000" w:themeColor="text1"/>
        </w:rPr>
      </w:pPr>
    </w:p>
    <w:p w14:paraId="415646DC" w14:textId="77777777" w:rsidR="004012FF" w:rsidRPr="008F3C40" w:rsidRDefault="004012FF" w:rsidP="003914A4">
      <w:pPr>
        <w:rPr>
          <w:rFonts w:ascii="Arial" w:hAnsi="Arial" w:cs="Arial"/>
          <w:color w:val="000000" w:themeColor="text1"/>
        </w:rPr>
      </w:pPr>
    </w:p>
    <w:p w14:paraId="01FA999A" w14:textId="77777777" w:rsidR="004012FF" w:rsidRPr="008F3C40" w:rsidRDefault="004012FF" w:rsidP="003914A4">
      <w:pPr>
        <w:rPr>
          <w:rFonts w:ascii="Arial" w:hAnsi="Arial" w:cs="Arial"/>
          <w:color w:val="000000" w:themeColor="text1"/>
        </w:rPr>
      </w:pPr>
    </w:p>
    <w:p w14:paraId="7B2D11A2" w14:textId="77777777" w:rsidR="004012FF" w:rsidRPr="008F3C40" w:rsidRDefault="004012FF" w:rsidP="003914A4">
      <w:pPr>
        <w:rPr>
          <w:rFonts w:ascii="Arial" w:hAnsi="Arial" w:cs="Arial"/>
          <w:color w:val="000000" w:themeColor="text1"/>
        </w:rPr>
      </w:pPr>
    </w:p>
    <w:p w14:paraId="2B9F8C8F" w14:textId="77777777" w:rsidR="004012FF" w:rsidRPr="008F3C40" w:rsidRDefault="004012FF" w:rsidP="003914A4">
      <w:pPr>
        <w:rPr>
          <w:rFonts w:ascii="Arial" w:hAnsi="Arial" w:cs="Arial"/>
          <w:color w:val="000000" w:themeColor="text1"/>
        </w:rPr>
      </w:pPr>
    </w:p>
    <w:p w14:paraId="0BFAABDC" w14:textId="77777777" w:rsidR="004012FF" w:rsidRPr="008F3C40" w:rsidRDefault="004012FF" w:rsidP="003914A4">
      <w:pPr>
        <w:rPr>
          <w:rFonts w:ascii="Arial" w:hAnsi="Arial" w:cs="Arial"/>
          <w:color w:val="000000" w:themeColor="text1"/>
        </w:rPr>
      </w:pPr>
    </w:p>
    <w:p w14:paraId="501311FE" w14:textId="77777777" w:rsidR="004012FF" w:rsidRPr="008F3C40" w:rsidRDefault="004012FF" w:rsidP="003914A4">
      <w:pPr>
        <w:rPr>
          <w:rFonts w:ascii="Arial" w:hAnsi="Arial" w:cs="Arial"/>
          <w:color w:val="000000" w:themeColor="text1"/>
        </w:rPr>
      </w:pPr>
    </w:p>
    <w:p w14:paraId="2D3BE06C" w14:textId="77777777" w:rsidR="004012FF" w:rsidRPr="008F3C40" w:rsidRDefault="004012FF" w:rsidP="003914A4">
      <w:pPr>
        <w:rPr>
          <w:rFonts w:ascii="Arial" w:hAnsi="Arial" w:cs="Arial"/>
          <w:color w:val="000000" w:themeColor="text1"/>
        </w:rPr>
      </w:pPr>
    </w:p>
    <w:p w14:paraId="1C68EEAC" w14:textId="77777777" w:rsidR="004012FF" w:rsidRPr="008F3C40" w:rsidRDefault="004012FF" w:rsidP="003914A4">
      <w:pPr>
        <w:rPr>
          <w:rFonts w:ascii="Arial" w:hAnsi="Arial" w:cs="Arial"/>
          <w:color w:val="000000" w:themeColor="text1"/>
        </w:rPr>
      </w:pPr>
    </w:p>
    <w:p w14:paraId="07993244" w14:textId="77777777" w:rsidR="004012FF" w:rsidRPr="008F3C40" w:rsidRDefault="004012FF" w:rsidP="003914A4">
      <w:pPr>
        <w:rPr>
          <w:rFonts w:ascii="Arial" w:hAnsi="Arial" w:cs="Arial"/>
          <w:color w:val="000000" w:themeColor="text1"/>
        </w:rPr>
      </w:pPr>
    </w:p>
    <w:p w14:paraId="36C25FA5" w14:textId="77777777" w:rsidR="004012FF" w:rsidRPr="008F3C40" w:rsidRDefault="004012FF" w:rsidP="003914A4">
      <w:pPr>
        <w:rPr>
          <w:rFonts w:ascii="Arial" w:hAnsi="Arial" w:cs="Arial"/>
          <w:color w:val="000000" w:themeColor="text1"/>
        </w:rPr>
      </w:pPr>
    </w:p>
    <w:p w14:paraId="6A532496" w14:textId="77777777" w:rsidR="004012FF" w:rsidRPr="008F3C40" w:rsidRDefault="004012FF" w:rsidP="003914A4">
      <w:pPr>
        <w:rPr>
          <w:rFonts w:ascii="Arial" w:hAnsi="Arial" w:cs="Arial"/>
          <w:color w:val="000000" w:themeColor="text1"/>
        </w:rPr>
      </w:pPr>
    </w:p>
    <w:p w14:paraId="51EA1F86" w14:textId="77777777" w:rsidR="004012FF" w:rsidRPr="008F3C40" w:rsidRDefault="004012FF" w:rsidP="003914A4">
      <w:pPr>
        <w:rPr>
          <w:rFonts w:ascii="Arial" w:hAnsi="Arial" w:cs="Arial"/>
          <w:color w:val="000000" w:themeColor="text1"/>
        </w:rPr>
      </w:pPr>
    </w:p>
    <w:p w14:paraId="22E45B37" w14:textId="77777777" w:rsidR="004012FF" w:rsidRPr="008F3C40" w:rsidRDefault="004012FF" w:rsidP="003914A4">
      <w:pPr>
        <w:rPr>
          <w:rFonts w:ascii="Arial" w:hAnsi="Arial" w:cs="Arial"/>
          <w:color w:val="000000" w:themeColor="text1"/>
        </w:rPr>
      </w:pPr>
    </w:p>
    <w:p w14:paraId="3C9A7B81" w14:textId="77777777" w:rsidR="00CF36E4" w:rsidRDefault="00CF36E4" w:rsidP="0086467B">
      <w:pPr>
        <w:jc w:val="center"/>
        <w:rPr>
          <w:rFonts w:ascii="Arial" w:hAnsi="Arial" w:cs="Arial"/>
          <w:color w:val="000000" w:themeColor="text1"/>
        </w:rPr>
      </w:pPr>
    </w:p>
    <w:p w14:paraId="206D7A9B" w14:textId="77777777" w:rsidR="00CF36E4" w:rsidRDefault="00CF36E4" w:rsidP="0086467B">
      <w:pPr>
        <w:jc w:val="center"/>
        <w:rPr>
          <w:rFonts w:ascii="Arial" w:hAnsi="Arial" w:cs="Arial"/>
          <w:color w:val="000000" w:themeColor="text1"/>
        </w:rPr>
      </w:pPr>
    </w:p>
    <w:p w14:paraId="1B6CD3B2" w14:textId="77777777" w:rsidR="00CF36E4" w:rsidRDefault="00CF36E4" w:rsidP="0086467B">
      <w:pPr>
        <w:jc w:val="center"/>
        <w:rPr>
          <w:rFonts w:ascii="Arial" w:hAnsi="Arial" w:cs="Arial"/>
          <w:color w:val="000000" w:themeColor="text1"/>
        </w:rPr>
      </w:pPr>
    </w:p>
    <w:p w14:paraId="600A6DB8" w14:textId="77777777" w:rsidR="00DE5157" w:rsidRDefault="00DE5157" w:rsidP="0086467B">
      <w:pPr>
        <w:jc w:val="center"/>
        <w:rPr>
          <w:rFonts w:ascii="Arial" w:hAnsi="Arial" w:cs="Arial"/>
          <w:color w:val="000000" w:themeColor="text1"/>
        </w:rPr>
      </w:pPr>
    </w:p>
    <w:p w14:paraId="6827A97E" w14:textId="77777777" w:rsidR="00DE5157" w:rsidRDefault="00DE5157" w:rsidP="0086467B">
      <w:pPr>
        <w:jc w:val="center"/>
        <w:rPr>
          <w:rFonts w:ascii="Arial" w:hAnsi="Arial" w:cs="Arial"/>
          <w:color w:val="000000" w:themeColor="text1"/>
        </w:rPr>
      </w:pPr>
    </w:p>
    <w:p w14:paraId="53B47D6B" w14:textId="77777777" w:rsidR="00DE5157" w:rsidRDefault="00DE5157" w:rsidP="0086467B">
      <w:pPr>
        <w:jc w:val="center"/>
        <w:rPr>
          <w:rFonts w:ascii="Arial" w:hAnsi="Arial" w:cs="Arial"/>
          <w:color w:val="000000" w:themeColor="text1"/>
        </w:rPr>
      </w:pPr>
    </w:p>
    <w:p w14:paraId="7C0BA172" w14:textId="77777777" w:rsidR="00DE5157" w:rsidRDefault="00DE5157" w:rsidP="0086467B">
      <w:pPr>
        <w:jc w:val="center"/>
        <w:rPr>
          <w:rFonts w:ascii="Arial" w:hAnsi="Arial" w:cs="Arial"/>
          <w:color w:val="000000" w:themeColor="text1"/>
        </w:rPr>
      </w:pPr>
    </w:p>
    <w:p w14:paraId="07B297C4" w14:textId="77777777" w:rsidR="00DE5157" w:rsidRDefault="00DE5157" w:rsidP="0086467B">
      <w:pPr>
        <w:jc w:val="center"/>
        <w:rPr>
          <w:rFonts w:ascii="Arial" w:hAnsi="Arial" w:cs="Arial"/>
          <w:color w:val="000000" w:themeColor="text1"/>
        </w:rPr>
      </w:pPr>
    </w:p>
    <w:p w14:paraId="44F1A7D7" w14:textId="77777777" w:rsidR="00DE5157" w:rsidRDefault="00DE5157" w:rsidP="0086467B">
      <w:pPr>
        <w:jc w:val="center"/>
        <w:rPr>
          <w:rFonts w:ascii="Arial" w:hAnsi="Arial" w:cs="Arial"/>
          <w:color w:val="000000" w:themeColor="text1"/>
        </w:rPr>
      </w:pPr>
    </w:p>
    <w:p w14:paraId="4F9BB063" w14:textId="77777777" w:rsidR="00DE5157" w:rsidRDefault="00DE5157" w:rsidP="0086467B">
      <w:pPr>
        <w:jc w:val="center"/>
        <w:rPr>
          <w:rFonts w:ascii="Arial" w:hAnsi="Arial" w:cs="Arial"/>
          <w:color w:val="000000" w:themeColor="text1"/>
        </w:rPr>
      </w:pPr>
    </w:p>
    <w:p w14:paraId="50A9A74B" w14:textId="77777777" w:rsidR="00DE5157" w:rsidRDefault="00DE5157" w:rsidP="0086467B">
      <w:pPr>
        <w:jc w:val="center"/>
        <w:rPr>
          <w:rFonts w:ascii="Arial" w:hAnsi="Arial" w:cs="Arial"/>
          <w:color w:val="000000" w:themeColor="text1"/>
        </w:rPr>
      </w:pPr>
    </w:p>
    <w:p w14:paraId="37295B9A" w14:textId="77777777" w:rsidR="00DE5157" w:rsidRDefault="00DE5157" w:rsidP="0086467B">
      <w:pPr>
        <w:jc w:val="center"/>
        <w:rPr>
          <w:rFonts w:ascii="Arial" w:hAnsi="Arial" w:cs="Arial"/>
          <w:color w:val="000000" w:themeColor="text1"/>
        </w:rPr>
      </w:pPr>
    </w:p>
    <w:p w14:paraId="07333209" w14:textId="77777777" w:rsidR="00DE5157" w:rsidRDefault="00DE5157" w:rsidP="0086467B">
      <w:pPr>
        <w:jc w:val="center"/>
        <w:rPr>
          <w:rFonts w:ascii="Arial" w:hAnsi="Arial" w:cs="Arial"/>
          <w:color w:val="000000" w:themeColor="text1"/>
        </w:rPr>
      </w:pPr>
    </w:p>
    <w:p w14:paraId="44818212" w14:textId="77777777" w:rsidR="00DE5157" w:rsidRDefault="00DE5157" w:rsidP="0086467B">
      <w:pPr>
        <w:jc w:val="center"/>
        <w:rPr>
          <w:rFonts w:ascii="Arial" w:hAnsi="Arial" w:cs="Arial"/>
          <w:color w:val="000000" w:themeColor="text1"/>
        </w:rPr>
      </w:pPr>
    </w:p>
    <w:p w14:paraId="21ED7787" w14:textId="77777777" w:rsidR="00DE5157" w:rsidRDefault="00DE5157" w:rsidP="0086467B">
      <w:pPr>
        <w:jc w:val="center"/>
        <w:rPr>
          <w:rFonts w:ascii="Arial" w:hAnsi="Arial" w:cs="Arial"/>
          <w:color w:val="000000" w:themeColor="text1"/>
        </w:rPr>
      </w:pPr>
    </w:p>
    <w:p w14:paraId="1EE57C8F" w14:textId="77777777" w:rsidR="00A72BFC" w:rsidRDefault="00A72BFC" w:rsidP="002D2A1A">
      <w:pPr>
        <w:rPr>
          <w:rFonts w:ascii="Arial" w:hAnsi="Arial" w:cs="Arial"/>
          <w:color w:val="000000" w:themeColor="text1"/>
        </w:rPr>
      </w:pPr>
    </w:p>
    <w:p w14:paraId="1A7CACF6" w14:textId="68A50CB5" w:rsidR="004012FF" w:rsidRPr="008F3C40" w:rsidRDefault="004012FF" w:rsidP="0086467B">
      <w:pPr>
        <w:jc w:val="center"/>
        <w:rPr>
          <w:rFonts w:ascii="Arial" w:hAnsi="Arial" w:cs="Arial"/>
          <w:color w:val="000000" w:themeColor="text1"/>
        </w:rPr>
      </w:pPr>
      <w:r w:rsidRPr="008F3C40">
        <w:rPr>
          <w:rFonts w:ascii="Arial" w:hAnsi="Arial" w:cs="Arial"/>
          <w:color w:val="000000" w:themeColor="text1"/>
        </w:rPr>
        <w:t>References and Bibliography</w:t>
      </w:r>
    </w:p>
    <w:p w14:paraId="44898680" w14:textId="77777777" w:rsidR="0086467B" w:rsidRPr="008F3C40" w:rsidRDefault="0086467B" w:rsidP="0086467B">
      <w:pPr>
        <w:jc w:val="center"/>
        <w:rPr>
          <w:rFonts w:ascii="Arial" w:hAnsi="Arial" w:cs="Arial"/>
          <w:color w:val="000000" w:themeColor="text1"/>
        </w:rPr>
      </w:pPr>
    </w:p>
    <w:p w14:paraId="169C3999" w14:textId="286BD794" w:rsidR="008829AC" w:rsidRPr="008F3C40" w:rsidRDefault="00F74B67" w:rsidP="008829AC">
      <w:pPr>
        <w:pStyle w:val="ListParagraph"/>
        <w:numPr>
          <w:ilvl w:val="0"/>
          <w:numId w:val="1"/>
        </w:numPr>
        <w:rPr>
          <w:rFonts w:ascii="Arial" w:hAnsi="Arial" w:cs="Arial"/>
          <w:color w:val="000000" w:themeColor="text1"/>
        </w:rPr>
      </w:pPr>
      <w:proofErr w:type="spellStart"/>
      <w:r w:rsidRPr="008F3C40">
        <w:rPr>
          <w:rFonts w:ascii="Arial" w:hAnsi="Arial" w:cs="Arial"/>
          <w:color w:val="000000" w:themeColor="text1"/>
        </w:rPr>
        <w:t>Dr.</w:t>
      </w:r>
      <w:proofErr w:type="spellEnd"/>
      <w:r w:rsidR="003611A5" w:rsidRPr="008F3C40">
        <w:rPr>
          <w:rFonts w:ascii="Arial" w:hAnsi="Arial" w:cs="Arial"/>
          <w:color w:val="000000" w:themeColor="text1"/>
        </w:rPr>
        <w:t xml:space="preserve"> </w:t>
      </w:r>
      <w:r w:rsidRPr="008F3C40">
        <w:rPr>
          <w:rFonts w:ascii="Arial" w:hAnsi="Arial" w:cs="Arial"/>
          <w:color w:val="000000" w:themeColor="text1"/>
        </w:rPr>
        <w:t>Nikolay Nikolov</w:t>
      </w:r>
      <w:r w:rsidR="009A2880" w:rsidRPr="008F3C40">
        <w:rPr>
          <w:rFonts w:ascii="Arial" w:hAnsi="Arial" w:cs="Arial"/>
          <w:color w:val="000000" w:themeColor="text1"/>
        </w:rPr>
        <w:t>6</w:t>
      </w:r>
      <w:r w:rsidR="00DD6F0B" w:rsidRPr="008F3C40">
        <w:rPr>
          <w:rFonts w:ascii="Arial" w:hAnsi="Arial" w:cs="Arial"/>
          <w:color w:val="000000" w:themeColor="text1"/>
        </w:rPr>
        <w:t>/03/ 2023</w:t>
      </w:r>
      <w:hyperlink r:id="rId7" w:history="1">
        <w:r w:rsidR="00DD6F0B" w:rsidRPr="008F3C40">
          <w:rPr>
            <w:rStyle w:val="Hyperlink"/>
            <w:rFonts w:ascii="Arial" w:hAnsi="Arial" w:cs="Arial"/>
            <w:color w:val="000000" w:themeColor="text1"/>
          </w:rPr>
          <w:t>https://apolitical.co/solution-articles/en/report-summary-a-national-survey-on-the-attitudes-of-bulgarian-civil-servants?fbclid=IwAR3_6lZI2HHdo26Fdp3FKG6wy7qAMrR0zixETwwU9Y84kJQLskyjmVwE2VA</w:t>
        </w:r>
      </w:hyperlink>
    </w:p>
    <w:p w14:paraId="33FD4294" w14:textId="52765298" w:rsidR="008829AC" w:rsidRPr="008F3C40" w:rsidRDefault="008829AC" w:rsidP="003914A4">
      <w:pPr>
        <w:rPr>
          <w:rFonts w:ascii="Arial" w:hAnsi="Arial" w:cs="Arial"/>
          <w:color w:val="000000" w:themeColor="text1"/>
        </w:rPr>
      </w:pPr>
      <w:r w:rsidRPr="008F3C40">
        <w:rPr>
          <w:rFonts w:ascii="Arial" w:hAnsi="Arial" w:cs="Arial"/>
          <w:color w:val="000000" w:themeColor="text1"/>
        </w:rPr>
        <w:t>08/08/</w:t>
      </w:r>
      <w:proofErr w:type="gramStart"/>
      <w:r w:rsidRPr="008F3C40">
        <w:rPr>
          <w:rFonts w:ascii="Arial" w:hAnsi="Arial" w:cs="Arial"/>
          <w:color w:val="000000" w:themeColor="text1"/>
        </w:rPr>
        <w:t>2023  10:25</w:t>
      </w:r>
      <w:proofErr w:type="gramEnd"/>
      <w:r w:rsidRPr="008F3C40">
        <w:rPr>
          <w:rFonts w:ascii="Arial" w:hAnsi="Arial" w:cs="Arial"/>
          <w:color w:val="000000" w:themeColor="text1"/>
        </w:rPr>
        <w:t xml:space="preserve"> am.</w:t>
      </w:r>
    </w:p>
    <w:p w14:paraId="59304373" w14:textId="1C8F6C69" w:rsidR="00005797" w:rsidRPr="008F3C40" w:rsidRDefault="003611A5" w:rsidP="0000579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proofErr w:type="spellStart"/>
      <w:r w:rsidR="002040F3" w:rsidRPr="008F3C40">
        <w:rPr>
          <w:rFonts w:ascii="Arial" w:hAnsi="Arial" w:cs="Arial"/>
          <w:color w:val="000000" w:themeColor="text1"/>
        </w:rPr>
        <w:t>Krassen</w:t>
      </w:r>
      <w:proofErr w:type="spellEnd"/>
      <w:r w:rsidR="002040F3" w:rsidRPr="008F3C40">
        <w:rPr>
          <w:rFonts w:ascii="Arial" w:hAnsi="Arial" w:cs="Arial"/>
          <w:color w:val="000000" w:themeColor="text1"/>
        </w:rPr>
        <w:t xml:space="preserve"> Ni</w:t>
      </w:r>
      <w:r w:rsidR="00E93DFD" w:rsidRPr="008F3C40">
        <w:rPr>
          <w:rFonts w:ascii="Arial" w:hAnsi="Arial" w:cs="Arial"/>
          <w:color w:val="000000" w:themeColor="text1"/>
        </w:rPr>
        <w:t>kolov 30/06/2023</w:t>
      </w:r>
      <w:hyperlink r:id="rId8" w:history="1">
        <w:r w:rsidR="004130F6" w:rsidRPr="008F3C40">
          <w:rPr>
            <w:rStyle w:val="Hyperlink"/>
            <w:rFonts w:ascii="Arial" w:hAnsi="Arial" w:cs="Arial"/>
            <w:color w:val="000000" w:themeColor="text1"/>
          </w:rPr>
          <w:t>https://www.euractiv.com/section/economy-jobs/news/bulgaria-looks-toward-quality-jobs-to-combat-poverty/?fbclid=IwAR31mAyT-fDi9GLIj11qWyqKKn8hlK5sZG5_Q8XMwY2rwfgW5kMGDGOzkko</w:t>
        </w:r>
      </w:hyperlink>
      <w:r w:rsidR="00005797" w:rsidRPr="008F3C40">
        <w:rPr>
          <w:rFonts w:ascii="Arial" w:hAnsi="Arial" w:cs="Arial"/>
          <w:color w:val="000000" w:themeColor="text1"/>
        </w:rPr>
        <w:t xml:space="preserve">    08/08/2023 10:30 am</w:t>
      </w:r>
    </w:p>
    <w:p w14:paraId="68BF5555" w14:textId="7E1A96B8" w:rsidR="00005797" w:rsidRPr="008F3C40" w:rsidRDefault="000A114F" w:rsidP="006D69B7">
      <w:pPr>
        <w:pStyle w:val="ListParagraph"/>
        <w:numPr>
          <w:ilvl w:val="0"/>
          <w:numId w:val="1"/>
        </w:numPr>
        <w:rPr>
          <w:rFonts w:ascii="Arial" w:hAnsi="Arial" w:cs="Arial"/>
          <w:color w:val="000000" w:themeColor="text1"/>
        </w:rPr>
      </w:pPr>
      <w:hyperlink r:id="rId9" w:history="1">
        <w:r w:rsidR="006D69B7" w:rsidRPr="008F3C40">
          <w:rPr>
            <w:rStyle w:val="Hyperlink"/>
            <w:rFonts w:ascii="Arial" w:hAnsi="Arial" w:cs="Arial"/>
            <w:color w:val="000000" w:themeColor="text1"/>
          </w:rPr>
          <w:t>https://www.globalexpansion.com/countrypedia/bulgaria?fbclid=IwAR116lcyGf-QPWMnanrH8iFNDa-tj5Du1Z0Ci37IO6MDdIQfjt8p8ssgSwE</w:t>
        </w:r>
      </w:hyperlink>
      <w:r w:rsidR="006D69B7" w:rsidRPr="008F3C40">
        <w:rPr>
          <w:rFonts w:ascii="Arial" w:hAnsi="Arial" w:cs="Arial"/>
          <w:color w:val="000000" w:themeColor="text1"/>
        </w:rPr>
        <w:t xml:space="preserve">   08/08/ 2023 10:45 am.</w:t>
      </w:r>
    </w:p>
    <w:p w14:paraId="0C8F2749" w14:textId="7C640F13" w:rsidR="006D69B7" w:rsidRPr="008F3C40" w:rsidRDefault="00CD5EEA"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Reed </w:t>
      </w:r>
      <w:r w:rsidR="00B772DE" w:rsidRPr="008F3C40">
        <w:rPr>
          <w:rFonts w:ascii="Arial" w:hAnsi="Arial" w:cs="Arial"/>
          <w:color w:val="000000" w:themeColor="text1"/>
        </w:rPr>
        <w:t xml:space="preserve">2022 </w:t>
      </w:r>
      <w:hyperlink r:id="rId10" w:history="1">
        <w:r w:rsidR="0097403D" w:rsidRPr="008F3C40">
          <w:rPr>
            <w:rStyle w:val="Hyperlink"/>
            <w:rFonts w:ascii="Arial" w:hAnsi="Arial" w:cs="Arial"/>
            <w:color w:val="000000" w:themeColor="text1"/>
          </w:rPr>
          <w:t>https://www.reedglobal.bg/blog/2022/04/a-four-day-work-week-the-pros-and-cons?fbclid=IwAR0V2691TBiKd7eq4ycf6Byva7OZLFm51olbTLu_G0h2LAq16GUwyHNWZws&amp;source=l.facebook.com</w:t>
        </w:r>
      </w:hyperlink>
      <w:r w:rsidR="0056287E" w:rsidRPr="008F3C40">
        <w:rPr>
          <w:rFonts w:ascii="Arial" w:hAnsi="Arial" w:cs="Arial"/>
          <w:color w:val="000000" w:themeColor="text1"/>
        </w:rPr>
        <w:t xml:space="preserve"> 08/08/2023 11:00 am</w:t>
      </w:r>
    </w:p>
    <w:p w14:paraId="2F607EE8" w14:textId="68B75C2E" w:rsidR="0056287E" w:rsidRPr="008F3C40" w:rsidRDefault="004B2050"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Reed </w:t>
      </w:r>
      <w:r w:rsidR="0097403D" w:rsidRPr="008F3C40">
        <w:rPr>
          <w:rFonts w:ascii="Arial" w:hAnsi="Arial" w:cs="Arial"/>
          <w:color w:val="000000" w:themeColor="text1"/>
        </w:rPr>
        <w:t>2022</w:t>
      </w:r>
      <w:hyperlink r:id="rId11" w:history="1">
        <w:r w:rsidR="00EB536A" w:rsidRPr="008F3C40">
          <w:rPr>
            <w:rStyle w:val="Hyperlink"/>
            <w:rFonts w:ascii="Arial" w:hAnsi="Arial" w:cs="Arial"/>
            <w:color w:val="000000" w:themeColor="text1"/>
          </w:rPr>
          <w:t>https://www.reedglobal.bg/blog/2022/04/top-questions-to-ask-candidates-on-a-telephone-interview?source=l.facebook.com</w:t>
        </w:r>
      </w:hyperlink>
      <w:r w:rsidR="00DD4409" w:rsidRPr="008F3C40">
        <w:rPr>
          <w:rFonts w:ascii="Arial" w:hAnsi="Arial" w:cs="Arial"/>
          <w:color w:val="000000" w:themeColor="text1"/>
        </w:rPr>
        <w:t xml:space="preserve"> 08/08/2023 11:15</w:t>
      </w:r>
    </w:p>
    <w:p w14:paraId="25D9B7B3" w14:textId="652BC619" w:rsidR="00DD4409" w:rsidRPr="008F3C40" w:rsidRDefault="00E04B57"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Ricoh </w:t>
      </w:r>
      <w:hyperlink r:id="rId12" w:history="1">
        <w:r w:rsidR="00921055" w:rsidRPr="008F3C40">
          <w:rPr>
            <w:rStyle w:val="Hyperlink"/>
            <w:rFonts w:ascii="Arial" w:hAnsi="Arial" w:cs="Arial"/>
            <w:color w:val="000000" w:themeColor="text1"/>
          </w:rPr>
          <w:t>https://www.ricoh-europe.com/insights/modern-workplace/?fbclid=IwAR0eDtG8frvJYjhMw5hhDFM29yVuBDR64pkVDz-P40bwYDTXzRtTRoWSQHY</w:t>
        </w:r>
      </w:hyperlink>
      <w:r w:rsidR="00650DF2" w:rsidRPr="008F3C40">
        <w:rPr>
          <w:rFonts w:ascii="Arial" w:hAnsi="Arial" w:cs="Arial"/>
          <w:color w:val="000000" w:themeColor="text1"/>
        </w:rPr>
        <w:t xml:space="preserve"> 08/08/2023 11:30</w:t>
      </w:r>
      <w:r w:rsidR="00F727B9" w:rsidRPr="008F3C40">
        <w:rPr>
          <w:rFonts w:ascii="Arial" w:hAnsi="Arial" w:cs="Arial"/>
          <w:color w:val="000000" w:themeColor="text1"/>
        </w:rPr>
        <w:t>am</w:t>
      </w:r>
    </w:p>
    <w:p w14:paraId="04682554" w14:textId="0A9C3D63" w:rsidR="00650DF2" w:rsidRPr="008F3C40" w:rsidRDefault="00ED3ED0" w:rsidP="00921055">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Nathan Thomas 25.04.2023 </w:t>
      </w:r>
      <w:hyperlink r:id="rId13" w:history="1">
        <w:r w:rsidRPr="008F3C40">
          <w:rPr>
            <w:rStyle w:val="Hyperlink"/>
            <w:rFonts w:ascii="Arial" w:hAnsi="Arial" w:cs="Arial"/>
            <w:color w:val="000000" w:themeColor="text1"/>
          </w:rPr>
          <w:t>https://www.ricoh-europe.com/insights/blog/how-hr-can-boost-collaboration-with-flexible-work/</w:t>
        </w:r>
      </w:hyperlink>
      <w:r w:rsidR="00F727B9" w:rsidRPr="008F3C40">
        <w:rPr>
          <w:rFonts w:ascii="Arial" w:hAnsi="Arial" w:cs="Arial"/>
          <w:color w:val="000000" w:themeColor="text1"/>
        </w:rPr>
        <w:t xml:space="preserve"> 08/08/2023 12:00 am</w:t>
      </w:r>
    </w:p>
    <w:p w14:paraId="5B18ECA9" w14:textId="470713CA" w:rsidR="00F727B9" w:rsidRPr="008F3C40" w:rsidRDefault="00ED0A4D"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Nathan Thomas 23.02.2023 </w:t>
      </w:r>
      <w:hyperlink r:id="rId14" w:history="1">
        <w:r w:rsidRPr="008F3C40">
          <w:rPr>
            <w:rStyle w:val="Hyperlink"/>
            <w:rFonts w:ascii="Arial" w:hAnsi="Arial" w:cs="Arial"/>
            <w:color w:val="000000" w:themeColor="text1"/>
          </w:rPr>
          <w:t>https://www.ricoh-europe.com/insights/blog/the-future-workplace/</w:t>
        </w:r>
      </w:hyperlink>
      <w:r w:rsidR="00F727B9" w:rsidRPr="008F3C40">
        <w:rPr>
          <w:rFonts w:ascii="Arial" w:hAnsi="Arial" w:cs="Arial"/>
          <w:color w:val="000000" w:themeColor="text1"/>
        </w:rPr>
        <w:t xml:space="preserve">  08/08/2023 12:15 pm</w:t>
      </w:r>
    </w:p>
    <w:p w14:paraId="7784649A" w14:textId="0E0DCEB3" w:rsidR="00F727B9" w:rsidRPr="008F3C40" w:rsidRDefault="00BA4C11"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Ricoh </w:t>
      </w:r>
      <w:hyperlink r:id="rId15" w:history="1">
        <w:r w:rsidR="0088796E" w:rsidRPr="008F3C40">
          <w:rPr>
            <w:rStyle w:val="Hyperlink"/>
            <w:rFonts w:ascii="Arial" w:hAnsi="Arial" w:cs="Arial"/>
            <w:color w:val="000000" w:themeColor="text1"/>
          </w:rPr>
          <w:t>https://www.ricoh-europe.com/insights/reports-whitepapers/workforce-united/</w:t>
        </w:r>
      </w:hyperlink>
      <w:r w:rsidR="006C6704" w:rsidRPr="008F3C40">
        <w:rPr>
          <w:rFonts w:ascii="Arial" w:hAnsi="Arial" w:cs="Arial"/>
          <w:color w:val="000000" w:themeColor="text1"/>
        </w:rPr>
        <w:t xml:space="preserve">  12:30 pm</w:t>
      </w:r>
    </w:p>
    <w:p w14:paraId="4B99253E" w14:textId="136BE1F0" w:rsidR="006C6704" w:rsidRPr="008F3C40" w:rsidRDefault="00403B31"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Ministry of Defence </w:t>
      </w:r>
      <w:r w:rsidR="002E1633" w:rsidRPr="008F3C40">
        <w:rPr>
          <w:rFonts w:ascii="Arial" w:hAnsi="Arial" w:cs="Arial"/>
          <w:color w:val="000000" w:themeColor="text1"/>
        </w:rPr>
        <w:t>2</w:t>
      </w:r>
      <w:r w:rsidR="005F2E2A" w:rsidRPr="008F3C40">
        <w:rPr>
          <w:rFonts w:ascii="Arial" w:hAnsi="Arial" w:cs="Arial"/>
          <w:color w:val="000000" w:themeColor="text1"/>
        </w:rPr>
        <w:t>8</w:t>
      </w:r>
      <w:r w:rsidR="002E1633" w:rsidRPr="008F3C40">
        <w:rPr>
          <w:rFonts w:ascii="Arial" w:hAnsi="Arial" w:cs="Arial"/>
          <w:color w:val="000000" w:themeColor="text1"/>
        </w:rPr>
        <w:t xml:space="preserve">/09/2016 </w:t>
      </w:r>
      <w:hyperlink r:id="rId16" w:history="1">
        <w:r w:rsidR="005F2E2A" w:rsidRPr="008F3C40">
          <w:rPr>
            <w:rStyle w:val="Hyperlink"/>
            <w:rFonts w:ascii="Arial" w:hAnsi="Arial" w:cs="Arial"/>
            <w:color w:val="000000" w:themeColor="text1"/>
          </w:rPr>
          <w:t>https://www.gov.uk/government/news/uk-strengthens-bulgaria-ties-to-tackle-threats--2?fbclid=IwAR2g_HWw2dM_e0-duONoH_6F34GxedDcgxyYltYz1HgbKbIkILbQAUKiU2k</w:t>
        </w:r>
      </w:hyperlink>
      <w:r w:rsidR="00013E67" w:rsidRPr="008F3C40">
        <w:rPr>
          <w:rFonts w:ascii="Arial" w:hAnsi="Arial" w:cs="Arial"/>
          <w:color w:val="000000" w:themeColor="text1"/>
        </w:rPr>
        <w:t xml:space="preserve"> 08/08/2023 12:45 pm.</w:t>
      </w:r>
    </w:p>
    <w:bookmarkStart w:id="2" w:name="_Hlk142384871"/>
    <w:p w14:paraId="6D935B2D" w14:textId="07B3C0AE" w:rsidR="00013E67" w:rsidRPr="008F3C40" w:rsidRDefault="0059592F"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"https://www.mckinsey.com/mgi/our-research/generative-ai-and-the-future-of-work-in-america?stcr=D2B0E2A3B2674FEDB1394DB1C8BBE552&amp;cid=other-eml-dre-mip-mck&amp;hlkid=96ed504f0d0f4810a0396b8166069fca&amp;hctky=12429928&amp;hdpid=fad47d03-e473-4cd8-be64-5fef42dfb43f"</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https://www.mckinsey.com/mgi/our-research/generative-ai-and-the-future-of-work-in-america?stcr=D2B0E2A3B2674FEDB1394DB1C8BBE552&amp;cid=other-eml-dre-mip-mck&amp;hlkid=96ed504f0d0f4810a0396b8166069fca&amp;hctky=12429928&amp;hdpid=fad47d03-e473-4cd8-be64-5fef42dfb43f</w:t>
      </w:r>
      <w:r w:rsidRPr="008F3C40">
        <w:rPr>
          <w:rFonts w:ascii="Arial" w:hAnsi="Arial" w:cs="Arial"/>
          <w:color w:val="000000" w:themeColor="text1"/>
        </w:rPr>
        <w:fldChar w:fldCharType="end"/>
      </w:r>
      <w:r w:rsidRPr="008F3C40">
        <w:rPr>
          <w:rFonts w:ascii="Arial" w:hAnsi="Arial" w:cs="Arial"/>
          <w:color w:val="000000" w:themeColor="text1"/>
        </w:rPr>
        <w:t xml:space="preserve"> 08/08/2023 1:00 pm</w:t>
      </w:r>
    </w:p>
    <w:bookmarkEnd w:id="2"/>
    <w:p w14:paraId="122BD9BD" w14:textId="517CA8BA" w:rsidR="00CA3A37" w:rsidRPr="008F3C40" w:rsidRDefault="004A0FD5" w:rsidP="006D69B7">
      <w:pPr>
        <w:pStyle w:val="ListParagraph"/>
        <w:numPr>
          <w:ilvl w:val="0"/>
          <w:numId w:val="1"/>
        </w:numPr>
        <w:rPr>
          <w:rFonts w:ascii="Arial" w:hAnsi="Arial" w:cs="Arial"/>
          <w:color w:val="000000" w:themeColor="text1"/>
        </w:rPr>
      </w:pPr>
      <w:r w:rsidRPr="008F3C40">
        <w:rPr>
          <w:rFonts w:ascii="Arial" w:hAnsi="Arial" w:cs="Arial"/>
          <w:color w:val="000000" w:themeColor="text1"/>
        </w:rPr>
        <w:fldChar w:fldCharType="begin"/>
      </w:r>
      <w:r w:rsidRPr="008F3C40">
        <w:rPr>
          <w:rFonts w:ascii="Arial" w:hAnsi="Arial" w:cs="Arial"/>
          <w:color w:val="000000" w:themeColor="text1"/>
        </w:rPr>
        <w:instrText>HYPERLINK "https://www.mckinsey.com/capabilities/mckinsey-digital/our-insights/the-top-trends-in-tech?stcr=613FE23AE98C418CBE93BE4DBC78149A&amp;cid=other-eml-dre-mip-mck&amp;hlkid=7744f408ab7549f29deb039a6661ddb5&amp;hctky=12429928&amp;hdpid=fad47d03-e473-4cd8-be64-5fef42dfb43f#tech-talent-dynamics"</w:instrText>
      </w:r>
      <w:r w:rsidRPr="008F3C40">
        <w:rPr>
          <w:rFonts w:ascii="Arial" w:hAnsi="Arial" w:cs="Arial"/>
          <w:color w:val="000000" w:themeColor="text1"/>
        </w:rPr>
      </w:r>
      <w:r w:rsidRPr="008F3C40">
        <w:rPr>
          <w:rFonts w:ascii="Arial" w:hAnsi="Arial" w:cs="Arial"/>
          <w:color w:val="000000" w:themeColor="text1"/>
        </w:rPr>
        <w:fldChar w:fldCharType="separate"/>
      </w:r>
      <w:r w:rsidRPr="008F3C40">
        <w:rPr>
          <w:rStyle w:val="Hyperlink"/>
          <w:rFonts w:ascii="Arial" w:hAnsi="Arial" w:cs="Arial"/>
          <w:color w:val="000000" w:themeColor="text1"/>
        </w:rPr>
        <w:t>https://www.mckinsey.com/capabilities/mckinsey-digital/our-insights/the-top-trends-in-tech?stcr=613FE23AE98C418CBE93BE4DBC78149A&amp;cid=other-eml-dre-mip-mck&amp;hlkid=7744f408ab7549f29deb039a6661ddb5&amp;hctky=12429928&amp;hdpid=fad47d03-e473-4cd8-be64-5fef42dfb43f#tech-talent-dynamics</w:t>
      </w:r>
      <w:r w:rsidRPr="008F3C40">
        <w:rPr>
          <w:rFonts w:ascii="Arial" w:hAnsi="Arial" w:cs="Arial"/>
          <w:color w:val="000000" w:themeColor="text1"/>
        </w:rPr>
        <w:fldChar w:fldCharType="end"/>
      </w:r>
      <w:r w:rsidRPr="008F3C40">
        <w:rPr>
          <w:rFonts w:ascii="Arial" w:hAnsi="Arial" w:cs="Arial"/>
          <w:color w:val="000000" w:themeColor="text1"/>
        </w:rPr>
        <w:t xml:space="preserve"> 08/08/2023 1:15 pm</w:t>
      </w:r>
    </w:p>
    <w:p w14:paraId="61A70F66" w14:textId="6A9E5704" w:rsidR="004A0FD5" w:rsidRPr="008F3C40" w:rsidRDefault="000A114F" w:rsidP="006D69B7">
      <w:pPr>
        <w:pStyle w:val="ListParagraph"/>
        <w:numPr>
          <w:ilvl w:val="0"/>
          <w:numId w:val="1"/>
        </w:numPr>
        <w:rPr>
          <w:rFonts w:ascii="Arial" w:hAnsi="Arial" w:cs="Arial"/>
          <w:color w:val="000000" w:themeColor="text1"/>
        </w:rPr>
      </w:pPr>
      <w:hyperlink r:id="rId17" w:history="1">
        <w:r w:rsidR="00F8512F" w:rsidRPr="008F3C40">
          <w:rPr>
            <w:rStyle w:val="Hyperlink"/>
            <w:rFonts w:ascii="Arial" w:hAnsi="Arial" w:cs="Arial"/>
            <w:color w:val="000000" w:themeColor="text1"/>
          </w:rPr>
          <w:t>https://www.mckinsey.com/industries/healthcare/our-insights/setting-the-revenue-cycle-up-for-success-in-automation-and-ai?stcr=74D4FCB90B0D431C8B74A942004E4F18&amp;cid=other-eml-dre-mip-</w:t>
        </w:r>
        <w:r w:rsidR="00F8512F" w:rsidRPr="008F3C40">
          <w:rPr>
            <w:rStyle w:val="Hyperlink"/>
            <w:rFonts w:ascii="Arial" w:hAnsi="Arial" w:cs="Arial"/>
            <w:color w:val="000000" w:themeColor="text1"/>
          </w:rPr>
          <w:lastRenderedPageBreak/>
          <w:t>mck&amp;hlkid=3b1181906b524d37967c46d492b01df5&amp;hctky=12429928&amp;hdpid=fad47d03-e473-4cd8-be64-5fef42dfb43f</w:t>
        </w:r>
      </w:hyperlink>
      <w:r w:rsidR="00F8512F" w:rsidRPr="008F3C40">
        <w:rPr>
          <w:rFonts w:ascii="Arial" w:hAnsi="Arial" w:cs="Arial"/>
          <w:color w:val="000000" w:themeColor="text1"/>
        </w:rPr>
        <w:t xml:space="preserve"> 08/08/2023 1:30 pm</w:t>
      </w:r>
    </w:p>
    <w:bookmarkStart w:id="3" w:name="_Hlk143507710"/>
    <w:p w14:paraId="4A46369A" w14:textId="2FBDEAED" w:rsidR="008F1414" w:rsidRPr="008F3C40" w:rsidRDefault="00480847" w:rsidP="0077234A">
      <w:pPr>
        <w:pStyle w:val="ListParagraph"/>
        <w:numPr>
          <w:ilvl w:val="0"/>
          <w:numId w:val="1"/>
        </w:numPr>
        <w:rPr>
          <w:rFonts w:ascii="Arial" w:hAnsi="Arial" w:cs="Arial"/>
          <w:color w:val="000000" w:themeColor="text1"/>
        </w:rPr>
      </w:pPr>
      <w:r w:rsidRPr="008F3C40">
        <w:fldChar w:fldCharType="begin"/>
      </w:r>
      <w:r w:rsidRPr="008F3C40">
        <w:rPr>
          <w:rFonts w:ascii="Arial" w:hAnsi="Arial" w:cs="Arial"/>
          <w:color w:val="000000" w:themeColor="text1"/>
        </w:rPr>
        <w:instrText>HYPERLINK "https://www.askcody.com/blog/what-is-a-modern-workplace" \l ":~:text=The%20modern%20workplace%20is%20designed,outside%20of%20traditional%20business%20hours"</w:instrText>
      </w:r>
      <w:r w:rsidRPr="008F3C40">
        <w:fldChar w:fldCharType="separate"/>
      </w:r>
      <w:r w:rsidR="008D61F2" w:rsidRPr="008F3C40">
        <w:rPr>
          <w:rStyle w:val="Hyperlink"/>
          <w:rFonts w:ascii="Arial" w:hAnsi="Arial" w:cs="Arial"/>
          <w:color w:val="000000" w:themeColor="text1"/>
        </w:rPr>
        <w:t>https://www.askcody.com/blog/what-is-a-modern-workplace#:~:text=The%20modern%20workplace%20is%20designed,outside%20of%20traditional%20business%20hours</w:t>
      </w:r>
      <w:r w:rsidRPr="008F3C40">
        <w:rPr>
          <w:rStyle w:val="Hyperlink"/>
          <w:rFonts w:ascii="Arial" w:hAnsi="Arial" w:cs="Arial"/>
          <w:color w:val="000000" w:themeColor="text1"/>
        </w:rPr>
        <w:fldChar w:fldCharType="end"/>
      </w:r>
      <w:bookmarkEnd w:id="3"/>
      <w:r w:rsidR="008D61F2" w:rsidRPr="008F3C40">
        <w:rPr>
          <w:rFonts w:ascii="Arial" w:hAnsi="Arial" w:cs="Arial"/>
          <w:color w:val="000000" w:themeColor="text1"/>
        </w:rPr>
        <w:t>. 08/08/2023 2:30 pm</w:t>
      </w:r>
    </w:p>
    <w:p w14:paraId="6558C1C0" w14:textId="33D6D3E8" w:rsidR="007867E9" w:rsidRPr="008F3C40" w:rsidRDefault="003D3988" w:rsidP="0077234A">
      <w:pPr>
        <w:pStyle w:val="ListParagraph"/>
        <w:numPr>
          <w:ilvl w:val="0"/>
          <w:numId w:val="1"/>
        </w:numPr>
        <w:rPr>
          <w:rFonts w:ascii="Arial" w:hAnsi="Arial" w:cs="Arial"/>
          <w:color w:val="000000" w:themeColor="text1"/>
        </w:rPr>
      </w:pPr>
      <w:r w:rsidRPr="008F3C40">
        <w:rPr>
          <w:rFonts w:ascii="Arial" w:hAnsi="Arial" w:cs="Arial"/>
          <w:color w:val="000000" w:themeColor="text1"/>
        </w:rPr>
        <w:t>Ruskov and colleagues lawyers</w:t>
      </w:r>
      <w:r w:rsidR="000F61CD" w:rsidRPr="008F3C40">
        <w:rPr>
          <w:rFonts w:ascii="Arial" w:hAnsi="Arial" w:cs="Arial"/>
          <w:color w:val="000000" w:themeColor="text1"/>
        </w:rPr>
        <w:t xml:space="preserve"> Feb 6, 2022 </w:t>
      </w:r>
      <w:r w:rsidRPr="008F3C40">
        <w:rPr>
          <w:rFonts w:ascii="Arial" w:hAnsi="Arial" w:cs="Arial"/>
          <w:color w:val="000000" w:themeColor="text1"/>
        </w:rPr>
        <w:t xml:space="preserve"> </w:t>
      </w:r>
      <w:hyperlink r:id="rId18" w:history="1">
        <w:r w:rsidRPr="008F3C40">
          <w:rPr>
            <w:rStyle w:val="Hyperlink"/>
            <w:rFonts w:ascii="Arial" w:hAnsi="Arial" w:cs="Arial"/>
            <w:color w:val="000000" w:themeColor="text1"/>
          </w:rPr>
          <w:t>https://www.bulgaria-labour-law.bg/employment-contract.html</w:t>
        </w:r>
      </w:hyperlink>
      <w:r w:rsidR="007867E9" w:rsidRPr="008F3C40">
        <w:rPr>
          <w:rFonts w:ascii="Arial" w:hAnsi="Arial" w:cs="Arial"/>
          <w:color w:val="000000" w:themeColor="text1"/>
        </w:rPr>
        <w:t xml:space="preserve">   19/08/</w:t>
      </w:r>
      <w:proofErr w:type="gramStart"/>
      <w:r w:rsidR="007867E9" w:rsidRPr="008F3C40">
        <w:rPr>
          <w:rFonts w:ascii="Arial" w:hAnsi="Arial" w:cs="Arial"/>
          <w:color w:val="000000" w:themeColor="text1"/>
        </w:rPr>
        <w:t>23  5</w:t>
      </w:r>
      <w:proofErr w:type="gramEnd"/>
      <w:r w:rsidR="007867E9" w:rsidRPr="008F3C40">
        <w:rPr>
          <w:rFonts w:ascii="Arial" w:hAnsi="Arial" w:cs="Arial"/>
          <w:color w:val="000000" w:themeColor="text1"/>
        </w:rPr>
        <w:t xml:space="preserve">:50 pm </w:t>
      </w:r>
    </w:p>
    <w:p w14:paraId="705A5072" w14:textId="0773243D" w:rsidR="00F00E9D" w:rsidRPr="008F3C40" w:rsidRDefault="000A114F" w:rsidP="0077234A">
      <w:pPr>
        <w:pStyle w:val="ListParagraph"/>
        <w:numPr>
          <w:ilvl w:val="0"/>
          <w:numId w:val="1"/>
        </w:numPr>
        <w:rPr>
          <w:rFonts w:ascii="Arial" w:hAnsi="Arial" w:cs="Arial"/>
          <w:color w:val="000000" w:themeColor="text1"/>
        </w:rPr>
      </w:pPr>
      <w:hyperlink r:id="rId19" w:history="1">
        <w:r w:rsidR="00B0720A" w:rsidRPr="008F3C40">
          <w:rPr>
            <w:rStyle w:val="Hyperlink"/>
            <w:rFonts w:ascii="Arial" w:hAnsi="Arial" w:cs="Arial"/>
            <w:color w:val="000000" w:themeColor="text1"/>
          </w:rPr>
          <w:t>https://www.parliament.bg/en/const 21/08/2023</w:t>
        </w:r>
      </w:hyperlink>
    </w:p>
    <w:p w14:paraId="141E9478" w14:textId="39CB7DCD" w:rsidR="00B0720A" w:rsidRPr="008F3C40" w:rsidRDefault="00292715" w:rsidP="0077234A">
      <w:pPr>
        <w:pStyle w:val="ListParagraph"/>
        <w:numPr>
          <w:ilvl w:val="0"/>
          <w:numId w:val="1"/>
        </w:numPr>
        <w:rPr>
          <w:rFonts w:ascii="Arial" w:hAnsi="Arial" w:cs="Arial"/>
          <w:color w:val="000000" w:themeColor="text1"/>
        </w:rPr>
      </w:pPr>
      <w:proofErr w:type="spellStart"/>
      <w:r w:rsidRPr="008F3C40">
        <w:rPr>
          <w:rFonts w:ascii="Arial" w:hAnsi="Arial" w:cs="Arial"/>
          <w:color w:val="000000" w:themeColor="text1"/>
        </w:rPr>
        <w:t>Eurofound</w:t>
      </w:r>
      <w:proofErr w:type="spellEnd"/>
      <w:r w:rsidR="00B0720A" w:rsidRPr="008F3C40">
        <w:rPr>
          <w:rFonts w:ascii="Arial" w:hAnsi="Arial" w:cs="Arial"/>
          <w:color w:val="000000" w:themeColor="text1"/>
        </w:rPr>
        <w:t xml:space="preserve">  2012 </w:t>
      </w:r>
      <w:hyperlink r:id="rId20" w:history="1">
        <w:r w:rsidR="00B0720A" w:rsidRPr="008F3C40">
          <w:rPr>
            <w:rStyle w:val="Hyperlink"/>
            <w:rFonts w:ascii="Arial" w:hAnsi="Arial" w:cs="Arial"/>
            <w:color w:val="000000" w:themeColor="text1"/>
          </w:rPr>
          <w:t>https://www.eurofound.europa.eu/publications/article/2012/bulgaria-trend-of-improved-working-conditions</w:t>
        </w:r>
      </w:hyperlink>
      <w:r w:rsidR="00B0720A" w:rsidRPr="008F3C40">
        <w:rPr>
          <w:rFonts w:ascii="Arial" w:hAnsi="Arial" w:cs="Arial"/>
          <w:color w:val="000000" w:themeColor="text1"/>
        </w:rPr>
        <w:t xml:space="preserve">  21/08/2023 11:40</w:t>
      </w:r>
    </w:p>
    <w:p w14:paraId="46595906" w14:textId="1C634C65" w:rsidR="00BE7A39" w:rsidRPr="008F3C40" w:rsidRDefault="003E0B5D" w:rsidP="0000425E">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r w:rsidR="0000425E" w:rsidRPr="008F3C40">
        <w:rPr>
          <w:rFonts w:ascii="Arial" w:hAnsi="Arial" w:cs="Arial"/>
          <w:color w:val="000000" w:themeColor="text1"/>
        </w:rPr>
        <w:t xml:space="preserve">May 10, 2021   </w:t>
      </w:r>
      <w:r w:rsidRPr="008F3C40">
        <w:rPr>
          <w:rFonts w:ascii="Arial" w:hAnsi="Arial" w:cs="Arial"/>
          <w:color w:val="000000" w:themeColor="text1"/>
        </w:rPr>
        <w:t xml:space="preserve">Atanas </w:t>
      </w:r>
      <w:proofErr w:type="spellStart"/>
      <w:r w:rsidRPr="008F3C40">
        <w:rPr>
          <w:rFonts w:ascii="Arial" w:hAnsi="Arial" w:cs="Arial"/>
          <w:color w:val="000000" w:themeColor="text1"/>
        </w:rPr>
        <w:t>Bangachev</w:t>
      </w:r>
      <w:proofErr w:type="spellEnd"/>
      <w:r w:rsidRPr="008F3C40">
        <w:rPr>
          <w:rFonts w:ascii="Arial" w:hAnsi="Arial" w:cs="Arial"/>
          <w:color w:val="000000" w:themeColor="text1"/>
        </w:rPr>
        <w:t xml:space="preserve"> and Maria Harizanova</w:t>
      </w:r>
      <w:r w:rsidR="0000425E" w:rsidRPr="008F3C40">
        <w:rPr>
          <w:rFonts w:ascii="Arial" w:hAnsi="Arial" w:cs="Arial"/>
          <w:color w:val="000000" w:themeColor="text1"/>
        </w:rPr>
        <w:t xml:space="preserve">     </w:t>
      </w:r>
      <w:hyperlink r:id="rId21" w:history="1">
        <w:r w:rsidR="0000425E" w:rsidRPr="008F3C40">
          <w:rPr>
            <w:rStyle w:val="Hyperlink"/>
            <w:rFonts w:ascii="Arial" w:hAnsi="Arial" w:cs="Arial"/>
            <w:color w:val="000000" w:themeColor="text1"/>
          </w:rPr>
          <w:t>https://www.lexology.com/library/detail.aspx?g=72a47f76-204e-4e26-a65f-f3a32f3cc927</w:t>
        </w:r>
      </w:hyperlink>
      <w:r w:rsidR="0000425E" w:rsidRPr="008F3C40">
        <w:rPr>
          <w:rFonts w:ascii="Arial" w:hAnsi="Arial" w:cs="Arial"/>
          <w:color w:val="000000" w:themeColor="text1"/>
        </w:rPr>
        <w:t xml:space="preserve">      21/08/2023 2:10pm</w:t>
      </w:r>
    </w:p>
    <w:p w14:paraId="0F081A20" w14:textId="3713DA1A" w:rsidR="00AC3D78" w:rsidRPr="008F3C40" w:rsidRDefault="00AC3D78" w:rsidP="0000425E">
      <w:pPr>
        <w:pStyle w:val="ListParagraph"/>
        <w:numPr>
          <w:ilvl w:val="0"/>
          <w:numId w:val="1"/>
        </w:numPr>
        <w:rPr>
          <w:rFonts w:ascii="Arial" w:hAnsi="Arial" w:cs="Arial"/>
          <w:color w:val="000000" w:themeColor="text1"/>
        </w:rPr>
      </w:pPr>
      <w:bookmarkStart w:id="4" w:name="_Hlk143523605"/>
      <w:r w:rsidRPr="008F3C40">
        <w:rPr>
          <w:rFonts w:ascii="Arial" w:hAnsi="Arial" w:cs="Arial"/>
          <w:color w:val="000000" w:themeColor="text1"/>
        </w:rPr>
        <w:t xml:space="preserve">Sep 26, 2012   </w:t>
      </w:r>
      <w:hyperlink r:id="rId22" w:history="1">
        <w:r w:rsidRPr="008F3C40">
          <w:rPr>
            <w:rStyle w:val="Hyperlink"/>
            <w:rFonts w:ascii="Arial" w:hAnsi="Arial" w:cs="Arial"/>
            <w:color w:val="000000" w:themeColor="text1"/>
          </w:rPr>
          <w:t>https://www.ft.com/content/e8c6ff48-8a1d-3e13-b820-25ceb0c6c68d</w:t>
        </w:r>
      </w:hyperlink>
      <w:r w:rsidRPr="008F3C40">
        <w:rPr>
          <w:rFonts w:ascii="Arial" w:hAnsi="Arial" w:cs="Arial"/>
          <w:color w:val="000000" w:themeColor="text1"/>
        </w:rPr>
        <w:t xml:space="preserve">  21/08/</w:t>
      </w:r>
      <w:proofErr w:type="gramStart"/>
      <w:r w:rsidRPr="008F3C40">
        <w:rPr>
          <w:rFonts w:ascii="Arial" w:hAnsi="Arial" w:cs="Arial"/>
          <w:color w:val="000000" w:themeColor="text1"/>
        </w:rPr>
        <w:t>2023  3</w:t>
      </w:r>
      <w:proofErr w:type="gramEnd"/>
      <w:r w:rsidRPr="008F3C40">
        <w:rPr>
          <w:rFonts w:ascii="Arial" w:hAnsi="Arial" w:cs="Arial"/>
          <w:color w:val="000000" w:themeColor="text1"/>
        </w:rPr>
        <w:t>:20 pm.</w:t>
      </w:r>
    </w:p>
    <w:p w14:paraId="379E9268" w14:textId="3F23B9E8" w:rsidR="00E913AC" w:rsidRPr="008F3C40" w:rsidRDefault="00E913AC" w:rsidP="00325A07">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bookmarkStart w:id="5" w:name="_Hlk143524385"/>
      <w:r w:rsidRPr="008F3C40">
        <w:rPr>
          <w:rFonts w:ascii="Arial" w:hAnsi="Arial" w:cs="Arial"/>
          <w:color w:val="000000" w:themeColor="text1"/>
        </w:rPr>
        <w:t xml:space="preserve"> </w:t>
      </w:r>
      <w:proofErr w:type="gramStart"/>
      <w:r w:rsidRPr="008F3C40">
        <w:rPr>
          <w:rFonts w:ascii="Arial" w:hAnsi="Arial" w:cs="Arial"/>
          <w:color w:val="000000" w:themeColor="text1"/>
        </w:rPr>
        <w:t xml:space="preserve">08.02.2021  </w:t>
      </w:r>
      <w:r w:rsidR="00B96E07" w:rsidRPr="008F3C40">
        <w:rPr>
          <w:rFonts w:ascii="Arial" w:hAnsi="Arial" w:cs="Arial"/>
          <w:color w:val="000000" w:themeColor="text1"/>
        </w:rPr>
        <w:t>Bulgarian</w:t>
      </w:r>
      <w:proofErr w:type="gramEnd"/>
      <w:r w:rsidR="00B96E07" w:rsidRPr="008F3C40">
        <w:rPr>
          <w:rFonts w:ascii="Arial" w:hAnsi="Arial" w:cs="Arial"/>
          <w:color w:val="000000" w:themeColor="text1"/>
        </w:rPr>
        <w:t xml:space="preserve"> industrial association:</w:t>
      </w:r>
      <w:r w:rsidRPr="008F3C40">
        <w:rPr>
          <w:rFonts w:ascii="Arial" w:hAnsi="Arial" w:cs="Arial"/>
          <w:color w:val="000000" w:themeColor="text1"/>
        </w:rPr>
        <w:t xml:space="preserve">     </w:t>
      </w:r>
      <w:hyperlink r:id="rId23" w:history="1">
        <w:r w:rsidRPr="008F3C40">
          <w:rPr>
            <w:rStyle w:val="Hyperlink"/>
            <w:rFonts w:ascii="Arial" w:hAnsi="Arial" w:cs="Arial"/>
            <w:color w:val="000000" w:themeColor="text1"/>
          </w:rPr>
          <w:t>https://en.bia-bg.com/news/view/28301/</w:t>
        </w:r>
      </w:hyperlink>
      <w:r w:rsidRPr="008F3C40">
        <w:rPr>
          <w:rFonts w:ascii="Arial" w:hAnsi="Arial" w:cs="Arial"/>
          <w:color w:val="000000" w:themeColor="text1"/>
        </w:rPr>
        <w:t xml:space="preserve">   21/08/2023 3.30 pm.</w:t>
      </w:r>
      <w:bookmarkEnd w:id="5"/>
      <w:r w:rsidR="00325A07" w:rsidRPr="008F3C40">
        <w:rPr>
          <w:rFonts w:ascii="Arial" w:eastAsia="Times New Roman" w:hAnsi="Arial" w:cs="Arial"/>
          <w:color w:val="000000" w:themeColor="text1"/>
          <w:kern w:val="0"/>
          <w:lang w:eastAsia="en-GB"/>
          <w14:ligatures w14:val="none"/>
        </w:rPr>
        <w:t xml:space="preserve"> </w:t>
      </w:r>
      <w:r w:rsidR="00325A07" w:rsidRPr="008F3C40">
        <w:rPr>
          <w:rFonts w:ascii="Arial" w:hAnsi="Arial" w:cs="Arial"/>
          <w:color w:val="000000" w:themeColor="text1"/>
        </w:rPr>
        <w:t>Date: 08.02.2021  Source: BNR</w:t>
      </w:r>
      <w:r w:rsidR="00CC2CE3" w:rsidRPr="008F3C40">
        <w:rPr>
          <w:rFonts w:ascii="Arial" w:hAnsi="Arial" w:cs="Arial"/>
          <w:color w:val="000000" w:themeColor="text1"/>
        </w:rPr>
        <w:t xml:space="preserve"> </w:t>
      </w:r>
      <w:r w:rsidR="00325A07" w:rsidRPr="008F3C40">
        <w:rPr>
          <w:rFonts w:ascii="Arial" w:hAnsi="Arial" w:cs="Arial"/>
          <w:color w:val="000000" w:themeColor="text1"/>
        </w:rPr>
        <w:t>Bulgarian National Radio</w:t>
      </w:r>
    </w:p>
    <w:bookmarkEnd w:id="4"/>
    <w:p w14:paraId="760ECDBB" w14:textId="748360E4" w:rsidR="004851A8" w:rsidRPr="008F3C40" w:rsidRDefault="006E1E9E" w:rsidP="00BE7A39">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w:t>
      </w:r>
      <w:r w:rsidR="004051B5" w:rsidRPr="008F3C40">
        <w:rPr>
          <w:rFonts w:ascii="Arial" w:hAnsi="Arial" w:cs="Arial"/>
          <w:color w:val="000000" w:themeColor="text1"/>
        </w:rPr>
        <w:t xml:space="preserve">Holman, D; </w:t>
      </w:r>
      <w:r w:rsidR="00113D0F" w:rsidRPr="008F3C40">
        <w:rPr>
          <w:rFonts w:ascii="Arial" w:hAnsi="Arial" w:cs="Arial"/>
          <w:color w:val="000000" w:themeColor="text1"/>
        </w:rPr>
        <w:t>D.</w:t>
      </w:r>
      <w:r w:rsidR="00554A93" w:rsidRPr="008F3C40">
        <w:rPr>
          <w:rFonts w:ascii="Arial" w:hAnsi="Arial" w:cs="Arial"/>
          <w:color w:val="000000" w:themeColor="text1"/>
        </w:rPr>
        <w:t xml:space="preserve"> </w:t>
      </w:r>
      <w:r w:rsidR="00113D0F" w:rsidRPr="008F3C40">
        <w:rPr>
          <w:rFonts w:ascii="Arial" w:hAnsi="Arial" w:cs="Arial"/>
          <w:color w:val="000000" w:themeColor="text1"/>
        </w:rPr>
        <w:t>Wall, T</w:t>
      </w:r>
      <w:r w:rsidR="00554A93" w:rsidRPr="008F3C40">
        <w:rPr>
          <w:rFonts w:ascii="Arial" w:hAnsi="Arial" w:cs="Arial"/>
          <w:color w:val="000000" w:themeColor="text1"/>
        </w:rPr>
        <w:t xml:space="preserve">; </w:t>
      </w:r>
      <w:proofErr w:type="spellStart"/>
      <w:proofErr w:type="gramStart"/>
      <w:r w:rsidR="00554A93" w:rsidRPr="008F3C40">
        <w:rPr>
          <w:rFonts w:ascii="Arial" w:hAnsi="Arial" w:cs="Arial"/>
          <w:color w:val="000000" w:themeColor="text1"/>
        </w:rPr>
        <w:t>W.Clegg</w:t>
      </w:r>
      <w:proofErr w:type="spellEnd"/>
      <w:proofErr w:type="gramEnd"/>
      <w:r w:rsidR="00AE3063" w:rsidRPr="008F3C40">
        <w:rPr>
          <w:rFonts w:ascii="Arial" w:hAnsi="Arial" w:cs="Arial"/>
          <w:color w:val="000000" w:themeColor="text1"/>
        </w:rPr>
        <w:t xml:space="preserve"> C</w:t>
      </w:r>
      <w:r w:rsidR="00D52A78" w:rsidRPr="008F3C40">
        <w:rPr>
          <w:rFonts w:ascii="Arial" w:hAnsi="Arial" w:cs="Arial"/>
          <w:color w:val="000000" w:themeColor="text1"/>
        </w:rPr>
        <w:t>; Sparrow</w:t>
      </w:r>
      <w:r w:rsidR="00DA64F6" w:rsidRPr="008F3C40">
        <w:rPr>
          <w:rFonts w:ascii="Arial" w:hAnsi="Arial" w:cs="Arial"/>
          <w:color w:val="000000" w:themeColor="text1"/>
        </w:rPr>
        <w:t>, P; Howard, A;</w:t>
      </w:r>
      <w:r w:rsidR="0052557D" w:rsidRPr="008F3C40">
        <w:rPr>
          <w:rFonts w:ascii="Arial" w:hAnsi="Arial" w:cs="Arial"/>
          <w:color w:val="000000" w:themeColor="text1"/>
        </w:rPr>
        <w:t xml:space="preserve"> Holman</w:t>
      </w:r>
      <w:r w:rsidR="00AD7967" w:rsidRPr="008F3C40">
        <w:rPr>
          <w:rFonts w:ascii="Arial" w:hAnsi="Arial" w:cs="Arial"/>
          <w:color w:val="000000" w:themeColor="text1"/>
        </w:rPr>
        <w:t>, D</w:t>
      </w:r>
      <w:r w:rsidR="00012CDD" w:rsidRPr="008F3C40">
        <w:rPr>
          <w:rFonts w:ascii="Arial" w:hAnsi="Arial" w:cs="Arial"/>
          <w:color w:val="000000" w:themeColor="text1"/>
        </w:rPr>
        <w:t xml:space="preserve"> (2005) </w:t>
      </w:r>
      <w:r w:rsidR="004851A8" w:rsidRPr="008F3C40">
        <w:rPr>
          <w:rFonts w:ascii="Arial" w:hAnsi="Arial" w:cs="Arial"/>
          <w:color w:val="000000" w:themeColor="text1"/>
        </w:rPr>
        <w:t xml:space="preserve">The Essentials of the New Workplace, A Guide to the Human Impact of Modern Working </w:t>
      </w:r>
      <w:proofErr w:type="spellStart"/>
      <w:r w:rsidR="004851A8" w:rsidRPr="008F3C40">
        <w:rPr>
          <w:rFonts w:ascii="Arial" w:hAnsi="Arial" w:cs="Arial"/>
          <w:color w:val="000000" w:themeColor="text1"/>
        </w:rPr>
        <w:t>Practices</w:t>
      </w:r>
      <w:r w:rsidR="00EE3319" w:rsidRPr="008F3C40">
        <w:rPr>
          <w:rFonts w:ascii="Arial" w:hAnsi="Arial" w:cs="Arial"/>
          <w:color w:val="000000" w:themeColor="text1"/>
        </w:rPr>
        <w:t>;</w:t>
      </w:r>
      <w:r w:rsidR="0092149A" w:rsidRPr="008F3C40">
        <w:rPr>
          <w:rFonts w:ascii="Arial" w:hAnsi="Arial" w:cs="Arial"/>
          <w:color w:val="000000" w:themeColor="text1"/>
        </w:rPr>
        <w:t>Wiley</w:t>
      </w:r>
      <w:proofErr w:type="spellEnd"/>
      <w:r w:rsidR="0092149A" w:rsidRPr="008F3C40">
        <w:rPr>
          <w:rFonts w:ascii="Arial" w:hAnsi="Arial" w:cs="Arial"/>
          <w:color w:val="000000" w:themeColor="text1"/>
        </w:rPr>
        <w:t xml:space="preserve">; </w:t>
      </w:r>
      <w:r w:rsidR="000D33EF" w:rsidRPr="008F3C40">
        <w:rPr>
          <w:rFonts w:ascii="Arial" w:hAnsi="Arial" w:cs="Arial"/>
          <w:color w:val="000000" w:themeColor="text1"/>
        </w:rPr>
        <w:t xml:space="preserve">1-st ed. </w:t>
      </w:r>
    </w:p>
    <w:p w14:paraId="17E8A969" w14:textId="77777777" w:rsidR="00075EA1"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Zgheib, &amp; Mull, J. (2015). Business ethics and diversity in the modern workplace. Business Science Reference. https://doi.org/10.4018/978-1-4666-7254-3</w:t>
      </w:r>
    </w:p>
    <w:p w14:paraId="0968031B" w14:textId="53B7DA50" w:rsidR="00385459"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Lupo (Ed.). (2011). Recent Hurricane </w:t>
      </w:r>
      <w:proofErr w:type="gramStart"/>
      <w:r w:rsidRPr="008F3C40">
        <w:rPr>
          <w:rFonts w:ascii="Arial" w:hAnsi="Arial" w:cs="Arial"/>
          <w:color w:val="000000" w:themeColor="text1"/>
        </w:rPr>
        <w:t>Research :</w:t>
      </w:r>
      <w:proofErr w:type="gramEnd"/>
      <w:r w:rsidRPr="008F3C40">
        <w:rPr>
          <w:rFonts w:ascii="Arial" w:hAnsi="Arial" w:cs="Arial"/>
          <w:color w:val="000000" w:themeColor="text1"/>
        </w:rPr>
        <w:t xml:space="preserve"> Climate, Dynamics, and Societal Impacts. </w:t>
      </w:r>
      <w:proofErr w:type="spellStart"/>
      <w:r w:rsidRPr="008F3C40">
        <w:rPr>
          <w:rFonts w:ascii="Arial" w:hAnsi="Arial" w:cs="Arial"/>
          <w:color w:val="000000" w:themeColor="text1"/>
        </w:rPr>
        <w:t>InTech</w:t>
      </w:r>
      <w:proofErr w:type="spellEnd"/>
      <w:r w:rsidRPr="008F3C40">
        <w:rPr>
          <w:rFonts w:ascii="Arial" w:hAnsi="Arial" w:cs="Arial"/>
          <w:color w:val="000000" w:themeColor="text1"/>
        </w:rPr>
        <w:t xml:space="preserve">.  </w:t>
      </w:r>
    </w:p>
    <w:p w14:paraId="75585051" w14:textId="77777777" w:rsidR="00075EA1" w:rsidRPr="008F3C40" w:rsidRDefault="00075EA1" w:rsidP="00075EA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Hopkins, B. (2016) Cultural Differences and Improving Performance.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Taylor and Francis. Available at: https://www.perlego.com/book/1569537/cultural-differences-and-improving-performance-how-values-and-beliefs-influence-organizational-performance-pdf (Accessed: 12 August 2023).</w:t>
      </w:r>
    </w:p>
    <w:p w14:paraId="43AC5067" w14:textId="580E3ABF" w:rsidR="00075EA1" w:rsidRPr="008F3C40" w:rsidRDefault="00075EA1" w:rsidP="00075EA1">
      <w:pPr>
        <w:ind w:left="360"/>
        <w:rPr>
          <w:rFonts w:ascii="Arial" w:hAnsi="Arial" w:cs="Arial"/>
          <w:color w:val="000000" w:themeColor="text1"/>
        </w:rPr>
      </w:pPr>
      <w:bookmarkStart w:id="6" w:name="_Hlk142826389"/>
      <w:r w:rsidRPr="008F3C40">
        <w:rPr>
          <w:rFonts w:ascii="Arial" w:hAnsi="Arial" w:cs="Arial"/>
          <w:color w:val="000000" w:themeColor="text1"/>
        </w:rPr>
        <w:t>(Hopkins, 2016)</w:t>
      </w:r>
    </w:p>
    <w:bookmarkEnd w:id="6"/>
    <w:p w14:paraId="592300C4" w14:textId="394487F5" w:rsidR="00385459" w:rsidRPr="008F3C40" w:rsidRDefault="004A642A" w:rsidP="004A642A">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Lossen, B. and Alic, A. R. und J. (2021) The Ultimate Guide </w:t>
      </w:r>
      <w:proofErr w:type="gramStart"/>
      <w:r w:rsidRPr="008F3C40">
        <w:rPr>
          <w:rFonts w:ascii="Arial" w:hAnsi="Arial" w:cs="Arial"/>
          <w:color w:val="000000" w:themeColor="text1"/>
        </w:rPr>
        <w:t>To</w:t>
      </w:r>
      <w:proofErr w:type="gramEnd"/>
      <w:r w:rsidRPr="008F3C40">
        <w:rPr>
          <w:rFonts w:ascii="Arial" w:hAnsi="Arial" w:cs="Arial"/>
          <w:color w:val="000000" w:themeColor="text1"/>
        </w:rPr>
        <w:t xml:space="preserve"> Supercharge The Modern Workplace. [edition unavailable]. </w:t>
      </w:r>
      <w:proofErr w:type="spellStart"/>
      <w:r w:rsidRPr="008F3C40">
        <w:rPr>
          <w:rFonts w:ascii="Arial" w:hAnsi="Arial" w:cs="Arial"/>
          <w:color w:val="000000" w:themeColor="text1"/>
        </w:rPr>
        <w:t>tredition</w:t>
      </w:r>
      <w:proofErr w:type="spellEnd"/>
      <w:r w:rsidRPr="008F3C40">
        <w:rPr>
          <w:rFonts w:ascii="Arial" w:hAnsi="Arial" w:cs="Arial"/>
          <w:color w:val="000000" w:themeColor="text1"/>
        </w:rPr>
        <w:t>. Available at: https://www.perlego.com/book/2575623/the-ultimate-guide-to-supercharge-the-modern-workplace-from-getting-started-to-stepping-up-organization-leaders-must-steer-the-ship-to-enable-their-global-workforce-to-operate-more-efficiently-than-ever-before-pdf (Accessed: 12 August 2023).</w:t>
      </w:r>
    </w:p>
    <w:p w14:paraId="1BB63CBB" w14:textId="534016FA" w:rsidR="004A642A" w:rsidRPr="008F3C40" w:rsidRDefault="004A642A" w:rsidP="004A642A">
      <w:pPr>
        <w:ind w:left="360"/>
        <w:rPr>
          <w:rFonts w:ascii="Arial" w:hAnsi="Arial" w:cs="Arial"/>
          <w:color w:val="000000" w:themeColor="text1"/>
        </w:rPr>
      </w:pPr>
      <w:bookmarkStart w:id="7" w:name="_Hlk142829042"/>
      <w:r w:rsidRPr="008F3C40">
        <w:rPr>
          <w:rFonts w:ascii="Arial" w:hAnsi="Arial" w:cs="Arial"/>
          <w:color w:val="000000" w:themeColor="text1"/>
        </w:rPr>
        <w:t>(Lossen and Alic, 2021)</w:t>
      </w:r>
    </w:p>
    <w:bookmarkEnd w:id="7"/>
    <w:p w14:paraId="0D4F4A63" w14:textId="1E63E0D5" w:rsidR="004A642A" w:rsidRPr="008F3C40" w:rsidRDefault="00554FDD" w:rsidP="00D57F6A">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Booth, A. (2017) Managing the Modern Workplace.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Taylor and Francis. Available at: https://www.perlego.com/book/1487616/managing-the-modern-workplace-productivity-politics-and-workplace-culture-in-postwar-britain-pdf (Accessed: 12 August 2023).</w:t>
      </w:r>
    </w:p>
    <w:p w14:paraId="4D9C8D50" w14:textId="72C42016" w:rsidR="00C92946" w:rsidRPr="008F3C40" w:rsidRDefault="00554FDD" w:rsidP="00C92946">
      <w:pPr>
        <w:ind w:left="360"/>
        <w:rPr>
          <w:rFonts w:ascii="Arial" w:hAnsi="Arial" w:cs="Arial"/>
          <w:color w:val="000000" w:themeColor="text1"/>
        </w:rPr>
      </w:pPr>
      <w:bookmarkStart w:id="8" w:name="_Hlk142831110"/>
      <w:r w:rsidRPr="008F3C40">
        <w:rPr>
          <w:rFonts w:ascii="Arial" w:hAnsi="Arial" w:cs="Arial"/>
          <w:color w:val="000000" w:themeColor="text1"/>
        </w:rPr>
        <w:t>(Booth, 2017)</w:t>
      </w:r>
    </w:p>
    <w:p w14:paraId="153A1A4D" w14:textId="6B042AC2" w:rsidR="00E479E5" w:rsidRPr="008F3C40" w:rsidRDefault="0000215C" w:rsidP="00C92946">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Roderick, R. (2015) The UK Intellectual Property Office: An exploration of change.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Scholars’ Press. Available at: https://www.perlego.com/book/3212144/the-uk-intellectual-property-office-an-exploration-of-change-pdf (Accessed: 17 August 2023).</w:t>
      </w:r>
    </w:p>
    <w:p w14:paraId="2609787B" w14:textId="6863ACC0" w:rsidR="0000215C" w:rsidRPr="008F3C40" w:rsidRDefault="0000215C" w:rsidP="0000215C">
      <w:pPr>
        <w:ind w:left="360"/>
        <w:rPr>
          <w:rFonts w:ascii="Arial" w:hAnsi="Arial" w:cs="Arial"/>
          <w:color w:val="000000" w:themeColor="text1"/>
        </w:rPr>
      </w:pPr>
      <w:r w:rsidRPr="008F3C40">
        <w:rPr>
          <w:rFonts w:ascii="Arial" w:hAnsi="Arial" w:cs="Arial"/>
          <w:color w:val="000000" w:themeColor="text1"/>
        </w:rPr>
        <w:t>(Roderick, 2015)</w:t>
      </w:r>
    </w:p>
    <w:p w14:paraId="0C500586" w14:textId="1F6184A2" w:rsidR="0000215C" w:rsidRPr="008F3C40" w:rsidRDefault="00666EEF" w:rsidP="00666EEF">
      <w:pPr>
        <w:pStyle w:val="ListParagraph"/>
        <w:numPr>
          <w:ilvl w:val="0"/>
          <w:numId w:val="1"/>
        </w:numPr>
        <w:rPr>
          <w:rFonts w:ascii="Arial" w:hAnsi="Arial" w:cs="Arial"/>
          <w:color w:val="000000" w:themeColor="text1"/>
        </w:rPr>
      </w:pPr>
      <w:r w:rsidRPr="008F3C40">
        <w:rPr>
          <w:rFonts w:ascii="Arial" w:hAnsi="Arial" w:cs="Arial"/>
          <w:color w:val="000000" w:themeColor="text1"/>
        </w:rPr>
        <w:lastRenderedPageBreak/>
        <w:t xml:space="preserve">  </w:t>
      </w:r>
      <w:proofErr w:type="spellStart"/>
      <w:r w:rsidRPr="008F3C40">
        <w:rPr>
          <w:rFonts w:ascii="Arial" w:hAnsi="Arial" w:cs="Arial"/>
          <w:color w:val="000000" w:themeColor="text1"/>
        </w:rPr>
        <w:t>Economidou</w:t>
      </w:r>
      <w:proofErr w:type="spellEnd"/>
      <w:r w:rsidRPr="008F3C40">
        <w:rPr>
          <w:rFonts w:ascii="Arial" w:hAnsi="Arial" w:cs="Arial"/>
          <w:color w:val="000000" w:themeColor="text1"/>
        </w:rPr>
        <w:t xml:space="preserve">, M. (2016) Learning Skills for Work: Internships UK/Cancer Research UK.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https://www.perlego.com/book/3390485/learning-skills-for-work-internships-ukcancer-research-uk-pdf (Accessed: 17 August 2023).</w:t>
      </w:r>
    </w:p>
    <w:bookmarkEnd w:id="8"/>
    <w:p w14:paraId="1D7F90A5" w14:textId="7ED945B9" w:rsidR="00666EEF" w:rsidRPr="008F3C40" w:rsidRDefault="00666EEF" w:rsidP="004A642A">
      <w:pPr>
        <w:ind w:left="360"/>
        <w:rPr>
          <w:rFonts w:ascii="Arial" w:hAnsi="Arial" w:cs="Arial"/>
          <w:color w:val="000000" w:themeColor="text1"/>
        </w:rPr>
      </w:pPr>
      <w:r w:rsidRPr="008F3C40">
        <w:rPr>
          <w:rFonts w:ascii="Arial" w:hAnsi="Arial" w:cs="Arial"/>
          <w:color w:val="000000" w:themeColor="text1"/>
        </w:rPr>
        <w:t>(</w:t>
      </w:r>
      <w:proofErr w:type="spellStart"/>
      <w:r w:rsidRPr="008F3C40">
        <w:rPr>
          <w:rFonts w:ascii="Arial" w:hAnsi="Arial" w:cs="Arial"/>
          <w:color w:val="000000" w:themeColor="text1"/>
        </w:rPr>
        <w:t>Economidou</w:t>
      </w:r>
      <w:proofErr w:type="spellEnd"/>
      <w:r w:rsidRPr="008F3C40">
        <w:rPr>
          <w:rFonts w:ascii="Arial" w:hAnsi="Arial" w:cs="Arial"/>
          <w:color w:val="000000" w:themeColor="text1"/>
        </w:rPr>
        <w:t>, 2016)</w:t>
      </w:r>
    </w:p>
    <w:p w14:paraId="2DA1F1EC" w14:textId="25890183" w:rsidR="00A35971" w:rsidRPr="008F3C40" w:rsidRDefault="00A35971" w:rsidP="00A35971">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Salih, I. I. (2017) Plights of Migrant Domestic Workers in the UK.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https://www.perlego.com/book/3414676/plights-of-migrant-domestic-workers-in-the-uk-a-legal-perspective-pdf (Accessed: 17 August 2023).</w:t>
      </w:r>
    </w:p>
    <w:p w14:paraId="560A2AB9" w14:textId="6472A9A3" w:rsidR="00A35971" w:rsidRPr="008F3C40" w:rsidRDefault="00A35971" w:rsidP="004A642A">
      <w:pPr>
        <w:ind w:left="360"/>
        <w:rPr>
          <w:rFonts w:ascii="Arial" w:hAnsi="Arial" w:cs="Arial"/>
          <w:color w:val="000000" w:themeColor="text1"/>
        </w:rPr>
      </w:pPr>
      <w:r w:rsidRPr="008F3C40">
        <w:rPr>
          <w:rFonts w:ascii="Arial" w:hAnsi="Arial" w:cs="Arial"/>
          <w:color w:val="000000" w:themeColor="text1"/>
        </w:rPr>
        <w:t>(Salih, 2017)</w:t>
      </w:r>
    </w:p>
    <w:p w14:paraId="62C6FD53" w14:textId="5220E493" w:rsidR="008841FB" w:rsidRPr="008F3C40" w:rsidRDefault="008841FB" w:rsidP="008841FB">
      <w:pPr>
        <w:pStyle w:val="ListParagraph"/>
        <w:numPr>
          <w:ilvl w:val="0"/>
          <w:numId w:val="1"/>
        </w:numPr>
        <w:rPr>
          <w:rFonts w:ascii="Arial" w:hAnsi="Arial" w:cs="Arial"/>
          <w:color w:val="000000" w:themeColor="text1"/>
        </w:rPr>
      </w:pPr>
      <w:r w:rsidRPr="008F3C40">
        <w:rPr>
          <w:rFonts w:ascii="Arial" w:hAnsi="Arial" w:cs="Arial"/>
          <w:color w:val="000000" w:themeColor="text1"/>
        </w:rPr>
        <w:t>Bertolini, A. (2020) Temporary Agency Workers in Italy and the UK. [edition unavailable]. Springer International Publishing. Available at: https://www.perlego.com/book/3481160/temporary-agency-workers-in-italy-and-the-uk-the-comparative-experience-of-labour-market-disadvantage-pdf (Accessed: 17 August 2023).</w:t>
      </w:r>
    </w:p>
    <w:p w14:paraId="2908D004" w14:textId="4CA38AE2" w:rsidR="008841FB" w:rsidRPr="008F3C40" w:rsidRDefault="008841FB" w:rsidP="008841FB">
      <w:pPr>
        <w:ind w:left="360"/>
        <w:rPr>
          <w:rFonts w:ascii="Arial" w:hAnsi="Arial" w:cs="Arial"/>
          <w:color w:val="000000" w:themeColor="text1"/>
        </w:rPr>
      </w:pPr>
      <w:r w:rsidRPr="008F3C40">
        <w:rPr>
          <w:rFonts w:ascii="Arial" w:hAnsi="Arial" w:cs="Arial"/>
          <w:color w:val="000000" w:themeColor="text1"/>
        </w:rPr>
        <w:t>(Bertolini, 2020)</w:t>
      </w:r>
    </w:p>
    <w:p w14:paraId="2DFD3DF3" w14:textId="27406486" w:rsidR="00470F82" w:rsidRPr="008F3C40" w:rsidRDefault="00470F82" w:rsidP="00470F82">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Dinev, V. (2016) Business strategy for the launch of a British bar in Bulgaria. 1st </w:t>
      </w:r>
      <w:proofErr w:type="spellStart"/>
      <w:r w:rsidRPr="008F3C40">
        <w:rPr>
          <w:rFonts w:ascii="Arial" w:hAnsi="Arial" w:cs="Arial"/>
          <w:color w:val="000000" w:themeColor="text1"/>
        </w:rPr>
        <w:t>edn</w:t>
      </w:r>
      <w:proofErr w:type="spellEnd"/>
      <w:r w:rsidRPr="008F3C40">
        <w:rPr>
          <w:rFonts w:ascii="Arial" w:hAnsi="Arial" w:cs="Arial"/>
          <w:color w:val="000000" w:themeColor="text1"/>
        </w:rPr>
        <w:t>. LAP LAMBERT Academic Publishing. Available at: https://www.perlego.com/book/3394976/business-strategy-for-the-launch-of-a-british-bar-in-bulgaria-pdf (Accessed: 19 August 2023).</w:t>
      </w:r>
    </w:p>
    <w:p w14:paraId="29F7ECB3" w14:textId="480720D4" w:rsidR="00470F82" w:rsidRPr="008F3C40" w:rsidRDefault="00470F82" w:rsidP="00470F82">
      <w:pPr>
        <w:ind w:left="360"/>
        <w:rPr>
          <w:rFonts w:ascii="Arial" w:hAnsi="Arial" w:cs="Arial"/>
          <w:color w:val="000000" w:themeColor="text1"/>
        </w:rPr>
      </w:pPr>
      <w:r w:rsidRPr="008F3C40">
        <w:rPr>
          <w:rFonts w:ascii="Arial" w:hAnsi="Arial" w:cs="Arial"/>
          <w:color w:val="000000" w:themeColor="text1"/>
        </w:rPr>
        <w:t>(Dinev, 2016)</w:t>
      </w:r>
    </w:p>
    <w:p w14:paraId="5000936D" w14:textId="4BDC7D2B" w:rsidR="00B80EE3" w:rsidRPr="008F3C40" w:rsidRDefault="00B80EE3" w:rsidP="00B80EE3">
      <w:pPr>
        <w:pStyle w:val="ListParagraph"/>
        <w:numPr>
          <w:ilvl w:val="0"/>
          <w:numId w:val="1"/>
        </w:numPr>
        <w:rPr>
          <w:rFonts w:ascii="Arial" w:hAnsi="Arial" w:cs="Arial"/>
          <w:color w:val="000000" w:themeColor="text1"/>
        </w:rPr>
      </w:pPr>
      <w:r w:rsidRPr="008F3C40">
        <w:rPr>
          <w:rFonts w:ascii="Arial" w:hAnsi="Arial" w:cs="Arial"/>
          <w:color w:val="000000" w:themeColor="text1"/>
        </w:rPr>
        <w:t xml:space="preserve">  Seldon, A. (2021) The Impossible Office? [edition unavailable]. Cambridge University Press. Available at: https://www.perlego.com/book/2957629/the-impossible-office-the-history-of-the-british-prime-minister-pdf (Accessed: 19 August 2023).</w:t>
      </w:r>
    </w:p>
    <w:p w14:paraId="6BE02B0F" w14:textId="04D6943A" w:rsidR="00B80EE3" w:rsidRPr="008F3C40" w:rsidRDefault="00B80EE3" w:rsidP="00B80EE3">
      <w:pPr>
        <w:ind w:left="360"/>
        <w:rPr>
          <w:rFonts w:ascii="Arial" w:hAnsi="Arial" w:cs="Arial"/>
          <w:color w:val="000000" w:themeColor="text1"/>
        </w:rPr>
      </w:pPr>
      <w:r w:rsidRPr="008F3C40">
        <w:rPr>
          <w:rFonts w:ascii="Arial" w:hAnsi="Arial" w:cs="Arial"/>
          <w:color w:val="000000" w:themeColor="text1"/>
        </w:rPr>
        <w:t>(Seldon, 2021)</w:t>
      </w:r>
    </w:p>
    <w:p w14:paraId="23F8E746" w14:textId="77777777" w:rsidR="00B51A71" w:rsidRPr="008F3C40" w:rsidRDefault="00B51A71" w:rsidP="00F441D5">
      <w:pPr>
        <w:spacing w:after="0" w:line="240" w:lineRule="auto"/>
        <w:jc w:val="both"/>
        <w:rPr>
          <w:rFonts w:ascii="Arial" w:hAnsi="Arial" w:cs="Arial"/>
          <w:color w:val="000000" w:themeColor="text1"/>
        </w:rPr>
      </w:pPr>
      <w:r w:rsidRPr="008F3C40">
        <w:rPr>
          <w:rFonts w:ascii="Arial" w:hAnsi="Arial" w:cs="Arial"/>
          <w:color w:val="000000" w:themeColor="text1"/>
        </w:rPr>
        <w:t>Time prospects of the research (Gantt chart)</w:t>
      </w:r>
    </w:p>
    <w:p w14:paraId="1ECD2BA5" w14:textId="77777777" w:rsidR="00B51A71" w:rsidRPr="008F3C40" w:rsidRDefault="00B51A71" w:rsidP="00B51A71">
      <w:pPr>
        <w:jc w:val="both"/>
        <w:rPr>
          <w:rFonts w:ascii="Arial" w:hAnsi="Arial" w:cs="Arial"/>
          <w:color w:val="000000" w:themeColor="text1"/>
        </w:rPr>
      </w:pPr>
      <w:r w:rsidRPr="008F3C40">
        <w:rPr>
          <w:rFonts w:ascii="Arial" w:hAnsi="Arial" w:cs="Arial"/>
          <w:color w:val="000000" w:themeColor="text1"/>
        </w:rPr>
        <w:t>https://www.template.net/business/proposal-templates/gantt-chart-research-proposal/</w:t>
      </w:r>
    </w:p>
    <w:p w14:paraId="0B085FEF" w14:textId="77777777" w:rsidR="0086467B" w:rsidRPr="008F3C40" w:rsidRDefault="0086467B" w:rsidP="00B80EE3">
      <w:pPr>
        <w:ind w:left="360"/>
        <w:rPr>
          <w:rFonts w:ascii="Arial" w:hAnsi="Arial" w:cs="Arial"/>
          <w:color w:val="000000" w:themeColor="text1"/>
        </w:rPr>
      </w:pPr>
    </w:p>
    <w:p w14:paraId="41BF9D11" w14:textId="77777777" w:rsidR="00B80EE3" w:rsidRPr="008F3C40" w:rsidRDefault="00B80EE3" w:rsidP="00B80EE3">
      <w:pPr>
        <w:ind w:left="360"/>
        <w:rPr>
          <w:rFonts w:ascii="Arial" w:hAnsi="Arial" w:cs="Arial"/>
          <w:color w:val="000000" w:themeColor="text1"/>
        </w:rPr>
      </w:pPr>
    </w:p>
    <w:p w14:paraId="4BAFF67A" w14:textId="77777777" w:rsidR="00470F82" w:rsidRPr="008F3C40" w:rsidRDefault="00470F82" w:rsidP="00470F82">
      <w:pPr>
        <w:ind w:left="360"/>
        <w:rPr>
          <w:rFonts w:ascii="Arial" w:hAnsi="Arial" w:cs="Arial"/>
          <w:color w:val="000000" w:themeColor="text1"/>
        </w:rPr>
      </w:pPr>
    </w:p>
    <w:p w14:paraId="486EF1CD" w14:textId="77777777" w:rsidR="008841FB" w:rsidRPr="008F3C40" w:rsidRDefault="008841FB" w:rsidP="008841FB">
      <w:pPr>
        <w:ind w:left="360"/>
        <w:rPr>
          <w:rFonts w:ascii="Arial" w:hAnsi="Arial" w:cs="Arial"/>
          <w:color w:val="000000" w:themeColor="text1"/>
        </w:rPr>
      </w:pPr>
    </w:p>
    <w:p w14:paraId="24F96B74" w14:textId="77777777" w:rsidR="00A35971" w:rsidRPr="008F3C40" w:rsidRDefault="00A35971" w:rsidP="004A642A">
      <w:pPr>
        <w:ind w:left="360"/>
        <w:rPr>
          <w:rFonts w:ascii="Arial" w:hAnsi="Arial" w:cs="Arial"/>
          <w:color w:val="000000" w:themeColor="text1"/>
        </w:rPr>
      </w:pPr>
    </w:p>
    <w:p w14:paraId="7C90365F" w14:textId="77777777" w:rsidR="00666EEF" w:rsidRPr="008F3C40" w:rsidRDefault="00666EEF" w:rsidP="004A642A">
      <w:pPr>
        <w:ind w:left="360"/>
        <w:rPr>
          <w:rFonts w:ascii="Arial" w:hAnsi="Arial" w:cs="Arial"/>
          <w:color w:val="000000" w:themeColor="text1"/>
        </w:rPr>
      </w:pPr>
    </w:p>
    <w:p w14:paraId="10AF742C" w14:textId="77777777" w:rsidR="00385459" w:rsidRPr="008F3C40" w:rsidRDefault="00385459" w:rsidP="003914A4">
      <w:pPr>
        <w:rPr>
          <w:rFonts w:ascii="Arial" w:hAnsi="Arial" w:cs="Arial"/>
          <w:color w:val="000000" w:themeColor="text1"/>
        </w:rPr>
      </w:pPr>
    </w:p>
    <w:p w14:paraId="66A12901" w14:textId="77777777" w:rsidR="008D5509" w:rsidRPr="008F3C40" w:rsidRDefault="008D5509" w:rsidP="001B7CA3">
      <w:pPr>
        <w:jc w:val="center"/>
        <w:rPr>
          <w:rFonts w:ascii="Arial" w:hAnsi="Arial" w:cs="Arial"/>
          <w:b/>
          <w:bCs/>
          <w:color w:val="000000" w:themeColor="text1"/>
        </w:rPr>
      </w:pPr>
    </w:p>
    <w:p w14:paraId="09168E75" w14:textId="77777777" w:rsidR="008D5509" w:rsidRPr="008F3C40" w:rsidRDefault="008D5509" w:rsidP="001B7CA3">
      <w:pPr>
        <w:jc w:val="center"/>
        <w:rPr>
          <w:rFonts w:ascii="Arial" w:hAnsi="Arial" w:cs="Arial"/>
          <w:b/>
          <w:bCs/>
          <w:color w:val="000000" w:themeColor="text1"/>
        </w:rPr>
      </w:pPr>
    </w:p>
    <w:p w14:paraId="2AFD3891" w14:textId="77777777" w:rsidR="008D5509" w:rsidRPr="008F3C40" w:rsidRDefault="008D5509" w:rsidP="001B7CA3">
      <w:pPr>
        <w:jc w:val="center"/>
        <w:rPr>
          <w:rFonts w:ascii="Arial" w:hAnsi="Arial" w:cs="Arial"/>
          <w:b/>
          <w:bCs/>
          <w:color w:val="000000" w:themeColor="text1"/>
        </w:rPr>
      </w:pPr>
    </w:p>
    <w:p w14:paraId="12DFE07E" w14:textId="77777777" w:rsidR="008D5509" w:rsidRPr="008F3C40" w:rsidRDefault="008D5509" w:rsidP="001B7CA3">
      <w:pPr>
        <w:jc w:val="center"/>
        <w:rPr>
          <w:rFonts w:ascii="Arial" w:hAnsi="Arial" w:cs="Arial"/>
          <w:b/>
          <w:bCs/>
          <w:color w:val="000000" w:themeColor="text1"/>
        </w:rPr>
      </w:pPr>
    </w:p>
    <w:p w14:paraId="5FE5A925" w14:textId="77777777" w:rsidR="008D5509" w:rsidRPr="008F3C40" w:rsidRDefault="008D5509" w:rsidP="001B7CA3">
      <w:pPr>
        <w:jc w:val="center"/>
        <w:rPr>
          <w:rFonts w:ascii="Arial" w:hAnsi="Arial" w:cs="Arial"/>
          <w:b/>
          <w:bCs/>
          <w:color w:val="000000" w:themeColor="text1"/>
        </w:rPr>
      </w:pPr>
    </w:p>
    <w:p w14:paraId="5F44DD56" w14:textId="77777777" w:rsidR="008D5509" w:rsidRPr="008F3C40" w:rsidRDefault="008D5509" w:rsidP="002D2A1A">
      <w:pPr>
        <w:rPr>
          <w:rFonts w:ascii="Arial" w:hAnsi="Arial" w:cs="Arial"/>
          <w:b/>
          <w:bCs/>
          <w:color w:val="000000" w:themeColor="text1"/>
        </w:rPr>
      </w:pPr>
    </w:p>
    <w:p w14:paraId="7DEAC50D" w14:textId="35823555" w:rsidR="00385459" w:rsidRPr="008F3C40" w:rsidRDefault="00385459" w:rsidP="001B7CA3">
      <w:pPr>
        <w:jc w:val="center"/>
        <w:rPr>
          <w:rFonts w:ascii="Arial" w:hAnsi="Arial" w:cs="Arial"/>
          <w:b/>
          <w:bCs/>
          <w:color w:val="000000" w:themeColor="text1"/>
        </w:rPr>
      </w:pPr>
      <w:r w:rsidRPr="008F3C40">
        <w:rPr>
          <w:rFonts w:ascii="Arial" w:hAnsi="Arial" w:cs="Arial"/>
          <w:b/>
          <w:bCs/>
          <w:color w:val="000000" w:themeColor="text1"/>
        </w:rPr>
        <w:t>Appendices:</w:t>
      </w:r>
    </w:p>
    <w:p w14:paraId="6305F07E" w14:textId="58EB70C5" w:rsidR="00385459" w:rsidRPr="008F3C40" w:rsidRDefault="00385459"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5B52110D" wp14:editId="59FC0859">
            <wp:extent cx="4457700" cy="3514725"/>
            <wp:effectExtent l="0" t="0" r="0" b="9525"/>
            <wp:docPr id="1568588347" name="Picture 1" descr="A graph of blue and white b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588347" name="Picture 1" descr="A graph of blue and white bars"/>
                    <pic:cNvPicPr/>
                  </pic:nvPicPr>
                  <pic:blipFill>
                    <a:blip r:embed="rId24"/>
                    <a:stretch>
                      <a:fillRect/>
                    </a:stretch>
                  </pic:blipFill>
                  <pic:spPr>
                    <a:xfrm>
                      <a:off x="0" y="0"/>
                      <a:ext cx="4457700" cy="3514725"/>
                    </a:xfrm>
                    <a:prstGeom prst="rect">
                      <a:avLst/>
                    </a:prstGeom>
                  </pic:spPr>
                </pic:pic>
              </a:graphicData>
            </a:graphic>
          </wp:inline>
        </w:drawing>
      </w:r>
    </w:p>
    <w:p w14:paraId="1EB2AAE8" w14:textId="7FCC0A99" w:rsidR="00160CD0" w:rsidRPr="008F3C40" w:rsidRDefault="00160CD0" w:rsidP="003914A4">
      <w:pPr>
        <w:rPr>
          <w:rFonts w:ascii="Arial" w:hAnsi="Arial" w:cs="Arial"/>
          <w:color w:val="000000" w:themeColor="text1"/>
        </w:rPr>
      </w:pPr>
      <w:r w:rsidRPr="008F3C40">
        <w:rPr>
          <w:rFonts w:ascii="Arial" w:hAnsi="Arial" w:cs="Arial"/>
          <w:color w:val="000000" w:themeColor="text1"/>
        </w:rPr>
        <w:t>Page 18:</w:t>
      </w:r>
    </w:p>
    <w:p w14:paraId="3EB68FDA" w14:textId="77777777" w:rsidR="00160CD0" w:rsidRPr="008F3C40" w:rsidRDefault="00160CD0" w:rsidP="003914A4">
      <w:pPr>
        <w:rPr>
          <w:rFonts w:ascii="Arial" w:hAnsi="Arial" w:cs="Arial"/>
          <w:color w:val="000000" w:themeColor="text1"/>
        </w:rPr>
      </w:pPr>
    </w:p>
    <w:p w14:paraId="6EB929C8" w14:textId="10B22E9B" w:rsidR="00160CD0" w:rsidRPr="008F3C40" w:rsidRDefault="00160CD0"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47859013" wp14:editId="704076E7">
            <wp:extent cx="5731510" cy="1372235"/>
            <wp:effectExtent l="0" t="0" r="2540" b="0"/>
            <wp:docPr id="878305216"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05216" name="Picture 1" descr="A table with numbers and numbers&#10;&#10;Description automatically generated"/>
                    <pic:cNvPicPr/>
                  </pic:nvPicPr>
                  <pic:blipFill>
                    <a:blip r:embed="rId25"/>
                    <a:stretch>
                      <a:fillRect/>
                    </a:stretch>
                  </pic:blipFill>
                  <pic:spPr>
                    <a:xfrm>
                      <a:off x="0" y="0"/>
                      <a:ext cx="5731510" cy="1372235"/>
                    </a:xfrm>
                    <a:prstGeom prst="rect">
                      <a:avLst/>
                    </a:prstGeom>
                  </pic:spPr>
                </pic:pic>
              </a:graphicData>
            </a:graphic>
          </wp:inline>
        </w:drawing>
      </w:r>
    </w:p>
    <w:p w14:paraId="0B3B3282" w14:textId="7B2E4B3E" w:rsidR="00FA5DF1" w:rsidRPr="008F3C40" w:rsidRDefault="00FA5DF1" w:rsidP="003914A4">
      <w:pPr>
        <w:rPr>
          <w:rFonts w:ascii="Arial" w:hAnsi="Arial" w:cs="Arial"/>
          <w:color w:val="000000" w:themeColor="text1"/>
        </w:rPr>
      </w:pPr>
      <w:r w:rsidRPr="008F3C40">
        <w:rPr>
          <w:rFonts w:ascii="Arial" w:hAnsi="Arial" w:cs="Arial"/>
          <w:color w:val="000000" w:themeColor="text1"/>
        </w:rPr>
        <w:t>Page 15:</w:t>
      </w:r>
    </w:p>
    <w:p w14:paraId="19B9448C" w14:textId="3D6C6BF6" w:rsidR="00FA5DF1" w:rsidRPr="008F3C40" w:rsidRDefault="00FA5DF1"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03768188" wp14:editId="7F2DE9E7">
            <wp:extent cx="5731510" cy="1429385"/>
            <wp:effectExtent l="0" t="0" r="2540" b="0"/>
            <wp:docPr id="932125302"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125302" name="Picture 1" descr="A close-up of a graph&#10;&#10;Description automatically generated"/>
                    <pic:cNvPicPr/>
                  </pic:nvPicPr>
                  <pic:blipFill>
                    <a:blip r:embed="rId26"/>
                    <a:stretch>
                      <a:fillRect/>
                    </a:stretch>
                  </pic:blipFill>
                  <pic:spPr>
                    <a:xfrm>
                      <a:off x="0" y="0"/>
                      <a:ext cx="5731510" cy="1429385"/>
                    </a:xfrm>
                    <a:prstGeom prst="rect">
                      <a:avLst/>
                    </a:prstGeom>
                  </pic:spPr>
                </pic:pic>
              </a:graphicData>
            </a:graphic>
          </wp:inline>
        </w:drawing>
      </w:r>
    </w:p>
    <w:p w14:paraId="4A141E40" w14:textId="4BAD96FB" w:rsidR="002F3BB6" w:rsidRPr="008F3C40" w:rsidRDefault="002F3BB6" w:rsidP="003914A4">
      <w:pPr>
        <w:rPr>
          <w:rFonts w:ascii="Arial" w:hAnsi="Arial" w:cs="Arial"/>
          <w:color w:val="000000" w:themeColor="text1"/>
        </w:rPr>
      </w:pPr>
      <w:r w:rsidRPr="008F3C40">
        <w:rPr>
          <w:rFonts w:ascii="Arial" w:hAnsi="Arial" w:cs="Arial"/>
          <w:color w:val="000000" w:themeColor="text1"/>
        </w:rPr>
        <w:t>Source (google maps, 2010)</w:t>
      </w:r>
    </w:p>
    <w:p w14:paraId="34C6D05A" w14:textId="07BD26B3" w:rsidR="00431F19" w:rsidRPr="008F3C40" w:rsidRDefault="00431F19" w:rsidP="003914A4">
      <w:pPr>
        <w:rPr>
          <w:rFonts w:ascii="Arial" w:hAnsi="Arial" w:cs="Arial"/>
          <w:color w:val="000000" w:themeColor="text1"/>
        </w:rPr>
      </w:pPr>
      <w:r w:rsidRPr="008F3C40">
        <w:rPr>
          <w:rFonts w:ascii="Arial" w:hAnsi="Arial" w:cs="Arial"/>
          <w:noProof/>
          <w:color w:val="000000" w:themeColor="text1"/>
        </w:rPr>
        <w:lastRenderedPageBreak/>
        <w:drawing>
          <wp:inline distT="0" distB="0" distL="0" distR="0" wp14:anchorId="7E824909" wp14:editId="68EB7C14">
            <wp:extent cx="5731510" cy="3853180"/>
            <wp:effectExtent l="0" t="0" r="2540" b="0"/>
            <wp:docPr id="56114462" name="Picture 1" descr="A map of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14462" name="Picture 1" descr="A map of different colors&#10;&#10;Description automatically generated"/>
                    <pic:cNvPicPr/>
                  </pic:nvPicPr>
                  <pic:blipFill>
                    <a:blip r:embed="rId27"/>
                    <a:stretch>
                      <a:fillRect/>
                    </a:stretch>
                  </pic:blipFill>
                  <pic:spPr>
                    <a:xfrm>
                      <a:off x="0" y="0"/>
                      <a:ext cx="5731510" cy="3853180"/>
                    </a:xfrm>
                    <a:prstGeom prst="rect">
                      <a:avLst/>
                    </a:prstGeom>
                  </pic:spPr>
                </pic:pic>
              </a:graphicData>
            </a:graphic>
          </wp:inline>
        </w:drawing>
      </w:r>
    </w:p>
    <w:p w14:paraId="0E0DD9B8" w14:textId="3F88EB8C" w:rsidR="00431F19" w:rsidRPr="008F3C40" w:rsidRDefault="00431F19" w:rsidP="003914A4">
      <w:pPr>
        <w:rPr>
          <w:rFonts w:ascii="Arial" w:hAnsi="Arial" w:cs="Arial"/>
          <w:color w:val="000000" w:themeColor="text1"/>
        </w:rPr>
      </w:pPr>
    </w:p>
    <w:p w14:paraId="22A69C3D" w14:textId="328EC991" w:rsidR="00FA5DF1" w:rsidRDefault="008C75A4"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2AD79B8A" wp14:editId="2C76CB22">
            <wp:extent cx="2771775" cy="2066925"/>
            <wp:effectExtent l="0" t="0" r="9525" b="9525"/>
            <wp:docPr id="215069561" name="Picture 1" descr="A diagram of resear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69561" name="Picture 1" descr="A diagram of research&#10;&#10;Description automatically generated"/>
                    <pic:cNvPicPr/>
                  </pic:nvPicPr>
                  <pic:blipFill>
                    <a:blip r:embed="rId28"/>
                    <a:stretch>
                      <a:fillRect/>
                    </a:stretch>
                  </pic:blipFill>
                  <pic:spPr>
                    <a:xfrm>
                      <a:off x="0" y="0"/>
                      <a:ext cx="2771775" cy="2066925"/>
                    </a:xfrm>
                    <a:prstGeom prst="rect">
                      <a:avLst/>
                    </a:prstGeom>
                  </pic:spPr>
                </pic:pic>
              </a:graphicData>
            </a:graphic>
          </wp:inline>
        </w:drawing>
      </w:r>
    </w:p>
    <w:p w14:paraId="1708D08B" w14:textId="77777777" w:rsidR="00F31982" w:rsidRDefault="00F31982" w:rsidP="003914A4">
      <w:pPr>
        <w:rPr>
          <w:rFonts w:ascii="Arial" w:hAnsi="Arial" w:cs="Arial"/>
          <w:color w:val="000000" w:themeColor="text1"/>
        </w:rPr>
      </w:pPr>
    </w:p>
    <w:p w14:paraId="1E1E26C4" w14:textId="77777777" w:rsidR="00F31982" w:rsidRPr="008F3C40" w:rsidRDefault="00F31982" w:rsidP="00F31982">
      <w:pPr>
        <w:jc w:val="both"/>
        <w:rPr>
          <w:rFonts w:ascii="Arial" w:hAnsi="Arial" w:cs="Arial"/>
          <w:color w:val="000000" w:themeColor="text1"/>
        </w:rPr>
      </w:pPr>
      <w:r w:rsidRPr="008F3C40">
        <w:rPr>
          <w:rFonts w:ascii="Arial" w:hAnsi="Arial" w:cs="Arial"/>
          <w:color w:val="000000" w:themeColor="text1"/>
        </w:rPr>
        <w:t>Dissertations with deductive approach follow the following path:</w:t>
      </w:r>
    </w:p>
    <w:p w14:paraId="75CB94F3" w14:textId="77777777" w:rsidR="00F31982" w:rsidRDefault="00F31982" w:rsidP="003914A4">
      <w:pPr>
        <w:rPr>
          <w:rFonts w:ascii="Arial" w:hAnsi="Arial" w:cs="Arial"/>
          <w:color w:val="000000" w:themeColor="text1"/>
        </w:rPr>
      </w:pPr>
    </w:p>
    <w:p w14:paraId="369DEC17" w14:textId="63770C3D" w:rsidR="00F31982" w:rsidRDefault="00F31982" w:rsidP="003914A4">
      <w:pPr>
        <w:rPr>
          <w:rFonts w:ascii="Arial" w:hAnsi="Arial" w:cs="Arial"/>
          <w:color w:val="000000" w:themeColor="text1"/>
        </w:rPr>
      </w:pPr>
      <w:r w:rsidRPr="008F3C40">
        <w:rPr>
          <w:rFonts w:ascii="Arial" w:hAnsi="Arial" w:cs="Arial"/>
          <w:noProof/>
          <w:color w:val="000000" w:themeColor="text1"/>
        </w:rPr>
        <w:drawing>
          <wp:inline distT="0" distB="0" distL="0" distR="0" wp14:anchorId="691D70DA" wp14:editId="297F3C3B">
            <wp:extent cx="5295900" cy="1581150"/>
            <wp:effectExtent l="0" t="0" r="0" b="0"/>
            <wp:docPr id="1874093980" name="Picture 1" descr="A blue rectangular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93980" name="Picture 1" descr="A blue rectangular sign with white text&#10;&#10;Description automatically generated"/>
                    <pic:cNvPicPr/>
                  </pic:nvPicPr>
                  <pic:blipFill>
                    <a:blip r:embed="rId29"/>
                    <a:stretch>
                      <a:fillRect/>
                    </a:stretch>
                  </pic:blipFill>
                  <pic:spPr>
                    <a:xfrm>
                      <a:off x="0" y="0"/>
                      <a:ext cx="5295900" cy="1581150"/>
                    </a:xfrm>
                    <a:prstGeom prst="rect">
                      <a:avLst/>
                    </a:prstGeom>
                  </pic:spPr>
                </pic:pic>
              </a:graphicData>
            </a:graphic>
          </wp:inline>
        </w:drawing>
      </w:r>
    </w:p>
    <w:p w14:paraId="1154386C" w14:textId="42A83F65" w:rsidR="00233CD8" w:rsidRDefault="00233CD8" w:rsidP="003914A4">
      <w:pPr>
        <w:rPr>
          <w:rFonts w:ascii="Arial" w:hAnsi="Arial" w:cs="Arial"/>
          <w:color w:val="000000" w:themeColor="text1"/>
        </w:rPr>
      </w:pPr>
      <w:r>
        <w:rPr>
          <w:rFonts w:ascii="Arial" w:hAnsi="Arial" w:cs="Arial"/>
          <w:noProof/>
          <w:color w:val="000000" w:themeColor="text1"/>
        </w:rPr>
        <w:lastRenderedPageBreak/>
        <w:drawing>
          <wp:inline distT="0" distB="0" distL="0" distR="0" wp14:anchorId="481F1543" wp14:editId="39A67A22">
            <wp:extent cx="5730875" cy="3230880"/>
            <wp:effectExtent l="0" t="0" r="3175" b="7620"/>
            <wp:docPr id="984160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875" cy="3230880"/>
                    </a:xfrm>
                    <a:prstGeom prst="rect">
                      <a:avLst/>
                    </a:prstGeom>
                    <a:noFill/>
                  </pic:spPr>
                </pic:pic>
              </a:graphicData>
            </a:graphic>
          </wp:inline>
        </w:drawing>
      </w:r>
    </w:p>
    <w:p w14:paraId="6C5DA958" w14:textId="61957D1B" w:rsidR="00233CD8" w:rsidRDefault="00233CD8" w:rsidP="003914A4">
      <w:pPr>
        <w:rPr>
          <w:rFonts w:ascii="Arial" w:hAnsi="Arial" w:cs="Arial"/>
          <w:color w:val="000000" w:themeColor="text1"/>
        </w:rPr>
      </w:pPr>
      <w:r>
        <w:rPr>
          <w:rFonts w:ascii="Arial" w:hAnsi="Arial" w:cs="Arial"/>
          <w:noProof/>
          <w:color w:val="000000" w:themeColor="text1"/>
        </w:rPr>
        <w:drawing>
          <wp:inline distT="0" distB="0" distL="0" distR="0" wp14:anchorId="6209A7AC" wp14:editId="1F06C3E2">
            <wp:extent cx="5724525" cy="4468495"/>
            <wp:effectExtent l="0" t="0" r="9525" b="8255"/>
            <wp:docPr id="197473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4525" cy="4468495"/>
                    </a:xfrm>
                    <a:prstGeom prst="rect">
                      <a:avLst/>
                    </a:prstGeom>
                    <a:noFill/>
                  </pic:spPr>
                </pic:pic>
              </a:graphicData>
            </a:graphic>
          </wp:inline>
        </w:drawing>
      </w:r>
    </w:p>
    <w:p w14:paraId="0E04EF3A" w14:textId="63F37AB6" w:rsidR="00233CD8" w:rsidRDefault="00233CD8" w:rsidP="003914A4">
      <w:pPr>
        <w:rPr>
          <w:rFonts w:ascii="Arial" w:hAnsi="Arial" w:cs="Arial"/>
          <w:color w:val="000000" w:themeColor="text1"/>
        </w:rPr>
      </w:pPr>
      <w:r>
        <w:rPr>
          <w:rFonts w:ascii="Arial" w:hAnsi="Arial" w:cs="Arial"/>
          <w:noProof/>
          <w:color w:val="000000" w:themeColor="text1"/>
        </w:rPr>
        <w:lastRenderedPageBreak/>
        <w:drawing>
          <wp:inline distT="0" distB="0" distL="0" distR="0" wp14:anchorId="18E29DBB" wp14:editId="3C6AB01F">
            <wp:extent cx="5730875" cy="3206750"/>
            <wp:effectExtent l="0" t="0" r="3175" b="0"/>
            <wp:docPr id="202741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875" cy="3206750"/>
                    </a:xfrm>
                    <a:prstGeom prst="rect">
                      <a:avLst/>
                    </a:prstGeom>
                    <a:noFill/>
                  </pic:spPr>
                </pic:pic>
              </a:graphicData>
            </a:graphic>
          </wp:inline>
        </w:drawing>
      </w:r>
    </w:p>
    <w:p w14:paraId="34646DEA" w14:textId="0CF24076" w:rsidR="00DF4791" w:rsidRPr="008F3C40" w:rsidRDefault="00DF4791" w:rsidP="003914A4">
      <w:pPr>
        <w:rPr>
          <w:rFonts w:ascii="Arial" w:hAnsi="Arial" w:cs="Arial"/>
          <w:color w:val="000000" w:themeColor="text1"/>
        </w:rPr>
      </w:pPr>
      <w:r>
        <w:rPr>
          <w:rFonts w:ascii="Arial" w:hAnsi="Arial" w:cs="Arial"/>
          <w:noProof/>
          <w:color w:val="000000" w:themeColor="text1"/>
        </w:rPr>
        <w:drawing>
          <wp:inline distT="0" distB="0" distL="0" distR="0" wp14:anchorId="3EEFAC19" wp14:editId="7D67AA03">
            <wp:extent cx="2609215" cy="1969135"/>
            <wp:effectExtent l="0" t="0" r="635" b="0"/>
            <wp:docPr id="5515185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609215" cy="1969135"/>
                    </a:xfrm>
                    <a:prstGeom prst="rect">
                      <a:avLst/>
                    </a:prstGeom>
                    <a:noFill/>
                  </pic:spPr>
                </pic:pic>
              </a:graphicData>
            </a:graphic>
          </wp:inline>
        </w:drawing>
      </w:r>
    </w:p>
    <w:sectPr w:rsidR="00DF4791" w:rsidRPr="008F3C40" w:rsidSect="00A501DC">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86D9" w14:textId="77777777" w:rsidR="00B93226" w:rsidRDefault="00B93226" w:rsidP="00A501DC">
      <w:pPr>
        <w:spacing w:after="0" w:line="240" w:lineRule="auto"/>
      </w:pPr>
      <w:r>
        <w:separator/>
      </w:r>
    </w:p>
  </w:endnote>
  <w:endnote w:type="continuationSeparator" w:id="0">
    <w:p w14:paraId="0EF324BB" w14:textId="77777777" w:rsidR="00B93226" w:rsidRDefault="00B93226" w:rsidP="00A50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4144849"/>
      <w:docPartObj>
        <w:docPartGallery w:val="Page Numbers (Bottom of Page)"/>
        <w:docPartUnique/>
      </w:docPartObj>
    </w:sdtPr>
    <w:sdtEndPr>
      <w:rPr>
        <w:noProof/>
      </w:rPr>
    </w:sdtEndPr>
    <w:sdtContent>
      <w:p w14:paraId="68625135" w14:textId="441E2636" w:rsidR="00E135BE" w:rsidRDefault="00E135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6A91F4D" w14:textId="77777777" w:rsidR="00E135BE" w:rsidRDefault="00E13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BEED2" w14:textId="77777777" w:rsidR="00B93226" w:rsidRDefault="00B93226" w:rsidP="00A501DC">
      <w:pPr>
        <w:spacing w:after="0" w:line="240" w:lineRule="auto"/>
      </w:pPr>
      <w:r>
        <w:separator/>
      </w:r>
    </w:p>
  </w:footnote>
  <w:footnote w:type="continuationSeparator" w:id="0">
    <w:p w14:paraId="4D7B168A" w14:textId="77777777" w:rsidR="00B93226" w:rsidRDefault="00B93226" w:rsidP="00A501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502A"/>
    <w:multiLevelType w:val="hybridMultilevel"/>
    <w:tmpl w:val="8E049DBA"/>
    <w:lvl w:ilvl="0" w:tplc="D856F3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C336F5"/>
    <w:multiLevelType w:val="hybridMultilevel"/>
    <w:tmpl w:val="17DE1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C60463"/>
    <w:multiLevelType w:val="hybridMultilevel"/>
    <w:tmpl w:val="D2906BEC"/>
    <w:lvl w:ilvl="0" w:tplc="D856F3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B2C47"/>
    <w:multiLevelType w:val="hybridMultilevel"/>
    <w:tmpl w:val="11B80F0E"/>
    <w:lvl w:ilvl="0" w:tplc="10D40F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322155"/>
    <w:multiLevelType w:val="hybridMultilevel"/>
    <w:tmpl w:val="C302D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3C4BD1"/>
    <w:multiLevelType w:val="hybridMultilevel"/>
    <w:tmpl w:val="98F46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5047963">
    <w:abstractNumId w:val="6"/>
  </w:num>
  <w:num w:numId="2" w16cid:durableId="2065984804">
    <w:abstractNumId w:val="5"/>
  </w:num>
  <w:num w:numId="3" w16cid:durableId="476456347">
    <w:abstractNumId w:val="1"/>
  </w:num>
  <w:num w:numId="4" w16cid:durableId="1946959214">
    <w:abstractNumId w:val="4"/>
  </w:num>
  <w:num w:numId="5" w16cid:durableId="1849824808">
    <w:abstractNumId w:val="2"/>
  </w:num>
  <w:num w:numId="6" w16cid:durableId="1076241903">
    <w:abstractNumId w:val="0"/>
  </w:num>
  <w:num w:numId="7" w16cid:durableId="207188058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142"/>
    <w:rsid w:val="0000101F"/>
    <w:rsid w:val="00001739"/>
    <w:rsid w:val="0000215C"/>
    <w:rsid w:val="0000425E"/>
    <w:rsid w:val="00005797"/>
    <w:rsid w:val="00012CDD"/>
    <w:rsid w:val="00013E67"/>
    <w:rsid w:val="00017860"/>
    <w:rsid w:val="00025968"/>
    <w:rsid w:val="000361BA"/>
    <w:rsid w:val="00040A67"/>
    <w:rsid w:val="00043A38"/>
    <w:rsid w:val="00053874"/>
    <w:rsid w:val="00054FD8"/>
    <w:rsid w:val="00055BFB"/>
    <w:rsid w:val="00057B26"/>
    <w:rsid w:val="00066237"/>
    <w:rsid w:val="00067115"/>
    <w:rsid w:val="00067CAA"/>
    <w:rsid w:val="00070E23"/>
    <w:rsid w:val="0007352E"/>
    <w:rsid w:val="00075EA1"/>
    <w:rsid w:val="000833F0"/>
    <w:rsid w:val="00083D3E"/>
    <w:rsid w:val="00092A6F"/>
    <w:rsid w:val="0009786A"/>
    <w:rsid w:val="000A0EE8"/>
    <w:rsid w:val="000A114F"/>
    <w:rsid w:val="000A6D13"/>
    <w:rsid w:val="000B2D0C"/>
    <w:rsid w:val="000B6B64"/>
    <w:rsid w:val="000D00E0"/>
    <w:rsid w:val="000D049C"/>
    <w:rsid w:val="000D1125"/>
    <w:rsid w:val="000D33EF"/>
    <w:rsid w:val="000F61CD"/>
    <w:rsid w:val="0010297D"/>
    <w:rsid w:val="0010535E"/>
    <w:rsid w:val="001059B3"/>
    <w:rsid w:val="00107F40"/>
    <w:rsid w:val="00111A4A"/>
    <w:rsid w:val="00113D0F"/>
    <w:rsid w:val="00121385"/>
    <w:rsid w:val="0012185E"/>
    <w:rsid w:val="00131E90"/>
    <w:rsid w:val="00154C5B"/>
    <w:rsid w:val="001556C0"/>
    <w:rsid w:val="0015697F"/>
    <w:rsid w:val="001601D2"/>
    <w:rsid w:val="00160842"/>
    <w:rsid w:val="00160CD0"/>
    <w:rsid w:val="00162DD8"/>
    <w:rsid w:val="00167B7F"/>
    <w:rsid w:val="00171325"/>
    <w:rsid w:val="001721FC"/>
    <w:rsid w:val="00173EEC"/>
    <w:rsid w:val="00180C6E"/>
    <w:rsid w:val="00184920"/>
    <w:rsid w:val="001920F3"/>
    <w:rsid w:val="001A12AD"/>
    <w:rsid w:val="001A147E"/>
    <w:rsid w:val="001A2803"/>
    <w:rsid w:val="001B0932"/>
    <w:rsid w:val="001B281D"/>
    <w:rsid w:val="001B369A"/>
    <w:rsid w:val="001B4CD7"/>
    <w:rsid w:val="001B5358"/>
    <w:rsid w:val="001B5C77"/>
    <w:rsid w:val="001B62D1"/>
    <w:rsid w:val="001B7CA3"/>
    <w:rsid w:val="001D2B10"/>
    <w:rsid w:val="001D59F4"/>
    <w:rsid w:val="001D7315"/>
    <w:rsid w:val="001E0CD8"/>
    <w:rsid w:val="001E1A72"/>
    <w:rsid w:val="001E41A3"/>
    <w:rsid w:val="001F2CE7"/>
    <w:rsid w:val="002040F3"/>
    <w:rsid w:val="00204F25"/>
    <w:rsid w:val="0021056C"/>
    <w:rsid w:val="00211776"/>
    <w:rsid w:val="00211874"/>
    <w:rsid w:val="0021232F"/>
    <w:rsid w:val="00223AF1"/>
    <w:rsid w:val="00227548"/>
    <w:rsid w:val="0023178E"/>
    <w:rsid w:val="00231FBD"/>
    <w:rsid w:val="00233CD8"/>
    <w:rsid w:val="00236E7E"/>
    <w:rsid w:val="00253EED"/>
    <w:rsid w:val="00254323"/>
    <w:rsid w:val="00256BA0"/>
    <w:rsid w:val="00261A89"/>
    <w:rsid w:val="002635AA"/>
    <w:rsid w:val="002707D0"/>
    <w:rsid w:val="00273492"/>
    <w:rsid w:val="00277A01"/>
    <w:rsid w:val="0028213D"/>
    <w:rsid w:val="0028304F"/>
    <w:rsid w:val="002832DF"/>
    <w:rsid w:val="002838CE"/>
    <w:rsid w:val="00285019"/>
    <w:rsid w:val="00290BE8"/>
    <w:rsid w:val="002915C5"/>
    <w:rsid w:val="00292715"/>
    <w:rsid w:val="00292D5E"/>
    <w:rsid w:val="0029356E"/>
    <w:rsid w:val="0029512F"/>
    <w:rsid w:val="002977AC"/>
    <w:rsid w:val="002A01F7"/>
    <w:rsid w:val="002A400E"/>
    <w:rsid w:val="002B0906"/>
    <w:rsid w:val="002B7C54"/>
    <w:rsid w:val="002C7BA4"/>
    <w:rsid w:val="002D2A1A"/>
    <w:rsid w:val="002D37D0"/>
    <w:rsid w:val="002D3FA2"/>
    <w:rsid w:val="002D7F5A"/>
    <w:rsid w:val="002E0EEA"/>
    <w:rsid w:val="002E133C"/>
    <w:rsid w:val="002E1633"/>
    <w:rsid w:val="002E67ED"/>
    <w:rsid w:val="002F0156"/>
    <w:rsid w:val="002F1EA7"/>
    <w:rsid w:val="002F3BB6"/>
    <w:rsid w:val="00301592"/>
    <w:rsid w:val="003027BC"/>
    <w:rsid w:val="003030AA"/>
    <w:rsid w:val="00304920"/>
    <w:rsid w:val="003070F1"/>
    <w:rsid w:val="00312E27"/>
    <w:rsid w:val="003151A5"/>
    <w:rsid w:val="00324A52"/>
    <w:rsid w:val="00325A07"/>
    <w:rsid w:val="00327A90"/>
    <w:rsid w:val="00340090"/>
    <w:rsid w:val="00340EC5"/>
    <w:rsid w:val="00344A8B"/>
    <w:rsid w:val="00352B83"/>
    <w:rsid w:val="00353F05"/>
    <w:rsid w:val="003611A5"/>
    <w:rsid w:val="003647B4"/>
    <w:rsid w:val="0037208B"/>
    <w:rsid w:val="0037765A"/>
    <w:rsid w:val="00385459"/>
    <w:rsid w:val="003867B9"/>
    <w:rsid w:val="00386A12"/>
    <w:rsid w:val="003914A4"/>
    <w:rsid w:val="003966A4"/>
    <w:rsid w:val="003A4EC2"/>
    <w:rsid w:val="003A61BA"/>
    <w:rsid w:val="003B115F"/>
    <w:rsid w:val="003C7139"/>
    <w:rsid w:val="003D04B8"/>
    <w:rsid w:val="003D193D"/>
    <w:rsid w:val="003D34C5"/>
    <w:rsid w:val="003D3988"/>
    <w:rsid w:val="003D767A"/>
    <w:rsid w:val="003E0841"/>
    <w:rsid w:val="003E0B5D"/>
    <w:rsid w:val="003E3FD6"/>
    <w:rsid w:val="003F01BA"/>
    <w:rsid w:val="003F0D9D"/>
    <w:rsid w:val="003F2841"/>
    <w:rsid w:val="003F3281"/>
    <w:rsid w:val="003F3A2F"/>
    <w:rsid w:val="003F4382"/>
    <w:rsid w:val="004009E7"/>
    <w:rsid w:val="00400A1A"/>
    <w:rsid w:val="004012FF"/>
    <w:rsid w:val="00403B31"/>
    <w:rsid w:val="004051B5"/>
    <w:rsid w:val="0041025B"/>
    <w:rsid w:val="00410F4E"/>
    <w:rsid w:val="004130F6"/>
    <w:rsid w:val="0041397A"/>
    <w:rsid w:val="00421499"/>
    <w:rsid w:val="00431F19"/>
    <w:rsid w:val="00433A1C"/>
    <w:rsid w:val="0043486B"/>
    <w:rsid w:val="0043707C"/>
    <w:rsid w:val="0044293B"/>
    <w:rsid w:val="00444C2E"/>
    <w:rsid w:val="004522A2"/>
    <w:rsid w:val="00453DD2"/>
    <w:rsid w:val="00460A7E"/>
    <w:rsid w:val="00465FB2"/>
    <w:rsid w:val="00470F82"/>
    <w:rsid w:val="004717D8"/>
    <w:rsid w:val="00472489"/>
    <w:rsid w:val="0048022D"/>
    <w:rsid w:val="00480847"/>
    <w:rsid w:val="00480FDF"/>
    <w:rsid w:val="00482661"/>
    <w:rsid w:val="00482F86"/>
    <w:rsid w:val="00482FB3"/>
    <w:rsid w:val="00483ADD"/>
    <w:rsid w:val="00484805"/>
    <w:rsid w:val="004851A8"/>
    <w:rsid w:val="00491628"/>
    <w:rsid w:val="00491F42"/>
    <w:rsid w:val="00496E42"/>
    <w:rsid w:val="004A0FD5"/>
    <w:rsid w:val="004A2A0E"/>
    <w:rsid w:val="004A6394"/>
    <w:rsid w:val="004A642A"/>
    <w:rsid w:val="004A680F"/>
    <w:rsid w:val="004B17D0"/>
    <w:rsid w:val="004B2050"/>
    <w:rsid w:val="004B2A6F"/>
    <w:rsid w:val="004C2055"/>
    <w:rsid w:val="004C6589"/>
    <w:rsid w:val="004D1043"/>
    <w:rsid w:val="004D260B"/>
    <w:rsid w:val="004D77C5"/>
    <w:rsid w:val="004E0FB6"/>
    <w:rsid w:val="004E2758"/>
    <w:rsid w:val="004E7161"/>
    <w:rsid w:val="004F38EA"/>
    <w:rsid w:val="004F392B"/>
    <w:rsid w:val="005030AD"/>
    <w:rsid w:val="00503D8A"/>
    <w:rsid w:val="00504B36"/>
    <w:rsid w:val="0050509D"/>
    <w:rsid w:val="005073EE"/>
    <w:rsid w:val="00511398"/>
    <w:rsid w:val="00511EEA"/>
    <w:rsid w:val="00511F21"/>
    <w:rsid w:val="005122FE"/>
    <w:rsid w:val="005129F0"/>
    <w:rsid w:val="00517347"/>
    <w:rsid w:val="0052320D"/>
    <w:rsid w:val="00523818"/>
    <w:rsid w:val="0052557D"/>
    <w:rsid w:val="00527CD7"/>
    <w:rsid w:val="005368E5"/>
    <w:rsid w:val="00541FE1"/>
    <w:rsid w:val="0054404C"/>
    <w:rsid w:val="005518AA"/>
    <w:rsid w:val="00552D54"/>
    <w:rsid w:val="00553E5B"/>
    <w:rsid w:val="00554A93"/>
    <w:rsid w:val="00554FDD"/>
    <w:rsid w:val="005610EE"/>
    <w:rsid w:val="005613EE"/>
    <w:rsid w:val="0056287E"/>
    <w:rsid w:val="00563EC0"/>
    <w:rsid w:val="005640B4"/>
    <w:rsid w:val="00566167"/>
    <w:rsid w:val="0057626A"/>
    <w:rsid w:val="005857E2"/>
    <w:rsid w:val="00594B45"/>
    <w:rsid w:val="0059592F"/>
    <w:rsid w:val="005A0AB3"/>
    <w:rsid w:val="005A5831"/>
    <w:rsid w:val="005B1941"/>
    <w:rsid w:val="005C576F"/>
    <w:rsid w:val="005C617E"/>
    <w:rsid w:val="005D3E3B"/>
    <w:rsid w:val="005D3FDB"/>
    <w:rsid w:val="005D4C06"/>
    <w:rsid w:val="005D58DD"/>
    <w:rsid w:val="005E3277"/>
    <w:rsid w:val="005E6ADA"/>
    <w:rsid w:val="005E7EBF"/>
    <w:rsid w:val="005F05D2"/>
    <w:rsid w:val="005F0A3B"/>
    <w:rsid w:val="005F0CB0"/>
    <w:rsid w:val="005F2E2A"/>
    <w:rsid w:val="005F5122"/>
    <w:rsid w:val="005F5931"/>
    <w:rsid w:val="00603D84"/>
    <w:rsid w:val="0061007F"/>
    <w:rsid w:val="0061399D"/>
    <w:rsid w:val="006152C1"/>
    <w:rsid w:val="006250DB"/>
    <w:rsid w:val="0062777E"/>
    <w:rsid w:val="0063033A"/>
    <w:rsid w:val="00635389"/>
    <w:rsid w:val="00635C59"/>
    <w:rsid w:val="006365B9"/>
    <w:rsid w:val="0064434D"/>
    <w:rsid w:val="00650DF2"/>
    <w:rsid w:val="006510A3"/>
    <w:rsid w:val="00653248"/>
    <w:rsid w:val="0066697C"/>
    <w:rsid w:val="00666EEF"/>
    <w:rsid w:val="00671169"/>
    <w:rsid w:val="006718DA"/>
    <w:rsid w:val="00674013"/>
    <w:rsid w:val="00680152"/>
    <w:rsid w:val="0068163A"/>
    <w:rsid w:val="006845B1"/>
    <w:rsid w:val="006902DB"/>
    <w:rsid w:val="006A0EB1"/>
    <w:rsid w:val="006A5F4F"/>
    <w:rsid w:val="006A7869"/>
    <w:rsid w:val="006B33FC"/>
    <w:rsid w:val="006C6704"/>
    <w:rsid w:val="006C6975"/>
    <w:rsid w:val="006D341E"/>
    <w:rsid w:val="006D46E3"/>
    <w:rsid w:val="006D6622"/>
    <w:rsid w:val="006D69B7"/>
    <w:rsid w:val="006D6B3D"/>
    <w:rsid w:val="006E0F40"/>
    <w:rsid w:val="006E1E9E"/>
    <w:rsid w:val="006E25AE"/>
    <w:rsid w:val="006E269B"/>
    <w:rsid w:val="006E37A7"/>
    <w:rsid w:val="006F41BA"/>
    <w:rsid w:val="00703BBF"/>
    <w:rsid w:val="00710C00"/>
    <w:rsid w:val="007204CC"/>
    <w:rsid w:val="00722A83"/>
    <w:rsid w:val="00722DED"/>
    <w:rsid w:val="00723125"/>
    <w:rsid w:val="007277ED"/>
    <w:rsid w:val="00730A88"/>
    <w:rsid w:val="00732621"/>
    <w:rsid w:val="00734745"/>
    <w:rsid w:val="007500A0"/>
    <w:rsid w:val="00755177"/>
    <w:rsid w:val="00757760"/>
    <w:rsid w:val="00761BE3"/>
    <w:rsid w:val="00763761"/>
    <w:rsid w:val="0076395E"/>
    <w:rsid w:val="00765CDE"/>
    <w:rsid w:val="00766E8D"/>
    <w:rsid w:val="0077234A"/>
    <w:rsid w:val="00777ECB"/>
    <w:rsid w:val="00783D10"/>
    <w:rsid w:val="00783FD7"/>
    <w:rsid w:val="0078424D"/>
    <w:rsid w:val="007842FD"/>
    <w:rsid w:val="007867E9"/>
    <w:rsid w:val="00794288"/>
    <w:rsid w:val="00796C9D"/>
    <w:rsid w:val="007B0A1E"/>
    <w:rsid w:val="007B7981"/>
    <w:rsid w:val="007C07C4"/>
    <w:rsid w:val="007C10A6"/>
    <w:rsid w:val="007C664B"/>
    <w:rsid w:val="007D5DC5"/>
    <w:rsid w:val="007E0F69"/>
    <w:rsid w:val="007E3B15"/>
    <w:rsid w:val="007E6289"/>
    <w:rsid w:val="007E65F2"/>
    <w:rsid w:val="007F04C3"/>
    <w:rsid w:val="007F33A8"/>
    <w:rsid w:val="007F3776"/>
    <w:rsid w:val="008005B5"/>
    <w:rsid w:val="00805246"/>
    <w:rsid w:val="00805384"/>
    <w:rsid w:val="0081036C"/>
    <w:rsid w:val="00823CDB"/>
    <w:rsid w:val="00824686"/>
    <w:rsid w:val="00824A3C"/>
    <w:rsid w:val="00826BDE"/>
    <w:rsid w:val="00827BC4"/>
    <w:rsid w:val="00832CD5"/>
    <w:rsid w:val="008354BC"/>
    <w:rsid w:val="008443E2"/>
    <w:rsid w:val="00845193"/>
    <w:rsid w:val="00851A7F"/>
    <w:rsid w:val="008523B8"/>
    <w:rsid w:val="00861280"/>
    <w:rsid w:val="008631D5"/>
    <w:rsid w:val="0086467B"/>
    <w:rsid w:val="008666C4"/>
    <w:rsid w:val="008812AA"/>
    <w:rsid w:val="008829AC"/>
    <w:rsid w:val="00882A7D"/>
    <w:rsid w:val="008841FB"/>
    <w:rsid w:val="00886B12"/>
    <w:rsid w:val="0088796E"/>
    <w:rsid w:val="0089155F"/>
    <w:rsid w:val="008960E3"/>
    <w:rsid w:val="008A1592"/>
    <w:rsid w:val="008A7439"/>
    <w:rsid w:val="008B33AE"/>
    <w:rsid w:val="008B50F2"/>
    <w:rsid w:val="008B658B"/>
    <w:rsid w:val="008C0FC4"/>
    <w:rsid w:val="008C166B"/>
    <w:rsid w:val="008C6267"/>
    <w:rsid w:val="008C75A4"/>
    <w:rsid w:val="008C7704"/>
    <w:rsid w:val="008D1375"/>
    <w:rsid w:val="008D5509"/>
    <w:rsid w:val="008D5581"/>
    <w:rsid w:val="008D56F2"/>
    <w:rsid w:val="008D5E6E"/>
    <w:rsid w:val="008D61F2"/>
    <w:rsid w:val="008D6CF6"/>
    <w:rsid w:val="008E463C"/>
    <w:rsid w:val="008E7974"/>
    <w:rsid w:val="008F1414"/>
    <w:rsid w:val="008F2808"/>
    <w:rsid w:val="008F3398"/>
    <w:rsid w:val="008F3C40"/>
    <w:rsid w:val="008F6D85"/>
    <w:rsid w:val="00900149"/>
    <w:rsid w:val="009050A4"/>
    <w:rsid w:val="0090677C"/>
    <w:rsid w:val="00906F16"/>
    <w:rsid w:val="00912992"/>
    <w:rsid w:val="009171A0"/>
    <w:rsid w:val="009171E2"/>
    <w:rsid w:val="00921055"/>
    <w:rsid w:val="0092149A"/>
    <w:rsid w:val="009269CB"/>
    <w:rsid w:val="00932142"/>
    <w:rsid w:val="00934135"/>
    <w:rsid w:val="00936CB6"/>
    <w:rsid w:val="009374C9"/>
    <w:rsid w:val="00940A66"/>
    <w:rsid w:val="00941A8F"/>
    <w:rsid w:val="00945671"/>
    <w:rsid w:val="00945DD7"/>
    <w:rsid w:val="00947047"/>
    <w:rsid w:val="009475F7"/>
    <w:rsid w:val="0095078F"/>
    <w:rsid w:val="0095757D"/>
    <w:rsid w:val="00960874"/>
    <w:rsid w:val="00965342"/>
    <w:rsid w:val="0097403D"/>
    <w:rsid w:val="00974586"/>
    <w:rsid w:val="00974B22"/>
    <w:rsid w:val="00974F79"/>
    <w:rsid w:val="00982202"/>
    <w:rsid w:val="00983E80"/>
    <w:rsid w:val="009952F7"/>
    <w:rsid w:val="009A2880"/>
    <w:rsid w:val="009A43FA"/>
    <w:rsid w:val="009A4746"/>
    <w:rsid w:val="009B0519"/>
    <w:rsid w:val="009B25E6"/>
    <w:rsid w:val="009B6350"/>
    <w:rsid w:val="009B673E"/>
    <w:rsid w:val="009C73B9"/>
    <w:rsid w:val="009D1905"/>
    <w:rsid w:val="009D7E18"/>
    <w:rsid w:val="009F79CA"/>
    <w:rsid w:val="00A004C1"/>
    <w:rsid w:val="00A018C0"/>
    <w:rsid w:val="00A03D03"/>
    <w:rsid w:val="00A04620"/>
    <w:rsid w:val="00A04EB1"/>
    <w:rsid w:val="00A05B31"/>
    <w:rsid w:val="00A05D67"/>
    <w:rsid w:val="00A13876"/>
    <w:rsid w:val="00A176A3"/>
    <w:rsid w:val="00A2352B"/>
    <w:rsid w:val="00A257F2"/>
    <w:rsid w:val="00A3200E"/>
    <w:rsid w:val="00A35971"/>
    <w:rsid w:val="00A41C7D"/>
    <w:rsid w:val="00A501DC"/>
    <w:rsid w:val="00A51C85"/>
    <w:rsid w:val="00A5239B"/>
    <w:rsid w:val="00A532DC"/>
    <w:rsid w:val="00A56C88"/>
    <w:rsid w:val="00A644E6"/>
    <w:rsid w:val="00A66544"/>
    <w:rsid w:val="00A672AD"/>
    <w:rsid w:val="00A7258D"/>
    <w:rsid w:val="00A72BFC"/>
    <w:rsid w:val="00A72D5B"/>
    <w:rsid w:val="00A73DFB"/>
    <w:rsid w:val="00A74D05"/>
    <w:rsid w:val="00A752D9"/>
    <w:rsid w:val="00A75D50"/>
    <w:rsid w:val="00A832DC"/>
    <w:rsid w:val="00A84F90"/>
    <w:rsid w:val="00A86B83"/>
    <w:rsid w:val="00A91390"/>
    <w:rsid w:val="00A927E3"/>
    <w:rsid w:val="00A94DD7"/>
    <w:rsid w:val="00A953EB"/>
    <w:rsid w:val="00AA3DB0"/>
    <w:rsid w:val="00AA55BE"/>
    <w:rsid w:val="00AA56E1"/>
    <w:rsid w:val="00AB13ED"/>
    <w:rsid w:val="00AC3D78"/>
    <w:rsid w:val="00AC5A48"/>
    <w:rsid w:val="00AD7967"/>
    <w:rsid w:val="00AE0269"/>
    <w:rsid w:val="00AE0465"/>
    <w:rsid w:val="00AE3063"/>
    <w:rsid w:val="00AF0580"/>
    <w:rsid w:val="00AF5DF3"/>
    <w:rsid w:val="00B04614"/>
    <w:rsid w:val="00B05922"/>
    <w:rsid w:val="00B0720A"/>
    <w:rsid w:val="00B155F3"/>
    <w:rsid w:val="00B15AED"/>
    <w:rsid w:val="00B17076"/>
    <w:rsid w:val="00B23118"/>
    <w:rsid w:val="00B23895"/>
    <w:rsid w:val="00B25D71"/>
    <w:rsid w:val="00B3242D"/>
    <w:rsid w:val="00B324C2"/>
    <w:rsid w:val="00B368A9"/>
    <w:rsid w:val="00B41136"/>
    <w:rsid w:val="00B4728D"/>
    <w:rsid w:val="00B47AC9"/>
    <w:rsid w:val="00B51A71"/>
    <w:rsid w:val="00B65631"/>
    <w:rsid w:val="00B71454"/>
    <w:rsid w:val="00B772DE"/>
    <w:rsid w:val="00B80EE3"/>
    <w:rsid w:val="00B815BE"/>
    <w:rsid w:val="00B860EF"/>
    <w:rsid w:val="00B93226"/>
    <w:rsid w:val="00B96E07"/>
    <w:rsid w:val="00B973D9"/>
    <w:rsid w:val="00BA4C11"/>
    <w:rsid w:val="00BA69F1"/>
    <w:rsid w:val="00BD1021"/>
    <w:rsid w:val="00BE4D50"/>
    <w:rsid w:val="00BE7A39"/>
    <w:rsid w:val="00BF1D8B"/>
    <w:rsid w:val="00BF5F33"/>
    <w:rsid w:val="00C05097"/>
    <w:rsid w:val="00C05CD1"/>
    <w:rsid w:val="00C06428"/>
    <w:rsid w:val="00C10067"/>
    <w:rsid w:val="00C15079"/>
    <w:rsid w:val="00C20599"/>
    <w:rsid w:val="00C218F3"/>
    <w:rsid w:val="00C21A5E"/>
    <w:rsid w:val="00C3390D"/>
    <w:rsid w:val="00C4563E"/>
    <w:rsid w:val="00C4691C"/>
    <w:rsid w:val="00C5049B"/>
    <w:rsid w:val="00C504D9"/>
    <w:rsid w:val="00C521E8"/>
    <w:rsid w:val="00C5551D"/>
    <w:rsid w:val="00C62153"/>
    <w:rsid w:val="00C62C72"/>
    <w:rsid w:val="00C73DF0"/>
    <w:rsid w:val="00C73E70"/>
    <w:rsid w:val="00C82A3A"/>
    <w:rsid w:val="00C84FEF"/>
    <w:rsid w:val="00C917C4"/>
    <w:rsid w:val="00C92946"/>
    <w:rsid w:val="00C94249"/>
    <w:rsid w:val="00C9587B"/>
    <w:rsid w:val="00C961A7"/>
    <w:rsid w:val="00CA0CF8"/>
    <w:rsid w:val="00CA272F"/>
    <w:rsid w:val="00CA3A37"/>
    <w:rsid w:val="00CA4214"/>
    <w:rsid w:val="00CB3484"/>
    <w:rsid w:val="00CB47C0"/>
    <w:rsid w:val="00CC2CE3"/>
    <w:rsid w:val="00CC3C80"/>
    <w:rsid w:val="00CC55DD"/>
    <w:rsid w:val="00CC6E43"/>
    <w:rsid w:val="00CC78B2"/>
    <w:rsid w:val="00CC7B1B"/>
    <w:rsid w:val="00CD43B8"/>
    <w:rsid w:val="00CD5EEA"/>
    <w:rsid w:val="00CE29EE"/>
    <w:rsid w:val="00CE7584"/>
    <w:rsid w:val="00CE7F20"/>
    <w:rsid w:val="00CF1E84"/>
    <w:rsid w:val="00CF36E4"/>
    <w:rsid w:val="00CF4A8C"/>
    <w:rsid w:val="00CF7E99"/>
    <w:rsid w:val="00D076FB"/>
    <w:rsid w:val="00D16A6E"/>
    <w:rsid w:val="00D22FF9"/>
    <w:rsid w:val="00D30F70"/>
    <w:rsid w:val="00D401C5"/>
    <w:rsid w:val="00D41AE7"/>
    <w:rsid w:val="00D46321"/>
    <w:rsid w:val="00D516DA"/>
    <w:rsid w:val="00D51BEE"/>
    <w:rsid w:val="00D526CE"/>
    <w:rsid w:val="00D52A78"/>
    <w:rsid w:val="00D56A17"/>
    <w:rsid w:val="00D57B5A"/>
    <w:rsid w:val="00D57F6A"/>
    <w:rsid w:val="00D653CF"/>
    <w:rsid w:val="00D65CFE"/>
    <w:rsid w:val="00D71198"/>
    <w:rsid w:val="00D738A3"/>
    <w:rsid w:val="00D74443"/>
    <w:rsid w:val="00D76D50"/>
    <w:rsid w:val="00D8265F"/>
    <w:rsid w:val="00D847C6"/>
    <w:rsid w:val="00D917F3"/>
    <w:rsid w:val="00D94541"/>
    <w:rsid w:val="00DA03DE"/>
    <w:rsid w:val="00DA4D03"/>
    <w:rsid w:val="00DA64F6"/>
    <w:rsid w:val="00DB23E8"/>
    <w:rsid w:val="00DB382D"/>
    <w:rsid w:val="00DB53EC"/>
    <w:rsid w:val="00DC6EF3"/>
    <w:rsid w:val="00DD4409"/>
    <w:rsid w:val="00DD6F0B"/>
    <w:rsid w:val="00DE066C"/>
    <w:rsid w:val="00DE068E"/>
    <w:rsid w:val="00DE0BF6"/>
    <w:rsid w:val="00DE1029"/>
    <w:rsid w:val="00DE2991"/>
    <w:rsid w:val="00DE5157"/>
    <w:rsid w:val="00DF0901"/>
    <w:rsid w:val="00DF2B1B"/>
    <w:rsid w:val="00DF4791"/>
    <w:rsid w:val="00DF4C69"/>
    <w:rsid w:val="00DF57E7"/>
    <w:rsid w:val="00DF73E3"/>
    <w:rsid w:val="00DF7B62"/>
    <w:rsid w:val="00E002DB"/>
    <w:rsid w:val="00E04B57"/>
    <w:rsid w:val="00E10093"/>
    <w:rsid w:val="00E10712"/>
    <w:rsid w:val="00E12C1D"/>
    <w:rsid w:val="00E135BE"/>
    <w:rsid w:val="00E20D68"/>
    <w:rsid w:val="00E26EE7"/>
    <w:rsid w:val="00E314B9"/>
    <w:rsid w:val="00E40497"/>
    <w:rsid w:val="00E479E5"/>
    <w:rsid w:val="00E52444"/>
    <w:rsid w:val="00E543ED"/>
    <w:rsid w:val="00E57369"/>
    <w:rsid w:val="00E624B8"/>
    <w:rsid w:val="00E6516D"/>
    <w:rsid w:val="00E81229"/>
    <w:rsid w:val="00E81950"/>
    <w:rsid w:val="00E90AA5"/>
    <w:rsid w:val="00E910DB"/>
    <w:rsid w:val="00E913AC"/>
    <w:rsid w:val="00E93DFD"/>
    <w:rsid w:val="00E955F0"/>
    <w:rsid w:val="00E975CB"/>
    <w:rsid w:val="00EB536A"/>
    <w:rsid w:val="00EB55CE"/>
    <w:rsid w:val="00EC1024"/>
    <w:rsid w:val="00EC72A8"/>
    <w:rsid w:val="00EC748B"/>
    <w:rsid w:val="00EC7E1A"/>
    <w:rsid w:val="00ED0A4D"/>
    <w:rsid w:val="00ED0C8B"/>
    <w:rsid w:val="00ED1663"/>
    <w:rsid w:val="00ED1735"/>
    <w:rsid w:val="00ED3692"/>
    <w:rsid w:val="00ED3ED0"/>
    <w:rsid w:val="00ED4197"/>
    <w:rsid w:val="00EE0380"/>
    <w:rsid w:val="00EE24FC"/>
    <w:rsid w:val="00EE3319"/>
    <w:rsid w:val="00EE51C4"/>
    <w:rsid w:val="00EE7C01"/>
    <w:rsid w:val="00EF0A94"/>
    <w:rsid w:val="00EF42E5"/>
    <w:rsid w:val="00F00E9D"/>
    <w:rsid w:val="00F06697"/>
    <w:rsid w:val="00F16B2E"/>
    <w:rsid w:val="00F16BA6"/>
    <w:rsid w:val="00F222F6"/>
    <w:rsid w:val="00F237A9"/>
    <w:rsid w:val="00F24546"/>
    <w:rsid w:val="00F31982"/>
    <w:rsid w:val="00F31F63"/>
    <w:rsid w:val="00F33A8A"/>
    <w:rsid w:val="00F35CD9"/>
    <w:rsid w:val="00F439AF"/>
    <w:rsid w:val="00F441D5"/>
    <w:rsid w:val="00F45C37"/>
    <w:rsid w:val="00F511F9"/>
    <w:rsid w:val="00F54AAD"/>
    <w:rsid w:val="00F61FE8"/>
    <w:rsid w:val="00F6522B"/>
    <w:rsid w:val="00F66256"/>
    <w:rsid w:val="00F727B9"/>
    <w:rsid w:val="00F72890"/>
    <w:rsid w:val="00F74B67"/>
    <w:rsid w:val="00F8512F"/>
    <w:rsid w:val="00F85B4B"/>
    <w:rsid w:val="00F86BD5"/>
    <w:rsid w:val="00F86DE1"/>
    <w:rsid w:val="00F91ED3"/>
    <w:rsid w:val="00FA1DC8"/>
    <w:rsid w:val="00FA5DF1"/>
    <w:rsid w:val="00FB7627"/>
    <w:rsid w:val="00FC2580"/>
    <w:rsid w:val="00FC4D43"/>
    <w:rsid w:val="00FC5DCE"/>
    <w:rsid w:val="00FC5EFF"/>
    <w:rsid w:val="00FC73CC"/>
    <w:rsid w:val="00FD16D8"/>
    <w:rsid w:val="00FD59B9"/>
    <w:rsid w:val="00FE0A7C"/>
    <w:rsid w:val="00FE0DA4"/>
    <w:rsid w:val="00FE1F6C"/>
    <w:rsid w:val="00FE3760"/>
    <w:rsid w:val="00FF4CC4"/>
    <w:rsid w:val="0A1F2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4E847C"/>
  <w15:chartTrackingRefBased/>
  <w15:docId w15:val="{FA774D70-284E-494B-BE97-203240439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29AC"/>
    <w:rPr>
      <w:color w:val="0563C1" w:themeColor="hyperlink"/>
      <w:u w:val="single"/>
    </w:rPr>
  </w:style>
  <w:style w:type="character" w:styleId="UnresolvedMention">
    <w:name w:val="Unresolved Mention"/>
    <w:basedOn w:val="DefaultParagraphFont"/>
    <w:uiPriority w:val="99"/>
    <w:semiHidden/>
    <w:unhideWhenUsed/>
    <w:rsid w:val="008829AC"/>
    <w:rPr>
      <w:color w:val="605E5C"/>
      <w:shd w:val="clear" w:color="auto" w:fill="E1DFDD"/>
    </w:rPr>
  </w:style>
  <w:style w:type="paragraph" w:styleId="ListParagraph">
    <w:name w:val="List Paragraph"/>
    <w:basedOn w:val="Normal"/>
    <w:uiPriority w:val="34"/>
    <w:qFormat/>
    <w:rsid w:val="008829AC"/>
    <w:pPr>
      <w:ind w:left="720"/>
      <w:contextualSpacing/>
    </w:pPr>
  </w:style>
  <w:style w:type="paragraph" w:styleId="Header">
    <w:name w:val="header"/>
    <w:basedOn w:val="Normal"/>
    <w:link w:val="HeaderChar"/>
    <w:uiPriority w:val="99"/>
    <w:unhideWhenUsed/>
    <w:rsid w:val="00A501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01DC"/>
  </w:style>
  <w:style w:type="paragraph" w:styleId="Footer">
    <w:name w:val="footer"/>
    <w:basedOn w:val="Normal"/>
    <w:link w:val="FooterChar"/>
    <w:uiPriority w:val="99"/>
    <w:unhideWhenUsed/>
    <w:rsid w:val="00A501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01DC"/>
  </w:style>
  <w:style w:type="paragraph" w:styleId="NormalWeb">
    <w:name w:val="Normal (Web)"/>
    <w:basedOn w:val="Normal"/>
    <w:uiPriority w:val="99"/>
    <w:semiHidden/>
    <w:unhideWhenUsed/>
    <w:rsid w:val="00325A0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476748">
      <w:bodyDiv w:val="1"/>
      <w:marLeft w:val="0"/>
      <w:marRight w:val="0"/>
      <w:marTop w:val="0"/>
      <w:marBottom w:val="0"/>
      <w:divBdr>
        <w:top w:val="none" w:sz="0" w:space="0" w:color="auto"/>
        <w:left w:val="none" w:sz="0" w:space="0" w:color="auto"/>
        <w:bottom w:val="none" w:sz="0" w:space="0" w:color="auto"/>
        <w:right w:val="none" w:sz="0" w:space="0" w:color="auto"/>
      </w:divBdr>
      <w:divsChild>
        <w:div w:id="1991711066">
          <w:marLeft w:val="0"/>
          <w:marRight w:val="0"/>
          <w:marTop w:val="0"/>
          <w:marBottom w:val="0"/>
          <w:divBdr>
            <w:top w:val="none" w:sz="0" w:space="0" w:color="auto"/>
            <w:left w:val="none" w:sz="0" w:space="0" w:color="auto"/>
            <w:bottom w:val="none" w:sz="0" w:space="0" w:color="auto"/>
            <w:right w:val="none" w:sz="0" w:space="0" w:color="auto"/>
          </w:divBdr>
        </w:div>
        <w:div w:id="428433421">
          <w:marLeft w:val="0"/>
          <w:marRight w:val="0"/>
          <w:marTop w:val="0"/>
          <w:marBottom w:val="0"/>
          <w:divBdr>
            <w:top w:val="none" w:sz="0" w:space="0" w:color="auto"/>
            <w:left w:val="none" w:sz="0" w:space="0" w:color="auto"/>
            <w:bottom w:val="none" w:sz="0" w:space="0" w:color="auto"/>
            <w:right w:val="none" w:sz="0" w:space="0" w:color="auto"/>
          </w:divBdr>
        </w:div>
        <w:div w:id="175461818">
          <w:marLeft w:val="0"/>
          <w:marRight w:val="0"/>
          <w:marTop w:val="0"/>
          <w:marBottom w:val="0"/>
          <w:divBdr>
            <w:top w:val="none" w:sz="0" w:space="0" w:color="auto"/>
            <w:left w:val="none" w:sz="0" w:space="0" w:color="auto"/>
            <w:bottom w:val="none" w:sz="0" w:space="0" w:color="auto"/>
            <w:right w:val="none" w:sz="0" w:space="0" w:color="auto"/>
          </w:divBdr>
        </w:div>
      </w:divsChild>
    </w:div>
    <w:div w:id="928923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icoh-europe.com/insights/blog/how-hr-can-boost-collaboration-with-flexible-work/" TargetMode="External"/><Relationship Id="rId18" Type="http://schemas.openxmlformats.org/officeDocument/2006/relationships/hyperlink" Target="https://www.bulgaria-labour-law.bg/employment-contract.html"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www.lexology.com/library/detail.aspx?g=72a47f76-204e-4e26-a65f-f3a32f3cc927" TargetMode="External"/><Relationship Id="rId34" Type="http://schemas.openxmlformats.org/officeDocument/2006/relationships/footer" Target="footer1.xml"/><Relationship Id="rId7" Type="http://schemas.openxmlformats.org/officeDocument/2006/relationships/hyperlink" Target="https://apolitical.co/solution-articles/en/report-summary-a-national-survey-on-the-attitudes-of-bulgarian-civil-servants?fbclid=IwAR3_6lZI2HHdo26Fdp3FKG6wy7qAMrR0zixETwwU9Y84kJQLskyjmVwE2VA" TargetMode="External"/><Relationship Id="rId12" Type="http://schemas.openxmlformats.org/officeDocument/2006/relationships/hyperlink" Target="https://www.ricoh-europe.com/insights/modern-workplace/?fbclid=IwAR0eDtG8frvJYjhMw5hhDFM29yVuBDR64pkVDz-P40bwYDTXzRtTRoWSQHY" TargetMode="External"/><Relationship Id="rId17" Type="http://schemas.openxmlformats.org/officeDocument/2006/relationships/hyperlink" Target="https://www.mckinsey.com/industries/healthcare/our-insights/setting-the-revenue-cycle-up-for-success-in-automation-and-ai?stcr=74D4FCB90B0D431C8B74A942004E4F18&amp;cid=other-eml-dre-mip-mck&amp;hlkid=3b1181906b524d37967c46d492b01df5&amp;hctky=12429928&amp;hdpid=fad47d03-e473-4cd8-be64-5fef42dfb43f" TargetMode="External"/><Relationship Id="rId25" Type="http://schemas.openxmlformats.org/officeDocument/2006/relationships/image" Target="media/image2.png"/><Relationship Id="rId33"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hyperlink" Target="https://www.gov.uk/government/news/uk-strengthens-bulgaria-ties-to-tackle-threats--2?fbclid=IwAR2g_HWw2dM_e0-duONoH_6F34GxedDcgxyYltYz1HgbKbIkILbQAUKiU2k" TargetMode="External"/><Relationship Id="rId20" Type="http://schemas.openxmlformats.org/officeDocument/2006/relationships/hyperlink" Target="https://www.eurofound.europa.eu/publications/article/2012/bulgaria-trend-of-improved-working-conditions" TargetMode="External"/><Relationship Id="rId29" Type="http://schemas.openxmlformats.org/officeDocument/2006/relationships/image" Target="media/image6.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global.bg/blog/2022/04/top-questions-to-ask-candidates-on-a-telephone-interview?source=l.facebook.com" TargetMode="External"/><Relationship Id="rId24" Type="http://schemas.openxmlformats.org/officeDocument/2006/relationships/image" Target="media/image1.png"/><Relationship Id="rId32"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www.ricoh-europe.com/insights/reports-whitepapers/workforce-united/" TargetMode="External"/><Relationship Id="rId23" Type="http://schemas.openxmlformats.org/officeDocument/2006/relationships/hyperlink" Target="https://en.bia-bg.com/news/view/28301/" TargetMode="External"/><Relationship Id="rId28" Type="http://schemas.openxmlformats.org/officeDocument/2006/relationships/image" Target="media/image5.png"/><Relationship Id="rId36" Type="http://schemas.openxmlformats.org/officeDocument/2006/relationships/theme" Target="theme/theme1.xml"/><Relationship Id="rId10" Type="http://schemas.openxmlformats.org/officeDocument/2006/relationships/hyperlink" Target="https://www.reedglobal.bg/blog/2022/04/a-four-day-work-week-the-pros-and-cons?fbclid=IwAR0V2691TBiKd7eq4ycf6Byva7OZLFm51olbTLu_G0h2LAq16GUwyHNWZws&amp;source=l.facebook.com" TargetMode="External"/><Relationship Id="rId19" Type="http://schemas.openxmlformats.org/officeDocument/2006/relationships/hyperlink" Target="https://www.parliament.bg/en/const%2021/08/2023" TargetMode="External"/><Relationship Id="rId31"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https://www.globalexpansion.com/countrypedia/bulgaria?fbclid=IwAR116lcyGf-QPWMnanrH8iFNDa-tj5Du1Z0Ci37IO6MDdIQfjt8p8ssgSwE" TargetMode="External"/><Relationship Id="rId14" Type="http://schemas.openxmlformats.org/officeDocument/2006/relationships/hyperlink" Target="https://www.ricoh-europe.com/insights/blog/the-future-workplace/" TargetMode="External"/><Relationship Id="rId22" Type="http://schemas.openxmlformats.org/officeDocument/2006/relationships/hyperlink" Target="https://www.ft.com/content/e8c6ff48-8a1d-3e13-b820-25ceb0c6c68d" TargetMode="External"/><Relationship Id="rId27" Type="http://schemas.openxmlformats.org/officeDocument/2006/relationships/image" Target="media/image4.png"/><Relationship Id="rId30" Type="http://schemas.openxmlformats.org/officeDocument/2006/relationships/image" Target="media/image7.png"/><Relationship Id="rId35" Type="http://schemas.openxmlformats.org/officeDocument/2006/relationships/fontTable" Target="fontTable.xml"/><Relationship Id="rId8" Type="http://schemas.openxmlformats.org/officeDocument/2006/relationships/hyperlink" Target="https://www.euractiv.com/section/economy-jobs/news/bulgaria-looks-toward-quality-jobs-to-combat-poverty/?fbclid=IwAR31mAyT-fDi9GLIj11qWyqKKn8hlK5sZG5_Q8XMwY2rwfgW5kMGDGOzkk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3961</Words>
  <Characters>22580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Boryana Petrova</cp:lastModifiedBy>
  <cp:revision>2</cp:revision>
  <dcterms:created xsi:type="dcterms:W3CDTF">2023-08-30T16:38:00Z</dcterms:created>
  <dcterms:modified xsi:type="dcterms:W3CDTF">2023-08-30T16:38:00Z</dcterms:modified>
</cp:coreProperties>
</file>