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AB6FC" w14:textId="035801E6" w:rsidR="00C42CEF" w:rsidRPr="00742AD0" w:rsidRDefault="00C42CEF" w:rsidP="00742AD0">
      <w:pPr>
        <w:rPr>
          <w:rFonts w:ascii="Arial" w:hAnsi="Arial" w:cs="Arial"/>
          <w:b/>
          <w:bCs/>
          <w:sz w:val="56"/>
          <w:szCs w:val="56"/>
        </w:rPr>
      </w:pPr>
    </w:p>
    <w:p w14:paraId="624D91FE" w14:textId="20FCEBF0" w:rsidR="00742AD0" w:rsidRPr="00EC5F65" w:rsidRDefault="00742AD0" w:rsidP="00C42CEF">
      <w:pPr>
        <w:jc w:val="center"/>
        <w:rPr>
          <w:rFonts w:ascii="Arial" w:hAnsi="Arial" w:cs="Arial"/>
          <w:b/>
          <w:bCs/>
          <w:sz w:val="56"/>
          <w:szCs w:val="56"/>
          <w:u w:val="single"/>
        </w:rPr>
      </w:pPr>
      <w:r w:rsidRPr="00EC5F65">
        <w:rPr>
          <w:rFonts w:ascii="Arial" w:hAnsi="Arial" w:cs="Arial"/>
          <w:b/>
          <w:bCs/>
          <w:sz w:val="56"/>
          <w:szCs w:val="56"/>
          <w:u w:val="single"/>
        </w:rPr>
        <w:t>How to engage employees throughout the employee lifecycle</w:t>
      </w:r>
    </w:p>
    <w:p w14:paraId="676A073C" w14:textId="69A47358" w:rsidR="00742AD0" w:rsidRDefault="00742AD0" w:rsidP="00742AD0">
      <w:pPr>
        <w:rPr>
          <w:rFonts w:ascii="Arial" w:hAnsi="Arial" w:cs="Arial"/>
          <w:b/>
          <w:bCs/>
          <w:sz w:val="56"/>
          <w:szCs w:val="56"/>
        </w:rPr>
      </w:pPr>
    </w:p>
    <w:p w14:paraId="64E9DC0C" w14:textId="77777777" w:rsidR="00742AD0" w:rsidRPr="00742AD0" w:rsidRDefault="00742AD0" w:rsidP="00C42CEF">
      <w:pPr>
        <w:jc w:val="center"/>
        <w:rPr>
          <w:rFonts w:ascii="Arial" w:hAnsi="Arial" w:cs="Arial"/>
          <w:b/>
          <w:bCs/>
          <w:sz w:val="56"/>
          <w:szCs w:val="56"/>
        </w:rPr>
      </w:pPr>
    </w:p>
    <w:p w14:paraId="38969D57" w14:textId="77777777" w:rsidR="00742AD0" w:rsidRPr="00742AD0" w:rsidRDefault="00742AD0" w:rsidP="00742AD0">
      <w:pPr>
        <w:jc w:val="center"/>
        <w:rPr>
          <w:rFonts w:ascii="Arial" w:hAnsi="Arial" w:cs="Arial"/>
          <w:b/>
          <w:bCs/>
          <w:sz w:val="56"/>
          <w:szCs w:val="56"/>
        </w:rPr>
      </w:pPr>
      <w:r w:rsidRPr="00742AD0">
        <w:rPr>
          <w:rFonts w:ascii="Arial" w:hAnsi="Arial" w:cs="Arial"/>
          <w:b/>
          <w:bCs/>
          <w:sz w:val="56"/>
          <w:szCs w:val="56"/>
        </w:rPr>
        <w:t>Emma Roberts</w:t>
      </w:r>
    </w:p>
    <w:p w14:paraId="23455E01" w14:textId="37340622" w:rsidR="00742AD0" w:rsidRDefault="00742AD0" w:rsidP="00742AD0">
      <w:pPr>
        <w:rPr>
          <w:rFonts w:ascii="Arial" w:hAnsi="Arial" w:cs="Arial"/>
          <w:b/>
          <w:bCs/>
          <w:sz w:val="56"/>
          <w:szCs w:val="56"/>
        </w:rPr>
      </w:pPr>
    </w:p>
    <w:p w14:paraId="61DC21EA" w14:textId="77777777" w:rsidR="00742AD0" w:rsidRPr="00742AD0" w:rsidRDefault="00742AD0" w:rsidP="00C42CEF">
      <w:pPr>
        <w:jc w:val="center"/>
        <w:rPr>
          <w:rFonts w:ascii="Arial" w:hAnsi="Arial" w:cs="Arial"/>
          <w:b/>
          <w:bCs/>
          <w:sz w:val="56"/>
          <w:szCs w:val="56"/>
        </w:rPr>
      </w:pPr>
    </w:p>
    <w:p w14:paraId="0FE0064A" w14:textId="63F0E178" w:rsidR="00742AD0" w:rsidRDefault="00742AD0" w:rsidP="00C42CEF">
      <w:pPr>
        <w:jc w:val="center"/>
        <w:rPr>
          <w:rFonts w:ascii="Arial" w:hAnsi="Arial" w:cs="Arial"/>
          <w:b/>
          <w:bCs/>
          <w:sz w:val="56"/>
          <w:szCs w:val="56"/>
        </w:rPr>
      </w:pPr>
      <w:r w:rsidRPr="00742AD0">
        <w:rPr>
          <w:rFonts w:ascii="Arial" w:hAnsi="Arial" w:cs="Arial"/>
          <w:b/>
          <w:bCs/>
          <w:sz w:val="56"/>
          <w:szCs w:val="56"/>
        </w:rPr>
        <w:t>BMIH5005</w:t>
      </w:r>
    </w:p>
    <w:p w14:paraId="2B06B1FB" w14:textId="77777777" w:rsidR="00742AD0" w:rsidRDefault="00742AD0" w:rsidP="00C42CEF">
      <w:pPr>
        <w:jc w:val="center"/>
        <w:rPr>
          <w:rFonts w:ascii="Arial" w:hAnsi="Arial" w:cs="Arial"/>
          <w:b/>
          <w:bCs/>
          <w:sz w:val="56"/>
          <w:szCs w:val="56"/>
        </w:rPr>
      </w:pPr>
    </w:p>
    <w:p w14:paraId="5532EF83" w14:textId="1E1B4969" w:rsidR="00742AD0" w:rsidRDefault="00742AD0" w:rsidP="00C42CEF">
      <w:pPr>
        <w:jc w:val="center"/>
        <w:rPr>
          <w:rFonts w:ascii="Arial" w:hAnsi="Arial" w:cs="Arial"/>
          <w:b/>
          <w:bCs/>
          <w:sz w:val="56"/>
          <w:szCs w:val="56"/>
        </w:rPr>
      </w:pPr>
    </w:p>
    <w:p w14:paraId="68CE65DF" w14:textId="77777777" w:rsidR="00742AD0" w:rsidRPr="00742AD0" w:rsidRDefault="00742AD0" w:rsidP="00742AD0">
      <w:pPr>
        <w:jc w:val="center"/>
        <w:rPr>
          <w:rFonts w:ascii="Arial" w:hAnsi="Arial" w:cs="Arial"/>
          <w:b/>
          <w:bCs/>
          <w:sz w:val="56"/>
          <w:szCs w:val="56"/>
        </w:rPr>
      </w:pPr>
      <w:r w:rsidRPr="00742AD0">
        <w:rPr>
          <w:rFonts w:ascii="Arial" w:hAnsi="Arial" w:cs="Arial"/>
          <w:b/>
          <w:bCs/>
          <w:sz w:val="56"/>
          <w:szCs w:val="56"/>
        </w:rPr>
        <w:t>Personnel Resourcing and Development</w:t>
      </w:r>
    </w:p>
    <w:p w14:paraId="17DC0C4D" w14:textId="3DB69CFF" w:rsidR="00742AD0" w:rsidRDefault="00742AD0" w:rsidP="00C42CEF">
      <w:pPr>
        <w:jc w:val="center"/>
        <w:rPr>
          <w:rFonts w:ascii="Arial" w:hAnsi="Arial" w:cs="Arial"/>
          <w:b/>
          <w:bCs/>
          <w:sz w:val="56"/>
          <w:szCs w:val="56"/>
        </w:rPr>
      </w:pPr>
    </w:p>
    <w:p w14:paraId="21B1B523" w14:textId="397EB2AB" w:rsidR="00742AD0" w:rsidRDefault="00742AD0" w:rsidP="00C42CEF">
      <w:pPr>
        <w:jc w:val="center"/>
        <w:rPr>
          <w:rFonts w:ascii="Arial" w:hAnsi="Arial" w:cs="Arial"/>
          <w:b/>
          <w:bCs/>
          <w:sz w:val="56"/>
          <w:szCs w:val="56"/>
        </w:rPr>
      </w:pPr>
    </w:p>
    <w:p w14:paraId="273C861D" w14:textId="77777777" w:rsidR="00742AD0" w:rsidRDefault="00742AD0" w:rsidP="00742AD0">
      <w:pPr>
        <w:jc w:val="center"/>
        <w:rPr>
          <w:rFonts w:ascii="Arial" w:hAnsi="Arial" w:cs="Arial"/>
          <w:b/>
          <w:bCs/>
          <w:sz w:val="56"/>
          <w:szCs w:val="56"/>
        </w:rPr>
      </w:pPr>
      <w:proofErr w:type="spellStart"/>
      <w:r w:rsidRPr="00742AD0">
        <w:rPr>
          <w:rFonts w:ascii="Arial" w:hAnsi="Arial" w:cs="Arial"/>
          <w:b/>
          <w:bCs/>
          <w:sz w:val="56"/>
          <w:szCs w:val="56"/>
        </w:rPr>
        <w:t>Ummad</w:t>
      </w:r>
      <w:proofErr w:type="spellEnd"/>
      <w:r w:rsidRPr="00742AD0">
        <w:rPr>
          <w:rFonts w:ascii="Arial" w:hAnsi="Arial" w:cs="Arial"/>
          <w:b/>
          <w:bCs/>
          <w:sz w:val="56"/>
          <w:szCs w:val="56"/>
        </w:rPr>
        <w:t xml:space="preserve"> Tariq</w:t>
      </w:r>
    </w:p>
    <w:p w14:paraId="4C991161" w14:textId="3965419A" w:rsidR="00742AD0" w:rsidRDefault="00742AD0" w:rsidP="00C42CEF">
      <w:pPr>
        <w:jc w:val="center"/>
        <w:rPr>
          <w:rFonts w:ascii="Arial" w:hAnsi="Arial" w:cs="Arial"/>
          <w:b/>
          <w:bCs/>
          <w:sz w:val="56"/>
          <w:szCs w:val="56"/>
        </w:rPr>
      </w:pPr>
      <w:r>
        <w:rPr>
          <w:rFonts w:ascii="Arial" w:hAnsi="Arial" w:cs="Arial"/>
          <w:b/>
          <w:bCs/>
          <w:sz w:val="56"/>
          <w:szCs w:val="56"/>
        </w:rPr>
        <w:t>(2122723)</w:t>
      </w:r>
    </w:p>
    <w:p w14:paraId="7C9284F0" w14:textId="1C02DCC8" w:rsidR="00EC5F65" w:rsidRDefault="00EC5F65" w:rsidP="00C42CEF">
      <w:pPr>
        <w:jc w:val="center"/>
        <w:rPr>
          <w:rFonts w:ascii="Arial" w:hAnsi="Arial" w:cs="Arial"/>
          <w:b/>
          <w:bCs/>
          <w:sz w:val="56"/>
          <w:szCs w:val="56"/>
        </w:rPr>
      </w:pPr>
    </w:p>
    <w:p w14:paraId="34DCA638" w14:textId="0FE189B7" w:rsidR="00EC5F65" w:rsidRDefault="00EC5F65" w:rsidP="00C42CEF">
      <w:pPr>
        <w:jc w:val="center"/>
        <w:rPr>
          <w:rFonts w:ascii="Arial" w:hAnsi="Arial" w:cs="Arial"/>
          <w:b/>
          <w:bCs/>
          <w:sz w:val="56"/>
          <w:szCs w:val="56"/>
        </w:rPr>
      </w:pPr>
    </w:p>
    <w:p w14:paraId="5A6CDD03" w14:textId="1D67AA63" w:rsidR="00EC5F65" w:rsidRDefault="00EC5F65" w:rsidP="00C42CEF">
      <w:pPr>
        <w:jc w:val="center"/>
        <w:rPr>
          <w:rFonts w:ascii="Arial" w:hAnsi="Arial" w:cs="Arial"/>
          <w:b/>
          <w:bCs/>
          <w:sz w:val="56"/>
          <w:szCs w:val="56"/>
        </w:rPr>
      </w:pPr>
    </w:p>
    <w:p w14:paraId="03F025D4" w14:textId="77777777" w:rsidR="00F35FC9" w:rsidRPr="00F35FC9" w:rsidRDefault="00F35FC9" w:rsidP="00F35FC9">
      <w:pPr>
        <w:spacing w:line="360" w:lineRule="auto"/>
        <w:jc w:val="both"/>
        <w:rPr>
          <w:rFonts w:ascii="Arial" w:hAnsi="Arial" w:cs="Arial"/>
        </w:rPr>
      </w:pPr>
      <w:r w:rsidRPr="00F35FC9">
        <w:rPr>
          <w:rFonts w:ascii="Arial" w:hAnsi="Arial" w:cs="Arial"/>
        </w:rPr>
        <w:lastRenderedPageBreak/>
        <w:t xml:space="preserve">The human resources department of a hotel industry has many roles to play in order to ensure the efficient and successful functioning of the organization. </w:t>
      </w:r>
    </w:p>
    <w:p w14:paraId="2EE7F016" w14:textId="77777777" w:rsidR="00F35FC9" w:rsidRPr="00F35FC9" w:rsidRDefault="00F35FC9" w:rsidP="00F35FC9">
      <w:pPr>
        <w:spacing w:line="360" w:lineRule="auto"/>
        <w:jc w:val="both"/>
        <w:rPr>
          <w:rFonts w:ascii="Arial" w:hAnsi="Arial" w:cs="Arial"/>
        </w:rPr>
      </w:pPr>
    </w:p>
    <w:p w14:paraId="12F24D11" w14:textId="7625A015" w:rsidR="00F35FC9" w:rsidRPr="00F35FC9" w:rsidRDefault="00F35FC9" w:rsidP="00F35FC9">
      <w:pPr>
        <w:spacing w:line="360" w:lineRule="auto"/>
        <w:jc w:val="both"/>
        <w:rPr>
          <w:rFonts w:ascii="Arial" w:eastAsia="Times New Roman" w:hAnsi="Arial" w:cs="Arial"/>
          <w:color w:val="353740"/>
          <w:lang w:eastAsia="en-GB"/>
        </w:rPr>
      </w:pPr>
      <w:r w:rsidRPr="00F35FC9">
        <w:rPr>
          <w:rFonts w:ascii="Arial" w:eastAsia="Times New Roman" w:hAnsi="Arial" w:cs="Arial"/>
          <w:color w:val="353740"/>
          <w:lang w:eastAsia="en-GB"/>
        </w:rPr>
        <w:t xml:space="preserve">One of the </w:t>
      </w:r>
      <w:r w:rsidR="00602B3E" w:rsidRPr="00F35FC9">
        <w:rPr>
          <w:rFonts w:ascii="Arial" w:eastAsia="Times New Roman" w:hAnsi="Arial" w:cs="Arial"/>
          <w:color w:val="353740"/>
          <w:lang w:eastAsia="en-GB"/>
        </w:rPr>
        <w:t>roles</w:t>
      </w:r>
      <w:r w:rsidRPr="00F35FC9">
        <w:rPr>
          <w:rFonts w:ascii="Arial" w:eastAsia="Times New Roman" w:hAnsi="Arial" w:cs="Arial"/>
          <w:color w:val="353740"/>
          <w:lang w:eastAsia="en-GB"/>
        </w:rPr>
        <w:t xml:space="preserve"> of HR department is responsible for recruiting and hiring the necessary personnel to staff the hotel, training and orienting new </w:t>
      </w:r>
      <w:r w:rsidR="008A50EC">
        <w:rPr>
          <w:rFonts w:ascii="Arial" w:eastAsia="Times New Roman" w:hAnsi="Arial" w:cs="Arial"/>
          <w:color w:val="353740"/>
          <w:lang w:eastAsia="en-GB"/>
        </w:rPr>
        <w:t>employees</w:t>
      </w:r>
      <w:r w:rsidRPr="00F35FC9">
        <w:rPr>
          <w:rFonts w:ascii="Arial" w:eastAsia="Times New Roman" w:hAnsi="Arial" w:cs="Arial"/>
          <w:color w:val="353740"/>
          <w:lang w:eastAsia="en-GB"/>
        </w:rPr>
        <w:t xml:space="preserve">, managing payroll and benefits, monitoring attendance and performance, and developing and implementing policies to promote a safe and productive working environment. Recruitment and hiring </w:t>
      </w:r>
      <w:proofErr w:type="gramStart"/>
      <w:r w:rsidR="008A50EC">
        <w:rPr>
          <w:rFonts w:ascii="Arial" w:eastAsia="Times New Roman" w:hAnsi="Arial" w:cs="Arial"/>
          <w:color w:val="353740"/>
          <w:lang w:eastAsia="en-GB"/>
        </w:rPr>
        <w:t>is</w:t>
      </w:r>
      <w:proofErr w:type="gramEnd"/>
      <w:r w:rsidR="008A50EC">
        <w:rPr>
          <w:rFonts w:ascii="Arial" w:eastAsia="Times New Roman" w:hAnsi="Arial" w:cs="Arial"/>
          <w:color w:val="353740"/>
          <w:lang w:eastAsia="en-GB"/>
        </w:rPr>
        <w:t xml:space="preserve"> </w:t>
      </w:r>
      <w:r w:rsidRPr="00F35FC9">
        <w:rPr>
          <w:rFonts w:ascii="Arial" w:eastAsia="Times New Roman" w:hAnsi="Arial" w:cs="Arial"/>
          <w:color w:val="353740"/>
          <w:lang w:eastAsia="en-GB"/>
        </w:rPr>
        <w:t xml:space="preserve">the first step in staffing a hotel, selecting and interviewing potential employees, conducting background checks, and ensuring that all new </w:t>
      </w:r>
      <w:r w:rsidR="008A50EC">
        <w:rPr>
          <w:rFonts w:ascii="Arial" w:eastAsia="Times New Roman" w:hAnsi="Arial" w:cs="Arial"/>
          <w:color w:val="353740"/>
          <w:lang w:eastAsia="en-GB"/>
        </w:rPr>
        <w:t>employees</w:t>
      </w:r>
      <w:r w:rsidRPr="00F35FC9">
        <w:rPr>
          <w:rFonts w:ascii="Arial" w:eastAsia="Times New Roman" w:hAnsi="Arial" w:cs="Arial"/>
          <w:color w:val="353740"/>
          <w:lang w:eastAsia="en-GB"/>
        </w:rPr>
        <w:t xml:space="preserve"> meet the necessary qualifications. Training and orientation </w:t>
      </w:r>
      <w:proofErr w:type="gramStart"/>
      <w:r w:rsidR="008A50EC" w:rsidRPr="00F35FC9">
        <w:rPr>
          <w:rFonts w:ascii="Arial" w:eastAsia="Times New Roman" w:hAnsi="Arial" w:cs="Arial"/>
          <w:color w:val="353740"/>
          <w:lang w:eastAsia="en-GB"/>
        </w:rPr>
        <w:t>is</w:t>
      </w:r>
      <w:proofErr w:type="gramEnd"/>
      <w:r w:rsidR="008A50EC" w:rsidRPr="00F35FC9">
        <w:rPr>
          <w:rFonts w:ascii="Arial" w:eastAsia="Times New Roman" w:hAnsi="Arial" w:cs="Arial"/>
          <w:color w:val="353740"/>
          <w:lang w:eastAsia="en-GB"/>
        </w:rPr>
        <w:t xml:space="preserve"> </w:t>
      </w:r>
      <w:r w:rsidR="008A50EC">
        <w:rPr>
          <w:rFonts w:ascii="Arial" w:eastAsia="Times New Roman" w:hAnsi="Arial" w:cs="Arial"/>
          <w:color w:val="353740"/>
          <w:lang w:eastAsia="en-GB"/>
        </w:rPr>
        <w:t>also</w:t>
      </w:r>
      <w:r w:rsidRPr="00F35FC9">
        <w:rPr>
          <w:rFonts w:ascii="Arial" w:eastAsia="Times New Roman" w:hAnsi="Arial" w:cs="Arial"/>
          <w:color w:val="353740"/>
          <w:lang w:eastAsia="en-GB"/>
        </w:rPr>
        <w:t xml:space="preserve"> crucial for ensuring that all new staff members are aware of the hotel’s policies and procedures, as well as general safety and customer service guidelines. </w:t>
      </w:r>
    </w:p>
    <w:p w14:paraId="74834D2E" w14:textId="77777777" w:rsidR="00F35FC9" w:rsidRPr="00F35FC9" w:rsidRDefault="00F35FC9" w:rsidP="00F35FC9">
      <w:pPr>
        <w:spacing w:line="360" w:lineRule="auto"/>
        <w:jc w:val="both"/>
        <w:rPr>
          <w:rFonts w:ascii="Arial" w:eastAsia="Times New Roman" w:hAnsi="Arial" w:cs="Arial"/>
          <w:color w:val="353740"/>
          <w:lang w:eastAsia="en-GB"/>
        </w:rPr>
      </w:pPr>
    </w:p>
    <w:p w14:paraId="6C34CCE7" w14:textId="35D93E43" w:rsidR="00F35FC9" w:rsidRPr="00F35FC9" w:rsidRDefault="00F35FC9" w:rsidP="00F35FC9">
      <w:pPr>
        <w:spacing w:line="360" w:lineRule="auto"/>
        <w:jc w:val="both"/>
        <w:rPr>
          <w:rFonts w:ascii="Arial" w:eastAsia="Times New Roman" w:hAnsi="Arial" w:cs="Arial"/>
          <w:color w:val="353740"/>
          <w:lang w:eastAsia="en-GB"/>
        </w:rPr>
      </w:pPr>
      <w:r w:rsidRPr="00F35FC9">
        <w:rPr>
          <w:rFonts w:ascii="Arial" w:eastAsia="Times New Roman" w:hAnsi="Arial" w:cs="Arial"/>
          <w:color w:val="353740"/>
          <w:lang w:eastAsia="en-GB"/>
        </w:rPr>
        <w:t xml:space="preserve">The roles </w:t>
      </w:r>
      <w:r w:rsidR="00602B3E" w:rsidRPr="00F35FC9">
        <w:rPr>
          <w:rFonts w:ascii="Arial" w:eastAsia="Times New Roman" w:hAnsi="Arial" w:cs="Arial"/>
          <w:color w:val="353740"/>
          <w:lang w:eastAsia="en-GB"/>
        </w:rPr>
        <w:t>include</w:t>
      </w:r>
      <w:r w:rsidRPr="00F35FC9">
        <w:rPr>
          <w:rFonts w:ascii="Arial" w:eastAsia="Times New Roman" w:hAnsi="Arial" w:cs="Arial"/>
          <w:color w:val="353740"/>
          <w:lang w:eastAsia="en-GB"/>
        </w:rPr>
        <w:t xml:space="preserve"> setting expectations for performance, as well as addressing any issues or discrepancies that may arise. Additionally, the department should be responsible for resolving conflicts between employees and providing support and guidance when needed. Finally, the human resources department must be responsible for developing and implementing policies and procedures that are designed to promote a safe and productive working environment. </w:t>
      </w:r>
    </w:p>
    <w:p w14:paraId="40A5A909" w14:textId="77777777" w:rsidR="00F35FC9" w:rsidRPr="00F35FC9" w:rsidRDefault="00F35FC9" w:rsidP="00F35FC9">
      <w:pPr>
        <w:spacing w:line="360" w:lineRule="auto"/>
        <w:jc w:val="both"/>
        <w:rPr>
          <w:rFonts w:ascii="Arial" w:hAnsi="Arial" w:cs="Arial"/>
        </w:rPr>
      </w:pPr>
    </w:p>
    <w:p w14:paraId="2E52A67F" w14:textId="35A94710" w:rsidR="00F35FC9" w:rsidRPr="00F35FC9" w:rsidRDefault="00F35FC9" w:rsidP="00F35FC9">
      <w:pPr>
        <w:spacing w:line="360" w:lineRule="auto"/>
        <w:jc w:val="both"/>
        <w:rPr>
          <w:rFonts w:ascii="Arial" w:hAnsi="Arial" w:cs="Arial"/>
        </w:rPr>
      </w:pPr>
      <w:r w:rsidRPr="00F35FC9">
        <w:rPr>
          <w:rFonts w:ascii="Arial" w:hAnsi="Arial" w:cs="Arial"/>
        </w:rPr>
        <w:t>Attraction is the first step in the employee lifecycle and involves creating a positive image of the hotel as an employer and promoting the hotel's job opportunities to potential candidates. This can be done through various means such as job fairs, social media, and online job portals. Hotels can also attract candidates by offering competitive compensation packages and benefits, as well as opportunities for career development and growth.</w:t>
      </w:r>
      <w:r w:rsidR="00B206CE">
        <w:rPr>
          <w:rFonts w:ascii="Arial" w:hAnsi="Arial" w:cs="Arial"/>
        </w:rPr>
        <w:t xml:space="preserve"> (</w:t>
      </w:r>
      <w:proofErr w:type="spellStart"/>
      <w:r w:rsidR="00B206CE">
        <w:rPr>
          <w:rFonts w:ascii="Arial" w:hAnsi="Arial" w:cs="Arial"/>
        </w:rPr>
        <w:t>Dessler</w:t>
      </w:r>
      <w:proofErr w:type="spellEnd"/>
      <w:r w:rsidR="00B206CE">
        <w:rPr>
          <w:rFonts w:ascii="Arial" w:hAnsi="Arial" w:cs="Arial"/>
        </w:rPr>
        <w:t>, 2019)</w:t>
      </w:r>
    </w:p>
    <w:p w14:paraId="33CA2304" w14:textId="77777777" w:rsidR="00F35FC9" w:rsidRPr="00F35FC9" w:rsidRDefault="00F35FC9" w:rsidP="00F35FC9">
      <w:pPr>
        <w:spacing w:line="360" w:lineRule="auto"/>
        <w:jc w:val="both"/>
        <w:rPr>
          <w:rFonts w:ascii="Arial" w:hAnsi="Arial" w:cs="Arial"/>
        </w:rPr>
      </w:pPr>
    </w:p>
    <w:p w14:paraId="6CAE11DD" w14:textId="26FC161C" w:rsidR="00F35FC9" w:rsidRPr="00F35FC9" w:rsidRDefault="00F35FC9" w:rsidP="00F35FC9">
      <w:pPr>
        <w:spacing w:line="360" w:lineRule="auto"/>
        <w:jc w:val="both"/>
        <w:rPr>
          <w:rFonts w:ascii="Arial" w:hAnsi="Arial" w:cs="Arial"/>
        </w:rPr>
      </w:pPr>
      <w:r w:rsidRPr="00F35FC9">
        <w:rPr>
          <w:rFonts w:ascii="Arial" w:hAnsi="Arial" w:cs="Arial"/>
        </w:rPr>
        <w:t xml:space="preserve">Recruitment is the next step in the employee lifecycle and involves actively searching for and selecting suitable candidates for open positions. Hotels typically use a variety of recruitment methods such as advertising on job boards, headhunting, and employee referrals. They may also use recruitment agencies or outsource recruitment to third-party companies. Once the hotel has identified and selected suitable candidates, the HR team then takes on the task of onboarding. This process involves introducing new employees to the hotel's policies, procedures, culture, and values. It also includes </w:t>
      </w:r>
      <w:r w:rsidRPr="00F35FC9">
        <w:rPr>
          <w:rFonts w:ascii="Arial" w:hAnsi="Arial" w:cs="Arial"/>
        </w:rPr>
        <w:lastRenderedPageBreak/>
        <w:t xml:space="preserve">providing training on job-specific skills and ensuring that new employees have the necessary equipment and resources to perform their job </w:t>
      </w:r>
      <w:r w:rsidR="008A50EC" w:rsidRPr="00F35FC9">
        <w:rPr>
          <w:rFonts w:ascii="Arial" w:hAnsi="Arial" w:cs="Arial"/>
        </w:rPr>
        <w:t>effectively.</w:t>
      </w:r>
      <w:r w:rsidR="008A50EC">
        <w:rPr>
          <w:rFonts w:ascii="Arial" w:hAnsi="Arial" w:cs="Arial"/>
        </w:rPr>
        <w:t xml:space="preserve"> (</w:t>
      </w:r>
      <w:r w:rsidR="00B206CE">
        <w:rPr>
          <w:rFonts w:ascii="Arial" w:hAnsi="Arial" w:cs="Arial"/>
        </w:rPr>
        <w:t>Robbins M, 2018)</w:t>
      </w:r>
    </w:p>
    <w:p w14:paraId="6CF03B13" w14:textId="77777777" w:rsidR="00F35FC9" w:rsidRPr="00F35FC9" w:rsidRDefault="00F35FC9" w:rsidP="00F35FC9">
      <w:pPr>
        <w:spacing w:line="360" w:lineRule="auto"/>
        <w:jc w:val="both"/>
        <w:rPr>
          <w:rFonts w:ascii="Arial" w:hAnsi="Arial" w:cs="Arial"/>
        </w:rPr>
      </w:pPr>
    </w:p>
    <w:p w14:paraId="57174867" w14:textId="7785DC27" w:rsidR="00F35FC9" w:rsidRPr="00F35FC9" w:rsidRDefault="00F35FC9" w:rsidP="00F35FC9">
      <w:pPr>
        <w:spacing w:line="360" w:lineRule="auto"/>
        <w:jc w:val="both"/>
        <w:rPr>
          <w:rFonts w:ascii="Arial" w:hAnsi="Arial" w:cs="Arial"/>
        </w:rPr>
      </w:pPr>
      <w:r w:rsidRPr="00F35FC9">
        <w:rPr>
          <w:rFonts w:ascii="Arial" w:hAnsi="Arial" w:cs="Arial"/>
        </w:rPr>
        <w:t xml:space="preserve">The HR team is also </w:t>
      </w:r>
      <w:r w:rsidR="0075139E">
        <w:rPr>
          <w:rFonts w:ascii="Arial" w:hAnsi="Arial" w:cs="Arial"/>
        </w:rPr>
        <w:t xml:space="preserve">responsible for </w:t>
      </w:r>
      <w:r w:rsidRPr="00F35FC9">
        <w:rPr>
          <w:rFonts w:ascii="Arial" w:hAnsi="Arial" w:cs="Arial"/>
        </w:rPr>
        <w:t>providing support and resources to help them develop and advance in their careers. This includes providing opportunities for professional development and training, as well as conducting regular performance evaluations and providing feedback.</w:t>
      </w:r>
    </w:p>
    <w:p w14:paraId="3341850A" w14:textId="65EEA075" w:rsidR="00F35FC9" w:rsidRPr="00F35FC9" w:rsidRDefault="00F35FC9" w:rsidP="00F35FC9">
      <w:pPr>
        <w:spacing w:line="360" w:lineRule="auto"/>
        <w:jc w:val="both"/>
        <w:rPr>
          <w:rFonts w:ascii="Arial" w:hAnsi="Arial" w:cs="Arial"/>
        </w:rPr>
      </w:pPr>
      <w:r w:rsidRPr="00F35FC9">
        <w:rPr>
          <w:rFonts w:ascii="Arial" w:hAnsi="Arial" w:cs="Arial"/>
        </w:rPr>
        <w:t xml:space="preserve">Development is a </w:t>
      </w:r>
      <w:r w:rsidR="008A50EC">
        <w:rPr>
          <w:rFonts w:ascii="Arial" w:hAnsi="Arial" w:cs="Arial"/>
        </w:rPr>
        <w:t>key</w:t>
      </w:r>
      <w:r w:rsidRPr="00F35FC9">
        <w:rPr>
          <w:rFonts w:ascii="Arial" w:hAnsi="Arial" w:cs="Arial"/>
        </w:rPr>
        <w:t xml:space="preserve"> aspect of the employee lifecycle and refers to the process of providing employees with the skills, knowledge, and abilities they need to perform their job effectively and advance in their careers. </w:t>
      </w:r>
    </w:p>
    <w:p w14:paraId="7399A081" w14:textId="0DF651EA" w:rsidR="00F35FC9" w:rsidRPr="00F35FC9" w:rsidRDefault="00F35FC9" w:rsidP="00F35FC9">
      <w:pPr>
        <w:spacing w:line="360" w:lineRule="auto"/>
        <w:jc w:val="both"/>
        <w:rPr>
          <w:rFonts w:ascii="Arial" w:hAnsi="Arial" w:cs="Arial"/>
        </w:rPr>
      </w:pPr>
      <w:r w:rsidRPr="00F35FC9">
        <w:rPr>
          <w:rFonts w:ascii="Arial" w:hAnsi="Arial" w:cs="Arial"/>
        </w:rPr>
        <w:t xml:space="preserve">The team is </w:t>
      </w:r>
      <w:r w:rsidR="0075139E" w:rsidRPr="00F35FC9">
        <w:rPr>
          <w:rFonts w:ascii="Arial" w:hAnsi="Arial" w:cs="Arial"/>
        </w:rPr>
        <w:t>accountable</w:t>
      </w:r>
      <w:r w:rsidRPr="00F35FC9">
        <w:rPr>
          <w:rFonts w:ascii="Arial" w:hAnsi="Arial" w:cs="Arial"/>
        </w:rPr>
        <w:t xml:space="preserve"> for identifying the training and development needs of employees and providing opportunities for them to acquire new skills and knowledge. </w:t>
      </w:r>
    </w:p>
    <w:p w14:paraId="67AF66D4" w14:textId="77777777" w:rsidR="00F35FC9" w:rsidRPr="00F35FC9" w:rsidRDefault="00F35FC9" w:rsidP="00F35FC9">
      <w:pPr>
        <w:spacing w:line="360" w:lineRule="auto"/>
        <w:jc w:val="both"/>
        <w:rPr>
          <w:rFonts w:ascii="Arial" w:hAnsi="Arial" w:cs="Arial"/>
        </w:rPr>
      </w:pPr>
      <w:r w:rsidRPr="00F35FC9">
        <w:rPr>
          <w:rFonts w:ascii="Arial" w:hAnsi="Arial" w:cs="Arial"/>
        </w:rPr>
        <w:t>This may include providing on-the-job training, offering tuition reimbursement, and encouraging employees to attend workshops and conferences. By providing development opportunities, hotels can ensure that their employees are well-equipped to meet the demands of their roles and to advance in their careers.</w:t>
      </w:r>
    </w:p>
    <w:p w14:paraId="4F08B77E" w14:textId="77777777" w:rsidR="00F35FC9" w:rsidRPr="00F35FC9" w:rsidRDefault="00F35FC9" w:rsidP="00F35FC9">
      <w:pPr>
        <w:spacing w:line="360" w:lineRule="auto"/>
        <w:jc w:val="both"/>
        <w:rPr>
          <w:rFonts w:ascii="Arial" w:hAnsi="Arial" w:cs="Arial"/>
        </w:rPr>
      </w:pPr>
    </w:p>
    <w:p w14:paraId="1C744CDE" w14:textId="7AC93EF3" w:rsidR="00F35FC9" w:rsidRPr="00F35FC9" w:rsidRDefault="00F35FC9" w:rsidP="00F35FC9">
      <w:pPr>
        <w:spacing w:line="360" w:lineRule="auto"/>
        <w:jc w:val="both"/>
        <w:rPr>
          <w:rFonts w:ascii="Arial" w:hAnsi="Arial" w:cs="Arial"/>
        </w:rPr>
      </w:pPr>
      <w:r w:rsidRPr="00F35FC9">
        <w:rPr>
          <w:rFonts w:ascii="Arial" w:hAnsi="Arial" w:cs="Arial"/>
        </w:rPr>
        <w:t xml:space="preserve">Retention is another aspect of the employee lifecycle and refers to the process of keeping employees engaged, motivated, and committed to their jobs. The hotel industry's HR team is </w:t>
      </w:r>
      <w:r w:rsidR="0075139E" w:rsidRPr="00F35FC9">
        <w:rPr>
          <w:rFonts w:ascii="Arial" w:hAnsi="Arial" w:cs="Arial"/>
        </w:rPr>
        <w:t>accountable</w:t>
      </w:r>
      <w:r w:rsidRPr="00F35FC9">
        <w:rPr>
          <w:rFonts w:ascii="Arial" w:hAnsi="Arial" w:cs="Arial"/>
        </w:rPr>
        <w:t xml:space="preserve"> for implementing strategies to retain employees, such as offering competitive compensation packages and benefits, creating a positive work environment, and providing opportunities for career advancement. Additionally, regular performance evaluations and providing feedback, employee recognition, and creating a positive company culture are also important strategies in employee retention.</w:t>
      </w:r>
    </w:p>
    <w:p w14:paraId="34B5B04C" w14:textId="77777777" w:rsidR="00F35FC9" w:rsidRPr="00F35FC9" w:rsidRDefault="00F35FC9" w:rsidP="00F35FC9">
      <w:pPr>
        <w:spacing w:line="360" w:lineRule="auto"/>
        <w:jc w:val="both"/>
        <w:rPr>
          <w:rFonts w:ascii="Arial" w:hAnsi="Arial" w:cs="Arial"/>
        </w:rPr>
      </w:pPr>
    </w:p>
    <w:p w14:paraId="393930AC" w14:textId="6AFF5B46" w:rsidR="00F35FC9" w:rsidRPr="00F35FC9" w:rsidRDefault="00F35FC9" w:rsidP="00F35FC9">
      <w:pPr>
        <w:spacing w:line="360" w:lineRule="auto"/>
        <w:jc w:val="both"/>
        <w:rPr>
          <w:rFonts w:ascii="Arial" w:hAnsi="Arial" w:cs="Arial"/>
        </w:rPr>
      </w:pPr>
      <w:r w:rsidRPr="00F35FC9">
        <w:rPr>
          <w:rFonts w:ascii="Arial" w:hAnsi="Arial" w:cs="Arial"/>
        </w:rPr>
        <w:t xml:space="preserve">Separation is the final stage of the employee lifecycle and refers to the process of ending an employee's employment with the hotel. The hotel industry's HR team is responsible for managing this process in a fair and respectful </w:t>
      </w:r>
      <w:r w:rsidR="008A50EC" w:rsidRPr="00F35FC9">
        <w:rPr>
          <w:rFonts w:ascii="Arial" w:hAnsi="Arial" w:cs="Arial"/>
        </w:rPr>
        <w:t>manner and</w:t>
      </w:r>
      <w:r w:rsidRPr="00F35FC9">
        <w:rPr>
          <w:rFonts w:ascii="Arial" w:hAnsi="Arial" w:cs="Arial"/>
        </w:rPr>
        <w:t xml:space="preserve"> ensuring that all necessary legal and regulatory requirements are met. This may include providing support to employees during their </w:t>
      </w:r>
      <w:r w:rsidR="008A50EC" w:rsidRPr="00F35FC9">
        <w:rPr>
          <w:rFonts w:ascii="Arial" w:hAnsi="Arial" w:cs="Arial"/>
        </w:rPr>
        <w:t>transition and</w:t>
      </w:r>
      <w:r w:rsidRPr="00F35FC9">
        <w:rPr>
          <w:rFonts w:ascii="Arial" w:hAnsi="Arial" w:cs="Arial"/>
        </w:rPr>
        <w:t xml:space="preserve"> implementing an exit interview process to gather feedback on their experience working at the hotel.</w:t>
      </w:r>
    </w:p>
    <w:p w14:paraId="620D00E3" w14:textId="77777777" w:rsidR="00F35FC9" w:rsidRPr="00F35FC9" w:rsidRDefault="00F35FC9" w:rsidP="00F35FC9">
      <w:pPr>
        <w:spacing w:line="360" w:lineRule="auto"/>
        <w:jc w:val="both"/>
        <w:rPr>
          <w:rFonts w:ascii="Arial" w:hAnsi="Arial" w:cs="Arial"/>
        </w:rPr>
      </w:pPr>
    </w:p>
    <w:p w14:paraId="35D99E20" w14:textId="77777777" w:rsidR="00F371DB" w:rsidRDefault="00F35FC9" w:rsidP="00F371DB">
      <w:pPr>
        <w:spacing w:line="360" w:lineRule="auto"/>
        <w:jc w:val="both"/>
        <w:rPr>
          <w:rFonts w:ascii="Arial" w:hAnsi="Arial" w:cs="Arial"/>
        </w:rPr>
      </w:pPr>
      <w:r w:rsidRPr="00F35FC9">
        <w:rPr>
          <w:rFonts w:ascii="Arial" w:hAnsi="Arial" w:cs="Arial"/>
        </w:rPr>
        <w:lastRenderedPageBreak/>
        <w:t>There are various ways that staff members can engage with the HR department, including providing feedback, participating in training and development opportunities, and seeking support and guidance.</w:t>
      </w:r>
      <w:r w:rsidR="00F371DB">
        <w:rPr>
          <w:rFonts w:ascii="Arial" w:hAnsi="Arial" w:cs="Arial"/>
        </w:rPr>
        <w:t xml:space="preserve"> </w:t>
      </w:r>
    </w:p>
    <w:p w14:paraId="5FC585B7" w14:textId="77777777" w:rsidR="00F371DB" w:rsidRDefault="00F371DB" w:rsidP="00F371DB">
      <w:pPr>
        <w:spacing w:line="360" w:lineRule="auto"/>
        <w:jc w:val="both"/>
        <w:rPr>
          <w:rFonts w:ascii="Arial" w:hAnsi="Arial" w:cs="Arial"/>
        </w:rPr>
      </w:pPr>
    </w:p>
    <w:p w14:paraId="1C86B0C5" w14:textId="7893F907" w:rsidR="00F371DB" w:rsidRPr="003232C3" w:rsidRDefault="00F371DB" w:rsidP="00F371DB">
      <w:pPr>
        <w:spacing w:line="360" w:lineRule="auto"/>
        <w:jc w:val="both"/>
        <w:rPr>
          <w:rFonts w:ascii="Arial" w:hAnsi="Arial" w:cs="Arial"/>
        </w:rPr>
      </w:pPr>
      <w:r w:rsidRPr="0036318F">
        <w:rPr>
          <w:rFonts w:ascii="Arial" w:hAnsi="Arial" w:cs="Arial"/>
        </w:rPr>
        <w:t>The onboarding process is another important aspect of staff engagement, and the HR department plays a vital role in ensuring that new hires receive the information and support they need to settle into their new role. This includes providing training, mentoring, and access to resources that will help them to perform their job effectively.</w:t>
      </w:r>
    </w:p>
    <w:p w14:paraId="76382824" w14:textId="77777777" w:rsidR="00F371DB" w:rsidRDefault="00F371DB" w:rsidP="00F371DB">
      <w:pPr>
        <w:spacing w:line="360" w:lineRule="auto"/>
        <w:jc w:val="both"/>
        <w:rPr>
          <w:rFonts w:ascii="Arial" w:hAnsi="Arial" w:cs="Arial"/>
        </w:rPr>
      </w:pPr>
      <w:r w:rsidRPr="003232C3">
        <w:rPr>
          <w:rFonts w:ascii="Arial" w:hAnsi="Arial" w:cs="Arial"/>
        </w:rPr>
        <w:t>The HR department is also responsible for the development of staff members, through programs such as training and professional development. By investing in the growth and development of staff, the hotel demonstrates its commitment to their success and well-being, which in turn contributes to higher levels of engagement and job satisfaction.</w:t>
      </w:r>
    </w:p>
    <w:p w14:paraId="27E7EC78" w14:textId="6368DE38" w:rsidR="00F35FC9" w:rsidRPr="00F35FC9" w:rsidRDefault="00F35FC9" w:rsidP="00F35FC9">
      <w:pPr>
        <w:spacing w:line="360" w:lineRule="auto"/>
        <w:jc w:val="both"/>
        <w:rPr>
          <w:rFonts w:ascii="Arial" w:hAnsi="Arial" w:cs="Arial"/>
        </w:rPr>
      </w:pPr>
    </w:p>
    <w:p w14:paraId="07676F92" w14:textId="77777777" w:rsidR="00F35FC9" w:rsidRPr="00F35FC9" w:rsidRDefault="00F35FC9" w:rsidP="00F35FC9">
      <w:pPr>
        <w:spacing w:line="360" w:lineRule="auto"/>
        <w:jc w:val="both"/>
        <w:rPr>
          <w:rFonts w:ascii="Arial" w:hAnsi="Arial" w:cs="Arial"/>
        </w:rPr>
      </w:pPr>
    </w:p>
    <w:p w14:paraId="262FDB74" w14:textId="77777777" w:rsidR="00F35FC9" w:rsidRPr="00F35FC9" w:rsidRDefault="00F35FC9" w:rsidP="00F35FC9">
      <w:pPr>
        <w:spacing w:line="360" w:lineRule="auto"/>
        <w:jc w:val="both"/>
        <w:rPr>
          <w:rFonts w:ascii="Arial" w:hAnsi="Arial" w:cs="Arial"/>
        </w:rPr>
      </w:pPr>
      <w:r w:rsidRPr="00F35FC9">
        <w:rPr>
          <w:rFonts w:ascii="Arial" w:hAnsi="Arial" w:cs="Arial"/>
        </w:rPr>
        <w:t>One example of engaging with the HR department is through the provision of feedback. Staff members can provide feedback on various aspects of their work, such as their job satisfaction, the effectiveness of training programs, and the hotel's policies and procedures. This feedback can be provided through regular employee surveys, focus groups, or one-on-one meetings with HR representatives. By providing feedback, staff members can have a direct impact on improving the overall working conditions and employee satisfaction.</w:t>
      </w:r>
    </w:p>
    <w:p w14:paraId="1502B973" w14:textId="77777777" w:rsidR="00F35FC9" w:rsidRPr="00F35FC9" w:rsidRDefault="00F35FC9" w:rsidP="00F35FC9">
      <w:pPr>
        <w:spacing w:line="360" w:lineRule="auto"/>
        <w:jc w:val="both"/>
        <w:rPr>
          <w:rFonts w:ascii="Arial" w:hAnsi="Arial" w:cs="Arial"/>
        </w:rPr>
      </w:pPr>
    </w:p>
    <w:p w14:paraId="70C97088" w14:textId="65C6A4E9" w:rsidR="00F35FC9" w:rsidRDefault="00F35FC9" w:rsidP="00F35FC9">
      <w:pPr>
        <w:spacing w:line="360" w:lineRule="auto"/>
        <w:jc w:val="both"/>
        <w:rPr>
          <w:rFonts w:ascii="Arial" w:hAnsi="Arial" w:cs="Arial"/>
        </w:rPr>
      </w:pPr>
      <w:r w:rsidRPr="00F35FC9">
        <w:rPr>
          <w:rFonts w:ascii="Arial" w:hAnsi="Arial" w:cs="Arial"/>
        </w:rPr>
        <w:t xml:space="preserve">Another way to engage with the HR department is by participating in training and development opportunities. The HR department is responsible for identifying the training and development needs of employees and providing opportunities for them to acquire new skills and knowledge. Staff members can take advantage of these opportunities by participating in on-the-job training, attending workshops and conferences, or pursuing further education. By participating in these opportunities, staff members can improve their skills and advance in their careers, which can lead to improved job satisfaction and </w:t>
      </w:r>
      <w:r w:rsidR="000244F5" w:rsidRPr="00F35FC9">
        <w:rPr>
          <w:rFonts w:ascii="Arial" w:hAnsi="Arial" w:cs="Arial"/>
        </w:rPr>
        <w:t>performance.</w:t>
      </w:r>
      <w:r w:rsidR="000244F5">
        <w:rPr>
          <w:rFonts w:ascii="Arial" w:hAnsi="Arial" w:cs="Arial"/>
        </w:rPr>
        <w:t xml:space="preserve"> </w:t>
      </w:r>
      <w:r w:rsidR="005B3608" w:rsidRPr="005B3608">
        <w:rPr>
          <w:rFonts w:ascii="Arial" w:hAnsi="Arial" w:cs="Arial"/>
        </w:rPr>
        <w:t>(Katy, 2023)</w:t>
      </w:r>
    </w:p>
    <w:p w14:paraId="10B16021" w14:textId="77777777" w:rsidR="00703481" w:rsidRPr="00F35FC9" w:rsidRDefault="00703481" w:rsidP="00F35FC9">
      <w:pPr>
        <w:spacing w:line="360" w:lineRule="auto"/>
        <w:jc w:val="both"/>
        <w:rPr>
          <w:rFonts w:ascii="Arial" w:hAnsi="Arial" w:cs="Arial"/>
        </w:rPr>
      </w:pPr>
    </w:p>
    <w:p w14:paraId="7AEEFB0D" w14:textId="77777777" w:rsidR="00F35FC9" w:rsidRPr="00F35FC9" w:rsidRDefault="00F35FC9" w:rsidP="00F35FC9">
      <w:pPr>
        <w:spacing w:line="360" w:lineRule="auto"/>
        <w:jc w:val="both"/>
        <w:rPr>
          <w:rFonts w:ascii="Arial" w:hAnsi="Arial" w:cs="Arial"/>
        </w:rPr>
      </w:pPr>
      <w:r w:rsidRPr="00F35FC9">
        <w:rPr>
          <w:rFonts w:ascii="Arial" w:hAnsi="Arial" w:cs="Arial"/>
        </w:rPr>
        <w:t xml:space="preserve">Guidance and support to employees in areas such as benefits, compensation, and performance evaluations. Staff members can seek support and guidance by speaking </w:t>
      </w:r>
      <w:r w:rsidRPr="00F35FC9">
        <w:rPr>
          <w:rFonts w:ascii="Arial" w:hAnsi="Arial" w:cs="Arial"/>
        </w:rPr>
        <w:lastRenderedPageBreak/>
        <w:t>to an HR representative or by visiting the hotel's internal HR website. By seeking support and guidance, staff members can have access to the resources and assistance they need to improve their job performance and overall job satisfaction.</w:t>
      </w:r>
    </w:p>
    <w:p w14:paraId="3D22266C" w14:textId="77777777" w:rsidR="00F35FC9" w:rsidRPr="00F35FC9" w:rsidRDefault="00F35FC9" w:rsidP="00F35FC9">
      <w:pPr>
        <w:spacing w:line="360" w:lineRule="auto"/>
        <w:jc w:val="both"/>
        <w:rPr>
          <w:rFonts w:ascii="Arial" w:hAnsi="Arial" w:cs="Arial"/>
        </w:rPr>
      </w:pPr>
    </w:p>
    <w:p w14:paraId="6228CB15" w14:textId="2E437187" w:rsidR="00F35FC9" w:rsidRDefault="00F35FC9" w:rsidP="00F35FC9">
      <w:pPr>
        <w:spacing w:line="360" w:lineRule="auto"/>
        <w:jc w:val="both"/>
        <w:rPr>
          <w:rFonts w:ascii="Arial" w:hAnsi="Arial" w:cs="Arial"/>
        </w:rPr>
      </w:pPr>
      <w:r w:rsidRPr="00F35FC9">
        <w:rPr>
          <w:rFonts w:ascii="Arial" w:hAnsi="Arial" w:cs="Arial"/>
        </w:rPr>
        <w:t>One employee engagement model that can be used in the hotel industry is the "Engagement Drivers Model" developed by Gallup. This model identifies the key drivers of employee engagement and provides a framework for improving employee engagement in the workplace. The model includes the following five engagement drivers</w:t>
      </w:r>
      <w:r w:rsidR="00602B3E">
        <w:rPr>
          <w:rFonts w:ascii="Arial" w:hAnsi="Arial" w:cs="Arial"/>
        </w:rPr>
        <w:t>. (</w:t>
      </w:r>
      <w:r w:rsidR="00602B3E" w:rsidRPr="00F35FC9">
        <w:rPr>
          <w:rFonts w:ascii="Arial" w:hAnsi="Arial" w:cs="Arial"/>
        </w:rPr>
        <w:t>Gallup's 12 Elements of Great Managing</w:t>
      </w:r>
      <w:r w:rsidR="00602B3E">
        <w:rPr>
          <w:rFonts w:ascii="Arial" w:hAnsi="Arial" w:cs="Arial"/>
        </w:rPr>
        <w:t>)</w:t>
      </w:r>
    </w:p>
    <w:p w14:paraId="6C6711EB" w14:textId="77777777" w:rsidR="00602B3E" w:rsidRPr="00F35FC9" w:rsidRDefault="00602B3E" w:rsidP="00F35FC9">
      <w:pPr>
        <w:spacing w:line="360" w:lineRule="auto"/>
        <w:jc w:val="both"/>
        <w:rPr>
          <w:rFonts w:ascii="Arial" w:hAnsi="Arial" w:cs="Arial"/>
        </w:rPr>
      </w:pPr>
    </w:p>
    <w:p w14:paraId="5203DA44" w14:textId="77777777" w:rsidR="00F35FC9" w:rsidRPr="00F35FC9" w:rsidRDefault="00F35FC9" w:rsidP="00F35FC9">
      <w:pPr>
        <w:spacing w:line="360" w:lineRule="auto"/>
        <w:jc w:val="both"/>
        <w:rPr>
          <w:rFonts w:ascii="Arial" w:hAnsi="Arial" w:cs="Arial"/>
        </w:rPr>
      </w:pPr>
      <w:r w:rsidRPr="00F35FC9">
        <w:rPr>
          <w:rFonts w:ascii="Arial" w:hAnsi="Arial" w:cs="Arial"/>
        </w:rPr>
        <w:t>Career Development: Employees need to feel that they have opportunities to grow and advance in their careers within the organization.</w:t>
      </w:r>
    </w:p>
    <w:p w14:paraId="78D94348" w14:textId="77777777" w:rsidR="00F35FC9" w:rsidRPr="00F35FC9" w:rsidRDefault="00F35FC9" w:rsidP="00F35FC9">
      <w:pPr>
        <w:spacing w:line="360" w:lineRule="auto"/>
        <w:jc w:val="both"/>
        <w:rPr>
          <w:rFonts w:ascii="Arial" w:hAnsi="Arial" w:cs="Arial"/>
        </w:rPr>
      </w:pPr>
      <w:r w:rsidRPr="00F35FC9">
        <w:rPr>
          <w:rFonts w:ascii="Arial" w:hAnsi="Arial" w:cs="Arial"/>
        </w:rPr>
        <w:t>Recognition: Employees need to feel appreciated and valued for their contributions to the organization.</w:t>
      </w:r>
    </w:p>
    <w:p w14:paraId="41F72687" w14:textId="77777777" w:rsidR="00F35FC9" w:rsidRPr="00F35FC9" w:rsidRDefault="00F35FC9" w:rsidP="00F35FC9">
      <w:pPr>
        <w:spacing w:line="360" w:lineRule="auto"/>
        <w:jc w:val="both"/>
        <w:rPr>
          <w:rFonts w:ascii="Arial" w:hAnsi="Arial" w:cs="Arial"/>
        </w:rPr>
      </w:pPr>
      <w:r w:rsidRPr="00F35FC9">
        <w:rPr>
          <w:rFonts w:ascii="Arial" w:hAnsi="Arial" w:cs="Arial"/>
        </w:rPr>
        <w:t>Trust in Leadership: Employees need to trust and have confidence in their leaders to make the right decisions.</w:t>
      </w:r>
    </w:p>
    <w:p w14:paraId="418DEF2C" w14:textId="77777777" w:rsidR="00F35FC9" w:rsidRPr="00F35FC9" w:rsidRDefault="00F35FC9" w:rsidP="00F35FC9">
      <w:pPr>
        <w:spacing w:line="360" w:lineRule="auto"/>
        <w:jc w:val="both"/>
        <w:rPr>
          <w:rFonts w:ascii="Arial" w:hAnsi="Arial" w:cs="Arial"/>
        </w:rPr>
      </w:pPr>
      <w:r w:rsidRPr="00F35FC9">
        <w:rPr>
          <w:rFonts w:ascii="Arial" w:hAnsi="Arial" w:cs="Arial"/>
        </w:rPr>
        <w:t>Communication: Employees need to feel informed and included in decision making processes</w:t>
      </w:r>
    </w:p>
    <w:p w14:paraId="7D1D3490" w14:textId="77777777" w:rsidR="00F35FC9" w:rsidRPr="00F35FC9" w:rsidRDefault="00F35FC9" w:rsidP="00F35FC9">
      <w:pPr>
        <w:spacing w:line="360" w:lineRule="auto"/>
        <w:jc w:val="both"/>
        <w:rPr>
          <w:rFonts w:ascii="Arial" w:hAnsi="Arial" w:cs="Arial"/>
        </w:rPr>
      </w:pPr>
      <w:r w:rsidRPr="00F35FC9">
        <w:rPr>
          <w:rFonts w:ascii="Arial" w:hAnsi="Arial" w:cs="Arial"/>
        </w:rPr>
        <w:t>Culture: Employees need to feel that they are a part of the organization's culture and that their values align with the company's values.</w:t>
      </w:r>
    </w:p>
    <w:p w14:paraId="64766063" w14:textId="77777777" w:rsidR="00F35FC9" w:rsidRPr="00F35FC9" w:rsidRDefault="00F35FC9" w:rsidP="00F35FC9">
      <w:pPr>
        <w:spacing w:line="360" w:lineRule="auto"/>
        <w:jc w:val="both"/>
        <w:rPr>
          <w:rFonts w:ascii="Arial" w:hAnsi="Arial" w:cs="Arial"/>
        </w:rPr>
      </w:pPr>
    </w:p>
    <w:p w14:paraId="43460693" w14:textId="54C1DCB1" w:rsidR="00F35FC9" w:rsidRPr="00F35FC9" w:rsidRDefault="00F35FC9" w:rsidP="00F35FC9">
      <w:pPr>
        <w:spacing w:line="360" w:lineRule="auto"/>
        <w:jc w:val="both"/>
        <w:rPr>
          <w:rFonts w:ascii="Arial" w:hAnsi="Arial" w:cs="Arial"/>
        </w:rPr>
      </w:pPr>
      <w:r w:rsidRPr="00F35FC9">
        <w:rPr>
          <w:rFonts w:ascii="Arial" w:hAnsi="Arial" w:cs="Arial"/>
        </w:rPr>
        <w:t>To implement this model, the HR team in the hotel industry can take the following steps:</w:t>
      </w:r>
      <w:r w:rsidR="00703481">
        <w:rPr>
          <w:rFonts w:ascii="Arial" w:hAnsi="Arial" w:cs="Arial"/>
        </w:rPr>
        <w:t xml:space="preserve"> </w:t>
      </w:r>
      <w:r w:rsidRPr="00F35FC9">
        <w:rPr>
          <w:rFonts w:ascii="Arial" w:hAnsi="Arial" w:cs="Arial"/>
        </w:rPr>
        <w:t>Assess the current engagement levels of employees through surveys and focus groups.</w:t>
      </w:r>
      <w:r w:rsidR="00703481">
        <w:rPr>
          <w:rFonts w:ascii="Arial" w:hAnsi="Arial" w:cs="Arial"/>
        </w:rPr>
        <w:t xml:space="preserve"> </w:t>
      </w:r>
      <w:r w:rsidRPr="00F35FC9">
        <w:rPr>
          <w:rFonts w:ascii="Arial" w:hAnsi="Arial" w:cs="Arial"/>
        </w:rPr>
        <w:t xml:space="preserve">Identify the areas where engagement is </w:t>
      </w:r>
      <w:r w:rsidR="000244F5" w:rsidRPr="00F35FC9">
        <w:rPr>
          <w:rFonts w:ascii="Arial" w:hAnsi="Arial" w:cs="Arial"/>
        </w:rPr>
        <w:t>low and</w:t>
      </w:r>
      <w:r w:rsidRPr="00F35FC9">
        <w:rPr>
          <w:rFonts w:ascii="Arial" w:hAnsi="Arial" w:cs="Arial"/>
        </w:rPr>
        <w:t xml:space="preserve"> prioritize them based on the engagement </w:t>
      </w:r>
      <w:r w:rsidR="000244F5" w:rsidRPr="00F35FC9">
        <w:rPr>
          <w:rFonts w:ascii="Arial" w:hAnsi="Arial" w:cs="Arial"/>
        </w:rPr>
        <w:t>drivers’</w:t>
      </w:r>
      <w:r w:rsidRPr="00F35FC9">
        <w:rPr>
          <w:rFonts w:ascii="Arial" w:hAnsi="Arial" w:cs="Arial"/>
        </w:rPr>
        <w:t xml:space="preserve"> model.</w:t>
      </w:r>
      <w:r w:rsidR="00703481">
        <w:rPr>
          <w:rFonts w:ascii="Arial" w:hAnsi="Arial" w:cs="Arial"/>
        </w:rPr>
        <w:t xml:space="preserve"> </w:t>
      </w:r>
      <w:r w:rsidRPr="00F35FC9">
        <w:rPr>
          <w:rFonts w:ascii="Arial" w:hAnsi="Arial" w:cs="Arial"/>
        </w:rPr>
        <w:t>Develop and implement specific strategies to improve engagement in each area, such as providing career development opportunities, implementing an employee recognition program, and fostering a culture of trust and open communication.</w:t>
      </w:r>
      <w:r w:rsidR="00703481">
        <w:rPr>
          <w:rFonts w:ascii="Arial" w:hAnsi="Arial" w:cs="Arial"/>
        </w:rPr>
        <w:t xml:space="preserve"> </w:t>
      </w:r>
      <w:r w:rsidRPr="00F35FC9">
        <w:rPr>
          <w:rFonts w:ascii="Arial" w:hAnsi="Arial" w:cs="Arial"/>
        </w:rPr>
        <w:t xml:space="preserve">Continuously monitor and evaluate the effectiveness of the strategies and </w:t>
      </w:r>
      <w:r w:rsidR="000244F5" w:rsidRPr="00F35FC9">
        <w:rPr>
          <w:rFonts w:ascii="Arial" w:hAnsi="Arial" w:cs="Arial"/>
        </w:rPr>
        <w:t>adjust</w:t>
      </w:r>
      <w:r w:rsidRPr="00F35FC9">
        <w:rPr>
          <w:rFonts w:ascii="Arial" w:hAnsi="Arial" w:cs="Arial"/>
        </w:rPr>
        <w:t xml:space="preserve"> as needed.</w:t>
      </w:r>
    </w:p>
    <w:p w14:paraId="20F768D5" w14:textId="77777777" w:rsidR="00F35FC9" w:rsidRPr="00F35FC9" w:rsidRDefault="00F35FC9" w:rsidP="00F35FC9">
      <w:pPr>
        <w:spacing w:line="360" w:lineRule="auto"/>
        <w:jc w:val="both"/>
        <w:rPr>
          <w:rFonts w:ascii="Arial" w:hAnsi="Arial" w:cs="Arial"/>
        </w:rPr>
      </w:pPr>
    </w:p>
    <w:p w14:paraId="4E7D84C0" w14:textId="07259A22" w:rsidR="00F35FC9" w:rsidRDefault="00F35FC9" w:rsidP="00F35FC9">
      <w:pPr>
        <w:spacing w:line="360" w:lineRule="auto"/>
        <w:jc w:val="both"/>
        <w:rPr>
          <w:rFonts w:ascii="Arial" w:hAnsi="Arial" w:cs="Arial"/>
        </w:rPr>
      </w:pPr>
      <w:r w:rsidRPr="00F35FC9">
        <w:rPr>
          <w:rFonts w:ascii="Arial" w:hAnsi="Arial" w:cs="Arial"/>
        </w:rPr>
        <w:t xml:space="preserve">Many hotels have implemented employee recognition programs to acknowledge and reward employees for their hard work and dedication. For example, the Ritz-Carlton Hotel Company, LLC has a program called "Above and Beyond" which recognizes </w:t>
      </w:r>
      <w:r w:rsidRPr="00F35FC9">
        <w:rPr>
          <w:rFonts w:ascii="Arial" w:hAnsi="Arial" w:cs="Arial"/>
        </w:rPr>
        <w:lastRenderedPageBreak/>
        <w:t xml:space="preserve">employees who have exceeded expectations and have gone above and beyond their job duties </w:t>
      </w:r>
      <w:r w:rsidR="005B3608" w:rsidRPr="005B3608">
        <w:rPr>
          <w:rFonts w:ascii="Arial" w:hAnsi="Arial" w:cs="Arial"/>
        </w:rPr>
        <w:t>(Katy, 2023)</w:t>
      </w:r>
    </w:p>
    <w:p w14:paraId="4678D68D" w14:textId="77777777" w:rsidR="00602B3E" w:rsidRPr="00F35FC9" w:rsidRDefault="00602B3E" w:rsidP="00F35FC9">
      <w:pPr>
        <w:spacing w:line="360" w:lineRule="auto"/>
        <w:jc w:val="both"/>
        <w:rPr>
          <w:rFonts w:ascii="Arial" w:hAnsi="Arial" w:cs="Arial"/>
        </w:rPr>
      </w:pPr>
    </w:p>
    <w:p w14:paraId="405A9DA1" w14:textId="262228FF" w:rsidR="00F35FC9" w:rsidRPr="00F35FC9" w:rsidRDefault="00F35FC9" w:rsidP="00F35FC9">
      <w:pPr>
        <w:spacing w:line="360" w:lineRule="auto"/>
        <w:jc w:val="both"/>
        <w:rPr>
          <w:rFonts w:ascii="Arial" w:hAnsi="Arial" w:cs="Arial"/>
        </w:rPr>
      </w:pPr>
      <w:r w:rsidRPr="00F35FC9">
        <w:rPr>
          <w:rFonts w:ascii="Arial" w:hAnsi="Arial" w:cs="Arial"/>
        </w:rPr>
        <w:t xml:space="preserve">Professional Development and Training: Hotels often invest in providing professional development and training opportunities for their employees to improve their skills and advance their careers. For example, the Four Seasons Hotels and Resorts offers a wide range of training programs and opportunities for their employees, including a leadership development program and an apprenticeship program </w:t>
      </w:r>
      <w:r w:rsidR="005B3608" w:rsidRPr="005B3608">
        <w:rPr>
          <w:rFonts w:ascii="Arial" w:hAnsi="Arial" w:cs="Arial"/>
        </w:rPr>
        <w:t>(Harry, 2022)</w:t>
      </w:r>
      <w:r w:rsidR="00602B3E">
        <w:rPr>
          <w:rFonts w:ascii="Arial" w:hAnsi="Arial" w:cs="Arial"/>
        </w:rPr>
        <w:t>.</w:t>
      </w:r>
    </w:p>
    <w:p w14:paraId="6F5E0832" w14:textId="77777777" w:rsidR="00F35FC9" w:rsidRPr="00F35FC9" w:rsidRDefault="00F35FC9" w:rsidP="00F35FC9">
      <w:pPr>
        <w:spacing w:line="360" w:lineRule="auto"/>
        <w:jc w:val="both"/>
        <w:rPr>
          <w:rFonts w:ascii="Arial" w:hAnsi="Arial" w:cs="Arial"/>
        </w:rPr>
      </w:pPr>
    </w:p>
    <w:p w14:paraId="056D56C9" w14:textId="2DFF6E7B" w:rsidR="00F35FC9" w:rsidRPr="00F35FC9" w:rsidRDefault="00F35FC9" w:rsidP="00F35FC9">
      <w:pPr>
        <w:spacing w:line="360" w:lineRule="auto"/>
        <w:jc w:val="both"/>
        <w:rPr>
          <w:rFonts w:ascii="Arial" w:hAnsi="Arial" w:cs="Arial"/>
        </w:rPr>
      </w:pPr>
      <w:r w:rsidRPr="00F35FC9">
        <w:rPr>
          <w:rFonts w:ascii="Arial" w:hAnsi="Arial" w:cs="Arial"/>
        </w:rPr>
        <w:t xml:space="preserve">Hotels use employee engagement surveys to gather feedback from employees and improve the work environment. For example, the Hilton Hotels &amp; Resorts conducts annual employee engagement surveys to gather feedback on various aspects of the work environment and make improvements based on the feedback </w:t>
      </w:r>
      <w:r w:rsidR="005B3608" w:rsidRPr="005B3608">
        <w:rPr>
          <w:rFonts w:ascii="Arial" w:hAnsi="Arial" w:cs="Arial"/>
        </w:rPr>
        <w:t>(Harry, 2022)</w:t>
      </w:r>
      <w:r w:rsidR="00602B3E">
        <w:rPr>
          <w:rFonts w:ascii="Arial" w:hAnsi="Arial" w:cs="Arial"/>
        </w:rPr>
        <w:t>.</w:t>
      </w:r>
    </w:p>
    <w:p w14:paraId="4EA710CB" w14:textId="77777777" w:rsidR="00F35FC9" w:rsidRPr="00F35FC9" w:rsidRDefault="00F35FC9" w:rsidP="00F35FC9">
      <w:pPr>
        <w:spacing w:line="360" w:lineRule="auto"/>
        <w:jc w:val="both"/>
        <w:rPr>
          <w:rFonts w:ascii="Arial" w:hAnsi="Arial" w:cs="Arial"/>
        </w:rPr>
      </w:pPr>
    </w:p>
    <w:p w14:paraId="7A3C294A" w14:textId="673FA8EE" w:rsidR="00F35FC9" w:rsidRPr="00F35FC9" w:rsidRDefault="00F35FC9" w:rsidP="00F35FC9">
      <w:pPr>
        <w:spacing w:line="360" w:lineRule="auto"/>
        <w:jc w:val="both"/>
        <w:rPr>
          <w:rFonts w:ascii="Arial" w:hAnsi="Arial" w:cs="Arial"/>
        </w:rPr>
      </w:pPr>
      <w:r w:rsidRPr="00F35FC9">
        <w:rPr>
          <w:rFonts w:ascii="Arial" w:hAnsi="Arial" w:cs="Arial"/>
        </w:rPr>
        <w:t xml:space="preserve">Many hotels have implemented employee wellness programs to promote the physical and mental health of their employees. For example, the InterContinental Hotels Group (IHG) has a program called "Fit for Life" which provides resources and support to help employees lead healthier lifestyles </w:t>
      </w:r>
      <w:r w:rsidR="005B3608" w:rsidRPr="005B3608">
        <w:rPr>
          <w:rFonts w:ascii="Arial" w:hAnsi="Arial" w:cs="Arial"/>
        </w:rPr>
        <w:t>(Harry, 2022)</w:t>
      </w:r>
      <w:r w:rsidR="005B3608">
        <w:rPr>
          <w:rFonts w:ascii="Arial" w:hAnsi="Arial" w:cs="Arial"/>
        </w:rPr>
        <w:t>.</w:t>
      </w:r>
    </w:p>
    <w:p w14:paraId="7108EB26" w14:textId="77777777" w:rsidR="00F35FC9" w:rsidRPr="00F35FC9" w:rsidRDefault="00F35FC9" w:rsidP="00F35FC9">
      <w:pPr>
        <w:spacing w:line="360" w:lineRule="auto"/>
        <w:jc w:val="both"/>
        <w:rPr>
          <w:rFonts w:ascii="Arial" w:hAnsi="Arial" w:cs="Arial"/>
        </w:rPr>
      </w:pPr>
    </w:p>
    <w:p w14:paraId="7E3206F7" w14:textId="7290DDB2" w:rsidR="00F35FC9" w:rsidRPr="00F35FC9" w:rsidRDefault="00F35FC9" w:rsidP="00F35FC9">
      <w:pPr>
        <w:spacing w:line="360" w:lineRule="auto"/>
        <w:jc w:val="both"/>
        <w:rPr>
          <w:rFonts w:ascii="Arial" w:hAnsi="Arial" w:cs="Arial"/>
        </w:rPr>
      </w:pPr>
      <w:r w:rsidRPr="00F35FC9">
        <w:rPr>
          <w:rFonts w:ascii="Arial" w:hAnsi="Arial" w:cs="Arial"/>
        </w:rPr>
        <w:t xml:space="preserve">Some hotels like Marriott International </w:t>
      </w:r>
      <w:r w:rsidR="000244F5" w:rsidRPr="00F35FC9">
        <w:rPr>
          <w:rFonts w:ascii="Arial" w:hAnsi="Arial" w:cs="Arial"/>
        </w:rPr>
        <w:t>helps</w:t>
      </w:r>
      <w:r w:rsidRPr="00F35FC9">
        <w:rPr>
          <w:rFonts w:ascii="Arial" w:hAnsi="Arial" w:cs="Arial"/>
        </w:rPr>
        <w:t xml:space="preserve"> programs to support the well-being of their employees and their families. This includes resources and support for financial, legal, and emotional issues </w:t>
      </w:r>
    </w:p>
    <w:p w14:paraId="60421CCD" w14:textId="77777777" w:rsidR="00F35FC9" w:rsidRPr="00F35FC9" w:rsidRDefault="00F35FC9" w:rsidP="00F35FC9">
      <w:pPr>
        <w:spacing w:line="360" w:lineRule="auto"/>
        <w:ind w:left="360"/>
        <w:jc w:val="both"/>
        <w:rPr>
          <w:rFonts w:ascii="Arial" w:hAnsi="Arial" w:cs="Arial"/>
        </w:rPr>
      </w:pPr>
    </w:p>
    <w:p w14:paraId="0FA9CD80" w14:textId="240D2BD0" w:rsidR="00F35FC9" w:rsidRDefault="00F35FC9" w:rsidP="00F35FC9">
      <w:pPr>
        <w:spacing w:line="360" w:lineRule="auto"/>
        <w:jc w:val="both"/>
        <w:rPr>
          <w:rFonts w:ascii="Arial" w:hAnsi="Arial" w:cs="Arial"/>
        </w:rPr>
      </w:pPr>
      <w:r w:rsidRPr="003232C3">
        <w:rPr>
          <w:rFonts w:ascii="Arial" w:hAnsi="Arial" w:cs="Arial"/>
        </w:rPr>
        <w:t>The Human Resources department plays a crucial role in ensuring that staff members feel valued and supported in their role, which contributes to higher levels of engagement and job satisfaction. This is achieved through a variety of processes, starting with the attraction of suitable candidates. The HR department is responsible for attracting and sourcing potential employees through effective advertising, networking, and referral programs.</w:t>
      </w:r>
      <w:r w:rsidR="00703481">
        <w:rPr>
          <w:rFonts w:ascii="Arial" w:hAnsi="Arial" w:cs="Arial"/>
        </w:rPr>
        <w:t xml:space="preserve"> </w:t>
      </w:r>
      <w:r w:rsidRPr="003232C3">
        <w:rPr>
          <w:rFonts w:ascii="Arial" w:hAnsi="Arial" w:cs="Arial"/>
        </w:rPr>
        <w:t>Once the right candidates have been identified, the HR department is responsible for conducting the recruitment process, including interviewing, selection, and reference checking. This process plays a crucial role in attracting and hiring the best candidates, who will eventually form the backbone of the hotel's workforce.</w:t>
      </w:r>
    </w:p>
    <w:p w14:paraId="0A42C5E9" w14:textId="77777777" w:rsidR="00703481" w:rsidRPr="003232C3" w:rsidRDefault="00703481" w:rsidP="00F35FC9">
      <w:pPr>
        <w:spacing w:line="360" w:lineRule="auto"/>
        <w:jc w:val="both"/>
        <w:rPr>
          <w:rFonts w:ascii="Arial" w:hAnsi="Arial" w:cs="Arial"/>
        </w:rPr>
      </w:pPr>
    </w:p>
    <w:p w14:paraId="72AAED20" w14:textId="600B5A27" w:rsidR="00F371DB" w:rsidRPr="003232C3" w:rsidRDefault="00F371DB" w:rsidP="00F35FC9">
      <w:pPr>
        <w:spacing w:line="360" w:lineRule="auto"/>
        <w:jc w:val="both"/>
        <w:rPr>
          <w:rFonts w:ascii="Arial" w:hAnsi="Arial" w:cs="Arial"/>
        </w:rPr>
      </w:pPr>
      <w:proofErr w:type="gramStart"/>
      <w:r>
        <w:rPr>
          <w:rFonts w:ascii="Arial" w:hAnsi="Arial" w:cs="Arial"/>
        </w:rPr>
        <w:lastRenderedPageBreak/>
        <w:t>Overall</w:t>
      </w:r>
      <w:r w:rsidR="00F35FC9" w:rsidRPr="003232C3">
        <w:rPr>
          <w:rFonts w:ascii="Arial" w:hAnsi="Arial" w:cs="Arial"/>
        </w:rPr>
        <w:t xml:space="preserve"> </w:t>
      </w:r>
      <w:r>
        <w:rPr>
          <w:rFonts w:ascii="Arial" w:hAnsi="Arial" w:cs="Arial"/>
        </w:rPr>
        <w:t xml:space="preserve"> t</w:t>
      </w:r>
      <w:r w:rsidR="00F35FC9" w:rsidRPr="003232C3">
        <w:rPr>
          <w:rFonts w:ascii="Arial" w:hAnsi="Arial" w:cs="Arial"/>
        </w:rPr>
        <w:t>he</w:t>
      </w:r>
      <w:proofErr w:type="gramEnd"/>
      <w:r w:rsidR="00F35FC9" w:rsidRPr="003232C3">
        <w:rPr>
          <w:rFonts w:ascii="Arial" w:hAnsi="Arial" w:cs="Arial"/>
        </w:rPr>
        <w:t xml:space="preserve"> HR department is responsible for managing the separation process, which can be a difficult time for both the staff member and the hotel. The HR department can help to ensure that the separation process is handled with sensitivity and professionalism, which can help to maintain positive relationships with former employees and minimize the impact on the hotel's reputation.</w:t>
      </w:r>
      <w:r>
        <w:rPr>
          <w:rFonts w:ascii="Arial" w:hAnsi="Arial" w:cs="Arial"/>
        </w:rPr>
        <w:t xml:space="preserve"> </w:t>
      </w:r>
      <w:r w:rsidRPr="003232C3">
        <w:rPr>
          <w:rFonts w:ascii="Arial" w:hAnsi="Arial" w:cs="Arial"/>
        </w:rPr>
        <w:t>Effective HR management benefits both the staff and the hotel, leading to a more productive and profitable business.</w:t>
      </w:r>
    </w:p>
    <w:p w14:paraId="4E09687B" w14:textId="3BD96850" w:rsidR="00EC5F65" w:rsidRPr="00F35FC9" w:rsidRDefault="00F35FC9" w:rsidP="00F35FC9">
      <w:pPr>
        <w:spacing w:line="360" w:lineRule="auto"/>
        <w:jc w:val="both"/>
        <w:rPr>
          <w:rFonts w:ascii="Arial" w:hAnsi="Arial" w:cs="Arial"/>
        </w:rPr>
      </w:pPr>
      <w:r w:rsidRPr="003232C3">
        <w:rPr>
          <w:rFonts w:ascii="Arial" w:hAnsi="Arial" w:cs="Arial"/>
        </w:rPr>
        <w:t>In summary</w:t>
      </w:r>
      <w:r w:rsidR="00F371DB">
        <w:rPr>
          <w:rFonts w:ascii="Arial" w:hAnsi="Arial" w:cs="Arial"/>
        </w:rPr>
        <w:t xml:space="preserve"> </w:t>
      </w:r>
      <w:r w:rsidRPr="003232C3">
        <w:rPr>
          <w:rFonts w:ascii="Arial" w:hAnsi="Arial" w:cs="Arial"/>
        </w:rPr>
        <w:t xml:space="preserve">he Human Resources department plays a critical role in the engagement of staff in the hotel industry, by providing support and resources throughout the employee lifecycle, from attraction to separation. </w:t>
      </w:r>
    </w:p>
    <w:p w14:paraId="6FD6E9E9" w14:textId="2CB54406" w:rsidR="00F35FC9" w:rsidRPr="00F35FC9" w:rsidRDefault="00F35FC9" w:rsidP="00F35FC9">
      <w:pPr>
        <w:spacing w:line="360" w:lineRule="auto"/>
        <w:jc w:val="both"/>
        <w:rPr>
          <w:rFonts w:ascii="Arial" w:hAnsi="Arial" w:cs="Arial"/>
        </w:rPr>
      </w:pPr>
    </w:p>
    <w:p w14:paraId="40FF6482" w14:textId="20BFB043" w:rsidR="00F35FC9" w:rsidRPr="00F35FC9" w:rsidRDefault="00F35FC9" w:rsidP="00F35FC9">
      <w:pPr>
        <w:spacing w:line="360" w:lineRule="auto"/>
        <w:jc w:val="both"/>
        <w:rPr>
          <w:rFonts w:ascii="Arial" w:hAnsi="Arial" w:cs="Arial"/>
        </w:rPr>
      </w:pPr>
    </w:p>
    <w:p w14:paraId="74D9B66E" w14:textId="5F388DB9" w:rsidR="00F35FC9" w:rsidRPr="00F35FC9" w:rsidRDefault="00F35FC9" w:rsidP="00F35FC9">
      <w:pPr>
        <w:spacing w:line="360" w:lineRule="auto"/>
        <w:jc w:val="both"/>
        <w:rPr>
          <w:rFonts w:ascii="Arial" w:hAnsi="Arial" w:cs="Arial"/>
        </w:rPr>
      </w:pPr>
    </w:p>
    <w:p w14:paraId="17A1E47A" w14:textId="38C6CFDF" w:rsidR="00F35FC9" w:rsidRPr="00F35FC9" w:rsidRDefault="00F35FC9" w:rsidP="00F35FC9">
      <w:pPr>
        <w:spacing w:line="360" w:lineRule="auto"/>
        <w:jc w:val="both"/>
        <w:rPr>
          <w:rFonts w:ascii="Arial" w:hAnsi="Arial" w:cs="Arial"/>
        </w:rPr>
      </w:pPr>
    </w:p>
    <w:p w14:paraId="3E2176A7" w14:textId="24D1B9F0" w:rsidR="00F35FC9" w:rsidRPr="00F35FC9" w:rsidRDefault="00F35FC9" w:rsidP="00F35FC9">
      <w:pPr>
        <w:spacing w:line="360" w:lineRule="auto"/>
        <w:jc w:val="both"/>
        <w:rPr>
          <w:rFonts w:ascii="Arial" w:hAnsi="Arial" w:cs="Arial"/>
        </w:rPr>
      </w:pPr>
    </w:p>
    <w:p w14:paraId="1CD6FACA" w14:textId="7E5FDF9C" w:rsidR="00F35FC9" w:rsidRPr="00F35FC9" w:rsidRDefault="00F35FC9" w:rsidP="00F35FC9">
      <w:pPr>
        <w:spacing w:line="360" w:lineRule="auto"/>
        <w:jc w:val="both"/>
        <w:rPr>
          <w:rFonts w:ascii="Arial" w:hAnsi="Arial" w:cs="Arial"/>
        </w:rPr>
      </w:pPr>
    </w:p>
    <w:p w14:paraId="3F1267C5" w14:textId="4023D366" w:rsidR="00F35FC9" w:rsidRPr="00F35FC9" w:rsidRDefault="00F35FC9" w:rsidP="00F35FC9">
      <w:pPr>
        <w:spacing w:line="360" w:lineRule="auto"/>
        <w:jc w:val="both"/>
        <w:rPr>
          <w:rFonts w:ascii="Arial" w:hAnsi="Arial" w:cs="Arial"/>
        </w:rPr>
      </w:pPr>
    </w:p>
    <w:p w14:paraId="3971B9EF" w14:textId="5AF6E369" w:rsidR="00F35FC9" w:rsidRPr="00F35FC9" w:rsidRDefault="00F35FC9" w:rsidP="00F35FC9">
      <w:pPr>
        <w:spacing w:line="360" w:lineRule="auto"/>
        <w:jc w:val="both"/>
        <w:rPr>
          <w:rFonts w:ascii="Arial" w:hAnsi="Arial" w:cs="Arial"/>
        </w:rPr>
      </w:pPr>
    </w:p>
    <w:p w14:paraId="4C7F07F7" w14:textId="406159E2" w:rsidR="00F35FC9" w:rsidRPr="00F35FC9" w:rsidRDefault="00F35FC9" w:rsidP="00F35FC9">
      <w:pPr>
        <w:spacing w:line="360" w:lineRule="auto"/>
        <w:jc w:val="both"/>
        <w:rPr>
          <w:rFonts w:ascii="Arial" w:hAnsi="Arial" w:cs="Arial"/>
        </w:rPr>
      </w:pPr>
    </w:p>
    <w:p w14:paraId="71C2140E" w14:textId="3D885EF0" w:rsidR="00F35FC9" w:rsidRPr="00F35FC9" w:rsidRDefault="00F35FC9" w:rsidP="00F35FC9">
      <w:pPr>
        <w:spacing w:line="360" w:lineRule="auto"/>
        <w:jc w:val="both"/>
        <w:rPr>
          <w:rFonts w:ascii="Arial" w:hAnsi="Arial" w:cs="Arial"/>
        </w:rPr>
      </w:pPr>
    </w:p>
    <w:p w14:paraId="33AEEEC9" w14:textId="590B6770" w:rsidR="00F35FC9" w:rsidRPr="00F35FC9" w:rsidRDefault="00F35FC9" w:rsidP="00F35FC9">
      <w:pPr>
        <w:spacing w:line="360" w:lineRule="auto"/>
        <w:jc w:val="both"/>
        <w:rPr>
          <w:rFonts w:ascii="Arial" w:hAnsi="Arial" w:cs="Arial"/>
        </w:rPr>
      </w:pPr>
    </w:p>
    <w:p w14:paraId="258C2C66" w14:textId="0D901070" w:rsidR="00F35FC9" w:rsidRPr="00F35FC9" w:rsidRDefault="00F35FC9" w:rsidP="00F35FC9">
      <w:pPr>
        <w:spacing w:line="360" w:lineRule="auto"/>
        <w:jc w:val="both"/>
        <w:rPr>
          <w:rFonts w:ascii="Arial" w:hAnsi="Arial" w:cs="Arial"/>
        </w:rPr>
      </w:pPr>
    </w:p>
    <w:p w14:paraId="6AD341D2" w14:textId="45910AC7" w:rsidR="00F35FC9" w:rsidRPr="00F35FC9" w:rsidRDefault="00F35FC9" w:rsidP="00F35FC9">
      <w:pPr>
        <w:spacing w:line="360" w:lineRule="auto"/>
        <w:jc w:val="both"/>
        <w:rPr>
          <w:rFonts w:ascii="Arial" w:hAnsi="Arial" w:cs="Arial"/>
        </w:rPr>
      </w:pPr>
    </w:p>
    <w:p w14:paraId="685746F0" w14:textId="77494C70" w:rsidR="00F35FC9" w:rsidRPr="00F35FC9" w:rsidRDefault="00F35FC9" w:rsidP="00F35FC9">
      <w:pPr>
        <w:spacing w:line="360" w:lineRule="auto"/>
        <w:jc w:val="both"/>
        <w:rPr>
          <w:rFonts w:ascii="Arial" w:hAnsi="Arial" w:cs="Arial"/>
        </w:rPr>
      </w:pPr>
    </w:p>
    <w:p w14:paraId="7A76766E" w14:textId="77777777" w:rsidR="004F07D3" w:rsidRDefault="004F07D3" w:rsidP="000244F5">
      <w:pPr>
        <w:spacing w:line="360" w:lineRule="auto"/>
        <w:jc w:val="center"/>
        <w:rPr>
          <w:rFonts w:ascii="Arial" w:hAnsi="Arial" w:cs="Arial"/>
          <w:b/>
          <w:bCs/>
          <w:sz w:val="36"/>
          <w:szCs w:val="36"/>
        </w:rPr>
      </w:pPr>
    </w:p>
    <w:p w14:paraId="77B71897" w14:textId="77777777" w:rsidR="004F07D3" w:rsidRDefault="004F07D3" w:rsidP="000244F5">
      <w:pPr>
        <w:spacing w:line="360" w:lineRule="auto"/>
        <w:jc w:val="center"/>
        <w:rPr>
          <w:rFonts w:ascii="Arial" w:hAnsi="Arial" w:cs="Arial"/>
          <w:b/>
          <w:bCs/>
          <w:sz w:val="36"/>
          <w:szCs w:val="36"/>
        </w:rPr>
      </w:pPr>
    </w:p>
    <w:p w14:paraId="536C1143" w14:textId="3EAF2408" w:rsidR="004F07D3" w:rsidRDefault="004F07D3" w:rsidP="000244F5">
      <w:pPr>
        <w:spacing w:line="360" w:lineRule="auto"/>
        <w:jc w:val="center"/>
        <w:rPr>
          <w:rFonts w:ascii="Arial" w:hAnsi="Arial" w:cs="Arial"/>
          <w:b/>
          <w:bCs/>
          <w:sz w:val="36"/>
          <w:szCs w:val="36"/>
        </w:rPr>
      </w:pPr>
    </w:p>
    <w:p w14:paraId="60061D12" w14:textId="6934A1CE" w:rsidR="00703481" w:rsidRDefault="00703481" w:rsidP="000244F5">
      <w:pPr>
        <w:spacing w:line="360" w:lineRule="auto"/>
        <w:jc w:val="center"/>
        <w:rPr>
          <w:rFonts w:ascii="Arial" w:hAnsi="Arial" w:cs="Arial"/>
          <w:b/>
          <w:bCs/>
          <w:sz w:val="36"/>
          <w:szCs w:val="36"/>
        </w:rPr>
      </w:pPr>
    </w:p>
    <w:p w14:paraId="23304A82" w14:textId="77777777" w:rsidR="00F371DB" w:rsidRDefault="00F371DB" w:rsidP="000244F5">
      <w:pPr>
        <w:spacing w:line="360" w:lineRule="auto"/>
        <w:jc w:val="center"/>
        <w:rPr>
          <w:rFonts w:ascii="Arial" w:hAnsi="Arial" w:cs="Arial"/>
          <w:b/>
          <w:bCs/>
          <w:sz w:val="36"/>
          <w:szCs w:val="36"/>
        </w:rPr>
      </w:pPr>
    </w:p>
    <w:p w14:paraId="06B5732A" w14:textId="77777777" w:rsidR="007008A0" w:rsidRDefault="007008A0" w:rsidP="000244F5">
      <w:pPr>
        <w:spacing w:line="360" w:lineRule="auto"/>
        <w:jc w:val="center"/>
        <w:rPr>
          <w:rFonts w:ascii="Arial" w:hAnsi="Arial" w:cs="Arial"/>
          <w:b/>
          <w:bCs/>
          <w:sz w:val="36"/>
          <w:szCs w:val="36"/>
        </w:rPr>
      </w:pPr>
    </w:p>
    <w:p w14:paraId="34F9018F" w14:textId="3348B0DA" w:rsidR="00EC5F65" w:rsidRPr="00F35FC9" w:rsidRDefault="00EC5F65" w:rsidP="000244F5">
      <w:pPr>
        <w:spacing w:line="360" w:lineRule="auto"/>
        <w:jc w:val="center"/>
        <w:rPr>
          <w:rFonts w:ascii="Arial" w:hAnsi="Arial" w:cs="Arial"/>
          <w:b/>
          <w:bCs/>
          <w:sz w:val="36"/>
          <w:szCs w:val="36"/>
        </w:rPr>
      </w:pPr>
      <w:r w:rsidRPr="00F35FC9">
        <w:rPr>
          <w:rFonts w:ascii="Arial" w:hAnsi="Arial" w:cs="Arial"/>
          <w:b/>
          <w:bCs/>
          <w:sz w:val="36"/>
          <w:szCs w:val="36"/>
        </w:rPr>
        <w:lastRenderedPageBreak/>
        <w:t>Reference</w:t>
      </w:r>
    </w:p>
    <w:p w14:paraId="2BBCBDFE" w14:textId="77777777" w:rsidR="004F07D3" w:rsidRDefault="004F07D3" w:rsidP="00F35FC9">
      <w:pPr>
        <w:spacing w:line="360" w:lineRule="auto"/>
        <w:jc w:val="both"/>
        <w:rPr>
          <w:rFonts w:ascii="Arial" w:hAnsi="Arial" w:cs="Arial"/>
          <w:color w:val="353740"/>
        </w:rPr>
      </w:pPr>
    </w:p>
    <w:p w14:paraId="02D17884" w14:textId="77777777" w:rsidR="004F07D3" w:rsidRDefault="004F07D3" w:rsidP="00F35FC9">
      <w:pPr>
        <w:spacing w:line="360" w:lineRule="auto"/>
        <w:jc w:val="both"/>
        <w:rPr>
          <w:rFonts w:ascii="Arial" w:hAnsi="Arial" w:cs="Arial"/>
          <w:color w:val="353740"/>
        </w:rPr>
      </w:pPr>
    </w:p>
    <w:p w14:paraId="39091F1E" w14:textId="77777777" w:rsidR="004F07D3" w:rsidRPr="00F35FC9" w:rsidRDefault="004F07D3" w:rsidP="00F35FC9">
      <w:pPr>
        <w:spacing w:line="360" w:lineRule="auto"/>
        <w:jc w:val="both"/>
        <w:rPr>
          <w:rFonts w:ascii="Arial" w:hAnsi="Arial" w:cs="Arial"/>
        </w:rPr>
      </w:pPr>
      <w:r w:rsidRPr="00F35FC9">
        <w:rPr>
          <w:rFonts w:ascii="Arial" w:hAnsi="Arial" w:cs="Arial"/>
        </w:rPr>
        <w:t>"Associate Resources" Marriott International, www.marriott.com/)</w:t>
      </w:r>
    </w:p>
    <w:p w14:paraId="2DFBA076" w14:textId="77777777" w:rsidR="004F07D3" w:rsidRPr="00F35FC9" w:rsidRDefault="004F07D3" w:rsidP="00F35FC9">
      <w:pPr>
        <w:spacing w:line="360" w:lineRule="auto"/>
        <w:jc w:val="both"/>
        <w:rPr>
          <w:rFonts w:ascii="Arial" w:hAnsi="Arial" w:cs="Arial"/>
        </w:rPr>
      </w:pPr>
      <w:r w:rsidRPr="00F35FC9">
        <w:rPr>
          <w:rFonts w:ascii="Arial" w:hAnsi="Arial" w:cs="Arial"/>
        </w:rPr>
        <w:t>"Employee Engagement in the Hospitality Industry." (n.d.</w:t>
      </w:r>
      <w:proofErr w:type="gramStart"/>
      <w:r w:rsidRPr="00F35FC9">
        <w:rPr>
          <w:rFonts w:ascii="Arial" w:hAnsi="Arial" w:cs="Arial"/>
        </w:rPr>
        <w:t>).Retrieved</w:t>
      </w:r>
      <w:proofErr w:type="gramEnd"/>
      <w:r w:rsidRPr="00F35FC9">
        <w:rPr>
          <w:rFonts w:ascii="Arial" w:hAnsi="Arial" w:cs="Arial"/>
        </w:rPr>
        <w:t xml:space="preserve"> from </w:t>
      </w:r>
      <w:hyperlink r:id="rId7" w:tgtFrame="_new" w:history="1">
        <w:r w:rsidRPr="00F35FC9">
          <w:rPr>
            <w:rStyle w:val="Hyperlink"/>
            <w:rFonts w:ascii="Arial" w:hAnsi="Arial" w:cs="Arial"/>
          </w:rPr>
          <w:t>https://www.hospitalitynet.org/topic/150000302-employee-engagement-in-the-hospitality-industry</w:t>
        </w:r>
      </w:hyperlink>
    </w:p>
    <w:p w14:paraId="2947A230" w14:textId="77777777" w:rsidR="004F07D3" w:rsidRPr="00F35FC9" w:rsidRDefault="004F07D3" w:rsidP="00F35FC9">
      <w:pPr>
        <w:spacing w:line="360" w:lineRule="auto"/>
        <w:jc w:val="both"/>
        <w:rPr>
          <w:rStyle w:val="Hyperlink"/>
          <w:rFonts w:ascii="Arial" w:hAnsi="Arial" w:cs="Arial"/>
        </w:rPr>
      </w:pPr>
      <w:r w:rsidRPr="00F35FC9">
        <w:rPr>
          <w:rFonts w:ascii="Arial" w:hAnsi="Arial" w:cs="Arial"/>
        </w:rPr>
        <w:t xml:space="preserve">"Gallup's 12 Elements of Great Managing." (n.d.). Retrieved from </w:t>
      </w:r>
      <w:hyperlink r:id="rId8" w:tgtFrame="_new" w:history="1">
        <w:r w:rsidRPr="00F35FC9">
          <w:rPr>
            <w:rStyle w:val="Hyperlink"/>
            <w:rFonts w:ascii="Arial" w:hAnsi="Arial" w:cs="Arial"/>
          </w:rPr>
          <w:t>https://www.gallup.com/businessjournal/1785/gallup-12-elements-great-managing.aspx</w:t>
        </w:r>
      </w:hyperlink>
    </w:p>
    <w:p w14:paraId="3C25E4AD" w14:textId="77777777" w:rsidR="004F07D3" w:rsidRPr="00F35FC9" w:rsidRDefault="004F07D3" w:rsidP="00F35FC9">
      <w:pPr>
        <w:spacing w:line="360" w:lineRule="auto"/>
        <w:jc w:val="both"/>
        <w:rPr>
          <w:rStyle w:val="Hyperlink"/>
          <w:rFonts w:ascii="Arial" w:hAnsi="Arial" w:cs="Arial"/>
        </w:rPr>
      </w:pPr>
      <w:r w:rsidRPr="00F35FC9">
        <w:rPr>
          <w:rFonts w:ascii="Arial" w:hAnsi="Arial" w:cs="Arial"/>
        </w:rPr>
        <w:t>"Hotel Industry Human Resources." (n.d.</w:t>
      </w:r>
      <w:proofErr w:type="gramStart"/>
      <w:r w:rsidRPr="00F35FC9">
        <w:rPr>
          <w:rFonts w:ascii="Arial" w:hAnsi="Arial" w:cs="Arial"/>
        </w:rPr>
        <w:t>).Retrieved</w:t>
      </w:r>
      <w:proofErr w:type="gramEnd"/>
      <w:r w:rsidRPr="00F35FC9">
        <w:rPr>
          <w:rFonts w:ascii="Arial" w:hAnsi="Arial" w:cs="Arial"/>
        </w:rPr>
        <w:t xml:space="preserve"> from </w:t>
      </w:r>
      <w:hyperlink r:id="rId9" w:tgtFrame="_new" w:history="1">
        <w:r w:rsidRPr="00F35FC9">
          <w:rPr>
            <w:rStyle w:val="Hyperlink"/>
            <w:rFonts w:ascii="Arial" w:hAnsi="Arial" w:cs="Arial"/>
          </w:rPr>
          <w:t>https://www.hospitalitynet.org/topic/150000100-hotel-industry-human-resources</w:t>
        </w:r>
      </w:hyperlink>
    </w:p>
    <w:p w14:paraId="14C2A781" w14:textId="77777777" w:rsidR="004F07D3" w:rsidRDefault="004F07D3" w:rsidP="00F35FC9">
      <w:pPr>
        <w:spacing w:line="360" w:lineRule="auto"/>
        <w:jc w:val="both"/>
        <w:rPr>
          <w:rFonts w:ascii="Arial" w:hAnsi="Arial" w:cs="Arial"/>
          <w:color w:val="353740"/>
        </w:rPr>
      </w:pPr>
      <w:r w:rsidRPr="00F35FC9">
        <w:rPr>
          <w:rFonts w:ascii="Arial" w:hAnsi="Arial" w:cs="Arial"/>
          <w:color w:val="353740"/>
        </w:rPr>
        <w:t xml:space="preserve">"Human Resources for the Hotel Industry." Hotel Management, </w:t>
      </w:r>
      <w:hyperlink r:id="rId10" w:history="1">
        <w:r w:rsidRPr="00F35FC9">
          <w:rPr>
            <w:rStyle w:val="Hyperlink"/>
            <w:rFonts w:ascii="Arial" w:hAnsi="Arial" w:cs="Arial"/>
          </w:rPr>
          <w:t>www.hotelmanagement.net/human-resources-hotel-industry/</w:t>
        </w:r>
      </w:hyperlink>
      <w:r w:rsidRPr="00F35FC9">
        <w:rPr>
          <w:rFonts w:ascii="Arial" w:hAnsi="Arial" w:cs="Arial"/>
          <w:color w:val="353740"/>
        </w:rPr>
        <w:t>.</w:t>
      </w:r>
    </w:p>
    <w:p w14:paraId="0AA0AD80" w14:textId="77777777" w:rsidR="004F07D3" w:rsidRPr="00F35FC9" w:rsidRDefault="004F07D3" w:rsidP="00F35FC9">
      <w:pPr>
        <w:spacing w:line="360" w:lineRule="auto"/>
        <w:jc w:val="both"/>
        <w:rPr>
          <w:rStyle w:val="Hyperlink"/>
          <w:rFonts w:ascii="Arial" w:hAnsi="Arial" w:cs="Arial"/>
        </w:rPr>
      </w:pPr>
      <w:r w:rsidRPr="00F35FC9">
        <w:rPr>
          <w:rFonts w:ascii="Arial" w:hAnsi="Arial" w:cs="Arial"/>
        </w:rPr>
        <w:t>"The Engagement Drivers Model: A Framework for Improving Employee Engagement."</w:t>
      </w:r>
      <w:r>
        <w:rPr>
          <w:rFonts w:ascii="Arial" w:hAnsi="Arial" w:cs="Arial"/>
        </w:rPr>
        <w:t xml:space="preserve"> </w:t>
      </w:r>
      <w:r w:rsidRPr="00F35FC9">
        <w:rPr>
          <w:rFonts w:ascii="Arial" w:hAnsi="Arial" w:cs="Arial"/>
        </w:rPr>
        <w:t xml:space="preserve">(n.d.).Retrieved from </w:t>
      </w:r>
      <w:hyperlink r:id="rId11" w:tgtFrame="_new" w:history="1">
        <w:r w:rsidRPr="00F35FC9">
          <w:rPr>
            <w:rStyle w:val="Hyperlink"/>
            <w:rFonts w:ascii="Arial" w:hAnsi="Arial" w:cs="Arial"/>
          </w:rPr>
          <w:t>https://www.gallup.com/workplace/237538/engagement-drivers-model-framework-improving-employee-engagement.aspx</w:t>
        </w:r>
      </w:hyperlink>
    </w:p>
    <w:p w14:paraId="512CAC5D" w14:textId="77777777" w:rsidR="004F07D3" w:rsidRPr="00F35FC9" w:rsidRDefault="004F07D3" w:rsidP="00F35FC9">
      <w:pPr>
        <w:spacing w:line="360" w:lineRule="auto"/>
        <w:jc w:val="both"/>
        <w:rPr>
          <w:rFonts w:ascii="Arial" w:hAnsi="Arial" w:cs="Arial"/>
        </w:rPr>
      </w:pPr>
      <w:r w:rsidRPr="00F35FC9">
        <w:rPr>
          <w:rFonts w:ascii="Arial" w:hAnsi="Arial" w:cs="Arial"/>
        </w:rPr>
        <w:t xml:space="preserve">"The Importance of Human Resource Management in the Hospitality Industry." (n.d.).Retrieved from </w:t>
      </w:r>
      <w:hyperlink r:id="rId12" w:tgtFrame="_new" w:history="1">
        <w:r w:rsidRPr="00F35FC9">
          <w:rPr>
            <w:rStyle w:val="Hyperlink"/>
            <w:rFonts w:ascii="Arial" w:hAnsi="Arial" w:cs="Arial"/>
          </w:rPr>
          <w:t>https://www.caterer.com/article/the-importance-of-human-resource-management-in-the-hospitality-industry</w:t>
        </w:r>
      </w:hyperlink>
    </w:p>
    <w:p w14:paraId="39DD53B6" w14:textId="77777777" w:rsidR="004F07D3" w:rsidRPr="005B3608" w:rsidRDefault="004F07D3" w:rsidP="005B3608">
      <w:pPr>
        <w:spacing w:line="360" w:lineRule="auto"/>
        <w:jc w:val="both"/>
        <w:rPr>
          <w:rFonts w:ascii="Arial" w:hAnsi="Arial" w:cs="Arial"/>
          <w:color w:val="353740"/>
        </w:rPr>
      </w:pPr>
      <w:r w:rsidRPr="005B3608">
        <w:rPr>
          <w:rFonts w:ascii="Arial" w:hAnsi="Arial" w:cs="Arial"/>
          <w:color w:val="353740"/>
        </w:rPr>
        <w:t>Harry (2022) </w:t>
      </w:r>
      <w:r w:rsidRPr="005B3608">
        <w:rPr>
          <w:rFonts w:ascii="Arial" w:hAnsi="Arial" w:cs="Arial"/>
          <w:i/>
          <w:iCs/>
          <w:color w:val="353740"/>
        </w:rPr>
        <w:t>10 tips to maximise employee engagement in the workplace</w:t>
      </w:r>
      <w:r w:rsidRPr="005B3608">
        <w:rPr>
          <w:rFonts w:ascii="Arial" w:hAnsi="Arial" w:cs="Arial"/>
          <w:color w:val="353740"/>
        </w:rPr>
        <w:t>, </w:t>
      </w:r>
      <w:r w:rsidRPr="005B3608">
        <w:rPr>
          <w:rFonts w:ascii="Arial" w:hAnsi="Arial" w:cs="Arial"/>
          <w:i/>
          <w:iCs/>
          <w:color w:val="353740"/>
        </w:rPr>
        <w:t>Growth Engineering</w:t>
      </w:r>
      <w:r w:rsidRPr="005B3608">
        <w:rPr>
          <w:rFonts w:ascii="Arial" w:hAnsi="Arial" w:cs="Arial"/>
          <w:color w:val="353740"/>
        </w:rPr>
        <w:t xml:space="preserve">. Available at: https://www.growthengineering.co.uk/how-to-engage-employees/ (Accessed: February </w:t>
      </w:r>
      <w:r>
        <w:rPr>
          <w:rFonts w:ascii="Arial" w:hAnsi="Arial" w:cs="Arial"/>
          <w:color w:val="353740"/>
        </w:rPr>
        <w:t>01</w:t>
      </w:r>
      <w:r w:rsidRPr="005B3608">
        <w:rPr>
          <w:rFonts w:ascii="Arial" w:hAnsi="Arial" w:cs="Arial"/>
          <w:color w:val="353740"/>
        </w:rPr>
        <w:t>, 2023). </w:t>
      </w:r>
    </w:p>
    <w:p w14:paraId="7AE1447B" w14:textId="77777777" w:rsidR="004F07D3" w:rsidRPr="00F35FC9" w:rsidRDefault="00000000" w:rsidP="00F35FC9">
      <w:pPr>
        <w:spacing w:line="360" w:lineRule="auto"/>
        <w:jc w:val="both"/>
        <w:rPr>
          <w:rFonts w:ascii="Arial" w:hAnsi="Arial" w:cs="Arial"/>
        </w:rPr>
      </w:pPr>
      <w:hyperlink r:id="rId13" w:tgtFrame="_new" w:history="1">
        <w:r w:rsidR="004F07D3" w:rsidRPr="00F35FC9">
          <w:rPr>
            <w:rStyle w:val="Hyperlink"/>
            <w:rFonts w:ascii="Arial" w:hAnsi="Arial" w:cs="Arial"/>
          </w:rPr>
          <w:t>https://www.hmgebooks.com/Hotel-Human-Resources-Management-3rd-Edition</w:t>
        </w:r>
      </w:hyperlink>
    </w:p>
    <w:p w14:paraId="2F0D1AF2" w14:textId="77777777" w:rsidR="004F07D3" w:rsidRPr="005B3608" w:rsidRDefault="004F07D3" w:rsidP="005B3608">
      <w:pPr>
        <w:spacing w:line="360" w:lineRule="auto"/>
        <w:jc w:val="both"/>
        <w:rPr>
          <w:rFonts w:ascii="Arial" w:hAnsi="Arial" w:cs="Arial"/>
          <w:color w:val="353740"/>
        </w:rPr>
      </w:pPr>
      <w:r w:rsidRPr="005B3608">
        <w:rPr>
          <w:rFonts w:ascii="Arial" w:hAnsi="Arial" w:cs="Arial"/>
          <w:color w:val="353740"/>
        </w:rPr>
        <w:t>Katy (2023) </w:t>
      </w:r>
      <w:r w:rsidRPr="005B3608">
        <w:rPr>
          <w:rFonts w:ascii="Arial" w:hAnsi="Arial" w:cs="Arial"/>
          <w:i/>
          <w:iCs/>
          <w:color w:val="353740"/>
        </w:rPr>
        <w:t>The best employee engagement tips</w:t>
      </w:r>
      <w:r w:rsidRPr="005B3608">
        <w:rPr>
          <w:rFonts w:ascii="Arial" w:hAnsi="Arial" w:cs="Arial"/>
          <w:color w:val="353740"/>
        </w:rPr>
        <w:t>, </w:t>
      </w:r>
      <w:proofErr w:type="spellStart"/>
      <w:r w:rsidRPr="005B3608">
        <w:rPr>
          <w:rFonts w:ascii="Arial" w:hAnsi="Arial" w:cs="Arial"/>
          <w:i/>
          <w:iCs/>
          <w:color w:val="353740"/>
        </w:rPr>
        <w:t>Speakap</w:t>
      </w:r>
      <w:proofErr w:type="spellEnd"/>
      <w:r w:rsidRPr="005B3608">
        <w:rPr>
          <w:rFonts w:ascii="Arial" w:hAnsi="Arial" w:cs="Arial"/>
          <w:color w:val="353740"/>
        </w:rPr>
        <w:t xml:space="preserve">. </w:t>
      </w:r>
      <w:proofErr w:type="spellStart"/>
      <w:r w:rsidRPr="005B3608">
        <w:rPr>
          <w:rFonts w:ascii="Arial" w:hAnsi="Arial" w:cs="Arial"/>
          <w:color w:val="353740"/>
        </w:rPr>
        <w:t>Speakap</w:t>
      </w:r>
      <w:proofErr w:type="spellEnd"/>
      <w:r w:rsidRPr="005B3608">
        <w:rPr>
          <w:rFonts w:ascii="Arial" w:hAnsi="Arial" w:cs="Arial"/>
          <w:color w:val="353740"/>
        </w:rPr>
        <w:t xml:space="preserve">. Available at: https://www.speakap.com/en/insights/engagement-employees-10-tips (Accessed: February </w:t>
      </w:r>
      <w:r>
        <w:rPr>
          <w:rFonts w:ascii="Arial" w:hAnsi="Arial" w:cs="Arial"/>
          <w:color w:val="353740"/>
        </w:rPr>
        <w:t>04</w:t>
      </w:r>
      <w:r w:rsidRPr="005B3608">
        <w:rPr>
          <w:rFonts w:ascii="Arial" w:hAnsi="Arial" w:cs="Arial"/>
          <w:color w:val="353740"/>
        </w:rPr>
        <w:t>, 2023). </w:t>
      </w:r>
    </w:p>
    <w:p w14:paraId="24CF7DEC" w14:textId="77777777" w:rsidR="004F07D3" w:rsidRDefault="00000000" w:rsidP="00F35FC9">
      <w:pPr>
        <w:spacing w:line="360" w:lineRule="auto"/>
        <w:jc w:val="both"/>
        <w:rPr>
          <w:rFonts w:ascii="Arial" w:hAnsi="Arial" w:cs="Arial"/>
          <w:color w:val="353740"/>
        </w:rPr>
      </w:pPr>
      <w:hyperlink r:id="rId14" w:history="1">
        <w:r w:rsidR="004F07D3" w:rsidRPr="00AF3506">
          <w:rPr>
            <w:rStyle w:val="Hyperlink"/>
            <w:rFonts w:ascii="Arial" w:hAnsi="Arial" w:cs="Arial"/>
          </w:rPr>
          <w:t>Worldsupporter.org</w:t>
        </w:r>
      </w:hyperlink>
      <w:r w:rsidR="004F07D3" w:rsidRPr="00AF3506">
        <w:rPr>
          <w:rFonts w:ascii="Arial" w:hAnsi="Arial" w:cs="Arial"/>
          <w:color w:val="353740"/>
        </w:rPr>
        <w:t xml:space="preserve">. (2013). Summary of Organizational Behaviour (Robbins &amp; Judge) | World Supporter Summaries and Study Notes. [online] Available at: </w:t>
      </w:r>
      <w:hyperlink r:id="rId15" w:history="1">
        <w:r w:rsidR="004F07D3" w:rsidRPr="00AF3506">
          <w:rPr>
            <w:rStyle w:val="Hyperlink"/>
            <w:rFonts w:ascii="Arial" w:hAnsi="Arial" w:cs="Arial"/>
          </w:rPr>
          <w:t>https://www.worldsupporter.org/en/chapter/39178-summary-organizational-behavior-robbins-judge</w:t>
        </w:r>
      </w:hyperlink>
      <w:r w:rsidR="004F07D3" w:rsidRPr="00AF3506">
        <w:rPr>
          <w:rFonts w:ascii="Arial" w:hAnsi="Arial" w:cs="Arial"/>
          <w:color w:val="353740"/>
        </w:rPr>
        <w:t>.</w:t>
      </w:r>
      <w:r w:rsidR="004F07D3" w:rsidRPr="00AF3506">
        <w:rPr>
          <w:rFonts w:ascii="Arial" w:hAnsi="Arial" w:cs="Arial"/>
          <w:color w:val="353740"/>
        </w:rPr>
        <w:br/>
      </w:r>
      <w:r w:rsidR="004F07D3" w:rsidRPr="00AF3506">
        <w:rPr>
          <w:rFonts w:ascii="Arial" w:hAnsi="Arial" w:cs="Arial"/>
          <w:color w:val="353740"/>
        </w:rPr>
        <w:br/>
      </w:r>
      <w:r w:rsidR="004F07D3" w:rsidRPr="00AF3506">
        <w:rPr>
          <w:rFonts w:ascii="Arial" w:hAnsi="Arial" w:cs="Arial"/>
          <w:color w:val="353740"/>
        </w:rPr>
        <w:lastRenderedPageBreak/>
        <w:t xml:space="preserve">People Powered News. (2020). Censorship for Climate Alarm: </w:t>
      </w:r>
      <w:proofErr w:type="spellStart"/>
      <w:r w:rsidR="004F07D3" w:rsidRPr="00AF3506">
        <w:rPr>
          <w:rFonts w:ascii="Arial" w:hAnsi="Arial" w:cs="Arial"/>
          <w:color w:val="353740"/>
        </w:rPr>
        <w:t>Dessler</w:t>
      </w:r>
      <w:proofErr w:type="spellEnd"/>
      <w:r w:rsidR="004F07D3" w:rsidRPr="00AF3506">
        <w:rPr>
          <w:rFonts w:ascii="Arial" w:hAnsi="Arial" w:cs="Arial"/>
          <w:color w:val="353740"/>
        </w:rPr>
        <w:t xml:space="preserve"> Joins Mann in Intellectual Cowardice | Environment | Before It’s News. [online] Available at: </w:t>
      </w:r>
      <w:hyperlink r:id="rId16" w:history="1">
        <w:r w:rsidR="004F07D3" w:rsidRPr="00AF3506">
          <w:rPr>
            <w:rStyle w:val="Hyperlink"/>
            <w:rFonts w:ascii="Arial" w:hAnsi="Arial" w:cs="Arial"/>
          </w:rPr>
          <w:t>https://beforeitsnews.com/environment/2020/07/censorship-for-climate-alarm-dessler-joins-mann-in-intellectual-cowardice-2-2598387.html</w:t>
        </w:r>
      </w:hyperlink>
      <w:r w:rsidR="004F07D3" w:rsidRPr="00AF3506">
        <w:rPr>
          <w:rFonts w:ascii="Arial" w:hAnsi="Arial" w:cs="Arial"/>
          <w:color w:val="353740"/>
        </w:rPr>
        <w:t xml:space="preserve"> [Accessed 28 Jan. 2023].</w:t>
      </w:r>
    </w:p>
    <w:p w14:paraId="1A90540D" w14:textId="77777777" w:rsidR="005B3608" w:rsidRPr="00AF3506" w:rsidRDefault="005B3608" w:rsidP="00F35FC9">
      <w:pPr>
        <w:spacing w:line="360" w:lineRule="auto"/>
        <w:jc w:val="both"/>
        <w:rPr>
          <w:rFonts w:ascii="Arial" w:hAnsi="Arial" w:cs="Arial"/>
          <w:color w:val="353740"/>
        </w:rPr>
      </w:pPr>
    </w:p>
    <w:sectPr w:rsidR="005B3608" w:rsidRPr="00AF35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1410F" w14:textId="77777777" w:rsidR="002E7A1C" w:rsidRDefault="002E7A1C" w:rsidP="00EC5F65">
      <w:r>
        <w:separator/>
      </w:r>
    </w:p>
  </w:endnote>
  <w:endnote w:type="continuationSeparator" w:id="0">
    <w:p w14:paraId="00DF3415" w14:textId="77777777" w:rsidR="002E7A1C" w:rsidRDefault="002E7A1C" w:rsidP="00EC5F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8EAA0" w14:textId="77777777" w:rsidR="002E7A1C" w:rsidRDefault="002E7A1C" w:rsidP="00EC5F65">
      <w:r>
        <w:separator/>
      </w:r>
    </w:p>
  </w:footnote>
  <w:footnote w:type="continuationSeparator" w:id="0">
    <w:p w14:paraId="2BF6A23B" w14:textId="77777777" w:rsidR="002E7A1C" w:rsidRDefault="002E7A1C" w:rsidP="00EC5F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CB6848"/>
    <w:multiLevelType w:val="multilevel"/>
    <w:tmpl w:val="ADD43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286065"/>
    <w:multiLevelType w:val="multilevel"/>
    <w:tmpl w:val="7C822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4026404">
    <w:abstractNumId w:val="1"/>
  </w:num>
  <w:num w:numId="2" w16cid:durableId="947388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CEF"/>
    <w:rsid w:val="000244F5"/>
    <w:rsid w:val="000E69C2"/>
    <w:rsid w:val="002E7A1C"/>
    <w:rsid w:val="0036318F"/>
    <w:rsid w:val="004F07D3"/>
    <w:rsid w:val="00503293"/>
    <w:rsid w:val="005B3608"/>
    <w:rsid w:val="00602B3E"/>
    <w:rsid w:val="00622139"/>
    <w:rsid w:val="006B33A3"/>
    <w:rsid w:val="007008A0"/>
    <w:rsid w:val="00703481"/>
    <w:rsid w:val="00742AD0"/>
    <w:rsid w:val="0075139E"/>
    <w:rsid w:val="008016DE"/>
    <w:rsid w:val="008452B1"/>
    <w:rsid w:val="008A50EC"/>
    <w:rsid w:val="009E252C"/>
    <w:rsid w:val="00AF3506"/>
    <w:rsid w:val="00B206CE"/>
    <w:rsid w:val="00C42CEF"/>
    <w:rsid w:val="00D24A29"/>
    <w:rsid w:val="00E80242"/>
    <w:rsid w:val="00EC5F65"/>
    <w:rsid w:val="00F35FC9"/>
    <w:rsid w:val="00F37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63ACBA"/>
  <w15:chartTrackingRefBased/>
  <w15:docId w15:val="{607D830F-754D-C347-A2E1-448B41C79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5F65"/>
    <w:pPr>
      <w:tabs>
        <w:tab w:val="center" w:pos="4513"/>
        <w:tab w:val="right" w:pos="9026"/>
      </w:tabs>
    </w:pPr>
  </w:style>
  <w:style w:type="character" w:customStyle="1" w:styleId="HeaderChar">
    <w:name w:val="Header Char"/>
    <w:basedOn w:val="DefaultParagraphFont"/>
    <w:link w:val="Header"/>
    <w:uiPriority w:val="99"/>
    <w:rsid w:val="00EC5F65"/>
  </w:style>
  <w:style w:type="paragraph" w:styleId="Footer">
    <w:name w:val="footer"/>
    <w:basedOn w:val="Normal"/>
    <w:link w:val="FooterChar"/>
    <w:uiPriority w:val="99"/>
    <w:unhideWhenUsed/>
    <w:rsid w:val="00EC5F65"/>
    <w:pPr>
      <w:tabs>
        <w:tab w:val="center" w:pos="4513"/>
        <w:tab w:val="right" w:pos="9026"/>
      </w:tabs>
    </w:pPr>
  </w:style>
  <w:style w:type="character" w:customStyle="1" w:styleId="FooterChar">
    <w:name w:val="Footer Char"/>
    <w:basedOn w:val="DefaultParagraphFont"/>
    <w:link w:val="Footer"/>
    <w:uiPriority w:val="99"/>
    <w:rsid w:val="00EC5F65"/>
  </w:style>
  <w:style w:type="character" w:styleId="Hyperlink">
    <w:name w:val="Hyperlink"/>
    <w:basedOn w:val="DefaultParagraphFont"/>
    <w:uiPriority w:val="99"/>
    <w:unhideWhenUsed/>
    <w:rsid w:val="00EC5F65"/>
    <w:rPr>
      <w:color w:val="0563C1" w:themeColor="hyperlink"/>
      <w:u w:val="single"/>
    </w:rPr>
  </w:style>
  <w:style w:type="character" w:styleId="UnresolvedMention">
    <w:name w:val="Unresolved Mention"/>
    <w:basedOn w:val="DefaultParagraphFont"/>
    <w:uiPriority w:val="99"/>
    <w:semiHidden/>
    <w:unhideWhenUsed/>
    <w:rsid w:val="00AF3506"/>
    <w:rPr>
      <w:color w:val="605E5C"/>
      <w:shd w:val="clear" w:color="auto" w:fill="E1DFDD"/>
    </w:rPr>
  </w:style>
  <w:style w:type="character" w:styleId="FollowedHyperlink">
    <w:name w:val="FollowedHyperlink"/>
    <w:basedOn w:val="DefaultParagraphFont"/>
    <w:uiPriority w:val="99"/>
    <w:semiHidden/>
    <w:unhideWhenUsed/>
    <w:rsid w:val="005B36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129182">
      <w:bodyDiv w:val="1"/>
      <w:marLeft w:val="0"/>
      <w:marRight w:val="0"/>
      <w:marTop w:val="0"/>
      <w:marBottom w:val="0"/>
      <w:divBdr>
        <w:top w:val="none" w:sz="0" w:space="0" w:color="auto"/>
        <w:left w:val="none" w:sz="0" w:space="0" w:color="auto"/>
        <w:bottom w:val="none" w:sz="0" w:space="0" w:color="auto"/>
        <w:right w:val="none" w:sz="0" w:space="0" w:color="auto"/>
      </w:divBdr>
    </w:div>
    <w:div w:id="655915931">
      <w:bodyDiv w:val="1"/>
      <w:marLeft w:val="0"/>
      <w:marRight w:val="0"/>
      <w:marTop w:val="0"/>
      <w:marBottom w:val="0"/>
      <w:divBdr>
        <w:top w:val="none" w:sz="0" w:space="0" w:color="auto"/>
        <w:left w:val="none" w:sz="0" w:space="0" w:color="auto"/>
        <w:bottom w:val="none" w:sz="0" w:space="0" w:color="auto"/>
        <w:right w:val="none" w:sz="0" w:space="0" w:color="auto"/>
      </w:divBdr>
    </w:div>
    <w:div w:id="919604176">
      <w:bodyDiv w:val="1"/>
      <w:marLeft w:val="0"/>
      <w:marRight w:val="0"/>
      <w:marTop w:val="0"/>
      <w:marBottom w:val="0"/>
      <w:divBdr>
        <w:top w:val="none" w:sz="0" w:space="0" w:color="auto"/>
        <w:left w:val="none" w:sz="0" w:space="0" w:color="auto"/>
        <w:bottom w:val="none" w:sz="0" w:space="0" w:color="auto"/>
        <w:right w:val="none" w:sz="0" w:space="0" w:color="auto"/>
      </w:divBdr>
    </w:div>
    <w:div w:id="1258830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llup.com/businessjournal/1785/gallup-12-elements-great-managing.aspx" TargetMode="External"/><Relationship Id="rId13" Type="http://schemas.openxmlformats.org/officeDocument/2006/relationships/hyperlink" Target="https://www.hmgebooks.com/Hotel-Human-Resources-Management-3rd-Edi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ospitalitynet.org/topic/150000302-employee-engagement-in-the-hospitality-industry" TargetMode="External"/><Relationship Id="rId12" Type="http://schemas.openxmlformats.org/officeDocument/2006/relationships/hyperlink" Target="https://www.caterer.com/article/the-importance-of-human-resource-management-in-the-hospitality-indust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eforeitsnews.com/environment/2020/07/censorship-for-climate-alarm-dessler-joins-mann-in-intellectual-cowardice-2-2598387.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allup.com/workplace/237538/engagement-drivers-model-framework-improving-employee-engagement.aspx" TargetMode="External"/><Relationship Id="rId5" Type="http://schemas.openxmlformats.org/officeDocument/2006/relationships/footnotes" Target="footnotes.xml"/><Relationship Id="rId15" Type="http://schemas.openxmlformats.org/officeDocument/2006/relationships/hyperlink" Target="https://www.worldsupporter.org/en/chapter/39178-summary-organizational-behavior-robbins-judge" TargetMode="External"/><Relationship Id="rId10" Type="http://schemas.openxmlformats.org/officeDocument/2006/relationships/hyperlink" Target="http://www.hotelmanagement.net/human-resources-hotel-industry/" TargetMode="External"/><Relationship Id="rId4" Type="http://schemas.openxmlformats.org/officeDocument/2006/relationships/webSettings" Target="webSettings.xml"/><Relationship Id="rId9" Type="http://schemas.openxmlformats.org/officeDocument/2006/relationships/hyperlink" Target="https://www.hospitalitynet.org/topic/150000100-hotel-industry-human-resources" TargetMode="External"/><Relationship Id="rId14" Type="http://schemas.openxmlformats.org/officeDocument/2006/relationships/hyperlink" Target="Worldsupporter.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9</Pages>
  <Words>2230</Words>
  <Characters>12717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 (2122723)</dc:creator>
  <cp:keywords/>
  <dc:description/>
  <cp:lastModifiedBy>Ummad Tariq (2122723)</cp:lastModifiedBy>
  <cp:revision>17</cp:revision>
  <dcterms:created xsi:type="dcterms:W3CDTF">2023-01-31T23:55:00Z</dcterms:created>
  <dcterms:modified xsi:type="dcterms:W3CDTF">2023-02-12T02:31:00Z</dcterms:modified>
</cp:coreProperties>
</file>