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37385" w:rsidR="00EA4732" w:rsidP="466C296D" w:rsidRDefault="00EA4732" w14:paraId="7C55B68D" w14:textId="2DA49BA9">
      <w:pPr>
        <w:spacing w:line="360" w:lineRule="auto"/>
        <w:rPr>
          <w:rFonts w:cs="Times New Roman"/>
        </w:rPr>
      </w:pPr>
    </w:p>
    <w:p w:rsidR="466C296D" w:rsidP="466C296D" w:rsidRDefault="466C296D" w14:paraId="032E7E3E" w14:textId="69BBD1A5">
      <w:pPr>
        <w:pStyle w:val="Normal"/>
        <w:spacing w:line="360" w:lineRule="auto"/>
        <w:rPr>
          <w:rFonts w:cs="Times New Roman"/>
        </w:rPr>
      </w:pPr>
    </w:p>
    <w:p w:rsidR="466C296D" w:rsidP="466C296D" w:rsidRDefault="466C296D" w14:paraId="5B1B79C5" w14:textId="27491F16">
      <w:pPr>
        <w:pStyle w:val="Normal"/>
        <w:spacing w:line="360" w:lineRule="auto"/>
        <w:rPr>
          <w:rFonts w:cs="Times New Roman"/>
        </w:rPr>
      </w:pPr>
    </w:p>
    <w:p w:rsidR="466C296D" w:rsidP="466C296D" w:rsidRDefault="466C296D" w14:paraId="2B116ECB" w14:textId="64C98EAF">
      <w:pPr>
        <w:pStyle w:val="Normal"/>
        <w:spacing w:line="360" w:lineRule="auto"/>
        <w:rPr>
          <w:rFonts w:cs="Times New Roman"/>
        </w:rPr>
      </w:pPr>
    </w:p>
    <w:p w:rsidRPr="00F37385" w:rsidR="003830B7" w:rsidP="00426CA2" w:rsidRDefault="003830B7" w14:paraId="1EF4726C" w14:textId="22D64C6A">
      <w:pPr>
        <w:spacing w:line="360" w:lineRule="auto"/>
        <w:rPr>
          <w:rFonts w:cs="Times New Roman"/>
          <w:szCs w:val="24"/>
        </w:rPr>
      </w:pPr>
    </w:p>
    <w:p w:rsidRPr="00F37385" w:rsidR="003830B7" w:rsidP="00426CA2" w:rsidRDefault="003830B7" w14:paraId="123E344F" w14:textId="77697E35">
      <w:pPr>
        <w:spacing w:line="360" w:lineRule="auto"/>
        <w:rPr>
          <w:rFonts w:cs="Times New Roman"/>
          <w:szCs w:val="24"/>
        </w:rPr>
      </w:pPr>
    </w:p>
    <w:p w:rsidRPr="00F37385" w:rsidR="003830B7" w:rsidP="00426CA2" w:rsidRDefault="003830B7" w14:paraId="251BAA59" w14:textId="3162CBCF">
      <w:pPr>
        <w:spacing w:line="360" w:lineRule="auto"/>
        <w:rPr>
          <w:rFonts w:cs="Times New Roman"/>
          <w:szCs w:val="24"/>
        </w:rPr>
      </w:pPr>
    </w:p>
    <w:p w:rsidRPr="00F37385" w:rsidR="003830B7" w:rsidP="00426CA2" w:rsidRDefault="003830B7" w14:paraId="363195DF" w14:textId="274F6567">
      <w:pPr>
        <w:spacing w:line="360" w:lineRule="auto"/>
        <w:rPr>
          <w:rFonts w:cs="Times New Roman"/>
          <w:szCs w:val="24"/>
        </w:rPr>
      </w:pPr>
    </w:p>
    <w:p w:rsidRPr="00F37385" w:rsidR="003830B7" w:rsidP="00426CA2" w:rsidRDefault="003830B7" w14:paraId="2BF1EEA5" w14:textId="7B5CFBB1">
      <w:pPr>
        <w:spacing w:line="360" w:lineRule="auto"/>
        <w:rPr>
          <w:rFonts w:cs="Times New Roman"/>
          <w:szCs w:val="24"/>
        </w:rPr>
      </w:pPr>
    </w:p>
    <w:p w:rsidRPr="005656B9" w:rsidR="003830B7" w:rsidP="00426CA2" w:rsidRDefault="003830B7" w14:paraId="3930A7A4" w14:textId="1A9C1F9D">
      <w:pPr>
        <w:spacing w:line="360" w:lineRule="auto"/>
        <w:rPr>
          <w:rFonts w:ascii="Arial" w:hAnsi="Arial" w:cs="Arial"/>
          <w:sz w:val="22"/>
        </w:rPr>
      </w:pPr>
    </w:p>
    <w:p w:rsidRPr="005656B9" w:rsidR="003830B7" w:rsidP="00426CA2" w:rsidRDefault="003830B7" w14:paraId="72758620" w14:textId="75D7B204">
      <w:pPr>
        <w:spacing w:line="360" w:lineRule="auto"/>
        <w:jc w:val="center"/>
        <w:rPr>
          <w:rFonts w:ascii="Arial" w:hAnsi="Arial" w:cs="Arial"/>
          <w:sz w:val="22"/>
        </w:rPr>
      </w:pPr>
      <w:r w:rsidRPr="005656B9">
        <w:rPr>
          <w:rFonts w:ascii="Arial" w:hAnsi="Arial" w:cs="Arial"/>
          <w:sz w:val="22"/>
        </w:rPr>
        <w:t xml:space="preserve"> </w:t>
      </w:r>
      <w:r w:rsidRPr="005656B9" w:rsidR="00C05B3F">
        <w:rPr>
          <w:rFonts w:ascii="Arial" w:hAnsi="Arial" w:cs="Arial"/>
          <w:sz w:val="22"/>
        </w:rPr>
        <w:t>Annotated</w:t>
      </w:r>
      <w:r w:rsidRPr="005656B9">
        <w:rPr>
          <w:rFonts w:ascii="Arial" w:hAnsi="Arial" w:cs="Arial"/>
          <w:sz w:val="22"/>
        </w:rPr>
        <w:t xml:space="preserve"> Bibliography</w:t>
      </w:r>
    </w:p>
    <w:p w:rsidRPr="005656B9" w:rsidR="003830B7" w:rsidP="00426CA2" w:rsidRDefault="003830B7" w14:paraId="633081CF" w14:textId="1C3A540C">
      <w:pPr>
        <w:spacing w:line="360" w:lineRule="auto"/>
        <w:jc w:val="center"/>
        <w:rPr>
          <w:rFonts w:ascii="Arial" w:hAnsi="Arial" w:cs="Arial"/>
          <w:sz w:val="22"/>
        </w:rPr>
      </w:pPr>
      <w:r w:rsidRPr="005656B9">
        <w:rPr>
          <w:rFonts w:ascii="Arial" w:hAnsi="Arial" w:cs="Arial"/>
          <w:sz w:val="22"/>
        </w:rPr>
        <w:t>Student name:</w:t>
      </w:r>
      <w:r w:rsidRPr="005656B9" w:rsidR="00F658E3">
        <w:rPr>
          <w:rFonts w:ascii="Arial" w:hAnsi="Arial" w:cs="Arial"/>
          <w:sz w:val="22"/>
        </w:rPr>
        <w:t xml:space="preserve"> Shazia Malik</w:t>
      </w:r>
    </w:p>
    <w:p w:rsidRPr="005656B9" w:rsidR="003830B7" w:rsidP="00426CA2" w:rsidRDefault="003830B7" w14:paraId="58B77B87" w14:textId="31586E44">
      <w:pPr>
        <w:spacing w:line="360" w:lineRule="auto"/>
        <w:jc w:val="center"/>
        <w:rPr>
          <w:rFonts w:ascii="Arial" w:hAnsi="Arial" w:cs="Arial"/>
          <w:sz w:val="22"/>
        </w:rPr>
      </w:pPr>
      <w:r w:rsidRPr="005656B9">
        <w:rPr>
          <w:rFonts w:ascii="Arial" w:hAnsi="Arial" w:cs="Arial"/>
          <w:sz w:val="22"/>
        </w:rPr>
        <w:t>Student number:</w:t>
      </w:r>
      <w:r w:rsidRPr="005656B9" w:rsidR="00C05B3F">
        <w:rPr>
          <w:rFonts w:ascii="Arial" w:hAnsi="Arial" w:cs="Arial"/>
          <w:sz w:val="22"/>
        </w:rPr>
        <w:t xml:space="preserve"> 2127945</w:t>
      </w:r>
    </w:p>
    <w:p w:rsidRPr="005656B9" w:rsidR="003830B7" w:rsidP="00426CA2" w:rsidRDefault="003830B7" w14:paraId="3BBB6694" w14:textId="577CF5B3">
      <w:pPr>
        <w:spacing w:line="360" w:lineRule="auto"/>
        <w:jc w:val="center"/>
        <w:rPr>
          <w:rFonts w:ascii="Arial" w:hAnsi="Arial" w:cs="Arial"/>
          <w:sz w:val="22"/>
        </w:rPr>
      </w:pPr>
      <w:r w:rsidRPr="005656B9">
        <w:rPr>
          <w:rFonts w:ascii="Arial" w:hAnsi="Arial" w:cs="Arial"/>
          <w:sz w:val="22"/>
        </w:rPr>
        <w:t>Module title:</w:t>
      </w:r>
      <w:r w:rsidRPr="005656B9" w:rsidR="000C0E1F">
        <w:rPr>
          <w:rFonts w:ascii="Arial" w:hAnsi="Arial" w:cs="Arial"/>
          <w:sz w:val="22"/>
        </w:rPr>
        <w:t xml:space="preserve"> </w:t>
      </w:r>
      <w:r w:rsidRPr="005656B9" w:rsidR="00012849">
        <w:rPr>
          <w:rFonts w:ascii="Arial" w:hAnsi="Arial" w:cs="Arial"/>
          <w:sz w:val="22"/>
        </w:rPr>
        <w:t>Psychology in Health</w:t>
      </w:r>
      <w:r w:rsidRPr="005656B9" w:rsidR="009F676A">
        <w:rPr>
          <w:rFonts w:ascii="Arial" w:hAnsi="Arial" w:cs="Arial"/>
          <w:sz w:val="22"/>
        </w:rPr>
        <w:t xml:space="preserve"> and So</w:t>
      </w:r>
      <w:r w:rsidRPr="005656B9" w:rsidR="0053705B">
        <w:rPr>
          <w:rFonts w:ascii="Arial" w:hAnsi="Arial" w:cs="Arial"/>
          <w:sz w:val="22"/>
        </w:rPr>
        <w:t xml:space="preserve">cial Care </w:t>
      </w:r>
    </w:p>
    <w:p w:rsidRPr="005656B9" w:rsidR="003830B7" w:rsidP="00426CA2" w:rsidRDefault="0053705B" w14:paraId="05DC88E1" w14:textId="18594DB8">
      <w:pPr>
        <w:spacing w:line="360" w:lineRule="auto"/>
        <w:jc w:val="center"/>
        <w:rPr>
          <w:rFonts w:ascii="Arial" w:hAnsi="Arial" w:cs="Arial"/>
          <w:sz w:val="22"/>
        </w:rPr>
      </w:pPr>
      <w:r w:rsidRPr="005656B9">
        <w:rPr>
          <w:rFonts w:ascii="Arial" w:hAnsi="Arial" w:cs="Arial"/>
          <w:sz w:val="22"/>
        </w:rPr>
        <w:t>(LCHS4</w:t>
      </w:r>
      <w:r w:rsidRPr="005656B9" w:rsidR="00D93335">
        <w:rPr>
          <w:rFonts w:ascii="Arial" w:hAnsi="Arial" w:cs="Arial"/>
          <w:sz w:val="22"/>
        </w:rPr>
        <w:t>006_</w:t>
      </w:r>
      <w:r w:rsidRPr="005656B9" w:rsidR="00BF6168">
        <w:rPr>
          <w:rFonts w:ascii="Arial" w:hAnsi="Arial" w:cs="Arial"/>
          <w:sz w:val="22"/>
        </w:rPr>
        <w:t>BIRM)</w:t>
      </w:r>
    </w:p>
    <w:p w:rsidRPr="005656B9" w:rsidR="003830B7" w:rsidP="00426CA2" w:rsidRDefault="00C50123" w14:paraId="4FC99A1B" w14:textId="2D234098">
      <w:pPr>
        <w:spacing w:line="360" w:lineRule="auto"/>
        <w:jc w:val="center"/>
        <w:rPr>
          <w:rFonts w:ascii="Arial" w:hAnsi="Arial" w:cs="Arial"/>
          <w:sz w:val="22"/>
        </w:rPr>
      </w:pPr>
      <w:r w:rsidRPr="005656B9">
        <w:rPr>
          <w:rFonts w:ascii="Arial" w:hAnsi="Arial" w:cs="Arial"/>
          <w:sz w:val="22"/>
        </w:rPr>
        <w:t xml:space="preserve">Lecture Name: </w:t>
      </w:r>
      <w:r w:rsidRPr="005656B9" w:rsidR="000E2975">
        <w:rPr>
          <w:rFonts w:ascii="Arial" w:hAnsi="Arial" w:cs="Arial"/>
          <w:sz w:val="22"/>
        </w:rPr>
        <w:t>Joanne Davies</w:t>
      </w:r>
      <w:r w:rsidRPr="005656B9" w:rsidR="00C9060F">
        <w:rPr>
          <w:rFonts w:ascii="Arial" w:hAnsi="Arial" w:cs="Arial"/>
          <w:sz w:val="22"/>
        </w:rPr>
        <w:t xml:space="preserve"> </w:t>
      </w:r>
    </w:p>
    <w:p w:rsidRPr="00F37385" w:rsidR="003830B7" w:rsidP="00BF6168" w:rsidRDefault="003830B7" w14:paraId="6E84E8EC" w14:textId="40239744">
      <w:pPr>
        <w:spacing w:line="360" w:lineRule="auto"/>
        <w:rPr>
          <w:rFonts w:cs="Times New Roman"/>
          <w:b/>
          <w:bCs/>
          <w:szCs w:val="24"/>
        </w:rPr>
      </w:pPr>
    </w:p>
    <w:p w:rsidRPr="00F37385" w:rsidR="003D11AC" w:rsidP="00426CA2" w:rsidRDefault="003D11AC" w14:paraId="28D271CD" w14:textId="2C6483D1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3D11AC" w:rsidP="00426CA2" w:rsidRDefault="003D11AC" w14:paraId="2721A133" w14:textId="5031E4D0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3D11AC" w:rsidP="00426CA2" w:rsidRDefault="003D11AC" w14:paraId="2523DDC0" w14:textId="6BFECE96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3D11AC" w:rsidP="00426CA2" w:rsidRDefault="003D11AC" w14:paraId="29484768" w14:textId="458D91FB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426CA2" w:rsidP="00426CA2" w:rsidRDefault="00426CA2" w14:paraId="63261A21" w14:textId="47C55CEC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426CA2" w:rsidP="00426CA2" w:rsidRDefault="00426CA2" w14:paraId="798AAA04" w14:textId="57A944F3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426CA2" w:rsidP="00426CA2" w:rsidRDefault="00426CA2" w14:paraId="13C714E4" w14:textId="577936E8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426CA2" w:rsidP="00426CA2" w:rsidRDefault="00426CA2" w14:paraId="603C5871" w14:textId="6503851C">
      <w:pPr>
        <w:spacing w:line="360" w:lineRule="auto"/>
        <w:jc w:val="center"/>
        <w:rPr>
          <w:rFonts w:cs="Times New Roman"/>
          <w:b/>
          <w:bCs/>
          <w:szCs w:val="24"/>
        </w:rPr>
      </w:pPr>
    </w:p>
    <w:p w:rsidRPr="00F37385" w:rsidR="002C17FC" w:rsidP="005511F1" w:rsidRDefault="002C17FC" w14:paraId="3498C1EB" w14:textId="63542717">
      <w:pPr>
        <w:spacing w:line="360" w:lineRule="auto"/>
        <w:rPr>
          <w:rFonts w:cs="Times New Roman"/>
          <w:b/>
          <w:bCs/>
          <w:szCs w:val="24"/>
        </w:rPr>
      </w:pPr>
    </w:p>
    <w:p w:rsidRPr="005656B9" w:rsidR="00B87E6A" w:rsidP="00B87E6A" w:rsidRDefault="00B87E6A" w14:paraId="6B495BEA" w14:textId="5E6B2043">
      <w:pPr>
        <w:spacing w:line="360" w:lineRule="auto"/>
        <w:jc w:val="center"/>
        <w:rPr>
          <w:rFonts w:ascii="Arial" w:hAnsi="Arial" w:cs="Arial"/>
          <w:sz w:val="22"/>
        </w:rPr>
      </w:pPr>
      <w:r w:rsidRPr="005656B9">
        <w:rPr>
          <w:rFonts w:ascii="Arial" w:hAnsi="Arial" w:cs="Arial"/>
          <w:sz w:val="22"/>
        </w:rPr>
        <w:lastRenderedPageBreak/>
        <w:t>Annotated Bibliography</w:t>
      </w:r>
    </w:p>
    <w:p w:rsidRPr="00C9060F" w:rsidR="002C17FC" w:rsidP="00F52063" w:rsidRDefault="00F42F84" w14:paraId="2E6C8B94" w14:textId="31348364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>This annotated bibliography is on child development and psychology</w:t>
      </w:r>
      <w:r w:rsidRPr="00C9060F" w:rsidR="00182BB3">
        <w:rPr>
          <w:rFonts w:ascii="Arial" w:hAnsi="Arial" w:cs="Arial"/>
          <w:sz w:val="22"/>
        </w:rPr>
        <w:t>.</w:t>
      </w:r>
      <w:r w:rsidRPr="00C9060F" w:rsidR="000D58C4">
        <w:rPr>
          <w:rFonts w:ascii="Arial" w:hAnsi="Arial" w:cs="Arial"/>
          <w:sz w:val="22"/>
        </w:rPr>
        <w:t xml:space="preserve"> I</w:t>
      </w:r>
      <w:r w:rsidRPr="00C9060F">
        <w:rPr>
          <w:rFonts w:ascii="Arial" w:hAnsi="Arial" w:cs="Arial"/>
          <w:sz w:val="22"/>
        </w:rPr>
        <w:t xml:space="preserve"> use</w:t>
      </w:r>
      <w:r w:rsidRPr="00C9060F" w:rsidR="000D58C4">
        <w:rPr>
          <w:rFonts w:ascii="Arial" w:hAnsi="Arial" w:cs="Arial"/>
          <w:sz w:val="22"/>
        </w:rPr>
        <w:t>d</w:t>
      </w:r>
      <w:r w:rsidRPr="00C9060F">
        <w:rPr>
          <w:rFonts w:ascii="Arial" w:hAnsi="Arial" w:cs="Arial"/>
          <w:sz w:val="22"/>
        </w:rPr>
        <w:t xml:space="preserve"> </w:t>
      </w:r>
      <w:r w:rsidRPr="00C9060F" w:rsidR="00182BB3">
        <w:rPr>
          <w:rFonts w:ascii="Arial" w:hAnsi="Arial" w:cs="Arial"/>
          <w:sz w:val="22"/>
        </w:rPr>
        <w:t xml:space="preserve">several literary </w:t>
      </w:r>
      <w:r w:rsidRPr="00C9060F">
        <w:rPr>
          <w:rFonts w:ascii="Arial" w:hAnsi="Arial" w:cs="Arial"/>
          <w:sz w:val="22"/>
        </w:rPr>
        <w:t>sources</w:t>
      </w:r>
      <w:r w:rsidRPr="00C9060F" w:rsidR="00182BB3">
        <w:rPr>
          <w:rFonts w:ascii="Arial" w:hAnsi="Arial" w:cs="Arial"/>
          <w:sz w:val="22"/>
        </w:rPr>
        <w:t>,</w:t>
      </w:r>
      <w:r w:rsidRPr="00C9060F">
        <w:rPr>
          <w:rFonts w:ascii="Arial" w:hAnsi="Arial" w:cs="Arial"/>
          <w:sz w:val="22"/>
        </w:rPr>
        <w:t xml:space="preserve"> such as </w:t>
      </w:r>
      <w:r w:rsidRPr="00C9060F" w:rsidR="00182BB3">
        <w:rPr>
          <w:rFonts w:ascii="Arial" w:hAnsi="Arial" w:cs="Arial"/>
          <w:sz w:val="22"/>
        </w:rPr>
        <w:t>research journals,</w:t>
      </w:r>
      <w:r w:rsidRPr="00C9060F">
        <w:rPr>
          <w:rFonts w:ascii="Arial" w:hAnsi="Arial" w:cs="Arial"/>
          <w:sz w:val="22"/>
        </w:rPr>
        <w:t xml:space="preserve"> to assist me in writing</w:t>
      </w:r>
      <w:r w:rsidRPr="00C9060F" w:rsidR="00FF409C">
        <w:rPr>
          <w:rFonts w:ascii="Arial" w:hAnsi="Arial" w:cs="Arial"/>
          <w:sz w:val="22"/>
        </w:rPr>
        <w:t>. These are reliable sources because I have u</w:t>
      </w:r>
      <w:r w:rsidRPr="00C9060F" w:rsidR="00AC5E47">
        <w:rPr>
          <w:rFonts w:ascii="Arial" w:hAnsi="Arial" w:cs="Arial"/>
          <w:sz w:val="22"/>
        </w:rPr>
        <w:t>sed google scholar to f</w:t>
      </w:r>
      <w:r w:rsidRPr="00C9060F" w:rsidR="005511F1">
        <w:rPr>
          <w:rFonts w:ascii="Arial" w:hAnsi="Arial" w:cs="Arial"/>
          <w:sz w:val="22"/>
        </w:rPr>
        <w:t>i</w:t>
      </w:r>
      <w:r w:rsidRPr="00C9060F" w:rsidR="00AC5E47">
        <w:rPr>
          <w:rFonts w:ascii="Arial" w:hAnsi="Arial" w:cs="Arial"/>
          <w:sz w:val="22"/>
        </w:rPr>
        <w:t>nd references on this vast topic.</w:t>
      </w:r>
    </w:p>
    <w:p w:rsidRPr="00C9060F" w:rsidR="00915FC8" w:rsidP="00F52063" w:rsidRDefault="00915FC8" w14:paraId="4963F199" w14:textId="77777777">
      <w:pPr>
        <w:spacing w:line="360" w:lineRule="auto"/>
        <w:rPr>
          <w:rFonts w:ascii="Arial" w:hAnsi="Arial" w:cs="Arial"/>
          <w:sz w:val="22"/>
        </w:rPr>
      </w:pPr>
    </w:p>
    <w:p w:rsidR="76748C02" w:rsidP="29D6073E" w:rsidRDefault="76748C02" w14:paraId="595BDA69" w14:textId="61FD4B7F">
      <w:pPr>
        <w:jc w:val="left"/>
        <w:rPr>
          <w:rFonts w:ascii="Arial" w:hAnsi="Arial" w:cs="Arial"/>
          <w:sz w:val="22"/>
          <w:szCs w:val="22"/>
        </w:rPr>
      </w:pPr>
      <w:r w:rsidRPr="29D6073E" w:rsidR="76748C02">
        <w:rPr>
          <w:rFonts w:ascii="Arial" w:hAnsi="Arial" w:cs="Arial"/>
          <w:sz w:val="22"/>
          <w:szCs w:val="22"/>
        </w:rPr>
        <w:t>Vandenbroucke</w:t>
      </w:r>
      <w:r w:rsidRPr="29D6073E" w:rsidR="76748C02">
        <w:rPr>
          <w:rFonts w:ascii="Arial" w:hAnsi="Arial" w:cs="Arial"/>
          <w:sz w:val="22"/>
          <w:szCs w:val="22"/>
        </w:rPr>
        <w:t xml:space="preserve">, L., Spilt, J., </w:t>
      </w:r>
      <w:r w:rsidRPr="29D6073E" w:rsidR="76748C02">
        <w:rPr>
          <w:rFonts w:ascii="Arial" w:hAnsi="Arial" w:cs="Arial"/>
          <w:sz w:val="22"/>
          <w:szCs w:val="22"/>
        </w:rPr>
        <w:t>Verschueren</w:t>
      </w:r>
      <w:r w:rsidRPr="29D6073E" w:rsidR="76748C02">
        <w:rPr>
          <w:rFonts w:ascii="Arial" w:hAnsi="Arial" w:cs="Arial"/>
          <w:sz w:val="22"/>
          <w:szCs w:val="22"/>
        </w:rPr>
        <w:t xml:space="preserve">, K., </w:t>
      </w:r>
      <w:r w:rsidRPr="29D6073E" w:rsidR="76748C02">
        <w:rPr>
          <w:rFonts w:ascii="Arial" w:hAnsi="Arial" w:cs="Arial"/>
          <w:sz w:val="22"/>
          <w:szCs w:val="22"/>
        </w:rPr>
        <w:t>Piccinin</w:t>
      </w:r>
      <w:r w:rsidRPr="29D6073E" w:rsidR="76748C02">
        <w:rPr>
          <w:rFonts w:ascii="Arial" w:hAnsi="Arial" w:cs="Arial"/>
          <w:sz w:val="22"/>
          <w:szCs w:val="22"/>
        </w:rPr>
        <w:t xml:space="preserve">, C. and </w:t>
      </w:r>
      <w:r w:rsidRPr="29D6073E" w:rsidR="76748C02">
        <w:rPr>
          <w:rFonts w:ascii="Arial" w:hAnsi="Arial" w:cs="Arial"/>
          <w:sz w:val="22"/>
          <w:szCs w:val="22"/>
        </w:rPr>
        <w:t>Baeyens</w:t>
      </w:r>
      <w:r w:rsidRPr="29D6073E" w:rsidR="76748C02">
        <w:rPr>
          <w:rFonts w:ascii="Arial" w:hAnsi="Arial" w:cs="Arial"/>
          <w:sz w:val="22"/>
          <w:szCs w:val="22"/>
        </w:rPr>
        <w:t xml:space="preserve">, D., (2018). </w:t>
      </w:r>
      <w:r w:rsidRPr="29D6073E" w:rsidR="76748C02">
        <w:rPr>
          <w:rFonts w:ascii="Arial" w:hAnsi="Arial" w:cs="Arial"/>
          <w:i w:val="1"/>
          <w:iCs w:val="1"/>
          <w:sz w:val="22"/>
          <w:szCs w:val="22"/>
        </w:rPr>
        <w:t>The classroom as a developmental context for cognitive development: A meta-analysis on the importance</w:t>
      </w:r>
      <w:r w:rsidRPr="29D6073E" w:rsidR="1F6FE866">
        <w:rPr>
          <w:rFonts w:ascii="Arial" w:hAnsi="Arial" w:cs="Arial"/>
          <w:i w:val="1"/>
          <w:iCs w:val="1"/>
          <w:sz w:val="22"/>
          <w:szCs w:val="22"/>
        </w:rPr>
        <w:t xml:space="preserve"> </w:t>
      </w:r>
      <w:r w:rsidRPr="29D6073E" w:rsidR="76748C02">
        <w:rPr>
          <w:rFonts w:ascii="Arial" w:hAnsi="Arial" w:cs="Arial"/>
          <w:i w:val="1"/>
          <w:iCs w:val="1"/>
          <w:sz w:val="22"/>
          <w:szCs w:val="22"/>
        </w:rPr>
        <w:t>of teacher–student</w:t>
      </w:r>
      <w:r w:rsidRPr="29D6073E" w:rsidR="549F29B2">
        <w:rPr>
          <w:rFonts w:ascii="Arial" w:hAnsi="Arial" w:cs="Arial"/>
          <w:i w:val="1"/>
          <w:iCs w:val="1"/>
          <w:sz w:val="22"/>
          <w:szCs w:val="22"/>
        </w:rPr>
        <w:t xml:space="preserve"> </w:t>
      </w:r>
      <w:r w:rsidRPr="29D6073E" w:rsidR="76748C02">
        <w:rPr>
          <w:rFonts w:ascii="Arial" w:hAnsi="Arial" w:cs="Arial"/>
          <w:i w:val="1"/>
          <w:iCs w:val="1"/>
          <w:sz w:val="22"/>
          <w:szCs w:val="22"/>
        </w:rPr>
        <w:t>interactions for children</w:t>
      </w:r>
      <w:r w:rsidRPr="29D6073E" w:rsidR="1B0F1511">
        <w:rPr>
          <w:rFonts w:ascii="Arial" w:hAnsi="Arial" w:cs="Arial"/>
          <w:i w:val="1"/>
          <w:iCs w:val="1"/>
          <w:sz w:val="22"/>
          <w:szCs w:val="22"/>
        </w:rPr>
        <w:t>'</w:t>
      </w:r>
      <w:r w:rsidRPr="29D6073E" w:rsidR="76748C02">
        <w:rPr>
          <w:rFonts w:ascii="Arial" w:hAnsi="Arial" w:cs="Arial"/>
          <w:i w:val="1"/>
          <w:iCs w:val="1"/>
          <w:sz w:val="22"/>
          <w:szCs w:val="22"/>
        </w:rPr>
        <w:t>s executive functions.</w:t>
      </w:r>
      <w:r w:rsidRPr="29D6073E" w:rsidR="7DA59AC9">
        <w:rPr>
          <w:rFonts w:ascii="Arial" w:hAnsi="Arial" w:cs="Arial"/>
          <w:i w:val="1"/>
          <w:iCs w:val="1"/>
          <w:sz w:val="22"/>
          <w:szCs w:val="22"/>
        </w:rPr>
        <w:t xml:space="preserve"> Available at: </w:t>
      </w:r>
      <w:r w:rsidRPr="29D6073E" w:rsidR="7DD88C98">
        <w:rPr>
          <w:rFonts w:ascii="Arial" w:hAnsi="Arial" w:cs="Arial"/>
          <w:i w:val="1"/>
          <w:iCs w:val="1"/>
          <w:sz w:val="22"/>
          <w:szCs w:val="22"/>
        </w:rPr>
        <w:t xml:space="preserve"> </w:t>
      </w:r>
      <w:hyperlink r:id="R839fc0dbbb7c4f1e">
        <w:r w:rsidRPr="29D6073E" w:rsidR="2A832EEF">
          <w:rPr>
            <w:rStyle w:val="Hyperlink"/>
            <w:rFonts w:ascii="Arial" w:hAnsi="Arial" w:cs="Arial"/>
            <w:sz w:val="22"/>
            <w:szCs w:val="22"/>
          </w:rPr>
          <w:t>https://psycnet.apa.org/record/2018-01779-004</w:t>
        </w:r>
      </w:hyperlink>
      <w:r w:rsidRPr="29D6073E" w:rsidR="53035951">
        <w:rPr>
          <w:rFonts w:ascii="Arial" w:hAnsi="Arial" w:cs="Arial"/>
          <w:sz w:val="22"/>
          <w:szCs w:val="22"/>
        </w:rPr>
        <w:t xml:space="preserve"> </w:t>
      </w:r>
      <w:r w:rsidRPr="29D6073E" w:rsidR="708E938D">
        <w:rPr>
          <w:rFonts w:ascii="Arial" w:hAnsi="Arial" w:cs="Arial"/>
          <w:sz w:val="22"/>
          <w:szCs w:val="22"/>
        </w:rPr>
        <w:t>(</w:t>
      </w:r>
      <w:r w:rsidRPr="29D6073E" w:rsidR="708E938D">
        <w:rPr>
          <w:rFonts w:ascii="Arial" w:hAnsi="Arial" w:cs="Arial"/>
          <w:sz w:val="22"/>
          <w:szCs w:val="22"/>
        </w:rPr>
        <w:t>Accessed</w:t>
      </w:r>
      <w:r w:rsidRPr="29D6073E" w:rsidR="022DC7AD">
        <w:rPr>
          <w:rFonts w:ascii="Arial" w:hAnsi="Arial" w:cs="Arial"/>
          <w:sz w:val="22"/>
          <w:szCs w:val="22"/>
        </w:rPr>
        <w:t>:</w:t>
      </w:r>
      <w:r w:rsidRPr="29D6073E" w:rsidR="708E938D">
        <w:rPr>
          <w:rFonts w:ascii="Arial" w:hAnsi="Arial" w:cs="Arial"/>
          <w:sz w:val="22"/>
          <w:szCs w:val="22"/>
        </w:rPr>
        <w:t xml:space="preserve"> 28</w:t>
      </w:r>
      <w:r w:rsidRPr="29D6073E" w:rsidR="708E938D">
        <w:rPr>
          <w:rFonts w:ascii="Arial" w:hAnsi="Arial" w:cs="Arial"/>
          <w:sz w:val="22"/>
          <w:szCs w:val="22"/>
        </w:rPr>
        <w:t xml:space="preserve"> February 2023).</w:t>
      </w:r>
    </w:p>
    <w:p w:rsidRPr="00C9060F" w:rsidR="000230E4" w:rsidP="00426CA2" w:rsidRDefault="000230E4" w14:paraId="4E76EFDC" w14:textId="46AA5C4C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>This article is about e</w:t>
      </w:r>
      <w:r w:rsidRPr="00C9060F" w:rsidR="00081797">
        <w:rPr>
          <w:rFonts w:ascii="Arial" w:hAnsi="Arial" w:cs="Arial"/>
          <w:sz w:val="22"/>
        </w:rPr>
        <w:t xml:space="preserve">arly cognitive development </w:t>
      </w:r>
      <w:r w:rsidRPr="00C9060F">
        <w:rPr>
          <w:rFonts w:ascii="Arial" w:hAnsi="Arial" w:cs="Arial"/>
          <w:sz w:val="22"/>
        </w:rPr>
        <w:t xml:space="preserve">that </w:t>
      </w:r>
      <w:r w:rsidRPr="00C9060F" w:rsidR="00081797">
        <w:rPr>
          <w:rFonts w:ascii="Arial" w:hAnsi="Arial" w:cs="Arial"/>
          <w:sz w:val="22"/>
        </w:rPr>
        <w:t xml:space="preserve">has been shown to have profound consequences for </w:t>
      </w:r>
      <w:r w:rsidRPr="00C9060F" w:rsidR="00182BB3">
        <w:rPr>
          <w:rFonts w:ascii="Arial" w:hAnsi="Arial" w:cs="Arial"/>
          <w:sz w:val="22"/>
        </w:rPr>
        <w:t>young children's later learning and educational success</w:t>
      </w:r>
      <w:r w:rsidRPr="00C9060F" w:rsidR="00081797">
        <w:rPr>
          <w:rFonts w:ascii="Arial" w:hAnsi="Arial" w:cs="Arial"/>
          <w:sz w:val="22"/>
        </w:rPr>
        <w:t xml:space="preserve">. </w:t>
      </w:r>
      <w:r w:rsidRPr="00C9060F">
        <w:rPr>
          <w:rFonts w:ascii="Arial" w:hAnsi="Arial" w:cs="Arial"/>
          <w:sz w:val="22"/>
        </w:rPr>
        <w:t xml:space="preserve">The development of young children is a fascinating and complex </w:t>
      </w:r>
      <w:proofErr w:type="spellStart"/>
      <w:r w:rsidRPr="00C9060F">
        <w:rPr>
          <w:rFonts w:ascii="Arial" w:hAnsi="Arial" w:cs="Arial"/>
          <w:sz w:val="22"/>
        </w:rPr>
        <w:t>endeavo</w:t>
      </w:r>
      <w:r w:rsidRPr="00C9060F" w:rsidR="005511F1">
        <w:rPr>
          <w:rFonts w:ascii="Arial" w:hAnsi="Arial" w:cs="Arial"/>
          <w:sz w:val="22"/>
        </w:rPr>
        <w:t>u</w:t>
      </w:r>
      <w:r w:rsidRPr="00C9060F">
        <w:rPr>
          <w:rFonts w:ascii="Arial" w:hAnsi="Arial" w:cs="Arial"/>
          <w:sz w:val="22"/>
        </w:rPr>
        <w:t>r</w:t>
      </w:r>
      <w:proofErr w:type="spellEnd"/>
      <w:r w:rsidRPr="00C9060F">
        <w:rPr>
          <w:rFonts w:ascii="Arial" w:hAnsi="Arial" w:cs="Arial"/>
          <w:sz w:val="22"/>
        </w:rPr>
        <w:t>.</w:t>
      </w:r>
    </w:p>
    <w:p w:rsidRPr="00C9060F" w:rsidR="00203C2C" w:rsidP="00426CA2" w:rsidRDefault="000230E4" w14:paraId="248B7B45" w14:textId="72F5E372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 xml:space="preserve">This article is credible because </w:t>
      </w:r>
      <w:proofErr w:type="spellStart"/>
      <w:r w:rsidRPr="00C9060F" w:rsidR="005F07E4">
        <w:rPr>
          <w:rFonts w:ascii="Arial" w:hAnsi="Arial" w:cs="Arial"/>
          <w:sz w:val="22"/>
        </w:rPr>
        <w:t>Vandenbroucke</w:t>
      </w:r>
      <w:proofErr w:type="spellEnd"/>
      <w:r w:rsidRPr="00C9060F" w:rsidR="005F07E4">
        <w:rPr>
          <w:rFonts w:ascii="Arial" w:hAnsi="Arial" w:cs="Arial"/>
          <w:sz w:val="22"/>
        </w:rPr>
        <w:t xml:space="preserve"> et al. (2018)</w:t>
      </w:r>
      <w:r w:rsidRPr="00C9060F" w:rsidR="003F03D9">
        <w:rPr>
          <w:rFonts w:ascii="Arial" w:hAnsi="Arial" w:cs="Arial"/>
          <w:sz w:val="22"/>
        </w:rPr>
        <w:t xml:space="preserve"> </w:t>
      </w:r>
      <w:proofErr w:type="spellStart"/>
      <w:r w:rsidRPr="00C9060F" w:rsidR="003F03D9">
        <w:rPr>
          <w:rFonts w:ascii="Arial" w:hAnsi="Arial" w:cs="Arial"/>
          <w:sz w:val="22"/>
        </w:rPr>
        <w:t>analy</w:t>
      </w:r>
      <w:r w:rsidRPr="00C9060F" w:rsidR="005511F1">
        <w:rPr>
          <w:rFonts w:ascii="Arial" w:hAnsi="Arial" w:cs="Arial"/>
          <w:sz w:val="22"/>
        </w:rPr>
        <w:t>s</w:t>
      </w:r>
      <w:r w:rsidRPr="00C9060F" w:rsidR="003F03D9">
        <w:rPr>
          <w:rFonts w:ascii="Arial" w:hAnsi="Arial" w:cs="Arial"/>
          <w:sz w:val="22"/>
        </w:rPr>
        <w:t>ed</w:t>
      </w:r>
      <w:proofErr w:type="spellEnd"/>
      <w:r w:rsidRPr="00C9060F" w:rsidR="003F03D9">
        <w:rPr>
          <w:rFonts w:ascii="Arial" w:hAnsi="Arial" w:cs="Arial"/>
          <w:sz w:val="22"/>
        </w:rPr>
        <w:t xml:space="preserve"> a large dataset of children from the US, UK</w:t>
      </w:r>
      <w:r w:rsidRPr="00C9060F" w:rsidR="00182BB3">
        <w:rPr>
          <w:rFonts w:ascii="Arial" w:hAnsi="Arial" w:cs="Arial"/>
          <w:sz w:val="22"/>
        </w:rPr>
        <w:t>,</w:t>
      </w:r>
      <w:r w:rsidRPr="00C9060F" w:rsidR="003F03D9">
        <w:rPr>
          <w:rFonts w:ascii="Arial" w:hAnsi="Arial" w:cs="Arial"/>
          <w:sz w:val="22"/>
        </w:rPr>
        <w:t xml:space="preserve"> and Australia, who were followed from birth to age 7. </w:t>
      </w:r>
      <w:proofErr w:type="spellStart"/>
      <w:r w:rsidRPr="00C9060F" w:rsidR="005F07E4">
        <w:rPr>
          <w:rFonts w:ascii="Arial" w:hAnsi="Arial" w:cs="Arial"/>
          <w:sz w:val="22"/>
        </w:rPr>
        <w:t>Vandenbroucke</w:t>
      </w:r>
      <w:proofErr w:type="spellEnd"/>
      <w:r w:rsidRPr="00C9060F" w:rsidR="005F07E4">
        <w:rPr>
          <w:rFonts w:ascii="Arial" w:hAnsi="Arial" w:cs="Arial"/>
          <w:sz w:val="22"/>
        </w:rPr>
        <w:t xml:space="preserve"> et al. (2018)</w:t>
      </w:r>
      <w:r w:rsidRPr="00C9060F" w:rsidR="003F03D9">
        <w:rPr>
          <w:rFonts w:ascii="Arial" w:hAnsi="Arial" w:cs="Arial"/>
          <w:sz w:val="22"/>
        </w:rPr>
        <w:t xml:space="preserve"> used primary data sources, such as surveys, questionnaires</w:t>
      </w:r>
      <w:r w:rsidRPr="00C9060F" w:rsidR="00182BB3">
        <w:rPr>
          <w:rFonts w:ascii="Arial" w:hAnsi="Arial" w:cs="Arial"/>
          <w:sz w:val="22"/>
        </w:rPr>
        <w:t>,</w:t>
      </w:r>
      <w:r w:rsidRPr="00C9060F" w:rsidR="003F03D9">
        <w:rPr>
          <w:rFonts w:ascii="Arial" w:hAnsi="Arial" w:cs="Arial"/>
          <w:sz w:val="22"/>
        </w:rPr>
        <w:t xml:space="preserve"> and interviews, </w:t>
      </w:r>
      <w:proofErr w:type="gramStart"/>
      <w:r w:rsidRPr="00C9060F" w:rsidR="003F03D9">
        <w:rPr>
          <w:rFonts w:ascii="Arial" w:hAnsi="Arial" w:cs="Arial"/>
          <w:sz w:val="22"/>
        </w:rPr>
        <w:t>and also</w:t>
      </w:r>
      <w:proofErr w:type="gramEnd"/>
      <w:r w:rsidRPr="00C9060F" w:rsidR="003F03D9">
        <w:rPr>
          <w:rFonts w:ascii="Arial" w:hAnsi="Arial" w:cs="Arial"/>
          <w:sz w:val="22"/>
        </w:rPr>
        <w:t xml:space="preserve"> conducted a systematic review of the literature on child development and educational achievement.</w:t>
      </w:r>
      <w:r w:rsidRPr="00C9060F" w:rsidR="00D75812">
        <w:rPr>
          <w:rFonts w:ascii="Arial" w:hAnsi="Arial" w:cs="Arial"/>
          <w:sz w:val="22"/>
        </w:rPr>
        <w:t xml:space="preserve"> It is concluded that </w:t>
      </w:r>
      <w:r w:rsidRPr="00C9060F" w:rsidR="00182BB3">
        <w:rPr>
          <w:rFonts w:ascii="Arial" w:hAnsi="Arial" w:cs="Arial"/>
          <w:sz w:val="22"/>
        </w:rPr>
        <w:t xml:space="preserve">the </w:t>
      </w:r>
      <w:r w:rsidRPr="00C9060F" w:rsidR="00D75812">
        <w:rPr>
          <w:rFonts w:ascii="Arial" w:hAnsi="Arial" w:cs="Arial"/>
          <w:sz w:val="22"/>
        </w:rPr>
        <w:t xml:space="preserve">cognitive development of young children is essential to their ability to learn, especially in school. </w:t>
      </w:r>
    </w:p>
    <w:p w:rsidRPr="00C9060F" w:rsidR="000230E4" w:rsidP="00426CA2" w:rsidRDefault="000230E4" w14:paraId="742ED86A" w14:textId="546F88CB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 xml:space="preserve">I have used this article </w:t>
      </w:r>
      <w:r w:rsidRPr="00C9060F" w:rsidR="00915FC8">
        <w:rPr>
          <w:rFonts w:ascii="Arial" w:hAnsi="Arial" w:cs="Arial"/>
          <w:sz w:val="22"/>
        </w:rPr>
        <w:t xml:space="preserve">in my presentation </w:t>
      </w:r>
      <w:r w:rsidRPr="00C9060F">
        <w:rPr>
          <w:rFonts w:ascii="Arial" w:hAnsi="Arial" w:cs="Arial"/>
          <w:sz w:val="22"/>
        </w:rPr>
        <w:t>because it addresses the development of cognitive abilities in young children and how it can affect their later learning and educational success. I have learn</w:t>
      </w:r>
      <w:r w:rsidRPr="00C9060F" w:rsidR="00182BB3">
        <w:rPr>
          <w:rFonts w:ascii="Arial" w:hAnsi="Arial" w:cs="Arial"/>
          <w:sz w:val="22"/>
        </w:rPr>
        <w:t>ed</w:t>
      </w:r>
      <w:r w:rsidRPr="00C9060F">
        <w:rPr>
          <w:rFonts w:ascii="Arial" w:hAnsi="Arial" w:cs="Arial"/>
          <w:sz w:val="22"/>
        </w:rPr>
        <w:t xml:space="preserve"> that cognitive development refers to </w:t>
      </w:r>
      <w:r w:rsidRPr="00C9060F" w:rsidR="00182BB3">
        <w:rPr>
          <w:rFonts w:ascii="Arial" w:hAnsi="Arial" w:cs="Arial"/>
          <w:sz w:val="22"/>
        </w:rPr>
        <w:t>how children acquire knowledge, including concepts, thoughts, and beliefs, and</w:t>
      </w:r>
      <w:r w:rsidRPr="00C9060F">
        <w:rPr>
          <w:rFonts w:ascii="Arial" w:hAnsi="Arial" w:cs="Arial"/>
          <w:sz w:val="22"/>
        </w:rPr>
        <w:t xml:space="preserve"> the methods they use to process information.</w:t>
      </w:r>
    </w:p>
    <w:p w:rsidRPr="00C9060F" w:rsidR="00915FC8" w:rsidP="00426CA2" w:rsidRDefault="00915FC8" w14:paraId="55DFB035" w14:textId="77777777">
      <w:pPr>
        <w:spacing w:line="360" w:lineRule="auto"/>
        <w:rPr>
          <w:rFonts w:ascii="Arial" w:hAnsi="Arial" w:cs="Arial"/>
          <w:sz w:val="22"/>
        </w:rPr>
      </w:pPr>
    </w:p>
    <w:p w:rsidRPr="00C9060F" w:rsidR="003D4B33" w:rsidP="005511F1" w:rsidRDefault="003D4B33" w14:paraId="2A2BF353" w14:textId="0177C0A4">
      <w:pPr>
        <w:pStyle w:val="Heading1"/>
        <w:rPr>
          <w:rFonts w:ascii="Arial" w:hAnsi="Arial" w:cs="Arial"/>
          <w:sz w:val="22"/>
          <w:szCs w:val="22"/>
        </w:rPr>
      </w:pPr>
      <w:r w:rsidRPr="29D6073E" w:rsidR="76748C02">
        <w:rPr>
          <w:rFonts w:ascii="Arial" w:hAnsi="Arial" w:cs="Arial"/>
          <w:sz w:val="22"/>
          <w:szCs w:val="22"/>
        </w:rPr>
        <w:t>Sciaraffa</w:t>
      </w:r>
      <w:r w:rsidRPr="29D6073E" w:rsidR="76748C02">
        <w:rPr>
          <w:rFonts w:ascii="Arial" w:hAnsi="Arial" w:cs="Arial"/>
          <w:sz w:val="22"/>
          <w:szCs w:val="22"/>
        </w:rPr>
        <w:t xml:space="preserve">, M.A., </w:t>
      </w:r>
      <w:r w:rsidRPr="29D6073E" w:rsidR="76748C02">
        <w:rPr>
          <w:rFonts w:ascii="Arial" w:hAnsi="Arial" w:cs="Arial"/>
          <w:sz w:val="22"/>
          <w:szCs w:val="22"/>
        </w:rPr>
        <w:t>Zeanah</w:t>
      </w:r>
      <w:r w:rsidRPr="29D6073E" w:rsidR="76748C02">
        <w:rPr>
          <w:rFonts w:ascii="Arial" w:hAnsi="Arial" w:cs="Arial"/>
          <w:sz w:val="22"/>
          <w:szCs w:val="22"/>
        </w:rPr>
        <w:t xml:space="preserve">, P.D. and </w:t>
      </w:r>
      <w:r w:rsidRPr="29D6073E" w:rsidR="76748C02">
        <w:rPr>
          <w:rFonts w:ascii="Arial" w:hAnsi="Arial" w:cs="Arial"/>
          <w:sz w:val="22"/>
          <w:szCs w:val="22"/>
        </w:rPr>
        <w:t>Zeanah</w:t>
      </w:r>
      <w:r w:rsidRPr="29D6073E" w:rsidR="76748C02">
        <w:rPr>
          <w:rFonts w:ascii="Arial" w:hAnsi="Arial" w:cs="Arial"/>
          <w:sz w:val="22"/>
          <w:szCs w:val="22"/>
        </w:rPr>
        <w:t>, C.H., (2018).</w:t>
      </w:r>
      <w:r w:rsidRPr="29D6073E" w:rsidR="76748C02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29D6073E" w:rsidR="76748C02">
        <w:rPr>
          <w:rFonts w:ascii="Arial" w:hAnsi="Arial" w:cs="Arial"/>
          <w:i w:val="0"/>
          <w:iCs w:val="0"/>
          <w:sz w:val="22"/>
          <w:szCs w:val="22"/>
        </w:rPr>
        <w:t>Understanding and promoting resilience in the context of adverse childhood experiences.</w:t>
      </w:r>
      <w:r w:rsidRPr="29D6073E" w:rsidR="76748C02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29D6073E" w:rsidR="76748C02">
        <w:rPr>
          <w:rFonts w:ascii="Arial" w:hAnsi="Arial" w:cs="Arial"/>
          <w:i w:val="1"/>
          <w:iCs w:val="1"/>
          <w:sz w:val="22"/>
          <w:szCs w:val="22"/>
        </w:rPr>
        <w:t>Early childhood education journal</w:t>
      </w:r>
      <w:r w:rsidRPr="29D6073E" w:rsidR="76748C02">
        <w:rPr>
          <w:rFonts w:ascii="Arial" w:hAnsi="Arial" w:cs="Arial"/>
          <w:sz w:val="22"/>
          <w:szCs w:val="22"/>
        </w:rPr>
        <w:t>, 46, pp.343-353.</w:t>
      </w:r>
    </w:p>
    <w:p w:rsidR="29D6073E" w:rsidP="29D6073E" w:rsidRDefault="29D6073E" w14:paraId="799517AB" w14:textId="67E9AAFF">
      <w:pPr>
        <w:pStyle w:val="Normal"/>
      </w:pPr>
    </w:p>
    <w:p w:rsidRPr="00C9060F" w:rsidR="000230E4" w:rsidP="00426CA2" w:rsidRDefault="009935B9" w14:paraId="0B801E85" w14:textId="50D064A6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 xml:space="preserve">I have </w:t>
      </w:r>
      <w:r w:rsidRPr="00C9060F" w:rsidR="00E977D2">
        <w:rPr>
          <w:rFonts w:ascii="Arial" w:hAnsi="Arial" w:cs="Arial"/>
          <w:sz w:val="22"/>
        </w:rPr>
        <w:t>chosen</w:t>
      </w:r>
      <w:r w:rsidRPr="00C9060F">
        <w:rPr>
          <w:rFonts w:ascii="Arial" w:hAnsi="Arial" w:cs="Arial"/>
          <w:sz w:val="22"/>
        </w:rPr>
        <w:t xml:space="preserve"> this</w:t>
      </w:r>
      <w:r w:rsidRPr="00C9060F" w:rsidR="00FE3ADA">
        <w:rPr>
          <w:rFonts w:ascii="Arial" w:hAnsi="Arial" w:cs="Arial"/>
          <w:sz w:val="22"/>
        </w:rPr>
        <w:t xml:space="preserve"> journal because it </w:t>
      </w:r>
      <w:r w:rsidRPr="00C9060F" w:rsidR="00673AFC">
        <w:rPr>
          <w:rFonts w:ascii="Arial" w:hAnsi="Arial" w:cs="Arial"/>
          <w:sz w:val="22"/>
        </w:rPr>
        <w:t>examines</w:t>
      </w:r>
      <w:r w:rsidRPr="00C9060F" w:rsidR="00C204D0">
        <w:rPr>
          <w:rFonts w:ascii="Arial" w:hAnsi="Arial" w:cs="Arial"/>
          <w:sz w:val="22"/>
        </w:rPr>
        <w:t xml:space="preserve"> </w:t>
      </w:r>
      <w:r w:rsidRPr="00C9060F" w:rsidR="00182BB3">
        <w:rPr>
          <w:rFonts w:ascii="Arial" w:hAnsi="Arial" w:cs="Arial"/>
          <w:sz w:val="22"/>
        </w:rPr>
        <w:t>early childhood experiences' role</w:t>
      </w:r>
      <w:r w:rsidRPr="00C9060F" w:rsidR="00C204D0">
        <w:rPr>
          <w:rFonts w:ascii="Arial" w:hAnsi="Arial" w:cs="Arial"/>
          <w:sz w:val="22"/>
        </w:rPr>
        <w:t xml:space="preserve"> in shaping brain development. They draw on recent research to explain the science behind brain development and how </w:t>
      </w:r>
      <w:r w:rsidRPr="00C9060F" w:rsidR="00182BB3">
        <w:rPr>
          <w:rFonts w:ascii="Arial" w:hAnsi="Arial" w:cs="Arial"/>
          <w:sz w:val="22"/>
        </w:rPr>
        <w:t>various environmental factors, including poverty, stress, and abuse, can influence it</w:t>
      </w:r>
      <w:r w:rsidRPr="00C9060F" w:rsidR="00C204D0">
        <w:rPr>
          <w:rFonts w:ascii="Arial" w:hAnsi="Arial" w:cs="Arial"/>
          <w:sz w:val="22"/>
        </w:rPr>
        <w:t>.</w:t>
      </w:r>
      <w:r w:rsidRPr="00C9060F" w:rsidR="00801C48">
        <w:rPr>
          <w:rFonts w:ascii="Arial" w:hAnsi="Arial" w:cs="Arial"/>
          <w:sz w:val="22"/>
        </w:rPr>
        <w:t xml:space="preserve"> This </w:t>
      </w:r>
      <w:r w:rsidRPr="00C9060F" w:rsidR="00801C48">
        <w:rPr>
          <w:rFonts w:ascii="Arial" w:hAnsi="Arial" w:cs="Arial"/>
          <w:sz w:val="22"/>
        </w:rPr>
        <w:lastRenderedPageBreak/>
        <w:t xml:space="preserve">information is covered by limited authors and </w:t>
      </w:r>
      <w:r w:rsidRPr="00C9060F" w:rsidR="00182BB3">
        <w:rPr>
          <w:rFonts w:ascii="Arial" w:hAnsi="Arial" w:cs="Arial"/>
          <w:sz w:val="22"/>
        </w:rPr>
        <w:t>has helped me</w:t>
      </w:r>
      <w:r w:rsidRPr="00C9060F" w:rsidR="00801C48">
        <w:rPr>
          <w:rFonts w:ascii="Arial" w:hAnsi="Arial" w:cs="Arial"/>
          <w:sz w:val="22"/>
        </w:rPr>
        <w:t xml:space="preserve"> understand adverse childhood </w:t>
      </w:r>
      <w:r w:rsidRPr="00C9060F" w:rsidR="00E50170">
        <w:rPr>
          <w:rFonts w:ascii="Arial" w:hAnsi="Arial" w:cs="Arial"/>
          <w:sz w:val="22"/>
        </w:rPr>
        <w:t>experiences</w:t>
      </w:r>
      <w:r w:rsidRPr="00C9060F" w:rsidR="00801C48">
        <w:rPr>
          <w:rFonts w:ascii="Arial" w:hAnsi="Arial" w:cs="Arial"/>
          <w:sz w:val="22"/>
        </w:rPr>
        <w:t xml:space="preserve">. </w:t>
      </w:r>
    </w:p>
    <w:p w:rsidRPr="00C9060F" w:rsidR="00673E41" w:rsidP="333B59DF" w:rsidRDefault="00673E41" w14:paraId="7AC713C2" w14:textId="215BF2C7">
      <w:pPr>
        <w:spacing w:line="360" w:lineRule="auto"/>
        <w:rPr>
          <w:rFonts w:ascii="Arial" w:hAnsi="Arial" w:cs="Arial"/>
          <w:sz w:val="22"/>
          <w:szCs w:val="22"/>
        </w:rPr>
      </w:pPr>
      <w:r w:rsidRPr="333B59DF" w:rsidR="00673E41">
        <w:rPr>
          <w:rFonts w:ascii="Arial" w:hAnsi="Arial" w:cs="Arial"/>
          <w:sz w:val="22"/>
          <w:szCs w:val="22"/>
        </w:rPr>
        <w:t xml:space="preserve">This article studies the impact of childhood experiences on child development and the potential protective factors that can influence </w:t>
      </w:r>
      <w:r w:rsidRPr="333B59DF" w:rsidR="1734428D">
        <w:rPr>
          <w:rFonts w:ascii="Arial" w:hAnsi="Arial" w:cs="Arial"/>
          <w:sz w:val="22"/>
          <w:szCs w:val="22"/>
        </w:rPr>
        <w:t>cognitive</w:t>
      </w:r>
      <w:r w:rsidRPr="333B59DF" w:rsidR="00673E41">
        <w:rPr>
          <w:rFonts w:ascii="Arial" w:hAnsi="Arial" w:cs="Arial"/>
          <w:sz w:val="22"/>
          <w:szCs w:val="22"/>
        </w:rPr>
        <w:t xml:space="preserve"> abilities. There is much information about early childhood and how children are drawn toward societal challenges. It covers that children face several challenges with continuous pressure to develop their cognitive abilities.</w:t>
      </w:r>
    </w:p>
    <w:p w:rsidRPr="00C9060F" w:rsidR="000230E4" w:rsidP="00426CA2" w:rsidRDefault="000230E4" w14:paraId="7A5B2AEC" w14:textId="77777777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 xml:space="preserve">The credibility of this research is evident from the point that </w:t>
      </w:r>
      <w:proofErr w:type="spellStart"/>
      <w:r w:rsidRPr="00C9060F" w:rsidR="00203C2C">
        <w:rPr>
          <w:rFonts w:ascii="Arial" w:hAnsi="Arial" w:cs="Arial"/>
          <w:sz w:val="22"/>
        </w:rPr>
        <w:t>Sciaraffa</w:t>
      </w:r>
      <w:proofErr w:type="spellEnd"/>
      <w:r w:rsidRPr="00C9060F" w:rsidR="00203C2C">
        <w:rPr>
          <w:rFonts w:ascii="Arial" w:hAnsi="Arial" w:cs="Arial"/>
          <w:sz w:val="22"/>
        </w:rPr>
        <w:t xml:space="preserve"> et al. (2018)</w:t>
      </w:r>
      <w:r w:rsidRPr="00C9060F" w:rsidR="00C204D0">
        <w:rPr>
          <w:rFonts w:ascii="Arial" w:hAnsi="Arial" w:cs="Arial"/>
          <w:sz w:val="22"/>
        </w:rPr>
        <w:t xml:space="preserve"> have used a variety of sources, including academic journals and books, to gather information on the topic.</w:t>
      </w:r>
      <w:r w:rsidRPr="00C9060F" w:rsidR="0086466A">
        <w:rPr>
          <w:rFonts w:ascii="Arial" w:hAnsi="Arial" w:cs="Arial"/>
          <w:sz w:val="22"/>
        </w:rPr>
        <w:t xml:space="preserve"> </w:t>
      </w:r>
      <w:proofErr w:type="spellStart"/>
      <w:r w:rsidRPr="00C9060F" w:rsidR="00203C2C">
        <w:rPr>
          <w:rFonts w:ascii="Arial" w:hAnsi="Arial" w:cs="Arial"/>
          <w:sz w:val="22"/>
        </w:rPr>
        <w:t>Sciaraffa</w:t>
      </w:r>
      <w:proofErr w:type="spellEnd"/>
      <w:r w:rsidRPr="00C9060F" w:rsidR="00203C2C">
        <w:rPr>
          <w:rFonts w:ascii="Arial" w:hAnsi="Arial" w:cs="Arial"/>
          <w:sz w:val="22"/>
        </w:rPr>
        <w:t xml:space="preserve"> et al. (2018)</w:t>
      </w:r>
      <w:r w:rsidRPr="00C9060F" w:rsidR="0086466A">
        <w:rPr>
          <w:rFonts w:ascii="Arial" w:hAnsi="Arial" w:cs="Arial"/>
          <w:sz w:val="22"/>
        </w:rPr>
        <w:t xml:space="preserve"> concluded</w:t>
      </w:r>
      <w:r w:rsidRPr="00C9060F" w:rsidR="00F17D3F">
        <w:rPr>
          <w:rFonts w:ascii="Arial" w:hAnsi="Arial" w:cs="Arial"/>
          <w:sz w:val="22"/>
        </w:rPr>
        <w:t xml:space="preserve"> </w:t>
      </w:r>
      <w:r w:rsidRPr="00C9060F" w:rsidR="0086466A">
        <w:rPr>
          <w:rFonts w:ascii="Arial" w:hAnsi="Arial" w:cs="Arial"/>
          <w:sz w:val="22"/>
        </w:rPr>
        <w:t xml:space="preserve">that there is a strong link between early experiences and brain development, and this has economic, social, and personal implications for all of us. </w:t>
      </w:r>
    </w:p>
    <w:p w:rsidRPr="00C9060F" w:rsidR="003D4B33" w:rsidP="00426CA2" w:rsidRDefault="00915FC8" w14:paraId="762B81B1" w14:textId="3FE36142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>I used this article in my presentation because it help</w:t>
      </w:r>
      <w:r w:rsidRPr="00C9060F" w:rsidR="005511F1">
        <w:rPr>
          <w:rFonts w:ascii="Arial" w:hAnsi="Arial" w:cs="Arial"/>
          <w:sz w:val="22"/>
        </w:rPr>
        <w:t>ed</w:t>
      </w:r>
      <w:r w:rsidRPr="00C9060F">
        <w:rPr>
          <w:rFonts w:ascii="Arial" w:hAnsi="Arial" w:cs="Arial"/>
          <w:sz w:val="22"/>
        </w:rPr>
        <w:t xml:space="preserve"> me to learn</w:t>
      </w:r>
      <w:r w:rsidRPr="00C9060F" w:rsidR="0073154C">
        <w:rPr>
          <w:rFonts w:ascii="Arial" w:hAnsi="Arial" w:cs="Arial"/>
          <w:sz w:val="22"/>
        </w:rPr>
        <w:t xml:space="preserve"> that </w:t>
      </w:r>
      <w:r w:rsidRPr="00C9060F" w:rsidR="00182BB3">
        <w:rPr>
          <w:rFonts w:ascii="Arial" w:hAnsi="Arial" w:cs="Arial"/>
          <w:sz w:val="22"/>
        </w:rPr>
        <w:t xml:space="preserve">the </w:t>
      </w:r>
      <w:r w:rsidRPr="00C9060F" w:rsidR="0086466A">
        <w:rPr>
          <w:rFonts w:ascii="Arial" w:hAnsi="Arial" w:cs="Arial"/>
          <w:sz w:val="22"/>
        </w:rPr>
        <w:t xml:space="preserve">earliest years of life are </w:t>
      </w:r>
      <w:r w:rsidRPr="00C9060F" w:rsidR="00182BB3">
        <w:rPr>
          <w:rFonts w:ascii="Arial" w:hAnsi="Arial" w:cs="Arial"/>
          <w:sz w:val="22"/>
        </w:rPr>
        <w:t>critical</w:t>
      </w:r>
      <w:r w:rsidRPr="00C9060F" w:rsidR="0086466A">
        <w:rPr>
          <w:rFonts w:ascii="Arial" w:hAnsi="Arial" w:cs="Arial"/>
          <w:sz w:val="22"/>
        </w:rPr>
        <w:t xml:space="preserve"> for brain development</w:t>
      </w:r>
      <w:r w:rsidRPr="00C9060F" w:rsidR="00182BB3">
        <w:rPr>
          <w:rFonts w:ascii="Arial" w:hAnsi="Arial" w:cs="Arial"/>
          <w:sz w:val="22"/>
        </w:rPr>
        <w:t xml:space="preserve">. </w:t>
      </w:r>
      <w:r w:rsidRPr="00C9060F">
        <w:rPr>
          <w:rFonts w:ascii="Arial" w:hAnsi="Arial" w:cs="Arial"/>
          <w:sz w:val="22"/>
        </w:rPr>
        <w:t xml:space="preserve">It plays </w:t>
      </w:r>
      <w:r w:rsidRPr="00C9060F" w:rsidR="005511F1">
        <w:rPr>
          <w:rFonts w:ascii="Arial" w:hAnsi="Arial" w:cs="Arial"/>
          <w:sz w:val="22"/>
        </w:rPr>
        <w:t xml:space="preserve">a </w:t>
      </w:r>
      <w:r w:rsidRPr="00C9060F">
        <w:rPr>
          <w:rFonts w:ascii="Arial" w:hAnsi="Arial" w:cs="Arial"/>
          <w:sz w:val="22"/>
        </w:rPr>
        <w:t xml:space="preserve">vital role in selecting activities for young children or toddlers in my presentation. </w:t>
      </w:r>
      <w:r w:rsidRPr="00C9060F" w:rsidR="00182BB3">
        <w:rPr>
          <w:rFonts w:ascii="Arial" w:hAnsi="Arial" w:cs="Arial"/>
          <w:sz w:val="22"/>
        </w:rPr>
        <w:t>G</w:t>
      </w:r>
      <w:r w:rsidRPr="00C9060F" w:rsidR="0086466A">
        <w:rPr>
          <w:rFonts w:ascii="Arial" w:hAnsi="Arial" w:cs="Arial"/>
          <w:sz w:val="22"/>
        </w:rPr>
        <w:t>rowing children who are not supported may suffer long-lasting effects on their health, education</w:t>
      </w:r>
      <w:r w:rsidRPr="00C9060F" w:rsidR="00182BB3">
        <w:rPr>
          <w:rFonts w:ascii="Arial" w:hAnsi="Arial" w:cs="Arial"/>
          <w:sz w:val="22"/>
        </w:rPr>
        <w:t>,</w:t>
      </w:r>
      <w:r w:rsidRPr="00C9060F" w:rsidR="0086466A">
        <w:rPr>
          <w:rFonts w:ascii="Arial" w:hAnsi="Arial" w:cs="Arial"/>
          <w:sz w:val="22"/>
        </w:rPr>
        <w:t xml:space="preserve"> and life outcomes. Early childhood experiences also shape adult health by helping to determine who will develop chronic disease. </w:t>
      </w:r>
    </w:p>
    <w:p w:rsidRPr="00C9060F" w:rsidR="00915FC8" w:rsidP="00426CA2" w:rsidRDefault="00915FC8" w14:paraId="0501282F" w14:textId="77777777">
      <w:pPr>
        <w:spacing w:line="360" w:lineRule="auto"/>
        <w:rPr>
          <w:rFonts w:ascii="Arial" w:hAnsi="Arial" w:cs="Arial"/>
          <w:sz w:val="22"/>
        </w:rPr>
      </w:pPr>
    </w:p>
    <w:p w:rsidRPr="00C9060F" w:rsidR="003D4B33" w:rsidP="29D6073E" w:rsidRDefault="003D4B33" w14:paraId="1158047D" w14:textId="186F4833">
      <w:pPr>
        <w:rPr>
          <w:rFonts w:ascii="Arial" w:hAnsi="Arial" w:eastAsia="" w:cs="Arial" w:eastAsiaTheme="majorEastAsia"/>
          <w:color w:val="000000" w:themeColor="text1"/>
          <w:sz w:val="22"/>
          <w:szCs w:val="22"/>
        </w:rPr>
      </w:pP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Dye, H., (2018). </w:t>
      </w:r>
      <w:r w:rsidRPr="29D6073E" w:rsidR="76748C02">
        <w:rPr>
          <w:rFonts w:ascii="Arial" w:hAnsi="Arial" w:eastAsia="" w:cs="Arial" w:eastAsiaTheme="majorEastAsia"/>
          <w:i w:val="0"/>
          <w:iCs w:val="0"/>
          <w:color w:val="000000" w:themeColor="text1" w:themeTint="FF" w:themeShade="FF"/>
          <w:sz w:val="22"/>
          <w:szCs w:val="22"/>
        </w:rPr>
        <w:t>The impact and long-term effects of childhood trauma.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</w:t>
      </w:r>
      <w:r w:rsidRPr="29D6073E" w:rsidR="76748C02">
        <w:rPr>
          <w:rFonts w:ascii="Arial" w:hAnsi="Arial" w:eastAsia="" w:cs="Arial" w:eastAsiaTheme="majorEastAsia"/>
          <w:i w:val="1"/>
          <w:iCs w:val="1"/>
          <w:color w:val="000000" w:themeColor="text1" w:themeTint="FF" w:themeShade="FF"/>
          <w:sz w:val="22"/>
          <w:szCs w:val="22"/>
        </w:rPr>
        <w:t>Journal of Human Behavior in the Social Environment,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28(3), pp.381-392.</w:t>
      </w:r>
    </w:p>
    <w:p w:rsidRPr="00C9060F" w:rsidR="000230E4" w:rsidP="00426CA2" w:rsidRDefault="004F1600" w14:paraId="5EED0E85" w14:textId="2D24C67D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 xml:space="preserve">To understand </w:t>
      </w:r>
      <w:r w:rsidRPr="00C9060F" w:rsidR="00967BDD">
        <w:rPr>
          <w:rFonts w:ascii="Arial" w:hAnsi="Arial" w:cs="Arial"/>
          <w:sz w:val="22"/>
        </w:rPr>
        <w:t>the impact of childhood trauma on child development</w:t>
      </w:r>
      <w:r w:rsidRPr="00C9060F" w:rsidR="00B96BB1">
        <w:rPr>
          <w:rFonts w:ascii="Arial" w:hAnsi="Arial" w:cs="Arial"/>
          <w:sz w:val="22"/>
        </w:rPr>
        <w:t xml:space="preserve">, I have studied </w:t>
      </w:r>
      <w:r w:rsidRPr="00C9060F" w:rsidR="00182BB3">
        <w:rPr>
          <w:rFonts w:ascii="Arial" w:hAnsi="Arial" w:cs="Arial"/>
          <w:sz w:val="22"/>
        </w:rPr>
        <w:t xml:space="preserve">the </w:t>
      </w:r>
      <w:r w:rsidRPr="00C9060F" w:rsidR="00B96BB1">
        <w:rPr>
          <w:rFonts w:ascii="Arial" w:hAnsi="Arial" w:cs="Arial"/>
          <w:sz w:val="22"/>
        </w:rPr>
        <w:t xml:space="preserve">journal of human </w:t>
      </w:r>
      <w:r w:rsidRPr="00C9060F" w:rsidR="00F238FF">
        <w:rPr>
          <w:rFonts w:ascii="Arial" w:hAnsi="Arial" w:cs="Arial"/>
          <w:sz w:val="22"/>
        </w:rPr>
        <w:t>behavior</w:t>
      </w:r>
      <w:r w:rsidRPr="00C9060F" w:rsidR="00B96BB1">
        <w:rPr>
          <w:rFonts w:ascii="Arial" w:hAnsi="Arial" w:cs="Arial"/>
          <w:sz w:val="22"/>
        </w:rPr>
        <w:t xml:space="preserve"> in </w:t>
      </w:r>
      <w:r w:rsidRPr="00C9060F" w:rsidR="00182BB3">
        <w:rPr>
          <w:rFonts w:ascii="Arial" w:hAnsi="Arial" w:cs="Arial"/>
          <w:sz w:val="22"/>
        </w:rPr>
        <w:t xml:space="preserve">a </w:t>
      </w:r>
      <w:r w:rsidRPr="00C9060F" w:rsidR="00B96BB1">
        <w:rPr>
          <w:rFonts w:ascii="Arial" w:hAnsi="Arial" w:cs="Arial"/>
          <w:sz w:val="22"/>
        </w:rPr>
        <w:t xml:space="preserve">social </w:t>
      </w:r>
      <w:r w:rsidRPr="00C9060F" w:rsidR="00C4601F">
        <w:rPr>
          <w:rFonts w:ascii="Arial" w:hAnsi="Arial" w:cs="Arial"/>
          <w:sz w:val="22"/>
        </w:rPr>
        <w:t>environment</w:t>
      </w:r>
      <w:r w:rsidRPr="00C9060F" w:rsidR="00967BDD">
        <w:rPr>
          <w:rFonts w:ascii="Arial" w:hAnsi="Arial" w:cs="Arial"/>
          <w:sz w:val="22"/>
        </w:rPr>
        <w:t>.</w:t>
      </w:r>
      <w:r w:rsidRPr="00C9060F" w:rsidR="008F5884">
        <w:rPr>
          <w:rFonts w:ascii="Arial" w:hAnsi="Arial" w:cs="Arial"/>
          <w:sz w:val="22"/>
        </w:rPr>
        <w:t xml:space="preserve"> I have found i</w:t>
      </w:r>
      <w:r w:rsidRPr="00C9060F" w:rsidR="00182BB3">
        <w:rPr>
          <w:rFonts w:ascii="Arial" w:hAnsi="Arial" w:cs="Arial"/>
          <w:sz w:val="22"/>
        </w:rPr>
        <w:t>t</w:t>
      </w:r>
      <w:r w:rsidRPr="00C9060F" w:rsidR="008F5884">
        <w:rPr>
          <w:rFonts w:ascii="Arial" w:hAnsi="Arial" w:cs="Arial"/>
          <w:sz w:val="22"/>
        </w:rPr>
        <w:t xml:space="preserve"> informative</w:t>
      </w:r>
      <w:r w:rsidRPr="00C9060F" w:rsidR="00967BDD">
        <w:rPr>
          <w:rFonts w:ascii="Arial" w:hAnsi="Arial" w:cs="Arial"/>
          <w:sz w:val="22"/>
        </w:rPr>
        <w:t xml:space="preserve"> </w:t>
      </w:r>
      <w:r w:rsidRPr="00C9060F" w:rsidR="008F5884">
        <w:rPr>
          <w:rFonts w:ascii="Arial" w:hAnsi="Arial" w:cs="Arial"/>
          <w:sz w:val="22"/>
        </w:rPr>
        <w:t>as it</w:t>
      </w:r>
      <w:r w:rsidRPr="00C9060F" w:rsidR="00967BDD">
        <w:rPr>
          <w:rFonts w:ascii="Arial" w:hAnsi="Arial" w:cs="Arial"/>
          <w:sz w:val="22"/>
        </w:rPr>
        <w:t xml:space="preserve"> </w:t>
      </w:r>
      <w:r w:rsidRPr="00C9060F" w:rsidR="00F04012">
        <w:rPr>
          <w:rFonts w:ascii="Arial" w:hAnsi="Arial" w:cs="Arial"/>
          <w:sz w:val="22"/>
        </w:rPr>
        <w:t>draws</w:t>
      </w:r>
      <w:r w:rsidRPr="00C9060F" w:rsidR="00967BDD">
        <w:rPr>
          <w:rFonts w:ascii="Arial" w:hAnsi="Arial" w:cs="Arial"/>
          <w:sz w:val="22"/>
        </w:rPr>
        <w:t xml:space="preserve"> on recent research to explain how adverse experiences, such as abuse, neglect, and poverty, can affect children's physical, emotional, and cognitive development. </w:t>
      </w:r>
    </w:p>
    <w:p w:rsidRPr="00C9060F" w:rsidR="000230E4" w:rsidP="00426CA2" w:rsidRDefault="000230E4" w14:paraId="40AB339E" w14:textId="6EBD4D57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 xml:space="preserve">The credibility of this research is unquestionable because </w:t>
      </w:r>
      <w:r w:rsidRPr="00C9060F" w:rsidR="00203C2C">
        <w:rPr>
          <w:rFonts w:ascii="Arial" w:hAnsi="Arial" w:cs="Arial"/>
          <w:sz w:val="22"/>
        </w:rPr>
        <w:t>Dye (2018)</w:t>
      </w:r>
      <w:r w:rsidRPr="00C9060F" w:rsidR="00967BDD">
        <w:rPr>
          <w:rFonts w:ascii="Arial" w:hAnsi="Arial" w:cs="Arial"/>
          <w:sz w:val="22"/>
        </w:rPr>
        <w:t xml:space="preserve"> ha</w:t>
      </w:r>
      <w:r w:rsidRPr="00C9060F" w:rsidR="00182BB3">
        <w:rPr>
          <w:rFonts w:ascii="Arial" w:hAnsi="Arial" w:cs="Arial"/>
          <w:sz w:val="22"/>
        </w:rPr>
        <w:t>s</w:t>
      </w:r>
      <w:r w:rsidRPr="00C9060F" w:rsidR="00967BDD">
        <w:rPr>
          <w:rFonts w:ascii="Arial" w:hAnsi="Arial" w:cs="Arial"/>
          <w:sz w:val="22"/>
        </w:rPr>
        <w:t xml:space="preserve"> used a variety of </w:t>
      </w:r>
      <w:r w:rsidRPr="00C9060F">
        <w:rPr>
          <w:rFonts w:ascii="Arial" w:hAnsi="Arial" w:cs="Arial"/>
          <w:sz w:val="22"/>
        </w:rPr>
        <w:t xml:space="preserve">reputable </w:t>
      </w:r>
      <w:r w:rsidRPr="00C9060F" w:rsidR="00967BDD">
        <w:rPr>
          <w:rFonts w:ascii="Arial" w:hAnsi="Arial" w:cs="Arial"/>
          <w:sz w:val="22"/>
        </w:rPr>
        <w:t>sources, including academic journals and books, to gather information on the topic.</w:t>
      </w:r>
      <w:r w:rsidRPr="00C9060F" w:rsidR="0011001E">
        <w:rPr>
          <w:rFonts w:ascii="Arial" w:hAnsi="Arial" w:cs="Arial"/>
          <w:sz w:val="22"/>
        </w:rPr>
        <w:t xml:space="preserve"> </w:t>
      </w:r>
      <w:r w:rsidRPr="00C9060F" w:rsidR="00203C2C">
        <w:rPr>
          <w:rFonts w:ascii="Arial" w:hAnsi="Arial" w:cs="Arial"/>
          <w:sz w:val="22"/>
        </w:rPr>
        <w:t>Dye (2018)</w:t>
      </w:r>
      <w:r w:rsidRPr="00C9060F" w:rsidR="00A807E6">
        <w:rPr>
          <w:rFonts w:ascii="Arial" w:hAnsi="Arial" w:cs="Arial"/>
          <w:sz w:val="22"/>
        </w:rPr>
        <w:t xml:space="preserve"> added that </w:t>
      </w:r>
      <w:r w:rsidRPr="00C9060F" w:rsidR="00182BB3">
        <w:rPr>
          <w:rFonts w:ascii="Arial" w:hAnsi="Arial" w:cs="Arial"/>
          <w:sz w:val="22"/>
        </w:rPr>
        <w:t>the impact of childhood trauma is a significant and growing public health problem not only because of its broad effects but also because of its massive financial burden</w:t>
      </w:r>
      <w:r w:rsidRPr="00C9060F" w:rsidR="00A807E6">
        <w:rPr>
          <w:rFonts w:ascii="Arial" w:hAnsi="Arial" w:cs="Arial"/>
          <w:sz w:val="22"/>
        </w:rPr>
        <w:t xml:space="preserve">. As childhood remains a vulnerable period in </w:t>
      </w:r>
      <w:r w:rsidRPr="00C9060F" w:rsidR="00182BB3">
        <w:rPr>
          <w:rFonts w:ascii="Arial" w:hAnsi="Arial" w:cs="Arial"/>
          <w:sz w:val="22"/>
        </w:rPr>
        <w:t xml:space="preserve">a </w:t>
      </w:r>
      <w:r w:rsidRPr="00C9060F" w:rsidR="00A807E6">
        <w:rPr>
          <w:rFonts w:ascii="Arial" w:hAnsi="Arial" w:cs="Arial"/>
          <w:sz w:val="22"/>
        </w:rPr>
        <w:t>person</w:t>
      </w:r>
      <w:r w:rsidRPr="00C9060F" w:rsidR="00182BB3">
        <w:rPr>
          <w:rFonts w:ascii="Arial" w:hAnsi="Arial" w:cs="Arial"/>
          <w:sz w:val="22"/>
        </w:rPr>
        <w:t>'</w:t>
      </w:r>
      <w:r w:rsidRPr="00C9060F" w:rsidR="00A807E6">
        <w:rPr>
          <w:rFonts w:ascii="Arial" w:hAnsi="Arial" w:cs="Arial"/>
          <w:sz w:val="22"/>
        </w:rPr>
        <w:t>s life, the development of mental disorders in children is increasingly becoming a matter of urgent public concern.</w:t>
      </w:r>
      <w:r w:rsidRPr="00C9060F" w:rsidR="00912A90">
        <w:rPr>
          <w:rFonts w:ascii="Arial" w:hAnsi="Arial" w:cs="Arial"/>
          <w:sz w:val="22"/>
        </w:rPr>
        <w:t xml:space="preserve"> </w:t>
      </w:r>
    </w:p>
    <w:p w:rsidRPr="00C9060F" w:rsidR="00673E41" w:rsidP="29D6073E" w:rsidRDefault="00214425" w14:paraId="7E4911A9" w14:textId="4F3D7C8C">
      <w:pPr>
        <w:spacing w:line="360" w:lineRule="auto"/>
        <w:rPr>
          <w:rFonts w:ascii="Arial" w:hAnsi="Arial" w:cs="Arial"/>
          <w:sz w:val="22"/>
          <w:szCs w:val="22"/>
        </w:rPr>
      </w:pPr>
      <w:r w:rsidRPr="29D6073E" w:rsidR="11516630">
        <w:rPr>
          <w:rFonts w:ascii="Arial" w:hAnsi="Arial" w:cs="Arial"/>
          <w:sz w:val="22"/>
          <w:szCs w:val="22"/>
        </w:rPr>
        <w:t>After reading this journal, I</w:t>
      </w:r>
      <w:r w:rsidRPr="29D6073E" w:rsidR="55E9764C">
        <w:rPr>
          <w:rFonts w:ascii="Arial" w:hAnsi="Arial" w:cs="Arial"/>
          <w:sz w:val="22"/>
          <w:szCs w:val="22"/>
        </w:rPr>
        <w:t xml:space="preserve"> concluded that children exposed to traumatic events such as personal abuse or exposure to community violence c</w:t>
      </w:r>
      <w:r w:rsidRPr="29D6073E" w:rsidR="1B0F1511">
        <w:rPr>
          <w:rFonts w:ascii="Arial" w:hAnsi="Arial" w:cs="Arial"/>
          <w:sz w:val="22"/>
          <w:szCs w:val="22"/>
        </w:rPr>
        <w:t>ould</w:t>
      </w:r>
      <w:r w:rsidRPr="29D6073E" w:rsidR="55E9764C">
        <w:rPr>
          <w:rFonts w:ascii="Arial" w:hAnsi="Arial" w:cs="Arial"/>
          <w:sz w:val="22"/>
          <w:szCs w:val="22"/>
        </w:rPr>
        <w:t xml:space="preserve"> experience changes at all stages of life, from </w:t>
      </w:r>
      <w:r w:rsidRPr="29D6073E" w:rsidR="55E9764C">
        <w:rPr>
          <w:rFonts w:ascii="Arial" w:hAnsi="Arial" w:cs="Arial"/>
          <w:sz w:val="22"/>
          <w:szCs w:val="22"/>
        </w:rPr>
        <w:t xml:space="preserve">emotional and </w:t>
      </w:r>
      <w:r w:rsidRPr="29D6073E" w:rsidR="79DE20C6">
        <w:rPr>
          <w:rFonts w:ascii="Arial" w:hAnsi="Arial" w:cs="Arial"/>
          <w:sz w:val="22"/>
          <w:szCs w:val="22"/>
        </w:rPr>
        <w:t>behavioral</w:t>
      </w:r>
      <w:r w:rsidRPr="29D6073E" w:rsidR="55E9764C">
        <w:rPr>
          <w:rFonts w:ascii="Arial" w:hAnsi="Arial" w:cs="Arial"/>
          <w:sz w:val="22"/>
          <w:szCs w:val="22"/>
        </w:rPr>
        <w:t xml:space="preserve"> problems to long</w:t>
      </w:r>
      <w:r w:rsidRPr="29D6073E" w:rsidR="1B0F1511">
        <w:rPr>
          <w:rFonts w:ascii="Arial" w:hAnsi="Arial" w:cs="Arial"/>
          <w:sz w:val="22"/>
          <w:szCs w:val="22"/>
        </w:rPr>
        <w:t>-</w:t>
      </w:r>
      <w:r w:rsidRPr="29D6073E" w:rsidR="55E9764C">
        <w:rPr>
          <w:rFonts w:ascii="Arial" w:hAnsi="Arial" w:cs="Arial"/>
          <w:sz w:val="22"/>
          <w:szCs w:val="22"/>
        </w:rPr>
        <w:t>term physical health consequences.</w:t>
      </w:r>
      <w:r w:rsidRPr="29D6073E" w:rsidR="06D3A92C">
        <w:rPr>
          <w:rFonts w:ascii="Arial" w:hAnsi="Arial" w:cs="Arial"/>
          <w:sz w:val="22"/>
          <w:szCs w:val="22"/>
        </w:rPr>
        <w:t xml:space="preserve"> I used this article in my presentation to </w:t>
      </w:r>
      <w:r w:rsidRPr="29D6073E" w:rsidR="06D3A92C">
        <w:rPr>
          <w:rFonts w:ascii="Arial" w:hAnsi="Arial" w:cs="Arial"/>
          <w:sz w:val="22"/>
          <w:szCs w:val="22"/>
        </w:rPr>
        <w:t>attain</w:t>
      </w:r>
      <w:r w:rsidRPr="29D6073E" w:rsidR="06D3A92C">
        <w:rPr>
          <w:rFonts w:ascii="Arial" w:hAnsi="Arial" w:cs="Arial"/>
          <w:sz w:val="22"/>
          <w:szCs w:val="22"/>
        </w:rPr>
        <w:t xml:space="preserve"> familiarity with children</w:t>
      </w:r>
      <w:r w:rsidRPr="29D6073E" w:rsidR="605D7AA4">
        <w:rPr>
          <w:rFonts w:ascii="Arial" w:hAnsi="Arial" w:cs="Arial"/>
          <w:sz w:val="22"/>
          <w:szCs w:val="22"/>
        </w:rPr>
        <w:t>'</w:t>
      </w:r>
      <w:r w:rsidRPr="29D6073E" w:rsidR="06D3A92C">
        <w:rPr>
          <w:rFonts w:ascii="Arial" w:hAnsi="Arial" w:cs="Arial"/>
          <w:sz w:val="22"/>
          <w:szCs w:val="22"/>
        </w:rPr>
        <w:t>s emotional capabilities in society.</w:t>
      </w:r>
    </w:p>
    <w:p w:rsidRPr="00C9060F" w:rsidR="00F37385" w:rsidP="00426CA2" w:rsidRDefault="00F37385" w14:paraId="68F76586" w14:textId="77777777">
      <w:pPr>
        <w:spacing w:line="360" w:lineRule="auto"/>
        <w:rPr>
          <w:rFonts w:ascii="Arial" w:hAnsi="Arial" w:cs="Arial"/>
          <w:sz w:val="22"/>
        </w:rPr>
      </w:pPr>
    </w:p>
    <w:p w:rsidRPr="00C9060F" w:rsidR="003D4B33" w:rsidP="29D6073E" w:rsidRDefault="003D4B33" w14:paraId="1800FBEA" w14:textId="31C7E7A3">
      <w:pPr>
        <w:spacing w:line="360" w:lineRule="auto"/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</w:pP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Walker, G. and 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Venker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Weidenbenner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, J., (2019). </w:t>
      </w:r>
      <w:r w:rsidRPr="29D6073E" w:rsidR="76748C02">
        <w:rPr>
          <w:rFonts w:ascii="Arial" w:hAnsi="Arial" w:eastAsia="" w:cs="Arial" w:eastAsiaTheme="majorEastAsia"/>
          <w:i w:val="1"/>
          <w:iCs w:val="1"/>
          <w:color w:val="000000" w:themeColor="text1" w:themeTint="FF" w:themeShade="FF"/>
          <w:sz w:val="22"/>
          <w:szCs w:val="22"/>
        </w:rPr>
        <w:t>Social and Emotional Learning in the age of virtual play: technology, empathy, and learning.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Journal of Research in Innovative Teaching &amp; Learning,</w:t>
      </w:r>
      <w:r w:rsidRPr="29D6073E" w:rsidR="4C3D22B1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</w:t>
      </w:r>
      <w:r w:rsidRPr="29D6073E" w:rsidR="3A6B863A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Available at:</w:t>
      </w:r>
    </w:p>
    <w:p w:rsidRPr="00C9060F" w:rsidR="003D4B33" w:rsidP="29D6073E" w:rsidRDefault="003D4B33" w14:paraId="7D37BF1F" w14:textId="326E19C3">
      <w:pPr>
        <w:spacing w:line="360" w:lineRule="auto"/>
        <w:rPr>
          <w:rFonts w:ascii="Arial" w:hAnsi="Arial" w:eastAsia="" w:cs="Arial" w:eastAsiaTheme="majorEastAsia"/>
          <w:color w:val="000000" w:themeColor="text1"/>
          <w:sz w:val="22"/>
          <w:szCs w:val="22"/>
        </w:rPr>
      </w:pPr>
      <w:r w:rsidRPr="29D6073E" w:rsidR="4C3D22B1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https://www.emerald.com/insight/content/doi/10.1108/JRIT-03-2019-0046/full/html</w:t>
      </w:r>
      <w:r w:rsidRPr="29D6073E" w:rsidR="7B0BB71B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</w:t>
      </w:r>
      <w:r w:rsidRPr="29D6073E" w:rsidR="0DEF694B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</w:t>
      </w:r>
      <w:r w:rsidRPr="29D6073E" w:rsidR="7B0BB71B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(</w:t>
      </w:r>
      <w:r w:rsidRPr="29D6073E" w:rsidR="7B0BB71B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Accessed</w:t>
      </w:r>
      <w:r w:rsidRPr="29D6073E" w:rsidR="5FECAF7D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: 15 Fe</w:t>
      </w:r>
      <w:r w:rsidRPr="29D6073E" w:rsidR="5FECAF7D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bruary 2023). </w:t>
      </w:r>
    </w:p>
    <w:p w:rsidRPr="00C9060F" w:rsidR="000230E4" w:rsidP="00426CA2" w:rsidRDefault="00D74800" w14:paraId="1BBC08BB" w14:textId="2E82C122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 xml:space="preserve">This research </w:t>
      </w:r>
      <w:r w:rsidRPr="00C9060F" w:rsidR="00206B4B">
        <w:rPr>
          <w:rFonts w:ascii="Arial" w:hAnsi="Arial" w:cs="Arial"/>
          <w:sz w:val="22"/>
        </w:rPr>
        <w:t>journal</w:t>
      </w:r>
      <w:r w:rsidRPr="00C9060F" w:rsidR="001D681F">
        <w:rPr>
          <w:rFonts w:ascii="Arial" w:hAnsi="Arial" w:cs="Arial"/>
          <w:sz w:val="22"/>
        </w:rPr>
        <w:t xml:space="preserve"> </w:t>
      </w:r>
      <w:r w:rsidRPr="00C9060F" w:rsidR="00E7372F">
        <w:rPr>
          <w:rFonts w:ascii="Arial" w:hAnsi="Arial" w:cs="Arial"/>
          <w:sz w:val="22"/>
        </w:rPr>
        <w:t>examines</w:t>
      </w:r>
      <w:r w:rsidRPr="00C9060F" w:rsidR="001D681F">
        <w:rPr>
          <w:rFonts w:ascii="Arial" w:hAnsi="Arial" w:cs="Arial"/>
          <w:sz w:val="22"/>
        </w:rPr>
        <w:t xml:space="preserve"> the role of social and emotional development in child development. </w:t>
      </w:r>
      <w:r w:rsidRPr="00C9060F" w:rsidR="005511F1">
        <w:rPr>
          <w:rFonts w:ascii="Arial" w:hAnsi="Arial" w:cs="Arial"/>
          <w:sz w:val="22"/>
        </w:rPr>
        <w:t>The a</w:t>
      </w:r>
      <w:r w:rsidRPr="00C9060F" w:rsidR="00915FC8">
        <w:rPr>
          <w:rFonts w:ascii="Arial" w:hAnsi="Arial" w:cs="Arial"/>
          <w:sz w:val="22"/>
        </w:rPr>
        <w:t>uthors</w:t>
      </w:r>
      <w:r w:rsidRPr="00C9060F" w:rsidR="001D681F">
        <w:rPr>
          <w:rFonts w:ascii="Arial" w:hAnsi="Arial" w:cs="Arial"/>
          <w:sz w:val="22"/>
        </w:rPr>
        <w:t xml:space="preserve"> draw on recent research to explain how children develop social and emotional competence and how this can be fostered through supportive relationships, positive experiences, and effective interventions.</w:t>
      </w:r>
      <w:r w:rsidRPr="00C9060F" w:rsidR="008C6BD3">
        <w:rPr>
          <w:rFonts w:ascii="Arial" w:hAnsi="Arial" w:cs="Arial"/>
          <w:sz w:val="22"/>
        </w:rPr>
        <w:t xml:space="preserve"> </w:t>
      </w:r>
    </w:p>
    <w:p w:rsidRPr="00C9060F" w:rsidR="000230E4" w:rsidP="00426CA2" w:rsidRDefault="00182BB3" w14:paraId="1743C6AA" w14:textId="6FC6D7A8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>C</w:t>
      </w:r>
      <w:r w:rsidRPr="00C9060F" w:rsidR="000230E4">
        <w:rPr>
          <w:rFonts w:ascii="Arial" w:hAnsi="Arial" w:cs="Arial"/>
          <w:sz w:val="22"/>
        </w:rPr>
        <w:t xml:space="preserve">redible research methodology makes this piece of </w:t>
      </w:r>
      <w:r w:rsidRPr="00C9060F" w:rsidR="00BE780D">
        <w:rPr>
          <w:rFonts w:ascii="Arial" w:hAnsi="Arial" w:cs="Arial"/>
          <w:sz w:val="22"/>
        </w:rPr>
        <w:t xml:space="preserve">research a credible source to consult. </w:t>
      </w:r>
      <w:r w:rsidRPr="00C9060F" w:rsidR="00203C2C">
        <w:rPr>
          <w:rFonts w:ascii="Arial" w:hAnsi="Arial" w:cs="Arial"/>
          <w:sz w:val="22"/>
        </w:rPr>
        <w:t xml:space="preserve">Walker et al. (2019) </w:t>
      </w:r>
      <w:r w:rsidRPr="00C9060F" w:rsidR="001D681F">
        <w:rPr>
          <w:rFonts w:ascii="Arial" w:hAnsi="Arial" w:cs="Arial"/>
          <w:sz w:val="22"/>
        </w:rPr>
        <w:t xml:space="preserve">have used </w:t>
      </w:r>
      <w:r w:rsidRPr="00C9060F">
        <w:rPr>
          <w:rFonts w:ascii="Arial" w:hAnsi="Arial" w:cs="Arial"/>
          <w:sz w:val="22"/>
        </w:rPr>
        <w:t>various</w:t>
      </w:r>
      <w:r w:rsidRPr="00C9060F" w:rsidR="001D681F">
        <w:rPr>
          <w:rFonts w:ascii="Arial" w:hAnsi="Arial" w:cs="Arial"/>
          <w:sz w:val="22"/>
        </w:rPr>
        <w:t xml:space="preserve"> sources, including academic journals, books, and online resources, to gather information on the topic.</w:t>
      </w:r>
      <w:r w:rsidRPr="00C9060F" w:rsidR="001B5318">
        <w:rPr>
          <w:rFonts w:ascii="Arial" w:hAnsi="Arial" w:cs="Arial"/>
          <w:sz w:val="22"/>
        </w:rPr>
        <w:t xml:space="preserve"> Various students and teachers were interviewed</w:t>
      </w:r>
      <w:r w:rsidRPr="00C9060F">
        <w:rPr>
          <w:rFonts w:ascii="Arial" w:hAnsi="Arial" w:cs="Arial"/>
          <w:sz w:val="22"/>
        </w:rPr>
        <w:t>,</w:t>
      </w:r>
      <w:r w:rsidRPr="00C9060F" w:rsidR="001B5318">
        <w:rPr>
          <w:rFonts w:ascii="Arial" w:hAnsi="Arial" w:cs="Arial"/>
          <w:sz w:val="22"/>
        </w:rPr>
        <w:t xml:space="preserve"> and </w:t>
      </w:r>
      <w:r w:rsidRPr="00C9060F">
        <w:rPr>
          <w:rFonts w:ascii="Arial" w:hAnsi="Arial" w:cs="Arial"/>
          <w:sz w:val="22"/>
        </w:rPr>
        <w:t xml:space="preserve">it </w:t>
      </w:r>
      <w:r w:rsidRPr="00C9060F" w:rsidR="001B5318">
        <w:rPr>
          <w:rFonts w:ascii="Arial" w:hAnsi="Arial" w:cs="Arial"/>
          <w:sz w:val="22"/>
        </w:rPr>
        <w:t xml:space="preserve">concluded that social and emotional development is a highly interdependent process </w:t>
      </w:r>
      <w:r w:rsidRPr="00C9060F">
        <w:rPr>
          <w:rFonts w:ascii="Arial" w:hAnsi="Arial" w:cs="Arial"/>
          <w:sz w:val="22"/>
        </w:rPr>
        <w:t>involving learning, understanding, and engaging</w:t>
      </w:r>
      <w:r w:rsidRPr="00C9060F" w:rsidR="001B5318">
        <w:rPr>
          <w:rFonts w:ascii="Arial" w:hAnsi="Arial" w:cs="Arial"/>
          <w:sz w:val="22"/>
        </w:rPr>
        <w:t xml:space="preserve"> the self in social settings. </w:t>
      </w:r>
    </w:p>
    <w:p w:rsidRPr="00C9060F" w:rsidR="001D681F" w:rsidP="00426CA2" w:rsidRDefault="000230E4" w14:paraId="3D1277E5" w14:textId="18F9A0EC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>I understand that it is important to examine social and emotional learning</w:t>
      </w:r>
      <w:r w:rsidRPr="00C9060F" w:rsidR="00182BB3">
        <w:rPr>
          <w:rFonts w:ascii="Arial" w:hAnsi="Arial" w:cs="Arial"/>
          <w:sz w:val="22"/>
        </w:rPr>
        <w:t>; therefore,</w:t>
      </w:r>
      <w:r w:rsidRPr="00C9060F">
        <w:rPr>
          <w:rFonts w:ascii="Arial" w:hAnsi="Arial" w:cs="Arial"/>
          <w:sz w:val="22"/>
        </w:rPr>
        <w:t xml:space="preserve"> this journal has helped me. </w:t>
      </w:r>
      <w:r w:rsidRPr="00C9060F" w:rsidR="002A1810">
        <w:rPr>
          <w:rFonts w:ascii="Arial" w:hAnsi="Arial" w:cs="Arial"/>
          <w:sz w:val="22"/>
        </w:rPr>
        <w:t>I have learn</w:t>
      </w:r>
      <w:r w:rsidRPr="00C9060F" w:rsidR="00182BB3">
        <w:rPr>
          <w:rFonts w:ascii="Arial" w:hAnsi="Arial" w:cs="Arial"/>
          <w:sz w:val="22"/>
        </w:rPr>
        <w:t>ed</w:t>
      </w:r>
      <w:r w:rsidRPr="00C9060F" w:rsidR="002A1810">
        <w:rPr>
          <w:rFonts w:ascii="Arial" w:hAnsi="Arial" w:cs="Arial"/>
          <w:sz w:val="22"/>
        </w:rPr>
        <w:t xml:space="preserve"> that social and emotional development </w:t>
      </w:r>
      <w:r w:rsidRPr="00C9060F" w:rsidR="001B5318">
        <w:rPr>
          <w:rFonts w:ascii="Arial" w:hAnsi="Arial" w:cs="Arial"/>
          <w:sz w:val="22"/>
        </w:rPr>
        <w:t>is an essential aspect of development</w:t>
      </w:r>
      <w:r w:rsidRPr="00C9060F" w:rsidR="00182BB3">
        <w:rPr>
          <w:rFonts w:ascii="Arial" w:hAnsi="Arial" w:cs="Arial"/>
          <w:sz w:val="22"/>
        </w:rPr>
        <w:t xml:space="preserve">. </w:t>
      </w:r>
      <w:r w:rsidRPr="00C9060F" w:rsidR="00915FC8">
        <w:rPr>
          <w:rFonts w:ascii="Arial" w:hAnsi="Arial" w:cs="Arial"/>
          <w:sz w:val="22"/>
        </w:rPr>
        <w:t>In my presentation, I used this article because i</w:t>
      </w:r>
      <w:r w:rsidRPr="00C9060F" w:rsidR="001B5318">
        <w:rPr>
          <w:rFonts w:ascii="Arial" w:hAnsi="Arial" w:cs="Arial"/>
          <w:sz w:val="22"/>
        </w:rPr>
        <w:t>t helps children adapt to the demands of the environment and facilitates their ability to engage with others.</w:t>
      </w:r>
    </w:p>
    <w:p w:rsidRPr="00C9060F" w:rsidR="00915FC8" w:rsidP="00426CA2" w:rsidRDefault="00915FC8" w14:paraId="3B9F3389" w14:textId="77777777">
      <w:pPr>
        <w:spacing w:line="360" w:lineRule="auto"/>
        <w:rPr>
          <w:rFonts w:ascii="Arial" w:hAnsi="Arial" w:cs="Arial"/>
          <w:sz w:val="22"/>
        </w:rPr>
      </w:pPr>
    </w:p>
    <w:p w:rsidRPr="00C9060F" w:rsidR="003D4B33" w:rsidP="71DCA053" w:rsidRDefault="003D4B33" w14:paraId="75E2F8A5" w14:textId="1B3A50BE">
      <w:pPr>
        <w:spacing w:line="360" w:lineRule="auto"/>
        <w:rPr>
          <w:rFonts w:ascii="Arial" w:hAnsi="Arial" w:eastAsia="" w:cs="Arial" w:eastAsiaTheme="majorEastAsia"/>
          <w:color w:val="000000" w:themeColor="text1"/>
          <w:sz w:val="22"/>
          <w:szCs w:val="22"/>
        </w:rPr>
      </w:pP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Karaer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, Y. and 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Akdemir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, D., </w:t>
      </w:r>
      <w:r w:rsidRPr="29D6073E" w:rsidR="6EA477CB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(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2019</w:t>
      </w:r>
      <w:r w:rsidRPr="29D6073E" w:rsidR="6EA477CB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)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. </w:t>
      </w:r>
      <w:r w:rsidRPr="29D6073E" w:rsidR="31690018">
        <w:rPr>
          <w:rFonts w:ascii="Arial" w:hAnsi="Arial" w:eastAsia="" w:cs="Arial" w:eastAsiaTheme="majorEastAsia"/>
          <w:i w:val="1"/>
          <w:iCs w:val="1"/>
          <w:color w:val="000000" w:themeColor="text1" w:themeTint="FF" w:themeShade="FF"/>
          <w:sz w:val="22"/>
          <w:szCs w:val="22"/>
        </w:rPr>
        <w:t>Parenting styles</w:t>
      </w:r>
      <w:r w:rsidRPr="29D6073E" w:rsidR="76748C02">
        <w:rPr>
          <w:rFonts w:ascii="Arial" w:hAnsi="Arial" w:eastAsia="" w:cs="Arial" w:eastAsiaTheme="majorEastAsia"/>
          <w:i w:val="1"/>
          <w:iCs w:val="1"/>
          <w:color w:val="000000" w:themeColor="text1" w:themeTint="FF" w:themeShade="FF"/>
          <w:sz w:val="22"/>
          <w:szCs w:val="22"/>
        </w:rPr>
        <w:t xml:space="preserve"> perceived social support and emotion regulation in adolescents with internet addiction.</w:t>
      </w:r>
      <w:r w:rsidRPr="29D6073E" w:rsidR="6CC770C5">
        <w:rPr>
          <w:rFonts w:ascii="Arial" w:hAnsi="Arial" w:eastAsia="" w:cs="Arial" w:eastAsiaTheme="majorEastAsia"/>
          <w:i w:val="1"/>
          <w:iCs w:val="1"/>
          <w:color w:val="000000" w:themeColor="text1" w:themeTint="FF" w:themeShade="FF"/>
          <w:sz w:val="22"/>
          <w:szCs w:val="22"/>
        </w:rPr>
        <w:t xml:space="preserve"> Available at:</w:t>
      </w:r>
      <w:r w:rsidRPr="29D6073E" w:rsidR="19506718">
        <w:rPr>
          <w:rFonts w:ascii="Arial" w:hAnsi="Arial" w:eastAsia="" w:cs="Arial" w:eastAsiaTheme="majorEastAsia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hyperlink r:id="Rd4df82d310944efc">
        <w:r w:rsidRPr="29D6073E" w:rsidR="19506718">
          <w:rPr>
            <w:rStyle w:val="Hyperlink"/>
            <w:rFonts w:ascii="Arial" w:hAnsi="Arial" w:eastAsia="" w:cs="Arial" w:eastAsiaTheme="majorEastAsia"/>
            <w:i w:val="1"/>
            <w:iCs w:val="1"/>
            <w:sz w:val="22"/>
            <w:szCs w:val="22"/>
          </w:rPr>
          <w:t>https://pubmed.ncbi.nlm.nih.gov/31003724/</w:t>
        </w:r>
      </w:hyperlink>
      <w:r w:rsidRPr="29D6073E" w:rsidR="19506718">
        <w:rPr>
          <w:rFonts w:ascii="Arial" w:hAnsi="Arial" w:eastAsia="" w:cs="Arial" w:eastAsiaTheme="majorEastAsia"/>
          <w:i w:val="1"/>
          <w:iCs w:val="1"/>
          <w:color w:val="000000" w:themeColor="text1" w:themeTint="FF" w:themeShade="FF"/>
          <w:sz w:val="22"/>
          <w:szCs w:val="22"/>
        </w:rPr>
        <w:t xml:space="preserve"> </w:t>
      </w:r>
      <w:r w:rsidRPr="29D6073E" w:rsidR="76748C02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</w:t>
      </w:r>
      <w:r w:rsidRPr="29D6073E" w:rsidR="3BE542F8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>(Accessed:28</w:t>
      </w:r>
      <w:r w:rsidRPr="29D6073E" w:rsidR="3BE542F8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  <w:vertAlign w:val="superscript"/>
        </w:rPr>
        <w:t>th</w:t>
      </w:r>
      <w:r w:rsidRPr="29D6073E" w:rsidR="3BE542F8">
        <w:rPr>
          <w:rFonts w:ascii="Arial" w:hAnsi="Arial" w:eastAsia="" w:cs="Arial" w:eastAsiaTheme="majorEastAsia"/>
          <w:color w:val="000000" w:themeColor="text1" w:themeTint="FF" w:themeShade="FF"/>
          <w:sz w:val="22"/>
          <w:szCs w:val="22"/>
        </w:rPr>
        <w:t xml:space="preserve"> February 2023). </w:t>
      </w:r>
    </w:p>
    <w:p w:rsidRPr="00C9060F" w:rsidR="00BE780D" w:rsidP="29D6073E" w:rsidRDefault="00B65568" w14:paraId="4F8788F1" w14:textId="0319966A">
      <w:pPr>
        <w:spacing w:line="360" w:lineRule="auto"/>
        <w:rPr>
          <w:rFonts w:ascii="Arial" w:hAnsi="Arial" w:cs="Arial"/>
          <w:sz w:val="22"/>
          <w:szCs w:val="22"/>
        </w:rPr>
      </w:pPr>
      <w:r w:rsidRPr="29D6073E" w:rsidR="02E40E68">
        <w:rPr>
          <w:rFonts w:ascii="Arial" w:hAnsi="Arial" w:cs="Arial"/>
          <w:sz w:val="22"/>
          <w:szCs w:val="22"/>
        </w:rPr>
        <w:t xml:space="preserve">Parenting </w:t>
      </w:r>
      <w:r w:rsidRPr="29D6073E" w:rsidR="655D9B9E">
        <w:rPr>
          <w:rFonts w:ascii="Arial" w:hAnsi="Arial" w:cs="Arial"/>
          <w:sz w:val="22"/>
          <w:szCs w:val="22"/>
        </w:rPr>
        <w:t>is important</w:t>
      </w:r>
      <w:r w:rsidRPr="29D6073E" w:rsidR="1CE11C20">
        <w:rPr>
          <w:rFonts w:ascii="Arial" w:hAnsi="Arial" w:cs="Arial"/>
          <w:sz w:val="22"/>
          <w:szCs w:val="22"/>
        </w:rPr>
        <w:t xml:space="preserve"> in children</w:t>
      </w:r>
      <w:r w:rsidRPr="29D6073E" w:rsidR="1B0F1511">
        <w:rPr>
          <w:rFonts w:ascii="Arial" w:hAnsi="Arial" w:cs="Arial"/>
          <w:sz w:val="22"/>
          <w:szCs w:val="22"/>
        </w:rPr>
        <w:t>'s</w:t>
      </w:r>
      <w:r w:rsidRPr="29D6073E" w:rsidR="1CE11C20">
        <w:rPr>
          <w:rFonts w:ascii="Arial" w:hAnsi="Arial" w:cs="Arial"/>
          <w:sz w:val="22"/>
          <w:szCs w:val="22"/>
        </w:rPr>
        <w:t xml:space="preserve"> li</w:t>
      </w:r>
      <w:r w:rsidRPr="29D6073E" w:rsidR="1B0F1511">
        <w:rPr>
          <w:rFonts w:ascii="Arial" w:hAnsi="Arial" w:cs="Arial"/>
          <w:sz w:val="22"/>
          <w:szCs w:val="22"/>
        </w:rPr>
        <w:t>ves,</w:t>
      </w:r>
      <w:r w:rsidRPr="29D6073E" w:rsidR="1CE11C20">
        <w:rPr>
          <w:rFonts w:ascii="Arial" w:hAnsi="Arial" w:cs="Arial"/>
          <w:sz w:val="22"/>
          <w:szCs w:val="22"/>
        </w:rPr>
        <w:t xml:space="preserve"> and </w:t>
      </w:r>
      <w:r w:rsidRPr="29D6073E" w:rsidR="1B0F1511">
        <w:rPr>
          <w:rFonts w:ascii="Arial" w:hAnsi="Arial" w:cs="Arial"/>
          <w:sz w:val="22"/>
          <w:szCs w:val="22"/>
        </w:rPr>
        <w:t xml:space="preserve">I have selected </w:t>
      </w:r>
      <w:r w:rsidRPr="29D6073E" w:rsidR="06D3A92C">
        <w:rPr>
          <w:rFonts w:ascii="Arial" w:hAnsi="Arial" w:cs="Arial"/>
          <w:sz w:val="22"/>
          <w:szCs w:val="22"/>
        </w:rPr>
        <w:t xml:space="preserve">and used </w:t>
      </w:r>
      <w:r w:rsidRPr="29D6073E" w:rsidR="1B0F1511">
        <w:rPr>
          <w:rFonts w:ascii="Arial" w:hAnsi="Arial" w:cs="Arial"/>
          <w:sz w:val="22"/>
          <w:szCs w:val="22"/>
        </w:rPr>
        <w:t xml:space="preserve">this article </w:t>
      </w:r>
      <w:r w:rsidRPr="29D6073E" w:rsidR="06D3A92C">
        <w:rPr>
          <w:rFonts w:ascii="Arial" w:hAnsi="Arial" w:cs="Arial"/>
          <w:sz w:val="22"/>
          <w:szCs w:val="22"/>
        </w:rPr>
        <w:t xml:space="preserve">in my presentation </w:t>
      </w:r>
      <w:r w:rsidRPr="29D6073E" w:rsidR="1B0F1511">
        <w:rPr>
          <w:rFonts w:ascii="Arial" w:hAnsi="Arial" w:cs="Arial"/>
          <w:sz w:val="22"/>
          <w:szCs w:val="22"/>
        </w:rPr>
        <w:t>to understand parenting sty</w:t>
      </w:r>
      <w:r w:rsidRPr="29D6073E" w:rsidR="1CE11C20">
        <w:rPr>
          <w:rFonts w:ascii="Arial" w:hAnsi="Arial" w:cs="Arial"/>
          <w:sz w:val="22"/>
          <w:szCs w:val="22"/>
        </w:rPr>
        <w:t>le.</w:t>
      </w:r>
      <w:r w:rsidRPr="29D6073E" w:rsidR="655D9B9E">
        <w:rPr>
          <w:rFonts w:ascii="Arial" w:hAnsi="Arial" w:cs="Arial"/>
          <w:sz w:val="22"/>
          <w:szCs w:val="22"/>
        </w:rPr>
        <w:t xml:space="preserve"> </w:t>
      </w:r>
      <w:r w:rsidRPr="29D6073E" w:rsidR="1B0F1511">
        <w:rPr>
          <w:rFonts w:ascii="Arial" w:hAnsi="Arial" w:cs="Arial"/>
          <w:sz w:val="22"/>
          <w:szCs w:val="22"/>
        </w:rPr>
        <w:t>The a</w:t>
      </w:r>
      <w:r w:rsidRPr="29D6073E" w:rsidR="4BB8B7B1">
        <w:rPr>
          <w:rFonts w:ascii="Arial" w:hAnsi="Arial" w:cs="Arial"/>
          <w:sz w:val="22"/>
          <w:szCs w:val="22"/>
        </w:rPr>
        <w:t>uthors of this research have</w:t>
      </w:r>
      <w:r w:rsidRPr="29D6073E" w:rsidR="4437776B">
        <w:rPr>
          <w:rFonts w:ascii="Arial" w:hAnsi="Arial" w:cs="Arial"/>
          <w:sz w:val="22"/>
          <w:szCs w:val="22"/>
        </w:rPr>
        <w:t xml:space="preserve"> </w:t>
      </w:r>
      <w:r w:rsidRPr="29D6073E" w:rsidR="1B0F1511">
        <w:rPr>
          <w:rFonts w:ascii="Arial" w:hAnsi="Arial" w:cs="Arial"/>
          <w:sz w:val="22"/>
          <w:szCs w:val="22"/>
        </w:rPr>
        <w:t>systematically reviewed</w:t>
      </w:r>
      <w:r w:rsidRPr="29D6073E" w:rsidR="4437776B">
        <w:rPr>
          <w:rFonts w:ascii="Arial" w:hAnsi="Arial" w:cs="Arial"/>
          <w:sz w:val="22"/>
          <w:szCs w:val="22"/>
        </w:rPr>
        <w:t xml:space="preserve"> the existing literature on the role of social support in children's emotional and </w:t>
      </w:r>
      <w:r w:rsidRPr="29D6073E" w:rsidR="3A7074A4">
        <w:rPr>
          <w:rFonts w:ascii="Arial" w:hAnsi="Arial" w:cs="Arial"/>
          <w:sz w:val="22"/>
          <w:szCs w:val="22"/>
        </w:rPr>
        <w:t>behavioral</w:t>
      </w:r>
      <w:r w:rsidRPr="29D6073E" w:rsidR="4437776B">
        <w:rPr>
          <w:rFonts w:ascii="Arial" w:hAnsi="Arial" w:cs="Arial"/>
          <w:sz w:val="22"/>
          <w:szCs w:val="22"/>
        </w:rPr>
        <w:t xml:space="preserve"> development. </w:t>
      </w:r>
    </w:p>
    <w:p w:rsidRPr="00C9060F" w:rsidR="00BE780D" w:rsidP="29D6073E" w:rsidRDefault="001D681F" w14:paraId="3A2A87F3" w14:textId="08EAB2AD">
      <w:pPr>
        <w:spacing w:line="360" w:lineRule="auto"/>
        <w:rPr>
          <w:rFonts w:ascii="Arial" w:hAnsi="Arial" w:cs="Arial"/>
          <w:sz w:val="22"/>
          <w:szCs w:val="22"/>
        </w:rPr>
      </w:pPr>
      <w:r w:rsidRPr="29D6073E" w:rsidR="4437776B">
        <w:rPr>
          <w:rFonts w:ascii="Arial" w:hAnsi="Arial" w:cs="Arial"/>
          <w:sz w:val="22"/>
          <w:szCs w:val="22"/>
        </w:rPr>
        <w:t xml:space="preserve">The studies were selected based on their relevance to the topic, and </w:t>
      </w:r>
      <w:r w:rsidRPr="29D6073E" w:rsidR="6FD13553">
        <w:rPr>
          <w:rFonts w:ascii="Arial" w:hAnsi="Arial" w:cs="Arial"/>
          <w:sz w:val="22"/>
          <w:szCs w:val="22"/>
        </w:rPr>
        <w:t>Karaer</w:t>
      </w:r>
      <w:r w:rsidRPr="29D6073E" w:rsidR="6FD13553">
        <w:rPr>
          <w:rFonts w:ascii="Arial" w:hAnsi="Arial" w:cs="Arial"/>
          <w:sz w:val="22"/>
          <w:szCs w:val="22"/>
        </w:rPr>
        <w:t xml:space="preserve"> and </w:t>
      </w:r>
      <w:r w:rsidRPr="29D6073E" w:rsidR="6FD13553">
        <w:rPr>
          <w:rFonts w:ascii="Arial" w:hAnsi="Arial" w:cs="Arial"/>
          <w:sz w:val="22"/>
          <w:szCs w:val="22"/>
        </w:rPr>
        <w:t>Akdemir</w:t>
      </w:r>
      <w:r w:rsidRPr="29D6073E" w:rsidR="6FD13553">
        <w:rPr>
          <w:rFonts w:ascii="Arial" w:hAnsi="Arial" w:cs="Arial"/>
          <w:sz w:val="22"/>
          <w:szCs w:val="22"/>
        </w:rPr>
        <w:t xml:space="preserve"> (2019)</w:t>
      </w:r>
      <w:r w:rsidRPr="29D6073E" w:rsidR="4437776B">
        <w:rPr>
          <w:rFonts w:ascii="Arial" w:hAnsi="Arial" w:cs="Arial"/>
          <w:sz w:val="22"/>
          <w:szCs w:val="22"/>
        </w:rPr>
        <w:t xml:space="preserve"> </w:t>
      </w:r>
      <w:r w:rsidRPr="29D6073E" w:rsidR="1B0F4532">
        <w:rPr>
          <w:rFonts w:ascii="Arial" w:hAnsi="Arial" w:cs="Arial"/>
          <w:sz w:val="22"/>
          <w:szCs w:val="22"/>
        </w:rPr>
        <w:t>analyzed</w:t>
      </w:r>
      <w:r w:rsidRPr="29D6073E" w:rsidR="4437776B">
        <w:rPr>
          <w:rFonts w:ascii="Arial" w:hAnsi="Arial" w:cs="Arial"/>
          <w:sz w:val="22"/>
          <w:szCs w:val="22"/>
        </w:rPr>
        <w:t xml:space="preserve"> the results to </w:t>
      </w:r>
      <w:r w:rsidRPr="29D6073E" w:rsidR="1B0F1511">
        <w:rPr>
          <w:rFonts w:ascii="Arial" w:hAnsi="Arial" w:cs="Arial"/>
          <w:sz w:val="22"/>
          <w:szCs w:val="22"/>
        </w:rPr>
        <w:t>conclude</w:t>
      </w:r>
      <w:r w:rsidRPr="29D6073E" w:rsidR="4437776B">
        <w:rPr>
          <w:rFonts w:ascii="Arial" w:hAnsi="Arial" w:cs="Arial"/>
          <w:sz w:val="22"/>
          <w:szCs w:val="22"/>
        </w:rPr>
        <w:t xml:space="preserve"> the role of social support in child development. </w:t>
      </w:r>
      <w:r w:rsidRPr="29D6073E" w:rsidR="6FD13553">
        <w:rPr>
          <w:rFonts w:ascii="Arial" w:hAnsi="Arial" w:cs="Arial"/>
          <w:sz w:val="22"/>
          <w:szCs w:val="22"/>
        </w:rPr>
        <w:t>Karaer</w:t>
      </w:r>
      <w:r w:rsidRPr="29D6073E" w:rsidR="6FD13553">
        <w:rPr>
          <w:rFonts w:ascii="Arial" w:hAnsi="Arial" w:cs="Arial"/>
          <w:sz w:val="22"/>
          <w:szCs w:val="22"/>
        </w:rPr>
        <w:t xml:space="preserve"> and </w:t>
      </w:r>
      <w:r w:rsidRPr="29D6073E" w:rsidR="6FD13553">
        <w:rPr>
          <w:rFonts w:ascii="Arial" w:hAnsi="Arial" w:cs="Arial"/>
          <w:sz w:val="22"/>
          <w:szCs w:val="22"/>
        </w:rPr>
        <w:t>Akdemir</w:t>
      </w:r>
      <w:r w:rsidRPr="29D6073E" w:rsidR="6FD13553">
        <w:rPr>
          <w:rFonts w:ascii="Arial" w:hAnsi="Arial" w:cs="Arial"/>
          <w:sz w:val="22"/>
          <w:szCs w:val="22"/>
        </w:rPr>
        <w:t xml:space="preserve"> (2019)</w:t>
      </w:r>
      <w:r w:rsidRPr="29D6073E" w:rsidR="4437776B">
        <w:rPr>
          <w:rFonts w:ascii="Arial" w:hAnsi="Arial" w:cs="Arial"/>
          <w:sz w:val="22"/>
          <w:szCs w:val="22"/>
        </w:rPr>
        <w:t xml:space="preserve"> searched for relevant studies using several databases, including PubMed, </w:t>
      </w:r>
      <w:r w:rsidRPr="29D6073E" w:rsidR="4437776B">
        <w:rPr>
          <w:rFonts w:ascii="Arial" w:hAnsi="Arial" w:cs="Arial"/>
          <w:sz w:val="22"/>
          <w:szCs w:val="22"/>
        </w:rPr>
        <w:t>PsychINFO</w:t>
      </w:r>
      <w:r w:rsidRPr="29D6073E" w:rsidR="4437776B">
        <w:rPr>
          <w:rFonts w:ascii="Arial" w:hAnsi="Arial" w:cs="Arial"/>
          <w:sz w:val="22"/>
          <w:szCs w:val="22"/>
        </w:rPr>
        <w:t>, and Education Resources Information Center (ERIC)</w:t>
      </w:r>
      <w:r w:rsidRPr="29D6073E" w:rsidR="1B0F1511">
        <w:rPr>
          <w:rFonts w:ascii="Arial" w:hAnsi="Arial" w:cs="Arial"/>
          <w:sz w:val="22"/>
          <w:szCs w:val="22"/>
        </w:rPr>
        <w:t>. They</w:t>
      </w:r>
      <w:r w:rsidRPr="29D6073E" w:rsidR="3CF99140">
        <w:rPr>
          <w:rFonts w:ascii="Arial" w:hAnsi="Arial" w:cs="Arial"/>
          <w:sz w:val="22"/>
          <w:szCs w:val="22"/>
        </w:rPr>
        <w:t xml:space="preserve"> concluded that social support is key in </w:t>
      </w:r>
      <w:r w:rsidRPr="29D6073E" w:rsidR="1B0F1511">
        <w:rPr>
          <w:rFonts w:ascii="Arial" w:hAnsi="Arial" w:cs="Arial"/>
          <w:sz w:val="22"/>
          <w:szCs w:val="22"/>
        </w:rPr>
        <w:t>developing</w:t>
      </w:r>
      <w:r w:rsidRPr="29D6073E" w:rsidR="3CF99140">
        <w:rPr>
          <w:rFonts w:ascii="Arial" w:hAnsi="Arial" w:cs="Arial"/>
          <w:sz w:val="22"/>
          <w:szCs w:val="22"/>
        </w:rPr>
        <w:t xml:space="preserve"> children and teenagers.</w:t>
      </w:r>
      <w:r w:rsidRPr="29D6073E" w:rsidR="19D48D30">
        <w:rPr>
          <w:rFonts w:ascii="Arial" w:hAnsi="Arial" w:cs="Arial"/>
          <w:sz w:val="22"/>
          <w:szCs w:val="22"/>
        </w:rPr>
        <w:t xml:space="preserve"> </w:t>
      </w:r>
    </w:p>
    <w:p w:rsidRPr="00C9060F" w:rsidR="00E839E4" w:rsidP="00426CA2" w:rsidRDefault="003C2B66" w14:paraId="36DE7C71" w14:textId="712D753D">
      <w:pPr>
        <w:spacing w:line="360" w:lineRule="auto"/>
        <w:rPr>
          <w:rFonts w:ascii="Arial" w:hAnsi="Arial" w:cs="Arial"/>
          <w:sz w:val="22"/>
        </w:rPr>
      </w:pPr>
      <w:r w:rsidRPr="00C9060F">
        <w:rPr>
          <w:rFonts w:ascii="Arial" w:hAnsi="Arial" w:cs="Arial"/>
          <w:sz w:val="22"/>
        </w:rPr>
        <w:t>I have learn</w:t>
      </w:r>
      <w:r w:rsidRPr="00C9060F" w:rsidR="00182BB3">
        <w:rPr>
          <w:rFonts w:ascii="Arial" w:hAnsi="Arial" w:cs="Arial"/>
          <w:sz w:val="22"/>
        </w:rPr>
        <w:t>ed</w:t>
      </w:r>
      <w:r w:rsidRPr="00C9060F">
        <w:rPr>
          <w:rFonts w:ascii="Arial" w:hAnsi="Arial" w:cs="Arial"/>
          <w:sz w:val="22"/>
        </w:rPr>
        <w:t xml:space="preserve"> that</w:t>
      </w:r>
      <w:r w:rsidRPr="00C9060F" w:rsidR="00DF1DBE">
        <w:rPr>
          <w:rFonts w:ascii="Arial" w:hAnsi="Arial" w:cs="Arial"/>
          <w:sz w:val="22"/>
        </w:rPr>
        <w:t xml:space="preserve"> </w:t>
      </w:r>
      <w:r w:rsidRPr="00C9060F">
        <w:rPr>
          <w:rFonts w:ascii="Arial" w:hAnsi="Arial" w:cs="Arial"/>
          <w:sz w:val="22"/>
        </w:rPr>
        <w:t>y</w:t>
      </w:r>
      <w:r w:rsidRPr="00C9060F" w:rsidR="00DF1DBE">
        <w:rPr>
          <w:rFonts w:ascii="Arial" w:hAnsi="Arial" w:cs="Arial"/>
          <w:sz w:val="22"/>
        </w:rPr>
        <w:t>oung people with high levels of social support tend to be happier, more connected, and more resilient when faced with challenges such as stress, trauma</w:t>
      </w:r>
      <w:r w:rsidRPr="00C9060F" w:rsidR="00182BB3">
        <w:rPr>
          <w:rFonts w:ascii="Arial" w:hAnsi="Arial" w:cs="Arial"/>
          <w:sz w:val="22"/>
        </w:rPr>
        <w:t>,</w:t>
      </w:r>
      <w:r w:rsidRPr="00C9060F" w:rsidR="00DF1DBE">
        <w:rPr>
          <w:rFonts w:ascii="Arial" w:hAnsi="Arial" w:cs="Arial"/>
          <w:sz w:val="22"/>
        </w:rPr>
        <w:t xml:space="preserve"> and abuse. High-quality relationships with friends, family</w:t>
      </w:r>
      <w:r w:rsidRPr="00C9060F" w:rsidR="00182BB3">
        <w:rPr>
          <w:rFonts w:ascii="Arial" w:hAnsi="Arial" w:cs="Arial"/>
          <w:sz w:val="22"/>
        </w:rPr>
        <w:t>,</w:t>
      </w:r>
      <w:r w:rsidRPr="00C9060F" w:rsidR="00DF1DBE">
        <w:rPr>
          <w:rFonts w:ascii="Arial" w:hAnsi="Arial" w:cs="Arial"/>
          <w:sz w:val="22"/>
        </w:rPr>
        <w:t xml:space="preserve"> and teachers also help guide young people through life transitions</w:t>
      </w:r>
      <w:r w:rsidRPr="00C9060F" w:rsidR="00182BB3">
        <w:rPr>
          <w:rFonts w:ascii="Arial" w:hAnsi="Arial" w:cs="Arial"/>
          <w:sz w:val="22"/>
        </w:rPr>
        <w:t>,</w:t>
      </w:r>
      <w:r w:rsidRPr="00C9060F" w:rsidR="00DF1DBE">
        <w:rPr>
          <w:rFonts w:ascii="Arial" w:hAnsi="Arial" w:cs="Arial"/>
          <w:sz w:val="22"/>
        </w:rPr>
        <w:t xml:space="preserve"> such as starting middle school or choosing a career path that fits their interests and strengths.</w:t>
      </w:r>
    </w:p>
    <w:p w:rsidRPr="00C9060F" w:rsidR="00915FC8" w:rsidP="00426CA2" w:rsidRDefault="00915FC8" w14:paraId="2F18F714" w14:textId="77777777">
      <w:pPr>
        <w:spacing w:line="360" w:lineRule="auto"/>
        <w:rPr>
          <w:rFonts w:ascii="Arial" w:hAnsi="Arial" w:cs="Arial"/>
          <w:sz w:val="22"/>
        </w:rPr>
      </w:pPr>
    </w:p>
    <w:p w:rsidRPr="00C9060F" w:rsidR="00F37385" w:rsidP="00426CA2" w:rsidRDefault="00F37385" w14:paraId="4A113FBD" w14:textId="77777777">
      <w:pPr>
        <w:spacing w:line="360" w:lineRule="auto"/>
        <w:rPr>
          <w:rFonts w:ascii="Arial" w:hAnsi="Arial" w:cs="Arial"/>
          <w:sz w:val="22"/>
        </w:rPr>
      </w:pPr>
    </w:p>
    <w:p w:rsidRPr="00C9060F" w:rsidR="001D681F" w:rsidP="00426CA2" w:rsidRDefault="001D681F" w14:paraId="634CC12A" w14:textId="26392EA1">
      <w:pPr>
        <w:spacing w:line="360" w:lineRule="auto"/>
        <w:rPr>
          <w:rFonts w:ascii="Arial" w:hAnsi="Arial" w:cs="Arial"/>
          <w:sz w:val="22"/>
        </w:rPr>
      </w:pPr>
    </w:p>
    <w:p w:rsidRPr="00C9060F" w:rsidR="00BE780D" w:rsidP="00426CA2" w:rsidRDefault="00BE780D" w14:paraId="1492253B" w14:textId="45AAF82A">
      <w:pPr>
        <w:spacing w:line="360" w:lineRule="auto"/>
        <w:rPr>
          <w:rFonts w:ascii="Arial" w:hAnsi="Arial" w:cs="Arial"/>
          <w:sz w:val="22"/>
        </w:rPr>
      </w:pPr>
    </w:p>
    <w:p w:rsidRPr="00C9060F" w:rsidR="00BE780D" w:rsidP="00426CA2" w:rsidRDefault="00BE780D" w14:paraId="4AFF31C8" w14:textId="3B25AD48">
      <w:pPr>
        <w:spacing w:line="360" w:lineRule="auto"/>
        <w:rPr>
          <w:rFonts w:ascii="Arial" w:hAnsi="Arial" w:cs="Arial"/>
          <w:sz w:val="22"/>
        </w:rPr>
      </w:pPr>
    </w:p>
    <w:p w:rsidRPr="00C9060F" w:rsidR="00BE780D" w:rsidP="00426CA2" w:rsidRDefault="00BE780D" w14:paraId="2F758504" w14:textId="4A7CA678">
      <w:pPr>
        <w:spacing w:line="360" w:lineRule="auto"/>
        <w:rPr>
          <w:rFonts w:ascii="Arial" w:hAnsi="Arial" w:cs="Arial"/>
          <w:sz w:val="22"/>
        </w:rPr>
      </w:pPr>
    </w:p>
    <w:p w:rsidRPr="00C9060F" w:rsidR="00BE780D" w:rsidP="00426CA2" w:rsidRDefault="00BE780D" w14:paraId="2B0B3664" w14:textId="68326A46">
      <w:pPr>
        <w:spacing w:line="360" w:lineRule="auto"/>
        <w:rPr>
          <w:rFonts w:ascii="Arial" w:hAnsi="Arial" w:cs="Arial"/>
          <w:sz w:val="22"/>
        </w:rPr>
      </w:pPr>
    </w:p>
    <w:p w:rsidRPr="00C9060F" w:rsidR="00BE780D" w:rsidP="00426CA2" w:rsidRDefault="00BE780D" w14:paraId="7123F85C" w14:textId="0BFBE812">
      <w:pPr>
        <w:spacing w:line="360" w:lineRule="auto"/>
        <w:rPr>
          <w:rFonts w:ascii="Arial" w:hAnsi="Arial" w:cs="Arial"/>
          <w:sz w:val="22"/>
        </w:rPr>
      </w:pPr>
    </w:p>
    <w:p w:rsidRPr="00C9060F" w:rsidR="00BE780D" w:rsidP="00426CA2" w:rsidRDefault="00BE780D" w14:paraId="5A02BDC0" w14:textId="363645F8">
      <w:pPr>
        <w:spacing w:line="360" w:lineRule="auto"/>
        <w:rPr>
          <w:rFonts w:ascii="Arial" w:hAnsi="Arial" w:cs="Arial"/>
          <w:sz w:val="22"/>
        </w:rPr>
      </w:pPr>
    </w:p>
    <w:p w:rsidRPr="00C9060F" w:rsidR="00BE780D" w:rsidP="00426CA2" w:rsidRDefault="00BE780D" w14:paraId="5B26FF0D" w14:textId="02138C43">
      <w:pPr>
        <w:spacing w:line="360" w:lineRule="auto"/>
        <w:rPr>
          <w:rFonts w:ascii="Arial" w:hAnsi="Arial" w:cs="Arial"/>
          <w:sz w:val="22"/>
        </w:rPr>
      </w:pPr>
    </w:p>
    <w:p w:rsidRPr="00F37385" w:rsidR="00BE780D" w:rsidP="00426CA2" w:rsidRDefault="00BE780D" w14:paraId="42F8A774" w14:textId="583CE110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3292FE14" w14:textId="4C2A01E2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029712EC" w14:textId="78BD96B6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1C4BC00E" w14:textId="21138DEA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0637FFA9" w14:textId="2D57ABF8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176D1E11" w14:textId="502724E7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08BF8AA3" w14:textId="37364517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38054DD6" w14:textId="3E87D359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7BC3D78B" w14:textId="2330E403">
      <w:pPr>
        <w:spacing w:line="360" w:lineRule="auto"/>
        <w:rPr>
          <w:rFonts w:cs="Times New Roman"/>
          <w:szCs w:val="24"/>
        </w:rPr>
      </w:pPr>
    </w:p>
    <w:p w:rsidRPr="00F37385" w:rsidR="00BE780D" w:rsidP="00426CA2" w:rsidRDefault="00BE780D" w14:paraId="21B44C5C" w14:textId="77777777">
      <w:pPr>
        <w:spacing w:line="360" w:lineRule="auto"/>
        <w:rPr>
          <w:rFonts w:cs="Times New Roman"/>
          <w:szCs w:val="24"/>
        </w:rPr>
      </w:pPr>
    </w:p>
    <w:p w:rsidRPr="00F37385" w:rsidR="00720248" w:rsidP="00426CA2" w:rsidRDefault="00720248" w14:paraId="225C123E" w14:textId="77777777">
      <w:pPr>
        <w:spacing w:line="360" w:lineRule="auto"/>
        <w:rPr>
          <w:rFonts w:cs="Times New Roman"/>
          <w:szCs w:val="24"/>
        </w:rPr>
      </w:pPr>
    </w:p>
    <w:sectPr w:rsidRPr="00F37385" w:rsidR="00720248" w:rsidSect="004B6383">
      <w:pgSz w:w="12240" w:h="15840" w:orient="portrait"/>
      <w:pgMar w:top="1440" w:right="1440" w:bottom="1440" w:left="1440" w:header="720" w:footer="720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20"/>
      <w:docGrid w:linePitch="360"/>
      <w:headerReference w:type="default" r:id="Rfa5e85bf3dcb4dfa"/>
      <w:footerReference w:type="default" r:id="R34003caf9e2b4ba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7979" w:rsidP="003F7D26" w:rsidRDefault="00367979" w14:paraId="73577D15" w14:textId="77777777">
      <w:pPr>
        <w:spacing w:after="0" w:line="240" w:lineRule="auto"/>
      </w:pPr>
      <w:r>
        <w:separator/>
      </w:r>
    </w:p>
  </w:endnote>
  <w:endnote w:type="continuationSeparator" w:id="0">
    <w:p w:rsidR="00367979" w:rsidP="003F7D26" w:rsidRDefault="00367979" w14:paraId="3E2962A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D6073E" w:rsidTr="29D6073E" w14:paraId="49CF53B1">
      <w:trPr>
        <w:trHeight w:val="300"/>
      </w:trPr>
      <w:tc>
        <w:tcPr>
          <w:tcW w:w="3120" w:type="dxa"/>
          <w:tcMar/>
        </w:tcPr>
        <w:p w:rsidR="29D6073E" w:rsidP="29D6073E" w:rsidRDefault="29D6073E" w14:paraId="5827F10B" w14:textId="41CEE6A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9D6073E" w:rsidP="29D6073E" w:rsidRDefault="29D6073E" w14:paraId="166CB874" w14:textId="7D16E20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9D6073E" w:rsidP="29D6073E" w:rsidRDefault="29D6073E" w14:paraId="5C2B949B" w14:textId="0197FD63">
          <w:pPr>
            <w:pStyle w:val="Header"/>
            <w:bidi w:val="0"/>
            <w:ind w:right="-115"/>
            <w:jc w:val="right"/>
          </w:pPr>
        </w:p>
      </w:tc>
    </w:tr>
  </w:tbl>
  <w:p w:rsidR="29D6073E" w:rsidP="29D6073E" w:rsidRDefault="29D6073E" w14:paraId="04AECE12" w14:textId="70F396F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7979" w:rsidP="003F7D26" w:rsidRDefault="00367979" w14:paraId="60131FC1" w14:textId="77777777">
      <w:pPr>
        <w:spacing w:after="0" w:line="240" w:lineRule="auto"/>
      </w:pPr>
      <w:r>
        <w:separator/>
      </w:r>
    </w:p>
  </w:footnote>
  <w:footnote w:type="continuationSeparator" w:id="0">
    <w:p w:rsidR="00367979" w:rsidP="003F7D26" w:rsidRDefault="00367979" w14:paraId="5D6DA8B0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D6073E" w:rsidTr="29D6073E" w14:paraId="07AAFF07">
      <w:trPr>
        <w:trHeight w:val="300"/>
      </w:trPr>
      <w:tc>
        <w:tcPr>
          <w:tcW w:w="3120" w:type="dxa"/>
          <w:tcMar/>
        </w:tcPr>
        <w:p w:rsidR="29D6073E" w:rsidP="29D6073E" w:rsidRDefault="29D6073E" w14:paraId="12B839FB" w14:textId="3DBED25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9D6073E" w:rsidP="29D6073E" w:rsidRDefault="29D6073E" w14:paraId="15D28647" w14:textId="4CA8E1A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9D6073E" w:rsidP="29D6073E" w:rsidRDefault="29D6073E" w14:paraId="5C576B27" w14:textId="42B6693B">
          <w:pPr>
            <w:pStyle w:val="Header"/>
            <w:bidi w:val="0"/>
            <w:ind w:right="-115"/>
            <w:jc w:val="right"/>
          </w:pPr>
        </w:p>
      </w:tc>
    </w:tr>
  </w:tbl>
  <w:p w:rsidR="29D6073E" w:rsidP="29D6073E" w:rsidRDefault="29D6073E" w14:paraId="1C493F2A" w14:textId="05D893A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A1MDQxMjI3NTc2NDJT0lEKTi0uzszPAykwrQUAZQxq9CwAAAA="/>
  </w:docVars>
  <w:rsids>
    <w:rsidRoot w:val="0048355D"/>
    <w:rsid w:val="00012849"/>
    <w:rsid w:val="0001778F"/>
    <w:rsid w:val="000230E4"/>
    <w:rsid w:val="00056353"/>
    <w:rsid w:val="00061CDF"/>
    <w:rsid w:val="0006377F"/>
    <w:rsid w:val="00070D9E"/>
    <w:rsid w:val="00080DD3"/>
    <w:rsid w:val="00081797"/>
    <w:rsid w:val="00097897"/>
    <w:rsid w:val="000C0E1F"/>
    <w:rsid w:val="000D58C4"/>
    <w:rsid w:val="000E1188"/>
    <w:rsid w:val="000E2975"/>
    <w:rsid w:val="0011001E"/>
    <w:rsid w:val="00123244"/>
    <w:rsid w:val="00144010"/>
    <w:rsid w:val="001558BC"/>
    <w:rsid w:val="00157CED"/>
    <w:rsid w:val="00175DCB"/>
    <w:rsid w:val="00177575"/>
    <w:rsid w:val="00182BB3"/>
    <w:rsid w:val="001947C9"/>
    <w:rsid w:val="001B5318"/>
    <w:rsid w:val="001C54DD"/>
    <w:rsid w:val="001D61B0"/>
    <w:rsid w:val="001D681F"/>
    <w:rsid w:val="001F5A98"/>
    <w:rsid w:val="002024DD"/>
    <w:rsid w:val="00203C2C"/>
    <w:rsid w:val="00206B4B"/>
    <w:rsid w:val="00214425"/>
    <w:rsid w:val="00222362"/>
    <w:rsid w:val="0022609E"/>
    <w:rsid w:val="00243821"/>
    <w:rsid w:val="00275F21"/>
    <w:rsid w:val="00290A92"/>
    <w:rsid w:val="002A1810"/>
    <w:rsid w:val="002C17FC"/>
    <w:rsid w:val="002C7066"/>
    <w:rsid w:val="002F5DD0"/>
    <w:rsid w:val="003150B9"/>
    <w:rsid w:val="00334B2C"/>
    <w:rsid w:val="003432D4"/>
    <w:rsid w:val="00356DF8"/>
    <w:rsid w:val="00361E2F"/>
    <w:rsid w:val="00367979"/>
    <w:rsid w:val="003830B7"/>
    <w:rsid w:val="003834C0"/>
    <w:rsid w:val="00383FBD"/>
    <w:rsid w:val="00397B15"/>
    <w:rsid w:val="003C2B66"/>
    <w:rsid w:val="003D11AC"/>
    <w:rsid w:val="003D3DD3"/>
    <w:rsid w:val="003D4B33"/>
    <w:rsid w:val="003F03D9"/>
    <w:rsid w:val="003F0809"/>
    <w:rsid w:val="003F7A62"/>
    <w:rsid w:val="003F7D26"/>
    <w:rsid w:val="00416B1B"/>
    <w:rsid w:val="00426CA2"/>
    <w:rsid w:val="00450755"/>
    <w:rsid w:val="0048355D"/>
    <w:rsid w:val="00492292"/>
    <w:rsid w:val="004A5399"/>
    <w:rsid w:val="004B386E"/>
    <w:rsid w:val="004B6383"/>
    <w:rsid w:val="004D69E2"/>
    <w:rsid w:val="004D6B35"/>
    <w:rsid w:val="004F1600"/>
    <w:rsid w:val="0053705B"/>
    <w:rsid w:val="00542731"/>
    <w:rsid w:val="005511F1"/>
    <w:rsid w:val="005656B9"/>
    <w:rsid w:val="005B172B"/>
    <w:rsid w:val="005B3B31"/>
    <w:rsid w:val="005C3534"/>
    <w:rsid w:val="005F07E4"/>
    <w:rsid w:val="005F52A4"/>
    <w:rsid w:val="00614F48"/>
    <w:rsid w:val="00637BE5"/>
    <w:rsid w:val="00673AFC"/>
    <w:rsid w:val="00673E41"/>
    <w:rsid w:val="00691754"/>
    <w:rsid w:val="006B5FBC"/>
    <w:rsid w:val="006F191E"/>
    <w:rsid w:val="00720248"/>
    <w:rsid w:val="00725D7F"/>
    <w:rsid w:val="0073154C"/>
    <w:rsid w:val="0076227D"/>
    <w:rsid w:val="007860B8"/>
    <w:rsid w:val="007879D2"/>
    <w:rsid w:val="00791FBE"/>
    <w:rsid w:val="007B16B2"/>
    <w:rsid w:val="007C0F30"/>
    <w:rsid w:val="007E7448"/>
    <w:rsid w:val="00801C48"/>
    <w:rsid w:val="008038AA"/>
    <w:rsid w:val="00812368"/>
    <w:rsid w:val="0081291B"/>
    <w:rsid w:val="00827086"/>
    <w:rsid w:val="008342B8"/>
    <w:rsid w:val="0085384D"/>
    <w:rsid w:val="0086466A"/>
    <w:rsid w:val="008A4D55"/>
    <w:rsid w:val="008C6659"/>
    <w:rsid w:val="008C6BD3"/>
    <w:rsid w:val="008D7087"/>
    <w:rsid w:val="008F5884"/>
    <w:rsid w:val="009041B1"/>
    <w:rsid w:val="00912A90"/>
    <w:rsid w:val="00915FC8"/>
    <w:rsid w:val="00916251"/>
    <w:rsid w:val="00920BE2"/>
    <w:rsid w:val="00923FDB"/>
    <w:rsid w:val="00967BDD"/>
    <w:rsid w:val="009935B9"/>
    <w:rsid w:val="009C2392"/>
    <w:rsid w:val="009E05A1"/>
    <w:rsid w:val="009F676A"/>
    <w:rsid w:val="00A026C2"/>
    <w:rsid w:val="00A30AE9"/>
    <w:rsid w:val="00A807E6"/>
    <w:rsid w:val="00A84017"/>
    <w:rsid w:val="00AB5E31"/>
    <w:rsid w:val="00AC5E47"/>
    <w:rsid w:val="00AF34E3"/>
    <w:rsid w:val="00B174A4"/>
    <w:rsid w:val="00B65568"/>
    <w:rsid w:val="00B87E6A"/>
    <w:rsid w:val="00B96BB1"/>
    <w:rsid w:val="00BB2152"/>
    <w:rsid w:val="00BE780D"/>
    <w:rsid w:val="00BF6168"/>
    <w:rsid w:val="00C05B3F"/>
    <w:rsid w:val="00C204D0"/>
    <w:rsid w:val="00C21481"/>
    <w:rsid w:val="00C30D0D"/>
    <w:rsid w:val="00C340F0"/>
    <w:rsid w:val="00C371BC"/>
    <w:rsid w:val="00C4601F"/>
    <w:rsid w:val="00C50123"/>
    <w:rsid w:val="00C66CB3"/>
    <w:rsid w:val="00C7482C"/>
    <w:rsid w:val="00C77579"/>
    <w:rsid w:val="00C9060F"/>
    <w:rsid w:val="00CA26B0"/>
    <w:rsid w:val="00CA5D8D"/>
    <w:rsid w:val="00CD6518"/>
    <w:rsid w:val="00D74800"/>
    <w:rsid w:val="00D75812"/>
    <w:rsid w:val="00D925F5"/>
    <w:rsid w:val="00D93335"/>
    <w:rsid w:val="00DA34A8"/>
    <w:rsid w:val="00DB01CB"/>
    <w:rsid w:val="00DB03FF"/>
    <w:rsid w:val="00DB7C3E"/>
    <w:rsid w:val="00DD484A"/>
    <w:rsid w:val="00DF1DBE"/>
    <w:rsid w:val="00DF2CBA"/>
    <w:rsid w:val="00E046E8"/>
    <w:rsid w:val="00E2088A"/>
    <w:rsid w:val="00E50170"/>
    <w:rsid w:val="00E62FC1"/>
    <w:rsid w:val="00E70422"/>
    <w:rsid w:val="00E7372F"/>
    <w:rsid w:val="00E7517C"/>
    <w:rsid w:val="00E839E4"/>
    <w:rsid w:val="00E871D9"/>
    <w:rsid w:val="00E977D2"/>
    <w:rsid w:val="00EA4732"/>
    <w:rsid w:val="00EF092E"/>
    <w:rsid w:val="00F04012"/>
    <w:rsid w:val="00F17D3F"/>
    <w:rsid w:val="00F238FF"/>
    <w:rsid w:val="00F37385"/>
    <w:rsid w:val="00F42F84"/>
    <w:rsid w:val="00F438E9"/>
    <w:rsid w:val="00F47CBE"/>
    <w:rsid w:val="00F52063"/>
    <w:rsid w:val="00F658E3"/>
    <w:rsid w:val="00F715B4"/>
    <w:rsid w:val="00F81039"/>
    <w:rsid w:val="00FB02C2"/>
    <w:rsid w:val="00FE3ADA"/>
    <w:rsid w:val="00FF409C"/>
    <w:rsid w:val="01BA096D"/>
    <w:rsid w:val="022DC7AD"/>
    <w:rsid w:val="02E40E68"/>
    <w:rsid w:val="06BD6E1B"/>
    <w:rsid w:val="06D3A92C"/>
    <w:rsid w:val="0DEF694B"/>
    <w:rsid w:val="0F3E6698"/>
    <w:rsid w:val="11516630"/>
    <w:rsid w:val="133969E8"/>
    <w:rsid w:val="1734428D"/>
    <w:rsid w:val="19506718"/>
    <w:rsid w:val="19D48D30"/>
    <w:rsid w:val="1B0F1511"/>
    <w:rsid w:val="1B0F4532"/>
    <w:rsid w:val="1CE11C20"/>
    <w:rsid w:val="1CF78436"/>
    <w:rsid w:val="1F6FE866"/>
    <w:rsid w:val="226796D4"/>
    <w:rsid w:val="234EFF1E"/>
    <w:rsid w:val="25003936"/>
    <w:rsid w:val="2502961B"/>
    <w:rsid w:val="260F816B"/>
    <w:rsid w:val="269E667C"/>
    <w:rsid w:val="26CC2E47"/>
    <w:rsid w:val="29D6073E"/>
    <w:rsid w:val="2A832EEF"/>
    <w:rsid w:val="2D9E5972"/>
    <w:rsid w:val="31690018"/>
    <w:rsid w:val="333B59DF"/>
    <w:rsid w:val="3A6B863A"/>
    <w:rsid w:val="3A7074A4"/>
    <w:rsid w:val="3BE542F8"/>
    <w:rsid w:val="3C60391A"/>
    <w:rsid w:val="3CF99140"/>
    <w:rsid w:val="4437776B"/>
    <w:rsid w:val="466C296D"/>
    <w:rsid w:val="497FCF75"/>
    <w:rsid w:val="4BB8B7B1"/>
    <w:rsid w:val="4C3D22B1"/>
    <w:rsid w:val="4E1C77B0"/>
    <w:rsid w:val="4F464078"/>
    <w:rsid w:val="53035951"/>
    <w:rsid w:val="53791A19"/>
    <w:rsid w:val="549F29B2"/>
    <w:rsid w:val="5506D3B8"/>
    <w:rsid w:val="55E9764C"/>
    <w:rsid w:val="574489B9"/>
    <w:rsid w:val="581CEABD"/>
    <w:rsid w:val="5FECAF7D"/>
    <w:rsid w:val="605D7AA4"/>
    <w:rsid w:val="6244D6D2"/>
    <w:rsid w:val="655D9B9E"/>
    <w:rsid w:val="667CED6A"/>
    <w:rsid w:val="6715EB10"/>
    <w:rsid w:val="6A82DA86"/>
    <w:rsid w:val="6CC770C5"/>
    <w:rsid w:val="6E74BA11"/>
    <w:rsid w:val="6EA477CB"/>
    <w:rsid w:val="6F20FCF5"/>
    <w:rsid w:val="6FD13553"/>
    <w:rsid w:val="708E938D"/>
    <w:rsid w:val="71DCA053"/>
    <w:rsid w:val="72523843"/>
    <w:rsid w:val="76748C02"/>
    <w:rsid w:val="79DE20C6"/>
    <w:rsid w:val="7B0BB71B"/>
    <w:rsid w:val="7DA59AC9"/>
    <w:rsid w:val="7DD88C98"/>
    <w:rsid w:val="7E75EAF4"/>
    <w:rsid w:val="7E7847D9"/>
    <w:rsid w:val="7F61C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9515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6659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511F1"/>
    <w:pPr>
      <w:keepNext/>
      <w:keepLines/>
      <w:spacing w:before="240" w:after="0" w:line="360" w:lineRule="auto"/>
      <w:outlineLvl w:val="0"/>
    </w:pPr>
    <w:rPr>
      <w:rFonts w:cs="Times New Roman" w:eastAsiaTheme="majorEastAsia"/>
      <w:bCs/>
      <w:color w:val="000000" w:themeColor="text1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F52A4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30AE9"/>
    <w:pPr>
      <w:keepNext/>
      <w:keepLines/>
      <w:spacing w:before="40" w:after="0"/>
      <w:outlineLvl w:val="2"/>
    </w:pPr>
    <w:rPr>
      <w:rFonts w:eastAsiaTheme="majorEastAsia" w:cstheme="majorBidi"/>
      <w:b/>
      <w:i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30AE9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color w:val="000000" w:themeColor="text1"/>
      <w:sz w:val="22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0E1188"/>
    <w:pPr>
      <w:keepNext/>
      <w:keepLines/>
      <w:spacing w:before="40" w:after="0"/>
      <w:outlineLvl w:val="4"/>
    </w:pPr>
    <w:rPr>
      <w:rFonts w:eastAsiaTheme="majorEastAsia" w:cstheme="majorBidi"/>
      <w:i/>
      <w:color w:val="000000" w:themeColor="text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4A5399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A5399"/>
    <w:rPr>
      <w:rFonts w:ascii="Times New Roman" w:hAnsi="Times New Roman" w:eastAsiaTheme="majorEastAsia" w:cstheme="majorBidi"/>
      <w:b/>
      <w:spacing w:val="-10"/>
      <w:kern w:val="28"/>
      <w:sz w:val="28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005511F1"/>
    <w:rPr>
      <w:rFonts w:ascii="Times New Roman" w:hAnsi="Times New Roman" w:cs="Times New Roman" w:eastAsiaTheme="majorEastAsia"/>
      <w:bCs/>
      <w:color w:val="000000" w:themeColor="text1"/>
      <w:sz w:val="24"/>
      <w:szCs w:val="24"/>
    </w:rPr>
  </w:style>
  <w:style w:type="character" w:styleId="Heading2Char" w:customStyle="1">
    <w:name w:val="Heading 2 Char"/>
    <w:basedOn w:val="DefaultParagraphFont"/>
    <w:link w:val="Heading2"/>
    <w:uiPriority w:val="9"/>
    <w:rsid w:val="005F52A4"/>
    <w:rPr>
      <w:rFonts w:ascii="Times New Roman" w:hAnsi="Times New Roman" w:eastAsiaTheme="majorEastAsia" w:cstheme="majorBidi"/>
      <w:b/>
      <w:color w:val="000000" w:themeColor="text1"/>
      <w:sz w:val="24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A30AE9"/>
    <w:rPr>
      <w:rFonts w:ascii="Times New Roman" w:hAnsi="Times New Roman" w:eastAsiaTheme="majorEastAsia" w:cstheme="majorBidi"/>
      <w:b/>
      <w:i/>
      <w:color w:val="000000" w:themeColor="text1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A30AE9"/>
    <w:rPr>
      <w:rFonts w:ascii="Times New Roman" w:hAnsi="Times New Roman" w:eastAsiaTheme="majorEastAsia" w:cstheme="majorBidi"/>
      <w:b/>
      <w:i/>
      <w:iCs/>
      <w:color w:val="000000" w:themeColor="tex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E1188"/>
    <w:rPr>
      <w:rFonts w:ascii="Times New Roman" w:hAnsi="Times New Roman" w:eastAsiaTheme="majorEastAsia" w:cstheme="majorBidi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3F7D2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F7D2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F7D2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F7D26"/>
    <w:rPr>
      <w:rFonts w:ascii="Times New Roman" w:hAnsi="Times New Roman"/>
      <w:sz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hyperlink" Target="https://psycnet.apa.org/record/2018-01779-004" TargetMode="External" Id="R839fc0dbbb7c4f1e" /><Relationship Type="http://schemas.openxmlformats.org/officeDocument/2006/relationships/hyperlink" Target="https://pubmed.ncbi.nlm.nih.gov/31003724/" TargetMode="External" Id="Rd4df82d310944efc" /><Relationship Type="http://schemas.openxmlformats.org/officeDocument/2006/relationships/header" Target="header.xml" Id="Rfa5e85bf3dcb4dfa" /><Relationship Type="http://schemas.openxmlformats.org/officeDocument/2006/relationships/footer" Target="footer.xml" Id="R34003caf9e2b4b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A7A53ED0F6C4BAC9BB320F40B3DEF" ma:contentTypeVersion="9" ma:contentTypeDescription="Create a new document." ma:contentTypeScope="" ma:versionID="4e415809f6bbf36c9be23d2b046be9d7">
  <xsd:schema xmlns:xsd="http://www.w3.org/2001/XMLSchema" xmlns:xs="http://www.w3.org/2001/XMLSchema" xmlns:p="http://schemas.microsoft.com/office/2006/metadata/properties" xmlns:ns3="5c225c8a-d58b-4f92-9659-fc93657787ef" xmlns:ns4="01059ada-d055-41df-ae87-635bd8b92658" targetNamespace="http://schemas.microsoft.com/office/2006/metadata/properties" ma:root="true" ma:fieldsID="9cebb0b18c85da3d41f683be34e4a36b" ns3:_="" ns4:_="">
    <xsd:import namespace="5c225c8a-d58b-4f92-9659-fc93657787ef"/>
    <xsd:import namespace="01059ada-d055-41df-ae87-635bd8b926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25c8a-d58b-4f92-9659-fc9365778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59ada-d055-41df-ae87-635bd8b926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225c8a-d58b-4f92-9659-fc93657787ef" xsi:nil="true"/>
  </documentManagement>
</p:properties>
</file>

<file path=customXml/itemProps1.xml><?xml version="1.0" encoding="utf-8"?>
<ds:datastoreItem xmlns:ds="http://schemas.openxmlformats.org/officeDocument/2006/customXml" ds:itemID="{7120CFEC-40A0-447E-B916-92D3E7DC5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25c8a-d58b-4f92-9659-fc93657787ef"/>
    <ds:schemaRef ds:uri="01059ada-d055-41df-ae87-635bd8b92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90F050-883F-4ABE-858F-D7A690A635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1A9283-7AE9-42A4-B6FD-CC5B3FF7E508}">
  <ds:schemaRefs>
    <ds:schemaRef ds:uri="http://purl.org/dc/terms/"/>
    <ds:schemaRef ds:uri="http://purl.org/dc/elements/1.1/"/>
    <ds:schemaRef ds:uri="01059ada-d055-41df-ae87-635bd8b92658"/>
    <ds:schemaRef ds:uri="http://schemas.openxmlformats.org/package/2006/metadata/core-properties"/>
    <ds:schemaRef ds:uri="5c225c8a-d58b-4f92-9659-fc93657787ef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Shazia Malik (2127945)</lastModifiedBy>
  <revision>5</revision>
  <dcterms:created xsi:type="dcterms:W3CDTF">2023-02-27T23:22:00.0000000Z</dcterms:created>
  <dcterms:modified xsi:type="dcterms:W3CDTF">2023-02-28T15:48:45.6344526Z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0x010100448A7A53ED0F6C4BAC9BB320F40B3DEF</vt:lpwstr>
  </property>
</Properties>
</file>