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8EAADB" w:themeColor="accent1" w:themeTint="99"/>
  <w:body>
    <w:p w14:paraId="250E9568" w14:textId="6F189602" w:rsidR="00FB0EAB" w:rsidRPr="002D535D" w:rsidRDefault="0074049E">
      <w:r w:rsidRPr="002D535D">
        <w:rPr>
          <w:noProof/>
        </w:rPr>
        <w:drawing>
          <wp:anchor distT="0" distB="0" distL="114300" distR="114300" simplePos="0" relativeHeight="251659264" behindDoc="1" locked="0" layoutInCell="1" allowOverlap="1" wp14:anchorId="1D3FB307" wp14:editId="4EE3C6C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957388" cy="958905"/>
            <wp:effectExtent l="0" t="0" r="0" b="0"/>
            <wp:wrapNone/>
            <wp:docPr id="330981486" name="Picture 330981486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34" t="27192" r="11332" b="35209"/>
                    <a:stretch/>
                  </pic:blipFill>
                  <pic:spPr bwMode="auto">
                    <a:xfrm>
                      <a:off x="0" y="0"/>
                      <a:ext cx="1957388" cy="95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C299DF" w14:textId="77777777" w:rsidR="00D62FBA" w:rsidRPr="002D535D" w:rsidRDefault="00D62FBA"/>
    <w:p w14:paraId="3CF34777" w14:textId="72355ADD" w:rsidR="00D62FBA" w:rsidRPr="002D535D" w:rsidRDefault="00D62FBA"/>
    <w:p w14:paraId="3B8D096E" w14:textId="77777777" w:rsidR="0074049E" w:rsidRPr="002D535D" w:rsidRDefault="0074049E" w:rsidP="0063613D">
      <w:pPr>
        <w:jc w:val="center"/>
        <w:rPr>
          <w:rFonts w:ascii="Bahnschrift SemiBold" w:hAnsi="Bahnschrift SemiBold"/>
          <w:b/>
          <w:color w:val="F2F2F2" w:themeColor="background1" w:themeShade="F2"/>
          <w:spacing w:val="10"/>
          <w:sz w:val="36"/>
          <w:szCs w:val="36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4A02C02A" w14:textId="7C52D56A" w:rsidR="0063613D" w:rsidRPr="003A5AAB" w:rsidRDefault="0063613D" w:rsidP="0063613D">
      <w:pPr>
        <w:jc w:val="center"/>
        <w:rPr>
          <w:rFonts w:ascii="Bahnschrift SemiBold" w:hAnsi="Bahnschrift SemiBold"/>
          <w:b/>
          <w:color w:val="1F4E79" w:themeColor="accent5" w:themeShade="80"/>
          <w:spacing w:val="10"/>
          <w:sz w:val="48"/>
          <w:szCs w:val="48"/>
          <w14:glow w14:rad="38100">
            <w14:schemeClr w14:val="accent1">
              <w14:alpha w14:val="60000"/>
            </w14:schemeClr>
          </w14:glow>
          <w14:shadow w14:blurRad="114300" w14:dist="0" w14:dir="0" w14:sx="0" w14:sy="0" w14:kx="0" w14:ky="0" w14:algn="none">
            <w14:srgbClr w14:val="000000"/>
          </w14:shadow>
          <w14:textOutline w14:w="6350" w14:cap="flat" w14:cmpd="sng" w14:algn="ctr">
            <w14:solidFill>
              <w14:schemeClr w14:val="accent5">
                <w14:lumMod w14:val="75000"/>
              </w14:schemeClr>
            </w14:solidFill>
            <w14:prstDash w14:val="solid"/>
            <w14:round/>
          </w14:textOutline>
        </w:rPr>
      </w:pPr>
      <w:r w:rsidRPr="003A5AAB">
        <w:rPr>
          <w:rFonts w:ascii="Bahnschrift SemiBold" w:hAnsi="Bahnschrift SemiBold"/>
          <w:b/>
          <w:color w:val="1F4E79" w:themeColor="accent5" w:themeShade="80"/>
          <w:spacing w:val="10"/>
          <w:sz w:val="48"/>
          <w:szCs w:val="48"/>
          <w14:glow w14:rad="38100">
            <w14:schemeClr w14:val="accent1">
              <w14:alpha w14:val="60000"/>
            </w14:schemeClr>
          </w14:glow>
          <w14:shadow w14:blurRad="114300" w14:dist="0" w14:dir="0" w14:sx="0" w14:sy="0" w14:kx="0" w14:ky="0" w14:algn="none">
            <w14:srgbClr w14:val="000000"/>
          </w14:shadow>
          <w14:textOutline w14:w="6350" w14:cap="flat" w14:cmpd="sng" w14:algn="ctr">
            <w14:solidFill>
              <w14:schemeClr w14:val="accent5">
                <w14:lumMod w14:val="75000"/>
              </w14:schemeClr>
            </w14:solidFill>
            <w14:prstDash w14:val="solid"/>
            <w14:round/>
          </w14:textOutline>
        </w:rPr>
        <w:t xml:space="preserve">Learning and Development </w:t>
      </w:r>
      <w:r w:rsidR="003A5AAB">
        <w:rPr>
          <w:rFonts w:ascii="Bahnschrift SemiBold" w:hAnsi="Bahnschrift SemiBold"/>
          <w:b/>
          <w:color w:val="1F4E79" w:themeColor="accent5" w:themeShade="80"/>
          <w:spacing w:val="10"/>
          <w:sz w:val="48"/>
          <w:szCs w:val="48"/>
          <w14:glow w14:rad="38100">
            <w14:schemeClr w14:val="accent1">
              <w14:alpha w14:val="60000"/>
            </w14:schemeClr>
          </w14:glow>
          <w14:shadow w14:blurRad="114300" w14:dist="0" w14:dir="0" w14:sx="0" w14:sy="0" w14:kx="0" w14:ky="0" w14:algn="none">
            <w14:srgbClr w14:val="000000"/>
          </w14:shadow>
          <w14:textOutline w14:w="6350" w14:cap="flat" w14:cmpd="sng" w14:algn="ctr">
            <w14:solidFill>
              <w14:schemeClr w14:val="accent5">
                <w14:lumMod w14:val="75000"/>
              </w14:schemeClr>
            </w14:solidFill>
            <w14:prstDash w14:val="solid"/>
            <w14:round/>
          </w14:textOutline>
        </w:rPr>
        <w:t>F</w:t>
      </w:r>
      <w:r w:rsidRPr="003A5AAB">
        <w:rPr>
          <w:rFonts w:ascii="Bahnschrift SemiBold" w:hAnsi="Bahnschrift SemiBold"/>
          <w:b/>
          <w:color w:val="1F4E79" w:themeColor="accent5" w:themeShade="80"/>
          <w:spacing w:val="10"/>
          <w:sz w:val="48"/>
          <w:szCs w:val="48"/>
          <w14:glow w14:rad="38100">
            <w14:schemeClr w14:val="accent1">
              <w14:alpha w14:val="60000"/>
            </w14:schemeClr>
          </w14:glow>
          <w14:shadow w14:blurRad="114300" w14:dist="0" w14:dir="0" w14:sx="0" w14:sy="0" w14:kx="0" w14:ky="0" w14:algn="none">
            <w14:srgbClr w14:val="000000"/>
          </w14:shadow>
          <w14:textOutline w14:w="6350" w14:cap="flat" w14:cmpd="sng" w14:algn="ctr">
            <w14:solidFill>
              <w14:schemeClr w14:val="accent5">
                <w14:lumMod w14:val="75000"/>
              </w14:schemeClr>
            </w14:solidFill>
            <w14:prstDash w14:val="solid"/>
            <w14:round/>
          </w14:textOutline>
        </w:rPr>
        <w:t>actsheet</w:t>
      </w:r>
    </w:p>
    <w:p w14:paraId="2AB115AC" w14:textId="77777777" w:rsidR="0063613D" w:rsidRPr="002D535D" w:rsidRDefault="0063613D">
      <w:pPr>
        <w:rPr>
          <w:rFonts w:ascii="Bahnschrift SemiBold" w:hAnsi="Bahnschrift SemiBold"/>
          <w:b/>
          <w:color w:val="F2F2F2" w:themeColor="background1" w:themeShade="F2"/>
          <w:spacing w:val="10"/>
          <w:sz w:val="25"/>
          <w:szCs w:val="25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51E830ED" w14:textId="6692D98E" w:rsidR="00D62FBA" w:rsidRPr="003A5AAB" w:rsidRDefault="00D62FBA">
      <w:pPr>
        <w:rPr>
          <w:rFonts w:ascii="Bahnschrift SemiBold" w:hAnsi="Bahnschrift SemiBold"/>
          <w:b/>
          <w:color w:val="FFE599" w:themeColor="accent4" w:themeTint="66"/>
          <w:spacing w:val="10"/>
          <w:sz w:val="28"/>
          <w:szCs w:val="28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accent4">
                <w14:lumMod w14:val="40000"/>
                <w14:lumOff w14:val="60000"/>
              </w14:schemeClr>
            </w14:solidFill>
            <w14:prstDash w14:val="solid"/>
            <w14:round/>
          </w14:textOutline>
        </w:rPr>
      </w:pPr>
      <w:r w:rsidRPr="003A5AAB">
        <w:rPr>
          <w:rFonts w:ascii="Bahnschrift SemiBold" w:hAnsi="Bahnschrift SemiBold"/>
          <w:b/>
          <w:color w:val="FFE599" w:themeColor="accent4" w:themeTint="66"/>
          <w:spacing w:val="10"/>
          <w:sz w:val="28"/>
          <w:szCs w:val="28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accent4">
                <w14:lumMod w14:val="40000"/>
                <w14:lumOff w14:val="60000"/>
              </w14:schemeClr>
            </w14:solidFill>
            <w14:prstDash w14:val="solid"/>
            <w14:round/>
          </w14:textOutline>
        </w:rPr>
        <w:t xml:space="preserve">Introduction </w:t>
      </w:r>
    </w:p>
    <w:p w14:paraId="153A24F4" w14:textId="20617BE6" w:rsidR="003A5AAB" w:rsidRPr="002D535D" w:rsidRDefault="0063613D">
      <w:pPr>
        <w:rPr>
          <w:rFonts w:ascii="Bahnschrift" w:hAnsi="Bahnschrift"/>
          <w:color w:val="002060"/>
        </w:rPr>
      </w:pPr>
      <w:r w:rsidRPr="002D535D">
        <w:rPr>
          <w:rFonts w:ascii="Bahnschrift" w:hAnsi="Bahnschrift"/>
          <w:color w:val="002060"/>
        </w:rPr>
        <w:t xml:space="preserve">Learning and development (L&amp;D) </w:t>
      </w:r>
      <w:r w:rsidR="003A5AAB">
        <w:rPr>
          <w:rFonts w:ascii="Bahnschrift" w:hAnsi="Bahnschrift"/>
          <w:color w:val="002060"/>
        </w:rPr>
        <w:t>encompasses a variety of activities and programmes that create a learning culture for individuals and organisations to develop while supporting the broader organisational strategy. The factsheet aims to provide an overview of L&amp;D’s value, how to involve individuals and the organisation in the L&amp;D process, the existing approaches, and the methods of evaluating its impact</w:t>
      </w:r>
      <w:r w:rsidR="00456CC2">
        <w:rPr>
          <w:rFonts w:ascii="Bahnschrift" w:hAnsi="Bahnschrift"/>
          <w:color w:val="002060"/>
        </w:rPr>
        <w:t>.</w:t>
      </w:r>
      <w:r w:rsidR="008C4839">
        <w:rPr>
          <w:rFonts w:ascii="Bahnschrift" w:hAnsi="Bahnschrift"/>
          <w:color w:val="002060"/>
        </w:rPr>
        <w:t xml:space="preserve"> </w:t>
      </w:r>
      <w:r w:rsidR="009E44A0">
        <w:rPr>
          <w:rFonts w:ascii="Bahnschrift" w:hAnsi="Bahnschrift"/>
          <w:color w:val="002060"/>
        </w:rPr>
        <w:t xml:space="preserve"> </w:t>
      </w:r>
      <w:r w:rsidR="003A5AAB">
        <w:rPr>
          <w:rFonts w:ascii="Bahnschrift" w:hAnsi="Bahnschrift"/>
          <w:color w:val="002060"/>
        </w:rPr>
        <w:t xml:space="preserve"> </w:t>
      </w:r>
    </w:p>
    <w:p w14:paraId="5505F199" w14:textId="77777777" w:rsidR="00FB0EAB" w:rsidRPr="002D535D" w:rsidRDefault="00FB0EAB"/>
    <w:p w14:paraId="3C70EB8F" w14:textId="44B7D968" w:rsidR="00FB0EAB" w:rsidRPr="002D535D" w:rsidRDefault="00C06D58">
      <w:pPr>
        <w:rPr>
          <w:rFonts w:ascii="Bahnschrift SemiBold" w:hAnsi="Bahnschrift SemiBold"/>
          <w:color w:val="FFFFFF" w:themeColor="background1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9525" w14:cap="rnd" w14:cmpd="sng" w14:algn="ctr">
            <w14:solidFill>
              <w14:schemeClr w14:val="bg2"/>
            </w14:solidFill>
            <w14:prstDash w14:val="solid"/>
            <w14:bevel/>
          </w14:textOutline>
        </w:rPr>
      </w:pPr>
      <w:r w:rsidRPr="002D535D">
        <w:rPr>
          <w:rFonts w:ascii="Bahnschrift SemiBold" w:hAnsi="Bahnschrift SemiBold"/>
          <w:b/>
          <w:color w:val="F2F2F2" w:themeColor="background1" w:themeShade="F2"/>
          <w:spacing w:val="10"/>
          <w:sz w:val="24"/>
          <w:szCs w:val="24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Benefits of L&amp;D activities (AC 6.1) </w:t>
      </w:r>
    </w:p>
    <w:p w14:paraId="03DA0921" w14:textId="0996D51C" w:rsidR="0063613D" w:rsidRPr="002D535D" w:rsidRDefault="007B123E">
      <w:pPr>
        <w:rPr>
          <w:rFonts w:ascii="Bahnschrift" w:hAnsi="Bahnschrift"/>
          <w:color w:val="002060"/>
          <w:sz w:val="21"/>
          <w:szCs w:val="21"/>
        </w:rPr>
      </w:pPr>
      <w:r>
        <w:rPr>
          <w:rFonts w:ascii="Bahnschrift" w:hAnsi="Bahnschrift"/>
          <w:color w:val="002060"/>
          <w:sz w:val="21"/>
          <w:szCs w:val="21"/>
        </w:rPr>
        <w:t>I</w:t>
      </w:r>
      <w:r w:rsidR="00276032" w:rsidRPr="002D535D">
        <w:rPr>
          <w:rFonts w:ascii="Bahnschrift" w:hAnsi="Bahnschrift"/>
          <w:color w:val="002060"/>
          <w:sz w:val="21"/>
          <w:szCs w:val="21"/>
        </w:rPr>
        <w:t xml:space="preserve">nvestment in L&amp;D activities has long-term benefits for both individuals and organisations. </w:t>
      </w:r>
      <w:r w:rsidR="00A81F9A" w:rsidRPr="002D535D">
        <w:rPr>
          <w:rFonts w:ascii="Bahnschrift" w:hAnsi="Bahnschrift"/>
          <w:color w:val="002060"/>
          <w:sz w:val="21"/>
          <w:szCs w:val="21"/>
        </w:rPr>
        <w:t xml:space="preserve">Part of L&amp;D’s role is </w:t>
      </w:r>
      <w:r>
        <w:rPr>
          <w:rFonts w:ascii="Bahnschrift" w:hAnsi="Bahnschrift"/>
          <w:color w:val="002060"/>
          <w:sz w:val="21"/>
          <w:szCs w:val="21"/>
        </w:rPr>
        <w:t xml:space="preserve">building </w:t>
      </w:r>
      <w:r w:rsidR="00A81F9A" w:rsidRPr="002D535D">
        <w:rPr>
          <w:rFonts w:ascii="Bahnschrift" w:hAnsi="Bahnschrift"/>
          <w:color w:val="002060"/>
          <w:sz w:val="21"/>
          <w:szCs w:val="21"/>
        </w:rPr>
        <w:t>and motivating employee</w:t>
      </w:r>
      <w:r>
        <w:rPr>
          <w:rFonts w:ascii="Bahnschrift" w:hAnsi="Bahnschrift"/>
          <w:color w:val="002060"/>
          <w:sz w:val="21"/>
          <w:szCs w:val="21"/>
        </w:rPr>
        <w:t xml:space="preserve"> capabilities, which </w:t>
      </w:r>
      <w:r w:rsidR="00A81F9A" w:rsidRPr="002D535D">
        <w:rPr>
          <w:rFonts w:ascii="Bahnschrift" w:hAnsi="Bahnschrift"/>
          <w:color w:val="002060"/>
          <w:sz w:val="21"/>
          <w:szCs w:val="21"/>
        </w:rPr>
        <w:t>creates a</w:t>
      </w:r>
      <w:r w:rsidR="009C68EC" w:rsidRPr="002D535D">
        <w:rPr>
          <w:rFonts w:ascii="Bahnschrift" w:hAnsi="Bahnschrift"/>
          <w:color w:val="002060"/>
          <w:sz w:val="21"/>
          <w:szCs w:val="21"/>
        </w:rPr>
        <w:t xml:space="preserve"> stimulating environment for individuals, thus contributing to their job satisfaction, engagement and commitment (Ogueyungbo </w:t>
      </w:r>
      <w:r w:rsidR="009C68EC" w:rsidRPr="002D535D">
        <w:rPr>
          <w:rFonts w:ascii="Bahnschrift" w:hAnsi="Bahnschrift"/>
          <w:i/>
          <w:iCs/>
          <w:color w:val="002060"/>
          <w:sz w:val="21"/>
          <w:szCs w:val="21"/>
        </w:rPr>
        <w:t>et al.</w:t>
      </w:r>
      <w:r w:rsidR="009C68EC" w:rsidRPr="002D535D">
        <w:rPr>
          <w:rFonts w:ascii="Bahnschrift" w:hAnsi="Bahnschrift"/>
          <w:color w:val="002060"/>
          <w:sz w:val="21"/>
          <w:szCs w:val="21"/>
        </w:rPr>
        <w:t xml:space="preserve">, 2020). When employees are happy with </w:t>
      </w:r>
      <w:r w:rsidR="00A80743" w:rsidRPr="002D535D">
        <w:rPr>
          <w:rFonts w:ascii="Bahnschrift" w:hAnsi="Bahnschrift"/>
          <w:color w:val="002060"/>
          <w:sz w:val="21"/>
          <w:szCs w:val="21"/>
        </w:rPr>
        <w:t>their job</w:t>
      </w:r>
      <w:r>
        <w:rPr>
          <w:rFonts w:ascii="Bahnschrift" w:hAnsi="Bahnschrift"/>
          <w:color w:val="002060"/>
          <w:sz w:val="21"/>
          <w:szCs w:val="21"/>
        </w:rPr>
        <w:t>s</w:t>
      </w:r>
      <w:r w:rsidR="00A80743" w:rsidRPr="002D535D">
        <w:rPr>
          <w:rFonts w:ascii="Bahnschrift" w:hAnsi="Bahnschrift"/>
          <w:color w:val="002060"/>
          <w:sz w:val="21"/>
          <w:szCs w:val="21"/>
        </w:rPr>
        <w:t xml:space="preserve"> and </w:t>
      </w:r>
      <w:r>
        <w:rPr>
          <w:rFonts w:ascii="Bahnschrift" w:hAnsi="Bahnschrift"/>
          <w:color w:val="002060"/>
          <w:sz w:val="21"/>
          <w:szCs w:val="21"/>
        </w:rPr>
        <w:t>progress</w:t>
      </w:r>
      <w:r w:rsidR="00A80743" w:rsidRPr="002D535D">
        <w:rPr>
          <w:rFonts w:ascii="Bahnschrift" w:hAnsi="Bahnschrift"/>
          <w:color w:val="002060"/>
          <w:sz w:val="21"/>
          <w:szCs w:val="21"/>
        </w:rPr>
        <w:t>, their wellbeing improves</w:t>
      </w:r>
      <w:r>
        <w:rPr>
          <w:rFonts w:ascii="Bahnschrift" w:hAnsi="Bahnschrift"/>
          <w:color w:val="002060"/>
          <w:sz w:val="21"/>
          <w:szCs w:val="21"/>
        </w:rPr>
        <w:t>, positively affecting their personal and professional lives.</w:t>
      </w:r>
      <w:r w:rsidR="00A80743" w:rsidRPr="002D535D">
        <w:rPr>
          <w:rFonts w:ascii="Bahnschrift" w:hAnsi="Bahnschrift"/>
          <w:color w:val="002060"/>
          <w:sz w:val="21"/>
          <w:szCs w:val="21"/>
        </w:rPr>
        <w:t xml:space="preserve"> L&amp;D also helps shape a culture of </w:t>
      </w:r>
      <w:r w:rsidRPr="007B123E">
        <w:rPr>
          <w:rFonts w:ascii="Bahnschrift" w:hAnsi="Bahnschrift"/>
          <w:color w:val="002060"/>
          <w:sz w:val="21"/>
          <w:szCs w:val="21"/>
        </w:rPr>
        <w:t>togetherness,</w:t>
      </w:r>
      <w:r w:rsidR="00A80743" w:rsidRPr="002D535D">
        <w:rPr>
          <w:rFonts w:ascii="Bahnschrift" w:hAnsi="Bahnschrift"/>
          <w:color w:val="002060"/>
          <w:sz w:val="21"/>
          <w:szCs w:val="21"/>
        </w:rPr>
        <w:t xml:space="preserve"> </w:t>
      </w:r>
      <w:r w:rsidR="006254BF" w:rsidRPr="002D535D">
        <w:rPr>
          <w:rFonts w:ascii="Bahnschrift" w:hAnsi="Bahnschrift"/>
          <w:color w:val="002060"/>
          <w:sz w:val="21"/>
          <w:szCs w:val="21"/>
        </w:rPr>
        <w:t xml:space="preserve">a </w:t>
      </w:r>
      <w:r>
        <w:rPr>
          <w:rFonts w:ascii="Bahnschrift" w:hAnsi="Bahnschrift"/>
          <w:color w:val="002060"/>
          <w:sz w:val="21"/>
          <w:szCs w:val="21"/>
        </w:rPr>
        <w:t>growing need</w:t>
      </w:r>
      <w:r w:rsidR="00A80743" w:rsidRPr="002D535D">
        <w:rPr>
          <w:rFonts w:ascii="Bahnschrift" w:hAnsi="Bahnschrift"/>
          <w:color w:val="002060"/>
          <w:sz w:val="21"/>
          <w:szCs w:val="21"/>
        </w:rPr>
        <w:t xml:space="preserve"> for employees </w:t>
      </w:r>
      <w:r>
        <w:rPr>
          <w:rFonts w:ascii="Bahnschrift" w:hAnsi="Bahnschrift"/>
          <w:color w:val="002060"/>
          <w:sz w:val="21"/>
          <w:szCs w:val="21"/>
        </w:rPr>
        <w:t>looking to join organisations that match their values and contribute to society's welfare</w:t>
      </w:r>
      <w:r w:rsidR="00A80743" w:rsidRPr="002D535D">
        <w:rPr>
          <w:rFonts w:ascii="Bahnschrift" w:hAnsi="Bahnschrift"/>
          <w:color w:val="002060"/>
          <w:sz w:val="21"/>
          <w:szCs w:val="21"/>
        </w:rPr>
        <w:t xml:space="preserve"> (Brassey, Christensen and van Dam, 2019). For the majority of employees, </w:t>
      </w:r>
      <w:r w:rsidR="0063613D" w:rsidRPr="002D535D">
        <w:rPr>
          <w:rFonts w:ascii="Bahnschrift" w:hAnsi="Bahnschrift"/>
          <w:color w:val="002060"/>
          <w:sz w:val="21"/>
          <w:szCs w:val="21"/>
        </w:rPr>
        <w:t xml:space="preserve">the existence of L&amp;D </w:t>
      </w:r>
      <w:r w:rsidR="00276032" w:rsidRPr="002D535D">
        <w:rPr>
          <w:rFonts w:ascii="Bahnschrift" w:hAnsi="Bahnschrift"/>
          <w:color w:val="002060"/>
          <w:sz w:val="21"/>
          <w:szCs w:val="21"/>
        </w:rPr>
        <w:t>opportunities</w:t>
      </w:r>
      <w:r w:rsidR="0063613D" w:rsidRPr="002D535D">
        <w:rPr>
          <w:rFonts w:ascii="Bahnschrift" w:hAnsi="Bahnschrift"/>
          <w:color w:val="002060"/>
          <w:sz w:val="21"/>
          <w:szCs w:val="21"/>
        </w:rPr>
        <w:t xml:space="preserve"> </w:t>
      </w:r>
      <w:r w:rsidR="006254BF" w:rsidRPr="002D535D">
        <w:rPr>
          <w:rFonts w:ascii="Bahnschrift" w:hAnsi="Bahnschrift"/>
          <w:color w:val="002060"/>
          <w:sz w:val="21"/>
          <w:szCs w:val="21"/>
        </w:rPr>
        <w:t xml:space="preserve">is </w:t>
      </w:r>
      <w:r>
        <w:rPr>
          <w:rFonts w:ascii="Bahnschrift" w:hAnsi="Bahnschrift"/>
          <w:color w:val="002060"/>
          <w:sz w:val="21"/>
          <w:szCs w:val="21"/>
        </w:rPr>
        <w:t>vital</w:t>
      </w:r>
      <w:r w:rsidR="006254BF" w:rsidRPr="002D535D">
        <w:rPr>
          <w:rFonts w:ascii="Bahnschrift" w:hAnsi="Bahnschrift"/>
          <w:color w:val="002060"/>
          <w:sz w:val="21"/>
          <w:szCs w:val="21"/>
        </w:rPr>
        <w:t xml:space="preserve"> </w:t>
      </w:r>
      <w:r w:rsidR="0063613D" w:rsidRPr="002D535D">
        <w:rPr>
          <w:rFonts w:ascii="Bahnschrift" w:hAnsi="Bahnschrift"/>
          <w:color w:val="002060"/>
          <w:sz w:val="21"/>
          <w:szCs w:val="21"/>
        </w:rPr>
        <w:t>in their decisions to either leave or join a workplace</w:t>
      </w:r>
      <w:r w:rsidR="00276032" w:rsidRPr="002D535D">
        <w:rPr>
          <w:rFonts w:ascii="Bahnschrift" w:hAnsi="Bahnschrift"/>
          <w:color w:val="002060"/>
          <w:sz w:val="21"/>
          <w:szCs w:val="21"/>
        </w:rPr>
        <w:t xml:space="preserve"> (Howlett, 2022)</w:t>
      </w:r>
      <w:r w:rsidR="0063613D" w:rsidRPr="002D535D">
        <w:rPr>
          <w:rFonts w:ascii="Bahnschrift" w:hAnsi="Bahnschrift"/>
          <w:color w:val="002060"/>
          <w:sz w:val="21"/>
          <w:szCs w:val="21"/>
        </w:rPr>
        <w:t xml:space="preserve">. </w:t>
      </w:r>
    </w:p>
    <w:p w14:paraId="14B8CE59" w14:textId="19A30F65" w:rsidR="003048B8" w:rsidRPr="002D535D" w:rsidRDefault="003048B8" w:rsidP="00011997">
      <w:pPr>
        <w:rPr>
          <w:rFonts w:ascii="Bahnschrift" w:hAnsi="Bahnschrift"/>
          <w:color w:val="002060"/>
          <w:sz w:val="21"/>
          <w:szCs w:val="21"/>
        </w:rPr>
      </w:pPr>
      <w:r w:rsidRPr="002D535D">
        <w:rPr>
          <w:rFonts w:ascii="Bahnschrift" w:hAnsi="Bahnschrift"/>
          <w:color w:val="002060"/>
          <w:sz w:val="21"/>
          <w:szCs w:val="21"/>
        </w:rPr>
        <w:t>The benefits of upskilling employees also ha</w:t>
      </w:r>
      <w:r w:rsidR="007B123E">
        <w:rPr>
          <w:rFonts w:ascii="Bahnschrift" w:hAnsi="Bahnschrift"/>
          <w:color w:val="002060"/>
          <w:sz w:val="21"/>
          <w:szCs w:val="21"/>
        </w:rPr>
        <w:t>ve</w:t>
      </w:r>
      <w:r w:rsidRPr="002D535D">
        <w:rPr>
          <w:rFonts w:ascii="Bahnschrift" w:hAnsi="Bahnschrift"/>
          <w:color w:val="002060"/>
          <w:sz w:val="21"/>
          <w:szCs w:val="21"/>
        </w:rPr>
        <w:t xml:space="preserve"> tangible effects on the organisation. L&amp;D activities aid a culture of knowledge sharing</w:t>
      </w:r>
      <w:r w:rsidR="006254BF" w:rsidRPr="002D535D">
        <w:rPr>
          <w:rFonts w:ascii="Bahnschrift" w:hAnsi="Bahnschrift"/>
          <w:color w:val="002060"/>
          <w:sz w:val="21"/>
          <w:szCs w:val="21"/>
        </w:rPr>
        <w:t xml:space="preserve"> since</w:t>
      </w:r>
      <w:r w:rsidR="00D22F81">
        <w:rPr>
          <w:rFonts w:ascii="Bahnschrift" w:hAnsi="Bahnschrift"/>
          <w:color w:val="002060"/>
          <w:sz w:val="21"/>
          <w:szCs w:val="21"/>
        </w:rPr>
        <w:t xml:space="preserve"> </w:t>
      </w:r>
      <w:r w:rsidR="006254BF" w:rsidRPr="002D535D">
        <w:rPr>
          <w:rFonts w:ascii="Bahnschrift" w:hAnsi="Bahnschrift"/>
          <w:color w:val="002060"/>
          <w:sz w:val="21"/>
          <w:szCs w:val="21"/>
        </w:rPr>
        <w:t>well-</w:t>
      </w:r>
      <w:r w:rsidRPr="002D535D">
        <w:rPr>
          <w:rFonts w:ascii="Bahnschrift" w:hAnsi="Bahnschrift"/>
          <w:color w:val="002060"/>
          <w:sz w:val="21"/>
          <w:szCs w:val="21"/>
        </w:rPr>
        <w:t>trained</w:t>
      </w:r>
      <w:r w:rsidR="00D22F81">
        <w:rPr>
          <w:rFonts w:ascii="Bahnschrift" w:hAnsi="Bahnschrift"/>
          <w:color w:val="002060"/>
          <w:sz w:val="21"/>
          <w:szCs w:val="21"/>
        </w:rPr>
        <w:t xml:space="preserve"> employees</w:t>
      </w:r>
      <w:r w:rsidRPr="002D535D">
        <w:rPr>
          <w:rFonts w:ascii="Bahnschrift" w:hAnsi="Bahnschrift"/>
          <w:color w:val="002060"/>
          <w:sz w:val="21"/>
          <w:szCs w:val="21"/>
        </w:rPr>
        <w:t xml:space="preserve"> can transfer </w:t>
      </w:r>
      <w:r w:rsidR="006254BF" w:rsidRPr="002D535D">
        <w:rPr>
          <w:rFonts w:ascii="Bahnschrift" w:hAnsi="Bahnschrift"/>
          <w:color w:val="002060"/>
          <w:sz w:val="21"/>
          <w:szCs w:val="21"/>
        </w:rPr>
        <w:t xml:space="preserve">their new </w:t>
      </w:r>
      <w:r w:rsidRPr="002D535D">
        <w:rPr>
          <w:rFonts w:ascii="Bahnschrift" w:hAnsi="Bahnschrift"/>
          <w:color w:val="002060"/>
          <w:sz w:val="21"/>
          <w:szCs w:val="21"/>
        </w:rPr>
        <w:t xml:space="preserve">skills and </w:t>
      </w:r>
      <w:r w:rsidR="007B123E">
        <w:rPr>
          <w:rFonts w:ascii="Bahnschrift" w:hAnsi="Bahnschrift"/>
          <w:color w:val="002060"/>
          <w:sz w:val="21"/>
          <w:szCs w:val="21"/>
        </w:rPr>
        <w:t>impart</w:t>
      </w:r>
      <w:r w:rsidRPr="002D535D">
        <w:rPr>
          <w:rFonts w:ascii="Bahnschrift" w:hAnsi="Bahnschrift"/>
          <w:color w:val="002060"/>
          <w:sz w:val="21"/>
          <w:szCs w:val="21"/>
        </w:rPr>
        <w:t xml:space="preserve"> their knowledge </w:t>
      </w:r>
      <w:r w:rsidR="007B123E">
        <w:rPr>
          <w:rFonts w:ascii="Bahnschrift" w:hAnsi="Bahnschrift"/>
          <w:color w:val="002060"/>
          <w:sz w:val="21"/>
          <w:szCs w:val="21"/>
        </w:rPr>
        <w:t>to</w:t>
      </w:r>
      <w:r w:rsidRPr="002D535D">
        <w:rPr>
          <w:rFonts w:ascii="Bahnschrift" w:hAnsi="Bahnschrift"/>
          <w:color w:val="002060"/>
          <w:sz w:val="21"/>
          <w:szCs w:val="21"/>
        </w:rPr>
        <w:t xml:space="preserve"> others </w:t>
      </w:r>
      <w:r w:rsidR="006254BF" w:rsidRPr="002D535D">
        <w:rPr>
          <w:rFonts w:ascii="Bahnschrift" w:hAnsi="Bahnschrift"/>
          <w:color w:val="002060"/>
          <w:sz w:val="21"/>
          <w:szCs w:val="21"/>
        </w:rPr>
        <w:t xml:space="preserve">in the workplace </w:t>
      </w:r>
      <w:r w:rsidRPr="002D535D">
        <w:rPr>
          <w:rFonts w:ascii="Bahnschrift" w:hAnsi="Bahnschrift"/>
          <w:color w:val="002060"/>
          <w:sz w:val="21"/>
          <w:szCs w:val="21"/>
        </w:rPr>
        <w:t>(</w:t>
      </w:r>
      <w:r w:rsidR="006254BF" w:rsidRPr="002D535D">
        <w:rPr>
          <w:rFonts w:ascii="Bahnschrift" w:hAnsi="Bahnschrift"/>
          <w:color w:val="002060"/>
          <w:sz w:val="21"/>
          <w:szCs w:val="21"/>
        </w:rPr>
        <w:t>Beqiri and Mazreku, 2020</w:t>
      </w:r>
      <w:r w:rsidRPr="002D535D">
        <w:rPr>
          <w:rFonts w:ascii="Bahnschrift" w:hAnsi="Bahnschrift"/>
          <w:color w:val="002060"/>
          <w:sz w:val="21"/>
          <w:szCs w:val="21"/>
        </w:rPr>
        <w:t>).</w:t>
      </w:r>
      <w:r w:rsidR="006254BF" w:rsidRPr="002D535D">
        <w:rPr>
          <w:rFonts w:ascii="Bahnschrift" w:hAnsi="Bahnschrift"/>
          <w:color w:val="002060"/>
          <w:sz w:val="21"/>
          <w:szCs w:val="21"/>
        </w:rPr>
        <w:t xml:space="preserve"> </w:t>
      </w:r>
      <w:r w:rsidR="001B08CB" w:rsidRPr="002D535D">
        <w:rPr>
          <w:rFonts w:ascii="Bahnschrift" w:hAnsi="Bahnschrift"/>
          <w:color w:val="002060"/>
          <w:sz w:val="21"/>
          <w:szCs w:val="21"/>
        </w:rPr>
        <w:t xml:space="preserve">Upskilling the workforce can </w:t>
      </w:r>
      <w:r w:rsidR="007B123E">
        <w:rPr>
          <w:rFonts w:ascii="Bahnschrift" w:hAnsi="Bahnschrift"/>
          <w:color w:val="002060"/>
          <w:sz w:val="21"/>
          <w:szCs w:val="21"/>
        </w:rPr>
        <w:t xml:space="preserve">enhance employees’ abilities to perform and complete job tasks, </w:t>
      </w:r>
      <w:r w:rsidR="003A5AAB">
        <w:rPr>
          <w:rFonts w:ascii="Bahnschrift" w:hAnsi="Bahnschrift"/>
          <w:color w:val="002060"/>
          <w:sz w:val="21"/>
          <w:szCs w:val="21"/>
        </w:rPr>
        <w:t>collaborate effectively in teams through improved communication and social interaction</w:t>
      </w:r>
      <w:r w:rsidR="007B123E">
        <w:rPr>
          <w:rFonts w:ascii="Bahnschrift" w:hAnsi="Bahnschrift"/>
          <w:color w:val="002060"/>
          <w:sz w:val="21"/>
          <w:szCs w:val="21"/>
        </w:rPr>
        <w:t>, and</w:t>
      </w:r>
      <w:r w:rsidR="00011997" w:rsidRPr="002D535D">
        <w:rPr>
          <w:rFonts w:ascii="Bahnschrift" w:hAnsi="Bahnschrift"/>
          <w:color w:val="002060"/>
          <w:sz w:val="21"/>
          <w:szCs w:val="21"/>
        </w:rPr>
        <w:t xml:space="preserve"> </w:t>
      </w:r>
      <w:r w:rsidR="003A5AAB">
        <w:rPr>
          <w:rFonts w:ascii="Bahnschrift" w:hAnsi="Bahnschrift"/>
          <w:color w:val="002060"/>
          <w:sz w:val="21"/>
          <w:szCs w:val="21"/>
        </w:rPr>
        <w:t xml:space="preserve">also </w:t>
      </w:r>
      <w:r w:rsidR="00011997" w:rsidRPr="002D535D">
        <w:rPr>
          <w:rFonts w:ascii="Bahnschrift" w:hAnsi="Bahnschrift"/>
          <w:color w:val="002060"/>
          <w:sz w:val="21"/>
          <w:szCs w:val="21"/>
        </w:rPr>
        <w:t xml:space="preserve">work </w:t>
      </w:r>
      <w:r w:rsidR="007B123E">
        <w:rPr>
          <w:rFonts w:ascii="Bahnschrift" w:hAnsi="Bahnschrift"/>
          <w:color w:val="002060"/>
          <w:sz w:val="21"/>
          <w:szCs w:val="21"/>
        </w:rPr>
        <w:t>self-sufficientl</w:t>
      </w:r>
      <w:r w:rsidR="003A5AAB">
        <w:rPr>
          <w:rFonts w:ascii="Bahnschrift" w:hAnsi="Bahnschrift"/>
          <w:color w:val="002060"/>
          <w:sz w:val="21"/>
          <w:szCs w:val="21"/>
        </w:rPr>
        <w:t>y</w:t>
      </w:r>
      <w:r w:rsidR="00D22F81">
        <w:rPr>
          <w:rFonts w:ascii="Bahnschrift" w:hAnsi="Bahnschrift"/>
          <w:color w:val="002060"/>
          <w:sz w:val="21"/>
          <w:szCs w:val="21"/>
        </w:rPr>
        <w:t>, thus</w:t>
      </w:r>
      <w:r w:rsidR="003A5AAB">
        <w:rPr>
          <w:rFonts w:ascii="Bahnschrift" w:hAnsi="Bahnschrift"/>
          <w:color w:val="002060"/>
          <w:sz w:val="21"/>
          <w:szCs w:val="21"/>
        </w:rPr>
        <w:t xml:space="preserve"> contributing to strong</w:t>
      </w:r>
      <w:r w:rsidR="00D22F81" w:rsidRPr="002D535D">
        <w:rPr>
          <w:rFonts w:ascii="Bahnschrift" w:hAnsi="Bahnschrift"/>
          <w:color w:val="002060"/>
          <w:sz w:val="21"/>
          <w:szCs w:val="21"/>
        </w:rPr>
        <w:t xml:space="preserve"> </w:t>
      </w:r>
      <w:r w:rsidR="00D22F81" w:rsidRPr="00D22F81">
        <w:rPr>
          <w:rFonts w:ascii="Bahnschrift" w:hAnsi="Bahnschrift"/>
          <w:color w:val="002060"/>
          <w:sz w:val="21"/>
          <w:szCs w:val="21"/>
        </w:rPr>
        <w:t>organisational performance</w:t>
      </w:r>
      <w:r w:rsidR="00011997" w:rsidRPr="002D535D">
        <w:rPr>
          <w:rFonts w:ascii="Bahnschrift" w:hAnsi="Bahnschrift"/>
          <w:color w:val="002060"/>
          <w:sz w:val="21"/>
          <w:szCs w:val="21"/>
        </w:rPr>
        <w:t xml:space="preserve"> </w:t>
      </w:r>
      <w:r w:rsidR="001B08CB" w:rsidRPr="002D535D">
        <w:rPr>
          <w:rFonts w:ascii="Bahnschrift" w:hAnsi="Bahnschrift"/>
          <w:color w:val="002060"/>
          <w:sz w:val="21"/>
          <w:szCs w:val="21"/>
        </w:rPr>
        <w:t>(</w:t>
      </w:r>
      <w:r w:rsidR="003A5AAB">
        <w:rPr>
          <w:rFonts w:ascii="Bahnschrift" w:hAnsi="Bahnschrift"/>
          <w:color w:val="002060"/>
          <w:sz w:val="21"/>
          <w:szCs w:val="21"/>
        </w:rPr>
        <w:t>Government Office for Science</w:t>
      </w:r>
      <w:r w:rsidR="001B08CB" w:rsidRPr="002D535D">
        <w:rPr>
          <w:rFonts w:ascii="Bahnschrift" w:hAnsi="Bahnschrift"/>
          <w:color w:val="002060"/>
          <w:sz w:val="21"/>
          <w:szCs w:val="21"/>
        </w:rPr>
        <w:t xml:space="preserve">, 2017). </w:t>
      </w:r>
    </w:p>
    <w:p w14:paraId="7858DC21" w14:textId="77777777" w:rsidR="00D62FBA" w:rsidRPr="002D535D" w:rsidRDefault="00D62FBA"/>
    <w:p w14:paraId="378F2BFC" w14:textId="3E739669" w:rsidR="00E60006" w:rsidRPr="002D535D" w:rsidRDefault="00E60006">
      <w:pPr>
        <w:rPr>
          <w:rFonts w:ascii="Bahnschrift SemiBold" w:hAnsi="Bahnschrift SemiBold"/>
          <w:b/>
          <w:color w:val="F2F2F2" w:themeColor="background1" w:themeShade="F2"/>
          <w:spacing w:val="10"/>
          <w:sz w:val="24"/>
          <w:szCs w:val="24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2D535D">
        <w:rPr>
          <w:rFonts w:ascii="Bahnschrift SemiBold" w:hAnsi="Bahnschrift SemiBold"/>
          <w:b/>
          <w:color w:val="F2F2F2" w:themeColor="background1" w:themeShade="F2"/>
          <w:spacing w:val="10"/>
          <w:sz w:val="24"/>
          <w:szCs w:val="24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bg1"/>
            </w14:solidFill>
            <w14:prstDash w14:val="solid"/>
            <w14:round/>
          </w14:textOutline>
        </w:rPr>
        <w:t>Types of learning needs- why do they arise? (AC 6.2)</w:t>
      </w:r>
      <w:r w:rsidR="00B23B30" w:rsidRPr="002D535D">
        <w:rPr>
          <w:rFonts w:ascii="Bahnschrift SemiBold" w:hAnsi="Bahnschrift SemiBold"/>
          <w:b/>
          <w:color w:val="F2F2F2" w:themeColor="background1" w:themeShade="F2"/>
          <w:spacing w:val="10"/>
          <w:sz w:val="24"/>
          <w:szCs w:val="24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19FC1815" w14:textId="360569F5" w:rsidR="00665DE4" w:rsidRPr="002D535D" w:rsidRDefault="00490971" w:rsidP="00F67F9C">
      <w:pPr>
        <w:rPr>
          <w:rFonts w:ascii="Bahnschrift" w:hAnsi="Bahnschrift"/>
          <w:color w:val="002060"/>
          <w:sz w:val="21"/>
          <w:szCs w:val="21"/>
        </w:rPr>
      </w:pPr>
      <w:r w:rsidRPr="002D535D">
        <w:rPr>
          <w:rFonts w:ascii="Bahnschrift" w:hAnsi="Bahnschrift"/>
          <w:color w:val="002060"/>
          <w:sz w:val="21"/>
          <w:szCs w:val="21"/>
        </w:rPr>
        <w:t xml:space="preserve">Learning needs </w:t>
      </w:r>
      <w:r w:rsidR="00F67F9C" w:rsidRPr="002D535D">
        <w:rPr>
          <w:rFonts w:ascii="Bahnschrift" w:hAnsi="Bahnschrift"/>
          <w:color w:val="002060"/>
          <w:sz w:val="21"/>
          <w:szCs w:val="21"/>
        </w:rPr>
        <w:t xml:space="preserve">signify the knowledge and skills individuals need to acquire to </w:t>
      </w:r>
      <w:r w:rsidR="007B123E">
        <w:rPr>
          <w:rFonts w:ascii="Bahnschrift" w:hAnsi="Bahnschrift"/>
          <w:color w:val="002060"/>
          <w:sz w:val="21"/>
          <w:szCs w:val="21"/>
        </w:rPr>
        <w:t>fulfil their role</w:t>
      </w:r>
      <w:r w:rsidR="00F67F9C" w:rsidRPr="002D535D">
        <w:rPr>
          <w:rFonts w:ascii="Bahnschrift" w:hAnsi="Bahnschrift"/>
          <w:color w:val="002060"/>
          <w:sz w:val="21"/>
          <w:szCs w:val="21"/>
        </w:rPr>
        <w:t xml:space="preserve"> (Malec, 2022). </w:t>
      </w:r>
      <w:r w:rsidR="007B123E">
        <w:rPr>
          <w:rFonts w:ascii="Bahnschrift" w:hAnsi="Bahnschrift"/>
          <w:color w:val="002060"/>
          <w:sz w:val="21"/>
          <w:szCs w:val="21"/>
        </w:rPr>
        <w:t>Numerous factors</w:t>
      </w:r>
      <w:r w:rsidR="00F67F9C" w:rsidRPr="002D535D">
        <w:rPr>
          <w:rFonts w:ascii="Bahnschrift" w:hAnsi="Bahnschrift"/>
          <w:color w:val="002060"/>
          <w:sz w:val="21"/>
          <w:szCs w:val="21"/>
        </w:rPr>
        <w:t xml:space="preserve"> lead to the different learning needs of individuals and organisations. </w:t>
      </w:r>
      <w:r w:rsidR="00D22F81">
        <w:rPr>
          <w:rFonts w:ascii="Bahnschrift" w:hAnsi="Bahnschrift"/>
          <w:color w:val="002060"/>
          <w:sz w:val="21"/>
          <w:szCs w:val="21"/>
        </w:rPr>
        <w:t xml:space="preserve">For individuals, learning needs </w:t>
      </w:r>
      <w:r w:rsidR="007B123E">
        <w:rPr>
          <w:rFonts w:ascii="Bahnschrift" w:hAnsi="Bahnschrift"/>
          <w:color w:val="002060"/>
          <w:sz w:val="21"/>
          <w:szCs w:val="21"/>
        </w:rPr>
        <w:t>commonly</w:t>
      </w:r>
      <w:r w:rsidR="00F67F9C" w:rsidRPr="002D535D">
        <w:rPr>
          <w:rFonts w:ascii="Bahnschrift" w:hAnsi="Bahnschrift"/>
          <w:color w:val="002060"/>
          <w:sz w:val="21"/>
          <w:szCs w:val="21"/>
        </w:rPr>
        <w:t xml:space="preserve"> arise due to changing job or performance criteria</w:t>
      </w:r>
      <w:r w:rsidR="00665DE4" w:rsidRPr="002D535D">
        <w:rPr>
          <w:rFonts w:ascii="Bahnschrift" w:hAnsi="Bahnschrift"/>
          <w:color w:val="002060"/>
          <w:sz w:val="21"/>
          <w:szCs w:val="21"/>
        </w:rPr>
        <w:t xml:space="preserve"> or </w:t>
      </w:r>
      <w:r w:rsidR="00F67F9C" w:rsidRPr="002D535D">
        <w:rPr>
          <w:rFonts w:ascii="Bahnschrift" w:hAnsi="Bahnschrift"/>
          <w:color w:val="002060"/>
          <w:sz w:val="21"/>
          <w:szCs w:val="21"/>
        </w:rPr>
        <w:t>being a new employee</w:t>
      </w:r>
      <w:r w:rsidR="00665DE4" w:rsidRPr="002D535D">
        <w:rPr>
          <w:rFonts w:ascii="Bahnschrift" w:hAnsi="Bahnschrift"/>
          <w:color w:val="002060"/>
          <w:sz w:val="21"/>
          <w:szCs w:val="21"/>
        </w:rPr>
        <w:t xml:space="preserve">, </w:t>
      </w:r>
      <w:r w:rsidR="003A5AAB">
        <w:rPr>
          <w:rFonts w:ascii="Bahnschrift" w:hAnsi="Bahnschrift"/>
          <w:color w:val="002060"/>
          <w:sz w:val="21"/>
          <w:szCs w:val="21"/>
        </w:rPr>
        <w:t>which indicates</w:t>
      </w:r>
      <w:r w:rsidR="00D22F81">
        <w:rPr>
          <w:rFonts w:ascii="Bahnschrift" w:hAnsi="Bahnschrift"/>
          <w:color w:val="002060"/>
          <w:sz w:val="21"/>
          <w:szCs w:val="21"/>
        </w:rPr>
        <w:t xml:space="preserve"> a</w:t>
      </w:r>
      <w:r w:rsidR="00665DE4" w:rsidRPr="002D535D">
        <w:rPr>
          <w:rFonts w:ascii="Bahnschrift" w:hAnsi="Bahnschrift"/>
          <w:color w:val="002060"/>
          <w:sz w:val="21"/>
          <w:szCs w:val="21"/>
        </w:rPr>
        <w:t xml:space="preserve"> certain gap in </w:t>
      </w:r>
      <w:r w:rsidR="007B123E">
        <w:rPr>
          <w:rFonts w:ascii="Bahnschrift" w:hAnsi="Bahnschrift"/>
          <w:color w:val="002060"/>
          <w:sz w:val="21"/>
          <w:szCs w:val="21"/>
        </w:rPr>
        <w:t xml:space="preserve">their </w:t>
      </w:r>
      <w:r w:rsidR="00665DE4" w:rsidRPr="002D535D">
        <w:rPr>
          <w:rFonts w:ascii="Bahnschrift" w:hAnsi="Bahnschrift"/>
          <w:color w:val="002060"/>
          <w:sz w:val="21"/>
          <w:szCs w:val="21"/>
        </w:rPr>
        <w:t>current skillset</w:t>
      </w:r>
      <w:r w:rsidR="00D22F81">
        <w:rPr>
          <w:rFonts w:ascii="Bahnschrift" w:hAnsi="Bahnschrift"/>
          <w:color w:val="002060"/>
          <w:sz w:val="21"/>
          <w:szCs w:val="21"/>
        </w:rPr>
        <w:t xml:space="preserve"> (Taylor and Woodhams, 2022)</w:t>
      </w:r>
      <w:r w:rsidR="00665DE4" w:rsidRPr="002D535D">
        <w:rPr>
          <w:rFonts w:ascii="Bahnschrift" w:hAnsi="Bahnschrift"/>
          <w:color w:val="002060"/>
          <w:sz w:val="21"/>
          <w:szCs w:val="21"/>
        </w:rPr>
        <w:t>.</w:t>
      </w:r>
      <w:r w:rsidR="00D22F81">
        <w:rPr>
          <w:rFonts w:ascii="Bahnschrift" w:hAnsi="Bahnschrift"/>
          <w:color w:val="002060"/>
          <w:sz w:val="21"/>
          <w:szCs w:val="21"/>
        </w:rPr>
        <w:t xml:space="preserve"> </w:t>
      </w:r>
      <w:r w:rsidR="00D22F81" w:rsidRPr="002D535D">
        <w:rPr>
          <w:rFonts w:ascii="Bahnschrift" w:hAnsi="Bahnschrift"/>
          <w:color w:val="002060"/>
          <w:sz w:val="21"/>
          <w:szCs w:val="21"/>
        </w:rPr>
        <w:t>Some</w:t>
      </w:r>
      <w:r w:rsidR="00D22F81">
        <w:rPr>
          <w:rFonts w:ascii="Bahnschrift" w:hAnsi="Bahnschrift"/>
          <w:color w:val="002060"/>
          <w:sz w:val="21"/>
          <w:szCs w:val="21"/>
        </w:rPr>
        <w:t xml:space="preserve"> </w:t>
      </w:r>
      <w:r w:rsidR="00D22F81" w:rsidRPr="002D535D">
        <w:rPr>
          <w:rFonts w:ascii="Bahnschrift" w:hAnsi="Bahnschrift"/>
          <w:color w:val="002060"/>
          <w:sz w:val="21"/>
          <w:szCs w:val="21"/>
        </w:rPr>
        <w:t>neurodiverse</w:t>
      </w:r>
      <w:r w:rsidR="00D22F81">
        <w:rPr>
          <w:rFonts w:ascii="Bahnschrift" w:hAnsi="Bahnschrift"/>
          <w:color w:val="002060"/>
          <w:sz w:val="21"/>
          <w:szCs w:val="21"/>
        </w:rPr>
        <w:t xml:space="preserve"> employees</w:t>
      </w:r>
      <w:r w:rsidR="00665DE4" w:rsidRPr="002D535D">
        <w:rPr>
          <w:rFonts w:ascii="Bahnschrift" w:hAnsi="Bahnschrift"/>
          <w:color w:val="002060"/>
          <w:sz w:val="21"/>
          <w:szCs w:val="21"/>
        </w:rPr>
        <w:t xml:space="preserve"> may require </w:t>
      </w:r>
      <w:r w:rsidR="007B123E">
        <w:rPr>
          <w:rFonts w:ascii="Bahnschrift" w:hAnsi="Bahnschrift"/>
          <w:color w:val="002060"/>
          <w:sz w:val="21"/>
          <w:szCs w:val="21"/>
        </w:rPr>
        <w:t>extra</w:t>
      </w:r>
      <w:r w:rsidR="00665DE4" w:rsidRPr="002D535D">
        <w:rPr>
          <w:rFonts w:ascii="Bahnschrift" w:hAnsi="Bahnschrift"/>
          <w:color w:val="002060"/>
          <w:sz w:val="21"/>
          <w:szCs w:val="21"/>
        </w:rPr>
        <w:t xml:space="preserve"> time and </w:t>
      </w:r>
      <w:r w:rsidR="007B123E">
        <w:rPr>
          <w:rFonts w:ascii="Bahnschrift" w:hAnsi="Bahnschrift"/>
          <w:color w:val="002060"/>
          <w:sz w:val="21"/>
          <w:szCs w:val="21"/>
        </w:rPr>
        <w:t>assistance</w:t>
      </w:r>
      <w:r w:rsidR="00665DE4" w:rsidRPr="002D535D">
        <w:rPr>
          <w:rFonts w:ascii="Bahnschrift" w:hAnsi="Bahnschrift"/>
          <w:color w:val="002060"/>
          <w:sz w:val="21"/>
          <w:szCs w:val="21"/>
        </w:rPr>
        <w:t xml:space="preserve"> to </w:t>
      </w:r>
      <w:r w:rsidR="007B123E" w:rsidRPr="007B123E">
        <w:rPr>
          <w:rFonts w:ascii="Bahnschrift" w:hAnsi="Bahnschrift"/>
          <w:color w:val="002060"/>
          <w:sz w:val="21"/>
          <w:szCs w:val="21"/>
        </w:rPr>
        <w:t>absorb</w:t>
      </w:r>
      <w:r w:rsidR="00665DE4" w:rsidRPr="007B123E">
        <w:rPr>
          <w:rFonts w:ascii="Bahnschrift" w:hAnsi="Bahnschrift"/>
          <w:color w:val="002060"/>
          <w:sz w:val="21"/>
          <w:szCs w:val="21"/>
        </w:rPr>
        <w:t xml:space="preserve"> </w:t>
      </w:r>
      <w:r w:rsidR="007B123E">
        <w:rPr>
          <w:rFonts w:ascii="Bahnschrift" w:hAnsi="Bahnschrift"/>
          <w:color w:val="002060"/>
          <w:sz w:val="21"/>
          <w:szCs w:val="21"/>
        </w:rPr>
        <w:t>their learning</w:t>
      </w:r>
      <w:r w:rsidR="00665DE4" w:rsidRPr="002D535D">
        <w:rPr>
          <w:rFonts w:ascii="Bahnschrift" w:hAnsi="Bahnschrift"/>
          <w:color w:val="002060"/>
          <w:sz w:val="21"/>
          <w:szCs w:val="21"/>
        </w:rPr>
        <w:t xml:space="preserve"> and </w:t>
      </w:r>
      <w:r w:rsidR="007B123E" w:rsidRPr="007B123E">
        <w:rPr>
          <w:rFonts w:ascii="Bahnschrift" w:hAnsi="Bahnschrift"/>
          <w:color w:val="002060"/>
          <w:sz w:val="21"/>
          <w:szCs w:val="21"/>
        </w:rPr>
        <w:t>any</w:t>
      </w:r>
      <w:r w:rsidR="00665DE4" w:rsidRPr="007B123E">
        <w:rPr>
          <w:rFonts w:ascii="Bahnschrift" w:hAnsi="Bahnschrift"/>
          <w:color w:val="002060"/>
          <w:sz w:val="21"/>
          <w:szCs w:val="21"/>
        </w:rPr>
        <w:t xml:space="preserve"> </w:t>
      </w:r>
      <w:r w:rsidR="007B123E">
        <w:rPr>
          <w:rFonts w:ascii="Bahnschrift" w:hAnsi="Bahnschrift"/>
          <w:color w:val="002060"/>
          <w:sz w:val="21"/>
          <w:szCs w:val="21"/>
        </w:rPr>
        <w:t>comprehensive material</w:t>
      </w:r>
      <w:r w:rsidR="00665DE4" w:rsidRPr="002D535D">
        <w:rPr>
          <w:rFonts w:ascii="Bahnschrift" w:hAnsi="Bahnschrift"/>
          <w:color w:val="002060"/>
          <w:sz w:val="21"/>
          <w:szCs w:val="21"/>
        </w:rPr>
        <w:t xml:space="preserve"> (Hunter, 2019). </w:t>
      </w:r>
    </w:p>
    <w:p w14:paraId="7271C88D" w14:textId="3DFD19E0" w:rsidR="00D22F81" w:rsidRDefault="00665DE4" w:rsidP="00F67F9C">
      <w:pPr>
        <w:rPr>
          <w:rFonts w:ascii="Bahnschrift" w:hAnsi="Bahnschrift"/>
          <w:color w:val="002060"/>
          <w:sz w:val="21"/>
          <w:szCs w:val="21"/>
        </w:rPr>
      </w:pPr>
      <w:r w:rsidRPr="002D535D">
        <w:rPr>
          <w:rFonts w:ascii="Bahnschrift" w:hAnsi="Bahnschrift"/>
          <w:color w:val="002060"/>
          <w:sz w:val="21"/>
          <w:szCs w:val="21"/>
        </w:rPr>
        <w:t xml:space="preserve">Learning needs can arise for organisations due to </w:t>
      </w:r>
      <w:r w:rsidR="00D22F81" w:rsidRPr="00D22F81">
        <w:rPr>
          <w:rFonts w:ascii="Bahnschrift" w:hAnsi="Bahnschrift"/>
          <w:color w:val="002060"/>
          <w:sz w:val="21"/>
          <w:szCs w:val="21"/>
        </w:rPr>
        <w:t xml:space="preserve">shifts in </w:t>
      </w:r>
      <w:r w:rsidRPr="00D22F81">
        <w:rPr>
          <w:rFonts w:ascii="Bahnschrift" w:hAnsi="Bahnschrift"/>
          <w:color w:val="002060"/>
          <w:sz w:val="21"/>
          <w:szCs w:val="21"/>
        </w:rPr>
        <w:t xml:space="preserve">customer </w:t>
      </w:r>
      <w:r w:rsidR="007B123E">
        <w:rPr>
          <w:rFonts w:ascii="Bahnschrift" w:hAnsi="Bahnschrift"/>
          <w:color w:val="002060"/>
          <w:sz w:val="21"/>
          <w:szCs w:val="21"/>
        </w:rPr>
        <w:t>expectations</w:t>
      </w:r>
      <w:r w:rsidR="00A131B2" w:rsidRPr="002D535D">
        <w:rPr>
          <w:rFonts w:ascii="Bahnschrift" w:hAnsi="Bahnschrift"/>
          <w:color w:val="002060"/>
          <w:sz w:val="21"/>
          <w:szCs w:val="21"/>
        </w:rPr>
        <w:t xml:space="preserve"> </w:t>
      </w:r>
      <w:r w:rsidR="00D22F81">
        <w:rPr>
          <w:rFonts w:ascii="Bahnschrift" w:hAnsi="Bahnschrift"/>
          <w:color w:val="002060"/>
          <w:sz w:val="21"/>
          <w:szCs w:val="21"/>
        </w:rPr>
        <w:t xml:space="preserve">and </w:t>
      </w:r>
      <w:r w:rsidR="007B123E" w:rsidRPr="00D22F81">
        <w:rPr>
          <w:rFonts w:ascii="Bahnschrift" w:hAnsi="Bahnschrift"/>
          <w:color w:val="002060"/>
          <w:sz w:val="21"/>
          <w:szCs w:val="21"/>
        </w:rPr>
        <w:t>organisational strategy</w:t>
      </w:r>
      <w:r w:rsidR="007B123E">
        <w:rPr>
          <w:rFonts w:ascii="Bahnschrift" w:hAnsi="Bahnschrift"/>
          <w:color w:val="002060"/>
          <w:sz w:val="21"/>
          <w:szCs w:val="21"/>
        </w:rPr>
        <w:t xml:space="preserve"> </w:t>
      </w:r>
      <w:r w:rsidR="00A131B2" w:rsidRPr="002D535D">
        <w:rPr>
          <w:rFonts w:ascii="Bahnschrift" w:hAnsi="Bahnschrift"/>
          <w:color w:val="002060"/>
          <w:sz w:val="21"/>
          <w:szCs w:val="21"/>
        </w:rPr>
        <w:t xml:space="preserve">through </w:t>
      </w:r>
      <w:r w:rsidR="007B123E" w:rsidRPr="007B123E">
        <w:rPr>
          <w:rFonts w:ascii="Bahnschrift" w:hAnsi="Bahnschrift"/>
          <w:color w:val="002060"/>
          <w:sz w:val="21"/>
          <w:szCs w:val="21"/>
        </w:rPr>
        <w:t>discussions</w:t>
      </w:r>
      <w:r w:rsidR="00A131B2" w:rsidRPr="007B123E">
        <w:rPr>
          <w:rFonts w:ascii="Bahnschrift" w:hAnsi="Bahnschrift"/>
          <w:color w:val="002060"/>
          <w:sz w:val="21"/>
          <w:szCs w:val="21"/>
        </w:rPr>
        <w:t xml:space="preserve"> with </w:t>
      </w:r>
      <w:r w:rsidR="003A5AAB">
        <w:rPr>
          <w:rFonts w:ascii="Bahnschrift" w:hAnsi="Bahnschrift"/>
          <w:color w:val="002060"/>
          <w:sz w:val="21"/>
          <w:szCs w:val="21"/>
        </w:rPr>
        <w:t xml:space="preserve">the </w:t>
      </w:r>
      <w:r w:rsidR="007B123E">
        <w:rPr>
          <w:rFonts w:ascii="Bahnschrift" w:hAnsi="Bahnschrift"/>
          <w:color w:val="002060"/>
          <w:sz w:val="21"/>
          <w:szCs w:val="21"/>
        </w:rPr>
        <w:t>clientele</w:t>
      </w:r>
      <w:r w:rsidR="00A131B2" w:rsidRPr="002D535D">
        <w:rPr>
          <w:rFonts w:ascii="Bahnschrift" w:hAnsi="Bahnschrift"/>
          <w:color w:val="002060"/>
          <w:sz w:val="21"/>
          <w:szCs w:val="21"/>
        </w:rPr>
        <w:t xml:space="preserve"> and </w:t>
      </w:r>
      <w:r w:rsidR="003A5AAB" w:rsidRPr="00D22F81">
        <w:rPr>
          <w:rFonts w:ascii="Bahnschrift" w:hAnsi="Bahnschrift"/>
          <w:color w:val="002060"/>
          <w:sz w:val="21"/>
          <w:szCs w:val="21"/>
        </w:rPr>
        <w:t xml:space="preserve">researching </w:t>
      </w:r>
      <w:r w:rsidR="003A5AAB" w:rsidRPr="007B123E">
        <w:rPr>
          <w:rFonts w:ascii="Bahnschrift" w:hAnsi="Bahnschrift"/>
          <w:color w:val="002060"/>
          <w:sz w:val="21"/>
          <w:szCs w:val="21"/>
        </w:rPr>
        <w:t>upcoming skill requirements</w:t>
      </w:r>
      <w:r w:rsidR="003A5AAB">
        <w:rPr>
          <w:rFonts w:ascii="Bahnschrift" w:hAnsi="Bahnschrift"/>
          <w:color w:val="002060"/>
          <w:sz w:val="21"/>
          <w:szCs w:val="21"/>
        </w:rPr>
        <w:t xml:space="preserve"> </w:t>
      </w:r>
      <w:r w:rsidR="00A131B2" w:rsidRPr="007B123E">
        <w:rPr>
          <w:rFonts w:ascii="Bahnschrift" w:hAnsi="Bahnschrift"/>
          <w:color w:val="002060"/>
          <w:sz w:val="21"/>
          <w:szCs w:val="21"/>
        </w:rPr>
        <w:t>(Zao-Sanders and Peake, 2022)</w:t>
      </w:r>
      <w:r w:rsidRPr="002D535D">
        <w:rPr>
          <w:rFonts w:ascii="Bahnschrift" w:hAnsi="Bahnschrift"/>
          <w:color w:val="002060"/>
          <w:sz w:val="21"/>
          <w:szCs w:val="21"/>
        </w:rPr>
        <w:t xml:space="preserve">. </w:t>
      </w:r>
      <w:r w:rsidR="005048E8" w:rsidRPr="002D535D">
        <w:rPr>
          <w:rFonts w:ascii="Bahnschrift" w:hAnsi="Bahnschrift"/>
          <w:color w:val="002060"/>
          <w:sz w:val="21"/>
          <w:szCs w:val="21"/>
        </w:rPr>
        <w:t xml:space="preserve">The </w:t>
      </w:r>
      <w:r w:rsidR="009E7AEB" w:rsidRPr="002D535D">
        <w:rPr>
          <w:rFonts w:ascii="Bahnschrift" w:hAnsi="Bahnschrift"/>
          <w:color w:val="002060"/>
          <w:sz w:val="21"/>
          <w:szCs w:val="21"/>
        </w:rPr>
        <w:t>social care sector</w:t>
      </w:r>
      <w:r w:rsidR="005048E8" w:rsidRPr="002D535D">
        <w:rPr>
          <w:rFonts w:ascii="Bahnschrift" w:hAnsi="Bahnschrift"/>
          <w:color w:val="002060"/>
          <w:sz w:val="21"/>
          <w:szCs w:val="21"/>
        </w:rPr>
        <w:t xml:space="preserve"> is currently experiencing a shortage of workers</w:t>
      </w:r>
      <w:r w:rsidR="007B123E">
        <w:rPr>
          <w:rFonts w:ascii="Bahnschrift" w:hAnsi="Bahnschrift"/>
          <w:color w:val="002060"/>
          <w:sz w:val="21"/>
          <w:szCs w:val="21"/>
        </w:rPr>
        <w:t>,</w:t>
      </w:r>
      <w:r w:rsidR="005048E8" w:rsidRPr="002D535D">
        <w:rPr>
          <w:rFonts w:ascii="Bahnschrift" w:hAnsi="Bahnschrift"/>
          <w:color w:val="002060"/>
          <w:sz w:val="21"/>
          <w:szCs w:val="21"/>
        </w:rPr>
        <w:t xml:space="preserve"> and this can </w:t>
      </w:r>
      <w:r w:rsidR="00D22F81">
        <w:rPr>
          <w:rFonts w:ascii="Bahnschrift" w:hAnsi="Bahnschrift"/>
          <w:color w:val="002060"/>
          <w:sz w:val="21"/>
          <w:szCs w:val="21"/>
        </w:rPr>
        <w:t xml:space="preserve">mean that the organisation may need to upskill their workforce to be able to carry out multiple different tasks. On the one hand, </w:t>
      </w:r>
      <w:r w:rsidR="005048E8" w:rsidRPr="002D535D">
        <w:rPr>
          <w:rFonts w:ascii="Bahnschrift" w:hAnsi="Bahnschrift"/>
          <w:color w:val="002060"/>
          <w:sz w:val="21"/>
          <w:szCs w:val="21"/>
        </w:rPr>
        <w:t xml:space="preserve">more tailored L&amp;D initiatives </w:t>
      </w:r>
      <w:r w:rsidR="00D22F81">
        <w:rPr>
          <w:rFonts w:ascii="Bahnschrift" w:hAnsi="Bahnschrift"/>
          <w:color w:val="002060"/>
          <w:sz w:val="21"/>
          <w:szCs w:val="21"/>
        </w:rPr>
        <w:t xml:space="preserve">can be offered </w:t>
      </w:r>
      <w:r w:rsidR="005048E8" w:rsidRPr="002D535D">
        <w:rPr>
          <w:rFonts w:ascii="Bahnschrift" w:hAnsi="Bahnschrift"/>
          <w:color w:val="002060"/>
          <w:sz w:val="21"/>
          <w:szCs w:val="21"/>
        </w:rPr>
        <w:t xml:space="preserve">to </w:t>
      </w:r>
      <w:r w:rsidR="00533B12" w:rsidRPr="002D535D">
        <w:rPr>
          <w:rFonts w:ascii="Bahnschrift" w:hAnsi="Bahnschrift"/>
          <w:color w:val="002060"/>
          <w:sz w:val="21"/>
          <w:szCs w:val="21"/>
        </w:rPr>
        <w:t xml:space="preserve">each </w:t>
      </w:r>
      <w:r w:rsidR="005048E8" w:rsidRPr="002D535D">
        <w:rPr>
          <w:rFonts w:ascii="Bahnschrift" w:hAnsi="Bahnschrift"/>
          <w:color w:val="002060"/>
          <w:sz w:val="21"/>
          <w:szCs w:val="21"/>
        </w:rPr>
        <w:t>staff</w:t>
      </w:r>
      <w:r w:rsidR="00237A20" w:rsidRPr="002D535D">
        <w:rPr>
          <w:rFonts w:ascii="Bahnschrift" w:hAnsi="Bahnschrift"/>
          <w:color w:val="002060"/>
          <w:sz w:val="21"/>
          <w:szCs w:val="21"/>
        </w:rPr>
        <w:t xml:space="preserve"> but, </w:t>
      </w:r>
      <w:r w:rsidR="005048E8" w:rsidRPr="002D535D">
        <w:rPr>
          <w:rFonts w:ascii="Bahnschrift" w:hAnsi="Bahnschrift"/>
          <w:color w:val="002060"/>
          <w:sz w:val="21"/>
          <w:szCs w:val="21"/>
        </w:rPr>
        <w:t xml:space="preserve">on the other hand, staff may not be able to access </w:t>
      </w:r>
      <w:r w:rsidR="00F43C03" w:rsidRPr="002D535D">
        <w:rPr>
          <w:rFonts w:ascii="Bahnschrift" w:hAnsi="Bahnschrift"/>
          <w:color w:val="002060"/>
          <w:sz w:val="21"/>
          <w:szCs w:val="21"/>
        </w:rPr>
        <w:t xml:space="preserve">enhanced </w:t>
      </w:r>
      <w:r w:rsidR="005048E8" w:rsidRPr="002D535D">
        <w:rPr>
          <w:rFonts w:ascii="Bahnschrift" w:hAnsi="Bahnschrift"/>
          <w:color w:val="002060"/>
          <w:sz w:val="21"/>
          <w:szCs w:val="21"/>
        </w:rPr>
        <w:t xml:space="preserve">resources due to </w:t>
      </w:r>
      <w:r w:rsidR="00D22F81">
        <w:rPr>
          <w:rFonts w:ascii="Bahnschrift" w:hAnsi="Bahnschrift"/>
          <w:color w:val="002060"/>
          <w:sz w:val="21"/>
          <w:szCs w:val="21"/>
        </w:rPr>
        <w:t>being overstretched</w:t>
      </w:r>
      <w:r w:rsidR="005048E8" w:rsidRPr="002D535D">
        <w:rPr>
          <w:rFonts w:ascii="Bahnschrift" w:hAnsi="Bahnschrift"/>
          <w:color w:val="002060"/>
          <w:sz w:val="21"/>
          <w:szCs w:val="21"/>
        </w:rPr>
        <w:t xml:space="preserve"> and burn</w:t>
      </w:r>
      <w:r w:rsidR="00D22F81">
        <w:rPr>
          <w:rFonts w:ascii="Bahnschrift" w:hAnsi="Bahnschrift"/>
          <w:color w:val="002060"/>
          <w:sz w:val="21"/>
          <w:szCs w:val="21"/>
        </w:rPr>
        <w:t xml:space="preserve">t </w:t>
      </w:r>
      <w:r w:rsidR="005048E8" w:rsidRPr="002D535D">
        <w:rPr>
          <w:rFonts w:ascii="Bahnschrift" w:hAnsi="Bahnschrift"/>
          <w:color w:val="002060"/>
          <w:sz w:val="21"/>
          <w:szCs w:val="21"/>
        </w:rPr>
        <w:t>out</w:t>
      </w:r>
      <w:r w:rsidR="00D22F81">
        <w:rPr>
          <w:rFonts w:ascii="Bahnschrift" w:hAnsi="Bahnschrift"/>
          <w:color w:val="002060"/>
          <w:sz w:val="21"/>
          <w:szCs w:val="21"/>
        </w:rPr>
        <w:t xml:space="preserve"> </w:t>
      </w:r>
      <w:r w:rsidR="00533B12" w:rsidRPr="002D535D">
        <w:rPr>
          <w:rFonts w:ascii="Bahnschrift" w:hAnsi="Bahnschrift"/>
          <w:color w:val="002060"/>
          <w:sz w:val="21"/>
          <w:szCs w:val="21"/>
        </w:rPr>
        <w:t>(</w:t>
      </w:r>
      <w:r w:rsidR="00BF0DF0" w:rsidRPr="002D535D">
        <w:rPr>
          <w:rFonts w:ascii="Bahnschrift" w:hAnsi="Bahnschrift"/>
          <w:color w:val="002060"/>
          <w:sz w:val="21"/>
          <w:szCs w:val="21"/>
        </w:rPr>
        <w:t>McKenney and Handley, 2019</w:t>
      </w:r>
      <w:r w:rsidR="00533B12" w:rsidRPr="002D535D">
        <w:rPr>
          <w:rFonts w:ascii="Bahnschrift" w:hAnsi="Bahnschrift"/>
          <w:color w:val="002060"/>
          <w:sz w:val="21"/>
          <w:szCs w:val="21"/>
        </w:rPr>
        <w:t>)</w:t>
      </w:r>
      <w:r w:rsidR="005048E8" w:rsidRPr="002D535D">
        <w:rPr>
          <w:rFonts w:ascii="Bahnschrift" w:hAnsi="Bahnschrift"/>
          <w:color w:val="002060"/>
          <w:sz w:val="21"/>
          <w:szCs w:val="21"/>
        </w:rPr>
        <w:t xml:space="preserve">. </w:t>
      </w:r>
    </w:p>
    <w:p w14:paraId="0EE6F650" w14:textId="1A5BD873" w:rsidR="00A131B2" w:rsidRPr="002D535D" w:rsidRDefault="00BF0DF0" w:rsidP="00F67F9C">
      <w:pPr>
        <w:rPr>
          <w:rFonts w:ascii="Bahnschrift" w:hAnsi="Bahnschrift"/>
          <w:color w:val="002060"/>
          <w:sz w:val="21"/>
          <w:szCs w:val="21"/>
        </w:rPr>
      </w:pPr>
      <w:r w:rsidRPr="002D535D">
        <w:rPr>
          <w:rFonts w:ascii="Bahnschrift" w:hAnsi="Bahnschrift"/>
          <w:color w:val="002060"/>
          <w:sz w:val="21"/>
          <w:szCs w:val="21"/>
        </w:rPr>
        <w:t>Such a w</w:t>
      </w:r>
      <w:r w:rsidR="00533B12" w:rsidRPr="002D535D">
        <w:rPr>
          <w:rFonts w:ascii="Bahnschrift" w:hAnsi="Bahnschrift"/>
          <w:color w:val="002060"/>
          <w:sz w:val="21"/>
          <w:szCs w:val="21"/>
        </w:rPr>
        <w:t xml:space="preserve">ork environment </w:t>
      </w:r>
      <w:r w:rsidR="00D22F81">
        <w:rPr>
          <w:rFonts w:ascii="Bahnschrift" w:hAnsi="Bahnschrift"/>
          <w:color w:val="002060"/>
          <w:sz w:val="21"/>
          <w:szCs w:val="21"/>
        </w:rPr>
        <w:t>impacts</w:t>
      </w:r>
      <w:r w:rsidR="00533B12" w:rsidRPr="002D535D">
        <w:rPr>
          <w:rFonts w:ascii="Bahnschrift" w:hAnsi="Bahnschrift"/>
          <w:color w:val="002060"/>
          <w:sz w:val="21"/>
          <w:szCs w:val="21"/>
        </w:rPr>
        <w:t xml:space="preserve"> </w:t>
      </w:r>
      <w:r w:rsidR="007B123E">
        <w:rPr>
          <w:rFonts w:ascii="Bahnschrift" w:hAnsi="Bahnschrift"/>
          <w:color w:val="002060"/>
          <w:sz w:val="21"/>
          <w:szCs w:val="21"/>
        </w:rPr>
        <w:t xml:space="preserve">how employees </w:t>
      </w:r>
      <w:r w:rsidR="00D22F81">
        <w:rPr>
          <w:rFonts w:ascii="Bahnschrift" w:hAnsi="Bahnschrift"/>
          <w:color w:val="002060"/>
          <w:sz w:val="21"/>
          <w:szCs w:val="21"/>
        </w:rPr>
        <w:t xml:space="preserve">work together </w:t>
      </w:r>
      <w:r w:rsidR="00533B12" w:rsidRPr="007B123E">
        <w:rPr>
          <w:rFonts w:ascii="Bahnschrift" w:hAnsi="Bahnschrift"/>
          <w:color w:val="002060"/>
          <w:sz w:val="21"/>
          <w:szCs w:val="21"/>
        </w:rPr>
        <w:t xml:space="preserve">and </w:t>
      </w:r>
      <w:r w:rsidR="007B123E">
        <w:rPr>
          <w:rFonts w:ascii="Bahnschrift" w:hAnsi="Bahnschrift"/>
          <w:color w:val="002060"/>
          <w:sz w:val="21"/>
          <w:szCs w:val="21"/>
        </w:rPr>
        <w:t>think effectively,</w:t>
      </w:r>
      <w:r w:rsidR="00237A20" w:rsidRPr="002D535D">
        <w:rPr>
          <w:rFonts w:ascii="Bahnschrift" w:hAnsi="Bahnschrift"/>
          <w:color w:val="002060"/>
          <w:sz w:val="21"/>
          <w:szCs w:val="21"/>
        </w:rPr>
        <w:t xml:space="preserve"> which are </w:t>
      </w:r>
      <w:r w:rsidR="007B123E">
        <w:rPr>
          <w:rFonts w:ascii="Bahnschrift" w:hAnsi="Bahnschrift"/>
          <w:color w:val="002060"/>
          <w:sz w:val="21"/>
          <w:szCs w:val="21"/>
        </w:rPr>
        <w:t>“</w:t>
      </w:r>
      <w:r w:rsidR="00237A20" w:rsidRPr="007B123E">
        <w:rPr>
          <w:rFonts w:ascii="Bahnschrift" w:hAnsi="Bahnschrift"/>
          <w:color w:val="002060"/>
          <w:sz w:val="21"/>
          <w:szCs w:val="21"/>
        </w:rPr>
        <w:t>c</w:t>
      </w:r>
      <w:r w:rsidR="00533B12" w:rsidRPr="007B123E">
        <w:rPr>
          <w:rFonts w:ascii="Bahnschrift" w:hAnsi="Bahnschrift"/>
          <w:color w:val="002060"/>
          <w:sz w:val="21"/>
          <w:szCs w:val="21"/>
        </w:rPr>
        <w:t>ognitive and socio-emotional</w:t>
      </w:r>
      <w:r w:rsidR="007B123E">
        <w:rPr>
          <w:rFonts w:ascii="Bahnschrift" w:hAnsi="Bahnschrift"/>
          <w:color w:val="002060"/>
          <w:sz w:val="21"/>
          <w:szCs w:val="21"/>
        </w:rPr>
        <w:t>”</w:t>
      </w:r>
      <w:r w:rsidR="00533B12" w:rsidRPr="002D535D">
        <w:rPr>
          <w:rFonts w:ascii="Bahnschrift" w:hAnsi="Bahnschrift"/>
          <w:color w:val="002060"/>
          <w:sz w:val="21"/>
          <w:szCs w:val="21"/>
        </w:rPr>
        <w:t xml:space="preserve"> </w:t>
      </w:r>
      <w:r w:rsidR="007B123E" w:rsidRPr="002D535D">
        <w:rPr>
          <w:rFonts w:ascii="Bahnschrift" w:hAnsi="Bahnschrift"/>
          <w:color w:val="002060"/>
          <w:sz w:val="21"/>
          <w:szCs w:val="21"/>
        </w:rPr>
        <w:t>(Grob-Zakhary and Hjarrand, 2017</w:t>
      </w:r>
      <w:r w:rsidR="007B123E">
        <w:rPr>
          <w:rFonts w:ascii="Bahnschrift" w:hAnsi="Bahnschrift"/>
          <w:color w:val="002060"/>
          <w:sz w:val="21"/>
          <w:szCs w:val="21"/>
        </w:rPr>
        <w:t>, pp 60</w:t>
      </w:r>
      <w:r w:rsidR="007B123E" w:rsidRPr="002D535D">
        <w:rPr>
          <w:rFonts w:ascii="Bahnschrift" w:hAnsi="Bahnschrift"/>
          <w:color w:val="002060"/>
          <w:sz w:val="21"/>
          <w:szCs w:val="21"/>
        </w:rPr>
        <w:t>)</w:t>
      </w:r>
      <w:r w:rsidR="007B123E">
        <w:rPr>
          <w:rFonts w:ascii="Bahnschrift" w:hAnsi="Bahnschrift"/>
          <w:color w:val="002060"/>
          <w:sz w:val="21"/>
          <w:szCs w:val="21"/>
        </w:rPr>
        <w:t xml:space="preserve"> </w:t>
      </w:r>
      <w:r w:rsidR="00533B12" w:rsidRPr="002D535D">
        <w:rPr>
          <w:rFonts w:ascii="Bahnschrift" w:hAnsi="Bahnschrift"/>
          <w:color w:val="002060"/>
          <w:sz w:val="21"/>
          <w:szCs w:val="21"/>
        </w:rPr>
        <w:t xml:space="preserve">competencies </w:t>
      </w:r>
      <w:r w:rsidR="00237A20" w:rsidRPr="002D535D">
        <w:rPr>
          <w:rFonts w:ascii="Bahnschrift" w:hAnsi="Bahnschrift"/>
          <w:color w:val="002060"/>
          <w:sz w:val="21"/>
          <w:szCs w:val="21"/>
        </w:rPr>
        <w:t xml:space="preserve">already </w:t>
      </w:r>
      <w:r w:rsidR="00237A20" w:rsidRPr="007B123E">
        <w:rPr>
          <w:rFonts w:ascii="Bahnschrift" w:hAnsi="Bahnschrift"/>
          <w:color w:val="002060"/>
          <w:sz w:val="21"/>
          <w:szCs w:val="21"/>
        </w:rPr>
        <w:t>lacking</w:t>
      </w:r>
      <w:r w:rsidR="00237A20" w:rsidRPr="002D535D">
        <w:rPr>
          <w:rFonts w:ascii="Bahnschrift" w:hAnsi="Bahnschrift"/>
          <w:color w:val="002060"/>
          <w:sz w:val="21"/>
          <w:szCs w:val="21"/>
        </w:rPr>
        <w:t xml:space="preserve"> within the </w:t>
      </w:r>
      <w:r w:rsidR="00D22F81">
        <w:rPr>
          <w:rFonts w:ascii="Bahnschrift" w:hAnsi="Bahnschrift"/>
          <w:color w:val="002060"/>
          <w:sz w:val="21"/>
          <w:szCs w:val="21"/>
        </w:rPr>
        <w:t xml:space="preserve">wider </w:t>
      </w:r>
      <w:r w:rsidR="00237A20" w:rsidRPr="002D535D">
        <w:rPr>
          <w:rFonts w:ascii="Bahnschrift" w:hAnsi="Bahnschrift"/>
          <w:color w:val="002060"/>
          <w:sz w:val="21"/>
          <w:szCs w:val="21"/>
        </w:rPr>
        <w:lastRenderedPageBreak/>
        <w:t>skills gap</w:t>
      </w:r>
      <w:r w:rsidR="007B123E">
        <w:rPr>
          <w:rFonts w:ascii="Bahnschrift" w:hAnsi="Bahnschrift"/>
          <w:color w:val="002060"/>
          <w:sz w:val="21"/>
          <w:szCs w:val="21"/>
        </w:rPr>
        <w:t>.</w:t>
      </w:r>
      <w:r w:rsidR="00D22F81">
        <w:rPr>
          <w:rFonts w:ascii="Bahnschrift" w:hAnsi="Bahnschrift"/>
          <w:color w:val="002060"/>
          <w:sz w:val="21"/>
          <w:szCs w:val="21"/>
        </w:rPr>
        <w:t xml:space="preserve"> </w:t>
      </w:r>
      <w:r w:rsidR="007B123E">
        <w:rPr>
          <w:rFonts w:ascii="Bahnschrift" w:hAnsi="Bahnschrift"/>
          <w:color w:val="002060"/>
          <w:sz w:val="21"/>
          <w:szCs w:val="21"/>
        </w:rPr>
        <w:t>Learning needs must b</w:t>
      </w:r>
      <w:r w:rsidRPr="002D535D">
        <w:rPr>
          <w:rFonts w:ascii="Bahnschrift" w:hAnsi="Bahnschrift"/>
          <w:color w:val="002060"/>
          <w:sz w:val="21"/>
          <w:szCs w:val="21"/>
        </w:rPr>
        <w:t xml:space="preserve">e met for both </w:t>
      </w:r>
      <w:r w:rsidR="007B123E">
        <w:rPr>
          <w:rFonts w:ascii="Bahnschrift" w:hAnsi="Bahnschrift"/>
          <w:color w:val="002060"/>
          <w:sz w:val="21"/>
          <w:szCs w:val="21"/>
        </w:rPr>
        <w:t xml:space="preserve">our </w:t>
      </w:r>
      <w:r w:rsidRPr="002D535D">
        <w:rPr>
          <w:rFonts w:ascii="Bahnschrift" w:hAnsi="Bahnschrift"/>
          <w:color w:val="002060"/>
          <w:sz w:val="21"/>
          <w:szCs w:val="21"/>
        </w:rPr>
        <w:t xml:space="preserve">organisation and </w:t>
      </w:r>
      <w:r w:rsidR="007B123E">
        <w:rPr>
          <w:rFonts w:ascii="Bahnschrift" w:hAnsi="Bahnschrift"/>
          <w:color w:val="002060"/>
          <w:sz w:val="21"/>
          <w:szCs w:val="21"/>
        </w:rPr>
        <w:t>our employees</w:t>
      </w:r>
      <w:r w:rsidRPr="002D535D">
        <w:rPr>
          <w:rFonts w:ascii="Bahnschrift" w:hAnsi="Bahnschrift"/>
          <w:color w:val="002060"/>
          <w:sz w:val="21"/>
          <w:szCs w:val="21"/>
        </w:rPr>
        <w:t xml:space="preserve"> within it as the spillover </w:t>
      </w:r>
      <w:r w:rsidR="007B123E">
        <w:rPr>
          <w:rFonts w:ascii="Bahnschrift" w:hAnsi="Bahnschrift"/>
          <w:color w:val="002060"/>
          <w:sz w:val="21"/>
          <w:szCs w:val="21"/>
        </w:rPr>
        <w:t>e</w:t>
      </w:r>
      <w:r w:rsidRPr="002D535D">
        <w:rPr>
          <w:rFonts w:ascii="Bahnschrift" w:hAnsi="Bahnschrift"/>
          <w:color w:val="002060"/>
          <w:sz w:val="21"/>
          <w:szCs w:val="21"/>
        </w:rPr>
        <w:t xml:space="preserve">ffect it has on </w:t>
      </w:r>
      <w:r w:rsidR="007B123E">
        <w:rPr>
          <w:rFonts w:ascii="Bahnschrift" w:hAnsi="Bahnschrift"/>
          <w:color w:val="002060"/>
          <w:sz w:val="21"/>
          <w:szCs w:val="21"/>
        </w:rPr>
        <w:t>our</w:t>
      </w:r>
      <w:r w:rsidRPr="002D535D">
        <w:rPr>
          <w:rFonts w:ascii="Bahnschrift" w:hAnsi="Bahnschrift"/>
          <w:color w:val="002060"/>
          <w:sz w:val="21"/>
          <w:szCs w:val="21"/>
        </w:rPr>
        <w:t xml:space="preserve"> clientele, who are vulnerable, is immense. </w:t>
      </w:r>
    </w:p>
    <w:p w14:paraId="0374A211" w14:textId="77777777" w:rsidR="00EA32F5" w:rsidRPr="002D535D" w:rsidRDefault="00EA32F5" w:rsidP="00EA32F5">
      <w:pPr>
        <w:rPr>
          <w:rFonts w:ascii="Bahnschrift" w:hAnsi="Bahnschrift"/>
          <w:color w:val="002060"/>
          <w:sz w:val="21"/>
          <w:szCs w:val="21"/>
          <w:highlight w:val="yellow"/>
        </w:rPr>
      </w:pPr>
    </w:p>
    <w:p w14:paraId="46139BD1" w14:textId="0361EB38" w:rsidR="00C06D58" w:rsidRPr="003A5AAB" w:rsidRDefault="004023B9">
      <w:pPr>
        <w:rPr>
          <w:rFonts w:ascii="Bahnschrift SemiBold" w:hAnsi="Bahnschrift SemiBold"/>
          <w:b/>
          <w:color w:val="F2F2F2" w:themeColor="background1" w:themeShade="F2"/>
          <w:spacing w:val="10"/>
          <w:sz w:val="24"/>
          <w:szCs w:val="24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3A5AAB">
        <w:rPr>
          <w:rFonts w:ascii="Bahnschrift SemiBold" w:hAnsi="Bahnschrift SemiBold"/>
          <w:b/>
          <w:color w:val="F2F2F2" w:themeColor="background1" w:themeShade="F2"/>
          <w:spacing w:val="10"/>
          <w:sz w:val="24"/>
          <w:szCs w:val="24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Summary of F2F and blended L&amp;D approaches (AC </w:t>
      </w:r>
      <w:r w:rsidR="00C06D58" w:rsidRPr="003A5AAB">
        <w:rPr>
          <w:rFonts w:ascii="Bahnschrift SemiBold" w:hAnsi="Bahnschrift SemiBold"/>
          <w:b/>
          <w:color w:val="F2F2F2" w:themeColor="background1" w:themeShade="F2"/>
          <w:spacing w:val="10"/>
          <w:sz w:val="24"/>
          <w:szCs w:val="24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bg1"/>
            </w14:solidFill>
            <w14:prstDash w14:val="solid"/>
            <w14:round/>
          </w14:textOutline>
        </w:rPr>
        <w:t>6</w:t>
      </w:r>
      <w:r w:rsidRPr="003A5AAB">
        <w:rPr>
          <w:rFonts w:ascii="Bahnschrift SemiBold" w:hAnsi="Bahnschrift SemiBold"/>
          <w:b/>
          <w:color w:val="F2F2F2" w:themeColor="background1" w:themeShade="F2"/>
          <w:spacing w:val="10"/>
          <w:sz w:val="24"/>
          <w:szCs w:val="24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bg1"/>
            </w14:solidFill>
            <w14:prstDash w14:val="solid"/>
            <w14:round/>
          </w14:textOutline>
        </w:rPr>
        <w:t>.3)</w:t>
      </w:r>
    </w:p>
    <w:p w14:paraId="35FAA174" w14:textId="7F0FDD0C" w:rsidR="00633345" w:rsidRDefault="00D3242C">
      <w:pPr>
        <w:rPr>
          <w:rFonts w:ascii="Bahnschrift" w:hAnsi="Bahnschrift"/>
          <w:color w:val="002060"/>
          <w:sz w:val="21"/>
          <w:szCs w:val="21"/>
        </w:rPr>
      </w:pPr>
      <w:r w:rsidRPr="002D535D">
        <w:rPr>
          <w:rFonts w:ascii="Bahnschrift" w:hAnsi="Bahnschrift"/>
          <w:b/>
          <w:bCs/>
          <w:color w:val="002060"/>
          <w:sz w:val="21"/>
          <w:szCs w:val="21"/>
        </w:rPr>
        <w:t>Facilitation</w:t>
      </w:r>
      <w:r w:rsidRPr="002D535D">
        <w:rPr>
          <w:rFonts w:ascii="Bahnschrift" w:hAnsi="Bahnschrift"/>
          <w:color w:val="002060"/>
          <w:sz w:val="21"/>
          <w:szCs w:val="21"/>
        </w:rPr>
        <w:t xml:space="preserve"> </w:t>
      </w:r>
      <w:r w:rsidR="002D535D" w:rsidRPr="002D535D">
        <w:rPr>
          <w:rFonts w:ascii="Bahnschrift" w:hAnsi="Bahnschrift"/>
          <w:color w:val="002060"/>
          <w:sz w:val="21"/>
          <w:szCs w:val="21"/>
        </w:rPr>
        <w:t xml:space="preserve">involves </w:t>
      </w:r>
      <w:r w:rsidR="002D535D">
        <w:rPr>
          <w:rFonts w:ascii="Bahnschrift" w:hAnsi="Bahnschrift"/>
          <w:color w:val="002060"/>
          <w:sz w:val="21"/>
          <w:szCs w:val="21"/>
        </w:rPr>
        <w:t xml:space="preserve">the facilitator acting </w:t>
      </w:r>
      <w:r w:rsidR="00633345">
        <w:rPr>
          <w:rFonts w:ascii="Bahnschrift" w:hAnsi="Bahnschrift"/>
          <w:color w:val="002060"/>
          <w:sz w:val="21"/>
          <w:szCs w:val="21"/>
        </w:rPr>
        <w:t>more as a</w:t>
      </w:r>
      <w:r w:rsidR="002D535D">
        <w:rPr>
          <w:rFonts w:ascii="Bahnschrift" w:hAnsi="Bahnschrift"/>
          <w:color w:val="002060"/>
          <w:sz w:val="21"/>
          <w:szCs w:val="21"/>
        </w:rPr>
        <w:t xml:space="preserve"> guide than a teacher during the </w:t>
      </w:r>
      <w:r w:rsidR="002D535D" w:rsidRPr="007B123E">
        <w:rPr>
          <w:rFonts w:ascii="Bahnschrift" w:hAnsi="Bahnschrift"/>
          <w:color w:val="002060"/>
          <w:sz w:val="21"/>
          <w:szCs w:val="21"/>
        </w:rPr>
        <w:t xml:space="preserve">learning </w:t>
      </w:r>
      <w:r w:rsidR="007B123E">
        <w:rPr>
          <w:rFonts w:ascii="Bahnschrift" w:hAnsi="Bahnschrift"/>
          <w:color w:val="002060"/>
          <w:sz w:val="21"/>
          <w:szCs w:val="21"/>
        </w:rPr>
        <w:t>course</w:t>
      </w:r>
      <w:r w:rsidR="00633345">
        <w:rPr>
          <w:rFonts w:ascii="Bahnschrift" w:hAnsi="Bahnschrift"/>
          <w:color w:val="002060"/>
          <w:sz w:val="21"/>
          <w:szCs w:val="21"/>
        </w:rPr>
        <w:t xml:space="preserve"> of an individual or a group</w:t>
      </w:r>
      <w:r w:rsidR="002D535D">
        <w:rPr>
          <w:rFonts w:ascii="Bahnschrift" w:hAnsi="Bahnschrift"/>
          <w:color w:val="002060"/>
          <w:sz w:val="21"/>
          <w:szCs w:val="21"/>
        </w:rPr>
        <w:t xml:space="preserve">. Learners </w:t>
      </w:r>
      <w:r w:rsidR="00DC699D">
        <w:rPr>
          <w:rFonts w:ascii="Bahnschrift" w:hAnsi="Bahnschrift"/>
          <w:color w:val="002060"/>
          <w:sz w:val="21"/>
          <w:szCs w:val="21"/>
        </w:rPr>
        <w:t xml:space="preserve">have greater agency in shaping their learning and will likely have a good understanding of a topic to make decisions </w:t>
      </w:r>
      <w:r w:rsidR="00633345" w:rsidRPr="002D535D">
        <w:rPr>
          <w:rFonts w:ascii="Bahnschrift" w:hAnsi="Bahnschrift"/>
          <w:color w:val="002060"/>
          <w:sz w:val="21"/>
          <w:szCs w:val="21"/>
        </w:rPr>
        <w:t xml:space="preserve">(Waite </w:t>
      </w:r>
      <w:r w:rsidR="00633345" w:rsidRPr="002D535D">
        <w:rPr>
          <w:rFonts w:ascii="Bahnschrift" w:hAnsi="Bahnschrift"/>
          <w:i/>
          <w:iCs/>
          <w:color w:val="002060"/>
          <w:sz w:val="21"/>
          <w:szCs w:val="21"/>
        </w:rPr>
        <w:t xml:space="preserve">et al., </w:t>
      </w:r>
      <w:r w:rsidR="00633345" w:rsidRPr="002D535D">
        <w:rPr>
          <w:rFonts w:ascii="Bahnschrift" w:hAnsi="Bahnschrift"/>
          <w:color w:val="002060"/>
          <w:sz w:val="21"/>
          <w:szCs w:val="21"/>
        </w:rPr>
        <w:t>2021)</w:t>
      </w:r>
      <w:r w:rsidR="00633345">
        <w:rPr>
          <w:rFonts w:ascii="Bahnschrift" w:hAnsi="Bahnschrift"/>
          <w:color w:val="002060"/>
          <w:sz w:val="21"/>
          <w:szCs w:val="21"/>
        </w:rPr>
        <w:t>. Depending on what the learners require, facilitators should be able to adjust how involved they need to be</w:t>
      </w:r>
      <w:r w:rsidR="007B123E">
        <w:rPr>
          <w:rFonts w:ascii="Bahnschrift" w:hAnsi="Bahnschrift"/>
          <w:color w:val="002060"/>
          <w:sz w:val="21"/>
          <w:szCs w:val="21"/>
        </w:rPr>
        <w:t>. Blending active engagement and observation approaches</w:t>
      </w:r>
      <w:r w:rsidR="00633345">
        <w:rPr>
          <w:rFonts w:ascii="Bahnschrift" w:hAnsi="Bahnschrift"/>
          <w:color w:val="002060"/>
          <w:sz w:val="21"/>
          <w:szCs w:val="21"/>
        </w:rPr>
        <w:t xml:space="preserve"> will be most effective for learners </w:t>
      </w:r>
      <w:r w:rsidR="0074049E" w:rsidRPr="002D535D">
        <w:rPr>
          <w:rFonts w:ascii="Bahnschrift" w:hAnsi="Bahnschrift"/>
          <w:color w:val="002060"/>
          <w:sz w:val="21"/>
          <w:szCs w:val="21"/>
        </w:rPr>
        <w:t>(</w:t>
      </w:r>
      <w:r w:rsidR="00633345">
        <w:rPr>
          <w:rFonts w:ascii="Bahnschrift" w:hAnsi="Bahnschrift"/>
          <w:color w:val="002060"/>
          <w:sz w:val="21"/>
          <w:szCs w:val="21"/>
        </w:rPr>
        <w:t>Beevers, Rea and Hayden,</w:t>
      </w:r>
      <w:r w:rsidR="0074049E" w:rsidRPr="002D535D">
        <w:rPr>
          <w:rFonts w:ascii="Bahnschrift" w:hAnsi="Bahnschrift"/>
          <w:i/>
          <w:iCs/>
          <w:color w:val="002060"/>
          <w:sz w:val="21"/>
          <w:szCs w:val="21"/>
        </w:rPr>
        <w:t xml:space="preserve"> </w:t>
      </w:r>
      <w:r w:rsidR="0074049E" w:rsidRPr="002D535D">
        <w:rPr>
          <w:rFonts w:ascii="Bahnschrift" w:hAnsi="Bahnschrift"/>
          <w:color w:val="002060"/>
          <w:sz w:val="21"/>
          <w:szCs w:val="21"/>
        </w:rPr>
        <w:t>20</w:t>
      </w:r>
      <w:r w:rsidR="00633345">
        <w:rPr>
          <w:rFonts w:ascii="Bahnschrift" w:hAnsi="Bahnschrift"/>
          <w:color w:val="002060"/>
          <w:sz w:val="21"/>
          <w:szCs w:val="21"/>
        </w:rPr>
        <w:t>19</w:t>
      </w:r>
      <w:r w:rsidR="0074049E" w:rsidRPr="002D535D">
        <w:rPr>
          <w:rFonts w:ascii="Bahnschrift" w:hAnsi="Bahnschrift"/>
          <w:color w:val="002060"/>
          <w:sz w:val="21"/>
          <w:szCs w:val="21"/>
        </w:rPr>
        <w:t>)</w:t>
      </w:r>
      <w:r w:rsidR="002D535D">
        <w:rPr>
          <w:rFonts w:ascii="Bahnschrift" w:hAnsi="Bahnschrift"/>
          <w:color w:val="002060"/>
          <w:sz w:val="21"/>
          <w:szCs w:val="21"/>
        </w:rPr>
        <w:t>.</w:t>
      </w:r>
      <w:r w:rsidR="00633345">
        <w:rPr>
          <w:rFonts w:ascii="Bahnschrift" w:hAnsi="Bahnschrift"/>
          <w:color w:val="002060"/>
          <w:sz w:val="21"/>
          <w:szCs w:val="21"/>
        </w:rPr>
        <w:t xml:space="preserve"> </w:t>
      </w:r>
    </w:p>
    <w:p w14:paraId="6DDC8C24" w14:textId="3D13921A" w:rsidR="00BF78C8" w:rsidRPr="002D535D" w:rsidRDefault="00D3242C" w:rsidP="009D05B0">
      <w:pPr>
        <w:rPr>
          <w:rFonts w:ascii="Bahnschrift" w:hAnsi="Bahnschrift"/>
          <w:color w:val="002060"/>
          <w:sz w:val="21"/>
          <w:szCs w:val="21"/>
          <w:highlight w:val="yellow"/>
        </w:rPr>
      </w:pPr>
      <w:r w:rsidRPr="002D535D">
        <w:rPr>
          <w:rFonts w:ascii="Bahnschrift" w:hAnsi="Bahnschrift"/>
          <w:b/>
          <w:bCs/>
          <w:color w:val="002060"/>
          <w:sz w:val="21"/>
          <w:szCs w:val="21"/>
        </w:rPr>
        <w:t>Training</w:t>
      </w:r>
      <w:r w:rsidR="007A1781" w:rsidRPr="002D535D">
        <w:rPr>
          <w:rFonts w:ascii="Bahnschrift" w:hAnsi="Bahnschrift"/>
          <w:color w:val="002060"/>
          <w:sz w:val="21"/>
          <w:szCs w:val="21"/>
        </w:rPr>
        <w:t xml:space="preserve"> </w:t>
      </w:r>
      <w:r w:rsidR="00DC699D" w:rsidRPr="00DC699D">
        <w:rPr>
          <w:rFonts w:ascii="Bahnschrift" w:hAnsi="Bahnschrift"/>
          <w:color w:val="002060"/>
          <w:sz w:val="21"/>
          <w:szCs w:val="21"/>
        </w:rPr>
        <w:t>p</w:t>
      </w:r>
      <w:r w:rsidR="00DC699D">
        <w:rPr>
          <w:rFonts w:ascii="Bahnschrift" w:hAnsi="Bahnschrift"/>
          <w:color w:val="002060"/>
          <w:sz w:val="21"/>
          <w:szCs w:val="21"/>
        </w:rPr>
        <w:t xml:space="preserve">rovides employees with varying qualifications to meet job requirements, sustain </w:t>
      </w:r>
      <w:r w:rsidR="007A1781" w:rsidRPr="00DC699D">
        <w:rPr>
          <w:rFonts w:ascii="Bahnschrift" w:hAnsi="Bahnschrift"/>
          <w:color w:val="002060"/>
          <w:sz w:val="21"/>
          <w:szCs w:val="21"/>
        </w:rPr>
        <w:t>skills</w:t>
      </w:r>
      <w:r w:rsidR="00DC699D">
        <w:rPr>
          <w:rFonts w:ascii="Bahnschrift" w:hAnsi="Bahnschrift"/>
          <w:color w:val="002060"/>
          <w:sz w:val="21"/>
          <w:szCs w:val="21"/>
        </w:rPr>
        <w:t xml:space="preserve"> and acquire new ones to transfer into future work </w:t>
      </w:r>
      <w:r w:rsidR="00DC699D" w:rsidRPr="00DC699D">
        <w:rPr>
          <w:rFonts w:ascii="Bahnschrift" w:hAnsi="Bahnschrift"/>
          <w:color w:val="002060"/>
          <w:sz w:val="21"/>
          <w:szCs w:val="21"/>
        </w:rPr>
        <w:t>(Rothwell and Whiteford, 2020).</w:t>
      </w:r>
      <w:r w:rsidR="00DC699D">
        <w:rPr>
          <w:rFonts w:ascii="Bahnschrift" w:hAnsi="Bahnschrift"/>
          <w:color w:val="002060"/>
          <w:sz w:val="21"/>
          <w:szCs w:val="21"/>
        </w:rPr>
        <w:t xml:space="preserve"> </w:t>
      </w:r>
      <w:r w:rsidR="00DC699D" w:rsidRPr="00DC699D">
        <w:rPr>
          <w:rFonts w:ascii="Bahnschrift" w:hAnsi="Bahnschrift"/>
          <w:color w:val="002060"/>
          <w:sz w:val="21"/>
          <w:szCs w:val="21"/>
        </w:rPr>
        <w:t>O</w:t>
      </w:r>
      <w:r w:rsidR="00970D7A" w:rsidRPr="00DC699D">
        <w:rPr>
          <w:rFonts w:ascii="Bahnschrift" w:hAnsi="Bahnschrift"/>
          <w:color w:val="002060"/>
          <w:sz w:val="21"/>
          <w:szCs w:val="21"/>
        </w:rPr>
        <w:t>n-the-job training</w:t>
      </w:r>
      <w:r w:rsidR="00DC699D" w:rsidRPr="00DC699D">
        <w:rPr>
          <w:rFonts w:ascii="Bahnschrift" w:hAnsi="Bahnschrift"/>
          <w:color w:val="002060"/>
          <w:sz w:val="21"/>
          <w:szCs w:val="21"/>
        </w:rPr>
        <w:t xml:space="preserve"> is </w:t>
      </w:r>
      <w:r w:rsidR="00DC699D">
        <w:rPr>
          <w:rFonts w:ascii="Bahnschrift" w:hAnsi="Bahnschrift"/>
          <w:color w:val="002060"/>
          <w:sz w:val="21"/>
          <w:szCs w:val="21"/>
        </w:rPr>
        <w:t>widely used</w:t>
      </w:r>
      <w:r w:rsidR="00DC699D" w:rsidRPr="00DC699D">
        <w:rPr>
          <w:rFonts w:ascii="Bahnschrift" w:hAnsi="Bahnschrift"/>
          <w:color w:val="002060"/>
          <w:sz w:val="21"/>
          <w:szCs w:val="21"/>
        </w:rPr>
        <w:t>, and</w:t>
      </w:r>
      <w:r w:rsidR="00DC699D">
        <w:rPr>
          <w:rFonts w:ascii="Bahnschrift" w:hAnsi="Bahnschrift"/>
          <w:color w:val="002060"/>
          <w:sz w:val="21"/>
          <w:szCs w:val="21"/>
        </w:rPr>
        <w:t xml:space="preserve"> employees participate through </w:t>
      </w:r>
      <w:r w:rsidR="00DC699D" w:rsidRPr="00DC699D">
        <w:rPr>
          <w:rFonts w:ascii="Bahnschrift" w:hAnsi="Bahnschrift"/>
          <w:color w:val="002060"/>
          <w:sz w:val="21"/>
          <w:szCs w:val="21"/>
        </w:rPr>
        <w:t>structured and unstructured</w:t>
      </w:r>
      <w:r w:rsidR="00970D7A" w:rsidRPr="00DC699D">
        <w:rPr>
          <w:rFonts w:ascii="Bahnschrift" w:hAnsi="Bahnschrift"/>
          <w:color w:val="002060"/>
          <w:sz w:val="21"/>
          <w:szCs w:val="21"/>
        </w:rPr>
        <w:t xml:space="preserve"> program</w:t>
      </w:r>
      <w:r w:rsidR="00DC699D" w:rsidRPr="00DC699D">
        <w:rPr>
          <w:rFonts w:ascii="Bahnschrift" w:hAnsi="Bahnschrift"/>
          <w:color w:val="002060"/>
          <w:sz w:val="21"/>
          <w:szCs w:val="21"/>
        </w:rPr>
        <w:t>s</w:t>
      </w:r>
      <w:r w:rsidR="001E43A2" w:rsidRPr="00DC699D">
        <w:rPr>
          <w:rFonts w:ascii="Bahnschrift" w:hAnsi="Bahnschrift"/>
          <w:color w:val="002060"/>
          <w:sz w:val="21"/>
          <w:szCs w:val="21"/>
        </w:rPr>
        <w:t xml:space="preserve"> (Cunningham, 2020). </w:t>
      </w:r>
      <w:r w:rsidR="00F43C03" w:rsidRPr="00DC699D">
        <w:rPr>
          <w:rFonts w:ascii="Bahnschrift" w:hAnsi="Bahnschrift"/>
          <w:color w:val="002060"/>
          <w:sz w:val="21"/>
          <w:szCs w:val="21"/>
        </w:rPr>
        <w:t xml:space="preserve">E-learning </w:t>
      </w:r>
      <w:r w:rsidR="00D34432" w:rsidRPr="00DC699D">
        <w:rPr>
          <w:rFonts w:ascii="Bahnschrift" w:hAnsi="Bahnschrift"/>
          <w:color w:val="002060"/>
          <w:sz w:val="21"/>
          <w:szCs w:val="21"/>
        </w:rPr>
        <w:t xml:space="preserve">can also form part of a training program </w:t>
      </w:r>
      <w:r w:rsidR="00DC699D" w:rsidRPr="00DC699D">
        <w:rPr>
          <w:rFonts w:ascii="Bahnschrift" w:hAnsi="Bahnschrift"/>
          <w:color w:val="002060"/>
          <w:sz w:val="21"/>
          <w:szCs w:val="21"/>
        </w:rPr>
        <w:t>offerin</w:t>
      </w:r>
      <w:r w:rsidR="00D34432" w:rsidRPr="00DC699D">
        <w:rPr>
          <w:rFonts w:ascii="Bahnschrift" w:hAnsi="Bahnschrift"/>
          <w:color w:val="002060"/>
          <w:sz w:val="21"/>
          <w:szCs w:val="21"/>
        </w:rPr>
        <w:t xml:space="preserve">g </w:t>
      </w:r>
      <w:r w:rsidR="002D535D" w:rsidRPr="00DC699D">
        <w:rPr>
          <w:rFonts w:ascii="Bahnschrift" w:hAnsi="Bahnschrift"/>
          <w:color w:val="002060"/>
          <w:sz w:val="21"/>
          <w:szCs w:val="21"/>
        </w:rPr>
        <w:t>employees</w:t>
      </w:r>
      <w:r w:rsidR="00D34432" w:rsidRPr="00DC699D">
        <w:rPr>
          <w:rFonts w:ascii="Bahnschrift" w:hAnsi="Bahnschrift"/>
          <w:color w:val="002060"/>
          <w:sz w:val="21"/>
          <w:szCs w:val="21"/>
        </w:rPr>
        <w:t xml:space="preserve"> </w:t>
      </w:r>
      <w:r w:rsidR="00DC699D">
        <w:rPr>
          <w:rFonts w:ascii="Bahnschrift" w:hAnsi="Bahnschrift"/>
          <w:color w:val="002060"/>
          <w:sz w:val="21"/>
          <w:szCs w:val="21"/>
        </w:rPr>
        <w:t xml:space="preserve">access to resources whenever needed </w:t>
      </w:r>
      <w:r w:rsidR="00D34432" w:rsidRPr="002D535D">
        <w:rPr>
          <w:rFonts w:ascii="Bahnschrift" w:hAnsi="Bahnschrift"/>
          <w:color w:val="002060"/>
          <w:sz w:val="21"/>
          <w:szCs w:val="21"/>
        </w:rPr>
        <w:t xml:space="preserve">(Nayahangan </w:t>
      </w:r>
      <w:r w:rsidR="00D34432" w:rsidRPr="002D535D">
        <w:rPr>
          <w:rFonts w:ascii="Bahnschrift" w:hAnsi="Bahnschrift"/>
          <w:i/>
          <w:iCs/>
          <w:color w:val="002060"/>
          <w:sz w:val="21"/>
          <w:szCs w:val="21"/>
        </w:rPr>
        <w:t>et al.</w:t>
      </w:r>
      <w:r w:rsidR="00D34432" w:rsidRPr="002D535D">
        <w:rPr>
          <w:rFonts w:ascii="Bahnschrift" w:hAnsi="Bahnschrift"/>
          <w:color w:val="002060"/>
          <w:sz w:val="21"/>
          <w:szCs w:val="21"/>
        </w:rPr>
        <w:t xml:space="preserve">, 2021). However, </w:t>
      </w:r>
      <w:r w:rsidR="00D34432" w:rsidRPr="00DC699D">
        <w:rPr>
          <w:rFonts w:ascii="Bahnschrift" w:hAnsi="Bahnschrift"/>
          <w:color w:val="002060"/>
          <w:sz w:val="21"/>
          <w:szCs w:val="21"/>
        </w:rPr>
        <w:t xml:space="preserve">e-learning </w:t>
      </w:r>
      <w:r w:rsidR="00DC699D">
        <w:rPr>
          <w:rFonts w:ascii="Bahnschrift" w:hAnsi="Bahnschrift"/>
          <w:color w:val="002060"/>
          <w:sz w:val="21"/>
          <w:szCs w:val="21"/>
        </w:rPr>
        <w:t xml:space="preserve">is primarily autonomous, thus requiring </w:t>
      </w:r>
      <w:r w:rsidR="00DC699D" w:rsidRPr="00DC699D">
        <w:rPr>
          <w:rFonts w:ascii="Bahnschrift" w:hAnsi="Bahnschrift"/>
          <w:color w:val="002060"/>
          <w:sz w:val="21"/>
          <w:szCs w:val="21"/>
        </w:rPr>
        <w:t>self-motivation</w:t>
      </w:r>
      <w:r w:rsidR="00DC699D">
        <w:rPr>
          <w:rFonts w:ascii="Bahnschrift" w:hAnsi="Bahnschrift"/>
          <w:color w:val="002060"/>
          <w:sz w:val="21"/>
          <w:szCs w:val="21"/>
        </w:rPr>
        <w:t xml:space="preserve"> and self-direction,</w:t>
      </w:r>
      <w:r w:rsidR="00D34432" w:rsidRPr="002D535D">
        <w:rPr>
          <w:rFonts w:ascii="Bahnschrift" w:hAnsi="Bahnschrift"/>
          <w:color w:val="002060"/>
          <w:sz w:val="21"/>
          <w:szCs w:val="21"/>
        </w:rPr>
        <w:t xml:space="preserve"> </w:t>
      </w:r>
      <w:r w:rsidR="00DC699D">
        <w:rPr>
          <w:rFonts w:ascii="Bahnschrift" w:hAnsi="Bahnschrift"/>
          <w:color w:val="002060"/>
          <w:sz w:val="21"/>
          <w:szCs w:val="21"/>
        </w:rPr>
        <w:t xml:space="preserve">which may not be suitable for employees who prefer instructor guidance </w:t>
      </w:r>
      <w:r w:rsidR="00BF78C8" w:rsidRPr="002D535D">
        <w:rPr>
          <w:rFonts w:ascii="Bahnschrift" w:hAnsi="Bahnschrift"/>
          <w:color w:val="002060"/>
          <w:sz w:val="21"/>
          <w:szCs w:val="21"/>
        </w:rPr>
        <w:t>(</w:t>
      </w:r>
      <w:r w:rsidR="009D05B0" w:rsidRPr="002D535D">
        <w:rPr>
          <w:rFonts w:ascii="Bahnschrift" w:hAnsi="Bahnschrift"/>
          <w:color w:val="002060"/>
          <w:sz w:val="21"/>
          <w:szCs w:val="21"/>
        </w:rPr>
        <w:t xml:space="preserve">Sarre </w:t>
      </w:r>
      <w:r w:rsidR="009D05B0" w:rsidRPr="002D535D">
        <w:rPr>
          <w:rFonts w:ascii="Bahnschrift" w:hAnsi="Bahnschrift"/>
          <w:i/>
          <w:iCs/>
          <w:color w:val="002060"/>
          <w:sz w:val="21"/>
          <w:szCs w:val="21"/>
        </w:rPr>
        <w:t>et al.</w:t>
      </w:r>
      <w:r w:rsidR="009D05B0" w:rsidRPr="002D535D">
        <w:rPr>
          <w:rFonts w:ascii="Bahnschrift" w:hAnsi="Bahnschrift"/>
          <w:color w:val="002060"/>
          <w:sz w:val="21"/>
          <w:szCs w:val="21"/>
        </w:rPr>
        <w:t xml:space="preserve">, </w:t>
      </w:r>
      <w:r w:rsidR="001E43A2" w:rsidRPr="002D535D">
        <w:rPr>
          <w:rFonts w:ascii="Bahnschrift" w:hAnsi="Bahnschrift"/>
          <w:color w:val="002060"/>
          <w:sz w:val="21"/>
          <w:szCs w:val="21"/>
        </w:rPr>
        <w:t>2</w:t>
      </w:r>
      <w:r w:rsidR="009D05B0" w:rsidRPr="002D535D">
        <w:rPr>
          <w:rFonts w:ascii="Bahnschrift" w:hAnsi="Bahnschrift"/>
          <w:color w:val="002060"/>
          <w:sz w:val="21"/>
          <w:szCs w:val="21"/>
        </w:rPr>
        <w:t>018</w:t>
      </w:r>
      <w:r w:rsidR="00BF78C8" w:rsidRPr="002D535D">
        <w:rPr>
          <w:rFonts w:ascii="Bahnschrift" w:hAnsi="Bahnschrift"/>
          <w:color w:val="002060"/>
          <w:sz w:val="21"/>
          <w:szCs w:val="21"/>
        </w:rPr>
        <w:t>)</w:t>
      </w:r>
      <w:r w:rsidR="002D535D" w:rsidRPr="002D535D">
        <w:rPr>
          <w:rFonts w:ascii="Bahnschrift" w:hAnsi="Bahnschrift"/>
          <w:color w:val="002060"/>
          <w:sz w:val="21"/>
          <w:szCs w:val="21"/>
        </w:rPr>
        <w:t>.</w:t>
      </w:r>
    </w:p>
    <w:p w14:paraId="7D7575DC" w14:textId="560AADDA" w:rsidR="00B21EF5" w:rsidRPr="002D535D" w:rsidRDefault="00D3242C">
      <w:pPr>
        <w:rPr>
          <w:rFonts w:ascii="Bahnschrift" w:hAnsi="Bahnschrift"/>
          <w:color w:val="002060"/>
          <w:sz w:val="21"/>
          <w:szCs w:val="21"/>
        </w:rPr>
      </w:pPr>
      <w:r w:rsidRPr="002D535D">
        <w:rPr>
          <w:rFonts w:ascii="Bahnschrift" w:hAnsi="Bahnschrift"/>
          <w:b/>
          <w:bCs/>
          <w:color w:val="002060"/>
          <w:sz w:val="21"/>
          <w:szCs w:val="21"/>
        </w:rPr>
        <w:t xml:space="preserve">Coaching </w:t>
      </w:r>
      <w:r w:rsidR="007B123E">
        <w:rPr>
          <w:rFonts w:ascii="Bahnschrift" w:hAnsi="Bahnschrift"/>
          <w:color w:val="002060"/>
          <w:sz w:val="21"/>
          <w:szCs w:val="21"/>
        </w:rPr>
        <w:t>is an activity that is led by trained staff or external professionals. It focuses on work performance and aligns with the organisation and individual’s goals</w:t>
      </w:r>
      <w:r w:rsidR="00DC699D">
        <w:rPr>
          <w:rFonts w:ascii="Bahnschrift" w:hAnsi="Bahnschrift"/>
          <w:color w:val="002060"/>
          <w:sz w:val="21"/>
          <w:szCs w:val="21"/>
        </w:rPr>
        <w:t xml:space="preserve"> (Hayden, 2023</w:t>
      </w:r>
      <w:r w:rsidR="00DC699D" w:rsidRPr="00DC699D">
        <w:rPr>
          <w:rFonts w:ascii="Bahnschrift" w:hAnsi="Bahnschrift"/>
          <w:color w:val="002060"/>
          <w:sz w:val="21"/>
          <w:szCs w:val="21"/>
        </w:rPr>
        <w:t>a</w:t>
      </w:r>
      <w:r w:rsidR="00DC699D">
        <w:rPr>
          <w:rFonts w:ascii="Bahnschrift" w:hAnsi="Bahnschrift"/>
          <w:color w:val="002060"/>
          <w:sz w:val="21"/>
          <w:szCs w:val="21"/>
        </w:rPr>
        <w:t>)</w:t>
      </w:r>
      <w:r w:rsidR="007B123E">
        <w:rPr>
          <w:rFonts w:ascii="Bahnschrift" w:hAnsi="Bahnschrift"/>
          <w:color w:val="002060"/>
          <w:sz w:val="21"/>
          <w:szCs w:val="21"/>
        </w:rPr>
        <w:t xml:space="preserve">. </w:t>
      </w:r>
      <w:r w:rsidR="00794CF9" w:rsidRPr="002D535D">
        <w:rPr>
          <w:rFonts w:ascii="Bahnschrift" w:hAnsi="Bahnschrift"/>
          <w:color w:val="002060"/>
          <w:sz w:val="21"/>
          <w:szCs w:val="21"/>
        </w:rPr>
        <w:t xml:space="preserve">Rosen </w:t>
      </w:r>
      <w:r w:rsidR="00794CF9" w:rsidRPr="002D535D">
        <w:rPr>
          <w:rFonts w:ascii="Bahnschrift" w:hAnsi="Bahnschrift"/>
          <w:i/>
          <w:iCs/>
          <w:color w:val="002060"/>
          <w:sz w:val="21"/>
          <w:szCs w:val="21"/>
        </w:rPr>
        <w:t>et al.’s</w:t>
      </w:r>
      <w:r w:rsidR="00794CF9" w:rsidRPr="002D535D">
        <w:rPr>
          <w:rFonts w:ascii="Bahnschrift" w:hAnsi="Bahnschrift"/>
          <w:color w:val="002060"/>
          <w:sz w:val="21"/>
          <w:szCs w:val="21"/>
        </w:rPr>
        <w:t xml:space="preserve"> (2022) study on the impact of coaching on resilience at a general hospital in Toronto shows </w:t>
      </w:r>
      <w:r w:rsidR="00DC699D">
        <w:rPr>
          <w:rFonts w:ascii="Bahnschrift" w:hAnsi="Bahnschrift"/>
          <w:color w:val="002060"/>
          <w:sz w:val="21"/>
          <w:szCs w:val="21"/>
        </w:rPr>
        <w:t xml:space="preserve">that an effective coaching programme can be </w:t>
      </w:r>
      <w:r w:rsidR="00B21EF5" w:rsidRPr="00DC699D">
        <w:rPr>
          <w:rFonts w:ascii="Bahnschrift" w:hAnsi="Bahnschrift"/>
          <w:color w:val="002060"/>
          <w:sz w:val="21"/>
          <w:szCs w:val="21"/>
        </w:rPr>
        <w:t>"rewarding and valuable"</w:t>
      </w:r>
      <w:r w:rsidR="00DC699D">
        <w:rPr>
          <w:rFonts w:ascii="Bahnschrift" w:hAnsi="Bahnschrift"/>
          <w:color w:val="002060"/>
          <w:sz w:val="21"/>
          <w:szCs w:val="21"/>
        </w:rPr>
        <w:t xml:space="preserve"> (p</w:t>
      </w:r>
      <w:r w:rsidR="003A5AAB">
        <w:rPr>
          <w:rFonts w:ascii="Bahnschrift" w:hAnsi="Bahnschrift"/>
          <w:color w:val="002060"/>
          <w:sz w:val="21"/>
          <w:szCs w:val="21"/>
        </w:rPr>
        <w:t>p</w:t>
      </w:r>
      <w:r w:rsidR="00DC699D">
        <w:rPr>
          <w:rFonts w:ascii="Bahnschrift" w:hAnsi="Bahnschrift"/>
          <w:color w:val="002060"/>
          <w:sz w:val="21"/>
          <w:szCs w:val="21"/>
        </w:rPr>
        <w:t>. 7)</w:t>
      </w:r>
      <w:r w:rsidR="00B21EF5" w:rsidRPr="002D535D">
        <w:rPr>
          <w:rFonts w:ascii="Bahnschrift" w:hAnsi="Bahnschrift"/>
          <w:color w:val="002060"/>
          <w:sz w:val="21"/>
          <w:szCs w:val="21"/>
        </w:rPr>
        <w:t xml:space="preserve">. </w:t>
      </w:r>
      <w:r w:rsidR="00DC699D">
        <w:rPr>
          <w:rFonts w:ascii="Bahnschrift" w:hAnsi="Bahnschrift"/>
          <w:color w:val="002060"/>
          <w:sz w:val="21"/>
          <w:szCs w:val="21"/>
        </w:rPr>
        <w:t>Coaching</w:t>
      </w:r>
      <w:r w:rsidR="00794CF9" w:rsidRPr="002D535D">
        <w:rPr>
          <w:rFonts w:ascii="Bahnschrift" w:hAnsi="Bahnschrift"/>
          <w:color w:val="002060"/>
          <w:sz w:val="21"/>
          <w:szCs w:val="21"/>
        </w:rPr>
        <w:t xml:space="preserve"> help</w:t>
      </w:r>
      <w:r w:rsidR="007B123E">
        <w:rPr>
          <w:rFonts w:ascii="Bahnschrift" w:hAnsi="Bahnschrift"/>
          <w:color w:val="002060"/>
          <w:sz w:val="21"/>
          <w:szCs w:val="21"/>
        </w:rPr>
        <w:t>s</w:t>
      </w:r>
      <w:r w:rsidR="00794CF9" w:rsidRPr="002D535D">
        <w:rPr>
          <w:rFonts w:ascii="Bahnschrift" w:hAnsi="Bahnschrift"/>
          <w:color w:val="002060"/>
          <w:sz w:val="21"/>
          <w:szCs w:val="21"/>
        </w:rPr>
        <w:t xml:space="preserve"> </w:t>
      </w:r>
      <w:r w:rsidR="007B123E">
        <w:rPr>
          <w:rFonts w:ascii="Bahnschrift" w:hAnsi="Bahnschrift"/>
          <w:color w:val="002060"/>
          <w:sz w:val="21"/>
          <w:szCs w:val="21"/>
        </w:rPr>
        <w:t xml:space="preserve">develop </w:t>
      </w:r>
      <w:r w:rsidR="00794CF9" w:rsidRPr="00DC699D">
        <w:rPr>
          <w:rFonts w:ascii="Bahnschrift" w:hAnsi="Bahnschrift"/>
          <w:color w:val="002060"/>
          <w:sz w:val="21"/>
          <w:szCs w:val="21"/>
        </w:rPr>
        <w:t>confidence</w:t>
      </w:r>
      <w:r w:rsidR="00DC699D">
        <w:rPr>
          <w:rFonts w:ascii="Bahnschrift" w:hAnsi="Bahnschrift"/>
          <w:color w:val="002060"/>
          <w:sz w:val="21"/>
          <w:szCs w:val="21"/>
        </w:rPr>
        <w:t xml:space="preserve">, </w:t>
      </w:r>
      <w:r w:rsidR="007B123E" w:rsidRPr="007B123E">
        <w:rPr>
          <w:rFonts w:ascii="Bahnschrift" w:hAnsi="Bahnschrift"/>
          <w:color w:val="002060"/>
          <w:sz w:val="21"/>
          <w:szCs w:val="21"/>
        </w:rPr>
        <w:t>improve</w:t>
      </w:r>
      <w:r w:rsidR="00DC699D">
        <w:rPr>
          <w:rFonts w:ascii="Bahnschrift" w:hAnsi="Bahnschrift"/>
          <w:color w:val="002060"/>
          <w:sz w:val="21"/>
          <w:szCs w:val="21"/>
        </w:rPr>
        <w:t>s</w:t>
      </w:r>
      <w:r w:rsidR="007B123E" w:rsidRPr="007B123E">
        <w:rPr>
          <w:rFonts w:ascii="Bahnschrift" w:hAnsi="Bahnschrift"/>
          <w:color w:val="002060"/>
          <w:sz w:val="21"/>
          <w:szCs w:val="21"/>
        </w:rPr>
        <w:t xml:space="preserve"> employee engagement</w:t>
      </w:r>
      <w:r w:rsidR="00DC699D">
        <w:rPr>
          <w:rFonts w:ascii="Bahnschrift" w:hAnsi="Bahnschrift"/>
          <w:color w:val="002060"/>
          <w:sz w:val="21"/>
          <w:szCs w:val="21"/>
        </w:rPr>
        <w:t xml:space="preserve">, </w:t>
      </w:r>
      <w:r w:rsidR="007B123E">
        <w:rPr>
          <w:rFonts w:ascii="Bahnschrift" w:hAnsi="Bahnschrift"/>
          <w:color w:val="002060"/>
          <w:sz w:val="21"/>
          <w:szCs w:val="21"/>
        </w:rPr>
        <w:t>organisational output</w:t>
      </w:r>
      <w:r w:rsidR="000C0D67" w:rsidRPr="002D535D">
        <w:rPr>
          <w:rFonts w:ascii="Bahnschrift" w:hAnsi="Bahnschrift"/>
          <w:color w:val="002060"/>
          <w:sz w:val="21"/>
          <w:szCs w:val="21"/>
        </w:rPr>
        <w:t xml:space="preserve"> </w:t>
      </w:r>
      <w:r w:rsidR="00DC699D">
        <w:rPr>
          <w:rFonts w:ascii="Bahnschrift" w:hAnsi="Bahnschrift"/>
          <w:color w:val="002060"/>
          <w:sz w:val="21"/>
          <w:szCs w:val="21"/>
        </w:rPr>
        <w:t>and</w:t>
      </w:r>
      <w:r w:rsidR="00DC699D" w:rsidRPr="002D535D">
        <w:rPr>
          <w:rFonts w:ascii="Bahnschrift" w:hAnsi="Bahnschrift"/>
          <w:color w:val="002060"/>
          <w:sz w:val="21"/>
          <w:szCs w:val="21"/>
        </w:rPr>
        <w:t xml:space="preserve"> aids retention</w:t>
      </w:r>
      <w:r w:rsidR="00DC699D">
        <w:rPr>
          <w:rFonts w:ascii="Bahnschrift" w:hAnsi="Bahnschrift"/>
          <w:color w:val="002060"/>
          <w:sz w:val="21"/>
          <w:szCs w:val="21"/>
        </w:rPr>
        <w:t xml:space="preserve"> </w:t>
      </w:r>
      <w:r w:rsidR="000C0D67" w:rsidRPr="002D535D">
        <w:rPr>
          <w:rFonts w:ascii="Bahnschrift" w:hAnsi="Bahnschrift"/>
          <w:color w:val="002060"/>
          <w:sz w:val="21"/>
          <w:szCs w:val="21"/>
        </w:rPr>
        <w:t xml:space="preserve">(Stewart-Lord, Baillie and Woods, 2017). </w:t>
      </w:r>
      <w:r w:rsidR="00B21EF5" w:rsidRPr="002D535D">
        <w:rPr>
          <w:rFonts w:ascii="Bahnschrift" w:hAnsi="Bahnschrift"/>
          <w:color w:val="002060"/>
          <w:sz w:val="21"/>
          <w:szCs w:val="21"/>
        </w:rPr>
        <w:t xml:space="preserve">However, </w:t>
      </w:r>
      <w:r w:rsidR="00DC699D">
        <w:rPr>
          <w:rFonts w:ascii="Bahnschrift" w:hAnsi="Bahnschrift"/>
          <w:color w:val="002060"/>
          <w:sz w:val="21"/>
          <w:szCs w:val="21"/>
        </w:rPr>
        <w:t xml:space="preserve">coaching may not suit everyone, and it also requires </w:t>
      </w:r>
      <w:r w:rsidR="00DC699D" w:rsidRPr="00DC699D">
        <w:rPr>
          <w:rFonts w:ascii="Bahnschrift" w:hAnsi="Bahnschrift"/>
          <w:color w:val="002060"/>
          <w:sz w:val="21"/>
          <w:szCs w:val="21"/>
        </w:rPr>
        <w:t>detailed</w:t>
      </w:r>
      <w:r w:rsidR="00DC699D">
        <w:rPr>
          <w:rFonts w:ascii="Bahnschrift" w:hAnsi="Bahnschrift"/>
          <w:color w:val="002060"/>
          <w:sz w:val="21"/>
          <w:szCs w:val="21"/>
        </w:rPr>
        <w:t xml:space="preserve"> planning to provide the best structure for an individual</w:t>
      </w:r>
      <w:r w:rsidR="000C0D67" w:rsidRPr="002D535D">
        <w:rPr>
          <w:rFonts w:ascii="Bahnschrift" w:hAnsi="Bahnschrift"/>
          <w:color w:val="002060"/>
          <w:sz w:val="21"/>
          <w:szCs w:val="21"/>
        </w:rPr>
        <w:t xml:space="preserve"> </w:t>
      </w:r>
      <w:r w:rsidR="00B21EF5" w:rsidRPr="002D535D">
        <w:rPr>
          <w:rFonts w:ascii="Bahnschrift" w:hAnsi="Bahnschrift"/>
          <w:color w:val="002060"/>
          <w:sz w:val="21"/>
          <w:szCs w:val="21"/>
        </w:rPr>
        <w:t>(</w:t>
      </w:r>
      <w:r w:rsidR="00DC699D">
        <w:rPr>
          <w:rFonts w:ascii="Bahnschrift" w:hAnsi="Bahnschrift"/>
          <w:color w:val="002060"/>
          <w:sz w:val="21"/>
          <w:szCs w:val="21"/>
        </w:rPr>
        <w:t>Hayden, 2023</w:t>
      </w:r>
      <w:r w:rsidR="00DC699D" w:rsidRPr="00DC699D">
        <w:rPr>
          <w:rFonts w:ascii="Bahnschrift" w:hAnsi="Bahnschrift"/>
          <w:color w:val="002060"/>
          <w:sz w:val="21"/>
          <w:szCs w:val="21"/>
        </w:rPr>
        <w:t>a</w:t>
      </w:r>
      <w:r w:rsidR="00B21EF5" w:rsidRPr="002D535D">
        <w:rPr>
          <w:rFonts w:ascii="Bahnschrift" w:hAnsi="Bahnschrift"/>
          <w:color w:val="002060"/>
          <w:sz w:val="21"/>
          <w:szCs w:val="21"/>
        </w:rPr>
        <w:t xml:space="preserve">). </w:t>
      </w:r>
    </w:p>
    <w:p w14:paraId="63E3C874" w14:textId="1881DB7F" w:rsidR="00195600" w:rsidRPr="002D535D" w:rsidRDefault="00D3242C">
      <w:pPr>
        <w:rPr>
          <w:rFonts w:ascii="Bahnschrift SemiBold" w:hAnsi="Bahnschrift SemiBold"/>
          <w:b/>
          <w:color w:val="F2F2F2" w:themeColor="background1" w:themeShade="F2"/>
          <w:spacing w:val="10"/>
          <w:sz w:val="24"/>
          <w:szCs w:val="24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2D535D">
        <w:rPr>
          <w:rFonts w:ascii="Bahnschrift" w:hAnsi="Bahnschrift"/>
          <w:b/>
          <w:bCs/>
          <w:color w:val="002060"/>
          <w:sz w:val="21"/>
          <w:szCs w:val="21"/>
        </w:rPr>
        <w:t>Mentoring</w:t>
      </w:r>
      <w:r w:rsidR="00195600" w:rsidRPr="002D535D">
        <w:rPr>
          <w:rFonts w:ascii="Bahnschrift" w:hAnsi="Bahnschrift"/>
          <w:b/>
          <w:bCs/>
          <w:color w:val="002060"/>
          <w:sz w:val="21"/>
          <w:szCs w:val="21"/>
        </w:rPr>
        <w:t xml:space="preserve"> </w:t>
      </w:r>
      <w:r w:rsidR="00195600" w:rsidRPr="002D535D">
        <w:rPr>
          <w:rFonts w:ascii="Bahnschrift" w:hAnsi="Bahnschrift"/>
          <w:color w:val="002060"/>
          <w:sz w:val="21"/>
          <w:szCs w:val="21"/>
        </w:rPr>
        <w:t>is a</w:t>
      </w:r>
      <w:r w:rsidR="003C755C" w:rsidRPr="002D535D">
        <w:rPr>
          <w:rFonts w:ascii="Bahnschrift" w:hAnsi="Bahnschrift"/>
          <w:color w:val="002060"/>
          <w:sz w:val="21"/>
          <w:szCs w:val="21"/>
        </w:rPr>
        <w:t>nother</w:t>
      </w:r>
      <w:r w:rsidR="00195600" w:rsidRPr="002D535D">
        <w:rPr>
          <w:rFonts w:ascii="Bahnschrift" w:hAnsi="Bahnschrift"/>
          <w:color w:val="002060"/>
          <w:sz w:val="21"/>
          <w:szCs w:val="21"/>
        </w:rPr>
        <w:t xml:space="preserve"> </w:t>
      </w:r>
      <w:r w:rsidR="003C755C" w:rsidRPr="002D535D">
        <w:rPr>
          <w:rFonts w:ascii="Bahnschrift" w:hAnsi="Bahnschrift"/>
          <w:color w:val="002060"/>
          <w:sz w:val="21"/>
          <w:szCs w:val="21"/>
        </w:rPr>
        <w:t>valuable approach that involves a</w:t>
      </w:r>
      <w:r w:rsidR="007B123E">
        <w:rPr>
          <w:rFonts w:ascii="Bahnschrift" w:hAnsi="Bahnschrift"/>
          <w:color w:val="002060"/>
          <w:sz w:val="21"/>
          <w:szCs w:val="21"/>
        </w:rPr>
        <w:t xml:space="preserve">n </w:t>
      </w:r>
      <w:r w:rsidR="00432C91" w:rsidRPr="002D535D">
        <w:rPr>
          <w:rFonts w:ascii="Bahnschrift" w:hAnsi="Bahnschrift"/>
          <w:color w:val="002060"/>
          <w:sz w:val="21"/>
          <w:szCs w:val="21"/>
        </w:rPr>
        <w:t>experience</w:t>
      </w:r>
      <w:r w:rsidR="007B123E">
        <w:rPr>
          <w:rFonts w:ascii="Bahnschrift" w:hAnsi="Bahnschrift"/>
          <w:color w:val="002060"/>
          <w:sz w:val="21"/>
          <w:szCs w:val="21"/>
        </w:rPr>
        <w:t>d professional</w:t>
      </w:r>
      <w:r w:rsidR="00432C91" w:rsidRPr="002D535D">
        <w:rPr>
          <w:rFonts w:ascii="Bahnschrift" w:hAnsi="Bahnschrift"/>
          <w:color w:val="002060"/>
          <w:sz w:val="21"/>
          <w:szCs w:val="21"/>
        </w:rPr>
        <w:t xml:space="preserve"> supporting someone</w:t>
      </w:r>
      <w:r w:rsidR="007B123E">
        <w:rPr>
          <w:rFonts w:ascii="Bahnschrift" w:hAnsi="Bahnschrift"/>
          <w:color w:val="002060"/>
          <w:sz w:val="21"/>
          <w:szCs w:val="21"/>
        </w:rPr>
        <w:t xml:space="preserve"> junior</w:t>
      </w:r>
      <w:r w:rsidR="00432C91" w:rsidRPr="002D535D">
        <w:rPr>
          <w:rFonts w:ascii="Bahnschrift" w:hAnsi="Bahnschrift"/>
          <w:color w:val="002060"/>
          <w:sz w:val="21"/>
          <w:szCs w:val="21"/>
        </w:rPr>
        <w:t xml:space="preserve"> eager to gain more experience</w:t>
      </w:r>
      <w:r w:rsidR="007B123E">
        <w:rPr>
          <w:rFonts w:ascii="Bahnschrift" w:hAnsi="Bahnschrift"/>
          <w:color w:val="002060"/>
          <w:sz w:val="21"/>
          <w:szCs w:val="21"/>
        </w:rPr>
        <w:t xml:space="preserve">. </w:t>
      </w:r>
      <w:r w:rsidR="00F43C03" w:rsidRPr="002D535D">
        <w:rPr>
          <w:rFonts w:ascii="Bahnschrift" w:hAnsi="Bahnschrift"/>
          <w:color w:val="002060"/>
          <w:sz w:val="21"/>
          <w:szCs w:val="21"/>
        </w:rPr>
        <w:t>M</w:t>
      </w:r>
      <w:r w:rsidR="00432C91" w:rsidRPr="002D535D">
        <w:rPr>
          <w:rFonts w:ascii="Bahnschrift" w:hAnsi="Bahnschrift"/>
          <w:color w:val="002060"/>
          <w:sz w:val="21"/>
          <w:szCs w:val="21"/>
        </w:rPr>
        <w:t xml:space="preserve">entoring is </w:t>
      </w:r>
      <w:r w:rsidR="007B123E">
        <w:rPr>
          <w:rFonts w:ascii="Bahnschrift" w:hAnsi="Bahnschrift"/>
          <w:color w:val="002060"/>
          <w:sz w:val="21"/>
          <w:szCs w:val="21"/>
        </w:rPr>
        <w:t>worthwhile</w:t>
      </w:r>
      <w:r w:rsidR="00432C91" w:rsidRPr="002D535D">
        <w:rPr>
          <w:rFonts w:ascii="Bahnschrift" w:hAnsi="Bahnschrift"/>
          <w:color w:val="002060"/>
          <w:sz w:val="21"/>
          <w:szCs w:val="21"/>
        </w:rPr>
        <w:t xml:space="preserve"> at any stage of an individual’s career</w:t>
      </w:r>
      <w:r w:rsidR="000C0D67" w:rsidRPr="002D535D">
        <w:rPr>
          <w:rFonts w:ascii="Bahnschrift" w:hAnsi="Bahnschrift"/>
          <w:color w:val="002060"/>
          <w:sz w:val="21"/>
          <w:szCs w:val="21"/>
        </w:rPr>
        <w:t xml:space="preserve"> and can </w:t>
      </w:r>
      <w:r w:rsidR="007B123E">
        <w:rPr>
          <w:rFonts w:ascii="Bahnschrift" w:hAnsi="Bahnschrift"/>
          <w:color w:val="002060"/>
          <w:sz w:val="21"/>
          <w:szCs w:val="21"/>
        </w:rPr>
        <w:t>occur</w:t>
      </w:r>
      <w:r w:rsidR="000C0D67" w:rsidRPr="002D535D">
        <w:rPr>
          <w:rFonts w:ascii="Bahnschrift" w:hAnsi="Bahnschrift"/>
          <w:color w:val="002060"/>
          <w:sz w:val="21"/>
          <w:szCs w:val="21"/>
        </w:rPr>
        <w:t xml:space="preserve"> online and </w:t>
      </w:r>
      <w:r w:rsidR="007B123E">
        <w:rPr>
          <w:rFonts w:ascii="Bahnschrift" w:hAnsi="Bahnschrift"/>
          <w:color w:val="002060"/>
          <w:sz w:val="21"/>
          <w:szCs w:val="21"/>
        </w:rPr>
        <w:t>face-to-face</w:t>
      </w:r>
      <w:r w:rsidR="00432C91" w:rsidRPr="002D535D">
        <w:rPr>
          <w:rFonts w:ascii="Bahnschrift" w:hAnsi="Bahnschrift"/>
          <w:color w:val="002060"/>
          <w:sz w:val="21"/>
          <w:szCs w:val="21"/>
        </w:rPr>
        <w:t xml:space="preserve">. </w:t>
      </w:r>
      <w:r w:rsidR="000C0D67" w:rsidRPr="002D535D">
        <w:rPr>
          <w:rFonts w:ascii="Bahnschrift" w:hAnsi="Bahnschrift"/>
          <w:color w:val="002060"/>
          <w:sz w:val="21"/>
          <w:szCs w:val="21"/>
        </w:rPr>
        <w:t>Mentees benefit as m</w:t>
      </w:r>
      <w:r w:rsidR="003D6CCA" w:rsidRPr="002D535D">
        <w:rPr>
          <w:rFonts w:ascii="Bahnschrift" w:hAnsi="Bahnschrift"/>
          <w:color w:val="002060"/>
          <w:sz w:val="21"/>
          <w:szCs w:val="21"/>
        </w:rPr>
        <w:t xml:space="preserve">entors can share their expertise </w:t>
      </w:r>
      <w:r w:rsidR="007B123E">
        <w:rPr>
          <w:rFonts w:ascii="Bahnschrift" w:hAnsi="Bahnschrift"/>
          <w:color w:val="002060"/>
          <w:sz w:val="21"/>
          <w:szCs w:val="21"/>
        </w:rPr>
        <w:t>and aid</w:t>
      </w:r>
      <w:r w:rsidR="003D6CCA" w:rsidRPr="002D535D">
        <w:rPr>
          <w:rFonts w:ascii="Bahnschrift" w:hAnsi="Bahnschrift"/>
          <w:color w:val="002060"/>
          <w:sz w:val="21"/>
          <w:szCs w:val="21"/>
        </w:rPr>
        <w:t xml:space="preserve"> </w:t>
      </w:r>
      <w:r w:rsidR="007B123E">
        <w:rPr>
          <w:rFonts w:ascii="Bahnschrift" w:hAnsi="Bahnschrift"/>
          <w:color w:val="002060"/>
          <w:sz w:val="21"/>
          <w:szCs w:val="21"/>
        </w:rPr>
        <w:t xml:space="preserve">the mentee’s growth </w:t>
      </w:r>
      <w:r w:rsidR="003D6CCA" w:rsidRPr="002D535D">
        <w:rPr>
          <w:rFonts w:ascii="Bahnschrift" w:hAnsi="Bahnschrift"/>
          <w:color w:val="002060"/>
          <w:sz w:val="21"/>
          <w:szCs w:val="21"/>
        </w:rPr>
        <w:t>by</w:t>
      </w:r>
      <w:r w:rsidR="007B123E">
        <w:rPr>
          <w:rFonts w:ascii="Bahnschrift" w:hAnsi="Bahnschrift"/>
          <w:color w:val="002060"/>
          <w:sz w:val="21"/>
          <w:szCs w:val="21"/>
        </w:rPr>
        <w:t xml:space="preserve"> s</w:t>
      </w:r>
      <w:r w:rsidR="003A5AAB">
        <w:rPr>
          <w:rFonts w:ascii="Bahnschrift" w:hAnsi="Bahnschrift"/>
          <w:color w:val="002060"/>
          <w:sz w:val="21"/>
          <w:szCs w:val="21"/>
        </w:rPr>
        <w:t>timulating</w:t>
      </w:r>
      <w:r w:rsidR="007B123E">
        <w:rPr>
          <w:rFonts w:ascii="Bahnschrift" w:hAnsi="Bahnschrift"/>
          <w:color w:val="002060"/>
          <w:sz w:val="21"/>
          <w:szCs w:val="21"/>
        </w:rPr>
        <w:t xml:space="preserve"> thought-provoking conversations </w:t>
      </w:r>
      <w:r w:rsidR="003D6CCA" w:rsidRPr="002D535D">
        <w:rPr>
          <w:rFonts w:ascii="Bahnschrift" w:hAnsi="Bahnschrift"/>
          <w:color w:val="002060"/>
          <w:sz w:val="21"/>
          <w:szCs w:val="21"/>
        </w:rPr>
        <w:t xml:space="preserve">(Leahy and Patton, 2018). </w:t>
      </w:r>
      <w:r w:rsidR="007B123E">
        <w:rPr>
          <w:rFonts w:ascii="Bahnschrift" w:hAnsi="Bahnschrift"/>
          <w:color w:val="002060"/>
          <w:sz w:val="21"/>
          <w:szCs w:val="21"/>
        </w:rPr>
        <w:t>Likewise</w:t>
      </w:r>
      <w:r w:rsidR="000C0D67" w:rsidRPr="002D535D">
        <w:rPr>
          <w:rFonts w:ascii="Bahnschrift" w:hAnsi="Bahnschrift"/>
          <w:color w:val="002060"/>
          <w:sz w:val="21"/>
          <w:szCs w:val="21"/>
        </w:rPr>
        <w:t xml:space="preserve">, </w:t>
      </w:r>
      <w:r w:rsidR="00BD1C73" w:rsidRPr="002D535D">
        <w:rPr>
          <w:rFonts w:ascii="Bahnschrift" w:hAnsi="Bahnschrift"/>
          <w:color w:val="002060"/>
          <w:sz w:val="21"/>
          <w:szCs w:val="21"/>
        </w:rPr>
        <w:t xml:space="preserve">mentors can </w:t>
      </w:r>
      <w:r w:rsidR="003A5AAB">
        <w:rPr>
          <w:rFonts w:ascii="Bahnschrift" w:hAnsi="Bahnschrift"/>
          <w:color w:val="002060"/>
          <w:sz w:val="21"/>
          <w:szCs w:val="21"/>
        </w:rPr>
        <w:t xml:space="preserve">benefit by </w:t>
      </w:r>
      <w:r w:rsidR="00BD1C73" w:rsidRPr="002D535D">
        <w:rPr>
          <w:rFonts w:ascii="Bahnschrift" w:hAnsi="Bahnschrift"/>
          <w:color w:val="002060"/>
          <w:sz w:val="21"/>
          <w:szCs w:val="21"/>
        </w:rPr>
        <w:t>experienc</w:t>
      </w:r>
      <w:r w:rsidR="003A5AAB">
        <w:rPr>
          <w:rFonts w:ascii="Bahnschrift" w:hAnsi="Bahnschrift"/>
          <w:color w:val="002060"/>
          <w:sz w:val="21"/>
          <w:szCs w:val="21"/>
        </w:rPr>
        <w:t>ing</w:t>
      </w:r>
      <w:r w:rsidR="00BD1C73" w:rsidRPr="002D535D">
        <w:rPr>
          <w:rFonts w:ascii="Bahnschrift" w:hAnsi="Bahnschrift"/>
          <w:color w:val="002060"/>
          <w:sz w:val="21"/>
          <w:szCs w:val="21"/>
        </w:rPr>
        <w:t xml:space="preserve"> </w:t>
      </w:r>
      <w:r w:rsidR="007B123E">
        <w:rPr>
          <w:rFonts w:ascii="Bahnschrift" w:hAnsi="Bahnschrift"/>
          <w:color w:val="002060"/>
          <w:sz w:val="21"/>
          <w:szCs w:val="21"/>
        </w:rPr>
        <w:t xml:space="preserve">happiness and improved performance at work by helping others </w:t>
      </w:r>
      <w:r w:rsidR="00B21EF5" w:rsidRPr="002D535D">
        <w:rPr>
          <w:rFonts w:ascii="Bahnschrift" w:hAnsi="Bahnschrift"/>
          <w:color w:val="002060"/>
          <w:sz w:val="21"/>
          <w:szCs w:val="21"/>
        </w:rPr>
        <w:t xml:space="preserve">(Stewart-Lord, Baillie and Woods, 2017). </w:t>
      </w:r>
      <w:r w:rsidR="000C0D67" w:rsidRPr="002D535D">
        <w:rPr>
          <w:rFonts w:ascii="Bahnschrift" w:hAnsi="Bahnschrift"/>
          <w:color w:val="002060"/>
          <w:sz w:val="21"/>
          <w:szCs w:val="21"/>
        </w:rPr>
        <w:t xml:space="preserve">It </w:t>
      </w:r>
      <w:r w:rsidR="003A5AAB">
        <w:rPr>
          <w:rFonts w:ascii="Bahnschrift" w:hAnsi="Bahnschrift"/>
          <w:color w:val="002060"/>
          <w:sz w:val="21"/>
          <w:szCs w:val="21"/>
        </w:rPr>
        <w:t>may</w:t>
      </w:r>
      <w:r w:rsidR="000C0D67" w:rsidRPr="002D535D">
        <w:rPr>
          <w:rFonts w:ascii="Bahnschrift" w:hAnsi="Bahnschrift"/>
          <w:color w:val="002060"/>
          <w:sz w:val="21"/>
          <w:szCs w:val="21"/>
        </w:rPr>
        <w:t xml:space="preserve"> take time to </w:t>
      </w:r>
      <w:r w:rsidR="00F43C03" w:rsidRPr="002D535D">
        <w:rPr>
          <w:rFonts w:ascii="Bahnschrift" w:hAnsi="Bahnschrift"/>
          <w:color w:val="002060"/>
          <w:sz w:val="21"/>
          <w:szCs w:val="21"/>
        </w:rPr>
        <w:t xml:space="preserve">find a suitable mentor/mentee as individual characters and </w:t>
      </w:r>
      <w:r w:rsidR="007B123E">
        <w:rPr>
          <w:rFonts w:ascii="Bahnschrift" w:hAnsi="Bahnschrift"/>
          <w:color w:val="002060"/>
          <w:sz w:val="21"/>
          <w:szCs w:val="21"/>
        </w:rPr>
        <w:t>discussion areas</w:t>
      </w:r>
      <w:r w:rsidR="00F43C03" w:rsidRPr="002D535D">
        <w:rPr>
          <w:rFonts w:ascii="Bahnschrift" w:hAnsi="Bahnschrift"/>
          <w:color w:val="002060"/>
          <w:sz w:val="21"/>
          <w:szCs w:val="21"/>
        </w:rPr>
        <w:t xml:space="preserve"> should ideally match; however, once found, the mentor-mentee relationship can </w:t>
      </w:r>
      <w:r w:rsidR="007B123E">
        <w:rPr>
          <w:rFonts w:ascii="Bahnschrift" w:hAnsi="Bahnschrift"/>
          <w:color w:val="002060"/>
          <w:sz w:val="21"/>
          <w:szCs w:val="21"/>
        </w:rPr>
        <w:t>develop over the years</w:t>
      </w:r>
      <w:r w:rsidR="00F43C03" w:rsidRPr="002D535D">
        <w:rPr>
          <w:rFonts w:ascii="Bahnschrift" w:hAnsi="Bahnschrift"/>
          <w:color w:val="002060"/>
          <w:sz w:val="21"/>
          <w:szCs w:val="21"/>
        </w:rPr>
        <w:t>, as opposed to coaching</w:t>
      </w:r>
      <w:r w:rsidR="007B123E">
        <w:rPr>
          <w:rFonts w:ascii="Bahnschrift" w:hAnsi="Bahnschrift"/>
          <w:color w:val="002060"/>
          <w:sz w:val="21"/>
          <w:szCs w:val="21"/>
        </w:rPr>
        <w:t>,</w:t>
      </w:r>
      <w:r w:rsidR="00F43C03" w:rsidRPr="002D535D">
        <w:rPr>
          <w:rFonts w:ascii="Bahnschrift" w:hAnsi="Bahnschrift"/>
          <w:color w:val="002060"/>
          <w:sz w:val="21"/>
          <w:szCs w:val="21"/>
        </w:rPr>
        <w:t xml:space="preserve"> which takes place for a </w:t>
      </w:r>
      <w:r w:rsidR="007B123E">
        <w:rPr>
          <w:rFonts w:ascii="Bahnschrift" w:hAnsi="Bahnschrift"/>
          <w:color w:val="002060"/>
          <w:sz w:val="21"/>
          <w:szCs w:val="21"/>
        </w:rPr>
        <w:t>limited</w:t>
      </w:r>
      <w:r w:rsidR="00F43C03" w:rsidRPr="002D535D">
        <w:rPr>
          <w:rFonts w:ascii="Bahnschrift" w:hAnsi="Bahnschrift"/>
          <w:color w:val="002060"/>
          <w:sz w:val="21"/>
          <w:szCs w:val="21"/>
        </w:rPr>
        <w:t xml:space="preserve"> period</w:t>
      </w:r>
      <w:r w:rsidR="007B123E">
        <w:rPr>
          <w:rFonts w:ascii="Bahnschrift" w:hAnsi="Bahnschrift"/>
          <w:color w:val="002060"/>
          <w:sz w:val="21"/>
          <w:szCs w:val="21"/>
        </w:rPr>
        <w:t xml:space="preserve"> (Waite </w:t>
      </w:r>
      <w:r w:rsidR="007B123E">
        <w:rPr>
          <w:rFonts w:ascii="Bahnschrift" w:hAnsi="Bahnschrift"/>
          <w:i/>
          <w:iCs/>
          <w:color w:val="002060"/>
          <w:sz w:val="21"/>
          <w:szCs w:val="21"/>
        </w:rPr>
        <w:t xml:space="preserve">et al., </w:t>
      </w:r>
      <w:r w:rsidR="007B123E">
        <w:rPr>
          <w:rFonts w:ascii="Bahnschrift" w:hAnsi="Bahnschrift"/>
          <w:color w:val="002060"/>
          <w:sz w:val="21"/>
          <w:szCs w:val="21"/>
        </w:rPr>
        <w:t>2021)</w:t>
      </w:r>
      <w:r w:rsidR="00F43C03" w:rsidRPr="002D535D">
        <w:rPr>
          <w:rFonts w:ascii="Bahnschrift" w:hAnsi="Bahnschrift"/>
          <w:color w:val="002060"/>
          <w:sz w:val="21"/>
          <w:szCs w:val="21"/>
        </w:rPr>
        <w:t xml:space="preserve">. </w:t>
      </w:r>
    </w:p>
    <w:p w14:paraId="57BD6932" w14:textId="3BF40277" w:rsidR="004023B9" w:rsidRPr="002D535D" w:rsidRDefault="004023B9">
      <w:pPr>
        <w:rPr>
          <w:rFonts w:ascii="Bahnschrift SemiBold" w:hAnsi="Bahnschrift SemiBold"/>
          <w:b/>
          <w:color w:val="F2F2F2" w:themeColor="background1" w:themeShade="F2"/>
          <w:spacing w:val="10"/>
          <w:sz w:val="24"/>
          <w:szCs w:val="24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37252165" w14:textId="36FB0FAB" w:rsidR="004023B9" w:rsidRPr="002D535D" w:rsidRDefault="00F15551">
      <w:pPr>
        <w:rPr>
          <w:rFonts w:ascii="Bahnschrift SemiBold" w:hAnsi="Bahnschrift SemiBold"/>
          <w:b/>
          <w:color w:val="F2F2F2" w:themeColor="background1" w:themeShade="F2"/>
          <w:spacing w:val="10"/>
          <w:sz w:val="24"/>
          <w:szCs w:val="24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2D535D">
        <w:rPr>
          <w:rFonts w:ascii="Bahnschrift SemiBold" w:hAnsi="Bahnschrift SemiBold"/>
          <w:b/>
          <w:color w:val="F2F2F2" w:themeColor="background1" w:themeShade="F2"/>
          <w:spacing w:val="10"/>
          <w:sz w:val="24"/>
          <w:szCs w:val="24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bg1"/>
            </w14:solidFill>
            <w14:prstDash w14:val="solid"/>
            <w14:round/>
          </w14:textOutline>
        </w:rPr>
        <w:t>Accommodating individuals in L&amp;D initiatives (AC 6.4)</w:t>
      </w:r>
    </w:p>
    <w:p w14:paraId="2AD4E89C" w14:textId="3B6AB19F" w:rsidR="00553DF2" w:rsidRPr="002D535D" w:rsidRDefault="00131655" w:rsidP="00553DF2">
      <w:pPr>
        <w:rPr>
          <w:rFonts w:ascii="Bahnschrift" w:hAnsi="Bahnschrift"/>
          <w:color w:val="002060"/>
          <w:sz w:val="21"/>
          <w:szCs w:val="21"/>
        </w:rPr>
      </w:pPr>
      <w:r w:rsidRPr="002D535D">
        <w:rPr>
          <w:rFonts w:ascii="Bahnschrift" w:hAnsi="Bahnschrift"/>
          <w:color w:val="002060"/>
          <w:sz w:val="21"/>
          <w:szCs w:val="21"/>
        </w:rPr>
        <w:t>Supporting</w:t>
      </w:r>
      <w:r w:rsidR="00553DF2" w:rsidRPr="002D535D">
        <w:rPr>
          <w:rFonts w:ascii="Bahnschrift" w:hAnsi="Bahnschrift"/>
          <w:color w:val="002060"/>
          <w:sz w:val="21"/>
          <w:szCs w:val="21"/>
        </w:rPr>
        <w:t xml:space="preserve"> employees</w:t>
      </w:r>
      <w:r w:rsidR="007B123E">
        <w:rPr>
          <w:rFonts w:ascii="Bahnschrift" w:hAnsi="Bahnschrift"/>
          <w:color w:val="002060"/>
          <w:sz w:val="21"/>
          <w:szCs w:val="21"/>
        </w:rPr>
        <w:t>'</w:t>
      </w:r>
      <w:r w:rsidR="00553DF2" w:rsidRPr="002D535D">
        <w:rPr>
          <w:rFonts w:ascii="Bahnschrift" w:hAnsi="Bahnschrift"/>
          <w:color w:val="002060"/>
          <w:sz w:val="21"/>
          <w:szCs w:val="21"/>
        </w:rPr>
        <w:t xml:space="preserve"> work on their individual growth helps the wider organisation</w:t>
      </w:r>
      <w:r w:rsidR="007B123E">
        <w:rPr>
          <w:rFonts w:ascii="Bahnschrift" w:hAnsi="Bahnschrift"/>
          <w:color w:val="002060"/>
          <w:sz w:val="21"/>
          <w:szCs w:val="21"/>
        </w:rPr>
        <w:t>,</w:t>
      </w:r>
      <w:r w:rsidR="00553DF2" w:rsidRPr="002D535D">
        <w:rPr>
          <w:rFonts w:ascii="Bahnschrift" w:hAnsi="Bahnschrift"/>
          <w:color w:val="002060"/>
          <w:sz w:val="21"/>
          <w:szCs w:val="21"/>
        </w:rPr>
        <w:t xml:space="preserve"> too</w:t>
      </w:r>
      <w:r w:rsidRPr="002D535D">
        <w:rPr>
          <w:rFonts w:ascii="Bahnschrift" w:hAnsi="Bahnschrift"/>
          <w:color w:val="002060"/>
          <w:sz w:val="21"/>
          <w:szCs w:val="21"/>
        </w:rPr>
        <w:t xml:space="preserve">. However, </w:t>
      </w:r>
      <w:r w:rsidR="00A32DA0" w:rsidRPr="002D535D">
        <w:rPr>
          <w:rFonts w:ascii="Bahnschrift" w:hAnsi="Bahnschrift"/>
          <w:color w:val="002060"/>
          <w:sz w:val="21"/>
          <w:szCs w:val="21"/>
        </w:rPr>
        <w:t>p</w:t>
      </w:r>
      <w:r w:rsidRPr="002D535D">
        <w:rPr>
          <w:rFonts w:ascii="Bahnschrift" w:hAnsi="Bahnschrift"/>
          <w:color w:val="002060"/>
          <w:sz w:val="21"/>
          <w:szCs w:val="21"/>
        </w:rPr>
        <w:t>eople</w:t>
      </w:r>
      <w:r w:rsidR="00A32DA0" w:rsidRPr="002D535D">
        <w:rPr>
          <w:rFonts w:ascii="Bahnschrift" w:hAnsi="Bahnschrift"/>
          <w:color w:val="002060"/>
          <w:sz w:val="21"/>
          <w:szCs w:val="21"/>
        </w:rPr>
        <w:t xml:space="preserve"> are not homogenous; they each possess and require u</w:t>
      </w:r>
      <w:r w:rsidRPr="002D535D">
        <w:rPr>
          <w:rFonts w:ascii="Bahnschrift" w:hAnsi="Bahnschrift"/>
          <w:color w:val="002060"/>
          <w:sz w:val="21"/>
          <w:szCs w:val="21"/>
        </w:rPr>
        <w:t>nique</w:t>
      </w:r>
      <w:r w:rsidR="00A32DA0" w:rsidRPr="002D535D">
        <w:rPr>
          <w:rFonts w:ascii="Bahnschrift" w:hAnsi="Bahnschrift"/>
          <w:color w:val="002060"/>
          <w:sz w:val="21"/>
          <w:szCs w:val="21"/>
        </w:rPr>
        <w:t xml:space="preserve"> </w:t>
      </w:r>
      <w:r w:rsidR="00A32DA0" w:rsidRPr="007B123E">
        <w:rPr>
          <w:rFonts w:ascii="Bahnschrift" w:hAnsi="Bahnschrift"/>
          <w:color w:val="002060"/>
          <w:sz w:val="21"/>
          <w:szCs w:val="21"/>
        </w:rPr>
        <w:t>resources</w:t>
      </w:r>
      <w:r w:rsidRPr="002D535D">
        <w:rPr>
          <w:rFonts w:ascii="Bahnschrift" w:hAnsi="Bahnschrift"/>
          <w:color w:val="002060"/>
          <w:sz w:val="21"/>
          <w:szCs w:val="21"/>
        </w:rPr>
        <w:t xml:space="preserve"> </w:t>
      </w:r>
      <w:r w:rsidR="00553DF2" w:rsidRPr="002D535D">
        <w:rPr>
          <w:rFonts w:ascii="Bahnschrift" w:hAnsi="Bahnschrift"/>
          <w:color w:val="002060"/>
          <w:sz w:val="21"/>
          <w:szCs w:val="21"/>
        </w:rPr>
        <w:t xml:space="preserve">(Hammer, 2022). </w:t>
      </w:r>
      <w:r w:rsidR="00AC7B4D" w:rsidRPr="002D535D">
        <w:rPr>
          <w:rFonts w:ascii="Bahnschrift" w:hAnsi="Bahnschrift"/>
          <w:color w:val="002060"/>
          <w:sz w:val="21"/>
          <w:szCs w:val="21"/>
        </w:rPr>
        <w:t xml:space="preserve">When designing and delivering L&amp;D initiatives, </w:t>
      </w:r>
      <w:r w:rsidR="002A112A" w:rsidRPr="002D535D">
        <w:rPr>
          <w:rFonts w:ascii="Bahnschrift" w:hAnsi="Bahnschrift"/>
          <w:color w:val="002060"/>
          <w:sz w:val="21"/>
          <w:szCs w:val="21"/>
        </w:rPr>
        <w:t xml:space="preserve">it is </w:t>
      </w:r>
      <w:r w:rsidR="007B123E">
        <w:rPr>
          <w:rFonts w:ascii="Bahnschrift" w:hAnsi="Bahnschrift"/>
          <w:color w:val="002060"/>
          <w:sz w:val="21"/>
          <w:szCs w:val="21"/>
        </w:rPr>
        <w:t>essential</w:t>
      </w:r>
      <w:r w:rsidR="005B26C9" w:rsidRPr="002D535D">
        <w:rPr>
          <w:rFonts w:ascii="Bahnschrift" w:hAnsi="Bahnschrift"/>
          <w:color w:val="002060"/>
          <w:sz w:val="21"/>
          <w:szCs w:val="21"/>
        </w:rPr>
        <w:t xml:space="preserve"> to remember that </w:t>
      </w:r>
      <w:r w:rsidR="007B123E">
        <w:rPr>
          <w:rFonts w:ascii="Bahnschrift" w:hAnsi="Bahnschrift"/>
          <w:color w:val="002060"/>
          <w:sz w:val="21"/>
          <w:szCs w:val="21"/>
        </w:rPr>
        <w:t xml:space="preserve">various elements, such as the </w:t>
      </w:r>
      <w:r w:rsidR="00D22F81">
        <w:rPr>
          <w:rFonts w:ascii="Bahnschrift" w:hAnsi="Bahnschrift"/>
          <w:color w:val="002060"/>
          <w:sz w:val="21"/>
          <w:szCs w:val="21"/>
        </w:rPr>
        <w:t xml:space="preserve">goals, </w:t>
      </w:r>
      <w:r w:rsidR="007B123E" w:rsidRPr="00D22F81">
        <w:rPr>
          <w:rFonts w:ascii="Bahnschrift" w:hAnsi="Bahnschrift"/>
          <w:color w:val="002060"/>
          <w:sz w:val="21"/>
          <w:szCs w:val="21"/>
        </w:rPr>
        <w:t xml:space="preserve">cultural </w:t>
      </w:r>
      <w:r w:rsidR="00D22F81">
        <w:rPr>
          <w:rFonts w:ascii="Bahnschrift" w:hAnsi="Bahnschrift"/>
          <w:color w:val="002060"/>
          <w:sz w:val="21"/>
          <w:szCs w:val="21"/>
        </w:rPr>
        <w:t xml:space="preserve">background and job roles, </w:t>
      </w:r>
      <w:r w:rsidR="007B123E">
        <w:rPr>
          <w:rFonts w:ascii="Bahnschrift" w:hAnsi="Bahnschrift"/>
          <w:color w:val="002060"/>
          <w:sz w:val="21"/>
          <w:szCs w:val="21"/>
        </w:rPr>
        <w:t>influence adult learning</w:t>
      </w:r>
      <w:r w:rsidR="005B26C9" w:rsidRPr="007B123E">
        <w:rPr>
          <w:rFonts w:ascii="Bahnschrift" w:hAnsi="Bahnschrift"/>
          <w:color w:val="002060"/>
          <w:sz w:val="21"/>
          <w:szCs w:val="21"/>
        </w:rPr>
        <w:t>.</w:t>
      </w:r>
      <w:r w:rsidR="005B26C9" w:rsidRPr="002D535D">
        <w:rPr>
          <w:rFonts w:ascii="Bahnschrift" w:hAnsi="Bahnschrift"/>
          <w:color w:val="002060"/>
          <w:sz w:val="21"/>
          <w:szCs w:val="21"/>
        </w:rPr>
        <w:t xml:space="preserve"> </w:t>
      </w:r>
      <w:r w:rsidR="00DE63B1" w:rsidRPr="002D535D">
        <w:rPr>
          <w:rFonts w:ascii="Bahnschrift" w:hAnsi="Bahnschrift"/>
          <w:color w:val="002060"/>
          <w:sz w:val="21"/>
          <w:szCs w:val="21"/>
        </w:rPr>
        <w:t xml:space="preserve">Learners also reconcile new information with previous knowledge and experience (Hayden, 2022b). </w:t>
      </w:r>
      <w:r w:rsidR="005B26C9" w:rsidRPr="002D535D">
        <w:rPr>
          <w:rFonts w:ascii="Bahnschrift" w:hAnsi="Bahnschrift"/>
          <w:color w:val="002060"/>
          <w:sz w:val="21"/>
          <w:szCs w:val="21"/>
        </w:rPr>
        <w:t xml:space="preserve">Thus, </w:t>
      </w:r>
      <w:r w:rsidR="007B123E">
        <w:rPr>
          <w:rFonts w:ascii="Bahnschrift" w:hAnsi="Bahnschrift"/>
          <w:color w:val="002060"/>
          <w:sz w:val="21"/>
          <w:szCs w:val="21"/>
        </w:rPr>
        <w:t>discussing an individual’s expectations and particular needs is valuable</w:t>
      </w:r>
      <w:r w:rsidR="005B26C9" w:rsidRPr="002D535D">
        <w:rPr>
          <w:rFonts w:ascii="Bahnschrift" w:hAnsi="Bahnschrift"/>
          <w:color w:val="002060"/>
          <w:sz w:val="21"/>
          <w:szCs w:val="21"/>
        </w:rPr>
        <w:t xml:space="preserve"> so that the learning </w:t>
      </w:r>
      <w:r w:rsidR="00DE63B1" w:rsidRPr="002D535D">
        <w:rPr>
          <w:rFonts w:ascii="Bahnschrift" w:hAnsi="Bahnschrift"/>
          <w:color w:val="002060"/>
          <w:sz w:val="21"/>
          <w:szCs w:val="21"/>
        </w:rPr>
        <w:t>supports their development</w:t>
      </w:r>
      <w:r w:rsidR="005B26C9" w:rsidRPr="002D535D">
        <w:rPr>
          <w:rFonts w:ascii="Bahnschrift" w:hAnsi="Bahnschrift"/>
          <w:color w:val="002060"/>
          <w:sz w:val="21"/>
          <w:szCs w:val="21"/>
        </w:rPr>
        <w:t>. Understanding their learning history can also</w:t>
      </w:r>
      <w:r w:rsidR="00D22F81">
        <w:rPr>
          <w:rFonts w:ascii="Bahnschrift" w:hAnsi="Bahnschrift"/>
          <w:color w:val="002060"/>
          <w:sz w:val="21"/>
          <w:szCs w:val="21"/>
        </w:rPr>
        <w:t xml:space="preserve"> help create </w:t>
      </w:r>
      <w:r w:rsidR="005B26C9" w:rsidRPr="002D535D">
        <w:rPr>
          <w:rFonts w:ascii="Bahnschrift" w:hAnsi="Bahnschrift"/>
          <w:color w:val="002060"/>
          <w:sz w:val="21"/>
          <w:szCs w:val="21"/>
        </w:rPr>
        <w:t xml:space="preserve">learning </w:t>
      </w:r>
      <w:r w:rsidR="00D22F81">
        <w:rPr>
          <w:rFonts w:ascii="Bahnschrift" w:hAnsi="Bahnschrift"/>
          <w:color w:val="002060"/>
          <w:sz w:val="21"/>
          <w:szCs w:val="21"/>
        </w:rPr>
        <w:t xml:space="preserve">that </w:t>
      </w:r>
      <w:r w:rsidR="005B26C9" w:rsidRPr="002D535D">
        <w:rPr>
          <w:rFonts w:ascii="Bahnschrift" w:hAnsi="Bahnschrift"/>
          <w:color w:val="002060"/>
          <w:sz w:val="21"/>
          <w:szCs w:val="21"/>
        </w:rPr>
        <w:t xml:space="preserve">continues to motivate and engage </w:t>
      </w:r>
      <w:r w:rsidR="00D22F81">
        <w:rPr>
          <w:rFonts w:ascii="Bahnschrift" w:hAnsi="Bahnschrift"/>
          <w:color w:val="002060"/>
          <w:sz w:val="21"/>
          <w:szCs w:val="21"/>
        </w:rPr>
        <w:t>learners</w:t>
      </w:r>
      <w:r w:rsidR="005B26C9" w:rsidRPr="002D535D">
        <w:rPr>
          <w:rFonts w:ascii="Bahnschrift" w:hAnsi="Bahnschrift"/>
          <w:color w:val="002060"/>
          <w:sz w:val="21"/>
          <w:szCs w:val="21"/>
        </w:rPr>
        <w:t xml:space="preserve"> (Yerrabati, 2017)</w:t>
      </w:r>
      <w:r w:rsidR="00D22F81">
        <w:rPr>
          <w:rFonts w:ascii="Bahnschrift" w:hAnsi="Bahnschrift"/>
          <w:color w:val="002060"/>
          <w:sz w:val="21"/>
          <w:szCs w:val="21"/>
        </w:rPr>
        <w:t>, and a</w:t>
      </w:r>
      <w:r w:rsidR="007B123E">
        <w:rPr>
          <w:rFonts w:ascii="Bahnschrift" w:hAnsi="Bahnschrift"/>
          <w:color w:val="002060"/>
          <w:sz w:val="21"/>
          <w:szCs w:val="21"/>
        </w:rPr>
        <w:t>ccommodat</w:t>
      </w:r>
      <w:r w:rsidR="00D22F81">
        <w:rPr>
          <w:rFonts w:ascii="Bahnschrift" w:hAnsi="Bahnschrift"/>
          <w:color w:val="002060"/>
          <w:sz w:val="21"/>
          <w:szCs w:val="21"/>
        </w:rPr>
        <w:t>ing</w:t>
      </w:r>
      <w:r w:rsidR="007B123E">
        <w:rPr>
          <w:rFonts w:ascii="Bahnschrift" w:hAnsi="Bahnschrift"/>
          <w:color w:val="002060"/>
          <w:sz w:val="21"/>
          <w:szCs w:val="21"/>
        </w:rPr>
        <w:t xml:space="preserve"> training methods can minimise </w:t>
      </w:r>
      <w:r w:rsidR="00D22F81">
        <w:rPr>
          <w:rFonts w:ascii="Bahnschrift" w:hAnsi="Bahnschrift"/>
          <w:color w:val="002060"/>
          <w:sz w:val="21"/>
          <w:szCs w:val="21"/>
        </w:rPr>
        <w:t>apprehension</w:t>
      </w:r>
      <w:r w:rsidR="007B123E">
        <w:rPr>
          <w:rFonts w:ascii="Bahnschrift" w:hAnsi="Bahnschrift"/>
          <w:color w:val="002060"/>
          <w:sz w:val="21"/>
          <w:szCs w:val="21"/>
        </w:rPr>
        <w:t xml:space="preserve"> for </w:t>
      </w:r>
      <w:r w:rsidR="00D22F81">
        <w:rPr>
          <w:rFonts w:ascii="Bahnschrift" w:hAnsi="Bahnschrift"/>
          <w:color w:val="002060"/>
          <w:sz w:val="21"/>
          <w:szCs w:val="21"/>
        </w:rPr>
        <w:t>some</w:t>
      </w:r>
      <w:r w:rsidR="007B123E">
        <w:rPr>
          <w:rFonts w:ascii="Bahnschrift" w:hAnsi="Bahnschrift"/>
          <w:color w:val="002060"/>
          <w:sz w:val="21"/>
          <w:szCs w:val="21"/>
        </w:rPr>
        <w:t xml:space="preserve"> who cannot adapt quickly to drastic changes</w:t>
      </w:r>
      <w:r w:rsidR="009B5425" w:rsidRPr="002D535D">
        <w:rPr>
          <w:rFonts w:ascii="Bahnschrift" w:hAnsi="Bahnschrift"/>
          <w:color w:val="002060"/>
          <w:sz w:val="21"/>
          <w:szCs w:val="21"/>
        </w:rPr>
        <w:t xml:space="preserve"> (Mikołajczyk, 2022)</w:t>
      </w:r>
      <w:r w:rsidR="005B26C9" w:rsidRPr="002D535D">
        <w:rPr>
          <w:rFonts w:ascii="Bahnschrift" w:hAnsi="Bahnschrift"/>
          <w:color w:val="002060"/>
          <w:sz w:val="21"/>
          <w:szCs w:val="21"/>
        </w:rPr>
        <w:t xml:space="preserve">.  </w:t>
      </w:r>
    </w:p>
    <w:p w14:paraId="16C1EA29" w14:textId="744E4EEF" w:rsidR="00AC7B4D" w:rsidRPr="002D535D" w:rsidRDefault="007B123E" w:rsidP="00DF3B0B">
      <w:pPr>
        <w:rPr>
          <w:rFonts w:ascii="Bahnschrift" w:hAnsi="Bahnschrift"/>
          <w:color w:val="002060"/>
          <w:sz w:val="21"/>
          <w:szCs w:val="21"/>
        </w:rPr>
      </w:pPr>
      <w:r>
        <w:rPr>
          <w:rFonts w:ascii="Bahnschrift" w:hAnsi="Bahnschrift"/>
          <w:color w:val="002060"/>
          <w:sz w:val="21"/>
          <w:szCs w:val="21"/>
        </w:rPr>
        <w:t>Reading and embedding the latest evidence-based research into practice is also effectiv</w:t>
      </w:r>
      <w:r w:rsidR="009B5425" w:rsidRPr="002D535D">
        <w:rPr>
          <w:rFonts w:ascii="Bahnschrift" w:hAnsi="Bahnschrift"/>
          <w:color w:val="002060"/>
          <w:sz w:val="21"/>
          <w:szCs w:val="21"/>
        </w:rPr>
        <w:t xml:space="preserve">e. </w:t>
      </w:r>
      <w:r>
        <w:rPr>
          <w:rFonts w:ascii="Bahnschrift" w:hAnsi="Bahnschrift"/>
          <w:color w:val="002060"/>
          <w:sz w:val="21"/>
          <w:szCs w:val="21"/>
        </w:rPr>
        <w:t>Robust findings show</w:t>
      </w:r>
      <w:r w:rsidR="002A112A" w:rsidRPr="002D535D">
        <w:rPr>
          <w:rFonts w:ascii="Bahnschrift" w:hAnsi="Bahnschrift"/>
          <w:color w:val="002060"/>
          <w:sz w:val="21"/>
          <w:szCs w:val="21"/>
        </w:rPr>
        <w:t xml:space="preserve"> that continuous learning </w:t>
      </w:r>
      <w:r>
        <w:rPr>
          <w:rFonts w:ascii="Bahnschrift" w:hAnsi="Bahnschrift"/>
          <w:color w:val="002060"/>
          <w:sz w:val="21"/>
          <w:szCs w:val="21"/>
        </w:rPr>
        <w:t>effectively ensures</w:t>
      </w:r>
      <w:r w:rsidR="00AF30B9" w:rsidRPr="002D535D">
        <w:rPr>
          <w:rFonts w:ascii="Bahnschrift" w:hAnsi="Bahnschrift"/>
          <w:color w:val="002060"/>
          <w:sz w:val="21"/>
          <w:szCs w:val="21"/>
        </w:rPr>
        <w:t xml:space="preserve"> individuals maintain what they</w:t>
      </w:r>
      <w:r>
        <w:rPr>
          <w:rFonts w:ascii="Bahnschrift" w:hAnsi="Bahnschrift"/>
          <w:color w:val="002060"/>
          <w:sz w:val="21"/>
          <w:szCs w:val="21"/>
        </w:rPr>
        <w:t xml:space="preserve"> ha</w:t>
      </w:r>
      <w:r w:rsidR="00AF30B9" w:rsidRPr="002D535D">
        <w:rPr>
          <w:rFonts w:ascii="Bahnschrift" w:hAnsi="Bahnschrift"/>
          <w:color w:val="002060"/>
          <w:sz w:val="21"/>
          <w:szCs w:val="21"/>
        </w:rPr>
        <w:t>ve learn</w:t>
      </w:r>
      <w:r>
        <w:rPr>
          <w:rFonts w:ascii="Bahnschrift" w:hAnsi="Bahnschrift"/>
          <w:color w:val="002060"/>
          <w:sz w:val="21"/>
          <w:szCs w:val="21"/>
        </w:rPr>
        <w:t>ed</w:t>
      </w:r>
      <w:r w:rsidR="00AF30B9" w:rsidRPr="002D535D">
        <w:rPr>
          <w:rFonts w:ascii="Bahnschrift" w:hAnsi="Bahnschrift"/>
          <w:color w:val="002060"/>
          <w:sz w:val="21"/>
          <w:szCs w:val="21"/>
        </w:rPr>
        <w:t xml:space="preserve"> and promote</w:t>
      </w:r>
      <w:r>
        <w:rPr>
          <w:rFonts w:ascii="Bahnschrift" w:hAnsi="Bahnschrift"/>
          <w:color w:val="002060"/>
          <w:sz w:val="21"/>
          <w:szCs w:val="21"/>
        </w:rPr>
        <w:t>s</w:t>
      </w:r>
      <w:r w:rsidR="00AF30B9" w:rsidRPr="002D535D">
        <w:rPr>
          <w:rFonts w:ascii="Bahnschrift" w:hAnsi="Bahnschrift"/>
          <w:color w:val="002060"/>
          <w:sz w:val="21"/>
          <w:szCs w:val="21"/>
        </w:rPr>
        <w:t xml:space="preserve"> lifelong learning</w:t>
      </w:r>
      <w:r w:rsidR="00DF3B0B" w:rsidRPr="002D535D">
        <w:rPr>
          <w:rFonts w:ascii="Bahnschrift" w:hAnsi="Bahnschrift"/>
          <w:color w:val="002060"/>
          <w:sz w:val="21"/>
          <w:szCs w:val="21"/>
        </w:rPr>
        <w:t xml:space="preserve"> (</w:t>
      </w:r>
      <w:r w:rsidR="003A5AAB">
        <w:rPr>
          <w:rFonts w:ascii="Bahnschrift" w:hAnsi="Bahnschrift"/>
          <w:color w:val="002060"/>
          <w:sz w:val="21"/>
          <w:szCs w:val="21"/>
        </w:rPr>
        <w:t>Government Office for Science</w:t>
      </w:r>
      <w:r w:rsidR="003A5AAB" w:rsidRPr="002D535D">
        <w:rPr>
          <w:rFonts w:ascii="Bahnschrift" w:hAnsi="Bahnschrift"/>
          <w:color w:val="002060"/>
          <w:sz w:val="21"/>
          <w:szCs w:val="21"/>
        </w:rPr>
        <w:t>, 2017</w:t>
      </w:r>
      <w:r w:rsidR="00DF3B0B" w:rsidRPr="002D535D">
        <w:rPr>
          <w:rFonts w:ascii="Bahnschrift" w:hAnsi="Bahnschrift"/>
          <w:color w:val="002060"/>
          <w:sz w:val="21"/>
          <w:szCs w:val="21"/>
        </w:rPr>
        <w:t>)</w:t>
      </w:r>
      <w:r w:rsidR="00AF30B9" w:rsidRPr="002D535D">
        <w:rPr>
          <w:rFonts w:ascii="Bahnschrift" w:hAnsi="Bahnschrift"/>
          <w:color w:val="002060"/>
          <w:sz w:val="21"/>
          <w:szCs w:val="21"/>
        </w:rPr>
        <w:t>. Continuous learning</w:t>
      </w:r>
      <w:r w:rsidR="002A112A" w:rsidRPr="002D535D">
        <w:rPr>
          <w:rFonts w:ascii="Bahnschrift" w:hAnsi="Bahnschrift"/>
          <w:color w:val="002060"/>
          <w:sz w:val="21"/>
          <w:szCs w:val="21"/>
        </w:rPr>
        <w:t xml:space="preserve"> </w:t>
      </w:r>
      <w:r w:rsidR="00AF30B9" w:rsidRPr="002D535D">
        <w:rPr>
          <w:rFonts w:ascii="Bahnschrift" w:hAnsi="Bahnschrift"/>
          <w:color w:val="002060"/>
          <w:sz w:val="21"/>
          <w:szCs w:val="21"/>
        </w:rPr>
        <w:t>can be</w:t>
      </w:r>
      <w:r w:rsidR="002A112A" w:rsidRPr="002D535D">
        <w:rPr>
          <w:rFonts w:ascii="Bahnschrift" w:hAnsi="Bahnschrift"/>
          <w:color w:val="002060"/>
          <w:sz w:val="21"/>
          <w:szCs w:val="21"/>
        </w:rPr>
        <w:t xml:space="preserve"> found in </w:t>
      </w:r>
      <w:r w:rsidR="003A5AAB">
        <w:rPr>
          <w:rFonts w:ascii="Bahnschrift" w:hAnsi="Bahnschrift"/>
          <w:color w:val="002060"/>
          <w:sz w:val="21"/>
          <w:szCs w:val="21"/>
        </w:rPr>
        <w:t xml:space="preserve">the term created by </w:t>
      </w:r>
      <w:r w:rsidR="003A5AAB" w:rsidRPr="002D535D">
        <w:rPr>
          <w:rFonts w:ascii="Bahnschrift" w:hAnsi="Bahnschrift"/>
          <w:color w:val="002060"/>
          <w:sz w:val="21"/>
          <w:szCs w:val="21"/>
        </w:rPr>
        <w:t>Josh Bersin</w:t>
      </w:r>
      <w:r w:rsidR="003A5AAB">
        <w:rPr>
          <w:rFonts w:ascii="Bahnschrift" w:hAnsi="Bahnschrift"/>
          <w:color w:val="002060"/>
          <w:sz w:val="21"/>
          <w:szCs w:val="21"/>
        </w:rPr>
        <w:t xml:space="preserve"> in 2018, </w:t>
      </w:r>
      <w:r w:rsidR="00AC7B4D" w:rsidRPr="002D535D">
        <w:rPr>
          <w:rFonts w:ascii="Bahnschrift" w:hAnsi="Bahnschrift"/>
          <w:color w:val="002060"/>
          <w:sz w:val="21"/>
          <w:szCs w:val="21"/>
        </w:rPr>
        <w:t>‘</w:t>
      </w:r>
      <w:r w:rsidR="002A112A" w:rsidRPr="002D535D">
        <w:rPr>
          <w:rFonts w:ascii="Bahnschrift" w:hAnsi="Bahnschrift"/>
          <w:color w:val="002060"/>
          <w:sz w:val="21"/>
          <w:szCs w:val="21"/>
        </w:rPr>
        <w:t>l</w:t>
      </w:r>
      <w:r w:rsidR="00AC7B4D" w:rsidRPr="002D535D">
        <w:rPr>
          <w:rFonts w:ascii="Bahnschrift" w:hAnsi="Bahnschrift"/>
          <w:color w:val="002060"/>
          <w:sz w:val="21"/>
          <w:szCs w:val="21"/>
        </w:rPr>
        <w:t xml:space="preserve">earning in the flow of work’, </w:t>
      </w:r>
      <w:r w:rsidR="002A112A" w:rsidRPr="002D535D">
        <w:rPr>
          <w:rFonts w:ascii="Bahnschrift" w:hAnsi="Bahnschrift"/>
          <w:color w:val="002060"/>
          <w:sz w:val="21"/>
          <w:szCs w:val="21"/>
        </w:rPr>
        <w:t xml:space="preserve">which </w:t>
      </w:r>
      <w:r w:rsidR="00AC7B4D" w:rsidRPr="002D535D">
        <w:rPr>
          <w:rFonts w:ascii="Bahnschrift" w:hAnsi="Bahnschrift"/>
          <w:color w:val="002060"/>
          <w:sz w:val="21"/>
          <w:szCs w:val="21"/>
        </w:rPr>
        <w:t xml:space="preserve">has </w:t>
      </w:r>
      <w:r w:rsidR="00D81901" w:rsidRPr="002D535D">
        <w:rPr>
          <w:rFonts w:ascii="Bahnschrift" w:hAnsi="Bahnschrift"/>
          <w:color w:val="002060"/>
          <w:sz w:val="21"/>
          <w:szCs w:val="21"/>
        </w:rPr>
        <w:t>seen a growing</w:t>
      </w:r>
      <w:r w:rsidR="00AC7B4D" w:rsidRPr="002D535D">
        <w:rPr>
          <w:rFonts w:ascii="Bahnschrift" w:hAnsi="Bahnschrift"/>
          <w:color w:val="002060"/>
          <w:sz w:val="21"/>
          <w:szCs w:val="21"/>
        </w:rPr>
        <w:t xml:space="preserve"> adopt</w:t>
      </w:r>
      <w:r w:rsidR="00D81901" w:rsidRPr="002D535D">
        <w:rPr>
          <w:rFonts w:ascii="Bahnschrift" w:hAnsi="Bahnschrift"/>
          <w:color w:val="002060"/>
          <w:sz w:val="21"/>
          <w:szCs w:val="21"/>
        </w:rPr>
        <w:t>ion</w:t>
      </w:r>
      <w:r w:rsidR="00AC7B4D" w:rsidRPr="002D535D">
        <w:rPr>
          <w:rFonts w:ascii="Bahnschrift" w:hAnsi="Bahnschrift"/>
          <w:color w:val="002060"/>
          <w:sz w:val="21"/>
          <w:szCs w:val="21"/>
        </w:rPr>
        <w:t xml:space="preserve"> by </w:t>
      </w:r>
      <w:r w:rsidR="00D81901" w:rsidRPr="002D535D">
        <w:rPr>
          <w:rFonts w:ascii="Bahnschrift" w:hAnsi="Bahnschrift"/>
          <w:color w:val="002060"/>
          <w:sz w:val="21"/>
          <w:szCs w:val="21"/>
        </w:rPr>
        <w:t xml:space="preserve">organisations as </w:t>
      </w:r>
      <w:r>
        <w:rPr>
          <w:rFonts w:ascii="Bahnschrift" w:hAnsi="Bahnschrift"/>
          <w:color w:val="002060"/>
          <w:sz w:val="21"/>
          <w:szCs w:val="21"/>
        </w:rPr>
        <w:t xml:space="preserve">a </w:t>
      </w:r>
      <w:r w:rsidR="00D81901" w:rsidRPr="002D535D">
        <w:rPr>
          <w:rFonts w:ascii="Bahnschrift" w:hAnsi="Bahnschrift"/>
          <w:color w:val="002060"/>
          <w:sz w:val="21"/>
          <w:szCs w:val="21"/>
        </w:rPr>
        <w:t xml:space="preserve">way to support individual </w:t>
      </w:r>
      <w:r w:rsidR="00D81901" w:rsidRPr="00D22F81">
        <w:rPr>
          <w:rFonts w:ascii="Bahnschrift" w:hAnsi="Bahnschrift"/>
          <w:color w:val="002060"/>
          <w:sz w:val="21"/>
          <w:szCs w:val="21"/>
        </w:rPr>
        <w:t>performance at th</w:t>
      </w:r>
      <w:r w:rsidR="00D22F81" w:rsidRPr="00D22F81">
        <w:rPr>
          <w:rFonts w:ascii="Bahnschrift" w:hAnsi="Bahnschrift"/>
          <w:color w:val="002060"/>
          <w:sz w:val="21"/>
          <w:szCs w:val="21"/>
        </w:rPr>
        <w:t xml:space="preserve">e time </w:t>
      </w:r>
      <w:r w:rsidR="00D81901" w:rsidRPr="00D22F81">
        <w:rPr>
          <w:rFonts w:ascii="Bahnschrift" w:hAnsi="Bahnschrift"/>
          <w:color w:val="002060"/>
          <w:sz w:val="21"/>
          <w:szCs w:val="21"/>
        </w:rPr>
        <w:t>of need</w:t>
      </w:r>
      <w:r w:rsidR="00DF3B0B" w:rsidRPr="002D535D">
        <w:rPr>
          <w:rFonts w:ascii="Bahnschrift" w:hAnsi="Bahnschrift"/>
          <w:color w:val="002060"/>
          <w:sz w:val="21"/>
          <w:szCs w:val="21"/>
        </w:rPr>
        <w:t xml:space="preserve"> (Haak, 2021)</w:t>
      </w:r>
      <w:r w:rsidR="00D81901" w:rsidRPr="002D535D">
        <w:rPr>
          <w:rFonts w:ascii="Bahnschrift" w:hAnsi="Bahnschrift"/>
          <w:color w:val="002060"/>
          <w:sz w:val="21"/>
          <w:szCs w:val="21"/>
        </w:rPr>
        <w:t xml:space="preserve">. </w:t>
      </w:r>
      <w:r>
        <w:rPr>
          <w:rFonts w:ascii="Bahnschrift" w:hAnsi="Bahnschrift"/>
          <w:color w:val="002060"/>
          <w:sz w:val="21"/>
          <w:szCs w:val="21"/>
        </w:rPr>
        <w:t>Employees can receive relevant information, such as video recommendations or articles, to resolve a challenge immediately</w:t>
      </w:r>
      <w:r w:rsidR="00DE63B1" w:rsidRPr="002D535D">
        <w:rPr>
          <w:rFonts w:ascii="Bahnschrift" w:hAnsi="Bahnschrift"/>
          <w:color w:val="002060"/>
          <w:sz w:val="21"/>
          <w:szCs w:val="21"/>
        </w:rPr>
        <w:t xml:space="preserve"> </w:t>
      </w:r>
      <w:r w:rsidR="00D81901" w:rsidRPr="002D535D">
        <w:rPr>
          <w:rFonts w:ascii="Bahnschrift" w:hAnsi="Bahnschrift"/>
          <w:color w:val="002060"/>
          <w:sz w:val="21"/>
          <w:szCs w:val="21"/>
        </w:rPr>
        <w:t>(</w:t>
      </w:r>
      <w:r w:rsidR="00DF3B0B" w:rsidRPr="002D535D">
        <w:rPr>
          <w:rFonts w:ascii="Bahnschrift" w:hAnsi="Bahnschrift"/>
          <w:color w:val="002060"/>
          <w:sz w:val="21"/>
          <w:szCs w:val="21"/>
        </w:rPr>
        <w:t>Bersin</w:t>
      </w:r>
      <w:r w:rsidR="00D81901" w:rsidRPr="002D535D">
        <w:rPr>
          <w:rFonts w:ascii="Bahnschrift" w:hAnsi="Bahnschrift"/>
          <w:color w:val="002060"/>
          <w:sz w:val="21"/>
          <w:szCs w:val="21"/>
        </w:rPr>
        <w:t>, 20</w:t>
      </w:r>
      <w:r w:rsidR="00DF3B0B" w:rsidRPr="002D535D">
        <w:rPr>
          <w:rFonts w:ascii="Bahnschrift" w:hAnsi="Bahnschrift"/>
          <w:color w:val="002060"/>
          <w:sz w:val="21"/>
          <w:szCs w:val="21"/>
        </w:rPr>
        <w:t>18</w:t>
      </w:r>
      <w:r w:rsidR="00D81901" w:rsidRPr="002D535D">
        <w:rPr>
          <w:rFonts w:ascii="Bahnschrift" w:hAnsi="Bahnschrift"/>
          <w:color w:val="002060"/>
          <w:sz w:val="21"/>
          <w:szCs w:val="21"/>
        </w:rPr>
        <w:t xml:space="preserve">). </w:t>
      </w:r>
    </w:p>
    <w:p w14:paraId="0FD92D4C" w14:textId="77777777" w:rsidR="007B123E" w:rsidRDefault="007B123E">
      <w:pPr>
        <w:rPr>
          <w:rFonts w:ascii="Bahnschrift SemiBold" w:hAnsi="Bahnschrift SemiBold"/>
          <w:b/>
          <w:color w:val="F2F2F2" w:themeColor="background1" w:themeShade="F2"/>
          <w:spacing w:val="10"/>
          <w:sz w:val="24"/>
          <w:szCs w:val="24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4A36C794" w14:textId="77777777" w:rsidR="003A5AAB" w:rsidRDefault="003A5AAB">
      <w:pPr>
        <w:rPr>
          <w:rFonts w:ascii="Bahnschrift SemiBold" w:hAnsi="Bahnschrift SemiBold"/>
          <w:b/>
          <w:color w:val="F2F2F2" w:themeColor="background1" w:themeShade="F2"/>
          <w:spacing w:val="10"/>
          <w:sz w:val="24"/>
          <w:szCs w:val="24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B4044AE" w14:textId="11E99CF3" w:rsidR="00F15551" w:rsidRPr="002D535D" w:rsidRDefault="00F15551">
      <w:pPr>
        <w:rPr>
          <w:rFonts w:ascii="Bahnschrift SemiBold" w:hAnsi="Bahnschrift SemiBold"/>
          <w:b/>
          <w:color w:val="F2F2F2" w:themeColor="background1" w:themeShade="F2"/>
          <w:spacing w:val="10"/>
          <w:sz w:val="24"/>
          <w:szCs w:val="24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2D535D">
        <w:rPr>
          <w:rFonts w:ascii="Bahnschrift SemiBold" w:hAnsi="Bahnschrift SemiBold"/>
          <w:b/>
          <w:color w:val="F2F2F2" w:themeColor="background1" w:themeShade="F2"/>
          <w:spacing w:val="10"/>
          <w:sz w:val="24"/>
          <w:szCs w:val="24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L&amp;D and its impact evaluation (AC 6.5) </w:t>
      </w:r>
    </w:p>
    <w:p w14:paraId="00D27B5D" w14:textId="0AF94710" w:rsidR="00980773" w:rsidRPr="002D535D" w:rsidRDefault="00840C19">
      <w:pPr>
        <w:rPr>
          <w:rFonts w:ascii="Bahnschrift" w:hAnsi="Bahnschrift"/>
          <w:color w:val="002060"/>
          <w:sz w:val="21"/>
          <w:szCs w:val="21"/>
        </w:rPr>
      </w:pPr>
      <w:r w:rsidRPr="002D535D">
        <w:rPr>
          <w:rFonts w:ascii="Bahnschrift" w:hAnsi="Bahnschrift"/>
          <w:color w:val="002060"/>
          <w:sz w:val="21"/>
          <w:szCs w:val="21"/>
        </w:rPr>
        <w:t xml:space="preserve">Evaluation </w:t>
      </w:r>
      <w:r w:rsidR="007E2719" w:rsidRPr="002D535D">
        <w:rPr>
          <w:rFonts w:ascii="Bahnschrift" w:hAnsi="Bahnschrift"/>
          <w:color w:val="002060"/>
          <w:sz w:val="21"/>
          <w:szCs w:val="21"/>
        </w:rPr>
        <w:t xml:space="preserve">involves </w:t>
      </w:r>
      <w:r w:rsidR="00D22F81" w:rsidRPr="00D22F81">
        <w:rPr>
          <w:rFonts w:ascii="Bahnschrift" w:hAnsi="Bahnschrift"/>
          <w:color w:val="002060"/>
          <w:sz w:val="21"/>
          <w:szCs w:val="21"/>
        </w:rPr>
        <w:t>assessing</w:t>
      </w:r>
      <w:r w:rsidR="00631820" w:rsidRPr="00D22F81">
        <w:rPr>
          <w:rFonts w:ascii="Bahnschrift" w:hAnsi="Bahnschrift"/>
          <w:color w:val="002060"/>
          <w:sz w:val="21"/>
          <w:szCs w:val="21"/>
        </w:rPr>
        <w:t xml:space="preserve"> something</w:t>
      </w:r>
      <w:r w:rsidR="00D22F81" w:rsidRPr="00D22F81">
        <w:rPr>
          <w:rFonts w:ascii="Bahnschrift" w:hAnsi="Bahnschrift"/>
          <w:color w:val="002060"/>
          <w:sz w:val="21"/>
          <w:szCs w:val="21"/>
        </w:rPr>
        <w:t>’s</w:t>
      </w:r>
      <w:r w:rsidR="00D22F81">
        <w:rPr>
          <w:rFonts w:ascii="Bahnschrift" w:hAnsi="Bahnschrift"/>
          <w:color w:val="002060"/>
          <w:sz w:val="21"/>
          <w:szCs w:val="21"/>
        </w:rPr>
        <w:t xml:space="preserve"> worth</w:t>
      </w:r>
      <w:r w:rsidR="00631820" w:rsidRPr="002D535D">
        <w:rPr>
          <w:rFonts w:ascii="Bahnschrift" w:hAnsi="Bahnschrift"/>
          <w:color w:val="002060"/>
          <w:sz w:val="21"/>
          <w:szCs w:val="21"/>
        </w:rPr>
        <w:t xml:space="preserve"> </w:t>
      </w:r>
      <w:r w:rsidR="0004617B" w:rsidRPr="002D535D">
        <w:rPr>
          <w:rFonts w:ascii="Bahnschrift" w:hAnsi="Bahnschrift"/>
          <w:color w:val="002060"/>
          <w:sz w:val="21"/>
          <w:szCs w:val="21"/>
        </w:rPr>
        <w:t>and is an integral part of the L&amp;D process</w:t>
      </w:r>
      <w:r w:rsidR="00992008" w:rsidRPr="002D535D">
        <w:rPr>
          <w:rFonts w:ascii="Bahnschrift" w:hAnsi="Bahnschrift"/>
          <w:color w:val="002060"/>
          <w:sz w:val="21"/>
          <w:szCs w:val="21"/>
        </w:rPr>
        <w:t xml:space="preserve"> (</w:t>
      </w:r>
      <w:r w:rsidR="00DB173E" w:rsidRPr="002D535D">
        <w:rPr>
          <w:rFonts w:ascii="Bahnschrift" w:hAnsi="Bahnschrift"/>
          <w:color w:val="002060"/>
          <w:sz w:val="21"/>
          <w:szCs w:val="21"/>
        </w:rPr>
        <w:t>Hayden, 2022c</w:t>
      </w:r>
      <w:r w:rsidR="00992008" w:rsidRPr="002D535D">
        <w:rPr>
          <w:rFonts w:ascii="Bahnschrift" w:hAnsi="Bahnschrift"/>
          <w:color w:val="002060"/>
          <w:sz w:val="21"/>
          <w:szCs w:val="21"/>
        </w:rPr>
        <w:t>)</w:t>
      </w:r>
      <w:r w:rsidR="0004617B" w:rsidRPr="002D535D">
        <w:rPr>
          <w:rFonts w:ascii="Bahnschrift" w:hAnsi="Bahnschrift"/>
          <w:color w:val="002060"/>
          <w:sz w:val="21"/>
          <w:szCs w:val="21"/>
        </w:rPr>
        <w:t xml:space="preserve">. </w:t>
      </w:r>
      <w:r w:rsidR="00D22F81">
        <w:rPr>
          <w:rFonts w:ascii="Bahnschrift" w:hAnsi="Bahnschrift"/>
          <w:color w:val="002060"/>
          <w:sz w:val="21"/>
          <w:szCs w:val="21"/>
        </w:rPr>
        <w:t>D</w:t>
      </w:r>
      <w:r w:rsidR="00631820" w:rsidRPr="002D535D">
        <w:rPr>
          <w:rFonts w:ascii="Bahnschrift" w:hAnsi="Bahnschrift"/>
          <w:color w:val="002060"/>
          <w:sz w:val="21"/>
          <w:szCs w:val="21"/>
        </w:rPr>
        <w:t xml:space="preserve">epending on the </w:t>
      </w:r>
      <w:r w:rsidR="007B123E">
        <w:rPr>
          <w:rFonts w:ascii="Bahnschrift" w:hAnsi="Bahnschrift"/>
          <w:color w:val="002060"/>
          <w:sz w:val="21"/>
          <w:szCs w:val="21"/>
        </w:rPr>
        <w:t>evaluation purpose</w:t>
      </w:r>
      <w:r w:rsidR="00631820" w:rsidRPr="002D535D">
        <w:rPr>
          <w:rFonts w:ascii="Bahnschrift" w:hAnsi="Bahnschrift"/>
          <w:color w:val="002060"/>
          <w:sz w:val="21"/>
          <w:szCs w:val="21"/>
        </w:rPr>
        <w:t xml:space="preserve">, there are many </w:t>
      </w:r>
      <w:r w:rsidR="00D22F81">
        <w:rPr>
          <w:rFonts w:ascii="Bahnschrift" w:hAnsi="Bahnschrift"/>
          <w:color w:val="002060"/>
          <w:sz w:val="21"/>
          <w:szCs w:val="21"/>
        </w:rPr>
        <w:t>methods of evaluating an L&amp;D activity</w:t>
      </w:r>
      <w:r w:rsidR="00631820" w:rsidRPr="002D535D">
        <w:rPr>
          <w:rFonts w:ascii="Bahnschrift" w:hAnsi="Bahnschrift"/>
          <w:color w:val="002060"/>
          <w:sz w:val="21"/>
          <w:szCs w:val="21"/>
        </w:rPr>
        <w:t>. S</w:t>
      </w:r>
      <w:r w:rsidR="007E33CC" w:rsidRPr="002D535D">
        <w:rPr>
          <w:rFonts w:ascii="Bahnschrift" w:hAnsi="Bahnschrift"/>
          <w:color w:val="002060"/>
          <w:sz w:val="21"/>
          <w:szCs w:val="21"/>
        </w:rPr>
        <w:t>urvey</w:t>
      </w:r>
      <w:r w:rsidR="00631820" w:rsidRPr="002D535D">
        <w:rPr>
          <w:rFonts w:ascii="Bahnschrift" w:hAnsi="Bahnschrift"/>
          <w:color w:val="002060"/>
          <w:sz w:val="21"/>
          <w:szCs w:val="21"/>
        </w:rPr>
        <w:t xml:space="preserve">s </w:t>
      </w:r>
      <w:r w:rsidR="00980773" w:rsidRPr="002D535D">
        <w:rPr>
          <w:rFonts w:ascii="Bahnschrift" w:hAnsi="Bahnschrift"/>
          <w:color w:val="002060"/>
          <w:sz w:val="21"/>
          <w:szCs w:val="21"/>
        </w:rPr>
        <w:t xml:space="preserve">can provide valuable </w:t>
      </w:r>
      <w:r w:rsidR="00631820" w:rsidRPr="002D535D">
        <w:rPr>
          <w:rFonts w:ascii="Bahnschrift" w:hAnsi="Bahnschrift"/>
          <w:color w:val="002060"/>
          <w:sz w:val="21"/>
          <w:szCs w:val="21"/>
        </w:rPr>
        <w:t xml:space="preserve">learner </w:t>
      </w:r>
      <w:r w:rsidR="00980773" w:rsidRPr="002D535D">
        <w:rPr>
          <w:rFonts w:ascii="Bahnschrift" w:hAnsi="Bahnschrift"/>
          <w:color w:val="002060"/>
          <w:sz w:val="21"/>
          <w:szCs w:val="21"/>
        </w:rPr>
        <w:t xml:space="preserve">feedback </w:t>
      </w:r>
      <w:r w:rsidR="007B123E">
        <w:rPr>
          <w:rFonts w:ascii="Bahnschrift" w:hAnsi="Bahnschrift"/>
          <w:color w:val="002060"/>
          <w:sz w:val="21"/>
          <w:szCs w:val="21"/>
        </w:rPr>
        <w:t>that can</w:t>
      </w:r>
      <w:r w:rsidR="00D22F81">
        <w:rPr>
          <w:rFonts w:ascii="Bahnschrift" w:hAnsi="Bahnschrift"/>
          <w:color w:val="002060"/>
          <w:sz w:val="21"/>
          <w:szCs w:val="21"/>
        </w:rPr>
        <w:t xml:space="preserve"> offer insight into learner’s perception of the learning experience</w:t>
      </w:r>
      <w:r w:rsidR="003A5AAB">
        <w:rPr>
          <w:rFonts w:ascii="Bahnschrift" w:hAnsi="Bahnschrift"/>
          <w:color w:val="002060"/>
          <w:sz w:val="21"/>
          <w:szCs w:val="21"/>
        </w:rPr>
        <w:t>,</w:t>
      </w:r>
      <w:r w:rsidR="00D22F81">
        <w:rPr>
          <w:rFonts w:ascii="Bahnschrift" w:hAnsi="Bahnschrift"/>
          <w:color w:val="002060"/>
          <w:sz w:val="21"/>
          <w:szCs w:val="21"/>
        </w:rPr>
        <w:t xml:space="preserve"> and establish </w:t>
      </w:r>
      <w:r w:rsidR="00631820" w:rsidRPr="002D535D">
        <w:rPr>
          <w:rFonts w:ascii="Bahnschrift" w:hAnsi="Bahnschrift"/>
          <w:color w:val="002060"/>
          <w:sz w:val="21"/>
          <w:szCs w:val="21"/>
        </w:rPr>
        <w:t xml:space="preserve">any challenges or gaps </w:t>
      </w:r>
      <w:r w:rsidR="007B123E">
        <w:rPr>
          <w:rFonts w:ascii="Bahnschrift" w:hAnsi="Bahnschrift"/>
          <w:color w:val="002060"/>
          <w:sz w:val="21"/>
          <w:szCs w:val="21"/>
        </w:rPr>
        <w:t>in</w:t>
      </w:r>
      <w:r w:rsidR="00631820" w:rsidRPr="002D535D">
        <w:rPr>
          <w:rFonts w:ascii="Bahnschrift" w:hAnsi="Bahnschrift"/>
          <w:color w:val="002060"/>
          <w:sz w:val="21"/>
          <w:szCs w:val="21"/>
        </w:rPr>
        <w:t xml:space="preserve"> learning </w:t>
      </w:r>
      <w:r w:rsidR="00980773" w:rsidRPr="002D535D">
        <w:rPr>
          <w:rFonts w:ascii="Bahnschrift" w:hAnsi="Bahnschrift"/>
          <w:color w:val="002060"/>
          <w:sz w:val="21"/>
          <w:szCs w:val="21"/>
        </w:rPr>
        <w:t>(</w:t>
      </w:r>
      <w:r w:rsidR="000D498C" w:rsidRPr="002D535D">
        <w:rPr>
          <w:rFonts w:ascii="Bahnschrift" w:hAnsi="Bahnschrift"/>
          <w:color w:val="002060"/>
          <w:sz w:val="21"/>
          <w:szCs w:val="21"/>
        </w:rPr>
        <w:t>CIPD, 2020</w:t>
      </w:r>
      <w:r w:rsidR="00980773" w:rsidRPr="002D535D">
        <w:rPr>
          <w:rFonts w:ascii="Bahnschrift" w:hAnsi="Bahnschrift"/>
          <w:color w:val="002060"/>
          <w:sz w:val="21"/>
          <w:szCs w:val="21"/>
        </w:rPr>
        <w:t>).</w:t>
      </w:r>
      <w:r w:rsidR="00D22F81">
        <w:rPr>
          <w:rFonts w:ascii="Bahnschrift" w:hAnsi="Bahnschrift"/>
          <w:color w:val="002060"/>
          <w:sz w:val="21"/>
          <w:szCs w:val="21"/>
        </w:rPr>
        <w:t xml:space="preserve"> The feedback can also inform future activities for those employees by identifying their learning patterns, thus </w:t>
      </w:r>
      <w:r w:rsidR="000D498C" w:rsidRPr="002D535D">
        <w:rPr>
          <w:rFonts w:ascii="Bahnschrift" w:hAnsi="Bahnschrift"/>
          <w:color w:val="002060"/>
          <w:sz w:val="21"/>
          <w:szCs w:val="21"/>
        </w:rPr>
        <w:t xml:space="preserve">positively </w:t>
      </w:r>
      <w:r w:rsidR="00980773" w:rsidRPr="002D535D">
        <w:rPr>
          <w:rFonts w:ascii="Bahnschrift" w:hAnsi="Bahnschrift"/>
          <w:color w:val="002060"/>
          <w:sz w:val="21"/>
          <w:szCs w:val="21"/>
        </w:rPr>
        <w:t>impact</w:t>
      </w:r>
      <w:r w:rsidR="00D22F81">
        <w:rPr>
          <w:rFonts w:ascii="Bahnschrift" w:hAnsi="Bahnschrift"/>
          <w:color w:val="002060"/>
          <w:sz w:val="21"/>
          <w:szCs w:val="21"/>
        </w:rPr>
        <w:t>ing</w:t>
      </w:r>
      <w:r w:rsidR="000D498C" w:rsidRPr="002D535D">
        <w:rPr>
          <w:rFonts w:ascii="Bahnschrift" w:hAnsi="Bahnschrift"/>
          <w:color w:val="002060"/>
          <w:sz w:val="21"/>
          <w:szCs w:val="21"/>
        </w:rPr>
        <w:t xml:space="preserve"> </w:t>
      </w:r>
      <w:r w:rsidR="00D22F81">
        <w:rPr>
          <w:rFonts w:ascii="Bahnschrift" w:hAnsi="Bahnschrift"/>
          <w:color w:val="002060"/>
          <w:sz w:val="21"/>
          <w:szCs w:val="21"/>
        </w:rPr>
        <w:t>their</w:t>
      </w:r>
      <w:r w:rsidR="000D498C" w:rsidRPr="002D535D">
        <w:rPr>
          <w:rFonts w:ascii="Bahnschrift" w:hAnsi="Bahnschrift"/>
          <w:color w:val="002060"/>
          <w:sz w:val="21"/>
          <w:szCs w:val="21"/>
        </w:rPr>
        <w:t xml:space="preserve"> performance</w:t>
      </w:r>
      <w:r w:rsidR="00D22F81">
        <w:rPr>
          <w:rFonts w:ascii="Bahnschrift" w:hAnsi="Bahnschrift"/>
          <w:color w:val="002060"/>
          <w:sz w:val="21"/>
          <w:szCs w:val="21"/>
        </w:rPr>
        <w:t xml:space="preserve"> (</w:t>
      </w:r>
      <w:r w:rsidR="00D22F81" w:rsidRPr="002D535D">
        <w:rPr>
          <w:rFonts w:ascii="Bahnschrift" w:hAnsi="Bahnschrift"/>
          <w:color w:val="002060"/>
          <w:sz w:val="21"/>
          <w:szCs w:val="21"/>
        </w:rPr>
        <w:t xml:space="preserve">Davis </w:t>
      </w:r>
      <w:r w:rsidR="00D22F81" w:rsidRPr="002D535D">
        <w:rPr>
          <w:rFonts w:ascii="Bahnschrift" w:hAnsi="Bahnschrift"/>
          <w:i/>
          <w:iCs/>
          <w:color w:val="002060"/>
          <w:sz w:val="21"/>
          <w:szCs w:val="21"/>
        </w:rPr>
        <w:t>et al.</w:t>
      </w:r>
      <w:r w:rsidR="00D22F81">
        <w:rPr>
          <w:rFonts w:ascii="Bahnschrift" w:hAnsi="Bahnschrift"/>
          <w:i/>
          <w:iCs/>
          <w:color w:val="002060"/>
          <w:sz w:val="21"/>
          <w:szCs w:val="21"/>
        </w:rPr>
        <w:t xml:space="preserve">, </w:t>
      </w:r>
      <w:r w:rsidR="00D22F81" w:rsidRPr="002D535D">
        <w:rPr>
          <w:rFonts w:ascii="Bahnschrift" w:hAnsi="Bahnschrift"/>
          <w:color w:val="002060"/>
          <w:sz w:val="21"/>
          <w:szCs w:val="21"/>
        </w:rPr>
        <w:t>2022)</w:t>
      </w:r>
      <w:r w:rsidR="00D22F81">
        <w:rPr>
          <w:rFonts w:ascii="Bahnschrift" w:hAnsi="Bahnschrift"/>
          <w:color w:val="002060"/>
          <w:sz w:val="21"/>
          <w:szCs w:val="21"/>
        </w:rPr>
        <w:t xml:space="preserve">. </w:t>
      </w:r>
      <w:r w:rsidR="003A5AAB">
        <w:rPr>
          <w:rFonts w:ascii="Bahnschrift" w:hAnsi="Bahnschrift"/>
          <w:color w:val="002060"/>
          <w:sz w:val="21"/>
          <w:szCs w:val="21"/>
        </w:rPr>
        <w:t xml:space="preserve">Availability of time can be a limiting factor, however, </w:t>
      </w:r>
      <w:r w:rsidR="003A5AAB" w:rsidRPr="003A5AAB">
        <w:rPr>
          <w:rFonts w:ascii="Bahnschrift" w:hAnsi="Bahnschrift"/>
          <w:color w:val="002060"/>
          <w:sz w:val="21"/>
          <w:szCs w:val="21"/>
        </w:rPr>
        <w:t xml:space="preserve">making any necessary adjustments and being transparent with everyone about the process and results </w:t>
      </w:r>
      <w:r w:rsidR="003A5AAB">
        <w:rPr>
          <w:rFonts w:ascii="Bahnschrift" w:hAnsi="Bahnschrift"/>
          <w:color w:val="002060"/>
          <w:sz w:val="21"/>
          <w:szCs w:val="21"/>
        </w:rPr>
        <w:t>should</w:t>
      </w:r>
      <w:r w:rsidR="003A5AAB" w:rsidRPr="003A5AAB">
        <w:rPr>
          <w:rFonts w:ascii="Bahnschrift" w:hAnsi="Bahnschrift"/>
          <w:color w:val="002060"/>
          <w:sz w:val="21"/>
          <w:szCs w:val="21"/>
        </w:rPr>
        <w:t xml:space="preserve"> encourage participation (Waite et al., 2021)</w:t>
      </w:r>
      <w:r w:rsidR="003A5AAB">
        <w:rPr>
          <w:rFonts w:ascii="Bahnschrift" w:hAnsi="Bahnschrift"/>
          <w:color w:val="002060"/>
          <w:sz w:val="21"/>
          <w:szCs w:val="21"/>
        </w:rPr>
        <w:t>.</w:t>
      </w:r>
    </w:p>
    <w:p w14:paraId="6B75BAAF" w14:textId="09E93AF6" w:rsidR="007E33CC" w:rsidRDefault="00D27EAE">
      <w:pPr>
        <w:rPr>
          <w:rFonts w:ascii="Bahnschrift" w:hAnsi="Bahnschrift"/>
          <w:color w:val="002060"/>
          <w:sz w:val="21"/>
          <w:szCs w:val="21"/>
        </w:rPr>
      </w:pPr>
      <w:r w:rsidRPr="002D535D">
        <w:rPr>
          <w:rFonts w:ascii="Bahnschrift" w:hAnsi="Bahnschrift"/>
          <w:color w:val="002060"/>
          <w:sz w:val="21"/>
          <w:szCs w:val="21"/>
        </w:rPr>
        <w:t>Assessments</w:t>
      </w:r>
      <w:r w:rsidR="00D22F81">
        <w:rPr>
          <w:rFonts w:ascii="Bahnschrift" w:hAnsi="Bahnschrift"/>
          <w:color w:val="002060"/>
          <w:sz w:val="21"/>
          <w:szCs w:val="21"/>
        </w:rPr>
        <w:t xml:space="preserve">, which </w:t>
      </w:r>
      <w:r w:rsidR="00F20295" w:rsidRPr="002D535D">
        <w:rPr>
          <w:rFonts w:ascii="Bahnschrift" w:hAnsi="Bahnschrift"/>
          <w:color w:val="002060"/>
          <w:sz w:val="21"/>
          <w:szCs w:val="21"/>
        </w:rPr>
        <w:t>can be qualitative or quantitative</w:t>
      </w:r>
      <w:r w:rsidR="00D22F81">
        <w:rPr>
          <w:rFonts w:ascii="Bahnschrift" w:hAnsi="Bahnschrift"/>
          <w:color w:val="002060"/>
          <w:sz w:val="21"/>
          <w:szCs w:val="21"/>
        </w:rPr>
        <w:t>, are also used to</w:t>
      </w:r>
      <w:r w:rsidR="007833F7" w:rsidRPr="002D535D">
        <w:rPr>
          <w:rFonts w:ascii="Bahnschrift" w:hAnsi="Bahnschrift"/>
          <w:color w:val="002060"/>
          <w:sz w:val="21"/>
          <w:szCs w:val="21"/>
        </w:rPr>
        <w:t xml:space="preserve"> assess</w:t>
      </w:r>
      <w:r w:rsidR="00D22F81">
        <w:rPr>
          <w:rFonts w:ascii="Bahnschrift" w:hAnsi="Bahnschrift"/>
          <w:color w:val="002060"/>
          <w:sz w:val="21"/>
          <w:szCs w:val="21"/>
        </w:rPr>
        <w:t xml:space="preserve"> levels of learners’ understanding and effectiveness of L&amp;D activities </w:t>
      </w:r>
      <w:r w:rsidR="00F20295" w:rsidRPr="002D535D">
        <w:rPr>
          <w:rFonts w:ascii="Bahnschrift" w:hAnsi="Bahnschrift"/>
          <w:color w:val="002060"/>
          <w:sz w:val="21"/>
          <w:szCs w:val="21"/>
        </w:rPr>
        <w:t>(Marchington</w:t>
      </w:r>
      <w:r w:rsidR="007E2719" w:rsidRPr="002D535D">
        <w:rPr>
          <w:rFonts w:ascii="Bahnschrift" w:hAnsi="Bahnschrift"/>
          <w:color w:val="002060"/>
          <w:sz w:val="21"/>
          <w:szCs w:val="21"/>
        </w:rPr>
        <w:t xml:space="preserve"> </w:t>
      </w:r>
      <w:r w:rsidR="007E2719" w:rsidRPr="002D535D">
        <w:rPr>
          <w:rFonts w:ascii="Bahnschrift" w:hAnsi="Bahnschrift"/>
          <w:i/>
          <w:iCs/>
          <w:color w:val="002060"/>
          <w:sz w:val="21"/>
          <w:szCs w:val="21"/>
        </w:rPr>
        <w:t>et al.</w:t>
      </w:r>
      <w:r w:rsidR="00F20295" w:rsidRPr="002D535D">
        <w:rPr>
          <w:rFonts w:ascii="Bahnschrift" w:hAnsi="Bahnschrift"/>
          <w:color w:val="002060"/>
          <w:sz w:val="21"/>
          <w:szCs w:val="21"/>
        </w:rPr>
        <w:t>, 2021)</w:t>
      </w:r>
      <w:r w:rsidR="007833F7" w:rsidRPr="002D535D">
        <w:rPr>
          <w:rFonts w:ascii="Bahnschrift" w:hAnsi="Bahnschrift"/>
          <w:color w:val="002060"/>
          <w:sz w:val="21"/>
          <w:szCs w:val="21"/>
        </w:rPr>
        <w:t xml:space="preserve">. </w:t>
      </w:r>
      <w:r w:rsidR="00D22F81">
        <w:rPr>
          <w:rFonts w:ascii="Bahnschrift" w:hAnsi="Bahnschrift"/>
          <w:color w:val="002060"/>
          <w:sz w:val="21"/>
          <w:szCs w:val="21"/>
        </w:rPr>
        <w:t xml:space="preserve">For example, learners’ </w:t>
      </w:r>
      <w:r w:rsidR="007833F7" w:rsidRPr="002D535D">
        <w:rPr>
          <w:rFonts w:ascii="Bahnschrift" w:hAnsi="Bahnschrift"/>
          <w:color w:val="002060"/>
          <w:sz w:val="21"/>
          <w:szCs w:val="21"/>
        </w:rPr>
        <w:t xml:space="preserve">assessment </w:t>
      </w:r>
      <w:r w:rsidR="00D22F81">
        <w:rPr>
          <w:rFonts w:ascii="Bahnschrift" w:hAnsi="Bahnschrift"/>
          <w:color w:val="002060"/>
          <w:sz w:val="21"/>
          <w:szCs w:val="21"/>
        </w:rPr>
        <w:t>grades can</w:t>
      </w:r>
      <w:r w:rsidR="007833F7" w:rsidRPr="002D535D">
        <w:rPr>
          <w:rFonts w:ascii="Bahnschrift" w:hAnsi="Bahnschrift"/>
          <w:color w:val="002060"/>
          <w:sz w:val="21"/>
          <w:szCs w:val="21"/>
        </w:rPr>
        <w:t xml:space="preserve"> </w:t>
      </w:r>
      <w:r w:rsidR="00D22F81">
        <w:rPr>
          <w:rFonts w:ascii="Bahnschrift" w:hAnsi="Bahnschrift"/>
          <w:color w:val="002060"/>
          <w:sz w:val="21"/>
          <w:szCs w:val="21"/>
        </w:rPr>
        <w:t>compare</w:t>
      </w:r>
      <w:r w:rsidR="007833F7" w:rsidRPr="002D535D">
        <w:rPr>
          <w:rFonts w:ascii="Bahnschrift" w:hAnsi="Bahnschrift"/>
          <w:color w:val="002060"/>
          <w:sz w:val="21"/>
          <w:szCs w:val="21"/>
        </w:rPr>
        <w:t xml:space="preserve"> the impact of online versus in-person learning on students’ development</w:t>
      </w:r>
      <w:r w:rsidR="00D22F81">
        <w:rPr>
          <w:rFonts w:ascii="Bahnschrift" w:hAnsi="Bahnschrift"/>
          <w:color w:val="002060"/>
          <w:sz w:val="21"/>
          <w:szCs w:val="21"/>
        </w:rPr>
        <w:t xml:space="preserve"> (</w:t>
      </w:r>
      <w:r w:rsidR="00D22F81" w:rsidRPr="002D535D">
        <w:rPr>
          <w:rFonts w:ascii="Bahnschrift" w:hAnsi="Bahnschrift"/>
          <w:color w:val="002060"/>
          <w:sz w:val="21"/>
          <w:szCs w:val="21"/>
        </w:rPr>
        <w:t xml:space="preserve">Canada </w:t>
      </w:r>
      <w:r w:rsidR="00D22F81" w:rsidRPr="002D535D">
        <w:rPr>
          <w:rFonts w:ascii="Bahnschrift" w:hAnsi="Bahnschrift"/>
          <w:i/>
          <w:iCs/>
          <w:color w:val="002060"/>
          <w:sz w:val="21"/>
          <w:szCs w:val="21"/>
        </w:rPr>
        <w:t>et al.’s</w:t>
      </w:r>
      <w:r w:rsidR="00D22F81">
        <w:rPr>
          <w:rFonts w:ascii="Bahnschrift" w:hAnsi="Bahnschrift"/>
          <w:i/>
          <w:iCs/>
          <w:color w:val="002060"/>
          <w:sz w:val="21"/>
          <w:szCs w:val="21"/>
        </w:rPr>
        <w:t xml:space="preserve">, </w:t>
      </w:r>
      <w:r w:rsidR="00D22F81" w:rsidRPr="002D535D">
        <w:rPr>
          <w:rFonts w:ascii="Bahnschrift" w:hAnsi="Bahnschrift"/>
          <w:color w:val="002060"/>
          <w:sz w:val="21"/>
          <w:szCs w:val="21"/>
        </w:rPr>
        <w:t>2022)</w:t>
      </w:r>
      <w:r w:rsidR="007833F7" w:rsidRPr="002D535D">
        <w:rPr>
          <w:rFonts w:ascii="Bahnschrift" w:hAnsi="Bahnschrift"/>
          <w:color w:val="002060"/>
          <w:sz w:val="21"/>
          <w:szCs w:val="21"/>
        </w:rPr>
        <w:t>.</w:t>
      </w:r>
      <w:r w:rsidR="00D22F81">
        <w:rPr>
          <w:rFonts w:ascii="Bahnschrift" w:hAnsi="Bahnschrift"/>
          <w:color w:val="002060"/>
          <w:sz w:val="21"/>
          <w:szCs w:val="21"/>
        </w:rPr>
        <w:t xml:space="preserve"> The results can then be used to determine which approach is best to take in subsequent activities. </w:t>
      </w:r>
      <w:r w:rsidR="003A5AAB">
        <w:rPr>
          <w:rFonts w:ascii="Bahnschrift" w:hAnsi="Bahnschrift"/>
          <w:color w:val="002060"/>
          <w:sz w:val="21"/>
          <w:szCs w:val="21"/>
        </w:rPr>
        <w:t xml:space="preserve">However, we should bear in mind that there are external factors that could impact an individual’s performance during the assessment, so the results may not always be reflective of a specific L&amp;D approach. </w:t>
      </w:r>
    </w:p>
    <w:p w14:paraId="5E5A7D70" w14:textId="25508546" w:rsidR="00D22F81" w:rsidRDefault="00D22F81">
      <w:pPr>
        <w:rPr>
          <w:rFonts w:ascii="Bahnschrift" w:hAnsi="Bahnschrift"/>
          <w:color w:val="002060"/>
          <w:sz w:val="21"/>
          <w:szCs w:val="21"/>
        </w:rPr>
      </w:pPr>
      <w:r>
        <w:rPr>
          <w:rFonts w:ascii="Bahnschrift" w:hAnsi="Bahnschrift"/>
          <w:color w:val="002060"/>
          <w:sz w:val="21"/>
          <w:szCs w:val="21"/>
        </w:rPr>
        <w:t xml:space="preserve">Evaluations should occur at each learning programme's design and completion stages to ensure its value is felt </w:t>
      </w:r>
      <w:r w:rsidRPr="002D535D">
        <w:rPr>
          <w:rFonts w:ascii="Bahnschrift" w:hAnsi="Bahnschrift"/>
          <w:color w:val="002060"/>
          <w:sz w:val="21"/>
          <w:szCs w:val="21"/>
        </w:rPr>
        <w:t xml:space="preserve">(Taylor and Woodhams, 2022). </w:t>
      </w:r>
      <w:r>
        <w:rPr>
          <w:rFonts w:ascii="Bahnschrift" w:hAnsi="Bahnschrift"/>
          <w:color w:val="002060"/>
          <w:sz w:val="21"/>
          <w:szCs w:val="21"/>
        </w:rPr>
        <w:t>The four-level Kirkpatrick model can help keep the focus during the evaluation process. Developed by Donald Kirkpatrick, evaluators can go through each level- reaction, learning, behaviour and results- and ask q</w:t>
      </w:r>
      <w:r w:rsidRPr="002D535D">
        <w:rPr>
          <w:rFonts w:ascii="Bahnschrift" w:hAnsi="Bahnschrift"/>
          <w:color w:val="002060"/>
          <w:sz w:val="21"/>
          <w:szCs w:val="21"/>
        </w:rPr>
        <w:t xml:space="preserve">uestions regarding the learning’s impact, such as on performance and engagement, and whether it met </w:t>
      </w:r>
      <w:r>
        <w:rPr>
          <w:rFonts w:ascii="Bahnschrift" w:hAnsi="Bahnschrift"/>
          <w:color w:val="002060"/>
          <w:sz w:val="21"/>
          <w:szCs w:val="21"/>
        </w:rPr>
        <w:t xml:space="preserve">the activity’s </w:t>
      </w:r>
      <w:r w:rsidR="003A5AAB" w:rsidRPr="002D535D">
        <w:rPr>
          <w:rFonts w:ascii="Bahnschrift" w:hAnsi="Bahnschrift"/>
          <w:color w:val="002060"/>
          <w:sz w:val="21"/>
          <w:szCs w:val="21"/>
        </w:rPr>
        <w:t>goals</w:t>
      </w:r>
      <w:r w:rsidR="003A5AAB">
        <w:rPr>
          <w:rFonts w:ascii="Bahnschrift" w:hAnsi="Bahnschrift"/>
          <w:color w:val="002060"/>
          <w:sz w:val="21"/>
          <w:szCs w:val="21"/>
        </w:rPr>
        <w:t xml:space="preserve"> </w:t>
      </w:r>
      <w:r>
        <w:rPr>
          <w:rFonts w:ascii="Bahnschrift" w:hAnsi="Bahnschrift"/>
          <w:color w:val="002060"/>
          <w:sz w:val="21"/>
          <w:szCs w:val="21"/>
        </w:rPr>
        <w:t>and the wider business aims (Kirkpatrick and Kirkpatrick, 2018).</w:t>
      </w:r>
      <w:r w:rsidR="003A5AAB">
        <w:rPr>
          <w:rFonts w:ascii="Bahnschrift" w:hAnsi="Bahnschrift"/>
          <w:color w:val="002060"/>
          <w:sz w:val="21"/>
          <w:szCs w:val="21"/>
        </w:rPr>
        <w:t xml:space="preserve"> Other evaluation models are available that may better suit one’s organisational needs, therefore it is prudent to plan well.</w:t>
      </w:r>
    </w:p>
    <w:p w14:paraId="7072BC23" w14:textId="77777777" w:rsidR="00D62FBA" w:rsidRPr="002D535D" w:rsidRDefault="00D62FBA">
      <w:pPr>
        <w:rPr>
          <w:rFonts w:ascii="Bahnschrift SemiBold" w:hAnsi="Bahnschrift SemiBold"/>
          <w:b/>
          <w:color w:val="F2F2F2" w:themeColor="background1" w:themeShade="F2"/>
          <w:spacing w:val="10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747265E8" w14:textId="53B751D6" w:rsidR="00D62FBA" w:rsidRPr="008D7EA9" w:rsidRDefault="003A5AAB" w:rsidP="00D62FBA">
      <w:pPr>
        <w:rPr>
          <w:sz w:val="28"/>
          <w:szCs w:val="28"/>
        </w:rPr>
      </w:pPr>
      <w:r>
        <w:rPr>
          <w:rFonts w:ascii="Bahnschrift SemiBold" w:hAnsi="Bahnschrift SemiBold"/>
          <w:b/>
          <w:color w:val="FFE599" w:themeColor="accent4" w:themeTint="66"/>
          <w:spacing w:val="10"/>
          <w:sz w:val="28"/>
          <w:szCs w:val="28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accent4">
                <w14:lumMod w14:val="40000"/>
                <w14:lumOff w14:val="60000"/>
              </w14:schemeClr>
            </w14:solidFill>
            <w14:prstDash w14:val="solid"/>
            <w14:round/>
          </w14:textOutline>
        </w:rPr>
        <w:t>Co</w:t>
      </w:r>
      <w:r w:rsidRPr="003A5AAB">
        <w:rPr>
          <w:rFonts w:ascii="Bahnschrift SemiBold" w:hAnsi="Bahnschrift SemiBold"/>
          <w:b/>
          <w:color w:val="FFE599" w:themeColor="accent4" w:themeTint="66"/>
          <w:spacing w:val="10"/>
          <w:sz w:val="28"/>
          <w:szCs w:val="28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accent4">
                <w14:lumMod w14:val="40000"/>
                <w14:lumOff w14:val="60000"/>
              </w14:schemeClr>
            </w14:solidFill>
            <w14:prstDash w14:val="solid"/>
            <w14:round/>
          </w14:textOutline>
        </w:rPr>
        <w:t>n</w:t>
      </w:r>
      <w:r>
        <w:rPr>
          <w:rFonts w:ascii="Bahnschrift SemiBold" w:hAnsi="Bahnschrift SemiBold"/>
          <w:b/>
          <w:color w:val="FFE599" w:themeColor="accent4" w:themeTint="66"/>
          <w:spacing w:val="10"/>
          <w:sz w:val="28"/>
          <w:szCs w:val="28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accent4">
                <w14:lumMod w14:val="40000"/>
                <w14:lumOff w14:val="60000"/>
              </w14:schemeClr>
            </w14:solidFill>
            <w14:prstDash w14:val="solid"/>
            <w14:round/>
          </w14:textOutline>
        </w:rPr>
        <w:t>cluding remarks</w:t>
      </w:r>
    </w:p>
    <w:p w14:paraId="08573EC9" w14:textId="36D75B4D" w:rsidR="003A5AAB" w:rsidRPr="002D535D" w:rsidRDefault="003A5AAB" w:rsidP="003A5AAB">
      <w:pPr>
        <w:rPr>
          <w:rFonts w:ascii="Bahnschrift" w:hAnsi="Bahnschrift"/>
          <w:color w:val="002060"/>
        </w:rPr>
      </w:pPr>
      <w:r>
        <w:rPr>
          <w:rFonts w:ascii="Bahnschrift" w:hAnsi="Bahnschrift"/>
          <w:color w:val="002060"/>
        </w:rPr>
        <w:t>F</w:t>
      </w:r>
      <w:r w:rsidRPr="002D535D">
        <w:rPr>
          <w:rFonts w:ascii="Bahnschrift" w:hAnsi="Bahnschrift"/>
          <w:color w:val="002060"/>
        </w:rPr>
        <w:t xml:space="preserve">ocusing on L&amp;D is to focus on the future. </w:t>
      </w:r>
      <w:r>
        <w:rPr>
          <w:rFonts w:ascii="Bahnschrift" w:hAnsi="Bahnschrift"/>
          <w:color w:val="002060"/>
        </w:rPr>
        <w:t xml:space="preserve">Investment into a strong L&amp;D strategy </w:t>
      </w:r>
      <w:r w:rsidRPr="002D535D">
        <w:rPr>
          <w:rFonts w:ascii="Bahnschrift" w:hAnsi="Bahnschrift"/>
          <w:color w:val="002060"/>
        </w:rPr>
        <w:t>shows that organisations care about the future of their workforce</w:t>
      </w:r>
      <w:r>
        <w:rPr>
          <w:rFonts w:ascii="Bahnschrift" w:hAnsi="Bahnschrift"/>
          <w:color w:val="002060"/>
        </w:rPr>
        <w:t xml:space="preserve"> and support the overall wellbeing and development of its employees</w:t>
      </w:r>
      <w:r w:rsidRPr="002D535D">
        <w:rPr>
          <w:rFonts w:ascii="Bahnschrift" w:hAnsi="Bahnschrift"/>
          <w:color w:val="002060"/>
        </w:rPr>
        <w:t>.</w:t>
      </w:r>
      <w:r>
        <w:rPr>
          <w:rFonts w:ascii="Bahnschrift" w:hAnsi="Bahnschrift"/>
          <w:color w:val="002060"/>
        </w:rPr>
        <w:t xml:space="preserve"> For further information and general resources on L&amp;D, please visit Healthcare on Hand’s website, where the organisation’s L&amp;D strategy can also be found. </w:t>
      </w:r>
    </w:p>
    <w:p w14:paraId="67C10F3C" w14:textId="77777777" w:rsidR="00D62FBA" w:rsidRPr="002D535D" w:rsidRDefault="00D62FBA">
      <w:pPr>
        <w:rPr>
          <w:rFonts w:ascii="Bahnschrift SemiBold" w:hAnsi="Bahnschrift SemiBold"/>
          <w:b/>
          <w:color w:val="F2F2F2" w:themeColor="background1" w:themeShade="F2"/>
          <w:spacing w:val="10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57D943D6" w14:textId="77777777" w:rsidR="002A112A" w:rsidRPr="002D535D" w:rsidRDefault="002A112A">
      <w:pPr>
        <w:rPr>
          <w:rFonts w:ascii="Bahnschrift SemiBold" w:hAnsi="Bahnschrift SemiBold"/>
          <w:b/>
          <w:color w:val="F2F2F2" w:themeColor="background1" w:themeShade="F2"/>
          <w:spacing w:val="10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2B2715F9" w14:textId="77777777" w:rsidR="002A112A" w:rsidRDefault="002A112A">
      <w:pPr>
        <w:rPr>
          <w:rFonts w:ascii="Bahnschrift SemiBold" w:hAnsi="Bahnschrift SemiBold"/>
          <w:b/>
          <w:color w:val="F2F2F2" w:themeColor="background1" w:themeShade="F2"/>
          <w:spacing w:val="10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3A7FBF33" w14:textId="77777777" w:rsidR="003A5AAB" w:rsidRDefault="003A5AAB">
      <w:pPr>
        <w:rPr>
          <w:rFonts w:ascii="Bahnschrift SemiBold" w:hAnsi="Bahnschrift SemiBold"/>
          <w:b/>
          <w:color w:val="F2F2F2" w:themeColor="background1" w:themeShade="F2"/>
          <w:spacing w:val="10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3A6B7203" w14:textId="77777777" w:rsidR="003A5AAB" w:rsidRDefault="003A5AAB">
      <w:pPr>
        <w:rPr>
          <w:rFonts w:ascii="Bahnschrift SemiBold" w:hAnsi="Bahnschrift SemiBold"/>
          <w:b/>
          <w:color w:val="F2F2F2" w:themeColor="background1" w:themeShade="F2"/>
          <w:spacing w:val="10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27831DC1" w14:textId="77777777" w:rsidR="003A5AAB" w:rsidRDefault="003A5AAB">
      <w:pPr>
        <w:rPr>
          <w:rFonts w:ascii="Bahnschrift SemiBold" w:hAnsi="Bahnschrift SemiBold"/>
          <w:b/>
          <w:color w:val="F2F2F2" w:themeColor="background1" w:themeShade="F2"/>
          <w:spacing w:val="10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21F0F893" w14:textId="77777777" w:rsidR="003A5AAB" w:rsidRDefault="003A5AAB">
      <w:pPr>
        <w:rPr>
          <w:rFonts w:ascii="Bahnschrift SemiBold" w:hAnsi="Bahnschrift SemiBold"/>
          <w:b/>
          <w:color w:val="F2F2F2" w:themeColor="background1" w:themeShade="F2"/>
          <w:spacing w:val="10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34DDC5F6" w14:textId="77777777" w:rsidR="003A5AAB" w:rsidRDefault="003A5AAB">
      <w:pPr>
        <w:rPr>
          <w:rFonts w:ascii="Bahnschrift SemiBold" w:hAnsi="Bahnschrift SemiBold"/>
          <w:b/>
          <w:color w:val="F2F2F2" w:themeColor="background1" w:themeShade="F2"/>
          <w:spacing w:val="10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13D0B716" w14:textId="77777777" w:rsidR="003A5AAB" w:rsidRDefault="003A5AAB">
      <w:pPr>
        <w:rPr>
          <w:rFonts w:ascii="Bahnschrift SemiBold" w:hAnsi="Bahnschrift SemiBold"/>
          <w:b/>
          <w:color w:val="F2F2F2" w:themeColor="background1" w:themeShade="F2"/>
          <w:spacing w:val="10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7F419992" w14:textId="77777777" w:rsidR="003A5AAB" w:rsidRDefault="003A5AAB">
      <w:pPr>
        <w:rPr>
          <w:rFonts w:ascii="Bahnschrift SemiBold" w:hAnsi="Bahnschrift SemiBold"/>
          <w:b/>
          <w:color w:val="F2F2F2" w:themeColor="background1" w:themeShade="F2"/>
          <w:spacing w:val="10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251F28F1" w14:textId="77777777" w:rsidR="003A5AAB" w:rsidRDefault="003A5AAB">
      <w:pPr>
        <w:rPr>
          <w:rFonts w:ascii="Bahnschrift SemiBold" w:hAnsi="Bahnschrift SemiBold"/>
          <w:b/>
          <w:color w:val="F2F2F2" w:themeColor="background1" w:themeShade="F2"/>
          <w:spacing w:val="10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1313D13D" w14:textId="77777777" w:rsidR="003A5AAB" w:rsidRDefault="003A5AAB">
      <w:pPr>
        <w:rPr>
          <w:rFonts w:ascii="Bahnschrift SemiBold" w:hAnsi="Bahnschrift SemiBold"/>
          <w:b/>
          <w:color w:val="F2F2F2" w:themeColor="background1" w:themeShade="F2"/>
          <w:spacing w:val="10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5489065B" w14:textId="77777777" w:rsidR="003A5AAB" w:rsidRDefault="003A5AAB">
      <w:pPr>
        <w:rPr>
          <w:rFonts w:ascii="Bahnschrift" w:hAnsi="Bahnschrift"/>
          <w:bCs/>
          <w:color w:val="2F5496" w:themeColor="accent1" w:themeShade="BF"/>
          <w:spacing w:val="10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</w:pPr>
    </w:p>
    <w:p w14:paraId="6C855E08" w14:textId="50A7E856" w:rsidR="003A5AAB" w:rsidRPr="003A5AAB" w:rsidRDefault="003A5AAB">
      <w:pPr>
        <w:rPr>
          <w:rFonts w:ascii="Bahnschrift" w:hAnsi="Bahnschrift"/>
          <w:bCs/>
          <w:color w:val="2F5496" w:themeColor="accent1" w:themeShade="BF"/>
          <w:spacing w:val="10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</w:pPr>
      <w:r w:rsidRPr="003A5AAB">
        <w:rPr>
          <w:rFonts w:ascii="Bahnschrift" w:hAnsi="Bahnschrift"/>
          <w:bCs/>
          <w:color w:val="2F5496" w:themeColor="accent1" w:themeShade="BF"/>
          <w:spacing w:val="10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t>©Healthcare on Hand 2023</w:t>
      </w:r>
      <w:r>
        <w:rPr>
          <w:rFonts w:ascii="Bahnschrift" w:hAnsi="Bahnschrift"/>
          <w:bCs/>
          <w:color w:val="2F5496" w:themeColor="accent1" w:themeShade="BF"/>
          <w:spacing w:val="10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tab/>
        <w:t xml:space="preserve">                      </w:t>
      </w:r>
      <w:r>
        <w:rPr>
          <w:rFonts w:ascii="Bahnschrift" w:hAnsi="Bahnschrift"/>
          <w:bCs/>
          <w:color w:val="2F5496" w:themeColor="accent1" w:themeShade="BF"/>
          <w:spacing w:val="10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tab/>
      </w:r>
      <w:r>
        <w:rPr>
          <w:rFonts w:ascii="Bahnschrift" w:hAnsi="Bahnschrift"/>
          <w:bCs/>
          <w:color w:val="2F5496" w:themeColor="accent1" w:themeShade="BF"/>
          <w:spacing w:val="10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tab/>
      </w:r>
      <w:r>
        <w:rPr>
          <w:rFonts w:ascii="Bahnschrift" w:hAnsi="Bahnschrift"/>
          <w:bCs/>
          <w:color w:val="2F5496" w:themeColor="accent1" w:themeShade="BF"/>
          <w:spacing w:val="10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tab/>
      </w:r>
      <w:r>
        <w:rPr>
          <w:rFonts w:ascii="Bahnschrift" w:hAnsi="Bahnschrift"/>
          <w:bCs/>
          <w:color w:val="2F5496" w:themeColor="accent1" w:themeShade="BF"/>
          <w:spacing w:val="10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tab/>
      </w:r>
      <w:r w:rsidRPr="003A5AAB">
        <w:rPr>
          <w:rFonts w:ascii="Bahnschrift" w:hAnsi="Bahnschrift"/>
          <w:bCs/>
          <w:color w:val="2F5496" w:themeColor="accent1" w:themeShade="BF"/>
          <w:spacing w:val="10"/>
          <w14:glow w14:rad="38100">
            <w14:schemeClr w14:val="accent1">
              <w14:alpha w14:val="60000"/>
            </w14:schemeClr>
          </w14:glow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t>healthcareonhand.org.uk</w:t>
      </w:r>
    </w:p>
    <w:p w14:paraId="2141FB57" w14:textId="7AD0AB7F" w:rsidR="00D22F81" w:rsidRPr="003A5AAB" w:rsidRDefault="00D22F81">
      <w:pPr>
        <w:rPr>
          <w:rFonts w:cstheme="minorHAnsi"/>
          <w:b/>
          <w:color w:val="1F4E79" w:themeColor="accent5" w:themeShade="80"/>
          <w:spacing w:val="10"/>
          <w:sz w:val="25"/>
          <w:szCs w:val="25"/>
          <w14:glow w14:rad="38100">
            <w14:schemeClr w14:val="accent1">
              <w14:alpha w14:val="60000"/>
            </w14:schemeClr>
          </w14:glow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3A5AAB">
        <w:rPr>
          <w:rFonts w:cstheme="minorHAnsi"/>
          <w:bCs/>
          <w:color w:val="1F4E79" w:themeColor="accent5" w:themeShade="80"/>
          <w:spacing w:val="10"/>
          <w:sz w:val="24"/>
          <w:szCs w:val="24"/>
          <w14:glow w14:rad="38100">
            <w14:schemeClr w14:val="accent1">
              <w14:alpha w14:val="60000"/>
            </w14:schemeClr>
          </w14:glow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Word count=</w:t>
      </w:r>
      <w:r w:rsidRPr="003A5AAB">
        <w:rPr>
          <w:rFonts w:cstheme="minorHAnsi"/>
          <w:b/>
          <w:color w:val="1F4E79" w:themeColor="accent5" w:themeShade="80"/>
          <w:spacing w:val="10"/>
          <w:sz w:val="25"/>
          <w:szCs w:val="25"/>
          <w14:glow w14:rad="38100">
            <w14:schemeClr w14:val="accent1">
              <w14:alpha w14:val="60000"/>
            </w14:schemeClr>
          </w14:glow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3A5AAB" w:rsidRPr="003A5AAB">
        <w:rPr>
          <w:rFonts w:cstheme="minorHAnsi"/>
          <w:bCs/>
          <w:color w:val="1F4E79" w:themeColor="accent5" w:themeShade="80"/>
          <w:spacing w:val="10"/>
          <w:sz w:val="25"/>
          <w:szCs w:val="25"/>
          <w14:glow w14:rad="38100">
            <w14:schemeClr w14:val="accent1">
              <w14:alpha w14:val="60000"/>
            </w14:schemeClr>
          </w14:glow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133</w:t>
      </w:r>
      <w:r w:rsidR="00AF3F25">
        <w:rPr>
          <w:rFonts w:cstheme="minorHAnsi"/>
          <w:bCs/>
          <w:color w:val="1F4E79" w:themeColor="accent5" w:themeShade="80"/>
          <w:spacing w:val="10"/>
          <w:sz w:val="25"/>
          <w:szCs w:val="25"/>
          <w14:glow w14:rad="38100">
            <w14:schemeClr w14:val="accent1">
              <w14:alpha w14:val="60000"/>
            </w14:schemeClr>
          </w14:glow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5</w:t>
      </w:r>
    </w:p>
    <w:p w14:paraId="6149489F" w14:textId="77777777" w:rsidR="00D22F81" w:rsidRPr="003A5AAB" w:rsidRDefault="00D22F81">
      <w:pPr>
        <w:rPr>
          <w:rFonts w:cstheme="minorHAnsi"/>
          <w:b/>
          <w:color w:val="1F4E79" w:themeColor="accent5" w:themeShade="80"/>
          <w:spacing w:val="10"/>
          <w:sz w:val="25"/>
          <w:szCs w:val="25"/>
          <w14:glow w14:rad="38100">
            <w14:schemeClr w14:val="accent1">
              <w14:alpha w14:val="60000"/>
            </w14:schemeClr>
          </w14:glow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14:paraId="52C156AE" w14:textId="09EF6085" w:rsidR="002A112A" w:rsidRDefault="002A112A">
      <w:pPr>
        <w:rPr>
          <w:rFonts w:cstheme="minorHAnsi"/>
          <w:bCs/>
          <w:color w:val="1F4E79" w:themeColor="accent5" w:themeShade="80"/>
          <w:spacing w:val="10"/>
          <w:sz w:val="25"/>
          <w:szCs w:val="25"/>
          <w14:glow w14:rad="38100">
            <w14:schemeClr w14:val="accent1">
              <w14:alpha w14:val="60000"/>
            </w14:schemeClr>
          </w14:glow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3A5AAB">
        <w:rPr>
          <w:rFonts w:cstheme="minorHAnsi"/>
          <w:bCs/>
          <w:color w:val="1F4E79" w:themeColor="accent5" w:themeShade="80"/>
          <w:spacing w:val="10"/>
          <w:sz w:val="25"/>
          <w:szCs w:val="25"/>
          <w14:glow w14:rad="38100">
            <w14:schemeClr w14:val="accent1">
              <w14:alpha w14:val="60000"/>
            </w14:schemeClr>
          </w14:glow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References</w:t>
      </w:r>
    </w:p>
    <w:p w14:paraId="66D26CF0" w14:textId="0A3F8C6E" w:rsid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Beevers, K., Rea, A. and Hayden, D. (2019) </w:t>
      </w:r>
      <w:r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 xml:space="preserve">Learning and Development Practice in the Workplace. </w:t>
      </w:r>
      <w: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London: Kogan Page Limited. </w:t>
      </w:r>
    </w:p>
    <w:p w14:paraId="3968EB06" w14:textId="21B639C1" w:rsid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Beqiri, T. and Mazreku, I. (2020) 'Lifelong Learning, Training and Development Employee’s Perspective',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Journal of Educational and Social Research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, 10(2), pp. 94-142. Available at: https://pdfs.semanticscholar.org/098d/51b9dd2fb1219c376eafcd4bd9d89b61f659.pdf (Accessed: 21 July 2023).</w:t>
      </w:r>
    </w:p>
    <w:p w14:paraId="1FF70F63" w14:textId="226F0C0D" w:rsid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B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ersin, J. (2018)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 xml:space="preserve">A New Paradigm </w:t>
      </w:r>
      <w:r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f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 xml:space="preserve">or Corporate Training: Learning </w:t>
      </w:r>
      <w:r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i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 xml:space="preserve">n </w:t>
      </w:r>
      <w:r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t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he Flow of Work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. Available at: https://joshbersin.com/2018/06/a-new-paradigm-for-corporate-training-learning-in-the-flow-of-work/ (Accessed: 27 July 2023).</w:t>
      </w:r>
    </w:p>
    <w:p w14:paraId="539EE368" w14:textId="6C3748F7" w:rsid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Brassey, J., Christensen, L. and van Dam, N. (2019)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The essential components of a successful L&amp;D strategy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. Available at: https://www.mckinsey.com/capabilities/people-and-organizational-performance/our-insights/the-essential-components-of-a-successful-l-and-d-strategy (Accessed: 20 July 2023).</w:t>
      </w:r>
    </w:p>
    <w:p w14:paraId="05EE0FA9" w14:textId="183B1EC2" w:rsid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  <w:lang w:val="fr-FR"/>
        </w:rPr>
        <w:t xml:space="preserve">Canada, K. E.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  <w:lang w:val="fr-FR"/>
        </w:rPr>
        <w:t>et al.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  <w:lang w:val="fr-FR"/>
        </w:rPr>
        <w:t xml:space="preserve"> 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(2022) ‘Evaluating Learning Outcomes and Assessing Social Work Skill Development: Comparing Online vs. In-Person Education’,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Journal of Technology in Human Services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, 40(1), pp. 47–57. Available at: https://doi.org/10.1080/15228835.2021.1997693</w:t>
      </w:r>
    </w:p>
    <w:p w14:paraId="6EE10EA3" w14:textId="526BA036" w:rsidR="003A5AAB" w:rsidRP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CIPD (2020)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Creating learning cultures: assessing the evidence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. London: Chartered Institute of Personnel and Development</w:t>
      </w:r>
      <w: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. 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Available at</w:t>
      </w:r>
      <w: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: 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https://www.cipd.org/globalassets/media/knowledge/knowledge-hub/reports/creating-learning-cultures-1_tcm18-75606.pdf</w:t>
      </w:r>
      <w: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 (Accessed: 30 July 2023).</w:t>
      </w:r>
    </w:p>
    <w:p w14:paraId="7DBE74F6" w14:textId="48513813" w:rsid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Cunningham, N.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et al.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 (2020) ‘Understanding the training and education needs of homecare workers supporting people with dementia and cancer: A systematic review of reviews’,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Dementia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, 19(8), pp. 2780–2803. Available at: https://doi.org/10.1177/1471301219859781</w:t>
      </w:r>
    </w:p>
    <w:p w14:paraId="605DFDC5" w14:textId="07146437" w:rsid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Davis, S.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et al.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 (2022) ‘The evaluation of an evidence-based model of feedback implemented on an undergraduate dental clinical learning environment’,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BMC Medical Education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, 22(1), pp. 1–588. Available at: https://doi.org/10.1186/s12909-022-03630-1</w:t>
      </w:r>
    </w:p>
    <w:p w14:paraId="34AD6AE0" w14:textId="004E8C03" w:rsid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Government Office for Science (2017)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 xml:space="preserve"> Future of skills and lifelong learning</w:t>
      </w:r>
      <w:r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 xml:space="preserve">. </w:t>
      </w:r>
      <w: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Available at: 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https://assets.publishing.service.gov.uk/government/uploads/system/uploads/attachment_data/file/727776/Foresight-future-of-skills-lifelong-learning_V8.pdf</w:t>
      </w:r>
      <w: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 (Accessed 21 July 2023). </w:t>
      </w:r>
    </w:p>
    <w:p w14:paraId="711E0552" w14:textId="0E8B5286" w:rsid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Grob-Zakhary, R. and Hjarrand, J. (2017)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To close the skills gap, start with the learning gap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. Available at: https://www.brookings.edu/wp-content/uploads/2017/07/meaningful-education-times-uncertainty-essay-07-grob-zakhary_hjarrand.pdf (Accessed: 23 July 2023).</w:t>
      </w:r>
    </w:p>
    <w:p w14:paraId="09B9F266" w14:textId="51FCD9AB" w:rsid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Haak, T. (2021)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Learning in the Flow of Work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. </w:t>
      </w:r>
      <w: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2 February. 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Available at: https://www.youtube.com/watch?v=p6PipnEBkLI</w:t>
      </w:r>
      <w: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 (Accessed: 1 August 2023).</w:t>
      </w:r>
    </w:p>
    <w:p w14:paraId="5A492A93" w14:textId="22C8BAFB" w:rsid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Hammer, M. (2022)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Ops 4.0—The Human Factor: Powering the learning and development engine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. Available at: https://www.mckinsey.com/capabilities/operations/our-insights/operations-blog/ops-40-the-human-factor-powering-the-learning-and-development-engine (Accessed: 25 July 2023).</w:t>
      </w:r>
    </w:p>
    <w:p w14:paraId="53DCCB6A" w14:textId="5C2032C9" w:rsid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Hayden, D. (2022a)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Coaching and Mentoring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. Available at: https://www.cipd.org/uk/knowledge/factsheets/coaching-mentoring-factsheet/ (Accessed: 23 July 2023).</w:t>
      </w:r>
    </w:p>
    <w:p w14:paraId="2995C8B3" w14:textId="780D1410" w:rsid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Hayden, D. (2022b)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Learning theories for the workplace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. Available at: https://www.cipd.org/uk/knowledge/factsheets/learning-theories-factsheet/?_gl=1*gqyvoo*_ga*NDk0MTk3MDkzLjE2ODQ2NjgxMjI.*_ga_D9HN5GYHYY*MTY5MTA1NzIyNy4zOS4xLjE2OTEwNTg4MDUuNjAuMC4w (Accessed: 26 July 2023).</w:t>
      </w:r>
    </w:p>
    <w:p w14:paraId="153C8E85" w14:textId="3BE481B8" w:rsid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Hayden, D. (2022c)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Evaluating learning and development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. Available at: https://www.cipd.org/uk/knowledge/factsheets/evaluating-learning-factsheet/</w:t>
      </w:r>
      <w: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 (Accessed: 3 August 2023).</w:t>
      </w:r>
    </w:p>
    <w:p w14:paraId="563A30E2" w14:textId="192E032D" w:rsidR="003A5AAB" w:rsidRP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Howlett, E. (2022)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Majority of employees say L&amp;D is a ‘vital’ factor in choosing an employer, survey finds.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 Available at: https://www.peoplemanagement.co.uk/article/1808719/majority-employees-say-l-d-vital-factor-choosing-employer-survey-finds (Accessed: 20 July 2023).</w:t>
      </w:r>
    </w:p>
    <w:p w14:paraId="57A266BC" w14:textId="73232281" w:rsid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Hunter, J. (2019)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Plans that work: Employment outcomes for people with learning disabilities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. Available at: https://www.ippr.org/files/2019-04/plans-that-work-april19.pdf (Accessed: 23 July 2023).</w:t>
      </w:r>
    </w:p>
    <w:p w14:paraId="3E45B21C" w14:textId="2AB2975B" w:rsid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Kirkpatrick, J. D. and Kirkpatrick, W. K. (2018). 'Training Evaluation: It Doesn't Have to Be as Formal as You Think'</w:t>
      </w:r>
      <w: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,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Training Industry</w:t>
      </w:r>
      <w:r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 xml:space="preserve">, </w:t>
      </w:r>
      <w: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(Volume 11, Issue 3), pp. 48-49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. Available at: https://www.nxtbook.com/nxtbooks/trainingindustry/tiq_20180304/index.php?startid=48#/p/48 </w:t>
      </w:r>
      <w: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(Accessed: 3 August 2023).</w:t>
      </w:r>
    </w:p>
    <w:p w14:paraId="57E5C306" w14:textId="2F17C74D" w:rsid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Leahy, B. and Patton, N. (2018) 'Transformational Learning for Capability in the Workplace', in Patton, N., Higgs, J. and Smith, M. (eds.)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Developing Practice Capability: Transforming Workplace Learning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. Leiden: Brill Sense, pp. 245–256.</w:t>
      </w:r>
    </w:p>
    <w:p w14:paraId="0EC5D5AC" w14:textId="68AD3561" w:rsidR="003A5AAB" w:rsidRP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Malec, M. (2022)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How to Identify Learning Needs in Your People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. Available at: https://www.learnerbly.com/articles/how-to-identify-learning-needs-in-your-people (Accessed: 22 July 2023).</w:t>
      </w:r>
    </w:p>
    <w:p w14:paraId="142BD967" w14:textId="7F35EA54" w:rsid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Marchington, M.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et al.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 (2021)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 xml:space="preserve">Human Resource Management at Work: The </w:t>
      </w:r>
      <w:r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D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 xml:space="preserve">efinitive </w:t>
      </w:r>
      <w:r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G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uide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.</w:t>
      </w:r>
      <w: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 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7th edn</w:t>
      </w:r>
      <w: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.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 London: Kogan Page.</w:t>
      </w:r>
    </w:p>
    <w:p w14:paraId="534E95EA" w14:textId="53879A00" w:rsidR="003A5AAB" w:rsidRP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McKenney, M.</w:t>
      </w:r>
      <w: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 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J. and Handley, H.A. (2019) ‘Identifying and Quantifying Personnel Skill Gaps’,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Proceedings of the Human Factors and Ergonomics Society Annual Meeting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, 63(1), pp. 332–336. Available at: https://doi.org/10.1177/1071181319631078</w:t>
      </w:r>
    </w:p>
    <w:p w14:paraId="10C3DF68" w14:textId="222FE74A" w:rsidR="003A5AAB" w:rsidRP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Mikołajczyk, K. (2022) ‘Changes in the approach to employee development in organisations as a result of the COVID-19 pandemic’,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European Journal of Training and Development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, 46(5/6), pp. 544–562. Available at: https://doi.org/10.1108/EJTD-12-2020-0171</w:t>
      </w:r>
    </w:p>
    <w:p w14:paraId="3954CC86" w14:textId="1815A0BB" w:rsidR="003A5AAB" w:rsidRP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  <w:lang w:val="fr-FR"/>
        </w:rPr>
        <w:t>Nayahangan, L.</w:t>
      </w:r>
      <w:r>
        <w:rPr>
          <w:rFonts w:ascii="Bahnschrift Light SemiCondensed" w:hAnsi="Bahnschrift Light SemiCondensed"/>
          <w:color w:val="1F3864" w:themeColor="accent1" w:themeShade="80"/>
          <w:sz w:val="24"/>
          <w:szCs w:val="24"/>
          <w:lang w:val="fr-FR"/>
        </w:rPr>
        <w:t xml:space="preserve"> 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  <w:lang w:val="fr-FR"/>
        </w:rPr>
        <w:t xml:space="preserve">J.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  <w:lang w:val="fr-FR"/>
        </w:rPr>
        <w:t>et al.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  <w:lang w:val="fr-FR"/>
        </w:rPr>
        <w:t xml:space="preserve"> 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(2021) ‘Training and education of healthcare workers during viral epidemics: a systematic review’,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BMJ Open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, 11(5), pp. e044111–e044111. Available at: https://doi.org/10.1136/bmjopen-2020-044111</w:t>
      </w:r>
    </w:p>
    <w:p w14:paraId="1B0F57BD" w14:textId="31E75644" w:rsid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  <w:lang w:val="fr-FR"/>
        </w:rPr>
        <w:t>Ogueyungbo, O.</w:t>
      </w:r>
      <w:r>
        <w:rPr>
          <w:rFonts w:ascii="Bahnschrift Light SemiCondensed" w:hAnsi="Bahnschrift Light SemiCondensed"/>
          <w:color w:val="1F3864" w:themeColor="accent1" w:themeShade="80"/>
          <w:sz w:val="24"/>
          <w:szCs w:val="24"/>
          <w:lang w:val="fr-FR"/>
        </w:rPr>
        <w:t xml:space="preserve"> 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  <w:lang w:val="fr-FR"/>
        </w:rPr>
        <w:t xml:space="preserve">O.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  <w:lang w:val="fr-FR"/>
        </w:rPr>
        <w:t>et al.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  <w:lang w:val="fr-FR"/>
        </w:rPr>
        <w:t xml:space="preserve"> 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(2020) ‘Organisational learning and employee engagement: The mediating role of supervisory support’,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Cogent Business &amp; Management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, 7(1), pp. 1-15. Available at: https://doi.org/10.1080/23311975.2020.1816419</w:t>
      </w:r>
    </w:p>
    <w:p w14:paraId="5867B1B7" w14:textId="2FA43571" w:rsid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Rosen, B.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et al.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 (2022) ‘Providers’ perspectives on implementing resilience coaching for healthcare workers during the COVID-19 pandemic’,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BMC Health Services Research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, 22(1), pp. 780–780. Available at: https://doi.org/10.1186/s12913-022-08131-x</w:t>
      </w:r>
    </w:p>
    <w:p w14:paraId="348252E5" w14:textId="47C47FCD" w:rsid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Rothwell, W. and Whiteford, A. (2020) 'Corporate Employee Training and Development Strategies', in London, M. (ed.)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The Oxford handbook of lifelong learning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 (2nd edn.). New York: Oxford University Press, pp. 207-227.</w:t>
      </w:r>
    </w:p>
    <w:p w14:paraId="223427A6" w14:textId="5B2BF149" w:rsid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Sarre, S.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et al.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 (2018) ‘The challenges of training, support and assessment of healthcare support workers: A qualitative study of experiences in three English acute hospitals’,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International Journal of Nursing Studies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, 79, pp. 145–153. Available at: https://doi.org/10.1016/j.ijnurstu.2017.11.010</w:t>
      </w:r>
    </w:p>
    <w:p w14:paraId="0E26F3DC" w14:textId="1F4D045D" w:rsid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Stewart-Lord, A., Baillie, L. and Woods, S. (2017) ‘Health care staff perceptions of a coaching and mentoring programme: A qualitative case study evaluation’,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International Journal of Evidence-Based Coaching and Mentoring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, 15(2), pp. 70–85. Available at: https://doi.org/10.24384/000251</w:t>
      </w:r>
    </w:p>
    <w:p w14:paraId="6DBCBA0C" w14:textId="49A305EB" w:rsid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Taylor, S. and Woodhams, C. (2022)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 xml:space="preserve">Human </w:t>
      </w:r>
      <w:r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R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 xml:space="preserve">esource </w:t>
      </w:r>
      <w:r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M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anagement: People and Organisations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. 3rd edn. New York: Kogan Page Inc.</w:t>
      </w:r>
    </w:p>
    <w:p w14:paraId="6F87F0F5" w14:textId="0BC86423" w:rsid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Waite, K.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et al.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 (2021)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People Practice: A Complete Guide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. London: Kogan Page Limited.</w:t>
      </w:r>
    </w:p>
    <w:p w14:paraId="0DE677CF" w14:textId="75B01F71" w:rsid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Yerrabati, S. (2017) 'How adults learn: A Reflective essay',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Compass: Journal of Learning and Teaching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, 10(1), pp. 1-3. Available at: https://doi.org/10.21100/compass.v10i1.372</w:t>
      </w:r>
    </w:p>
    <w:p w14:paraId="7344DD26" w14:textId="28C7A3DF" w:rsidR="003A5AAB" w:rsidRPr="003A5AAB" w:rsidRDefault="003A5AAB" w:rsidP="003A5AAB">
      <w:pPr>
        <w:pStyle w:val="ListParagraph"/>
        <w:numPr>
          <w:ilvl w:val="0"/>
          <w:numId w:val="4"/>
        </w:numPr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</w:pP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 xml:space="preserve">Zao-Sanders, M. and Peake, G. (2022) </w:t>
      </w:r>
      <w:r w:rsidRPr="003A5AAB">
        <w:rPr>
          <w:rFonts w:ascii="Bahnschrift Light SemiCondensed" w:hAnsi="Bahnschrift Light SemiCondensed"/>
          <w:i/>
          <w:iCs/>
          <w:color w:val="1F3864" w:themeColor="accent1" w:themeShade="80"/>
          <w:sz w:val="24"/>
          <w:szCs w:val="24"/>
        </w:rPr>
        <w:t>Create Learning Pathways to Close Your Organization’s Skills Gap</w:t>
      </w:r>
      <w:r w:rsidRPr="003A5AAB">
        <w:rPr>
          <w:rFonts w:ascii="Bahnschrift Light SemiCondensed" w:hAnsi="Bahnschrift Light SemiCondensed"/>
          <w:color w:val="1F3864" w:themeColor="accent1" w:themeShade="80"/>
          <w:sz w:val="24"/>
          <w:szCs w:val="24"/>
        </w:rPr>
        <w:t>. Available at: https://hbr.org/2022/02/create-learning-pathways-to-close-your-organizations-skills-gap (Accessed: 23 July 2023).</w:t>
      </w:r>
    </w:p>
    <w:sectPr w:rsidR="003A5AAB" w:rsidRPr="003A5AAB" w:rsidSect="00FB0EAB">
      <w:pgSz w:w="11906" w:h="16838"/>
      <w:pgMar w:top="720" w:right="720" w:bottom="720" w:left="720" w:header="708" w:footer="708" w:gutter="0"/>
      <w:pgBorders w:offsetFrom="page">
        <w:top w:val="threeDEmboss" w:sz="18" w:space="24" w:color="2F5496" w:themeColor="accent1" w:themeShade="BF"/>
        <w:left w:val="threeDEmboss" w:sz="18" w:space="24" w:color="2F5496" w:themeColor="accent1" w:themeShade="BF"/>
        <w:bottom w:val="threeDEngrave" w:sz="18" w:space="24" w:color="2F5496" w:themeColor="accent1" w:themeShade="BF"/>
        <w:right w:val="threeDEngrave" w:sz="18" w:space="24" w:color="2F5496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C7F7C"/>
    <w:multiLevelType w:val="hybridMultilevel"/>
    <w:tmpl w:val="ED6E3B60"/>
    <w:lvl w:ilvl="0" w:tplc="1838609E">
      <w:numFmt w:val="bullet"/>
      <w:lvlText w:val="-"/>
      <w:lvlJc w:val="left"/>
      <w:pPr>
        <w:ind w:left="720" w:hanging="360"/>
      </w:pPr>
      <w:rPr>
        <w:rFonts w:ascii="Bahnschrift" w:eastAsiaTheme="minorHAnsi" w:hAnsi="Bahnschrif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AD46D8"/>
    <w:multiLevelType w:val="hybridMultilevel"/>
    <w:tmpl w:val="518E0522"/>
    <w:lvl w:ilvl="0" w:tplc="0C32158E">
      <w:numFmt w:val="bullet"/>
      <w:lvlText w:val="-"/>
      <w:lvlJc w:val="left"/>
      <w:pPr>
        <w:ind w:left="720" w:hanging="360"/>
      </w:pPr>
      <w:rPr>
        <w:rFonts w:ascii="Bahnschrift" w:eastAsiaTheme="minorHAnsi" w:hAnsi="Bahnschrift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D3608E"/>
    <w:multiLevelType w:val="hybridMultilevel"/>
    <w:tmpl w:val="85245A1A"/>
    <w:lvl w:ilvl="0" w:tplc="9628F604">
      <w:start w:val="5"/>
      <w:numFmt w:val="bullet"/>
      <w:lvlText w:val="-"/>
      <w:lvlJc w:val="left"/>
      <w:pPr>
        <w:ind w:left="720" w:hanging="360"/>
      </w:pPr>
      <w:rPr>
        <w:rFonts w:ascii="Bahnschrift SemiBold" w:eastAsiaTheme="minorHAnsi" w:hAnsi="Bahnschrift SemiBol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9168CF"/>
    <w:multiLevelType w:val="hybridMultilevel"/>
    <w:tmpl w:val="EBF839EA"/>
    <w:lvl w:ilvl="0" w:tplc="B27E251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8197432">
    <w:abstractNumId w:val="0"/>
  </w:num>
  <w:num w:numId="2" w16cid:durableId="253057570">
    <w:abstractNumId w:val="1"/>
  </w:num>
  <w:num w:numId="3" w16cid:durableId="55591988">
    <w:abstractNumId w:val="2"/>
  </w:num>
  <w:num w:numId="4" w16cid:durableId="7102305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rUwNzU0NDQxN7OwNLZU0lEKTi0uzszPAykwqgUAwqTE8iwAAAA="/>
  </w:docVars>
  <w:rsids>
    <w:rsidRoot w:val="00FB0EAB"/>
    <w:rsid w:val="00011997"/>
    <w:rsid w:val="00044DA4"/>
    <w:rsid w:val="0004617B"/>
    <w:rsid w:val="000534B3"/>
    <w:rsid w:val="000C0D67"/>
    <w:rsid w:val="000C6693"/>
    <w:rsid w:val="000D498C"/>
    <w:rsid w:val="00131655"/>
    <w:rsid w:val="00162F4B"/>
    <w:rsid w:val="00195600"/>
    <w:rsid w:val="001B08CB"/>
    <w:rsid w:val="001E43A2"/>
    <w:rsid w:val="00237A20"/>
    <w:rsid w:val="002701B0"/>
    <w:rsid w:val="00276032"/>
    <w:rsid w:val="002A112A"/>
    <w:rsid w:val="002D535D"/>
    <w:rsid w:val="002D598F"/>
    <w:rsid w:val="003048B8"/>
    <w:rsid w:val="003A59D5"/>
    <w:rsid w:val="003A5AAB"/>
    <w:rsid w:val="003C2120"/>
    <w:rsid w:val="003C755C"/>
    <w:rsid w:val="003D6CCA"/>
    <w:rsid w:val="004023B9"/>
    <w:rsid w:val="00432C91"/>
    <w:rsid w:val="00456CC2"/>
    <w:rsid w:val="00490971"/>
    <w:rsid w:val="004E10BC"/>
    <w:rsid w:val="005048E8"/>
    <w:rsid w:val="00526258"/>
    <w:rsid w:val="00533B12"/>
    <w:rsid w:val="00553DF2"/>
    <w:rsid w:val="005B26C9"/>
    <w:rsid w:val="005B30B0"/>
    <w:rsid w:val="005C59CE"/>
    <w:rsid w:val="006254BF"/>
    <w:rsid w:val="00631820"/>
    <w:rsid w:val="00633345"/>
    <w:rsid w:val="0063613D"/>
    <w:rsid w:val="00665DE4"/>
    <w:rsid w:val="007177A3"/>
    <w:rsid w:val="0074049E"/>
    <w:rsid w:val="00750C03"/>
    <w:rsid w:val="007833F7"/>
    <w:rsid w:val="00794CF9"/>
    <w:rsid w:val="007A1781"/>
    <w:rsid w:val="007B123E"/>
    <w:rsid w:val="007E2719"/>
    <w:rsid w:val="007E33CC"/>
    <w:rsid w:val="00816710"/>
    <w:rsid w:val="00820BEA"/>
    <w:rsid w:val="00840C19"/>
    <w:rsid w:val="008C4839"/>
    <w:rsid w:val="008D7040"/>
    <w:rsid w:val="008D7EA9"/>
    <w:rsid w:val="00970D7A"/>
    <w:rsid w:val="00980773"/>
    <w:rsid w:val="00992008"/>
    <w:rsid w:val="009B5425"/>
    <w:rsid w:val="009C4677"/>
    <w:rsid w:val="009C68EC"/>
    <w:rsid w:val="009D05B0"/>
    <w:rsid w:val="009E44A0"/>
    <w:rsid w:val="009E7AEB"/>
    <w:rsid w:val="00A131B2"/>
    <w:rsid w:val="00A32DA0"/>
    <w:rsid w:val="00A80743"/>
    <w:rsid w:val="00A81F9A"/>
    <w:rsid w:val="00AB6834"/>
    <w:rsid w:val="00AC7B4D"/>
    <w:rsid w:val="00AF30B9"/>
    <w:rsid w:val="00AF3F25"/>
    <w:rsid w:val="00B21EF5"/>
    <w:rsid w:val="00B23B30"/>
    <w:rsid w:val="00B46F79"/>
    <w:rsid w:val="00B80B1E"/>
    <w:rsid w:val="00BD1C73"/>
    <w:rsid w:val="00BF0DF0"/>
    <w:rsid w:val="00BF78C8"/>
    <w:rsid w:val="00C06D58"/>
    <w:rsid w:val="00C96667"/>
    <w:rsid w:val="00CE3F47"/>
    <w:rsid w:val="00D22F81"/>
    <w:rsid w:val="00D27EAE"/>
    <w:rsid w:val="00D3242C"/>
    <w:rsid w:val="00D34432"/>
    <w:rsid w:val="00D50021"/>
    <w:rsid w:val="00D62FBA"/>
    <w:rsid w:val="00D81901"/>
    <w:rsid w:val="00D92482"/>
    <w:rsid w:val="00DB173E"/>
    <w:rsid w:val="00DC699D"/>
    <w:rsid w:val="00DE63B1"/>
    <w:rsid w:val="00DF34B6"/>
    <w:rsid w:val="00DF3B0B"/>
    <w:rsid w:val="00E25360"/>
    <w:rsid w:val="00E2795C"/>
    <w:rsid w:val="00E60006"/>
    <w:rsid w:val="00EA32F5"/>
    <w:rsid w:val="00EB674A"/>
    <w:rsid w:val="00F15551"/>
    <w:rsid w:val="00F20295"/>
    <w:rsid w:val="00F43C03"/>
    <w:rsid w:val="00F67F9C"/>
    <w:rsid w:val="00F82582"/>
    <w:rsid w:val="00FB0EAB"/>
    <w:rsid w:val="00FF1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BC278"/>
  <w15:chartTrackingRefBased/>
  <w15:docId w15:val="{BB4E52A2-3E19-4852-A3AA-EDE3C4A80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32F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5AA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5A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7320</TotalTime>
  <Pages>6</Pages>
  <Words>2662</Words>
  <Characters>15178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Daesel tashi</dc:creator>
  <cp:keywords/>
  <dc:description/>
  <cp:lastModifiedBy>Daesel tashi</cp:lastModifiedBy>
  <cp:revision>5</cp:revision>
  <dcterms:created xsi:type="dcterms:W3CDTF">2023-08-07T09:45:00Z</dcterms:created>
  <dcterms:modified xsi:type="dcterms:W3CDTF">2023-08-12T11:48:00Z</dcterms:modified>
</cp:coreProperties>
</file>