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9EDDB2D" w14:textId="77777777" w:rsidR="005D12C7" w:rsidRPr="003C038D" w:rsidRDefault="005D12C7" w:rsidP="005D12C7">
      <w:pPr>
        <w:tabs>
          <w:tab w:val="left" w:pos="4057"/>
        </w:tabs>
        <w:rPr>
          <w:rFonts w:ascii="Arial" w:hAnsi="Arial" w:cs="Arial"/>
          <w:sz w:val="20"/>
          <w:szCs w:val="20"/>
        </w:rPr>
      </w:pPr>
    </w:p>
    <w:p w14:paraId="74FE2F5A" w14:textId="77777777" w:rsidR="005D12C7" w:rsidRPr="003C038D" w:rsidRDefault="005D12C7" w:rsidP="005D12C7">
      <w:pPr>
        <w:tabs>
          <w:tab w:val="left" w:pos="4057"/>
        </w:tabs>
        <w:rPr>
          <w:rFonts w:ascii="Arial" w:hAnsi="Arial" w:cs="Arial"/>
          <w:sz w:val="20"/>
          <w:szCs w:val="20"/>
        </w:rPr>
      </w:pPr>
    </w:p>
    <w:p w14:paraId="566B8003" w14:textId="77777777" w:rsidR="005D12C7" w:rsidRPr="003C038D" w:rsidRDefault="005D12C7" w:rsidP="005D12C7">
      <w:pPr>
        <w:tabs>
          <w:tab w:val="left" w:pos="4057"/>
        </w:tabs>
        <w:rPr>
          <w:rFonts w:ascii="Arial" w:hAnsi="Arial" w:cs="Arial"/>
          <w:sz w:val="20"/>
          <w:szCs w:val="20"/>
        </w:rPr>
      </w:pPr>
    </w:p>
    <w:p w14:paraId="751AD7B7" w14:textId="77777777" w:rsidR="005D12C7" w:rsidRPr="003C038D" w:rsidRDefault="005D12C7" w:rsidP="005D12C7">
      <w:pPr>
        <w:tabs>
          <w:tab w:val="left" w:pos="4057"/>
        </w:tabs>
        <w:rPr>
          <w:rFonts w:ascii="Arial" w:hAnsi="Arial" w:cs="Arial"/>
          <w:sz w:val="20"/>
          <w:szCs w:val="20"/>
        </w:rPr>
      </w:pPr>
    </w:p>
    <w:p w14:paraId="21D28583" w14:textId="77777777" w:rsidR="005D12C7" w:rsidRPr="003C038D" w:rsidRDefault="005D12C7" w:rsidP="005D12C7">
      <w:pPr>
        <w:tabs>
          <w:tab w:val="left" w:pos="4057"/>
        </w:tabs>
        <w:rPr>
          <w:rFonts w:ascii="Arial" w:hAnsi="Arial" w:cs="Arial"/>
          <w:sz w:val="20"/>
          <w:szCs w:val="20"/>
        </w:rPr>
      </w:pPr>
    </w:p>
    <w:p w14:paraId="2458BA26" w14:textId="77777777" w:rsidR="005D12C7" w:rsidRPr="003C038D" w:rsidRDefault="005D12C7" w:rsidP="005D12C7">
      <w:pPr>
        <w:tabs>
          <w:tab w:val="left" w:pos="4057"/>
        </w:tabs>
        <w:rPr>
          <w:rFonts w:ascii="Arial" w:hAnsi="Arial" w:cs="Arial"/>
          <w:sz w:val="20"/>
          <w:szCs w:val="20"/>
        </w:rPr>
      </w:pPr>
    </w:p>
    <w:p w14:paraId="7AEA092F" w14:textId="77777777" w:rsidR="005D12C7" w:rsidRPr="003C038D" w:rsidRDefault="005D12C7" w:rsidP="005D12C7">
      <w:pPr>
        <w:tabs>
          <w:tab w:val="left" w:pos="4057"/>
        </w:tabs>
        <w:rPr>
          <w:rFonts w:ascii="Arial" w:hAnsi="Arial" w:cs="Arial"/>
          <w:sz w:val="20"/>
          <w:szCs w:val="20"/>
        </w:rPr>
      </w:pPr>
    </w:p>
    <w:p w14:paraId="7F6F57EA" w14:textId="77777777" w:rsidR="005D12C7" w:rsidRPr="003C038D" w:rsidRDefault="005D12C7" w:rsidP="005D12C7">
      <w:pPr>
        <w:tabs>
          <w:tab w:val="left" w:pos="4057"/>
        </w:tabs>
        <w:rPr>
          <w:rFonts w:ascii="Arial" w:hAnsi="Arial" w:cs="Arial"/>
          <w:sz w:val="20"/>
          <w:szCs w:val="20"/>
        </w:rPr>
      </w:pPr>
    </w:p>
    <w:p w14:paraId="6D8CB859" w14:textId="77777777" w:rsidR="005D12C7" w:rsidRPr="003C038D" w:rsidRDefault="005D12C7" w:rsidP="005D12C7">
      <w:pPr>
        <w:tabs>
          <w:tab w:val="left" w:pos="4057"/>
        </w:tabs>
        <w:rPr>
          <w:rFonts w:ascii="Arial" w:hAnsi="Arial" w:cs="Arial"/>
          <w:sz w:val="20"/>
          <w:szCs w:val="20"/>
        </w:rPr>
      </w:pPr>
    </w:p>
    <w:p w14:paraId="4A89106A" w14:textId="77777777" w:rsidR="005D12C7" w:rsidRPr="003C038D" w:rsidRDefault="005D12C7" w:rsidP="005D12C7">
      <w:pPr>
        <w:tabs>
          <w:tab w:val="left" w:pos="4057"/>
        </w:tabs>
        <w:rPr>
          <w:rFonts w:ascii="Arial" w:hAnsi="Arial" w:cs="Arial"/>
          <w:sz w:val="20"/>
          <w:szCs w:val="20"/>
        </w:rPr>
      </w:pPr>
    </w:p>
    <w:p w14:paraId="07478382" w14:textId="77777777" w:rsidR="005D12C7" w:rsidRPr="003C038D" w:rsidRDefault="005D12C7" w:rsidP="005D12C7">
      <w:pPr>
        <w:tabs>
          <w:tab w:val="left" w:pos="4057"/>
        </w:tabs>
        <w:rPr>
          <w:rFonts w:ascii="Arial" w:hAnsi="Arial" w:cs="Arial"/>
          <w:sz w:val="20"/>
          <w:szCs w:val="20"/>
        </w:rPr>
      </w:pPr>
    </w:p>
    <w:p w14:paraId="5D8CD343" w14:textId="77777777" w:rsidR="005D12C7" w:rsidRPr="003C038D" w:rsidRDefault="005D12C7" w:rsidP="005D12C7">
      <w:pPr>
        <w:tabs>
          <w:tab w:val="left" w:pos="4057"/>
        </w:tabs>
        <w:rPr>
          <w:rFonts w:ascii="Arial" w:hAnsi="Arial" w:cs="Arial"/>
          <w:sz w:val="20"/>
          <w:szCs w:val="20"/>
        </w:rPr>
      </w:pPr>
    </w:p>
    <w:p w14:paraId="7E91A4A7" w14:textId="77777777" w:rsidR="005D12C7" w:rsidRPr="003C038D" w:rsidRDefault="005D12C7" w:rsidP="005D12C7">
      <w:pPr>
        <w:tabs>
          <w:tab w:val="left" w:pos="4057"/>
        </w:tabs>
        <w:rPr>
          <w:rFonts w:ascii="Arial" w:hAnsi="Arial" w:cs="Arial"/>
          <w:sz w:val="20"/>
          <w:szCs w:val="20"/>
        </w:rPr>
      </w:pPr>
    </w:p>
    <w:p w14:paraId="3466896A" w14:textId="77777777" w:rsidR="005D12C7" w:rsidRPr="003C038D" w:rsidRDefault="005D12C7" w:rsidP="005D12C7">
      <w:pPr>
        <w:tabs>
          <w:tab w:val="left" w:pos="4057"/>
        </w:tabs>
        <w:rPr>
          <w:rFonts w:ascii="Arial" w:hAnsi="Arial" w:cs="Arial"/>
          <w:sz w:val="20"/>
          <w:szCs w:val="20"/>
        </w:rPr>
      </w:pPr>
    </w:p>
    <w:p w14:paraId="5CB26CF7" w14:textId="77777777" w:rsidR="005D12C7" w:rsidRPr="003C038D" w:rsidRDefault="005D12C7" w:rsidP="005D12C7">
      <w:pPr>
        <w:tabs>
          <w:tab w:val="left" w:pos="4057"/>
        </w:tabs>
        <w:rPr>
          <w:rFonts w:ascii="Arial" w:hAnsi="Arial" w:cs="Arial"/>
          <w:sz w:val="20"/>
          <w:szCs w:val="20"/>
        </w:rPr>
      </w:pPr>
    </w:p>
    <w:p w14:paraId="440B282E" w14:textId="39782563" w:rsidR="005D12C7" w:rsidRPr="008010A3" w:rsidRDefault="003D52D3" w:rsidP="005D12C7">
      <w:pPr>
        <w:tabs>
          <w:tab w:val="left" w:pos="4057"/>
        </w:tabs>
        <w:jc w:val="center"/>
        <w:outlineLvl w:val="0"/>
        <w:rPr>
          <w:rFonts w:ascii="Arial" w:hAnsi="Arial" w:cs="Arial"/>
          <w:sz w:val="28"/>
          <w:szCs w:val="28"/>
        </w:rPr>
      </w:pPr>
      <w:r>
        <w:rPr>
          <w:rFonts w:ascii="Arial" w:hAnsi="Arial" w:cs="Arial"/>
          <w:sz w:val="28"/>
          <w:szCs w:val="28"/>
        </w:rPr>
        <w:t>PD17 A3</w:t>
      </w:r>
      <w:r w:rsidR="005D12C7" w:rsidRPr="008010A3">
        <w:rPr>
          <w:rFonts w:ascii="Arial" w:hAnsi="Arial" w:cs="Arial"/>
          <w:sz w:val="28"/>
          <w:szCs w:val="28"/>
        </w:rPr>
        <w:t xml:space="preserve"> </w:t>
      </w:r>
    </w:p>
    <w:p w14:paraId="7B114E7D" w14:textId="77777777" w:rsidR="005D12C7" w:rsidRDefault="005D12C7" w:rsidP="005D12C7">
      <w:pPr>
        <w:tabs>
          <w:tab w:val="left" w:pos="4057"/>
        </w:tabs>
        <w:jc w:val="center"/>
        <w:rPr>
          <w:rFonts w:ascii="Arial" w:hAnsi="Arial" w:cs="Arial"/>
          <w:sz w:val="32"/>
          <w:szCs w:val="32"/>
        </w:rPr>
      </w:pPr>
    </w:p>
    <w:p w14:paraId="61FD132F" w14:textId="77777777" w:rsidR="005D12C7" w:rsidRPr="008010A3" w:rsidRDefault="005D12C7" w:rsidP="005D12C7">
      <w:pPr>
        <w:tabs>
          <w:tab w:val="left" w:pos="4057"/>
        </w:tabs>
        <w:jc w:val="center"/>
        <w:rPr>
          <w:rFonts w:ascii="Arial" w:hAnsi="Arial" w:cs="Arial"/>
          <w:sz w:val="28"/>
          <w:szCs w:val="28"/>
        </w:rPr>
      </w:pPr>
    </w:p>
    <w:p w14:paraId="44D5E2FE" w14:textId="1D669CB3" w:rsidR="005D12C7" w:rsidRDefault="003D52D3" w:rsidP="005D12C7">
      <w:pPr>
        <w:tabs>
          <w:tab w:val="left" w:pos="4057"/>
        </w:tabs>
        <w:jc w:val="center"/>
        <w:rPr>
          <w:rFonts w:ascii="Arial" w:hAnsi="Arial" w:cs="Arial"/>
          <w:sz w:val="28"/>
          <w:szCs w:val="28"/>
        </w:rPr>
      </w:pPr>
      <w:r>
        <w:rPr>
          <w:rFonts w:ascii="Arial" w:hAnsi="Arial" w:cs="Arial"/>
          <w:sz w:val="28"/>
          <w:szCs w:val="28"/>
        </w:rPr>
        <w:t>CONSUMER TRENDS AND BEHAVIOUR PATTERNS</w:t>
      </w:r>
    </w:p>
    <w:p w14:paraId="0496320F" w14:textId="77777777" w:rsidR="003D52D3" w:rsidRDefault="003D52D3" w:rsidP="005D12C7">
      <w:pPr>
        <w:tabs>
          <w:tab w:val="left" w:pos="4057"/>
        </w:tabs>
        <w:jc w:val="center"/>
        <w:rPr>
          <w:rFonts w:ascii="Arial" w:hAnsi="Arial" w:cs="Arial"/>
          <w:sz w:val="28"/>
          <w:szCs w:val="28"/>
        </w:rPr>
      </w:pPr>
    </w:p>
    <w:p w14:paraId="33C8A8E7" w14:textId="77777777" w:rsidR="00BE0ED7" w:rsidRDefault="003D52D3" w:rsidP="005D12C7">
      <w:pPr>
        <w:tabs>
          <w:tab w:val="left" w:pos="4057"/>
        </w:tabs>
        <w:jc w:val="center"/>
        <w:rPr>
          <w:rFonts w:ascii="Arial" w:hAnsi="Arial" w:cs="Arial"/>
          <w:sz w:val="28"/>
          <w:szCs w:val="28"/>
        </w:rPr>
      </w:pPr>
      <w:r>
        <w:rPr>
          <w:rFonts w:ascii="Arial" w:hAnsi="Arial" w:cs="Arial"/>
          <w:sz w:val="28"/>
          <w:szCs w:val="28"/>
        </w:rPr>
        <w:t xml:space="preserve">AUDIT OF TRAVEL BEHAVIOUR </w:t>
      </w:r>
    </w:p>
    <w:p w14:paraId="110B1150" w14:textId="2AE84FAF" w:rsidR="003D52D3" w:rsidRPr="008010A3" w:rsidRDefault="003D52D3" w:rsidP="00BE0ED7">
      <w:pPr>
        <w:tabs>
          <w:tab w:val="left" w:pos="4057"/>
        </w:tabs>
        <w:jc w:val="center"/>
        <w:rPr>
          <w:rFonts w:ascii="Arial" w:hAnsi="Arial" w:cs="Arial"/>
          <w:sz w:val="28"/>
          <w:szCs w:val="28"/>
        </w:rPr>
      </w:pPr>
      <w:r>
        <w:rPr>
          <w:rFonts w:ascii="Arial" w:hAnsi="Arial" w:cs="Arial"/>
          <w:sz w:val="28"/>
          <w:szCs w:val="28"/>
        </w:rPr>
        <w:t xml:space="preserve">IN </w:t>
      </w:r>
      <w:r w:rsidR="00BE0ED7">
        <w:rPr>
          <w:rFonts w:ascii="Arial" w:hAnsi="Arial" w:cs="Arial"/>
          <w:sz w:val="28"/>
          <w:szCs w:val="28"/>
        </w:rPr>
        <w:t>THE REGION OF THE WEST MIDLANDS</w:t>
      </w:r>
    </w:p>
    <w:p w14:paraId="5C71F9D9" w14:textId="77777777" w:rsidR="005D12C7" w:rsidRPr="008010A3" w:rsidRDefault="005D12C7" w:rsidP="005D12C7">
      <w:pPr>
        <w:tabs>
          <w:tab w:val="left" w:pos="4057"/>
        </w:tabs>
        <w:jc w:val="center"/>
        <w:rPr>
          <w:rFonts w:ascii="Arial" w:hAnsi="Arial" w:cs="Arial"/>
          <w:sz w:val="28"/>
          <w:szCs w:val="28"/>
        </w:rPr>
      </w:pPr>
    </w:p>
    <w:p w14:paraId="1B8ACFED" w14:textId="77777777" w:rsidR="005D12C7" w:rsidRPr="003C038D" w:rsidRDefault="005D12C7" w:rsidP="005D12C7">
      <w:pPr>
        <w:tabs>
          <w:tab w:val="left" w:pos="4057"/>
        </w:tabs>
        <w:jc w:val="center"/>
        <w:rPr>
          <w:rFonts w:ascii="Arial" w:hAnsi="Arial" w:cs="Arial"/>
          <w:sz w:val="32"/>
          <w:szCs w:val="32"/>
        </w:rPr>
      </w:pPr>
    </w:p>
    <w:p w14:paraId="375785A0" w14:textId="77777777" w:rsidR="005D12C7" w:rsidRPr="003C038D" w:rsidRDefault="005D12C7" w:rsidP="005D12C7">
      <w:pPr>
        <w:tabs>
          <w:tab w:val="left" w:pos="4057"/>
        </w:tabs>
        <w:jc w:val="center"/>
        <w:rPr>
          <w:rFonts w:ascii="Arial" w:hAnsi="Arial" w:cs="Arial"/>
          <w:sz w:val="32"/>
          <w:szCs w:val="32"/>
        </w:rPr>
      </w:pPr>
    </w:p>
    <w:p w14:paraId="33AE0C63" w14:textId="77777777" w:rsidR="005D12C7" w:rsidRPr="003C038D" w:rsidRDefault="005D12C7" w:rsidP="005D12C7">
      <w:pPr>
        <w:tabs>
          <w:tab w:val="left" w:pos="4057"/>
        </w:tabs>
        <w:jc w:val="center"/>
        <w:rPr>
          <w:rFonts w:ascii="Arial" w:hAnsi="Arial" w:cs="Arial"/>
          <w:sz w:val="32"/>
          <w:szCs w:val="32"/>
        </w:rPr>
      </w:pPr>
    </w:p>
    <w:p w14:paraId="371E13D2" w14:textId="77777777" w:rsidR="005D12C7" w:rsidRPr="003C038D" w:rsidRDefault="005D12C7" w:rsidP="005D12C7">
      <w:pPr>
        <w:tabs>
          <w:tab w:val="left" w:pos="4057"/>
        </w:tabs>
        <w:jc w:val="center"/>
        <w:rPr>
          <w:rFonts w:ascii="Arial" w:hAnsi="Arial" w:cs="Arial"/>
          <w:sz w:val="32"/>
          <w:szCs w:val="32"/>
        </w:rPr>
      </w:pPr>
    </w:p>
    <w:p w14:paraId="17EB41AC" w14:textId="77777777" w:rsidR="005D12C7" w:rsidRPr="003C038D" w:rsidRDefault="005D12C7" w:rsidP="005D12C7">
      <w:pPr>
        <w:tabs>
          <w:tab w:val="left" w:pos="4057"/>
        </w:tabs>
        <w:jc w:val="center"/>
        <w:rPr>
          <w:rFonts w:ascii="Arial" w:hAnsi="Arial" w:cs="Arial"/>
          <w:b/>
          <w:sz w:val="32"/>
          <w:szCs w:val="32"/>
        </w:rPr>
      </w:pPr>
    </w:p>
    <w:p w14:paraId="374329EB" w14:textId="77777777" w:rsidR="005D12C7" w:rsidRDefault="005D12C7" w:rsidP="005D12C7">
      <w:pPr>
        <w:tabs>
          <w:tab w:val="left" w:pos="4057"/>
        </w:tabs>
        <w:jc w:val="center"/>
        <w:rPr>
          <w:rFonts w:ascii="Arial" w:hAnsi="Arial" w:cs="Arial"/>
          <w:b/>
          <w:sz w:val="32"/>
          <w:szCs w:val="32"/>
        </w:rPr>
      </w:pPr>
    </w:p>
    <w:p w14:paraId="26ABEC52" w14:textId="77777777" w:rsidR="005D12C7" w:rsidRDefault="005D12C7" w:rsidP="005D12C7">
      <w:pPr>
        <w:tabs>
          <w:tab w:val="left" w:pos="4057"/>
        </w:tabs>
        <w:jc w:val="center"/>
        <w:rPr>
          <w:rFonts w:ascii="Arial" w:hAnsi="Arial" w:cs="Arial"/>
          <w:b/>
          <w:sz w:val="32"/>
          <w:szCs w:val="32"/>
        </w:rPr>
      </w:pPr>
    </w:p>
    <w:p w14:paraId="2C95D85D" w14:textId="77777777" w:rsidR="005D12C7" w:rsidRDefault="005D12C7" w:rsidP="005D12C7">
      <w:pPr>
        <w:tabs>
          <w:tab w:val="left" w:pos="4057"/>
        </w:tabs>
        <w:jc w:val="center"/>
        <w:rPr>
          <w:rFonts w:ascii="Arial" w:hAnsi="Arial" w:cs="Arial"/>
          <w:b/>
          <w:sz w:val="32"/>
          <w:szCs w:val="32"/>
        </w:rPr>
      </w:pPr>
    </w:p>
    <w:p w14:paraId="0B9A21B5" w14:textId="77777777" w:rsidR="005D12C7" w:rsidRPr="003C038D" w:rsidRDefault="005D12C7" w:rsidP="005D12C7">
      <w:pPr>
        <w:tabs>
          <w:tab w:val="left" w:pos="4057"/>
        </w:tabs>
        <w:jc w:val="center"/>
        <w:rPr>
          <w:rFonts w:ascii="Arial" w:hAnsi="Arial" w:cs="Arial"/>
          <w:sz w:val="32"/>
          <w:szCs w:val="32"/>
        </w:rPr>
      </w:pPr>
    </w:p>
    <w:p w14:paraId="330BDFE4" w14:textId="77777777" w:rsidR="005D12C7" w:rsidRPr="003C038D" w:rsidRDefault="005D12C7" w:rsidP="005D12C7">
      <w:pPr>
        <w:tabs>
          <w:tab w:val="left" w:pos="4057"/>
        </w:tabs>
        <w:jc w:val="center"/>
        <w:rPr>
          <w:rFonts w:ascii="Arial" w:hAnsi="Arial" w:cs="Arial"/>
          <w:sz w:val="32"/>
          <w:szCs w:val="32"/>
        </w:rPr>
      </w:pPr>
    </w:p>
    <w:p w14:paraId="6998FE13" w14:textId="77777777" w:rsidR="005D12C7" w:rsidRPr="003C038D" w:rsidRDefault="005D12C7" w:rsidP="005D12C7">
      <w:pPr>
        <w:tabs>
          <w:tab w:val="left" w:pos="4057"/>
        </w:tabs>
        <w:jc w:val="center"/>
        <w:rPr>
          <w:rFonts w:ascii="Arial" w:hAnsi="Arial" w:cs="Arial"/>
          <w:sz w:val="32"/>
          <w:szCs w:val="32"/>
        </w:rPr>
      </w:pPr>
    </w:p>
    <w:p w14:paraId="304B0112" w14:textId="77777777" w:rsidR="00864003" w:rsidRDefault="00864003" w:rsidP="005D12C7">
      <w:pPr>
        <w:tabs>
          <w:tab w:val="left" w:pos="4057"/>
        </w:tabs>
        <w:rPr>
          <w:rFonts w:ascii="Arial" w:hAnsi="Arial" w:cs="Arial"/>
          <w:sz w:val="28"/>
          <w:szCs w:val="28"/>
        </w:rPr>
      </w:pPr>
    </w:p>
    <w:p w14:paraId="2604DF22" w14:textId="77777777" w:rsidR="005D12C7" w:rsidRDefault="005D12C7" w:rsidP="005D12C7">
      <w:pPr>
        <w:tabs>
          <w:tab w:val="left" w:pos="4057"/>
        </w:tabs>
        <w:rPr>
          <w:rFonts w:ascii="Arial" w:hAnsi="Arial" w:cs="Arial"/>
          <w:sz w:val="28"/>
          <w:szCs w:val="28"/>
        </w:rPr>
      </w:pPr>
    </w:p>
    <w:p w14:paraId="23F0DFFD" w14:textId="77777777" w:rsidR="005D12C7" w:rsidRDefault="005D12C7" w:rsidP="005D12C7">
      <w:pPr>
        <w:tabs>
          <w:tab w:val="left" w:pos="4057"/>
        </w:tabs>
        <w:rPr>
          <w:rFonts w:ascii="Arial" w:hAnsi="Arial" w:cs="Arial"/>
          <w:sz w:val="28"/>
          <w:szCs w:val="28"/>
        </w:rPr>
      </w:pPr>
    </w:p>
    <w:p w14:paraId="6ACDAF12" w14:textId="77777777" w:rsidR="005D12C7" w:rsidRPr="003C038D" w:rsidRDefault="005D12C7" w:rsidP="005D12C7">
      <w:pPr>
        <w:tabs>
          <w:tab w:val="left" w:pos="4057"/>
        </w:tabs>
        <w:outlineLvl w:val="0"/>
        <w:rPr>
          <w:rFonts w:ascii="Arial" w:hAnsi="Arial" w:cs="Arial"/>
          <w:sz w:val="28"/>
          <w:szCs w:val="28"/>
        </w:rPr>
      </w:pPr>
      <w:r w:rsidRPr="003C038D">
        <w:rPr>
          <w:rFonts w:ascii="Arial" w:hAnsi="Arial" w:cs="Arial"/>
          <w:sz w:val="28"/>
          <w:szCs w:val="28"/>
        </w:rPr>
        <w:t>Lecturer:       Mr Graham Orr</w:t>
      </w:r>
    </w:p>
    <w:p w14:paraId="6FC22E49" w14:textId="77777777" w:rsidR="005D12C7" w:rsidRPr="003C038D" w:rsidRDefault="005D12C7" w:rsidP="005D12C7">
      <w:pPr>
        <w:tabs>
          <w:tab w:val="left" w:pos="4057"/>
        </w:tabs>
        <w:rPr>
          <w:rFonts w:ascii="Arial" w:hAnsi="Arial" w:cs="Arial"/>
          <w:sz w:val="28"/>
          <w:szCs w:val="28"/>
        </w:rPr>
      </w:pPr>
      <w:r w:rsidRPr="003C038D">
        <w:rPr>
          <w:rFonts w:ascii="Arial" w:hAnsi="Arial" w:cs="Arial"/>
          <w:sz w:val="28"/>
          <w:szCs w:val="28"/>
        </w:rPr>
        <w:t>Student:        Mr Martyn York</w:t>
      </w:r>
    </w:p>
    <w:p w14:paraId="2C3A94ED" w14:textId="4874CEEE" w:rsidR="00864003" w:rsidRDefault="005D12C7" w:rsidP="005D12C7">
      <w:pPr>
        <w:tabs>
          <w:tab w:val="left" w:pos="4057"/>
        </w:tabs>
        <w:rPr>
          <w:rFonts w:ascii="Arial" w:hAnsi="Arial" w:cs="Arial"/>
          <w:sz w:val="28"/>
          <w:szCs w:val="28"/>
        </w:rPr>
      </w:pPr>
      <w:r w:rsidRPr="003C038D">
        <w:rPr>
          <w:rFonts w:ascii="Arial" w:hAnsi="Arial" w:cs="Arial"/>
          <w:sz w:val="28"/>
          <w:szCs w:val="28"/>
        </w:rPr>
        <w:t>Student ID:   P152361</w:t>
      </w:r>
    </w:p>
    <w:p w14:paraId="5E701C8A" w14:textId="77777777" w:rsidR="00864003" w:rsidRDefault="00864003" w:rsidP="005D12C7">
      <w:pPr>
        <w:tabs>
          <w:tab w:val="left" w:pos="4057"/>
        </w:tabs>
        <w:rPr>
          <w:rFonts w:ascii="Arial" w:hAnsi="Arial" w:cs="Arial"/>
          <w:sz w:val="28"/>
          <w:szCs w:val="28"/>
        </w:rPr>
      </w:pPr>
    </w:p>
    <w:p w14:paraId="0E03CF2D" w14:textId="77777777" w:rsidR="00864003" w:rsidRDefault="00864003" w:rsidP="005D12C7">
      <w:pPr>
        <w:tabs>
          <w:tab w:val="left" w:pos="4057"/>
        </w:tabs>
        <w:rPr>
          <w:rFonts w:ascii="Arial" w:hAnsi="Arial" w:cs="Arial"/>
          <w:sz w:val="28"/>
          <w:szCs w:val="28"/>
        </w:rPr>
      </w:pPr>
    </w:p>
    <w:p w14:paraId="48F668C4" w14:textId="77777777" w:rsidR="005D12C7" w:rsidRPr="003C038D" w:rsidRDefault="005D12C7" w:rsidP="005D12C7">
      <w:pPr>
        <w:tabs>
          <w:tab w:val="left" w:pos="4057"/>
        </w:tabs>
        <w:rPr>
          <w:rFonts w:ascii="Arial" w:hAnsi="Arial" w:cs="Arial"/>
          <w:sz w:val="28"/>
          <w:szCs w:val="28"/>
        </w:rPr>
      </w:pPr>
    </w:p>
    <w:p w14:paraId="7F3363A0" w14:textId="77777777" w:rsidR="00864003" w:rsidRDefault="005D12C7" w:rsidP="00864003">
      <w:pPr>
        <w:rPr>
          <w:rFonts w:ascii="Arial" w:hAnsi="Arial" w:cs="Arial"/>
          <w:b/>
          <w:sz w:val="20"/>
          <w:szCs w:val="20"/>
        </w:rPr>
      </w:pPr>
      <w:r w:rsidRPr="00210C50">
        <w:rPr>
          <w:rFonts w:ascii="Arial" w:hAnsi="Arial" w:cs="Arial"/>
          <w:i/>
          <w:szCs w:val="20"/>
        </w:rPr>
        <w:t>I declare that this assignment is all my own work and that I have acknowledged all materials used from the published or unpublished works of other people. All references have been duly cited.</w:t>
      </w:r>
    </w:p>
    <w:p w14:paraId="5D1A1EE7" w14:textId="5AAFF96D" w:rsidR="003D52D3" w:rsidRDefault="00D34D7B" w:rsidP="00BB7376">
      <w:pPr>
        <w:tabs>
          <w:tab w:val="left" w:pos="4057"/>
        </w:tabs>
        <w:spacing w:line="360" w:lineRule="auto"/>
        <w:rPr>
          <w:rFonts w:ascii="Arial" w:hAnsi="Arial" w:cs="Arial"/>
          <w:b/>
        </w:rPr>
      </w:pPr>
      <w:r>
        <w:rPr>
          <w:rFonts w:ascii="Arial" w:hAnsi="Arial" w:cs="Arial"/>
          <w:b/>
        </w:rPr>
        <w:lastRenderedPageBreak/>
        <w:t>Abstract</w:t>
      </w:r>
    </w:p>
    <w:p w14:paraId="27C8C27C" w14:textId="77777777" w:rsidR="00DF219C" w:rsidRDefault="00DF219C" w:rsidP="00BB7376">
      <w:pPr>
        <w:tabs>
          <w:tab w:val="left" w:pos="4057"/>
        </w:tabs>
        <w:spacing w:line="360" w:lineRule="auto"/>
        <w:rPr>
          <w:rFonts w:ascii="Arial" w:hAnsi="Arial" w:cs="Arial"/>
          <w:b/>
        </w:rPr>
      </w:pPr>
    </w:p>
    <w:p w14:paraId="2C8D83BD" w14:textId="2C00A676" w:rsidR="00DF219C" w:rsidRDefault="00DF219C" w:rsidP="00BB7376">
      <w:pPr>
        <w:tabs>
          <w:tab w:val="left" w:pos="4057"/>
        </w:tabs>
        <w:spacing w:line="360" w:lineRule="auto"/>
        <w:rPr>
          <w:rFonts w:ascii="Arial" w:hAnsi="Arial" w:cs="Arial"/>
        </w:rPr>
      </w:pPr>
      <w:r>
        <w:rPr>
          <w:rFonts w:ascii="Arial" w:hAnsi="Arial" w:cs="Arial"/>
          <w:sz w:val="20"/>
          <w:szCs w:val="20"/>
        </w:rPr>
        <w:t xml:space="preserve">One of the main transport issues within the region of the West Midlands is congestion, which subsequently causes a choke on economic growth and overall productivity within and around the region, particularly </w:t>
      </w:r>
      <w:r w:rsidR="00D34D7B">
        <w:rPr>
          <w:rFonts w:ascii="Arial" w:hAnsi="Arial" w:cs="Arial"/>
          <w:sz w:val="20"/>
          <w:szCs w:val="20"/>
        </w:rPr>
        <w:t xml:space="preserve">in and </w:t>
      </w:r>
      <w:r>
        <w:rPr>
          <w:rFonts w:ascii="Arial" w:hAnsi="Arial" w:cs="Arial"/>
          <w:sz w:val="20"/>
          <w:szCs w:val="20"/>
        </w:rPr>
        <w:t>around the city of Birmingham. The purpose of this survey is to examine the factors attributed to congestion including average vehicle occupancy and the demographics of single occupant vehicles that may subsequently impact parking implications and barrier effects of other modes of transport including walking and cycling.</w:t>
      </w:r>
    </w:p>
    <w:p w14:paraId="2366549D" w14:textId="77777777" w:rsidR="00DF219C" w:rsidRDefault="00DF219C" w:rsidP="00BB7376">
      <w:pPr>
        <w:tabs>
          <w:tab w:val="left" w:pos="4057"/>
        </w:tabs>
        <w:spacing w:line="360" w:lineRule="auto"/>
        <w:rPr>
          <w:rFonts w:ascii="Arial" w:hAnsi="Arial" w:cs="Arial"/>
        </w:rPr>
      </w:pPr>
    </w:p>
    <w:p w14:paraId="6AD16C8B" w14:textId="3BC870D7" w:rsidR="00DF219C" w:rsidRDefault="00DF219C" w:rsidP="00BB7376">
      <w:pPr>
        <w:tabs>
          <w:tab w:val="left" w:pos="4057"/>
        </w:tabs>
        <w:spacing w:line="360" w:lineRule="auto"/>
        <w:rPr>
          <w:rFonts w:ascii="Arial" w:hAnsi="Arial" w:cs="Arial"/>
          <w:sz w:val="20"/>
          <w:szCs w:val="20"/>
        </w:rPr>
      </w:pPr>
      <w:r>
        <w:rPr>
          <w:rFonts w:ascii="Arial" w:hAnsi="Arial" w:cs="Arial"/>
          <w:sz w:val="20"/>
          <w:szCs w:val="20"/>
        </w:rPr>
        <w:t xml:space="preserve">Using the concepts given in the lecture notes (Audits) this report will detail the design of a survey to identify travel behaviour within the geographical area of the West Midlands, covered by the West Midlands Regional Transport Plan. This assignment will identify what information is required from the survey, identify types of data needed and describe how this data is captured. </w:t>
      </w:r>
    </w:p>
    <w:p w14:paraId="139DB715" w14:textId="77777777" w:rsidR="00DF219C" w:rsidRPr="00DF219C" w:rsidRDefault="00DF219C" w:rsidP="00BB7376">
      <w:pPr>
        <w:tabs>
          <w:tab w:val="left" w:pos="4057"/>
        </w:tabs>
        <w:spacing w:line="360" w:lineRule="auto"/>
        <w:rPr>
          <w:rFonts w:ascii="Arial" w:hAnsi="Arial" w:cs="Arial"/>
          <w:sz w:val="20"/>
          <w:szCs w:val="20"/>
        </w:rPr>
      </w:pPr>
    </w:p>
    <w:p w14:paraId="0F84DE1A" w14:textId="571BF17D" w:rsidR="00801360" w:rsidRPr="003D52D3" w:rsidRDefault="00DF219C" w:rsidP="00BB7376">
      <w:pPr>
        <w:tabs>
          <w:tab w:val="left" w:pos="4057"/>
        </w:tabs>
        <w:spacing w:line="360" w:lineRule="auto"/>
        <w:rPr>
          <w:rFonts w:ascii="Arial" w:hAnsi="Arial" w:cs="Arial"/>
        </w:rPr>
      </w:pPr>
      <w:r>
        <w:rPr>
          <w:rFonts w:ascii="Arial" w:hAnsi="Arial" w:cs="Arial"/>
          <w:sz w:val="20"/>
          <w:szCs w:val="20"/>
        </w:rPr>
        <w:t>Using ‘Accessibility based analysis expands the range of impacts and options considered in planning. It recognises the important roles that active and public transport can play in an efficient and equitable transport system, considers impacts such as the barrier effect and sprawled development on accessibility, and expands transport improvement options to include improvements to alternative modes, increased transport network connectivity, more accessible land use development, and improved telecommunications and delivery services. This provides more comprehensive equity evaluation’ (Litman, T., 2017).</w:t>
      </w:r>
    </w:p>
    <w:p w14:paraId="0EBBDF06" w14:textId="77777777" w:rsidR="003D52D3" w:rsidRDefault="003D52D3" w:rsidP="00BB7376">
      <w:pPr>
        <w:tabs>
          <w:tab w:val="left" w:pos="4057"/>
        </w:tabs>
        <w:spacing w:line="360" w:lineRule="auto"/>
        <w:rPr>
          <w:rFonts w:ascii="Arial" w:hAnsi="Arial" w:cs="Arial"/>
          <w:b/>
        </w:rPr>
      </w:pPr>
    </w:p>
    <w:p w14:paraId="606FF6ED" w14:textId="1F4FD4C3" w:rsidR="000E4FFF" w:rsidRDefault="005D12C7" w:rsidP="00BB7376">
      <w:pPr>
        <w:tabs>
          <w:tab w:val="left" w:pos="4057"/>
        </w:tabs>
        <w:spacing w:line="360" w:lineRule="auto"/>
        <w:rPr>
          <w:rFonts w:ascii="Arial" w:hAnsi="Arial" w:cs="Arial"/>
          <w:b/>
        </w:rPr>
      </w:pPr>
      <w:r w:rsidRPr="001E6A0F">
        <w:rPr>
          <w:rFonts w:ascii="Arial" w:hAnsi="Arial" w:cs="Arial"/>
          <w:b/>
        </w:rPr>
        <w:t xml:space="preserve">Introduction </w:t>
      </w:r>
    </w:p>
    <w:p w14:paraId="54A210C2" w14:textId="77777777" w:rsidR="003D52D3" w:rsidRDefault="003D52D3" w:rsidP="00BB7376">
      <w:pPr>
        <w:tabs>
          <w:tab w:val="left" w:pos="4057"/>
        </w:tabs>
        <w:spacing w:line="360" w:lineRule="auto"/>
        <w:rPr>
          <w:rFonts w:ascii="Arial" w:hAnsi="Arial" w:cs="Arial"/>
          <w:b/>
        </w:rPr>
      </w:pPr>
    </w:p>
    <w:p w14:paraId="727065D0" w14:textId="5752741A" w:rsidR="001D218E" w:rsidRDefault="003D52D3" w:rsidP="001D218E">
      <w:pPr>
        <w:tabs>
          <w:tab w:val="left" w:pos="4057"/>
        </w:tabs>
        <w:spacing w:line="360" w:lineRule="auto"/>
        <w:rPr>
          <w:rFonts w:ascii="Arial" w:hAnsi="Arial" w:cs="Arial"/>
          <w:sz w:val="20"/>
          <w:szCs w:val="20"/>
        </w:rPr>
      </w:pPr>
      <w:r>
        <w:rPr>
          <w:rFonts w:ascii="Arial" w:hAnsi="Arial" w:cs="Arial"/>
          <w:sz w:val="20"/>
          <w:szCs w:val="20"/>
        </w:rPr>
        <w:t xml:space="preserve">Using the concepts given in the lecture notes (Audits) this report will detail the design of a survey to identify travel behaviour within the geographical area of the West Midlands, covered by the West Midlands Regional Transport Plan. This assignment will identify what information is required from the survey, identify types of data needed and describe how this data is captured. </w:t>
      </w:r>
    </w:p>
    <w:p w14:paraId="168303A1" w14:textId="77777777" w:rsidR="001D218E" w:rsidRDefault="001D218E" w:rsidP="001D218E">
      <w:pPr>
        <w:tabs>
          <w:tab w:val="left" w:pos="4057"/>
        </w:tabs>
        <w:spacing w:line="360" w:lineRule="auto"/>
        <w:rPr>
          <w:rFonts w:ascii="Arial" w:hAnsi="Arial" w:cs="Arial"/>
          <w:sz w:val="20"/>
          <w:szCs w:val="20"/>
        </w:rPr>
      </w:pPr>
    </w:p>
    <w:p w14:paraId="34F98F0A" w14:textId="1629C57D" w:rsidR="00DF219C" w:rsidRPr="00DF219C" w:rsidRDefault="00DF219C" w:rsidP="001D218E">
      <w:pPr>
        <w:tabs>
          <w:tab w:val="left" w:pos="4057"/>
        </w:tabs>
        <w:spacing w:line="360" w:lineRule="auto"/>
        <w:rPr>
          <w:rFonts w:ascii="Arial" w:hAnsi="Arial" w:cs="Arial"/>
          <w:b/>
        </w:rPr>
      </w:pPr>
      <w:r w:rsidRPr="00DF219C">
        <w:rPr>
          <w:rFonts w:ascii="Arial" w:hAnsi="Arial" w:cs="Arial"/>
          <w:b/>
        </w:rPr>
        <w:t>1. Purpose</w:t>
      </w:r>
    </w:p>
    <w:p w14:paraId="64F13FCF" w14:textId="77777777" w:rsidR="00DF219C" w:rsidRDefault="00DF219C" w:rsidP="001D218E">
      <w:pPr>
        <w:tabs>
          <w:tab w:val="left" w:pos="4057"/>
        </w:tabs>
        <w:spacing w:line="360" w:lineRule="auto"/>
        <w:rPr>
          <w:rFonts w:ascii="Arial" w:hAnsi="Arial" w:cs="Arial"/>
          <w:sz w:val="20"/>
          <w:szCs w:val="20"/>
        </w:rPr>
      </w:pPr>
    </w:p>
    <w:p w14:paraId="3B2EFDB2" w14:textId="64F40DEC" w:rsidR="001D218E" w:rsidRPr="00DF219C" w:rsidRDefault="00DF219C" w:rsidP="001D218E">
      <w:pPr>
        <w:tabs>
          <w:tab w:val="left" w:pos="4057"/>
        </w:tabs>
        <w:spacing w:line="360" w:lineRule="auto"/>
        <w:rPr>
          <w:rFonts w:ascii="Arial" w:hAnsi="Arial" w:cs="Arial"/>
          <w:sz w:val="20"/>
          <w:szCs w:val="20"/>
        </w:rPr>
      </w:pPr>
      <w:r>
        <w:rPr>
          <w:rFonts w:ascii="Arial" w:hAnsi="Arial" w:cs="Arial"/>
          <w:sz w:val="20"/>
          <w:szCs w:val="20"/>
        </w:rPr>
        <w:t>1.1</w:t>
      </w:r>
      <w:r>
        <w:rPr>
          <w:rFonts w:ascii="Arial" w:hAnsi="Arial" w:cs="Arial"/>
          <w:sz w:val="20"/>
          <w:szCs w:val="20"/>
        </w:rPr>
        <w:t xml:space="preserve">  </w:t>
      </w:r>
      <w:r w:rsidRPr="00CC6297">
        <w:rPr>
          <w:rFonts w:ascii="Arial" w:hAnsi="Arial" w:cs="Arial"/>
          <w:sz w:val="20"/>
          <w:szCs w:val="20"/>
        </w:rPr>
        <w:t xml:space="preserve"> The aim of this survey is to co</w:t>
      </w:r>
      <w:r>
        <w:rPr>
          <w:rFonts w:ascii="Arial" w:hAnsi="Arial" w:cs="Arial"/>
          <w:sz w:val="20"/>
          <w:szCs w:val="20"/>
        </w:rPr>
        <w:t>llect data to evaluate and analyse trends concerning the average</w:t>
      </w:r>
      <w:r w:rsidR="005F6A1F">
        <w:rPr>
          <w:rFonts w:ascii="Arial" w:hAnsi="Arial" w:cs="Arial"/>
          <w:sz w:val="20"/>
          <w:szCs w:val="20"/>
        </w:rPr>
        <w:t xml:space="preserve"> private</w:t>
      </w:r>
      <w:r>
        <w:rPr>
          <w:rFonts w:ascii="Arial" w:hAnsi="Arial" w:cs="Arial"/>
          <w:sz w:val="20"/>
          <w:szCs w:val="20"/>
        </w:rPr>
        <w:t xml:space="preserve"> vehicle occupancy within the geographical region of the West Midlands </w:t>
      </w:r>
      <w:r w:rsidRPr="00CC6297">
        <w:rPr>
          <w:rFonts w:ascii="Arial" w:hAnsi="Arial" w:cs="Arial"/>
          <w:sz w:val="20"/>
          <w:szCs w:val="20"/>
        </w:rPr>
        <w:t>and var</w:t>
      </w:r>
      <w:r>
        <w:rPr>
          <w:rFonts w:ascii="Arial" w:hAnsi="Arial" w:cs="Arial"/>
          <w:sz w:val="20"/>
          <w:szCs w:val="20"/>
        </w:rPr>
        <w:t xml:space="preserve">ious factors that determine this, with the goal of producing a percentage by means of dividing the total number by number of certain vehicles, within certain areas of the region and conclude why they may differ (further definitions later in this paper). </w:t>
      </w:r>
    </w:p>
    <w:p w14:paraId="71A4398C" w14:textId="77777777" w:rsidR="007722A9" w:rsidRDefault="007722A9" w:rsidP="001D218E">
      <w:pPr>
        <w:tabs>
          <w:tab w:val="left" w:pos="4057"/>
        </w:tabs>
        <w:spacing w:line="360" w:lineRule="auto"/>
        <w:rPr>
          <w:rFonts w:ascii="Arial" w:hAnsi="Arial" w:cs="Arial"/>
          <w:sz w:val="20"/>
          <w:szCs w:val="20"/>
        </w:rPr>
      </w:pPr>
    </w:p>
    <w:p w14:paraId="24EA471C" w14:textId="22AE1992" w:rsidR="007D62AC" w:rsidRDefault="00C51A64" w:rsidP="001D218E">
      <w:pPr>
        <w:tabs>
          <w:tab w:val="left" w:pos="4057"/>
        </w:tabs>
        <w:spacing w:line="360" w:lineRule="auto"/>
        <w:rPr>
          <w:rFonts w:ascii="Arial" w:hAnsi="Arial" w:cs="Arial"/>
          <w:sz w:val="20"/>
          <w:szCs w:val="20"/>
        </w:rPr>
      </w:pPr>
      <w:r>
        <w:rPr>
          <w:rFonts w:ascii="Arial" w:hAnsi="Arial" w:cs="Arial"/>
          <w:sz w:val="20"/>
          <w:szCs w:val="20"/>
        </w:rPr>
        <w:t xml:space="preserve">1.2     </w:t>
      </w:r>
      <w:r w:rsidR="007722A9">
        <w:rPr>
          <w:rFonts w:ascii="Arial" w:hAnsi="Arial" w:cs="Arial"/>
          <w:sz w:val="20"/>
          <w:szCs w:val="20"/>
        </w:rPr>
        <w:t xml:space="preserve">Factors that the survey will consider include </w:t>
      </w:r>
      <w:r w:rsidR="00CC6297">
        <w:rPr>
          <w:rFonts w:ascii="Arial" w:hAnsi="Arial" w:cs="Arial"/>
          <w:sz w:val="20"/>
          <w:szCs w:val="20"/>
        </w:rPr>
        <w:t>‘</w:t>
      </w:r>
      <w:r w:rsidR="001D218E" w:rsidRPr="00CC6297">
        <w:rPr>
          <w:rFonts w:ascii="Arial" w:hAnsi="Arial" w:cs="Arial"/>
          <w:sz w:val="20"/>
          <w:szCs w:val="20"/>
        </w:rPr>
        <w:t xml:space="preserve">mobility, transport </w:t>
      </w:r>
      <w:r w:rsidR="00CC6297" w:rsidRPr="00CC6297">
        <w:rPr>
          <w:rFonts w:ascii="Arial" w:hAnsi="Arial" w:cs="Arial"/>
          <w:sz w:val="20"/>
          <w:szCs w:val="20"/>
        </w:rPr>
        <w:t xml:space="preserve">network connectivity and affordability, the geographical distribution of activities, and mobility substitutes such as </w:t>
      </w:r>
      <w:r w:rsidR="00CC6297" w:rsidRPr="00CC6297">
        <w:rPr>
          <w:rFonts w:ascii="Arial" w:hAnsi="Arial" w:cs="Arial"/>
          <w:sz w:val="20"/>
          <w:szCs w:val="20"/>
        </w:rPr>
        <w:lastRenderedPageBreak/>
        <w:t>telecommunications and delivery services</w:t>
      </w:r>
      <w:r w:rsidR="00CC6297">
        <w:rPr>
          <w:rFonts w:ascii="Arial" w:hAnsi="Arial" w:cs="Arial"/>
          <w:sz w:val="20"/>
          <w:szCs w:val="20"/>
        </w:rPr>
        <w:t>’</w:t>
      </w:r>
      <w:r w:rsidR="00CC6297" w:rsidRPr="00CC6297">
        <w:rPr>
          <w:rFonts w:ascii="Arial" w:hAnsi="Arial" w:cs="Arial"/>
          <w:sz w:val="20"/>
          <w:szCs w:val="20"/>
        </w:rPr>
        <w:t xml:space="preserve"> (Litman, T., 2017).</w:t>
      </w:r>
      <w:r w:rsidR="00CC6297">
        <w:rPr>
          <w:rFonts w:ascii="Arial" w:hAnsi="Arial" w:cs="Arial"/>
          <w:sz w:val="20"/>
          <w:szCs w:val="20"/>
        </w:rPr>
        <w:t xml:space="preserve"> </w:t>
      </w:r>
      <w:r w:rsidR="007D62AC">
        <w:rPr>
          <w:rFonts w:ascii="Arial" w:hAnsi="Arial" w:cs="Arial"/>
          <w:sz w:val="20"/>
          <w:szCs w:val="20"/>
        </w:rPr>
        <w:t>This report will analyse transport system based performance based on accessibility measurements.</w:t>
      </w:r>
      <w:r w:rsidR="001D218E" w:rsidRPr="00CC6297">
        <w:rPr>
          <w:rFonts w:ascii="Arial" w:hAnsi="Arial" w:cs="Arial"/>
          <w:sz w:val="20"/>
          <w:szCs w:val="20"/>
        </w:rPr>
        <w:t xml:space="preserve"> </w:t>
      </w:r>
      <w:r w:rsidR="007D62AC">
        <w:rPr>
          <w:rFonts w:ascii="Arial" w:hAnsi="Arial" w:cs="Arial"/>
          <w:sz w:val="20"/>
          <w:szCs w:val="20"/>
        </w:rPr>
        <w:t>The objectives are</w:t>
      </w:r>
      <w:r w:rsidR="00CC6297">
        <w:rPr>
          <w:rFonts w:ascii="Arial" w:hAnsi="Arial" w:cs="Arial"/>
          <w:sz w:val="20"/>
          <w:szCs w:val="20"/>
        </w:rPr>
        <w:t xml:space="preserve"> to consider ‘Accessibility-based evaluation [that] can consider such trade-offs and their equity impacts’ (Litman, T., 2017).</w:t>
      </w:r>
    </w:p>
    <w:p w14:paraId="3E332BD7" w14:textId="77777777" w:rsidR="007D62AC" w:rsidRDefault="007D62AC" w:rsidP="001D218E">
      <w:pPr>
        <w:tabs>
          <w:tab w:val="left" w:pos="4057"/>
        </w:tabs>
        <w:spacing w:line="360" w:lineRule="auto"/>
        <w:rPr>
          <w:rFonts w:ascii="Arial" w:hAnsi="Arial" w:cs="Arial"/>
          <w:sz w:val="20"/>
          <w:szCs w:val="20"/>
        </w:rPr>
      </w:pPr>
    </w:p>
    <w:p w14:paraId="50106EAB" w14:textId="07DC846F" w:rsidR="001D218E" w:rsidRDefault="00C51A64" w:rsidP="001D218E">
      <w:pPr>
        <w:tabs>
          <w:tab w:val="left" w:pos="4057"/>
        </w:tabs>
        <w:spacing w:line="360" w:lineRule="auto"/>
        <w:rPr>
          <w:rFonts w:ascii="Arial" w:hAnsi="Arial" w:cs="Arial"/>
          <w:sz w:val="20"/>
          <w:szCs w:val="20"/>
        </w:rPr>
      </w:pPr>
      <w:r>
        <w:rPr>
          <w:rFonts w:ascii="Arial" w:hAnsi="Arial" w:cs="Arial"/>
          <w:sz w:val="20"/>
          <w:szCs w:val="20"/>
        </w:rPr>
        <w:t>1.3</w:t>
      </w:r>
      <w:r w:rsidR="007D62AC">
        <w:rPr>
          <w:rFonts w:ascii="Arial" w:hAnsi="Arial" w:cs="Arial"/>
          <w:sz w:val="20"/>
          <w:szCs w:val="20"/>
        </w:rPr>
        <w:t xml:space="preserve">    Using ‘Accessibility based analysis expands the range of impacts and options considered in planning. It recognises the important roles that active and public transport can play in an efficient and equitable transport system, considers impacts such as the barrier effect and sprawled development on accessibility, and expands transport improvement options to include improvements to alternative modes, increased transport network connectivity, more accessible land use development, and improved telecommunications </w:t>
      </w:r>
      <w:r w:rsidR="00CA5339">
        <w:rPr>
          <w:rFonts w:ascii="Arial" w:hAnsi="Arial" w:cs="Arial"/>
          <w:sz w:val="20"/>
          <w:szCs w:val="20"/>
        </w:rPr>
        <w:t xml:space="preserve">and delivery services. This provides more </w:t>
      </w:r>
      <w:r w:rsidR="00802C0B">
        <w:rPr>
          <w:rFonts w:ascii="Arial" w:hAnsi="Arial" w:cs="Arial"/>
          <w:sz w:val="20"/>
          <w:szCs w:val="20"/>
        </w:rPr>
        <w:t>comprehensive equity evaluation</w:t>
      </w:r>
      <w:r w:rsidR="00CA5339">
        <w:rPr>
          <w:rFonts w:ascii="Arial" w:hAnsi="Arial" w:cs="Arial"/>
          <w:sz w:val="20"/>
          <w:szCs w:val="20"/>
        </w:rPr>
        <w:t>’</w:t>
      </w:r>
      <w:r w:rsidR="00802C0B">
        <w:rPr>
          <w:rFonts w:ascii="Arial" w:hAnsi="Arial" w:cs="Arial"/>
          <w:sz w:val="20"/>
          <w:szCs w:val="20"/>
        </w:rPr>
        <w:t xml:space="preserve"> (Litman, T., 2017). </w:t>
      </w:r>
    </w:p>
    <w:p w14:paraId="51201022" w14:textId="77777777" w:rsidR="003973DE" w:rsidRDefault="003973DE" w:rsidP="001D218E">
      <w:pPr>
        <w:tabs>
          <w:tab w:val="left" w:pos="4057"/>
        </w:tabs>
        <w:spacing w:line="360" w:lineRule="auto"/>
        <w:rPr>
          <w:rFonts w:ascii="Arial" w:hAnsi="Arial" w:cs="Arial"/>
          <w:sz w:val="20"/>
          <w:szCs w:val="20"/>
        </w:rPr>
      </w:pPr>
    </w:p>
    <w:p w14:paraId="0CC9DAA6" w14:textId="54D7FB9D" w:rsidR="00247DC1" w:rsidRDefault="00DF219C" w:rsidP="001D218E">
      <w:pPr>
        <w:tabs>
          <w:tab w:val="left" w:pos="4057"/>
        </w:tabs>
        <w:spacing w:line="360" w:lineRule="auto"/>
        <w:rPr>
          <w:rFonts w:ascii="Arial" w:hAnsi="Arial" w:cs="Arial"/>
          <w:b/>
        </w:rPr>
      </w:pPr>
      <w:r w:rsidRPr="00DF219C">
        <w:rPr>
          <w:rFonts w:ascii="Arial" w:hAnsi="Arial" w:cs="Arial"/>
          <w:b/>
        </w:rPr>
        <w:t xml:space="preserve">2. </w:t>
      </w:r>
      <w:r w:rsidR="00C96A64" w:rsidRPr="00DF219C">
        <w:rPr>
          <w:rFonts w:ascii="Arial" w:hAnsi="Arial" w:cs="Arial"/>
          <w:b/>
        </w:rPr>
        <w:t>Definiti</w:t>
      </w:r>
      <w:r w:rsidRPr="00DF219C">
        <w:rPr>
          <w:rFonts w:ascii="Arial" w:hAnsi="Arial" w:cs="Arial"/>
          <w:b/>
        </w:rPr>
        <w:t>on</w:t>
      </w:r>
      <w:r>
        <w:rPr>
          <w:rFonts w:ascii="Arial" w:hAnsi="Arial" w:cs="Arial"/>
          <w:b/>
        </w:rPr>
        <w:t xml:space="preserve"> of Problem</w:t>
      </w:r>
    </w:p>
    <w:p w14:paraId="05D90598" w14:textId="77777777" w:rsidR="00DF219C" w:rsidRPr="00DF219C" w:rsidRDefault="00DF219C" w:rsidP="001D218E">
      <w:pPr>
        <w:tabs>
          <w:tab w:val="left" w:pos="4057"/>
        </w:tabs>
        <w:spacing w:line="360" w:lineRule="auto"/>
        <w:rPr>
          <w:rFonts w:ascii="Arial" w:hAnsi="Arial" w:cs="Arial"/>
          <w:b/>
        </w:rPr>
      </w:pPr>
    </w:p>
    <w:p w14:paraId="2E350FDD" w14:textId="4ECB894F" w:rsidR="00C96A64" w:rsidRDefault="00DF219C" w:rsidP="001D218E">
      <w:pPr>
        <w:tabs>
          <w:tab w:val="left" w:pos="4057"/>
        </w:tabs>
        <w:spacing w:line="360" w:lineRule="auto"/>
        <w:rPr>
          <w:rFonts w:ascii="Arial" w:hAnsi="Arial" w:cs="Arial"/>
          <w:sz w:val="20"/>
          <w:szCs w:val="20"/>
        </w:rPr>
      </w:pPr>
      <w:r>
        <w:rPr>
          <w:rFonts w:ascii="Arial" w:hAnsi="Arial" w:cs="Arial"/>
          <w:sz w:val="20"/>
          <w:szCs w:val="20"/>
        </w:rPr>
        <w:t>2.1      One of the main transport issues within the region of the West Midlands is congestion, which subsequently causes a choke on economic growth and overall productivity within and around the region, particularly around the city of Birmingham. The purpose of this survey is to examine the factors attributed to congestion including average vehicle occupancy and the demographics of single occupant vehicles that may subsequently impact parking implications and barrier effects of other modes of transport including walking and cycling.</w:t>
      </w:r>
    </w:p>
    <w:p w14:paraId="65720A33" w14:textId="77777777" w:rsidR="004C7689" w:rsidRDefault="004C7689" w:rsidP="001D218E">
      <w:pPr>
        <w:tabs>
          <w:tab w:val="left" w:pos="4057"/>
        </w:tabs>
        <w:spacing w:line="360" w:lineRule="auto"/>
        <w:rPr>
          <w:rFonts w:ascii="Arial" w:hAnsi="Arial" w:cs="Arial"/>
          <w:sz w:val="20"/>
          <w:szCs w:val="20"/>
        </w:rPr>
      </w:pPr>
    </w:p>
    <w:p w14:paraId="4EF8079A" w14:textId="4C304D86" w:rsidR="004C7689" w:rsidRPr="00EB5009" w:rsidRDefault="00EB5009" w:rsidP="00247DC1">
      <w:pPr>
        <w:tabs>
          <w:tab w:val="left" w:pos="4057"/>
        </w:tabs>
        <w:spacing w:line="360" w:lineRule="auto"/>
        <w:rPr>
          <w:rFonts w:ascii="Arial" w:hAnsi="Arial" w:cs="Arial"/>
          <w:b/>
        </w:rPr>
      </w:pPr>
      <w:r w:rsidRPr="00EB5009">
        <w:rPr>
          <w:rFonts w:ascii="Arial" w:hAnsi="Arial" w:cs="Arial"/>
          <w:b/>
        </w:rPr>
        <w:t>2. Hypothesis</w:t>
      </w:r>
      <w:r w:rsidR="00247DC1" w:rsidRPr="00EB5009">
        <w:rPr>
          <w:rFonts w:ascii="Arial" w:hAnsi="Arial" w:cs="Arial"/>
          <w:b/>
        </w:rPr>
        <w:t xml:space="preserve"> </w:t>
      </w:r>
      <w:r w:rsidR="00084FB5">
        <w:rPr>
          <w:rFonts w:ascii="Arial" w:hAnsi="Arial" w:cs="Arial"/>
          <w:b/>
        </w:rPr>
        <w:t>F</w:t>
      </w:r>
      <w:r w:rsidR="00247DC1" w:rsidRPr="00EB5009">
        <w:rPr>
          <w:rFonts w:ascii="Arial" w:hAnsi="Arial" w:cs="Arial"/>
          <w:b/>
        </w:rPr>
        <w:t>ormation</w:t>
      </w:r>
    </w:p>
    <w:p w14:paraId="70B662C6" w14:textId="77777777" w:rsidR="00247DC1" w:rsidRDefault="00247DC1" w:rsidP="001D218E">
      <w:pPr>
        <w:tabs>
          <w:tab w:val="left" w:pos="4057"/>
        </w:tabs>
        <w:spacing w:line="360" w:lineRule="auto"/>
        <w:rPr>
          <w:rFonts w:ascii="Arial" w:hAnsi="Arial" w:cs="Arial"/>
          <w:sz w:val="20"/>
          <w:szCs w:val="20"/>
        </w:rPr>
      </w:pPr>
    </w:p>
    <w:p w14:paraId="4E5FD9E5" w14:textId="544C3D84" w:rsidR="00D34D7B" w:rsidRDefault="00D34D7B" w:rsidP="001D218E">
      <w:pPr>
        <w:tabs>
          <w:tab w:val="left" w:pos="4057"/>
        </w:tabs>
        <w:spacing w:line="360" w:lineRule="auto"/>
        <w:rPr>
          <w:rFonts w:ascii="Arial" w:hAnsi="Arial" w:cs="Arial"/>
          <w:sz w:val="20"/>
          <w:szCs w:val="20"/>
        </w:rPr>
      </w:pPr>
      <w:r>
        <w:rPr>
          <w:rFonts w:ascii="Arial" w:hAnsi="Arial" w:cs="Arial"/>
          <w:sz w:val="20"/>
          <w:szCs w:val="20"/>
        </w:rPr>
        <w:t xml:space="preserve">2.1     This report aims to test the hypothesis: </w:t>
      </w:r>
    </w:p>
    <w:p w14:paraId="2E316E47" w14:textId="77777777" w:rsidR="00D34D7B" w:rsidRDefault="00D34D7B" w:rsidP="001D218E">
      <w:pPr>
        <w:tabs>
          <w:tab w:val="left" w:pos="4057"/>
        </w:tabs>
        <w:spacing w:line="360" w:lineRule="auto"/>
        <w:rPr>
          <w:rFonts w:ascii="Arial" w:hAnsi="Arial" w:cs="Arial"/>
          <w:sz w:val="20"/>
          <w:szCs w:val="20"/>
        </w:rPr>
      </w:pPr>
    </w:p>
    <w:p w14:paraId="627457AA" w14:textId="18B57DAA" w:rsidR="00DF219C" w:rsidRDefault="00D34D7B" w:rsidP="001D218E">
      <w:pPr>
        <w:tabs>
          <w:tab w:val="left" w:pos="4057"/>
        </w:tabs>
        <w:spacing w:line="360" w:lineRule="auto"/>
        <w:rPr>
          <w:rFonts w:ascii="Arial" w:hAnsi="Arial" w:cs="Arial"/>
          <w:sz w:val="20"/>
          <w:szCs w:val="20"/>
        </w:rPr>
      </w:pPr>
      <w:r w:rsidRPr="00D34D7B">
        <w:rPr>
          <w:rFonts w:ascii="Arial" w:hAnsi="Arial" w:cs="Arial"/>
          <w:b/>
          <w:sz w:val="20"/>
          <w:szCs w:val="20"/>
        </w:rPr>
        <w:t>Social factors contribute to</w:t>
      </w:r>
      <w:r w:rsidR="00943431">
        <w:rPr>
          <w:rFonts w:ascii="Arial" w:hAnsi="Arial" w:cs="Arial"/>
          <w:b/>
          <w:sz w:val="20"/>
          <w:szCs w:val="20"/>
        </w:rPr>
        <w:t xml:space="preserve"> the use of</w:t>
      </w:r>
      <w:r w:rsidRPr="00D34D7B">
        <w:rPr>
          <w:rFonts w:ascii="Arial" w:hAnsi="Arial" w:cs="Arial"/>
          <w:b/>
          <w:sz w:val="20"/>
          <w:szCs w:val="20"/>
        </w:rPr>
        <w:t xml:space="preserve"> single occupancy private vehicles and subsequently negatively impact congestion</w:t>
      </w:r>
      <w:r>
        <w:rPr>
          <w:rFonts w:ascii="Arial" w:hAnsi="Arial" w:cs="Arial"/>
          <w:b/>
          <w:sz w:val="20"/>
          <w:szCs w:val="20"/>
        </w:rPr>
        <w:t>,</w:t>
      </w:r>
      <w:r w:rsidRPr="00D34D7B">
        <w:rPr>
          <w:rFonts w:ascii="Arial" w:hAnsi="Arial" w:cs="Arial"/>
          <w:b/>
          <w:sz w:val="20"/>
          <w:szCs w:val="20"/>
        </w:rPr>
        <w:t xml:space="preserve"> causing increased land use for</w:t>
      </w:r>
      <w:r w:rsidR="00DB5295">
        <w:rPr>
          <w:rFonts w:ascii="Arial" w:hAnsi="Arial" w:cs="Arial"/>
          <w:b/>
          <w:sz w:val="20"/>
          <w:szCs w:val="20"/>
        </w:rPr>
        <w:t xml:space="preserve"> demand.</w:t>
      </w:r>
      <w:r w:rsidRPr="00D34D7B">
        <w:rPr>
          <w:rFonts w:ascii="Arial" w:hAnsi="Arial" w:cs="Arial"/>
          <w:b/>
          <w:sz w:val="20"/>
          <w:szCs w:val="20"/>
        </w:rPr>
        <w:t xml:space="preserve"> </w:t>
      </w:r>
      <w:r w:rsidR="00DB5295">
        <w:rPr>
          <w:rFonts w:ascii="Arial" w:hAnsi="Arial" w:cs="Arial"/>
          <w:b/>
          <w:sz w:val="20"/>
          <w:szCs w:val="20"/>
        </w:rPr>
        <w:t>To</w:t>
      </w:r>
      <w:r w:rsidR="00FC268A">
        <w:rPr>
          <w:rFonts w:ascii="Arial" w:hAnsi="Arial" w:cs="Arial"/>
          <w:b/>
          <w:sz w:val="20"/>
          <w:szCs w:val="20"/>
        </w:rPr>
        <w:t xml:space="preserve"> suggest a transport </w:t>
      </w:r>
      <w:r w:rsidR="00084FB5">
        <w:rPr>
          <w:rFonts w:ascii="Arial" w:hAnsi="Arial" w:cs="Arial"/>
          <w:b/>
          <w:sz w:val="20"/>
          <w:szCs w:val="20"/>
        </w:rPr>
        <w:t xml:space="preserve">improvement </w:t>
      </w:r>
      <w:r w:rsidR="00FC268A">
        <w:rPr>
          <w:rFonts w:ascii="Arial" w:hAnsi="Arial" w:cs="Arial"/>
          <w:b/>
          <w:sz w:val="20"/>
          <w:szCs w:val="20"/>
        </w:rPr>
        <w:t>strategy that</w:t>
      </w:r>
      <w:r w:rsidRPr="00D34D7B">
        <w:rPr>
          <w:rFonts w:ascii="Arial" w:hAnsi="Arial" w:cs="Arial"/>
          <w:b/>
          <w:sz w:val="20"/>
          <w:szCs w:val="20"/>
        </w:rPr>
        <w:t xml:space="preserve"> may decrease the need</w:t>
      </w:r>
      <w:r w:rsidR="00FC268A">
        <w:rPr>
          <w:rFonts w:ascii="Arial" w:hAnsi="Arial" w:cs="Arial"/>
          <w:b/>
          <w:sz w:val="20"/>
          <w:szCs w:val="20"/>
        </w:rPr>
        <w:t xml:space="preserve"> of increased land use, avoiding barrier effects</w:t>
      </w:r>
      <w:r w:rsidRPr="00D34D7B">
        <w:rPr>
          <w:rFonts w:ascii="Arial" w:hAnsi="Arial" w:cs="Arial"/>
          <w:b/>
          <w:sz w:val="20"/>
          <w:szCs w:val="20"/>
        </w:rPr>
        <w:t xml:space="preserve"> and reduce cognitive bias and increase attractiveness</w:t>
      </w:r>
      <w:r w:rsidR="00DB5295">
        <w:rPr>
          <w:rFonts w:ascii="Arial" w:hAnsi="Arial" w:cs="Arial"/>
          <w:b/>
          <w:sz w:val="20"/>
          <w:szCs w:val="20"/>
        </w:rPr>
        <w:t xml:space="preserve"> toward public transport, </w:t>
      </w:r>
      <w:r w:rsidRPr="00D34D7B">
        <w:rPr>
          <w:rFonts w:ascii="Arial" w:hAnsi="Arial" w:cs="Arial"/>
          <w:b/>
          <w:sz w:val="20"/>
          <w:szCs w:val="20"/>
        </w:rPr>
        <w:t>easing congestion to positively promote economic growth in the region of the West Midlands</w:t>
      </w:r>
      <w:r w:rsidR="00DB5295">
        <w:rPr>
          <w:rFonts w:ascii="Arial" w:hAnsi="Arial" w:cs="Arial"/>
          <w:b/>
          <w:sz w:val="20"/>
          <w:szCs w:val="20"/>
        </w:rPr>
        <w:t>, a survey is to be performed across the region of the West Midlands.</w:t>
      </w:r>
    </w:p>
    <w:p w14:paraId="715F850C" w14:textId="77777777" w:rsidR="00DF219C" w:rsidRDefault="00DF219C" w:rsidP="001D218E">
      <w:pPr>
        <w:tabs>
          <w:tab w:val="left" w:pos="4057"/>
        </w:tabs>
        <w:spacing w:line="360" w:lineRule="auto"/>
        <w:rPr>
          <w:rFonts w:ascii="Arial" w:hAnsi="Arial" w:cs="Arial"/>
          <w:sz w:val="20"/>
          <w:szCs w:val="20"/>
        </w:rPr>
      </w:pPr>
    </w:p>
    <w:p w14:paraId="2FFECADE" w14:textId="5CB983DC" w:rsidR="00D34D7B" w:rsidRPr="00D34D7B" w:rsidRDefault="00D34D7B" w:rsidP="001D218E">
      <w:pPr>
        <w:tabs>
          <w:tab w:val="left" w:pos="4057"/>
        </w:tabs>
        <w:spacing w:line="360" w:lineRule="auto"/>
        <w:rPr>
          <w:rFonts w:ascii="Arial" w:hAnsi="Arial" w:cs="Arial"/>
          <w:b/>
        </w:rPr>
      </w:pPr>
      <w:r w:rsidRPr="00D34D7B">
        <w:rPr>
          <w:rFonts w:ascii="Arial" w:hAnsi="Arial" w:cs="Arial"/>
          <w:b/>
        </w:rPr>
        <w:t xml:space="preserve">3. Definitions </w:t>
      </w:r>
    </w:p>
    <w:p w14:paraId="54046743" w14:textId="77777777" w:rsidR="00D34D7B" w:rsidRDefault="00D34D7B" w:rsidP="001D218E">
      <w:pPr>
        <w:tabs>
          <w:tab w:val="left" w:pos="4057"/>
        </w:tabs>
        <w:spacing w:line="360" w:lineRule="auto"/>
        <w:rPr>
          <w:rFonts w:ascii="Arial" w:hAnsi="Arial" w:cs="Arial"/>
          <w:sz w:val="20"/>
          <w:szCs w:val="20"/>
        </w:rPr>
      </w:pPr>
    </w:p>
    <w:p w14:paraId="47FA5519" w14:textId="20EADDE7" w:rsidR="00D34D7B" w:rsidRDefault="00D34D7B" w:rsidP="001D218E">
      <w:pPr>
        <w:tabs>
          <w:tab w:val="left" w:pos="4057"/>
        </w:tabs>
        <w:spacing w:line="360" w:lineRule="auto"/>
        <w:rPr>
          <w:rFonts w:ascii="Arial" w:hAnsi="Arial" w:cs="Arial"/>
          <w:sz w:val="20"/>
          <w:szCs w:val="20"/>
        </w:rPr>
      </w:pPr>
      <w:r>
        <w:rPr>
          <w:rFonts w:ascii="Arial" w:hAnsi="Arial" w:cs="Arial"/>
          <w:sz w:val="20"/>
          <w:szCs w:val="20"/>
        </w:rPr>
        <w:t xml:space="preserve">3.1    </w:t>
      </w:r>
      <w:r w:rsidR="00DB5295">
        <w:rPr>
          <w:rFonts w:ascii="Arial" w:hAnsi="Arial" w:cs="Arial"/>
          <w:sz w:val="20"/>
          <w:szCs w:val="20"/>
        </w:rPr>
        <w:t>For</w:t>
      </w:r>
      <w:r w:rsidR="00943431">
        <w:rPr>
          <w:rFonts w:ascii="Arial" w:hAnsi="Arial" w:cs="Arial"/>
          <w:sz w:val="20"/>
          <w:szCs w:val="20"/>
        </w:rPr>
        <w:t xml:space="preserve"> this report and survey, a ‘s</w:t>
      </w:r>
      <w:r>
        <w:rPr>
          <w:rFonts w:ascii="Arial" w:hAnsi="Arial" w:cs="Arial"/>
          <w:sz w:val="20"/>
          <w:szCs w:val="20"/>
        </w:rPr>
        <w:t>ingle occupancy vehicles</w:t>
      </w:r>
      <w:r w:rsidR="00943431">
        <w:rPr>
          <w:rFonts w:ascii="Arial" w:hAnsi="Arial" w:cs="Arial"/>
          <w:sz w:val="20"/>
          <w:szCs w:val="20"/>
        </w:rPr>
        <w:t>’ is defined as:</w:t>
      </w:r>
      <w:r>
        <w:rPr>
          <w:rFonts w:ascii="Arial" w:hAnsi="Arial" w:cs="Arial"/>
          <w:sz w:val="20"/>
          <w:szCs w:val="20"/>
        </w:rPr>
        <w:t xml:space="preserve"> a privately-owned or company leased vehicle, which is operated by the sole passenger of that automobile, and excludes work vans, emergency vehicles</w:t>
      </w:r>
      <w:r w:rsidR="00943431">
        <w:rPr>
          <w:rFonts w:ascii="Arial" w:hAnsi="Arial" w:cs="Arial"/>
          <w:sz w:val="20"/>
          <w:szCs w:val="20"/>
        </w:rPr>
        <w:t xml:space="preserve"> and powered two wheelers.</w:t>
      </w:r>
    </w:p>
    <w:p w14:paraId="49D68F21" w14:textId="77777777" w:rsidR="00023A6C" w:rsidRDefault="00023A6C" w:rsidP="001D218E">
      <w:pPr>
        <w:tabs>
          <w:tab w:val="left" w:pos="4057"/>
        </w:tabs>
        <w:spacing w:line="360" w:lineRule="auto"/>
        <w:rPr>
          <w:rFonts w:ascii="Arial" w:hAnsi="Arial" w:cs="Arial"/>
          <w:sz w:val="20"/>
          <w:szCs w:val="20"/>
        </w:rPr>
      </w:pPr>
    </w:p>
    <w:p w14:paraId="6714A323" w14:textId="1B628DD8" w:rsidR="00247DC1" w:rsidRPr="003F10D8" w:rsidRDefault="00F8446E" w:rsidP="001D218E">
      <w:pPr>
        <w:tabs>
          <w:tab w:val="left" w:pos="4057"/>
        </w:tabs>
        <w:spacing w:line="360" w:lineRule="auto"/>
        <w:rPr>
          <w:rFonts w:ascii="Arial" w:hAnsi="Arial" w:cs="Arial"/>
          <w:sz w:val="20"/>
          <w:szCs w:val="20"/>
        </w:rPr>
      </w:pPr>
      <w:r>
        <w:rPr>
          <w:rFonts w:ascii="Arial" w:hAnsi="Arial" w:cs="Arial"/>
          <w:sz w:val="20"/>
          <w:szCs w:val="20"/>
        </w:rPr>
        <w:t>3.2</w:t>
      </w:r>
      <w:r w:rsidR="00023A6C">
        <w:rPr>
          <w:rFonts w:ascii="Arial" w:hAnsi="Arial" w:cs="Arial"/>
          <w:sz w:val="20"/>
          <w:szCs w:val="20"/>
        </w:rPr>
        <w:t xml:space="preserve">    For this purpose of this report and survey, ‘</w:t>
      </w:r>
      <w:r w:rsidR="00713371">
        <w:rPr>
          <w:rFonts w:ascii="Arial" w:hAnsi="Arial" w:cs="Arial"/>
          <w:sz w:val="20"/>
          <w:szCs w:val="20"/>
        </w:rPr>
        <w:t>peak period</w:t>
      </w:r>
      <w:r w:rsidR="00023A6C">
        <w:rPr>
          <w:rFonts w:ascii="Arial" w:hAnsi="Arial" w:cs="Arial"/>
          <w:sz w:val="20"/>
          <w:szCs w:val="20"/>
        </w:rPr>
        <w:t>’</w:t>
      </w:r>
      <w:r w:rsidR="004B5C05">
        <w:rPr>
          <w:rFonts w:ascii="Arial" w:hAnsi="Arial" w:cs="Arial"/>
          <w:sz w:val="20"/>
          <w:szCs w:val="20"/>
        </w:rPr>
        <w:t xml:space="preserve"> is 0700-0930hrs and 1600-183</w:t>
      </w:r>
      <w:r w:rsidR="00713371">
        <w:rPr>
          <w:rFonts w:ascii="Arial" w:hAnsi="Arial" w:cs="Arial"/>
          <w:sz w:val="20"/>
          <w:szCs w:val="20"/>
        </w:rPr>
        <w:t>0hrs.</w:t>
      </w:r>
    </w:p>
    <w:p w14:paraId="27A4FE4F" w14:textId="33858BA2" w:rsidR="00247DC1" w:rsidRDefault="00FC268A" w:rsidP="001D218E">
      <w:pPr>
        <w:tabs>
          <w:tab w:val="left" w:pos="4057"/>
        </w:tabs>
        <w:spacing w:line="360" w:lineRule="auto"/>
        <w:rPr>
          <w:rFonts w:ascii="Arial" w:hAnsi="Arial" w:cs="Arial"/>
          <w:b/>
        </w:rPr>
      </w:pPr>
      <w:r w:rsidRPr="00FC268A">
        <w:rPr>
          <w:rFonts w:ascii="Arial" w:hAnsi="Arial" w:cs="Arial"/>
          <w:b/>
        </w:rPr>
        <w:lastRenderedPageBreak/>
        <w:t>4. Transport Observation Survey</w:t>
      </w:r>
    </w:p>
    <w:p w14:paraId="3379B6CD" w14:textId="77777777" w:rsidR="00DB5295" w:rsidRDefault="00DB5295" w:rsidP="001D218E">
      <w:pPr>
        <w:tabs>
          <w:tab w:val="left" w:pos="4057"/>
        </w:tabs>
        <w:spacing w:line="360" w:lineRule="auto"/>
        <w:rPr>
          <w:rFonts w:ascii="Arial" w:hAnsi="Arial" w:cs="Arial"/>
          <w:b/>
        </w:rPr>
      </w:pPr>
    </w:p>
    <w:p w14:paraId="4902F2D7" w14:textId="49CE6CDB" w:rsidR="00DB5295" w:rsidRDefault="00DB5295" w:rsidP="001D218E">
      <w:pPr>
        <w:tabs>
          <w:tab w:val="left" w:pos="4057"/>
        </w:tabs>
        <w:spacing w:line="360" w:lineRule="auto"/>
        <w:rPr>
          <w:rFonts w:ascii="Arial" w:hAnsi="Arial" w:cs="Arial"/>
          <w:b/>
        </w:rPr>
      </w:pPr>
      <w:r>
        <w:rPr>
          <w:rFonts w:ascii="Arial" w:hAnsi="Arial" w:cs="Arial"/>
          <w:b/>
        </w:rPr>
        <w:t xml:space="preserve">4.1 Cost </w:t>
      </w:r>
      <w:r w:rsidR="00084FB5">
        <w:rPr>
          <w:rFonts w:ascii="Arial" w:hAnsi="Arial" w:cs="Arial"/>
          <w:b/>
        </w:rPr>
        <w:t>for the Survey</w:t>
      </w:r>
    </w:p>
    <w:p w14:paraId="741AF8F9" w14:textId="77777777" w:rsidR="00084FB5" w:rsidRDefault="00084FB5" w:rsidP="001D218E">
      <w:pPr>
        <w:tabs>
          <w:tab w:val="left" w:pos="4057"/>
        </w:tabs>
        <w:spacing w:line="360" w:lineRule="auto"/>
        <w:rPr>
          <w:rFonts w:ascii="Arial" w:hAnsi="Arial" w:cs="Arial"/>
          <w:b/>
        </w:rPr>
      </w:pPr>
    </w:p>
    <w:p w14:paraId="0F32E5E7" w14:textId="062D639F" w:rsidR="00084FB5" w:rsidRDefault="00084FB5" w:rsidP="001D218E">
      <w:pPr>
        <w:tabs>
          <w:tab w:val="left" w:pos="4057"/>
        </w:tabs>
        <w:spacing w:line="360" w:lineRule="auto"/>
        <w:rPr>
          <w:rFonts w:ascii="Arial" w:hAnsi="Arial" w:cs="Arial"/>
          <w:sz w:val="20"/>
          <w:szCs w:val="20"/>
        </w:rPr>
      </w:pPr>
      <w:r w:rsidRPr="00084FB5">
        <w:rPr>
          <w:rFonts w:ascii="Arial" w:hAnsi="Arial" w:cs="Arial"/>
          <w:sz w:val="20"/>
          <w:szCs w:val="20"/>
        </w:rPr>
        <w:t xml:space="preserve">4.1.1 </w:t>
      </w:r>
      <w:r>
        <w:rPr>
          <w:rFonts w:ascii="Arial" w:hAnsi="Arial" w:cs="Arial"/>
          <w:sz w:val="20"/>
          <w:szCs w:val="20"/>
        </w:rPr>
        <w:t xml:space="preserve">    Salaries</w:t>
      </w:r>
      <w:r w:rsidR="00BE0ED7">
        <w:rPr>
          <w:rFonts w:ascii="Arial" w:hAnsi="Arial" w:cs="Arial"/>
          <w:sz w:val="20"/>
          <w:szCs w:val="20"/>
        </w:rPr>
        <w:t xml:space="preserve"> and costs of</w:t>
      </w:r>
      <w:r>
        <w:rPr>
          <w:rFonts w:ascii="Arial" w:hAnsi="Arial" w:cs="Arial"/>
          <w:sz w:val="20"/>
          <w:szCs w:val="20"/>
        </w:rPr>
        <w:t xml:space="preserve"> </w:t>
      </w:r>
      <w:r w:rsidR="00BE0ED7">
        <w:rPr>
          <w:rFonts w:ascii="Arial" w:hAnsi="Arial" w:cs="Arial"/>
          <w:sz w:val="20"/>
          <w:szCs w:val="20"/>
        </w:rPr>
        <w:t>a</w:t>
      </w:r>
      <w:r>
        <w:rPr>
          <w:rFonts w:ascii="Arial" w:hAnsi="Arial" w:cs="Arial"/>
          <w:sz w:val="20"/>
          <w:szCs w:val="20"/>
        </w:rPr>
        <w:t>dministration and professional staff</w:t>
      </w:r>
      <w:r w:rsidR="00BE0ED7">
        <w:rPr>
          <w:rFonts w:ascii="Arial" w:hAnsi="Arial" w:cs="Arial"/>
          <w:sz w:val="20"/>
          <w:szCs w:val="20"/>
        </w:rPr>
        <w:t xml:space="preserve"> to prepare the survey questionnaires and structure the recruitment and training of field staff. Specialist consultancy may also be required. These roles may be amalgamated to reduce costs</w:t>
      </w:r>
      <w:r w:rsidR="00A13A61">
        <w:rPr>
          <w:rFonts w:ascii="Arial" w:hAnsi="Arial" w:cs="Arial"/>
          <w:sz w:val="20"/>
          <w:szCs w:val="20"/>
        </w:rPr>
        <w:t xml:space="preserve"> if personnel are suitably qualified in the required areas. </w:t>
      </w:r>
    </w:p>
    <w:p w14:paraId="1EF8B8D3" w14:textId="77777777" w:rsidR="00BE0ED7" w:rsidRDefault="00BE0ED7" w:rsidP="001D218E">
      <w:pPr>
        <w:tabs>
          <w:tab w:val="left" w:pos="4057"/>
        </w:tabs>
        <w:spacing w:line="360" w:lineRule="auto"/>
        <w:rPr>
          <w:rFonts w:ascii="Arial" w:hAnsi="Arial" w:cs="Arial"/>
          <w:sz w:val="20"/>
          <w:szCs w:val="20"/>
        </w:rPr>
      </w:pPr>
    </w:p>
    <w:p w14:paraId="152C74CF" w14:textId="0B6A46E6" w:rsidR="00BE0ED7" w:rsidRDefault="00BE0ED7" w:rsidP="001D218E">
      <w:pPr>
        <w:tabs>
          <w:tab w:val="left" w:pos="4057"/>
        </w:tabs>
        <w:spacing w:line="360" w:lineRule="auto"/>
        <w:rPr>
          <w:rFonts w:ascii="Arial" w:hAnsi="Arial" w:cs="Arial"/>
          <w:sz w:val="20"/>
          <w:szCs w:val="20"/>
        </w:rPr>
      </w:pPr>
      <w:r>
        <w:rPr>
          <w:rFonts w:ascii="Arial" w:hAnsi="Arial" w:cs="Arial"/>
          <w:sz w:val="20"/>
          <w:szCs w:val="20"/>
        </w:rPr>
        <w:t xml:space="preserve">4.1.2     Salaries or cost for computer data entry staff, however the survey questionnaires may be implemented a scanned multi-choice questionnaire, reducing cost if utilisation of a specialised agent is considered. </w:t>
      </w:r>
    </w:p>
    <w:p w14:paraId="3B20A959" w14:textId="77777777" w:rsidR="005D1C7E" w:rsidRDefault="005D1C7E" w:rsidP="001D218E">
      <w:pPr>
        <w:tabs>
          <w:tab w:val="left" w:pos="4057"/>
        </w:tabs>
        <w:spacing w:line="360" w:lineRule="auto"/>
        <w:rPr>
          <w:rFonts w:ascii="Arial" w:hAnsi="Arial" w:cs="Arial"/>
          <w:sz w:val="20"/>
          <w:szCs w:val="20"/>
        </w:rPr>
      </w:pPr>
    </w:p>
    <w:p w14:paraId="6F0D8CED" w14:textId="75EC06E7" w:rsidR="005D1C7E" w:rsidRDefault="005D1C7E" w:rsidP="001D218E">
      <w:pPr>
        <w:tabs>
          <w:tab w:val="left" w:pos="4057"/>
        </w:tabs>
        <w:spacing w:line="360" w:lineRule="auto"/>
        <w:rPr>
          <w:rFonts w:ascii="Arial" w:hAnsi="Arial" w:cs="Arial"/>
          <w:sz w:val="20"/>
          <w:szCs w:val="20"/>
        </w:rPr>
      </w:pPr>
      <w:r>
        <w:rPr>
          <w:rFonts w:ascii="Arial" w:hAnsi="Arial" w:cs="Arial"/>
          <w:sz w:val="20"/>
          <w:szCs w:val="20"/>
        </w:rPr>
        <w:t xml:space="preserve">4.1.3     </w:t>
      </w:r>
      <w:r w:rsidR="006637F6">
        <w:rPr>
          <w:rFonts w:ascii="Arial" w:hAnsi="Arial" w:cs="Arial"/>
          <w:sz w:val="20"/>
          <w:szCs w:val="20"/>
        </w:rPr>
        <w:t>Personnel</w:t>
      </w:r>
      <w:r>
        <w:rPr>
          <w:rFonts w:ascii="Arial" w:hAnsi="Arial" w:cs="Arial"/>
          <w:sz w:val="20"/>
          <w:szCs w:val="20"/>
        </w:rPr>
        <w:t xml:space="preserve"> will require travel and living expenses for the duration of the survey. Individual PPE including hi-vis vests and ample weather protection </w:t>
      </w:r>
      <w:r w:rsidR="00CB6619">
        <w:rPr>
          <w:rFonts w:ascii="Arial" w:hAnsi="Arial" w:cs="Arial"/>
          <w:sz w:val="20"/>
          <w:szCs w:val="20"/>
        </w:rPr>
        <w:t xml:space="preserve">will be required, and to be considered is the costs of the </w:t>
      </w:r>
      <w:r>
        <w:rPr>
          <w:rFonts w:ascii="Arial" w:hAnsi="Arial" w:cs="Arial"/>
          <w:sz w:val="20"/>
          <w:szCs w:val="20"/>
        </w:rPr>
        <w:t xml:space="preserve">means of transport </w:t>
      </w:r>
      <w:r w:rsidR="00CB6619">
        <w:rPr>
          <w:rFonts w:ascii="Arial" w:hAnsi="Arial" w:cs="Arial"/>
          <w:sz w:val="20"/>
          <w:szCs w:val="20"/>
        </w:rPr>
        <w:t>to get field operatives</w:t>
      </w:r>
      <w:r>
        <w:rPr>
          <w:rFonts w:ascii="Arial" w:hAnsi="Arial" w:cs="Arial"/>
          <w:sz w:val="20"/>
          <w:szCs w:val="20"/>
        </w:rPr>
        <w:t xml:space="preserve"> to the </w:t>
      </w:r>
      <w:r w:rsidR="00CB6619">
        <w:rPr>
          <w:rFonts w:ascii="Arial" w:hAnsi="Arial" w:cs="Arial"/>
          <w:sz w:val="20"/>
          <w:szCs w:val="20"/>
        </w:rPr>
        <w:t>key strategic areas of interest.</w:t>
      </w:r>
    </w:p>
    <w:p w14:paraId="16538AFA" w14:textId="77777777" w:rsidR="00A13A61" w:rsidRDefault="00A13A61" w:rsidP="001D218E">
      <w:pPr>
        <w:tabs>
          <w:tab w:val="left" w:pos="4057"/>
        </w:tabs>
        <w:spacing w:line="360" w:lineRule="auto"/>
        <w:rPr>
          <w:rFonts w:ascii="Arial" w:hAnsi="Arial" w:cs="Arial"/>
          <w:sz w:val="20"/>
          <w:szCs w:val="20"/>
        </w:rPr>
      </w:pPr>
    </w:p>
    <w:p w14:paraId="1E0765D9" w14:textId="73D831FE" w:rsidR="00A13A61" w:rsidRDefault="00A13A61" w:rsidP="001D218E">
      <w:pPr>
        <w:tabs>
          <w:tab w:val="left" w:pos="4057"/>
        </w:tabs>
        <w:spacing w:line="360" w:lineRule="auto"/>
        <w:rPr>
          <w:rFonts w:ascii="Arial" w:hAnsi="Arial" w:cs="Arial"/>
          <w:sz w:val="20"/>
          <w:szCs w:val="20"/>
        </w:rPr>
      </w:pPr>
      <w:r>
        <w:rPr>
          <w:rFonts w:ascii="Arial" w:hAnsi="Arial" w:cs="Arial"/>
          <w:sz w:val="20"/>
          <w:szCs w:val="20"/>
        </w:rPr>
        <w:t xml:space="preserve">4.1.3     </w:t>
      </w:r>
      <w:r w:rsidR="005D1C7E">
        <w:rPr>
          <w:rFonts w:ascii="Arial" w:hAnsi="Arial" w:cs="Arial"/>
          <w:sz w:val="20"/>
          <w:szCs w:val="20"/>
        </w:rPr>
        <w:t xml:space="preserve">Hire of IT equipment including computers, digital imagery devices to monitor key strategic areas of interest, stationery including mass mailing and printing capabilities. </w:t>
      </w:r>
    </w:p>
    <w:p w14:paraId="5AAABF39" w14:textId="77777777" w:rsidR="00BE0ED7" w:rsidRDefault="00BE0ED7" w:rsidP="001D218E">
      <w:pPr>
        <w:tabs>
          <w:tab w:val="left" w:pos="4057"/>
        </w:tabs>
        <w:spacing w:line="360" w:lineRule="auto"/>
        <w:rPr>
          <w:rFonts w:ascii="Arial" w:hAnsi="Arial" w:cs="Arial"/>
          <w:sz w:val="20"/>
          <w:szCs w:val="20"/>
        </w:rPr>
      </w:pPr>
    </w:p>
    <w:p w14:paraId="4802DEF9" w14:textId="376764BD" w:rsidR="005D1C7E" w:rsidRDefault="005D1C7E" w:rsidP="001D218E">
      <w:pPr>
        <w:tabs>
          <w:tab w:val="left" w:pos="4057"/>
        </w:tabs>
        <w:spacing w:line="360" w:lineRule="auto"/>
        <w:rPr>
          <w:rFonts w:ascii="Arial" w:hAnsi="Arial" w:cs="Arial"/>
          <w:sz w:val="20"/>
          <w:szCs w:val="20"/>
        </w:rPr>
      </w:pPr>
      <w:r>
        <w:rPr>
          <w:rFonts w:ascii="Arial" w:hAnsi="Arial" w:cs="Arial"/>
          <w:sz w:val="20"/>
          <w:szCs w:val="20"/>
        </w:rPr>
        <w:t xml:space="preserve">4.1.4     </w:t>
      </w:r>
      <w:r w:rsidR="002442D3">
        <w:rPr>
          <w:rFonts w:ascii="Arial" w:hAnsi="Arial" w:cs="Arial"/>
          <w:sz w:val="20"/>
          <w:szCs w:val="20"/>
        </w:rPr>
        <w:t xml:space="preserve">Rental or office space for </w:t>
      </w:r>
      <w:r w:rsidR="009A2618">
        <w:rPr>
          <w:rFonts w:ascii="Arial" w:hAnsi="Arial" w:cs="Arial"/>
          <w:sz w:val="20"/>
          <w:szCs w:val="20"/>
        </w:rPr>
        <w:t xml:space="preserve">data entry, administration of field staff, storage of equipment and space for completed and to be sent questionnaires. </w:t>
      </w:r>
    </w:p>
    <w:p w14:paraId="149078EF" w14:textId="77777777" w:rsidR="009A2618" w:rsidRDefault="009A2618" w:rsidP="001D218E">
      <w:pPr>
        <w:tabs>
          <w:tab w:val="left" w:pos="4057"/>
        </w:tabs>
        <w:spacing w:line="360" w:lineRule="auto"/>
        <w:rPr>
          <w:rFonts w:ascii="Arial" w:hAnsi="Arial" w:cs="Arial"/>
          <w:sz w:val="20"/>
          <w:szCs w:val="20"/>
        </w:rPr>
      </w:pPr>
    </w:p>
    <w:p w14:paraId="48CA1DFE" w14:textId="4942333F" w:rsidR="00247DC1" w:rsidRDefault="009A2618" w:rsidP="001D218E">
      <w:pPr>
        <w:tabs>
          <w:tab w:val="left" w:pos="4057"/>
        </w:tabs>
        <w:spacing w:line="360" w:lineRule="auto"/>
        <w:rPr>
          <w:rFonts w:ascii="Arial" w:hAnsi="Arial" w:cs="Arial"/>
          <w:sz w:val="20"/>
          <w:szCs w:val="20"/>
        </w:rPr>
      </w:pPr>
      <w:r>
        <w:rPr>
          <w:rFonts w:ascii="Arial" w:hAnsi="Arial" w:cs="Arial"/>
          <w:sz w:val="20"/>
          <w:szCs w:val="20"/>
        </w:rPr>
        <w:t>4.1.5     Cost of the incentives and giveaways</w:t>
      </w:r>
      <w:r w:rsidR="00F8446E">
        <w:rPr>
          <w:rFonts w:ascii="Arial" w:hAnsi="Arial" w:cs="Arial"/>
          <w:sz w:val="20"/>
          <w:szCs w:val="20"/>
        </w:rPr>
        <w:t xml:space="preserve"> to increase return of questionnaire. </w:t>
      </w:r>
    </w:p>
    <w:p w14:paraId="28CB32D8" w14:textId="77777777" w:rsidR="00DE6FAE" w:rsidRDefault="00DE6FAE" w:rsidP="001D218E">
      <w:pPr>
        <w:tabs>
          <w:tab w:val="left" w:pos="4057"/>
        </w:tabs>
        <w:spacing w:line="360" w:lineRule="auto"/>
        <w:rPr>
          <w:rFonts w:ascii="Arial" w:hAnsi="Arial" w:cs="Arial"/>
          <w:sz w:val="20"/>
          <w:szCs w:val="20"/>
        </w:rPr>
      </w:pPr>
    </w:p>
    <w:p w14:paraId="6F4B6820" w14:textId="1888BF85" w:rsidR="00670557" w:rsidRPr="00670557" w:rsidRDefault="00670557" w:rsidP="001D218E">
      <w:pPr>
        <w:tabs>
          <w:tab w:val="left" w:pos="4057"/>
        </w:tabs>
        <w:spacing w:line="360" w:lineRule="auto"/>
        <w:rPr>
          <w:rFonts w:ascii="Arial" w:hAnsi="Arial" w:cs="Arial"/>
          <w:b/>
        </w:rPr>
      </w:pPr>
      <w:r w:rsidRPr="00670557">
        <w:rPr>
          <w:rFonts w:ascii="Arial" w:hAnsi="Arial" w:cs="Arial"/>
          <w:b/>
        </w:rPr>
        <w:t xml:space="preserve">5. Survey Methods Implemented </w:t>
      </w:r>
    </w:p>
    <w:p w14:paraId="3AE6763B" w14:textId="77777777" w:rsidR="00670557" w:rsidRDefault="00670557" w:rsidP="001D218E">
      <w:pPr>
        <w:tabs>
          <w:tab w:val="left" w:pos="4057"/>
        </w:tabs>
        <w:spacing w:line="360" w:lineRule="auto"/>
        <w:rPr>
          <w:rFonts w:ascii="Arial" w:hAnsi="Arial" w:cs="Arial"/>
          <w:sz w:val="20"/>
          <w:szCs w:val="20"/>
        </w:rPr>
      </w:pPr>
    </w:p>
    <w:p w14:paraId="112B059D" w14:textId="519F63C7" w:rsidR="00DB5295" w:rsidRPr="00DB5295" w:rsidRDefault="00DB5295" w:rsidP="001D218E">
      <w:pPr>
        <w:tabs>
          <w:tab w:val="left" w:pos="4057"/>
        </w:tabs>
        <w:spacing w:line="360" w:lineRule="auto"/>
        <w:rPr>
          <w:rFonts w:ascii="Arial" w:hAnsi="Arial" w:cs="Arial"/>
          <w:b/>
          <w:color w:val="000000" w:themeColor="text1"/>
        </w:rPr>
      </w:pPr>
      <w:r w:rsidRPr="00DB5295">
        <w:rPr>
          <w:rFonts w:ascii="Arial" w:hAnsi="Arial" w:cs="Arial"/>
          <w:b/>
          <w:color w:val="000000" w:themeColor="text1"/>
        </w:rPr>
        <w:t>5.1 Observational Survey Method</w:t>
      </w:r>
    </w:p>
    <w:p w14:paraId="3A8313E7" w14:textId="77777777" w:rsidR="00DB5295" w:rsidRDefault="00DB5295" w:rsidP="001D218E">
      <w:pPr>
        <w:tabs>
          <w:tab w:val="left" w:pos="4057"/>
        </w:tabs>
        <w:spacing w:line="360" w:lineRule="auto"/>
        <w:rPr>
          <w:rFonts w:ascii="Arial" w:hAnsi="Arial" w:cs="Arial"/>
          <w:sz w:val="20"/>
          <w:szCs w:val="20"/>
        </w:rPr>
      </w:pPr>
    </w:p>
    <w:p w14:paraId="6AC3A17B" w14:textId="283CFE1D" w:rsidR="00DB5295" w:rsidRDefault="00DB5295" w:rsidP="001D218E">
      <w:pPr>
        <w:tabs>
          <w:tab w:val="left" w:pos="4057"/>
        </w:tabs>
        <w:spacing w:line="360" w:lineRule="auto"/>
        <w:rPr>
          <w:rFonts w:ascii="Arial" w:hAnsi="Arial" w:cs="Arial"/>
          <w:sz w:val="20"/>
          <w:szCs w:val="20"/>
        </w:rPr>
      </w:pPr>
      <w:r>
        <w:rPr>
          <w:rFonts w:ascii="Arial" w:hAnsi="Arial" w:cs="Arial"/>
          <w:sz w:val="20"/>
          <w:szCs w:val="20"/>
        </w:rPr>
        <w:t xml:space="preserve">5.1.1     A manual </w:t>
      </w:r>
      <w:r w:rsidR="00713371">
        <w:rPr>
          <w:rFonts w:ascii="Arial" w:hAnsi="Arial" w:cs="Arial"/>
          <w:sz w:val="20"/>
          <w:szCs w:val="20"/>
        </w:rPr>
        <w:t xml:space="preserve">observational survey in the form of an </w:t>
      </w:r>
      <w:r>
        <w:rPr>
          <w:rFonts w:ascii="Arial" w:hAnsi="Arial" w:cs="Arial"/>
          <w:sz w:val="20"/>
          <w:szCs w:val="20"/>
        </w:rPr>
        <w:t>intersection count of key choke point</w:t>
      </w:r>
      <w:r w:rsidR="00713371">
        <w:rPr>
          <w:rFonts w:ascii="Arial" w:hAnsi="Arial" w:cs="Arial"/>
          <w:sz w:val="20"/>
          <w:szCs w:val="20"/>
        </w:rPr>
        <w:t>s</w:t>
      </w:r>
      <w:r>
        <w:rPr>
          <w:rFonts w:ascii="Arial" w:hAnsi="Arial" w:cs="Arial"/>
          <w:sz w:val="20"/>
          <w:szCs w:val="20"/>
        </w:rPr>
        <w:t xml:space="preserve"> </w:t>
      </w:r>
      <w:r w:rsidR="00713371">
        <w:rPr>
          <w:rFonts w:ascii="Arial" w:hAnsi="Arial" w:cs="Arial"/>
          <w:sz w:val="20"/>
          <w:szCs w:val="20"/>
        </w:rPr>
        <w:t>(strategic areas)</w:t>
      </w:r>
      <w:r>
        <w:rPr>
          <w:rFonts w:ascii="Arial" w:hAnsi="Arial" w:cs="Arial"/>
          <w:sz w:val="20"/>
          <w:szCs w:val="20"/>
        </w:rPr>
        <w:t xml:space="preserve"> of the West Midlands will be conducted to create an average vehicle occupancy percentage, to further construct </w:t>
      </w:r>
      <w:r w:rsidR="00713371">
        <w:rPr>
          <w:rFonts w:ascii="Arial" w:hAnsi="Arial" w:cs="Arial"/>
          <w:sz w:val="20"/>
          <w:szCs w:val="20"/>
        </w:rPr>
        <w:t xml:space="preserve">vehicle classification and </w:t>
      </w:r>
      <w:r w:rsidR="00023A6C">
        <w:rPr>
          <w:rFonts w:ascii="Arial" w:hAnsi="Arial" w:cs="Arial"/>
          <w:sz w:val="20"/>
          <w:szCs w:val="20"/>
        </w:rPr>
        <w:t xml:space="preserve">demographic </w:t>
      </w:r>
      <w:r>
        <w:rPr>
          <w:rFonts w:ascii="Arial" w:hAnsi="Arial" w:cs="Arial"/>
          <w:sz w:val="20"/>
          <w:szCs w:val="20"/>
        </w:rPr>
        <w:t>profiles</w:t>
      </w:r>
      <w:r w:rsidR="00713371">
        <w:rPr>
          <w:rFonts w:ascii="Arial" w:hAnsi="Arial" w:cs="Arial"/>
          <w:sz w:val="20"/>
          <w:szCs w:val="20"/>
        </w:rPr>
        <w:t>, to</w:t>
      </w:r>
      <w:r>
        <w:rPr>
          <w:rFonts w:ascii="Arial" w:hAnsi="Arial" w:cs="Arial"/>
          <w:sz w:val="20"/>
          <w:szCs w:val="20"/>
        </w:rPr>
        <w:t xml:space="preserve"> be measured against other areas</w:t>
      </w:r>
      <w:r w:rsidR="00023A6C">
        <w:rPr>
          <w:rFonts w:ascii="Arial" w:hAnsi="Arial" w:cs="Arial"/>
          <w:sz w:val="20"/>
          <w:szCs w:val="20"/>
        </w:rPr>
        <w:t>. This may be performed conducting a count from digital imagery</w:t>
      </w:r>
      <w:r w:rsidR="00CD3DA5">
        <w:rPr>
          <w:rFonts w:ascii="Arial" w:hAnsi="Arial" w:cs="Arial"/>
          <w:sz w:val="20"/>
          <w:szCs w:val="20"/>
        </w:rPr>
        <w:t xml:space="preserve"> analysed retrospectively shortly after</w:t>
      </w:r>
      <w:r w:rsidR="00023A6C">
        <w:rPr>
          <w:rFonts w:ascii="Arial" w:hAnsi="Arial" w:cs="Arial"/>
          <w:sz w:val="20"/>
          <w:szCs w:val="20"/>
        </w:rPr>
        <w:t>, or favourably a small team of data collectors to be deployed at key</w:t>
      </w:r>
      <w:r w:rsidR="00DD4145">
        <w:rPr>
          <w:rFonts w:ascii="Arial" w:hAnsi="Arial" w:cs="Arial"/>
          <w:sz w:val="20"/>
          <w:szCs w:val="20"/>
        </w:rPr>
        <w:t xml:space="preserve"> strategic</w:t>
      </w:r>
      <w:r w:rsidR="00023A6C">
        <w:rPr>
          <w:rFonts w:ascii="Arial" w:hAnsi="Arial" w:cs="Arial"/>
          <w:sz w:val="20"/>
          <w:szCs w:val="20"/>
        </w:rPr>
        <w:t xml:space="preserve"> areas. To comply with </w:t>
      </w:r>
      <w:r w:rsidR="00713371">
        <w:rPr>
          <w:rFonts w:ascii="Arial" w:hAnsi="Arial" w:cs="Arial"/>
          <w:sz w:val="20"/>
          <w:szCs w:val="20"/>
        </w:rPr>
        <w:t>the continuity of this survey</w:t>
      </w:r>
      <w:r w:rsidR="00023A6C">
        <w:rPr>
          <w:rFonts w:ascii="Arial" w:hAnsi="Arial" w:cs="Arial"/>
          <w:sz w:val="20"/>
          <w:szCs w:val="20"/>
        </w:rPr>
        <w:t xml:space="preserve">, </w:t>
      </w:r>
      <w:r w:rsidR="00713371">
        <w:rPr>
          <w:rFonts w:ascii="Arial" w:hAnsi="Arial" w:cs="Arial"/>
          <w:sz w:val="20"/>
          <w:szCs w:val="20"/>
        </w:rPr>
        <w:t>the strategic areas must be assessed during peak periods, both morning and afternoon.</w:t>
      </w:r>
    </w:p>
    <w:p w14:paraId="0BB4D3C1" w14:textId="77777777" w:rsidR="00F8446E" w:rsidRDefault="00F8446E" w:rsidP="001D218E">
      <w:pPr>
        <w:tabs>
          <w:tab w:val="left" w:pos="4057"/>
        </w:tabs>
        <w:spacing w:line="360" w:lineRule="auto"/>
        <w:rPr>
          <w:rFonts w:ascii="Arial" w:hAnsi="Arial" w:cs="Arial"/>
          <w:sz w:val="20"/>
          <w:szCs w:val="20"/>
        </w:rPr>
      </w:pPr>
    </w:p>
    <w:p w14:paraId="332C3AC0" w14:textId="4ECC2989" w:rsidR="00F8446E" w:rsidRDefault="00F8446E" w:rsidP="001D218E">
      <w:pPr>
        <w:tabs>
          <w:tab w:val="left" w:pos="4057"/>
        </w:tabs>
        <w:spacing w:line="360" w:lineRule="auto"/>
        <w:rPr>
          <w:rFonts w:ascii="Arial" w:hAnsi="Arial" w:cs="Arial"/>
          <w:sz w:val="20"/>
          <w:szCs w:val="20"/>
        </w:rPr>
      </w:pPr>
      <w:r>
        <w:rPr>
          <w:rFonts w:ascii="Arial" w:hAnsi="Arial" w:cs="Arial"/>
          <w:sz w:val="20"/>
          <w:szCs w:val="20"/>
        </w:rPr>
        <w:t xml:space="preserve">5.1.2     </w:t>
      </w:r>
      <w:r w:rsidR="00CD3DA5">
        <w:rPr>
          <w:rFonts w:ascii="Arial" w:hAnsi="Arial" w:cs="Arial"/>
          <w:sz w:val="20"/>
          <w:szCs w:val="20"/>
        </w:rPr>
        <w:t xml:space="preserve">A count will be performed to include all vehicles, and record the number of occupants in that vehicle. Data collected will be analysed considering land use, for instance the average percentage of </w:t>
      </w:r>
      <w:r w:rsidR="00CD3DA5">
        <w:rPr>
          <w:rFonts w:ascii="Arial" w:hAnsi="Arial" w:cs="Arial"/>
          <w:sz w:val="20"/>
          <w:szCs w:val="20"/>
        </w:rPr>
        <w:lastRenderedPageBreak/>
        <w:t xml:space="preserve">single occupancy privately owned vehicles leaving Junction 6 of the M6 of a morning to commute to Birmingham. This data, in conjunction with the self-completion survey method will contribute to understanding the social demographics revolving single occupancy vehicle use within the West Midlands. </w:t>
      </w:r>
    </w:p>
    <w:p w14:paraId="6BCC69DB" w14:textId="77777777" w:rsidR="00247DC1" w:rsidRPr="00670557" w:rsidRDefault="00247DC1" w:rsidP="001D218E">
      <w:pPr>
        <w:tabs>
          <w:tab w:val="left" w:pos="4057"/>
        </w:tabs>
        <w:spacing w:line="360" w:lineRule="auto"/>
        <w:rPr>
          <w:rFonts w:ascii="Arial" w:hAnsi="Arial" w:cs="Arial"/>
          <w:b/>
        </w:rPr>
      </w:pPr>
    </w:p>
    <w:p w14:paraId="5600254D" w14:textId="5A92EA12" w:rsidR="00670557" w:rsidRDefault="00670557" w:rsidP="001D218E">
      <w:pPr>
        <w:tabs>
          <w:tab w:val="left" w:pos="4057"/>
        </w:tabs>
        <w:spacing w:line="360" w:lineRule="auto"/>
        <w:rPr>
          <w:rFonts w:ascii="Arial" w:hAnsi="Arial" w:cs="Arial"/>
          <w:b/>
        </w:rPr>
      </w:pPr>
      <w:r w:rsidRPr="00670557">
        <w:rPr>
          <w:rFonts w:ascii="Arial" w:hAnsi="Arial" w:cs="Arial"/>
          <w:b/>
        </w:rPr>
        <w:t>5.2 Self-Completion Survey Method</w:t>
      </w:r>
    </w:p>
    <w:p w14:paraId="512A981E" w14:textId="77777777" w:rsidR="000B639E" w:rsidRPr="000B639E" w:rsidRDefault="000B639E" w:rsidP="001D218E">
      <w:pPr>
        <w:tabs>
          <w:tab w:val="left" w:pos="4057"/>
        </w:tabs>
        <w:spacing w:line="360" w:lineRule="auto"/>
        <w:rPr>
          <w:rFonts w:ascii="Arial" w:hAnsi="Arial" w:cs="Arial"/>
          <w:b/>
        </w:rPr>
      </w:pPr>
    </w:p>
    <w:p w14:paraId="0C193F14" w14:textId="09624DE1" w:rsidR="00DE6FAE" w:rsidRDefault="00670557" w:rsidP="00DE6FAE">
      <w:pPr>
        <w:tabs>
          <w:tab w:val="left" w:pos="4057"/>
        </w:tabs>
        <w:spacing w:line="360" w:lineRule="auto"/>
        <w:rPr>
          <w:rFonts w:ascii="Palatino" w:hAnsi="Palatino" w:cs="Times New Roman"/>
          <w:lang w:eastAsia="en-GB"/>
        </w:rPr>
      </w:pPr>
      <w:r>
        <w:rPr>
          <w:rFonts w:ascii="Arial" w:hAnsi="Arial" w:cs="Arial"/>
          <w:sz w:val="20"/>
          <w:szCs w:val="20"/>
        </w:rPr>
        <w:t>5.2</w:t>
      </w:r>
      <w:r w:rsidR="00DE6FAE">
        <w:rPr>
          <w:rFonts w:ascii="Arial" w:hAnsi="Arial" w:cs="Arial"/>
          <w:sz w:val="20"/>
          <w:szCs w:val="20"/>
        </w:rPr>
        <w:t>.2     In conjunction to the manual observation survey</w:t>
      </w:r>
      <w:r w:rsidR="00CD3DA5">
        <w:rPr>
          <w:rFonts w:ascii="Arial" w:hAnsi="Arial" w:cs="Arial"/>
          <w:sz w:val="20"/>
          <w:szCs w:val="20"/>
        </w:rPr>
        <w:t>,</w:t>
      </w:r>
      <w:r w:rsidR="00DE6FAE">
        <w:rPr>
          <w:rFonts w:ascii="Arial" w:hAnsi="Arial" w:cs="Arial"/>
          <w:sz w:val="20"/>
          <w:szCs w:val="20"/>
        </w:rPr>
        <w:t xml:space="preserve"> a self-completion household survey, which will be delivered and collected, from to the respondent will capture a large scale of data for less cost. </w:t>
      </w:r>
      <w:r w:rsidR="00DE6FAE" w:rsidRPr="00DE6FAE">
        <w:rPr>
          <w:rFonts w:ascii="Arial" w:hAnsi="Arial" w:cs="Arial"/>
          <w:sz w:val="20"/>
          <w:szCs w:val="20"/>
        </w:rPr>
        <w:t>‘</w:t>
      </w:r>
      <w:r w:rsidR="00381E7A" w:rsidRPr="00381E7A">
        <w:rPr>
          <w:rFonts w:ascii="Arial" w:hAnsi="Arial" w:cs="Arial"/>
          <w:sz w:val="20"/>
          <w:szCs w:val="20"/>
          <w:lang w:eastAsia="en-GB"/>
        </w:rPr>
        <w:t>Self-completion surveys are generally much less expensive than a comparable personal interview survey</w:t>
      </w:r>
      <w:r w:rsidR="00DE6FAE" w:rsidRPr="00DE6FAE">
        <w:rPr>
          <w:rFonts w:ascii="Arial" w:hAnsi="Arial" w:cs="Arial"/>
          <w:sz w:val="20"/>
          <w:szCs w:val="20"/>
          <w:lang w:eastAsia="en-GB"/>
        </w:rPr>
        <w:t xml:space="preserve">… </w:t>
      </w:r>
      <w:r w:rsidR="00381E7A" w:rsidRPr="00381E7A">
        <w:rPr>
          <w:rFonts w:ascii="Arial" w:hAnsi="Arial" w:cs="Arial"/>
          <w:sz w:val="20"/>
          <w:szCs w:val="20"/>
          <w:lang w:eastAsia="en-GB"/>
        </w:rPr>
        <w:t>the cost of a telephone interview survey was approximately three and one half times more expensive per completed response than a hand delivered and collected self-completion survey. A personal interview survey is even more expensive th</w:t>
      </w:r>
      <w:r w:rsidR="00DE6FAE" w:rsidRPr="00DE6FAE">
        <w:rPr>
          <w:rFonts w:ascii="Arial" w:hAnsi="Arial" w:cs="Arial"/>
          <w:sz w:val="20"/>
          <w:szCs w:val="20"/>
          <w:lang w:eastAsia="en-GB"/>
        </w:rPr>
        <w:t>an a telephone interview survey’ (Richardson, A., 1995).</w:t>
      </w:r>
      <w:r w:rsidR="00DE6FAE">
        <w:rPr>
          <w:rFonts w:ascii="Palatino" w:hAnsi="Palatino" w:cs="Times New Roman"/>
          <w:lang w:eastAsia="en-GB"/>
        </w:rPr>
        <w:t xml:space="preserve">  </w:t>
      </w:r>
    </w:p>
    <w:p w14:paraId="17DAB98D" w14:textId="73CE4410" w:rsidR="00670557" w:rsidRDefault="00670557" w:rsidP="00670557">
      <w:pPr>
        <w:spacing w:before="100" w:beforeAutospacing="1" w:after="100" w:afterAutospacing="1" w:line="360" w:lineRule="auto"/>
        <w:rPr>
          <w:rFonts w:ascii="Arial" w:hAnsi="Arial" w:cs="Arial"/>
          <w:sz w:val="20"/>
          <w:szCs w:val="20"/>
          <w:lang w:eastAsia="en-GB"/>
        </w:rPr>
      </w:pPr>
      <w:r>
        <w:rPr>
          <w:rFonts w:ascii="Arial" w:hAnsi="Arial" w:cs="Arial"/>
          <w:sz w:val="20"/>
          <w:szCs w:val="20"/>
          <w:lang w:eastAsia="en-GB"/>
        </w:rPr>
        <w:t>5.2.3</w:t>
      </w:r>
      <w:r w:rsidR="00B16F0D">
        <w:rPr>
          <w:rFonts w:ascii="Arial" w:hAnsi="Arial" w:cs="Arial"/>
          <w:sz w:val="20"/>
          <w:szCs w:val="20"/>
          <w:lang w:eastAsia="en-GB"/>
        </w:rPr>
        <w:t xml:space="preserve">     </w:t>
      </w:r>
      <w:r w:rsidR="003F10D8" w:rsidRPr="003F10D8">
        <w:rPr>
          <w:rFonts w:ascii="Arial" w:hAnsi="Arial" w:cs="Arial"/>
          <w:sz w:val="20"/>
          <w:szCs w:val="20"/>
          <w:lang w:eastAsia="en-GB"/>
        </w:rPr>
        <w:t xml:space="preserve">The advantage of self-completion surveys </w:t>
      </w:r>
      <w:r w:rsidR="001C0349" w:rsidRPr="003F10D8">
        <w:rPr>
          <w:rFonts w:ascii="Arial" w:hAnsi="Arial" w:cs="Arial"/>
          <w:sz w:val="20"/>
          <w:szCs w:val="20"/>
          <w:lang w:eastAsia="en-GB"/>
        </w:rPr>
        <w:t>is</w:t>
      </w:r>
      <w:r w:rsidR="003F10D8" w:rsidRPr="003F10D8">
        <w:rPr>
          <w:rFonts w:ascii="Arial" w:hAnsi="Arial" w:cs="Arial"/>
          <w:sz w:val="20"/>
          <w:szCs w:val="20"/>
          <w:lang w:eastAsia="en-GB"/>
        </w:rPr>
        <w:t xml:space="preserve"> ‘</w:t>
      </w:r>
      <w:r w:rsidR="001C0349">
        <w:rPr>
          <w:rFonts w:ascii="Arial" w:hAnsi="Arial" w:cs="Arial"/>
          <w:sz w:val="20"/>
          <w:szCs w:val="20"/>
          <w:lang w:eastAsia="en-GB"/>
        </w:rPr>
        <w:t>a</w:t>
      </w:r>
      <w:r w:rsidR="00381E7A" w:rsidRPr="00381E7A">
        <w:rPr>
          <w:rFonts w:ascii="Arial" w:hAnsi="Arial" w:cs="Arial"/>
          <w:sz w:val="20"/>
          <w:szCs w:val="20"/>
          <w:lang w:eastAsia="en-GB"/>
        </w:rPr>
        <w:t xml:space="preserve"> wide geographic coverage is possible in the sample, because postal charges do not generally vary as a function of the distance involved. It is usually just as expensive to send a questionnaire 1 kilometre in the mail as it is to send it 1000 kilometres. There is therefore no incentive to limit the sample to a local area</w:t>
      </w:r>
      <w:r w:rsidR="003F10D8" w:rsidRPr="003F10D8">
        <w:rPr>
          <w:rFonts w:ascii="Arial" w:hAnsi="Arial" w:cs="Arial"/>
          <w:sz w:val="20"/>
          <w:szCs w:val="20"/>
          <w:lang w:eastAsia="en-GB"/>
        </w:rPr>
        <w:t>’ (Richardson et al, 1995).</w:t>
      </w:r>
      <w:r w:rsidR="001C0349">
        <w:rPr>
          <w:rFonts w:ascii="Arial" w:hAnsi="Arial" w:cs="Arial"/>
          <w:sz w:val="20"/>
          <w:szCs w:val="20"/>
          <w:lang w:eastAsia="en-GB"/>
        </w:rPr>
        <w:t xml:space="preserve"> </w:t>
      </w:r>
      <w:r w:rsidR="001C0349" w:rsidRPr="001C0349">
        <w:rPr>
          <w:rFonts w:ascii="Arial" w:hAnsi="Arial" w:cs="Arial"/>
          <w:sz w:val="20"/>
          <w:szCs w:val="20"/>
          <w:lang w:eastAsia="en-GB"/>
        </w:rPr>
        <w:t>And ‘</w:t>
      </w:r>
      <w:r w:rsidR="00381E7A" w:rsidRPr="00381E7A">
        <w:rPr>
          <w:rFonts w:ascii="Arial" w:hAnsi="Arial" w:cs="Arial"/>
          <w:sz w:val="20"/>
          <w:szCs w:val="20"/>
          <w:lang w:eastAsia="en-GB"/>
        </w:rPr>
        <w:t>Because there is no interviewer involved in the survey, interviewer effects are eliminated as a possible source of response bias</w:t>
      </w:r>
      <w:r w:rsidR="001C0349" w:rsidRPr="001C0349">
        <w:rPr>
          <w:rFonts w:ascii="Arial" w:hAnsi="Arial" w:cs="Arial"/>
          <w:sz w:val="20"/>
          <w:szCs w:val="20"/>
          <w:lang w:eastAsia="en-GB"/>
        </w:rPr>
        <w:t>’ (Richardson et al, 1995).</w:t>
      </w:r>
      <w:r w:rsidR="00E95ECF">
        <w:rPr>
          <w:rFonts w:ascii="Arial" w:hAnsi="Arial" w:cs="Arial"/>
          <w:sz w:val="20"/>
          <w:szCs w:val="20"/>
          <w:lang w:eastAsia="en-GB"/>
        </w:rPr>
        <w:t xml:space="preserve">  </w:t>
      </w:r>
    </w:p>
    <w:p w14:paraId="5E749130" w14:textId="0660FC07" w:rsidR="00670557" w:rsidRDefault="00670557" w:rsidP="00670557">
      <w:pPr>
        <w:spacing w:before="100" w:beforeAutospacing="1" w:after="100" w:afterAutospacing="1" w:line="360" w:lineRule="auto"/>
        <w:rPr>
          <w:rFonts w:ascii="Arial" w:hAnsi="Arial" w:cs="Arial"/>
          <w:sz w:val="20"/>
          <w:szCs w:val="20"/>
          <w:lang w:eastAsia="en-GB"/>
        </w:rPr>
      </w:pPr>
      <w:r>
        <w:rPr>
          <w:rFonts w:ascii="Arial" w:hAnsi="Arial" w:cs="Arial"/>
          <w:sz w:val="20"/>
          <w:szCs w:val="20"/>
          <w:lang w:eastAsia="en-GB"/>
        </w:rPr>
        <w:t xml:space="preserve">5.2.4    </w:t>
      </w:r>
      <w:r w:rsidR="00E95ECF">
        <w:rPr>
          <w:rFonts w:ascii="Arial" w:hAnsi="Arial" w:cs="Arial"/>
          <w:sz w:val="20"/>
          <w:szCs w:val="20"/>
          <w:lang w:eastAsia="en-GB"/>
        </w:rPr>
        <w:t xml:space="preserve">Another advantage </w:t>
      </w:r>
      <w:r>
        <w:rPr>
          <w:rFonts w:ascii="Arial" w:hAnsi="Arial" w:cs="Arial"/>
          <w:sz w:val="20"/>
          <w:szCs w:val="20"/>
          <w:lang w:eastAsia="en-GB"/>
        </w:rPr>
        <w:t>of self-completion forms to capture transport behaviour is</w:t>
      </w:r>
      <w:r w:rsidR="00E95ECF">
        <w:rPr>
          <w:rFonts w:ascii="Arial" w:hAnsi="Arial" w:cs="Arial"/>
          <w:sz w:val="20"/>
          <w:szCs w:val="20"/>
          <w:lang w:eastAsia="en-GB"/>
        </w:rPr>
        <w:t xml:space="preserve"> the fact that </w:t>
      </w:r>
      <w:r w:rsidR="00E95ECF" w:rsidRPr="00E95ECF">
        <w:rPr>
          <w:rFonts w:ascii="Arial" w:hAnsi="Arial" w:cs="Arial"/>
          <w:sz w:val="20"/>
          <w:szCs w:val="20"/>
          <w:lang w:eastAsia="en-GB"/>
        </w:rPr>
        <w:t>‘</w:t>
      </w:r>
      <w:r w:rsidR="00381E7A" w:rsidRPr="00381E7A">
        <w:rPr>
          <w:rFonts w:ascii="Arial" w:hAnsi="Arial" w:cs="Arial"/>
          <w:sz w:val="20"/>
          <w:szCs w:val="20"/>
          <w:lang w:eastAsia="en-GB"/>
        </w:rPr>
        <w:t xml:space="preserve">The respondent has ample time to consider the questions before providing an answer, and hence it is possible to obtain considered responses to questions in a self-completion survey. It is also possible for a respondent to consult documents, if necessary, </w:t>
      </w:r>
      <w:proofErr w:type="gramStart"/>
      <w:r w:rsidR="00381E7A" w:rsidRPr="00381E7A">
        <w:rPr>
          <w:rFonts w:ascii="Arial" w:hAnsi="Arial" w:cs="Arial"/>
          <w:sz w:val="20"/>
          <w:szCs w:val="20"/>
          <w:lang w:eastAsia="en-GB"/>
        </w:rPr>
        <w:t>in order to</w:t>
      </w:r>
      <w:proofErr w:type="gramEnd"/>
      <w:r w:rsidR="00381E7A" w:rsidRPr="00381E7A">
        <w:rPr>
          <w:rFonts w:ascii="Arial" w:hAnsi="Arial" w:cs="Arial"/>
          <w:sz w:val="20"/>
          <w:szCs w:val="20"/>
          <w:lang w:eastAsia="en-GB"/>
        </w:rPr>
        <w:t xml:space="preserve"> provide factual information as an answer to a </w:t>
      </w:r>
      <w:r w:rsidR="00E95ECF" w:rsidRPr="00E95ECF">
        <w:rPr>
          <w:rFonts w:ascii="Arial" w:hAnsi="Arial" w:cs="Arial"/>
          <w:sz w:val="20"/>
          <w:szCs w:val="20"/>
          <w:lang w:eastAsia="en-GB"/>
        </w:rPr>
        <w:t>question’ (</w:t>
      </w:r>
      <w:r w:rsidRPr="00E95ECF">
        <w:rPr>
          <w:rFonts w:ascii="Arial" w:hAnsi="Arial" w:cs="Arial"/>
          <w:sz w:val="20"/>
          <w:szCs w:val="20"/>
          <w:lang w:eastAsia="en-GB"/>
        </w:rPr>
        <w:t>Richardson</w:t>
      </w:r>
      <w:r w:rsidR="00E95ECF" w:rsidRPr="00E95ECF">
        <w:rPr>
          <w:rFonts w:ascii="Arial" w:hAnsi="Arial" w:cs="Arial"/>
          <w:sz w:val="20"/>
          <w:szCs w:val="20"/>
          <w:lang w:eastAsia="en-GB"/>
        </w:rPr>
        <w:t xml:space="preserve"> et al, 1995).</w:t>
      </w:r>
      <w:r w:rsidR="00E95ECF">
        <w:rPr>
          <w:rFonts w:ascii="Palatino" w:hAnsi="Palatino" w:cs="Times New Roman"/>
          <w:lang w:eastAsia="en-GB"/>
        </w:rPr>
        <w:t xml:space="preserve"> </w:t>
      </w:r>
      <w:r w:rsidR="00E95ECF" w:rsidRPr="00670557">
        <w:rPr>
          <w:rFonts w:ascii="Arial" w:hAnsi="Arial" w:cs="Arial"/>
          <w:sz w:val="20"/>
          <w:szCs w:val="20"/>
          <w:lang w:eastAsia="en-GB"/>
        </w:rPr>
        <w:t>The fact that ‘</w:t>
      </w:r>
      <w:r w:rsidR="00381E7A" w:rsidRPr="00381E7A">
        <w:rPr>
          <w:rFonts w:ascii="Arial" w:hAnsi="Arial" w:cs="Arial"/>
          <w:sz w:val="20"/>
          <w:szCs w:val="20"/>
          <w:lang w:eastAsia="en-GB"/>
        </w:rPr>
        <w:t>The respondent can choose the time and place in which to complete the questionnaire</w:t>
      </w:r>
      <w:r w:rsidR="00E95ECF" w:rsidRPr="00670557">
        <w:rPr>
          <w:rFonts w:ascii="Arial" w:hAnsi="Arial" w:cs="Arial"/>
          <w:sz w:val="20"/>
          <w:szCs w:val="20"/>
          <w:lang w:eastAsia="en-GB"/>
        </w:rPr>
        <w:t>’</w:t>
      </w:r>
      <w:r w:rsidRPr="00670557">
        <w:rPr>
          <w:rFonts w:ascii="Arial" w:hAnsi="Arial" w:cs="Arial"/>
          <w:sz w:val="20"/>
          <w:szCs w:val="20"/>
          <w:lang w:eastAsia="en-GB"/>
        </w:rPr>
        <w:t xml:space="preserve"> there is</w:t>
      </w:r>
      <w:r w:rsidR="00381E7A" w:rsidRPr="00381E7A">
        <w:rPr>
          <w:rFonts w:ascii="Arial" w:hAnsi="Arial" w:cs="Arial"/>
          <w:sz w:val="20"/>
          <w:szCs w:val="20"/>
          <w:lang w:eastAsia="en-GB"/>
        </w:rPr>
        <w:t xml:space="preserve"> </w:t>
      </w:r>
      <w:r w:rsidRPr="00670557">
        <w:rPr>
          <w:rFonts w:ascii="Arial" w:hAnsi="Arial" w:cs="Arial"/>
          <w:sz w:val="20"/>
          <w:szCs w:val="20"/>
          <w:lang w:eastAsia="en-GB"/>
        </w:rPr>
        <w:t>‘</w:t>
      </w:r>
      <w:r w:rsidRPr="00381E7A">
        <w:rPr>
          <w:rFonts w:ascii="Arial" w:hAnsi="Arial" w:cs="Arial"/>
          <w:sz w:val="20"/>
          <w:szCs w:val="20"/>
          <w:lang w:eastAsia="en-GB"/>
        </w:rPr>
        <w:t xml:space="preserve">less incentive for respondents to hurry through the questionnaire </w:t>
      </w:r>
      <w:proofErr w:type="gramStart"/>
      <w:r w:rsidRPr="00381E7A">
        <w:rPr>
          <w:rFonts w:ascii="Arial" w:hAnsi="Arial" w:cs="Arial"/>
          <w:sz w:val="20"/>
          <w:szCs w:val="20"/>
          <w:lang w:eastAsia="en-GB"/>
        </w:rPr>
        <w:t>in order to</w:t>
      </w:r>
      <w:proofErr w:type="gramEnd"/>
      <w:r w:rsidRPr="00381E7A">
        <w:rPr>
          <w:rFonts w:ascii="Arial" w:hAnsi="Arial" w:cs="Arial"/>
          <w:sz w:val="20"/>
          <w:szCs w:val="20"/>
          <w:lang w:eastAsia="en-GB"/>
        </w:rPr>
        <w:t xml:space="preserve"> resume the activity they were engaged in when they received the questionnaire. This generally results in a more complete answering of the questions</w:t>
      </w:r>
      <w:r w:rsidRPr="00670557">
        <w:rPr>
          <w:rFonts w:ascii="Arial" w:hAnsi="Arial" w:cs="Arial"/>
          <w:sz w:val="20"/>
          <w:szCs w:val="20"/>
          <w:lang w:eastAsia="en-GB"/>
        </w:rPr>
        <w:t>’ (Richardson et al, 1995).</w:t>
      </w:r>
    </w:p>
    <w:p w14:paraId="4C5F95B0" w14:textId="64E2E3D6" w:rsidR="00670557" w:rsidRDefault="00670557" w:rsidP="00670557">
      <w:pPr>
        <w:tabs>
          <w:tab w:val="left" w:pos="4057"/>
        </w:tabs>
        <w:spacing w:line="360" w:lineRule="auto"/>
        <w:rPr>
          <w:rFonts w:ascii="Arial" w:hAnsi="Arial" w:cs="Arial"/>
          <w:sz w:val="20"/>
          <w:szCs w:val="20"/>
          <w:lang w:eastAsia="en-GB"/>
        </w:rPr>
      </w:pPr>
      <w:r>
        <w:rPr>
          <w:rFonts w:ascii="Arial" w:hAnsi="Arial" w:cs="Arial"/>
          <w:sz w:val="20"/>
          <w:szCs w:val="20"/>
          <w:lang w:eastAsia="en-GB"/>
        </w:rPr>
        <w:t>5.2.5</w:t>
      </w:r>
      <w:r w:rsidRPr="003F10D8">
        <w:rPr>
          <w:rFonts w:ascii="Arial" w:hAnsi="Arial" w:cs="Arial"/>
          <w:sz w:val="20"/>
          <w:szCs w:val="20"/>
          <w:lang w:eastAsia="en-GB"/>
        </w:rPr>
        <w:t xml:space="preserve">      Cost trade-offs may be highlighted the cost of the transport</w:t>
      </w:r>
      <w:r>
        <w:rPr>
          <w:rFonts w:ascii="Arial" w:hAnsi="Arial" w:cs="Arial"/>
          <w:sz w:val="20"/>
          <w:szCs w:val="20"/>
          <w:lang w:eastAsia="en-GB"/>
        </w:rPr>
        <w:t xml:space="preserve"> behaviour</w:t>
      </w:r>
      <w:r w:rsidRPr="003F10D8">
        <w:rPr>
          <w:rFonts w:ascii="Arial" w:hAnsi="Arial" w:cs="Arial"/>
          <w:sz w:val="20"/>
          <w:szCs w:val="20"/>
          <w:lang w:eastAsia="en-GB"/>
        </w:rPr>
        <w:t xml:space="preserve"> survey in the self-completion survey. Therefore, ‘</w:t>
      </w:r>
      <w:r w:rsidRPr="00381E7A">
        <w:rPr>
          <w:rFonts w:ascii="Arial" w:hAnsi="Arial" w:cs="Arial"/>
          <w:sz w:val="20"/>
          <w:szCs w:val="20"/>
          <w:lang w:eastAsia="en-GB"/>
        </w:rPr>
        <w:t>Care needs to be taken, however, that this cost reduction is not a false economy. Self-completion surveys almost always have lower response rates than personal interview surveys, and hence the cost per returned questionnaire is much higher than the cost per distributed questionnaire. More important, the value of a returned questionnaire is a function of the overall response rate because of the effect of non-response bias. Thus, the value-for-money from self-completion surveys may be lower than it initially appears unless care is taken to minimise, or otherwise ac</w:t>
      </w:r>
      <w:r w:rsidRPr="003F10D8">
        <w:rPr>
          <w:rFonts w:ascii="Arial" w:hAnsi="Arial" w:cs="Arial"/>
          <w:sz w:val="20"/>
          <w:szCs w:val="20"/>
          <w:lang w:eastAsia="en-GB"/>
        </w:rPr>
        <w:t>count for, non-response effects’</w:t>
      </w:r>
      <w:r>
        <w:rPr>
          <w:rFonts w:ascii="Arial" w:hAnsi="Arial" w:cs="Arial"/>
          <w:sz w:val="20"/>
          <w:szCs w:val="20"/>
          <w:lang w:eastAsia="en-GB"/>
        </w:rPr>
        <w:t xml:space="preserve"> (Richardson et al</w:t>
      </w:r>
      <w:r w:rsidRPr="003F10D8">
        <w:rPr>
          <w:rFonts w:ascii="Arial" w:hAnsi="Arial" w:cs="Arial"/>
          <w:sz w:val="20"/>
          <w:szCs w:val="20"/>
          <w:lang w:eastAsia="en-GB"/>
        </w:rPr>
        <w:t xml:space="preserve"> 1995). Therefore, to increase response </w:t>
      </w:r>
      <w:r w:rsidRPr="003F10D8">
        <w:rPr>
          <w:rFonts w:ascii="Arial" w:hAnsi="Arial" w:cs="Arial"/>
          <w:sz w:val="20"/>
          <w:szCs w:val="20"/>
          <w:lang w:eastAsia="en-GB"/>
        </w:rPr>
        <w:lastRenderedPageBreak/>
        <w:t>rates a giveaway incentive may be implemented in the form of a draw for respondent to win a sponsored product. The company may then choose to advertise on the self-completion survey form to then pay for that incentive.</w:t>
      </w:r>
    </w:p>
    <w:p w14:paraId="668CBC5A" w14:textId="44AB3338" w:rsidR="001725E0" w:rsidRDefault="00670557" w:rsidP="001725E0">
      <w:pPr>
        <w:spacing w:before="100" w:beforeAutospacing="1" w:after="100" w:afterAutospacing="1" w:line="360" w:lineRule="auto"/>
        <w:rPr>
          <w:rFonts w:ascii="Arial" w:hAnsi="Arial" w:cs="Arial"/>
          <w:sz w:val="20"/>
          <w:szCs w:val="20"/>
          <w:lang w:eastAsia="en-GB"/>
        </w:rPr>
      </w:pPr>
      <w:r w:rsidRPr="00E455BD">
        <w:rPr>
          <w:rFonts w:ascii="Arial" w:hAnsi="Arial" w:cs="Arial"/>
          <w:sz w:val="20"/>
          <w:szCs w:val="20"/>
          <w:lang w:eastAsia="en-GB"/>
        </w:rPr>
        <w:t>5.2.6</w:t>
      </w:r>
      <w:r w:rsidR="00E455BD">
        <w:rPr>
          <w:rFonts w:ascii="Palatino" w:hAnsi="Palatino" w:cs="Times New Roman"/>
          <w:lang w:eastAsia="en-GB"/>
        </w:rPr>
        <w:t xml:space="preserve">     </w:t>
      </w:r>
      <w:r w:rsidR="00E455BD" w:rsidRPr="00B16F0D">
        <w:rPr>
          <w:rFonts w:ascii="Arial" w:hAnsi="Arial" w:cs="Arial"/>
          <w:sz w:val="20"/>
          <w:szCs w:val="20"/>
          <w:lang w:eastAsia="en-GB"/>
        </w:rPr>
        <w:t xml:space="preserve">The </w:t>
      </w:r>
      <w:r w:rsidR="003A5EBB">
        <w:rPr>
          <w:rFonts w:ascii="Arial" w:hAnsi="Arial" w:cs="Arial"/>
          <w:sz w:val="20"/>
          <w:szCs w:val="20"/>
          <w:lang w:eastAsia="en-GB"/>
        </w:rPr>
        <w:t>‘</w:t>
      </w:r>
      <w:r w:rsidRPr="00381E7A">
        <w:rPr>
          <w:rFonts w:ascii="Arial" w:hAnsi="Arial" w:cs="Arial"/>
          <w:sz w:val="20"/>
          <w:szCs w:val="20"/>
          <w:lang w:eastAsia="en-GB"/>
        </w:rPr>
        <w:t>layout and wording of the questionnaire MUST be extremely clear and simple. Definitions must be clear and easily understood by the population being studied (not just to the survey designer), because there is no interviewer on hand to clari</w:t>
      </w:r>
      <w:r>
        <w:rPr>
          <w:rFonts w:ascii="Arial" w:hAnsi="Arial" w:cs="Arial"/>
          <w:sz w:val="20"/>
          <w:szCs w:val="20"/>
          <w:lang w:eastAsia="en-GB"/>
        </w:rPr>
        <w:t>fy the intent of the questions’ (Richardson et al 1995). As the aim of the survey is to an</w:t>
      </w:r>
      <w:r w:rsidR="000D125A">
        <w:rPr>
          <w:rFonts w:ascii="Arial" w:hAnsi="Arial" w:cs="Arial"/>
          <w:sz w:val="20"/>
          <w:szCs w:val="20"/>
          <w:lang w:eastAsia="en-GB"/>
        </w:rPr>
        <w:t>alyse the social demographics surrounding</w:t>
      </w:r>
      <w:r>
        <w:rPr>
          <w:rFonts w:ascii="Arial" w:hAnsi="Arial" w:cs="Arial"/>
          <w:sz w:val="20"/>
          <w:szCs w:val="20"/>
          <w:lang w:eastAsia="en-GB"/>
        </w:rPr>
        <w:t xml:space="preserve"> single occupancy vehicle users</w:t>
      </w:r>
      <w:r w:rsidR="004915E0">
        <w:rPr>
          <w:rFonts w:ascii="Arial" w:hAnsi="Arial" w:cs="Arial"/>
          <w:sz w:val="20"/>
          <w:szCs w:val="20"/>
          <w:lang w:eastAsia="en-GB"/>
        </w:rPr>
        <w:t xml:space="preserve"> and factors that contribute to their use</w:t>
      </w:r>
      <w:r>
        <w:rPr>
          <w:rFonts w:ascii="Arial" w:hAnsi="Arial" w:cs="Arial"/>
          <w:sz w:val="20"/>
          <w:szCs w:val="20"/>
          <w:lang w:eastAsia="en-GB"/>
        </w:rPr>
        <w:t xml:space="preserve">, surveys containing complex literacy or </w:t>
      </w:r>
      <w:r w:rsidR="004915E0">
        <w:rPr>
          <w:rFonts w:ascii="Arial" w:hAnsi="Arial" w:cs="Arial"/>
          <w:sz w:val="20"/>
          <w:szCs w:val="20"/>
          <w:lang w:eastAsia="en-GB"/>
        </w:rPr>
        <w:t xml:space="preserve">incentives aimed at the higher class of social population may create unequal or useless data. </w:t>
      </w:r>
      <w:r w:rsidR="00723E4D">
        <w:rPr>
          <w:rFonts w:ascii="Arial" w:hAnsi="Arial" w:cs="Arial"/>
          <w:sz w:val="20"/>
          <w:szCs w:val="20"/>
          <w:lang w:eastAsia="en-GB"/>
        </w:rPr>
        <w:t>Therefore,</w:t>
      </w:r>
      <w:r w:rsidR="004915E0">
        <w:rPr>
          <w:rFonts w:ascii="Arial" w:hAnsi="Arial" w:cs="Arial"/>
          <w:sz w:val="20"/>
          <w:szCs w:val="20"/>
          <w:lang w:eastAsia="en-GB"/>
        </w:rPr>
        <w:t xml:space="preserve"> it is important the self-completion survey is laid out as simply as possible, with easy and unpretentious multi-choice one stage answers </w:t>
      </w:r>
      <w:r w:rsidR="00765661">
        <w:rPr>
          <w:rFonts w:ascii="Arial" w:hAnsi="Arial" w:cs="Arial"/>
          <w:sz w:val="20"/>
          <w:szCs w:val="20"/>
          <w:lang w:eastAsia="en-GB"/>
        </w:rPr>
        <w:t>to</w:t>
      </w:r>
      <w:r w:rsidR="004915E0">
        <w:rPr>
          <w:rFonts w:ascii="Arial" w:hAnsi="Arial" w:cs="Arial"/>
          <w:sz w:val="20"/>
          <w:szCs w:val="20"/>
          <w:lang w:eastAsia="en-GB"/>
        </w:rPr>
        <w:t xml:space="preserve"> obtain robust data. </w:t>
      </w:r>
      <w:r w:rsidR="00F73FD6">
        <w:rPr>
          <w:rFonts w:ascii="Arial" w:hAnsi="Arial" w:cs="Arial"/>
          <w:sz w:val="20"/>
          <w:szCs w:val="20"/>
          <w:lang w:eastAsia="en-GB"/>
        </w:rPr>
        <w:t>Survey administrators must ensure t</w:t>
      </w:r>
      <w:r w:rsidR="00765661">
        <w:rPr>
          <w:rFonts w:ascii="Arial" w:hAnsi="Arial" w:cs="Arial"/>
          <w:sz w:val="20"/>
          <w:szCs w:val="20"/>
          <w:lang w:eastAsia="en-GB"/>
        </w:rPr>
        <w:t>he survey</w:t>
      </w:r>
      <w:r w:rsidR="00F73FD6">
        <w:rPr>
          <w:rFonts w:ascii="Arial" w:hAnsi="Arial" w:cs="Arial"/>
          <w:sz w:val="20"/>
          <w:szCs w:val="20"/>
          <w:lang w:eastAsia="en-GB"/>
        </w:rPr>
        <w:t xml:space="preserve"> questionnaire is</w:t>
      </w:r>
      <w:r w:rsidR="00765661">
        <w:rPr>
          <w:rFonts w:ascii="Arial" w:hAnsi="Arial" w:cs="Arial"/>
          <w:sz w:val="20"/>
          <w:szCs w:val="20"/>
          <w:lang w:eastAsia="en-GB"/>
        </w:rPr>
        <w:t xml:space="preserve"> computer readable, and the data will be comprehensible. </w:t>
      </w:r>
    </w:p>
    <w:p w14:paraId="08EB83B9" w14:textId="77777777" w:rsidR="0057522C" w:rsidRDefault="00624A56" w:rsidP="001725E0">
      <w:pPr>
        <w:spacing w:before="100" w:beforeAutospacing="1" w:after="100" w:afterAutospacing="1" w:line="360" w:lineRule="auto"/>
        <w:rPr>
          <w:rFonts w:ascii="Arial" w:hAnsi="Arial" w:cs="Arial"/>
          <w:b/>
        </w:rPr>
      </w:pPr>
      <w:r w:rsidRPr="00903D07">
        <w:rPr>
          <w:rFonts w:ascii="Arial" w:hAnsi="Arial" w:cs="Arial"/>
          <w:b/>
        </w:rPr>
        <w:t xml:space="preserve">5.3     </w:t>
      </w:r>
      <w:r w:rsidR="0057522C">
        <w:rPr>
          <w:rFonts w:ascii="Arial" w:hAnsi="Arial" w:cs="Arial"/>
          <w:b/>
        </w:rPr>
        <w:t>Incentive to Maximise Returns</w:t>
      </w:r>
    </w:p>
    <w:p w14:paraId="69050F05" w14:textId="426EEA6D" w:rsidR="00381E7A" w:rsidRDefault="0057522C" w:rsidP="0057522C">
      <w:pPr>
        <w:spacing w:before="100" w:beforeAutospacing="1" w:after="100" w:afterAutospacing="1" w:line="360" w:lineRule="auto"/>
        <w:rPr>
          <w:rFonts w:ascii="Arial" w:hAnsi="Arial" w:cs="Arial"/>
          <w:sz w:val="20"/>
          <w:szCs w:val="20"/>
        </w:rPr>
      </w:pPr>
      <w:r w:rsidRPr="0057522C">
        <w:rPr>
          <w:rFonts w:ascii="Arial" w:hAnsi="Arial" w:cs="Arial"/>
          <w:sz w:val="20"/>
          <w:szCs w:val="20"/>
        </w:rPr>
        <w:t>5.3.1</w:t>
      </w:r>
      <w:r>
        <w:rPr>
          <w:rFonts w:ascii="Arial" w:hAnsi="Arial" w:cs="Arial"/>
          <w:sz w:val="20"/>
          <w:szCs w:val="20"/>
        </w:rPr>
        <w:t xml:space="preserve">     To maximise returns an incentive in the form of a prize or prizes will be provided by a local company relevant to transport services, to achieve this with no impact to budget the company may choose to market its product or service in a professional manner within the self-completion questionnaire. To maximise repeat return over the period of the survey a greater incentive will be considered. Returns will be free to the respondent and will be included with the questionnaire.</w:t>
      </w:r>
    </w:p>
    <w:p w14:paraId="38D11844" w14:textId="769C4F98" w:rsidR="00AB3B26" w:rsidRPr="000B639E" w:rsidRDefault="005942DF" w:rsidP="00AB3B26">
      <w:pPr>
        <w:tabs>
          <w:tab w:val="left" w:pos="4057"/>
        </w:tabs>
        <w:spacing w:line="360" w:lineRule="auto"/>
        <w:rPr>
          <w:rFonts w:ascii="Arial" w:hAnsi="Arial" w:cs="Arial"/>
          <w:b/>
        </w:rPr>
      </w:pPr>
      <w:r>
        <w:rPr>
          <w:rFonts w:ascii="Arial" w:hAnsi="Arial" w:cs="Arial"/>
          <w:b/>
        </w:rPr>
        <w:t>6.1</w:t>
      </w:r>
      <w:r w:rsidR="000B639E" w:rsidRPr="000B639E">
        <w:rPr>
          <w:rFonts w:ascii="Arial" w:hAnsi="Arial" w:cs="Arial"/>
          <w:b/>
        </w:rPr>
        <w:t xml:space="preserve">    </w:t>
      </w:r>
      <w:r w:rsidR="00624A56" w:rsidRPr="000B639E">
        <w:rPr>
          <w:rFonts w:ascii="Arial" w:hAnsi="Arial" w:cs="Arial"/>
          <w:b/>
        </w:rPr>
        <w:t xml:space="preserve">Time Estimate for </w:t>
      </w:r>
      <w:r w:rsidR="00B64CB7">
        <w:rPr>
          <w:rFonts w:ascii="Arial" w:hAnsi="Arial" w:cs="Arial"/>
          <w:b/>
        </w:rPr>
        <w:t xml:space="preserve">Manual Traffic </w:t>
      </w:r>
      <w:r w:rsidR="00624A56" w:rsidRPr="000B639E">
        <w:rPr>
          <w:rFonts w:ascii="Arial" w:hAnsi="Arial" w:cs="Arial"/>
          <w:b/>
        </w:rPr>
        <w:t>Survey</w:t>
      </w:r>
      <w:r w:rsidR="00AB3B26" w:rsidRPr="000B639E">
        <w:rPr>
          <w:rFonts w:ascii="Arial" w:hAnsi="Arial" w:cs="Arial"/>
          <w:b/>
        </w:rPr>
        <w:t xml:space="preserve"> </w:t>
      </w:r>
    </w:p>
    <w:p w14:paraId="489CC0E5" w14:textId="77777777" w:rsidR="00AB3B26" w:rsidRDefault="00AB3B26" w:rsidP="00AB3B26">
      <w:pPr>
        <w:tabs>
          <w:tab w:val="left" w:pos="4057"/>
        </w:tabs>
        <w:spacing w:line="360" w:lineRule="auto"/>
        <w:rPr>
          <w:rFonts w:ascii="Arial" w:hAnsi="Arial" w:cs="Arial"/>
          <w:sz w:val="20"/>
          <w:szCs w:val="20"/>
        </w:rPr>
      </w:pPr>
    </w:p>
    <w:p w14:paraId="54F93783" w14:textId="011F8A27" w:rsidR="005942DF" w:rsidRDefault="005942DF" w:rsidP="00AB3B26">
      <w:pPr>
        <w:tabs>
          <w:tab w:val="left" w:pos="4057"/>
        </w:tabs>
        <w:spacing w:line="360" w:lineRule="auto"/>
        <w:rPr>
          <w:rFonts w:ascii="Arial" w:hAnsi="Arial" w:cs="Arial"/>
          <w:sz w:val="20"/>
          <w:szCs w:val="20"/>
        </w:rPr>
      </w:pPr>
      <w:r>
        <w:rPr>
          <w:rFonts w:ascii="Arial" w:hAnsi="Arial" w:cs="Arial"/>
          <w:sz w:val="20"/>
          <w:szCs w:val="20"/>
        </w:rPr>
        <w:t xml:space="preserve">The manual count </w:t>
      </w:r>
      <w:r w:rsidR="003A5EBB">
        <w:rPr>
          <w:rFonts w:ascii="Arial" w:hAnsi="Arial" w:cs="Arial"/>
          <w:sz w:val="20"/>
          <w:szCs w:val="20"/>
        </w:rPr>
        <w:t>will</w:t>
      </w:r>
      <w:r>
        <w:rPr>
          <w:rFonts w:ascii="Arial" w:hAnsi="Arial" w:cs="Arial"/>
          <w:sz w:val="20"/>
          <w:szCs w:val="20"/>
        </w:rPr>
        <w:t xml:space="preserve"> be conducted over 40 weeks, with the aim to </w:t>
      </w:r>
      <w:r w:rsidR="003A5EBB">
        <w:rPr>
          <w:rFonts w:ascii="Arial" w:hAnsi="Arial" w:cs="Arial"/>
          <w:sz w:val="20"/>
          <w:szCs w:val="20"/>
        </w:rPr>
        <w:t>survey</w:t>
      </w:r>
      <w:r>
        <w:rPr>
          <w:rFonts w:ascii="Arial" w:hAnsi="Arial" w:cs="Arial"/>
          <w:sz w:val="20"/>
          <w:szCs w:val="20"/>
        </w:rPr>
        <w:t xml:space="preserve"> two key strategic areas per week. As per the household questionnaire, individual areas will be </w:t>
      </w:r>
      <w:r w:rsidR="003A5EBB">
        <w:rPr>
          <w:rFonts w:ascii="Arial" w:hAnsi="Arial" w:cs="Arial"/>
          <w:sz w:val="20"/>
          <w:szCs w:val="20"/>
        </w:rPr>
        <w:t xml:space="preserve">assessed twice, six months apart. This will incorporate factors that may change the demographics for transport behaviour, </w:t>
      </w:r>
      <w:r w:rsidR="003A5EBB">
        <w:rPr>
          <w:rFonts w:ascii="Arial" w:hAnsi="Arial" w:cs="Arial"/>
          <w:sz w:val="20"/>
          <w:szCs w:val="20"/>
          <w:lang w:eastAsia="en-GB"/>
        </w:rPr>
        <w:t>such as topographical, land-use, economic factors and changes to routes (</w:t>
      </w:r>
      <w:r w:rsidR="003A5EBB">
        <w:rPr>
          <w:rFonts w:ascii="Arial" w:hAnsi="Arial" w:cs="Arial"/>
          <w:sz w:val="20"/>
          <w:szCs w:val="20"/>
          <w:lang w:eastAsia="en-GB"/>
        </w:rPr>
        <w:t xml:space="preserve">for example </w:t>
      </w:r>
      <w:r w:rsidR="003A5EBB">
        <w:rPr>
          <w:rFonts w:ascii="Arial" w:hAnsi="Arial" w:cs="Arial"/>
          <w:sz w:val="20"/>
          <w:szCs w:val="20"/>
          <w:lang w:eastAsia="en-GB"/>
        </w:rPr>
        <w:t>traffic calming measures, road works</w:t>
      </w:r>
      <w:r w:rsidR="003A5EBB">
        <w:rPr>
          <w:rFonts w:ascii="Arial" w:hAnsi="Arial" w:cs="Arial"/>
          <w:sz w:val="20"/>
          <w:szCs w:val="20"/>
          <w:lang w:eastAsia="en-GB"/>
        </w:rPr>
        <w:t>, accidents</w:t>
      </w:r>
      <w:r w:rsidR="003A5EBB">
        <w:rPr>
          <w:rFonts w:ascii="Arial" w:hAnsi="Arial" w:cs="Arial"/>
          <w:sz w:val="20"/>
          <w:szCs w:val="20"/>
          <w:lang w:eastAsia="en-GB"/>
        </w:rPr>
        <w:t>).</w:t>
      </w:r>
      <w:r w:rsidR="003A5EBB">
        <w:rPr>
          <w:rFonts w:ascii="Arial" w:hAnsi="Arial" w:cs="Arial"/>
          <w:sz w:val="20"/>
          <w:szCs w:val="20"/>
          <w:lang w:eastAsia="en-GB"/>
        </w:rPr>
        <w:t xml:space="preserve"> The goal is to complete the whole survey, including household survey and produce the data in one year.</w:t>
      </w:r>
    </w:p>
    <w:p w14:paraId="77D37394" w14:textId="77777777" w:rsidR="005942DF" w:rsidRDefault="005942DF" w:rsidP="00AB3B26">
      <w:pPr>
        <w:tabs>
          <w:tab w:val="left" w:pos="4057"/>
        </w:tabs>
        <w:spacing w:line="360" w:lineRule="auto"/>
        <w:rPr>
          <w:rFonts w:ascii="Arial" w:hAnsi="Arial" w:cs="Arial"/>
          <w:sz w:val="20"/>
          <w:szCs w:val="20"/>
        </w:rPr>
      </w:pPr>
    </w:p>
    <w:p w14:paraId="286156A3" w14:textId="54E0F3E3" w:rsidR="000B639E" w:rsidRPr="003C767F" w:rsidRDefault="005942DF" w:rsidP="00AB3B26">
      <w:pPr>
        <w:tabs>
          <w:tab w:val="left" w:pos="4057"/>
        </w:tabs>
        <w:spacing w:line="360" w:lineRule="auto"/>
        <w:rPr>
          <w:rFonts w:ascii="Arial" w:hAnsi="Arial" w:cs="Arial"/>
          <w:b/>
        </w:rPr>
      </w:pPr>
      <w:r>
        <w:rPr>
          <w:rFonts w:ascii="Arial" w:hAnsi="Arial" w:cs="Arial"/>
          <w:b/>
        </w:rPr>
        <w:t>6.2</w:t>
      </w:r>
      <w:r w:rsidR="000B639E" w:rsidRPr="003C767F">
        <w:rPr>
          <w:rFonts w:ascii="Arial" w:hAnsi="Arial" w:cs="Arial"/>
          <w:b/>
        </w:rPr>
        <w:t xml:space="preserve"> </w:t>
      </w:r>
      <w:r w:rsidR="003C767F" w:rsidRPr="003C767F">
        <w:rPr>
          <w:rFonts w:ascii="Arial" w:hAnsi="Arial" w:cs="Arial"/>
          <w:b/>
        </w:rPr>
        <w:t>Time Frame for Household S</w:t>
      </w:r>
      <w:r w:rsidR="00AB3B26" w:rsidRPr="003C767F">
        <w:rPr>
          <w:rFonts w:ascii="Arial" w:hAnsi="Arial" w:cs="Arial"/>
          <w:b/>
        </w:rPr>
        <w:t>urveys</w:t>
      </w:r>
    </w:p>
    <w:p w14:paraId="37CCA143" w14:textId="77777777" w:rsidR="000B639E" w:rsidRDefault="000B639E" w:rsidP="00AB3B26">
      <w:pPr>
        <w:tabs>
          <w:tab w:val="left" w:pos="4057"/>
        </w:tabs>
        <w:spacing w:line="360" w:lineRule="auto"/>
        <w:rPr>
          <w:rFonts w:ascii="Arial" w:hAnsi="Arial" w:cs="Arial"/>
          <w:sz w:val="20"/>
          <w:szCs w:val="20"/>
        </w:rPr>
      </w:pPr>
    </w:p>
    <w:p w14:paraId="193B7EDE" w14:textId="64F1A577" w:rsidR="003C767F" w:rsidRPr="0024517F" w:rsidRDefault="003C767F" w:rsidP="003C767F">
      <w:pPr>
        <w:tabs>
          <w:tab w:val="left" w:pos="4057"/>
        </w:tabs>
        <w:spacing w:line="360" w:lineRule="auto"/>
        <w:rPr>
          <w:rFonts w:ascii="Arial" w:hAnsi="Arial" w:cs="Arial"/>
          <w:sz w:val="20"/>
          <w:szCs w:val="20"/>
        </w:rPr>
      </w:pPr>
      <w:r>
        <w:rPr>
          <w:rFonts w:ascii="Arial" w:hAnsi="Arial" w:cs="Arial"/>
          <w:sz w:val="20"/>
          <w:szCs w:val="20"/>
        </w:rPr>
        <w:t xml:space="preserve">6.1.1     The aim is to produce two surveys for the region over the space of a year with six months between them, with the incentive for individuals to return two consecutive surveys for a chance to obtain an award or prize. </w:t>
      </w:r>
      <w:r>
        <w:rPr>
          <w:rFonts w:ascii="Arial" w:hAnsi="Arial" w:cs="Arial"/>
          <w:sz w:val="20"/>
          <w:szCs w:val="20"/>
          <w:lang w:eastAsia="en-GB"/>
        </w:rPr>
        <w:t>‘</w:t>
      </w:r>
      <w:r w:rsidRPr="0024517F">
        <w:rPr>
          <w:rFonts w:ascii="Arial" w:hAnsi="Arial" w:cs="Arial"/>
          <w:sz w:val="20"/>
          <w:szCs w:val="20"/>
          <w:lang w:eastAsia="en-GB"/>
        </w:rPr>
        <w:t>By tracing the behaviour of a group of individuals over a long period of time, one obtains an idea of the dynamics of change. That is, not only is it possible to observe static equilibrium states at different points in time, but it is also possible to trace the way in which individual members of the sample arrived at the equilibrium states (if, indeed, they are equilibrium states). In this way, we can identify the condit</w:t>
      </w:r>
      <w:r>
        <w:rPr>
          <w:rFonts w:ascii="Arial" w:hAnsi="Arial" w:cs="Arial"/>
          <w:sz w:val="20"/>
          <w:szCs w:val="20"/>
          <w:lang w:eastAsia="en-GB"/>
        </w:rPr>
        <w:t>ions which triggered a response’ (Richardson, A., et al, 1995).</w:t>
      </w:r>
      <w:r>
        <w:rPr>
          <w:rFonts w:ascii="Arial" w:hAnsi="Arial" w:cs="Arial"/>
          <w:sz w:val="20"/>
          <w:szCs w:val="20"/>
          <w:lang w:eastAsia="en-GB"/>
        </w:rPr>
        <w:t xml:space="preserve"> The </w:t>
      </w:r>
      <w:r>
        <w:rPr>
          <w:rFonts w:ascii="Arial" w:hAnsi="Arial" w:cs="Arial"/>
          <w:sz w:val="20"/>
          <w:szCs w:val="20"/>
          <w:lang w:eastAsia="en-GB"/>
        </w:rPr>
        <w:lastRenderedPageBreak/>
        <w:t>changes can then be observed as a</w:t>
      </w:r>
      <w:r w:rsidR="005942DF">
        <w:rPr>
          <w:rFonts w:ascii="Arial" w:hAnsi="Arial" w:cs="Arial"/>
          <w:sz w:val="20"/>
          <w:szCs w:val="20"/>
          <w:lang w:eastAsia="en-GB"/>
        </w:rPr>
        <w:t xml:space="preserve"> secondary source of data, with the scope to incorporate factors such as topographical, land-use, economic factors and changes to routes (</w:t>
      </w:r>
      <w:r w:rsidR="003A5EBB">
        <w:rPr>
          <w:rFonts w:ascii="Arial" w:hAnsi="Arial" w:cs="Arial"/>
          <w:sz w:val="20"/>
          <w:szCs w:val="20"/>
          <w:lang w:eastAsia="en-GB"/>
        </w:rPr>
        <w:t xml:space="preserve">accidents, </w:t>
      </w:r>
      <w:r w:rsidR="005942DF">
        <w:rPr>
          <w:rFonts w:ascii="Arial" w:hAnsi="Arial" w:cs="Arial"/>
          <w:sz w:val="20"/>
          <w:szCs w:val="20"/>
          <w:lang w:eastAsia="en-GB"/>
        </w:rPr>
        <w:t xml:space="preserve">traffic calming measures, road works). </w:t>
      </w:r>
    </w:p>
    <w:p w14:paraId="30E0702E" w14:textId="77777777" w:rsidR="00D82A4D" w:rsidRDefault="00D82A4D" w:rsidP="001D218E">
      <w:pPr>
        <w:tabs>
          <w:tab w:val="left" w:pos="4057"/>
        </w:tabs>
        <w:spacing w:line="360" w:lineRule="auto"/>
        <w:rPr>
          <w:rFonts w:ascii="Arial" w:hAnsi="Arial" w:cs="Arial"/>
          <w:b/>
        </w:rPr>
      </w:pPr>
    </w:p>
    <w:p w14:paraId="2D3C71B3" w14:textId="042E3230" w:rsidR="00D82A4D" w:rsidRDefault="001F7F01" w:rsidP="001D218E">
      <w:pPr>
        <w:tabs>
          <w:tab w:val="left" w:pos="4057"/>
        </w:tabs>
        <w:spacing w:line="360" w:lineRule="auto"/>
        <w:rPr>
          <w:rFonts w:ascii="Arial" w:hAnsi="Arial" w:cs="Arial"/>
          <w:b/>
        </w:rPr>
      </w:pPr>
      <w:r>
        <w:rPr>
          <w:rFonts w:ascii="Arial" w:hAnsi="Arial" w:cs="Arial"/>
          <w:b/>
        </w:rPr>
        <w:t>Conclusion</w:t>
      </w:r>
    </w:p>
    <w:p w14:paraId="238E0B7B" w14:textId="77777777" w:rsidR="001C5B06" w:rsidRDefault="001C5B06" w:rsidP="001D218E">
      <w:pPr>
        <w:tabs>
          <w:tab w:val="left" w:pos="4057"/>
        </w:tabs>
        <w:spacing w:line="360" w:lineRule="auto"/>
        <w:rPr>
          <w:rFonts w:ascii="Arial" w:hAnsi="Arial" w:cs="Arial"/>
          <w:sz w:val="20"/>
          <w:szCs w:val="20"/>
        </w:rPr>
      </w:pPr>
    </w:p>
    <w:p w14:paraId="673DF577" w14:textId="485B1910" w:rsidR="004915E0" w:rsidRPr="00F608FC" w:rsidRDefault="001C5B06" w:rsidP="001D218E">
      <w:pPr>
        <w:tabs>
          <w:tab w:val="left" w:pos="4057"/>
        </w:tabs>
        <w:spacing w:line="360" w:lineRule="auto"/>
        <w:rPr>
          <w:rFonts w:ascii="Arial" w:hAnsi="Arial" w:cs="Arial"/>
          <w:sz w:val="20"/>
          <w:szCs w:val="20"/>
        </w:rPr>
      </w:pPr>
      <w:r>
        <w:rPr>
          <w:rFonts w:ascii="Arial" w:hAnsi="Arial" w:cs="Arial"/>
          <w:sz w:val="20"/>
          <w:szCs w:val="20"/>
        </w:rPr>
        <w:t>In summary, to improve transport strategies and decrease areas of issue within the strategic transport network within the West Midlands, understanding of demographics of transport users is necessary to address mobility and accessibility measures. Traffic counts at key strategic areas will identify areas of interest where development strategies may be essential to reduce negative impacts on the economic growth in the region. Land-use development may be key to solving a transport crisis, implementing par</w:t>
      </w:r>
      <w:r w:rsidR="00F608FC">
        <w:rPr>
          <w:rFonts w:ascii="Arial" w:hAnsi="Arial" w:cs="Arial"/>
          <w:sz w:val="20"/>
          <w:szCs w:val="20"/>
        </w:rPr>
        <w:t>k and ride systems on the outs</w:t>
      </w:r>
      <w:r>
        <w:rPr>
          <w:rFonts w:ascii="Arial" w:hAnsi="Arial" w:cs="Arial"/>
          <w:sz w:val="20"/>
          <w:szCs w:val="20"/>
        </w:rPr>
        <w:t xml:space="preserve">kirts of the city </w:t>
      </w:r>
      <w:r w:rsidR="00F608FC">
        <w:rPr>
          <w:rFonts w:ascii="Arial" w:hAnsi="Arial" w:cs="Arial"/>
          <w:sz w:val="20"/>
          <w:szCs w:val="20"/>
        </w:rPr>
        <w:t>for example. The data collected will enable assessors to understand social factors revolving single occupancy vehicles and identify where the cognitive bias or inaccessibility of public transport can be altered to influence a better s</w:t>
      </w:r>
      <w:r w:rsidR="001F7F01" w:rsidRPr="00F608FC">
        <w:rPr>
          <w:rFonts w:ascii="Arial" w:hAnsi="Arial" w:cs="Arial"/>
          <w:sz w:val="20"/>
          <w:szCs w:val="20"/>
        </w:rPr>
        <w:t>tate of commute</w:t>
      </w:r>
      <w:r w:rsidR="00F608FC" w:rsidRPr="00F608FC">
        <w:rPr>
          <w:rFonts w:ascii="Arial" w:hAnsi="Arial" w:cs="Arial"/>
          <w:sz w:val="20"/>
          <w:szCs w:val="20"/>
        </w:rPr>
        <w:t>.</w:t>
      </w:r>
    </w:p>
    <w:p w14:paraId="4C1E3D16" w14:textId="77777777" w:rsidR="00E4789A" w:rsidRDefault="00E4789A" w:rsidP="001E6A0F">
      <w:pPr>
        <w:spacing w:line="360" w:lineRule="auto"/>
        <w:rPr>
          <w:rFonts w:ascii="Arial" w:hAnsi="Arial" w:cs="Arial"/>
          <w:sz w:val="20"/>
          <w:szCs w:val="20"/>
        </w:rPr>
      </w:pPr>
    </w:p>
    <w:p w14:paraId="3F1A538D" w14:textId="77777777" w:rsidR="00E4789A" w:rsidRDefault="00E4789A" w:rsidP="001E6A0F">
      <w:pPr>
        <w:spacing w:line="360" w:lineRule="auto"/>
        <w:rPr>
          <w:rFonts w:ascii="Arial" w:hAnsi="Arial" w:cs="Arial"/>
          <w:sz w:val="20"/>
          <w:szCs w:val="20"/>
        </w:rPr>
      </w:pPr>
    </w:p>
    <w:p w14:paraId="69DD5061" w14:textId="77777777" w:rsidR="00F608FC" w:rsidRDefault="00F608FC" w:rsidP="001E6A0F">
      <w:pPr>
        <w:spacing w:line="360" w:lineRule="auto"/>
        <w:rPr>
          <w:rFonts w:ascii="Arial" w:hAnsi="Arial" w:cs="Arial"/>
          <w:sz w:val="20"/>
          <w:szCs w:val="20"/>
        </w:rPr>
      </w:pPr>
    </w:p>
    <w:p w14:paraId="6A6183B6" w14:textId="77777777" w:rsidR="00F608FC" w:rsidRDefault="00F608FC" w:rsidP="001E6A0F">
      <w:pPr>
        <w:spacing w:line="360" w:lineRule="auto"/>
        <w:rPr>
          <w:rFonts w:ascii="Arial" w:hAnsi="Arial" w:cs="Arial"/>
          <w:sz w:val="20"/>
          <w:szCs w:val="20"/>
        </w:rPr>
      </w:pPr>
    </w:p>
    <w:p w14:paraId="3A06BB3A" w14:textId="77777777" w:rsidR="00F608FC" w:rsidRDefault="00F608FC" w:rsidP="001E6A0F">
      <w:pPr>
        <w:spacing w:line="360" w:lineRule="auto"/>
        <w:rPr>
          <w:rFonts w:ascii="Arial" w:hAnsi="Arial" w:cs="Arial"/>
          <w:sz w:val="20"/>
          <w:szCs w:val="20"/>
        </w:rPr>
      </w:pPr>
    </w:p>
    <w:p w14:paraId="2F497F4E" w14:textId="77777777" w:rsidR="00F608FC" w:rsidRDefault="00F608FC" w:rsidP="001E6A0F">
      <w:pPr>
        <w:spacing w:line="360" w:lineRule="auto"/>
        <w:rPr>
          <w:rFonts w:ascii="Arial" w:hAnsi="Arial" w:cs="Arial"/>
          <w:sz w:val="20"/>
          <w:szCs w:val="20"/>
        </w:rPr>
      </w:pPr>
    </w:p>
    <w:p w14:paraId="31A5A802" w14:textId="77777777" w:rsidR="00F608FC" w:rsidRDefault="00F608FC" w:rsidP="001E6A0F">
      <w:pPr>
        <w:spacing w:line="360" w:lineRule="auto"/>
        <w:rPr>
          <w:rFonts w:ascii="Arial" w:hAnsi="Arial" w:cs="Arial"/>
          <w:sz w:val="20"/>
          <w:szCs w:val="20"/>
        </w:rPr>
      </w:pPr>
    </w:p>
    <w:p w14:paraId="3B2B11F2" w14:textId="77777777" w:rsidR="00F608FC" w:rsidRDefault="00F608FC" w:rsidP="001E6A0F">
      <w:pPr>
        <w:spacing w:line="360" w:lineRule="auto"/>
        <w:rPr>
          <w:rFonts w:ascii="Arial" w:hAnsi="Arial" w:cs="Arial"/>
          <w:sz w:val="20"/>
          <w:szCs w:val="20"/>
        </w:rPr>
      </w:pPr>
    </w:p>
    <w:p w14:paraId="7E5C33BF" w14:textId="77777777" w:rsidR="00F608FC" w:rsidRDefault="00F608FC" w:rsidP="001E6A0F">
      <w:pPr>
        <w:spacing w:line="360" w:lineRule="auto"/>
        <w:rPr>
          <w:rFonts w:ascii="Arial" w:hAnsi="Arial" w:cs="Arial"/>
          <w:sz w:val="20"/>
          <w:szCs w:val="20"/>
        </w:rPr>
      </w:pPr>
    </w:p>
    <w:p w14:paraId="323A277D" w14:textId="77777777" w:rsidR="00F608FC" w:rsidRDefault="00F608FC" w:rsidP="001E6A0F">
      <w:pPr>
        <w:spacing w:line="360" w:lineRule="auto"/>
        <w:rPr>
          <w:rFonts w:ascii="Arial" w:hAnsi="Arial" w:cs="Arial"/>
          <w:sz w:val="20"/>
          <w:szCs w:val="20"/>
        </w:rPr>
      </w:pPr>
    </w:p>
    <w:p w14:paraId="7C09BF0C" w14:textId="77777777" w:rsidR="00F608FC" w:rsidRDefault="00F608FC" w:rsidP="001E6A0F">
      <w:pPr>
        <w:spacing w:line="360" w:lineRule="auto"/>
        <w:rPr>
          <w:rFonts w:ascii="Arial" w:hAnsi="Arial" w:cs="Arial"/>
          <w:sz w:val="20"/>
          <w:szCs w:val="20"/>
        </w:rPr>
      </w:pPr>
    </w:p>
    <w:p w14:paraId="1CF32AFE" w14:textId="77777777" w:rsidR="00F608FC" w:rsidRDefault="00F608FC" w:rsidP="001E6A0F">
      <w:pPr>
        <w:spacing w:line="360" w:lineRule="auto"/>
        <w:rPr>
          <w:rFonts w:ascii="Arial" w:hAnsi="Arial" w:cs="Arial"/>
          <w:sz w:val="20"/>
          <w:szCs w:val="20"/>
        </w:rPr>
      </w:pPr>
    </w:p>
    <w:p w14:paraId="37C52106" w14:textId="77777777" w:rsidR="00F608FC" w:rsidRDefault="00F608FC" w:rsidP="001E6A0F">
      <w:pPr>
        <w:spacing w:line="360" w:lineRule="auto"/>
        <w:rPr>
          <w:rFonts w:ascii="Arial" w:hAnsi="Arial" w:cs="Arial"/>
          <w:sz w:val="20"/>
          <w:szCs w:val="20"/>
        </w:rPr>
      </w:pPr>
    </w:p>
    <w:p w14:paraId="2090B959" w14:textId="77777777" w:rsidR="00F608FC" w:rsidRDefault="00F608FC" w:rsidP="001E6A0F">
      <w:pPr>
        <w:spacing w:line="360" w:lineRule="auto"/>
        <w:rPr>
          <w:rFonts w:ascii="Arial" w:hAnsi="Arial" w:cs="Arial"/>
          <w:sz w:val="20"/>
          <w:szCs w:val="20"/>
        </w:rPr>
      </w:pPr>
    </w:p>
    <w:p w14:paraId="6B2360D3" w14:textId="77777777" w:rsidR="00F608FC" w:rsidRDefault="00F608FC" w:rsidP="001E6A0F">
      <w:pPr>
        <w:spacing w:line="360" w:lineRule="auto"/>
        <w:rPr>
          <w:rFonts w:ascii="Arial" w:hAnsi="Arial" w:cs="Arial"/>
          <w:sz w:val="20"/>
          <w:szCs w:val="20"/>
        </w:rPr>
      </w:pPr>
    </w:p>
    <w:p w14:paraId="47466228" w14:textId="77777777" w:rsidR="00F608FC" w:rsidRDefault="00F608FC" w:rsidP="001E6A0F">
      <w:pPr>
        <w:spacing w:line="360" w:lineRule="auto"/>
        <w:rPr>
          <w:rFonts w:ascii="Arial" w:hAnsi="Arial" w:cs="Arial"/>
          <w:sz w:val="20"/>
          <w:szCs w:val="20"/>
        </w:rPr>
      </w:pPr>
    </w:p>
    <w:p w14:paraId="72307AC2" w14:textId="77777777" w:rsidR="00F608FC" w:rsidRDefault="00F608FC" w:rsidP="001E6A0F">
      <w:pPr>
        <w:spacing w:line="360" w:lineRule="auto"/>
        <w:rPr>
          <w:rFonts w:ascii="Arial" w:hAnsi="Arial" w:cs="Arial"/>
          <w:sz w:val="20"/>
          <w:szCs w:val="20"/>
        </w:rPr>
      </w:pPr>
    </w:p>
    <w:p w14:paraId="30FDD05E" w14:textId="77777777" w:rsidR="00F608FC" w:rsidRDefault="00F608FC" w:rsidP="001E6A0F">
      <w:pPr>
        <w:spacing w:line="360" w:lineRule="auto"/>
        <w:rPr>
          <w:rFonts w:ascii="Arial" w:hAnsi="Arial" w:cs="Arial"/>
          <w:sz w:val="20"/>
          <w:szCs w:val="20"/>
        </w:rPr>
      </w:pPr>
      <w:bookmarkStart w:id="0" w:name="_GoBack"/>
      <w:bookmarkEnd w:id="0"/>
    </w:p>
    <w:p w14:paraId="6A4DEC0D" w14:textId="7B934D90" w:rsidR="00640BE4" w:rsidRDefault="00E4789A" w:rsidP="001E6A0F">
      <w:pPr>
        <w:spacing w:line="360" w:lineRule="auto"/>
        <w:rPr>
          <w:rFonts w:ascii="Arial" w:hAnsi="Arial" w:cs="Arial"/>
          <w:b/>
        </w:rPr>
      </w:pPr>
      <w:r w:rsidRPr="000E4FFF">
        <w:rPr>
          <w:rFonts w:ascii="Arial" w:hAnsi="Arial" w:cs="Arial"/>
          <w:b/>
        </w:rPr>
        <w:t>References</w:t>
      </w:r>
    </w:p>
    <w:p w14:paraId="478AF4B6" w14:textId="77777777" w:rsidR="00A11E32" w:rsidRDefault="00A11E32" w:rsidP="001E6A0F">
      <w:pPr>
        <w:spacing w:line="360" w:lineRule="auto"/>
        <w:rPr>
          <w:rFonts w:ascii="Arial" w:hAnsi="Arial" w:cs="Arial"/>
          <w:b/>
        </w:rPr>
      </w:pPr>
    </w:p>
    <w:p w14:paraId="458CBDFD" w14:textId="77777777" w:rsidR="00A11E32" w:rsidRDefault="00A94BAA" w:rsidP="001E6A0F">
      <w:pPr>
        <w:spacing w:line="360" w:lineRule="auto"/>
        <w:rPr>
          <w:rFonts w:ascii="Arial" w:hAnsi="Arial" w:cs="Arial"/>
          <w:sz w:val="20"/>
          <w:szCs w:val="20"/>
        </w:rPr>
      </w:pPr>
      <w:r w:rsidRPr="00A94BAA">
        <w:rPr>
          <w:rFonts w:ascii="Arial" w:hAnsi="Arial" w:cs="Arial"/>
          <w:sz w:val="20"/>
          <w:szCs w:val="20"/>
        </w:rPr>
        <w:t xml:space="preserve">Litman, T (2017), Evaluating Transportation Equity, </w:t>
      </w:r>
      <w:r w:rsidRPr="00A94BAA">
        <w:rPr>
          <w:rFonts w:ascii="Arial" w:hAnsi="Arial" w:cs="Arial"/>
          <w:i/>
          <w:sz w:val="20"/>
          <w:szCs w:val="20"/>
        </w:rPr>
        <w:t>Guidance for Incorporating Distributional Impacts in Transportation Planning</w:t>
      </w:r>
      <w:r w:rsidRPr="00A94BAA">
        <w:rPr>
          <w:rFonts w:ascii="Arial" w:hAnsi="Arial" w:cs="Arial"/>
          <w:sz w:val="20"/>
          <w:szCs w:val="20"/>
        </w:rPr>
        <w:t xml:space="preserve">, Victoria Transport Policy Institute </w:t>
      </w:r>
    </w:p>
    <w:p w14:paraId="0E2535F0" w14:textId="77777777" w:rsidR="00A11E32" w:rsidRDefault="00A11E32" w:rsidP="001E6A0F">
      <w:pPr>
        <w:spacing w:line="360" w:lineRule="auto"/>
        <w:rPr>
          <w:rFonts w:ascii="Arial" w:hAnsi="Arial" w:cs="Arial"/>
          <w:sz w:val="20"/>
          <w:szCs w:val="20"/>
        </w:rPr>
      </w:pPr>
    </w:p>
    <w:p w14:paraId="3972FAEB" w14:textId="4391B2F3" w:rsidR="00515A73" w:rsidRPr="00A94BAA" w:rsidRDefault="00A11E32" w:rsidP="001E6A0F">
      <w:pPr>
        <w:spacing w:line="360" w:lineRule="auto"/>
        <w:rPr>
          <w:rFonts w:ascii="Arial" w:hAnsi="Arial" w:cs="Arial"/>
          <w:sz w:val="20"/>
          <w:szCs w:val="20"/>
        </w:rPr>
      </w:pPr>
      <w:r>
        <w:rPr>
          <w:rFonts w:ascii="Arial" w:hAnsi="Arial" w:cs="Arial"/>
          <w:sz w:val="20"/>
          <w:szCs w:val="20"/>
        </w:rPr>
        <w:t xml:space="preserve">Anthony J. Richardson, Elizabeth S Ampt, Arnin H Meyburg, 1995, </w:t>
      </w:r>
      <w:r w:rsidRPr="00A11E32">
        <w:rPr>
          <w:rFonts w:ascii="Arial" w:hAnsi="Arial" w:cs="Arial"/>
          <w:i/>
          <w:sz w:val="20"/>
          <w:szCs w:val="20"/>
        </w:rPr>
        <w:t>Survey Methods for Transport Planning</w:t>
      </w:r>
      <w:r>
        <w:rPr>
          <w:rFonts w:ascii="Arial" w:hAnsi="Arial" w:cs="Arial"/>
          <w:sz w:val="20"/>
          <w:szCs w:val="20"/>
        </w:rPr>
        <w:t>, Eucalyptus Press, Melbourne</w:t>
      </w:r>
    </w:p>
    <w:sectPr w:rsidR="00515A73" w:rsidRPr="00A94BAA" w:rsidSect="00D214F5">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1BE3BE4" w14:textId="77777777" w:rsidR="005C01D7" w:rsidRDefault="005C01D7" w:rsidP="005D12C7">
      <w:r>
        <w:separator/>
      </w:r>
    </w:p>
  </w:endnote>
  <w:endnote w:type="continuationSeparator" w:id="0">
    <w:p w14:paraId="3F75828D" w14:textId="77777777" w:rsidR="005C01D7" w:rsidRDefault="005C01D7" w:rsidP="005D12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Segoe UI">
    <w:charset w:val="00"/>
    <w:family w:val="swiss"/>
    <w:pitch w:val="variable"/>
    <w:sig w:usb0="E10022FF" w:usb1="C000E47F" w:usb2="00000029" w:usb3="00000000" w:csb0="000001DF" w:csb1="00000000"/>
  </w:font>
  <w:font w:name="Arial">
    <w:panose1 w:val="020B0604020202020204"/>
    <w:charset w:val="00"/>
    <w:family w:val="auto"/>
    <w:pitch w:val="variable"/>
    <w:sig w:usb0="E0002AFF" w:usb1="C0007843" w:usb2="00000009" w:usb3="00000000" w:csb0="000001FF" w:csb1="00000000"/>
  </w:font>
  <w:font w:name="Palatino">
    <w:panose1 w:val="00000000000000000000"/>
    <w:charset w:val="00"/>
    <w:family w:val="auto"/>
    <w:pitch w:val="variable"/>
    <w:sig w:usb0="A00002FF" w:usb1="7800205A" w:usb2="14600000" w:usb3="00000000" w:csb0="00000193"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46772A" w14:textId="77777777" w:rsidR="005D12C7" w:rsidRDefault="005D12C7" w:rsidP="000037A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4563AC9" w14:textId="77777777" w:rsidR="005D12C7" w:rsidRDefault="005D12C7">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4577F3" w14:textId="77777777" w:rsidR="005D12C7" w:rsidRDefault="005D12C7" w:rsidP="000037A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608FC">
      <w:rPr>
        <w:rStyle w:val="PageNumber"/>
        <w:noProof/>
      </w:rPr>
      <w:t>1</w:t>
    </w:r>
    <w:r>
      <w:rPr>
        <w:rStyle w:val="PageNumber"/>
      </w:rPr>
      <w:fldChar w:fldCharType="end"/>
    </w:r>
  </w:p>
  <w:p w14:paraId="4D179F2F" w14:textId="77777777" w:rsidR="005D12C7" w:rsidRDefault="005D12C7" w:rsidP="005D12C7">
    <w:pPr>
      <w:pStyle w:val="Footer"/>
      <w:jc w:val="cen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4C643B" w14:textId="77777777" w:rsidR="005C01D7" w:rsidRDefault="005C01D7" w:rsidP="005D12C7">
      <w:r>
        <w:separator/>
      </w:r>
    </w:p>
  </w:footnote>
  <w:footnote w:type="continuationSeparator" w:id="0">
    <w:p w14:paraId="48CE2576" w14:textId="77777777" w:rsidR="005C01D7" w:rsidRDefault="005C01D7" w:rsidP="005D12C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3CBE93" w14:textId="5E8E498F" w:rsidR="005D12C7" w:rsidRPr="00B07ACF" w:rsidRDefault="005D12C7" w:rsidP="005D12C7">
    <w:pPr>
      <w:tabs>
        <w:tab w:val="left" w:pos="4057"/>
      </w:tabs>
      <w:rPr>
        <w:rFonts w:ascii="Arial" w:hAnsi="Arial" w:cs="Arial"/>
        <w:sz w:val="20"/>
        <w:szCs w:val="20"/>
      </w:rPr>
    </w:pPr>
    <w:r w:rsidRPr="007F6BFF">
      <w:rPr>
        <w:rFonts w:ascii="Arial" w:hAnsi="Arial" w:cs="Arial"/>
        <w:sz w:val="20"/>
        <w:szCs w:val="20"/>
      </w:rPr>
      <w:t>P15</w:t>
    </w:r>
    <w:r w:rsidR="003D52D3">
      <w:rPr>
        <w:rFonts w:ascii="Arial" w:hAnsi="Arial" w:cs="Arial"/>
        <w:sz w:val="20"/>
        <w:szCs w:val="20"/>
      </w:rPr>
      <w:t xml:space="preserve">2361 York M – PD17 A3 Audit of Travel Behaviour in </w:t>
    </w:r>
    <w:r w:rsidR="00BE0ED7">
      <w:rPr>
        <w:rFonts w:ascii="Arial" w:hAnsi="Arial" w:cs="Arial"/>
        <w:sz w:val="20"/>
        <w:szCs w:val="20"/>
      </w:rPr>
      <w:t>the West Midlands</w:t>
    </w:r>
  </w:p>
  <w:p w14:paraId="7E67ED29" w14:textId="77777777" w:rsidR="005D12C7" w:rsidRDefault="005D12C7">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A65A78"/>
    <w:multiLevelType w:val="multilevel"/>
    <w:tmpl w:val="0D14F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550476D"/>
    <w:multiLevelType w:val="multilevel"/>
    <w:tmpl w:val="B91CF0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869189D"/>
    <w:multiLevelType w:val="multilevel"/>
    <w:tmpl w:val="D7BC0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8E37A76"/>
    <w:multiLevelType w:val="hybridMultilevel"/>
    <w:tmpl w:val="C2B2C3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94E7357"/>
    <w:multiLevelType w:val="multilevel"/>
    <w:tmpl w:val="68AAB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E0560AC"/>
    <w:multiLevelType w:val="hybridMultilevel"/>
    <w:tmpl w:val="B2B66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F651A5C"/>
    <w:multiLevelType w:val="multilevel"/>
    <w:tmpl w:val="04625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24CD07BD"/>
    <w:multiLevelType w:val="multilevel"/>
    <w:tmpl w:val="15E69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28767A7D"/>
    <w:multiLevelType w:val="hybridMultilevel"/>
    <w:tmpl w:val="10D28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983191A"/>
    <w:multiLevelType w:val="multilevel"/>
    <w:tmpl w:val="662E77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3A0D430C"/>
    <w:multiLevelType w:val="multilevel"/>
    <w:tmpl w:val="C5BE8BA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3CB24691"/>
    <w:multiLevelType w:val="hybridMultilevel"/>
    <w:tmpl w:val="EE76B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F817C12"/>
    <w:multiLevelType w:val="multilevel"/>
    <w:tmpl w:val="2664182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4DCD64A0"/>
    <w:multiLevelType w:val="multilevel"/>
    <w:tmpl w:val="18F032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4DD401B2"/>
    <w:multiLevelType w:val="multilevel"/>
    <w:tmpl w:val="6B3A3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4F94276E"/>
    <w:multiLevelType w:val="multilevel"/>
    <w:tmpl w:val="DE32C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40A4FAB"/>
    <w:multiLevelType w:val="hybridMultilevel"/>
    <w:tmpl w:val="CB6A60E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C0D29DF"/>
    <w:multiLevelType w:val="multilevel"/>
    <w:tmpl w:val="0EA8B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6BF7232D"/>
    <w:multiLevelType w:val="multilevel"/>
    <w:tmpl w:val="54D604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6DAC22A4"/>
    <w:multiLevelType w:val="hybridMultilevel"/>
    <w:tmpl w:val="A52044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04E2724"/>
    <w:multiLevelType w:val="multilevel"/>
    <w:tmpl w:val="7CF8C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nsid w:val="7527342A"/>
    <w:multiLevelType w:val="multilevel"/>
    <w:tmpl w:val="B456BFB6"/>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nsid w:val="76C120D2"/>
    <w:multiLevelType w:val="multilevel"/>
    <w:tmpl w:val="584AA1EE"/>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3">
    <w:nsid w:val="7B134E0F"/>
    <w:multiLevelType w:val="multilevel"/>
    <w:tmpl w:val="91840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1"/>
  </w:num>
  <w:num w:numId="2">
    <w:abstractNumId w:val="22"/>
  </w:num>
  <w:num w:numId="3">
    <w:abstractNumId w:val="11"/>
  </w:num>
  <w:num w:numId="4">
    <w:abstractNumId w:val="5"/>
  </w:num>
  <w:num w:numId="5">
    <w:abstractNumId w:val="6"/>
  </w:num>
  <w:num w:numId="6">
    <w:abstractNumId w:val="14"/>
  </w:num>
  <w:num w:numId="7">
    <w:abstractNumId w:val="20"/>
  </w:num>
  <w:num w:numId="8">
    <w:abstractNumId w:val="23"/>
  </w:num>
  <w:num w:numId="9">
    <w:abstractNumId w:val="7"/>
  </w:num>
  <w:num w:numId="10">
    <w:abstractNumId w:val="2"/>
  </w:num>
  <w:num w:numId="11">
    <w:abstractNumId w:val="0"/>
  </w:num>
  <w:num w:numId="12">
    <w:abstractNumId w:val="15"/>
  </w:num>
  <w:num w:numId="13">
    <w:abstractNumId w:val="17"/>
  </w:num>
  <w:num w:numId="14">
    <w:abstractNumId w:val="4"/>
  </w:num>
  <w:num w:numId="15">
    <w:abstractNumId w:val="19"/>
  </w:num>
  <w:num w:numId="16">
    <w:abstractNumId w:val="8"/>
  </w:num>
  <w:num w:numId="17">
    <w:abstractNumId w:val="3"/>
  </w:num>
  <w:num w:numId="18">
    <w:abstractNumId w:val="16"/>
  </w:num>
  <w:num w:numId="19">
    <w:abstractNumId w:val="18"/>
  </w:num>
  <w:num w:numId="20">
    <w:abstractNumId w:val="1"/>
  </w:num>
  <w:num w:numId="21">
    <w:abstractNumId w:val="13"/>
  </w:num>
  <w:num w:numId="22">
    <w:abstractNumId w:val="12"/>
  </w:num>
  <w:num w:numId="23">
    <w:abstractNumId w:val="9"/>
  </w:num>
  <w:num w:numId="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12C7"/>
    <w:rsid w:val="00020F8D"/>
    <w:rsid w:val="00023A6C"/>
    <w:rsid w:val="00046B51"/>
    <w:rsid w:val="00050D1A"/>
    <w:rsid w:val="00084FB5"/>
    <w:rsid w:val="000B639E"/>
    <w:rsid w:val="000D125A"/>
    <w:rsid w:val="000E3BC1"/>
    <w:rsid w:val="000E4FFF"/>
    <w:rsid w:val="000E54A2"/>
    <w:rsid w:val="0010398A"/>
    <w:rsid w:val="00106027"/>
    <w:rsid w:val="00136020"/>
    <w:rsid w:val="001725E0"/>
    <w:rsid w:val="00181A8B"/>
    <w:rsid w:val="001851C4"/>
    <w:rsid w:val="001C0349"/>
    <w:rsid w:val="001C5B06"/>
    <w:rsid w:val="001D218E"/>
    <w:rsid w:val="001E2E91"/>
    <w:rsid w:val="001E6A0F"/>
    <w:rsid w:val="001F7F01"/>
    <w:rsid w:val="002058CB"/>
    <w:rsid w:val="002442D3"/>
    <w:rsid w:val="0024517F"/>
    <w:rsid w:val="00247DC1"/>
    <w:rsid w:val="002514E9"/>
    <w:rsid w:val="00294076"/>
    <w:rsid w:val="0029618A"/>
    <w:rsid w:val="002A472D"/>
    <w:rsid w:val="002C73F1"/>
    <w:rsid w:val="002D488F"/>
    <w:rsid w:val="003041E4"/>
    <w:rsid w:val="00313FE3"/>
    <w:rsid w:val="003445E9"/>
    <w:rsid w:val="00381E7A"/>
    <w:rsid w:val="003973DE"/>
    <w:rsid w:val="003A5EBB"/>
    <w:rsid w:val="003A753F"/>
    <w:rsid w:val="003C767F"/>
    <w:rsid w:val="003D52D3"/>
    <w:rsid w:val="003F10D8"/>
    <w:rsid w:val="003F3650"/>
    <w:rsid w:val="00411520"/>
    <w:rsid w:val="004329B5"/>
    <w:rsid w:val="004335CE"/>
    <w:rsid w:val="0044103F"/>
    <w:rsid w:val="004452FF"/>
    <w:rsid w:val="0049143A"/>
    <w:rsid w:val="004915E0"/>
    <w:rsid w:val="00493044"/>
    <w:rsid w:val="004A7532"/>
    <w:rsid w:val="004B5C05"/>
    <w:rsid w:val="004B7C7F"/>
    <w:rsid w:val="004C7689"/>
    <w:rsid w:val="004E3D1A"/>
    <w:rsid w:val="00515A73"/>
    <w:rsid w:val="00552441"/>
    <w:rsid w:val="0057522C"/>
    <w:rsid w:val="005942DF"/>
    <w:rsid w:val="005B2E59"/>
    <w:rsid w:val="005C01D7"/>
    <w:rsid w:val="005D12C7"/>
    <w:rsid w:val="005D1C7E"/>
    <w:rsid w:val="005E2952"/>
    <w:rsid w:val="005F6A1F"/>
    <w:rsid w:val="00624A56"/>
    <w:rsid w:val="00631324"/>
    <w:rsid w:val="00640BE4"/>
    <w:rsid w:val="00641664"/>
    <w:rsid w:val="006637F6"/>
    <w:rsid w:val="006652E9"/>
    <w:rsid w:val="00670557"/>
    <w:rsid w:val="00676DAD"/>
    <w:rsid w:val="00676E15"/>
    <w:rsid w:val="006B02E3"/>
    <w:rsid w:val="006B24A9"/>
    <w:rsid w:val="006C5D29"/>
    <w:rsid w:val="00700225"/>
    <w:rsid w:val="00713371"/>
    <w:rsid w:val="00714925"/>
    <w:rsid w:val="00714D3D"/>
    <w:rsid w:val="007154AB"/>
    <w:rsid w:val="00723E4D"/>
    <w:rsid w:val="007400AC"/>
    <w:rsid w:val="007503B6"/>
    <w:rsid w:val="0075585E"/>
    <w:rsid w:val="007572B0"/>
    <w:rsid w:val="00765661"/>
    <w:rsid w:val="007722A9"/>
    <w:rsid w:val="0079271E"/>
    <w:rsid w:val="007D3971"/>
    <w:rsid w:val="007D62AC"/>
    <w:rsid w:val="007E4CB6"/>
    <w:rsid w:val="00801360"/>
    <w:rsid w:val="00802C0B"/>
    <w:rsid w:val="00830E58"/>
    <w:rsid w:val="00864003"/>
    <w:rsid w:val="00881510"/>
    <w:rsid w:val="008A3BD8"/>
    <w:rsid w:val="008B5D2E"/>
    <w:rsid w:val="008F7287"/>
    <w:rsid w:val="00903D07"/>
    <w:rsid w:val="00943431"/>
    <w:rsid w:val="00944292"/>
    <w:rsid w:val="00952527"/>
    <w:rsid w:val="009728D8"/>
    <w:rsid w:val="009800B2"/>
    <w:rsid w:val="00997D06"/>
    <w:rsid w:val="009A0630"/>
    <w:rsid w:val="009A2618"/>
    <w:rsid w:val="009D7A2D"/>
    <w:rsid w:val="009E5563"/>
    <w:rsid w:val="00A11E32"/>
    <w:rsid w:val="00A13A61"/>
    <w:rsid w:val="00A17F13"/>
    <w:rsid w:val="00A3586B"/>
    <w:rsid w:val="00A53698"/>
    <w:rsid w:val="00A53F51"/>
    <w:rsid w:val="00A903C1"/>
    <w:rsid w:val="00A94BAA"/>
    <w:rsid w:val="00AA0C5F"/>
    <w:rsid w:val="00AB1AE2"/>
    <w:rsid w:val="00AB3B26"/>
    <w:rsid w:val="00AD015D"/>
    <w:rsid w:val="00B04BCB"/>
    <w:rsid w:val="00B16F0D"/>
    <w:rsid w:val="00B5045B"/>
    <w:rsid w:val="00B64CB7"/>
    <w:rsid w:val="00B8735D"/>
    <w:rsid w:val="00BB7376"/>
    <w:rsid w:val="00BD7D16"/>
    <w:rsid w:val="00BE0ED7"/>
    <w:rsid w:val="00C51A64"/>
    <w:rsid w:val="00C548B7"/>
    <w:rsid w:val="00C72797"/>
    <w:rsid w:val="00C828B0"/>
    <w:rsid w:val="00C96A64"/>
    <w:rsid w:val="00C97D72"/>
    <w:rsid w:val="00CA5339"/>
    <w:rsid w:val="00CA6DB6"/>
    <w:rsid w:val="00CB6619"/>
    <w:rsid w:val="00CC6297"/>
    <w:rsid w:val="00CC7D4F"/>
    <w:rsid w:val="00CD3DA5"/>
    <w:rsid w:val="00D01AFB"/>
    <w:rsid w:val="00D07081"/>
    <w:rsid w:val="00D11BEA"/>
    <w:rsid w:val="00D214F5"/>
    <w:rsid w:val="00D34D7B"/>
    <w:rsid w:val="00D45E25"/>
    <w:rsid w:val="00D54406"/>
    <w:rsid w:val="00D6645E"/>
    <w:rsid w:val="00D821E6"/>
    <w:rsid w:val="00D82A4D"/>
    <w:rsid w:val="00D87BA3"/>
    <w:rsid w:val="00D92DE3"/>
    <w:rsid w:val="00DA3988"/>
    <w:rsid w:val="00DB5295"/>
    <w:rsid w:val="00DD4145"/>
    <w:rsid w:val="00DD7A79"/>
    <w:rsid w:val="00DE12AE"/>
    <w:rsid w:val="00DE6FAE"/>
    <w:rsid w:val="00DF219C"/>
    <w:rsid w:val="00E16AC2"/>
    <w:rsid w:val="00E43C48"/>
    <w:rsid w:val="00E455BD"/>
    <w:rsid w:val="00E4789A"/>
    <w:rsid w:val="00E665F1"/>
    <w:rsid w:val="00E95ECF"/>
    <w:rsid w:val="00EA0F44"/>
    <w:rsid w:val="00EB5009"/>
    <w:rsid w:val="00ED19AF"/>
    <w:rsid w:val="00EF0B13"/>
    <w:rsid w:val="00EF5BE0"/>
    <w:rsid w:val="00F010C5"/>
    <w:rsid w:val="00F11537"/>
    <w:rsid w:val="00F163B5"/>
    <w:rsid w:val="00F45EDD"/>
    <w:rsid w:val="00F608FC"/>
    <w:rsid w:val="00F653FF"/>
    <w:rsid w:val="00F71568"/>
    <w:rsid w:val="00F73FD6"/>
    <w:rsid w:val="00F8446E"/>
    <w:rsid w:val="00F94F65"/>
    <w:rsid w:val="00FA6D4B"/>
    <w:rsid w:val="00FC268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03A1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D12C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12C7"/>
    <w:pPr>
      <w:ind w:left="720"/>
      <w:contextualSpacing/>
    </w:pPr>
  </w:style>
  <w:style w:type="paragraph" w:styleId="Header">
    <w:name w:val="header"/>
    <w:basedOn w:val="Normal"/>
    <w:link w:val="HeaderChar"/>
    <w:uiPriority w:val="99"/>
    <w:unhideWhenUsed/>
    <w:rsid w:val="005D12C7"/>
    <w:pPr>
      <w:tabs>
        <w:tab w:val="center" w:pos="4513"/>
        <w:tab w:val="right" w:pos="9026"/>
      </w:tabs>
    </w:pPr>
  </w:style>
  <w:style w:type="character" w:customStyle="1" w:styleId="HeaderChar">
    <w:name w:val="Header Char"/>
    <w:basedOn w:val="DefaultParagraphFont"/>
    <w:link w:val="Header"/>
    <w:uiPriority w:val="99"/>
    <w:rsid w:val="005D12C7"/>
  </w:style>
  <w:style w:type="paragraph" w:styleId="Footer">
    <w:name w:val="footer"/>
    <w:basedOn w:val="Normal"/>
    <w:link w:val="FooterChar"/>
    <w:uiPriority w:val="99"/>
    <w:unhideWhenUsed/>
    <w:rsid w:val="005D12C7"/>
    <w:pPr>
      <w:tabs>
        <w:tab w:val="center" w:pos="4513"/>
        <w:tab w:val="right" w:pos="9026"/>
      </w:tabs>
    </w:pPr>
  </w:style>
  <w:style w:type="character" w:customStyle="1" w:styleId="FooterChar">
    <w:name w:val="Footer Char"/>
    <w:basedOn w:val="DefaultParagraphFont"/>
    <w:link w:val="Footer"/>
    <w:uiPriority w:val="99"/>
    <w:rsid w:val="005D12C7"/>
  </w:style>
  <w:style w:type="character" w:styleId="PageNumber">
    <w:name w:val="page number"/>
    <w:basedOn w:val="DefaultParagraphFont"/>
    <w:uiPriority w:val="99"/>
    <w:semiHidden/>
    <w:unhideWhenUsed/>
    <w:rsid w:val="005D12C7"/>
  </w:style>
  <w:style w:type="paragraph" w:styleId="NormalWeb">
    <w:name w:val="Normal (Web)"/>
    <w:basedOn w:val="Normal"/>
    <w:uiPriority w:val="99"/>
    <w:unhideWhenUsed/>
    <w:rsid w:val="00F653FF"/>
    <w:pPr>
      <w:spacing w:before="100" w:beforeAutospacing="1" w:after="100" w:afterAutospacing="1"/>
    </w:pPr>
    <w:rPr>
      <w:rFonts w:ascii="Times New Roman" w:eastAsia="Times New Roman" w:hAnsi="Times New Roman" w:cs="Times New Roman"/>
      <w:lang w:eastAsia="en-GB"/>
    </w:rPr>
  </w:style>
  <w:style w:type="paragraph" w:styleId="BalloonText">
    <w:name w:val="Balloon Text"/>
    <w:basedOn w:val="Normal"/>
    <w:link w:val="BalloonTextChar"/>
    <w:uiPriority w:val="99"/>
    <w:semiHidden/>
    <w:unhideWhenUsed/>
    <w:rsid w:val="00B04BC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4BCB"/>
    <w:rPr>
      <w:rFonts w:ascii="Segoe UI" w:hAnsi="Segoe UI" w:cs="Segoe UI"/>
      <w:sz w:val="18"/>
      <w:szCs w:val="18"/>
    </w:rPr>
  </w:style>
  <w:style w:type="character" w:styleId="Hyperlink">
    <w:name w:val="Hyperlink"/>
    <w:basedOn w:val="DefaultParagraphFont"/>
    <w:uiPriority w:val="99"/>
    <w:unhideWhenUsed/>
    <w:rsid w:val="006652E9"/>
    <w:rPr>
      <w:color w:val="0563C1" w:themeColor="hyperlink"/>
      <w:u w:val="single"/>
    </w:rPr>
  </w:style>
  <w:style w:type="character" w:customStyle="1" w:styleId="apple-converted-space">
    <w:name w:val="apple-converted-space"/>
    <w:basedOn w:val="DefaultParagraphFont"/>
    <w:rsid w:val="00830E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328698">
      <w:bodyDiv w:val="1"/>
      <w:marLeft w:val="0"/>
      <w:marRight w:val="0"/>
      <w:marTop w:val="0"/>
      <w:marBottom w:val="0"/>
      <w:divBdr>
        <w:top w:val="none" w:sz="0" w:space="0" w:color="auto"/>
        <w:left w:val="none" w:sz="0" w:space="0" w:color="auto"/>
        <w:bottom w:val="none" w:sz="0" w:space="0" w:color="auto"/>
        <w:right w:val="none" w:sz="0" w:space="0" w:color="auto"/>
      </w:divBdr>
    </w:div>
    <w:div w:id="53434692">
      <w:bodyDiv w:val="1"/>
      <w:marLeft w:val="0"/>
      <w:marRight w:val="0"/>
      <w:marTop w:val="0"/>
      <w:marBottom w:val="0"/>
      <w:divBdr>
        <w:top w:val="none" w:sz="0" w:space="0" w:color="auto"/>
        <w:left w:val="none" w:sz="0" w:space="0" w:color="auto"/>
        <w:bottom w:val="none" w:sz="0" w:space="0" w:color="auto"/>
        <w:right w:val="none" w:sz="0" w:space="0" w:color="auto"/>
      </w:divBdr>
      <w:divsChild>
        <w:div w:id="975570364">
          <w:marLeft w:val="0"/>
          <w:marRight w:val="0"/>
          <w:marTop w:val="0"/>
          <w:marBottom w:val="0"/>
          <w:divBdr>
            <w:top w:val="none" w:sz="0" w:space="0" w:color="auto"/>
            <w:left w:val="none" w:sz="0" w:space="0" w:color="auto"/>
            <w:bottom w:val="none" w:sz="0" w:space="0" w:color="auto"/>
            <w:right w:val="none" w:sz="0" w:space="0" w:color="auto"/>
          </w:divBdr>
          <w:divsChild>
            <w:div w:id="1075008159">
              <w:marLeft w:val="0"/>
              <w:marRight w:val="0"/>
              <w:marTop w:val="0"/>
              <w:marBottom w:val="0"/>
              <w:divBdr>
                <w:top w:val="none" w:sz="0" w:space="0" w:color="auto"/>
                <w:left w:val="none" w:sz="0" w:space="0" w:color="auto"/>
                <w:bottom w:val="none" w:sz="0" w:space="0" w:color="auto"/>
                <w:right w:val="none" w:sz="0" w:space="0" w:color="auto"/>
              </w:divBdr>
              <w:divsChild>
                <w:div w:id="118659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46926">
      <w:bodyDiv w:val="1"/>
      <w:marLeft w:val="0"/>
      <w:marRight w:val="0"/>
      <w:marTop w:val="0"/>
      <w:marBottom w:val="0"/>
      <w:divBdr>
        <w:top w:val="none" w:sz="0" w:space="0" w:color="auto"/>
        <w:left w:val="none" w:sz="0" w:space="0" w:color="auto"/>
        <w:bottom w:val="none" w:sz="0" w:space="0" w:color="auto"/>
        <w:right w:val="none" w:sz="0" w:space="0" w:color="auto"/>
      </w:divBdr>
    </w:div>
    <w:div w:id="110903333">
      <w:bodyDiv w:val="1"/>
      <w:marLeft w:val="0"/>
      <w:marRight w:val="0"/>
      <w:marTop w:val="0"/>
      <w:marBottom w:val="0"/>
      <w:divBdr>
        <w:top w:val="none" w:sz="0" w:space="0" w:color="auto"/>
        <w:left w:val="none" w:sz="0" w:space="0" w:color="auto"/>
        <w:bottom w:val="none" w:sz="0" w:space="0" w:color="auto"/>
        <w:right w:val="none" w:sz="0" w:space="0" w:color="auto"/>
      </w:divBdr>
      <w:divsChild>
        <w:div w:id="2132166614">
          <w:marLeft w:val="0"/>
          <w:marRight w:val="0"/>
          <w:marTop w:val="0"/>
          <w:marBottom w:val="150"/>
          <w:divBdr>
            <w:top w:val="none" w:sz="0" w:space="0" w:color="auto"/>
            <w:left w:val="none" w:sz="0" w:space="0" w:color="auto"/>
            <w:bottom w:val="none" w:sz="0" w:space="0" w:color="auto"/>
            <w:right w:val="none" w:sz="0" w:space="0" w:color="auto"/>
          </w:divBdr>
          <w:divsChild>
            <w:div w:id="1359813223">
              <w:marLeft w:val="434"/>
              <w:marRight w:val="434"/>
              <w:marTop w:val="300"/>
              <w:marBottom w:val="150"/>
              <w:divBdr>
                <w:top w:val="none" w:sz="0" w:space="0" w:color="auto"/>
                <w:left w:val="none" w:sz="0" w:space="0" w:color="auto"/>
                <w:bottom w:val="none" w:sz="0" w:space="0" w:color="auto"/>
                <w:right w:val="none" w:sz="0" w:space="0" w:color="auto"/>
              </w:divBdr>
            </w:div>
          </w:divsChild>
        </w:div>
        <w:div w:id="1525552059">
          <w:marLeft w:val="0"/>
          <w:marRight w:val="0"/>
          <w:marTop w:val="0"/>
          <w:marBottom w:val="150"/>
          <w:divBdr>
            <w:top w:val="none" w:sz="0" w:space="0" w:color="auto"/>
            <w:left w:val="none" w:sz="0" w:space="0" w:color="auto"/>
            <w:bottom w:val="none" w:sz="0" w:space="0" w:color="auto"/>
            <w:right w:val="none" w:sz="0" w:space="0" w:color="auto"/>
          </w:divBdr>
          <w:divsChild>
            <w:div w:id="364215397">
              <w:marLeft w:val="434"/>
              <w:marRight w:val="0"/>
              <w:marTop w:val="0"/>
              <w:marBottom w:val="0"/>
              <w:divBdr>
                <w:top w:val="none" w:sz="0" w:space="0" w:color="auto"/>
                <w:left w:val="none" w:sz="0" w:space="0" w:color="auto"/>
                <w:bottom w:val="none" w:sz="0" w:space="0" w:color="auto"/>
                <w:right w:val="none" w:sz="0" w:space="0" w:color="auto"/>
              </w:divBdr>
              <w:divsChild>
                <w:div w:id="210384104">
                  <w:marLeft w:val="0"/>
                  <w:marRight w:val="0"/>
                  <w:marTop w:val="0"/>
                  <w:marBottom w:val="450"/>
                  <w:divBdr>
                    <w:top w:val="none" w:sz="0" w:space="0" w:color="auto"/>
                    <w:left w:val="none" w:sz="0" w:space="0" w:color="auto"/>
                    <w:bottom w:val="none" w:sz="0" w:space="0" w:color="auto"/>
                    <w:right w:val="none" w:sz="0" w:space="0" w:color="auto"/>
                  </w:divBdr>
                </w:div>
                <w:div w:id="106163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13883">
      <w:bodyDiv w:val="1"/>
      <w:marLeft w:val="0"/>
      <w:marRight w:val="0"/>
      <w:marTop w:val="0"/>
      <w:marBottom w:val="0"/>
      <w:divBdr>
        <w:top w:val="none" w:sz="0" w:space="0" w:color="auto"/>
        <w:left w:val="none" w:sz="0" w:space="0" w:color="auto"/>
        <w:bottom w:val="none" w:sz="0" w:space="0" w:color="auto"/>
        <w:right w:val="none" w:sz="0" w:space="0" w:color="auto"/>
      </w:divBdr>
    </w:div>
    <w:div w:id="324631812">
      <w:bodyDiv w:val="1"/>
      <w:marLeft w:val="0"/>
      <w:marRight w:val="0"/>
      <w:marTop w:val="0"/>
      <w:marBottom w:val="0"/>
      <w:divBdr>
        <w:top w:val="none" w:sz="0" w:space="0" w:color="auto"/>
        <w:left w:val="none" w:sz="0" w:space="0" w:color="auto"/>
        <w:bottom w:val="none" w:sz="0" w:space="0" w:color="auto"/>
        <w:right w:val="none" w:sz="0" w:space="0" w:color="auto"/>
      </w:divBdr>
      <w:divsChild>
        <w:div w:id="1214775416">
          <w:marLeft w:val="0"/>
          <w:marRight w:val="0"/>
          <w:marTop w:val="0"/>
          <w:marBottom w:val="150"/>
          <w:divBdr>
            <w:top w:val="none" w:sz="0" w:space="0" w:color="auto"/>
            <w:left w:val="none" w:sz="0" w:space="0" w:color="auto"/>
            <w:bottom w:val="none" w:sz="0" w:space="0" w:color="auto"/>
            <w:right w:val="none" w:sz="0" w:space="0" w:color="auto"/>
          </w:divBdr>
          <w:divsChild>
            <w:div w:id="1213154167">
              <w:marLeft w:val="434"/>
              <w:marRight w:val="434"/>
              <w:marTop w:val="300"/>
              <w:marBottom w:val="150"/>
              <w:divBdr>
                <w:top w:val="none" w:sz="0" w:space="0" w:color="auto"/>
                <w:left w:val="none" w:sz="0" w:space="0" w:color="auto"/>
                <w:bottom w:val="none" w:sz="0" w:space="0" w:color="auto"/>
                <w:right w:val="none" w:sz="0" w:space="0" w:color="auto"/>
              </w:divBdr>
            </w:div>
          </w:divsChild>
        </w:div>
        <w:div w:id="592393690">
          <w:marLeft w:val="0"/>
          <w:marRight w:val="0"/>
          <w:marTop w:val="0"/>
          <w:marBottom w:val="150"/>
          <w:divBdr>
            <w:top w:val="none" w:sz="0" w:space="0" w:color="auto"/>
            <w:left w:val="none" w:sz="0" w:space="0" w:color="auto"/>
            <w:bottom w:val="none" w:sz="0" w:space="0" w:color="auto"/>
            <w:right w:val="none" w:sz="0" w:space="0" w:color="auto"/>
          </w:divBdr>
          <w:divsChild>
            <w:div w:id="1903366783">
              <w:marLeft w:val="434"/>
              <w:marRight w:val="0"/>
              <w:marTop w:val="0"/>
              <w:marBottom w:val="0"/>
              <w:divBdr>
                <w:top w:val="none" w:sz="0" w:space="0" w:color="auto"/>
                <w:left w:val="none" w:sz="0" w:space="0" w:color="auto"/>
                <w:bottom w:val="none" w:sz="0" w:space="0" w:color="auto"/>
                <w:right w:val="none" w:sz="0" w:space="0" w:color="auto"/>
              </w:divBdr>
              <w:divsChild>
                <w:div w:id="2040158348">
                  <w:marLeft w:val="0"/>
                  <w:marRight w:val="0"/>
                  <w:marTop w:val="0"/>
                  <w:marBottom w:val="450"/>
                  <w:divBdr>
                    <w:top w:val="none" w:sz="0" w:space="0" w:color="auto"/>
                    <w:left w:val="none" w:sz="0" w:space="0" w:color="auto"/>
                    <w:bottom w:val="none" w:sz="0" w:space="0" w:color="auto"/>
                    <w:right w:val="none" w:sz="0" w:space="0" w:color="auto"/>
                  </w:divBdr>
                </w:div>
                <w:div w:id="788015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990252">
      <w:bodyDiv w:val="1"/>
      <w:marLeft w:val="0"/>
      <w:marRight w:val="0"/>
      <w:marTop w:val="0"/>
      <w:marBottom w:val="0"/>
      <w:divBdr>
        <w:top w:val="none" w:sz="0" w:space="0" w:color="auto"/>
        <w:left w:val="none" w:sz="0" w:space="0" w:color="auto"/>
        <w:bottom w:val="none" w:sz="0" w:space="0" w:color="auto"/>
        <w:right w:val="none" w:sz="0" w:space="0" w:color="auto"/>
      </w:divBdr>
    </w:div>
    <w:div w:id="545260142">
      <w:bodyDiv w:val="1"/>
      <w:marLeft w:val="0"/>
      <w:marRight w:val="0"/>
      <w:marTop w:val="0"/>
      <w:marBottom w:val="0"/>
      <w:divBdr>
        <w:top w:val="none" w:sz="0" w:space="0" w:color="auto"/>
        <w:left w:val="none" w:sz="0" w:space="0" w:color="auto"/>
        <w:bottom w:val="none" w:sz="0" w:space="0" w:color="auto"/>
        <w:right w:val="none" w:sz="0" w:space="0" w:color="auto"/>
      </w:divBdr>
    </w:div>
    <w:div w:id="554783504">
      <w:bodyDiv w:val="1"/>
      <w:marLeft w:val="0"/>
      <w:marRight w:val="0"/>
      <w:marTop w:val="0"/>
      <w:marBottom w:val="0"/>
      <w:divBdr>
        <w:top w:val="none" w:sz="0" w:space="0" w:color="auto"/>
        <w:left w:val="none" w:sz="0" w:space="0" w:color="auto"/>
        <w:bottom w:val="none" w:sz="0" w:space="0" w:color="auto"/>
        <w:right w:val="none" w:sz="0" w:space="0" w:color="auto"/>
      </w:divBdr>
      <w:divsChild>
        <w:div w:id="1650671078">
          <w:marLeft w:val="0"/>
          <w:marRight w:val="0"/>
          <w:marTop w:val="0"/>
          <w:marBottom w:val="150"/>
          <w:divBdr>
            <w:top w:val="none" w:sz="0" w:space="0" w:color="auto"/>
            <w:left w:val="none" w:sz="0" w:space="0" w:color="auto"/>
            <w:bottom w:val="none" w:sz="0" w:space="0" w:color="auto"/>
            <w:right w:val="none" w:sz="0" w:space="0" w:color="auto"/>
          </w:divBdr>
          <w:divsChild>
            <w:div w:id="1821338270">
              <w:marLeft w:val="434"/>
              <w:marRight w:val="434"/>
              <w:marTop w:val="300"/>
              <w:marBottom w:val="150"/>
              <w:divBdr>
                <w:top w:val="none" w:sz="0" w:space="0" w:color="auto"/>
                <w:left w:val="none" w:sz="0" w:space="0" w:color="auto"/>
                <w:bottom w:val="none" w:sz="0" w:space="0" w:color="auto"/>
                <w:right w:val="none" w:sz="0" w:space="0" w:color="auto"/>
              </w:divBdr>
            </w:div>
          </w:divsChild>
        </w:div>
        <w:div w:id="939024031">
          <w:marLeft w:val="0"/>
          <w:marRight w:val="0"/>
          <w:marTop w:val="0"/>
          <w:marBottom w:val="150"/>
          <w:divBdr>
            <w:top w:val="none" w:sz="0" w:space="0" w:color="auto"/>
            <w:left w:val="none" w:sz="0" w:space="0" w:color="auto"/>
            <w:bottom w:val="none" w:sz="0" w:space="0" w:color="auto"/>
            <w:right w:val="none" w:sz="0" w:space="0" w:color="auto"/>
          </w:divBdr>
          <w:divsChild>
            <w:div w:id="1624726996">
              <w:marLeft w:val="434"/>
              <w:marRight w:val="0"/>
              <w:marTop w:val="0"/>
              <w:marBottom w:val="0"/>
              <w:divBdr>
                <w:top w:val="none" w:sz="0" w:space="0" w:color="auto"/>
                <w:left w:val="none" w:sz="0" w:space="0" w:color="auto"/>
                <w:bottom w:val="none" w:sz="0" w:space="0" w:color="auto"/>
                <w:right w:val="none" w:sz="0" w:space="0" w:color="auto"/>
              </w:divBdr>
              <w:divsChild>
                <w:div w:id="1273048137">
                  <w:marLeft w:val="0"/>
                  <w:marRight w:val="0"/>
                  <w:marTop w:val="0"/>
                  <w:marBottom w:val="450"/>
                  <w:divBdr>
                    <w:top w:val="none" w:sz="0" w:space="0" w:color="auto"/>
                    <w:left w:val="none" w:sz="0" w:space="0" w:color="auto"/>
                    <w:bottom w:val="none" w:sz="0" w:space="0" w:color="auto"/>
                    <w:right w:val="none" w:sz="0" w:space="0" w:color="auto"/>
                  </w:divBdr>
                </w:div>
                <w:div w:id="446235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174649">
      <w:bodyDiv w:val="1"/>
      <w:marLeft w:val="0"/>
      <w:marRight w:val="0"/>
      <w:marTop w:val="0"/>
      <w:marBottom w:val="0"/>
      <w:divBdr>
        <w:top w:val="none" w:sz="0" w:space="0" w:color="auto"/>
        <w:left w:val="none" w:sz="0" w:space="0" w:color="auto"/>
        <w:bottom w:val="none" w:sz="0" w:space="0" w:color="auto"/>
        <w:right w:val="none" w:sz="0" w:space="0" w:color="auto"/>
      </w:divBdr>
      <w:divsChild>
        <w:div w:id="857277034">
          <w:marLeft w:val="0"/>
          <w:marRight w:val="0"/>
          <w:marTop w:val="0"/>
          <w:marBottom w:val="150"/>
          <w:divBdr>
            <w:top w:val="none" w:sz="0" w:space="0" w:color="auto"/>
            <w:left w:val="none" w:sz="0" w:space="0" w:color="auto"/>
            <w:bottom w:val="none" w:sz="0" w:space="0" w:color="auto"/>
            <w:right w:val="none" w:sz="0" w:space="0" w:color="auto"/>
          </w:divBdr>
          <w:divsChild>
            <w:div w:id="785001620">
              <w:marLeft w:val="434"/>
              <w:marRight w:val="434"/>
              <w:marTop w:val="300"/>
              <w:marBottom w:val="150"/>
              <w:divBdr>
                <w:top w:val="none" w:sz="0" w:space="0" w:color="auto"/>
                <w:left w:val="none" w:sz="0" w:space="0" w:color="auto"/>
                <w:bottom w:val="none" w:sz="0" w:space="0" w:color="auto"/>
                <w:right w:val="none" w:sz="0" w:space="0" w:color="auto"/>
              </w:divBdr>
            </w:div>
          </w:divsChild>
        </w:div>
        <w:div w:id="606616211">
          <w:marLeft w:val="0"/>
          <w:marRight w:val="0"/>
          <w:marTop w:val="0"/>
          <w:marBottom w:val="150"/>
          <w:divBdr>
            <w:top w:val="none" w:sz="0" w:space="0" w:color="auto"/>
            <w:left w:val="none" w:sz="0" w:space="0" w:color="auto"/>
            <w:bottom w:val="none" w:sz="0" w:space="0" w:color="auto"/>
            <w:right w:val="none" w:sz="0" w:space="0" w:color="auto"/>
          </w:divBdr>
          <w:divsChild>
            <w:div w:id="1807812926">
              <w:marLeft w:val="434"/>
              <w:marRight w:val="0"/>
              <w:marTop w:val="0"/>
              <w:marBottom w:val="0"/>
              <w:divBdr>
                <w:top w:val="none" w:sz="0" w:space="0" w:color="auto"/>
                <w:left w:val="none" w:sz="0" w:space="0" w:color="auto"/>
                <w:bottom w:val="none" w:sz="0" w:space="0" w:color="auto"/>
                <w:right w:val="none" w:sz="0" w:space="0" w:color="auto"/>
              </w:divBdr>
              <w:divsChild>
                <w:div w:id="597641348">
                  <w:marLeft w:val="0"/>
                  <w:marRight w:val="0"/>
                  <w:marTop w:val="0"/>
                  <w:marBottom w:val="450"/>
                  <w:divBdr>
                    <w:top w:val="none" w:sz="0" w:space="0" w:color="auto"/>
                    <w:left w:val="none" w:sz="0" w:space="0" w:color="auto"/>
                    <w:bottom w:val="none" w:sz="0" w:space="0" w:color="auto"/>
                    <w:right w:val="none" w:sz="0" w:space="0" w:color="auto"/>
                  </w:divBdr>
                </w:div>
                <w:div w:id="134127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964966">
      <w:bodyDiv w:val="1"/>
      <w:marLeft w:val="0"/>
      <w:marRight w:val="0"/>
      <w:marTop w:val="0"/>
      <w:marBottom w:val="0"/>
      <w:divBdr>
        <w:top w:val="none" w:sz="0" w:space="0" w:color="auto"/>
        <w:left w:val="none" w:sz="0" w:space="0" w:color="auto"/>
        <w:bottom w:val="none" w:sz="0" w:space="0" w:color="auto"/>
        <w:right w:val="none" w:sz="0" w:space="0" w:color="auto"/>
      </w:divBdr>
      <w:divsChild>
        <w:div w:id="730496124">
          <w:marLeft w:val="0"/>
          <w:marRight w:val="0"/>
          <w:marTop w:val="0"/>
          <w:marBottom w:val="150"/>
          <w:divBdr>
            <w:top w:val="none" w:sz="0" w:space="0" w:color="auto"/>
            <w:left w:val="none" w:sz="0" w:space="0" w:color="auto"/>
            <w:bottom w:val="none" w:sz="0" w:space="0" w:color="auto"/>
            <w:right w:val="none" w:sz="0" w:space="0" w:color="auto"/>
          </w:divBdr>
          <w:divsChild>
            <w:div w:id="1212227337">
              <w:marLeft w:val="434"/>
              <w:marRight w:val="434"/>
              <w:marTop w:val="300"/>
              <w:marBottom w:val="150"/>
              <w:divBdr>
                <w:top w:val="none" w:sz="0" w:space="0" w:color="auto"/>
                <w:left w:val="none" w:sz="0" w:space="0" w:color="auto"/>
                <w:bottom w:val="none" w:sz="0" w:space="0" w:color="auto"/>
                <w:right w:val="none" w:sz="0" w:space="0" w:color="auto"/>
              </w:divBdr>
            </w:div>
          </w:divsChild>
        </w:div>
        <w:div w:id="848834024">
          <w:marLeft w:val="0"/>
          <w:marRight w:val="0"/>
          <w:marTop w:val="0"/>
          <w:marBottom w:val="150"/>
          <w:divBdr>
            <w:top w:val="none" w:sz="0" w:space="0" w:color="auto"/>
            <w:left w:val="none" w:sz="0" w:space="0" w:color="auto"/>
            <w:bottom w:val="none" w:sz="0" w:space="0" w:color="auto"/>
            <w:right w:val="none" w:sz="0" w:space="0" w:color="auto"/>
          </w:divBdr>
          <w:divsChild>
            <w:div w:id="754403981">
              <w:marLeft w:val="434"/>
              <w:marRight w:val="0"/>
              <w:marTop w:val="0"/>
              <w:marBottom w:val="0"/>
              <w:divBdr>
                <w:top w:val="none" w:sz="0" w:space="0" w:color="auto"/>
                <w:left w:val="none" w:sz="0" w:space="0" w:color="auto"/>
                <w:bottom w:val="none" w:sz="0" w:space="0" w:color="auto"/>
                <w:right w:val="none" w:sz="0" w:space="0" w:color="auto"/>
              </w:divBdr>
              <w:divsChild>
                <w:div w:id="1604410354">
                  <w:marLeft w:val="0"/>
                  <w:marRight w:val="0"/>
                  <w:marTop w:val="0"/>
                  <w:marBottom w:val="450"/>
                  <w:divBdr>
                    <w:top w:val="none" w:sz="0" w:space="0" w:color="auto"/>
                    <w:left w:val="none" w:sz="0" w:space="0" w:color="auto"/>
                    <w:bottom w:val="none" w:sz="0" w:space="0" w:color="auto"/>
                    <w:right w:val="none" w:sz="0" w:space="0" w:color="auto"/>
                  </w:divBdr>
                </w:div>
                <w:div w:id="844174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334919">
      <w:bodyDiv w:val="1"/>
      <w:marLeft w:val="0"/>
      <w:marRight w:val="0"/>
      <w:marTop w:val="0"/>
      <w:marBottom w:val="0"/>
      <w:divBdr>
        <w:top w:val="none" w:sz="0" w:space="0" w:color="auto"/>
        <w:left w:val="none" w:sz="0" w:space="0" w:color="auto"/>
        <w:bottom w:val="none" w:sz="0" w:space="0" w:color="auto"/>
        <w:right w:val="none" w:sz="0" w:space="0" w:color="auto"/>
      </w:divBdr>
    </w:div>
    <w:div w:id="1065420397">
      <w:bodyDiv w:val="1"/>
      <w:marLeft w:val="0"/>
      <w:marRight w:val="0"/>
      <w:marTop w:val="0"/>
      <w:marBottom w:val="0"/>
      <w:divBdr>
        <w:top w:val="none" w:sz="0" w:space="0" w:color="auto"/>
        <w:left w:val="none" w:sz="0" w:space="0" w:color="auto"/>
        <w:bottom w:val="none" w:sz="0" w:space="0" w:color="auto"/>
        <w:right w:val="none" w:sz="0" w:space="0" w:color="auto"/>
      </w:divBdr>
    </w:div>
    <w:div w:id="1185486677">
      <w:bodyDiv w:val="1"/>
      <w:marLeft w:val="0"/>
      <w:marRight w:val="0"/>
      <w:marTop w:val="0"/>
      <w:marBottom w:val="0"/>
      <w:divBdr>
        <w:top w:val="none" w:sz="0" w:space="0" w:color="auto"/>
        <w:left w:val="none" w:sz="0" w:space="0" w:color="auto"/>
        <w:bottom w:val="none" w:sz="0" w:space="0" w:color="auto"/>
        <w:right w:val="none" w:sz="0" w:space="0" w:color="auto"/>
      </w:divBdr>
    </w:div>
    <w:div w:id="1519154188">
      <w:bodyDiv w:val="1"/>
      <w:marLeft w:val="0"/>
      <w:marRight w:val="0"/>
      <w:marTop w:val="0"/>
      <w:marBottom w:val="0"/>
      <w:divBdr>
        <w:top w:val="none" w:sz="0" w:space="0" w:color="auto"/>
        <w:left w:val="none" w:sz="0" w:space="0" w:color="auto"/>
        <w:bottom w:val="none" w:sz="0" w:space="0" w:color="auto"/>
        <w:right w:val="none" w:sz="0" w:space="0" w:color="auto"/>
      </w:divBdr>
      <w:divsChild>
        <w:div w:id="1857503165">
          <w:marLeft w:val="0"/>
          <w:marRight w:val="0"/>
          <w:marTop w:val="0"/>
          <w:marBottom w:val="0"/>
          <w:divBdr>
            <w:top w:val="none" w:sz="0" w:space="0" w:color="auto"/>
            <w:left w:val="none" w:sz="0" w:space="0" w:color="auto"/>
            <w:bottom w:val="none" w:sz="0" w:space="0" w:color="auto"/>
            <w:right w:val="none" w:sz="0" w:space="0" w:color="auto"/>
          </w:divBdr>
          <w:divsChild>
            <w:div w:id="1067799664">
              <w:marLeft w:val="0"/>
              <w:marRight w:val="0"/>
              <w:marTop w:val="0"/>
              <w:marBottom w:val="0"/>
              <w:divBdr>
                <w:top w:val="none" w:sz="0" w:space="0" w:color="auto"/>
                <w:left w:val="none" w:sz="0" w:space="0" w:color="auto"/>
                <w:bottom w:val="none" w:sz="0" w:space="0" w:color="auto"/>
                <w:right w:val="none" w:sz="0" w:space="0" w:color="auto"/>
              </w:divBdr>
              <w:divsChild>
                <w:div w:id="72155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910917">
      <w:bodyDiv w:val="1"/>
      <w:marLeft w:val="0"/>
      <w:marRight w:val="0"/>
      <w:marTop w:val="0"/>
      <w:marBottom w:val="0"/>
      <w:divBdr>
        <w:top w:val="none" w:sz="0" w:space="0" w:color="auto"/>
        <w:left w:val="none" w:sz="0" w:space="0" w:color="auto"/>
        <w:bottom w:val="none" w:sz="0" w:space="0" w:color="auto"/>
        <w:right w:val="none" w:sz="0" w:space="0" w:color="auto"/>
      </w:divBdr>
      <w:divsChild>
        <w:div w:id="204097260">
          <w:marLeft w:val="0"/>
          <w:marRight w:val="0"/>
          <w:marTop w:val="0"/>
          <w:marBottom w:val="0"/>
          <w:divBdr>
            <w:top w:val="none" w:sz="0" w:space="0" w:color="auto"/>
            <w:left w:val="none" w:sz="0" w:space="0" w:color="auto"/>
            <w:bottom w:val="none" w:sz="0" w:space="0" w:color="auto"/>
            <w:right w:val="none" w:sz="0" w:space="0" w:color="auto"/>
          </w:divBdr>
          <w:divsChild>
            <w:div w:id="340351630">
              <w:marLeft w:val="0"/>
              <w:marRight w:val="0"/>
              <w:marTop w:val="0"/>
              <w:marBottom w:val="0"/>
              <w:divBdr>
                <w:top w:val="none" w:sz="0" w:space="0" w:color="auto"/>
                <w:left w:val="none" w:sz="0" w:space="0" w:color="auto"/>
                <w:bottom w:val="none" w:sz="0" w:space="0" w:color="auto"/>
                <w:right w:val="none" w:sz="0" w:space="0" w:color="auto"/>
              </w:divBdr>
              <w:divsChild>
                <w:div w:id="1613513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169269">
      <w:bodyDiv w:val="1"/>
      <w:marLeft w:val="0"/>
      <w:marRight w:val="0"/>
      <w:marTop w:val="0"/>
      <w:marBottom w:val="0"/>
      <w:divBdr>
        <w:top w:val="none" w:sz="0" w:space="0" w:color="auto"/>
        <w:left w:val="none" w:sz="0" w:space="0" w:color="auto"/>
        <w:bottom w:val="none" w:sz="0" w:space="0" w:color="auto"/>
        <w:right w:val="none" w:sz="0" w:space="0" w:color="auto"/>
      </w:divBdr>
      <w:divsChild>
        <w:div w:id="858356462">
          <w:marLeft w:val="0"/>
          <w:marRight w:val="0"/>
          <w:marTop w:val="0"/>
          <w:marBottom w:val="0"/>
          <w:divBdr>
            <w:top w:val="none" w:sz="0" w:space="0" w:color="auto"/>
            <w:left w:val="none" w:sz="0" w:space="0" w:color="auto"/>
            <w:bottom w:val="none" w:sz="0" w:space="0" w:color="auto"/>
            <w:right w:val="none" w:sz="0" w:space="0" w:color="auto"/>
          </w:divBdr>
          <w:divsChild>
            <w:div w:id="664239758">
              <w:marLeft w:val="0"/>
              <w:marRight w:val="0"/>
              <w:marTop w:val="0"/>
              <w:marBottom w:val="0"/>
              <w:divBdr>
                <w:top w:val="none" w:sz="0" w:space="0" w:color="auto"/>
                <w:left w:val="none" w:sz="0" w:space="0" w:color="auto"/>
                <w:bottom w:val="none" w:sz="0" w:space="0" w:color="auto"/>
                <w:right w:val="none" w:sz="0" w:space="0" w:color="auto"/>
              </w:divBdr>
              <w:divsChild>
                <w:div w:id="1381174954">
                  <w:marLeft w:val="0"/>
                  <w:marRight w:val="0"/>
                  <w:marTop w:val="0"/>
                  <w:marBottom w:val="0"/>
                  <w:divBdr>
                    <w:top w:val="none" w:sz="0" w:space="0" w:color="auto"/>
                    <w:left w:val="none" w:sz="0" w:space="0" w:color="auto"/>
                    <w:bottom w:val="none" w:sz="0" w:space="0" w:color="auto"/>
                    <w:right w:val="none" w:sz="0" w:space="0" w:color="auto"/>
                  </w:divBdr>
                </w:div>
              </w:divsChild>
            </w:div>
            <w:div w:id="1538464928">
              <w:marLeft w:val="0"/>
              <w:marRight w:val="0"/>
              <w:marTop w:val="0"/>
              <w:marBottom w:val="0"/>
              <w:divBdr>
                <w:top w:val="none" w:sz="0" w:space="0" w:color="auto"/>
                <w:left w:val="none" w:sz="0" w:space="0" w:color="auto"/>
                <w:bottom w:val="none" w:sz="0" w:space="0" w:color="auto"/>
                <w:right w:val="none" w:sz="0" w:space="0" w:color="auto"/>
              </w:divBdr>
              <w:divsChild>
                <w:div w:id="1096175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944198">
          <w:marLeft w:val="0"/>
          <w:marRight w:val="0"/>
          <w:marTop w:val="0"/>
          <w:marBottom w:val="0"/>
          <w:divBdr>
            <w:top w:val="none" w:sz="0" w:space="0" w:color="auto"/>
            <w:left w:val="none" w:sz="0" w:space="0" w:color="auto"/>
            <w:bottom w:val="none" w:sz="0" w:space="0" w:color="auto"/>
            <w:right w:val="none" w:sz="0" w:space="0" w:color="auto"/>
          </w:divBdr>
          <w:divsChild>
            <w:div w:id="115757764">
              <w:marLeft w:val="0"/>
              <w:marRight w:val="0"/>
              <w:marTop w:val="0"/>
              <w:marBottom w:val="0"/>
              <w:divBdr>
                <w:top w:val="none" w:sz="0" w:space="0" w:color="auto"/>
                <w:left w:val="none" w:sz="0" w:space="0" w:color="auto"/>
                <w:bottom w:val="none" w:sz="0" w:space="0" w:color="auto"/>
                <w:right w:val="none" w:sz="0" w:space="0" w:color="auto"/>
              </w:divBdr>
              <w:divsChild>
                <w:div w:id="407464747">
                  <w:marLeft w:val="0"/>
                  <w:marRight w:val="0"/>
                  <w:marTop w:val="0"/>
                  <w:marBottom w:val="0"/>
                  <w:divBdr>
                    <w:top w:val="none" w:sz="0" w:space="0" w:color="auto"/>
                    <w:left w:val="none" w:sz="0" w:space="0" w:color="auto"/>
                    <w:bottom w:val="none" w:sz="0" w:space="0" w:color="auto"/>
                    <w:right w:val="none" w:sz="0" w:space="0" w:color="auto"/>
                  </w:divBdr>
                </w:div>
              </w:divsChild>
            </w:div>
            <w:div w:id="985743943">
              <w:marLeft w:val="0"/>
              <w:marRight w:val="0"/>
              <w:marTop w:val="0"/>
              <w:marBottom w:val="0"/>
              <w:divBdr>
                <w:top w:val="none" w:sz="0" w:space="0" w:color="auto"/>
                <w:left w:val="none" w:sz="0" w:space="0" w:color="auto"/>
                <w:bottom w:val="none" w:sz="0" w:space="0" w:color="auto"/>
                <w:right w:val="none" w:sz="0" w:space="0" w:color="auto"/>
              </w:divBdr>
              <w:divsChild>
                <w:div w:id="938950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287061">
      <w:bodyDiv w:val="1"/>
      <w:marLeft w:val="0"/>
      <w:marRight w:val="0"/>
      <w:marTop w:val="0"/>
      <w:marBottom w:val="0"/>
      <w:divBdr>
        <w:top w:val="none" w:sz="0" w:space="0" w:color="auto"/>
        <w:left w:val="none" w:sz="0" w:space="0" w:color="auto"/>
        <w:bottom w:val="none" w:sz="0" w:space="0" w:color="auto"/>
        <w:right w:val="none" w:sz="0" w:space="0" w:color="auto"/>
      </w:divBdr>
      <w:divsChild>
        <w:div w:id="332609970">
          <w:marLeft w:val="0"/>
          <w:marRight w:val="0"/>
          <w:marTop w:val="0"/>
          <w:marBottom w:val="0"/>
          <w:divBdr>
            <w:top w:val="none" w:sz="0" w:space="0" w:color="auto"/>
            <w:left w:val="none" w:sz="0" w:space="0" w:color="auto"/>
            <w:bottom w:val="none" w:sz="0" w:space="0" w:color="auto"/>
            <w:right w:val="none" w:sz="0" w:space="0" w:color="auto"/>
          </w:divBdr>
          <w:divsChild>
            <w:div w:id="467628024">
              <w:marLeft w:val="0"/>
              <w:marRight w:val="0"/>
              <w:marTop w:val="0"/>
              <w:marBottom w:val="0"/>
              <w:divBdr>
                <w:top w:val="none" w:sz="0" w:space="0" w:color="auto"/>
                <w:left w:val="none" w:sz="0" w:space="0" w:color="auto"/>
                <w:bottom w:val="none" w:sz="0" w:space="0" w:color="auto"/>
                <w:right w:val="none" w:sz="0" w:space="0" w:color="auto"/>
              </w:divBdr>
              <w:divsChild>
                <w:div w:id="133464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6163175">
      <w:bodyDiv w:val="1"/>
      <w:marLeft w:val="0"/>
      <w:marRight w:val="0"/>
      <w:marTop w:val="0"/>
      <w:marBottom w:val="0"/>
      <w:divBdr>
        <w:top w:val="none" w:sz="0" w:space="0" w:color="auto"/>
        <w:left w:val="none" w:sz="0" w:space="0" w:color="auto"/>
        <w:bottom w:val="none" w:sz="0" w:space="0" w:color="auto"/>
        <w:right w:val="none" w:sz="0" w:space="0" w:color="auto"/>
      </w:divBdr>
    </w:div>
    <w:div w:id="1905137424">
      <w:bodyDiv w:val="1"/>
      <w:marLeft w:val="0"/>
      <w:marRight w:val="0"/>
      <w:marTop w:val="0"/>
      <w:marBottom w:val="0"/>
      <w:divBdr>
        <w:top w:val="none" w:sz="0" w:space="0" w:color="auto"/>
        <w:left w:val="none" w:sz="0" w:space="0" w:color="auto"/>
        <w:bottom w:val="none" w:sz="0" w:space="0" w:color="auto"/>
        <w:right w:val="none" w:sz="0" w:space="0" w:color="auto"/>
      </w:divBdr>
      <w:divsChild>
        <w:div w:id="404374425">
          <w:marLeft w:val="0"/>
          <w:marRight w:val="0"/>
          <w:marTop w:val="0"/>
          <w:marBottom w:val="0"/>
          <w:divBdr>
            <w:top w:val="none" w:sz="0" w:space="0" w:color="auto"/>
            <w:left w:val="none" w:sz="0" w:space="0" w:color="auto"/>
            <w:bottom w:val="none" w:sz="0" w:space="0" w:color="auto"/>
            <w:right w:val="none" w:sz="0" w:space="0" w:color="auto"/>
          </w:divBdr>
          <w:divsChild>
            <w:div w:id="110395161">
              <w:marLeft w:val="0"/>
              <w:marRight w:val="0"/>
              <w:marTop w:val="0"/>
              <w:marBottom w:val="0"/>
              <w:divBdr>
                <w:top w:val="none" w:sz="0" w:space="0" w:color="auto"/>
                <w:left w:val="none" w:sz="0" w:space="0" w:color="auto"/>
                <w:bottom w:val="none" w:sz="0" w:space="0" w:color="auto"/>
                <w:right w:val="none" w:sz="0" w:space="0" w:color="auto"/>
              </w:divBdr>
              <w:divsChild>
                <w:div w:id="67295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2258</Words>
  <Characters>12876</Characters>
  <Application>Microsoft Macintosh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 YORK (P152361)</dc:creator>
  <cp:keywords/>
  <dc:description/>
  <cp:lastModifiedBy>MARTYN YORK (P152361)</cp:lastModifiedBy>
  <cp:revision>2</cp:revision>
  <cp:lastPrinted>2018-03-13T15:09:00Z</cp:lastPrinted>
  <dcterms:created xsi:type="dcterms:W3CDTF">2018-03-18T22:52:00Z</dcterms:created>
  <dcterms:modified xsi:type="dcterms:W3CDTF">2018-03-18T22:52:00Z</dcterms:modified>
</cp:coreProperties>
</file>