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tabs>
          <w:tab w:val="left" w:pos="6540"/>
        </w:tabs>
        <w:spacing w:after="160"/>
        <w:rPr>
          <w:rStyle w:val="Hyperlink.0"/>
        </w:rPr>
      </w:pPr>
      <w:r>
        <w:rPr>
          <w:rStyle w:val="None A"/>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292100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p>
    <w:p>
      <w:pPr>
        <w:pStyle w:val="Body A"/>
        <w:tabs>
          <w:tab w:val="left" w:pos="6540"/>
        </w:tabs>
        <w:spacing w:after="160"/>
        <w:rPr>
          <w:rStyle w:val="Hyperlink.0"/>
        </w:rPr>
      </w:pPr>
    </w:p>
    <w:p>
      <w:pPr>
        <w:pStyle w:val="Body A"/>
        <w:tabs>
          <w:tab w:val="left" w:pos="6540"/>
        </w:tabs>
        <w:spacing w:after="160"/>
        <w:rPr>
          <w:rStyle w:val="Hyperlink.0"/>
        </w:rPr>
      </w:pPr>
    </w:p>
    <w:p>
      <w:pPr>
        <w:pStyle w:val="Body A"/>
        <w:tabs>
          <w:tab w:val="left" w:pos="6540"/>
        </w:tabs>
        <w:spacing w:after="160"/>
        <w:rPr>
          <w:rStyle w:val="Hyperlink.0"/>
        </w:rPr>
      </w:pPr>
    </w:p>
    <w:p>
      <w:pPr>
        <w:pStyle w:val="Body A"/>
        <w:tabs>
          <w:tab w:val="left" w:pos="6540"/>
        </w:tabs>
        <w:spacing w:after="160"/>
        <w:rPr>
          <w:rStyle w:val="Hyperlink.0"/>
        </w:rPr>
      </w:pPr>
    </w:p>
    <w:p>
      <w:pPr>
        <w:pStyle w:val="Body A"/>
        <w:tabs>
          <w:tab w:val="left" w:pos="6540"/>
        </w:tabs>
        <w:spacing w:after="160"/>
        <w:jc w:val="center"/>
        <w:rPr>
          <w:rStyle w:val="Hyperlink.0"/>
        </w:rPr>
      </w:pPr>
    </w:p>
    <w:p>
      <w:pPr>
        <w:pStyle w:val="Body A"/>
        <w:tabs>
          <w:tab w:val="left" w:pos="6540"/>
        </w:tabs>
        <w:spacing w:after="160"/>
        <w:jc w:val="center"/>
        <w:rPr>
          <w:rStyle w:val="Hyperlink.0"/>
        </w:rPr>
      </w:pPr>
    </w:p>
    <w:p>
      <w:pPr>
        <w:pStyle w:val="Body A"/>
        <w:tabs>
          <w:tab w:val="left" w:pos="6540"/>
        </w:tabs>
        <w:spacing w:after="160"/>
        <w:jc w:val="center"/>
        <w:rPr>
          <w:b w:val="1"/>
          <w:bCs w:val="1"/>
          <w:sz w:val="48"/>
          <w:szCs w:val="48"/>
        </w:rPr>
      </w:pPr>
      <w:r>
        <w:rPr>
          <w:b w:val="1"/>
          <w:bCs w:val="1"/>
          <w:sz w:val="48"/>
          <w:szCs w:val="48"/>
          <w:rtl w:val="0"/>
          <w:lang w:val="en-US"/>
        </w:rPr>
        <w:t>Introduction to Research</w:t>
      </w:r>
    </w:p>
    <w:p>
      <w:pPr>
        <w:pStyle w:val="Body A"/>
        <w:tabs>
          <w:tab w:val="left" w:pos="6540"/>
        </w:tabs>
        <w:spacing w:after="160"/>
        <w:jc w:val="center"/>
        <w:rPr>
          <w:b w:val="1"/>
          <w:bCs w:val="1"/>
          <w:outline w:val="0"/>
          <w:color w:val="000000"/>
          <w:sz w:val="36"/>
          <w:szCs w:val="36"/>
          <w:u w:color="000000"/>
          <w14:textFill>
            <w14:solidFill>
              <w14:srgbClr w14:val="000000"/>
            </w14:solidFill>
          </w14:textFill>
        </w:rPr>
      </w:pPr>
    </w:p>
    <w:p>
      <w:pPr>
        <w:pStyle w:val="Body A"/>
        <w:tabs>
          <w:tab w:val="left" w:pos="6540"/>
        </w:tabs>
        <w:spacing w:after="160"/>
        <w:jc w:val="center"/>
        <w:rPr>
          <w:b w:val="1"/>
          <w:bCs w:val="1"/>
          <w:outline w:val="0"/>
          <w:color w:val="000000"/>
          <w:sz w:val="36"/>
          <w:szCs w:val="36"/>
          <w:u w:color="000000"/>
          <w14:textFill>
            <w14:solidFill>
              <w14:srgbClr w14:val="000000"/>
            </w14:solidFill>
          </w14:textFill>
        </w:rPr>
      </w:pPr>
    </w:p>
    <w:p>
      <w:pPr>
        <w:pStyle w:val="Body A"/>
        <w:tabs>
          <w:tab w:val="left" w:pos="6540"/>
        </w:tabs>
        <w:spacing w:after="160"/>
        <w:jc w:val="center"/>
        <w:rPr>
          <w:b w:val="1"/>
          <w:bCs w:val="1"/>
          <w:outline w:val="0"/>
          <w:color w:val="000000"/>
          <w:sz w:val="36"/>
          <w:szCs w:val="36"/>
          <w:u w:color="000000"/>
          <w14:textFill>
            <w14:solidFill>
              <w14:srgbClr w14:val="000000"/>
            </w14:solidFill>
          </w14:textFill>
        </w:rPr>
      </w:pPr>
    </w:p>
    <w:p>
      <w:pPr>
        <w:pStyle w:val="Body A"/>
        <w:tabs>
          <w:tab w:val="left" w:pos="6540"/>
        </w:tabs>
        <w:spacing w:after="160"/>
        <w:jc w:val="center"/>
        <w:rPr>
          <w:b w:val="1"/>
          <w:bCs w:val="1"/>
          <w:outline w:val="0"/>
          <w:color w:val="000000"/>
          <w:sz w:val="36"/>
          <w:szCs w:val="36"/>
          <w:u w:color="000000"/>
          <w14:textFill>
            <w14:solidFill>
              <w14:srgbClr w14:val="000000"/>
            </w14:solidFill>
          </w14:textFill>
        </w:rPr>
      </w:pPr>
    </w:p>
    <w:p>
      <w:pPr>
        <w:pStyle w:val="Body A"/>
        <w:tabs>
          <w:tab w:val="left" w:pos="6540"/>
        </w:tabs>
        <w:spacing w:after="160"/>
        <w:jc w:val="center"/>
        <w:rPr>
          <w:b w:val="1"/>
          <w:bCs w:val="1"/>
          <w:outline w:val="0"/>
          <w:color w:val="000000"/>
          <w:sz w:val="36"/>
          <w:szCs w:val="36"/>
          <w:u w:color="000000"/>
          <w14:textFill>
            <w14:solidFill>
              <w14:srgbClr w14:val="000000"/>
            </w14:solidFill>
          </w14:textFill>
        </w:rPr>
      </w:pPr>
    </w:p>
    <w:p>
      <w:pPr>
        <w:pStyle w:val="Body A"/>
        <w:tabs>
          <w:tab w:val="left" w:pos="6540"/>
        </w:tabs>
        <w:spacing w:after="160"/>
        <w:jc w:val="center"/>
        <w:rPr>
          <w:b w:val="1"/>
          <w:bCs w:val="1"/>
          <w:outline w:val="0"/>
          <w:color w:val="000000"/>
          <w:sz w:val="36"/>
          <w:szCs w:val="36"/>
          <w:u w:color="000000"/>
          <w14:textFill>
            <w14:solidFill>
              <w14:srgbClr w14:val="000000"/>
            </w14:solidFill>
          </w14:textFill>
        </w:rPr>
      </w:pPr>
    </w:p>
    <w:p>
      <w:pPr>
        <w:pStyle w:val="Body A"/>
        <w:tabs>
          <w:tab w:val="left" w:pos="6540"/>
        </w:tabs>
        <w:spacing w:after="160"/>
        <w:jc w:val="center"/>
        <w:rPr>
          <w:b w:val="1"/>
          <w:bCs w:val="1"/>
          <w:outline w:val="0"/>
          <w:color w:val="000000"/>
          <w:sz w:val="36"/>
          <w:szCs w:val="36"/>
          <w:u w:color="000000"/>
          <w14:textFill>
            <w14:solidFill>
              <w14:srgbClr w14:val="000000"/>
            </w14:solidFill>
          </w14:textFill>
        </w:rPr>
      </w:pPr>
    </w:p>
    <w:p>
      <w:pPr>
        <w:pStyle w:val="Body A"/>
        <w:tabs>
          <w:tab w:val="left" w:pos="6540"/>
        </w:tabs>
        <w:spacing w:after="160"/>
        <w:jc w:val="left"/>
        <w:rPr>
          <w:sz w:val="32"/>
          <w:szCs w:val="32"/>
        </w:rPr>
      </w:pPr>
      <w:r>
        <w:rPr>
          <w:b w:val="1"/>
          <w:bCs w:val="1"/>
          <w:sz w:val="32"/>
          <w:szCs w:val="32"/>
          <w:rtl w:val="0"/>
          <w:lang w:val="nl-NL"/>
        </w:rPr>
        <w:t>Student name</w:t>
      </w:r>
      <w:r>
        <w:rPr>
          <w:sz w:val="32"/>
          <w:szCs w:val="32"/>
          <w:rtl w:val="0"/>
          <w:lang w:val="it-IT"/>
        </w:rPr>
        <w:t xml:space="preserve">: Ileana </w:t>
      </w:r>
      <w:r>
        <w:rPr>
          <w:sz w:val="32"/>
          <w:szCs w:val="32"/>
          <w:rtl w:val="0"/>
          <w:lang w:val="en-US"/>
        </w:rPr>
        <w:t>I</w:t>
      </w:r>
      <w:r>
        <w:rPr>
          <w:sz w:val="32"/>
          <w:szCs w:val="32"/>
          <w:rtl w:val="0"/>
        </w:rPr>
        <w:t>oana Chis</w:t>
      </w:r>
    </w:p>
    <w:p>
      <w:pPr>
        <w:pStyle w:val="Body A"/>
        <w:tabs>
          <w:tab w:val="left" w:pos="6540"/>
        </w:tabs>
        <w:spacing w:after="160"/>
        <w:jc w:val="left"/>
        <w:rPr>
          <w:sz w:val="32"/>
          <w:szCs w:val="32"/>
        </w:rPr>
      </w:pPr>
      <w:r>
        <w:rPr>
          <w:b w:val="1"/>
          <w:bCs w:val="1"/>
          <w:sz w:val="32"/>
          <w:szCs w:val="32"/>
          <w:rtl w:val="0"/>
          <w:lang w:val="en-US"/>
        </w:rPr>
        <w:t>Student ID</w:t>
      </w:r>
      <w:r>
        <w:rPr>
          <w:sz w:val="32"/>
          <w:szCs w:val="32"/>
          <w:rtl w:val="0"/>
        </w:rPr>
        <w:t>: 1818454</w:t>
      </w:r>
    </w:p>
    <w:p>
      <w:pPr>
        <w:pStyle w:val="Body A"/>
        <w:tabs>
          <w:tab w:val="left" w:pos="6540"/>
        </w:tabs>
        <w:spacing w:after="160"/>
        <w:jc w:val="left"/>
        <w:rPr>
          <w:sz w:val="32"/>
          <w:szCs w:val="32"/>
        </w:rPr>
      </w:pPr>
      <w:r>
        <w:rPr>
          <w:b w:val="1"/>
          <w:bCs w:val="1"/>
          <w:sz w:val="32"/>
          <w:szCs w:val="32"/>
          <w:rtl w:val="0"/>
          <w:lang w:val="en-US"/>
        </w:rPr>
        <w:t>Module name</w:t>
      </w:r>
      <w:r>
        <w:rPr>
          <w:sz w:val="32"/>
          <w:szCs w:val="32"/>
          <w:rtl w:val="0"/>
          <w:lang w:val="en-US"/>
        </w:rPr>
        <w:t>: Introduction to Research</w:t>
      </w:r>
    </w:p>
    <w:p>
      <w:pPr>
        <w:pStyle w:val="Body A"/>
        <w:tabs>
          <w:tab w:val="left" w:pos="6540"/>
        </w:tabs>
        <w:spacing w:after="160"/>
        <w:jc w:val="left"/>
        <w:rPr>
          <w:sz w:val="32"/>
          <w:szCs w:val="32"/>
        </w:rPr>
      </w:pPr>
      <w:r>
        <w:rPr>
          <w:b w:val="1"/>
          <w:bCs w:val="1"/>
          <w:sz w:val="32"/>
          <w:szCs w:val="32"/>
          <w:rtl w:val="0"/>
          <w:lang w:val="en-US"/>
        </w:rPr>
        <w:t>Module code</w:t>
      </w:r>
      <w:r>
        <w:rPr>
          <w:sz w:val="32"/>
          <w:szCs w:val="32"/>
          <w:rtl w:val="0"/>
        </w:rPr>
        <w:t>: BMHP5005_LON</w:t>
      </w:r>
    </w:p>
    <w:p>
      <w:pPr>
        <w:pStyle w:val="Body A"/>
        <w:tabs>
          <w:tab w:val="left" w:pos="6540"/>
        </w:tabs>
        <w:spacing w:after="160"/>
        <w:jc w:val="left"/>
      </w:pPr>
      <w:r>
        <w:rPr>
          <w:b w:val="1"/>
          <w:bCs w:val="1"/>
          <w:sz w:val="32"/>
          <w:szCs w:val="32"/>
          <w:rtl w:val="0"/>
          <w:lang w:val="fr-FR"/>
        </w:rPr>
        <w:t>Lecturer name</w:t>
      </w:r>
      <w:r>
        <w:rPr>
          <w:sz w:val="32"/>
          <w:szCs w:val="32"/>
          <w:rtl w:val="0"/>
          <w:lang w:val="it-IT"/>
        </w:rPr>
        <w:t>: Laila Surani</w:t>
      </w:r>
      <w:r>
        <w:rPr>
          <w:rFonts w:ascii="Arial Unicode MS" w:cs="Arial Unicode MS" w:hAnsi="Arial Unicode MS" w:eastAsia="Arial Unicode MS"/>
          <w:b w:val="0"/>
          <w:bCs w:val="0"/>
          <w:i w:val="0"/>
          <w:iCs w:val="0"/>
          <w:sz w:val="32"/>
          <w:szCs w:val="32"/>
        </w:rPr>
        <w:br w:type="page"/>
      </w:r>
    </w:p>
    <w:p>
      <w:pPr>
        <w:pStyle w:val="Body A"/>
        <w:keepNext w:val="1"/>
        <w:keepLines w:val="1"/>
        <w:spacing w:before="240"/>
        <w:jc w:val="center"/>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Table of Contents</w:t>
      </w:r>
    </w:p>
    <w:p>
      <w:pPr>
        <w:pStyle w:val="Body A"/>
        <w:tabs>
          <w:tab w:val="right" w:pos="9000"/>
        </w:tabs>
        <w:spacing w:after="100"/>
        <w:rPr>
          <w:rStyle w:val="None"/>
          <w:rFonts w:ascii="Helvetica Neue" w:cs="Helvetica Neue" w:hAnsi="Helvetica Neue" w:eastAsia="Helvetica Neue"/>
          <w:outline w:val="0"/>
          <w:color w:val="000000"/>
          <w:u w:color="000000"/>
          <w14:textFill>
            <w14:solidFill>
              <w14:srgbClr w14:val="000000"/>
            </w14:solidFill>
          </w14:textFill>
        </w:rPr>
      </w:pPr>
      <w:r>
        <w:rPr>
          <w:rStyle w:val="Hyperlink.1"/>
        </w:rPr>
        <w:fldChar w:fldCharType="begin" w:fldLock="0"/>
      </w:r>
      <w:r>
        <w:rPr>
          <w:rStyle w:val="Hyperlink.1"/>
        </w:rPr>
        <w:instrText xml:space="preserve"> HYPERLINK \l "bookmark" </w:instrText>
      </w:r>
      <w:r>
        <w:rPr>
          <w:rStyle w:val="Hyperlink.1"/>
        </w:rPr>
        <w:fldChar w:fldCharType="separate" w:fldLock="0"/>
      </w:r>
      <w:r>
        <w:rPr>
          <w:rStyle w:val="Hyperlink.1"/>
          <w:rtl w:val="0"/>
          <w:lang w:val="fr-FR"/>
        </w:rPr>
        <w:t>1. Introduction</w:t>
        <w:tab/>
        <w:t>4</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 </w:instrText>
      </w:r>
      <w:r>
        <w:rPr>
          <w:rStyle w:val="Hyperlink.2"/>
        </w:rPr>
        <w:fldChar w:fldCharType="separate" w:fldLock="0"/>
      </w:r>
      <w:r>
        <w:rPr>
          <w:rStyle w:val="Hyperlink.2"/>
          <w:rtl w:val="0"/>
          <w:lang w:val="en-US"/>
        </w:rPr>
        <w:t xml:space="preserve">Research Title </w:t>
        <w:tab/>
        <w:t>4</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0"/>
        </w:rPr>
        <w:fldChar w:fldCharType="begin" w:fldLock="0"/>
      </w:r>
      <w:r>
        <w:rPr>
          <w:rStyle w:val="Hyperlink.0"/>
        </w:rPr>
        <w:instrText xml:space="preserve"> HYPERLINK \l "bookmark2" </w:instrText>
      </w:r>
      <w:r>
        <w:rPr>
          <w:rStyle w:val="Hyperlink.0"/>
        </w:rPr>
        <w:fldChar w:fldCharType="separate" w:fldLock="0"/>
      </w:r>
      <w:r>
        <w:rPr>
          <w:rStyle w:val="Hyperlink.0"/>
          <w:rtl w:val="0"/>
        </w:rPr>
        <w:t>Aim</w:t>
        <w:tab/>
        <w:t>4</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1"/>
        </w:rPr>
        <w:fldChar w:fldCharType="begin" w:fldLock="0"/>
      </w:r>
      <w:r>
        <w:rPr>
          <w:rStyle w:val="Hyperlink.1"/>
        </w:rPr>
        <w:instrText xml:space="preserve"> HYPERLINK \l "bookmark3" </w:instrText>
      </w:r>
      <w:r>
        <w:rPr>
          <w:rStyle w:val="Hyperlink.1"/>
        </w:rPr>
        <w:fldChar w:fldCharType="separate" w:fldLock="0"/>
      </w:r>
      <w:r>
        <w:rPr>
          <w:rStyle w:val="Hyperlink.1"/>
          <w:rtl w:val="0"/>
          <w:lang w:val="fr-FR"/>
        </w:rPr>
        <w:t>Objectives</w:t>
        <w:tab/>
        <w:t>4</w:t>
      </w:r>
      <w:r>
        <w:rPr/>
        <w:fldChar w:fldCharType="end" w:fldLock="0"/>
      </w:r>
    </w:p>
    <w:p>
      <w:pPr>
        <w:pStyle w:val="Body A"/>
        <w:tabs>
          <w:tab w:val="right" w:pos="9000"/>
        </w:tabs>
        <w:spacing w:after="10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"bookmark4" </w:instrText>
      </w:r>
      <w:r>
        <w:rPr>
          <w:rStyle w:val="Hyperlink.2"/>
        </w:rPr>
        <w:fldChar w:fldCharType="separate" w:fldLock="0"/>
      </w:r>
      <w:r>
        <w:rPr>
          <w:rStyle w:val="Hyperlink.2"/>
          <w:rtl w:val="0"/>
          <w:lang w:val="en-US"/>
        </w:rPr>
        <w:t>2. Background</w:t>
        <w:tab/>
        <w:t>4</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"bookmark5" </w:instrText>
      </w:r>
      <w:r>
        <w:rPr>
          <w:rStyle w:val="Hyperlink.2"/>
        </w:rPr>
        <w:fldChar w:fldCharType="separate" w:fldLock="0"/>
      </w:r>
      <w:r>
        <w:rPr>
          <w:rStyle w:val="Hyperlink.2"/>
          <w:rtl w:val="0"/>
          <w:lang w:val="en-US"/>
        </w:rPr>
        <w:t>Contextual information</w:t>
        <w:tab/>
        <w:t>4</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"bookmark6" </w:instrText>
      </w:r>
      <w:r>
        <w:rPr>
          <w:rStyle w:val="Hyperlink.2"/>
        </w:rPr>
        <w:fldChar w:fldCharType="separate" w:fldLock="0"/>
      </w:r>
      <w:r>
        <w:rPr>
          <w:rStyle w:val="Hyperlink.2"/>
          <w:rtl w:val="0"/>
          <w:lang w:val="en-US"/>
        </w:rPr>
        <w:t>The rationale of the research</w:t>
        <w:tab/>
        <w:t>5</w:t>
      </w:r>
      <w:r>
        <w:rPr/>
        <w:fldChar w:fldCharType="end" w:fldLock="0"/>
      </w:r>
    </w:p>
    <w:p>
      <w:pPr>
        <w:pStyle w:val="Body A"/>
        <w:tabs>
          <w:tab w:val="right" w:pos="9000"/>
        </w:tabs>
        <w:spacing w:after="100"/>
        <w:rPr>
          <w:rStyle w:val="None"/>
          <w:rFonts w:ascii="Helvetica Neue" w:cs="Helvetica Neue" w:hAnsi="Helvetica Neue" w:eastAsia="Helvetica Neue"/>
          <w:outline w:val="0"/>
          <w:color w:val="000000"/>
          <w:u w:color="000000"/>
          <w14:textFill>
            <w14:solidFill>
              <w14:srgbClr w14:val="000000"/>
            </w14:solidFill>
          </w14:textFill>
        </w:rPr>
      </w:pPr>
      <w:r>
        <w:rPr>
          <w:rStyle w:val="Hyperlink.0"/>
        </w:rPr>
        <w:fldChar w:fldCharType="begin" w:fldLock="0"/>
      </w:r>
      <w:r>
        <w:rPr>
          <w:rStyle w:val="Hyperlink.0"/>
        </w:rPr>
        <w:instrText xml:space="preserve"> HYPERLINK \l "bookmark7" </w:instrText>
      </w:r>
      <w:r>
        <w:rPr>
          <w:rStyle w:val="Hyperlink.0"/>
        </w:rPr>
        <w:fldChar w:fldCharType="separate" w:fldLock="0"/>
      </w:r>
      <w:r>
        <w:rPr>
          <w:rStyle w:val="Hyperlink.0"/>
          <w:rtl w:val="0"/>
        </w:rPr>
        <w:t>3. Methods</w:t>
        <w:tab/>
        <w:t>5</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"bookmark8" </w:instrText>
      </w:r>
      <w:r>
        <w:rPr>
          <w:rStyle w:val="Hyperlink.2"/>
        </w:rPr>
        <w:fldChar w:fldCharType="separate" w:fldLock="0"/>
      </w:r>
      <w:r>
        <w:rPr>
          <w:rStyle w:val="Hyperlink.2"/>
          <w:rtl w:val="0"/>
          <w:lang w:val="en-US"/>
        </w:rPr>
        <w:t>Data collection / Search strategy</w:t>
        <w:tab/>
        <w:t>5</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"bookmark9" </w:instrText>
      </w:r>
      <w:r>
        <w:rPr>
          <w:rStyle w:val="Hyperlink.2"/>
        </w:rPr>
        <w:fldChar w:fldCharType="separate" w:fldLock="0"/>
      </w:r>
      <w:r>
        <w:rPr>
          <w:rStyle w:val="Hyperlink.2"/>
          <w:rtl w:val="0"/>
          <w:lang w:val="en-US"/>
        </w:rPr>
        <w:t>Data analysis</w:t>
        <w:tab/>
        <w:t>6</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"bookmark10" </w:instrText>
      </w:r>
      <w:r>
        <w:rPr>
          <w:rStyle w:val="Hyperlink.2"/>
        </w:rPr>
        <w:fldChar w:fldCharType="separate" w:fldLock="0"/>
      </w:r>
      <w:r>
        <w:rPr>
          <w:rStyle w:val="Hyperlink.2"/>
          <w:rtl w:val="0"/>
          <w:lang w:val="en-US"/>
        </w:rPr>
        <w:t>Ethical considerations</w:t>
        <w:tab/>
        <w:t>6</w:t>
      </w:r>
      <w:r>
        <w:rPr/>
        <w:fldChar w:fldCharType="end" w:fldLock="0"/>
      </w:r>
    </w:p>
    <w:p>
      <w:pPr>
        <w:pStyle w:val="Body A"/>
        <w:tabs>
          <w:tab w:val="right" w:pos="9000"/>
        </w:tabs>
        <w:spacing w:after="100"/>
        <w:rPr>
          <w:rStyle w:val="None"/>
          <w:rFonts w:ascii="Helvetica Neue" w:cs="Helvetica Neue" w:hAnsi="Helvetica Neue" w:eastAsia="Helvetica Neue"/>
          <w:outline w:val="0"/>
          <w:color w:val="000000"/>
          <w:u w:color="000000"/>
          <w14:textFill>
            <w14:solidFill>
              <w14:srgbClr w14:val="000000"/>
            </w14:solidFill>
          </w14:textFill>
        </w:rPr>
      </w:pPr>
      <w:r>
        <w:rPr>
          <w:rStyle w:val="Hyperlink.0"/>
        </w:rPr>
        <w:fldChar w:fldCharType="begin" w:fldLock="0"/>
      </w:r>
      <w:r>
        <w:rPr>
          <w:rStyle w:val="Hyperlink.0"/>
        </w:rPr>
        <w:instrText xml:space="preserve"> HYPERLINK \l "bookmark11" </w:instrText>
      </w:r>
      <w:r>
        <w:rPr>
          <w:rStyle w:val="Hyperlink.0"/>
        </w:rPr>
        <w:fldChar w:fldCharType="separate" w:fldLock="0"/>
      </w:r>
      <w:r>
        <w:rPr>
          <w:rStyle w:val="Hyperlink.0"/>
          <w:rtl w:val="0"/>
        </w:rPr>
        <w:t>4. Result</w:t>
        <w:tab/>
        <w:t>7</w:t>
      </w:r>
      <w:r>
        <w:rPr/>
        <w:fldChar w:fldCharType="end" w:fldLock="0"/>
      </w:r>
    </w:p>
    <w:p>
      <w:pPr>
        <w:pStyle w:val="Body A"/>
        <w:tabs>
          <w:tab w:val="right" w:pos="9000"/>
        </w:tabs>
        <w:spacing w:after="100"/>
        <w:ind w:left="48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"bookmark12" </w:instrText>
      </w:r>
      <w:r>
        <w:rPr>
          <w:rStyle w:val="Hyperlink.2"/>
        </w:rPr>
        <w:fldChar w:fldCharType="separate" w:fldLock="0"/>
      </w:r>
      <w:r>
        <w:rPr>
          <w:rStyle w:val="Hyperlink.2"/>
          <w:rtl w:val="0"/>
          <w:lang w:val="en-US"/>
        </w:rPr>
        <w:t>Conceptual Overview of Nursing</w:t>
        <w:tab/>
        <w:t>7</w:t>
      </w:r>
      <w:r>
        <w:rPr/>
        <w:fldChar w:fldCharType="end" w:fldLock="0"/>
      </w:r>
    </w:p>
    <w:p>
      <w:pPr>
        <w:pStyle w:val="Body A"/>
        <w:tabs>
          <w:tab w:val="right" w:pos="9000"/>
        </w:tabs>
        <w:spacing w:after="100"/>
        <w:ind w:left="48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"bookmark13" </w:instrText>
      </w:r>
      <w:r>
        <w:rPr>
          <w:rStyle w:val="Hyperlink.2"/>
        </w:rPr>
        <w:fldChar w:fldCharType="separate" w:fldLock="0"/>
      </w:r>
      <w:r>
        <w:rPr>
          <w:rStyle w:val="Hyperlink.2"/>
          <w:rtl w:val="0"/>
          <w:lang w:val="en-US"/>
        </w:rPr>
        <w:t>Nursing Ethical Principles</w:t>
        <w:tab/>
        <w:t>7</w:t>
      </w:r>
      <w:r>
        <w:rPr/>
        <w:fldChar w:fldCharType="end" w:fldLock="0"/>
      </w:r>
    </w:p>
    <w:p>
      <w:pPr>
        <w:pStyle w:val="Body A"/>
        <w:tabs>
          <w:tab w:val="right" w:pos="9000"/>
        </w:tabs>
        <w:spacing w:after="100"/>
        <w:ind w:left="48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"bookmark14" </w:instrText>
      </w:r>
      <w:r>
        <w:rPr>
          <w:rStyle w:val="Hyperlink.2"/>
        </w:rPr>
        <w:fldChar w:fldCharType="separate" w:fldLock="0"/>
      </w:r>
      <w:r>
        <w:rPr>
          <w:rStyle w:val="Hyperlink.2"/>
          <w:rtl w:val="0"/>
          <w:lang w:val="en-US"/>
        </w:rPr>
        <w:t>Need and Importance of Nursing from a Professional Point of View</w:t>
        <w:tab/>
        <w:t>8</w:t>
      </w:r>
      <w:r>
        <w:rPr/>
        <w:fldChar w:fldCharType="end" w:fldLock="0"/>
      </w:r>
    </w:p>
    <w:p>
      <w:pPr>
        <w:pStyle w:val="Body A"/>
        <w:tabs>
          <w:tab w:val="right" w:pos="9000"/>
        </w:tabs>
        <w:spacing w:after="100"/>
        <w:ind w:left="48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"bookmark15" </w:instrText>
      </w:r>
      <w:r>
        <w:rPr>
          <w:rStyle w:val="Hyperlink.2"/>
        </w:rPr>
        <w:fldChar w:fldCharType="separate" w:fldLock="0"/>
      </w:r>
      <w:r>
        <w:rPr>
          <w:rStyle w:val="Hyperlink.2"/>
          <w:rtl w:val="0"/>
          <w:lang w:val="en-US"/>
        </w:rPr>
        <w:t>Evaluating the role of positive nursing ethics for the health and social care industry</w:t>
        <w:tab/>
        <w:t>9</w:t>
      </w:r>
      <w:r>
        <w:rPr/>
        <w:fldChar w:fldCharType="end" w:fldLock="0"/>
      </w:r>
    </w:p>
    <w:p>
      <w:pPr>
        <w:pStyle w:val="Body A"/>
        <w:tabs>
          <w:tab w:val="right" w:pos="9000"/>
        </w:tabs>
        <w:spacing w:after="100"/>
        <w:ind w:left="48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"bookmark16" </w:instrText>
      </w:r>
      <w:r>
        <w:rPr>
          <w:rStyle w:val="Hyperlink.2"/>
        </w:rPr>
        <w:fldChar w:fldCharType="separate" w:fldLock="0"/>
      </w:r>
      <w:r>
        <w:rPr>
          <w:rStyle w:val="Hyperlink.2"/>
          <w:rtl w:val="0"/>
          <w:lang w:val="en-US"/>
        </w:rPr>
        <w:t>How Strong Nursing Ethics has Helped HASCS to make a positive impact on the society</w:t>
        <w:tab/>
        <w:t>9</w:t>
      </w:r>
      <w:r>
        <w:rPr/>
        <w:fldChar w:fldCharType="end" w:fldLock="0"/>
      </w:r>
    </w:p>
    <w:p>
      <w:pPr>
        <w:pStyle w:val="Body A"/>
        <w:tabs>
          <w:tab w:val="right" w:pos="9000"/>
        </w:tabs>
        <w:spacing w:after="10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"bookmark17" </w:instrText>
      </w:r>
      <w:r>
        <w:rPr>
          <w:rStyle w:val="Hyperlink.2"/>
        </w:rPr>
        <w:fldChar w:fldCharType="separate" w:fldLock="0"/>
      </w:r>
      <w:r>
        <w:rPr>
          <w:rStyle w:val="Hyperlink.2"/>
          <w:rtl w:val="0"/>
          <w:lang w:val="en-US"/>
        </w:rPr>
        <w:t>5. Discussion</w:t>
        <w:tab/>
        <w:t>10</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"bookmark18" </w:instrText>
      </w:r>
      <w:r>
        <w:rPr>
          <w:rStyle w:val="Hyperlink.2"/>
        </w:rPr>
        <w:fldChar w:fldCharType="separate" w:fldLock="0"/>
      </w:r>
      <w:r>
        <w:rPr>
          <w:rStyle w:val="Hyperlink.2"/>
          <w:rtl w:val="0"/>
          <w:lang w:val="en-US"/>
        </w:rPr>
        <w:t>Discussion of the Findings</w:t>
        <w:tab/>
        <w:t>10</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"bookmark19" </w:instrText>
      </w:r>
      <w:r>
        <w:rPr>
          <w:rStyle w:val="Hyperlink.2"/>
        </w:rPr>
        <w:fldChar w:fldCharType="separate" w:fldLock="0"/>
      </w:r>
      <w:r>
        <w:rPr>
          <w:rStyle w:val="Hyperlink.2"/>
          <w:rtl w:val="0"/>
          <w:lang w:val="en-US"/>
        </w:rPr>
        <w:t>Recommendations for future policy and health and social care practice</w:t>
        <w:tab/>
        <w:t>10</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"bookmark20" </w:instrText>
      </w:r>
      <w:r>
        <w:rPr>
          <w:rStyle w:val="Hyperlink.2"/>
        </w:rPr>
        <w:fldChar w:fldCharType="separate" w:fldLock="0"/>
      </w:r>
      <w:r>
        <w:rPr>
          <w:rStyle w:val="Hyperlink.2"/>
          <w:rtl w:val="0"/>
          <w:lang w:val="en-US"/>
        </w:rPr>
        <w:t>Importance of the findings for health and social care</w:t>
        <w:tab/>
        <w:t>11</w:t>
      </w:r>
      <w:r>
        <w:rPr/>
        <w:fldChar w:fldCharType="end" w:fldLock="0"/>
      </w:r>
    </w:p>
    <w:p>
      <w:pPr>
        <w:pStyle w:val="Body A"/>
        <w:tabs>
          <w:tab w:val="right" w:pos="9000"/>
        </w:tabs>
        <w:spacing w:after="100"/>
        <w:ind w:left="240" w:firstLine="0"/>
        <w:rPr>
          <w:rStyle w:val="None"/>
          <w:rFonts w:ascii="Helvetica Neue" w:cs="Helvetica Neue" w:hAnsi="Helvetica Neue" w:eastAsia="Helvetica Neue"/>
          <w:outline w:val="0"/>
          <w:color w:val="000000"/>
          <w:u w:color="000000"/>
          <w14:textFill>
            <w14:solidFill>
              <w14:srgbClr w14:val="000000"/>
            </w14:solidFill>
          </w14:textFill>
        </w:rPr>
      </w:pPr>
      <w:r>
        <w:rPr>
          <w:rStyle w:val="Hyperlink.2"/>
        </w:rPr>
        <w:fldChar w:fldCharType="begin" w:fldLock="0"/>
      </w:r>
      <w:r>
        <w:rPr>
          <w:rStyle w:val="Hyperlink.2"/>
        </w:rPr>
        <w:instrText xml:space="preserve"> HYPERLINK \l "bookmark21" </w:instrText>
      </w:r>
      <w:r>
        <w:rPr>
          <w:rStyle w:val="Hyperlink.2"/>
        </w:rPr>
        <w:fldChar w:fldCharType="separate" w:fldLock="0"/>
      </w:r>
      <w:r>
        <w:rPr>
          <w:rStyle w:val="Hyperlink.2"/>
          <w:rtl w:val="0"/>
          <w:lang w:val="en-US"/>
        </w:rPr>
        <w:t>Limitations of the research</w:t>
        <w:tab/>
        <w:t>11</w:t>
      </w:r>
      <w:r>
        <w:rPr/>
        <w:fldChar w:fldCharType="end" w:fldLock="0"/>
      </w:r>
    </w:p>
    <w:p>
      <w:pPr>
        <w:pStyle w:val="Body A"/>
        <w:tabs>
          <w:tab w:val="right" w:pos="9000"/>
        </w:tabs>
        <w:spacing w:after="100"/>
        <w:rPr>
          <w:rStyle w:val="None"/>
          <w:rFonts w:ascii="Helvetica Neue" w:cs="Helvetica Neue" w:hAnsi="Helvetica Neue" w:eastAsia="Helvetica Neue"/>
          <w:outline w:val="0"/>
          <w:color w:val="000000"/>
          <w:u w:color="000000"/>
          <w14:textFill>
            <w14:solidFill>
              <w14:srgbClr w14:val="000000"/>
            </w14:solidFill>
          </w14:textFill>
        </w:rPr>
      </w:pPr>
      <w:r>
        <w:rPr>
          <w:rStyle w:val="Hyperlink.3"/>
        </w:rPr>
        <w:fldChar w:fldCharType="begin" w:fldLock="0"/>
      </w:r>
      <w:r>
        <w:rPr>
          <w:rStyle w:val="Hyperlink.3"/>
        </w:rPr>
        <w:instrText xml:space="preserve"> HYPERLINK \l "bookmark22" </w:instrText>
      </w:r>
      <w:r>
        <w:rPr>
          <w:rStyle w:val="Hyperlink.3"/>
        </w:rPr>
        <w:fldChar w:fldCharType="separate" w:fldLock="0"/>
      </w:r>
      <w:r>
        <w:rPr>
          <w:rStyle w:val="Hyperlink.3"/>
          <w:rtl w:val="0"/>
          <w:lang w:val="it-IT"/>
        </w:rPr>
        <w:t>6. Conclusion</w:t>
        <w:tab/>
        <w:t>11</w:t>
      </w:r>
      <w:r>
        <w:rPr/>
        <w:fldChar w:fldCharType="end" w:fldLock="0"/>
      </w:r>
    </w:p>
    <w:p>
      <w:pPr>
        <w:pStyle w:val="Body A"/>
        <w:tabs>
          <w:tab w:val="right" w:pos="9000"/>
        </w:tabs>
        <w:spacing w:after="100"/>
        <w:rPr>
          <w:rStyle w:val="None"/>
          <w:rFonts w:ascii="Helvetica Neue" w:cs="Helvetica Neue" w:hAnsi="Helvetica Neue" w:eastAsia="Helvetica Neue"/>
          <w:outline w:val="0"/>
          <w:color w:val="000000"/>
          <w:u w:color="000000"/>
          <w14:textFill>
            <w14:solidFill>
              <w14:srgbClr w14:val="000000"/>
            </w14:solidFill>
          </w14:textFill>
        </w:rPr>
      </w:pPr>
      <w:r>
        <w:rPr>
          <w:rStyle w:val="Hyperlink.1"/>
        </w:rPr>
        <w:fldChar w:fldCharType="begin" w:fldLock="0"/>
      </w:r>
      <w:r>
        <w:rPr>
          <w:rStyle w:val="Hyperlink.1"/>
        </w:rPr>
        <w:instrText xml:space="preserve"> HYPERLINK \l "bookmark23" </w:instrText>
      </w:r>
      <w:r>
        <w:rPr>
          <w:rStyle w:val="Hyperlink.1"/>
        </w:rPr>
        <w:fldChar w:fldCharType="separate" w:fldLock="0"/>
      </w:r>
      <w:r>
        <w:rPr>
          <w:rStyle w:val="Hyperlink.1"/>
          <w:rtl w:val="0"/>
          <w:lang w:val="fr-FR"/>
        </w:rPr>
        <w:t>References</w:t>
        <w:tab/>
        <w:t>12</w:t>
      </w:r>
      <w:r>
        <w:rPr/>
        <w:fldChar w:fldCharType="end" w:fldLock="0"/>
      </w:r>
    </w:p>
    <w:p>
      <w:pPr>
        <w:pStyle w:val="Body A"/>
        <w:tabs>
          <w:tab w:val="left" w:pos="6540"/>
        </w:tabs>
        <w:spacing w:after="160"/>
        <w:rPr>
          <w:rStyle w:val="Hyperlink.0"/>
        </w:rPr>
      </w:pPr>
    </w:p>
    <w:p>
      <w:pPr>
        <w:pStyle w:val="Heading"/>
        <w:rPr>
          <w:rStyle w:val="None A"/>
        </w:rPr>
      </w:pPr>
      <w:bookmarkStart w:name="_headingh.apr5evnjqhti" w:id="0"/>
      <w:bookmarkEnd w:id="0"/>
      <w:r>
        <w:rPr>
          <w:rStyle w:val="None A"/>
          <w:rFonts w:cs="Arial Unicode MS" w:eastAsia="Arial Unicode MS"/>
          <w:rtl w:val="0"/>
        </w:rPr>
        <w:t>1</w:t>
      </w:r>
      <w:r>
        <w:rPr>
          <w:rStyle w:val="None A"/>
          <w:rFonts w:cs="Arial Unicode MS" w:eastAsia="Arial Unicode MS"/>
          <w:rtl w:val="0"/>
        </w:rPr>
        <w:t>. Introduction</w:t>
      </w:r>
    </w:p>
    <w:p>
      <w:pPr>
        <w:pStyle w:val="Heading 2"/>
        <w:rPr>
          <w:rStyle w:val="None"/>
          <w:outline w:val="0"/>
          <w:color w:val="000000"/>
          <w:sz w:val="22"/>
          <w:szCs w:val="22"/>
          <w:u w:color="000000"/>
          <w14:textFill>
            <w14:solidFill>
              <w14:srgbClr w14:val="000000"/>
            </w14:solidFill>
          </w14:textFill>
        </w:rPr>
      </w:pPr>
      <w:bookmarkStart w:name="_headingh.35nkun2" w:id="1"/>
      <w:bookmarkEnd w:id="1"/>
      <w:r>
        <w:rPr>
          <w:rStyle w:val="None"/>
          <w:rFonts w:cs="Arial Unicode MS" w:eastAsia="Arial Unicode MS"/>
          <w:i w:val="0"/>
          <w:iCs w:val="0"/>
          <w:outline w:val="0"/>
          <w:color w:val="000000"/>
          <w:sz w:val="22"/>
          <w:szCs w:val="22"/>
          <w:u w:color="000000"/>
          <w:rtl w:val="0"/>
          <w14:textFill>
            <w14:solidFill>
              <w14:srgbClr w14:val="000000"/>
            </w14:solidFill>
          </w14:textFill>
        </w:rPr>
        <w:t>R</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esearch Title</w:t>
      </w:r>
      <w:r>
        <w:rPr>
          <w:rStyle w:val="None"/>
          <w:i w:val="0"/>
          <w:iCs w:val="0"/>
          <w:outline w:val="0"/>
          <w:color w:val="000000"/>
          <w:sz w:val="22"/>
          <w:szCs w:val="22"/>
          <w:u w:color="000000"/>
          <w14:textFill>
            <w14:solidFill>
              <w14:srgbClr w14:val="000000"/>
            </w14:solidFill>
          </w14:textFill>
        </w:rPr>
        <w:br w:type="textWrapping"/>
      </w:r>
      <w:r>
        <w:rPr>
          <w:rStyle w:val="None"/>
          <w:rFonts w:cs="Arial Unicode MS" w:eastAsia="Arial Unicode MS"/>
          <w:b w:val="0"/>
          <w:bCs w:val="0"/>
          <w:i w:val="0"/>
          <w:iCs w:val="0"/>
          <w:outline w:val="0"/>
          <w:color w:val="000000"/>
          <w:sz w:val="22"/>
          <w:szCs w:val="22"/>
          <w:u w:color="0000ff"/>
          <w:rtl w:val="0"/>
          <w:lang w:val="en-US"/>
          <w14:textFill>
            <w14:solidFill>
              <w14:srgbClr w14:val="000000"/>
            </w14:solidFill>
          </w14:textFill>
        </w:rPr>
        <w:t>Analyse the opinion of nurses on ethics in health and social care services in England.</w:t>
      </w:r>
    </w:p>
    <w:p>
      <w:pPr>
        <w:pStyle w:val="Heading 2"/>
        <w:rPr>
          <w:rStyle w:val="None"/>
          <w:i w:val="0"/>
          <w:iCs w:val="0"/>
          <w:outline w:val="0"/>
          <w:color w:val="000000"/>
          <w:sz w:val="22"/>
          <w:szCs w:val="22"/>
          <w:u w:color="000000"/>
          <w14:textFill>
            <w14:solidFill>
              <w14:srgbClr w14:val="000000"/>
            </w14:solidFill>
          </w14:textFill>
        </w:rPr>
      </w:pPr>
      <w:bookmarkStart w:name="_headingh.1ksv4uv" w:id="2"/>
      <w:bookmarkEnd w:id="2"/>
      <w:r>
        <w:rPr>
          <w:rStyle w:val="None"/>
          <w:rFonts w:cs="Arial Unicode MS" w:eastAsia="Arial Unicode MS"/>
          <w:i w:val="0"/>
          <w:iCs w:val="0"/>
          <w:outline w:val="0"/>
          <w:color w:val="000000"/>
          <w:sz w:val="22"/>
          <w:szCs w:val="22"/>
          <w:u w:color="000000"/>
          <w:rtl w:val="0"/>
          <w14:textFill>
            <w14:solidFill>
              <w14:srgbClr w14:val="000000"/>
            </w14:solidFill>
          </w14:textFill>
        </w:rPr>
        <w:t>A</w:t>
      </w:r>
      <w:r>
        <w:rPr>
          <w:rStyle w:val="None"/>
          <w:rFonts w:cs="Arial Unicode MS" w:eastAsia="Arial Unicode MS"/>
          <w:i w:val="0"/>
          <w:iCs w:val="0"/>
          <w:outline w:val="0"/>
          <w:color w:val="000000"/>
          <w:sz w:val="22"/>
          <w:szCs w:val="22"/>
          <w:u w:color="000000"/>
          <w:rtl w:val="0"/>
          <w14:textFill>
            <w14:solidFill>
              <w14:srgbClr w14:val="000000"/>
            </w14:solidFill>
          </w14:textFill>
        </w:rPr>
        <w:t>im</w:t>
      </w:r>
    </w:p>
    <w:p>
      <w:pPr>
        <w:pStyle w:val="Body A"/>
        <w:tabs>
          <w:tab w:val="left" w:pos="6540"/>
        </w:tabs>
        <w:spacing w:after="160"/>
      </w:pPr>
      <w:r>
        <w:rPr>
          <w:rStyle w:val="None"/>
          <w:u w:color="0000ff"/>
          <w:rtl w:val="0"/>
          <w:lang w:val="en-US"/>
        </w:rPr>
        <w:t xml:space="preserve">The aim of this research is to identify the views and opinions of the nurses about the ethics in health and social care in England. </w:t>
      </w:r>
    </w:p>
    <w:p>
      <w:pPr>
        <w:pStyle w:val="Heading 2"/>
        <w:rPr>
          <w:rStyle w:val="None"/>
          <w:i w:val="0"/>
          <w:iCs w:val="0"/>
          <w:outline w:val="0"/>
          <w:color w:val="000000"/>
          <w:sz w:val="22"/>
          <w:szCs w:val="22"/>
          <w:u w:color="000000"/>
          <w14:textFill>
            <w14:solidFill>
              <w14:srgbClr w14:val="000000"/>
            </w14:solidFill>
          </w14:textFill>
        </w:rPr>
      </w:pPr>
      <w:bookmarkStart w:name="_headingh.44sinio" w:id="3"/>
      <w:bookmarkEnd w:id="3"/>
      <w:r>
        <w:rPr>
          <w:rStyle w:val="None"/>
          <w:rFonts w:cs="Arial Unicode MS" w:eastAsia="Arial Unicode MS"/>
          <w:i w:val="0"/>
          <w:iCs w:val="0"/>
          <w:outline w:val="0"/>
          <w:color w:val="000000"/>
          <w:sz w:val="22"/>
          <w:szCs w:val="22"/>
          <w:u w:color="000000"/>
          <w:rtl w:val="0"/>
          <w14:textFill>
            <w14:solidFill>
              <w14:srgbClr w14:val="000000"/>
            </w14:solidFill>
          </w14:textFill>
        </w:rPr>
        <w:t>O</w:t>
      </w:r>
      <w:r>
        <w:rPr>
          <w:rStyle w:val="None"/>
          <w:rFonts w:cs="Arial Unicode MS" w:eastAsia="Arial Unicode MS"/>
          <w:i w:val="0"/>
          <w:iCs w:val="0"/>
          <w:outline w:val="0"/>
          <w:color w:val="000000"/>
          <w:sz w:val="22"/>
          <w:szCs w:val="22"/>
          <w:u w:color="000000"/>
          <w:rtl w:val="0"/>
          <w:lang w:val="fr-FR"/>
          <w14:textFill>
            <w14:solidFill>
              <w14:srgbClr w14:val="000000"/>
            </w14:solidFill>
          </w14:textFill>
        </w:rPr>
        <w:t>bjectives</w:t>
      </w:r>
    </w:p>
    <w:p>
      <w:pPr>
        <w:pStyle w:val="Body A"/>
        <w:tabs>
          <w:tab w:val="left" w:pos="6540"/>
        </w:tabs>
        <w:spacing w:after="160"/>
      </w:pPr>
      <w:r>
        <w:rPr>
          <w:rStyle w:val="None"/>
          <w:u w:color="0000ff"/>
          <w:rtl w:val="0"/>
          <w:lang w:val="en-US"/>
        </w:rPr>
        <w:t>Main objective of this research is to identify the views and opinions of nurses working in the hospital and care home settings through interviewing in England.</w:t>
      </w:r>
    </w:p>
    <w:p>
      <w:pPr>
        <w:pStyle w:val="Heading"/>
        <w:rPr>
          <w:rStyle w:val="None A"/>
        </w:rPr>
      </w:pPr>
      <w:bookmarkStart w:name="_headingh.2jxsxqh" w:id="4"/>
      <w:bookmarkEnd w:id="4"/>
      <w:r>
        <w:rPr>
          <w:rStyle w:val="None A"/>
          <w:rFonts w:cs="Arial Unicode MS" w:eastAsia="Arial Unicode MS"/>
          <w:rtl w:val="0"/>
        </w:rPr>
        <w:t>2</w:t>
      </w:r>
      <w:r>
        <w:rPr>
          <w:rStyle w:val="None A"/>
          <w:rFonts w:cs="Arial Unicode MS" w:eastAsia="Arial Unicode MS"/>
          <w:rtl w:val="0"/>
        </w:rPr>
        <w:t>. Background</w:t>
      </w:r>
    </w:p>
    <w:p>
      <w:pPr>
        <w:pStyle w:val="Heading 2"/>
        <w:rPr>
          <w:rStyle w:val="None"/>
          <w:i w:val="0"/>
          <w:iCs w:val="0"/>
          <w:outline w:val="0"/>
          <w:color w:val="000000"/>
          <w:sz w:val="22"/>
          <w:szCs w:val="22"/>
          <w:u w:color="000000"/>
          <w14:textFill>
            <w14:solidFill>
              <w14:srgbClr w14:val="000000"/>
            </w14:solidFill>
          </w14:textFill>
        </w:rPr>
      </w:pPr>
      <w:bookmarkStart w:name="_headingh.z337ya" w:id="5"/>
      <w:bookmarkEnd w:id="5"/>
      <w:r>
        <w:rPr>
          <w:rStyle w:val="None"/>
          <w:rFonts w:cs="Arial Unicode MS" w:eastAsia="Arial Unicode MS"/>
          <w:i w:val="0"/>
          <w:iCs w:val="0"/>
          <w:outline w:val="0"/>
          <w:color w:val="000000"/>
          <w:sz w:val="22"/>
          <w:szCs w:val="22"/>
          <w:u w:color="000000"/>
          <w:rtl w:val="0"/>
          <w14:textFill>
            <w14:solidFill>
              <w14:srgbClr w14:val="000000"/>
            </w14:solidFill>
          </w14:textFill>
        </w:rPr>
        <w:t>C</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ontextual information</w:t>
      </w:r>
    </w:p>
    <w:p>
      <w:pPr>
        <w:pStyle w:val="Body A"/>
        <w:tabs>
          <w:tab w:val="left" w:pos="6540"/>
        </w:tabs>
        <w:spacing w:after="160"/>
        <w:rPr>
          <w:rStyle w:val="Hyperlink.0"/>
        </w:rPr>
      </w:pPr>
      <w:r>
        <w:rPr>
          <w:rStyle w:val="None"/>
          <w:rtl w:val="0"/>
          <w:lang w:val="en-US"/>
        </w:rPr>
        <w:t xml:space="preserve">It would be beneficial for this research-driven literature review to begin by discussing contextual background information on nursing ethics. In simple words, the concept of nursing ethics can be described as the act of incorporating ethical values and rules into their professional practice of offering care to those who need both physical and mental care and making positive contributions towards society in an ethically responsible manner. </w:t>
      </w:r>
      <w:r>
        <w:rPr>
          <w:rStyle w:val="None"/>
          <w:u w:color="0000ff"/>
          <w:rtl w:val="0"/>
          <w:lang w:val="en-US"/>
        </w:rPr>
        <w:t>Ethics mean the moral principles that help in decision-making (</w:t>
      </w:r>
      <w:r>
        <w:rPr>
          <w:rStyle w:val="None"/>
          <w:u w:color="0000ff"/>
          <w:shd w:val="clear" w:color="auto" w:fill="ffffff"/>
          <w:rtl w:val="0"/>
          <w:lang w:val="en-US"/>
        </w:rPr>
        <w:t>Ingham-Broomfield, 2017</w:t>
      </w:r>
      <w:r>
        <w:rPr>
          <w:rStyle w:val="None"/>
          <w:u w:color="0000ff"/>
          <w:rtl w:val="0"/>
        </w:rPr>
        <w:t>).</w:t>
      </w:r>
      <w:r>
        <w:rPr>
          <w:rStyle w:val="None"/>
          <w:outline w:val="0"/>
          <w:color w:val="0000ff"/>
          <w:u w:color="0000ff"/>
          <w:rtl w:val="0"/>
          <w14:textFill>
            <w14:solidFill>
              <w14:srgbClr w14:val="0000FF"/>
            </w14:solidFill>
          </w14:textFill>
        </w:rPr>
        <w:t xml:space="preserve"> </w:t>
      </w:r>
      <w:r>
        <w:rPr>
          <w:rStyle w:val="None"/>
          <w:rtl w:val="0"/>
          <w:lang w:val="en-US"/>
        </w:rPr>
        <w:t>According to the opinions of Epstein and Turner (2015), In the year 1950, the first explicit set of ethical codes for nurses was established. Nevertheless, shortly after contemporary nursing became formalised throughout the mid-1800s, a need for moral guidance became apparent.</w:t>
      </w:r>
      <w:r>
        <w:rPr>
          <w:rStyle w:val="None"/>
          <w:u w:color="0000ff"/>
          <w:rtl w:val="0"/>
          <w:lang w:val="en-US"/>
        </w:rPr>
        <w:t xml:space="preserve"> As healthcare is developed, each UK country has a separate set of values (</w:t>
      </w:r>
      <w:r>
        <w:rPr>
          <w:rStyle w:val="None"/>
          <w:u w:color="0000ff"/>
          <w:shd w:val="clear" w:color="auto" w:fill="ffffff"/>
          <w:rtl w:val="0"/>
          <w:lang w:val="fr-FR"/>
        </w:rPr>
        <w:t>Baillie, 2017</w:t>
      </w:r>
      <w:r>
        <w:rPr>
          <w:rStyle w:val="None"/>
          <w:u w:color="0000ff"/>
          <w:rtl w:val="0"/>
        </w:rPr>
        <w:t xml:space="preserve">). </w:t>
      </w:r>
      <w:r>
        <w:rPr>
          <w:rStyle w:val="None"/>
          <w:rtl w:val="0"/>
          <w:lang w:val="en-US"/>
        </w:rPr>
        <w:t>Even though one of the first objectives of the newly formed American Association Of nurse practitioners in 1896 was to draft ethical standards, more pressing issues such as nursing licensing, nurse wellbeing, and undergraduate nursing certification procedures took priority. For several years, nursing had no formalised codes of conduct and instead relied on Gretter's Nightingale Pledge, which is similar to the Hippocratic Oath in the field of medicine, to govern their work (Egenes, 2017).</w:t>
      </w:r>
    </w:p>
    <w:p>
      <w:pPr>
        <w:pStyle w:val="Heading 2"/>
        <w:rPr>
          <w:rStyle w:val="None"/>
          <w:i w:val="0"/>
          <w:iCs w:val="0"/>
          <w:outline w:val="0"/>
          <w:color w:val="000000"/>
          <w:sz w:val="22"/>
          <w:szCs w:val="22"/>
          <w:u w:color="000000"/>
          <w14:textFill>
            <w14:solidFill>
              <w14:srgbClr w14:val="000000"/>
            </w14:solidFill>
          </w14:textFill>
        </w:rPr>
      </w:pPr>
      <w:bookmarkStart w:name="_headingh.3j2qqm3" w:id="6"/>
      <w:bookmarkEnd w:id="6"/>
      <w:r>
        <w:rPr>
          <w:rStyle w:val="None"/>
          <w:rFonts w:cs="Arial Unicode MS" w:eastAsia="Arial Unicode MS"/>
          <w:i w:val="0"/>
          <w:iCs w:val="0"/>
          <w:outline w:val="0"/>
          <w:color w:val="000000"/>
          <w:sz w:val="22"/>
          <w:szCs w:val="22"/>
          <w:u w:color="000000"/>
          <w:rtl w:val="0"/>
          <w14:textFill>
            <w14:solidFill>
              <w14:srgbClr w14:val="000000"/>
            </w14:solidFill>
          </w14:textFill>
        </w:rPr>
        <w:t>T</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he rationale of the research</w:t>
      </w:r>
    </w:p>
    <w:p>
      <w:pPr>
        <w:pStyle w:val="Body A"/>
        <w:tabs>
          <w:tab w:val="left" w:pos="6540"/>
        </w:tabs>
        <w:spacing w:after="160"/>
        <w:rPr>
          <w:rStyle w:val="None"/>
          <w:u w:color="0000ff"/>
        </w:rPr>
      </w:pPr>
      <w:r>
        <w:rPr>
          <w:rStyle w:val="None"/>
          <w:rtl w:val="0"/>
          <w:lang w:val="en-US"/>
        </w:rPr>
        <w:t xml:space="preserve">The key problem which happens to be the point of focus is the fact that the concept of ethical nursing happens to be quite an ignored concept and people often fail to understand the need and importance which the nursing profession plays in the society when it comes to health and social care. </w:t>
      </w:r>
      <w:r>
        <w:rPr>
          <w:rStyle w:val="None"/>
          <w:u w:color="0000ff"/>
          <w:rtl w:val="0"/>
          <w:lang w:val="en-US"/>
        </w:rPr>
        <w:t>Therefore, the research is aimed to analyse those negative and positive aspects of care ethics and to find out the solution for the identified issues.</w:t>
      </w:r>
      <w:r>
        <w:rPr>
          <w:rStyle w:val="None"/>
          <w:outline w:val="0"/>
          <w:color w:val="0000ff"/>
          <w:u w:color="0000ff"/>
          <w:rtl w:val="0"/>
          <w14:textFill>
            <w14:solidFill>
              <w14:srgbClr w14:val="0000FF"/>
            </w14:solidFill>
          </w14:textFill>
        </w:rPr>
        <w:t xml:space="preserve"> </w:t>
      </w:r>
      <w:r>
        <w:rPr>
          <w:rStyle w:val="None"/>
          <w:rtl w:val="0"/>
          <w:lang w:val="en-US"/>
        </w:rPr>
        <w:t xml:space="preserve">The research and review of the literature review in this research would be of great significance when it comes to solving this issue by providing a better explanation of ethical nursing and what are some of the key principles which they have to actively consider and acknowledge while practising their profession (Maier-Lorentz, 2018). The use of a practical healthcare organisation for this research would further enhance the and present a stronger case highlighting the positive impact of nursing on the health and social care of the society as HASCS happens to be a healthcare organisation which is run completely by nurses for the welfare of the people and demonstrating their importance. </w:t>
      </w:r>
      <w:r>
        <w:rPr>
          <w:rStyle w:val="None"/>
          <w:u w:color="0000ff"/>
          <w:rtl w:val="0"/>
          <w:lang w:val="en-US"/>
        </w:rPr>
        <w:t>The rationale of this research is to analyse the opinion of nurses about the ethics in health and social care of England's healthcare system. The nurses</w:t>
      </w:r>
      <w:r>
        <w:rPr>
          <w:rStyle w:val="None"/>
          <w:rFonts w:ascii="Arial Unicode MS" w:hAnsi="Arial Unicode MS" w:hint="default"/>
          <w:u w:color="0000ff"/>
          <w:rtl w:val="1"/>
        </w:rPr>
        <w:t xml:space="preserve">’ </w:t>
      </w:r>
      <w:r>
        <w:rPr>
          <w:rStyle w:val="None"/>
          <w:u w:color="0000ff"/>
          <w:rtl w:val="0"/>
          <w:lang w:val="en-US"/>
        </w:rPr>
        <w:t xml:space="preserve">view and opinion about their work ethics will be evaluated in the context of health and social care. </w:t>
      </w:r>
    </w:p>
    <w:p>
      <w:pPr>
        <w:pStyle w:val="Heading"/>
        <w:rPr>
          <w:rStyle w:val="None A"/>
        </w:rPr>
      </w:pPr>
      <w:bookmarkStart w:name="_headingh.1y810tw" w:id="7"/>
      <w:bookmarkEnd w:id="7"/>
      <w:r>
        <w:rPr>
          <w:rStyle w:val="None A"/>
          <w:rFonts w:cs="Arial Unicode MS" w:eastAsia="Arial Unicode MS"/>
          <w:rtl w:val="0"/>
        </w:rPr>
        <w:t>3</w:t>
      </w:r>
      <w:r>
        <w:rPr>
          <w:rStyle w:val="None A"/>
          <w:rFonts w:cs="Arial Unicode MS" w:eastAsia="Arial Unicode MS"/>
          <w:rtl w:val="0"/>
        </w:rPr>
        <w:t>. Methods</w:t>
      </w:r>
    </w:p>
    <w:p>
      <w:pPr>
        <w:pStyle w:val="Heading 2"/>
        <w:rPr>
          <w:rStyle w:val="None"/>
          <w:i w:val="0"/>
          <w:iCs w:val="0"/>
          <w:outline w:val="0"/>
          <w:color w:val="000000"/>
          <w:sz w:val="22"/>
          <w:szCs w:val="22"/>
          <w:u w:color="000000"/>
          <w14:textFill>
            <w14:solidFill>
              <w14:srgbClr w14:val="000000"/>
            </w14:solidFill>
          </w14:textFill>
        </w:rPr>
      </w:pPr>
      <w:bookmarkStart w:name="_headingh.4i7ojhp" w:id="8"/>
      <w:bookmarkEnd w:id="8"/>
      <w:r>
        <w:rPr>
          <w:rStyle w:val="None"/>
          <w:rFonts w:cs="Arial Unicode MS" w:eastAsia="Arial Unicode MS"/>
          <w:i w:val="0"/>
          <w:iCs w:val="0"/>
          <w:outline w:val="0"/>
          <w:color w:val="000000"/>
          <w:sz w:val="22"/>
          <w:szCs w:val="22"/>
          <w:u w:color="000000"/>
          <w:rtl w:val="0"/>
          <w14:textFill>
            <w14:solidFill>
              <w14:srgbClr w14:val="000000"/>
            </w14:solidFill>
          </w14:textFill>
        </w:rPr>
        <w:t>D</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ata collection / Search strategy</w:t>
      </w:r>
    </w:p>
    <w:p>
      <w:pPr>
        <w:pStyle w:val="Body A"/>
        <w:tabs>
          <w:tab w:val="left" w:pos="6540"/>
        </w:tabs>
        <w:spacing w:after="160"/>
        <w:rPr>
          <w:rStyle w:val="None"/>
          <w:b w:val="1"/>
          <w:bCs w:val="1"/>
        </w:rPr>
      </w:pPr>
      <w:r>
        <w:rPr>
          <w:rStyle w:val="None"/>
          <w:rtl w:val="0"/>
          <w:lang w:val="en-US"/>
        </w:rPr>
        <w:t>In the present study secondary data has been collected by using a process known as the Boolean search strategy.</w:t>
      </w:r>
      <w:r>
        <w:rPr>
          <w:rStyle w:val="None"/>
          <w:outline w:val="0"/>
          <w:color w:val="0000ff"/>
          <w:u w:color="0000ff"/>
          <w:rtl w:val="0"/>
          <w14:textFill>
            <w14:solidFill>
              <w14:srgbClr w14:val="0000FF"/>
            </w14:solidFill>
          </w14:textFill>
        </w:rPr>
        <w:t xml:space="preserve"> </w:t>
      </w:r>
      <w:r>
        <w:rPr>
          <w:rStyle w:val="None"/>
          <w:u w:color="0000ff"/>
          <w:rtl w:val="0"/>
          <w:lang w:val="en-US"/>
        </w:rPr>
        <w:t>The boolean search strategy is a process in which the keywords and the operators are combined so that the right articles can be chosen (</w:t>
      </w:r>
      <w:r>
        <w:rPr>
          <w:rStyle w:val="None"/>
          <w:u w:color="0000ff"/>
          <w:shd w:val="clear" w:color="auto" w:fill="ffffff"/>
          <w:rtl w:val="0"/>
        </w:rPr>
        <w:t>Aliyu, 2017</w:t>
      </w:r>
      <w:r>
        <w:rPr>
          <w:rStyle w:val="None"/>
          <w:u w:color="0000ff"/>
          <w:rtl w:val="0"/>
        </w:rPr>
        <w:t>).</w:t>
      </w:r>
      <w:r>
        <w:rPr>
          <w:rStyle w:val="None"/>
          <w:rtl w:val="0"/>
          <w:lang w:val="en-US"/>
        </w:rPr>
        <w:t xml:space="preserve"> For instance, the keywords used in the current study are Nursing</w:t>
      </w:r>
      <w:r>
        <w:rPr>
          <w:rStyle w:val="None"/>
          <w:b w:val="1"/>
          <w:bCs w:val="1"/>
          <w:rtl w:val="0"/>
          <w:lang w:val="en-US"/>
        </w:rPr>
        <w:t xml:space="preserve"> Ethics and the health care sector. </w:t>
      </w:r>
    </w:p>
    <w:p>
      <w:pPr>
        <w:pStyle w:val="Body A"/>
        <w:tabs>
          <w:tab w:val="left" w:pos="6540"/>
        </w:tabs>
        <w:spacing w:after="160"/>
        <w:rPr>
          <w:rStyle w:val="None"/>
          <w:b w:val="1"/>
          <w:bCs w:val="1"/>
          <w:u w:color="0000ff"/>
        </w:rPr>
      </w:pPr>
      <w:r>
        <w:rPr>
          <w:rStyle w:val="None"/>
          <w:b w:val="1"/>
          <w:bCs w:val="1"/>
          <w:u w:color="0000ff"/>
          <w:rtl w:val="0"/>
          <w:lang w:val="en-US"/>
        </w:rPr>
        <w:t xml:space="preserve">Inclusion criteria </w:t>
      </w:r>
    </w:p>
    <w:p>
      <w:pPr>
        <w:pStyle w:val="Body A"/>
        <w:tabs>
          <w:tab w:val="left" w:pos="6540"/>
        </w:tabs>
        <w:spacing w:after="160"/>
        <w:rPr>
          <w:rStyle w:val="None"/>
          <w:b w:val="1"/>
          <w:bCs w:val="1"/>
          <w:i w:val="1"/>
          <w:iCs w:val="1"/>
          <w:u w:color="0000ff"/>
        </w:rPr>
      </w:pPr>
      <w:r>
        <w:rPr>
          <w:rStyle w:val="None"/>
          <w:u w:color="0000ff"/>
          <w:rtl w:val="0"/>
          <w:lang w:val="en-US"/>
        </w:rPr>
        <w:t xml:space="preserve">At the time of selecting the articles, their relevance has also been checked so that reliability and validity of the study can be improved. Here the articles given are within the last 5 years. The data included in this research are given from the authentic site and articles to make it more viable and acceptable. The inclusion of thematic analysis makes the paper more valuable as it is a form of qualitative research. The included research topics were </w:t>
      </w:r>
      <w:r>
        <w:rPr>
          <w:rStyle w:val="None"/>
          <w:rFonts w:ascii="Arial Unicode MS" w:hAnsi="Arial Unicode MS" w:hint="default"/>
          <w:u w:color="0000ff"/>
          <w:rtl w:val="1"/>
          <w:lang w:val="ar-SA" w:bidi="ar-SA"/>
        </w:rPr>
        <w:t>“</w:t>
      </w:r>
      <w:r>
        <w:rPr>
          <w:rStyle w:val="None"/>
          <w:b w:val="1"/>
          <w:bCs w:val="1"/>
          <w:i w:val="1"/>
          <w:iCs w:val="1"/>
          <w:u w:color="0000ff"/>
          <w:rtl w:val="0"/>
          <w:lang w:val="en-US"/>
        </w:rPr>
        <w:t>ethical nursing practice in England</w:t>
      </w:r>
      <w:r>
        <w:rPr>
          <w:rStyle w:val="None"/>
          <w:b w:val="1"/>
          <w:bCs w:val="1"/>
          <w:i w:val="1"/>
          <w:iCs w:val="1"/>
          <w:u w:color="0000ff"/>
          <w:rtl w:val="0"/>
        </w:rPr>
        <w:t>”</w:t>
      </w:r>
      <w:r>
        <w:rPr>
          <w:rStyle w:val="None"/>
          <w:b w:val="1"/>
          <w:bCs w:val="1"/>
          <w:i w:val="1"/>
          <w:iCs w:val="1"/>
          <w:u w:color="0000ff"/>
          <w:rtl w:val="0"/>
        </w:rPr>
        <w:t xml:space="preserve">, </w:t>
      </w:r>
      <w:r>
        <w:rPr>
          <w:rStyle w:val="None"/>
          <w:rFonts w:ascii="Arial Unicode MS" w:hAnsi="Arial Unicode MS" w:hint="default"/>
          <w:u w:color="0000ff"/>
          <w:rtl w:val="1"/>
          <w:lang w:val="ar-SA" w:bidi="ar-SA"/>
        </w:rPr>
        <w:t>“</w:t>
      </w:r>
      <w:r>
        <w:rPr>
          <w:rStyle w:val="None"/>
          <w:b w:val="1"/>
          <w:bCs w:val="1"/>
          <w:i w:val="1"/>
          <w:iCs w:val="1"/>
          <w:u w:color="0000ff"/>
          <w:rtl w:val="0"/>
          <w:lang w:val="en-US"/>
        </w:rPr>
        <w:t>issues with ethical nursing practice in UK healthcare system</w:t>
      </w:r>
      <w:r>
        <w:rPr>
          <w:rStyle w:val="None"/>
          <w:b w:val="1"/>
          <w:bCs w:val="1"/>
          <w:i w:val="1"/>
          <w:iCs w:val="1"/>
          <w:u w:color="0000ff"/>
          <w:rtl w:val="0"/>
        </w:rPr>
        <w:t>”</w:t>
      </w:r>
      <w:r>
        <w:rPr>
          <w:rStyle w:val="None"/>
          <w:b w:val="1"/>
          <w:bCs w:val="1"/>
          <w:i w:val="1"/>
          <w:iCs w:val="1"/>
          <w:u w:color="0000ff"/>
          <w:rtl w:val="0"/>
        </w:rPr>
        <w:t xml:space="preserve">, </w:t>
      </w:r>
      <w:r>
        <w:rPr>
          <w:rStyle w:val="None"/>
          <w:rFonts w:ascii="Arial Unicode MS" w:hAnsi="Arial Unicode MS" w:hint="default"/>
          <w:u w:color="0000ff"/>
          <w:rtl w:val="1"/>
          <w:lang w:val="ar-SA" w:bidi="ar-SA"/>
        </w:rPr>
        <w:t>“</w:t>
      </w:r>
      <w:r>
        <w:rPr>
          <w:rStyle w:val="None"/>
          <w:b w:val="1"/>
          <w:bCs w:val="1"/>
          <w:i w:val="1"/>
          <w:iCs w:val="1"/>
          <w:u w:color="0000ff"/>
          <w:rtl w:val="0"/>
          <w:lang w:val="en-US"/>
        </w:rPr>
        <w:t>solution for overcoming the ethical issues of nursing practice in England</w:t>
      </w:r>
      <w:r>
        <w:rPr>
          <w:rStyle w:val="None"/>
          <w:b w:val="1"/>
          <w:bCs w:val="1"/>
          <w:i w:val="1"/>
          <w:iCs w:val="1"/>
          <w:u w:color="0000ff"/>
          <w:rtl w:val="0"/>
        </w:rPr>
        <w:t>”</w:t>
      </w:r>
      <w:r>
        <w:rPr>
          <w:rStyle w:val="None"/>
          <w:b w:val="1"/>
          <w:bCs w:val="1"/>
          <w:i w:val="1"/>
          <w:iCs w:val="1"/>
          <w:u w:color="0000ff"/>
          <w:rtl w:val="0"/>
        </w:rPr>
        <w:t xml:space="preserve">.    </w:t>
      </w:r>
    </w:p>
    <w:p>
      <w:pPr>
        <w:pStyle w:val="Body A"/>
        <w:tabs>
          <w:tab w:val="left" w:pos="6540"/>
        </w:tabs>
        <w:spacing w:after="160"/>
        <w:rPr>
          <w:rStyle w:val="None"/>
          <w:b w:val="1"/>
          <w:bCs w:val="1"/>
          <w:u w:color="0000ff"/>
        </w:rPr>
      </w:pPr>
      <w:r>
        <w:rPr>
          <w:rStyle w:val="None"/>
          <w:b w:val="1"/>
          <w:bCs w:val="1"/>
          <w:u w:color="0000ff"/>
          <w:rtl w:val="0"/>
          <w:lang w:val="fr-FR"/>
        </w:rPr>
        <w:t>Exclusion criteria</w:t>
      </w:r>
    </w:p>
    <w:p>
      <w:pPr>
        <w:pStyle w:val="Body A"/>
        <w:tabs>
          <w:tab w:val="left" w:pos="6540"/>
        </w:tabs>
        <w:spacing w:after="160"/>
      </w:pPr>
      <w:r>
        <w:rPr>
          <w:rStyle w:val="None"/>
          <w:u w:color="0000ff"/>
          <w:rtl w:val="0"/>
          <w:lang w:val="en-US"/>
        </w:rPr>
        <w:t xml:space="preserve">The less informative articles have been excluded as it has been considered as unimportant compared to the other articles. The research is moreover focused on the issues rather than the solution. As the focus is on the healthcare system of England, the articles mainly taken from the UK site rather than the other. Such articles like </w:t>
      </w:r>
      <w:r>
        <w:rPr>
          <w:rStyle w:val="None"/>
          <w:rFonts w:ascii="Arial Unicode MS" w:hAnsi="Arial Unicode MS" w:hint="default"/>
          <w:u w:color="0000ff"/>
          <w:rtl w:val="1"/>
          <w:lang w:val="ar-SA" w:bidi="ar-SA"/>
        </w:rPr>
        <w:t>“</w:t>
      </w:r>
      <w:r>
        <w:rPr>
          <w:rStyle w:val="None"/>
          <w:b w:val="1"/>
          <w:bCs w:val="1"/>
          <w:i w:val="1"/>
          <w:iCs w:val="1"/>
          <w:u w:color="0000ff"/>
          <w:rtl w:val="0"/>
          <w:lang w:val="en-US"/>
        </w:rPr>
        <w:t>conceptual overview of nursing in Canada</w:t>
      </w:r>
      <w:r>
        <w:rPr>
          <w:rStyle w:val="None"/>
          <w:b w:val="1"/>
          <w:bCs w:val="1"/>
          <w:i w:val="1"/>
          <w:iCs w:val="1"/>
          <w:u w:color="0000ff"/>
          <w:rtl w:val="0"/>
        </w:rPr>
        <w:t xml:space="preserve">” </w:t>
      </w:r>
      <w:r>
        <w:rPr>
          <w:rStyle w:val="None"/>
          <w:b w:val="1"/>
          <w:bCs w:val="1"/>
          <w:i w:val="1"/>
          <w:iCs w:val="1"/>
          <w:u w:color="0000ff"/>
          <w:rtl w:val="0"/>
          <w:lang w:val="en-US"/>
        </w:rPr>
        <w:t xml:space="preserve">have been excluded over the </w:t>
      </w:r>
      <w:r>
        <w:rPr>
          <w:rStyle w:val="None"/>
          <w:rFonts w:ascii="Arial Unicode MS" w:hAnsi="Arial Unicode MS" w:hint="default"/>
          <w:u w:color="0000ff"/>
          <w:rtl w:val="1"/>
          <w:lang w:val="ar-SA" w:bidi="ar-SA"/>
        </w:rPr>
        <w:t>“</w:t>
      </w:r>
      <w:r>
        <w:rPr>
          <w:rStyle w:val="None"/>
          <w:b w:val="1"/>
          <w:bCs w:val="1"/>
          <w:i w:val="1"/>
          <w:iCs w:val="1"/>
          <w:u w:color="0000ff"/>
          <w:rtl w:val="0"/>
          <w:lang w:val="en-US"/>
        </w:rPr>
        <w:t>conceptual overview of nursing in England</w:t>
      </w:r>
      <w:r>
        <w:rPr>
          <w:rStyle w:val="None"/>
          <w:b w:val="1"/>
          <w:bCs w:val="1"/>
          <w:i w:val="1"/>
          <w:iCs w:val="1"/>
          <w:u w:color="0000ff"/>
          <w:rtl w:val="0"/>
        </w:rPr>
        <w:t>”</w:t>
      </w:r>
      <w:r>
        <w:rPr>
          <w:rStyle w:val="None"/>
          <w:b w:val="1"/>
          <w:bCs w:val="1"/>
          <w:i w:val="1"/>
          <w:iCs w:val="1"/>
          <w:u w:color="0000ff"/>
          <w:rtl w:val="0"/>
        </w:rPr>
        <w:t xml:space="preserve">.     </w:t>
      </w:r>
      <w:r>
        <w:rPr>
          <w:rStyle w:val="None"/>
          <w:u w:color="0000ff"/>
          <w:rtl w:val="0"/>
        </w:rPr>
        <w:t xml:space="preserve"> </w:t>
      </w:r>
      <w:r>
        <w:rPr>
          <w:rStyle w:val="None"/>
          <w:b w:val="1"/>
          <w:bCs w:val="1"/>
          <w:u w:color="0000ff"/>
          <w:rtl w:val="0"/>
        </w:rPr>
        <w:t xml:space="preserve">   </w:t>
      </w:r>
    </w:p>
    <w:p>
      <w:pPr>
        <w:pStyle w:val="Body A"/>
        <w:tabs>
          <w:tab w:val="left" w:pos="6540"/>
        </w:tabs>
        <w:spacing w:after="160"/>
      </w:pPr>
      <w:r>
        <w:rPr>
          <w:rStyle w:val="None"/>
          <w:u w:color="0000ff"/>
          <w:rtl w:val="0"/>
          <w:lang w:val="en-US"/>
        </w:rPr>
        <w:t>The articles have been chosen from a database known as Google scholar and Med pub. At the time of selecting the data inclusion and exclusion, a process has also been used. Initially, 15 articles have been selected later after implementing the inclusion and exclusion process 10 articles have been finally selected and 5 have been excluded. The 5 articles have been excluded because they contained faulty information.</w:t>
      </w:r>
      <w:r>
        <w:rPr>
          <w:rStyle w:val="None"/>
          <w:outline w:val="0"/>
          <w:color w:val="0000ff"/>
          <w:u w:color="0000ff"/>
          <w:rtl w:val="0"/>
          <w14:textFill>
            <w14:solidFill>
              <w14:srgbClr w14:val="0000FF"/>
            </w14:solidFill>
          </w14:textFill>
        </w:rPr>
        <w:t xml:space="preserve"> </w:t>
      </w:r>
      <w:r>
        <w:rPr>
          <w:rStyle w:val="None"/>
          <w:rtl w:val="0"/>
          <w:lang w:val="en-US"/>
        </w:rPr>
        <w:t>For instance, the credentials were wrong. Furthermore, some of the articles did not contain an abstract, the data presented were also misleading. Additionally, within those 5 articles, some did not have page numbers, names of the authors and publishing house. Some of the information was repetitive. Lastly, some of the articles contained information less than 500 words. Here 5 articles have been chosen to conduct the thematic analysis.</w:t>
      </w:r>
    </w:p>
    <w:p>
      <w:pPr>
        <w:pStyle w:val="Body A"/>
        <w:tabs>
          <w:tab w:val="left" w:pos="6540"/>
        </w:tabs>
        <w:spacing w:after="160"/>
      </w:pPr>
      <w:r>
        <w:rPr>
          <w:rStyle w:val="None"/>
          <w:rtl w:val="0"/>
          <w:lang w:val="en-US"/>
        </w:rPr>
        <w:t>As the study is based on secondary data therefore inter poeticism philosophy has been used so that the researchers can interpret the collected articles effectively. Further, the deductive approach has been used because it forms a relationship between the variables and concepts. Lastly, descriptive design has also been used.</w:t>
      </w:r>
    </w:p>
    <w:p>
      <w:pPr>
        <w:pStyle w:val="Heading 2"/>
        <w:rPr>
          <w:rStyle w:val="None"/>
          <w:i w:val="0"/>
          <w:iCs w:val="0"/>
          <w:outline w:val="0"/>
          <w:color w:val="000000"/>
          <w:sz w:val="22"/>
          <w:szCs w:val="22"/>
          <w:u w:color="000000"/>
          <w14:textFill>
            <w14:solidFill>
              <w14:srgbClr w14:val="000000"/>
            </w14:solidFill>
          </w14:textFill>
        </w:rPr>
      </w:pPr>
      <w:bookmarkStart w:name="_headingh.2s8eyo1" w:id="9"/>
      <w:bookmarkEnd w:id="9"/>
      <w:r>
        <w:rPr>
          <w:rStyle w:val="None"/>
          <w:rFonts w:cs="Arial Unicode MS" w:eastAsia="Arial Unicode MS"/>
          <w:i w:val="0"/>
          <w:iCs w:val="0"/>
          <w:outline w:val="0"/>
          <w:color w:val="000000"/>
          <w:sz w:val="22"/>
          <w:szCs w:val="22"/>
          <w:u w:color="000000"/>
          <w:rtl w:val="0"/>
          <w14:textFill>
            <w14:solidFill>
              <w14:srgbClr w14:val="000000"/>
            </w14:solidFill>
          </w14:textFill>
        </w:rPr>
        <w:t>D</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ata analysis</w:t>
      </w:r>
    </w:p>
    <w:p>
      <w:pPr>
        <w:pStyle w:val="Body A"/>
        <w:tabs>
          <w:tab w:val="left" w:pos="6540"/>
        </w:tabs>
        <w:spacing w:after="160"/>
      </w:pPr>
      <w:bookmarkStart w:name="_headingh.17dp8vu" w:id="10"/>
      <w:bookmarkEnd w:id="10"/>
      <w:r>
        <w:rPr>
          <w:rStyle w:val="None A"/>
          <w:rtl w:val="0"/>
        </w:rPr>
        <w:t>T</w:t>
      </w:r>
      <w:r>
        <w:rPr>
          <w:rStyle w:val="None"/>
          <w:rtl w:val="0"/>
          <w:lang w:val="en-US"/>
        </w:rPr>
        <w:t xml:space="preserve">o properly deconstruct the data gathered from various web sources, for example, journals and articles, a specialist has led an effective examination that has assisted the researcher in gathering precise information and evaluating the genuine results required for the investigation project. Furthermore, specific web-based assets provide authentic assistance in effectively concluding assistant data collection procedures as well as appropriately investigating the data or information gathered. Furthermore, unique web assets provide credible assistance in completing secondary data collection strategies and appropriately assessing the data or information acquired, which will additionally fortify the information gathered from the essential sources, thus increasing the precision of the investigation. Here five themes have been selected for conducting the thematic analysis. </w:t>
      </w:r>
      <w:r>
        <w:rPr>
          <w:rStyle w:val="None"/>
          <w:outline w:val="0"/>
          <w:color w:val="0000ff"/>
          <w:u w:color="0000ff"/>
          <w:rtl w:val="0"/>
          <w14:textFill>
            <w14:solidFill>
              <w14:srgbClr w14:val="0000FF"/>
            </w14:solidFill>
          </w14:textFill>
        </w:rPr>
        <w:t>T</w:t>
      </w:r>
      <w:r>
        <w:rPr>
          <w:rStyle w:val="None"/>
          <w:u w:color="0000ff"/>
          <w:rtl w:val="0"/>
          <w:lang w:val="en-US"/>
        </w:rPr>
        <w:t xml:space="preserve">hematic analysis is a form of analysing qualitative data. Thematic analysis consists of three main stages such as coding the text </w:t>
      </w:r>
      <w:r>
        <w:rPr>
          <w:rStyle w:val="None"/>
          <w:rFonts w:ascii="Arial Unicode MS" w:hAnsi="Arial Unicode MS" w:hint="default"/>
          <w:u w:color="0000ff"/>
          <w:rtl w:val="1"/>
          <w:lang w:val="ar-SA" w:bidi="ar-SA"/>
        </w:rPr>
        <w:t>“</w:t>
      </w:r>
      <w:r>
        <w:rPr>
          <w:rStyle w:val="None"/>
          <w:u w:color="0000ff"/>
          <w:rtl w:val="0"/>
          <w:lang w:val="en-US"/>
        </w:rPr>
        <w:t>line by line</w:t>
      </w:r>
      <w:r>
        <w:rPr>
          <w:rStyle w:val="None"/>
          <w:u w:color="0000ff"/>
          <w:rtl w:val="0"/>
        </w:rPr>
        <w:t>”</w:t>
      </w:r>
      <w:r>
        <w:rPr>
          <w:rStyle w:val="None"/>
          <w:u w:color="0000ff"/>
          <w:rtl w:val="0"/>
          <w:lang w:val="en-US"/>
        </w:rPr>
        <w:t xml:space="preserve">, developing the </w:t>
      </w:r>
      <w:r>
        <w:rPr>
          <w:rStyle w:val="None"/>
          <w:rFonts w:ascii="Arial Unicode MS" w:hAnsi="Arial Unicode MS" w:hint="default"/>
          <w:u w:color="0000ff"/>
          <w:rtl w:val="1"/>
          <w:lang w:val="ar-SA" w:bidi="ar-SA"/>
        </w:rPr>
        <w:t>“</w:t>
      </w:r>
      <w:r>
        <w:rPr>
          <w:rStyle w:val="None"/>
          <w:u w:color="0000ff"/>
          <w:rtl w:val="0"/>
          <w:lang w:val="en-US"/>
        </w:rPr>
        <w:t>descriptive themes</w:t>
      </w:r>
      <w:r>
        <w:rPr>
          <w:rStyle w:val="None"/>
          <w:u w:color="0000ff"/>
          <w:rtl w:val="0"/>
        </w:rPr>
        <w:t xml:space="preserve">” </w:t>
      </w:r>
      <w:r>
        <w:rPr>
          <w:rStyle w:val="None"/>
          <w:u w:color="0000ff"/>
          <w:rtl w:val="0"/>
          <w:lang w:val="en-US"/>
        </w:rPr>
        <w:t xml:space="preserve">and generating the </w:t>
      </w:r>
      <w:r>
        <w:rPr>
          <w:rStyle w:val="None"/>
          <w:rFonts w:ascii="Arial Unicode MS" w:hAnsi="Arial Unicode MS" w:hint="default"/>
          <w:u w:color="0000ff"/>
          <w:rtl w:val="1"/>
          <w:lang w:val="ar-SA" w:bidi="ar-SA"/>
        </w:rPr>
        <w:t>“</w:t>
      </w:r>
      <w:r>
        <w:rPr>
          <w:rStyle w:val="None"/>
          <w:u w:color="0000ff"/>
          <w:rtl w:val="0"/>
          <w:lang w:val="en-US"/>
        </w:rPr>
        <w:t>analytical themes</w:t>
      </w:r>
      <w:r>
        <w:rPr>
          <w:rStyle w:val="None"/>
          <w:u w:color="0000ff"/>
          <w:rtl w:val="0"/>
        </w:rPr>
        <w:t xml:space="preserve">” </w:t>
      </w:r>
      <w:r>
        <w:rPr>
          <w:rStyle w:val="None"/>
          <w:u w:color="0000ff"/>
          <w:rtl w:val="0"/>
        </w:rPr>
        <w:t>(</w:t>
      </w:r>
      <w:r>
        <w:rPr>
          <w:rStyle w:val="None"/>
          <w:u w:color="0000ff"/>
          <w:shd w:val="clear" w:color="auto" w:fill="ffffff"/>
          <w:rtl w:val="0"/>
          <w:lang w:val="en-US"/>
        </w:rPr>
        <w:t>Swain, 2018</w:t>
      </w:r>
      <w:r>
        <w:rPr>
          <w:rStyle w:val="None"/>
          <w:u w:color="0000ff"/>
          <w:rtl w:val="0"/>
          <w:lang w:val="en-US"/>
        </w:rPr>
        <w:t xml:space="preserve">). Therefore the method involves reading through the information set and  then identifying the meaning throughout the data. For this research the theme was </w:t>
      </w:r>
      <w:r>
        <w:rPr>
          <w:rStyle w:val="None"/>
          <w:rFonts w:ascii="Arial Unicode MS" w:hAnsi="Arial Unicode MS" w:hint="default"/>
          <w:u w:color="0000ff"/>
          <w:rtl w:val="1"/>
          <w:lang w:val="ar-SA" w:bidi="ar-SA"/>
        </w:rPr>
        <w:t>“</w:t>
      </w:r>
      <w:r>
        <w:rPr>
          <w:rStyle w:val="None"/>
          <w:u w:color="0000ff"/>
          <w:rtl w:val="0"/>
          <w:lang w:val="en-US"/>
        </w:rPr>
        <w:t>conceptual overview of Nursing</w:t>
      </w:r>
      <w:r>
        <w:rPr>
          <w:rStyle w:val="None"/>
          <w:u w:color="0000ff"/>
          <w:rtl w:val="0"/>
        </w:rPr>
        <w:t>”</w:t>
      </w:r>
      <w:r>
        <w:rPr>
          <w:rStyle w:val="None"/>
          <w:u w:color="0000ff"/>
          <w:rtl w:val="0"/>
        </w:rPr>
        <w:t xml:space="preserve">, </w:t>
      </w:r>
      <w:r>
        <w:rPr>
          <w:rStyle w:val="None"/>
          <w:rFonts w:ascii="Arial Unicode MS" w:hAnsi="Arial Unicode MS" w:hint="default"/>
          <w:u w:color="0000ff"/>
          <w:rtl w:val="1"/>
          <w:lang w:val="ar-SA" w:bidi="ar-SA"/>
        </w:rPr>
        <w:t>“</w:t>
      </w:r>
      <w:r>
        <w:rPr>
          <w:rStyle w:val="None"/>
          <w:u w:color="0000ff"/>
          <w:rtl w:val="0"/>
          <w:lang w:val="en-US"/>
        </w:rPr>
        <w:t>Issues of nursing ethical practice in England</w:t>
      </w:r>
      <w:r>
        <w:rPr>
          <w:rStyle w:val="None"/>
          <w:u w:color="0000ff"/>
          <w:rtl w:val="0"/>
        </w:rPr>
        <w:t xml:space="preserve">” </w:t>
      </w:r>
      <w:r>
        <w:rPr>
          <w:rStyle w:val="None"/>
          <w:u w:color="0000ff"/>
          <w:rtl w:val="0"/>
          <w:lang w:val="en-US"/>
        </w:rPr>
        <w:t xml:space="preserve">and such more.     </w:t>
      </w:r>
    </w:p>
    <w:p>
      <w:pPr>
        <w:pStyle w:val="Heading 2"/>
        <w:rPr>
          <w:rStyle w:val="None"/>
          <w:i w:val="0"/>
          <w:iCs w:val="0"/>
          <w:outline w:val="0"/>
          <w:color w:val="000000"/>
          <w:sz w:val="22"/>
          <w:szCs w:val="22"/>
          <w:u w:color="000000"/>
          <w14:textFill>
            <w14:solidFill>
              <w14:srgbClr w14:val="000000"/>
            </w14:solidFill>
          </w14:textFill>
        </w:rPr>
      </w:pPr>
      <w:bookmarkStart w:name="_headingh.1ci93xb" w:id="11"/>
      <w:bookmarkEnd w:id="11"/>
      <w:r>
        <w:rPr>
          <w:rStyle w:val="None"/>
          <w:rFonts w:cs="Arial Unicode MS" w:eastAsia="Arial Unicode MS"/>
          <w:i w:val="0"/>
          <w:iCs w:val="0"/>
          <w:outline w:val="0"/>
          <w:color w:val="000000"/>
          <w:sz w:val="22"/>
          <w:szCs w:val="22"/>
          <w:u w:color="000000"/>
          <w:rtl w:val="0"/>
          <w14:textFill>
            <w14:solidFill>
              <w14:srgbClr w14:val="000000"/>
            </w14:solidFill>
          </w14:textFill>
        </w:rPr>
        <w:t>E</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thical considerations</w:t>
      </w:r>
    </w:p>
    <w:p>
      <w:pPr>
        <w:pStyle w:val="Body A"/>
        <w:tabs>
          <w:tab w:val="left" w:pos="6540"/>
        </w:tabs>
        <w:spacing w:after="160"/>
      </w:pPr>
      <w:r>
        <w:rPr>
          <w:rStyle w:val="Hyperlink.2"/>
          <w:rtl w:val="0"/>
          <w:lang w:val="en-US"/>
        </w:rPr>
        <w:t>The researcher shall maintain the genuine authenticity and mystery of the data received under the "Data Protection Act, 2018" in a reasonable manner. The analyst should also offer true credit to the primary source of information and assist them in adequately completing the evaluation process. While creating reports, the researcher should also check that the material obtained from various web sources is accurate and trustworthy. It is also to be mentioned that all the sources that will be used during the secondary analysis, will be referenced, and mentioned in the Harvard referencing format, and each author will be mentioned explicitly.4. Results</w:t>
      </w:r>
      <w:r>
        <w:rPr>
          <w:rStyle w:val="None"/>
          <w:rFonts w:ascii="Arial Unicode MS" w:cs="Arial Unicode MS" w:hAnsi="Arial Unicode MS" w:eastAsia="Arial Unicode MS"/>
          <w:b w:val="0"/>
          <w:bCs w:val="0"/>
          <w:i w:val="0"/>
          <w:iCs w:val="0"/>
        </w:rPr>
        <w:br w:type="page"/>
      </w:r>
    </w:p>
    <w:p>
      <w:pPr>
        <w:pStyle w:val="Heading"/>
        <w:rPr>
          <w:rStyle w:val="None A"/>
        </w:rPr>
      </w:pPr>
      <w:bookmarkStart w:name="_headingh.3whwml4" w:id="12"/>
      <w:bookmarkEnd w:id="12"/>
      <w:r>
        <w:rPr>
          <w:rStyle w:val="None A"/>
          <w:rFonts w:cs="Arial Unicode MS" w:eastAsia="Arial Unicode MS"/>
          <w:rtl w:val="0"/>
        </w:rPr>
        <w:t>4</w:t>
      </w:r>
      <w:r>
        <w:rPr>
          <w:rStyle w:val="None A"/>
          <w:rFonts w:cs="Arial Unicode MS" w:eastAsia="Arial Unicode MS"/>
          <w:rtl w:val="0"/>
        </w:rPr>
        <w:t>. Result</w:t>
      </w:r>
    </w:p>
    <w:p>
      <w:pPr>
        <w:pStyle w:val="Heading 3"/>
      </w:pPr>
      <w:bookmarkStart w:name="_headingh.2bn6wsx" w:id="13"/>
      <w:bookmarkEnd w:id="13"/>
      <w:r>
        <w:rPr>
          <w:rStyle w:val="None A"/>
          <w:rFonts w:cs="Arial Unicode MS" w:eastAsia="Arial Unicode MS"/>
          <w:rtl w:val="0"/>
        </w:rPr>
        <w:t>C</w:t>
      </w:r>
      <w:r>
        <w:rPr>
          <w:rStyle w:val="None"/>
          <w:rFonts w:cs="Arial Unicode MS" w:eastAsia="Arial Unicode MS"/>
          <w:rtl w:val="0"/>
          <w:lang w:val="en-US"/>
        </w:rPr>
        <w:t>onceptual Overview of Nursing</w:t>
      </w:r>
    </w:p>
    <w:p>
      <w:pPr>
        <w:pStyle w:val="Body A"/>
        <w:tabs>
          <w:tab w:val="left" w:pos="6540"/>
        </w:tabs>
        <w:rPr>
          <w:rStyle w:val="Hyperlink.0"/>
        </w:rPr>
      </w:pPr>
      <w:r>
        <w:rPr>
          <w:rStyle w:val="None"/>
          <w:rtl w:val="0"/>
          <w:lang w:val="en-US"/>
        </w:rPr>
        <w:t xml:space="preserve">According to the opinions of Atashzadeh and Zagheri (2020), the concept of nursing can be simply described as one of the professions whose activities revolves around serving society and the people in need by offering them healthcare and social care. There are several definitions of this term. However, the common definition of nursing is "the practical art and science of promoting, maintaining, and restoring health through the knowledge, application and care of human beings''. The work done by nurses calls for a great sense of responsibility as they deal with the lives of different people. Due to this reason, they should possess high levels of integrity as they are expected to take major decisions on behalf of their patients. </w:t>
      </w:r>
      <w:r>
        <w:rPr>
          <w:rStyle w:val="None"/>
          <w:u w:color="0000ff"/>
          <w:rtl w:val="0"/>
          <w:lang w:val="en-US"/>
        </w:rPr>
        <w:t xml:space="preserve">According to </w:t>
      </w:r>
      <w:r>
        <w:rPr>
          <w:rStyle w:val="None"/>
          <w:u w:color="0000ff"/>
          <w:shd w:val="clear" w:color="auto" w:fill="ffffff"/>
          <w:rtl w:val="0"/>
        </w:rPr>
        <w:t xml:space="preserve">Ali </w:t>
      </w:r>
      <w:r>
        <w:rPr>
          <w:rStyle w:val="None"/>
          <w:i w:val="1"/>
          <w:iCs w:val="1"/>
          <w:u w:color="0000ff"/>
          <w:shd w:val="clear" w:color="auto" w:fill="ffffff"/>
          <w:rtl w:val="0"/>
        </w:rPr>
        <w:t xml:space="preserve">et al. </w:t>
      </w:r>
      <w:r>
        <w:rPr>
          <w:rStyle w:val="None"/>
          <w:u w:color="0000ff"/>
          <w:shd w:val="clear" w:color="auto" w:fill="ffffff"/>
          <w:rtl w:val="0"/>
        </w:rPr>
        <w:t>(2018),</w:t>
      </w:r>
      <w:r>
        <w:rPr>
          <w:rStyle w:val="None"/>
          <w:u w:color="0000ff"/>
          <w:rtl w:val="0"/>
          <w:lang w:val="en-US"/>
        </w:rPr>
        <w:t xml:space="preserve"> Nurses</w:t>
      </w:r>
      <w:r>
        <w:rPr>
          <w:rStyle w:val="None"/>
          <w:rFonts w:ascii="Arial Unicode MS" w:hAnsi="Arial Unicode MS" w:hint="default"/>
          <w:u w:color="0000ff"/>
          <w:rtl w:val="1"/>
        </w:rPr>
        <w:t xml:space="preserve">’ </w:t>
      </w:r>
      <w:r>
        <w:rPr>
          <w:rStyle w:val="None"/>
          <w:u w:color="0000ff"/>
          <w:rtl w:val="0"/>
          <w:lang w:val="en-US"/>
        </w:rPr>
        <w:t xml:space="preserve">of England perceptions of spirituality and spiritual care with 4054 respondents conducted in 2010 and the result shows that nurses struggled to conceptualise spirituality even though they recognised it as an important aspect of holistic care. On the other hand, suggested by </w:t>
      </w:r>
      <w:r>
        <w:rPr>
          <w:rStyle w:val="None"/>
          <w:u w:color="0000ff"/>
          <w:shd w:val="clear" w:color="auto" w:fill="ffffff"/>
          <w:rtl w:val="0"/>
        </w:rPr>
        <w:t>Fronczek</w:t>
      </w:r>
      <w:r>
        <w:rPr>
          <w:rStyle w:val="None"/>
          <w:i w:val="1"/>
          <w:iCs w:val="1"/>
          <w:u w:color="0000ff"/>
          <w:shd w:val="clear" w:color="auto" w:fill="ffffff"/>
          <w:rtl w:val="0"/>
        </w:rPr>
        <w:t xml:space="preserve"> et al. </w:t>
      </w:r>
      <w:r>
        <w:rPr>
          <w:rStyle w:val="None"/>
          <w:u w:color="0000ff"/>
          <w:shd w:val="clear" w:color="auto" w:fill="ffffff"/>
          <w:rtl w:val="0"/>
        </w:rPr>
        <w:t>(2017</w:t>
      </w:r>
      <w:r>
        <w:rPr>
          <w:rStyle w:val="None"/>
          <w:u w:color="0000ff"/>
          <w:rtl w:val="0"/>
          <w:lang w:val="en-US"/>
        </w:rPr>
        <w:t>),  nurse education leaders have a critical role in terms of incorporating technology into the curriculum simultaneously with an increasing responsibility of preparing graduates to work with healthcare technologies. This information would be beneficial for this report to begin the literature review by discussing the concepts of nursing as a profession as well as the basic principles of nursing from an ethical point of view.</w:t>
      </w:r>
      <w:r>
        <w:rPr>
          <w:rStyle w:val="None A"/>
          <w:rtl w:val="0"/>
        </w:rPr>
        <w:t xml:space="preserve"> </w:t>
      </w:r>
      <w:r>
        <w:rPr>
          <w:rStyle w:val="None"/>
          <w:u w:color="0000ff"/>
          <w:rtl w:val="0"/>
          <w:lang w:val="en-US"/>
        </w:rPr>
        <w:t xml:space="preserve">According to Wang and Guan (2019), Nurses are constantly under pressure due to the nature of their work which requires them to handle different kinds of situations that may arise during the course of treatment. However, many ethical issues can arise in the decision-making process in healthcare settings. </w:t>
      </w:r>
      <w:r>
        <w:rPr>
          <w:rStyle w:val="None"/>
          <w:rtl w:val="0"/>
          <w:lang w:val="en-US"/>
        </w:rPr>
        <w:t xml:space="preserve">And it becomes quintessential for nurses to make sure that they acknowledge and incorporate strict ethical considerations and principles in their professional lives. </w:t>
      </w:r>
    </w:p>
    <w:p>
      <w:pPr>
        <w:pStyle w:val="Heading 3"/>
      </w:pPr>
      <w:bookmarkStart w:name="_headingh.qsh70q" w:id="14"/>
      <w:bookmarkEnd w:id="14"/>
      <w:r>
        <w:rPr>
          <w:rStyle w:val="None A"/>
          <w:rFonts w:cs="Arial Unicode MS" w:eastAsia="Arial Unicode MS"/>
          <w:rtl w:val="0"/>
        </w:rPr>
        <w:t>N</w:t>
      </w:r>
      <w:r>
        <w:rPr>
          <w:rStyle w:val="None"/>
          <w:rFonts w:cs="Arial Unicode MS" w:eastAsia="Arial Unicode MS"/>
          <w:rtl w:val="0"/>
          <w:lang w:val="en-US"/>
        </w:rPr>
        <w:t>ursing Ethical Principles</w:t>
      </w:r>
    </w:p>
    <w:p>
      <w:pPr>
        <w:pStyle w:val="Body A"/>
        <w:rPr>
          <w:rStyle w:val="Hyperlink.0"/>
        </w:rPr>
      </w:pPr>
      <w:r>
        <w:rPr>
          <w:rStyle w:val="Hyperlink.2"/>
          <w:rtl w:val="0"/>
          <w:lang w:val="en-US"/>
        </w:rPr>
        <w:t>There happen to be certain ethical principles that have been formulated in recent times which defines their practices and further enhance the reason why nurses play such an important role. According to the opinions of McDermott-Levy and Leffers (2018), nurses around the world and in most of the hospitality organisations around the world are ethically governed based on the seven principles of nursing. Among the seven key principles, one of the first principles happens to is justice, the nurses have to make sure that when they would be offering care and nursing services to the ones in need that they offer care services with complete justice without any form of discrimination on any grounds to patients. The second ethics-based principle happens to be the incorporation of autonomy, the nurses have to offer the patients with the basic rights of making decisions about their own health and cannot force their care on their patients it happens to be a basic right of the patients which needs to be respected by the nurses (Hatefimoadabet al., 2021). The third principle happens to be beneficence, the nurses have to make sure that the nurses always adopt a compassionate approach when it comes to exercising their healthcare duties and taking positive and beneficiary actions for the wellbeing of the patients. The third ethical principle is the principle of veracity, this implies the nurses needs to remain honest and truthful with their patients about their respective health conditions irrespective of the situation facing them. The fifth principle happens to be focused on conducting research to get a better overview of the different situations which they might be facing. The sixth principle happens to be the presence of leadership skills, and the seventh principle happens to be yet another ethical consideration named nonmaleficence (Ingham-Broomfield, 2017). This last principle implies that the nurses practising their professional have to make sure that they do no such activity which would cause any kind of harm to the patients both intentionally as well as unintentionally.</w:t>
      </w:r>
    </w:p>
    <w:p>
      <w:pPr>
        <w:pStyle w:val="Heading 3"/>
      </w:pPr>
      <w:bookmarkStart w:name="_headingh.3as4poj" w:id="15"/>
      <w:bookmarkEnd w:id="15"/>
      <w:r>
        <w:rPr>
          <w:rStyle w:val="None A"/>
          <w:rFonts w:cs="Arial Unicode MS" w:eastAsia="Arial Unicode MS"/>
          <w:rtl w:val="0"/>
        </w:rPr>
        <w:t>N</w:t>
      </w:r>
      <w:r>
        <w:rPr>
          <w:rStyle w:val="None"/>
          <w:rFonts w:cs="Arial Unicode MS" w:eastAsia="Arial Unicode MS"/>
          <w:rtl w:val="0"/>
          <w:lang w:val="en-US"/>
        </w:rPr>
        <w:t>eed and Importance of Nursing from a Professional Point of View</w:t>
      </w:r>
    </w:p>
    <w:p>
      <w:pPr>
        <w:pStyle w:val="Body A"/>
        <w:rPr>
          <w:rStyle w:val="Hyperlink.0"/>
        </w:rPr>
      </w:pPr>
      <w:r>
        <w:rPr>
          <w:rStyle w:val="Hyperlink.2"/>
          <w:rtl w:val="0"/>
          <w:lang w:val="en-US"/>
        </w:rPr>
        <w:t>After discussing the concept of nursing and the various ethical principles which governs their activities it would be crucial to moving forward into discussing the need and importance of nursing as a professional in society. According to the opinions of P</w:t>
      </w:r>
      <w:r>
        <w:rPr>
          <w:rStyle w:val="Hyperlink.1"/>
          <w:rtl w:val="0"/>
          <w:lang w:val="fr-FR"/>
        </w:rPr>
        <w:t>é</w:t>
      </w:r>
      <w:r>
        <w:rPr>
          <w:rStyle w:val="Hyperlink.2"/>
          <w:rtl w:val="0"/>
          <w:lang w:val="en-US"/>
        </w:rPr>
        <w:t xml:space="preserve">rez-Fuentes (2018), in health facilities, nurses perform an important role. They engage with patients, comprehend their needs, and provide superior care in addition to administering medications. The position of a nurse is changing as patient expectations and demands rise. Nurses have a really difficult job. They must be caring, empathic, and comprehend their medical needs of theirs. It should come as no surprise that becoming a nurse has been more than simply a job; it is a vocation that has the power to impact people's lives. </w:t>
      </w:r>
    </w:p>
    <w:p>
      <w:pPr>
        <w:pStyle w:val="Body A"/>
        <w:rPr>
          <w:rStyle w:val="Hyperlink.0"/>
        </w:rPr>
      </w:pPr>
      <w:r>
        <w:rPr>
          <w:rStyle w:val="Hyperlink.2"/>
          <w:rtl w:val="0"/>
          <w:lang w:val="en-US"/>
        </w:rPr>
        <w:t>There happen to be various roles and responsibilities in the health and social care industry as a whole which cements their position in the industry with an equally important role to play as the doctors do for the effective running and operations of this industry. According to the opinions of Schmidt (2018), it has been found that the nursing profession has led the monthly Gallup survey for more than twenty years. On a continuous basis in healthcare or social care facilities, nurses are responsible for a variety of tasks, including giving medications, monitoring patients' improvement, and so on. However, the far more crucial role they play is that of a patient advocate. They spend a considerable amount of time with their respective patients than doctors do, and they are better known about their ailments and progression.</w:t>
      </w:r>
    </w:p>
    <w:p>
      <w:pPr>
        <w:pStyle w:val="Body A"/>
        <w:rPr>
          <w:rStyle w:val="Hyperlink.0"/>
        </w:rPr>
      </w:pPr>
      <w:r>
        <w:rPr>
          <w:rStyle w:val="Hyperlink.2"/>
          <w:rtl w:val="0"/>
          <w:lang w:val="en-US"/>
        </w:rPr>
        <w:t>Nurses recognise that each patient's presence in the facility is unique. As a result, they communicate with them, hear to them, and comprehend their misery and daily activities. During their visits, physicians only see their sick people once every day. Nurses, on the other hand, provide round-the-clock care, learning more about patients</w:t>
      </w:r>
      <w:r>
        <w:rPr>
          <w:rStyle w:val="None"/>
          <w:rFonts w:ascii="Arial Unicode MS" w:hAnsi="Arial Unicode MS" w:hint="default"/>
          <w:outline w:val="0"/>
          <w:color w:val="000000"/>
          <w:u w:color="000000"/>
          <w:rtl w:val="1"/>
          <w14:textFill>
            <w14:solidFill>
              <w14:srgbClr w14:val="000000"/>
            </w14:solidFill>
          </w14:textFill>
        </w:rPr>
        <w:t xml:space="preserve">’ </w:t>
      </w:r>
      <w:r>
        <w:rPr>
          <w:rStyle w:val="Hyperlink.2"/>
          <w:rtl w:val="0"/>
          <w:lang w:val="en-US"/>
        </w:rPr>
        <w:t>symptoms while listening sympathetically (Sales et al., 2018). As a result, they are aware of even the tiniest fluctuations happening in the health of the patients. Not to mention that they take all of these facts to the physicians and other individuals of their group and argue for the medical status, needs and requirements of each of the patients.</w:t>
      </w:r>
    </w:p>
    <w:p>
      <w:pPr>
        <w:pStyle w:val="Heading 3"/>
      </w:pPr>
      <w:bookmarkStart w:name="_headingh.1pxezwc" w:id="16"/>
      <w:bookmarkEnd w:id="16"/>
      <w:r>
        <w:rPr>
          <w:rStyle w:val="None A"/>
          <w:rFonts w:cs="Arial Unicode MS" w:eastAsia="Arial Unicode MS"/>
          <w:rtl w:val="0"/>
        </w:rPr>
        <w:t>E</w:t>
      </w:r>
      <w:r>
        <w:rPr>
          <w:rStyle w:val="None"/>
          <w:rFonts w:cs="Arial Unicode MS" w:eastAsia="Arial Unicode MS"/>
          <w:rtl w:val="0"/>
          <w:lang w:val="en-US"/>
        </w:rPr>
        <w:t>valuating the role of positive nursing ethics for the health and social care industry</w:t>
      </w:r>
    </w:p>
    <w:p>
      <w:pPr>
        <w:pStyle w:val="Body A"/>
        <w:rPr>
          <w:rStyle w:val="Hyperlink.0"/>
        </w:rPr>
      </w:pPr>
      <w:r>
        <w:rPr>
          <w:rStyle w:val="Hyperlink.2"/>
          <w:rtl w:val="0"/>
          <w:lang w:val="en-US"/>
        </w:rPr>
        <w:t>In order to better understand the role of positive nursing ethics in the health and social care industry, it would be crucial for this literature review to discuss the very need for a code of ethics in the profession of nursing under the light of established literature. According to the opinions of Gallagher (2020), the very purpose of having ethics in the profession is to bring positive influence on the overall efficiency of the health and social care industry. He further stated that these ethical codes and conducts happen to be one of the most discussed subjects among the nurses practising in this industry. In the hospital sector, ethical concerns can elicit intense disputes among employees, patients, and their relatives. Health and social care institutions have ethical care boards which assess different scenarios and come up with suitable answers. On further exploring the positive role which positive nursing ethics plays in the health and social care industry it was found that the Code of Ethics acts as a road map. It serves as a non-negotiable ethical norm for nursing individuals and acts as a reminder of the importance of nurses in societal structure. The guideline mandates that nurses keep on learning and practise evidence-based medicine (Jafari, 2019). The code of conduct could evolve as social ideals and morals change. However, the nurses also need to change and evolve in order to continue having a strong image and reputation in the health and social care industry as well as in society.</w:t>
      </w:r>
    </w:p>
    <w:p>
      <w:pPr>
        <w:pStyle w:val="Heading 3"/>
      </w:pPr>
      <w:bookmarkStart w:name="_headingh.49x2ik5" w:id="17"/>
      <w:bookmarkEnd w:id="17"/>
      <w:r>
        <w:rPr>
          <w:rStyle w:val="None A"/>
          <w:rFonts w:cs="Arial Unicode MS" w:eastAsia="Arial Unicode MS"/>
          <w:rtl w:val="0"/>
        </w:rPr>
        <w:t>H</w:t>
      </w:r>
      <w:r>
        <w:rPr>
          <w:rStyle w:val="None"/>
          <w:rFonts w:cs="Arial Unicode MS" w:eastAsia="Arial Unicode MS"/>
          <w:rtl w:val="0"/>
          <w:lang w:val="en-US"/>
        </w:rPr>
        <w:t>ow Strong Nursing Ethics has Helped HASCS</w:t>
      </w:r>
      <w:r>
        <w:rPr>
          <w:rStyle w:val="None"/>
          <w:rFonts w:cs="Arial Unicode MS" w:eastAsia="Arial Unicode MS"/>
          <w:rtl w:val="0"/>
          <w:lang w:val="en-US"/>
        </w:rPr>
        <w:t xml:space="preserve"> (Health and Social Care Services Ltd.) </w:t>
      </w:r>
      <w:r>
        <w:rPr>
          <w:rStyle w:val="None"/>
          <w:rFonts w:cs="Arial Unicode MS" w:eastAsia="Arial Unicode MS"/>
          <w:rtl w:val="0"/>
          <w:lang w:val="en-US"/>
        </w:rPr>
        <w:t xml:space="preserve"> to make a positive impact on the society</w:t>
      </w:r>
    </w:p>
    <w:p>
      <w:pPr>
        <w:pStyle w:val="Body A"/>
        <w:rPr>
          <w:rStyle w:val="Hyperlink.0"/>
        </w:rPr>
      </w:pPr>
      <w:r>
        <w:rPr>
          <w:rStyle w:val="Hyperlink.2"/>
          <w:rtl w:val="0"/>
          <w:lang w:val="en-US"/>
        </w:rPr>
        <w:t xml:space="preserve">Lastly, it would be crucial for this literature review to explore and discuss the strong nursing ethics which has been helping the health and social care organisation named </w:t>
      </w:r>
      <w:r>
        <w:rPr>
          <w:rStyle w:val="None"/>
          <w:rFonts w:ascii="Arial Unicode MS" w:hAnsi="Arial Unicode MS" w:hint="default"/>
          <w:outline w:val="0"/>
          <w:color w:val="000000"/>
          <w:u w:color="000000"/>
          <w:rtl w:val="1"/>
          <w14:textFill>
            <w14:solidFill>
              <w14:srgbClr w14:val="000000"/>
            </w14:solidFill>
          </w14:textFill>
        </w:rPr>
        <w:t>‘</w:t>
      </w:r>
      <w:r>
        <w:rPr>
          <w:rStyle w:val="Hyperlink.2"/>
          <w:rtl w:val="0"/>
          <w:lang w:val="en-US"/>
        </w:rPr>
        <w:t>Health &amp; Social Care Services</w:t>
      </w:r>
      <w:r>
        <w:rPr>
          <w:rStyle w:val="None"/>
          <w:rFonts w:ascii="Arial Unicode MS" w:hAnsi="Arial Unicode MS" w:hint="default"/>
          <w:outline w:val="0"/>
          <w:color w:val="000000"/>
          <w:u w:color="000000"/>
          <w:rtl w:val="1"/>
          <w14:textFill>
            <w14:solidFill>
              <w14:srgbClr w14:val="000000"/>
            </w14:solidFill>
          </w14:textFill>
        </w:rPr>
        <w:t xml:space="preserve">’ </w:t>
      </w:r>
      <w:r>
        <w:rPr>
          <w:rStyle w:val="Hyperlink.0"/>
          <w:rtl w:val="0"/>
        </w:rPr>
        <w:t xml:space="preserve">or </w:t>
      </w:r>
      <w:r>
        <w:rPr>
          <w:rStyle w:val="None"/>
          <w:rFonts w:ascii="Arial Unicode MS" w:hAnsi="Arial Unicode MS" w:hint="default"/>
          <w:outline w:val="0"/>
          <w:color w:val="000000"/>
          <w:u w:color="000000"/>
          <w:rtl w:val="1"/>
          <w14:textFill>
            <w14:solidFill>
              <w14:srgbClr w14:val="000000"/>
            </w14:solidFill>
          </w14:textFill>
        </w:rPr>
        <w:t>‘</w:t>
      </w:r>
      <w:r>
        <w:rPr>
          <w:rStyle w:val="None"/>
          <w:outline w:val="0"/>
          <w:color w:val="000000"/>
          <w:u w:color="000000"/>
          <w:rtl w:val="0"/>
          <w:lang w:val="de-DE"/>
          <w14:textFill>
            <w14:solidFill>
              <w14:srgbClr w14:val="000000"/>
            </w14:solidFill>
          </w14:textFill>
        </w:rPr>
        <w:t>HACS</w:t>
      </w:r>
      <w:r>
        <w:rPr>
          <w:rStyle w:val="None"/>
          <w:rFonts w:ascii="Arial Unicode MS" w:hAnsi="Arial Unicode MS" w:hint="default"/>
          <w:outline w:val="0"/>
          <w:color w:val="000000"/>
          <w:u w:color="000000"/>
          <w:rtl w:val="1"/>
          <w14:textFill>
            <w14:solidFill>
              <w14:srgbClr w14:val="000000"/>
            </w14:solidFill>
          </w14:textFill>
        </w:rPr>
        <w:t xml:space="preserve">’ </w:t>
      </w:r>
      <w:r>
        <w:rPr>
          <w:rStyle w:val="Hyperlink.2"/>
          <w:rtl w:val="0"/>
          <w:lang w:val="en-US"/>
        </w:rPr>
        <w:t>to make a positive impact on the industry as well as on the society. This health care organisation happens to be one of the most unique health and social care organisations based in the UK as they are completely run and governed by nurses themselves. According to the information and insight presented on the official website of this healthcare organisation it has been found that this healthcare organisation was discovered to have been founded on the idea of providing medically competent and really nurse-led tailored complex care (HASCS, 2021). Riza has seen the growth of Complex Care as a result of business development-driven strategies, that frequently clashed with customer happiness and/or personalization. Seeking to break free from this system allows them the flexibility and opportunity to provide the type of care they are enthusiastic about, one that is solely focused on providing the greatest possible treatment and result for their patients whilst maintaining a strong ethical approach to nursing as a profession. They went on to say that their operational beliefs revolve around openness in their approaches, sincerity in their capabilities, and realism in what could be accomplished, and also that they operate in collaboration with the society to give them the optimal nurse-led complicated package both in their own healthcare facilities as well as on. With a staff of expert nurses, HASCS specialises in a variety of ailments.</w:t>
      </w:r>
    </w:p>
    <w:p>
      <w:pPr>
        <w:pStyle w:val="Heading"/>
        <w:rPr>
          <w:rStyle w:val="None A"/>
        </w:rPr>
      </w:pPr>
      <w:bookmarkStart w:name="_headingh.2p2csry" w:id="18"/>
      <w:bookmarkEnd w:id="18"/>
      <w:r>
        <w:rPr>
          <w:rStyle w:val="None A"/>
          <w:rFonts w:cs="Arial Unicode MS" w:eastAsia="Arial Unicode MS"/>
          <w:rtl w:val="0"/>
        </w:rPr>
        <w:t>5</w:t>
      </w:r>
      <w:r>
        <w:rPr>
          <w:rStyle w:val="None A"/>
          <w:rFonts w:cs="Arial Unicode MS" w:eastAsia="Arial Unicode MS"/>
          <w:rtl w:val="0"/>
        </w:rPr>
        <w:t>. Discussion</w:t>
      </w:r>
    </w:p>
    <w:p>
      <w:pPr>
        <w:pStyle w:val="Heading 2"/>
        <w:rPr>
          <w:rStyle w:val="None"/>
          <w:i w:val="0"/>
          <w:iCs w:val="0"/>
          <w:outline w:val="0"/>
          <w:color w:val="000000"/>
          <w:sz w:val="22"/>
          <w:szCs w:val="22"/>
          <w:u w:color="000000"/>
          <w14:textFill>
            <w14:solidFill>
              <w14:srgbClr w14:val="000000"/>
            </w14:solidFill>
          </w14:textFill>
        </w:rPr>
      </w:pPr>
      <w:bookmarkStart w:name="_headingh.147n2zr" w:id="19"/>
      <w:bookmarkEnd w:id="19"/>
      <w:r>
        <w:rPr>
          <w:rStyle w:val="None"/>
          <w:rFonts w:cs="Arial Unicode MS" w:eastAsia="Arial Unicode MS"/>
          <w:i w:val="0"/>
          <w:iCs w:val="0"/>
          <w:outline w:val="0"/>
          <w:color w:val="000000"/>
          <w:sz w:val="22"/>
          <w:szCs w:val="22"/>
          <w:u w:color="000000"/>
          <w:rtl w:val="0"/>
          <w14:textFill>
            <w14:solidFill>
              <w14:srgbClr w14:val="000000"/>
            </w14:solidFill>
          </w14:textFill>
        </w:rPr>
        <w:t>D</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iscussion of the Findings</w:t>
      </w:r>
    </w:p>
    <w:p>
      <w:pPr>
        <w:pStyle w:val="Body A"/>
        <w:rPr>
          <w:rStyle w:val="Hyperlink.0"/>
        </w:rPr>
      </w:pPr>
      <w:r>
        <w:rPr>
          <w:rStyle w:val="Hyperlink.2"/>
          <w:rtl w:val="0"/>
          <w:lang w:val="en-US"/>
        </w:rPr>
        <w:t>Based on the detailed analysis of the detailed literature review conducted earlier in this research project a wide range of knowledge and insight was found and discovered. It was found that the very concept of nursing revolved around the act of serving the sick and needy by offering them physical and mental care in the best ways possible. This profession also happened to be one of the most trusted and positively reputed professions in the health and social care industry because of its strong ethical values. It was found in the analysis of the established literature that the nursing profession gets governed by seven key principles which play a central role in making sure they do not go into unethical ways and maintain the integrity and importance which this profession has in the industry. It was further found in the analysis that nurses indeed plays a crucial role in this industry which makes them as important as doctors, one of the key reasons which further elevates their importance level happened to be the fact that they have to play the role of advocates for the patients as they spend a considerably larger amount of time with the patients in comparison to the doctors and thus have much greater knowledge about the medical condition and needs of the patients to the respective authorities for the betterment of the patients. Further, it was found in the literature review that the presence of ethical nursing indeed has had a positive impact on the health and social care society by making sure that when people come to treat their sicknesses they get treated in the best possible manner without any form of discrimination or compromises. The impact of ethical nursing was further explored and evaluated in the conclusive theme of the literature review by understanding the impact which positive nursing has had on the business of HASCS. It was found that this nurse-driven healthcare organisation has kept ethics at the epicentre of their services and due to their ethical standards, they have been really successful and has been appreciated by the customers.</w:t>
      </w:r>
    </w:p>
    <w:p>
      <w:pPr>
        <w:pStyle w:val="Heading 2"/>
        <w:rPr>
          <w:rStyle w:val="None"/>
          <w:i w:val="0"/>
          <w:iCs w:val="0"/>
          <w:outline w:val="0"/>
          <w:color w:val="000000"/>
          <w:sz w:val="22"/>
          <w:szCs w:val="22"/>
          <w:u w:color="000000"/>
          <w14:textFill>
            <w14:solidFill>
              <w14:srgbClr w14:val="000000"/>
            </w14:solidFill>
          </w14:textFill>
        </w:rPr>
      </w:pPr>
      <w:bookmarkStart w:name="_headingh.3o7alnk" w:id="20"/>
      <w:bookmarkEnd w:id="20"/>
      <w:r>
        <w:rPr>
          <w:rStyle w:val="None"/>
          <w:rFonts w:cs="Arial Unicode MS" w:eastAsia="Arial Unicode MS"/>
          <w:i w:val="0"/>
          <w:iCs w:val="0"/>
          <w:outline w:val="0"/>
          <w:color w:val="000000"/>
          <w:sz w:val="22"/>
          <w:szCs w:val="22"/>
          <w:u w:color="000000"/>
          <w:rtl w:val="0"/>
          <w14:textFill>
            <w14:solidFill>
              <w14:srgbClr w14:val="000000"/>
            </w14:solidFill>
          </w14:textFill>
        </w:rPr>
        <w:t>R</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ecommendations for future policy and health and social care practice</w:t>
      </w:r>
    </w:p>
    <w:p>
      <w:pPr>
        <w:pStyle w:val="Body A"/>
        <w:rPr>
          <w:rStyle w:val="Hyperlink.0"/>
        </w:rPr>
      </w:pPr>
      <w:r>
        <w:rPr>
          <w:rStyle w:val="Hyperlink.2"/>
          <w:rtl w:val="0"/>
          <w:lang w:val="en-US"/>
        </w:rPr>
        <w:t>Although the analysed healthcare organisation named HACS happens to be quite well organised from an operational as well as ethical point of view. It would be recommended to their business that they should continue to work towards setting an example in the health and social care society by maintaining their ethical codes of conduct. However, to further enhance the awareness and positivity regarding the same it would be recommended to them to run awareness campaigns about the need of keeping the nursing profession one of the most ethical ones in the health care industry.</w:t>
      </w:r>
    </w:p>
    <w:p>
      <w:pPr>
        <w:pStyle w:val="Heading 2"/>
        <w:rPr>
          <w:rStyle w:val="None"/>
          <w:i w:val="0"/>
          <w:iCs w:val="0"/>
          <w:outline w:val="0"/>
          <w:color w:val="000000"/>
          <w:sz w:val="22"/>
          <w:szCs w:val="22"/>
          <w:u w:color="000000"/>
          <w14:textFill>
            <w14:solidFill>
              <w14:srgbClr w14:val="000000"/>
            </w14:solidFill>
          </w14:textFill>
        </w:rPr>
      </w:pPr>
      <w:bookmarkStart w:name="_headingh.23ckvvd" w:id="21"/>
      <w:bookmarkEnd w:id="21"/>
      <w:r>
        <w:rPr>
          <w:rStyle w:val="None"/>
          <w:rFonts w:cs="Arial Unicode MS" w:eastAsia="Arial Unicode MS"/>
          <w:i w:val="0"/>
          <w:iCs w:val="0"/>
          <w:outline w:val="0"/>
          <w:color w:val="000000"/>
          <w:sz w:val="22"/>
          <w:szCs w:val="22"/>
          <w:u w:color="000000"/>
          <w:rtl w:val="0"/>
          <w14:textFill>
            <w14:solidFill>
              <w14:srgbClr w14:val="000000"/>
            </w14:solidFill>
          </w14:textFill>
        </w:rPr>
        <w:t>I</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mportance of the findings for health and social care</w:t>
      </w:r>
    </w:p>
    <w:p>
      <w:pPr>
        <w:pStyle w:val="Body A"/>
        <w:rPr>
          <w:rStyle w:val="Hyperlink.0"/>
        </w:rPr>
      </w:pPr>
      <w:r>
        <w:rPr>
          <w:rStyle w:val="Hyperlink.2"/>
          <w:rtl w:val="0"/>
          <w:lang w:val="en-US"/>
        </w:rPr>
        <w:t>The findings of this research would be of great importance for the health and social care industry as a whole as it aims to bring forward comprehensive details and discussion about the need and importance of the nursing profession as a whole in this industry. This report further highlights that how the ethics of nurses has a major role to play in the overall image and reputation of this industry and for the wellbeing of the individual patients. The findings of this research would thus eventually make positive contributions in spreading awareness about the need and importance of nurses in the healthcare industry which would increase the overall image and reputation of this underrated and underappreciated profession.</w:t>
      </w:r>
    </w:p>
    <w:p>
      <w:pPr>
        <w:pStyle w:val="Heading 2"/>
        <w:rPr>
          <w:rStyle w:val="None"/>
          <w:i w:val="0"/>
          <w:iCs w:val="0"/>
          <w:outline w:val="0"/>
          <w:color w:val="000000"/>
          <w:sz w:val="22"/>
          <w:szCs w:val="22"/>
          <w:u w:color="000000"/>
          <w14:textFill>
            <w14:solidFill>
              <w14:srgbClr w14:val="000000"/>
            </w14:solidFill>
          </w14:textFill>
        </w:rPr>
      </w:pPr>
      <w:bookmarkStart w:name="_headingh.ihv636" w:id="22"/>
      <w:bookmarkEnd w:id="22"/>
      <w:r>
        <w:rPr>
          <w:rStyle w:val="None"/>
          <w:rFonts w:cs="Arial Unicode MS" w:eastAsia="Arial Unicode MS"/>
          <w:i w:val="0"/>
          <w:iCs w:val="0"/>
          <w:outline w:val="0"/>
          <w:color w:val="000000"/>
          <w:sz w:val="22"/>
          <w:szCs w:val="22"/>
          <w:u w:color="000000"/>
          <w:rtl w:val="0"/>
          <w14:textFill>
            <w14:solidFill>
              <w14:srgbClr w14:val="000000"/>
            </w14:solidFill>
          </w14:textFill>
        </w:rPr>
        <w:t>L</w:t>
      </w:r>
      <w:r>
        <w:rPr>
          <w:rStyle w:val="None"/>
          <w:rFonts w:cs="Arial Unicode MS" w:eastAsia="Arial Unicode MS"/>
          <w:i w:val="0"/>
          <w:iCs w:val="0"/>
          <w:outline w:val="0"/>
          <w:color w:val="000000"/>
          <w:sz w:val="22"/>
          <w:szCs w:val="22"/>
          <w:u w:color="000000"/>
          <w:rtl w:val="0"/>
          <w:lang w:val="en-US"/>
          <w14:textFill>
            <w14:solidFill>
              <w14:srgbClr w14:val="000000"/>
            </w14:solidFill>
          </w14:textFill>
        </w:rPr>
        <w:t>imitations of the research</w:t>
      </w:r>
    </w:p>
    <w:p>
      <w:pPr>
        <w:pStyle w:val="Body A"/>
        <w:rPr>
          <w:rStyle w:val="Hyperlink.0"/>
        </w:rPr>
      </w:pPr>
      <w:r>
        <w:rPr>
          <w:rStyle w:val="Hyperlink.2"/>
          <w:rtl w:val="0"/>
          <w:lang w:val="en-US"/>
        </w:rPr>
        <w:t>One of the key limitations of this research happens to be the fact that it was only able to conduct secondary research due to various limitations of time and other resources. This research could have been of greater value and insight if primary data was collected and analysed to reach a better conclusion with updated and specific data.</w:t>
      </w:r>
    </w:p>
    <w:p>
      <w:pPr>
        <w:pStyle w:val="Heading"/>
        <w:rPr>
          <w:rStyle w:val="None A"/>
        </w:rPr>
      </w:pPr>
      <w:bookmarkStart w:name="_headingh.32hioqz" w:id="23"/>
      <w:bookmarkEnd w:id="23"/>
      <w:r>
        <w:rPr>
          <w:rStyle w:val="None A"/>
          <w:rFonts w:cs="Arial Unicode MS" w:eastAsia="Arial Unicode MS"/>
          <w:rtl w:val="0"/>
        </w:rPr>
        <w:t>6</w:t>
      </w:r>
      <w:r>
        <w:rPr>
          <w:rStyle w:val="None A"/>
          <w:rFonts w:cs="Arial Unicode MS" w:eastAsia="Arial Unicode MS"/>
          <w:rtl w:val="0"/>
        </w:rPr>
        <w:t>. Conclusion</w:t>
      </w:r>
    </w:p>
    <w:p>
      <w:pPr>
        <w:pStyle w:val="Body A"/>
        <w:rPr>
          <w:rStyle w:val="Hyperlink.0"/>
        </w:rPr>
      </w:pPr>
      <w:r>
        <w:rPr>
          <w:rStyle w:val="Hyperlink.2"/>
          <w:rtl w:val="0"/>
          <w:lang w:val="en-US"/>
        </w:rPr>
        <w:t>After conducting a detailed amount of research and analysis on the subject of nursing, its ethics and the importance of this analysis a wide range of studies and sources were evaluated which resulted in such a detailed analysis. Conclusively it can be stated that nursing indeed happens to be one of the most important professions in the healthcare industry and their presence happens to be one of the foundational blocks of the health and social care industry. However, what has really kept this industry such a reputed and trusted one happens to be the ethical codes of conduct of nursing and made incomprehensible amounts of positive contributions to society. Further, it can be conclusively stated that ethical nursing makes positive contributions to the health and social care industry, society, the healthcare institutions and to the individual patients who depend on the treatment from doctors and care from the nurses for their lives.</w:t>
      </w:r>
    </w:p>
    <w:p>
      <w:pPr>
        <w:pStyle w:val="Body A"/>
        <w:spacing w:line="240" w:lineRule="auto"/>
        <w:jc w:val="left"/>
      </w:pPr>
      <w:r>
        <w:rPr>
          <w:rStyle w:val="None"/>
          <w:rFonts w:ascii="Arial Unicode MS" w:cs="Arial Unicode MS" w:hAnsi="Arial Unicode MS" w:eastAsia="Arial Unicode MS"/>
          <w:b w:val="0"/>
          <w:bCs w:val="0"/>
          <w:i w:val="0"/>
          <w:iCs w:val="0"/>
        </w:rPr>
        <w:br w:type="page"/>
      </w:r>
    </w:p>
    <w:p>
      <w:pPr>
        <w:pStyle w:val="Heading"/>
        <w:rPr>
          <w:rStyle w:val="None A"/>
        </w:rPr>
      </w:pPr>
      <w:bookmarkStart w:name="_headingh.1hmsyys" w:id="24"/>
      <w:bookmarkEnd w:id="24"/>
      <w:r>
        <w:rPr>
          <w:rStyle w:val="None A"/>
          <w:rFonts w:cs="Arial Unicode MS" w:eastAsia="Arial Unicode MS"/>
          <w:rtl w:val="0"/>
        </w:rPr>
        <w:t>R</w:t>
      </w:r>
      <w:r>
        <w:rPr>
          <w:rStyle w:val="None A"/>
          <w:rFonts w:cs="Arial Unicode MS" w:eastAsia="Arial Unicode MS"/>
          <w:rtl w:val="0"/>
        </w:rPr>
        <w:t>eferences</w:t>
      </w:r>
    </w:p>
    <w:p>
      <w:pPr>
        <w:pStyle w:val="Body A"/>
        <w:rPr>
          <w:rStyle w:val="None"/>
          <w:u w:color="0000ff"/>
          <w:shd w:val="clear" w:color="auto" w:fill="ffffff"/>
        </w:rPr>
      </w:pPr>
      <w:r>
        <w:rPr>
          <w:rStyle w:val="None"/>
          <w:u w:color="0000ff"/>
          <w:shd w:val="clear" w:color="auto" w:fill="ffffff"/>
          <w:rtl w:val="0"/>
          <w:lang w:val="en-US"/>
        </w:rPr>
        <w:t>Ali, G., Snowden, M., Wattis, J. and Rogers, M., 2018. Spirituality in Nursing education: Knowledge and practice gaps.</w:t>
      </w:r>
    </w:p>
    <w:p>
      <w:pPr>
        <w:pStyle w:val="Body A"/>
        <w:rPr>
          <w:rStyle w:val="None"/>
          <w:u w:color="0000ff"/>
          <w:shd w:val="clear" w:color="auto" w:fill="ffffff"/>
        </w:rPr>
      </w:pPr>
      <w:r>
        <w:rPr>
          <w:rStyle w:val="None"/>
          <w:u w:color="0000ff"/>
          <w:shd w:val="clear" w:color="auto" w:fill="ffffff"/>
          <w:rtl w:val="0"/>
          <w:lang w:val="en-US"/>
        </w:rPr>
        <w:t xml:space="preserve">Aliyu, M.B., 2017. Efficiency of Boolean search strings for Information retrieval. </w:t>
      </w:r>
      <w:r>
        <w:rPr>
          <w:rStyle w:val="None"/>
          <w:i w:val="1"/>
          <w:iCs w:val="1"/>
          <w:u w:color="0000ff"/>
          <w:shd w:val="clear" w:color="auto" w:fill="ffffff"/>
          <w:rtl w:val="0"/>
          <w:lang w:val="en-US"/>
        </w:rPr>
        <w:t>American Journal of Engineering Research</w:t>
      </w:r>
      <w:r>
        <w:rPr>
          <w:rStyle w:val="None"/>
          <w:u w:color="0000ff"/>
          <w:shd w:val="clear" w:color="auto" w:fill="ffffff"/>
          <w:rtl w:val="0"/>
        </w:rPr>
        <w:t xml:space="preserve">, </w:t>
      </w:r>
      <w:r>
        <w:rPr>
          <w:rStyle w:val="None"/>
          <w:i w:val="1"/>
          <w:iCs w:val="1"/>
          <w:u w:color="0000ff"/>
          <w:shd w:val="clear" w:color="auto" w:fill="ffffff"/>
          <w:rtl w:val="0"/>
        </w:rPr>
        <w:t>6</w:t>
      </w:r>
      <w:r>
        <w:rPr>
          <w:rStyle w:val="None"/>
          <w:u w:color="0000ff"/>
          <w:shd w:val="clear" w:color="auto" w:fill="ffffff"/>
          <w:rtl w:val="0"/>
        </w:rPr>
        <w:t>(11), pp.216-222.</w:t>
      </w:r>
    </w:p>
    <w:p>
      <w:pPr>
        <w:pStyle w:val="Body A"/>
        <w:rPr>
          <w:rStyle w:val="None"/>
          <w:shd w:val="clear" w:color="auto" w:fill="ffffff"/>
        </w:rPr>
      </w:pPr>
      <w:r>
        <w:rPr>
          <w:rStyle w:val="None"/>
          <w:shd w:val="clear" w:color="auto" w:fill="ffffff"/>
          <w:rtl w:val="0"/>
          <w:lang w:val="en-US"/>
        </w:rPr>
        <w:t>AtashzadehShoorideh, F., Pazargadi, M. and ZagheriTafreshi, M., 2020. The concept of nursing care quality from the perspective of stakeholders: a phenomenological study. Journal of Qualitative Research in Health Sciences, 1(3), pp.214-228.</w:t>
      </w:r>
    </w:p>
    <w:p>
      <w:pPr>
        <w:pStyle w:val="Body A"/>
        <w:rPr>
          <w:rStyle w:val="None"/>
          <w:u w:color="0000ff"/>
          <w:shd w:val="clear" w:color="auto" w:fill="ffffff"/>
        </w:rPr>
      </w:pPr>
      <w:r>
        <w:rPr>
          <w:rStyle w:val="None"/>
          <w:u w:color="0000ff"/>
          <w:shd w:val="clear" w:color="auto" w:fill="ffffff"/>
          <w:rtl w:val="0"/>
          <w:lang w:val="en-US"/>
        </w:rPr>
        <w:t xml:space="preserve">Baillie, L., 2017. An exploration of the 6Cs as a set of values for nursing practice. </w:t>
      </w:r>
      <w:r>
        <w:rPr>
          <w:rStyle w:val="None"/>
          <w:i w:val="1"/>
          <w:iCs w:val="1"/>
          <w:u w:color="0000ff"/>
          <w:shd w:val="clear" w:color="auto" w:fill="ffffff"/>
          <w:rtl w:val="0"/>
          <w:lang w:val="en-US"/>
        </w:rPr>
        <w:t>British Journal of Nursing</w:t>
      </w:r>
      <w:r>
        <w:rPr>
          <w:rStyle w:val="None"/>
          <w:u w:color="0000ff"/>
          <w:shd w:val="clear" w:color="auto" w:fill="ffffff"/>
          <w:rtl w:val="0"/>
        </w:rPr>
        <w:t xml:space="preserve">, </w:t>
      </w:r>
      <w:r>
        <w:rPr>
          <w:rStyle w:val="None"/>
          <w:i w:val="1"/>
          <w:iCs w:val="1"/>
          <w:u w:color="0000ff"/>
          <w:shd w:val="clear" w:color="auto" w:fill="ffffff"/>
          <w:rtl w:val="0"/>
        </w:rPr>
        <w:t>26</w:t>
      </w:r>
      <w:r>
        <w:rPr>
          <w:rStyle w:val="None"/>
          <w:u w:color="0000ff"/>
          <w:shd w:val="clear" w:color="auto" w:fill="ffffff"/>
          <w:rtl w:val="0"/>
        </w:rPr>
        <w:t>(10), pp.558-563.</w:t>
      </w:r>
    </w:p>
    <w:p>
      <w:pPr>
        <w:pStyle w:val="Body A"/>
        <w:rPr>
          <w:rStyle w:val="None"/>
          <w:shd w:val="clear" w:color="auto" w:fill="ffffff"/>
        </w:rPr>
      </w:pPr>
      <w:r>
        <w:rPr>
          <w:rStyle w:val="None"/>
          <w:shd w:val="clear" w:color="auto" w:fill="ffffff"/>
          <w:rtl w:val="0"/>
          <w:lang w:val="en-US"/>
        </w:rPr>
        <w:t>Egenes, K.J., 2017. History of nursing. Issues and trends in nursing: Essential knowledge for today and tomorrow, pp.1-26.</w:t>
      </w:r>
    </w:p>
    <w:p>
      <w:pPr>
        <w:pStyle w:val="Body A"/>
        <w:rPr>
          <w:rStyle w:val="None"/>
          <w:shd w:val="clear" w:color="auto" w:fill="ffffff"/>
        </w:rPr>
      </w:pPr>
      <w:r>
        <w:rPr>
          <w:rStyle w:val="None"/>
          <w:shd w:val="clear" w:color="auto" w:fill="ffffff"/>
          <w:rtl w:val="0"/>
          <w:lang w:val="en-US"/>
        </w:rPr>
        <w:t>Epstein, B. and Turner, M., 2016. The nursing code of ethics: Its value, its history. OJIN: The Online Journal of Issues in Nursing, 20(2), pp.1-10.</w:t>
      </w:r>
    </w:p>
    <w:p>
      <w:pPr>
        <w:pStyle w:val="Body A"/>
        <w:rPr>
          <w:rStyle w:val="None"/>
          <w:u w:color="0000ff"/>
          <w:shd w:val="clear" w:color="auto" w:fill="ffffff"/>
        </w:rPr>
      </w:pPr>
      <w:r>
        <w:rPr>
          <w:rStyle w:val="None"/>
          <w:u w:color="0000ff"/>
          <w:shd w:val="clear" w:color="auto" w:fill="ffffff"/>
          <w:rtl w:val="0"/>
          <w:lang w:val="en-US"/>
        </w:rPr>
        <w:t>Fronczek, A.E., Rouhana, N.A. and Kitchin, J.M., 2017. Enhancing telehealth education in nursing: Applying King</w:t>
      </w:r>
      <w:r>
        <w:rPr>
          <w:rStyle w:val="None"/>
          <w:rFonts w:ascii="Arial Unicode MS" w:hAnsi="Arial Unicode MS" w:hint="default"/>
          <w:u w:color="0000ff"/>
          <w:shd w:val="clear" w:color="auto" w:fill="ffffff"/>
          <w:rtl w:val="1"/>
        </w:rPr>
        <w:t>’</w:t>
      </w:r>
      <w:r>
        <w:rPr>
          <w:rStyle w:val="None"/>
          <w:u w:color="0000ff"/>
          <w:shd w:val="clear" w:color="auto" w:fill="ffffff"/>
          <w:rtl w:val="0"/>
          <w:lang w:val="en-US"/>
        </w:rPr>
        <w:t xml:space="preserve">s conceptual framework and theory of goal attainment. </w:t>
      </w:r>
      <w:r>
        <w:rPr>
          <w:rStyle w:val="None"/>
          <w:i w:val="1"/>
          <w:iCs w:val="1"/>
          <w:u w:color="0000ff"/>
          <w:shd w:val="clear" w:color="auto" w:fill="ffffff"/>
          <w:rtl w:val="0"/>
          <w:lang w:val="en-US"/>
        </w:rPr>
        <w:t>Nursing Science Quarterly</w:t>
      </w:r>
      <w:r>
        <w:rPr>
          <w:rStyle w:val="None"/>
          <w:u w:color="0000ff"/>
          <w:shd w:val="clear" w:color="auto" w:fill="ffffff"/>
          <w:rtl w:val="0"/>
        </w:rPr>
        <w:t xml:space="preserve">, </w:t>
      </w:r>
      <w:r>
        <w:rPr>
          <w:rStyle w:val="None"/>
          <w:i w:val="1"/>
          <w:iCs w:val="1"/>
          <w:u w:color="0000ff"/>
          <w:shd w:val="clear" w:color="auto" w:fill="ffffff"/>
          <w:rtl w:val="0"/>
        </w:rPr>
        <w:t>30</w:t>
      </w:r>
      <w:r>
        <w:rPr>
          <w:rStyle w:val="None"/>
          <w:u w:color="0000ff"/>
          <w:shd w:val="clear" w:color="auto" w:fill="ffffff"/>
          <w:rtl w:val="0"/>
        </w:rPr>
        <w:t>(3), pp.209-213.</w:t>
      </w:r>
    </w:p>
    <w:p>
      <w:pPr>
        <w:pStyle w:val="Body A"/>
        <w:tabs>
          <w:tab w:val="left" w:pos="6540"/>
        </w:tabs>
        <w:spacing w:after="160"/>
      </w:pPr>
      <w:r>
        <w:rPr>
          <w:rStyle w:val="None"/>
          <w:shd w:val="clear" w:color="auto" w:fill="ffffff"/>
          <w:rtl w:val="0"/>
        </w:rPr>
        <w:t xml:space="preserve">Fullsail.libguides.com. 2021. </w:t>
      </w:r>
      <w:r>
        <w:rPr>
          <w:rStyle w:val="None"/>
          <w:i w:val="1"/>
          <w:iCs w:val="1"/>
          <w:shd w:val="clear" w:color="auto" w:fill="ffffff"/>
          <w:rtl w:val="0"/>
          <w:lang w:val="en-US"/>
        </w:rPr>
        <w:t>LibGuides: Search Strategies: Search Operators</w:t>
      </w:r>
      <w:r>
        <w:rPr>
          <w:rStyle w:val="None"/>
          <w:shd w:val="clear" w:color="auto" w:fill="ffffff"/>
          <w:rtl w:val="0"/>
          <w:lang w:val="en-US"/>
        </w:rPr>
        <w:t>. [online] Available at: &lt;https://fullsail.libguides.com/ENT229/boolean#:~:text=Boolean%20searching%20allows%20the%20user,to%20define%20relationships%20among%20concepts.&amp;text=Use%20OR%20to%20broaden%20search%20results.&gt; [Accessed 23 December 2021].</w:t>
      </w:r>
    </w:p>
    <w:p>
      <w:pPr>
        <w:pStyle w:val="Body A"/>
        <w:rPr>
          <w:rStyle w:val="None"/>
          <w:shd w:val="clear" w:color="auto" w:fill="ffffff"/>
        </w:rPr>
      </w:pPr>
      <w:r>
        <w:rPr>
          <w:rStyle w:val="None"/>
          <w:shd w:val="clear" w:color="auto" w:fill="ffffff"/>
          <w:rtl w:val="0"/>
          <w:lang w:val="en-US"/>
        </w:rPr>
        <w:t>Gallagher, A., 2020. Learning from Florence Nightingale: a slow ethics approach to nursing during the pandemic. Nursing Inquiry, 27(3).</w:t>
      </w:r>
    </w:p>
    <w:p>
      <w:pPr>
        <w:pStyle w:val="Body A"/>
        <w:rPr>
          <w:rStyle w:val="None"/>
          <w:shd w:val="clear" w:color="auto" w:fill="ffffff"/>
        </w:rPr>
      </w:pPr>
      <w:r>
        <w:rPr>
          <w:rStyle w:val="None"/>
          <w:shd w:val="clear" w:color="auto" w:fill="ffffff"/>
          <w:rtl w:val="0"/>
          <w:lang w:val="en-US"/>
        </w:rPr>
        <w:t>HASCS, 2021. About Us - HASCS - Health &amp; Social Care Services Limited. [online] HASCS. Available at: &lt;https://hascs.co.uk/about-us/&gt; [Accessed 17 December 2021].</w:t>
      </w:r>
    </w:p>
    <w:p>
      <w:pPr>
        <w:pStyle w:val="Body A"/>
        <w:rPr>
          <w:rStyle w:val="None"/>
          <w:shd w:val="clear" w:color="auto" w:fill="ffffff"/>
        </w:rPr>
      </w:pPr>
      <w:r>
        <w:rPr>
          <w:rStyle w:val="None"/>
          <w:shd w:val="clear" w:color="auto" w:fill="ffffff"/>
          <w:rtl w:val="0"/>
          <w:lang w:val="en-US"/>
        </w:rPr>
        <w:t>Hatefimoadab, N., Cheraghi, M.A., Benton, D.C. and Pashaeypoor, S., 2021, September. Ethical advocacy in the end</w:t>
      </w:r>
      <w:r>
        <w:rPr>
          <w:rStyle w:val="None"/>
          <w:rFonts w:ascii="Cambria Math" w:cs="Cambria Math" w:hAnsi="Cambria Math" w:eastAsia="Cambria Math"/>
          <w:shd w:val="clear" w:color="auto" w:fill="ffffff"/>
          <w:rtl w:val="0"/>
          <w:lang w:val="en-US"/>
        </w:rPr>
        <w:t>‐</w:t>
      </w:r>
      <w:r>
        <w:rPr>
          <w:rStyle w:val="None"/>
          <w:shd w:val="clear" w:color="auto" w:fill="ffffff"/>
          <w:rtl w:val="0"/>
          <w:lang w:val="en-US"/>
        </w:rPr>
        <w:t>of</w:t>
      </w:r>
      <w:r>
        <w:rPr>
          <w:rStyle w:val="None"/>
          <w:rFonts w:ascii="Cambria Math" w:cs="Cambria Math" w:hAnsi="Cambria Math" w:eastAsia="Cambria Math"/>
          <w:shd w:val="clear" w:color="auto" w:fill="ffffff"/>
          <w:rtl w:val="0"/>
          <w:lang w:val="en-US"/>
        </w:rPr>
        <w:t>‐</w:t>
      </w:r>
      <w:r>
        <w:rPr>
          <w:rStyle w:val="None"/>
          <w:shd w:val="clear" w:color="auto" w:fill="ffffff"/>
          <w:rtl w:val="0"/>
          <w:lang w:val="en-US"/>
        </w:rPr>
        <w:t>life nursing care: A concept analysis. In Nursing Forum.</w:t>
      </w:r>
    </w:p>
    <w:p>
      <w:pPr>
        <w:pStyle w:val="Body A"/>
        <w:rPr>
          <w:rStyle w:val="None"/>
          <w:u w:color="0000ff"/>
          <w:shd w:val="clear" w:color="auto" w:fill="ffffff"/>
        </w:rPr>
      </w:pPr>
      <w:r>
        <w:rPr>
          <w:rStyle w:val="None"/>
          <w:u w:color="0000ff"/>
          <w:shd w:val="clear" w:color="auto" w:fill="ffffff"/>
          <w:rtl w:val="0"/>
          <w:lang w:val="en-US"/>
        </w:rPr>
        <w:t xml:space="preserve">Ingham-Broomfield, R., 2017. A nurses' guide to ethical considerations and the process for ethical approval of nursing research. </w:t>
      </w:r>
      <w:r>
        <w:rPr>
          <w:rStyle w:val="None"/>
          <w:i w:val="1"/>
          <w:iCs w:val="1"/>
          <w:u w:color="0000ff"/>
          <w:shd w:val="clear" w:color="auto" w:fill="ffffff"/>
          <w:rtl w:val="0"/>
          <w:lang w:val="en-US"/>
        </w:rPr>
        <w:t>Australian Journal of Advanced Nursing, The</w:t>
      </w:r>
      <w:r>
        <w:rPr>
          <w:rStyle w:val="None"/>
          <w:u w:color="0000ff"/>
          <w:shd w:val="clear" w:color="auto" w:fill="ffffff"/>
          <w:rtl w:val="0"/>
        </w:rPr>
        <w:t xml:space="preserve">, </w:t>
      </w:r>
      <w:r>
        <w:rPr>
          <w:rStyle w:val="None"/>
          <w:i w:val="1"/>
          <w:iCs w:val="1"/>
          <w:u w:color="0000ff"/>
          <w:shd w:val="clear" w:color="auto" w:fill="ffffff"/>
          <w:rtl w:val="0"/>
        </w:rPr>
        <w:t>35</w:t>
      </w:r>
      <w:r>
        <w:rPr>
          <w:rStyle w:val="None"/>
          <w:u w:color="0000ff"/>
          <w:shd w:val="clear" w:color="auto" w:fill="ffffff"/>
          <w:rtl w:val="0"/>
        </w:rPr>
        <w:t>(1), pp.40-47.</w:t>
      </w:r>
    </w:p>
    <w:p>
      <w:pPr>
        <w:pStyle w:val="Body A"/>
        <w:rPr>
          <w:rStyle w:val="None"/>
          <w:shd w:val="clear" w:color="auto" w:fill="ffffff"/>
        </w:rPr>
      </w:pPr>
      <w:r>
        <w:rPr>
          <w:rStyle w:val="None"/>
          <w:shd w:val="clear" w:color="auto" w:fill="ffffff"/>
          <w:rtl w:val="0"/>
          <w:lang w:val="en-US"/>
        </w:rPr>
        <w:t>Ingham-Broomfield, R., 2017. A nurses' guide to ethical considerations and the process for ethical approval of nursing research. Australian Journal of Advanced Nursing, The, 35(1), pp.40-47.</w:t>
      </w:r>
    </w:p>
    <w:p>
      <w:pPr>
        <w:pStyle w:val="Body A"/>
        <w:rPr>
          <w:rStyle w:val="None"/>
          <w:shd w:val="clear" w:color="auto" w:fill="ffffff"/>
        </w:rPr>
      </w:pPr>
      <w:r>
        <w:rPr>
          <w:rStyle w:val="None"/>
          <w:shd w:val="clear" w:color="auto" w:fill="ffffff"/>
          <w:rtl w:val="0"/>
          <w:lang w:val="en-US"/>
        </w:rPr>
        <w:t>Jafari, H., Khatony, A., Abdi, A. and Jafari, F., 2019. Nursing and midwifery students</w:t>
      </w:r>
      <w:r>
        <w:rPr>
          <w:rStyle w:val="None"/>
          <w:rFonts w:ascii="Arial Unicode MS" w:hAnsi="Arial Unicode MS" w:hint="default"/>
          <w:shd w:val="clear" w:color="auto" w:fill="ffffff"/>
          <w:rtl w:val="1"/>
        </w:rPr>
        <w:t xml:space="preserve">’ </w:t>
      </w:r>
      <w:r>
        <w:rPr>
          <w:rStyle w:val="None"/>
          <w:shd w:val="clear" w:color="auto" w:fill="ffffff"/>
          <w:rtl w:val="0"/>
          <w:lang w:val="en-US"/>
        </w:rPr>
        <w:t>attitudes towards principles of medical ethics in Kermanshah, Iran. BMC medical ethics, 20(1), pp.1-6.</w:t>
      </w:r>
    </w:p>
    <w:p>
      <w:pPr>
        <w:pStyle w:val="Body A"/>
        <w:rPr>
          <w:rStyle w:val="None"/>
          <w:shd w:val="clear" w:color="auto" w:fill="ffffff"/>
        </w:rPr>
      </w:pPr>
      <w:r>
        <w:rPr>
          <w:rStyle w:val="None"/>
          <w:shd w:val="clear" w:color="auto" w:fill="ffffff"/>
          <w:rtl w:val="0"/>
          <w:lang w:val="en-US"/>
        </w:rPr>
        <w:t>Maier-Lorentz, M.M., 2018. Transcultural nursing: Its importance in nursing practice. Journal of cultural diversity, 15(1), pp.37-43.</w:t>
      </w:r>
    </w:p>
    <w:p>
      <w:pPr>
        <w:pStyle w:val="Body A"/>
        <w:rPr>
          <w:rStyle w:val="None"/>
          <w:shd w:val="clear" w:color="auto" w:fill="ffffff"/>
        </w:rPr>
      </w:pPr>
      <w:r>
        <w:rPr>
          <w:rStyle w:val="None"/>
          <w:shd w:val="clear" w:color="auto" w:fill="ffffff"/>
          <w:rtl w:val="0"/>
          <w:lang w:val="en-US"/>
        </w:rPr>
        <w:t>McDermott-Levy, R., Leffers, J. and Mayaka, J., 2018. Ethical principles and guidelines of global health nursing practice. Nursing outlook, 66(5), pp.473-481.</w:t>
      </w:r>
    </w:p>
    <w:p>
      <w:pPr>
        <w:pStyle w:val="Body A"/>
        <w:rPr>
          <w:rStyle w:val="None"/>
          <w:shd w:val="clear" w:color="auto" w:fill="ffffff"/>
        </w:rPr>
      </w:pPr>
      <w:r>
        <w:rPr>
          <w:rStyle w:val="None"/>
          <w:shd w:val="clear" w:color="auto" w:fill="ffffff"/>
          <w:rtl w:val="0"/>
        </w:rPr>
        <w:t>P</w:t>
      </w:r>
      <w:r>
        <w:rPr>
          <w:rStyle w:val="None"/>
          <w:shd w:val="clear" w:color="auto" w:fill="ffffff"/>
          <w:rtl w:val="0"/>
          <w:lang w:val="fr-FR"/>
        </w:rPr>
        <w:t>é</w:t>
      </w:r>
      <w:r>
        <w:rPr>
          <w:rStyle w:val="None"/>
          <w:shd w:val="clear" w:color="auto" w:fill="ffffff"/>
          <w:rtl w:val="0"/>
          <w:lang w:val="es-ES_tradnl"/>
        </w:rPr>
        <w:t>rez-Fuentes, M.D.C., Molero Jurado, M.D.M., G</w:t>
      </w:r>
      <w:r>
        <w:rPr>
          <w:rStyle w:val="None"/>
          <w:shd w:val="clear" w:color="auto" w:fill="ffffff"/>
          <w:rtl w:val="0"/>
        </w:rPr>
        <w:t>á</w:t>
      </w:r>
      <w:r>
        <w:rPr>
          <w:rStyle w:val="None"/>
          <w:shd w:val="clear" w:color="auto" w:fill="ffffff"/>
          <w:rtl w:val="0"/>
          <w:lang w:val="en-US"/>
        </w:rPr>
        <w:t>zquez Linares, J.J. and Oropesa Ruiz, N.F., 2018. The role of emotional intelligence in engagement in nurses. International journal of environmental research and public health, 15(9), p.1915.</w:t>
      </w:r>
    </w:p>
    <w:p>
      <w:pPr>
        <w:pStyle w:val="Body A"/>
        <w:rPr>
          <w:rStyle w:val="None"/>
          <w:shd w:val="clear" w:color="auto" w:fill="ffffff"/>
        </w:rPr>
      </w:pPr>
      <w:r>
        <w:rPr>
          <w:rStyle w:val="None"/>
          <w:shd w:val="clear" w:color="auto" w:fill="ffffff"/>
          <w:rtl w:val="0"/>
          <w:lang w:val="en-US"/>
        </w:rPr>
        <w:t>Sales, C.B., Bernardes, A., Gabriel, C.S., Brito, M.D.F.P., Moura, A.A.D. and Zanetti, A.C.B., 2018. Standard Operational Protocols in professional nursing practice: use, weaknesses and potentialities. Revistabrasileira de enfermagem, 71, pp.126-134.</w:t>
      </w:r>
    </w:p>
    <w:p>
      <w:pPr>
        <w:pStyle w:val="Body A"/>
        <w:rPr>
          <w:rStyle w:val="None"/>
          <w:shd w:val="clear" w:color="auto" w:fill="ffffff"/>
        </w:rPr>
      </w:pPr>
      <w:r>
        <w:rPr>
          <w:rStyle w:val="None"/>
          <w:shd w:val="clear" w:color="auto" w:fill="ffffff"/>
          <w:rtl w:val="0"/>
          <w:lang w:val="en-US"/>
        </w:rPr>
        <w:t>Schmidt, B.J. and McArthur, E.C., 2018, January. Professional nursing values: A concept analysis. In Nursing forum (Vol. 53, No. 1, pp. 69-75).</w:t>
      </w:r>
    </w:p>
    <w:p>
      <w:pPr>
        <w:pStyle w:val="Body A"/>
        <w:rPr>
          <w:rStyle w:val="None"/>
          <w:u w:color="0000ff"/>
          <w:shd w:val="clear" w:color="auto" w:fill="ffffff"/>
        </w:rPr>
      </w:pPr>
      <w:r>
        <w:rPr>
          <w:rStyle w:val="None"/>
          <w:u w:color="0000ff"/>
          <w:shd w:val="clear" w:color="auto" w:fill="ffffff"/>
          <w:rtl w:val="0"/>
          <w:lang w:val="en-US"/>
        </w:rPr>
        <w:t xml:space="preserve">Swain, J., 2018. </w:t>
      </w:r>
      <w:r>
        <w:rPr>
          <w:rStyle w:val="None"/>
          <w:i w:val="1"/>
          <w:iCs w:val="1"/>
          <w:u w:color="0000ff"/>
          <w:shd w:val="clear" w:color="auto" w:fill="ffffff"/>
          <w:rtl w:val="0"/>
          <w:lang w:val="en-US"/>
        </w:rPr>
        <w:t>A hybrid approach to thematic analysis in qualitative research: Using a practical example</w:t>
      </w:r>
      <w:r>
        <w:rPr>
          <w:rStyle w:val="None"/>
          <w:u w:color="0000ff"/>
          <w:shd w:val="clear" w:color="auto" w:fill="ffffff"/>
          <w:rtl w:val="0"/>
          <w:lang w:val="en-US"/>
        </w:rPr>
        <w:t>. SAGE Publications Ltd.</w:t>
      </w:r>
    </w:p>
    <w:p>
      <w:pPr>
        <w:pStyle w:val="Body A"/>
      </w:pPr>
      <w:r>
        <w:rPr>
          <w:rStyle w:val="None"/>
          <w:shd w:val="clear" w:color="auto" w:fill="ffffff"/>
          <w:rtl w:val="0"/>
          <w:lang w:val="en-US"/>
        </w:rPr>
        <w:t>Wang, M., Guan, H., Li, Y., Xing, C. and Rui, B., 2019. Academic burnout and professional self-concept of nursing students: A cross-sectional study. Nurse education today, 77, pp.27-31.</w:t>
      </w:r>
    </w:p>
    <w:sectPr>
      <w:headerReference w:type="default" r:id="rId5"/>
      <w:footerReference w:type="default" r:id="rId6"/>
      <w:pgSz w:w="11900" w:h="16840" w:orient="portrait"/>
      <w:pgMar w:top="1440" w:right="1440" w:bottom="1440" w:left="1440" w:header="708" w:footer="708"/>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Math">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A"/>
      <w:tabs>
        <w:tab w:val="center" w:pos="4513"/>
        <w:tab w:val="right" w:pos="9000"/>
      </w:tabs>
      <w:spacing w:line="240" w:lineRule="auto"/>
      <w:jc w:val="right"/>
    </w:pPr>
    <w:r>
      <w:rPr>
        <w:rStyle w:val="Hyperlink.0"/>
      </w:rPr>
      <w:fldChar w:fldCharType="begin" w:fldLock="0"/>
    </w:r>
    <w:r>
      <w:rPr>
        <w:rStyle w:val="Hyperlink.0"/>
      </w:rPr>
      <w:instrText xml:space="preserve"> PAGE </w:instrText>
    </w:r>
    <w:r>
      <w:rPr>
        <w:rStyle w:val="Hyperlink.0"/>
      </w:rPr>
      <w:fldChar w:fldCharType="separate" w:fldLock="0"/>
    </w:r>
    <w:r>
      <w:rPr>
        <w:rStyle w:val="Hyperlink.0"/>
      </w:rPr>
    </w:r>
    <w:r>
      <w:rPr>
        <w:rStyle w:val="Hyperlink.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Hyperlink.0">
    <w:name w:val="Hyperlink.0"/>
    <w:rPr>
      <w:outline w:val="0"/>
      <w:color w:val="000000"/>
      <w:u w:color="000000"/>
      <w14:textFill>
        <w14:solidFill>
          <w14:srgbClr w14:val="000000"/>
        </w14:solidFill>
      </w14:textFill>
    </w:rPr>
  </w:style>
  <w:style w:type="character" w:styleId="None A">
    <w:name w:val="None A"/>
  </w:style>
  <w:style w:type="character" w:styleId="None">
    <w:name w:val="None"/>
  </w:style>
  <w:style w:type="character" w:styleId="Hyperlink.1">
    <w:name w:val="Hyperlink.1"/>
    <w:basedOn w:val="None"/>
    <w:next w:val="Hyperlink.1"/>
    <w:rPr>
      <w:outline w:val="0"/>
      <w:color w:val="000000"/>
      <w:u w:color="000000"/>
      <w:lang w:val="fr-FR"/>
      <w14:textFill>
        <w14:solidFill>
          <w14:srgbClr w14:val="000000"/>
        </w14:solidFill>
      </w14:textFill>
    </w:rPr>
  </w:style>
  <w:style w:type="character" w:styleId="Hyperlink.2">
    <w:name w:val="Hyperlink.2"/>
    <w:basedOn w:val="None"/>
    <w:next w:val="Hyperlink.2"/>
    <w:rPr>
      <w:outline w:val="0"/>
      <w:color w:val="000000"/>
      <w:u w:color="000000"/>
      <w:lang w:val="en-US"/>
      <w14:textFill>
        <w14:solidFill>
          <w14:srgbClr w14:val="000000"/>
        </w14:solidFill>
      </w14:textFill>
    </w:rPr>
  </w:style>
  <w:style w:type="character" w:styleId="Hyperlink.3">
    <w:name w:val="Hyperlink.3"/>
    <w:basedOn w:val="None"/>
    <w:next w:val="Hyperlink.3"/>
    <w:rPr>
      <w:outline w:val="0"/>
      <w:color w:val="000000"/>
      <w:u w:color="000000"/>
      <w:lang w:val="it-IT"/>
      <w14:textFill>
        <w14:solidFill>
          <w14:srgbClr w14:val="000000"/>
        </w14:solidFill>
      </w14:textFill>
    </w:rPr>
  </w:style>
  <w:style w:type="paragraph" w:styleId="Heading">
    <w:name w:val="Heading"/>
    <w:next w:val="Heading"/>
    <w:pPr>
      <w:keepNext w:val="1"/>
      <w:keepLines w:val="1"/>
      <w:pageBreakBefore w:val="0"/>
      <w:widowControl w:val="1"/>
      <w:shd w:val="clear" w:color="auto" w:fill="auto"/>
      <w:tabs>
        <w:tab w:val="left" w:pos="6540"/>
      </w:tabs>
      <w:suppressAutoHyphens w:val="0"/>
      <w:bidi w:val="0"/>
      <w:spacing w:before="240" w:after="0" w:line="360" w:lineRule="auto"/>
      <w:ind w:left="0" w:right="0" w:firstLine="0"/>
      <w:jc w:val="both"/>
      <w:outlineLvl w:val="0"/>
    </w:pPr>
    <w:rPr>
      <w:rFonts w:ascii="Arial" w:cs="Arial" w:hAnsi="Arial" w:eastAsia="Arial"/>
      <w:b w:val="1"/>
      <w:bCs w:val="1"/>
      <w:i w:val="0"/>
      <w:iCs w:val="0"/>
      <w:caps w:val="0"/>
      <w:smallCaps w:val="0"/>
      <w:strike w:val="0"/>
      <w:dstrike w:val="0"/>
      <w:outline w:val="0"/>
      <w:color w:val="000000"/>
      <w:spacing w:val="0"/>
      <w:kern w:val="0"/>
      <w:position w:val="0"/>
      <w:sz w:val="32"/>
      <w:szCs w:val="3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2">
    <w:name w:val="Heading 2"/>
    <w:next w:val="Body A"/>
    <w:pPr>
      <w:keepNext w:val="1"/>
      <w:keepLines w:val="1"/>
      <w:pageBreakBefore w:val="0"/>
      <w:widowControl w:val="1"/>
      <w:shd w:val="clear" w:color="auto" w:fill="auto"/>
      <w:tabs>
        <w:tab w:val="left" w:pos="6540"/>
      </w:tabs>
      <w:suppressAutoHyphens w:val="0"/>
      <w:bidi w:val="0"/>
      <w:spacing w:before="40" w:after="0" w:line="360" w:lineRule="auto"/>
      <w:ind w:left="0" w:right="0" w:firstLine="0"/>
      <w:jc w:val="both"/>
      <w:outlineLvl w:val="1"/>
    </w:pPr>
    <w:rPr>
      <w:rFonts w:ascii="Arial" w:cs="Arial" w:hAnsi="Arial" w:eastAsia="Arial"/>
      <w:b w:val="1"/>
      <w:bCs w:val="1"/>
      <w:i w:val="1"/>
      <w:iCs w:val="1"/>
      <w:caps w:val="0"/>
      <w:smallCaps w:val="0"/>
      <w:strike w:val="0"/>
      <w:dstrike w:val="0"/>
      <w:outline w:val="0"/>
      <w:color w:val="2f5496"/>
      <w:spacing w:val="0"/>
      <w:kern w:val="0"/>
      <w:position w:val="0"/>
      <w:sz w:val="26"/>
      <w:szCs w:val="26"/>
      <w:u w:val="none" w:color="2f5496"/>
      <w:shd w:val="nil" w:color="auto" w:fill="auto"/>
      <w:vertAlign w:val="baseline"/>
      <w14:textOutline w14:w="12700" w14:cap="flat">
        <w14:noFill/>
        <w14:miter w14:lim="400000"/>
      </w14:textOutline>
      <w14:textFill>
        <w14:solidFill>
          <w14:srgbClr w14:val="2F5496"/>
        </w14:solidFill>
      </w14:textFill>
    </w:rPr>
  </w:style>
  <w:style w:type="paragraph" w:styleId="Heading 3">
    <w:name w:val="Heading 3"/>
    <w:next w:val="Body A"/>
    <w:pPr>
      <w:keepNext w:val="0"/>
      <w:keepLines w:val="0"/>
      <w:pageBreakBefore w:val="0"/>
      <w:widowControl w:val="1"/>
      <w:shd w:val="clear" w:color="auto" w:fill="auto"/>
      <w:tabs>
        <w:tab w:val="left" w:pos="6540"/>
      </w:tabs>
      <w:suppressAutoHyphens w:val="0"/>
      <w:bidi w:val="0"/>
      <w:spacing w:before="100" w:after="100" w:line="360" w:lineRule="auto"/>
      <w:ind w:left="0" w:right="0" w:firstLine="0"/>
      <w:jc w:val="both"/>
      <w:outlineLvl w:val="2"/>
    </w:pPr>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