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58747B" w14:textId="1492C19A" w:rsidR="00563B58" w:rsidRPr="00A47621" w:rsidRDefault="001D19E7" w:rsidP="0040668F">
      <w:pPr>
        <w:rPr>
          <w:rFonts w:ascii="Times New Roman" w:hAnsi="Times New Roman" w:cs="Times New Roman"/>
          <w:sz w:val="24"/>
          <w:szCs w:val="24"/>
        </w:rPr>
      </w:pPr>
      <w:permStart w:id="858023570" w:edGrp="everyone"/>
      <w:r>
        <w:rPr>
          <w:rFonts w:ascii="Times New Roman" w:hAnsi="Times New Roman" w:cs="Times New Roman"/>
          <w:noProof/>
          <w:sz w:val="24"/>
          <w:szCs w:val="24"/>
        </w:rPr>
        <w:drawing>
          <wp:inline distT="0" distB="0" distL="0" distR="0" wp14:anchorId="5C794A66" wp14:editId="6CA517E6">
            <wp:extent cx="1905635" cy="722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ermEnd w:id="858023570"/>
    </w:p>
    <w:p w14:paraId="20794C9B" w14:textId="77777777" w:rsidR="00563B58" w:rsidRPr="00A47621" w:rsidRDefault="00563B58" w:rsidP="0040668F">
      <w:pPr>
        <w:rPr>
          <w:rFonts w:ascii="Times New Roman" w:hAnsi="Times New Roman" w:cs="Times New Roman"/>
          <w:sz w:val="24"/>
          <w:szCs w:val="24"/>
        </w:rPr>
      </w:pPr>
    </w:p>
    <w:p w14:paraId="687C9971" w14:textId="77777777" w:rsidR="00563B58" w:rsidRPr="00A47621" w:rsidRDefault="00563B58" w:rsidP="0040668F">
      <w:pPr>
        <w:rPr>
          <w:rFonts w:ascii="Times New Roman" w:hAnsi="Times New Roman" w:cs="Times New Roman"/>
          <w:sz w:val="24"/>
          <w:szCs w:val="24"/>
        </w:rPr>
      </w:pPr>
    </w:p>
    <w:p w14:paraId="0F177AAA"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5A396EE7" w14:textId="522403E0" w:rsidR="00F927A1" w:rsidRDefault="0085230E" w:rsidP="00FF7EBB">
      <w:pPr>
        <w:overflowPunct/>
        <w:autoSpaceDE/>
        <w:autoSpaceDN/>
        <w:adjustRightInd/>
        <w:ind w:right="-957"/>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14:paraId="68607EEA"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p>
    <w:p w14:paraId="58F1BF88"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7F8AED3" w14:textId="4AB59492" w:rsidR="0085230E" w:rsidRDefault="00F927A1" w:rsidP="00F927A1">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14:paraId="5A579F94"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135D1E1D" w14:textId="77777777" w:rsidTr="005D3F07">
        <w:tc>
          <w:tcPr>
            <w:tcW w:w="10368" w:type="dxa"/>
            <w:shd w:val="clear" w:color="auto" w:fill="auto"/>
          </w:tcPr>
          <w:p w14:paraId="32B16DB8" w14:textId="77777777" w:rsidR="002B3E79"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B3E79">
              <w:rPr>
                <w:rFonts w:ascii="Times New Roman" w:hAnsi="Times New Roman" w:cs="Times New Roman"/>
                <w:b/>
                <w:color w:val="auto"/>
                <w:sz w:val="48"/>
              </w:rPr>
              <w:t xml:space="preserve"> </w:t>
            </w:r>
          </w:p>
          <w:p w14:paraId="6E91E32E" w14:textId="1D1E6911" w:rsidR="00986B43" w:rsidRDefault="002B3E79"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Andrew Peters</w:t>
            </w:r>
          </w:p>
          <w:p w14:paraId="6DC5438F"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43BDBBDC" w14:textId="5BCAFCB1"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154CEBC5" w14:textId="355D2A14" w:rsidR="002B3E79" w:rsidRPr="005D3F07" w:rsidRDefault="002B3E79" w:rsidP="005D3F07">
            <w:pPr>
              <w:overflowPunct/>
              <w:autoSpaceDE/>
              <w:autoSpaceDN/>
              <w:adjustRightInd/>
              <w:ind w:right="-957"/>
              <w:textAlignment w:val="auto"/>
              <w:rPr>
                <w:rFonts w:ascii="Times New Roman" w:hAnsi="Times New Roman" w:cs="Times New Roman"/>
                <w:b/>
                <w:color w:val="auto"/>
                <w:sz w:val="48"/>
              </w:rPr>
            </w:pPr>
            <w:r w:rsidRPr="002B3E79">
              <w:rPr>
                <w:rFonts w:ascii="Times New Roman" w:hAnsi="Times New Roman" w:cs="Times New Roman"/>
                <w:b/>
                <w:color w:val="auto"/>
                <w:sz w:val="48"/>
              </w:rPr>
              <w:t>1909975</w:t>
            </w:r>
          </w:p>
          <w:p w14:paraId="60DCCAF3"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42E6BC45" w14:textId="77777777" w:rsidR="004712F2" w:rsidRDefault="008A674E"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email address:</w:t>
            </w:r>
          </w:p>
          <w:p w14:paraId="1162B8ED" w14:textId="1830153C" w:rsidR="002B3E79" w:rsidRPr="005D3F07" w:rsidRDefault="002B3E79"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APeters@carmarthenshire.gov.uk</w:t>
            </w:r>
          </w:p>
        </w:tc>
      </w:tr>
    </w:tbl>
    <w:p w14:paraId="7658F2FB"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4D6E8D14"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252728E3" w14:textId="77777777" w:rsidR="00F927A1" w:rsidRPr="00A55D47" w:rsidRDefault="00F927A1" w:rsidP="00F927A1">
      <w:pPr>
        <w:overflowPunct/>
        <w:autoSpaceDE/>
        <w:autoSpaceDN/>
        <w:adjustRightInd/>
        <w:ind w:right="-957"/>
        <w:textAlignment w:val="auto"/>
        <w:rPr>
          <w:rFonts w:ascii="Times New Roman" w:hAnsi="Times New Roman" w:cs="Times New Roman"/>
          <w:b/>
          <w:color w:val="auto"/>
          <w:sz w:val="14"/>
        </w:rPr>
      </w:pPr>
    </w:p>
    <w:p w14:paraId="6A58402A"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0"/>
        </w:rPr>
      </w:pPr>
      <w:r w:rsidRPr="00F927A1">
        <w:rPr>
          <w:rFonts w:ascii="Times New Roman" w:hAnsi="Times New Roman" w:cs="Times New Roman"/>
          <w:b/>
          <w:color w:val="auto"/>
          <w:sz w:val="40"/>
        </w:rPr>
        <w:t xml:space="preserve">WALES </w:t>
      </w:r>
      <w:r w:rsidR="00140BBF">
        <w:rPr>
          <w:rFonts w:ascii="Times New Roman" w:hAnsi="Times New Roman" w:cs="Times New Roman"/>
          <w:b/>
          <w:color w:val="auto"/>
          <w:sz w:val="40"/>
        </w:rPr>
        <w:t>ACADEMY for PROFESSIONAL PRACTIC</w:t>
      </w:r>
      <w:r w:rsidR="00A55D47">
        <w:rPr>
          <w:rFonts w:ascii="Times New Roman" w:hAnsi="Times New Roman" w:cs="Times New Roman"/>
          <w:b/>
          <w:color w:val="auto"/>
          <w:sz w:val="40"/>
        </w:rPr>
        <w:t>E and APPLIED RESEARCH</w:t>
      </w:r>
    </w:p>
    <w:p w14:paraId="56A271D5" w14:textId="77777777" w:rsidR="00F927A1" w:rsidRPr="00F927A1" w:rsidRDefault="00986B43"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201</w:t>
      </w:r>
      <w:r w:rsidR="006D549B">
        <w:rPr>
          <w:rFonts w:ascii="Times New Roman" w:hAnsi="Times New Roman" w:cs="Times New Roman"/>
          <w:b/>
          <w:color w:val="auto"/>
          <w:sz w:val="48"/>
        </w:rPr>
        <w:t>9</w:t>
      </w:r>
      <w:r w:rsidR="008C7770">
        <w:rPr>
          <w:rFonts w:ascii="Times New Roman" w:hAnsi="Times New Roman" w:cs="Times New Roman"/>
          <w:b/>
          <w:color w:val="auto"/>
          <w:sz w:val="48"/>
        </w:rPr>
        <w:t>-20</w:t>
      </w:r>
      <w:r w:rsidR="006D549B">
        <w:rPr>
          <w:rFonts w:ascii="Times New Roman" w:hAnsi="Times New Roman" w:cs="Times New Roman"/>
          <w:b/>
          <w:color w:val="auto"/>
          <w:sz w:val="48"/>
        </w:rPr>
        <w:t>20</w:t>
      </w:r>
    </w:p>
    <w:p w14:paraId="30F5EBC5" w14:textId="77777777"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14:paraId="6562B3EA" w14:textId="77777777" w:rsidR="0010312C" w:rsidRPr="0006581A" w:rsidRDefault="0010312C" w:rsidP="0040668F">
      <w:pPr>
        <w:rPr>
          <w:color w:val="auto"/>
          <w:sz w:val="24"/>
          <w:szCs w:val="24"/>
        </w:rPr>
      </w:pPr>
    </w:p>
    <w:p w14:paraId="169CFF90" w14:textId="77777777"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14:paraId="2004EBD7" w14:textId="77777777" w:rsidR="008B28E7" w:rsidRPr="0006581A" w:rsidRDefault="008B28E7" w:rsidP="008B28E7">
      <w:pPr>
        <w:rPr>
          <w:color w:val="auto"/>
          <w:sz w:val="24"/>
          <w:szCs w:val="24"/>
        </w:rPr>
      </w:pPr>
    </w:p>
    <w:p w14:paraId="77D8573E" w14:textId="77777777" w:rsidR="0040668F" w:rsidRPr="0006581A" w:rsidRDefault="0040668F" w:rsidP="00FF7EBB">
      <w:pPr>
        <w:jc w:val="both"/>
        <w:rPr>
          <w:color w:val="auto"/>
          <w:sz w:val="24"/>
          <w:szCs w:val="24"/>
        </w:rPr>
      </w:pPr>
      <w:r w:rsidRPr="0006581A">
        <w:rPr>
          <w:b/>
          <w:color w:val="auto"/>
          <w:sz w:val="24"/>
          <w:szCs w:val="24"/>
        </w:rPr>
        <w:t>What is the portfolio for?</w:t>
      </w:r>
    </w:p>
    <w:p w14:paraId="4197D1F2" w14:textId="77777777" w:rsidR="0040668F" w:rsidRPr="0006581A" w:rsidRDefault="0040668F" w:rsidP="00FF7EBB">
      <w:pPr>
        <w:jc w:val="both"/>
        <w:rPr>
          <w:b/>
          <w:color w:val="auto"/>
          <w:sz w:val="24"/>
          <w:szCs w:val="24"/>
        </w:rPr>
      </w:pPr>
    </w:p>
    <w:p w14:paraId="785E0475" w14:textId="77777777"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the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14:paraId="49DDEAA6" w14:textId="77777777" w:rsidR="004B69F6" w:rsidRPr="0006581A" w:rsidRDefault="004B69F6" w:rsidP="00FF7EBB">
      <w:pPr>
        <w:jc w:val="both"/>
        <w:rPr>
          <w:color w:val="auto"/>
          <w:sz w:val="24"/>
          <w:szCs w:val="24"/>
        </w:rPr>
      </w:pPr>
    </w:p>
    <w:p w14:paraId="617FBCBE" w14:textId="77777777" w:rsidR="004B69F6" w:rsidRPr="0006581A" w:rsidRDefault="0040668F" w:rsidP="00FF7EBB">
      <w:pPr>
        <w:numPr>
          <w:ilvl w:val="0"/>
          <w:numId w:val="8"/>
        </w:numPr>
        <w:jc w:val="both"/>
        <w:rPr>
          <w:color w:val="auto"/>
          <w:sz w:val="24"/>
          <w:szCs w:val="24"/>
        </w:rPr>
      </w:pPr>
      <w:r w:rsidRPr="0006581A">
        <w:rPr>
          <w:color w:val="auto"/>
          <w:sz w:val="24"/>
          <w:szCs w:val="24"/>
        </w:rPr>
        <w:t xml:space="preserve">Applying </w:t>
      </w:r>
      <w:r w:rsidR="00751263" w:rsidRPr="0006581A">
        <w:rPr>
          <w:color w:val="auto"/>
          <w:sz w:val="24"/>
          <w:szCs w:val="24"/>
        </w:rPr>
        <w:t>analysis in assessment to i</w:t>
      </w:r>
      <w:r w:rsidRPr="0006581A">
        <w:rPr>
          <w:color w:val="auto"/>
          <w:sz w:val="24"/>
          <w:szCs w:val="24"/>
        </w:rPr>
        <w:t>nform intervention</w:t>
      </w:r>
      <w:r w:rsidR="00751263" w:rsidRPr="0006581A">
        <w:rPr>
          <w:color w:val="auto"/>
          <w:sz w:val="24"/>
          <w:szCs w:val="24"/>
        </w:rPr>
        <w:t>;</w:t>
      </w:r>
    </w:p>
    <w:p w14:paraId="7C78A813" w14:textId="77777777" w:rsidR="004B69F6" w:rsidRPr="0006581A" w:rsidRDefault="004B69F6" w:rsidP="00FF7EBB">
      <w:pPr>
        <w:numPr>
          <w:ilvl w:val="0"/>
          <w:numId w:val="8"/>
        </w:numPr>
        <w:jc w:val="both"/>
        <w:rPr>
          <w:color w:val="auto"/>
          <w:sz w:val="24"/>
          <w:szCs w:val="24"/>
        </w:rPr>
      </w:pPr>
      <w:r w:rsidRPr="0006581A">
        <w:rPr>
          <w:color w:val="auto"/>
          <w:sz w:val="24"/>
          <w:szCs w:val="24"/>
        </w:rPr>
        <w:t>Intervention and application of professional judgement in increasingly complex situations</w:t>
      </w:r>
      <w:r w:rsidR="00751263" w:rsidRPr="0006581A">
        <w:rPr>
          <w:color w:val="auto"/>
          <w:sz w:val="24"/>
          <w:szCs w:val="24"/>
        </w:rPr>
        <w:t>;</w:t>
      </w:r>
    </w:p>
    <w:p w14:paraId="3BD4E60D" w14:textId="77777777" w:rsidR="008B28E7" w:rsidRPr="0006581A" w:rsidRDefault="00751263" w:rsidP="00FF7EBB">
      <w:pPr>
        <w:numPr>
          <w:ilvl w:val="0"/>
          <w:numId w:val="8"/>
        </w:numPr>
        <w:jc w:val="both"/>
        <w:rPr>
          <w:color w:val="auto"/>
          <w:sz w:val="24"/>
          <w:szCs w:val="24"/>
        </w:rPr>
      </w:pPr>
      <w:r w:rsidRPr="0006581A">
        <w:rPr>
          <w:color w:val="auto"/>
          <w:sz w:val="24"/>
          <w:szCs w:val="24"/>
        </w:rPr>
        <w:t>Working collaboratively with service users, carers and other p</w:t>
      </w:r>
      <w:r w:rsidR="004B69F6" w:rsidRPr="0006581A">
        <w:rPr>
          <w:color w:val="auto"/>
          <w:sz w:val="24"/>
          <w:szCs w:val="24"/>
        </w:rPr>
        <w:t>rofessionals</w:t>
      </w:r>
      <w:r w:rsidRPr="0006581A">
        <w:rPr>
          <w:color w:val="auto"/>
          <w:sz w:val="24"/>
          <w:szCs w:val="24"/>
        </w:rPr>
        <w:t>.</w:t>
      </w:r>
    </w:p>
    <w:p w14:paraId="718A5204" w14:textId="77777777" w:rsidR="008B28E7" w:rsidRPr="00E35112" w:rsidRDefault="008B28E7" w:rsidP="00FF7EBB">
      <w:pPr>
        <w:ind w:left="502"/>
        <w:jc w:val="both"/>
        <w:rPr>
          <w:color w:val="FF0000"/>
          <w:sz w:val="24"/>
          <w:szCs w:val="24"/>
        </w:rPr>
      </w:pPr>
    </w:p>
    <w:p w14:paraId="627966BA" w14:textId="77777777" w:rsidR="0040668F" w:rsidRPr="0006581A" w:rsidRDefault="0010312C" w:rsidP="00FF7EBB">
      <w:pPr>
        <w:jc w:val="both"/>
        <w:rPr>
          <w:color w:val="auto"/>
          <w:sz w:val="24"/>
          <w:szCs w:val="24"/>
        </w:rPr>
      </w:pPr>
      <w:r w:rsidRPr="0006581A">
        <w:rPr>
          <w:b/>
          <w:color w:val="auto"/>
          <w:sz w:val="24"/>
          <w:szCs w:val="24"/>
        </w:rPr>
        <w:t>Learner and employer learning agreement</w:t>
      </w:r>
    </w:p>
    <w:p w14:paraId="6666D066" w14:textId="77777777" w:rsidR="008B28E7" w:rsidRPr="0006581A" w:rsidRDefault="008B28E7" w:rsidP="00FF7EBB">
      <w:pPr>
        <w:numPr>
          <w:ilvl w:val="12"/>
          <w:numId w:val="0"/>
        </w:numPr>
        <w:jc w:val="both"/>
        <w:rPr>
          <w:color w:val="auto"/>
          <w:sz w:val="24"/>
          <w:szCs w:val="24"/>
        </w:rPr>
      </w:pPr>
    </w:p>
    <w:p w14:paraId="1155C94D" w14:textId="77777777"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0006581A" w:rsidRPr="0006581A">
        <w:rPr>
          <w:color w:val="auto"/>
          <w:sz w:val="24"/>
          <w:szCs w:val="24"/>
        </w:rPr>
        <w:t xml:space="preserve"> </w:t>
      </w:r>
      <w:r w:rsidR="00390074" w:rsidRPr="0006581A">
        <w:rPr>
          <w:color w:val="auto"/>
          <w:sz w:val="24"/>
          <w:szCs w:val="24"/>
        </w:rPr>
        <w:t>of the Portfolio</w:t>
      </w:r>
      <w:r w:rsidRPr="0006581A">
        <w:rPr>
          <w:color w:val="auto"/>
          <w:sz w:val="24"/>
          <w:szCs w:val="24"/>
        </w:rPr>
        <w:t>, you will find a blank copy of a learning agreement that you need to read, discuss and agree with your mentor, manager an</w:t>
      </w:r>
      <w:r w:rsidR="00FF7EBB" w:rsidRPr="0006581A">
        <w:rPr>
          <w:color w:val="auto"/>
          <w:sz w:val="24"/>
          <w:szCs w:val="24"/>
        </w:rPr>
        <w:t>d training manager/coordinator.</w:t>
      </w:r>
      <w:r w:rsidRPr="0006581A">
        <w:rPr>
          <w:color w:val="auto"/>
          <w:sz w:val="24"/>
          <w:szCs w:val="24"/>
        </w:rPr>
        <w:t xml:space="preserve"> Once the agreement has been signed replace it in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Pr="0006581A">
        <w:rPr>
          <w:color w:val="auto"/>
          <w:sz w:val="24"/>
          <w:szCs w:val="24"/>
        </w:rPr>
        <w:t xml:space="preserve"> of the portfolio. </w:t>
      </w:r>
    </w:p>
    <w:p w14:paraId="23184632" w14:textId="77777777" w:rsidR="008B28E7" w:rsidRPr="00E35112" w:rsidRDefault="008B28E7" w:rsidP="00FF7EBB">
      <w:pPr>
        <w:numPr>
          <w:ilvl w:val="12"/>
          <w:numId w:val="0"/>
        </w:numPr>
        <w:jc w:val="both"/>
        <w:rPr>
          <w:color w:val="FF0000"/>
          <w:sz w:val="24"/>
          <w:szCs w:val="24"/>
        </w:rPr>
      </w:pPr>
    </w:p>
    <w:p w14:paraId="7549C0FB" w14:textId="77777777"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14:paraId="297D4EB4" w14:textId="77777777" w:rsidR="008B28E7" w:rsidRPr="0006581A" w:rsidRDefault="008B28E7" w:rsidP="00FF7EBB">
      <w:pPr>
        <w:numPr>
          <w:ilvl w:val="12"/>
          <w:numId w:val="0"/>
        </w:numPr>
        <w:jc w:val="both"/>
        <w:rPr>
          <w:color w:val="auto"/>
          <w:sz w:val="24"/>
          <w:szCs w:val="24"/>
        </w:rPr>
      </w:pPr>
    </w:p>
    <w:p w14:paraId="47410A0F" w14:textId="6AA80B38" w:rsidR="008420E1"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 xml:space="preserve">electronically.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14:paraId="4BC35C0E" w14:textId="20AF5077" w:rsidR="00BE3C75" w:rsidRDefault="00BE3C75" w:rsidP="006B5E67">
      <w:pPr>
        <w:overflowPunct/>
        <w:autoSpaceDE/>
        <w:autoSpaceDN/>
        <w:adjustRightInd/>
        <w:jc w:val="both"/>
        <w:textAlignment w:val="auto"/>
        <w:rPr>
          <w:color w:val="auto"/>
          <w:sz w:val="24"/>
          <w:szCs w:val="24"/>
        </w:rPr>
      </w:pPr>
    </w:p>
    <w:p w14:paraId="4958390F" w14:textId="018718C3" w:rsidR="00BE3C75" w:rsidRPr="00E35112" w:rsidRDefault="00BE3C75" w:rsidP="00BE3C75">
      <w:pPr>
        <w:jc w:val="both"/>
        <w:rPr>
          <w:b/>
          <w:color w:val="FF0000"/>
          <w:sz w:val="24"/>
          <w:szCs w:val="24"/>
        </w:rPr>
      </w:pPr>
      <w:r w:rsidRPr="0066700C">
        <w:rPr>
          <w:color w:val="auto"/>
          <w:sz w:val="24"/>
          <w:szCs w:val="24"/>
        </w:rPr>
        <w:t xml:space="preserve">All assessment materials may be submitted and assessed in </w:t>
      </w:r>
      <w:r w:rsidR="00DA7BB1" w:rsidRPr="0066700C">
        <w:rPr>
          <w:color w:val="auto"/>
          <w:sz w:val="24"/>
          <w:szCs w:val="24"/>
        </w:rPr>
        <w:t xml:space="preserve">English, </w:t>
      </w:r>
      <w:r w:rsidRPr="0066700C">
        <w:rPr>
          <w:color w:val="auto"/>
          <w:sz w:val="24"/>
          <w:szCs w:val="24"/>
        </w:rPr>
        <w:t xml:space="preserve">Welsh, or a combination of Welsh and English. Your work will be marked by a suitably qualified assessor from another Authority. Submissions through the medium of Welsh </w:t>
      </w:r>
      <w:r w:rsidRPr="0066700C">
        <w:rPr>
          <w:color w:val="auto"/>
          <w:sz w:val="24"/>
        </w:rPr>
        <w:t>will be treated no less favourably than written work submitted in English.</w:t>
      </w:r>
    </w:p>
    <w:p w14:paraId="00AEB4BC" w14:textId="77777777" w:rsidR="00BE3C75" w:rsidRPr="0006581A" w:rsidRDefault="00BE3C75" w:rsidP="006B5E67">
      <w:pPr>
        <w:overflowPunct/>
        <w:autoSpaceDE/>
        <w:autoSpaceDN/>
        <w:adjustRightInd/>
        <w:jc w:val="both"/>
        <w:textAlignment w:val="auto"/>
        <w:rPr>
          <w:color w:val="auto"/>
          <w:sz w:val="24"/>
          <w:szCs w:val="24"/>
        </w:rPr>
      </w:pPr>
    </w:p>
    <w:p w14:paraId="252BC3E8" w14:textId="77777777" w:rsidR="008B28E7" w:rsidRPr="00E35112" w:rsidRDefault="008B28E7" w:rsidP="00FF7EBB">
      <w:pPr>
        <w:numPr>
          <w:ilvl w:val="12"/>
          <w:numId w:val="0"/>
        </w:numPr>
        <w:jc w:val="both"/>
        <w:rPr>
          <w:i/>
          <w:color w:val="FF0000"/>
          <w:sz w:val="24"/>
          <w:szCs w:val="24"/>
        </w:rPr>
      </w:pPr>
    </w:p>
    <w:p w14:paraId="1B0768AF" w14:textId="77777777"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14:paraId="0647CD68" w14:textId="77777777" w:rsidR="008B28E7" w:rsidRPr="00467F66" w:rsidRDefault="008B28E7" w:rsidP="00FF7EBB">
      <w:pPr>
        <w:jc w:val="both"/>
        <w:rPr>
          <w:b/>
          <w:color w:val="auto"/>
          <w:sz w:val="24"/>
          <w:szCs w:val="24"/>
        </w:rPr>
      </w:pPr>
    </w:p>
    <w:p w14:paraId="0B9FBB5E" w14:textId="77777777" w:rsidR="00751263" w:rsidRPr="00467F66"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advice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 xml:space="preserve">by your mentor. </w:t>
      </w:r>
      <w:r w:rsidR="0006581A" w:rsidRPr="00467F66">
        <w:rPr>
          <w:color w:val="auto"/>
          <w:sz w:val="24"/>
          <w:szCs w:val="24"/>
        </w:rPr>
        <w:t xml:space="preserve">Feedback on all aspects of the work you are undertaking to develop the portfolio will be provided as part of these workshops. </w:t>
      </w:r>
      <w:r w:rsidR="00390074" w:rsidRPr="00467F66">
        <w:rPr>
          <w:color w:val="auto"/>
          <w:sz w:val="24"/>
          <w:szCs w:val="24"/>
        </w:rPr>
        <w:t>Neither y</w:t>
      </w:r>
      <w:r w:rsidRPr="00467F66">
        <w:rPr>
          <w:color w:val="auto"/>
          <w:sz w:val="24"/>
          <w:szCs w:val="24"/>
        </w:rPr>
        <w:t xml:space="preserve">our mentor </w:t>
      </w:r>
      <w:r w:rsidR="00390074" w:rsidRPr="00467F66">
        <w:rPr>
          <w:color w:val="auto"/>
          <w:sz w:val="24"/>
          <w:szCs w:val="24"/>
        </w:rPr>
        <w:t xml:space="preserve">nor training staff you may have seen as part of </w:t>
      </w:r>
      <w:r w:rsidR="00467F66" w:rsidRPr="00467F66">
        <w:rPr>
          <w:color w:val="auto"/>
          <w:sz w:val="24"/>
          <w:szCs w:val="24"/>
        </w:rPr>
        <w:t xml:space="preserve">the </w:t>
      </w:r>
      <w:r w:rsidR="008420E1" w:rsidRPr="00467F66">
        <w:rPr>
          <w:color w:val="auto"/>
          <w:sz w:val="24"/>
          <w:szCs w:val="24"/>
        </w:rPr>
        <w:t>Consolidation workshop</w:t>
      </w:r>
      <w:r w:rsidR="00390074" w:rsidRPr="00467F66">
        <w:rPr>
          <w:color w:val="auto"/>
          <w:sz w:val="24"/>
          <w:szCs w:val="24"/>
        </w:rPr>
        <w:t xml:space="preserve">s </w:t>
      </w:r>
      <w:r w:rsidRPr="00467F66">
        <w:rPr>
          <w:color w:val="auto"/>
          <w:sz w:val="24"/>
          <w:szCs w:val="24"/>
        </w:rPr>
        <w:t xml:space="preserve">will be involved in marking your portfolio after </w:t>
      </w:r>
      <w:r w:rsidR="00467F66" w:rsidRPr="00467F66">
        <w:rPr>
          <w:color w:val="auto"/>
          <w:sz w:val="24"/>
          <w:szCs w:val="24"/>
        </w:rPr>
        <w:t>submission. Portfolios are marked by appropriately qualified staff outside of your own employing organisation.</w:t>
      </w:r>
    </w:p>
    <w:p w14:paraId="09E3BB8D" w14:textId="77777777" w:rsidR="000325D9" w:rsidRPr="00467F66" w:rsidRDefault="000325D9" w:rsidP="00FF7EBB">
      <w:pPr>
        <w:jc w:val="both"/>
        <w:rPr>
          <w:color w:val="auto"/>
          <w:sz w:val="24"/>
          <w:szCs w:val="24"/>
        </w:rPr>
      </w:pPr>
    </w:p>
    <w:p w14:paraId="009EBEC2" w14:textId="77777777"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Pr="00467F66">
        <w:rPr>
          <w:color w:val="auto"/>
          <w:sz w:val="24"/>
          <w:szCs w:val="24"/>
        </w:rPr>
        <w:t xml:space="preserve"> meetings and </w:t>
      </w:r>
      <w:r w:rsidR="00FF7EBB" w:rsidRPr="00467F66">
        <w:rPr>
          <w:color w:val="auto"/>
          <w:sz w:val="24"/>
          <w:szCs w:val="24"/>
        </w:rPr>
        <w:t xml:space="preserve">posted </w:t>
      </w:r>
      <w:r w:rsidRPr="00467F66">
        <w:rPr>
          <w:color w:val="auto"/>
          <w:sz w:val="24"/>
          <w:szCs w:val="24"/>
        </w:rPr>
        <w:t>on Moodle.</w:t>
      </w:r>
    </w:p>
    <w:p w14:paraId="6508C43C" w14:textId="77777777" w:rsidR="000325D9" w:rsidRPr="00E35112" w:rsidRDefault="000325D9" w:rsidP="00FF7EBB">
      <w:pPr>
        <w:jc w:val="both"/>
        <w:rPr>
          <w:color w:val="FF0000"/>
          <w:sz w:val="24"/>
          <w:szCs w:val="24"/>
        </w:rPr>
      </w:pPr>
    </w:p>
    <w:p w14:paraId="1C5D0EA3" w14:textId="77777777"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14:paraId="3907442E" w14:textId="77777777" w:rsidR="008B28E7" w:rsidRPr="00467F66" w:rsidRDefault="008B28E7" w:rsidP="00FF7EBB">
      <w:pPr>
        <w:jc w:val="both"/>
        <w:rPr>
          <w:b/>
          <w:color w:val="auto"/>
          <w:sz w:val="24"/>
          <w:szCs w:val="24"/>
        </w:rPr>
      </w:pPr>
    </w:p>
    <w:p w14:paraId="66CF5EB1" w14:textId="77777777"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14:paraId="3C709F2B" w14:textId="77777777" w:rsidR="000325D9" w:rsidRPr="00467F66" w:rsidRDefault="000325D9" w:rsidP="00FF7EBB">
      <w:pPr>
        <w:jc w:val="both"/>
        <w:rPr>
          <w:color w:val="auto"/>
          <w:sz w:val="24"/>
          <w:szCs w:val="24"/>
        </w:rPr>
      </w:pPr>
    </w:p>
    <w:p w14:paraId="4796F98E" w14:textId="77777777"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andbook about confidentiality;</w:t>
      </w:r>
    </w:p>
    <w:p w14:paraId="05F09AA0" w14:textId="77777777" w:rsidR="008B28E7" w:rsidRPr="00467F66" w:rsidRDefault="00FF7EBB" w:rsidP="00FF7EBB">
      <w:pPr>
        <w:numPr>
          <w:ilvl w:val="0"/>
          <w:numId w:val="26"/>
        </w:numPr>
        <w:jc w:val="both"/>
        <w:rPr>
          <w:color w:val="auto"/>
          <w:sz w:val="24"/>
          <w:szCs w:val="24"/>
        </w:rPr>
      </w:pPr>
      <w:r w:rsidRPr="00467F66">
        <w:rPr>
          <w:color w:val="auto"/>
          <w:sz w:val="24"/>
          <w:szCs w:val="24"/>
        </w:rPr>
        <w:t>n</w:t>
      </w:r>
      <w:r w:rsidR="008B28E7" w:rsidRPr="00467F66">
        <w:rPr>
          <w:color w:val="auto"/>
          <w:sz w:val="24"/>
          <w:szCs w:val="24"/>
        </w:rPr>
        <w:t>ot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physical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14:paraId="7A689E06" w14:textId="77777777"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ot identify</w:t>
      </w:r>
      <w:r w:rsidR="00467F66" w:rsidRPr="00467F66">
        <w:rPr>
          <w:b/>
          <w:color w:val="auto"/>
          <w:sz w:val="24"/>
          <w:szCs w:val="24"/>
        </w:rPr>
        <w:t xml:space="preserve"> </w:t>
      </w:r>
      <w:r w:rsidR="00467F66" w:rsidRPr="00467F66">
        <w:rPr>
          <w:color w:val="auto"/>
          <w:sz w:val="24"/>
          <w:szCs w:val="24"/>
        </w:rPr>
        <w:t>any individual using services, their family or carers</w:t>
      </w:r>
      <w:r w:rsidR="000325D9" w:rsidRPr="00467F66">
        <w:rPr>
          <w:color w:val="auto"/>
          <w:sz w:val="24"/>
          <w:szCs w:val="24"/>
        </w:rPr>
        <w:t xml:space="preserve"> </w:t>
      </w:r>
      <w:r w:rsidR="00E83F91" w:rsidRPr="00467F66">
        <w:rPr>
          <w:color w:val="auto"/>
          <w:sz w:val="24"/>
          <w:szCs w:val="24"/>
        </w:rPr>
        <w:t>by name</w:t>
      </w:r>
      <w:r w:rsidR="00467F66" w:rsidRPr="00467F66">
        <w:rPr>
          <w:color w:val="auto"/>
          <w:sz w:val="24"/>
          <w:szCs w:val="24"/>
        </w:rPr>
        <w:t>. In</w:t>
      </w:r>
      <w:r w:rsidR="000325D9" w:rsidRPr="00467F66">
        <w:rPr>
          <w:color w:val="auto"/>
          <w:sz w:val="24"/>
          <w:szCs w:val="24"/>
        </w:rPr>
        <w:t>stead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not</w:t>
      </w:r>
      <w:r w:rsidRPr="00467F66">
        <w:rPr>
          <w:color w:val="auto"/>
          <w:sz w:val="24"/>
          <w:szCs w:val="24"/>
        </w:rPr>
        <w:t xml:space="preserve"> letters;</w:t>
      </w:r>
    </w:p>
    <w:p w14:paraId="1A834B56" w14:textId="77777777"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 xml:space="preserve">ot write information that enables </w:t>
      </w:r>
      <w:r w:rsidR="00467F66" w:rsidRPr="00467F66">
        <w:rPr>
          <w:color w:val="auto"/>
          <w:sz w:val="24"/>
          <w:szCs w:val="24"/>
        </w:rPr>
        <w:t xml:space="preserve">any individual using services, their family or carers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medical or other conditions</w:t>
      </w:r>
      <w:r w:rsidRPr="00467F66">
        <w:rPr>
          <w:color w:val="auto"/>
          <w:sz w:val="24"/>
          <w:szCs w:val="24"/>
        </w:rPr>
        <w:t>;</w:t>
      </w:r>
    </w:p>
    <w:p w14:paraId="39EDDF29" w14:textId="77777777" w:rsidR="00F92E4D" w:rsidRPr="00467F66" w:rsidRDefault="00FF7EBB" w:rsidP="00FF7EBB">
      <w:pPr>
        <w:numPr>
          <w:ilvl w:val="0"/>
          <w:numId w:val="25"/>
        </w:numPr>
        <w:jc w:val="both"/>
        <w:rPr>
          <w:color w:val="auto"/>
          <w:sz w:val="24"/>
          <w:szCs w:val="24"/>
        </w:rPr>
      </w:pPr>
      <w:r w:rsidRPr="00467F66">
        <w:rPr>
          <w:color w:val="auto"/>
          <w:sz w:val="24"/>
          <w:szCs w:val="24"/>
        </w:rPr>
        <w:t>t</w:t>
      </w:r>
      <w:r w:rsidR="00F92E4D" w:rsidRPr="00467F66">
        <w:rPr>
          <w:color w:val="auto"/>
          <w:sz w:val="24"/>
          <w:szCs w:val="24"/>
        </w:rPr>
        <w:t xml:space="preserve">ake personal responsibility for adhering to confidentiality rules. Although </w:t>
      </w:r>
      <w:r w:rsidR="008420E1" w:rsidRPr="00467F66">
        <w:rPr>
          <w:color w:val="auto"/>
          <w:sz w:val="24"/>
          <w:szCs w:val="24"/>
        </w:rPr>
        <w:t>consolidation workshop</w:t>
      </w:r>
      <w:r w:rsidR="00F92E4D" w:rsidRPr="00467F66">
        <w:rPr>
          <w:color w:val="auto"/>
          <w:sz w:val="24"/>
          <w:szCs w:val="24"/>
        </w:rPr>
        <w:t xml:space="preserve">s and feedback </w:t>
      </w:r>
      <w:r w:rsidR="00467F66" w:rsidRPr="00467F66">
        <w:rPr>
          <w:color w:val="auto"/>
          <w:sz w:val="24"/>
          <w:szCs w:val="24"/>
        </w:rPr>
        <w:t xml:space="preserve">about your portfolio </w:t>
      </w:r>
      <w:r w:rsidR="00F92E4D" w:rsidRPr="00467F66">
        <w:rPr>
          <w:color w:val="auto"/>
          <w:sz w:val="24"/>
          <w:szCs w:val="24"/>
        </w:rPr>
        <w:t>will provide guidance and feedback</w:t>
      </w:r>
      <w:r w:rsidR="00467F66" w:rsidRPr="00467F66">
        <w:rPr>
          <w:color w:val="auto"/>
          <w:sz w:val="24"/>
          <w:szCs w:val="24"/>
        </w:rPr>
        <w:t xml:space="preserve">,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ated in the handbook and above.</w:t>
      </w:r>
    </w:p>
    <w:p w14:paraId="7596F538" w14:textId="77777777" w:rsidR="00FF7EBB" w:rsidRPr="00467F66" w:rsidRDefault="00FF7EBB" w:rsidP="00FF7EBB">
      <w:pPr>
        <w:jc w:val="both"/>
        <w:rPr>
          <w:color w:val="auto"/>
          <w:sz w:val="24"/>
          <w:szCs w:val="24"/>
        </w:rPr>
      </w:pPr>
    </w:p>
    <w:p w14:paraId="3B4A5091" w14:textId="77777777" w:rsidR="00390074" w:rsidRPr="008C7770"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 you must not rely on anyone else to pick up any confidentiality breaches as this is your work</w:t>
      </w:r>
      <w:r w:rsidR="0075031F" w:rsidRPr="008C7770">
        <w:rPr>
          <w:b/>
          <w:i/>
          <w:color w:val="FF0000"/>
          <w:sz w:val="24"/>
          <w:szCs w:val="24"/>
        </w:rPr>
        <w:t>.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 Breaches of the confidentiality rules may </w:t>
      </w:r>
      <w:r w:rsidR="0057780F" w:rsidRPr="008C7770">
        <w:rPr>
          <w:b/>
          <w:i/>
          <w:color w:val="FF0000"/>
          <w:sz w:val="24"/>
          <w:szCs w:val="24"/>
        </w:rPr>
        <w:t>incur a penalty including a deduction of marks or a fail</w:t>
      </w:r>
      <w:r w:rsidR="008420E1" w:rsidRPr="008C7770">
        <w:rPr>
          <w:b/>
          <w:i/>
          <w:color w:val="FF0000"/>
          <w:sz w:val="24"/>
          <w:szCs w:val="24"/>
        </w:rPr>
        <w:t>, please see handbook for details.</w:t>
      </w:r>
      <w:r w:rsidRPr="008C7770">
        <w:rPr>
          <w:b/>
          <w:i/>
          <w:color w:val="FF0000"/>
          <w:sz w:val="24"/>
          <w:szCs w:val="24"/>
        </w:rPr>
        <w:t xml:space="preserve">   </w:t>
      </w:r>
    </w:p>
    <w:p w14:paraId="2D01A1D2" w14:textId="77777777" w:rsidR="00390074" w:rsidRDefault="00390074" w:rsidP="00FF7EBB">
      <w:pPr>
        <w:ind w:left="360"/>
        <w:jc w:val="both"/>
        <w:rPr>
          <w:b/>
          <w:color w:val="auto"/>
          <w:sz w:val="24"/>
          <w:szCs w:val="24"/>
        </w:rPr>
      </w:pPr>
    </w:p>
    <w:p w14:paraId="32A9B248" w14:textId="77777777" w:rsidR="008C7770" w:rsidRPr="0075031F" w:rsidRDefault="008C7770" w:rsidP="00FF7EBB">
      <w:pPr>
        <w:ind w:left="360"/>
        <w:jc w:val="both"/>
        <w:rPr>
          <w:b/>
          <w:color w:val="auto"/>
          <w:sz w:val="24"/>
          <w:szCs w:val="24"/>
        </w:rPr>
      </w:pPr>
    </w:p>
    <w:p w14:paraId="33294874" w14:textId="77777777" w:rsidR="000325D9" w:rsidRPr="0075031F" w:rsidRDefault="000325D9" w:rsidP="00FF7EBB">
      <w:pPr>
        <w:jc w:val="both"/>
        <w:rPr>
          <w:b/>
          <w:color w:val="auto"/>
          <w:sz w:val="24"/>
          <w:szCs w:val="24"/>
        </w:rPr>
      </w:pPr>
      <w:r w:rsidRPr="0075031F">
        <w:rPr>
          <w:b/>
          <w:color w:val="auto"/>
          <w:sz w:val="24"/>
          <w:szCs w:val="24"/>
        </w:rPr>
        <w:t>Dyslexia and other special circumstances</w:t>
      </w:r>
    </w:p>
    <w:p w14:paraId="51CD4AE1" w14:textId="77777777" w:rsidR="000325D9" w:rsidRPr="00E35112" w:rsidRDefault="000325D9" w:rsidP="00FF7EBB">
      <w:pPr>
        <w:jc w:val="both"/>
        <w:rPr>
          <w:b/>
          <w:color w:val="FF0000"/>
          <w:sz w:val="24"/>
          <w:szCs w:val="24"/>
          <w:u w:val="single"/>
        </w:rPr>
      </w:pPr>
    </w:p>
    <w:p w14:paraId="4BBE712E" w14:textId="77777777" w:rsidR="000325D9" w:rsidRPr="00E35112" w:rsidRDefault="000325D9" w:rsidP="00FF7EBB">
      <w:pPr>
        <w:jc w:val="both"/>
        <w:rPr>
          <w:color w:val="FF0000"/>
          <w:sz w:val="24"/>
          <w:szCs w:val="24"/>
        </w:rPr>
      </w:pPr>
      <w:r w:rsidRPr="00E97171">
        <w:rPr>
          <w:color w:val="auto"/>
          <w:sz w:val="24"/>
          <w:szCs w:val="24"/>
        </w:rPr>
        <w:t xml:space="preserve">If you have any condition 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 xml:space="preserve">may be able to help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14:paraId="6408CA93" w14:textId="77777777" w:rsidR="000325D9" w:rsidRPr="00E35112" w:rsidRDefault="000325D9" w:rsidP="00FF7EBB">
      <w:pPr>
        <w:jc w:val="both"/>
        <w:rPr>
          <w:b/>
          <w:color w:val="FF0000"/>
          <w:sz w:val="24"/>
          <w:szCs w:val="24"/>
        </w:rPr>
      </w:pPr>
    </w:p>
    <w:p w14:paraId="40505393" w14:textId="6F996441" w:rsidR="000325D9" w:rsidRPr="00E35112" w:rsidRDefault="000325D9" w:rsidP="00FF7EBB">
      <w:pPr>
        <w:jc w:val="both"/>
        <w:rPr>
          <w:b/>
          <w:color w:val="FF0000"/>
          <w:sz w:val="24"/>
          <w:szCs w:val="24"/>
        </w:rPr>
      </w:pPr>
    </w:p>
    <w:p w14:paraId="64A31700" w14:textId="77777777" w:rsidR="007C1D94" w:rsidRPr="00E97171" w:rsidRDefault="00C7108B" w:rsidP="0093018C">
      <w:pPr>
        <w:jc w:val="center"/>
        <w:rPr>
          <w:b/>
          <w:color w:val="auto"/>
          <w:sz w:val="24"/>
          <w:szCs w:val="24"/>
        </w:rPr>
      </w:pPr>
      <w:r w:rsidRPr="00E35112">
        <w:rPr>
          <w:b/>
          <w:color w:val="FF0000"/>
          <w:sz w:val="24"/>
          <w:szCs w:val="24"/>
        </w:rPr>
        <w:br w:type="page"/>
      </w:r>
      <w:r w:rsidR="000325D9" w:rsidRPr="00E97171">
        <w:rPr>
          <w:b/>
          <w:color w:val="auto"/>
          <w:sz w:val="24"/>
          <w:szCs w:val="24"/>
        </w:rPr>
        <w:lastRenderedPageBreak/>
        <w:t>S</w:t>
      </w:r>
      <w:r w:rsidR="00895FCE" w:rsidRPr="00E97171">
        <w:rPr>
          <w:b/>
          <w:color w:val="auto"/>
          <w:sz w:val="24"/>
          <w:szCs w:val="24"/>
        </w:rPr>
        <w:t>ection 1</w:t>
      </w:r>
    </w:p>
    <w:p w14:paraId="5FB64AB7" w14:textId="77777777" w:rsidR="004B600B" w:rsidRPr="00E97171" w:rsidRDefault="004B600B" w:rsidP="00FF7EBB">
      <w:pPr>
        <w:jc w:val="both"/>
        <w:rPr>
          <w:color w:val="auto"/>
          <w:sz w:val="24"/>
          <w:szCs w:val="24"/>
          <w:u w:val="single"/>
        </w:rPr>
      </w:pPr>
    </w:p>
    <w:p w14:paraId="6F5D4803"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68A08CC1" w14:textId="77777777"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14:paraId="7244B714"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51307AD8" w14:textId="77777777" w:rsidR="004B600B" w:rsidRPr="00E97171" w:rsidRDefault="004B600B" w:rsidP="00FF7EBB">
      <w:pPr>
        <w:jc w:val="both"/>
        <w:rPr>
          <w:color w:val="auto"/>
          <w:sz w:val="24"/>
          <w:szCs w:val="24"/>
        </w:rPr>
      </w:pPr>
    </w:p>
    <w:p w14:paraId="4BE57E9E" w14:textId="77777777" w:rsidR="007C1D94" w:rsidRPr="00E97171" w:rsidRDefault="007C1D94" w:rsidP="00FF7EBB">
      <w:pPr>
        <w:jc w:val="both"/>
        <w:rPr>
          <w:i/>
          <w:color w:val="auto"/>
          <w:sz w:val="24"/>
          <w:szCs w:val="24"/>
        </w:rPr>
      </w:pPr>
      <w:r w:rsidRPr="00E97171">
        <w:rPr>
          <w:i/>
          <w:color w:val="auto"/>
          <w:sz w:val="24"/>
          <w:szCs w:val="24"/>
        </w:rPr>
        <w:t xml:space="preserve">Guidance: </w:t>
      </w:r>
    </w:p>
    <w:p w14:paraId="3E375E8C" w14:textId="77777777" w:rsidR="008B28E7" w:rsidRPr="00E97171" w:rsidRDefault="008B28E7" w:rsidP="00FF7EBB">
      <w:pPr>
        <w:jc w:val="both"/>
        <w:rPr>
          <w:i/>
          <w:color w:val="auto"/>
          <w:sz w:val="24"/>
          <w:szCs w:val="24"/>
        </w:rPr>
      </w:pPr>
    </w:p>
    <w:p w14:paraId="6D32F0F5" w14:textId="77777777" w:rsidR="007C1D94" w:rsidRPr="00E97171" w:rsidRDefault="007C1D94" w:rsidP="00E83F91">
      <w:pPr>
        <w:numPr>
          <w:ilvl w:val="0"/>
          <w:numId w:val="19"/>
        </w:numPr>
        <w:jc w:val="both"/>
        <w:rPr>
          <w:i/>
          <w:color w:val="auto"/>
          <w:sz w:val="24"/>
          <w:szCs w:val="24"/>
        </w:rPr>
      </w:pPr>
      <w:r w:rsidRPr="00E97171">
        <w:rPr>
          <w:i/>
          <w:color w:val="auto"/>
          <w:sz w:val="24"/>
          <w:szCs w:val="24"/>
        </w:rPr>
        <w:t xml:space="preserve">Your portfolio must contain items 1 </w:t>
      </w:r>
      <w:r w:rsidR="002657E9" w:rsidRPr="00E97171">
        <w:rPr>
          <w:i/>
          <w:color w:val="auto"/>
          <w:sz w:val="24"/>
          <w:szCs w:val="24"/>
        </w:rPr>
        <w:t>-</w:t>
      </w:r>
      <w:r w:rsidR="00986B43">
        <w:rPr>
          <w:i/>
          <w:color w:val="auto"/>
          <w:sz w:val="24"/>
          <w:szCs w:val="24"/>
        </w:rPr>
        <w:t xml:space="preserve"> 9</w:t>
      </w:r>
      <w:r w:rsidR="00E83F91" w:rsidRPr="00E97171">
        <w:rPr>
          <w:i/>
          <w:color w:val="auto"/>
          <w:sz w:val="24"/>
          <w:szCs w:val="24"/>
        </w:rPr>
        <w:t xml:space="preserve"> </w:t>
      </w:r>
      <w:r w:rsidR="009F3AEC" w:rsidRPr="00E97171">
        <w:rPr>
          <w:i/>
          <w:color w:val="auto"/>
          <w:sz w:val="24"/>
          <w:szCs w:val="24"/>
        </w:rPr>
        <w:t>below</w:t>
      </w:r>
      <w:r w:rsidRPr="00E97171">
        <w:rPr>
          <w:i/>
          <w:color w:val="auto"/>
          <w:sz w:val="24"/>
          <w:szCs w:val="24"/>
        </w:rPr>
        <w:t xml:space="preserve"> (in the o</w:t>
      </w:r>
      <w:r w:rsidR="00751263" w:rsidRPr="00E97171">
        <w:rPr>
          <w:i/>
          <w:color w:val="auto"/>
          <w:sz w:val="24"/>
          <w:szCs w:val="24"/>
        </w:rPr>
        <w:t>rder given</w:t>
      </w:r>
      <w:r w:rsidRPr="00E97171">
        <w:rPr>
          <w:i/>
          <w:color w:val="auto"/>
          <w:sz w:val="24"/>
          <w:szCs w:val="24"/>
        </w:rPr>
        <w:t>)</w:t>
      </w:r>
      <w:r w:rsidR="00E76F60" w:rsidRPr="00E97171">
        <w:rPr>
          <w:i/>
          <w:color w:val="auto"/>
          <w:sz w:val="24"/>
          <w:szCs w:val="24"/>
        </w:rPr>
        <w:t>;</w:t>
      </w:r>
    </w:p>
    <w:p w14:paraId="5652C783" w14:textId="77777777" w:rsidR="00895FCE" w:rsidRPr="00E97171" w:rsidRDefault="007C1D94" w:rsidP="00FF7EBB">
      <w:pPr>
        <w:numPr>
          <w:ilvl w:val="0"/>
          <w:numId w:val="19"/>
        </w:numPr>
        <w:jc w:val="both"/>
        <w:rPr>
          <w:i/>
          <w:color w:val="auto"/>
          <w:sz w:val="24"/>
          <w:szCs w:val="24"/>
        </w:rPr>
      </w:pPr>
      <w:r w:rsidRPr="00E97171">
        <w:rPr>
          <w:i/>
          <w:color w:val="auto"/>
          <w:sz w:val="24"/>
          <w:szCs w:val="24"/>
        </w:rPr>
        <w:t xml:space="preserve">You </w:t>
      </w:r>
      <w:r w:rsidR="00B12295" w:rsidRPr="00E97171">
        <w:rPr>
          <w:i/>
          <w:color w:val="auto"/>
          <w:sz w:val="24"/>
          <w:szCs w:val="24"/>
        </w:rPr>
        <w:t xml:space="preserve">should </w:t>
      </w:r>
      <w:r w:rsidRPr="00E97171">
        <w:rPr>
          <w:i/>
          <w:color w:val="auto"/>
          <w:sz w:val="24"/>
          <w:szCs w:val="24"/>
        </w:rPr>
        <w:t>use th</w:t>
      </w:r>
      <w:r w:rsidR="00E97171" w:rsidRPr="00E97171">
        <w:rPr>
          <w:i/>
          <w:color w:val="auto"/>
          <w:sz w:val="24"/>
          <w:szCs w:val="24"/>
        </w:rPr>
        <w:t>is</w:t>
      </w:r>
      <w:r w:rsidRPr="00E97171">
        <w:rPr>
          <w:i/>
          <w:color w:val="auto"/>
          <w:sz w:val="24"/>
          <w:szCs w:val="24"/>
        </w:rPr>
        <w:t xml:space="preserve"> pro</w:t>
      </w:r>
      <w:r w:rsidR="00390074" w:rsidRPr="00E97171">
        <w:rPr>
          <w:i/>
          <w:color w:val="auto"/>
          <w:sz w:val="24"/>
          <w:szCs w:val="24"/>
        </w:rPr>
        <w:t>-</w:t>
      </w:r>
      <w:r w:rsidRPr="00E97171">
        <w:rPr>
          <w:i/>
          <w:color w:val="auto"/>
          <w:sz w:val="24"/>
          <w:szCs w:val="24"/>
        </w:rPr>
        <w:t xml:space="preserve">forma </w:t>
      </w:r>
      <w:r w:rsidR="008B28E7" w:rsidRPr="00E97171">
        <w:rPr>
          <w:i/>
          <w:color w:val="auto"/>
          <w:sz w:val="24"/>
          <w:szCs w:val="24"/>
        </w:rPr>
        <w:t xml:space="preserve">to insert your text within </w:t>
      </w:r>
      <w:r w:rsidRPr="00E97171">
        <w:rPr>
          <w:i/>
          <w:color w:val="auto"/>
          <w:sz w:val="24"/>
          <w:szCs w:val="24"/>
        </w:rPr>
        <w:t>each section</w:t>
      </w:r>
      <w:r w:rsidR="00E76F60" w:rsidRPr="00E97171">
        <w:rPr>
          <w:i/>
          <w:color w:val="auto"/>
          <w:sz w:val="24"/>
          <w:szCs w:val="24"/>
        </w:rPr>
        <w:t>;</w:t>
      </w:r>
      <w:r w:rsidRPr="00E97171">
        <w:rPr>
          <w:i/>
          <w:color w:val="auto"/>
          <w:sz w:val="24"/>
          <w:szCs w:val="24"/>
        </w:rPr>
        <w:t xml:space="preserve"> </w:t>
      </w:r>
    </w:p>
    <w:p w14:paraId="40BCC4A2" w14:textId="77777777" w:rsidR="007C1D94" w:rsidRPr="00E97171" w:rsidRDefault="007C1D94" w:rsidP="00FF7EBB">
      <w:pPr>
        <w:numPr>
          <w:ilvl w:val="0"/>
          <w:numId w:val="19"/>
        </w:numPr>
        <w:jc w:val="both"/>
        <w:rPr>
          <w:i/>
          <w:color w:val="auto"/>
          <w:sz w:val="24"/>
          <w:szCs w:val="24"/>
        </w:rPr>
      </w:pPr>
      <w:r w:rsidRPr="00E97171">
        <w:rPr>
          <w:i/>
          <w:color w:val="auto"/>
          <w:sz w:val="24"/>
          <w:szCs w:val="24"/>
        </w:rPr>
        <w:t xml:space="preserve">Please make sure the </w:t>
      </w:r>
      <w:r w:rsidR="008B28E7" w:rsidRPr="00E97171">
        <w:rPr>
          <w:i/>
          <w:color w:val="auto"/>
          <w:sz w:val="24"/>
          <w:szCs w:val="24"/>
        </w:rPr>
        <w:t>S</w:t>
      </w:r>
      <w:r w:rsidR="00390074" w:rsidRPr="00E97171">
        <w:rPr>
          <w:i/>
          <w:color w:val="auto"/>
          <w:sz w:val="24"/>
          <w:szCs w:val="24"/>
        </w:rPr>
        <w:t>ignatures page at S</w:t>
      </w:r>
      <w:r w:rsidR="006C2EB5" w:rsidRPr="00E97171">
        <w:rPr>
          <w:i/>
          <w:color w:val="auto"/>
          <w:sz w:val="24"/>
          <w:szCs w:val="24"/>
        </w:rPr>
        <w:t xml:space="preserve">ection </w:t>
      </w:r>
      <w:r w:rsidR="00CC7226">
        <w:rPr>
          <w:i/>
          <w:color w:val="auto"/>
          <w:sz w:val="24"/>
          <w:szCs w:val="24"/>
        </w:rPr>
        <w:t>8</w:t>
      </w:r>
      <w:r w:rsidR="006C2EB5" w:rsidRPr="00E97171">
        <w:rPr>
          <w:i/>
          <w:color w:val="auto"/>
          <w:sz w:val="24"/>
          <w:szCs w:val="24"/>
        </w:rPr>
        <w:t xml:space="preserve"> is fully completed before submission </w:t>
      </w:r>
      <w:r w:rsidRPr="00E97171">
        <w:rPr>
          <w:i/>
          <w:color w:val="auto"/>
          <w:sz w:val="24"/>
          <w:szCs w:val="24"/>
        </w:rPr>
        <w:t xml:space="preserve"> </w:t>
      </w:r>
    </w:p>
    <w:p w14:paraId="24D03EBD" w14:textId="77777777" w:rsidR="00B12295" w:rsidRPr="00E97171" w:rsidRDefault="00B12295" w:rsidP="00FF7EBB">
      <w:pPr>
        <w:jc w:val="both"/>
        <w:rPr>
          <w:b/>
          <w:color w:val="auto"/>
          <w:sz w:val="24"/>
          <w:szCs w:val="24"/>
        </w:rPr>
      </w:pPr>
    </w:p>
    <w:p w14:paraId="6403A1DD" w14:textId="77777777" w:rsidR="008B28E7" w:rsidRPr="00E97171" w:rsidRDefault="008B28E7" w:rsidP="00FF7EBB">
      <w:pPr>
        <w:jc w:val="both"/>
        <w:rPr>
          <w:b/>
          <w:color w:val="auto"/>
          <w:sz w:val="24"/>
          <w:szCs w:val="24"/>
        </w:rPr>
      </w:pPr>
      <w:r w:rsidRPr="00E97171">
        <w:rPr>
          <w:b/>
          <w:color w:val="auto"/>
          <w:sz w:val="24"/>
          <w:szCs w:val="24"/>
        </w:rPr>
        <w:t xml:space="preserve">Contents </w:t>
      </w:r>
    </w:p>
    <w:p w14:paraId="7A6586E1" w14:textId="77777777" w:rsidR="00B12295" w:rsidRPr="00E35112" w:rsidRDefault="00B12295" w:rsidP="00FF7EBB">
      <w:pPr>
        <w:jc w:val="both"/>
        <w:rPr>
          <w:b/>
          <w:color w:val="FF0000"/>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02759A" w:rsidRPr="00E35112" w14:paraId="750AE466" w14:textId="77777777" w:rsidTr="0051287D">
        <w:tc>
          <w:tcPr>
            <w:tcW w:w="1240" w:type="dxa"/>
            <w:shd w:val="clear" w:color="auto" w:fill="auto"/>
          </w:tcPr>
          <w:p w14:paraId="23F45FA6" w14:textId="77777777" w:rsidR="0002759A" w:rsidRPr="00FF07C3" w:rsidRDefault="0002759A" w:rsidP="00FF7EBB">
            <w:pPr>
              <w:jc w:val="both"/>
              <w:rPr>
                <w:b/>
                <w:color w:val="auto"/>
                <w:sz w:val="24"/>
                <w:szCs w:val="24"/>
              </w:rPr>
            </w:pPr>
            <w:r w:rsidRPr="00FF07C3">
              <w:rPr>
                <w:b/>
                <w:color w:val="auto"/>
                <w:sz w:val="24"/>
                <w:szCs w:val="24"/>
              </w:rPr>
              <w:t>Portfolio Section</w:t>
            </w:r>
          </w:p>
        </w:tc>
        <w:tc>
          <w:tcPr>
            <w:tcW w:w="7177" w:type="dxa"/>
            <w:shd w:val="clear" w:color="auto" w:fill="auto"/>
          </w:tcPr>
          <w:p w14:paraId="71062B29" w14:textId="77777777" w:rsidR="0002759A" w:rsidRPr="00FF07C3" w:rsidRDefault="0002759A" w:rsidP="00FF7EBB">
            <w:pPr>
              <w:jc w:val="both"/>
              <w:rPr>
                <w:b/>
                <w:color w:val="auto"/>
                <w:sz w:val="24"/>
                <w:szCs w:val="24"/>
              </w:rPr>
            </w:pPr>
            <w:r w:rsidRPr="00FF07C3">
              <w:rPr>
                <w:b/>
                <w:color w:val="auto"/>
                <w:sz w:val="24"/>
                <w:szCs w:val="24"/>
              </w:rPr>
              <w:t>Topic</w:t>
            </w:r>
          </w:p>
          <w:p w14:paraId="14B2A528" w14:textId="77777777" w:rsidR="0002759A" w:rsidRPr="00FF07C3" w:rsidRDefault="0002759A" w:rsidP="00FF7EBB">
            <w:pPr>
              <w:jc w:val="both"/>
              <w:rPr>
                <w:b/>
                <w:color w:val="auto"/>
                <w:sz w:val="24"/>
                <w:szCs w:val="24"/>
              </w:rPr>
            </w:pPr>
          </w:p>
        </w:tc>
        <w:tc>
          <w:tcPr>
            <w:tcW w:w="1134" w:type="dxa"/>
          </w:tcPr>
          <w:p w14:paraId="24769A51" w14:textId="77777777" w:rsidR="0002759A" w:rsidRPr="00FF07C3" w:rsidRDefault="0002759A" w:rsidP="00FF7EBB">
            <w:pPr>
              <w:jc w:val="both"/>
              <w:rPr>
                <w:b/>
                <w:color w:val="auto"/>
                <w:sz w:val="24"/>
                <w:szCs w:val="24"/>
              </w:rPr>
            </w:pPr>
            <w:r>
              <w:rPr>
                <w:b/>
                <w:color w:val="auto"/>
                <w:sz w:val="24"/>
                <w:szCs w:val="24"/>
              </w:rPr>
              <w:t>Task no.</w:t>
            </w:r>
          </w:p>
        </w:tc>
      </w:tr>
      <w:tr w:rsidR="0002759A" w:rsidRPr="00E35112" w14:paraId="2C326E9A" w14:textId="77777777" w:rsidTr="0051287D">
        <w:tc>
          <w:tcPr>
            <w:tcW w:w="1240" w:type="dxa"/>
            <w:shd w:val="clear" w:color="auto" w:fill="auto"/>
          </w:tcPr>
          <w:p w14:paraId="3DE90821" w14:textId="77777777" w:rsidR="0002759A" w:rsidRPr="00FF07C3" w:rsidRDefault="0002759A" w:rsidP="00FF7EBB">
            <w:pPr>
              <w:jc w:val="both"/>
              <w:rPr>
                <w:color w:val="auto"/>
                <w:sz w:val="24"/>
                <w:szCs w:val="24"/>
              </w:rPr>
            </w:pPr>
            <w:r w:rsidRPr="00FF07C3">
              <w:rPr>
                <w:color w:val="auto"/>
                <w:sz w:val="24"/>
                <w:szCs w:val="24"/>
              </w:rPr>
              <w:t>1</w:t>
            </w:r>
          </w:p>
        </w:tc>
        <w:tc>
          <w:tcPr>
            <w:tcW w:w="7177" w:type="dxa"/>
            <w:shd w:val="clear" w:color="auto" w:fill="auto"/>
          </w:tcPr>
          <w:p w14:paraId="2FE9A332" w14:textId="77777777" w:rsidR="0002759A" w:rsidRPr="00FF07C3" w:rsidRDefault="0002759A" w:rsidP="00E83F91">
            <w:pPr>
              <w:spacing w:line="360" w:lineRule="auto"/>
              <w:jc w:val="both"/>
              <w:rPr>
                <w:color w:val="auto"/>
                <w:sz w:val="24"/>
                <w:szCs w:val="24"/>
              </w:rPr>
            </w:pPr>
            <w:r w:rsidRPr="00FF07C3">
              <w:rPr>
                <w:color w:val="auto"/>
                <w:sz w:val="24"/>
                <w:szCs w:val="24"/>
              </w:rPr>
              <w:t>Contents page</w:t>
            </w:r>
          </w:p>
        </w:tc>
        <w:tc>
          <w:tcPr>
            <w:tcW w:w="1134" w:type="dxa"/>
          </w:tcPr>
          <w:p w14:paraId="31267A66" w14:textId="77777777" w:rsidR="0002759A" w:rsidRPr="00FF07C3" w:rsidRDefault="0002759A" w:rsidP="00E83F91">
            <w:pPr>
              <w:spacing w:line="360" w:lineRule="auto"/>
              <w:jc w:val="both"/>
              <w:rPr>
                <w:color w:val="auto"/>
                <w:sz w:val="24"/>
                <w:szCs w:val="24"/>
              </w:rPr>
            </w:pPr>
          </w:p>
        </w:tc>
      </w:tr>
      <w:tr w:rsidR="0002759A" w:rsidRPr="00E35112" w14:paraId="5CE735A8" w14:textId="77777777" w:rsidTr="0051287D">
        <w:tc>
          <w:tcPr>
            <w:tcW w:w="1240" w:type="dxa"/>
            <w:shd w:val="clear" w:color="auto" w:fill="auto"/>
          </w:tcPr>
          <w:p w14:paraId="25C9D1BB" w14:textId="77777777" w:rsidR="0002759A" w:rsidRPr="00FF07C3" w:rsidRDefault="0002759A" w:rsidP="00FF7EBB">
            <w:pPr>
              <w:jc w:val="both"/>
              <w:rPr>
                <w:color w:val="auto"/>
                <w:sz w:val="24"/>
                <w:szCs w:val="24"/>
              </w:rPr>
            </w:pPr>
            <w:r w:rsidRPr="00FF07C3">
              <w:rPr>
                <w:color w:val="auto"/>
                <w:sz w:val="24"/>
                <w:szCs w:val="24"/>
              </w:rPr>
              <w:t>2</w:t>
            </w:r>
          </w:p>
        </w:tc>
        <w:tc>
          <w:tcPr>
            <w:tcW w:w="7177" w:type="dxa"/>
            <w:shd w:val="clear" w:color="auto" w:fill="auto"/>
          </w:tcPr>
          <w:p w14:paraId="4A7FA6DC" w14:textId="77777777" w:rsidR="0002759A" w:rsidRPr="00FF07C3" w:rsidRDefault="0002759A" w:rsidP="00E83F91">
            <w:pPr>
              <w:spacing w:line="360" w:lineRule="auto"/>
              <w:jc w:val="both"/>
              <w:rPr>
                <w:color w:val="auto"/>
                <w:sz w:val="24"/>
                <w:szCs w:val="24"/>
              </w:rPr>
            </w:pPr>
            <w:r w:rsidRPr="00FF07C3">
              <w:rPr>
                <w:color w:val="auto"/>
                <w:sz w:val="24"/>
                <w:szCs w:val="24"/>
              </w:rPr>
              <w:t>Developmental Review</w:t>
            </w:r>
          </w:p>
        </w:tc>
        <w:tc>
          <w:tcPr>
            <w:tcW w:w="1134" w:type="dxa"/>
          </w:tcPr>
          <w:p w14:paraId="1E311B0B" w14:textId="77777777" w:rsidR="0002759A" w:rsidRPr="00FF07C3" w:rsidRDefault="0002759A" w:rsidP="00E83F91">
            <w:pPr>
              <w:spacing w:line="360" w:lineRule="auto"/>
              <w:jc w:val="both"/>
              <w:rPr>
                <w:color w:val="auto"/>
                <w:sz w:val="24"/>
                <w:szCs w:val="24"/>
              </w:rPr>
            </w:pPr>
            <w:r>
              <w:rPr>
                <w:color w:val="auto"/>
                <w:sz w:val="24"/>
                <w:szCs w:val="24"/>
              </w:rPr>
              <w:t>1</w:t>
            </w:r>
          </w:p>
        </w:tc>
      </w:tr>
      <w:tr w:rsidR="0002759A" w:rsidRPr="00E35112" w14:paraId="2C89196D" w14:textId="77777777" w:rsidTr="0051287D">
        <w:tc>
          <w:tcPr>
            <w:tcW w:w="1240" w:type="dxa"/>
            <w:shd w:val="clear" w:color="auto" w:fill="auto"/>
          </w:tcPr>
          <w:p w14:paraId="2D0264DE" w14:textId="77777777" w:rsidR="0002759A" w:rsidRPr="00E559CE" w:rsidRDefault="0002759A" w:rsidP="00FF7EBB">
            <w:pPr>
              <w:jc w:val="both"/>
              <w:rPr>
                <w:color w:val="auto"/>
                <w:sz w:val="24"/>
                <w:szCs w:val="24"/>
              </w:rPr>
            </w:pPr>
            <w:r w:rsidRPr="00E559CE">
              <w:rPr>
                <w:color w:val="auto"/>
                <w:sz w:val="24"/>
                <w:szCs w:val="24"/>
              </w:rPr>
              <w:t>3</w:t>
            </w:r>
          </w:p>
        </w:tc>
        <w:tc>
          <w:tcPr>
            <w:tcW w:w="7177" w:type="dxa"/>
            <w:shd w:val="clear" w:color="auto" w:fill="auto"/>
          </w:tcPr>
          <w:p w14:paraId="4FE475A2" w14:textId="77777777" w:rsidR="0002759A" w:rsidRPr="00E559CE" w:rsidRDefault="0002759A" w:rsidP="0052250B">
            <w:pPr>
              <w:spacing w:line="360" w:lineRule="auto"/>
              <w:jc w:val="both"/>
              <w:rPr>
                <w:color w:val="auto"/>
                <w:sz w:val="24"/>
                <w:szCs w:val="24"/>
              </w:rPr>
            </w:pPr>
            <w:r w:rsidRPr="00E559CE">
              <w:rPr>
                <w:color w:val="auto"/>
                <w:sz w:val="24"/>
                <w:szCs w:val="24"/>
              </w:rPr>
              <w:t>Observation and feedback</w:t>
            </w:r>
          </w:p>
        </w:tc>
        <w:tc>
          <w:tcPr>
            <w:tcW w:w="1134" w:type="dxa"/>
          </w:tcPr>
          <w:p w14:paraId="0A81B1A7" w14:textId="77777777" w:rsidR="0002759A" w:rsidRPr="00E559CE" w:rsidRDefault="002C3031" w:rsidP="0052250B">
            <w:pPr>
              <w:spacing w:line="360" w:lineRule="auto"/>
              <w:jc w:val="both"/>
              <w:rPr>
                <w:color w:val="auto"/>
                <w:sz w:val="24"/>
                <w:szCs w:val="24"/>
              </w:rPr>
            </w:pPr>
            <w:r>
              <w:rPr>
                <w:color w:val="auto"/>
                <w:sz w:val="24"/>
                <w:szCs w:val="24"/>
              </w:rPr>
              <w:t>2</w:t>
            </w:r>
          </w:p>
        </w:tc>
      </w:tr>
      <w:tr w:rsidR="0002759A" w:rsidRPr="00E35112" w14:paraId="5E804CF0" w14:textId="77777777" w:rsidTr="0051287D">
        <w:tc>
          <w:tcPr>
            <w:tcW w:w="1240" w:type="dxa"/>
            <w:shd w:val="clear" w:color="auto" w:fill="auto"/>
          </w:tcPr>
          <w:p w14:paraId="22A1488F" w14:textId="77777777" w:rsidR="0002759A" w:rsidRPr="00E559CE" w:rsidRDefault="0002759A" w:rsidP="00FF7EBB">
            <w:pPr>
              <w:jc w:val="both"/>
              <w:rPr>
                <w:color w:val="auto"/>
                <w:sz w:val="24"/>
                <w:szCs w:val="24"/>
              </w:rPr>
            </w:pPr>
            <w:r w:rsidRPr="00E559CE">
              <w:rPr>
                <w:color w:val="auto"/>
                <w:sz w:val="24"/>
                <w:szCs w:val="24"/>
              </w:rPr>
              <w:t>4</w:t>
            </w:r>
          </w:p>
        </w:tc>
        <w:tc>
          <w:tcPr>
            <w:tcW w:w="7177" w:type="dxa"/>
            <w:shd w:val="clear" w:color="auto" w:fill="auto"/>
          </w:tcPr>
          <w:p w14:paraId="20696740" w14:textId="77777777" w:rsidR="0002759A" w:rsidRPr="00E559CE" w:rsidRDefault="0002759A" w:rsidP="00E83F91">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134" w:type="dxa"/>
          </w:tcPr>
          <w:p w14:paraId="06AAB8CD" w14:textId="77777777" w:rsidR="0002759A" w:rsidRPr="00E559CE" w:rsidRDefault="002C3031" w:rsidP="00E83F91">
            <w:pPr>
              <w:spacing w:line="360" w:lineRule="auto"/>
              <w:jc w:val="both"/>
              <w:rPr>
                <w:color w:val="auto"/>
                <w:sz w:val="24"/>
                <w:szCs w:val="24"/>
              </w:rPr>
            </w:pPr>
            <w:r>
              <w:rPr>
                <w:color w:val="auto"/>
                <w:sz w:val="24"/>
                <w:szCs w:val="24"/>
              </w:rPr>
              <w:t>3</w:t>
            </w:r>
          </w:p>
        </w:tc>
      </w:tr>
      <w:tr w:rsidR="0002759A" w:rsidRPr="00E35112" w14:paraId="3DAA613C" w14:textId="77777777" w:rsidTr="0051287D">
        <w:tc>
          <w:tcPr>
            <w:tcW w:w="1240" w:type="dxa"/>
            <w:shd w:val="clear" w:color="auto" w:fill="auto"/>
          </w:tcPr>
          <w:p w14:paraId="7B14836D" w14:textId="77777777" w:rsidR="0002759A" w:rsidRPr="00E559CE" w:rsidRDefault="0002759A" w:rsidP="00FF7EBB">
            <w:pPr>
              <w:jc w:val="both"/>
              <w:rPr>
                <w:color w:val="auto"/>
                <w:sz w:val="24"/>
                <w:szCs w:val="24"/>
              </w:rPr>
            </w:pPr>
            <w:r>
              <w:rPr>
                <w:color w:val="auto"/>
                <w:sz w:val="24"/>
                <w:szCs w:val="24"/>
              </w:rPr>
              <w:t>5</w:t>
            </w:r>
          </w:p>
        </w:tc>
        <w:tc>
          <w:tcPr>
            <w:tcW w:w="7177" w:type="dxa"/>
            <w:shd w:val="clear" w:color="auto" w:fill="auto"/>
          </w:tcPr>
          <w:p w14:paraId="5D02F08C" w14:textId="77777777" w:rsidR="0002759A" w:rsidRPr="00E559CE" w:rsidRDefault="0002759A" w:rsidP="00E83F91">
            <w:pPr>
              <w:spacing w:line="360" w:lineRule="auto"/>
              <w:jc w:val="both"/>
              <w:rPr>
                <w:color w:val="auto"/>
                <w:sz w:val="24"/>
                <w:szCs w:val="24"/>
              </w:rPr>
            </w:pPr>
            <w:r>
              <w:rPr>
                <w:color w:val="auto"/>
                <w:sz w:val="24"/>
                <w:szCs w:val="24"/>
              </w:rPr>
              <w:t>Safeguarding</w:t>
            </w:r>
          </w:p>
        </w:tc>
        <w:tc>
          <w:tcPr>
            <w:tcW w:w="1134" w:type="dxa"/>
          </w:tcPr>
          <w:p w14:paraId="54D2FFC1" w14:textId="77777777" w:rsidR="0002759A" w:rsidRDefault="002C3031" w:rsidP="00E83F91">
            <w:pPr>
              <w:spacing w:line="360" w:lineRule="auto"/>
              <w:jc w:val="both"/>
              <w:rPr>
                <w:color w:val="auto"/>
                <w:sz w:val="24"/>
                <w:szCs w:val="24"/>
              </w:rPr>
            </w:pPr>
            <w:r>
              <w:rPr>
                <w:color w:val="auto"/>
                <w:sz w:val="24"/>
                <w:szCs w:val="24"/>
              </w:rPr>
              <w:t>4</w:t>
            </w:r>
          </w:p>
        </w:tc>
      </w:tr>
      <w:tr w:rsidR="0002759A" w:rsidRPr="00E35112" w14:paraId="567782E5" w14:textId="77777777" w:rsidTr="0051287D">
        <w:tc>
          <w:tcPr>
            <w:tcW w:w="1240" w:type="dxa"/>
            <w:shd w:val="clear" w:color="auto" w:fill="auto"/>
          </w:tcPr>
          <w:p w14:paraId="4C6117A2" w14:textId="77777777" w:rsidR="0002759A" w:rsidRPr="00E559CE" w:rsidRDefault="0002759A" w:rsidP="00FF7EBB">
            <w:pPr>
              <w:jc w:val="both"/>
              <w:rPr>
                <w:color w:val="auto"/>
                <w:sz w:val="24"/>
                <w:szCs w:val="24"/>
              </w:rPr>
            </w:pPr>
            <w:r>
              <w:rPr>
                <w:color w:val="auto"/>
                <w:sz w:val="24"/>
                <w:szCs w:val="24"/>
              </w:rPr>
              <w:t>6</w:t>
            </w:r>
          </w:p>
        </w:tc>
        <w:tc>
          <w:tcPr>
            <w:tcW w:w="7177" w:type="dxa"/>
            <w:shd w:val="clear" w:color="auto" w:fill="auto"/>
          </w:tcPr>
          <w:p w14:paraId="43D47DB7" w14:textId="77777777" w:rsidR="0002759A" w:rsidRPr="00E559CE" w:rsidRDefault="0002759A" w:rsidP="00E83F91">
            <w:pPr>
              <w:spacing w:line="360" w:lineRule="auto"/>
              <w:jc w:val="both"/>
              <w:rPr>
                <w:color w:val="auto"/>
                <w:sz w:val="24"/>
                <w:szCs w:val="24"/>
              </w:rPr>
            </w:pPr>
            <w:r w:rsidRPr="00E559CE">
              <w:rPr>
                <w:color w:val="auto"/>
                <w:sz w:val="24"/>
                <w:szCs w:val="24"/>
              </w:rPr>
              <w:t>Developmental Review</w:t>
            </w:r>
          </w:p>
        </w:tc>
        <w:tc>
          <w:tcPr>
            <w:tcW w:w="1134" w:type="dxa"/>
          </w:tcPr>
          <w:p w14:paraId="49E7A37B" w14:textId="77777777" w:rsidR="0002759A" w:rsidRPr="00E559CE" w:rsidRDefault="0002759A" w:rsidP="00E83F91">
            <w:pPr>
              <w:spacing w:line="360" w:lineRule="auto"/>
              <w:jc w:val="both"/>
              <w:rPr>
                <w:color w:val="auto"/>
                <w:sz w:val="24"/>
                <w:szCs w:val="24"/>
              </w:rPr>
            </w:pPr>
            <w:r>
              <w:rPr>
                <w:color w:val="auto"/>
                <w:sz w:val="24"/>
                <w:szCs w:val="24"/>
              </w:rPr>
              <w:t>1</w:t>
            </w:r>
          </w:p>
        </w:tc>
      </w:tr>
      <w:tr w:rsidR="0002759A" w:rsidRPr="00E35112" w14:paraId="3A3830B4" w14:textId="77777777" w:rsidTr="0051287D">
        <w:tc>
          <w:tcPr>
            <w:tcW w:w="1240" w:type="dxa"/>
            <w:shd w:val="clear" w:color="auto" w:fill="auto"/>
          </w:tcPr>
          <w:p w14:paraId="41E56388" w14:textId="77777777" w:rsidR="0002759A" w:rsidRPr="000E38C3" w:rsidRDefault="0002759A" w:rsidP="00FF7EBB">
            <w:pPr>
              <w:jc w:val="both"/>
              <w:rPr>
                <w:color w:val="auto"/>
                <w:sz w:val="24"/>
                <w:szCs w:val="24"/>
              </w:rPr>
            </w:pPr>
            <w:r>
              <w:rPr>
                <w:color w:val="auto"/>
                <w:sz w:val="24"/>
                <w:szCs w:val="24"/>
              </w:rPr>
              <w:t>7</w:t>
            </w:r>
          </w:p>
        </w:tc>
        <w:tc>
          <w:tcPr>
            <w:tcW w:w="7177" w:type="dxa"/>
            <w:shd w:val="clear" w:color="auto" w:fill="auto"/>
          </w:tcPr>
          <w:p w14:paraId="1828382B" w14:textId="77777777" w:rsidR="0002759A" w:rsidRPr="000E38C3" w:rsidRDefault="0002759A" w:rsidP="00E83F91">
            <w:pPr>
              <w:spacing w:line="360" w:lineRule="auto"/>
              <w:jc w:val="both"/>
              <w:rPr>
                <w:color w:val="auto"/>
                <w:sz w:val="24"/>
                <w:szCs w:val="24"/>
              </w:rPr>
            </w:pPr>
            <w:r w:rsidRPr="000E38C3">
              <w:rPr>
                <w:color w:val="auto"/>
                <w:sz w:val="24"/>
                <w:szCs w:val="24"/>
              </w:rPr>
              <w:t>Bibliography</w:t>
            </w:r>
          </w:p>
        </w:tc>
        <w:tc>
          <w:tcPr>
            <w:tcW w:w="1134" w:type="dxa"/>
          </w:tcPr>
          <w:p w14:paraId="59FF8257" w14:textId="77777777" w:rsidR="0002759A" w:rsidRPr="000E38C3" w:rsidRDefault="0002759A" w:rsidP="00E83F91">
            <w:pPr>
              <w:spacing w:line="360" w:lineRule="auto"/>
              <w:jc w:val="both"/>
              <w:rPr>
                <w:color w:val="auto"/>
                <w:sz w:val="24"/>
                <w:szCs w:val="24"/>
              </w:rPr>
            </w:pPr>
          </w:p>
        </w:tc>
      </w:tr>
      <w:tr w:rsidR="0002759A" w:rsidRPr="00E35112" w14:paraId="7AB56C99" w14:textId="77777777" w:rsidTr="0051287D">
        <w:tc>
          <w:tcPr>
            <w:tcW w:w="1240" w:type="dxa"/>
            <w:shd w:val="clear" w:color="auto" w:fill="auto"/>
          </w:tcPr>
          <w:p w14:paraId="18B12EDA" w14:textId="77777777" w:rsidR="0002759A" w:rsidRPr="000E38C3" w:rsidRDefault="0002759A" w:rsidP="00FF7EBB">
            <w:pPr>
              <w:jc w:val="both"/>
              <w:rPr>
                <w:color w:val="auto"/>
                <w:sz w:val="24"/>
                <w:szCs w:val="24"/>
              </w:rPr>
            </w:pPr>
            <w:r>
              <w:rPr>
                <w:color w:val="auto"/>
                <w:sz w:val="24"/>
                <w:szCs w:val="24"/>
              </w:rPr>
              <w:t>8</w:t>
            </w:r>
          </w:p>
        </w:tc>
        <w:tc>
          <w:tcPr>
            <w:tcW w:w="7177" w:type="dxa"/>
            <w:shd w:val="clear" w:color="auto" w:fill="auto"/>
          </w:tcPr>
          <w:p w14:paraId="605F2348" w14:textId="77777777" w:rsidR="0002759A" w:rsidRPr="000E38C3" w:rsidRDefault="0002759A" w:rsidP="00E83F91">
            <w:pPr>
              <w:spacing w:line="360" w:lineRule="auto"/>
              <w:jc w:val="both"/>
              <w:rPr>
                <w:color w:val="auto"/>
                <w:sz w:val="24"/>
                <w:szCs w:val="24"/>
              </w:rPr>
            </w:pPr>
            <w:r w:rsidRPr="000E38C3">
              <w:rPr>
                <w:color w:val="auto"/>
                <w:sz w:val="24"/>
                <w:szCs w:val="24"/>
              </w:rPr>
              <w:t>Learner details, Signatures and Line manager verification</w:t>
            </w:r>
          </w:p>
        </w:tc>
        <w:tc>
          <w:tcPr>
            <w:tcW w:w="1134" w:type="dxa"/>
          </w:tcPr>
          <w:p w14:paraId="3CD962F0" w14:textId="77777777" w:rsidR="0002759A" w:rsidRPr="000E38C3" w:rsidRDefault="0002759A" w:rsidP="00E83F91">
            <w:pPr>
              <w:spacing w:line="360" w:lineRule="auto"/>
              <w:jc w:val="both"/>
              <w:rPr>
                <w:color w:val="auto"/>
                <w:sz w:val="24"/>
                <w:szCs w:val="24"/>
              </w:rPr>
            </w:pPr>
          </w:p>
        </w:tc>
      </w:tr>
      <w:tr w:rsidR="0002759A" w:rsidRPr="00E35112" w14:paraId="5258950D" w14:textId="77777777" w:rsidTr="0051287D">
        <w:tc>
          <w:tcPr>
            <w:tcW w:w="1240" w:type="dxa"/>
            <w:shd w:val="clear" w:color="auto" w:fill="auto"/>
          </w:tcPr>
          <w:p w14:paraId="1D141A80" w14:textId="77777777" w:rsidR="0002759A" w:rsidRPr="000E38C3" w:rsidRDefault="0002759A" w:rsidP="00FF7EBB">
            <w:pPr>
              <w:jc w:val="both"/>
              <w:rPr>
                <w:color w:val="auto"/>
                <w:sz w:val="24"/>
                <w:szCs w:val="24"/>
              </w:rPr>
            </w:pPr>
            <w:r>
              <w:rPr>
                <w:color w:val="auto"/>
                <w:sz w:val="24"/>
                <w:szCs w:val="24"/>
              </w:rPr>
              <w:t>9</w:t>
            </w:r>
          </w:p>
        </w:tc>
        <w:tc>
          <w:tcPr>
            <w:tcW w:w="7177" w:type="dxa"/>
            <w:shd w:val="clear" w:color="auto" w:fill="auto"/>
          </w:tcPr>
          <w:p w14:paraId="27497027" w14:textId="77777777" w:rsidR="0002759A" w:rsidRPr="000E38C3" w:rsidRDefault="0002759A" w:rsidP="00E83F91">
            <w:pPr>
              <w:spacing w:line="360" w:lineRule="auto"/>
              <w:jc w:val="both"/>
              <w:rPr>
                <w:color w:val="auto"/>
                <w:sz w:val="24"/>
                <w:szCs w:val="24"/>
              </w:rPr>
            </w:pPr>
            <w:r>
              <w:rPr>
                <w:color w:val="auto"/>
                <w:sz w:val="24"/>
                <w:szCs w:val="24"/>
              </w:rPr>
              <w:t>Learner and Employer Learning Agreement</w:t>
            </w:r>
          </w:p>
        </w:tc>
        <w:tc>
          <w:tcPr>
            <w:tcW w:w="1134" w:type="dxa"/>
          </w:tcPr>
          <w:p w14:paraId="47603EDE" w14:textId="77777777" w:rsidR="0002759A" w:rsidRDefault="0002759A" w:rsidP="00E83F91">
            <w:pPr>
              <w:spacing w:line="360" w:lineRule="auto"/>
              <w:jc w:val="both"/>
              <w:rPr>
                <w:color w:val="auto"/>
                <w:sz w:val="24"/>
                <w:szCs w:val="24"/>
              </w:rPr>
            </w:pPr>
          </w:p>
        </w:tc>
      </w:tr>
    </w:tbl>
    <w:p w14:paraId="2B5AFBBA" w14:textId="77777777" w:rsidR="00E83F91" w:rsidRDefault="00E83F91" w:rsidP="00FF7EBB">
      <w:pPr>
        <w:jc w:val="both"/>
        <w:rPr>
          <w:b/>
          <w:sz w:val="24"/>
          <w:szCs w:val="24"/>
        </w:rPr>
      </w:pPr>
    </w:p>
    <w:p w14:paraId="5C77C68A" w14:textId="77777777" w:rsidR="007C1D94" w:rsidRPr="008B28E7" w:rsidRDefault="00E83F91" w:rsidP="0093018C">
      <w:pPr>
        <w:jc w:val="center"/>
        <w:rPr>
          <w:b/>
          <w:sz w:val="24"/>
          <w:szCs w:val="24"/>
        </w:rPr>
      </w:pPr>
      <w:r>
        <w:rPr>
          <w:b/>
          <w:sz w:val="24"/>
          <w:szCs w:val="24"/>
        </w:rPr>
        <w:br w:type="page"/>
      </w:r>
      <w:r w:rsidR="00E76F60" w:rsidRPr="008B28E7">
        <w:rPr>
          <w:b/>
          <w:sz w:val="24"/>
          <w:szCs w:val="24"/>
        </w:rPr>
        <w:lastRenderedPageBreak/>
        <w:t>S</w:t>
      </w:r>
      <w:r w:rsidR="00895FCE" w:rsidRPr="008B28E7">
        <w:rPr>
          <w:b/>
          <w:sz w:val="24"/>
          <w:szCs w:val="24"/>
        </w:rPr>
        <w:t>ection 2</w:t>
      </w:r>
    </w:p>
    <w:p w14:paraId="7A089045" w14:textId="77777777" w:rsidR="000A469A" w:rsidRPr="008B28E7" w:rsidRDefault="000A469A" w:rsidP="00FF7EBB">
      <w:pPr>
        <w:jc w:val="both"/>
        <w:rPr>
          <w:b/>
          <w:sz w:val="24"/>
          <w:szCs w:val="24"/>
        </w:rPr>
      </w:pPr>
    </w:p>
    <w:p w14:paraId="359395BD" w14:textId="77777777" w:rsidR="001C0E74" w:rsidRPr="008B28E7" w:rsidRDefault="004B69F6" w:rsidP="00FF7EBB">
      <w:pPr>
        <w:jc w:val="both"/>
        <w:rPr>
          <w:b/>
          <w:sz w:val="24"/>
          <w:szCs w:val="24"/>
        </w:rPr>
      </w:pPr>
      <w:r w:rsidRPr="008B28E7">
        <w:rPr>
          <w:b/>
          <w:sz w:val="24"/>
          <w:szCs w:val="24"/>
        </w:rPr>
        <w:t>Development</w:t>
      </w:r>
      <w:r w:rsidR="00E7086E" w:rsidRPr="008B28E7">
        <w:rPr>
          <w:b/>
          <w:sz w:val="24"/>
          <w:szCs w:val="24"/>
        </w:rPr>
        <w:t>al</w:t>
      </w:r>
      <w:r w:rsidRPr="008B28E7">
        <w:rPr>
          <w:b/>
          <w:sz w:val="24"/>
          <w:szCs w:val="24"/>
        </w:rPr>
        <w:t xml:space="preserve"> review</w:t>
      </w:r>
      <w:r w:rsidR="00CA5726">
        <w:rPr>
          <w:b/>
          <w:sz w:val="24"/>
          <w:szCs w:val="24"/>
        </w:rPr>
        <w:t xml:space="preserve"> (a)</w:t>
      </w:r>
    </w:p>
    <w:p w14:paraId="79E43212" w14:textId="77777777" w:rsidR="004046F0" w:rsidRPr="008B28E7" w:rsidRDefault="004046F0" w:rsidP="00FF7EBB">
      <w:pPr>
        <w:jc w:val="both"/>
        <w:rPr>
          <w:b/>
          <w:sz w:val="24"/>
          <w:szCs w:val="24"/>
        </w:rPr>
      </w:pPr>
    </w:p>
    <w:p w14:paraId="4261E881" w14:textId="77777777" w:rsidR="00E91F62" w:rsidRPr="00CD0735" w:rsidRDefault="00C63D00" w:rsidP="00FF7EBB">
      <w:pPr>
        <w:jc w:val="both"/>
        <w:rPr>
          <w:i/>
          <w:sz w:val="24"/>
          <w:szCs w:val="24"/>
        </w:rPr>
      </w:pPr>
      <w:r w:rsidRPr="00E83F91">
        <w:rPr>
          <w:i/>
          <w:sz w:val="24"/>
          <w:szCs w:val="24"/>
        </w:rPr>
        <w:t>Guidance:</w:t>
      </w:r>
      <w:r w:rsidR="004F1E21" w:rsidRPr="00E83F91">
        <w:rPr>
          <w:i/>
          <w:sz w:val="24"/>
          <w:szCs w:val="24"/>
        </w:rPr>
        <w:t xml:space="preserve"> </w:t>
      </w:r>
      <w:r w:rsidR="00CD0735">
        <w:rPr>
          <w:i/>
          <w:sz w:val="24"/>
          <w:szCs w:val="24"/>
        </w:rPr>
        <w:t>This section should be completed by taking into account</w:t>
      </w:r>
      <w:r w:rsidR="00CD0735" w:rsidRPr="00FF07C3">
        <w:rPr>
          <w:sz w:val="24"/>
          <w:szCs w:val="24"/>
        </w:rPr>
        <w:t xml:space="preserve"> </w:t>
      </w:r>
      <w:r w:rsidR="00CD0735" w:rsidRPr="00CD0735">
        <w:rPr>
          <w:i/>
          <w:sz w:val="24"/>
          <w:szCs w:val="24"/>
        </w:rPr>
        <w:t>the work that you will have done since qualifying, and discussions with your mentor and supervisor/line manager as part of your First Three Years of Practice Individual Plan.</w:t>
      </w:r>
    </w:p>
    <w:p w14:paraId="41218264" w14:textId="77777777" w:rsidR="00CD0735" w:rsidRPr="0049196A" w:rsidRDefault="00CD0735" w:rsidP="00FF7EBB">
      <w:pPr>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6136F37E" w14:textId="77777777" w:rsidTr="00C7108B">
        <w:tc>
          <w:tcPr>
            <w:tcW w:w="10278" w:type="dxa"/>
            <w:shd w:val="clear" w:color="auto" w:fill="auto"/>
          </w:tcPr>
          <w:p w14:paraId="3D9414E3" w14:textId="77777777" w:rsidR="00E35112" w:rsidRPr="002B3E79" w:rsidRDefault="006B6612" w:rsidP="00E35112">
            <w:pPr>
              <w:jc w:val="both"/>
              <w:rPr>
                <w:b/>
                <w:bCs/>
                <w:sz w:val="24"/>
                <w:szCs w:val="24"/>
              </w:rPr>
            </w:pPr>
            <w:r w:rsidRPr="002B3E79">
              <w:rPr>
                <w:b/>
                <w:bCs/>
                <w:sz w:val="24"/>
                <w:szCs w:val="24"/>
              </w:rPr>
              <w:t xml:space="preserve">Based on your experience in </w:t>
            </w:r>
            <w:r w:rsidR="00ED5D03" w:rsidRPr="002B3E79">
              <w:rPr>
                <w:b/>
                <w:bCs/>
                <w:sz w:val="24"/>
                <w:szCs w:val="24"/>
              </w:rPr>
              <w:t>practice</w:t>
            </w:r>
            <w:r w:rsidRPr="002B3E79">
              <w:rPr>
                <w:b/>
                <w:bCs/>
                <w:sz w:val="24"/>
                <w:szCs w:val="24"/>
              </w:rPr>
              <w:t xml:space="preserve"> identify and justify</w:t>
            </w:r>
            <w:r w:rsidR="004667B1" w:rsidRPr="002B3E79">
              <w:rPr>
                <w:b/>
                <w:bCs/>
                <w:sz w:val="24"/>
                <w:szCs w:val="24"/>
              </w:rPr>
              <w:t xml:space="preserve"> </w:t>
            </w:r>
            <w:r w:rsidR="002C2536" w:rsidRPr="002B3E79">
              <w:rPr>
                <w:b/>
                <w:bCs/>
                <w:sz w:val="24"/>
                <w:szCs w:val="24"/>
              </w:rPr>
              <w:t>you</w:t>
            </w:r>
            <w:r w:rsidR="00E812B5" w:rsidRPr="002B3E79">
              <w:rPr>
                <w:b/>
                <w:bCs/>
                <w:sz w:val="24"/>
                <w:szCs w:val="24"/>
              </w:rPr>
              <w:t>r</w:t>
            </w:r>
            <w:r w:rsidR="002C2536" w:rsidRPr="002B3E79">
              <w:rPr>
                <w:b/>
                <w:bCs/>
                <w:sz w:val="24"/>
                <w:szCs w:val="24"/>
              </w:rPr>
              <w:t xml:space="preserve"> agreed </w:t>
            </w:r>
            <w:r w:rsidR="00CD0735" w:rsidRPr="002B3E79">
              <w:rPr>
                <w:b/>
                <w:bCs/>
                <w:sz w:val="24"/>
                <w:szCs w:val="24"/>
              </w:rPr>
              <w:t>learning needs for the following</w:t>
            </w:r>
            <w:r w:rsidR="00E35112" w:rsidRPr="002B3E79">
              <w:rPr>
                <w:b/>
                <w:bCs/>
                <w:sz w:val="24"/>
                <w:szCs w:val="24"/>
              </w:rPr>
              <w:t xml:space="preserve"> outcomes:</w:t>
            </w:r>
          </w:p>
          <w:p w14:paraId="74F22B24" w14:textId="77777777" w:rsidR="00E35112" w:rsidRPr="002B3E79" w:rsidRDefault="00E35112" w:rsidP="00E35112">
            <w:pPr>
              <w:jc w:val="both"/>
              <w:rPr>
                <w:b/>
                <w:bCs/>
                <w:sz w:val="24"/>
                <w:szCs w:val="24"/>
              </w:rPr>
            </w:pPr>
          </w:p>
          <w:p w14:paraId="096E0CC0" w14:textId="77777777" w:rsidR="00AE5BA6" w:rsidRPr="002B3E79" w:rsidRDefault="00E35112" w:rsidP="00AE5BA6">
            <w:pPr>
              <w:numPr>
                <w:ilvl w:val="0"/>
                <w:numId w:val="44"/>
              </w:numPr>
              <w:jc w:val="both"/>
              <w:rPr>
                <w:b/>
                <w:bCs/>
                <w:sz w:val="24"/>
                <w:szCs w:val="24"/>
              </w:rPr>
            </w:pPr>
            <w:r w:rsidRPr="002B3E79">
              <w:rPr>
                <w:b/>
                <w:bCs/>
                <w:sz w:val="24"/>
                <w:szCs w:val="24"/>
              </w:rPr>
              <w:t>Working Collaboratively with</w:t>
            </w:r>
            <w:r w:rsidR="0098427C" w:rsidRPr="002B3E79">
              <w:rPr>
                <w:b/>
                <w:bCs/>
                <w:sz w:val="24"/>
                <w:szCs w:val="24"/>
              </w:rPr>
              <w:t xml:space="preserve"> </w:t>
            </w:r>
            <w:r w:rsidR="00AE5BA6" w:rsidRPr="002B3E79">
              <w:rPr>
                <w:b/>
                <w:bCs/>
                <w:sz w:val="24"/>
                <w:szCs w:val="24"/>
              </w:rPr>
              <w:t xml:space="preserve">service users &amp; carers </w:t>
            </w:r>
            <w:r w:rsidR="0098427C" w:rsidRPr="002B3E79">
              <w:rPr>
                <w:b/>
                <w:bCs/>
                <w:sz w:val="24"/>
                <w:szCs w:val="24"/>
              </w:rPr>
              <w:t xml:space="preserve"> </w:t>
            </w:r>
          </w:p>
          <w:p w14:paraId="5DEBE136" w14:textId="77777777" w:rsidR="00986B43" w:rsidRPr="002B3E79" w:rsidRDefault="00AE5BA6" w:rsidP="00AE5BA6">
            <w:pPr>
              <w:jc w:val="both"/>
              <w:rPr>
                <w:b/>
                <w:bCs/>
                <w:sz w:val="24"/>
                <w:szCs w:val="24"/>
              </w:rPr>
            </w:pPr>
            <w:r w:rsidRPr="002B3E79">
              <w:rPr>
                <w:b/>
                <w:bCs/>
                <w:sz w:val="24"/>
                <w:szCs w:val="24"/>
              </w:rPr>
              <w:t xml:space="preserve">           </w:t>
            </w:r>
            <w:r w:rsidR="00986B43" w:rsidRPr="002B3E79">
              <w:rPr>
                <w:b/>
                <w:bCs/>
                <w:sz w:val="24"/>
                <w:szCs w:val="24"/>
              </w:rPr>
              <w:t>Working Collaboratively with Other Professionals</w:t>
            </w:r>
          </w:p>
          <w:p w14:paraId="3D2BCF0D" w14:textId="77777777" w:rsidR="00E35112" w:rsidRPr="002B3E79" w:rsidRDefault="00E35112" w:rsidP="00FF07C3">
            <w:pPr>
              <w:numPr>
                <w:ilvl w:val="0"/>
                <w:numId w:val="44"/>
              </w:numPr>
              <w:jc w:val="both"/>
              <w:rPr>
                <w:b/>
                <w:bCs/>
                <w:sz w:val="24"/>
                <w:szCs w:val="24"/>
              </w:rPr>
            </w:pPr>
            <w:r w:rsidRPr="002B3E79">
              <w:rPr>
                <w:b/>
                <w:bCs/>
                <w:sz w:val="24"/>
                <w:szCs w:val="24"/>
              </w:rPr>
              <w:t>Applying analysis in assessment to inform interventions</w:t>
            </w:r>
          </w:p>
          <w:p w14:paraId="54B2F7EB" w14:textId="77777777" w:rsidR="00E35112" w:rsidRPr="002B3E79" w:rsidRDefault="00E35112" w:rsidP="00FF07C3">
            <w:pPr>
              <w:numPr>
                <w:ilvl w:val="0"/>
                <w:numId w:val="44"/>
              </w:numPr>
              <w:jc w:val="both"/>
              <w:rPr>
                <w:b/>
                <w:bCs/>
                <w:sz w:val="24"/>
                <w:szCs w:val="24"/>
              </w:rPr>
            </w:pPr>
            <w:r w:rsidRPr="002B3E79">
              <w:rPr>
                <w:b/>
                <w:bCs/>
                <w:sz w:val="24"/>
                <w:szCs w:val="24"/>
              </w:rPr>
              <w:t>Intervention and application of professional judgement in increasingly complex situations</w:t>
            </w:r>
          </w:p>
          <w:p w14:paraId="70DDD62C" w14:textId="77777777" w:rsidR="00E35112" w:rsidRPr="002B3E79" w:rsidRDefault="00E35112" w:rsidP="00E35112">
            <w:pPr>
              <w:jc w:val="both"/>
              <w:rPr>
                <w:b/>
                <w:bCs/>
                <w:sz w:val="24"/>
                <w:szCs w:val="24"/>
              </w:rPr>
            </w:pPr>
          </w:p>
          <w:p w14:paraId="096E5418" w14:textId="77777777" w:rsidR="004F1E21" w:rsidRPr="002B3E79" w:rsidRDefault="00FF07C3" w:rsidP="00E35112">
            <w:pPr>
              <w:jc w:val="both"/>
              <w:rPr>
                <w:b/>
                <w:bCs/>
                <w:i/>
                <w:sz w:val="24"/>
                <w:szCs w:val="24"/>
              </w:rPr>
            </w:pPr>
            <w:r w:rsidRPr="002B3E79">
              <w:rPr>
                <w:b/>
                <w:bCs/>
                <w:i/>
                <w:sz w:val="24"/>
                <w:szCs w:val="24"/>
              </w:rPr>
              <w:t>500</w:t>
            </w:r>
            <w:r w:rsidR="000F1769" w:rsidRPr="002B3E79">
              <w:rPr>
                <w:b/>
                <w:bCs/>
                <w:i/>
                <w:sz w:val="24"/>
                <w:szCs w:val="24"/>
              </w:rPr>
              <w:t xml:space="preserve"> words (+</w:t>
            </w:r>
            <w:r w:rsidR="008B28E7" w:rsidRPr="002B3E79">
              <w:rPr>
                <w:b/>
                <w:bCs/>
                <w:i/>
                <w:sz w:val="24"/>
                <w:szCs w:val="24"/>
              </w:rPr>
              <w:t>/-</w:t>
            </w:r>
            <w:r w:rsidR="000F1769" w:rsidRPr="002B3E79">
              <w:rPr>
                <w:b/>
                <w:bCs/>
                <w:i/>
                <w:sz w:val="24"/>
                <w:szCs w:val="24"/>
              </w:rPr>
              <w:t xml:space="preserve"> 10%</w:t>
            </w:r>
            <w:r w:rsidR="008B28E7" w:rsidRPr="002B3E79">
              <w:rPr>
                <w:b/>
                <w:bCs/>
                <w:i/>
                <w:sz w:val="24"/>
                <w:szCs w:val="24"/>
              </w:rPr>
              <w:t xml:space="preserve">: </w:t>
            </w:r>
            <w:r w:rsidR="00FF7784" w:rsidRPr="002B3E79">
              <w:rPr>
                <w:b/>
                <w:bCs/>
                <w:i/>
                <w:sz w:val="24"/>
                <w:szCs w:val="24"/>
              </w:rPr>
              <w:t xml:space="preserve">include </w:t>
            </w:r>
            <w:r w:rsidR="008B28E7" w:rsidRPr="002B3E79">
              <w:rPr>
                <w:b/>
                <w:bCs/>
                <w:i/>
                <w:sz w:val="24"/>
                <w:szCs w:val="24"/>
              </w:rPr>
              <w:t xml:space="preserve">your actual </w:t>
            </w:r>
            <w:r w:rsidR="00FF7784" w:rsidRPr="002B3E79">
              <w:rPr>
                <w:b/>
                <w:bCs/>
                <w:i/>
                <w:sz w:val="24"/>
                <w:szCs w:val="24"/>
              </w:rPr>
              <w:t>word count at the end of each section</w:t>
            </w:r>
            <w:r w:rsidR="008B28E7" w:rsidRPr="002B3E79">
              <w:rPr>
                <w:b/>
                <w:bCs/>
                <w:i/>
                <w:sz w:val="24"/>
                <w:szCs w:val="24"/>
              </w:rPr>
              <w:t>)</w:t>
            </w:r>
          </w:p>
          <w:p w14:paraId="321C74AB" w14:textId="468AEE00" w:rsidR="00C0463D" w:rsidRDefault="00C0463D" w:rsidP="00E35112">
            <w:pPr>
              <w:jc w:val="both"/>
              <w:rPr>
                <w:i/>
                <w:sz w:val="24"/>
                <w:szCs w:val="24"/>
              </w:rPr>
            </w:pPr>
          </w:p>
          <w:p w14:paraId="75033A6D" w14:textId="2731C0C4" w:rsidR="002B3E79" w:rsidRDefault="002B3E79" w:rsidP="002B3E79">
            <w:pPr>
              <w:jc w:val="both"/>
              <w:rPr>
                <w:iCs/>
                <w:sz w:val="24"/>
                <w:szCs w:val="24"/>
              </w:rPr>
            </w:pPr>
            <w:r w:rsidRPr="002B3E79">
              <w:rPr>
                <w:iCs/>
                <w:sz w:val="24"/>
                <w:szCs w:val="24"/>
              </w:rPr>
              <w:t>My first year within Social Work practice was based in the children’s assessment team of a South Wales Local Authority. This represented my first involvement in child safeguarding, and I often found myself questioning my ability to meet the expectations of the families I supported and my colleagues. My role, Wilkins (2015) signifies, was to assess whether a child was at risk of significant harm and this was something that, at times, left me feeling overwhelmed. However, I was aware that the assessment of risk was complex and, as Trevithick (2012) suggests,  no matter how much experience I gained, it may only be possible to reduce, and not eliminate, levels of risk. As the complexity of my caseload increased, I appreciated that assessments benefitted from a collaborative and multidisciplinary approach with, as Platt and Turney (2014) posit, the participation of Police, healthcare and educational professionals contributing to decision making.</w:t>
            </w:r>
          </w:p>
          <w:p w14:paraId="3ABCDE85" w14:textId="77777777" w:rsidR="002B3E79" w:rsidRPr="002B3E79" w:rsidRDefault="002B3E79" w:rsidP="002B3E79">
            <w:pPr>
              <w:jc w:val="both"/>
              <w:rPr>
                <w:iCs/>
                <w:sz w:val="24"/>
                <w:szCs w:val="24"/>
              </w:rPr>
            </w:pPr>
          </w:p>
          <w:p w14:paraId="17E556F2" w14:textId="77777777" w:rsidR="002B3E79" w:rsidRPr="002B3E79" w:rsidRDefault="002B3E79" w:rsidP="002B3E79">
            <w:pPr>
              <w:jc w:val="both"/>
              <w:rPr>
                <w:iCs/>
                <w:sz w:val="24"/>
                <w:szCs w:val="24"/>
              </w:rPr>
            </w:pPr>
            <w:r w:rsidRPr="002B3E79">
              <w:rPr>
                <w:iCs/>
                <w:sz w:val="24"/>
                <w:szCs w:val="24"/>
              </w:rPr>
              <w:t xml:space="preserve">Confidence within my decision making was an identified learning objective when discussing my Personal Development Plan with my mentor. When considering this aspect of my practice, I recognised that decision making was aided by effective and active engagement. This engagement, if carried out well, could support a greater understanding of situations and aid improved evaluation. The significance of effective collaboration is highlighted by BASW (2015) whilst also being enshrined within the Social Services and Wellbeing (Wales) Act (2014). This had been an area of my practice that I acknowledged needed improving and I was aware that these collaborations directly impacted the quality of the decisions I made. Whist I had a belief that my communication skills, when engaging with families, were continually developing, I was conscious that my interactions with professionals could be further developed. As a Newly Qualified Social Worker I had not always felt experienced enough to challenge professionals or question the information provided. However, I recognised that making better use of this collaboration would not only increase the quality of my decision making, but also my understanding of a family’s care and support needs. Welsh Government (2015b) emphasize the </w:t>
            </w:r>
            <w:r w:rsidRPr="002B3E79">
              <w:rPr>
                <w:iCs/>
                <w:sz w:val="24"/>
                <w:szCs w:val="24"/>
              </w:rPr>
              <w:lastRenderedPageBreak/>
              <w:t>importance of effective collaboration with all participants within the assessment process if the most appropriate support for a family is to be identified.</w:t>
            </w:r>
          </w:p>
          <w:p w14:paraId="54453264" w14:textId="3CA0F60E" w:rsidR="002B3E79" w:rsidRDefault="002B3E79" w:rsidP="002B3E79">
            <w:pPr>
              <w:jc w:val="both"/>
              <w:rPr>
                <w:iCs/>
                <w:sz w:val="24"/>
                <w:szCs w:val="24"/>
              </w:rPr>
            </w:pPr>
            <w:r w:rsidRPr="002B3E79">
              <w:rPr>
                <w:iCs/>
                <w:sz w:val="24"/>
                <w:szCs w:val="24"/>
              </w:rPr>
              <w:t>The Local Authority utilised the Signs of Safety framework within its assessments and this approach, with its focus on collaborative working, was identified as possible training opportunity to aid my learning objectives. I recognised that, whilst I had applied aspects within my assessments, there was much more to understand. In researching the framework, I became aware that Signs of Safety, according to Turnell, Etherington &amp; Turnell (2017), required a “robust working relationship” between the family and professionals if care and support plans were to be meaningful. In addition, Turnell (2013) posited that the Signs of Safety was anti-oppressive in nature as it empowers individuals to identify, and use, their own strengths and resources within these plans. With an emphasis on collaboration and participation, developing my understanding of the Signs of Safety approach was identified as an opportunity to improve my knowledge when undertaking complex assessments.</w:t>
            </w:r>
            <w:r w:rsidR="009E3FA4">
              <w:rPr>
                <w:iCs/>
                <w:sz w:val="24"/>
                <w:szCs w:val="24"/>
              </w:rPr>
              <w:t xml:space="preserve"> </w:t>
            </w:r>
            <w:r w:rsidRPr="002B3E79">
              <w:rPr>
                <w:iCs/>
                <w:sz w:val="24"/>
                <w:szCs w:val="24"/>
              </w:rPr>
              <w:t xml:space="preserve">I was </w:t>
            </w:r>
            <w:r w:rsidR="009E3FA4">
              <w:rPr>
                <w:iCs/>
                <w:sz w:val="24"/>
                <w:szCs w:val="24"/>
              </w:rPr>
              <w:t xml:space="preserve">also </w:t>
            </w:r>
            <w:r w:rsidRPr="002B3E79">
              <w:rPr>
                <w:iCs/>
                <w:sz w:val="24"/>
                <w:szCs w:val="24"/>
              </w:rPr>
              <w:t>of the belief that introducing this approach into my practice would also help me to develop my analysis and decision-making skills when working with an increasingly complex caseload.</w:t>
            </w:r>
          </w:p>
          <w:p w14:paraId="00E7C838" w14:textId="77777777" w:rsidR="002B3E79" w:rsidRPr="002B3E79" w:rsidRDefault="002B3E79" w:rsidP="002B3E79">
            <w:pPr>
              <w:jc w:val="both"/>
              <w:rPr>
                <w:iCs/>
                <w:sz w:val="24"/>
                <w:szCs w:val="24"/>
              </w:rPr>
            </w:pPr>
          </w:p>
          <w:p w14:paraId="29BBE972" w14:textId="21418901" w:rsidR="008A674E" w:rsidRPr="002B3E79" w:rsidRDefault="002B3E79" w:rsidP="002B3E79">
            <w:pPr>
              <w:jc w:val="both"/>
              <w:rPr>
                <w:b/>
                <w:bCs/>
                <w:iCs/>
                <w:sz w:val="24"/>
                <w:szCs w:val="24"/>
              </w:rPr>
            </w:pPr>
            <w:r w:rsidRPr="002B3E79">
              <w:rPr>
                <w:b/>
                <w:bCs/>
                <w:iCs/>
                <w:sz w:val="24"/>
                <w:szCs w:val="24"/>
              </w:rPr>
              <w:t>Word Count 54</w:t>
            </w:r>
            <w:r w:rsidR="009E3FA4">
              <w:rPr>
                <w:b/>
                <w:bCs/>
                <w:iCs/>
                <w:sz w:val="24"/>
                <w:szCs w:val="24"/>
              </w:rPr>
              <w:t>0</w:t>
            </w:r>
            <w:r>
              <w:rPr>
                <w:b/>
                <w:bCs/>
                <w:iCs/>
                <w:sz w:val="24"/>
                <w:szCs w:val="24"/>
              </w:rPr>
              <w:t>.</w:t>
            </w:r>
          </w:p>
          <w:p w14:paraId="689CC4CE" w14:textId="1B947792" w:rsidR="002B3E79" w:rsidRPr="0049196A" w:rsidRDefault="002B3E79" w:rsidP="00E35112">
            <w:pPr>
              <w:jc w:val="both"/>
              <w:rPr>
                <w:i/>
                <w:sz w:val="24"/>
                <w:szCs w:val="24"/>
              </w:rPr>
            </w:pPr>
          </w:p>
        </w:tc>
      </w:tr>
    </w:tbl>
    <w:p w14:paraId="14280EC1" w14:textId="77777777" w:rsidR="00FF7784" w:rsidRPr="008B28E7" w:rsidRDefault="00FF7784" w:rsidP="00FF7EBB">
      <w:pPr>
        <w:jc w:val="both"/>
        <w:rPr>
          <w:sz w:val="24"/>
          <w:szCs w:val="24"/>
        </w:rPr>
      </w:pPr>
    </w:p>
    <w:p w14:paraId="5FCABDC1" w14:textId="77777777" w:rsidR="00E559CE" w:rsidRDefault="00E559CE" w:rsidP="0093018C">
      <w:pPr>
        <w:jc w:val="center"/>
        <w:rPr>
          <w:b/>
          <w:sz w:val="24"/>
          <w:szCs w:val="24"/>
        </w:rPr>
      </w:pPr>
    </w:p>
    <w:p w14:paraId="7FDE856D" w14:textId="77777777" w:rsidR="00F22AC5" w:rsidRPr="008B28E7" w:rsidRDefault="008C7770" w:rsidP="0093018C">
      <w:pPr>
        <w:jc w:val="center"/>
        <w:rPr>
          <w:b/>
          <w:sz w:val="24"/>
          <w:szCs w:val="24"/>
        </w:rPr>
      </w:pPr>
      <w:r>
        <w:rPr>
          <w:b/>
          <w:sz w:val="24"/>
          <w:szCs w:val="24"/>
        </w:rPr>
        <w:br w:type="page"/>
      </w:r>
      <w:r w:rsidR="00F22AC5" w:rsidRPr="008B28E7">
        <w:rPr>
          <w:b/>
          <w:sz w:val="24"/>
          <w:szCs w:val="24"/>
        </w:rPr>
        <w:lastRenderedPageBreak/>
        <w:t xml:space="preserve">Section </w:t>
      </w:r>
      <w:r w:rsidR="002C2536">
        <w:rPr>
          <w:b/>
          <w:sz w:val="24"/>
          <w:szCs w:val="24"/>
        </w:rPr>
        <w:t>3</w:t>
      </w:r>
    </w:p>
    <w:p w14:paraId="16B1B184" w14:textId="77777777" w:rsidR="004046F0" w:rsidRPr="008B28E7" w:rsidRDefault="004046F0" w:rsidP="00FF7EBB">
      <w:pPr>
        <w:jc w:val="both"/>
        <w:rPr>
          <w:b/>
          <w:sz w:val="24"/>
          <w:szCs w:val="24"/>
        </w:rPr>
      </w:pPr>
    </w:p>
    <w:p w14:paraId="39F3E5CD" w14:textId="77777777" w:rsidR="00E559CE" w:rsidRPr="008B28E7" w:rsidRDefault="006E481E" w:rsidP="00E559CE">
      <w:pPr>
        <w:jc w:val="both"/>
        <w:rPr>
          <w:b/>
          <w:sz w:val="24"/>
          <w:szCs w:val="24"/>
        </w:rPr>
      </w:pPr>
      <w:r w:rsidRPr="008B28E7">
        <w:rPr>
          <w:b/>
          <w:sz w:val="24"/>
          <w:szCs w:val="24"/>
        </w:rPr>
        <w:t xml:space="preserve">Observation </w:t>
      </w:r>
      <w:r w:rsidR="00E559CE">
        <w:rPr>
          <w:b/>
          <w:sz w:val="24"/>
          <w:szCs w:val="24"/>
        </w:rPr>
        <w:t>from an i</w:t>
      </w:r>
      <w:r w:rsidR="00E559CE" w:rsidRPr="002A0E51">
        <w:rPr>
          <w:b/>
          <w:sz w:val="24"/>
          <w:szCs w:val="24"/>
        </w:rPr>
        <w:t xml:space="preserve">ndividual using services, their family </w:t>
      </w:r>
      <w:r w:rsidR="00E559CE">
        <w:rPr>
          <w:b/>
          <w:sz w:val="24"/>
          <w:szCs w:val="24"/>
        </w:rPr>
        <w:t>and</w:t>
      </w:r>
      <w:r w:rsidR="00E559CE" w:rsidRPr="002A0E51">
        <w:rPr>
          <w:b/>
          <w:sz w:val="24"/>
          <w:szCs w:val="24"/>
        </w:rPr>
        <w:t xml:space="preserve"> carers</w:t>
      </w:r>
    </w:p>
    <w:p w14:paraId="5CC3C2F0" w14:textId="77777777" w:rsidR="00E559CE" w:rsidRPr="008B28E7" w:rsidRDefault="00E559CE" w:rsidP="00E559CE">
      <w:pPr>
        <w:jc w:val="both"/>
        <w:rPr>
          <w:sz w:val="24"/>
          <w:szCs w:val="24"/>
        </w:rPr>
      </w:pPr>
    </w:p>
    <w:p w14:paraId="5D1A4661" w14:textId="77777777" w:rsidR="006E481E" w:rsidRDefault="00130119" w:rsidP="00FF7EBB">
      <w:pPr>
        <w:jc w:val="both"/>
        <w:rPr>
          <w:i/>
          <w:sz w:val="24"/>
          <w:szCs w:val="24"/>
        </w:rPr>
      </w:pPr>
      <w:r w:rsidRPr="00130119">
        <w:rPr>
          <w:i/>
          <w:sz w:val="24"/>
          <w:szCs w:val="24"/>
        </w:rPr>
        <w:t xml:space="preserve">Guidance: </w:t>
      </w:r>
      <w:r w:rsidR="006E481E" w:rsidRPr="00130119">
        <w:rPr>
          <w:i/>
          <w:sz w:val="24"/>
          <w:szCs w:val="24"/>
        </w:rPr>
        <w:t xml:space="preserve">A </w:t>
      </w:r>
      <w:r w:rsidR="00B24344" w:rsidRPr="00130119">
        <w:rPr>
          <w:i/>
          <w:sz w:val="24"/>
          <w:szCs w:val="24"/>
        </w:rPr>
        <w:t>learner</w:t>
      </w:r>
      <w:r w:rsidR="006E481E" w:rsidRPr="00130119">
        <w:rPr>
          <w:i/>
          <w:sz w:val="24"/>
          <w:szCs w:val="24"/>
        </w:rPr>
        <w:t xml:space="preserve"> must choose an observation of </w:t>
      </w:r>
      <w:r w:rsidR="006E481E" w:rsidRPr="00130119">
        <w:rPr>
          <w:b/>
          <w:i/>
          <w:sz w:val="24"/>
          <w:szCs w:val="24"/>
          <w:u w:val="single"/>
        </w:rPr>
        <w:t>direct social work practice</w:t>
      </w:r>
      <w:r w:rsidR="006E481E" w:rsidRPr="00130119">
        <w:rPr>
          <w:i/>
          <w:sz w:val="24"/>
          <w:szCs w:val="24"/>
        </w:rPr>
        <w:t xml:space="preserve"> with a</w:t>
      </w:r>
      <w:r w:rsidR="005C28D3">
        <w:rPr>
          <w:i/>
          <w:sz w:val="24"/>
          <w:szCs w:val="24"/>
        </w:rPr>
        <w:t xml:space="preserve">n individual using services, families and carers, </w:t>
      </w:r>
      <w:r w:rsidR="00E76F60" w:rsidRPr="00130119">
        <w:rPr>
          <w:i/>
          <w:sz w:val="24"/>
          <w:szCs w:val="24"/>
        </w:rPr>
        <w:t>and record</w:t>
      </w:r>
      <w:r w:rsidR="006E481E" w:rsidRPr="00130119">
        <w:rPr>
          <w:i/>
          <w:sz w:val="24"/>
          <w:szCs w:val="24"/>
        </w:rPr>
        <w:t xml:space="preserve"> </w:t>
      </w:r>
      <w:r w:rsidR="008B28E7" w:rsidRPr="00130119">
        <w:rPr>
          <w:i/>
          <w:sz w:val="24"/>
          <w:szCs w:val="24"/>
        </w:rPr>
        <w:t xml:space="preserve">it </w:t>
      </w:r>
      <w:r w:rsidR="006E481E" w:rsidRPr="00130119">
        <w:rPr>
          <w:i/>
          <w:sz w:val="24"/>
          <w:szCs w:val="24"/>
        </w:rPr>
        <w:t>on the following pro</w:t>
      </w:r>
      <w:r w:rsidR="008B28E7" w:rsidRPr="00130119">
        <w:rPr>
          <w:i/>
          <w:sz w:val="24"/>
          <w:szCs w:val="24"/>
        </w:rPr>
        <w:t>-</w:t>
      </w:r>
      <w:r w:rsidR="006E481E" w:rsidRPr="00130119">
        <w:rPr>
          <w:i/>
          <w:sz w:val="24"/>
          <w:szCs w:val="24"/>
        </w:rPr>
        <w:t>forma.</w:t>
      </w:r>
      <w:r w:rsidR="00085699" w:rsidRPr="00130119">
        <w:rPr>
          <w:i/>
          <w:sz w:val="24"/>
          <w:szCs w:val="24"/>
        </w:rPr>
        <w:t xml:space="preserve"> 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006E481E" w:rsidRPr="00130119">
        <w:rPr>
          <w:i/>
          <w:sz w:val="24"/>
          <w:szCs w:val="24"/>
        </w:rPr>
        <w:t xml:space="preserve"> The permission of the </w:t>
      </w:r>
      <w:r w:rsidR="005C28D3">
        <w:rPr>
          <w:i/>
          <w:sz w:val="24"/>
          <w:szCs w:val="24"/>
        </w:rPr>
        <w:t xml:space="preserve">individual using services, </w:t>
      </w:r>
      <w:r w:rsidR="008C79C7">
        <w:rPr>
          <w:i/>
          <w:sz w:val="24"/>
          <w:szCs w:val="24"/>
        </w:rPr>
        <w:t xml:space="preserve">their </w:t>
      </w:r>
      <w:r w:rsidR="005C28D3">
        <w:rPr>
          <w:i/>
          <w:sz w:val="24"/>
          <w:szCs w:val="24"/>
        </w:rPr>
        <w:t>families and</w:t>
      </w:r>
      <w:r w:rsidR="008C79C7">
        <w:rPr>
          <w:i/>
          <w:sz w:val="24"/>
          <w:szCs w:val="24"/>
        </w:rPr>
        <w:t>/or their</w:t>
      </w:r>
      <w:r w:rsidR="005C28D3">
        <w:rPr>
          <w:i/>
          <w:sz w:val="24"/>
          <w:szCs w:val="24"/>
        </w:rPr>
        <w:t xml:space="preserve"> carers </w:t>
      </w:r>
      <w:r w:rsidR="006E481E" w:rsidRPr="00130119">
        <w:rPr>
          <w:i/>
          <w:sz w:val="24"/>
          <w:szCs w:val="24"/>
        </w:rPr>
        <w:t>must be sought before</w:t>
      </w:r>
      <w:r w:rsidR="00390074" w:rsidRPr="00130119">
        <w:rPr>
          <w:i/>
          <w:sz w:val="24"/>
          <w:szCs w:val="24"/>
        </w:rPr>
        <w:t xml:space="preserve"> the observation is undertaken. </w:t>
      </w:r>
      <w:r w:rsidR="006E481E" w:rsidRPr="00130119">
        <w:rPr>
          <w:i/>
          <w:sz w:val="24"/>
          <w:szCs w:val="24"/>
        </w:rPr>
        <w:t xml:space="preserve">The observation must be undertaken by an observer who is social work qualified and has at least </w:t>
      </w:r>
      <w:r w:rsidR="00FC51F9" w:rsidRPr="00130119">
        <w:rPr>
          <w:i/>
          <w:sz w:val="24"/>
          <w:szCs w:val="24"/>
        </w:rPr>
        <w:t>3</w:t>
      </w:r>
      <w:r w:rsidR="006E481E" w:rsidRPr="00130119">
        <w:rPr>
          <w:i/>
          <w:sz w:val="24"/>
          <w:szCs w:val="24"/>
        </w:rPr>
        <w:t xml:space="preserve"> years experience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be a minimum of 30 minutes</w:t>
      </w:r>
      <w:r w:rsidR="00E9479B" w:rsidRPr="00130119">
        <w:rPr>
          <w:i/>
          <w:sz w:val="24"/>
          <w:szCs w:val="24"/>
        </w:rPr>
        <w:t xml:space="preserve"> long.</w:t>
      </w:r>
      <w:r w:rsidR="006E481E" w:rsidRPr="00130119">
        <w:rPr>
          <w:i/>
          <w:sz w:val="24"/>
          <w:szCs w:val="24"/>
        </w:rPr>
        <w:t xml:space="preserve"> The observer will gain feedback </w:t>
      </w:r>
      <w:r w:rsidR="005C28D3">
        <w:rPr>
          <w:i/>
          <w:sz w:val="24"/>
          <w:szCs w:val="24"/>
        </w:rPr>
        <w:t xml:space="preserve">from the individual using services, </w:t>
      </w:r>
      <w:r w:rsidR="003E5FBA">
        <w:rPr>
          <w:i/>
          <w:sz w:val="24"/>
          <w:szCs w:val="24"/>
        </w:rPr>
        <w:t xml:space="preserve">their </w:t>
      </w:r>
      <w:r w:rsidR="005C28D3">
        <w:rPr>
          <w:i/>
          <w:sz w:val="24"/>
          <w:szCs w:val="24"/>
        </w:rPr>
        <w:t>families and</w:t>
      </w:r>
      <w:r w:rsidR="003E5FBA">
        <w:rPr>
          <w:i/>
          <w:sz w:val="24"/>
          <w:szCs w:val="24"/>
        </w:rPr>
        <w:t>/or their</w:t>
      </w:r>
      <w:r w:rsidR="005C28D3">
        <w:rPr>
          <w:i/>
          <w:sz w:val="24"/>
          <w:szCs w:val="24"/>
        </w:rPr>
        <w:t xml:space="preserve"> carers </w:t>
      </w:r>
      <w:r w:rsidR="006E481E" w:rsidRPr="00130119">
        <w:rPr>
          <w:i/>
          <w:sz w:val="24"/>
          <w:szCs w:val="24"/>
        </w:rPr>
        <w:t>using the pro forma below at the end of the visit</w:t>
      </w:r>
      <w:r w:rsidR="00AB5518" w:rsidRPr="00130119">
        <w:rPr>
          <w:i/>
          <w:sz w:val="24"/>
          <w:szCs w:val="24"/>
        </w:rPr>
        <w:t>.</w:t>
      </w:r>
      <w:r w:rsidR="006E481E" w:rsidRPr="00130119">
        <w:rPr>
          <w:i/>
          <w:sz w:val="24"/>
          <w:szCs w:val="24"/>
        </w:rPr>
        <w:t xml:space="preserve">  </w:t>
      </w:r>
    </w:p>
    <w:p w14:paraId="540AE53B" w14:textId="77777777" w:rsidR="00986B43" w:rsidRDefault="00986B43" w:rsidP="00FF7EBB">
      <w:pPr>
        <w:jc w:val="both"/>
        <w:rPr>
          <w:i/>
          <w:sz w:val="24"/>
          <w:szCs w:val="24"/>
        </w:rPr>
      </w:pPr>
    </w:p>
    <w:p w14:paraId="4108FB26" w14:textId="77777777" w:rsidR="00986B43" w:rsidRDefault="00986B43" w:rsidP="00FF7EBB">
      <w:pPr>
        <w:jc w:val="both"/>
        <w:rPr>
          <w:i/>
          <w:sz w:val="24"/>
          <w:szCs w:val="24"/>
        </w:rPr>
      </w:pPr>
      <w:r>
        <w:rPr>
          <w:i/>
          <w:sz w:val="24"/>
          <w:szCs w:val="24"/>
        </w:rPr>
        <w:t xml:space="preserve">Although </w:t>
      </w:r>
      <w:r w:rsidR="00002C7A">
        <w:rPr>
          <w:i/>
          <w:sz w:val="24"/>
          <w:szCs w:val="24"/>
        </w:rPr>
        <w:t xml:space="preserve">the learner can </w:t>
      </w:r>
      <w:r>
        <w:rPr>
          <w:i/>
          <w:sz w:val="24"/>
          <w:szCs w:val="24"/>
        </w:rPr>
        <w:t xml:space="preserve">choose to use the proforma </w:t>
      </w:r>
      <w:r w:rsidR="00002C7A">
        <w:rPr>
          <w:i/>
          <w:sz w:val="24"/>
          <w:szCs w:val="24"/>
        </w:rPr>
        <w:t>provided for gathering feedback, they are encouraged to make this as in-depth as possible, and to use a range of ways to gather it, depending on age, ability, and the needs of the individuals using services, their families or carers.</w:t>
      </w:r>
    </w:p>
    <w:p w14:paraId="1097BE2B" w14:textId="77777777" w:rsidR="00D55DE0" w:rsidRDefault="00D55DE0" w:rsidP="00FF7EBB">
      <w:pPr>
        <w:jc w:val="both"/>
        <w:rPr>
          <w:i/>
          <w:sz w:val="24"/>
          <w:szCs w:val="24"/>
        </w:rPr>
      </w:pPr>
    </w:p>
    <w:p w14:paraId="28673789" w14:textId="77777777" w:rsidR="00D55DE0" w:rsidRPr="00D55DE0" w:rsidRDefault="00D55DE0" w:rsidP="00FF7EBB">
      <w:pPr>
        <w:jc w:val="both"/>
        <w:rPr>
          <w:i/>
          <w:color w:val="auto"/>
          <w:sz w:val="24"/>
          <w:szCs w:val="24"/>
        </w:rPr>
      </w:pPr>
      <w:r w:rsidRPr="00D55DE0">
        <w:rPr>
          <w:i/>
          <w:color w:val="auto"/>
          <w:sz w:val="24"/>
          <w:szCs w:val="24"/>
        </w:rPr>
        <w:t>In completing this section, you should watch the 4 video clips of ‘</w:t>
      </w:r>
      <w:r w:rsidR="0038500D">
        <w:rPr>
          <w:i/>
          <w:color w:val="auto"/>
          <w:sz w:val="24"/>
          <w:szCs w:val="24"/>
        </w:rPr>
        <w:t>M</w:t>
      </w:r>
      <w:r w:rsidRPr="00D55DE0">
        <w:rPr>
          <w:i/>
          <w:color w:val="auto"/>
          <w:sz w:val="24"/>
          <w:szCs w:val="24"/>
        </w:rPr>
        <w:t xml:space="preserve">ore than just words’ on Moodle as these should help you think about your own experiences </w:t>
      </w:r>
      <w:r w:rsidR="002A0E51">
        <w:rPr>
          <w:i/>
          <w:color w:val="auto"/>
          <w:sz w:val="24"/>
          <w:szCs w:val="24"/>
        </w:rPr>
        <w:t xml:space="preserve">and </w:t>
      </w:r>
      <w:r w:rsidRPr="00D55DE0">
        <w:rPr>
          <w:i/>
          <w:color w:val="auto"/>
          <w:sz w:val="24"/>
          <w:szCs w:val="24"/>
        </w:rPr>
        <w:t>to reflect on why language should be an integral part of assessment and service provisio</w:t>
      </w:r>
      <w:r>
        <w:rPr>
          <w:i/>
          <w:color w:val="auto"/>
          <w:sz w:val="24"/>
          <w:szCs w:val="24"/>
        </w:rPr>
        <w:t>n.</w:t>
      </w:r>
    </w:p>
    <w:p w14:paraId="1ACA5A4A" w14:textId="77777777" w:rsidR="006E481E" w:rsidRPr="008B28E7" w:rsidRDefault="006E481E" w:rsidP="00FF7EBB">
      <w:pPr>
        <w:jc w:val="both"/>
        <w:rPr>
          <w:sz w:val="24"/>
          <w:szCs w:val="24"/>
        </w:rPr>
      </w:pPr>
    </w:p>
    <w:p w14:paraId="5FF6825A"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EF39CC0" w14:textId="77777777" w:rsidR="006E481E" w:rsidRPr="008B28E7" w:rsidRDefault="006E481E" w:rsidP="00FF7EBB">
      <w:pPr>
        <w:jc w:val="both"/>
        <w:rPr>
          <w:sz w:val="24"/>
          <w:szCs w:val="24"/>
        </w:rPr>
      </w:pPr>
    </w:p>
    <w:p w14:paraId="32D1345D" w14:textId="77777777"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in </w:t>
      </w:r>
      <w:r w:rsidR="00A06422" w:rsidRPr="005C28D3">
        <w:rPr>
          <w:color w:val="auto"/>
          <w:sz w:val="24"/>
          <w:szCs w:val="24"/>
        </w:rPr>
        <w:t xml:space="preserve">section </w:t>
      </w:r>
      <w:r w:rsidR="005C28D3" w:rsidRPr="005C28D3">
        <w:rPr>
          <w:color w:val="auto"/>
          <w:sz w:val="24"/>
          <w:szCs w:val="24"/>
        </w:rPr>
        <w:t>8</w:t>
      </w:r>
      <w:r w:rsidR="005C28D3">
        <w:rPr>
          <w:sz w:val="24"/>
          <w:szCs w:val="24"/>
        </w:rPr>
        <w:t>.</w:t>
      </w:r>
    </w:p>
    <w:p w14:paraId="1ED2999F" w14:textId="77777777" w:rsidR="00C7108B" w:rsidRPr="008B28E7" w:rsidRDefault="00C7108B" w:rsidP="00FF7EBB">
      <w:pPr>
        <w:jc w:val="both"/>
        <w:rPr>
          <w:sz w:val="24"/>
          <w:szCs w:val="24"/>
        </w:rPr>
      </w:pPr>
    </w:p>
    <w:p w14:paraId="105C2755" w14:textId="1912BA51"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3A65C2" w:rsidRPr="003A65C2">
        <w:rPr>
          <w:b/>
          <w:bCs/>
          <w:sz w:val="24"/>
          <w:szCs w:val="24"/>
        </w:rPr>
        <w:t>3</w:t>
      </w:r>
      <w:r w:rsidR="003A65C2" w:rsidRPr="003A65C2">
        <w:rPr>
          <w:b/>
          <w:bCs/>
          <w:sz w:val="24"/>
          <w:szCs w:val="24"/>
          <w:vertAlign w:val="superscript"/>
        </w:rPr>
        <w:t>rd</w:t>
      </w:r>
      <w:r w:rsidR="003A65C2" w:rsidRPr="003A65C2">
        <w:rPr>
          <w:b/>
          <w:bCs/>
          <w:sz w:val="24"/>
          <w:szCs w:val="24"/>
        </w:rPr>
        <w:t xml:space="preserve"> November 2020</w:t>
      </w:r>
      <w:r w:rsidR="00C7108B">
        <w:rPr>
          <w:sz w:val="24"/>
          <w:szCs w:val="24"/>
        </w:rPr>
        <w:t xml:space="preserve"> </w:t>
      </w:r>
    </w:p>
    <w:p w14:paraId="3A5D8EB1" w14:textId="77777777" w:rsidR="00E91F62" w:rsidRPr="008B28E7" w:rsidRDefault="00E91F62" w:rsidP="00FF7EBB">
      <w:pPr>
        <w:jc w:val="both"/>
        <w:rPr>
          <w:b/>
          <w:sz w:val="24"/>
          <w:szCs w:val="24"/>
        </w:rPr>
      </w:pPr>
    </w:p>
    <w:p w14:paraId="3237F996" w14:textId="77777777"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Pr="008B28E7">
        <w:rPr>
          <w:b/>
          <w:sz w:val="24"/>
          <w:szCs w:val="24"/>
        </w:rPr>
        <w:t xml:space="preserve"> </w:t>
      </w:r>
    </w:p>
    <w:p w14:paraId="286ECECE" w14:textId="77777777" w:rsidR="00C7108B" w:rsidRPr="008B28E7" w:rsidRDefault="00C7108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104D8CD3" w14:textId="77777777" w:rsidTr="00C7108B">
        <w:tc>
          <w:tcPr>
            <w:tcW w:w="10278" w:type="dxa"/>
            <w:shd w:val="clear" w:color="auto" w:fill="auto"/>
          </w:tcPr>
          <w:p w14:paraId="3E006A1C" w14:textId="77777777" w:rsidR="008B28E7" w:rsidRPr="002B3E79" w:rsidRDefault="00085699" w:rsidP="00FF7EBB">
            <w:pPr>
              <w:jc w:val="both"/>
              <w:rPr>
                <w:b/>
                <w:bCs/>
                <w:sz w:val="24"/>
                <w:szCs w:val="24"/>
              </w:rPr>
            </w:pPr>
            <w:r w:rsidRPr="002B3E79">
              <w:rPr>
                <w:b/>
                <w:bCs/>
                <w:sz w:val="24"/>
                <w:szCs w:val="24"/>
              </w:rPr>
              <w:t>Set out the social work objectives and g</w:t>
            </w:r>
            <w:r w:rsidR="006E481E" w:rsidRPr="002B3E79">
              <w:rPr>
                <w:b/>
                <w:bCs/>
                <w:sz w:val="24"/>
                <w:szCs w:val="24"/>
              </w:rPr>
              <w:t xml:space="preserve">ive a brief description of </w:t>
            </w:r>
            <w:r w:rsidR="00054A07" w:rsidRPr="002B3E79">
              <w:rPr>
                <w:b/>
                <w:bCs/>
                <w:sz w:val="24"/>
                <w:szCs w:val="24"/>
              </w:rPr>
              <w:t xml:space="preserve">the </w:t>
            </w:r>
            <w:r w:rsidR="006E481E" w:rsidRPr="002B3E79">
              <w:rPr>
                <w:b/>
                <w:bCs/>
                <w:sz w:val="24"/>
                <w:szCs w:val="24"/>
              </w:rPr>
              <w:t>situation</w:t>
            </w:r>
            <w:r w:rsidR="00AB5518" w:rsidRPr="002B3E79">
              <w:rPr>
                <w:b/>
                <w:bCs/>
                <w:sz w:val="24"/>
                <w:szCs w:val="24"/>
              </w:rPr>
              <w:t xml:space="preserve"> </w:t>
            </w:r>
            <w:r w:rsidR="00F32B82" w:rsidRPr="002B3E79">
              <w:rPr>
                <w:b/>
                <w:bCs/>
                <w:sz w:val="24"/>
                <w:szCs w:val="24"/>
              </w:rPr>
              <w:t xml:space="preserve">including geographical </w:t>
            </w:r>
            <w:r w:rsidRPr="002B3E79">
              <w:rPr>
                <w:b/>
                <w:bCs/>
                <w:sz w:val="24"/>
                <w:szCs w:val="24"/>
              </w:rPr>
              <w:t xml:space="preserve">and legislative </w:t>
            </w:r>
            <w:r w:rsidR="00F32B82" w:rsidRPr="002B3E79">
              <w:rPr>
                <w:b/>
                <w:bCs/>
                <w:sz w:val="24"/>
                <w:szCs w:val="24"/>
              </w:rPr>
              <w:t>context</w:t>
            </w:r>
            <w:r w:rsidRPr="002B3E79">
              <w:rPr>
                <w:b/>
                <w:bCs/>
                <w:sz w:val="24"/>
                <w:szCs w:val="24"/>
              </w:rPr>
              <w:t xml:space="preserve">s and </w:t>
            </w:r>
            <w:r w:rsidR="00F32B82" w:rsidRPr="002B3E79">
              <w:rPr>
                <w:b/>
                <w:bCs/>
                <w:sz w:val="24"/>
                <w:szCs w:val="24"/>
              </w:rPr>
              <w:t>any relevant cultural</w:t>
            </w:r>
            <w:r w:rsidR="00956AE9" w:rsidRPr="002B3E79">
              <w:rPr>
                <w:b/>
                <w:bCs/>
                <w:sz w:val="24"/>
                <w:szCs w:val="24"/>
              </w:rPr>
              <w:t>, ethnicity and language</w:t>
            </w:r>
            <w:r w:rsidR="00F32B82" w:rsidRPr="002B3E79">
              <w:rPr>
                <w:b/>
                <w:bCs/>
                <w:sz w:val="24"/>
                <w:szCs w:val="24"/>
              </w:rPr>
              <w:t xml:space="preserve"> issues</w:t>
            </w:r>
            <w:r w:rsidRPr="002B3E79">
              <w:rPr>
                <w:b/>
                <w:bCs/>
                <w:sz w:val="24"/>
                <w:szCs w:val="24"/>
              </w:rPr>
              <w:t>.</w:t>
            </w:r>
            <w:r w:rsidR="00F32B82" w:rsidRPr="002B3E79">
              <w:rPr>
                <w:b/>
                <w:bCs/>
                <w:sz w:val="24"/>
                <w:szCs w:val="24"/>
              </w:rPr>
              <w:t xml:space="preserve"> </w:t>
            </w:r>
            <w:r w:rsidR="00AB5518" w:rsidRPr="002B3E79">
              <w:rPr>
                <w:b/>
                <w:bCs/>
                <w:sz w:val="24"/>
                <w:szCs w:val="24"/>
              </w:rPr>
              <w:t xml:space="preserve"> </w:t>
            </w:r>
          </w:p>
          <w:p w14:paraId="30F393A2" w14:textId="77777777" w:rsidR="00C7108B" w:rsidRPr="002B3E79" w:rsidRDefault="00C7108B" w:rsidP="00FF7EBB">
            <w:pPr>
              <w:jc w:val="both"/>
              <w:rPr>
                <w:b/>
                <w:bCs/>
                <w:sz w:val="24"/>
                <w:szCs w:val="24"/>
              </w:rPr>
            </w:pPr>
          </w:p>
          <w:p w14:paraId="0B737111" w14:textId="142875FD" w:rsidR="006E481E" w:rsidRPr="002B3E79" w:rsidRDefault="00085699" w:rsidP="00FF7EBB">
            <w:pPr>
              <w:jc w:val="both"/>
              <w:rPr>
                <w:b/>
                <w:bCs/>
                <w:i/>
                <w:sz w:val="24"/>
                <w:szCs w:val="24"/>
              </w:rPr>
            </w:pPr>
            <w:r w:rsidRPr="002B3E79">
              <w:rPr>
                <w:b/>
                <w:bCs/>
                <w:i/>
                <w:sz w:val="24"/>
                <w:szCs w:val="24"/>
              </w:rPr>
              <w:t xml:space="preserve">300 words </w:t>
            </w:r>
            <w:r w:rsidR="008B28E7" w:rsidRPr="002B3E79">
              <w:rPr>
                <w:b/>
                <w:bCs/>
                <w:i/>
                <w:sz w:val="24"/>
                <w:szCs w:val="24"/>
              </w:rPr>
              <w:t>(+/- 10%: include your actual word count at the end of each section)</w:t>
            </w:r>
          </w:p>
          <w:p w14:paraId="6F4325A7" w14:textId="7E086117" w:rsidR="00F36F7D" w:rsidRDefault="00F36F7D" w:rsidP="00FF7EBB">
            <w:pPr>
              <w:jc w:val="both"/>
              <w:rPr>
                <w:i/>
                <w:sz w:val="24"/>
                <w:szCs w:val="24"/>
              </w:rPr>
            </w:pPr>
          </w:p>
          <w:p w14:paraId="7C2F2807" w14:textId="6BA9B00E" w:rsidR="00F36F7D" w:rsidRDefault="00F36F7D" w:rsidP="00F36F7D">
            <w:pPr>
              <w:jc w:val="both"/>
              <w:rPr>
                <w:iCs/>
                <w:sz w:val="24"/>
                <w:szCs w:val="24"/>
              </w:rPr>
            </w:pPr>
            <w:r w:rsidRPr="00F36F7D">
              <w:rPr>
                <w:iCs/>
                <w:sz w:val="24"/>
                <w:szCs w:val="24"/>
              </w:rPr>
              <w:t>My observation involved meeting with a family who had been rereferred into the department following a serious domestic incident between the children’s Mother and her partner. The family reside in a densely populated area of a South Wales town with both children attending a mainstream secondary school in the area. They identify as White British and indicated that their preferred language was English. Given this information the meeting was undertaken in English.</w:t>
            </w:r>
          </w:p>
          <w:p w14:paraId="67D4022B" w14:textId="77777777" w:rsidR="002B3E79" w:rsidRPr="00F36F7D" w:rsidRDefault="002B3E79" w:rsidP="00F36F7D">
            <w:pPr>
              <w:jc w:val="both"/>
              <w:rPr>
                <w:iCs/>
                <w:sz w:val="24"/>
                <w:szCs w:val="24"/>
              </w:rPr>
            </w:pPr>
          </w:p>
          <w:p w14:paraId="381F8623" w14:textId="21481CEE" w:rsidR="00F36F7D" w:rsidRDefault="00F36F7D" w:rsidP="00F36F7D">
            <w:pPr>
              <w:jc w:val="both"/>
              <w:rPr>
                <w:iCs/>
                <w:sz w:val="24"/>
                <w:szCs w:val="24"/>
              </w:rPr>
            </w:pPr>
            <w:r w:rsidRPr="00F36F7D">
              <w:rPr>
                <w:iCs/>
                <w:sz w:val="24"/>
                <w:szCs w:val="24"/>
              </w:rPr>
              <w:t xml:space="preserve">The family had recently been closed to the department following a previous high-risk domestic incident and concerns around parental substance misuse. A care and support plan was in place and the children’s Mother had supported the police prosecution of her partner. In </w:t>
            </w:r>
            <w:r w:rsidRPr="00F36F7D">
              <w:rPr>
                <w:iCs/>
                <w:sz w:val="24"/>
                <w:szCs w:val="24"/>
              </w:rPr>
              <w:lastRenderedPageBreak/>
              <w:t>addition, support from the departments Domestic Abuse Project Worker and the Local Authority’s Substance Misuse Team had been put in place. However, soon after the case closed, the children’s Mother withdrew her statement to police and her partner was released from prison and made subject of an infinite Harassment Order. Two days after his release, the partner had breached this order by visiting the family home and later that day he physically assaulted the Mother with a knife resulting in her requiring medical intervention. The partner was arrested, and the case was referred into the department for further assessment.</w:t>
            </w:r>
          </w:p>
          <w:p w14:paraId="668A88A9" w14:textId="77777777" w:rsidR="002B3E79" w:rsidRPr="00F36F7D" w:rsidRDefault="002B3E79" w:rsidP="00F36F7D">
            <w:pPr>
              <w:jc w:val="both"/>
              <w:rPr>
                <w:iCs/>
                <w:sz w:val="24"/>
                <w:szCs w:val="24"/>
              </w:rPr>
            </w:pPr>
          </w:p>
          <w:p w14:paraId="2C69AE47" w14:textId="254C43CB" w:rsidR="00F36F7D" w:rsidRDefault="00F36F7D" w:rsidP="00F36F7D">
            <w:pPr>
              <w:jc w:val="both"/>
              <w:rPr>
                <w:iCs/>
                <w:sz w:val="24"/>
                <w:szCs w:val="24"/>
              </w:rPr>
            </w:pPr>
            <w:r w:rsidRPr="00F36F7D">
              <w:rPr>
                <w:iCs/>
                <w:sz w:val="24"/>
                <w:szCs w:val="24"/>
              </w:rPr>
              <w:t>The meeting, part of an ongoing Assessment of Care and Support under the Social Services and Wellbeing (Wales) Act 2014, was arranged to explore safeguarding support for the children from identified family members. Article 12 of the United Nations Convention on the Rights of the Child outlines the rights of children to express their views in decisions affecting their lives (Bruce, 2014). The consequences of the meeting would directly impact the children given the concerns around parental substance use and the children’s exposure to domestic violence. As such, both children were invited to attend the meeting to share their views. The eldest sibling accepted the opportunity to engage, however, the younger sibling did not wish to attend.</w:t>
            </w:r>
          </w:p>
          <w:p w14:paraId="79D18AC0" w14:textId="77777777" w:rsidR="00F36F7D" w:rsidRPr="00F36F7D" w:rsidRDefault="00F36F7D" w:rsidP="00F36F7D">
            <w:pPr>
              <w:jc w:val="both"/>
              <w:rPr>
                <w:iCs/>
                <w:sz w:val="24"/>
                <w:szCs w:val="24"/>
              </w:rPr>
            </w:pPr>
          </w:p>
          <w:p w14:paraId="22819F13" w14:textId="6D4FB128" w:rsidR="00F36F7D" w:rsidRPr="00F36F7D" w:rsidRDefault="00F36F7D" w:rsidP="00F36F7D">
            <w:pPr>
              <w:jc w:val="both"/>
              <w:rPr>
                <w:b/>
                <w:bCs/>
                <w:iCs/>
                <w:sz w:val="24"/>
                <w:szCs w:val="24"/>
              </w:rPr>
            </w:pPr>
            <w:r w:rsidRPr="00F36F7D">
              <w:rPr>
                <w:b/>
                <w:bCs/>
                <w:iCs/>
                <w:sz w:val="24"/>
                <w:szCs w:val="24"/>
              </w:rPr>
              <w:t>Word Count 330</w:t>
            </w:r>
          </w:p>
          <w:p w14:paraId="66C54A07" w14:textId="77777777" w:rsidR="008C7770" w:rsidRDefault="008C7770" w:rsidP="00FF7EBB">
            <w:pPr>
              <w:jc w:val="both"/>
              <w:rPr>
                <w:i/>
                <w:sz w:val="24"/>
                <w:szCs w:val="24"/>
              </w:rPr>
            </w:pPr>
          </w:p>
          <w:p w14:paraId="39B5D8DE" w14:textId="77777777" w:rsidR="008C7770" w:rsidRPr="008B28E7" w:rsidRDefault="008C7770" w:rsidP="00FF7EBB">
            <w:pPr>
              <w:jc w:val="both"/>
              <w:rPr>
                <w:i/>
                <w:sz w:val="24"/>
                <w:szCs w:val="24"/>
              </w:rPr>
            </w:pPr>
          </w:p>
        </w:tc>
      </w:tr>
    </w:tbl>
    <w:p w14:paraId="0A203BC5" w14:textId="77777777" w:rsidR="00AA666E" w:rsidRPr="008B28E7" w:rsidRDefault="00AA666E" w:rsidP="00FF7EBB">
      <w:pPr>
        <w:jc w:val="both"/>
        <w:rPr>
          <w:sz w:val="24"/>
          <w:szCs w:val="24"/>
        </w:rPr>
      </w:pPr>
    </w:p>
    <w:p w14:paraId="11A1A220" w14:textId="77777777" w:rsidR="00AA666E" w:rsidRDefault="00AA666E" w:rsidP="00FF7EBB">
      <w:pPr>
        <w:jc w:val="both"/>
        <w:rPr>
          <w:sz w:val="24"/>
          <w:szCs w:val="24"/>
        </w:rPr>
      </w:pPr>
    </w:p>
    <w:p w14:paraId="00D569E4" w14:textId="77777777" w:rsidR="00D55DE0" w:rsidRDefault="00D55DE0" w:rsidP="00FF7EBB">
      <w:pPr>
        <w:jc w:val="both"/>
        <w:rPr>
          <w:sz w:val="24"/>
          <w:szCs w:val="24"/>
        </w:rPr>
      </w:pPr>
    </w:p>
    <w:p w14:paraId="164BEF27" w14:textId="77777777" w:rsidR="00D55DE0" w:rsidRDefault="00D55DE0" w:rsidP="00FF7EBB">
      <w:pPr>
        <w:jc w:val="both"/>
        <w:rPr>
          <w:sz w:val="24"/>
          <w:szCs w:val="24"/>
        </w:rPr>
      </w:pPr>
    </w:p>
    <w:p w14:paraId="7A225BCB" w14:textId="77777777" w:rsidR="00D55DE0" w:rsidRDefault="00D55DE0" w:rsidP="00FF7EBB">
      <w:pPr>
        <w:jc w:val="both"/>
        <w:rPr>
          <w:sz w:val="24"/>
          <w:szCs w:val="24"/>
        </w:rPr>
      </w:pPr>
    </w:p>
    <w:p w14:paraId="13288208" w14:textId="77777777" w:rsidR="00D55DE0" w:rsidRDefault="00D55DE0" w:rsidP="00FF7EBB">
      <w:pPr>
        <w:jc w:val="both"/>
        <w:rPr>
          <w:sz w:val="24"/>
          <w:szCs w:val="24"/>
        </w:rPr>
      </w:pPr>
    </w:p>
    <w:p w14:paraId="141131C5" w14:textId="77777777" w:rsidR="008C7770" w:rsidRDefault="008C777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555D3A2F" w14:textId="77777777" w:rsidTr="00C7108B">
        <w:tc>
          <w:tcPr>
            <w:tcW w:w="10188" w:type="dxa"/>
            <w:shd w:val="clear" w:color="auto" w:fill="auto"/>
          </w:tcPr>
          <w:p w14:paraId="72AF0344" w14:textId="43057F65" w:rsidR="006E481E" w:rsidRPr="002B3E79" w:rsidRDefault="00F32B82" w:rsidP="00FF7EBB">
            <w:pPr>
              <w:jc w:val="both"/>
              <w:rPr>
                <w:b/>
                <w:bCs/>
                <w:sz w:val="24"/>
                <w:szCs w:val="24"/>
              </w:rPr>
            </w:pPr>
            <w:r w:rsidRPr="002B3E79">
              <w:rPr>
                <w:b/>
                <w:bCs/>
                <w:sz w:val="24"/>
                <w:szCs w:val="24"/>
              </w:rPr>
              <w:lastRenderedPageBreak/>
              <w:t xml:space="preserve">Critically reflect on your communication methods and skills during the observation including how you identified </w:t>
            </w:r>
            <w:r w:rsidR="00390074" w:rsidRPr="002B3E79">
              <w:rPr>
                <w:b/>
                <w:bCs/>
                <w:sz w:val="24"/>
                <w:szCs w:val="24"/>
              </w:rPr>
              <w:t xml:space="preserve">whether </w:t>
            </w:r>
            <w:r w:rsidRPr="002B3E79">
              <w:rPr>
                <w:b/>
                <w:bCs/>
                <w:sz w:val="24"/>
                <w:szCs w:val="24"/>
              </w:rPr>
              <w:t xml:space="preserve">you had the necessary communication skills to work with the </w:t>
            </w:r>
            <w:r w:rsidR="00684732" w:rsidRPr="002B3E79">
              <w:rPr>
                <w:b/>
                <w:bCs/>
                <w:color w:val="auto"/>
                <w:sz w:val="24"/>
                <w:szCs w:val="24"/>
              </w:rPr>
              <w:t>individual using services, their family or carers</w:t>
            </w:r>
            <w:r w:rsidRPr="002B3E79">
              <w:rPr>
                <w:b/>
                <w:bCs/>
                <w:sz w:val="24"/>
                <w:szCs w:val="24"/>
              </w:rPr>
              <w:t>.  Show how you adhered to social wor</w:t>
            </w:r>
            <w:r w:rsidR="002A0E51" w:rsidRPr="002B3E79">
              <w:rPr>
                <w:b/>
                <w:bCs/>
                <w:sz w:val="24"/>
                <w:szCs w:val="24"/>
              </w:rPr>
              <w:t xml:space="preserve">k values using a </w:t>
            </w:r>
            <w:r w:rsidR="004B4BCF" w:rsidRPr="002B3E79">
              <w:rPr>
                <w:b/>
                <w:bCs/>
                <w:sz w:val="24"/>
                <w:szCs w:val="24"/>
              </w:rPr>
              <w:t>person-centred</w:t>
            </w:r>
            <w:r w:rsidR="002A0E51" w:rsidRPr="002B3E79">
              <w:rPr>
                <w:b/>
                <w:bCs/>
                <w:sz w:val="24"/>
                <w:szCs w:val="24"/>
              </w:rPr>
              <w:t xml:space="preserve"> approach,</w:t>
            </w:r>
            <w:r w:rsidR="00375AF5" w:rsidRPr="002B3E79">
              <w:rPr>
                <w:b/>
                <w:bCs/>
                <w:sz w:val="24"/>
                <w:szCs w:val="24"/>
              </w:rPr>
              <w:t xml:space="preserve"> Code of </w:t>
            </w:r>
            <w:r w:rsidR="00D55DE0" w:rsidRPr="002B3E79">
              <w:rPr>
                <w:b/>
                <w:bCs/>
                <w:sz w:val="24"/>
                <w:szCs w:val="24"/>
              </w:rPr>
              <w:t xml:space="preserve">Professional </w:t>
            </w:r>
            <w:r w:rsidR="00375AF5" w:rsidRPr="002B3E79">
              <w:rPr>
                <w:b/>
                <w:bCs/>
                <w:sz w:val="24"/>
                <w:szCs w:val="24"/>
              </w:rPr>
              <w:t>Practice for Social Care W</w:t>
            </w:r>
            <w:r w:rsidRPr="002B3E79">
              <w:rPr>
                <w:b/>
                <w:bCs/>
                <w:sz w:val="24"/>
                <w:szCs w:val="24"/>
              </w:rPr>
              <w:t>orkers, cultural</w:t>
            </w:r>
            <w:r w:rsidR="001739C8" w:rsidRPr="002B3E79">
              <w:rPr>
                <w:b/>
                <w:bCs/>
                <w:sz w:val="24"/>
                <w:szCs w:val="24"/>
              </w:rPr>
              <w:t>ly</w:t>
            </w:r>
            <w:r w:rsidRPr="002B3E79">
              <w:rPr>
                <w:b/>
                <w:bCs/>
                <w:sz w:val="24"/>
                <w:szCs w:val="24"/>
              </w:rPr>
              <w:t xml:space="preserve"> sensitive practice, language</w:t>
            </w:r>
            <w:r w:rsidR="004B4BCF" w:rsidRPr="002B3E79">
              <w:rPr>
                <w:b/>
                <w:bCs/>
                <w:sz w:val="24"/>
                <w:szCs w:val="24"/>
              </w:rPr>
              <w:t xml:space="preserve"> need</w:t>
            </w:r>
            <w:r w:rsidR="001739C8" w:rsidRPr="002B3E79">
              <w:rPr>
                <w:b/>
                <w:bCs/>
                <w:sz w:val="24"/>
                <w:szCs w:val="24"/>
              </w:rPr>
              <w:t>s</w:t>
            </w:r>
            <w:r w:rsidR="00D55DE0" w:rsidRPr="002B3E79">
              <w:rPr>
                <w:b/>
                <w:bCs/>
                <w:sz w:val="24"/>
                <w:szCs w:val="24"/>
              </w:rPr>
              <w:t xml:space="preserve"> including the “Active Offer” principle,</w:t>
            </w:r>
            <w:r w:rsidRPr="002B3E79">
              <w:rPr>
                <w:b/>
                <w:bCs/>
                <w:sz w:val="24"/>
                <w:szCs w:val="24"/>
              </w:rPr>
              <w:t xml:space="preserve"> and ethical practice.</w:t>
            </w:r>
          </w:p>
          <w:p w14:paraId="3F1D4A74" w14:textId="77777777" w:rsidR="00C7108B" w:rsidRPr="002B3E79" w:rsidRDefault="00C7108B" w:rsidP="00FF7EBB">
            <w:pPr>
              <w:jc w:val="both"/>
              <w:rPr>
                <w:b/>
                <w:bCs/>
                <w:sz w:val="24"/>
                <w:szCs w:val="24"/>
              </w:rPr>
            </w:pPr>
          </w:p>
          <w:p w14:paraId="4B581AD3" w14:textId="77777777" w:rsidR="005C1567" w:rsidRPr="002B3E79" w:rsidRDefault="000C378F" w:rsidP="00FF7EBB">
            <w:pPr>
              <w:jc w:val="both"/>
              <w:rPr>
                <w:b/>
                <w:bCs/>
                <w:i/>
                <w:sz w:val="24"/>
                <w:szCs w:val="24"/>
              </w:rPr>
            </w:pPr>
            <w:r w:rsidRPr="002B3E79">
              <w:rPr>
                <w:b/>
                <w:bCs/>
                <w:i/>
                <w:sz w:val="24"/>
                <w:szCs w:val="24"/>
              </w:rPr>
              <w:t>13</w:t>
            </w:r>
            <w:r w:rsidR="00083D99" w:rsidRPr="002B3E79">
              <w:rPr>
                <w:b/>
                <w:bCs/>
                <w:i/>
                <w:sz w:val="24"/>
                <w:szCs w:val="24"/>
              </w:rPr>
              <w:t>00</w:t>
            </w:r>
            <w:r w:rsidR="005C1567" w:rsidRPr="002B3E79">
              <w:rPr>
                <w:b/>
                <w:bCs/>
                <w:sz w:val="24"/>
                <w:szCs w:val="24"/>
              </w:rPr>
              <w:t xml:space="preserve"> </w:t>
            </w:r>
            <w:r w:rsidR="008B28E7" w:rsidRPr="002B3E79">
              <w:rPr>
                <w:b/>
                <w:bCs/>
                <w:i/>
                <w:sz w:val="24"/>
                <w:szCs w:val="24"/>
              </w:rPr>
              <w:t>(+/- 10%: include your actual word count at the end of each section)</w:t>
            </w:r>
          </w:p>
          <w:p w14:paraId="2BA12A87" w14:textId="77777777" w:rsidR="00F36F7D" w:rsidRDefault="00F36F7D" w:rsidP="00FF7EBB">
            <w:pPr>
              <w:jc w:val="both"/>
              <w:rPr>
                <w:i/>
                <w:sz w:val="24"/>
                <w:szCs w:val="24"/>
              </w:rPr>
            </w:pPr>
          </w:p>
          <w:p w14:paraId="15298759" w14:textId="77777777" w:rsidR="004832E2" w:rsidRPr="004832E2" w:rsidRDefault="004832E2" w:rsidP="004832E2">
            <w:pPr>
              <w:jc w:val="both"/>
              <w:rPr>
                <w:sz w:val="24"/>
                <w:szCs w:val="24"/>
              </w:rPr>
            </w:pPr>
            <w:r w:rsidRPr="004832E2">
              <w:rPr>
                <w:sz w:val="24"/>
                <w:szCs w:val="24"/>
              </w:rPr>
              <w:t>Throughout my first years of practice, the importance of reflection in helping me apply knowledge and assist in making better decisions has been apparent. I have benefitted from reflecting on previous experiences and asking what I could do differently next time as a way of learning and informing my next actions. Given this, I find Kolb’s (1984) Experiential Learning Cycle a helpful theoretical model when exploring my experiences.</w:t>
            </w:r>
          </w:p>
          <w:p w14:paraId="753A2FA1" w14:textId="77777777" w:rsidR="004832E2" w:rsidRPr="004832E2" w:rsidRDefault="004832E2" w:rsidP="004832E2">
            <w:pPr>
              <w:jc w:val="both"/>
              <w:rPr>
                <w:sz w:val="24"/>
                <w:szCs w:val="24"/>
              </w:rPr>
            </w:pPr>
          </w:p>
          <w:p w14:paraId="54422C92" w14:textId="77777777" w:rsidR="004832E2" w:rsidRPr="004832E2" w:rsidRDefault="004832E2" w:rsidP="004832E2">
            <w:pPr>
              <w:jc w:val="both"/>
              <w:rPr>
                <w:sz w:val="24"/>
                <w:szCs w:val="24"/>
              </w:rPr>
            </w:pPr>
            <w:r w:rsidRPr="004832E2">
              <w:rPr>
                <w:sz w:val="24"/>
                <w:szCs w:val="24"/>
              </w:rPr>
              <w:t>During a previous assessment with the family, it was identified that their first language was English, and all correspondence and meetings were undertaken in their preferred language. Welsh Government highlight the importance of being able to engage with families in their own language within their ‘More than just words’ Strategic Framework (Welsh Government, 2019b).  For the children’s assessment team in which I work, the ‘More than just words’ is a fundamental part of the support we offer families. This is highlighted by the provision of an ‘Active Offer’ at the beginning of all involvement with families. The offer, Welsh Government (2015a) indicate, simply means that the Welsh language should be as visible as the English. Prior to the assessment, and again prior to the Family Network Meeting, the family were asked about their preferred language and were made aware that the service could be offered in Welsh. However, the family indicated that their preferred language was English.</w:t>
            </w:r>
          </w:p>
          <w:p w14:paraId="09B4CB43" w14:textId="77777777" w:rsidR="004832E2" w:rsidRPr="004832E2" w:rsidRDefault="004832E2" w:rsidP="004832E2">
            <w:pPr>
              <w:jc w:val="both"/>
              <w:rPr>
                <w:sz w:val="24"/>
                <w:szCs w:val="24"/>
              </w:rPr>
            </w:pPr>
          </w:p>
          <w:p w14:paraId="77E6843B" w14:textId="77777777" w:rsidR="004832E2" w:rsidRPr="004832E2" w:rsidRDefault="004832E2" w:rsidP="004832E2">
            <w:pPr>
              <w:jc w:val="both"/>
              <w:rPr>
                <w:sz w:val="24"/>
                <w:szCs w:val="24"/>
              </w:rPr>
            </w:pPr>
            <w:r w:rsidRPr="004832E2">
              <w:rPr>
                <w:sz w:val="24"/>
                <w:szCs w:val="24"/>
              </w:rPr>
              <w:t>In addition to the family’s language choice, I was also conscious that the children’s voice should be heard during the meeting. Decisions around safeguarding, where and by who the children would be cared for were being discussed and I believed they should play a more active role in this decision making. Van Bijleveld, Dedding and Bunders-Aelen (2015) posit that children should be given a central role within the decision-making process as the consequences would ultimately affect them. This is also enshrined within the United Nations Convention on the Rights of the Child (La Valle, Payne and Jelicic, 2012).  The eldest child was eager to engage in the meeting and described wanting to ask their Mother why they had chosen substances and a violent relationship over her children. The youngest child, who had learning disabilities and social communication difficulties did not wish to attend the meeting. However, maximising a person’s active participation is highlighted within the Code of Professional Practice for Social Care (Social Care Wales, 2017) and their thoughts and feelings were captured prior to the meeting. I shared that, as part of my professional development, I would like my Manager to observe the meeting to assess my practice. It was explained that this observation would be virtual and that my manager would not be actively involved in the meeting.  When asked both Maternal Grandmother and eldest sibling provided verbal consent for the meeting to be observed. Consent was also provided from the children’s Mother during a telephone conversation the day before the meeting.</w:t>
            </w:r>
          </w:p>
          <w:p w14:paraId="616BC2CB" w14:textId="77777777" w:rsidR="004832E2" w:rsidRPr="004832E2" w:rsidRDefault="004832E2" w:rsidP="004832E2">
            <w:pPr>
              <w:jc w:val="both"/>
              <w:rPr>
                <w:sz w:val="24"/>
                <w:szCs w:val="24"/>
              </w:rPr>
            </w:pPr>
          </w:p>
          <w:p w14:paraId="7E1CCD38" w14:textId="77777777" w:rsidR="004832E2" w:rsidRPr="004832E2" w:rsidRDefault="004832E2" w:rsidP="004832E2">
            <w:pPr>
              <w:jc w:val="both"/>
              <w:rPr>
                <w:sz w:val="24"/>
                <w:szCs w:val="24"/>
              </w:rPr>
            </w:pPr>
            <w:r w:rsidRPr="004832E2">
              <w:rPr>
                <w:sz w:val="24"/>
                <w:szCs w:val="24"/>
              </w:rPr>
              <w:lastRenderedPageBreak/>
              <w:t>The Meeting was held in a Local Authority Meeting room which allowed for social distancing. During the Coronavirus Pandemic most meetings were held over virtual meeting platforms. However, I believed that the meeting should be held in an environment which allowed for face-to-face interaction. The Maternal Grandmother, who the children had been living with since the domestic incident, and Paternal Grandmother were invited alongside the children’s Mother and the eldest sibling. It was hoped, as Trevithick (2012) suggests, the meeting would bring together the important people within the family to provide a valuable contribution in terms of their knowledge, experience and understanding of how the children could be safeguarded. When the Maternal and Paternal Grandmothers arrived with the eldest child, I received a phone call from the Mother stating that she no longer wished to attend the Meeting. Despite various attempts from myself and family members, she declined to attend. I was mindful that the meeting was to explore support for the children, and I should not view this as an “adult’s problem that involved the children” (Van Bijleveld, Dedding and Bunders-Aelen (2015). Following discussions with those present it was decided to continue with the meeting to ensure that the children were appropriately safeguarded.</w:t>
            </w:r>
          </w:p>
          <w:p w14:paraId="31F9D7A1" w14:textId="77777777" w:rsidR="004832E2" w:rsidRPr="004832E2" w:rsidRDefault="004832E2" w:rsidP="004832E2">
            <w:pPr>
              <w:jc w:val="both"/>
              <w:rPr>
                <w:sz w:val="24"/>
                <w:szCs w:val="24"/>
              </w:rPr>
            </w:pPr>
          </w:p>
          <w:p w14:paraId="58D1FFBF" w14:textId="77777777" w:rsidR="004832E2" w:rsidRPr="004832E2" w:rsidRDefault="004832E2" w:rsidP="004832E2">
            <w:pPr>
              <w:jc w:val="both"/>
              <w:rPr>
                <w:sz w:val="24"/>
                <w:szCs w:val="24"/>
              </w:rPr>
            </w:pPr>
            <w:r w:rsidRPr="004832E2">
              <w:rPr>
                <w:sz w:val="24"/>
                <w:szCs w:val="24"/>
              </w:rPr>
              <w:t>Whilst I had visited the Maternal Grandmothers property the previous day and explained the process of the meeting, I again shared that the meeting would be observed and explained that my manager was in attendance virtually to observe my practice and would not be taking an active part in the meeting. I was mindful of my previous involvement with the family and acknowledged that I was apprehensive around undertaking another assessment. It now appeared that there was a high level of disguised compliance during our previous interactions and I was wary that this, as Thompson (2015) indicates, could lead me to make “prejudicial assumptions” which could influence my decision making. Teater (2014) would suggest that recognising and reflecting on my past experiences with the family, in addition to considering my own values and challenging my perceptions, assists me in practicing in an anti-oppressive manner. This was highlighted in my preparation for the meeting when I found myself, based on what I believed to be a lack of honesty during the first assessment, focussing heavily on the concerns and not being able to think about any protective or resilience factors within the current situation. As a Social Worker I was, as Wilkins (2015) suggests, not demonstrating sufficient consideration to wider circumstances or family history and was inclined to only focus on current concerns. These concerns were evident to all members of the meeting and, whilst we discussed these, I wanted to explore what was working well and what the eldest sibling would hope to achieve with the support of their family and appropriate support agencies.</w:t>
            </w:r>
          </w:p>
          <w:p w14:paraId="0B4D2E70" w14:textId="77777777" w:rsidR="004832E2" w:rsidRPr="004832E2" w:rsidRDefault="004832E2" w:rsidP="004832E2">
            <w:pPr>
              <w:jc w:val="both"/>
              <w:rPr>
                <w:sz w:val="24"/>
                <w:szCs w:val="24"/>
              </w:rPr>
            </w:pPr>
          </w:p>
          <w:p w14:paraId="2AFB2F51" w14:textId="77777777" w:rsidR="004832E2" w:rsidRPr="004832E2" w:rsidRDefault="004832E2" w:rsidP="004832E2">
            <w:pPr>
              <w:jc w:val="both"/>
              <w:rPr>
                <w:sz w:val="24"/>
                <w:szCs w:val="24"/>
              </w:rPr>
            </w:pPr>
            <w:r w:rsidRPr="004832E2">
              <w:rPr>
                <w:sz w:val="24"/>
                <w:szCs w:val="24"/>
              </w:rPr>
              <w:t xml:space="preserve">During the meeting there was a clear tension between the Maternal and Paternal Grandmothers. The current situation was in relation to the children’s Mother and concerns she was exposing the children to domestic violence with her partner and parental substance use. However, the relationship between the children’s Mother and Father was also categorised by domestic violence and parental substance misuse. Trevithick (2012) highlights the importance of my ability to mediate, advocate and communicate within network meetings to enable participants to develop an awareness of the problems and work collaboratively to identify solutions. Whilst this was difficult at times, I was aware that the eldest sibling was in the middle of these discussions where family members were discussing how best they should live their own life. Eileen Munro, in her first report, commented that children themselves should be central when making decisions and professionals should not add to a child’s feelings of </w:t>
            </w:r>
            <w:r w:rsidRPr="004832E2">
              <w:rPr>
                <w:sz w:val="24"/>
                <w:szCs w:val="24"/>
              </w:rPr>
              <w:lastRenderedPageBreak/>
              <w:t xml:space="preserve">powerlessness (Munro, 2010). When speaking to the eldest sibling, they expressed an insight of the current situation and an understanding that they could not currently be cared for safely by their Mother. They were able to communicate their feelings and, with their Grandmothers, formulate a plan whereby they voiced a wish for their Mother to access support and work with the department to reach a point where they, and their sibling, could return home. Despite my planning and information gathering, the voice of the child was more powerful than anything I could have brought to the meeting had they not attended. A further meeting was arranged so that this could be discussed with the Mother present. As La Valle, Payne and Jelicic, (2012) postulate, it is important that the child’s voice is heard within the child safeguarding system for it to work effectively. </w:t>
            </w:r>
          </w:p>
          <w:p w14:paraId="01530BD9" w14:textId="77777777" w:rsidR="004832E2" w:rsidRPr="004832E2" w:rsidRDefault="004832E2" w:rsidP="004832E2">
            <w:pPr>
              <w:jc w:val="both"/>
              <w:rPr>
                <w:sz w:val="24"/>
                <w:szCs w:val="24"/>
              </w:rPr>
            </w:pPr>
          </w:p>
          <w:p w14:paraId="16C50D4C" w14:textId="3F901EB8" w:rsidR="00F36F7D" w:rsidRDefault="004832E2" w:rsidP="004832E2">
            <w:pPr>
              <w:jc w:val="both"/>
              <w:rPr>
                <w:sz w:val="24"/>
                <w:szCs w:val="24"/>
              </w:rPr>
            </w:pPr>
            <w:r w:rsidRPr="004832E2">
              <w:rPr>
                <w:sz w:val="24"/>
                <w:szCs w:val="24"/>
              </w:rPr>
              <w:t>Following the meeting I found myself reflecting on the impact of having the eldest sibling at the Family Network Meeting. Their engagement had provided a greater understanding of the families support needs and had better informed our safety plan. Whilst there had been tension between Maternal and Paternal Grandparents on how best to offer continued support, they themselves were able to gain a better understanding the impact that the current situation had on their Grandchildren. Trevithick (2012) suggests that every interaction is a learning experience for those involved. The importance of having a child’s voice heard was compelling for me, both during, and following, this direct observation. Social Care Wales (2017) emphasise anti-oppressive practice and promoting the voice of individuals within their codes of practice. Empowering the eldest sibling to share their voice within the Family Network Meeting is, Teater (2014) posits, inherently anti-oppressive and promotes an egalitarian environment where they can identify and develop their support needs.  Whilst there can be no promise that the desired outcome for the children can be reached, Van Bijleveld, Dedding and Bunders-Aelen (2015) highlight the importance of them being listened to.</w:t>
            </w:r>
          </w:p>
          <w:p w14:paraId="16F73C6F" w14:textId="77777777" w:rsidR="004832E2" w:rsidRPr="00F36F7D" w:rsidRDefault="004832E2" w:rsidP="004832E2">
            <w:pPr>
              <w:jc w:val="both"/>
              <w:rPr>
                <w:sz w:val="24"/>
                <w:szCs w:val="24"/>
              </w:rPr>
            </w:pPr>
          </w:p>
          <w:p w14:paraId="61BE1CA1" w14:textId="47495BFA" w:rsidR="00F36F7D" w:rsidRPr="00F36F7D" w:rsidRDefault="00F36F7D" w:rsidP="00F36F7D">
            <w:pPr>
              <w:jc w:val="both"/>
              <w:rPr>
                <w:b/>
                <w:bCs/>
                <w:sz w:val="24"/>
                <w:szCs w:val="24"/>
              </w:rPr>
            </w:pPr>
            <w:r w:rsidRPr="00F36F7D">
              <w:rPr>
                <w:b/>
                <w:bCs/>
                <w:sz w:val="24"/>
                <w:szCs w:val="24"/>
              </w:rPr>
              <w:t>Word Count 1</w:t>
            </w:r>
            <w:r w:rsidR="004832E2">
              <w:rPr>
                <w:b/>
                <w:bCs/>
                <w:sz w:val="24"/>
                <w:szCs w:val="24"/>
              </w:rPr>
              <w:t>429</w:t>
            </w:r>
          </w:p>
        </w:tc>
      </w:tr>
    </w:tbl>
    <w:p w14:paraId="748DF3EA" w14:textId="77777777" w:rsidR="00AA666E" w:rsidRPr="008B28E7" w:rsidRDefault="00AA666E" w:rsidP="00FF7EBB">
      <w:pPr>
        <w:jc w:val="both"/>
        <w:rPr>
          <w:b/>
          <w:sz w:val="24"/>
          <w:szCs w:val="24"/>
        </w:rPr>
      </w:pPr>
    </w:p>
    <w:p w14:paraId="04D345DB" w14:textId="77777777" w:rsidR="008171E4" w:rsidRPr="008B28E7" w:rsidRDefault="008171E4" w:rsidP="00FF7EBB">
      <w:pPr>
        <w:jc w:val="both"/>
        <w:rPr>
          <w:b/>
          <w:sz w:val="24"/>
          <w:szCs w:val="24"/>
        </w:rPr>
      </w:pPr>
    </w:p>
    <w:p w14:paraId="382BA120" w14:textId="70FAF86C" w:rsidR="00CA3593" w:rsidRPr="008B28E7" w:rsidRDefault="008C7770" w:rsidP="00FF7EBB">
      <w:pPr>
        <w:jc w:val="both"/>
        <w:rPr>
          <w:b/>
          <w:sz w:val="24"/>
          <w:szCs w:val="24"/>
        </w:rPr>
      </w:pPr>
      <w:r>
        <w:rPr>
          <w:b/>
          <w:sz w:val="24"/>
          <w:szCs w:val="24"/>
        </w:rPr>
        <w:br w:type="page"/>
      </w:r>
      <w:r w:rsidR="002A0E51">
        <w:rPr>
          <w:b/>
          <w:sz w:val="24"/>
          <w:szCs w:val="24"/>
        </w:rPr>
        <w:lastRenderedPageBreak/>
        <w:t>F</w:t>
      </w:r>
      <w:r w:rsidR="00CA3593" w:rsidRPr="008B28E7">
        <w:rPr>
          <w:b/>
          <w:sz w:val="24"/>
          <w:szCs w:val="24"/>
        </w:rPr>
        <w:t>eedback and comments</w:t>
      </w:r>
      <w:r w:rsidR="002A0E51">
        <w:rPr>
          <w:b/>
          <w:sz w:val="24"/>
          <w:szCs w:val="24"/>
        </w:rPr>
        <w:t xml:space="preserve"> from an </w:t>
      </w:r>
      <w:r w:rsidR="002A0E51" w:rsidRPr="002A0E51">
        <w:rPr>
          <w:b/>
          <w:sz w:val="24"/>
          <w:szCs w:val="24"/>
        </w:rPr>
        <w:t xml:space="preserve">individual using services, their </w:t>
      </w:r>
      <w:r w:rsidR="003A65C2" w:rsidRPr="002A0E51">
        <w:rPr>
          <w:b/>
          <w:sz w:val="24"/>
          <w:szCs w:val="24"/>
        </w:rPr>
        <w:t>family,</w:t>
      </w:r>
      <w:r w:rsidR="002A0E51" w:rsidRPr="002A0E51">
        <w:rPr>
          <w:b/>
          <w:sz w:val="24"/>
          <w:szCs w:val="24"/>
        </w:rPr>
        <w:t xml:space="preserve"> or carers</w:t>
      </w:r>
    </w:p>
    <w:p w14:paraId="7CD115CC" w14:textId="77777777" w:rsidR="00CA3593" w:rsidRPr="008B28E7" w:rsidRDefault="00CA3593" w:rsidP="00FF7EBB">
      <w:pPr>
        <w:jc w:val="both"/>
        <w:rPr>
          <w:sz w:val="24"/>
          <w:szCs w:val="24"/>
        </w:rPr>
      </w:pPr>
    </w:p>
    <w:p w14:paraId="7C3E36C1" w14:textId="77777777" w:rsidR="00390074" w:rsidRDefault="00390074" w:rsidP="00FF7EBB">
      <w:pPr>
        <w:jc w:val="both"/>
        <w:rPr>
          <w:sz w:val="24"/>
          <w:szCs w:val="24"/>
        </w:rPr>
      </w:pPr>
      <w:r w:rsidRPr="0049196A">
        <w:rPr>
          <w:sz w:val="24"/>
          <w:szCs w:val="24"/>
        </w:rPr>
        <w:t>This section of the Observation</w:t>
      </w:r>
      <w:r w:rsidRPr="00390074">
        <w:rPr>
          <w:sz w:val="24"/>
          <w:szCs w:val="24"/>
        </w:rPr>
        <w:t xml:space="preserve"> should not be done in the presence of the learner.</w:t>
      </w:r>
    </w:p>
    <w:p w14:paraId="79C78FDB" w14:textId="77777777" w:rsidR="00390074" w:rsidRDefault="00390074" w:rsidP="00FF7EBB">
      <w:pPr>
        <w:jc w:val="both"/>
        <w:rPr>
          <w:sz w:val="24"/>
          <w:szCs w:val="24"/>
        </w:rPr>
      </w:pPr>
    </w:p>
    <w:p w14:paraId="77E6CD99" w14:textId="77777777" w:rsidR="00CA3593" w:rsidRPr="008B28E7" w:rsidRDefault="00CA3593" w:rsidP="00FF7EBB">
      <w:pPr>
        <w:jc w:val="both"/>
        <w:rPr>
          <w:sz w:val="24"/>
          <w:szCs w:val="24"/>
        </w:rPr>
      </w:pPr>
      <w:r w:rsidRPr="008B28E7">
        <w:rPr>
          <w:sz w:val="24"/>
          <w:szCs w:val="24"/>
        </w:rPr>
        <w:t>Some or all of these questions may be used by the observer</w:t>
      </w:r>
      <w:r w:rsidR="00B07E79">
        <w:rPr>
          <w:sz w:val="24"/>
          <w:szCs w:val="24"/>
        </w:rPr>
        <w:t xml:space="preserve"> </w:t>
      </w:r>
      <w:r w:rsidRPr="008B28E7">
        <w:rPr>
          <w:sz w:val="24"/>
          <w:szCs w:val="24"/>
        </w:rPr>
        <w:t>(who should re-phrase and add explanations and prompts as required).</w:t>
      </w:r>
      <w:r w:rsidR="00D60F88" w:rsidRPr="008B28E7">
        <w:rPr>
          <w:sz w:val="24"/>
          <w:szCs w:val="24"/>
        </w:rPr>
        <w:t xml:space="preserve"> </w:t>
      </w:r>
      <w:r w:rsidR="00B07E79">
        <w:rPr>
          <w:sz w:val="24"/>
          <w:szCs w:val="24"/>
        </w:rPr>
        <w:t xml:space="preserve">Alternatively, the learner is able to design their own </w:t>
      </w:r>
      <w:r w:rsidR="00A12F22">
        <w:rPr>
          <w:sz w:val="24"/>
          <w:szCs w:val="24"/>
        </w:rPr>
        <w:t>m</w:t>
      </w:r>
      <w:r w:rsidR="00B07E79">
        <w:rPr>
          <w:sz w:val="24"/>
          <w:szCs w:val="24"/>
        </w:rPr>
        <w:t xml:space="preserve">ethod of obtaining information </w:t>
      </w:r>
      <w:r w:rsidR="00A12F22">
        <w:rPr>
          <w:sz w:val="24"/>
          <w:szCs w:val="24"/>
        </w:rPr>
        <w:t xml:space="preserve">for the Observer to use </w:t>
      </w:r>
      <w:r w:rsidR="00B07E79">
        <w:rPr>
          <w:sz w:val="24"/>
          <w:szCs w:val="24"/>
        </w:rPr>
        <w:t xml:space="preserve">if this is more suited to the needs of the individual. </w:t>
      </w:r>
      <w:r w:rsidR="00D60F88" w:rsidRPr="008B28E7">
        <w:rPr>
          <w:sz w:val="24"/>
          <w:szCs w:val="24"/>
        </w:rPr>
        <w:t>The observer</w:t>
      </w:r>
      <w:r w:rsidRPr="008B28E7">
        <w:rPr>
          <w:sz w:val="24"/>
          <w:szCs w:val="24"/>
        </w:rPr>
        <w:t xml:space="preserve"> should </w:t>
      </w:r>
      <w:r w:rsidR="000C6892" w:rsidRPr="008B28E7">
        <w:rPr>
          <w:sz w:val="24"/>
          <w:szCs w:val="24"/>
        </w:rPr>
        <w:t>record</w:t>
      </w:r>
      <w:r w:rsidRPr="008B28E7">
        <w:rPr>
          <w:sz w:val="24"/>
          <w:szCs w:val="24"/>
        </w:rPr>
        <w:t xml:space="preserve"> responses below</w:t>
      </w:r>
      <w:r w:rsidR="00B07E79">
        <w:rPr>
          <w:sz w:val="24"/>
          <w:szCs w:val="24"/>
        </w:rPr>
        <w:t xml:space="preserve"> or by using the alternative method from the </w:t>
      </w:r>
      <w:r w:rsidR="00B07E79" w:rsidRPr="002A0E51">
        <w:rPr>
          <w:sz w:val="24"/>
          <w:szCs w:val="24"/>
        </w:rPr>
        <w:t>individual using services, their family or carers</w:t>
      </w:r>
      <w:r w:rsidR="00B07E79">
        <w:rPr>
          <w:sz w:val="24"/>
          <w:szCs w:val="24"/>
        </w:rPr>
        <w:t>.</w:t>
      </w:r>
    </w:p>
    <w:p w14:paraId="6C6A6F53" w14:textId="77777777" w:rsidR="00375AF5" w:rsidRPr="008B28E7" w:rsidRDefault="00375AF5" w:rsidP="00FF7EBB">
      <w:pPr>
        <w:jc w:val="both"/>
        <w:rPr>
          <w:sz w:val="24"/>
          <w:szCs w:val="24"/>
        </w:rPr>
      </w:pPr>
    </w:p>
    <w:p w14:paraId="4A3DB006" w14:textId="77777777" w:rsidR="00CA3593" w:rsidRPr="008B28E7" w:rsidRDefault="002A0E51" w:rsidP="00FF7EBB">
      <w:pPr>
        <w:jc w:val="both"/>
        <w:rPr>
          <w:sz w:val="24"/>
          <w:szCs w:val="24"/>
        </w:rPr>
      </w:pPr>
      <w:r>
        <w:rPr>
          <w:sz w:val="24"/>
          <w:szCs w:val="24"/>
        </w:rPr>
        <w:t>B</w:t>
      </w:r>
      <w:r w:rsidRPr="008B28E7">
        <w:rPr>
          <w:sz w:val="24"/>
          <w:szCs w:val="24"/>
        </w:rPr>
        <w:t>efore asking the questions</w:t>
      </w:r>
      <w:r>
        <w:rPr>
          <w:sz w:val="24"/>
          <w:szCs w:val="24"/>
        </w:rPr>
        <w:t>, t</w:t>
      </w:r>
      <w:r w:rsidR="00CA3593" w:rsidRPr="008B28E7">
        <w:rPr>
          <w:sz w:val="24"/>
          <w:szCs w:val="24"/>
        </w:rPr>
        <w:t xml:space="preserve">he observer must explain to the </w:t>
      </w:r>
      <w:r w:rsidRPr="002A0E51">
        <w:rPr>
          <w:sz w:val="24"/>
          <w:szCs w:val="24"/>
        </w:rPr>
        <w:t>individual using services</w:t>
      </w:r>
      <w:r>
        <w:rPr>
          <w:i/>
          <w:sz w:val="24"/>
          <w:szCs w:val="24"/>
        </w:rPr>
        <w:t xml:space="preserve"> </w:t>
      </w:r>
      <w:r w:rsidR="00CA3593" w:rsidRPr="008B28E7">
        <w:rPr>
          <w:sz w:val="24"/>
          <w:szCs w:val="24"/>
        </w:rPr>
        <w:t xml:space="preserve">that </w:t>
      </w:r>
      <w:r>
        <w:rPr>
          <w:sz w:val="24"/>
          <w:szCs w:val="24"/>
        </w:rPr>
        <w:t>their</w:t>
      </w:r>
      <w:r w:rsidR="00375AF5" w:rsidRPr="008B28E7">
        <w:rPr>
          <w:sz w:val="24"/>
          <w:szCs w:val="24"/>
        </w:rPr>
        <w:t xml:space="preserve"> comments</w:t>
      </w:r>
      <w:r w:rsidR="00CA3593" w:rsidRPr="008B28E7">
        <w:rPr>
          <w:sz w:val="24"/>
          <w:szCs w:val="24"/>
        </w:rPr>
        <w:t xml:space="preserve"> will be shared with the </w:t>
      </w:r>
      <w:r w:rsidR="00B24344" w:rsidRPr="008B28E7">
        <w:rPr>
          <w:sz w:val="24"/>
          <w:szCs w:val="24"/>
        </w:rPr>
        <w:t>learner</w:t>
      </w:r>
      <w:r w:rsidR="00B07E79">
        <w:rPr>
          <w:sz w:val="24"/>
          <w:szCs w:val="24"/>
        </w:rPr>
        <w:t>.</w:t>
      </w:r>
      <w:r w:rsidR="00002C7A">
        <w:rPr>
          <w:sz w:val="24"/>
          <w:szCs w:val="24"/>
        </w:rPr>
        <w:t xml:space="preserve"> It may be useful to explain that it is used as a learning tool for the learner to develop their own practice. </w:t>
      </w:r>
    </w:p>
    <w:p w14:paraId="3B96AD2C" w14:textId="77777777" w:rsidR="005C28D3" w:rsidRDefault="005C28D3" w:rsidP="00FF7EBB">
      <w:pPr>
        <w:jc w:val="both"/>
        <w:rPr>
          <w:sz w:val="24"/>
          <w:szCs w:val="24"/>
        </w:rPr>
      </w:pPr>
    </w:p>
    <w:p w14:paraId="1E7E4668" w14:textId="77777777" w:rsidR="00CA3593" w:rsidRPr="008B28E7" w:rsidRDefault="00CA3593" w:rsidP="00FF7EBB">
      <w:pPr>
        <w:jc w:val="both"/>
        <w:rPr>
          <w:sz w:val="24"/>
          <w:szCs w:val="24"/>
        </w:rPr>
      </w:pPr>
      <w:r w:rsidRPr="008B28E7">
        <w:rPr>
          <w:sz w:val="24"/>
          <w:szCs w:val="24"/>
        </w:rPr>
        <w:t>If the observer is unable to gain feedback</w:t>
      </w:r>
      <w:r w:rsidR="00484CE3">
        <w:rPr>
          <w:sz w:val="24"/>
          <w:szCs w:val="24"/>
        </w:rPr>
        <w:t>,</w:t>
      </w:r>
      <w:r w:rsidR="00B07E79">
        <w:rPr>
          <w:i/>
          <w:sz w:val="24"/>
          <w:szCs w:val="24"/>
        </w:rPr>
        <w:t xml:space="preserve"> </w:t>
      </w:r>
      <w:r w:rsidRPr="008B28E7">
        <w:rPr>
          <w:sz w:val="24"/>
          <w:szCs w:val="24"/>
        </w:rPr>
        <w:t>they should briefly say why.</w:t>
      </w:r>
    </w:p>
    <w:p w14:paraId="6D5FB9F4"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7"/>
        <w:gridCol w:w="3780"/>
        <w:gridCol w:w="4263"/>
      </w:tblGrid>
      <w:tr w:rsidR="003A65C2" w:rsidRPr="008B28E7" w14:paraId="33E50968" w14:textId="77777777" w:rsidTr="003A65C2">
        <w:tc>
          <w:tcPr>
            <w:tcW w:w="2027" w:type="dxa"/>
            <w:shd w:val="clear" w:color="auto" w:fill="auto"/>
          </w:tcPr>
          <w:p w14:paraId="63EC41B3" w14:textId="77777777" w:rsidR="003A65C2" w:rsidRPr="00C7108B" w:rsidRDefault="003A65C2" w:rsidP="003A65C2">
            <w:pPr>
              <w:jc w:val="center"/>
              <w:rPr>
                <w:sz w:val="22"/>
                <w:szCs w:val="22"/>
              </w:rPr>
            </w:pPr>
          </w:p>
        </w:tc>
        <w:tc>
          <w:tcPr>
            <w:tcW w:w="3780" w:type="dxa"/>
            <w:shd w:val="clear" w:color="auto" w:fill="auto"/>
          </w:tcPr>
          <w:p w14:paraId="79A15819" w14:textId="3D14817B" w:rsidR="003A65C2" w:rsidRPr="003A65C2" w:rsidRDefault="003A65C2" w:rsidP="003A65C2">
            <w:pPr>
              <w:jc w:val="center"/>
              <w:rPr>
                <w:sz w:val="22"/>
                <w:szCs w:val="22"/>
              </w:rPr>
            </w:pPr>
            <w:r w:rsidRPr="003A65C2">
              <w:rPr>
                <w:sz w:val="22"/>
                <w:szCs w:val="22"/>
              </w:rPr>
              <w:t>Participant 1</w:t>
            </w:r>
          </w:p>
        </w:tc>
        <w:tc>
          <w:tcPr>
            <w:tcW w:w="4263" w:type="dxa"/>
          </w:tcPr>
          <w:p w14:paraId="3DBDC2C0" w14:textId="7F441835" w:rsidR="003A65C2" w:rsidRPr="003A65C2" w:rsidRDefault="003A65C2" w:rsidP="003A65C2">
            <w:pPr>
              <w:jc w:val="center"/>
              <w:rPr>
                <w:sz w:val="22"/>
                <w:szCs w:val="22"/>
              </w:rPr>
            </w:pPr>
            <w:r w:rsidRPr="003A65C2">
              <w:rPr>
                <w:sz w:val="22"/>
                <w:szCs w:val="22"/>
              </w:rPr>
              <w:t>Participant 2</w:t>
            </w:r>
          </w:p>
        </w:tc>
      </w:tr>
      <w:tr w:rsidR="003A65C2" w:rsidRPr="008B28E7" w14:paraId="729F96A5" w14:textId="2C808278" w:rsidTr="003A65C2">
        <w:tc>
          <w:tcPr>
            <w:tcW w:w="2027" w:type="dxa"/>
            <w:shd w:val="clear" w:color="auto" w:fill="auto"/>
          </w:tcPr>
          <w:p w14:paraId="666C0DE8" w14:textId="0ED92926" w:rsidR="003A65C2" w:rsidRPr="00C7108B" w:rsidRDefault="003A65C2" w:rsidP="003A65C2">
            <w:pPr>
              <w:jc w:val="center"/>
              <w:rPr>
                <w:sz w:val="22"/>
                <w:szCs w:val="22"/>
              </w:rPr>
            </w:pPr>
            <w:r w:rsidRPr="00C7108B">
              <w:rPr>
                <w:sz w:val="22"/>
                <w:szCs w:val="22"/>
              </w:rPr>
              <w:t>Was the social worker on time?  Or if de</w:t>
            </w:r>
            <w:r>
              <w:rPr>
                <w:sz w:val="22"/>
                <w:szCs w:val="22"/>
              </w:rPr>
              <w:t>layed did he or she contact you?</w:t>
            </w:r>
          </w:p>
        </w:tc>
        <w:tc>
          <w:tcPr>
            <w:tcW w:w="3780" w:type="dxa"/>
            <w:shd w:val="clear" w:color="auto" w:fill="auto"/>
          </w:tcPr>
          <w:p w14:paraId="5A5E66EE" w14:textId="5B9AF99E" w:rsidR="003A65C2" w:rsidRPr="003A65C2" w:rsidRDefault="003A65C2" w:rsidP="003A65C2">
            <w:pPr>
              <w:jc w:val="center"/>
              <w:rPr>
                <w:sz w:val="22"/>
                <w:szCs w:val="22"/>
              </w:rPr>
            </w:pPr>
            <w:r w:rsidRPr="003A65C2">
              <w:rPr>
                <w:sz w:val="22"/>
                <w:szCs w:val="22"/>
              </w:rPr>
              <w:t>Yes, he was on time and I had his number if I needed to get hold of him</w:t>
            </w:r>
          </w:p>
        </w:tc>
        <w:tc>
          <w:tcPr>
            <w:tcW w:w="4263" w:type="dxa"/>
          </w:tcPr>
          <w:p w14:paraId="591A1294" w14:textId="1332EF30" w:rsidR="003A65C2" w:rsidRPr="003A65C2" w:rsidRDefault="003A65C2" w:rsidP="003A65C2">
            <w:pPr>
              <w:jc w:val="center"/>
              <w:rPr>
                <w:sz w:val="22"/>
                <w:szCs w:val="22"/>
              </w:rPr>
            </w:pPr>
            <w:r w:rsidRPr="003A65C2">
              <w:rPr>
                <w:sz w:val="22"/>
                <w:szCs w:val="22"/>
              </w:rPr>
              <w:t>Yes, he was on time.</w:t>
            </w:r>
          </w:p>
        </w:tc>
      </w:tr>
      <w:tr w:rsidR="003A65C2" w:rsidRPr="008B28E7" w14:paraId="7D4E84C0" w14:textId="5847A190" w:rsidTr="003A65C2">
        <w:tc>
          <w:tcPr>
            <w:tcW w:w="2027" w:type="dxa"/>
            <w:shd w:val="clear" w:color="auto" w:fill="auto"/>
          </w:tcPr>
          <w:p w14:paraId="6F631E24" w14:textId="7261B179" w:rsidR="003A65C2" w:rsidRDefault="003A65C2" w:rsidP="003A65C2">
            <w:pPr>
              <w:jc w:val="cente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p>
          <w:p w14:paraId="2E586AF1" w14:textId="3C0C48EC" w:rsidR="003A65C2" w:rsidRPr="00C7108B" w:rsidRDefault="003A65C2" w:rsidP="003A65C2">
            <w:pPr>
              <w:jc w:val="center"/>
              <w:rPr>
                <w:sz w:val="22"/>
                <w:szCs w:val="22"/>
              </w:rPr>
            </w:pPr>
            <w:r>
              <w:rPr>
                <w:sz w:val="22"/>
                <w:szCs w:val="22"/>
              </w:rPr>
              <w:t>Did they explain why they were being observed?</w:t>
            </w:r>
          </w:p>
        </w:tc>
        <w:tc>
          <w:tcPr>
            <w:tcW w:w="3780" w:type="dxa"/>
            <w:shd w:val="clear" w:color="auto" w:fill="auto"/>
          </w:tcPr>
          <w:p w14:paraId="110B65D6" w14:textId="50FB1E41" w:rsidR="003A65C2" w:rsidRPr="003A65C2" w:rsidRDefault="003A65C2" w:rsidP="003A65C2">
            <w:pPr>
              <w:jc w:val="center"/>
              <w:rPr>
                <w:sz w:val="22"/>
                <w:szCs w:val="22"/>
              </w:rPr>
            </w:pPr>
            <w:r w:rsidRPr="003A65C2">
              <w:rPr>
                <w:sz w:val="22"/>
                <w:szCs w:val="22"/>
              </w:rPr>
              <w:t>No</w:t>
            </w:r>
          </w:p>
        </w:tc>
        <w:tc>
          <w:tcPr>
            <w:tcW w:w="4263" w:type="dxa"/>
          </w:tcPr>
          <w:p w14:paraId="4F0DFD6F" w14:textId="1AC53C47" w:rsidR="003A65C2" w:rsidRPr="003A65C2" w:rsidRDefault="003A65C2" w:rsidP="003A65C2">
            <w:pPr>
              <w:jc w:val="center"/>
              <w:rPr>
                <w:sz w:val="22"/>
                <w:szCs w:val="22"/>
              </w:rPr>
            </w:pPr>
            <w:r w:rsidRPr="003A65C2">
              <w:rPr>
                <w:sz w:val="22"/>
                <w:szCs w:val="22"/>
              </w:rPr>
              <w:t>Yes</w:t>
            </w:r>
          </w:p>
        </w:tc>
      </w:tr>
      <w:tr w:rsidR="003A65C2" w:rsidRPr="008B28E7" w14:paraId="27D69002" w14:textId="66C06948" w:rsidTr="003A65C2">
        <w:tc>
          <w:tcPr>
            <w:tcW w:w="2027" w:type="dxa"/>
            <w:shd w:val="clear" w:color="auto" w:fill="auto"/>
          </w:tcPr>
          <w:p w14:paraId="02DAF5A3" w14:textId="3E56642F" w:rsidR="003A65C2" w:rsidRPr="00C7108B" w:rsidRDefault="003A65C2" w:rsidP="003A65C2">
            <w:pPr>
              <w:jc w:val="center"/>
              <w:rPr>
                <w:sz w:val="22"/>
                <w:szCs w:val="22"/>
              </w:rPr>
            </w:pPr>
            <w:r w:rsidRPr="00C7108B">
              <w:rPr>
                <w:sz w:val="22"/>
                <w:szCs w:val="22"/>
              </w:rPr>
              <w:t>Were you clear why the social worker met with you today?</w:t>
            </w:r>
          </w:p>
        </w:tc>
        <w:tc>
          <w:tcPr>
            <w:tcW w:w="3780" w:type="dxa"/>
            <w:shd w:val="clear" w:color="auto" w:fill="auto"/>
          </w:tcPr>
          <w:p w14:paraId="250E1208" w14:textId="6EEED47A" w:rsidR="003A65C2" w:rsidRPr="003A65C2" w:rsidRDefault="003A65C2" w:rsidP="003A65C2">
            <w:pPr>
              <w:jc w:val="center"/>
              <w:rPr>
                <w:sz w:val="22"/>
                <w:szCs w:val="22"/>
              </w:rPr>
            </w:pPr>
            <w:r w:rsidRPr="003A65C2">
              <w:rPr>
                <w:sz w:val="22"/>
                <w:szCs w:val="22"/>
              </w:rPr>
              <w:t>Yes, very clear on why.</w:t>
            </w:r>
          </w:p>
        </w:tc>
        <w:tc>
          <w:tcPr>
            <w:tcW w:w="4263" w:type="dxa"/>
          </w:tcPr>
          <w:p w14:paraId="7E93E6D0" w14:textId="20A8E239" w:rsidR="003A65C2" w:rsidRPr="003A65C2" w:rsidRDefault="003A65C2" w:rsidP="003A65C2">
            <w:pPr>
              <w:jc w:val="center"/>
              <w:rPr>
                <w:sz w:val="22"/>
                <w:szCs w:val="22"/>
              </w:rPr>
            </w:pPr>
            <w:r w:rsidRPr="003A65C2">
              <w:rPr>
                <w:sz w:val="22"/>
                <w:szCs w:val="22"/>
              </w:rPr>
              <w:t>Yes, very clear</w:t>
            </w:r>
          </w:p>
        </w:tc>
      </w:tr>
      <w:tr w:rsidR="003A65C2" w:rsidRPr="008B28E7" w14:paraId="3C8A707D" w14:textId="0B0ABCD7" w:rsidTr="003A65C2">
        <w:tc>
          <w:tcPr>
            <w:tcW w:w="2027" w:type="dxa"/>
            <w:shd w:val="clear" w:color="auto" w:fill="auto"/>
          </w:tcPr>
          <w:p w14:paraId="7CCE29F9" w14:textId="134E2429" w:rsidR="003A65C2" w:rsidRPr="00C7108B" w:rsidRDefault="003A65C2" w:rsidP="003A65C2">
            <w:pPr>
              <w:jc w:val="cente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tc>
        <w:tc>
          <w:tcPr>
            <w:tcW w:w="3780" w:type="dxa"/>
            <w:shd w:val="clear" w:color="auto" w:fill="auto"/>
          </w:tcPr>
          <w:p w14:paraId="0C2D2FAB" w14:textId="5D66CB50" w:rsidR="003A65C2" w:rsidRPr="003A65C2" w:rsidRDefault="003A65C2" w:rsidP="003A65C2">
            <w:pPr>
              <w:jc w:val="center"/>
              <w:rPr>
                <w:sz w:val="22"/>
                <w:szCs w:val="22"/>
              </w:rPr>
            </w:pPr>
            <w:r w:rsidRPr="003A65C2">
              <w:rPr>
                <w:sz w:val="22"/>
                <w:szCs w:val="22"/>
              </w:rPr>
              <w:t>Very prepared, think he was lucky as well because he had met us before</w:t>
            </w:r>
          </w:p>
        </w:tc>
        <w:tc>
          <w:tcPr>
            <w:tcW w:w="4263" w:type="dxa"/>
          </w:tcPr>
          <w:p w14:paraId="35FB4093" w14:textId="06B31A4C" w:rsidR="003A65C2" w:rsidRPr="003A65C2" w:rsidRDefault="003A65C2" w:rsidP="003A65C2">
            <w:pPr>
              <w:jc w:val="center"/>
              <w:rPr>
                <w:sz w:val="22"/>
                <w:szCs w:val="22"/>
              </w:rPr>
            </w:pPr>
            <w:r w:rsidRPr="003A65C2">
              <w:rPr>
                <w:sz w:val="22"/>
                <w:szCs w:val="22"/>
              </w:rPr>
              <w:t>He’s a lovely guy and was well prepared.</w:t>
            </w:r>
          </w:p>
        </w:tc>
      </w:tr>
      <w:tr w:rsidR="003A65C2" w:rsidRPr="008B28E7" w14:paraId="1F28AD51" w14:textId="02E91149" w:rsidTr="003A65C2">
        <w:tc>
          <w:tcPr>
            <w:tcW w:w="2027" w:type="dxa"/>
            <w:shd w:val="clear" w:color="auto" w:fill="auto"/>
          </w:tcPr>
          <w:p w14:paraId="71B3A991" w14:textId="28E2517D" w:rsidR="003A65C2" w:rsidRPr="00C7108B" w:rsidRDefault="003A65C2" w:rsidP="003A65C2">
            <w:pPr>
              <w:tabs>
                <w:tab w:val="left" w:pos="851"/>
              </w:tabs>
              <w:overflowPunct/>
              <w:autoSpaceDE/>
              <w:autoSpaceDN/>
              <w:adjustRightInd/>
              <w:ind w:hanging="142"/>
              <w:jc w:val="center"/>
              <w:textAlignment w:val="auto"/>
              <w:rPr>
                <w:sz w:val="22"/>
                <w:szCs w:val="22"/>
              </w:rPr>
            </w:pPr>
            <w:r>
              <w:rPr>
                <w:sz w:val="22"/>
                <w:szCs w:val="22"/>
              </w:rPr>
              <w:t>How has</w:t>
            </w:r>
            <w:r w:rsidRPr="00C7108B">
              <w:rPr>
                <w:sz w:val="22"/>
                <w:szCs w:val="22"/>
              </w:rPr>
              <w:t xml:space="preserve"> the social worker listened t</w:t>
            </w:r>
            <w:r>
              <w:rPr>
                <w:sz w:val="22"/>
                <w:szCs w:val="22"/>
              </w:rPr>
              <w:t>o you and respected your views and wishes?</w:t>
            </w:r>
          </w:p>
        </w:tc>
        <w:tc>
          <w:tcPr>
            <w:tcW w:w="3780" w:type="dxa"/>
            <w:shd w:val="clear" w:color="auto" w:fill="auto"/>
          </w:tcPr>
          <w:p w14:paraId="147D1F5B" w14:textId="04939E43" w:rsidR="003A65C2" w:rsidRPr="003A65C2" w:rsidRDefault="003A65C2" w:rsidP="003A65C2">
            <w:pPr>
              <w:jc w:val="center"/>
              <w:rPr>
                <w:sz w:val="22"/>
                <w:szCs w:val="22"/>
              </w:rPr>
            </w:pPr>
            <w:r w:rsidRPr="003A65C2">
              <w:rPr>
                <w:sz w:val="22"/>
                <w:szCs w:val="22"/>
              </w:rPr>
              <w:t>Yes, he listens, he doesn’t take notes on everything. He gives truthful answers, he can be blunt but does it in a nice way, he’s fair and understanding.</w:t>
            </w:r>
          </w:p>
        </w:tc>
        <w:tc>
          <w:tcPr>
            <w:tcW w:w="4263" w:type="dxa"/>
          </w:tcPr>
          <w:p w14:paraId="4248D4BE" w14:textId="7033C8B0" w:rsidR="003A65C2" w:rsidRPr="003A65C2" w:rsidRDefault="003A65C2" w:rsidP="003A65C2">
            <w:pPr>
              <w:jc w:val="center"/>
              <w:rPr>
                <w:sz w:val="22"/>
                <w:szCs w:val="22"/>
              </w:rPr>
            </w:pPr>
            <w:r w:rsidRPr="003A65C2">
              <w:rPr>
                <w:sz w:val="22"/>
                <w:szCs w:val="22"/>
              </w:rPr>
              <w:t>Yes</w:t>
            </w:r>
          </w:p>
        </w:tc>
      </w:tr>
      <w:tr w:rsidR="003A65C2" w:rsidRPr="008B28E7" w14:paraId="428C1E07" w14:textId="7F1651D7" w:rsidTr="003A65C2">
        <w:tc>
          <w:tcPr>
            <w:tcW w:w="2027" w:type="dxa"/>
            <w:shd w:val="clear" w:color="auto" w:fill="auto"/>
          </w:tcPr>
          <w:p w14:paraId="768DCC4C" w14:textId="77777777" w:rsidR="003A65C2" w:rsidRDefault="003A65C2" w:rsidP="003A65C2">
            <w:pPr>
              <w:tabs>
                <w:tab w:val="left" w:pos="-142"/>
                <w:tab w:val="left" w:pos="851"/>
              </w:tabs>
              <w:overflowPunct/>
              <w:autoSpaceDE/>
              <w:autoSpaceDN/>
              <w:adjustRightInd/>
              <w:jc w:val="center"/>
              <w:textAlignment w:val="auto"/>
              <w:rPr>
                <w:sz w:val="22"/>
                <w:szCs w:val="22"/>
              </w:rPr>
            </w:pPr>
            <w:r>
              <w:rPr>
                <w:sz w:val="22"/>
                <w:szCs w:val="22"/>
              </w:rPr>
              <w:t xml:space="preserve">Did the social worker talk to you </w:t>
            </w:r>
            <w:r>
              <w:rPr>
                <w:sz w:val="22"/>
                <w:szCs w:val="22"/>
              </w:rPr>
              <w:lastRenderedPageBreak/>
              <w:t>in a way that you understood?</w:t>
            </w:r>
          </w:p>
          <w:p w14:paraId="0888F8E3" w14:textId="74A96AE2" w:rsidR="003A65C2" w:rsidRPr="00C7108B" w:rsidRDefault="003A65C2" w:rsidP="003A65C2">
            <w:pPr>
              <w:tabs>
                <w:tab w:val="left" w:pos="-142"/>
                <w:tab w:val="left" w:pos="851"/>
              </w:tabs>
              <w:overflowPunct/>
              <w:autoSpaceDE/>
              <w:autoSpaceDN/>
              <w:adjustRightInd/>
              <w:jc w:val="center"/>
              <w:textAlignment w:val="auto"/>
              <w:rPr>
                <w:sz w:val="22"/>
                <w:szCs w:val="22"/>
              </w:rPr>
            </w:pPr>
            <w:r>
              <w:rPr>
                <w:sz w:val="22"/>
                <w:szCs w:val="22"/>
              </w:rPr>
              <w:t>Did you understand the language they used?</w:t>
            </w:r>
          </w:p>
        </w:tc>
        <w:tc>
          <w:tcPr>
            <w:tcW w:w="3780" w:type="dxa"/>
            <w:shd w:val="clear" w:color="auto" w:fill="auto"/>
          </w:tcPr>
          <w:p w14:paraId="09C0BFD6" w14:textId="53F861FE" w:rsidR="003A65C2" w:rsidRPr="003A65C2" w:rsidRDefault="003A65C2" w:rsidP="003A65C2">
            <w:pPr>
              <w:jc w:val="center"/>
              <w:rPr>
                <w:sz w:val="22"/>
                <w:szCs w:val="22"/>
              </w:rPr>
            </w:pPr>
            <w:r w:rsidRPr="003A65C2">
              <w:rPr>
                <w:sz w:val="22"/>
                <w:szCs w:val="22"/>
              </w:rPr>
              <w:lastRenderedPageBreak/>
              <w:t>Yes, he is willing to explain and is patient.</w:t>
            </w:r>
          </w:p>
        </w:tc>
        <w:tc>
          <w:tcPr>
            <w:tcW w:w="4263" w:type="dxa"/>
          </w:tcPr>
          <w:p w14:paraId="164EADA1" w14:textId="5A6922CE" w:rsidR="003A65C2" w:rsidRPr="003A65C2" w:rsidRDefault="003A65C2" w:rsidP="003A65C2">
            <w:pPr>
              <w:jc w:val="center"/>
              <w:rPr>
                <w:sz w:val="22"/>
                <w:szCs w:val="22"/>
              </w:rPr>
            </w:pPr>
            <w:r w:rsidRPr="003A65C2">
              <w:rPr>
                <w:sz w:val="22"/>
                <w:szCs w:val="22"/>
              </w:rPr>
              <w:t>Yes, understand, it was fine.</w:t>
            </w:r>
          </w:p>
        </w:tc>
      </w:tr>
      <w:tr w:rsidR="003A65C2" w:rsidRPr="008B28E7" w14:paraId="19263587" w14:textId="77777777" w:rsidTr="003A65C2">
        <w:tc>
          <w:tcPr>
            <w:tcW w:w="2027" w:type="dxa"/>
            <w:shd w:val="clear" w:color="auto" w:fill="auto"/>
          </w:tcPr>
          <w:p w14:paraId="3009B841" w14:textId="0AA80C1B" w:rsidR="003A65C2" w:rsidRDefault="003A65C2" w:rsidP="003A65C2">
            <w:pPr>
              <w:tabs>
                <w:tab w:val="left" w:pos="-142"/>
                <w:tab w:val="left" w:pos="851"/>
              </w:tabs>
              <w:overflowPunct/>
              <w:autoSpaceDE/>
              <w:autoSpaceDN/>
              <w:adjustRightInd/>
              <w:jc w:val="center"/>
              <w:textAlignment w:val="auto"/>
              <w:rPr>
                <w:sz w:val="22"/>
                <w:szCs w:val="22"/>
              </w:rPr>
            </w:pPr>
            <w:r w:rsidRPr="003A65C2">
              <w:rPr>
                <w:sz w:val="22"/>
                <w:szCs w:val="22"/>
              </w:rPr>
              <w:t>How has the social worker’s involvement met your expectations for this visit?</w:t>
            </w:r>
          </w:p>
        </w:tc>
        <w:tc>
          <w:tcPr>
            <w:tcW w:w="3780" w:type="dxa"/>
            <w:shd w:val="clear" w:color="auto" w:fill="auto"/>
          </w:tcPr>
          <w:p w14:paraId="7FEE5260" w14:textId="5FDFF44B" w:rsidR="003A65C2" w:rsidRPr="003A65C2" w:rsidRDefault="003A65C2" w:rsidP="003A65C2">
            <w:pPr>
              <w:jc w:val="center"/>
              <w:rPr>
                <w:sz w:val="22"/>
                <w:szCs w:val="22"/>
              </w:rPr>
            </w:pPr>
            <w:r w:rsidRPr="003A65C2">
              <w:rPr>
                <w:sz w:val="22"/>
                <w:szCs w:val="22"/>
              </w:rPr>
              <w:t>Yes</w:t>
            </w:r>
          </w:p>
        </w:tc>
        <w:tc>
          <w:tcPr>
            <w:tcW w:w="4263" w:type="dxa"/>
          </w:tcPr>
          <w:p w14:paraId="74DB38FD" w14:textId="26B13585" w:rsidR="003A65C2" w:rsidRPr="003A65C2" w:rsidRDefault="003A65C2" w:rsidP="003A65C2">
            <w:pPr>
              <w:jc w:val="center"/>
              <w:rPr>
                <w:sz w:val="22"/>
                <w:szCs w:val="22"/>
              </w:rPr>
            </w:pPr>
            <w:r>
              <w:rPr>
                <w:sz w:val="22"/>
                <w:szCs w:val="22"/>
              </w:rPr>
              <w:t>Yes</w:t>
            </w:r>
          </w:p>
        </w:tc>
      </w:tr>
      <w:tr w:rsidR="003A65C2" w:rsidRPr="008B28E7" w14:paraId="24C5D1DC" w14:textId="77777777" w:rsidTr="003A65C2">
        <w:tc>
          <w:tcPr>
            <w:tcW w:w="2027" w:type="dxa"/>
            <w:shd w:val="clear" w:color="auto" w:fill="auto"/>
          </w:tcPr>
          <w:p w14:paraId="4108ED96" w14:textId="3CF19D77" w:rsidR="003A65C2" w:rsidRDefault="003A65C2" w:rsidP="003A65C2">
            <w:pPr>
              <w:tabs>
                <w:tab w:val="left" w:pos="-142"/>
                <w:tab w:val="left" w:pos="851"/>
              </w:tabs>
              <w:overflowPunct/>
              <w:autoSpaceDE/>
              <w:autoSpaceDN/>
              <w:adjustRightInd/>
              <w:jc w:val="center"/>
              <w:textAlignment w:val="auto"/>
              <w:rPr>
                <w:sz w:val="22"/>
                <w:szCs w:val="22"/>
              </w:rPr>
            </w:pPr>
            <w:r w:rsidRPr="003A65C2">
              <w:rPr>
                <w:sz w:val="22"/>
                <w:szCs w:val="22"/>
              </w:rPr>
              <w:t>Are there any other comments or suggestions that you would like to make?</w:t>
            </w:r>
          </w:p>
        </w:tc>
        <w:tc>
          <w:tcPr>
            <w:tcW w:w="3780" w:type="dxa"/>
            <w:shd w:val="clear" w:color="auto" w:fill="auto"/>
          </w:tcPr>
          <w:p w14:paraId="0E8F64F1" w14:textId="77777777" w:rsidR="003A65C2" w:rsidRPr="003A65C2" w:rsidRDefault="003A65C2" w:rsidP="003A65C2">
            <w:pPr>
              <w:jc w:val="center"/>
              <w:rPr>
                <w:sz w:val="22"/>
                <w:szCs w:val="22"/>
              </w:rPr>
            </w:pPr>
          </w:p>
        </w:tc>
        <w:tc>
          <w:tcPr>
            <w:tcW w:w="4263" w:type="dxa"/>
          </w:tcPr>
          <w:p w14:paraId="2E203609" w14:textId="77777777" w:rsidR="003A65C2" w:rsidRPr="003A65C2" w:rsidRDefault="003A65C2" w:rsidP="003A65C2">
            <w:pPr>
              <w:jc w:val="center"/>
              <w:rPr>
                <w:sz w:val="22"/>
                <w:szCs w:val="22"/>
              </w:rPr>
            </w:pPr>
          </w:p>
        </w:tc>
      </w:tr>
    </w:tbl>
    <w:p w14:paraId="1468CF9B" w14:textId="40DAA6E3" w:rsidR="00002C7A" w:rsidRDefault="00002C7A" w:rsidP="003A65C2">
      <w:pPr>
        <w:jc w:val="center"/>
      </w:pPr>
    </w:p>
    <w:p w14:paraId="22590142" w14:textId="77777777" w:rsidR="00F546D1" w:rsidRDefault="00E9479B" w:rsidP="00A12F22">
      <w:pPr>
        <w:ind w:left="720"/>
        <w:jc w:val="center"/>
        <w:rPr>
          <w:b/>
          <w:sz w:val="24"/>
          <w:szCs w:val="24"/>
        </w:rPr>
      </w:pPr>
      <w:r>
        <w:rPr>
          <w:b/>
          <w:sz w:val="24"/>
          <w:szCs w:val="24"/>
        </w:rPr>
        <w:br w:type="page"/>
      </w:r>
      <w:r w:rsidR="00A12F22">
        <w:rPr>
          <w:b/>
          <w:sz w:val="24"/>
          <w:szCs w:val="24"/>
        </w:rPr>
        <w:lastRenderedPageBreak/>
        <w:t xml:space="preserve">Section 4 </w:t>
      </w:r>
    </w:p>
    <w:p w14:paraId="4B91F92C" w14:textId="77777777" w:rsidR="00F546D1" w:rsidRDefault="00F546D1" w:rsidP="0093018C">
      <w:pPr>
        <w:rPr>
          <w:b/>
          <w:sz w:val="24"/>
          <w:szCs w:val="24"/>
        </w:rPr>
      </w:pPr>
    </w:p>
    <w:p w14:paraId="3A10EFAA" w14:textId="77777777" w:rsidR="00A12F22" w:rsidRPr="00E559CE" w:rsidRDefault="00E559CE" w:rsidP="0093018C">
      <w:pPr>
        <w:rPr>
          <w:b/>
          <w:color w:val="auto"/>
          <w:sz w:val="24"/>
          <w:szCs w:val="24"/>
        </w:rPr>
      </w:pPr>
      <w:r w:rsidRPr="00E559CE">
        <w:rPr>
          <w:b/>
          <w:color w:val="auto"/>
          <w:sz w:val="24"/>
          <w:szCs w:val="24"/>
        </w:rPr>
        <w:t>Safeguarding and working in complex situations</w:t>
      </w:r>
      <w:r w:rsidR="00002C7A">
        <w:rPr>
          <w:b/>
          <w:color w:val="auto"/>
          <w:sz w:val="24"/>
          <w:szCs w:val="24"/>
        </w:rPr>
        <w:t xml:space="preserve"> – Case Study</w:t>
      </w:r>
    </w:p>
    <w:p w14:paraId="36C72F1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8B28E7" w:rsidRPr="008B28E7" w14:paraId="5E11714E" w14:textId="77777777" w:rsidTr="006108C9">
        <w:tc>
          <w:tcPr>
            <w:tcW w:w="10188" w:type="dxa"/>
            <w:shd w:val="clear" w:color="auto" w:fill="auto"/>
          </w:tcPr>
          <w:p w14:paraId="12655EA5" w14:textId="77777777" w:rsidR="008B28E7" w:rsidRPr="009E3FA4" w:rsidRDefault="000A584A" w:rsidP="00FF7EBB">
            <w:pPr>
              <w:jc w:val="both"/>
              <w:rPr>
                <w:b/>
                <w:bCs/>
                <w:i/>
                <w:iCs/>
                <w:color w:val="auto"/>
                <w:sz w:val="24"/>
                <w:szCs w:val="24"/>
              </w:rPr>
            </w:pPr>
            <w:r w:rsidRPr="009E3FA4">
              <w:rPr>
                <w:b/>
                <w:bCs/>
                <w:i/>
                <w:iCs/>
                <w:color w:val="auto"/>
                <w:sz w:val="24"/>
                <w:szCs w:val="24"/>
              </w:rPr>
              <w:t xml:space="preserve">Complete a critically reflective case study based on </w:t>
            </w:r>
            <w:r w:rsidR="008B28E7" w:rsidRPr="009E3FA4">
              <w:rPr>
                <w:b/>
                <w:bCs/>
                <w:i/>
                <w:iCs/>
                <w:color w:val="auto"/>
                <w:sz w:val="24"/>
                <w:szCs w:val="24"/>
              </w:rPr>
              <w:t>an assessment</w:t>
            </w:r>
            <w:r w:rsidRPr="009E3FA4">
              <w:rPr>
                <w:b/>
                <w:bCs/>
                <w:i/>
                <w:iCs/>
                <w:color w:val="auto"/>
                <w:sz w:val="24"/>
                <w:szCs w:val="24"/>
              </w:rPr>
              <w:t xml:space="preserve">, undertaken with others </w:t>
            </w:r>
            <w:r w:rsidR="007B1BFD" w:rsidRPr="009E3FA4">
              <w:rPr>
                <w:b/>
                <w:bCs/>
                <w:i/>
                <w:iCs/>
                <w:color w:val="auto"/>
                <w:sz w:val="24"/>
                <w:szCs w:val="24"/>
              </w:rPr>
              <w:t>(</w:t>
            </w:r>
            <w:r w:rsidRPr="009E3FA4">
              <w:rPr>
                <w:b/>
                <w:bCs/>
                <w:i/>
                <w:iCs/>
                <w:color w:val="auto"/>
                <w:sz w:val="24"/>
                <w:szCs w:val="24"/>
              </w:rPr>
              <w:t>i</w:t>
            </w:r>
            <w:r w:rsidR="0002440E" w:rsidRPr="009E3FA4">
              <w:rPr>
                <w:b/>
                <w:bCs/>
                <w:i/>
                <w:iCs/>
                <w:color w:val="auto"/>
                <w:sz w:val="24"/>
                <w:szCs w:val="24"/>
              </w:rPr>
              <w:t>n your own area of work</w:t>
            </w:r>
            <w:r w:rsidR="007B1BFD" w:rsidRPr="009E3FA4">
              <w:rPr>
                <w:b/>
                <w:bCs/>
                <w:i/>
                <w:iCs/>
                <w:color w:val="auto"/>
                <w:sz w:val="24"/>
                <w:szCs w:val="24"/>
              </w:rPr>
              <w:t>)</w:t>
            </w:r>
            <w:r w:rsidR="0002440E" w:rsidRPr="009E3FA4">
              <w:rPr>
                <w:b/>
                <w:bCs/>
                <w:i/>
                <w:iCs/>
                <w:color w:val="auto"/>
                <w:sz w:val="24"/>
                <w:szCs w:val="24"/>
              </w:rPr>
              <w:t xml:space="preserve"> </w:t>
            </w:r>
            <w:r w:rsidR="008B28E7" w:rsidRPr="009E3FA4">
              <w:rPr>
                <w:b/>
                <w:bCs/>
                <w:i/>
                <w:iCs/>
                <w:color w:val="auto"/>
                <w:sz w:val="24"/>
                <w:szCs w:val="24"/>
              </w:rPr>
              <w:t>concerning the safeguarding of either an adult or a child</w:t>
            </w:r>
            <w:r w:rsidRPr="009E3FA4">
              <w:rPr>
                <w:b/>
                <w:bCs/>
                <w:i/>
                <w:iCs/>
                <w:color w:val="auto"/>
                <w:sz w:val="24"/>
                <w:szCs w:val="24"/>
              </w:rPr>
              <w:t xml:space="preserve">. </w:t>
            </w:r>
            <w:r w:rsidR="008D78C9" w:rsidRPr="009E3FA4">
              <w:rPr>
                <w:b/>
                <w:bCs/>
                <w:i/>
                <w:iCs/>
                <w:color w:val="auto"/>
                <w:sz w:val="24"/>
                <w:szCs w:val="24"/>
              </w:rPr>
              <w:t>D</w:t>
            </w:r>
            <w:r w:rsidR="00002C7A" w:rsidRPr="009E3FA4">
              <w:rPr>
                <w:b/>
                <w:bCs/>
                <w:i/>
                <w:iCs/>
                <w:color w:val="auto"/>
                <w:sz w:val="24"/>
                <w:szCs w:val="24"/>
              </w:rPr>
              <w:t xml:space="preserve">emonstrate how the case relates to </w:t>
            </w:r>
            <w:r w:rsidR="00902A65" w:rsidRPr="009E3FA4">
              <w:rPr>
                <w:b/>
                <w:bCs/>
                <w:i/>
                <w:iCs/>
                <w:color w:val="auto"/>
                <w:sz w:val="24"/>
                <w:szCs w:val="24"/>
              </w:rPr>
              <w:t xml:space="preserve">safeguarding legislation and </w:t>
            </w:r>
            <w:r w:rsidR="00BF0D6C" w:rsidRPr="009E3FA4">
              <w:rPr>
                <w:b/>
                <w:bCs/>
                <w:i/>
                <w:iCs/>
                <w:color w:val="auto"/>
                <w:sz w:val="24"/>
                <w:szCs w:val="24"/>
              </w:rPr>
              <w:t xml:space="preserve">your </w:t>
            </w:r>
            <w:r w:rsidR="00902A65" w:rsidRPr="009E3FA4">
              <w:rPr>
                <w:b/>
                <w:bCs/>
                <w:i/>
                <w:iCs/>
                <w:color w:val="auto"/>
                <w:sz w:val="24"/>
                <w:szCs w:val="24"/>
              </w:rPr>
              <w:t>S</w:t>
            </w:r>
            <w:r w:rsidR="00BF0D6C" w:rsidRPr="009E3FA4">
              <w:rPr>
                <w:b/>
                <w:bCs/>
                <w:i/>
                <w:iCs/>
                <w:color w:val="auto"/>
                <w:sz w:val="24"/>
                <w:szCs w:val="24"/>
              </w:rPr>
              <w:t xml:space="preserve">afeguarding </w:t>
            </w:r>
            <w:r w:rsidR="00F41795" w:rsidRPr="009E3FA4">
              <w:rPr>
                <w:b/>
                <w:bCs/>
                <w:i/>
                <w:iCs/>
                <w:color w:val="auto"/>
                <w:sz w:val="24"/>
                <w:szCs w:val="24"/>
              </w:rPr>
              <w:t>Boards safeguarding</w:t>
            </w:r>
            <w:r w:rsidR="00002C7A" w:rsidRPr="009E3FA4">
              <w:rPr>
                <w:b/>
                <w:bCs/>
                <w:i/>
                <w:iCs/>
                <w:color w:val="auto"/>
                <w:sz w:val="24"/>
                <w:szCs w:val="24"/>
              </w:rPr>
              <w:t xml:space="preserve"> policies, strategies and procedures</w:t>
            </w:r>
            <w:r w:rsidR="00557D77" w:rsidRPr="009E3FA4">
              <w:rPr>
                <w:b/>
                <w:bCs/>
                <w:i/>
                <w:iCs/>
                <w:color w:val="auto"/>
                <w:sz w:val="24"/>
                <w:szCs w:val="24"/>
              </w:rPr>
              <w:t>.</w:t>
            </w:r>
            <w:r w:rsidR="008B28E7" w:rsidRPr="009E3FA4">
              <w:rPr>
                <w:b/>
                <w:bCs/>
                <w:i/>
                <w:iCs/>
                <w:color w:val="auto"/>
                <w:sz w:val="24"/>
                <w:szCs w:val="24"/>
              </w:rPr>
              <w:t xml:space="preserve"> </w:t>
            </w:r>
            <w:r w:rsidR="008D78C9" w:rsidRPr="009E3FA4">
              <w:rPr>
                <w:b/>
                <w:bCs/>
                <w:i/>
                <w:iCs/>
                <w:color w:val="auto"/>
                <w:sz w:val="24"/>
                <w:szCs w:val="24"/>
              </w:rPr>
              <w:t>Ensure that you c</w:t>
            </w:r>
            <w:r w:rsidR="008B28E7" w:rsidRPr="009E3FA4">
              <w:rPr>
                <w:b/>
                <w:bCs/>
                <w:i/>
                <w:iCs/>
                <w:color w:val="auto"/>
                <w:sz w:val="24"/>
                <w:szCs w:val="24"/>
              </w:rPr>
              <w:t>over</w:t>
            </w:r>
            <w:r w:rsidR="008D78C9" w:rsidRPr="009E3FA4">
              <w:rPr>
                <w:b/>
                <w:bCs/>
                <w:i/>
                <w:iCs/>
                <w:color w:val="auto"/>
                <w:sz w:val="24"/>
                <w:szCs w:val="24"/>
              </w:rPr>
              <w:t xml:space="preserve"> </w:t>
            </w:r>
            <w:r w:rsidR="008B28E7" w:rsidRPr="009E3FA4">
              <w:rPr>
                <w:b/>
                <w:bCs/>
                <w:i/>
                <w:iCs/>
                <w:color w:val="auto"/>
                <w:sz w:val="24"/>
                <w:szCs w:val="24"/>
              </w:rPr>
              <w:t>the learning outcomes</w:t>
            </w:r>
            <w:r w:rsidR="00557D77" w:rsidRPr="009E3FA4">
              <w:rPr>
                <w:b/>
                <w:bCs/>
                <w:i/>
                <w:iCs/>
                <w:color w:val="auto"/>
                <w:sz w:val="24"/>
                <w:szCs w:val="24"/>
              </w:rPr>
              <w:t>,</w:t>
            </w:r>
            <w:r w:rsidR="008B28E7" w:rsidRPr="009E3FA4">
              <w:rPr>
                <w:b/>
                <w:bCs/>
                <w:i/>
                <w:iCs/>
                <w:color w:val="auto"/>
                <w:sz w:val="24"/>
                <w:szCs w:val="24"/>
              </w:rPr>
              <w:t xml:space="preserve"> National Occupational Standards</w:t>
            </w:r>
            <w:r w:rsidR="0002440E" w:rsidRPr="009E3FA4">
              <w:rPr>
                <w:b/>
                <w:bCs/>
                <w:i/>
                <w:iCs/>
                <w:color w:val="auto"/>
                <w:sz w:val="24"/>
                <w:szCs w:val="24"/>
              </w:rPr>
              <w:t>, legislation</w:t>
            </w:r>
            <w:r w:rsidR="00B9256C" w:rsidRPr="009E3FA4">
              <w:rPr>
                <w:b/>
                <w:bCs/>
                <w:i/>
                <w:iCs/>
                <w:color w:val="auto"/>
                <w:sz w:val="24"/>
                <w:szCs w:val="24"/>
              </w:rPr>
              <w:t xml:space="preserve"> (domestic and international)</w:t>
            </w:r>
            <w:r w:rsidR="00E559CE" w:rsidRPr="009E3FA4">
              <w:rPr>
                <w:b/>
                <w:bCs/>
                <w:i/>
                <w:iCs/>
                <w:color w:val="auto"/>
                <w:sz w:val="24"/>
                <w:szCs w:val="24"/>
              </w:rPr>
              <w:t xml:space="preserve">, </w:t>
            </w:r>
            <w:r w:rsidR="00A303B9" w:rsidRPr="009E3FA4">
              <w:rPr>
                <w:b/>
                <w:bCs/>
                <w:i/>
                <w:iCs/>
                <w:color w:val="auto"/>
                <w:sz w:val="24"/>
                <w:szCs w:val="24"/>
              </w:rPr>
              <w:t>the specific dimensions of working in Wales</w:t>
            </w:r>
            <w:r w:rsidR="00E559CE" w:rsidRPr="009E3FA4">
              <w:rPr>
                <w:b/>
                <w:bCs/>
                <w:i/>
                <w:iCs/>
                <w:color w:val="auto"/>
                <w:sz w:val="24"/>
                <w:szCs w:val="24"/>
              </w:rPr>
              <w:t xml:space="preserve"> and </w:t>
            </w:r>
            <w:r w:rsidR="008B28E7" w:rsidRPr="009E3FA4">
              <w:rPr>
                <w:b/>
                <w:bCs/>
                <w:i/>
                <w:iCs/>
                <w:color w:val="auto"/>
                <w:sz w:val="24"/>
                <w:szCs w:val="24"/>
              </w:rPr>
              <w:t>relevant social work theories</w:t>
            </w:r>
            <w:r w:rsidR="006108C9" w:rsidRPr="009E3FA4">
              <w:rPr>
                <w:b/>
                <w:bCs/>
                <w:i/>
                <w:iCs/>
                <w:color w:val="auto"/>
                <w:sz w:val="24"/>
                <w:szCs w:val="24"/>
              </w:rPr>
              <w:t>.</w:t>
            </w:r>
            <w:r w:rsidR="00B9256C" w:rsidRPr="009E3FA4">
              <w:rPr>
                <w:b/>
                <w:bCs/>
                <w:i/>
                <w:iCs/>
                <w:color w:val="auto"/>
                <w:sz w:val="24"/>
                <w:szCs w:val="24"/>
              </w:rPr>
              <w:t xml:space="preserve"> </w:t>
            </w:r>
            <w:r w:rsidR="009E122F" w:rsidRPr="009E3FA4">
              <w:rPr>
                <w:b/>
                <w:bCs/>
                <w:i/>
                <w:iCs/>
                <w:color w:val="auto"/>
                <w:sz w:val="24"/>
                <w:szCs w:val="24"/>
              </w:rPr>
              <w:t xml:space="preserve">Please find list of learning outcomes in the handbook </w:t>
            </w:r>
          </w:p>
          <w:p w14:paraId="55EC8DA6" w14:textId="77777777" w:rsidR="006108C9" w:rsidRPr="009E3FA4" w:rsidRDefault="006108C9" w:rsidP="00FF7EBB">
            <w:pPr>
              <w:jc w:val="both"/>
              <w:rPr>
                <w:b/>
                <w:bCs/>
                <w:i/>
                <w:iCs/>
                <w:color w:val="auto"/>
                <w:sz w:val="24"/>
                <w:szCs w:val="24"/>
              </w:rPr>
            </w:pPr>
          </w:p>
          <w:p w14:paraId="29E6E9F5" w14:textId="77777777" w:rsidR="008B28E7" w:rsidRPr="009E3FA4" w:rsidRDefault="00A303B9" w:rsidP="00FF7EBB">
            <w:pPr>
              <w:jc w:val="both"/>
              <w:rPr>
                <w:b/>
                <w:bCs/>
                <w:i/>
                <w:iCs/>
                <w:color w:val="auto"/>
                <w:sz w:val="24"/>
                <w:szCs w:val="24"/>
              </w:rPr>
            </w:pPr>
            <w:r w:rsidRPr="009E3FA4">
              <w:rPr>
                <w:b/>
                <w:bCs/>
                <w:i/>
                <w:iCs/>
                <w:color w:val="auto"/>
                <w:sz w:val="24"/>
                <w:szCs w:val="24"/>
              </w:rPr>
              <w:t>4</w:t>
            </w:r>
            <w:r w:rsidR="008B28E7" w:rsidRPr="009E3FA4">
              <w:rPr>
                <w:b/>
                <w:bCs/>
                <w:i/>
                <w:iCs/>
                <w:color w:val="auto"/>
                <w:sz w:val="24"/>
                <w:szCs w:val="24"/>
              </w:rPr>
              <w:t>000 words (+/- 10%: include your actual word count at the end of each section)</w:t>
            </w:r>
          </w:p>
          <w:p w14:paraId="0B8AB78E" w14:textId="77777777" w:rsidR="00F36F7D" w:rsidRDefault="00F36F7D" w:rsidP="00FF7EBB">
            <w:pPr>
              <w:jc w:val="both"/>
              <w:rPr>
                <w:i/>
                <w:sz w:val="24"/>
                <w:szCs w:val="24"/>
              </w:rPr>
            </w:pPr>
          </w:p>
          <w:p w14:paraId="0FC5A8DD" w14:textId="2A23E79F" w:rsidR="009E3FA4" w:rsidRDefault="009E3FA4" w:rsidP="009E3FA4">
            <w:pPr>
              <w:jc w:val="both"/>
              <w:rPr>
                <w:sz w:val="24"/>
                <w:szCs w:val="24"/>
              </w:rPr>
            </w:pPr>
            <w:r w:rsidRPr="009E3FA4">
              <w:rPr>
                <w:sz w:val="24"/>
                <w:szCs w:val="24"/>
              </w:rPr>
              <w:t>Within my role as a Social Worker, Wilkins (2015) posits, identifying and safeguarding children who are believed to be at risk of significant harm, abuse or neglect is one of my most important functions. To help me achieve this, I am aided by legal frameworks, policies and procedures which both support and guide my decision making with the family’s I work with. This Section of the portfolio will explore the legislation which underpins my safeguarding role whilst also examining the regional and local policies and procedures which inform my practice. The case of Child A, a primary school aged child, will provide the context by which these will be discussed. Within the first part of the essay the legal framework which governs my Social Work practice will be considered at both a regional and national level. This will be followed by an overview of the case involving Child A and an exploration of the concerns which resulted in immediate safeguarding measures being taken by Social Services and the wider family. Finally, the long-term safeguarding measures in relation to keeping Child A safe, in addition to supporting their family to provide ongoing safe care, will be discussed.</w:t>
            </w:r>
          </w:p>
          <w:p w14:paraId="3E7987F8" w14:textId="77777777" w:rsidR="009E3FA4" w:rsidRPr="009E3FA4" w:rsidRDefault="009E3FA4" w:rsidP="009E3FA4">
            <w:pPr>
              <w:jc w:val="both"/>
              <w:rPr>
                <w:sz w:val="24"/>
                <w:szCs w:val="24"/>
              </w:rPr>
            </w:pPr>
          </w:p>
          <w:p w14:paraId="2CEBF2F0" w14:textId="5761FA54" w:rsidR="009E3FA4" w:rsidRDefault="009E3FA4" w:rsidP="009E3FA4">
            <w:pPr>
              <w:jc w:val="both"/>
              <w:rPr>
                <w:sz w:val="24"/>
                <w:szCs w:val="24"/>
              </w:rPr>
            </w:pPr>
            <w:r w:rsidRPr="009E3FA4">
              <w:rPr>
                <w:sz w:val="24"/>
                <w:szCs w:val="24"/>
              </w:rPr>
              <w:t xml:space="preserve">The right of every child to grow up healthy and be kept safe from harm is enshrined within The United Nations Convention on the Rights of the Child (UNICEF, 2020).  Within Wales, the commitment to these rights, as highlighted by Welsh Government (2019a), is underlined within the Rights of Children and Young Persons (Wales) Measure 2011. There is also a duty to give these rights due regard within the Social Services and Wellbeing (Wales) Act 2014 (2014 Act) which provides the legal framework by which the wellbeing of those in need of Care and support in Wales is promoted. The 2014 Act, Welsh Government (2015b) suggest, affords stronger safeguarding powers to ensure children, and adults, within Wales are protected from abuse or neglect. Within the 2014 Act, there is a duty on Local Authorities to assess the needs of children where additional care support needs appear to be required.  However, should a child be suffering, or be at risk of suffering, significant harm then the Local Authority have a duty, under Section 47 of the Children Act 1989, to investigate (Social Care Wales, 2020).  In terms of safeguarding in Wales, as identified by NSPCC (2020), regional safeguarding children boards retain accountability for child protection policy, procedure, and guidance at local levels. However, to aid this, a National Safeguarding Board was established within the 2014 Act with the responsibility of supporting and advising the six regional safeguarding boards across Wales (National Independent Safeguarding Board Wales, 2021). In January 2020, all regional children’s safeguarding boards adopted the National Wales Safeguarding </w:t>
            </w:r>
            <w:r w:rsidRPr="009E3FA4">
              <w:rPr>
                <w:sz w:val="24"/>
                <w:szCs w:val="24"/>
              </w:rPr>
              <w:lastRenderedPageBreak/>
              <w:t xml:space="preserve">Procedures which, Social Care Wales (2020) state, identifies my role and responsibilities when safeguarding children who are at risk of abuse and neglect. These procedures provided guidance when working to safeguard Child A, which has provided the case study I have chosen to discuss in this section of the portfolio. </w:t>
            </w:r>
          </w:p>
          <w:p w14:paraId="64CD3C0F" w14:textId="77777777" w:rsidR="009E3FA4" w:rsidRPr="009E3FA4" w:rsidRDefault="009E3FA4" w:rsidP="009E3FA4">
            <w:pPr>
              <w:jc w:val="both"/>
              <w:rPr>
                <w:sz w:val="24"/>
                <w:szCs w:val="24"/>
              </w:rPr>
            </w:pPr>
          </w:p>
          <w:p w14:paraId="72D3B40E" w14:textId="3085F998" w:rsidR="009E3FA4" w:rsidRDefault="009E3FA4" w:rsidP="009E3FA4">
            <w:pPr>
              <w:jc w:val="both"/>
              <w:rPr>
                <w:sz w:val="24"/>
                <w:szCs w:val="24"/>
              </w:rPr>
            </w:pPr>
            <w:r w:rsidRPr="009E3FA4">
              <w:rPr>
                <w:sz w:val="24"/>
                <w:szCs w:val="24"/>
              </w:rPr>
              <w:t xml:space="preserve">Child A had been referred into the department following concerns being raised around poor home conditions. These had been observed by the local Housing Officer to be unhygienic and presenting a risk to the family’s health.  As set out in parts 3 &amp; 4 of the 2014 Act, the Local Authority had a duty to assess the family’s support needs (Welsh Government, 2018a) and an Assessment of Care and Support was opened with the consent of the family. The family had been known to the department for some years with concerns around poor home conditions, parental aggression, and the parent’s ability to provide adequate supervision for their child. Despite preventative services being identified to provide support these were not engaged with in a meaningful way and the concerns continued. The assessment, as Trevithick (2012) posits, would provide the allocated worker with the opportunity to better understand the current situation and the family’s support needs. A collaborative working relationship with the family during this assessment process would be critical (Welsh Government, 2015c), however, the family did not engage despite various attempts by the allocated worker. Welsh Government (2015c) highlight the importance of seeing the child as part of any assessment process and, given the concerns raised and lack of engagement, Child A was visited in school to ensure that their perspective on the concerns were gathered. </w:t>
            </w:r>
          </w:p>
          <w:p w14:paraId="1EC51682" w14:textId="77777777" w:rsidR="009E3FA4" w:rsidRPr="009E3FA4" w:rsidRDefault="009E3FA4" w:rsidP="009E3FA4">
            <w:pPr>
              <w:jc w:val="both"/>
              <w:rPr>
                <w:sz w:val="24"/>
                <w:szCs w:val="24"/>
              </w:rPr>
            </w:pPr>
          </w:p>
          <w:p w14:paraId="3EAF793E" w14:textId="09FD4E59" w:rsidR="009E3FA4" w:rsidRDefault="009E3FA4" w:rsidP="009E3FA4">
            <w:pPr>
              <w:jc w:val="both"/>
              <w:rPr>
                <w:sz w:val="24"/>
                <w:szCs w:val="24"/>
              </w:rPr>
            </w:pPr>
            <w:r w:rsidRPr="009E3FA4">
              <w:rPr>
                <w:sz w:val="24"/>
                <w:szCs w:val="24"/>
              </w:rPr>
              <w:t>During this unannounced visit by the allocated worker, Child A disclosed that their Father had been physically aggressive towards them the previous evening and that their Mother had witnessed this happening. This information was shared with the relevant managers who, as detailed by the local Regional Safeguarding Children Board, had the responsibility of making the decision whether Child A was at risk of suffering significant harm. Once this decision was made it was the duty of the appropriate manager to convene a strategy discussion with the Police (CYSUR, 2018). Wales Safeguarding Procedures indicate that, if the evidence indicated that Child A was suffering, or was likely to suffer, significant harm, then Section 47 enquiries under the Children Act 1989 should be commenced (Social Care Wales, 2020). Whilst an Assessment of Care and Support was initiated under the Wales specific legal framework of the 2014 Act, Section 47 of the Children Act 1989, a United Kingdom Act of Parliament, set out the duty of the Local Authority to investigate significant harm (Holt, 2014). A Section 47 enquiry would shift the family from a collaborative, family support assessment process towards an assessment of whether their child was at risk of neglect, emotional abuse, or physical harm. Through a Strategy Discussion with the Police, a Joint Section 47 enquiry was initiated whereby police would conduct a criminal investigation into the allegations. The case was allocated to me to work in partnership with the police in respect of this criminal investigation, although my duties were to also assess whether the emotional and physical well-being of Child A was being safeguarded. Whilst it is good practice to inform the parents of this course of action (Social Care Wales, 2020), it was determined that, as the parents were the alleged abusers, this could jeopardise the criminal investigation or even place Child A at greater risk of harm. Given this, Child A was visited again at school to ensure their disclosures were documented as part of the investigation.</w:t>
            </w:r>
          </w:p>
          <w:p w14:paraId="55B36CFF" w14:textId="77777777" w:rsidR="009E3FA4" w:rsidRPr="009E3FA4" w:rsidRDefault="009E3FA4" w:rsidP="009E3FA4">
            <w:pPr>
              <w:jc w:val="both"/>
              <w:rPr>
                <w:sz w:val="24"/>
                <w:szCs w:val="24"/>
              </w:rPr>
            </w:pPr>
          </w:p>
          <w:p w14:paraId="6CCB189C" w14:textId="5F69431C" w:rsidR="009E3FA4" w:rsidRDefault="009E3FA4" w:rsidP="009E3FA4">
            <w:pPr>
              <w:jc w:val="both"/>
              <w:rPr>
                <w:sz w:val="24"/>
                <w:szCs w:val="24"/>
              </w:rPr>
            </w:pPr>
            <w:r w:rsidRPr="009E3FA4">
              <w:rPr>
                <w:sz w:val="24"/>
                <w:szCs w:val="24"/>
              </w:rPr>
              <w:lastRenderedPageBreak/>
              <w:t>Within their national safeguarding guidance, Welsh Government (2018a) emphasize the importance of gathering Child A’s version of the incident and define the need for doing so without the knowledge or consent of their parents. The Officer in Charge of the criminal investigation and I visited Child A at school, however they were reluctant to speak and did not want to share what had happened to them. Whilst the criminal investigation was led by Police, Achieving Best Evidence Guidance proposes that the interview itself, should I be able to establish a rapport with child A, could be led me as the allocated Social Worker (Ministry of Justice, 2011). I was conscious that it was the role of the professionals involved, as Van Bijleveld, Dedding and Bunders-Aelen (2015) suggest, to promote Child A’s participation and this was also specified within the Code of Professional Practice for Social Care (Social Care Wales, 2017) and the National Occupational Standards (Social Care Wales, 2021). Having recently undertaken training in the Signs of Safety approach I decided to utilise the 3 houses exercise to help engagement with Child A. Turnell, Etherington &amp; Turnell (2017) propose that this exercise can be beneficial where a child is finding it difficult to participate by allowing them to explore what was going well, what worried them and what they wished for. Following a period talking with Child A about what they enjoyed doing they asked if they could write in their worries house themselves and wrote “Mummy and Daddy”. They then verbally shared that they had smeared their own faeces on the hallway walls the previous evening and, whilst trying to clean it up, their Mother and Father became angry. Child A disclosed that their Father had been drinking alcohol and had hit them, making a fist to demonstrate how their Father had done this. They added that their Mother had said "nasty things" about them and had smacked them on their "booty", explaining that this meant their bottom. Child A then shared that their Father had then smacked them with an open hand to the head and face. Whilst stating that there had been marks on their body following the incident, Child A did not have any visible marks or bruising at the point of our conversation and the decision, with the agreement of both Police and Social Services line Managers, was that a Child Protection Medical would not be beneficial to the investigation.</w:t>
            </w:r>
          </w:p>
          <w:p w14:paraId="64406628" w14:textId="77777777" w:rsidR="009E3FA4" w:rsidRPr="009E3FA4" w:rsidRDefault="009E3FA4" w:rsidP="009E3FA4">
            <w:pPr>
              <w:jc w:val="both"/>
              <w:rPr>
                <w:sz w:val="24"/>
                <w:szCs w:val="24"/>
              </w:rPr>
            </w:pPr>
          </w:p>
          <w:p w14:paraId="467C17C0" w14:textId="159BF655" w:rsidR="009E3FA4" w:rsidRDefault="009E3FA4" w:rsidP="009E3FA4">
            <w:pPr>
              <w:jc w:val="both"/>
              <w:rPr>
                <w:sz w:val="24"/>
                <w:szCs w:val="24"/>
              </w:rPr>
            </w:pPr>
            <w:r w:rsidRPr="009E3FA4">
              <w:rPr>
                <w:sz w:val="24"/>
                <w:szCs w:val="24"/>
              </w:rPr>
              <w:t xml:space="preserve">Child A had given a concerning account of the incident and had clearly indicated that their parents had been both verbally and physically aggressive towards them. Given their disclosure, and their information that this had happened whilst their Father was under the influence of alcohol, I was concerned that Child A was not being appropriately safeguarded by their parents. Being exposed to such stressful situations in childhood, or Adverse Childhood Experiences, could negatively impact Child A’s physical and emotional wellbeing (Bellis, Ashton, Hughes, Ford, Bishop, Paranjothy, 2015) and this impact was concerning. In addition, Child A had shared that they had smeared their own faeces on the wall of the stairs and landing area of the house and School staff indicated concerns over hygiene. The Officer in Charge and I, given the information shared during the interview, decided to visit the family home to observe what Child A and school staff had disclosed. However, during the interview, Child A’s Mother had arrived at the School and was waiting in the reception area unaware that both Police and Social Services were speaking with their child. The time at which Child A’s parents were informed of the allegations, Welsh Government (2018a) propose, would have a bearing on the criminal investigation and, with the child’s account formally recorded, the decision was made to inform the Mother of the investigation and request a home visit with her. On arrival, home conditions were observed to be both unhygienic and unsafe for Child A. Clutter and engrained dirt was seen on almost every surface with the walls and ceiling of the hall stairs </w:t>
            </w:r>
            <w:r w:rsidRPr="009E3FA4">
              <w:rPr>
                <w:sz w:val="24"/>
                <w:szCs w:val="24"/>
              </w:rPr>
              <w:lastRenderedPageBreak/>
              <w:t>and landing still covered in faeces. Child A’s bedroom was seen to be messy with stale food and food wrappers on the floor and dirty bedding. Their room did not have a door, nor did they have curtains on the window. The main exit from the house was blocked with clutter and the stairs were barely passable in the event of an emergency. Whilst I recognised the term ‘good enough’ was subjective I did not believe it was safe for Child A to live in the environment I observed. The Officer in Charge agreed, and the decision was made that home conditions did not represent a safe environment for Child A to return home from school. As highlighted by Social Care Wales (2020), the concerns around the allegations of physical aggression and the poor home conditions meant that there was reasonable cause to suspect that Child A was experiencing, or was at risk of experiencing,  abuse, neglect or other kinds of harm. The Officer in Charge confirmed that the criminal investigation into the allegation of assault against Child A would be expanded to include neglect due to concerns that Child A’s physical, emotional, or psychological needs were not being met.</w:t>
            </w:r>
          </w:p>
          <w:p w14:paraId="1B45E0A4" w14:textId="77777777" w:rsidR="009E3FA4" w:rsidRPr="009E3FA4" w:rsidRDefault="009E3FA4" w:rsidP="009E3FA4">
            <w:pPr>
              <w:jc w:val="both"/>
              <w:rPr>
                <w:sz w:val="24"/>
                <w:szCs w:val="24"/>
              </w:rPr>
            </w:pPr>
          </w:p>
          <w:p w14:paraId="21A7FCFD" w14:textId="62C7AB2C" w:rsidR="009E3FA4" w:rsidRDefault="009E3FA4" w:rsidP="009E3FA4">
            <w:pPr>
              <w:jc w:val="both"/>
              <w:rPr>
                <w:sz w:val="24"/>
                <w:szCs w:val="24"/>
              </w:rPr>
            </w:pPr>
            <w:r w:rsidRPr="009E3FA4">
              <w:rPr>
                <w:sz w:val="24"/>
                <w:szCs w:val="24"/>
              </w:rPr>
              <w:t>Following the decision that it was unsafe for Child A to return home it was my role to explore suitable alternative accommodation. Welsh Government (2018a) highlight that, as Child A needed immediate safeguarding, this action must be taken by an agency with statutory powers. However, they also state that, wherever possible, this action must be the least intrusive. Following the concerns around home conditions and the allegations of assault being raised with Child A’s Mother, it was agreed that they would seek help from Paternal Grandmother to provide care for their child. However, as Social Care Wales (2020) indicate, whilst we were not officially placing Child A away from their parents, this was subject to safeguarding checks being made as to their suitability. Following police checks, and a home visit to observe the home conditions, it was agreed that Child A would stay with their Grandmother whilst the investigation was ongoing. Whilst I was confident that this was the correct course of action, given the disclosures made by Child A and my observations of home conditions, I recall needing reassurance from my Manager. I became anxious as the reality of applying thresholds, making decisions, and taking actions which impacted Child A and their family during this period became evident. Trevithick (2012) proposes that seeking reassurance and communicating my anxieties with my Manager provides me with a sense that I am not making these decisions alone. Taking immediate action to safeguard Child A allowed both the myself and the Police time to further assess the needs of the child and their family whilst also providing time to agree and develop longer-term safeguarding plans (Welsh Government, 2018a).</w:t>
            </w:r>
          </w:p>
          <w:p w14:paraId="20FEAEA6" w14:textId="77777777" w:rsidR="009E3FA4" w:rsidRPr="009E3FA4" w:rsidRDefault="009E3FA4" w:rsidP="009E3FA4">
            <w:pPr>
              <w:jc w:val="both"/>
              <w:rPr>
                <w:sz w:val="24"/>
                <w:szCs w:val="24"/>
              </w:rPr>
            </w:pPr>
          </w:p>
          <w:p w14:paraId="44A14064" w14:textId="657ECCDA" w:rsidR="009E3FA4" w:rsidRDefault="009E3FA4" w:rsidP="009E3FA4">
            <w:pPr>
              <w:jc w:val="both"/>
              <w:rPr>
                <w:sz w:val="24"/>
                <w:szCs w:val="24"/>
              </w:rPr>
            </w:pPr>
            <w:r w:rsidRPr="009E3FA4">
              <w:rPr>
                <w:sz w:val="24"/>
                <w:szCs w:val="24"/>
              </w:rPr>
              <w:t xml:space="preserve">Child A’s Parents were voluntarily interviewed by Police where they denied hitting or slapping their child. Both Parents cited ‘Reasonable Chastisement’ stating the only physical force used within the home was to restrain Child A who they described as often being angry and lashing out at them. Whilst the defence of ‘Reasonable Chastisement’ currently applies within common law offences of assault and battery (Welsh Parliament, 2020) the Children (Abolition of Defence of Reasonable Punishment) (Wales) Act 2020 will abolishes the defence of reasonable punishment of a child in Wales in 2022 (Welsh Government, 2020). Given a defence of ‘Reasonable Chastisement’ and no physical evidence observed during the investigation, the allegation of assault against Child A was ended with no further action being taken by Police. However, during interview their Mother had agreed that home conditions were unacceptable and taken responsibility for this. Their Father, despite living at the property, </w:t>
            </w:r>
            <w:r w:rsidRPr="009E3FA4">
              <w:rPr>
                <w:sz w:val="24"/>
                <w:szCs w:val="24"/>
              </w:rPr>
              <w:lastRenderedPageBreak/>
              <w:t xml:space="preserve">denied any responsibility stating he was very rarely home due to work commitments. A week after Child A had left the house, home conditions had improved to the point where they no longer presented a risk to them and the decision was made for them to return to the family home. However, I still had concerns around how long these improvements would be maintained and questioned the ability of both Parents to safely provide care for Child A. Given my concerns, I believed that a Strategy Discussion should be undertaken to consider whether an Initial Child Protection Case Conference (ICPCC) should be convened to ensure that Child A was safeguarded. Platt &amp; Turney (2014) highlight the role of the ICPCC would be to determine whether Child A would need to be subject to a Child Protection Plan with the provision of identified support to safeguard their physical and emotional wellbeing. My concerns were accepted by my Supervisor and Team Manager and it was agreed that, despite there being a global pandemic which impacted face to face contact, the case warranted regular home visits to support parents and monitor improvements. However, they did not agree that convening an ICPCC was the appropriate course of action at that time. </w:t>
            </w:r>
          </w:p>
          <w:p w14:paraId="4C85AA06" w14:textId="77777777" w:rsidR="009E3FA4" w:rsidRPr="009E3FA4" w:rsidRDefault="009E3FA4" w:rsidP="009E3FA4">
            <w:pPr>
              <w:jc w:val="both"/>
              <w:rPr>
                <w:sz w:val="24"/>
                <w:szCs w:val="24"/>
              </w:rPr>
            </w:pPr>
          </w:p>
          <w:p w14:paraId="793004EE" w14:textId="77777777" w:rsidR="009E3FA4" w:rsidRPr="009E3FA4" w:rsidRDefault="009E3FA4" w:rsidP="009E3FA4">
            <w:pPr>
              <w:jc w:val="both"/>
              <w:rPr>
                <w:sz w:val="24"/>
                <w:szCs w:val="24"/>
              </w:rPr>
            </w:pPr>
            <w:r w:rsidRPr="009E3FA4">
              <w:rPr>
                <w:sz w:val="24"/>
                <w:szCs w:val="24"/>
              </w:rPr>
              <w:t xml:space="preserve">Safeguarding in Wales is underpinned by two main principles (Social Care Wales, 2020). The first of these principles is that safeguarding is everybody’s responsibility. Safeguarding Child A was a multi-disciplinary responsibility with Social Services, Police, Education professionals and Family members all contributing to a plan to ensure their physical and emotional wellbeing was supported. I was still of the belief that this plan needed to be Child Protection Plan although, being a newly qualified Social Worker, I did not feel confident enough to challenge the decision of my Supervisor or Team Manager. I have, following a period of reflection around my involvement with Child A, been able to better understand the decisions made within the case. As Wilkins (2015) posits, Social Workers can sometimes categorise complex cases too early within the assessment process in response to the stresses and tensions within a family’s situation.   This was highlighted by Lord Laming, following the death of Victoria Climbie, who proposed that Social Workers tended to classify cases at too early a stage when undertaking assessments (Platt &amp; Turney, 2014). Whilst I had concerns, I can now recognise that I only had part of the picture and needed to gain more information from all involved, but particularly from Child A. The second key principle of safeguarding in Wales highlights the importance of working in a child centred way. Welsh Government (2018a) emphasize the importance of remaining child focused during this assessment and, in line with Child A’s cognitive development, gather their views, wishes and feelings to help determine how best to meet their care and support needs. During one session, Child A stated that they wished that they no longer lived with their Father anymore and shared that they had, again, been hurt by their Father the previous evening. Following our session, I was contacted by Police to inform me that they had attended the property the previous evening following a call from a member of the public. Child A was seen playing with broken glass for around 20 minutes without either Parent being present and when Police arrived, they were found with a screwdriver in their pocket. Home conditions were observed to be poor and Child A was described as “unkempt”. Soon after my visit, and the Police attending the property, Child A’s Father left the Family home and their Parents indicated they had separated. The new information, in addition to minimal improvement in the care that Child A received from their Parents during the Section 47 investigation, only increased concerns. Following a discussion with my Supervisor and Team Manager it was agreed that, as detailed by Social Care Wales (2020),  the concerns </w:t>
            </w:r>
            <w:r w:rsidRPr="009E3FA4">
              <w:rPr>
                <w:sz w:val="24"/>
                <w:szCs w:val="24"/>
              </w:rPr>
              <w:lastRenderedPageBreak/>
              <w:t>within the Section 47 were substantiated and Child A was considered to be experiencing, or at risk of experiencing, abuse, harm or neglect and as such an ICPCC should be convened.</w:t>
            </w:r>
          </w:p>
          <w:p w14:paraId="423A1F0A" w14:textId="3ED8986C" w:rsidR="009E3FA4" w:rsidRDefault="009E3FA4" w:rsidP="009E3FA4">
            <w:pPr>
              <w:jc w:val="both"/>
              <w:rPr>
                <w:sz w:val="24"/>
                <w:szCs w:val="24"/>
              </w:rPr>
            </w:pPr>
            <w:r w:rsidRPr="009E3FA4">
              <w:rPr>
                <w:sz w:val="24"/>
                <w:szCs w:val="24"/>
              </w:rPr>
              <w:t>Following a Strategy Meeting between Police and the relevant Manager within Social Services, an ICPCC was convened in relation to the concerns around Child A as defined within the National Safeguarding Procedures (Social Care Wales, 2020).  The ICPCC brought together the Family, Police, Social Services, School Staff, and other professionals who were involved with Child A and their Family to consider the outcome of the Section 47 investigation and discuss the concerns raised. Prior to the meeting Police confirmed that Child A’s Mother had accepted a caution in respect of the allegation of neglect, the case against their Father was concluded with no further action being taken by Police as they had not accepted any responsibility. In readiness for the ICPCC I provided a report on my concerns. La Valle, Payne and Jelicic (2012) posit that if Social Workers are to improve the outcomes for children like Child A then we must allow their voice to be heard within the child protection process. Within my report, I shared Child A’s views that they feared being hurt by their Father and that they wished that their relationship with their Parents was better. I had also considered the Family dynamic and how everyone within the family system influenced the possible outcomes for Child A. Considering Systems Theory, Teater (2014) suggests,  can help to widen the view I had on the family situation and determine what contributes to the presenting issues and where interventions would be best focussed. The views of Child A, in addition to the concerns raised within the Section 47 investigation and my ICPCC report, led the professionals in attendance to agree that Child A ‘s emotional and physical wellbeing would benefit from being subject of a Child Protection Plan. Whilst their Father had decided not to attend the meeting, Child A’s Mother had also agreed that a Child Protection Plan would be the appropriate course of action given the concerns raised. This plan, as highlighted by Holt (2014), meant that Child A’s name would be entered onto the Child Protection Register with the Chair of the ICPCC categorising the risk of harm as Neglect.</w:t>
            </w:r>
          </w:p>
          <w:p w14:paraId="165C44D3" w14:textId="77777777" w:rsidR="009E3FA4" w:rsidRPr="009E3FA4" w:rsidRDefault="009E3FA4" w:rsidP="009E3FA4">
            <w:pPr>
              <w:jc w:val="both"/>
              <w:rPr>
                <w:sz w:val="24"/>
                <w:szCs w:val="24"/>
              </w:rPr>
            </w:pPr>
          </w:p>
          <w:p w14:paraId="4AC590C8" w14:textId="77777777" w:rsidR="009E3FA4" w:rsidRPr="009E3FA4" w:rsidRDefault="009E3FA4" w:rsidP="009E3FA4">
            <w:pPr>
              <w:jc w:val="both"/>
              <w:rPr>
                <w:sz w:val="24"/>
                <w:szCs w:val="24"/>
              </w:rPr>
            </w:pPr>
            <w:r w:rsidRPr="009E3FA4">
              <w:rPr>
                <w:sz w:val="24"/>
                <w:szCs w:val="24"/>
              </w:rPr>
              <w:t xml:space="preserve">The Child Protection Register, as highlighted by NSPCC (2020), is a confidential list of children within the Local Authority who have been identified as being at risk of harm.  This register is maintained by the Local Authority on behalf of the Local Safeguarding Children’s Board. In terms of Child A, the Child Protection Plan highlighted the need to provide support for both Parents to better develop their parenting skills whilst also working to improve the relationship between themselves and their Father. As highlighted within the National Occupational Standards (Social Care Wales, 2021), where a risk of harm has been investigated and substantiated, both safety and therapeutic outcomes should be addressed and agreed within any plan. It would be my responsibility, as set out in the Code of Professional Practice for Social Care (Social Care Wales, 2017), to ensure that all relevant colleagues, professionals and support services were informed about the investigation and the objectives of the agreed child protection plan. Following Child A’s name being added to the Child Protection Register, the process of transferring them from an assessment team and into a Social Work team who would provide ongoing support began. Social Care Wales (2020), within the Wales Safeguarding Procedures, describe that a core group meeting, where the child protection plan is further developed, must be held within 10 days of the ICPCC. Within the Local Authority I am employed; this would represent the time at which my involvement with Child A would end and the transfer to a new worker, who would act as the plan coordinator and provide ongoing support, would happen. </w:t>
            </w:r>
          </w:p>
          <w:p w14:paraId="185033CE" w14:textId="6CC9011B" w:rsidR="009E3FA4" w:rsidRDefault="009E3FA4" w:rsidP="009E3FA4">
            <w:pPr>
              <w:jc w:val="both"/>
              <w:rPr>
                <w:sz w:val="24"/>
                <w:szCs w:val="24"/>
              </w:rPr>
            </w:pPr>
            <w:r w:rsidRPr="009E3FA4">
              <w:rPr>
                <w:sz w:val="24"/>
                <w:szCs w:val="24"/>
              </w:rPr>
              <w:lastRenderedPageBreak/>
              <w:t>Working with Child A highlighted the importance of maintaining, and developing, my knowledge in relation to safeguarding legislation, policy and procedure. It was important that I fully understood my role and responsibility in safeguarding Child A, whilst also ensuring that their parents were able to access the appropriate support to ensure they were able to support their child’s physical and emotional wellbeing in the future. The process of the Section 47 investigation often provides one of the most challenging parts of my role when safeguarding children and this was the case with Child A. I recall having anxieties around the gravity of the decisions I made within my involvement with the family, these included my role in Child A leaving the family home and then the decision for them to return a week later. For me, Section 47 investigations can be unpredictable, and I can never be sure whether the cases I am involved with will result in court cases or be resolved relatively quickly. However, one constant in all the cases I am involved with is the focus on safeguarding the children I support. In terms of Child A, I felt confident that my professional judgement would safeguard Child A in both the short and long term. However, I can now acknowledge that I needed to consider all aspects of their wider circumstances before developing any longer-term safeguarding plans.</w:t>
            </w:r>
          </w:p>
          <w:p w14:paraId="763C5A52" w14:textId="77777777" w:rsidR="009E3FA4" w:rsidRPr="009E3FA4" w:rsidRDefault="009E3FA4" w:rsidP="009E3FA4">
            <w:pPr>
              <w:jc w:val="both"/>
              <w:rPr>
                <w:sz w:val="24"/>
                <w:szCs w:val="24"/>
              </w:rPr>
            </w:pPr>
          </w:p>
          <w:p w14:paraId="57E035EF" w14:textId="77777777" w:rsidR="009E3FA4" w:rsidRPr="009E3FA4" w:rsidRDefault="009E3FA4" w:rsidP="009E3FA4">
            <w:pPr>
              <w:jc w:val="both"/>
              <w:rPr>
                <w:sz w:val="24"/>
                <w:szCs w:val="24"/>
              </w:rPr>
            </w:pPr>
            <w:r w:rsidRPr="009E3FA4">
              <w:rPr>
                <w:sz w:val="24"/>
                <w:szCs w:val="24"/>
              </w:rPr>
              <w:t>My time working with Child A and their family had been challenging at times with persistent concerns and improvements in home conditions, despite intense support and an ongoing Police investigation, not being maintained. Additionally, Child A’s Father had refused to engage in any of the assessment process and their Mother did not initially believe that my concerns warranted their child being the subject of a child protection plan. However, soon after Child A’s name was entered onto the child protection register, their Mother acknowledged that things had not been safe or hygienic for them. They shared that being involved in the child protection process had encouraged them to seek support from their own family who were now more involved in Child A’s life. Looking back on my involvement with Child A and their family I am of the belief that I would have made the same decisions to ensure their physical and emotional wellbeing was safeguarded. I feel more confident in discussing my decisions with managers and have a better understanding of my role. However, my most important role is to safeguard children and support families and, whilst it was challenging at times, I believe that this was the case with Child A and their family.</w:t>
            </w:r>
          </w:p>
          <w:p w14:paraId="4F81F255" w14:textId="77777777" w:rsidR="009E3FA4" w:rsidRPr="009E3FA4" w:rsidRDefault="009E3FA4" w:rsidP="009E3FA4">
            <w:pPr>
              <w:jc w:val="both"/>
              <w:rPr>
                <w:sz w:val="24"/>
                <w:szCs w:val="24"/>
              </w:rPr>
            </w:pPr>
          </w:p>
          <w:p w14:paraId="6F02EB80" w14:textId="473A7EEB" w:rsidR="00F36F7D" w:rsidRPr="009E3FA4" w:rsidRDefault="009E3FA4" w:rsidP="009E3FA4">
            <w:pPr>
              <w:jc w:val="both"/>
              <w:rPr>
                <w:b/>
                <w:bCs/>
                <w:sz w:val="24"/>
                <w:szCs w:val="24"/>
              </w:rPr>
            </w:pPr>
            <w:r w:rsidRPr="009E3FA4">
              <w:rPr>
                <w:b/>
                <w:bCs/>
                <w:sz w:val="24"/>
                <w:szCs w:val="24"/>
              </w:rPr>
              <w:t>Word Count 4091</w:t>
            </w:r>
          </w:p>
        </w:tc>
      </w:tr>
    </w:tbl>
    <w:p w14:paraId="5E349513" w14:textId="77777777" w:rsidR="00D3442D" w:rsidRDefault="00D3442D" w:rsidP="00D3442D">
      <w:pPr>
        <w:jc w:val="both"/>
        <w:rPr>
          <w:sz w:val="24"/>
          <w:szCs w:val="24"/>
        </w:rPr>
      </w:pPr>
    </w:p>
    <w:p w14:paraId="2247EEA5" w14:textId="77777777" w:rsidR="00C93F8F" w:rsidRPr="008B28E7" w:rsidRDefault="00C93F8F" w:rsidP="00FF7EBB">
      <w:pPr>
        <w:jc w:val="both"/>
        <w:rPr>
          <w:b/>
          <w:sz w:val="24"/>
          <w:szCs w:val="24"/>
        </w:rPr>
      </w:pPr>
    </w:p>
    <w:p w14:paraId="3C9AE345" w14:textId="77777777" w:rsidR="00C93F8F" w:rsidRPr="008B28E7" w:rsidRDefault="00C93F8F" w:rsidP="00FF7EBB">
      <w:pPr>
        <w:jc w:val="both"/>
        <w:rPr>
          <w:b/>
          <w:sz w:val="24"/>
          <w:szCs w:val="24"/>
        </w:rPr>
      </w:pPr>
    </w:p>
    <w:p w14:paraId="1D0D91CE" w14:textId="77777777" w:rsidR="000D0BB6" w:rsidRDefault="00C93F8F" w:rsidP="0093018C">
      <w:pPr>
        <w:jc w:val="center"/>
        <w:rPr>
          <w:b/>
          <w:sz w:val="24"/>
          <w:szCs w:val="24"/>
        </w:rPr>
      </w:pPr>
      <w:r w:rsidRPr="008B28E7">
        <w:rPr>
          <w:sz w:val="24"/>
          <w:szCs w:val="24"/>
        </w:rPr>
        <w:br w:type="page"/>
      </w:r>
      <w:r w:rsidR="008B28E7">
        <w:rPr>
          <w:b/>
          <w:sz w:val="24"/>
          <w:szCs w:val="24"/>
        </w:rPr>
        <w:lastRenderedPageBreak/>
        <w:t xml:space="preserve">Section </w:t>
      </w:r>
      <w:r w:rsidR="00002C7A">
        <w:rPr>
          <w:b/>
          <w:sz w:val="24"/>
          <w:szCs w:val="24"/>
        </w:rPr>
        <w:t xml:space="preserve"> 5</w:t>
      </w:r>
    </w:p>
    <w:p w14:paraId="2C9F471B" w14:textId="77777777" w:rsidR="00002C7A" w:rsidRDefault="00002C7A" w:rsidP="0093018C">
      <w:pPr>
        <w:jc w:val="center"/>
        <w:rPr>
          <w:b/>
          <w:sz w:val="24"/>
          <w:szCs w:val="24"/>
        </w:rPr>
      </w:pPr>
    </w:p>
    <w:p w14:paraId="7577A448" w14:textId="77777777" w:rsidR="00002C7A" w:rsidRPr="008B28E7" w:rsidRDefault="00002C7A" w:rsidP="00002C7A">
      <w:pPr>
        <w:rPr>
          <w:b/>
          <w:sz w:val="24"/>
          <w:szCs w:val="24"/>
        </w:rPr>
      </w:pPr>
      <w:r>
        <w:rPr>
          <w:b/>
          <w:sz w:val="24"/>
          <w:szCs w:val="24"/>
        </w:rPr>
        <w:t>Safeguarding</w:t>
      </w:r>
    </w:p>
    <w:p w14:paraId="09E65752" w14:textId="77777777" w:rsidR="000D0BB6" w:rsidRPr="008B28E7" w:rsidRDefault="000D0BB6" w:rsidP="00FF7EBB">
      <w:pPr>
        <w:jc w:val="both"/>
        <w:rPr>
          <w:b/>
          <w:sz w:val="24"/>
          <w:szCs w:val="24"/>
        </w:rPr>
      </w:pPr>
    </w:p>
    <w:p w14:paraId="64B08D53" w14:textId="77777777" w:rsidR="00633165" w:rsidRPr="008B28E7" w:rsidRDefault="008B28E7" w:rsidP="00FF7EBB">
      <w:pPr>
        <w:ind w:left="-90"/>
        <w:jc w:val="both"/>
        <w:rPr>
          <w:i/>
          <w:sz w:val="24"/>
          <w:szCs w:val="24"/>
        </w:rPr>
      </w:pPr>
      <w:r w:rsidRPr="008B28E7">
        <w:rPr>
          <w:i/>
          <w:sz w:val="24"/>
          <w:szCs w:val="24"/>
        </w:rPr>
        <w:t xml:space="preserve">Guidance: </w:t>
      </w:r>
      <w:r w:rsidR="00012B16">
        <w:rPr>
          <w:i/>
          <w:sz w:val="24"/>
          <w:szCs w:val="24"/>
        </w:rPr>
        <w:t>Social Care Wales</w:t>
      </w:r>
      <w:r w:rsidRPr="008B28E7">
        <w:rPr>
          <w:i/>
          <w:sz w:val="24"/>
          <w:szCs w:val="24"/>
        </w:rPr>
        <w:t xml:space="preserve"> require newly qualified social workers </w:t>
      </w:r>
      <w:r w:rsidR="00D60F88" w:rsidRPr="008B28E7">
        <w:rPr>
          <w:i/>
          <w:sz w:val="24"/>
          <w:szCs w:val="24"/>
        </w:rPr>
        <w:t xml:space="preserve">to provide evidence of </w:t>
      </w:r>
      <w:r w:rsidRPr="008B28E7">
        <w:rPr>
          <w:i/>
          <w:sz w:val="24"/>
          <w:szCs w:val="24"/>
        </w:rPr>
        <w:t xml:space="preserve">their </w:t>
      </w:r>
      <w:r w:rsidR="00D60F88" w:rsidRPr="008B28E7">
        <w:rPr>
          <w:i/>
          <w:sz w:val="24"/>
          <w:szCs w:val="24"/>
        </w:rPr>
        <w:t xml:space="preserve">understanding of safeguarding work with adults </w:t>
      </w:r>
      <w:r w:rsidR="00D60F88" w:rsidRPr="00390074">
        <w:rPr>
          <w:b/>
          <w:i/>
          <w:sz w:val="24"/>
          <w:szCs w:val="24"/>
        </w:rPr>
        <w:t>and</w:t>
      </w:r>
      <w:r w:rsidR="00D60F88" w:rsidRPr="008B28E7">
        <w:rPr>
          <w:i/>
          <w:sz w:val="24"/>
          <w:szCs w:val="24"/>
        </w:rPr>
        <w:t xml:space="preserve"> children</w:t>
      </w:r>
      <w:r w:rsidRPr="008B28E7">
        <w:rPr>
          <w:i/>
          <w:sz w:val="24"/>
          <w:szCs w:val="24"/>
        </w:rPr>
        <w:t>.</w:t>
      </w:r>
      <w:r w:rsidR="00D60F88" w:rsidRPr="008B28E7">
        <w:rPr>
          <w:i/>
          <w:sz w:val="24"/>
          <w:szCs w:val="24"/>
        </w:rPr>
        <w:t xml:space="preserve"> </w:t>
      </w:r>
      <w:r w:rsidR="004911B4" w:rsidRPr="008B28E7">
        <w:rPr>
          <w:i/>
          <w:sz w:val="24"/>
          <w:szCs w:val="24"/>
        </w:rPr>
        <w:t>The</w:t>
      </w:r>
      <w:r w:rsidR="00D60F88" w:rsidRPr="008B28E7">
        <w:rPr>
          <w:i/>
          <w:sz w:val="24"/>
          <w:szCs w:val="24"/>
        </w:rPr>
        <w:t xml:space="preserve"> assignment below will enable you to </w:t>
      </w:r>
      <w:r w:rsidRPr="008B28E7">
        <w:rPr>
          <w:i/>
          <w:sz w:val="24"/>
          <w:szCs w:val="24"/>
        </w:rPr>
        <w:t xml:space="preserve">show this. </w:t>
      </w:r>
      <w:r w:rsidRPr="00BB7FD2">
        <w:rPr>
          <w:b/>
          <w:i/>
          <w:sz w:val="24"/>
          <w:szCs w:val="24"/>
        </w:rPr>
        <w:t>N.B</w:t>
      </w:r>
      <w:r w:rsidRPr="008B28E7">
        <w:rPr>
          <w:i/>
          <w:sz w:val="24"/>
          <w:szCs w:val="24"/>
        </w:rPr>
        <w:t xml:space="preserve">. </w:t>
      </w:r>
      <w:r w:rsidR="00D60F88" w:rsidRPr="008B28E7">
        <w:rPr>
          <w:i/>
          <w:sz w:val="24"/>
          <w:szCs w:val="24"/>
        </w:rPr>
        <w:t>if your normal area of work is with children please write about adult</w:t>
      </w:r>
      <w:r w:rsidR="003C19F1" w:rsidRPr="008B28E7">
        <w:rPr>
          <w:i/>
          <w:sz w:val="24"/>
          <w:szCs w:val="24"/>
        </w:rPr>
        <w:t xml:space="preserve"> safeguarding. I</w:t>
      </w:r>
      <w:r w:rsidR="00D60F88" w:rsidRPr="008B28E7">
        <w:rPr>
          <w:i/>
          <w:sz w:val="24"/>
          <w:szCs w:val="24"/>
        </w:rPr>
        <w:t>f you normally work with adults then write about child</w:t>
      </w:r>
      <w:r w:rsidR="003C19F1" w:rsidRPr="008B28E7">
        <w:rPr>
          <w:i/>
          <w:sz w:val="24"/>
          <w:szCs w:val="24"/>
        </w:rPr>
        <w:t xml:space="preserve"> safeguarding</w:t>
      </w:r>
      <w:r w:rsidR="00D60F88" w:rsidRPr="008B28E7">
        <w:rPr>
          <w:i/>
          <w:sz w:val="24"/>
          <w:szCs w:val="24"/>
        </w:rPr>
        <w:t xml:space="preserve">. </w:t>
      </w:r>
    </w:p>
    <w:p w14:paraId="642A8D41"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3C90B39E" w14:textId="77777777" w:rsidTr="006108C9">
        <w:tc>
          <w:tcPr>
            <w:tcW w:w="10188" w:type="dxa"/>
            <w:shd w:val="clear" w:color="auto" w:fill="auto"/>
          </w:tcPr>
          <w:p w14:paraId="4F79EA3A" w14:textId="77777777" w:rsidR="008B28E7" w:rsidRPr="002B3E79" w:rsidRDefault="00BB7FD2" w:rsidP="00FF7EBB">
            <w:pPr>
              <w:jc w:val="both"/>
              <w:rPr>
                <w:b/>
                <w:bCs/>
                <w:sz w:val="24"/>
                <w:szCs w:val="24"/>
              </w:rPr>
            </w:pPr>
            <w:r w:rsidRPr="002B3E79">
              <w:rPr>
                <w:b/>
                <w:bCs/>
                <w:sz w:val="24"/>
                <w:szCs w:val="24"/>
              </w:rPr>
              <w:t xml:space="preserve">In an area that is not your main focus of work (see guidance above), </w:t>
            </w:r>
            <w:r w:rsidR="0002440E" w:rsidRPr="002B3E79">
              <w:rPr>
                <w:b/>
                <w:bCs/>
                <w:sz w:val="24"/>
                <w:szCs w:val="24"/>
              </w:rPr>
              <w:t>explain</w:t>
            </w:r>
            <w:r w:rsidR="008340BA" w:rsidRPr="002B3E79">
              <w:rPr>
                <w:b/>
                <w:bCs/>
                <w:sz w:val="24"/>
                <w:szCs w:val="24"/>
              </w:rPr>
              <w:t xml:space="preserve"> </w:t>
            </w:r>
            <w:r w:rsidR="00DA22EC" w:rsidRPr="002B3E79">
              <w:rPr>
                <w:b/>
                <w:bCs/>
                <w:sz w:val="24"/>
                <w:szCs w:val="24"/>
              </w:rPr>
              <w:t>the</w:t>
            </w:r>
            <w:r w:rsidR="005A545C" w:rsidRPr="002B3E79">
              <w:rPr>
                <w:b/>
                <w:bCs/>
                <w:sz w:val="24"/>
                <w:szCs w:val="24"/>
              </w:rPr>
              <w:t xml:space="preserve"> relevant </w:t>
            </w:r>
            <w:r w:rsidRPr="002B3E79">
              <w:rPr>
                <w:b/>
                <w:bCs/>
                <w:sz w:val="24"/>
                <w:szCs w:val="24"/>
              </w:rPr>
              <w:t xml:space="preserve">legislation, </w:t>
            </w:r>
            <w:r w:rsidR="0002440E" w:rsidRPr="002B3E79">
              <w:rPr>
                <w:b/>
                <w:bCs/>
                <w:sz w:val="24"/>
                <w:szCs w:val="24"/>
              </w:rPr>
              <w:t>and</w:t>
            </w:r>
            <w:r w:rsidR="008340BA" w:rsidRPr="002B3E79">
              <w:rPr>
                <w:b/>
                <w:bCs/>
                <w:sz w:val="24"/>
                <w:szCs w:val="24"/>
              </w:rPr>
              <w:t xml:space="preserve"> the </w:t>
            </w:r>
            <w:r w:rsidR="005A545C" w:rsidRPr="002B3E79">
              <w:rPr>
                <w:b/>
                <w:bCs/>
                <w:sz w:val="24"/>
                <w:szCs w:val="24"/>
              </w:rPr>
              <w:t>national, local and organisational policies and procedures</w:t>
            </w:r>
            <w:r w:rsidRPr="002B3E79">
              <w:rPr>
                <w:b/>
                <w:bCs/>
                <w:sz w:val="24"/>
                <w:szCs w:val="24"/>
              </w:rPr>
              <w:t xml:space="preserve"> for safeguarding. </w:t>
            </w:r>
          </w:p>
          <w:p w14:paraId="131B9754" w14:textId="77777777" w:rsidR="006108C9" w:rsidRPr="002B3E79" w:rsidRDefault="006108C9" w:rsidP="00FF7EBB">
            <w:pPr>
              <w:jc w:val="both"/>
              <w:rPr>
                <w:b/>
                <w:bCs/>
                <w:sz w:val="24"/>
                <w:szCs w:val="24"/>
              </w:rPr>
            </w:pPr>
          </w:p>
          <w:p w14:paraId="030FFC9A" w14:textId="77777777" w:rsidR="005A545C" w:rsidRPr="002B3E79" w:rsidRDefault="005414F4" w:rsidP="00FF7EBB">
            <w:pPr>
              <w:jc w:val="both"/>
              <w:rPr>
                <w:b/>
                <w:bCs/>
                <w:sz w:val="24"/>
                <w:szCs w:val="24"/>
              </w:rPr>
            </w:pPr>
            <w:r w:rsidRPr="002B3E79">
              <w:rPr>
                <w:b/>
                <w:bCs/>
                <w:i/>
                <w:sz w:val="24"/>
                <w:szCs w:val="24"/>
              </w:rPr>
              <w:t>5</w:t>
            </w:r>
            <w:r w:rsidR="00DA22EC" w:rsidRPr="002B3E79">
              <w:rPr>
                <w:b/>
                <w:bCs/>
                <w:i/>
                <w:sz w:val="24"/>
                <w:szCs w:val="24"/>
              </w:rPr>
              <w:t>00 words</w:t>
            </w:r>
            <w:r w:rsidR="00DA22EC" w:rsidRPr="002B3E79">
              <w:rPr>
                <w:b/>
                <w:bCs/>
                <w:sz w:val="24"/>
                <w:szCs w:val="24"/>
              </w:rPr>
              <w:t xml:space="preserve"> </w:t>
            </w:r>
            <w:r w:rsidR="008B28E7" w:rsidRPr="002B3E79">
              <w:rPr>
                <w:b/>
                <w:bCs/>
                <w:sz w:val="24"/>
                <w:szCs w:val="24"/>
              </w:rPr>
              <w:t>(+/- 10%: include your actual word count at the end of each section)</w:t>
            </w:r>
          </w:p>
          <w:p w14:paraId="7EA6CEC2" w14:textId="77777777" w:rsidR="00F36F7D" w:rsidRPr="002B3E79" w:rsidRDefault="00F36F7D" w:rsidP="00FF7EBB">
            <w:pPr>
              <w:jc w:val="both"/>
              <w:rPr>
                <w:b/>
                <w:bCs/>
                <w:sz w:val="24"/>
                <w:szCs w:val="24"/>
              </w:rPr>
            </w:pPr>
          </w:p>
          <w:p w14:paraId="5727D475" w14:textId="034076A3" w:rsidR="00F36F7D" w:rsidRDefault="00F36F7D" w:rsidP="00F36F7D">
            <w:pPr>
              <w:jc w:val="both"/>
              <w:rPr>
                <w:bCs/>
                <w:sz w:val="24"/>
                <w:szCs w:val="24"/>
              </w:rPr>
            </w:pPr>
            <w:r w:rsidRPr="00F36F7D">
              <w:rPr>
                <w:bCs/>
                <w:sz w:val="24"/>
                <w:szCs w:val="24"/>
              </w:rPr>
              <w:t>My practice experience since qualifying as a Social Worker has solely been within the protection of children. However, I understand my role, and responsibility, in ensuring adults who I engage with are also safeguarded. The Social Services and Wellbeing (Wales) Act 2014 (2014 Act), as highlighted by Phillips (2015), offers the legislative framework to protect both children and adults from harm. Within the 2014 Act there is duty, where there is a reasonable cause to suspect an adult is at risk, on all professionals to report their concerns to the relevant Local Authority (Welsh Government, 2018b). The safeguarding aspects of the 2014 Act, according to Williams (2014), also align with human rights protections as set out within the Human Rights Act (1998). The introduction of Adult Protection and Support Orders within the Act, Welsh Government (2018b) indicate, enabled professionals to speak with an adult who is suspected of being at risk of abuse to establish whether they are making decisions freely. However, the 2014 Act does not specifically reference risk thresholds. Abuse can present a very complex issue and fall within one or more categories including financial, sexual, physical, emotional or neglect and, as such, some cases could fall outside of a precise criterion (National Independent Safeguarding Board, 2020).</w:t>
            </w:r>
          </w:p>
          <w:p w14:paraId="5B13EDC1" w14:textId="77777777" w:rsidR="00F36F7D" w:rsidRPr="00F36F7D" w:rsidRDefault="00F36F7D" w:rsidP="00F36F7D">
            <w:pPr>
              <w:jc w:val="both"/>
              <w:rPr>
                <w:bCs/>
                <w:sz w:val="24"/>
                <w:szCs w:val="24"/>
              </w:rPr>
            </w:pPr>
          </w:p>
          <w:p w14:paraId="2E0E7FBF" w14:textId="2694FB34" w:rsidR="00F36F7D" w:rsidRDefault="00F36F7D" w:rsidP="00F36F7D">
            <w:pPr>
              <w:jc w:val="both"/>
              <w:rPr>
                <w:bCs/>
                <w:sz w:val="24"/>
                <w:szCs w:val="24"/>
              </w:rPr>
            </w:pPr>
            <w:r w:rsidRPr="00F36F7D">
              <w:rPr>
                <w:bCs/>
                <w:sz w:val="24"/>
                <w:szCs w:val="24"/>
              </w:rPr>
              <w:t>The 2014 Act made provision for a National Independent Safeguarding Board whose duties included the delivery of support to Local Safeguarding Boards. There are six regional safeguarding boards across Wales (National Independent Safeguarding Board, 2020). The objective of the regional boards is ultimately to co-ordinate an improvement of practice across the specific regions. The 2019 Wales Safeguarding Procedures were developed by the regional boards to strengthen and clarify practice guidance although, as suggested by Welsh Government (2020), they do not replace statutory guidance within the 2014 Act. Whilst Section 7 of the 2014 Act offers an overarching National framework in relation to adult safeguarding, safeguarding boards develop local and regional policies and procedures to help promote a more consistent regional response to safeguarding practice (CWMPAS, 2018). These include policies around Domestic Abuse, Sexual Violence, Modern Slavery and Mental Health.</w:t>
            </w:r>
          </w:p>
          <w:p w14:paraId="3C75CE8F" w14:textId="77777777" w:rsidR="00F36F7D" w:rsidRPr="00F36F7D" w:rsidRDefault="00F36F7D" w:rsidP="00F36F7D">
            <w:pPr>
              <w:jc w:val="both"/>
              <w:rPr>
                <w:bCs/>
                <w:sz w:val="24"/>
                <w:szCs w:val="24"/>
              </w:rPr>
            </w:pPr>
          </w:p>
          <w:p w14:paraId="7D4783CC" w14:textId="77777777" w:rsidR="00F36F7D" w:rsidRPr="00F36F7D" w:rsidRDefault="00F36F7D" w:rsidP="00F36F7D">
            <w:pPr>
              <w:jc w:val="both"/>
              <w:rPr>
                <w:bCs/>
                <w:sz w:val="24"/>
                <w:szCs w:val="24"/>
              </w:rPr>
            </w:pPr>
            <w:r w:rsidRPr="00F36F7D">
              <w:rPr>
                <w:bCs/>
                <w:sz w:val="24"/>
                <w:szCs w:val="24"/>
              </w:rPr>
              <w:t xml:space="preserve">Within my role assessing risk in relation to children I have encountered cases where parental mental health has contributed to professional concerns. In these situations, all safeguarding matters and possible decisions require me to consider the Legal obligations of the Mental </w:t>
            </w:r>
            <w:r w:rsidRPr="00F36F7D">
              <w:rPr>
                <w:bCs/>
                <w:sz w:val="24"/>
                <w:szCs w:val="24"/>
              </w:rPr>
              <w:lastRenderedPageBreak/>
              <w:t>Capacity Act 2005 (MCA). The main purpose of the MCA, which applies to Wales and England, is to promote and safeguard decision and empower individuals to make decisions for themselves where possible. (Social Care Wales, 2020). Mental health legislation within Wales predates the 2014 Act and, ADSS Cymru (2018) suggest, there is very little interplay between this and mental health legislations.  Whilst the MCA applies to people over the age of 16, the Deprivation of Liberty safeguards, which form part of the Act, generally apply to someone over the age of 18. However, amendments to the MCA will include Liberty Protection Safeguards which, Social Care Wales, (2020) suggest will strengthen an individual’s rights and apply to anyone over the age of 16 years old.</w:t>
            </w:r>
          </w:p>
          <w:p w14:paraId="3B9818E7" w14:textId="77777777" w:rsidR="00F36F7D" w:rsidRPr="00F36F7D" w:rsidRDefault="00F36F7D" w:rsidP="00F36F7D">
            <w:pPr>
              <w:jc w:val="both"/>
              <w:rPr>
                <w:b/>
                <w:sz w:val="24"/>
                <w:szCs w:val="24"/>
              </w:rPr>
            </w:pPr>
          </w:p>
          <w:p w14:paraId="24892658" w14:textId="5500300E" w:rsidR="00F36F7D" w:rsidRPr="008B28E7" w:rsidRDefault="00F36F7D" w:rsidP="00F36F7D">
            <w:pPr>
              <w:jc w:val="both"/>
              <w:rPr>
                <w:b/>
                <w:sz w:val="24"/>
                <w:szCs w:val="24"/>
              </w:rPr>
            </w:pPr>
            <w:r w:rsidRPr="00F36F7D">
              <w:rPr>
                <w:b/>
                <w:sz w:val="24"/>
                <w:szCs w:val="24"/>
              </w:rPr>
              <w:t>Word Count 513</w:t>
            </w:r>
          </w:p>
        </w:tc>
      </w:tr>
    </w:tbl>
    <w:p w14:paraId="16479057" w14:textId="77777777" w:rsidR="00AA666E" w:rsidRPr="008B28E7" w:rsidRDefault="00AA666E" w:rsidP="00FF7EBB">
      <w:pPr>
        <w:jc w:val="both"/>
        <w:rPr>
          <w:sz w:val="24"/>
          <w:szCs w:val="24"/>
        </w:rPr>
      </w:pPr>
    </w:p>
    <w:p w14:paraId="52790836" w14:textId="77777777" w:rsidR="00AA666E" w:rsidRPr="008B28E7" w:rsidRDefault="00AA666E" w:rsidP="00FF7EBB">
      <w:pPr>
        <w:jc w:val="both"/>
        <w:rPr>
          <w:sz w:val="24"/>
          <w:szCs w:val="24"/>
        </w:rPr>
      </w:pPr>
    </w:p>
    <w:p w14:paraId="083CD8B6" w14:textId="77777777" w:rsidR="00AA666E" w:rsidRDefault="00AA666E" w:rsidP="00FF7EBB">
      <w:pPr>
        <w:jc w:val="both"/>
        <w:rPr>
          <w:sz w:val="24"/>
          <w:szCs w:val="24"/>
        </w:rPr>
      </w:pPr>
    </w:p>
    <w:p w14:paraId="21527079" w14:textId="77777777" w:rsidR="008B28E7" w:rsidRDefault="008B28E7" w:rsidP="00FF7EBB">
      <w:pPr>
        <w:jc w:val="both"/>
        <w:rPr>
          <w:sz w:val="24"/>
          <w:szCs w:val="24"/>
        </w:rPr>
      </w:pPr>
    </w:p>
    <w:p w14:paraId="72B187D4" w14:textId="77777777" w:rsidR="008B28E7" w:rsidRDefault="008B28E7" w:rsidP="00FF7EBB">
      <w:pPr>
        <w:jc w:val="both"/>
        <w:rPr>
          <w:sz w:val="24"/>
          <w:szCs w:val="24"/>
        </w:rPr>
      </w:pPr>
    </w:p>
    <w:p w14:paraId="1FB4C0DC" w14:textId="77777777" w:rsidR="008B28E7" w:rsidRDefault="008B28E7" w:rsidP="00FF7EBB">
      <w:pPr>
        <w:jc w:val="both"/>
        <w:rPr>
          <w:sz w:val="24"/>
          <w:szCs w:val="24"/>
        </w:rPr>
      </w:pPr>
    </w:p>
    <w:p w14:paraId="745780AD" w14:textId="77777777" w:rsidR="008B28E7" w:rsidRDefault="008B28E7" w:rsidP="00FF7EBB">
      <w:pPr>
        <w:jc w:val="both"/>
        <w:rPr>
          <w:sz w:val="24"/>
          <w:szCs w:val="24"/>
        </w:rPr>
      </w:pPr>
    </w:p>
    <w:p w14:paraId="5BF054FF" w14:textId="77777777" w:rsidR="008B28E7" w:rsidRDefault="008B28E7" w:rsidP="00FF7EBB">
      <w:pPr>
        <w:jc w:val="both"/>
        <w:rPr>
          <w:sz w:val="24"/>
          <w:szCs w:val="24"/>
        </w:rPr>
      </w:pPr>
    </w:p>
    <w:p w14:paraId="2DF9A70F" w14:textId="77777777" w:rsidR="008B28E7" w:rsidRDefault="008B28E7" w:rsidP="00FF7EBB">
      <w:pPr>
        <w:jc w:val="both"/>
        <w:rPr>
          <w:sz w:val="24"/>
          <w:szCs w:val="24"/>
        </w:rPr>
      </w:pPr>
    </w:p>
    <w:p w14:paraId="5D8ABDEB" w14:textId="77777777" w:rsidR="00956AE9" w:rsidRDefault="00956AE9" w:rsidP="00FF7EBB">
      <w:pPr>
        <w:jc w:val="both"/>
        <w:rPr>
          <w:sz w:val="24"/>
          <w:szCs w:val="24"/>
        </w:rPr>
      </w:pPr>
    </w:p>
    <w:p w14:paraId="2EA4C78C" w14:textId="77777777" w:rsidR="00390074" w:rsidRDefault="00390074" w:rsidP="00FF7EBB">
      <w:pPr>
        <w:jc w:val="both"/>
        <w:rPr>
          <w:sz w:val="24"/>
          <w:szCs w:val="24"/>
        </w:rPr>
      </w:pPr>
    </w:p>
    <w:p w14:paraId="02882446" w14:textId="77777777" w:rsidR="00390074" w:rsidRDefault="00390074" w:rsidP="00FF7EBB">
      <w:pPr>
        <w:jc w:val="both"/>
        <w:rPr>
          <w:sz w:val="24"/>
          <w:szCs w:val="24"/>
        </w:rPr>
      </w:pPr>
    </w:p>
    <w:p w14:paraId="3BE43FD0" w14:textId="77777777" w:rsidR="00390074" w:rsidRDefault="00390074" w:rsidP="00FF7EBB">
      <w:pPr>
        <w:jc w:val="both"/>
        <w:rPr>
          <w:sz w:val="24"/>
          <w:szCs w:val="24"/>
        </w:rPr>
      </w:pPr>
    </w:p>
    <w:p w14:paraId="3E70D2C0" w14:textId="77777777" w:rsidR="00390074" w:rsidRDefault="00390074" w:rsidP="00FF7EBB">
      <w:pPr>
        <w:jc w:val="both"/>
        <w:rPr>
          <w:sz w:val="24"/>
          <w:szCs w:val="24"/>
        </w:rPr>
      </w:pPr>
    </w:p>
    <w:p w14:paraId="0951E579" w14:textId="77777777" w:rsidR="00390074" w:rsidRDefault="00390074" w:rsidP="00FF7EBB">
      <w:pPr>
        <w:jc w:val="both"/>
        <w:rPr>
          <w:sz w:val="24"/>
          <w:szCs w:val="24"/>
        </w:rPr>
      </w:pPr>
    </w:p>
    <w:p w14:paraId="25DCFEA4" w14:textId="77777777" w:rsidR="00390074" w:rsidRDefault="00390074" w:rsidP="00FF7EBB">
      <w:pPr>
        <w:jc w:val="both"/>
        <w:rPr>
          <w:sz w:val="24"/>
          <w:szCs w:val="24"/>
        </w:rPr>
      </w:pPr>
    </w:p>
    <w:p w14:paraId="2A21AF73" w14:textId="77777777" w:rsidR="00390074" w:rsidRDefault="00390074" w:rsidP="00FF7EBB">
      <w:pPr>
        <w:jc w:val="both"/>
        <w:rPr>
          <w:sz w:val="24"/>
          <w:szCs w:val="24"/>
        </w:rPr>
      </w:pPr>
    </w:p>
    <w:p w14:paraId="69548865" w14:textId="77777777" w:rsidR="00390074" w:rsidRDefault="00390074" w:rsidP="00FF7EBB">
      <w:pPr>
        <w:jc w:val="both"/>
        <w:rPr>
          <w:sz w:val="24"/>
          <w:szCs w:val="24"/>
        </w:rPr>
      </w:pPr>
    </w:p>
    <w:p w14:paraId="6B017EAE" w14:textId="77777777" w:rsidR="00390074" w:rsidRDefault="00390074" w:rsidP="00FF7EBB">
      <w:pPr>
        <w:jc w:val="both"/>
        <w:rPr>
          <w:sz w:val="24"/>
          <w:szCs w:val="24"/>
        </w:rPr>
      </w:pPr>
    </w:p>
    <w:p w14:paraId="3365B9F2" w14:textId="77777777" w:rsidR="00390074" w:rsidRDefault="00390074" w:rsidP="00FF7EBB">
      <w:pPr>
        <w:jc w:val="both"/>
        <w:rPr>
          <w:sz w:val="24"/>
          <w:szCs w:val="24"/>
        </w:rPr>
      </w:pPr>
    </w:p>
    <w:p w14:paraId="609B3F92" w14:textId="77777777" w:rsidR="00390074" w:rsidRDefault="00390074" w:rsidP="00FF7EBB">
      <w:pPr>
        <w:jc w:val="both"/>
        <w:rPr>
          <w:sz w:val="24"/>
          <w:szCs w:val="24"/>
        </w:rPr>
      </w:pPr>
    </w:p>
    <w:p w14:paraId="3EE2A8E5" w14:textId="77777777" w:rsidR="00390074" w:rsidRDefault="00390074" w:rsidP="00FF7EBB">
      <w:pPr>
        <w:jc w:val="both"/>
        <w:rPr>
          <w:sz w:val="24"/>
          <w:szCs w:val="24"/>
        </w:rPr>
      </w:pPr>
    </w:p>
    <w:p w14:paraId="18761F67" w14:textId="77777777" w:rsidR="00390074" w:rsidRDefault="00390074" w:rsidP="00FF7EBB">
      <w:pPr>
        <w:jc w:val="both"/>
        <w:rPr>
          <w:sz w:val="24"/>
          <w:szCs w:val="24"/>
        </w:rPr>
      </w:pPr>
    </w:p>
    <w:p w14:paraId="069F6D77" w14:textId="77777777" w:rsidR="00390074" w:rsidRDefault="00390074" w:rsidP="00FF7EBB">
      <w:pPr>
        <w:jc w:val="both"/>
        <w:rPr>
          <w:sz w:val="24"/>
          <w:szCs w:val="24"/>
        </w:rPr>
      </w:pPr>
    </w:p>
    <w:p w14:paraId="2D3726CE" w14:textId="77777777" w:rsidR="00390074" w:rsidRDefault="00390074" w:rsidP="00FF7EBB">
      <w:pPr>
        <w:jc w:val="both"/>
        <w:rPr>
          <w:sz w:val="24"/>
          <w:szCs w:val="24"/>
        </w:rPr>
      </w:pPr>
    </w:p>
    <w:p w14:paraId="37D865A2" w14:textId="77777777" w:rsidR="006108C9" w:rsidRDefault="006108C9"/>
    <w:p w14:paraId="03BFC58E" w14:textId="77777777" w:rsidR="00AA666E" w:rsidRPr="0002440E" w:rsidRDefault="00AA666E" w:rsidP="0002440E"/>
    <w:p w14:paraId="6F0A99EC" w14:textId="77777777" w:rsidR="00AA666E" w:rsidRPr="008B28E7" w:rsidRDefault="00AA666E" w:rsidP="00FF7EBB">
      <w:pPr>
        <w:jc w:val="both"/>
        <w:rPr>
          <w:sz w:val="24"/>
          <w:szCs w:val="24"/>
        </w:rPr>
      </w:pPr>
    </w:p>
    <w:p w14:paraId="04BFDB90" w14:textId="77777777" w:rsidR="006108C9" w:rsidRDefault="006108C9" w:rsidP="00FF7EBB">
      <w:pPr>
        <w:jc w:val="both"/>
        <w:rPr>
          <w:sz w:val="24"/>
          <w:szCs w:val="24"/>
        </w:rPr>
      </w:pPr>
    </w:p>
    <w:p w14:paraId="4F56DB49" w14:textId="77777777" w:rsidR="006108C9" w:rsidRDefault="006108C9" w:rsidP="00FF7EBB">
      <w:pPr>
        <w:jc w:val="both"/>
        <w:rPr>
          <w:sz w:val="24"/>
          <w:szCs w:val="24"/>
        </w:rPr>
      </w:pPr>
    </w:p>
    <w:p w14:paraId="52274D4B" w14:textId="77777777" w:rsidR="006108C9" w:rsidRDefault="006108C9" w:rsidP="00FF7EBB">
      <w:pPr>
        <w:jc w:val="both"/>
        <w:rPr>
          <w:sz w:val="24"/>
          <w:szCs w:val="24"/>
        </w:rPr>
      </w:pPr>
    </w:p>
    <w:p w14:paraId="48CD24EA" w14:textId="7573D842" w:rsidR="0002440E" w:rsidRDefault="0002440E" w:rsidP="00FF7EBB">
      <w:pPr>
        <w:jc w:val="both"/>
        <w:rPr>
          <w:sz w:val="24"/>
          <w:szCs w:val="24"/>
        </w:rPr>
      </w:pPr>
    </w:p>
    <w:p w14:paraId="783C5AE7" w14:textId="3E7844BB" w:rsidR="00F36F7D" w:rsidRDefault="00F36F7D" w:rsidP="00FF7EBB">
      <w:pPr>
        <w:jc w:val="both"/>
        <w:rPr>
          <w:sz w:val="24"/>
          <w:szCs w:val="24"/>
        </w:rPr>
      </w:pPr>
    </w:p>
    <w:p w14:paraId="26F19AAB" w14:textId="1DC758B5" w:rsidR="00F36F7D" w:rsidRDefault="00F36F7D" w:rsidP="00FF7EBB">
      <w:pPr>
        <w:jc w:val="both"/>
        <w:rPr>
          <w:sz w:val="24"/>
          <w:szCs w:val="24"/>
        </w:rPr>
      </w:pPr>
    </w:p>
    <w:p w14:paraId="03A2CF48" w14:textId="77777777" w:rsidR="00F36F7D" w:rsidRDefault="00F36F7D" w:rsidP="00FF7EBB">
      <w:pPr>
        <w:jc w:val="both"/>
        <w:rPr>
          <w:sz w:val="24"/>
          <w:szCs w:val="24"/>
        </w:rPr>
      </w:pPr>
    </w:p>
    <w:p w14:paraId="010E09B7" w14:textId="77777777" w:rsidR="008B28E7" w:rsidRDefault="008B28E7" w:rsidP="00FF7EBB">
      <w:pPr>
        <w:jc w:val="both"/>
        <w:rPr>
          <w:sz w:val="24"/>
          <w:szCs w:val="24"/>
        </w:rPr>
      </w:pPr>
    </w:p>
    <w:p w14:paraId="129769C1" w14:textId="77777777" w:rsidR="00AA666E" w:rsidRPr="008B28E7" w:rsidRDefault="00AA666E"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0249118F" w14:textId="77777777" w:rsidTr="006108C9">
        <w:tc>
          <w:tcPr>
            <w:tcW w:w="10278" w:type="dxa"/>
            <w:shd w:val="clear" w:color="auto" w:fill="auto"/>
          </w:tcPr>
          <w:p w14:paraId="00BDE58D" w14:textId="539B6194" w:rsidR="008C7770" w:rsidRPr="002B3E79" w:rsidRDefault="00DA22EC" w:rsidP="00FF7EBB">
            <w:pPr>
              <w:jc w:val="both"/>
              <w:rPr>
                <w:b/>
                <w:bCs/>
                <w:sz w:val="24"/>
                <w:szCs w:val="24"/>
              </w:rPr>
            </w:pPr>
            <w:r w:rsidRPr="002B3E79">
              <w:rPr>
                <w:b/>
                <w:bCs/>
                <w:sz w:val="24"/>
                <w:szCs w:val="24"/>
              </w:rPr>
              <w:t>R</w:t>
            </w:r>
            <w:r w:rsidR="005A545C" w:rsidRPr="002B3E79">
              <w:rPr>
                <w:b/>
                <w:bCs/>
                <w:sz w:val="24"/>
                <w:szCs w:val="24"/>
              </w:rPr>
              <w:t>eflect on the difference between safeguarding in adult and children</w:t>
            </w:r>
            <w:r w:rsidR="007C556F" w:rsidRPr="002B3E79">
              <w:rPr>
                <w:b/>
                <w:bCs/>
                <w:sz w:val="24"/>
                <w:szCs w:val="24"/>
              </w:rPr>
              <w:t>’</w:t>
            </w:r>
            <w:r w:rsidR="00B22C3C" w:rsidRPr="002B3E79">
              <w:rPr>
                <w:b/>
                <w:bCs/>
                <w:sz w:val="24"/>
                <w:szCs w:val="24"/>
              </w:rPr>
              <w:t>s</w:t>
            </w:r>
            <w:r w:rsidR="005A545C" w:rsidRPr="002B3E79">
              <w:rPr>
                <w:b/>
                <w:bCs/>
                <w:sz w:val="24"/>
                <w:szCs w:val="24"/>
              </w:rPr>
              <w:t xml:space="preserve"> work</w:t>
            </w:r>
          </w:p>
          <w:p w14:paraId="101C137D" w14:textId="77777777" w:rsidR="008C7770" w:rsidRPr="002B3E79" w:rsidRDefault="008C7770" w:rsidP="00FF7EBB">
            <w:pPr>
              <w:jc w:val="both"/>
              <w:rPr>
                <w:b/>
                <w:bCs/>
                <w:sz w:val="24"/>
                <w:szCs w:val="24"/>
              </w:rPr>
            </w:pPr>
          </w:p>
          <w:p w14:paraId="20245DE8" w14:textId="0AFB3AF2" w:rsidR="008C7770" w:rsidRPr="002B3E79" w:rsidRDefault="00B42E76" w:rsidP="00FF7EBB">
            <w:pPr>
              <w:jc w:val="both"/>
              <w:rPr>
                <w:b/>
                <w:bCs/>
                <w:i/>
                <w:sz w:val="24"/>
                <w:szCs w:val="24"/>
              </w:rPr>
            </w:pPr>
            <w:r w:rsidRPr="002B3E79">
              <w:rPr>
                <w:b/>
                <w:bCs/>
                <w:i/>
                <w:sz w:val="24"/>
                <w:szCs w:val="24"/>
              </w:rPr>
              <w:t>4</w:t>
            </w:r>
            <w:r w:rsidR="00DA22EC" w:rsidRPr="002B3E79">
              <w:rPr>
                <w:b/>
                <w:bCs/>
                <w:i/>
                <w:sz w:val="24"/>
                <w:szCs w:val="24"/>
              </w:rPr>
              <w:t>00 words</w:t>
            </w:r>
            <w:r w:rsidR="00DA22EC" w:rsidRPr="002B3E79">
              <w:rPr>
                <w:b/>
                <w:bCs/>
                <w:sz w:val="24"/>
                <w:szCs w:val="24"/>
              </w:rPr>
              <w:t xml:space="preserve"> </w:t>
            </w:r>
            <w:r w:rsidR="008B28E7" w:rsidRPr="002B3E79">
              <w:rPr>
                <w:b/>
                <w:bCs/>
                <w:i/>
                <w:sz w:val="24"/>
                <w:szCs w:val="24"/>
              </w:rPr>
              <w:t>(+/- 10%: include your actual word count at the end of each section)</w:t>
            </w:r>
          </w:p>
          <w:p w14:paraId="6310FC20" w14:textId="77777777" w:rsidR="00EB4FFA" w:rsidRDefault="00EB4FFA" w:rsidP="00FF7EBB">
            <w:pPr>
              <w:jc w:val="both"/>
              <w:rPr>
                <w:i/>
                <w:sz w:val="24"/>
                <w:szCs w:val="24"/>
              </w:rPr>
            </w:pPr>
          </w:p>
          <w:p w14:paraId="162F164B" w14:textId="1DA549E5" w:rsidR="00EB4FFA" w:rsidRDefault="00EB4FFA" w:rsidP="00EB4FFA">
            <w:pPr>
              <w:jc w:val="both"/>
              <w:rPr>
                <w:iCs/>
                <w:sz w:val="24"/>
                <w:szCs w:val="24"/>
              </w:rPr>
            </w:pPr>
            <w:r w:rsidRPr="00EB4FFA">
              <w:rPr>
                <w:iCs/>
                <w:sz w:val="24"/>
                <w:szCs w:val="24"/>
              </w:rPr>
              <w:t>Within Wales, the Social Services and Wellbeing (Wales) Act 2014 (2014 Act) provides the legal framework for improving the wellbeing of people who need care and support. This Act, as highlighted by Williams (2017), integrates social care for both children and adults where Local Authorities have a duty to assess support needs of all individuals. However, in terms of safeguarding, there remains a difference between the legal context. An ‘adult at risk’, within the 2014 Act, is defined as an adult experiencing, or at risk of experiencing, abuse or neglect or an individual who is not able to protect themselves from the risk of neglect or abuse (Welsh Government, 2018b). Where this is deemed the case there is a duty on local authorities to investigate.  The 2014 Act applies the same duty to safeguarding children, although the duty to assess “significant harm” has remained within the remit of the Children Act 1989 (Williams, 2017). Where there is a reasonable cause to suspect a child is at risk of, or likely to be at risk of, significant harm, a Section 47 investigation is initiated either between Social Services and Police or as a single agency (Social Care Wales, 2020). In addition to the legislative framework, self-determination also provides a difference between safeguarding children and adults.</w:t>
            </w:r>
          </w:p>
          <w:p w14:paraId="691089BD" w14:textId="77777777" w:rsidR="00EB4FFA" w:rsidRPr="00EB4FFA" w:rsidRDefault="00EB4FFA" w:rsidP="00EB4FFA">
            <w:pPr>
              <w:jc w:val="both"/>
              <w:rPr>
                <w:iCs/>
                <w:sz w:val="24"/>
                <w:szCs w:val="24"/>
              </w:rPr>
            </w:pPr>
          </w:p>
          <w:p w14:paraId="2776E92E" w14:textId="77777777" w:rsidR="00EB4FFA" w:rsidRPr="00EB4FFA" w:rsidRDefault="00EB4FFA" w:rsidP="00EB4FFA">
            <w:pPr>
              <w:jc w:val="both"/>
              <w:rPr>
                <w:iCs/>
                <w:sz w:val="24"/>
                <w:szCs w:val="24"/>
              </w:rPr>
            </w:pPr>
            <w:r w:rsidRPr="00EB4FFA">
              <w:rPr>
                <w:iCs/>
                <w:sz w:val="24"/>
                <w:szCs w:val="24"/>
              </w:rPr>
              <w:t>During my time within child safeguarding, there seems to be an obvious conflict between the competing rights of parents, children, and the right of Local Authorities to intervene where a child is deemed to be at risk of significant harm (Fargion, 2014). In these cases, it could be argued that the child occupies the least influential position. As Van Bijleveld, Dedding and Bunders-Aelen (2015) propose, child safeguarding cases are often perceived as an adult’s problem that involve children. One crucial difference between adult and children’s safeguarding is the adult’s right to self-determination. An adult, where they have capacity to do so (Welsh Government, 2020), may choose not to act to safeguard themselves, and it is only in extreme circumstances that the law intervenes. Older People's Commissioner for Wales (2016) highlight that an adult with the capacity to understand abuse, and risk of abuse, would have the right to refuse support, even if this leaves them at risk of significant harm. Whilst adults with capacity to do so will continue to be informed and consulted on all decisions affecting them, there will continue to be, Bruce (2014) posits, a need for adults and professionals to take a role in presenting the views of children in child safeguarding concerns.</w:t>
            </w:r>
          </w:p>
          <w:p w14:paraId="17DC4A74" w14:textId="77777777" w:rsidR="00EB4FFA" w:rsidRPr="00EB4FFA" w:rsidRDefault="00EB4FFA" w:rsidP="00EB4FFA">
            <w:pPr>
              <w:jc w:val="both"/>
              <w:rPr>
                <w:iCs/>
                <w:sz w:val="24"/>
                <w:szCs w:val="24"/>
              </w:rPr>
            </w:pPr>
          </w:p>
          <w:p w14:paraId="6B90034B" w14:textId="7920F537" w:rsidR="00F36F7D" w:rsidRPr="00EB4FFA" w:rsidRDefault="00EB4FFA" w:rsidP="00EB4FFA">
            <w:pPr>
              <w:jc w:val="both"/>
              <w:rPr>
                <w:b/>
                <w:bCs/>
                <w:iCs/>
                <w:sz w:val="24"/>
                <w:szCs w:val="24"/>
              </w:rPr>
            </w:pPr>
            <w:r w:rsidRPr="00EB4FFA">
              <w:rPr>
                <w:b/>
                <w:bCs/>
                <w:iCs/>
                <w:sz w:val="24"/>
                <w:szCs w:val="24"/>
              </w:rPr>
              <w:t>Word Count 421.</w:t>
            </w:r>
          </w:p>
          <w:p w14:paraId="0ACE64F2" w14:textId="77777777" w:rsidR="00F36F7D" w:rsidRPr="00F36F7D" w:rsidRDefault="00F36F7D" w:rsidP="00FF7EBB">
            <w:pPr>
              <w:jc w:val="both"/>
              <w:rPr>
                <w:iCs/>
                <w:sz w:val="24"/>
                <w:szCs w:val="24"/>
              </w:rPr>
            </w:pPr>
          </w:p>
          <w:p w14:paraId="2E3354CD" w14:textId="77777777" w:rsidR="008C7770" w:rsidRPr="006108C9" w:rsidRDefault="008C7770" w:rsidP="00FF7EBB">
            <w:pPr>
              <w:jc w:val="both"/>
              <w:rPr>
                <w:sz w:val="24"/>
                <w:szCs w:val="24"/>
              </w:rPr>
            </w:pPr>
          </w:p>
        </w:tc>
      </w:tr>
    </w:tbl>
    <w:p w14:paraId="483344F2" w14:textId="77777777" w:rsidR="00AA666E" w:rsidRPr="008B28E7" w:rsidRDefault="00AA666E" w:rsidP="00FF7EBB">
      <w:pPr>
        <w:ind w:left="360" w:hanging="360"/>
        <w:jc w:val="both"/>
        <w:rPr>
          <w:b/>
          <w:sz w:val="24"/>
          <w:szCs w:val="24"/>
        </w:rPr>
      </w:pPr>
    </w:p>
    <w:p w14:paraId="71E8DDA1" w14:textId="77777777" w:rsidR="00D3442D" w:rsidRPr="008B28E7" w:rsidRDefault="00D3442D" w:rsidP="00D3442D">
      <w:pPr>
        <w:jc w:val="both"/>
        <w:rPr>
          <w:sz w:val="24"/>
          <w:szCs w:val="24"/>
        </w:rPr>
      </w:pPr>
    </w:p>
    <w:p w14:paraId="0D8B5D42" w14:textId="77777777" w:rsidR="00AA666E" w:rsidRPr="008B28E7" w:rsidRDefault="00AA666E" w:rsidP="00FF7EBB">
      <w:pPr>
        <w:ind w:left="360" w:hanging="360"/>
        <w:jc w:val="both"/>
        <w:rPr>
          <w:sz w:val="24"/>
          <w:szCs w:val="24"/>
        </w:rPr>
      </w:pPr>
    </w:p>
    <w:p w14:paraId="36855284" w14:textId="77777777" w:rsidR="00AA666E" w:rsidRPr="008B28E7" w:rsidRDefault="00AA666E" w:rsidP="00FF7EBB">
      <w:pPr>
        <w:ind w:left="360" w:hanging="360"/>
        <w:jc w:val="both"/>
        <w:rPr>
          <w:sz w:val="24"/>
          <w:szCs w:val="24"/>
        </w:rPr>
      </w:pPr>
    </w:p>
    <w:p w14:paraId="33BB6BDE" w14:textId="77777777" w:rsidR="00AA666E" w:rsidRPr="008B28E7" w:rsidRDefault="00AA666E" w:rsidP="00FF7EBB">
      <w:pPr>
        <w:ind w:left="360" w:hanging="360"/>
        <w:jc w:val="both"/>
        <w:rPr>
          <w:b/>
          <w:sz w:val="24"/>
          <w:szCs w:val="24"/>
        </w:rPr>
      </w:pPr>
    </w:p>
    <w:p w14:paraId="3825FC4A" w14:textId="77777777" w:rsidR="00092970" w:rsidRDefault="00AA666E" w:rsidP="00A303B9">
      <w:pPr>
        <w:jc w:val="center"/>
        <w:rPr>
          <w:b/>
          <w:sz w:val="24"/>
          <w:szCs w:val="24"/>
        </w:rPr>
      </w:pPr>
      <w:r w:rsidRPr="008B28E7">
        <w:rPr>
          <w:b/>
          <w:sz w:val="24"/>
          <w:szCs w:val="24"/>
        </w:rPr>
        <w:br w:type="page"/>
      </w:r>
      <w:r w:rsidR="00763B2D" w:rsidRPr="008B28E7">
        <w:rPr>
          <w:b/>
          <w:sz w:val="24"/>
          <w:szCs w:val="24"/>
        </w:rPr>
        <w:lastRenderedPageBreak/>
        <w:t xml:space="preserve">Section </w:t>
      </w:r>
      <w:r w:rsidR="00AE134C">
        <w:rPr>
          <w:b/>
          <w:sz w:val="24"/>
          <w:szCs w:val="24"/>
        </w:rPr>
        <w:t>6</w:t>
      </w:r>
    </w:p>
    <w:p w14:paraId="244C7827" w14:textId="77777777" w:rsidR="00B17FA0" w:rsidRPr="008B28E7" w:rsidRDefault="00B17FA0" w:rsidP="00FF7EBB">
      <w:pPr>
        <w:jc w:val="both"/>
        <w:rPr>
          <w:b/>
          <w:sz w:val="24"/>
          <w:szCs w:val="24"/>
        </w:rPr>
      </w:pPr>
    </w:p>
    <w:p w14:paraId="24AA3EC5" w14:textId="77777777" w:rsidR="00092970" w:rsidRPr="008B28E7" w:rsidRDefault="009A5F3B" w:rsidP="00FF7EBB">
      <w:pPr>
        <w:jc w:val="both"/>
        <w:rPr>
          <w:b/>
          <w:sz w:val="24"/>
          <w:szCs w:val="24"/>
        </w:rPr>
      </w:pPr>
      <w:r w:rsidRPr="008B28E7">
        <w:rPr>
          <w:b/>
          <w:sz w:val="24"/>
          <w:szCs w:val="24"/>
        </w:rPr>
        <w:t>Developmental Review</w:t>
      </w:r>
      <w:r w:rsidR="00CA5726">
        <w:rPr>
          <w:b/>
          <w:sz w:val="24"/>
          <w:szCs w:val="24"/>
        </w:rPr>
        <w:t xml:space="preserve"> (b)</w:t>
      </w:r>
    </w:p>
    <w:p w14:paraId="3236D3CC"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40D27CA2" w14:textId="77777777" w:rsidTr="00B17FA0">
        <w:tc>
          <w:tcPr>
            <w:tcW w:w="10188" w:type="dxa"/>
            <w:shd w:val="clear" w:color="auto" w:fill="auto"/>
          </w:tcPr>
          <w:p w14:paraId="7C6816D7" w14:textId="77777777" w:rsidR="00FC5FF8" w:rsidRPr="002B3E79" w:rsidRDefault="00470461" w:rsidP="00FF7EBB">
            <w:pPr>
              <w:jc w:val="both"/>
              <w:rPr>
                <w:b/>
                <w:bCs/>
                <w:sz w:val="24"/>
                <w:szCs w:val="24"/>
              </w:rPr>
            </w:pPr>
            <w:r w:rsidRPr="002B3E79">
              <w:rPr>
                <w:b/>
                <w:bCs/>
                <w:sz w:val="24"/>
                <w:szCs w:val="24"/>
              </w:rPr>
              <w:t>Critically r</w:t>
            </w:r>
            <w:r w:rsidR="00FC5FF8" w:rsidRPr="002B3E79">
              <w:rPr>
                <w:b/>
                <w:bCs/>
                <w:sz w:val="24"/>
                <w:szCs w:val="24"/>
              </w:rPr>
              <w:t xml:space="preserve">eflect on your development including reference to the training, learning, research and use of supervision since completing section </w:t>
            </w:r>
            <w:r w:rsidR="00EE1AC1" w:rsidRPr="002B3E79">
              <w:rPr>
                <w:b/>
                <w:bCs/>
                <w:sz w:val="24"/>
                <w:szCs w:val="24"/>
              </w:rPr>
              <w:t>2</w:t>
            </w:r>
            <w:r w:rsidR="00B97056" w:rsidRPr="002B3E79">
              <w:rPr>
                <w:b/>
                <w:bCs/>
                <w:sz w:val="24"/>
                <w:szCs w:val="24"/>
              </w:rPr>
              <w:t>. Consider in discussion with your mentor</w:t>
            </w:r>
            <w:r w:rsidR="00046861" w:rsidRPr="002B3E79">
              <w:rPr>
                <w:b/>
                <w:bCs/>
                <w:sz w:val="24"/>
                <w:szCs w:val="24"/>
              </w:rPr>
              <w:t xml:space="preserve">/ </w:t>
            </w:r>
            <w:r w:rsidR="00B97056" w:rsidRPr="002B3E79">
              <w:rPr>
                <w:b/>
                <w:bCs/>
                <w:sz w:val="24"/>
                <w:szCs w:val="24"/>
              </w:rPr>
              <w:t>supervisor/line manager the extent to which those learning needs have been achieved</w:t>
            </w:r>
            <w:r w:rsidR="00046861" w:rsidRPr="002B3E79">
              <w:rPr>
                <w:b/>
                <w:bCs/>
                <w:sz w:val="24"/>
                <w:szCs w:val="24"/>
              </w:rPr>
              <w:t xml:space="preserve">. </w:t>
            </w:r>
            <w:r w:rsidR="002D11A8" w:rsidRPr="002B3E79">
              <w:rPr>
                <w:b/>
                <w:bCs/>
                <w:sz w:val="24"/>
                <w:szCs w:val="24"/>
              </w:rPr>
              <w:t>Identify additional learning needs</w:t>
            </w:r>
            <w:r w:rsidR="00B97056" w:rsidRPr="002B3E79">
              <w:rPr>
                <w:b/>
                <w:bCs/>
                <w:sz w:val="24"/>
                <w:szCs w:val="24"/>
              </w:rPr>
              <w:t xml:space="preserve"> to </w:t>
            </w:r>
            <w:r w:rsidR="002D11A8" w:rsidRPr="002B3E79">
              <w:rPr>
                <w:b/>
                <w:bCs/>
                <w:sz w:val="24"/>
                <w:szCs w:val="24"/>
              </w:rPr>
              <w:t xml:space="preserve">support </w:t>
            </w:r>
            <w:r w:rsidR="00B97056" w:rsidRPr="002B3E79">
              <w:rPr>
                <w:b/>
                <w:bCs/>
                <w:sz w:val="24"/>
                <w:szCs w:val="24"/>
              </w:rPr>
              <w:t>your development in the transition to becoming an experienced practitioner</w:t>
            </w:r>
            <w:r w:rsidR="00FC5FF8" w:rsidRPr="002B3E79">
              <w:rPr>
                <w:b/>
                <w:bCs/>
                <w:sz w:val="24"/>
                <w:szCs w:val="24"/>
              </w:rPr>
              <w:t xml:space="preserve">. </w:t>
            </w:r>
            <w:r w:rsidR="00AE134C" w:rsidRPr="002B3E79">
              <w:rPr>
                <w:b/>
                <w:bCs/>
                <w:sz w:val="24"/>
                <w:szCs w:val="24"/>
              </w:rPr>
              <w:t xml:space="preserve">You </w:t>
            </w:r>
            <w:r w:rsidRPr="002B3E79">
              <w:rPr>
                <w:b/>
                <w:bCs/>
                <w:sz w:val="24"/>
                <w:szCs w:val="24"/>
              </w:rPr>
              <w:t>will</w:t>
            </w:r>
            <w:r w:rsidR="00AE134C" w:rsidRPr="002B3E79">
              <w:rPr>
                <w:b/>
                <w:bCs/>
                <w:sz w:val="24"/>
                <w:szCs w:val="24"/>
              </w:rPr>
              <w:t xml:space="preserve"> consider here, the feedback you have received from individuals using services, </w:t>
            </w:r>
            <w:r w:rsidR="002D11A8" w:rsidRPr="002B3E79">
              <w:rPr>
                <w:b/>
                <w:bCs/>
                <w:sz w:val="24"/>
                <w:szCs w:val="24"/>
              </w:rPr>
              <w:t xml:space="preserve">their </w:t>
            </w:r>
            <w:r w:rsidR="00AE134C" w:rsidRPr="002B3E79">
              <w:rPr>
                <w:b/>
                <w:bCs/>
                <w:sz w:val="24"/>
                <w:szCs w:val="24"/>
              </w:rPr>
              <w:t xml:space="preserve">families and carers, and how this </w:t>
            </w:r>
            <w:r w:rsidR="007544FC" w:rsidRPr="002B3E79">
              <w:rPr>
                <w:b/>
                <w:bCs/>
                <w:sz w:val="24"/>
                <w:szCs w:val="24"/>
              </w:rPr>
              <w:t xml:space="preserve">has </w:t>
            </w:r>
            <w:r w:rsidR="00AE134C" w:rsidRPr="002B3E79">
              <w:rPr>
                <w:b/>
                <w:bCs/>
                <w:sz w:val="24"/>
                <w:szCs w:val="24"/>
              </w:rPr>
              <w:t>impacted on your practice.</w:t>
            </w:r>
          </w:p>
          <w:p w14:paraId="40413F39" w14:textId="77777777" w:rsidR="00B17FA0" w:rsidRPr="002B3E79" w:rsidRDefault="00B17FA0" w:rsidP="00FF7EBB">
            <w:pPr>
              <w:jc w:val="both"/>
              <w:rPr>
                <w:b/>
                <w:bCs/>
                <w:sz w:val="24"/>
                <w:szCs w:val="24"/>
              </w:rPr>
            </w:pPr>
          </w:p>
          <w:p w14:paraId="054F4D08" w14:textId="77777777" w:rsidR="00220D06" w:rsidRPr="002B3E79" w:rsidRDefault="00B42E76" w:rsidP="00FF7EBB">
            <w:pPr>
              <w:jc w:val="both"/>
              <w:rPr>
                <w:b/>
                <w:bCs/>
                <w:i/>
                <w:sz w:val="24"/>
                <w:szCs w:val="24"/>
              </w:rPr>
            </w:pPr>
            <w:r w:rsidRPr="002B3E79">
              <w:rPr>
                <w:b/>
                <w:bCs/>
                <w:i/>
                <w:sz w:val="24"/>
                <w:szCs w:val="24"/>
              </w:rPr>
              <w:t xml:space="preserve">800 </w:t>
            </w:r>
            <w:r w:rsidR="00220D06" w:rsidRPr="002B3E79">
              <w:rPr>
                <w:b/>
                <w:bCs/>
                <w:i/>
                <w:sz w:val="24"/>
                <w:szCs w:val="24"/>
              </w:rPr>
              <w:t xml:space="preserve">words </w:t>
            </w:r>
            <w:r w:rsidR="008B28E7" w:rsidRPr="002B3E79">
              <w:rPr>
                <w:b/>
                <w:bCs/>
                <w:i/>
                <w:sz w:val="24"/>
                <w:szCs w:val="24"/>
              </w:rPr>
              <w:t>(+/- 10%: include your actual word count at the end of each section)</w:t>
            </w:r>
          </w:p>
          <w:p w14:paraId="27B957AD" w14:textId="53388C60" w:rsidR="00EB4FFA" w:rsidRDefault="00EB4FFA" w:rsidP="00FF7EBB">
            <w:pPr>
              <w:jc w:val="both"/>
              <w:rPr>
                <w:iCs/>
                <w:sz w:val="24"/>
                <w:szCs w:val="24"/>
              </w:rPr>
            </w:pPr>
          </w:p>
          <w:p w14:paraId="0E2DCEF8" w14:textId="77777777" w:rsidR="002C5EAF" w:rsidRPr="002C5EAF" w:rsidRDefault="002C5EAF" w:rsidP="002C5EAF">
            <w:pPr>
              <w:jc w:val="both"/>
              <w:rPr>
                <w:iCs/>
                <w:sz w:val="24"/>
                <w:szCs w:val="24"/>
              </w:rPr>
            </w:pPr>
            <w:r w:rsidRPr="002C5EAF">
              <w:rPr>
                <w:iCs/>
                <w:sz w:val="24"/>
                <w:szCs w:val="24"/>
              </w:rPr>
              <w:t>The process of reflection, Bulman, Lathlean, and Gobbi (2014) propose, offers an opportunity for me to learn from practice experiences. Kolb’s Experiential Learning Cycle has often provided the theoretical model by which i process my thoughts and feelings. This cycle provides an insight into my learning objectives and aids an understanding that developing effective collaboration and improved decision-making will be an ongoing process. As Kolb (1984) postulates, the process of learning from experience depends on the specific experience. Supervision also aids my reflective practice (Fook, 1996) and allows me to explore interactions with family’s whilst, as Trevithick (2012) suggests, discussing how these interactions can be used to develop a greater knowledge and understanding of my own practice.</w:t>
            </w:r>
          </w:p>
          <w:p w14:paraId="0E69B37F" w14:textId="77777777" w:rsidR="002C5EAF" w:rsidRPr="002C5EAF" w:rsidRDefault="002C5EAF" w:rsidP="002C5EAF">
            <w:pPr>
              <w:jc w:val="both"/>
              <w:rPr>
                <w:iCs/>
                <w:sz w:val="24"/>
                <w:szCs w:val="24"/>
              </w:rPr>
            </w:pPr>
          </w:p>
          <w:p w14:paraId="0817D9D8" w14:textId="5EE3FF69" w:rsidR="002C5EAF" w:rsidRPr="002C5EAF" w:rsidRDefault="002C5EAF" w:rsidP="002C5EAF">
            <w:pPr>
              <w:jc w:val="both"/>
              <w:rPr>
                <w:iCs/>
                <w:sz w:val="24"/>
                <w:szCs w:val="24"/>
              </w:rPr>
            </w:pPr>
            <w:r w:rsidRPr="002C5EAF">
              <w:rPr>
                <w:iCs/>
                <w:sz w:val="24"/>
                <w:szCs w:val="24"/>
              </w:rPr>
              <w:t xml:space="preserve">In terms of my developmental aims, I am still in the process of learning. Increased caseloads, and the complexity within them, has impacted my ability to fully meet my learning objectives. These have also been impacted by a global pandemic where Social Workers have been required to adjust how they achieve effective and meaningful communication (BASW, 2020). To help me meet the learning objectives within the first developmental review, my mentor and I researched training opportunities. This led to me attending a five-day programme exploring the Signs of Safety approach. The programme, as highlighted by Gault (2016), focused on building a partnership with families which was grounded in participation and collaboration. The programme, whilst focusing on safety, highlighted the importance of co-producing safety plans with families and their support networks. Once the programme was completed, I was eager to adopt what I had learnt within my practice. I began to consider the impact my presence had within previous assessments and how engaging slightly differently could improve outcomes for families. The feedback I received following my direct observation also impacted my engagement with families. Participant 1 commented that I had not sought consent for the meeting to be observed prior to the meeting. This is something that I am now more aware of, and I seek to gain consent both when organising meetings and then again prior to the meeting commencing. </w:t>
            </w:r>
            <w:r w:rsidR="00701877">
              <w:rPr>
                <w:iCs/>
                <w:sz w:val="24"/>
                <w:szCs w:val="24"/>
              </w:rPr>
              <w:t>It is my</w:t>
            </w:r>
            <w:r w:rsidRPr="002C5EAF">
              <w:rPr>
                <w:iCs/>
                <w:sz w:val="24"/>
                <w:szCs w:val="24"/>
              </w:rPr>
              <w:t xml:space="preserve"> responsibility to ensure families fully understand the purpose of our interaction so that they are better able to communicate their feelings.</w:t>
            </w:r>
          </w:p>
          <w:p w14:paraId="160CEA9E" w14:textId="77777777" w:rsidR="002C5EAF" w:rsidRPr="002C5EAF" w:rsidRDefault="002C5EAF" w:rsidP="002C5EAF">
            <w:pPr>
              <w:jc w:val="both"/>
              <w:rPr>
                <w:iCs/>
                <w:sz w:val="24"/>
                <w:szCs w:val="24"/>
              </w:rPr>
            </w:pPr>
          </w:p>
          <w:p w14:paraId="08917D41" w14:textId="77777777" w:rsidR="002C5EAF" w:rsidRPr="002C5EAF" w:rsidRDefault="002C5EAF" w:rsidP="002C5EAF">
            <w:pPr>
              <w:jc w:val="both"/>
              <w:rPr>
                <w:iCs/>
                <w:sz w:val="24"/>
                <w:szCs w:val="24"/>
              </w:rPr>
            </w:pPr>
            <w:r w:rsidRPr="002C5EAF">
              <w:rPr>
                <w:iCs/>
                <w:sz w:val="24"/>
                <w:szCs w:val="24"/>
              </w:rPr>
              <w:t xml:space="preserve">The Coronavirus pandemic has resulted in a new way of working and I have needed to adapt my practice and how I communicate. BASW (2020) highlight that during this time Social </w:t>
            </w:r>
            <w:r w:rsidRPr="002C5EAF">
              <w:rPr>
                <w:iCs/>
                <w:sz w:val="24"/>
                <w:szCs w:val="24"/>
              </w:rPr>
              <w:lastRenderedPageBreak/>
              <w:t>Workers are working under high levels of stress where social interactions with families are reduced. Whilst difficult, the skill for me, Trevithick (2012) posits, would be finding opportunities to work creatively with families. There have been times during the pandemic where physical interactions have been discouraged, this has led to a move towards a more digital communication style. Whilst I feel this has increased the quality of professional interactions, I have become mindful that the families I work with have not received an equal experience. Nguyen, Gruber, Fuchs, Marler, Hunsaker, and Hargittai (2020) highlight that limited access to internet and poor individual digital skills make it less likely for families to interact with digital communication. Where families have access to digital meeting platforms, my experience has been that this has not been conducive to effective information gathering and, as such, I worry that this has impacted decision making. Whilst trying to implement my training and improve participation within my assessments it has been noticeable that the quality of these interactions has been negatively affected. Plumridge (2020) argues that, when compared to face-to-face interactions, online communications could promote passive engagement and make it difficult to gauge a person’s reactions. Whilst not impossible, the current working environment of limited social interaction and an over reliance on digital meeting platforms, has made it difficult for me to fully embrace my training in Signs of Safety. As Turnell, Etherington &amp; Turnell (2017) emphasize, it is difficult to co-produce meaningful and lasting family plans with limited communication.</w:t>
            </w:r>
          </w:p>
          <w:p w14:paraId="507ECF86" w14:textId="77777777" w:rsidR="002C5EAF" w:rsidRPr="002C5EAF" w:rsidRDefault="002C5EAF" w:rsidP="002C5EAF">
            <w:pPr>
              <w:jc w:val="both"/>
              <w:rPr>
                <w:iCs/>
                <w:sz w:val="24"/>
                <w:szCs w:val="24"/>
              </w:rPr>
            </w:pPr>
          </w:p>
          <w:p w14:paraId="2277DBA0" w14:textId="1DD1715A" w:rsidR="00EB4FFA" w:rsidRDefault="002C5EAF" w:rsidP="002C5EAF">
            <w:pPr>
              <w:jc w:val="both"/>
              <w:rPr>
                <w:iCs/>
                <w:sz w:val="24"/>
                <w:szCs w:val="24"/>
              </w:rPr>
            </w:pPr>
            <w:r w:rsidRPr="002C5EAF">
              <w:rPr>
                <w:iCs/>
                <w:sz w:val="24"/>
                <w:szCs w:val="24"/>
              </w:rPr>
              <w:t>The coronavirus pandemic has resulted in a range of challenges within my Social Work practice. My colleagues and I have been faced with a balance of risk to our own personal wellbeing as well as continuing to safeguard vulnerable children in our area. Whilst the current situation may have impacted my ability to meet the objectives in my first developmental review, it has provided me the opportunity to develop and grow within other areas of my practice. With less social interaction, I have had to be more efficient in my time with families and become more creative in how I gather the correct information to inform my decision making. As a result, I believe my decision making has improved although I acknowledge that this is an ongoing learning process. I also feel that I am more prepared when the complexities of cases begin to overwhelm me. An increase in complex cases and reduced social interactions have intensified the pressures of an already difficult role. However, these same aspects have enabled me to grow in confidence within my practice and have a better emotional understanding of my abilities. I feel that I have become more resilient which, Clarke, Lovelock &amp; McNay (2016) highlight, has enabled me to better manage any feelings of professional anxiety and allow me to better manage the complex relationships within my caseload.</w:t>
            </w:r>
          </w:p>
          <w:p w14:paraId="06F64977" w14:textId="77777777" w:rsidR="002C5EAF" w:rsidRPr="00EB4FFA" w:rsidRDefault="002C5EAF" w:rsidP="002C5EAF">
            <w:pPr>
              <w:jc w:val="both"/>
              <w:rPr>
                <w:iCs/>
                <w:sz w:val="24"/>
                <w:szCs w:val="24"/>
              </w:rPr>
            </w:pPr>
          </w:p>
          <w:p w14:paraId="3B6E1E56" w14:textId="46DFF6FA" w:rsidR="00EB4FFA" w:rsidRPr="00EB4FFA" w:rsidRDefault="00EB4FFA" w:rsidP="00EB4FFA">
            <w:pPr>
              <w:jc w:val="both"/>
              <w:rPr>
                <w:b/>
                <w:bCs/>
                <w:iCs/>
                <w:sz w:val="24"/>
                <w:szCs w:val="24"/>
              </w:rPr>
            </w:pPr>
            <w:r w:rsidRPr="00EB4FFA">
              <w:rPr>
                <w:b/>
                <w:bCs/>
                <w:iCs/>
                <w:sz w:val="24"/>
                <w:szCs w:val="24"/>
              </w:rPr>
              <w:t>Word Count 8</w:t>
            </w:r>
            <w:r w:rsidR="0073147E">
              <w:rPr>
                <w:b/>
                <w:bCs/>
                <w:iCs/>
                <w:sz w:val="24"/>
                <w:szCs w:val="24"/>
              </w:rPr>
              <w:t>79</w:t>
            </w:r>
          </w:p>
          <w:p w14:paraId="22235722" w14:textId="4E4AD424" w:rsidR="00EB4FFA" w:rsidRPr="00EB4FFA" w:rsidRDefault="00EB4FFA" w:rsidP="00FF7EBB">
            <w:pPr>
              <w:jc w:val="both"/>
              <w:rPr>
                <w:iCs/>
                <w:sz w:val="24"/>
                <w:szCs w:val="24"/>
              </w:rPr>
            </w:pPr>
          </w:p>
        </w:tc>
      </w:tr>
    </w:tbl>
    <w:p w14:paraId="66041F0D" w14:textId="77777777" w:rsidR="00AA666E" w:rsidRPr="008B28E7" w:rsidRDefault="00AA666E" w:rsidP="00FF7EBB">
      <w:pPr>
        <w:jc w:val="both"/>
        <w:rPr>
          <w:sz w:val="24"/>
          <w:szCs w:val="24"/>
        </w:rPr>
      </w:pPr>
    </w:p>
    <w:p w14:paraId="47282B83" w14:textId="77777777" w:rsidR="00AA666E" w:rsidRPr="008B28E7" w:rsidRDefault="00AA666E" w:rsidP="00FF7EBB">
      <w:pPr>
        <w:jc w:val="both"/>
        <w:rPr>
          <w:sz w:val="24"/>
          <w:szCs w:val="24"/>
        </w:rPr>
      </w:pPr>
    </w:p>
    <w:p w14:paraId="6B1A08BE" w14:textId="77777777" w:rsidR="00AA666E" w:rsidRPr="008B28E7" w:rsidRDefault="00AA666E" w:rsidP="00FF7EBB">
      <w:pPr>
        <w:jc w:val="both"/>
        <w:rPr>
          <w:sz w:val="24"/>
          <w:szCs w:val="24"/>
        </w:rPr>
      </w:pPr>
    </w:p>
    <w:p w14:paraId="60CE5E27" w14:textId="77777777" w:rsidR="00AA666E" w:rsidRPr="008B28E7" w:rsidRDefault="00AA666E" w:rsidP="00FF7EBB">
      <w:pPr>
        <w:jc w:val="both"/>
        <w:rPr>
          <w:sz w:val="24"/>
          <w:szCs w:val="24"/>
        </w:rPr>
      </w:pPr>
    </w:p>
    <w:p w14:paraId="67FEE531" w14:textId="77777777" w:rsidR="00AA666E" w:rsidRPr="008B28E7" w:rsidRDefault="00AA666E" w:rsidP="00FF7EBB">
      <w:pPr>
        <w:jc w:val="both"/>
        <w:rPr>
          <w:sz w:val="24"/>
          <w:szCs w:val="24"/>
        </w:rPr>
      </w:pPr>
    </w:p>
    <w:p w14:paraId="38AB7FA3" w14:textId="77777777" w:rsidR="00AA666E" w:rsidRPr="008B28E7" w:rsidRDefault="00AA666E" w:rsidP="00FF7EBB">
      <w:pPr>
        <w:jc w:val="both"/>
        <w:rPr>
          <w:sz w:val="24"/>
          <w:szCs w:val="24"/>
        </w:rPr>
      </w:pPr>
    </w:p>
    <w:p w14:paraId="264C6D34" w14:textId="77777777" w:rsidR="000E38C3" w:rsidRDefault="000E38C3" w:rsidP="00E559CE">
      <w:pPr>
        <w:jc w:val="both"/>
        <w:rPr>
          <w:sz w:val="24"/>
          <w:szCs w:val="24"/>
        </w:rPr>
      </w:pPr>
    </w:p>
    <w:p w14:paraId="5D062753" w14:textId="77777777" w:rsidR="000E38C3" w:rsidRDefault="000E38C3" w:rsidP="00E559CE">
      <w:pPr>
        <w:jc w:val="both"/>
        <w:rPr>
          <w:sz w:val="24"/>
          <w:szCs w:val="24"/>
        </w:rPr>
      </w:pPr>
    </w:p>
    <w:p w14:paraId="501F8746" w14:textId="77777777" w:rsidR="000E38C3" w:rsidRDefault="000E38C3" w:rsidP="00E559CE">
      <w:pPr>
        <w:jc w:val="both"/>
        <w:rPr>
          <w:sz w:val="24"/>
          <w:szCs w:val="24"/>
        </w:rPr>
      </w:pPr>
    </w:p>
    <w:p w14:paraId="64956663" w14:textId="77777777" w:rsidR="000E38C3" w:rsidRDefault="000E38C3" w:rsidP="00E559CE">
      <w:pPr>
        <w:jc w:val="both"/>
        <w:rPr>
          <w:sz w:val="24"/>
          <w:szCs w:val="24"/>
        </w:rPr>
      </w:pPr>
    </w:p>
    <w:p w14:paraId="06B4658B"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51A829D6"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8"/>
        <w:gridCol w:w="5032"/>
      </w:tblGrid>
      <w:tr w:rsidR="00E559CE" w:rsidRPr="00B17FA0" w14:paraId="61FC9781" w14:textId="77777777" w:rsidTr="00B94443">
        <w:tc>
          <w:tcPr>
            <w:tcW w:w="5094" w:type="dxa"/>
          </w:tcPr>
          <w:p w14:paraId="3B59D441"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00308F78"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3CB03088" w14:textId="77777777" w:rsidTr="00B94443">
        <w:tc>
          <w:tcPr>
            <w:tcW w:w="5094" w:type="dxa"/>
          </w:tcPr>
          <w:p w14:paraId="324D1073" w14:textId="77777777" w:rsidR="00E559CE" w:rsidRPr="00B17FA0" w:rsidRDefault="00E559CE" w:rsidP="00B94443">
            <w:pPr>
              <w:jc w:val="both"/>
              <w:rPr>
                <w:sz w:val="24"/>
                <w:szCs w:val="24"/>
              </w:rPr>
            </w:pPr>
            <w:r w:rsidRPr="00B17FA0">
              <w:rPr>
                <w:sz w:val="24"/>
                <w:szCs w:val="24"/>
              </w:rPr>
              <w:t>1</w:t>
            </w:r>
          </w:p>
        </w:tc>
        <w:tc>
          <w:tcPr>
            <w:tcW w:w="5094" w:type="dxa"/>
          </w:tcPr>
          <w:p w14:paraId="517CD2CF" w14:textId="4C880CD6" w:rsidR="00E559CE" w:rsidRPr="00B17FA0" w:rsidRDefault="00B93E33" w:rsidP="00B94443">
            <w:pPr>
              <w:jc w:val="both"/>
              <w:rPr>
                <w:sz w:val="24"/>
                <w:szCs w:val="24"/>
              </w:rPr>
            </w:pPr>
            <w:r>
              <w:rPr>
                <w:sz w:val="24"/>
                <w:szCs w:val="24"/>
              </w:rPr>
              <w:t>19</w:t>
            </w:r>
            <w:r w:rsidRPr="00B93E33">
              <w:rPr>
                <w:sz w:val="24"/>
                <w:szCs w:val="24"/>
                <w:vertAlign w:val="superscript"/>
              </w:rPr>
              <w:t>th</w:t>
            </w:r>
            <w:r>
              <w:rPr>
                <w:sz w:val="24"/>
                <w:szCs w:val="24"/>
              </w:rPr>
              <w:t xml:space="preserve"> November 2019 </w:t>
            </w:r>
          </w:p>
        </w:tc>
      </w:tr>
      <w:tr w:rsidR="00E559CE" w:rsidRPr="00B17FA0" w14:paraId="3ABB2D13" w14:textId="77777777" w:rsidTr="00B94443">
        <w:tc>
          <w:tcPr>
            <w:tcW w:w="5094" w:type="dxa"/>
          </w:tcPr>
          <w:p w14:paraId="4E42A95F" w14:textId="77777777" w:rsidR="00E559CE" w:rsidRPr="00B17FA0" w:rsidRDefault="00E559CE" w:rsidP="00B94443">
            <w:pPr>
              <w:jc w:val="both"/>
              <w:rPr>
                <w:sz w:val="24"/>
                <w:szCs w:val="24"/>
              </w:rPr>
            </w:pPr>
            <w:r w:rsidRPr="00B17FA0">
              <w:rPr>
                <w:sz w:val="24"/>
                <w:szCs w:val="24"/>
              </w:rPr>
              <w:t>2</w:t>
            </w:r>
          </w:p>
        </w:tc>
        <w:tc>
          <w:tcPr>
            <w:tcW w:w="5094" w:type="dxa"/>
          </w:tcPr>
          <w:p w14:paraId="6E6884CA" w14:textId="30B5E111" w:rsidR="00E559CE" w:rsidRPr="00B17FA0" w:rsidRDefault="00B93E33" w:rsidP="00B94443">
            <w:pPr>
              <w:jc w:val="both"/>
              <w:rPr>
                <w:sz w:val="24"/>
                <w:szCs w:val="24"/>
              </w:rPr>
            </w:pPr>
            <w:r>
              <w:rPr>
                <w:sz w:val="24"/>
                <w:szCs w:val="24"/>
              </w:rPr>
              <w:t>18</w:t>
            </w:r>
            <w:r w:rsidRPr="00B93E33">
              <w:rPr>
                <w:sz w:val="24"/>
                <w:szCs w:val="24"/>
                <w:vertAlign w:val="superscript"/>
              </w:rPr>
              <w:t>th</w:t>
            </w:r>
            <w:r>
              <w:rPr>
                <w:sz w:val="24"/>
                <w:szCs w:val="24"/>
              </w:rPr>
              <w:t xml:space="preserve"> February 2020 </w:t>
            </w:r>
          </w:p>
        </w:tc>
      </w:tr>
      <w:tr w:rsidR="00E559CE" w:rsidRPr="00B17FA0" w14:paraId="18AC39AC" w14:textId="77777777" w:rsidTr="00B94443">
        <w:tc>
          <w:tcPr>
            <w:tcW w:w="5094" w:type="dxa"/>
          </w:tcPr>
          <w:p w14:paraId="39BCF6C3" w14:textId="77777777" w:rsidR="00E559CE" w:rsidRPr="00B17FA0" w:rsidRDefault="00E559CE" w:rsidP="00B94443">
            <w:pPr>
              <w:jc w:val="both"/>
              <w:rPr>
                <w:sz w:val="24"/>
                <w:szCs w:val="24"/>
              </w:rPr>
            </w:pPr>
            <w:r w:rsidRPr="00B17FA0">
              <w:rPr>
                <w:sz w:val="24"/>
                <w:szCs w:val="24"/>
              </w:rPr>
              <w:t>3</w:t>
            </w:r>
          </w:p>
        </w:tc>
        <w:tc>
          <w:tcPr>
            <w:tcW w:w="5094" w:type="dxa"/>
          </w:tcPr>
          <w:p w14:paraId="21536DE9" w14:textId="5A450D14" w:rsidR="00E559CE" w:rsidRPr="00B17FA0" w:rsidRDefault="00B93E33" w:rsidP="00B94443">
            <w:pPr>
              <w:jc w:val="both"/>
              <w:rPr>
                <w:sz w:val="24"/>
                <w:szCs w:val="24"/>
              </w:rPr>
            </w:pPr>
            <w:r>
              <w:rPr>
                <w:sz w:val="24"/>
                <w:szCs w:val="24"/>
              </w:rPr>
              <w:t>20</w:t>
            </w:r>
            <w:r w:rsidRPr="00B93E33">
              <w:rPr>
                <w:sz w:val="24"/>
                <w:szCs w:val="24"/>
                <w:vertAlign w:val="superscript"/>
              </w:rPr>
              <w:t>th</w:t>
            </w:r>
            <w:r>
              <w:rPr>
                <w:sz w:val="24"/>
                <w:szCs w:val="24"/>
              </w:rPr>
              <w:t xml:space="preserve"> July 2020 - Teams</w:t>
            </w:r>
          </w:p>
        </w:tc>
      </w:tr>
      <w:tr w:rsidR="00E559CE" w:rsidRPr="008B28E7" w14:paraId="2F4A2E1A" w14:textId="77777777" w:rsidTr="00B94443">
        <w:tc>
          <w:tcPr>
            <w:tcW w:w="5094" w:type="dxa"/>
          </w:tcPr>
          <w:p w14:paraId="222D2D8A" w14:textId="77777777" w:rsidR="00E559CE" w:rsidRPr="00B17FA0" w:rsidRDefault="00E559CE" w:rsidP="00B94443">
            <w:pPr>
              <w:jc w:val="both"/>
              <w:rPr>
                <w:sz w:val="24"/>
                <w:szCs w:val="24"/>
              </w:rPr>
            </w:pPr>
            <w:r w:rsidRPr="00B17FA0">
              <w:rPr>
                <w:sz w:val="24"/>
                <w:szCs w:val="24"/>
              </w:rPr>
              <w:t>4</w:t>
            </w:r>
          </w:p>
        </w:tc>
        <w:tc>
          <w:tcPr>
            <w:tcW w:w="5094" w:type="dxa"/>
          </w:tcPr>
          <w:p w14:paraId="3A38C77F" w14:textId="64F7D63D" w:rsidR="00E559CE" w:rsidRPr="00B17FA0" w:rsidRDefault="00B93E33" w:rsidP="00B94443">
            <w:pPr>
              <w:jc w:val="both"/>
              <w:rPr>
                <w:sz w:val="24"/>
                <w:szCs w:val="24"/>
              </w:rPr>
            </w:pPr>
            <w:r>
              <w:rPr>
                <w:sz w:val="24"/>
                <w:szCs w:val="24"/>
              </w:rPr>
              <w:t>6</w:t>
            </w:r>
            <w:r w:rsidRPr="00B93E33">
              <w:rPr>
                <w:sz w:val="24"/>
                <w:szCs w:val="24"/>
                <w:vertAlign w:val="superscript"/>
              </w:rPr>
              <w:t>th</w:t>
            </w:r>
            <w:r>
              <w:rPr>
                <w:sz w:val="24"/>
                <w:szCs w:val="24"/>
              </w:rPr>
              <w:t xml:space="preserve"> October 2020 - Teams</w:t>
            </w:r>
          </w:p>
        </w:tc>
      </w:tr>
    </w:tbl>
    <w:p w14:paraId="4BD7628D" w14:textId="77777777" w:rsidR="00E559CE" w:rsidRPr="008B28E7" w:rsidRDefault="00E559CE" w:rsidP="00E559CE">
      <w:pPr>
        <w:jc w:val="both"/>
        <w:rPr>
          <w:sz w:val="24"/>
          <w:szCs w:val="24"/>
        </w:rPr>
      </w:pPr>
    </w:p>
    <w:p w14:paraId="20ECA386" w14:textId="77777777" w:rsidR="000E38C3" w:rsidRDefault="00E559CE" w:rsidP="00E559CE">
      <w:pPr>
        <w:jc w:val="both"/>
        <w:rPr>
          <w:sz w:val="24"/>
          <w:szCs w:val="24"/>
        </w:rPr>
      </w:pPr>
      <w:r>
        <w:rPr>
          <w:sz w:val="24"/>
          <w:szCs w:val="24"/>
        </w:rPr>
        <w:t>Notes</w:t>
      </w:r>
      <w:r w:rsidRPr="008B28E7">
        <w:rPr>
          <w:sz w:val="24"/>
          <w:szCs w:val="24"/>
        </w:rPr>
        <w:t xml:space="preserve"> </w:t>
      </w:r>
    </w:p>
    <w:p w14:paraId="314A1F87" w14:textId="77777777" w:rsidR="000E38C3" w:rsidRDefault="000E38C3" w:rsidP="00E559CE">
      <w:pPr>
        <w:jc w:val="both"/>
        <w:rPr>
          <w:sz w:val="24"/>
          <w:szCs w:val="24"/>
        </w:rPr>
      </w:pPr>
    </w:p>
    <w:p w14:paraId="03A83B57" w14:textId="77777777" w:rsidR="000E38C3" w:rsidRDefault="000E38C3" w:rsidP="00E559CE">
      <w:pPr>
        <w:jc w:val="both"/>
        <w:rPr>
          <w:sz w:val="24"/>
          <w:szCs w:val="24"/>
        </w:rPr>
      </w:pPr>
    </w:p>
    <w:p w14:paraId="67F91C0B" w14:textId="77777777" w:rsidR="000E38C3" w:rsidRDefault="000E38C3" w:rsidP="00E559CE">
      <w:pPr>
        <w:jc w:val="both"/>
        <w:rPr>
          <w:sz w:val="24"/>
          <w:szCs w:val="24"/>
        </w:rPr>
      </w:pPr>
    </w:p>
    <w:p w14:paraId="5AB5CEFA" w14:textId="77777777" w:rsidR="008C7770" w:rsidRDefault="008C7770" w:rsidP="00E559CE">
      <w:pPr>
        <w:jc w:val="both"/>
        <w:rPr>
          <w:sz w:val="24"/>
          <w:szCs w:val="24"/>
        </w:rPr>
      </w:pPr>
    </w:p>
    <w:p w14:paraId="0BD225C4" w14:textId="77777777" w:rsidR="008C7770" w:rsidRDefault="008C7770" w:rsidP="00E559CE">
      <w:pPr>
        <w:jc w:val="both"/>
        <w:rPr>
          <w:sz w:val="24"/>
          <w:szCs w:val="24"/>
        </w:rPr>
      </w:pPr>
    </w:p>
    <w:p w14:paraId="17FF749F" w14:textId="77777777" w:rsidR="008C7770" w:rsidRDefault="008C7770" w:rsidP="00E559CE">
      <w:pPr>
        <w:jc w:val="both"/>
        <w:rPr>
          <w:sz w:val="24"/>
          <w:szCs w:val="24"/>
        </w:rPr>
      </w:pPr>
    </w:p>
    <w:p w14:paraId="3E29B5E1" w14:textId="77777777" w:rsidR="000E38C3" w:rsidRDefault="000E38C3" w:rsidP="00E559CE">
      <w:pPr>
        <w:jc w:val="both"/>
        <w:rPr>
          <w:sz w:val="24"/>
          <w:szCs w:val="24"/>
        </w:rPr>
      </w:pPr>
    </w:p>
    <w:p w14:paraId="61334277" w14:textId="77777777" w:rsidR="00AA666E" w:rsidRPr="008B28E7" w:rsidRDefault="00AA666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0F961CE6" w14:textId="77777777" w:rsidTr="0093018C">
        <w:tc>
          <w:tcPr>
            <w:tcW w:w="10188" w:type="dxa"/>
          </w:tcPr>
          <w:p w14:paraId="0689C53F" w14:textId="77777777" w:rsidR="0065276E" w:rsidRDefault="0065276E" w:rsidP="00FF7EBB">
            <w:pPr>
              <w:jc w:val="both"/>
              <w:rPr>
                <w:b/>
                <w:color w:val="auto"/>
                <w:sz w:val="24"/>
                <w:szCs w:val="24"/>
              </w:rPr>
            </w:pPr>
            <w:r w:rsidRPr="008B28E7">
              <w:rPr>
                <w:b/>
                <w:color w:val="auto"/>
                <w:sz w:val="24"/>
                <w:szCs w:val="24"/>
              </w:rPr>
              <w:t>Mentor</w:t>
            </w:r>
            <w:r w:rsidR="00A652F6">
              <w:rPr>
                <w:b/>
                <w:color w:val="auto"/>
                <w:sz w:val="24"/>
                <w:szCs w:val="24"/>
              </w:rPr>
              <w:t>’</w:t>
            </w:r>
            <w:r w:rsidRPr="008B28E7">
              <w:rPr>
                <w:b/>
                <w:color w:val="auto"/>
                <w:sz w:val="24"/>
                <w:szCs w:val="24"/>
              </w:rPr>
              <w:t xml:space="preserve">s comments </w:t>
            </w:r>
          </w:p>
          <w:p w14:paraId="6E60B895" w14:textId="77777777" w:rsidR="00B17FA0" w:rsidRPr="008B28E7" w:rsidRDefault="00B17FA0" w:rsidP="00FF7EBB">
            <w:pPr>
              <w:jc w:val="both"/>
              <w:rPr>
                <w:sz w:val="24"/>
                <w:szCs w:val="24"/>
              </w:rPr>
            </w:pPr>
          </w:p>
        </w:tc>
      </w:tr>
      <w:tr w:rsidR="0065276E" w:rsidRPr="008B28E7" w14:paraId="713CC701" w14:textId="77777777" w:rsidTr="0093018C">
        <w:tc>
          <w:tcPr>
            <w:tcW w:w="10188" w:type="dxa"/>
          </w:tcPr>
          <w:p w14:paraId="34CC1976" w14:textId="77777777" w:rsidR="00AE134C" w:rsidRPr="002B3E79" w:rsidRDefault="000C6FFE" w:rsidP="00AE134C">
            <w:pPr>
              <w:jc w:val="both"/>
              <w:rPr>
                <w:b/>
                <w:bCs/>
                <w:i/>
                <w:iCs/>
                <w:color w:val="auto"/>
                <w:sz w:val="24"/>
                <w:szCs w:val="24"/>
              </w:rPr>
            </w:pPr>
            <w:r w:rsidRPr="002B3E79">
              <w:rPr>
                <w:b/>
                <w:bCs/>
                <w:i/>
                <w:iCs/>
                <w:color w:val="auto"/>
                <w:sz w:val="24"/>
                <w:szCs w:val="24"/>
              </w:rPr>
              <w:t xml:space="preserve">Please comment </w:t>
            </w:r>
            <w:r w:rsidR="00920E5B" w:rsidRPr="002B3E79">
              <w:rPr>
                <w:b/>
                <w:bCs/>
                <w:i/>
                <w:iCs/>
                <w:color w:val="auto"/>
                <w:sz w:val="24"/>
                <w:szCs w:val="24"/>
              </w:rPr>
              <w:t xml:space="preserve">fully </w:t>
            </w:r>
            <w:r w:rsidRPr="002B3E79">
              <w:rPr>
                <w:b/>
                <w:bCs/>
                <w:i/>
                <w:iCs/>
                <w:color w:val="auto"/>
                <w:sz w:val="24"/>
                <w:szCs w:val="24"/>
              </w:rPr>
              <w:t xml:space="preserve">on the learner’s development over the duration of the whole programme. Reflect on information provided by the learner in section </w:t>
            </w:r>
            <w:r w:rsidR="00083D99" w:rsidRPr="002B3E79">
              <w:rPr>
                <w:b/>
                <w:bCs/>
                <w:i/>
                <w:iCs/>
                <w:color w:val="auto"/>
                <w:sz w:val="24"/>
                <w:szCs w:val="24"/>
              </w:rPr>
              <w:t>2</w:t>
            </w:r>
            <w:r w:rsidRPr="002B3E79">
              <w:rPr>
                <w:b/>
                <w:bCs/>
                <w:i/>
                <w:iCs/>
                <w:color w:val="auto"/>
                <w:sz w:val="24"/>
                <w:szCs w:val="24"/>
              </w:rPr>
              <w:t xml:space="preserve"> at the outset of the programme and the later perspective given at section</w:t>
            </w:r>
            <w:r w:rsidR="00AE134C" w:rsidRPr="002B3E79">
              <w:rPr>
                <w:b/>
                <w:bCs/>
                <w:i/>
                <w:iCs/>
                <w:color w:val="auto"/>
                <w:sz w:val="24"/>
                <w:szCs w:val="24"/>
              </w:rPr>
              <w:t xml:space="preserve"> 6</w:t>
            </w:r>
            <w:r w:rsidR="00A652F6" w:rsidRPr="002B3E79">
              <w:rPr>
                <w:b/>
                <w:bCs/>
                <w:i/>
                <w:iCs/>
                <w:color w:val="auto"/>
                <w:sz w:val="24"/>
                <w:szCs w:val="24"/>
              </w:rPr>
              <w:t>.</w:t>
            </w:r>
            <w:r w:rsidRPr="002B3E79">
              <w:rPr>
                <w:b/>
                <w:bCs/>
                <w:i/>
                <w:iCs/>
                <w:color w:val="auto"/>
                <w:sz w:val="24"/>
                <w:szCs w:val="24"/>
              </w:rPr>
              <w:t xml:space="preserve"> </w:t>
            </w:r>
            <w:r w:rsidR="00AE134C" w:rsidRPr="002B3E79">
              <w:rPr>
                <w:b/>
                <w:bCs/>
                <w:i/>
                <w:iCs/>
                <w:color w:val="auto"/>
                <w:sz w:val="24"/>
                <w:szCs w:val="24"/>
              </w:rPr>
              <w:t>Where you have seen or discussed feedback from individuals using services, families or carers, you are encouraged to comment on this with regard to the learner’s development.</w:t>
            </w:r>
          </w:p>
          <w:p w14:paraId="47B973B3" w14:textId="77777777" w:rsidR="00F36F7D" w:rsidRDefault="00F36F7D" w:rsidP="00AE134C">
            <w:pPr>
              <w:jc w:val="both"/>
              <w:rPr>
                <w:color w:val="auto"/>
                <w:sz w:val="24"/>
                <w:szCs w:val="24"/>
              </w:rPr>
            </w:pPr>
          </w:p>
          <w:p w14:paraId="228FC089" w14:textId="0AE0A25B" w:rsidR="00F36F7D" w:rsidRDefault="00F36F7D" w:rsidP="00F36F7D">
            <w:pPr>
              <w:jc w:val="both"/>
              <w:rPr>
                <w:color w:val="auto"/>
                <w:sz w:val="24"/>
                <w:szCs w:val="24"/>
              </w:rPr>
            </w:pPr>
            <w:r w:rsidRPr="00F36F7D">
              <w:rPr>
                <w:color w:val="auto"/>
                <w:sz w:val="24"/>
                <w:szCs w:val="24"/>
              </w:rPr>
              <w:t xml:space="preserve">At the time of Andy beginning his role as a social worker in the </w:t>
            </w:r>
            <w:r w:rsidR="00E40BCA">
              <w:rPr>
                <w:color w:val="auto"/>
                <w:sz w:val="24"/>
                <w:szCs w:val="24"/>
              </w:rPr>
              <w:t>Childrens</w:t>
            </w:r>
            <w:r w:rsidRPr="00F36F7D">
              <w:rPr>
                <w:color w:val="auto"/>
                <w:sz w:val="24"/>
                <w:szCs w:val="24"/>
              </w:rPr>
              <w:t xml:space="preserve"> Assessment Team, I was on maternity leave; however on my return as Assistant Team Manager, I took over the responsibility from a colleague of supervising Andy. Andy and I had regular supervision where I quickly learnt of the experiences that Andy had already gained within the team given some of the complex cases he had been managing on his caseload. </w:t>
            </w:r>
          </w:p>
          <w:p w14:paraId="000AF37E" w14:textId="77777777" w:rsidR="00F36F7D" w:rsidRPr="00F36F7D" w:rsidRDefault="00F36F7D" w:rsidP="00F36F7D">
            <w:pPr>
              <w:jc w:val="both"/>
              <w:rPr>
                <w:color w:val="auto"/>
                <w:sz w:val="24"/>
                <w:szCs w:val="24"/>
              </w:rPr>
            </w:pPr>
          </w:p>
          <w:p w14:paraId="0FB3402E" w14:textId="77777777" w:rsidR="00F36F7D" w:rsidRDefault="00F36F7D" w:rsidP="00F36F7D">
            <w:pPr>
              <w:jc w:val="both"/>
              <w:rPr>
                <w:color w:val="auto"/>
                <w:sz w:val="24"/>
                <w:szCs w:val="24"/>
              </w:rPr>
            </w:pPr>
            <w:r w:rsidRPr="00F36F7D">
              <w:rPr>
                <w:color w:val="auto"/>
                <w:sz w:val="24"/>
                <w:szCs w:val="24"/>
              </w:rPr>
              <w:t xml:space="preserve">Andy gained a significant amount of experience in his first year of practice; he was keen to develop his knowledge in all areas of social work and the varied caseload he has had reflects his desire to learn and develop his skills. Andy has worked with children and families whereby domestic abuse has been a feature, this has allowed him to work closely with the domestic abuse worker based within the team. Andy has also worked with a number families where substance misuse and mental health has been the main factor; this has allowed Andy to further build professional relationships within a range of services and work in a multi-disciplinary way, something Andy himself identifies as being of utmost importance when assessing risk.  </w:t>
            </w:r>
          </w:p>
          <w:p w14:paraId="7FDA0FFF" w14:textId="3F2BD5BB" w:rsidR="00F36F7D" w:rsidRPr="00F36F7D" w:rsidRDefault="00F36F7D" w:rsidP="00F36F7D">
            <w:pPr>
              <w:jc w:val="both"/>
              <w:rPr>
                <w:color w:val="auto"/>
                <w:sz w:val="24"/>
                <w:szCs w:val="24"/>
              </w:rPr>
            </w:pPr>
            <w:r w:rsidRPr="00F36F7D">
              <w:rPr>
                <w:color w:val="auto"/>
                <w:sz w:val="24"/>
                <w:szCs w:val="24"/>
              </w:rPr>
              <w:t xml:space="preserve"> </w:t>
            </w:r>
          </w:p>
          <w:p w14:paraId="6BA4ADBC" w14:textId="77ACC89A" w:rsidR="00F36F7D" w:rsidRDefault="00F36F7D" w:rsidP="00F36F7D">
            <w:pPr>
              <w:jc w:val="both"/>
              <w:rPr>
                <w:color w:val="auto"/>
                <w:sz w:val="24"/>
                <w:szCs w:val="24"/>
              </w:rPr>
            </w:pPr>
            <w:r w:rsidRPr="00F36F7D">
              <w:rPr>
                <w:color w:val="auto"/>
                <w:sz w:val="24"/>
                <w:szCs w:val="24"/>
              </w:rPr>
              <w:t xml:space="preserve">Andy has a sound understanding of the legislation underpinning children’s services, and the statutory requirements for working with Children in need of care and support, Child Protection </w:t>
            </w:r>
            <w:r w:rsidRPr="00F36F7D">
              <w:rPr>
                <w:color w:val="auto"/>
                <w:sz w:val="24"/>
                <w:szCs w:val="24"/>
              </w:rPr>
              <w:lastRenderedPageBreak/>
              <w:t xml:space="preserve">and Looked After Children. Over the course of his first year in practice, Andy has had the opportunity of working with children/young people who fall under these categories.  </w:t>
            </w:r>
          </w:p>
          <w:p w14:paraId="3A98B5EE" w14:textId="77777777" w:rsidR="00422EB4" w:rsidRPr="00F36F7D" w:rsidRDefault="00422EB4" w:rsidP="00F36F7D">
            <w:pPr>
              <w:jc w:val="both"/>
              <w:rPr>
                <w:color w:val="auto"/>
                <w:sz w:val="24"/>
                <w:szCs w:val="24"/>
              </w:rPr>
            </w:pPr>
          </w:p>
          <w:p w14:paraId="27A9E821" w14:textId="6AB1CC45" w:rsidR="00F36F7D" w:rsidRDefault="00F36F7D" w:rsidP="00F36F7D">
            <w:pPr>
              <w:jc w:val="both"/>
              <w:rPr>
                <w:color w:val="auto"/>
                <w:sz w:val="24"/>
                <w:szCs w:val="24"/>
              </w:rPr>
            </w:pPr>
            <w:r w:rsidRPr="00F36F7D">
              <w:rPr>
                <w:color w:val="auto"/>
                <w:sz w:val="24"/>
                <w:szCs w:val="24"/>
              </w:rPr>
              <w:t xml:space="preserve">Andy identifies in his portfolio that an area he found difficult when starting his role as a social worker was challenging those people in positions of authority. Whilst this is common amongst newly qualified workers, Andy has certainly gained confidence in this area and is able to have open and constructive conversations with professionals where there may be a difference in opinion. </w:t>
            </w:r>
          </w:p>
          <w:p w14:paraId="41F66FAC" w14:textId="77777777" w:rsidR="00F36F7D" w:rsidRPr="00F36F7D" w:rsidRDefault="00F36F7D" w:rsidP="00F36F7D">
            <w:pPr>
              <w:jc w:val="both"/>
              <w:rPr>
                <w:color w:val="auto"/>
                <w:sz w:val="24"/>
                <w:szCs w:val="24"/>
              </w:rPr>
            </w:pPr>
          </w:p>
          <w:p w14:paraId="3C3B03F1" w14:textId="502DDB72" w:rsidR="00F36F7D" w:rsidRDefault="00F36F7D" w:rsidP="00F36F7D">
            <w:pPr>
              <w:jc w:val="both"/>
              <w:rPr>
                <w:color w:val="auto"/>
                <w:sz w:val="24"/>
                <w:szCs w:val="24"/>
              </w:rPr>
            </w:pPr>
            <w:r w:rsidRPr="00F36F7D">
              <w:rPr>
                <w:color w:val="auto"/>
                <w:sz w:val="24"/>
                <w:szCs w:val="24"/>
              </w:rPr>
              <w:t xml:space="preserve">At the end of Andy’s first year in Practice, my role changed to that of Team Manager in the Assessment Team and therefore the role of supervising Andy was transferred to a colleague. Despite this, I was able to oversee the work that Andy produced and continued to support him in my role as his mentor for the consolidation programme, and as team manager. Over the last two years, I have seen Andy’s confidence grow in his practice, specifically his confidence in his own decision making which was an identified learning objective from his first year. Andy highlights that when starting out in the role, at times he felt overwhelmed by the responsibility he had for the children he worked with; although he remains fully aware of the responsibility of the role, the feeling of being overwhelmed is replaced with a much more confident and resilient worker.  </w:t>
            </w:r>
          </w:p>
          <w:p w14:paraId="3FB6244C" w14:textId="77777777" w:rsidR="00F36F7D" w:rsidRPr="00F36F7D" w:rsidRDefault="00F36F7D" w:rsidP="00F36F7D">
            <w:pPr>
              <w:jc w:val="both"/>
              <w:rPr>
                <w:color w:val="auto"/>
                <w:sz w:val="24"/>
                <w:szCs w:val="24"/>
              </w:rPr>
            </w:pPr>
          </w:p>
          <w:p w14:paraId="375BD3C1" w14:textId="67E0CB51" w:rsidR="00F36F7D" w:rsidRPr="00F36F7D" w:rsidRDefault="00F36F7D" w:rsidP="00F36F7D">
            <w:pPr>
              <w:jc w:val="both"/>
              <w:rPr>
                <w:color w:val="auto"/>
                <w:sz w:val="24"/>
                <w:szCs w:val="24"/>
              </w:rPr>
            </w:pPr>
            <w:r w:rsidRPr="00F36F7D">
              <w:rPr>
                <w:color w:val="auto"/>
                <w:sz w:val="24"/>
                <w:szCs w:val="24"/>
              </w:rPr>
              <w:t xml:space="preserve">Andy is clearly passionate about his role as a social worker and is keen to develop his practice wherever possible, for this reason, Andy put himself forward to attend 5 days Signs of Safety Training last year. The Signs of Safety approach encourages parents to identify risks; come up with their own Safety Plan, and to set their own objectives in order to address those risks. This is a model whereby outcomes are agreed in partnership with families and the required changes are realistic and achievable. Andy is aware that this approach is more likely to result in positive outcomes for a child, as family are taking ownership of the plan that has been developed. Upon completing this course, Andy was keen to put what he learnt into practice; unfortunately, restrictions as a result of the Coronavirus Pandemic meant this was not always possible in the way that he had anticipated, however Andy is a creative worker and has applied many aspects of this approach to his practice. </w:t>
            </w:r>
          </w:p>
          <w:p w14:paraId="58D7708C" w14:textId="77777777" w:rsidR="00F36F7D" w:rsidRPr="00F36F7D" w:rsidRDefault="00F36F7D" w:rsidP="00F36F7D">
            <w:pPr>
              <w:jc w:val="both"/>
              <w:rPr>
                <w:color w:val="auto"/>
                <w:sz w:val="24"/>
                <w:szCs w:val="24"/>
              </w:rPr>
            </w:pPr>
            <w:r w:rsidRPr="00F36F7D">
              <w:rPr>
                <w:color w:val="auto"/>
                <w:sz w:val="24"/>
                <w:szCs w:val="24"/>
              </w:rPr>
              <w:t xml:space="preserve"> </w:t>
            </w:r>
          </w:p>
          <w:p w14:paraId="5C05981A" w14:textId="35E4CC60" w:rsidR="00F36F7D" w:rsidRDefault="00F36F7D" w:rsidP="00F36F7D">
            <w:pPr>
              <w:jc w:val="both"/>
              <w:rPr>
                <w:color w:val="auto"/>
                <w:sz w:val="24"/>
                <w:szCs w:val="24"/>
              </w:rPr>
            </w:pPr>
            <w:r w:rsidRPr="00F36F7D">
              <w:rPr>
                <w:color w:val="auto"/>
                <w:sz w:val="24"/>
                <w:szCs w:val="24"/>
              </w:rPr>
              <w:t>Working in a busy assessment team requires social workers to have very good organisational skills as they are often required to multi-task. Andy is an extremely organised member of staff within the team who is able to effectively manage his own workload and makes every effort to ensure paperwork is up to date. As well as being organised in his own work, Andy is highly thought of in the team and is very much a team player. Andy will help other workers out when required and is appreciated for his willingness to do so.</w:t>
            </w:r>
          </w:p>
          <w:p w14:paraId="25815292" w14:textId="77777777" w:rsidR="00F36F7D" w:rsidRPr="00F36F7D" w:rsidRDefault="00F36F7D" w:rsidP="00F36F7D">
            <w:pPr>
              <w:jc w:val="both"/>
              <w:rPr>
                <w:color w:val="auto"/>
                <w:sz w:val="24"/>
                <w:szCs w:val="24"/>
              </w:rPr>
            </w:pPr>
          </w:p>
          <w:p w14:paraId="5DA91734" w14:textId="6D4980C1" w:rsidR="00F36F7D" w:rsidRDefault="00F36F7D" w:rsidP="00F36F7D">
            <w:pPr>
              <w:jc w:val="both"/>
              <w:rPr>
                <w:color w:val="auto"/>
                <w:sz w:val="24"/>
                <w:szCs w:val="24"/>
              </w:rPr>
            </w:pPr>
            <w:r w:rsidRPr="00F36F7D">
              <w:rPr>
                <w:color w:val="auto"/>
                <w:sz w:val="24"/>
                <w:szCs w:val="24"/>
              </w:rPr>
              <w:t xml:space="preserve">Andy considers supervision an important means of support; this allows an opportunity to discuss cases, make important decisions and reflect on decisions and actions that have been made. Whilst formal supervision takes place every fortnight, Andy will also seek advice and support from management and colleagues within the team outside of formal supervision. </w:t>
            </w:r>
          </w:p>
          <w:p w14:paraId="37DD6486" w14:textId="77777777" w:rsidR="00F36F7D" w:rsidRPr="00F36F7D" w:rsidRDefault="00F36F7D" w:rsidP="00F36F7D">
            <w:pPr>
              <w:jc w:val="both"/>
              <w:rPr>
                <w:color w:val="auto"/>
                <w:sz w:val="24"/>
                <w:szCs w:val="24"/>
              </w:rPr>
            </w:pPr>
          </w:p>
          <w:p w14:paraId="3AEC0619" w14:textId="43663E9F" w:rsidR="00F36F7D" w:rsidRDefault="00F36F7D" w:rsidP="00F36F7D">
            <w:pPr>
              <w:jc w:val="both"/>
              <w:rPr>
                <w:color w:val="auto"/>
                <w:sz w:val="24"/>
                <w:szCs w:val="24"/>
              </w:rPr>
            </w:pPr>
            <w:r w:rsidRPr="00F36F7D">
              <w:rPr>
                <w:color w:val="auto"/>
                <w:sz w:val="24"/>
                <w:szCs w:val="24"/>
              </w:rPr>
              <w:t xml:space="preserve">Upon completion of Andy’s first year in practice, an identified need for future development was to undertake Section 47 training allowing him to carry out joint child protection enquiries </w:t>
            </w:r>
            <w:r w:rsidRPr="00F36F7D">
              <w:rPr>
                <w:color w:val="auto"/>
                <w:sz w:val="24"/>
                <w:szCs w:val="24"/>
              </w:rPr>
              <w:lastRenderedPageBreak/>
              <w:t xml:space="preserve">alongside the Police. Andy has undertaken a number of Section 47 investigations and as a result feels more confident in terms of implementing immediate safeguarding measures where necessary. Andy continues to seek assurance and clarity when needed, however his confidence in decision making is evidently growing as a result of his ongoing experience. Andy is one of a small number of Social Workers currently in the team who are Section 47 trained. This has at times placed additional pressure on Andy as he has had to balance completing assessments within timescales, whilst undertaking investigations to identify more immediately where children may be at risk. Despite these challenges, Andy appears to manage well in what are at times stressful situations. </w:t>
            </w:r>
          </w:p>
          <w:p w14:paraId="447D40B7" w14:textId="77777777" w:rsidR="00F36F7D" w:rsidRPr="00F36F7D" w:rsidRDefault="00F36F7D" w:rsidP="00F36F7D">
            <w:pPr>
              <w:jc w:val="both"/>
              <w:rPr>
                <w:color w:val="auto"/>
                <w:sz w:val="24"/>
                <w:szCs w:val="24"/>
              </w:rPr>
            </w:pPr>
          </w:p>
          <w:p w14:paraId="0CDF6545" w14:textId="0BB2CF9E" w:rsidR="00F36F7D" w:rsidRPr="008B28E7" w:rsidRDefault="00F36F7D" w:rsidP="00F36F7D">
            <w:pPr>
              <w:jc w:val="both"/>
              <w:rPr>
                <w:color w:val="auto"/>
                <w:sz w:val="24"/>
                <w:szCs w:val="24"/>
              </w:rPr>
            </w:pPr>
            <w:r w:rsidRPr="00F36F7D">
              <w:rPr>
                <w:color w:val="auto"/>
                <w:sz w:val="24"/>
                <w:szCs w:val="24"/>
              </w:rPr>
              <w:t>Andy continues to work hard and strives to further develop his knowledge and skills. Areas of development which have been identified through supervision and Andy’s annual appraisal are to continue to develop skills of chairing network meetings; to continue to work with families utilising the signs of safety approach ensuring plans are outcome focussed; to gain further Court experience such as report writing; and to have the opportunity to facilitate a student with the view of doing the Practice Assessor Award.</w:t>
            </w:r>
          </w:p>
        </w:tc>
      </w:tr>
    </w:tbl>
    <w:p w14:paraId="43AB6162" w14:textId="77777777" w:rsidR="00092970" w:rsidRDefault="00092970" w:rsidP="00FF7EBB">
      <w:pPr>
        <w:jc w:val="both"/>
        <w:rPr>
          <w:sz w:val="24"/>
          <w:szCs w:val="24"/>
        </w:rPr>
      </w:pPr>
    </w:p>
    <w:p w14:paraId="20C3B55C" w14:textId="77777777" w:rsidR="008B28E7" w:rsidRDefault="008B28E7" w:rsidP="00FF7EBB">
      <w:pPr>
        <w:jc w:val="both"/>
        <w:rPr>
          <w:sz w:val="24"/>
          <w:szCs w:val="24"/>
        </w:rPr>
      </w:pPr>
    </w:p>
    <w:p w14:paraId="0F114C36" w14:textId="77777777" w:rsidR="008B28E7" w:rsidRDefault="008B28E7" w:rsidP="00FF7EBB">
      <w:pPr>
        <w:jc w:val="both"/>
        <w:rPr>
          <w:sz w:val="24"/>
          <w:szCs w:val="24"/>
        </w:rPr>
      </w:pPr>
    </w:p>
    <w:p w14:paraId="25A57987" w14:textId="77777777" w:rsidR="008B28E7" w:rsidRDefault="008B28E7" w:rsidP="00FF7EBB">
      <w:pPr>
        <w:jc w:val="both"/>
        <w:rPr>
          <w:sz w:val="24"/>
          <w:szCs w:val="24"/>
        </w:rPr>
      </w:pPr>
    </w:p>
    <w:p w14:paraId="5833F593" w14:textId="77777777" w:rsidR="008B28E7" w:rsidRDefault="008B28E7" w:rsidP="00FF7EBB">
      <w:pPr>
        <w:jc w:val="both"/>
        <w:rPr>
          <w:sz w:val="24"/>
          <w:szCs w:val="24"/>
        </w:rPr>
      </w:pPr>
    </w:p>
    <w:p w14:paraId="5C60F7D2" w14:textId="77777777" w:rsidR="008B28E7" w:rsidRDefault="008B28E7" w:rsidP="00FF7EBB">
      <w:pPr>
        <w:jc w:val="both"/>
        <w:rPr>
          <w:sz w:val="24"/>
          <w:szCs w:val="24"/>
        </w:rPr>
      </w:pPr>
    </w:p>
    <w:p w14:paraId="0F1010F4" w14:textId="77777777" w:rsidR="008B28E7" w:rsidRDefault="008B28E7" w:rsidP="00FF7EBB">
      <w:pPr>
        <w:jc w:val="both"/>
        <w:rPr>
          <w:sz w:val="24"/>
          <w:szCs w:val="24"/>
        </w:rPr>
      </w:pPr>
    </w:p>
    <w:p w14:paraId="76671610" w14:textId="77777777" w:rsidR="008B28E7" w:rsidRDefault="008B28E7" w:rsidP="00FF7EBB">
      <w:pPr>
        <w:jc w:val="both"/>
        <w:rPr>
          <w:sz w:val="24"/>
          <w:szCs w:val="24"/>
        </w:rPr>
      </w:pPr>
    </w:p>
    <w:p w14:paraId="6BC65135" w14:textId="77777777" w:rsidR="008B28E7" w:rsidRDefault="008B28E7" w:rsidP="00FF7EBB">
      <w:pPr>
        <w:jc w:val="both"/>
        <w:rPr>
          <w:sz w:val="24"/>
          <w:szCs w:val="24"/>
        </w:rPr>
      </w:pPr>
    </w:p>
    <w:p w14:paraId="32263F96" w14:textId="77777777" w:rsidR="008B28E7" w:rsidRPr="008B28E7" w:rsidRDefault="008B28E7" w:rsidP="00FF7EBB">
      <w:pPr>
        <w:jc w:val="both"/>
        <w:rPr>
          <w:sz w:val="24"/>
          <w:szCs w:val="24"/>
        </w:rPr>
      </w:pPr>
    </w:p>
    <w:p w14:paraId="0062358A" w14:textId="77777777" w:rsidR="00E91F62" w:rsidRPr="008B28E7" w:rsidRDefault="00E91F62" w:rsidP="00FF7EBB">
      <w:pPr>
        <w:jc w:val="both"/>
        <w:rPr>
          <w:b/>
          <w:sz w:val="24"/>
          <w:szCs w:val="24"/>
        </w:rPr>
      </w:pPr>
    </w:p>
    <w:p w14:paraId="52AC8CA7" w14:textId="77777777" w:rsidR="000C6FFE" w:rsidRPr="008B28E7" w:rsidRDefault="000C6FFE" w:rsidP="00FF7EBB">
      <w:pPr>
        <w:jc w:val="both"/>
        <w:rPr>
          <w:sz w:val="24"/>
          <w:szCs w:val="24"/>
        </w:rPr>
      </w:pPr>
    </w:p>
    <w:p w14:paraId="409CD23D" w14:textId="77777777" w:rsidR="001347F8" w:rsidRPr="008B28E7" w:rsidRDefault="001347F8" w:rsidP="00FF7EBB">
      <w:pPr>
        <w:jc w:val="both"/>
        <w:rPr>
          <w:sz w:val="24"/>
          <w:szCs w:val="24"/>
        </w:rPr>
      </w:pPr>
    </w:p>
    <w:p w14:paraId="5B3A41C7" w14:textId="77777777" w:rsidR="001347F8" w:rsidRPr="008B28E7" w:rsidRDefault="001347F8" w:rsidP="00FF7EBB">
      <w:pPr>
        <w:jc w:val="both"/>
        <w:rPr>
          <w:sz w:val="24"/>
          <w:szCs w:val="24"/>
        </w:rPr>
      </w:pPr>
    </w:p>
    <w:p w14:paraId="64FA6467" w14:textId="77777777" w:rsidR="001347F8" w:rsidRPr="008B28E7" w:rsidRDefault="001347F8" w:rsidP="00FF7EBB">
      <w:pPr>
        <w:jc w:val="both"/>
        <w:rPr>
          <w:sz w:val="24"/>
          <w:szCs w:val="24"/>
        </w:rPr>
      </w:pPr>
    </w:p>
    <w:p w14:paraId="74EABFF2" w14:textId="77777777" w:rsidR="001347F8" w:rsidRPr="008B28E7" w:rsidRDefault="001347F8" w:rsidP="00FF7EBB">
      <w:pPr>
        <w:jc w:val="both"/>
        <w:rPr>
          <w:sz w:val="24"/>
          <w:szCs w:val="24"/>
        </w:rPr>
      </w:pPr>
    </w:p>
    <w:p w14:paraId="6CD2A2C5" w14:textId="77777777" w:rsidR="001347F8" w:rsidRPr="008B28E7" w:rsidRDefault="001347F8" w:rsidP="00FF7EBB">
      <w:pPr>
        <w:jc w:val="both"/>
        <w:rPr>
          <w:sz w:val="24"/>
          <w:szCs w:val="24"/>
        </w:rPr>
      </w:pPr>
    </w:p>
    <w:p w14:paraId="67BB4325" w14:textId="77777777" w:rsidR="001347F8" w:rsidRPr="008B28E7" w:rsidRDefault="001347F8" w:rsidP="00FF7EBB">
      <w:pPr>
        <w:jc w:val="both"/>
        <w:rPr>
          <w:sz w:val="24"/>
          <w:szCs w:val="24"/>
        </w:rPr>
      </w:pPr>
    </w:p>
    <w:p w14:paraId="160BCBB8" w14:textId="77777777" w:rsidR="001347F8" w:rsidRPr="008B28E7" w:rsidRDefault="001347F8" w:rsidP="00FF7EBB">
      <w:pPr>
        <w:jc w:val="both"/>
        <w:rPr>
          <w:sz w:val="24"/>
          <w:szCs w:val="24"/>
        </w:rPr>
      </w:pPr>
    </w:p>
    <w:p w14:paraId="5D930D2F" w14:textId="77777777" w:rsidR="001347F8" w:rsidRPr="008B28E7" w:rsidRDefault="001347F8" w:rsidP="00FF7EBB">
      <w:pPr>
        <w:jc w:val="both"/>
        <w:rPr>
          <w:sz w:val="24"/>
          <w:szCs w:val="24"/>
        </w:rPr>
      </w:pPr>
    </w:p>
    <w:p w14:paraId="6D6DBEE1" w14:textId="77777777" w:rsidR="001347F8" w:rsidRPr="008B28E7" w:rsidRDefault="001347F8" w:rsidP="00FF7EBB">
      <w:pPr>
        <w:jc w:val="both"/>
        <w:rPr>
          <w:sz w:val="24"/>
          <w:szCs w:val="24"/>
        </w:rPr>
      </w:pPr>
    </w:p>
    <w:p w14:paraId="0035F02E" w14:textId="304BC424" w:rsidR="00EB4FFA" w:rsidRDefault="00EB4FFA" w:rsidP="0093018C">
      <w:pPr>
        <w:keepNext/>
        <w:spacing w:before="240" w:after="60"/>
        <w:jc w:val="center"/>
        <w:rPr>
          <w:b/>
          <w:sz w:val="24"/>
          <w:szCs w:val="24"/>
        </w:rPr>
      </w:pPr>
    </w:p>
    <w:p w14:paraId="65B07218" w14:textId="77777777" w:rsidR="00EB4FFA" w:rsidRDefault="00EB4FFA" w:rsidP="0093018C">
      <w:pPr>
        <w:keepNext/>
        <w:spacing w:before="240" w:after="60"/>
        <w:jc w:val="center"/>
        <w:rPr>
          <w:b/>
          <w:sz w:val="24"/>
          <w:szCs w:val="24"/>
        </w:rPr>
      </w:pPr>
    </w:p>
    <w:p w14:paraId="2640B2C7" w14:textId="5A3361A5" w:rsidR="004376C0" w:rsidRDefault="000E38C3" w:rsidP="0093018C">
      <w:pPr>
        <w:keepNext/>
        <w:spacing w:before="240" w:after="60"/>
        <w:jc w:val="center"/>
        <w:rPr>
          <w:b/>
          <w:sz w:val="24"/>
          <w:szCs w:val="24"/>
        </w:rPr>
      </w:pPr>
      <w:r>
        <w:rPr>
          <w:b/>
          <w:sz w:val="24"/>
          <w:szCs w:val="24"/>
        </w:rPr>
        <w:t>S</w:t>
      </w:r>
      <w:r w:rsidR="001347F8" w:rsidRPr="008B28E7">
        <w:rPr>
          <w:b/>
          <w:sz w:val="24"/>
          <w:szCs w:val="24"/>
        </w:rPr>
        <w:t>ect</w:t>
      </w:r>
      <w:r w:rsidR="004376C0" w:rsidRPr="008B28E7">
        <w:rPr>
          <w:b/>
          <w:sz w:val="24"/>
          <w:szCs w:val="24"/>
        </w:rPr>
        <w:t xml:space="preserve">ion </w:t>
      </w:r>
      <w:r w:rsidR="00AE134C">
        <w:rPr>
          <w:b/>
          <w:sz w:val="24"/>
          <w:szCs w:val="24"/>
        </w:rPr>
        <w:t>7</w:t>
      </w:r>
    </w:p>
    <w:p w14:paraId="1B174BA5" w14:textId="77777777" w:rsidR="004923DA" w:rsidRDefault="004923DA" w:rsidP="00FF7EBB">
      <w:pPr>
        <w:keepNext/>
        <w:spacing w:before="240" w:after="60"/>
        <w:jc w:val="both"/>
        <w:rPr>
          <w:b/>
          <w:sz w:val="24"/>
          <w:szCs w:val="24"/>
        </w:rPr>
      </w:pPr>
      <w:r w:rsidRPr="008B28E7">
        <w:rPr>
          <w:b/>
          <w:sz w:val="24"/>
          <w:szCs w:val="24"/>
        </w:rPr>
        <w:t>Bibliography</w:t>
      </w:r>
    </w:p>
    <w:p w14:paraId="67BDBA20" w14:textId="77777777" w:rsidR="004923DA" w:rsidRPr="008B28E7" w:rsidRDefault="004923DA" w:rsidP="00FF7EBB">
      <w:pPr>
        <w:keepNext/>
        <w:spacing w:before="240" w:after="60"/>
        <w:jc w:val="both"/>
        <w:rPr>
          <w:sz w:val="24"/>
          <w:szCs w:val="24"/>
        </w:rPr>
      </w:pPr>
      <w:r w:rsidRPr="008B28E7">
        <w:rPr>
          <w:sz w:val="24"/>
          <w:szCs w:val="24"/>
        </w:rPr>
        <w:t>Information about referencing in written assignments and how to avoid plagiarism can be found on Moodle</w:t>
      </w:r>
      <w:r w:rsidR="00C27C95">
        <w:rPr>
          <w:sz w:val="24"/>
          <w:szCs w:val="24"/>
        </w:rPr>
        <w:t>.</w:t>
      </w:r>
      <w:r w:rsidR="00147DE3">
        <w:rPr>
          <w:sz w:val="24"/>
          <w:szCs w:val="24"/>
        </w:rPr>
        <w:t xml:space="preserve"> It is important that you are aware of the importance of ensuring that the work submitted is your original work. </w:t>
      </w:r>
      <w:r w:rsidRPr="008B28E7">
        <w:rPr>
          <w:sz w:val="24"/>
          <w:szCs w:val="24"/>
        </w:rPr>
        <w:t xml:space="preserve">     </w:t>
      </w:r>
    </w:p>
    <w:p w14:paraId="749A5EE0" w14:textId="77777777" w:rsidR="002B443A" w:rsidRDefault="002B443A" w:rsidP="00FF7EBB">
      <w:pPr>
        <w:jc w:val="both"/>
        <w:rPr>
          <w:b/>
          <w:sz w:val="24"/>
          <w:szCs w:val="24"/>
        </w:rPr>
      </w:pPr>
    </w:p>
    <w:sdt>
      <w:sdtPr>
        <w:rPr>
          <w:b w:val="0"/>
          <w:kern w:val="0"/>
          <w:sz w:val="20"/>
        </w:rPr>
        <w:id w:val="-1103488814"/>
        <w:docPartObj>
          <w:docPartGallery w:val="Bibliographies"/>
          <w:docPartUnique/>
        </w:docPartObj>
      </w:sdtPr>
      <w:sdtEndPr/>
      <w:sdtContent>
        <w:p w14:paraId="286360C6" w14:textId="6207C501" w:rsidR="00EE20D6" w:rsidRDefault="00EE20D6">
          <w:pPr>
            <w:pStyle w:val="Heading1"/>
          </w:pPr>
          <w:r>
            <w:t>References</w:t>
          </w:r>
        </w:p>
        <w:sdt>
          <w:sdtPr>
            <w:id w:val="-573587230"/>
            <w:bibliography/>
          </w:sdtPr>
          <w:sdtEndPr/>
          <w:sdtContent>
            <w:p w14:paraId="20B924BF" w14:textId="25C0AAA8" w:rsidR="00B73916" w:rsidRDefault="00EE20D6" w:rsidP="00B73916">
              <w:pPr>
                <w:pStyle w:val="Bibliography"/>
                <w:rPr>
                  <w:noProof/>
                </w:rPr>
              </w:pPr>
              <w:r>
                <w:fldChar w:fldCharType="begin"/>
              </w:r>
              <w:r>
                <w:instrText xml:space="preserve"> BIBLIOGRAPHY </w:instrText>
              </w:r>
              <w:r>
                <w:fldChar w:fldCharType="separate"/>
              </w:r>
              <w:r w:rsidR="00B73916">
                <w:rPr>
                  <w:noProof/>
                </w:rPr>
                <w:t xml:space="preserve">ADSS Cymru, 2018. </w:t>
              </w:r>
              <w:r w:rsidR="00B73916">
                <w:rPr>
                  <w:i/>
                  <w:iCs/>
                  <w:noProof/>
                </w:rPr>
                <w:t xml:space="preserve">Social Services and Well-being (Wales) Act 2014 and its interface with Mental Health Legislation in Wales, </w:t>
              </w:r>
              <w:r w:rsidR="00B73916">
                <w:rPr>
                  <w:noProof/>
                </w:rPr>
                <w:t>Abercynon: Association of Directors of Social Services Cymru.</w:t>
              </w:r>
            </w:p>
            <w:p w14:paraId="76F52CA7" w14:textId="36BF06B1" w:rsidR="00ED0109" w:rsidRDefault="00ED0109" w:rsidP="00ED0109"/>
            <w:p w14:paraId="1A4E86CF" w14:textId="77777777" w:rsidR="00ED0109" w:rsidRDefault="00ED0109" w:rsidP="00ED0109">
              <w:r>
                <w:t xml:space="preserve">BASW, 2015. Collaboration isn't easy, but essential in social work. [Online] </w:t>
              </w:r>
            </w:p>
            <w:p w14:paraId="519676A2" w14:textId="77777777" w:rsidR="00ED0109" w:rsidRDefault="00ED0109" w:rsidP="00ED0109">
              <w:r>
                <w:t>Available at: https://www.basw.co.uk/media/news/2015/jun/collaboration-isnt-easy-essential-social-work</w:t>
              </w:r>
            </w:p>
            <w:p w14:paraId="5970903D" w14:textId="145210FA" w:rsidR="00ED0109" w:rsidRPr="00ED0109" w:rsidRDefault="00ED0109" w:rsidP="00ED0109">
              <w:r>
                <w:t>[Accessed 7 December 2020].</w:t>
              </w:r>
            </w:p>
            <w:p w14:paraId="3AB41E40" w14:textId="77777777" w:rsidR="00B73916" w:rsidRPr="00B73916" w:rsidRDefault="00B73916" w:rsidP="00B73916"/>
            <w:p w14:paraId="5C55EF87" w14:textId="2AF95EE2" w:rsidR="00B73916" w:rsidRDefault="00B73916" w:rsidP="00B73916">
              <w:pPr>
                <w:pStyle w:val="Bibliography"/>
                <w:rPr>
                  <w:noProof/>
                </w:rPr>
              </w:pPr>
              <w:r>
                <w:rPr>
                  <w:noProof/>
                </w:rPr>
                <w:t xml:space="preserve">BASW, 2020. </w:t>
              </w:r>
              <w:r>
                <w:rPr>
                  <w:i/>
                  <w:iCs/>
                  <w:noProof/>
                </w:rPr>
                <w:t xml:space="preserve">The role of social workers in a pandemic and its aftermath: learning from Covid-19. </w:t>
              </w:r>
              <w:r>
                <w:rPr>
                  <w:noProof/>
                </w:rPr>
                <w:t xml:space="preserve">[Online] </w:t>
              </w:r>
              <w:r>
                <w:rPr>
                  <w:noProof/>
                </w:rPr>
                <w:br/>
                <w:t xml:space="preserve">Available at: </w:t>
              </w:r>
              <w:r>
                <w:rPr>
                  <w:noProof/>
                  <w:u w:val="single"/>
                </w:rPr>
                <w:t>https://www.basw.co.uk/role-social-workers-pandemic-and-its-aftermath-learning-covid-19</w:t>
              </w:r>
              <w:r>
                <w:rPr>
                  <w:noProof/>
                </w:rPr>
                <w:br/>
                <w:t>[Accessed 18 December 2020].</w:t>
              </w:r>
            </w:p>
            <w:p w14:paraId="3BB9D194" w14:textId="77777777" w:rsidR="00B73916" w:rsidRPr="00B73916" w:rsidRDefault="00B73916" w:rsidP="00B73916"/>
            <w:p w14:paraId="67D2F837" w14:textId="62A9ED8F" w:rsidR="00B73916" w:rsidRDefault="00B73916" w:rsidP="00B73916">
              <w:pPr>
                <w:pStyle w:val="Bibliography"/>
                <w:rPr>
                  <w:noProof/>
                </w:rPr>
              </w:pPr>
              <w:r>
                <w:rPr>
                  <w:noProof/>
                </w:rPr>
                <w:t xml:space="preserve">Bellis, M. et al., 2015. </w:t>
              </w:r>
              <w:r>
                <w:rPr>
                  <w:i/>
                  <w:iCs/>
                  <w:noProof/>
                </w:rPr>
                <w:t xml:space="preserve">Adverse Childhood Experiences and their impact on health-harmimg behaviours in the Welsh adult population, </w:t>
              </w:r>
              <w:r>
                <w:rPr>
                  <w:noProof/>
                </w:rPr>
                <w:t>Cardiff: Public Health Wales.</w:t>
              </w:r>
            </w:p>
            <w:p w14:paraId="2C0B7C23" w14:textId="77777777" w:rsidR="00B73916" w:rsidRPr="00B73916" w:rsidRDefault="00B73916" w:rsidP="00B73916"/>
            <w:p w14:paraId="23893E95" w14:textId="4FA627DA" w:rsidR="00B73916" w:rsidRDefault="00B73916" w:rsidP="00B73916">
              <w:pPr>
                <w:pStyle w:val="Bibliography"/>
                <w:rPr>
                  <w:noProof/>
                </w:rPr>
              </w:pPr>
              <w:r>
                <w:rPr>
                  <w:noProof/>
                </w:rPr>
                <w:t xml:space="preserve">Bruce, M., 2014. The Voice of the Child in Child Protection: Whose Voice?. </w:t>
              </w:r>
              <w:r>
                <w:rPr>
                  <w:i/>
                  <w:iCs/>
                  <w:noProof/>
                </w:rPr>
                <w:t xml:space="preserve">Social Sciences, </w:t>
              </w:r>
              <w:r>
                <w:rPr>
                  <w:noProof/>
                </w:rPr>
                <w:t>Volume 3, pp. 514-526.</w:t>
              </w:r>
            </w:p>
            <w:p w14:paraId="0B22AB4D" w14:textId="77777777" w:rsidR="00B73916" w:rsidRPr="00B73916" w:rsidRDefault="00B73916" w:rsidP="00B73916"/>
            <w:p w14:paraId="28B69F38" w14:textId="4C124CDD" w:rsidR="00B73916" w:rsidRDefault="00B73916" w:rsidP="00B73916">
              <w:pPr>
                <w:pStyle w:val="Bibliography"/>
                <w:rPr>
                  <w:noProof/>
                </w:rPr>
              </w:pPr>
              <w:r>
                <w:rPr>
                  <w:noProof/>
                </w:rPr>
                <w:t xml:space="preserve">Bulman, C., Lathlean, J. &amp; Gobbi, M., 2014. The process of teaching and learning about reflection: research insights from professional nurse education. </w:t>
              </w:r>
              <w:r>
                <w:rPr>
                  <w:i/>
                  <w:iCs/>
                  <w:noProof/>
                </w:rPr>
                <w:t xml:space="preserve">Studies in Higher Education, </w:t>
              </w:r>
              <w:r>
                <w:rPr>
                  <w:noProof/>
                </w:rPr>
                <w:t>39(7), pp. 1219-1236.</w:t>
              </w:r>
            </w:p>
            <w:p w14:paraId="751B9459" w14:textId="77777777" w:rsidR="00B73916" w:rsidRPr="00B73916" w:rsidRDefault="00B73916" w:rsidP="00B73916"/>
            <w:p w14:paraId="0106F2A7" w14:textId="3E1700E9" w:rsidR="00B73916" w:rsidRDefault="00B73916" w:rsidP="00B73916">
              <w:pPr>
                <w:pStyle w:val="Bibliography"/>
                <w:rPr>
                  <w:noProof/>
                </w:rPr>
              </w:pPr>
              <w:r>
                <w:rPr>
                  <w:noProof/>
                </w:rPr>
                <w:t xml:space="preserve">Clarke, J., Lovelock, R. &amp; McNay, M., 2016. Liberal Arts and the Development of Emotional Intelligence in Social Work Education. </w:t>
              </w:r>
              <w:r>
                <w:rPr>
                  <w:i/>
                  <w:iCs/>
                  <w:noProof/>
                </w:rPr>
                <w:t xml:space="preserve">The British Journal of Social Work, </w:t>
              </w:r>
              <w:r>
                <w:rPr>
                  <w:noProof/>
                </w:rPr>
                <w:t>46(3), pp. 635-651.</w:t>
              </w:r>
            </w:p>
            <w:p w14:paraId="138AB7C0" w14:textId="77777777" w:rsidR="00B73916" w:rsidRPr="00B73916" w:rsidRDefault="00B73916" w:rsidP="00B73916"/>
            <w:p w14:paraId="029792D7" w14:textId="4BB7F0B4" w:rsidR="00B73916" w:rsidRDefault="00B73916" w:rsidP="00B73916">
              <w:pPr>
                <w:pStyle w:val="Bibliography"/>
                <w:rPr>
                  <w:noProof/>
                </w:rPr>
              </w:pPr>
              <w:r>
                <w:rPr>
                  <w:noProof/>
                </w:rPr>
                <w:t xml:space="preserve">CWMPAS, 2018. </w:t>
              </w:r>
              <w:r>
                <w:rPr>
                  <w:i/>
                  <w:iCs/>
                  <w:noProof/>
                </w:rPr>
                <w:t xml:space="preserve">Regional Adult Safeguarding Threshold Guidance Document, </w:t>
              </w:r>
              <w:r>
                <w:rPr>
                  <w:noProof/>
                </w:rPr>
                <w:t>Pembrokeshire: MID &amp; WEST WALES SAFEGUARDING ADULTS BOARD.</w:t>
              </w:r>
            </w:p>
            <w:p w14:paraId="6A9A0CD1" w14:textId="77777777" w:rsidR="00B73916" w:rsidRPr="00B73916" w:rsidRDefault="00B73916" w:rsidP="00B73916"/>
            <w:p w14:paraId="0BE8EEFE" w14:textId="4CABBA3C" w:rsidR="00B73916" w:rsidRDefault="00B73916" w:rsidP="00B73916">
              <w:pPr>
                <w:pStyle w:val="Bibliography"/>
                <w:rPr>
                  <w:noProof/>
                </w:rPr>
              </w:pPr>
              <w:r>
                <w:rPr>
                  <w:noProof/>
                </w:rPr>
                <w:t xml:space="preserve">CYSUR, 2018. </w:t>
              </w:r>
              <w:r>
                <w:rPr>
                  <w:i/>
                  <w:iCs/>
                  <w:noProof/>
                </w:rPr>
                <w:t xml:space="preserve">Multi-agency Protocol for Thresholds for Joint Social Services / Police and Single Agency Child Protection Section 47 Enquiries, </w:t>
              </w:r>
              <w:r>
                <w:rPr>
                  <w:noProof/>
                </w:rPr>
                <w:t>Pembrokeshire: MID AND WEST WALES SAFEGUARDING CHILDREN BOARD.</w:t>
              </w:r>
            </w:p>
            <w:p w14:paraId="705D9733" w14:textId="77777777" w:rsidR="00B73916" w:rsidRPr="00B73916" w:rsidRDefault="00B73916" w:rsidP="00B73916"/>
            <w:p w14:paraId="02253DAF" w14:textId="517E7DB5" w:rsidR="00B73916" w:rsidRDefault="00B73916" w:rsidP="00B73916">
              <w:pPr>
                <w:pStyle w:val="Bibliography"/>
                <w:rPr>
                  <w:noProof/>
                </w:rPr>
              </w:pPr>
              <w:r>
                <w:rPr>
                  <w:noProof/>
                </w:rPr>
                <w:t xml:space="preserve">Fargion, S., 2014. Synergies and tensions in child protection and parent support: policy lines and practitioners cultures. </w:t>
              </w:r>
              <w:r>
                <w:rPr>
                  <w:i/>
                  <w:iCs/>
                  <w:noProof/>
                </w:rPr>
                <w:t xml:space="preserve">Child and Family Social Work, </w:t>
              </w:r>
              <w:r>
                <w:rPr>
                  <w:noProof/>
                </w:rPr>
                <w:t>Volume 19, pp. 24-33.</w:t>
              </w:r>
            </w:p>
            <w:p w14:paraId="7CA95E18" w14:textId="77777777" w:rsidR="00B73916" w:rsidRPr="00B73916" w:rsidRDefault="00B73916" w:rsidP="00B73916"/>
            <w:p w14:paraId="69BC1EA3" w14:textId="088BBAA7" w:rsidR="00B73916" w:rsidRDefault="00B73916" w:rsidP="00B73916">
              <w:pPr>
                <w:pStyle w:val="Bibliography"/>
                <w:rPr>
                  <w:noProof/>
                </w:rPr>
              </w:pPr>
              <w:r>
                <w:rPr>
                  <w:noProof/>
                </w:rPr>
                <w:t xml:space="preserve">Fook, J., 1996. </w:t>
              </w:r>
              <w:r>
                <w:rPr>
                  <w:i/>
                  <w:iCs/>
                  <w:noProof/>
                </w:rPr>
                <w:t xml:space="preserve">The Reflective Researcher: Social Workers' Theories of Practice Research. </w:t>
              </w:r>
              <w:r>
                <w:rPr>
                  <w:noProof/>
                </w:rPr>
                <w:t>Sydney: Allen &amp; Unwin.</w:t>
              </w:r>
            </w:p>
            <w:p w14:paraId="73845CED" w14:textId="77777777" w:rsidR="00B73916" w:rsidRPr="00B73916" w:rsidRDefault="00B73916" w:rsidP="00B73916"/>
            <w:p w14:paraId="70F03F92" w14:textId="37EDDC25" w:rsidR="00B73916" w:rsidRDefault="00B73916" w:rsidP="00B73916">
              <w:pPr>
                <w:pStyle w:val="Bibliography"/>
                <w:rPr>
                  <w:noProof/>
                </w:rPr>
              </w:pPr>
              <w:r>
                <w:rPr>
                  <w:noProof/>
                </w:rPr>
                <w:t xml:space="preserve">Gault, A., 2016. </w:t>
              </w:r>
              <w:r>
                <w:rPr>
                  <w:i/>
                  <w:iCs/>
                  <w:noProof/>
                </w:rPr>
                <w:t xml:space="preserve">Using Signs of Safety in Child Protection Conferences. </w:t>
              </w:r>
              <w:r>
                <w:rPr>
                  <w:noProof/>
                </w:rPr>
                <w:t>East Perth: Resolutions Consultancy Pty Ltd.</w:t>
              </w:r>
            </w:p>
            <w:p w14:paraId="3B234E95" w14:textId="77777777" w:rsidR="00B73916" w:rsidRPr="00B73916" w:rsidRDefault="00B73916" w:rsidP="00B73916"/>
            <w:p w14:paraId="4BC3B6D4" w14:textId="77777777" w:rsidR="00B73916" w:rsidRDefault="00B73916" w:rsidP="00B73916">
              <w:pPr>
                <w:pStyle w:val="Bibliography"/>
                <w:rPr>
                  <w:noProof/>
                </w:rPr>
              </w:pPr>
              <w:r>
                <w:rPr>
                  <w:noProof/>
                </w:rPr>
                <w:t xml:space="preserve">Holt, K., 2014. </w:t>
              </w:r>
              <w:r>
                <w:rPr>
                  <w:i/>
                  <w:iCs/>
                  <w:noProof/>
                </w:rPr>
                <w:t xml:space="preserve">Child Protection. </w:t>
              </w:r>
              <w:r>
                <w:rPr>
                  <w:noProof/>
                </w:rPr>
                <w:t>1st ed. Basingstoke: Palgrave Macmillan.</w:t>
              </w:r>
            </w:p>
            <w:p w14:paraId="2E49C759" w14:textId="548A8D7C" w:rsidR="00B73916" w:rsidRDefault="00B73916" w:rsidP="00B73916">
              <w:pPr>
                <w:pStyle w:val="Bibliography"/>
                <w:rPr>
                  <w:noProof/>
                </w:rPr>
              </w:pPr>
              <w:r>
                <w:rPr>
                  <w:noProof/>
                </w:rPr>
                <w:t xml:space="preserve">Kolb, D. A., 1984. </w:t>
              </w:r>
              <w:r>
                <w:rPr>
                  <w:i/>
                  <w:iCs/>
                  <w:noProof/>
                </w:rPr>
                <w:t xml:space="preserve">Experiential Learning: Experience as the Source of Learning and Development. </w:t>
              </w:r>
              <w:r>
                <w:rPr>
                  <w:noProof/>
                </w:rPr>
                <w:t>Englewood Cliffs, NJ: Prentice Hall.</w:t>
              </w:r>
            </w:p>
            <w:p w14:paraId="6262A257" w14:textId="77777777" w:rsidR="00B73916" w:rsidRPr="00B73916" w:rsidRDefault="00B73916" w:rsidP="00B73916"/>
            <w:p w14:paraId="5F715D20" w14:textId="7CFACAB4" w:rsidR="00B73916" w:rsidRDefault="00B73916" w:rsidP="00B73916">
              <w:pPr>
                <w:pStyle w:val="Bibliography"/>
                <w:rPr>
                  <w:noProof/>
                </w:rPr>
              </w:pPr>
              <w:r>
                <w:rPr>
                  <w:noProof/>
                </w:rPr>
                <w:t xml:space="preserve">La Valle, I., Payne, L. &amp; Jelicic, H., 2012. </w:t>
              </w:r>
              <w:r>
                <w:rPr>
                  <w:i/>
                  <w:iCs/>
                  <w:noProof/>
                </w:rPr>
                <w:t xml:space="preserve">The voice of the child in the child protection system, </w:t>
              </w:r>
              <w:r>
                <w:rPr>
                  <w:noProof/>
                </w:rPr>
                <w:t>London: National Childrens Bureau Research Centre.</w:t>
              </w:r>
            </w:p>
            <w:p w14:paraId="3C3F5932" w14:textId="77777777" w:rsidR="00B73916" w:rsidRPr="00B73916" w:rsidRDefault="00B73916" w:rsidP="00B73916"/>
            <w:p w14:paraId="1B0E6C85" w14:textId="654DAC1A" w:rsidR="00B73916" w:rsidRDefault="00B73916" w:rsidP="00B73916">
              <w:pPr>
                <w:pStyle w:val="Bibliography"/>
                <w:rPr>
                  <w:noProof/>
                </w:rPr>
              </w:pPr>
              <w:r>
                <w:rPr>
                  <w:noProof/>
                </w:rPr>
                <w:t xml:space="preserve">Ministry of Justice, 2011. </w:t>
              </w:r>
              <w:r>
                <w:rPr>
                  <w:i/>
                  <w:iCs/>
                  <w:noProof/>
                </w:rPr>
                <w:t xml:space="preserve">Achieving Best Evidence in Criminal Proceedings: Guidance on interviewing victims and witnesses, and guidance on using special measures, </w:t>
              </w:r>
              <w:r>
                <w:rPr>
                  <w:noProof/>
                </w:rPr>
                <w:t>London: Ministry of Justice.</w:t>
              </w:r>
            </w:p>
            <w:p w14:paraId="6FD05296" w14:textId="77777777" w:rsidR="00B73916" w:rsidRPr="00B73916" w:rsidRDefault="00B73916" w:rsidP="00B73916"/>
            <w:p w14:paraId="1365E045" w14:textId="0EB3823E" w:rsidR="00B73916" w:rsidRDefault="00B73916" w:rsidP="00B73916">
              <w:pPr>
                <w:pStyle w:val="Bibliography"/>
                <w:rPr>
                  <w:noProof/>
                </w:rPr>
              </w:pPr>
              <w:r>
                <w:rPr>
                  <w:noProof/>
                </w:rPr>
                <w:t xml:space="preserve">Munro, E., 2010. </w:t>
              </w:r>
              <w:r>
                <w:rPr>
                  <w:i/>
                  <w:iCs/>
                  <w:noProof/>
                </w:rPr>
                <w:t xml:space="preserve">The Munro Review of Child Protection Part One: A Systems Analysis, </w:t>
              </w:r>
              <w:r>
                <w:rPr>
                  <w:noProof/>
                </w:rPr>
                <w:t>London: Crown Copyright.</w:t>
              </w:r>
            </w:p>
            <w:p w14:paraId="1798305C" w14:textId="77777777" w:rsidR="00ED0109" w:rsidRPr="00ED0109" w:rsidRDefault="00ED0109" w:rsidP="00ED0109"/>
            <w:p w14:paraId="46596226" w14:textId="4D1A49A6" w:rsidR="00B73916" w:rsidRDefault="00B73916" w:rsidP="00B73916">
              <w:pPr>
                <w:pStyle w:val="Bibliography"/>
                <w:rPr>
                  <w:noProof/>
                </w:rPr>
              </w:pPr>
              <w:r>
                <w:rPr>
                  <w:noProof/>
                </w:rPr>
                <w:t xml:space="preserve">National Independent Safeguarding Board Wales, 2021. </w:t>
              </w:r>
              <w:r>
                <w:rPr>
                  <w:i/>
                  <w:iCs/>
                  <w:noProof/>
                </w:rPr>
                <w:t xml:space="preserve">About The Board. </w:t>
              </w:r>
              <w:r>
                <w:rPr>
                  <w:noProof/>
                </w:rPr>
                <w:t xml:space="preserve">[Online] </w:t>
              </w:r>
              <w:r>
                <w:rPr>
                  <w:noProof/>
                </w:rPr>
                <w:br/>
                <w:t xml:space="preserve">Available at: </w:t>
              </w:r>
              <w:r>
                <w:rPr>
                  <w:noProof/>
                  <w:u w:val="single"/>
                </w:rPr>
                <w:t>http://safeguardingboard.wales/about-the-board/</w:t>
              </w:r>
              <w:r>
                <w:rPr>
                  <w:noProof/>
                </w:rPr>
                <w:br/>
                <w:t>[Accessed 5th January 2021].</w:t>
              </w:r>
            </w:p>
            <w:p w14:paraId="04885148" w14:textId="77777777" w:rsidR="00B73916" w:rsidRPr="00B73916" w:rsidRDefault="00B73916" w:rsidP="00B73916"/>
            <w:p w14:paraId="6E1736A6" w14:textId="73148009" w:rsidR="00B73916" w:rsidRDefault="00B73916" w:rsidP="00B73916">
              <w:pPr>
                <w:pStyle w:val="Bibliography"/>
                <w:rPr>
                  <w:noProof/>
                </w:rPr>
              </w:pPr>
              <w:r>
                <w:rPr>
                  <w:noProof/>
                </w:rPr>
                <w:t xml:space="preserve">Nguyen, M. H. et al., 2020. Changes in Digital Communication Implications for Digital Inequality and Implications for Digital Inequality and Future Research. </w:t>
              </w:r>
              <w:r>
                <w:rPr>
                  <w:i/>
                  <w:iCs/>
                  <w:noProof/>
                </w:rPr>
                <w:t xml:space="preserve">Social Media and Society7 , </w:t>
              </w:r>
              <w:r>
                <w:rPr>
                  <w:noProof/>
                </w:rPr>
                <w:t>Volume July - September 2020, pp. 1-6.</w:t>
              </w:r>
            </w:p>
            <w:p w14:paraId="7480DD37" w14:textId="77777777" w:rsidR="00ED0109" w:rsidRPr="00ED0109" w:rsidRDefault="00ED0109" w:rsidP="00ED0109"/>
            <w:p w14:paraId="0B987F43" w14:textId="7CA2E0D0" w:rsidR="00B73916" w:rsidRDefault="00B73916" w:rsidP="00B73916">
              <w:pPr>
                <w:pStyle w:val="Bibliography"/>
                <w:rPr>
                  <w:noProof/>
                </w:rPr>
              </w:pPr>
              <w:r>
                <w:rPr>
                  <w:noProof/>
                </w:rPr>
                <w:t xml:space="preserve">NSPCC, 2020. </w:t>
              </w:r>
              <w:r>
                <w:rPr>
                  <w:i/>
                  <w:iCs/>
                  <w:noProof/>
                </w:rPr>
                <w:t xml:space="preserve">Child protection system in Wales. </w:t>
              </w:r>
              <w:r>
                <w:rPr>
                  <w:noProof/>
                </w:rPr>
                <w:t xml:space="preserve">[Online] </w:t>
              </w:r>
              <w:r>
                <w:rPr>
                  <w:noProof/>
                </w:rPr>
                <w:br/>
                <w:t xml:space="preserve">Available at: </w:t>
              </w:r>
              <w:r>
                <w:rPr>
                  <w:noProof/>
                  <w:u w:val="single"/>
                </w:rPr>
                <w:t>https://learning.nspcc.org.uk/child-protection-system/wales</w:t>
              </w:r>
              <w:r>
                <w:rPr>
                  <w:noProof/>
                </w:rPr>
                <w:br/>
                <w:t>[Accessed 4th January 2021].</w:t>
              </w:r>
            </w:p>
            <w:p w14:paraId="0F978B78" w14:textId="77777777" w:rsidR="00B73916" w:rsidRPr="00B73916" w:rsidRDefault="00B73916" w:rsidP="00B73916"/>
            <w:p w14:paraId="7456D1AD" w14:textId="40C356ED" w:rsidR="00B73916" w:rsidRDefault="00B73916" w:rsidP="00B73916">
              <w:pPr>
                <w:pStyle w:val="Bibliography"/>
                <w:rPr>
                  <w:noProof/>
                </w:rPr>
              </w:pPr>
              <w:r>
                <w:rPr>
                  <w:noProof/>
                </w:rPr>
                <w:t xml:space="preserve">Older People's Commissioner for Wales, 2016. </w:t>
              </w:r>
              <w:r>
                <w:rPr>
                  <w:i/>
                  <w:iCs/>
                  <w:noProof/>
                </w:rPr>
                <w:t xml:space="preserve">Adult Protection and Safeguarding. </w:t>
              </w:r>
              <w:r>
                <w:rPr>
                  <w:noProof/>
                </w:rPr>
                <w:t xml:space="preserve">[Online] </w:t>
              </w:r>
              <w:r>
                <w:rPr>
                  <w:noProof/>
                </w:rPr>
                <w:br/>
                <w:t xml:space="preserve">Available at: </w:t>
              </w:r>
              <w:r>
                <w:rPr>
                  <w:noProof/>
                  <w:u w:val="single"/>
                </w:rPr>
                <w:t>http://www.olderpeoplewales.com/en/adult_protection/adult-protection-in-wales/adult-protection-and-safeguarding.aspx</w:t>
              </w:r>
              <w:r>
                <w:rPr>
                  <w:noProof/>
                </w:rPr>
                <w:br/>
                <w:t>[Accessed 22nd December 2020].</w:t>
              </w:r>
            </w:p>
            <w:p w14:paraId="20EA8742" w14:textId="77777777" w:rsidR="009E7D46" w:rsidRPr="009E7D46" w:rsidRDefault="009E7D46" w:rsidP="009E7D46"/>
            <w:p w14:paraId="41B6DDB9" w14:textId="6053BB8D" w:rsidR="00B73916" w:rsidRDefault="00B73916" w:rsidP="00B73916">
              <w:pPr>
                <w:pStyle w:val="Bibliography"/>
                <w:rPr>
                  <w:noProof/>
                </w:rPr>
              </w:pPr>
              <w:r>
                <w:rPr>
                  <w:noProof/>
                </w:rPr>
                <w:t xml:space="preserve">Phillips, C., 2015. Wales’ safeguarding policy and practice: a critical analysis. </w:t>
              </w:r>
              <w:r>
                <w:rPr>
                  <w:i/>
                  <w:iCs/>
                  <w:noProof/>
                </w:rPr>
                <w:t xml:space="preserve">THE JOURNAL OF ADULT PROTECTION, </w:t>
              </w:r>
              <w:r>
                <w:rPr>
                  <w:noProof/>
                </w:rPr>
                <w:t>18(1), pp. 14-27.</w:t>
              </w:r>
            </w:p>
            <w:p w14:paraId="074F027E" w14:textId="77777777" w:rsidR="009E7D46" w:rsidRPr="009E7D46" w:rsidRDefault="009E7D46" w:rsidP="009E7D46"/>
            <w:p w14:paraId="1F64D00F" w14:textId="7D1F4F52" w:rsidR="00B73916" w:rsidRDefault="00B73916" w:rsidP="00B73916">
              <w:pPr>
                <w:pStyle w:val="Bibliography"/>
                <w:rPr>
                  <w:noProof/>
                </w:rPr>
              </w:pPr>
              <w:r>
                <w:rPr>
                  <w:noProof/>
                </w:rPr>
                <w:t xml:space="preserve">Platt, D. &amp; Turney, D., 2014. Making Threshold Decisions in Child Protection: A Conceptual Analysis. </w:t>
              </w:r>
              <w:r>
                <w:rPr>
                  <w:i/>
                  <w:iCs/>
                  <w:noProof/>
                </w:rPr>
                <w:t xml:space="preserve">British Journal of Social Work, </w:t>
              </w:r>
              <w:r>
                <w:rPr>
                  <w:noProof/>
                </w:rPr>
                <w:t>Volume 44, pp. 1472-1490.</w:t>
              </w:r>
            </w:p>
            <w:p w14:paraId="3532FBCB" w14:textId="77777777" w:rsidR="009E7D46" w:rsidRPr="009E7D46" w:rsidRDefault="009E7D46" w:rsidP="009E7D46"/>
            <w:p w14:paraId="798E9EB8" w14:textId="7FF27016" w:rsidR="00B73916" w:rsidRDefault="00B73916" w:rsidP="00B73916">
              <w:pPr>
                <w:pStyle w:val="Bibliography"/>
                <w:rPr>
                  <w:noProof/>
                </w:rPr>
              </w:pPr>
              <w:r>
                <w:rPr>
                  <w:noProof/>
                </w:rPr>
                <w:t xml:space="preserve">Plumridge, N., 2020. </w:t>
              </w:r>
              <w:r>
                <w:rPr>
                  <w:i/>
                  <w:iCs/>
                  <w:noProof/>
                </w:rPr>
                <w:t xml:space="preserve">Communication: Online vs. Face-to-Face Interactions. </w:t>
              </w:r>
              <w:r>
                <w:rPr>
                  <w:noProof/>
                </w:rPr>
                <w:t xml:space="preserve">[Online] </w:t>
              </w:r>
              <w:r>
                <w:rPr>
                  <w:noProof/>
                </w:rPr>
                <w:br/>
                <w:t xml:space="preserve">Available at: </w:t>
              </w:r>
              <w:r>
                <w:rPr>
                  <w:noProof/>
                  <w:u w:val="single"/>
                </w:rPr>
                <w:t>https://psychminds.com/communication-online-vs-face-to-face-interactions/</w:t>
              </w:r>
              <w:r>
                <w:rPr>
                  <w:noProof/>
                </w:rPr>
                <w:br/>
                <w:t>[Accessed 10 December 2020].</w:t>
              </w:r>
            </w:p>
            <w:p w14:paraId="12C2F7ED" w14:textId="77777777" w:rsidR="009E7D46" w:rsidRPr="009E7D46" w:rsidRDefault="009E7D46" w:rsidP="009E7D46"/>
            <w:p w14:paraId="6F6BFFC9" w14:textId="4483F6DD" w:rsidR="00B73916" w:rsidRDefault="00B73916" w:rsidP="00B73916">
              <w:pPr>
                <w:pStyle w:val="Bibliography"/>
                <w:rPr>
                  <w:noProof/>
                </w:rPr>
              </w:pPr>
              <w:r>
                <w:rPr>
                  <w:noProof/>
                </w:rPr>
                <w:t xml:space="preserve">Social Care Wales, 2017. </w:t>
              </w:r>
              <w:r>
                <w:rPr>
                  <w:i/>
                  <w:iCs/>
                  <w:noProof/>
                </w:rPr>
                <w:t xml:space="preserve">Code of Professional Practice for Social Care, </w:t>
              </w:r>
              <w:r>
                <w:rPr>
                  <w:noProof/>
                </w:rPr>
                <w:t>Cardiff: Social Care Wales.</w:t>
              </w:r>
            </w:p>
            <w:p w14:paraId="15A25407" w14:textId="77777777" w:rsidR="00ED0109" w:rsidRPr="00ED0109" w:rsidRDefault="00ED0109" w:rsidP="00ED0109"/>
            <w:p w14:paraId="1D40C778" w14:textId="5CAE035B" w:rsidR="00B73916" w:rsidRDefault="00B73916" w:rsidP="00B73916">
              <w:pPr>
                <w:pStyle w:val="Bibliography"/>
                <w:rPr>
                  <w:noProof/>
                </w:rPr>
              </w:pPr>
              <w:r>
                <w:rPr>
                  <w:noProof/>
                </w:rPr>
                <w:t xml:space="preserve">Social Care Wales, 2020. </w:t>
              </w:r>
              <w:r>
                <w:rPr>
                  <w:i/>
                  <w:iCs/>
                  <w:noProof/>
                </w:rPr>
                <w:t xml:space="preserve">Wales Safeguarding Procedures. </w:t>
              </w:r>
              <w:r>
                <w:rPr>
                  <w:noProof/>
                </w:rPr>
                <w:t xml:space="preserve">[Online] </w:t>
              </w:r>
              <w:r>
                <w:rPr>
                  <w:noProof/>
                </w:rPr>
                <w:br/>
                <w:t xml:space="preserve">Available at: </w:t>
              </w:r>
              <w:r>
                <w:rPr>
                  <w:noProof/>
                  <w:u w:val="single"/>
                </w:rPr>
                <w:t>https://safeguarding.wales/</w:t>
              </w:r>
              <w:r>
                <w:rPr>
                  <w:noProof/>
                </w:rPr>
                <w:br/>
                <w:t>[Accessed 2nd December 2020].</w:t>
              </w:r>
            </w:p>
            <w:p w14:paraId="1AC3A61C" w14:textId="77777777" w:rsidR="009E7D46" w:rsidRPr="009E7D46" w:rsidRDefault="009E7D46" w:rsidP="009E7D46"/>
            <w:p w14:paraId="59310D66" w14:textId="5EC830CC" w:rsidR="00B73916" w:rsidRDefault="00B73916" w:rsidP="00B73916">
              <w:pPr>
                <w:pStyle w:val="Bibliography"/>
                <w:rPr>
                  <w:noProof/>
                </w:rPr>
              </w:pPr>
              <w:r>
                <w:rPr>
                  <w:noProof/>
                </w:rPr>
                <w:t xml:space="preserve">Social Care Wales, 2021. </w:t>
              </w:r>
              <w:r>
                <w:rPr>
                  <w:i/>
                  <w:iCs/>
                  <w:noProof/>
                </w:rPr>
                <w:t xml:space="preserve">National Occupational Standards. </w:t>
              </w:r>
              <w:r>
                <w:rPr>
                  <w:noProof/>
                </w:rPr>
                <w:t xml:space="preserve">[Online] </w:t>
              </w:r>
              <w:r>
                <w:rPr>
                  <w:noProof/>
                </w:rPr>
                <w:br/>
                <w:t xml:space="preserve">Available at: </w:t>
              </w:r>
              <w:r>
                <w:rPr>
                  <w:noProof/>
                  <w:u w:val="single"/>
                </w:rPr>
                <w:t>https://socialcare.wales/learning-and-development/national-occupational-standards-nos</w:t>
              </w:r>
              <w:r>
                <w:rPr>
                  <w:noProof/>
                </w:rPr>
                <w:br/>
                <w:t>[Accessed 7th January 2021].</w:t>
              </w:r>
            </w:p>
            <w:p w14:paraId="4104FDE4" w14:textId="77777777" w:rsidR="009E7D46" w:rsidRPr="009E7D46" w:rsidRDefault="009E7D46" w:rsidP="009E7D46"/>
            <w:p w14:paraId="49DBF4D8" w14:textId="778CF05D" w:rsidR="00B73916" w:rsidRDefault="00B73916" w:rsidP="00B73916">
              <w:pPr>
                <w:pStyle w:val="Bibliography"/>
                <w:rPr>
                  <w:noProof/>
                </w:rPr>
              </w:pPr>
              <w:r>
                <w:rPr>
                  <w:noProof/>
                </w:rPr>
                <w:t xml:space="preserve">Teater, B., 2014. </w:t>
              </w:r>
              <w:r>
                <w:rPr>
                  <w:i/>
                  <w:iCs/>
                  <w:noProof/>
                </w:rPr>
                <w:t xml:space="preserve">Applying Social Work Theories and Methods. </w:t>
              </w:r>
              <w:r>
                <w:rPr>
                  <w:noProof/>
                </w:rPr>
                <w:t>2nd ed. Berkshire: Open University Press.</w:t>
              </w:r>
            </w:p>
            <w:p w14:paraId="74EE0622" w14:textId="77777777" w:rsidR="009E7D46" w:rsidRPr="009E7D46" w:rsidRDefault="009E7D46" w:rsidP="009E7D46"/>
            <w:p w14:paraId="164CE6CD" w14:textId="6A6E4B59" w:rsidR="00B73916" w:rsidRDefault="00B73916" w:rsidP="00B73916">
              <w:pPr>
                <w:pStyle w:val="Bibliography"/>
                <w:rPr>
                  <w:noProof/>
                </w:rPr>
              </w:pPr>
              <w:r>
                <w:rPr>
                  <w:noProof/>
                </w:rPr>
                <w:t xml:space="preserve">Thompson, N., 2005. </w:t>
              </w:r>
              <w:r>
                <w:rPr>
                  <w:i/>
                  <w:iCs/>
                  <w:noProof/>
                </w:rPr>
                <w:t xml:space="preserve">Understanding Social Work: Preparing for Practice. </w:t>
              </w:r>
              <w:r>
                <w:rPr>
                  <w:noProof/>
                </w:rPr>
                <w:t>2nd ed. Basingstoke: Palgrave Macmillan.</w:t>
              </w:r>
            </w:p>
            <w:p w14:paraId="244D7F0F" w14:textId="77777777" w:rsidR="009E7D46" w:rsidRPr="009E7D46" w:rsidRDefault="009E7D46" w:rsidP="009E7D46"/>
            <w:p w14:paraId="1F3F0245" w14:textId="4C10213D" w:rsidR="00B73916" w:rsidRDefault="00B73916" w:rsidP="00B73916">
              <w:pPr>
                <w:pStyle w:val="Bibliography"/>
                <w:rPr>
                  <w:noProof/>
                </w:rPr>
              </w:pPr>
              <w:r>
                <w:rPr>
                  <w:noProof/>
                </w:rPr>
                <w:t xml:space="preserve">Trevithick, P., 2012. </w:t>
              </w:r>
              <w:r>
                <w:rPr>
                  <w:i/>
                  <w:iCs/>
                  <w:noProof/>
                </w:rPr>
                <w:t xml:space="preserve">Social Work Skills and Knowledge: A Practice Handbook. </w:t>
              </w:r>
              <w:r>
                <w:rPr>
                  <w:noProof/>
                </w:rPr>
                <w:t>3rd ed. Berkshire: Open University Press.</w:t>
              </w:r>
            </w:p>
            <w:p w14:paraId="21D8033E" w14:textId="77777777" w:rsidR="009E7D46" w:rsidRPr="009E7D46" w:rsidRDefault="009E7D46" w:rsidP="009E7D46"/>
            <w:p w14:paraId="4F46C298" w14:textId="77013271" w:rsidR="00B73916" w:rsidRDefault="00B73916" w:rsidP="00B73916">
              <w:pPr>
                <w:pStyle w:val="Bibliography"/>
                <w:rPr>
                  <w:noProof/>
                </w:rPr>
              </w:pPr>
              <w:r>
                <w:rPr>
                  <w:noProof/>
                </w:rPr>
                <w:t xml:space="preserve">Turnell, A., 2013. </w:t>
              </w:r>
              <w:r>
                <w:rPr>
                  <w:i/>
                  <w:iCs/>
                  <w:noProof/>
                </w:rPr>
                <w:t xml:space="preserve">Safety Planning Workbook. </w:t>
              </w:r>
              <w:r>
                <w:rPr>
                  <w:noProof/>
                </w:rPr>
                <w:t>East Perth: Resolutions Consultancy Pty Ltd.</w:t>
              </w:r>
            </w:p>
            <w:p w14:paraId="03F91FDA" w14:textId="77777777" w:rsidR="009E7D46" w:rsidRPr="009E7D46" w:rsidRDefault="009E7D46" w:rsidP="009E7D46"/>
            <w:p w14:paraId="68A41D87" w14:textId="0F7E5EEC" w:rsidR="00B73916" w:rsidRDefault="00B73916" w:rsidP="00B73916">
              <w:pPr>
                <w:pStyle w:val="Bibliography"/>
                <w:rPr>
                  <w:noProof/>
                </w:rPr>
              </w:pPr>
              <w:r>
                <w:rPr>
                  <w:noProof/>
                </w:rPr>
                <w:t xml:space="preserve">Turnell, A., Etherington, K. &amp; Turnell, P., 2017. </w:t>
              </w:r>
              <w:r>
                <w:rPr>
                  <w:i/>
                  <w:iCs/>
                  <w:noProof/>
                </w:rPr>
                <w:t xml:space="preserve">Signs of Safety Workbook. </w:t>
              </w:r>
              <w:r>
                <w:rPr>
                  <w:noProof/>
                </w:rPr>
                <w:t>2nd ed. East Perth: Resolutions Consultancy Pty Ltd.</w:t>
              </w:r>
            </w:p>
            <w:p w14:paraId="7E0C370F" w14:textId="77777777" w:rsidR="00ED0109" w:rsidRPr="00ED0109" w:rsidRDefault="00ED0109" w:rsidP="00ED0109"/>
            <w:p w14:paraId="7B0DBBDA" w14:textId="074798FC" w:rsidR="00B73916" w:rsidRDefault="00B73916" w:rsidP="00B73916">
              <w:pPr>
                <w:pStyle w:val="Bibliography"/>
                <w:rPr>
                  <w:noProof/>
                </w:rPr>
              </w:pPr>
              <w:r>
                <w:rPr>
                  <w:noProof/>
                </w:rPr>
                <w:t xml:space="preserve">UNICEF, 2020. </w:t>
              </w:r>
              <w:r>
                <w:rPr>
                  <w:i/>
                  <w:iCs/>
                  <w:noProof/>
                </w:rPr>
                <w:t xml:space="preserve">How we protect Children's rights with the UN Convention on the Rights of the Child. </w:t>
              </w:r>
              <w:r>
                <w:rPr>
                  <w:noProof/>
                </w:rPr>
                <w:t xml:space="preserve">[Online] </w:t>
              </w:r>
              <w:r>
                <w:rPr>
                  <w:noProof/>
                </w:rPr>
                <w:br/>
                <w:t xml:space="preserve">Available at: </w:t>
              </w:r>
              <w:r>
                <w:rPr>
                  <w:noProof/>
                  <w:u w:val="single"/>
                </w:rPr>
                <w:t>https://www.unicef.org.uk/what-we-do/un-convention-child-rights/</w:t>
              </w:r>
              <w:r>
                <w:rPr>
                  <w:noProof/>
                </w:rPr>
                <w:br/>
                <w:t>[Accessed 30 December 2020].</w:t>
              </w:r>
            </w:p>
            <w:p w14:paraId="60C4A428" w14:textId="77777777" w:rsidR="009E7D46" w:rsidRPr="009E7D46" w:rsidRDefault="009E7D46" w:rsidP="009E7D46"/>
            <w:p w14:paraId="58EC850B" w14:textId="1087232A" w:rsidR="00B73916" w:rsidRDefault="009E3FA4" w:rsidP="00B73916">
              <w:pPr>
                <w:pStyle w:val="Bibliography"/>
                <w:rPr>
                  <w:noProof/>
                </w:rPr>
              </w:pPr>
              <w:r>
                <w:rPr>
                  <w:noProof/>
                </w:rPr>
                <w:t>V</w:t>
              </w:r>
              <w:r w:rsidR="00B73916">
                <w:rPr>
                  <w:noProof/>
                </w:rPr>
                <w:t xml:space="preserve">an Bijleveld, G. G., Dedding, C. &amp; Bunders-Aelen, J., 2015. Children's and young people's participation within child welfare and child protection services: a state-of-the-art review. </w:t>
              </w:r>
              <w:r w:rsidR="00B73916">
                <w:rPr>
                  <w:i/>
                  <w:iCs/>
                  <w:noProof/>
                </w:rPr>
                <w:t xml:space="preserve">Child &amp; Family Social Work, </w:t>
              </w:r>
              <w:r w:rsidR="00B73916">
                <w:rPr>
                  <w:noProof/>
                </w:rPr>
                <w:t>20(2), pp. 129-138.</w:t>
              </w:r>
            </w:p>
            <w:p w14:paraId="43116C70" w14:textId="77777777" w:rsidR="009E7D46" w:rsidRPr="009E7D46" w:rsidRDefault="009E7D46" w:rsidP="009E7D46"/>
            <w:p w14:paraId="04B8D1BD" w14:textId="35A9248C" w:rsidR="00B73916" w:rsidRDefault="00B73916" w:rsidP="00B73916">
              <w:pPr>
                <w:pStyle w:val="Bibliography"/>
                <w:rPr>
                  <w:noProof/>
                </w:rPr>
              </w:pPr>
              <w:r>
                <w:rPr>
                  <w:noProof/>
                </w:rPr>
                <w:t>Welsh Government, 2015</w:t>
              </w:r>
              <w:r w:rsidR="00ED0109">
                <w:rPr>
                  <w:noProof/>
                </w:rPr>
                <w:t>a</w:t>
              </w:r>
              <w:r>
                <w:rPr>
                  <w:noProof/>
                </w:rPr>
                <w:t xml:space="preserve">. </w:t>
              </w:r>
              <w:r>
                <w:rPr>
                  <w:i/>
                  <w:iCs/>
                  <w:noProof/>
                </w:rPr>
                <w:t xml:space="preserve">More than just words: Delivering the ‘Active Offer’ Information Pack – Social Services and Social Care, </w:t>
              </w:r>
              <w:r>
                <w:rPr>
                  <w:noProof/>
                </w:rPr>
                <w:t>Cardiff: Welsh Government.</w:t>
              </w:r>
            </w:p>
            <w:p w14:paraId="75F8A017" w14:textId="77777777" w:rsidR="009E7D46" w:rsidRPr="009E7D46" w:rsidRDefault="009E7D46" w:rsidP="009E7D46"/>
            <w:p w14:paraId="4152F1DD" w14:textId="34EBF07E" w:rsidR="00B73916" w:rsidRDefault="00B73916" w:rsidP="00B73916">
              <w:pPr>
                <w:pStyle w:val="Bibliography"/>
                <w:rPr>
                  <w:noProof/>
                </w:rPr>
              </w:pPr>
              <w:r>
                <w:rPr>
                  <w:noProof/>
                </w:rPr>
                <w:t>Welsh Government, 2015</w:t>
              </w:r>
              <w:r w:rsidR="00ED0109">
                <w:rPr>
                  <w:noProof/>
                </w:rPr>
                <w:t>b</w:t>
              </w:r>
              <w:r>
                <w:rPr>
                  <w:noProof/>
                </w:rPr>
                <w:t xml:space="preserve">. </w:t>
              </w:r>
              <w:r>
                <w:rPr>
                  <w:i/>
                  <w:iCs/>
                  <w:noProof/>
                </w:rPr>
                <w:t xml:space="preserve">Social Services and Well-being (Wales) Act 2014, </w:t>
              </w:r>
              <w:r>
                <w:rPr>
                  <w:noProof/>
                </w:rPr>
                <w:t>Cardiff: Welsh Government.</w:t>
              </w:r>
            </w:p>
            <w:p w14:paraId="6C9A2982" w14:textId="77777777" w:rsidR="009E7D46" w:rsidRPr="009E7D46" w:rsidRDefault="009E7D46" w:rsidP="009E7D46"/>
            <w:p w14:paraId="26157996" w14:textId="5A75DF3F" w:rsidR="00B73916" w:rsidRDefault="00B73916" w:rsidP="00B73916">
              <w:pPr>
                <w:pStyle w:val="Bibliography"/>
                <w:rPr>
                  <w:noProof/>
                </w:rPr>
              </w:pPr>
              <w:r>
                <w:rPr>
                  <w:noProof/>
                </w:rPr>
                <w:t>Welsh Government, 2015</w:t>
              </w:r>
              <w:r w:rsidR="00ED0109">
                <w:rPr>
                  <w:noProof/>
                </w:rPr>
                <w:t>c</w:t>
              </w:r>
              <w:r>
                <w:rPr>
                  <w:noProof/>
                </w:rPr>
                <w:t xml:space="preserve">. </w:t>
              </w:r>
              <w:r>
                <w:rPr>
                  <w:i/>
                  <w:iCs/>
                  <w:noProof/>
                </w:rPr>
                <w:t xml:space="preserve">Social Services and Well-being (Wales) Act 2014; Part 3 Code of Practice (assessing the needs of individuals), </w:t>
              </w:r>
              <w:r>
                <w:rPr>
                  <w:noProof/>
                </w:rPr>
                <w:t>Cardiff: Welsh Government .</w:t>
              </w:r>
            </w:p>
            <w:p w14:paraId="72282867" w14:textId="77777777" w:rsidR="009E7D46" w:rsidRPr="009E7D46" w:rsidRDefault="009E7D46" w:rsidP="009E7D46"/>
            <w:p w14:paraId="20E64237" w14:textId="77026D0B" w:rsidR="00B73916" w:rsidRDefault="00B73916" w:rsidP="00B73916">
              <w:pPr>
                <w:pStyle w:val="Bibliography"/>
                <w:rPr>
                  <w:noProof/>
                </w:rPr>
              </w:pPr>
              <w:r>
                <w:rPr>
                  <w:noProof/>
                </w:rPr>
                <w:t>Welsh Government, 2018</w:t>
              </w:r>
              <w:r w:rsidR="00ED0109">
                <w:rPr>
                  <w:noProof/>
                </w:rPr>
                <w:t>a</w:t>
              </w:r>
              <w:r>
                <w:rPr>
                  <w:noProof/>
                </w:rPr>
                <w:t xml:space="preserve">. </w:t>
              </w:r>
              <w:r>
                <w:rPr>
                  <w:i/>
                  <w:iCs/>
                  <w:noProof/>
                </w:rPr>
                <w:t xml:space="preserve">Social Services and Well-being (Wales) Act 2014: Working Together to Safeguard People Volume 5 – Handling Individual Cases to Protect Children at Risk, </w:t>
              </w:r>
              <w:r>
                <w:rPr>
                  <w:noProof/>
                </w:rPr>
                <w:t>Cardiff: Welsh Government.</w:t>
              </w:r>
            </w:p>
            <w:p w14:paraId="479013B9" w14:textId="77777777" w:rsidR="009E7D46" w:rsidRPr="009E7D46" w:rsidRDefault="009E7D46" w:rsidP="009E7D46"/>
            <w:p w14:paraId="3C86FFD6" w14:textId="331E342F" w:rsidR="00B73916" w:rsidRDefault="00B73916" w:rsidP="00B73916">
              <w:pPr>
                <w:pStyle w:val="Bibliography"/>
                <w:rPr>
                  <w:noProof/>
                </w:rPr>
              </w:pPr>
              <w:r>
                <w:rPr>
                  <w:noProof/>
                </w:rPr>
                <w:t>Welsh Government, 2018</w:t>
              </w:r>
              <w:r w:rsidR="00ED0109">
                <w:rPr>
                  <w:noProof/>
                </w:rPr>
                <w:t>b</w:t>
              </w:r>
              <w:r>
                <w:rPr>
                  <w:noProof/>
                </w:rPr>
                <w:t xml:space="preserve">. </w:t>
              </w:r>
              <w:r>
                <w:rPr>
                  <w:i/>
                  <w:iCs/>
                  <w:noProof/>
                </w:rPr>
                <w:t xml:space="preserve">Social Services and Wellbeing (Wales) Act 2014; Working Together to Safeguard People; Volume 6 - Handling Individul Cases to Protect Adults at Risk, </w:t>
              </w:r>
              <w:r>
                <w:rPr>
                  <w:noProof/>
                </w:rPr>
                <w:t>Cardiff: Welsh Government.</w:t>
              </w:r>
            </w:p>
            <w:p w14:paraId="3817A34D" w14:textId="77777777" w:rsidR="009E7D46" w:rsidRPr="009E7D46" w:rsidRDefault="009E7D46" w:rsidP="009E7D46"/>
            <w:p w14:paraId="22119600" w14:textId="28C4CC36" w:rsidR="00B73916" w:rsidRDefault="00B73916" w:rsidP="00B73916">
              <w:pPr>
                <w:pStyle w:val="Bibliography"/>
                <w:rPr>
                  <w:noProof/>
                </w:rPr>
              </w:pPr>
              <w:r>
                <w:rPr>
                  <w:noProof/>
                </w:rPr>
                <w:t>Welsh Government, 2019</w:t>
              </w:r>
              <w:r w:rsidR="00ED0109">
                <w:rPr>
                  <w:noProof/>
                </w:rPr>
                <w:t>a</w:t>
              </w:r>
              <w:r>
                <w:rPr>
                  <w:noProof/>
                </w:rPr>
                <w:t xml:space="preserve">. </w:t>
              </w:r>
              <w:r>
                <w:rPr>
                  <w:i/>
                  <w:iCs/>
                  <w:noProof/>
                </w:rPr>
                <w:t xml:space="preserve">Children's rights in Wales. </w:t>
              </w:r>
              <w:r>
                <w:rPr>
                  <w:noProof/>
                </w:rPr>
                <w:t xml:space="preserve">[Online] </w:t>
              </w:r>
              <w:r>
                <w:rPr>
                  <w:noProof/>
                </w:rPr>
                <w:br/>
                <w:t xml:space="preserve">Available at: </w:t>
              </w:r>
              <w:r>
                <w:rPr>
                  <w:noProof/>
                  <w:u w:val="single"/>
                </w:rPr>
                <w:t>https://gov.wales/childrens-rights-in-wales</w:t>
              </w:r>
              <w:r>
                <w:rPr>
                  <w:noProof/>
                </w:rPr>
                <w:br/>
                <w:t>[Accessed 7th January 2021].</w:t>
              </w:r>
            </w:p>
            <w:p w14:paraId="2C9A2F7F" w14:textId="77777777" w:rsidR="009E7D46" w:rsidRPr="009E7D46" w:rsidRDefault="009E7D46" w:rsidP="009E7D46"/>
            <w:p w14:paraId="17B44F00" w14:textId="20DB04FE" w:rsidR="00B73916" w:rsidRDefault="00B73916" w:rsidP="00B73916">
              <w:pPr>
                <w:pStyle w:val="Bibliography"/>
                <w:rPr>
                  <w:noProof/>
                </w:rPr>
              </w:pPr>
              <w:r>
                <w:rPr>
                  <w:noProof/>
                </w:rPr>
                <w:t>Welsh Government, 2019</w:t>
              </w:r>
              <w:r w:rsidR="00ED0109">
                <w:rPr>
                  <w:noProof/>
                </w:rPr>
                <w:t>b</w:t>
              </w:r>
              <w:r>
                <w:rPr>
                  <w:noProof/>
                </w:rPr>
                <w:t xml:space="preserve">. </w:t>
              </w:r>
              <w:r>
                <w:rPr>
                  <w:i/>
                  <w:iCs/>
                  <w:noProof/>
                </w:rPr>
                <w:t xml:space="preserve">More than just words; Strategic Framework for Welsh Language Services in Health, Social Services and Social Care, </w:t>
              </w:r>
              <w:r>
                <w:rPr>
                  <w:noProof/>
                </w:rPr>
                <w:t>Cardiff: Welsh Government.</w:t>
              </w:r>
            </w:p>
            <w:p w14:paraId="175A2143" w14:textId="77777777" w:rsidR="009E7D46" w:rsidRPr="009E7D46" w:rsidRDefault="009E7D46" w:rsidP="009E7D46"/>
            <w:p w14:paraId="7B477409" w14:textId="77BAB3C5" w:rsidR="00B73916" w:rsidRDefault="00B73916" w:rsidP="00B73916">
              <w:pPr>
                <w:pStyle w:val="Bibliography"/>
                <w:rPr>
                  <w:noProof/>
                </w:rPr>
              </w:pPr>
              <w:r>
                <w:rPr>
                  <w:noProof/>
                </w:rPr>
                <w:t xml:space="preserve">Welsh Government, 2020. </w:t>
              </w:r>
              <w:r>
                <w:rPr>
                  <w:i/>
                  <w:iCs/>
                  <w:noProof/>
                </w:rPr>
                <w:t xml:space="preserve">CHILDREN (ABOLITION OF DEFENCE OF REASONABLE PUNISHMENT) (WALES) ACT: Explanatory Memorandum, </w:t>
              </w:r>
              <w:r>
                <w:rPr>
                  <w:noProof/>
                </w:rPr>
                <w:t>Cardiff: Welsh Government.</w:t>
              </w:r>
            </w:p>
            <w:p w14:paraId="508F81C1" w14:textId="77777777" w:rsidR="009E7D46" w:rsidRPr="009E7D46" w:rsidRDefault="009E7D46" w:rsidP="009E7D46"/>
            <w:p w14:paraId="7F3B7095" w14:textId="2C71A640" w:rsidR="00B73916" w:rsidRDefault="00B73916" w:rsidP="00B73916">
              <w:pPr>
                <w:pStyle w:val="Bibliography"/>
                <w:rPr>
                  <w:noProof/>
                </w:rPr>
              </w:pPr>
              <w:r>
                <w:rPr>
                  <w:noProof/>
                </w:rPr>
                <w:t xml:space="preserve">Welsh Parliament, 2020. </w:t>
              </w:r>
              <w:r>
                <w:rPr>
                  <w:i/>
                  <w:iCs/>
                  <w:noProof/>
                </w:rPr>
                <w:t xml:space="preserve">Children (Abolition of Defence of Reasonable Punishment) (Wales) Act 2020. </w:t>
              </w:r>
              <w:r>
                <w:rPr>
                  <w:noProof/>
                </w:rPr>
                <w:t xml:space="preserve">[Online] </w:t>
              </w:r>
              <w:r>
                <w:rPr>
                  <w:noProof/>
                </w:rPr>
                <w:br/>
                <w:t xml:space="preserve">Available at: </w:t>
              </w:r>
              <w:r>
                <w:rPr>
                  <w:noProof/>
                  <w:u w:val="single"/>
                </w:rPr>
                <w:t>https://business.senedd.wales/mgIssueHistoryHome.aspx?IId=24674</w:t>
              </w:r>
              <w:r>
                <w:rPr>
                  <w:noProof/>
                </w:rPr>
                <w:br/>
                <w:t>[Accessed 5th January 2021].</w:t>
              </w:r>
            </w:p>
            <w:p w14:paraId="1F03B6A0" w14:textId="77777777" w:rsidR="009E7D46" w:rsidRPr="009E7D46" w:rsidRDefault="009E7D46" w:rsidP="009E7D46"/>
            <w:p w14:paraId="265AF2F3" w14:textId="6C81D5A4" w:rsidR="00B73916" w:rsidRDefault="00B73916" w:rsidP="00B73916">
              <w:pPr>
                <w:pStyle w:val="Bibliography"/>
                <w:rPr>
                  <w:noProof/>
                </w:rPr>
              </w:pPr>
              <w:r>
                <w:rPr>
                  <w:noProof/>
                </w:rPr>
                <w:t xml:space="preserve">Wilkins, D., 2015. Balancing Risk and Protective Factors: How Do Social Workers and Social Work Managers Analyse Referrals that May Indicate Children Are at Risk of Significant Harm. </w:t>
              </w:r>
              <w:r>
                <w:rPr>
                  <w:i/>
                  <w:iCs/>
                  <w:noProof/>
                </w:rPr>
                <w:t xml:space="preserve">British Journal of Social Work, </w:t>
              </w:r>
              <w:r>
                <w:rPr>
                  <w:noProof/>
                </w:rPr>
                <w:t>Volume 45, pp. 395-411.</w:t>
              </w:r>
            </w:p>
            <w:p w14:paraId="4BEDD349" w14:textId="77777777" w:rsidR="009E7D46" w:rsidRPr="009E7D46" w:rsidRDefault="009E7D46" w:rsidP="009E7D46"/>
            <w:p w14:paraId="0A2720A2" w14:textId="7DCF8822" w:rsidR="00B73916" w:rsidRDefault="00B73916" w:rsidP="00B73916">
              <w:pPr>
                <w:pStyle w:val="Bibliography"/>
                <w:rPr>
                  <w:noProof/>
                </w:rPr>
              </w:pPr>
              <w:r>
                <w:rPr>
                  <w:noProof/>
                </w:rPr>
                <w:t xml:space="preserve">Williams, J., 2014. </w:t>
              </w:r>
              <w:r>
                <w:rPr>
                  <w:i/>
                  <w:iCs/>
                  <w:noProof/>
                </w:rPr>
                <w:t xml:space="preserve">Protection of Older People in Wales: A Guide to the Law, </w:t>
              </w:r>
              <w:r>
                <w:rPr>
                  <w:noProof/>
                </w:rPr>
                <w:t>Cardiff: Older People’s Commissioner for Wales.</w:t>
              </w:r>
            </w:p>
            <w:p w14:paraId="1DA680C8" w14:textId="77777777" w:rsidR="009E7D46" w:rsidRPr="009E7D46" w:rsidRDefault="009E7D46" w:rsidP="009E7D46"/>
            <w:p w14:paraId="1A1B9DDA" w14:textId="77777777" w:rsidR="00B73916" w:rsidRDefault="00B73916" w:rsidP="00B73916">
              <w:pPr>
                <w:pStyle w:val="Bibliography"/>
                <w:rPr>
                  <w:noProof/>
                </w:rPr>
              </w:pPr>
              <w:r>
                <w:rPr>
                  <w:noProof/>
                </w:rPr>
                <w:t xml:space="preserve">Williams, J., 2017. Adult safeguarding in Wales: one step in the right direction. </w:t>
              </w:r>
              <w:r>
                <w:rPr>
                  <w:i/>
                  <w:iCs/>
                  <w:noProof/>
                </w:rPr>
                <w:t xml:space="preserve">THE JOURNAL OF ADULT PROTECTION, </w:t>
              </w:r>
              <w:r>
                <w:rPr>
                  <w:noProof/>
                </w:rPr>
                <w:t>19(4), pp. 175-186.</w:t>
              </w:r>
            </w:p>
            <w:p w14:paraId="078459B6" w14:textId="7DAC9CC9" w:rsidR="00EE20D6" w:rsidRDefault="00EE20D6" w:rsidP="00B73916">
              <w:r>
                <w:rPr>
                  <w:b/>
                  <w:bCs/>
                  <w:noProof/>
                </w:rPr>
                <w:fldChar w:fldCharType="end"/>
              </w:r>
            </w:p>
          </w:sdtContent>
        </w:sdt>
      </w:sdtContent>
    </w:sdt>
    <w:p w14:paraId="7132F2BB" w14:textId="66D58530" w:rsidR="00EE20D6" w:rsidRDefault="00EE20D6" w:rsidP="00EE20D6"/>
    <w:p w14:paraId="0A6B0D97" w14:textId="58959C78" w:rsidR="00EE20D6" w:rsidRDefault="00EE20D6" w:rsidP="00EE20D6"/>
    <w:p w14:paraId="4F66FBF1" w14:textId="77777777" w:rsidR="00500748" w:rsidRDefault="00BC5725" w:rsidP="0093018C">
      <w:pPr>
        <w:keepNext/>
        <w:jc w:val="center"/>
        <w:rPr>
          <w:b/>
          <w:sz w:val="24"/>
          <w:szCs w:val="24"/>
        </w:rPr>
      </w:pPr>
      <w:r>
        <w:rPr>
          <w:b/>
          <w:sz w:val="24"/>
          <w:szCs w:val="24"/>
        </w:rPr>
        <w:br w:type="page"/>
      </w:r>
      <w:r w:rsidR="00500748" w:rsidRPr="008B28E7">
        <w:rPr>
          <w:b/>
          <w:sz w:val="24"/>
          <w:szCs w:val="24"/>
        </w:rPr>
        <w:lastRenderedPageBreak/>
        <w:t xml:space="preserve">Section </w:t>
      </w:r>
      <w:r w:rsidR="00AE134C">
        <w:rPr>
          <w:b/>
          <w:sz w:val="24"/>
          <w:szCs w:val="24"/>
        </w:rPr>
        <w:t>8</w:t>
      </w:r>
    </w:p>
    <w:p w14:paraId="3CDC2AF6" w14:textId="77777777" w:rsidR="000E38C3" w:rsidRDefault="000E38C3" w:rsidP="0093018C">
      <w:pPr>
        <w:keepNext/>
        <w:jc w:val="center"/>
        <w:rPr>
          <w:b/>
          <w:sz w:val="24"/>
          <w:szCs w:val="24"/>
        </w:rPr>
      </w:pPr>
    </w:p>
    <w:p w14:paraId="6568F41C" w14:textId="77777777" w:rsidR="000E38C3" w:rsidRPr="000E38C3" w:rsidRDefault="000E38C3" w:rsidP="000E38C3">
      <w:pPr>
        <w:keepNext/>
        <w:rPr>
          <w:b/>
          <w:sz w:val="24"/>
          <w:szCs w:val="24"/>
        </w:rPr>
      </w:pPr>
      <w:r w:rsidRPr="000E38C3">
        <w:rPr>
          <w:b/>
          <w:color w:val="auto"/>
          <w:sz w:val="24"/>
          <w:szCs w:val="24"/>
        </w:rPr>
        <w:t>Learner details, Signatures and Line manager verification</w:t>
      </w:r>
    </w:p>
    <w:p w14:paraId="0669C0B9" w14:textId="77777777" w:rsidR="0093018C" w:rsidRPr="008B28E7" w:rsidRDefault="0093018C" w:rsidP="0093018C">
      <w:pPr>
        <w:keepNext/>
        <w:jc w:val="center"/>
        <w:rPr>
          <w:b/>
          <w:sz w:val="24"/>
          <w:szCs w:val="24"/>
        </w:rPr>
      </w:pPr>
    </w:p>
    <w:p w14:paraId="221337ED" w14:textId="77777777"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p>
    <w:p w14:paraId="565533D9" w14:textId="77777777" w:rsidR="00B17FA0" w:rsidRDefault="00B17FA0" w:rsidP="00C65921">
      <w:pPr>
        <w:keepNext/>
        <w:rPr>
          <w:b/>
          <w:sz w:val="24"/>
          <w:szCs w:val="24"/>
        </w:rPr>
      </w:pPr>
    </w:p>
    <w:p w14:paraId="1DB2E0E1" w14:textId="77777777" w:rsidR="004923DA" w:rsidRDefault="004923DA" w:rsidP="00B17FA0">
      <w:pPr>
        <w:ind w:right="180"/>
        <w:jc w:val="both"/>
        <w:rPr>
          <w:b/>
          <w:sz w:val="24"/>
          <w:szCs w:val="24"/>
        </w:rPr>
      </w:pPr>
      <w:r w:rsidRPr="008B28E7">
        <w:rPr>
          <w:b/>
          <w:sz w:val="24"/>
          <w:szCs w:val="24"/>
        </w:rPr>
        <w:t xml:space="preserve">Learner Details </w:t>
      </w:r>
    </w:p>
    <w:p w14:paraId="7269D16E" w14:textId="77777777" w:rsidR="000E38C3" w:rsidRDefault="000E38C3" w:rsidP="00B17FA0">
      <w:pPr>
        <w:ind w:right="180"/>
        <w:jc w:val="both"/>
        <w:rPr>
          <w:sz w:val="24"/>
          <w:szCs w:val="24"/>
        </w:rPr>
      </w:pPr>
      <w:r w:rsidRPr="008B28E7">
        <w:rPr>
          <w:sz w:val="24"/>
          <w:szCs w:val="24"/>
        </w:rPr>
        <w:t>(NB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609463EB" w14:textId="77777777" w:rsidR="004923DA" w:rsidRPr="008B28E7" w:rsidRDefault="004923DA" w:rsidP="00FF7EBB">
      <w:pPr>
        <w:ind w:right="180"/>
        <w:jc w:val="both"/>
        <w:rPr>
          <w:b/>
          <w:sz w:val="24"/>
          <w:szCs w:val="24"/>
        </w:rPr>
      </w:pPr>
    </w:p>
    <w:p w14:paraId="37CA0B0F" w14:textId="1957BC3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EB4FFA">
        <w:rPr>
          <w:b/>
          <w:sz w:val="24"/>
          <w:szCs w:val="24"/>
        </w:rPr>
        <w:t xml:space="preserve"> – Andrew Peters</w:t>
      </w:r>
    </w:p>
    <w:p w14:paraId="5D170C60"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42951E" w14:textId="475F6BB8"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EB4FFA">
        <w:rPr>
          <w:b/>
          <w:sz w:val="24"/>
          <w:szCs w:val="24"/>
        </w:rPr>
        <w:t xml:space="preserve"> </w:t>
      </w:r>
      <w:r w:rsidR="009E3FA4" w:rsidRPr="009E3FA4">
        <w:rPr>
          <w:b/>
          <w:sz w:val="24"/>
          <w:szCs w:val="24"/>
        </w:rPr>
        <w:t>1909975</w:t>
      </w:r>
    </w:p>
    <w:p w14:paraId="0D5F7C5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332B4CF" w14:textId="47834455"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EB4FFA">
        <w:rPr>
          <w:b/>
          <w:sz w:val="24"/>
          <w:szCs w:val="24"/>
        </w:rPr>
        <w:t xml:space="preserve"> 17 Spencer Street, Brynhyfryd, Swansea, SA5 9JE</w:t>
      </w:r>
    </w:p>
    <w:p w14:paraId="7D9A7A9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A5D2B00" w14:textId="7B1A7D2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B17FA0">
        <w:rPr>
          <w:b/>
          <w:sz w:val="24"/>
          <w:szCs w:val="24"/>
        </w:rPr>
        <w:t>:</w:t>
      </w:r>
      <w:r w:rsidR="00EB4FFA">
        <w:rPr>
          <w:b/>
          <w:sz w:val="24"/>
          <w:szCs w:val="24"/>
        </w:rPr>
        <w:t xml:space="preserve"> 07762 743139</w:t>
      </w:r>
    </w:p>
    <w:p w14:paraId="5347717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6D9EE73" w14:textId="0AD22CAE"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EB4FFA">
        <w:rPr>
          <w:b/>
          <w:sz w:val="24"/>
          <w:szCs w:val="24"/>
        </w:rPr>
        <w:t xml:space="preserve"> APeters@carmarthenshire.gov.uk</w:t>
      </w:r>
    </w:p>
    <w:p w14:paraId="219D9F66"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6F8DC01" w14:textId="3B75ACA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6D6EDC">
        <w:rPr>
          <w:b/>
          <w:sz w:val="24"/>
          <w:szCs w:val="24"/>
        </w:rPr>
        <w:t>27</w:t>
      </w:r>
      <w:r w:rsidR="006D6EDC" w:rsidRPr="006D6EDC">
        <w:rPr>
          <w:b/>
          <w:sz w:val="24"/>
          <w:szCs w:val="24"/>
          <w:vertAlign w:val="superscript"/>
        </w:rPr>
        <w:t>th</w:t>
      </w:r>
      <w:r w:rsidR="006D6EDC">
        <w:rPr>
          <w:b/>
          <w:sz w:val="24"/>
          <w:szCs w:val="24"/>
        </w:rPr>
        <w:t xml:space="preserve"> July 2018</w:t>
      </w:r>
    </w:p>
    <w:p w14:paraId="041CE4F0"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87851B" w14:textId="2F98EDF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6D6EDC">
        <w:rPr>
          <w:b/>
          <w:sz w:val="24"/>
          <w:szCs w:val="24"/>
        </w:rPr>
        <w:t xml:space="preserve"> 5</w:t>
      </w:r>
      <w:r w:rsidR="006D6EDC" w:rsidRPr="006D6EDC">
        <w:rPr>
          <w:b/>
          <w:sz w:val="24"/>
          <w:szCs w:val="24"/>
          <w:vertAlign w:val="superscript"/>
        </w:rPr>
        <w:t>th</w:t>
      </w:r>
      <w:r w:rsidR="006D6EDC">
        <w:rPr>
          <w:b/>
          <w:sz w:val="24"/>
          <w:szCs w:val="24"/>
        </w:rPr>
        <w:t xml:space="preserve"> October 2018</w:t>
      </w:r>
    </w:p>
    <w:p w14:paraId="610A464E"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623814F2" w14:textId="77777777" w:rsidR="004923DA" w:rsidRDefault="004923DA" w:rsidP="00FF7EBB">
      <w:pPr>
        <w:jc w:val="both"/>
        <w:rPr>
          <w:b/>
          <w:sz w:val="24"/>
          <w:szCs w:val="24"/>
        </w:rPr>
      </w:pPr>
    </w:p>
    <w:p w14:paraId="1C88765C" w14:textId="77777777" w:rsidR="000E0D51" w:rsidRPr="008B28E7" w:rsidRDefault="000E0D51" w:rsidP="00FF7EBB">
      <w:pPr>
        <w:jc w:val="both"/>
        <w:rPr>
          <w:b/>
          <w:sz w:val="24"/>
          <w:szCs w:val="24"/>
        </w:rPr>
      </w:pPr>
    </w:p>
    <w:p w14:paraId="3A317739" w14:textId="4256620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EB4FFA">
        <w:rPr>
          <w:b/>
          <w:sz w:val="24"/>
          <w:szCs w:val="24"/>
        </w:rPr>
        <w:t xml:space="preserve"> Llanelli Assessment Team</w:t>
      </w:r>
    </w:p>
    <w:p w14:paraId="16B78A5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A431422" w14:textId="0446B9D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EB4FFA">
        <w:rPr>
          <w:b/>
          <w:sz w:val="24"/>
          <w:szCs w:val="24"/>
        </w:rPr>
        <w:t xml:space="preserve"> 01554 742142</w:t>
      </w:r>
    </w:p>
    <w:p w14:paraId="1A681EB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700FF4" w14:textId="260F15F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EB4FFA">
        <w:rPr>
          <w:b/>
          <w:sz w:val="24"/>
          <w:szCs w:val="24"/>
        </w:rPr>
        <w:t xml:space="preserve"> Andrew Peters</w:t>
      </w:r>
    </w:p>
    <w:p w14:paraId="1120CE9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8E84EA8" w14:textId="2BBFE2C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EB4FFA">
        <w:rPr>
          <w:b/>
          <w:sz w:val="24"/>
          <w:szCs w:val="24"/>
        </w:rPr>
        <w:t xml:space="preserve"> Ty Elwyn. Town Hall Square, Llanelli, SA15 3AP</w:t>
      </w:r>
    </w:p>
    <w:p w14:paraId="231E32C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8E315D" w14:textId="109B160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EB4FFA">
        <w:rPr>
          <w:b/>
          <w:sz w:val="24"/>
          <w:szCs w:val="24"/>
        </w:rPr>
        <w:t xml:space="preserve"> 01554 742142</w:t>
      </w:r>
    </w:p>
    <w:p w14:paraId="6208A46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0983201" w14:textId="37B52D7D"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EB4FFA">
        <w:rPr>
          <w:b/>
          <w:sz w:val="24"/>
          <w:szCs w:val="24"/>
        </w:rPr>
        <w:t>APeters@carmarthenshire.gov.uk</w:t>
      </w:r>
    </w:p>
    <w:p w14:paraId="69C30C61" w14:textId="77777777" w:rsidR="000E0D51" w:rsidRDefault="000E0D51" w:rsidP="000E0D51">
      <w:pPr>
        <w:jc w:val="both"/>
        <w:rPr>
          <w:b/>
          <w:sz w:val="24"/>
          <w:szCs w:val="24"/>
        </w:rPr>
      </w:pPr>
    </w:p>
    <w:p w14:paraId="7ABED208" w14:textId="77777777" w:rsidR="008C7770" w:rsidRPr="008B28E7" w:rsidRDefault="008C7770" w:rsidP="000E0D51">
      <w:pPr>
        <w:jc w:val="both"/>
        <w:rPr>
          <w:b/>
          <w:sz w:val="24"/>
          <w:szCs w:val="24"/>
        </w:rPr>
      </w:pPr>
    </w:p>
    <w:p w14:paraId="058C7EB0"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79E4CA20"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592B2390" w14:textId="1575F6CE"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F36F7D">
        <w:rPr>
          <w:b/>
          <w:sz w:val="24"/>
          <w:szCs w:val="24"/>
        </w:rPr>
        <w:t>X</w:t>
      </w:r>
    </w:p>
    <w:p w14:paraId="6700218E" w14:textId="77777777" w:rsidR="004923DA" w:rsidRDefault="004923DA" w:rsidP="00FF7EBB">
      <w:pPr>
        <w:jc w:val="both"/>
        <w:rPr>
          <w:b/>
          <w:sz w:val="24"/>
          <w:szCs w:val="24"/>
        </w:rPr>
      </w:pPr>
    </w:p>
    <w:p w14:paraId="0B14210D" w14:textId="77777777" w:rsidR="000E0D51" w:rsidRDefault="000E0D51" w:rsidP="00FF7EBB">
      <w:pPr>
        <w:jc w:val="both"/>
        <w:rPr>
          <w:b/>
          <w:sz w:val="24"/>
          <w:szCs w:val="24"/>
        </w:rPr>
      </w:pPr>
    </w:p>
    <w:p w14:paraId="1E44A8BF" w14:textId="77777777" w:rsidR="000E0D51" w:rsidRDefault="000E0D51" w:rsidP="00FF7EBB">
      <w:pPr>
        <w:jc w:val="both"/>
        <w:rPr>
          <w:b/>
          <w:sz w:val="24"/>
          <w:szCs w:val="24"/>
        </w:rPr>
      </w:pPr>
      <w:r>
        <w:rPr>
          <w:b/>
          <w:sz w:val="24"/>
          <w:szCs w:val="24"/>
        </w:rPr>
        <w:lastRenderedPageBreak/>
        <w:t>Mentor’s details</w:t>
      </w:r>
    </w:p>
    <w:p w14:paraId="4B0A63A1" w14:textId="77777777" w:rsidR="000E0D51" w:rsidRPr="008B28E7" w:rsidRDefault="000E0D51" w:rsidP="00FF7EBB">
      <w:pPr>
        <w:jc w:val="both"/>
        <w:rPr>
          <w:b/>
          <w:sz w:val="24"/>
          <w:szCs w:val="24"/>
        </w:rPr>
      </w:pPr>
    </w:p>
    <w:p w14:paraId="689CF2D3"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4923DA" w:rsidRPr="008B28E7">
        <w:rPr>
          <w:b/>
          <w:sz w:val="24"/>
          <w:szCs w:val="24"/>
        </w:rPr>
        <w:t>:</w:t>
      </w:r>
    </w:p>
    <w:p w14:paraId="681C729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551A4" w14:textId="3B88A82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EB4FFA">
        <w:rPr>
          <w:b/>
          <w:sz w:val="24"/>
          <w:szCs w:val="24"/>
        </w:rPr>
        <w:t xml:space="preserve"> Nicola Evans</w:t>
      </w:r>
    </w:p>
    <w:p w14:paraId="17F9D64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8267D5" w14:textId="445075F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EB4FFA" w:rsidRPr="00EB4FFA">
        <w:t xml:space="preserve"> </w:t>
      </w:r>
      <w:r w:rsidR="00EB4FFA" w:rsidRPr="00EB4FFA">
        <w:rPr>
          <w:b/>
          <w:sz w:val="24"/>
          <w:szCs w:val="24"/>
        </w:rPr>
        <w:t>Llanelli Assessment Team</w:t>
      </w:r>
      <w:r w:rsidR="00EB4FFA">
        <w:rPr>
          <w:b/>
          <w:sz w:val="24"/>
          <w:szCs w:val="24"/>
        </w:rPr>
        <w:t xml:space="preserve">, </w:t>
      </w:r>
      <w:r w:rsidR="00EB4FFA" w:rsidRPr="00EB4FFA">
        <w:rPr>
          <w:b/>
          <w:sz w:val="24"/>
          <w:szCs w:val="24"/>
        </w:rPr>
        <w:t>Ty Elwyn. Town Hall Square, Llanelli, SA15 3AP</w:t>
      </w:r>
    </w:p>
    <w:p w14:paraId="1DD63E1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F186E17" w14:textId="71D8927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EB4FFA" w:rsidRPr="00EB4FFA">
        <w:t xml:space="preserve"> </w:t>
      </w:r>
      <w:r w:rsidR="00EB4FFA" w:rsidRPr="00EB4FFA">
        <w:rPr>
          <w:b/>
          <w:sz w:val="24"/>
          <w:szCs w:val="24"/>
        </w:rPr>
        <w:t>01554 742142</w:t>
      </w:r>
    </w:p>
    <w:p w14:paraId="2744469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155E236" w14:textId="2F243A0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EB4FFA" w:rsidRPr="00EB4FFA">
        <w:t xml:space="preserve"> </w:t>
      </w:r>
      <w:r w:rsidR="00EB4FFA" w:rsidRPr="00EB4FFA">
        <w:rPr>
          <w:b/>
          <w:sz w:val="24"/>
          <w:szCs w:val="24"/>
        </w:rPr>
        <w:t>NicEvans@carmarthenshire.gov.uk</w:t>
      </w:r>
    </w:p>
    <w:p w14:paraId="56D3D7A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806128B"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C0225C1" w14:textId="77777777" w:rsidR="004923DA" w:rsidRPr="008B28E7" w:rsidRDefault="004923DA"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7E3F6F5F" w14:textId="77777777" w:rsidTr="00B17FA0">
        <w:tc>
          <w:tcPr>
            <w:tcW w:w="10278" w:type="dxa"/>
            <w:shd w:val="clear" w:color="auto" w:fill="auto"/>
          </w:tcPr>
          <w:p w14:paraId="396F2CFD"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791DB182" w14:textId="77777777" w:rsidR="004923DA" w:rsidRPr="008B28E7" w:rsidRDefault="004923DA" w:rsidP="00FF7EBB">
            <w:pPr>
              <w:jc w:val="both"/>
              <w:rPr>
                <w:b/>
                <w:sz w:val="24"/>
                <w:szCs w:val="24"/>
              </w:rPr>
            </w:pPr>
          </w:p>
          <w:p w14:paraId="032FD2FF" w14:textId="6040B9CC" w:rsidR="004923DA" w:rsidRDefault="004923DA" w:rsidP="00FF7EBB">
            <w:pPr>
              <w:jc w:val="both"/>
              <w:rPr>
                <w:b/>
                <w:sz w:val="24"/>
                <w:szCs w:val="24"/>
              </w:rPr>
            </w:pPr>
            <w:r w:rsidRPr="008B28E7">
              <w:rPr>
                <w:b/>
                <w:sz w:val="24"/>
                <w:szCs w:val="24"/>
              </w:rPr>
              <w:t>Name:</w:t>
            </w:r>
            <w:r w:rsidR="00EB4FFA">
              <w:rPr>
                <w:b/>
                <w:sz w:val="24"/>
                <w:szCs w:val="24"/>
              </w:rPr>
              <w:t xml:space="preserve"> Jessica Morgan</w:t>
            </w:r>
          </w:p>
          <w:p w14:paraId="5CBE4365" w14:textId="77777777" w:rsidR="004923DA" w:rsidRPr="008B28E7" w:rsidRDefault="004923DA" w:rsidP="00FF7EBB">
            <w:pPr>
              <w:jc w:val="both"/>
              <w:rPr>
                <w:b/>
                <w:sz w:val="24"/>
                <w:szCs w:val="24"/>
              </w:rPr>
            </w:pPr>
          </w:p>
          <w:p w14:paraId="32219DA4" w14:textId="77777777" w:rsidR="00EB4FFA" w:rsidRDefault="004923DA" w:rsidP="00FF7EBB">
            <w:pPr>
              <w:jc w:val="both"/>
              <w:rPr>
                <w:b/>
                <w:sz w:val="24"/>
                <w:szCs w:val="24"/>
              </w:rPr>
            </w:pPr>
            <w:r w:rsidRPr="008B28E7">
              <w:rPr>
                <w:b/>
                <w:sz w:val="24"/>
                <w:szCs w:val="24"/>
              </w:rPr>
              <w:t xml:space="preserve">Work Address: </w:t>
            </w:r>
            <w:r w:rsidR="00EB4FFA" w:rsidRPr="00EB4FFA">
              <w:rPr>
                <w:b/>
                <w:sz w:val="24"/>
                <w:szCs w:val="24"/>
              </w:rPr>
              <w:t xml:space="preserve">Llanelli Assessment Team, Ty Elwyn. Town Hall Square, Llanelli, </w:t>
            </w:r>
          </w:p>
          <w:p w14:paraId="0A2C73D5" w14:textId="4625C5CA" w:rsidR="004923DA" w:rsidRDefault="00EB4FFA" w:rsidP="00FF7EBB">
            <w:pPr>
              <w:jc w:val="both"/>
              <w:rPr>
                <w:b/>
                <w:sz w:val="24"/>
                <w:szCs w:val="24"/>
              </w:rPr>
            </w:pPr>
            <w:r w:rsidRPr="00EB4FFA">
              <w:rPr>
                <w:b/>
                <w:sz w:val="24"/>
                <w:szCs w:val="24"/>
              </w:rPr>
              <w:t>SA15 3AP</w:t>
            </w:r>
          </w:p>
          <w:p w14:paraId="66645957" w14:textId="77777777" w:rsidR="004923DA" w:rsidRPr="008B28E7" w:rsidRDefault="004923DA" w:rsidP="00FF7EBB">
            <w:pPr>
              <w:jc w:val="both"/>
              <w:rPr>
                <w:b/>
                <w:sz w:val="24"/>
                <w:szCs w:val="24"/>
              </w:rPr>
            </w:pPr>
          </w:p>
          <w:p w14:paraId="32C449D4" w14:textId="7B9EC845" w:rsidR="004923DA" w:rsidRPr="008B28E7" w:rsidRDefault="004923DA" w:rsidP="00FF7EBB">
            <w:pPr>
              <w:jc w:val="both"/>
              <w:rPr>
                <w:b/>
                <w:sz w:val="24"/>
                <w:szCs w:val="24"/>
              </w:rPr>
            </w:pPr>
            <w:r w:rsidRPr="008B28E7">
              <w:rPr>
                <w:b/>
                <w:sz w:val="24"/>
                <w:szCs w:val="24"/>
              </w:rPr>
              <w:t>Professional Qualification and date of qualification:</w:t>
            </w:r>
            <w:r w:rsidR="006D6EDC">
              <w:rPr>
                <w:b/>
                <w:sz w:val="24"/>
                <w:szCs w:val="24"/>
              </w:rPr>
              <w:t xml:space="preserve"> </w:t>
            </w:r>
            <w:r w:rsidR="006D6EDC" w:rsidRPr="006D6EDC">
              <w:rPr>
                <w:b/>
                <w:sz w:val="24"/>
                <w:szCs w:val="24"/>
              </w:rPr>
              <w:t>BA (Hons) in Social Work</w:t>
            </w:r>
            <w:r w:rsidR="006D6EDC">
              <w:rPr>
                <w:b/>
                <w:sz w:val="24"/>
                <w:szCs w:val="24"/>
              </w:rPr>
              <w:t xml:space="preserve">, </w:t>
            </w:r>
            <w:r w:rsidR="006D6EDC" w:rsidRPr="006D6EDC">
              <w:rPr>
                <w:b/>
                <w:sz w:val="24"/>
                <w:szCs w:val="24"/>
              </w:rPr>
              <w:t>20</w:t>
            </w:r>
            <w:r w:rsidR="006D6EDC" w:rsidRPr="006D6EDC">
              <w:rPr>
                <w:b/>
                <w:sz w:val="24"/>
                <w:szCs w:val="24"/>
                <w:vertAlign w:val="superscript"/>
              </w:rPr>
              <w:t>th</w:t>
            </w:r>
            <w:r w:rsidR="006D6EDC">
              <w:rPr>
                <w:b/>
                <w:sz w:val="24"/>
                <w:szCs w:val="24"/>
              </w:rPr>
              <w:t xml:space="preserve"> June </w:t>
            </w:r>
            <w:r w:rsidR="006D6EDC" w:rsidRPr="006D6EDC">
              <w:rPr>
                <w:b/>
                <w:sz w:val="24"/>
                <w:szCs w:val="24"/>
              </w:rPr>
              <w:t>2016</w:t>
            </w:r>
          </w:p>
          <w:p w14:paraId="2F512115" w14:textId="77777777" w:rsidR="004923DA" w:rsidRDefault="004923DA" w:rsidP="00FF7EBB">
            <w:pPr>
              <w:jc w:val="both"/>
              <w:rPr>
                <w:b/>
                <w:sz w:val="24"/>
                <w:szCs w:val="24"/>
              </w:rPr>
            </w:pPr>
          </w:p>
          <w:p w14:paraId="566EFF04" w14:textId="52214989" w:rsidR="004923DA" w:rsidRPr="008B28E7" w:rsidRDefault="004923DA" w:rsidP="00FF7EBB">
            <w:pPr>
              <w:jc w:val="both"/>
              <w:rPr>
                <w:b/>
                <w:sz w:val="24"/>
                <w:szCs w:val="24"/>
              </w:rPr>
            </w:pPr>
            <w:r w:rsidRPr="008B28E7">
              <w:rPr>
                <w:b/>
                <w:sz w:val="24"/>
                <w:szCs w:val="24"/>
              </w:rPr>
              <w:t xml:space="preserve">Email </w:t>
            </w:r>
            <w:r w:rsidR="00B31C91">
              <w:rPr>
                <w:b/>
                <w:sz w:val="24"/>
                <w:szCs w:val="24"/>
              </w:rPr>
              <w:t>and</w:t>
            </w:r>
            <w:r w:rsidRPr="008B28E7">
              <w:rPr>
                <w:b/>
                <w:sz w:val="24"/>
                <w:szCs w:val="24"/>
              </w:rPr>
              <w:t xml:space="preserve"> telephone number:</w:t>
            </w:r>
            <w:r w:rsidR="00EB4FFA">
              <w:rPr>
                <w:b/>
                <w:sz w:val="24"/>
                <w:szCs w:val="24"/>
              </w:rPr>
              <w:t xml:space="preserve"> </w:t>
            </w:r>
            <w:hyperlink r:id="rId9" w:history="1">
              <w:r w:rsidR="002B3E79" w:rsidRPr="0016756B">
                <w:rPr>
                  <w:rStyle w:val="Hyperlink"/>
                  <w:b/>
                  <w:sz w:val="24"/>
                  <w:szCs w:val="24"/>
                </w:rPr>
                <w:t>JGMorgan@carmarthenshire.gov.uk</w:t>
              </w:r>
            </w:hyperlink>
            <w:r w:rsidR="002B3E79">
              <w:rPr>
                <w:b/>
                <w:sz w:val="24"/>
                <w:szCs w:val="24"/>
              </w:rPr>
              <w:t xml:space="preserve"> / 01554 742142</w:t>
            </w:r>
          </w:p>
          <w:p w14:paraId="7B3A14DD" w14:textId="77777777" w:rsidR="00B17FA0" w:rsidRPr="008B28E7" w:rsidRDefault="00B17FA0" w:rsidP="000E38C3">
            <w:pPr>
              <w:jc w:val="both"/>
              <w:rPr>
                <w:b/>
                <w:sz w:val="24"/>
                <w:szCs w:val="24"/>
              </w:rPr>
            </w:pPr>
          </w:p>
        </w:tc>
      </w:tr>
      <w:tr w:rsidR="00EB4FFA" w:rsidRPr="008B28E7" w14:paraId="5B8F826D" w14:textId="77777777" w:rsidTr="00B17FA0">
        <w:tc>
          <w:tcPr>
            <w:tcW w:w="10278" w:type="dxa"/>
            <w:shd w:val="clear" w:color="auto" w:fill="auto"/>
          </w:tcPr>
          <w:p w14:paraId="54B269BE" w14:textId="77777777" w:rsidR="00EB4FFA" w:rsidRDefault="00EB4FFA" w:rsidP="00FF7EBB">
            <w:pPr>
              <w:jc w:val="both"/>
              <w:rPr>
                <w:b/>
                <w:sz w:val="24"/>
                <w:szCs w:val="24"/>
              </w:rPr>
            </w:pPr>
          </w:p>
        </w:tc>
      </w:tr>
    </w:tbl>
    <w:p w14:paraId="62A090E9" w14:textId="77777777" w:rsidR="00F546D1" w:rsidRDefault="00F546D1" w:rsidP="0093018C">
      <w:pPr>
        <w:keepNext/>
        <w:jc w:val="both"/>
        <w:rPr>
          <w:b/>
          <w:sz w:val="24"/>
          <w:szCs w:val="24"/>
        </w:rPr>
      </w:pPr>
    </w:p>
    <w:p w14:paraId="44E42F28" w14:textId="77777777" w:rsidR="000E0D51" w:rsidRDefault="000E0D51" w:rsidP="0093018C">
      <w:pPr>
        <w:keepNext/>
        <w:jc w:val="both"/>
        <w:rPr>
          <w:b/>
          <w:sz w:val="24"/>
          <w:szCs w:val="24"/>
        </w:rPr>
      </w:pPr>
    </w:p>
    <w:p w14:paraId="00F1FCAF" w14:textId="77777777" w:rsidR="000E0D51" w:rsidRDefault="000E0D51" w:rsidP="0093018C">
      <w:pPr>
        <w:keepNext/>
        <w:jc w:val="both"/>
        <w:rPr>
          <w:b/>
          <w:sz w:val="24"/>
          <w:szCs w:val="24"/>
        </w:rPr>
      </w:pPr>
    </w:p>
    <w:p w14:paraId="5E776F4F" w14:textId="77777777" w:rsidR="000E0D51" w:rsidRDefault="000E0D51" w:rsidP="0093018C">
      <w:pPr>
        <w:keepNext/>
        <w:jc w:val="both"/>
        <w:rPr>
          <w:b/>
          <w:sz w:val="24"/>
          <w:szCs w:val="24"/>
        </w:rPr>
      </w:pPr>
    </w:p>
    <w:p w14:paraId="26F60A36" w14:textId="77777777" w:rsidR="004923DA" w:rsidRDefault="000E0D51" w:rsidP="0093018C">
      <w:pPr>
        <w:keepNext/>
        <w:jc w:val="both"/>
        <w:rPr>
          <w:b/>
          <w:sz w:val="24"/>
          <w:szCs w:val="24"/>
        </w:rPr>
      </w:pPr>
      <w:r>
        <w:rPr>
          <w:b/>
          <w:sz w:val="24"/>
          <w:szCs w:val="24"/>
        </w:rPr>
        <w:br w:type="page"/>
      </w:r>
      <w:r w:rsidR="004923DA">
        <w:rPr>
          <w:b/>
          <w:sz w:val="24"/>
          <w:szCs w:val="24"/>
        </w:rPr>
        <w:lastRenderedPageBreak/>
        <w:t>Signatures and Line Manager Verification</w:t>
      </w:r>
    </w:p>
    <w:p w14:paraId="47F276C2" w14:textId="77777777" w:rsidR="0093018C" w:rsidRDefault="0093018C" w:rsidP="0093018C">
      <w:pPr>
        <w:keepNext/>
        <w:jc w:val="both"/>
        <w:rPr>
          <w:b/>
          <w:sz w:val="24"/>
          <w:szCs w:val="24"/>
        </w:rPr>
      </w:pPr>
    </w:p>
    <w:p w14:paraId="3BC2D2B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3C1A489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p>
    <w:p w14:paraId="5760873A"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2D308DE5" w14:textId="77777777"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b/>
          <w:sz w:val="24"/>
          <w:szCs w:val="24"/>
        </w:rPr>
        <w:t xml:space="preserve"> </w:t>
      </w:r>
      <w:r w:rsidR="000E0D51" w:rsidRPr="000E0D51">
        <w:rPr>
          <w:sz w:val="24"/>
          <w:szCs w:val="24"/>
        </w:rPr>
        <w:t>an individual using services, their family or 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3AC04B28"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E100383" w14:textId="0F37CFB4"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7401A0" w:rsidRPr="007401A0">
        <w:rPr>
          <w:rFonts w:ascii="Freestyle Script" w:hAnsi="Freestyle Script"/>
          <w:sz w:val="44"/>
          <w:szCs w:val="44"/>
        </w:rPr>
        <w:t>APeters</w:t>
      </w:r>
      <w:r>
        <w:rPr>
          <w:sz w:val="24"/>
          <w:szCs w:val="24"/>
        </w:rPr>
        <w:t xml:space="preserve">  </w:t>
      </w:r>
      <w:r w:rsidR="004923DA" w:rsidRPr="008B28E7">
        <w:rPr>
          <w:sz w:val="24"/>
          <w:szCs w:val="24"/>
        </w:rPr>
        <w:t>(Learner</w:t>
      </w:r>
      <w:r w:rsidR="000E0D51">
        <w:rPr>
          <w:sz w:val="24"/>
          <w:szCs w:val="24"/>
        </w:rPr>
        <w:t>)</w:t>
      </w:r>
    </w:p>
    <w:p w14:paraId="4763AB74"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55B56C83" w14:textId="2D3A90B1"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6D6EDC">
        <w:rPr>
          <w:sz w:val="24"/>
          <w:szCs w:val="24"/>
        </w:rPr>
        <w:t>11</w:t>
      </w:r>
      <w:r w:rsidR="006D6EDC" w:rsidRPr="006D6EDC">
        <w:rPr>
          <w:sz w:val="24"/>
          <w:szCs w:val="24"/>
          <w:vertAlign w:val="superscript"/>
        </w:rPr>
        <w:t>th</w:t>
      </w:r>
      <w:r w:rsidR="006D6EDC">
        <w:rPr>
          <w:sz w:val="24"/>
          <w:szCs w:val="24"/>
        </w:rPr>
        <w:t xml:space="preserve"> January 2020</w:t>
      </w:r>
    </w:p>
    <w:p w14:paraId="2C10C29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A06155E" w14:textId="77777777" w:rsidR="004923DA" w:rsidRDefault="004923DA" w:rsidP="00FF7EBB">
      <w:pPr>
        <w:ind w:right="180"/>
        <w:jc w:val="both"/>
        <w:rPr>
          <w:b/>
          <w:sz w:val="24"/>
          <w:szCs w:val="24"/>
        </w:rPr>
      </w:pPr>
    </w:p>
    <w:p w14:paraId="766E69F2" w14:textId="77777777" w:rsidR="000E0D51" w:rsidRPr="008B28E7" w:rsidRDefault="000E0D51" w:rsidP="00FF7EBB">
      <w:pPr>
        <w:ind w:right="180"/>
        <w:jc w:val="both"/>
        <w:rPr>
          <w:b/>
          <w:sz w:val="24"/>
          <w:szCs w:val="24"/>
        </w:rPr>
      </w:pPr>
    </w:p>
    <w:p w14:paraId="04E36EF7"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2424AB8F" w14:textId="77777777"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F</w:t>
      </w:r>
      <w:r w:rsidRPr="008B28E7">
        <w:rPr>
          <w:b/>
          <w:sz w:val="24"/>
          <w:szCs w:val="24"/>
        </w:rPr>
        <w:t>eedback and comments</w:t>
      </w:r>
      <w:r>
        <w:rPr>
          <w:b/>
          <w:sz w:val="24"/>
          <w:szCs w:val="24"/>
        </w:rPr>
        <w:t xml:space="preserve"> from an </w:t>
      </w:r>
      <w:r w:rsidRPr="002A0E51">
        <w:rPr>
          <w:b/>
          <w:sz w:val="24"/>
          <w:szCs w:val="24"/>
        </w:rPr>
        <w:t>individual using services, their family or carers</w:t>
      </w:r>
      <w:r w:rsidRPr="008B28E7">
        <w:rPr>
          <w:b/>
          <w:sz w:val="24"/>
          <w:szCs w:val="24"/>
        </w:rPr>
        <w:t xml:space="preserve"> </w:t>
      </w:r>
      <w:r w:rsidR="004923DA" w:rsidRPr="008B28E7">
        <w:rPr>
          <w:b/>
          <w:sz w:val="24"/>
          <w:szCs w:val="24"/>
        </w:rPr>
        <w:t xml:space="preserve"> (S</w:t>
      </w:r>
      <w:r>
        <w:rPr>
          <w:b/>
          <w:sz w:val="24"/>
          <w:szCs w:val="24"/>
        </w:rPr>
        <w:t>ection 3}</w:t>
      </w:r>
      <w:r w:rsidR="004923DA" w:rsidRPr="008B28E7">
        <w:rPr>
          <w:b/>
          <w:sz w:val="24"/>
          <w:szCs w:val="24"/>
        </w:rPr>
        <w:t xml:space="preserve"> - to be completed by the Observer</w:t>
      </w:r>
    </w:p>
    <w:p w14:paraId="2DD65EC6"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3FE92E5"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from the </w:t>
      </w:r>
      <w:r w:rsidR="00684732" w:rsidRPr="00467F66">
        <w:rPr>
          <w:color w:val="auto"/>
          <w:sz w:val="24"/>
          <w:szCs w:val="24"/>
        </w:rPr>
        <w:t xml:space="preserve">individual using services, their family or carers </w:t>
      </w:r>
      <w:r w:rsidRPr="008B28E7">
        <w:rPr>
          <w:sz w:val="24"/>
          <w:szCs w:val="24"/>
        </w:rPr>
        <w:t>and/or carers above are about the same piece of practice that I observed on the date given.</w:t>
      </w:r>
    </w:p>
    <w:p w14:paraId="2856212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0B4387D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38BF7B21" w14:textId="77777777"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 .</w:t>
      </w:r>
      <w:r w:rsidR="00B577D3">
        <w:rPr>
          <w:sz w:val="24"/>
          <w:szCs w:val="24"/>
        </w:rPr>
        <w:t xml:space="preserve">_ _ _ _ _ 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24E37F06"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468CE172" w14:textId="4B5DC74A"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6D6EDC">
        <w:rPr>
          <w:sz w:val="24"/>
          <w:szCs w:val="24"/>
        </w:rPr>
        <w:t>11</w:t>
      </w:r>
      <w:r w:rsidR="006D6EDC" w:rsidRPr="006D6EDC">
        <w:rPr>
          <w:sz w:val="24"/>
          <w:szCs w:val="24"/>
          <w:vertAlign w:val="superscript"/>
        </w:rPr>
        <w:t>th</w:t>
      </w:r>
      <w:r w:rsidR="006D6EDC">
        <w:rPr>
          <w:sz w:val="24"/>
          <w:szCs w:val="24"/>
        </w:rPr>
        <w:t xml:space="preserve"> January 2020</w:t>
      </w:r>
      <w:r>
        <w:rPr>
          <w:sz w:val="24"/>
          <w:szCs w:val="24"/>
        </w:rPr>
        <w:t xml:space="preserve"> </w:t>
      </w:r>
    </w:p>
    <w:p w14:paraId="25B1AB35"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C01CD19" w14:textId="77777777" w:rsidR="001B331A" w:rsidRDefault="001B331A" w:rsidP="00FF7EBB">
      <w:pPr>
        <w:ind w:right="180"/>
        <w:jc w:val="both"/>
        <w:rPr>
          <w:b/>
          <w:sz w:val="24"/>
          <w:szCs w:val="24"/>
        </w:rPr>
      </w:pPr>
    </w:p>
    <w:p w14:paraId="5C25FE70" w14:textId="77777777" w:rsidR="001B331A" w:rsidRPr="008B28E7" w:rsidRDefault="001B331A" w:rsidP="00FF7EBB">
      <w:pPr>
        <w:ind w:right="180"/>
        <w:jc w:val="both"/>
        <w:rPr>
          <w:b/>
          <w:sz w:val="24"/>
          <w:szCs w:val="24"/>
        </w:rPr>
      </w:pPr>
    </w:p>
    <w:p w14:paraId="389EFE08" w14:textId="77777777" w:rsidR="004923DA" w:rsidRPr="008B28E7" w:rsidRDefault="004923DA" w:rsidP="00FF7EBB">
      <w:pPr>
        <w:ind w:right="180"/>
        <w:jc w:val="both"/>
        <w:rPr>
          <w:b/>
          <w:sz w:val="24"/>
          <w:szCs w:val="24"/>
        </w:rPr>
      </w:pPr>
      <w:r w:rsidRPr="008B28E7">
        <w:rPr>
          <w:b/>
          <w:sz w:val="24"/>
          <w:szCs w:val="24"/>
        </w:rPr>
        <w:t xml:space="preserve"> Line manager verification</w:t>
      </w:r>
    </w:p>
    <w:p w14:paraId="46844F99" w14:textId="77777777"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line manager or senior practitioner</w:t>
      </w:r>
      <w:r w:rsidR="00C57D24">
        <w:rPr>
          <w:color w:val="auto"/>
          <w:sz w:val="24"/>
          <w:szCs w:val="24"/>
        </w:rPr>
        <w:t xml:space="preserve">. He/she should be </w:t>
      </w:r>
      <w:r w:rsidR="00C57D24" w:rsidRPr="00C57D24">
        <w:rPr>
          <w:color w:val="auto"/>
          <w:sz w:val="24"/>
          <w:szCs w:val="24"/>
        </w:rPr>
        <w:t xml:space="preserve">a registered social worker who is familiar with safeguarding work, can verify that the learner has been involved with the case evidenced in section 4 of the portfolio, and has also met all other required criteria listed.  </w:t>
      </w:r>
    </w:p>
    <w:p w14:paraId="5CEE807D" w14:textId="77777777" w:rsidR="004923DA" w:rsidRPr="008B28E7" w:rsidRDefault="004923DA" w:rsidP="00FF7EBB">
      <w:pPr>
        <w:overflowPunct/>
        <w:autoSpaceDE/>
        <w:autoSpaceDN/>
        <w:adjustRightInd/>
        <w:jc w:val="both"/>
        <w:textAlignment w:val="auto"/>
        <w:rPr>
          <w:color w:val="auto"/>
          <w:sz w:val="24"/>
          <w:szCs w:val="24"/>
        </w:rPr>
      </w:pPr>
    </w:p>
    <w:p w14:paraId="44C4286E" w14:textId="77777777"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that the learner has worked for.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344FE8D1" w14:textId="77777777" w:rsidR="004923DA" w:rsidRPr="008B28E7" w:rsidRDefault="004923DA" w:rsidP="00FF7EBB">
      <w:pPr>
        <w:overflowPunct/>
        <w:autoSpaceDE/>
        <w:autoSpaceDN/>
        <w:adjustRightInd/>
        <w:jc w:val="both"/>
        <w:textAlignment w:val="auto"/>
        <w:rPr>
          <w:color w:val="auto"/>
          <w:sz w:val="24"/>
          <w:szCs w:val="24"/>
        </w:rPr>
      </w:pPr>
    </w:p>
    <w:p w14:paraId="78A36021"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learner</w:t>
      </w:r>
      <w:r w:rsidRPr="008B28E7">
        <w:rPr>
          <w:color w:val="auto"/>
          <w:sz w:val="24"/>
          <w:szCs w:val="24"/>
        </w:rPr>
        <w:t xml:space="preserve"> </w:t>
      </w:r>
    </w:p>
    <w:p w14:paraId="2EABD9C2"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lastRenderedPageBreak/>
        <w:t xml:space="preserve">learning and development undertaken </w:t>
      </w:r>
    </w:p>
    <w:p w14:paraId="11CDC66A"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undertaken </w:t>
      </w:r>
    </w:p>
    <w:p w14:paraId="1E41894E"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demonstrated </w:t>
      </w:r>
    </w:p>
    <w:p w14:paraId="533D4309"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Practice and National Occupational Standards </w:t>
      </w:r>
    </w:p>
    <w:p w14:paraId="704197F8"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learner </w:t>
      </w:r>
    </w:p>
    <w:p w14:paraId="1F6FEDEC"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content of the development plan within the portfolio </w:t>
      </w:r>
    </w:p>
    <w:p w14:paraId="24072EB5"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practice </w:t>
      </w:r>
    </w:p>
    <w:p w14:paraId="4297A388" w14:textId="77777777" w:rsidR="004923DA" w:rsidRPr="008B28E7" w:rsidRDefault="004923DA" w:rsidP="00FF7EBB">
      <w:pPr>
        <w:overflowPunct/>
        <w:autoSpaceDE/>
        <w:autoSpaceDN/>
        <w:adjustRightInd/>
        <w:jc w:val="both"/>
        <w:textAlignment w:val="auto"/>
        <w:rPr>
          <w:color w:val="auto"/>
          <w:sz w:val="24"/>
          <w:szCs w:val="24"/>
        </w:rPr>
      </w:pPr>
    </w:p>
    <w:p w14:paraId="4E6960B6" w14:textId="77777777"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3BB00AD2" w14:textId="77777777" w:rsidR="004923DA" w:rsidRPr="008B28E7" w:rsidRDefault="004923DA" w:rsidP="00FF7EBB">
      <w:pPr>
        <w:overflowPunct/>
        <w:autoSpaceDE/>
        <w:autoSpaceDN/>
        <w:adjustRightInd/>
        <w:jc w:val="both"/>
        <w:textAlignment w:val="auto"/>
        <w:rPr>
          <w:color w:val="auto"/>
          <w:sz w:val="24"/>
          <w:szCs w:val="24"/>
        </w:rPr>
      </w:pPr>
    </w:p>
    <w:p w14:paraId="6B9BF8EC"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9A95F62"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51BD10EF" w14:textId="6AFAE753"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2B3E79">
        <w:rPr>
          <w:caps/>
          <w:sz w:val="24"/>
          <w:szCs w:val="24"/>
        </w:rPr>
        <w:t>Nicola evans</w:t>
      </w:r>
    </w:p>
    <w:p w14:paraId="5D3F94F6" w14:textId="30AA728F"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Pr="008B28E7">
        <w:rPr>
          <w:sz w:val="24"/>
          <w:szCs w:val="24"/>
        </w:rPr>
        <w:t>.</w:t>
      </w:r>
      <w:r w:rsidR="00B577D3">
        <w:rPr>
          <w:sz w:val="24"/>
          <w:szCs w:val="24"/>
        </w:rPr>
        <w:t xml:space="preserve">: </w:t>
      </w:r>
      <w:r w:rsidR="00934532">
        <w:rPr>
          <w:noProof/>
          <w:sz w:val="24"/>
          <w:szCs w:val="24"/>
        </w:rPr>
        <w:drawing>
          <wp:inline distT="0" distB="0" distL="0" distR="0" wp14:anchorId="3693E573" wp14:editId="61D12CA4">
            <wp:extent cx="1999615" cy="494030"/>
            <wp:effectExtent l="0" t="0" r="635"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99615" cy="494030"/>
                    </a:xfrm>
                    <a:prstGeom prst="rect">
                      <a:avLst/>
                    </a:prstGeom>
                    <a:noFill/>
                  </pic:spPr>
                </pic:pic>
              </a:graphicData>
            </a:graphic>
          </wp:inline>
        </w:drawing>
      </w:r>
    </w:p>
    <w:p w14:paraId="6B429009" w14:textId="14E39B04"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6D6EDC">
        <w:rPr>
          <w:sz w:val="24"/>
          <w:szCs w:val="24"/>
        </w:rPr>
        <w:t>11</w:t>
      </w:r>
      <w:r w:rsidR="002B3E79" w:rsidRPr="002B3E79">
        <w:rPr>
          <w:sz w:val="24"/>
          <w:szCs w:val="24"/>
          <w:vertAlign w:val="superscript"/>
        </w:rPr>
        <w:t>th</w:t>
      </w:r>
      <w:r w:rsidR="002B3E79">
        <w:rPr>
          <w:sz w:val="24"/>
          <w:szCs w:val="24"/>
        </w:rPr>
        <w:t xml:space="preserve"> JANUARY 2021</w:t>
      </w:r>
    </w:p>
    <w:p w14:paraId="739C8DF8" w14:textId="77777777" w:rsidR="004923DA" w:rsidRPr="008B28E7" w:rsidRDefault="004923DA" w:rsidP="00FF7EBB">
      <w:pPr>
        <w:overflowPunct/>
        <w:autoSpaceDE/>
        <w:autoSpaceDN/>
        <w:adjustRightInd/>
        <w:jc w:val="both"/>
        <w:textAlignment w:val="auto"/>
        <w:rPr>
          <w:color w:val="auto"/>
          <w:sz w:val="24"/>
          <w:szCs w:val="24"/>
          <w:lang w:val="en"/>
        </w:rPr>
      </w:pPr>
    </w:p>
    <w:p w14:paraId="57FF6817" w14:textId="77777777" w:rsidR="004923DA" w:rsidRPr="008B28E7" w:rsidRDefault="004923DA" w:rsidP="00FF7EBB">
      <w:pPr>
        <w:overflowPunct/>
        <w:autoSpaceDE/>
        <w:autoSpaceDN/>
        <w:adjustRightInd/>
        <w:jc w:val="both"/>
        <w:textAlignment w:val="auto"/>
        <w:rPr>
          <w:color w:val="auto"/>
          <w:sz w:val="24"/>
          <w:szCs w:val="24"/>
          <w:lang w:val="en"/>
        </w:rPr>
      </w:pPr>
    </w:p>
    <w:p w14:paraId="7C492413" w14:textId="77777777" w:rsidR="00BB6638" w:rsidRDefault="00BB6638" w:rsidP="00BB6638">
      <w:pPr>
        <w:tabs>
          <w:tab w:val="left" w:pos="1590"/>
        </w:tabs>
        <w:jc w:val="center"/>
        <w:rPr>
          <w:b/>
          <w:sz w:val="24"/>
          <w:szCs w:val="24"/>
        </w:rPr>
      </w:pPr>
      <w:r>
        <w:rPr>
          <w:b/>
          <w:color w:val="auto"/>
          <w:sz w:val="24"/>
          <w:szCs w:val="24"/>
        </w:rPr>
        <w:br w:type="page"/>
      </w:r>
      <w:r w:rsidR="00C57D24">
        <w:rPr>
          <w:b/>
          <w:sz w:val="24"/>
          <w:szCs w:val="24"/>
        </w:rPr>
        <w:lastRenderedPageBreak/>
        <w:t>Section 9</w:t>
      </w:r>
    </w:p>
    <w:p w14:paraId="1CF9F86C" w14:textId="77777777" w:rsidR="00BB6638" w:rsidRDefault="00BB6638" w:rsidP="00BB6638">
      <w:pPr>
        <w:tabs>
          <w:tab w:val="left" w:pos="1590"/>
        </w:tabs>
        <w:jc w:val="both"/>
        <w:rPr>
          <w:b/>
          <w:sz w:val="24"/>
          <w:szCs w:val="24"/>
        </w:rPr>
      </w:pPr>
    </w:p>
    <w:p w14:paraId="3CBC031A" w14:textId="77777777" w:rsidR="00BB6638" w:rsidRPr="00BE10C2" w:rsidRDefault="00BB6638" w:rsidP="00BB6638">
      <w:pPr>
        <w:overflowPunct/>
        <w:autoSpaceDE/>
        <w:autoSpaceDN/>
        <w:adjustRightInd/>
        <w:textAlignment w:val="auto"/>
        <w:rPr>
          <w:color w:val="auto"/>
          <w:sz w:val="24"/>
          <w:szCs w:val="24"/>
        </w:rPr>
      </w:pPr>
    </w:p>
    <w:p w14:paraId="13CFDB4F" w14:textId="77777777" w:rsidR="00986C0B" w:rsidRDefault="00986C0B" w:rsidP="00986C0B">
      <w:pPr>
        <w:ind w:right="72"/>
        <w:jc w:val="center"/>
        <w:rPr>
          <w:b/>
          <w:bCs/>
        </w:rPr>
      </w:pPr>
      <w:r>
        <w:rPr>
          <w:b/>
          <w:bCs/>
        </w:rPr>
        <w:t>PORTH AGORED and UNIVERSITY OF WALES, TRINITY SAINT DAVID</w:t>
      </w:r>
    </w:p>
    <w:p w14:paraId="281D1787" w14:textId="77777777" w:rsidR="00986C0B" w:rsidRDefault="00986C0B" w:rsidP="00986C0B">
      <w:pPr>
        <w:ind w:right="72"/>
        <w:rPr>
          <w:b/>
          <w:bCs/>
        </w:rPr>
      </w:pPr>
    </w:p>
    <w:p w14:paraId="7F1C67DC" w14:textId="77777777" w:rsidR="00986C0B" w:rsidRDefault="00986C0B" w:rsidP="00986C0B">
      <w:pPr>
        <w:ind w:right="72"/>
        <w:jc w:val="center"/>
        <w:rPr>
          <w:b/>
          <w:bCs/>
        </w:rPr>
      </w:pPr>
      <w:r>
        <w:rPr>
          <w:b/>
          <w:bCs/>
        </w:rPr>
        <w:t>GRADUATE CERTIFICATE IN CONSOLIDATION OF SOCIAL WORK PRACTICE</w:t>
      </w:r>
    </w:p>
    <w:p w14:paraId="7FC9709C" w14:textId="77777777" w:rsidR="00986C0B" w:rsidRDefault="00986C0B" w:rsidP="00986C0B">
      <w:pPr>
        <w:ind w:right="72"/>
        <w:jc w:val="center"/>
        <w:rPr>
          <w:b/>
          <w:bCs/>
        </w:rPr>
      </w:pPr>
    </w:p>
    <w:p w14:paraId="6DF1FD17" w14:textId="77777777" w:rsidR="00986C0B" w:rsidRDefault="00986C0B" w:rsidP="00986C0B">
      <w:pPr>
        <w:ind w:right="72"/>
        <w:jc w:val="center"/>
        <w:rPr>
          <w:b/>
          <w:bCs/>
        </w:rPr>
      </w:pPr>
      <w:r>
        <w:rPr>
          <w:b/>
          <w:bCs/>
        </w:rPr>
        <w:t xml:space="preserve">LEARNER AND EMPLOYER’S LEARNING AGREEMENT </w:t>
      </w:r>
    </w:p>
    <w:p w14:paraId="77875543" w14:textId="77777777" w:rsidR="00986C0B" w:rsidRDefault="00986C0B" w:rsidP="00986C0B">
      <w:pPr>
        <w:ind w:right="72"/>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14:paraId="11D8A68B" w14:textId="77777777" w:rsidTr="00986C0B">
        <w:tc>
          <w:tcPr>
            <w:tcW w:w="2808" w:type="dxa"/>
            <w:tcBorders>
              <w:top w:val="single" w:sz="4" w:space="0" w:color="auto"/>
              <w:left w:val="single" w:sz="4" w:space="0" w:color="auto"/>
              <w:bottom w:val="single" w:sz="4" w:space="0" w:color="auto"/>
              <w:right w:val="single" w:sz="4" w:space="0" w:color="auto"/>
            </w:tcBorders>
          </w:tcPr>
          <w:p w14:paraId="1DDED990" w14:textId="77777777" w:rsidR="00986C0B" w:rsidRDefault="00986C0B">
            <w:pPr>
              <w:rPr>
                <w:sz w:val="24"/>
                <w:szCs w:val="24"/>
              </w:rPr>
            </w:pPr>
          </w:p>
          <w:p w14:paraId="094D2449" w14:textId="77777777" w:rsidR="00986C0B" w:rsidRDefault="00986C0B">
            <w:pPr>
              <w:rPr>
                <w:sz w:val="24"/>
                <w:szCs w:val="24"/>
              </w:rPr>
            </w:pPr>
            <w: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F75B61F" w14:textId="0CD075C2" w:rsidR="00986C0B" w:rsidRDefault="002B3E79">
            <w:pPr>
              <w:rPr>
                <w:sz w:val="24"/>
                <w:szCs w:val="24"/>
              </w:rPr>
            </w:pPr>
            <w:r>
              <w:rPr>
                <w:sz w:val="24"/>
                <w:szCs w:val="24"/>
              </w:rPr>
              <w:t>Andrew Peters</w:t>
            </w:r>
          </w:p>
        </w:tc>
      </w:tr>
      <w:tr w:rsidR="00986C0B" w14:paraId="4018579F" w14:textId="77777777" w:rsidTr="00986C0B">
        <w:tc>
          <w:tcPr>
            <w:tcW w:w="2808" w:type="dxa"/>
            <w:tcBorders>
              <w:top w:val="single" w:sz="4" w:space="0" w:color="auto"/>
              <w:left w:val="single" w:sz="4" w:space="0" w:color="auto"/>
              <w:bottom w:val="single" w:sz="4" w:space="0" w:color="auto"/>
              <w:right w:val="single" w:sz="4" w:space="0" w:color="auto"/>
            </w:tcBorders>
          </w:tcPr>
          <w:p w14:paraId="3F79EFE6" w14:textId="77777777" w:rsidR="00986C0B" w:rsidRDefault="00986C0B">
            <w:pPr>
              <w:rPr>
                <w:sz w:val="24"/>
                <w:szCs w:val="24"/>
              </w:rPr>
            </w:pPr>
          </w:p>
          <w:p w14:paraId="43F51662" w14:textId="77777777" w:rsidR="00986C0B" w:rsidRDefault="00986C0B">
            <w:pPr>
              <w:rPr>
                <w:sz w:val="24"/>
                <w:szCs w:val="24"/>
              </w:rPr>
            </w:pPr>
            <w: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2C68808C" w14:textId="2E4B8B13" w:rsidR="00986C0B" w:rsidRDefault="002B3E79">
            <w:pPr>
              <w:rPr>
                <w:sz w:val="24"/>
                <w:szCs w:val="24"/>
              </w:rPr>
            </w:pPr>
            <w:r>
              <w:rPr>
                <w:sz w:val="24"/>
                <w:szCs w:val="24"/>
              </w:rPr>
              <w:t>Llanelli Assessment Team</w:t>
            </w:r>
          </w:p>
        </w:tc>
      </w:tr>
      <w:tr w:rsidR="00986C0B" w14:paraId="78A654B9" w14:textId="77777777" w:rsidTr="00986C0B">
        <w:tc>
          <w:tcPr>
            <w:tcW w:w="2808" w:type="dxa"/>
            <w:tcBorders>
              <w:top w:val="single" w:sz="4" w:space="0" w:color="auto"/>
              <w:left w:val="single" w:sz="4" w:space="0" w:color="auto"/>
              <w:bottom w:val="single" w:sz="4" w:space="0" w:color="auto"/>
              <w:right w:val="single" w:sz="4" w:space="0" w:color="auto"/>
            </w:tcBorders>
          </w:tcPr>
          <w:p w14:paraId="00E643A9" w14:textId="77777777" w:rsidR="00986C0B" w:rsidRDefault="00986C0B">
            <w:pPr>
              <w:rPr>
                <w:sz w:val="24"/>
                <w:szCs w:val="24"/>
              </w:rPr>
            </w:pPr>
          </w:p>
          <w:p w14:paraId="1CBE5628" w14:textId="77777777" w:rsidR="00986C0B" w:rsidRDefault="00986C0B">
            <w:pPr>
              <w:rPr>
                <w:sz w:val="24"/>
                <w:szCs w:val="24"/>
              </w:rPr>
            </w:pPr>
            <w: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4CFBF301" w14:textId="3F73ADBE" w:rsidR="00986C0B" w:rsidRDefault="002B3E79">
            <w:pPr>
              <w:rPr>
                <w:sz w:val="24"/>
                <w:szCs w:val="24"/>
              </w:rPr>
            </w:pPr>
            <w:r>
              <w:rPr>
                <w:sz w:val="24"/>
                <w:szCs w:val="24"/>
              </w:rPr>
              <w:t>Nicola Evans</w:t>
            </w:r>
          </w:p>
        </w:tc>
      </w:tr>
      <w:tr w:rsidR="00986C0B" w14:paraId="51FC0E27" w14:textId="77777777" w:rsidTr="00986C0B">
        <w:tc>
          <w:tcPr>
            <w:tcW w:w="2808" w:type="dxa"/>
            <w:tcBorders>
              <w:top w:val="single" w:sz="4" w:space="0" w:color="auto"/>
              <w:left w:val="single" w:sz="4" w:space="0" w:color="auto"/>
              <w:bottom w:val="single" w:sz="4" w:space="0" w:color="auto"/>
              <w:right w:val="single" w:sz="4" w:space="0" w:color="auto"/>
            </w:tcBorders>
          </w:tcPr>
          <w:p w14:paraId="200D402F" w14:textId="77777777" w:rsidR="00986C0B" w:rsidRDefault="00986C0B">
            <w:pPr>
              <w:rPr>
                <w:sz w:val="24"/>
                <w:szCs w:val="24"/>
              </w:rPr>
            </w:pPr>
          </w:p>
          <w:p w14:paraId="37641208" w14:textId="77777777" w:rsidR="00986C0B" w:rsidRDefault="00986C0B">
            <w:pPr>
              <w:rPr>
                <w:sz w:val="24"/>
                <w:szCs w:val="24"/>
              </w:rPr>
            </w:pPr>
            <w: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15149746" w14:textId="7AB56EF3" w:rsidR="00986C0B" w:rsidRDefault="002B3E79">
            <w:pPr>
              <w:rPr>
                <w:sz w:val="24"/>
                <w:szCs w:val="24"/>
              </w:rPr>
            </w:pPr>
            <w:r>
              <w:rPr>
                <w:sz w:val="24"/>
                <w:szCs w:val="24"/>
              </w:rPr>
              <w:t>Nicola Evans</w:t>
            </w:r>
          </w:p>
        </w:tc>
      </w:tr>
    </w:tbl>
    <w:p w14:paraId="4DB7D113" w14:textId="77777777" w:rsidR="00986C0B" w:rsidRDefault="00986C0B" w:rsidP="00986C0B"/>
    <w:p w14:paraId="1FDC96C1" w14:textId="77777777" w:rsidR="00986C0B" w:rsidRDefault="00986C0B" w:rsidP="00986C0B">
      <w:r>
        <w:rPr>
          <w:b/>
        </w:rPr>
        <w:t>Study Duty</w:t>
      </w:r>
    </w:p>
    <w:p w14:paraId="6C901D36" w14:textId="77777777" w:rsidR="00986C0B" w:rsidRDefault="00986C0B" w:rsidP="00986C0B"/>
    <w:p w14:paraId="6FBD9C2C" w14:textId="77777777" w:rsidR="00986C0B" w:rsidRDefault="00986C0B" w:rsidP="00986C0B">
      <w: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14:paraId="581D320E" w14:textId="77777777" w:rsidR="00986C0B" w:rsidRDefault="00986C0B" w:rsidP="00986C0B">
      <w:pPr>
        <w:pStyle w:val="Title"/>
        <w:ind w:right="-1"/>
        <w:jc w:val="left"/>
        <w:rPr>
          <w:rFonts w:cs="Arial"/>
          <w:b w:val="0"/>
          <w:szCs w:val="24"/>
        </w:rPr>
      </w:pPr>
    </w:p>
    <w:p w14:paraId="7316167A" w14:textId="77777777" w:rsidR="00986C0B" w:rsidRDefault="00986C0B" w:rsidP="00986C0B">
      <w:pPr>
        <w:rPr>
          <w:b/>
          <w:i/>
          <w:szCs w:val="24"/>
        </w:rPr>
      </w:pPr>
      <w:r>
        <w:rPr>
          <w:b/>
          <w:i/>
        </w:rPr>
        <w:t xml:space="preserve">The learner’s full and effective participation on the Graduate Certificate is mandatory given that </w:t>
      </w:r>
      <w:r w:rsidR="00012B16">
        <w:rPr>
          <w:b/>
          <w:i/>
        </w:rPr>
        <w:t>Social Care Wales</w:t>
      </w:r>
      <w:r>
        <w:rPr>
          <w:b/>
          <w:i/>
        </w:rPr>
        <w:t xml:space="preserve"> has made completion of the programme a requirement within the first (three year) period of registration as a Social Worker. </w:t>
      </w:r>
      <w:r w:rsidR="00594F9F" w:rsidRPr="00594F9F">
        <w:rPr>
          <w:b/>
        </w:rPr>
        <w:t>.(Qualifying after April 2016)</w:t>
      </w:r>
    </w:p>
    <w:p w14:paraId="31694CE5" w14:textId="77777777" w:rsidR="00986C0B" w:rsidRDefault="00986C0B" w:rsidP="00986C0B"/>
    <w:p w14:paraId="2FB7A95C" w14:textId="77777777" w:rsidR="00986C0B" w:rsidRDefault="00986C0B" w:rsidP="00986C0B">
      <w:pPr>
        <w:rPr>
          <w:b/>
        </w:rPr>
      </w:pPr>
      <w:r>
        <w:rPr>
          <w:b/>
        </w:rPr>
        <w:t xml:space="preserve">Study Leave </w:t>
      </w:r>
    </w:p>
    <w:p w14:paraId="33E902CB" w14:textId="77777777" w:rsidR="00986C0B" w:rsidRDefault="00986C0B" w:rsidP="00986C0B"/>
    <w:p w14:paraId="0D1CED75" w14:textId="77777777" w:rsidR="00986C0B" w:rsidRDefault="00986C0B" w:rsidP="00986C0B">
      <w:r>
        <w:t>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(i)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Pr>
          <w:b/>
        </w:rPr>
        <w:t xml:space="preserve"> </w:t>
      </w:r>
    </w:p>
    <w:p w14:paraId="29CE4E76" w14:textId="77777777" w:rsidR="00986C0B" w:rsidRDefault="00986C0B" w:rsidP="00986C0B"/>
    <w:p w14:paraId="6AA4DE1B" w14:textId="77777777" w:rsidR="00986C0B" w:rsidRDefault="00986C0B" w:rsidP="00986C0B">
      <w:pPr>
        <w:rPr>
          <w:b/>
        </w:rPr>
      </w:pPr>
      <w:r>
        <w:rPr>
          <w:b/>
        </w:rPr>
        <w:t xml:space="preserve">Resources </w:t>
      </w:r>
    </w:p>
    <w:p w14:paraId="51E99876" w14:textId="77777777" w:rsidR="00986C0B" w:rsidRDefault="00986C0B" w:rsidP="00986C0B"/>
    <w:p w14:paraId="098ABADE" w14:textId="77777777" w:rsidR="00986C0B" w:rsidRDefault="00986C0B" w:rsidP="00986C0B">
      <w:r>
        <w:t xml:space="preserve">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14:paraId="2A2F7B84" w14:textId="77777777" w:rsidR="00986C0B" w:rsidRDefault="00986C0B" w:rsidP="00986C0B"/>
    <w:p w14:paraId="7AA23883" w14:textId="77777777" w:rsidR="000766EC" w:rsidRDefault="000766EC" w:rsidP="00986C0B"/>
    <w:p w14:paraId="3C5EF752" w14:textId="77777777" w:rsidR="00986C0B" w:rsidRDefault="000766EC" w:rsidP="00986C0B">
      <w:pPr>
        <w:rPr>
          <w:b/>
        </w:rPr>
      </w:pPr>
      <w:r>
        <w:rPr>
          <w:b/>
        </w:rPr>
        <w:br w:type="page"/>
      </w:r>
      <w:r w:rsidR="00986C0B">
        <w:rPr>
          <w:b/>
        </w:rPr>
        <w:lastRenderedPageBreak/>
        <w:t xml:space="preserve">The employer’s training department agrees to: </w:t>
      </w:r>
    </w:p>
    <w:p w14:paraId="2242D6D6" w14:textId="77777777" w:rsidR="00986C0B" w:rsidRDefault="00986C0B" w:rsidP="00986C0B">
      <w:r>
        <w:t xml:space="preserve"> </w:t>
      </w:r>
    </w:p>
    <w:p w14:paraId="7938A59B" w14:textId="77777777" w:rsidR="00986C0B" w:rsidRDefault="00986C0B" w:rsidP="00986C0B">
      <w:pPr>
        <w:numPr>
          <w:ilvl w:val="0"/>
          <w:numId w:val="46"/>
        </w:numPr>
        <w:overflowPunct/>
        <w:autoSpaceDE/>
        <w:autoSpaceDN/>
        <w:adjustRightInd/>
        <w:textAlignment w:val="auto"/>
      </w:pPr>
      <w:r>
        <w:t xml:space="preserve">Arrange for eligible staff to join the programme </w:t>
      </w:r>
    </w:p>
    <w:p w14:paraId="0D3631A9" w14:textId="77777777" w:rsidR="00986C0B" w:rsidRDefault="00986C0B" w:rsidP="00986C0B">
      <w:pPr>
        <w:numPr>
          <w:ilvl w:val="0"/>
          <w:numId w:val="46"/>
        </w:numPr>
        <w:overflowPunct/>
        <w:autoSpaceDE/>
        <w:autoSpaceDN/>
        <w:adjustRightInd/>
        <w:textAlignment w:val="auto"/>
      </w:pPr>
      <w:r>
        <w:t xml:space="preserve">pay course fees directly to the University  </w:t>
      </w:r>
    </w:p>
    <w:p w14:paraId="731BC7BB" w14:textId="77777777" w:rsidR="00986C0B" w:rsidRDefault="00986C0B" w:rsidP="00986C0B">
      <w:pPr>
        <w:numPr>
          <w:ilvl w:val="0"/>
          <w:numId w:val="47"/>
        </w:numPr>
        <w:overflowPunct/>
        <w:autoSpaceDE/>
        <w:autoSpaceDN/>
        <w:adjustRightInd/>
        <w:textAlignment w:val="auto"/>
      </w:pPr>
      <w:r>
        <w:t>provide additional guidance and support by:</w:t>
      </w:r>
    </w:p>
    <w:p w14:paraId="0BCA38A3" w14:textId="77777777" w:rsidR="00986C0B" w:rsidRDefault="00986C0B" w:rsidP="00986C0B"/>
    <w:p w14:paraId="67EB87AD" w14:textId="77777777" w:rsidR="00986C0B" w:rsidRDefault="00986C0B" w:rsidP="00986C0B">
      <w:pPr>
        <w:numPr>
          <w:ilvl w:val="1"/>
          <w:numId w:val="48"/>
        </w:numPr>
        <w:tabs>
          <w:tab w:val="left" w:pos="360"/>
        </w:tabs>
        <w:overflowPunct/>
        <w:autoSpaceDE/>
        <w:autoSpaceDN/>
        <w:adjustRightInd/>
        <w:textAlignment w:val="auto"/>
      </w:pPr>
      <w:r>
        <w:t>facilitating access to existing learning materials or library resources</w:t>
      </w:r>
    </w:p>
    <w:p w14:paraId="51C0D61B" w14:textId="77777777" w:rsidR="00986C0B" w:rsidRDefault="00986C0B" w:rsidP="00986C0B">
      <w:pPr>
        <w:numPr>
          <w:ilvl w:val="1"/>
          <w:numId w:val="48"/>
        </w:numPr>
        <w:tabs>
          <w:tab w:val="left" w:pos="360"/>
        </w:tabs>
        <w:overflowPunct/>
        <w:autoSpaceDE/>
        <w:autoSpaceDN/>
        <w:adjustRightInd/>
        <w:textAlignment w:val="auto"/>
      </w:pPr>
      <w:r>
        <w:t>providing appropriate training opportunities from existing internal training programmes as agreed with the learner and mentor</w:t>
      </w:r>
    </w:p>
    <w:p w14:paraId="6DE2B6FA" w14:textId="77777777" w:rsidR="00986C0B" w:rsidRDefault="00986C0B" w:rsidP="00986C0B">
      <w:pPr>
        <w:numPr>
          <w:ilvl w:val="1"/>
          <w:numId w:val="48"/>
        </w:numPr>
        <w:tabs>
          <w:tab w:val="left" w:pos="360"/>
        </w:tabs>
        <w:overflowPunct/>
        <w:autoSpaceDE/>
        <w:autoSpaceDN/>
        <w:adjustRightInd/>
        <w:textAlignment w:val="auto"/>
      </w:pPr>
      <w:r>
        <w:t xml:space="preserve">providing programme induction and Consolidation Workshops </w:t>
      </w:r>
    </w:p>
    <w:p w14:paraId="2D92879D" w14:textId="77777777" w:rsidR="00986C0B" w:rsidRDefault="00986C0B" w:rsidP="00986C0B">
      <w:pPr>
        <w:numPr>
          <w:ilvl w:val="1"/>
          <w:numId w:val="48"/>
        </w:numPr>
        <w:tabs>
          <w:tab w:val="left" w:pos="360"/>
        </w:tabs>
        <w:overflowPunct/>
        <w:autoSpaceDE/>
        <w:autoSpaceDN/>
        <w:adjustRightInd/>
        <w:textAlignment w:val="auto"/>
      </w:pPr>
      <w:r>
        <w:t>providing learners’ with guidance and support about programme requirements and portfolio completion</w:t>
      </w:r>
    </w:p>
    <w:p w14:paraId="69695000" w14:textId="77777777" w:rsidR="00986C0B" w:rsidRDefault="00986C0B" w:rsidP="00986C0B">
      <w:pPr>
        <w:numPr>
          <w:ilvl w:val="1"/>
          <w:numId w:val="48"/>
        </w:numPr>
        <w:tabs>
          <w:tab w:val="left" w:pos="360"/>
        </w:tabs>
        <w:overflowPunct/>
        <w:autoSpaceDE/>
        <w:autoSpaceDN/>
        <w:adjustRightInd/>
        <w:textAlignment w:val="auto"/>
      </w:pPr>
      <w:r>
        <w:t xml:space="preserve">helping to resolve any programme difficulties encountered by the learner, mentor or service managers </w:t>
      </w:r>
    </w:p>
    <w:p w14:paraId="082EF229" w14:textId="77777777" w:rsidR="00986C0B" w:rsidRDefault="00986C0B" w:rsidP="00986C0B">
      <w:pPr>
        <w:tabs>
          <w:tab w:val="left" w:pos="360"/>
        </w:tabs>
      </w:pPr>
    </w:p>
    <w:p w14:paraId="0C0CC06D" w14:textId="77777777" w:rsidR="00986C0B" w:rsidRDefault="00986C0B" w:rsidP="00986C0B">
      <w:pPr>
        <w:rPr>
          <w:b/>
        </w:rPr>
      </w:pPr>
      <w:r>
        <w:rPr>
          <w:b/>
        </w:rPr>
        <w:t xml:space="preserve">The learner agrees to: </w:t>
      </w:r>
    </w:p>
    <w:p w14:paraId="603ECB8B" w14:textId="77777777" w:rsidR="00986C0B" w:rsidRDefault="00986C0B" w:rsidP="00986C0B"/>
    <w:p w14:paraId="64138B4E" w14:textId="77777777" w:rsidR="00986C0B" w:rsidRDefault="00986C0B" w:rsidP="00986C0B">
      <w:pPr>
        <w:numPr>
          <w:ilvl w:val="0"/>
          <w:numId w:val="49"/>
        </w:numPr>
        <w:overflowPunct/>
        <w:autoSpaceDE/>
        <w:autoSpaceDN/>
        <w:adjustRightInd/>
        <w:jc w:val="both"/>
        <w:textAlignment w:val="auto"/>
      </w:pPr>
      <w:r>
        <w:t>work actively towards completing the qualification within the agreed timescale of 12 months from the date of registration on the programme</w:t>
      </w:r>
    </w:p>
    <w:p w14:paraId="5CD41A2F" w14:textId="77777777" w:rsidR="00986C0B" w:rsidRDefault="00986C0B" w:rsidP="00986C0B">
      <w:pPr>
        <w:pStyle w:val="Title"/>
        <w:numPr>
          <w:ilvl w:val="0"/>
          <w:numId w:val="49"/>
        </w:numPr>
        <w:ind w:right="-1"/>
        <w:jc w:val="left"/>
        <w:rPr>
          <w:rFonts w:cs="Arial"/>
          <w:b w:val="0"/>
          <w:szCs w:val="24"/>
        </w:rPr>
      </w:pPr>
      <w:r>
        <w:rPr>
          <w:rFonts w:cs="Arial"/>
          <w:b w:val="0"/>
          <w:szCs w:val="24"/>
        </w:rPr>
        <w:t>Identify with manager/mentor appropriate internal training and arrange to attend these courses</w:t>
      </w:r>
    </w:p>
    <w:p w14:paraId="4FFD57A9" w14:textId="77777777" w:rsidR="00986C0B" w:rsidRDefault="00986C0B" w:rsidP="00986C0B">
      <w:pPr>
        <w:pStyle w:val="Title"/>
        <w:numPr>
          <w:ilvl w:val="0"/>
          <w:numId w:val="49"/>
        </w:numPr>
        <w:ind w:right="-1"/>
        <w:jc w:val="left"/>
        <w:rPr>
          <w:rFonts w:cs="Arial"/>
          <w:b w:val="0"/>
          <w:szCs w:val="24"/>
        </w:rPr>
      </w:pPr>
      <w:r>
        <w:rPr>
          <w:rFonts w:cs="Arial"/>
          <w:b w:val="0"/>
          <w:szCs w:val="24"/>
        </w:rPr>
        <w:t xml:space="preserve">Identify with manager/mentor and Training Manager any special requirements e.g. dyslexia and contact the University’s Student Services office directly about additional support that may be required </w:t>
      </w:r>
    </w:p>
    <w:p w14:paraId="4518DF63" w14:textId="77777777" w:rsidR="00986C0B" w:rsidRDefault="00986C0B" w:rsidP="00986C0B">
      <w:pPr>
        <w:numPr>
          <w:ilvl w:val="0"/>
          <w:numId w:val="49"/>
        </w:numPr>
        <w:overflowPunct/>
        <w:autoSpaceDE/>
        <w:autoSpaceDN/>
        <w:adjustRightInd/>
        <w:textAlignment w:val="auto"/>
        <w:rPr>
          <w:szCs w:val="24"/>
        </w:rPr>
      </w:pPr>
      <w:r>
        <w:t xml:space="preserve">attend induction and 4 Consolidation Workshops. These are mandatory components of the programme </w:t>
      </w:r>
    </w:p>
    <w:p w14:paraId="663EAF81" w14:textId="77777777" w:rsidR="00986C0B" w:rsidRDefault="00986C0B" w:rsidP="00986C0B">
      <w:pPr>
        <w:numPr>
          <w:ilvl w:val="0"/>
          <w:numId w:val="49"/>
        </w:numPr>
        <w:overflowPunct/>
        <w:autoSpaceDE/>
        <w:autoSpaceDN/>
        <w:adjustRightInd/>
        <w:textAlignment w:val="auto"/>
      </w:pPr>
      <w:r>
        <w:t xml:space="preserve">produce work and evidence appropriate to the portfolio and learning outcomes within agreed timescales </w:t>
      </w:r>
    </w:p>
    <w:p w14:paraId="0DDFE034" w14:textId="77777777" w:rsidR="00986C0B" w:rsidRDefault="00986C0B" w:rsidP="00986C0B">
      <w:pPr>
        <w:numPr>
          <w:ilvl w:val="0"/>
          <w:numId w:val="49"/>
        </w:numPr>
        <w:overflowPunct/>
        <w:autoSpaceDE/>
        <w:autoSpaceDN/>
        <w:adjustRightInd/>
        <w:jc w:val="both"/>
        <w:textAlignment w:val="auto"/>
      </w:pPr>
      <w:r>
        <w:t>make and keep agreed appointments with mentor/line manager</w:t>
      </w:r>
    </w:p>
    <w:p w14:paraId="60A8D36D" w14:textId="77777777" w:rsidR="00986C0B" w:rsidRDefault="00986C0B" w:rsidP="00986C0B">
      <w:pPr>
        <w:numPr>
          <w:ilvl w:val="0"/>
          <w:numId w:val="49"/>
        </w:numPr>
        <w:overflowPunct/>
        <w:autoSpaceDE/>
        <w:autoSpaceDN/>
        <w:adjustRightInd/>
        <w:textAlignment w:val="auto"/>
      </w:pPr>
      <w:r>
        <w:t>ensure they are prepared adequately and obtain all necessary consent for observed practice</w:t>
      </w:r>
    </w:p>
    <w:p w14:paraId="47C3E0B4" w14:textId="77777777" w:rsidR="00986C0B" w:rsidRDefault="00986C0B" w:rsidP="00986C0B">
      <w:pPr>
        <w:numPr>
          <w:ilvl w:val="0"/>
          <w:numId w:val="49"/>
        </w:numPr>
        <w:overflowPunct/>
        <w:autoSpaceDE/>
        <w:autoSpaceDN/>
        <w:adjustRightInd/>
        <w:textAlignment w:val="auto"/>
      </w:pPr>
      <w:r>
        <w:t>inform mentor/line manager and training department immediately of any problems or changes in circumstances while undertaking the programme, especially where this may affect completion of the programme by the agreed deadline or ability to attend a mandatory workshop.</w:t>
      </w:r>
    </w:p>
    <w:p w14:paraId="409026A4" w14:textId="77777777" w:rsidR="00986C0B" w:rsidRDefault="00986C0B" w:rsidP="00986C0B">
      <w:pPr>
        <w:numPr>
          <w:ilvl w:val="0"/>
          <w:numId w:val="49"/>
        </w:numPr>
        <w:overflowPunct/>
        <w:autoSpaceDE/>
        <w:autoSpaceDN/>
        <w:adjustRightInd/>
        <w:textAlignment w:val="auto"/>
      </w:pPr>
      <w:r>
        <w:t xml:space="preserve">liaise with their line manager/mentor to confirm study days and use their own time for self study, research and portfolio preparation </w:t>
      </w:r>
    </w:p>
    <w:p w14:paraId="752745D4" w14:textId="77777777" w:rsidR="00986C0B" w:rsidRDefault="00986C0B" w:rsidP="00986C0B">
      <w:pPr>
        <w:numPr>
          <w:ilvl w:val="0"/>
          <w:numId w:val="49"/>
        </w:numPr>
        <w:overflowPunct/>
        <w:autoSpaceDE/>
        <w:autoSpaceDN/>
        <w:adjustRightInd/>
        <w:textAlignment w:val="auto"/>
      </w:pPr>
      <w:r>
        <w:t xml:space="preserve">take personal responsibility for preparing and completing all work necessary to submit their portfolio </w:t>
      </w:r>
    </w:p>
    <w:p w14:paraId="7EAED790" w14:textId="77777777" w:rsidR="00986C0B" w:rsidRDefault="00986C0B" w:rsidP="00986C0B">
      <w:pPr>
        <w:numPr>
          <w:ilvl w:val="0"/>
          <w:numId w:val="49"/>
        </w:numPr>
        <w:overflowPunct/>
        <w:autoSpaceDE/>
        <w:autoSpaceDN/>
        <w:adjustRightInd/>
        <w:textAlignment w:val="auto"/>
      </w:pPr>
      <w:r>
        <w:t>act at all times in accordance with the Code of Practice, the employer’s and University’s policies, procedures and processes</w:t>
      </w:r>
    </w:p>
    <w:p w14:paraId="1490B1C4" w14:textId="77777777" w:rsidR="00986C0B" w:rsidRDefault="00986C0B" w:rsidP="00986C0B">
      <w:pPr>
        <w:numPr>
          <w:ilvl w:val="0"/>
          <w:numId w:val="49"/>
        </w:numPr>
        <w:overflowPunct/>
        <w:autoSpaceDE/>
        <w:autoSpaceDN/>
        <w:adjustRightInd/>
        <w:textAlignment w:val="auto"/>
      </w:pPr>
      <w:r>
        <w:t xml:space="preserve">ensure they understand the need to complete the programme within the first (three year) period of registration with </w:t>
      </w:r>
      <w:r w:rsidR="00012B16">
        <w:t>Social Care Wales</w:t>
      </w:r>
      <w:r>
        <w:t>.</w:t>
      </w:r>
      <w:r w:rsidR="00594F9F">
        <w:t>(Qualifying after April 2016)</w:t>
      </w:r>
    </w:p>
    <w:p w14:paraId="0E0068D3" w14:textId="77777777" w:rsidR="00986C0B" w:rsidRDefault="00986C0B" w:rsidP="00986C0B"/>
    <w:p w14:paraId="40C2181B" w14:textId="77777777" w:rsidR="00986C0B" w:rsidRDefault="00986C0B" w:rsidP="00986C0B">
      <w:pPr>
        <w:rPr>
          <w:b/>
        </w:rPr>
      </w:pPr>
    </w:p>
    <w:p w14:paraId="71239926" w14:textId="77777777" w:rsidR="00986C0B" w:rsidRDefault="00986C0B" w:rsidP="00986C0B">
      <w:pPr>
        <w:rPr>
          <w:b/>
        </w:rPr>
      </w:pPr>
    </w:p>
    <w:p w14:paraId="7DB742BC" w14:textId="77777777" w:rsidR="00986C0B" w:rsidRDefault="00986C0B" w:rsidP="00986C0B">
      <w:pPr>
        <w:rPr>
          <w:b/>
        </w:rPr>
      </w:pPr>
      <w:r>
        <w:rPr>
          <w:b/>
        </w:rPr>
        <w:t>Line Manager/Mentor agrees to:</w:t>
      </w:r>
    </w:p>
    <w:p w14:paraId="7A8810EB" w14:textId="77777777" w:rsidR="00986C0B" w:rsidRDefault="00986C0B" w:rsidP="00986C0B"/>
    <w:p w14:paraId="50FDF37E" w14:textId="77777777" w:rsidR="00986C0B" w:rsidRDefault="00986C0B" w:rsidP="00986C0B">
      <w:pPr>
        <w:numPr>
          <w:ilvl w:val="0"/>
          <w:numId w:val="50"/>
        </w:numPr>
        <w:overflowPunct/>
        <w:autoSpaceDE/>
        <w:autoSpaceDN/>
        <w:adjustRightInd/>
        <w:textAlignment w:val="auto"/>
      </w:pPr>
      <w:r>
        <w:t>attend an induction meeting to become familiar with the requirements of the programme</w:t>
      </w:r>
    </w:p>
    <w:p w14:paraId="397306CF" w14:textId="77777777" w:rsidR="00986C0B" w:rsidRDefault="00986C0B" w:rsidP="00986C0B">
      <w:pPr>
        <w:numPr>
          <w:ilvl w:val="0"/>
          <w:numId w:val="50"/>
        </w:numPr>
        <w:overflowPunct/>
        <w:autoSpaceDE/>
        <w:autoSpaceDN/>
        <w:adjustRightInd/>
        <w:textAlignment w:val="auto"/>
      </w:pPr>
      <w:r>
        <w:t xml:space="preserve">provide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14:paraId="0CD90B78" w14:textId="77777777" w:rsidR="00986C0B" w:rsidRDefault="00986C0B" w:rsidP="00986C0B">
      <w:pPr>
        <w:numPr>
          <w:ilvl w:val="0"/>
          <w:numId w:val="50"/>
        </w:numPr>
        <w:overflowPunct/>
        <w:autoSpaceDE/>
        <w:autoSpaceDN/>
        <w:adjustRightInd/>
        <w:textAlignment w:val="auto"/>
      </w:pPr>
      <w:r>
        <w:t>guide and support the learner for the duration of the programme</w:t>
      </w:r>
    </w:p>
    <w:p w14:paraId="7D99AD04" w14:textId="77777777" w:rsidR="00986C0B" w:rsidRDefault="00986C0B" w:rsidP="00986C0B">
      <w:pPr>
        <w:numPr>
          <w:ilvl w:val="0"/>
          <w:numId w:val="50"/>
        </w:numPr>
        <w:overflowPunct/>
        <w:autoSpaceDE/>
        <w:autoSpaceDN/>
        <w:adjustRightInd/>
        <w:textAlignment w:val="auto"/>
      </w:pPr>
      <w:r>
        <w:t xml:space="preserve">release the learner for programme induction and Consolidation Workshops, and any internal training courses agreed as being appropriate to meeting agreed learning needs. </w:t>
      </w:r>
    </w:p>
    <w:p w14:paraId="0B8F7C06" w14:textId="77777777" w:rsidR="00986C0B" w:rsidRDefault="00986C0B" w:rsidP="00986C0B">
      <w:pPr>
        <w:numPr>
          <w:ilvl w:val="0"/>
          <w:numId w:val="50"/>
        </w:numPr>
        <w:overflowPunct/>
        <w:autoSpaceDE/>
        <w:autoSpaceDN/>
        <w:adjustRightInd/>
        <w:textAlignment w:val="auto"/>
      </w:pPr>
      <w:r>
        <w:t>agree with the learner, use of up to 3 additional paid leave days over the whole duration of the programme, as a contribution towards time needed for personal study, research or portfolio development</w:t>
      </w:r>
    </w:p>
    <w:p w14:paraId="1A95B88A" w14:textId="77777777" w:rsidR="00986C0B" w:rsidRDefault="00986C0B" w:rsidP="00986C0B">
      <w:pPr>
        <w:numPr>
          <w:ilvl w:val="0"/>
          <w:numId w:val="50"/>
        </w:numPr>
        <w:overflowPunct/>
        <w:autoSpaceDE/>
        <w:autoSpaceDN/>
        <w:adjustRightInd/>
        <w:textAlignment w:val="auto"/>
      </w:pPr>
      <w:r>
        <w:t xml:space="preserve">Hold supervision with the learner, ideally monthly, and ensure this incorporates mentoring support and monitoring of the work undertaken and still outstanding. Maintain a full record of supervision dates and record discussions and agreements. </w:t>
      </w:r>
    </w:p>
    <w:p w14:paraId="7CD54F1C" w14:textId="77777777" w:rsidR="00986C0B" w:rsidRDefault="00986C0B" w:rsidP="00986C0B">
      <w:pPr>
        <w:rPr>
          <w:b/>
        </w:rPr>
      </w:pPr>
      <w:r>
        <w:rPr>
          <w:b/>
        </w:rPr>
        <w:lastRenderedPageBreak/>
        <w:t>Completion and submission of portfolio</w:t>
      </w:r>
    </w:p>
    <w:p w14:paraId="1E48E23B" w14:textId="77777777" w:rsidR="00986C0B" w:rsidRDefault="00986C0B" w:rsidP="00986C0B">
      <w:pPr>
        <w:rPr>
          <w:b/>
        </w:rPr>
      </w:pPr>
    </w:p>
    <w:p w14:paraId="6D1BAB0D" w14:textId="77777777" w:rsidR="00986C0B" w:rsidRDefault="00986C0B" w:rsidP="00986C0B">
      <w: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14:paraId="597E05B6" w14:textId="77777777" w:rsidR="00986C0B" w:rsidRDefault="00986C0B" w:rsidP="00986C0B"/>
    <w:p w14:paraId="52ADF7D9" w14:textId="77777777" w:rsidR="00986C0B" w:rsidRDefault="00986C0B" w:rsidP="00986C0B">
      <w:r>
        <w:t>The portfolio submission process and dates for each programme cohort will be published on Moodle. Once registered on a programme, l</w:t>
      </w:r>
      <w:r>
        <w:rPr>
          <w:b/>
        </w:rPr>
        <w:t>earners</w:t>
      </w:r>
      <w:r>
        <w:t xml:space="preserve"> </w:t>
      </w:r>
      <w:r>
        <w:rPr>
          <w:b/>
        </w:rPr>
        <w:t>CANNOT change the due submission date without gaining agreement from the employer and University.</w:t>
      </w:r>
      <w:r>
        <w:t xml:space="preserve">   </w:t>
      </w:r>
    </w:p>
    <w:p w14:paraId="770A2CC6" w14:textId="77777777" w:rsidR="00986C0B" w:rsidRDefault="00986C0B" w:rsidP="00986C0B">
      <w:pPr>
        <w:ind w:right="72"/>
      </w:pPr>
    </w:p>
    <w:p w14:paraId="5C64AC2D" w14:textId="77777777" w:rsidR="00986C0B" w:rsidRDefault="00986C0B" w:rsidP="00986C0B">
      <w:r>
        <w:rPr>
          <w:b/>
        </w:rPr>
        <w:t>Pressure of work is not regarded as a reason for non-attendance at any Consolidation Workshop</w:t>
      </w:r>
      <w:r>
        <w:t>.</w:t>
      </w:r>
    </w:p>
    <w:p w14:paraId="1D2E2B1E" w14:textId="77777777" w:rsidR="00986C0B" w:rsidRDefault="00986C0B" w:rsidP="00986C0B"/>
    <w:p w14:paraId="0F38DF8A" w14:textId="77777777" w:rsidR="00986C0B" w:rsidRDefault="00986C0B" w:rsidP="00986C0B">
      <w:r>
        <w:t>I understand and accept the terms and conditions of this learning agreement as stated above.</w:t>
      </w:r>
    </w:p>
    <w:p w14:paraId="13E4691B" w14:textId="77777777" w:rsidR="00986C0B" w:rsidRDefault="00986C0B" w:rsidP="00986C0B"/>
    <w:p w14:paraId="3CA0FE96" w14:textId="7D6DF93D" w:rsidR="00986C0B" w:rsidRDefault="00986C0B" w:rsidP="00986C0B">
      <w:r>
        <w:t>Signed</w:t>
      </w:r>
      <w:r w:rsidR="007401A0">
        <w:t xml:space="preserve">:   </w:t>
      </w:r>
      <w:r w:rsidR="007401A0" w:rsidRPr="007401A0">
        <w:rPr>
          <w:rFonts w:ascii="Freestyle Script" w:hAnsi="Freestyle Script"/>
          <w:sz w:val="36"/>
          <w:szCs w:val="36"/>
        </w:rPr>
        <w:t>APeters</w:t>
      </w:r>
      <w:r w:rsidR="007401A0">
        <w:tab/>
      </w:r>
      <w:r w:rsidR="007401A0">
        <w:tab/>
      </w:r>
      <w:r>
        <w:t xml:space="preserve"> Print Name:</w:t>
      </w:r>
      <w:r w:rsidR="002B3E79">
        <w:t xml:space="preserve"> Andrew Peters</w:t>
      </w:r>
      <w:r w:rsidR="002B3E79">
        <w:tab/>
      </w:r>
      <w:r>
        <w:t>Date:</w:t>
      </w:r>
      <w:r w:rsidR="00934532">
        <w:t>11</w:t>
      </w:r>
      <w:r w:rsidR="00934532" w:rsidRPr="00934532">
        <w:rPr>
          <w:vertAlign w:val="superscript"/>
        </w:rPr>
        <w:t>th</w:t>
      </w:r>
      <w:r w:rsidR="00934532">
        <w:t xml:space="preserve"> January 2020</w:t>
      </w:r>
      <w:r>
        <w:t xml:space="preserve"> </w:t>
      </w:r>
    </w:p>
    <w:p w14:paraId="075388CD" w14:textId="77777777" w:rsidR="00986C0B" w:rsidRDefault="00986C0B" w:rsidP="00986C0B">
      <w:r>
        <w:t>(Learner)</w:t>
      </w:r>
    </w:p>
    <w:p w14:paraId="2AB3DED1" w14:textId="77777777" w:rsidR="00986C0B" w:rsidRDefault="00986C0B" w:rsidP="00986C0B"/>
    <w:p w14:paraId="5177B032" w14:textId="7B53E802" w:rsidR="00986C0B" w:rsidRDefault="00986C0B" w:rsidP="00986C0B">
      <w:r>
        <w:t>Signed:…</w:t>
      </w:r>
      <w:r w:rsidR="006D6EDC">
        <w:rPr>
          <w:noProof/>
        </w:rPr>
        <w:drawing>
          <wp:inline distT="0" distB="0" distL="0" distR="0" wp14:anchorId="0294DED6" wp14:editId="26D9D584">
            <wp:extent cx="1476638" cy="36482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99140" cy="395088"/>
                    </a:xfrm>
                    <a:prstGeom prst="rect">
                      <a:avLst/>
                    </a:prstGeom>
                    <a:noFill/>
                  </pic:spPr>
                </pic:pic>
              </a:graphicData>
            </a:graphic>
          </wp:inline>
        </w:drawing>
      </w:r>
      <w:r>
        <w:t>Print Name</w:t>
      </w:r>
      <w:r w:rsidR="002B3E79">
        <w:t>: Nicola Evans</w:t>
      </w:r>
      <w:r w:rsidR="002B3E79">
        <w:tab/>
      </w:r>
      <w:r>
        <w:t>Date:</w:t>
      </w:r>
      <w:r w:rsidR="00934532">
        <w:t>11</w:t>
      </w:r>
      <w:r w:rsidR="00934532" w:rsidRPr="00934532">
        <w:rPr>
          <w:vertAlign w:val="superscript"/>
        </w:rPr>
        <w:t>th</w:t>
      </w:r>
      <w:r w:rsidR="00934532">
        <w:t xml:space="preserve"> January 2020</w:t>
      </w:r>
    </w:p>
    <w:p w14:paraId="77AF57CF" w14:textId="77777777" w:rsidR="00986C0B" w:rsidRDefault="00986C0B" w:rsidP="00986C0B">
      <w:r>
        <w:t>(Line Manager/Mentor)</w:t>
      </w:r>
    </w:p>
    <w:p w14:paraId="1CC8A4C0" w14:textId="77777777" w:rsidR="00986C0B" w:rsidRDefault="00986C0B" w:rsidP="00986C0B"/>
    <w:p w14:paraId="586519AA" w14:textId="77777777" w:rsidR="00986C0B" w:rsidRDefault="00986C0B" w:rsidP="00986C0B">
      <w:r>
        <w:t>Signed:……………………….. Print Name:………………………….Date:……….</w:t>
      </w:r>
    </w:p>
    <w:p w14:paraId="39966646" w14:textId="77777777" w:rsidR="00986C0B" w:rsidRDefault="00986C0B" w:rsidP="00986C0B">
      <w:r>
        <w:t>(Mentor, if different to above)</w:t>
      </w:r>
    </w:p>
    <w:p w14:paraId="59DE6B43" w14:textId="77777777" w:rsidR="00986C0B" w:rsidRDefault="00986C0B" w:rsidP="00986C0B"/>
    <w:p w14:paraId="44C5CF64" w14:textId="77777777" w:rsidR="00986C0B" w:rsidRDefault="00986C0B" w:rsidP="00986C0B"/>
    <w:p w14:paraId="73B2184D" w14:textId="77777777" w:rsidR="00986C0B" w:rsidRDefault="00986C0B" w:rsidP="00986C0B">
      <w:pPr>
        <w:rPr>
          <w:b/>
        </w:rPr>
      </w:pPr>
      <w:r>
        <w:rPr>
          <w:b/>
        </w:rPr>
        <w:t>PLEASE PLACE THE SIGNED COPY OF THIS LEARNING AGREEMENT IN SECTION 9 OF THE PORTFOLIO</w:t>
      </w:r>
    </w:p>
    <w:p w14:paraId="125B2E2C" w14:textId="77777777" w:rsidR="00BB6638" w:rsidRPr="00BE10C2" w:rsidRDefault="00BB6638" w:rsidP="00BB6638">
      <w:pPr>
        <w:overflowPunct/>
        <w:autoSpaceDE/>
        <w:autoSpaceDN/>
        <w:adjustRightInd/>
        <w:textAlignment w:val="auto"/>
        <w:rPr>
          <w:color w:val="auto"/>
          <w:sz w:val="24"/>
          <w:szCs w:val="24"/>
        </w:rPr>
      </w:pPr>
    </w:p>
    <w:p w14:paraId="4F070C8D" w14:textId="77777777" w:rsidR="00CC135E" w:rsidRPr="00090160" w:rsidRDefault="00CC135E" w:rsidP="00090160">
      <w:pPr>
        <w:tabs>
          <w:tab w:val="left" w:pos="1590"/>
        </w:tabs>
        <w:rPr>
          <w:b/>
          <w:color w:val="auto"/>
          <w:sz w:val="24"/>
          <w:szCs w:val="24"/>
        </w:rPr>
      </w:pPr>
    </w:p>
    <w:sectPr w:rsidR="00CC135E" w:rsidRPr="00090160" w:rsidSect="00C7108B">
      <w:footerReference w:type="default" r:id="rId11"/>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8A0F20" w14:textId="77777777" w:rsidR="00967BF5" w:rsidRDefault="00967BF5">
      <w:r>
        <w:separator/>
      </w:r>
    </w:p>
  </w:endnote>
  <w:endnote w:type="continuationSeparator" w:id="0">
    <w:p w14:paraId="339B74A1" w14:textId="77777777" w:rsidR="00967BF5" w:rsidRDefault="00967B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eestyle Script">
    <w:panose1 w:val="030804020302050B0404"/>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7D7E83" w14:textId="77777777" w:rsidR="009E3FA4" w:rsidRPr="00E60F42" w:rsidRDefault="009E3FA4" w:rsidP="00E32872">
    <w:pPr>
      <w:pStyle w:val="Footer"/>
      <w:rPr>
        <w:lang w:val="en-GB"/>
      </w:rPr>
    </w:pPr>
    <w:r>
      <w:rPr>
        <w:color w:val="auto"/>
        <w:lang w:val="en-GB"/>
      </w:rPr>
      <w:t>V7 27/9/19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FBEE0F" w14:textId="77777777" w:rsidR="00967BF5" w:rsidRDefault="00967BF5">
      <w:r>
        <w:separator/>
      </w:r>
    </w:p>
  </w:footnote>
  <w:footnote w:type="continuationSeparator" w:id="0">
    <w:p w14:paraId="1D4F613F" w14:textId="77777777" w:rsidR="00967BF5" w:rsidRDefault="00967B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0"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0"/>
  </w:num>
  <w:num w:numId="3">
    <w:abstractNumId w:val="42"/>
  </w:num>
  <w:num w:numId="4">
    <w:abstractNumId w:val="44"/>
  </w:num>
  <w:num w:numId="5">
    <w:abstractNumId w:val="31"/>
  </w:num>
  <w:num w:numId="6">
    <w:abstractNumId w:val="29"/>
  </w:num>
  <w:num w:numId="7">
    <w:abstractNumId w:val="26"/>
  </w:num>
  <w:num w:numId="8">
    <w:abstractNumId w:val="27"/>
  </w:num>
  <w:num w:numId="9">
    <w:abstractNumId w:val="9"/>
  </w:num>
  <w:num w:numId="10">
    <w:abstractNumId w:val="30"/>
  </w:num>
  <w:num w:numId="11">
    <w:abstractNumId w:val="16"/>
  </w:num>
  <w:num w:numId="12">
    <w:abstractNumId w:val="15"/>
  </w:num>
  <w:num w:numId="13">
    <w:abstractNumId w:val="24"/>
  </w:num>
  <w:num w:numId="14">
    <w:abstractNumId w:val="7"/>
  </w:num>
  <w:num w:numId="15">
    <w:abstractNumId w:val="23"/>
  </w:num>
  <w:num w:numId="16">
    <w:abstractNumId w:val="14"/>
  </w:num>
  <w:num w:numId="17">
    <w:abstractNumId w:val="12"/>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17"/>
  </w:num>
  <w:num w:numId="21">
    <w:abstractNumId w:val="13"/>
  </w:num>
  <w:num w:numId="22">
    <w:abstractNumId w:val="10"/>
  </w:num>
  <w:num w:numId="23">
    <w:abstractNumId w:val="25"/>
  </w:num>
  <w:num w:numId="24">
    <w:abstractNumId w:val="18"/>
  </w:num>
  <w:num w:numId="25">
    <w:abstractNumId w:val="38"/>
  </w:num>
  <w:num w:numId="26">
    <w:abstractNumId w:val="32"/>
  </w:num>
  <w:num w:numId="27">
    <w:abstractNumId w:val="37"/>
  </w:num>
  <w:num w:numId="28">
    <w:abstractNumId w:val="19"/>
  </w:num>
  <w:num w:numId="29">
    <w:abstractNumId w:val="40"/>
  </w:num>
  <w:num w:numId="30">
    <w:abstractNumId w:val="28"/>
  </w:num>
  <w:num w:numId="31">
    <w:abstractNumId w:val="11"/>
  </w:num>
  <w:num w:numId="32">
    <w:abstractNumId w:val="41"/>
  </w:num>
  <w:num w:numId="33">
    <w:abstractNumId w:val="36"/>
  </w:num>
  <w:num w:numId="34">
    <w:abstractNumId w:val="4"/>
  </w:num>
  <w:num w:numId="35">
    <w:abstractNumId w:val="43"/>
  </w:num>
  <w:num w:numId="36">
    <w:abstractNumId w:val="39"/>
  </w:num>
  <w:num w:numId="37">
    <w:abstractNumId w:val="33"/>
  </w:num>
  <w:num w:numId="38">
    <w:abstractNumId w:val="34"/>
  </w:num>
  <w:num w:numId="39">
    <w:abstractNumId w:val="3"/>
  </w:num>
  <w:num w:numId="40">
    <w:abstractNumId w:val="5"/>
  </w:num>
  <w:num w:numId="41">
    <w:abstractNumId w:val="22"/>
  </w:num>
  <w:num w:numId="42">
    <w:abstractNumId w:val="6"/>
  </w:num>
  <w:num w:numId="43">
    <w:abstractNumId w:val="2"/>
  </w:num>
  <w:num w:numId="44">
    <w:abstractNumId w:val="35"/>
  </w:num>
  <w:num w:numId="45">
    <w:abstractNumId w:val="0"/>
  </w:num>
  <w:num w:numId="46">
    <w:abstractNumId w:val="13"/>
  </w:num>
  <w:num w:numId="47">
    <w:abstractNumId w:val="45"/>
  </w:num>
  <w:num w:numId="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
  </w:num>
  <w:num w:numId="50">
    <w:abstractNumId w:val="2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cumentProtection w:edit="readOnly" w:formatting="1" w:enforcement="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C7A"/>
    <w:rsid w:val="000045B8"/>
    <w:rsid w:val="00012B16"/>
    <w:rsid w:val="00020EEC"/>
    <w:rsid w:val="0002440E"/>
    <w:rsid w:val="0002759A"/>
    <w:rsid w:val="00027B1F"/>
    <w:rsid w:val="0003088B"/>
    <w:rsid w:val="000325D9"/>
    <w:rsid w:val="000372B2"/>
    <w:rsid w:val="0004079F"/>
    <w:rsid w:val="00045B87"/>
    <w:rsid w:val="00045C07"/>
    <w:rsid w:val="00046861"/>
    <w:rsid w:val="00054A07"/>
    <w:rsid w:val="00055D43"/>
    <w:rsid w:val="00056FAC"/>
    <w:rsid w:val="00057751"/>
    <w:rsid w:val="00062E39"/>
    <w:rsid w:val="0006581A"/>
    <w:rsid w:val="00074461"/>
    <w:rsid w:val="000766EC"/>
    <w:rsid w:val="00080E58"/>
    <w:rsid w:val="00083D99"/>
    <w:rsid w:val="00085699"/>
    <w:rsid w:val="00090160"/>
    <w:rsid w:val="00091F52"/>
    <w:rsid w:val="00092970"/>
    <w:rsid w:val="00093720"/>
    <w:rsid w:val="000938E6"/>
    <w:rsid w:val="00093B3C"/>
    <w:rsid w:val="0009488C"/>
    <w:rsid w:val="00095C1B"/>
    <w:rsid w:val="00096DEA"/>
    <w:rsid w:val="000A4240"/>
    <w:rsid w:val="000A469A"/>
    <w:rsid w:val="000A584A"/>
    <w:rsid w:val="000C378F"/>
    <w:rsid w:val="000C6892"/>
    <w:rsid w:val="000C6FFE"/>
    <w:rsid w:val="000D0BB6"/>
    <w:rsid w:val="000E0D51"/>
    <w:rsid w:val="000E26B0"/>
    <w:rsid w:val="000E38C3"/>
    <w:rsid w:val="000F1599"/>
    <w:rsid w:val="000F1769"/>
    <w:rsid w:val="000F6196"/>
    <w:rsid w:val="0010312C"/>
    <w:rsid w:val="00106DC7"/>
    <w:rsid w:val="00112391"/>
    <w:rsid w:val="00114F52"/>
    <w:rsid w:val="00130119"/>
    <w:rsid w:val="001347F8"/>
    <w:rsid w:val="00137BB5"/>
    <w:rsid w:val="00137E05"/>
    <w:rsid w:val="001403EC"/>
    <w:rsid w:val="00140BBF"/>
    <w:rsid w:val="001447F6"/>
    <w:rsid w:val="00147DE3"/>
    <w:rsid w:val="00150794"/>
    <w:rsid w:val="001608C4"/>
    <w:rsid w:val="00171418"/>
    <w:rsid w:val="001739C8"/>
    <w:rsid w:val="001772DE"/>
    <w:rsid w:val="001961CF"/>
    <w:rsid w:val="001A59BB"/>
    <w:rsid w:val="001A6A51"/>
    <w:rsid w:val="001A79C4"/>
    <w:rsid w:val="001B331A"/>
    <w:rsid w:val="001C0E74"/>
    <w:rsid w:val="001C4DB8"/>
    <w:rsid w:val="001D19E7"/>
    <w:rsid w:val="001D229F"/>
    <w:rsid w:val="001F4552"/>
    <w:rsid w:val="002019EB"/>
    <w:rsid w:val="00205051"/>
    <w:rsid w:val="00211F65"/>
    <w:rsid w:val="0021792F"/>
    <w:rsid w:val="00220D06"/>
    <w:rsid w:val="0022402D"/>
    <w:rsid w:val="002246A0"/>
    <w:rsid w:val="00230439"/>
    <w:rsid w:val="00235176"/>
    <w:rsid w:val="00236061"/>
    <w:rsid w:val="0024100E"/>
    <w:rsid w:val="00241C1B"/>
    <w:rsid w:val="0024288B"/>
    <w:rsid w:val="002657E9"/>
    <w:rsid w:val="0026665E"/>
    <w:rsid w:val="0027147E"/>
    <w:rsid w:val="002761F4"/>
    <w:rsid w:val="002775E1"/>
    <w:rsid w:val="00277979"/>
    <w:rsid w:val="00285065"/>
    <w:rsid w:val="00291ADD"/>
    <w:rsid w:val="00295CA1"/>
    <w:rsid w:val="002A0E51"/>
    <w:rsid w:val="002A291A"/>
    <w:rsid w:val="002A5604"/>
    <w:rsid w:val="002B1701"/>
    <w:rsid w:val="002B23C3"/>
    <w:rsid w:val="002B3E79"/>
    <w:rsid w:val="002B443A"/>
    <w:rsid w:val="002B5B35"/>
    <w:rsid w:val="002C2536"/>
    <w:rsid w:val="002C256A"/>
    <w:rsid w:val="002C3031"/>
    <w:rsid w:val="002C4233"/>
    <w:rsid w:val="002C496D"/>
    <w:rsid w:val="002C5EAF"/>
    <w:rsid w:val="002D05EB"/>
    <w:rsid w:val="002D11A8"/>
    <w:rsid w:val="002D2F29"/>
    <w:rsid w:val="002D6B31"/>
    <w:rsid w:val="002E7017"/>
    <w:rsid w:val="002E7F2C"/>
    <w:rsid w:val="002F4F6E"/>
    <w:rsid w:val="003015C3"/>
    <w:rsid w:val="003106DB"/>
    <w:rsid w:val="0031350A"/>
    <w:rsid w:val="00316815"/>
    <w:rsid w:val="003168CA"/>
    <w:rsid w:val="00321255"/>
    <w:rsid w:val="0032230D"/>
    <w:rsid w:val="00322A0B"/>
    <w:rsid w:val="00332426"/>
    <w:rsid w:val="00335FC5"/>
    <w:rsid w:val="00355210"/>
    <w:rsid w:val="00357E37"/>
    <w:rsid w:val="00365DF9"/>
    <w:rsid w:val="00372DB4"/>
    <w:rsid w:val="0037419E"/>
    <w:rsid w:val="00375AF5"/>
    <w:rsid w:val="003761BD"/>
    <w:rsid w:val="00384D21"/>
    <w:rsid w:val="0038500D"/>
    <w:rsid w:val="00385414"/>
    <w:rsid w:val="00390074"/>
    <w:rsid w:val="00393600"/>
    <w:rsid w:val="0039762B"/>
    <w:rsid w:val="003A0C37"/>
    <w:rsid w:val="003A1B6B"/>
    <w:rsid w:val="003A46C0"/>
    <w:rsid w:val="003A600E"/>
    <w:rsid w:val="003A6513"/>
    <w:rsid w:val="003A65C2"/>
    <w:rsid w:val="003B03E4"/>
    <w:rsid w:val="003B16C7"/>
    <w:rsid w:val="003C19F1"/>
    <w:rsid w:val="003C4186"/>
    <w:rsid w:val="003C6185"/>
    <w:rsid w:val="003D0D2D"/>
    <w:rsid w:val="003D1885"/>
    <w:rsid w:val="003D20F1"/>
    <w:rsid w:val="003D4710"/>
    <w:rsid w:val="003E16D7"/>
    <w:rsid w:val="003E197E"/>
    <w:rsid w:val="003E3688"/>
    <w:rsid w:val="003E4B70"/>
    <w:rsid w:val="003E5FBA"/>
    <w:rsid w:val="003F1233"/>
    <w:rsid w:val="003F24B7"/>
    <w:rsid w:val="00400786"/>
    <w:rsid w:val="004046F0"/>
    <w:rsid w:val="0040668F"/>
    <w:rsid w:val="00412677"/>
    <w:rsid w:val="00422EB4"/>
    <w:rsid w:val="004348AE"/>
    <w:rsid w:val="004376C0"/>
    <w:rsid w:val="0044223A"/>
    <w:rsid w:val="00451851"/>
    <w:rsid w:val="0045302A"/>
    <w:rsid w:val="00453343"/>
    <w:rsid w:val="004608B9"/>
    <w:rsid w:val="00465947"/>
    <w:rsid w:val="004667B1"/>
    <w:rsid w:val="00467F66"/>
    <w:rsid w:val="00470461"/>
    <w:rsid w:val="00470BB1"/>
    <w:rsid w:val="004712F2"/>
    <w:rsid w:val="00473153"/>
    <w:rsid w:val="004743AF"/>
    <w:rsid w:val="00482C17"/>
    <w:rsid w:val="004832E2"/>
    <w:rsid w:val="00484CE3"/>
    <w:rsid w:val="004911B4"/>
    <w:rsid w:val="0049196A"/>
    <w:rsid w:val="004923DA"/>
    <w:rsid w:val="00493434"/>
    <w:rsid w:val="004968E2"/>
    <w:rsid w:val="004A2A49"/>
    <w:rsid w:val="004B4BCF"/>
    <w:rsid w:val="004B600B"/>
    <w:rsid w:val="004B6822"/>
    <w:rsid w:val="004B69F6"/>
    <w:rsid w:val="004C2D3A"/>
    <w:rsid w:val="004D03C4"/>
    <w:rsid w:val="004D0BF1"/>
    <w:rsid w:val="004D0F4E"/>
    <w:rsid w:val="004D35A4"/>
    <w:rsid w:val="004D445F"/>
    <w:rsid w:val="004E087B"/>
    <w:rsid w:val="004E44A4"/>
    <w:rsid w:val="004E7B8B"/>
    <w:rsid w:val="004E7BDD"/>
    <w:rsid w:val="004F1E21"/>
    <w:rsid w:val="004F740D"/>
    <w:rsid w:val="004F7B8F"/>
    <w:rsid w:val="00500748"/>
    <w:rsid w:val="005011D6"/>
    <w:rsid w:val="00502A14"/>
    <w:rsid w:val="005042F1"/>
    <w:rsid w:val="0050481B"/>
    <w:rsid w:val="00505CE4"/>
    <w:rsid w:val="005113D4"/>
    <w:rsid w:val="0051287D"/>
    <w:rsid w:val="00513C7D"/>
    <w:rsid w:val="00521123"/>
    <w:rsid w:val="00521221"/>
    <w:rsid w:val="0052250B"/>
    <w:rsid w:val="005414F4"/>
    <w:rsid w:val="00546187"/>
    <w:rsid w:val="00547B11"/>
    <w:rsid w:val="00557D77"/>
    <w:rsid w:val="00562EAA"/>
    <w:rsid w:val="00563B58"/>
    <w:rsid w:val="005640C4"/>
    <w:rsid w:val="0056591F"/>
    <w:rsid w:val="0056684C"/>
    <w:rsid w:val="00570E4C"/>
    <w:rsid w:val="00574A0C"/>
    <w:rsid w:val="0057780F"/>
    <w:rsid w:val="00581E0A"/>
    <w:rsid w:val="00583442"/>
    <w:rsid w:val="00586D89"/>
    <w:rsid w:val="00594F9F"/>
    <w:rsid w:val="005A1B4C"/>
    <w:rsid w:val="005A545C"/>
    <w:rsid w:val="005C1567"/>
    <w:rsid w:val="005C28D3"/>
    <w:rsid w:val="005C6CE5"/>
    <w:rsid w:val="005D3F07"/>
    <w:rsid w:val="005E13EA"/>
    <w:rsid w:val="00606E27"/>
    <w:rsid w:val="006108C9"/>
    <w:rsid w:val="006135BE"/>
    <w:rsid w:val="00614DF7"/>
    <w:rsid w:val="0062158D"/>
    <w:rsid w:val="006326D1"/>
    <w:rsid w:val="00632E0A"/>
    <w:rsid w:val="00633165"/>
    <w:rsid w:val="006447DE"/>
    <w:rsid w:val="0065276E"/>
    <w:rsid w:val="00654329"/>
    <w:rsid w:val="00654CEC"/>
    <w:rsid w:val="00655507"/>
    <w:rsid w:val="006635E3"/>
    <w:rsid w:val="006669F3"/>
    <w:rsid w:val="0066700C"/>
    <w:rsid w:val="006712A7"/>
    <w:rsid w:val="00674FC2"/>
    <w:rsid w:val="00677E42"/>
    <w:rsid w:val="00682334"/>
    <w:rsid w:val="00684732"/>
    <w:rsid w:val="00684B16"/>
    <w:rsid w:val="0069625A"/>
    <w:rsid w:val="00696F65"/>
    <w:rsid w:val="00697572"/>
    <w:rsid w:val="006B26D3"/>
    <w:rsid w:val="006B437D"/>
    <w:rsid w:val="006B4496"/>
    <w:rsid w:val="006B5E67"/>
    <w:rsid w:val="006B6612"/>
    <w:rsid w:val="006C2EB5"/>
    <w:rsid w:val="006D18A3"/>
    <w:rsid w:val="006D549B"/>
    <w:rsid w:val="006D5970"/>
    <w:rsid w:val="006D6EDC"/>
    <w:rsid w:val="006E481E"/>
    <w:rsid w:val="006E795F"/>
    <w:rsid w:val="00700249"/>
    <w:rsid w:val="00701877"/>
    <w:rsid w:val="007069CD"/>
    <w:rsid w:val="0071231A"/>
    <w:rsid w:val="00712E90"/>
    <w:rsid w:val="00713B7E"/>
    <w:rsid w:val="0072678F"/>
    <w:rsid w:val="007276E5"/>
    <w:rsid w:val="00727C4C"/>
    <w:rsid w:val="0073147E"/>
    <w:rsid w:val="00734809"/>
    <w:rsid w:val="007401A0"/>
    <w:rsid w:val="007406E1"/>
    <w:rsid w:val="00743E40"/>
    <w:rsid w:val="0075031F"/>
    <w:rsid w:val="00751263"/>
    <w:rsid w:val="007544FC"/>
    <w:rsid w:val="0075673A"/>
    <w:rsid w:val="0075704F"/>
    <w:rsid w:val="00763B2D"/>
    <w:rsid w:val="00766A7A"/>
    <w:rsid w:val="00772924"/>
    <w:rsid w:val="007872F2"/>
    <w:rsid w:val="007908E0"/>
    <w:rsid w:val="00793EB3"/>
    <w:rsid w:val="00794205"/>
    <w:rsid w:val="007A1F6A"/>
    <w:rsid w:val="007B0DE3"/>
    <w:rsid w:val="007B1BFD"/>
    <w:rsid w:val="007B7191"/>
    <w:rsid w:val="007C1D94"/>
    <w:rsid w:val="007C556F"/>
    <w:rsid w:val="007C6A87"/>
    <w:rsid w:val="007D0A07"/>
    <w:rsid w:val="007D133D"/>
    <w:rsid w:val="007D3EB4"/>
    <w:rsid w:val="007D3F16"/>
    <w:rsid w:val="007E6A28"/>
    <w:rsid w:val="007E6F5F"/>
    <w:rsid w:val="007F3F7E"/>
    <w:rsid w:val="007F4BA4"/>
    <w:rsid w:val="00813CEC"/>
    <w:rsid w:val="008142F9"/>
    <w:rsid w:val="0081534C"/>
    <w:rsid w:val="008171E4"/>
    <w:rsid w:val="008208EA"/>
    <w:rsid w:val="00824E67"/>
    <w:rsid w:val="00825A64"/>
    <w:rsid w:val="00826F48"/>
    <w:rsid w:val="008308AE"/>
    <w:rsid w:val="0083166E"/>
    <w:rsid w:val="00831DC3"/>
    <w:rsid w:val="008322C7"/>
    <w:rsid w:val="008340BA"/>
    <w:rsid w:val="00834F1D"/>
    <w:rsid w:val="00836FEC"/>
    <w:rsid w:val="00841F9D"/>
    <w:rsid w:val="008420E1"/>
    <w:rsid w:val="00844D98"/>
    <w:rsid w:val="00846D84"/>
    <w:rsid w:val="0085230E"/>
    <w:rsid w:val="008550A1"/>
    <w:rsid w:val="00861038"/>
    <w:rsid w:val="00865B58"/>
    <w:rsid w:val="00866B50"/>
    <w:rsid w:val="00867A63"/>
    <w:rsid w:val="008708F1"/>
    <w:rsid w:val="00871960"/>
    <w:rsid w:val="0087369F"/>
    <w:rsid w:val="00880539"/>
    <w:rsid w:val="008859E8"/>
    <w:rsid w:val="0088737B"/>
    <w:rsid w:val="00892716"/>
    <w:rsid w:val="00893067"/>
    <w:rsid w:val="008933DE"/>
    <w:rsid w:val="00895FCE"/>
    <w:rsid w:val="00897F3E"/>
    <w:rsid w:val="008A21B4"/>
    <w:rsid w:val="008A674E"/>
    <w:rsid w:val="008B07DE"/>
    <w:rsid w:val="008B28E7"/>
    <w:rsid w:val="008C14C7"/>
    <w:rsid w:val="008C2FFB"/>
    <w:rsid w:val="008C6EEA"/>
    <w:rsid w:val="008C7770"/>
    <w:rsid w:val="008C79C7"/>
    <w:rsid w:val="008D5813"/>
    <w:rsid w:val="008D634E"/>
    <w:rsid w:val="008D778A"/>
    <w:rsid w:val="008D78C9"/>
    <w:rsid w:val="008E7B15"/>
    <w:rsid w:val="008F32D9"/>
    <w:rsid w:val="00902A65"/>
    <w:rsid w:val="00905E30"/>
    <w:rsid w:val="009079BD"/>
    <w:rsid w:val="00912BD9"/>
    <w:rsid w:val="00920E5B"/>
    <w:rsid w:val="00926436"/>
    <w:rsid w:val="0093018C"/>
    <w:rsid w:val="00934532"/>
    <w:rsid w:val="009544C0"/>
    <w:rsid w:val="00954FA4"/>
    <w:rsid w:val="00956AE9"/>
    <w:rsid w:val="00964CC6"/>
    <w:rsid w:val="00967BF5"/>
    <w:rsid w:val="009830B8"/>
    <w:rsid w:val="0098427C"/>
    <w:rsid w:val="00986B43"/>
    <w:rsid w:val="00986C0B"/>
    <w:rsid w:val="00991FDA"/>
    <w:rsid w:val="009A5F3B"/>
    <w:rsid w:val="009A6F87"/>
    <w:rsid w:val="009B0B61"/>
    <w:rsid w:val="009B28C0"/>
    <w:rsid w:val="009B7136"/>
    <w:rsid w:val="009C6092"/>
    <w:rsid w:val="009D4365"/>
    <w:rsid w:val="009D4E3B"/>
    <w:rsid w:val="009D7BC9"/>
    <w:rsid w:val="009E122F"/>
    <w:rsid w:val="009E1982"/>
    <w:rsid w:val="009E3FA4"/>
    <w:rsid w:val="009E4D2C"/>
    <w:rsid w:val="009E7D46"/>
    <w:rsid w:val="009F0978"/>
    <w:rsid w:val="009F3AEC"/>
    <w:rsid w:val="00A00081"/>
    <w:rsid w:val="00A06422"/>
    <w:rsid w:val="00A10D56"/>
    <w:rsid w:val="00A12AAE"/>
    <w:rsid w:val="00A12F22"/>
    <w:rsid w:val="00A16DD1"/>
    <w:rsid w:val="00A22441"/>
    <w:rsid w:val="00A23F3B"/>
    <w:rsid w:val="00A24406"/>
    <w:rsid w:val="00A25F64"/>
    <w:rsid w:val="00A303B9"/>
    <w:rsid w:val="00A37416"/>
    <w:rsid w:val="00A40ED6"/>
    <w:rsid w:val="00A47621"/>
    <w:rsid w:val="00A479CD"/>
    <w:rsid w:val="00A50CFC"/>
    <w:rsid w:val="00A54D67"/>
    <w:rsid w:val="00A55A3F"/>
    <w:rsid w:val="00A55D47"/>
    <w:rsid w:val="00A652F6"/>
    <w:rsid w:val="00A65861"/>
    <w:rsid w:val="00A732EA"/>
    <w:rsid w:val="00A7489E"/>
    <w:rsid w:val="00A8015F"/>
    <w:rsid w:val="00A85039"/>
    <w:rsid w:val="00A906AA"/>
    <w:rsid w:val="00A94C5E"/>
    <w:rsid w:val="00AA252C"/>
    <w:rsid w:val="00AA666E"/>
    <w:rsid w:val="00AB5518"/>
    <w:rsid w:val="00AC4A04"/>
    <w:rsid w:val="00AD336F"/>
    <w:rsid w:val="00AD6DFE"/>
    <w:rsid w:val="00AE134C"/>
    <w:rsid w:val="00AE1868"/>
    <w:rsid w:val="00AE2564"/>
    <w:rsid w:val="00AE301F"/>
    <w:rsid w:val="00AE3302"/>
    <w:rsid w:val="00AE5BA6"/>
    <w:rsid w:val="00AE7077"/>
    <w:rsid w:val="00AF61C2"/>
    <w:rsid w:val="00AF6CC6"/>
    <w:rsid w:val="00B0296A"/>
    <w:rsid w:val="00B07E79"/>
    <w:rsid w:val="00B12295"/>
    <w:rsid w:val="00B137BE"/>
    <w:rsid w:val="00B17FA0"/>
    <w:rsid w:val="00B2292C"/>
    <w:rsid w:val="00B22C3C"/>
    <w:rsid w:val="00B24344"/>
    <w:rsid w:val="00B26769"/>
    <w:rsid w:val="00B2754B"/>
    <w:rsid w:val="00B31C91"/>
    <w:rsid w:val="00B36FC2"/>
    <w:rsid w:val="00B3747F"/>
    <w:rsid w:val="00B42E76"/>
    <w:rsid w:val="00B43194"/>
    <w:rsid w:val="00B450A0"/>
    <w:rsid w:val="00B47734"/>
    <w:rsid w:val="00B50FBA"/>
    <w:rsid w:val="00B558EB"/>
    <w:rsid w:val="00B577D3"/>
    <w:rsid w:val="00B60466"/>
    <w:rsid w:val="00B6548F"/>
    <w:rsid w:val="00B71A32"/>
    <w:rsid w:val="00B73916"/>
    <w:rsid w:val="00B7502A"/>
    <w:rsid w:val="00B77305"/>
    <w:rsid w:val="00B82CC2"/>
    <w:rsid w:val="00B84A89"/>
    <w:rsid w:val="00B9256C"/>
    <w:rsid w:val="00B92BEF"/>
    <w:rsid w:val="00B93E33"/>
    <w:rsid w:val="00B94443"/>
    <w:rsid w:val="00B9689A"/>
    <w:rsid w:val="00B97056"/>
    <w:rsid w:val="00BA531E"/>
    <w:rsid w:val="00BA55B7"/>
    <w:rsid w:val="00BB06CB"/>
    <w:rsid w:val="00BB261F"/>
    <w:rsid w:val="00BB2887"/>
    <w:rsid w:val="00BB5EAA"/>
    <w:rsid w:val="00BB5F11"/>
    <w:rsid w:val="00BB6638"/>
    <w:rsid w:val="00BB7FD2"/>
    <w:rsid w:val="00BC04FA"/>
    <w:rsid w:val="00BC1C22"/>
    <w:rsid w:val="00BC460B"/>
    <w:rsid w:val="00BC5725"/>
    <w:rsid w:val="00BD30B1"/>
    <w:rsid w:val="00BE0F7B"/>
    <w:rsid w:val="00BE10C2"/>
    <w:rsid w:val="00BE3C75"/>
    <w:rsid w:val="00BF0D6C"/>
    <w:rsid w:val="00C01D14"/>
    <w:rsid w:val="00C01D97"/>
    <w:rsid w:val="00C025B4"/>
    <w:rsid w:val="00C0463D"/>
    <w:rsid w:val="00C161FD"/>
    <w:rsid w:val="00C23F17"/>
    <w:rsid w:val="00C26D0D"/>
    <w:rsid w:val="00C27C95"/>
    <w:rsid w:val="00C300D2"/>
    <w:rsid w:val="00C3270F"/>
    <w:rsid w:val="00C3278B"/>
    <w:rsid w:val="00C33375"/>
    <w:rsid w:val="00C34C23"/>
    <w:rsid w:val="00C42005"/>
    <w:rsid w:val="00C4664D"/>
    <w:rsid w:val="00C472AA"/>
    <w:rsid w:val="00C50A05"/>
    <w:rsid w:val="00C54AED"/>
    <w:rsid w:val="00C5695A"/>
    <w:rsid w:val="00C57D24"/>
    <w:rsid w:val="00C604D6"/>
    <w:rsid w:val="00C63D00"/>
    <w:rsid w:val="00C6441B"/>
    <w:rsid w:val="00C65921"/>
    <w:rsid w:val="00C7108B"/>
    <w:rsid w:val="00C75883"/>
    <w:rsid w:val="00C8089F"/>
    <w:rsid w:val="00C836CC"/>
    <w:rsid w:val="00C87A74"/>
    <w:rsid w:val="00C92C71"/>
    <w:rsid w:val="00C93F8F"/>
    <w:rsid w:val="00CA3593"/>
    <w:rsid w:val="00CA5726"/>
    <w:rsid w:val="00CB258E"/>
    <w:rsid w:val="00CB3C8F"/>
    <w:rsid w:val="00CC02F1"/>
    <w:rsid w:val="00CC11A6"/>
    <w:rsid w:val="00CC135E"/>
    <w:rsid w:val="00CC7226"/>
    <w:rsid w:val="00CD0735"/>
    <w:rsid w:val="00CD5D3F"/>
    <w:rsid w:val="00CE7DA2"/>
    <w:rsid w:val="00CF2F8A"/>
    <w:rsid w:val="00CF3DB3"/>
    <w:rsid w:val="00D052BC"/>
    <w:rsid w:val="00D07026"/>
    <w:rsid w:val="00D22772"/>
    <w:rsid w:val="00D22C8F"/>
    <w:rsid w:val="00D24F5C"/>
    <w:rsid w:val="00D33491"/>
    <w:rsid w:val="00D3442D"/>
    <w:rsid w:val="00D44F8E"/>
    <w:rsid w:val="00D51FD5"/>
    <w:rsid w:val="00D55DE0"/>
    <w:rsid w:val="00D607EF"/>
    <w:rsid w:val="00D60F88"/>
    <w:rsid w:val="00D646BD"/>
    <w:rsid w:val="00D71201"/>
    <w:rsid w:val="00D720C7"/>
    <w:rsid w:val="00D876E6"/>
    <w:rsid w:val="00D90958"/>
    <w:rsid w:val="00D93487"/>
    <w:rsid w:val="00DA1025"/>
    <w:rsid w:val="00DA22EC"/>
    <w:rsid w:val="00DA5860"/>
    <w:rsid w:val="00DA7BB1"/>
    <w:rsid w:val="00DB2767"/>
    <w:rsid w:val="00DC1B10"/>
    <w:rsid w:val="00DC4729"/>
    <w:rsid w:val="00E0524C"/>
    <w:rsid w:val="00E17160"/>
    <w:rsid w:val="00E32872"/>
    <w:rsid w:val="00E35112"/>
    <w:rsid w:val="00E35BEC"/>
    <w:rsid w:val="00E40BCA"/>
    <w:rsid w:val="00E50821"/>
    <w:rsid w:val="00E51F91"/>
    <w:rsid w:val="00E559CE"/>
    <w:rsid w:val="00E60F42"/>
    <w:rsid w:val="00E6746C"/>
    <w:rsid w:val="00E7086E"/>
    <w:rsid w:val="00E73C41"/>
    <w:rsid w:val="00E75911"/>
    <w:rsid w:val="00E7598F"/>
    <w:rsid w:val="00E76F60"/>
    <w:rsid w:val="00E812B5"/>
    <w:rsid w:val="00E83D90"/>
    <w:rsid w:val="00E83F91"/>
    <w:rsid w:val="00E9107A"/>
    <w:rsid w:val="00E91F62"/>
    <w:rsid w:val="00E929FD"/>
    <w:rsid w:val="00E93240"/>
    <w:rsid w:val="00E9479B"/>
    <w:rsid w:val="00E94E22"/>
    <w:rsid w:val="00E97171"/>
    <w:rsid w:val="00EA4D48"/>
    <w:rsid w:val="00EB2173"/>
    <w:rsid w:val="00EB4FFA"/>
    <w:rsid w:val="00EB62E6"/>
    <w:rsid w:val="00EC59A5"/>
    <w:rsid w:val="00ED0109"/>
    <w:rsid w:val="00ED1B30"/>
    <w:rsid w:val="00ED5D03"/>
    <w:rsid w:val="00EE1AC1"/>
    <w:rsid w:val="00EE20D6"/>
    <w:rsid w:val="00EE39D6"/>
    <w:rsid w:val="00EE52AD"/>
    <w:rsid w:val="00EE6FAB"/>
    <w:rsid w:val="00EF5618"/>
    <w:rsid w:val="00F01F92"/>
    <w:rsid w:val="00F04053"/>
    <w:rsid w:val="00F10A08"/>
    <w:rsid w:val="00F22AC5"/>
    <w:rsid w:val="00F254D1"/>
    <w:rsid w:val="00F32B82"/>
    <w:rsid w:val="00F36F7D"/>
    <w:rsid w:val="00F4043E"/>
    <w:rsid w:val="00F41795"/>
    <w:rsid w:val="00F41BBC"/>
    <w:rsid w:val="00F444F0"/>
    <w:rsid w:val="00F50847"/>
    <w:rsid w:val="00F53F27"/>
    <w:rsid w:val="00F546D1"/>
    <w:rsid w:val="00F66272"/>
    <w:rsid w:val="00F709C0"/>
    <w:rsid w:val="00F927A1"/>
    <w:rsid w:val="00F92E4D"/>
    <w:rsid w:val="00F95D08"/>
    <w:rsid w:val="00FA3764"/>
    <w:rsid w:val="00FA56ED"/>
    <w:rsid w:val="00FB24EA"/>
    <w:rsid w:val="00FB5FA6"/>
    <w:rsid w:val="00FC1310"/>
    <w:rsid w:val="00FC2FF3"/>
    <w:rsid w:val="00FC3263"/>
    <w:rsid w:val="00FC51F9"/>
    <w:rsid w:val="00FC5B40"/>
    <w:rsid w:val="00FC5FF8"/>
    <w:rsid w:val="00FD271B"/>
    <w:rsid w:val="00FD3D7C"/>
    <w:rsid w:val="00FD4F8F"/>
    <w:rsid w:val="00FE0C16"/>
    <w:rsid w:val="00FE14B1"/>
    <w:rsid w:val="00FF0070"/>
    <w:rsid w:val="00FF07C3"/>
    <w:rsid w:val="00FF5F6A"/>
    <w:rsid w:val="00FF6F64"/>
    <w:rsid w:val="00FF7784"/>
    <w:rsid w:val="00FF7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4A5ADFA"/>
  <w15:chartTrackingRefBased/>
  <w15:docId w15:val="{EFCE1F94-C18A-452F-AC10-FF8EBB2CE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character" w:customStyle="1" w:styleId="Heading1Char">
    <w:name w:val="Heading 1 Char"/>
    <w:basedOn w:val="DefaultParagraphFont"/>
    <w:link w:val="Heading1"/>
    <w:uiPriority w:val="9"/>
    <w:rsid w:val="00EE20D6"/>
    <w:rPr>
      <w:rFonts w:ascii="Arial" w:hAnsi="Arial" w:cs="Arial"/>
      <w:b/>
      <w:color w:val="000000"/>
      <w:kern w:val="28"/>
      <w:sz w:val="28"/>
    </w:rPr>
  </w:style>
  <w:style w:type="paragraph" w:styleId="Bibliography">
    <w:name w:val="Bibliography"/>
    <w:basedOn w:val="Normal"/>
    <w:next w:val="Normal"/>
    <w:uiPriority w:val="37"/>
    <w:unhideWhenUsed/>
    <w:rsid w:val="00EE20D6"/>
  </w:style>
  <w:style w:type="character" w:styleId="UnresolvedMention">
    <w:name w:val="Unresolved Mention"/>
    <w:basedOn w:val="DefaultParagraphFont"/>
    <w:uiPriority w:val="99"/>
    <w:semiHidden/>
    <w:unhideWhenUsed/>
    <w:rsid w:val="002B3E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4843813">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7180595">
      <w:bodyDiv w:val="1"/>
      <w:marLeft w:val="0"/>
      <w:marRight w:val="0"/>
      <w:marTop w:val="0"/>
      <w:marBottom w:val="0"/>
      <w:divBdr>
        <w:top w:val="none" w:sz="0" w:space="0" w:color="auto"/>
        <w:left w:val="none" w:sz="0" w:space="0" w:color="auto"/>
        <w:bottom w:val="none" w:sz="0" w:space="0" w:color="auto"/>
        <w:right w:val="none" w:sz="0" w:space="0" w:color="auto"/>
      </w:divBdr>
    </w:div>
    <w:div w:id="1251351213">
      <w:bodyDiv w:val="1"/>
      <w:marLeft w:val="0"/>
      <w:marRight w:val="0"/>
      <w:marTop w:val="0"/>
      <w:marBottom w:val="0"/>
      <w:divBdr>
        <w:top w:val="none" w:sz="0" w:space="0" w:color="auto"/>
        <w:left w:val="none" w:sz="0" w:space="0" w:color="auto"/>
        <w:bottom w:val="none" w:sz="0" w:space="0" w:color="auto"/>
        <w:right w:val="none" w:sz="0" w:space="0" w:color="auto"/>
      </w:divBdr>
    </w:div>
    <w:div w:id="1321500173">
      <w:bodyDiv w:val="1"/>
      <w:marLeft w:val="0"/>
      <w:marRight w:val="0"/>
      <w:marTop w:val="0"/>
      <w:marBottom w:val="0"/>
      <w:divBdr>
        <w:top w:val="none" w:sz="0" w:space="0" w:color="auto"/>
        <w:left w:val="none" w:sz="0" w:space="0" w:color="auto"/>
        <w:bottom w:val="none" w:sz="0" w:space="0" w:color="auto"/>
        <w:right w:val="none" w:sz="0" w:space="0" w:color="auto"/>
      </w:divBdr>
    </w:div>
    <w:div w:id="1599020982">
      <w:bodyDiv w:val="1"/>
      <w:marLeft w:val="0"/>
      <w:marRight w:val="0"/>
      <w:marTop w:val="0"/>
      <w:marBottom w:val="0"/>
      <w:divBdr>
        <w:top w:val="none" w:sz="0" w:space="0" w:color="auto"/>
        <w:left w:val="none" w:sz="0" w:space="0" w:color="auto"/>
        <w:bottom w:val="none" w:sz="0" w:space="0" w:color="auto"/>
        <w:right w:val="none" w:sz="0" w:space="0" w:color="auto"/>
      </w:divBdr>
    </w:div>
    <w:div w:id="196812320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71029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JGMorgan@carmarthenshir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Nat21</b:Tag>
    <b:SourceType>InternetSite</b:SourceType>
    <b:Guid>{60ABBF5A-520B-4A33-8D6B-8373F1D04D82}</b:Guid>
    <b:Author>
      <b:Author>
        <b:Corporate>National Independent Safeguarding Board Wales</b:Corporate>
      </b:Author>
    </b:Author>
    <b:Title>About The Board </b:Title>
    <b:Year>2021</b:Year>
    <b:YearAccessed>2021</b:YearAccessed>
    <b:MonthAccessed>January </b:MonthAccessed>
    <b:DayAccessed>5th</b:DayAccessed>
    <b:URL>http://safeguardingboard.wales/about-the-board/</b:URL>
    <b:RefOrder>1</b:RefOrder>
  </b:Source>
  <b:Source>
    <b:Tag>Old16</b:Tag>
    <b:SourceType>InternetSite</b:SourceType>
    <b:Guid>{11F74BF4-AC3E-41CC-B00E-180377F12B8E}</b:Guid>
    <b:Author>
      <b:Author>
        <b:Corporate>Older People's Commissioner for Wales</b:Corporate>
      </b:Author>
    </b:Author>
    <b:Title>Adult Protection and Safeguarding</b:Title>
    <b:Year>2016</b:Year>
    <b:YearAccessed>2020</b:YearAccessed>
    <b:MonthAccessed>December</b:MonthAccessed>
    <b:DayAccessed>22nd</b:DayAccessed>
    <b:URL>http://www.olderpeoplewales.com/en/adult_protection/adult-protection-in-wales/adult-protection-and-safeguarding.aspx</b:URL>
    <b:RefOrder>2</b:RefOrder>
  </b:Source>
  <b:Source>
    <b:Tag>NSP20</b:Tag>
    <b:SourceType>InternetSite</b:SourceType>
    <b:Guid>{EBAA3110-0DFF-4192-ABFE-9B5F6F6D4A3B}</b:Guid>
    <b:Author>
      <b:Author>
        <b:Corporate>NSPCC</b:Corporate>
      </b:Author>
    </b:Author>
    <b:Title>Child protection system in Wales</b:Title>
    <b:Year>2020</b:Year>
    <b:YearAccessed>2021</b:YearAccessed>
    <b:MonthAccessed>January</b:MonthAccessed>
    <b:DayAccessed>4th</b:DayAccessed>
    <b:URL>https://learning.nspcc.org.uk/child-protection-system/wales</b:URL>
    <b:RefOrder>3</b:RefOrder>
  </b:Source>
  <b:Source>
    <b:Tag>Wel20</b:Tag>
    <b:SourceType>InternetSite</b:SourceType>
    <b:Guid>{7CAF2626-49E7-444D-8149-76210AA82D71}</b:Guid>
    <b:Author>
      <b:Author>
        <b:Corporate>Welsh Parliament</b:Corporate>
      </b:Author>
    </b:Author>
    <b:Title>Children (Abolition of Defence of Reasonable Punishment) (Wales) Act 2020</b:Title>
    <b:Year>2020</b:Year>
    <b:YearAccessed>2021</b:YearAccessed>
    <b:MonthAccessed>January</b:MonthAccessed>
    <b:DayAccessed>5th</b:DayAccessed>
    <b:URL>https://business.senedd.wales/mgIssueHistoryHome.aspx?IId=24674</b:URL>
    <b:RefOrder>4</b:RefOrder>
  </b:Source>
  <b:Source>
    <b:Tag>Wel201</b:Tag>
    <b:SourceType>Report</b:SourceType>
    <b:Guid>{4BBF15FD-C79B-4EDC-BFB5-7CA5AF3AAC6B}</b:Guid>
    <b:Title>CHILDREN (ABOLITION OF DEFENCE OF REASONABLE PUNISHMENT) (WALES) ACT: Explanatory Memorandum</b:Title>
    <b:Year>2020</b:Year>
    <b:Author>
      <b:Author>
        <b:Corporate>Welsh Government</b:Corporate>
      </b:Author>
    </b:Author>
    <b:Publisher>Welsh Government</b:Publisher>
    <b:City>Cardiff</b:City>
    <b:RefOrder>5</b:RefOrder>
  </b:Source>
  <b:Source>
    <b:Tag>Soc17</b:Tag>
    <b:SourceType>Report</b:SourceType>
    <b:Guid>{652252B5-889E-4102-A9B5-E21F5ABA45A6}</b:Guid>
    <b:Author>
      <b:Author>
        <b:Corporate>Social Care Wales</b:Corporate>
      </b:Author>
    </b:Author>
    <b:Title>Code of Professional Practice for Social Care</b:Title>
    <b:Year>2017</b:Year>
    <b:Publisher>Social Care Wales</b:Publisher>
    <b:City>Cardiff</b:City>
    <b:RefOrder>6</b:RefOrder>
  </b:Source>
  <b:Source>
    <b:Tag>BSA15</b:Tag>
    <b:SourceType>InternetSite</b:SourceType>
    <b:Guid>{F2DC6784-9A4C-44AA-A102-D464D3848A5C}</b:Guid>
    <b:Title>Collaboration isn't easy, but essential in social work</b:Title>
    <b:Year>2015</b:Year>
    <b:Author>
      <b:Author>
        <b:Corporate>BSAW</b:Corporate>
      </b:Author>
    </b:Author>
    <b:YearAccessed>2020</b:YearAccessed>
    <b:MonthAccessed>December</b:MonthAccessed>
    <b:DayAccessed>7</b:DayAccessed>
    <b:URL>https://www.basw.co.uk/media/news/2015/jun/collaboration-isnt-easy-essential-social-work</b:URL>
    <b:RefOrder>7</b:RefOrder>
  </b:Source>
  <b:Source>
    <b:Tag>UNI20</b:Tag>
    <b:SourceType>InternetSite</b:SourceType>
    <b:Guid>{2E2063E1-79E6-444E-9239-87C3243CADA2}</b:Guid>
    <b:Title>How we protect Children's rights with the UN Convention on the Rights of the Child</b:Title>
    <b:Year>2020</b:Year>
    <b:Author>
      <b:Author>
        <b:Corporate>UNICEF</b:Corporate>
      </b:Author>
    </b:Author>
    <b:YearAccessed>2020</b:YearAccessed>
    <b:MonthAccessed>December</b:MonthAccessed>
    <b:DayAccessed>30</b:DayAccessed>
    <b:URL>https://www.unicef.org.uk/what-we-do/un-convention-child-rights/</b:URL>
    <b:RefOrder>8</b:RefOrder>
  </b:Source>
  <b:Source>
    <b:Tag>Mor15</b:Tag>
    <b:SourceType>Report</b:SourceType>
    <b:Guid>{D1EB1C28-D02C-4C10-AC3A-41464AF85793}</b:Guid>
    <b:Title>More than just words: Delivering the ‘Active Offer’ Information Pack – Social Services and Social Care</b:Title>
    <b:Year>2015</b:Year>
    <b:Publisher>Welsh Government</b:Publisher>
    <b:City>Cardiff</b:City>
    <b:Author>
      <b:Author>
        <b:Corporate>Welsh Government</b:Corporate>
      </b:Author>
    </b:Author>
    <b:RefOrder>9</b:RefOrder>
  </b:Source>
  <b:Source>
    <b:Tag>Soc21</b:Tag>
    <b:SourceType>InternetSite</b:SourceType>
    <b:Guid>{872CB6E8-8F43-404D-B7BB-13676DDE402F}</b:Guid>
    <b:Author>
      <b:Author>
        <b:Corporate>Social Care Wales</b:Corporate>
      </b:Author>
    </b:Author>
    <b:Title>National Occupational Standards</b:Title>
    <b:Year>2021</b:Year>
    <b:YearAccessed>2021</b:YearAccessed>
    <b:MonthAccessed>January</b:MonthAccessed>
    <b:DayAccessed>7th</b:DayAccessed>
    <b:URL>https://socialcare.wales/learning-and-development/national-occupational-standards-nos</b:URL>
    <b:RefOrder>10</b:RefOrder>
  </b:Source>
  <b:Source>
    <b:Tag>Wel15</b:Tag>
    <b:SourceType>Report</b:SourceType>
    <b:Guid>{6E72330A-99DF-41AB-A203-5FBE82D861D7}</b:Guid>
    <b:Author>
      <b:Author>
        <b:Corporate>Welsh Government</b:Corporate>
      </b:Author>
    </b:Author>
    <b:Title>Social Services and Well-being (Wales) Act 2014</b:Title>
    <b:Year>2015</b:Year>
    <b:Publisher>Welsh Government</b:Publisher>
    <b:City>Cardiff</b:City>
    <b:RefOrder>11</b:RefOrder>
  </b:Source>
  <b:Source>
    <b:Tag>Wel151</b:Tag>
    <b:SourceType>Report</b:SourceType>
    <b:Guid>{7D86DEFD-F7D8-4BDA-9251-4C95FB29C850}</b:Guid>
    <b:Author>
      <b:Author>
        <b:Corporate>Welsh Government</b:Corporate>
      </b:Author>
    </b:Author>
    <b:Title>Social Services and Well-being (Wales) Act 2014; Part 3 Code of Practice (assessing the needs of individuals)</b:Title>
    <b:Year>2015</b:Year>
    <b:Publisher>Welsh Government </b:Publisher>
    <b:City>Cardiff</b:City>
    <b:RefOrder>12</b:RefOrder>
  </b:Source>
  <b:Source>
    <b:Tag>Wel18</b:Tag>
    <b:SourceType>Report</b:SourceType>
    <b:Guid>{60E8EF4B-065B-4587-808C-4251A9AAE07C}</b:Guid>
    <b:Author>
      <b:Author>
        <b:Corporate>Welsh Government</b:Corporate>
      </b:Author>
    </b:Author>
    <b:Title>Social Services and Wellbeing (Wales) Act 2014; Working Together to Safeguard People; Volume 6 - Handling Individul Cases to Protect Adults at Risk</b:Title>
    <b:Year>2018</b:Year>
    <b:Publisher>Welsh Government</b:Publisher>
    <b:City>Cardiff</b:City>
    <b:RefOrder>13</b:RefOrder>
  </b:Source>
  <b:Source>
    <b:Tag>BAS20</b:Tag>
    <b:SourceType>InternetSite</b:SourceType>
    <b:Guid>{EFC7EC9D-5A8B-4840-BC6C-6533D31E2AC3}</b:Guid>
    <b:Title>The role of social workers in a pandemic and its aftermath: learning from Covid-19</b:Title>
    <b:Year>2020</b:Year>
    <b:Author>
      <b:Author>
        <b:Corporate>BASW</b:Corporate>
      </b:Author>
    </b:Author>
    <b:YearAccessed>2020</b:YearAccessed>
    <b:MonthAccessed>December</b:MonthAccessed>
    <b:DayAccessed>18</b:DayAccessed>
    <b:URL>https://www.basw.co.uk/role-social-workers-pandemic-and-its-aftermath-learning-covid-19</b:URL>
    <b:RefOrder>14</b:RefOrder>
  </b:Source>
  <b:Source>
    <b:Tag>Soc20</b:Tag>
    <b:SourceType>InternetSite</b:SourceType>
    <b:Guid>{5437723D-73AA-4C3C-89D7-33F9841438FE}</b:Guid>
    <b:Title>Wales Safeguarding Procedures</b:Title>
    <b:Year>2020</b:Year>
    <b:Author>
      <b:Author>
        <b:Corporate>Social Care Wales</b:Corporate>
      </b:Author>
    </b:Author>
    <b:YearAccessed>2020</b:YearAccessed>
    <b:MonthAccessed>December </b:MonthAccessed>
    <b:DayAccessed>2nd</b:DayAccessed>
    <b:URL>https://safeguarding.wales/</b:URL>
    <b:RefOrder>15</b:RefOrder>
  </b:Source>
  <b:Source>
    <b:Tag>Bas13</b:Tag>
    <b:SourceType>Book</b:SourceType>
    <b:Guid>{DDF7E3E2-0A7D-46BB-9C97-0B6A90B01EC8}</b:Guid>
    <b:Title>The Reflective Journal</b:Title>
    <b:Year>2013</b:Year>
    <b:City>Hampshire</b:City>
    <b:Publisher>Palgrave MacMillan</b:Publisher>
    <b:Author>
      <b:Author>
        <b:NameList>
          <b:Person>
            <b:Last>Bassot</b:Last>
            <b:First>Barbara</b:First>
          </b:Person>
        </b:NameList>
      </b:Author>
    </b:Author>
    <b:RefOrder>16</b:RefOrder>
  </b:Source>
  <b:Source>
    <b:Tag>Bel15</b:Tag>
    <b:SourceType>Report</b:SourceType>
    <b:Guid>{C6431F65-8FB2-43A6-84E1-62FE7036970E}</b:Guid>
    <b:Title>Adverse Childhood Experiences and their impact on health-harmimg behaviours in the Welsh adult population</b:Title>
    <b:Year>2015</b:Year>
    <b:Author>
      <b:Author>
        <b:NameList>
          <b:Person>
            <b:Last>Bellis</b:Last>
            <b:First>Mark</b:First>
          </b:Person>
          <b:Person>
            <b:Last>Ashton</b:Last>
            <b:First>Kathryn</b:First>
          </b:Person>
          <b:Person>
            <b:Last>Hughes</b:Last>
            <b:First>Karen</b:First>
          </b:Person>
          <b:Person>
            <b:Last>Ford</b:Last>
            <b:First>Katharine</b:First>
          </b:Person>
          <b:Person>
            <b:Last>Bishop</b:Last>
            <b:First>Julie</b:First>
          </b:Person>
          <b:Person>
            <b:Last>Paranjothy</b:Last>
            <b:First>Shantini</b:First>
          </b:Person>
        </b:NameList>
      </b:Author>
    </b:Author>
    <b:Publisher>Public Health Wales</b:Publisher>
    <b:City>Cardiff</b:City>
    <b:RefOrder>17</b:RefOrder>
  </b:Source>
  <b:Source>
    <b:Tag>Bru14</b:Tag>
    <b:SourceType>JournalArticle</b:SourceType>
    <b:Guid>{D3F0C40B-2475-404F-B17F-71F2723505CA}</b:Guid>
    <b:Title>The Voice of the Child in Child Protection: Whose Voice?</b:Title>
    <b:Year>2014</b:Year>
    <b:Author>
      <b:Author>
        <b:NameList>
          <b:Person>
            <b:Last>Bruce</b:Last>
            <b:First>Margaret</b:First>
          </b:Person>
        </b:NameList>
      </b:Author>
    </b:Author>
    <b:JournalName>Social Sciences</b:JournalName>
    <b:Pages>514-526</b:Pages>
    <b:Volume>3</b:Volume>
    <b:RefOrder>18</b:RefOrder>
  </b:Source>
  <b:Source>
    <b:Tag>Bul14</b:Tag>
    <b:SourceType>JournalArticle</b:SourceType>
    <b:Guid>{E7FE4343-A6A8-4FD9-AFA7-4E5266843006}</b:Guid>
    <b:Title>The process of teaching and learning about reflection: research insights from professional nurse education</b:Title>
    <b:Year>2014</b:Year>
    <b:JournalName>Studies in Higher Education</b:JournalName>
    <b:Pages>1219-1236</b:Pages>
    <b:Volume>39</b:Volume>
    <b:Issue>7</b:Issue>
    <b:Author>
      <b:Author>
        <b:NameList>
          <b:Person>
            <b:Last>Bulman</b:Last>
            <b:First>Chris</b:First>
          </b:Person>
          <b:Person>
            <b:Last>Lathlean</b:Last>
            <b:First>Judith</b:First>
          </b:Person>
          <b:Person>
            <b:Last>Gobbi</b:Last>
            <b:First>Mary</b:First>
          </b:Person>
        </b:NameList>
      </b:Author>
    </b:Author>
    <b:RefOrder>19</b:RefOrder>
  </b:Source>
  <b:Source>
    <b:Tag>Cla16</b:Tag>
    <b:SourceType>JournalArticle</b:SourceType>
    <b:Guid>{F76858F0-3863-47BE-9474-795AE6732D28}</b:Guid>
    <b:Title>Liberal Arts and the Development of Emotional Intelligence in Social Work Education</b:Title>
    <b:Year>2016</b:Year>
    <b:JournalName>The British Journal of Social Work</b:JournalName>
    <b:Pages>635-651</b:Pages>
    <b:Volume>46</b:Volume>
    <b:Issue>3</b:Issue>
    <b:Author>
      <b:Author>
        <b:NameList>
          <b:Person>
            <b:Last>Clarke</b:Last>
            <b:First>Jean</b:First>
          </b:Person>
          <b:Person>
            <b:Last>Lovelock</b:Last>
            <b:First>Roe</b:First>
          </b:Person>
          <b:Person>
            <b:Last>McNay</b:Last>
            <b:First>Marie</b:First>
          </b:Person>
        </b:NameList>
      </b:Author>
    </b:Author>
    <b:RefOrder>20</b:RefOrder>
  </b:Source>
  <b:Source>
    <b:Tag>Far14</b:Tag>
    <b:SourceType>JournalArticle</b:SourceType>
    <b:Guid>{63FD9CC1-D145-46D8-9607-710A5022954B}</b:Guid>
    <b:Title>Synergies and tensions in child protection and parent support: policy lines and practitioners cultures</b:Title>
    <b:Year>2014</b:Year>
    <b:JournalName>Child and Family Social Work</b:JournalName>
    <b:Pages>24-33</b:Pages>
    <b:Volume>19</b:Volume>
    <b:Author>
      <b:Author>
        <b:NameList>
          <b:Person>
            <b:Last>Fargion</b:Last>
            <b:First>Silvia</b:First>
          </b:Person>
        </b:NameList>
      </b:Author>
    </b:Author>
    <b:RefOrder>21</b:RefOrder>
  </b:Source>
  <b:Source>
    <b:Tag>Foo96</b:Tag>
    <b:SourceType>Book</b:SourceType>
    <b:Guid>{4C7DE5C7-1A6C-405D-BAF1-BC79B11A4C38}</b:Guid>
    <b:Title>The Reflective Researcher: Social Workers' Theories of Practice Research</b:Title>
    <b:Year>1996</b:Year>
    <b:Author>
      <b:Author>
        <b:NameList>
          <b:Person>
            <b:Last>Fook</b:Last>
            <b:First>Jan</b:First>
          </b:Person>
        </b:NameList>
      </b:Author>
    </b:Author>
    <b:City>Sydney</b:City>
    <b:Publisher>Allen &amp; Unwin</b:Publisher>
    <b:RefOrder>22</b:RefOrder>
  </b:Source>
  <b:Source>
    <b:Tag>Gau16</b:Tag>
    <b:SourceType>Book</b:SourceType>
    <b:Guid>{BC77A140-63D8-49C2-AC9F-9487ED0E781A}</b:Guid>
    <b:Author>
      <b:Author>
        <b:NameList>
          <b:Person>
            <b:Last>Gault</b:Last>
            <b:First>Agi</b:First>
          </b:Person>
        </b:NameList>
      </b:Author>
    </b:Author>
    <b:Title>Using Signs of Safety in Child Protection Conferences</b:Title>
    <b:Year>2016</b:Year>
    <b:City>East Perth</b:City>
    <b:Publisher>Resolutions Consultancy Pty Ltd</b:Publisher>
    <b:RefOrder>23</b:RefOrder>
  </b:Source>
  <b:Source>
    <b:Tag>LaV12</b:Tag>
    <b:SourceType>Report</b:SourceType>
    <b:Guid>{CF1AC2BA-1509-401A-B94B-BF2934393AA0}</b:Guid>
    <b:Title>The voice of the child in the child protection system</b:Title>
    <b:Year>2012</b:Year>
    <b:Publisher>National Childrens Bureau Research Centre</b:Publisher>
    <b:City>London</b:City>
    <b:Author>
      <b:Author>
        <b:NameList>
          <b:Person>
            <b:Last>La Valle</b:Last>
            <b:First>Ivana</b:First>
          </b:Person>
          <b:Person>
            <b:Last>Payne</b:Last>
            <b:First>Lisa</b:First>
          </b:Person>
          <b:Person>
            <b:Last>Jelicic</b:Last>
            <b:First>Helena</b:First>
          </b:Person>
        </b:NameList>
      </b:Author>
    </b:Author>
    <b:RefOrder>24</b:RefOrder>
  </b:Source>
  <b:Source>
    <b:Tag>Mun10</b:Tag>
    <b:SourceType>Report</b:SourceType>
    <b:Guid>{9E579706-F41B-459C-A531-D1F5A525D819}</b:Guid>
    <b:Title>The Munro Review of Child Protection Part One: A Systems Analysis</b:Title>
    <b:Year>2010</b:Year>
    <b:Publisher>Crown Copyright</b:Publisher>
    <b:City>London</b:City>
    <b:Author>
      <b:Author>
        <b:NameList>
          <b:Person>
            <b:Last>Munro</b:Last>
            <b:First>Eileen</b:First>
          </b:Person>
        </b:NameList>
      </b:Author>
    </b:Author>
    <b:RefOrder>25</b:RefOrder>
  </b:Source>
  <b:Source>
    <b:Tag>Ngu20</b:Tag>
    <b:SourceType>JournalArticle</b:SourceType>
    <b:Guid>{0F1CAA22-024F-479A-9EA1-202856957DB5}</b:Guid>
    <b:Title>Changes in Digital Communication Implications for Digital Inequality and Implications for Digital Inequality and Future Research</b:Title>
    <b:Year>2020</b:Year>
    <b:Author>
      <b:Author>
        <b:NameList>
          <b:Person>
            <b:Last>Nguyen</b:Last>
            <b:First>Minh Hao</b:First>
          </b:Person>
          <b:Person>
            <b:Last>Gruber</b:Last>
            <b:First>Jonathan</b:First>
          </b:Person>
          <b:Person>
            <b:Last>Fuchs</b:Last>
            <b:First>Jaelle</b:First>
          </b:Person>
          <b:Person>
            <b:Last>Marler</b:Last>
            <b:First>Will</b:First>
          </b:Person>
          <b:Person>
            <b:Last>Hunsaker</b:Last>
            <b:First>Amanda</b:First>
          </b:Person>
          <b:Person>
            <b:Last>Hargittai</b:Last>
            <b:First>Eszter</b:First>
          </b:Person>
        </b:NameList>
      </b:Author>
    </b:Author>
    <b:JournalName>Social Media and Society7 </b:JournalName>
    <b:Pages>1-6</b:Pages>
    <b:Volume>July - September 2020</b:Volume>
    <b:RefOrder>26</b:RefOrder>
  </b:Source>
  <b:Source>
    <b:Tag>Pla14</b:Tag>
    <b:SourceType>JournalArticle</b:SourceType>
    <b:Guid>{D7CB218F-4BA8-48FB-9E0C-D79BC64BF883}</b:Guid>
    <b:Title>Making Threshold Decisions in Child Protection: A Conceptual Analysis</b:Title>
    <b:JournalName>British Journal of Social Work</b:JournalName>
    <b:Year>2014</b:Year>
    <b:Pages>1472-1490</b:Pages>
    <b:Volume>44</b:Volume>
    <b:Author>
      <b:Author>
        <b:NameList>
          <b:Person>
            <b:Last>Platt</b:Last>
            <b:First>Dendy</b:First>
          </b:Person>
          <b:Person>
            <b:Last>Turney</b:Last>
            <b:First>Danielle</b:First>
          </b:Person>
        </b:NameList>
      </b:Author>
    </b:Author>
    <b:RefOrder>27</b:RefOrder>
  </b:Source>
  <b:Source>
    <b:Tag>Plu20</b:Tag>
    <b:SourceType>InternetSite</b:SourceType>
    <b:Guid>{BBEB0941-62A7-4F0C-B45F-56F2C38329E3}</b:Guid>
    <b:Title>Communication: Online vs. Face-to-Face Interactions</b:Title>
    <b:Year>2020</b:Year>
    <b:YearAccessed>2020</b:YearAccessed>
    <b:MonthAccessed>December </b:MonthAccessed>
    <b:DayAccessed>10</b:DayAccessed>
    <b:URL>https://psychminds.com/communication-online-vs-face-to-face-interactions/</b:URL>
    <b:Author>
      <b:Author>
        <b:NameList>
          <b:Person>
            <b:Last>Plumridge</b:Last>
            <b:First>Nicole</b:First>
          </b:Person>
        </b:NameList>
      </b:Author>
    </b:Author>
    <b:RefOrder>28</b:RefOrder>
  </b:Source>
  <b:Source>
    <b:Tag>Tea14</b:Tag>
    <b:SourceType>Book</b:SourceType>
    <b:Guid>{24E66D0A-13B0-4D62-84A0-59788B56D2A6}</b:Guid>
    <b:Title>Applying Social Work Theories and Methods</b:Title>
    <b:Year>2014</b:Year>
    <b:City>Berkshire</b:City>
    <b:Publisher>Open University Press</b:Publisher>
    <b:Edition>2nd</b:Edition>
    <b:Author>
      <b:Author>
        <b:NameList>
          <b:Person>
            <b:Last>Teater</b:Last>
            <b:First>Barbra</b:First>
          </b:Person>
        </b:NameList>
      </b:Author>
    </b:Author>
    <b:RefOrder>29</b:RefOrder>
  </b:Source>
  <b:Source>
    <b:Tag>Tre12</b:Tag>
    <b:SourceType>Book</b:SourceType>
    <b:Guid>{CE47C101-32E3-473D-9FA2-3FE12E573323}</b:Guid>
    <b:Title>Social Work Skills and Knowledge: A Practice Handbook</b:Title>
    <b:Year>2012</b:Year>
    <b:City>Berkshire</b:City>
    <b:Publisher>Open University Press</b:Publisher>
    <b:Edition>3rd</b:Edition>
    <b:Author>
      <b:Author>
        <b:NameList>
          <b:Person>
            <b:Last>Trevithick</b:Last>
            <b:First>Pamela</b:First>
          </b:Person>
        </b:NameList>
      </b:Author>
    </b:Author>
    <b:RefOrder>30</b:RefOrder>
  </b:Source>
  <b:Source>
    <b:Tag>Tur13</b:Tag>
    <b:SourceType>Book</b:SourceType>
    <b:Guid>{4E34389D-7BE5-4F06-AB1D-62917A15C43C}</b:Guid>
    <b:Title>Safety Planning Workbook</b:Title>
    <b:Year>2013</b:Year>
    <b:Publisher>Resolutions Consultancy Pty Ltd</b:Publisher>
    <b:City>East Perth</b:City>
    <b:Author>
      <b:Author>
        <b:NameList>
          <b:Person>
            <b:Last>Turnell</b:Last>
            <b:First>Andrew</b:First>
          </b:Person>
        </b:NameList>
      </b:Author>
    </b:Author>
    <b:RefOrder>31</b:RefOrder>
  </b:Source>
  <b:Source>
    <b:Tag>Tur17</b:Tag>
    <b:SourceType>Book</b:SourceType>
    <b:Guid>{AA7DA210-B8B1-4EE5-A736-8E9D23A27F7A}</b:Guid>
    <b:Title>Signs of Safety Workbook</b:Title>
    <b:Year>2017</b:Year>
    <b:City>East Perth</b:City>
    <b:Publisher>Resolutions Consultancy Pty Ltd</b:Publisher>
    <b:Edition>2nd</b:Edition>
    <b:Author>
      <b:Author>
        <b:NameList>
          <b:Person>
            <b:Last>Turnell</b:Last>
            <b:First>Andrew</b:First>
          </b:Person>
          <b:Person>
            <b:Last>Etherington</b:Last>
            <b:First>Katrina</b:First>
          </b:Person>
          <b:Person>
            <b:Last>Turnell</b:Last>
            <b:First>Pene</b:First>
          </b:Person>
        </b:NameList>
      </b:Author>
    </b:Author>
    <b:RefOrder>32</b:RefOrder>
  </b:Source>
  <b:Source>
    <b:Tag>Chi15</b:Tag>
    <b:SourceType>JournalArticle</b:SourceType>
    <b:Guid>{6E92AA36-D103-46F8-9DE2-9C9D2DBA8BBB}</b:Guid>
    <b:Title>Children's and young people's participation within child welfare and child protection services: a state-of-the-art review</b:Title>
    <b:Year>2015</b:Year>
    <b:JournalName>Child &amp; Family Social Work</b:JournalName>
    <b:Pages>129-138</b:Pages>
    <b:Volume>20</b:Volume>
    <b:Issue>2</b:Issue>
    <b:Author>
      <b:Author>
        <b:NameList>
          <b:Person>
            <b:Last>van Bijleveld</b:Last>
            <b:First>G</b:First>
            <b:Middle>G</b:Middle>
          </b:Person>
          <b:Person>
            <b:Last>Dedding</b:Last>
            <b:First>C</b:First>
          </b:Person>
          <b:Person>
            <b:Last>Bunders-Aelen</b:Last>
            <b:First>J</b:First>
          </b:Person>
        </b:NameList>
      </b:Author>
    </b:Author>
    <b:RefOrder>33</b:RefOrder>
  </b:Source>
  <b:Source>
    <b:Tag>Wil15</b:Tag>
    <b:SourceType>JournalArticle</b:SourceType>
    <b:Guid>{E837B035-8BC4-4C65-8080-B3EA17C16AB5}</b:Guid>
    <b:Title>Balancing Risk and Protective Factors: How Do Social Workers and Social Work Managers Analyse Referrals that May Indicate Children Are at Risk of Significant Harm</b:Title>
    <b:JournalName>British Journal of Social Work</b:JournalName>
    <b:Year>2015</b:Year>
    <b:Pages>395-411</b:Pages>
    <b:Volume>45</b:Volume>
    <b:Author>
      <b:Author>
        <b:NameList>
          <b:Person>
            <b:Last>Wilkins</b:Last>
            <b:First>David</b:First>
          </b:Person>
        </b:NameList>
      </b:Author>
    </b:Author>
    <b:RefOrder>34</b:RefOrder>
  </b:Source>
  <b:Source>
    <b:Tag>Wil17</b:Tag>
    <b:SourceType>JournalArticle</b:SourceType>
    <b:Guid>{D5BA9FF5-94EE-457F-A820-C56E92B2DE2D}</b:Guid>
    <b:Author>
      <b:Author>
        <b:NameList>
          <b:Person>
            <b:Last>Williams</b:Last>
            <b:First>John</b:First>
          </b:Person>
        </b:NameList>
      </b:Author>
    </b:Author>
    <b:Title>Adult safeguarding in Wales: one step in the right direction</b:Title>
    <b:Year>2017</b:Year>
    <b:JournalName>THE JOURNAL OF ADULT PROTECTION</b:JournalName>
    <b:Pages>175-186</b:Pages>
    <b:Volume>19</b:Volume>
    <b:Issue>4</b:Issue>
    <b:RefOrder>35</b:RefOrder>
  </b:Source>
  <b:Source>
    <b:Tag>Car15</b:Tag>
    <b:SourceType>JournalArticle</b:SourceType>
    <b:Guid>{CB44637B-08E5-4A67-9A00-05084193DB9E}</b:Guid>
    <b:Author>
      <b:Author>
        <b:NameList>
          <b:Person>
            <b:Last>Phillips</b:Last>
            <b:First>Carys</b:First>
          </b:Person>
        </b:NameList>
      </b:Author>
    </b:Author>
    <b:Title>Wales’ safeguarding policy and practice: a critical analysis</b:Title>
    <b:JournalName>THE JOURNAL OF ADULT PROTECTION</b:JournalName>
    <b:Year>2015</b:Year>
    <b:Pages>14-27</b:Pages>
    <b:Volume>18</b:Volume>
    <b:Issue>1</b:Issue>
    <b:RefOrder>36</b:RefOrder>
  </b:Source>
  <b:Source>
    <b:Tag>Wek19</b:Tag>
    <b:SourceType>Report</b:SourceType>
    <b:Guid>{3A5E0A65-E0B1-45B1-ADAF-8029CEDBFEE9}</b:Guid>
    <b:Title>More than just words; Strategic Framework for Welsh Language Services in Health, Social Services and Social Care</b:Title>
    <b:Year>2019</b:Year>
    <b:Author>
      <b:Author>
        <b:Corporate>Welsh Government</b:Corporate>
      </b:Author>
    </b:Author>
    <b:Publisher>Welsh Government</b:Publisher>
    <b:City>Cardiff</b:City>
    <b:RefOrder>37</b:RefOrder>
  </b:Source>
  <b:Source>
    <b:Tag>Kim14</b:Tag>
    <b:SourceType>Book</b:SourceType>
    <b:Guid>{CCB89008-6300-4AFE-BD44-A1DCA9AF4A22}</b:Guid>
    <b:Title>Child Protection</b:Title>
    <b:Year>2014</b:Year>
    <b:Author>
      <b:Author>
        <b:NameList>
          <b:Person>
            <b:Last>Holt</b:Last>
            <b:First>Kim</b:First>
          </b:Person>
        </b:NameList>
      </b:Author>
    </b:Author>
    <b:City>Basingstoke</b:City>
    <b:Publisher>Palgrave Macmillan</b:Publisher>
    <b:Edition>1st</b:Edition>
    <b:RefOrder>38</b:RefOrder>
  </b:Source>
  <b:Source>
    <b:Tag>Wel181</b:Tag>
    <b:SourceType>Report</b:SourceType>
    <b:Guid>{935F497F-68AF-4DEB-A65B-3B2F9B9010CA}</b:Guid>
    <b:Title>Social Services and Well-being (Wales) Act 2014: Working Together to Safeguard People Volume 5 – Handling Individual Cases to Protect Children at Risk</b:Title>
    <b:Year>2018</b:Year>
    <b:City>Cardiff</b:City>
    <b:Publisher>Welsh Government</b:Publisher>
    <b:Author>
      <b:Author>
        <b:Corporate>Welsh Government</b:Corporate>
      </b:Author>
    </b:Author>
    <b:RefOrder>39</b:RefOrder>
  </b:Source>
  <b:Source>
    <b:Tag>Joh14</b:Tag>
    <b:SourceType>Report</b:SourceType>
    <b:Guid>{963DA72F-9000-41E6-93A4-01204F936180}</b:Guid>
    <b:Author>
      <b:Author>
        <b:NameList>
          <b:Person>
            <b:Last>Williams</b:Last>
            <b:First>John</b:First>
          </b:Person>
        </b:NameList>
      </b:Author>
    </b:Author>
    <b:Title>Protection of Older People in Wales: A Guide to the Law</b:Title>
    <b:Year>2014</b:Year>
    <b:Publisher>Older People’s Commissioner for Wales</b:Publisher>
    <b:City>Cardiff</b:City>
    <b:RefOrder>40</b:RefOrder>
  </b:Source>
  <b:Source>
    <b:Tag>Kol84</b:Tag>
    <b:SourceType>Book</b:SourceType>
    <b:Guid>{367221B4-3128-4D0E-B543-E47E6B033575}</b:Guid>
    <b:Title>Experiential Learning: Experience as the Source of Learning and Development</b:Title>
    <b:Year>1984</b:Year>
    <b:Publisher>Prentice Hall</b:Publisher>
    <b:City>Englewood Cliffs, NJ</b:City>
    <b:Author>
      <b:Author>
        <b:NameList>
          <b:Person>
            <b:Last>Kolb</b:Last>
            <b:Middle>A</b:Middle>
            <b:First>D</b:First>
          </b:Person>
        </b:NameList>
      </b:Author>
    </b:Author>
    <b:RefOrder>41</b:RefOrder>
  </b:Source>
  <b:Source>
    <b:Tag>Nei05</b:Tag>
    <b:SourceType>Book</b:SourceType>
    <b:Guid>{162271CE-F30E-4295-8D91-1F1918B357BF}</b:Guid>
    <b:Author>
      <b:Author>
        <b:NameList>
          <b:Person>
            <b:Last>Thompson</b:Last>
            <b:First>Neil</b:First>
          </b:Person>
        </b:NameList>
      </b:Author>
    </b:Author>
    <b:Title>Understanding Social Work: Preparing for Practice</b:Title>
    <b:Year>2005</b:Year>
    <b:City>Basingstoke</b:City>
    <b:Publisher>Palgrave Macmillan</b:Publisher>
    <b:Edition>2nd</b:Edition>
    <b:RefOrder>42</b:RefOrder>
  </b:Source>
  <b:Source>
    <b:Tag>Min11</b:Tag>
    <b:SourceType>Report</b:SourceType>
    <b:Guid>{B9FEB887-9246-405D-80BB-374A2C76CC10}</b:Guid>
    <b:Title>Achieving Best Evidence in Criminal Proceedings: Guidance on interviewing victims and witnesses, and guidance on using special measures</b:Title>
    <b:Year>2011</b:Year>
    <b:City>London</b:City>
    <b:Publisher>Ministry of Justice</b:Publisher>
    <b:Author>
      <b:Author>
        <b:Corporate>Ministry of Justice</b:Corporate>
      </b:Author>
    </b:Author>
    <b:RefOrder>43</b:RefOrder>
  </b:Source>
  <b:Source>
    <b:Tag>Wel19</b:Tag>
    <b:SourceType>InternetSite</b:SourceType>
    <b:Guid>{93D7DE79-F294-43FF-A4ED-0FF4DA715E9B}</b:Guid>
    <b:Title>Children's rights in Wales</b:Title>
    <b:Year>2019</b:Year>
    <b:Author>
      <b:Author>
        <b:Corporate>Welsh Government</b:Corporate>
      </b:Author>
    </b:Author>
    <b:YearAccessed>2021</b:YearAccessed>
    <b:MonthAccessed>January</b:MonthAccessed>
    <b:DayAccessed>7th</b:DayAccessed>
    <b:URL>https://gov.wales/childrens-rights-in-wales</b:URL>
    <b:RefOrder>44</b:RefOrder>
  </b:Source>
  <b:Source>
    <b:Tag>CYS18</b:Tag>
    <b:SourceType>Report</b:SourceType>
    <b:Guid>{99CB6B8B-5022-40D2-9372-261B906CDCFD}</b:Guid>
    <b:Title>Multi-agency Protocol for Thresholds for Joint Social Services / Police and Single Agency Child Protection Section 47 Enquiries</b:Title>
    <b:Year>2018</b:Year>
    <b:Author>
      <b:Author>
        <b:Corporate>CYSUR</b:Corporate>
      </b:Author>
    </b:Author>
    <b:Publisher>THE MID AND WEST WALES SAFEGUARDING CHILDREN BOARD</b:Publisher>
    <b:City>Pembrokeshire</b:City>
    <b:RefOrder>45</b:RefOrder>
  </b:Source>
  <b:Source>
    <b:Tag>CWM18</b:Tag>
    <b:SourceType>Report</b:SourceType>
    <b:Guid>{D8E77008-200E-44E9-82DF-2354BAC4A508}</b:Guid>
    <b:Author>
      <b:Author>
        <b:Corporate>CWMPAS</b:Corporate>
      </b:Author>
    </b:Author>
    <b:Title>Regional Adult Safeguarding Threshold Guidance Document</b:Title>
    <b:Year>2018</b:Year>
    <b:Publisher>MID &amp; WEST WALES SAFEGUARDING ADULTS BOARD</b:Publisher>
    <b:City>Pembrokeshire</b:City>
    <b:RefOrder>46</b:RefOrder>
  </b:Source>
  <b:Source>
    <b:Tag>ADS18</b:Tag>
    <b:SourceType>Report</b:SourceType>
    <b:Guid>{644D89CE-FC67-4D01-AC8B-B29D2A6D0840}</b:Guid>
    <b:Author>
      <b:Author>
        <b:Corporate>ADSS Cymru</b:Corporate>
      </b:Author>
    </b:Author>
    <b:Title>Social Services and Well-being (Wales) Act 2014 and its interface with Mental Health Legislation in Wales</b:Title>
    <b:Year>2018</b:Year>
    <b:Publisher>Association of Directors of Social Services Cymru</b:Publisher>
    <b:City>Abercynon</b:City>
    <b:RefOrder>47</b:RefOrder>
  </b:Source>
</b:Sources>
</file>

<file path=customXml/itemProps1.xml><?xml version="1.0" encoding="utf-8"?>
<ds:datastoreItem xmlns:ds="http://schemas.openxmlformats.org/officeDocument/2006/customXml" ds:itemID="{C99D9ECD-13FB-45B6-B3A2-55425F297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38</Pages>
  <Words>13487</Words>
  <Characters>76877</Characters>
  <Application>Microsoft Office Word</Application>
  <DocSecurity>0</DocSecurity>
  <Lines>640</Lines>
  <Paragraphs>180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90184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Andrew Peters</cp:lastModifiedBy>
  <cp:revision>7</cp:revision>
  <cp:lastPrinted>2014-08-26T08:55:00Z</cp:lastPrinted>
  <dcterms:created xsi:type="dcterms:W3CDTF">2021-05-08T16:59:00Z</dcterms:created>
  <dcterms:modified xsi:type="dcterms:W3CDTF">2021-05-09T11:45:00Z</dcterms:modified>
</cp:coreProperties>
</file>