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0192" w:rsidRDefault="00AA0192">
      <w:pPr>
        <w:spacing w:before="100" w:beforeAutospacing="1" w:after="100" w:afterAutospacing="1" w:line="360" w:lineRule="auto"/>
        <w:outlineLvl w:val="2"/>
        <w:rPr>
          <w:rFonts w:ascii="Times New Roman" w:eastAsia="Times New Roman" w:hAnsi="Times New Roman" w:cs="Times New Roman"/>
          <w:bCs/>
          <w:sz w:val="27"/>
          <w:szCs w:val="27"/>
          <w:lang w:val="en-US"/>
        </w:rPr>
      </w:pPr>
    </w:p>
    <w:p w:rsidR="00AA0192" w:rsidRDefault="00AA0192">
      <w:pPr>
        <w:spacing w:before="100" w:beforeAutospacing="1" w:after="100" w:afterAutospacing="1" w:line="360" w:lineRule="auto"/>
        <w:outlineLvl w:val="2"/>
        <w:rPr>
          <w:rFonts w:ascii="Times New Roman" w:eastAsia="Times New Roman" w:hAnsi="Times New Roman" w:cs="Times New Roman"/>
          <w:bCs/>
          <w:sz w:val="27"/>
          <w:szCs w:val="27"/>
          <w:lang w:val="en-US"/>
        </w:rPr>
      </w:pPr>
    </w:p>
    <w:p w:rsidR="00AA0192" w:rsidRPr="009843C2" w:rsidRDefault="00D162CF" w:rsidP="009843C2">
      <w:pPr>
        <w:spacing w:after="0" w:line="240" w:lineRule="auto"/>
        <w:jc w:val="center"/>
        <w:rPr>
          <w:rFonts w:ascii="TimesNewRomanPS-BoldMT" w:eastAsia="Times New Roman" w:hAnsi="TimesNewRomanPS-BoldMT" w:cs="Times New Roman"/>
          <w:b/>
          <w:bCs/>
          <w:color w:val="000000"/>
          <w:sz w:val="48"/>
          <w:szCs w:val="48"/>
          <w:lang w:val="en-US"/>
        </w:rPr>
      </w:pPr>
      <w:r w:rsidRPr="009843C2">
        <w:rPr>
          <w:rFonts w:ascii="TimesNewRomanPS-BoldMT" w:eastAsia="Times New Roman" w:hAnsi="TimesNewRomanPS-BoldMT" w:cs="Times New Roman"/>
          <w:b/>
          <w:bCs/>
          <w:color w:val="000000"/>
          <w:sz w:val="48"/>
          <w:szCs w:val="48"/>
          <w:lang w:val="en-US"/>
        </w:rPr>
        <w:t>Module Title: Hotel Placement – Managing Hotel Administration</w:t>
      </w:r>
    </w:p>
    <w:p w:rsidR="00CD00C0" w:rsidRPr="009843C2" w:rsidRDefault="00CD00C0" w:rsidP="009843C2">
      <w:pPr>
        <w:jc w:val="center"/>
        <w:rPr>
          <w:rFonts w:ascii="Times New Roman" w:hAnsi="Times New Roman" w:cs="Times New Roman"/>
          <w:b/>
          <w:sz w:val="48"/>
          <w:szCs w:val="48"/>
        </w:rPr>
      </w:pPr>
    </w:p>
    <w:p w:rsidR="00CD00C0" w:rsidRPr="009843C2" w:rsidRDefault="00931134" w:rsidP="009843C2">
      <w:pPr>
        <w:jc w:val="center"/>
        <w:rPr>
          <w:rFonts w:ascii="Times New Roman" w:hAnsi="Times New Roman" w:cs="Times New Roman"/>
          <w:b/>
          <w:sz w:val="48"/>
          <w:szCs w:val="48"/>
        </w:rPr>
      </w:pPr>
      <w:r>
        <w:rPr>
          <w:rFonts w:ascii="Times New Roman" w:hAnsi="Times New Roman" w:cs="Times New Roman"/>
          <w:b/>
          <w:sz w:val="48"/>
          <w:szCs w:val="48"/>
        </w:rPr>
        <w:t>Module Number: BHIM6004</w:t>
      </w:r>
    </w:p>
    <w:p w:rsidR="00AA0192" w:rsidRPr="009843C2" w:rsidRDefault="00D162CF" w:rsidP="009843C2">
      <w:pPr>
        <w:pStyle w:val="Title"/>
        <w:rPr>
          <w:rFonts w:ascii="Times New Roman" w:hAnsi="Times New Roman" w:cs="Times New Roman"/>
          <w:color w:val="000000"/>
          <w:sz w:val="48"/>
          <w:szCs w:val="48"/>
        </w:rPr>
      </w:pPr>
      <w:r w:rsidRPr="009843C2">
        <w:rPr>
          <w:rFonts w:ascii="Times New Roman" w:hAnsi="Times New Roman" w:cs="Times New Roman"/>
          <w:color w:val="000000"/>
          <w:sz w:val="48"/>
          <w:szCs w:val="48"/>
        </w:rPr>
        <w:t>Student name: Zakia Shirin Nishai</w:t>
      </w:r>
    </w:p>
    <w:p w:rsidR="00AA0192" w:rsidRPr="009843C2" w:rsidRDefault="00D162CF" w:rsidP="009843C2">
      <w:pPr>
        <w:pStyle w:val="Title"/>
        <w:rPr>
          <w:rFonts w:ascii="Times New Roman" w:hAnsi="Times New Roman" w:cs="Times New Roman"/>
          <w:color w:val="000000"/>
          <w:sz w:val="48"/>
          <w:szCs w:val="48"/>
        </w:rPr>
      </w:pPr>
      <w:r w:rsidRPr="009843C2">
        <w:rPr>
          <w:rFonts w:ascii="Times New Roman" w:hAnsi="Times New Roman" w:cs="Times New Roman"/>
          <w:color w:val="000000"/>
          <w:sz w:val="48"/>
          <w:szCs w:val="48"/>
        </w:rPr>
        <w:t>Student ID: 2208336</w:t>
      </w:r>
    </w:p>
    <w:p w:rsidR="00AA0192" w:rsidRPr="009843C2" w:rsidRDefault="00D162CF" w:rsidP="009843C2">
      <w:pPr>
        <w:jc w:val="center"/>
        <w:rPr>
          <w:sz w:val="48"/>
          <w:szCs w:val="48"/>
        </w:rPr>
      </w:pPr>
      <w:r w:rsidRPr="009843C2">
        <w:rPr>
          <w:rFonts w:ascii="Times New Roman" w:hAnsi="Times New Roman" w:cs="Times New Roman"/>
          <w:b/>
          <w:color w:val="000000"/>
          <w:sz w:val="48"/>
          <w:szCs w:val="48"/>
        </w:rPr>
        <w:t>Lecturer’s name: Daniel Payne</w:t>
      </w:r>
    </w:p>
    <w:p w:rsidR="00AA0192" w:rsidRDefault="00AA0192">
      <w:pPr>
        <w:spacing w:before="100" w:beforeAutospacing="1" w:after="100" w:afterAutospacing="1" w:line="360" w:lineRule="auto"/>
        <w:outlineLvl w:val="2"/>
        <w:rPr>
          <w:rFonts w:ascii="Times New Roman" w:eastAsia="Times New Roman" w:hAnsi="Times New Roman" w:cs="Times New Roman"/>
          <w:bCs/>
          <w:sz w:val="27"/>
          <w:szCs w:val="27"/>
          <w:lang w:val="en-US"/>
        </w:rPr>
      </w:pPr>
    </w:p>
    <w:p w:rsidR="00AA0192" w:rsidRDefault="00AA0192">
      <w:pPr>
        <w:spacing w:before="100" w:beforeAutospacing="1" w:after="100" w:afterAutospacing="1" w:line="360" w:lineRule="auto"/>
        <w:outlineLvl w:val="2"/>
        <w:rPr>
          <w:rFonts w:ascii="Times New Roman" w:eastAsia="Times New Roman" w:hAnsi="Times New Roman" w:cs="Times New Roman"/>
          <w:bCs/>
          <w:sz w:val="27"/>
          <w:szCs w:val="27"/>
          <w:lang w:val="en-US"/>
        </w:rPr>
      </w:pPr>
    </w:p>
    <w:p w:rsidR="00AA0192" w:rsidRDefault="00AA0192">
      <w:pPr>
        <w:spacing w:before="100" w:beforeAutospacing="1" w:after="100" w:afterAutospacing="1" w:line="360" w:lineRule="auto"/>
        <w:outlineLvl w:val="2"/>
        <w:rPr>
          <w:rFonts w:ascii="Times New Roman" w:eastAsia="Times New Roman" w:hAnsi="Times New Roman" w:cs="Times New Roman"/>
          <w:bCs/>
          <w:sz w:val="27"/>
          <w:szCs w:val="27"/>
          <w:lang w:val="en-US"/>
        </w:rPr>
      </w:pPr>
    </w:p>
    <w:p w:rsidR="00AA0192" w:rsidRDefault="00AA0192">
      <w:pPr>
        <w:spacing w:before="100" w:beforeAutospacing="1" w:after="100" w:afterAutospacing="1" w:line="360" w:lineRule="auto"/>
        <w:outlineLvl w:val="2"/>
        <w:rPr>
          <w:rFonts w:ascii="Times New Roman" w:eastAsia="Times New Roman" w:hAnsi="Times New Roman" w:cs="Times New Roman"/>
          <w:bCs/>
          <w:sz w:val="27"/>
          <w:szCs w:val="27"/>
          <w:lang w:val="en-US"/>
        </w:rPr>
      </w:pPr>
    </w:p>
    <w:p w:rsidR="00AA0192" w:rsidRDefault="00AA0192">
      <w:pPr>
        <w:spacing w:before="100" w:beforeAutospacing="1" w:after="100" w:afterAutospacing="1" w:line="360" w:lineRule="auto"/>
        <w:outlineLvl w:val="2"/>
        <w:rPr>
          <w:rFonts w:ascii="Times New Roman" w:eastAsia="Times New Roman" w:hAnsi="Times New Roman" w:cs="Times New Roman"/>
          <w:bCs/>
          <w:sz w:val="27"/>
          <w:szCs w:val="27"/>
          <w:lang w:val="en-US"/>
        </w:rPr>
      </w:pPr>
    </w:p>
    <w:p w:rsidR="00AA0192" w:rsidRDefault="00AA0192">
      <w:pPr>
        <w:spacing w:before="100" w:beforeAutospacing="1" w:after="100" w:afterAutospacing="1" w:line="360" w:lineRule="auto"/>
        <w:outlineLvl w:val="2"/>
        <w:rPr>
          <w:rFonts w:ascii="Times New Roman" w:eastAsia="Times New Roman" w:hAnsi="Times New Roman" w:cs="Times New Roman"/>
          <w:bCs/>
          <w:sz w:val="27"/>
          <w:szCs w:val="27"/>
          <w:lang w:val="en-US"/>
        </w:rPr>
      </w:pPr>
    </w:p>
    <w:p w:rsidR="00AA0192" w:rsidRDefault="00AA0192">
      <w:pPr>
        <w:spacing w:before="100" w:beforeAutospacing="1" w:after="100" w:afterAutospacing="1" w:line="360" w:lineRule="auto"/>
        <w:outlineLvl w:val="2"/>
        <w:rPr>
          <w:rFonts w:ascii="Times New Roman" w:eastAsia="Times New Roman" w:hAnsi="Times New Roman" w:cs="Times New Roman"/>
          <w:bCs/>
          <w:sz w:val="27"/>
          <w:szCs w:val="27"/>
          <w:lang w:val="en-US"/>
        </w:rPr>
      </w:pPr>
    </w:p>
    <w:p w:rsidR="00AA0192" w:rsidRDefault="00AA0192">
      <w:pPr>
        <w:spacing w:before="100" w:beforeAutospacing="1" w:after="100" w:afterAutospacing="1" w:line="360" w:lineRule="auto"/>
        <w:outlineLvl w:val="2"/>
        <w:rPr>
          <w:rFonts w:ascii="Times New Roman" w:eastAsia="Times New Roman" w:hAnsi="Times New Roman" w:cs="Times New Roman"/>
          <w:bCs/>
          <w:sz w:val="27"/>
          <w:szCs w:val="27"/>
          <w:lang w:val="en-US"/>
        </w:rPr>
      </w:pPr>
    </w:p>
    <w:p w:rsidR="00AA0192" w:rsidRDefault="00AA0192">
      <w:pPr>
        <w:spacing w:before="100" w:beforeAutospacing="1" w:after="100" w:afterAutospacing="1" w:line="360" w:lineRule="auto"/>
        <w:outlineLvl w:val="2"/>
        <w:rPr>
          <w:rFonts w:ascii="Times New Roman" w:eastAsia="Times New Roman" w:hAnsi="Times New Roman" w:cs="Times New Roman"/>
          <w:bCs/>
          <w:sz w:val="27"/>
          <w:szCs w:val="27"/>
          <w:lang w:val="en-US"/>
        </w:rPr>
      </w:pPr>
    </w:p>
    <w:p w:rsidR="00304AD8" w:rsidRPr="00304AD8" w:rsidRDefault="00304AD8" w:rsidP="00304AD8">
      <w:pPr>
        <w:spacing w:before="100" w:beforeAutospacing="1" w:after="100" w:afterAutospacing="1" w:line="360" w:lineRule="auto"/>
        <w:rPr>
          <w:rFonts w:ascii="Times New Roman" w:eastAsia="Times New Roman" w:hAnsi="Times New Roman" w:cs="Times New Roman"/>
          <w:sz w:val="24"/>
          <w:szCs w:val="24"/>
          <w:lang w:val="en-US"/>
        </w:rPr>
      </w:pPr>
      <w:r w:rsidRPr="00304AD8">
        <w:rPr>
          <w:rFonts w:ascii="Times New Roman" w:eastAsia="Times New Roman" w:hAnsi="Times New Roman" w:cs="Times New Roman"/>
          <w:bCs/>
          <w:sz w:val="32"/>
          <w:szCs w:val="32"/>
          <w:lang w:val="en-US"/>
        </w:rPr>
        <w:lastRenderedPageBreak/>
        <w:t>Introduction</w:t>
      </w:r>
      <w:r w:rsidRPr="00304AD8">
        <w:rPr>
          <w:rFonts w:ascii="Times New Roman" w:eastAsia="Times New Roman" w:hAnsi="Times New Roman" w:cs="Times New Roman"/>
          <w:sz w:val="24"/>
          <w:szCs w:val="24"/>
          <w:lang w:val="en-US"/>
        </w:rPr>
        <w:br/>
        <w:t>This reflective learning log evaluates my professional development during a 10-week Level 6 placement at Apex City Quay Hotel and Spa in Dundee, a four-star spa hotel with a restaurant, bar, in-room dining, and conference facilities. The placement involved rotations across the Restaurant, Housekeeping, and Front Office departments, providing exposure to both operational and supervisory responsibilities. I was mentored by David Hotchkiss (Hotel Mentor), shadowed Kristiona (Restaurant Supervisor) and Andrea (Housekeeping Supervisor), and worked closely with Lindsey (Front Office Manager) and David Field (Front Office Assistant Manager), who supported my development in guest service, team coordination, and operational management.</w:t>
      </w:r>
    </w:p>
    <w:p w:rsidR="00304AD8" w:rsidRPr="00304AD8" w:rsidRDefault="00304AD8" w:rsidP="00304AD8">
      <w:pPr>
        <w:spacing w:before="100" w:beforeAutospacing="1" w:after="100" w:afterAutospacing="1" w:line="360" w:lineRule="auto"/>
        <w:rPr>
          <w:rFonts w:ascii="Times New Roman" w:eastAsia="Times New Roman" w:hAnsi="Times New Roman" w:cs="Times New Roman"/>
          <w:sz w:val="24"/>
          <w:szCs w:val="24"/>
          <w:lang w:val="en-US"/>
        </w:rPr>
      </w:pPr>
      <w:r w:rsidRPr="00304AD8">
        <w:rPr>
          <w:rFonts w:ascii="Times New Roman" w:eastAsia="Times New Roman" w:hAnsi="Times New Roman" w:cs="Times New Roman"/>
          <w:sz w:val="24"/>
          <w:szCs w:val="24"/>
          <w:lang w:val="en-US"/>
        </w:rPr>
        <w:t>For this log, I applied Gibbs’ reflective cycle (1988) to critically examine two key placement episodes. The reflection demonstrates the integration of my Level 4 experiences at Premier Inn Dundee Centre with Level 6 responsibilities, applying theoretical frameworks to develop practical supervisory skills, professional judgment, and reflective insight. It considers technical skills, emotional responses, ethical considerations, and professional identity growth, illustrating my transition from operational competence to supervisory responsibility.</w:t>
      </w:r>
    </w:p>
    <w:p w:rsidR="00304AD8" w:rsidRPr="00304AD8" w:rsidRDefault="00304AD8" w:rsidP="00304AD8">
      <w:pPr>
        <w:spacing w:after="0" w:line="360" w:lineRule="auto"/>
        <w:rPr>
          <w:rFonts w:ascii="Times New Roman" w:eastAsia="Times New Roman" w:hAnsi="Times New Roman" w:cs="Times New Roman"/>
          <w:sz w:val="24"/>
          <w:szCs w:val="24"/>
          <w:lang w:val="en-US"/>
        </w:rPr>
      </w:pPr>
    </w:p>
    <w:p w:rsidR="00304AD8" w:rsidRPr="00304AD8" w:rsidRDefault="00304AD8" w:rsidP="00304AD8">
      <w:pPr>
        <w:spacing w:before="100" w:beforeAutospacing="1" w:after="100" w:afterAutospacing="1" w:line="360" w:lineRule="auto"/>
        <w:rPr>
          <w:rFonts w:ascii="Times New Roman" w:eastAsia="Times New Roman" w:hAnsi="Times New Roman" w:cs="Times New Roman"/>
          <w:sz w:val="32"/>
          <w:szCs w:val="32"/>
          <w:lang w:val="en-US"/>
        </w:rPr>
      </w:pPr>
      <w:r w:rsidRPr="00304AD8">
        <w:rPr>
          <w:rFonts w:ascii="Times New Roman" w:eastAsia="Times New Roman" w:hAnsi="Times New Roman" w:cs="Times New Roman"/>
          <w:bCs/>
          <w:sz w:val="32"/>
          <w:szCs w:val="32"/>
          <w:lang w:val="en-US"/>
        </w:rPr>
        <w:t>Critical Reflection</w:t>
      </w:r>
    </w:p>
    <w:p w:rsidR="00304AD8" w:rsidRPr="00304AD8" w:rsidRDefault="00304AD8" w:rsidP="00304AD8">
      <w:pPr>
        <w:spacing w:before="100" w:beforeAutospacing="1" w:after="100" w:afterAutospacing="1" w:line="360" w:lineRule="auto"/>
        <w:rPr>
          <w:rFonts w:ascii="Times New Roman" w:eastAsia="Times New Roman" w:hAnsi="Times New Roman" w:cs="Times New Roman"/>
          <w:sz w:val="24"/>
          <w:szCs w:val="24"/>
          <w:lang w:val="en-US"/>
        </w:rPr>
      </w:pPr>
      <w:r w:rsidRPr="00304AD8">
        <w:rPr>
          <w:rFonts w:ascii="Times New Roman" w:eastAsia="Times New Roman" w:hAnsi="Times New Roman" w:cs="Times New Roman"/>
          <w:bCs/>
          <w:sz w:val="28"/>
          <w:szCs w:val="28"/>
          <w:lang w:val="en-US"/>
        </w:rPr>
        <w:t>Level 4 Placement Connection</w:t>
      </w:r>
      <w:r w:rsidRPr="00304AD8">
        <w:rPr>
          <w:rFonts w:ascii="Times New Roman" w:eastAsia="Times New Roman" w:hAnsi="Times New Roman" w:cs="Times New Roman"/>
          <w:sz w:val="28"/>
          <w:szCs w:val="28"/>
          <w:lang w:val="en-US"/>
        </w:rPr>
        <w:br/>
      </w:r>
      <w:r w:rsidRPr="00304AD8">
        <w:rPr>
          <w:rFonts w:ascii="Times New Roman" w:eastAsia="Times New Roman" w:hAnsi="Times New Roman" w:cs="Times New Roman"/>
          <w:sz w:val="24"/>
          <w:szCs w:val="24"/>
          <w:lang w:val="en-US"/>
        </w:rPr>
        <w:t xml:space="preserve">At Premier Inn Dundee Centre, I gained foundational exposure to housekeeping and reception operations, including guest check-in/out, reservation management, query resolution, and interdepartmental coordination. Level 4 modules such as </w:t>
      </w:r>
      <w:r w:rsidRPr="00304AD8">
        <w:rPr>
          <w:rFonts w:ascii="Times New Roman" w:eastAsia="Times New Roman" w:hAnsi="Times New Roman" w:cs="Times New Roman"/>
          <w:iCs/>
          <w:sz w:val="24"/>
          <w:szCs w:val="24"/>
          <w:lang w:val="en-US"/>
        </w:rPr>
        <w:t>Operating Hotel Facilities</w:t>
      </w:r>
      <w:r w:rsidRPr="00304AD8">
        <w:rPr>
          <w:rFonts w:ascii="Times New Roman" w:eastAsia="Times New Roman" w:hAnsi="Times New Roman" w:cs="Times New Roman"/>
          <w:sz w:val="24"/>
          <w:szCs w:val="24"/>
          <w:lang w:val="en-US"/>
        </w:rPr>
        <w:t xml:space="preserve"> (focusing on room standards, sequencing, and hygiene) and </w:t>
      </w:r>
      <w:r w:rsidRPr="00304AD8">
        <w:rPr>
          <w:rFonts w:ascii="Times New Roman" w:eastAsia="Times New Roman" w:hAnsi="Times New Roman" w:cs="Times New Roman"/>
          <w:iCs/>
          <w:sz w:val="24"/>
          <w:szCs w:val="24"/>
          <w:lang w:val="en-US"/>
        </w:rPr>
        <w:t>Hotel Administration &amp; Front Office Operations</w:t>
      </w:r>
      <w:r w:rsidRPr="00304AD8">
        <w:rPr>
          <w:rFonts w:ascii="Times New Roman" w:eastAsia="Times New Roman" w:hAnsi="Times New Roman" w:cs="Times New Roman"/>
          <w:sz w:val="24"/>
          <w:szCs w:val="24"/>
          <w:lang w:val="en-US"/>
        </w:rPr>
        <w:t xml:space="preserve"> (covering reservation systems, guest communication, and operational organisation) provided theoretical underpinning. These experiences shaped my understanding of service quality, operational efficiency, and guest satisfaction, forming a strong foundation for Level 6 supervisory tasks.</w:t>
      </w:r>
    </w:p>
    <w:p w:rsidR="00304AD8" w:rsidRPr="00304AD8" w:rsidRDefault="00304AD8" w:rsidP="00304AD8">
      <w:pPr>
        <w:spacing w:after="0" w:line="360" w:lineRule="auto"/>
        <w:rPr>
          <w:rFonts w:ascii="Times New Roman" w:eastAsia="Times New Roman" w:hAnsi="Times New Roman" w:cs="Times New Roman"/>
          <w:sz w:val="24"/>
          <w:szCs w:val="24"/>
          <w:lang w:val="en-US"/>
        </w:rPr>
      </w:pPr>
    </w:p>
    <w:p w:rsidR="00304AD8" w:rsidRDefault="00304AD8" w:rsidP="00304AD8">
      <w:pPr>
        <w:spacing w:before="100" w:beforeAutospacing="1" w:after="100" w:afterAutospacing="1" w:line="360" w:lineRule="auto"/>
        <w:rPr>
          <w:rFonts w:ascii="Times New Roman" w:eastAsia="Times New Roman" w:hAnsi="Times New Roman" w:cs="Times New Roman"/>
          <w:bCs/>
          <w:sz w:val="28"/>
          <w:szCs w:val="28"/>
          <w:lang w:val="en-US"/>
        </w:rPr>
      </w:pPr>
    </w:p>
    <w:p w:rsidR="00304AD8" w:rsidRPr="00304AD8" w:rsidRDefault="00304AD8" w:rsidP="00304AD8">
      <w:pPr>
        <w:spacing w:before="100" w:beforeAutospacing="1" w:after="100" w:afterAutospacing="1" w:line="360" w:lineRule="auto"/>
        <w:rPr>
          <w:rFonts w:ascii="Times New Roman" w:eastAsia="Times New Roman" w:hAnsi="Times New Roman" w:cs="Times New Roman"/>
          <w:sz w:val="28"/>
          <w:szCs w:val="28"/>
          <w:lang w:val="en-US"/>
        </w:rPr>
      </w:pPr>
      <w:r w:rsidRPr="00304AD8">
        <w:rPr>
          <w:rFonts w:ascii="Times New Roman" w:eastAsia="Times New Roman" w:hAnsi="Times New Roman" w:cs="Times New Roman"/>
          <w:bCs/>
          <w:sz w:val="28"/>
          <w:szCs w:val="28"/>
          <w:lang w:val="en-US"/>
        </w:rPr>
        <w:lastRenderedPageBreak/>
        <w:t>Experience 1: Late Room Readiness at Turnover</w:t>
      </w:r>
    </w:p>
    <w:p w:rsidR="00304AD8" w:rsidRPr="00304AD8" w:rsidRDefault="00304AD8" w:rsidP="00304AD8">
      <w:pPr>
        <w:spacing w:before="100" w:beforeAutospacing="1" w:after="100" w:afterAutospacing="1" w:line="360" w:lineRule="auto"/>
        <w:rPr>
          <w:rFonts w:ascii="Times New Roman" w:eastAsia="Times New Roman" w:hAnsi="Times New Roman" w:cs="Times New Roman"/>
          <w:sz w:val="24"/>
          <w:szCs w:val="24"/>
          <w:lang w:val="en-US"/>
        </w:rPr>
      </w:pPr>
      <w:r w:rsidRPr="00304AD8">
        <w:rPr>
          <w:rFonts w:ascii="Times New Roman" w:eastAsia="Times New Roman" w:hAnsi="Times New Roman" w:cs="Times New Roman"/>
          <w:iCs/>
          <w:sz w:val="24"/>
          <w:szCs w:val="24"/>
          <w:lang w:val="en-US"/>
        </w:rPr>
        <w:t>Description:</w:t>
      </w:r>
      <w:r w:rsidRPr="00304AD8">
        <w:rPr>
          <w:rFonts w:ascii="Times New Roman" w:eastAsia="Times New Roman" w:hAnsi="Times New Roman" w:cs="Times New Roman"/>
          <w:sz w:val="24"/>
          <w:szCs w:val="24"/>
          <w:lang w:val="en-US"/>
        </w:rPr>
        <w:br/>
        <w:t>During a high-occupancy Friday, room readiness fell behind schedule between 15:00 and 17:00. PMS updates lagged behind housekeeping progress, resulting in guests encountering minor presentation defects, including dust and misplaced amenities. This highlighted operational vulnerabilities, particularly in synchronising back-of-house and front-of-house operations.</w:t>
      </w:r>
    </w:p>
    <w:p w:rsidR="00304AD8" w:rsidRPr="00304AD8" w:rsidRDefault="00304AD8" w:rsidP="00304AD8">
      <w:pPr>
        <w:spacing w:before="100" w:beforeAutospacing="1" w:after="100" w:afterAutospacing="1" w:line="360" w:lineRule="auto"/>
        <w:rPr>
          <w:rFonts w:ascii="Times New Roman" w:eastAsia="Times New Roman" w:hAnsi="Times New Roman" w:cs="Times New Roman"/>
          <w:sz w:val="24"/>
          <w:szCs w:val="24"/>
          <w:lang w:val="en-US"/>
        </w:rPr>
      </w:pPr>
      <w:r w:rsidRPr="00304AD8">
        <w:rPr>
          <w:rFonts w:ascii="Times New Roman" w:eastAsia="Times New Roman" w:hAnsi="Times New Roman" w:cs="Times New Roman"/>
          <w:iCs/>
          <w:sz w:val="24"/>
          <w:szCs w:val="24"/>
          <w:lang w:val="en-US"/>
        </w:rPr>
        <w:t>Feelings:</w:t>
      </w:r>
      <w:r w:rsidRPr="00304AD8">
        <w:rPr>
          <w:rFonts w:ascii="Times New Roman" w:eastAsia="Times New Roman" w:hAnsi="Times New Roman" w:cs="Times New Roman"/>
          <w:sz w:val="24"/>
          <w:szCs w:val="24"/>
          <w:lang w:val="en-US"/>
        </w:rPr>
        <w:br/>
        <w:t>I felt pressure to uphold the hotel’s brand promise while supporting the housekeeping team. Drawing on Level 4 guest-service recovery experience, I focused on practical solutions while managing stress. I recognised that supervisory decisions directly influenced team performance and guest perceptions, increasing my sense of responsibility.</w:t>
      </w:r>
    </w:p>
    <w:p w:rsidR="00304AD8" w:rsidRPr="00304AD8" w:rsidRDefault="00304AD8" w:rsidP="00304AD8">
      <w:pPr>
        <w:spacing w:before="100" w:beforeAutospacing="1" w:after="100" w:afterAutospacing="1" w:line="360" w:lineRule="auto"/>
        <w:rPr>
          <w:rFonts w:ascii="Times New Roman" w:eastAsia="Times New Roman" w:hAnsi="Times New Roman" w:cs="Times New Roman"/>
          <w:sz w:val="24"/>
          <w:szCs w:val="24"/>
          <w:lang w:val="en-US"/>
        </w:rPr>
      </w:pPr>
      <w:r w:rsidRPr="00304AD8">
        <w:rPr>
          <w:rFonts w:ascii="Times New Roman" w:eastAsia="Times New Roman" w:hAnsi="Times New Roman" w:cs="Times New Roman"/>
          <w:iCs/>
          <w:sz w:val="24"/>
          <w:szCs w:val="24"/>
          <w:lang w:val="en-US"/>
        </w:rPr>
        <w:t>Evaluation:</w:t>
      </w:r>
      <w:r w:rsidRPr="00304AD8">
        <w:rPr>
          <w:rFonts w:ascii="Times New Roman" w:eastAsia="Times New Roman" w:hAnsi="Times New Roman" w:cs="Times New Roman"/>
          <w:sz w:val="24"/>
          <w:szCs w:val="24"/>
          <w:lang w:val="en-US"/>
        </w:rPr>
        <w:br/>
        <w:t xml:space="preserve">The delay affected reliability and responsiveness, key SERVQUAL dimensions (Parasuraman, Zeithaml &amp; Berry, 1988), and caused reception congestion, reducing perceived service quality (Bitner, 1992). This reinforced the importance of proactive planning, sequencing, and adherence to standards, as taught in </w:t>
      </w:r>
      <w:r w:rsidRPr="00304AD8">
        <w:rPr>
          <w:rFonts w:ascii="Times New Roman" w:eastAsia="Times New Roman" w:hAnsi="Times New Roman" w:cs="Times New Roman"/>
          <w:iCs/>
          <w:sz w:val="24"/>
          <w:szCs w:val="24"/>
          <w:lang w:val="en-US"/>
        </w:rPr>
        <w:t>Operating Hotel Facilities</w:t>
      </w:r>
      <w:r w:rsidRPr="00304AD8">
        <w:rPr>
          <w:rFonts w:ascii="Times New Roman" w:eastAsia="Times New Roman" w:hAnsi="Times New Roman" w:cs="Times New Roman"/>
          <w:sz w:val="24"/>
          <w:szCs w:val="24"/>
          <w:lang w:val="en-US"/>
        </w:rPr>
        <w:t>.</w:t>
      </w:r>
    </w:p>
    <w:p w:rsidR="00304AD8" w:rsidRPr="00304AD8" w:rsidRDefault="00304AD8" w:rsidP="00304AD8">
      <w:pPr>
        <w:spacing w:before="100" w:beforeAutospacing="1" w:after="100" w:afterAutospacing="1" w:line="360" w:lineRule="auto"/>
        <w:rPr>
          <w:rFonts w:ascii="Times New Roman" w:eastAsia="Times New Roman" w:hAnsi="Times New Roman" w:cs="Times New Roman"/>
          <w:sz w:val="24"/>
          <w:szCs w:val="24"/>
          <w:lang w:val="en-US"/>
        </w:rPr>
      </w:pPr>
      <w:r w:rsidRPr="00304AD8">
        <w:rPr>
          <w:rFonts w:ascii="Times New Roman" w:eastAsia="Times New Roman" w:hAnsi="Times New Roman" w:cs="Times New Roman"/>
          <w:iCs/>
          <w:sz w:val="24"/>
          <w:szCs w:val="24"/>
          <w:lang w:val="en-US"/>
        </w:rPr>
        <w:t>Analysis:</w:t>
      </w:r>
      <w:r w:rsidRPr="00304AD8">
        <w:rPr>
          <w:rFonts w:ascii="Times New Roman" w:eastAsia="Times New Roman" w:hAnsi="Times New Roman" w:cs="Times New Roman"/>
          <w:sz w:val="24"/>
          <w:szCs w:val="24"/>
          <w:lang w:val="en-US"/>
        </w:rPr>
        <w:br/>
        <w:t>Root-cause analysis identified three factors:</w:t>
      </w:r>
    </w:p>
    <w:p w:rsidR="00304AD8" w:rsidRPr="00304AD8" w:rsidRDefault="00304AD8" w:rsidP="00304AD8">
      <w:pPr>
        <w:numPr>
          <w:ilvl w:val="0"/>
          <w:numId w:val="4"/>
        </w:numPr>
        <w:spacing w:before="100" w:beforeAutospacing="1" w:after="100" w:afterAutospacing="1" w:line="360" w:lineRule="auto"/>
        <w:rPr>
          <w:rFonts w:ascii="Times New Roman" w:eastAsia="Times New Roman" w:hAnsi="Times New Roman" w:cs="Times New Roman"/>
          <w:sz w:val="24"/>
          <w:szCs w:val="24"/>
          <w:lang w:val="en-US"/>
        </w:rPr>
      </w:pPr>
      <w:r w:rsidRPr="00304AD8">
        <w:rPr>
          <w:rFonts w:ascii="Times New Roman" w:eastAsia="Times New Roman" w:hAnsi="Times New Roman" w:cs="Times New Roman"/>
          <w:bCs/>
          <w:sz w:val="24"/>
          <w:szCs w:val="24"/>
          <w:lang w:val="en-US"/>
        </w:rPr>
        <w:t>Resource scheduling:</w:t>
      </w:r>
      <w:r w:rsidRPr="00304AD8">
        <w:rPr>
          <w:rFonts w:ascii="Times New Roman" w:eastAsia="Times New Roman" w:hAnsi="Times New Roman" w:cs="Times New Roman"/>
          <w:sz w:val="24"/>
          <w:szCs w:val="24"/>
          <w:lang w:val="en-US"/>
        </w:rPr>
        <w:t xml:space="preserve"> Boards were not scaled to occupancy volumes or room complexity.</w:t>
      </w:r>
    </w:p>
    <w:p w:rsidR="00304AD8" w:rsidRPr="00304AD8" w:rsidRDefault="00304AD8" w:rsidP="00304AD8">
      <w:pPr>
        <w:numPr>
          <w:ilvl w:val="0"/>
          <w:numId w:val="4"/>
        </w:numPr>
        <w:spacing w:before="100" w:beforeAutospacing="1" w:after="100" w:afterAutospacing="1" w:line="360" w:lineRule="auto"/>
        <w:rPr>
          <w:rFonts w:ascii="Times New Roman" w:eastAsia="Times New Roman" w:hAnsi="Times New Roman" w:cs="Times New Roman"/>
          <w:sz w:val="24"/>
          <w:szCs w:val="24"/>
          <w:lang w:val="en-US"/>
        </w:rPr>
      </w:pPr>
      <w:r w:rsidRPr="00304AD8">
        <w:rPr>
          <w:rFonts w:ascii="Times New Roman" w:eastAsia="Times New Roman" w:hAnsi="Times New Roman" w:cs="Times New Roman"/>
          <w:bCs/>
          <w:sz w:val="24"/>
          <w:szCs w:val="24"/>
          <w:lang w:val="en-US"/>
        </w:rPr>
        <w:t>PMS information gaps:</w:t>
      </w:r>
      <w:r w:rsidRPr="00304AD8">
        <w:rPr>
          <w:rFonts w:ascii="Times New Roman" w:eastAsia="Times New Roman" w:hAnsi="Times New Roman" w:cs="Times New Roman"/>
          <w:sz w:val="24"/>
          <w:szCs w:val="24"/>
          <w:lang w:val="en-US"/>
        </w:rPr>
        <w:t xml:space="preserve"> Delayed updates caused misalignment between departments.</w:t>
      </w:r>
    </w:p>
    <w:p w:rsidR="00304AD8" w:rsidRPr="00304AD8" w:rsidRDefault="00304AD8" w:rsidP="00304AD8">
      <w:pPr>
        <w:numPr>
          <w:ilvl w:val="0"/>
          <w:numId w:val="4"/>
        </w:numPr>
        <w:spacing w:before="100" w:beforeAutospacing="1" w:after="100" w:afterAutospacing="1" w:line="360" w:lineRule="auto"/>
        <w:rPr>
          <w:rFonts w:ascii="Times New Roman" w:eastAsia="Times New Roman" w:hAnsi="Times New Roman" w:cs="Times New Roman"/>
          <w:sz w:val="24"/>
          <w:szCs w:val="24"/>
          <w:lang w:val="en-US"/>
        </w:rPr>
      </w:pPr>
      <w:r w:rsidRPr="00304AD8">
        <w:rPr>
          <w:rFonts w:ascii="Times New Roman" w:eastAsia="Times New Roman" w:hAnsi="Times New Roman" w:cs="Times New Roman"/>
          <w:bCs/>
          <w:sz w:val="24"/>
          <w:szCs w:val="24"/>
          <w:lang w:val="en-US"/>
        </w:rPr>
        <w:t>Presentation errors:</w:t>
      </w:r>
      <w:r w:rsidRPr="00304AD8">
        <w:rPr>
          <w:rFonts w:ascii="Times New Roman" w:eastAsia="Times New Roman" w:hAnsi="Times New Roman" w:cs="Times New Roman"/>
          <w:sz w:val="24"/>
          <w:szCs w:val="24"/>
          <w:lang w:val="en-US"/>
        </w:rPr>
        <w:t xml:space="preserve"> Repeated minor mistakes indicated gaps in micro-training.</w:t>
      </w:r>
    </w:p>
    <w:p w:rsidR="00304AD8" w:rsidRPr="00304AD8" w:rsidRDefault="00304AD8" w:rsidP="00304AD8">
      <w:pPr>
        <w:spacing w:before="100" w:beforeAutospacing="1" w:after="100" w:afterAutospacing="1" w:line="360" w:lineRule="auto"/>
        <w:rPr>
          <w:rFonts w:ascii="Times New Roman" w:eastAsia="Times New Roman" w:hAnsi="Times New Roman" w:cs="Times New Roman"/>
          <w:sz w:val="24"/>
          <w:szCs w:val="24"/>
          <w:lang w:val="en-US"/>
        </w:rPr>
      </w:pPr>
      <w:r w:rsidRPr="00304AD8">
        <w:rPr>
          <w:rFonts w:ascii="Times New Roman" w:eastAsia="Times New Roman" w:hAnsi="Times New Roman" w:cs="Times New Roman"/>
          <w:sz w:val="24"/>
          <w:szCs w:val="24"/>
          <w:lang w:val="en-US"/>
        </w:rPr>
        <w:t>Level 6 supervision requires synchronising workflows, aligning back-stage processes with front-stage expectations, and anticipating bottlenecks (Johnston &amp; Clark, 2005).</w:t>
      </w:r>
    </w:p>
    <w:p w:rsidR="00304AD8" w:rsidRPr="00304AD8" w:rsidRDefault="00304AD8" w:rsidP="00304AD8">
      <w:pPr>
        <w:spacing w:before="100" w:beforeAutospacing="1" w:after="100" w:afterAutospacing="1" w:line="360" w:lineRule="auto"/>
        <w:rPr>
          <w:rFonts w:ascii="Times New Roman" w:eastAsia="Times New Roman" w:hAnsi="Times New Roman" w:cs="Times New Roman"/>
          <w:sz w:val="24"/>
          <w:szCs w:val="24"/>
          <w:lang w:val="en-US"/>
        </w:rPr>
      </w:pPr>
      <w:r w:rsidRPr="00304AD8">
        <w:rPr>
          <w:rFonts w:ascii="Times New Roman" w:eastAsia="Times New Roman" w:hAnsi="Times New Roman" w:cs="Times New Roman"/>
          <w:iCs/>
          <w:sz w:val="24"/>
          <w:szCs w:val="24"/>
          <w:lang w:val="en-US"/>
        </w:rPr>
        <w:t>Action:</w:t>
      </w:r>
      <w:r w:rsidRPr="00304AD8">
        <w:rPr>
          <w:rFonts w:ascii="Times New Roman" w:eastAsia="Times New Roman" w:hAnsi="Times New Roman" w:cs="Times New Roman"/>
          <w:sz w:val="24"/>
          <w:szCs w:val="24"/>
          <w:lang w:val="en-US"/>
        </w:rPr>
        <w:br/>
        <w:t xml:space="preserve">I collaborated with Andrea to restructure housekeeping boards, deployed a floater to high-variance floors, and introduced hourly HK–FO readiness huddles. Working with David Field and Lindsey, I communicated realistic wait times and offered recovery solutions, such as </w:t>
      </w:r>
      <w:r w:rsidRPr="00304AD8">
        <w:rPr>
          <w:rFonts w:ascii="Times New Roman" w:eastAsia="Times New Roman" w:hAnsi="Times New Roman" w:cs="Times New Roman"/>
          <w:sz w:val="24"/>
          <w:szCs w:val="24"/>
          <w:lang w:val="en-US"/>
        </w:rPr>
        <w:lastRenderedPageBreak/>
        <w:t>complimentary beverages and late turndown services. David Field’s coaching on active listening and assurance-based language was pivotal in maintaining guest confidence.</w:t>
      </w:r>
    </w:p>
    <w:p w:rsidR="00304AD8" w:rsidRPr="00304AD8" w:rsidRDefault="00304AD8" w:rsidP="00304AD8">
      <w:pPr>
        <w:spacing w:before="100" w:beforeAutospacing="1" w:after="100" w:afterAutospacing="1" w:line="360" w:lineRule="auto"/>
        <w:rPr>
          <w:rFonts w:ascii="Times New Roman" w:eastAsia="Times New Roman" w:hAnsi="Times New Roman" w:cs="Times New Roman"/>
          <w:sz w:val="24"/>
          <w:szCs w:val="24"/>
          <w:lang w:val="en-US"/>
        </w:rPr>
      </w:pPr>
      <w:r w:rsidRPr="00304AD8">
        <w:rPr>
          <w:rFonts w:ascii="Times New Roman" w:eastAsia="Times New Roman" w:hAnsi="Times New Roman" w:cs="Times New Roman"/>
          <w:iCs/>
          <w:sz w:val="24"/>
          <w:szCs w:val="24"/>
          <w:lang w:val="en-US"/>
        </w:rPr>
        <w:t>Result:</w:t>
      </w:r>
      <w:r w:rsidRPr="00304AD8">
        <w:rPr>
          <w:rFonts w:ascii="Times New Roman" w:eastAsia="Times New Roman" w:hAnsi="Times New Roman" w:cs="Times New Roman"/>
          <w:sz w:val="24"/>
          <w:szCs w:val="24"/>
          <w:lang w:val="en-US"/>
        </w:rPr>
        <w:br/>
        <w:t>Complaints were contained, guests accepted recovery offers, and repeat presentation defects decreased the following day. This aligns with work-based learning guidance on goal-setting, feedback, and safe supervisory action (ASET, 2017; Hagg, 2013).</w:t>
      </w:r>
    </w:p>
    <w:p w:rsidR="00304AD8" w:rsidRPr="00304AD8" w:rsidRDefault="00304AD8" w:rsidP="00304AD8">
      <w:pPr>
        <w:spacing w:before="100" w:beforeAutospacing="1" w:after="100" w:afterAutospacing="1" w:line="360" w:lineRule="auto"/>
        <w:rPr>
          <w:rFonts w:ascii="Times New Roman" w:eastAsia="Times New Roman" w:hAnsi="Times New Roman" w:cs="Times New Roman"/>
          <w:sz w:val="24"/>
          <w:szCs w:val="24"/>
          <w:lang w:val="en-US"/>
        </w:rPr>
      </w:pPr>
      <w:r w:rsidRPr="00304AD8">
        <w:rPr>
          <w:rFonts w:ascii="Times New Roman" w:eastAsia="Times New Roman" w:hAnsi="Times New Roman" w:cs="Times New Roman"/>
          <w:iCs/>
          <w:sz w:val="24"/>
          <w:szCs w:val="24"/>
          <w:lang w:val="en-US"/>
        </w:rPr>
        <w:t>Learning:</w:t>
      </w:r>
      <w:r w:rsidRPr="00304AD8">
        <w:rPr>
          <w:rFonts w:ascii="Times New Roman" w:eastAsia="Times New Roman" w:hAnsi="Times New Roman" w:cs="Times New Roman"/>
          <w:sz w:val="24"/>
          <w:szCs w:val="24"/>
          <w:lang w:val="en-US"/>
        </w:rPr>
        <w:br/>
        <w:t>Supervisory responsibility involves staging task releases, synchronising teams, and communicating effectively under variability. Micro-training drills prevent minor lapses from escalating (Davis et al., 2018). Leadership requires proactive management, visible support, and fostering team confidence.</w:t>
      </w:r>
    </w:p>
    <w:p w:rsidR="00304AD8" w:rsidRPr="00304AD8" w:rsidRDefault="00304AD8" w:rsidP="00304AD8">
      <w:pPr>
        <w:spacing w:before="100" w:beforeAutospacing="1" w:after="100" w:afterAutospacing="1" w:line="360" w:lineRule="auto"/>
        <w:rPr>
          <w:rFonts w:ascii="Times New Roman" w:eastAsia="Times New Roman" w:hAnsi="Times New Roman" w:cs="Times New Roman"/>
          <w:sz w:val="24"/>
          <w:szCs w:val="24"/>
          <w:lang w:val="en-US"/>
        </w:rPr>
      </w:pPr>
      <w:r w:rsidRPr="00304AD8">
        <w:rPr>
          <w:rFonts w:ascii="Times New Roman" w:eastAsia="Times New Roman" w:hAnsi="Times New Roman" w:cs="Times New Roman"/>
          <w:iCs/>
          <w:sz w:val="24"/>
          <w:szCs w:val="24"/>
          <w:lang w:val="en-US"/>
        </w:rPr>
        <w:t>Action Plan:</w:t>
      </w:r>
    </w:p>
    <w:p w:rsidR="00304AD8" w:rsidRPr="00304AD8" w:rsidRDefault="00304AD8" w:rsidP="00304AD8">
      <w:pPr>
        <w:numPr>
          <w:ilvl w:val="0"/>
          <w:numId w:val="5"/>
        </w:numPr>
        <w:spacing w:before="100" w:beforeAutospacing="1" w:after="100" w:afterAutospacing="1" w:line="360" w:lineRule="auto"/>
        <w:rPr>
          <w:rFonts w:ascii="Times New Roman" w:eastAsia="Times New Roman" w:hAnsi="Times New Roman" w:cs="Times New Roman"/>
          <w:sz w:val="24"/>
          <w:szCs w:val="24"/>
          <w:lang w:val="en-US"/>
        </w:rPr>
      </w:pPr>
      <w:r w:rsidRPr="00304AD8">
        <w:rPr>
          <w:rFonts w:ascii="Times New Roman" w:eastAsia="Times New Roman" w:hAnsi="Times New Roman" w:cs="Times New Roman"/>
          <w:sz w:val="24"/>
          <w:szCs w:val="24"/>
          <w:lang w:val="en-US"/>
        </w:rPr>
        <w:t>Maintain 15-minute HK–FO readiness huddles on turnover days.</w:t>
      </w:r>
    </w:p>
    <w:p w:rsidR="00304AD8" w:rsidRPr="00304AD8" w:rsidRDefault="00304AD8" w:rsidP="00304AD8">
      <w:pPr>
        <w:numPr>
          <w:ilvl w:val="0"/>
          <w:numId w:val="5"/>
        </w:numPr>
        <w:spacing w:before="100" w:beforeAutospacing="1" w:after="100" w:afterAutospacing="1" w:line="360" w:lineRule="auto"/>
        <w:rPr>
          <w:rFonts w:ascii="Times New Roman" w:eastAsia="Times New Roman" w:hAnsi="Times New Roman" w:cs="Times New Roman"/>
          <w:sz w:val="24"/>
          <w:szCs w:val="24"/>
          <w:lang w:val="en-US"/>
        </w:rPr>
      </w:pPr>
      <w:r w:rsidRPr="00304AD8">
        <w:rPr>
          <w:rFonts w:ascii="Times New Roman" w:eastAsia="Times New Roman" w:hAnsi="Times New Roman" w:cs="Times New Roman"/>
          <w:sz w:val="24"/>
          <w:szCs w:val="24"/>
          <w:lang w:val="en-US"/>
        </w:rPr>
        <w:t>Standardise room-presentation micro-drills (two checks, one model room).</w:t>
      </w:r>
    </w:p>
    <w:p w:rsidR="00304AD8" w:rsidRPr="00304AD8" w:rsidRDefault="00304AD8" w:rsidP="00304AD8">
      <w:pPr>
        <w:numPr>
          <w:ilvl w:val="0"/>
          <w:numId w:val="5"/>
        </w:numPr>
        <w:spacing w:before="100" w:beforeAutospacing="1" w:after="100" w:afterAutospacing="1" w:line="360" w:lineRule="auto"/>
        <w:rPr>
          <w:rFonts w:ascii="Times New Roman" w:eastAsia="Times New Roman" w:hAnsi="Times New Roman" w:cs="Times New Roman"/>
          <w:sz w:val="24"/>
          <w:szCs w:val="24"/>
          <w:lang w:val="en-US"/>
        </w:rPr>
      </w:pPr>
      <w:r w:rsidRPr="00304AD8">
        <w:rPr>
          <w:rFonts w:ascii="Times New Roman" w:eastAsia="Times New Roman" w:hAnsi="Times New Roman" w:cs="Times New Roman"/>
          <w:sz w:val="24"/>
          <w:szCs w:val="24"/>
          <w:lang w:val="en-US"/>
        </w:rPr>
        <w:t>Keep recovery offers visible and specific, reinforcing SERVQUAL Assurance and Empathy dimensions.</w:t>
      </w:r>
    </w:p>
    <w:p w:rsidR="00304AD8" w:rsidRPr="00304AD8" w:rsidRDefault="00304AD8" w:rsidP="00304AD8">
      <w:pPr>
        <w:spacing w:after="0" w:line="360" w:lineRule="auto"/>
        <w:rPr>
          <w:rFonts w:ascii="Times New Roman" w:eastAsia="Times New Roman" w:hAnsi="Times New Roman" w:cs="Times New Roman"/>
          <w:sz w:val="24"/>
          <w:szCs w:val="24"/>
          <w:lang w:val="en-US"/>
        </w:rPr>
      </w:pPr>
    </w:p>
    <w:p w:rsidR="00304AD8" w:rsidRPr="00304AD8" w:rsidRDefault="00304AD8" w:rsidP="00304AD8">
      <w:pPr>
        <w:spacing w:before="100" w:beforeAutospacing="1" w:after="100" w:afterAutospacing="1" w:line="360" w:lineRule="auto"/>
        <w:rPr>
          <w:rFonts w:ascii="Times New Roman" w:eastAsia="Times New Roman" w:hAnsi="Times New Roman" w:cs="Times New Roman"/>
          <w:sz w:val="28"/>
          <w:szCs w:val="28"/>
          <w:lang w:val="en-US"/>
        </w:rPr>
      </w:pPr>
      <w:r w:rsidRPr="00304AD8">
        <w:rPr>
          <w:rFonts w:ascii="Times New Roman" w:eastAsia="Times New Roman" w:hAnsi="Times New Roman" w:cs="Times New Roman"/>
          <w:bCs/>
          <w:sz w:val="28"/>
          <w:szCs w:val="28"/>
          <w:lang w:val="en-US"/>
        </w:rPr>
        <w:t>Experience 2: Allergen Assurance at the Pass</w:t>
      </w:r>
    </w:p>
    <w:p w:rsidR="00304AD8" w:rsidRPr="00304AD8" w:rsidRDefault="00304AD8" w:rsidP="00304AD8">
      <w:pPr>
        <w:spacing w:before="100" w:beforeAutospacing="1" w:after="100" w:afterAutospacing="1" w:line="360" w:lineRule="auto"/>
        <w:rPr>
          <w:rFonts w:ascii="Times New Roman" w:eastAsia="Times New Roman" w:hAnsi="Times New Roman" w:cs="Times New Roman"/>
          <w:sz w:val="24"/>
          <w:szCs w:val="24"/>
          <w:lang w:val="en-US"/>
        </w:rPr>
      </w:pPr>
      <w:r w:rsidRPr="00304AD8">
        <w:rPr>
          <w:rFonts w:ascii="Times New Roman" w:eastAsia="Times New Roman" w:hAnsi="Times New Roman" w:cs="Times New Roman"/>
          <w:iCs/>
          <w:sz w:val="24"/>
          <w:szCs w:val="24"/>
          <w:lang w:val="en-US"/>
        </w:rPr>
        <w:t>Description:</w:t>
      </w:r>
      <w:r w:rsidRPr="00304AD8">
        <w:rPr>
          <w:rFonts w:ascii="Times New Roman" w:eastAsia="Times New Roman" w:hAnsi="Times New Roman" w:cs="Times New Roman"/>
          <w:sz w:val="24"/>
          <w:szCs w:val="24"/>
          <w:lang w:val="en-US"/>
        </w:rPr>
        <w:br/>
        <w:t>During a Saturday lunch peak, a runner hesitated over allergen phrasing for a salad substitution, risking guest safety and revealing inconsistent briefing retention. This scenario highlighted the need for system-level thinking, structured communication, and operational buffers.</w:t>
      </w:r>
    </w:p>
    <w:p w:rsidR="00304AD8" w:rsidRPr="00304AD8" w:rsidRDefault="00304AD8" w:rsidP="00304AD8">
      <w:pPr>
        <w:spacing w:before="100" w:beforeAutospacing="1" w:after="100" w:afterAutospacing="1" w:line="360" w:lineRule="auto"/>
        <w:rPr>
          <w:rFonts w:ascii="Times New Roman" w:eastAsia="Times New Roman" w:hAnsi="Times New Roman" w:cs="Times New Roman"/>
          <w:sz w:val="24"/>
          <w:szCs w:val="24"/>
          <w:lang w:val="en-US"/>
        </w:rPr>
      </w:pPr>
      <w:r w:rsidRPr="00304AD8">
        <w:rPr>
          <w:rFonts w:ascii="Times New Roman" w:eastAsia="Times New Roman" w:hAnsi="Times New Roman" w:cs="Times New Roman"/>
          <w:iCs/>
          <w:sz w:val="24"/>
          <w:szCs w:val="24"/>
          <w:lang w:val="en-US"/>
        </w:rPr>
        <w:t>Feelings:</w:t>
      </w:r>
      <w:r w:rsidRPr="00304AD8">
        <w:rPr>
          <w:rFonts w:ascii="Times New Roman" w:eastAsia="Times New Roman" w:hAnsi="Times New Roman" w:cs="Times New Roman"/>
          <w:sz w:val="24"/>
          <w:szCs w:val="24"/>
          <w:lang w:val="en-US"/>
        </w:rPr>
        <w:br/>
        <w:t>I felt responsible for guest safety and team performance. This incident reinforced the ethical dimension of hospitality supervision and the importance of robust systems to support staff decision-making.</w:t>
      </w:r>
    </w:p>
    <w:p w:rsidR="00304AD8" w:rsidRPr="00304AD8" w:rsidRDefault="00304AD8" w:rsidP="00304AD8">
      <w:pPr>
        <w:spacing w:before="100" w:beforeAutospacing="1" w:after="100" w:afterAutospacing="1" w:line="360" w:lineRule="auto"/>
        <w:rPr>
          <w:rFonts w:ascii="Times New Roman" w:eastAsia="Times New Roman" w:hAnsi="Times New Roman" w:cs="Times New Roman"/>
          <w:sz w:val="24"/>
          <w:szCs w:val="24"/>
          <w:lang w:val="en-US"/>
        </w:rPr>
      </w:pPr>
      <w:r w:rsidRPr="00304AD8">
        <w:rPr>
          <w:rFonts w:ascii="Times New Roman" w:eastAsia="Times New Roman" w:hAnsi="Times New Roman" w:cs="Times New Roman"/>
          <w:iCs/>
          <w:sz w:val="24"/>
          <w:szCs w:val="24"/>
          <w:lang w:val="en-US"/>
        </w:rPr>
        <w:lastRenderedPageBreak/>
        <w:t>Evaluation:</w:t>
      </w:r>
      <w:r w:rsidRPr="00304AD8">
        <w:rPr>
          <w:rFonts w:ascii="Times New Roman" w:eastAsia="Times New Roman" w:hAnsi="Times New Roman" w:cs="Times New Roman"/>
          <w:sz w:val="24"/>
          <w:szCs w:val="24"/>
          <w:lang w:val="en-US"/>
        </w:rPr>
        <w:br/>
        <w:t>While Level 4 knowledge emphasised individual competence, Level 6 supervision requires embedding allergen awareness into team culture through briefings, scripts, and visual controls (Motarjemi &amp; Lelieveld, 2014; Davis et al., 2018). Effective supervision integrates safety, efficiency, and communication.</w:t>
      </w:r>
    </w:p>
    <w:p w:rsidR="00304AD8" w:rsidRPr="00304AD8" w:rsidRDefault="00304AD8" w:rsidP="00304AD8">
      <w:pPr>
        <w:spacing w:before="100" w:beforeAutospacing="1" w:after="100" w:afterAutospacing="1" w:line="360" w:lineRule="auto"/>
        <w:rPr>
          <w:rFonts w:ascii="Times New Roman" w:eastAsia="Times New Roman" w:hAnsi="Times New Roman" w:cs="Times New Roman"/>
          <w:sz w:val="24"/>
          <w:szCs w:val="24"/>
          <w:lang w:val="en-US"/>
        </w:rPr>
      </w:pPr>
      <w:r w:rsidRPr="00304AD8">
        <w:rPr>
          <w:rFonts w:ascii="Times New Roman" w:eastAsia="Times New Roman" w:hAnsi="Times New Roman" w:cs="Times New Roman"/>
          <w:iCs/>
          <w:sz w:val="24"/>
          <w:szCs w:val="24"/>
          <w:lang w:val="en-US"/>
        </w:rPr>
        <w:t>Analysis:</w:t>
      </w:r>
      <w:r w:rsidRPr="00304AD8">
        <w:rPr>
          <w:rFonts w:ascii="Times New Roman" w:eastAsia="Times New Roman" w:hAnsi="Times New Roman" w:cs="Times New Roman"/>
          <w:sz w:val="24"/>
          <w:szCs w:val="24"/>
          <w:lang w:val="en-US"/>
        </w:rPr>
        <w:br/>
        <w:t>Stressors included throughput constraints, noise interference, and incomplete briefing absorption (Bitner, 1992). Service operations theory suggests that small buffers and clear hand-offs, such as flowcharts and blueprints, prevent errors and enhance efficiency (Johnston &amp; Clark, 2005).</w:t>
      </w:r>
    </w:p>
    <w:p w:rsidR="00304AD8" w:rsidRPr="00304AD8" w:rsidRDefault="00304AD8" w:rsidP="00304AD8">
      <w:pPr>
        <w:spacing w:before="100" w:beforeAutospacing="1" w:after="100" w:afterAutospacing="1" w:line="360" w:lineRule="auto"/>
        <w:rPr>
          <w:rFonts w:ascii="Times New Roman" w:eastAsia="Times New Roman" w:hAnsi="Times New Roman" w:cs="Times New Roman"/>
          <w:sz w:val="24"/>
          <w:szCs w:val="24"/>
          <w:lang w:val="en-US"/>
        </w:rPr>
      </w:pPr>
      <w:r w:rsidRPr="00304AD8">
        <w:rPr>
          <w:rFonts w:ascii="Times New Roman" w:eastAsia="Times New Roman" w:hAnsi="Times New Roman" w:cs="Times New Roman"/>
          <w:iCs/>
          <w:sz w:val="24"/>
          <w:szCs w:val="24"/>
          <w:lang w:val="en-US"/>
        </w:rPr>
        <w:t>Action:</w:t>
      </w:r>
      <w:r w:rsidRPr="00304AD8">
        <w:rPr>
          <w:rFonts w:ascii="Times New Roman" w:eastAsia="Times New Roman" w:hAnsi="Times New Roman" w:cs="Times New Roman"/>
          <w:sz w:val="24"/>
          <w:szCs w:val="24"/>
          <w:lang w:val="en-US"/>
        </w:rPr>
        <w:br/>
        <w:t>I implemented 10-minute allergen huddles, visual flowcharts for host-bar-pass-runner processes, and a two-minute greet timer with Kristiona. Collaborating with Andrea, allergen trays were separated to reduce cross-contamination risks. Mentoring phrases such as, “Greet within two minutes and reassure with the allergen matrix; never guess,” reinforced assurance and active listening principles.</w:t>
      </w:r>
    </w:p>
    <w:p w:rsidR="00304AD8" w:rsidRPr="00304AD8" w:rsidRDefault="00304AD8" w:rsidP="00304AD8">
      <w:pPr>
        <w:spacing w:before="100" w:beforeAutospacing="1" w:after="100" w:afterAutospacing="1" w:line="360" w:lineRule="auto"/>
        <w:rPr>
          <w:rFonts w:ascii="Times New Roman" w:eastAsia="Times New Roman" w:hAnsi="Times New Roman" w:cs="Times New Roman"/>
          <w:sz w:val="24"/>
          <w:szCs w:val="24"/>
          <w:lang w:val="en-US"/>
        </w:rPr>
      </w:pPr>
      <w:r w:rsidRPr="00304AD8">
        <w:rPr>
          <w:rFonts w:ascii="Times New Roman" w:eastAsia="Times New Roman" w:hAnsi="Times New Roman" w:cs="Times New Roman"/>
          <w:iCs/>
          <w:sz w:val="24"/>
          <w:szCs w:val="24"/>
          <w:lang w:val="en-US"/>
        </w:rPr>
        <w:t>Result:</w:t>
      </w:r>
      <w:r w:rsidRPr="00304AD8">
        <w:rPr>
          <w:rFonts w:ascii="Times New Roman" w:eastAsia="Times New Roman" w:hAnsi="Times New Roman" w:cs="Times New Roman"/>
          <w:sz w:val="24"/>
          <w:szCs w:val="24"/>
          <w:lang w:val="en-US"/>
        </w:rPr>
        <w:br/>
        <w:t>Runner confidence improved, ticket corrections decreased, and service flow smoothed. This illustrated the shift from individual competence to system-level thinking, highlighting the supervisor’s role in integrating safety, reliability, and communication.</w:t>
      </w:r>
    </w:p>
    <w:p w:rsidR="00304AD8" w:rsidRPr="00304AD8" w:rsidRDefault="00304AD8" w:rsidP="00304AD8">
      <w:pPr>
        <w:spacing w:before="100" w:beforeAutospacing="1" w:after="100" w:afterAutospacing="1" w:line="360" w:lineRule="auto"/>
        <w:rPr>
          <w:rFonts w:ascii="Times New Roman" w:eastAsia="Times New Roman" w:hAnsi="Times New Roman" w:cs="Times New Roman"/>
          <w:sz w:val="24"/>
          <w:szCs w:val="24"/>
          <w:lang w:val="en-US"/>
        </w:rPr>
      </w:pPr>
      <w:r w:rsidRPr="00304AD8">
        <w:rPr>
          <w:rFonts w:ascii="Times New Roman" w:eastAsia="Times New Roman" w:hAnsi="Times New Roman" w:cs="Times New Roman"/>
          <w:iCs/>
          <w:sz w:val="24"/>
          <w:szCs w:val="24"/>
          <w:lang w:val="en-US"/>
        </w:rPr>
        <w:t>Learning:</w:t>
      </w:r>
      <w:r w:rsidRPr="00304AD8">
        <w:rPr>
          <w:rFonts w:ascii="Times New Roman" w:eastAsia="Times New Roman" w:hAnsi="Times New Roman" w:cs="Times New Roman"/>
          <w:sz w:val="24"/>
          <w:szCs w:val="24"/>
          <w:lang w:val="en-US"/>
        </w:rPr>
        <w:br/>
        <w:t>Supervision requires integrating front-stage and back-stage processes (Johnston &amp; Clark, 2005). Assurance depends on scripts, briefings, and visual controls, while ethical communication remains central to professional practice (ASET, 2017; Felce, 2019). Structured team processes reinforce reliability, efficiency, and guest confidence.</w:t>
      </w:r>
    </w:p>
    <w:p w:rsidR="00304AD8" w:rsidRPr="00304AD8" w:rsidRDefault="00304AD8" w:rsidP="00304AD8">
      <w:pPr>
        <w:spacing w:before="100" w:beforeAutospacing="1" w:after="100" w:afterAutospacing="1" w:line="360" w:lineRule="auto"/>
        <w:rPr>
          <w:rFonts w:ascii="Times New Roman" w:eastAsia="Times New Roman" w:hAnsi="Times New Roman" w:cs="Times New Roman"/>
          <w:sz w:val="24"/>
          <w:szCs w:val="24"/>
          <w:lang w:val="en-US"/>
        </w:rPr>
      </w:pPr>
      <w:r w:rsidRPr="00304AD8">
        <w:rPr>
          <w:rFonts w:ascii="Times New Roman" w:eastAsia="Times New Roman" w:hAnsi="Times New Roman" w:cs="Times New Roman"/>
          <w:iCs/>
          <w:sz w:val="24"/>
          <w:szCs w:val="24"/>
          <w:lang w:val="en-US"/>
        </w:rPr>
        <w:t>Action Plan:</w:t>
      </w:r>
    </w:p>
    <w:p w:rsidR="00304AD8" w:rsidRPr="00304AD8" w:rsidRDefault="00304AD8" w:rsidP="00304AD8">
      <w:pPr>
        <w:numPr>
          <w:ilvl w:val="0"/>
          <w:numId w:val="6"/>
        </w:numPr>
        <w:spacing w:before="100" w:beforeAutospacing="1" w:after="100" w:afterAutospacing="1" w:line="360" w:lineRule="auto"/>
        <w:rPr>
          <w:rFonts w:ascii="Times New Roman" w:eastAsia="Times New Roman" w:hAnsi="Times New Roman" w:cs="Times New Roman"/>
          <w:sz w:val="24"/>
          <w:szCs w:val="24"/>
          <w:lang w:val="en-US"/>
        </w:rPr>
      </w:pPr>
      <w:r w:rsidRPr="00304AD8">
        <w:rPr>
          <w:rFonts w:ascii="Times New Roman" w:eastAsia="Times New Roman" w:hAnsi="Times New Roman" w:cs="Times New Roman"/>
          <w:sz w:val="24"/>
          <w:szCs w:val="24"/>
          <w:lang w:val="en-US"/>
        </w:rPr>
        <w:t>Maintain daily 10-minute allergen micro-drills.</w:t>
      </w:r>
    </w:p>
    <w:p w:rsidR="00304AD8" w:rsidRPr="00304AD8" w:rsidRDefault="00304AD8" w:rsidP="00304AD8">
      <w:pPr>
        <w:numPr>
          <w:ilvl w:val="0"/>
          <w:numId w:val="6"/>
        </w:numPr>
        <w:spacing w:before="100" w:beforeAutospacing="1" w:after="100" w:afterAutospacing="1" w:line="360" w:lineRule="auto"/>
        <w:rPr>
          <w:rFonts w:ascii="Times New Roman" w:eastAsia="Times New Roman" w:hAnsi="Times New Roman" w:cs="Times New Roman"/>
          <w:sz w:val="24"/>
          <w:szCs w:val="24"/>
          <w:lang w:val="en-US"/>
        </w:rPr>
      </w:pPr>
      <w:r w:rsidRPr="00304AD8">
        <w:rPr>
          <w:rFonts w:ascii="Times New Roman" w:eastAsia="Times New Roman" w:hAnsi="Times New Roman" w:cs="Times New Roman"/>
          <w:sz w:val="24"/>
          <w:szCs w:val="24"/>
          <w:lang w:val="en-US"/>
        </w:rPr>
        <w:t>Implement a red-tag allergen returns shelf with supervisor sign-off.</w:t>
      </w:r>
    </w:p>
    <w:p w:rsidR="00304AD8" w:rsidRPr="00304AD8" w:rsidRDefault="00304AD8" w:rsidP="00304AD8">
      <w:pPr>
        <w:numPr>
          <w:ilvl w:val="0"/>
          <w:numId w:val="6"/>
        </w:numPr>
        <w:spacing w:before="100" w:beforeAutospacing="1" w:after="100" w:afterAutospacing="1" w:line="360" w:lineRule="auto"/>
        <w:rPr>
          <w:rFonts w:ascii="Times New Roman" w:eastAsia="Times New Roman" w:hAnsi="Times New Roman" w:cs="Times New Roman"/>
          <w:sz w:val="24"/>
          <w:szCs w:val="24"/>
          <w:lang w:val="en-US"/>
        </w:rPr>
      </w:pPr>
      <w:r w:rsidRPr="00304AD8">
        <w:rPr>
          <w:rFonts w:ascii="Times New Roman" w:eastAsia="Times New Roman" w:hAnsi="Times New Roman" w:cs="Times New Roman"/>
          <w:sz w:val="24"/>
          <w:szCs w:val="24"/>
          <w:lang w:val="en-US"/>
        </w:rPr>
        <w:t>Audit blueprint adherence weekly and celebrate improvements.</w:t>
      </w:r>
    </w:p>
    <w:p w:rsidR="00304AD8" w:rsidRPr="00304AD8" w:rsidRDefault="00304AD8" w:rsidP="00304AD8">
      <w:pPr>
        <w:spacing w:after="0" w:line="360" w:lineRule="auto"/>
        <w:rPr>
          <w:rFonts w:ascii="Times New Roman" w:eastAsia="Times New Roman" w:hAnsi="Times New Roman" w:cs="Times New Roman"/>
          <w:sz w:val="24"/>
          <w:szCs w:val="24"/>
          <w:lang w:val="en-US"/>
        </w:rPr>
      </w:pPr>
    </w:p>
    <w:p w:rsidR="00304AD8" w:rsidRPr="00304AD8" w:rsidRDefault="00304AD8" w:rsidP="00304AD8">
      <w:pPr>
        <w:spacing w:before="100" w:beforeAutospacing="1" w:after="100" w:afterAutospacing="1" w:line="360" w:lineRule="auto"/>
        <w:rPr>
          <w:rFonts w:ascii="Times New Roman" w:eastAsia="Times New Roman" w:hAnsi="Times New Roman" w:cs="Times New Roman"/>
          <w:sz w:val="24"/>
          <w:szCs w:val="24"/>
          <w:lang w:val="en-US"/>
        </w:rPr>
      </w:pPr>
      <w:r w:rsidRPr="00304AD8">
        <w:rPr>
          <w:rFonts w:ascii="Times New Roman" w:eastAsia="Times New Roman" w:hAnsi="Times New Roman" w:cs="Times New Roman"/>
          <w:bCs/>
          <w:sz w:val="28"/>
          <w:szCs w:val="28"/>
          <w:lang w:val="en-US"/>
        </w:rPr>
        <w:t>Level 4 Connection and Professional Identity</w:t>
      </w:r>
      <w:r w:rsidRPr="00304AD8">
        <w:rPr>
          <w:rFonts w:ascii="Times New Roman" w:eastAsia="Times New Roman" w:hAnsi="Times New Roman" w:cs="Times New Roman"/>
          <w:sz w:val="24"/>
          <w:szCs w:val="24"/>
          <w:lang w:val="en-US"/>
        </w:rPr>
        <w:br/>
        <w:t xml:space="preserve">Level 4 modules, </w:t>
      </w:r>
      <w:r w:rsidRPr="00304AD8">
        <w:rPr>
          <w:rFonts w:ascii="Times New Roman" w:eastAsia="Times New Roman" w:hAnsi="Times New Roman" w:cs="Times New Roman"/>
          <w:iCs/>
          <w:sz w:val="24"/>
          <w:szCs w:val="24"/>
          <w:lang w:val="en-US"/>
        </w:rPr>
        <w:t>Operating Hotel Facilities</w:t>
      </w:r>
      <w:r w:rsidRPr="00304AD8">
        <w:rPr>
          <w:rFonts w:ascii="Times New Roman" w:eastAsia="Times New Roman" w:hAnsi="Times New Roman" w:cs="Times New Roman"/>
          <w:sz w:val="24"/>
          <w:szCs w:val="24"/>
          <w:lang w:val="en-US"/>
        </w:rPr>
        <w:t xml:space="preserve"> and </w:t>
      </w:r>
      <w:r w:rsidRPr="00304AD8">
        <w:rPr>
          <w:rFonts w:ascii="Times New Roman" w:eastAsia="Times New Roman" w:hAnsi="Times New Roman" w:cs="Times New Roman"/>
          <w:iCs/>
          <w:sz w:val="24"/>
          <w:szCs w:val="24"/>
          <w:lang w:val="en-US"/>
        </w:rPr>
        <w:t>Hotel Administration &amp; Front Office Operations</w:t>
      </w:r>
      <w:r w:rsidRPr="00304AD8">
        <w:rPr>
          <w:rFonts w:ascii="Times New Roman" w:eastAsia="Times New Roman" w:hAnsi="Times New Roman" w:cs="Times New Roman"/>
          <w:sz w:val="24"/>
          <w:szCs w:val="24"/>
          <w:lang w:val="en-US"/>
        </w:rPr>
        <w:t>, embedded standards, sequencing, hygiene, communication, empathy, and organisation. Early exposure at Premier Inn Dundee Centre developed operational skills such as guest check-in/out, query resolution, and departmental coordination, forming a foundation for Level 6 supervisory responsibility.</w:t>
      </w:r>
    </w:p>
    <w:p w:rsidR="00304AD8" w:rsidRPr="00304AD8" w:rsidRDefault="00304AD8" w:rsidP="00304AD8">
      <w:pPr>
        <w:spacing w:before="100" w:beforeAutospacing="1" w:after="100" w:afterAutospacing="1" w:line="360" w:lineRule="auto"/>
        <w:rPr>
          <w:rFonts w:ascii="Times New Roman" w:eastAsia="Times New Roman" w:hAnsi="Times New Roman" w:cs="Times New Roman"/>
          <w:sz w:val="24"/>
          <w:szCs w:val="24"/>
          <w:lang w:val="en-US"/>
        </w:rPr>
      </w:pPr>
      <w:r w:rsidRPr="00304AD8">
        <w:rPr>
          <w:rFonts w:ascii="Times New Roman" w:eastAsia="Times New Roman" w:hAnsi="Times New Roman" w:cs="Times New Roman"/>
          <w:sz w:val="24"/>
          <w:szCs w:val="24"/>
          <w:lang w:val="en-US"/>
        </w:rPr>
        <w:t>At Apex City Quay, David Field expanded my knowledge through practical training in check-in/out procedures, reservation management, and group keycard preparation, while Lindsey reinforced communication and operational accuracy. These experiences demonstrated how operational competence underpins supervisory responsibility and highlighted the importance of reflective practice in professional identity development. Exposure to high-pressure scenarios strengthened confidence in decision-making, risk assessment, and collaborative leadership.</w:t>
      </w:r>
    </w:p>
    <w:p w:rsidR="00304AD8" w:rsidRPr="00304AD8" w:rsidRDefault="00304AD8" w:rsidP="00304AD8">
      <w:pPr>
        <w:spacing w:after="0" w:line="360" w:lineRule="auto"/>
        <w:rPr>
          <w:rFonts w:ascii="Times New Roman" w:eastAsia="Times New Roman" w:hAnsi="Times New Roman" w:cs="Times New Roman"/>
          <w:sz w:val="24"/>
          <w:szCs w:val="24"/>
          <w:lang w:val="en-US"/>
        </w:rPr>
      </w:pPr>
    </w:p>
    <w:p w:rsidR="00304AD8" w:rsidRPr="00304AD8" w:rsidRDefault="00304AD8" w:rsidP="00304AD8">
      <w:pPr>
        <w:spacing w:before="100" w:beforeAutospacing="1" w:after="100" w:afterAutospacing="1" w:line="360" w:lineRule="auto"/>
        <w:rPr>
          <w:rFonts w:ascii="Times New Roman" w:eastAsia="Times New Roman" w:hAnsi="Times New Roman" w:cs="Times New Roman"/>
          <w:sz w:val="24"/>
          <w:szCs w:val="24"/>
          <w:lang w:val="en-US"/>
        </w:rPr>
      </w:pPr>
      <w:r w:rsidRPr="00304AD8">
        <w:rPr>
          <w:rFonts w:ascii="Times New Roman" w:eastAsia="Times New Roman" w:hAnsi="Times New Roman" w:cs="Times New Roman"/>
          <w:bCs/>
          <w:sz w:val="32"/>
          <w:szCs w:val="32"/>
          <w:lang w:val="en-US"/>
        </w:rPr>
        <w:t>Conclusion and Development Plan</w:t>
      </w:r>
      <w:r w:rsidRPr="00304AD8">
        <w:rPr>
          <w:rFonts w:ascii="Times New Roman" w:eastAsia="Times New Roman" w:hAnsi="Times New Roman" w:cs="Times New Roman"/>
          <w:sz w:val="24"/>
          <w:szCs w:val="24"/>
          <w:lang w:val="en-US"/>
        </w:rPr>
        <w:br/>
        <w:t>My placement at Apex City Quay Hotel and Spa enabled me to progress from operational execution to supervisory responsibility. Key experiences, including managing late room readiness and allergen assurance, demonstrated the importance of cross-department coordination, structured briefings, and operational buffers to maintain service quality and efficiency. Mentorship from David Hotchkiss, Lindsey, and David Field consolidated both technical and leadership skills, including guest check-in/out, reservation management, and group keycard preparation.</w:t>
      </w:r>
    </w:p>
    <w:p w:rsidR="00304AD8" w:rsidRPr="00304AD8" w:rsidRDefault="00304AD8" w:rsidP="00304AD8">
      <w:pPr>
        <w:spacing w:before="100" w:beforeAutospacing="1" w:after="100" w:afterAutospacing="1" w:line="360" w:lineRule="auto"/>
        <w:rPr>
          <w:rFonts w:ascii="Times New Roman" w:eastAsia="Times New Roman" w:hAnsi="Times New Roman" w:cs="Times New Roman"/>
          <w:sz w:val="24"/>
          <w:szCs w:val="24"/>
          <w:lang w:val="en-US"/>
        </w:rPr>
      </w:pPr>
      <w:r w:rsidRPr="00304AD8">
        <w:rPr>
          <w:rFonts w:ascii="Times New Roman" w:eastAsia="Times New Roman" w:hAnsi="Times New Roman" w:cs="Times New Roman"/>
          <w:sz w:val="24"/>
          <w:szCs w:val="24"/>
          <w:lang w:val="en-US"/>
        </w:rPr>
        <w:t>Overall, the placement reinforced the application of theoretical frameworks such as SERVQUAL and service operations theory to enhance guest satisfaction and team performance. Insights gained will inform ongoing professional development, supporting progression from operational competence to strategic leadership in hospitality. Short-term goals include maintaining micro-drills for staff readiness and standardising operational communication protocols to embed consistent quality, efficiency, and safety across departments.</w:t>
      </w:r>
    </w:p>
    <w:p w:rsidR="00304AD8" w:rsidRPr="00304AD8" w:rsidRDefault="00304AD8" w:rsidP="00304AD8">
      <w:pPr>
        <w:spacing w:after="0" w:line="360" w:lineRule="auto"/>
        <w:rPr>
          <w:rFonts w:ascii="Times New Roman" w:eastAsia="Times New Roman" w:hAnsi="Times New Roman" w:cs="Times New Roman"/>
          <w:sz w:val="24"/>
          <w:szCs w:val="24"/>
          <w:lang w:val="en-US"/>
        </w:rPr>
      </w:pPr>
    </w:p>
    <w:p w:rsidR="00304AD8" w:rsidRPr="00304AD8" w:rsidRDefault="00304AD8" w:rsidP="00792C35">
      <w:pPr>
        <w:spacing w:before="100" w:beforeAutospacing="1" w:after="100" w:afterAutospacing="1" w:line="360" w:lineRule="auto"/>
        <w:rPr>
          <w:rFonts w:ascii="Times New Roman" w:eastAsia="Times New Roman" w:hAnsi="Times New Roman" w:cs="Times New Roman"/>
          <w:sz w:val="32"/>
          <w:szCs w:val="32"/>
          <w:lang w:val="en-US"/>
        </w:rPr>
      </w:pPr>
      <w:r w:rsidRPr="00304AD8">
        <w:rPr>
          <w:rFonts w:ascii="Times New Roman" w:eastAsia="Times New Roman" w:hAnsi="Times New Roman" w:cs="Times New Roman"/>
          <w:bCs/>
          <w:sz w:val="32"/>
          <w:szCs w:val="32"/>
          <w:lang w:val="en-US"/>
        </w:rPr>
        <w:t xml:space="preserve">References </w:t>
      </w:r>
    </w:p>
    <w:p w:rsidR="00304AD8" w:rsidRPr="00304AD8" w:rsidRDefault="00304AD8" w:rsidP="00792C35">
      <w:pPr>
        <w:spacing w:before="100" w:beforeAutospacing="1" w:after="100" w:afterAutospacing="1" w:line="360" w:lineRule="auto"/>
        <w:rPr>
          <w:rFonts w:ascii="Times New Roman" w:eastAsia="Times New Roman" w:hAnsi="Times New Roman" w:cs="Times New Roman"/>
          <w:sz w:val="24"/>
          <w:szCs w:val="24"/>
          <w:lang w:val="en-US"/>
        </w:rPr>
      </w:pPr>
      <w:r w:rsidRPr="00304AD8">
        <w:rPr>
          <w:rFonts w:ascii="Times New Roman" w:eastAsia="Times New Roman" w:hAnsi="Times New Roman" w:cs="Times New Roman"/>
          <w:sz w:val="24"/>
          <w:szCs w:val="24"/>
          <w:lang w:val="en-US"/>
        </w:rPr>
        <w:t xml:space="preserve">ASET (2017) </w:t>
      </w:r>
      <w:r w:rsidRPr="00304AD8">
        <w:rPr>
          <w:rFonts w:ascii="Times New Roman" w:eastAsia="Times New Roman" w:hAnsi="Times New Roman" w:cs="Times New Roman"/>
          <w:i/>
          <w:iCs/>
          <w:sz w:val="24"/>
          <w:szCs w:val="24"/>
          <w:lang w:val="en-US"/>
        </w:rPr>
        <w:t>Work-Based Learning Guidance</w:t>
      </w:r>
      <w:r w:rsidRPr="00304AD8">
        <w:rPr>
          <w:rFonts w:ascii="Times New Roman" w:eastAsia="Times New Roman" w:hAnsi="Times New Roman" w:cs="Times New Roman"/>
          <w:sz w:val="24"/>
          <w:szCs w:val="24"/>
          <w:lang w:val="en-US"/>
        </w:rPr>
        <w:t>. ASET, Birmingham.</w:t>
      </w:r>
    </w:p>
    <w:p w:rsidR="00304AD8" w:rsidRPr="00304AD8" w:rsidRDefault="00304AD8" w:rsidP="00792C35">
      <w:pPr>
        <w:spacing w:before="100" w:beforeAutospacing="1" w:after="100" w:afterAutospacing="1" w:line="360" w:lineRule="auto"/>
        <w:rPr>
          <w:rFonts w:ascii="Times New Roman" w:eastAsia="Times New Roman" w:hAnsi="Times New Roman" w:cs="Times New Roman"/>
          <w:sz w:val="24"/>
          <w:szCs w:val="24"/>
          <w:lang w:val="en-US"/>
        </w:rPr>
      </w:pPr>
      <w:r w:rsidRPr="00304AD8">
        <w:rPr>
          <w:rFonts w:ascii="Times New Roman" w:eastAsia="Times New Roman" w:hAnsi="Times New Roman" w:cs="Times New Roman"/>
          <w:sz w:val="24"/>
          <w:szCs w:val="24"/>
          <w:lang w:val="en-US"/>
        </w:rPr>
        <w:t xml:space="preserve">Bitner, M.J. (1992) ‘Servicescapes: The impact of physical surroundings on customers and employees’, </w:t>
      </w:r>
      <w:r w:rsidRPr="00304AD8">
        <w:rPr>
          <w:rFonts w:ascii="Times New Roman" w:eastAsia="Times New Roman" w:hAnsi="Times New Roman" w:cs="Times New Roman"/>
          <w:i/>
          <w:iCs/>
          <w:sz w:val="24"/>
          <w:szCs w:val="24"/>
          <w:lang w:val="en-US"/>
        </w:rPr>
        <w:t>Journal of Marketing</w:t>
      </w:r>
      <w:r w:rsidRPr="00304AD8">
        <w:rPr>
          <w:rFonts w:ascii="Times New Roman" w:eastAsia="Times New Roman" w:hAnsi="Times New Roman" w:cs="Times New Roman"/>
          <w:sz w:val="24"/>
          <w:szCs w:val="24"/>
          <w:lang w:val="en-US"/>
        </w:rPr>
        <w:t>, 56(2), pp. 57–71.</w:t>
      </w:r>
    </w:p>
    <w:p w:rsidR="00304AD8" w:rsidRPr="00304AD8" w:rsidRDefault="00304AD8" w:rsidP="00792C35">
      <w:pPr>
        <w:spacing w:before="100" w:beforeAutospacing="1" w:after="100" w:afterAutospacing="1" w:line="360" w:lineRule="auto"/>
        <w:rPr>
          <w:rFonts w:ascii="Times New Roman" w:eastAsia="Times New Roman" w:hAnsi="Times New Roman" w:cs="Times New Roman"/>
          <w:sz w:val="24"/>
          <w:szCs w:val="24"/>
          <w:lang w:val="en-US"/>
        </w:rPr>
      </w:pPr>
      <w:r w:rsidRPr="00304AD8">
        <w:rPr>
          <w:rFonts w:ascii="Times New Roman" w:eastAsia="Times New Roman" w:hAnsi="Times New Roman" w:cs="Times New Roman"/>
          <w:sz w:val="24"/>
          <w:szCs w:val="24"/>
          <w:lang w:val="en-US"/>
        </w:rPr>
        <w:t xml:space="preserve">Davis, B., Lockwood, A., Alcott, P. and Pantelidis, I. (2018) </w:t>
      </w:r>
      <w:r w:rsidRPr="00304AD8">
        <w:rPr>
          <w:rFonts w:ascii="Times New Roman" w:eastAsia="Times New Roman" w:hAnsi="Times New Roman" w:cs="Times New Roman"/>
          <w:i/>
          <w:iCs/>
          <w:sz w:val="24"/>
          <w:szCs w:val="24"/>
          <w:lang w:val="en-US"/>
        </w:rPr>
        <w:t>Food and Beverage Management</w:t>
      </w:r>
      <w:r w:rsidRPr="00304AD8">
        <w:rPr>
          <w:rFonts w:ascii="Times New Roman" w:eastAsia="Times New Roman" w:hAnsi="Times New Roman" w:cs="Times New Roman"/>
          <w:sz w:val="24"/>
          <w:szCs w:val="24"/>
          <w:lang w:val="en-US"/>
        </w:rPr>
        <w:t>, 6th edn. London: Routledge.</w:t>
      </w:r>
    </w:p>
    <w:p w:rsidR="00304AD8" w:rsidRPr="00304AD8" w:rsidRDefault="00304AD8" w:rsidP="00792C35">
      <w:pPr>
        <w:spacing w:before="100" w:beforeAutospacing="1" w:after="100" w:afterAutospacing="1" w:line="360" w:lineRule="auto"/>
        <w:rPr>
          <w:rFonts w:ascii="Times New Roman" w:eastAsia="Times New Roman" w:hAnsi="Times New Roman" w:cs="Times New Roman"/>
          <w:sz w:val="24"/>
          <w:szCs w:val="24"/>
          <w:lang w:val="en-US"/>
        </w:rPr>
      </w:pPr>
      <w:r w:rsidRPr="00304AD8">
        <w:rPr>
          <w:rFonts w:ascii="Times New Roman" w:eastAsia="Times New Roman" w:hAnsi="Times New Roman" w:cs="Times New Roman"/>
          <w:sz w:val="24"/>
          <w:szCs w:val="24"/>
          <w:lang w:val="en-US"/>
        </w:rPr>
        <w:t xml:space="preserve">Felce, D. (2019) </w:t>
      </w:r>
      <w:r w:rsidRPr="00304AD8">
        <w:rPr>
          <w:rFonts w:ascii="Times New Roman" w:eastAsia="Times New Roman" w:hAnsi="Times New Roman" w:cs="Times New Roman"/>
          <w:i/>
          <w:iCs/>
          <w:sz w:val="24"/>
          <w:szCs w:val="24"/>
          <w:lang w:val="en-US"/>
        </w:rPr>
        <w:t>Professional Practice in Hospitality Management</w:t>
      </w:r>
      <w:r w:rsidRPr="00304AD8">
        <w:rPr>
          <w:rFonts w:ascii="Times New Roman" w:eastAsia="Times New Roman" w:hAnsi="Times New Roman" w:cs="Times New Roman"/>
          <w:sz w:val="24"/>
          <w:szCs w:val="24"/>
          <w:lang w:val="en-US"/>
        </w:rPr>
        <w:t>. London: Sage.</w:t>
      </w:r>
    </w:p>
    <w:p w:rsidR="00304AD8" w:rsidRPr="00304AD8" w:rsidRDefault="00304AD8" w:rsidP="00792C35">
      <w:pPr>
        <w:spacing w:before="100" w:beforeAutospacing="1" w:after="100" w:afterAutospacing="1" w:line="360" w:lineRule="auto"/>
        <w:rPr>
          <w:rFonts w:ascii="Times New Roman" w:eastAsia="Times New Roman" w:hAnsi="Times New Roman" w:cs="Times New Roman"/>
          <w:sz w:val="24"/>
          <w:szCs w:val="24"/>
          <w:lang w:val="en-US"/>
        </w:rPr>
      </w:pPr>
      <w:r w:rsidRPr="00304AD8">
        <w:rPr>
          <w:rFonts w:ascii="Times New Roman" w:eastAsia="Times New Roman" w:hAnsi="Times New Roman" w:cs="Times New Roman"/>
          <w:sz w:val="24"/>
          <w:szCs w:val="24"/>
          <w:lang w:val="en-US"/>
        </w:rPr>
        <w:t xml:space="preserve">Gibbs, G. (1988) </w:t>
      </w:r>
      <w:r w:rsidRPr="00304AD8">
        <w:rPr>
          <w:rFonts w:ascii="Times New Roman" w:eastAsia="Times New Roman" w:hAnsi="Times New Roman" w:cs="Times New Roman"/>
          <w:i/>
          <w:iCs/>
          <w:sz w:val="24"/>
          <w:szCs w:val="24"/>
          <w:lang w:val="en-US"/>
        </w:rPr>
        <w:t>Learning by Doing: A Guide to Teaching and Learning Methods</w:t>
      </w:r>
      <w:r w:rsidRPr="00304AD8">
        <w:rPr>
          <w:rFonts w:ascii="Times New Roman" w:eastAsia="Times New Roman" w:hAnsi="Times New Roman" w:cs="Times New Roman"/>
          <w:sz w:val="24"/>
          <w:szCs w:val="24"/>
          <w:lang w:val="en-US"/>
        </w:rPr>
        <w:t>. Oxford: Oxford Polytechnic.</w:t>
      </w:r>
    </w:p>
    <w:p w:rsidR="00304AD8" w:rsidRPr="00304AD8" w:rsidRDefault="00304AD8" w:rsidP="00792C35">
      <w:pPr>
        <w:spacing w:before="100" w:beforeAutospacing="1" w:after="100" w:afterAutospacing="1" w:line="360" w:lineRule="auto"/>
        <w:rPr>
          <w:rFonts w:ascii="Times New Roman" w:eastAsia="Times New Roman" w:hAnsi="Times New Roman" w:cs="Times New Roman"/>
          <w:sz w:val="24"/>
          <w:szCs w:val="24"/>
          <w:lang w:val="en-US"/>
        </w:rPr>
      </w:pPr>
      <w:r w:rsidRPr="00304AD8">
        <w:rPr>
          <w:rFonts w:ascii="Times New Roman" w:eastAsia="Times New Roman" w:hAnsi="Times New Roman" w:cs="Times New Roman"/>
          <w:sz w:val="24"/>
          <w:szCs w:val="24"/>
          <w:lang w:val="en-US"/>
        </w:rPr>
        <w:t xml:space="preserve">Hagg, D. (2013) </w:t>
      </w:r>
      <w:r w:rsidRPr="00304AD8">
        <w:rPr>
          <w:rFonts w:ascii="Times New Roman" w:eastAsia="Times New Roman" w:hAnsi="Times New Roman" w:cs="Times New Roman"/>
          <w:i/>
          <w:iCs/>
          <w:sz w:val="24"/>
          <w:szCs w:val="24"/>
          <w:lang w:val="en-US"/>
        </w:rPr>
        <w:t>Operating Hotel Facilities: Standards, Procedures, and Practices</w:t>
      </w:r>
      <w:r w:rsidRPr="00304AD8">
        <w:rPr>
          <w:rFonts w:ascii="Times New Roman" w:eastAsia="Times New Roman" w:hAnsi="Times New Roman" w:cs="Times New Roman"/>
          <w:sz w:val="24"/>
          <w:szCs w:val="24"/>
          <w:lang w:val="en-US"/>
        </w:rPr>
        <w:t>. London: Goodfellow Publishers.</w:t>
      </w:r>
    </w:p>
    <w:p w:rsidR="00304AD8" w:rsidRPr="00304AD8" w:rsidRDefault="00304AD8" w:rsidP="00792C35">
      <w:pPr>
        <w:spacing w:before="100" w:beforeAutospacing="1" w:after="100" w:afterAutospacing="1" w:line="360" w:lineRule="auto"/>
        <w:rPr>
          <w:rFonts w:ascii="Times New Roman" w:eastAsia="Times New Roman" w:hAnsi="Times New Roman" w:cs="Times New Roman"/>
          <w:sz w:val="24"/>
          <w:szCs w:val="24"/>
          <w:lang w:val="en-US"/>
        </w:rPr>
      </w:pPr>
      <w:r w:rsidRPr="00304AD8">
        <w:rPr>
          <w:rFonts w:ascii="Times New Roman" w:eastAsia="Times New Roman" w:hAnsi="Times New Roman" w:cs="Times New Roman"/>
          <w:sz w:val="24"/>
          <w:szCs w:val="24"/>
          <w:lang w:val="en-US"/>
        </w:rPr>
        <w:t xml:space="preserve">Johnston, R. and Clark, G. (2005) </w:t>
      </w:r>
      <w:r w:rsidRPr="00304AD8">
        <w:rPr>
          <w:rFonts w:ascii="Times New Roman" w:eastAsia="Times New Roman" w:hAnsi="Times New Roman" w:cs="Times New Roman"/>
          <w:i/>
          <w:iCs/>
          <w:sz w:val="24"/>
          <w:szCs w:val="24"/>
          <w:lang w:val="en-US"/>
        </w:rPr>
        <w:t>Service Operations Management: Improving Service Delivery</w:t>
      </w:r>
      <w:r w:rsidRPr="00304AD8">
        <w:rPr>
          <w:rFonts w:ascii="Times New Roman" w:eastAsia="Times New Roman" w:hAnsi="Times New Roman" w:cs="Times New Roman"/>
          <w:sz w:val="24"/>
          <w:szCs w:val="24"/>
          <w:lang w:val="en-US"/>
        </w:rPr>
        <w:t>. 2nd edn. Harlow: Pearson Education.</w:t>
      </w:r>
    </w:p>
    <w:p w:rsidR="00304AD8" w:rsidRPr="00304AD8" w:rsidRDefault="00304AD8" w:rsidP="00792C35">
      <w:pPr>
        <w:spacing w:before="100" w:beforeAutospacing="1" w:after="100" w:afterAutospacing="1" w:line="360" w:lineRule="auto"/>
        <w:rPr>
          <w:rFonts w:ascii="Times New Roman" w:eastAsia="Times New Roman" w:hAnsi="Times New Roman" w:cs="Times New Roman"/>
          <w:sz w:val="24"/>
          <w:szCs w:val="24"/>
          <w:lang w:val="en-US"/>
        </w:rPr>
      </w:pPr>
      <w:r w:rsidRPr="00304AD8">
        <w:rPr>
          <w:rFonts w:ascii="Times New Roman" w:eastAsia="Times New Roman" w:hAnsi="Times New Roman" w:cs="Times New Roman"/>
          <w:sz w:val="24"/>
          <w:szCs w:val="24"/>
          <w:lang w:val="en-US"/>
        </w:rPr>
        <w:t xml:space="preserve">Motarjemi, Y. and Lelieveld, H. (2014) </w:t>
      </w:r>
      <w:r w:rsidRPr="00304AD8">
        <w:rPr>
          <w:rFonts w:ascii="Times New Roman" w:eastAsia="Times New Roman" w:hAnsi="Times New Roman" w:cs="Times New Roman"/>
          <w:i/>
          <w:iCs/>
          <w:sz w:val="24"/>
          <w:szCs w:val="24"/>
          <w:lang w:val="en-US"/>
        </w:rPr>
        <w:t>Food Safety Management: A Practical Guide for the Food Industry</w:t>
      </w:r>
      <w:r w:rsidRPr="00304AD8">
        <w:rPr>
          <w:rFonts w:ascii="Times New Roman" w:eastAsia="Times New Roman" w:hAnsi="Times New Roman" w:cs="Times New Roman"/>
          <w:sz w:val="24"/>
          <w:szCs w:val="24"/>
          <w:lang w:val="en-US"/>
        </w:rPr>
        <w:t>. 2nd edn. London: Academic Press.</w:t>
      </w:r>
    </w:p>
    <w:p w:rsidR="00304AD8" w:rsidRPr="00304AD8" w:rsidRDefault="00304AD8" w:rsidP="00792C35">
      <w:pPr>
        <w:spacing w:before="100" w:beforeAutospacing="1" w:after="100" w:afterAutospacing="1" w:line="360" w:lineRule="auto"/>
        <w:rPr>
          <w:rFonts w:ascii="Times New Roman" w:eastAsia="Times New Roman" w:hAnsi="Times New Roman" w:cs="Times New Roman"/>
          <w:sz w:val="24"/>
          <w:szCs w:val="24"/>
          <w:lang w:val="en-US"/>
        </w:rPr>
      </w:pPr>
      <w:r w:rsidRPr="00304AD8">
        <w:rPr>
          <w:rFonts w:ascii="Times New Roman" w:eastAsia="Times New Roman" w:hAnsi="Times New Roman" w:cs="Times New Roman"/>
          <w:sz w:val="24"/>
          <w:szCs w:val="24"/>
          <w:lang w:val="en-US"/>
        </w:rPr>
        <w:t xml:space="preserve">Parasuraman, A., Zeithaml, V.A. and Berry, L.L. (1988) ‘SERVQUAL: A multiple-item scale for measuring consumer perceptions of service quality’, </w:t>
      </w:r>
      <w:r w:rsidRPr="00304AD8">
        <w:rPr>
          <w:rFonts w:ascii="Times New Roman" w:eastAsia="Times New Roman" w:hAnsi="Times New Roman" w:cs="Times New Roman"/>
          <w:i/>
          <w:iCs/>
          <w:sz w:val="24"/>
          <w:szCs w:val="24"/>
          <w:lang w:val="en-US"/>
        </w:rPr>
        <w:t>Journal of Retailing</w:t>
      </w:r>
      <w:r w:rsidRPr="00304AD8">
        <w:rPr>
          <w:rFonts w:ascii="Times New Roman" w:eastAsia="Times New Roman" w:hAnsi="Times New Roman" w:cs="Times New Roman"/>
          <w:sz w:val="24"/>
          <w:szCs w:val="24"/>
          <w:lang w:val="en-US"/>
        </w:rPr>
        <w:t>, 64(1), pp. 12–40.</w:t>
      </w:r>
    </w:p>
    <w:p w:rsidR="00304AD8" w:rsidRPr="00304AD8" w:rsidRDefault="00304AD8" w:rsidP="00304AD8">
      <w:pPr>
        <w:spacing w:before="100" w:beforeAutospacing="1" w:after="100" w:afterAutospacing="1" w:line="240" w:lineRule="auto"/>
        <w:rPr>
          <w:rFonts w:ascii="Times New Roman" w:eastAsia="Times New Roman" w:hAnsi="Times New Roman" w:cs="Times New Roman"/>
          <w:sz w:val="24"/>
          <w:szCs w:val="24"/>
          <w:lang w:val="en-US"/>
        </w:rPr>
      </w:pPr>
      <w:r w:rsidRPr="00304AD8">
        <w:rPr>
          <w:rFonts w:ascii="Times New Roman" w:eastAsia="Times New Roman" w:hAnsi="Times New Roman" w:cs="Times New Roman"/>
          <w:sz w:val="24"/>
          <w:szCs w:val="24"/>
          <w:lang w:val="en-US"/>
        </w:rPr>
        <w:t xml:space="preserve">Wood, R.C. (2013) </w:t>
      </w:r>
      <w:r w:rsidRPr="00304AD8">
        <w:rPr>
          <w:rFonts w:ascii="Times New Roman" w:eastAsia="Times New Roman" w:hAnsi="Times New Roman" w:cs="Times New Roman"/>
          <w:i/>
          <w:iCs/>
          <w:sz w:val="24"/>
          <w:szCs w:val="24"/>
          <w:lang w:val="en-US"/>
        </w:rPr>
        <w:t>The Business of Hospitality Management</w:t>
      </w:r>
      <w:r w:rsidRPr="00304AD8">
        <w:rPr>
          <w:rFonts w:ascii="Times New Roman" w:eastAsia="Times New Roman" w:hAnsi="Times New Roman" w:cs="Times New Roman"/>
          <w:sz w:val="24"/>
          <w:szCs w:val="24"/>
          <w:lang w:val="en-US"/>
        </w:rPr>
        <w:t>. 5th edn. London: Routledge.</w:t>
      </w:r>
    </w:p>
    <w:p w:rsidR="00AA0192" w:rsidRDefault="00AA0192">
      <w:pPr>
        <w:spacing w:after="0" w:line="360" w:lineRule="auto"/>
        <w:rPr>
          <w:rFonts w:ascii="Times New Roman" w:eastAsia="Times New Roman" w:hAnsi="Times New Roman" w:cs="Times New Roman"/>
          <w:sz w:val="24"/>
          <w:szCs w:val="24"/>
          <w:lang w:val="en-US"/>
        </w:rPr>
      </w:pPr>
    </w:p>
    <w:p w:rsidR="00AA0192" w:rsidRDefault="00AA0192">
      <w:pPr>
        <w:spacing w:before="100" w:beforeAutospacing="1" w:after="100" w:afterAutospacing="1" w:line="360" w:lineRule="auto"/>
        <w:outlineLvl w:val="2"/>
        <w:rPr>
          <w:rFonts w:ascii="Times New Roman" w:eastAsia="Times New Roman" w:hAnsi="Times New Roman" w:cs="Times New Roman"/>
          <w:bCs/>
          <w:sz w:val="27"/>
          <w:szCs w:val="27"/>
          <w:lang w:val="en-US"/>
        </w:rPr>
      </w:pPr>
    </w:p>
    <w:p w:rsidR="00AA0192" w:rsidRDefault="00AA0192">
      <w:pPr>
        <w:spacing w:before="100" w:beforeAutospacing="1" w:after="100" w:afterAutospacing="1" w:line="360" w:lineRule="auto"/>
        <w:outlineLvl w:val="2"/>
        <w:rPr>
          <w:rFonts w:ascii="Times New Roman" w:eastAsia="Times New Roman" w:hAnsi="Times New Roman" w:cs="Times New Roman"/>
          <w:bCs/>
          <w:sz w:val="27"/>
          <w:szCs w:val="27"/>
          <w:lang w:val="en-US"/>
        </w:rPr>
      </w:pPr>
    </w:p>
    <w:sectPr w:rsidR="00AA0192" w:rsidSect="0075459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D2A88" w:rsidRDefault="001D2A88">
      <w:pPr>
        <w:spacing w:line="240" w:lineRule="auto"/>
      </w:pPr>
      <w:r>
        <w:separator/>
      </w:r>
    </w:p>
  </w:endnote>
  <w:endnote w:type="continuationSeparator" w:id="1">
    <w:p w:rsidR="001D2A88" w:rsidRDefault="001D2A8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NewRomanPS-BoldMT">
    <w:altName w:val="Times New Roman"/>
    <w:charset w:val="00"/>
    <w:family w:val="roman"/>
    <w:pitch w:val="default"/>
    <w:sig w:usb0="00000000" w:usb1="00000000" w:usb2="00000000" w:usb3="00000000" w:csb0="00000000" w:csb1="00000000"/>
  </w:font>
  <w:font w:name="Aptos Display">
    <w:altName w:val="Arial"/>
    <w:charset w:val="00"/>
    <w:family w:val="swiss"/>
    <w:pitch w:val="variable"/>
    <w:sig w:usb0="00000001" w:usb1="00000003"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D2A88" w:rsidRDefault="001D2A88">
      <w:pPr>
        <w:spacing w:after="0"/>
      </w:pPr>
      <w:r>
        <w:separator/>
      </w:r>
    </w:p>
  </w:footnote>
  <w:footnote w:type="continuationSeparator" w:id="1">
    <w:p w:rsidR="001D2A88" w:rsidRDefault="001D2A88">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D30E3"/>
    <w:multiLevelType w:val="multilevel"/>
    <w:tmpl w:val="079D30E3"/>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
    <w:nsid w:val="22FC5CD5"/>
    <w:multiLevelType w:val="multilevel"/>
    <w:tmpl w:val="43043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2286328"/>
    <w:multiLevelType w:val="multilevel"/>
    <w:tmpl w:val="6A14E7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3EA501C"/>
    <w:multiLevelType w:val="multilevel"/>
    <w:tmpl w:val="33EA501C"/>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
    <w:nsid w:val="39A40527"/>
    <w:multiLevelType w:val="multilevel"/>
    <w:tmpl w:val="39A40527"/>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5">
    <w:nsid w:val="47177DB9"/>
    <w:multiLevelType w:val="multilevel"/>
    <w:tmpl w:val="EAA45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0"/>
  </w:num>
  <w:num w:numId="4">
    <w:abstractNumId w:val="2"/>
  </w:num>
  <w:num w:numId="5">
    <w:abstractNumId w:val="5"/>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9F77C9"/>
    <w:rsid w:val="001C5BFF"/>
    <w:rsid w:val="001D2A88"/>
    <w:rsid w:val="00304AD8"/>
    <w:rsid w:val="00323B6C"/>
    <w:rsid w:val="003C6FCB"/>
    <w:rsid w:val="00502EC3"/>
    <w:rsid w:val="006A50B0"/>
    <w:rsid w:val="00754593"/>
    <w:rsid w:val="00792C35"/>
    <w:rsid w:val="00931134"/>
    <w:rsid w:val="00955940"/>
    <w:rsid w:val="009843C2"/>
    <w:rsid w:val="009B27F7"/>
    <w:rsid w:val="009C1D0E"/>
    <w:rsid w:val="009F77C9"/>
    <w:rsid w:val="00AA0192"/>
    <w:rsid w:val="00AD1914"/>
    <w:rsid w:val="00CD00C0"/>
    <w:rsid w:val="00D162CF"/>
    <w:rsid w:val="00D16E1F"/>
    <w:rsid w:val="00E613A9"/>
    <w:rsid w:val="00E75AAE"/>
    <w:rsid w:val="00ED0B7A"/>
    <w:rsid w:val="00F96BA2"/>
    <w:rsid w:val="16866868"/>
    <w:rsid w:val="24177464"/>
    <w:rsid w:val="58A929F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GB" w:eastAsia="en-GB" w:bidi="bn-BD"/>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593"/>
    <w:pPr>
      <w:spacing w:after="160" w:line="259" w:lineRule="auto"/>
    </w:pPr>
    <w:rPr>
      <w:sz w:val="22"/>
      <w:szCs w:val="22"/>
      <w:lang w:eastAsia="en-US" w:bidi="ar-SA"/>
    </w:rPr>
  </w:style>
  <w:style w:type="paragraph" w:styleId="Heading3">
    <w:name w:val="heading 3"/>
    <w:basedOn w:val="Normal"/>
    <w:link w:val="Heading3Char"/>
    <w:uiPriority w:val="9"/>
    <w:qFormat/>
    <w:rsid w:val="00754593"/>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paragraph" w:styleId="Heading4">
    <w:name w:val="heading 4"/>
    <w:basedOn w:val="Normal"/>
    <w:link w:val="Heading4Char"/>
    <w:uiPriority w:val="9"/>
    <w:qFormat/>
    <w:rsid w:val="00754593"/>
    <w:pPr>
      <w:spacing w:before="100" w:beforeAutospacing="1" w:after="100" w:afterAutospacing="1" w:line="240" w:lineRule="auto"/>
      <w:outlineLvl w:val="3"/>
    </w:pPr>
    <w:rPr>
      <w:rFonts w:ascii="Times New Roman" w:eastAsia="Times New Roman" w:hAnsi="Times New Roman" w:cs="Times New Roman"/>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754593"/>
    <w:rPr>
      <w:i/>
      <w:iCs/>
    </w:rPr>
  </w:style>
  <w:style w:type="paragraph" w:styleId="NormalWeb">
    <w:name w:val="Normal (Web)"/>
    <w:basedOn w:val="Normal"/>
    <w:uiPriority w:val="99"/>
    <w:semiHidden/>
    <w:unhideWhenUsed/>
    <w:rsid w:val="00754593"/>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754593"/>
    <w:rPr>
      <w:b/>
      <w:bCs/>
    </w:rPr>
  </w:style>
  <w:style w:type="paragraph" w:styleId="Title">
    <w:name w:val="Title"/>
    <w:basedOn w:val="Normal"/>
    <w:next w:val="Normal"/>
    <w:link w:val="TitleChar"/>
    <w:uiPriority w:val="99"/>
    <w:qFormat/>
    <w:rsid w:val="00754593"/>
    <w:pPr>
      <w:keepNext/>
      <w:keepLines/>
      <w:widowControl w:val="0"/>
      <w:spacing w:before="200" w:after="100" w:afterAutospacing="1" w:line="360" w:lineRule="auto"/>
      <w:jc w:val="center"/>
    </w:pPr>
    <w:rPr>
      <w:rFonts w:ascii="Arial" w:eastAsia="Times New Roman" w:hAnsi="Arial" w:cs="Arial"/>
      <w:b/>
      <w:sz w:val="36"/>
      <w:szCs w:val="36"/>
      <w:lang w:val="en-US"/>
    </w:rPr>
  </w:style>
  <w:style w:type="character" w:customStyle="1" w:styleId="Heading3Char">
    <w:name w:val="Heading 3 Char"/>
    <w:basedOn w:val="DefaultParagraphFont"/>
    <w:link w:val="Heading3"/>
    <w:uiPriority w:val="9"/>
    <w:qFormat/>
    <w:rsid w:val="00754593"/>
    <w:rPr>
      <w:rFonts w:ascii="Times New Roman" w:eastAsia="Times New Roman" w:hAnsi="Times New Roman" w:cs="Times New Roman"/>
      <w:b/>
      <w:bCs/>
      <w:sz w:val="27"/>
      <w:szCs w:val="27"/>
      <w:lang w:val="en-US"/>
    </w:rPr>
  </w:style>
  <w:style w:type="character" w:customStyle="1" w:styleId="Heading4Char">
    <w:name w:val="Heading 4 Char"/>
    <w:basedOn w:val="DefaultParagraphFont"/>
    <w:link w:val="Heading4"/>
    <w:uiPriority w:val="9"/>
    <w:qFormat/>
    <w:rsid w:val="00754593"/>
    <w:rPr>
      <w:rFonts w:ascii="Times New Roman" w:eastAsia="Times New Roman" w:hAnsi="Times New Roman" w:cs="Times New Roman"/>
      <w:b/>
      <w:bCs/>
      <w:sz w:val="24"/>
      <w:szCs w:val="24"/>
      <w:lang w:val="en-US"/>
    </w:rPr>
  </w:style>
  <w:style w:type="paragraph" w:styleId="ListParagraph">
    <w:name w:val="List Paragraph"/>
    <w:basedOn w:val="Normal"/>
    <w:uiPriority w:val="34"/>
    <w:qFormat/>
    <w:rsid w:val="00754593"/>
    <w:pPr>
      <w:ind w:left="720"/>
      <w:contextualSpacing/>
    </w:pPr>
  </w:style>
  <w:style w:type="character" w:customStyle="1" w:styleId="TitleChar">
    <w:name w:val="Title Char"/>
    <w:basedOn w:val="DefaultParagraphFont"/>
    <w:link w:val="Title"/>
    <w:uiPriority w:val="99"/>
    <w:qFormat/>
    <w:rsid w:val="00754593"/>
    <w:rPr>
      <w:rFonts w:ascii="Arial" w:eastAsia="Times New Roman" w:hAnsi="Arial" w:cs="Arial"/>
      <w:b/>
      <w:sz w:val="36"/>
      <w:szCs w:val="36"/>
      <w:lang w:val="en-US"/>
    </w:rPr>
  </w:style>
</w:styles>
</file>

<file path=word/webSettings.xml><?xml version="1.0" encoding="utf-8"?>
<w:webSettings xmlns:r="http://schemas.openxmlformats.org/officeDocument/2006/relationships" xmlns:w="http://schemas.openxmlformats.org/wordprocessingml/2006/main">
  <w:divs>
    <w:div w:id="14774092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7</Pages>
  <Words>1591</Words>
  <Characters>9070</Characters>
  <Application>Microsoft Office Word</Application>
  <DocSecurity>0</DocSecurity>
  <Lines>75</Lines>
  <Paragraphs>21</Paragraphs>
  <ScaleCrop>false</ScaleCrop>
  <Company/>
  <LinksUpToDate>false</LinksUpToDate>
  <CharactersWithSpaces>10640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Mamun</dc:creator>
  <cp:lastModifiedBy>Mamun</cp:lastModifiedBy>
  <cp:revision>9</cp:revision>
  <dcterms:created xsi:type="dcterms:W3CDTF">2025-11-07T11:19:00Z</dcterms:created>
  <dcterms:modified xsi:type="dcterms:W3CDTF">2025-11-07T20:05:00Z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1033-12.2.0.23131</vt:lpwstr>
  </property>
  <property fmtid="{D5CDD505-2E9C-101B-9397-08002B2CF9AE}" pid="3" name="ICV">
    <vt:lpwstr>ED3B03775CDB4412B7E2BDF67DF5BA80_12</vt:lpwstr>
  </property>
</Properties>
</file>