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DC574" w14:textId="77777777" w:rsidR="00A31880" w:rsidRDefault="00A31880" w:rsidP="00A31880">
      <w:pPr>
        <w:spacing w:after="0" w:line="480" w:lineRule="auto"/>
        <w:jc w:val="center"/>
        <w:rPr>
          <w:rFonts w:ascii="Arial" w:hAnsi="Arial" w:cs="Arial"/>
          <w:sz w:val="24"/>
          <w:szCs w:val="24"/>
        </w:rPr>
      </w:pPr>
    </w:p>
    <w:p w14:paraId="503CAB56" w14:textId="77777777" w:rsidR="00A31880" w:rsidRDefault="00A31880" w:rsidP="00A31880">
      <w:pPr>
        <w:spacing w:after="0" w:line="480" w:lineRule="auto"/>
        <w:jc w:val="center"/>
        <w:rPr>
          <w:rFonts w:ascii="Arial" w:hAnsi="Arial" w:cs="Arial"/>
          <w:sz w:val="24"/>
          <w:szCs w:val="24"/>
        </w:rPr>
      </w:pPr>
    </w:p>
    <w:p w14:paraId="4285E4EC" w14:textId="77777777" w:rsidR="00A31880" w:rsidRDefault="00A31880" w:rsidP="00A31880">
      <w:pPr>
        <w:spacing w:after="0" w:line="480" w:lineRule="auto"/>
        <w:jc w:val="center"/>
        <w:rPr>
          <w:rFonts w:ascii="Arial" w:hAnsi="Arial" w:cs="Arial"/>
          <w:sz w:val="24"/>
          <w:szCs w:val="24"/>
        </w:rPr>
      </w:pPr>
    </w:p>
    <w:p w14:paraId="25AC140B" w14:textId="77777777" w:rsidR="00A31880" w:rsidRDefault="00A31880" w:rsidP="00A31880">
      <w:pPr>
        <w:spacing w:after="0" w:line="480" w:lineRule="auto"/>
        <w:jc w:val="center"/>
        <w:rPr>
          <w:rFonts w:ascii="Arial" w:hAnsi="Arial" w:cs="Arial"/>
          <w:sz w:val="24"/>
          <w:szCs w:val="24"/>
        </w:rPr>
      </w:pPr>
    </w:p>
    <w:p w14:paraId="5589A976" w14:textId="77777777" w:rsidR="00A31880" w:rsidRDefault="00A31880" w:rsidP="00A31880">
      <w:pPr>
        <w:spacing w:after="0" w:line="480" w:lineRule="auto"/>
        <w:jc w:val="center"/>
        <w:rPr>
          <w:rFonts w:ascii="Arial" w:hAnsi="Arial" w:cs="Arial"/>
          <w:sz w:val="24"/>
          <w:szCs w:val="24"/>
        </w:rPr>
      </w:pPr>
    </w:p>
    <w:p w14:paraId="1D36E7F0" w14:textId="77777777" w:rsidR="00A31880" w:rsidRDefault="00A31880" w:rsidP="00A31880">
      <w:pPr>
        <w:spacing w:after="0" w:line="480" w:lineRule="auto"/>
        <w:jc w:val="center"/>
        <w:rPr>
          <w:rFonts w:ascii="Arial" w:hAnsi="Arial" w:cs="Arial"/>
          <w:sz w:val="24"/>
          <w:szCs w:val="24"/>
        </w:rPr>
      </w:pPr>
    </w:p>
    <w:p w14:paraId="5E6CB462" w14:textId="77777777" w:rsidR="00A31880" w:rsidRDefault="00A31880" w:rsidP="00A31880">
      <w:pPr>
        <w:spacing w:after="0" w:line="480" w:lineRule="auto"/>
        <w:jc w:val="center"/>
        <w:rPr>
          <w:rFonts w:ascii="Arial" w:hAnsi="Arial" w:cs="Arial"/>
          <w:sz w:val="24"/>
          <w:szCs w:val="24"/>
        </w:rPr>
      </w:pPr>
    </w:p>
    <w:p w14:paraId="0B50F769" w14:textId="77777777" w:rsidR="00A31880" w:rsidRPr="00A31880" w:rsidRDefault="00A31880" w:rsidP="00A31880">
      <w:pPr>
        <w:spacing w:after="0" w:line="480" w:lineRule="auto"/>
        <w:jc w:val="center"/>
        <w:rPr>
          <w:rFonts w:ascii="Arial" w:hAnsi="Arial" w:cs="Arial"/>
          <w:b/>
          <w:sz w:val="24"/>
          <w:szCs w:val="24"/>
        </w:rPr>
      </w:pPr>
    </w:p>
    <w:p w14:paraId="1E8F6B0F" w14:textId="77777777" w:rsidR="00E5203D" w:rsidRPr="00A31880" w:rsidRDefault="00724C40" w:rsidP="00A31880">
      <w:pPr>
        <w:spacing w:after="0" w:line="480" w:lineRule="auto"/>
        <w:jc w:val="center"/>
        <w:rPr>
          <w:rFonts w:ascii="Arial" w:hAnsi="Arial" w:cs="Arial"/>
          <w:b/>
          <w:sz w:val="24"/>
          <w:szCs w:val="24"/>
        </w:rPr>
      </w:pPr>
      <w:r w:rsidRPr="00A31880">
        <w:rPr>
          <w:rFonts w:ascii="Arial" w:hAnsi="Arial" w:cs="Arial"/>
          <w:b/>
          <w:sz w:val="24"/>
          <w:szCs w:val="24"/>
        </w:rPr>
        <w:t xml:space="preserve">Management &amp; </w:t>
      </w:r>
      <w:proofErr w:type="spellStart"/>
      <w:r w:rsidRPr="00A31880">
        <w:rPr>
          <w:rFonts w:ascii="Arial" w:hAnsi="Arial" w:cs="Arial"/>
          <w:b/>
          <w:sz w:val="24"/>
          <w:szCs w:val="24"/>
        </w:rPr>
        <w:t>Organisational</w:t>
      </w:r>
      <w:proofErr w:type="spellEnd"/>
      <w:r w:rsidRPr="00A31880">
        <w:rPr>
          <w:rFonts w:ascii="Arial" w:hAnsi="Arial" w:cs="Arial"/>
          <w:b/>
          <w:sz w:val="24"/>
          <w:szCs w:val="24"/>
        </w:rPr>
        <w:t xml:space="preserve"> Behavior</w:t>
      </w:r>
    </w:p>
    <w:p w14:paraId="7F0AD1C6" w14:textId="77777777" w:rsidR="00E5203D" w:rsidRPr="00A31880" w:rsidRDefault="00724C40" w:rsidP="00A31880">
      <w:pPr>
        <w:spacing w:after="0" w:line="480" w:lineRule="auto"/>
        <w:jc w:val="center"/>
        <w:rPr>
          <w:rFonts w:ascii="Arial" w:hAnsi="Arial" w:cs="Arial"/>
          <w:b/>
          <w:sz w:val="24"/>
          <w:szCs w:val="24"/>
        </w:rPr>
      </w:pPr>
      <w:r w:rsidRPr="00A31880">
        <w:rPr>
          <w:rFonts w:ascii="Arial" w:hAnsi="Arial" w:cs="Arial"/>
          <w:b/>
          <w:sz w:val="24"/>
          <w:szCs w:val="24"/>
        </w:rPr>
        <w:t>BMIH5004</w:t>
      </w:r>
    </w:p>
    <w:p w14:paraId="5D1E8307" w14:textId="77777777" w:rsidR="00E5203D" w:rsidRPr="00A31880" w:rsidRDefault="00E5203D" w:rsidP="00A31880">
      <w:pPr>
        <w:spacing w:after="0" w:line="480" w:lineRule="auto"/>
        <w:jc w:val="center"/>
        <w:rPr>
          <w:rFonts w:ascii="Arial" w:hAnsi="Arial" w:cs="Arial"/>
          <w:b/>
          <w:sz w:val="24"/>
          <w:szCs w:val="24"/>
        </w:rPr>
      </w:pPr>
    </w:p>
    <w:p w14:paraId="7695852C" w14:textId="77777777" w:rsidR="00E5203D" w:rsidRPr="00A31880" w:rsidRDefault="00724C40" w:rsidP="00A31880">
      <w:pPr>
        <w:spacing w:after="0" w:line="480" w:lineRule="auto"/>
        <w:jc w:val="center"/>
        <w:rPr>
          <w:rFonts w:ascii="Arial" w:hAnsi="Arial" w:cs="Arial"/>
          <w:b/>
          <w:sz w:val="24"/>
          <w:szCs w:val="24"/>
        </w:rPr>
      </w:pPr>
      <w:r w:rsidRPr="00A31880">
        <w:rPr>
          <w:rFonts w:ascii="Arial" w:hAnsi="Arial" w:cs="Arial"/>
          <w:b/>
          <w:sz w:val="24"/>
          <w:szCs w:val="24"/>
        </w:rPr>
        <w:t>Academic Essay</w:t>
      </w:r>
    </w:p>
    <w:p w14:paraId="6122DCD2" w14:textId="77777777" w:rsidR="00E5203D" w:rsidRPr="00A31880" w:rsidRDefault="00E5203D" w:rsidP="00A31880">
      <w:pPr>
        <w:spacing w:after="0" w:line="480" w:lineRule="auto"/>
        <w:jc w:val="center"/>
        <w:rPr>
          <w:rFonts w:ascii="Arial" w:hAnsi="Arial" w:cs="Arial"/>
          <w:sz w:val="24"/>
          <w:szCs w:val="24"/>
        </w:rPr>
      </w:pPr>
    </w:p>
    <w:p w14:paraId="117E5D9A" w14:textId="04C262A7" w:rsidR="00E5203D" w:rsidRDefault="00724C40" w:rsidP="00E20210">
      <w:pPr>
        <w:pStyle w:val="Default"/>
        <w:jc w:val="center"/>
        <w:rPr>
          <w:b/>
          <w:bCs/>
          <w:sz w:val="22"/>
          <w:szCs w:val="22"/>
        </w:rPr>
      </w:pPr>
      <w:r w:rsidRPr="00A31880">
        <w:t>Module Leader</w:t>
      </w:r>
      <w:r w:rsidR="00E20210">
        <w:t xml:space="preserve">: </w:t>
      </w:r>
      <w:r w:rsidR="00E20210" w:rsidRPr="00E20210">
        <w:rPr>
          <w:bCs/>
          <w:szCs w:val="22"/>
        </w:rPr>
        <w:t>Lola Villard-Coles</w:t>
      </w:r>
      <w:r w:rsidR="00E20210" w:rsidRPr="00E20210">
        <w:rPr>
          <w:b/>
          <w:bCs/>
          <w:szCs w:val="22"/>
        </w:rPr>
        <w:t xml:space="preserve"> </w:t>
      </w:r>
    </w:p>
    <w:p w14:paraId="304F5CC3" w14:textId="77777777" w:rsidR="00E20210" w:rsidRPr="00E20210" w:rsidRDefault="00E20210" w:rsidP="00E20210">
      <w:pPr>
        <w:pStyle w:val="Default"/>
        <w:jc w:val="center"/>
        <w:rPr>
          <w:sz w:val="22"/>
          <w:szCs w:val="22"/>
        </w:rPr>
      </w:pPr>
    </w:p>
    <w:p w14:paraId="37D99358" w14:textId="4EA01595" w:rsidR="00E5203D" w:rsidRPr="00A31880" w:rsidRDefault="00724C40" w:rsidP="00A31880">
      <w:pPr>
        <w:spacing w:after="0" w:line="480" w:lineRule="auto"/>
        <w:jc w:val="center"/>
        <w:rPr>
          <w:rFonts w:ascii="Arial" w:hAnsi="Arial" w:cs="Arial"/>
          <w:sz w:val="24"/>
          <w:szCs w:val="24"/>
        </w:rPr>
      </w:pPr>
      <w:r w:rsidRPr="00A31880">
        <w:rPr>
          <w:rFonts w:ascii="Arial" w:hAnsi="Arial" w:cs="Arial"/>
          <w:sz w:val="24"/>
          <w:szCs w:val="24"/>
        </w:rPr>
        <w:t>Student Name</w:t>
      </w:r>
      <w:r w:rsidR="00E20210">
        <w:rPr>
          <w:rFonts w:ascii="Arial" w:hAnsi="Arial" w:cs="Arial"/>
          <w:sz w:val="24"/>
          <w:szCs w:val="24"/>
        </w:rPr>
        <w:t>: Bianca</w:t>
      </w:r>
      <w:r w:rsidR="00DD3B42">
        <w:rPr>
          <w:rFonts w:ascii="Arial" w:hAnsi="Arial" w:cs="Arial"/>
          <w:sz w:val="24"/>
          <w:szCs w:val="24"/>
        </w:rPr>
        <w:t xml:space="preserve"> Alexandra</w:t>
      </w:r>
      <w:bookmarkStart w:id="0" w:name="_GoBack"/>
      <w:bookmarkEnd w:id="0"/>
      <w:r w:rsidR="00E20210">
        <w:rPr>
          <w:rFonts w:ascii="Arial" w:hAnsi="Arial" w:cs="Arial"/>
          <w:sz w:val="24"/>
          <w:szCs w:val="24"/>
        </w:rPr>
        <w:t xml:space="preserve"> Burcea</w:t>
      </w:r>
    </w:p>
    <w:p w14:paraId="30F66BDD" w14:textId="359F6BAB" w:rsidR="00E5203D" w:rsidRPr="00A31880" w:rsidRDefault="00724C40" w:rsidP="00A31880">
      <w:pPr>
        <w:spacing w:after="0" w:line="480" w:lineRule="auto"/>
        <w:jc w:val="center"/>
        <w:rPr>
          <w:rFonts w:ascii="Arial" w:hAnsi="Arial" w:cs="Arial"/>
          <w:sz w:val="24"/>
          <w:szCs w:val="24"/>
        </w:rPr>
      </w:pPr>
      <w:r w:rsidRPr="00A31880">
        <w:rPr>
          <w:rFonts w:ascii="Arial" w:hAnsi="Arial" w:cs="Arial"/>
          <w:sz w:val="24"/>
          <w:szCs w:val="24"/>
        </w:rPr>
        <w:t>Student ID Number</w:t>
      </w:r>
      <w:r w:rsidR="00E20210">
        <w:rPr>
          <w:rFonts w:ascii="Arial" w:hAnsi="Arial" w:cs="Arial"/>
          <w:sz w:val="24"/>
          <w:szCs w:val="24"/>
        </w:rPr>
        <w:t>:2122114</w:t>
      </w:r>
    </w:p>
    <w:p w14:paraId="7FE5A59D" w14:textId="77777777" w:rsidR="00E5203D" w:rsidRPr="00A31880" w:rsidRDefault="00724C40" w:rsidP="00A31880">
      <w:pPr>
        <w:spacing w:after="0" w:line="480" w:lineRule="auto"/>
        <w:jc w:val="both"/>
        <w:rPr>
          <w:rFonts w:ascii="Arial" w:hAnsi="Arial" w:cs="Arial"/>
          <w:sz w:val="24"/>
          <w:szCs w:val="24"/>
        </w:rPr>
      </w:pPr>
      <w:r w:rsidRPr="00A31880">
        <w:rPr>
          <w:rFonts w:ascii="Arial" w:hAnsi="Arial" w:cs="Arial"/>
          <w:sz w:val="24"/>
          <w:szCs w:val="24"/>
        </w:rPr>
        <w:br w:type="page"/>
      </w:r>
    </w:p>
    <w:sdt>
      <w:sdtPr>
        <w:rPr>
          <w:rFonts w:asciiTheme="minorHAnsi" w:eastAsiaTheme="minorHAnsi" w:hAnsiTheme="minorHAnsi" w:cs="Arial"/>
          <w:b w:val="0"/>
          <w:color w:val="auto"/>
          <w:sz w:val="22"/>
          <w:szCs w:val="24"/>
        </w:rPr>
        <w:id w:val="1191191231"/>
        <w:docPartObj>
          <w:docPartGallery w:val="Table of Contents"/>
          <w:docPartUnique/>
        </w:docPartObj>
      </w:sdtPr>
      <w:sdtEndPr>
        <w:rPr>
          <w:bCs/>
          <w:noProof/>
        </w:rPr>
      </w:sdtEndPr>
      <w:sdtContent>
        <w:p w14:paraId="280F7A56" w14:textId="77777777" w:rsidR="00E5203D" w:rsidRPr="00A31880" w:rsidRDefault="00724C40" w:rsidP="00A31880">
          <w:pPr>
            <w:pStyle w:val="TOCHeading"/>
            <w:spacing w:before="0" w:line="480" w:lineRule="auto"/>
            <w:jc w:val="center"/>
            <w:rPr>
              <w:rFonts w:cs="Arial"/>
              <w:szCs w:val="24"/>
            </w:rPr>
          </w:pPr>
          <w:r w:rsidRPr="00A31880">
            <w:rPr>
              <w:rFonts w:cs="Arial"/>
              <w:szCs w:val="24"/>
            </w:rPr>
            <w:t>Table of Contents</w:t>
          </w:r>
        </w:p>
        <w:p w14:paraId="74D50A48" w14:textId="77777777" w:rsidR="00A31880" w:rsidRPr="00A31880" w:rsidRDefault="00724C40" w:rsidP="00A31880">
          <w:pPr>
            <w:pStyle w:val="TOC1"/>
            <w:tabs>
              <w:tab w:val="right" w:leader="dot" w:pos="9350"/>
            </w:tabs>
            <w:spacing w:after="0" w:line="480" w:lineRule="auto"/>
            <w:jc w:val="both"/>
            <w:rPr>
              <w:rFonts w:ascii="Arial" w:eastAsiaTheme="minorEastAsia" w:hAnsi="Arial" w:cs="Arial"/>
              <w:noProof/>
              <w:sz w:val="24"/>
              <w:szCs w:val="24"/>
            </w:rPr>
          </w:pPr>
          <w:r w:rsidRPr="00A31880">
            <w:rPr>
              <w:rFonts w:ascii="Arial" w:hAnsi="Arial" w:cs="Arial"/>
              <w:sz w:val="24"/>
              <w:szCs w:val="24"/>
            </w:rPr>
            <w:fldChar w:fldCharType="begin"/>
          </w:r>
          <w:r w:rsidRPr="00A31880">
            <w:rPr>
              <w:rFonts w:ascii="Arial" w:hAnsi="Arial" w:cs="Arial"/>
              <w:sz w:val="24"/>
              <w:szCs w:val="24"/>
            </w:rPr>
            <w:instrText xml:space="preserve"> TOC \o "1-3" \h \z \u </w:instrText>
          </w:r>
          <w:r w:rsidRPr="00A31880">
            <w:rPr>
              <w:rFonts w:ascii="Arial" w:hAnsi="Arial" w:cs="Arial"/>
              <w:sz w:val="24"/>
              <w:szCs w:val="24"/>
            </w:rPr>
            <w:fldChar w:fldCharType="separate"/>
          </w:r>
          <w:hyperlink w:anchor="_Toc148480914" w:history="1">
            <w:r w:rsidR="00A31880" w:rsidRPr="00A31880">
              <w:rPr>
                <w:rStyle w:val="Hyperlink"/>
                <w:rFonts w:ascii="Arial" w:hAnsi="Arial" w:cs="Arial"/>
                <w:noProof/>
                <w:sz w:val="24"/>
                <w:szCs w:val="24"/>
              </w:rPr>
              <w:t>Introduction</w:t>
            </w:r>
            <w:r w:rsidR="00A31880" w:rsidRPr="00A31880">
              <w:rPr>
                <w:rFonts w:ascii="Arial" w:hAnsi="Arial" w:cs="Arial"/>
                <w:noProof/>
                <w:webHidden/>
                <w:sz w:val="24"/>
                <w:szCs w:val="24"/>
              </w:rPr>
              <w:tab/>
            </w:r>
            <w:r w:rsidR="00A31880" w:rsidRPr="00A31880">
              <w:rPr>
                <w:rFonts w:ascii="Arial" w:hAnsi="Arial" w:cs="Arial"/>
                <w:noProof/>
                <w:webHidden/>
                <w:sz w:val="24"/>
                <w:szCs w:val="24"/>
              </w:rPr>
              <w:fldChar w:fldCharType="begin"/>
            </w:r>
            <w:r w:rsidR="00A31880" w:rsidRPr="00A31880">
              <w:rPr>
                <w:rFonts w:ascii="Arial" w:hAnsi="Arial" w:cs="Arial"/>
                <w:noProof/>
                <w:webHidden/>
                <w:sz w:val="24"/>
                <w:szCs w:val="24"/>
              </w:rPr>
              <w:instrText xml:space="preserve"> PAGEREF _Toc148480914 \h </w:instrText>
            </w:r>
            <w:r w:rsidR="00A31880" w:rsidRPr="00A31880">
              <w:rPr>
                <w:rFonts w:ascii="Arial" w:hAnsi="Arial" w:cs="Arial"/>
                <w:noProof/>
                <w:webHidden/>
                <w:sz w:val="24"/>
                <w:szCs w:val="24"/>
              </w:rPr>
            </w:r>
            <w:r w:rsidR="00A31880" w:rsidRPr="00A31880">
              <w:rPr>
                <w:rFonts w:ascii="Arial" w:hAnsi="Arial" w:cs="Arial"/>
                <w:noProof/>
                <w:webHidden/>
                <w:sz w:val="24"/>
                <w:szCs w:val="24"/>
              </w:rPr>
              <w:fldChar w:fldCharType="separate"/>
            </w:r>
            <w:r w:rsidR="00A31880" w:rsidRPr="00A31880">
              <w:rPr>
                <w:rFonts w:ascii="Arial" w:hAnsi="Arial" w:cs="Arial"/>
                <w:noProof/>
                <w:webHidden/>
                <w:sz w:val="24"/>
                <w:szCs w:val="24"/>
              </w:rPr>
              <w:t>3</w:t>
            </w:r>
            <w:r w:rsidR="00A31880" w:rsidRPr="00A31880">
              <w:rPr>
                <w:rFonts w:ascii="Arial" w:hAnsi="Arial" w:cs="Arial"/>
                <w:noProof/>
                <w:webHidden/>
                <w:sz w:val="24"/>
                <w:szCs w:val="24"/>
              </w:rPr>
              <w:fldChar w:fldCharType="end"/>
            </w:r>
          </w:hyperlink>
        </w:p>
        <w:p w14:paraId="2BF87294" w14:textId="77777777" w:rsidR="00A31880" w:rsidRPr="00A31880" w:rsidRDefault="00EA3471" w:rsidP="00A31880">
          <w:pPr>
            <w:pStyle w:val="TOC1"/>
            <w:tabs>
              <w:tab w:val="right" w:leader="dot" w:pos="9350"/>
            </w:tabs>
            <w:spacing w:after="0" w:line="480" w:lineRule="auto"/>
            <w:jc w:val="both"/>
            <w:rPr>
              <w:rFonts w:ascii="Arial" w:eastAsiaTheme="minorEastAsia" w:hAnsi="Arial" w:cs="Arial"/>
              <w:noProof/>
              <w:sz w:val="24"/>
              <w:szCs w:val="24"/>
            </w:rPr>
          </w:pPr>
          <w:hyperlink w:anchor="_Toc148480915" w:history="1">
            <w:r w:rsidR="00A31880" w:rsidRPr="00A31880">
              <w:rPr>
                <w:rStyle w:val="Hyperlink"/>
                <w:rFonts w:ascii="Arial" w:hAnsi="Arial" w:cs="Arial"/>
                <w:noProof/>
                <w:sz w:val="24"/>
                <w:szCs w:val="24"/>
              </w:rPr>
              <w:t>Discussion</w:t>
            </w:r>
            <w:r w:rsidR="00A31880" w:rsidRPr="00A31880">
              <w:rPr>
                <w:rFonts w:ascii="Arial" w:hAnsi="Arial" w:cs="Arial"/>
                <w:noProof/>
                <w:webHidden/>
                <w:sz w:val="24"/>
                <w:szCs w:val="24"/>
              </w:rPr>
              <w:tab/>
            </w:r>
            <w:r w:rsidR="00A31880" w:rsidRPr="00A31880">
              <w:rPr>
                <w:rFonts w:ascii="Arial" w:hAnsi="Arial" w:cs="Arial"/>
                <w:noProof/>
                <w:webHidden/>
                <w:sz w:val="24"/>
                <w:szCs w:val="24"/>
              </w:rPr>
              <w:fldChar w:fldCharType="begin"/>
            </w:r>
            <w:r w:rsidR="00A31880" w:rsidRPr="00A31880">
              <w:rPr>
                <w:rFonts w:ascii="Arial" w:hAnsi="Arial" w:cs="Arial"/>
                <w:noProof/>
                <w:webHidden/>
                <w:sz w:val="24"/>
                <w:szCs w:val="24"/>
              </w:rPr>
              <w:instrText xml:space="preserve"> PAGEREF _Toc148480915 \h </w:instrText>
            </w:r>
            <w:r w:rsidR="00A31880" w:rsidRPr="00A31880">
              <w:rPr>
                <w:rFonts w:ascii="Arial" w:hAnsi="Arial" w:cs="Arial"/>
                <w:noProof/>
                <w:webHidden/>
                <w:sz w:val="24"/>
                <w:szCs w:val="24"/>
              </w:rPr>
            </w:r>
            <w:r w:rsidR="00A31880" w:rsidRPr="00A31880">
              <w:rPr>
                <w:rFonts w:ascii="Arial" w:hAnsi="Arial" w:cs="Arial"/>
                <w:noProof/>
                <w:webHidden/>
                <w:sz w:val="24"/>
                <w:szCs w:val="24"/>
              </w:rPr>
              <w:fldChar w:fldCharType="separate"/>
            </w:r>
            <w:r w:rsidR="00A31880" w:rsidRPr="00A31880">
              <w:rPr>
                <w:rFonts w:ascii="Arial" w:hAnsi="Arial" w:cs="Arial"/>
                <w:noProof/>
                <w:webHidden/>
                <w:sz w:val="24"/>
                <w:szCs w:val="24"/>
              </w:rPr>
              <w:t>3</w:t>
            </w:r>
            <w:r w:rsidR="00A31880" w:rsidRPr="00A31880">
              <w:rPr>
                <w:rFonts w:ascii="Arial" w:hAnsi="Arial" w:cs="Arial"/>
                <w:noProof/>
                <w:webHidden/>
                <w:sz w:val="24"/>
                <w:szCs w:val="24"/>
              </w:rPr>
              <w:fldChar w:fldCharType="end"/>
            </w:r>
          </w:hyperlink>
        </w:p>
        <w:p w14:paraId="75506C82" w14:textId="77777777" w:rsidR="00A31880" w:rsidRPr="00A31880" w:rsidRDefault="00EA3471" w:rsidP="00A31880">
          <w:pPr>
            <w:pStyle w:val="TOC1"/>
            <w:tabs>
              <w:tab w:val="right" w:leader="dot" w:pos="9350"/>
            </w:tabs>
            <w:spacing w:after="0" w:line="480" w:lineRule="auto"/>
            <w:jc w:val="both"/>
            <w:rPr>
              <w:rFonts w:ascii="Arial" w:eastAsiaTheme="minorEastAsia" w:hAnsi="Arial" w:cs="Arial"/>
              <w:noProof/>
              <w:sz w:val="24"/>
              <w:szCs w:val="24"/>
            </w:rPr>
          </w:pPr>
          <w:hyperlink w:anchor="_Toc148480916" w:history="1">
            <w:r w:rsidR="00A31880" w:rsidRPr="00A31880">
              <w:rPr>
                <w:rStyle w:val="Hyperlink"/>
                <w:rFonts w:ascii="Arial" w:hAnsi="Arial" w:cs="Arial"/>
                <w:noProof/>
                <w:sz w:val="24"/>
                <w:szCs w:val="24"/>
              </w:rPr>
              <w:t>Conclusion</w:t>
            </w:r>
            <w:r w:rsidR="00A31880" w:rsidRPr="00A31880">
              <w:rPr>
                <w:rFonts w:ascii="Arial" w:hAnsi="Arial" w:cs="Arial"/>
                <w:noProof/>
                <w:webHidden/>
                <w:sz w:val="24"/>
                <w:szCs w:val="24"/>
              </w:rPr>
              <w:tab/>
            </w:r>
            <w:r w:rsidR="00A31880" w:rsidRPr="00A31880">
              <w:rPr>
                <w:rFonts w:ascii="Arial" w:hAnsi="Arial" w:cs="Arial"/>
                <w:noProof/>
                <w:webHidden/>
                <w:sz w:val="24"/>
                <w:szCs w:val="24"/>
              </w:rPr>
              <w:fldChar w:fldCharType="begin"/>
            </w:r>
            <w:r w:rsidR="00A31880" w:rsidRPr="00A31880">
              <w:rPr>
                <w:rFonts w:ascii="Arial" w:hAnsi="Arial" w:cs="Arial"/>
                <w:noProof/>
                <w:webHidden/>
                <w:sz w:val="24"/>
                <w:szCs w:val="24"/>
              </w:rPr>
              <w:instrText xml:space="preserve"> PAGEREF _Toc148480916 \h </w:instrText>
            </w:r>
            <w:r w:rsidR="00A31880" w:rsidRPr="00A31880">
              <w:rPr>
                <w:rFonts w:ascii="Arial" w:hAnsi="Arial" w:cs="Arial"/>
                <w:noProof/>
                <w:webHidden/>
                <w:sz w:val="24"/>
                <w:szCs w:val="24"/>
              </w:rPr>
            </w:r>
            <w:r w:rsidR="00A31880" w:rsidRPr="00A31880">
              <w:rPr>
                <w:rFonts w:ascii="Arial" w:hAnsi="Arial" w:cs="Arial"/>
                <w:noProof/>
                <w:webHidden/>
                <w:sz w:val="24"/>
                <w:szCs w:val="24"/>
              </w:rPr>
              <w:fldChar w:fldCharType="separate"/>
            </w:r>
            <w:r w:rsidR="00A31880" w:rsidRPr="00A31880">
              <w:rPr>
                <w:rFonts w:ascii="Arial" w:hAnsi="Arial" w:cs="Arial"/>
                <w:noProof/>
                <w:webHidden/>
                <w:sz w:val="24"/>
                <w:szCs w:val="24"/>
              </w:rPr>
              <w:t>8</w:t>
            </w:r>
            <w:r w:rsidR="00A31880" w:rsidRPr="00A31880">
              <w:rPr>
                <w:rFonts w:ascii="Arial" w:hAnsi="Arial" w:cs="Arial"/>
                <w:noProof/>
                <w:webHidden/>
                <w:sz w:val="24"/>
                <w:szCs w:val="24"/>
              </w:rPr>
              <w:fldChar w:fldCharType="end"/>
            </w:r>
          </w:hyperlink>
        </w:p>
        <w:p w14:paraId="295FA1C7" w14:textId="77777777" w:rsidR="00A31880" w:rsidRPr="00A31880" w:rsidRDefault="00EA3471" w:rsidP="00A31880">
          <w:pPr>
            <w:pStyle w:val="TOC1"/>
            <w:tabs>
              <w:tab w:val="right" w:leader="dot" w:pos="9350"/>
            </w:tabs>
            <w:spacing w:after="0" w:line="480" w:lineRule="auto"/>
            <w:jc w:val="both"/>
            <w:rPr>
              <w:rFonts w:ascii="Arial" w:eastAsiaTheme="minorEastAsia" w:hAnsi="Arial" w:cs="Arial"/>
              <w:noProof/>
              <w:sz w:val="24"/>
              <w:szCs w:val="24"/>
            </w:rPr>
          </w:pPr>
          <w:hyperlink w:anchor="_Toc148480917" w:history="1">
            <w:r w:rsidR="00A31880" w:rsidRPr="00A31880">
              <w:rPr>
                <w:rStyle w:val="Hyperlink"/>
                <w:rFonts w:ascii="Arial" w:hAnsi="Arial" w:cs="Arial"/>
                <w:noProof/>
                <w:sz w:val="24"/>
                <w:szCs w:val="24"/>
              </w:rPr>
              <w:t>Reference List</w:t>
            </w:r>
            <w:r w:rsidR="00A31880" w:rsidRPr="00A31880">
              <w:rPr>
                <w:rFonts w:ascii="Arial" w:hAnsi="Arial" w:cs="Arial"/>
                <w:noProof/>
                <w:webHidden/>
                <w:sz w:val="24"/>
                <w:szCs w:val="24"/>
              </w:rPr>
              <w:tab/>
            </w:r>
            <w:r w:rsidR="00A31880" w:rsidRPr="00A31880">
              <w:rPr>
                <w:rFonts w:ascii="Arial" w:hAnsi="Arial" w:cs="Arial"/>
                <w:noProof/>
                <w:webHidden/>
                <w:sz w:val="24"/>
                <w:szCs w:val="24"/>
              </w:rPr>
              <w:fldChar w:fldCharType="begin"/>
            </w:r>
            <w:r w:rsidR="00A31880" w:rsidRPr="00A31880">
              <w:rPr>
                <w:rFonts w:ascii="Arial" w:hAnsi="Arial" w:cs="Arial"/>
                <w:noProof/>
                <w:webHidden/>
                <w:sz w:val="24"/>
                <w:szCs w:val="24"/>
              </w:rPr>
              <w:instrText xml:space="preserve"> PAGEREF _Toc148480917 \h </w:instrText>
            </w:r>
            <w:r w:rsidR="00A31880" w:rsidRPr="00A31880">
              <w:rPr>
                <w:rFonts w:ascii="Arial" w:hAnsi="Arial" w:cs="Arial"/>
                <w:noProof/>
                <w:webHidden/>
                <w:sz w:val="24"/>
                <w:szCs w:val="24"/>
              </w:rPr>
            </w:r>
            <w:r w:rsidR="00A31880" w:rsidRPr="00A31880">
              <w:rPr>
                <w:rFonts w:ascii="Arial" w:hAnsi="Arial" w:cs="Arial"/>
                <w:noProof/>
                <w:webHidden/>
                <w:sz w:val="24"/>
                <w:szCs w:val="24"/>
              </w:rPr>
              <w:fldChar w:fldCharType="separate"/>
            </w:r>
            <w:r w:rsidR="00A31880" w:rsidRPr="00A31880">
              <w:rPr>
                <w:rFonts w:ascii="Arial" w:hAnsi="Arial" w:cs="Arial"/>
                <w:noProof/>
                <w:webHidden/>
                <w:sz w:val="24"/>
                <w:szCs w:val="24"/>
              </w:rPr>
              <w:t>9</w:t>
            </w:r>
            <w:r w:rsidR="00A31880" w:rsidRPr="00A31880">
              <w:rPr>
                <w:rFonts w:ascii="Arial" w:hAnsi="Arial" w:cs="Arial"/>
                <w:noProof/>
                <w:webHidden/>
                <w:sz w:val="24"/>
                <w:szCs w:val="24"/>
              </w:rPr>
              <w:fldChar w:fldCharType="end"/>
            </w:r>
          </w:hyperlink>
        </w:p>
        <w:p w14:paraId="54CE0E28" w14:textId="77777777" w:rsidR="00E5203D" w:rsidRPr="00A31880" w:rsidRDefault="00724C40" w:rsidP="00A31880">
          <w:pPr>
            <w:spacing w:after="0" w:line="480" w:lineRule="auto"/>
            <w:jc w:val="both"/>
            <w:rPr>
              <w:rFonts w:ascii="Arial" w:hAnsi="Arial" w:cs="Arial"/>
              <w:sz w:val="24"/>
              <w:szCs w:val="24"/>
            </w:rPr>
          </w:pPr>
          <w:r w:rsidRPr="00A31880">
            <w:rPr>
              <w:rFonts w:ascii="Arial" w:hAnsi="Arial" w:cs="Arial"/>
              <w:b/>
              <w:bCs/>
              <w:noProof/>
              <w:sz w:val="24"/>
              <w:szCs w:val="24"/>
            </w:rPr>
            <w:fldChar w:fldCharType="end"/>
          </w:r>
        </w:p>
      </w:sdtContent>
    </w:sdt>
    <w:p w14:paraId="0001FD96" w14:textId="77777777" w:rsidR="006C3EB2" w:rsidRPr="00A31880" w:rsidRDefault="006C3EB2" w:rsidP="00A31880">
      <w:pPr>
        <w:spacing w:after="0" w:line="480" w:lineRule="auto"/>
        <w:jc w:val="both"/>
        <w:rPr>
          <w:rFonts w:ascii="Arial" w:hAnsi="Arial" w:cs="Arial"/>
          <w:sz w:val="24"/>
          <w:szCs w:val="24"/>
        </w:rPr>
      </w:pPr>
    </w:p>
    <w:p w14:paraId="676A09EE" w14:textId="77777777" w:rsidR="00E5203D" w:rsidRPr="00A31880" w:rsidRDefault="00724C40" w:rsidP="00A31880">
      <w:pPr>
        <w:spacing w:after="0" w:line="480" w:lineRule="auto"/>
        <w:jc w:val="both"/>
        <w:rPr>
          <w:rFonts w:ascii="Arial" w:hAnsi="Arial" w:cs="Arial"/>
          <w:sz w:val="24"/>
          <w:szCs w:val="24"/>
        </w:rPr>
      </w:pPr>
      <w:r w:rsidRPr="00A31880">
        <w:rPr>
          <w:rFonts w:ascii="Arial" w:hAnsi="Arial" w:cs="Arial"/>
          <w:sz w:val="24"/>
          <w:szCs w:val="24"/>
        </w:rPr>
        <w:br w:type="page"/>
      </w:r>
    </w:p>
    <w:p w14:paraId="6A0BD044" w14:textId="77777777" w:rsidR="00E5203D" w:rsidRPr="00A31880" w:rsidRDefault="00724C40" w:rsidP="00A31880">
      <w:pPr>
        <w:pStyle w:val="Heading1"/>
        <w:spacing w:before="0" w:line="480" w:lineRule="auto"/>
        <w:jc w:val="both"/>
        <w:rPr>
          <w:rFonts w:cs="Arial"/>
          <w:szCs w:val="24"/>
        </w:rPr>
      </w:pPr>
      <w:bookmarkStart w:id="1" w:name="_Toc148480914"/>
      <w:r w:rsidRPr="00A31880">
        <w:rPr>
          <w:rFonts w:cs="Arial"/>
          <w:szCs w:val="24"/>
        </w:rPr>
        <w:lastRenderedPageBreak/>
        <w:t>Introduction</w:t>
      </w:r>
      <w:bookmarkEnd w:id="1"/>
      <w:r w:rsidRPr="00A31880">
        <w:rPr>
          <w:rFonts w:cs="Arial"/>
          <w:szCs w:val="24"/>
        </w:rPr>
        <w:t xml:space="preserve"> </w:t>
      </w:r>
    </w:p>
    <w:p w14:paraId="6241C27A" w14:textId="77777777" w:rsidR="00242BF6"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Effective leadership is a key component of successful businesses; therefore, understanding a leader's management style is essential to assessing their impact</w:t>
      </w:r>
      <w:r w:rsidR="00A31880" w:rsidRPr="00A31880">
        <w:rPr>
          <w:rFonts w:ascii="Arial" w:hAnsi="Arial" w:cs="Arial"/>
          <w:sz w:val="24"/>
          <w:szCs w:val="24"/>
        </w:rPr>
        <w:t xml:space="preserve"> (Griffin et al., 2020)</w:t>
      </w:r>
      <w:r w:rsidRPr="00A31880">
        <w:rPr>
          <w:rFonts w:ascii="Arial" w:hAnsi="Arial" w:cs="Arial"/>
          <w:sz w:val="24"/>
          <w:szCs w:val="24"/>
        </w:rPr>
        <w:t>. As general manager, Craig Poole is in charge of the Doubletree by Hilton Reading.</w:t>
      </w:r>
      <w:r w:rsidR="00915CC4" w:rsidRPr="00A31880">
        <w:rPr>
          <w:rFonts w:ascii="Arial" w:hAnsi="Arial" w:cs="Arial"/>
          <w:sz w:val="24"/>
          <w:szCs w:val="24"/>
        </w:rPr>
        <w:t xml:space="preserve"> </w:t>
      </w:r>
      <w:r w:rsidRPr="00A31880">
        <w:rPr>
          <w:rFonts w:ascii="Arial" w:hAnsi="Arial" w:cs="Arial"/>
          <w:sz w:val="24"/>
          <w:szCs w:val="24"/>
        </w:rPr>
        <w:t>A systematic strategy for assigning leaders to jobs according to how much they value productivity above people-centricity is the Blake and Mouton Managerial Grid. Craig's leadership style is represented by a 9x9 grid in this model, which shows how well he handles projects and people</w:t>
      </w:r>
      <w:r w:rsidR="00F2170D" w:rsidRPr="00A31880">
        <w:rPr>
          <w:rFonts w:ascii="Arial" w:hAnsi="Arial" w:cs="Arial"/>
          <w:sz w:val="24"/>
          <w:szCs w:val="24"/>
        </w:rPr>
        <w:t xml:space="preserve"> (Cho et al., 2018)</w:t>
      </w:r>
      <w:r w:rsidRPr="00A31880">
        <w:rPr>
          <w:rFonts w:ascii="Arial" w:hAnsi="Arial" w:cs="Arial"/>
          <w:sz w:val="24"/>
          <w:szCs w:val="24"/>
        </w:rPr>
        <w:t>. Adair's Action-Centered Leadership methodology is used to assess Craig Poole's performance in the three critical leadership realms of Task, Team, and Individual</w:t>
      </w:r>
      <w:r w:rsidR="00466043" w:rsidRPr="00A31880">
        <w:rPr>
          <w:rFonts w:ascii="Arial" w:hAnsi="Arial" w:cs="Arial"/>
          <w:sz w:val="24"/>
          <w:szCs w:val="24"/>
        </w:rPr>
        <w:t xml:space="preserve"> (Ross et al., 2021)</w:t>
      </w:r>
      <w:r w:rsidRPr="00A31880">
        <w:rPr>
          <w:rFonts w:ascii="Arial" w:hAnsi="Arial" w:cs="Arial"/>
          <w:sz w:val="24"/>
          <w:szCs w:val="24"/>
        </w:rPr>
        <w:t>. This approach highlights his areas of strength and areas in need of improvement, therefore clarifying his competency in a variety of leadership domains.</w:t>
      </w:r>
    </w:p>
    <w:p w14:paraId="0FCEB33E" w14:textId="77777777" w:rsidR="00242BF6"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 xml:space="preserve">This research aims to provide a thorough examination of Craig Poole's leadership style using concepts from these two models. This will demonstrate his ability to handle the demands made on him by the </w:t>
      </w:r>
      <w:proofErr w:type="spellStart"/>
      <w:r w:rsidRPr="00A31880">
        <w:rPr>
          <w:rFonts w:ascii="Arial" w:hAnsi="Arial" w:cs="Arial"/>
          <w:sz w:val="24"/>
          <w:szCs w:val="24"/>
        </w:rPr>
        <w:t>organisation</w:t>
      </w:r>
      <w:proofErr w:type="spellEnd"/>
      <w:r w:rsidRPr="00A31880">
        <w:rPr>
          <w:rFonts w:ascii="Arial" w:hAnsi="Arial" w:cs="Arial"/>
          <w:sz w:val="24"/>
          <w:szCs w:val="24"/>
        </w:rPr>
        <w:t xml:space="preserve"> and his subordinates.</w:t>
      </w:r>
      <w:r w:rsidR="00647AE0" w:rsidRPr="00A31880">
        <w:rPr>
          <w:rFonts w:ascii="Arial" w:hAnsi="Arial" w:cs="Arial"/>
          <w:sz w:val="24"/>
          <w:szCs w:val="24"/>
        </w:rPr>
        <w:t xml:space="preserve"> T</w:t>
      </w:r>
      <w:r w:rsidRPr="00A31880">
        <w:rPr>
          <w:rFonts w:ascii="Arial" w:hAnsi="Arial" w:cs="Arial"/>
          <w:sz w:val="24"/>
          <w:szCs w:val="24"/>
        </w:rPr>
        <w:t>he study's findings may help him carry out his responsibilities as General Manager of Doubletree by Hilton more successfully</w:t>
      </w:r>
      <w:r w:rsidR="00647AE0" w:rsidRPr="00A31880">
        <w:rPr>
          <w:rFonts w:ascii="Arial" w:hAnsi="Arial" w:cs="Arial"/>
          <w:sz w:val="24"/>
          <w:szCs w:val="24"/>
        </w:rPr>
        <w:t>, given the changing nature of the hotel business</w:t>
      </w:r>
      <w:r w:rsidRPr="00A31880">
        <w:rPr>
          <w:rFonts w:ascii="Arial" w:hAnsi="Arial" w:cs="Arial"/>
          <w:sz w:val="24"/>
          <w:szCs w:val="24"/>
        </w:rPr>
        <w:t>.</w:t>
      </w:r>
    </w:p>
    <w:p w14:paraId="07BEFABD" w14:textId="77777777" w:rsidR="007D6EF5" w:rsidRPr="00A31880" w:rsidRDefault="007D6EF5" w:rsidP="00A31880">
      <w:pPr>
        <w:spacing w:after="0" w:line="480" w:lineRule="auto"/>
        <w:jc w:val="both"/>
        <w:rPr>
          <w:rFonts w:ascii="Arial" w:hAnsi="Arial" w:cs="Arial"/>
          <w:sz w:val="24"/>
          <w:szCs w:val="24"/>
        </w:rPr>
      </w:pPr>
    </w:p>
    <w:p w14:paraId="44A5D464" w14:textId="77777777" w:rsidR="00E5203D" w:rsidRPr="00A31880" w:rsidRDefault="00724C40" w:rsidP="00A31880">
      <w:pPr>
        <w:pStyle w:val="Heading1"/>
        <w:spacing w:before="0" w:line="480" w:lineRule="auto"/>
        <w:jc w:val="both"/>
        <w:rPr>
          <w:rFonts w:cs="Arial"/>
          <w:szCs w:val="24"/>
        </w:rPr>
      </w:pPr>
      <w:bookmarkStart w:id="2" w:name="_Toc148480915"/>
      <w:r w:rsidRPr="00A31880">
        <w:rPr>
          <w:rFonts w:cs="Arial"/>
          <w:szCs w:val="24"/>
        </w:rPr>
        <w:t>Discussion</w:t>
      </w:r>
      <w:bookmarkEnd w:id="2"/>
      <w:r w:rsidRPr="00A31880">
        <w:rPr>
          <w:rFonts w:cs="Arial"/>
          <w:szCs w:val="24"/>
        </w:rPr>
        <w:t xml:space="preserve"> </w:t>
      </w:r>
    </w:p>
    <w:p w14:paraId="28D1CEDB" w14:textId="77777777" w:rsidR="00870715"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The 9x9 Blake and Mouton Managerial Grid provides a thorough process for identifying a manager's leadership style by assessing their degree of productivity and care for their subordinate</w:t>
      </w:r>
      <w:r w:rsidR="00C86A76" w:rsidRPr="00A31880">
        <w:rPr>
          <w:rFonts w:ascii="Arial" w:hAnsi="Arial" w:cs="Arial"/>
          <w:sz w:val="24"/>
          <w:szCs w:val="24"/>
        </w:rPr>
        <w:t>s</w:t>
      </w:r>
      <w:r w:rsidR="00F2170D" w:rsidRPr="00A31880">
        <w:rPr>
          <w:rFonts w:ascii="Arial" w:hAnsi="Arial" w:cs="Arial"/>
          <w:sz w:val="24"/>
          <w:szCs w:val="24"/>
        </w:rPr>
        <w:t xml:space="preserve"> (Roy, 2019)</w:t>
      </w:r>
      <w:r w:rsidR="00C86A76" w:rsidRPr="00A31880">
        <w:rPr>
          <w:rFonts w:ascii="Arial" w:hAnsi="Arial" w:cs="Arial"/>
          <w:sz w:val="24"/>
          <w:szCs w:val="24"/>
        </w:rPr>
        <w:t>. This makes it possible</w:t>
      </w:r>
      <w:r w:rsidRPr="00A31880">
        <w:rPr>
          <w:rFonts w:ascii="Arial" w:hAnsi="Arial" w:cs="Arial"/>
          <w:sz w:val="24"/>
          <w:szCs w:val="24"/>
        </w:rPr>
        <w:t xml:space="preserve"> to determine the best styles of leadership. There are five basic leadership techniques in this grid. Each of these styles </w:t>
      </w:r>
      <w:r w:rsidRPr="00A31880">
        <w:rPr>
          <w:rFonts w:ascii="Arial" w:hAnsi="Arial" w:cs="Arial"/>
          <w:sz w:val="24"/>
          <w:szCs w:val="24"/>
        </w:rPr>
        <w:lastRenderedPageBreak/>
        <w:t>values these two fundamental components of management to a different extent.</w:t>
      </w:r>
      <w:r w:rsidR="001B1CDF" w:rsidRPr="00A31880">
        <w:rPr>
          <w:rFonts w:ascii="Arial" w:hAnsi="Arial" w:cs="Arial"/>
          <w:sz w:val="24"/>
          <w:szCs w:val="24"/>
        </w:rPr>
        <w:t xml:space="preserve"> </w:t>
      </w:r>
      <w:r w:rsidRPr="00A31880">
        <w:rPr>
          <w:rFonts w:ascii="Arial" w:hAnsi="Arial" w:cs="Arial"/>
          <w:sz w:val="24"/>
          <w:szCs w:val="24"/>
        </w:rPr>
        <w:t>The boss seems uninterested in the work at hand or the individuals who report to them when they adopt a negative (1,1) style. People may believe that a manager</w:t>
      </w:r>
      <w:r w:rsidR="00C86A76" w:rsidRPr="00A31880">
        <w:rPr>
          <w:rFonts w:ascii="Arial" w:hAnsi="Arial" w:cs="Arial"/>
          <w:sz w:val="24"/>
          <w:szCs w:val="24"/>
        </w:rPr>
        <w:t xml:space="preserve"> who behaves in this way does not</w:t>
      </w:r>
      <w:r w:rsidRPr="00A31880">
        <w:rPr>
          <w:rFonts w:ascii="Arial" w:hAnsi="Arial" w:cs="Arial"/>
          <w:sz w:val="24"/>
          <w:szCs w:val="24"/>
        </w:rPr>
        <w:t xml:space="preserve"> care about the goals of the company or the requirements of their staff.</w:t>
      </w:r>
      <w:r w:rsidR="001B1CDF" w:rsidRPr="00A31880">
        <w:rPr>
          <w:rFonts w:ascii="Arial" w:hAnsi="Arial" w:cs="Arial"/>
          <w:sz w:val="24"/>
          <w:szCs w:val="24"/>
        </w:rPr>
        <w:t xml:space="preserve"> </w:t>
      </w:r>
      <w:r w:rsidRPr="00A31880">
        <w:rPr>
          <w:rFonts w:ascii="Arial" w:hAnsi="Arial" w:cs="Arial"/>
          <w:sz w:val="24"/>
          <w:szCs w:val="24"/>
        </w:rPr>
        <w:t>Club Nation (1,9): Therefore, taking care of people comes before taking care of outcomes. Even though these managers do their hardest to have a happy and peaceful workplace, they sometimes struggle to get things done and increase output</w:t>
      </w:r>
      <w:r w:rsidR="00A31880" w:rsidRPr="00A31880">
        <w:rPr>
          <w:rFonts w:ascii="Arial" w:hAnsi="Arial" w:cs="Arial"/>
          <w:sz w:val="24"/>
          <w:szCs w:val="24"/>
        </w:rPr>
        <w:t xml:space="preserve"> (Colquitt et al., 2015)</w:t>
      </w:r>
      <w:r w:rsidRPr="00A31880">
        <w:rPr>
          <w:rFonts w:ascii="Arial" w:hAnsi="Arial" w:cs="Arial"/>
          <w:sz w:val="24"/>
          <w:szCs w:val="24"/>
        </w:rPr>
        <w:t>.</w:t>
      </w:r>
    </w:p>
    <w:p w14:paraId="13F968D3" w14:textId="77777777" w:rsidR="00870715"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This kind of thinking puts the output of goods ahead of the health and happiness of workers</w:t>
      </w:r>
      <w:r w:rsidR="00466043" w:rsidRPr="00A31880">
        <w:rPr>
          <w:rFonts w:ascii="Arial" w:hAnsi="Arial" w:cs="Arial"/>
          <w:sz w:val="24"/>
          <w:szCs w:val="24"/>
        </w:rPr>
        <w:t xml:space="preserve"> (Cho et al., 2018)</w:t>
      </w:r>
      <w:r w:rsidRPr="00A31880">
        <w:rPr>
          <w:rFonts w:ascii="Arial" w:hAnsi="Arial" w:cs="Arial"/>
          <w:sz w:val="24"/>
          <w:szCs w:val="24"/>
        </w:rPr>
        <w:t>. These CEOs often place a higher priority on meeting performance goals and preserving operational effectiveness. On the other hand, they could struggle to keep their staff motivated and engaged.</w:t>
      </w:r>
      <w:r w:rsidR="001B1CDF" w:rsidRPr="00A31880">
        <w:rPr>
          <w:rFonts w:ascii="Arial" w:hAnsi="Arial" w:cs="Arial"/>
          <w:sz w:val="24"/>
          <w:szCs w:val="24"/>
        </w:rPr>
        <w:t xml:space="preserve"> </w:t>
      </w:r>
      <w:r w:rsidRPr="00A31880">
        <w:rPr>
          <w:rFonts w:ascii="Arial" w:hAnsi="Arial" w:cs="Arial"/>
          <w:sz w:val="24"/>
          <w:szCs w:val="24"/>
        </w:rPr>
        <w:t>The approach of the middle of the road (5,5): The goal of this approach is to reconcile personal and professional obligations. Managers try to strike a compromise between two opposing goals: encouraging staff to work hard and making sure they are happy by using this tactic</w:t>
      </w:r>
      <w:r w:rsidR="00A31880" w:rsidRPr="00A31880">
        <w:rPr>
          <w:rFonts w:ascii="Arial" w:hAnsi="Arial" w:cs="Arial"/>
          <w:sz w:val="24"/>
          <w:szCs w:val="24"/>
        </w:rPr>
        <w:t xml:space="preserve"> (Rollinson, 2008)</w:t>
      </w:r>
      <w:r w:rsidRPr="00A31880">
        <w:rPr>
          <w:rFonts w:ascii="Arial" w:hAnsi="Arial" w:cs="Arial"/>
          <w:sz w:val="24"/>
          <w:szCs w:val="24"/>
        </w:rPr>
        <w:t>.</w:t>
      </w:r>
      <w:r w:rsidR="001B1CDF" w:rsidRPr="00A31880">
        <w:rPr>
          <w:rFonts w:ascii="Arial" w:hAnsi="Arial" w:cs="Arial"/>
          <w:sz w:val="24"/>
          <w:szCs w:val="24"/>
        </w:rPr>
        <w:t xml:space="preserve"> </w:t>
      </w:r>
      <w:r w:rsidRPr="00A31880">
        <w:rPr>
          <w:rFonts w:ascii="Arial" w:hAnsi="Arial" w:cs="Arial"/>
          <w:sz w:val="24"/>
          <w:szCs w:val="24"/>
        </w:rPr>
        <w:t>Leadership in a team (9,9): This leadership style indicates that the leader gives both the well-being of the workforce and the creation of goods equal weight. Both performance and teamwork are highly valued by the company. The state of harmony is their ultimate objective.</w:t>
      </w:r>
      <w:r w:rsidR="001B1CDF" w:rsidRPr="00A31880">
        <w:rPr>
          <w:rFonts w:ascii="Arial" w:hAnsi="Arial" w:cs="Arial"/>
          <w:sz w:val="24"/>
          <w:szCs w:val="24"/>
        </w:rPr>
        <w:t xml:space="preserve"> </w:t>
      </w:r>
      <w:r w:rsidRPr="00A31880">
        <w:rPr>
          <w:rFonts w:ascii="Arial" w:hAnsi="Arial" w:cs="Arial"/>
          <w:sz w:val="24"/>
          <w:szCs w:val="24"/>
        </w:rPr>
        <w:t>Craig Poole is the general manager of the Doubletree by Hilton in Reading, Pennsylvania.</w:t>
      </w:r>
      <w:r w:rsidR="00E14353" w:rsidRPr="00A31880">
        <w:rPr>
          <w:rFonts w:ascii="Arial" w:hAnsi="Arial" w:cs="Arial"/>
          <w:sz w:val="24"/>
          <w:szCs w:val="24"/>
        </w:rPr>
        <w:t xml:space="preserve"> I</w:t>
      </w:r>
      <w:r w:rsidRPr="00A31880">
        <w:rPr>
          <w:rFonts w:ascii="Arial" w:hAnsi="Arial" w:cs="Arial"/>
          <w:sz w:val="24"/>
          <w:szCs w:val="24"/>
        </w:rPr>
        <w:t xml:space="preserve">t is necessary to </w:t>
      </w:r>
      <w:proofErr w:type="spellStart"/>
      <w:r w:rsidRPr="00A31880">
        <w:rPr>
          <w:rFonts w:ascii="Arial" w:hAnsi="Arial" w:cs="Arial"/>
          <w:sz w:val="24"/>
          <w:szCs w:val="24"/>
        </w:rPr>
        <w:t>analyse</w:t>
      </w:r>
      <w:proofErr w:type="spellEnd"/>
      <w:r w:rsidRPr="00A31880">
        <w:rPr>
          <w:rFonts w:ascii="Arial" w:hAnsi="Arial" w:cs="Arial"/>
          <w:sz w:val="24"/>
          <w:szCs w:val="24"/>
        </w:rPr>
        <w:t xml:space="preserve"> his team management style, which includes his choices, interactions with personnel, and </w:t>
      </w:r>
      <w:proofErr w:type="spellStart"/>
      <w:r w:rsidRPr="00A31880">
        <w:rPr>
          <w:rFonts w:ascii="Arial" w:hAnsi="Arial" w:cs="Arial"/>
          <w:sz w:val="24"/>
          <w:szCs w:val="24"/>
        </w:rPr>
        <w:t>behaviours</w:t>
      </w:r>
      <w:proofErr w:type="spellEnd"/>
      <w:r w:rsidR="00E14353" w:rsidRPr="00A31880">
        <w:rPr>
          <w:rFonts w:ascii="Arial" w:hAnsi="Arial" w:cs="Arial"/>
          <w:sz w:val="24"/>
          <w:szCs w:val="24"/>
        </w:rPr>
        <w:t>, to determine his place on the Blake and Mouton Managerial Grid</w:t>
      </w:r>
      <w:r w:rsidR="00A31880" w:rsidRPr="00A31880">
        <w:rPr>
          <w:rFonts w:ascii="Arial" w:hAnsi="Arial" w:cs="Arial"/>
          <w:sz w:val="24"/>
          <w:szCs w:val="24"/>
        </w:rPr>
        <w:t xml:space="preserve"> (Mullins and Dosser, 2013)</w:t>
      </w:r>
      <w:r w:rsidRPr="00A31880">
        <w:rPr>
          <w:rFonts w:ascii="Arial" w:hAnsi="Arial" w:cs="Arial"/>
          <w:sz w:val="24"/>
          <w:szCs w:val="24"/>
        </w:rPr>
        <w:t xml:space="preserve">. </w:t>
      </w:r>
    </w:p>
    <w:p w14:paraId="62372225" w14:textId="77777777" w:rsidR="000C2E1F"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Two primary criteria may be used to assess C</w:t>
      </w:r>
      <w:r w:rsidR="00E14353" w:rsidRPr="00A31880">
        <w:rPr>
          <w:rFonts w:ascii="Arial" w:hAnsi="Arial" w:cs="Arial"/>
          <w:sz w:val="24"/>
          <w:szCs w:val="24"/>
        </w:rPr>
        <w:t>raig Poole's management style that are h</w:t>
      </w:r>
      <w:r w:rsidRPr="00A31880">
        <w:rPr>
          <w:rFonts w:ascii="Arial" w:hAnsi="Arial" w:cs="Arial"/>
          <w:sz w:val="24"/>
          <w:szCs w:val="24"/>
        </w:rPr>
        <w:t xml:space="preserve">is degree of employee welfare concern and his dedication to </w:t>
      </w:r>
      <w:r w:rsidR="00E14353" w:rsidRPr="00A31880">
        <w:rPr>
          <w:rFonts w:ascii="Arial" w:hAnsi="Arial" w:cs="Arial"/>
          <w:sz w:val="24"/>
          <w:szCs w:val="24"/>
        </w:rPr>
        <w:t xml:space="preserve">the </w:t>
      </w:r>
      <w:proofErr w:type="spellStart"/>
      <w:r w:rsidR="00E14353" w:rsidRPr="00A31880">
        <w:rPr>
          <w:rFonts w:ascii="Arial" w:hAnsi="Arial" w:cs="Arial"/>
          <w:sz w:val="24"/>
          <w:szCs w:val="24"/>
        </w:rPr>
        <w:t>organisation's</w:t>
      </w:r>
      <w:proofErr w:type="spellEnd"/>
      <w:r w:rsidR="00E14353" w:rsidRPr="00A31880">
        <w:rPr>
          <w:rFonts w:ascii="Arial" w:hAnsi="Arial" w:cs="Arial"/>
          <w:sz w:val="24"/>
          <w:szCs w:val="24"/>
        </w:rPr>
        <w:t xml:space="preserve"> </w:t>
      </w:r>
      <w:r w:rsidR="00E14353" w:rsidRPr="00A31880">
        <w:rPr>
          <w:rFonts w:ascii="Arial" w:hAnsi="Arial" w:cs="Arial"/>
          <w:sz w:val="24"/>
          <w:szCs w:val="24"/>
        </w:rPr>
        <w:lastRenderedPageBreak/>
        <w:t>performance</w:t>
      </w:r>
      <w:r w:rsidR="00466043" w:rsidRPr="00A31880">
        <w:rPr>
          <w:rFonts w:ascii="Arial" w:hAnsi="Arial" w:cs="Arial"/>
          <w:sz w:val="24"/>
          <w:szCs w:val="24"/>
        </w:rPr>
        <w:t xml:space="preserve"> (Garg et al., 2018)</w:t>
      </w:r>
      <w:r w:rsidR="00E14353" w:rsidRPr="00A31880">
        <w:rPr>
          <w:rFonts w:ascii="Arial" w:hAnsi="Arial" w:cs="Arial"/>
          <w:sz w:val="24"/>
          <w:szCs w:val="24"/>
        </w:rPr>
        <w:t>. Showing concern for i</w:t>
      </w:r>
      <w:r w:rsidRPr="00A31880">
        <w:rPr>
          <w:rFonts w:ascii="Arial" w:hAnsi="Arial" w:cs="Arial"/>
          <w:sz w:val="24"/>
          <w:szCs w:val="24"/>
        </w:rPr>
        <w:t>ndividuals: Leaders who show concern for others possess traits including being observant, amiable, and genuinely interested in the well-being and development of their team members. All that counts to them is if colleagues are happy, have good communication ski</w:t>
      </w:r>
      <w:r w:rsidR="00E14353" w:rsidRPr="00A31880">
        <w:rPr>
          <w:rFonts w:ascii="Arial" w:hAnsi="Arial" w:cs="Arial"/>
          <w:sz w:val="24"/>
          <w:szCs w:val="24"/>
        </w:rPr>
        <w:t xml:space="preserve">lls, and can succeed as a team. Production </w:t>
      </w:r>
      <w:r w:rsidRPr="00A31880">
        <w:rPr>
          <w:rFonts w:ascii="Arial" w:hAnsi="Arial" w:cs="Arial"/>
          <w:sz w:val="24"/>
          <w:szCs w:val="24"/>
        </w:rPr>
        <w:t xml:space="preserve">aspects: Production-oriented leaders set clear objectives, </w:t>
      </w:r>
      <w:proofErr w:type="spellStart"/>
      <w:r w:rsidR="00E14353" w:rsidRPr="00A31880">
        <w:rPr>
          <w:rFonts w:ascii="Arial" w:hAnsi="Arial" w:cs="Arial"/>
          <w:sz w:val="24"/>
          <w:szCs w:val="24"/>
        </w:rPr>
        <w:t>give</w:t>
      </w:r>
      <w:proofErr w:type="spellEnd"/>
      <w:r w:rsidRPr="00A31880">
        <w:rPr>
          <w:rFonts w:ascii="Arial" w:hAnsi="Arial" w:cs="Arial"/>
          <w:sz w:val="24"/>
          <w:szCs w:val="24"/>
        </w:rPr>
        <w:t xml:space="preserve"> top priority to completing tasks, and motivate their teams and </w:t>
      </w:r>
      <w:proofErr w:type="spellStart"/>
      <w:r w:rsidRPr="00A31880">
        <w:rPr>
          <w:rFonts w:ascii="Arial" w:hAnsi="Arial" w:cs="Arial"/>
          <w:sz w:val="24"/>
          <w:szCs w:val="24"/>
        </w:rPr>
        <w:t>organisations</w:t>
      </w:r>
      <w:proofErr w:type="spellEnd"/>
      <w:r w:rsidRPr="00A31880">
        <w:rPr>
          <w:rFonts w:ascii="Arial" w:hAnsi="Arial" w:cs="Arial"/>
          <w:sz w:val="24"/>
          <w:szCs w:val="24"/>
        </w:rPr>
        <w:t xml:space="preserve"> to run as efficiently and productively as possible</w:t>
      </w:r>
      <w:r w:rsidR="00A31880" w:rsidRPr="00A31880">
        <w:rPr>
          <w:rFonts w:ascii="Arial" w:hAnsi="Arial" w:cs="Arial"/>
          <w:sz w:val="24"/>
          <w:szCs w:val="24"/>
        </w:rPr>
        <w:t xml:space="preserve"> (Robbins, 2008)</w:t>
      </w:r>
      <w:r w:rsidRPr="00A31880">
        <w:rPr>
          <w:rFonts w:ascii="Arial" w:hAnsi="Arial" w:cs="Arial"/>
          <w:sz w:val="24"/>
          <w:szCs w:val="24"/>
        </w:rPr>
        <w:t>.</w:t>
      </w:r>
      <w:r w:rsidR="00A31880" w:rsidRPr="00A31880">
        <w:rPr>
          <w:rFonts w:ascii="Arial" w:hAnsi="Arial" w:cs="Arial"/>
          <w:sz w:val="24"/>
          <w:szCs w:val="24"/>
        </w:rPr>
        <w:t xml:space="preserve"> (Robbins, 2008) </w:t>
      </w:r>
      <w:r w:rsidRPr="00A31880">
        <w:rPr>
          <w:rFonts w:ascii="Arial" w:hAnsi="Arial" w:cs="Arial"/>
          <w:sz w:val="24"/>
          <w:szCs w:val="24"/>
        </w:rPr>
        <w:t xml:space="preserve"> Their main objective is to meet the performance criteria set out by the company and achieve its objectives.</w:t>
      </w:r>
      <w:r w:rsidR="001B1CDF" w:rsidRPr="00A31880">
        <w:rPr>
          <w:rFonts w:ascii="Arial" w:hAnsi="Arial" w:cs="Arial"/>
          <w:sz w:val="24"/>
          <w:szCs w:val="24"/>
        </w:rPr>
        <w:t xml:space="preserve"> </w:t>
      </w:r>
      <w:r w:rsidRPr="00A31880">
        <w:rPr>
          <w:rFonts w:ascii="Arial" w:hAnsi="Arial" w:cs="Arial"/>
          <w:sz w:val="24"/>
          <w:szCs w:val="24"/>
        </w:rPr>
        <w:t xml:space="preserve">After a thorough examination of Craig Poole's leadership </w:t>
      </w:r>
      <w:proofErr w:type="spellStart"/>
      <w:r w:rsidRPr="00A31880">
        <w:rPr>
          <w:rFonts w:ascii="Arial" w:hAnsi="Arial" w:cs="Arial"/>
          <w:sz w:val="24"/>
          <w:szCs w:val="24"/>
        </w:rPr>
        <w:t>behaviours</w:t>
      </w:r>
      <w:proofErr w:type="spellEnd"/>
      <w:r w:rsidRPr="00A31880">
        <w:rPr>
          <w:rFonts w:ascii="Arial" w:hAnsi="Arial" w:cs="Arial"/>
          <w:sz w:val="24"/>
          <w:szCs w:val="24"/>
        </w:rPr>
        <w:t xml:space="preserve"> and </w:t>
      </w:r>
      <w:proofErr w:type="spellStart"/>
      <w:r w:rsidRPr="00A31880">
        <w:rPr>
          <w:rFonts w:ascii="Arial" w:hAnsi="Arial" w:cs="Arial"/>
          <w:sz w:val="24"/>
          <w:szCs w:val="24"/>
        </w:rPr>
        <w:t>practises</w:t>
      </w:r>
      <w:proofErr w:type="spellEnd"/>
      <w:r w:rsidRPr="00A31880">
        <w:rPr>
          <w:rFonts w:ascii="Arial" w:hAnsi="Arial" w:cs="Arial"/>
          <w:sz w:val="24"/>
          <w:szCs w:val="24"/>
        </w:rPr>
        <w:t>, it is apparent that his style of leadership is most similar to the "Middle-of-the-Road" (5,5)</w:t>
      </w:r>
      <w:r w:rsidR="00466043" w:rsidRPr="00A31880">
        <w:rPr>
          <w:rFonts w:ascii="Arial" w:hAnsi="Arial" w:cs="Arial"/>
          <w:sz w:val="24"/>
          <w:szCs w:val="24"/>
        </w:rPr>
        <w:t xml:space="preserve"> (Ross and Dixon, 2016)</w:t>
      </w:r>
      <w:r w:rsidRPr="00A31880">
        <w:rPr>
          <w:rFonts w:ascii="Arial" w:hAnsi="Arial" w:cs="Arial"/>
          <w:sz w:val="24"/>
          <w:szCs w:val="24"/>
        </w:rPr>
        <w:t>. The speaker seems to be trying to do his task on time and show that he cares about other people based on his comments.</w:t>
      </w:r>
    </w:p>
    <w:p w14:paraId="7825C7D2" w14:textId="77777777" w:rsidR="00870715"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 xml:space="preserve">People like Craig because he has a pleasant </w:t>
      </w:r>
      <w:proofErr w:type="spellStart"/>
      <w:r w:rsidRPr="00A31880">
        <w:rPr>
          <w:rFonts w:ascii="Arial" w:hAnsi="Arial" w:cs="Arial"/>
          <w:sz w:val="24"/>
          <w:szCs w:val="24"/>
        </w:rPr>
        <w:t>demeanour</w:t>
      </w:r>
      <w:proofErr w:type="spellEnd"/>
      <w:r w:rsidRPr="00A31880">
        <w:rPr>
          <w:rFonts w:ascii="Arial" w:hAnsi="Arial" w:cs="Arial"/>
          <w:sz w:val="24"/>
          <w:szCs w:val="24"/>
        </w:rPr>
        <w:t xml:space="preserve"> and is always eager to hear wh</w:t>
      </w:r>
      <w:r w:rsidR="001B1CDF" w:rsidRPr="00A31880">
        <w:rPr>
          <w:rFonts w:ascii="Arial" w:hAnsi="Arial" w:cs="Arial"/>
          <w:sz w:val="24"/>
          <w:szCs w:val="24"/>
        </w:rPr>
        <w:t xml:space="preserve">at his employees have to say. </w:t>
      </w:r>
      <w:r w:rsidRPr="00A31880">
        <w:rPr>
          <w:rFonts w:ascii="Arial" w:hAnsi="Arial" w:cs="Arial"/>
          <w:sz w:val="24"/>
          <w:szCs w:val="24"/>
        </w:rPr>
        <w:t>In this manner, he demonstrates that he really cares about the development, well</w:t>
      </w:r>
      <w:r w:rsidR="001B1CDF" w:rsidRPr="00A31880">
        <w:rPr>
          <w:rFonts w:ascii="Arial" w:hAnsi="Arial" w:cs="Arial"/>
          <w:sz w:val="24"/>
          <w:szCs w:val="24"/>
        </w:rPr>
        <w:t xml:space="preserve">-being, and talent of others. </w:t>
      </w:r>
      <w:r w:rsidRPr="00A31880">
        <w:rPr>
          <w:rFonts w:ascii="Arial" w:hAnsi="Arial" w:cs="Arial"/>
          <w:sz w:val="24"/>
          <w:szCs w:val="24"/>
        </w:rPr>
        <w:t xml:space="preserve">He has implemented processes such as frequent feedback sessions and team-building events in an effort to increase employee engagement. These signs seem to indicate that he appreciates the </w:t>
      </w:r>
      <w:r w:rsidR="001B1CDF" w:rsidRPr="00A31880">
        <w:rPr>
          <w:rFonts w:ascii="Arial" w:hAnsi="Arial" w:cs="Arial"/>
          <w:sz w:val="24"/>
          <w:szCs w:val="24"/>
        </w:rPr>
        <w:t xml:space="preserve">human aspect of management. </w:t>
      </w:r>
      <w:r w:rsidRPr="00A31880">
        <w:rPr>
          <w:rFonts w:ascii="Arial" w:hAnsi="Arial" w:cs="Arial"/>
          <w:sz w:val="24"/>
          <w:szCs w:val="24"/>
        </w:rPr>
        <w:t>Craig has certainly contributed significantly to the hotel's achievement o</w:t>
      </w:r>
      <w:r w:rsidR="00F2170D" w:rsidRPr="00A31880">
        <w:rPr>
          <w:rFonts w:ascii="Arial" w:hAnsi="Arial" w:cs="Arial"/>
          <w:sz w:val="24"/>
          <w:szCs w:val="24"/>
        </w:rPr>
        <w:t>f its performance objectives</w:t>
      </w:r>
      <w:r w:rsidR="00A31880" w:rsidRPr="00A31880">
        <w:rPr>
          <w:rFonts w:ascii="Arial" w:hAnsi="Arial" w:cs="Arial"/>
          <w:sz w:val="24"/>
          <w:szCs w:val="24"/>
        </w:rPr>
        <w:t xml:space="preserve"> (Huczynski and Buchanan, 2013)</w:t>
      </w:r>
      <w:r w:rsidR="00F2170D" w:rsidRPr="00A31880">
        <w:rPr>
          <w:rFonts w:ascii="Arial" w:hAnsi="Arial" w:cs="Arial"/>
          <w:sz w:val="24"/>
          <w:szCs w:val="24"/>
        </w:rPr>
        <w:t xml:space="preserve">. </w:t>
      </w:r>
      <w:r w:rsidRPr="00A31880">
        <w:rPr>
          <w:rFonts w:ascii="Arial" w:hAnsi="Arial" w:cs="Arial"/>
          <w:sz w:val="24"/>
          <w:szCs w:val="24"/>
        </w:rPr>
        <w:t xml:space="preserve">He highlights the need to meet revenue objectives, offer excellent customer service, and adhere to ethical business practices.  </w:t>
      </w:r>
      <w:r w:rsidR="00A31880" w:rsidRPr="00A31880">
        <w:rPr>
          <w:rFonts w:ascii="Arial" w:hAnsi="Arial" w:cs="Arial"/>
          <w:sz w:val="24"/>
          <w:szCs w:val="24"/>
        </w:rPr>
        <w:t xml:space="preserve"> </w:t>
      </w:r>
      <w:r w:rsidRPr="00A31880">
        <w:rPr>
          <w:rFonts w:ascii="Arial" w:hAnsi="Arial" w:cs="Arial"/>
          <w:sz w:val="24"/>
          <w:szCs w:val="24"/>
        </w:rPr>
        <w:t xml:space="preserve">Furthermore, he </w:t>
      </w:r>
      <w:proofErr w:type="spellStart"/>
      <w:r w:rsidRPr="00A31880">
        <w:rPr>
          <w:rFonts w:ascii="Arial" w:hAnsi="Arial" w:cs="Arial"/>
          <w:sz w:val="24"/>
          <w:szCs w:val="24"/>
        </w:rPr>
        <w:t>emphasises</w:t>
      </w:r>
      <w:proofErr w:type="spellEnd"/>
      <w:r w:rsidRPr="00A31880">
        <w:rPr>
          <w:rFonts w:ascii="Arial" w:hAnsi="Arial" w:cs="Arial"/>
          <w:sz w:val="24"/>
          <w:szCs w:val="24"/>
        </w:rPr>
        <w:t xml:space="preserve"> the need to maintain strict standards. His commitment to meeting output targets indicates that he is focused on the production side of management.</w:t>
      </w:r>
    </w:p>
    <w:p w14:paraId="5C6FB015" w14:textId="77777777" w:rsidR="00870715"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lastRenderedPageBreak/>
        <w:t>Craig's versatility is a benefit since it creates a great work atmosphere and inspires everyone to achieve at their highest level. This strategy often results in more creative thinking processes, more teamwork, and higher job satisfaction. His employees are more likely to demonstrate a genuine interest in their professional growth and a commitment to the hotel's objective. This might have a positive effect on the hotel's overall performance.</w:t>
      </w:r>
      <w:r w:rsidR="001B1CDF" w:rsidRPr="00A31880">
        <w:rPr>
          <w:rFonts w:ascii="Arial" w:hAnsi="Arial" w:cs="Arial"/>
          <w:sz w:val="24"/>
          <w:szCs w:val="24"/>
        </w:rPr>
        <w:t xml:space="preserve"> </w:t>
      </w:r>
      <w:r w:rsidRPr="00A31880">
        <w:rPr>
          <w:rFonts w:ascii="Arial" w:hAnsi="Arial" w:cs="Arial"/>
          <w:sz w:val="24"/>
          <w:szCs w:val="24"/>
        </w:rPr>
        <w:t>However, there are a few possible drawbacks to the "Middle-of-the-Road" approach</w:t>
      </w:r>
      <w:r w:rsidR="00A31880" w:rsidRPr="00A31880">
        <w:rPr>
          <w:rFonts w:ascii="Arial" w:hAnsi="Arial" w:cs="Arial"/>
          <w:sz w:val="24"/>
          <w:szCs w:val="24"/>
        </w:rPr>
        <w:t xml:space="preserve"> (Buchanan and Huczynski, 2007)</w:t>
      </w:r>
      <w:r w:rsidRPr="00A31880">
        <w:rPr>
          <w:rFonts w:ascii="Arial" w:hAnsi="Arial" w:cs="Arial"/>
          <w:sz w:val="24"/>
          <w:szCs w:val="24"/>
        </w:rPr>
        <w:t>. Attempting to find equilibrium may result in the tank becoming empty. If this happens, neither work nor people's issues will get the best care available. Being versatile and adaptable is crucial since the hotel sector is always changing.</w:t>
      </w:r>
      <w:r w:rsidR="00E14353" w:rsidRPr="00A31880">
        <w:rPr>
          <w:rFonts w:ascii="Arial" w:hAnsi="Arial" w:cs="Arial"/>
          <w:sz w:val="24"/>
          <w:szCs w:val="24"/>
        </w:rPr>
        <w:t xml:space="preserve"> A</w:t>
      </w:r>
      <w:r w:rsidRPr="00A31880">
        <w:rPr>
          <w:rFonts w:ascii="Arial" w:hAnsi="Arial" w:cs="Arial"/>
          <w:sz w:val="24"/>
          <w:szCs w:val="24"/>
        </w:rPr>
        <w:t xml:space="preserve"> m</w:t>
      </w:r>
      <w:r w:rsidR="00E14353" w:rsidRPr="00A31880">
        <w:rPr>
          <w:rFonts w:ascii="Arial" w:hAnsi="Arial" w:cs="Arial"/>
          <w:sz w:val="24"/>
          <w:szCs w:val="24"/>
        </w:rPr>
        <w:t>ore comprehensive</w:t>
      </w:r>
      <w:r w:rsidRPr="00A31880">
        <w:rPr>
          <w:rFonts w:ascii="Arial" w:hAnsi="Arial" w:cs="Arial"/>
          <w:sz w:val="24"/>
          <w:szCs w:val="24"/>
        </w:rPr>
        <w:t xml:space="preserve"> approach could be required to overcome obstacles or seize possibilities</w:t>
      </w:r>
      <w:r w:rsidR="00A31880" w:rsidRPr="00A31880">
        <w:rPr>
          <w:rFonts w:ascii="Arial" w:hAnsi="Arial" w:cs="Arial"/>
          <w:sz w:val="24"/>
          <w:szCs w:val="24"/>
        </w:rPr>
        <w:t xml:space="preserve"> (</w:t>
      </w:r>
      <w:proofErr w:type="spellStart"/>
      <w:r w:rsidR="00A31880" w:rsidRPr="00A31880">
        <w:rPr>
          <w:rFonts w:ascii="Arial" w:hAnsi="Arial" w:cs="Arial"/>
          <w:sz w:val="24"/>
          <w:szCs w:val="24"/>
        </w:rPr>
        <w:t>Bloisi</w:t>
      </w:r>
      <w:proofErr w:type="spellEnd"/>
      <w:r w:rsidR="00A31880" w:rsidRPr="00A31880">
        <w:rPr>
          <w:rFonts w:ascii="Arial" w:hAnsi="Arial" w:cs="Arial"/>
          <w:sz w:val="24"/>
          <w:szCs w:val="24"/>
        </w:rPr>
        <w:t>, 2007)</w:t>
      </w:r>
      <w:r w:rsidRPr="00A31880">
        <w:rPr>
          <w:rFonts w:ascii="Arial" w:hAnsi="Arial" w:cs="Arial"/>
          <w:sz w:val="24"/>
          <w:szCs w:val="24"/>
        </w:rPr>
        <w:t>.</w:t>
      </w:r>
    </w:p>
    <w:p w14:paraId="43C30BF1" w14:textId="77777777" w:rsidR="006C3EB2"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Adair's Action-</w:t>
      </w:r>
      <w:proofErr w:type="spellStart"/>
      <w:r w:rsidRPr="00A31880">
        <w:rPr>
          <w:rFonts w:ascii="Arial" w:hAnsi="Arial" w:cs="Arial"/>
          <w:sz w:val="24"/>
          <w:szCs w:val="24"/>
        </w:rPr>
        <w:t>Centred</w:t>
      </w:r>
      <w:proofErr w:type="spellEnd"/>
      <w:r w:rsidRPr="00A31880">
        <w:rPr>
          <w:rFonts w:ascii="Arial" w:hAnsi="Arial" w:cs="Arial"/>
          <w:sz w:val="24"/>
          <w:szCs w:val="24"/>
        </w:rPr>
        <w:t xml:space="preserve"> Leadership structure is made</w:t>
      </w:r>
      <w:r w:rsidR="0031433E" w:rsidRPr="00A31880">
        <w:rPr>
          <w:rFonts w:ascii="Arial" w:hAnsi="Arial" w:cs="Arial"/>
          <w:sz w:val="24"/>
          <w:szCs w:val="24"/>
        </w:rPr>
        <w:t xml:space="preserve"> up of three essential elements that are task, team, and i</w:t>
      </w:r>
      <w:r w:rsidR="00F2170D" w:rsidRPr="00A31880">
        <w:rPr>
          <w:rFonts w:ascii="Arial" w:hAnsi="Arial" w:cs="Arial"/>
          <w:sz w:val="24"/>
          <w:szCs w:val="24"/>
        </w:rPr>
        <w:t>ndividual</w:t>
      </w:r>
      <w:r w:rsidR="00466043" w:rsidRPr="00A31880">
        <w:rPr>
          <w:rFonts w:ascii="Arial" w:hAnsi="Arial" w:cs="Arial"/>
          <w:sz w:val="24"/>
          <w:szCs w:val="24"/>
        </w:rPr>
        <w:t xml:space="preserve"> (</w:t>
      </w:r>
      <w:proofErr w:type="spellStart"/>
      <w:r w:rsidR="00466043" w:rsidRPr="00A31880">
        <w:rPr>
          <w:rFonts w:ascii="Arial" w:hAnsi="Arial" w:cs="Arial"/>
          <w:sz w:val="24"/>
          <w:szCs w:val="24"/>
        </w:rPr>
        <w:t>Ackah</w:t>
      </w:r>
      <w:proofErr w:type="spellEnd"/>
      <w:r w:rsidR="00466043" w:rsidRPr="00A31880">
        <w:rPr>
          <w:rFonts w:ascii="Arial" w:hAnsi="Arial" w:cs="Arial"/>
          <w:sz w:val="24"/>
          <w:szCs w:val="24"/>
        </w:rPr>
        <w:t>, 2019)</w:t>
      </w:r>
      <w:r w:rsidR="00F2170D" w:rsidRPr="00A31880">
        <w:rPr>
          <w:rFonts w:ascii="Arial" w:hAnsi="Arial" w:cs="Arial"/>
          <w:sz w:val="24"/>
          <w:szCs w:val="24"/>
        </w:rPr>
        <w:t xml:space="preserve">. </w:t>
      </w:r>
      <w:r w:rsidRPr="00A31880">
        <w:rPr>
          <w:rFonts w:ascii="Arial" w:hAnsi="Arial" w:cs="Arial"/>
          <w:sz w:val="24"/>
          <w:szCs w:val="24"/>
        </w:rPr>
        <w:t xml:space="preserve">This approach provides a thorough and beneficial leadership style by </w:t>
      </w:r>
      <w:proofErr w:type="spellStart"/>
      <w:r w:rsidRPr="00A31880">
        <w:rPr>
          <w:rFonts w:ascii="Arial" w:hAnsi="Arial" w:cs="Arial"/>
          <w:sz w:val="24"/>
          <w:szCs w:val="24"/>
        </w:rPr>
        <w:t>emphasising</w:t>
      </w:r>
      <w:proofErr w:type="spellEnd"/>
      <w:r w:rsidRPr="00A31880">
        <w:rPr>
          <w:rFonts w:ascii="Arial" w:hAnsi="Arial" w:cs="Arial"/>
          <w:sz w:val="24"/>
          <w:szCs w:val="24"/>
        </w:rPr>
        <w:t xml:space="preserve"> the balance and relationship between these three aspects. This section is devoted to ensuring that clear goals are set, that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targets are met and that prod</w:t>
      </w:r>
      <w:r w:rsidR="00F2170D" w:rsidRPr="00A31880">
        <w:rPr>
          <w:rFonts w:ascii="Arial" w:hAnsi="Arial" w:cs="Arial"/>
          <w:sz w:val="24"/>
          <w:szCs w:val="24"/>
        </w:rPr>
        <w:t xml:space="preserve">uctivity levels are maintained. </w:t>
      </w:r>
      <w:r w:rsidRPr="00A31880">
        <w:rPr>
          <w:rFonts w:ascii="Arial" w:hAnsi="Arial" w:cs="Arial"/>
          <w:sz w:val="24"/>
          <w:szCs w:val="24"/>
        </w:rPr>
        <w:t xml:space="preserve">Task-oriented leaders </w:t>
      </w:r>
      <w:proofErr w:type="spellStart"/>
      <w:r w:rsidRPr="00A31880">
        <w:rPr>
          <w:rFonts w:ascii="Arial" w:hAnsi="Arial" w:cs="Arial"/>
          <w:sz w:val="24"/>
          <w:szCs w:val="24"/>
        </w:rPr>
        <w:t>prioritise</w:t>
      </w:r>
      <w:proofErr w:type="spellEnd"/>
      <w:r w:rsidRPr="00A31880">
        <w:rPr>
          <w:rFonts w:ascii="Arial" w:hAnsi="Arial" w:cs="Arial"/>
          <w:sz w:val="24"/>
          <w:szCs w:val="24"/>
        </w:rPr>
        <w:t xml:space="preserve"> achieving goals, making sure things run smoothly, and hitting performance targets. The Team's function is to create and maintain an enjoyable and efficient work atmosphere</w:t>
      </w:r>
      <w:r w:rsidR="00A31880" w:rsidRPr="00A31880">
        <w:rPr>
          <w:rFonts w:ascii="Arial" w:hAnsi="Arial" w:cs="Arial"/>
          <w:sz w:val="24"/>
          <w:szCs w:val="24"/>
        </w:rPr>
        <w:t xml:space="preserve"> (Arnold, 2005)</w:t>
      </w:r>
      <w:r w:rsidRPr="00A31880">
        <w:rPr>
          <w:rFonts w:ascii="Arial" w:hAnsi="Arial" w:cs="Arial"/>
          <w:sz w:val="24"/>
          <w:szCs w:val="24"/>
        </w:rPr>
        <w:t>.</w:t>
      </w:r>
      <w:r w:rsidR="00531A46" w:rsidRPr="00A31880">
        <w:rPr>
          <w:rFonts w:ascii="Arial" w:hAnsi="Arial" w:cs="Arial"/>
          <w:sz w:val="24"/>
          <w:szCs w:val="24"/>
        </w:rPr>
        <w:t xml:space="preserve"> L</w:t>
      </w:r>
      <w:r w:rsidRPr="00A31880">
        <w:rPr>
          <w:rFonts w:ascii="Arial" w:hAnsi="Arial" w:cs="Arial"/>
          <w:sz w:val="24"/>
          <w:szCs w:val="24"/>
        </w:rPr>
        <w:t>eaders in this role promote harmony, cooperation, and collaboration within the team</w:t>
      </w:r>
      <w:r w:rsidR="00531A46" w:rsidRPr="00A31880">
        <w:rPr>
          <w:rFonts w:ascii="Arial" w:hAnsi="Arial" w:cs="Arial"/>
          <w:sz w:val="24"/>
          <w:szCs w:val="24"/>
        </w:rPr>
        <w:t xml:space="preserve"> in order to improve performance as a whole</w:t>
      </w:r>
      <w:r w:rsidRPr="00A31880">
        <w:rPr>
          <w:rFonts w:ascii="Arial" w:hAnsi="Arial" w:cs="Arial"/>
          <w:sz w:val="24"/>
          <w:szCs w:val="24"/>
        </w:rPr>
        <w:t>. The Individual role's exclusive emphasis is on the development, advancement, and</w:t>
      </w:r>
      <w:r w:rsidR="009F0151" w:rsidRPr="00A31880">
        <w:rPr>
          <w:rFonts w:ascii="Arial" w:hAnsi="Arial" w:cs="Arial"/>
          <w:sz w:val="24"/>
          <w:szCs w:val="24"/>
        </w:rPr>
        <w:t xml:space="preserve"> well-being of each team member</w:t>
      </w:r>
      <w:r w:rsidRPr="00A31880">
        <w:rPr>
          <w:rFonts w:ascii="Arial" w:hAnsi="Arial" w:cs="Arial"/>
          <w:sz w:val="24"/>
          <w:szCs w:val="24"/>
        </w:rPr>
        <w:t xml:space="preserve">. Excellent leadership entails </w:t>
      </w:r>
      <w:proofErr w:type="spellStart"/>
      <w:r w:rsidRPr="00A31880">
        <w:rPr>
          <w:rFonts w:ascii="Arial" w:hAnsi="Arial" w:cs="Arial"/>
          <w:sz w:val="24"/>
          <w:szCs w:val="24"/>
        </w:rPr>
        <w:t>recognising</w:t>
      </w:r>
      <w:proofErr w:type="spellEnd"/>
      <w:r w:rsidRPr="00A31880">
        <w:rPr>
          <w:rFonts w:ascii="Arial" w:hAnsi="Arial" w:cs="Arial"/>
          <w:sz w:val="24"/>
          <w:szCs w:val="24"/>
        </w:rPr>
        <w:t xml:space="preserve"> each team </w:t>
      </w:r>
      <w:r w:rsidRPr="00A31880">
        <w:rPr>
          <w:rFonts w:ascii="Arial" w:hAnsi="Arial" w:cs="Arial"/>
          <w:sz w:val="24"/>
          <w:szCs w:val="24"/>
        </w:rPr>
        <w:lastRenderedPageBreak/>
        <w:t>member's strengths, weaknesses, and goals while offering assistance to promote their professional and personal growth.</w:t>
      </w:r>
    </w:p>
    <w:p w14:paraId="2CADEF20" w14:textId="77777777" w:rsidR="006E3D5C"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 xml:space="preserve">Using Adair's Action-Centered Leadership (ACL) paradigm, Craig Poole's performance in the three crucial roles of Task, Team, and Individual is </w:t>
      </w:r>
      <w:proofErr w:type="spellStart"/>
      <w:r w:rsidRPr="00A31880">
        <w:rPr>
          <w:rFonts w:ascii="Arial" w:hAnsi="Arial" w:cs="Arial"/>
          <w:sz w:val="24"/>
          <w:szCs w:val="24"/>
        </w:rPr>
        <w:t>analysed</w:t>
      </w:r>
      <w:proofErr w:type="spellEnd"/>
      <w:r w:rsidRPr="00A31880">
        <w:rPr>
          <w:rFonts w:ascii="Arial" w:hAnsi="Arial" w:cs="Arial"/>
          <w:sz w:val="24"/>
          <w:szCs w:val="24"/>
        </w:rPr>
        <w:t xml:space="preserve">. </w:t>
      </w:r>
      <w:r w:rsidR="00A31880" w:rsidRPr="00A31880">
        <w:rPr>
          <w:rFonts w:ascii="Arial" w:hAnsi="Arial" w:cs="Arial"/>
          <w:sz w:val="24"/>
          <w:szCs w:val="24"/>
        </w:rPr>
        <w:t>According to Armstrong (2012), t</w:t>
      </w:r>
      <w:r w:rsidRPr="00A31880">
        <w:rPr>
          <w:rFonts w:ascii="Arial" w:hAnsi="Arial" w:cs="Arial"/>
          <w:sz w:val="24"/>
          <w:szCs w:val="24"/>
        </w:rPr>
        <w:t>his provides a thorough evaluation of Craig Poole's leadership potential.</w:t>
      </w:r>
      <w:r w:rsidR="00466043" w:rsidRPr="00A31880">
        <w:rPr>
          <w:rFonts w:ascii="Arial" w:hAnsi="Arial" w:cs="Arial"/>
          <w:sz w:val="24"/>
          <w:szCs w:val="24"/>
        </w:rPr>
        <w:t xml:space="preserve"> </w:t>
      </w:r>
      <w:r w:rsidRPr="00A31880">
        <w:rPr>
          <w:rFonts w:ascii="Arial" w:hAnsi="Arial" w:cs="Arial"/>
          <w:sz w:val="24"/>
          <w:szCs w:val="24"/>
        </w:rPr>
        <w:t xml:space="preserve">The Task Function has a significant impact on Adair's method. Its main goal is to ensure that the </w:t>
      </w:r>
      <w:proofErr w:type="spellStart"/>
      <w:r w:rsidRPr="00A31880">
        <w:rPr>
          <w:rFonts w:ascii="Arial" w:hAnsi="Arial" w:cs="Arial"/>
          <w:sz w:val="24"/>
          <w:szCs w:val="24"/>
        </w:rPr>
        <w:t>organisation's</w:t>
      </w:r>
      <w:proofErr w:type="spellEnd"/>
      <w:r w:rsidRPr="00A31880">
        <w:rPr>
          <w:rFonts w:ascii="Arial" w:hAnsi="Arial" w:cs="Arial"/>
          <w:sz w:val="24"/>
          <w:szCs w:val="24"/>
        </w:rPr>
        <w:t xml:space="preserve"> goals and objectives are met while also boosting efficiency. Craig's management style is similar to the Blake and Mouton Managerial Grid's "Middle-of-the-Road" strategy. This demonstrates that he has a more objective viewpoint. When evaluating him, it is important to consider how much this combination helps the company achieve its objectives, even if he is equally concerned about the people and the job</w:t>
      </w:r>
      <w:r w:rsidR="00466043" w:rsidRPr="00A31880">
        <w:rPr>
          <w:rFonts w:ascii="Arial" w:hAnsi="Arial" w:cs="Arial"/>
          <w:sz w:val="24"/>
          <w:szCs w:val="24"/>
        </w:rPr>
        <w:t xml:space="preserve"> (Ross et al., 2021)</w:t>
      </w:r>
      <w:r w:rsidRPr="00A31880">
        <w:rPr>
          <w:rFonts w:ascii="Arial" w:hAnsi="Arial" w:cs="Arial"/>
          <w:sz w:val="24"/>
          <w:szCs w:val="24"/>
        </w:rPr>
        <w:t>.</w:t>
      </w:r>
      <w:r w:rsidR="001B1CDF" w:rsidRPr="00A31880">
        <w:rPr>
          <w:rFonts w:ascii="Arial" w:hAnsi="Arial" w:cs="Arial"/>
          <w:sz w:val="24"/>
          <w:szCs w:val="24"/>
        </w:rPr>
        <w:t xml:space="preserve"> </w:t>
      </w:r>
      <w:r w:rsidRPr="00A31880">
        <w:rPr>
          <w:rFonts w:ascii="Arial" w:hAnsi="Arial" w:cs="Arial"/>
          <w:sz w:val="24"/>
          <w:szCs w:val="24"/>
        </w:rPr>
        <w:t>While employed at the Doubletree by Hilton in Reading, Pennsylvania, Craig puts great importance on meeting revenue targets, maintaining exceptional customer service, and</w:t>
      </w:r>
      <w:r w:rsidR="00665C40" w:rsidRPr="00A31880">
        <w:rPr>
          <w:rFonts w:ascii="Arial" w:hAnsi="Arial" w:cs="Arial"/>
          <w:sz w:val="24"/>
          <w:szCs w:val="24"/>
        </w:rPr>
        <w:t xml:space="preserve"> abiding by business standards. H</w:t>
      </w:r>
      <w:r w:rsidRPr="00A31880">
        <w:rPr>
          <w:rFonts w:ascii="Arial" w:hAnsi="Arial" w:cs="Arial"/>
          <w:sz w:val="24"/>
          <w:szCs w:val="24"/>
        </w:rPr>
        <w:t>e shows that he is dedicat</w:t>
      </w:r>
      <w:r w:rsidR="00665C40" w:rsidRPr="00A31880">
        <w:rPr>
          <w:rFonts w:ascii="Arial" w:hAnsi="Arial" w:cs="Arial"/>
          <w:sz w:val="24"/>
          <w:szCs w:val="24"/>
        </w:rPr>
        <w:t>ed to completing chores quickly. H</w:t>
      </w:r>
      <w:r w:rsidRPr="00A31880">
        <w:rPr>
          <w:rFonts w:ascii="Arial" w:hAnsi="Arial" w:cs="Arial"/>
          <w:sz w:val="24"/>
          <w:szCs w:val="24"/>
        </w:rPr>
        <w:t>e is a remarkable leader since he is totally dedicated to reaching all set production targets. These characteristics are necessary to guarantee that the hotel meets its performance targets, which are crucial to the success of the company</w:t>
      </w:r>
      <w:r w:rsidR="00A31880" w:rsidRPr="00A31880">
        <w:rPr>
          <w:rFonts w:ascii="Arial" w:hAnsi="Arial" w:cs="Arial"/>
          <w:sz w:val="24"/>
          <w:szCs w:val="24"/>
        </w:rPr>
        <w:t xml:space="preserve"> (Adair, 2009)</w:t>
      </w:r>
      <w:r w:rsidRPr="00A31880">
        <w:rPr>
          <w:rFonts w:ascii="Arial" w:hAnsi="Arial" w:cs="Arial"/>
          <w:sz w:val="24"/>
          <w:szCs w:val="24"/>
        </w:rPr>
        <w:t>.</w:t>
      </w:r>
    </w:p>
    <w:p w14:paraId="27BB588C" w14:textId="77777777" w:rsidR="006E3D5C"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More work may be beneficial to freedom, and progress might be achieved in this area. Owing to the hotel industry's rapid expansion, new possibilities and difficulties often arise. Leaders need to be adaptable and able to change their strategy and objectives as needed to succeed under these circumstances. Craig is usually good at finding a balance, although this quality could make it harder for him to quickly adjust to new circumstances</w:t>
      </w:r>
      <w:r w:rsidR="00A31880" w:rsidRPr="00A31880">
        <w:rPr>
          <w:rFonts w:ascii="Arial" w:hAnsi="Arial" w:cs="Arial"/>
          <w:sz w:val="24"/>
          <w:szCs w:val="24"/>
        </w:rPr>
        <w:t xml:space="preserve"> </w:t>
      </w:r>
      <w:r w:rsidR="00A31880" w:rsidRPr="00A31880">
        <w:rPr>
          <w:rFonts w:ascii="Arial" w:hAnsi="Arial" w:cs="Arial"/>
          <w:sz w:val="24"/>
          <w:szCs w:val="24"/>
        </w:rPr>
        <w:lastRenderedPageBreak/>
        <w:t>(Boddy, 2014)</w:t>
      </w:r>
      <w:r w:rsidRPr="00A31880">
        <w:rPr>
          <w:rFonts w:ascii="Arial" w:hAnsi="Arial" w:cs="Arial"/>
          <w:sz w:val="24"/>
          <w:szCs w:val="24"/>
        </w:rPr>
        <w:t xml:space="preserve">. Consequently, he has to put more emphasis on being more adaptable and having good decision-making skills in order to fulfil the </w:t>
      </w:r>
      <w:proofErr w:type="spellStart"/>
      <w:r w:rsidRPr="00A31880">
        <w:rPr>
          <w:rFonts w:ascii="Arial" w:hAnsi="Arial" w:cs="Arial"/>
          <w:sz w:val="24"/>
          <w:szCs w:val="24"/>
        </w:rPr>
        <w:t>organisation's</w:t>
      </w:r>
      <w:proofErr w:type="spellEnd"/>
      <w:r w:rsidRPr="00A31880">
        <w:rPr>
          <w:rFonts w:ascii="Arial" w:hAnsi="Arial" w:cs="Arial"/>
          <w:sz w:val="24"/>
          <w:szCs w:val="24"/>
        </w:rPr>
        <w:t xml:space="preserve"> constantly changing expectations and excel in the Task role.</w:t>
      </w:r>
      <w:r w:rsidR="001B1CDF" w:rsidRPr="00A31880">
        <w:rPr>
          <w:rFonts w:ascii="Arial" w:hAnsi="Arial" w:cs="Arial"/>
          <w:sz w:val="24"/>
          <w:szCs w:val="24"/>
        </w:rPr>
        <w:t xml:space="preserve"> </w:t>
      </w:r>
      <w:r w:rsidRPr="00A31880">
        <w:rPr>
          <w:rFonts w:ascii="Arial" w:hAnsi="Arial" w:cs="Arial"/>
          <w:sz w:val="24"/>
          <w:szCs w:val="24"/>
        </w:rPr>
        <w:t>According to Adair's model, the team function is in charge of fostering cooperation and teamwork, making sure the team functions as a cohesive unit, and maintaining a fun and effective team atmosphere</w:t>
      </w:r>
      <w:r w:rsidR="00466043" w:rsidRPr="00A31880">
        <w:rPr>
          <w:rFonts w:ascii="Arial" w:hAnsi="Arial" w:cs="Arial"/>
          <w:sz w:val="24"/>
          <w:szCs w:val="24"/>
        </w:rPr>
        <w:t xml:space="preserve"> (</w:t>
      </w:r>
      <w:proofErr w:type="spellStart"/>
      <w:r w:rsidR="00466043" w:rsidRPr="00A31880">
        <w:rPr>
          <w:rFonts w:ascii="Arial" w:hAnsi="Arial" w:cs="Arial"/>
          <w:sz w:val="24"/>
          <w:szCs w:val="24"/>
        </w:rPr>
        <w:t>Zuhroh</w:t>
      </w:r>
      <w:proofErr w:type="spellEnd"/>
      <w:r w:rsidR="00466043" w:rsidRPr="00A31880">
        <w:rPr>
          <w:rFonts w:ascii="Arial" w:hAnsi="Arial" w:cs="Arial"/>
          <w:sz w:val="24"/>
          <w:szCs w:val="24"/>
        </w:rPr>
        <w:t xml:space="preserve"> et al., 2017). </w:t>
      </w:r>
      <w:r w:rsidRPr="00A31880">
        <w:rPr>
          <w:rFonts w:ascii="Arial" w:hAnsi="Arial" w:cs="Arial"/>
          <w:sz w:val="24"/>
          <w:szCs w:val="24"/>
        </w:rPr>
        <w:t>Craig's "Middle-of-the-Road" management style gives the Team function a lot of weight, taking into account the people involved as well as the procedural elements.</w:t>
      </w:r>
    </w:p>
    <w:p w14:paraId="5940B5FE" w14:textId="77777777" w:rsidR="006E3D5C" w:rsidRPr="00A31880" w:rsidRDefault="00A31880" w:rsidP="00A31880">
      <w:pPr>
        <w:spacing w:after="0" w:line="480" w:lineRule="auto"/>
        <w:ind w:firstLine="720"/>
        <w:jc w:val="both"/>
        <w:rPr>
          <w:rFonts w:ascii="Arial" w:hAnsi="Arial" w:cs="Arial"/>
          <w:sz w:val="24"/>
          <w:szCs w:val="24"/>
        </w:rPr>
      </w:pPr>
      <w:r w:rsidRPr="00A31880">
        <w:rPr>
          <w:rFonts w:ascii="Arial" w:hAnsi="Arial" w:cs="Arial"/>
          <w:sz w:val="24"/>
          <w:szCs w:val="24"/>
        </w:rPr>
        <w:t>Mullins (2016) stated that e</w:t>
      </w:r>
      <w:r w:rsidR="00724C40" w:rsidRPr="00A31880">
        <w:rPr>
          <w:rFonts w:ascii="Arial" w:hAnsi="Arial" w:cs="Arial"/>
          <w:sz w:val="24"/>
          <w:szCs w:val="24"/>
        </w:rPr>
        <w:t xml:space="preserve">ffective cooperation requires traits like Craig's willingness to listen to his teammates and his attempts to build connections with them. His sincere concern for his staff members' personal, professional, and well-being improves the work atmosphere. He has also developed </w:t>
      </w:r>
      <w:proofErr w:type="spellStart"/>
      <w:r w:rsidR="00724C40" w:rsidRPr="00A31880">
        <w:rPr>
          <w:rFonts w:ascii="Arial" w:hAnsi="Arial" w:cs="Arial"/>
          <w:sz w:val="24"/>
          <w:szCs w:val="24"/>
        </w:rPr>
        <w:t>programmes</w:t>
      </w:r>
      <w:proofErr w:type="spellEnd"/>
      <w:r w:rsidR="00724C40" w:rsidRPr="00A31880">
        <w:rPr>
          <w:rFonts w:ascii="Arial" w:hAnsi="Arial" w:cs="Arial"/>
          <w:sz w:val="24"/>
          <w:szCs w:val="24"/>
        </w:rPr>
        <w:t xml:space="preserve"> for worker involvement, such as team-building exercises and frequent feedback sessions. These </w:t>
      </w:r>
      <w:proofErr w:type="spellStart"/>
      <w:r w:rsidR="00724C40" w:rsidRPr="00A31880">
        <w:rPr>
          <w:rFonts w:ascii="Arial" w:hAnsi="Arial" w:cs="Arial"/>
          <w:sz w:val="24"/>
          <w:szCs w:val="24"/>
        </w:rPr>
        <w:t>programmes</w:t>
      </w:r>
      <w:proofErr w:type="spellEnd"/>
      <w:r w:rsidR="00724C40" w:rsidRPr="00A31880">
        <w:rPr>
          <w:rFonts w:ascii="Arial" w:hAnsi="Arial" w:cs="Arial"/>
          <w:sz w:val="24"/>
          <w:szCs w:val="24"/>
        </w:rPr>
        <w:t xml:space="preserve"> encourage teamwork among staff members while also cultivating a collaborative atmosphere. These </w:t>
      </w:r>
      <w:proofErr w:type="spellStart"/>
      <w:r w:rsidR="00724C40" w:rsidRPr="00A31880">
        <w:rPr>
          <w:rFonts w:ascii="Arial" w:hAnsi="Arial" w:cs="Arial"/>
          <w:sz w:val="24"/>
          <w:szCs w:val="24"/>
        </w:rPr>
        <w:t>programmes</w:t>
      </w:r>
      <w:proofErr w:type="spellEnd"/>
      <w:r w:rsidR="00724C40" w:rsidRPr="00A31880">
        <w:rPr>
          <w:rFonts w:ascii="Arial" w:hAnsi="Arial" w:cs="Arial"/>
          <w:sz w:val="24"/>
          <w:szCs w:val="24"/>
        </w:rPr>
        <w:t xml:space="preserve"> include networking events that promote community participation and periodic feedback sessions.</w:t>
      </w:r>
      <w:r w:rsidRPr="00A31880">
        <w:rPr>
          <w:rFonts w:ascii="Arial" w:hAnsi="Arial" w:cs="Arial"/>
          <w:sz w:val="24"/>
          <w:szCs w:val="24"/>
        </w:rPr>
        <w:t xml:space="preserve"> </w:t>
      </w:r>
      <w:r w:rsidR="00724C40" w:rsidRPr="00A31880">
        <w:rPr>
          <w:rFonts w:ascii="Arial" w:hAnsi="Arial" w:cs="Arial"/>
          <w:sz w:val="24"/>
          <w:szCs w:val="24"/>
        </w:rPr>
        <w:t>Craig has accomplished a great deal in this field</w:t>
      </w:r>
      <w:r w:rsidR="00466043" w:rsidRPr="00A31880">
        <w:rPr>
          <w:rFonts w:ascii="Arial" w:hAnsi="Arial" w:cs="Arial"/>
          <w:sz w:val="24"/>
          <w:szCs w:val="24"/>
        </w:rPr>
        <w:t xml:space="preserve"> (</w:t>
      </w:r>
      <w:proofErr w:type="spellStart"/>
      <w:r w:rsidR="00466043" w:rsidRPr="00A31880">
        <w:rPr>
          <w:rFonts w:ascii="Arial" w:hAnsi="Arial" w:cs="Arial"/>
          <w:sz w:val="24"/>
          <w:szCs w:val="24"/>
        </w:rPr>
        <w:t>Anah</w:t>
      </w:r>
      <w:proofErr w:type="spellEnd"/>
      <w:r w:rsidR="00466043" w:rsidRPr="00A31880">
        <w:rPr>
          <w:rFonts w:ascii="Arial" w:hAnsi="Arial" w:cs="Arial"/>
          <w:sz w:val="24"/>
          <w:szCs w:val="24"/>
        </w:rPr>
        <w:t xml:space="preserve"> et al., 2018)</w:t>
      </w:r>
      <w:r w:rsidR="00724C40" w:rsidRPr="00A31880">
        <w:rPr>
          <w:rFonts w:ascii="Arial" w:hAnsi="Arial" w:cs="Arial"/>
          <w:sz w:val="24"/>
          <w:szCs w:val="24"/>
        </w:rPr>
        <w:t xml:space="preserve">. His outstanding leadership creates a great work atmosphere for everyone while promoting creativity and team cohesiveness. Motivated and engaged team members are more likely to work well together and provide excellent work, both of which will eventually improve </w:t>
      </w:r>
      <w:proofErr w:type="spellStart"/>
      <w:r w:rsidR="00724C40" w:rsidRPr="00A31880">
        <w:rPr>
          <w:rFonts w:ascii="Arial" w:hAnsi="Arial" w:cs="Arial"/>
          <w:sz w:val="24"/>
          <w:szCs w:val="24"/>
        </w:rPr>
        <w:t>organisational</w:t>
      </w:r>
      <w:proofErr w:type="spellEnd"/>
      <w:r w:rsidR="00724C40" w:rsidRPr="00A31880">
        <w:rPr>
          <w:rFonts w:ascii="Arial" w:hAnsi="Arial" w:cs="Arial"/>
          <w:sz w:val="24"/>
          <w:szCs w:val="24"/>
        </w:rPr>
        <w:t xml:space="preserve"> success.</w:t>
      </w:r>
    </w:p>
    <w:p w14:paraId="2292C7E3" w14:textId="77777777" w:rsidR="006E3D5C" w:rsidRPr="00A31880" w:rsidRDefault="00724C40" w:rsidP="00A31880">
      <w:pPr>
        <w:spacing w:after="0" w:line="480" w:lineRule="auto"/>
        <w:ind w:firstLine="720"/>
        <w:jc w:val="both"/>
        <w:rPr>
          <w:rFonts w:ascii="Arial" w:hAnsi="Arial" w:cs="Arial"/>
          <w:sz w:val="24"/>
          <w:szCs w:val="24"/>
        </w:rPr>
      </w:pPr>
      <w:r w:rsidRPr="00A31880">
        <w:rPr>
          <w:rFonts w:ascii="Arial" w:hAnsi="Arial" w:cs="Arial"/>
          <w:sz w:val="24"/>
          <w:szCs w:val="24"/>
        </w:rPr>
        <w:t xml:space="preserve">The development, growth, and overall welfare of each team member are the main concerns of the Individual function in Adair's model. The leader must be fully aware of each team member's professional objectives, skills, and limits in order for this leadership </w:t>
      </w:r>
      <w:r w:rsidRPr="00A31880">
        <w:rPr>
          <w:rFonts w:ascii="Arial" w:hAnsi="Arial" w:cs="Arial"/>
          <w:sz w:val="24"/>
          <w:szCs w:val="24"/>
        </w:rPr>
        <w:lastRenderedPageBreak/>
        <w:t>style to be effective. Craig's "Middle-of-the-Road" mentality demonstrates his value for hard work and people. It also shows how dedicated he is to each team member's development and well-being</w:t>
      </w:r>
      <w:r w:rsidR="007424DD" w:rsidRPr="00A31880">
        <w:rPr>
          <w:rFonts w:ascii="Arial" w:hAnsi="Arial" w:cs="Arial"/>
          <w:sz w:val="24"/>
          <w:szCs w:val="24"/>
        </w:rPr>
        <w:t>.</w:t>
      </w:r>
      <w:r w:rsidR="001B1CDF" w:rsidRPr="00A31880">
        <w:rPr>
          <w:rFonts w:ascii="Arial" w:hAnsi="Arial" w:cs="Arial"/>
          <w:sz w:val="24"/>
          <w:szCs w:val="24"/>
        </w:rPr>
        <w:t xml:space="preserve"> </w:t>
      </w:r>
      <w:r w:rsidRPr="00A31880">
        <w:rPr>
          <w:rFonts w:ascii="Arial" w:hAnsi="Arial" w:cs="Arial"/>
          <w:sz w:val="24"/>
          <w:szCs w:val="24"/>
        </w:rPr>
        <w:t>For example, Craig is open to his team members' opinions and has put plans in place to get them more involved in the task. This shows that he values each person's development and advancement.</w:t>
      </w:r>
      <w:r w:rsidR="00A31880" w:rsidRPr="00A31880">
        <w:rPr>
          <w:rFonts w:ascii="Arial" w:hAnsi="Arial" w:cs="Arial"/>
          <w:sz w:val="24"/>
          <w:szCs w:val="24"/>
        </w:rPr>
        <w:t xml:space="preserve"> </w:t>
      </w:r>
      <w:r w:rsidR="00A31880">
        <w:rPr>
          <w:rFonts w:ascii="Arial" w:hAnsi="Arial" w:cs="Arial"/>
          <w:sz w:val="24"/>
          <w:szCs w:val="24"/>
        </w:rPr>
        <w:t xml:space="preserve">(Mullins, 2020). </w:t>
      </w:r>
      <w:r w:rsidRPr="00A31880">
        <w:rPr>
          <w:rFonts w:ascii="Arial" w:hAnsi="Arial" w:cs="Arial"/>
          <w:sz w:val="24"/>
          <w:szCs w:val="24"/>
        </w:rPr>
        <w:t>His genuine interest in his team members' overall well-being and professional development is evident in his outstanding performance. A work atmosphere that provides support and a feeling of being acknowledged inspires workers to pe</w:t>
      </w:r>
      <w:r w:rsidR="007424DD" w:rsidRPr="00A31880">
        <w:rPr>
          <w:rFonts w:ascii="Arial" w:hAnsi="Arial" w:cs="Arial"/>
          <w:sz w:val="24"/>
          <w:szCs w:val="24"/>
        </w:rPr>
        <w:t xml:space="preserve">rform at their highest level. </w:t>
      </w:r>
      <w:r w:rsidRPr="00A31880">
        <w:rPr>
          <w:rFonts w:ascii="Arial" w:hAnsi="Arial" w:cs="Arial"/>
          <w:sz w:val="24"/>
          <w:szCs w:val="24"/>
        </w:rPr>
        <w:t xml:space="preserve">Craig may want to consider providing more </w:t>
      </w:r>
      <w:proofErr w:type="spellStart"/>
      <w:r w:rsidRPr="00A31880">
        <w:rPr>
          <w:rFonts w:ascii="Arial" w:hAnsi="Arial" w:cs="Arial"/>
          <w:sz w:val="24"/>
          <w:szCs w:val="24"/>
        </w:rPr>
        <w:t>individualised</w:t>
      </w:r>
      <w:proofErr w:type="spellEnd"/>
      <w:r w:rsidRPr="00A31880">
        <w:rPr>
          <w:rFonts w:ascii="Arial" w:hAnsi="Arial" w:cs="Arial"/>
          <w:sz w:val="24"/>
          <w:szCs w:val="24"/>
        </w:rPr>
        <w:t xml:space="preserve"> coaching and mentoring to certain team members</w:t>
      </w:r>
      <w:r w:rsidR="007424DD" w:rsidRPr="00A31880">
        <w:rPr>
          <w:rFonts w:ascii="Arial" w:hAnsi="Arial" w:cs="Arial"/>
          <w:sz w:val="24"/>
          <w:szCs w:val="24"/>
        </w:rPr>
        <w:t xml:space="preserve"> in order to improve his own performance in the Individual role</w:t>
      </w:r>
      <w:r w:rsidRPr="00A31880">
        <w:rPr>
          <w:rFonts w:ascii="Arial" w:hAnsi="Arial" w:cs="Arial"/>
          <w:sz w:val="24"/>
          <w:szCs w:val="24"/>
        </w:rPr>
        <w:t xml:space="preserve">. Development on both a personal and professional level may ensue from an </w:t>
      </w:r>
      <w:proofErr w:type="spellStart"/>
      <w:r w:rsidRPr="00A31880">
        <w:rPr>
          <w:rFonts w:ascii="Arial" w:hAnsi="Arial" w:cs="Arial"/>
          <w:sz w:val="24"/>
          <w:szCs w:val="24"/>
        </w:rPr>
        <w:t>organisation's</w:t>
      </w:r>
      <w:proofErr w:type="spellEnd"/>
      <w:r w:rsidRPr="00A31880">
        <w:rPr>
          <w:rFonts w:ascii="Arial" w:hAnsi="Arial" w:cs="Arial"/>
          <w:sz w:val="24"/>
          <w:szCs w:val="24"/>
        </w:rPr>
        <w:t xml:space="preserve"> efforts to learn about a worker's career objectives and then provide tailored assistance</w:t>
      </w:r>
      <w:r w:rsidR="00A31880" w:rsidRPr="00A31880">
        <w:rPr>
          <w:rFonts w:ascii="Arial" w:hAnsi="Arial" w:cs="Arial"/>
          <w:sz w:val="24"/>
          <w:szCs w:val="24"/>
        </w:rPr>
        <w:t xml:space="preserve"> (Colquitt et al., 2015)</w:t>
      </w:r>
      <w:r w:rsidRPr="00A31880">
        <w:rPr>
          <w:rFonts w:ascii="Arial" w:hAnsi="Arial" w:cs="Arial"/>
          <w:sz w:val="24"/>
          <w:szCs w:val="24"/>
        </w:rPr>
        <w:t xml:space="preserve">. This </w:t>
      </w:r>
      <w:proofErr w:type="spellStart"/>
      <w:r w:rsidRPr="00A31880">
        <w:rPr>
          <w:rFonts w:ascii="Arial" w:hAnsi="Arial" w:cs="Arial"/>
          <w:sz w:val="24"/>
          <w:szCs w:val="24"/>
        </w:rPr>
        <w:t>customised</w:t>
      </w:r>
      <w:proofErr w:type="spellEnd"/>
      <w:r w:rsidRPr="00A31880">
        <w:rPr>
          <w:rFonts w:ascii="Arial" w:hAnsi="Arial" w:cs="Arial"/>
          <w:sz w:val="24"/>
          <w:szCs w:val="24"/>
        </w:rPr>
        <w:t xml:space="preserve"> strategy may boost team members' loyalty and dedication to the goal.</w:t>
      </w:r>
    </w:p>
    <w:p w14:paraId="740B178B" w14:textId="77777777" w:rsidR="007D6EF5" w:rsidRPr="00A31880" w:rsidRDefault="007D6EF5" w:rsidP="00A31880">
      <w:pPr>
        <w:spacing w:after="0" w:line="480" w:lineRule="auto"/>
        <w:jc w:val="both"/>
        <w:rPr>
          <w:rFonts w:ascii="Arial" w:hAnsi="Arial" w:cs="Arial"/>
          <w:sz w:val="24"/>
          <w:szCs w:val="24"/>
        </w:rPr>
      </w:pPr>
    </w:p>
    <w:p w14:paraId="689325A8" w14:textId="77777777" w:rsidR="00E5203D" w:rsidRPr="00A31880" w:rsidRDefault="00724C40" w:rsidP="00A31880">
      <w:pPr>
        <w:pStyle w:val="Heading1"/>
        <w:spacing w:before="0" w:line="480" w:lineRule="auto"/>
        <w:jc w:val="both"/>
        <w:rPr>
          <w:rFonts w:cs="Arial"/>
          <w:szCs w:val="24"/>
        </w:rPr>
      </w:pPr>
      <w:bookmarkStart w:id="3" w:name="_Toc148480916"/>
      <w:r w:rsidRPr="00A31880">
        <w:rPr>
          <w:rFonts w:cs="Arial"/>
          <w:szCs w:val="24"/>
        </w:rPr>
        <w:t>Conclusion</w:t>
      </w:r>
      <w:bookmarkEnd w:id="3"/>
    </w:p>
    <w:p w14:paraId="7018891A" w14:textId="77777777" w:rsidR="00E5203D" w:rsidRPr="00A31880" w:rsidRDefault="00724C40" w:rsidP="00A31880">
      <w:pPr>
        <w:spacing w:after="0" w:line="480" w:lineRule="auto"/>
        <w:jc w:val="both"/>
        <w:rPr>
          <w:rFonts w:ascii="Arial" w:hAnsi="Arial" w:cs="Arial"/>
          <w:sz w:val="24"/>
          <w:szCs w:val="24"/>
        </w:rPr>
      </w:pPr>
      <w:r w:rsidRPr="00A31880">
        <w:rPr>
          <w:rFonts w:ascii="Arial" w:hAnsi="Arial" w:cs="Arial"/>
          <w:sz w:val="24"/>
          <w:szCs w:val="24"/>
        </w:rPr>
        <w:tab/>
      </w:r>
      <w:r w:rsidR="00DC12EE" w:rsidRPr="00A31880">
        <w:rPr>
          <w:rFonts w:ascii="Arial" w:hAnsi="Arial" w:cs="Arial"/>
          <w:sz w:val="24"/>
          <w:szCs w:val="24"/>
        </w:rPr>
        <w:t xml:space="preserve">In conclusion, the comprehensive 9x9 Blake and Mouton Managerial Grid evaluate a manager's productivity and care for their subordinates in order to determine their leadership style. Craig Poole is the general manager of the Doubletree by Hilton located in Reading, Pennsylvania. Determine where he stands on the Blake and Mouton Managerial Grid by examining his team management style, including his decision-making procedure, interactions with staff, and </w:t>
      </w:r>
      <w:proofErr w:type="spellStart"/>
      <w:r w:rsidR="00DC12EE" w:rsidRPr="00A31880">
        <w:rPr>
          <w:rFonts w:ascii="Arial" w:hAnsi="Arial" w:cs="Arial"/>
          <w:sz w:val="24"/>
          <w:szCs w:val="24"/>
        </w:rPr>
        <w:t>behaviour</w:t>
      </w:r>
      <w:proofErr w:type="spellEnd"/>
      <w:r w:rsidR="00DC12EE" w:rsidRPr="00A31880">
        <w:rPr>
          <w:rFonts w:ascii="Arial" w:hAnsi="Arial" w:cs="Arial"/>
          <w:sz w:val="24"/>
          <w:szCs w:val="24"/>
        </w:rPr>
        <w:t xml:space="preserve">. Craig has also made a substantial contribution to the hotel's success. He </w:t>
      </w:r>
      <w:proofErr w:type="spellStart"/>
      <w:r w:rsidR="00DC12EE" w:rsidRPr="00A31880">
        <w:rPr>
          <w:rFonts w:ascii="Arial" w:hAnsi="Arial" w:cs="Arial"/>
          <w:sz w:val="24"/>
          <w:szCs w:val="24"/>
        </w:rPr>
        <w:t>emphasises</w:t>
      </w:r>
      <w:proofErr w:type="spellEnd"/>
      <w:r w:rsidR="00DC12EE" w:rsidRPr="00A31880">
        <w:rPr>
          <w:rFonts w:ascii="Arial" w:hAnsi="Arial" w:cs="Arial"/>
          <w:sz w:val="24"/>
          <w:szCs w:val="24"/>
        </w:rPr>
        <w:t xml:space="preserve"> the importance of meeting sales </w:t>
      </w:r>
      <w:r w:rsidR="00DC12EE" w:rsidRPr="00A31880">
        <w:rPr>
          <w:rFonts w:ascii="Arial" w:hAnsi="Arial" w:cs="Arial"/>
          <w:sz w:val="24"/>
          <w:szCs w:val="24"/>
        </w:rPr>
        <w:lastRenderedPageBreak/>
        <w:t>targets, providing outstanding customer service, and upholding moral business practices. The three essential elements of Adair's action-</w:t>
      </w:r>
      <w:proofErr w:type="spellStart"/>
      <w:r w:rsidR="00DC12EE" w:rsidRPr="00A31880">
        <w:rPr>
          <w:rFonts w:ascii="Arial" w:hAnsi="Arial" w:cs="Arial"/>
          <w:sz w:val="24"/>
          <w:szCs w:val="24"/>
        </w:rPr>
        <w:t>centred</w:t>
      </w:r>
      <w:proofErr w:type="spellEnd"/>
      <w:r w:rsidR="00DC12EE" w:rsidRPr="00A31880">
        <w:rPr>
          <w:rFonts w:ascii="Arial" w:hAnsi="Arial" w:cs="Arial"/>
          <w:sz w:val="24"/>
          <w:szCs w:val="24"/>
        </w:rPr>
        <w:t xml:space="preserve"> leadership paradigm are the person, the team, and the job. By focusing on the relationship and balance of these three components, this strategy provides a thorough and efficient manner of leadership. The Task Function significantly alters Adair's approach. Its main responsibility is to ensure operational efficiency while also assisting the </w:t>
      </w:r>
      <w:proofErr w:type="spellStart"/>
      <w:r w:rsidR="00DC12EE" w:rsidRPr="00A31880">
        <w:rPr>
          <w:rFonts w:ascii="Arial" w:hAnsi="Arial" w:cs="Arial"/>
          <w:sz w:val="24"/>
          <w:szCs w:val="24"/>
        </w:rPr>
        <w:t>organisation</w:t>
      </w:r>
      <w:proofErr w:type="spellEnd"/>
      <w:r w:rsidR="00DC12EE" w:rsidRPr="00A31880">
        <w:rPr>
          <w:rFonts w:ascii="Arial" w:hAnsi="Arial" w:cs="Arial"/>
          <w:sz w:val="24"/>
          <w:szCs w:val="24"/>
        </w:rPr>
        <w:t xml:space="preserve"> in moving closer to its desired goals and objectives. Freedom might stand to gain by making more of an effort to succeed in this area. Due to its fast development, the hotel business is full of emerging prospects and difficulties. According to Adair's model, the team function is in charge of encouraging cooperation and unity, making sure the team functions as a cohesive one, and maintaining a positive and productive team environment.</w:t>
      </w:r>
    </w:p>
    <w:p w14:paraId="785099EF" w14:textId="77777777" w:rsidR="00E5203D" w:rsidRPr="00A31880" w:rsidRDefault="00724C40" w:rsidP="00A31880">
      <w:pPr>
        <w:spacing w:after="0" w:line="480" w:lineRule="auto"/>
        <w:jc w:val="both"/>
        <w:rPr>
          <w:rFonts w:ascii="Arial" w:hAnsi="Arial" w:cs="Arial"/>
          <w:sz w:val="24"/>
          <w:szCs w:val="24"/>
        </w:rPr>
      </w:pPr>
      <w:r w:rsidRPr="00A31880">
        <w:rPr>
          <w:rFonts w:ascii="Arial" w:hAnsi="Arial" w:cs="Arial"/>
          <w:sz w:val="24"/>
          <w:szCs w:val="24"/>
        </w:rPr>
        <w:br w:type="page"/>
      </w:r>
    </w:p>
    <w:p w14:paraId="472E70D1" w14:textId="77777777" w:rsidR="00E5203D" w:rsidRPr="00A31880" w:rsidRDefault="00724C40" w:rsidP="00A31880">
      <w:pPr>
        <w:pStyle w:val="Heading1"/>
        <w:spacing w:before="0" w:line="480" w:lineRule="auto"/>
        <w:jc w:val="both"/>
        <w:rPr>
          <w:rFonts w:cs="Arial"/>
          <w:szCs w:val="24"/>
        </w:rPr>
      </w:pPr>
      <w:bookmarkStart w:id="4" w:name="_Toc148480917"/>
      <w:r w:rsidRPr="00A31880">
        <w:rPr>
          <w:rFonts w:cs="Arial"/>
          <w:szCs w:val="24"/>
        </w:rPr>
        <w:lastRenderedPageBreak/>
        <w:t>Reference List</w:t>
      </w:r>
      <w:bookmarkEnd w:id="4"/>
      <w:r w:rsidRPr="00A31880">
        <w:rPr>
          <w:rFonts w:cs="Arial"/>
          <w:szCs w:val="24"/>
        </w:rPr>
        <w:t xml:space="preserve"> </w:t>
      </w:r>
    </w:p>
    <w:p w14:paraId="5BAAD9AA"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proofErr w:type="spellStart"/>
      <w:r w:rsidRPr="00A31880">
        <w:rPr>
          <w:rFonts w:ascii="Arial" w:hAnsi="Arial" w:cs="Arial"/>
          <w:color w:val="222222"/>
          <w:sz w:val="24"/>
          <w:szCs w:val="24"/>
          <w:shd w:val="clear" w:color="auto" w:fill="FFFFFF"/>
        </w:rPr>
        <w:t>Ackah</w:t>
      </w:r>
      <w:proofErr w:type="spellEnd"/>
      <w:r w:rsidRPr="00A31880">
        <w:rPr>
          <w:rFonts w:ascii="Arial" w:hAnsi="Arial" w:cs="Arial"/>
          <w:color w:val="222222"/>
          <w:sz w:val="24"/>
          <w:szCs w:val="24"/>
          <w:shd w:val="clear" w:color="auto" w:fill="FFFFFF"/>
        </w:rPr>
        <w:t xml:space="preserve">, D., 2019. Models of Leadership and Teamwork: </w:t>
      </w:r>
      <w:proofErr w:type="spellStart"/>
      <w:r w:rsidRPr="00A31880">
        <w:rPr>
          <w:rFonts w:ascii="Arial" w:hAnsi="Arial" w:cs="Arial"/>
          <w:color w:val="222222"/>
          <w:sz w:val="24"/>
          <w:szCs w:val="24"/>
          <w:shd w:val="clear" w:color="auto" w:fill="FFFFFF"/>
        </w:rPr>
        <w:t>Adairs</w:t>
      </w:r>
      <w:proofErr w:type="spellEnd"/>
      <w:r w:rsidRPr="00A31880">
        <w:rPr>
          <w:rFonts w:ascii="Arial" w:hAnsi="Arial" w:cs="Arial"/>
          <w:color w:val="222222"/>
          <w:sz w:val="24"/>
          <w:szCs w:val="24"/>
          <w:shd w:val="clear" w:color="auto" w:fill="FFFFFF"/>
        </w:rPr>
        <w:t xml:space="preserve"> Action-</w:t>
      </w:r>
      <w:proofErr w:type="spellStart"/>
      <w:r w:rsidRPr="00A31880">
        <w:rPr>
          <w:rFonts w:ascii="Arial" w:hAnsi="Arial" w:cs="Arial"/>
          <w:color w:val="222222"/>
          <w:sz w:val="24"/>
          <w:szCs w:val="24"/>
          <w:shd w:val="clear" w:color="auto" w:fill="FFFFFF"/>
        </w:rPr>
        <w:t>Centred</w:t>
      </w:r>
      <w:proofErr w:type="spellEnd"/>
      <w:r w:rsidRPr="00A31880">
        <w:rPr>
          <w:rFonts w:ascii="Arial" w:hAnsi="Arial" w:cs="Arial"/>
          <w:color w:val="222222"/>
          <w:sz w:val="24"/>
          <w:szCs w:val="24"/>
          <w:shd w:val="clear" w:color="auto" w:fill="FFFFFF"/>
        </w:rPr>
        <w:t xml:space="preserve"> Leadership Model (1973). </w:t>
      </w:r>
      <w:r w:rsidRPr="00A31880">
        <w:rPr>
          <w:rFonts w:ascii="Arial" w:hAnsi="Arial" w:cs="Arial"/>
          <w:i/>
          <w:iCs/>
          <w:color w:val="222222"/>
          <w:sz w:val="24"/>
          <w:szCs w:val="24"/>
          <w:shd w:val="clear" w:color="auto" w:fill="FFFFFF"/>
        </w:rPr>
        <w:t>Worldwide Journal of Multi-disciplinary Studies</w:t>
      </w:r>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1</w:t>
      </w:r>
      <w:r w:rsidRPr="00A31880">
        <w:rPr>
          <w:rFonts w:ascii="Arial" w:hAnsi="Arial" w:cs="Arial"/>
          <w:color w:val="222222"/>
          <w:sz w:val="24"/>
          <w:szCs w:val="24"/>
          <w:shd w:val="clear" w:color="auto" w:fill="FFFFFF"/>
        </w:rPr>
        <w:t>(5), pp.01-06</w:t>
      </w:r>
    </w:p>
    <w:p w14:paraId="446D437F"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Adair, J. (2009) The Inspirational Leader (2nd Ed), London: Kogan Page </w:t>
      </w:r>
    </w:p>
    <w:p w14:paraId="2EC338D4"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proofErr w:type="spellStart"/>
      <w:r w:rsidRPr="00A31880">
        <w:rPr>
          <w:rFonts w:ascii="Arial" w:hAnsi="Arial" w:cs="Arial"/>
          <w:color w:val="222222"/>
          <w:sz w:val="24"/>
          <w:szCs w:val="24"/>
          <w:shd w:val="clear" w:color="auto" w:fill="FFFFFF"/>
        </w:rPr>
        <w:t>Anah</w:t>
      </w:r>
      <w:proofErr w:type="spellEnd"/>
      <w:r w:rsidRPr="00A31880">
        <w:rPr>
          <w:rFonts w:ascii="Arial" w:hAnsi="Arial" w:cs="Arial"/>
          <w:color w:val="222222"/>
          <w:sz w:val="24"/>
          <w:szCs w:val="24"/>
          <w:shd w:val="clear" w:color="auto" w:fill="FFFFFF"/>
        </w:rPr>
        <w:t xml:space="preserve">, S., </w:t>
      </w:r>
      <w:proofErr w:type="spellStart"/>
      <w:r w:rsidRPr="00A31880">
        <w:rPr>
          <w:rFonts w:ascii="Arial" w:hAnsi="Arial" w:cs="Arial"/>
          <w:color w:val="222222"/>
          <w:sz w:val="24"/>
          <w:szCs w:val="24"/>
          <w:shd w:val="clear" w:color="auto" w:fill="FFFFFF"/>
        </w:rPr>
        <w:t>Mojekeh</w:t>
      </w:r>
      <w:proofErr w:type="spellEnd"/>
      <w:r w:rsidRPr="00A31880">
        <w:rPr>
          <w:rFonts w:ascii="Arial" w:hAnsi="Arial" w:cs="Arial"/>
          <w:color w:val="222222"/>
          <w:sz w:val="24"/>
          <w:szCs w:val="24"/>
          <w:shd w:val="clear" w:color="auto" w:fill="FFFFFF"/>
        </w:rPr>
        <w:t xml:space="preserve">, M.O. and </w:t>
      </w:r>
      <w:proofErr w:type="spellStart"/>
      <w:r w:rsidRPr="00A31880">
        <w:rPr>
          <w:rFonts w:ascii="Arial" w:hAnsi="Arial" w:cs="Arial"/>
          <w:color w:val="222222"/>
          <w:sz w:val="24"/>
          <w:szCs w:val="24"/>
          <w:shd w:val="clear" w:color="auto" w:fill="FFFFFF"/>
        </w:rPr>
        <w:t>Obikeze</w:t>
      </w:r>
      <w:proofErr w:type="spellEnd"/>
      <w:r w:rsidRPr="00A31880">
        <w:rPr>
          <w:rFonts w:ascii="Arial" w:hAnsi="Arial" w:cs="Arial"/>
          <w:color w:val="222222"/>
          <w:sz w:val="24"/>
          <w:szCs w:val="24"/>
          <w:shd w:val="clear" w:color="auto" w:fill="FFFFFF"/>
        </w:rPr>
        <w:t>, C.O., 2018. Principle-</w:t>
      </w:r>
      <w:proofErr w:type="spellStart"/>
      <w:r w:rsidRPr="00A31880">
        <w:rPr>
          <w:rFonts w:ascii="Arial" w:hAnsi="Arial" w:cs="Arial"/>
          <w:color w:val="222222"/>
          <w:sz w:val="24"/>
          <w:szCs w:val="24"/>
          <w:shd w:val="clear" w:color="auto" w:fill="FFFFFF"/>
        </w:rPr>
        <w:t>Centred</w:t>
      </w:r>
      <w:proofErr w:type="spellEnd"/>
      <w:r w:rsidRPr="00A31880">
        <w:rPr>
          <w:rFonts w:ascii="Arial" w:hAnsi="Arial" w:cs="Arial"/>
          <w:color w:val="222222"/>
          <w:sz w:val="24"/>
          <w:szCs w:val="24"/>
          <w:shd w:val="clear" w:color="auto" w:fill="FFFFFF"/>
        </w:rPr>
        <w:t xml:space="preserve"> Leadership Styles: Panacea for Sustainable Employee Productivity in Organizations. </w:t>
      </w:r>
      <w:r w:rsidRPr="00A31880">
        <w:rPr>
          <w:rFonts w:ascii="Arial" w:hAnsi="Arial" w:cs="Arial"/>
          <w:i/>
          <w:iCs/>
          <w:color w:val="222222"/>
          <w:sz w:val="24"/>
          <w:szCs w:val="24"/>
          <w:shd w:val="clear" w:color="auto" w:fill="FFFFFF"/>
        </w:rPr>
        <w:t>Available at SSRN 3412428</w:t>
      </w:r>
      <w:r w:rsidRPr="00A31880">
        <w:rPr>
          <w:rFonts w:ascii="Arial" w:hAnsi="Arial" w:cs="Arial"/>
          <w:color w:val="222222"/>
          <w:sz w:val="24"/>
          <w:szCs w:val="24"/>
          <w:shd w:val="clear" w:color="auto" w:fill="FFFFFF"/>
        </w:rPr>
        <w:t>.</w:t>
      </w:r>
    </w:p>
    <w:p w14:paraId="1267E0C1"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Armstrong, M. (2012) Armstrong’s Handbook of Management and Leadership (3rd Ed), London: Kogan Page. </w:t>
      </w:r>
    </w:p>
    <w:p w14:paraId="36260762"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Arnold, J. (2005) Work Psychology (4th edition) Harlow: Prentice Hall. </w:t>
      </w:r>
    </w:p>
    <w:p w14:paraId="6BF60813" w14:textId="77777777" w:rsidR="00A31880" w:rsidRPr="00A31880" w:rsidRDefault="00A31880" w:rsidP="00A31880">
      <w:pPr>
        <w:spacing w:after="0" w:line="480" w:lineRule="auto"/>
        <w:ind w:left="720" w:hanging="720"/>
        <w:jc w:val="both"/>
        <w:rPr>
          <w:rFonts w:ascii="Arial" w:hAnsi="Arial" w:cs="Arial"/>
          <w:sz w:val="24"/>
          <w:szCs w:val="24"/>
        </w:rPr>
      </w:pPr>
      <w:proofErr w:type="spellStart"/>
      <w:r w:rsidRPr="00A31880">
        <w:rPr>
          <w:rFonts w:ascii="Arial" w:hAnsi="Arial" w:cs="Arial"/>
          <w:sz w:val="24"/>
          <w:szCs w:val="24"/>
        </w:rPr>
        <w:t>Bloisi</w:t>
      </w:r>
      <w:proofErr w:type="spellEnd"/>
      <w:r w:rsidRPr="00A31880">
        <w:rPr>
          <w:rFonts w:ascii="Arial" w:hAnsi="Arial" w:cs="Arial"/>
          <w:sz w:val="24"/>
          <w:szCs w:val="24"/>
        </w:rPr>
        <w:t xml:space="preserve">, W. et al (2007) Management and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(2nd edition) Maidenhead: McGraw-Hill. </w:t>
      </w:r>
    </w:p>
    <w:p w14:paraId="58A0BA0F"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Boddy, D. (2014) Management: An Introduction (6th Ed), Harlow, Pearson</w:t>
      </w:r>
    </w:p>
    <w:p w14:paraId="290EC6B7"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Buchanan, D. And Huczynski, A. (2007)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An Introductory Text (6th edition), Harlow: Prentice Hall. </w:t>
      </w:r>
    </w:p>
    <w:p w14:paraId="36EA1839"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r w:rsidRPr="00A31880">
        <w:rPr>
          <w:rFonts w:ascii="Arial" w:hAnsi="Arial" w:cs="Arial"/>
          <w:color w:val="222222"/>
          <w:sz w:val="24"/>
          <w:szCs w:val="24"/>
          <w:shd w:val="clear" w:color="auto" w:fill="FFFFFF"/>
        </w:rPr>
        <w:t>Cho, K.W., Yi, S.H. and Choi, S.O., 2018. Does Blake and Mouton’s managerial grid work?: the relationship between leadership type and organization performance in South Korea. </w:t>
      </w:r>
      <w:r w:rsidRPr="00A31880">
        <w:rPr>
          <w:rFonts w:ascii="Arial" w:hAnsi="Arial" w:cs="Arial"/>
          <w:i/>
          <w:iCs/>
          <w:color w:val="222222"/>
          <w:sz w:val="24"/>
          <w:szCs w:val="24"/>
          <w:shd w:val="clear" w:color="auto" w:fill="FFFFFF"/>
        </w:rPr>
        <w:t>International Review of Public Administration</w:t>
      </w:r>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23</w:t>
      </w:r>
      <w:r w:rsidRPr="00A31880">
        <w:rPr>
          <w:rFonts w:ascii="Arial" w:hAnsi="Arial" w:cs="Arial"/>
          <w:color w:val="222222"/>
          <w:sz w:val="24"/>
          <w:szCs w:val="24"/>
          <w:shd w:val="clear" w:color="auto" w:fill="FFFFFF"/>
        </w:rPr>
        <w:t>(2), pp.103-118.</w:t>
      </w:r>
    </w:p>
    <w:p w14:paraId="4DB00FF5"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r w:rsidRPr="00A31880">
        <w:rPr>
          <w:rFonts w:ascii="Arial" w:hAnsi="Arial" w:cs="Arial"/>
          <w:color w:val="222222"/>
          <w:sz w:val="24"/>
          <w:szCs w:val="24"/>
          <w:shd w:val="clear" w:color="auto" w:fill="FFFFFF"/>
        </w:rPr>
        <w:t xml:space="preserve">Colquitt, J.A., </w:t>
      </w:r>
      <w:proofErr w:type="spellStart"/>
      <w:r w:rsidRPr="00A31880">
        <w:rPr>
          <w:rFonts w:ascii="Arial" w:hAnsi="Arial" w:cs="Arial"/>
          <w:color w:val="222222"/>
          <w:sz w:val="24"/>
          <w:szCs w:val="24"/>
          <w:shd w:val="clear" w:color="auto" w:fill="FFFFFF"/>
        </w:rPr>
        <w:t>Lepine</w:t>
      </w:r>
      <w:proofErr w:type="spellEnd"/>
      <w:r w:rsidRPr="00A31880">
        <w:rPr>
          <w:rFonts w:ascii="Arial" w:hAnsi="Arial" w:cs="Arial"/>
          <w:color w:val="222222"/>
          <w:sz w:val="24"/>
          <w:szCs w:val="24"/>
          <w:shd w:val="clear" w:color="auto" w:fill="FFFFFF"/>
        </w:rPr>
        <w:t>, J.A. and Wesson, M.J., 2015. </w:t>
      </w:r>
      <w:r w:rsidRPr="00A31880">
        <w:rPr>
          <w:rFonts w:ascii="Arial" w:hAnsi="Arial" w:cs="Arial"/>
          <w:i/>
          <w:iCs/>
          <w:color w:val="222222"/>
          <w:sz w:val="24"/>
          <w:szCs w:val="24"/>
          <w:shd w:val="clear" w:color="auto" w:fill="FFFFFF"/>
        </w:rPr>
        <w:t>Organizational Behavior: Improving Performance and Commitment</w:t>
      </w:r>
      <w:r w:rsidRPr="00A31880">
        <w:rPr>
          <w:rFonts w:ascii="Arial" w:hAnsi="Arial" w:cs="Arial"/>
          <w:color w:val="222222"/>
          <w:sz w:val="24"/>
          <w:szCs w:val="24"/>
          <w:shd w:val="clear" w:color="auto" w:fill="FFFFFF"/>
        </w:rPr>
        <w:t> (p. 632). New York: McGraw Hill Education.</w:t>
      </w:r>
    </w:p>
    <w:p w14:paraId="76610E41"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r w:rsidRPr="00A31880">
        <w:rPr>
          <w:rFonts w:ascii="Arial" w:hAnsi="Arial" w:cs="Arial"/>
          <w:color w:val="222222"/>
          <w:sz w:val="24"/>
          <w:szCs w:val="24"/>
          <w:shd w:val="clear" w:color="auto" w:fill="FFFFFF"/>
        </w:rPr>
        <w:t xml:space="preserve">Garg, K., Mishra, M. and </w:t>
      </w:r>
      <w:proofErr w:type="spellStart"/>
      <w:r w:rsidRPr="00A31880">
        <w:rPr>
          <w:rFonts w:ascii="Arial" w:hAnsi="Arial" w:cs="Arial"/>
          <w:color w:val="222222"/>
          <w:sz w:val="24"/>
          <w:szCs w:val="24"/>
          <w:shd w:val="clear" w:color="auto" w:fill="FFFFFF"/>
        </w:rPr>
        <w:t>Wadhawan</w:t>
      </w:r>
      <w:proofErr w:type="spellEnd"/>
      <w:r w:rsidRPr="00A31880">
        <w:rPr>
          <w:rFonts w:ascii="Arial" w:hAnsi="Arial" w:cs="Arial"/>
          <w:color w:val="222222"/>
          <w:sz w:val="24"/>
          <w:szCs w:val="24"/>
          <w:shd w:val="clear" w:color="auto" w:fill="FFFFFF"/>
        </w:rPr>
        <w:t>, C., 2018. Assessing Leadership Styles of Higher Education Students through Blake and Mouton's Managerial Grid. </w:t>
      </w:r>
      <w:r w:rsidRPr="00A31880">
        <w:rPr>
          <w:rFonts w:ascii="Arial" w:hAnsi="Arial" w:cs="Arial"/>
          <w:i/>
          <w:iCs/>
          <w:color w:val="222222"/>
          <w:sz w:val="24"/>
          <w:szCs w:val="24"/>
          <w:shd w:val="clear" w:color="auto" w:fill="FFFFFF"/>
        </w:rPr>
        <w:t>Indian Journal of Public Health Research &amp; Development</w:t>
      </w:r>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9</w:t>
      </w:r>
      <w:r w:rsidRPr="00A31880">
        <w:rPr>
          <w:rFonts w:ascii="Arial" w:hAnsi="Arial" w:cs="Arial"/>
          <w:color w:val="222222"/>
          <w:sz w:val="24"/>
          <w:szCs w:val="24"/>
          <w:shd w:val="clear" w:color="auto" w:fill="FFFFFF"/>
        </w:rPr>
        <w:t>(12).</w:t>
      </w:r>
    </w:p>
    <w:p w14:paraId="046CD52B"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r w:rsidRPr="00A31880">
        <w:rPr>
          <w:rFonts w:ascii="Arial" w:hAnsi="Arial" w:cs="Arial"/>
          <w:color w:val="222222"/>
          <w:sz w:val="24"/>
          <w:szCs w:val="24"/>
          <w:shd w:val="clear" w:color="auto" w:fill="FFFFFF"/>
        </w:rPr>
        <w:lastRenderedPageBreak/>
        <w:t>Griffin, R.W., Phillips, J.M. and Gully, S.M., 2020. </w:t>
      </w:r>
      <w:r w:rsidRPr="00A31880">
        <w:rPr>
          <w:rFonts w:ascii="Arial" w:hAnsi="Arial" w:cs="Arial"/>
          <w:i/>
          <w:iCs/>
          <w:color w:val="222222"/>
          <w:sz w:val="24"/>
          <w:szCs w:val="24"/>
          <w:shd w:val="clear" w:color="auto" w:fill="FFFFFF"/>
        </w:rPr>
        <w:t>Organizational behavior: Managing people and organizations</w:t>
      </w:r>
      <w:r w:rsidRPr="00A31880">
        <w:rPr>
          <w:rFonts w:ascii="Arial" w:hAnsi="Arial" w:cs="Arial"/>
          <w:color w:val="222222"/>
          <w:sz w:val="24"/>
          <w:szCs w:val="24"/>
          <w:shd w:val="clear" w:color="auto" w:fill="FFFFFF"/>
        </w:rPr>
        <w:t>. CENGAGE learning.</w:t>
      </w:r>
    </w:p>
    <w:p w14:paraId="5E3A8858"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Huczynski, A. &amp; Buchanan, D. (2013)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(8th Ed), Harlow: Pearson </w:t>
      </w:r>
    </w:p>
    <w:p w14:paraId="068D7AE1"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Mullins, L &amp; Dosser, P. (2013) Hospitality Management and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(5th Ed) Harlow, Pearson. </w:t>
      </w:r>
    </w:p>
    <w:p w14:paraId="7CAFB438"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Mullins, L (2020)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in the Workplace (12th edition) </w:t>
      </w:r>
      <w:proofErr w:type="spellStart"/>
      <w:r w:rsidRPr="00A31880">
        <w:rPr>
          <w:rFonts w:ascii="Arial" w:hAnsi="Arial" w:cs="Arial"/>
          <w:sz w:val="24"/>
          <w:szCs w:val="24"/>
        </w:rPr>
        <w:t>Harlow:Pearson</w:t>
      </w:r>
      <w:proofErr w:type="spellEnd"/>
      <w:r w:rsidRPr="00A31880">
        <w:rPr>
          <w:rFonts w:ascii="Arial" w:hAnsi="Arial" w:cs="Arial"/>
          <w:sz w:val="24"/>
          <w:szCs w:val="24"/>
        </w:rPr>
        <w:t xml:space="preserve"> </w:t>
      </w:r>
    </w:p>
    <w:p w14:paraId="7BA1C82B"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Mullins, L. (2016) Management and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(11th edition) Harlow: Pearson </w:t>
      </w:r>
    </w:p>
    <w:p w14:paraId="08891555"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Robbins, S. Et al (2008) Organizational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(5th edition) Harlow: Pearson Education Limited. </w:t>
      </w:r>
    </w:p>
    <w:p w14:paraId="0E040D29" w14:textId="77777777" w:rsidR="00A31880" w:rsidRPr="00A31880" w:rsidRDefault="00A31880" w:rsidP="00A31880">
      <w:pPr>
        <w:spacing w:after="0" w:line="480" w:lineRule="auto"/>
        <w:ind w:left="720" w:hanging="720"/>
        <w:jc w:val="both"/>
        <w:rPr>
          <w:rFonts w:ascii="Arial" w:hAnsi="Arial" w:cs="Arial"/>
          <w:sz w:val="24"/>
          <w:szCs w:val="24"/>
        </w:rPr>
      </w:pPr>
      <w:r w:rsidRPr="00A31880">
        <w:rPr>
          <w:rFonts w:ascii="Arial" w:hAnsi="Arial" w:cs="Arial"/>
          <w:sz w:val="24"/>
          <w:szCs w:val="24"/>
        </w:rPr>
        <w:t xml:space="preserve">Rollinson, D. et al (2008 ) </w:t>
      </w:r>
      <w:proofErr w:type="spellStart"/>
      <w:r w:rsidRPr="00A31880">
        <w:rPr>
          <w:rFonts w:ascii="Arial" w:hAnsi="Arial" w:cs="Arial"/>
          <w:sz w:val="24"/>
          <w:szCs w:val="24"/>
        </w:rPr>
        <w:t>Organisational</w:t>
      </w:r>
      <w:proofErr w:type="spellEnd"/>
      <w:r w:rsidRPr="00A31880">
        <w:rPr>
          <w:rFonts w:ascii="Arial" w:hAnsi="Arial" w:cs="Arial"/>
          <w:sz w:val="24"/>
          <w:szCs w:val="24"/>
        </w:rPr>
        <w:t xml:space="preserve"> </w:t>
      </w:r>
      <w:proofErr w:type="spellStart"/>
      <w:r w:rsidRPr="00A31880">
        <w:rPr>
          <w:rFonts w:ascii="Arial" w:hAnsi="Arial" w:cs="Arial"/>
          <w:sz w:val="24"/>
          <w:szCs w:val="24"/>
        </w:rPr>
        <w:t>Behaviour</w:t>
      </w:r>
      <w:proofErr w:type="spellEnd"/>
      <w:r w:rsidRPr="00A31880">
        <w:rPr>
          <w:rFonts w:ascii="Arial" w:hAnsi="Arial" w:cs="Arial"/>
          <w:sz w:val="24"/>
          <w:szCs w:val="24"/>
        </w:rPr>
        <w:t xml:space="preserve"> and Analysis (4th edition) Harlow: Addison-Wesley Longman</w:t>
      </w:r>
    </w:p>
    <w:p w14:paraId="4C79A8F9"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r w:rsidRPr="00A31880">
        <w:rPr>
          <w:rFonts w:ascii="Arial" w:hAnsi="Arial" w:cs="Arial"/>
          <w:color w:val="222222"/>
          <w:sz w:val="24"/>
          <w:szCs w:val="24"/>
          <w:shd w:val="clear" w:color="auto" w:fill="FFFFFF"/>
        </w:rPr>
        <w:t xml:space="preserve">Ross, A., </w:t>
      </w:r>
      <w:proofErr w:type="spellStart"/>
      <w:r w:rsidRPr="00A31880">
        <w:rPr>
          <w:rFonts w:ascii="Arial" w:hAnsi="Arial" w:cs="Arial"/>
          <w:color w:val="222222"/>
          <w:sz w:val="24"/>
          <w:szCs w:val="24"/>
          <w:shd w:val="clear" w:color="auto" w:fill="FFFFFF"/>
        </w:rPr>
        <w:t>Koneri</w:t>
      </w:r>
      <w:proofErr w:type="spellEnd"/>
      <w:r w:rsidRPr="00A31880">
        <w:rPr>
          <w:rFonts w:ascii="Arial" w:hAnsi="Arial" w:cs="Arial"/>
          <w:color w:val="222222"/>
          <w:sz w:val="24"/>
          <w:szCs w:val="24"/>
          <w:shd w:val="clear" w:color="auto" w:fill="FFFFFF"/>
        </w:rPr>
        <w:t xml:space="preserve">, L. and </w:t>
      </w:r>
      <w:proofErr w:type="spellStart"/>
      <w:r w:rsidRPr="00A31880">
        <w:rPr>
          <w:rFonts w:ascii="Arial" w:hAnsi="Arial" w:cs="Arial"/>
          <w:color w:val="222222"/>
          <w:sz w:val="24"/>
          <w:szCs w:val="24"/>
          <w:shd w:val="clear" w:color="auto" w:fill="FFFFFF"/>
        </w:rPr>
        <w:t>Stansell</w:t>
      </w:r>
      <w:proofErr w:type="spellEnd"/>
      <w:r w:rsidRPr="00A31880">
        <w:rPr>
          <w:rFonts w:ascii="Arial" w:hAnsi="Arial" w:cs="Arial"/>
          <w:color w:val="222222"/>
          <w:sz w:val="24"/>
          <w:szCs w:val="24"/>
          <w:shd w:val="clear" w:color="auto" w:fill="FFFFFF"/>
        </w:rPr>
        <w:t xml:space="preserve">, P., 2021. Experiencing </w:t>
      </w:r>
      <w:proofErr w:type="spellStart"/>
      <w:r w:rsidRPr="00A31880">
        <w:rPr>
          <w:rFonts w:ascii="Arial" w:hAnsi="Arial" w:cs="Arial"/>
          <w:color w:val="222222"/>
          <w:sz w:val="24"/>
          <w:szCs w:val="24"/>
          <w:shd w:val="clear" w:color="auto" w:fill="FFFFFF"/>
        </w:rPr>
        <w:t>teamship</w:t>
      </w:r>
      <w:proofErr w:type="spellEnd"/>
      <w:r w:rsidRPr="00A31880">
        <w:rPr>
          <w:rFonts w:ascii="Arial" w:hAnsi="Arial" w:cs="Arial"/>
          <w:color w:val="222222"/>
          <w:sz w:val="24"/>
          <w:szCs w:val="24"/>
          <w:shd w:val="clear" w:color="auto" w:fill="FFFFFF"/>
        </w:rPr>
        <w:t xml:space="preserve"> by escaping the leadership lecture. </w:t>
      </w:r>
      <w:r w:rsidRPr="00A31880">
        <w:rPr>
          <w:rFonts w:ascii="Arial" w:hAnsi="Arial" w:cs="Arial"/>
          <w:i/>
          <w:iCs/>
          <w:color w:val="222222"/>
          <w:sz w:val="24"/>
          <w:szCs w:val="24"/>
          <w:shd w:val="clear" w:color="auto" w:fill="FFFFFF"/>
        </w:rPr>
        <w:t>Nurse Leader</w:t>
      </w:r>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19</w:t>
      </w:r>
      <w:r w:rsidRPr="00A31880">
        <w:rPr>
          <w:rFonts w:ascii="Arial" w:hAnsi="Arial" w:cs="Arial"/>
          <w:color w:val="222222"/>
          <w:sz w:val="24"/>
          <w:szCs w:val="24"/>
          <w:shd w:val="clear" w:color="auto" w:fill="FFFFFF"/>
        </w:rPr>
        <w:t>(4), pp.401-404.</w:t>
      </w:r>
    </w:p>
    <w:p w14:paraId="72543271" w14:textId="77777777" w:rsidR="00A31880" w:rsidRPr="00A31880" w:rsidRDefault="00A31880" w:rsidP="00A31880">
      <w:pPr>
        <w:spacing w:after="0" w:line="480" w:lineRule="auto"/>
        <w:ind w:left="720" w:hanging="720"/>
        <w:jc w:val="both"/>
        <w:rPr>
          <w:rFonts w:ascii="Arial" w:hAnsi="Arial" w:cs="Arial"/>
          <w:color w:val="000000" w:themeColor="text1"/>
          <w:sz w:val="24"/>
          <w:szCs w:val="24"/>
          <w:shd w:val="clear" w:color="auto" w:fill="FFFFFF"/>
        </w:rPr>
      </w:pPr>
      <w:r w:rsidRPr="00A31880">
        <w:rPr>
          <w:rFonts w:ascii="Arial" w:hAnsi="Arial" w:cs="Arial"/>
          <w:color w:val="222222"/>
          <w:sz w:val="24"/>
          <w:szCs w:val="24"/>
          <w:shd w:val="clear" w:color="auto" w:fill="FFFFFF"/>
        </w:rPr>
        <w:t>Ross</w:t>
      </w:r>
      <w:r w:rsidRPr="00A31880">
        <w:rPr>
          <w:rFonts w:ascii="Arial" w:hAnsi="Arial" w:cs="Arial"/>
          <w:color w:val="000000" w:themeColor="text1"/>
          <w:sz w:val="24"/>
          <w:szCs w:val="24"/>
          <w:shd w:val="clear" w:color="auto" w:fill="FFFFFF"/>
        </w:rPr>
        <w:t>, J. and Dixon, G., 2016. THEORETICAL RELATIONSHIP BETWEEN CHALEFF'S FOLLOWER BEHAVIORS AND BLAKE AND MOUTON'S MANAGERIAL GRID: A DISCUSSION. In </w:t>
      </w:r>
      <w:r w:rsidRPr="00A31880">
        <w:rPr>
          <w:rFonts w:ascii="Arial" w:hAnsi="Arial" w:cs="Arial"/>
          <w:i/>
          <w:iCs/>
          <w:color w:val="000000" w:themeColor="text1"/>
          <w:sz w:val="24"/>
          <w:szCs w:val="24"/>
          <w:shd w:val="clear" w:color="auto" w:fill="FFFFFF"/>
        </w:rPr>
        <w:t>Proceedings of the International Annual Conference of the American Society for Engineering Management.</w:t>
      </w:r>
      <w:r w:rsidRPr="00A31880">
        <w:rPr>
          <w:rFonts w:ascii="Arial" w:hAnsi="Arial" w:cs="Arial"/>
          <w:color w:val="000000" w:themeColor="text1"/>
          <w:sz w:val="24"/>
          <w:szCs w:val="24"/>
          <w:shd w:val="clear" w:color="auto" w:fill="FFFFFF"/>
        </w:rPr>
        <w:t> (pp. 1-10). American Society for Engineering Management (ASEM).</w:t>
      </w:r>
    </w:p>
    <w:p w14:paraId="23201F06" w14:textId="77777777" w:rsidR="00A31880" w:rsidRPr="00A31880" w:rsidRDefault="00A31880" w:rsidP="00A31880">
      <w:pPr>
        <w:spacing w:after="0" w:line="480" w:lineRule="auto"/>
        <w:ind w:left="720" w:hanging="720"/>
        <w:jc w:val="both"/>
        <w:rPr>
          <w:rFonts w:ascii="Arial" w:hAnsi="Arial" w:cs="Arial"/>
          <w:color w:val="000000" w:themeColor="text1"/>
          <w:sz w:val="24"/>
          <w:szCs w:val="24"/>
          <w:shd w:val="clear" w:color="auto" w:fill="FFFFFF"/>
        </w:rPr>
      </w:pPr>
      <w:r w:rsidRPr="00A31880">
        <w:rPr>
          <w:rFonts w:ascii="Arial" w:hAnsi="Arial" w:cs="Arial"/>
          <w:color w:val="000000" w:themeColor="text1"/>
          <w:sz w:val="24"/>
          <w:szCs w:val="24"/>
          <w:shd w:val="clear" w:color="auto" w:fill="FFFFFF"/>
        </w:rPr>
        <w:t>Roy, D., 2019. Managerial grid in macroeconomic perspective: An empirical study (2008–2017). </w:t>
      </w:r>
      <w:r w:rsidRPr="00A31880">
        <w:rPr>
          <w:rFonts w:ascii="Arial" w:hAnsi="Arial" w:cs="Arial"/>
          <w:i/>
          <w:iCs/>
          <w:color w:val="000000" w:themeColor="text1"/>
          <w:sz w:val="24"/>
          <w:szCs w:val="24"/>
          <w:shd w:val="clear" w:color="auto" w:fill="FFFFFF"/>
        </w:rPr>
        <w:t>Journal of Transnational Management</w:t>
      </w:r>
      <w:r w:rsidRPr="00A31880">
        <w:rPr>
          <w:rFonts w:ascii="Arial" w:hAnsi="Arial" w:cs="Arial"/>
          <w:color w:val="000000" w:themeColor="text1"/>
          <w:sz w:val="24"/>
          <w:szCs w:val="24"/>
          <w:shd w:val="clear" w:color="auto" w:fill="FFFFFF"/>
        </w:rPr>
        <w:t>, </w:t>
      </w:r>
      <w:r w:rsidRPr="00A31880">
        <w:rPr>
          <w:rFonts w:ascii="Arial" w:hAnsi="Arial" w:cs="Arial"/>
          <w:i/>
          <w:iCs/>
          <w:color w:val="000000" w:themeColor="text1"/>
          <w:sz w:val="24"/>
          <w:szCs w:val="24"/>
          <w:shd w:val="clear" w:color="auto" w:fill="FFFFFF"/>
        </w:rPr>
        <w:t>24</w:t>
      </w:r>
      <w:r w:rsidRPr="00A31880">
        <w:rPr>
          <w:rFonts w:ascii="Arial" w:hAnsi="Arial" w:cs="Arial"/>
          <w:color w:val="000000" w:themeColor="text1"/>
          <w:sz w:val="24"/>
          <w:szCs w:val="24"/>
          <w:shd w:val="clear" w:color="auto" w:fill="FFFFFF"/>
        </w:rPr>
        <w:t>(3), pp.165-184.</w:t>
      </w:r>
    </w:p>
    <w:p w14:paraId="2252FA54" w14:textId="77777777" w:rsidR="00A31880" w:rsidRPr="00A31880" w:rsidRDefault="00A31880" w:rsidP="00A31880">
      <w:pPr>
        <w:spacing w:after="0" w:line="480" w:lineRule="auto"/>
        <w:ind w:left="720" w:hanging="720"/>
        <w:jc w:val="both"/>
        <w:rPr>
          <w:rFonts w:ascii="Arial" w:hAnsi="Arial" w:cs="Arial"/>
          <w:color w:val="222222"/>
          <w:sz w:val="24"/>
          <w:szCs w:val="24"/>
          <w:shd w:val="clear" w:color="auto" w:fill="FFFFFF"/>
        </w:rPr>
      </w:pPr>
      <w:proofErr w:type="spellStart"/>
      <w:r w:rsidRPr="00A31880">
        <w:rPr>
          <w:rFonts w:ascii="Arial" w:hAnsi="Arial" w:cs="Arial"/>
          <w:color w:val="222222"/>
          <w:sz w:val="24"/>
          <w:szCs w:val="24"/>
          <w:shd w:val="clear" w:color="auto" w:fill="FFFFFF"/>
        </w:rPr>
        <w:lastRenderedPageBreak/>
        <w:t>Zuhroh</w:t>
      </w:r>
      <w:proofErr w:type="spellEnd"/>
      <w:r w:rsidRPr="00A31880">
        <w:rPr>
          <w:rFonts w:ascii="Arial" w:hAnsi="Arial" w:cs="Arial"/>
          <w:color w:val="222222"/>
          <w:sz w:val="24"/>
          <w:szCs w:val="24"/>
          <w:shd w:val="clear" w:color="auto" w:fill="FFFFFF"/>
        </w:rPr>
        <w:t xml:space="preserve">, D.F., Damayanti, N.A. and Purnomo, W., 2017. Action-Centered Leadership (ACL) Model pada </w:t>
      </w:r>
      <w:proofErr w:type="spellStart"/>
      <w:r w:rsidRPr="00A31880">
        <w:rPr>
          <w:rFonts w:ascii="Arial" w:hAnsi="Arial" w:cs="Arial"/>
          <w:color w:val="222222"/>
          <w:sz w:val="24"/>
          <w:szCs w:val="24"/>
          <w:shd w:val="clear" w:color="auto" w:fill="FFFFFF"/>
        </w:rPr>
        <w:t>Kinerja</w:t>
      </w:r>
      <w:proofErr w:type="spellEnd"/>
      <w:r w:rsidRPr="00A31880">
        <w:rPr>
          <w:rFonts w:ascii="Arial" w:hAnsi="Arial" w:cs="Arial"/>
          <w:color w:val="222222"/>
          <w:sz w:val="24"/>
          <w:szCs w:val="24"/>
          <w:shd w:val="clear" w:color="auto" w:fill="FFFFFF"/>
        </w:rPr>
        <w:t xml:space="preserve"> Program </w:t>
      </w:r>
      <w:proofErr w:type="spellStart"/>
      <w:r w:rsidRPr="00A31880">
        <w:rPr>
          <w:rFonts w:ascii="Arial" w:hAnsi="Arial" w:cs="Arial"/>
          <w:color w:val="222222"/>
          <w:sz w:val="24"/>
          <w:szCs w:val="24"/>
          <w:shd w:val="clear" w:color="auto" w:fill="FFFFFF"/>
        </w:rPr>
        <w:t>Imunisasi</w:t>
      </w:r>
      <w:proofErr w:type="spellEnd"/>
      <w:r w:rsidRPr="00A31880">
        <w:rPr>
          <w:rFonts w:ascii="Arial" w:hAnsi="Arial" w:cs="Arial"/>
          <w:color w:val="222222"/>
          <w:sz w:val="24"/>
          <w:szCs w:val="24"/>
          <w:shd w:val="clear" w:color="auto" w:fill="FFFFFF"/>
        </w:rPr>
        <w:t xml:space="preserve"> di PUSKESMAS Wilayah </w:t>
      </w:r>
      <w:proofErr w:type="spellStart"/>
      <w:r w:rsidRPr="00A31880">
        <w:rPr>
          <w:rFonts w:ascii="Arial" w:hAnsi="Arial" w:cs="Arial"/>
          <w:color w:val="222222"/>
          <w:sz w:val="24"/>
          <w:szCs w:val="24"/>
          <w:shd w:val="clear" w:color="auto" w:fill="FFFFFF"/>
        </w:rPr>
        <w:t>Sidoarjo</w:t>
      </w:r>
      <w:proofErr w:type="spellEnd"/>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INFOKES (INFORMASI KESEHATAN)</w:t>
      </w:r>
      <w:r w:rsidRPr="00A31880">
        <w:rPr>
          <w:rFonts w:ascii="Arial" w:hAnsi="Arial" w:cs="Arial"/>
          <w:color w:val="222222"/>
          <w:sz w:val="24"/>
          <w:szCs w:val="24"/>
          <w:shd w:val="clear" w:color="auto" w:fill="FFFFFF"/>
        </w:rPr>
        <w:t>, </w:t>
      </w:r>
      <w:r w:rsidRPr="00A31880">
        <w:rPr>
          <w:rFonts w:ascii="Arial" w:hAnsi="Arial" w:cs="Arial"/>
          <w:i/>
          <w:iCs/>
          <w:color w:val="222222"/>
          <w:sz w:val="24"/>
          <w:szCs w:val="24"/>
          <w:shd w:val="clear" w:color="auto" w:fill="FFFFFF"/>
        </w:rPr>
        <w:t>9</w:t>
      </w:r>
      <w:r w:rsidRPr="00A31880">
        <w:rPr>
          <w:rFonts w:ascii="Arial" w:hAnsi="Arial" w:cs="Arial"/>
          <w:color w:val="222222"/>
          <w:sz w:val="24"/>
          <w:szCs w:val="24"/>
          <w:shd w:val="clear" w:color="auto" w:fill="FFFFFF"/>
        </w:rPr>
        <w:t>(1), pp.42-50.</w:t>
      </w:r>
    </w:p>
    <w:sectPr w:rsidR="00A31880" w:rsidRPr="00A31880" w:rsidSect="00E5203D">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6E9E8" w14:textId="77777777" w:rsidR="00EA3471" w:rsidRDefault="00EA3471">
      <w:pPr>
        <w:spacing w:after="0" w:line="240" w:lineRule="auto"/>
      </w:pPr>
      <w:r>
        <w:separator/>
      </w:r>
    </w:p>
  </w:endnote>
  <w:endnote w:type="continuationSeparator" w:id="0">
    <w:p w14:paraId="1AD93268" w14:textId="77777777" w:rsidR="00EA3471" w:rsidRDefault="00EA3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F95944" w14:textId="77777777" w:rsidR="00EA3471" w:rsidRDefault="00EA3471">
      <w:pPr>
        <w:spacing w:after="0" w:line="240" w:lineRule="auto"/>
      </w:pPr>
      <w:r>
        <w:separator/>
      </w:r>
    </w:p>
  </w:footnote>
  <w:footnote w:type="continuationSeparator" w:id="0">
    <w:p w14:paraId="4FBE2B20" w14:textId="77777777" w:rsidR="00EA3471" w:rsidRDefault="00EA3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5637368"/>
      <w:docPartObj>
        <w:docPartGallery w:val="Page Numbers (Top of Page)"/>
        <w:docPartUnique/>
      </w:docPartObj>
    </w:sdtPr>
    <w:sdtEndPr>
      <w:rPr>
        <w:noProof/>
      </w:rPr>
    </w:sdtEndPr>
    <w:sdtContent>
      <w:p w14:paraId="7CD01EF7" w14:textId="77777777" w:rsidR="00E5203D" w:rsidRDefault="00724C40">
        <w:pPr>
          <w:pStyle w:val="Header"/>
          <w:jc w:val="right"/>
        </w:pPr>
        <w:r>
          <w:fldChar w:fldCharType="begin"/>
        </w:r>
        <w:r>
          <w:instrText xml:space="preserve"> PAGE   \* MERGEFORMAT </w:instrText>
        </w:r>
        <w:r>
          <w:fldChar w:fldCharType="separate"/>
        </w:r>
        <w:r w:rsidR="00A31880">
          <w:rPr>
            <w:noProof/>
          </w:rPr>
          <w:t>9</w:t>
        </w:r>
        <w:r>
          <w:rPr>
            <w:noProof/>
          </w:rPr>
          <w:fldChar w:fldCharType="end"/>
        </w:r>
      </w:p>
    </w:sdtContent>
  </w:sdt>
  <w:p w14:paraId="5740F22C" w14:textId="77777777" w:rsidR="00E5203D" w:rsidRDefault="00E52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8678C"/>
    <w:multiLevelType w:val="hybridMultilevel"/>
    <w:tmpl w:val="821E1B9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2B5"/>
    <w:rsid w:val="000C2E1F"/>
    <w:rsid w:val="001B1CDF"/>
    <w:rsid w:val="00242BF6"/>
    <w:rsid w:val="00253A3F"/>
    <w:rsid w:val="00255495"/>
    <w:rsid w:val="00294A19"/>
    <w:rsid w:val="0031433E"/>
    <w:rsid w:val="00370161"/>
    <w:rsid w:val="00466043"/>
    <w:rsid w:val="00531A46"/>
    <w:rsid w:val="00624539"/>
    <w:rsid w:val="006421A5"/>
    <w:rsid w:val="00647AE0"/>
    <w:rsid w:val="00665C40"/>
    <w:rsid w:val="006C3EB2"/>
    <w:rsid w:val="006E3D5C"/>
    <w:rsid w:val="00724C40"/>
    <w:rsid w:val="007424DD"/>
    <w:rsid w:val="007A33C8"/>
    <w:rsid w:val="007D6EF5"/>
    <w:rsid w:val="0085789C"/>
    <w:rsid w:val="00870715"/>
    <w:rsid w:val="009052B5"/>
    <w:rsid w:val="00915CC4"/>
    <w:rsid w:val="009F0151"/>
    <w:rsid w:val="00A31880"/>
    <w:rsid w:val="00AC6096"/>
    <w:rsid w:val="00C80997"/>
    <w:rsid w:val="00C86A76"/>
    <w:rsid w:val="00DC12EE"/>
    <w:rsid w:val="00DD3B42"/>
    <w:rsid w:val="00E14353"/>
    <w:rsid w:val="00E20210"/>
    <w:rsid w:val="00E5203D"/>
    <w:rsid w:val="00EA3471"/>
    <w:rsid w:val="00F21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3B4E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EF5"/>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EF5"/>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E5203D"/>
    <w:pPr>
      <w:outlineLvl w:val="9"/>
    </w:pPr>
  </w:style>
  <w:style w:type="paragraph" w:styleId="Header">
    <w:name w:val="header"/>
    <w:basedOn w:val="Normal"/>
    <w:link w:val="HeaderChar"/>
    <w:uiPriority w:val="99"/>
    <w:unhideWhenUsed/>
    <w:rsid w:val="00E520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03D"/>
  </w:style>
  <w:style w:type="paragraph" w:styleId="Footer">
    <w:name w:val="footer"/>
    <w:basedOn w:val="Normal"/>
    <w:link w:val="FooterChar"/>
    <w:uiPriority w:val="99"/>
    <w:unhideWhenUsed/>
    <w:rsid w:val="00E520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03D"/>
  </w:style>
  <w:style w:type="paragraph" w:styleId="TOC1">
    <w:name w:val="toc 1"/>
    <w:basedOn w:val="Normal"/>
    <w:next w:val="Normal"/>
    <w:autoRedefine/>
    <w:uiPriority w:val="39"/>
    <w:unhideWhenUsed/>
    <w:rsid w:val="0085789C"/>
    <w:pPr>
      <w:spacing w:after="100"/>
    </w:pPr>
  </w:style>
  <w:style w:type="character" w:styleId="Hyperlink">
    <w:name w:val="Hyperlink"/>
    <w:basedOn w:val="DefaultParagraphFont"/>
    <w:uiPriority w:val="99"/>
    <w:unhideWhenUsed/>
    <w:rsid w:val="0085789C"/>
    <w:rPr>
      <w:color w:val="0563C1" w:themeColor="hyperlink"/>
      <w:u w:val="single"/>
    </w:rPr>
  </w:style>
  <w:style w:type="paragraph" w:styleId="ListParagraph">
    <w:name w:val="List Paragraph"/>
    <w:basedOn w:val="Normal"/>
    <w:uiPriority w:val="34"/>
    <w:qFormat/>
    <w:rsid w:val="00624539"/>
    <w:pPr>
      <w:ind w:left="720"/>
      <w:contextualSpacing/>
    </w:pPr>
  </w:style>
  <w:style w:type="paragraph" w:customStyle="1" w:styleId="Default">
    <w:name w:val="Default"/>
    <w:rsid w:val="00E20210"/>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0AE10-1FC6-4769-B64F-2FE3B0300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2580</Words>
  <Characters>14712</Characters>
  <Application>Microsoft Office Word</Application>
  <DocSecurity>0</DocSecurity>
  <Lines>122</Lines>
  <Paragraphs>34</Paragraphs>
  <ScaleCrop>false</ScaleCrop>
  <Company/>
  <LinksUpToDate>false</LinksUpToDate>
  <CharactersWithSpaces>17258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2023-10-24T07:29:00Z</dcterms:created>
  <dcterms:modified xsi:type="dcterms:W3CDTF">2023-10-24T07:51:00Z</dcterms:modified>
</cp:coreProperties>
</file>